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14:paraId="108CECDD" w14:textId="77777777" w:rsidTr="00C94629">
        <w:tc>
          <w:tcPr>
            <w:tcW w:w="4513" w:type="dxa"/>
            <w:tcBorders>
              <w:bottom w:val="single" w:sz="4" w:space="0" w:color="auto"/>
            </w:tcBorders>
            <w:tcMar>
              <w:bottom w:w="170" w:type="dxa"/>
            </w:tcMar>
          </w:tcPr>
          <w:p w14:paraId="20FBFAF0" w14:textId="77777777" w:rsidR="00EC4E49" w:rsidRPr="008B2CC1" w:rsidRDefault="00EC4E49" w:rsidP="00916EE2">
            <w:bookmarkStart w:id="0" w:name="_GoBack"/>
            <w:bookmarkEnd w:id="0"/>
          </w:p>
        </w:tc>
        <w:tc>
          <w:tcPr>
            <w:tcW w:w="4337" w:type="dxa"/>
            <w:tcBorders>
              <w:bottom w:val="single" w:sz="4" w:space="0" w:color="auto"/>
            </w:tcBorders>
            <w:tcMar>
              <w:left w:w="0" w:type="dxa"/>
              <w:right w:w="0" w:type="dxa"/>
            </w:tcMar>
          </w:tcPr>
          <w:p w14:paraId="7DD693AA" w14:textId="77777777" w:rsidR="00EC4E49" w:rsidRPr="008B2CC1" w:rsidRDefault="00FA42CF" w:rsidP="00916EE2">
            <w:r>
              <w:rPr>
                <w:noProof/>
                <w:lang w:eastAsia="en-US"/>
              </w:rPr>
              <w:drawing>
                <wp:inline distT="0" distB="0" distL="0" distR="0" wp14:anchorId="5E4CFADE" wp14:editId="4A40F309">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2BEBCFBA" w14:textId="77777777" w:rsidR="00EC4E49" w:rsidRPr="008B2CC1" w:rsidRDefault="00EC4E49" w:rsidP="00916EE2">
            <w:pPr>
              <w:jc w:val="right"/>
            </w:pPr>
            <w:r w:rsidRPr="00605827">
              <w:rPr>
                <w:b/>
                <w:sz w:val="40"/>
                <w:szCs w:val="40"/>
              </w:rPr>
              <w:t>E</w:t>
            </w:r>
          </w:p>
        </w:tc>
      </w:tr>
      <w:tr w:rsidR="008B2CC1" w:rsidRPr="001832A6" w14:paraId="64012BA8" w14:textId="77777777" w:rsidTr="00916EE2">
        <w:trPr>
          <w:trHeight w:hRule="exact" w:val="340"/>
        </w:trPr>
        <w:tc>
          <w:tcPr>
            <w:tcW w:w="9356" w:type="dxa"/>
            <w:gridSpan w:val="3"/>
            <w:tcBorders>
              <w:top w:val="single" w:sz="4" w:space="0" w:color="auto"/>
            </w:tcBorders>
            <w:tcMar>
              <w:top w:w="170" w:type="dxa"/>
              <w:left w:w="0" w:type="dxa"/>
              <w:right w:w="0" w:type="dxa"/>
            </w:tcMar>
            <w:vAlign w:val="bottom"/>
          </w:tcPr>
          <w:p w14:paraId="0967890B" w14:textId="77777777" w:rsidR="008B2CC1" w:rsidRPr="0090731E" w:rsidRDefault="00697194" w:rsidP="00916EE2">
            <w:pPr>
              <w:jc w:val="right"/>
              <w:rPr>
                <w:rFonts w:ascii="Arial Black" w:hAnsi="Arial Black"/>
                <w:caps/>
                <w:sz w:val="15"/>
              </w:rPr>
            </w:pPr>
            <w:r>
              <w:rPr>
                <w:rFonts w:ascii="Arial Black" w:hAnsi="Arial Black"/>
                <w:caps/>
                <w:sz w:val="15"/>
              </w:rPr>
              <w:t>PCT/A/48/</w:t>
            </w:r>
            <w:bookmarkStart w:id="1" w:name="Code"/>
            <w:bookmarkEnd w:id="1"/>
            <w:r w:rsidR="0032691F">
              <w:rPr>
                <w:rFonts w:ascii="Arial Black" w:hAnsi="Arial Black"/>
                <w:caps/>
                <w:sz w:val="15"/>
              </w:rPr>
              <w:t>4</w:t>
            </w:r>
            <w:r w:rsidR="008B2CC1" w:rsidRPr="0090731E">
              <w:rPr>
                <w:rFonts w:ascii="Arial Black" w:hAnsi="Arial Black"/>
                <w:caps/>
                <w:sz w:val="15"/>
              </w:rPr>
              <w:t xml:space="preserve">   </w:t>
            </w:r>
          </w:p>
        </w:tc>
      </w:tr>
      <w:tr w:rsidR="008B2CC1" w:rsidRPr="001832A6" w14:paraId="17E49BA3" w14:textId="77777777" w:rsidTr="00916EE2">
        <w:trPr>
          <w:trHeight w:hRule="exact" w:val="170"/>
        </w:trPr>
        <w:tc>
          <w:tcPr>
            <w:tcW w:w="9356" w:type="dxa"/>
            <w:gridSpan w:val="3"/>
            <w:noWrap/>
            <w:tcMar>
              <w:left w:w="0" w:type="dxa"/>
              <w:right w:w="0" w:type="dxa"/>
            </w:tcMar>
            <w:vAlign w:val="bottom"/>
          </w:tcPr>
          <w:p w14:paraId="1BF4C2DF" w14:textId="77777777" w:rsidR="008B2CC1" w:rsidRPr="0090731E" w:rsidRDefault="008B2CC1" w:rsidP="00916EE2">
            <w:pPr>
              <w:jc w:val="right"/>
              <w:rPr>
                <w:rFonts w:ascii="Arial Black" w:hAnsi="Arial Black"/>
                <w:caps/>
                <w:sz w:val="15"/>
              </w:rPr>
            </w:pPr>
            <w:r w:rsidRPr="0090731E">
              <w:rPr>
                <w:rFonts w:ascii="Arial Black" w:hAnsi="Arial Black"/>
                <w:caps/>
                <w:sz w:val="15"/>
              </w:rPr>
              <w:t>ORIGINAL:</w:t>
            </w:r>
            <w:r w:rsidR="00A42DAF">
              <w:rPr>
                <w:rFonts w:ascii="Arial Black" w:hAnsi="Arial Black"/>
                <w:caps/>
                <w:sz w:val="15"/>
              </w:rPr>
              <w:t xml:space="preserve"> </w:t>
            </w:r>
            <w:r w:rsidRPr="0090731E">
              <w:rPr>
                <w:rFonts w:ascii="Arial Black" w:hAnsi="Arial Black"/>
                <w:caps/>
                <w:sz w:val="15"/>
              </w:rPr>
              <w:t xml:space="preserve"> </w:t>
            </w:r>
            <w:bookmarkStart w:id="2" w:name="Original"/>
            <w:bookmarkEnd w:id="2"/>
            <w:r w:rsidR="0032691F">
              <w:rPr>
                <w:rFonts w:ascii="Arial Black" w:hAnsi="Arial Black"/>
                <w:caps/>
                <w:sz w:val="15"/>
              </w:rPr>
              <w:t>English</w:t>
            </w:r>
          </w:p>
        </w:tc>
      </w:tr>
      <w:tr w:rsidR="008B2CC1" w:rsidRPr="001832A6" w14:paraId="2AB4EF6E" w14:textId="77777777" w:rsidTr="00916EE2">
        <w:trPr>
          <w:trHeight w:hRule="exact" w:val="198"/>
        </w:trPr>
        <w:tc>
          <w:tcPr>
            <w:tcW w:w="9356" w:type="dxa"/>
            <w:gridSpan w:val="3"/>
            <w:tcMar>
              <w:left w:w="0" w:type="dxa"/>
              <w:right w:w="0" w:type="dxa"/>
            </w:tcMar>
            <w:vAlign w:val="bottom"/>
          </w:tcPr>
          <w:p w14:paraId="38337FA7" w14:textId="77777777" w:rsidR="008B2CC1" w:rsidRPr="0090731E" w:rsidRDefault="008B2CC1" w:rsidP="00916EE2">
            <w:pPr>
              <w:jc w:val="right"/>
              <w:rPr>
                <w:rFonts w:ascii="Arial Black" w:hAnsi="Arial Black"/>
                <w:caps/>
                <w:sz w:val="15"/>
              </w:rPr>
            </w:pPr>
            <w:r w:rsidRPr="0090731E">
              <w:rPr>
                <w:rFonts w:ascii="Arial Black" w:hAnsi="Arial Black"/>
                <w:caps/>
                <w:sz w:val="15"/>
              </w:rPr>
              <w:t>DATE:</w:t>
            </w:r>
            <w:r w:rsidR="00A42DAF">
              <w:rPr>
                <w:rFonts w:ascii="Arial Black" w:hAnsi="Arial Black"/>
                <w:caps/>
                <w:sz w:val="15"/>
              </w:rPr>
              <w:t xml:space="preserve"> </w:t>
            </w:r>
            <w:r w:rsidRPr="0090731E">
              <w:rPr>
                <w:rFonts w:ascii="Arial Black" w:hAnsi="Arial Black"/>
                <w:caps/>
                <w:sz w:val="15"/>
              </w:rPr>
              <w:t xml:space="preserve"> </w:t>
            </w:r>
            <w:bookmarkStart w:id="3" w:name="Date"/>
            <w:bookmarkEnd w:id="3"/>
            <w:r w:rsidR="0032691F">
              <w:rPr>
                <w:rFonts w:ascii="Arial Black" w:hAnsi="Arial Black"/>
                <w:caps/>
                <w:sz w:val="15"/>
              </w:rPr>
              <w:t>August 2, 2016</w:t>
            </w:r>
          </w:p>
        </w:tc>
      </w:tr>
    </w:tbl>
    <w:p w14:paraId="7A52068E" w14:textId="77777777" w:rsidR="008B2CC1" w:rsidRPr="008B2CC1" w:rsidRDefault="008B2CC1" w:rsidP="008B2CC1"/>
    <w:p w14:paraId="37D26D3F" w14:textId="77777777" w:rsidR="008B2CC1" w:rsidRPr="008B2CC1" w:rsidRDefault="008B2CC1" w:rsidP="008B2CC1"/>
    <w:p w14:paraId="1EB5E6E0" w14:textId="77777777" w:rsidR="008B2CC1" w:rsidRPr="008B2CC1" w:rsidRDefault="008B2CC1" w:rsidP="008B2CC1"/>
    <w:p w14:paraId="4366E2D0" w14:textId="77777777" w:rsidR="008B2CC1" w:rsidRPr="008B2CC1" w:rsidRDefault="008B2CC1" w:rsidP="008B2CC1"/>
    <w:p w14:paraId="5D180B52" w14:textId="77777777" w:rsidR="008B2CC1" w:rsidRPr="008B2CC1" w:rsidRDefault="008B2CC1" w:rsidP="008B2CC1"/>
    <w:p w14:paraId="7E7726BF" w14:textId="77777777" w:rsidR="00FA42CF" w:rsidRPr="003845C1" w:rsidRDefault="00FA42CF" w:rsidP="00FA42CF">
      <w:pPr>
        <w:rPr>
          <w:b/>
          <w:sz w:val="28"/>
          <w:szCs w:val="28"/>
        </w:rPr>
      </w:pPr>
      <w:r>
        <w:rPr>
          <w:b/>
          <w:sz w:val="28"/>
          <w:szCs w:val="28"/>
        </w:rPr>
        <w:t>International Patent Cooperation Union (PCT Union)</w:t>
      </w:r>
    </w:p>
    <w:p w14:paraId="3C16650C" w14:textId="77777777" w:rsidR="00FA42CF" w:rsidRDefault="00FA42CF" w:rsidP="00FA42CF"/>
    <w:p w14:paraId="422F5A58" w14:textId="77777777" w:rsidR="00FA42CF" w:rsidRDefault="00FA42CF" w:rsidP="00FA42CF"/>
    <w:p w14:paraId="2DA9CBC5" w14:textId="77777777" w:rsidR="00FA42CF" w:rsidRPr="00A85B8E" w:rsidRDefault="00FA42CF" w:rsidP="00FA42CF">
      <w:pPr>
        <w:rPr>
          <w:b/>
          <w:sz w:val="28"/>
          <w:szCs w:val="28"/>
        </w:rPr>
      </w:pPr>
      <w:r w:rsidRPr="00A85B8E">
        <w:rPr>
          <w:b/>
          <w:sz w:val="28"/>
          <w:szCs w:val="28"/>
        </w:rPr>
        <w:t>Assembly</w:t>
      </w:r>
    </w:p>
    <w:p w14:paraId="65FB0A53" w14:textId="77777777" w:rsidR="00FA42CF" w:rsidRDefault="00FA42CF" w:rsidP="00FA42CF"/>
    <w:p w14:paraId="6AC7F01C" w14:textId="77777777" w:rsidR="00FA42CF" w:rsidRDefault="00FA42CF" w:rsidP="00FA42CF"/>
    <w:p w14:paraId="135359D6" w14:textId="77777777" w:rsidR="00FA42CF" w:rsidRPr="003845C1" w:rsidRDefault="00FA42CF" w:rsidP="00FA42CF">
      <w:pPr>
        <w:rPr>
          <w:b/>
          <w:sz w:val="24"/>
          <w:szCs w:val="24"/>
        </w:rPr>
      </w:pPr>
      <w:r>
        <w:rPr>
          <w:b/>
          <w:sz w:val="24"/>
          <w:szCs w:val="24"/>
        </w:rPr>
        <w:t>Forty-Eight</w:t>
      </w:r>
      <w:r w:rsidR="00D01CBE">
        <w:rPr>
          <w:b/>
          <w:sz w:val="24"/>
          <w:szCs w:val="24"/>
        </w:rPr>
        <w:t>h</w:t>
      </w:r>
      <w:r>
        <w:rPr>
          <w:b/>
          <w:sz w:val="24"/>
          <w:szCs w:val="24"/>
        </w:rPr>
        <w:t xml:space="preserve"> (28</w:t>
      </w:r>
      <w:r w:rsidRPr="00346969">
        <w:rPr>
          <w:b/>
          <w:sz w:val="24"/>
          <w:szCs w:val="24"/>
          <w:vertAlign w:val="superscript"/>
        </w:rPr>
        <w:t>th</w:t>
      </w:r>
      <w:r>
        <w:rPr>
          <w:b/>
          <w:sz w:val="24"/>
          <w:szCs w:val="24"/>
        </w:rPr>
        <w:t xml:space="preserve"> Extraordinary) Session</w:t>
      </w:r>
    </w:p>
    <w:p w14:paraId="7FAA1D5D" w14:textId="77777777" w:rsidR="00FA42CF" w:rsidRPr="003845C1" w:rsidRDefault="00FA42CF" w:rsidP="00FA42CF">
      <w:pPr>
        <w:rPr>
          <w:b/>
          <w:sz w:val="24"/>
          <w:szCs w:val="24"/>
        </w:rPr>
      </w:pPr>
      <w:r>
        <w:rPr>
          <w:b/>
          <w:sz w:val="24"/>
          <w:szCs w:val="24"/>
        </w:rPr>
        <w:t>Geneva, October 3 to 11, 2016</w:t>
      </w:r>
    </w:p>
    <w:p w14:paraId="3C356296" w14:textId="77777777" w:rsidR="008B2CC1" w:rsidRPr="008B2CC1" w:rsidRDefault="008B2CC1" w:rsidP="008B2CC1"/>
    <w:p w14:paraId="6713DA40" w14:textId="77777777" w:rsidR="008B2CC1" w:rsidRPr="008B2CC1" w:rsidRDefault="008B2CC1" w:rsidP="008B2CC1"/>
    <w:p w14:paraId="7FA8A735" w14:textId="77777777" w:rsidR="008B2CC1" w:rsidRPr="008B2CC1" w:rsidRDefault="008B2CC1" w:rsidP="008B2CC1"/>
    <w:p w14:paraId="042393EB" w14:textId="77777777" w:rsidR="008B2CC1" w:rsidRPr="003845C1" w:rsidRDefault="0032691F" w:rsidP="008B2CC1">
      <w:pPr>
        <w:rPr>
          <w:caps/>
          <w:sz w:val="24"/>
        </w:rPr>
      </w:pPr>
      <w:bookmarkStart w:id="4" w:name="TitleOfDoc"/>
      <w:bookmarkEnd w:id="4"/>
      <w:r>
        <w:rPr>
          <w:caps/>
          <w:sz w:val="24"/>
        </w:rPr>
        <w:t>Appointment of the Turkish Patent Institute as an International Searching and Preliminary Examining Authority Under the PCT</w:t>
      </w:r>
    </w:p>
    <w:p w14:paraId="63EE54FE" w14:textId="77777777" w:rsidR="008B2CC1" w:rsidRPr="008B2CC1" w:rsidRDefault="008B2CC1" w:rsidP="008B2CC1"/>
    <w:p w14:paraId="493F7E12" w14:textId="77777777" w:rsidR="008B2CC1" w:rsidRPr="008B2CC1" w:rsidRDefault="0032691F" w:rsidP="008B2CC1">
      <w:pPr>
        <w:rPr>
          <w:i/>
        </w:rPr>
      </w:pPr>
      <w:bookmarkStart w:id="5" w:name="Prepared"/>
      <w:bookmarkEnd w:id="5"/>
      <w:r>
        <w:rPr>
          <w:i/>
        </w:rPr>
        <w:t>Document prepared by the International Bureau</w:t>
      </w:r>
    </w:p>
    <w:p w14:paraId="23D464AA" w14:textId="77777777" w:rsidR="00AC205C" w:rsidRDefault="00AC205C"/>
    <w:p w14:paraId="2626855B" w14:textId="77777777" w:rsidR="000F5E56" w:rsidRDefault="000F5E56"/>
    <w:p w14:paraId="2ED6C55B" w14:textId="77777777" w:rsidR="002928D3" w:rsidRDefault="002928D3"/>
    <w:p w14:paraId="005E10F9" w14:textId="77777777" w:rsidR="002928D3" w:rsidRDefault="002928D3" w:rsidP="0053057A"/>
    <w:p w14:paraId="33BDDCED" w14:textId="77777777" w:rsidR="002928D3" w:rsidRDefault="00880591" w:rsidP="00880591">
      <w:pPr>
        <w:pStyle w:val="Heading1"/>
      </w:pPr>
      <w:r>
        <w:t>Summary</w:t>
      </w:r>
    </w:p>
    <w:p w14:paraId="15D139FB" w14:textId="77777777" w:rsidR="00880591" w:rsidRDefault="00C11BB6" w:rsidP="00C11BB6">
      <w:pPr>
        <w:pStyle w:val="ONUME"/>
      </w:pPr>
      <w:r w:rsidRPr="00C11BB6">
        <w:t xml:space="preserve">The present document sets out information to the Assembly for it to make a decision on the appointment of the </w:t>
      </w:r>
      <w:r>
        <w:t>Turkish</w:t>
      </w:r>
      <w:r w:rsidRPr="00C11BB6">
        <w:t xml:space="preserve"> Patent Institute as an International Searching and Preliminary Examining Authority under the Patent Cooperation Treaty (PCT).  This information includes the request for appointment from </w:t>
      </w:r>
      <w:r w:rsidR="009138C1">
        <w:t xml:space="preserve">the </w:t>
      </w:r>
      <w:r>
        <w:t>President of the Turkish Patent Institute</w:t>
      </w:r>
      <w:r w:rsidRPr="00C11BB6">
        <w:t xml:space="preserve"> along with supporting documentation, as well as the advice of the PCT Committee for Technical Cooperation on the appointment.  The present document further sets out the text of the draft Agreement in relation to</w:t>
      </w:r>
      <w:r>
        <w:t xml:space="preserve"> the functioning of the Turkish</w:t>
      </w:r>
      <w:r w:rsidRPr="00C11BB6">
        <w:t xml:space="preserve"> Patent Institute as an International Searching and Preliminary Examining Authority</w:t>
      </w:r>
      <w:r w:rsidR="00E943E2">
        <w:t>,</w:t>
      </w:r>
      <w:r w:rsidRPr="00C11BB6">
        <w:t xml:space="preserve"> to be approved by the Assembly.</w:t>
      </w:r>
    </w:p>
    <w:p w14:paraId="16AA17CB" w14:textId="77777777" w:rsidR="00880591" w:rsidRDefault="00880591" w:rsidP="00880591">
      <w:pPr>
        <w:pStyle w:val="Heading1"/>
      </w:pPr>
      <w:r>
        <w:t>Background</w:t>
      </w:r>
    </w:p>
    <w:p w14:paraId="165F96C6" w14:textId="77777777" w:rsidR="00880591" w:rsidRDefault="00880591" w:rsidP="00880591">
      <w:pPr>
        <w:pStyle w:val="ONUME"/>
      </w:pPr>
      <w:r w:rsidRPr="00880591">
        <w:t>The appointment of International Searching Authorities (ISAs) and International Preliminary Examining Authorities (IPEAs) under the Patent Cooperation Treaty (PCT) is a matter for the Assembly and is governed by Articles</w:t>
      </w:r>
      <w:r>
        <w:t> </w:t>
      </w:r>
      <w:r w:rsidRPr="00880591">
        <w:t>16(3) and</w:t>
      </w:r>
      <w:r>
        <w:t> </w:t>
      </w:r>
      <w:r w:rsidRPr="00880591">
        <w:t>32(3) of the PCT.  It follows from Rules</w:t>
      </w:r>
      <w:r>
        <w:t> </w:t>
      </w:r>
      <w:r w:rsidRPr="00880591">
        <w:t>36.1(iv) and</w:t>
      </w:r>
      <w:r>
        <w:t> </w:t>
      </w:r>
      <w:r w:rsidRPr="00880591">
        <w:t>63.1(iv) of the Regulations under the PCT that any appointment will be as both an ISA and an IPEA.</w:t>
      </w:r>
    </w:p>
    <w:p w14:paraId="6C27DD1A" w14:textId="77777777" w:rsidR="00880591" w:rsidRDefault="00880591" w:rsidP="00880591">
      <w:pPr>
        <w:pStyle w:val="ONUME"/>
      </w:pPr>
      <w:r>
        <w:t xml:space="preserve">In a letter addressed to the Director General dated December 15, 2015, </w:t>
      </w:r>
      <w:r w:rsidR="00616680">
        <w:t>the text of which appears in Annex I to document PCT/CTC/29/2</w:t>
      </w:r>
      <w:r w:rsidR="00C11BB6">
        <w:t>,</w:t>
      </w:r>
      <w:r w:rsidR="00616680">
        <w:t xml:space="preserve"> annexed to this document, </w:t>
      </w:r>
      <w:r>
        <w:t xml:space="preserve">the President of the Turkish Patent Institute, Prof. </w:t>
      </w:r>
      <w:proofErr w:type="spellStart"/>
      <w:r>
        <w:t>Dr</w:t>
      </w:r>
      <w:proofErr w:type="spellEnd"/>
      <w:r>
        <w:t xml:space="preserve"> </w:t>
      </w:r>
      <w:proofErr w:type="spellStart"/>
      <w:r>
        <w:t>Habip</w:t>
      </w:r>
      <w:proofErr w:type="spellEnd"/>
      <w:r>
        <w:t xml:space="preserve"> </w:t>
      </w:r>
      <w:proofErr w:type="spellStart"/>
      <w:r>
        <w:t>Asan</w:t>
      </w:r>
      <w:proofErr w:type="spellEnd"/>
      <w:r w:rsidR="00E943E2">
        <w:t>,</w:t>
      </w:r>
      <w:r>
        <w:t xml:space="preserve"> informed the Director General that the Turkish </w:t>
      </w:r>
      <w:r>
        <w:lastRenderedPageBreak/>
        <w:t>Patent Institute would like to seek the appointment by the Assembly as an ISA and an IPEA under the PCT and requested that the issue be put before the PCT Commit</w:t>
      </w:r>
      <w:r w:rsidR="00616680">
        <w:t>tee for Technical Cooperation in order to obtain the advice of the Committee</w:t>
      </w:r>
      <w:r w:rsidR="00E943E2">
        <w:t>,</w:t>
      </w:r>
      <w:r w:rsidR="00616680">
        <w:t xml:space="preserve"> as referred to </w:t>
      </w:r>
      <w:r w:rsidR="00E943E2">
        <w:t xml:space="preserve">in </w:t>
      </w:r>
      <w:r w:rsidR="00616680">
        <w:t>Article 16(3)(e), and that matter be added to the agenda of the Assembly for decision during the Fifty</w:t>
      </w:r>
      <w:r w:rsidR="00616680">
        <w:noBreakHyphen/>
        <w:t>Sixth Series of Meetings of the Assemblies of the Member States of WIPO, to be held from October 3 to 11, 2016.</w:t>
      </w:r>
      <w:r w:rsidR="00C11BB6">
        <w:t xml:space="preserve">  </w:t>
      </w:r>
      <w:r w:rsidR="00616680">
        <w:t xml:space="preserve">The documentation in support of the application, received </w:t>
      </w:r>
      <w:r w:rsidR="00C11BB6">
        <w:t xml:space="preserve">by the International </w:t>
      </w:r>
      <w:r w:rsidR="00616680">
        <w:t>Bureau on March 15, 2016, is set out in Annexes II to VI to document PCT/CTC</w:t>
      </w:r>
      <w:r w:rsidR="00C11BB6">
        <w:t>/29/2</w:t>
      </w:r>
      <w:r w:rsidR="00E943E2">
        <w:t>, annexed to this document</w:t>
      </w:r>
      <w:r w:rsidR="00C11BB6">
        <w:t>.</w:t>
      </w:r>
    </w:p>
    <w:p w14:paraId="505A30F8" w14:textId="77777777" w:rsidR="00880591" w:rsidRPr="00B72644" w:rsidRDefault="00880591" w:rsidP="00880591">
      <w:pPr>
        <w:pStyle w:val="Heading1"/>
      </w:pPr>
      <w:r w:rsidRPr="00B72644">
        <w:t>Advice of the PCT Committee for Technical Cooperation</w:t>
      </w:r>
    </w:p>
    <w:p w14:paraId="2F15841E" w14:textId="77777777" w:rsidR="00880591" w:rsidRDefault="00880591" w:rsidP="00880591">
      <w:pPr>
        <w:pStyle w:val="ONUME"/>
      </w:pPr>
      <w:r w:rsidRPr="00003FEB">
        <w:t>Articles</w:t>
      </w:r>
      <w:r>
        <w:t> </w:t>
      </w:r>
      <w:r w:rsidRPr="00003FEB">
        <w:t>16(3)(e) and</w:t>
      </w:r>
      <w:r>
        <w:t> </w:t>
      </w:r>
      <w:r w:rsidRPr="00003FEB">
        <w:t>32(3) of the PCT require that, before the Assembly makes a decision on the appointment of an ISA and IPEA, it shall hear the Office or organization concerned and seek the advice of the PCT Committee for Technical Cooperation.</w:t>
      </w:r>
    </w:p>
    <w:p w14:paraId="677A4D8F" w14:textId="77777777" w:rsidR="00880591" w:rsidRDefault="00880591" w:rsidP="00880591">
      <w:pPr>
        <w:pStyle w:val="ONUME"/>
      </w:pPr>
      <w:bookmarkStart w:id="6" w:name="_Ref451866514"/>
      <w:r>
        <w:t xml:space="preserve">The PCT Committee </w:t>
      </w:r>
      <w:r w:rsidRPr="00003FEB">
        <w:t>for Technical Cooperation</w:t>
      </w:r>
      <w:r>
        <w:t xml:space="preserve"> gave its advice on the appointment of the Turkish Patent Institute as an ISA and IPEA at its twenty</w:t>
      </w:r>
      <w:r>
        <w:noBreakHyphen/>
        <w:t>ninth session, held in Geneva from May 17 to 20, 2016 (see the Summary by the Chair of that session, document PCT/CTC/29/3, annexed to this document).  Paragraph 12 of document PCT/CTC/29/3 summarizes the advice by the Committee as follows:</w:t>
      </w:r>
      <w:bookmarkEnd w:id="6"/>
    </w:p>
    <w:p w14:paraId="59FE5EE8" w14:textId="77777777" w:rsidR="00880591" w:rsidRDefault="00616680" w:rsidP="00616680">
      <w:pPr>
        <w:pStyle w:val="ONUME"/>
        <w:numPr>
          <w:ilvl w:val="0"/>
          <w:numId w:val="0"/>
        </w:numPr>
        <w:ind w:left="567"/>
      </w:pPr>
      <w:r>
        <w:t>“12</w:t>
      </w:r>
      <w:r w:rsidR="00880591">
        <w:t>.</w:t>
      </w:r>
      <w:r w:rsidR="00880591">
        <w:tab/>
        <w:t xml:space="preserve">The Committee </w:t>
      </w:r>
      <w:r w:rsidR="00880591" w:rsidRPr="00D06FDC">
        <w:t>unanimously agreed to recommend to the Assembly of</w:t>
      </w:r>
      <w:r>
        <w:t xml:space="preserve"> the PCT Union that the Turkish</w:t>
      </w:r>
      <w:r w:rsidR="00880591" w:rsidRPr="00D06FDC">
        <w:t xml:space="preserve"> Patent Institute be appointed as an International Searching and Preliminary Examining Authority under the PCT</w:t>
      </w:r>
      <w:r w:rsidR="00880591">
        <w:t>”.</w:t>
      </w:r>
    </w:p>
    <w:p w14:paraId="0E8BE312" w14:textId="77777777" w:rsidR="00880591" w:rsidRDefault="00616680" w:rsidP="00616680">
      <w:pPr>
        <w:pStyle w:val="Heading1"/>
      </w:pPr>
      <w:r>
        <w:t>Draft Agreement in Relation to the Functioning of the Turkish Patent Institute as an International Searching and Preliminary Examining Authority</w:t>
      </w:r>
    </w:p>
    <w:p w14:paraId="2792D586" w14:textId="481B958B" w:rsidR="00616680" w:rsidRDefault="00616680" w:rsidP="00616680">
      <w:pPr>
        <w:pStyle w:val="ONUME"/>
      </w:pPr>
      <w:r w:rsidRPr="00616680">
        <w:t>Under Articles 16(3</w:t>
      </w:r>
      <w:proofErr w:type="gramStart"/>
      <w:r w:rsidRPr="00616680">
        <w:t>)(</w:t>
      </w:r>
      <w:proofErr w:type="gramEnd"/>
      <w:r w:rsidRPr="00616680">
        <w:t>b) and 32(3) of the PCT, the appointment of an ISA and IPEA is conditional on the conclusion of an Agreement, subject to approval by the Assembly, between the Office or organization concerned and the International Bureau.  The text of a draf</w:t>
      </w:r>
      <w:r>
        <w:t>t Agreement between the Turkish</w:t>
      </w:r>
      <w:r w:rsidRPr="00616680">
        <w:t xml:space="preserve"> Patent Institute and the International Bureau is set out in the Annex to this document.  </w:t>
      </w:r>
      <w:r w:rsidRPr="00CB5569">
        <w:t>Its Articles are identical to the corresponding provisions in the Agreements relating to existing Authorities as approved by the Assembly at its fortieth session</w:t>
      </w:r>
      <w:r w:rsidR="00CB5569" w:rsidRPr="00CB5569">
        <w:t>,</w:t>
      </w:r>
      <w:r w:rsidR="00CB5569">
        <w:t xml:space="preserve"> except the provisions in Article 10 concerning the renewal</w:t>
      </w:r>
      <w:r w:rsidR="00015C13">
        <w:t xml:space="preserve"> of the Agreement</w:t>
      </w:r>
      <w:r w:rsidR="008545D5">
        <w:t xml:space="preserve"> beyond December 31, 2017, which have been modified</w:t>
      </w:r>
      <w:r w:rsidR="00E943E2">
        <w:t xml:space="preserve">, taking into account that </w:t>
      </w:r>
      <w:r w:rsidR="008545D5">
        <w:t xml:space="preserve">negotiations for the extension of the appointment of </w:t>
      </w:r>
      <w:r w:rsidR="009138C1">
        <w:t>existing</w:t>
      </w:r>
      <w:r w:rsidR="008545D5">
        <w:t xml:space="preserve"> International Searching and Preliminary Examining Authorities have already begun.</w:t>
      </w:r>
      <w:r w:rsidR="00306867">
        <w:t xml:space="preserve">  A comment is also included on paragraph 2 of Article 12 relating to termination</w:t>
      </w:r>
      <w:r w:rsidR="002C238A">
        <w:t xml:space="preserve"> of the Agreement</w:t>
      </w:r>
      <w:r w:rsidR="00306867">
        <w:t>.</w:t>
      </w:r>
    </w:p>
    <w:p w14:paraId="4716410F" w14:textId="77777777" w:rsidR="00616680" w:rsidRDefault="00616680" w:rsidP="00616680">
      <w:pPr>
        <w:pStyle w:val="ONUME"/>
      </w:pPr>
      <w:r>
        <w:t xml:space="preserve">If the Assembly </w:t>
      </w:r>
      <w:r w:rsidRPr="00D06FDC">
        <w:t xml:space="preserve">agrees to the appointment, it would take effect upon the entry into force of the Agreement between the </w:t>
      </w:r>
      <w:r>
        <w:t>Turkish Patent Institute and the International Bureau.  This would take place when the Turkish Patent Institute is ready to begin operation as an International Authority.  Paragraph (d) of the Understanding with regard to the procedures for appointment of International Authorities</w:t>
      </w:r>
      <w:r w:rsidR="00E943E2">
        <w:t>,</w:t>
      </w:r>
      <w:r>
        <w:t xml:space="preserve"> adopted by the Assembly at its forty</w:t>
      </w:r>
      <w:r>
        <w:noBreakHyphen/>
        <w:t>sixth (27</w:t>
      </w:r>
      <w:r w:rsidRPr="00A62491">
        <w:rPr>
          <w:vertAlign w:val="superscript"/>
        </w:rPr>
        <w:t>th</w:t>
      </w:r>
      <w:r>
        <w:t xml:space="preserve"> extraordinary) session from September 22 to 30, 2014, provides details of this timing, as follows:</w:t>
      </w:r>
    </w:p>
    <w:p w14:paraId="3BCAABF3" w14:textId="77777777" w:rsidR="00616680" w:rsidRDefault="00616680" w:rsidP="00616680">
      <w:pPr>
        <w:pStyle w:val="ONUME"/>
        <w:numPr>
          <w:ilvl w:val="0"/>
          <w:numId w:val="0"/>
        </w:numPr>
        <w:ind w:left="567"/>
      </w:pPr>
      <w:r>
        <w:t>“</w:t>
      </w:r>
      <w:r w:rsidRPr="00A62491">
        <w:t>(d)</w:t>
      </w:r>
      <w:r w:rsidRPr="00A62491">
        <w:tab/>
        <w:t>Any such application should be made on the understanding that the Office seeking appointment must meet all substantive criteria for appointment at the time of the appointment by the Assembly and is prepared to start operation as an International Authority as soon as reasonably possible following appointment, at the latest around 18</w:t>
      </w:r>
      <w:r>
        <w:t> </w:t>
      </w:r>
      <w:r w:rsidRPr="00A62491">
        <w:t xml:space="preserve">months following the appointment.  With regard to the requirement that the Office seeking appointment must have in place a quality management system and internal review arrangements in accordance with the common rules of international search, where such system is not yet in place at the time of the appointment by the Assembly, it shall be sufficient that such system is fully planned and, preferably, that similar systems are </w:t>
      </w:r>
      <w:r w:rsidRPr="00A62491">
        <w:lastRenderedPageBreak/>
        <w:t>already operational in respect of national search and examination work to demonstrate the appropriate experience.</w:t>
      </w:r>
      <w:r>
        <w:t>”</w:t>
      </w:r>
    </w:p>
    <w:p w14:paraId="69335866" w14:textId="77777777" w:rsidR="00616680" w:rsidRDefault="00616680" w:rsidP="00616680">
      <w:pPr>
        <w:pStyle w:val="ONUME"/>
      </w:pPr>
      <w:r w:rsidRPr="00D06FDC">
        <w:t>Under Article</w:t>
      </w:r>
      <w:r w:rsidR="00C11BB6">
        <w:t> </w:t>
      </w:r>
      <w:r w:rsidRPr="00D06FDC">
        <w:t>10 of the draft Agreement, it would remain in force until December</w:t>
      </w:r>
      <w:r>
        <w:t> </w:t>
      </w:r>
      <w:r w:rsidRPr="00D06FDC">
        <w:t>31, 2017, that is, until the same time as the Agreements relating to all existing Authorities</w:t>
      </w:r>
      <w:r>
        <w:t>.</w:t>
      </w:r>
    </w:p>
    <w:p w14:paraId="71D33A10" w14:textId="77777777" w:rsidR="00616680" w:rsidRPr="00616680" w:rsidRDefault="00616680" w:rsidP="00616680">
      <w:pPr>
        <w:pStyle w:val="ONUME"/>
        <w:ind w:left="5533"/>
        <w:rPr>
          <w:i/>
        </w:rPr>
      </w:pPr>
      <w:r w:rsidRPr="00616680">
        <w:rPr>
          <w:i/>
        </w:rPr>
        <w:t>The Assembly of the PCT Union is invited, in accordance with Articles 16(3) and 32(3) of the PCT:</w:t>
      </w:r>
    </w:p>
    <w:p w14:paraId="4F675F10" w14:textId="77777777" w:rsidR="00616680" w:rsidRPr="00C51B82" w:rsidRDefault="00616680" w:rsidP="007F2BE3">
      <w:pPr>
        <w:pStyle w:val="ONUME"/>
        <w:numPr>
          <w:ilvl w:val="2"/>
          <w:numId w:val="5"/>
        </w:numPr>
        <w:tabs>
          <w:tab w:val="clear" w:pos="6096"/>
        </w:tabs>
        <w:ind w:left="6237"/>
        <w:rPr>
          <w:i/>
        </w:rPr>
      </w:pPr>
      <w:r w:rsidRPr="00C51B82">
        <w:rPr>
          <w:i/>
        </w:rPr>
        <w:t>to hear the Representative of the Turkish Patent Institute and take into account the advice of the PCT Committee for Technical Cooperation set on in paragraph </w:t>
      </w:r>
      <w:r w:rsidRPr="00C51B82">
        <w:rPr>
          <w:i/>
        </w:rPr>
        <w:fldChar w:fldCharType="begin"/>
      </w:r>
      <w:r w:rsidRPr="00C51B82">
        <w:rPr>
          <w:i/>
        </w:rPr>
        <w:instrText xml:space="preserve"> REF _Ref451866514 \r \h </w:instrText>
      </w:r>
      <w:r w:rsidR="00E943E2">
        <w:rPr>
          <w:i/>
        </w:rPr>
        <w:instrText xml:space="preserve"> \* MERGEFORMAT </w:instrText>
      </w:r>
      <w:r w:rsidRPr="00C51B82">
        <w:rPr>
          <w:i/>
        </w:rPr>
      </w:r>
      <w:r w:rsidRPr="00C51B82">
        <w:rPr>
          <w:i/>
        </w:rPr>
        <w:fldChar w:fldCharType="separate"/>
      </w:r>
      <w:r w:rsidR="00FB75DA">
        <w:rPr>
          <w:i/>
        </w:rPr>
        <w:t>5</w:t>
      </w:r>
      <w:r w:rsidRPr="00C51B82">
        <w:rPr>
          <w:i/>
        </w:rPr>
        <w:fldChar w:fldCharType="end"/>
      </w:r>
      <w:r w:rsidRPr="00C51B82">
        <w:rPr>
          <w:i/>
        </w:rPr>
        <w:t xml:space="preserve"> of document PCT/A/48/4;</w:t>
      </w:r>
    </w:p>
    <w:p w14:paraId="4BB6CE57" w14:textId="77777777" w:rsidR="00616680" w:rsidRPr="00C51B82" w:rsidRDefault="00616680" w:rsidP="007F2BE3">
      <w:pPr>
        <w:pStyle w:val="ONUME"/>
        <w:numPr>
          <w:ilvl w:val="2"/>
          <w:numId w:val="5"/>
        </w:numPr>
        <w:tabs>
          <w:tab w:val="clear" w:pos="6096"/>
        </w:tabs>
        <w:ind w:left="6237"/>
        <w:rPr>
          <w:i/>
        </w:rPr>
      </w:pPr>
      <w:r w:rsidRPr="00C51B82">
        <w:rPr>
          <w:i/>
        </w:rPr>
        <w:t>to approve the text of the draft Agreement between the Turkish Patent Institute and the International Bureau set out in the Annex to document PCT/A/48/4;  and</w:t>
      </w:r>
    </w:p>
    <w:p w14:paraId="3F16BE2A" w14:textId="77777777" w:rsidR="00616680" w:rsidRPr="00C51B82" w:rsidRDefault="00616680" w:rsidP="007F2BE3">
      <w:pPr>
        <w:pStyle w:val="ONUME"/>
        <w:numPr>
          <w:ilvl w:val="2"/>
          <w:numId w:val="5"/>
        </w:numPr>
        <w:tabs>
          <w:tab w:val="clear" w:pos="6096"/>
        </w:tabs>
        <w:ind w:left="6237"/>
        <w:rPr>
          <w:i/>
        </w:rPr>
      </w:pPr>
      <w:proofErr w:type="gramStart"/>
      <w:r w:rsidRPr="00C51B82">
        <w:rPr>
          <w:i/>
        </w:rPr>
        <w:t>to</w:t>
      </w:r>
      <w:proofErr w:type="gramEnd"/>
      <w:r w:rsidRPr="00C51B82">
        <w:rPr>
          <w:i/>
        </w:rPr>
        <w:t xml:space="preserve"> appoint the Turkish Patent Institute as an International Searching Authority and International Preliminary Examining Authority with effect from the entry into force of the Agreement until December 31, 2017.</w:t>
      </w:r>
    </w:p>
    <w:p w14:paraId="668A33F0" w14:textId="77777777" w:rsidR="00616680" w:rsidRDefault="00616680" w:rsidP="00616680">
      <w:pPr>
        <w:pStyle w:val="ONUME"/>
        <w:numPr>
          <w:ilvl w:val="0"/>
          <w:numId w:val="0"/>
        </w:numPr>
        <w:ind w:left="1134"/>
      </w:pPr>
    </w:p>
    <w:p w14:paraId="5EF7607E" w14:textId="77777777" w:rsidR="00A92F4D" w:rsidRDefault="00616680" w:rsidP="00616680">
      <w:pPr>
        <w:pStyle w:val="ONUME"/>
        <w:numPr>
          <w:ilvl w:val="0"/>
          <w:numId w:val="0"/>
        </w:numPr>
        <w:ind w:left="5533"/>
        <w:sectPr w:rsidR="00A92F4D" w:rsidSect="0032691F">
          <w:headerReference w:type="default" r:id="rId10"/>
          <w:endnotePr>
            <w:numFmt w:val="decimal"/>
          </w:endnotePr>
          <w:pgSz w:w="11907" w:h="16840" w:code="9"/>
          <w:pgMar w:top="567" w:right="1134" w:bottom="1418" w:left="1418" w:header="510" w:footer="1021" w:gutter="0"/>
          <w:cols w:space="720"/>
          <w:titlePg/>
          <w:docGrid w:linePitch="299"/>
        </w:sectPr>
      </w:pPr>
      <w:r w:rsidRPr="00616680">
        <w:t>[Annex and Documents PCT/CTC/29/2 and PCT/CTC/29/3 follow]</w:t>
      </w:r>
    </w:p>
    <w:p w14:paraId="533DA79A" w14:textId="77777777" w:rsidR="00A92F4D" w:rsidRDefault="00A92F4D" w:rsidP="00A92F4D">
      <w:pPr>
        <w:pStyle w:val="AgreementText"/>
        <w:jc w:val="center"/>
        <w:rPr>
          <w:rFonts w:cs="Arial"/>
          <w:szCs w:val="22"/>
        </w:rPr>
      </w:pPr>
      <w:r>
        <w:rPr>
          <w:rFonts w:cs="Arial"/>
          <w:szCs w:val="22"/>
        </w:rPr>
        <w:lastRenderedPageBreak/>
        <w:t>Draft Agreement</w:t>
      </w:r>
    </w:p>
    <w:p w14:paraId="7F539303" w14:textId="77777777" w:rsidR="00A92F4D" w:rsidRDefault="00A92F4D" w:rsidP="00A92F4D">
      <w:pPr>
        <w:pStyle w:val="AgreementText"/>
        <w:jc w:val="center"/>
        <w:rPr>
          <w:rFonts w:cs="Arial"/>
          <w:szCs w:val="22"/>
        </w:rPr>
      </w:pPr>
      <w:proofErr w:type="gramStart"/>
      <w:r>
        <w:rPr>
          <w:rFonts w:cs="Arial"/>
          <w:szCs w:val="22"/>
        </w:rPr>
        <w:t>between</w:t>
      </w:r>
      <w:proofErr w:type="gramEnd"/>
      <w:r>
        <w:rPr>
          <w:rFonts w:cs="Arial"/>
          <w:szCs w:val="22"/>
        </w:rPr>
        <w:t xml:space="preserve"> the Turkish Patent Institute</w:t>
      </w:r>
      <w:r>
        <w:rPr>
          <w:rFonts w:cs="Arial"/>
          <w:szCs w:val="22"/>
        </w:rPr>
        <w:br/>
        <w:t>and the International Bureau of the World Intellectual Property Organization</w:t>
      </w:r>
    </w:p>
    <w:p w14:paraId="443BD2A6" w14:textId="77777777" w:rsidR="00A92F4D" w:rsidRDefault="00A92F4D" w:rsidP="00A92F4D">
      <w:pPr>
        <w:pStyle w:val="AgreementText"/>
        <w:jc w:val="center"/>
        <w:rPr>
          <w:rFonts w:cs="Arial"/>
          <w:szCs w:val="22"/>
        </w:rPr>
      </w:pPr>
      <w:r>
        <w:rPr>
          <w:rFonts w:cs="Arial"/>
          <w:szCs w:val="22"/>
        </w:rPr>
        <w:t>in relation to the functioning of the Turkish Patent Institute</w:t>
      </w:r>
      <w:r>
        <w:rPr>
          <w:rFonts w:cs="Arial"/>
          <w:szCs w:val="22"/>
        </w:rPr>
        <w:br/>
        <w:t>as an International Searching Authority</w:t>
      </w:r>
      <w:r>
        <w:rPr>
          <w:rFonts w:cs="Arial"/>
          <w:szCs w:val="22"/>
        </w:rPr>
        <w:br/>
        <w:t>and International Preliminary Examining Authority</w:t>
      </w:r>
      <w:r>
        <w:rPr>
          <w:rFonts w:cs="Arial"/>
          <w:szCs w:val="22"/>
        </w:rPr>
        <w:br/>
        <w:t>under the Patent Cooperation Treaty</w:t>
      </w:r>
    </w:p>
    <w:p w14:paraId="460D0E2F" w14:textId="77777777" w:rsidR="00A92F4D" w:rsidRDefault="00A92F4D" w:rsidP="00A92F4D">
      <w:pPr>
        <w:pStyle w:val="AgreementText"/>
        <w:jc w:val="center"/>
        <w:rPr>
          <w:rFonts w:cs="Arial"/>
          <w:szCs w:val="22"/>
        </w:rPr>
      </w:pPr>
    </w:p>
    <w:p w14:paraId="7DE5FFC8" w14:textId="77777777" w:rsidR="00A92F4D" w:rsidRDefault="00A92F4D" w:rsidP="00A92F4D">
      <w:pPr>
        <w:pStyle w:val="AgreementText"/>
        <w:keepNext/>
        <w:jc w:val="center"/>
        <w:rPr>
          <w:rFonts w:cs="Arial"/>
          <w:szCs w:val="22"/>
        </w:rPr>
      </w:pPr>
      <w:r>
        <w:rPr>
          <w:rFonts w:cs="Arial"/>
          <w:i/>
          <w:szCs w:val="22"/>
        </w:rPr>
        <w:t>Preamble</w:t>
      </w:r>
    </w:p>
    <w:p w14:paraId="7B928C45" w14:textId="77777777" w:rsidR="00A92F4D" w:rsidRDefault="00A92F4D" w:rsidP="00A92F4D">
      <w:pPr>
        <w:pStyle w:val="AgreementText"/>
        <w:keepNext/>
        <w:rPr>
          <w:rFonts w:cs="Arial"/>
          <w:szCs w:val="22"/>
        </w:rPr>
      </w:pPr>
      <w:r>
        <w:rPr>
          <w:rFonts w:cs="Arial"/>
          <w:szCs w:val="22"/>
        </w:rPr>
        <w:tab/>
        <w:t>The Turkish Patent Institute and the International Bureau of the World Intellectual Property Organization,</w:t>
      </w:r>
    </w:p>
    <w:p w14:paraId="401C3392" w14:textId="77777777" w:rsidR="00A92F4D" w:rsidRDefault="00A92F4D" w:rsidP="00A92F4D">
      <w:pPr>
        <w:pStyle w:val="AgreementText"/>
        <w:keepNext/>
        <w:rPr>
          <w:rFonts w:cs="Arial"/>
          <w:szCs w:val="22"/>
        </w:rPr>
      </w:pPr>
      <w:r>
        <w:rPr>
          <w:rFonts w:cs="Arial"/>
          <w:szCs w:val="22"/>
        </w:rPr>
        <w:tab/>
      </w:r>
      <w:r>
        <w:rPr>
          <w:rFonts w:cs="Arial"/>
          <w:i/>
          <w:szCs w:val="22"/>
        </w:rPr>
        <w:t>Considering</w:t>
      </w:r>
      <w:r>
        <w:rPr>
          <w:rFonts w:cs="Arial"/>
          <w:szCs w:val="22"/>
        </w:rPr>
        <w:t xml:space="preserve"> that the PCT Assembly, having heard the advice of the PCT Committee for Technical Cooperation, has appointed the Turkish Patent Institute as an International Searching and Preliminary Examining Authority under the Patent Cooperation Treaty and approved this Agreement in accordance with Articles 16(3) and 32(3),</w:t>
      </w:r>
    </w:p>
    <w:p w14:paraId="14F32F4C" w14:textId="77777777" w:rsidR="00A92F4D" w:rsidRDefault="00A92F4D" w:rsidP="00A92F4D">
      <w:pPr>
        <w:pStyle w:val="AgreementText"/>
        <w:keepNext/>
        <w:rPr>
          <w:rFonts w:cs="Arial"/>
          <w:i/>
          <w:szCs w:val="22"/>
        </w:rPr>
      </w:pPr>
      <w:r>
        <w:rPr>
          <w:rFonts w:cs="Arial"/>
          <w:i/>
          <w:szCs w:val="22"/>
        </w:rPr>
        <w:tab/>
        <w:t>Hereby agree as follows:</w:t>
      </w:r>
    </w:p>
    <w:p w14:paraId="506A467B" w14:textId="77777777" w:rsidR="00A92F4D" w:rsidRDefault="00A92F4D" w:rsidP="00A92F4D">
      <w:pPr>
        <w:pStyle w:val="AgreementHeading"/>
      </w:pPr>
      <w:r>
        <w:t xml:space="preserve">Article </w:t>
      </w:r>
      <w:proofErr w:type="gramStart"/>
      <w:r>
        <w:t>1</w:t>
      </w:r>
      <w:r>
        <w:br/>
        <w:t>Terms</w:t>
      </w:r>
      <w:proofErr w:type="gramEnd"/>
      <w:r>
        <w:t xml:space="preserve"> and Expressions</w:t>
      </w:r>
    </w:p>
    <w:p w14:paraId="181ECEA7" w14:textId="77777777" w:rsidR="00A92F4D" w:rsidRDefault="00A92F4D" w:rsidP="00A92F4D">
      <w:pPr>
        <w:pStyle w:val="AgreementText"/>
        <w:keepNext/>
        <w:rPr>
          <w:rFonts w:cs="Arial"/>
          <w:szCs w:val="22"/>
        </w:rPr>
      </w:pPr>
      <w:r>
        <w:rPr>
          <w:rFonts w:cs="Arial"/>
          <w:szCs w:val="22"/>
        </w:rPr>
        <w:tab/>
        <w:t>(1)</w:t>
      </w:r>
      <w:r>
        <w:rPr>
          <w:rFonts w:cs="Arial"/>
          <w:szCs w:val="22"/>
        </w:rPr>
        <w:tab/>
        <w:t>For the purposes of this Agreement:</w:t>
      </w:r>
    </w:p>
    <w:p w14:paraId="70EA9AB5" w14:textId="77777777" w:rsidR="00A92F4D" w:rsidRDefault="00A92F4D" w:rsidP="00A92F4D">
      <w:pPr>
        <w:pStyle w:val="AgreementText"/>
        <w:keepNext/>
        <w:rPr>
          <w:rFonts w:cs="Arial"/>
          <w:szCs w:val="22"/>
        </w:rPr>
      </w:pPr>
      <w:r>
        <w:rPr>
          <w:rFonts w:cs="Arial"/>
          <w:szCs w:val="22"/>
        </w:rPr>
        <w:tab/>
      </w:r>
      <w:r>
        <w:rPr>
          <w:rFonts w:cs="Arial"/>
          <w:szCs w:val="22"/>
        </w:rPr>
        <w:tab/>
        <w:t>(a)</w:t>
      </w:r>
      <w:r>
        <w:rPr>
          <w:rFonts w:cs="Arial"/>
          <w:szCs w:val="22"/>
        </w:rPr>
        <w:tab/>
        <w:t>“Treaty” means the Patent Cooperation Treaty;</w:t>
      </w:r>
    </w:p>
    <w:p w14:paraId="733DFAE0" w14:textId="77777777" w:rsidR="00A92F4D" w:rsidRDefault="00A92F4D" w:rsidP="00A92F4D">
      <w:pPr>
        <w:pStyle w:val="AgreementText"/>
        <w:keepNext/>
        <w:rPr>
          <w:rFonts w:cs="Arial"/>
          <w:szCs w:val="22"/>
        </w:rPr>
      </w:pPr>
      <w:r>
        <w:rPr>
          <w:rFonts w:cs="Arial"/>
          <w:szCs w:val="22"/>
        </w:rPr>
        <w:tab/>
      </w:r>
      <w:r>
        <w:rPr>
          <w:rFonts w:cs="Arial"/>
          <w:szCs w:val="22"/>
        </w:rPr>
        <w:tab/>
        <w:t>(b)</w:t>
      </w:r>
      <w:r>
        <w:rPr>
          <w:rFonts w:cs="Arial"/>
          <w:szCs w:val="22"/>
        </w:rPr>
        <w:tab/>
        <w:t xml:space="preserve">“Regulations” </w:t>
      </w:r>
      <w:proofErr w:type="gramStart"/>
      <w:r>
        <w:rPr>
          <w:rFonts w:cs="Arial"/>
          <w:szCs w:val="22"/>
        </w:rPr>
        <w:t>means</w:t>
      </w:r>
      <w:proofErr w:type="gramEnd"/>
      <w:r>
        <w:rPr>
          <w:rFonts w:cs="Arial"/>
          <w:szCs w:val="22"/>
        </w:rPr>
        <w:t xml:space="preserve"> the Regulations under the Treaty;</w:t>
      </w:r>
    </w:p>
    <w:p w14:paraId="2BCE5D96" w14:textId="77777777" w:rsidR="00A92F4D" w:rsidRDefault="00A92F4D" w:rsidP="00A92F4D">
      <w:pPr>
        <w:pStyle w:val="AgreementText"/>
        <w:keepNext/>
        <w:rPr>
          <w:rFonts w:cs="Arial"/>
          <w:szCs w:val="22"/>
        </w:rPr>
      </w:pPr>
      <w:r>
        <w:rPr>
          <w:rFonts w:cs="Arial"/>
          <w:szCs w:val="22"/>
        </w:rPr>
        <w:tab/>
      </w:r>
      <w:r>
        <w:rPr>
          <w:rFonts w:cs="Arial"/>
          <w:szCs w:val="22"/>
        </w:rPr>
        <w:tab/>
        <w:t>(c)</w:t>
      </w:r>
      <w:r>
        <w:rPr>
          <w:rFonts w:cs="Arial"/>
          <w:szCs w:val="22"/>
        </w:rPr>
        <w:tab/>
        <w:t>“Administrative Instructions” means the Administrative Instructions under the Treaty;</w:t>
      </w:r>
    </w:p>
    <w:p w14:paraId="26E900DC" w14:textId="77777777" w:rsidR="00A92F4D" w:rsidRDefault="00A92F4D" w:rsidP="00A92F4D">
      <w:pPr>
        <w:pStyle w:val="AgreementText"/>
        <w:keepNext/>
        <w:rPr>
          <w:rFonts w:cs="Arial"/>
          <w:szCs w:val="22"/>
        </w:rPr>
      </w:pPr>
      <w:r>
        <w:rPr>
          <w:rFonts w:cs="Arial"/>
          <w:szCs w:val="22"/>
        </w:rPr>
        <w:tab/>
      </w:r>
      <w:r>
        <w:rPr>
          <w:rFonts w:cs="Arial"/>
          <w:szCs w:val="22"/>
        </w:rPr>
        <w:tab/>
        <w:t>(d)</w:t>
      </w:r>
      <w:r>
        <w:rPr>
          <w:rFonts w:cs="Arial"/>
          <w:szCs w:val="22"/>
        </w:rPr>
        <w:tab/>
        <w:t>“Article” (except where a specific reference is made to an Article of this Agreement) means an Article of the Treaty;</w:t>
      </w:r>
    </w:p>
    <w:p w14:paraId="53D2C8B2" w14:textId="77777777" w:rsidR="00A92F4D" w:rsidRDefault="00A92F4D" w:rsidP="00A92F4D">
      <w:pPr>
        <w:pStyle w:val="AgreementText"/>
        <w:keepNext/>
        <w:rPr>
          <w:rFonts w:cs="Arial"/>
          <w:szCs w:val="22"/>
        </w:rPr>
      </w:pPr>
      <w:r>
        <w:rPr>
          <w:rFonts w:cs="Arial"/>
          <w:szCs w:val="22"/>
        </w:rPr>
        <w:tab/>
      </w:r>
      <w:r>
        <w:rPr>
          <w:rFonts w:cs="Arial"/>
          <w:szCs w:val="22"/>
        </w:rPr>
        <w:tab/>
        <w:t>(e)</w:t>
      </w:r>
      <w:r>
        <w:rPr>
          <w:rFonts w:cs="Arial"/>
          <w:szCs w:val="22"/>
        </w:rPr>
        <w:tab/>
        <w:t>“Rule” means a Rule of the Regulations;</w:t>
      </w:r>
    </w:p>
    <w:p w14:paraId="586A2729" w14:textId="77777777" w:rsidR="00A92F4D" w:rsidRDefault="00A92F4D" w:rsidP="00A92F4D">
      <w:pPr>
        <w:pStyle w:val="AgreementText"/>
        <w:keepNext/>
        <w:rPr>
          <w:rFonts w:cs="Arial"/>
          <w:szCs w:val="22"/>
        </w:rPr>
      </w:pPr>
      <w:r>
        <w:rPr>
          <w:rFonts w:cs="Arial"/>
          <w:szCs w:val="22"/>
        </w:rPr>
        <w:tab/>
      </w:r>
      <w:r>
        <w:rPr>
          <w:rFonts w:cs="Arial"/>
          <w:szCs w:val="22"/>
        </w:rPr>
        <w:tab/>
        <w:t>(f)</w:t>
      </w:r>
      <w:r>
        <w:rPr>
          <w:rFonts w:cs="Arial"/>
          <w:szCs w:val="22"/>
        </w:rPr>
        <w:tab/>
        <w:t>“Contracting State” means a State party to the Treaty;</w:t>
      </w:r>
    </w:p>
    <w:p w14:paraId="7B6D2935" w14:textId="77777777" w:rsidR="00A92F4D" w:rsidRDefault="00A92F4D" w:rsidP="00A92F4D">
      <w:pPr>
        <w:pStyle w:val="AgreementText"/>
        <w:keepNext/>
        <w:rPr>
          <w:rFonts w:cs="Arial"/>
          <w:szCs w:val="22"/>
        </w:rPr>
      </w:pPr>
      <w:r>
        <w:rPr>
          <w:rFonts w:cs="Arial"/>
          <w:szCs w:val="22"/>
        </w:rPr>
        <w:tab/>
      </w:r>
      <w:r>
        <w:rPr>
          <w:rFonts w:cs="Arial"/>
          <w:szCs w:val="22"/>
        </w:rPr>
        <w:tab/>
        <w:t>(g)</w:t>
      </w:r>
      <w:r>
        <w:rPr>
          <w:rFonts w:cs="Arial"/>
          <w:szCs w:val="22"/>
        </w:rPr>
        <w:tab/>
        <w:t>“</w:t>
      </w:r>
      <w:proofErr w:type="gramStart"/>
      <w:r>
        <w:rPr>
          <w:rFonts w:cs="Arial"/>
          <w:szCs w:val="22"/>
        </w:rPr>
        <w:t>the</w:t>
      </w:r>
      <w:proofErr w:type="gramEnd"/>
      <w:r>
        <w:rPr>
          <w:rFonts w:cs="Arial"/>
          <w:szCs w:val="22"/>
        </w:rPr>
        <w:t xml:space="preserve"> Authority” means the Turkish Patent Institute;</w:t>
      </w:r>
    </w:p>
    <w:p w14:paraId="25D2C3E0" w14:textId="77777777" w:rsidR="00A92F4D" w:rsidRDefault="00A92F4D" w:rsidP="00A92F4D">
      <w:pPr>
        <w:pStyle w:val="AgreementText"/>
        <w:keepNext/>
        <w:rPr>
          <w:rFonts w:cs="Arial"/>
          <w:szCs w:val="22"/>
        </w:rPr>
      </w:pPr>
      <w:r>
        <w:rPr>
          <w:rFonts w:cs="Arial"/>
          <w:szCs w:val="22"/>
        </w:rPr>
        <w:tab/>
      </w:r>
      <w:r>
        <w:rPr>
          <w:rFonts w:cs="Arial"/>
          <w:szCs w:val="22"/>
        </w:rPr>
        <w:tab/>
        <w:t>(h)</w:t>
      </w:r>
      <w:r>
        <w:rPr>
          <w:rFonts w:cs="Arial"/>
          <w:szCs w:val="22"/>
        </w:rPr>
        <w:tab/>
        <w:t>“</w:t>
      </w:r>
      <w:proofErr w:type="gramStart"/>
      <w:r>
        <w:rPr>
          <w:rFonts w:cs="Arial"/>
          <w:szCs w:val="22"/>
        </w:rPr>
        <w:t>the</w:t>
      </w:r>
      <w:proofErr w:type="gramEnd"/>
      <w:r>
        <w:rPr>
          <w:rFonts w:cs="Arial"/>
          <w:szCs w:val="22"/>
        </w:rPr>
        <w:t xml:space="preserve"> International Bureau” means the International Bureau of the World Intellectual Property Organization.</w:t>
      </w:r>
    </w:p>
    <w:p w14:paraId="21B13853" w14:textId="77777777" w:rsidR="00A92F4D" w:rsidRDefault="00A92F4D" w:rsidP="00A92F4D">
      <w:pPr>
        <w:pStyle w:val="AgreementText"/>
        <w:keepNext/>
        <w:rPr>
          <w:rFonts w:cs="Arial"/>
          <w:szCs w:val="22"/>
        </w:rPr>
      </w:pPr>
      <w:r>
        <w:rPr>
          <w:rFonts w:cs="Arial"/>
          <w:szCs w:val="22"/>
        </w:rPr>
        <w:tab/>
        <w:t>(2)</w:t>
      </w:r>
      <w:r>
        <w:rPr>
          <w:rFonts w:cs="Arial"/>
          <w:szCs w:val="22"/>
        </w:rPr>
        <w:tab/>
        <w:t>All other terms and expressions used in this Agreement which are also used in the Treaty, the Regulations or the Administrative Instructions have, for the purposes of this Agreement, the same meaning as in the Treaty, the Regulations and the Administrative Instructions.</w:t>
      </w:r>
    </w:p>
    <w:p w14:paraId="26CA9ABA" w14:textId="77777777" w:rsidR="00A92F4D" w:rsidRDefault="00A92F4D" w:rsidP="00A92F4D">
      <w:pPr>
        <w:rPr>
          <w:rFonts w:eastAsia="Times New Roman"/>
          <w:szCs w:val="22"/>
        </w:rPr>
      </w:pPr>
      <w:r>
        <w:rPr>
          <w:szCs w:val="22"/>
        </w:rPr>
        <w:br w:type="page"/>
      </w:r>
    </w:p>
    <w:p w14:paraId="459E8B7D" w14:textId="77777777" w:rsidR="00A92F4D" w:rsidRDefault="00A92F4D" w:rsidP="00A92F4D">
      <w:pPr>
        <w:pStyle w:val="AgreementHeading"/>
      </w:pPr>
      <w:r>
        <w:lastRenderedPageBreak/>
        <w:t>Article 2</w:t>
      </w:r>
      <w:r>
        <w:br/>
        <w:t>Basic Obligations</w:t>
      </w:r>
    </w:p>
    <w:p w14:paraId="6E5A23E8" w14:textId="77777777" w:rsidR="00A92F4D" w:rsidRDefault="00A92F4D" w:rsidP="00A92F4D">
      <w:pPr>
        <w:pStyle w:val="AgreementText"/>
        <w:keepNext/>
        <w:rPr>
          <w:rFonts w:cs="Arial"/>
          <w:szCs w:val="22"/>
        </w:rPr>
      </w:pPr>
      <w:r>
        <w:rPr>
          <w:rFonts w:cs="Arial"/>
          <w:szCs w:val="22"/>
        </w:rPr>
        <w:tab/>
        <w:t>(1)</w:t>
      </w:r>
      <w:r>
        <w:rPr>
          <w:rFonts w:cs="Arial"/>
          <w:szCs w:val="22"/>
        </w:rPr>
        <w:tab/>
        <w:t>The Authority shall carry out international search and international preliminary examination in accordance with, and perform such other functions of an International Searching Authority and International Preliminary Examining Authority as are provided under, the Treaty, the Regulations, the Administrative Instructions and this Agreement.</w:t>
      </w:r>
    </w:p>
    <w:p w14:paraId="132071E5" w14:textId="77777777" w:rsidR="00A92F4D" w:rsidRDefault="00A92F4D" w:rsidP="00A92F4D">
      <w:pPr>
        <w:pStyle w:val="AgreementText"/>
        <w:keepNext/>
        <w:rPr>
          <w:rFonts w:cs="Arial"/>
          <w:szCs w:val="22"/>
        </w:rPr>
      </w:pPr>
      <w:r>
        <w:rPr>
          <w:rFonts w:cs="Arial"/>
          <w:szCs w:val="22"/>
        </w:rPr>
        <w:tab/>
        <w:t>(2)</w:t>
      </w:r>
      <w:r>
        <w:rPr>
          <w:rFonts w:cs="Arial"/>
          <w:szCs w:val="22"/>
        </w:rPr>
        <w:tab/>
        <w:t>In carrying out international search and international preliminary examination, the Authority shall apply and observe all the common rules of international search and of international preliminary examination and, in particular, shall be guided by the PCT International Search and Preliminary Examination Guidelines.</w:t>
      </w:r>
    </w:p>
    <w:p w14:paraId="5EBE2659" w14:textId="77777777" w:rsidR="00A92F4D" w:rsidRDefault="00A92F4D" w:rsidP="00A92F4D">
      <w:pPr>
        <w:pStyle w:val="AgreementText"/>
        <w:keepNext/>
        <w:rPr>
          <w:rFonts w:cs="Arial"/>
          <w:szCs w:val="22"/>
        </w:rPr>
      </w:pPr>
      <w:r>
        <w:rPr>
          <w:rFonts w:cs="Arial"/>
          <w:szCs w:val="22"/>
        </w:rPr>
        <w:tab/>
        <w:t>(3)</w:t>
      </w:r>
      <w:r>
        <w:rPr>
          <w:rFonts w:cs="Arial"/>
          <w:szCs w:val="22"/>
        </w:rPr>
        <w:tab/>
        <w:t>The Authority shall maintain a quality management system in compliance with the requirements set out in the PCT International Search and Preliminary Examination Guidelines.</w:t>
      </w:r>
    </w:p>
    <w:p w14:paraId="3FD1FB19" w14:textId="77777777" w:rsidR="00A92F4D" w:rsidRDefault="00A92F4D" w:rsidP="00A92F4D">
      <w:pPr>
        <w:pStyle w:val="AgreementText"/>
        <w:keepNext/>
        <w:rPr>
          <w:rFonts w:cs="Arial"/>
          <w:szCs w:val="22"/>
        </w:rPr>
      </w:pPr>
      <w:r>
        <w:rPr>
          <w:rFonts w:cs="Arial"/>
          <w:szCs w:val="22"/>
        </w:rPr>
        <w:tab/>
        <w:t>(4)</w:t>
      </w:r>
      <w:r>
        <w:rPr>
          <w:rFonts w:cs="Arial"/>
          <w:szCs w:val="22"/>
        </w:rPr>
        <w:tab/>
        <w:t>The Authority and the International Bureau shall, having regard to their respective functions under the Treaty, the Regulations, the Administrative Instructions and this Agreement, render, to the extent considered to be appropriate by both the Authority and the International Bureau, mutual assistance in the performance of their functions thereunder.</w:t>
      </w:r>
    </w:p>
    <w:p w14:paraId="759AD4F5" w14:textId="77777777" w:rsidR="00A92F4D" w:rsidRDefault="00A92F4D" w:rsidP="00A92F4D">
      <w:pPr>
        <w:pStyle w:val="AgreementHeading"/>
      </w:pPr>
      <w:r>
        <w:t>Article 3</w:t>
      </w:r>
      <w:r>
        <w:br/>
        <w:t>Competence of Authority</w:t>
      </w:r>
    </w:p>
    <w:p w14:paraId="4FE8A3E7" w14:textId="77777777" w:rsidR="00A92F4D" w:rsidRDefault="00A92F4D" w:rsidP="00A92F4D">
      <w:pPr>
        <w:pStyle w:val="AgreementText"/>
        <w:keepNext/>
        <w:rPr>
          <w:rFonts w:cs="Arial"/>
          <w:szCs w:val="22"/>
        </w:rPr>
      </w:pPr>
      <w:r>
        <w:rPr>
          <w:rFonts w:cs="Arial"/>
          <w:szCs w:val="22"/>
        </w:rPr>
        <w:tab/>
        <w:t>(1)</w:t>
      </w:r>
      <w:r>
        <w:rPr>
          <w:rFonts w:cs="Arial"/>
          <w:szCs w:val="22"/>
        </w:rPr>
        <w:tab/>
        <w:t>The Authority shall act as International Searching Authority for any international application filed with the receiving Office of, or acting for, any Contracting State specified in Annex A to this Agreement, provided that the receiving Office specifies the Authority for that purpose, that such application, or a translation thereof furnished for the purposes of international search, is in the language or one of the languages specified in Annex A to this Agreement and, where applicable, that the Authority has been chosen by the applicant.</w:t>
      </w:r>
    </w:p>
    <w:p w14:paraId="2AE4BA26" w14:textId="77777777" w:rsidR="00A92F4D" w:rsidRDefault="00A92F4D" w:rsidP="00A92F4D">
      <w:pPr>
        <w:pStyle w:val="AgreementText"/>
        <w:keepNext/>
        <w:rPr>
          <w:rFonts w:cs="Arial"/>
          <w:szCs w:val="22"/>
        </w:rPr>
      </w:pPr>
      <w:r>
        <w:rPr>
          <w:rFonts w:cs="Arial"/>
          <w:szCs w:val="22"/>
        </w:rPr>
        <w:tab/>
        <w:t>(2)</w:t>
      </w:r>
      <w:r>
        <w:rPr>
          <w:rFonts w:cs="Arial"/>
          <w:szCs w:val="22"/>
        </w:rPr>
        <w:tab/>
        <w:t xml:space="preserve">The Authority shall act as International Preliminary Examining Authority for any international application filed with the receiving Office of, or acting for, any Contracting State specified in Annex A to this Agreement, provided that the receiving Office specifies the Authority for that purpose, that such application, or a translation thereof furnished for the purposes of international preliminary examination, is in the language or one of the languages specified in Annex A to this Agreement and, where applicable, that the Authority has been chosen by the applicant </w:t>
      </w:r>
      <w:r>
        <w:rPr>
          <w:rFonts w:eastAsia="MS Mincho" w:cs="Arial"/>
          <w:szCs w:val="22"/>
          <w:lang w:eastAsia="ja-JP"/>
        </w:rPr>
        <w:t>and that any other requirements regarding such application as specified in Annex A to this Agreement have been met</w:t>
      </w:r>
      <w:r>
        <w:rPr>
          <w:rFonts w:cs="Arial"/>
          <w:szCs w:val="22"/>
        </w:rPr>
        <w:t>.</w:t>
      </w:r>
    </w:p>
    <w:p w14:paraId="23C6067E" w14:textId="77777777" w:rsidR="00A92F4D" w:rsidRDefault="00A92F4D" w:rsidP="00A92F4D">
      <w:pPr>
        <w:pStyle w:val="AgreementText"/>
        <w:keepNext/>
        <w:rPr>
          <w:rFonts w:cs="Arial"/>
          <w:szCs w:val="22"/>
        </w:rPr>
      </w:pPr>
      <w:r>
        <w:rPr>
          <w:rFonts w:cs="Arial"/>
          <w:szCs w:val="22"/>
        </w:rPr>
        <w:tab/>
        <w:t>(3)</w:t>
      </w:r>
      <w:r>
        <w:rPr>
          <w:rFonts w:cs="Arial"/>
          <w:szCs w:val="22"/>
        </w:rPr>
        <w:tab/>
        <w:t>Where an international application is filed with the International Bureau as receiving Office under Rule 19.1(a)(iii), paragraphs (1) and (2) apply as if that application had been filed with a receiving Office which would have been competent under Rule 19.1(a)(</w:t>
      </w:r>
      <w:proofErr w:type="spellStart"/>
      <w:r>
        <w:rPr>
          <w:rFonts w:cs="Arial"/>
          <w:szCs w:val="22"/>
        </w:rPr>
        <w:t>i</w:t>
      </w:r>
      <w:proofErr w:type="spellEnd"/>
      <w:r>
        <w:rPr>
          <w:rFonts w:cs="Arial"/>
          <w:szCs w:val="22"/>
        </w:rPr>
        <w:t>) or (ii), (b) or (c) or Rule 19.2(</w:t>
      </w:r>
      <w:proofErr w:type="spellStart"/>
      <w:r>
        <w:rPr>
          <w:rFonts w:cs="Arial"/>
          <w:szCs w:val="22"/>
        </w:rPr>
        <w:t>i</w:t>
      </w:r>
      <w:proofErr w:type="spellEnd"/>
      <w:r>
        <w:rPr>
          <w:rFonts w:cs="Arial"/>
          <w:szCs w:val="22"/>
        </w:rPr>
        <w:t>).</w:t>
      </w:r>
      <w:r w:rsidRPr="00EB7AD4">
        <w:rPr>
          <w:rFonts w:cs="Arial"/>
          <w:szCs w:val="22"/>
        </w:rPr>
        <w:t xml:space="preserve"> </w:t>
      </w:r>
    </w:p>
    <w:p w14:paraId="7EF3DC92" w14:textId="77777777" w:rsidR="00A92F4D" w:rsidRDefault="00A92F4D" w:rsidP="00A92F4D">
      <w:pPr>
        <w:pStyle w:val="AgreementText"/>
        <w:keepNext/>
        <w:rPr>
          <w:rFonts w:cs="Arial"/>
          <w:szCs w:val="22"/>
        </w:rPr>
      </w:pPr>
      <w:r>
        <w:rPr>
          <w:rFonts w:cs="Arial"/>
          <w:szCs w:val="22"/>
        </w:rPr>
        <w:tab/>
      </w:r>
      <w:r w:rsidR="00E943E2" w:rsidRPr="005F6B86">
        <w:rPr>
          <w:rFonts w:ascii="Microsoft Sans Serif" w:hAnsi="Microsoft Sans Serif" w:cs="Arial"/>
          <w:szCs w:val="22"/>
        </w:rPr>
        <w:t>[</w:t>
      </w:r>
      <w:r w:rsidRPr="00382EBA">
        <w:rPr>
          <w:rFonts w:cs="Arial"/>
          <w:szCs w:val="22"/>
        </w:rPr>
        <w:t>(4)</w:t>
      </w:r>
      <w:r w:rsidRPr="00382EBA">
        <w:rPr>
          <w:rFonts w:cs="Arial"/>
          <w:szCs w:val="22"/>
        </w:rPr>
        <w:tab/>
      </w:r>
      <w:r w:rsidRPr="007C5BE4">
        <w:rPr>
          <w:rFonts w:cs="Arial"/>
          <w:szCs w:val="22"/>
        </w:rPr>
        <w:t xml:space="preserve">The </w:t>
      </w:r>
      <w:r w:rsidRPr="005F6B86">
        <w:rPr>
          <w:rFonts w:cs="Arial"/>
          <w:szCs w:val="22"/>
        </w:rPr>
        <w:t>Authority shall conduct supplementary international searches in accordance with Rule 45</w:t>
      </w:r>
      <w:r w:rsidRPr="005F6B86">
        <w:rPr>
          <w:rFonts w:cs="Arial"/>
          <w:i/>
          <w:szCs w:val="22"/>
        </w:rPr>
        <w:t>bis</w:t>
      </w:r>
      <w:r w:rsidRPr="005F6B86">
        <w:rPr>
          <w:rFonts w:cs="Arial"/>
          <w:szCs w:val="22"/>
        </w:rPr>
        <w:t>, covering at least the documentation referred to in Annex E to this Agreement, subject to any limitations and conditions set out in that Annex.</w:t>
      </w:r>
      <w:r w:rsidR="00E943E2" w:rsidRPr="005F6B86">
        <w:rPr>
          <w:rFonts w:ascii="Microsoft Sans Serif" w:hAnsi="Microsoft Sans Serif" w:cs="Arial"/>
          <w:szCs w:val="22"/>
        </w:rPr>
        <w:t>]</w:t>
      </w:r>
    </w:p>
    <w:p w14:paraId="6C61D435" w14:textId="77777777" w:rsidR="00A92F4D" w:rsidRDefault="00A92F4D" w:rsidP="00A92F4D">
      <w:pPr>
        <w:rPr>
          <w:rFonts w:eastAsia="Times New Roman"/>
          <w:szCs w:val="22"/>
        </w:rPr>
      </w:pPr>
      <w:r>
        <w:rPr>
          <w:szCs w:val="22"/>
        </w:rPr>
        <w:br w:type="page"/>
      </w:r>
    </w:p>
    <w:p w14:paraId="0016E92C" w14:textId="77777777" w:rsidR="00A92F4D" w:rsidRDefault="00A92F4D" w:rsidP="00A92F4D">
      <w:pPr>
        <w:pStyle w:val="AgreementHeading"/>
      </w:pPr>
      <w:r>
        <w:lastRenderedPageBreak/>
        <w:t>Article 4</w:t>
      </w:r>
      <w:r>
        <w:br/>
        <w:t xml:space="preserve">Subject Matter Not Required </w:t>
      </w:r>
      <w:proofErr w:type="gramStart"/>
      <w:r>
        <w:t>to Be Searched or Examined</w:t>
      </w:r>
      <w:proofErr w:type="gramEnd"/>
    </w:p>
    <w:p w14:paraId="09FBF077" w14:textId="77777777" w:rsidR="00A92F4D" w:rsidRDefault="00A92F4D" w:rsidP="00A92F4D">
      <w:pPr>
        <w:pStyle w:val="AgreementText"/>
        <w:keepNext/>
        <w:rPr>
          <w:rFonts w:cs="Arial"/>
          <w:szCs w:val="22"/>
        </w:rPr>
      </w:pPr>
      <w:r>
        <w:rPr>
          <w:rFonts w:cs="Arial"/>
          <w:szCs w:val="22"/>
        </w:rPr>
        <w:tab/>
        <w:t>The Authority shall not be obliged to search, by virtue of Article 17(2</w:t>
      </w:r>
      <w:proofErr w:type="gramStart"/>
      <w:r>
        <w:rPr>
          <w:rFonts w:cs="Arial"/>
          <w:szCs w:val="22"/>
        </w:rPr>
        <w:t>)(</w:t>
      </w:r>
      <w:proofErr w:type="gramEnd"/>
      <w:r>
        <w:rPr>
          <w:rFonts w:cs="Arial"/>
          <w:szCs w:val="22"/>
        </w:rPr>
        <w:t>a)(</w:t>
      </w:r>
      <w:proofErr w:type="spellStart"/>
      <w:r>
        <w:rPr>
          <w:rFonts w:cs="Arial"/>
          <w:szCs w:val="22"/>
        </w:rPr>
        <w:t>i</w:t>
      </w:r>
      <w:proofErr w:type="spellEnd"/>
      <w:r>
        <w:rPr>
          <w:rFonts w:cs="Arial"/>
          <w:szCs w:val="22"/>
        </w:rPr>
        <w:t>), or examine, by virtue of Article 34(4)(a)(</w:t>
      </w:r>
      <w:proofErr w:type="spellStart"/>
      <w:r>
        <w:rPr>
          <w:rFonts w:cs="Arial"/>
          <w:szCs w:val="22"/>
        </w:rPr>
        <w:t>i</w:t>
      </w:r>
      <w:proofErr w:type="spellEnd"/>
      <w:r>
        <w:rPr>
          <w:rFonts w:cs="Arial"/>
          <w:szCs w:val="22"/>
        </w:rPr>
        <w:t>), any international application to the extent that it considers that such application relates to subject matter set forth in Rule 39.1 or 67.1, as the case may be, with the exception of the subject matter specified in Annex B to this Agreement.</w:t>
      </w:r>
    </w:p>
    <w:p w14:paraId="2144B08B" w14:textId="77777777" w:rsidR="00A92F4D" w:rsidRDefault="00A92F4D" w:rsidP="00A92F4D">
      <w:pPr>
        <w:pStyle w:val="AgreementText"/>
        <w:keepNext/>
        <w:rPr>
          <w:rFonts w:cs="Arial"/>
          <w:szCs w:val="22"/>
        </w:rPr>
      </w:pPr>
    </w:p>
    <w:p w14:paraId="6335852D" w14:textId="77777777" w:rsidR="00A92F4D" w:rsidRDefault="00A92F4D" w:rsidP="00A92F4D">
      <w:pPr>
        <w:pStyle w:val="AgreementHeading"/>
      </w:pPr>
      <w:r>
        <w:t>Article 5</w:t>
      </w:r>
      <w:r>
        <w:br/>
        <w:t>Fees and Charges</w:t>
      </w:r>
    </w:p>
    <w:p w14:paraId="1742FE52" w14:textId="77777777" w:rsidR="00A92F4D" w:rsidRDefault="00A92F4D" w:rsidP="00A92F4D">
      <w:pPr>
        <w:pStyle w:val="AgreementText"/>
        <w:keepNext/>
      </w:pPr>
      <w:r>
        <w:tab/>
        <w:t>(1)</w:t>
      </w:r>
      <w:r>
        <w:tab/>
        <w:t>A schedule of all fees of the Authority, and all other charges which the Authority is entitled to make, in relation to its functions as an International Searching Authority and International Preliminary Examining Authority, is set out in Annex C to this Agreement.</w:t>
      </w:r>
    </w:p>
    <w:p w14:paraId="002343A5" w14:textId="77777777" w:rsidR="00A92F4D" w:rsidRDefault="00A92F4D" w:rsidP="00A92F4D">
      <w:pPr>
        <w:pStyle w:val="AgreementText"/>
      </w:pPr>
      <w:r>
        <w:tab/>
        <w:t>(2)</w:t>
      </w:r>
      <w:r>
        <w:tab/>
        <w:t>The Authority shall, under the conditions and to the extent set out in Annex C to this Agreement:</w:t>
      </w:r>
    </w:p>
    <w:p w14:paraId="63E6B8BA" w14:textId="77777777" w:rsidR="00A92F4D" w:rsidRDefault="00A92F4D" w:rsidP="00A92F4D">
      <w:pPr>
        <w:pStyle w:val="AgreementTexti"/>
      </w:pPr>
      <w:r>
        <w:tab/>
        <w:t>(</w:t>
      </w:r>
      <w:proofErr w:type="spellStart"/>
      <w:r>
        <w:t>i</w:t>
      </w:r>
      <w:proofErr w:type="spellEnd"/>
      <w:r>
        <w:t>)</w:t>
      </w:r>
      <w:r>
        <w:tab/>
        <w:t>refund the whole or part of the search fee paid, or waive or reduce the search fee, where the international search report can be wholly or partly based on the results of an earlier search (Rules 16.3 and 41.1);</w:t>
      </w:r>
    </w:p>
    <w:p w14:paraId="2549A2B9" w14:textId="77777777" w:rsidR="00A92F4D" w:rsidRDefault="00A92F4D" w:rsidP="00A92F4D">
      <w:pPr>
        <w:pStyle w:val="AgreementTexti"/>
      </w:pPr>
      <w:r>
        <w:tab/>
        <w:t>(ii)</w:t>
      </w:r>
      <w:r>
        <w:tab/>
      </w:r>
      <w:proofErr w:type="gramStart"/>
      <w:r>
        <w:t>refund</w:t>
      </w:r>
      <w:proofErr w:type="gramEnd"/>
      <w:r>
        <w:t xml:space="preserve"> the search fee where the international application is withdrawn or considered withdrawn before the start of the international search.</w:t>
      </w:r>
    </w:p>
    <w:p w14:paraId="14F44B55" w14:textId="77777777" w:rsidR="00A92F4D" w:rsidRDefault="00A92F4D" w:rsidP="00A92F4D">
      <w:pPr>
        <w:pStyle w:val="AgreementText"/>
      </w:pPr>
      <w:r>
        <w:tab/>
        <w:t>(3)</w:t>
      </w:r>
      <w:r>
        <w:tab/>
        <w:t>The Authority shall, under the conditions and to the extent set out in Annex C to this Agreement, refund the whole or part of the preliminary examination fee paid where the demand is considered as if it had not been submitted (Rule 58.3) or where the demand or the international application is withdrawn by the applicant before the start of the international preliminary examination.</w:t>
      </w:r>
    </w:p>
    <w:p w14:paraId="7AFAB139" w14:textId="77777777" w:rsidR="00A92F4D" w:rsidRDefault="00A92F4D" w:rsidP="00A92F4D">
      <w:pPr>
        <w:pStyle w:val="AgreementHeading"/>
      </w:pPr>
      <w:r>
        <w:t>Article 6</w:t>
      </w:r>
      <w:r>
        <w:br/>
        <w:t>Classification</w:t>
      </w:r>
    </w:p>
    <w:p w14:paraId="7E6DE47E" w14:textId="77777777" w:rsidR="00A92F4D" w:rsidRDefault="00A92F4D" w:rsidP="00A92F4D">
      <w:pPr>
        <w:pStyle w:val="AgreementText"/>
        <w:rPr>
          <w:rFonts w:cs="Arial"/>
          <w:szCs w:val="22"/>
        </w:rPr>
      </w:pPr>
      <w:r>
        <w:rPr>
          <w:rFonts w:cs="Arial"/>
          <w:szCs w:val="22"/>
        </w:rPr>
        <w:tab/>
        <w:t>For the purposes of Rules 43.3(a) and 70.5(b), the Authority shall indicate solely the International Patent Classification.</w:t>
      </w:r>
    </w:p>
    <w:p w14:paraId="58E3C1AA" w14:textId="77777777" w:rsidR="00A92F4D" w:rsidRDefault="00A92F4D" w:rsidP="00A92F4D">
      <w:pPr>
        <w:pStyle w:val="AgreementHeading"/>
      </w:pPr>
      <w:r>
        <w:t>Article 7</w:t>
      </w:r>
      <w:r>
        <w:br/>
        <w:t>Languages of Correspondence Used by the Authority</w:t>
      </w:r>
    </w:p>
    <w:p w14:paraId="34897565" w14:textId="77777777" w:rsidR="00A92F4D" w:rsidRDefault="00A92F4D" w:rsidP="00A92F4D">
      <w:pPr>
        <w:pStyle w:val="AgreementText"/>
        <w:rPr>
          <w:rFonts w:cs="Arial"/>
          <w:szCs w:val="22"/>
        </w:rPr>
      </w:pPr>
      <w:r>
        <w:rPr>
          <w:rFonts w:cs="Arial"/>
          <w:szCs w:val="22"/>
        </w:rPr>
        <w:tab/>
        <w:t>For the purposes of correspondence, including forms, other than with the International Bureau, the Authority shall use the language or one of the languages indicated, having regard to the language or languages indicated in Annex A and to the language or languages whose use is authorized by the Authority under Rule 92.2(b), in Annex D.</w:t>
      </w:r>
    </w:p>
    <w:p w14:paraId="186966FB" w14:textId="77777777" w:rsidR="00A92F4D" w:rsidRDefault="00A92F4D" w:rsidP="00A92F4D">
      <w:pPr>
        <w:pStyle w:val="AgreementHeading"/>
      </w:pPr>
      <w:r>
        <w:t>Article 8</w:t>
      </w:r>
      <w:r>
        <w:br/>
        <w:t>International-Type Search</w:t>
      </w:r>
    </w:p>
    <w:p w14:paraId="1EA06302" w14:textId="77777777" w:rsidR="00A92F4D" w:rsidRDefault="00A92F4D" w:rsidP="00A92F4D">
      <w:pPr>
        <w:pStyle w:val="AgreementText"/>
        <w:rPr>
          <w:rFonts w:cs="Arial"/>
          <w:szCs w:val="22"/>
        </w:rPr>
      </w:pPr>
      <w:r>
        <w:rPr>
          <w:rFonts w:cs="Arial"/>
          <w:szCs w:val="22"/>
        </w:rPr>
        <w:tab/>
        <w:t xml:space="preserve">The Authority shall carry out international-type searches to the extent decided by it. </w:t>
      </w:r>
    </w:p>
    <w:p w14:paraId="0A030392" w14:textId="77777777" w:rsidR="00A92F4D" w:rsidRDefault="00A92F4D" w:rsidP="00A92F4D">
      <w:pPr>
        <w:pStyle w:val="AgreementHeading"/>
      </w:pPr>
      <w:r>
        <w:lastRenderedPageBreak/>
        <w:t>Article 9</w:t>
      </w:r>
      <w:r>
        <w:br/>
        <w:t>Entry into Force</w:t>
      </w:r>
    </w:p>
    <w:p w14:paraId="30ACA23A" w14:textId="77777777" w:rsidR="00A92F4D" w:rsidRDefault="00A92F4D" w:rsidP="00A92F4D">
      <w:pPr>
        <w:pStyle w:val="AgreementText"/>
        <w:rPr>
          <w:rFonts w:cs="Arial"/>
          <w:szCs w:val="22"/>
        </w:rPr>
      </w:pPr>
      <w:r>
        <w:rPr>
          <w:rFonts w:cs="Arial"/>
          <w:szCs w:val="22"/>
        </w:rPr>
        <w:tab/>
        <w:t>This Agreement shall enter into force on a date to be notified to the Director General of the World Intellectual Property Organization by the Authority, that date being at least one month later than the date on which the notification is made</w:t>
      </w:r>
      <w:r>
        <w:rPr>
          <w:rFonts w:cs="Arial"/>
          <w:i/>
          <w:szCs w:val="22"/>
        </w:rPr>
        <w:t>.</w:t>
      </w:r>
    </w:p>
    <w:p w14:paraId="69D848A9" w14:textId="77777777" w:rsidR="00A92F4D" w:rsidRPr="005F6B86" w:rsidRDefault="00A92F4D" w:rsidP="00A92F4D">
      <w:pPr>
        <w:pStyle w:val="AgreementHeading"/>
      </w:pPr>
      <w:r>
        <w:t xml:space="preserve">Article </w:t>
      </w:r>
      <w:proofErr w:type="gramStart"/>
      <w:r>
        <w:t>10</w:t>
      </w:r>
      <w:r>
        <w:br/>
      </w:r>
      <w:r w:rsidRPr="005F6B86">
        <w:t>Duration</w:t>
      </w:r>
      <w:proofErr w:type="gramEnd"/>
      <w:r w:rsidRPr="005F6B86">
        <w:t xml:space="preserve"> and Renewability</w:t>
      </w:r>
    </w:p>
    <w:p w14:paraId="29686113" w14:textId="6606BFDC" w:rsidR="00A92F4D" w:rsidRDefault="00A92F4D" w:rsidP="00A92F4D">
      <w:pPr>
        <w:pStyle w:val="AgreementText"/>
        <w:keepNext/>
        <w:rPr>
          <w:rFonts w:cs="Arial"/>
          <w:szCs w:val="22"/>
        </w:rPr>
      </w:pPr>
      <w:r w:rsidRPr="005F6B86">
        <w:rPr>
          <w:rFonts w:cs="Arial"/>
          <w:szCs w:val="22"/>
        </w:rPr>
        <w:tab/>
        <w:t>This Agreement shall remain in force until December 31, 2017.  The parties to this Agreement shall, no later than</w:t>
      </w:r>
      <w:r w:rsidR="006D7C46" w:rsidRPr="005F6B86">
        <w:rPr>
          <w:rFonts w:cs="Arial"/>
          <w:szCs w:val="22"/>
        </w:rPr>
        <w:t xml:space="preserve"> </w:t>
      </w:r>
      <w:r w:rsidR="006D7C46" w:rsidRPr="00DF39A1">
        <w:rPr>
          <w:rFonts w:cs="Arial"/>
          <w:szCs w:val="22"/>
        </w:rPr>
        <w:t xml:space="preserve">one month after the date </w:t>
      </w:r>
      <w:r w:rsidR="007402E1" w:rsidRPr="00DF39A1">
        <w:rPr>
          <w:rFonts w:cs="Arial"/>
          <w:szCs w:val="22"/>
        </w:rPr>
        <w:t xml:space="preserve">on which </w:t>
      </w:r>
      <w:r w:rsidR="006D7C46" w:rsidRPr="00DF39A1">
        <w:rPr>
          <w:rFonts w:cs="Arial"/>
          <w:szCs w:val="22"/>
        </w:rPr>
        <w:t>the Agreement enters into force</w:t>
      </w:r>
      <w:r w:rsidRPr="005F6B86">
        <w:rPr>
          <w:rFonts w:cs="Arial"/>
          <w:szCs w:val="22"/>
        </w:rPr>
        <w:t>, start negotiations for its renewal.</w:t>
      </w:r>
    </w:p>
    <w:p w14:paraId="028F409B" w14:textId="668B3265" w:rsidR="00306867" w:rsidRDefault="00306867" w:rsidP="00A92F4D">
      <w:pPr>
        <w:pStyle w:val="AgreementText"/>
        <w:keepNext/>
        <w:rPr>
          <w:rFonts w:cs="Arial"/>
          <w:szCs w:val="22"/>
        </w:rPr>
      </w:pPr>
      <w:r>
        <w:rPr>
          <w:rFonts w:cs="Arial"/>
          <w:szCs w:val="22"/>
        </w:rPr>
        <w:t>[COMMENT:  Article 10 has been modified from the standard text of other agreements, which specifies July 2016 as the latest date to begin negotiations for renewal.]</w:t>
      </w:r>
    </w:p>
    <w:p w14:paraId="2460DC0A" w14:textId="77777777" w:rsidR="00A92F4D" w:rsidRDefault="00A92F4D" w:rsidP="00A92F4D">
      <w:pPr>
        <w:pStyle w:val="AgreementHeading"/>
      </w:pPr>
      <w:r>
        <w:t>Article 11</w:t>
      </w:r>
      <w:r>
        <w:br/>
        <w:t>Amendment</w:t>
      </w:r>
    </w:p>
    <w:p w14:paraId="32E61FB6" w14:textId="77777777" w:rsidR="00A92F4D" w:rsidRDefault="00A92F4D" w:rsidP="00A92F4D">
      <w:pPr>
        <w:pStyle w:val="AgreementText"/>
        <w:rPr>
          <w:rFonts w:cs="Arial"/>
          <w:szCs w:val="22"/>
        </w:rPr>
      </w:pPr>
      <w:r>
        <w:rPr>
          <w:rFonts w:cs="Arial"/>
          <w:szCs w:val="22"/>
        </w:rPr>
        <w:tab/>
        <w:t>(1)</w:t>
      </w:r>
      <w:r>
        <w:rPr>
          <w:rFonts w:cs="Arial"/>
          <w:szCs w:val="22"/>
        </w:rPr>
        <w:tab/>
        <w:t>Without prejudice to paragraphs (2) and (3), amendments may, subject to approval by the Assembly of the International Patent Cooperation Union, be made to this Agreement by agreement between the parties hereto</w:t>
      </w:r>
      <w:proofErr w:type="gramStart"/>
      <w:r>
        <w:rPr>
          <w:rFonts w:cs="Arial"/>
          <w:szCs w:val="22"/>
        </w:rPr>
        <w:t>;  they</w:t>
      </w:r>
      <w:proofErr w:type="gramEnd"/>
      <w:r>
        <w:rPr>
          <w:rFonts w:cs="Arial"/>
          <w:szCs w:val="22"/>
        </w:rPr>
        <w:t xml:space="preserve"> shall take effect on the date agreed upon by them.</w:t>
      </w:r>
    </w:p>
    <w:p w14:paraId="415B45CF" w14:textId="77777777" w:rsidR="00A92F4D" w:rsidRDefault="00A92F4D" w:rsidP="00A92F4D">
      <w:pPr>
        <w:pStyle w:val="AgreementText"/>
        <w:rPr>
          <w:rFonts w:cs="Arial"/>
          <w:szCs w:val="22"/>
        </w:rPr>
      </w:pPr>
      <w:r>
        <w:rPr>
          <w:rFonts w:cs="Arial"/>
          <w:szCs w:val="22"/>
        </w:rPr>
        <w:tab/>
        <w:t>(2)</w:t>
      </w:r>
      <w:r>
        <w:rPr>
          <w:rFonts w:cs="Arial"/>
          <w:szCs w:val="22"/>
        </w:rPr>
        <w:tab/>
        <w:t>Without prejudice to paragraph (3), amendments may be made to the Annexes to this Agreement by agreement between the Director General of the World Intellectual Property Organization and the Authority</w:t>
      </w:r>
      <w:proofErr w:type="gramStart"/>
      <w:r>
        <w:rPr>
          <w:rFonts w:cs="Arial"/>
          <w:szCs w:val="22"/>
        </w:rPr>
        <w:t>;  and</w:t>
      </w:r>
      <w:proofErr w:type="gramEnd"/>
      <w:r>
        <w:rPr>
          <w:rFonts w:cs="Arial"/>
          <w:szCs w:val="22"/>
        </w:rPr>
        <w:t>, notwithstanding paragraph (4), they shall take effect on the date agreed upon by them.</w:t>
      </w:r>
    </w:p>
    <w:p w14:paraId="6591F4FB" w14:textId="77777777" w:rsidR="00A92F4D" w:rsidRDefault="00A92F4D" w:rsidP="00A92F4D">
      <w:pPr>
        <w:pStyle w:val="AgreementText"/>
        <w:rPr>
          <w:rFonts w:cs="Arial"/>
          <w:szCs w:val="22"/>
        </w:rPr>
      </w:pPr>
      <w:r>
        <w:rPr>
          <w:rFonts w:cs="Arial"/>
          <w:szCs w:val="22"/>
        </w:rPr>
        <w:tab/>
        <w:t>(3)</w:t>
      </w:r>
      <w:r>
        <w:rPr>
          <w:rFonts w:cs="Arial"/>
          <w:szCs w:val="22"/>
        </w:rPr>
        <w:tab/>
        <w:t>The Authority may, by a notification to the Director General of the World Intellectual Property Organization:</w:t>
      </w:r>
    </w:p>
    <w:p w14:paraId="2B7038C5" w14:textId="77777777" w:rsidR="00A92F4D" w:rsidRDefault="00A92F4D" w:rsidP="00A92F4D">
      <w:pPr>
        <w:pStyle w:val="AgreementTexti"/>
      </w:pPr>
      <w:r>
        <w:tab/>
        <w:t>(</w:t>
      </w:r>
      <w:proofErr w:type="spellStart"/>
      <w:proofErr w:type="gramStart"/>
      <w:r>
        <w:t>i</w:t>
      </w:r>
      <w:proofErr w:type="spellEnd"/>
      <w:proofErr w:type="gramEnd"/>
      <w:r>
        <w:t>)</w:t>
      </w:r>
      <w:r>
        <w:tab/>
        <w:t>add to the indications of States and languages contained in Annex A to this Agreement;</w:t>
      </w:r>
    </w:p>
    <w:p w14:paraId="0B3EB383" w14:textId="77777777" w:rsidR="00A92F4D" w:rsidRDefault="00A92F4D" w:rsidP="00A92F4D">
      <w:pPr>
        <w:pStyle w:val="AgreementTexti"/>
      </w:pPr>
      <w:r>
        <w:tab/>
        <w:t>(ii)</w:t>
      </w:r>
      <w:r>
        <w:tab/>
      </w:r>
      <w:proofErr w:type="gramStart"/>
      <w:r>
        <w:t>amend</w:t>
      </w:r>
      <w:proofErr w:type="gramEnd"/>
      <w:r>
        <w:t xml:space="preserve"> the schedule of fees and charges contained in Annex C to this Agreement;</w:t>
      </w:r>
    </w:p>
    <w:p w14:paraId="7F79692D" w14:textId="77777777" w:rsidR="00A92F4D" w:rsidRDefault="00A92F4D" w:rsidP="00A92F4D">
      <w:pPr>
        <w:pStyle w:val="AgreementTexti"/>
      </w:pPr>
      <w:r>
        <w:tab/>
        <w:t>(iii)</w:t>
      </w:r>
      <w:r>
        <w:tab/>
      </w:r>
      <w:proofErr w:type="gramStart"/>
      <w:r>
        <w:t>amend</w:t>
      </w:r>
      <w:proofErr w:type="gramEnd"/>
      <w:r>
        <w:t xml:space="preserve"> the indications of languages of correspondence contained in Annex D to this Agreement</w:t>
      </w:r>
      <w:r w:rsidR="005F6B86">
        <w:rPr>
          <w:rFonts w:ascii="Microsoft Sans Serif" w:hAnsi="Microsoft Sans Serif" w:cs="Microsoft Sans Serif"/>
        </w:rPr>
        <w:t>[</w:t>
      </w:r>
      <w:r>
        <w:t>;</w:t>
      </w:r>
    </w:p>
    <w:p w14:paraId="6FC4D337" w14:textId="77777777" w:rsidR="00A92F4D" w:rsidRPr="005F6B86" w:rsidRDefault="00A92F4D" w:rsidP="00A92F4D">
      <w:pPr>
        <w:pStyle w:val="AgreementTexti"/>
      </w:pPr>
      <w:r>
        <w:tab/>
      </w:r>
      <w:r w:rsidRPr="005F6B86">
        <w:t>(iv)</w:t>
      </w:r>
      <w:r w:rsidRPr="005F6B86">
        <w:tab/>
      </w:r>
      <w:proofErr w:type="gramStart"/>
      <w:r w:rsidRPr="005F6B86">
        <w:t>amend</w:t>
      </w:r>
      <w:proofErr w:type="gramEnd"/>
      <w:r w:rsidRPr="005F6B86">
        <w:t xml:space="preserve"> the indications and information concerning supplementary international searches contained in Annex E to this Agreement</w:t>
      </w:r>
      <w:r w:rsidR="005F6B86" w:rsidRPr="005F6B86">
        <w:rPr>
          <w:rFonts w:ascii="Microsoft Sans Serif" w:hAnsi="Microsoft Sans Serif" w:cs="Microsoft Sans Serif"/>
        </w:rPr>
        <w:t>]</w:t>
      </w:r>
      <w:r w:rsidRPr="005F6B86">
        <w:t>.</w:t>
      </w:r>
    </w:p>
    <w:p w14:paraId="6CE7C629" w14:textId="77777777" w:rsidR="00A92F4D" w:rsidRDefault="00A92F4D" w:rsidP="00A92F4D">
      <w:pPr>
        <w:pStyle w:val="AgreementText"/>
        <w:rPr>
          <w:rFonts w:cs="Arial"/>
          <w:szCs w:val="22"/>
        </w:rPr>
      </w:pPr>
      <w:r>
        <w:rPr>
          <w:rFonts w:cs="Arial"/>
          <w:szCs w:val="22"/>
        </w:rPr>
        <w:tab/>
        <w:t>(4)</w:t>
      </w:r>
      <w:r>
        <w:rPr>
          <w:rFonts w:cs="Arial"/>
          <w:szCs w:val="22"/>
        </w:rPr>
        <w:tab/>
        <w:t>Any amendment notified under paragraph (3) shall take effect on the date specified in the notification, provided that, for any change in the currency or amount of fees or charges contained in Annex C, for any addition of new fees or charges, and for any change in the conditions for and the extent of refunds or reductions of fees contained in Annex C, that date is at least two months later than the date on which the notification is received by the International Bureau.</w:t>
      </w:r>
    </w:p>
    <w:p w14:paraId="12AA035D" w14:textId="77777777" w:rsidR="00A92F4D" w:rsidRDefault="00A92F4D" w:rsidP="00A92F4D">
      <w:pPr>
        <w:rPr>
          <w:rFonts w:eastAsia="Times New Roman"/>
          <w:szCs w:val="22"/>
        </w:rPr>
      </w:pPr>
      <w:r>
        <w:rPr>
          <w:szCs w:val="22"/>
        </w:rPr>
        <w:br w:type="page"/>
      </w:r>
    </w:p>
    <w:p w14:paraId="1F4FD2FD" w14:textId="77777777" w:rsidR="00A92F4D" w:rsidRDefault="00A92F4D" w:rsidP="00A92F4D">
      <w:pPr>
        <w:pStyle w:val="AgreementHeading"/>
      </w:pPr>
      <w:r>
        <w:lastRenderedPageBreak/>
        <w:t>Article 12</w:t>
      </w:r>
      <w:r>
        <w:br/>
        <w:t>Termination</w:t>
      </w:r>
    </w:p>
    <w:p w14:paraId="545E0355" w14:textId="77777777" w:rsidR="00A92F4D" w:rsidRDefault="00A92F4D" w:rsidP="00A92F4D">
      <w:pPr>
        <w:pStyle w:val="AgreementText"/>
        <w:keepNext/>
        <w:rPr>
          <w:rFonts w:cs="Arial"/>
          <w:szCs w:val="22"/>
        </w:rPr>
      </w:pPr>
      <w:r>
        <w:rPr>
          <w:rFonts w:cs="Arial"/>
          <w:szCs w:val="22"/>
        </w:rPr>
        <w:tab/>
        <w:t>(1)</w:t>
      </w:r>
      <w:r>
        <w:rPr>
          <w:rFonts w:cs="Arial"/>
          <w:szCs w:val="22"/>
        </w:rPr>
        <w:tab/>
        <w:t>This Agreement shall terminate before December 31, 2017:</w:t>
      </w:r>
    </w:p>
    <w:p w14:paraId="35B2C266" w14:textId="77777777" w:rsidR="00A92F4D" w:rsidRDefault="00A92F4D" w:rsidP="00A92F4D">
      <w:pPr>
        <w:pStyle w:val="AgreementText"/>
        <w:keepLines w:val="0"/>
        <w:tabs>
          <w:tab w:val="right" w:pos="1276"/>
          <w:tab w:val="left" w:pos="1418"/>
        </w:tabs>
        <w:rPr>
          <w:rFonts w:cs="Arial"/>
          <w:szCs w:val="22"/>
        </w:rPr>
      </w:pPr>
      <w:r>
        <w:rPr>
          <w:rFonts w:cs="Arial"/>
          <w:szCs w:val="22"/>
        </w:rPr>
        <w:tab/>
        <w:t>(</w:t>
      </w:r>
      <w:proofErr w:type="spellStart"/>
      <w:r>
        <w:rPr>
          <w:rFonts w:cs="Arial"/>
          <w:szCs w:val="22"/>
        </w:rPr>
        <w:t>i</w:t>
      </w:r>
      <w:proofErr w:type="spellEnd"/>
      <w:r>
        <w:rPr>
          <w:rFonts w:cs="Arial"/>
          <w:szCs w:val="22"/>
        </w:rPr>
        <w:t>)</w:t>
      </w:r>
      <w:r>
        <w:rPr>
          <w:rFonts w:cs="Arial"/>
          <w:szCs w:val="22"/>
        </w:rPr>
        <w:tab/>
      </w:r>
      <w:proofErr w:type="gramStart"/>
      <w:r>
        <w:rPr>
          <w:rFonts w:cs="Arial"/>
          <w:szCs w:val="22"/>
        </w:rPr>
        <w:t>if</w:t>
      </w:r>
      <w:proofErr w:type="gramEnd"/>
      <w:r>
        <w:rPr>
          <w:rFonts w:cs="Arial"/>
          <w:szCs w:val="22"/>
        </w:rPr>
        <w:t xml:space="preserve"> the Authority gives the Director General of the World Intellectual Property Organization written notice to terminate this Agreement;  or</w:t>
      </w:r>
    </w:p>
    <w:p w14:paraId="25D899D3" w14:textId="77777777" w:rsidR="00A92F4D" w:rsidRDefault="00A92F4D" w:rsidP="00A92F4D">
      <w:pPr>
        <w:pStyle w:val="AgreementText"/>
        <w:keepLines w:val="0"/>
        <w:tabs>
          <w:tab w:val="right" w:pos="1276"/>
          <w:tab w:val="left" w:pos="1418"/>
        </w:tabs>
        <w:rPr>
          <w:rFonts w:cs="Arial"/>
          <w:szCs w:val="22"/>
        </w:rPr>
      </w:pPr>
      <w:r>
        <w:rPr>
          <w:rFonts w:cs="Arial"/>
          <w:szCs w:val="22"/>
        </w:rPr>
        <w:tab/>
        <w:t>(ii)</w:t>
      </w:r>
      <w:r>
        <w:rPr>
          <w:rFonts w:cs="Arial"/>
          <w:szCs w:val="22"/>
        </w:rPr>
        <w:tab/>
      </w:r>
      <w:proofErr w:type="gramStart"/>
      <w:r>
        <w:rPr>
          <w:rFonts w:cs="Arial"/>
          <w:szCs w:val="22"/>
        </w:rPr>
        <w:t>if</w:t>
      </w:r>
      <w:proofErr w:type="gramEnd"/>
      <w:r>
        <w:rPr>
          <w:rFonts w:cs="Arial"/>
          <w:szCs w:val="22"/>
        </w:rPr>
        <w:t xml:space="preserve"> the Director General of the World Intellectual Property Organization gives the Authority written notice to terminate this Agreement.</w:t>
      </w:r>
    </w:p>
    <w:p w14:paraId="0191F42B" w14:textId="77777777" w:rsidR="00A92F4D" w:rsidRDefault="00A92F4D" w:rsidP="00A92F4D">
      <w:pPr>
        <w:pStyle w:val="AgreementText"/>
        <w:keepLines w:val="0"/>
        <w:rPr>
          <w:rFonts w:cs="Arial"/>
          <w:szCs w:val="22"/>
        </w:rPr>
      </w:pPr>
      <w:r>
        <w:rPr>
          <w:rFonts w:cs="Arial"/>
          <w:szCs w:val="22"/>
        </w:rPr>
        <w:tab/>
        <w:t>(2)</w:t>
      </w:r>
      <w:r>
        <w:rPr>
          <w:rFonts w:cs="Arial"/>
          <w:szCs w:val="22"/>
        </w:rPr>
        <w:tab/>
        <w:t>The termination of this Agreement under paragraph (1) shall take effect one year after receipt of the notice by the other party, unless a longer period is specified in such notice or unless both parties agree on a shorter period.</w:t>
      </w:r>
    </w:p>
    <w:p w14:paraId="464B6A55" w14:textId="77777777" w:rsidR="00044CE8" w:rsidRDefault="00044CE8" w:rsidP="00044CE8">
      <w:pPr>
        <w:pStyle w:val="AgreementText"/>
        <w:keepLines w:val="0"/>
        <w:rPr>
          <w:rFonts w:cs="Arial"/>
          <w:szCs w:val="22"/>
        </w:rPr>
      </w:pPr>
      <w:r w:rsidRPr="00044CE8">
        <w:rPr>
          <w:rFonts w:cs="Arial"/>
          <w:szCs w:val="22"/>
        </w:rPr>
        <w:t>[COMMENT:  It is proposed not to amend paragraph 2 of Article 12, despite the fact that, should the Agreement be signed on or after January 1, 2017, the one year termination period under paragraph (2) would expire only after the Agreement had terminated in accordance with Article 10.  In the unlikely event that the Agreement would have to be terminated in accordance with paragraph (1) of Article 12 before December 31, 2017, the parties would have to agree, in accordance with paragraph (2), on a termination period which would have to be shorter than the one year period specified in paragraph (2)].</w:t>
      </w:r>
    </w:p>
    <w:p w14:paraId="53815BC2" w14:textId="77777777" w:rsidR="00A92F4D" w:rsidRDefault="00A92F4D" w:rsidP="00A92F4D">
      <w:pPr>
        <w:pStyle w:val="AgreementText"/>
        <w:keepLines w:val="0"/>
        <w:rPr>
          <w:rFonts w:cs="Arial"/>
          <w:szCs w:val="22"/>
        </w:rPr>
      </w:pPr>
    </w:p>
    <w:p w14:paraId="24AA15FE" w14:textId="77777777" w:rsidR="00A92F4D" w:rsidRDefault="00A92F4D" w:rsidP="00A92F4D">
      <w:pPr>
        <w:pStyle w:val="AgreementText"/>
        <w:keepNext/>
        <w:rPr>
          <w:rFonts w:cs="Arial"/>
          <w:szCs w:val="22"/>
        </w:rPr>
      </w:pPr>
      <w:proofErr w:type="gramStart"/>
      <w:r>
        <w:rPr>
          <w:rFonts w:cs="Arial"/>
          <w:i/>
          <w:szCs w:val="22"/>
        </w:rPr>
        <w:t>In witness whereof</w:t>
      </w:r>
      <w:r>
        <w:rPr>
          <w:rFonts w:cs="Arial"/>
          <w:szCs w:val="22"/>
        </w:rPr>
        <w:t xml:space="preserve"> the parties hereto have executed this Agreement.</w:t>
      </w:r>
      <w:proofErr w:type="gramEnd"/>
    </w:p>
    <w:p w14:paraId="2C1A760F" w14:textId="77777777" w:rsidR="00A92F4D" w:rsidRDefault="00A92F4D" w:rsidP="00A92F4D">
      <w:pPr>
        <w:pStyle w:val="AgreementText"/>
        <w:keepNext/>
        <w:keepLines w:val="0"/>
        <w:rPr>
          <w:rFonts w:cs="Arial"/>
          <w:szCs w:val="22"/>
        </w:rPr>
      </w:pPr>
      <w:r>
        <w:rPr>
          <w:rFonts w:cs="Arial"/>
          <w:szCs w:val="22"/>
        </w:rPr>
        <w:t xml:space="preserve">Done at </w:t>
      </w:r>
      <w:r>
        <w:rPr>
          <w:rFonts w:cs="Arial"/>
          <w:i/>
          <w:szCs w:val="22"/>
        </w:rPr>
        <w:t>[city]</w:t>
      </w:r>
      <w:r>
        <w:rPr>
          <w:rFonts w:cs="Arial"/>
          <w:szCs w:val="22"/>
        </w:rPr>
        <w:t xml:space="preserve">, this </w:t>
      </w:r>
      <w:r>
        <w:rPr>
          <w:rFonts w:cs="Arial"/>
          <w:i/>
          <w:szCs w:val="22"/>
        </w:rPr>
        <w:t>[date]</w:t>
      </w:r>
      <w:r>
        <w:rPr>
          <w:rFonts w:cs="Arial"/>
          <w:szCs w:val="22"/>
        </w:rPr>
        <w:t>, in the … language(s).</w:t>
      </w:r>
    </w:p>
    <w:tbl>
      <w:tblPr>
        <w:tblW w:w="0" w:type="auto"/>
        <w:tblLayout w:type="fixed"/>
        <w:tblLook w:val="04A0" w:firstRow="1" w:lastRow="0" w:firstColumn="1" w:lastColumn="0" w:noHBand="0" w:noVBand="1"/>
      </w:tblPr>
      <w:tblGrid>
        <w:gridCol w:w="4643"/>
        <w:gridCol w:w="4643"/>
      </w:tblGrid>
      <w:tr w:rsidR="00A92F4D" w14:paraId="55839230" w14:textId="77777777" w:rsidTr="00A92F4D">
        <w:tc>
          <w:tcPr>
            <w:tcW w:w="4643" w:type="dxa"/>
            <w:hideMark/>
          </w:tcPr>
          <w:p w14:paraId="0E2FED8D" w14:textId="77777777" w:rsidR="00A92F4D" w:rsidRDefault="00A92F4D" w:rsidP="00A92F4D">
            <w:pPr>
              <w:pStyle w:val="AgreementText"/>
              <w:keepNext/>
              <w:keepLines w:val="0"/>
              <w:tabs>
                <w:tab w:val="left" w:pos="4536"/>
              </w:tabs>
              <w:rPr>
                <w:rFonts w:cs="Arial"/>
                <w:szCs w:val="22"/>
              </w:rPr>
            </w:pPr>
            <w:r>
              <w:rPr>
                <w:rFonts w:cs="Arial"/>
                <w:szCs w:val="22"/>
              </w:rPr>
              <w:t>For the Turkish Patent Institute:</w:t>
            </w:r>
          </w:p>
        </w:tc>
        <w:tc>
          <w:tcPr>
            <w:tcW w:w="4643" w:type="dxa"/>
            <w:hideMark/>
          </w:tcPr>
          <w:p w14:paraId="5FB8F45E" w14:textId="77777777" w:rsidR="00A92F4D" w:rsidRDefault="00A92F4D" w:rsidP="00A92F4D">
            <w:pPr>
              <w:pStyle w:val="AgreementText"/>
              <w:keepNext/>
              <w:keepLines w:val="0"/>
              <w:tabs>
                <w:tab w:val="left" w:pos="4536"/>
              </w:tabs>
              <w:rPr>
                <w:rFonts w:cs="Arial"/>
                <w:szCs w:val="22"/>
              </w:rPr>
            </w:pPr>
            <w:r>
              <w:rPr>
                <w:rFonts w:cs="Arial"/>
                <w:szCs w:val="22"/>
              </w:rPr>
              <w:t>For the International Bureau of the World Intellectual Property Organization by:</w:t>
            </w:r>
          </w:p>
        </w:tc>
      </w:tr>
      <w:tr w:rsidR="00A92F4D" w14:paraId="62690865" w14:textId="77777777" w:rsidTr="00A92F4D">
        <w:tc>
          <w:tcPr>
            <w:tcW w:w="4643" w:type="dxa"/>
          </w:tcPr>
          <w:p w14:paraId="338C25B0" w14:textId="77777777" w:rsidR="00A92F4D" w:rsidRDefault="00A92F4D" w:rsidP="00A92F4D">
            <w:pPr>
              <w:pStyle w:val="AgreementText"/>
              <w:keepNext/>
              <w:keepLines w:val="0"/>
              <w:tabs>
                <w:tab w:val="left" w:pos="4536"/>
              </w:tabs>
              <w:rPr>
                <w:rFonts w:cs="Arial"/>
                <w:szCs w:val="22"/>
              </w:rPr>
            </w:pPr>
          </w:p>
          <w:p w14:paraId="228E9A25" w14:textId="77777777" w:rsidR="00A92F4D" w:rsidRDefault="00A92F4D" w:rsidP="00A92F4D">
            <w:pPr>
              <w:pStyle w:val="AgreementText"/>
              <w:keepNext/>
              <w:keepLines w:val="0"/>
              <w:tabs>
                <w:tab w:val="left" w:pos="4536"/>
              </w:tabs>
              <w:spacing w:after="0"/>
              <w:rPr>
                <w:rFonts w:cs="Arial"/>
                <w:szCs w:val="22"/>
              </w:rPr>
            </w:pPr>
            <w:r>
              <w:rPr>
                <w:rFonts w:cs="Arial"/>
                <w:szCs w:val="22"/>
              </w:rPr>
              <w:t>…</w:t>
            </w:r>
          </w:p>
          <w:p w14:paraId="53BC42AD" w14:textId="77777777" w:rsidR="00A92F4D" w:rsidRDefault="00A92F4D" w:rsidP="00A92F4D">
            <w:pPr>
              <w:pStyle w:val="AgreementText"/>
              <w:keepNext/>
              <w:keepLines w:val="0"/>
              <w:tabs>
                <w:tab w:val="left" w:pos="4536"/>
              </w:tabs>
              <w:rPr>
                <w:rFonts w:cs="Arial"/>
                <w:szCs w:val="22"/>
              </w:rPr>
            </w:pPr>
          </w:p>
        </w:tc>
        <w:tc>
          <w:tcPr>
            <w:tcW w:w="4643" w:type="dxa"/>
          </w:tcPr>
          <w:p w14:paraId="7856BA64" w14:textId="77777777" w:rsidR="00A92F4D" w:rsidRDefault="00A92F4D" w:rsidP="00A92F4D">
            <w:pPr>
              <w:pStyle w:val="AgreementText"/>
              <w:keepNext/>
              <w:keepLines w:val="0"/>
              <w:tabs>
                <w:tab w:val="left" w:pos="4536"/>
              </w:tabs>
              <w:rPr>
                <w:rFonts w:cs="Arial"/>
                <w:szCs w:val="22"/>
              </w:rPr>
            </w:pPr>
          </w:p>
          <w:p w14:paraId="32397C79" w14:textId="77777777" w:rsidR="00A92F4D" w:rsidRDefault="00A92F4D" w:rsidP="00A92F4D">
            <w:pPr>
              <w:pStyle w:val="AgreementText"/>
              <w:keepNext/>
              <w:keepLines w:val="0"/>
              <w:tabs>
                <w:tab w:val="left" w:pos="4536"/>
              </w:tabs>
              <w:rPr>
                <w:rFonts w:cs="Arial"/>
                <w:szCs w:val="22"/>
              </w:rPr>
            </w:pPr>
            <w:r>
              <w:rPr>
                <w:rFonts w:cs="Arial"/>
                <w:szCs w:val="22"/>
              </w:rPr>
              <w:t>…</w:t>
            </w:r>
          </w:p>
        </w:tc>
      </w:tr>
    </w:tbl>
    <w:p w14:paraId="7273EDBE" w14:textId="77777777" w:rsidR="0081502A" w:rsidRDefault="0081502A" w:rsidP="00A92F4D">
      <w:pPr>
        <w:pStyle w:val="AgreementHeading"/>
      </w:pPr>
    </w:p>
    <w:p w14:paraId="6474972B" w14:textId="77777777" w:rsidR="0081502A" w:rsidRDefault="0081502A">
      <w:pPr>
        <w:rPr>
          <w:rFonts w:eastAsia="Times New Roman"/>
          <w:bCs/>
          <w:szCs w:val="22"/>
        </w:rPr>
      </w:pPr>
      <w:r>
        <w:br w:type="page"/>
      </w:r>
    </w:p>
    <w:p w14:paraId="67D84448" w14:textId="77777777" w:rsidR="00A92F4D" w:rsidRDefault="00A92F4D" w:rsidP="00A92F4D">
      <w:pPr>
        <w:pStyle w:val="AgreementHeading"/>
      </w:pPr>
    </w:p>
    <w:p w14:paraId="6EC05B11" w14:textId="77777777" w:rsidR="00A92F4D" w:rsidRDefault="00A92F4D" w:rsidP="00A92F4D">
      <w:pPr>
        <w:pStyle w:val="AgreementHeading"/>
      </w:pPr>
      <w:r>
        <w:t xml:space="preserve">Annex </w:t>
      </w:r>
      <w:proofErr w:type="gramStart"/>
      <w:r>
        <w:t>A</w:t>
      </w:r>
      <w:proofErr w:type="gramEnd"/>
      <w:r>
        <w:br/>
        <w:t>States and Languages</w:t>
      </w:r>
    </w:p>
    <w:p w14:paraId="64727E01" w14:textId="77777777" w:rsidR="00A92F4D" w:rsidRPr="005F6B86" w:rsidRDefault="00A92F4D" w:rsidP="00A92F4D">
      <w:pPr>
        <w:pStyle w:val="AgreementText"/>
        <w:keepLines w:val="0"/>
        <w:ind w:left="567"/>
        <w:rPr>
          <w:rFonts w:cs="Arial"/>
          <w:szCs w:val="22"/>
        </w:rPr>
      </w:pPr>
      <w:r w:rsidRPr="005F6B86">
        <w:rPr>
          <w:rFonts w:cs="Arial"/>
          <w:szCs w:val="22"/>
        </w:rPr>
        <w:t>Under Article 3 of the Agreement, the Authority specifies:</w:t>
      </w:r>
    </w:p>
    <w:p w14:paraId="1758DCAF" w14:textId="77777777" w:rsidR="00A92F4D" w:rsidRPr="005F6B86" w:rsidRDefault="00A92F4D" w:rsidP="00A92F4D">
      <w:pPr>
        <w:pStyle w:val="AgreementTexti"/>
        <w:ind w:left="1134"/>
      </w:pPr>
      <w:r w:rsidRPr="005F6B86">
        <w:t>(</w:t>
      </w:r>
      <w:proofErr w:type="spellStart"/>
      <w:r w:rsidRPr="005F6B86">
        <w:t>i</w:t>
      </w:r>
      <w:proofErr w:type="spellEnd"/>
      <w:r w:rsidRPr="005F6B86">
        <w:t>)</w:t>
      </w:r>
      <w:r w:rsidRPr="005F6B86">
        <w:tab/>
      </w:r>
      <w:proofErr w:type="gramStart"/>
      <w:r w:rsidRPr="005F6B86">
        <w:t>the</w:t>
      </w:r>
      <w:proofErr w:type="gramEnd"/>
      <w:r w:rsidRPr="005F6B86">
        <w:t xml:space="preserve"> following States for which it will act:</w:t>
      </w:r>
    </w:p>
    <w:p w14:paraId="4716E3C4" w14:textId="77777777" w:rsidR="00A92F4D" w:rsidRPr="005F6B86" w:rsidRDefault="00A92F4D" w:rsidP="00A92F4D">
      <w:pPr>
        <w:pStyle w:val="AgreementText"/>
        <w:keepLines w:val="0"/>
        <w:tabs>
          <w:tab w:val="right" w:pos="1134"/>
          <w:tab w:val="left" w:pos="1418"/>
        </w:tabs>
        <w:ind w:left="1701"/>
        <w:rPr>
          <w:rFonts w:cs="Arial"/>
          <w:szCs w:val="22"/>
        </w:rPr>
      </w:pPr>
      <w:r w:rsidRPr="005F6B86">
        <w:rPr>
          <w:rFonts w:cs="Arial"/>
          <w:szCs w:val="22"/>
        </w:rPr>
        <w:t>(a)</w:t>
      </w:r>
      <w:r w:rsidRPr="005F6B86">
        <w:rPr>
          <w:rFonts w:cs="Arial"/>
          <w:szCs w:val="22"/>
        </w:rPr>
        <w:tab/>
      </w:r>
      <w:r w:rsidR="00611212" w:rsidRPr="005F6B86">
        <w:rPr>
          <w:rFonts w:cs="Arial"/>
          <w:szCs w:val="22"/>
        </w:rPr>
        <w:t>Turkey</w:t>
      </w:r>
      <w:r w:rsidRPr="005F6B86">
        <w:rPr>
          <w:rFonts w:cs="Arial"/>
          <w:szCs w:val="22"/>
        </w:rPr>
        <w:t>;</w:t>
      </w:r>
    </w:p>
    <w:p w14:paraId="542CA6E6" w14:textId="77777777" w:rsidR="00A92F4D" w:rsidRPr="005F6B86" w:rsidRDefault="00A92F4D" w:rsidP="00A92F4D">
      <w:pPr>
        <w:pStyle w:val="AgreementText"/>
        <w:keepLines w:val="0"/>
        <w:tabs>
          <w:tab w:val="right" w:pos="1134"/>
          <w:tab w:val="left" w:pos="1418"/>
        </w:tabs>
        <w:ind w:left="1701"/>
        <w:rPr>
          <w:rFonts w:cs="Arial"/>
          <w:szCs w:val="22"/>
        </w:rPr>
      </w:pPr>
      <w:r w:rsidRPr="005F6B86">
        <w:rPr>
          <w:rFonts w:cs="Arial"/>
          <w:szCs w:val="22"/>
        </w:rPr>
        <w:t>(b)</w:t>
      </w:r>
      <w:r w:rsidRPr="005F6B86">
        <w:rPr>
          <w:rFonts w:cs="Arial"/>
          <w:szCs w:val="22"/>
        </w:rPr>
        <w:tab/>
      </w:r>
      <w:proofErr w:type="gramStart"/>
      <w:r w:rsidRPr="005F6B86">
        <w:rPr>
          <w:rFonts w:cs="Arial"/>
          <w:szCs w:val="22"/>
        </w:rPr>
        <w:t>any</w:t>
      </w:r>
      <w:proofErr w:type="gramEnd"/>
      <w:r w:rsidRPr="005F6B86">
        <w:rPr>
          <w:rFonts w:cs="Arial"/>
          <w:szCs w:val="22"/>
        </w:rPr>
        <w:t xml:space="preserve"> other Contracting State in accordance with the obligations of </w:t>
      </w:r>
      <w:r w:rsidR="00611212" w:rsidRPr="005F6B86">
        <w:rPr>
          <w:rFonts w:cs="Arial"/>
          <w:szCs w:val="22"/>
        </w:rPr>
        <w:t>the Authority</w:t>
      </w:r>
      <w:r w:rsidRPr="005F6B86">
        <w:rPr>
          <w:rFonts w:cs="Arial"/>
          <w:szCs w:val="22"/>
        </w:rPr>
        <w:t xml:space="preserve"> within the framework of the European Patent </w:t>
      </w:r>
      <w:proofErr w:type="spellStart"/>
      <w:r w:rsidRPr="005F6B86">
        <w:rPr>
          <w:rFonts w:cs="Arial"/>
          <w:szCs w:val="22"/>
        </w:rPr>
        <w:t>Organisation</w:t>
      </w:r>
      <w:proofErr w:type="spellEnd"/>
      <w:r w:rsidRPr="005F6B86">
        <w:rPr>
          <w:rFonts w:cs="Arial"/>
          <w:szCs w:val="22"/>
        </w:rPr>
        <w:t>;</w:t>
      </w:r>
    </w:p>
    <w:p w14:paraId="500BB772" w14:textId="77777777" w:rsidR="00A92F4D" w:rsidRPr="005F6B86" w:rsidRDefault="00A92F4D" w:rsidP="00A92F4D">
      <w:pPr>
        <w:pStyle w:val="AgreementText"/>
        <w:keepLines w:val="0"/>
        <w:tabs>
          <w:tab w:val="right" w:pos="1134"/>
          <w:tab w:val="left" w:pos="1418"/>
        </w:tabs>
        <w:ind w:left="1134"/>
        <w:rPr>
          <w:rFonts w:cs="Arial"/>
          <w:szCs w:val="22"/>
        </w:rPr>
      </w:pPr>
      <w:r w:rsidRPr="005F6B86">
        <w:rPr>
          <w:rFonts w:cs="Arial"/>
          <w:szCs w:val="22"/>
        </w:rPr>
        <w:t>(ii)</w:t>
      </w:r>
      <w:r w:rsidRPr="005F6B86">
        <w:rPr>
          <w:rFonts w:cs="Arial"/>
          <w:szCs w:val="22"/>
        </w:rPr>
        <w:tab/>
      </w:r>
      <w:proofErr w:type="gramStart"/>
      <w:r w:rsidRPr="005F6B86">
        <w:rPr>
          <w:rFonts w:cs="Arial"/>
          <w:szCs w:val="22"/>
        </w:rPr>
        <w:t>the</w:t>
      </w:r>
      <w:proofErr w:type="gramEnd"/>
      <w:r w:rsidRPr="005F6B86">
        <w:rPr>
          <w:rFonts w:cs="Arial"/>
          <w:szCs w:val="22"/>
        </w:rPr>
        <w:t xml:space="preserve"> following languages which it will accept:</w:t>
      </w:r>
    </w:p>
    <w:p w14:paraId="6C896DD9" w14:textId="77777777" w:rsidR="00611212" w:rsidRDefault="00611212" w:rsidP="00611212">
      <w:pPr>
        <w:pStyle w:val="AgreementText"/>
        <w:keepLines w:val="0"/>
        <w:ind w:left="1701"/>
        <w:rPr>
          <w:rFonts w:cs="Arial"/>
          <w:szCs w:val="22"/>
        </w:rPr>
      </w:pPr>
      <w:r w:rsidRPr="005F6B86">
        <w:rPr>
          <w:rFonts w:cs="Arial"/>
          <w:szCs w:val="22"/>
        </w:rPr>
        <w:t>English, Turkish</w:t>
      </w:r>
      <w:r w:rsidR="00A92F4D" w:rsidRPr="005F6B86">
        <w:rPr>
          <w:rFonts w:cs="Arial"/>
          <w:szCs w:val="22"/>
        </w:rPr>
        <w:t>.</w:t>
      </w:r>
    </w:p>
    <w:p w14:paraId="6F480B13" w14:textId="77777777" w:rsidR="00A92F4D" w:rsidRDefault="00A92F4D" w:rsidP="00A92F4D">
      <w:pPr>
        <w:pStyle w:val="AgreementHeading"/>
      </w:pPr>
      <w:r>
        <w:t>Annex B</w:t>
      </w:r>
      <w:r>
        <w:br/>
        <w:t>Subject Matter Not Excluded from Search or Examination</w:t>
      </w:r>
    </w:p>
    <w:p w14:paraId="39DDD1D0" w14:textId="77777777" w:rsidR="00A92F4D" w:rsidRDefault="00A92F4D" w:rsidP="00A92F4D">
      <w:pPr>
        <w:pStyle w:val="AgreementText"/>
        <w:keepNext/>
        <w:rPr>
          <w:rFonts w:cs="Arial"/>
          <w:szCs w:val="22"/>
        </w:rPr>
      </w:pPr>
      <w:r>
        <w:rPr>
          <w:rFonts w:cs="Arial"/>
          <w:szCs w:val="22"/>
        </w:rPr>
        <w:tab/>
        <w:t>The subject matter set forth in Rule 39.1 or 67.1 which, under Article 4 of the Agreement, is not excluded from search or examination is the following:</w:t>
      </w:r>
    </w:p>
    <w:p w14:paraId="0DC6E06C" w14:textId="77777777" w:rsidR="007B6DA8" w:rsidRDefault="00A92F4D" w:rsidP="007B6DA8">
      <w:pPr>
        <w:pStyle w:val="AgreementText"/>
        <w:keepLines w:val="0"/>
        <w:ind w:left="567"/>
        <w:rPr>
          <w:rFonts w:cs="Arial"/>
          <w:szCs w:val="22"/>
        </w:rPr>
      </w:pPr>
      <w:proofErr w:type="gramStart"/>
      <w:r w:rsidRPr="00FB464D">
        <w:rPr>
          <w:rFonts w:cs="Arial"/>
          <w:szCs w:val="22"/>
        </w:rPr>
        <w:t>all</w:t>
      </w:r>
      <w:proofErr w:type="gramEnd"/>
      <w:r w:rsidRPr="00FB464D">
        <w:rPr>
          <w:rFonts w:cs="Arial"/>
          <w:szCs w:val="22"/>
        </w:rPr>
        <w:t xml:space="preserve"> subject matter searched or examined </w:t>
      </w:r>
      <w:r w:rsidR="00611212" w:rsidRPr="00FB464D">
        <w:rPr>
          <w:rFonts w:cs="Arial"/>
          <w:szCs w:val="22"/>
        </w:rPr>
        <w:t>under the national patent grant procedure under the provisions of Turkish patent law</w:t>
      </w:r>
      <w:r w:rsidRPr="00FB464D">
        <w:rPr>
          <w:rFonts w:cs="Arial"/>
          <w:szCs w:val="22"/>
        </w:rPr>
        <w:t>.</w:t>
      </w:r>
    </w:p>
    <w:p w14:paraId="219C4A21" w14:textId="77777777" w:rsidR="00A92F4D" w:rsidRDefault="00A92F4D" w:rsidP="00A92F4D">
      <w:pPr>
        <w:pStyle w:val="AgreementHeading"/>
      </w:pPr>
      <w:r>
        <w:t>Annex C</w:t>
      </w:r>
      <w:r>
        <w:br/>
        <w:t>Fees and Charges</w:t>
      </w:r>
    </w:p>
    <w:p w14:paraId="03D4A4FD" w14:textId="77777777" w:rsidR="00A92F4D" w:rsidRDefault="00A92F4D" w:rsidP="00A92F4D">
      <w:pPr>
        <w:pStyle w:val="AgreementPartHeading"/>
        <w:rPr>
          <w:b w:val="0"/>
        </w:rPr>
      </w:pPr>
      <w:r>
        <w:rPr>
          <w:b w:val="0"/>
        </w:rPr>
        <w:t>Part I.  Schedule of Fees and Charges</w:t>
      </w:r>
    </w:p>
    <w:p w14:paraId="0FCA3EF4" w14:textId="306BEDF1" w:rsidR="00A92F4D" w:rsidRPr="002443BD" w:rsidRDefault="00A92F4D" w:rsidP="00A92F4D">
      <w:pPr>
        <w:pStyle w:val="AgreementKindHeading"/>
        <w:rPr>
          <w:b w:val="0"/>
          <w:i/>
        </w:rPr>
      </w:pPr>
      <w:r w:rsidRPr="00AB7054">
        <w:rPr>
          <w:b w:val="0"/>
          <w:i/>
        </w:rPr>
        <w:t>Kind of fee or charge</w:t>
      </w:r>
      <w:r w:rsidRPr="00AB7054">
        <w:rPr>
          <w:b w:val="0"/>
          <w:i/>
        </w:rPr>
        <w:tab/>
        <w:t>Amount</w:t>
      </w:r>
      <w:r w:rsidRPr="00AB7054">
        <w:rPr>
          <w:b w:val="0"/>
          <w:i/>
        </w:rPr>
        <w:br/>
      </w:r>
      <w:r w:rsidRPr="00AB7054">
        <w:rPr>
          <w:b w:val="0"/>
          <w:i/>
        </w:rPr>
        <w:tab/>
        <w:t>(EUR)</w:t>
      </w:r>
    </w:p>
    <w:p w14:paraId="5CDDBD3A" w14:textId="77777777" w:rsidR="00A92F4D" w:rsidRDefault="00A92F4D" w:rsidP="00A92F4D">
      <w:pPr>
        <w:pStyle w:val="AgreementFeelist"/>
        <w:keepNext/>
        <w:rPr>
          <w:rFonts w:cs="Arial"/>
          <w:szCs w:val="22"/>
        </w:rPr>
      </w:pPr>
      <w:r>
        <w:rPr>
          <w:rFonts w:cs="Arial"/>
          <w:szCs w:val="22"/>
        </w:rPr>
        <w:t>Search fee (Rule 16.1(a))</w:t>
      </w:r>
      <w:r>
        <w:rPr>
          <w:rFonts w:cs="Arial"/>
          <w:szCs w:val="22"/>
        </w:rPr>
        <w:tab/>
        <w:t>…</w:t>
      </w:r>
    </w:p>
    <w:p w14:paraId="41B148D1" w14:textId="77777777" w:rsidR="00A92F4D" w:rsidRDefault="00A92F4D" w:rsidP="00A92F4D">
      <w:pPr>
        <w:pStyle w:val="AgreementFeelist"/>
        <w:keepNext/>
        <w:rPr>
          <w:rFonts w:cs="Arial"/>
          <w:szCs w:val="22"/>
        </w:rPr>
      </w:pPr>
      <w:r>
        <w:rPr>
          <w:rFonts w:cs="Arial"/>
          <w:szCs w:val="22"/>
        </w:rPr>
        <w:t>Additional fee (Rule 40.2(a))</w:t>
      </w:r>
      <w:r>
        <w:rPr>
          <w:rFonts w:cs="Arial"/>
          <w:szCs w:val="22"/>
        </w:rPr>
        <w:tab/>
        <w:t>…</w:t>
      </w:r>
    </w:p>
    <w:p w14:paraId="33DDBB50" w14:textId="66B9A729" w:rsidR="00A92F4D" w:rsidRDefault="00A92F4D" w:rsidP="00A92F4D">
      <w:pPr>
        <w:pStyle w:val="AgreementFeelist"/>
        <w:keepNext/>
        <w:rPr>
          <w:rFonts w:cs="Arial"/>
          <w:szCs w:val="22"/>
        </w:rPr>
      </w:pPr>
      <w:r w:rsidRPr="00FB464D">
        <w:rPr>
          <w:rFonts w:cs="Arial"/>
          <w:szCs w:val="22"/>
        </w:rPr>
        <w:t>Supplementary search fee for searc</w:t>
      </w:r>
      <w:r w:rsidR="0045559C" w:rsidRPr="00FB464D">
        <w:rPr>
          <w:rFonts w:cs="Arial"/>
          <w:szCs w:val="22"/>
        </w:rPr>
        <w:t>hes on the documents</w:t>
      </w:r>
      <w:r w:rsidR="0045559C" w:rsidRPr="00FB464D">
        <w:rPr>
          <w:rFonts w:cs="Arial"/>
          <w:szCs w:val="22"/>
        </w:rPr>
        <w:br/>
        <w:t>in Turkish</w:t>
      </w:r>
      <w:r w:rsidRPr="00FB464D">
        <w:rPr>
          <w:rFonts w:cs="Arial"/>
          <w:szCs w:val="22"/>
        </w:rPr>
        <w:t xml:space="preserve"> held in the search</w:t>
      </w:r>
      <w:r w:rsidRPr="00FB464D">
        <w:rPr>
          <w:rFonts w:cs="Arial"/>
          <w:szCs w:val="22"/>
        </w:rPr>
        <w:br/>
        <w:t xml:space="preserve">collection of the Authority (Rule </w:t>
      </w:r>
      <w:proofErr w:type="gramStart"/>
      <w:r w:rsidRPr="00FB464D">
        <w:rPr>
          <w:rFonts w:cs="Arial"/>
          <w:i/>
          <w:szCs w:val="22"/>
        </w:rPr>
        <w:t>45bis</w:t>
      </w:r>
      <w:r w:rsidRPr="00FB464D">
        <w:rPr>
          <w:rFonts w:cs="Arial"/>
          <w:szCs w:val="22"/>
        </w:rPr>
        <w:t>.3(</w:t>
      </w:r>
      <w:proofErr w:type="gramEnd"/>
      <w:r w:rsidRPr="00FB464D">
        <w:rPr>
          <w:rFonts w:cs="Arial"/>
          <w:szCs w:val="22"/>
        </w:rPr>
        <w:t>a))</w:t>
      </w:r>
      <w:r w:rsidRPr="00FB464D">
        <w:rPr>
          <w:rFonts w:cs="Arial"/>
          <w:szCs w:val="22"/>
        </w:rPr>
        <w:tab/>
        <w:t>…</w:t>
      </w:r>
    </w:p>
    <w:p w14:paraId="5C67AFB9" w14:textId="77777777" w:rsidR="00A92F4D" w:rsidRDefault="00A92F4D" w:rsidP="00A92F4D">
      <w:pPr>
        <w:pStyle w:val="AgreementFeelist"/>
        <w:keepNext/>
        <w:rPr>
          <w:rFonts w:cs="Arial"/>
          <w:szCs w:val="22"/>
        </w:rPr>
      </w:pPr>
      <w:r>
        <w:rPr>
          <w:rFonts w:cs="Arial"/>
          <w:szCs w:val="22"/>
        </w:rPr>
        <w:t>Preliminary examination fee (Rule 58.1(b))</w:t>
      </w:r>
      <w:r>
        <w:rPr>
          <w:rFonts w:cs="Arial"/>
          <w:szCs w:val="22"/>
        </w:rPr>
        <w:tab/>
        <w:t>…</w:t>
      </w:r>
    </w:p>
    <w:p w14:paraId="10CD26E0" w14:textId="77777777" w:rsidR="00A92F4D" w:rsidRDefault="00A92F4D" w:rsidP="00A92F4D">
      <w:pPr>
        <w:pStyle w:val="AgreementFeelist"/>
        <w:keepNext/>
        <w:tabs>
          <w:tab w:val="center" w:pos="7655"/>
        </w:tabs>
        <w:rPr>
          <w:rFonts w:cs="Arial"/>
          <w:szCs w:val="22"/>
        </w:rPr>
      </w:pPr>
      <w:r>
        <w:rPr>
          <w:rFonts w:cs="Arial"/>
          <w:szCs w:val="22"/>
        </w:rPr>
        <w:t>[Late payment fee for preliminary examination</w:t>
      </w:r>
      <w:r>
        <w:rPr>
          <w:rFonts w:cs="Arial"/>
          <w:szCs w:val="22"/>
        </w:rPr>
        <w:tab/>
        <w:t>amount as set out in</w:t>
      </w:r>
      <w:r>
        <w:rPr>
          <w:rFonts w:cs="Arial"/>
          <w:szCs w:val="22"/>
        </w:rPr>
        <w:br/>
      </w:r>
      <w:r>
        <w:rPr>
          <w:rFonts w:cs="Arial"/>
          <w:szCs w:val="22"/>
        </w:rPr>
        <w:tab/>
        <w:t>Rule 58</w:t>
      </w:r>
      <w:r>
        <w:rPr>
          <w:rFonts w:cs="Arial"/>
          <w:i/>
          <w:szCs w:val="22"/>
        </w:rPr>
        <w:t>bis</w:t>
      </w:r>
      <w:r>
        <w:rPr>
          <w:rFonts w:cs="Arial"/>
          <w:szCs w:val="22"/>
        </w:rPr>
        <w:t>.2]</w:t>
      </w:r>
    </w:p>
    <w:p w14:paraId="29590A9C" w14:textId="77777777" w:rsidR="00A92F4D" w:rsidRDefault="00A92F4D" w:rsidP="00A92F4D">
      <w:pPr>
        <w:pStyle w:val="AgreementFeelist"/>
        <w:keepNext/>
        <w:rPr>
          <w:rFonts w:cs="Arial"/>
          <w:szCs w:val="22"/>
        </w:rPr>
      </w:pPr>
      <w:r>
        <w:rPr>
          <w:rFonts w:cs="Arial"/>
          <w:szCs w:val="22"/>
        </w:rPr>
        <w:t>Additional fee (Rule 68.3(a))</w:t>
      </w:r>
      <w:r>
        <w:rPr>
          <w:rFonts w:cs="Arial"/>
          <w:szCs w:val="22"/>
        </w:rPr>
        <w:tab/>
        <w:t>…</w:t>
      </w:r>
    </w:p>
    <w:p w14:paraId="57F8D518" w14:textId="77777777" w:rsidR="00A92F4D" w:rsidRDefault="00A92F4D" w:rsidP="00A92F4D">
      <w:pPr>
        <w:pStyle w:val="AgreementFeelist"/>
        <w:keepNext/>
        <w:rPr>
          <w:rFonts w:cs="Arial"/>
          <w:szCs w:val="22"/>
        </w:rPr>
      </w:pPr>
      <w:r>
        <w:rPr>
          <w:rFonts w:cs="Arial"/>
          <w:szCs w:val="22"/>
        </w:rPr>
        <w:t>[Protest fee (Rules 40.2(e) and 68.3(e))</w:t>
      </w:r>
      <w:r>
        <w:rPr>
          <w:rFonts w:cs="Arial"/>
          <w:szCs w:val="22"/>
        </w:rPr>
        <w:tab/>
        <w:t>…]</w:t>
      </w:r>
    </w:p>
    <w:p w14:paraId="0013CC12" w14:textId="77777777" w:rsidR="00A92F4D" w:rsidRDefault="00A92F4D" w:rsidP="00A92F4D">
      <w:pPr>
        <w:pStyle w:val="AgreementFeelist"/>
        <w:keepNext/>
        <w:rPr>
          <w:rFonts w:cs="Arial"/>
          <w:szCs w:val="22"/>
        </w:rPr>
      </w:pPr>
      <w:r>
        <w:rPr>
          <w:rFonts w:cs="Arial"/>
          <w:szCs w:val="22"/>
        </w:rPr>
        <w:t>[Late furnishing fee for sequence listings (Rule 13</w:t>
      </w:r>
      <w:r w:rsidRPr="00286348">
        <w:rPr>
          <w:rFonts w:cs="Arial"/>
          <w:i/>
          <w:szCs w:val="22"/>
        </w:rPr>
        <w:t>ter</w:t>
      </w:r>
      <w:r>
        <w:rPr>
          <w:rFonts w:cs="Arial"/>
          <w:szCs w:val="22"/>
        </w:rPr>
        <w:t>.1(c))</w:t>
      </w:r>
      <w:r>
        <w:rPr>
          <w:rFonts w:cs="Arial"/>
          <w:szCs w:val="22"/>
        </w:rPr>
        <w:tab/>
        <w:t>…]</w:t>
      </w:r>
    </w:p>
    <w:p w14:paraId="1288738F" w14:textId="77777777" w:rsidR="00A92F4D" w:rsidRDefault="00A92F4D" w:rsidP="00A92F4D">
      <w:pPr>
        <w:pStyle w:val="AgreementFeelist"/>
        <w:keepNext/>
        <w:rPr>
          <w:rFonts w:cs="Arial"/>
          <w:szCs w:val="22"/>
        </w:rPr>
      </w:pPr>
      <w:r>
        <w:rPr>
          <w:rFonts w:cs="Arial"/>
          <w:szCs w:val="22"/>
        </w:rPr>
        <w:t>Cost of copies (Rules 44.3(b), 71.2(b) and 94.2)</w:t>
      </w:r>
      <w:r>
        <w:rPr>
          <w:rFonts w:cs="Arial"/>
          <w:szCs w:val="22"/>
        </w:rPr>
        <w:tab/>
        <w:t>…</w:t>
      </w:r>
    </w:p>
    <w:p w14:paraId="17C5DE17" w14:textId="77777777" w:rsidR="0045559C" w:rsidRDefault="0045559C" w:rsidP="00A92F4D">
      <w:pPr>
        <w:pStyle w:val="AgreementPartHeading"/>
        <w:keepNext w:val="0"/>
        <w:rPr>
          <w:b w:val="0"/>
          <w:i w:val="0"/>
        </w:rPr>
      </w:pPr>
    </w:p>
    <w:p w14:paraId="1CE5CEC6" w14:textId="77777777" w:rsidR="00A92F4D" w:rsidRDefault="00A92F4D" w:rsidP="00A92F4D">
      <w:pPr>
        <w:pStyle w:val="AgreementPartHeading"/>
        <w:rPr>
          <w:b w:val="0"/>
        </w:rPr>
      </w:pPr>
      <w:r>
        <w:rPr>
          <w:b w:val="0"/>
        </w:rPr>
        <w:lastRenderedPageBreak/>
        <w:t>Part II.  Conditions for and Extent of Refunds or Reductions of Fees</w:t>
      </w:r>
    </w:p>
    <w:p w14:paraId="373A4EFA" w14:textId="77777777" w:rsidR="00A92F4D" w:rsidRDefault="00A92F4D" w:rsidP="00A92F4D">
      <w:pPr>
        <w:pStyle w:val="AgreementText"/>
        <w:keepNext/>
        <w:rPr>
          <w:rFonts w:cs="Arial"/>
          <w:szCs w:val="22"/>
        </w:rPr>
      </w:pPr>
      <w:r>
        <w:rPr>
          <w:rFonts w:cs="Arial"/>
          <w:szCs w:val="22"/>
        </w:rPr>
        <w:tab/>
        <w:t>(1)</w:t>
      </w:r>
      <w:r>
        <w:rPr>
          <w:rFonts w:cs="Arial"/>
          <w:szCs w:val="22"/>
        </w:rPr>
        <w:tab/>
        <w:t>Any amount paid by mistake, without cause, or in excess of the amount due, for fees indicated in Part I shall be refunded.</w:t>
      </w:r>
    </w:p>
    <w:p w14:paraId="52F4944D" w14:textId="77777777" w:rsidR="00A92F4D" w:rsidRDefault="00A92F4D" w:rsidP="00A92F4D">
      <w:pPr>
        <w:pStyle w:val="AgreementText"/>
        <w:keepNext/>
        <w:rPr>
          <w:rFonts w:cs="Arial"/>
          <w:szCs w:val="22"/>
        </w:rPr>
      </w:pPr>
      <w:r>
        <w:rPr>
          <w:rFonts w:cs="Arial"/>
          <w:szCs w:val="22"/>
        </w:rPr>
        <w:tab/>
        <w:t>(2)</w:t>
      </w:r>
      <w:r>
        <w:rPr>
          <w:rFonts w:cs="Arial"/>
          <w:szCs w:val="22"/>
        </w:rPr>
        <w:tab/>
        <w:t xml:space="preserve">Where the international application is withdrawn or considered withdrawn, under Article 14(1), (3) or (4), before the start of the international search, the amount of the search fee </w:t>
      </w:r>
      <w:r w:rsidRPr="00AB7054">
        <w:rPr>
          <w:rFonts w:cs="Arial"/>
          <w:szCs w:val="22"/>
        </w:rPr>
        <w:t>paid shall be fully refunded.</w:t>
      </w:r>
    </w:p>
    <w:p w14:paraId="0BEA32C1" w14:textId="37D6BDD1" w:rsidR="00A92F4D" w:rsidRDefault="00A92F4D" w:rsidP="00A92F4D">
      <w:pPr>
        <w:pStyle w:val="AgreementText"/>
        <w:keepNext/>
        <w:rPr>
          <w:rFonts w:cs="Arial"/>
          <w:szCs w:val="22"/>
        </w:rPr>
      </w:pPr>
      <w:r>
        <w:rPr>
          <w:rFonts w:cs="Arial"/>
          <w:szCs w:val="22"/>
        </w:rPr>
        <w:tab/>
      </w:r>
      <w:r w:rsidRPr="00E678B3">
        <w:rPr>
          <w:rFonts w:cs="Arial"/>
          <w:szCs w:val="22"/>
        </w:rPr>
        <w:t>(3)</w:t>
      </w:r>
      <w:r w:rsidRPr="00E678B3">
        <w:rPr>
          <w:rFonts w:cs="Arial"/>
          <w:szCs w:val="22"/>
        </w:rPr>
        <w:tab/>
        <w:t xml:space="preserve">Where the Authority benefits from the results of an earlier search, the Authority shall refund </w:t>
      </w:r>
      <w:r w:rsidR="000A4115">
        <w:rPr>
          <w:rFonts w:cs="Arial"/>
          <w:szCs w:val="22"/>
        </w:rPr>
        <w:t>50</w:t>
      </w:r>
      <w:r w:rsidR="00535FDD" w:rsidRPr="00E678B3">
        <w:rPr>
          <w:rFonts w:cs="Arial"/>
          <w:szCs w:val="22"/>
        </w:rPr>
        <w:t xml:space="preserve">% </w:t>
      </w:r>
      <w:r w:rsidRPr="00E678B3">
        <w:rPr>
          <w:rFonts w:cs="Arial"/>
          <w:szCs w:val="22"/>
        </w:rPr>
        <w:t>of the search fee paid.</w:t>
      </w:r>
    </w:p>
    <w:p w14:paraId="32A9D55B" w14:textId="77777777" w:rsidR="00A92F4D" w:rsidRDefault="00A92F4D" w:rsidP="00A92F4D">
      <w:pPr>
        <w:pStyle w:val="AgreementText"/>
        <w:keepNext/>
        <w:rPr>
          <w:rFonts w:cs="Arial"/>
          <w:szCs w:val="22"/>
        </w:rPr>
      </w:pPr>
      <w:r>
        <w:rPr>
          <w:rFonts w:cs="Arial"/>
          <w:szCs w:val="22"/>
        </w:rPr>
        <w:tab/>
        <w:t>(4)</w:t>
      </w:r>
      <w:r>
        <w:rPr>
          <w:rFonts w:cs="Arial"/>
          <w:szCs w:val="22"/>
        </w:rPr>
        <w:tab/>
        <w:t>In the cases provided for under Rule 58.3, the amount of the preliminary examination fee paid shall be fully refunded.</w:t>
      </w:r>
    </w:p>
    <w:p w14:paraId="386AC339" w14:textId="77777777" w:rsidR="00A92F4D" w:rsidRPr="00E678B3" w:rsidRDefault="00A92F4D" w:rsidP="00A92F4D">
      <w:pPr>
        <w:pStyle w:val="AgreementText"/>
        <w:rPr>
          <w:rFonts w:cs="Arial"/>
          <w:szCs w:val="22"/>
        </w:rPr>
      </w:pPr>
      <w:r>
        <w:rPr>
          <w:rFonts w:cs="Arial"/>
          <w:szCs w:val="22"/>
        </w:rPr>
        <w:tab/>
        <w:t>(5)</w:t>
      </w:r>
      <w:r>
        <w:rPr>
          <w:rFonts w:cs="Arial"/>
          <w:szCs w:val="22"/>
        </w:rPr>
        <w:tab/>
        <w:t xml:space="preserve">When the international application or the demand is withdrawn before the start of the international preliminary examination, the amount of the preliminary examination fee paid shall </w:t>
      </w:r>
      <w:r w:rsidRPr="00E678B3">
        <w:rPr>
          <w:rFonts w:cs="Arial"/>
          <w:szCs w:val="22"/>
        </w:rPr>
        <w:t>be fully refunded.</w:t>
      </w:r>
    </w:p>
    <w:p w14:paraId="72D04044" w14:textId="443CD07E" w:rsidR="00A92F4D" w:rsidRPr="00E678B3" w:rsidRDefault="00A92F4D" w:rsidP="00C51B82">
      <w:pPr>
        <w:pStyle w:val="AgreementText"/>
        <w:keepNext/>
        <w:rPr>
          <w:rFonts w:cs="Arial"/>
          <w:szCs w:val="22"/>
        </w:rPr>
      </w:pPr>
      <w:r w:rsidRPr="00E678B3">
        <w:rPr>
          <w:rFonts w:cs="Arial"/>
          <w:szCs w:val="22"/>
        </w:rPr>
        <w:tab/>
        <w:t>(6)</w:t>
      </w:r>
      <w:r w:rsidRPr="00E678B3">
        <w:rPr>
          <w:rFonts w:cs="Arial"/>
          <w:szCs w:val="22"/>
        </w:rPr>
        <w:tab/>
        <w:t>The Authority shall refund the supplementary search fee if, before it has started the supplementary international search in accordance with Rule 45</w:t>
      </w:r>
      <w:r w:rsidRPr="00E678B3">
        <w:rPr>
          <w:rFonts w:cs="Arial"/>
          <w:i/>
          <w:szCs w:val="22"/>
        </w:rPr>
        <w:t>bis</w:t>
      </w:r>
      <w:r w:rsidRPr="00E678B3">
        <w:rPr>
          <w:rFonts w:cs="Arial"/>
          <w:szCs w:val="22"/>
        </w:rPr>
        <w:t>.5(a), the supplementary search request is considered not to have been submitted under Rule 45</w:t>
      </w:r>
      <w:r w:rsidRPr="00E678B3">
        <w:rPr>
          <w:rFonts w:cs="Arial"/>
          <w:i/>
          <w:szCs w:val="22"/>
        </w:rPr>
        <w:t>bis</w:t>
      </w:r>
      <w:r w:rsidRPr="00E678B3">
        <w:rPr>
          <w:rFonts w:cs="Arial"/>
          <w:szCs w:val="22"/>
        </w:rPr>
        <w:t>.5(g).</w:t>
      </w:r>
    </w:p>
    <w:p w14:paraId="3A3E5362" w14:textId="6C175C3F" w:rsidR="00A92F4D" w:rsidRDefault="00A92F4D" w:rsidP="00A92F4D">
      <w:pPr>
        <w:pStyle w:val="AgreementText"/>
        <w:rPr>
          <w:rFonts w:cs="Arial"/>
          <w:szCs w:val="22"/>
        </w:rPr>
      </w:pPr>
      <w:r w:rsidRPr="00E678B3">
        <w:rPr>
          <w:rFonts w:cs="Arial"/>
          <w:szCs w:val="22"/>
        </w:rPr>
        <w:tab/>
        <w:t>(7)</w:t>
      </w:r>
      <w:r w:rsidRPr="00E678B3">
        <w:rPr>
          <w:rFonts w:cs="Arial"/>
          <w:szCs w:val="22"/>
        </w:rPr>
        <w:tab/>
        <w:t>The Authority shall refund the supplementary search fee if, after receipt of the documents specified in Rule </w:t>
      </w:r>
      <w:proofErr w:type="gramStart"/>
      <w:r w:rsidRPr="00E678B3">
        <w:rPr>
          <w:rFonts w:cs="Arial"/>
          <w:szCs w:val="22"/>
        </w:rPr>
        <w:t>45</w:t>
      </w:r>
      <w:r w:rsidRPr="00E678B3">
        <w:rPr>
          <w:rFonts w:cs="Arial"/>
          <w:i/>
          <w:szCs w:val="22"/>
        </w:rPr>
        <w:t>bis</w:t>
      </w:r>
      <w:r w:rsidRPr="00E678B3">
        <w:rPr>
          <w:rFonts w:cs="Arial"/>
          <w:szCs w:val="22"/>
        </w:rPr>
        <w:t>.4(</w:t>
      </w:r>
      <w:proofErr w:type="gramEnd"/>
      <w:r w:rsidRPr="00E678B3">
        <w:rPr>
          <w:rFonts w:cs="Arial"/>
          <w:szCs w:val="22"/>
        </w:rPr>
        <w:t>e)(</w:t>
      </w:r>
      <w:proofErr w:type="spellStart"/>
      <w:r w:rsidRPr="00E678B3">
        <w:rPr>
          <w:rFonts w:cs="Arial"/>
          <w:szCs w:val="22"/>
        </w:rPr>
        <w:t>i</w:t>
      </w:r>
      <w:proofErr w:type="spellEnd"/>
      <w:r w:rsidRPr="00E678B3">
        <w:rPr>
          <w:rFonts w:cs="Arial"/>
          <w:szCs w:val="22"/>
        </w:rPr>
        <w:t>) to (iv), but before it has started the supplementary international search in accordance with Rule 45</w:t>
      </w:r>
      <w:r w:rsidRPr="00E678B3">
        <w:rPr>
          <w:rFonts w:cs="Arial"/>
          <w:i/>
          <w:szCs w:val="22"/>
        </w:rPr>
        <w:t>bis</w:t>
      </w:r>
      <w:r w:rsidRPr="00E678B3">
        <w:rPr>
          <w:rFonts w:cs="Arial"/>
          <w:szCs w:val="22"/>
        </w:rPr>
        <w:t>.5(a), it is notified of the withdrawal of the international application or the supplementary search request.</w:t>
      </w:r>
    </w:p>
    <w:p w14:paraId="0411B8FD" w14:textId="77777777" w:rsidR="00A92F4D" w:rsidRDefault="00A92F4D" w:rsidP="00A92F4D">
      <w:pPr>
        <w:pStyle w:val="AgreementHeading"/>
      </w:pPr>
      <w:r>
        <w:t>Annex D</w:t>
      </w:r>
      <w:r>
        <w:br/>
        <w:t>Languages of Correspondence</w:t>
      </w:r>
    </w:p>
    <w:p w14:paraId="36F261FB" w14:textId="77777777" w:rsidR="00A92F4D" w:rsidRDefault="00A92F4D" w:rsidP="00A92F4D">
      <w:pPr>
        <w:pStyle w:val="AgreementText"/>
        <w:keepNext/>
        <w:rPr>
          <w:rFonts w:cs="Arial"/>
          <w:szCs w:val="22"/>
        </w:rPr>
      </w:pPr>
      <w:r>
        <w:rPr>
          <w:rFonts w:cs="Arial"/>
          <w:szCs w:val="22"/>
        </w:rPr>
        <w:tab/>
        <w:t>Under Article 7 of the Agreement, the Authority specifies the following languages:</w:t>
      </w:r>
    </w:p>
    <w:p w14:paraId="0BA5AA23" w14:textId="77777777" w:rsidR="00A92F4D" w:rsidRDefault="007B6DA8" w:rsidP="00A92F4D">
      <w:pPr>
        <w:pStyle w:val="AgreementText"/>
        <w:keepNext/>
        <w:ind w:left="1134"/>
        <w:rPr>
          <w:rFonts w:cs="Arial"/>
          <w:szCs w:val="22"/>
        </w:rPr>
      </w:pPr>
      <w:r w:rsidRPr="00E678B3">
        <w:rPr>
          <w:rFonts w:cs="Arial"/>
          <w:szCs w:val="22"/>
        </w:rPr>
        <w:t>English</w:t>
      </w:r>
      <w:r w:rsidR="006D7C46" w:rsidRPr="00E678B3">
        <w:rPr>
          <w:rFonts w:cs="Arial"/>
          <w:szCs w:val="22"/>
        </w:rPr>
        <w:t xml:space="preserve">, </w:t>
      </w:r>
      <w:r w:rsidRPr="00E678B3">
        <w:rPr>
          <w:rFonts w:cs="Arial"/>
          <w:szCs w:val="22"/>
        </w:rPr>
        <w:t>Turkish</w:t>
      </w:r>
      <w:r w:rsidR="00A92F4D" w:rsidRPr="00E678B3">
        <w:rPr>
          <w:rFonts w:cs="Arial"/>
          <w:szCs w:val="22"/>
        </w:rPr>
        <w:t>.</w:t>
      </w:r>
    </w:p>
    <w:p w14:paraId="6D7CACEC" w14:textId="77777777" w:rsidR="00A92F4D" w:rsidRPr="00E678B3" w:rsidRDefault="00E678B3" w:rsidP="00A92F4D">
      <w:pPr>
        <w:pStyle w:val="AgreementHeading"/>
      </w:pPr>
      <w:r>
        <w:rPr>
          <w:rFonts w:ascii="Microsoft Sans Serif" w:hAnsi="Microsoft Sans Serif" w:cs="Microsoft Sans Serif"/>
        </w:rPr>
        <w:t>[</w:t>
      </w:r>
      <w:r w:rsidR="00A92F4D" w:rsidRPr="00E678B3">
        <w:t>Annex E</w:t>
      </w:r>
      <w:r w:rsidR="00A92F4D" w:rsidRPr="00E678B3">
        <w:br/>
        <w:t>Supplementary International Search</w:t>
      </w:r>
      <w:proofErr w:type="gramStart"/>
      <w:r w:rsidR="00A92F4D" w:rsidRPr="00E678B3">
        <w:t>:</w:t>
      </w:r>
      <w:proofErr w:type="gramEnd"/>
      <w:r w:rsidR="00A92F4D" w:rsidRPr="00E678B3">
        <w:br/>
        <w:t>Documentation Covered;  Limitations and Conditions</w:t>
      </w:r>
    </w:p>
    <w:p w14:paraId="6302BA04" w14:textId="77777777" w:rsidR="00A92F4D" w:rsidRPr="00E678B3" w:rsidRDefault="00A92F4D" w:rsidP="00A92F4D">
      <w:pPr>
        <w:pStyle w:val="AgreementText"/>
        <w:keepNext/>
        <w:ind w:firstLine="567"/>
        <w:rPr>
          <w:rFonts w:cs="Arial"/>
          <w:szCs w:val="22"/>
        </w:rPr>
      </w:pPr>
      <w:r w:rsidRPr="00E678B3">
        <w:rPr>
          <w:rFonts w:cs="Arial"/>
          <w:szCs w:val="22"/>
        </w:rPr>
        <w:t>(1)</w:t>
      </w:r>
      <w:r w:rsidRPr="00E678B3">
        <w:rPr>
          <w:rFonts w:cs="Arial"/>
          <w:szCs w:val="22"/>
        </w:rPr>
        <w:tab/>
        <w:t>The Authority will accept requests for supplementary international search in the languages mentioned in Annex D.</w:t>
      </w:r>
    </w:p>
    <w:p w14:paraId="5197F0CD" w14:textId="31BAA585" w:rsidR="00A92F4D" w:rsidRPr="00E678B3" w:rsidRDefault="00A92F4D" w:rsidP="00284F96">
      <w:pPr>
        <w:pStyle w:val="AgreementText"/>
        <w:keepNext/>
        <w:ind w:firstLine="567"/>
        <w:rPr>
          <w:rFonts w:cs="Arial"/>
          <w:szCs w:val="22"/>
        </w:rPr>
      </w:pPr>
      <w:r w:rsidRPr="00E678B3">
        <w:rPr>
          <w:rFonts w:cs="Arial"/>
          <w:szCs w:val="22"/>
        </w:rPr>
        <w:t>(2)</w:t>
      </w:r>
      <w:r w:rsidRPr="00E678B3">
        <w:rPr>
          <w:rFonts w:cs="Arial"/>
          <w:szCs w:val="22"/>
        </w:rPr>
        <w:tab/>
        <w:t xml:space="preserve">The supplementary international search shall cover </w:t>
      </w:r>
      <w:r w:rsidR="0082289C">
        <w:rPr>
          <w:rFonts w:cs="Arial"/>
          <w:szCs w:val="22"/>
        </w:rPr>
        <w:t>at least</w:t>
      </w:r>
      <w:r w:rsidRPr="00E678B3">
        <w:rPr>
          <w:rFonts w:cs="Arial"/>
          <w:szCs w:val="22"/>
        </w:rPr>
        <w:t xml:space="preserve"> the documents in </w:t>
      </w:r>
      <w:r w:rsidR="008545D5" w:rsidRPr="00E678B3">
        <w:rPr>
          <w:rFonts w:cs="Arial"/>
          <w:szCs w:val="22"/>
        </w:rPr>
        <w:t>Turkish</w:t>
      </w:r>
      <w:r w:rsidRPr="00E678B3">
        <w:rPr>
          <w:rFonts w:cs="Arial"/>
          <w:szCs w:val="22"/>
        </w:rPr>
        <w:t xml:space="preserve"> held in the search collection in the Authority.</w:t>
      </w:r>
    </w:p>
    <w:p w14:paraId="4CFDB8B8" w14:textId="77777777" w:rsidR="00A92F4D" w:rsidRDefault="00A92F4D" w:rsidP="00A92F4D">
      <w:pPr>
        <w:pStyle w:val="AgreementText"/>
        <w:keepNext/>
        <w:rPr>
          <w:rFonts w:cs="Arial"/>
          <w:szCs w:val="22"/>
        </w:rPr>
      </w:pPr>
      <w:r w:rsidRPr="00E678B3">
        <w:rPr>
          <w:rFonts w:cs="Arial"/>
          <w:szCs w:val="22"/>
        </w:rPr>
        <w:tab/>
        <w:t>(3)</w:t>
      </w:r>
      <w:r w:rsidRPr="00E678B3">
        <w:rPr>
          <w:rFonts w:cs="Arial"/>
          <w:szCs w:val="22"/>
        </w:rPr>
        <w:tab/>
        <w:t>The Authority will notify the International Bureau if the demand for supplementary international search clearly exceeds the resources available and also when normal conditions have been reestablished.</w:t>
      </w:r>
      <w:r w:rsidR="00E678B3">
        <w:rPr>
          <w:rFonts w:ascii="Microsoft Sans Serif" w:hAnsi="Microsoft Sans Serif" w:cs="Microsoft Sans Serif"/>
          <w:szCs w:val="22"/>
        </w:rPr>
        <w:t>]</w:t>
      </w:r>
    </w:p>
    <w:p w14:paraId="3CA4594A" w14:textId="77777777" w:rsidR="00A92F4D" w:rsidRDefault="00A92F4D" w:rsidP="00A92F4D">
      <w:pPr>
        <w:pStyle w:val="Endofdocument-Annex"/>
        <w:sectPr w:rsidR="00A92F4D" w:rsidSect="00A92F4D">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r>
        <w:t>[Document PCT/CTC/29/2 follows]</w:t>
      </w:r>
    </w:p>
    <w:tbl>
      <w:tblPr>
        <w:tblW w:w="9356" w:type="dxa"/>
        <w:tblInd w:w="108" w:type="dxa"/>
        <w:tblLayout w:type="fixed"/>
        <w:tblLook w:val="01E0" w:firstRow="1" w:lastRow="1" w:firstColumn="1" w:lastColumn="1" w:noHBand="0" w:noVBand="0"/>
      </w:tblPr>
      <w:tblGrid>
        <w:gridCol w:w="4513"/>
        <w:gridCol w:w="4337"/>
        <w:gridCol w:w="506"/>
      </w:tblGrid>
      <w:tr w:rsidR="00A92F4D" w:rsidRPr="008B2CC1" w14:paraId="2E3A250B" w14:textId="77777777" w:rsidTr="00A92F4D">
        <w:tc>
          <w:tcPr>
            <w:tcW w:w="4513" w:type="dxa"/>
            <w:tcBorders>
              <w:bottom w:val="single" w:sz="4" w:space="0" w:color="auto"/>
            </w:tcBorders>
            <w:tcMar>
              <w:bottom w:w="170" w:type="dxa"/>
            </w:tcMar>
          </w:tcPr>
          <w:p w14:paraId="08023BAF" w14:textId="77777777" w:rsidR="00A92F4D" w:rsidRPr="008B2CC1" w:rsidRDefault="00A92F4D" w:rsidP="00A92F4D"/>
        </w:tc>
        <w:tc>
          <w:tcPr>
            <w:tcW w:w="4337" w:type="dxa"/>
            <w:tcBorders>
              <w:bottom w:val="single" w:sz="4" w:space="0" w:color="auto"/>
            </w:tcBorders>
            <w:tcMar>
              <w:left w:w="0" w:type="dxa"/>
              <w:right w:w="0" w:type="dxa"/>
            </w:tcMar>
          </w:tcPr>
          <w:p w14:paraId="58B86D35" w14:textId="77777777" w:rsidR="00A92F4D" w:rsidRPr="008B2CC1" w:rsidRDefault="00A92F4D" w:rsidP="00A92F4D">
            <w:r>
              <w:rPr>
                <w:noProof/>
                <w:lang w:eastAsia="en-US"/>
              </w:rPr>
              <w:drawing>
                <wp:inline distT="0" distB="0" distL="0" distR="0" wp14:anchorId="38B878B0" wp14:editId="17FAB84E">
                  <wp:extent cx="1858010" cy="1323975"/>
                  <wp:effectExtent l="0" t="0" r="8890" b="9525"/>
                  <wp:docPr id="2" name="Picture 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364272C8" w14:textId="77777777" w:rsidR="00A92F4D" w:rsidRPr="008B2CC1" w:rsidRDefault="00A92F4D" w:rsidP="00A92F4D">
            <w:pPr>
              <w:jc w:val="right"/>
            </w:pPr>
            <w:r w:rsidRPr="00605827">
              <w:rPr>
                <w:b/>
                <w:sz w:val="40"/>
                <w:szCs w:val="40"/>
              </w:rPr>
              <w:t>E</w:t>
            </w:r>
          </w:p>
        </w:tc>
      </w:tr>
      <w:tr w:rsidR="00A92F4D" w:rsidRPr="001832A6" w14:paraId="69E157CF" w14:textId="77777777" w:rsidTr="00A92F4D">
        <w:trPr>
          <w:trHeight w:hRule="exact" w:val="340"/>
        </w:trPr>
        <w:tc>
          <w:tcPr>
            <w:tcW w:w="9356" w:type="dxa"/>
            <w:gridSpan w:val="3"/>
            <w:tcBorders>
              <w:top w:val="single" w:sz="4" w:space="0" w:color="auto"/>
            </w:tcBorders>
            <w:tcMar>
              <w:top w:w="170" w:type="dxa"/>
              <w:left w:w="0" w:type="dxa"/>
              <w:right w:w="0" w:type="dxa"/>
            </w:tcMar>
            <w:vAlign w:val="bottom"/>
          </w:tcPr>
          <w:p w14:paraId="07ABEE4B" w14:textId="77777777" w:rsidR="00A92F4D" w:rsidRPr="0090731E" w:rsidRDefault="00A92F4D" w:rsidP="00A92F4D">
            <w:pPr>
              <w:jc w:val="right"/>
              <w:rPr>
                <w:rFonts w:ascii="Arial Black" w:hAnsi="Arial Black"/>
                <w:caps/>
                <w:sz w:val="15"/>
              </w:rPr>
            </w:pPr>
            <w:r>
              <w:rPr>
                <w:rFonts w:ascii="Arial Black" w:hAnsi="Arial Black"/>
                <w:caps/>
                <w:sz w:val="15"/>
              </w:rPr>
              <w:t>PCT/CTC/29/2</w:t>
            </w:r>
          </w:p>
        </w:tc>
      </w:tr>
      <w:tr w:rsidR="00A92F4D" w:rsidRPr="001832A6" w14:paraId="68EF78E2" w14:textId="77777777" w:rsidTr="00A92F4D">
        <w:trPr>
          <w:trHeight w:hRule="exact" w:val="170"/>
        </w:trPr>
        <w:tc>
          <w:tcPr>
            <w:tcW w:w="9356" w:type="dxa"/>
            <w:gridSpan w:val="3"/>
            <w:noWrap/>
            <w:tcMar>
              <w:left w:w="0" w:type="dxa"/>
              <w:right w:w="0" w:type="dxa"/>
            </w:tcMar>
            <w:vAlign w:val="bottom"/>
          </w:tcPr>
          <w:p w14:paraId="04F2929E" w14:textId="77777777" w:rsidR="00A92F4D" w:rsidRPr="0090731E" w:rsidRDefault="00A92F4D" w:rsidP="00A92F4D">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A92F4D" w:rsidRPr="001832A6" w14:paraId="2646304E" w14:textId="77777777" w:rsidTr="00A92F4D">
        <w:trPr>
          <w:trHeight w:hRule="exact" w:val="198"/>
        </w:trPr>
        <w:tc>
          <w:tcPr>
            <w:tcW w:w="9356" w:type="dxa"/>
            <w:gridSpan w:val="3"/>
            <w:tcMar>
              <w:left w:w="0" w:type="dxa"/>
              <w:right w:w="0" w:type="dxa"/>
            </w:tcMar>
            <w:vAlign w:val="bottom"/>
          </w:tcPr>
          <w:p w14:paraId="45FD6CDD" w14:textId="77777777" w:rsidR="00A92F4D" w:rsidRPr="0090731E" w:rsidRDefault="00A92F4D" w:rsidP="00A92F4D">
            <w:pPr>
              <w:jc w:val="right"/>
              <w:rPr>
                <w:rFonts w:ascii="Arial Black" w:hAnsi="Arial Black"/>
                <w:caps/>
                <w:sz w:val="15"/>
              </w:rPr>
            </w:pPr>
            <w:r w:rsidRPr="0090731E">
              <w:rPr>
                <w:rFonts w:ascii="Arial Black" w:hAnsi="Arial Black"/>
                <w:caps/>
                <w:sz w:val="15"/>
              </w:rPr>
              <w:t xml:space="preserve">DATE: </w:t>
            </w:r>
            <w:r>
              <w:rPr>
                <w:rFonts w:ascii="Arial Black" w:hAnsi="Arial Black"/>
                <w:caps/>
                <w:sz w:val="15"/>
              </w:rPr>
              <w:t>March 18, 2016</w:t>
            </w:r>
          </w:p>
        </w:tc>
      </w:tr>
    </w:tbl>
    <w:p w14:paraId="6DB7E7E4" w14:textId="77777777" w:rsidR="00A92F4D" w:rsidRPr="008B2CC1" w:rsidRDefault="00A92F4D" w:rsidP="00A92F4D"/>
    <w:p w14:paraId="43480193" w14:textId="77777777" w:rsidR="00A92F4D" w:rsidRPr="008B2CC1" w:rsidRDefault="00A92F4D" w:rsidP="00A92F4D"/>
    <w:p w14:paraId="3C714609" w14:textId="77777777" w:rsidR="00A92F4D" w:rsidRPr="008B2CC1" w:rsidRDefault="00A92F4D" w:rsidP="00A92F4D"/>
    <w:p w14:paraId="609894BE" w14:textId="77777777" w:rsidR="00A92F4D" w:rsidRPr="008B2CC1" w:rsidRDefault="00A92F4D" w:rsidP="00A92F4D"/>
    <w:p w14:paraId="588F362E" w14:textId="77777777" w:rsidR="00A92F4D" w:rsidRPr="008B2CC1" w:rsidRDefault="00A92F4D" w:rsidP="00A92F4D"/>
    <w:p w14:paraId="091E77E7" w14:textId="77777777" w:rsidR="00A92F4D" w:rsidRDefault="00A92F4D" w:rsidP="00A92F4D">
      <w:pPr>
        <w:rPr>
          <w:b/>
          <w:sz w:val="28"/>
          <w:szCs w:val="28"/>
        </w:rPr>
      </w:pPr>
      <w:r>
        <w:rPr>
          <w:b/>
          <w:sz w:val="28"/>
          <w:szCs w:val="28"/>
        </w:rPr>
        <w:t>Patent Cooperation Treaty (PCT)</w:t>
      </w:r>
    </w:p>
    <w:p w14:paraId="70EA8FB0" w14:textId="77777777" w:rsidR="00A92F4D" w:rsidRPr="003845C1" w:rsidRDefault="00A92F4D" w:rsidP="00A92F4D">
      <w:pPr>
        <w:rPr>
          <w:b/>
          <w:sz w:val="28"/>
          <w:szCs w:val="28"/>
        </w:rPr>
      </w:pPr>
      <w:r>
        <w:rPr>
          <w:b/>
          <w:sz w:val="28"/>
          <w:szCs w:val="28"/>
        </w:rPr>
        <w:t>Committee for Technical Cooperation</w:t>
      </w:r>
    </w:p>
    <w:p w14:paraId="71974AAC" w14:textId="77777777" w:rsidR="00A92F4D" w:rsidRDefault="00A92F4D" w:rsidP="00A92F4D"/>
    <w:p w14:paraId="54188C83" w14:textId="77777777" w:rsidR="00A92F4D" w:rsidRDefault="00A92F4D" w:rsidP="00A92F4D"/>
    <w:p w14:paraId="4CD36A4F" w14:textId="77777777" w:rsidR="00A92F4D" w:rsidRPr="003845C1" w:rsidRDefault="00A92F4D" w:rsidP="00A92F4D">
      <w:pPr>
        <w:rPr>
          <w:b/>
          <w:sz w:val="24"/>
          <w:szCs w:val="24"/>
        </w:rPr>
      </w:pPr>
      <w:r>
        <w:rPr>
          <w:b/>
          <w:sz w:val="24"/>
          <w:szCs w:val="24"/>
        </w:rPr>
        <w:t xml:space="preserve">Twenty-Ninth </w:t>
      </w:r>
      <w:proofErr w:type="gramStart"/>
      <w:r w:rsidRPr="003845C1">
        <w:rPr>
          <w:b/>
          <w:sz w:val="24"/>
          <w:szCs w:val="24"/>
        </w:rPr>
        <w:t>Session</w:t>
      </w:r>
      <w:proofErr w:type="gramEnd"/>
    </w:p>
    <w:p w14:paraId="65A2480A" w14:textId="77777777" w:rsidR="00A92F4D" w:rsidRPr="003845C1" w:rsidRDefault="00A92F4D" w:rsidP="00A92F4D">
      <w:pPr>
        <w:rPr>
          <w:b/>
          <w:sz w:val="24"/>
          <w:szCs w:val="24"/>
        </w:rPr>
      </w:pPr>
      <w:r>
        <w:rPr>
          <w:b/>
          <w:sz w:val="24"/>
          <w:szCs w:val="24"/>
        </w:rPr>
        <w:t>Geneva, May 17 to 20, 2016</w:t>
      </w:r>
    </w:p>
    <w:p w14:paraId="1DB2A4B1" w14:textId="77777777" w:rsidR="00A92F4D" w:rsidRPr="008B2CC1" w:rsidRDefault="00A92F4D" w:rsidP="00A92F4D"/>
    <w:p w14:paraId="6964D3D8" w14:textId="77777777" w:rsidR="00A92F4D" w:rsidRPr="008B2CC1" w:rsidRDefault="00A92F4D" w:rsidP="00A92F4D"/>
    <w:p w14:paraId="5C1FF27D" w14:textId="77777777" w:rsidR="00A92F4D" w:rsidRPr="008B2CC1" w:rsidRDefault="00A92F4D" w:rsidP="00A92F4D"/>
    <w:p w14:paraId="50A68A43" w14:textId="77777777" w:rsidR="00A92F4D" w:rsidRPr="003845C1" w:rsidRDefault="00A92F4D" w:rsidP="00A92F4D">
      <w:pPr>
        <w:rPr>
          <w:caps/>
          <w:sz w:val="24"/>
        </w:rPr>
      </w:pPr>
      <w:r>
        <w:rPr>
          <w:caps/>
          <w:sz w:val="24"/>
        </w:rPr>
        <w:t>Appointment of the Turkish Patent Institute as an International Searching and Preliminary Examining Authority Under the PCT</w:t>
      </w:r>
    </w:p>
    <w:p w14:paraId="201318EA" w14:textId="77777777" w:rsidR="00A92F4D" w:rsidRPr="008B2CC1" w:rsidRDefault="00A92F4D" w:rsidP="00A92F4D"/>
    <w:p w14:paraId="17AF840E" w14:textId="77777777" w:rsidR="00A92F4D" w:rsidRPr="008B2CC1" w:rsidRDefault="00A92F4D" w:rsidP="00A92F4D">
      <w:pPr>
        <w:rPr>
          <w:i/>
        </w:rPr>
      </w:pPr>
      <w:r>
        <w:rPr>
          <w:i/>
        </w:rPr>
        <w:t>Document prepared by the International Bureau</w:t>
      </w:r>
    </w:p>
    <w:p w14:paraId="4369C5A8" w14:textId="77777777" w:rsidR="00A92F4D" w:rsidRDefault="00A92F4D" w:rsidP="00A92F4D"/>
    <w:p w14:paraId="4BD09D31" w14:textId="77777777" w:rsidR="00A92F4D" w:rsidRDefault="00A92F4D" w:rsidP="00A92F4D"/>
    <w:p w14:paraId="1D2B2E81" w14:textId="77777777" w:rsidR="00A92F4D" w:rsidRDefault="00A92F4D" w:rsidP="00A92F4D"/>
    <w:p w14:paraId="1CA3CC34" w14:textId="77777777" w:rsidR="00A92F4D" w:rsidRDefault="00A92F4D" w:rsidP="00A92F4D"/>
    <w:p w14:paraId="52DDA95A" w14:textId="77777777" w:rsidR="00A92F4D" w:rsidRDefault="00A92F4D" w:rsidP="00A92F4D">
      <w:pPr>
        <w:pStyle w:val="Heading1"/>
      </w:pPr>
      <w:r>
        <w:t>INTRODUCTION</w:t>
      </w:r>
    </w:p>
    <w:p w14:paraId="1CB6BFF5" w14:textId="77777777" w:rsidR="00A92F4D" w:rsidRDefault="00A92F4D" w:rsidP="00A92F4D">
      <w:pPr>
        <w:pStyle w:val="ONUME"/>
        <w:numPr>
          <w:ilvl w:val="0"/>
          <w:numId w:val="7"/>
        </w:numPr>
      </w:pPr>
      <w:r>
        <w:t>The Committee is invited to give advice to the PCT Assembly on the proposed appointment of the Turkish Patent Institute as an International Searching and Preliminary Examining Authority under the PCT.</w:t>
      </w:r>
    </w:p>
    <w:p w14:paraId="29EEE0D0" w14:textId="77777777" w:rsidR="00A92F4D" w:rsidRDefault="00A92F4D" w:rsidP="00A92F4D">
      <w:pPr>
        <w:pStyle w:val="Heading1"/>
      </w:pPr>
      <w:r>
        <w:t>Background</w:t>
      </w:r>
    </w:p>
    <w:p w14:paraId="4C3357FD" w14:textId="77777777" w:rsidR="00A92F4D" w:rsidRDefault="00A92F4D" w:rsidP="00A92F4D">
      <w:pPr>
        <w:pStyle w:val="ONUME"/>
        <w:numPr>
          <w:ilvl w:val="0"/>
          <w:numId w:val="7"/>
        </w:numPr>
      </w:pPr>
      <w:r>
        <w:t xml:space="preserve">In a letter addressed to the Director General dated December 15, 2015, the text of which appears in Annex I, the President of the Turkish Patent Institute, Prof. Dr. </w:t>
      </w:r>
      <w:proofErr w:type="spellStart"/>
      <w:r>
        <w:t>Habip</w:t>
      </w:r>
      <w:proofErr w:type="spellEnd"/>
      <w:r>
        <w:t xml:space="preserve"> </w:t>
      </w:r>
      <w:proofErr w:type="spellStart"/>
      <w:r>
        <w:t>Asan</w:t>
      </w:r>
      <w:proofErr w:type="spellEnd"/>
      <w:r>
        <w:t>, informed the Director General that the Turkish Patent Institute would like to seek the appointment by the PCT Union Assembly as an International Searching Authority (ISA) and an International Preliminary Examining Authority (IPEA) under the PCT and requested that the issue be put before the PCT Committee for Technical Cooperation (PCT/CTC) in order to obtain the advice of the Committee as referred to in Article 16(3)(e), and that the matter be added to the agenda of the PCT Union Assembly for decision during the Fifty</w:t>
      </w:r>
      <w:r>
        <w:noBreakHyphen/>
        <w:t>Sixth Series of Meetings of the Assemblies of the Member States of WIPO, to be held from October 3 to 11, 2016.</w:t>
      </w:r>
    </w:p>
    <w:p w14:paraId="68C3693D" w14:textId="77777777" w:rsidR="00A92F4D" w:rsidRDefault="00A92F4D" w:rsidP="00A92F4D">
      <w:pPr>
        <w:pStyle w:val="ONUME"/>
        <w:numPr>
          <w:ilvl w:val="0"/>
          <w:numId w:val="7"/>
        </w:numPr>
      </w:pPr>
      <w:r>
        <w:t>The documentation in support of the application, received by the International Bureau on March 15, 2016, is set out in Annexes II to VI to this document:</w:t>
      </w:r>
    </w:p>
    <w:p w14:paraId="2BA92B51" w14:textId="77777777" w:rsidR="00A92F4D" w:rsidRPr="00840019" w:rsidRDefault="00A92F4D" w:rsidP="00A92F4D">
      <w:pPr>
        <w:pStyle w:val="ONUME"/>
        <w:numPr>
          <w:ilvl w:val="1"/>
          <w:numId w:val="7"/>
        </w:numPr>
      </w:pPr>
      <w:r>
        <w:t>Annex II sets out the t</w:t>
      </w:r>
      <w:r w:rsidRPr="00840019">
        <w:t xml:space="preserve">ext of </w:t>
      </w:r>
      <w:r>
        <w:t>the l</w:t>
      </w:r>
      <w:r w:rsidRPr="00840019">
        <w:t>etter from the President of the Turkish Patent Institute to the Director General of WIPO submit</w:t>
      </w:r>
      <w:r>
        <w:t>ting</w:t>
      </w:r>
      <w:r w:rsidRPr="00840019">
        <w:t xml:space="preserve"> documentation in support of the Turkish Patent Institute’s Application for </w:t>
      </w:r>
      <w:r>
        <w:t>a</w:t>
      </w:r>
      <w:r w:rsidRPr="00840019">
        <w:t>ppoin</w:t>
      </w:r>
      <w:r>
        <w:t>t</w:t>
      </w:r>
      <w:r w:rsidRPr="00840019">
        <w:t>ment as an ISA/IPEA</w:t>
      </w:r>
      <w:r>
        <w:t>;</w:t>
      </w:r>
    </w:p>
    <w:p w14:paraId="13EF9A52" w14:textId="77777777" w:rsidR="00A92F4D" w:rsidRPr="008F5857" w:rsidRDefault="00A92F4D" w:rsidP="00A92F4D">
      <w:pPr>
        <w:pStyle w:val="ONUME"/>
        <w:numPr>
          <w:ilvl w:val="1"/>
          <w:numId w:val="7"/>
        </w:numPr>
      </w:pPr>
      <w:r>
        <w:lastRenderedPageBreak/>
        <w:t xml:space="preserve">Annex III sets out the application by the </w:t>
      </w:r>
      <w:r w:rsidRPr="00840019">
        <w:t xml:space="preserve">Turkish Patent Institute </w:t>
      </w:r>
      <w:r>
        <w:t>for appointment as an ISA/IPEA;</w:t>
      </w:r>
    </w:p>
    <w:p w14:paraId="69FFF1BC" w14:textId="77777777" w:rsidR="00A92F4D" w:rsidRDefault="00A92F4D" w:rsidP="00A92F4D">
      <w:pPr>
        <w:pStyle w:val="ONUME"/>
        <w:numPr>
          <w:ilvl w:val="1"/>
          <w:numId w:val="7"/>
        </w:numPr>
      </w:pPr>
      <w:r>
        <w:t xml:space="preserve">Annex IV sets out the initial report by the </w:t>
      </w:r>
      <w:r w:rsidRPr="00840019">
        <w:t>Turkish Patent Institute</w:t>
      </w:r>
      <w:r>
        <w:t xml:space="preserve"> on its quality management system;</w:t>
      </w:r>
    </w:p>
    <w:p w14:paraId="1AE9B11C" w14:textId="77777777" w:rsidR="00A92F4D" w:rsidRDefault="00A92F4D" w:rsidP="00A92F4D">
      <w:pPr>
        <w:pStyle w:val="ONUME"/>
        <w:numPr>
          <w:ilvl w:val="1"/>
          <w:numId w:val="7"/>
        </w:numPr>
      </w:pPr>
      <w:r>
        <w:t>Annex V sets out the report by the Korean Intellectual Property Office on the help it provided to the</w:t>
      </w:r>
      <w:r w:rsidRPr="008F5857">
        <w:t xml:space="preserve"> </w:t>
      </w:r>
      <w:r w:rsidRPr="00840019">
        <w:t>Turkish Patent Institute</w:t>
      </w:r>
      <w:r>
        <w:t xml:space="preserve"> in its assessment of the extent to which it meets the criteria for appointment, as referred to in paragraph (a)</w:t>
      </w:r>
      <w:r w:rsidRPr="008F5857">
        <w:t xml:space="preserve"> </w:t>
      </w:r>
      <w:r>
        <w:t>of the Understanding with regard to the procedures for appointment of International Authorities adopted by the PCT Union Assembly at its forty-sixth (27</w:t>
      </w:r>
      <w:r>
        <w:rPr>
          <w:vertAlign w:val="superscript"/>
        </w:rPr>
        <w:t>th</w:t>
      </w:r>
      <w:r>
        <w:t xml:space="preserve"> extraordinary) session held in 2014 (reproduced in paragraph </w:t>
      </w:r>
      <w:r>
        <w:fldChar w:fldCharType="begin"/>
      </w:r>
      <w:r>
        <w:instrText xml:space="preserve"> REF _Ref445986629 \r \h </w:instrText>
      </w:r>
      <w:r>
        <w:fldChar w:fldCharType="separate"/>
      </w:r>
      <w:r w:rsidR="00FB75DA">
        <w:t>6</w:t>
      </w:r>
      <w:r>
        <w:fldChar w:fldCharType="end"/>
      </w:r>
      <w:r>
        <w:t>, below);</w:t>
      </w:r>
    </w:p>
    <w:p w14:paraId="123C43A9" w14:textId="77777777" w:rsidR="00A92F4D" w:rsidRDefault="00A92F4D" w:rsidP="00A92F4D">
      <w:pPr>
        <w:pStyle w:val="ONUME"/>
        <w:numPr>
          <w:ilvl w:val="1"/>
          <w:numId w:val="7"/>
        </w:numPr>
      </w:pPr>
      <w:r>
        <w:t>Annex VI sets out the report by the Spanish Patent and Trademark Office on the help it provided to the</w:t>
      </w:r>
      <w:r w:rsidRPr="008F5857">
        <w:t xml:space="preserve"> </w:t>
      </w:r>
      <w:r w:rsidRPr="00840019">
        <w:t>Turkish Patent Institute</w:t>
      </w:r>
      <w:r>
        <w:t xml:space="preserve"> in its assessment of the extent to which it meets the criteria for appointment, as referred to in paragraph (a)</w:t>
      </w:r>
      <w:r w:rsidRPr="008F5857">
        <w:t xml:space="preserve"> </w:t>
      </w:r>
      <w:r>
        <w:t>of the Understanding with regard to the procedures for appointment of International Authorities adopted by the PCT Union Assembly at its forty-sixth (27</w:t>
      </w:r>
      <w:r>
        <w:rPr>
          <w:vertAlign w:val="superscript"/>
        </w:rPr>
        <w:t>th</w:t>
      </w:r>
      <w:r>
        <w:t xml:space="preserve"> extraordinary) session held in 2014 (reproduced in paragraph </w:t>
      </w:r>
      <w:r>
        <w:fldChar w:fldCharType="begin"/>
      </w:r>
      <w:r>
        <w:instrText xml:space="preserve"> REF _Ref445986629 \r \h </w:instrText>
      </w:r>
      <w:r>
        <w:fldChar w:fldCharType="separate"/>
      </w:r>
      <w:r w:rsidR="00FB75DA">
        <w:t>6</w:t>
      </w:r>
      <w:r>
        <w:fldChar w:fldCharType="end"/>
      </w:r>
      <w:r>
        <w:t>, below).</w:t>
      </w:r>
    </w:p>
    <w:p w14:paraId="2CFC5E9F" w14:textId="77777777" w:rsidR="00A92F4D" w:rsidRDefault="00A92F4D" w:rsidP="00A92F4D">
      <w:pPr>
        <w:pStyle w:val="ONUME"/>
        <w:numPr>
          <w:ilvl w:val="0"/>
          <w:numId w:val="7"/>
        </w:numPr>
      </w:pPr>
      <w:r>
        <w:t>The appointment of ISAs and IPEAs under the PCT is a matter for the Assembly of the PCT Union and is governed by Articles 16 and 32(3) of the PCT.</w:t>
      </w:r>
    </w:p>
    <w:p w14:paraId="68C6C463" w14:textId="77777777" w:rsidR="00A92F4D" w:rsidRDefault="00A92F4D" w:rsidP="00A92F4D">
      <w:pPr>
        <w:pStyle w:val="ONUME"/>
        <w:keepLines/>
        <w:numPr>
          <w:ilvl w:val="0"/>
          <w:numId w:val="7"/>
        </w:numPr>
      </w:pPr>
      <w:r>
        <w:t>Articles 16(3</w:t>
      </w:r>
      <w:proofErr w:type="gramStart"/>
      <w:r>
        <w:t>)(</w:t>
      </w:r>
      <w:proofErr w:type="gramEnd"/>
      <w:r>
        <w:t>e) and 32(3) of the PCT require that, before the Assembly makes a decision on such an appointment, it shall seek the advice of the PCT Committee for Technical Cooperation.</w:t>
      </w:r>
    </w:p>
    <w:p w14:paraId="2C6906DF" w14:textId="77777777" w:rsidR="00A92F4D" w:rsidRDefault="00A92F4D" w:rsidP="00A92F4D">
      <w:pPr>
        <w:pStyle w:val="ONUME"/>
        <w:keepLines/>
        <w:numPr>
          <w:ilvl w:val="0"/>
          <w:numId w:val="7"/>
        </w:numPr>
      </w:pPr>
      <w:bookmarkStart w:id="8" w:name="_Ref445986629"/>
      <w:r>
        <w:t>At its forty-sixth (27</w:t>
      </w:r>
      <w:r>
        <w:rPr>
          <w:vertAlign w:val="superscript"/>
        </w:rPr>
        <w:t>th</w:t>
      </w:r>
      <w:r>
        <w:t xml:space="preserve"> extraordinary) session, held in Geneva from September 22 to 30, 2014, the PCT Union Assembly adopted the following Understanding with regard to the procedures for appointment of International Authorities:</w:t>
      </w:r>
      <w:bookmarkEnd w:id="8"/>
    </w:p>
    <w:p w14:paraId="54396AFB" w14:textId="77777777" w:rsidR="00A92F4D" w:rsidRDefault="00A92F4D" w:rsidP="00A92F4D">
      <w:pPr>
        <w:pStyle w:val="ONUME"/>
        <w:keepNext/>
        <w:numPr>
          <w:ilvl w:val="0"/>
          <w:numId w:val="0"/>
        </w:numPr>
        <w:tabs>
          <w:tab w:val="left" w:pos="720"/>
        </w:tabs>
        <w:ind w:left="1134"/>
      </w:pPr>
      <w:r>
        <w:t>“</w:t>
      </w:r>
      <w:r>
        <w:rPr>
          <w:u w:val="single"/>
        </w:rPr>
        <w:t>Procedures for Appointment of International Authorities</w:t>
      </w:r>
      <w:r>
        <w:t>”:</w:t>
      </w:r>
    </w:p>
    <w:p w14:paraId="39CA1472" w14:textId="77777777" w:rsidR="00A92F4D" w:rsidRDefault="00A92F4D" w:rsidP="00A92F4D">
      <w:pPr>
        <w:pStyle w:val="ONUME"/>
        <w:keepLines/>
        <w:numPr>
          <w:ilvl w:val="0"/>
          <w:numId w:val="0"/>
        </w:numPr>
        <w:tabs>
          <w:tab w:val="left" w:pos="720"/>
        </w:tabs>
        <w:ind w:left="1134"/>
      </w:pPr>
      <w:r>
        <w:t>“(a)</w:t>
      </w:r>
      <w:r>
        <w:tab/>
        <w:t>A national Office or an intergovernmental organization (“Office”) seeking appointment is strongly recommended to obtain the assistance of one or more existing International Authorities to help in the assessment of the extent to which it meets the criteria, prior to making the application.</w:t>
      </w:r>
    </w:p>
    <w:p w14:paraId="187F3D85" w14:textId="77777777" w:rsidR="00A92F4D" w:rsidRDefault="00A92F4D" w:rsidP="00A92F4D">
      <w:pPr>
        <w:pStyle w:val="ONUME"/>
        <w:numPr>
          <w:ilvl w:val="0"/>
          <w:numId w:val="0"/>
        </w:numPr>
        <w:tabs>
          <w:tab w:val="left" w:pos="720"/>
        </w:tabs>
        <w:ind w:left="1134"/>
      </w:pPr>
      <w:r>
        <w:t>“(b)</w:t>
      </w:r>
      <w:r>
        <w:tab/>
        <w:t>Any application for appointment of an Office as an International Authority is to be made well in advance of its consideration by the PCT Assembly so as to allow time for an adequate review by the Committee for Technical Cooperation (PCT/CTC).  The PCT/CTC should meet as a true expert body at least three months in advance of the PCT Assembly, if possible back-to-back with a session of the PCT Working Group (usually convened around May/June of any given year), with a view to giving its expert advice on the application to the PCT Assembly.</w:t>
      </w:r>
    </w:p>
    <w:p w14:paraId="6467E491" w14:textId="77777777" w:rsidR="00A92F4D" w:rsidRDefault="00A92F4D" w:rsidP="00A92F4D">
      <w:pPr>
        <w:pStyle w:val="ONUME"/>
        <w:keepLines/>
        <w:numPr>
          <w:ilvl w:val="0"/>
          <w:numId w:val="0"/>
        </w:numPr>
        <w:tabs>
          <w:tab w:val="left" w:pos="720"/>
        </w:tabs>
        <w:ind w:left="1134"/>
      </w:pPr>
      <w:r>
        <w:t>“(c)</w:t>
      </w:r>
      <w:r>
        <w:tab/>
        <w:t>Consequently, a written request to the Director General to convene the PCT/CTC is to be sent by the Office preferably by March 1 of the year in which the application is to be considered by the PCT Assembly and in any case in time to allow the Director General to send out letters of convocation of the PCT/CTC not less than two months prior to the opening of the session.</w:t>
      </w:r>
    </w:p>
    <w:p w14:paraId="00B872EF" w14:textId="77777777" w:rsidR="00A92F4D" w:rsidRDefault="00A92F4D" w:rsidP="00A92F4D">
      <w:pPr>
        <w:pStyle w:val="ONUME"/>
        <w:numPr>
          <w:ilvl w:val="0"/>
          <w:numId w:val="0"/>
        </w:numPr>
        <w:tabs>
          <w:tab w:val="left" w:pos="720"/>
        </w:tabs>
        <w:ind w:left="1134"/>
      </w:pPr>
      <w:r>
        <w:t>“(d)</w:t>
      </w:r>
      <w:r>
        <w:tab/>
        <w:t xml:space="preserve">Any such application should be made on the understanding that the Office seeking appointment must meet all substantive criteria for appointment at the time of the appointment by the Assembly and is prepared to start operation as an International Authority as soon as reasonably possible following appointment, at the latest around 18 months following the appointment.  With regard to the requirement </w:t>
      </w:r>
      <w:r>
        <w:lastRenderedPageBreak/>
        <w:t>that the Office seeking appointment must have in place a quality management system and internal review arrangements in accordance with the common rules of international search, where such system is not yet in place at the time of the appointment by the Assembly, it shall be sufficient that such system is fully planned and, preferably, that similar systems are already operational in respect of national search and examination work to demonstrate the appropriate experience.</w:t>
      </w:r>
    </w:p>
    <w:p w14:paraId="3F1DEFA6" w14:textId="77777777" w:rsidR="00A92F4D" w:rsidRDefault="00A92F4D" w:rsidP="00A92F4D">
      <w:pPr>
        <w:pStyle w:val="ONUME"/>
        <w:keepLines/>
        <w:numPr>
          <w:ilvl w:val="0"/>
          <w:numId w:val="0"/>
        </w:numPr>
        <w:tabs>
          <w:tab w:val="left" w:pos="720"/>
        </w:tabs>
        <w:ind w:left="1134"/>
      </w:pPr>
      <w:r>
        <w:t>“(e)</w:t>
      </w:r>
      <w:r>
        <w:tab/>
        <w:t>Any document by the Office in support of its application for consideration by the PCT/CTC should be submitted to the Director General at the latest two months prior to the opening of the session of the PCT/CTC.</w:t>
      </w:r>
    </w:p>
    <w:p w14:paraId="7A7F8F51" w14:textId="77777777" w:rsidR="00A92F4D" w:rsidRDefault="00A92F4D" w:rsidP="00A92F4D">
      <w:pPr>
        <w:pStyle w:val="ONUME"/>
        <w:keepLines/>
        <w:numPr>
          <w:ilvl w:val="0"/>
          <w:numId w:val="0"/>
        </w:numPr>
        <w:tabs>
          <w:tab w:val="left" w:pos="720"/>
        </w:tabs>
        <w:ind w:left="1134"/>
      </w:pPr>
      <w:r>
        <w:t>“(f)</w:t>
      </w:r>
      <w:r>
        <w:tab/>
        <w:t>Any such application is then to be submitted to the PCT Assembly (usually convened around September/October of any given year), together with any advice given by the PCT/CTC, with a view to deciding on the application.”</w:t>
      </w:r>
    </w:p>
    <w:p w14:paraId="0AA9FDD5" w14:textId="77777777" w:rsidR="00A92F4D" w:rsidRDefault="00A92F4D" w:rsidP="00A92F4D">
      <w:pPr>
        <w:pStyle w:val="ONUME"/>
        <w:keepLines/>
        <w:numPr>
          <w:ilvl w:val="0"/>
          <w:numId w:val="7"/>
        </w:numPr>
      </w:pPr>
      <w:r>
        <w:t>The Assembly further decided that the procedures for appointment of International Authorities set out in the above Understanding shall apply to any application for appointment as an International Authority submitted after the closure of the forty-sixth (27</w:t>
      </w:r>
      <w:r>
        <w:rPr>
          <w:vertAlign w:val="superscript"/>
        </w:rPr>
        <w:t>th</w:t>
      </w:r>
      <w:r>
        <w:t xml:space="preserve"> extraordinary) session of the PCT Assembly.</w:t>
      </w:r>
    </w:p>
    <w:p w14:paraId="367B7AF8" w14:textId="77777777" w:rsidR="00A92F4D" w:rsidRDefault="00A92F4D" w:rsidP="00A92F4D">
      <w:pPr>
        <w:pStyle w:val="ONUME"/>
        <w:keepLines/>
        <w:numPr>
          <w:ilvl w:val="0"/>
          <w:numId w:val="7"/>
        </w:numPr>
      </w:pPr>
      <w:r>
        <w:t>The Committee’s advice, which is sought by the present document, will be submitted to the Assembly during its forty</w:t>
      </w:r>
      <w:r>
        <w:noBreakHyphen/>
        <w:t>eighth session, which will be held from October 3 to 11, 2016.</w:t>
      </w:r>
    </w:p>
    <w:p w14:paraId="3A29447A" w14:textId="77777777" w:rsidR="00A92F4D" w:rsidRDefault="00A92F4D" w:rsidP="00A92F4D">
      <w:pPr>
        <w:pStyle w:val="Heading1"/>
      </w:pPr>
      <w:r>
        <w:t>Requirements to be Satisfied</w:t>
      </w:r>
    </w:p>
    <w:p w14:paraId="5C34C1A1" w14:textId="77777777" w:rsidR="00A92F4D" w:rsidRDefault="00A92F4D" w:rsidP="00A92F4D">
      <w:pPr>
        <w:pStyle w:val="ONUME"/>
        <w:numPr>
          <w:ilvl w:val="0"/>
          <w:numId w:val="7"/>
        </w:numPr>
      </w:pPr>
      <w:r>
        <w:t>The minimum requirements for an Office to act as an International Searching Authority are set in PCT Rule 36.1 as follows:</w:t>
      </w:r>
    </w:p>
    <w:p w14:paraId="6EF51800" w14:textId="77777777" w:rsidR="00A92F4D" w:rsidRDefault="00A92F4D" w:rsidP="00A92F4D">
      <w:pPr>
        <w:pStyle w:val="ONUME"/>
        <w:numPr>
          <w:ilvl w:val="0"/>
          <w:numId w:val="0"/>
        </w:numPr>
        <w:tabs>
          <w:tab w:val="left" w:pos="720"/>
        </w:tabs>
        <w:ind w:left="567"/>
      </w:pPr>
      <w:r>
        <w:t>“The minimum requirements referred to in Article 16(3</w:t>
      </w:r>
      <w:proofErr w:type="gramStart"/>
      <w:r>
        <w:t>)(</w:t>
      </w:r>
      <w:proofErr w:type="gramEnd"/>
      <w:r>
        <w:t>c) shall be the following:</w:t>
      </w:r>
    </w:p>
    <w:p w14:paraId="4BA6A206" w14:textId="77777777" w:rsidR="00A92F4D" w:rsidRDefault="00A92F4D" w:rsidP="00A92F4D">
      <w:pPr>
        <w:pStyle w:val="ONUME"/>
        <w:numPr>
          <w:ilvl w:val="0"/>
          <w:numId w:val="0"/>
        </w:numPr>
        <w:tabs>
          <w:tab w:val="left" w:pos="720"/>
        </w:tabs>
        <w:ind w:left="567"/>
      </w:pPr>
      <w:r>
        <w:t>“(</w:t>
      </w:r>
      <w:proofErr w:type="spellStart"/>
      <w:proofErr w:type="gramStart"/>
      <w:r>
        <w:t>i</w:t>
      </w:r>
      <w:proofErr w:type="spellEnd"/>
      <w:proofErr w:type="gramEnd"/>
      <w:r>
        <w:t>)</w:t>
      </w:r>
      <w:r>
        <w:tab/>
        <w:t>the national Office or intergovernmental organization must have at least 100 full-time employees with sufficient technical qualifications to carry out searches;</w:t>
      </w:r>
    </w:p>
    <w:p w14:paraId="52A29AEB" w14:textId="77777777" w:rsidR="00A92F4D" w:rsidRDefault="00A92F4D" w:rsidP="00A92F4D">
      <w:pPr>
        <w:pStyle w:val="ONUME"/>
        <w:numPr>
          <w:ilvl w:val="0"/>
          <w:numId w:val="0"/>
        </w:numPr>
        <w:tabs>
          <w:tab w:val="left" w:pos="720"/>
        </w:tabs>
        <w:ind w:left="567"/>
      </w:pPr>
      <w:r>
        <w:t>“(ii)</w:t>
      </w:r>
      <w:r>
        <w:tab/>
        <w:t>that Office or organization must have in its possession, or have access to, at least the minimum documentation referred to in Rule 34, properly arranged for search purposes, on paper, in microform or stored on electronic media;</w:t>
      </w:r>
    </w:p>
    <w:p w14:paraId="431E01F0" w14:textId="77777777" w:rsidR="00A92F4D" w:rsidRDefault="00A92F4D" w:rsidP="00A92F4D">
      <w:pPr>
        <w:pStyle w:val="ONUME"/>
        <w:numPr>
          <w:ilvl w:val="0"/>
          <w:numId w:val="0"/>
        </w:numPr>
        <w:tabs>
          <w:tab w:val="left" w:pos="720"/>
        </w:tabs>
        <w:ind w:left="567"/>
      </w:pPr>
      <w:r>
        <w:t>“(iii)</w:t>
      </w:r>
      <w:r>
        <w:tab/>
        <w:t>that Office or organization must have a staff which is capable of searching the required technical fields and which has the language facilities to understand at least those languages in which the minimum documentation referred to in Rule 34 is written or is translated;</w:t>
      </w:r>
    </w:p>
    <w:p w14:paraId="713D227C" w14:textId="77777777" w:rsidR="00A92F4D" w:rsidRDefault="00A92F4D" w:rsidP="00A92F4D">
      <w:pPr>
        <w:pStyle w:val="ONUME"/>
        <w:numPr>
          <w:ilvl w:val="0"/>
          <w:numId w:val="0"/>
        </w:numPr>
        <w:tabs>
          <w:tab w:val="left" w:pos="720"/>
        </w:tabs>
        <w:ind w:left="567"/>
      </w:pPr>
      <w:r>
        <w:t>“(iv)</w:t>
      </w:r>
      <w:r>
        <w:tab/>
      </w:r>
      <w:proofErr w:type="gramStart"/>
      <w:r>
        <w:t>that</w:t>
      </w:r>
      <w:proofErr w:type="gramEnd"/>
      <w:r>
        <w:t xml:space="preserve"> Office or organization must have in place a quality management system and internal review arrangements in accordance with the common rules of international search;</w:t>
      </w:r>
    </w:p>
    <w:p w14:paraId="5160E821" w14:textId="77777777" w:rsidR="00A92F4D" w:rsidRDefault="00A92F4D" w:rsidP="00A92F4D">
      <w:pPr>
        <w:pStyle w:val="ONUME"/>
        <w:numPr>
          <w:ilvl w:val="0"/>
          <w:numId w:val="0"/>
        </w:numPr>
        <w:tabs>
          <w:tab w:val="left" w:pos="720"/>
        </w:tabs>
        <w:ind w:left="567"/>
      </w:pPr>
      <w:r>
        <w:t>“(v)</w:t>
      </w:r>
      <w:r>
        <w:tab/>
      </w:r>
      <w:proofErr w:type="gramStart"/>
      <w:r>
        <w:t>that</w:t>
      </w:r>
      <w:proofErr w:type="gramEnd"/>
      <w:r>
        <w:t xml:space="preserve"> Office or organization must hold an appointment as an International Preliminary Examining Authority.”</w:t>
      </w:r>
    </w:p>
    <w:p w14:paraId="0DB62836" w14:textId="77777777" w:rsidR="00A92F4D" w:rsidRDefault="00A92F4D" w:rsidP="00A92F4D">
      <w:pPr>
        <w:pStyle w:val="ONUME"/>
        <w:numPr>
          <w:ilvl w:val="0"/>
          <w:numId w:val="7"/>
        </w:numPr>
      </w:pPr>
      <w:r>
        <w:t>PCT Rule 63.1 sets out equivalent minimum requirements for acting as an International Preliminary Examining Authority, except that item (v) requires the Office to hold an appointment as an International Searching Authority, so that, in order to meet the requirements, it is essential to be appointed as both types of Authority.</w:t>
      </w:r>
    </w:p>
    <w:p w14:paraId="20315A83" w14:textId="77777777" w:rsidR="00A92F4D" w:rsidRPr="007F438F" w:rsidRDefault="00A92F4D" w:rsidP="00A92F4D">
      <w:pPr>
        <w:pStyle w:val="ONUME"/>
        <w:numPr>
          <w:ilvl w:val="0"/>
          <w:numId w:val="7"/>
        </w:numPr>
        <w:ind w:left="5533"/>
        <w:rPr>
          <w:i/>
        </w:rPr>
      </w:pPr>
      <w:r>
        <w:rPr>
          <w:i/>
        </w:rPr>
        <w:t>The Committee is invited to give its advice on this matter.</w:t>
      </w:r>
    </w:p>
    <w:p w14:paraId="206A2497" w14:textId="77777777" w:rsidR="00A92F4D" w:rsidRDefault="00A92F4D" w:rsidP="00A92F4D">
      <w:pPr>
        <w:pStyle w:val="Endofdocument-Annex"/>
        <w:sectPr w:rsidR="00A92F4D" w:rsidSect="00A92F4D">
          <w:headerReference w:type="default" r:id="rId13"/>
          <w:headerReference w:type="first" r:id="rId14"/>
          <w:endnotePr>
            <w:numFmt w:val="decimal"/>
          </w:endnotePr>
          <w:pgSz w:w="11907" w:h="16840" w:code="9"/>
          <w:pgMar w:top="567" w:right="1134" w:bottom="1418" w:left="1418" w:header="510" w:footer="1021" w:gutter="0"/>
          <w:pgNumType w:start="1"/>
          <w:cols w:space="720"/>
          <w:titlePg/>
          <w:docGrid w:linePitch="299"/>
        </w:sectPr>
      </w:pPr>
      <w:r>
        <w:t>[Annex I follows]</w:t>
      </w:r>
    </w:p>
    <w:p w14:paraId="230A75E5" w14:textId="77777777" w:rsidR="00A92F4D" w:rsidRPr="00071742" w:rsidRDefault="00A92F4D" w:rsidP="00A92F4D">
      <w:pPr>
        <w:rPr>
          <w:caps/>
        </w:rPr>
      </w:pPr>
      <w:r w:rsidRPr="00071742">
        <w:rPr>
          <w:caps/>
        </w:rPr>
        <w:lastRenderedPageBreak/>
        <w:t>Text of Letter from the President of the Turkish Patent Institute to the Director General of WIPO</w:t>
      </w:r>
      <w:r>
        <w:rPr>
          <w:caps/>
        </w:rPr>
        <w:t xml:space="preserve"> Requesting Convening of the PCT/CTC</w:t>
      </w:r>
    </w:p>
    <w:p w14:paraId="63599F24" w14:textId="77777777" w:rsidR="00A92F4D" w:rsidRDefault="00A92F4D" w:rsidP="00A92F4D"/>
    <w:p w14:paraId="003B16D4" w14:textId="77777777" w:rsidR="00A92F4D" w:rsidRDefault="00A92F4D" w:rsidP="00A92F4D"/>
    <w:p w14:paraId="75E761F5" w14:textId="77777777" w:rsidR="00A92F4D" w:rsidRDefault="00A92F4D" w:rsidP="00A92F4D">
      <w:r>
        <w:t xml:space="preserve">Francis </w:t>
      </w:r>
      <w:proofErr w:type="spellStart"/>
      <w:r>
        <w:t>Gurry</w:t>
      </w:r>
      <w:proofErr w:type="spellEnd"/>
    </w:p>
    <w:p w14:paraId="48A5F4E2" w14:textId="77777777" w:rsidR="00A92F4D" w:rsidRDefault="00A92F4D" w:rsidP="00A92F4D">
      <w:r>
        <w:t>Director General</w:t>
      </w:r>
    </w:p>
    <w:p w14:paraId="21B05426" w14:textId="77777777" w:rsidR="00A92F4D" w:rsidRDefault="00A92F4D" w:rsidP="00A92F4D">
      <w:r>
        <w:t>World intellectual Property Organization</w:t>
      </w:r>
    </w:p>
    <w:p w14:paraId="04990BAD" w14:textId="77777777" w:rsidR="00A92F4D" w:rsidRPr="00044CE8" w:rsidRDefault="00A92F4D" w:rsidP="00A92F4D">
      <w:r w:rsidRPr="00013CC0">
        <w:t xml:space="preserve">34, </w:t>
      </w:r>
      <w:proofErr w:type="spellStart"/>
      <w:r w:rsidRPr="00013CC0">
        <w:t>Chemin</w:t>
      </w:r>
      <w:proofErr w:type="spellEnd"/>
      <w:r w:rsidRPr="00013CC0">
        <w:t xml:space="preserve"> des </w:t>
      </w:r>
      <w:proofErr w:type="spellStart"/>
      <w:r w:rsidRPr="00013CC0">
        <w:t>Colombettes</w:t>
      </w:r>
      <w:proofErr w:type="spellEnd"/>
      <w:r w:rsidRPr="00013CC0">
        <w:t xml:space="preserve"> </w:t>
      </w:r>
    </w:p>
    <w:p w14:paraId="7E61A577" w14:textId="77777777" w:rsidR="00A92F4D" w:rsidRPr="00044CE8" w:rsidRDefault="00A92F4D" w:rsidP="00A92F4D">
      <w:r w:rsidRPr="00044CE8">
        <w:t>CH-1211 Geneva 20</w:t>
      </w:r>
    </w:p>
    <w:p w14:paraId="0315BA39" w14:textId="77777777" w:rsidR="00A92F4D" w:rsidRPr="00923F1E" w:rsidRDefault="00A92F4D" w:rsidP="00A92F4D">
      <w:pPr>
        <w:rPr>
          <w:lang w:val="de-DE"/>
        </w:rPr>
      </w:pPr>
      <w:r w:rsidRPr="00923F1E">
        <w:rPr>
          <w:lang w:val="de-DE"/>
        </w:rPr>
        <w:t>Switzerland</w:t>
      </w:r>
    </w:p>
    <w:p w14:paraId="7395D713" w14:textId="77777777" w:rsidR="00A92F4D" w:rsidRPr="00923F1E" w:rsidRDefault="00A92F4D" w:rsidP="00A92F4D">
      <w:pPr>
        <w:rPr>
          <w:lang w:val="de-DE"/>
        </w:rPr>
      </w:pPr>
    </w:p>
    <w:p w14:paraId="5668E0D9" w14:textId="77777777" w:rsidR="00A92F4D" w:rsidRPr="00923F1E" w:rsidRDefault="00A92F4D" w:rsidP="00A92F4D">
      <w:pPr>
        <w:rPr>
          <w:lang w:val="de-DE"/>
        </w:rPr>
      </w:pPr>
    </w:p>
    <w:p w14:paraId="1086D9CC" w14:textId="77777777" w:rsidR="00A92F4D" w:rsidRPr="00923F1E" w:rsidRDefault="00A92F4D" w:rsidP="00A92F4D">
      <w:pPr>
        <w:rPr>
          <w:lang w:val="de-DE"/>
        </w:rPr>
      </w:pPr>
    </w:p>
    <w:p w14:paraId="205E2F58" w14:textId="77777777" w:rsidR="00A92F4D" w:rsidRPr="00923F1E" w:rsidRDefault="00A92F4D" w:rsidP="00A92F4D">
      <w:pPr>
        <w:rPr>
          <w:lang w:val="de-DE"/>
        </w:rPr>
      </w:pPr>
      <w:r w:rsidRPr="00923F1E">
        <w:rPr>
          <w:lang w:val="de-DE"/>
        </w:rPr>
        <w:t xml:space="preserve">Ref </w:t>
      </w:r>
      <w:r w:rsidRPr="00923F1E">
        <w:rPr>
          <w:lang w:val="de-DE"/>
        </w:rPr>
        <w:tab/>
        <w:t>2015-0E-556433</w:t>
      </w:r>
    </w:p>
    <w:p w14:paraId="584AFA57" w14:textId="77777777" w:rsidR="00A92F4D" w:rsidRPr="00923F1E" w:rsidRDefault="00A92F4D" w:rsidP="00A92F4D">
      <w:pPr>
        <w:rPr>
          <w:lang w:val="de-DE"/>
        </w:rPr>
      </w:pPr>
      <w:r w:rsidRPr="00923F1E">
        <w:rPr>
          <w:lang w:val="de-DE"/>
        </w:rPr>
        <w:t xml:space="preserve">Date </w:t>
      </w:r>
      <w:r w:rsidRPr="00923F1E">
        <w:rPr>
          <w:lang w:val="de-DE"/>
        </w:rPr>
        <w:tab/>
        <w:t>15.12.2015</w:t>
      </w:r>
    </w:p>
    <w:p w14:paraId="4F72BE5C" w14:textId="77777777" w:rsidR="00A92F4D" w:rsidRPr="00923F1E" w:rsidRDefault="00A92F4D" w:rsidP="00A92F4D">
      <w:pPr>
        <w:rPr>
          <w:lang w:val="de-DE"/>
        </w:rPr>
      </w:pPr>
    </w:p>
    <w:p w14:paraId="7FFDB8B1" w14:textId="77777777" w:rsidR="00A92F4D" w:rsidRPr="00923F1E" w:rsidRDefault="00A92F4D" w:rsidP="00A92F4D">
      <w:pPr>
        <w:rPr>
          <w:lang w:val="de-DE"/>
        </w:rPr>
      </w:pPr>
    </w:p>
    <w:p w14:paraId="43A3665F" w14:textId="77777777" w:rsidR="00A92F4D" w:rsidRPr="00923F1E" w:rsidRDefault="00A92F4D" w:rsidP="00A92F4D">
      <w:pPr>
        <w:rPr>
          <w:lang w:val="de-DE"/>
        </w:rPr>
      </w:pPr>
    </w:p>
    <w:p w14:paraId="6E9B1EF4" w14:textId="77777777" w:rsidR="00A92F4D" w:rsidRPr="00923F1E" w:rsidRDefault="00A92F4D" w:rsidP="00A92F4D">
      <w:pPr>
        <w:rPr>
          <w:lang w:val="de-DE"/>
        </w:rPr>
      </w:pPr>
      <w:r w:rsidRPr="00923F1E">
        <w:rPr>
          <w:lang w:val="de-DE"/>
        </w:rPr>
        <w:t>Dear Dr. Gurry,</w:t>
      </w:r>
    </w:p>
    <w:p w14:paraId="4FFF6BAE" w14:textId="77777777" w:rsidR="00A92F4D" w:rsidRPr="00923F1E" w:rsidRDefault="00A92F4D" w:rsidP="00A92F4D">
      <w:pPr>
        <w:rPr>
          <w:lang w:val="de-DE"/>
        </w:rPr>
      </w:pPr>
    </w:p>
    <w:p w14:paraId="14D2C190" w14:textId="77777777" w:rsidR="00A92F4D" w:rsidRDefault="00A92F4D" w:rsidP="00A92F4D">
      <w:r>
        <w:t xml:space="preserve">The Turkish Patent Institute would like to seek appointment by the PCT Union Assembly as an International Searching Authority ("ISA") and International Preliminary Examining Authority ("IPEA") under the Patent Cooperation Treaty ("PCT").  We kindly request, therefore, that the appointment of the Turkish Patent Institute as an ISA and IPEA be put before the Committee of Technical Cooperation (PCT/CTC) in order to obtain the advice of the Committee as referred to in Article 16(3)(e) of the PCT, and that this matter be added to the agenda of the PCT Union Assembly for decision during the Fifty-Sixth Series of Meetings of the Assemblies of the Member States of WIPO, to be held in Geneva from October 3 to 11, 2016.  </w:t>
      </w:r>
      <w:proofErr w:type="spellStart"/>
      <w:r>
        <w:t>lt</w:t>
      </w:r>
      <w:proofErr w:type="spellEnd"/>
      <w:r>
        <w:t xml:space="preserve"> is our understanding that the meeting of the PCT/CTC would take place back-to-back with the ninth session of the PCT Working Group, to be held from May 17 to 20, 2016, in accordance with the Understanding on "Procedures for Appointment of International Authorities" adopted by the PCT Union Assembly at its forty-sixth session, held in Geneva from September 22 to 30, 2014.  As required under this Understanding, we will send our finalized formal application to you at the latest within two months of the opening of the session of the PCT/CTC.</w:t>
      </w:r>
    </w:p>
    <w:p w14:paraId="7458727F" w14:textId="77777777" w:rsidR="00A92F4D" w:rsidRDefault="00A92F4D" w:rsidP="00A92F4D"/>
    <w:p w14:paraId="002D7364" w14:textId="77777777" w:rsidR="00A92F4D" w:rsidRDefault="00A92F4D" w:rsidP="00A92F4D">
      <w:r>
        <w:t>I would like to take this opportunity to inform you that Mr. Claus Matthes and Mr. Thomas Marlow has proven to be extremely resourceful during their mission conducted in Ankara on December 10, 2015 and their contribution has greatly facilitated our work that lies ahead.</w:t>
      </w:r>
    </w:p>
    <w:p w14:paraId="6AB0838A" w14:textId="77777777" w:rsidR="00A92F4D" w:rsidRDefault="00A92F4D" w:rsidP="00A92F4D"/>
    <w:p w14:paraId="10B33887" w14:textId="77777777" w:rsidR="00A92F4D" w:rsidRDefault="00A92F4D" w:rsidP="00A92F4D"/>
    <w:p w14:paraId="468C4A6A" w14:textId="77777777" w:rsidR="00A92F4D" w:rsidRDefault="00A92F4D" w:rsidP="00A92F4D">
      <w:r>
        <w:t>Yours Sincerely,</w:t>
      </w:r>
    </w:p>
    <w:p w14:paraId="0F0FA744" w14:textId="77777777" w:rsidR="00A92F4D" w:rsidRDefault="00A92F4D" w:rsidP="00A92F4D"/>
    <w:p w14:paraId="66909E9D" w14:textId="77777777" w:rsidR="00A92F4D" w:rsidRDefault="00A92F4D" w:rsidP="00A92F4D"/>
    <w:p w14:paraId="5521CEBE" w14:textId="77777777" w:rsidR="00A92F4D" w:rsidRDefault="00A92F4D" w:rsidP="00A92F4D"/>
    <w:p w14:paraId="0D052379" w14:textId="77777777" w:rsidR="00A92F4D" w:rsidRDefault="00A92F4D" w:rsidP="00A92F4D"/>
    <w:p w14:paraId="192E8145" w14:textId="77777777" w:rsidR="00A92F4D" w:rsidRDefault="00A92F4D" w:rsidP="00A92F4D">
      <w:r>
        <w:t xml:space="preserve">Prof. Dr. </w:t>
      </w:r>
      <w:proofErr w:type="spellStart"/>
      <w:r>
        <w:t>Habip</w:t>
      </w:r>
      <w:proofErr w:type="spellEnd"/>
      <w:r>
        <w:t xml:space="preserve"> ASAN</w:t>
      </w:r>
    </w:p>
    <w:p w14:paraId="28220344" w14:textId="77777777" w:rsidR="00A92F4D" w:rsidRDefault="00A92F4D" w:rsidP="00A92F4D">
      <w:r>
        <w:t>President</w:t>
      </w:r>
    </w:p>
    <w:p w14:paraId="3BE42151" w14:textId="77777777" w:rsidR="00A92F4D" w:rsidRDefault="00A92F4D" w:rsidP="00A92F4D"/>
    <w:p w14:paraId="39DF038E" w14:textId="77777777" w:rsidR="00A92F4D" w:rsidRDefault="00A92F4D" w:rsidP="00A92F4D"/>
    <w:p w14:paraId="3B984457" w14:textId="77777777" w:rsidR="00A92F4D" w:rsidRPr="00E255B1" w:rsidRDefault="00A92F4D" w:rsidP="00A92F4D">
      <w:pPr>
        <w:ind w:left="5533"/>
        <w:sectPr w:rsidR="00A92F4D" w:rsidRPr="00E255B1" w:rsidSect="00A92F4D">
          <w:headerReference w:type="first" r:id="rId15"/>
          <w:endnotePr>
            <w:numFmt w:val="decimal"/>
          </w:endnotePr>
          <w:pgSz w:w="11907" w:h="16840" w:code="9"/>
          <w:pgMar w:top="567" w:right="1134" w:bottom="1418" w:left="1418" w:header="510" w:footer="1021" w:gutter="0"/>
          <w:cols w:space="720"/>
          <w:titlePg/>
          <w:docGrid w:linePitch="299"/>
        </w:sectPr>
      </w:pPr>
      <w:r w:rsidRPr="00E255B1">
        <w:t>[Annex II follows]</w:t>
      </w:r>
    </w:p>
    <w:p w14:paraId="5B828AB5" w14:textId="77777777" w:rsidR="00A92F4D" w:rsidRPr="00071742" w:rsidRDefault="00A92F4D" w:rsidP="00A92F4D">
      <w:pPr>
        <w:rPr>
          <w:caps/>
        </w:rPr>
      </w:pPr>
      <w:r w:rsidRPr="00071742">
        <w:rPr>
          <w:caps/>
        </w:rPr>
        <w:lastRenderedPageBreak/>
        <w:t>Text of Letter from the President of the Turkish Patent Institute to the Director General of WIPO</w:t>
      </w:r>
      <w:r>
        <w:rPr>
          <w:caps/>
        </w:rPr>
        <w:t xml:space="preserve"> to submit documentation in support of the Turkish Patent Institute’s Application for Appoinment as an ISA/IPEA</w:t>
      </w:r>
    </w:p>
    <w:p w14:paraId="3A101812" w14:textId="77777777" w:rsidR="00A92F4D" w:rsidRDefault="00A92F4D" w:rsidP="00A92F4D"/>
    <w:p w14:paraId="16784DF9" w14:textId="77777777" w:rsidR="00A92F4D" w:rsidRDefault="00A92F4D" w:rsidP="00A92F4D"/>
    <w:p w14:paraId="2053FE5C" w14:textId="77777777" w:rsidR="00A92F4D" w:rsidRDefault="00A92F4D" w:rsidP="00A92F4D">
      <w:r>
        <w:t xml:space="preserve">Francis </w:t>
      </w:r>
      <w:proofErr w:type="spellStart"/>
      <w:r>
        <w:t>Gurry</w:t>
      </w:r>
      <w:proofErr w:type="spellEnd"/>
    </w:p>
    <w:p w14:paraId="5151CC0A" w14:textId="77777777" w:rsidR="00A92F4D" w:rsidRDefault="00A92F4D" w:rsidP="00A92F4D">
      <w:r>
        <w:t>Director General</w:t>
      </w:r>
    </w:p>
    <w:p w14:paraId="4A0D7373" w14:textId="77777777" w:rsidR="00A92F4D" w:rsidRDefault="00A92F4D" w:rsidP="00A92F4D">
      <w:r>
        <w:t>World intellectual Property Organization</w:t>
      </w:r>
    </w:p>
    <w:p w14:paraId="0112D820" w14:textId="77777777" w:rsidR="00A92F4D" w:rsidRPr="00044CE8" w:rsidRDefault="00A92F4D" w:rsidP="00A92F4D">
      <w:r w:rsidRPr="00013CC0">
        <w:t xml:space="preserve">34, </w:t>
      </w:r>
      <w:proofErr w:type="spellStart"/>
      <w:r w:rsidRPr="00013CC0">
        <w:t>Chemin</w:t>
      </w:r>
      <w:proofErr w:type="spellEnd"/>
      <w:r w:rsidRPr="00013CC0">
        <w:t xml:space="preserve"> des </w:t>
      </w:r>
      <w:proofErr w:type="spellStart"/>
      <w:r w:rsidRPr="00013CC0">
        <w:t>Colombettes</w:t>
      </w:r>
      <w:proofErr w:type="spellEnd"/>
      <w:r w:rsidRPr="00013CC0">
        <w:t xml:space="preserve"> </w:t>
      </w:r>
    </w:p>
    <w:p w14:paraId="4AF9F2D4" w14:textId="77777777" w:rsidR="00A92F4D" w:rsidRPr="00044CE8" w:rsidRDefault="00A92F4D" w:rsidP="00A92F4D">
      <w:r w:rsidRPr="00044CE8">
        <w:t>CH-1211 Geneva 20</w:t>
      </w:r>
    </w:p>
    <w:p w14:paraId="71E5997D" w14:textId="77777777" w:rsidR="00A92F4D" w:rsidRDefault="00A92F4D" w:rsidP="00A92F4D">
      <w:r>
        <w:t>Switzerland</w:t>
      </w:r>
    </w:p>
    <w:p w14:paraId="103E39FD" w14:textId="77777777" w:rsidR="00A92F4D" w:rsidRDefault="00A92F4D" w:rsidP="00A92F4D"/>
    <w:p w14:paraId="3E434FD7" w14:textId="77777777" w:rsidR="00A92F4D" w:rsidRDefault="00A92F4D" w:rsidP="00A92F4D"/>
    <w:p w14:paraId="375AB609" w14:textId="77777777" w:rsidR="00A92F4D" w:rsidRDefault="00A92F4D" w:rsidP="00A92F4D"/>
    <w:p w14:paraId="2E064353" w14:textId="77777777" w:rsidR="00A92F4D" w:rsidRDefault="00A92F4D" w:rsidP="00A92F4D">
      <w:r>
        <w:t xml:space="preserve">Ref </w:t>
      </w:r>
      <w:r>
        <w:tab/>
        <w:t>2016-0E-117993</w:t>
      </w:r>
    </w:p>
    <w:p w14:paraId="415188A4" w14:textId="77777777" w:rsidR="00A92F4D" w:rsidRDefault="00A92F4D" w:rsidP="00A92F4D">
      <w:r>
        <w:t xml:space="preserve">Date </w:t>
      </w:r>
      <w:r>
        <w:tab/>
        <w:t>15.03.2016</w:t>
      </w:r>
    </w:p>
    <w:p w14:paraId="6FF3CBF9" w14:textId="77777777" w:rsidR="00A92F4D" w:rsidRDefault="00A92F4D" w:rsidP="00A92F4D"/>
    <w:p w14:paraId="76E50BD6" w14:textId="77777777" w:rsidR="00A92F4D" w:rsidRDefault="00A92F4D" w:rsidP="00A92F4D"/>
    <w:p w14:paraId="4C03FEA9" w14:textId="77777777" w:rsidR="00A92F4D" w:rsidRDefault="00A92F4D" w:rsidP="00A92F4D"/>
    <w:p w14:paraId="504D8537" w14:textId="77777777" w:rsidR="00A92F4D" w:rsidRDefault="00A92F4D" w:rsidP="00A92F4D">
      <w:r>
        <w:t xml:space="preserve">Dear Mr. </w:t>
      </w:r>
      <w:proofErr w:type="spellStart"/>
      <w:r>
        <w:t>Gurry</w:t>
      </w:r>
      <w:proofErr w:type="spellEnd"/>
      <w:r>
        <w:t>,</w:t>
      </w:r>
    </w:p>
    <w:p w14:paraId="48FC776E" w14:textId="77777777" w:rsidR="00A92F4D" w:rsidRDefault="00A92F4D" w:rsidP="00A92F4D"/>
    <w:p w14:paraId="187E98BF" w14:textId="77777777" w:rsidR="00A92F4D" w:rsidRDefault="00A92F4D" w:rsidP="00A92F4D">
      <w:r>
        <w:t>We are pleased to submit herewith the documentation in support of Turkish Patent Institute's (TPI) application for appointment as an International Search Authority</w:t>
      </w:r>
      <w:r w:rsidRPr="00F3428D">
        <w:t xml:space="preserve"> (IS</w:t>
      </w:r>
      <w:r>
        <w:t>A) and International Preliminary Examining Authority (</w:t>
      </w:r>
      <w:proofErr w:type="spellStart"/>
      <w:r>
        <w:t>lPEA</w:t>
      </w:r>
      <w:proofErr w:type="spellEnd"/>
      <w:r>
        <w:t xml:space="preserve">) under the Patent Cooperation Treaty (PCT) in order to obtain </w:t>
      </w:r>
      <w:r w:rsidRPr="00F3428D">
        <w:t>the advice of t</w:t>
      </w:r>
      <w:r>
        <w:t>he PCT Committee for Technical Cooperation (CTC) and the decision of the PCT Union Assembly</w:t>
      </w:r>
      <w:r w:rsidRPr="00F3428D">
        <w:t xml:space="preserve"> dur</w:t>
      </w:r>
      <w:r>
        <w:t>ing the Fifty-Sixth Series of Meetings of the Assemblies of Member  States</w:t>
      </w:r>
      <w:r w:rsidRPr="00F3428D">
        <w:t xml:space="preserve"> of WIPO to b</w:t>
      </w:r>
      <w:r>
        <w:t>e held in Geneva  from October 3 to 11</w:t>
      </w:r>
      <w:r w:rsidRPr="00F3428D">
        <w:t>, 2016.</w:t>
      </w:r>
    </w:p>
    <w:p w14:paraId="4BB68C70" w14:textId="77777777" w:rsidR="00A92F4D" w:rsidRDefault="00A92F4D" w:rsidP="00A92F4D"/>
    <w:p w14:paraId="35366F3E" w14:textId="77777777" w:rsidR="00A92F4D" w:rsidRDefault="00A92F4D" w:rsidP="00A92F4D">
      <w:r>
        <w:t xml:space="preserve">The initial preparations of this application were launched with a technical mission from the PCT </w:t>
      </w:r>
      <w:r w:rsidRPr="00E255B1">
        <w:t>Busin</w:t>
      </w:r>
      <w:r>
        <w:t>ess Development Division of the World Intellectual Property Organization (WIPO) to Turkey by Mr. Claus Matthes and his team, who have proven to be extremely resourceful</w:t>
      </w:r>
      <w:r w:rsidRPr="00E255B1">
        <w:t xml:space="preserve"> in facilitating the preparatory work.</w:t>
      </w:r>
    </w:p>
    <w:p w14:paraId="04566D1A" w14:textId="77777777" w:rsidR="00A92F4D" w:rsidRDefault="00A92F4D" w:rsidP="00A92F4D"/>
    <w:p w14:paraId="02A42E2E" w14:textId="77777777" w:rsidR="00A92F4D" w:rsidRDefault="00A92F4D" w:rsidP="00A92F4D">
      <w:r>
        <w:t>Soon after</w:t>
      </w:r>
      <w:r w:rsidRPr="00E255B1">
        <w:t xml:space="preserve"> </w:t>
      </w:r>
      <w:r>
        <w:t>the WIPO mission, a team of experts from the Korean Intellectual Property Office (</w:t>
      </w:r>
      <w:proofErr w:type="spellStart"/>
      <w:r>
        <w:t>KlPO</w:t>
      </w:r>
      <w:proofErr w:type="spellEnd"/>
      <w:r>
        <w:t xml:space="preserve">) and the Spanish Patent and Trademark Office </w:t>
      </w:r>
      <w:r w:rsidRPr="00E255B1">
        <w:t>(SPTO) have conducted two</w:t>
      </w:r>
      <w:r>
        <w:t xml:space="preserve"> separate missions to premises of TPI and assessed the physical and technical </w:t>
      </w:r>
      <w:r w:rsidRPr="00E255B1">
        <w:t>infrastructure of t</w:t>
      </w:r>
      <w:r>
        <w:t>he Office in line with the PCT Union Assembly's Understanding adopted at its Forty-Sixth Session held in Geneva</w:t>
      </w:r>
      <w:r w:rsidRPr="00E255B1">
        <w:t xml:space="preserve"> from September</w:t>
      </w:r>
      <w:r>
        <w:t xml:space="preserve"> 22 to 30, 2014.  Both missions were conducted in a highly diligent manner </w:t>
      </w:r>
      <w:r w:rsidRPr="00E255B1">
        <w:t>and the teams of KI</w:t>
      </w:r>
      <w:r>
        <w:t xml:space="preserve">PO and SPTO </w:t>
      </w:r>
      <w:r w:rsidRPr="00E255B1">
        <w:t>have demon</w:t>
      </w:r>
      <w:r>
        <w:t>strated not only a professional and objective approach in their assessment but they have also been of</w:t>
      </w:r>
      <w:r w:rsidRPr="00E255B1">
        <w:t xml:space="preserve"> </w:t>
      </w:r>
      <w:r>
        <w:t>considerable assistance to TPI in the</w:t>
      </w:r>
      <w:r w:rsidRPr="00E255B1">
        <w:t xml:space="preserve"> preparations. </w:t>
      </w:r>
      <w:r>
        <w:t xml:space="preserve"> In this regard, I am pleased to enclose</w:t>
      </w:r>
      <w:r w:rsidRPr="00E255B1">
        <w:t xml:space="preserve"> the Application Form o</w:t>
      </w:r>
      <w:r>
        <w:t>f our Institute together with the Quality</w:t>
      </w:r>
      <w:r w:rsidRPr="00E255B1">
        <w:t xml:space="preserve"> Management Report and the asses</w:t>
      </w:r>
      <w:r>
        <w:t xml:space="preserve">sment reports of KIPO and SPTO </w:t>
      </w:r>
      <w:r w:rsidRPr="00E255B1">
        <w:t>in the attachment.</w:t>
      </w:r>
    </w:p>
    <w:p w14:paraId="6F8C42DF" w14:textId="77777777" w:rsidR="00A92F4D" w:rsidRDefault="00A92F4D" w:rsidP="00A92F4D"/>
    <w:p w14:paraId="72EE4CA3" w14:textId="77777777" w:rsidR="00A92F4D" w:rsidRDefault="00A92F4D" w:rsidP="00A92F4D">
      <w:r>
        <w:t>Thanks to the last ten years of investment in TPI 's human resources and IT capabilities, TPI has transformed from</w:t>
      </w:r>
      <w:r w:rsidRPr="00E255B1">
        <w:t xml:space="preserve"> an outs</w:t>
      </w:r>
      <w:r>
        <w:t>ourcing Office into a self-sufficient Office that is capable of conducting high quality search and examination in all IPC classes.  We are therefore confident that TPI has the maturity to satisfy the Minimum Requirements for ISA/IPEA and we strongly believe that TPI</w:t>
      </w:r>
      <w:r w:rsidRPr="00E255B1">
        <w:t xml:space="preserve"> will contribute substantively to the international</w:t>
      </w:r>
      <w:r>
        <w:t xml:space="preserve"> patent system at its regional </w:t>
      </w:r>
      <w:r w:rsidRPr="00E255B1">
        <w:t>capacity.</w:t>
      </w:r>
    </w:p>
    <w:p w14:paraId="3AFF0213" w14:textId="77777777" w:rsidR="00A92F4D" w:rsidRDefault="00A92F4D" w:rsidP="00A92F4D"/>
    <w:p w14:paraId="63FF6C4A" w14:textId="77777777" w:rsidR="00A92F4D" w:rsidRDefault="00A92F4D" w:rsidP="00A92F4D">
      <w:r>
        <w:t xml:space="preserve">Taking this opportunity, we would like to thank you Mr. Director General for your continued support and we would </w:t>
      </w:r>
      <w:r w:rsidRPr="00E255B1">
        <w:t xml:space="preserve">like to </w:t>
      </w:r>
      <w:r>
        <w:t>express our appreciation to the services of WIPO for their sincere and excellent</w:t>
      </w:r>
      <w:r w:rsidRPr="00E255B1">
        <w:t xml:space="preserve"> support.</w:t>
      </w:r>
    </w:p>
    <w:p w14:paraId="58EA4778" w14:textId="77777777" w:rsidR="00A92F4D" w:rsidRDefault="00A92F4D" w:rsidP="00A92F4D"/>
    <w:p w14:paraId="2EC4B8B6" w14:textId="77777777" w:rsidR="00A92F4D" w:rsidRDefault="00A92F4D" w:rsidP="00A92F4D"/>
    <w:p w14:paraId="4BEEEA18" w14:textId="77777777" w:rsidR="00A92F4D" w:rsidRDefault="00A92F4D" w:rsidP="00A92F4D">
      <w:r>
        <w:t>Yours Sincerely,</w:t>
      </w:r>
    </w:p>
    <w:p w14:paraId="27977B9A" w14:textId="77777777" w:rsidR="00A92F4D" w:rsidRDefault="00A92F4D" w:rsidP="00A92F4D"/>
    <w:p w14:paraId="796D9776" w14:textId="77777777" w:rsidR="00A92F4D" w:rsidRDefault="00A92F4D" w:rsidP="00A92F4D"/>
    <w:p w14:paraId="7C5885DF" w14:textId="77777777" w:rsidR="00A92F4D" w:rsidRDefault="00A92F4D" w:rsidP="00A92F4D"/>
    <w:p w14:paraId="6B14AD87" w14:textId="77777777" w:rsidR="00A92F4D" w:rsidRDefault="00A92F4D" w:rsidP="00A92F4D"/>
    <w:p w14:paraId="1351F514" w14:textId="77777777" w:rsidR="00A92F4D" w:rsidRDefault="00A92F4D" w:rsidP="00A92F4D">
      <w:r>
        <w:t xml:space="preserve">Prof. Dr. </w:t>
      </w:r>
      <w:proofErr w:type="spellStart"/>
      <w:r>
        <w:t>Habip</w:t>
      </w:r>
      <w:proofErr w:type="spellEnd"/>
      <w:r>
        <w:t xml:space="preserve"> ASAN</w:t>
      </w:r>
    </w:p>
    <w:p w14:paraId="4A33BC6F" w14:textId="77777777" w:rsidR="00A92F4D" w:rsidRDefault="00A92F4D" w:rsidP="00A92F4D">
      <w:r>
        <w:t>President</w:t>
      </w:r>
    </w:p>
    <w:p w14:paraId="3DD0C2B2" w14:textId="77777777" w:rsidR="00A92F4D" w:rsidRDefault="00A92F4D" w:rsidP="00A92F4D"/>
    <w:p w14:paraId="0CC9EE60" w14:textId="77777777" w:rsidR="00A92F4D" w:rsidRDefault="00A92F4D" w:rsidP="00A92F4D"/>
    <w:p w14:paraId="39CA85D5" w14:textId="77777777" w:rsidR="00A92F4D" w:rsidRDefault="00A92F4D" w:rsidP="00A92F4D">
      <w:r>
        <w:t>Enclosed:</w:t>
      </w:r>
    </w:p>
    <w:p w14:paraId="297D159F" w14:textId="77777777" w:rsidR="00A92F4D" w:rsidRDefault="00A92F4D" w:rsidP="00A92F4D"/>
    <w:p w14:paraId="3EB3350D" w14:textId="77777777" w:rsidR="00A92F4D" w:rsidRDefault="00A92F4D" w:rsidP="00A92F4D">
      <w:r>
        <w:t>1. Application for Appointment as ISA/IPEA</w:t>
      </w:r>
    </w:p>
    <w:p w14:paraId="7C0707B7" w14:textId="77777777" w:rsidR="00A92F4D" w:rsidRDefault="00A92F4D" w:rsidP="00A92F4D">
      <w:r>
        <w:t>2. QMS Initial Report</w:t>
      </w:r>
    </w:p>
    <w:p w14:paraId="34BFE913" w14:textId="77777777" w:rsidR="00A92F4D" w:rsidRDefault="00A92F4D" w:rsidP="00A92F4D">
      <w:r>
        <w:t>3. Assessment Report of KIPO</w:t>
      </w:r>
    </w:p>
    <w:p w14:paraId="415D3F77" w14:textId="77777777" w:rsidR="00A92F4D" w:rsidRDefault="00A92F4D" w:rsidP="00A92F4D">
      <w:r>
        <w:t>4. Assessment Report of SPTO</w:t>
      </w:r>
    </w:p>
    <w:p w14:paraId="31588F99" w14:textId="77777777" w:rsidR="00A92F4D" w:rsidRDefault="00A92F4D" w:rsidP="00A92F4D"/>
    <w:p w14:paraId="2D89B27B" w14:textId="77777777" w:rsidR="00A92F4D" w:rsidRDefault="00A92F4D" w:rsidP="00A92F4D"/>
    <w:p w14:paraId="1690E09E" w14:textId="77777777" w:rsidR="00A92F4D" w:rsidRDefault="00A92F4D" w:rsidP="00A92F4D">
      <w:pPr>
        <w:ind w:left="5533"/>
        <w:sectPr w:rsidR="00A92F4D" w:rsidSect="00A92F4D">
          <w:headerReference w:type="default" r:id="rId16"/>
          <w:headerReference w:type="first" r:id="rId17"/>
          <w:endnotePr>
            <w:numFmt w:val="decimal"/>
          </w:endnotePr>
          <w:pgSz w:w="11907" w:h="16840" w:code="9"/>
          <w:pgMar w:top="567" w:right="1134" w:bottom="1418" w:left="1418" w:header="510" w:footer="1021" w:gutter="0"/>
          <w:pgNumType w:start="1"/>
          <w:cols w:space="720"/>
          <w:titlePg/>
          <w:docGrid w:linePitch="299"/>
        </w:sectPr>
      </w:pPr>
      <w:r w:rsidRPr="00E255B1">
        <w:t>[Annex III follows]</w:t>
      </w:r>
    </w:p>
    <w:p w14:paraId="4F05CF43" w14:textId="77777777" w:rsidR="00A92F4D" w:rsidRDefault="00A92F4D" w:rsidP="00A92F4D">
      <w:pPr>
        <w:jc w:val="center"/>
        <w:rPr>
          <w:b/>
          <w:caps/>
        </w:rPr>
      </w:pPr>
    </w:p>
    <w:p w14:paraId="2CED0A38" w14:textId="77777777" w:rsidR="00A92F4D" w:rsidRPr="00547CCC" w:rsidRDefault="00A92F4D" w:rsidP="00A92F4D">
      <w:pPr>
        <w:jc w:val="center"/>
        <w:rPr>
          <w:b/>
          <w:caps/>
        </w:rPr>
      </w:pPr>
      <w:r w:rsidRPr="00547CCC">
        <w:rPr>
          <w:b/>
          <w:caps/>
        </w:rPr>
        <w:t>Application for Appointment as an International Searching and Preliminary Examining Authority Under the PCT</w:t>
      </w:r>
    </w:p>
    <w:p w14:paraId="1CADC7C2" w14:textId="77777777" w:rsidR="00A92F4D" w:rsidRDefault="00A92F4D" w:rsidP="00A92F4D"/>
    <w:p w14:paraId="51D526E8" w14:textId="77777777" w:rsidR="00A92F4D" w:rsidRDefault="00A92F4D" w:rsidP="00A92F4D"/>
    <w:p w14:paraId="79426C6B" w14:textId="77777777" w:rsidR="00A92F4D" w:rsidRDefault="00A92F4D" w:rsidP="00A92F4D">
      <w:pPr>
        <w:pStyle w:val="ONUME"/>
        <w:numPr>
          <w:ilvl w:val="0"/>
          <w:numId w:val="8"/>
        </w:numPr>
      </w:pPr>
      <w:r>
        <w:t>The Turkish Patent Institute (TPI) intends to apply to the forty-eighth session of the Assembly of the International Patent Cooperation Union for appointment as an International Searching and Preliminary Examining Authority under the PCT (“International Authority”).  If appointed, TPI would expect to begin operation as an International Authority in April 2018.</w:t>
      </w:r>
    </w:p>
    <w:p w14:paraId="0446326C" w14:textId="77777777" w:rsidR="00A92F4D" w:rsidRDefault="00A92F4D" w:rsidP="00A92F4D">
      <w:pPr>
        <w:pStyle w:val="ONUME"/>
        <w:numPr>
          <w:ilvl w:val="0"/>
          <w:numId w:val="8"/>
        </w:numPr>
      </w:pPr>
      <w:r>
        <w:t>TPI meets the minimum requirements for appointment as an International Authority.  The Korean Intellectual Property Office (KIPO) and the Spanish Patent and Trademark Office (SPTO) have assisted TPI in the assessment of the extent to which TPI meets the criteria for appointment as an International Authority.</w:t>
      </w:r>
    </w:p>
    <w:p w14:paraId="1408FBEE" w14:textId="77777777" w:rsidR="00A92F4D" w:rsidRDefault="00A92F4D" w:rsidP="00A92F4D">
      <w:pPr>
        <w:pStyle w:val="ONUME"/>
        <w:numPr>
          <w:ilvl w:val="0"/>
          <w:numId w:val="8"/>
        </w:numPr>
      </w:pPr>
      <w:r>
        <w:t>The Committee is invited to give positive advice to the PCT Assembly with regard to the proposed appointment of TPI as an International Authority.</w:t>
      </w:r>
    </w:p>
    <w:p w14:paraId="37B590C2" w14:textId="77777777" w:rsidR="00A92F4D" w:rsidRDefault="00A92F4D" w:rsidP="00A92F4D">
      <w:r>
        <w:br w:type="page"/>
      </w:r>
    </w:p>
    <w:p w14:paraId="4B7F3E43" w14:textId="77777777" w:rsidR="00A92F4D" w:rsidRDefault="00A92F4D" w:rsidP="00A92F4D">
      <w:pPr>
        <w:pStyle w:val="Heading1"/>
      </w:pPr>
      <w:r>
        <w:lastRenderedPageBreak/>
        <w:t>I.</w:t>
      </w:r>
      <w:r>
        <w:tab/>
        <w:t>The Turkish Patent Institute</w:t>
      </w:r>
    </w:p>
    <w:p w14:paraId="6B847DBC" w14:textId="77777777" w:rsidR="00A92F4D" w:rsidRDefault="00A92F4D" w:rsidP="00A92F4D">
      <w:pPr>
        <w:pStyle w:val="ONUME"/>
        <w:numPr>
          <w:ilvl w:val="0"/>
          <w:numId w:val="9"/>
        </w:numPr>
      </w:pPr>
      <w:r>
        <w:t xml:space="preserve">The Turkish Patent Institute (TPI) serves as a public institution, responsible for administration of industrial property rights under the Ministry of Science, Industry and Technology.  TPI has been established with the objective of supporting the technological development in Turkey through protecting and promoting industrial property rights in order to facilitate the development of R&amp;D activities.  TPI provides effective protection and widespread usage of industrial property rights ensuring that Turkish industry and technology plays a leading role in global competition. </w:t>
      </w:r>
    </w:p>
    <w:p w14:paraId="54D876A1" w14:textId="77777777" w:rsidR="00A92F4D" w:rsidRDefault="00A92F4D" w:rsidP="00A92F4D">
      <w:pPr>
        <w:pStyle w:val="ONUME"/>
        <w:numPr>
          <w:ilvl w:val="0"/>
          <w:numId w:val="9"/>
        </w:numPr>
      </w:pPr>
      <w:r>
        <w:t>TPI aims to disseminate the awareness and knowledge of industrial property rights throughout the country, as well as its region, and to cooperate with the relevant stakeholders.  TPI also aims to provide a customer orientated, timely and high quality service to constitute an effective industrial property system by strengthening legal, technical and human infrastructure.</w:t>
      </w:r>
    </w:p>
    <w:p w14:paraId="0F4BD688" w14:textId="77777777" w:rsidR="00A92F4D" w:rsidRDefault="00A92F4D" w:rsidP="00A92F4D">
      <w:pPr>
        <w:pStyle w:val="ONUME"/>
        <w:numPr>
          <w:ilvl w:val="0"/>
          <w:numId w:val="9"/>
        </w:numPr>
      </w:pPr>
      <w:r>
        <w:t>TPI runs close cooperation programs with the World Intellectual Property Organization (WIPO), the European Patent Office (EPO) and the European Union Office for Harmonization in the Internal Market (OHIM).  In addition to these, it continues its relations with the World Trade Organization (WTO), the Organization for Economic Cooperation and Development (OECD) and the United Nations Economic Commission for Europe (UNECE).</w:t>
      </w:r>
    </w:p>
    <w:p w14:paraId="6B71E34A" w14:textId="77777777" w:rsidR="00A92F4D" w:rsidRDefault="00A92F4D" w:rsidP="00A92F4D">
      <w:pPr>
        <w:pStyle w:val="Heading1"/>
      </w:pPr>
      <w:r>
        <w:t>II.</w:t>
      </w:r>
      <w:r>
        <w:tab/>
        <w:t>Background</w:t>
      </w:r>
    </w:p>
    <w:p w14:paraId="0B297D74" w14:textId="77777777" w:rsidR="00A92F4D" w:rsidRDefault="00A92F4D" w:rsidP="00A92F4D">
      <w:pPr>
        <w:pStyle w:val="Heading2"/>
      </w:pPr>
      <w:r>
        <w:t>1.</w:t>
      </w:r>
      <w:r>
        <w:tab/>
        <w:t>Country Profile</w:t>
      </w:r>
    </w:p>
    <w:p w14:paraId="51BE9073" w14:textId="77777777" w:rsidR="00A92F4D" w:rsidRDefault="00A92F4D" w:rsidP="00A92F4D">
      <w:pPr>
        <w:pStyle w:val="ONUME"/>
        <w:numPr>
          <w:ilvl w:val="0"/>
          <w:numId w:val="9"/>
        </w:numPr>
      </w:pPr>
      <w:r w:rsidRPr="00547CCC">
        <w:t xml:space="preserve">Turkey, with its large population, historical background, geographical location and economic development, is an advanced country in the region, where the neighborhood of Turkey comprises a variety of countries with different social and cultural background from Europe, Asia and Middle East.  Turkey's geographical location, logistics capabilities and its unique positioning at the intersection of three continents are the major factors contributing to Turkey's strategic and regional importance. </w:t>
      </w:r>
    </w:p>
    <w:p w14:paraId="16B8664B" w14:textId="77777777" w:rsidR="00A92F4D" w:rsidRPr="00547CCC" w:rsidRDefault="00A92F4D" w:rsidP="00A92F4D">
      <w:pPr>
        <w:pStyle w:val="ONUME"/>
        <w:numPr>
          <w:ilvl w:val="0"/>
          <w:numId w:val="0"/>
        </w:numPr>
        <w:jc w:val="center"/>
      </w:pPr>
      <w:r w:rsidRPr="00414D86">
        <w:rPr>
          <w:rFonts w:ascii="Times New Roman" w:hAnsi="Times New Roman"/>
          <w:noProof/>
          <w:sz w:val="24"/>
          <w:szCs w:val="24"/>
          <w:lang w:eastAsia="en-US"/>
        </w:rPr>
        <w:drawing>
          <wp:inline distT="0" distB="0" distL="0" distR="0" wp14:anchorId="087D3CF0" wp14:editId="47978A4B">
            <wp:extent cx="5237480" cy="3269615"/>
            <wp:effectExtent l="0" t="0" r="1270" b="6985"/>
            <wp:docPr id="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8">
                      <a:extLst>
                        <a:ext uri="{28A0092B-C50C-407E-A947-70E740481C1C}">
                          <a14:useLocalDpi xmlns:a14="http://schemas.microsoft.com/office/drawing/2010/main" val="0"/>
                        </a:ext>
                      </a:extLst>
                    </a:blip>
                    <a:srcRect r="5977"/>
                    <a:stretch>
                      <a:fillRect/>
                    </a:stretch>
                  </pic:blipFill>
                  <pic:spPr bwMode="auto">
                    <a:xfrm>
                      <a:off x="0" y="0"/>
                      <a:ext cx="5237480" cy="3269615"/>
                    </a:xfrm>
                    <a:prstGeom prst="rect">
                      <a:avLst/>
                    </a:prstGeom>
                    <a:noFill/>
                    <a:ln>
                      <a:noFill/>
                    </a:ln>
                  </pic:spPr>
                </pic:pic>
              </a:graphicData>
            </a:graphic>
          </wp:inline>
        </w:drawing>
      </w:r>
    </w:p>
    <w:p w14:paraId="3B390EE8" w14:textId="77777777" w:rsidR="00A92F4D" w:rsidRDefault="00A92F4D" w:rsidP="00A92F4D">
      <w:pPr>
        <w:pStyle w:val="ONUME"/>
        <w:keepLines/>
        <w:numPr>
          <w:ilvl w:val="0"/>
          <w:numId w:val="9"/>
        </w:numPr>
      </w:pPr>
      <w:r>
        <w:lastRenderedPageBreak/>
        <w:t>Turkey has shown a remarkable economic performance with steady growth over the last decade.  A sound macroeconomic strategy in combination with major structural reforms resulted in an average annual real GDP growth rate of 4.7 per cent the since 2000.  Turkey is a highly populated country (with a population of around 78 million, 18th in the world) with a major economy and commitment to innovation.  The total number of universities in Turkey is 190, 114 of which are public universities and 76 are private.  Research and development expenditure in Turkey went up by 18.8 per cent in 2014 to reach 17.6 billion Turkish liras (6.1 billion United States dollars).  R&amp;D expenditure in Turkey is expected to account for 3 per cent of the country's GDP by 2023, the centennial of the Republic.</w:t>
      </w:r>
    </w:p>
    <w:p w14:paraId="16FDB4F3" w14:textId="77777777" w:rsidR="00A92F4D" w:rsidRDefault="00A92F4D" w:rsidP="00A92F4D">
      <w:pPr>
        <w:pStyle w:val="ONUME"/>
        <w:numPr>
          <w:ilvl w:val="0"/>
          <w:numId w:val="9"/>
        </w:numPr>
      </w:pPr>
      <w:r>
        <w:t>Turkey is member to 17 international treaties on intellectual property rights, numerous other treaties supporting trade, innovation and international legal protection and member to more than 30 regional organizations including:  the European Patent Office (EPO), the Organization of the Black Sea Economic Cooperation, the D-8 Organization for Economic Cooperation, the G20 industrial nations Union for the Mediterranean, the Organization of Islamic Cooperation (OIC) and the Cooperation Council of Turkic Speaking States.</w:t>
      </w:r>
    </w:p>
    <w:p w14:paraId="1E137983" w14:textId="77777777" w:rsidR="00A92F4D" w:rsidRDefault="00A92F4D" w:rsidP="00A92F4D">
      <w:pPr>
        <w:pStyle w:val="ONUME"/>
        <w:numPr>
          <w:ilvl w:val="0"/>
          <w:numId w:val="9"/>
        </w:numPr>
      </w:pPr>
      <w:r>
        <w:t>The main sectors of major local industries are the following:  machinery and equipment, automotive, domestic appliances, textiles, food and beverages, metal and metal products, other consumer goods and chemical products.  Major trading partner States of Turkey include:  the European Union (Germany, UK, France, Italy, Spain, and Romania), Russia, USA, United Arab Emirates, Saudi Arabia and Iraq.</w:t>
      </w:r>
    </w:p>
    <w:p w14:paraId="6C296902" w14:textId="77777777" w:rsidR="00A92F4D" w:rsidRPr="008779C8" w:rsidRDefault="00A92F4D" w:rsidP="00A92F4D">
      <w:pPr>
        <w:pStyle w:val="Heading2"/>
      </w:pPr>
      <w:r>
        <w:t>2.</w:t>
      </w:r>
      <w:r>
        <w:tab/>
      </w:r>
      <w:r w:rsidRPr="00414D86">
        <w:t>ıp system ın turkey</w:t>
      </w:r>
    </w:p>
    <w:p w14:paraId="0BAE6A71" w14:textId="77777777" w:rsidR="00A92F4D" w:rsidRDefault="00A92F4D" w:rsidP="00A92F4D">
      <w:pPr>
        <w:pStyle w:val="ONUME"/>
        <w:keepNext/>
        <w:keepLines/>
        <w:numPr>
          <w:ilvl w:val="0"/>
          <w:numId w:val="9"/>
        </w:numPr>
      </w:pPr>
      <w:r>
        <w:t xml:space="preserve">Turkey has a well-functioning IP system with its modern legislation, administrative body, 23 specialized IP courts, enforcement bodies (i.e. police and customs), institutionalized attorney system (with around 1000 registered IP attorneys) and other stakeholders.  Turkey, with its developed and established IP system, has the potential to be more active in its region to contribute to improvement of the IP system.  Turkey is a candidate country to the European Union and its IP legislation is in line with the EU acquis and fully aligned with the WTO TRIPs Agreement. </w:t>
      </w:r>
    </w:p>
    <w:p w14:paraId="3D361624" w14:textId="77777777" w:rsidR="00A92F4D" w:rsidRDefault="00A92F4D" w:rsidP="00A92F4D">
      <w:pPr>
        <w:pStyle w:val="ONUME"/>
        <w:numPr>
          <w:ilvl w:val="0"/>
          <w:numId w:val="9"/>
        </w:numPr>
      </w:pPr>
      <w:r>
        <w:t xml:space="preserve">In relation to the economic performance, IP system in Turkey has shown a significant development in the last 15 years.  According to the IP indicators published by WIPO, Turkey ranked in 4th place in design filings and 6th place in trademark filings by residents. Moreover, resident patent applications have grown around 20 times in the last 15 years, and Turkey improved its ranking from 45th to 15th in this period. </w:t>
      </w:r>
    </w:p>
    <w:p w14:paraId="5EFC398B" w14:textId="77777777" w:rsidR="00A92F4D" w:rsidRDefault="00A92F4D" w:rsidP="00A92F4D">
      <w:pPr>
        <w:pStyle w:val="ONUME"/>
        <w:numPr>
          <w:ilvl w:val="0"/>
          <w:numId w:val="9"/>
        </w:numPr>
      </w:pPr>
      <w:r>
        <w:t xml:space="preserve">Turkey has been a Contracting State of the PCT since January 1, 1996 and TPI is acting as a PCT receiving Office (RO).  The number of PCT applications originating from Turkey has increased more than 10 times over the last 15 years and recorded 802 in 2014. </w:t>
      </w:r>
    </w:p>
    <w:p w14:paraId="0D387ADE" w14:textId="77777777" w:rsidR="00A92F4D" w:rsidRDefault="00A92F4D" w:rsidP="00A92F4D">
      <w:pPr>
        <w:pStyle w:val="ONUME"/>
        <w:numPr>
          <w:ilvl w:val="0"/>
          <w:numId w:val="9"/>
        </w:numPr>
      </w:pPr>
      <w:r>
        <w:t>Parallel to the development in IP filings, the institutional capacity of TPI, as well as other elements of the IP system, has achieved a significant improvement in Turkey.  Recent developments in the IP system and the increases in IP filings resulted in growing demand for high quality and timely IP services, particularly for patent granting services.  The needs of the local users have been the major driving force for the TPI's modernization efforts and TPI has established a well-developed institutional structure with modern tools for maintaining its performance, based on the feedback of its users.</w:t>
      </w:r>
    </w:p>
    <w:p w14:paraId="4ACE434E" w14:textId="77777777" w:rsidR="00A92F4D" w:rsidRPr="008779C8" w:rsidRDefault="00A92F4D" w:rsidP="00A92F4D">
      <w:pPr>
        <w:pStyle w:val="Heading2"/>
      </w:pPr>
      <w:r>
        <w:t>3.</w:t>
      </w:r>
      <w:r>
        <w:tab/>
        <w:t>ıNnovation Policy and IP Strategies</w:t>
      </w:r>
    </w:p>
    <w:p w14:paraId="65F8EB10" w14:textId="77777777" w:rsidR="00A92F4D" w:rsidRDefault="00A92F4D" w:rsidP="00A92F4D">
      <w:pPr>
        <w:pStyle w:val="ONUME"/>
        <w:numPr>
          <w:ilvl w:val="0"/>
          <w:numId w:val="8"/>
        </w:numPr>
      </w:pPr>
      <w:r>
        <w:t>The Supreme Council for Science and Technology (SCST), headed by the Prime Minister of Turkey, establishes the innovation policy at the highest political level.  The National Science, Technology and Innovation Strategy covering the period 2011-2016 has been approved in 2010, at the 22nd meeting of the SCST.</w:t>
      </w:r>
    </w:p>
    <w:p w14:paraId="195EBBF3" w14:textId="77777777" w:rsidR="00A92F4D" w:rsidRDefault="00A92F4D" w:rsidP="00A92F4D">
      <w:pPr>
        <w:pStyle w:val="ONUME"/>
        <w:numPr>
          <w:ilvl w:val="0"/>
          <w:numId w:val="8"/>
        </w:numPr>
      </w:pPr>
      <w:r>
        <w:lastRenderedPageBreak/>
        <w:t>The vision of the National Science, Technology and Innovation Strategy (2011-2016) is to contribute to new knowledge and develop innovative technologies to improve the quality of life by transforming the former into products, processes, and services for the benefit of the country and humanity.</w:t>
      </w:r>
    </w:p>
    <w:p w14:paraId="625D2BC6" w14:textId="77777777" w:rsidR="00A92F4D" w:rsidRDefault="00A92F4D" w:rsidP="00A92F4D">
      <w:pPr>
        <w:pStyle w:val="ONUME"/>
        <w:numPr>
          <w:ilvl w:val="0"/>
          <w:numId w:val="8"/>
        </w:numPr>
      </w:pPr>
      <w:r>
        <w:t>In line with the innovation policy, the "National Intellectual Property Rights Strategy and Action Plan 2015-2018" was approved by the Turkish High Planning Council under the leadership of the Prime Minister.  The main goal of this Strategy is to contribute to the development process of the intellectual property rights and the subject product(s), to protect and use of intellectual property rights by an effective, extensive and society adopted IPR system.</w:t>
      </w:r>
    </w:p>
    <w:p w14:paraId="2B65243F" w14:textId="77777777" w:rsidR="00A92F4D" w:rsidRDefault="00A92F4D" w:rsidP="00A92F4D">
      <w:pPr>
        <w:pStyle w:val="ONUME"/>
        <w:keepNext/>
        <w:numPr>
          <w:ilvl w:val="0"/>
          <w:numId w:val="8"/>
        </w:numPr>
      </w:pPr>
      <w:r>
        <w:t xml:space="preserve">Targets established in the Strategy are: </w:t>
      </w:r>
    </w:p>
    <w:p w14:paraId="622C4C24" w14:textId="77777777" w:rsidR="00A92F4D" w:rsidRDefault="00A92F4D" w:rsidP="00A92F4D">
      <w:pPr>
        <w:pStyle w:val="ONUME"/>
        <w:keepNext/>
        <w:numPr>
          <w:ilvl w:val="0"/>
          <w:numId w:val="0"/>
        </w:numPr>
        <w:ind w:left="567"/>
      </w:pPr>
      <w:r>
        <w:t xml:space="preserve">- </w:t>
      </w:r>
      <w:proofErr w:type="gramStart"/>
      <w:r>
        <w:t>to</w:t>
      </w:r>
      <w:proofErr w:type="gramEnd"/>
      <w:r>
        <w:t xml:space="preserve"> implement intellectual property rights effectively by improving the legislation and practice, in line with the needs of the country;</w:t>
      </w:r>
    </w:p>
    <w:p w14:paraId="5871F750" w14:textId="77777777" w:rsidR="00A92F4D" w:rsidRDefault="00A92F4D" w:rsidP="00A92F4D">
      <w:pPr>
        <w:pStyle w:val="ONUME"/>
        <w:numPr>
          <w:ilvl w:val="0"/>
          <w:numId w:val="0"/>
        </w:numPr>
        <w:ind w:left="567"/>
      </w:pPr>
      <w:r>
        <w:t xml:space="preserve">- </w:t>
      </w:r>
      <w:proofErr w:type="gramStart"/>
      <w:r>
        <w:t>to</w:t>
      </w:r>
      <w:proofErr w:type="gramEnd"/>
      <w:r>
        <w:t xml:space="preserve"> protect and monitor intellectual property rights effectively, creating adequate human and institutional capacity in the relevant departments especially in judicial, customs and police services; </w:t>
      </w:r>
    </w:p>
    <w:p w14:paraId="2729AA08" w14:textId="77777777" w:rsidR="00A92F4D" w:rsidRDefault="00A92F4D" w:rsidP="00A92F4D">
      <w:pPr>
        <w:pStyle w:val="ONUME"/>
        <w:numPr>
          <w:ilvl w:val="0"/>
          <w:numId w:val="0"/>
        </w:numPr>
        <w:ind w:left="567"/>
      </w:pPr>
      <w:r>
        <w:t xml:space="preserve">- </w:t>
      </w:r>
      <w:proofErr w:type="gramStart"/>
      <w:r>
        <w:t>to</w:t>
      </w:r>
      <w:proofErr w:type="gramEnd"/>
      <w:r>
        <w:t xml:space="preserve"> improve the effectiveness of mechanisms for the commercialization of intellectual property by market perception of the value of the conversion and improved infrastructure; </w:t>
      </w:r>
    </w:p>
    <w:p w14:paraId="046CB2F3" w14:textId="77777777" w:rsidR="00A92F4D" w:rsidRDefault="00A92F4D" w:rsidP="00A92F4D">
      <w:pPr>
        <w:pStyle w:val="ONUME"/>
        <w:numPr>
          <w:ilvl w:val="0"/>
          <w:numId w:val="0"/>
        </w:numPr>
        <w:ind w:left="567"/>
      </w:pPr>
      <w:r>
        <w:t xml:space="preserve">- </w:t>
      </w:r>
      <w:proofErr w:type="gramStart"/>
      <w:r>
        <w:t>to</w:t>
      </w:r>
      <w:proofErr w:type="gramEnd"/>
      <w:r>
        <w:t xml:space="preserve"> increase public awareness about the intellectual property rights system, thereby contributing to the goal of becoming a knowledge society more respectful.</w:t>
      </w:r>
    </w:p>
    <w:p w14:paraId="5919D70A" w14:textId="77777777" w:rsidR="00A92F4D" w:rsidRDefault="00A92F4D" w:rsidP="00A92F4D">
      <w:pPr>
        <w:pStyle w:val="ONUME"/>
        <w:numPr>
          <w:ilvl w:val="0"/>
          <w:numId w:val="8"/>
        </w:numPr>
      </w:pPr>
      <w:r>
        <w:t>In addition to the TPI's well-developed institutional structure, additional elements are in place to achieve the targets established in the Strategy.  Information and Documentation Units serve as consulting offices for applicants or potential users of IP system in the relevant provinces.  There are 93 Units in different provinces of Turkey that cover nearly the entire geographical area.  These Units are located in universities, industry and trade chambers, techno-parks or agencies of the respective province.</w:t>
      </w:r>
    </w:p>
    <w:p w14:paraId="4F5B6E67" w14:textId="77777777" w:rsidR="00A92F4D" w:rsidRDefault="00A92F4D" w:rsidP="00A92F4D">
      <w:pPr>
        <w:pStyle w:val="ONUME"/>
        <w:numPr>
          <w:ilvl w:val="0"/>
          <w:numId w:val="8"/>
        </w:numPr>
      </w:pPr>
      <w:r>
        <w:t xml:space="preserve">The geographical distribution of the Information and Documentation Units is given below, indicating the place in which these Units are located.  These Units have an organic link with TPI, with staff of these Units being trained by TPI and the documentation regarding IP services being provided by TPI. </w:t>
      </w:r>
    </w:p>
    <w:p w14:paraId="01A7421C" w14:textId="77777777" w:rsidR="00A92F4D" w:rsidRDefault="00A92F4D" w:rsidP="00A92F4D">
      <w:pPr>
        <w:pStyle w:val="ONUME"/>
        <w:numPr>
          <w:ilvl w:val="0"/>
          <w:numId w:val="0"/>
        </w:numPr>
        <w:jc w:val="center"/>
      </w:pPr>
      <w:r w:rsidRPr="00414D86">
        <w:rPr>
          <w:rFonts w:ascii="Times New Roman" w:hAnsi="Times New Roman"/>
          <w:b/>
          <w:noProof/>
          <w:color w:val="FF0000"/>
          <w:sz w:val="24"/>
          <w:szCs w:val="24"/>
          <w:lang w:eastAsia="en-US"/>
        </w:rPr>
        <w:drawing>
          <wp:inline distT="0" distB="0" distL="0" distR="0" wp14:anchorId="1BA1478C" wp14:editId="154299B5">
            <wp:extent cx="5000625" cy="202569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b="28302"/>
                    <a:stretch/>
                  </pic:blipFill>
                  <pic:spPr bwMode="auto">
                    <a:xfrm>
                      <a:off x="0" y="0"/>
                      <a:ext cx="5003022" cy="202666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85"/>
      </w:tblGrid>
      <w:tr w:rsidR="00A92F4D" w14:paraId="4096FB19" w14:textId="77777777" w:rsidTr="00A92F4D">
        <w:trPr>
          <w:jc w:val="center"/>
        </w:trPr>
        <w:tc>
          <w:tcPr>
            <w:tcW w:w="534" w:type="dxa"/>
            <w:vAlign w:val="center"/>
          </w:tcPr>
          <w:p w14:paraId="089FD3BD" w14:textId="77777777" w:rsidR="00A92F4D" w:rsidRDefault="00A92F4D" w:rsidP="00A92F4D">
            <w:pPr>
              <w:pStyle w:val="ONUME"/>
              <w:keepNext/>
              <w:numPr>
                <w:ilvl w:val="0"/>
                <w:numId w:val="0"/>
              </w:numPr>
              <w:spacing w:after="0"/>
            </w:pPr>
            <w:r>
              <w:rPr>
                <w:noProof/>
                <w:lang w:eastAsia="en-US"/>
              </w:rPr>
              <w:drawing>
                <wp:inline distT="0" distB="0" distL="0" distR="0" wp14:anchorId="370F720C" wp14:editId="66970029">
                  <wp:extent cx="154800" cy="201600"/>
                  <wp:effectExtent l="0" t="0" r="0" b="8255"/>
                  <wp:docPr id="43008"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4800" cy="201600"/>
                          </a:xfrm>
                          <a:prstGeom prst="rect">
                            <a:avLst/>
                          </a:prstGeom>
                          <a:noFill/>
                          <a:ln>
                            <a:noFill/>
                          </a:ln>
                        </pic:spPr>
                      </pic:pic>
                    </a:graphicData>
                  </a:graphic>
                </wp:inline>
              </w:drawing>
            </w:r>
          </w:p>
        </w:tc>
        <w:tc>
          <w:tcPr>
            <w:tcW w:w="3685" w:type="dxa"/>
            <w:vAlign w:val="center"/>
          </w:tcPr>
          <w:p w14:paraId="768AA98A" w14:textId="77777777" w:rsidR="00A92F4D" w:rsidRPr="00936618" w:rsidRDefault="00A92F4D" w:rsidP="00A92F4D">
            <w:pPr>
              <w:pStyle w:val="ONUME"/>
              <w:keepNext/>
              <w:numPr>
                <w:ilvl w:val="0"/>
                <w:numId w:val="0"/>
              </w:numPr>
              <w:spacing w:after="0"/>
              <w:rPr>
                <w:sz w:val="18"/>
                <w:szCs w:val="18"/>
              </w:rPr>
            </w:pPr>
            <w:r w:rsidRPr="00936618">
              <w:rPr>
                <w:sz w:val="18"/>
                <w:szCs w:val="18"/>
              </w:rPr>
              <w:t>Universities</w:t>
            </w:r>
          </w:p>
        </w:tc>
      </w:tr>
      <w:tr w:rsidR="00A92F4D" w14:paraId="6451A7A1" w14:textId="77777777" w:rsidTr="00A92F4D">
        <w:trPr>
          <w:jc w:val="center"/>
        </w:trPr>
        <w:tc>
          <w:tcPr>
            <w:tcW w:w="534" w:type="dxa"/>
            <w:vAlign w:val="center"/>
          </w:tcPr>
          <w:p w14:paraId="7B2BB5C9" w14:textId="77777777" w:rsidR="00A92F4D" w:rsidRDefault="00A92F4D" w:rsidP="00A92F4D">
            <w:pPr>
              <w:pStyle w:val="ONUME"/>
              <w:keepNext/>
              <w:numPr>
                <w:ilvl w:val="0"/>
                <w:numId w:val="0"/>
              </w:numPr>
              <w:spacing w:after="0"/>
            </w:pPr>
            <w:r>
              <w:rPr>
                <w:noProof/>
                <w:lang w:eastAsia="en-US"/>
              </w:rPr>
              <w:drawing>
                <wp:inline distT="0" distB="0" distL="0" distR="0" wp14:anchorId="49EE21E0" wp14:editId="4F966750">
                  <wp:extent cx="144000" cy="183600"/>
                  <wp:effectExtent l="0" t="0" r="8890" b="6985"/>
                  <wp:docPr id="43009"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4000" cy="183600"/>
                          </a:xfrm>
                          <a:prstGeom prst="rect">
                            <a:avLst/>
                          </a:prstGeom>
                          <a:noFill/>
                          <a:ln>
                            <a:noFill/>
                          </a:ln>
                        </pic:spPr>
                      </pic:pic>
                    </a:graphicData>
                  </a:graphic>
                </wp:inline>
              </w:drawing>
            </w:r>
          </w:p>
        </w:tc>
        <w:tc>
          <w:tcPr>
            <w:tcW w:w="3685" w:type="dxa"/>
            <w:vAlign w:val="center"/>
          </w:tcPr>
          <w:p w14:paraId="56E9D9B4" w14:textId="77777777" w:rsidR="00A92F4D" w:rsidRPr="00936618" w:rsidRDefault="00A92F4D" w:rsidP="00A92F4D">
            <w:pPr>
              <w:pStyle w:val="ONUME"/>
              <w:keepNext/>
              <w:numPr>
                <w:ilvl w:val="0"/>
                <w:numId w:val="0"/>
              </w:numPr>
              <w:spacing w:after="0"/>
              <w:rPr>
                <w:sz w:val="18"/>
                <w:szCs w:val="18"/>
              </w:rPr>
            </w:pPr>
            <w:r w:rsidRPr="00936618">
              <w:rPr>
                <w:sz w:val="18"/>
                <w:szCs w:val="18"/>
              </w:rPr>
              <w:t>Industry / Chamber of Commerce</w:t>
            </w:r>
          </w:p>
        </w:tc>
      </w:tr>
      <w:tr w:rsidR="00A92F4D" w14:paraId="69721B21" w14:textId="77777777" w:rsidTr="00A92F4D">
        <w:trPr>
          <w:jc w:val="center"/>
        </w:trPr>
        <w:tc>
          <w:tcPr>
            <w:tcW w:w="534" w:type="dxa"/>
            <w:vAlign w:val="center"/>
          </w:tcPr>
          <w:p w14:paraId="2B98B224" w14:textId="77777777" w:rsidR="00A92F4D" w:rsidRDefault="00A92F4D" w:rsidP="00A92F4D">
            <w:pPr>
              <w:pStyle w:val="ONUME"/>
              <w:keepNext/>
              <w:numPr>
                <w:ilvl w:val="0"/>
                <w:numId w:val="0"/>
              </w:numPr>
              <w:spacing w:after="0"/>
            </w:pPr>
            <w:r>
              <w:rPr>
                <w:noProof/>
                <w:lang w:eastAsia="en-US"/>
              </w:rPr>
              <w:drawing>
                <wp:inline distT="0" distB="0" distL="0" distR="0" wp14:anchorId="58065934" wp14:editId="06990460">
                  <wp:extent cx="144000" cy="201600"/>
                  <wp:effectExtent l="0" t="0" r="8890" b="8255"/>
                  <wp:docPr id="43011"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000" cy="201600"/>
                          </a:xfrm>
                          <a:prstGeom prst="rect">
                            <a:avLst/>
                          </a:prstGeom>
                          <a:noFill/>
                          <a:ln>
                            <a:noFill/>
                          </a:ln>
                        </pic:spPr>
                      </pic:pic>
                    </a:graphicData>
                  </a:graphic>
                </wp:inline>
              </w:drawing>
            </w:r>
          </w:p>
        </w:tc>
        <w:tc>
          <w:tcPr>
            <w:tcW w:w="3685" w:type="dxa"/>
            <w:vAlign w:val="center"/>
          </w:tcPr>
          <w:p w14:paraId="1BF6E313" w14:textId="77777777" w:rsidR="00A92F4D" w:rsidRPr="00936618" w:rsidRDefault="00A92F4D" w:rsidP="00A92F4D">
            <w:pPr>
              <w:pStyle w:val="ONUME"/>
              <w:keepNext/>
              <w:numPr>
                <w:ilvl w:val="0"/>
                <w:numId w:val="0"/>
              </w:numPr>
              <w:spacing w:after="0"/>
              <w:rPr>
                <w:sz w:val="18"/>
                <w:szCs w:val="18"/>
              </w:rPr>
            </w:pPr>
            <w:r w:rsidRPr="00936618">
              <w:rPr>
                <w:sz w:val="18"/>
                <w:szCs w:val="18"/>
              </w:rPr>
              <w:t>Technopolis</w:t>
            </w:r>
          </w:p>
        </w:tc>
      </w:tr>
      <w:tr w:rsidR="00A92F4D" w14:paraId="627D64C5" w14:textId="77777777" w:rsidTr="00A92F4D">
        <w:trPr>
          <w:jc w:val="center"/>
        </w:trPr>
        <w:tc>
          <w:tcPr>
            <w:tcW w:w="534" w:type="dxa"/>
            <w:vAlign w:val="center"/>
          </w:tcPr>
          <w:p w14:paraId="5987A8EA" w14:textId="77777777" w:rsidR="00A92F4D" w:rsidRDefault="00A92F4D" w:rsidP="00A92F4D">
            <w:pPr>
              <w:pStyle w:val="ONUME"/>
              <w:numPr>
                <w:ilvl w:val="0"/>
                <w:numId w:val="0"/>
              </w:numPr>
              <w:spacing w:after="0"/>
            </w:pPr>
            <w:r>
              <w:rPr>
                <w:noProof/>
                <w:lang w:eastAsia="en-US"/>
              </w:rPr>
              <w:drawing>
                <wp:inline distT="0" distB="0" distL="0" distR="0" wp14:anchorId="37497A3E" wp14:editId="18E36C2D">
                  <wp:extent cx="144000" cy="194400"/>
                  <wp:effectExtent l="0" t="0" r="8890" b="0"/>
                  <wp:docPr id="43012"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000" cy="194400"/>
                          </a:xfrm>
                          <a:prstGeom prst="rect">
                            <a:avLst/>
                          </a:prstGeom>
                          <a:noFill/>
                          <a:ln>
                            <a:noFill/>
                          </a:ln>
                        </pic:spPr>
                      </pic:pic>
                    </a:graphicData>
                  </a:graphic>
                </wp:inline>
              </w:drawing>
            </w:r>
          </w:p>
        </w:tc>
        <w:tc>
          <w:tcPr>
            <w:tcW w:w="3685" w:type="dxa"/>
            <w:vAlign w:val="center"/>
          </w:tcPr>
          <w:p w14:paraId="4467F060" w14:textId="77777777" w:rsidR="00A92F4D" w:rsidRPr="00936618" w:rsidRDefault="00A92F4D" w:rsidP="00A92F4D">
            <w:pPr>
              <w:pStyle w:val="ONUME"/>
              <w:numPr>
                <w:ilvl w:val="0"/>
                <w:numId w:val="0"/>
              </w:numPr>
              <w:spacing w:after="0"/>
              <w:rPr>
                <w:sz w:val="18"/>
                <w:szCs w:val="18"/>
              </w:rPr>
            </w:pPr>
            <w:r w:rsidRPr="00936618">
              <w:rPr>
                <w:sz w:val="18"/>
                <w:szCs w:val="18"/>
              </w:rPr>
              <w:t>Development Agency</w:t>
            </w:r>
          </w:p>
        </w:tc>
      </w:tr>
    </w:tbl>
    <w:p w14:paraId="7F8FC7DB" w14:textId="77777777" w:rsidR="00A92F4D" w:rsidRDefault="00A92F4D" w:rsidP="00A92F4D">
      <w:pPr>
        <w:pStyle w:val="ONUME"/>
        <w:numPr>
          <w:ilvl w:val="0"/>
          <w:numId w:val="0"/>
        </w:numPr>
      </w:pPr>
    </w:p>
    <w:p w14:paraId="49F32B26" w14:textId="77777777" w:rsidR="00A92F4D" w:rsidRDefault="00A92F4D" w:rsidP="00A92F4D">
      <w:pPr>
        <w:pStyle w:val="ONUME"/>
        <w:numPr>
          <w:ilvl w:val="0"/>
          <w:numId w:val="8"/>
        </w:numPr>
      </w:pPr>
      <w:r>
        <w:t>Moreover, branch offices of the Ministry of Science, Industry and Technology in 81 cities all over Turkey have their own IP representative to serve as a consulting officer on IP issues.  These consulting officers are also trained by TPI.</w:t>
      </w:r>
    </w:p>
    <w:p w14:paraId="10CB1DC2" w14:textId="77777777" w:rsidR="00A92F4D" w:rsidRDefault="00A92F4D" w:rsidP="00A92F4D">
      <w:pPr>
        <w:pStyle w:val="ONUME"/>
        <w:numPr>
          <w:ilvl w:val="0"/>
          <w:numId w:val="8"/>
        </w:numPr>
      </w:pPr>
      <w:r>
        <w:t>Turkey is also a participating country in the European Patent Network (EPN), the aim of which is to enhance the European patent system through bilateral or multilateral cooperation activities.  The EPN also serves as a platform where examiners of National Patent Offices interact with each other on patent issues.</w:t>
      </w:r>
    </w:p>
    <w:p w14:paraId="5B4163DB" w14:textId="77777777" w:rsidR="00A92F4D" w:rsidRDefault="00A92F4D" w:rsidP="00A92F4D">
      <w:pPr>
        <w:pStyle w:val="ONUME"/>
        <w:numPr>
          <w:ilvl w:val="0"/>
          <w:numId w:val="8"/>
        </w:numPr>
      </w:pPr>
      <w:r>
        <w:t xml:space="preserve">TPI administers a web-based Technology Transfer Platform for facilitating the commercialization of patents, which is open for national and foreign patent holders. </w:t>
      </w:r>
    </w:p>
    <w:p w14:paraId="76A0B43A" w14:textId="77777777" w:rsidR="00A92F4D" w:rsidRDefault="00A92F4D" w:rsidP="00A92F4D">
      <w:pPr>
        <w:pStyle w:val="ONUME"/>
        <w:numPr>
          <w:ilvl w:val="0"/>
          <w:numId w:val="8"/>
        </w:numPr>
      </w:pPr>
      <w:r>
        <w:t xml:space="preserve">TPI performs the secretariat function for the National Coordination Board for Intellectual and Industrial Property Rights, which is the highest level of IP decision making coordination body in Turkey.  TPI also holds the chairmanship of the Intellectual Property and R&amp;D Committee under the National Coordination Board for the Improving Investment Environment. </w:t>
      </w:r>
    </w:p>
    <w:p w14:paraId="0E2F15F3" w14:textId="77777777" w:rsidR="00A92F4D" w:rsidRDefault="00A92F4D" w:rsidP="00A92F4D">
      <w:pPr>
        <w:pStyle w:val="Heading1"/>
      </w:pPr>
      <w:r w:rsidRPr="008779C8">
        <w:t>III.</w:t>
      </w:r>
      <w:r w:rsidRPr="008779C8">
        <w:tab/>
        <w:t>TPI AS ISA/IPEA UNDER THE PCT</w:t>
      </w:r>
    </w:p>
    <w:p w14:paraId="3F69CEF0" w14:textId="77777777" w:rsidR="00A92F4D" w:rsidRDefault="00A92F4D" w:rsidP="00A92F4D">
      <w:pPr>
        <w:pStyle w:val="ONUME"/>
        <w:numPr>
          <w:ilvl w:val="0"/>
          <w:numId w:val="8"/>
        </w:numPr>
      </w:pPr>
      <w:r>
        <w:t>There has been a steady increase in the number of PCT applications in recent years, with 214,500 applications filed in 2014, representing an increase of 4.5 per cent on 2013 figures and marking the fifth consecutive year of growth.  In parallel to the growth in the number of PCT applications, the workload for search and examination activities has been growing in each year.  In order to meet the growing demand for search and examination work, an increase in the number of the ISA/IPEAs becomes an unavoidable outcome.  With the emergence of new ISA/IPEAs, the workload could be shared among the offices through possible cooperation programs, enabling ISA/IPEAs to establish higher quality products in a timely manner.  With its extensive resources for search and examination work, TPI is willing to contribute to handling this workload.</w:t>
      </w:r>
    </w:p>
    <w:p w14:paraId="5934A7D9" w14:textId="77777777" w:rsidR="00A92F4D" w:rsidRDefault="00A92F4D" w:rsidP="00A92F4D">
      <w:pPr>
        <w:pStyle w:val="ONUME"/>
        <w:numPr>
          <w:ilvl w:val="0"/>
          <w:numId w:val="8"/>
        </w:numPr>
      </w:pPr>
      <w:r>
        <w:t xml:space="preserve">In addition, increasing numbers of PCT applications originating from Turkey have moved TPI into a position to provide its services at international standards.  Therefore, local users in Turkey will benefit from the services of TPI as an ISA/IPEA, where the users could interact with TPI in order to enhance the patent system both at national and international level. </w:t>
      </w:r>
    </w:p>
    <w:p w14:paraId="541827CB" w14:textId="77777777" w:rsidR="00A92F4D" w:rsidRDefault="00A92F4D" w:rsidP="00A92F4D">
      <w:pPr>
        <w:pStyle w:val="ONUME"/>
        <w:numPr>
          <w:ilvl w:val="0"/>
          <w:numId w:val="8"/>
        </w:numPr>
      </w:pPr>
      <w:r>
        <w:t>Appointment of TPI as an ISA/IPEA will not only help to meet the continuous growth in local demand for PCT search and preliminary examination work, but also result in a further increase of the awareness of the PCT system in Turkey and an increase in the number of PCT applications filed by Turkish applicants.</w:t>
      </w:r>
    </w:p>
    <w:p w14:paraId="3DBB692B" w14:textId="77777777" w:rsidR="00A92F4D" w:rsidRDefault="00A92F4D" w:rsidP="00A92F4D">
      <w:pPr>
        <w:pStyle w:val="ONUME"/>
        <w:numPr>
          <w:ilvl w:val="0"/>
          <w:numId w:val="8"/>
        </w:numPr>
      </w:pPr>
      <w:r>
        <w:t>With its unique location at the intersection of three continents, TPI may take on the role as a bridge to convey IP knowledge and information between the continents.  In particular, TPI is one of the most the promising offices to act as an International Authority under the PCT in the Balkans and Turkic speaking States in Asia.  Appointment of TPI as an ISA/IPEA will be beneficial for local users as well as for the PCT system as a whole.</w:t>
      </w:r>
    </w:p>
    <w:p w14:paraId="59BE68F7" w14:textId="77777777" w:rsidR="00A92F4D" w:rsidRDefault="00A92F4D" w:rsidP="00A92F4D">
      <w:pPr>
        <w:pStyle w:val="ONUME"/>
        <w:keepLines/>
        <w:numPr>
          <w:ilvl w:val="0"/>
          <w:numId w:val="8"/>
        </w:numPr>
      </w:pPr>
      <w:r>
        <w:t xml:space="preserve">TPI, as the National Patent Office of a Member to the European Patent Convention (EPC), employs well trained examiners who have benefitted not only from training in  search and examination offered by the EPO but also from PCT specific training offered by WIPO.  As a result, TPI is well positioned to enhance the awareness and promote the wider use of the PCT, particularly in the Middle East, in Turkic speaking States, as well as in Asia and the Balkans. </w:t>
      </w:r>
    </w:p>
    <w:p w14:paraId="78CDBD78" w14:textId="77777777" w:rsidR="00A92F4D" w:rsidRDefault="00A92F4D" w:rsidP="00A92F4D">
      <w:pPr>
        <w:pStyle w:val="ONUME"/>
        <w:numPr>
          <w:ilvl w:val="0"/>
          <w:numId w:val="8"/>
        </w:numPr>
      </w:pPr>
      <w:r>
        <w:t xml:space="preserve">In this context, Turkey has already established cooperation programs with a number of countries. For example, Turkey and Pakistan have concluded a bilateral cooperation program aimed at streamlining the IP systems in both countries and sharing experiences, in particular </w:t>
      </w:r>
    </w:p>
    <w:p w14:paraId="07EA9A76" w14:textId="77777777" w:rsidR="00A92F4D" w:rsidRDefault="00A92F4D" w:rsidP="00A92F4D">
      <w:pPr>
        <w:pStyle w:val="ONUME"/>
        <w:numPr>
          <w:ilvl w:val="0"/>
          <w:numId w:val="0"/>
        </w:numPr>
      </w:pPr>
      <w:r>
        <w:lastRenderedPageBreak/>
        <w:t>with a view towards supporting Pakistan in assessing accession to certain WIPO administered Treaties, such as the Madrid Protocol for Trademarks, the PCT and Geographical Indications (GIs), and ultimately achieving the goal of economic development in the Asian region.</w:t>
      </w:r>
    </w:p>
    <w:p w14:paraId="4E3449B4" w14:textId="77777777" w:rsidR="00A92F4D" w:rsidRDefault="00A92F4D" w:rsidP="00A92F4D">
      <w:pPr>
        <w:pStyle w:val="ONUME"/>
        <w:numPr>
          <w:ilvl w:val="0"/>
          <w:numId w:val="8"/>
        </w:numPr>
      </w:pPr>
      <w:r>
        <w:t xml:space="preserve">TPI has also entered into negotiations with the Institute for Intellectual Property of Bosnia and Herzegovina, aimed at ensuring an effective protection of industrial property rights according to international standards, including cooperation in search and examination of patent applications in all technical fields.  Within the framework of this cooperation, TPI is willing to prepare, at the request of the Institute for Intellectual Property of Bosnia and Herzegovina, search and examination reports for patent applications filed in Bosnia and Herzegovina. </w:t>
      </w:r>
    </w:p>
    <w:p w14:paraId="46FC5801" w14:textId="77777777" w:rsidR="00A92F4D" w:rsidRDefault="00A92F4D" w:rsidP="00A92F4D">
      <w:pPr>
        <w:pStyle w:val="ONUME"/>
        <w:numPr>
          <w:ilvl w:val="0"/>
          <w:numId w:val="8"/>
        </w:numPr>
      </w:pPr>
      <w:r>
        <w:t xml:space="preserve">Furthermore, TPI has data exchange agreements with the State Intellectual Property Office of the People's Republic of China (SIPO) and the Korean Intellectual Property Office (KIPO), providing for exchange of industrial property data available to patent examiners and the public, aimed at enhancing the international patent system. </w:t>
      </w:r>
    </w:p>
    <w:p w14:paraId="59C9017E" w14:textId="77777777" w:rsidR="00A92F4D" w:rsidRDefault="00A92F4D" w:rsidP="00A92F4D">
      <w:pPr>
        <w:pStyle w:val="ONUME"/>
        <w:numPr>
          <w:ilvl w:val="0"/>
          <w:numId w:val="8"/>
        </w:numPr>
      </w:pPr>
      <w:r>
        <w:t>It is Turkey's intention to increase the cooperation with other countries in the region, in particular once TPI has been appointed as an ISA/IPEA, with a view to fostering innovation and increasing the dissemination of knowledge and the transfer of technology in the region.</w:t>
      </w:r>
    </w:p>
    <w:p w14:paraId="0F4B2488" w14:textId="77777777" w:rsidR="00A92F4D" w:rsidRDefault="00A92F4D" w:rsidP="00A92F4D">
      <w:pPr>
        <w:pStyle w:val="ONUME"/>
        <w:numPr>
          <w:ilvl w:val="0"/>
          <w:numId w:val="8"/>
        </w:numPr>
      </w:pPr>
      <w:r>
        <w:t>Turkey aims at transforming itself into an IP knowledge and information dissemination hub for the region through sharing and exchanging its experience, in parallel to becoming an ISA/IPEA.  To achieve this objective, Turkey will launch an international IP Master's program in Ankara, in cooperation with the WIPO Academy, in the 2016-2017 academic years.  Additionally, the Turkish IP Academy, which will be established in cooperation with WIPO, is aimed to become functional in 2017.  TPI strongly believes that the Turkish IP Academy will fulfill the educational and academic needs of the region and increase the quality and quantity of IP professionals in the region.</w:t>
      </w:r>
    </w:p>
    <w:p w14:paraId="50C51C25" w14:textId="77777777" w:rsidR="00A92F4D" w:rsidRDefault="00A92F4D" w:rsidP="00A92F4D">
      <w:pPr>
        <w:pStyle w:val="ONUME"/>
        <w:numPr>
          <w:ilvl w:val="0"/>
          <w:numId w:val="8"/>
        </w:numPr>
      </w:pPr>
      <w:r>
        <w:t>Finally, in line with the UN Secretary General's report submitted at the 67th General Assembly on improving the economies of the LDCs, studies towards establishing a Technology Bank in Turkey, dedicated to least developed countries, have been initiated and have already achieved considerable progress.  The objective of the Technology Bank will be to support the technological development of LCDs through the establishment of a patent bank, a science and technology depository facility and a science technology and innovation supporting mechanism, fostering innovation, dissemination of knowledge and transfer of technology in LDCs.</w:t>
      </w:r>
    </w:p>
    <w:p w14:paraId="34D58DC3" w14:textId="77777777" w:rsidR="00A92F4D" w:rsidRDefault="00A92F4D" w:rsidP="00A92F4D">
      <w:pPr>
        <w:pStyle w:val="Heading1"/>
      </w:pPr>
      <w:r>
        <w:t>IV.</w:t>
      </w:r>
      <w:r>
        <w:tab/>
        <w:t>ISA/IPEA APPOINTMENT REQUIREMENTS</w:t>
      </w:r>
    </w:p>
    <w:p w14:paraId="7FAC2EE7" w14:textId="77777777" w:rsidR="00A92F4D" w:rsidRDefault="00A92F4D" w:rsidP="00A92F4D">
      <w:pPr>
        <w:pStyle w:val="Heading2"/>
      </w:pPr>
      <w:r>
        <w:t>SEARCH AND EXAMINATION CAPACITY</w:t>
      </w:r>
    </w:p>
    <w:p w14:paraId="0B90558C" w14:textId="77777777" w:rsidR="00A92F4D" w:rsidRDefault="00A92F4D" w:rsidP="00A92F4D">
      <w:pPr>
        <w:pStyle w:val="ONUME"/>
        <w:numPr>
          <w:ilvl w:val="0"/>
          <w:numId w:val="8"/>
        </w:numPr>
      </w:pPr>
      <w:r>
        <w:t>TPI was established in 1994.  Between 1994 and 2005, all search and examination reports were prepared by partner ISA/IPEA offices to which work was outsourced.  In 2005, TPI started to prepare search and examination reports, with around 10 examiners and only in certain technical fields; at that time, most of the reports had to be outsourced to the same partner ISA/IPEA offices.  This partnership with ISA/IPEA offices contributed greatly to the quality of patents issued by TPI, due to high quality search and examination reports prepared by the partner Offices.  Over time, the partnership also greatly contributed to the improvement of search and examination experience of our examiners and the quality of search and examination work of TPI.</w:t>
      </w:r>
    </w:p>
    <w:p w14:paraId="3B2E98A0" w14:textId="77777777" w:rsidR="00A92F4D" w:rsidRDefault="00A92F4D" w:rsidP="00A92F4D">
      <w:pPr>
        <w:pStyle w:val="ONUME"/>
        <w:numPr>
          <w:ilvl w:val="0"/>
          <w:numId w:val="8"/>
        </w:numPr>
      </w:pPr>
      <w:r>
        <w:t xml:space="preserve">Since 2005, TPI's search and examination capacity has been increased gradually, as a result of strategic planning in human resources and investment into the necessary technical infrastructure.  TPI's search and examination capacity, in terms of human resources, has increased more than 10 times since 2005; moreover, the number of search and examination reports prepared by TPI increased more than 10 times since 2010.  The search and examination capacity of TPI covers all technical fields, with well-trained patent examiners in all </w:t>
      </w:r>
      <w:r>
        <w:lastRenderedPageBreak/>
        <w:t xml:space="preserve">areas.  Due to the increase in TPI's search and examination capacity, the number of outsourced applications has decreased in recent years; at the end of 2015, all </w:t>
      </w:r>
      <w:proofErr w:type="gramStart"/>
      <w:r>
        <w:t>search</w:t>
      </w:r>
      <w:proofErr w:type="gramEnd"/>
      <w:r>
        <w:t xml:space="preserve"> and examination work for all local applications is being prepared by TPI itself.</w:t>
      </w:r>
    </w:p>
    <w:p w14:paraId="05A217E2" w14:textId="77777777" w:rsidR="00A92F4D" w:rsidRDefault="00A92F4D" w:rsidP="00A92F4D">
      <w:pPr>
        <w:pStyle w:val="ONUME"/>
        <w:numPr>
          <w:ilvl w:val="0"/>
          <w:numId w:val="8"/>
        </w:numPr>
      </w:pPr>
      <w:r>
        <w:t>As a result of TPI's developments since 2005, moving from having very few internal examiners only covering certain technical fields and having most of the search and examination work outsourced to partner Offices to having more than 100 examiners now, being able to cover all technical fields and eliminating the need for outsourcing arrangements, TPI is now  ready to "take on" more work, in the form of carrying out international search and examination, once appointed as an International Authority, for the benefit of the entire region.</w:t>
      </w:r>
    </w:p>
    <w:p w14:paraId="367ADFD7" w14:textId="77777777" w:rsidR="00A92F4D" w:rsidRDefault="00A92F4D" w:rsidP="00A92F4D">
      <w:pPr>
        <w:pStyle w:val="Heading2"/>
      </w:pPr>
      <w:r>
        <w:t>Examiners</w:t>
      </w:r>
    </w:p>
    <w:p w14:paraId="22EA116D" w14:textId="77777777" w:rsidR="00A92F4D" w:rsidRPr="002939A8" w:rsidRDefault="00A92F4D" w:rsidP="00A92F4D">
      <w:pPr>
        <w:pStyle w:val="Heading3"/>
      </w:pPr>
      <w:r>
        <w:t>Examiner Profile</w:t>
      </w:r>
    </w:p>
    <w:p w14:paraId="08AB3FAB" w14:textId="77777777" w:rsidR="00A92F4D" w:rsidRDefault="00A92F4D" w:rsidP="00A92F4D">
      <w:pPr>
        <w:pStyle w:val="ONUME"/>
        <w:numPr>
          <w:ilvl w:val="0"/>
          <w:numId w:val="8"/>
        </w:numPr>
      </w:pPr>
      <w:r>
        <w:t>At present, TPI has 103 full time examiners carrying out search and examination.  All patent examiners have at least a Bachelor's Degree; 47 per cent of examiners have MSc or PhD degrees or are candidates.  Additionally, TPI has initiated the procedure for the recruitment of 9 additional patent examiners and new examiners are expected to start by the end of March, 2016.  Therefore, TPI will have 112 examiners at the time of its expected appointment in October 2016.  Furthermore, it is planned to recruit 50 more examiners by the end of 2019.</w:t>
      </w:r>
    </w:p>
    <w:p w14:paraId="2CB63806" w14:textId="77777777" w:rsidR="00A92F4D" w:rsidRDefault="00A92F4D" w:rsidP="00A92F4D">
      <w:pPr>
        <w:pStyle w:val="ONUME"/>
        <w:numPr>
          <w:ilvl w:val="0"/>
          <w:numId w:val="8"/>
        </w:numPr>
      </w:pPr>
      <w:r>
        <w:t>As a result, TPI meets the requirement set out in PCT Rules 36.1(</w:t>
      </w:r>
      <w:proofErr w:type="spellStart"/>
      <w:r>
        <w:t>i</w:t>
      </w:r>
      <w:proofErr w:type="spellEnd"/>
      <w:r>
        <w:t>) and 63.1(</w:t>
      </w:r>
      <w:proofErr w:type="spellStart"/>
      <w:r>
        <w:t>i</w:t>
      </w:r>
      <w:proofErr w:type="spellEnd"/>
      <w:r>
        <w:t>), stating that "The national Office or intergovernmental organization must have at least 100 full-time employees with sufficient technical qualifications to carry out searches and examinations".</w:t>
      </w:r>
    </w:p>
    <w:p w14:paraId="658FFACB" w14:textId="77777777" w:rsidR="00A92F4D" w:rsidRDefault="00A92F4D" w:rsidP="00A92F4D">
      <w:pPr>
        <w:pStyle w:val="Heading3"/>
        <w:keepLines/>
      </w:pPr>
      <w:r w:rsidRPr="002939A8">
        <w:t>Distribution of patent examiners according to their technical fields:</w:t>
      </w:r>
    </w:p>
    <w:p w14:paraId="5F953BEC" w14:textId="77777777" w:rsidR="00A92F4D" w:rsidRPr="00414D86" w:rsidRDefault="00A92F4D" w:rsidP="00A92F4D">
      <w:pPr>
        <w:keepNext/>
        <w:keepLines/>
        <w:rPr>
          <w:rFonts w:ascii="Times New Roman" w:hAnsi="Times New Roman"/>
          <w:sz w:val="24"/>
          <w:szCs w:val="24"/>
        </w:rPr>
      </w:pP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A92F4D" w:rsidRPr="002939A8" w14:paraId="66B9D405" w14:textId="77777777" w:rsidTr="00A92F4D">
        <w:trPr>
          <w:cantSplit/>
        </w:trPr>
        <w:tc>
          <w:tcPr>
            <w:tcW w:w="2269" w:type="dxa"/>
          </w:tcPr>
          <w:p w14:paraId="7B28C870" w14:textId="77777777" w:rsidR="00A92F4D" w:rsidRPr="002939A8" w:rsidRDefault="00A92F4D" w:rsidP="00A92F4D">
            <w:pPr>
              <w:keepNext/>
              <w:keepLines/>
              <w:rPr>
                <w:b/>
                <w:bCs/>
                <w:szCs w:val="22"/>
              </w:rPr>
            </w:pPr>
            <w:r w:rsidRPr="002939A8">
              <w:rPr>
                <w:b/>
                <w:bCs/>
                <w:szCs w:val="22"/>
              </w:rPr>
              <w:t>Technical field</w:t>
            </w:r>
          </w:p>
        </w:tc>
        <w:tc>
          <w:tcPr>
            <w:tcW w:w="3676" w:type="dxa"/>
          </w:tcPr>
          <w:p w14:paraId="669E6C9E" w14:textId="77777777" w:rsidR="00A92F4D" w:rsidRPr="002939A8" w:rsidRDefault="00A92F4D" w:rsidP="00A92F4D">
            <w:pPr>
              <w:keepNext/>
              <w:keepLines/>
              <w:rPr>
                <w:b/>
                <w:bCs/>
                <w:szCs w:val="22"/>
              </w:rPr>
            </w:pPr>
            <w:r w:rsidRPr="002939A8">
              <w:rPr>
                <w:b/>
                <w:bCs/>
                <w:szCs w:val="22"/>
              </w:rPr>
              <w:t>Number (in full-time equivalent)</w:t>
            </w:r>
          </w:p>
        </w:tc>
      </w:tr>
      <w:tr w:rsidR="00A92F4D" w:rsidRPr="002939A8" w14:paraId="2262E137" w14:textId="77777777" w:rsidTr="00A92F4D">
        <w:trPr>
          <w:cantSplit/>
        </w:trPr>
        <w:tc>
          <w:tcPr>
            <w:tcW w:w="2269" w:type="dxa"/>
          </w:tcPr>
          <w:p w14:paraId="0207AFDE" w14:textId="77777777" w:rsidR="00A92F4D" w:rsidRPr="002939A8" w:rsidRDefault="00A92F4D" w:rsidP="00A92F4D">
            <w:pPr>
              <w:keepNext/>
              <w:keepLines/>
              <w:rPr>
                <w:szCs w:val="22"/>
              </w:rPr>
            </w:pPr>
            <w:r w:rsidRPr="002939A8">
              <w:rPr>
                <w:szCs w:val="22"/>
              </w:rPr>
              <w:t>Mechanical</w:t>
            </w:r>
          </w:p>
        </w:tc>
        <w:tc>
          <w:tcPr>
            <w:tcW w:w="3676" w:type="dxa"/>
          </w:tcPr>
          <w:p w14:paraId="7BF28846" w14:textId="77777777" w:rsidR="00A92F4D" w:rsidRPr="002939A8" w:rsidRDefault="00A92F4D" w:rsidP="00A92F4D">
            <w:pPr>
              <w:keepNext/>
              <w:keepLines/>
              <w:jc w:val="center"/>
              <w:rPr>
                <w:szCs w:val="22"/>
              </w:rPr>
            </w:pPr>
            <w:r w:rsidRPr="002939A8">
              <w:rPr>
                <w:szCs w:val="22"/>
              </w:rPr>
              <w:t>45</w:t>
            </w:r>
          </w:p>
        </w:tc>
      </w:tr>
      <w:tr w:rsidR="00A92F4D" w:rsidRPr="002939A8" w14:paraId="0C293221" w14:textId="77777777" w:rsidTr="00A92F4D">
        <w:trPr>
          <w:cantSplit/>
        </w:trPr>
        <w:tc>
          <w:tcPr>
            <w:tcW w:w="2269" w:type="dxa"/>
          </w:tcPr>
          <w:p w14:paraId="4666C83B" w14:textId="77777777" w:rsidR="00A92F4D" w:rsidRPr="002939A8" w:rsidRDefault="00A92F4D" w:rsidP="00A92F4D">
            <w:pPr>
              <w:keepNext/>
              <w:keepLines/>
              <w:rPr>
                <w:szCs w:val="22"/>
              </w:rPr>
            </w:pPr>
            <w:r w:rsidRPr="002939A8">
              <w:rPr>
                <w:szCs w:val="22"/>
              </w:rPr>
              <w:t>Electrical/electronic</w:t>
            </w:r>
          </w:p>
        </w:tc>
        <w:tc>
          <w:tcPr>
            <w:tcW w:w="3676" w:type="dxa"/>
          </w:tcPr>
          <w:p w14:paraId="701C63AF" w14:textId="77777777" w:rsidR="00A92F4D" w:rsidRPr="002939A8" w:rsidRDefault="00A92F4D" w:rsidP="00A92F4D">
            <w:pPr>
              <w:keepNext/>
              <w:keepLines/>
              <w:jc w:val="center"/>
              <w:rPr>
                <w:szCs w:val="22"/>
              </w:rPr>
            </w:pPr>
            <w:r w:rsidRPr="002939A8">
              <w:rPr>
                <w:szCs w:val="22"/>
              </w:rPr>
              <w:t>29</w:t>
            </w:r>
          </w:p>
        </w:tc>
      </w:tr>
      <w:tr w:rsidR="00A92F4D" w:rsidRPr="002939A8" w14:paraId="72BFB506" w14:textId="77777777" w:rsidTr="00A92F4D">
        <w:trPr>
          <w:cantSplit/>
        </w:trPr>
        <w:tc>
          <w:tcPr>
            <w:tcW w:w="2269" w:type="dxa"/>
          </w:tcPr>
          <w:p w14:paraId="2374D1B7" w14:textId="77777777" w:rsidR="00A92F4D" w:rsidRPr="002939A8" w:rsidRDefault="00A92F4D" w:rsidP="00A92F4D">
            <w:pPr>
              <w:keepNext/>
              <w:keepLines/>
              <w:rPr>
                <w:szCs w:val="22"/>
              </w:rPr>
            </w:pPr>
            <w:r w:rsidRPr="002939A8">
              <w:rPr>
                <w:szCs w:val="22"/>
              </w:rPr>
              <w:t>Chemistry</w:t>
            </w:r>
          </w:p>
        </w:tc>
        <w:tc>
          <w:tcPr>
            <w:tcW w:w="3676" w:type="dxa"/>
          </w:tcPr>
          <w:p w14:paraId="539E1606" w14:textId="77777777" w:rsidR="00A92F4D" w:rsidRPr="002939A8" w:rsidRDefault="00A92F4D" w:rsidP="00A92F4D">
            <w:pPr>
              <w:keepNext/>
              <w:keepLines/>
              <w:jc w:val="center"/>
              <w:rPr>
                <w:szCs w:val="22"/>
              </w:rPr>
            </w:pPr>
            <w:r w:rsidRPr="002939A8">
              <w:rPr>
                <w:szCs w:val="22"/>
              </w:rPr>
              <w:t>23</w:t>
            </w:r>
          </w:p>
        </w:tc>
      </w:tr>
      <w:tr w:rsidR="00A92F4D" w:rsidRPr="002939A8" w14:paraId="2EBF011C" w14:textId="77777777" w:rsidTr="00A92F4D">
        <w:trPr>
          <w:cantSplit/>
        </w:trPr>
        <w:tc>
          <w:tcPr>
            <w:tcW w:w="2269" w:type="dxa"/>
          </w:tcPr>
          <w:p w14:paraId="3F90A702" w14:textId="77777777" w:rsidR="00A92F4D" w:rsidRPr="002939A8" w:rsidRDefault="00A92F4D" w:rsidP="00A92F4D">
            <w:pPr>
              <w:keepNext/>
              <w:keepLines/>
              <w:rPr>
                <w:szCs w:val="22"/>
              </w:rPr>
            </w:pPr>
            <w:r w:rsidRPr="002939A8">
              <w:rPr>
                <w:szCs w:val="22"/>
              </w:rPr>
              <w:t>Biotech</w:t>
            </w:r>
          </w:p>
        </w:tc>
        <w:tc>
          <w:tcPr>
            <w:tcW w:w="3676" w:type="dxa"/>
          </w:tcPr>
          <w:p w14:paraId="2B63CD12" w14:textId="77777777" w:rsidR="00A92F4D" w:rsidRPr="002939A8" w:rsidRDefault="00A92F4D" w:rsidP="00A92F4D">
            <w:pPr>
              <w:keepNext/>
              <w:keepLines/>
              <w:jc w:val="center"/>
              <w:rPr>
                <w:szCs w:val="22"/>
              </w:rPr>
            </w:pPr>
            <w:r w:rsidRPr="002939A8">
              <w:rPr>
                <w:szCs w:val="22"/>
              </w:rPr>
              <w:t>6</w:t>
            </w:r>
          </w:p>
        </w:tc>
      </w:tr>
      <w:tr w:rsidR="00A92F4D" w:rsidRPr="002939A8" w14:paraId="3B1142F0" w14:textId="77777777" w:rsidTr="00A92F4D">
        <w:trPr>
          <w:cantSplit/>
        </w:trPr>
        <w:tc>
          <w:tcPr>
            <w:tcW w:w="2269" w:type="dxa"/>
          </w:tcPr>
          <w:p w14:paraId="709A5347" w14:textId="77777777" w:rsidR="00A92F4D" w:rsidRPr="002939A8" w:rsidRDefault="00A92F4D" w:rsidP="00A92F4D">
            <w:pPr>
              <w:keepNext/>
              <w:keepLines/>
              <w:rPr>
                <w:i/>
                <w:iCs/>
                <w:szCs w:val="22"/>
              </w:rPr>
            </w:pPr>
            <w:r w:rsidRPr="002939A8">
              <w:rPr>
                <w:i/>
                <w:iCs/>
                <w:szCs w:val="22"/>
              </w:rPr>
              <w:t>Total</w:t>
            </w:r>
          </w:p>
        </w:tc>
        <w:tc>
          <w:tcPr>
            <w:tcW w:w="3676" w:type="dxa"/>
          </w:tcPr>
          <w:p w14:paraId="6B79CF44" w14:textId="77777777" w:rsidR="00A92F4D" w:rsidRPr="002939A8" w:rsidRDefault="00A92F4D" w:rsidP="00A92F4D">
            <w:pPr>
              <w:keepNext/>
              <w:keepLines/>
              <w:jc w:val="center"/>
              <w:rPr>
                <w:i/>
                <w:iCs/>
                <w:szCs w:val="22"/>
              </w:rPr>
            </w:pPr>
            <w:r w:rsidRPr="002939A8">
              <w:rPr>
                <w:i/>
                <w:iCs/>
                <w:szCs w:val="22"/>
              </w:rPr>
              <w:t>103</w:t>
            </w:r>
          </w:p>
        </w:tc>
      </w:tr>
    </w:tbl>
    <w:p w14:paraId="2041C5EF" w14:textId="77777777" w:rsidR="00A92F4D" w:rsidRDefault="00A92F4D" w:rsidP="00A92F4D"/>
    <w:p w14:paraId="16532603" w14:textId="77777777" w:rsidR="00A92F4D" w:rsidRPr="002939A8" w:rsidRDefault="00A92F4D" w:rsidP="00A92F4D">
      <w:pPr>
        <w:pStyle w:val="Heading3"/>
      </w:pPr>
      <w:r>
        <w:t>Recruitment Process</w:t>
      </w:r>
    </w:p>
    <w:p w14:paraId="0EE5FFCF" w14:textId="77777777" w:rsidR="00A92F4D" w:rsidRDefault="00A92F4D" w:rsidP="00A92F4D">
      <w:pPr>
        <w:pStyle w:val="ONUME"/>
        <w:numPr>
          <w:ilvl w:val="0"/>
          <w:numId w:val="8"/>
        </w:numPr>
      </w:pPr>
      <w:r>
        <w:t xml:space="preserve">To become a junior patent examiner at TPI, it is required: </w:t>
      </w:r>
    </w:p>
    <w:p w14:paraId="28935CF3" w14:textId="77777777" w:rsidR="00A92F4D" w:rsidRDefault="00A92F4D" w:rsidP="00A92F4D">
      <w:pPr>
        <w:pStyle w:val="ONUME"/>
        <w:numPr>
          <w:ilvl w:val="0"/>
          <w:numId w:val="0"/>
        </w:numPr>
        <w:ind w:left="567"/>
      </w:pPr>
      <w:r>
        <w:t xml:space="preserve">- </w:t>
      </w:r>
      <w:proofErr w:type="gramStart"/>
      <w:r>
        <w:t>to</w:t>
      </w:r>
      <w:proofErr w:type="gramEnd"/>
      <w:r>
        <w:t xml:space="preserve"> have a minimum Bachelor's degree in related field (MSc. / PhD degree preferable); </w:t>
      </w:r>
    </w:p>
    <w:p w14:paraId="3861AB52" w14:textId="77777777" w:rsidR="00A92F4D" w:rsidRDefault="00A92F4D" w:rsidP="00A92F4D">
      <w:pPr>
        <w:pStyle w:val="ONUME"/>
        <w:numPr>
          <w:ilvl w:val="0"/>
          <w:numId w:val="0"/>
        </w:numPr>
        <w:ind w:left="567"/>
      </w:pPr>
      <w:r>
        <w:t xml:space="preserve">- </w:t>
      </w:r>
      <w:proofErr w:type="gramStart"/>
      <w:r>
        <w:t>to</w:t>
      </w:r>
      <w:proofErr w:type="gramEnd"/>
      <w:r>
        <w:t xml:space="preserve"> have foreign language proficiency (at least one language, preferably English);</w:t>
      </w:r>
    </w:p>
    <w:p w14:paraId="15F648DA" w14:textId="77777777" w:rsidR="00A92F4D" w:rsidRDefault="00A92F4D" w:rsidP="00A92F4D">
      <w:pPr>
        <w:pStyle w:val="ONUME"/>
        <w:numPr>
          <w:ilvl w:val="0"/>
          <w:numId w:val="0"/>
        </w:numPr>
        <w:ind w:left="567"/>
      </w:pPr>
      <w:r>
        <w:t xml:space="preserve">- </w:t>
      </w:r>
      <w:proofErr w:type="gramStart"/>
      <w:r>
        <w:t>to</w:t>
      </w:r>
      <w:proofErr w:type="gramEnd"/>
      <w:r>
        <w:t xml:space="preserve"> get a high score in Public Personnel Selection Exam;</w:t>
      </w:r>
    </w:p>
    <w:p w14:paraId="2455816E" w14:textId="77777777" w:rsidR="00A92F4D" w:rsidRDefault="00A92F4D" w:rsidP="00A92F4D">
      <w:pPr>
        <w:pStyle w:val="ONUME"/>
        <w:numPr>
          <w:ilvl w:val="0"/>
          <w:numId w:val="0"/>
        </w:numPr>
        <w:ind w:left="567"/>
      </w:pPr>
      <w:r>
        <w:t xml:space="preserve">- </w:t>
      </w:r>
      <w:proofErr w:type="gramStart"/>
      <w:r>
        <w:t>to</w:t>
      </w:r>
      <w:proofErr w:type="gramEnd"/>
      <w:r>
        <w:t xml:space="preserve"> be successful in the special (written and oral) exam of TPI.</w:t>
      </w:r>
    </w:p>
    <w:p w14:paraId="7F530F35" w14:textId="77777777" w:rsidR="00A92F4D" w:rsidRDefault="00A92F4D" w:rsidP="00A92F4D">
      <w:pPr>
        <w:pStyle w:val="ONUME"/>
        <w:numPr>
          <w:ilvl w:val="0"/>
          <w:numId w:val="8"/>
        </w:numPr>
      </w:pPr>
      <w:r>
        <w:t>After the selection of junior patent examiners, in order to become a patent examiner, it is required:</w:t>
      </w:r>
    </w:p>
    <w:p w14:paraId="307B5193" w14:textId="77777777" w:rsidR="00A92F4D" w:rsidRDefault="00A92F4D" w:rsidP="00A92F4D">
      <w:pPr>
        <w:pStyle w:val="ONUME"/>
        <w:numPr>
          <w:ilvl w:val="0"/>
          <w:numId w:val="0"/>
        </w:numPr>
        <w:ind w:left="567"/>
      </w:pPr>
      <w:r>
        <w:t xml:space="preserve">- </w:t>
      </w:r>
      <w:proofErr w:type="gramStart"/>
      <w:r>
        <w:t>to</w:t>
      </w:r>
      <w:proofErr w:type="gramEnd"/>
      <w:r>
        <w:t xml:space="preserve"> be successful in the candidate civil service exam; </w:t>
      </w:r>
    </w:p>
    <w:p w14:paraId="05F54ED8" w14:textId="77777777" w:rsidR="00A92F4D" w:rsidRDefault="00A92F4D" w:rsidP="00A92F4D">
      <w:pPr>
        <w:pStyle w:val="ONUME"/>
        <w:numPr>
          <w:ilvl w:val="0"/>
          <w:numId w:val="0"/>
        </w:numPr>
        <w:ind w:left="567"/>
      </w:pPr>
      <w:r>
        <w:t xml:space="preserve">- </w:t>
      </w:r>
      <w:proofErr w:type="gramStart"/>
      <w:r>
        <w:t>to</w:t>
      </w:r>
      <w:proofErr w:type="gramEnd"/>
      <w:r>
        <w:t xml:space="preserve"> submit a thesis study in the relevant technical field, and approved by the jury;  </w:t>
      </w:r>
    </w:p>
    <w:p w14:paraId="2EDE7129" w14:textId="77777777" w:rsidR="00A92F4D" w:rsidRDefault="00A92F4D" w:rsidP="00A92F4D">
      <w:pPr>
        <w:pStyle w:val="ONUME"/>
        <w:numPr>
          <w:ilvl w:val="0"/>
          <w:numId w:val="0"/>
        </w:numPr>
        <w:ind w:left="567"/>
      </w:pPr>
      <w:r>
        <w:t xml:space="preserve">- </w:t>
      </w:r>
      <w:proofErr w:type="gramStart"/>
      <w:r>
        <w:t>to</w:t>
      </w:r>
      <w:proofErr w:type="gramEnd"/>
      <w:r>
        <w:t xml:space="preserve"> be successful in the written proficiency exam. </w:t>
      </w:r>
    </w:p>
    <w:p w14:paraId="26A810AE" w14:textId="77777777" w:rsidR="00A92F4D" w:rsidRDefault="00A92F4D" w:rsidP="00A92F4D">
      <w:pPr>
        <w:pStyle w:val="Heading3"/>
      </w:pPr>
      <w:r>
        <w:lastRenderedPageBreak/>
        <w:t>Training Programs</w:t>
      </w:r>
    </w:p>
    <w:p w14:paraId="1894B470" w14:textId="77777777" w:rsidR="00A92F4D" w:rsidRDefault="00A92F4D" w:rsidP="00A92F4D">
      <w:pPr>
        <w:pStyle w:val="ONUME"/>
        <w:numPr>
          <w:ilvl w:val="0"/>
          <w:numId w:val="8"/>
        </w:numPr>
      </w:pPr>
      <w:r>
        <w:t>TPI provides training in patent law, formal examination, substantive examination, novelty, inventive step, industrial applicability, unity, clarity, databases (EPOQUENET, ESPACENET, etc.), classification systems (IPC, CPC) and language courses.  Furthermore, examiners should take WIPO and EPO distance learning courses.</w:t>
      </w:r>
    </w:p>
    <w:p w14:paraId="1BDADC45" w14:textId="77777777" w:rsidR="00A92F4D" w:rsidRDefault="00A92F4D" w:rsidP="00A92F4D">
      <w:pPr>
        <w:pStyle w:val="ONUME"/>
        <w:numPr>
          <w:ilvl w:val="0"/>
          <w:numId w:val="8"/>
        </w:numPr>
      </w:pPr>
      <w:r>
        <w:t>The following table gives a summary of the training programs provided for new examiners and ongoing training activities for existing examiners, including average times spent on training:</w:t>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A92F4D" w:rsidRPr="00414D86" w14:paraId="1FCA77CD" w14:textId="77777777" w:rsidTr="00A92F4D">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14:paraId="364103A8" w14:textId="77777777" w:rsidR="00A92F4D" w:rsidRPr="002939A8" w:rsidRDefault="00A92F4D" w:rsidP="00A92F4D">
            <w:pPr>
              <w:keepNext/>
              <w:keepLines/>
              <w:jc w:val="center"/>
              <w:rPr>
                <w:color w:val="222222"/>
                <w:szCs w:val="24"/>
                <w:lang w:eastAsia="tr-TR"/>
              </w:rPr>
            </w:pPr>
            <w:r w:rsidRPr="002939A8">
              <w:rPr>
                <w:b/>
                <w:bCs/>
                <w:color w:val="000000"/>
                <w:szCs w:val="24"/>
                <w:lang w:eastAsia="tr-TR"/>
              </w:rPr>
              <w:t> </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7360D88" w14:textId="77777777" w:rsidR="00A92F4D" w:rsidRPr="002939A8" w:rsidRDefault="00A92F4D" w:rsidP="00A92F4D">
            <w:pPr>
              <w:keepNext/>
              <w:keepLines/>
              <w:jc w:val="center"/>
              <w:rPr>
                <w:color w:val="222222"/>
                <w:szCs w:val="24"/>
                <w:lang w:eastAsia="tr-TR"/>
              </w:rPr>
            </w:pPr>
            <w:r w:rsidRPr="002939A8">
              <w:rPr>
                <w:b/>
                <w:bCs/>
                <w:color w:val="000000"/>
                <w:szCs w:val="24"/>
                <w:lang w:eastAsia="tr-TR"/>
              </w:rPr>
              <w:t>TOPIC</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FB221E0" w14:textId="77777777" w:rsidR="00A92F4D" w:rsidRPr="002939A8" w:rsidRDefault="00A92F4D" w:rsidP="00A92F4D">
            <w:pPr>
              <w:jc w:val="center"/>
              <w:rPr>
                <w:color w:val="222222"/>
                <w:szCs w:val="24"/>
                <w:lang w:eastAsia="tr-TR"/>
              </w:rPr>
            </w:pPr>
            <w:r w:rsidRPr="002939A8">
              <w:rPr>
                <w:b/>
                <w:bCs/>
                <w:color w:val="000000"/>
                <w:szCs w:val="24"/>
                <w:lang w:eastAsia="tr-TR"/>
              </w:rPr>
              <w:t>DURATION</w:t>
            </w:r>
          </w:p>
        </w:tc>
      </w:tr>
      <w:tr w:rsidR="00A92F4D" w:rsidRPr="00414D86" w14:paraId="166007D6" w14:textId="77777777" w:rsidTr="00A92F4D">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14:paraId="3562BCD4" w14:textId="77777777" w:rsidR="00A92F4D" w:rsidRPr="002939A8" w:rsidRDefault="00A92F4D" w:rsidP="00A92F4D">
            <w:pPr>
              <w:keepNext/>
              <w:keepLines/>
              <w:jc w:val="center"/>
              <w:rPr>
                <w:color w:val="222222"/>
                <w:szCs w:val="24"/>
                <w:lang w:eastAsia="tr-TR"/>
              </w:rPr>
            </w:pPr>
            <w:r w:rsidRPr="002939A8">
              <w:rPr>
                <w:b/>
                <w:bCs/>
                <w:color w:val="000000"/>
                <w:szCs w:val="24"/>
                <w:lang w:eastAsia="tr-TR"/>
              </w:rPr>
              <w:t>BASIC TRAINING</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7F2E430" w14:textId="77777777" w:rsidR="00A92F4D" w:rsidRPr="002939A8" w:rsidRDefault="00A92F4D" w:rsidP="00A92F4D">
            <w:pPr>
              <w:keepNext/>
              <w:keepLines/>
              <w:jc w:val="center"/>
              <w:rPr>
                <w:b/>
                <w:bCs/>
                <w:color w:val="000000"/>
                <w:szCs w:val="24"/>
                <w:lang w:eastAsia="tr-TR"/>
              </w:rPr>
            </w:pPr>
            <w:r w:rsidRPr="002939A8">
              <w:rPr>
                <w:b/>
                <w:bCs/>
                <w:color w:val="000000"/>
                <w:szCs w:val="24"/>
                <w:lang w:eastAsia="tr-TR"/>
              </w:rPr>
              <w:t>General Introduction</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C28D0BE" w14:textId="77777777" w:rsidR="00A92F4D" w:rsidRPr="002939A8" w:rsidRDefault="00A92F4D" w:rsidP="00A92F4D">
            <w:pPr>
              <w:pStyle w:val="ListParagraph"/>
              <w:keepNext/>
              <w:keepLines/>
              <w:numPr>
                <w:ilvl w:val="0"/>
                <w:numId w:val="12"/>
              </w:numPr>
              <w:rPr>
                <w:b/>
                <w:bCs/>
                <w:color w:val="000000"/>
                <w:szCs w:val="24"/>
                <w:lang w:eastAsia="tr-TR"/>
              </w:rPr>
            </w:pPr>
            <w:r w:rsidRPr="002939A8">
              <w:rPr>
                <w:b/>
                <w:bCs/>
                <w:color w:val="000000"/>
                <w:szCs w:val="24"/>
                <w:lang w:eastAsia="tr-TR"/>
              </w:rPr>
              <w:t xml:space="preserve">Introduction </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34DCD18E" w14:textId="77777777" w:rsidR="00A92F4D" w:rsidRPr="002939A8" w:rsidRDefault="00A92F4D" w:rsidP="00A92F4D">
            <w:pPr>
              <w:jc w:val="center"/>
              <w:rPr>
                <w:color w:val="222222"/>
                <w:szCs w:val="24"/>
                <w:lang w:eastAsia="tr-TR"/>
              </w:rPr>
            </w:pPr>
            <w:r w:rsidRPr="002939A8">
              <w:rPr>
                <w:b/>
                <w:bCs/>
                <w:color w:val="000000"/>
                <w:szCs w:val="24"/>
                <w:lang w:eastAsia="tr-TR"/>
              </w:rPr>
              <w:t>2 Weeks</w:t>
            </w:r>
          </w:p>
        </w:tc>
      </w:tr>
      <w:tr w:rsidR="00A92F4D" w:rsidRPr="00414D86" w14:paraId="2516C60A"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7D1948A6"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4E04F314" w14:textId="77777777" w:rsidR="00A92F4D" w:rsidRPr="002939A8" w:rsidRDefault="00A92F4D" w:rsidP="00A92F4D">
            <w:pPr>
              <w:keepNext/>
              <w:keepLines/>
              <w:rPr>
                <w:b/>
                <w:bCs/>
                <w:color w:val="000000"/>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EEE19F6" w14:textId="77777777" w:rsidR="00A92F4D" w:rsidRPr="002939A8" w:rsidRDefault="00A92F4D" w:rsidP="00A92F4D">
            <w:pPr>
              <w:pStyle w:val="ListParagraph"/>
              <w:keepNext/>
              <w:keepLines/>
              <w:numPr>
                <w:ilvl w:val="0"/>
                <w:numId w:val="12"/>
              </w:numPr>
              <w:rPr>
                <w:b/>
                <w:bCs/>
                <w:color w:val="000000"/>
                <w:szCs w:val="24"/>
                <w:lang w:eastAsia="tr-TR"/>
              </w:rPr>
            </w:pPr>
            <w:r w:rsidRPr="002939A8">
              <w:rPr>
                <w:b/>
                <w:bCs/>
                <w:color w:val="000000"/>
                <w:szCs w:val="24"/>
                <w:lang w:eastAsia="tr-TR"/>
              </w:rPr>
              <w:t xml:space="preserve">Patent law </w:t>
            </w:r>
          </w:p>
        </w:tc>
        <w:tc>
          <w:tcPr>
            <w:tcW w:w="1356" w:type="dxa"/>
            <w:vMerge/>
            <w:tcBorders>
              <w:top w:val="nil"/>
              <w:left w:val="nil"/>
              <w:bottom w:val="single" w:sz="8" w:space="0" w:color="000000"/>
              <w:right w:val="single" w:sz="8" w:space="0" w:color="auto"/>
            </w:tcBorders>
            <w:shd w:val="clear" w:color="auto" w:fill="auto"/>
            <w:vAlign w:val="center"/>
          </w:tcPr>
          <w:p w14:paraId="7F66C815" w14:textId="77777777" w:rsidR="00A92F4D" w:rsidRPr="002939A8" w:rsidRDefault="00A92F4D" w:rsidP="00A92F4D">
            <w:pPr>
              <w:jc w:val="center"/>
              <w:rPr>
                <w:color w:val="222222"/>
                <w:szCs w:val="24"/>
                <w:lang w:eastAsia="tr-TR"/>
              </w:rPr>
            </w:pPr>
          </w:p>
        </w:tc>
      </w:tr>
      <w:tr w:rsidR="00A92F4D" w:rsidRPr="00414D86" w14:paraId="68096C13"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75B84393"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3905455B"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A427DB7" w14:textId="77777777" w:rsidR="00A92F4D" w:rsidRPr="002939A8" w:rsidRDefault="00A92F4D" w:rsidP="00A92F4D">
            <w:pPr>
              <w:pStyle w:val="ListParagraph"/>
              <w:keepNext/>
              <w:keepLines/>
              <w:numPr>
                <w:ilvl w:val="0"/>
                <w:numId w:val="12"/>
              </w:numPr>
              <w:rPr>
                <w:color w:val="222222"/>
                <w:szCs w:val="24"/>
                <w:lang w:eastAsia="tr-TR"/>
              </w:rPr>
            </w:pPr>
            <w:r w:rsidRPr="002939A8">
              <w:rPr>
                <w:b/>
                <w:bCs/>
                <w:color w:val="000000"/>
                <w:szCs w:val="24"/>
                <w:lang w:eastAsia="tr-TR"/>
              </w:rPr>
              <w:t>Granting procedures</w:t>
            </w:r>
          </w:p>
        </w:tc>
        <w:tc>
          <w:tcPr>
            <w:tcW w:w="1356" w:type="dxa"/>
            <w:vMerge/>
            <w:tcBorders>
              <w:top w:val="nil"/>
              <w:left w:val="nil"/>
              <w:bottom w:val="single" w:sz="8" w:space="0" w:color="000000"/>
              <w:right w:val="single" w:sz="8" w:space="0" w:color="auto"/>
            </w:tcBorders>
            <w:shd w:val="clear" w:color="auto" w:fill="auto"/>
            <w:vAlign w:val="center"/>
          </w:tcPr>
          <w:p w14:paraId="03DD9E2A" w14:textId="77777777" w:rsidR="00A92F4D" w:rsidRPr="002939A8" w:rsidRDefault="00A92F4D" w:rsidP="00A92F4D">
            <w:pPr>
              <w:jc w:val="center"/>
              <w:rPr>
                <w:color w:val="222222"/>
                <w:szCs w:val="24"/>
                <w:lang w:eastAsia="tr-TR"/>
              </w:rPr>
            </w:pPr>
          </w:p>
        </w:tc>
      </w:tr>
      <w:tr w:rsidR="00A92F4D" w:rsidRPr="00414D86" w14:paraId="7EFBA39F"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4C84054B"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7FCBF9C4"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F39C724" w14:textId="77777777" w:rsidR="00A92F4D" w:rsidRPr="002939A8" w:rsidRDefault="00A92F4D" w:rsidP="00A92F4D">
            <w:pPr>
              <w:pStyle w:val="ListParagraph"/>
              <w:keepNext/>
              <w:keepLines/>
              <w:numPr>
                <w:ilvl w:val="0"/>
                <w:numId w:val="12"/>
              </w:numPr>
              <w:rPr>
                <w:color w:val="222222"/>
                <w:szCs w:val="24"/>
                <w:lang w:eastAsia="tr-TR"/>
              </w:rPr>
            </w:pPr>
            <w:r w:rsidRPr="002939A8">
              <w:rPr>
                <w:b/>
                <w:bCs/>
                <w:color w:val="000000"/>
                <w:szCs w:val="24"/>
                <w:lang w:eastAsia="tr-TR"/>
              </w:rPr>
              <w:t>Patent software of TPI</w:t>
            </w:r>
          </w:p>
        </w:tc>
        <w:tc>
          <w:tcPr>
            <w:tcW w:w="1356" w:type="dxa"/>
            <w:vMerge/>
            <w:tcBorders>
              <w:top w:val="nil"/>
              <w:left w:val="nil"/>
              <w:bottom w:val="single" w:sz="8" w:space="0" w:color="000000"/>
              <w:right w:val="single" w:sz="8" w:space="0" w:color="auto"/>
            </w:tcBorders>
            <w:shd w:val="clear" w:color="auto" w:fill="auto"/>
            <w:vAlign w:val="center"/>
          </w:tcPr>
          <w:p w14:paraId="7699A27E" w14:textId="77777777" w:rsidR="00A92F4D" w:rsidRPr="002939A8" w:rsidRDefault="00A92F4D" w:rsidP="00A92F4D">
            <w:pPr>
              <w:jc w:val="center"/>
              <w:rPr>
                <w:color w:val="222222"/>
                <w:szCs w:val="24"/>
                <w:lang w:eastAsia="tr-TR"/>
              </w:rPr>
            </w:pPr>
          </w:p>
        </w:tc>
      </w:tr>
      <w:tr w:rsidR="00A92F4D" w:rsidRPr="00414D86" w14:paraId="2F1BA1CC"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16C101AD"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056A0784"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FAF193C" w14:textId="77777777" w:rsidR="00A92F4D" w:rsidRPr="002939A8" w:rsidRDefault="00A92F4D" w:rsidP="00A92F4D">
            <w:pPr>
              <w:pStyle w:val="ListParagraph"/>
              <w:keepNext/>
              <w:keepLines/>
              <w:numPr>
                <w:ilvl w:val="0"/>
                <w:numId w:val="12"/>
              </w:numPr>
              <w:rPr>
                <w:color w:val="222222"/>
                <w:szCs w:val="24"/>
                <w:lang w:eastAsia="tr-TR"/>
              </w:rPr>
            </w:pPr>
            <w:r w:rsidRPr="002939A8">
              <w:rPr>
                <w:b/>
                <w:bCs/>
                <w:color w:val="000000"/>
                <w:szCs w:val="24"/>
                <w:lang w:eastAsia="tr-TR"/>
              </w:rPr>
              <w:t>Databases</w:t>
            </w:r>
          </w:p>
        </w:tc>
        <w:tc>
          <w:tcPr>
            <w:tcW w:w="1356" w:type="dxa"/>
            <w:vMerge/>
            <w:tcBorders>
              <w:top w:val="nil"/>
              <w:left w:val="nil"/>
              <w:bottom w:val="single" w:sz="8" w:space="0" w:color="000000"/>
              <w:right w:val="single" w:sz="8" w:space="0" w:color="auto"/>
            </w:tcBorders>
            <w:shd w:val="clear" w:color="auto" w:fill="auto"/>
            <w:vAlign w:val="center"/>
          </w:tcPr>
          <w:p w14:paraId="0B67FB2D" w14:textId="77777777" w:rsidR="00A92F4D" w:rsidRPr="002939A8" w:rsidRDefault="00A92F4D" w:rsidP="00A92F4D">
            <w:pPr>
              <w:jc w:val="center"/>
              <w:rPr>
                <w:color w:val="222222"/>
                <w:szCs w:val="24"/>
                <w:lang w:eastAsia="tr-TR"/>
              </w:rPr>
            </w:pPr>
          </w:p>
        </w:tc>
      </w:tr>
      <w:tr w:rsidR="00A92F4D" w:rsidRPr="00414D86" w14:paraId="53A91213"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521AEEA4"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6E41FA1E"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4254A5B" w14:textId="77777777" w:rsidR="00A92F4D" w:rsidRPr="002939A8" w:rsidRDefault="00A92F4D" w:rsidP="00A92F4D">
            <w:pPr>
              <w:pStyle w:val="ListParagraph"/>
              <w:keepNext/>
              <w:keepLines/>
              <w:numPr>
                <w:ilvl w:val="0"/>
                <w:numId w:val="12"/>
              </w:numPr>
              <w:rPr>
                <w:color w:val="222222"/>
                <w:szCs w:val="24"/>
                <w:lang w:eastAsia="tr-TR"/>
              </w:rPr>
            </w:pPr>
            <w:r w:rsidRPr="002939A8">
              <w:rPr>
                <w:b/>
                <w:bCs/>
                <w:color w:val="000000"/>
                <w:szCs w:val="24"/>
                <w:lang w:eastAsia="tr-TR"/>
              </w:rPr>
              <w:t>International Agreements</w:t>
            </w:r>
          </w:p>
        </w:tc>
        <w:tc>
          <w:tcPr>
            <w:tcW w:w="1356" w:type="dxa"/>
            <w:vMerge/>
            <w:tcBorders>
              <w:top w:val="nil"/>
              <w:left w:val="nil"/>
              <w:bottom w:val="single" w:sz="8" w:space="0" w:color="000000"/>
              <w:right w:val="single" w:sz="8" w:space="0" w:color="auto"/>
            </w:tcBorders>
            <w:shd w:val="clear" w:color="auto" w:fill="auto"/>
            <w:vAlign w:val="center"/>
          </w:tcPr>
          <w:p w14:paraId="55A26FD5" w14:textId="77777777" w:rsidR="00A92F4D" w:rsidRPr="002939A8" w:rsidRDefault="00A92F4D" w:rsidP="00A92F4D">
            <w:pPr>
              <w:jc w:val="center"/>
              <w:rPr>
                <w:color w:val="222222"/>
                <w:szCs w:val="24"/>
                <w:lang w:eastAsia="tr-TR"/>
              </w:rPr>
            </w:pPr>
          </w:p>
        </w:tc>
      </w:tr>
      <w:tr w:rsidR="00A92F4D" w:rsidRPr="00414D86" w14:paraId="0376590E"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182738A0" w14:textId="77777777" w:rsidR="00A92F4D" w:rsidRPr="002939A8" w:rsidRDefault="00A92F4D" w:rsidP="00A92F4D">
            <w:pPr>
              <w:keepNext/>
              <w:keepLines/>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3B3FDCF" w14:textId="77777777" w:rsidR="00A92F4D" w:rsidRPr="002939A8" w:rsidRDefault="00A92F4D" w:rsidP="00A92F4D">
            <w:pPr>
              <w:keepNext/>
              <w:keepLines/>
              <w:jc w:val="center"/>
              <w:rPr>
                <w:b/>
                <w:bCs/>
                <w:color w:val="000000"/>
                <w:szCs w:val="24"/>
                <w:lang w:eastAsia="tr-TR"/>
              </w:rPr>
            </w:pPr>
            <w:r w:rsidRPr="002939A8">
              <w:rPr>
                <w:b/>
                <w:bCs/>
                <w:color w:val="000000"/>
                <w:szCs w:val="24"/>
                <w:lang w:eastAsia="tr-TR"/>
              </w:rPr>
              <w:t>External Sources</w:t>
            </w:r>
          </w:p>
          <w:p w14:paraId="1B1CC412"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99AA029" w14:textId="77777777" w:rsidR="00A92F4D" w:rsidRPr="002939A8" w:rsidRDefault="00A92F4D" w:rsidP="00A92F4D">
            <w:pPr>
              <w:pStyle w:val="ListParagraph"/>
              <w:keepNext/>
              <w:keepLines/>
              <w:numPr>
                <w:ilvl w:val="0"/>
                <w:numId w:val="13"/>
              </w:numPr>
              <w:rPr>
                <w:color w:val="222222"/>
                <w:szCs w:val="24"/>
                <w:lang w:eastAsia="tr-TR"/>
              </w:rPr>
            </w:pPr>
            <w:r w:rsidRPr="002939A8">
              <w:rPr>
                <w:b/>
                <w:bCs/>
                <w:color w:val="000000"/>
                <w:szCs w:val="24"/>
                <w:lang w:eastAsia="tr-TR"/>
              </w:rPr>
              <w:t>Distance Learning Courses</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7BFF1284" w14:textId="77777777" w:rsidR="00A92F4D" w:rsidRPr="002939A8" w:rsidRDefault="00A92F4D" w:rsidP="00A92F4D">
            <w:pPr>
              <w:jc w:val="center"/>
              <w:rPr>
                <w:color w:val="222222"/>
                <w:szCs w:val="24"/>
                <w:lang w:eastAsia="tr-TR"/>
              </w:rPr>
            </w:pPr>
          </w:p>
        </w:tc>
      </w:tr>
      <w:tr w:rsidR="00A92F4D" w:rsidRPr="00414D86" w14:paraId="5D591A94" w14:textId="77777777" w:rsidTr="00A92F4D">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14:paraId="6E430E61" w14:textId="77777777" w:rsidR="00A92F4D" w:rsidRPr="002939A8" w:rsidRDefault="00A92F4D" w:rsidP="00A92F4D">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1D8B8418"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C575314" w14:textId="77777777" w:rsidR="00A92F4D" w:rsidRPr="002939A8" w:rsidRDefault="00A92F4D" w:rsidP="00A92F4D">
            <w:pPr>
              <w:pStyle w:val="ListParagraph"/>
              <w:keepNext/>
              <w:keepLines/>
              <w:numPr>
                <w:ilvl w:val="0"/>
                <w:numId w:val="13"/>
              </w:numPr>
              <w:rPr>
                <w:color w:val="222222"/>
                <w:szCs w:val="24"/>
                <w:lang w:eastAsia="tr-TR"/>
              </w:rPr>
            </w:pPr>
            <w:r>
              <w:rPr>
                <w:b/>
                <w:bCs/>
                <w:color w:val="000000"/>
                <w:szCs w:val="24"/>
                <w:lang w:eastAsia="tr-TR"/>
              </w:rPr>
              <w:t>Seminars organiz</w:t>
            </w:r>
            <w:r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auto"/>
            <w:vAlign w:val="center"/>
          </w:tcPr>
          <w:p w14:paraId="0D1AEF40" w14:textId="77777777" w:rsidR="00A92F4D" w:rsidRPr="002939A8" w:rsidRDefault="00A92F4D" w:rsidP="00A92F4D">
            <w:pPr>
              <w:jc w:val="center"/>
              <w:rPr>
                <w:color w:val="222222"/>
                <w:szCs w:val="24"/>
                <w:lang w:eastAsia="tr-TR"/>
              </w:rPr>
            </w:pPr>
          </w:p>
        </w:tc>
      </w:tr>
      <w:tr w:rsidR="00A92F4D" w:rsidRPr="00414D86" w14:paraId="71383E5D" w14:textId="77777777" w:rsidTr="00A92F4D">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14:paraId="3E5D7FAD" w14:textId="77777777" w:rsidR="00A92F4D" w:rsidRPr="002939A8" w:rsidRDefault="00A92F4D" w:rsidP="00A92F4D">
            <w:pPr>
              <w:keepNext/>
              <w:keepLines/>
              <w:jc w:val="center"/>
              <w:rPr>
                <w:b/>
                <w:bCs/>
                <w:color w:val="000000"/>
                <w:szCs w:val="24"/>
                <w:lang w:eastAsia="tr-TR"/>
              </w:rPr>
            </w:pPr>
          </w:p>
          <w:p w14:paraId="23F7D682" w14:textId="77777777" w:rsidR="00A92F4D" w:rsidRPr="002939A8" w:rsidRDefault="00A92F4D" w:rsidP="00A92F4D">
            <w:pPr>
              <w:keepNext/>
              <w:keepLines/>
              <w:jc w:val="center"/>
              <w:rPr>
                <w:b/>
                <w:bCs/>
                <w:color w:val="000000"/>
                <w:szCs w:val="24"/>
                <w:lang w:eastAsia="tr-TR"/>
              </w:rPr>
            </w:pPr>
          </w:p>
          <w:p w14:paraId="75ECF7B7" w14:textId="77777777" w:rsidR="00A92F4D" w:rsidRPr="002939A8" w:rsidRDefault="00A92F4D" w:rsidP="00A92F4D">
            <w:pPr>
              <w:keepNext/>
              <w:keepLines/>
              <w:jc w:val="center"/>
              <w:rPr>
                <w:b/>
                <w:bCs/>
                <w:color w:val="000000"/>
                <w:szCs w:val="24"/>
                <w:lang w:eastAsia="tr-TR"/>
              </w:rPr>
            </w:pPr>
          </w:p>
          <w:p w14:paraId="1EE8140E" w14:textId="77777777" w:rsidR="00A92F4D" w:rsidRPr="002939A8" w:rsidRDefault="00A92F4D" w:rsidP="00A92F4D">
            <w:pPr>
              <w:keepNext/>
              <w:keepLines/>
              <w:jc w:val="center"/>
              <w:rPr>
                <w:b/>
                <w:bCs/>
                <w:color w:val="000000"/>
                <w:szCs w:val="24"/>
                <w:lang w:eastAsia="tr-TR"/>
              </w:rPr>
            </w:pPr>
          </w:p>
          <w:p w14:paraId="48561834" w14:textId="77777777" w:rsidR="00A92F4D" w:rsidRPr="002939A8" w:rsidRDefault="00A92F4D" w:rsidP="00A92F4D">
            <w:pPr>
              <w:keepNext/>
              <w:keepLines/>
              <w:jc w:val="center"/>
              <w:rPr>
                <w:b/>
                <w:bCs/>
                <w:color w:val="000000"/>
                <w:szCs w:val="24"/>
                <w:lang w:eastAsia="tr-TR"/>
              </w:rPr>
            </w:pPr>
          </w:p>
          <w:p w14:paraId="29EB68CB" w14:textId="77777777" w:rsidR="00A92F4D" w:rsidRPr="002939A8" w:rsidRDefault="00A92F4D" w:rsidP="00A92F4D">
            <w:pPr>
              <w:keepNext/>
              <w:keepLines/>
              <w:jc w:val="center"/>
              <w:rPr>
                <w:b/>
                <w:bCs/>
                <w:color w:val="000000"/>
                <w:szCs w:val="24"/>
                <w:lang w:eastAsia="tr-TR"/>
              </w:rPr>
            </w:pPr>
          </w:p>
          <w:p w14:paraId="47200EC9" w14:textId="77777777" w:rsidR="00A92F4D" w:rsidRPr="002939A8" w:rsidRDefault="00A92F4D" w:rsidP="00A92F4D">
            <w:pPr>
              <w:keepNext/>
              <w:keepLines/>
              <w:jc w:val="center"/>
              <w:rPr>
                <w:b/>
                <w:bCs/>
                <w:color w:val="000000"/>
                <w:szCs w:val="24"/>
                <w:lang w:eastAsia="tr-TR"/>
              </w:rPr>
            </w:pPr>
          </w:p>
          <w:p w14:paraId="33E40319" w14:textId="77777777" w:rsidR="00A92F4D" w:rsidRPr="002939A8" w:rsidRDefault="00A92F4D" w:rsidP="00A92F4D">
            <w:pPr>
              <w:keepNext/>
              <w:keepLines/>
              <w:jc w:val="center"/>
              <w:rPr>
                <w:b/>
                <w:bCs/>
                <w:color w:val="000000"/>
                <w:szCs w:val="24"/>
                <w:lang w:eastAsia="tr-TR"/>
              </w:rPr>
            </w:pPr>
            <w:r w:rsidRPr="002939A8">
              <w:rPr>
                <w:b/>
                <w:bCs/>
                <w:color w:val="000000"/>
                <w:szCs w:val="24"/>
                <w:lang w:eastAsia="tr-TR"/>
              </w:rPr>
              <w:t>SEARCH AND EXAMINATION RELATED TRAINING</w:t>
            </w:r>
          </w:p>
          <w:p w14:paraId="4D5793E6" w14:textId="77777777" w:rsidR="00A92F4D" w:rsidRPr="002939A8" w:rsidRDefault="00A92F4D" w:rsidP="00A92F4D">
            <w:pPr>
              <w:keepNext/>
              <w:keepLines/>
              <w:jc w:val="center"/>
              <w:rPr>
                <w:color w:val="222222"/>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3D1B2C6" w14:textId="77777777" w:rsidR="00A92F4D" w:rsidRPr="002939A8" w:rsidRDefault="00A92F4D" w:rsidP="00A92F4D">
            <w:pPr>
              <w:keepNext/>
              <w:keepLines/>
              <w:jc w:val="center"/>
              <w:rPr>
                <w:color w:val="222222"/>
                <w:szCs w:val="24"/>
                <w:lang w:eastAsia="tr-TR"/>
              </w:rPr>
            </w:pPr>
            <w:r w:rsidRPr="002939A8">
              <w:rPr>
                <w:b/>
                <w:bCs/>
                <w:color w:val="000000"/>
                <w:szCs w:val="24"/>
                <w:lang w:eastAsia="tr-TR"/>
              </w:rPr>
              <w:t>Introduction to Search</w:t>
            </w: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EC43611" w14:textId="77777777" w:rsidR="00A92F4D" w:rsidRPr="002939A8" w:rsidRDefault="00A92F4D" w:rsidP="00A92F4D">
            <w:pPr>
              <w:pStyle w:val="ListParagraph"/>
              <w:keepNext/>
              <w:keepLines/>
              <w:numPr>
                <w:ilvl w:val="0"/>
                <w:numId w:val="11"/>
              </w:numPr>
              <w:rPr>
                <w:color w:val="222222"/>
                <w:szCs w:val="24"/>
                <w:lang w:eastAsia="tr-TR"/>
              </w:rPr>
            </w:pPr>
            <w:r w:rsidRPr="002939A8">
              <w:rPr>
                <w:b/>
                <w:bCs/>
                <w:color w:val="000000"/>
                <w:szCs w:val="24"/>
                <w:lang w:eastAsia="tr-TR"/>
              </w:rPr>
              <w:t>Basic Concepts</w:t>
            </w:r>
          </w:p>
        </w:tc>
        <w:tc>
          <w:tcPr>
            <w:tcW w:w="135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185ADF61" w14:textId="77777777" w:rsidR="00A92F4D" w:rsidRPr="002939A8" w:rsidRDefault="00A92F4D" w:rsidP="00A92F4D">
            <w:pPr>
              <w:jc w:val="center"/>
              <w:rPr>
                <w:b/>
                <w:bCs/>
                <w:color w:val="000000"/>
                <w:szCs w:val="24"/>
                <w:lang w:eastAsia="tr-TR"/>
              </w:rPr>
            </w:pPr>
            <w:r w:rsidRPr="002939A8">
              <w:rPr>
                <w:b/>
                <w:bCs/>
                <w:color w:val="000000"/>
                <w:szCs w:val="24"/>
                <w:lang w:eastAsia="tr-TR"/>
              </w:rPr>
              <w:t>1 Week</w:t>
            </w:r>
          </w:p>
        </w:tc>
      </w:tr>
      <w:tr w:rsidR="00A92F4D" w:rsidRPr="00414D86" w14:paraId="2B6AA11C"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5BD637C" w14:textId="77777777" w:rsidR="00A92F4D" w:rsidRPr="002939A8" w:rsidRDefault="00A92F4D" w:rsidP="00A92F4D">
            <w:pPr>
              <w:keepNext/>
              <w:keepLines/>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1D9E3C87" w14:textId="77777777" w:rsidR="00A92F4D" w:rsidRPr="002939A8" w:rsidRDefault="00A92F4D" w:rsidP="00A92F4D">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A84CE86" w14:textId="77777777" w:rsidR="00A92F4D" w:rsidRPr="002939A8" w:rsidRDefault="00A92F4D" w:rsidP="00A92F4D">
            <w:pPr>
              <w:pStyle w:val="ListParagraph"/>
              <w:keepNext/>
              <w:keepLines/>
              <w:numPr>
                <w:ilvl w:val="0"/>
                <w:numId w:val="11"/>
              </w:numPr>
              <w:rPr>
                <w:color w:val="222222"/>
                <w:szCs w:val="24"/>
                <w:lang w:eastAsia="tr-TR"/>
              </w:rPr>
            </w:pPr>
            <w:r w:rsidRPr="002939A8">
              <w:rPr>
                <w:b/>
                <w:bCs/>
                <w:color w:val="000000"/>
                <w:szCs w:val="24"/>
                <w:lang w:eastAsia="tr-TR"/>
              </w:rPr>
              <w:t>Classification</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33F3CF76" w14:textId="77777777" w:rsidR="00A92F4D" w:rsidRPr="002939A8" w:rsidRDefault="00A92F4D" w:rsidP="00A92F4D">
            <w:pPr>
              <w:jc w:val="center"/>
              <w:rPr>
                <w:color w:val="222222"/>
                <w:szCs w:val="24"/>
                <w:lang w:eastAsia="tr-TR"/>
              </w:rPr>
            </w:pPr>
          </w:p>
        </w:tc>
      </w:tr>
      <w:tr w:rsidR="00A92F4D" w:rsidRPr="00414D86" w14:paraId="153BDFCA"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4B36E56" w14:textId="77777777" w:rsidR="00A92F4D" w:rsidRPr="002939A8" w:rsidRDefault="00A92F4D" w:rsidP="00A92F4D">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629CB7CD"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1441628"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Scope of patent</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1C12B87A" w14:textId="77777777" w:rsidR="00A92F4D" w:rsidRPr="002939A8" w:rsidRDefault="00A92F4D" w:rsidP="00A92F4D">
            <w:pPr>
              <w:jc w:val="center"/>
              <w:rPr>
                <w:color w:val="222222"/>
                <w:szCs w:val="24"/>
                <w:lang w:eastAsia="tr-TR"/>
              </w:rPr>
            </w:pPr>
          </w:p>
        </w:tc>
      </w:tr>
      <w:tr w:rsidR="00A92F4D" w:rsidRPr="00414D86" w14:paraId="75DAA9E4"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504F617" w14:textId="77777777" w:rsidR="00A92F4D" w:rsidRPr="002939A8" w:rsidRDefault="00A92F4D" w:rsidP="00A92F4D">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1A61A28E"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EA5DF07"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Search strategies</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2C69E749" w14:textId="77777777" w:rsidR="00A92F4D" w:rsidRPr="002939A8" w:rsidRDefault="00A92F4D" w:rsidP="00A92F4D">
            <w:pPr>
              <w:jc w:val="center"/>
              <w:rPr>
                <w:color w:val="222222"/>
                <w:szCs w:val="24"/>
                <w:lang w:eastAsia="tr-TR"/>
              </w:rPr>
            </w:pPr>
          </w:p>
        </w:tc>
      </w:tr>
      <w:tr w:rsidR="00A92F4D" w:rsidRPr="00414D86" w14:paraId="74BBBEB1"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0B48FE1" w14:textId="77777777" w:rsidR="00A92F4D" w:rsidRPr="002939A8" w:rsidRDefault="00A92F4D" w:rsidP="00A92F4D">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0A0094EA"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35D973E"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Case studies</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14:paraId="4880153E" w14:textId="77777777" w:rsidR="00A92F4D" w:rsidRPr="002939A8" w:rsidRDefault="00A92F4D" w:rsidP="00A92F4D">
            <w:pPr>
              <w:jc w:val="center"/>
              <w:rPr>
                <w:color w:val="222222"/>
                <w:szCs w:val="24"/>
                <w:lang w:eastAsia="tr-TR"/>
              </w:rPr>
            </w:pPr>
          </w:p>
        </w:tc>
      </w:tr>
      <w:tr w:rsidR="00A92F4D" w:rsidRPr="00414D86" w14:paraId="6E1705A1"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18F7DF7" w14:textId="77777777" w:rsidR="00A92F4D" w:rsidRPr="002939A8" w:rsidRDefault="00A92F4D" w:rsidP="00A92F4D">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58E05BB3" w14:textId="77777777" w:rsidR="00A92F4D" w:rsidRPr="002939A8" w:rsidRDefault="00A92F4D" w:rsidP="00A92F4D">
            <w:pPr>
              <w:jc w:val="center"/>
              <w:rPr>
                <w:color w:val="222222"/>
                <w:szCs w:val="24"/>
                <w:lang w:eastAsia="tr-TR"/>
              </w:rPr>
            </w:pPr>
            <w:r w:rsidRPr="002939A8">
              <w:rPr>
                <w:b/>
                <w:bCs/>
                <w:color w:val="000000"/>
                <w:szCs w:val="24"/>
                <w:lang w:eastAsia="tr-TR"/>
              </w:rPr>
              <w:t>Clarity / Unity</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22ABC3E" w14:textId="77777777" w:rsidR="00A92F4D" w:rsidRPr="002939A8" w:rsidRDefault="00A92F4D" w:rsidP="00A92F4D">
            <w:pPr>
              <w:pStyle w:val="ListParagraph"/>
              <w:numPr>
                <w:ilvl w:val="0"/>
                <w:numId w:val="11"/>
              </w:numPr>
              <w:rPr>
                <w:b/>
                <w:bCs/>
                <w:color w:val="000000"/>
                <w:szCs w:val="24"/>
                <w:lang w:eastAsia="tr-TR"/>
              </w:rPr>
            </w:pPr>
            <w:r w:rsidRPr="002939A8">
              <w:rPr>
                <w:b/>
                <w:bCs/>
                <w:color w:val="000000"/>
                <w:szCs w:val="24"/>
                <w:lang w:eastAsia="tr-TR"/>
              </w:rPr>
              <w:t>Basic Concepts</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2C8464AD" w14:textId="77777777" w:rsidR="00A92F4D" w:rsidRPr="002939A8" w:rsidRDefault="00A92F4D" w:rsidP="00A92F4D">
            <w:pPr>
              <w:jc w:val="center"/>
              <w:rPr>
                <w:color w:val="222222"/>
                <w:szCs w:val="24"/>
                <w:lang w:eastAsia="tr-TR"/>
              </w:rPr>
            </w:pPr>
            <w:r w:rsidRPr="002939A8">
              <w:rPr>
                <w:b/>
                <w:bCs/>
                <w:color w:val="000000"/>
                <w:szCs w:val="24"/>
                <w:lang w:eastAsia="tr-TR"/>
              </w:rPr>
              <w:t>1 Week</w:t>
            </w:r>
          </w:p>
        </w:tc>
      </w:tr>
      <w:tr w:rsidR="00A92F4D" w:rsidRPr="00414D86" w14:paraId="1F05C97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43FE7F4"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22B235DD"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9C917EF"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Sufficiency of disclosure</w:t>
            </w:r>
          </w:p>
        </w:tc>
        <w:tc>
          <w:tcPr>
            <w:tcW w:w="1356" w:type="dxa"/>
            <w:vMerge/>
            <w:tcBorders>
              <w:top w:val="nil"/>
              <w:left w:val="nil"/>
              <w:bottom w:val="single" w:sz="8" w:space="0" w:color="000000"/>
              <w:right w:val="single" w:sz="8" w:space="0" w:color="auto"/>
            </w:tcBorders>
            <w:shd w:val="clear" w:color="auto" w:fill="auto"/>
            <w:vAlign w:val="center"/>
          </w:tcPr>
          <w:p w14:paraId="22A7EB97" w14:textId="77777777" w:rsidR="00A92F4D" w:rsidRPr="002939A8" w:rsidRDefault="00A92F4D" w:rsidP="00A92F4D">
            <w:pPr>
              <w:jc w:val="center"/>
              <w:rPr>
                <w:color w:val="222222"/>
                <w:szCs w:val="24"/>
                <w:lang w:eastAsia="tr-TR"/>
              </w:rPr>
            </w:pPr>
          </w:p>
        </w:tc>
      </w:tr>
      <w:tr w:rsidR="00A92F4D" w:rsidRPr="00414D86" w14:paraId="2BF5600B"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C0D8F66"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6F43215B"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D639013"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Unity</w:t>
            </w:r>
          </w:p>
        </w:tc>
        <w:tc>
          <w:tcPr>
            <w:tcW w:w="1356" w:type="dxa"/>
            <w:vMerge/>
            <w:tcBorders>
              <w:top w:val="nil"/>
              <w:left w:val="nil"/>
              <w:bottom w:val="single" w:sz="8" w:space="0" w:color="000000"/>
              <w:right w:val="single" w:sz="8" w:space="0" w:color="auto"/>
            </w:tcBorders>
            <w:shd w:val="clear" w:color="auto" w:fill="auto"/>
            <w:vAlign w:val="center"/>
          </w:tcPr>
          <w:p w14:paraId="6F9B1805" w14:textId="77777777" w:rsidR="00A92F4D" w:rsidRPr="002939A8" w:rsidRDefault="00A92F4D" w:rsidP="00A92F4D">
            <w:pPr>
              <w:jc w:val="center"/>
              <w:rPr>
                <w:color w:val="222222"/>
                <w:szCs w:val="24"/>
                <w:lang w:eastAsia="tr-TR"/>
              </w:rPr>
            </w:pPr>
          </w:p>
        </w:tc>
      </w:tr>
      <w:tr w:rsidR="00A92F4D" w:rsidRPr="00414D86" w14:paraId="0F7FC6E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F7252F2"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5FE4FCA8"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EBDA4DA"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Clarity</w:t>
            </w:r>
          </w:p>
        </w:tc>
        <w:tc>
          <w:tcPr>
            <w:tcW w:w="1356" w:type="dxa"/>
            <w:vMerge/>
            <w:tcBorders>
              <w:top w:val="nil"/>
              <w:left w:val="nil"/>
              <w:bottom w:val="single" w:sz="8" w:space="0" w:color="000000"/>
              <w:right w:val="single" w:sz="8" w:space="0" w:color="auto"/>
            </w:tcBorders>
            <w:shd w:val="clear" w:color="auto" w:fill="auto"/>
            <w:vAlign w:val="center"/>
          </w:tcPr>
          <w:p w14:paraId="7C6A27A4" w14:textId="77777777" w:rsidR="00A92F4D" w:rsidRPr="002939A8" w:rsidRDefault="00A92F4D" w:rsidP="00A92F4D">
            <w:pPr>
              <w:jc w:val="center"/>
              <w:rPr>
                <w:color w:val="222222"/>
                <w:szCs w:val="24"/>
                <w:lang w:eastAsia="tr-TR"/>
              </w:rPr>
            </w:pPr>
          </w:p>
        </w:tc>
      </w:tr>
      <w:tr w:rsidR="00A92F4D" w:rsidRPr="00414D86" w14:paraId="0C6F856E"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3FD4270"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15EA8BF8"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208754B"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Complex Cases</w:t>
            </w:r>
          </w:p>
        </w:tc>
        <w:tc>
          <w:tcPr>
            <w:tcW w:w="1356" w:type="dxa"/>
            <w:vMerge/>
            <w:tcBorders>
              <w:top w:val="nil"/>
              <w:left w:val="nil"/>
              <w:bottom w:val="single" w:sz="8" w:space="0" w:color="000000"/>
              <w:right w:val="single" w:sz="8" w:space="0" w:color="auto"/>
            </w:tcBorders>
            <w:shd w:val="clear" w:color="auto" w:fill="auto"/>
            <w:vAlign w:val="center"/>
          </w:tcPr>
          <w:p w14:paraId="7988B408" w14:textId="77777777" w:rsidR="00A92F4D" w:rsidRPr="002939A8" w:rsidRDefault="00A92F4D" w:rsidP="00A92F4D">
            <w:pPr>
              <w:jc w:val="center"/>
              <w:rPr>
                <w:color w:val="222222"/>
                <w:szCs w:val="24"/>
                <w:lang w:eastAsia="tr-TR"/>
              </w:rPr>
            </w:pPr>
          </w:p>
        </w:tc>
      </w:tr>
      <w:tr w:rsidR="00A92F4D" w:rsidRPr="00414D86" w14:paraId="6D06936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D5E7D71"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1CFF1F89"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2698930" w14:textId="77777777" w:rsidR="00A92F4D" w:rsidRPr="002939A8" w:rsidRDefault="00A92F4D" w:rsidP="00A92F4D">
            <w:pPr>
              <w:pStyle w:val="ListParagraph"/>
              <w:numPr>
                <w:ilvl w:val="0"/>
                <w:numId w:val="11"/>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14:paraId="25C0B5AE" w14:textId="77777777" w:rsidR="00A92F4D" w:rsidRPr="002939A8" w:rsidRDefault="00A92F4D" w:rsidP="00A92F4D">
            <w:pPr>
              <w:jc w:val="center"/>
              <w:rPr>
                <w:color w:val="222222"/>
                <w:szCs w:val="24"/>
                <w:lang w:eastAsia="tr-TR"/>
              </w:rPr>
            </w:pPr>
          </w:p>
        </w:tc>
      </w:tr>
      <w:tr w:rsidR="00A92F4D" w:rsidRPr="00414D86" w14:paraId="162C2ED6"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050BF70" w14:textId="77777777" w:rsidR="00A92F4D" w:rsidRPr="002939A8" w:rsidRDefault="00A92F4D" w:rsidP="00A92F4D">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24CD0561" w14:textId="77777777" w:rsidR="00A92F4D" w:rsidRPr="002939A8" w:rsidRDefault="00A92F4D" w:rsidP="00A92F4D">
            <w:pPr>
              <w:jc w:val="center"/>
              <w:rPr>
                <w:color w:val="222222"/>
                <w:szCs w:val="24"/>
                <w:lang w:eastAsia="tr-TR"/>
              </w:rPr>
            </w:pPr>
            <w:r w:rsidRPr="002939A8">
              <w:rPr>
                <w:b/>
                <w:bCs/>
                <w:color w:val="000000"/>
                <w:szCs w:val="24"/>
                <w:lang w:eastAsia="tr-TR"/>
              </w:rPr>
              <w:t>How to Draft Search Reports</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8541DF9" w14:textId="77777777" w:rsidR="00A92F4D" w:rsidRPr="002939A8" w:rsidRDefault="00A92F4D" w:rsidP="00A92F4D">
            <w:pPr>
              <w:pStyle w:val="ListParagraph"/>
              <w:numPr>
                <w:ilvl w:val="0"/>
                <w:numId w:val="14"/>
              </w:numPr>
              <w:rPr>
                <w:color w:val="222222"/>
                <w:szCs w:val="24"/>
                <w:lang w:eastAsia="tr-TR"/>
              </w:rPr>
            </w:pPr>
            <w:r w:rsidRPr="002939A8">
              <w:rPr>
                <w:b/>
                <w:bCs/>
                <w:color w:val="000000"/>
                <w:szCs w:val="24"/>
                <w:lang w:eastAsia="tr-TR"/>
              </w:rPr>
              <w:t>Basic Format</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7E0EBB16" w14:textId="77777777" w:rsidR="00A92F4D" w:rsidRPr="002939A8" w:rsidRDefault="00A92F4D" w:rsidP="00A92F4D">
            <w:pPr>
              <w:jc w:val="center"/>
              <w:rPr>
                <w:color w:val="222222"/>
                <w:szCs w:val="24"/>
                <w:lang w:eastAsia="tr-TR"/>
              </w:rPr>
            </w:pPr>
            <w:r w:rsidRPr="002939A8">
              <w:rPr>
                <w:b/>
                <w:bCs/>
                <w:color w:val="000000"/>
                <w:szCs w:val="24"/>
                <w:lang w:eastAsia="tr-TR"/>
              </w:rPr>
              <w:t>1 Week</w:t>
            </w:r>
          </w:p>
        </w:tc>
      </w:tr>
      <w:tr w:rsidR="00A92F4D" w:rsidRPr="00414D86" w14:paraId="311EE957"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80D7453"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773470E9"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1DC95E7" w14:textId="77777777" w:rsidR="00A92F4D" w:rsidRPr="002939A8" w:rsidRDefault="00A92F4D" w:rsidP="00A92F4D">
            <w:pPr>
              <w:pStyle w:val="ListParagraph"/>
              <w:numPr>
                <w:ilvl w:val="0"/>
                <w:numId w:val="14"/>
              </w:numPr>
              <w:rPr>
                <w:color w:val="222222"/>
                <w:szCs w:val="24"/>
                <w:lang w:eastAsia="tr-TR"/>
              </w:rPr>
            </w:pPr>
            <w:r w:rsidRPr="002939A8">
              <w:rPr>
                <w:b/>
                <w:bCs/>
                <w:color w:val="000000"/>
                <w:szCs w:val="24"/>
                <w:lang w:eastAsia="tr-TR"/>
              </w:rPr>
              <w:t>Document Categories</w:t>
            </w:r>
          </w:p>
        </w:tc>
        <w:tc>
          <w:tcPr>
            <w:tcW w:w="1356" w:type="dxa"/>
            <w:vMerge/>
            <w:tcBorders>
              <w:top w:val="nil"/>
              <w:left w:val="nil"/>
              <w:bottom w:val="single" w:sz="8" w:space="0" w:color="000000"/>
              <w:right w:val="single" w:sz="8" w:space="0" w:color="auto"/>
            </w:tcBorders>
            <w:shd w:val="clear" w:color="auto" w:fill="auto"/>
            <w:vAlign w:val="center"/>
          </w:tcPr>
          <w:p w14:paraId="766F911C" w14:textId="77777777" w:rsidR="00A92F4D" w:rsidRPr="002939A8" w:rsidRDefault="00A92F4D" w:rsidP="00A92F4D">
            <w:pPr>
              <w:jc w:val="center"/>
              <w:rPr>
                <w:color w:val="222222"/>
                <w:szCs w:val="24"/>
                <w:lang w:eastAsia="tr-TR"/>
              </w:rPr>
            </w:pPr>
          </w:p>
        </w:tc>
      </w:tr>
      <w:tr w:rsidR="00A92F4D" w:rsidRPr="00414D86" w14:paraId="535C036F"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9EA865A"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0530D2B6"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D104372" w14:textId="77777777" w:rsidR="00A92F4D" w:rsidRPr="002939A8" w:rsidRDefault="00A92F4D" w:rsidP="00A92F4D">
            <w:pPr>
              <w:pStyle w:val="ListParagraph"/>
              <w:numPr>
                <w:ilvl w:val="0"/>
                <w:numId w:val="14"/>
              </w:numPr>
              <w:rPr>
                <w:color w:val="222222"/>
                <w:szCs w:val="24"/>
                <w:lang w:eastAsia="tr-TR"/>
              </w:rPr>
            </w:pPr>
            <w:r w:rsidRPr="002939A8">
              <w:rPr>
                <w:b/>
                <w:bCs/>
                <w:color w:val="000000"/>
                <w:szCs w:val="24"/>
                <w:lang w:eastAsia="tr-TR"/>
              </w:rPr>
              <w:t>Extra Cases</w:t>
            </w:r>
          </w:p>
        </w:tc>
        <w:tc>
          <w:tcPr>
            <w:tcW w:w="1356" w:type="dxa"/>
            <w:vMerge/>
            <w:tcBorders>
              <w:top w:val="nil"/>
              <w:left w:val="nil"/>
              <w:bottom w:val="single" w:sz="8" w:space="0" w:color="000000"/>
              <w:right w:val="single" w:sz="8" w:space="0" w:color="auto"/>
            </w:tcBorders>
            <w:shd w:val="clear" w:color="auto" w:fill="auto"/>
            <w:vAlign w:val="center"/>
          </w:tcPr>
          <w:p w14:paraId="33F83026" w14:textId="77777777" w:rsidR="00A92F4D" w:rsidRPr="002939A8" w:rsidRDefault="00A92F4D" w:rsidP="00A92F4D">
            <w:pPr>
              <w:jc w:val="center"/>
              <w:rPr>
                <w:color w:val="222222"/>
                <w:szCs w:val="24"/>
                <w:lang w:eastAsia="tr-TR"/>
              </w:rPr>
            </w:pPr>
          </w:p>
        </w:tc>
      </w:tr>
      <w:tr w:rsidR="00A92F4D" w:rsidRPr="00414D86" w14:paraId="6F024707"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BFCAD2B"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778BF70D"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F91A2E9" w14:textId="77777777" w:rsidR="00A92F4D" w:rsidRPr="002939A8" w:rsidRDefault="00A92F4D" w:rsidP="00A92F4D">
            <w:pPr>
              <w:pStyle w:val="ListParagraph"/>
              <w:numPr>
                <w:ilvl w:val="0"/>
                <w:numId w:val="14"/>
              </w:numPr>
              <w:rPr>
                <w:color w:val="222222"/>
                <w:szCs w:val="24"/>
                <w:lang w:eastAsia="tr-TR"/>
              </w:rPr>
            </w:pPr>
            <w:r w:rsidRPr="002939A8">
              <w:rPr>
                <w:b/>
                <w:bCs/>
                <w:color w:val="000000"/>
                <w:szCs w:val="24"/>
                <w:lang w:eastAsia="tr-TR"/>
              </w:rPr>
              <w:t>Analysis of claims (Feature Table)</w:t>
            </w:r>
          </w:p>
        </w:tc>
        <w:tc>
          <w:tcPr>
            <w:tcW w:w="1356" w:type="dxa"/>
            <w:vMerge/>
            <w:tcBorders>
              <w:top w:val="nil"/>
              <w:left w:val="nil"/>
              <w:bottom w:val="single" w:sz="8" w:space="0" w:color="000000"/>
              <w:right w:val="single" w:sz="8" w:space="0" w:color="auto"/>
            </w:tcBorders>
            <w:shd w:val="clear" w:color="auto" w:fill="auto"/>
            <w:vAlign w:val="center"/>
          </w:tcPr>
          <w:p w14:paraId="2123A1C8" w14:textId="77777777" w:rsidR="00A92F4D" w:rsidRPr="002939A8" w:rsidRDefault="00A92F4D" w:rsidP="00A92F4D">
            <w:pPr>
              <w:jc w:val="center"/>
              <w:rPr>
                <w:color w:val="222222"/>
                <w:szCs w:val="24"/>
                <w:lang w:eastAsia="tr-TR"/>
              </w:rPr>
            </w:pPr>
          </w:p>
        </w:tc>
      </w:tr>
      <w:tr w:rsidR="00A92F4D" w:rsidRPr="00414D86" w14:paraId="2A5B995B"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56BBB6C"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5101FD05"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4547A0A" w14:textId="77777777" w:rsidR="00A92F4D" w:rsidRPr="002939A8" w:rsidRDefault="00A92F4D" w:rsidP="00A92F4D">
            <w:pPr>
              <w:pStyle w:val="ListParagraph"/>
              <w:numPr>
                <w:ilvl w:val="0"/>
                <w:numId w:val="14"/>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14:paraId="47DAA793" w14:textId="77777777" w:rsidR="00A92F4D" w:rsidRPr="002939A8" w:rsidRDefault="00A92F4D" w:rsidP="00A92F4D">
            <w:pPr>
              <w:jc w:val="center"/>
              <w:rPr>
                <w:color w:val="222222"/>
                <w:szCs w:val="24"/>
                <w:lang w:eastAsia="tr-TR"/>
              </w:rPr>
            </w:pPr>
          </w:p>
        </w:tc>
      </w:tr>
      <w:tr w:rsidR="00A92F4D" w:rsidRPr="00414D86" w14:paraId="5D260F2E"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7170191" w14:textId="77777777" w:rsidR="00A92F4D" w:rsidRPr="002939A8" w:rsidRDefault="00A92F4D" w:rsidP="00A92F4D">
            <w:pPr>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8A3D26B" w14:textId="77777777" w:rsidR="00A92F4D" w:rsidRPr="002939A8" w:rsidRDefault="00A92F4D" w:rsidP="00A92F4D">
            <w:pPr>
              <w:jc w:val="center"/>
              <w:rPr>
                <w:color w:val="222222"/>
                <w:szCs w:val="24"/>
                <w:lang w:eastAsia="tr-TR"/>
              </w:rPr>
            </w:pPr>
            <w:proofErr w:type="spellStart"/>
            <w:r w:rsidRPr="002939A8">
              <w:rPr>
                <w:b/>
                <w:bCs/>
                <w:color w:val="000000"/>
                <w:szCs w:val="24"/>
                <w:lang w:eastAsia="tr-TR"/>
              </w:rPr>
              <w:t>EPOQUENet</w:t>
            </w:r>
            <w:proofErr w:type="spellEnd"/>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FCC3C4B" w14:textId="77777777" w:rsidR="00A92F4D" w:rsidRPr="002939A8" w:rsidRDefault="00A92F4D" w:rsidP="00A92F4D">
            <w:pPr>
              <w:pStyle w:val="ListParagraph"/>
              <w:numPr>
                <w:ilvl w:val="0"/>
                <w:numId w:val="15"/>
              </w:numPr>
              <w:rPr>
                <w:color w:val="222222"/>
                <w:szCs w:val="24"/>
                <w:lang w:eastAsia="tr-TR"/>
              </w:rPr>
            </w:pPr>
            <w:r w:rsidRPr="002939A8">
              <w:rPr>
                <w:b/>
                <w:bCs/>
                <w:color w:val="000000"/>
                <w:szCs w:val="24"/>
                <w:lang w:eastAsia="tr-TR"/>
              </w:rPr>
              <w:t>Introduction</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0931F8E5" w14:textId="77777777" w:rsidR="00A92F4D" w:rsidRPr="002939A8" w:rsidRDefault="00A92F4D" w:rsidP="00A92F4D">
            <w:pPr>
              <w:jc w:val="center"/>
              <w:rPr>
                <w:color w:val="222222"/>
                <w:szCs w:val="24"/>
                <w:lang w:eastAsia="tr-TR"/>
              </w:rPr>
            </w:pPr>
            <w:r w:rsidRPr="002939A8">
              <w:rPr>
                <w:b/>
                <w:bCs/>
                <w:color w:val="000000"/>
                <w:szCs w:val="24"/>
                <w:lang w:eastAsia="tr-TR"/>
              </w:rPr>
              <w:t>1 Week</w:t>
            </w:r>
          </w:p>
        </w:tc>
      </w:tr>
      <w:tr w:rsidR="00A92F4D" w:rsidRPr="00414D86" w14:paraId="16050828"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8213513"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4CFDD9D1"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199FE71" w14:textId="77777777" w:rsidR="00A92F4D" w:rsidRPr="002939A8" w:rsidRDefault="00A92F4D" w:rsidP="00A92F4D">
            <w:pPr>
              <w:pStyle w:val="ListParagraph"/>
              <w:numPr>
                <w:ilvl w:val="0"/>
                <w:numId w:val="15"/>
              </w:numPr>
              <w:rPr>
                <w:color w:val="222222"/>
                <w:szCs w:val="24"/>
                <w:lang w:eastAsia="tr-TR"/>
              </w:rPr>
            </w:pPr>
            <w:r w:rsidRPr="002939A8">
              <w:rPr>
                <w:b/>
                <w:bCs/>
                <w:color w:val="000000"/>
                <w:szCs w:val="24"/>
                <w:lang w:eastAsia="tr-TR"/>
              </w:rPr>
              <w:t>Basic Queries / Search Strategies</w:t>
            </w:r>
          </w:p>
        </w:tc>
        <w:tc>
          <w:tcPr>
            <w:tcW w:w="1356" w:type="dxa"/>
            <w:vMerge/>
            <w:tcBorders>
              <w:top w:val="nil"/>
              <w:left w:val="nil"/>
              <w:bottom w:val="single" w:sz="8" w:space="0" w:color="000000"/>
              <w:right w:val="single" w:sz="8" w:space="0" w:color="auto"/>
            </w:tcBorders>
            <w:shd w:val="clear" w:color="auto" w:fill="auto"/>
            <w:vAlign w:val="center"/>
          </w:tcPr>
          <w:p w14:paraId="4BC314E2" w14:textId="77777777" w:rsidR="00A92F4D" w:rsidRPr="002939A8" w:rsidRDefault="00A92F4D" w:rsidP="00A92F4D">
            <w:pPr>
              <w:jc w:val="center"/>
              <w:rPr>
                <w:color w:val="222222"/>
                <w:szCs w:val="24"/>
                <w:lang w:eastAsia="tr-TR"/>
              </w:rPr>
            </w:pPr>
          </w:p>
        </w:tc>
      </w:tr>
      <w:tr w:rsidR="00A92F4D" w:rsidRPr="00414D86" w14:paraId="70E8C8DD"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5A16A924"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3263B647"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654805C" w14:textId="77777777" w:rsidR="00A92F4D" w:rsidRPr="002939A8" w:rsidRDefault="00A92F4D" w:rsidP="00A92F4D">
            <w:pPr>
              <w:pStyle w:val="ListParagraph"/>
              <w:numPr>
                <w:ilvl w:val="0"/>
                <w:numId w:val="15"/>
              </w:numPr>
              <w:rPr>
                <w:color w:val="222222"/>
                <w:szCs w:val="24"/>
                <w:lang w:eastAsia="tr-TR"/>
              </w:rPr>
            </w:pPr>
            <w:r w:rsidRPr="002939A8">
              <w:rPr>
                <w:b/>
                <w:bCs/>
                <w:color w:val="000000"/>
                <w:szCs w:val="24"/>
                <w:lang w:eastAsia="tr-TR"/>
              </w:rPr>
              <w:t>Documents selection/view/print</w:t>
            </w:r>
          </w:p>
        </w:tc>
        <w:tc>
          <w:tcPr>
            <w:tcW w:w="1356" w:type="dxa"/>
            <w:vMerge/>
            <w:tcBorders>
              <w:top w:val="nil"/>
              <w:left w:val="nil"/>
              <w:bottom w:val="single" w:sz="8" w:space="0" w:color="000000"/>
              <w:right w:val="single" w:sz="8" w:space="0" w:color="auto"/>
            </w:tcBorders>
            <w:shd w:val="clear" w:color="auto" w:fill="auto"/>
            <w:vAlign w:val="center"/>
          </w:tcPr>
          <w:p w14:paraId="62CD1699" w14:textId="77777777" w:rsidR="00A92F4D" w:rsidRPr="002939A8" w:rsidRDefault="00A92F4D" w:rsidP="00A92F4D">
            <w:pPr>
              <w:jc w:val="center"/>
              <w:rPr>
                <w:color w:val="222222"/>
                <w:szCs w:val="24"/>
                <w:lang w:eastAsia="tr-TR"/>
              </w:rPr>
            </w:pPr>
          </w:p>
        </w:tc>
      </w:tr>
      <w:tr w:rsidR="00A92F4D" w:rsidRPr="00414D86" w14:paraId="739E0FAF"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D6ECBF5"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14:paraId="0E9351A5"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4AFE009" w14:textId="77777777" w:rsidR="00A92F4D" w:rsidRPr="002939A8" w:rsidRDefault="00A92F4D" w:rsidP="00A92F4D">
            <w:pPr>
              <w:pStyle w:val="ListParagraph"/>
              <w:numPr>
                <w:ilvl w:val="0"/>
                <w:numId w:val="15"/>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14:paraId="2A32A2D8" w14:textId="77777777" w:rsidR="00A92F4D" w:rsidRPr="002939A8" w:rsidRDefault="00A92F4D" w:rsidP="00A92F4D">
            <w:pPr>
              <w:jc w:val="center"/>
              <w:rPr>
                <w:color w:val="222222"/>
                <w:szCs w:val="24"/>
                <w:lang w:eastAsia="tr-TR"/>
              </w:rPr>
            </w:pPr>
          </w:p>
        </w:tc>
      </w:tr>
      <w:tr w:rsidR="00A92F4D" w:rsidRPr="00414D86" w14:paraId="1A2DD67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1CC96E7" w14:textId="77777777" w:rsidR="00A92F4D" w:rsidRPr="002939A8" w:rsidRDefault="00A92F4D" w:rsidP="00A92F4D">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70C5C5CD" w14:textId="77777777" w:rsidR="00A92F4D" w:rsidRPr="002939A8" w:rsidRDefault="00A92F4D" w:rsidP="00A92F4D">
            <w:pPr>
              <w:jc w:val="center"/>
              <w:rPr>
                <w:color w:val="222222"/>
                <w:szCs w:val="24"/>
                <w:lang w:eastAsia="tr-TR"/>
              </w:rPr>
            </w:pPr>
            <w:r w:rsidRPr="002939A8">
              <w:rPr>
                <w:b/>
                <w:bCs/>
                <w:color w:val="000000"/>
                <w:szCs w:val="24"/>
                <w:lang w:eastAsia="tr-TR"/>
              </w:rPr>
              <w:t>Novelty - Inventive Step</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E4237EA"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Basic Concepts</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7D680251" w14:textId="77777777" w:rsidR="00A92F4D" w:rsidRPr="002939A8" w:rsidRDefault="00A92F4D" w:rsidP="00A92F4D">
            <w:pPr>
              <w:jc w:val="center"/>
              <w:rPr>
                <w:color w:val="222222"/>
                <w:szCs w:val="24"/>
                <w:lang w:eastAsia="tr-TR"/>
              </w:rPr>
            </w:pPr>
            <w:r w:rsidRPr="002939A8">
              <w:rPr>
                <w:b/>
                <w:bCs/>
                <w:color w:val="000000"/>
                <w:szCs w:val="24"/>
                <w:lang w:eastAsia="tr-TR"/>
              </w:rPr>
              <w:t>1 Week</w:t>
            </w:r>
          </w:p>
        </w:tc>
      </w:tr>
      <w:tr w:rsidR="00A92F4D" w:rsidRPr="00414D86" w14:paraId="09D6F331"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B8847A6"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663197A6"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793AE53"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Prior Art</w:t>
            </w:r>
          </w:p>
        </w:tc>
        <w:tc>
          <w:tcPr>
            <w:tcW w:w="1356" w:type="dxa"/>
            <w:vMerge/>
            <w:tcBorders>
              <w:top w:val="nil"/>
              <w:left w:val="nil"/>
              <w:bottom w:val="single" w:sz="8" w:space="0" w:color="000000"/>
              <w:right w:val="single" w:sz="8" w:space="0" w:color="auto"/>
            </w:tcBorders>
            <w:shd w:val="clear" w:color="auto" w:fill="auto"/>
            <w:vAlign w:val="center"/>
          </w:tcPr>
          <w:p w14:paraId="179352AA" w14:textId="77777777" w:rsidR="00A92F4D" w:rsidRPr="002939A8" w:rsidRDefault="00A92F4D" w:rsidP="00A92F4D">
            <w:pPr>
              <w:jc w:val="center"/>
              <w:rPr>
                <w:color w:val="222222"/>
                <w:szCs w:val="24"/>
                <w:lang w:eastAsia="tr-TR"/>
              </w:rPr>
            </w:pPr>
          </w:p>
        </w:tc>
      </w:tr>
      <w:tr w:rsidR="00A92F4D" w:rsidRPr="00414D86" w14:paraId="5824CA9A"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63C5175"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230DA0E4"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CE204D2"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Grace Period</w:t>
            </w:r>
          </w:p>
        </w:tc>
        <w:tc>
          <w:tcPr>
            <w:tcW w:w="1356" w:type="dxa"/>
            <w:vMerge/>
            <w:tcBorders>
              <w:top w:val="nil"/>
              <w:left w:val="nil"/>
              <w:bottom w:val="single" w:sz="8" w:space="0" w:color="000000"/>
              <w:right w:val="single" w:sz="8" w:space="0" w:color="auto"/>
            </w:tcBorders>
            <w:shd w:val="clear" w:color="auto" w:fill="auto"/>
            <w:vAlign w:val="center"/>
          </w:tcPr>
          <w:p w14:paraId="65DFDCC1" w14:textId="77777777" w:rsidR="00A92F4D" w:rsidRPr="002939A8" w:rsidRDefault="00A92F4D" w:rsidP="00A92F4D">
            <w:pPr>
              <w:jc w:val="center"/>
              <w:rPr>
                <w:color w:val="222222"/>
                <w:szCs w:val="24"/>
                <w:lang w:eastAsia="tr-TR"/>
              </w:rPr>
            </w:pPr>
          </w:p>
        </w:tc>
      </w:tr>
      <w:tr w:rsidR="00A92F4D" w:rsidRPr="00414D86" w14:paraId="5D47E01D"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67D64C4"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14:paraId="638F7F7A"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31A6814"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Evaluation</w:t>
            </w:r>
          </w:p>
        </w:tc>
        <w:tc>
          <w:tcPr>
            <w:tcW w:w="1356" w:type="dxa"/>
            <w:vMerge/>
            <w:tcBorders>
              <w:top w:val="nil"/>
              <w:left w:val="nil"/>
              <w:bottom w:val="single" w:sz="8" w:space="0" w:color="000000"/>
              <w:right w:val="single" w:sz="8" w:space="0" w:color="auto"/>
            </w:tcBorders>
            <w:shd w:val="clear" w:color="auto" w:fill="auto"/>
            <w:vAlign w:val="center"/>
          </w:tcPr>
          <w:p w14:paraId="77178B4C" w14:textId="77777777" w:rsidR="00A92F4D" w:rsidRPr="002939A8" w:rsidRDefault="00A92F4D" w:rsidP="00A92F4D">
            <w:pPr>
              <w:jc w:val="center"/>
              <w:rPr>
                <w:color w:val="222222"/>
                <w:szCs w:val="24"/>
                <w:lang w:eastAsia="tr-TR"/>
              </w:rPr>
            </w:pPr>
          </w:p>
        </w:tc>
      </w:tr>
      <w:tr w:rsidR="00A92F4D" w:rsidRPr="00414D86" w14:paraId="551BFE4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96D9BF7" w14:textId="77777777" w:rsidR="00A92F4D" w:rsidRPr="002939A8" w:rsidRDefault="00A92F4D" w:rsidP="00A92F4D">
            <w:pPr>
              <w:rPr>
                <w:color w:val="222222"/>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14:paraId="6D052DFE" w14:textId="77777777" w:rsidR="00A92F4D" w:rsidRPr="002939A8" w:rsidRDefault="00A92F4D" w:rsidP="00A92F4D">
            <w:pPr>
              <w:rPr>
                <w:color w:val="222222"/>
                <w:szCs w:val="24"/>
                <w:lang w:eastAsia="tr-TR"/>
              </w:rPr>
            </w:pPr>
          </w:p>
        </w:tc>
        <w:tc>
          <w:tcPr>
            <w:tcW w:w="3969"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7AC24C40"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Evaluation of Inventive Step</w:t>
            </w:r>
          </w:p>
        </w:tc>
        <w:tc>
          <w:tcPr>
            <w:tcW w:w="1356" w:type="dxa"/>
            <w:vMerge/>
            <w:tcBorders>
              <w:top w:val="nil"/>
              <w:left w:val="nil"/>
              <w:bottom w:val="single" w:sz="4" w:space="0" w:color="auto"/>
              <w:right w:val="single" w:sz="8" w:space="0" w:color="auto"/>
            </w:tcBorders>
            <w:shd w:val="clear" w:color="auto" w:fill="auto"/>
            <w:vAlign w:val="center"/>
          </w:tcPr>
          <w:p w14:paraId="0AF43182" w14:textId="77777777" w:rsidR="00A92F4D" w:rsidRPr="002939A8" w:rsidRDefault="00A92F4D" w:rsidP="00A92F4D">
            <w:pPr>
              <w:jc w:val="center"/>
              <w:rPr>
                <w:color w:val="222222"/>
                <w:szCs w:val="24"/>
                <w:lang w:eastAsia="tr-TR"/>
              </w:rPr>
            </w:pPr>
          </w:p>
        </w:tc>
      </w:tr>
      <w:tr w:rsidR="00A92F4D" w:rsidRPr="00414D86" w14:paraId="1B090D78" w14:textId="77777777" w:rsidTr="00A92F4D">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14:paraId="2DF5B5AB" w14:textId="77777777" w:rsidR="00A92F4D" w:rsidRPr="002939A8" w:rsidRDefault="00A92F4D" w:rsidP="00A92F4D">
            <w:pPr>
              <w:rPr>
                <w:color w:val="222222"/>
                <w:szCs w:val="24"/>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14:paraId="4647217C" w14:textId="77777777" w:rsidR="00A92F4D" w:rsidRPr="002939A8" w:rsidRDefault="00A92F4D" w:rsidP="00A92F4D">
            <w:pPr>
              <w:rPr>
                <w:color w:val="222222"/>
                <w:szCs w:val="24"/>
                <w:lang w:eastAsia="tr-TR"/>
              </w:rPr>
            </w:pP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1DC6D03"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Case studies</w:t>
            </w:r>
          </w:p>
        </w:tc>
        <w:tc>
          <w:tcPr>
            <w:tcW w:w="1356" w:type="dxa"/>
            <w:vMerge/>
            <w:tcBorders>
              <w:top w:val="single" w:sz="4" w:space="0" w:color="auto"/>
              <w:left w:val="nil"/>
              <w:bottom w:val="single" w:sz="8" w:space="0" w:color="000000"/>
              <w:right w:val="single" w:sz="8" w:space="0" w:color="auto"/>
            </w:tcBorders>
            <w:shd w:val="clear" w:color="auto" w:fill="auto"/>
            <w:vAlign w:val="center"/>
          </w:tcPr>
          <w:p w14:paraId="704ED332" w14:textId="77777777" w:rsidR="00A92F4D" w:rsidRPr="002939A8" w:rsidRDefault="00A92F4D" w:rsidP="00A92F4D">
            <w:pPr>
              <w:jc w:val="center"/>
              <w:rPr>
                <w:color w:val="222222"/>
                <w:szCs w:val="24"/>
                <w:lang w:eastAsia="tr-TR"/>
              </w:rPr>
            </w:pPr>
          </w:p>
        </w:tc>
      </w:tr>
      <w:tr w:rsidR="00A92F4D" w:rsidRPr="00414D86" w14:paraId="28BB35E0"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5566213" w14:textId="77777777" w:rsidR="00A92F4D" w:rsidRPr="002939A8" w:rsidRDefault="00A92F4D" w:rsidP="00A92F4D">
            <w:pPr>
              <w:rPr>
                <w:color w:val="222222"/>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DFD568F" w14:textId="77777777" w:rsidR="00A92F4D" w:rsidRPr="002939A8" w:rsidRDefault="00A92F4D" w:rsidP="00A92F4D">
            <w:pPr>
              <w:jc w:val="center"/>
              <w:rPr>
                <w:color w:val="222222"/>
                <w:szCs w:val="24"/>
                <w:lang w:eastAsia="tr-TR"/>
              </w:rPr>
            </w:pPr>
            <w:r w:rsidRPr="002939A8">
              <w:rPr>
                <w:b/>
                <w:bCs/>
                <w:color w:val="000000"/>
                <w:szCs w:val="24"/>
                <w:lang w:eastAsia="tr-TR"/>
              </w:rPr>
              <w:t>External Sources</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AEE75C2"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Distance Learning Courses</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492843BB" w14:textId="77777777" w:rsidR="00A92F4D" w:rsidRPr="002939A8" w:rsidRDefault="00A92F4D" w:rsidP="00A92F4D">
            <w:pPr>
              <w:jc w:val="center"/>
              <w:rPr>
                <w:color w:val="222222"/>
                <w:szCs w:val="24"/>
                <w:lang w:eastAsia="tr-TR"/>
              </w:rPr>
            </w:pPr>
          </w:p>
        </w:tc>
      </w:tr>
      <w:tr w:rsidR="00A92F4D" w:rsidRPr="00414D86" w14:paraId="2AAFEF6F" w14:textId="77777777" w:rsidTr="00A92F4D">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10E9D28" w14:textId="77777777" w:rsidR="00A92F4D" w:rsidRPr="002939A8" w:rsidRDefault="00A92F4D" w:rsidP="00A92F4D">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18AFC5A6"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A3E3B09" w14:textId="77777777" w:rsidR="00A92F4D" w:rsidRPr="002939A8" w:rsidRDefault="00A92F4D" w:rsidP="00A92F4D">
            <w:pPr>
              <w:pStyle w:val="ListParagraph"/>
              <w:numPr>
                <w:ilvl w:val="0"/>
                <w:numId w:val="16"/>
              </w:numPr>
              <w:rPr>
                <w:color w:val="222222"/>
                <w:szCs w:val="24"/>
                <w:lang w:eastAsia="tr-TR"/>
              </w:rPr>
            </w:pPr>
            <w:r>
              <w:rPr>
                <w:b/>
                <w:bCs/>
                <w:color w:val="000000"/>
                <w:szCs w:val="24"/>
                <w:lang w:eastAsia="tr-TR"/>
              </w:rPr>
              <w:t>Seminars Organiz</w:t>
            </w:r>
            <w:r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auto"/>
            <w:vAlign w:val="center"/>
          </w:tcPr>
          <w:p w14:paraId="306B97EB" w14:textId="77777777" w:rsidR="00A92F4D" w:rsidRPr="002939A8" w:rsidRDefault="00A92F4D" w:rsidP="00A92F4D">
            <w:pPr>
              <w:jc w:val="center"/>
              <w:rPr>
                <w:color w:val="222222"/>
                <w:szCs w:val="24"/>
                <w:lang w:eastAsia="tr-TR"/>
              </w:rPr>
            </w:pPr>
          </w:p>
        </w:tc>
      </w:tr>
      <w:tr w:rsidR="00A92F4D" w:rsidRPr="00414D86" w14:paraId="7F9287F8" w14:textId="77777777" w:rsidTr="00A92F4D">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14:paraId="3A813FBB" w14:textId="77777777" w:rsidR="00A92F4D" w:rsidRPr="002939A8" w:rsidRDefault="00A92F4D" w:rsidP="00A92F4D">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vAlign w:val="center"/>
          </w:tcPr>
          <w:p w14:paraId="0B76AA93" w14:textId="77777777" w:rsidR="00A92F4D" w:rsidRPr="002939A8" w:rsidRDefault="00A92F4D" w:rsidP="00A92F4D">
            <w:pPr>
              <w:jc w:val="center"/>
              <w:rPr>
                <w:color w:val="222222"/>
                <w:szCs w:val="24"/>
                <w:lang w:eastAsia="tr-TR"/>
              </w:rPr>
            </w:pPr>
            <w:r w:rsidRPr="002939A8">
              <w:rPr>
                <w:b/>
                <w:bCs/>
                <w:color w:val="000000"/>
                <w:szCs w:val="24"/>
                <w:lang w:eastAsia="tr-TR"/>
              </w:rPr>
              <w:t>On the job training</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27A815F"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Competency based training by experienced examiners and using practical work</w:t>
            </w:r>
          </w:p>
        </w:tc>
        <w:tc>
          <w:tcPr>
            <w:tcW w:w="1356" w:type="dxa"/>
            <w:tcBorders>
              <w:top w:val="nil"/>
              <w:left w:val="nil"/>
              <w:bottom w:val="single" w:sz="8" w:space="0" w:color="auto"/>
              <w:right w:val="single" w:sz="8" w:space="0" w:color="auto"/>
            </w:tcBorders>
            <w:shd w:val="clear" w:color="auto" w:fill="auto"/>
            <w:vAlign w:val="center"/>
          </w:tcPr>
          <w:p w14:paraId="10C20DA7" w14:textId="77777777" w:rsidR="00A92F4D" w:rsidRPr="002939A8" w:rsidRDefault="00A92F4D" w:rsidP="00A92F4D">
            <w:pPr>
              <w:jc w:val="center"/>
              <w:rPr>
                <w:color w:val="222222"/>
                <w:szCs w:val="24"/>
                <w:lang w:eastAsia="tr-TR"/>
              </w:rPr>
            </w:pPr>
            <w:r w:rsidRPr="002939A8">
              <w:rPr>
                <w:b/>
                <w:bCs/>
                <w:color w:val="000000"/>
                <w:szCs w:val="24"/>
                <w:lang w:eastAsia="tr-TR"/>
              </w:rPr>
              <w:t>3 Months</w:t>
            </w:r>
          </w:p>
        </w:tc>
      </w:tr>
      <w:tr w:rsidR="00A92F4D" w:rsidRPr="00414D86" w14:paraId="4BB26DDD" w14:textId="77777777" w:rsidTr="00A92F4D">
        <w:trPr>
          <w:trHeight w:val="62"/>
        </w:trPr>
        <w:tc>
          <w:tcPr>
            <w:tcW w:w="1975" w:type="dxa"/>
            <w:shd w:val="clear" w:color="auto" w:fill="auto"/>
            <w:noWrap/>
            <w:tcMar>
              <w:top w:w="0" w:type="dxa"/>
              <w:left w:w="70" w:type="dxa"/>
              <w:bottom w:w="0" w:type="dxa"/>
              <w:right w:w="70" w:type="dxa"/>
            </w:tcMar>
            <w:vAlign w:val="bottom"/>
          </w:tcPr>
          <w:p w14:paraId="33774029" w14:textId="77777777" w:rsidR="00A92F4D" w:rsidRPr="002939A8" w:rsidRDefault="00A92F4D" w:rsidP="00A92F4D">
            <w:pPr>
              <w:rPr>
                <w:color w:val="222222"/>
                <w:szCs w:val="24"/>
                <w:lang w:eastAsia="tr-TR"/>
              </w:rPr>
            </w:pPr>
          </w:p>
        </w:tc>
        <w:tc>
          <w:tcPr>
            <w:tcW w:w="1984" w:type="dxa"/>
            <w:shd w:val="clear" w:color="auto" w:fill="auto"/>
            <w:noWrap/>
            <w:tcMar>
              <w:top w:w="0" w:type="dxa"/>
              <w:left w:w="70" w:type="dxa"/>
              <w:bottom w:w="0" w:type="dxa"/>
              <w:right w:w="70" w:type="dxa"/>
            </w:tcMar>
            <w:vAlign w:val="center"/>
          </w:tcPr>
          <w:p w14:paraId="00E54388" w14:textId="77777777" w:rsidR="00A92F4D" w:rsidRPr="002939A8" w:rsidRDefault="00A92F4D" w:rsidP="00A92F4D">
            <w:pPr>
              <w:jc w:val="center"/>
              <w:rPr>
                <w:color w:val="222222"/>
                <w:szCs w:val="24"/>
                <w:lang w:eastAsia="tr-TR"/>
              </w:rPr>
            </w:pPr>
            <w:r w:rsidRPr="002939A8">
              <w:rPr>
                <w:b/>
                <w:bCs/>
                <w:color w:val="000000"/>
                <w:szCs w:val="24"/>
                <w:lang w:eastAsia="tr-TR"/>
              </w:rPr>
              <w:t> </w:t>
            </w:r>
          </w:p>
        </w:tc>
        <w:tc>
          <w:tcPr>
            <w:tcW w:w="3969" w:type="dxa"/>
            <w:shd w:val="clear" w:color="auto" w:fill="auto"/>
            <w:noWrap/>
            <w:tcMar>
              <w:top w:w="0" w:type="dxa"/>
              <w:left w:w="70" w:type="dxa"/>
              <w:bottom w:w="0" w:type="dxa"/>
              <w:right w:w="70" w:type="dxa"/>
            </w:tcMar>
            <w:vAlign w:val="center"/>
          </w:tcPr>
          <w:p w14:paraId="765C7BB0" w14:textId="77777777" w:rsidR="00A92F4D" w:rsidRPr="002939A8" w:rsidRDefault="00A92F4D" w:rsidP="00A92F4D">
            <w:pPr>
              <w:ind w:firstLine="1767"/>
              <w:rPr>
                <w:color w:val="222222"/>
                <w:szCs w:val="24"/>
                <w:lang w:eastAsia="tr-TR"/>
              </w:rPr>
            </w:pPr>
            <w:r w:rsidRPr="002939A8">
              <w:rPr>
                <w:b/>
                <w:bCs/>
                <w:color w:val="000000"/>
                <w:szCs w:val="24"/>
                <w:lang w:eastAsia="tr-TR"/>
              </w:rPr>
              <w:t> </w:t>
            </w:r>
          </w:p>
        </w:tc>
        <w:tc>
          <w:tcPr>
            <w:tcW w:w="1356" w:type="dxa"/>
            <w:shd w:val="clear" w:color="auto" w:fill="auto"/>
            <w:noWrap/>
            <w:tcMar>
              <w:top w:w="0" w:type="dxa"/>
              <w:left w:w="70" w:type="dxa"/>
              <w:bottom w:w="0" w:type="dxa"/>
              <w:right w:w="70" w:type="dxa"/>
            </w:tcMar>
            <w:vAlign w:val="center"/>
          </w:tcPr>
          <w:p w14:paraId="5502137C" w14:textId="77777777" w:rsidR="00A92F4D" w:rsidRPr="002939A8" w:rsidRDefault="00A92F4D" w:rsidP="00A92F4D">
            <w:pPr>
              <w:jc w:val="center"/>
              <w:rPr>
                <w:color w:val="222222"/>
                <w:szCs w:val="24"/>
                <w:lang w:eastAsia="tr-TR"/>
              </w:rPr>
            </w:pPr>
          </w:p>
        </w:tc>
      </w:tr>
      <w:tr w:rsidR="00A92F4D" w:rsidRPr="00414D86" w14:paraId="38302D3D" w14:textId="77777777" w:rsidTr="00A92F4D">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14:paraId="172D8DC1" w14:textId="77777777" w:rsidR="00A92F4D" w:rsidRPr="002939A8" w:rsidRDefault="00A92F4D" w:rsidP="00A92F4D">
            <w:pPr>
              <w:jc w:val="center"/>
              <w:rPr>
                <w:color w:val="222222"/>
                <w:szCs w:val="24"/>
                <w:lang w:eastAsia="tr-TR"/>
              </w:rPr>
            </w:pPr>
            <w:r w:rsidRPr="002939A8">
              <w:rPr>
                <w:b/>
                <w:bCs/>
                <w:color w:val="000000"/>
                <w:szCs w:val="24"/>
                <w:lang w:eastAsia="tr-TR"/>
              </w:rPr>
              <w:t>INTERMEDIATE LEVEL</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9A3F01E" w14:textId="77777777" w:rsidR="00A92F4D" w:rsidRPr="002939A8" w:rsidRDefault="00A92F4D" w:rsidP="00A92F4D">
            <w:pPr>
              <w:jc w:val="center"/>
              <w:rPr>
                <w:color w:val="222222"/>
                <w:szCs w:val="24"/>
                <w:lang w:eastAsia="tr-TR"/>
              </w:rPr>
            </w:pPr>
            <w:r w:rsidRPr="002939A8">
              <w:rPr>
                <w:b/>
                <w:bCs/>
                <w:color w:val="000000"/>
                <w:szCs w:val="24"/>
                <w:lang w:eastAsia="tr-TR"/>
              </w:rPr>
              <w:t>Physics / Mechanics</w:t>
            </w:r>
          </w:p>
        </w:tc>
        <w:tc>
          <w:tcPr>
            <w:tcW w:w="3969"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14:paraId="313F81EC" w14:textId="77777777" w:rsidR="00A92F4D" w:rsidRPr="002939A8" w:rsidRDefault="00A92F4D" w:rsidP="00A92F4D">
            <w:pPr>
              <w:pStyle w:val="ListParagraph"/>
              <w:numPr>
                <w:ilvl w:val="0"/>
                <w:numId w:val="16"/>
              </w:numPr>
              <w:rPr>
                <w:b/>
                <w:bCs/>
                <w:color w:val="000000"/>
                <w:szCs w:val="24"/>
                <w:lang w:eastAsia="tr-TR"/>
              </w:rPr>
            </w:pPr>
            <w:r w:rsidRPr="002939A8">
              <w:rPr>
                <w:b/>
                <w:bCs/>
                <w:color w:val="000000"/>
                <w:szCs w:val="24"/>
                <w:lang w:eastAsia="tr-TR"/>
              </w:rPr>
              <w:t>Novelty - Inventive Step</w:t>
            </w:r>
          </w:p>
          <w:p w14:paraId="6C67F819" w14:textId="77777777" w:rsidR="00A92F4D" w:rsidRPr="002939A8" w:rsidRDefault="00A92F4D" w:rsidP="00A92F4D">
            <w:pPr>
              <w:pStyle w:val="ListParagraph"/>
              <w:numPr>
                <w:ilvl w:val="0"/>
                <w:numId w:val="16"/>
              </w:numPr>
              <w:rPr>
                <w:b/>
                <w:bCs/>
                <w:color w:val="000000"/>
                <w:szCs w:val="24"/>
                <w:lang w:eastAsia="tr-TR"/>
              </w:rPr>
            </w:pPr>
            <w:r w:rsidRPr="002939A8">
              <w:rPr>
                <w:b/>
                <w:bCs/>
                <w:color w:val="000000"/>
                <w:szCs w:val="24"/>
                <w:lang w:eastAsia="tr-TR"/>
              </w:rPr>
              <w:t>Clarity</w:t>
            </w:r>
          </w:p>
          <w:p w14:paraId="6BA5CE37" w14:textId="77777777" w:rsidR="00A92F4D" w:rsidRPr="002939A8" w:rsidRDefault="00A92F4D" w:rsidP="00A92F4D">
            <w:pPr>
              <w:pStyle w:val="ListParagraph"/>
              <w:numPr>
                <w:ilvl w:val="0"/>
                <w:numId w:val="16"/>
              </w:numPr>
              <w:rPr>
                <w:color w:val="222222"/>
                <w:szCs w:val="24"/>
                <w:lang w:eastAsia="tr-TR"/>
              </w:rPr>
            </w:pPr>
            <w:r w:rsidRPr="002939A8">
              <w:rPr>
                <w:b/>
                <w:bCs/>
                <w:color w:val="000000"/>
                <w:szCs w:val="24"/>
                <w:lang w:eastAsia="tr-TR"/>
              </w:rPr>
              <w:t>Unity</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2E50CFD" w14:textId="77777777" w:rsidR="00A92F4D" w:rsidRPr="002939A8" w:rsidRDefault="00A92F4D" w:rsidP="00A92F4D">
            <w:pPr>
              <w:jc w:val="center"/>
              <w:rPr>
                <w:color w:val="222222"/>
                <w:szCs w:val="24"/>
                <w:lang w:eastAsia="tr-TR"/>
              </w:rPr>
            </w:pPr>
            <w:r w:rsidRPr="002939A8">
              <w:rPr>
                <w:b/>
                <w:bCs/>
                <w:color w:val="000000"/>
                <w:szCs w:val="24"/>
                <w:lang w:eastAsia="tr-TR"/>
              </w:rPr>
              <w:t>2 Weeks</w:t>
            </w:r>
          </w:p>
        </w:tc>
      </w:tr>
      <w:tr w:rsidR="00A92F4D" w:rsidRPr="00414D86" w14:paraId="75A164E9" w14:textId="77777777" w:rsidTr="00A92F4D">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2B444325" w14:textId="77777777" w:rsidR="00A92F4D" w:rsidRPr="002939A8" w:rsidRDefault="00A92F4D" w:rsidP="00A92F4D">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4D0AEF1" w14:textId="77777777" w:rsidR="00A92F4D" w:rsidRPr="002939A8" w:rsidRDefault="00A92F4D" w:rsidP="00A92F4D">
            <w:pPr>
              <w:jc w:val="center"/>
              <w:rPr>
                <w:color w:val="222222"/>
                <w:szCs w:val="24"/>
                <w:lang w:eastAsia="tr-TR"/>
              </w:rPr>
            </w:pPr>
            <w:r w:rsidRPr="002939A8">
              <w:rPr>
                <w:b/>
                <w:bCs/>
                <w:color w:val="000000"/>
                <w:szCs w:val="24"/>
                <w:lang w:eastAsia="tr-TR"/>
              </w:rPr>
              <w:t>Electronic</w:t>
            </w:r>
          </w:p>
        </w:tc>
        <w:tc>
          <w:tcPr>
            <w:tcW w:w="3969" w:type="dxa"/>
            <w:vMerge/>
            <w:tcBorders>
              <w:left w:val="nil"/>
              <w:right w:val="single" w:sz="8" w:space="0" w:color="auto"/>
            </w:tcBorders>
            <w:shd w:val="clear" w:color="auto" w:fill="auto"/>
            <w:noWrap/>
            <w:tcMar>
              <w:top w:w="0" w:type="dxa"/>
              <w:left w:w="70" w:type="dxa"/>
              <w:bottom w:w="0" w:type="dxa"/>
              <w:right w:w="70" w:type="dxa"/>
            </w:tcMar>
            <w:vAlign w:val="center"/>
          </w:tcPr>
          <w:p w14:paraId="04D43EDA" w14:textId="77777777" w:rsidR="00A92F4D" w:rsidRPr="002939A8" w:rsidRDefault="00A92F4D" w:rsidP="00A92F4D">
            <w:pPr>
              <w:rPr>
                <w:color w:val="222222"/>
                <w:szCs w:val="24"/>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D7BE8DE" w14:textId="77777777" w:rsidR="00A92F4D" w:rsidRPr="002939A8" w:rsidRDefault="00A92F4D" w:rsidP="00A92F4D">
            <w:pPr>
              <w:jc w:val="center"/>
              <w:rPr>
                <w:color w:val="222222"/>
                <w:szCs w:val="24"/>
                <w:lang w:eastAsia="tr-TR"/>
              </w:rPr>
            </w:pPr>
            <w:r w:rsidRPr="002939A8">
              <w:rPr>
                <w:b/>
                <w:bCs/>
                <w:color w:val="000000"/>
                <w:szCs w:val="24"/>
                <w:lang w:eastAsia="tr-TR"/>
              </w:rPr>
              <w:t>2 Weeks</w:t>
            </w:r>
          </w:p>
        </w:tc>
      </w:tr>
      <w:tr w:rsidR="00A92F4D" w:rsidRPr="00414D86" w14:paraId="43EA75E5" w14:textId="77777777" w:rsidTr="00A92F4D">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4BA93DCC" w14:textId="77777777" w:rsidR="00A92F4D" w:rsidRPr="002939A8" w:rsidRDefault="00A92F4D" w:rsidP="00A92F4D">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6B49E64" w14:textId="77777777" w:rsidR="00A92F4D" w:rsidRPr="002939A8" w:rsidRDefault="00A92F4D" w:rsidP="00A92F4D">
            <w:pPr>
              <w:jc w:val="center"/>
              <w:rPr>
                <w:color w:val="222222"/>
                <w:szCs w:val="24"/>
                <w:lang w:eastAsia="tr-TR"/>
              </w:rPr>
            </w:pPr>
            <w:r w:rsidRPr="002939A8">
              <w:rPr>
                <w:b/>
                <w:bCs/>
                <w:color w:val="000000"/>
                <w:szCs w:val="24"/>
                <w:lang w:eastAsia="tr-TR"/>
              </w:rPr>
              <w:t>Pharma / Chemistry</w:t>
            </w:r>
          </w:p>
        </w:tc>
        <w:tc>
          <w:tcPr>
            <w:tcW w:w="3969"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A2D2FA7" w14:textId="77777777" w:rsidR="00A92F4D" w:rsidRPr="002939A8" w:rsidRDefault="00A92F4D" w:rsidP="00A92F4D">
            <w:pPr>
              <w:rPr>
                <w:color w:val="222222"/>
                <w:szCs w:val="24"/>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28A04E4" w14:textId="77777777" w:rsidR="00A92F4D" w:rsidRPr="002939A8" w:rsidRDefault="00A92F4D" w:rsidP="00A92F4D">
            <w:pPr>
              <w:jc w:val="center"/>
              <w:rPr>
                <w:color w:val="222222"/>
                <w:szCs w:val="24"/>
                <w:lang w:eastAsia="tr-TR"/>
              </w:rPr>
            </w:pPr>
            <w:r w:rsidRPr="002939A8">
              <w:rPr>
                <w:b/>
                <w:bCs/>
                <w:color w:val="000000"/>
                <w:szCs w:val="24"/>
                <w:lang w:eastAsia="tr-TR"/>
              </w:rPr>
              <w:t>2 Weeks</w:t>
            </w:r>
          </w:p>
        </w:tc>
      </w:tr>
      <w:tr w:rsidR="00A92F4D" w:rsidRPr="00414D86" w14:paraId="667D93C6" w14:textId="77777777" w:rsidTr="00A92F4D">
        <w:trPr>
          <w:trHeight w:val="48"/>
        </w:trPr>
        <w:tc>
          <w:tcPr>
            <w:tcW w:w="1975" w:type="dxa"/>
            <w:shd w:val="clear" w:color="auto" w:fill="auto"/>
            <w:noWrap/>
            <w:tcMar>
              <w:top w:w="0" w:type="dxa"/>
              <w:left w:w="70" w:type="dxa"/>
              <w:bottom w:w="0" w:type="dxa"/>
              <w:right w:w="70" w:type="dxa"/>
            </w:tcMar>
            <w:vAlign w:val="bottom"/>
          </w:tcPr>
          <w:p w14:paraId="14B9AE95" w14:textId="77777777" w:rsidR="00A92F4D" w:rsidRPr="002939A8" w:rsidRDefault="00A92F4D" w:rsidP="00A92F4D">
            <w:pPr>
              <w:rPr>
                <w:szCs w:val="24"/>
                <w:lang w:eastAsia="tr-TR"/>
              </w:rPr>
            </w:pPr>
          </w:p>
        </w:tc>
        <w:tc>
          <w:tcPr>
            <w:tcW w:w="1984" w:type="dxa"/>
            <w:shd w:val="clear" w:color="auto" w:fill="auto"/>
            <w:noWrap/>
            <w:tcMar>
              <w:top w:w="0" w:type="dxa"/>
              <w:left w:w="70" w:type="dxa"/>
              <w:bottom w:w="0" w:type="dxa"/>
              <w:right w:w="70" w:type="dxa"/>
            </w:tcMar>
            <w:vAlign w:val="bottom"/>
          </w:tcPr>
          <w:p w14:paraId="326B3C2F" w14:textId="77777777" w:rsidR="00A92F4D" w:rsidRPr="002939A8" w:rsidRDefault="00A92F4D" w:rsidP="00A92F4D">
            <w:pPr>
              <w:rPr>
                <w:szCs w:val="24"/>
                <w:lang w:eastAsia="tr-TR"/>
              </w:rPr>
            </w:pPr>
          </w:p>
        </w:tc>
        <w:tc>
          <w:tcPr>
            <w:tcW w:w="3969" w:type="dxa"/>
            <w:shd w:val="clear" w:color="auto" w:fill="auto"/>
            <w:noWrap/>
            <w:tcMar>
              <w:top w:w="0" w:type="dxa"/>
              <w:left w:w="70" w:type="dxa"/>
              <w:bottom w:w="0" w:type="dxa"/>
              <w:right w:w="70" w:type="dxa"/>
            </w:tcMar>
            <w:vAlign w:val="bottom"/>
          </w:tcPr>
          <w:p w14:paraId="56F09770" w14:textId="77777777" w:rsidR="00A92F4D" w:rsidRPr="002939A8" w:rsidRDefault="00A92F4D" w:rsidP="00A92F4D">
            <w:pPr>
              <w:rPr>
                <w:szCs w:val="24"/>
                <w:lang w:eastAsia="tr-TR"/>
              </w:rPr>
            </w:pPr>
          </w:p>
        </w:tc>
        <w:tc>
          <w:tcPr>
            <w:tcW w:w="1356" w:type="dxa"/>
            <w:tcBorders>
              <w:bottom w:val="single" w:sz="4" w:space="0" w:color="auto"/>
            </w:tcBorders>
            <w:shd w:val="clear" w:color="auto" w:fill="auto"/>
            <w:noWrap/>
            <w:tcMar>
              <w:top w:w="0" w:type="dxa"/>
              <w:left w:w="70" w:type="dxa"/>
              <w:bottom w:w="0" w:type="dxa"/>
              <w:right w:w="70" w:type="dxa"/>
            </w:tcMar>
            <w:vAlign w:val="bottom"/>
          </w:tcPr>
          <w:p w14:paraId="66EE7EA6" w14:textId="77777777" w:rsidR="00A92F4D" w:rsidRPr="002939A8" w:rsidRDefault="00A92F4D" w:rsidP="00A92F4D">
            <w:pPr>
              <w:jc w:val="center"/>
              <w:rPr>
                <w:szCs w:val="24"/>
                <w:lang w:eastAsia="tr-TR"/>
              </w:rPr>
            </w:pPr>
          </w:p>
        </w:tc>
      </w:tr>
      <w:tr w:rsidR="00A92F4D" w:rsidRPr="00414D86" w14:paraId="6EBBA6A2" w14:textId="77777777" w:rsidTr="00A92F4D">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14:paraId="7A9AFB3A" w14:textId="77777777" w:rsidR="00A92F4D" w:rsidRPr="002939A8" w:rsidRDefault="00A92F4D" w:rsidP="00A92F4D">
            <w:pPr>
              <w:jc w:val="center"/>
              <w:rPr>
                <w:color w:val="222222"/>
                <w:szCs w:val="24"/>
                <w:lang w:eastAsia="tr-TR"/>
              </w:rPr>
            </w:pPr>
            <w:r w:rsidRPr="002939A8">
              <w:rPr>
                <w:b/>
                <w:bCs/>
                <w:color w:val="000000"/>
                <w:szCs w:val="24"/>
                <w:lang w:eastAsia="tr-TR"/>
              </w:rPr>
              <w:t>ADVANCED LEVEL</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6A4DA48" w14:textId="77777777" w:rsidR="00A92F4D" w:rsidRPr="002939A8" w:rsidRDefault="00A92F4D" w:rsidP="00A92F4D">
            <w:pPr>
              <w:jc w:val="center"/>
              <w:rPr>
                <w:color w:val="222222"/>
                <w:szCs w:val="24"/>
                <w:lang w:eastAsia="tr-TR"/>
              </w:rPr>
            </w:pPr>
            <w:r w:rsidRPr="002939A8">
              <w:rPr>
                <w:b/>
                <w:bCs/>
                <w:color w:val="000000"/>
                <w:szCs w:val="24"/>
                <w:lang w:eastAsia="tr-TR"/>
              </w:rPr>
              <w:t>Periodical Works</w:t>
            </w:r>
          </w:p>
        </w:tc>
        <w:tc>
          <w:tcPr>
            <w:tcW w:w="3969"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1D56B986" w14:textId="77777777" w:rsidR="00A92F4D" w:rsidRPr="002939A8" w:rsidRDefault="00A92F4D" w:rsidP="00A92F4D">
            <w:pPr>
              <w:pStyle w:val="ListParagraph"/>
              <w:numPr>
                <w:ilvl w:val="0"/>
                <w:numId w:val="17"/>
              </w:numPr>
              <w:ind w:left="714" w:hanging="357"/>
              <w:rPr>
                <w:color w:val="222222"/>
                <w:szCs w:val="24"/>
                <w:lang w:eastAsia="tr-TR"/>
              </w:rPr>
            </w:pPr>
            <w:r w:rsidRPr="002939A8">
              <w:rPr>
                <w:b/>
                <w:bCs/>
                <w:color w:val="000000"/>
                <w:szCs w:val="24"/>
                <w:lang w:eastAsia="tr-TR"/>
              </w:rPr>
              <w:t>Case Studies</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23181A74" w14:textId="77777777" w:rsidR="00A92F4D" w:rsidRPr="002939A8" w:rsidRDefault="00A92F4D" w:rsidP="00A92F4D">
            <w:pPr>
              <w:jc w:val="center"/>
              <w:rPr>
                <w:color w:val="222222"/>
                <w:szCs w:val="24"/>
                <w:lang w:eastAsia="tr-TR"/>
              </w:rPr>
            </w:pPr>
            <w:r w:rsidRPr="002939A8">
              <w:rPr>
                <w:b/>
                <w:bCs/>
                <w:color w:val="000000"/>
                <w:szCs w:val="24"/>
                <w:lang w:eastAsia="tr-TR"/>
              </w:rPr>
              <w:t>4 times/year</w:t>
            </w:r>
          </w:p>
        </w:tc>
      </w:tr>
      <w:tr w:rsidR="00A92F4D" w:rsidRPr="00414D86" w14:paraId="7954BD8B" w14:textId="77777777" w:rsidTr="00A92F4D">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14:paraId="2FF49488" w14:textId="77777777" w:rsidR="00A92F4D" w:rsidRPr="002939A8" w:rsidRDefault="00A92F4D" w:rsidP="00A92F4D">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14:paraId="54F2ECA9"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066E05A3" w14:textId="77777777" w:rsidR="00A92F4D" w:rsidRPr="002939A8" w:rsidRDefault="00A92F4D" w:rsidP="00A92F4D">
            <w:pPr>
              <w:pStyle w:val="ListParagraph"/>
              <w:numPr>
                <w:ilvl w:val="0"/>
                <w:numId w:val="17"/>
              </w:numPr>
              <w:ind w:left="714" w:hanging="357"/>
              <w:rPr>
                <w:color w:val="222222"/>
                <w:szCs w:val="24"/>
                <w:lang w:eastAsia="tr-TR"/>
              </w:rPr>
            </w:pPr>
            <w:r w:rsidRPr="002939A8">
              <w:rPr>
                <w:b/>
                <w:bCs/>
                <w:color w:val="000000"/>
                <w:szCs w:val="24"/>
                <w:lang w:eastAsia="tr-TR"/>
              </w:rPr>
              <w:t>Discussion Platforms</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45DAE374" w14:textId="77777777" w:rsidR="00A92F4D" w:rsidRPr="002939A8" w:rsidRDefault="00A92F4D" w:rsidP="00A92F4D">
            <w:pPr>
              <w:jc w:val="center"/>
              <w:rPr>
                <w:color w:val="222222"/>
                <w:szCs w:val="24"/>
                <w:lang w:eastAsia="tr-TR"/>
              </w:rPr>
            </w:pPr>
            <w:r w:rsidRPr="002939A8">
              <w:rPr>
                <w:b/>
                <w:bCs/>
                <w:color w:val="000000"/>
                <w:szCs w:val="24"/>
                <w:lang w:eastAsia="tr-TR"/>
              </w:rPr>
              <w:t>2 times/year</w:t>
            </w:r>
          </w:p>
        </w:tc>
      </w:tr>
      <w:tr w:rsidR="00A92F4D" w:rsidRPr="00414D86" w14:paraId="296F2577" w14:textId="77777777" w:rsidTr="00A92F4D">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14:paraId="42F8669F" w14:textId="77777777" w:rsidR="00A92F4D" w:rsidRPr="002939A8" w:rsidRDefault="00A92F4D" w:rsidP="00A92F4D">
            <w:pPr>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E85B59B" w14:textId="77777777" w:rsidR="00A92F4D" w:rsidRPr="002939A8" w:rsidRDefault="00A92F4D" w:rsidP="00A92F4D">
            <w:pPr>
              <w:jc w:val="center"/>
              <w:rPr>
                <w:color w:val="222222"/>
                <w:szCs w:val="24"/>
                <w:lang w:eastAsia="tr-TR"/>
              </w:rPr>
            </w:pPr>
            <w:r w:rsidRPr="002939A8">
              <w:rPr>
                <w:b/>
                <w:bCs/>
                <w:color w:val="000000"/>
                <w:szCs w:val="24"/>
                <w:lang w:eastAsia="tr-TR"/>
              </w:rPr>
              <w:t>Special Courses (Not related with S&amp;E)</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A94DEF6" w14:textId="77777777" w:rsidR="00A92F4D" w:rsidRPr="002939A8" w:rsidRDefault="00A92F4D" w:rsidP="00A92F4D">
            <w:pPr>
              <w:pStyle w:val="ListParagraph"/>
              <w:numPr>
                <w:ilvl w:val="0"/>
                <w:numId w:val="17"/>
              </w:numPr>
              <w:rPr>
                <w:color w:val="222222"/>
                <w:szCs w:val="24"/>
                <w:lang w:eastAsia="tr-TR"/>
              </w:rPr>
            </w:pPr>
            <w:r w:rsidRPr="002939A8">
              <w:rPr>
                <w:b/>
                <w:bCs/>
                <w:color w:val="000000"/>
                <w:szCs w:val="24"/>
                <w:lang w:eastAsia="tr-TR"/>
              </w:rPr>
              <w:t>Distance Learning Courses</w:t>
            </w:r>
          </w:p>
        </w:tc>
        <w:tc>
          <w:tcPr>
            <w:tcW w:w="135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3C3A7389" w14:textId="77777777" w:rsidR="00A92F4D" w:rsidRPr="002939A8" w:rsidRDefault="00A92F4D" w:rsidP="00A92F4D">
            <w:pPr>
              <w:jc w:val="center"/>
              <w:rPr>
                <w:color w:val="222222"/>
                <w:szCs w:val="24"/>
                <w:lang w:eastAsia="tr-TR"/>
              </w:rPr>
            </w:pPr>
            <w:r w:rsidRPr="002939A8">
              <w:rPr>
                <w:b/>
                <w:bCs/>
                <w:color w:val="000000"/>
                <w:szCs w:val="24"/>
                <w:lang w:eastAsia="tr-TR"/>
              </w:rPr>
              <w:t> </w:t>
            </w:r>
          </w:p>
        </w:tc>
      </w:tr>
      <w:tr w:rsidR="00A92F4D" w:rsidRPr="00414D86" w14:paraId="3058235B" w14:textId="77777777" w:rsidTr="00A92F4D">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27FCFFC7" w14:textId="77777777" w:rsidR="00A92F4D" w:rsidRPr="002939A8" w:rsidRDefault="00A92F4D" w:rsidP="00A92F4D">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FFFFFF"/>
            <w:vAlign w:val="center"/>
          </w:tcPr>
          <w:p w14:paraId="2FED3BF4" w14:textId="77777777" w:rsidR="00A92F4D" w:rsidRPr="002939A8" w:rsidRDefault="00A92F4D" w:rsidP="00A92F4D">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B21BE22" w14:textId="77777777" w:rsidR="00A92F4D" w:rsidRPr="002939A8" w:rsidRDefault="00A92F4D" w:rsidP="00A92F4D">
            <w:pPr>
              <w:pStyle w:val="ListParagraph"/>
              <w:numPr>
                <w:ilvl w:val="0"/>
                <w:numId w:val="17"/>
              </w:numPr>
              <w:rPr>
                <w:color w:val="222222"/>
                <w:szCs w:val="24"/>
                <w:lang w:eastAsia="tr-TR"/>
              </w:rPr>
            </w:pPr>
            <w:r>
              <w:rPr>
                <w:b/>
                <w:bCs/>
                <w:color w:val="000000"/>
                <w:szCs w:val="24"/>
                <w:lang w:eastAsia="tr-TR"/>
              </w:rPr>
              <w:t>Seminars Organiz</w:t>
            </w:r>
            <w:r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FFFFFF"/>
            <w:vAlign w:val="center"/>
          </w:tcPr>
          <w:p w14:paraId="1887E490" w14:textId="77777777" w:rsidR="00A92F4D" w:rsidRPr="002939A8" w:rsidRDefault="00A92F4D" w:rsidP="00A92F4D">
            <w:pPr>
              <w:rPr>
                <w:color w:val="222222"/>
                <w:szCs w:val="24"/>
                <w:lang w:eastAsia="tr-TR"/>
              </w:rPr>
            </w:pPr>
          </w:p>
        </w:tc>
      </w:tr>
      <w:tr w:rsidR="00A92F4D" w:rsidRPr="00414D86" w14:paraId="10FA6C91" w14:textId="77777777" w:rsidTr="00A92F4D">
        <w:trPr>
          <w:trHeight w:val="48"/>
        </w:trPr>
        <w:tc>
          <w:tcPr>
            <w:tcW w:w="1975" w:type="dxa"/>
            <w:shd w:val="clear" w:color="auto" w:fill="FFFFFF"/>
            <w:noWrap/>
            <w:tcMar>
              <w:top w:w="0" w:type="dxa"/>
              <w:left w:w="70" w:type="dxa"/>
              <w:bottom w:w="0" w:type="dxa"/>
              <w:right w:w="70" w:type="dxa"/>
            </w:tcMar>
            <w:vAlign w:val="bottom"/>
          </w:tcPr>
          <w:p w14:paraId="405138FE" w14:textId="77777777" w:rsidR="00A92F4D" w:rsidRPr="002939A8" w:rsidRDefault="00A92F4D" w:rsidP="00A92F4D">
            <w:pPr>
              <w:rPr>
                <w:color w:val="222222"/>
                <w:szCs w:val="24"/>
                <w:lang w:eastAsia="tr-TR"/>
              </w:rPr>
            </w:pPr>
          </w:p>
        </w:tc>
        <w:tc>
          <w:tcPr>
            <w:tcW w:w="1984" w:type="dxa"/>
            <w:shd w:val="clear" w:color="auto" w:fill="FFFFFF"/>
            <w:noWrap/>
            <w:tcMar>
              <w:top w:w="0" w:type="dxa"/>
              <w:left w:w="70" w:type="dxa"/>
              <w:bottom w:w="0" w:type="dxa"/>
              <w:right w:w="70" w:type="dxa"/>
            </w:tcMar>
            <w:vAlign w:val="bottom"/>
          </w:tcPr>
          <w:p w14:paraId="07044770" w14:textId="77777777" w:rsidR="00A92F4D" w:rsidRPr="002939A8" w:rsidRDefault="00A92F4D" w:rsidP="00A92F4D">
            <w:pPr>
              <w:rPr>
                <w:szCs w:val="24"/>
                <w:lang w:eastAsia="tr-TR"/>
              </w:rPr>
            </w:pPr>
          </w:p>
        </w:tc>
        <w:tc>
          <w:tcPr>
            <w:tcW w:w="3969" w:type="dxa"/>
            <w:shd w:val="clear" w:color="auto" w:fill="FFFFFF"/>
            <w:noWrap/>
            <w:tcMar>
              <w:top w:w="0" w:type="dxa"/>
              <w:left w:w="70" w:type="dxa"/>
              <w:bottom w:w="0" w:type="dxa"/>
              <w:right w:w="70" w:type="dxa"/>
            </w:tcMar>
            <w:vAlign w:val="bottom"/>
          </w:tcPr>
          <w:p w14:paraId="4A353B06" w14:textId="77777777" w:rsidR="00A92F4D" w:rsidRPr="002939A8" w:rsidRDefault="00A92F4D" w:rsidP="00A92F4D">
            <w:pPr>
              <w:rPr>
                <w:szCs w:val="24"/>
                <w:lang w:eastAsia="tr-TR"/>
              </w:rPr>
            </w:pPr>
          </w:p>
        </w:tc>
        <w:tc>
          <w:tcPr>
            <w:tcW w:w="1356" w:type="dxa"/>
            <w:shd w:val="clear" w:color="auto" w:fill="FFFFFF"/>
            <w:noWrap/>
            <w:tcMar>
              <w:top w:w="0" w:type="dxa"/>
              <w:left w:w="70" w:type="dxa"/>
              <w:bottom w:w="0" w:type="dxa"/>
              <w:right w:w="70" w:type="dxa"/>
            </w:tcMar>
            <w:vAlign w:val="bottom"/>
          </w:tcPr>
          <w:p w14:paraId="77263CE1" w14:textId="77777777" w:rsidR="00A92F4D" w:rsidRPr="002939A8" w:rsidRDefault="00A92F4D" w:rsidP="00A92F4D">
            <w:pPr>
              <w:rPr>
                <w:szCs w:val="24"/>
                <w:lang w:eastAsia="tr-TR"/>
              </w:rPr>
            </w:pPr>
          </w:p>
        </w:tc>
      </w:tr>
      <w:tr w:rsidR="00A92F4D" w:rsidRPr="00414D86" w14:paraId="13873776" w14:textId="77777777" w:rsidTr="00A92F4D">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7223AEA5" w14:textId="77777777" w:rsidR="00A92F4D" w:rsidRPr="002939A8" w:rsidRDefault="00A92F4D" w:rsidP="00A92F4D">
            <w:pPr>
              <w:jc w:val="center"/>
              <w:rPr>
                <w:color w:val="222222"/>
                <w:szCs w:val="24"/>
                <w:lang w:eastAsia="tr-TR"/>
              </w:rPr>
            </w:pPr>
            <w:r w:rsidRPr="002939A8">
              <w:rPr>
                <w:b/>
                <w:bCs/>
                <w:color w:val="000000"/>
                <w:szCs w:val="24"/>
                <w:lang w:eastAsia="tr-TR"/>
              </w:rPr>
              <w:t>OTHER</w:t>
            </w: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5DEFE414" w14:textId="77777777" w:rsidR="00A92F4D" w:rsidRPr="002939A8" w:rsidRDefault="00A92F4D" w:rsidP="00A92F4D">
            <w:pPr>
              <w:jc w:val="center"/>
              <w:rPr>
                <w:color w:val="222222"/>
                <w:szCs w:val="24"/>
                <w:lang w:eastAsia="tr-TR"/>
              </w:rPr>
            </w:pPr>
            <w:r w:rsidRPr="002939A8">
              <w:rPr>
                <w:b/>
                <w:bCs/>
                <w:color w:val="000000"/>
                <w:szCs w:val="24"/>
                <w:lang w:eastAsia="tr-TR"/>
              </w:rPr>
              <w:t>PCT Related Issues</w:t>
            </w:r>
          </w:p>
        </w:tc>
        <w:tc>
          <w:tcPr>
            <w:tcW w:w="3969"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570DC215" w14:textId="77777777" w:rsidR="00A92F4D" w:rsidRPr="002939A8" w:rsidRDefault="00A92F4D" w:rsidP="00A92F4D">
            <w:pPr>
              <w:ind w:firstLine="1767"/>
              <w:rPr>
                <w:color w:val="222222"/>
                <w:szCs w:val="24"/>
                <w:lang w:eastAsia="tr-TR"/>
              </w:rPr>
            </w:pPr>
            <w:r w:rsidRPr="002939A8">
              <w:rPr>
                <w:b/>
                <w:bCs/>
                <w:color w:val="000000"/>
                <w:szCs w:val="24"/>
                <w:lang w:eastAsia="tr-TR"/>
              </w:rPr>
              <w:t> </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45DB9245" w14:textId="77777777" w:rsidR="00A92F4D" w:rsidRPr="002939A8" w:rsidRDefault="00A92F4D" w:rsidP="00A92F4D">
            <w:pPr>
              <w:jc w:val="center"/>
              <w:rPr>
                <w:color w:val="222222"/>
                <w:szCs w:val="24"/>
                <w:lang w:eastAsia="tr-TR"/>
              </w:rPr>
            </w:pPr>
            <w:r w:rsidRPr="002939A8">
              <w:rPr>
                <w:b/>
                <w:bCs/>
                <w:color w:val="000000"/>
                <w:szCs w:val="24"/>
                <w:lang w:eastAsia="tr-TR"/>
              </w:rPr>
              <w:t>1 Week</w:t>
            </w:r>
          </w:p>
        </w:tc>
      </w:tr>
      <w:tr w:rsidR="00A92F4D" w:rsidRPr="00414D86" w14:paraId="301FD817" w14:textId="77777777" w:rsidTr="00A92F4D">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45676DE7" w14:textId="77777777" w:rsidR="00A92F4D" w:rsidRPr="002939A8" w:rsidRDefault="00A92F4D" w:rsidP="00A92F4D">
            <w:pPr>
              <w:jc w:val="center"/>
              <w:rPr>
                <w:b/>
                <w:bCs/>
                <w:color w:val="000000"/>
                <w:szCs w:val="24"/>
                <w:lang w:eastAsia="tr-TR"/>
              </w:rPr>
            </w:pP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2BF00E10" w14:textId="77777777" w:rsidR="00A92F4D" w:rsidRPr="002939A8" w:rsidRDefault="00A92F4D" w:rsidP="00A92F4D">
            <w:pPr>
              <w:jc w:val="center"/>
              <w:rPr>
                <w:b/>
                <w:bCs/>
                <w:color w:val="000000"/>
                <w:szCs w:val="24"/>
                <w:lang w:eastAsia="tr-TR"/>
              </w:rPr>
            </w:pPr>
            <w:r w:rsidRPr="002939A8">
              <w:rPr>
                <w:b/>
                <w:bCs/>
                <w:color w:val="000000"/>
                <w:szCs w:val="24"/>
                <w:lang w:eastAsia="tr-TR"/>
              </w:rPr>
              <w:t xml:space="preserve">Language </w:t>
            </w:r>
          </w:p>
        </w:tc>
        <w:tc>
          <w:tcPr>
            <w:tcW w:w="3969"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335838CE" w14:textId="77777777" w:rsidR="00A92F4D" w:rsidRPr="002939A8" w:rsidRDefault="00A92F4D" w:rsidP="00A92F4D">
            <w:pPr>
              <w:pStyle w:val="ListParagraph"/>
              <w:numPr>
                <w:ilvl w:val="0"/>
                <w:numId w:val="17"/>
              </w:numPr>
              <w:rPr>
                <w:b/>
                <w:bCs/>
                <w:color w:val="000000"/>
                <w:szCs w:val="24"/>
                <w:lang w:eastAsia="tr-TR"/>
              </w:rPr>
            </w:pPr>
            <w:r w:rsidRPr="002939A8">
              <w:rPr>
                <w:b/>
                <w:bCs/>
                <w:color w:val="000000"/>
                <w:szCs w:val="24"/>
                <w:lang w:eastAsia="tr-TR"/>
              </w:rPr>
              <w:t>French, German, or other</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5A880B21" w14:textId="77777777" w:rsidR="00A92F4D" w:rsidRPr="002939A8" w:rsidRDefault="00A92F4D" w:rsidP="00A92F4D">
            <w:pPr>
              <w:jc w:val="center"/>
              <w:rPr>
                <w:b/>
                <w:bCs/>
                <w:color w:val="000000"/>
                <w:szCs w:val="24"/>
                <w:lang w:eastAsia="tr-TR"/>
              </w:rPr>
            </w:pPr>
          </w:p>
        </w:tc>
      </w:tr>
    </w:tbl>
    <w:p w14:paraId="50B1C1CC" w14:textId="77777777" w:rsidR="00A92F4D" w:rsidRDefault="00A92F4D" w:rsidP="00A92F4D">
      <w:pPr>
        <w:pStyle w:val="ONUME"/>
        <w:numPr>
          <w:ilvl w:val="0"/>
          <w:numId w:val="0"/>
        </w:numPr>
      </w:pPr>
    </w:p>
    <w:p w14:paraId="4E6487F9" w14:textId="77777777" w:rsidR="00A92F4D" w:rsidRDefault="00A92F4D" w:rsidP="00A92F4D">
      <w:pPr>
        <w:pStyle w:val="ONUME"/>
        <w:numPr>
          <w:ilvl w:val="0"/>
          <w:numId w:val="8"/>
        </w:numPr>
      </w:pPr>
      <w:r w:rsidRPr="002939A8">
        <w:t xml:space="preserve">Examiners also participate in </w:t>
      </w:r>
      <w:proofErr w:type="spellStart"/>
      <w:r w:rsidRPr="002939A8">
        <w:t>EPOQUENet</w:t>
      </w:r>
      <w:proofErr w:type="spellEnd"/>
      <w:r w:rsidRPr="002939A8">
        <w:t xml:space="preserve"> training courses offered by the EPO, as well as seminars and other on-line training activities regarding search and examination, organized by the EPO and WIPO.  In addition, training activities involve the sharing of experiences and best practices in search and examination between leading patent offices, such as Danish Patent and Trademark Office (DKPTO) and German Patent and Trade Mark Office (DPMA).</w:t>
      </w:r>
    </w:p>
    <w:p w14:paraId="01C145A2" w14:textId="77777777" w:rsidR="00A92F4D" w:rsidRPr="002939A8" w:rsidRDefault="00A92F4D" w:rsidP="00A92F4D">
      <w:pPr>
        <w:pStyle w:val="Heading3"/>
      </w:pPr>
      <w:r>
        <w:t>Language</w:t>
      </w:r>
    </w:p>
    <w:p w14:paraId="6E991A16" w14:textId="77777777" w:rsidR="00A92F4D" w:rsidRDefault="00A92F4D" w:rsidP="00A92F4D">
      <w:pPr>
        <w:pStyle w:val="ONUME"/>
        <w:numPr>
          <w:ilvl w:val="0"/>
          <w:numId w:val="8"/>
        </w:numPr>
      </w:pPr>
      <w:r>
        <w:t>All examiners are fully proficient in Turkish and English.  12 per cent of examiners have knowledge of a third language (French/German).</w:t>
      </w:r>
    </w:p>
    <w:p w14:paraId="028AADB7" w14:textId="77777777" w:rsidR="00A92F4D" w:rsidRDefault="00A92F4D" w:rsidP="00A92F4D">
      <w:pPr>
        <w:pStyle w:val="ONUME"/>
        <w:numPr>
          <w:ilvl w:val="0"/>
          <w:numId w:val="8"/>
        </w:numPr>
      </w:pPr>
      <w:r>
        <w:t xml:space="preserve">Therefore, TPI satisfies the requirements set out in the PCT Rules 36.1(iii) and 63.1(iii), stating that "That Office or organization must have a staff which is capable of searching and examining the required technical fields and which has the language facilities to understand at least those languages in which the minimum documentation referred to in Rule 34 is written or is translated will be met". </w:t>
      </w:r>
    </w:p>
    <w:p w14:paraId="1D37094B" w14:textId="77777777" w:rsidR="00A92F4D" w:rsidRDefault="00A92F4D" w:rsidP="00A92F4D">
      <w:pPr>
        <w:pStyle w:val="Heading2"/>
      </w:pPr>
      <w:r>
        <w:t>Search and Examination Resources</w:t>
      </w:r>
    </w:p>
    <w:p w14:paraId="636C447C" w14:textId="77777777" w:rsidR="00A92F4D" w:rsidRDefault="00A92F4D" w:rsidP="00A92F4D">
      <w:pPr>
        <w:pStyle w:val="ONUME"/>
        <w:numPr>
          <w:ilvl w:val="0"/>
          <w:numId w:val="8"/>
        </w:numPr>
      </w:pPr>
      <w:r>
        <w:t xml:space="preserve">TPI patent examiners are equipped with the necessary IT hardware, such as 24 inch twin monitors in specious rooms and software, to assist search and examination as well as tools for the translation of prior art documents into other languages.  All examiners have full access to EPOQUE-Net for searching prior art.  Machine translation facilities provided by </w:t>
      </w:r>
      <w:proofErr w:type="spellStart"/>
      <w:r>
        <w:t>Espacenet</w:t>
      </w:r>
      <w:proofErr w:type="spellEnd"/>
      <w:r>
        <w:t xml:space="preserve"> (patent translate service, including Turkish) and EPOQUE Net translation functions are used, particularly to understand the documentation in Far Eastern languages. </w:t>
      </w:r>
    </w:p>
    <w:p w14:paraId="4B8C2967" w14:textId="77777777" w:rsidR="00A92F4D" w:rsidRDefault="00A92F4D" w:rsidP="00A92F4D">
      <w:pPr>
        <w:pStyle w:val="Heading3"/>
      </w:pPr>
      <w:r>
        <w:lastRenderedPageBreak/>
        <w:t>Search Databases and PCT Minimum Documentation</w:t>
      </w:r>
    </w:p>
    <w:p w14:paraId="5B1D44E2" w14:textId="77777777" w:rsidR="00A92F4D" w:rsidRDefault="00A92F4D" w:rsidP="00A92F4D">
      <w:pPr>
        <w:pStyle w:val="ONUME"/>
        <w:numPr>
          <w:ilvl w:val="0"/>
          <w:numId w:val="8"/>
        </w:numPr>
      </w:pPr>
      <w:r w:rsidRPr="00945141">
        <w:t xml:space="preserve">As regards the minimum documentation, TPI has full access to the minimum documentation referred to in Rule 34 of the PCT Regulations. </w:t>
      </w:r>
    </w:p>
    <w:p w14:paraId="0CE88498" w14:textId="77777777" w:rsidR="00A92F4D" w:rsidRPr="00945141" w:rsidRDefault="00A92F4D" w:rsidP="00A92F4D">
      <w:pPr>
        <w:pStyle w:val="Heading3"/>
      </w:pPr>
      <w:r>
        <w:t>Search Databases</w:t>
      </w:r>
    </w:p>
    <w:p w14:paraId="4F3383AC" w14:textId="77777777" w:rsidR="00A92F4D" w:rsidRDefault="00A92F4D" w:rsidP="00A92F4D">
      <w:pPr>
        <w:pStyle w:val="ONUME"/>
        <w:numPr>
          <w:ilvl w:val="0"/>
          <w:numId w:val="8"/>
        </w:numPr>
      </w:pPr>
      <w:r>
        <w:t>The search databases accessible to the examiners include:</w:t>
      </w:r>
    </w:p>
    <w:p w14:paraId="064F5021" w14:textId="77777777" w:rsidR="00A92F4D" w:rsidRDefault="00A92F4D" w:rsidP="00A92F4D">
      <w:pPr>
        <w:pStyle w:val="ONUME"/>
        <w:numPr>
          <w:ilvl w:val="1"/>
          <w:numId w:val="8"/>
        </w:numPr>
      </w:pPr>
      <w:proofErr w:type="spellStart"/>
      <w:r>
        <w:t>EPOQUENet</w:t>
      </w:r>
      <w:proofErr w:type="spellEnd"/>
      <w:r>
        <w:t>, incorporating access to Derwent World Patent Index (DWPI);</w:t>
      </w:r>
    </w:p>
    <w:p w14:paraId="2BC1B205" w14:textId="77777777" w:rsidR="00A92F4D" w:rsidRDefault="00A92F4D" w:rsidP="00A92F4D">
      <w:pPr>
        <w:pStyle w:val="ONUME"/>
        <w:numPr>
          <w:ilvl w:val="1"/>
          <w:numId w:val="8"/>
        </w:numPr>
      </w:pPr>
      <w:r>
        <w:t xml:space="preserve">commercial databases such as IEEE </w:t>
      </w:r>
      <w:proofErr w:type="spellStart"/>
      <w:r>
        <w:t>Xplore</w:t>
      </w:r>
      <w:proofErr w:type="spellEnd"/>
      <w:r>
        <w:t>, Elsevier, Springer;</w:t>
      </w:r>
    </w:p>
    <w:p w14:paraId="40D72DDA" w14:textId="77777777" w:rsidR="00A92F4D" w:rsidRDefault="00A92F4D" w:rsidP="00A92F4D">
      <w:pPr>
        <w:pStyle w:val="ONUME"/>
        <w:numPr>
          <w:ilvl w:val="1"/>
          <w:numId w:val="8"/>
        </w:numPr>
      </w:pPr>
      <w:r>
        <w:t xml:space="preserve">Turkish national patent database (PATUNA), Turkish Scientific and Technological Research Council databases including EBSCOhost (with 375 full-text databases, a collection of 600,000-plus </w:t>
      </w:r>
      <w:proofErr w:type="spellStart"/>
      <w:r>
        <w:t>ebooks</w:t>
      </w:r>
      <w:proofErr w:type="spellEnd"/>
      <w:r>
        <w:t>, subject indexes, point-of-care medical references, and an array of historical digital archives);</w:t>
      </w:r>
    </w:p>
    <w:p w14:paraId="1A06DB57" w14:textId="77777777" w:rsidR="00A92F4D" w:rsidRDefault="00A92F4D" w:rsidP="00A92F4D">
      <w:pPr>
        <w:pStyle w:val="ONUME"/>
        <w:numPr>
          <w:ilvl w:val="1"/>
          <w:numId w:val="8"/>
        </w:numPr>
      </w:pPr>
      <w:r>
        <w:t xml:space="preserve">STN, including BIOSIS, CAPLUS, </w:t>
      </w:r>
      <w:proofErr w:type="spellStart"/>
      <w:r>
        <w:t>Embase</w:t>
      </w:r>
      <w:proofErr w:type="spellEnd"/>
      <w:r>
        <w:t>, MEDLINE, American Chemical Society (ACS) database.</w:t>
      </w:r>
    </w:p>
    <w:p w14:paraId="1419559A" w14:textId="77777777" w:rsidR="00A92F4D" w:rsidRDefault="00A92F4D" w:rsidP="00A92F4D">
      <w:pPr>
        <w:pStyle w:val="ONUME"/>
        <w:numPr>
          <w:ilvl w:val="1"/>
          <w:numId w:val="8"/>
        </w:numPr>
      </w:pPr>
      <w:r>
        <w:t xml:space="preserve">Free databases such as; EMBL-EBI (European Molecular Biology Laboratory - European Bioinformatics Institute), the </w:t>
      </w:r>
      <w:proofErr w:type="spellStart"/>
      <w:r>
        <w:t>ChEMBL</w:t>
      </w:r>
      <w:proofErr w:type="spellEnd"/>
      <w:r>
        <w:t xml:space="preserve"> interface that permits also searches based on formula's drawing, and NCBI (National Center for Biotechnology Information).</w:t>
      </w:r>
    </w:p>
    <w:p w14:paraId="2AF5A2E1" w14:textId="77777777" w:rsidR="00A92F4D" w:rsidRDefault="00A92F4D" w:rsidP="00A92F4D">
      <w:pPr>
        <w:pStyle w:val="ONUME"/>
        <w:numPr>
          <w:ilvl w:val="0"/>
          <w:numId w:val="8"/>
        </w:numPr>
      </w:pPr>
      <w:r w:rsidRPr="00945141">
        <w:t>Therefore, TPI satisfies the requirements set out in the PCT Rules 36.1(ii) and 63.1(ii), stating that “That Office or organization must have in its possession, or have access to, at least the minimum documentation referred to in Rule 34, properly arranged for search purposes, on paper, in microform or stored on electronic media will be met”.</w:t>
      </w:r>
    </w:p>
    <w:p w14:paraId="2C76527A" w14:textId="77777777" w:rsidR="00A92F4D" w:rsidRDefault="00A92F4D" w:rsidP="00A92F4D">
      <w:pPr>
        <w:pStyle w:val="Heading3"/>
      </w:pPr>
      <w:r w:rsidRPr="00945141">
        <w:t>Timeliness for national patent granting proceedings</w:t>
      </w:r>
    </w:p>
    <w:p w14:paraId="5246E9C3" w14:textId="77777777" w:rsidR="00A92F4D" w:rsidRPr="00945141" w:rsidRDefault="00A92F4D" w:rsidP="00A92F4D">
      <w:pPr>
        <w:pStyle w:val="ONUME"/>
        <w:numPr>
          <w:ilvl w:val="0"/>
          <w:numId w:val="8"/>
        </w:numPr>
      </w:pPr>
      <w:r w:rsidRPr="00945141">
        <w:t>TPI acts swiftly in patent proceedings.  TPI has an almost negligible backlog of search and examination work for its domestic applications.  The following table demonstrates the time required for search, examination and grant processes.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A92F4D" w:rsidRPr="00414D86" w14:paraId="72C4AF5D" w14:textId="77777777" w:rsidTr="00A92F4D">
        <w:trPr>
          <w:cantSplit/>
        </w:trPr>
        <w:tc>
          <w:tcPr>
            <w:tcW w:w="2518" w:type="dxa"/>
          </w:tcPr>
          <w:p w14:paraId="0582B6B5" w14:textId="77777777" w:rsidR="00A92F4D" w:rsidRPr="00945141" w:rsidRDefault="00A92F4D" w:rsidP="00A92F4D">
            <w:pPr>
              <w:rPr>
                <w:b/>
                <w:bCs/>
                <w:szCs w:val="22"/>
              </w:rPr>
            </w:pPr>
            <w:r w:rsidRPr="00945141">
              <w:rPr>
                <w:b/>
                <w:bCs/>
                <w:szCs w:val="22"/>
              </w:rPr>
              <w:t>Indicator</w:t>
            </w:r>
          </w:p>
        </w:tc>
        <w:tc>
          <w:tcPr>
            <w:tcW w:w="4520" w:type="dxa"/>
          </w:tcPr>
          <w:p w14:paraId="02A80191" w14:textId="77777777" w:rsidR="00A92F4D" w:rsidRPr="00945141" w:rsidRDefault="00A92F4D" w:rsidP="00A92F4D">
            <w:pPr>
              <w:rPr>
                <w:b/>
                <w:bCs/>
                <w:szCs w:val="22"/>
              </w:rPr>
            </w:pPr>
            <w:r w:rsidRPr="00945141">
              <w:rPr>
                <w:b/>
                <w:bCs/>
                <w:szCs w:val="22"/>
              </w:rPr>
              <w:t>Measured from</w:t>
            </w:r>
          </w:p>
        </w:tc>
        <w:tc>
          <w:tcPr>
            <w:tcW w:w="2000" w:type="dxa"/>
          </w:tcPr>
          <w:p w14:paraId="0250D9EB" w14:textId="77777777" w:rsidR="00A92F4D" w:rsidRPr="00945141" w:rsidRDefault="00A92F4D" w:rsidP="00A92F4D">
            <w:pPr>
              <w:rPr>
                <w:b/>
                <w:bCs/>
                <w:szCs w:val="22"/>
              </w:rPr>
            </w:pPr>
            <w:r w:rsidRPr="00945141">
              <w:rPr>
                <w:b/>
                <w:bCs/>
                <w:szCs w:val="22"/>
              </w:rPr>
              <w:t>Time (months)</w:t>
            </w:r>
          </w:p>
        </w:tc>
      </w:tr>
      <w:tr w:rsidR="00A92F4D" w:rsidRPr="00414D86" w14:paraId="6F77A7D2" w14:textId="77777777" w:rsidTr="00A92F4D">
        <w:trPr>
          <w:cantSplit/>
        </w:trPr>
        <w:tc>
          <w:tcPr>
            <w:tcW w:w="2518" w:type="dxa"/>
          </w:tcPr>
          <w:p w14:paraId="7E886CF3" w14:textId="77777777" w:rsidR="00A92F4D" w:rsidRPr="00945141" w:rsidRDefault="00A92F4D" w:rsidP="00A92F4D">
            <w:pPr>
              <w:rPr>
                <w:szCs w:val="22"/>
              </w:rPr>
            </w:pPr>
            <w:r w:rsidRPr="00945141">
              <w:rPr>
                <w:szCs w:val="22"/>
              </w:rPr>
              <w:t>To search</w:t>
            </w:r>
          </w:p>
        </w:tc>
        <w:tc>
          <w:tcPr>
            <w:tcW w:w="4520" w:type="dxa"/>
          </w:tcPr>
          <w:p w14:paraId="52C8ADAC" w14:textId="77777777" w:rsidR="00A92F4D" w:rsidRPr="00945141" w:rsidRDefault="00A92F4D" w:rsidP="00A92F4D">
            <w:pPr>
              <w:rPr>
                <w:szCs w:val="22"/>
              </w:rPr>
            </w:pPr>
            <w:r w:rsidRPr="00945141">
              <w:rPr>
                <w:szCs w:val="22"/>
              </w:rPr>
              <w:t>from filing date</w:t>
            </w:r>
          </w:p>
        </w:tc>
        <w:tc>
          <w:tcPr>
            <w:tcW w:w="2000" w:type="dxa"/>
          </w:tcPr>
          <w:p w14:paraId="77BB8203" w14:textId="77777777" w:rsidR="00A92F4D" w:rsidRPr="00945141" w:rsidRDefault="00A92F4D" w:rsidP="00A92F4D">
            <w:pPr>
              <w:rPr>
                <w:szCs w:val="22"/>
              </w:rPr>
            </w:pPr>
            <w:r w:rsidRPr="00945141">
              <w:rPr>
                <w:szCs w:val="22"/>
              </w:rPr>
              <w:t>9 months*</w:t>
            </w:r>
          </w:p>
        </w:tc>
      </w:tr>
      <w:tr w:rsidR="00A92F4D" w:rsidRPr="00414D86" w14:paraId="2FA3964A" w14:textId="77777777" w:rsidTr="00A92F4D">
        <w:trPr>
          <w:cantSplit/>
        </w:trPr>
        <w:tc>
          <w:tcPr>
            <w:tcW w:w="2518" w:type="dxa"/>
          </w:tcPr>
          <w:p w14:paraId="5C6E1182" w14:textId="77777777" w:rsidR="00A92F4D" w:rsidRPr="00945141" w:rsidRDefault="00A92F4D" w:rsidP="00A92F4D">
            <w:pPr>
              <w:rPr>
                <w:szCs w:val="22"/>
              </w:rPr>
            </w:pPr>
            <w:r w:rsidRPr="00945141">
              <w:rPr>
                <w:szCs w:val="22"/>
              </w:rPr>
              <w:t>To first examination</w:t>
            </w:r>
          </w:p>
        </w:tc>
        <w:tc>
          <w:tcPr>
            <w:tcW w:w="4520" w:type="dxa"/>
          </w:tcPr>
          <w:p w14:paraId="05A28990" w14:textId="77777777" w:rsidR="00A92F4D" w:rsidRPr="00945141" w:rsidRDefault="00A92F4D" w:rsidP="00A92F4D">
            <w:pPr>
              <w:rPr>
                <w:szCs w:val="22"/>
              </w:rPr>
            </w:pPr>
            <w:r w:rsidRPr="00945141">
              <w:rPr>
                <w:szCs w:val="22"/>
              </w:rPr>
              <w:t>from publication period of search report</w:t>
            </w:r>
          </w:p>
        </w:tc>
        <w:tc>
          <w:tcPr>
            <w:tcW w:w="2000" w:type="dxa"/>
          </w:tcPr>
          <w:p w14:paraId="47840AEA" w14:textId="77777777" w:rsidR="00A92F4D" w:rsidRPr="00945141" w:rsidRDefault="00A92F4D" w:rsidP="00A92F4D">
            <w:pPr>
              <w:rPr>
                <w:szCs w:val="22"/>
              </w:rPr>
            </w:pPr>
            <w:r w:rsidRPr="00945141">
              <w:rPr>
                <w:szCs w:val="22"/>
              </w:rPr>
              <w:t>12 months**</w:t>
            </w:r>
          </w:p>
        </w:tc>
      </w:tr>
      <w:tr w:rsidR="00A92F4D" w:rsidRPr="00414D86" w14:paraId="754F9B59" w14:textId="77777777" w:rsidTr="00A92F4D">
        <w:trPr>
          <w:cantSplit/>
        </w:trPr>
        <w:tc>
          <w:tcPr>
            <w:tcW w:w="2518" w:type="dxa"/>
          </w:tcPr>
          <w:p w14:paraId="31C96236" w14:textId="77777777" w:rsidR="00A92F4D" w:rsidRPr="00945141" w:rsidRDefault="00A92F4D" w:rsidP="00A92F4D">
            <w:pPr>
              <w:rPr>
                <w:szCs w:val="22"/>
              </w:rPr>
            </w:pPr>
            <w:r w:rsidRPr="00945141">
              <w:rPr>
                <w:szCs w:val="22"/>
              </w:rPr>
              <w:t>To grant</w:t>
            </w:r>
          </w:p>
        </w:tc>
        <w:tc>
          <w:tcPr>
            <w:tcW w:w="4520" w:type="dxa"/>
          </w:tcPr>
          <w:p w14:paraId="15C9767B" w14:textId="77777777" w:rsidR="00A92F4D" w:rsidRPr="00945141" w:rsidRDefault="00A92F4D" w:rsidP="00A92F4D">
            <w:pPr>
              <w:rPr>
                <w:szCs w:val="22"/>
              </w:rPr>
            </w:pPr>
            <w:r w:rsidRPr="00945141">
              <w:rPr>
                <w:szCs w:val="22"/>
              </w:rPr>
              <w:t>from filing date</w:t>
            </w:r>
          </w:p>
        </w:tc>
        <w:tc>
          <w:tcPr>
            <w:tcW w:w="2000" w:type="dxa"/>
          </w:tcPr>
          <w:p w14:paraId="6CD2FD62" w14:textId="77777777" w:rsidR="00A92F4D" w:rsidRPr="00945141" w:rsidRDefault="00A92F4D" w:rsidP="00A92F4D">
            <w:pPr>
              <w:rPr>
                <w:szCs w:val="22"/>
              </w:rPr>
            </w:pPr>
            <w:r w:rsidRPr="00945141">
              <w:rPr>
                <w:szCs w:val="22"/>
              </w:rPr>
              <w:t>2 - 3 years</w:t>
            </w:r>
          </w:p>
        </w:tc>
      </w:tr>
    </w:tbl>
    <w:p w14:paraId="0A07A430" w14:textId="77777777" w:rsidR="00A92F4D" w:rsidRDefault="00A92F4D" w:rsidP="00A92F4D">
      <w:pPr>
        <w:pStyle w:val="ONUME"/>
        <w:numPr>
          <w:ilvl w:val="0"/>
          <w:numId w:val="0"/>
        </w:numPr>
      </w:pPr>
    </w:p>
    <w:p w14:paraId="62328CD8" w14:textId="77777777" w:rsidR="00A92F4D" w:rsidRPr="00945141" w:rsidRDefault="00A92F4D" w:rsidP="00A92F4D">
      <w:pPr>
        <w:pStyle w:val="ONUME"/>
        <w:numPr>
          <w:ilvl w:val="0"/>
          <w:numId w:val="0"/>
        </w:numPr>
      </w:pPr>
      <w:r>
        <w:t>* According to the Patent Decree Law, a request for search may be filed within 15 months from the date of filing of the application.  TPI needs to wait until the request for search is filed, which leads to some delay before the search can start.  Therefore, the average time for issuing a search report is 9 months.</w:t>
      </w:r>
    </w:p>
    <w:p w14:paraId="48521847" w14:textId="77777777" w:rsidR="00A92F4D" w:rsidRDefault="00A92F4D" w:rsidP="00A92F4D">
      <w:pPr>
        <w:pStyle w:val="ONUME"/>
        <w:numPr>
          <w:ilvl w:val="0"/>
          <w:numId w:val="0"/>
        </w:numPr>
      </w:pPr>
      <w:r w:rsidRPr="00945141">
        <w:t>**According to the Patent Decree Law, examination may only start after the expiration of a period of 6 months from publication of the search report for the purpose of opposition by third parties.  TPI needs to wait for this period to expire, which leads to a minimum of 6 months delay in start of examination.  Therefore, the average time for issuing the first examination report is 12</w:t>
      </w:r>
      <w:r>
        <w:t> </w:t>
      </w:r>
      <w:r w:rsidRPr="00945141">
        <w:t>months.</w:t>
      </w:r>
    </w:p>
    <w:p w14:paraId="107A4585" w14:textId="77777777" w:rsidR="00A92F4D" w:rsidRDefault="00A92F4D" w:rsidP="00A92F4D">
      <w:pPr>
        <w:pStyle w:val="ONUME"/>
        <w:numPr>
          <w:ilvl w:val="0"/>
          <w:numId w:val="8"/>
        </w:numPr>
      </w:pPr>
      <w:r w:rsidRPr="00945141">
        <w:t>Furthermore, with the recruitment of new patent examiners in 2016, we are fully confident that the time necessary for the processing of patent applications will further decrease.  As a result, TPI’s processing times regarding search and examination will be even lower than the requirements set out in the PCT Rules 36.1(ii) and 63.1(ii).  Sustainability of the timeliness will be ensured with a well-functioning QMS in place.</w:t>
      </w:r>
    </w:p>
    <w:p w14:paraId="3DC9BE1B" w14:textId="77777777" w:rsidR="00A92F4D" w:rsidRDefault="00A92F4D" w:rsidP="00A92F4D">
      <w:pPr>
        <w:pStyle w:val="Heading3"/>
      </w:pPr>
      <w:r>
        <w:lastRenderedPageBreak/>
        <w:t>Institutional capacity</w:t>
      </w:r>
    </w:p>
    <w:p w14:paraId="7F8EF3E3" w14:textId="77777777" w:rsidR="00A92F4D" w:rsidRDefault="00A92F4D" w:rsidP="00A92F4D">
      <w:pPr>
        <w:pStyle w:val="ONUME"/>
        <w:numPr>
          <w:ilvl w:val="0"/>
          <w:numId w:val="8"/>
        </w:numPr>
      </w:pPr>
      <w:r>
        <w:t>TPI has improved its IT infrastructure in order to shorten procedures and provide services within a shorter time with minimum defects within the scope of automation procedures.  Furthermore, TPI has a paperless office system and receives 95 per cent of all applications online.  Moreover, the entire archive has been transferred to an electronic environment and has been indexed for search purposes.  Services provided by TPI are also accessible through electronic facilities, where all online services of governmental bodies are offered in one web portal.</w:t>
      </w:r>
    </w:p>
    <w:p w14:paraId="2A2F42C1" w14:textId="77777777" w:rsidR="00A92F4D" w:rsidRDefault="00A92F4D" w:rsidP="00A92F4D">
      <w:pPr>
        <w:pStyle w:val="ONUME"/>
        <w:numPr>
          <w:ilvl w:val="0"/>
          <w:numId w:val="8"/>
        </w:numPr>
      </w:pPr>
      <w:r>
        <w:t xml:space="preserve">TPI has started accepting </w:t>
      </w:r>
      <w:proofErr w:type="spellStart"/>
      <w:r>
        <w:t>ePCT</w:t>
      </w:r>
      <w:proofErr w:type="spellEnd"/>
      <w:r>
        <w:t xml:space="preserve"> filings in 01.06.2015, meaning that applicants may file PCT applications using </w:t>
      </w:r>
      <w:proofErr w:type="spellStart"/>
      <w:r>
        <w:t>ePCT</w:t>
      </w:r>
      <w:proofErr w:type="spellEnd"/>
      <w:r>
        <w:t xml:space="preserve"> with TPI as receiving Office and enjoy the advantages of the </w:t>
      </w:r>
      <w:proofErr w:type="spellStart"/>
      <w:r>
        <w:t>ePCT</w:t>
      </w:r>
      <w:proofErr w:type="spellEnd"/>
      <w:r>
        <w:t xml:space="preserve"> system, such as modern interactive service, reduction of errors and efficiency.  The benefits of the </w:t>
      </w:r>
      <w:proofErr w:type="spellStart"/>
      <w:r>
        <w:t>ePCT</w:t>
      </w:r>
      <w:proofErr w:type="spellEnd"/>
      <w:r>
        <w:t xml:space="preserve"> System are well understood by local users; since the start of TPI accepting </w:t>
      </w:r>
      <w:proofErr w:type="spellStart"/>
      <w:r>
        <w:t>ePCT</w:t>
      </w:r>
      <w:proofErr w:type="spellEnd"/>
      <w:r>
        <w:t xml:space="preserve"> filings, almost 70 per cent of the PCT applications have been filed through the </w:t>
      </w:r>
      <w:proofErr w:type="spellStart"/>
      <w:r>
        <w:t>ePCT</w:t>
      </w:r>
      <w:proofErr w:type="spellEnd"/>
      <w:r>
        <w:t xml:space="preserve"> system.</w:t>
      </w:r>
    </w:p>
    <w:p w14:paraId="7220A02E" w14:textId="77777777" w:rsidR="00A92F4D" w:rsidRDefault="00A92F4D" w:rsidP="00A92F4D">
      <w:pPr>
        <w:pStyle w:val="Heading2"/>
      </w:pPr>
      <w:r>
        <w:t>6.</w:t>
      </w:r>
      <w:r>
        <w:tab/>
        <w:t>Quality Management</w:t>
      </w:r>
    </w:p>
    <w:p w14:paraId="68ADFC25" w14:textId="77777777" w:rsidR="00A92F4D" w:rsidRPr="00945141" w:rsidRDefault="00A92F4D" w:rsidP="00A92F4D">
      <w:pPr>
        <w:pStyle w:val="Heading3"/>
      </w:pPr>
      <w:r>
        <w:t>Quality Policy</w:t>
      </w:r>
    </w:p>
    <w:p w14:paraId="75AF05F5" w14:textId="77777777" w:rsidR="00A92F4D" w:rsidRDefault="00A92F4D" w:rsidP="00A92F4D">
      <w:pPr>
        <w:pStyle w:val="ONUME"/>
        <w:numPr>
          <w:ilvl w:val="0"/>
          <w:numId w:val="8"/>
        </w:numPr>
      </w:pPr>
      <w:r>
        <w:t>TPI is working hard to serve its stakeholders and users to provide high quality search and examination products and services.  In this regard, the quality policy of TPI is:</w:t>
      </w:r>
    </w:p>
    <w:p w14:paraId="56848522" w14:textId="77777777" w:rsidR="00A92F4D" w:rsidRDefault="00A92F4D" w:rsidP="00A92F4D">
      <w:pPr>
        <w:pStyle w:val="ONUME"/>
        <w:numPr>
          <w:ilvl w:val="0"/>
          <w:numId w:val="19"/>
        </w:numPr>
      </w:pPr>
      <w:r>
        <w:t>to provide services of the highest quality to the utmost satisfaction of patent applicants and attorneys;</w:t>
      </w:r>
    </w:p>
    <w:p w14:paraId="34F45061" w14:textId="77777777" w:rsidR="00A92F4D" w:rsidRDefault="00A92F4D" w:rsidP="00A92F4D">
      <w:pPr>
        <w:pStyle w:val="ONUME"/>
        <w:numPr>
          <w:ilvl w:val="0"/>
          <w:numId w:val="19"/>
        </w:numPr>
      </w:pPr>
      <w:r>
        <w:t>to commit itself to achieve reliable, consistent, fair and transparent search and examination report based on regulations, laws and treaties;</w:t>
      </w:r>
    </w:p>
    <w:p w14:paraId="1BBC69B7" w14:textId="77777777" w:rsidR="00A92F4D" w:rsidRDefault="00A92F4D" w:rsidP="00A92F4D">
      <w:pPr>
        <w:pStyle w:val="ONUME"/>
        <w:numPr>
          <w:ilvl w:val="0"/>
          <w:numId w:val="19"/>
        </w:numPr>
      </w:pPr>
      <w:r>
        <w:t>to ensure the granting patents in a timely manner to contribute to the patent system and technological development;</w:t>
      </w:r>
    </w:p>
    <w:p w14:paraId="2630481B" w14:textId="77777777" w:rsidR="00A92F4D" w:rsidRDefault="00A92F4D" w:rsidP="00A92F4D">
      <w:pPr>
        <w:pStyle w:val="ONUME"/>
        <w:numPr>
          <w:ilvl w:val="0"/>
          <w:numId w:val="19"/>
        </w:numPr>
      </w:pPr>
      <w:r>
        <w:t>to maintain cooperative relationships with patent applicants and attorneys to get efficient feedback to enhance the quality and effectiveness of its search and examination report processes;</w:t>
      </w:r>
    </w:p>
    <w:p w14:paraId="254AF73F" w14:textId="77777777" w:rsidR="00A92F4D" w:rsidRDefault="00A92F4D" w:rsidP="00A92F4D">
      <w:pPr>
        <w:pStyle w:val="ONUME"/>
        <w:numPr>
          <w:ilvl w:val="0"/>
          <w:numId w:val="19"/>
        </w:numPr>
      </w:pPr>
      <w:proofErr w:type="gramStart"/>
      <w:r>
        <w:t>to</w:t>
      </w:r>
      <w:proofErr w:type="gramEnd"/>
      <w:r>
        <w:t xml:space="preserve"> commit itself to improve its quality of services through continuous training and increasing the level of knowledge and capabilities of patent examiners.</w:t>
      </w:r>
    </w:p>
    <w:p w14:paraId="47FBF1A5" w14:textId="77777777" w:rsidR="00A92F4D" w:rsidRDefault="00A92F4D" w:rsidP="00A92F4D">
      <w:pPr>
        <w:pStyle w:val="ONUME"/>
        <w:numPr>
          <w:ilvl w:val="0"/>
          <w:numId w:val="8"/>
        </w:numPr>
      </w:pPr>
      <w:r>
        <w:t xml:space="preserve">To increase the effectiveness of the QMS, TPI is planning to acquire ISO 9001 certification in 2016 as a normative reference for its QMS. </w:t>
      </w:r>
    </w:p>
    <w:p w14:paraId="277224E7" w14:textId="77777777" w:rsidR="00A92F4D" w:rsidRDefault="00A92F4D" w:rsidP="00A92F4D">
      <w:pPr>
        <w:pStyle w:val="ONUME"/>
        <w:numPr>
          <w:ilvl w:val="0"/>
          <w:numId w:val="8"/>
        </w:numPr>
      </w:pPr>
      <w:r>
        <w:t>A Quality Management System Initial Report in accordance with Chapter 21 of the PCT International Search and Preliminary Examination Guidelines is attached to the present document (see Annex IV).</w:t>
      </w:r>
    </w:p>
    <w:p w14:paraId="60FE8337" w14:textId="77777777" w:rsidR="00A92F4D" w:rsidRDefault="00A92F4D" w:rsidP="00A92F4D">
      <w:pPr>
        <w:pStyle w:val="Heading2"/>
      </w:pPr>
      <w:r>
        <w:t>7.</w:t>
      </w:r>
      <w:r>
        <w:tab/>
        <w:t>Other</w:t>
      </w:r>
    </w:p>
    <w:p w14:paraId="1EFCB1E5" w14:textId="77777777" w:rsidR="00A92F4D" w:rsidRDefault="00A92F4D" w:rsidP="00A92F4D">
      <w:pPr>
        <w:pStyle w:val="Heading3"/>
      </w:pPr>
      <w:r>
        <w:t>International Cooperation Activities</w:t>
      </w:r>
    </w:p>
    <w:p w14:paraId="5F415AA8" w14:textId="77777777" w:rsidR="00A92F4D" w:rsidRDefault="00A92F4D" w:rsidP="00A92F4D">
      <w:pPr>
        <w:pStyle w:val="ONUME"/>
        <w:numPr>
          <w:ilvl w:val="0"/>
          <w:numId w:val="8"/>
        </w:numPr>
      </w:pPr>
      <w:r>
        <w:t>TPI conducted its first international project in 1995</w:t>
      </w:r>
      <w:r>
        <w:noBreakHyphen/>
        <w:t>1999 with the German Technical Cooperation Agency, aimed at establishing the necessary physical infrastructure and develop institutional capacity.  The second such project was implemented with the World Bank in 1999</w:t>
      </w:r>
      <w:r>
        <w:noBreakHyphen/>
        <w:t xml:space="preserve">2006, aimed at modernizing TPI's physical infrastructure, establishing modern IT systems, custom-made IP software, re-engineering of IP services and training of examiners.  The third international project was implemented under the Organization for Islamic Cooperation (OIC), in cooperation with the Islamic Center for Development of Trade, which aimed at raising technical capacity on IP among OIC members.  The most recent international cooperation project was </w:t>
      </w:r>
      <w:r>
        <w:lastRenderedPageBreak/>
        <w:t>implemented in 2010</w:t>
      </w:r>
      <w:r>
        <w:noBreakHyphen/>
        <w:t xml:space="preserve">2011 with the German Federal Patent Court and the German Foundation for International Legal Cooperation under a European Union funded twinning project that aimed at establishing examination guidelines, raising technical capacities of TPI examiners and specialized IP judges, and ensuring alignment of Turkey's IP legislation with the EU acquis. </w:t>
      </w:r>
    </w:p>
    <w:p w14:paraId="693FCF46" w14:textId="77777777" w:rsidR="00A92F4D" w:rsidRDefault="00A92F4D" w:rsidP="00A92F4D">
      <w:pPr>
        <w:pStyle w:val="ONUME"/>
        <w:numPr>
          <w:ilvl w:val="0"/>
          <w:numId w:val="8"/>
        </w:numPr>
      </w:pPr>
      <w:r>
        <w:t>TPI has bilateral cooperation activities with national offices of 27 countries.  Furthermore, TPI has launched cooperation activities with the State Intellectual Property Office of China (SIPO) and the Korean Intellectual Property Office (KIPO), aimed at providing bilateral access to national patent databases.</w:t>
      </w:r>
    </w:p>
    <w:p w14:paraId="4FFF8E04" w14:textId="77777777" w:rsidR="00A92F4D" w:rsidRDefault="00A92F4D" w:rsidP="00A92F4D">
      <w:pPr>
        <w:pStyle w:val="ONUME"/>
        <w:numPr>
          <w:ilvl w:val="0"/>
          <w:numId w:val="8"/>
        </w:numPr>
      </w:pPr>
      <w:r>
        <w:t>TPI has a long record of excellent cooperation with many IP related international organizations, such as WIPO, the EPO and OHIM.  In addition, TPI maintains strong relations with the WTO, the OECD and the United Nations Economic Commission for Europe (UNECE).</w:t>
      </w:r>
    </w:p>
    <w:p w14:paraId="19F80446" w14:textId="77777777" w:rsidR="00A92F4D" w:rsidRDefault="00A92F4D" w:rsidP="00A92F4D">
      <w:pPr>
        <w:pStyle w:val="ONUME"/>
        <w:numPr>
          <w:ilvl w:val="0"/>
          <w:numId w:val="8"/>
        </w:numPr>
      </w:pPr>
      <w:r>
        <w:t>TPI and WIPO have been implementing a fellowship program since 2012 that allows placing TPI examiners in WIPO to gain experience in the processing of international trademark applications filed under the Madrid System.  This program allows TPI examiners to become qualified to serve as focal points between offices and to address any issues that may come up with the international trademark applications. TPI aims at expanding the fellowship program to cover the PCT System as well.</w:t>
      </w:r>
    </w:p>
    <w:p w14:paraId="5AC8BC95" w14:textId="77777777" w:rsidR="00A92F4D" w:rsidRDefault="00A92F4D" w:rsidP="00A92F4D">
      <w:pPr>
        <w:pStyle w:val="ONUME"/>
        <w:numPr>
          <w:ilvl w:val="0"/>
          <w:numId w:val="8"/>
        </w:numPr>
      </w:pPr>
      <w:r>
        <w:t>TPI and the WIPO Academy have cooperated intensively, since</w:t>
      </w:r>
      <w:r w:rsidRPr="002A1CEE">
        <w:t xml:space="preserve"> </w:t>
      </w:r>
      <w:r>
        <w:t xml:space="preserve">2014, on an international IP Master's Program.  The content of the program was finalized in 2015 and will begin in the academic year of 2016-2017 at the Ankara University. </w:t>
      </w:r>
    </w:p>
    <w:p w14:paraId="61F78116" w14:textId="77777777" w:rsidR="00A92F4D" w:rsidRDefault="00A92F4D" w:rsidP="00A92F4D">
      <w:pPr>
        <w:pStyle w:val="ONUME"/>
        <w:numPr>
          <w:ilvl w:val="0"/>
          <w:numId w:val="8"/>
        </w:numPr>
      </w:pPr>
      <w:r>
        <w:t xml:space="preserve">TPI and WIPO have been working on the establishment of an IP Academy in Turkey since 2010.  The studies have been intensified in 2014 and, under a Memorandum of Understanding signed between TPI and WIPO, the training of Academy trainers was launched.  It is envisaged that the Academy will become fully functional in 2017, as soon as the pool of trainers and experts are sufficient to administer the Academy's curriculum. </w:t>
      </w:r>
    </w:p>
    <w:p w14:paraId="6F20047A" w14:textId="77777777" w:rsidR="00A92F4D" w:rsidRDefault="00A92F4D" w:rsidP="00A92F4D">
      <w:pPr>
        <w:pStyle w:val="ONUME"/>
        <w:numPr>
          <w:ilvl w:val="0"/>
          <w:numId w:val="8"/>
        </w:numPr>
      </w:pPr>
      <w:r>
        <w:t xml:space="preserve">Each year TPI and WIPO are organizing a series of awareness and dissemination of information activities, according to a jointly agreed annual work plan.  The work plan targets universities, research and development centers, technology transfer offices, government agencies, IP judiciary and IP attorneys. </w:t>
      </w:r>
    </w:p>
    <w:p w14:paraId="3A58B435" w14:textId="77777777" w:rsidR="00A92F4D" w:rsidRDefault="00A92F4D" w:rsidP="00A92F4D">
      <w:pPr>
        <w:pStyle w:val="ONUME"/>
        <w:numPr>
          <w:ilvl w:val="0"/>
          <w:numId w:val="8"/>
        </w:numPr>
      </w:pPr>
      <w:r>
        <w:t>Similarly, TPI and the EPO cooperate in annual training programs focused on search and examination for TPI's patent examiners.  These programs incorporate awareness and dissemination information activities, aimed at universities, research and development centers, technology transfer offices and patent attorneys.</w:t>
      </w:r>
    </w:p>
    <w:p w14:paraId="780620B4" w14:textId="77777777" w:rsidR="00A92F4D" w:rsidRDefault="00A92F4D" w:rsidP="00A92F4D">
      <w:pPr>
        <w:pStyle w:val="Heading2"/>
      </w:pPr>
      <w:r>
        <w:t>8.</w:t>
      </w:r>
      <w:r>
        <w:tab/>
        <w:t>Assessment by Other Authorities</w:t>
      </w:r>
    </w:p>
    <w:p w14:paraId="1E219639" w14:textId="77777777" w:rsidR="00A92F4D" w:rsidRDefault="00A92F4D" w:rsidP="00A92F4D">
      <w:pPr>
        <w:pStyle w:val="ONUME"/>
        <w:numPr>
          <w:ilvl w:val="0"/>
          <w:numId w:val="8"/>
        </w:numPr>
      </w:pPr>
      <w:r>
        <w:t xml:space="preserve">In line with the Procedures for Appointment of International Authorities as agreed at the Forty-Sixth session of the PCT Union, TPI has obtained the assistance of the Korean Intellectual Property Office (KIPO) and the Spanish Patent and Trademark Office (SPTO) to help in the assessment of the extent to which TPI meets the criteria for appointment as an International Authority (ISA/IPEA). </w:t>
      </w:r>
    </w:p>
    <w:p w14:paraId="098CD3DD" w14:textId="77777777" w:rsidR="00A92F4D" w:rsidRDefault="00A92F4D" w:rsidP="00A92F4D">
      <w:pPr>
        <w:pStyle w:val="ONUME"/>
        <w:numPr>
          <w:ilvl w:val="0"/>
          <w:numId w:val="8"/>
        </w:numPr>
      </w:pPr>
      <w:r>
        <w:t>The two individual assessment reports of KIPO and SPTO summarizing the fact-finding missions conducted to TPI in December 2015 and March 2016 are enclosed to this document.</w:t>
      </w:r>
    </w:p>
    <w:p w14:paraId="7AA87FE0" w14:textId="77777777" w:rsidR="00A92F4D" w:rsidRDefault="00A92F4D" w:rsidP="00A92F4D">
      <w:pPr>
        <w:pStyle w:val="ONUME"/>
        <w:numPr>
          <w:ilvl w:val="0"/>
          <w:numId w:val="0"/>
        </w:numPr>
      </w:pPr>
    </w:p>
    <w:p w14:paraId="2D3EB63A" w14:textId="77777777" w:rsidR="00A92F4D" w:rsidRDefault="00A92F4D" w:rsidP="00A92F4D">
      <w:pPr>
        <w:pStyle w:val="ONUME"/>
        <w:numPr>
          <w:ilvl w:val="0"/>
          <w:numId w:val="0"/>
        </w:numPr>
        <w:ind w:left="5533"/>
        <w:sectPr w:rsidR="00A92F4D" w:rsidSect="00A92F4D">
          <w:headerReference w:type="default" r:id="rId24"/>
          <w:headerReference w:type="first" r:id="rId25"/>
          <w:endnotePr>
            <w:numFmt w:val="decimal"/>
          </w:endnotePr>
          <w:pgSz w:w="11907" w:h="16840" w:code="9"/>
          <w:pgMar w:top="567" w:right="1134" w:bottom="1418" w:left="1418" w:header="510" w:footer="1021" w:gutter="0"/>
          <w:pgNumType w:start="1"/>
          <w:cols w:space="720"/>
          <w:titlePg/>
          <w:docGrid w:linePitch="299"/>
        </w:sectPr>
      </w:pPr>
      <w:r w:rsidRPr="001F2130">
        <w:t>[Annex IV follows]</w:t>
      </w:r>
    </w:p>
    <w:p w14:paraId="59E1A0AA" w14:textId="77777777" w:rsidR="00A92F4D" w:rsidRDefault="00A92F4D" w:rsidP="00A92F4D"/>
    <w:tbl>
      <w:tblPr>
        <w:tblW w:w="9356" w:type="dxa"/>
        <w:tblInd w:w="108" w:type="dxa"/>
        <w:tblLayout w:type="fixed"/>
        <w:tblLook w:val="01E0" w:firstRow="1" w:lastRow="1" w:firstColumn="1" w:lastColumn="1" w:noHBand="0" w:noVBand="0"/>
      </w:tblPr>
      <w:tblGrid>
        <w:gridCol w:w="4513"/>
        <w:gridCol w:w="4337"/>
        <w:gridCol w:w="506"/>
      </w:tblGrid>
      <w:tr w:rsidR="00A92F4D" w:rsidRPr="003A2826" w14:paraId="5D086954" w14:textId="77777777" w:rsidTr="00A92F4D">
        <w:tc>
          <w:tcPr>
            <w:tcW w:w="4513" w:type="dxa"/>
            <w:tcBorders>
              <w:bottom w:val="single" w:sz="4" w:space="0" w:color="auto"/>
            </w:tcBorders>
            <w:tcMar>
              <w:bottom w:w="170" w:type="dxa"/>
            </w:tcMar>
          </w:tcPr>
          <w:p w14:paraId="3FDD928B" w14:textId="77777777" w:rsidR="00A92F4D" w:rsidRPr="003A2826" w:rsidRDefault="00A92F4D" w:rsidP="00A92F4D">
            <w:r>
              <w:rPr>
                <w:noProof/>
                <w:lang w:eastAsia="en-US"/>
              </w:rPr>
              <w:drawing>
                <wp:anchor distT="0" distB="0" distL="114300" distR="114300" simplePos="0" relativeHeight="251659264" behindDoc="0" locked="0" layoutInCell="1" allowOverlap="1" wp14:anchorId="67B9B10B" wp14:editId="59C9E3C3">
                  <wp:simplePos x="0" y="0"/>
                  <wp:positionH relativeFrom="column">
                    <wp:posOffset>221615</wp:posOffset>
                  </wp:positionH>
                  <wp:positionV relativeFrom="paragraph">
                    <wp:posOffset>262255</wp:posOffset>
                  </wp:positionV>
                  <wp:extent cx="1933575" cy="697082"/>
                  <wp:effectExtent l="0" t="0" r="0" b="8255"/>
                  <wp:wrapNone/>
                  <wp:docPr id="50"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33575" cy="69708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14:paraId="324BB0D8" w14:textId="77777777" w:rsidR="00A92F4D" w:rsidRPr="003A2826" w:rsidRDefault="00A92F4D" w:rsidP="00A92F4D">
            <w:r>
              <w:rPr>
                <w:noProof/>
                <w:lang w:eastAsia="en-US"/>
              </w:rPr>
              <w:drawing>
                <wp:inline distT="0" distB="0" distL="0" distR="0" wp14:anchorId="313397D7" wp14:editId="2354F171">
                  <wp:extent cx="1744980" cy="1310640"/>
                  <wp:effectExtent l="0" t="0" r="7620" b="3810"/>
                  <wp:docPr id="51" name="Resim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descr="WIPO-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44980" cy="1310640"/>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1CCC19D9" w14:textId="77777777" w:rsidR="00A92F4D" w:rsidRPr="003A2826" w:rsidRDefault="00A92F4D" w:rsidP="00A92F4D">
            <w:pPr>
              <w:jc w:val="right"/>
            </w:pPr>
            <w:r w:rsidRPr="003A2826">
              <w:rPr>
                <w:b/>
                <w:sz w:val="40"/>
                <w:szCs w:val="40"/>
              </w:rPr>
              <w:t>E</w:t>
            </w:r>
          </w:p>
        </w:tc>
      </w:tr>
      <w:tr w:rsidR="00A92F4D" w:rsidRPr="003A2826" w14:paraId="563C4602" w14:textId="77777777" w:rsidTr="00A92F4D">
        <w:trPr>
          <w:trHeight w:hRule="exact" w:val="340"/>
        </w:trPr>
        <w:tc>
          <w:tcPr>
            <w:tcW w:w="9356" w:type="dxa"/>
            <w:gridSpan w:val="3"/>
            <w:tcBorders>
              <w:top w:val="single" w:sz="4" w:space="0" w:color="auto"/>
            </w:tcBorders>
            <w:tcMar>
              <w:top w:w="170" w:type="dxa"/>
              <w:left w:w="0" w:type="dxa"/>
              <w:right w:w="0" w:type="dxa"/>
            </w:tcMar>
            <w:vAlign w:val="bottom"/>
          </w:tcPr>
          <w:p w14:paraId="26BDB101" w14:textId="77777777" w:rsidR="00A92F4D" w:rsidRPr="003A2826" w:rsidRDefault="00A92F4D" w:rsidP="00A92F4D">
            <w:pPr>
              <w:jc w:val="right"/>
              <w:rPr>
                <w:rFonts w:ascii="Arial Black" w:hAnsi="Arial Black"/>
                <w:caps/>
                <w:sz w:val="15"/>
              </w:rPr>
            </w:pPr>
          </w:p>
        </w:tc>
      </w:tr>
      <w:tr w:rsidR="00A92F4D" w:rsidRPr="000951AC" w14:paraId="5390D933" w14:textId="77777777" w:rsidTr="00A92F4D">
        <w:trPr>
          <w:trHeight w:hRule="exact" w:val="170"/>
        </w:trPr>
        <w:tc>
          <w:tcPr>
            <w:tcW w:w="9356" w:type="dxa"/>
            <w:gridSpan w:val="3"/>
            <w:noWrap/>
            <w:tcMar>
              <w:left w:w="0" w:type="dxa"/>
              <w:right w:w="0" w:type="dxa"/>
            </w:tcMar>
            <w:vAlign w:val="bottom"/>
          </w:tcPr>
          <w:p w14:paraId="6156A1FA" w14:textId="77777777" w:rsidR="00A92F4D" w:rsidRPr="000951AC" w:rsidRDefault="00A92F4D" w:rsidP="00A92F4D">
            <w:pPr>
              <w:jc w:val="right"/>
              <w:rPr>
                <w:rFonts w:ascii="Arial Black" w:hAnsi="Arial Black"/>
                <w:caps/>
                <w:sz w:val="15"/>
              </w:rPr>
            </w:pPr>
            <w:r w:rsidRPr="000951AC">
              <w:rPr>
                <w:rFonts w:ascii="Arial Black" w:hAnsi="Arial Black"/>
                <w:caps/>
                <w:sz w:val="15"/>
              </w:rPr>
              <w:t xml:space="preserve">ORIGINAL:  </w:t>
            </w:r>
            <w:r w:rsidRPr="000951AC">
              <w:rPr>
                <w:rFonts w:ascii="Arial Black" w:hAnsi="Arial Black"/>
                <w:caps/>
                <w:sz w:val="15"/>
              </w:rPr>
              <w:fldChar w:fldCharType="begin">
                <w:ffData>
                  <w:name w:val="Text1"/>
                  <w:enabled/>
                  <w:calcOnExit w:val="0"/>
                  <w:textInput>
                    <w:default w:val="English"/>
                  </w:textInput>
                </w:ffData>
              </w:fldChar>
            </w:r>
            <w:r w:rsidRPr="000951AC">
              <w:rPr>
                <w:rFonts w:ascii="Arial Black" w:hAnsi="Arial Black"/>
                <w:caps/>
                <w:sz w:val="15"/>
              </w:rPr>
              <w:instrText xml:space="preserve"> FORMTEXT </w:instrText>
            </w:r>
            <w:r w:rsidRPr="000951AC">
              <w:rPr>
                <w:rFonts w:ascii="Arial Black" w:hAnsi="Arial Black"/>
                <w:caps/>
                <w:sz w:val="15"/>
              </w:rPr>
            </w:r>
            <w:r w:rsidRPr="000951AC">
              <w:rPr>
                <w:rFonts w:ascii="Arial Black" w:hAnsi="Arial Black"/>
                <w:caps/>
                <w:sz w:val="15"/>
              </w:rPr>
              <w:fldChar w:fldCharType="separate"/>
            </w:r>
            <w:r w:rsidR="00FB75DA">
              <w:rPr>
                <w:rFonts w:ascii="Arial Black" w:hAnsi="Arial Black"/>
                <w:caps/>
                <w:noProof/>
                <w:sz w:val="15"/>
              </w:rPr>
              <w:t>English</w:t>
            </w:r>
            <w:r w:rsidRPr="000951AC">
              <w:rPr>
                <w:rFonts w:ascii="Arial Black" w:hAnsi="Arial Black"/>
                <w:caps/>
                <w:sz w:val="15"/>
              </w:rPr>
              <w:fldChar w:fldCharType="end"/>
            </w:r>
          </w:p>
        </w:tc>
      </w:tr>
      <w:tr w:rsidR="00A92F4D" w:rsidRPr="008D117F" w14:paraId="6ECE7EBA" w14:textId="77777777" w:rsidTr="00A92F4D">
        <w:trPr>
          <w:trHeight w:hRule="exact" w:val="198"/>
        </w:trPr>
        <w:tc>
          <w:tcPr>
            <w:tcW w:w="9356" w:type="dxa"/>
            <w:gridSpan w:val="3"/>
            <w:tcMar>
              <w:left w:w="0" w:type="dxa"/>
              <w:right w:w="0" w:type="dxa"/>
            </w:tcMar>
            <w:vAlign w:val="bottom"/>
          </w:tcPr>
          <w:p w14:paraId="76E94A26" w14:textId="77777777" w:rsidR="00A92F4D" w:rsidRPr="008D117F" w:rsidRDefault="00A92F4D" w:rsidP="00A92F4D">
            <w:pPr>
              <w:jc w:val="right"/>
              <w:rPr>
                <w:rFonts w:ascii="Arial Black" w:hAnsi="Arial Black"/>
                <w:caps/>
                <w:sz w:val="15"/>
              </w:rPr>
            </w:pPr>
            <w:r w:rsidRPr="008D117F">
              <w:rPr>
                <w:rFonts w:ascii="Arial Black" w:hAnsi="Arial Black"/>
                <w:caps/>
                <w:sz w:val="15"/>
              </w:rPr>
              <w:t xml:space="preserve">DATE:  </w:t>
            </w:r>
            <w:r>
              <w:rPr>
                <w:rFonts w:ascii="Arial Black" w:hAnsi="Arial Black"/>
                <w:caps/>
                <w:sz w:val="15"/>
              </w:rPr>
              <w:t>MARCH 14, 2016</w:t>
            </w:r>
          </w:p>
        </w:tc>
      </w:tr>
    </w:tbl>
    <w:p w14:paraId="02E08735" w14:textId="77777777" w:rsidR="00A92F4D" w:rsidRPr="003A2826" w:rsidRDefault="00A92F4D" w:rsidP="00A92F4D"/>
    <w:p w14:paraId="7AAFA370" w14:textId="77777777" w:rsidR="00A92F4D" w:rsidRPr="003A2826" w:rsidRDefault="00A92F4D" w:rsidP="00A92F4D"/>
    <w:p w14:paraId="3F1DFFD1" w14:textId="77777777" w:rsidR="00A92F4D" w:rsidRPr="003A2826" w:rsidRDefault="00A92F4D" w:rsidP="00A92F4D"/>
    <w:p w14:paraId="7CEBD6B4" w14:textId="77777777" w:rsidR="00A92F4D" w:rsidRPr="003A2826" w:rsidRDefault="00A92F4D" w:rsidP="00A92F4D"/>
    <w:p w14:paraId="7E98B92A" w14:textId="77777777" w:rsidR="00A92F4D" w:rsidRPr="003A2826" w:rsidRDefault="00A92F4D" w:rsidP="00A92F4D"/>
    <w:p w14:paraId="4404712D" w14:textId="77777777" w:rsidR="00A92F4D" w:rsidRPr="003A2826" w:rsidRDefault="00A92F4D" w:rsidP="00A92F4D">
      <w:pPr>
        <w:rPr>
          <w:b/>
          <w:sz w:val="28"/>
          <w:szCs w:val="28"/>
        </w:rPr>
      </w:pPr>
      <w:r w:rsidRPr="003A2826">
        <w:rPr>
          <w:b/>
          <w:sz w:val="28"/>
          <w:szCs w:val="28"/>
        </w:rPr>
        <w:t>Patent Cooperation Treaty (PCT)</w:t>
      </w:r>
    </w:p>
    <w:p w14:paraId="79769AFE" w14:textId="77777777" w:rsidR="00A92F4D" w:rsidRPr="003A2826" w:rsidRDefault="00A92F4D" w:rsidP="00A92F4D"/>
    <w:p w14:paraId="562505B2" w14:textId="77777777" w:rsidR="00A92F4D" w:rsidRPr="003A2826" w:rsidRDefault="00A92F4D" w:rsidP="00A92F4D"/>
    <w:p w14:paraId="65586E94" w14:textId="77777777" w:rsidR="00A92F4D" w:rsidRPr="003A2826" w:rsidRDefault="00A92F4D" w:rsidP="00A92F4D">
      <w:pPr>
        <w:rPr>
          <w:b/>
          <w:sz w:val="24"/>
          <w:szCs w:val="24"/>
        </w:rPr>
      </w:pPr>
      <w:r w:rsidRPr="003A2826">
        <w:rPr>
          <w:b/>
          <w:sz w:val="24"/>
          <w:szCs w:val="24"/>
        </w:rPr>
        <w:t>Common Quality Framework for International Search and Preliminary Examination</w:t>
      </w:r>
    </w:p>
    <w:p w14:paraId="0C9719B5" w14:textId="77777777" w:rsidR="00A92F4D" w:rsidRPr="003A2826" w:rsidRDefault="00A92F4D" w:rsidP="00A92F4D"/>
    <w:p w14:paraId="1BC1E47C" w14:textId="77777777" w:rsidR="00A92F4D" w:rsidRPr="003A2826" w:rsidRDefault="00A92F4D" w:rsidP="00A92F4D"/>
    <w:p w14:paraId="78673792" w14:textId="77777777" w:rsidR="00A92F4D" w:rsidRPr="003A2826" w:rsidRDefault="00A92F4D" w:rsidP="00A92F4D"/>
    <w:p w14:paraId="2ACBC3AB" w14:textId="77777777" w:rsidR="00A92F4D" w:rsidRPr="003A2826" w:rsidRDefault="00A92F4D" w:rsidP="00A92F4D"/>
    <w:p w14:paraId="661E32B0" w14:textId="77777777" w:rsidR="00A92F4D" w:rsidRPr="003A2826" w:rsidRDefault="00A92F4D" w:rsidP="00A92F4D">
      <w:pPr>
        <w:rPr>
          <w:caps/>
          <w:sz w:val="24"/>
        </w:rPr>
      </w:pPr>
      <w:r w:rsidRPr="003A2826">
        <w:rPr>
          <w:caps/>
          <w:sz w:val="24"/>
        </w:rPr>
        <w:t>Initial Report on Quality Management System</w:t>
      </w:r>
    </w:p>
    <w:p w14:paraId="2F8B734A" w14:textId="77777777" w:rsidR="00A92F4D" w:rsidRPr="003A2826" w:rsidRDefault="00A92F4D" w:rsidP="00A92F4D"/>
    <w:p w14:paraId="13D2A033" w14:textId="77777777" w:rsidR="00A92F4D" w:rsidRPr="003A2826" w:rsidRDefault="00A92F4D" w:rsidP="00A92F4D">
      <w:pPr>
        <w:rPr>
          <w:i/>
        </w:rPr>
        <w:sectPr w:rsidR="00A92F4D" w:rsidRPr="003A2826" w:rsidSect="00A92F4D">
          <w:headerReference w:type="default" r:id="rId28"/>
          <w:footerReference w:type="default" r:id="rId29"/>
          <w:headerReference w:type="first" r:id="rId30"/>
          <w:endnotePr>
            <w:numFmt w:val="decimal"/>
          </w:endnotePr>
          <w:pgSz w:w="11907" w:h="16840" w:code="9"/>
          <w:pgMar w:top="567" w:right="1134" w:bottom="1418" w:left="1418" w:header="510" w:footer="1021" w:gutter="0"/>
          <w:cols w:space="708"/>
          <w:titlePg/>
          <w:docGrid w:linePitch="299"/>
        </w:sectPr>
      </w:pPr>
      <w:r>
        <w:rPr>
          <w:i/>
        </w:rPr>
        <w:t>P</w:t>
      </w:r>
      <w:r w:rsidRPr="003A2826">
        <w:rPr>
          <w:i/>
        </w:rPr>
        <w:t>repared by [TURKISH PATENT INSTITUTE]</w:t>
      </w:r>
    </w:p>
    <w:p w14:paraId="12586E7E" w14:textId="77777777" w:rsidR="00A92F4D" w:rsidRPr="003A2826" w:rsidRDefault="00A92F4D" w:rsidP="00A92F4D"/>
    <w:p w14:paraId="65938075" w14:textId="77777777" w:rsidR="00A92F4D" w:rsidRPr="003A2826" w:rsidRDefault="00A92F4D" w:rsidP="00A92F4D"/>
    <w:p w14:paraId="66B3FA8B" w14:textId="77777777" w:rsidR="00A92F4D" w:rsidRPr="003A2826" w:rsidRDefault="00A92F4D" w:rsidP="00A92F4D">
      <w:pPr>
        <w:pStyle w:val="Guidance"/>
        <w:rPr>
          <w:sz w:val="20"/>
        </w:rPr>
      </w:pPr>
      <w:r w:rsidRPr="003A2826">
        <w:rPr>
          <w:sz w:val="20"/>
        </w:rPr>
        <w:t>The Authority should provide general background information relevant to the quality management system (QMS) as set forth in this template.</w:t>
      </w:r>
    </w:p>
    <w:p w14:paraId="219F91DF" w14:textId="77777777" w:rsidR="00A92F4D" w:rsidRPr="003A2826" w:rsidRDefault="00A92F4D" w:rsidP="00A92F4D">
      <w:pPr>
        <w:pStyle w:val="Guidance"/>
        <w:rPr>
          <w:sz w:val="20"/>
        </w:rPr>
      </w:pPr>
      <w:r w:rsidRPr="003A2826">
        <w:rPr>
          <w:sz w:val="20"/>
        </w:rPr>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p>
    <w:p w14:paraId="01ABD6A8"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titlePg/>
          <w:rtlGutter/>
          <w:docGrid w:linePitch="299"/>
        </w:sectPr>
      </w:pPr>
    </w:p>
    <w:p w14:paraId="385698D0" w14:textId="77777777" w:rsidR="00A92F4D" w:rsidRPr="003A2826" w:rsidRDefault="00A92F4D" w:rsidP="00A92F4D">
      <w:pPr>
        <w:spacing w:after="120" w:line="260" w:lineRule="atLeast"/>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6D313CBA" w14:textId="77777777" w:rsidR="00A92F4D" w:rsidRPr="003A2826" w:rsidRDefault="00A92F4D" w:rsidP="00A92F4D">
      <w:pPr>
        <w:pStyle w:val="Heading1"/>
      </w:pPr>
      <w:r w:rsidRPr="003A2826">
        <w:lastRenderedPageBreak/>
        <w:t>INTRODUCTION (PARAGRAPHS 21.01 - 21.03)</w:t>
      </w:r>
    </w:p>
    <w:p w14:paraId="14F3A242" w14:textId="77777777" w:rsidR="00A92F4D" w:rsidRPr="003A2826" w:rsidRDefault="00A92F4D" w:rsidP="00A92F4D">
      <w:pPr>
        <w:pStyle w:val="Guidance"/>
        <w:rPr>
          <w:sz w:val="20"/>
        </w:rPr>
      </w:pPr>
      <w:r w:rsidRPr="003A2826">
        <w:rPr>
          <w:sz w:val="20"/>
        </w:rPr>
        <w:t xml:space="preserve">If applicable, the Authority may at this point indicate any recognized normative reference or basis for their quality management system besides Chapter 21, such as ISO 9001, under the heading “Normative Reference for QMS” </w:t>
      </w:r>
    </w:p>
    <w:p w14:paraId="61A48D06" w14:textId="77777777" w:rsidR="00A92F4D" w:rsidRPr="003A2826" w:rsidRDefault="00A92F4D" w:rsidP="00A92F4D">
      <w:pPr>
        <w:pStyle w:val="Guidance"/>
        <w:rPr>
          <w:sz w:val="20"/>
        </w:rPr>
      </w:pPr>
      <w:r w:rsidRPr="003A2826">
        <w:rPr>
          <w:sz w:val="20"/>
        </w:rPr>
        <w:t xml:space="preserve">For example:  “Normative reference for QMS:  ISO 9001, EQS (European Quality System)”  </w:t>
      </w:r>
    </w:p>
    <w:p w14:paraId="00C3113A" w14:textId="77777777" w:rsidR="00A92F4D" w:rsidRPr="003A2826" w:rsidRDefault="00A92F4D" w:rsidP="00A92F4D">
      <w:pPr>
        <w:pStyle w:val="Guidance"/>
        <w:rPr>
          <w:sz w:val="20"/>
        </w:rPr>
      </w:pPr>
      <w:r w:rsidRPr="003A2826">
        <w:rPr>
          <w:sz w:val="20"/>
        </w:rPr>
        <w:t xml:space="preserve">Each Authority should then provide at least the information indicated in the descriptive boxes, under the following headings </w:t>
      </w:r>
    </w:p>
    <w:p w14:paraId="56787CB7" w14:textId="77777777" w:rsidR="00A92F4D" w:rsidRDefault="00A92F4D" w:rsidP="00A92F4D">
      <w:pPr>
        <w:tabs>
          <w:tab w:val="left" w:pos="1290"/>
        </w:tabs>
        <w:rPr>
          <w:szCs w:val="22"/>
        </w:rPr>
      </w:pPr>
    </w:p>
    <w:p w14:paraId="67555D7C" w14:textId="77777777" w:rsidR="00A92F4D" w:rsidRPr="00245426" w:rsidRDefault="00A92F4D" w:rsidP="00A92F4D">
      <w:pPr>
        <w:pStyle w:val="ONUME"/>
        <w:numPr>
          <w:ilvl w:val="0"/>
          <w:numId w:val="0"/>
        </w:numPr>
        <w:jc w:val="both"/>
      </w:pPr>
      <w:r w:rsidRPr="00704E81">
        <w:t xml:space="preserve">TPI has established a Quality Management System (QMS) covering all of services regarding patent granting procedures. The QMS covers the processing of PCT applications both in the international phase and international searches. The QMS is fully operational and ready for the time of appointment </w:t>
      </w:r>
      <w:r>
        <w:t>in</w:t>
      </w:r>
      <w:r w:rsidRPr="00704E81">
        <w:t xml:space="preserve"> the 48</w:t>
      </w:r>
      <w:r w:rsidRPr="00704E81">
        <w:rPr>
          <w:vertAlign w:val="superscript"/>
        </w:rPr>
        <w:t xml:space="preserve">th </w:t>
      </w:r>
      <w:r w:rsidRPr="00704E81">
        <w:t>session of the PCT Union Assembly in 2016.</w:t>
      </w:r>
      <w:r>
        <w:t xml:space="preserve"> </w:t>
      </w:r>
    </w:p>
    <w:p w14:paraId="50F03DA8" w14:textId="77777777" w:rsidR="00A92F4D" w:rsidRDefault="00A92F4D" w:rsidP="00A92F4D">
      <w:pPr>
        <w:tabs>
          <w:tab w:val="left" w:pos="1290"/>
        </w:tabs>
        <w:rPr>
          <w:szCs w:val="22"/>
        </w:rPr>
      </w:pPr>
      <w:r w:rsidRPr="002A2D0C">
        <w:rPr>
          <w:szCs w:val="22"/>
        </w:rPr>
        <w:lastRenderedPageBreak/>
        <w:t>TPI has initiated the procedures to acquire ISO 9001 and ISO 27001 certification within 2016 as a normative reference for QMS</w:t>
      </w:r>
      <w:r>
        <w:rPr>
          <w:szCs w:val="22"/>
        </w:rPr>
        <w:t>;</w:t>
      </w:r>
    </w:p>
    <w:p w14:paraId="2B7A272E" w14:textId="77777777" w:rsidR="00A92F4D" w:rsidRDefault="00A92F4D" w:rsidP="00A92F4D">
      <w:pPr>
        <w:tabs>
          <w:tab w:val="left" w:pos="1290"/>
        </w:tabs>
        <w:rPr>
          <w:szCs w:val="22"/>
        </w:rPr>
      </w:pPr>
    </w:p>
    <w:p w14:paraId="083DDEB0" w14:textId="77777777" w:rsidR="00A92F4D" w:rsidRDefault="00A92F4D" w:rsidP="00A92F4D">
      <w:pPr>
        <w:numPr>
          <w:ilvl w:val="0"/>
          <w:numId w:val="26"/>
        </w:numPr>
        <w:tabs>
          <w:tab w:val="left" w:pos="1290"/>
        </w:tabs>
      </w:pPr>
      <w:r w:rsidRPr="002A2D0C">
        <w:rPr>
          <w:szCs w:val="22"/>
        </w:rPr>
        <w:t>to increa</w:t>
      </w:r>
      <w:r>
        <w:rPr>
          <w:szCs w:val="22"/>
        </w:rPr>
        <w:t>se the effectiveness of the QMS,</w:t>
      </w:r>
      <w:r>
        <w:t xml:space="preserve"> </w:t>
      </w:r>
    </w:p>
    <w:p w14:paraId="4894CAA6" w14:textId="77777777" w:rsidR="00A92F4D" w:rsidRPr="00FA5D60" w:rsidRDefault="00A92F4D" w:rsidP="00A92F4D">
      <w:pPr>
        <w:numPr>
          <w:ilvl w:val="0"/>
          <w:numId w:val="26"/>
        </w:numPr>
        <w:tabs>
          <w:tab w:val="left" w:pos="1290"/>
        </w:tabs>
      </w:pPr>
      <w:r w:rsidRPr="00FA5D60">
        <w:t xml:space="preserve">to understand the customer's </w:t>
      </w:r>
      <w:r w:rsidRPr="00FA5D60">
        <w:rPr>
          <w:iCs/>
        </w:rPr>
        <w:t>quality requirements</w:t>
      </w:r>
      <w:r w:rsidRPr="00FA5D60">
        <w:t xml:space="preserve">, </w:t>
      </w:r>
    </w:p>
    <w:p w14:paraId="0F2F0B70" w14:textId="77777777" w:rsidR="00A92F4D" w:rsidRPr="00FA5D60" w:rsidRDefault="00A92F4D" w:rsidP="00A92F4D">
      <w:pPr>
        <w:numPr>
          <w:ilvl w:val="0"/>
          <w:numId w:val="26"/>
        </w:numPr>
        <w:tabs>
          <w:tab w:val="left" w:pos="1290"/>
        </w:tabs>
      </w:pPr>
      <w:r w:rsidRPr="00FA5D60">
        <w:t>to define the areas need to be improved necessary for the quality issues</w:t>
      </w:r>
    </w:p>
    <w:p w14:paraId="1AD685F5" w14:textId="77777777" w:rsidR="00A92F4D" w:rsidRPr="00FA5D60" w:rsidRDefault="00A92F4D" w:rsidP="00A92F4D">
      <w:pPr>
        <w:numPr>
          <w:ilvl w:val="0"/>
          <w:numId w:val="26"/>
        </w:numPr>
        <w:tabs>
          <w:tab w:val="left" w:pos="1290"/>
        </w:tabs>
      </w:pPr>
      <w:r w:rsidRPr="00FA5D60">
        <w:t>to keep information assets secure,</w:t>
      </w:r>
    </w:p>
    <w:p w14:paraId="32DDB94F" w14:textId="77777777" w:rsidR="00A92F4D" w:rsidRPr="002A2D0C" w:rsidRDefault="00A92F4D" w:rsidP="00A92F4D">
      <w:pPr>
        <w:numPr>
          <w:ilvl w:val="0"/>
          <w:numId w:val="26"/>
        </w:numPr>
        <w:tabs>
          <w:tab w:val="left" w:pos="1290"/>
        </w:tabs>
        <w:jc w:val="both"/>
        <w:rPr>
          <w:lang w:val="tr-TR"/>
        </w:rPr>
      </w:pPr>
      <w:proofErr w:type="gramStart"/>
      <w:r w:rsidRPr="00FA5D60">
        <w:t>to</w:t>
      </w:r>
      <w:proofErr w:type="gramEnd"/>
      <w:r w:rsidRPr="00FA5D60">
        <w:t xml:space="preserve"> enhance </w:t>
      </w:r>
      <w:r w:rsidRPr="00FA5D60">
        <w:rPr>
          <w:iCs/>
        </w:rPr>
        <w:t>customer satisfaction</w:t>
      </w:r>
      <w:r w:rsidRPr="00FA5D60">
        <w:t xml:space="preserve">, and to achieve </w:t>
      </w:r>
      <w:r w:rsidRPr="00FA5D60">
        <w:rPr>
          <w:iCs/>
        </w:rPr>
        <w:t>continual improvement</w:t>
      </w:r>
      <w:r w:rsidRPr="00FA5D60">
        <w:t xml:space="preserve"> of its performance. </w:t>
      </w:r>
    </w:p>
    <w:p w14:paraId="7F1AD31A" w14:textId="77777777" w:rsidR="00A92F4D" w:rsidRDefault="00A92F4D" w:rsidP="00A92F4D">
      <w:pPr>
        <w:tabs>
          <w:tab w:val="left" w:pos="1290"/>
        </w:tabs>
        <w:rPr>
          <w:lang w:val="tr-TR"/>
        </w:rPr>
      </w:pPr>
    </w:p>
    <w:p w14:paraId="4321909E" w14:textId="77777777" w:rsidR="00A92F4D" w:rsidRDefault="00A92F4D" w:rsidP="00A92F4D">
      <w:pPr>
        <w:pStyle w:val="ONUME"/>
        <w:numPr>
          <w:ilvl w:val="0"/>
          <w:numId w:val="0"/>
        </w:numPr>
        <w:jc w:val="both"/>
      </w:pPr>
      <w:r>
        <w:t xml:space="preserve">The quality objective of TPI is to prepare </w:t>
      </w:r>
      <w:r w:rsidRPr="00704E81">
        <w:t>high quality</w:t>
      </w:r>
      <w:r>
        <w:t xml:space="preserve"> search and examination reports in a timely manner. TPI already has well-established quality management systems for national patent granting procedures.  </w:t>
      </w:r>
    </w:p>
    <w:p w14:paraId="79B5E71E" w14:textId="77777777" w:rsidR="00A92F4D" w:rsidRDefault="00A92F4D" w:rsidP="00A92F4D">
      <w:pPr>
        <w:tabs>
          <w:tab w:val="left" w:pos="1290"/>
        </w:tabs>
        <w:jc w:val="both"/>
      </w:pPr>
    </w:p>
    <w:p w14:paraId="5270756A" w14:textId="77777777" w:rsidR="00A92F4D" w:rsidRDefault="00A92F4D" w:rsidP="00A92F4D">
      <w:pPr>
        <w:tabs>
          <w:tab w:val="left" w:pos="1290"/>
        </w:tabs>
        <w:jc w:val="both"/>
      </w:pPr>
      <w:r>
        <w:t xml:space="preserve">From its foundation in 1994, TPI has already implemented major quality assurance measures which includes; customer satisfaction, effective and productive communication with stakeholders, internal discussion platform, well-functioning IT infrastructure and software to track each process regarding patent applications, search and examination guidelines. </w:t>
      </w:r>
    </w:p>
    <w:p w14:paraId="3F5545BD" w14:textId="77777777" w:rsidR="00A92F4D" w:rsidRDefault="00A92F4D" w:rsidP="00A92F4D">
      <w:pPr>
        <w:tabs>
          <w:tab w:val="left" w:pos="1290"/>
        </w:tabs>
        <w:jc w:val="both"/>
      </w:pPr>
    </w:p>
    <w:p w14:paraId="45614285" w14:textId="77777777" w:rsidR="00A92F4D" w:rsidRDefault="00A92F4D" w:rsidP="00A92F4D">
      <w:pPr>
        <w:tabs>
          <w:tab w:val="left" w:pos="1290"/>
        </w:tabs>
        <w:jc w:val="both"/>
      </w:pPr>
      <w:r>
        <w:t xml:space="preserve">Within the context of customer satisfaction, the well-trained </w:t>
      </w:r>
      <w:r w:rsidRPr="00704E81">
        <w:t>call center</w:t>
      </w:r>
      <w:r>
        <w:t xml:space="preserve"> staff is ready to answer the questions </w:t>
      </w:r>
      <w:r w:rsidRPr="00704E81">
        <w:t>from users</w:t>
      </w:r>
      <w:r>
        <w:t xml:space="preserve"> promptly and helping </w:t>
      </w:r>
      <w:r w:rsidRPr="00704E81">
        <w:t>them</w:t>
      </w:r>
      <w:r>
        <w:t xml:space="preserve"> to find solutions to their </w:t>
      </w:r>
      <w:r w:rsidRPr="00704E81">
        <w:t>needs</w:t>
      </w:r>
      <w:r>
        <w:t xml:space="preserve">. </w:t>
      </w:r>
      <w:r w:rsidRPr="00704E81">
        <w:t>TPI</w:t>
      </w:r>
      <w:r>
        <w:t xml:space="preserve"> is </w:t>
      </w:r>
      <w:r w:rsidRPr="00704E81">
        <w:t>always</w:t>
      </w:r>
      <w:r>
        <w:t xml:space="preserve"> accessible via </w:t>
      </w:r>
      <w:r w:rsidRPr="00704E81">
        <w:t>its</w:t>
      </w:r>
      <w:r>
        <w:t xml:space="preserve"> web site </w:t>
      </w:r>
      <w:r w:rsidRPr="00704E81">
        <w:t>(</w:t>
      </w:r>
      <w:hyperlink r:id="rId31" w:history="1">
        <w:r w:rsidRPr="002A1CEE">
          <w:rPr>
            <w:rStyle w:val="Hyperlink"/>
          </w:rPr>
          <w:t>www.tpe.gov.tr</w:t>
        </w:r>
      </w:hyperlink>
      <w:r w:rsidRPr="00704E81">
        <w:t>)</w:t>
      </w:r>
      <w:r>
        <w:t xml:space="preserve"> </w:t>
      </w:r>
      <w:r w:rsidRPr="00704E81">
        <w:t>for</w:t>
      </w:r>
      <w:r>
        <w:t xml:space="preserve"> every kind of information </w:t>
      </w:r>
      <w:r w:rsidRPr="00704E81">
        <w:t>related to</w:t>
      </w:r>
      <w:r>
        <w:t xml:space="preserve"> </w:t>
      </w:r>
      <w:r w:rsidRPr="00DE111B">
        <w:t>protection</w:t>
      </w:r>
      <w:r>
        <w:t xml:space="preserve"> from filing to grant such as, regulations, laws, informative documents, application guidelines, etc. </w:t>
      </w:r>
    </w:p>
    <w:p w14:paraId="3F41C082" w14:textId="77777777" w:rsidR="00A92F4D" w:rsidRDefault="00A92F4D" w:rsidP="00A92F4D">
      <w:pPr>
        <w:tabs>
          <w:tab w:val="left" w:pos="1290"/>
        </w:tabs>
        <w:jc w:val="both"/>
      </w:pPr>
    </w:p>
    <w:p w14:paraId="58830D0C" w14:textId="77777777" w:rsidR="00A92F4D" w:rsidRDefault="00A92F4D" w:rsidP="00A92F4D">
      <w:pPr>
        <w:tabs>
          <w:tab w:val="left" w:pos="1290"/>
        </w:tabs>
        <w:jc w:val="both"/>
      </w:pPr>
      <w:r>
        <w:t xml:space="preserve">Each year, in order to maintain effective and productive communication with stakeholders, TPI organizes regular consultative meetings in which the management of TPI </w:t>
      </w:r>
      <w:r w:rsidRPr="00704E81">
        <w:t>is</w:t>
      </w:r>
      <w:r>
        <w:t xml:space="preserve"> present to exchange views on the current practice</w:t>
      </w:r>
      <w:r w:rsidRPr="00517E0C">
        <w:t xml:space="preserve"> </w:t>
      </w:r>
      <w:r>
        <w:t>with patent attorneys and users</w:t>
      </w:r>
      <w:r w:rsidRPr="00830647">
        <w:t xml:space="preserve">. </w:t>
      </w:r>
      <w:r w:rsidRPr="00DA61C6">
        <w:t xml:space="preserve">In these meetings, </w:t>
      </w:r>
      <w:r>
        <w:t>patent attorneys</w:t>
      </w:r>
      <w:r w:rsidRPr="00DA61C6">
        <w:t xml:space="preserve">’ feedbacks are </w:t>
      </w:r>
      <w:r>
        <w:t xml:space="preserve">also </w:t>
      </w:r>
      <w:r w:rsidRPr="00DA61C6">
        <w:t xml:space="preserve">taken regarding the </w:t>
      </w:r>
      <w:r>
        <w:t>search and examination products and services</w:t>
      </w:r>
      <w:r w:rsidRPr="00830647">
        <w:t>.</w:t>
      </w:r>
      <w:r>
        <w:t xml:space="preserve"> </w:t>
      </w:r>
    </w:p>
    <w:p w14:paraId="36986CB0" w14:textId="77777777" w:rsidR="00A92F4D" w:rsidRDefault="00A92F4D" w:rsidP="00A92F4D">
      <w:pPr>
        <w:tabs>
          <w:tab w:val="left" w:pos="1290"/>
        </w:tabs>
        <w:jc w:val="both"/>
      </w:pPr>
    </w:p>
    <w:p w14:paraId="108E61EC" w14:textId="77777777" w:rsidR="00A92F4D" w:rsidRDefault="00A92F4D" w:rsidP="00A92F4D">
      <w:pPr>
        <w:tabs>
          <w:tab w:val="left" w:pos="1290"/>
        </w:tabs>
        <w:jc w:val="both"/>
      </w:pPr>
      <w:r>
        <w:t>TPI has a very efficient internal communication structure, thanks to the discussion platform. The complicated issues are discussed in periodical meetings. The final decisions are recorded, categorized and accessible to every examiner via the intranet. This is how harmonization of practice is applied. Guidelines</w:t>
      </w:r>
      <w:r w:rsidRPr="00C65CA6">
        <w:t xml:space="preserve"> for search and examination </w:t>
      </w:r>
      <w:r>
        <w:t>are</w:t>
      </w:r>
      <w:r w:rsidRPr="00C65CA6">
        <w:t xml:space="preserve"> available for both </w:t>
      </w:r>
      <w:r>
        <w:t>TPI examiners</w:t>
      </w:r>
      <w:r w:rsidRPr="00C65CA6">
        <w:t xml:space="preserve"> and external users via the website of </w:t>
      </w:r>
      <w:r>
        <w:t>TPI</w:t>
      </w:r>
      <w:r w:rsidRPr="00C65CA6">
        <w:t xml:space="preserve"> (www.tpe.gov.tr)</w:t>
      </w:r>
      <w:r>
        <w:t>. Decisions of the discussion platform and courts are taken into consideration for the self-assessment and revision of the Search &amp; Examination Guidelines.</w:t>
      </w:r>
    </w:p>
    <w:p w14:paraId="414F673D" w14:textId="77777777" w:rsidR="00A92F4D" w:rsidRDefault="00A92F4D" w:rsidP="00A92F4D">
      <w:pPr>
        <w:tabs>
          <w:tab w:val="left" w:pos="1290"/>
        </w:tabs>
        <w:jc w:val="both"/>
      </w:pPr>
    </w:p>
    <w:p w14:paraId="1E385419" w14:textId="77777777" w:rsidR="00A92F4D" w:rsidRDefault="00A92F4D" w:rsidP="00A92F4D">
      <w:pPr>
        <w:tabs>
          <w:tab w:val="left" w:pos="1290"/>
        </w:tabs>
        <w:jc w:val="both"/>
      </w:pPr>
      <w:r>
        <w:t>TPI has a well-functioning IT infrastructure and software to track each process regarding patent applications through</w:t>
      </w:r>
      <w:r w:rsidRPr="00B7556F">
        <w:t xml:space="preserve"> the Patent F</w:t>
      </w:r>
      <w:r>
        <w:t xml:space="preserve">ile Management Software (PATUNA). TPI has also </w:t>
      </w:r>
      <w:r w:rsidRPr="00581EA6">
        <w:t>QMS S&amp;E Report Management Program</w:t>
      </w:r>
      <w:r>
        <w:t>, which provides recording of various data regarding the search and examination process such as, th</w:t>
      </w:r>
      <w:r w:rsidRPr="00581EA6">
        <w:t>e databases consulted, the keywords, combinations of words and truncations used, the language(s) in which the search was carried out, the classes and class combinations searched according to the IPC</w:t>
      </w:r>
      <w:r>
        <w:t>, categories of prior art documents</w:t>
      </w:r>
      <w:r w:rsidRPr="00581EA6">
        <w:t xml:space="preserve"> and the list of all search statements used in the databases consulted.</w:t>
      </w:r>
    </w:p>
    <w:p w14:paraId="71FEFAC0" w14:textId="77777777" w:rsidR="00A92F4D" w:rsidRDefault="00A92F4D" w:rsidP="00A92F4D">
      <w:pPr>
        <w:tabs>
          <w:tab w:val="left" w:pos="1290"/>
        </w:tabs>
        <w:jc w:val="both"/>
      </w:pPr>
    </w:p>
    <w:p w14:paraId="5DE69661" w14:textId="77777777" w:rsidR="00A92F4D" w:rsidRDefault="00A92F4D" w:rsidP="00A92F4D">
      <w:pPr>
        <w:pStyle w:val="ONUME"/>
        <w:numPr>
          <w:ilvl w:val="0"/>
          <w:numId w:val="0"/>
        </w:numPr>
        <w:jc w:val="both"/>
        <w:rPr>
          <w:bCs/>
        </w:rPr>
      </w:pPr>
      <w:r>
        <w:rPr>
          <w:bCs/>
        </w:rPr>
        <w:t>The Quality Management Manual has been prepared and TPI</w:t>
      </w:r>
      <w:r>
        <w:t xml:space="preserve"> has fully planned the QMS for all of the services regarding patent granting procedures</w:t>
      </w:r>
      <w:r w:rsidRPr="00DA61C6">
        <w:t xml:space="preserve"> </w:t>
      </w:r>
      <w:r>
        <w:t xml:space="preserve">and covering the processes of </w:t>
      </w:r>
      <w:r w:rsidRPr="00D90DA4">
        <w:t xml:space="preserve">PCT applications both in the international phase and international searches.   </w:t>
      </w:r>
      <w:r w:rsidRPr="00D90DA4">
        <w:rPr>
          <w:bCs/>
        </w:rPr>
        <w:t>T</w:t>
      </w:r>
      <w:r>
        <w:rPr>
          <w:bCs/>
        </w:rPr>
        <w:t xml:space="preserve">herefore, TPI will </w:t>
      </w:r>
    </w:p>
    <w:p w14:paraId="7223E02D" w14:textId="77777777" w:rsidR="00A92F4D" w:rsidRDefault="00A92F4D" w:rsidP="00A92F4D">
      <w:pPr>
        <w:pStyle w:val="ONUME"/>
        <w:numPr>
          <w:ilvl w:val="0"/>
          <w:numId w:val="0"/>
        </w:numPr>
        <w:jc w:val="both"/>
      </w:pPr>
      <w:proofErr w:type="gramStart"/>
      <w:r>
        <w:rPr>
          <w:bCs/>
        </w:rPr>
        <w:lastRenderedPageBreak/>
        <w:t>have</w:t>
      </w:r>
      <w:proofErr w:type="gramEnd"/>
      <w:r>
        <w:rPr>
          <w:bCs/>
        </w:rPr>
        <w:t xml:space="preserve"> in place </w:t>
      </w:r>
      <w:r>
        <w:t>an internal quality assurance system in compliance with</w:t>
      </w:r>
      <w:r w:rsidRPr="009603D7">
        <w:t xml:space="preserve"> </w:t>
      </w:r>
      <w:r>
        <w:t xml:space="preserve">Chapter 21 of the PCT International Search and Preliminary Examination Guidelines </w:t>
      </w:r>
      <w:r>
        <w:rPr>
          <w:bCs/>
        </w:rPr>
        <w:t xml:space="preserve">at TPI’s </w:t>
      </w:r>
      <w:r>
        <w:t>appointment as an ISA/IPEA in the 48</w:t>
      </w:r>
      <w:r w:rsidRPr="00DA61C6">
        <w:rPr>
          <w:vertAlign w:val="superscript"/>
        </w:rPr>
        <w:t>th</w:t>
      </w:r>
      <w:r>
        <w:rPr>
          <w:vertAlign w:val="superscript"/>
        </w:rPr>
        <w:t xml:space="preserve"> </w:t>
      </w:r>
      <w:r>
        <w:t>session of the PCT Union Assembly in 2016.</w:t>
      </w:r>
      <w:r w:rsidRPr="00DA61C6">
        <w:t xml:space="preserve"> </w:t>
      </w:r>
    </w:p>
    <w:p w14:paraId="655C0F7D" w14:textId="77777777" w:rsidR="00A92F4D" w:rsidRPr="002A2D0C" w:rsidRDefault="00A92F4D" w:rsidP="00A92F4D">
      <w:pPr>
        <w:tabs>
          <w:tab w:val="left" w:pos="1290"/>
        </w:tabs>
        <w:rPr>
          <w:lang w:val="tr-TR"/>
        </w:rPr>
        <w:sectPr w:rsidR="00A92F4D" w:rsidRPr="002A2D0C" w:rsidSect="00A92F4D">
          <w:headerReference w:type="default" r:id="rId32"/>
          <w:footerReference w:type="default" r:id="rId33"/>
          <w:endnotePr>
            <w:numFmt w:val="decimal"/>
          </w:endnotePr>
          <w:type w:val="continuous"/>
          <w:pgSz w:w="11907" w:h="16840" w:code="9"/>
          <w:pgMar w:top="567" w:right="1134" w:bottom="1418" w:left="1418" w:header="510" w:footer="1021" w:gutter="0"/>
          <w:pgNumType w:start="1"/>
          <w:cols w:space="708"/>
          <w:formProt w:val="0"/>
          <w:titlePg/>
          <w:rtlGutter/>
          <w:docGrid w:linePitch="299"/>
        </w:sectPr>
      </w:pPr>
    </w:p>
    <w:p w14:paraId="17CB130B" w14:textId="77777777" w:rsidR="00A92F4D" w:rsidRPr="003A2826" w:rsidRDefault="00A92F4D" w:rsidP="00A92F4D">
      <w:pPr>
        <w:pStyle w:val="Heading1"/>
      </w:pPr>
      <w:r w:rsidRPr="003A2826">
        <w:lastRenderedPageBreak/>
        <w:t>1.  LEADERSHIP AND POLICY</w:t>
      </w:r>
    </w:p>
    <w:p w14:paraId="64A63E4C" w14:textId="77777777" w:rsidR="00A92F4D" w:rsidRPr="003A2826" w:rsidRDefault="00A92F4D" w:rsidP="00A92F4D">
      <w:pPr>
        <w:pStyle w:val="Guidance"/>
        <w:keepNext/>
        <w:rPr>
          <w:sz w:val="20"/>
        </w:rPr>
      </w:pPr>
      <w:r w:rsidRPr="003A2826">
        <w:rPr>
          <w:sz w:val="20"/>
        </w:rPr>
        <w:t>21.04</w:t>
      </w:r>
      <w:r w:rsidRPr="003A2826">
        <w:rPr>
          <w:sz w:val="20"/>
        </w:rPr>
        <w:tab/>
        <w:t xml:space="preserve">Confirm that the following are clearly documented, and that this documentation is available internally: </w:t>
      </w:r>
    </w:p>
    <w:p w14:paraId="58B0D761" w14:textId="77777777" w:rsidR="00A92F4D" w:rsidRPr="003A2826" w:rsidRDefault="00A92F4D" w:rsidP="00A92F4D">
      <w:pPr>
        <w:pStyle w:val="Guidance"/>
        <w:keepNext/>
        <w:keepLines/>
        <w:rPr>
          <w:sz w:val="20"/>
        </w:rPr>
      </w:pPr>
      <w:r w:rsidRPr="003A2826">
        <w:rPr>
          <w:sz w:val="20"/>
        </w:rPr>
        <w:tab/>
        <w:t>(a)</w:t>
      </w:r>
      <w:r w:rsidRPr="003A2826">
        <w:rPr>
          <w:sz w:val="20"/>
        </w:rPr>
        <w:tab/>
        <w:t>The quality policy established by top management.</w:t>
      </w:r>
    </w:p>
    <w:p w14:paraId="1343820D" w14:textId="77777777" w:rsidR="00A92F4D" w:rsidRPr="003A2826" w:rsidRDefault="00A92F4D" w:rsidP="00A92F4D">
      <w:pPr>
        <w:pStyle w:val="Guidance"/>
        <w:keepNext/>
        <w:keepLines/>
        <w:ind w:left="567" w:hanging="567"/>
        <w:rPr>
          <w:sz w:val="20"/>
        </w:rPr>
      </w:pPr>
      <w:r w:rsidRPr="003A2826">
        <w:rPr>
          <w:sz w:val="20"/>
        </w:rPr>
        <w:tab/>
        <w:t>(b)</w:t>
      </w:r>
      <w:r w:rsidRPr="003A2826">
        <w:rPr>
          <w:sz w:val="20"/>
        </w:rPr>
        <w:tab/>
        <w:t>The roles and names of those bodies and individuals responsible for the QMS, as delegated by top management.</w:t>
      </w:r>
    </w:p>
    <w:p w14:paraId="1FE0F016" w14:textId="77777777" w:rsidR="00A92F4D" w:rsidRPr="003A2826" w:rsidRDefault="00A92F4D" w:rsidP="00A92F4D">
      <w:pPr>
        <w:pStyle w:val="Guidance"/>
        <w:keepNext/>
        <w:keepLines/>
        <w:rPr>
          <w:sz w:val="20"/>
        </w:rPr>
        <w:sectPr w:rsidR="00A92F4D" w:rsidRPr="003A2826" w:rsidSect="00A92F4D">
          <w:headerReference w:type="first" r:id="rId34"/>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t>An organizational chart showing all those bodies and individuals responsible for the QMS.</w:t>
      </w:r>
    </w:p>
    <w:p w14:paraId="13673AC9" w14:textId="77777777" w:rsidR="00A92F4D" w:rsidRDefault="00A92F4D" w:rsidP="00A92F4D">
      <w:pPr>
        <w:pStyle w:val="ListParagraph"/>
        <w:autoSpaceDE w:val="0"/>
        <w:autoSpaceDN w:val="0"/>
        <w:ind w:left="0"/>
        <w:jc w:val="both"/>
        <w:rPr>
          <w:rFonts w:cs="Arial"/>
        </w:rPr>
      </w:pPr>
      <w:r w:rsidRPr="00697696">
        <w:rPr>
          <w:rFonts w:cs="Arial"/>
        </w:rPr>
        <w:lastRenderedPageBreak/>
        <w:t>(a</w:t>
      </w:r>
      <w:r w:rsidRPr="00C119C7">
        <w:rPr>
          <w:rFonts w:cs="Arial"/>
        </w:rPr>
        <w:t>) The Quality Policy is</w:t>
      </w:r>
      <w:r w:rsidRPr="00697696">
        <w:rPr>
          <w:rFonts w:cs="Arial"/>
        </w:rPr>
        <w:t xml:space="preserve"> </w:t>
      </w:r>
      <w:r w:rsidRPr="00135037">
        <w:rPr>
          <w:rFonts w:eastAsia="SimSun" w:cs="Arial"/>
          <w:lang w:eastAsia="zh-CN"/>
        </w:rPr>
        <w:t>establishe</w:t>
      </w:r>
      <w:r>
        <w:rPr>
          <w:rFonts w:eastAsia="SimSun" w:cs="Arial"/>
          <w:lang w:eastAsia="zh-CN"/>
        </w:rPr>
        <w:t>d by the top management.</w:t>
      </w:r>
    </w:p>
    <w:p w14:paraId="7A46ECBC" w14:textId="77777777" w:rsidR="00A92F4D" w:rsidRDefault="00A92F4D" w:rsidP="00A92F4D">
      <w:pPr>
        <w:pStyle w:val="ListParagraph"/>
        <w:autoSpaceDE w:val="0"/>
        <w:autoSpaceDN w:val="0"/>
        <w:ind w:left="0"/>
        <w:rPr>
          <w:rFonts w:ascii="Times New Roman" w:hAnsi="Times New Roman"/>
          <w:sz w:val="28"/>
          <w:szCs w:val="28"/>
        </w:rPr>
      </w:pPr>
    </w:p>
    <w:p w14:paraId="0DF4DF96" w14:textId="77777777" w:rsidR="00A92F4D" w:rsidRPr="00C119C7" w:rsidRDefault="00A92F4D" w:rsidP="00A92F4D">
      <w:pPr>
        <w:pStyle w:val="ListParagraph"/>
        <w:autoSpaceDE w:val="0"/>
        <w:autoSpaceDN w:val="0"/>
        <w:ind w:left="0"/>
        <w:jc w:val="both"/>
        <w:rPr>
          <w:rFonts w:cs="Arial"/>
        </w:rPr>
      </w:pPr>
      <w:r w:rsidRPr="00C119C7">
        <w:rPr>
          <w:rFonts w:cs="Arial"/>
        </w:rPr>
        <w:t>The Quality Policy is;</w:t>
      </w:r>
    </w:p>
    <w:p w14:paraId="06323791" w14:textId="77777777" w:rsidR="00A92F4D" w:rsidRPr="00C119C7" w:rsidRDefault="00A92F4D" w:rsidP="00A92F4D">
      <w:pPr>
        <w:numPr>
          <w:ilvl w:val="0"/>
          <w:numId w:val="22"/>
        </w:numPr>
        <w:ind w:left="567" w:hanging="283"/>
        <w:jc w:val="both"/>
        <w:rPr>
          <w:szCs w:val="22"/>
        </w:rPr>
      </w:pPr>
      <w:r>
        <w:rPr>
          <w:szCs w:val="22"/>
        </w:rPr>
        <w:t>TPI</w:t>
      </w:r>
      <w:r w:rsidRPr="00C119C7">
        <w:rPr>
          <w:szCs w:val="22"/>
        </w:rPr>
        <w:t xml:space="preserve"> provides services of the highest quality to the utmost satisfaction of patent applicants and attorneys.</w:t>
      </w:r>
    </w:p>
    <w:p w14:paraId="4F8A6062" w14:textId="77777777" w:rsidR="00A92F4D" w:rsidRPr="00C119C7" w:rsidRDefault="00A92F4D" w:rsidP="00A92F4D">
      <w:pPr>
        <w:numPr>
          <w:ilvl w:val="0"/>
          <w:numId w:val="22"/>
        </w:numPr>
        <w:ind w:left="567" w:hanging="283"/>
        <w:jc w:val="both"/>
        <w:rPr>
          <w:szCs w:val="22"/>
        </w:rPr>
      </w:pPr>
      <w:r>
        <w:rPr>
          <w:szCs w:val="22"/>
        </w:rPr>
        <w:t>TPI</w:t>
      </w:r>
      <w:r w:rsidRPr="00C119C7">
        <w:rPr>
          <w:szCs w:val="22"/>
        </w:rPr>
        <w:t xml:space="preserve"> commits itself to achieve reliable, consistent, fair and transparent search and examination report</w:t>
      </w:r>
      <w:r>
        <w:rPr>
          <w:szCs w:val="22"/>
        </w:rPr>
        <w:t>s</w:t>
      </w:r>
      <w:r w:rsidRPr="00C119C7">
        <w:rPr>
          <w:szCs w:val="22"/>
        </w:rPr>
        <w:t xml:space="preserve"> based on regulations, laws and treaties. </w:t>
      </w:r>
    </w:p>
    <w:p w14:paraId="0AA07DF9" w14:textId="77777777" w:rsidR="00A92F4D" w:rsidRPr="00C119C7" w:rsidRDefault="00A92F4D" w:rsidP="00A92F4D">
      <w:pPr>
        <w:numPr>
          <w:ilvl w:val="0"/>
          <w:numId w:val="22"/>
        </w:numPr>
        <w:ind w:left="567" w:hanging="283"/>
        <w:jc w:val="both"/>
        <w:rPr>
          <w:szCs w:val="22"/>
        </w:rPr>
      </w:pPr>
      <w:r>
        <w:rPr>
          <w:szCs w:val="22"/>
        </w:rPr>
        <w:t>TPI</w:t>
      </w:r>
      <w:r w:rsidRPr="00C119C7">
        <w:rPr>
          <w:szCs w:val="22"/>
        </w:rPr>
        <w:t xml:space="preserve"> ensures the granting patents in a timely manner to contribute to the patent system</w:t>
      </w:r>
      <w:r>
        <w:rPr>
          <w:szCs w:val="22"/>
        </w:rPr>
        <w:t>s</w:t>
      </w:r>
      <w:r w:rsidRPr="00C119C7">
        <w:rPr>
          <w:szCs w:val="22"/>
        </w:rPr>
        <w:t xml:space="preserve"> and technological development</w:t>
      </w:r>
      <w:r>
        <w:rPr>
          <w:szCs w:val="22"/>
        </w:rPr>
        <w:t>s</w:t>
      </w:r>
      <w:r w:rsidRPr="00C119C7">
        <w:rPr>
          <w:szCs w:val="22"/>
        </w:rPr>
        <w:t>.</w:t>
      </w:r>
    </w:p>
    <w:p w14:paraId="4A0D8249" w14:textId="77777777" w:rsidR="00A92F4D" w:rsidRPr="00C119C7" w:rsidRDefault="00A92F4D" w:rsidP="00A92F4D">
      <w:pPr>
        <w:numPr>
          <w:ilvl w:val="0"/>
          <w:numId w:val="22"/>
        </w:numPr>
        <w:ind w:left="567" w:hanging="283"/>
        <w:jc w:val="both"/>
        <w:rPr>
          <w:szCs w:val="22"/>
        </w:rPr>
      </w:pPr>
      <w:r>
        <w:rPr>
          <w:szCs w:val="22"/>
        </w:rPr>
        <w:t>TPI</w:t>
      </w:r>
      <w:r w:rsidRPr="00C119C7">
        <w:rPr>
          <w:szCs w:val="22"/>
        </w:rPr>
        <w:t xml:space="preserve"> maintains cooperative relationships with patent applicants and attorneys to get efficient feedback to enhance the quality and effectiveness of its search and examination report processes.</w:t>
      </w:r>
    </w:p>
    <w:p w14:paraId="034C19A4" w14:textId="77777777" w:rsidR="00A92F4D" w:rsidRPr="00C119C7" w:rsidRDefault="00A92F4D" w:rsidP="00A92F4D">
      <w:pPr>
        <w:numPr>
          <w:ilvl w:val="0"/>
          <w:numId w:val="22"/>
        </w:numPr>
        <w:ind w:left="567" w:hanging="283"/>
        <w:jc w:val="both"/>
        <w:rPr>
          <w:szCs w:val="22"/>
        </w:rPr>
      </w:pPr>
      <w:r>
        <w:rPr>
          <w:szCs w:val="22"/>
        </w:rPr>
        <w:t>TPI</w:t>
      </w:r>
      <w:r w:rsidRPr="00C119C7">
        <w:rPr>
          <w:szCs w:val="22"/>
        </w:rPr>
        <w:t xml:space="preserve"> commits itself to improve its quality of services through continuous training and increasing the level of knowledge and capabilities of patent examiners.</w:t>
      </w:r>
    </w:p>
    <w:p w14:paraId="19806A5E" w14:textId="77777777" w:rsidR="00A92F4D" w:rsidRPr="00C119C7" w:rsidRDefault="00A92F4D" w:rsidP="00A92F4D">
      <w:pPr>
        <w:ind w:left="567"/>
        <w:jc w:val="both"/>
        <w:rPr>
          <w:szCs w:val="22"/>
        </w:rPr>
      </w:pPr>
    </w:p>
    <w:p w14:paraId="6E7D5E0E" w14:textId="77777777" w:rsidR="00A92F4D" w:rsidRDefault="00A92F4D" w:rsidP="00A92F4D">
      <w:pPr>
        <w:jc w:val="both"/>
        <w:rPr>
          <w:szCs w:val="22"/>
        </w:rPr>
      </w:pPr>
      <w:r w:rsidRPr="00C119C7">
        <w:rPr>
          <w:szCs w:val="22"/>
        </w:rPr>
        <w:t xml:space="preserve">The quality policy is </w:t>
      </w:r>
      <w:r>
        <w:rPr>
          <w:szCs w:val="22"/>
        </w:rPr>
        <w:t xml:space="preserve">first </w:t>
      </w:r>
      <w:r w:rsidRPr="00C119C7">
        <w:rPr>
          <w:szCs w:val="22"/>
        </w:rPr>
        <w:t xml:space="preserve">prepared </w:t>
      </w:r>
      <w:r>
        <w:rPr>
          <w:szCs w:val="22"/>
        </w:rPr>
        <w:t xml:space="preserve">as a draft </w:t>
      </w:r>
      <w:r w:rsidRPr="00C119C7">
        <w:rPr>
          <w:szCs w:val="22"/>
        </w:rPr>
        <w:t xml:space="preserve">by the patent department and officially approved by the </w:t>
      </w:r>
      <w:r>
        <w:rPr>
          <w:szCs w:val="22"/>
        </w:rPr>
        <w:t xml:space="preserve">top </w:t>
      </w:r>
      <w:r w:rsidRPr="00C119C7">
        <w:rPr>
          <w:szCs w:val="22"/>
        </w:rPr>
        <w:t>management</w:t>
      </w:r>
      <w:r>
        <w:rPr>
          <w:szCs w:val="22"/>
        </w:rPr>
        <w:t xml:space="preserve">, and </w:t>
      </w:r>
      <w:r w:rsidRPr="00C119C7">
        <w:rPr>
          <w:szCs w:val="22"/>
        </w:rPr>
        <w:t xml:space="preserve">reviewed periodically </w:t>
      </w:r>
      <w:r>
        <w:rPr>
          <w:szCs w:val="22"/>
        </w:rPr>
        <w:t>during</w:t>
      </w:r>
      <w:r w:rsidRPr="00C119C7">
        <w:rPr>
          <w:szCs w:val="22"/>
        </w:rPr>
        <w:t xml:space="preserve"> internal reviews. </w:t>
      </w:r>
      <w:r>
        <w:rPr>
          <w:szCs w:val="22"/>
        </w:rPr>
        <w:t>The quality policy is published in the intranet.</w:t>
      </w:r>
    </w:p>
    <w:p w14:paraId="5A8E41FC" w14:textId="77777777" w:rsidR="00A92F4D" w:rsidRPr="00C119C7" w:rsidRDefault="00A92F4D" w:rsidP="00A92F4D">
      <w:pPr>
        <w:jc w:val="both"/>
        <w:rPr>
          <w:szCs w:val="22"/>
        </w:rPr>
      </w:pPr>
      <w:r w:rsidRPr="00C119C7">
        <w:rPr>
          <w:szCs w:val="22"/>
        </w:rPr>
        <w:t xml:space="preserve"> </w:t>
      </w:r>
    </w:p>
    <w:p w14:paraId="1E8646FA" w14:textId="77777777" w:rsidR="00A92F4D" w:rsidRPr="00697696" w:rsidRDefault="00A92F4D" w:rsidP="00A92F4D">
      <w:pPr>
        <w:jc w:val="both"/>
        <w:rPr>
          <w:rFonts w:eastAsia="MS Mincho"/>
          <w:szCs w:val="22"/>
          <w:lang w:eastAsia="ja-JP"/>
        </w:rPr>
      </w:pPr>
      <w:r w:rsidRPr="00697696">
        <w:rPr>
          <w:rFonts w:eastAsia="MS Mincho"/>
          <w:szCs w:val="22"/>
          <w:lang w:eastAsia="ja-JP"/>
        </w:rPr>
        <w:t xml:space="preserve">(b) </w:t>
      </w:r>
    </w:p>
    <w:p w14:paraId="205DA3EA" w14:textId="77777777" w:rsidR="00A92F4D" w:rsidRPr="003A2826" w:rsidRDefault="00A92F4D" w:rsidP="00A92F4D">
      <w:pPr>
        <w:jc w:val="both"/>
      </w:pPr>
    </w:p>
    <w:p w14:paraId="4365F93C" w14:textId="77777777" w:rsidR="00A92F4D" w:rsidRDefault="00A92F4D" w:rsidP="00A92F4D">
      <w:pPr>
        <w:ind w:firstLine="426"/>
        <w:jc w:val="both"/>
      </w:pPr>
      <w:r w:rsidRPr="00443854">
        <w:rPr>
          <w:u w:val="single"/>
        </w:rPr>
        <w:t>Quality manager</w:t>
      </w:r>
      <w:r w:rsidRPr="00443854">
        <w:t xml:space="preserve">: </w:t>
      </w:r>
      <w:r w:rsidRPr="009C3BE2">
        <w:t>Quality Manage</w:t>
      </w:r>
      <w:r>
        <w:t>r</w:t>
      </w:r>
      <w:r w:rsidRPr="009C3BE2">
        <w:t xml:space="preserve"> </w:t>
      </w:r>
      <w:r>
        <w:t>is</w:t>
      </w:r>
      <w:r w:rsidRPr="009C3BE2">
        <w:t xml:space="preserve"> responsible for </w:t>
      </w:r>
      <w:r>
        <w:t xml:space="preserve">all the </w:t>
      </w:r>
      <w:r w:rsidRPr="009C3BE2">
        <w:t xml:space="preserve">quality </w:t>
      </w:r>
      <w:r>
        <w:t>issues of the</w:t>
      </w:r>
      <w:r w:rsidRPr="009C3BE2">
        <w:t xml:space="preserve"> patent examination</w:t>
      </w:r>
      <w:r>
        <w:t xml:space="preserve"> process</w:t>
      </w:r>
      <w:r w:rsidRPr="009C3BE2">
        <w:t>. The Quality Manage</w:t>
      </w:r>
      <w:r>
        <w:t>r</w:t>
      </w:r>
      <w:r w:rsidRPr="009C3BE2">
        <w:t xml:space="preserve"> </w:t>
      </w:r>
      <w:r>
        <w:t>is</w:t>
      </w:r>
      <w:r w:rsidRPr="009C3BE2">
        <w:t xml:space="preserve"> </w:t>
      </w:r>
      <w:r>
        <w:t>appoin</w:t>
      </w:r>
      <w:r w:rsidRPr="009C3BE2">
        <w:t xml:space="preserve">ted from </w:t>
      </w:r>
      <w:r>
        <w:t xml:space="preserve">a </w:t>
      </w:r>
      <w:r w:rsidRPr="009C3BE2">
        <w:t xml:space="preserve">senior patent examiner who have a great deal of knowledge and high level of expertise in </w:t>
      </w:r>
      <w:r>
        <w:t>quality matters</w:t>
      </w:r>
      <w:r w:rsidRPr="009C3BE2">
        <w:t xml:space="preserve">. </w:t>
      </w:r>
      <w:r>
        <w:t xml:space="preserve">The </w:t>
      </w:r>
      <w:r w:rsidRPr="009C3BE2">
        <w:t>Quality Manage</w:t>
      </w:r>
      <w:r>
        <w:t>r</w:t>
      </w:r>
      <w:r w:rsidRPr="009C3BE2">
        <w:t xml:space="preserve"> </w:t>
      </w:r>
      <w:r>
        <w:t>in coordination with the unit leaders analyses the results of the quality control</w:t>
      </w:r>
      <w:r w:rsidRPr="009C3BE2">
        <w:t xml:space="preserve"> and gives feedback on the results to</w:t>
      </w:r>
      <w:r>
        <w:t xml:space="preserve"> the</w:t>
      </w:r>
      <w:r w:rsidRPr="009C3BE2">
        <w:t xml:space="preserve"> </w:t>
      </w:r>
      <w:r>
        <w:t>top management.</w:t>
      </w:r>
      <w:r w:rsidRPr="009C3BE2">
        <w:t xml:space="preserve"> </w:t>
      </w:r>
      <w:r w:rsidRPr="009A2ED4">
        <w:t>Quality manager</w:t>
      </w:r>
      <w:r>
        <w:t xml:space="preserve"> together with the unit leaders is involved in preparing and establishing the quality procedures. </w:t>
      </w:r>
      <w:r w:rsidRPr="009C3BE2">
        <w:t>Quality Manage</w:t>
      </w:r>
      <w:r>
        <w:t>r reviews customer requirements and makes sure that they are met by the patent examiners.</w:t>
      </w:r>
    </w:p>
    <w:p w14:paraId="3A175999" w14:textId="77777777" w:rsidR="00A92F4D" w:rsidRDefault="00A92F4D" w:rsidP="00A92F4D">
      <w:pPr>
        <w:autoSpaceDE w:val="0"/>
        <w:autoSpaceDN w:val="0"/>
        <w:adjustRightInd w:val="0"/>
        <w:rPr>
          <w:u w:val="single"/>
        </w:rPr>
      </w:pPr>
    </w:p>
    <w:p w14:paraId="2CD52484" w14:textId="77777777" w:rsidR="00A92F4D" w:rsidRDefault="00A92F4D" w:rsidP="00A92F4D">
      <w:pPr>
        <w:ind w:firstLine="426"/>
        <w:jc w:val="both"/>
      </w:pPr>
      <w:r w:rsidRPr="00443854">
        <w:rPr>
          <w:u w:val="single"/>
        </w:rPr>
        <w:t>Unit leaders</w:t>
      </w:r>
      <w:r w:rsidRPr="00443854">
        <w:t>:</w:t>
      </w:r>
      <w:r w:rsidRPr="003A2826">
        <w:t xml:space="preserve"> </w:t>
      </w:r>
      <w:r w:rsidRPr="00443854">
        <w:t>Unit leaders</w:t>
      </w:r>
      <w:r w:rsidRPr="003A2826">
        <w:t xml:space="preserve"> are responsible for all matters regarding quality in their respective units</w:t>
      </w:r>
      <w:r>
        <w:t xml:space="preserve">. Unit leaders will </w:t>
      </w:r>
      <w:r w:rsidRPr="00222928">
        <w:t>check the search and examination reports by selecting randomly,</w:t>
      </w:r>
      <w:r>
        <w:t xml:space="preserve"> to check whether these reports </w:t>
      </w:r>
      <w:r w:rsidRPr="00222928">
        <w:t xml:space="preserve">conform </w:t>
      </w:r>
      <w:r>
        <w:t>to</w:t>
      </w:r>
      <w:r w:rsidRPr="00222928">
        <w:t xml:space="preserve"> laws, regulations and </w:t>
      </w:r>
      <w:r>
        <w:t xml:space="preserve">the Search &amp; </w:t>
      </w:r>
      <w:r w:rsidRPr="00222928">
        <w:t>Examination Guidelines. Moreover, unit leaders will give feedback on the results to quality manager.</w:t>
      </w:r>
    </w:p>
    <w:p w14:paraId="07E69EF1" w14:textId="77777777" w:rsidR="00A92F4D" w:rsidRPr="003A2826" w:rsidRDefault="00A92F4D" w:rsidP="00A92F4D">
      <w:pPr>
        <w:ind w:firstLine="426"/>
        <w:jc w:val="both"/>
      </w:pPr>
    </w:p>
    <w:p w14:paraId="356C45DD" w14:textId="77777777" w:rsidR="00A92F4D" w:rsidRDefault="00A92F4D" w:rsidP="00A92F4D">
      <w:pPr>
        <w:ind w:firstLine="426"/>
        <w:jc w:val="both"/>
      </w:pPr>
      <w:r w:rsidRPr="00443854">
        <w:rPr>
          <w:u w:val="single"/>
        </w:rPr>
        <w:t>Quality team</w:t>
      </w:r>
      <w:r>
        <w:t>:</w:t>
      </w:r>
      <w:r w:rsidRPr="003A2826">
        <w:t xml:space="preserve"> </w:t>
      </w:r>
      <w:r>
        <w:t>A</w:t>
      </w:r>
      <w:r w:rsidRPr="003A2826">
        <w:t>ll unit leaders</w:t>
      </w:r>
      <w:r>
        <w:t xml:space="preserve"> together form the quality team.</w:t>
      </w:r>
    </w:p>
    <w:p w14:paraId="15C0FF9C" w14:textId="77777777" w:rsidR="00A92F4D" w:rsidRDefault="00A92F4D" w:rsidP="00A92F4D">
      <w:pPr>
        <w:ind w:firstLine="426"/>
        <w:jc w:val="both"/>
      </w:pPr>
    </w:p>
    <w:p w14:paraId="281AD2B9" w14:textId="77777777" w:rsidR="00A92F4D" w:rsidRDefault="00A92F4D" w:rsidP="00A92F4D">
      <w:pPr>
        <w:ind w:firstLine="426"/>
        <w:jc w:val="both"/>
      </w:pPr>
    </w:p>
    <w:p w14:paraId="2812CEE3" w14:textId="77777777" w:rsidR="00A92F4D" w:rsidRPr="006421C5" w:rsidRDefault="00A92F4D" w:rsidP="00A92F4D">
      <w:pPr>
        <w:jc w:val="both"/>
      </w:pPr>
    </w:p>
    <w:p w14:paraId="74979F79" w14:textId="77777777" w:rsidR="00A92F4D" w:rsidRPr="00C12BBD" w:rsidRDefault="00A92F4D" w:rsidP="00A92F4D">
      <w:r w:rsidRPr="00697696">
        <w:t xml:space="preserve">(c) </w:t>
      </w:r>
    </w:p>
    <w:p w14:paraId="77CDC9F5" w14:textId="77777777" w:rsidR="00A92F4D" w:rsidRPr="00824A15" w:rsidRDefault="00A92F4D" w:rsidP="00A92F4D">
      <w:pPr>
        <w:spacing w:after="200" w:line="276" w:lineRule="auto"/>
        <w:jc w:val="center"/>
        <w:rPr>
          <w:rFonts w:eastAsia="Calibri"/>
          <w:b/>
          <w:szCs w:val="22"/>
          <w:lang w:val="tr-TR" w:eastAsia="en-US"/>
        </w:rPr>
      </w:pPr>
      <w:r w:rsidRPr="00824A15">
        <w:rPr>
          <w:rFonts w:eastAsia="Calibri"/>
          <w:b/>
          <w:szCs w:val="22"/>
          <w:lang w:val="tr-TR" w:eastAsia="en-US"/>
        </w:rPr>
        <w:t>QUALITY MANAGEMENT SYSTEM (QMS) ORGANIZ</w:t>
      </w:r>
      <w:r>
        <w:rPr>
          <w:rFonts w:eastAsia="Calibri"/>
          <w:b/>
          <w:szCs w:val="22"/>
          <w:lang w:val="tr-TR" w:eastAsia="en-US"/>
        </w:rPr>
        <w:t>ATIONAL CHART</w:t>
      </w:r>
    </w:p>
    <w:p w14:paraId="2CC9B683" w14:textId="77777777" w:rsidR="00A92F4D" w:rsidRPr="002F4E8F" w:rsidRDefault="00A92F4D" w:rsidP="00A92F4D">
      <w:pPr>
        <w:spacing w:after="200" w:line="276" w:lineRule="auto"/>
        <w:rPr>
          <w:rFonts w:ascii="Calibri" w:eastAsia="Calibri" w:hAnsi="Calibri" w:cs="Times New Roman"/>
          <w:szCs w:val="22"/>
          <w:lang w:val="tr-TR" w:eastAsia="en-US"/>
        </w:rPr>
      </w:pPr>
      <w:r>
        <w:rPr>
          <w:noProof/>
          <w:lang w:eastAsia="en-US"/>
        </w:rPr>
        <mc:AlternateContent>
          <mc:Choice Requires="wpg">
            <w:drawing>
              <wp:anchor distT="0" distB="0" distL="114300" distR="114300" simplePos="0" relativeHeight="251660288" behindDoc="0" locked="0" layoutInCell="1" allowOverlap="1" wp14:anchorId="0CBF49D4" wp14:editId="21801253">
                <wp:simplePos x="0" y="0"/>
                <wp:positionH relativeFrom="column">
                  <wp:posOffset>339090</wp:posOffset>
                </wp:positionH>
                <wp:positionV relativeFrom="paragraph">
                  <wp:posOffset>107950</wp:posOffset>
                </wp:positionV>
                <wp:extent cx="5252085" cy="4919980"/>
                <wp:effectExtent l="0" t="0" r="24765" b="13970"/>
                <wp:wrapNone/>
                <wp:docPr id="4305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919980"/>
                          <a:chOff x="670" y="2340"/>
                          <a:chExt cx="10431" cy="9771"/>
                        </a:xfrm>
                      </wpg:grpSpPr>
                      <wps:wsp>
                        <wps:cNvPr id="43058"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59"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0"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1"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2"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14:paraId="7D8F6024" w14:textId="77777777" w:rsidR="00BA1940" w:rsidRPr="00027E45" w:rsidRDefault="00BA1940" w:rsidP="00A92F4D">
                              <w:pPr>
                                <w:jc w:val="center"/>
                                <w:rPr>
                                  <w:color w:val="000000"/>
                                  <w:sz w:val="16"/>
                                  <w:szCs w:val="16"/>
                                </w:rPr>
                              </w:pPr>
                              <w:r w:rsidRPr="00027E45">
                                <w:rPr>
                                  <w:color w:val="000000"/>
                                  <w:sz w:val="16"/>
                                  <w:szCs w:val="16"/>
                                </w:rPr>
                                <w:t>HEAD OF PATENT DEPARTMENT</w:t>
                              </w:r>
                            </w:p>
                          </w:txbxContent>
                        </wps:txbx>
                        <wps:bodyPr rot="0" vert="horz" wrap="square" lIns="18000" tIns="36000" rIns="18000" bIns="36000" anchor="ctr" anchorCtr="0" upright="1">
                          <a:noAutofit/>
                        </wps:bodyPr>
                      </wps:wsp>
                      <wps:wsp>
                        <wps:cNvPr id="43063"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14:paraId="3B7035DB" w14:textId="77777777" w:rsidR="00BA1940" w:rsidRPr="00027E45" w:rsidRDefault="00BA1940" w:rsidP="00A92F4D">
                              <w:pPr>
                                <w:jc w:val="center"/>
                                <w:rPr>
                                  <w:color w:val="000000"/>
                                  <w:sz w:val="16"/>
                                  <w:szCs w:val="16"/>
                                </w:rPr>
                              </w:pPr>
                              <w:r>
                                <w:rPr>
                                  <w:color w:val="000000"/>
                                  <w:sz w:val="16"/>
                                  <w:szCs w:val="16"/>
                                </w:rPr>
                                <w:t>QUALITY</w:t>
                              </w:r>
                              <w:r>
                                <w:rPr>
                                  <w:color w:val="000000"/>
                                  <w:sz w:val="16"/>
                                  <w:szCs w:val="16"/>
                                </w:rPr>
                                <w:br/>
                              </w:r>
                              <w:r w:rsidRPr="00027E45">
                                <w:rPr>
                                  <w:color w:val="000000"/>
                                  <w:sz w:val="16"/>
                                  <w:szCs w:val="16"/>
                                </w:rPr>
                                <w:t>MANAGER</w:t>
                              </w:r>
                            </w:p>
                          </w:txbxContent>
                        </wps:txbx>
                        <wps:bodyPr rot="0" vert="horz" wrap="square" lIns="18000" tIns="36000" rIns="18000" bIns="36000" anchor="ctr" anchorCtr="0" upright="1">
                          <a:noAutofit/>
                        </wps:bodyPr>
                      </wps:wsp>
                      <wps:wsp>
                        <wps:cNvPr id="43064"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5"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6" name="Dikdörtgen 15"/>
                        <wps:cNvSpPr>
                          <a:spLocks noChangeArrowheads="1"/>
                        </wps:cNvSpPr>
                        <wps:spPr bwMode="auto">
                          <a:xfrm>
                            <a:off x="3130" y="9411"/>
                            <a:ext cx="2070" cy="850"/>
                          </a:xfrm>
                          <a:prstGeom prst="rect">
                            <a:avLst/>
                          </a:prstGeom>
                          <a:solidFill>
                            <a:srgbClr val="C6D9F1"/>
                          </a:solidFill>
                          <a:ln w="25400">
                            <a:solidFill>
                              <a:srgbClr val="243F60"/>
                            </a:solidFill>
                            <a:miter lim="800000"/>
                            <a:headEnd/>
                            <a:tailEnd/>
                          </a:ln>
                        </wps:spPr>
                        <wps:txbx>
                          <w:txbxContent>
                            <w:p w14:paraId="4F474580" w14:textId="77777777" w:rsidR="00BA1940" w:rsidRPr="00027E45" w:rsidRDefault="00BA1940" w:rsidP="00A92F4D">
                              <w:pPr>
                                <w:jc w:val="center"/>
                                <w:rPr>
                                  <w:color w:val="000000"/>
                                  <w:sz w:val="16"/>
                                  <w:szCs w:val="16"/>
                                </w:rPr>
                              </w:pPr>
                              <w:r w:rsidRPr="00027E45">
                                <w:rPr>
                                  <w:color w:val="000000"/>
                                  <w:sz w:val="16"/>
                                  <w:szCs w:val="16"/>
                                </w:rPr>
                                <w:t>UNIT LEADER 2</w:t>
                              </w:r>
                            </w:p>
                          </w:txbxContent>
                        </wps:txbx>
                        <wps:bodyPr rot="0" vert="horz" wrap="square" lIns="18000" tIns="36000" rIns="18000" bIns="36000" anchor="t" anchorCtr="0" upright="1">
                          <a:noAutofit/>
                        </wps:bodyPr>
                      </wps:wsp>
                      <wps:wsp>
                        <wps:cNvPr id="43067" name="Dikdörtgen 16"/>
                        <wps:cNvSpPr>
                          <a:spLocks noChangeArrowheads="1"/>
                        </wps:cNvSpPr>
                        <wps:spPr bwMode="auto">
                          <a:xfrm>
                            <a:off x="670" y="9411"/>
                            <a:ext cx="1890" cy="850"/>
                          </a:xfrm>
                          <a:prstGeom prst="rect">
                            <a:avLst/>
                          </a:prstGeom>
                          <a:solidFill>
                            <a:srgbClr val="C6D9F1"/>
                          </a:solidFill>
                          <a:ln w="25400">
                            <a:solidFill>
                              <a:srgbClr val="243F60"/>
                            </a:solidFill>
                            <a:miter lim="800000"/>
                            <a:headEnd/>
                            <a:tailEnd/>
                          </a:ln>
                        </wps:spPr>
                        <wps:txbx>
                          <w:txbxContent>
                            <w:p w14:paraId="0FE403FF" w14:textId="77777777" w:rsidR="00BA1940" w:rsidRPr="00027E45" w:rsidRDefault="00BA1940" w:rsidP="00A92F4D">
                              <w:pPr>
                                <w:jc w:val="center"/>
                                <w:rPr>
                                  <w:color w:val="000000"/>
                                  <w:sz w:val="16"/>
                                  <w:szCs w:val="16"/>
                                </w:rPr>
                              </w:pPr>
                              <w:r w:rsidRPr="00027E45">
                                <w:rPr>
                                  <w:color w:val="000000"/>
                                  <w:sz w:val="16"/>
                                  <w:szCs w:val="16"/>
                                </w:rPr>
                                <w:t>UNIT LEADER 1</w:t>
                              </w:r>
                            </w:p>
                          </w:txbxContent>
                        </wps:txbx>
                        <wps:bodyPr rot="0" vert="horz" wrap="square" lIns="18000" tIns="36000" rIns="18000" bIns="36000" anchor="t" anchorCtr="0" upright="1">
                          <a:noAutofit/>
                        </wps:bodyPr>
                      </wps:wsp>
                      <wps:wsp>
                        <wps:cNvPr id="43068" name="Dikdörtgen 19"/>
                        <wps:cNvSpPr>
                          <a:spLocks noChangeArrowheads="1"/>
                        </wps:cNvSpPr>
                        <wps:spPr bwMode="auto">
                          <a:xfrm>
                            <a:off x="6363" y="9411"/>
                            <a:ext cx="1861" cy="850"/>
                          </a:xfrm>
                          <a:prstGeom prst="rect">
                            <a:avLst/>
                          </a:prstGeom>
                          <a:solidFill>
                            <a:srgbClr val="C6D9F1"/>
                          </a:solidFill>
                          <a:ln w="25400">
                            <a:solidFill>
                              <a:srgbClr val="243F60"/>
                            </a:solidFill>
                            <a:miter lim="800000"/>
                            <a:headEnd/>
                            <a:tailEnd/>
                          </a:ln>
                        </wps:spPr>
                        <wps:txbx>
                          <w:txbxContent>
                            <w:p w14:paraId="174D5570" w14:textId="77777777" w:rsidR="00BA1940" w:rsidRPr="00027E45" w:rsidRDefault="00BA1940" w:rsidP="00A92F4D">
                              <w:pPr>
                                <w:jc w:val="center"/>
                                <w:rPr>
                                  <w:color w:val="000000"/>
                                  <w:sz w:val="16"/>
                                  <w:szCs w:val="16"/>
                                </w:rPr>
                              </w:pPr>
                              <w:r w:rsidRPr="00027E45">
                                <w:rPr>
                                  <w:color w:val="000000"/>
                                  <w:sz w:val="16"/>
                                  <w:szCs w:val="16"/>
                                </w:rPr>
                                <w:t>UNIT LEADER 3</w:t>
                              </w:r>
                            </w:p>
                          </w:txbxContent>
                        </wps:txbx>
                        <wps:bodyPr rot="0" vert="horz" wrap="square" lIns="18000" tIns="36000" rIns="18000" bIns="36000" anchor="t" anchorCtr="0" upright="1">
                          <a:noAutofit/>
                        </wps:bodyPr>
                      </wps:wsp>
                      <wps:wsp>
                        <wps:cNvPr id="43069"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0"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1"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14:paraId="228A72DD" w14:textId="77777777" w:rsidR="00BA1940" w:rsidRPr="00027E45" w:rsidRDefault="00BA1940" w:rsidP="00A92F4D">
                              <w:pPr>
                                <w:jc w:val="center"/>
                                <w:rPr>
                                  <w:color w:val="000000"/>
                                  <w:sz w:val="16"/>
                                  <w:szCs w:val="16"/>
                                </w:rPr>
                              </w:pPr>
                              <w:r w:rsidRPr="00027E45">
                                <w:rPr>
                                  <w:color w:val="000000"/>
                                  <w:sz w:val="16"/>
                                  <w:szCs w:val="16"/>
                                </w:rPr>
                                <w:t xml:space="preserve">1. MACHINE -CONSTRUCTION             </w:t>
                              </w:r>
                            </w:p>
                          </w:txbxContent>
                        </wps:txbx>
                        <wps:bodyPr rot="0" vert="horz" wrap="square" lIns="18000" tIns="36000" rIns="18000" bIns="36000" anchor="ctr" anchorCtr="0" upright="1">
                          <a:noAutofit/>
                        </wps:bodyPr>
                      </wps:wsp>
                      <wps:wsp>
                        <wps:cNvPr id="43072"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14:paraId="2EE58925" w14:textId="77777777" w:rsidR="00BA1940" w:rsidRPr="00027E45" w:rsidRDefault="00BA1940" w:rsidP="00A92F4D">
                              <w:pPr>
                                <w:jc w:val="center"/>
                                <w:rPr>
                                  <w:color w:val="000000"/>
                                  <w:sz w:val="16"/>
                                  <w:szCs w:val="16"/>
                                </w:rPr>
                              </w:pPr>
                              <w:r w:rsidRPr="00027E45">
                                <w:rPr>
                                  <w:color w:val="000000"/>
                                  <w:sz w:val="16"/>
                                  <w:szCs w:val="16"/>
                                </w:rPr>
                                <w:t xml:space="preserve">2. CHEMISTRY -METALLURGY-PHARMACEUTICALS-FOOD     </w:t>
                              </w:r>
                            </w:p>
                            <w:p w14:paraId="36CB2317" w14:textId="77777777" w:rsidR="00BA1940" w:rsidRPr="00027E45" w:rsidRDefault="00BA1940" w:rsidP="00A92F4D">
                              <w:pPr>
                                <w:jc w:val="center"/>
                                <w:rPr>
                                  <w:sz w:val="16"/>
                                  <w:szCs w:val="16"/>
                                </w:rPr>
                              </w:pPr>
                            </w:p>
                          </w:txbxContent>
                        </wps:txbx>
                        <wps:bodyPr rot="0" vert="horz" wrap="square" lIns="18000" tIns="36000" rIns="18000" bIns="36000" anchor="ctr" anchorCtr="0" upright="1">
                          <a:noAutofit/>
                        </wps:bodyPr>
                      </wps:wsp>
                      <wps:wsp>
                        <wps:cNvPr id="43073"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14:paraId="72E031E6" w14:textId="77777777" w:rsidR="00BA1940" w:rsidRPr="00027E45" w:rsidRDefault="00BA1940" w:rsidP="00A92F4D">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ELECTRIC- ELECTRONIC- COMPUTER</w:t>
                              </w:r>
                              <w:r w:rsidRPr="00027E45">
                                <w:rPr>
                                  <w:rFonts w:ascii="Times New Roman" w:hAnsi="Times New Roman"/>
                                  <w:b/>
                                  <w:sz w:val="16"/>
                                  <w:szCs w:val="16"/>
                                </w:rPr>
                                <w:t xml:space="preserve">         </w:t>
                              </w:r>
                            </w:p>
                          </w:txbxContent>
                        </wps:txbx>
                        <wps:bodyPr rot="0" vert="horz" wrap="square" lIns="18000" tIns="36000" rIns="18000" bIns="36000" anchor="ctr" anchorCtr="0" upright="1">
                          <a:noAutofit/>
                        </wps:bodyPr>
                      </wps:wsp>
                      <wps:wsp>
                        <wps:cNvPr id="43074"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5"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6"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7"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8" name="Dikdörtgen 5"/>
                        <wps:cNvSpPr>
                          <a:spLocks noChangeArrowheads="1"/>
                        </wps:cNvSpPr>
                        <wps:spPr bwMode="auto">
                          <a:xfrm>
                            <a:off x="7090" y="4490"/>
                            <a:ext cx="1870" cy="1070"/>
                          </a:xfrm>
                          <a:prstGeom prst="rect">
                            <a:avLst/>
                          </a:prstGeom>
                          <a:solidFill>
                            <a:srgbClr val="C6D9F1"/>
                          </a:solidFill>
                          <a:ln w="25400">
                            <a:solidFill>
                              <a:srgbClr val="243F60"/>
                            </a:solidFill>
                            <a:miter lim="800000"/>
                            <a:headEnd/>
                            <a:tailEnd/>
                          </a:ln>
                        </wps:spPr>
                        <wps:txbx>
                          <w:txbxContent>
                            <w:p w14:paraId="4AE4080E" w14:textId="77777777" w:rsidR="00BA1940" w:rsidRPr="00027E45" w:rsidRDefault="00BA1940" w:rsidP="00A92F4D">
                              <w:pPr>
                                <w:jc w:val="center"/>
                                <w:rPr>
                                  <w:color w:val="000000"/>
                                  <w:sz w:val="16"/>
                                  <w:szCs w:val="16"/>
                                </w:rPr>
                              </w:pPr>
                              <w:r w:rsidRPr="00027E45">
                                <w:rPr>
                                  <w:color w:val="000000"/>
                                  <w:sz w:val="16"/>
                                  <w:szCs w:val="16"/>
                                </w:rPr>
                                <w:t>GUIDELINE IMPROVEMENT MANAGER</w:t>
                              </w:r>
                            </w:p>
                          </w:txbxContent>
                        </wps:txbx>
                        <wps:bodyPr rot="0" vert="horz" wrap="square" lIns="18000" tIns="36000" rIns="18000" bIns="36000" anchor="ctr" anchorCtr="0" upright="1">
                          <a:noAutofit/>
                        </wps:bodyPr>
                      </wps:wsp>
                      <wps:wsp>
                        <wps:cNvPr id="43079"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14:paraId="47A49A73" w14:textId="77777777" w:rsidR="00BA1940" w:rsidRPr="00027E45" w:rsidRDefault="00BA1940" w:rsidP="00A92F4D">
                              <w:pPr>
                                <w:jc w:val="center"/>
                                <w:rPr>
                                  <w:color w:val="000000"/>
                                  <w:sz w:val="16"/>
                                  <w:szCs w:val="16"/>
                                </w:rPr>
                              </w:pPr>
                              <w:r>
                                <w:rPr>
                                  <w:color w:val="000000"/>
                                  <w:sz w:val="16"/>
                                  <w:szCs w:val="16"/>
                                </w:rPr>
                                <w:t>TRAINING</w:t>
                              </w:r>
                              <w:r>
                                <w:rPr>
                                  <w:color w:val="000000"/>
                                  <w:sz w:val="16"/>
                                  <w:szCs w:val="16"/>
                                </w:rPr>
                                <w:br/>
                              </w:r>
                              <w:r w:rsidRPr="00027E45">
                                <w:rPr>
                                  <w:color w:val="000000"/>
                                  <w:sz w:val="16"/>
                                  <w:szCs w:val="16"/>
                                </w:rPr>
                                <w:t>MANAGER</w:t>
                              </w:r>
                            </w:p>
                          </w:txbxContent>
                        </wps:txbx>
                        <wps:bodyPr rot="0" vert="horz" wrap="square" lIns="18000" tIns="36000" rIns="18000" bIns="36000" anchor="ctr" anchorCtr="0" upright="1">
                          <a:noAutofit/>
                        </wps:bodyPr>
                      </wps:wsp>
                      <wps:wsp>
                        <wps:cNvPr id="43080"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14:paraId="17AEEF1E" w14:textId="77777777" w:rsidR="00BA1940" w:rsidRPr="00027E45" w:rsidRDefault="00BA1940" w:rsidP="00A92F4D">
                              <w:pPr>
                                <w:jc w:val="center"/>
                                <w:rPr>
                                  <w:color w:val="000000"/>
                                  <w:sz w:val="16"/>
                                  <w:szCs w:val="16"/>
                                </w:rPr>
                              </w:pPr>
                              <w:r w:rsidRPr="00027E45">
                                <w:rPr>
                                  <w:color w:val="000000"/>
                                  <w:sz w:val="16"/>
                                  <w:szCs w:val="16"/>
                                </w:rPr>
                                <w:t>GUIDELINE IMPROVEMENT TEAM</w:t>
                              </w:r>
                            </w:p>
                          </w:txbxContent>
                        </wps:txbx>
                        <wps:bodyPr rot="0" vert="horz" wrap="square" lIns="18000" tIns="36000" rIns="18000" bIns="36000" anchor="ctr" anchorCtr="0" upright="1">
                          <a:noAutofit/>
                        </wps:bodyPr>
                      </wps:wsp>
                      <wps:wsp>
                        <wps:cNvPr id="43081"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14:paraId="0E9899C8" w14:textId="77777777" w:rsidR="00BA1940" w:rsidRPr="00027E45" w:rsidRDefault="00BA1940" w:rsidP="00A92F4D">
                              <w:pPr>
                                <w:jc w:val="center"/>
                                <w:rPr>
                                  <w:color w:val="000000"/>
                                  <w:sz w:val="16"/>
                                  <w:szCs w:val="16"/>
                                </w:rPr>
                              </w:pPr>
                              <w:r w:rsidRPr="00027E45">
                                <w:rPr>
                                  <w:color w:val="000000"/>
                                  <w:sz w:val="16"/>
                                  <w:szCs w:val="16"/>
                                </w:rPr>
                                <w:t xml:space="preserve">TRAINING </w:t>
                              </w:r>
                              <w:r>
                                <w:rPr>
                                  <w:color w:val="000000"/>
                                  <w:sz w:val="16"/>
                                  <w:szCs w:val="16"/>
                                </w:rPr>
                                <w:t>T</w:t>
                              </w:r>
                              <w:r w:rsidRPr="00027E45">
                                <w:rPr>
                                  <w:color w:val="000000"/>
                                  <w:sz w:val="16"/>
                                  <w:szCs w:val="16"/>
                                </w:rPr>
                                <w:t>EAM</w:t>
                              </w:r>
                            </w:p>
                          </w:txbxContent>
                        </wps:txbx>
                        <wps:bodyPr rot="0" vert="horz" wrap="square" lIns="18000" tIns="36000" rIns="18000" bIns="36000" anchor="ctr" anchorCtr="0" upright="1">
                          <a:noAutofit/>
                        </wps:bodyPr>
                      </wps:wsp>
                      <wps:wsp>
                        <wps:cNvPr id="43082"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14:paraId="1618D8EE" w14:textId="77777777" w:rsidR="00BA1940" w:rsidRPr="00027E45" w:rsidRDefault="00BA1940" w:rsidP="00A92F4D">
                              <w:pPr>
                                <w:jc w:val="center"/>
                                <w:rPr>
                                  <w:color w:val="000000"/>
                                  <w:sz w:val="16"/>
                                  <w:szCs w:val="16"/>
                                </w:rPr>
                              </w:pPr>
                              <w:r w:rsidRPr="00027E45">
                                <w:rPr>
                                  <w:color w:val="000000"/>
                                  <w:sz w:val="16"/>
                                  <w:szCs w:val="16"/>
                                </w:rPr>
                                <w:t>QUALITY TEAM</w:t>
                              </w:r>
                            </w:p>
                            <w:p w14:paraId="5246E0A7" w14:textId="77777777" w:rsidR="00BA1940" w:rsidRPr="00027E45" w:rsidRDefault="00BA1940" w:rsidP="00A92F4D">
                              <w:pPr>
                                <w:pStyle w:val="ListParagraph"/>
                                <w:ind w:left="0"/>
                                <w:rPr>
                                  <w:sz w:val="16"/>
                                  <w:szCs w:val="16"/>
                                </w:rPr>
                              </w:pPr>
                            </w:p>
                          </w:txbxContent>
                        </wps:txbx>
                        <wps:bodyPr rot="0" vert="horz" wrap="square" lIns="18000" tIns="18000" rIns="18000" bIns="18000" anchor="ctr" anchorCtr="0" upright="1">
                          <a:noAutofit/>
                        </wps:bodyPr>
                      </wps:wsp>
                      <wps:wsp>
                        <wps:cNvPr id="43083" name="AutoShape 33"/>
                        <wps:cNvCnPr>
                          <a:cxnSpLocks noChangeShapeType="1"/>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4" name="AutoShape 35"/>
                        <wps:cNvCnPr>
                          <a:cxnSpLocks noChangeShapeType="1"/>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5" name="AutoShape 36"/>
                        <wps:cNvCnPr>
                          <a:cxnSpLocks noChangeShapeType="1"/>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6" name="AutoShape 38"/>
                        <wps:cNvCnPr>
                          <a:cxnSpLocks noChangeShapeType="1"/>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7" name="AutoShape 39"/>
                        <wps:cNvCnPr>
                          <a:cxnSpLocks noChangeShapeType="1"/>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8" name="Rectangle 41" descr="UNIT LEADER 4"/>
                        <wps:cNvSpPr>
                          <a:spLocks noChangeArrowheads="1"/>
                        </wps:cNvSpPr>
                        <wps:spPr bwMode="auto">
                          <a:xfrm>
                            <a:off x="9092" y="9407"/>
                            <a:ext cx="1725" cy="850"/>
                          </a:xfrm>
                          <a:prstGeom prst="rect">
                            <a:avLst/>
                          </a:prstGeom>
                          <a:solidFill>
                            <a:srgbClr val="C6D9F1"/>
                          </a:solidFill>
                          <a:ln w="25400">
                            <a:solidFill>
                              <a:srgbClr val="000000"/>
                            </a:solidFill>
                            <a:miter lim="800000"/>
                            <a:headEnd/>
                            <a:tailEnd/>
                          </a:ln>
                        </wps:spPr>
                        <wps:txbx>
                          <w:txbxContent>
                            <w:p w14:paraId="22C9DCAE" w14:textId="77777777" w:rsidR="00BA1940" w:rsidRPr="00027E45" w:rsidRDefault="00BA1940" w:rsidP="00A92F4D">
                              <w:pPr>
                                <w:jc w:val="center"/>
                                <w:rPr>
                                  <w:sz w:val="16"/>
                                  <w:szCs w:val="16"/>
                                </w:rPr>
                              </w:pPr>
                              <w:r w:rsidRPr="00027E45">
                                <w:rPr>
                                  <w:sz w:val="16"/>
                                  <w:szCs w:val="16"/>
                                </w:rPr>
                                <w:t>UNIT LEADER 4</w:t>
                              </w:r>
                            </w:p>
                          </w:txbxContent>
                        </wps:txbx>
                        <wps:bodyPr rot="0" vert="horz" wrap="square" lIns="18000" tIns="36000" rIns="18000" bIns="36000" anchor="t" anchorCtr="0" upright="1">
                          <a:noAutofit/>
                        </wps:bodyPr>
                      </wps:wsp>
                      <wps:wsp>
                        <wps:cNvPr id="4308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14:paraId="3614D567" w14:textId="77777777" w:rsidR="00BA1940" w:rsidRPr="00027E45" w:rsidRDefault="00BA1940" w:rsidP="00A92F4D">
                              <w:pPr>
                                <w:jc w:val="center"/>
                                <w:rPr>
                                  <w:sz w:val="16"/>
                                  <w:szCs w:val="16"/>
                                </w:rPr>
                              </w:pPr>
                              <w:r w:rsidRPr="00027E45">
                                <w:rPr>
                                  <w:sz w:val="16"/>
                                  <w:szCs w:val="16"/>
                                </w:rPr>
                                <w:t>4. BIOTECHNOLOGY</w:t>
                              </w:r>
                            </w:p>
                          </w:txbxContent>
                        </wps:txbx>
                        <wps:bodyPr rot="0" vert="horz" wrap="square" lIns="18000" tIns="36000" rIns="18000" bIns="36000" anchor="t" anchorCtr="0" upright="1">
                          <a:noAutofit/>
                        </wps:bodyPr>
                      </wps:wsp>
                      <wps:wsp>
                        <wps:cNvPr id="43090" name="AutoShape 43"/>
                        <wps:cNvCnPr>
                          <a:cxnSpLocks noChangeShapeType="1"/>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26.7pt;margin-top:8.5pt;width:413.55pt;height:387.4pt;z-index:251660288"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feosMAAADeAAAADwAAAGRycy9kb3ducmV2LnhtbERP3WrCMBS+F/YO4Qx2Z1O3KaMzFpEJ&#10;gw2xrQ9waI5NsTkpTWy7t18uBrv8+P63+Ww7MdLgW8cKVkkKgrh2uuVGwaU6Lt9A+ICssXNMCn7I&#10;Q757WGwx027igsYyNCKGsM9QgQmhz6T0tSGLPnE9ceSubrAYIhwaqQecYrjt5HOabqTFlmODwZ4O&#10;hupbebcKmm9HRa/l12jHc1eV5nLyHzelnh7n/TuIQHP4F/+5P7WC15d0HffGO/EKy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X3qLDAAAA3gAAAA8AAAAAAAAAAAAA&#10;AAAAoQIAAGRycy9kb3ducmV2LnhtbFBLBQYAAAAABAAEAPkAAACRAw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t7OcUAAADeAAAADwAAAGRycy9kb3ducmV2LnhtbESP0WrCQBRE3wX/YblC33RTrWJTV5Fi&#10;QaiIiX7AJXubDWbvhuw2xr/vFgQfh5k5w6w2va1FR62vHCt4nSQgiAunKy4VXM5f4yUIH5A11o5J&#10;wZ08bNbDwQpT7W6cUZeHUkQI+xQVmBCaVEpfGLLoJ64hjt6Pay2GKNtS6hZvEW5rOU2ShbRYcVww&#10;2NCnoeKa/1oF5cFR1mj53dnuVJ9zczn63VWpl1G//QARqA/P8KO91wreZsn8Hf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t7OcUAAADeAAAADwAAAAAAAAAA&#10;AAAAAAChAgAAZHJzL2Rvd25yZXYueG1sUEsFBgAAAAAEAAQA+QAAAJMDA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YGcQAAADeAAAADwAAAGRycy9kb3ducmV2LnhtbESP32qDMBTG7wt7h3AGu6tx7ZDhjKWM&#10;FgobY9o+wMGcGqk5EZOqe/vlYrDLj+8fv2K32F5MNPrOsYLnJAVB3Djdcavgcj6uX0H4gKyxd0wK&#10;fsjDrnxYFZhrN3NFUx1aEUfY56jAhDDkUvrGkEWfuIE4elc3WgxRjq3UI85x3PZyk6aZtNhxfDA4&#10;0Luh5lbfrYL201E1aPkx2em7P9fm8uUPN6WeHpf9G4hAS/gP/7VPWsHLNs0iQMSJKC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zRgZxAAAAN4AAAAPAAAAAAAAAAAA&#10;AAAAAKECAABkcnMvZG93bnJldi54bWxQSwUGAAAAAAQABAD5AAAAkg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G9gsMAAADeAAAADwAAAGRycy9kb3ducmV2LnhtbESP3YrCMBSE7xd8h3AE79bUH0SqUUQU&#10;BBdZqw9waI5NsTkpTaz17TeCsJfDzHzDLNedrURLjS8dKxgNExDEudMlFwqul/33HIQPyBorx6Tg&#10;RR7Wq97XElPtnnymNguFiBD2KSowIdSplD43ZNEPXU0cvZtrLIYom0LqBp8Rbis5TpKZtFhyXDBY&#10;09ZQfs8eVkHx4+hca3lsbftbXTJzPfndXalBv9ssQATqwn/40z5oBdNJMhvB+06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BvYLDAAAA3gAAAA8AAAAAAAAAAAAA&#10;AAAAoQIAAGRycy9kb3ducmV2LnhtbFBLBQYAAAAABAAEAPkAAACRAw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T82cMA&#10;AADeAAAADwAAAGRycy9kb3ducmV2LnhtbESP3YrCMBSE7xd8h3AE79bUnxWpRhFBFC9c/x7g0Bzb&#10;YnJSmqj17Y0geDnMzDfMdN5YI+5U+9Kxgl43AUGcOV1yruB8Wv2OQfiArNE4JgVP8jCftX6mmGr3&#10;4APdjyEXEcI+RQVFCFUqpc8Ksui7riKO3sXVFkOUdS51jY8It0b2k2QkLZYcFwqsaFlQdj3erIL1&#10;doCU/dH/bW3Kxix2/rIfeqU67WYxARGoCd/wp73RCoaDZNSH9514B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T82cMAAADeAAAADwAAAAAAAAAAAAAAAACYAgAAZHJzL2Rv&#10;d25yZXYueG1sUEsFBgAAAAAEAAQA9QAAAIgDAAAAAA==&#10;" fillcolor="#c6d9f1" strokecolor="#1f497d" strokeweight="2pt">
                  <v:textbox inset=".5mm,1mm,.5mm,1mm">
                    <w:txbxContent>
                      <w:p w14:paraId="7D8F6024" w14:textId="77777777" w:rsidR="00BA1940" w:rsidRPr="00027E45" w:rsidRDefault="00BA1940" w:rsidP="00A92F4D">
                        <w:pPr>
                          <w:jc w:val="center"/>
                          <w:rPr>
                            <w:color w:val="000000"/>
                            <w:sz w:val="16"/>
                            <w:szCs w:val="16"/>
                          </w:rPr>
                        </w:pPr>
                        <w:r w:rsidRPr="00027E45">
                          <w:rPr>
                            <w:color w:val="000000"/>
                            <w:sz w:val="16"/>
                            <w:szCs w:val="16"/>
                          </w:rPr>
                          <w:t>HEAD OF PATENT DEPARTMENT</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eccA&#10;AADeAAAADwAAAGRycy9kb3ducmV2LnhtbESPQWsCMRCF74L/IYzQmyZVkXZrFBEqpRSxWz14GzbT&#10;3aWbyTaJuv33jSB4fLx535s3X3a2EWfyoXas4XGkQBAXztRcath/vQ6fQISIbLBxTBr+KMBy0e/N&#10;MTPuwp90zmMpEoRDhhqqGNtMylBUZDGMXEucvG/nLcYkfSmNx0uC20aOlZpJizWnhgpbWldU/OQn&#10;m97A7e9hvTmpD+unvNkV7fP74aj1w6BbvYCI1MX78S39ZjRMJ2o2geucxAC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pIHnHAAAA3gAAAA8AAAAAAAAAAAAAAAAAmAIAAGRy&#10;cy9kb3ducmV2LnhtbFBLBQYAAAAABAAEAPUAAACMAwAAAAA=&#10;" fillcolor="#c6d9f1" strokecolor="#243f60" strokeweight="2pt">
                  <v:textbox inset=".5mm,1mm,.5mm,1mm">
                    <w:txbxContent>
                      <w:p w14:paraId="3B7035DB" w14:textId="77777777" w:rsidR="00BA1940" w:rsidRPr="00027E45" w:rsidRDefault="00BA1940" w:rsidP="00A92F4D">
                        <w:pPr>
                          <w:jc w:val="center"/>
                          <w:rPr>
                            <w:color w:val="000000"/>
                            <w:sz w:val="16"/>
                            <w:szCs w:val="16"/>
                          </w:rPr>
                        </w:pPr>
                        <w:r>
                          <w:rPr>
                            <w:color w:val="000000"/>
                            <w:sz w:val="16"/>
                            <w:szCs w:val="16"/>
                          </w:rPr>
                          <w:t>QUALITY</w:t>
                        </w:r>
                        <w:r>
                          <w:rPr>
                            <w:color w:val="000000"/>
                            <w:sz w:val="16"/>
                            <w:szCs w:val="16"/>
                          </w:rPr>
                          <w:br/>
                        </w:r>
                        <w:r w:rsidRPr="00027E45">
                          <w:rPr>
                            <w:color w:val="000000"/>
                            <w:sz w:val="16"/>
                            <w:szCs w:val="16"/>
                          </w:rPr>
                          <w:t>MANAGER</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eGsQAAADeAAAADwAAAGRycy9kb3ducmV2LnhtbESP0YrCMBRE34X9h3AF3zR1FZFqlGVZ&#10;QXARW/2AS3O3KTY3pYm1/r1ZEHwcZuYMs972thYdtb5yrGA6SUAQF05XXCq4nHfjJQgfkDXWjknB&#10;gzxsNx+DNaba3TmjLg+liBD2KSowITSplL4wZNFPXEMcvT/XWgxRtqXULd4j3NbyM0kW0mLFccFg&#10;Q9+Gimt+swrKX0dZo+Whs92pPufmcvQ/V6VGw/5rBSJQH97hV3uvFcxnyWIO/3fiFZ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9h4axAAAAN4AAAAPAAAAAAAAAAAA&#10;AAAAAKECAABkcnMvZG93bnJldi54bWxQSwUGAAAAAAQABAD5AAAAkg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i4MMUAAADeAAAADwAAAGRycy9kb3ducmV2LnhtbESPzWrDMBCE74G+g9hCb4mctElax7IJ&#10;gUIPIZC0uS/W+gdbKyOpjvP2VaHQ4zA73+xkxWR6MZLzrWUFy0UCgri0uuVawdfn+/wVhA/IGnvL&#10;pOBOHor8YZZhqu2NzzReQi0ihH2KCpoQhlRKXzZk0C/sQBy9yjqDIUpXS+3wFuGml6sk2UiDLceG&#10;Bgc6NFR2l28T3zjfuzdpjzRuqaLKX0+H40RKPT1O+x2IQFP4P/5Lf2gFL8/JZg2/cyID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i4MMUAAADeAAAADwAAAAAAAAAA&#10;AAAAAAChAgAAZHJzL2Rvd25yZXYueG1sUEsFBgAAAAAEAAQA+QAAAJMDAAAAAA==&#10;" strokecolor="#4579b8"/>
                <v:rect id="Dikdörtgen 15" o:spid="_x0000_s1035" style="position:absolute;left:3130;top:9411;width:207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i7S8cA&#10;AADeAAAADwAAAGRycy9kb3ducmV2LnhtbESP3WrCQBSE7wXfYTlC7+rGGkKJriJKqaXF4g9eH7LH&#10;JJg9G7KrSfr03ULBy2FmvmHmy85U4k6NKy0rmIwjEMSZ1SXnCk7Ht+dXEM4ja6wsk4KeHCwXw8Ec&#10;U21b3tP94HMRIOxSVFB4X6dSuqwgg25sa+LgXWxj0AfZ5FI32Aa4qeRLFCXSYMlhocCa1gVl18PN&#10;KDh/v3/05mtq482ur/TnKm7jH6vU06hbzUB46vwj/N/eagXxNEoS+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4u0vHAAAA3gAAAA8AAAAAAAAAAAAAAAAAmAIAAGRy&#10;cy9kb3ducmV2LnhtbFBLBQYAAAAABAAEAPUAAACMAwAAAAA=&#10;" fillcolor="#c6d9f1" strokecolor="#243f60" strokeweight="2pt">
                  <v:textbox inset=".5mm,1mm,.5mm,1mm">
                    <w:txbxContent>
                      <w:p w14:paraId="4F474580" w14:textId="77777777" w:rsidR="00BA1940" w:rsidRPr="00027E45" w:rsidRDefault="00BA1940" w:rsidP="00A92F4D">
                        <w:pPr>
                          <w:jc w:val="center"/>
                          <w:rPr>
                            <w:color w:val="000000"/>
                            <w:sz w:val="16"/>
                            <w:szCs w:val="16"/>
                          </w:rPr>
                        </w:pPr>
                        <w:r w:rsidRPr="00027E45">
                          <w:rPr>
                            <w:color w:val="000000"/>
                            <w:sz w:val="16"/>
                            <w:szCs w:val="16"/>
                          </w:rPr>
                          <w:t>UNIT LEADER 2</w:t>
                        </w:r>
                      </w:p>
                    </w:txbxContent>
                  </v:textbox>
                </v:rect>
                <v:rect id="Dikdörtgen 16" o:spid="_x0000_s1036" style="position:absolute;left:670;top:9411;width:189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e0MgA&#10;AADeAAAADwAAAGRycy9kb3ducmV2LnhtbESP3WrCQBSE7wt9h+UUvGs2rcFKdBVpERXF4g9eH7Kn&#10;SWj2bMiuJunTd4VCL4eZ+YaZzjtTiRs1rrSs4CWKQRBnVpecKzifls9jEM4ja6wsk4KeHMxnjw9T&#10;TLVt+UC3o89FgLBLUUHhfZ1K6bKCDLrI1sTB+7KNQR9kk0vdYBvgppKvcTySBksOCwXW9F5Q9n28&#10;GgWXz9WmN7uhTT72faW3i6RNfqxSg6duMQHhqfP/4b/2WitIhvHoDe53w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B7QyAAAAN4AAAAPAAAAAAAAAAAAAAAAAJgCAABk&#10;cnMvZG93bnJldi54bWxQSwUGAAAAAAQABAD1AAAAjQMAAAAA&#10;" fillcolor="#c6d9f1" strokecolor="#243f60" strokeweight="2pt">
                  <v:textbox inset=".5mm,1mm,.5mm,1mm">
                    <w:txbxContent>
                      <w:p w14:paraId="0FE403FF" w14:textId="77777777" w:rsidR="00BA1940" w:rsidRPr="00027E45" w:rsidRDefault="00BA1940" w:rsidP="00A92F4D">
                        <w:pPr>
                          <w:jc w:val="center"/>
                          <w:rPr>
                            <w:color w:val="000000"/>
                            <w:sz w:val="16"/>
                            <w:szCs w:val="16"/>
                          </w:rPr>
                        </w:pPr>
                        <w:r w:rsidRPr="00027E45">
                          <w:rPr>
                            <w:color w:val="000000"/>
                            <w:sz w:val="16"/>
                            <w:szCs w:val="16"/>
                          </w:rPr>
                          <w:t>UNIT LEADER 1</w:t>
                        </w:r>
                      </w:p>
                    </w:txbxContent>
                  </v:textbox>
                </v:rect>
                <v:rect id="Dikdörtgen 19" o:spid="_x0000_s1037" style="position:absolute;left:6363;top:9411;width:1861;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KosQA&#10;AADeAAAADwAAAGRycy9kb3ducmV2LnhtbERPy2rCQBTdF/yH4Qru6kQNItFRRCltUVp84PqSuSbB&#10;zJ2QGU3i1zuLQpeH816sWlOKB9WusKxgNIxAEKdWF5wpOJ8+3mcgnEfWWFomBR05WC17bwtMtG34&#10;QI+jz0QIYZeggtz7KpHSpTkZdENbEQfuamuDPsA6k7rGJoSbUo6jaCoNFhwacqxok1N6O96Ngsvv&#10;53dn9hMbb3+6Uu/WcRM/rVKDfrueg/DU+n/xn/tLK4gn0TTsDX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riqLEAAAA3gAAAA8AAAAAAAAAAAAAAAAAmAIAAGRycy9k&#10;b3ducmV2LnhtbFBLBQYAAAAABAAEAPUAAACJAwAAAAA=&#10;" fillcolor="#c6d9f1" strokecolor="#243f60" strokeweight="2pt">
                  <v:textbox inset=".5mm,1mm,.5mm,1mm">
                    <w:txbxContent>
                      <w:p w14:paraId="174D5570" w14:textId="77777777" w:rsidR="00BA1940" w:rsidRPr="00027E45" w:rsidRDefault="00BA1940" w:rsidP="00A92F4D">
                        <w:pPr>
                          <w:jc w:val="center"/>
                          <w:rPr>
                            <w:color w:val="000000"/>
                            <w:sz w:val="16"/>
                            <w:szCs w:val="16"/>
                          </w:rPr>
                        </w:pPr>
                        <w:r w:rsidRPr="00027E45">
                          <w:rPr>
                            <w:color w:val="000000"/>
                            <w:sz w:val="16"/>
                            <w:szCs w:val="16"/>
                          </w:rPr>
                          <w:t>UNIT LEADER 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exhMQAAADeAAAADwAAAGRycy9kb3ducmV2LnhtbESP0YrCMBRE3wX/IVxh3zR1dxGtRhFZ&#10;QXARrX7Apbk2xeamNLHWvzcLCz4OM3OGWaw6W4mWGl86VjAeJSCIc6dLLhRcztvhFIQPyBorx6Tg&#10;SR5Wy35vgal2Dz5Rm4VCRAj7FBWYEOpUSp8bsuhHriaO3tU1FkOUTSF1g48It5X8TJKJtFhyXDBY&#10;08ZQfsvuVkHx6+hUa7lvbXuszpm5HPzPTamPQbeegwjUhXf4v73TCr6/kskM/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97GExAAAAN4AAAAPAAAAAAAAAAAA&#10;AAAAAKECAABkcnMvZG93bnJldi54bWxQSwUGAAAAAAQABAD5AAAAkgM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OxMQAAADeAAAADwAAAGRycy9kb3ducmV2LnhtbESP30rDMBTG7we+QziCd2s6lU3qsjKG&#10;A0EZa7sHODRnTVlzUpqsrW9vLgQvP75//Lb5bDsx0uBbxwpWSQqCuHa65UbBpTou30D4gKyxc0wK&#10;fshDvntYbDHTbuKCxjI0Io6wz1CBCaHPpPS1IYs+cT1x9K5usBiiHBqpB5ziuO3kc5qupcWW44PB&#10;ng6G6lt5twqab0dFr+XXaMdzV5XmcvIfN6WeHuf9O4hAc/gP/7U/tYLXl3QTASJORA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I7ExAAAAN4AAAAPAAAAAAAAAAAA&#10;AAAAAKECAABkcnMvZG93bnJldi54bWxQSwUGAAAAAAQABAD5AAAAkg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6NSMgA&#10;AADeAAAADwAAAGRycy9kb3ducmV2LnhtbESPW2sCMRCF3wX/Qxihb5rYSi+rUUSolCLSenno27AZ&#10;dxc3k20SdfvvTUHw8XDmfGfOZNbaWpzJh8qxhuFAgSDOnam40LDbvvdfQYSIbLB2TBr+KMBs2u1M&#10;MDPuwt903sRCJAiHDDWUMTaZlCEvyWIYuIY4eQfnLcYkfSGNx0uC21o+KvUsLVacGkpsaFFSftyc&#10;bHoD17/7xfKkVtaPePmVN2+f+x+tH3rtfAwiUhvvx7f0h9EwelIvQ/ifkxg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o1IyAAAAN4AAAAPAAAAAAAAAAAAAAAAAJgCAABk&#10;cnMvZG93bnJldi54bWxQSwUGAAAAAAQABAD1AAAAjQMAAAAA&#10;" fillcolor="#c6d9f1" strokecolor="#243f60" strokeweight="2pt">
                  <v:textbox inset=".5mm,1mm,.5mm,1mm">
                    <w:txbxContent>
                      <w:p w14:paraId="228A72DD" w14:textId="77777777" w:rsidR="00BA1940" w:rsidRPr="00027E45" w:rsidRDefault="00BA1940" w:rsidP="00A92F4D">
                        <w:pPr>
                          <w:jc w:val="center"/>
                          <w:rPr>
                            <w:color w:val="000000"/>
                            <w:sz w:val="16"/>
                            <w:szCs w:val="16"/>
                          </w:rPr>
                        </w:pPr>
                        <w:r w:rsidRPr="00027E45">
                          <w:rPr>
                            <w:color w:val="000000"/>
                            <w:sz w:val="16"/>
                            <w:szCs w:val="16"/>
                          </w:rPr>
                          <w:t xml:space="preserve">1. MACHINE -CONSTRUCTION             </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TP8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B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Ez/HAAAA3gAAAA8AAAAAAAAAAAAAAAAAmAIAAGRy&#10;cy9kb3ducmV2LnhtbFBLBQYAAAAABAAEAPUAAACMAwAAAAA=&#10;" fillcolor="#c6d9f1" strokecolor="#243f60" strokeweight="2pt">
                  <v:textbox inset=".5mm,1mm,.5mm,1mm">
                    <w:txbxContent>
                      <w:p w14:paraId="2EE58925" w14:textId="77777777" w:rsidR="00BA1940" w:rsidRPr="00027E45" w:rsidRDefault="00BA1940" w:rsidP="00A92F4D">
                        <w:pPr>
                          <w:jc w:val="center"/>
                          <w:rPr>
                            <w:color w:val="000000"/>
                            <w:sz w:val="16"/>
                            <w:szCs w:val="16"/>
                          </w:rPr>
                        </w:pPr>
                        <w:r w:rsidRPr="00027E45">
                          <w:rPr>
                            <w:color w:val="000000"/>
                            <w:sz w:val="16"/>
                            <w:szCs w:val="16"/>
                          </w:rPr>
                          <w:t xml:space="preserve">2. CHEMISTRY -METALLURGY-PHARMACEUTICALS-FOOD     </w:t>
                        </w:r>
                      </w:p>
                      <w:p w14:paraId="36CB2317" w14:textId="77777777" w:rsidR="00BA1940" w:rsidRPr="00027E45" w:rsidRDefault="00BA1940" w:rsidP="00A92F4D">
                        <w:pPr>
                          <w:jc w:val="center"/>
                          <w:rPr>
                            <w:sz w:val="16"/>
                            <w:szCs w:val="16"/>
                          </w:rPr>
                        </w:pP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2pM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D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wtqTHAAAA3gAAAA8AAAAAAAAAAAAAAAAAmAIAAGRy&#10;cy9kb3ducmV2LnhtbFBLBQYAAAAABAAEAPUAAACMAwAAAAA=&#10;" fillcolor="#c6d9f1" strokecolor="#243f60" strokeweight="2pt">
                  <v:textbox inset=".5mm,1mm,.5mm,1mm">
                    <w:txbxContent>
                      <w:p w14:paraId="72E031E6" w14:textId="77777777" w:rsidR="00BA1940" w:rsidRPr="00027E45" w:rsidRDefault="00BA1940" w:rsidP="00A92F4D">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ELECTRIC- ELECTRONIC- COMPUTER</w:t>
                        </w:r>
                        <w:r w:rsidRPr="00027E45">
                          <w:rPr>
                            <w:rFonts w:ascii="Times New Roman" w:hAnsi="Times New Roman"/>
                            <w:b/>
                            <w:sz w:val="16"/>
                            <w:szCs w:val="16"/>
                          </w:rPr>
                          <w:t xml:space="preserve">         </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x8QAAADeAAAADwAAAGRycy9kb3ducmV2LnhtbESP0YrCMBRE3wX/IVxh3zTVlVWqUUQU&#10;FpRFqx9waa5NsbkpTazdvzfCwj4OM3OGWa47W4mWGl86VjAeJSCIc6dLLhRcL/vhHIQPyBorx6Tg&#10;lzysV/3eElPtnnymNguFiBD2KSowIdSplD43ZNGPXE0cvZtrLIYom0LqBp8Rbis5SZIvabHkuGCw&#10;pq2h/J49rILi6Ohca3lobXuqLpm5/vjdXamPQbdZgAjUhf/wX/tbK5h+JrMpvO/EK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4jHxAAAAN4AAAAPAAAAAAAAAAAA&#10;AAAAAKECAABkcnMvZG93bnJldi54bWxQSwUGAAAAAAQABAD5AAAAkg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MtXMUAAADeAAAADwAAAGRycy9kb3ducmV2LnhtbESP0WrCQBRE3wX/YblC33RTrVpSV5Fi&#10;QaiIiX7AJXubDWbvhuw2xr/vFgQfh5k5w6w2va1FR62vHCt4nSQgiAunKy4VXM5f43cQPiBrrB2T&#10;gjt52KyHgxWm2t04oy4PpYgQ9ikqMCE0qZS+MGTRT1xDHL0f11oMUbal1C3eItzWcpokC2mx4rhg&#10;sKFPQ8U1/7UKyoOjrNHyu7PdqT7n5nL0u6tSL6N++wEiUB+e4Ud7rxW8zZLlHP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MtXMUAAADeAAAADwAAAAAAAAAA&#10;AAAAAAChAgAAZHJzL2Rvd25yZXYueG1sUEsFBgAAAAAEAAQA+QAAAJM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zK8QAAADeAAAADwAAAGRycy9kb3ducmV2LnhtbESP0YrCMBRE3wX/IVxh3zR1d1GpRhFZ&#10;QXARrX7Apbk2xeamNLHWvzcLCz4OM3OGWaw6W4mWGl86VjAeJSCIc6dLLhRcztvhDIQPyBorx6Tg&#10;SR5Wy35vgal2Dz5Rm4VCRAj7FBWYEOpUSp8bsuhHriaO3tU1FkOUTSF1g48It5X8TJKJtFhyXDBY&#10;08ZQfsvuVkHx6+hUa7lvbXuszpm5HPzPTamPQbeegwjUhXf4v73TCr6/kukE/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bMrxAAAAN4AAAAPAAAAAAAAAAAA&#10;AAAAAKECAABkcnMvZG93bnJldi54bWxQSwUGAAAAAAQABAD5AAAAkgM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WsMUAAADeAAAADwAAAGRycy9kb3ducmV2LnhtbESP0WrCQBRE3wv+w3KFvjUbq9QSXYOU&#10;CgWl1MQPuGSv2WD2bshuk/Tvu0Khj8PMnGG2+WRbMVDvG8cKFkkKgrhyuuFawaU8PL2C8AFZY+uY&#10;FPyQh3w3e9hipt3IZxqKUIsIYZ+hAhNCl0npK0MWfeI64uhdXW8xRNnXUvc4Rrht5XOavkiLDccF&#10;gx29GapuxbdVUJ8cnTstj4MdvtqyMJdP/35T6nE+7TcgAk3hP/zX/tAKVst0vYb7nXgF5O4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WsMUAAADeAAAADwAAAAAAAAAA&#10;AAAAAAChAgAAZHJzL2Rvd25yZXYueG1sUEsFBgAAAAAEAAQA+QAAAJMDAAAAAA==&#10;" strokecolor="#4579b8"/>
                <v:rect id="Dikdörtgen 5" o:spid="_x0000_s1047" style="position:absolute;left:7090;top:4490;width:187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k1cgA&#10;AADeAAAADwAAAGRycy9kb3ducmV2LnhtbESPTWsCMRCG7wX/QxjBW02s0o+tUYqglFKktfXQ27CZ&#10;7i5uJmsSdfvvO4dCj8M77zPPzJe9b9WZYmoCW5iMDSjiMriGKwufH+vre1ApIztsA5OFH0qwXAyu&#10;5li4cOF3Ou9ypQTCqUALdc5doXUqa/KYxqEjluw7RI9ZxlhpF/EicN/qG2NutceG5UKNHa1qKg+7&#10;kxcN3B73q83JvPo4481b2T287L+sHQ37p0dQmfr8v/zXfnYWZlNzJ77yjjBA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CTVyAAAAN4AAAAPAAAAAAAAAAAAAAAAAJgCAABk&#10;cnMvZG93bnJldi54bWxQSwUGAAAAAAQABAD1AAAAjQMAAAAA&#10;" fillcolor="#c6d9f1" strokecolor="#243f60" strokeweight="2pt">
                  <v:textbox inset=".5mm,1mm,.5mm,1mm">
                    <w:txbxContent>
                      <w:p w14:paraId="4AE4080E" w14:textId="77777777" w:rsidR="00BA1940" w:rsidRPr="00027E45" w:rsidRDefault="00BA1940" w:rsidP="00A92F4D">
                        <w:pPr>
                          <w:jc w:val="center"/>
                          <w:rPr>
                            <w:color w:val="000000"/>
                            <w:sz w:val="16"/>
                            <w:szCs w:val="16"/>
                          </w:rPr>
                        </w:pPr>
                        <w:r w:rsidRPr="00027E45">
                          <w:rPr>
                            <w:color w:val="000000"/>
                            <w:sz w:val="16"/>
                            <w:szCs w:val="16"/>
                          </w:rPr>
                          <w:t>GUIDELINE IMPROVEMENT MANAGER</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TscA&#10;AADeAAAADwAAAGRycy9kb3ducmV2LnhtbESPT2sCMRDF7wW/Qxiht5pYpdXVKEVQShGp/w7ehs24&#10;u3Qz2SZRt9/eFAo9Pt6835s3nbe2FlfyoXKsod9TIIhzZyouNBz2y6cRiBCRDdaOScMPBZjPOg9T&#10;zIy78Zauu1iIBOGQoYYyxiaTMuQlWQw91xAn7+y8xZikL6TxeEtwW8tnpV6kxYpTQ4kNLUrKv3YX&#10;m97AzfdxsbqotfVDXn3mzfjjeNL6sdu+TUBEauP/8V/63WgYDtTrGH7nJAbI2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YgU7HAAAA3gAAAA8AAAAAAAAAAAAAAAAAmAIAAGRy&#10;cy9kb3ducmV2LnhtbFBLBQYAAAAABAAEAPUAAACMAwAAAAA=&#10;" fillcolor="#c6d9f1" strokecolor="#243f60" strokeweight="2pt">
                  <v:textbox inset=".5mm,1mm,.5mm,1mm">
                    <w:txbxContent>
                      <w:p w14:paraId="47A49A73" w14:textId="77777777" w:rsidR="00BA1940" w:rsidRPr="00027E45" w:rsidRDefault="00BA1940" w:rsidP="00A92F4D">
                        <w:pPr>
                          <w:jc w:val="center"/>
                          <w:rPr>
                            <w:color w:val="000000"/>
                            <w:sz w:val="16"/>
                            <w:szCs w:val="16"/>
                          </w:rPr>
                        </w:pPr>
                        <w:r>
                          <w:rPr>
                            <w:color w:val="000000"/>
                            <w:sz w:val="16"/>
                            <w:szCs w:val="16"/>
                          </w:rPr>
                          <w:t>TRAINING</w:t>
                        </w:r>
                        <w:r>
                          <w:rPr>
                            <w:color w:val="000000"/>
                            <w:sz w:val="16"/>
                            <w:szCs w:val="16"/>
                          </w:rPr>
                          <w:br/>
                        </w:r>
                        <w:r w:rsidRPr="00027E45">
                          <w:rPr>
                            <w:color w:val="000000"/>
                            <w:sz w:val="16"/>
                            <w:szCs w:val="16"/>
                          </w:rPr>
                          <w:t>MANAGER</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Y9McA&#10;AADeAAAADwAAAGRycy9kb3ducmV2LnhtbESPwWoCMRCG74W+Q5hCbzVplaKrUYqglCLFWj14GzbT&#10;3aWbyTaJun1751Docfjn/2a+2aL3rTpTTE1gC48DA4q4DK7hysL+c/UwBpUyssM2MFn4pQSL+e3N&#10;DAsXLvxB512ulEA4FWihzrkrtE5lTR7TIHTEkn2F6DHLGCvtIl4E7lv9ZMyz9tiwXKixo2VN5ffu&#10;5OUNfP85LNcns/FxxOtt2U3eDkdr7+/6lymoTH3+X/5rvzoLo6EZi4DoCAP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WPTHAAAA3gAAAA8AAAAAAAAAAAAAAAAAmAIAAGRy&#10;cy9kb3ducmV2LnhtbFBLBQYAAAAABAAEAPUAAACMAwAAAAA=&#10;" fillcolor="#c6d9f1" strokecolor="#243f60" strokeweight="2pt">
                  <v:textbox inset=".5mm,1mm,.5mm,1mm">
                    <w:txbxContent>
                      <w:p w14:paraId="17AEEF1E" w14:textId="77777777" w:rsidR="00BA1940" w:rsidRPr="00027E45" w:rsidRDefault="00BA1940" w:rsidP="00A92F4D">
                        <w:pPr>
                          <w:jc w:val="center"/>
                          <w:rPr>
                            <w:color w:val="000000"/>
                            <w:sz w:val="16"/>
                            <w:szCs w:val="16"/>
                          </w:rPr>
                        </w:pPr>
                        <w:r w:rsidRPr="00027E45">
                          <w:rPr>
                            <w:color w:val="000000"/>
                            <w:sz w:val="16"/>
                            <w:szCs w:val="16"/>
                          </w:rPr>
                          <w:t>GUIDELINE IMPROVEMENT TEAM</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9b8cA&#10;AADeAAAADwAAAGRycy9kb3ducmV2LnhtbESPQWsCMRCF70L/QxjBmya2UuzWKEWoiBSxWz14GzbT&#10;3cXNZJtEXf99IxR6fLx535s3W3S2ERfyoXasYTxSIIgLZ2ouNey/3odTECEiG2wck4YbBVjMH3oz&#10;zIy78idd8liKBOGQoYYqxjaTMhQVWQwj1xIn79t5izFJX0rj8ZrgtpGPSj1LizWnhgpbWlZUnPKz&#10;TW/g9uewXJ3Vh/UTXu2K9mVzOGo96HdvryAidfH/+C+9NhomT2o6hvucxAA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7/W/HAAAA3gAAAA8AAAAAAAAAAAAAAAAAmAIAAGRy&#10;cy9kb3ducmV2LnhtbFBLBQYAAAAABAAEAPUAAACMAwAAAAA=&#10;" fillcolor="#c6d9f1" strokecolor="#243f60" strokeweight="2pt">
                  <v:textbox inset=".5mm,1mm,.5mm,1mm">
                    <w:txbxContent>
                      <w:p w14:paraId="0E9899C8" w14:textId="77777777" w:rsidR="00BA1940" w:rsidRPr="00027E45" w:rsidRDefault="00BA1940" w:rsidP="00A92F4D">
                        <w:pPr>
                          <w:jc w:val="center"/>
                          <w:rPr>
                            <w:color w:val="000000"/>
                            <w:sz w:val="16"/>
                            <w:szCs w:val="16"/>
                          </w:rPr>
                        </w:pPr>
                        <w:r w:rsidRPr="00027E45">
                          <w:rPr>
                            <w:color w:val="000000"/>
                            <w:sz w:val="16"/>
                            <w:szCs w:val="16"/>
                          </w:rPr>
                          <w:t xml:space="preserve">TRAINING </w:t>
                        </w:r>
                        <w:r>
                          <w:rPr>
                            <w:color w:val="000000"/>
                            <w:sz w:val="16"/>
                            <w:szCs w:val="16"/>
                          </w:rPr>
                          <w:t>T</w:t>
                        </w:r>
                        <w:r w:rsidRPr="00027E45">
                          <w:rPr>
                            <w:color w:val="000000"/>
                            <w:sz w:val="16"/>
                            <w:szCs w:val="16"/>
                          </w:rPr>
                          <w:t>EAM</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YcQA&#10;AADeAAAADwAAAGRycy9kb3ducmV2LnhtbESPQYvCMBSE7wv+h/AEb2uqXUSqUUQUugcPVvH8aJ5p&#10;sXkpTaz1328WFvY4zMw3zHo72Eb01PnasYLZNAFBXDpds1FwvRw/lyB8QNbYOCYFb/Kw3Yw+1php&#10;9+Iz9UUwIkLYZ6igCqHNpPRlRRb91LXE0bu7zmKIsjNSd/iKcNvIeZIspMWa40KFLe0rKh/F0yrw&#10;+eHxfUvfaf40vjC9PIXb9aTUZDzsViACDeE//NfOtYKvNFnO4fdOv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JlmHEAAAA3gAAAA8AAAAAAAAAAAAAAAAAmAIAAGRycy9k&#10;b3ducmV2LnhtbFBLBQYAAAAABAAEAPUAAACJAwAAAAA=&#10;" fillcolor="#c6d9f1" strokecolor="#243f60" strokeweight="2pt">
                  <v:textbox inset=".5mm,.5mm,.5mm,.5mm">
                    <w:txbxContent>
                      <w:p w14:paraId="1618D8EE" w14:textId="77777777" w:rsidR="00BA1940" w:rsidRPr="00027E45" w:rsidRDefault="00BA1940" w:rsidP="00A92F4D">
                        <w:pPr>
                          <w:jc w:val="center"/>
                          <w:rPr>
                            <w:color w:val="000000"/>
                            <w:sz w:val="16"/>
                            <w:szCs w:val="16"/>
                          </w:rPr>
                        </w:pPr>
                        <w:r w:rsidRPr="00027E45">
                          <w:rPr>
                            <w:color w:val="000000"/>
                            <w:sz w:val="16"/>
                            <w:szCs w:val="16"/>
                          </w:rPr>
                          <w:t>QUALITY TEAM</w:t>
                        </w:r>
                      </w:p>
                      <w:p w14:paraId="5246E0A7" w14:textId="77777777" w:rsidR="00BA1940" w:rsidRPr="00027E45" w:rsidRDefault="00BA1940" w:rsidP="00A92F4D">
                        <w:pPr>
                          <w:pStyle w:val="ListParagraph"/>
                          <w:ind w:left="0"/>
                          <w:rPr>
                            <w:sz w:val="16"/>
                            <w:szCs w:val="16"/>
                          </w:rPr>
                        </w:pP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7adccAAADeAAAADwAAAGRycy9kb3ducmV2LnhtbESPQWvCQBSE74L/YXlCL0U3rSI2dRUt&#10;FKrgweilt0f2maTuvg3ZjcZ/7woFj8PMfMPMl5014kKNrxwreBslIIhzpysuFBwP38MZCB+QNRrH&#10;pOBGHpaLfm+OqXZX3tMlC4WIEPYpKihDqFMpfV6SRT9yNXH0Tq6xGKJsCqkbvEa4NfI9SabSYsVx&#10;ocSavkrKz1lrFWxP2XGzXnfWGf79a1/b3dSaD6VeBt3qE0SgLjzD/+0frWAyTmZjeNyJV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Ptp1xwAAAN4AAAAPAAAAAAAA&#10;AAAAAAAAAKECAABkcnMvZG93bnJldi54bWxQSwUGAAAAAAQABAD5AAAAlQM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M3a8UAAADeAAAADwAAAGRycy9kb3ducmV2LnhtbESP3WoCMRSE74W+QziF3mlStWXZGqWI&#10;lUKvXPsAh83ZH7s5CUnU9e1NodDLYWa+YVab0Q7iQiH2jjU8zxQI4tqZnlsN38ePaQEiJmSDg2PS&#10;cKMIm/XDZIWlcVc+0KVKrcgQjiVq6FLypZSx7shinDlPnL3GBYspy9BKE/Ca4XaQc6VepcWe80KH&#10;nrYd1T/V2Wp48b7Yy3AbFl9NOFWHk+qbuNP66XF8fwORaEz/4b/2p9GwXKhiCb938hW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M3a8UAAADeAAAADwAAAAAAAAAA&#10;AAAAAAChAgAAZHJzL2Rvd25yZXYueG1sUEsFBgAAAAAEAAQA+QAAAJMDA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S8MUAAADeAAAADwAAAGRycy9kb3ducmV2LnhtbESP3WoCMRSE74W+QziF3mnSWsuyNUop&#10;Vgq9cu0DHDZnf+zmJCRR17c3gtDLYWa+YZbr0Q7iRCH2jjU8zxQI4tqZnlsNv/uvaQEiJmSDg2PS&#10;cKEI69XDZImlcWfe0alKrcgQjiVq6FLypZSx7shinDlPnL3GBYspy9BKE/Cc4XaQL0q9SYs954UO&#10;PX12VP9VR6th4X2xleEyzH+acKh2B9U3caP10+P48Q4i0Zj+w/f2t9HwOlfFAm538hW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S8MUAAADeAAAADwAAAAAAAAAA&#10;AAAAAAChAgAAZHJzL2Rvd25yZXYueG1sUEsFBgAAAAAEAAQA+QAAAJM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l57ccAAADeAAAADwAAAGRycy9kb3ducmV2LnhtbESPQWvCQBSE7wX/w/IEL1I31RI0ukoV&#10;BFvwYPTS2yP7TNLuvg3Zjab/vlsQehxm5htmtemtETdqfe1YwcskAUFcOF1zqeBy3j/PQfiArNE4&#10;JgU/5GGzHjytMNPuzie65aEUEcI+QwVVCE0mpS8qsugnriGO3tW1FkOUbSl1i/cIt0ZOkySVFmuO&#10;CxU2tKuo+M47q+Djml/et9veOsOfX924O6bWLJQaDfu3JYhAffgPP9oHreB1lsxT+LsTr4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SXntxwAAAN4AAAAPAAAAAAAA&#10;AAAAAAAAAKECAABkcnMvZG93bnJldi54bWxQSwUGAAAAAAQABAD5AAAAlQM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GpHMUAAADeAAAADwAAAGRycy9kb3ducmV2LnhtbESP3WoCMRSE7wt9h3AKvatJq7XL1ihF&#10;WhF65eoDHDZnf+zmJCRR17dvhEIvh5n5hlmsRjuIM4XYO9bwPFEgiGtnem41HPZfTwWImJANDo5J&#10;w5UirJb3dwssjbvwjs5VakWGcCxRQ5eSL6WMdUcW48R54uw1LlhMWYZWmoCXDLeDfFFqLi32nBc6&#10;9LTuqP6pTlbDq/fFRobrMP1uwrHaHVXfxE+tHx/Gj3cQicb0H/5rb42G2VQVb3C7k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mGpHMUAAADeAAAADwAAAAAAAAAA&#10;AAAAAAChAgAAZHJzL2Rvd25yZXYueG1sUEsFBgAAAAAEAAQA+QAAAJMDAAAAAA==&#10;" strokecolor="#548dd4"/>
                <v:rect id="Rectangle 41" o:spid="_x0000_s1057" alt="UNIT LEADER 4" style="position:absolute;left:9092;top:9407;width:172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mOsIA&#10;AADeAAAADwAAAGRycy9kb3ducmV2LnhtbERPyWrDMBC9F/oPYgK9NVJWghsllEAh7SGQ5QMGa7w0&#10;1siRZMf9++oQyPHx9vV2sI3oyYfasYbJWIEgzp2pudRwOX+9r0CEiGywcUwa/ijAdvP6ssbMuDsf&#10;qT/FUqQQDhlqqGJsMylDXpHFMHYtceIK5y3GBH0pjcd7CreNnCq1lBZrTg0VtrSrKL+eOqvhu6CF&#10;7Q+7c6G6ye9s6Wl/++m0fhsNnx8gIg3xKX6490bDfKZWaW+6k6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eY6wgAAAN4AAAAPAAAAAAAAAAAAAAAAAJgCAABkcnMvZG93&#10;bnJldi54bWxQSwUGAAAAAAQABAD1AAAAhwMAAAAA&#10;" fillcolor="#c6d9f1" strokeweight="2pt">
                  <v:textbox inset=".5mm,1mm,.5mm,1mm">
                    <w:txbxContent>
                      <w:p w14:paraId="22C9DCAE" w14:textId="77777777" w:rsidR="00BA1940" w:rsidRPr="00027E45" w:rsidRDefault="00BA1940" w:rsidP="00A92F4D">
                        <w:pPr>
                          <w:jc w:val="center"/>
                          <w:rPr>
                            <w:sz w:val="16"/>
                            <w:szCs w:val="16"/>
                          </w:rPr>
                        </w:pPr>
                        <w:r w:rsidRPr="00027E45">
                          <w:rPr>
                            <w:sz w:val="16"/>
                            <w:szCs w:val="16"/>
                          </w:rPr>
                          <w:t>UNIT LEADER 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DocYA&#10;AADeAAAADwAAAGRycy9kb3ducmV2LnhtbESP3WoCMRSE7wt9h3AKvauJPxW7NUoRBPWiUO0DHDZn&#10;f9rNyTbJrtu3N4Lg5TAz3zDL9WAb0ZMPtWMN45ECQZw7U3Op4fu0fVmACBHZYOOYNPxTgPXq8WGJ&#10;mXFn/qL+GEuRIBwy1FDF2GZShrwii2HkWuLkFc5bjEn6UhqP5wS3jZwoNZcWa04LFba0qSj/PXZW&#10;w76gV9t/bk6F6sY/07mn3d+h0/r5afh4BxFpiPfwrb0zGmZTtXiD6510Be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DocYAAADeAAAADwAAAAAAAAAAAAAAAACYAgAAZHJz&#10;L2Rvd25yZXYueG1sUEsFBgAAAAAEAAQA9QAAAIsDAAAAAA==&#10;" fillcolor="#c6d9f1" strokeweight="2pt">
                  <v:textbox inset=".5mm,1mm,.5mm,1mm">
                    <w:txbxContent>
                      <w:p w14:paraId="3614D567" w14:textId="77777777" w:rsidR="00BA1940" w:rsidRPr="00027E45" w:rsidRDefault="00BA1940" w:rsidP="00A92F4D">
                        <w:pPr>
                          <w:jc w:val="center"/>
                          <w:rPr>
                            <w:sz w:val="16"/>
                            <w:szCs w:val="16"/>
                          </w:rPr>
                        </w:pPr>
                        <w:r w:rsidRPr="00027E45">
                          <w:rPr>
                            <w:sz w:val="16"/>
                            <w:szCs w:val="16"/>
                          </w:rPr>
                          <w:t>4. BIOTECHNOLOGY</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XS38YAAADeAAAADwAAAGRycy9kb3ducmV2LnhtbESPy2rCQBSG9wXfYTiCm2ImtSXU1FG0&#10;INiCC1M37g6Zk0udORMyE03fvrModPnz3/hWm9EacaPet44VPCUpCOLS6ZZrBeev/fwVhA/IGo1j&#10;UvBDHjbrycMKc+3ufKJbEWoRR9jnqKAJocul9GVDFn3iOuLoVa63GKLsa6l7vMdxa+QiTTNpseX4&#10;0GBH7w2V12KwCj6r4vyx243WGb58D4/DMbNmqdRsOm7fQAQaw3/4r33QCl6e02UEiDgRB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10t/GAAAA3gAAAA8AAAAAAAAA&#10;AAAAAAAAoQIAAGRycy9kb3ducmV2LnhtbFBLBQYAAAAABAAEAPkAAACUAwAAAAA=&#10;" strokecolor="#548dd4"/>
              </v:group>
            </w:pict>
          </mc:Fallback>
        </mc:AlternateContent>
      </w:r>
    </w:p>
    <w:p w14:paraId="516B98D4" w14:textId="77777777" w:rsidR="00A92F4D" w:rsidRPr="002F4E8F" w:rsidRDefault="00A92F4D" w:rsidP="00A92F4D">
      <w:pPr>
        <w:spacing w:after="200" w:line="276" w:lineRule="auto"/>
        <w:rPr>
          <w:rFonts w:ascii="Calibri" w:eastAsia="Calibri" w:hAnsi="Calibri" w:cs="Times New Roman"/>
          <w:szCs w:val="22"/>
          <w:lang w:val="tr-TR" w:eastAsia="en-US"/>
        </w:rPr>
      </w:pPr>
    </w:p>
    <w:p w14:paraId="27D2E3AB" w14:textId="77777777" w:rsidR="00A92F4D" w:rsidRPr="002F4E8F" w:rsidRDefault="00A92F4D" w:rsidP="00A92F4D">
      <w:pPr>
        <w:spacing w:after="200" w:line="276" w:lineRule="auto"/>
        <w:rPr>
          <w:rFonts w:ascii="Calibri" w:eastAsia="Calibri" w:hAnsi="Calibri" w:cs="Times New Roman"/>
          <w:szCs w:val="22"/>
          <w:lang w:val="tr-TR" w:eastAsia="en-US"/>
        </w:rPr>
      </w:pPr>
    </w:p>
    <w:p w14:paraId="6074EB1D" w14:textId="77777777" w:rsidR="00A92F4D" w:rsidRPr="002F4E8F" w:rsidRDefault="00A92F4D" w:rsidP="00A92F4D">
      <w:pPr>
        <w:spacing w:after="200" w:line="276" w:lineRule="auto"/>
        <w:rPr>
          <w:rFonts w:ascii="Calibri" w:eastAsia="Calibri" w:hAnsi="Calibri" w:cs="Times New Roman"/>
          <w:szCs w:val="22"/>
          <w:lang w:val="tr-TR" w:eastAsia="en-US"/>
        </w:rPr>
      </w:pPr>
    </w:p>
    <w:p w14:paraId="006CA921" w14:textId="77777777" w:rsidR="00A92F4D" w:rsidRPr="002F4E8F" w:rsidRDefault="00A92F4D" w:rsidP="00A92F4D">
      <w:pPr>
        <w:spacing w:after="200" w:line="276" w:lineRule="auto"/>
        <w:rPr>
          <w:rFonts w:ascii="Calibri" w:eastAsia="Calibri" w:hAnsi="Calibri" w:cs="Times New Roman"/>
          <w:szCs w:val="22"/>
          <w:lang w:val="tr-TR" w:eastAsia="en-US"/>
        </w:rPr>
      </w:pPr>
    </w:p>
    <w:p w14:paraId="63A1188C" w14:textId="77777777" w:rsidR="00A92F4D" w:rsidRPr="002F4E8F" w:rsidRDefault="00A92F4D" w:rsidP="00A92F4D">
      <w:pPr>
        <w:spacing w:after="200" w:line="276" w:lineRule="auto"/>
        <w:rPr>
          <w:rFonts w:ascii="Calibri" w:eastAsia="Calibri" w:hAnsi="Calibri" w:cs="Times New Roman"/>
          <w:szCs w:val="22"/>
          <w:lang w:val="tr-TR" w:eastAsia="en-US"/>
        </w:rPr>
      </w:pPr>
    </w:p>
    <w:p w14:paraId="3637B097" w14:textId="77777777" w:rsidR="00A92F4D" w:rsidRPr="002F4E8F" w:rsidRDefault="00A92F4D" w:rsidP="00A92F4D">
      <w:pPr>
        <w:spacing w:after="200" w:line="276" w:lineRule="auto"/>
        <w:rPr>
          <w:rFonts w:ascii="Calibri" w:eastAsia="Calibri" w:hAnsi="Calibri" w:cs="Times New Roman"/>
          <w:szCs w:val="22"/>
          <w:lang w:val="tr-TR" w:eastAsia="en-US"/>
        </w:rPr>
      </w:pPr>
    </w:p>
    <w:p w14:paraId="117E6E38" w14:textId="77777777" w:rsidR="00A92F4D" w:rsidRPr="002F4E8F" w:rsidRDefault="00A92F4D" w:rsidP="00A92F4D">
      <w:pPr>
        <w:spacing w:after="200" w:line="276" w:lineRule="auto"/>
        <w:rPr>
          <w:rFonts w:ascii="Calibri" w:eastAsia="Calibri" w:hAnsi="Calibri" w:cs="Times New Roman"/>
          <w:szCs w:val="22"/>
          <w:lang w:val="tr-TR" w:eastAsia="en-US"/>
        </w:rPr>
      </w:pPr>
    </w:p>
    <w:p w14:paraId="3A571A42" w14:textId="77777777" w:rsidR="00A92F4D" w:rsidRPr="002F4E8F" w:rsidRDefault="00A92F4D" w:rsidP="00A92F4D">
      <w:pPr>
        <w:spacing w:after="200" w:line="276" w:lineRule="auto"/>
        <w:rPr>
          <w:rFonts w:ascii="Calibri" w:eastAsia="Calibri" w:hAnsi="Calibri" w:cs="Times New Roman"/>
          <w:szCs w:val="22"/>
          <w:lang w:val="tr-TR" w:eastAsia="en-US"/>
        </w:rPr>
      </w:pPr>
    </w:p>
    <w:p w14:paraId="3A972D7E" w14:textId="77777777" w:rsidR="00A92F4D" w:rsidRPr="002F4E8F" w:rsidRDefault="00A92F4D" w:rsidP="00A92F4D">
      <w:pPr>
        <w:spacing w:after="200" w:line="276" w:lineRule="auto"/>
        <w:rPr>
          <w:rFonts w:ascii="Calibri" w:eastAsia="Calibri" w:hAnsi="Calibri" w:cs="Times New Roman"/>
          <w:szCs w:val="22"/>
          <w:lang w:val="tr-TR" w:eastAsia="en-US"/>
        </w:rPr>
      </w:pPr>
    </w:p>
    <w:p w14:paraId="54B91A9B" w14:textId="77777777" w:rsidR="00A92F4D" w:rsidRPr="002F4E8F" w:rsidRDefault="00A92F4D" w:rsidP="00A92F4D">
      <w:pPr>
        <w:spacing w:after="200" w:line="276" w:lineRule="auto"/>
        <w:rPr>
          <w:rFonts w:ascii="Calibri" w:eastAsia="Calibri" w:hAnsi="Calibri" w:cs="Times New Roman"/>
          <w:szCs w:val="22"/>
          <w:lang w:val="tr-TR" w:eastAsia="en-US"/>
        </w:rPr>
      </w:pPr>
    </w:p>
    <w:p w14:paraId="5C3E925C" w14:textId="77777777" w:rsidR="00A92F4D" w:rsidRPr="002F4E8F" w:rsidRDefault="00A92F4D" w:rsidP="00A92F4D">
      <w:pPr>
        <w:spacing w:after="200" w:line="276" w:lineRule="auto"/>
        <w:rPr>
          <w:rFonts w:ascii="Calibri" w:eastAsia="Calibri" w:hAnsi="Calibri" w:cs="Times New Roman"/>
          <w:szCs w:val="22"/>
          <w:lang w:val="tr-TR" w:eastAsia="en-US"/>
        </w:rPr>
      </w:pPr>
    </w:p>
    <w:p w14:paraId="6781BC65" w14:textId="77777777" w:rsidR="00A92F4D" w:rsidRPr="002F4E8F" w:rsidRDefault="00A92F4D" w:rsidP="00A92F4D">
      <w:pPr>
        <w:spacing w:after="200" w:line="276" w:lineRule="auto"/>
        <w:rPr>
          <w:rFonts w:ascii="Calibri" w:eastAsia="Calibri" w:hAnsi="Calibri" w:cs="Times New Roman"/>
          <w:szCs w:val="22"/>
          <w:lang w:val="tr-TR" w:eastAsia="en-US"/>
        </w:rPr>
      </w:pPr>
    </w:p>
    <w:p w14:paraId="77255AE3" w14:textId="77777777" w:rsidR="00A92F4D" w:rsidRPr="002F4E8F" w:rsidRDefault="00A92F4D" w:rsidP="00A92F4D">
      <w:pPr>
        <w:spacing w:after="200" w:line="276" w:lineRule="auto"/>
        <w:rPr>
          <w:rFonts w:ascii="Calibri" w:eastAsia="Calibri" w:hAnsi="Calibri" w:cs="Times New Roman"/>
          <w:szCs w:val="22"/>
          <w:lang w:val="tr-TR" w:eastAsia="en-US"/>
        </w:rPr>
      </w:pPr>
    </w:p>
    <w:p w14:paraId="6F1C9B64" w14:textId="77777777" w:rsidR="00A92F4D" w:rsidRPr="002F4E8F" w:rsidRDefault="00A92F4D" w:rsidP="00A92F4D">
      <w:pPr>
        <w:spacing w:after="200" w:line="276" w:lineRule="auto"/>
        <w:rPr>
          <w:rFonts w:ascii="Calibri" w:eastAsia="Calibri" w:hAnsi="Calibri" w:cs="Times New Roman"/>
          <w:szCs w:val="22"/>
          <w:lang w:val="tr-TR" w:eastAsia="en-US"/>
        </w:rPr>
      </w:pPr>
    </w:p>
    <w:p w14:paraId="37823EF1" w14:textId="77777777" w:rsidR="00A92F4D" w:rsidRPr="003A2826" w:rsidRDefault="00A92F4D" w:rsidP="00A92F4D">
      <w:pPr>
        <w:tabs>
          <w:tab w:val="left" w:pos="7066"/>
        </w:tabs>
        <w:spacing w:after="200" w:line="276" w:lineRule="auto"/>
      </w:pPr>
    </w:p>
    <w:p w14:paraId="1AB587E2" w14:textId="77777777" w:rsidR="00A92F4D" w:rsidRDefault="00A92F4D" w:rsidP="00A92F4D"/>
    <w:p w14:paraId="412AA4E5"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1C04BD16" w14:textId="77777777" w:rsidR="00A92F4D" w:rsidRPr="003A2826" w:rsidRDefault="00A92F4D" w:rsidP="00A92F4D">
      <w:pPr>
        <w:pStyle w:val="Guidance"/>
        <w:rPr>
          <w:sz w:val="20"/>
        </w:rPr>
      </w:pPr>
      <w:r w:rsidRPr="003A2826">
        <w:rPr>
          <w:sz w:val="20"/>
        </w:rPr>
        <w:lastRenderedPageBreak/>
        <w:t>21.05</w:t>
      </w:r>
      <w:r w:rsidRPr="003A2826">
        <w:rPr>
          <w:sz w:val="20"/>
        </w:rPr>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14:paraId="7CD6AAF0"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titlePg/>
          <w:rtlGutter/>
          <w:docGrid w:linePitch="299"/>
        </w:sectPr>
      </w:pPr>
    </w:p>
    <w:p w14:paraId="5268B0FF" w14:textId="77777777" w:rsidR="00A92F4D" w:rsidRPr="003A2826" w:rsidRDefault="00A92F4D" w:rsidP="00A92F4D">
      <w:pPr>
        <w:spacing w:after="120" w:line="260" w:lineRule="atLeast"/>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155B1190" w14:textId="77777777" w:rsidR="00A92F4D" w:rsidRPr="003A2826" w:rsidRDefault="00A92F4D" w:rsidP="00A92F4D">
      <w:pPr>
        <w:spacing w:after="120" w:line="260" w:lineRule="atLeast"/>
      </w:pPr>
      <w:r w:rsidRPr="003A2826">
        <w:lastRenderedPageBreak/>
        <w:t>[Sample table, to be amended as necessary]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39"/>
        <w:gridCol w:w="581"/>
        <w:gridCol w:w="13"/>
        <w:gridCol w:w="424"/>
        <w:gridCol w:w="6096"/>
        <w:gridCol w:w="538"/>
        <w:gridCol w:w="538"/>
        <w:gridCol w:w="540"/>
      </w:tblGrid>
      <w:tr w:rsidR="00A92F4D" w:rsidRPr="003A2826" w14:paraId="65D8FC36" w14:textId="77777777" w:rsidTr="00A92F4D">
        <w:trPr>
          <w:cantSplit/>
          <w:tblHeader/>
        </w:trPr>
        <w:tc>
          <w:tcPr>
            <w:tcW w:w="4147" w:type="pct"/>
            <w:gridSpan w:val="5"/>
            <w:tcBorders>
              <w:bottom w:val="nil"/>
            </w:tcBorders>
          </w:tcPr>
          <w:p w14:paraId="61BD7C81" w14:textId="77777777" w:rsidR="00A92F4D" w:rsidRPr="003A2826" w:rsidRDefault="00A92F4D" w:rsidP="00A92F4D">
            <w:pPr>
              <w:spacing w:after="120" w:line="260" w:lineRule="atLeast"/>
            </w:pPr>
            <w:r w:rsidRPr="003A2826">
              <w:t>Chapter 21 requirement</w:t>
            </w:r>
          </w:p>
        </w:tc>
        <w:tc>
          <w:tcPr>
            <w:tcW w:w="853" w:type="pct"/>
            <w:gridSpan w:val="3"/>
          </w:tcPr>
          <w:p w14:paraId="3D5E4DBC" w14:textId="77777777" w:rsidR="00A92F4D" w:rsidRPr="003A2826" w:rsidRDefault="00A92F4D" w:rsidP="00A92F4D">
            <w:pPr>
              <w:spacing w:after="120" w:line="260" w:lineRule="atLeast"/>
            </w:pPr>
            <w:r w:rsidRPr="003A2826">
              <w:t>Extent of compliance</w:t>
            </w:r>
          </w:p>
        </w:tc>
      </w:tr>
      <w:tr w:rsidR="00A92F4D" w:rsidRPr="003A2826" w14:paraId="4CCCBF52" w14:textId="77777777" w:rsidTr="00A92F4D">
        <w:trPr>
          <w:cantSplit/>
          <w:tblHeader/>
        </w:trPr>
        <w:tc>
          <w:tcPr>
            <w:tcW w:w="390" w:type="pct"/>
            <w:tcBorders>
              <w:top w:val="nil"/>
              <w:right w:val="nil"/>
            </w:tcBorders>
          </w:tcPr>
          <w:p w14:paraId="5050986E" w14:textId="77777777" w:rsidR="00A92F4D" w:rsidRPr="003A2826" w:rsidRDefault="00A92F4D" w:rsidP="00A92F4D">
            <w:pPr>
              <w:spacing w:after="120" w:line="260" w:lineRule="atLeast"/>
            </w:pPr>
          </w:p>
        </w:tc>
        <w:tc>
          <w:tcPr>
            <w:tcW w:w="314" w:type="pct"/>
            <w:gridSpan w:val="2"/>
            <w:tcBorders>
              <w:top w:val="nil"/>
              <w:left w:val="nil"/>
              <w:right w:val="nil"/>
            </w:tcBorders>
          </w:tcPr>
          <w:p w14:paraId="3EF4949E" w14:textId="77777777" w:rsidR="00A92F4D" w:rsidRPr="003A2826" w:rsidRDefault="00A92F4D" w:rsidP="00A92F4D">
            <w:pPr>
              <w:spacing w:after="120" w:line="260" w:lineRule="atLeast"/>
            </w:pPr>
          </w:p>
        </w:tc>
        <w:tc>
          <w:tcPr>
            <w:tcW w:w="224" w:type="pct"/>
            <w:tcBorders>
              <w:top w:val="nil"/>
              <w:left w:val="nil"/>
              <w:right w:val="nil"/>
            </w:tcBorders>
          </w:tcPr>
          <w:p w14:paraId="47F65760" w14:textId="77777777" w:rsidR="00A92F4D" w:rsidRPr="003A2826" w:rsidRDefault="00A92F4D" w:rsidP="00A92F4D">
            <w:pPr>
              <w:spacing w:after="120" w:line="260" w:lineRule="atLeast"/>
            </w:pPr>
          </w:p>
        </w:tc>
        <w:tc>
          <w:tcPr>
            <w:tcW w:w="3219" w:type="pct"/>
            <w:tcBorders>
              <w:top w:val="nil"/>
              <w:left w:val="nil"/>
            </w:tcBorders>
          </w:tcPr>
          <w:p w14:paraId="5082DFE1" w14:textId="77777777" w:rsidR="00A92F4D" w:rsidRPr="003A2826" w:rsidRDefault="00A92F4D" w:rsidP="00A92F4D">
            <w:pPr>
              <w:spacing w:after="120" w:line="260" w:lineRule="atLeast"/>
            </w:pPr>
          </w:p>
        </w:tc>
        <w:tc>
          <w:tcPr>
            <w:tcW w:w="284" w:type="pct"/>
          </w:tcPr>
          <w:p w14:paraId="47D3AB0E" w14:textId="77777777" w:rsidR="00A92F4D" w:rsidRPr="003A2826" w:rsidRDefault="00A92F4D" w:rsidP="00A92F4D">
            <w:pPr>
              <w:spacing w:after="120" w:line="260" w:lineRule="atLeast"/>
            </w:pPr>
            <w:r w:rsidRPr="003A2826">
              <w:t>full</w:t>
            </w:r>
          </w:p>
        </w:tc>
        <w:tc>
          <w:tcPr>
            <w:tcW w:w="284" w:type="pct"/>
          </w:tcPr>
          <w:p w14:paraId="1E561CA4" w14:textId="77777777" w:rsidR="00A92F4D" w:rsidRPr="003A2826" w:rsidRDefault="00A92F4D" w:rsidP="00A92F4D">
            <w:pPr>
              <w:spacing w:after="120" w:line="260" w:lineRule="atLeast"/>
            </w:pPr>
            <w:r w:rsidRPr="003A2826">
              <w:t>part</w:t>
            </w:r>
          </w:p>
        </w:tc>
        <w:tc>
          <w:tcPr>
            <w:tcW w:w="285" w:type="pct"/>
          </w:tcPr>
          <w:p w14:paraId="68959046" w14:textId="77777777" w:rsidR="00A92F4D" w:rsidRPr="003A2826" w:rsidRDefault="00A92F4D" w:rsidP="00A92F4D">
            <w:pPr>
              <w:spacing w:after="120" w:line="260" w:lineRule="atLeast"/>
            </w:pPr>
            <w:r w:rsidRPr="003A2826">
              <w:t xml:space="preserve">no  </w:t>
            </w:r>
          </w:p>
        </w:tc>
      </w:tr>
      <w:tr w:rsidR="00A92F4D" w:rsidRPr="003A2826" w14:paraId="64A1BDD0" w14:textId="77777777" w:rsidTr="00A92F4D">
        <w:trPr>
          <w:cantSplit/>
        </w:trPr>
        <w:tc>
          <w:tcPr>
            <w:tcW w:w="390" w:type="pct"/>
          </w:tcPr>
          <w:p w14:paraId="65D48A39" w14:textId="77777777" w:rsidR="00A92F4D" w:rsidRPr="003A2826" w:rsidRDefault="00A92F4D" w:rsidP="00A92F4D">
            <w:pPr>
              <w:spacing w:after="120" w:line="260" w:lineRule="atLeast"/>
            </w:pPr>
            <w:r w:rsidRPr="003A2826">
              <w:t>21.04</w:t>
            </w:r>
          </w:p>
        </w:tc>
        <w:tc>
          <w:tcPr>
            <w:tcW w:w="307" w:type="pct"/>
          </w:tcPr>
          <w:p w14:paraId="25C799F4" w14:textId="77777777" w:rsidR="00A92F4D" w:rsidRPr="003A2826" w:rsidRDefault="00A92F4D" w:rsidP="00A92F4D">
            <w:pPr>
              <w:spacing w:after="120" w:line="260" w:lineRule="atLeast"/>
            </w:pPr>
          </w:p>
        </w:tc>
        <w:tc>
          <w:tcPr>
            <w:tcW w:w="231" w:type="pct"/>
            <w:gridSpan w:val="2"/>
          </w:tcPr>
          <w:p w14:paraId="7569F908" w14:textId="77777777" w:rsidR="00A92F4D" w:rsidRPr="003A2826" w:rsidRDefault="00A92F4D" w:rsidP="00A92F4D">
            <w:pPr>
              <w:spacing w:after="120" w:line="260" w:lineRule="atLeast"/>
            </w:pPr>
            <w:r w:rsidRPr="003A2826">
              <w:t>(a)</w:t>
            </w:r>
          </w:p>
        </w:tc>
        <w:tc>
          <w:tcPr>
            <w:tcW w:w="3219" w:type="pct"/>
          </w:tcPr>
          <w:p w14:paraId="7D83AE79" w14:textId="77777777" w:rsidR="00A92F4D" w:rsidRPr="003A2826" w:rsidRDefault="00A92F4D" w:rsidP="00A92F4D">
            <w:pPr>
              <w:spacing w:after="120" w:line="260" w:lineRule="atLeast"/>
            </w:pPr>
            <w:r w:rsidRPr="003A2826">
              <w:t>Quality policy available</w:t>
            </w:r>
          </w:p>
        </w:tc>
        <w:tc>
          <w:tcPr>
            <w:tcW w:w="284" w:type="pct"/>
          </w:tcPr>
          <w:p w14:paraId="3FC960DA" w14:textId="77777777" w:rsidR="00A92F4D" w:rsidRPr="003A2826" w:rsidRDefault="00A92F4D" w:rsidP="00A92F4D">
            <w:pPr>
              <w:spacing w:after="120" w:line="260" w:lineRule="atLeast"/>
            </w:pPr>
            <w:r w:rsidRPr="003A2826">
              <w:rPr>
                <w:szCs w:val="22"/>
              </w:rPr>
              <w:sym w:font="Wingdings" w:char="F0FC"/>
            </w:r>
          </w:p>
        </w:tc>
        <w:tc>
          <w:tcPr>
            <w:tcW w:w="284" w:type="pct"/>
          </w:tcPr>
          <w:p w14:paraId="2B955FA4" w14:textId="77777777" w:rsidR="00A92F4D" w:rsidRPr="003A2826" w:rsidRDefault="00A92F4D" w:rsidP="00A92F4D">
            <w:pPr>
              <w:spacing w:after="120" w:line="260" w:lineRule="atLeast"/>
            </w:pPr>
          </w:p>
        </w:tc>
        <w:tc>
          <w:tcPr>
            <w:tcW w:w="285" w:type="pct"/>
          </w:tcPr>
          <w:p w14:paraId="1C82E541" w14:textId="77777777" w:rsidR="00A92F4D" w:rsidRPr="003A2826" w:rsidRDefault="00A92F4D" w:rsidP="00A92F4D">
            <w:pPr>
              <w:spacing w:after="120" w:line="260" w:lineRule="atLeast"/>
            </w:pPr>
          </w:p>
        </w:tc>
      </w:tr>
      <w:tr w:rsidR="00A92F4D" w:rsidRPr="003A2826" w14:paraId="7EF9ECD2" w14:textId="77777777" w:rsidTr="00A92F4D">
        <w:trPr>
          <w:cantSplit/>
        </w:trPr>
        <w:tc>
          <w:tcPr>
            <w:tcW w:w="390" w:type="pct"/>
          </w:tcPr>
          <w:p w14:paraId="2BFBAE2E" w14:textId="77777777" w:rsidR="00A92F4D" w:rsidRPr="003A2826" w:rsidRDefault="00A92F4D" w:rsidP="00A92F4D">
            <w:pPr>
              <w:spacing w:after="120" w:line="260" w:lineRule="atLeast"/>
            </w:pPr>
          </w:p>
        </w:tc>
        <w:tc>
          <w:tcPr>
            <w:tcW w:w="307" w:type="pct"/>
          </w:tcPr>
          <w:p w14:paraId="7155D77A" w14:textId="77777777" w:rsidR="00A92F4D" w:rsidRPr="003A2826" w:rsidRDefault="00A92F4D" w:rsidP="00A92F4D">
            <w:pPr>
              <w:spacing w:after="120" w:line="260" w:lineRule="atLeast"/>
            </w:pPr>
          </w:p>
        </w:tc>
        <w:tc>
          <w:tcPr>
            <w:tcW w:w="231" w:type="pct"/>
            <w:gridSpan w:val="2"/>
          </w:tcPr>
          <w:p w14:paraId="05384914" w14:textId="77777777" w:rsidR="00A92F4D" w:rsidRPr="003A2826" w:rsidRDefault="00A92F4D" w:rsidP="00A92F4D">
            <w:pPr>
              <w:spacing w:after="120" w:line="260" w:lineRule="atLeast"/>
            </w:pPr>
            <w:r w:rsidRPr="003A2826">
              <w:t>(b)</w:t>
            </w:r>
          </w:p>
        </w:tc>
        <w:tc>
          <w:tcPr>
            <w:tcW w:w="3219" w:type="pct"/>
          </w:tcPr>
          <w:p w14:paraId="5B582B27" w14:textId="77777777" w:rsidR="00A92F4D" w:rsidRPr="003A2826" w:rsidRDefault="00A92F4D" w:rsidP="00A92F4D">
            <w:pPr>
              <w:spacing w:after="120" w:line="260" w:lineRule="atLeast"/>
            </w:pPr>
            <w:r w:rsidRPr="003A2826">
              <w:t>Identified roles and names for QMS responsibility</w:t>
            </w:r>
          </w:p>
        </w:tc>
        <w:tc>
          <w:tcPr>
            <w:tcW w:w="284" w:type="pct"/>
          </w:tcPr>
          <w:p w14:paraId="607C5B6C" w14:textId="77777777" w:rsidR="00A92F4D" w:rsidRPr="003A2826" w:rsidRDefault="00A92F4D" w:rsidP="00A92F4D">
            <w:r w:rsidRPr="003A2826">
              <w:rPr>
                <w:szCs w:val="22"/>
              </w:rPr>
              <w:sym w:font="Wingdings" w:char="F0FC"/>
            </w:r>
          </w:p>
        </w:tc>
        <w:tc>
          <w:tcPr>
            <w:tcW w:w="284" w:type="pct"/>
          </w:tcPr>
          <w:p w14:paraId="1DCC196D" w14:textId="77777777" w:rsidR="00A92F4D" w:rsidRPr="003A2826" w:rsidRDefault="00A92F4D" w:rsidP="00A92F4D">
            <w:pPr>
              <w:spacing w:after="120" w:line="260" w:lineRule="atLeast"/>
            </w:pPr>
          </w:p>
        </w:tc>
        <w:tc>
          <w:tcPr>
            <w:tcW w:w="285" w:type="pct"/>
          </w:tcPr>
          <w:p w14:paraId="39F8203F" w14:textId="77777777" w:rsidR="00A92F4D" w:rsidRPr="003A2826" w:rsidRDefault="00A92F4D" w:rsidP="00A92F4D">
            <w:pPr>
              <w:spacing w:after="120" w:line="260" w:lineRule="atLeast"/>
            </w:pPr>
          </w:p>
        </w:tc>
      </w:tr>
      <w:tr w:rsidR="00A92F4D" w:rsidRPr="003A2826" w14:paraId="6840F60C" w14:textId="77777777" w:rsidTr="00A92F4D">
        <w:trPr>
          <w:cantSplit/>
        </w:trPr>
        <w:tc>
          <w:tcPr>
            <w:tcW w:w="390" w:type="pct"/>
          </w:tcPr>
          <w:p w14:paraId="54FF2F9F" w14:textId="77777777" w:rsidR="00A92F4D" w:rsidRPr="003A2826" w:rsidRDefault="00A92F4D" w:rsidP="00A92F4D">
            <w:pPr>
              <w:spacing w:after="120" w:line="260" w:lineRule="atLeast"/>
            </w:pPr>
          </w:p>
        </w:tc>
        <w:tc>
          <w:tcPr>
            <w:tcW w:w="307" w:type="pct"/>
          </w:tcPr>
          <w:p w14:paraId="5CD2C000" w14:textId="77777777" w:rsidR="00A92F4D" w:rsidRPr="003A2826" w:rsidRDefault="00A92F4D" w:rsidP="00A92F4D">
            <w:pPr>
              <w:spacing w:after="120" w:line="260" w:lineRule="atLeast"/>
            </w:pPr>
          </w:p>
        </w:tc>
        <w:tc>
          <w:tcPr>
            <w:tcW w:w="231" w:type="pct"/>
            <w:gridSpan w:val="2"/>
          </w:tcPr>
          <w:p w14:paraId="1C1CA6A7" w14:textId="77777777" w:rsidR="00A92F4D" w:rsidRPr="003A2826" w:rsidRDefault="00A92F4D" w:rsidP="00A92F4D">
            <w:pPr>
              <w:spacing w:after="120" w:line="260" w:lineRule="atLeast"/>
            </w:pPr>
            <w:r w:rsidRPr="003A2826">
              <w:t>(c)</w:t>
            </w:r>
          </w:p>
        </w:tc>
        <w:tc>
          <w:tcPr>
            <w:tcW w:w="3219" w:type="pct"/>
          </w:tcPr>
          <w:p w14:paraId="123228AA" w14:textId="77777777" w:rsidR="00A92F4D" w:rsidRPr="003A2826" w:rsidRDefault="00A92F4D" w:rsidP="00A92F4D">
            <w:pPr>
              <w:spacing w:after="120" w:line="260" w:lineRule="atLeast"/>
            </w:pPr>
            <w:r w:rsidRPr="003A2826">
              <w:t>Organizational chart available</w:t>
            </w:r>
          </w:p>
        </w:tc>
        <w:tc>
          <w:tcPr>
            <w:tcW w:w="284" w:type="pct"/>
          </w:tcPr>
          <w:p w14:paraId="294ECCFD" w14:textId="77777777" w:rsidR="00A92F4D" w:rsidRPr="003A2826" w:rsidRDefault="00A92F4D" w:rsidP="00A92F4D">
            <w:r w:rsidRPr="003A2826">
              <w:rPr>
                <w:szCs w:val="22"/>
              </w:rPr>
              <w:sym w:font="Wingdings" w:char="F0FC"/>
            </w:r>
          </w:p>
        </w:tc>
        <w:tc>
          <w:tcPr>
            <w:tcW w:w="284" w:type="pct"/>
          </w:tcPr>
          <w:p w14:paraId="4F1AC779" w14:textId="77777777" w:rsidR="00A92F4D" w:rsidRPr="003A2826" w:rsidRDefault="00A92F4D" w:rsidP="00A92F4D">
            <w:pPr>
              <w:spacing w:after="120" w:line="260" w:lineRule="atLeast"/>
            </w:pPr>
          </w:p>
        </w:tc>
        <w:tc>
          <w:tcPr>
            <w:tcW w:w="285" w:type="pct"/>
          </w:tcPr>
          <w:p w14:paraId="51634453" w14:textId="77777777" w:rsidR="00A92F4D" w:rsidRPr="003A2826" w:rsidRDefault="00A92F4D" w:rsidP="00A92F4D">
            <w:pPr>
              <w:spacing w:after="120" w:line="260" w:lineRule="atLeast"/>
            </w:pPr>
          </w:p>
        </w:tc>
      </w:tr>
      <w:tr w:rsidR="00A92F4D" w:rsidRPr="003A2826" w14:paraId="5B515955" w14:textId="77777777" w:rsidTr="00A92F4D">
        <w:trPr>
          <w:cantSplit/>
        </w:trPr>
        <w:tc>
          <w:tcPr>
            <w:tcW w:w="390" w:type="pct"/>
          </w:tcPr>
          <w:p w14:paraId="1F2C18A8" w14:textId="77777777" w:rsidR="00A92F4D" w:rsidRPr="003A2826" w:rsidRDefault="00A92F4D" w:rsidP="00A92F4D">
            <w:pPr>
              <w:spacing w:after="120" w:line="260" w:lineRule="atLeast"/>
            </w:pPr>
            <w:r w:rsidRPr="003A2826">
              <w:lastRenderedPageBreak/>
              <w:t>21.05</w:t>
            </w:r>
          </w:p>
        </w:tc>
        <w:tc>
          <w:tcPr>
            <w:tcW w:w="307" w:type="pct"/>
          </w:tcPr>
          <w:p w14:paraId="79BAA6E4" w14:textId="77777777" w:rsidR="00A92F4D" w:rsidRPr="003A2826" w:rsidRDefault="00A92F4D" w:rsidP="00A92F4D">
            <w:pPr>
              <w:spacing w:after="120" w:line="260" w:lineRule="atLeast"/>
            </w:pPr>
          </w:p>
        </w:tc>
        <w:tc>
          <w:tcPr>
            <w:tcW w:w="231" w:type="pct"/>
            <w:gridSpan w:val="2"/>
          </w:tcPr>
          <w:p w14:paraId="08A16C12" w14:textId="77777777" w:rsidR="00A92F4D" w:rsidRPr="003A2826" w:rsidRDefault="00A92F4D" w:rsidP="00A92F4D">
            <w:pPr>
              <w:spacing w:after="120" w:line="260" w:lineRule="atLeast"/>
            </w:pPr>
          </w:p>
        </w:tc>
        <w:tc>
          <w:tcPr>
            <w:tcW w:w="3219" w:type="pct"/>
          </w:tcPr>
          <w:p w14:paraId="33BBB01A" w14:textId="77777777" w:rsidR="00A92F4D" w:rsidRPr="003A2826" w:rsidRDefault="00A92F4D" w:rsidP="00A92F4D">
            <w:pPr>
              <w:spacing w:after="120" w:line="260" w:lineRule="atLeast"/>
            </w:pPr>
            <w:r w:rsidRPr="003A2826">
              <w:t>Established compatibility of QMS with Chapter 21</w:t>
            </w:r>
          </w:p>
        </w:tc>
        <w:tc>
          <w:tcPr>
            <w:tcW w:w="284" w:type="pct"/>
          </w:tcPr>
          <w:p w14:paraId="425FACD0" w14:textId="77777777" w:rsidR="00A92F4D" w:rsidRPr="003A2826" w:rsidRDefault="00A92F4D" w:rsidP="00A92F4D">
            <w:r w:rsidRPr="003A2826">
              <w:rPr>
                <w:szCs w:val="22"/>
              </w:rPr>
              <w:sym w:font="Wingdings" w:char="F0FC"/>
            </w:r>
          </w:p>
        </w:tc>
        <w:tc>
          <w:tcPr>
            <w:tcW w:w="284" w:type="pct"/>
          </w:tcPr>
          <w:p w14:paraId="6B757975" w14:textId="77777777" w:rsidR="00A92F4D" w:rsidRPr="003A2826" w:rsidRDefault="00A92F4D" w:rsidP="00A92F4D">
            <w:pPr>
              <w:spacing w:after="120" w:line="260" w:lineRule="atLeast"/>
            </w:pPr>
          </w:p>
        </w:tc>
        <w:tc>
          <w:tcPr>
            <w:tcW w:w="285" w:type="pct"/>
          </w:tcPr>
          <w:p w14:paraId="14C16BCD" w14:textId="77777777" w:rsidR="00A92F4D" w:rsidRPr="003A2826" w:rsidRDefault="00A92F4D" w:rsidP="00A92F4D">
            <w:pPr>
              <w:spacing w:after="120" w:line="260" w:lineRule="atLeast"/>
            </w:pPr>
          </w:p>
        </w:tc>
      </w:tr>
      <w:tr w:rsidR="00A92F4D" w:rsidRPr="003A2826" w14:paraId="111C1C37" w14:textId="77777777" w:rsidTr="00A92F4D">
        <w:trPr>
          <w:cantSplit/>
        </w:trPr>
        <w:tc>
          <w:tcPr>
            <w:tcW w:w="390" w:type="pct"/>
          </w:tcPr>
          <w:p w14:paraId="5ADD051E" w14:textId="77777777" w:rsidR="00A92F4D" w:rsidRPr="003A2826" w:rsidRDefault="00A92F4D" w:rsidP="00A92F4D">
            <w:pPr>
              <w:spacing w:after="120" w:line="260" w:lineRule="atLeast"/>
            </w:pPr>
            <w:r w:rsidRPr="003A2826">
              <w:t>21.06</w:t>
            </w:r>
          </w:p>
        </w:tc>
        <w:tc>
          <w:tcPr>
            <w:tcW w:w="307" w:type="pct"/>
          </w:tcPr>
          <w:p w14:paraId="6C1A37AC" w14:textId="77777777" w:rsidR="00A92F4D" w:rsidRPr="003A2826" w:rsidRDefault="00A92F4D" w:rsidP="00A92F4D">
            <w:pPr>
              <w:spacing w:after="120" w:line="260" w:lineRule="atLeast"/>
            </w:pPr>
          </w:p>
        </w:tc>
        <w:tc>
          <w:tcPr>
            <w:tcW w:w="231" w:type="pct"/>
            <w:gridSpan w:val="2"/>
          </w:tcPr>
          <w:p w14:paraId="44D6B147" w14:textId="77777777" w:rsidR="00A92F4D" w:rsidRPr="003A2826" w:rsidRDefault="00A92F4D" w:rsidP="00A92F4D">
            <w:pPr>
              <w:spacing w:after="120" w:line="260" w:lineRule="atLeast"/>
            </w:pPr>
            <w:r w:rsidRPr="003A2826">
              <w:t>(a)</w:t>
            </w:r>
          </w:p>
        </w:tc>
        <w:tc>
          <w:tcPr>
            <w:tcW w:w="3219" w:type="pct"/>
          </w:tcPr>
          <w:p w14:paraId="7B5BCAEE" w14:textId="77777777" w:rsidR="00A92F4D" w:rsidRPr="003A2826" w:rsidRDefault="00A92F4D" w:rsidP="00A92F4D">
            <w:pPr>
              <w:spacing w:after="120" w:line="260" w:lineRule="atLeast"/>
            </w:pPr>
            <w:r w:rsidRPr="003A2826">
              <w:t>Mechanisms to ensure effectiveness of the QMS</w:t>
            </w:r>
          </w:p>
        </w:tc>
        <w:tc>
          <w:tcPr>
            <w:tcW w:w="284" w:type="pct"/>
          </w:tcPr>
          <w:p w14:paraId="0B84FA02" w14:textId="77777777" w:rsidR="00A92F4D" w:rsidRPr="003A2826" w:rsidRDefault="00A92F4D" w:rsidP="00A92F4D">
            <w:r w:rsidRPr="003A2826">
              <w:rPr>
                <w:szCs w:val="22"/>
              </w:rPr>
              <w:sym w:font="Wingdings" w:char="F0FC"/>
            </w:r>
          </w:p>
        </w:tc>
        <w:tc>
          <w:tcPr>
            <w:tcW w:w="284" w:type="pct"/>
          </w:tcPr>
          <w:p w14:paraId="0777E7C9" w14:textId="77777777" w:rsidR="00A92F4D" w:rsidRPr="003A2826" w:rsidRDefault="00A92F4D" w:rsidP="00A92F4D">
            <w:pPr>
              <w:spacing w:after="120" w:line="260" w:lineRule="atLeast"/>
            </w:pPr>
          </w:p>
        </w:tc>
        <w:tc>
          <w:tcPr>
            <w:tcW w:w="285" w:type="pct"/>
          </w:tcPr>
          <w:p w14:paraId="1E03C152" w14:textId="77777777" w:rsidR="00A92F4D" w:rsidRPr="003A2826" w:rsidRDefault="00A92F4D" w:rsidP="00A92F4D">
            <w:pPr>
              <w:spacing w:after="120" w:line="260" w:lineRule="atLeast"/>
            </w:pPr>
          </w:p>
        </w:tc>
      </w:tr>
      <w:tr w:rsidR="00A92F4D" w:rsidRPr="003A2826" w14:paraId="065A42D8" w14:textId="77777777" w:rsidTr="00A92F4D">
        <w:trPr>
          <w:cantSplit/>
        </w:trPr>
        <w:tc>
          <w:tcPr>
            <w:tcW w:w="390" w:type="pct"/>
          </w:tcPr>
          <w:p w14:paraId="7E733102" w14:textId="77777777" w:rsidR="00A92F4D" w:rsidRPr="003A2826" w:rsidRDefault="00A92F4D" w:rsidP="00A92F4D">
            <w:pPr>
              <w:spacing w:after="120" w:line="260" w:lineRule="atLeast"/>
            </w:pPr>
          </w:p>
        </w:tc>
        <w:tc>
          <w:tcPr>
            <w:tcW w:w="307" w:type="pct"/>
          </w:tcPr>
          <w:p w14:paraId="242C216C" w14:textId="77777777" w:rsidR="00A92F4D" w:rsidRPr="003A2826" w:rsidRDefault="00A92F4D" w:rsidP="00A92F4D">
            <w:pPr>
              <w:spacing w:after="120" w:line="260" w:lineRule="atLeast"/>
            </w:pPr>
          </w:p>
        </w:tc>
        <w:tc>
          <w:tcPr>
            <w:tcW w:w="231" w:type="pct"/>
            <w:gridSpan w:val="2"/>
          </w:tcPr>
          <w:p w14:paraId="4C0B0446" w14:textId="77777777" w:rsidR="00A92F4D" w:rsidRPr="003A2826" w:rsidRDefault="00A92F4D" w:rsidP="00A92F4D">
            <w:pPr>
              <w:spacing w:after="120" w:line="260" w:lineRule="atLeast"/>
            </w:pPr>
            <w:r w:rsidRPr="003A2826">
              <w:t>(b)</w:t>
            </w:r>
          </w:p>
        </w:tc>
        <w:tc>
          <w:tcPr>
            <w:tcW w:w="3219" w:type="pct"/>
          </w:tcPr>
          <w:p w14:paraId="5DAFDBAD" w14:textId="77777777" w:rsidR="00A92F4D" w:rsidRPr="003A2826" w:rsidRDefault="00A92F4D" w:rsidP="00A92F4D">
            <w:pPr>
              <w:spacing w:after="120" w:line="260" w:lineRule="atLeast"/>
            </w:pPr>
            <w:r w:rsidRPr="003A2826">
              <w:t>Control of the continual improvement process</w:t>
            </w:r>
          </w:p>
        </w:tc>
        <w:tc>
          <w:tcPr>
            <w:tcW w:w="284" w:type="pct"/>
          </w:tcPr>
          <w:p w14:paraId="3E8B6B6B" w14:textId="77777777" w:rsidR="00A92F4D" w:rsidRPr="003A2826" w:rsidRDefault="00A92F4D" w:rsidP="00A92F4D">
            <w:r w:rsidRPr="003A2826">
              <w:rPr>
                <w:szCs w:val="22"/>
              </w:rPr>
              <w:sym w:font="Wingdings" w:char="F0FC"/>
            </w:r>
          </w:p>
        </w:tc>
        <w:tc>
          <w:tcPr>
            <w:tcW w:w="284" w:type="pct"/>
          </w:tcPr>
          <w:p w14:paraId="05A4AD1C" w14:textId="77777777" w:rsidR="00A92F4D" w:rsidRPr="003A2826" w:rsidRDefault="00A92F4D" w:rsidP="00A92F4D">
            <w:pPr>
              <w:spacing w:after="120" w:line="260" w:lineRule="atLeast"/>
            </w:pPr>
          </w:p>
        </w:tc>
        <w:tc>
          <w:tcPr>
            <w:tcW w:w="285" w:type="pct"/>
          </w:tcPr>
          <w:p w14:paraId="1991B85B" w14:textId="77777777" w:rsidR="00A92F4D" w:rsidRPr="003A2826" w:rsidRDefault="00A92F4D" w:rsidP="00A92F4D">
            <w:pPr>
              <w:spacing w:after="120" w:line="260" w:lineRule="atLeast"/>
            </w:pPr>
          </w:p>
        </w:tc>
      </w:tr>
      <w:tr w:rsidR="00A92F4D" w:rsidRPr="003A2826" w14:paraId="12FDE3CD" w14:textId="77777777" w:rsidTr="00A92F4D">
        <w:trPr>
          <w:cantSplit/>
        </w:trPr>
        <w:tc>
          <w:tcPr>
            <w:tcW w:w="390" w:type="pct"/>
          </w:tcPr>
          <w:p w14:paraId="4FC30C65" w14:textId="77777777" w:rsidR="00A92F4D" w:rsidRPr="003A2826" w:rsidRDefault="00A92F4D" w:rsidP="00A92F4D">
            <w:pPr>
              <w:spacing w:after="120" w:line="260" w:lineRule="atLeast"/>
            </w:pPr>
            <w:r w:rsidRPr="003A2826">
              <w:t>21.07</w:t>
            </w:r>
          </w:p>
        </w:tc>
        <w:tc>
          <w:tcPr>
            <w:tcW w:w="307" w:type="pct"/>
          </w:tcPr>
          <w:p w14:paraId="08BF53D0" w14:textId="77777777" w:rsidR="00A92F4D" w:rsidRPr="003A2826" w:rsidRDefault="00A92F4D" w:rsidP="00A92F4D">
            <w:pPr>
              <w:spacing w:after="120" w:line="260" w:lineRule="atLeast"/>
            </w:pPr>
          </w:p>
        </w:tc>
        <w:tc>
          <w:tcPr>
            <w:tcW w:w="231" w:type="pct"/>
            <w:gridSpan w:val="2"/>
          </w:tcPr>
          <w:p w14:paraId="2EFF133A" w14:textId="77777777" w:rsidR="00A92F4D" w:rsidRPr="003A2826" w:rsidRDefault="00A92F4D" w:rsidP="00A92F4D">
            <w:pPr>
              <w:spacing w:after="120" w:line="260" w:lineRule="atLeast"/>
            </w:pPr>
            <w:r w:rsidRPr="003A2826">
              <w:t>(a)</w:t>
            </w:r>
          </w:p>
        </w:tc>
        <w:tc>
          <w:tcPr>
            <w:tcW w:w="3219" w:type="pct"/>
          </w:tcPr>
          <w:p w14:paraId="0A91688C" w14:textId="77777777" w:rsidR="00A92F4D" w:rsidRPr="003A2826" w:rsidRDefault="00A92F4D" w:rsidP="00A92F4D">
            <w:pPr>
              <w:spacing w:after="120" w:line="260" w:lineRule="atLeast"/>
            </w:pPr>
            <w:r w:rsidRPr="003A2826">
              <w:t>Communication of management about this standard to staff</w:t>
            </w:r>
          </w:p>
        </w:tc>
        <w:tc>
          <w:tcPr>
            <w:tcW w:w="284" w:type="pct"/>
          </w:tcPr>
          <w:p w14:paraId="0764797C" w14:textId="77777777" w:rsidR="00A92F4D" w:rsidRPr="003A2826" w:rsidRDefault="00A92F4D" w:rsidP="00A92F4D">
            <w:r w:rsidRPr="003A2826">
              <w:rPr>
                <w:szCs w:val="22"/>
              </w:rPr>
              <w:sym w:font="Wingdings" w:char="F0FC"/>
            </w:r>
          </w:p>
        </w:tc>
        <w:tc>
          <w:tcPr>
            <w:tcW w:w="284" w:type="pct"/>
          </w:tcPr>
          <w:p w14:paraId="34954D7C" w14:textId="77777777" w:rsidR="00A92F4D" w:rsidRPr="003A2826" w:rsidRDefault="00A92F4D" w:rsidP="00A92F4D">
            <w:pPr>
              <w:spacing w:after="120" w:line="260" w:lineRule="atLeast"/>
            </w:pPr>
          </w:p>
        </w:tc>
        <w:tc>
          <w:tcPr>
            <w:tcW w:w="285" w:type="pct"/>
          </w:tcPr>
          <w:p w14:paraId="5ECA53CE" w14:textId="77777777" w:rsidR="00A92F4D" w:rsidRPr="003A2826" w:rsidRDefault="00A92F4D" w:rsidP="00A92F4D">
            <w:pPr>
              <w:spacing w:after="120" w:line="260" w:lineRule="atLeast"/>
            </w:pPr>
          </w:p>
        </w:tc>
      </w:tr>
      <w:tr w:rsidR="00A92F4D" w:rsidRPr="003A2826" w14:paraId="0688C71C" w14:textId="77777777" w:rsidTr="00A92F4D">
        <w:trPr>
          <w:cantSplit/>
        </w:trPr>
        <w:tc>
          <w:tcPr>
            <w:tcW w:w="390" w:type="pct"/>
          </w:tcPr>
          <w:p w14:paraId="3118DA68" w14:textId="77777777" w:rsidR="00A92F4D" w:rsidRPr="003A2826" w:rsidRDefault="00A92F4D" w:rsidP="00A92F4D">
            <w:pPr>
              <w:spacing w:after="120" w:line="260" w:lineRule="atLeast"/>
            </w:pPr>
          </w:p>
        </w:tc>
        <w:tc>
          <w:tcPr>
            <w:tcW w:w="307" w:type="pct"/>
          </w:tcPr>
          <w:p w14:paraId="217FA4B2" w14:textId="77777777" w:rsidR="00A92F4D" w:rsidRPr="003A2826" w:rsidRDefault="00A92F4D" w:rsidP="00A92F4D">
            <w:pPr>
              <w:spacing w:after="120" w:line="260" w:lineRule="atLeast"/>
            </w:pPr>
          </w:p>
        </w:tc>
        <w:tc>
          <w:tcPr>
            <w:tcW w:w="231" w:type="pct"/>
            <w:gridSpan w:val="2"/>
          </w:tcPr>
          <w:p w14:paraId="38DDFD22" w14:textId="77777777" w:rsidR="00A92F4D" w:rsidRPr="003A2826" w:rsidRDefault="00A92F4D" w:rsidP="00A92F4D">
            <w:pPr>
              <w:spacing w:after="120" w:line="260" w:lineRule="atLeast"/>
            </w:pPr>
            <w:r w:rsidRPr="003A2826">
              <w:t>(b)</w:t>
            </w:r>
          </w:p>
        </w:tc>
        <w:tc>
          <w:tcPr>
            <w:tcW w:w="3219" w:type="pct"/>
          </w:tcPr>
          <w:p w14:paraId="3744CB3B" w14:textId="77777777" w:rsidR="00A92F4D" w:rsidRPr="003A2826" w:rsidRDefault="00A92F4D" w:rsidP="00A92F4D">
            <w:pPr>
              <w:spacing w:after="120" w:line="260" w:lineRule="atLeast"/>
            </w:pPr>
            <w:r w:rsidRPr="003A2826">
              <w:t>The PCT Guidelines are in line with the Authority's QMS</w:t>
            </w:r>
          </w:p>
        </w:tc>
        <w:tc>
          <w:tcPr>
            <w:tcW w:w="284" w:type="pct"/>
          </w:tcPr>
          <w:p w14:paraId="65357404" w14:textId="77777777" w:rsidR="00A92F4D" w:rsidRPr="003A2826" w:rsidRDefault="00A92F4D" w:rsidP="00A92F4D">
            <w:r w:rsidRPr="003A2826">
              <w:rPr>
                <w:szCs w:val="22"/>
              </w:rPr>
              <w:sym w:font="Wingdings" w:char="F0FC"/>
            </w:r>
          </w:p>
        </w:tc>
        <w:tc>
          <w:tcPr>
            <w:tcW w:w="284" w:type="pct"/>
          </w:tcPr>
          <w:p w14:paraId="4EB0B8A2" w14:textId="77777777" w:rsidR="00A92F4D" w:rsidRPr="003A2826" w:rsidRDefault="00A92F4D" w:rsidP="00A92F4D">
            <w:pPr>
              <w:spacing w:after="120" w:line="260" w:lineRule="atLeast"/>
            </w:pPr>
          </w:p>
        </w:tc>
        <w:tc>
          <w:tcPr>
            <w:tcW w:w="285" w:type="pct"/>
          </w:tcPr>
          <w:p w14:paraId="6CA8105E" w14:textId="77777777" w:rsidR="00A92F4D" w:rsidRPr="003A2826" w:rsidRDefault="00A92F4D" w:rsidP="00A92F4D">
            <w:pPr>
              <w:spacing w:after="120" w:line="260" w:lineRule="atLeast"/>
            </w:pPr>
          </w:p>
        </w:tc>
      </w:tr>
      <w:tr w:rsidR="00A92F4D" w:rsidRPr="003A2826" w14:paraId="6E9C5AEB" w14:textId="77777777" w:rsidTr="00A92F4D">
        <w:trPr>
          <w:cantSplit/>
        </w:trPr>
        <w:tc>
          <w:tcPr>
            <w:tcW w:w="390" w:type="pct"/>
          </w:tcPr>
          <w:p w14:paraId="484B3272" w14:textId="77777777" w:rsidR="00A92F4D" w:rsidRPr="003A2826" w:rsidRDefault="00A92F4D" w:rsidP="00A92F4D">
            <w:pPr>
              <w:spacing w:after="120" w:line="260" w:lineRule="atLeast"/>
            </w:pPr>
            <w:r w:rsidRPr="003A2826">
              <w:t>21.08</w:t>
            </w:r>
          </w:p>
        </w:tc>
        <w:tc>
          <w:tcPr>
            <w:tcW w:w="307" w:type="pct"/>
          </w:tcPr>
          <w:p w14:paraId="07DB1EE0" w14:textId="77777777" w:rsidR="00A92F4D" w:rsidRPr="003A2826" w:rsidRDefault="00A92F4D" w:rsidP="00A92F4D">
            <w:pPr>
              <w:spacing w:after="120" w:line="260" w:lineRule="atLeast"/>
            </w:pPr>
          </w:p>
        </w:tc>
        <w:tc>
          <w:tcPr>
            <w:tcW w:w="231" w:type="pct"/>
            <w:gridSpan w:val="2"/>
          </w:tcPr>
          <w:p w14:paraId="7C3C3A95" w14:textId="77777777" w:rsidR="00A92F4D" w:rsidRPr="003A2826" w:rsidRDefault="00A92F4D" w:rsidP="00A92F4D">
            <w:pPr>
              <w:spacing w:after="120" w:line="260" w:lineRule="atLeast"/>
            </w:pPr>
            <w:r w:rsidRPr="003A2826">
              <w:t>(a)</w:t>
            </w:r>
          </w:p>
        </w:tc>
        <w:tc>
          <w:tcPr>
            <w:tcW w:w="3219" w:type="pct"/>
          </w:tcPr>
          <w:p w14:paraId="2DA063B6" w14:textId="77777777" w:rsidR="00A92F4D" w:rsidRPr="003A2826" w:rsidRDefault="00A92F4D" w:rsidP="00A92F4D">
            <w:pPr>
              <w:spacing w:after="120" w:line="260" w:lineRule="atLeast"/>
            </w:pPr>
            <w:r w:rsidRPr="003A2826">
              <w:t>Management reviews take place</w:t>
            </w:r>
          </w:p>
        </w:tc>
        <w:tc>
          <w:tcPr>
            <w:tcW w:w="284" w:type="pct"/>
          </w:tcPr>
          <w:p w14:paraId="7D1E0113" w14:textId="77777777" w:rsidR="00A92F4D" w:rsidRPr="003A2826" w:rsidRDefault="00A92F4D" w:rsidP="00A92F4D">
            <w:pPr>
              <w:spacing w:after="120" w:line="260" w:lineRule="atLeast"/>
            </w:pPr>
          </w:p>
        </w:tc>
        <w:tc>
          <w:tcPr>
            <w:tcW w:w="284" w:type="pct"/>
          </w:tcPr>
          <w:p w14:paraId="031C2C71" w14:textId="77777777" w:rsidR="00A92F4D" w:rsidRPr="003A2826" w:rsidRDefault="00A92F4D" w:rsidP="00A92F4D">
            <w:r w:rsidRPr="003A2826">
              <w:rPr>
                <w:szCs w:val="22"/>
              </w:rPr>
              <w:sym w:font="Wingdings" w:char="F0FC"/>
            </w:r>
            <w:r>
              <w:rPr>
                <w:rStyle w:val="FootnoteReference"/>
                <w:szCs w:val="22"/>
              </w:rPr>
              <w:footnoteReference w:id="2"/>
            </w:r>
          </w:p>
        </w:tc>
        <w:tc>
          <w:tcPr>
            <w:tcW w:w="285" w:type="pct"/>
          </w:tcPr>
          <w:p w14:paraId="6AE1AC50" w14:textId="77777777" w:rsidR="00A92F4D" w:rsidRPr="003A2826" w:rsidRDefault="00A92F4D" w:rsidP="00A92F4D">
            <w:pPr>
              <w:spacing w:after="120" w:line="260" w:lineRule="atLeast"/>
            </w:pPr>
          </w:p>
        </w:tc>
      </w:tr>
      <w:tr w:rsidR="00A92F4D" w:rsidRPr="003A2826" w14:paraId="5F0E5556" w14:textId="77777777" w:rsidTr="00A92F4D">
        <w:trPr>
          <w:cantSplit/>
        </w:trPr>
        <w:tc>
          <w:tcPr>
            <w:tcW w:w="390" w:type="pct"/>
          </w:tcPr>
          <w:p w14:paraId="7F58E2D4" w14:textId="77777777" w:rsidR="00A92F4D" w:rsidRPr="003A2826" w:rsidRDefault="00A92F4D" w:rsidP="00A92F4D">
            <w:pPr>
              <w:spacing w:after="120" w:line="260" w:lineRule="atLeast"/>
            </w:pPr>
          </w:p>
        </w:tc>
        <w:tc>
          <w:tcPr>
            <w:tcW w:w="307" w:type="pct"/>
          </w:tcPr>
          <w:p w14:paraId="1002C9CB" w14:textId="77777777" w:rsidR="00A92F4D" w:rsidRPr="003A2826" w:rsidRDefault="00A92F4D" w:rsidP="00A92F4D">
            <w:pPr>
              <w:spacing w:after="120" w:line="260" w:lineRule="atLeast"/>
            </w:pPr>
          </w:p>
        </w:tc>
        <w:tc>
          <w:tcPr>
            <w:tcW w:w="231" w:type="pct"/>
            <w:gridSpan w:val="2"/>
          </w:tcPr>
          <w:p w14:paraId="56041E14" w14:textId="77777777" w:rsidR="00A92F4D" w:rsidRPr="003A2826" w:rsidRDefault="00A92F4D" w:rsidP="00A92F4D">
            <w:pPr>
              <w:spacing w:after="120" w:line="260" w:lineRule="atLeast"/>
            </w:pPr>
            <w:r w:rsidRPr="003A2826">
              <w:t>(b)</w:t>
            </w:r>
          </w:p>
        </w:tc>
        <w:tc>
          <w:tcPr>
            <w:tcW w:w="3219" w:type="pct"/>
          </w:tcPr>
          <w:p w14:paraId="7702BAFB" w14:textId="77777777" w:rsidR="00A92F4D" w:rsidRPr="003A2826" w:rsidRDefault="00A92F4D" w:rsidP="00A92F4D">
            <w:pPr>
              <w:spacing w:after="120" w:line="260" w:lineRule="atLeast"/>
            </w:pPr>
            <w:r w:rsidRPr="003A2826">
              <w:t>Quality objectives are reviewed</w:t>
            </w:r>
          </w:p>
        </w:tc>
        <w:tc>
          <w:tcPr>
            <w:tcW w:w="284" w:type="pct"/>
          </w:tcPr>
          <w:p w14:paraId="3ECC2798" w14:textId="77777777" w:rsidR="00A92F4D" w:rsidRPr="003A2826" w:rsidRDefault="00A92F4D" w:rsidP="00A92F4D">
            <w:pPr>
              <w:spacing w:after="120" w:line="260" w:lineRule="atLeast"/>
            </w:pPr>
            <w:r w:rsidRPr="003A2826">
              <w:rPr>
                <w:szCs w:val="22"/>
              </w:rPr>
              <w:sym w:font="Wingdings" w:char="F0FC"/>
            </w:r>
          </w:p>
        </w:tc>
        <w:tc>
          <w:tcPr>
            <w:tcW w:w="284" w:type="pct"/>
          </w:tcPr>
          <w:p w14:paraId="3917C82A" w14:textId="77777777" w:rsidR="00A92F4D" w:rsidRPr="003A2826" w:rsidRDefault="00A92F4D" w:rsidP="00A92F4D"/>
        </w:tc>
        <w:tc>
          <w:tcPr>
            <w:tcW w:w="285" w:type="pct"/>
          </w:tcPr>
          <w:p w14:paraId="6066B3D8" w14:textId="77777777" w:rsidR="00A92F4D" w:rsidRPr="003A2826" w:rsidRDefault="00A92F4D" w:rsidP="00A92F4D">
            <w:pPr>
              <w:spacing w:after="120" w:line="260" w:lineRule="atLeast"/>
            </w:pPr>
          </w:p>
        </w:tc>
      </w:tr>
      <w:tr w:rsidR="00A92F4D" w:rsidRPr="003A2826" w14:paraId="4CDE75DF" w14:textId="77777777" w:rsidTr="00A92F4D">
        <w:trPr>
          <w:cantSplit/>
        </w:trPr>
        <w:tc>
          <w:tcPr>
            <w:tcW w:w="390" w:type="pct"/>
          </w:tcPr>
          <w:p w14:paraId="43ECA559" w14:textId="77777777" w:rsidR="00A92F4D" w:rsidRPr="00DF0ECD" w:rsidRDefault="00A92F4D" w:rsidP="00A92F4D">
            <w:pPr>
              <w:spacing w:after="120" w:line="260" w:lineRule="atLeast"/>
            </w:pPr>
          </w:p>
        </w:tc>
        <w:tc>
          <w:tcPr>
            <w:tcW w:w="307" w:type="pct"/>
          </w:tcPr>
          <w:p w14:paraId="689030C1" w14:textId="77777777" w:rsidR="00A92F4D" w:rsidRPr="00DF0ECD" w:rsidRDefault="00A92F4D" w:rsidP="00A92F4D">
            <w:pPr>
              <w:spacing w:after="120" w:line="260" w:lineRule="atLeast"/>
            </w:pPr>
          </w:p>
        </w:tc>
        <w:tc>
          <w:tcPr>
            <w:tcW w:w="231" w:type="pct"/>
            <w:gridSpan w:val="2"/>
          </w:tcPr>
          <w:p w14:paraId="7EAB4BC1" w14:textId="77777777" w:rsidR="00A92F4D" w:rsidRPr="00DF0ECD" w:rsidRDefault="00A92F4D" w:rsidP="00A92F4D">
            <w:pPr>
              <w:spacing w:after="120" w:line="260" w:lineRule="atLeast"/>
            </w:pPr>
            <w:r w:rsidRPr="00DF0ECD">
              <w:t>(c)</w:t>
            </w:r>
          </w:p>
        </w:tc>
        <w:tc>
          <w:tcPr>
            <w:tcW w:w="3219" w:type="pct"/>
          </w:tcPr>
          <w:p w14:paraId="0C861DAF" w14:textId="77777777" w:rsidR="00A92F4D" w:rsidRPr="00DF0ECD" w:rsidRDefault="00A92F4D" w:rsidP="00A92F4D">
            <w:pPr>
              <w:spacing w:after="120" w:line="260" w:lineRule="atLeast"/>
            </w:pPr>
            <w:r w:rsidRPr="00DF0ECD">
              <w:t>Communication of quality objectives throughout the Authority</w:t>
            </w:r>
          </w:p>
        </w:tc>
        <w:tc>
          <w:tcPr>
            <w:tcW w:w="284" w:type="pct"/>
          </w:tcPr>
          <w:p w14:paraId="102D6BB7" w14:textId="77777777" w:rsidR="00A92F4D" w:rsidRPr="00DF0ECD" w:rsidRDefault="00A92F4D" w:rsidP="00A92F4D">
            <w:pPr>
              <w:spacing w:after="120" w:line="260" w:lineRule="atLeast"/>
            </w:pPr>
            <w:r w:rsidRPr="00DF0ECD">
              <w:rPr>
                <w:szCs w:val="22"/>
              </w:rPr>
              <w:sym w:font="Wingdings" w:char="F0FC"/>
            </w:r>
          </w:p>
        </w:tc>
        <w:tc>
          <w:tcPr>
            <w:tcW w:w="284" w:type="pct"/>
          </w:tcPr>
          <w:p w14:paraId="3989F43E" w14:textId="77777777" w:rsidR="00A92F4D" w:rsidRPr="00DF0ECD" w:rsidRDefault="00A92F4D" w:rsidP="00A92F4D">
            <w:pPr>
              <w:spacing w:after="120" w:line="260" w:lineRule="atLeast"/>
            </w:pPr>
          </w:p>
        </w:tc>
        <w:tc>
          <w:tcPr>
            <w:tcW w:w="285" w:type="pct"/>
          </w:tcPr>
          <w:p w14:paraId="7C6BC12A" w14:textId="77777777" w:rsidR="00A92F4D" w:rsidRPr="00DF0ECD" w:rsidRDefault="00A92F4D" w:rsidP="00A92F4D">
            <w:pPr>
              <w:spacing w:after="120" w:line="260" w:lineRule="atLeast"/>
            </w:pPr>
          </w:p>
        </w:tc>
      </w:tr>
      <w:tr w:rsidR="00A92F4D" w:rsidRPr="003A2826" w14:paraId="282DCE09" w14:textId="77777777" w:rsidTr="00A92F4D">
        <w:trPr>
          <w:cantSplit/>
        </w:trPr>
        <w:tc>
          <w:tcPr>
            <w:tcW w:w="390" w:type="pct"/>
          </w:tcPr>
          <w:p w14:paraId="0D5CD18B" w14:textId="77777777" w:rsidR="00A92F4D" w:rsidRPr="00DF0ECD" w:rsidRDefault="00A92F4D" w:rsidP="00A92F4D">
            <w:pPr>
              <w:spacing w:after="120" w:line="260" w:lineRule="atLeast"/>
            </w:pPr>
            <w:r>
              <w:t>21.09</w:t>
            </w:r>
          </w:p>
        </w:tc>
        <w:tc>
          <w:tcPr>
            <w:tcW w:w="307" w:type="pct"/>
          </w:tcPr>
          <w:p w14:paraId="3CDF79B1" w14:textId="77777777" w:rsidR="00A92F4D" w:rsidRPr="00DF0ECD" w:rsidRDefault="00A92F4D" w:rsidP="00A92F4D">
            <w:pPr>
              <w:spacing w:after="120" w:line="260" w:lineRule="atLeast"/>
            </w:pPr>
          </w:p>
        </w:tc>
        <w:tc>
          <w:tcPr>
            <w:tcW w:w="231" w:type="pct"/>
            <w:gridSpan w:val="2"/>
          </w:tcPr>
          <w:p w14:paraId="644C5DFB" w14:textId="77777777" w:rsidR="00A92F4D" w:rsidRPr="00DF0ECD" w:rsidRDefault="00A92F4D" w:rsidP="00A92F4D">
            <w:pPr>
              <w:spacing w:after="120" w:line="260" w:lineRule="atLeast"/>
            </w:pPr>
            <w:r w:rsidRPr="00DF0ECD">
              <w:t>(a)</w:t>
            </w:r>
          </w:p>
        </w:tc>
        <w:tc>
          <w:tcPr>
            <w:tcW w:w="3219" w:type="pct"/>
          </w:tcPr>
          <w:p w14:paraId="60BE487D" w14:textId="77777777" w:rsidR="00A92F4D" w:rsidRPr="00DF0ECD" w:rsidRDefault="00A92F4D" w:rsidP="00A92F4D">
            <w:pPr>
              <w:spacing w:after="120" w:line="260" w:lineRule="atLeast"/>
            </w:pPr>
            <w:r w:rsidRPr="00DF0ECD">
              <w:t>Performance of a yearly internal review of the QMS in/to</w:t>
            </w:r>
          </w:p>
        </w:tc>
        <w:tc>
          <w:tcPr>
            <w:tcW w:w="284" w:type="pct"/>
          </w:tcPr>
          <w:p w14:paraId="7EEFC93C" w14:textId="77777777" w:rsidR="00A92F4D" w:rsidRPr="00DF0ECD" w:rsidRDefault="00A92F4D" w:rsidP="00A92F4D">
            <w:pPr>
              <w:spacing w:after="120" w:line="260" w:lineRule="atLeast"/>
            </w:pPr>
          </w:p>
        </w:tc>
        <w:tc>
          <w:tcPr>
            <w:tcW w:w="284" w:type="pct"/>
          </w:tcPr>
          <w:p w14:paraId="5007FD3B" w14:textId="77777777" w:rsidR="00A92F4D" w:rsidRPr="00DF0ECD" w:rsidRDefault="00A92F4D" w:rsidP="00A92F4D">
            <w:r w:rsidRPr="00DF0ECD">
              <w:rPr>
                <w:szCs w:val="22"/>
              </w:rPr>
              <w:sym w:font="Wingdings" w:char="F0FC"/>
            </w:r>
            <w:r w:rsidRPr="003D7782">
              <w:rPr>
                <w:rStyle w:val="FootnoteReference"/>
              </w:rPr>
              <w:t>1</w:t>
            </w:r>
          </w:p>
        </w:tc>
        <w:tc>
          <w:tcPr>
            <w:tcW w:w="285" w:type="pct"/>
          </w:tcPr>
          <w:p w14:paraId="5D8A92C7" w14:textId="77777777" w:rsidR="00A92F4D" w:rsidRPr="00DF0ECD" w:rsidRDefault="00A92F4D" w:rsidP="00A92F4D">
            <w:pPr>
              <w:spacing w:after="120" w:line="260" w:lineRule="atLeast"/>
            </w:pPr>
          </w:p>
        </w:tc>
      </w:tr>
      <w:tr w:rsidR="00A92F4D" w:rsidRPr="003A2826" w14:paraId="67D7BE5E" w14:textId="77777777" w:rsidTr="00A92F4D">
        <w:trPr>
          <w:cantSplit/>
        </w:trPr>
        <w:tc>
          <w:tcPr>
            <w:tcW w:w="390" w:type="pct"/>
          </w:tcPr>
          <w:p w14:paraId="0045FEC6" w14:textId="77777777" w:rsidR="00A92F4D" w:rsidRPr="00DF0ECD" w:rsidRDefault="00A92F4D" w:rsidP="00A92F4D">
            <w:pPr>
              <w:spacing w:after="120" w:line="260" w:lineRule="atLeast"/>
            </w:pPr>
          </w:p>
        </w:tc>
        <w:tc>
          <w:tcPr>
            <w:tcW w:w="307" w:type="pct"/>
          </w:tcPr>
          <w:p w14:paraId="184B9AB2" w14:textId="77777777" w:rsidR="00A92F4D" w:rsidRPr="00DF0ECD" w:rsidRDefault="00A92F4D" w:rsidP="00A92F4D">
            <w:pPr>
              <w:spacing w:after="120" w:line="260" w:lineRule="atLeast"/>
            </w:pPr>
          </w:p>
        </w:tc>
        <w:tc>
          <w:tcPr>
            <w:tcW w:w="231" w:type="pct"/>
            <w:gridSpan w:val="2"/>
          </w:tcPr>
          <w:p w14:paraId="277A4AF3" w14:textId="77777777" w:rsidR="00A92F4D" w:rsidRPr="00DF0ECD" w:rsidRDefault="00A92F4D" w:rsidP="00A92F4D">
            <w:pPr>
              <w:spacing w:after="120" w:line="260" w:lineRule="atLeast"/>
            </w:pPr>
            <w:r w:rsidRPr="00DF0ECD">
              <w:t>(b)</w:t>
            </w:r>
          </w:p>
        </w:tc>
        <w:tc>
          <w:tcPr>
            <w:tcW w:w="3219" w:type="pct"/>
          </w:tcPr>
          <w:p w14:paraId="199A1B89" w14:textId="77777777" w:rsidR="00A92F4D" w:rsidRPr="00DF0ECD" w:rsidRDefault="00A92F4D" w:rsidP="00A92F4D">
            <w:pPr>
              <w:spacing w:after="120" w:line="260" w:lineRule="atLeast"/>
            </w:pPr>
            <w:r w:rsidRPr="00DF0ECD">
              <w:t>(</w:t>
            </w:r>
            <w:proofErr w:type="spellStart"/>
            <w:r w:rsidRPr="00DF0ECD">
              <w:t>i</w:t>
            </w:r>
            <w:proofErr w:type="spellEnd"/>
            <w:r w:rsidRPr="00DF0ECD">
              <w:t>) determine the extent to which the QMS in based on Chapter 21</w:t>
            </w:r>
          </w:p>
        </w:tc>
        <w:tc>
          <w:tcPr>
            <w:tcW w:w="284" w:type="pct"/>
          </w:tcPr>
          <w:p w14:paraId="481F18DB" w14:textId="77777777" w:rsidR="00A92F4D" w:rsidRPr="00DF0ECD" w:rsidRDefault="00A92F4D" w:rsidP="00A92F4D">
            <w:pPr>
              <w:spacing w:after="120" w:line="260" w:lineRule="atLeast"/>
            </w:pPr>
          </w:p>
        </w:tc>
        <w:tc>
          <w:tcPr>
            <w:tcW w:w="284" w:type="pct"/>
          </w:tcPr>
          <w:p w14:paraId="6C096B56" w14:textId="77777777" w:rsidR="00A92F4D" w:rsidRPr="00DF0ECD" w:rsidRDefault="00A92F4D" w:rsidP="00A92F4D">
            <w:r w:rsidRPr="00DF0ECD">
              <w:rPr>
                <w:szCs w:val="22"/>
              </w:rPr>
              <w:sym w:font="Wingdings" w:char="F0FC"/>
            </w:r>
            <w:r w:rsidRPr="003D7782">
              <w:rPr>
                <w:szCs w:val="22"/>
                <w:vertAlign w:val="superscript"/>
              </w:rPr>
              <w:t>1</w:t>
            </w:r>
          </w:p>
        </w:tc>
        <w:tc>
          <w:tcPr>
            <w:tcW w:w="285" w:type="pct"/>
          </w:tcPr>
          <w:p w14:paraId="4067C405" w14:textId="77777777" w:rsidR="00A92F4D" w:rsidRPr="00DF0ECD" w:rsidRDefault="00A92F4D" w:rsidP="00A92F4D">
            <w:pPr>
              <w:spacing w:after="120" w:line="260" w:lineRule="atLeast"/>
            </w:pPr>
          </w:p>
        </w:tc>
      </w:tr>
      <w:tr w:rsidR="00A92F4D" w:rsidRPr="003A2826" w14:paraId="3FA9BC53" w14:textId="77777777" w:rsidTr="00A92F4D">
        <w:trPr>
          <w:cantSplit/>
        </w:trPr>
        <w:tc>
          <w:tcPr>
            <w:tcW w:w="390" w:type="pct"/>
          </w:tcPr>
          <w:p w14:paraId="5AAF1216" w14:textId="77777777" w:rsidR="00A92F4D" w:rsidRPr="003A2826" w:rsidRDefault="00A92F4D" w:rsidP="00A92F4D">
            <w:pPr>
              <w:spacing w:after="120" w:line="260" w:lineRule="atLeast"/>
            </w:pPr>
          </w:p>
        </w:tc>
        <w:tc>
          <w:tcPr>
            <w:tcW w:w="307" w:type="pct"/>
          </w:tcPr>
          <w:p w14:paraId="0955AC17" w14:textId="77777777" w:rsidR="00A92F4D" w:rsidRPr="003A2826" w:rsidRDefault="00A92F4D" w:rsidP="00A92F4D">
            <w:pPr>
              <w:spacing w:after="120" w:line="260" w:lineRule="atLeast"/>
            </w:pPr>
          </w:p>
        </w:tc>
        <w:tc>
          <w:tcPr>
            <w:tcW w:w="231" w:type="pct"/>
            <w:gridSpan w:val="2"/>
          </w:tcPr>
          <w:p w14:paraId="36B79685" w14:textId="77777777" w:rsidR="00A92F4D" w:rsidRPr="003A2826" w:rsidRDefault="00A92F4D" w:rsidP="00A92F4D">
            <w:pPr>
              <w:spacing w:after="120" w:line="260" w:lineRule="atLeast"/>
            </w:pPr>
          </w:p>
        </w:tc>
        <w:tc>
          <w:tcPr>
            <w:tcW w:w="3219" w:type="pct"/>
          </w:tcPr>
          <w:p w14:paraId="3C162D94" w14:textId="77777777" w:rsidR="00A92F4D" w:rsidRPr="003A2826" w:rsidRDefault="00A92F4D" w:rsidP="00A92F4D">
            <w:pPr>
              <w:spacing w:after="120" w:line="260" w:lineRule="atLeast"/>
            </w:pPr>
            <w:r w:rsidRPr="003A2826">
              <w:t>(ii) determine the extent to which S&amp;E complies with PCT Guidelines</w:t>
            </w:r>
          </w:p>
        </w:tc>
        <w:tc>
          <w:tcPr>
            <w:tcW w:w="284" w:type="pct"/>
          </w:tcPr>
          <w:p w14:paraId="39DF689F" w14:textId="77777777" w:rsidR="00A92F4D" w:rsidRPr="003A2826" w:rsidRDefault="00A92F4D" w:rsidP="00A92F4D">
            <w:pPr>
              <w:spacing w:after="120" w:line="260" w:lineRule="atLeast"/>
            </w:pPr>
          </w:p>
        </w:tc>
        <w:tc>
          <w:tcPr>
            <w:tcW w:w="284" w:type="pct"/>
          </w:tcPr>
          <w:p w14:paraId="4ABD7E24" w14:textId="77777777" w:rsidR="00A92F4D" w:rsidRPr="003A2826" w:rsidRDefault="00A92F4D" w:rsidP="00A92F4D">
            <w:r w:rsidRPr="003A2826">
              <w:rPr>
                <w:szCs w:val="22"/>
              </w:rPr>
              <w:sym w:font="Wingdings" w:char="F0FC"/>
            </w:r>
            <w:r w:rsidRPr="003D7782">
              <w:rPr>
                <w:szCs w:val="22"/>
                <w:vertAlign w:val="superscript"/>
              </w:rPr>
              <w:t>1</w:t>
            </w:r>
          </w:p>
        </w:tc>
        <w:tc>
          <w:tcPr>
            <w:tcW w:w="285" w:type="pct"/>
          </w:tcPr>
          <w:p w14:paraId="629D17DF" w14:textId="77777777" w:rsidR="00A92F4D" w:rsidRPr="003A2826" w:rsidRDefault="00A92F4D" w:rsidP="00A92F4D">
            <w:pPr>
              <w:spacing w:after="120" w:line="260" w:lineRule="atLeast"/>
            </w:pPr>
          </w:p>
        </w:tc>
      </w:tr>
      <w:tr w:rsidR="00A92F4D" w:rsidRPr="003A2826" w14:paraId="01AD9A9C" w14:textId="77777777" w:rsidTr="00A92F4D">
        <w:trPr>
          <w:cantSplit/>
        </w:trPr>
        <w:tc>
          <w:tcPr>
            <w:tcW w:w="390" w:type="pct"/>
          </w:tcPr>
          <w:p w14:paraId="6DAA8EB9" w14:textId="77777777" w:rsidR="00A92F4D" w:rsidRPr="003A2826" w:rsidRDefault="00A92F4D" w:rsidP="00A92F4D">
            <w:pPr>
              <w:spacing w:after="120" w:line="260" w:lineRule="atLeast"/>
            </w:pPr>
          </w:p>
        </w:tc>
        <w:tc>
          <w:tcPr>
            <w:tcW w:w="307" w:type="pct"/>
          </w:tcPr>
          <w:p w14:paraId="43322F7D" w14:textId="77777777" w:rsidR="00A92F4D" w:rsidRPr="003A2826" w:rsidRDefault="00A92F4D" w:rsidP="00A92F4D">
            <w:pPr>
              <w:spacing w:after="120" w:line="260" w:lineRule="atLeast"/>
            </w:pPr>
          </w:p>
        </w:tc>
        <w:tc>
          <w:tcPr>
            <w:tcW w:w="231" w:type="pct"/>
            <w:gridSpan w:val="2"/>
          </w:tcPr>
          <w:p w14:paraId="7754B7FB" w14:textId="77777777" w:rsidR="00A92F4D" w:rsidRPr="003A2826" w:rsidRDefault="00A92F4D" w:rsidP="00A92F4D">
            <w:pPr>
              <w:spacing w:after="120" w:line="260" w:lineRule="atLeast"/>
            </w:pPr>
            <w:r w:rsidRPr="003A2826">
              <w:t>(c)</w:t>
            </w:r>
          </w:p>
        </w:tc>
        <w:tc>
          <w:tcPr>
            <w:tcW w:w="3219" w:type="pct"/>
          </w:tcPr>
          <w:p w14:paraId="082315C4" w14:textId="77777777" w:rsidR="00A92F4D" w:rsidRPr="003A2826" w:rsidRDefault="00A92F4D" w:rsidP="00A92F4D">
            <w:pPr>
              <w:spacing w:after="120" w:line="260" w:lineRule="atLeast"/>
            </w:pPr>
            <w:r w:rsidRPr="003A2826">
              <w:t>an objective and transparent way</w:t>
            </w:r>
          </w:p>
        </w:tc>
        <w:tc>
          <w:tcPr>
            <w:tcW w:w="284" w:type="pct"/>
          </w:tcPr>
          <w:p w14:paraId="4506C42A" w14:textId="77777777" w:rsidR="00A92F4D" w:rsidRPr="003A2826" w:rsidRDefault="00A92F4D" w:rsidP="00A92F4D">
            <w:pPr>
              <w:spacing w:after="120" w:line="260" w:lineRule="atLeast"/>
            </w:pPr>
          </w:p>
        </w:tc>
        <w:tc>
          <w:tcPr>
            <w:tcW w:w="284" w:type="pct"/>
          </w:tcPr>
          <w:p w14:paraId="2FA04F6F" w14:textId="77777777" w:rsidR="00A92F4D" w:rsidRPr="003A2826" w:rsidRDefault="00A92F4D" w:rsidP="00A92F4D">
            <w:r w:rsidRPr="003A2826">
              <w:rPr>
                <w:szCs w:val="22"/>
              </w:rPr>
              <w:sym w:font="Wingdings" w:char="F0FC"/>
            </w:r>
            <w:r w:rsidRPr="003D7782">
              <w:rPr>
                <w:szCs w:val="22"/>
                <w:vertAlign w:val="superscript"/>
              </w:rPr>
              <w:t>1</w:t>
            </w:r>
          </w:p>
        </w:tc>
        <w:tc>
          <w:tcPr>
            <w:tcW w:w="285" w:type="pct"/>
          </w:tcPr>
          <w:p w14:paraId="34141670" w14:textId="77777777" w:rsidR="00A92F4D" w:rsidRPr="003A2826" w:rsidRDefault="00A92F4D" w:rsidP="00A92F4D">
            <w:pPr>
              <w:spacing w:after="120" w:line="260" w:lineRule="atLeast"/>
            </w:pPr>
          </w:p>
        </w:tc>
      </w:tr>
      <w:tr w:rsidR="00A92F4D" w:rsidRPr="003A2826" w14:paraId="39FB367C" w14:textId="77777777" w:rsidTr="00A92F4D">
        <w:trPr>
          <w:cantSplit/>
        </w:trPr>
        <w:tc>
          <w:tcPr>
            <w:tcW w:w="390" w:type="pct"/>
          </w:tcPr>
          <w:p w14:paraId="7C1116EE" w14:textId="77777777" w:rsidR="00A92F4D" w:rsidRPr="003A2826" w:rsidRDefault="00A92F4D" w:rsidP="00A92F4D">
            <w:pPr>
              <w:spacing w:after="120" w:line="260" w:lineRule="atLeast"/>
            </w:pPr>
          </w:p>
        </w:tc>
        <w:tc>
          <w:tcPr>
            <w:tcW w:w="307" w:type="pct"/>
          </w:tcPr>
          <w:p w14:paraId="36A99483" w14:textId="77777777" w:rsidR="00A92F4D" w:rsidRPr="003A2826" w:rsidRDefault="00A92F4D" w:rsidP="00A92F4D">
            <w:pPr>
              <w:spacing w:after="120" w:line="260" w:lineRule="atLeast"/>
            </w:pPr>
          </w:p>
        </w:tc>
        <w:tc>
          <w:tcPr>
            <w:tcW w:w="231" w:type="pct"/>
            <w:gridSpan w:val="2"/>
          </w:tcPr>
          <w:p w14:paraId="22B32D4C" w14:textId="77777777" w:rsidR="00A92F4D" w:rsidRPr="003A2826" w:rsidRDefault="00A92F4D" w:rsidP="00A92F4D">
            <w:pPr>
              <w:spacing w:after="120" w:line="260" w:lineRule="atLeast"/>
            </w:pPr>
            <w:r w:rsidRPr="003A2826">
              <w:t>(d)</w:t>
            </w:r>
          </w:p>
        </w:tc>
        <w:tc>
          <w:tcPr>
            <w:tcW w:w="3219" w:type="pct"/>
          </w:tcPr>
          <w:p w14:paraId="4EDD8FEE" w14:textId="77777777" w:rsidR="00A92F4D" w:rsidRPr="003A2826" w:rsidRDefault="00A92F4D" w:rsidP="00A92F4D">
            <w:pPr>
              <w:spacing w:after="120" w:line="260" w:lineRule="atLeast"/>
            </w:pPr>
            <w:r w:rsidRPr="003A2826">
              <w:t>using input incl. information according paragraph 21.24</w:t>
            </w:r>
          </w:p>
        </w:tc>
        <w:tc>
          <w:tcPr>
            <w:tcW w:w="284" w:type="pct"/>
          </w:tcPr>
          <w:p w14:paraId="24E776B4" w14:textId="77777777" w:rsidR="00A92F4D" w:rsidRPr="003A2826" w:rsidRDefault="00A92F4D" w:rsidP="00A92F4D">
            <w:pPr>
              <w:spacing w:after="120" w:line="260" w:lineRule="atLeast"/>
            </w:pPr>
          </w:p>
        </w:tc>
        <w:tc>
          <w:tcPr>
            <w:tcW w:w="284" w:type="pct"/>
          </w:tcPr>
          <w:p w14:paraId="5EC197AD" w14:textId="77777777" w:rsidR="00A92F4D" w:rsidRPr="003A2826" w:rsidRDefault="00A92F4D" w:rsidP="00A92F4D">
            <w:r w:rsidRPr="003A2826">
              <w:rPr>
                <w:szCs w:val="22"/>
              </w:rPr>
              <w:sym w:font="Wingdings" w:char="F0FC"/>
            </w:r>
            <w:r w:rsidRPr="003D7782">
              <w:rPr>
                <w:szCs w:val="22"/>
                <w:vertAlign w:val="superscript"/>
              </w:rPr>
              <w:t>1</w:t>
            </w:r>
          </w:p>
        </w:tc>
        <w:tc>
          <w:tcPr>
            <w:tcW w:w="285" w:type="pct"/>
          </w:tcPr>
          <w:p w14:paraId="43E4C235" w14:textId="77777777" w:rsidR="00A92F4D" w:rsidRPr="003A2826" w:rsidRDefault="00A92F4D" w:rsidP="00A92F4D">
            <w:pPr>
              <w:spacing w:after="120" w:line="260" w:lineRule="atLeast"/>
            </w:pPr>
          </w:p>
        </w:tc>
      </w:tr>
      <w:tr w:rsidR="00A92F4D" w:rsidRPr="003A2826" w14:paraId="45055DA5" w14:textId="77777777" w:rsidTr="00A92F4D">
        <w:trPr>
          <w:cantSplit/>
        </w:trPr>
        <w:tc>
          <w:tcPr>
            <w:tcW w:w="390" w:type="pct"/>
          </w:tcPr>
          <w:p w14:paraId="7565F49B" w14:textId="77777777" w:rsidR="00A92F4D" w:rsidRPr="003A2826" w:rsidRDefault="00A92F4D" w:rsidP="00A92F4D">
            <w:pPr>
              <w:spacing w:after="120" w:line="260" w:lineRule="atLeast"/>
            </w:pPr>
          </w:p>
        </w:tc>
        <w:tc>
          <w:tcPr>
            <w:tcW w:w="307" w:type="pct"/>
          </w:tcPr>
          <w:p w14:paraId="6365DC09" w14:textId="77777777" w:rsidR="00A92F4D" w:rsidRPr="003A2826" w:rsidRDefault="00A92F4D" w:rsidP="00A92F4D">
            <w:pPr>
              <w:spacing w:after="120" w:line="260" w:lineRule="atLeast"/>
            </w:pPr>
          </w:p>
        </w:tc>
        <w:tc>
          <w:tcPr>
            <w:tcW w:w="231" w:type="pct"/>
            <w:gridSpan w:val="2"/>
          </w:tcPr>
          <w:p w14:paraId="55B73DAE" w14:textId="77777777" w:rsidR="00A92F4D" w:rsidRPr="003A2826" w:rsidRDefault="00A92F4D" w:rsidP="00A92F4D">
            <w:pPr>
              <w:spacing w:after="120" w:line="260" w:lineRule="atLeast"/>
            </w:pPr>
            <w:r w:rsidRPr="003A2826">
              <w:t>(e)</w:t>
            </w:r>
          </w:p>
        </w:tc>
        <w:tc>
          <w:tcPr>
            <w:tcW w:w="3219" w:type="pct"/>
          </w:tcPr>
          <w:p w14:paraId="71C61213" w14:textId="77777777" w:rsidR="00A92F4D" w:rsidRPr="003A2826" w:rsidRDefault="00A92F4D" w:rsidP="00A92F4D">
            <w:pPr>
              <w:spacing w:after="120" w:line="260" w:lineRule="atLeast"/>
            </w:pPr>
            <w:r w:rsidRPr="003A2826">
              <w:t>recording the results</w:t>
            </w:r>
          </w:p>
        </w:tc>
        <w:tc>
          <w:tcPr>
            <w:tcW w:w="284" w:type="pct"/>
          </w:tcPr>
          <w:p w14:paraId="56B0693F" w14:textId="77777777" w:rsidR="00A92F4D" w:rsidRPr="003A2826" w:rsidRDefault="00A92F4D" w:rsidP="00A92F4D">
            <w:pPr>
              <w:spacing w:after="120" w:line="260" w:lineRule="atLeast"/>
            </w:pPr>
          </w:p>
        </w:tc>
        <w:tc>
          <w:tcPr>
            <w:tcW w:w="284" w:type="pct"/>
          </w:tcPr>
          <w:p w14:paraId="48C289F3" w14:textId="77777777" w:rsidR="00A92F4D" w:rsidRPr="003A2826" w:rsidRDefault="00A92F4D" w:rsidP="00A92F4D">
            <w:r w:rsidRPr="003A2826">
              <w:rPr>
                <w:szCs w:val="22"/>
              </w:rPr>
              <w:sym w:font="Wingdings" w:char="F0FC"/>
            </w:r>
            <w:r w:rsidRPr="003D7782">
              <w:rPr>
                <w:szCs w:val="22"/>
                <w:vertAlign w:val="superscript"/>
              </w:rPr>
              <w:t>1</w:t>
            </w:r>
          </w:p>
        </w:tc>
        <w:tc>
          <w:tcPr>
            <w:tcW w:w="285" w:type="pct"/>
          </w:tcPr>
          <w:p w14:paraId="6A3316FA" w14:textId="77777777" w:rsidR="00A92F4D" w:rsidRPr="003A2826" w:rsidRDefault="00A92F4D" w:rsidP="00A92F4D">
            <w:pPr>
              <w:spacing w:after="120" w:line="260" w:lineRule="atLeast"/>
            </w:pPr>
          </w:p>
        </w:tc>
      </w:tr>
      <w:tr w:rsidR="00A92F4D" w:rsidRPr="003A2826" w14:paraId="717A9F41" w14:textId="77777777" w:rsidTr="00A92F4D">
        <w:trPr>
          <w:cantSplit/>
        </w:trPr>
        <w:tc>
          <w:tcPr>
            <w:tcW w:w="390" w:type="pct"/>
          </w:tcPr>
          <w:p w14:paraId="79E66133" w14:textId="77777777" w:rsidR="00A92F4D" w:rsidRPr="003A2826" w:rsidRDefault="00A92F4D" w:rsidP="00A92F4D">
            <w:pPr>
              <w:spacing w:after="120" w:line="260" w:lineRule="atLeast"/>
            </w:pPr>
            <w:r w:rsidRPr="003A2826">
              <w:t>21.10</w:t>
            </w:r>
          </w:p>
        </w:tc>
        <w:tc>
          <w:tcPr>
            <w:tcW w:w="307" w:type="pct"/>
          </w:tcPr>
          <w:p w14:paraId="162BCEB3" w14:textId="77777777" w:rsidR="00A92F4D" w:rsidRPr="003A2826" w:rsidRDefault="00A92F4D" w:rsidP="00A92F4D">
            <w:pPr>
              <w:spacing w:after="120" w:line="260" w:lineRule="atLeast"/>
            </w:pPr>
          </w:p>
        </w:tc>
        <w:tc>
          <w:tcPr>
            <w:tcW w:w="231" w:type="pct"/>
            <w:gridSpan w:val="2"/>
          </w:tcPr>
          <w:p w14:paraId="29A57588" w14:textId="77777777" w:rsidR="00A92F4D" w:rsidRPr="003A2826" w:rsidRDefault="00A92F4D" w:rsidP="00A92F4D">
            <w:pPr>
              <w:spacing w:after="120" w:line="260" w:lineRule="atLeast"/>
            </w:pPr>
          </w:p>
        </w:tc>
        <w:tc>
          <w:tcPr>
            <w:tcW w:w="3219" w:type="pct"/>
          </w:tcPr>
          <w:p w14:paraId="4B9AA757" w14:textId="77777777" w:rsidR="00A92F4D" w:rsidRPr="003A2826" w:rsidRDefault="00A92F4D" w:rsidP="00A92F4D">
            <w:pPr>
              <w:spacing w:after="120" w:line="260" w:lineRule="atLeast"/>
            </w:pPr>
            <w:r w:rsidRPr="003A2826">
              <w:t>Assurance to monitor and adapt to actual workload</w:t>
            </w:r>
          </w:p>
        </w:tc>
        <w:tc>
          <w:tcPr>
            <w:tcW w:w="284" w:type="pct"/>
          </w:tcPr>
          <w:p w14:paraId="071292A5" w14:textId="77777777" w:rsidR="00A92F4D" w:rsidRPr="003A2826" w:rsidRDefault="00A92F4D" w:rsidP="00A92F4D">
            <w:r w:rsidRPr="003A2826">
              <w:rPr>
                <w:szCs w:val="22"/>
              </w:rPr>
              <w:sym w:font="Wingdings" w:char="F0FC"/>
            </w:r>
          </w:p>
        </w:tc>
        <w:tc>
          <w:tcPr>
            <w:tcW w:w="284" w:type="pct"/>
          </w:tcPr>
          <w:p w14:paraId="6E9075D7" w14:textId="77777777" w:rsidR="00A92F4D" w:rsidRPr="003A2826" w:rsidRDefault="00A92F4D" w:rsidP="00A92F4D">
            <w:pPr>
              <w:spacing w:after="120" w:line="260" w:lineRule="atLeast"/>
            </w:pPr>
          </w:p>
        </w:tc>
        <w:tc>
          <w:tcPr>
            <w:tcW w:w="285" w:type="pct"/>
          </w:tcPr>
          <w:p w14:paraId="3705B842" w14:textId="77777777" w:rsidR="00A92F4D" w:rsidRPr="003A2826" w:rsidRDefault="00A92F4D" w:rsidP="00A92F4D">
            <w:pPr>
              <w:spacing w:after="120" w:line="260" w:lineRule="atLeast"/>
            </w:pPr>
          </w:p>
        </w:tc>
      </w:tr>
      <w:tr w:rsidR="00A92F4D" w:rsidRPr="003A2826" w14:paraId="1CF04F44" w14:textId="77777777" w:rsidTr="00A92F4D">
        <w:trPr>
          <w:cantSplit/>
        </w:trPr>
        <w:tc>
          <w:tcPr>
            <w:tcW w:w="390" w:type="pct"/>
          </w:tcPr>
          <w:p w14:paraId="083C744E" w14:textId="77777777" w:rsidR="00A92F4D" w:rsidRPr="003A2826" w:rsidRDefault="00A92F4D" w:rsidP="00A92F4D">
            <w:pPr>
              <w:spacing w:after="120" w:line="260" w:lineRule="atLeast"/>
            </w:pPr>
          </w:p>
        </w:tc>
        <w:tc>
          <w:tcPr>
            <w:tcW w:w="307" w:type="pct"/>
          </w:tcPr>
          <w:p w14:paraId="12469933" w14:textId="77777777" w:rsidR="00A92F4D" w:rsidRPr="003A2826" w:rsidRDefault="00A92F4D" w:rsidP="00A92F4D">
            <w:pPr>
              <w:spacing w:after="120" w:line="260" w:lineRule="atLeast"/>
            </w:pPr>
            <w:r w:rsidRPr="003A2826">
              <w:t>(</w:t>
            </w:r>
            <w:proofErr w:type="spellStart"/>
            <w:r w:rsidRPr="003A2826">
              <w:t>i</w:t>
            </w:r>
            <w:proofErr w:type="spellEnd"/>
            <w:r w:rsidRPr="003A2826">
              <w:t>)</w:t>
            </w:r>
          </w:p>
        </w:tc>
        <w:tc>
          <w:tcPr>
            <w:tcW w:w="231" w:type="pct"/>
            <w:gridSpan w:val="2"/>
          </w:tcPr>
          <w:p w14:paraId="396FEA3B" w14:textId="77777777" w:rsidR="00A92F4D" w:rsidRPr="003A2826" w:rsidRDefault="00A92F4D" w:rsidP="00A92F4D">
            <w:pPr>
              <w:spacing w:after="120" w:line="260" w:lineRule="atLeast"/>
            </w:pPr>
          </w:p>
        </w:tc>
        <w:tc>
          <w:tcPr>
            <w:tcW w:w="3219" w:type="pct"/>
          </w:tcPr>
          <w:p w14:paraId="1579B5D3" w14:textId="77777777" w:rsidR="00A92F4D" w:rsidRPr="003A2826" w:rsidRDefault="00A92F4D" w:rsidP="00A92F4D">
            <w:pPr>
              <w:spacing w:after="120" w:line="260" w:lineRule="atLeast"/>
            </w:pPr>
            <w:r w:rsidRPr="003A2826">
              <w:t>Infrastructure in place to ensure that a quantity of staff</w:t>
            </w:r>
          </w:p>
        </w:tc>
        <w:tc>
          <w:tcPr>
            <w:tcW w:w="284" w:type="pct"/>
          </w:tcPr>
          <w:p w14:paraId="794111B4" w14:textId="77777777" w:rsidR="00A92F4D" w:rsidRPr="003A2826" w:rsidRDefault="00A92F4D" w:rsidP="00A92F4D">
            <w:r w:rsidRPr="003A2826">
              <w:rPr>
                <w:szCs w:val="22"/>
              </w:rPr>
              <w:sym w:font="Wingdings" w:char="F0FC"/>
            </w:r>
          </w:p>
        </w:tc>
        <w:tc>
          <w:tcPr>
            <w:tcW w:w="284" w:type="pct"/>
          </w:tcPr>
          <w:p w14:paraId="50510D1E" w14:textId="77777777" w:rsidR="00A92F4D" w:rsidRPr="003A2826" w:rsidRDefault="00A92F4D" w:rsidP="00A92F4D">
            <w:pPr>
              <w:spacing w:after="120" w:line="260" w:lineRule="atLeast"/>
            </w:pPr>
          </w:p>
        </w:tc>
        <w:tc>
          <w:tcPr>
            <w:tcW w:w="285" w:type="pct"/>
          </w:tcPr>
          <w:p w14:paraId="507112F0" w14:textId="77777777" w:rsidR="00A92F4D" w:rsidRPr="003A2826" w:rsidRDefault="00A92F4D" w:rsidP="00A92F4D">
            <w:pPr>
              <w:spacing w:after="120" w:line="260" w:lineRule="atLeast"/>
            </w:pPr>
          </w:p>
        </w:tc>
      </w:tr>
      <w:tr w:rsidR="00A92F4D" w:rsidRPr="003A2826" w14:paraId="2ED03B43" w14:textId="77777777" w:rsidTr="00A92F4D">
        <w:trPr>
          <w:cantSplit/>
        </w:trPr>
        <w:tc>
          <w:tcPr>
            <w:tcW w:w="390" w:type="pct"/>
          </w:tcPr>
          <w:p w14:paraId="4A1DA185" w14:textId="77777777" w:rsidR="00A92F4D" w:rsidRPr="003A2826" w:rsidRDefault="00A92F4D" w:rsidP="00A92F4D">
            <w:pPr>
              <w:spacing w:after="120" w:line="260" w:lineRule="atLeast"/>
            </w:pPr>
          </w:p>
        </w:tc>
        <w:tc>
          <w:tcPr>
            <w:tcW w:w="307" w:type="pct"/>
          </w:tcPr>
          <w:p w14:paraId="6DCA3F89" w14:textId="77777777" w:rsidR="00A92F4D" w:rsidRPr="003A2826" w:rsidRDefault="00A92F4D" w:rsidP="00A92F4D">
            <w:pPr>
              <w:spacing w:after="120" w:line="260" w:lineRule="atLeast"/>
            </w:pPr>
          </w:p>
        </w:tc>
        <w:tc>
          <w:tcPr>
            <w:tcW w:w="231" w:type="pct"/>
            <w:gridSpan w:val="2"/>
          </w:tcPr>
          <w:p w14:paraId="02F44AE8" w14:textId="77777777" w:rsidR="00A92F4D" w:rsidRPr="003A2826" w:rsidRDefault="00A92F4D" w:rsidP="00A92F4D">
            <w:pPr>
              <w:spacing w:after="120" w:line="260" w:lineRule="atLeast"/>
            </w:pPr>
            <w:r w:rsidRPr="003A2826">
              <w:t>(a)</w:t>
            </w:r>
          </w:p>
        </w:tc>
        <w:tc>
          <w:tcPr>
            <w:tcW w:w="3219" w:type="pct"/>
          </w:tcPr>
          <w:p w14:paraId="70EA5B8D" w14:textId="77777777" w:rsidR="00A92F4D" w:rsidRPr="003A2826" w:rsidRDefault="00A92F4D" w:rsidP="00A92F4D">
            <w:pPr>
              <w:spacing w:after="120" w:line="260" w:lineRule="atLeast"/>
            </w:pPr>
            <w:r w:rsidRPr="003A2826">
              <w:t>sufficient to deal with the inflow of work</w:t>
            </w:r>
          </w:p>
        </w:tc>
        <w:tc>
          <w:tcPr>
            <w:tcW w:w="284" w:type="pct"/>
          </w:tcPr>
          <w:p w14:paraId="69C7360B" w14:textId="77777777" w:rsidR="00A92F4D" w:rsidRPr="003A2826" w:rsidRDefault="00A92F4D" w:rsidP="00A92F4D">
            <w:pPr>
              <w:spacing w:after="120" w:line="260" w:lineRule="atLeast"/>
            </w:pPr>
            <w:r w:rsidRPr="003A2826">
              <w:rPr>
                <w:szCs w:val="22"/>
              </w:rPr>
              <w:sym w:font="Wingdings" w:char="F0FC"/>
            </w:r>
          </w:p>
        </w:tc>
        <w:tc>
          <w:tcPr>
            <w:tcW w:w="284" w:type="pct"/>
          </w:tcPr>
          <w:p w14:paraId="1A7144A7" w14:textId="77777777" w:rsidR="00A92F4D" w:rsidRPr="003A2826" w:rsidRDefault="00A92F4D" w:rsidP="00A92F4D">
            <w:pPr>
              <w:spacing w:after="120" w:line="260" w:lineRule="atLeast"/>
            </w:pPr>
          </w:p>
        </w:tc>
        <w:tc>
          <w:tcPr>
            <w:tcW w:w="285" w:type="pct"/>
          </w:tcPr>
          <w:p w14:paraId="0663696D" w14:textId="77777777" w:rsidR="00A92F4D" w:rsidRPr="003A2826" w:rsidRDefault="00A92F4D" w:rsidP="00A92F4D">
            <w:pPr>
              <w:spacing w:after="120" w:line="260" w:lineRule="atLeast"/>
            </w:pPr>
          </w:p>
        </w:tc>
      </w:tr>
      <w:tr w:rsidR="00A92F4D" w:rsidRPr="003A2826" w14:paraId="1750D129" w14:textId="77777777" w:rsidTr="00A92F4D">
        <w:trPr>
          <w:cantSplit/>
        </w:trPr>
        <w:tc>
          <w:tcPr>
            <w:tcW w:w="390" w:type="pct"/>
          </w:tcPr>
          <w:p w14:paraId="057E49D1" w14:textId="77777777" w:rsidR="00A92F4D" w:rsidRPr="003A2826" w:rsidRDefault="00A92F4D" w:rsidP="00A92F4D">
            <w:pPr>
              <w:spacing w:after="120" w:line="260" w:lineRule="atLeast"/>
            </w:pPr>
          </w:p>
        </w:tc>
        <w:tc>
          <w:tcPr>
            <w:tcW w:w="307" w:type="pct"/>
          </w:tcPr>
          <w:p w14:paraId="58E28D8C" w14:textId="77777777" w:rsidR="00A92F4D" w:rsidRPr="003A2826" w:rsidRDefault="00A92F4D" w:rsidP="00A92F4D">
            <w:pPr>
              <w:spacing w:after="120" w:line="260" w:lineRule="atLeast"/>
            </w:pPr>
          </w:p>
        </w:tc>
        <w:tc>
          <w:tcPr>
            <w:tcW w:w="231" w:type="pct"/>
            <w:gridSpan w:val="2"/>
          </w:tcPr>
          <w:p w14:paraId="065D1DA9" w14:textId="77777777" w:rsidR="00A92F4D" w:rsidRPr="003A2826" w:rsidRDefault="00A92F4D" w:rsidP="00A92F4D">
            <w:pPr>
              <w:spacing w:after="120" w:line="260" w:lineRule="atLeast"/>
            </w:pPr>
            <w:r w:rsidRPr="003A2826">
              <w:t>(b)</w:t>
            </w:r>
          </w:p>
        </w:tc>
        <w:tc>
          <w:tcPr>
            <w:tcW w:w="3219" w:type="pct"/>
          </w:tcPr>
          <w:p w14:paraId="3D47A227" w14:textId="77777777" w:rsidR="00A92F4D" w:rsidRPr="003A2826" w:rsidRDefault="00A92F4D" w:rsidP="00A92F4D">
            <w:pPr>
              <w:spacing w:after="120" w:line="260" w:lineRule="atLeast"/>
            </w:pPr>
            <w:r w:rsidRPr="003A2826">
              <w:t>which maintains tech. qualifications to S&amp;E in all technical fields</w:t>
            </w:r>
          </w:p>
        </w:tc>
        <w:tc>
          <w:tcPr>
            <w:tcW w:w="284" w:type="pct"/>
          </w:tcPr>
          <w:p w14:paraId="00249022" w14:textId="77777777" w:rsidR="00A92F4D" w:rsidRPr="003A2826" w:rsidRDefault="00A92F4D" w:rsidP="00A92F4D">
            <w:r w:rsidRPr="003A2826">
              <w:rPr>
                <w:szCs w:val="22"/>
              </w:rPr>
              <w:sym w:font="Wingdings" w:char="F0FC"/>
            </w:r>
          </w:p>
        </w:tc>
        <w:tc>
          <w:tcPr>
            <w:tcW w:w="284" w:type="pct"/>
          </w:tcPr>
          <w:p w14:paraId="15BA134A" w14:textId="77777777" w:rsidR="00A92F4D" w:rsidRPr="003A2826" w:rsidRDefault="00A92F4D" w:rsidP="00A92F4D">
            <w:pPr>
              <w:spacing w:after="120" w:line="260" w:lineRule="atLeast"/>
            </w:pPr>
          </w:p>
        </w:tc>
        <w:tc>
          <w:tcPr>
            <w:tcW w:w="285" w:type="pct"/>
          </w:tcPr>
          <w:p w14:paraId="1E82B46F" w14:textId="77777777" w:rsidR="00A92F4D" w:rsidRPr="003A2826" w:rsidRDefault="00A92F4D" w:rsidP="00A92F4D">
            <w:pPr>
              <w:spacing w:after="120" w:line="260" w:lineRule="atLeast"/>
            </w:pPr>
          </w:p>
        </w:tc>
      </w:tr>
      <w:tr w:rsidR="00A92F4D" w:rsidRPr="003A2826" w14:paraId="6C04C2F1" w14:textId="77777777" w:rsidTr="00A92F4D">
        <w:trPr>
          <w:cantSplit/>
        </w:trPr>
        <w:tc>
          <w:tcPr>
            <w:tcW w:w="390" w:type="pct"/>
          </w:tcPr>
          <w:p w14:paraId="1274DED9" w14:textId="77777777" w:rsidR="00A92F4D" w:rsidRPr="003A2826" w:rsidRDefault="00A92F4D" w:rsidP="00A92F4D">
            <w:pPr>
              <w:spacing w:after="120" w:line="260" w:lineRule="atLeast"/>
            </w:pPr>
          </w:p>
        </w:tc>
        <w:tc>
          <w:tcPr>
            <w:tcW w:w="307" w:type="pct"/>
          </w:tcPr>
          <w:p w14:paraId="2895F337" w14:textId="77777777" w:rsidR="00A92F4D" w:rsidRPr="003A2826" w:rsidRDefault="00A92F4D" w:rsidP="00A92F4D">
            <w:pPr>
              <w:spacing w:after="120" w:line="260" w:lineRule="atLeast"/>
            </w:pPr>
          </w:p>
        </w:tc>
        <w:tc>
          <w:tcPr>
            <w:tcW w:w="231" w:type="pct"/>
            <w:gridSpan w:val="2"/>
          </w:tcPr>
          <w:p w14:paraId="1BA04A4B" w14:textId="77777777" w:rsidR="00A92F4D" w:rsidRPr="003A2826" w:rsidRDefault="00A92F4D" w:rsidP="00A92F4D">
            <w:pPr>
              <w:spacing w:after="120" w:line="260" w:lineRule="atLeast"/>
            </w:pPr>
            <w:r w:rsidRPr="003A2826">
              <w:t>(c)</w:t>
            </w:r>
          </w:p>
        </w:tc>
        <w:tc>
          <w:tcPr>
            <w:tcW w:w="3219" w:type="pct"/>
          </w:tcPr>
          <w:p w14:paraId="6F4ED365" w14:textId="77777777" w:rsidR="00A92F4D" w:rsidRPr="003A2826" w:rsidRDefault="00A92F4D" w:rsidP="00A92F4D">
            <w:pPr>
              <w:spacing w:after="120" w:line="260" w:lineRule="atLeast"/>
            </w:pPr>
            <w:r w:rsidRPr="003A2826">
              <w:t>which maintains the language facilities to understand languages according to Rule 34</w:t>
            </w:r>
          </w:p>
        </w:tc>
        <w:tc>
          <w:tcPr>
            <w:tcW w:w="284" w:type="pct"/>
          </w:tcPr>
          <w:p w14:paraId="3E10B3B7" w14:textId="77777777" w:rsidR="00A92F4D" w:rsidRPr="003A2826" w:rsidRDefault="00A92F4D" w:rsidP="00A92F4D">
            <w:r w:rsidRPr="003A2826">
              <w:rPr>
                <w:szCs w:val="22"/>
              </w:rPr>
              <w:sym w:font="Wingdings" w:char="F0FC"/>
            </w:r>
          </w:p>
        </w:tc>
        <w:tc>
          <w:tcPr>
            <w:tcW w:w="284" w:type="pct"/>
          </w:tcPr>
          <w:p w14:paraId="21CB4E39" w14:textId="77777777" w:rsidR="00A92F4D" w:rsidRPr="003A2826" w:rsidRDefault="00A92F4D" w:rsidP="00A92F4D">
            <w:pPr>
              <w:spacing w:after="120" w:line="260" w:lineRule="atLeast"/>
            </w:pPr>
          </w:p>
        </w:tc>
        <w:tc>
          <w:tcPr>
            <w:tcW w:w="285" w:type="pct"/>
          </w:tcPr>
          <w:p w14:paraId="0F8492EA" w14:textId="77777777" w:rsidR="00A92F4D" w:rsidRPr="003A2826" w:rsidRDefault="00A92F4D" w:rsidP="00A92F4D">
            <w:pPr>
              <w:spacing w:after="120" w:line="260" w:lineRule="atLeast"/>
            </w:pPr>
          </w:p>
        </w:tc>
      </w:tr>
      <w:tr w:rsidR="00A92F4D" w:rsidRPr="003A2826" w14:paraId="1083038C" w14:textId="77777777" w:rsidTr="00A92F4D">
        <w:trPr>
          <w:cantSplit/>
        </w:trPr>
        <w:tc>
          <w:tcPr>
            <w:tcW w:w="390" w:type="pct"/>
          </w:tcPr>
          <w:p w14:paraId="0DB790A3" w14:textId="77777777" w:rsidR="00A92F4D" w:rsidRPr="003A2826" w:rsidRDefault="00A92F4D" w:rsidP="00A92F4D">
            <w:pPr>
              <w:spacing w:after="120" w:line="260" w:lineRule="atLeast"/>
            </w:pPr>
          </w:p>
        </w:tc>
        <w:tc>
          <w:tcPr>
            <w:tcW w:w="307" w:type="pct"/>
          </w:tcPr>
          <w:p w14:paraId="56348512" w14:textId="77777777" w:rsidR="00A92F4D" w:rsidRPr="003A2826" w:rsidRDefault="00A92F4D" w:rsidP="00A92F4D">
            <w:pPr>
              <w:spacing w:after="120" w:line="260" w:lineRule="atLeast"/>
            </w:pPr>
            <w:r w:rsidRPr="003A2826">
              <w:t>(ii)</w:t>
            </w:r>
          </w:p>
        </w:tc>
        <w:tc>
          <w:tcPr>
            <w:tcW w:w="231" w:type="pct"/>
            <w:gridSpan w:val="2"/>
          </w:tcPr>
          <w:p w14:paraId="37E1E4CC" w14:textId="77777777" w:rsidR="00A92F4D" w:rsidRPr="003A2826" w:rsidRDefault="00A92F4D" w:rsidP="00A92F4D">
            <w:pPr>
              <w:spacing w:after="120" w:line="260" w:lineRule="atLeast"/>
            </w:pPr>
          </w:p>
        </w:tc>
        <w:tc>
          <w:tcPr>
            <w:tcW w:w="3219" w:type="pct"/>
          </w:tcPr>
          <w:p w14:paraId="7013371B" w14:textId="77777777" w:rsidR="00A92F4D" w:rsidRPr="003A2826" w:rsidRDefault="00A92F4D" w:rsidP="00A92F4D">
            <w:pPr>
              <w:spacing w:after="120" w:line="260" w:lineRule="atLeast"/>
            </w:pPr>
            <w:r w:rsidRPr="003A2826">
              <w:t>Infrastructure to provide a quantity of skilled administrative staff</w:t>
            </w:r>
          </w:p>
        </w:tc>
        <w:tc>
          <w:tcPr>
            <w:tcW w:w="284" w:type="pct"/>
          </w:tcPr>
          <w:p w14:paraId="2C35EE36" w14:textId="77777777" w:rsidR="00A92F4D" w:rsidRPr="003A2826" w:rsidRDefault="00A92F4D" w:rsidP="00A92F4D">
            <w:r w:rsidRPr="003A2826">
              <w:rPr>
                <w:szCs w:val="22"/>
              </w:rPr>
              <w:sym w:font="Wingdings" w:char="F0FC"/>
            </w:r>
          </w:p>
        </w:tc>
        <w:tc>
          <w:tcPr>
            <w:tcW w:w="284" w:type="pct"/>
          </w:tcPr>
          <w:p w14:paraId="2C005A92" w14:textId="77777777" w:rsidR="00A92F4D" w:rsidRPr="003A2826" w:rsidRDefault="00A92F4D" w:rsidP="00A92F4D">
            <w:pPr>
              <w:spacing w:after="120" w:line="260" w:lineRule="atLeast"/>
            </w:pPr>
          </w:p>
        </w:tc>
        <w:tc>
          <w:tcPr>
            <w:tcW w:w="285" w:type="pct"/>
          </w:tcPr>
          <w:p w14:paraId="249F5B6C" w14:textId="77777777" w:rsidR="00A92F4D" w:rsidRPr="003A2826" w:rsidRDefault="00A92F4D" w:rsidP="00A92F4D">
            <w:pPr>
              <w:spacing w:after="120" w:line="260" w:lineRule="atLeast"/>
            </w:pPr>
          </w:p>
        </w:tc>
      </w:tr>
      <w:tr w:rsidR="00A92F4D" w:rsidRPr="003A2826" w14:paraId="04F9FBC6" w14:textId="77777777" w:rsidTr="00A92F4D">
        <w:trPr>
          <w:cantSplit/>
        </w:trPr>
        <w:tc>
          <w:tcPr>
            <w:tcW w:w="390" w:type="pct"/>
          </w:tcPr>
          <w:p w14:paraId="0D2BC603" w14:textId="77777777" w:rsidR="00A92F4D" w:rsidRPr="003A2826" w:rsidRDefault="00A92F4D" w:rsidP="00A92F4D">
            <w:pPr>
              <w:spacing w:after="120" w:line="260" w:lineRule="atLeast"/>
            </w:pPr>
          </w:p>
        </w:tc>
        <w:tc>
          <w:tcPr>
            <w:tcW w:w="307" w:type="pct"/>
          </w:tcPr>
          <w:p w14:paraId="635824C0" w14:textId="77777777" w:rsidR="00A92F4D" w:rsidRPr="003A2826" w:rsidRDefault="00A92F4D" w:rsidP="00A92F4D">
            <w:pPr>
              <w:spacing w:after="120" w:line="260" w:lineRule="atLeast"/>
            </w:pPr>
          </w:p>
        </w:tc>
        <w:tc>
          <w:tcPr>
            <w:tcW w:w="231" w:type="pct"/>
            <w:gridSpan w:val="2"/>
          </w:tcPr>
          <w:p w14:paraId="4786B46A" w14:textId="77777777" w:rsidR="00A92F4D" w:rsidRPr="003A2826" w:rsidRDefault="00A92F4D" w:rsidP="00A92F4D">
            <w:pPr>
              <w:spacing w:after="120" w:line="260" w:lineRule="atLeast"/>
            </w:pPr>
            <w:r w:rsidRPr="003A2826">
              <w:t>(a)</w:t>
            </w:r>
          </w:p>
        </w:tc>
        <w:tc>
          <w:tcPr>
            <w:tcW w:w="3219" w:type="pct"/>
          </w:tcPr>
          <w:p w14:paraId="15C4181C" w14:textId="77777777" w:rsidR="00A92F4D" w:rsidRPr="003A2826" w:rsidRDefault="00A92F4D" w:rsidP="00A92F4D">
            <w:pPr>
              <w:spacing w:after="120" w:line="260" w:lineRule="atLeast"/>
            </w:pPr>
            <w:r w:rsidRPr="003A2826">
              <w:t>at a level to support the technically qualified staff</w:t>
            </w:r>
          </w:p>
        </w:tc>
        <w:tc>
          <w:tcPr>
            <w:tcW w:w="284" w:type="pct"/>
          </w:tcPr>
          <w:p w14:paraId="1EDD963B" w14:textId="77777777" w:rsidR="00A92F4D" w:rsidRPr="003A2826" w:rsidRDefault="00A92F4D" w:rsidP="00A92F4D">
            <w:r w:rsidRPr="003A2826">
              <w:rPr>
                <w:szCs w:val="22"/>
              </w:rPr>
              <w:sym w:font="Wingdings" w:char="F0FC"/>
            </w:r>
          </w:p>
        </w:tc>
        <w:tc>
          <w:tcPr>
            <w:tcW w:w="284" w:type="pct"/>
          </w:tcPr>
          <w:p w14:paraId="35D927C8" w14:textId="77777777" w:rsidR="00A92F4D" w:rsidRPr="003A2826" w:rsidRDefault="00A92F4D" w:rsidP="00A92F4D">
            <w:pPr>
              <w:spacing w:after="120" w:line="260" w:lineRule="atLeast"/>
            </w:pPr>
          </w:p>
        </w:tc>
        <w:tc>
          <w:tcPr>
            <w:tcW w:w="285" w:type="pct"/>
          </w:tcPr>
          <w:p w14:paraId="66D7EF08" w14:textId="77777777" w:rsidR="00A92F4D" w:rsidRPr="003A2826" w:rsidRDefault="00A92F4D" w:rsidP="00A92F4D">
            <w:pPr>
              <w:spacing w:after="120" w:line="260" w:lineRule="atLeast"/>
            </w:pPr>
          </w:p>
        </w:tc>
      </w:tr>
      <w:tr w:rsidR="00A92F4D" w:rsidRPr="003A2826" w14:paraId="735A0AAB" w14:textId="77777777" w:rsidTr="00A92F4D">
        <w:trPr>
          <w:cantSplit/>
        </w:trPr>
        <w:tc>
          <w:tcPr>
            <w:tcW w:w="390" w:type="pct"/>
          </w:tcPr>
          <w:p w14:paraId="053C83B2" w14:textId="77777777" w:rsidR="00A92F4D" w:rsidRPr="003A2826" w:rsidRDefault="00A92F4D" w:rsidP="00A92F4D">
            <w:pPr>
              <w:spacing w:after="120" w:line="260" w:lineRule="atLeast"/>
            </w:pPr>
          </w:p>
        </w:tc>
        <w:tc>
          <w:tcPr>
            <w:tcW w:w="307" w:type="pct"/>
          </w:tcPr>
          <w:p w14:paraId="7D94EFF1" w14:textId="77777777" w:rsidR="00A92F4D" w:rsidRPr="003A2826" w:rsidRDefault="00A92F4D" w:rsidP="00A92F4D">
            <w:pPr>
              <w:spacing w:after="120" w:line="260" w:lineRule="atLeast"/>
            </w:pPr>
          </w:p>
        </w:tc>
        <w:tc>
          <w:tcPr>
            <w:tcW w:w="231" w:type="pct"/>
            <w:gridSpan w:val="2"/>
          </w:tcPr>
          <w:p w14:paraId="55C5FE2A" w14:textId="77777777" w:rsidR="00A92F4D" w:rsidRPr="003A2826" w:rsidRDefault="00A92F4D" w:rsidP="00A92F4D">
            <w:pPr>
              <w:spacing w:after="120" w:line="260" w:lineRule="atLeast"/>
            </w:pPr>
            <w:r w:rsidRPr="003A2826">
              <w:t>(b)</w:t>
            </w:r>
          </w:p>
        </w:tc>
        <w:tc>
          <w:tcPr>
            <w:tcW w:w="3219" w:type="pct"/>
          </w:tcPr>
          <w:p w14:paraId="27B476CA" w14:textId="77777777" w:rsidR="00A92F4D" w:rsidRPr="003A2826" w:rsidRDefault="00A92F4D" w:rsidP="00A92F4D">
            <w:pPr>
              <w:spacing w:after="120" w:line="260" w:lineRule="atLeast"/>
            </w:pPr>
            <w:r w:rsidRPr="003A2826">
              <w:t>for the documentation records</w:t>
            </w:r>
          </w:p>
        </w:tc>
        <w:tc>
          <w:tcPr>
            <w:tcW w:w="284" w:type="pct"/>
          </w:tcPr>
          <w:p w14:paraId="513DDB94" w14:textId="77777777" w:rsidR="00A92F4D" w:rsidRPr="003A2826" w:rsidRDefault="00A92F4D" w:rsidP="00A92F4D">
            <w:r w:rsidRPr="003A2826">
              <w:rPr>
                <w:szCs w:val="22"/>
              </w:rPr>
              <w:sym w:font="Wingdings" w:char="F0FC"/>
            </w:r>
          </w:p>
        </w:tc>
        <w:tc>
          <w:tcPr>
            <w:tcW w:w="284" w:type="pct"/>
          </w:tcPr>
          <w:p w14:paraId="4D1D9F72" w14:textId="77777777" w:rsidR="00A92F4D" w:rsidRPr="003A2826" w:rsidRDefault="00A92F4D" w:rsidP="00A92F4D">
            <w:pPr>
              <w:spacing w:after="120" w:line="260" w:lineRule="atLeast"/>
            </w:pPr>
          </w:p>
        </w:tc>
        <w:tc>
          <w:tcPr>
            <w:tcW w:w="285" w:type="pct"/>
          </w:tcPr>
          <w:p w14:paraId="047ABAB9" w14:textId="77777777" w:rsidR="00A92F4D" w:rsidRPr="003A2826" w:rsidRDefault="00A92F4D" w:rsidP="00A92F4D">
            <w:pPr>
              <w:spacing w:after="120" w:line="260" w:lineRule="atLeast"/>
            </w:pPr>
          </w:p>
        </w:tc>
      </w:tr>
      <w:tr w:rsidR="00A92F4D" w:rsidRPr="003A2826" w14:paraId="5497B872" w14:textId="77777777" w:rsidTr="00A92F4D">
        <w:trPr>
          <w:cantSplit/>
        </w:trPr>
        <w:tc>
          <w:tcPr>
            <w:tcW w:w="390" w:type="pct"/>
          </w:tcPr>
          <w:p w14:paraId="60583C8D" w14:textId="77777777" w:rsidR="00A92F4D" w:rsidRPr="003A2826" w:rsidRDefault="00A92F4D" w:rsidP="00A92F4D">
            <w:pPr>
              <w:spacing w:after="120" w:line="260" w:lineRule="atLeast"/>
            </w:pPr>
          </w:p>
        </w:tc>
        <w:tc>
          <w:tcPr>
            <w:tcW w:w="307" w:type="pct"/>
          </w:tcPr>
          <w:p w14:paraId="3417E5EF" w14:textId="77777777" w:rsidR="00A92F4D" w:rsidRPr="003A2826" w:rsidRDefault="00A92F4D" w:rsidP="00A92F4D">
            <w:pPr>
              <w:spacing w:after="120" w:line="260" w:lineRule="atLeast"/>
            </w:pPr>
            <w:r w:rsidRPr="003A2826">
              <w:t>(iii)</w:t>
            </w:r>
          </w:p>
        </w:tc>
        <w:tc>
          <w:tcPr>
            <w:tcW w:w="231" w:type="pct"/>
            <w:gridSpan w:val="2"/>
          </w:tcPr>
          <w:p w14:paraId="13DCCD35" w14:textId="77777777" w:rsidR="00A92F4D" w:rsidRPr="003A2826" w:rsidRDefault="00A92F4D" w:rsidP="00A92F4D">
            <w:pPr>
              <w:spacing w:after="120" w:line="260" w:lineRule="atLeast"/>
            </w:pPr>
          </w:p>
        </w:tc>
        <w:tc>
          <w:tcPr>
            <w:tcW w:w="3219" w:type="pct"/>
          </w:tcPr>
          <w:p w14:paraId="18B91364" w14:textId="77777777" w:rsidR="00A92F4D" w:rsidRPr="003A2826" w:rsidRDefault="00A92F4D" w:rsidP="00A92F4D">
            <w:pPr>
              <w:spacing w:after="120" w:line="260" w:lineRule="atLeast"/>
            </w:pPr>
            <w:r w:rsidRPr="003A2826">
              <w:t>Ensuring appropriate equipment to carry out S&amp;E</w:t>
            </w:r>
          </w:p>
        </w:tc>
        <w:tc>
          <w:tcPr>
            <w:tcW w:w="284" w:type="pct"/>
          </w:tcPr>
          <w:p w14:paraId="0F29B275" w14:textId="77777777" w:rsidR="00A92F4D" w:rsidRPr="003A2826" w:rsidRDefault="00A92F4D" w:rsidP="00A92F4D">
            <w:r w:rsidRPr="003A2826">
              <w:rPr>
                <w:szCs w:val="22"/>
              </w:rPr>
              <w:sym w:font="Wingdings" w:char="F0FC"/>
            </w:r>
          </w:p>
        </w:tc>
        <w:tc>
          <w:tcPr>
            <w:tcW w:w="284" w:type="pct"/>
          </w:tcPr>
          <w:p w14:paraId="4DAFDEC9" w14:textId="77777777" w:rsidR="00A92F4D" w:rsidRPr="003A2826" w:rsidRDefault="00A92F4D" w:rsidP="00A92F4D">
            <w:pPr>
              <w:spacing w:after="120" w:line="260" w:lineRule="atLeast"/>
            </w:pPr>
          </w:p>
        </w:tc>
        <w:tc>
          <w:tcPr>
            <w:tcW w:w="285" w:type="pct"/>
          </w:tcPr>
          <w:p w14:paraId="6F02AC45" w14:textId="77777777" w:rsidR="00A92F4D" w:rsidRPr="003A2826" w:rsidRDefault="00A92F4D" w:rsidP="00A92F4D">
            <w:pPr>
              <w:spacing w:after="120" w:line="260" w:lineRule="atLeast"/>
            </w:pPr>
          </w:p>
        </w:tc>
      </w:tr>
      <w:tr w:rsidR="00A92F4D" w:rsidRPr="003A2826" w14:paraId="42EC2C1F" w14:textId="77777777" w:rsidTr="00A92F4D">
        <w:trPr>
          <w:cantSplit/>
        </w:trPr>
        <w:tc>
          <w:tcPr>
            <w:tcW w:w="390" w:type="pct"/>
          </w:tcPr>
          <w:p w14:paraId="5B8BBE1C" w14:textId="77777777" w:rsidR="00A92F4D" w:rsidRPr="003A2826" w:rsidRDefault="00A92F4D" w:rsidP="00A92F4D">
            <w:pPr>
              <w:spacing w:after="120" w:line="260" w:lineRule="atLeast"/>
            </w:pPr>
          </w:p>
        </w:tc>
        <w:tc>
          <w:tcPr>
            <w:tcW w:w="307" w:type="pct"/>
          </w:tcPr>
          <w:p w14:paraId="1B092A11" w14:textId="77777777" w:rsidR="00A92F4D" w:rsidRPr="003A2826" w:rsidRDefault="00A92F4D" w:rsidP="00A92F4D">
            <w:pPr>
              <w:spacing w:after="120" w:line="260" w:lineRule="atLeast"/>
            </w:pPr>
            <w:r w:rsidRPr="003A2826">
              <w:t>(iv)</w:t>
            </w:r>
          </w:p>
        </w:tc>
        <w:tc>
          <w:tcPr>
            <w:tcW w:w="231" w:type="pct"/>
            <w:gridSpan w:val="2"/>
          </w:tcPr>
          <w:p w14:paraId="499F853F" w14:textId="77777777" w:rsidR="00A92F4D" w:rsidRPr="003A2826" w:rsidRDefault="00A92F4D" w:rsidP="00A92F4D">
            <w:pPr>
              <w:spacing w:after="120" w:line="260" w:lineRule="atLeast"/>
            </w:pPr>
          </w:p>
        </w:tc>
        <w:tc>
          <w:tcPr>
            <w:tcW w:w="3219" w:type="pct"/>
          </w:tcPr>
          <w:p w14:paraId="07C7AF23" w14:textId="77777777" w:rsidR="00A92F4D" w:rsidRPr="003A2826" w:rsidRDefault="00A92F4D" w:rsidP="00A92F4D">
            <w:pPr>
              <w:spacing w:after="120" w:line="260" w:lineRule="atLeast"/>
            </w:pPr>
            <w:r w:rsidRPr="003A2826">
              <w:t>Ensuring documentation accord. to Rule 34</w:t>
            </w:r>
          </w:p>
        </w:tc>
        <w:tc>
          <w:tcPr>
            <w:tcW w:w="284" w:type="pct"/>
          </w:tcPr>
          <w:p w14:paraId="12967EC0" w14:textId="77777777" w:rsidR="00A92F4D" w:rsidRPr="003A2826" w:rsidRDefault="00A92F4D" w:rsidP="00A92F4D">
            <w:pPr>
              <w:spacing w:after="120" w:line="260" w:lineRule="atLeast"/>
            </w:pPr>
            <w:r w:rsidRPr="003A2826">
              <w:rPr>
                <w:szCs w:val="22"/>
              </w:rPr>
              <w:sym w:font="Wingdings" w:char="F0FC"/>
            </w:r>
          </w:p>
        </w:tc>
        <w:tc>
          <w:tcPr>
            <w:tcW w:w="284" w:type="pct"/>
          </w:tcPr>
          <w:p w14:paraId="32894599" w14:textId="77777777" w:rsidR="00A92F4D" w:rsidRPr="003A2826" w:rsidRDefault="00A92F4D" w:rsidP="00A92F4D">
            <w:pPr>
              <w:spacing w:after="120" w:line="260" w:lineRule="atLeast"/>
            </w:pPr>
          </w:p>
        </w:tc>
        <w:tc>
          <w:tcPr>
            <w:tcW w:w="285" w:type="pct"/>
          </w:tcPr>
          <w:p w14:paraId="573FBAC0" w14:textId="77777777" w:rsidR="00A92F4D" w:rsidRPr="003A2826" w:rsidRDefault="00A92F4D" w:rsidP="00A92F4D">
            <w:pPr>
              <w:spacing w:after="120" w:line="260" w:lineRule="atLeast"/>
            </w:pPr>
          </w:p>
        </w:tc>
      </w:tr>
      <w:tr w:rsidR="00A92F4D" w:rsidRPr="003A2826" w14:paraId="626ED525" w14:textId="77777777" w:rsidTr="00A92F4D">
        <w:trPr>
          <w:cantSplit/>
        </w:trPr>
        <w:tc>
          <w:tcPr>
            <w:tcW w:w="390" w:type="pct"/>
          </w:tcPr>
          <w:p w14:paraId="796568F7" w14:textId="77777777" w:rsidR="00A92F4D" w:rsidRPr="003A2826" w:rsidRDefault="00A92F4D" w:rsidP="00A92F4D">
            <w:pPr>
              <w:spacing w:after="120" w:line="260" w:lineRule="atLeast"/>
            </w:pPr>
          </w:p>
        </w:tc>
        <w:tc>
          <w:tcPr>
            <w:tcW w:w="307" w:type="pct"/>
          </w:tcPr>
          <w:p w14:paraId="4278C56A" w14:textId="77777777" w:rsidR="00A92F4D" w:rsidRPr="003A2826" w:rsidRDefault="00A92F4D" w:rsidP="00A92F4D">
            <w:pPr>
              <w:spacing w:after="120" w:line="260" w:lineRule="atLeast"/>
            </w:pPr>
            <w:r w:rsidRPr="003A2826">
              <w:t>(v)</w:t>
            </w:r>
          </w:p>
        </w:tc>
        <w:tc>
          <w:tcPr>
            <w:tcW w:w="231" w:type="pct"/>
            <w:gridSpan w:val="2"/>
          </w:tcPr>
          <w:p w14:paraId="2E3A4CC0" w14:textId="77777777" w:rsidR="00A92F4D" w:rsidRPr="003A2826" w:rsidRDefault="00A92F4D" w:rsidP="00A92F4D">
            <w:pPr>
              <w:spacing w:after="120" w:line="260" w:lineRule="atLeast"/>
            </w:pPr>
            <w:r w:rsidRPr="003A2826">
              <w:t>(a)</w:t>
            </w:r>
          </w:p>
        </w:tc>
        <w:tc>
          <w:tcPr>
            <w:tcW w:w="3219" w:type="pct"/>
          </w:tcPr>
          <w:p w14:paraId="0D9F220B" w14:textId="77777777" w:rsidR="00A92F4D" w:rsidRPr="003A2826" w:rsidRDefault="00A92F4D" w:rsidP="00A92F4D">
            <w:pPr>
              <w:spacing w:after="120" w:line="260" w:lineRule="atLeast"/>
            </w:pPr>
            <w:r w:rsidRPr="003A2826">
              <w:t>Instructions to help staff understand and act accord. the quality criteria and standards</w:t>
            </w:r>
          </w:p>
        </w:tc>
        <w:tc>
          <w:tcPr>
            <w:tcW w:w="284" w:type="pct"/>
          </w:tcPr>
          <w:p w14:paraId="2CE9ADA1" w14:textId="77777777" w:rsidR="00A92F4D" w:rsidRPr="003A2826" w:rsidRDefault="00A92F4D" w:rsidP="00A92F4D">
            <w:pPr>
              <w:spacing w:after="120" w:line="260" w:lineRule="atLeast"/>
            </w:pPr>
            <w:r w:rsidRPr="003A2826">
              <w:rPr>
                <w:szCs w:val="22"/>
              </w:rPr>
              <w:sym w:font="Wingdings" w:char="F0FC"/>
            </w:r>
          </w:p>
        </w:tc>
        <w:tc>
          <w:tcPr>
            <w:tcW w:w="284" w:type="pct"/>
          </w:tcPr>
          <w:p w14:paraId="1BB6C4B8" w14:textId="77777777" w:rsidR="00A92F4D" w:rsidRPr="003A2826" w:rsidRDefault="00A92F4D" w:rsidP="00A92F4D">
            <w:pPr>
              <w:spacing w:after="120" w:line="260" w:lineRule="atLeast"/>
            </w:pPr>
          </w:p>
        </w:tc>
        <w:tc>
          <w:tcPr>
            <w:tcW w:w="285" w:type="pct"/>
          </w:tcPr>
          <w:p w14:paraId="4DA58868" w14:textId="77777777" w:rsidR="00A92F4D" w:rsidRPr="003A2826" w:rsidRDefault="00A92F4D" w:rsidP="00A92F4D">
            <w:pPr>
              <w:spacing w:after="120" w:line="260" w:lineRule="atLeast"/>
            </w:pPr>
          </w:p>
        </w:tc>
      </w:tr>
      <w:tr w:rsidR="00A92F4D" w:rsidRPr="003A2826" w14:paraId="6EFBE817" w14:textId="77777777" w:rsidTr="00A92F4D">
        <w:trPr>
          <w:cantSplit/>
        </w:trPr>
        <w:tc>
          <w:tcPr>
            <w:tcW w:w="390" w:type="pct"/>
          </w:tcPr>
          <w:p w14:paraId="50F3E4B3" w14:textId="77777777" w:rsidR="00A92F4D" w:rsidRPr="003A2826" w:rsidRDefault="00A92F4D" w:rsidP="00A92F4D">
            <w:pPr>
              <w:spacing w:after="120" w:line="260" w:lineRule="atLeast"/>
            </w:pPr>
          </w:p>
        </w:tc>
        <w:tc>
          <w:tcPr>
            <w:tcW w:w="307" w:type="pct"/>
          </w:tcPr>
          <w:p w14:paraId="37999553" w14:textId="77777777" w:rsidR="00A92F4D" w:rsidRPr="003A2826" w:rsidRDefault="00A92F4D" w:rsidP="00A92F4D">
            <w:pPr>
              <w:spacing w:after="120" w:line="260" w:lineRule="atLeast"/>
            </w:pPr>
          </w:p>
        </w:tc>
        <w:tc>
          <w:tcPr>
            <w:tcW w:w="231" w:type="pct"/>
            <w:gridSpan w:val="2"/>
          </w:tcPr>
          <w:p w14:paraId="1A025304" w14:textId="77777777" w:rsidR="00A92F4D" w:rsidRPr="003A2826" w:rsidRDefault="00A92F4D" w:rsidP="00A92F4D">
            <w:pPr>
              <w:spacing w:after="120" w:line="260" w:lineRule="atLeast"/>
            </w:pPr>
            <w:r w:rsidRPr="003A2826">
              <w:t>(b)</w:t>
            </w:r>
          </w:p>
        </w:tc>
        <w:tc>
          <w:tcPr>
            <w:tcW w:w="3219" w:type="pct"/>
          </w:tcPr>
          <w:p w14:paraId="66378D54" w14:textId="77777777" w:rsidR="00A92F4D" w:rsidRPr="003A2826" w:rsidRDefault="00A92F4D" w:rsidP="00A92F4D">
            <w:pPr>
              <w:spacing w:after="120" w:line="260" w:lineRule="atLeast"/>
            </w:pPr>
            <w:r w:rsidRPr="003A2826">
              <w:t xml:space="preserve">Instructions to follow work procedures accurately and they are kept up-to-date. </w:t>
            </w:r>
          </w:p>
        </w:tc>
        <w:tc>
          <w:tcPr>
            <w:tcW w:w="284" w:type="pct"/>
          </w:tcPr>
          <w:p w14:paraId="7C35B74A" w14:textId="77777777" w:rsidR="00A92F4D" w:rsidRPr="003A2826" w:rsidRDefault="00A92F4D" w:rsidP="00A92F4D">
            <w:pPr>
              <w:spacing w:after="120" w:line="260" w:lineRule="atLeast"/>
            </w:pPr>
            <w:r w:rsidRPr="003A2826">
              <w:rPr>
                <w:szCs w:val="22"/>
              </w:rPr>
              <w:sym w:font="Wingdings" w:char="F0FC"/>
            </w:r>
          </w:p>
        </w:tc>
        <w:tc>
          <w:tcPr>
            <w:tcW w:w="284" w:type="pct"/>
          </w:tcPr>
          <w:p w14:paraId="33C581AD" w14:textId="77777777" w:rsidR="00A92F4D" w:rsidRPr="003A2826" w:rsidRDefault="00A92F4D" w:rsidP="00A92F4D">
            <w:pPr>
              <w:spacing w:after="120" w:line="260" w:lineRule="atLeast"/>
            </w:pPr>
          </w:p>
        </w:tc>
        <w:tc>
          <w:tcPr>
            <w:tcW w:w="285" w:type="pct"/>
          </w:tcPr>
          <w:p w14:paraId="3B0CA3FD" w14:textId="77777777" w:rsidR="00A92F4D" w:rsidRPr="003A2826" w:rsidRDefault="00A92F4D" w:rsidP="00A92F4D">
            <w:pPr>
              <w:spacing w:after="120" w:line="260" w:lineRule="atLeast"/>
            </w:pPr>
          </w:p>
        </w:tc>
      </w:tr>
      <w:tr w:rsidR="00A92F4D" w:rsidRPr="003A2826" w14:paraId="0B91938B" w14:textId="77777777" w:rsidTr="00A92F4D">
        <w:trPr>
          <w:cantSplit/>
        </w:trPr>
        <w:tc>
          <w:tcPr>
            <w:tcW w:w="390" w:type="pct"/>
          </w:tcPr>
          <w:p w14:paraId="5103A9A0" w14:textId="77777777" w:rsidR="00A92F4D" w:rsidRPr="003A2826" w:rsidRDefault="00A92F4D" w:rsidP="00A92F4D">
            <w:pPr>
              <w:spacing w:after="120" w:line="260" w:lineRule="atLeast"/>
            </w:pPr>
          </w:p>
        </w:tc>
        <w:tc>
          <w:tcPr>
            <w:tcW w:w="307" w:type="pct"/>
          </w:tcPr>
          <w:p w14:paraId="148F2EED" w14:textId="77777777" w:rsidR="00A92F4D" w:rsidRPr="003A2826" w:rsidRDefault="00A92F4D" w:rsidP="00A92F4D">
            <w:pPr>
              <w:spacing w:after="120" w:line="260" w:lineRule="atLeast"/>
            </w:pPr>
            <w:r w:rsidRPr="003A2826">
              <w:t>(vi)</w:t>
            </w:r>
          </w:p>
        </w:tc>
        <w:tc>
          <w:tcPr>
            <w:tcW w:w="231" w:type="pct"/>
            <w:gridSpan w:val="2"/>
          </w:tcPr>
          <w:p w14:paraId="5407FEBB" w14:textId="77777777" w:rsidR="00A92F4D" w:rsidRPr="003A2826" w:rsidRDefault="00A92F4D" w:rsidP="00A92F4D">
            <w:pPr>
              <w:spacing w:after="120" w:line="260" w:lineRule="atLeast"/>
            </w:pPr>
            <w:r w:rsidRPr="003A2826">
              <w:t>(a)</w:t>
            </w:r>
          </w:p>
        </w:tc>
        <w:tc>
          <w:tcPr>
            <w:tcW w:w="3219" w:type="pct"/>
          </w:tcPr>
          <w:p w14:paraId="51C43475" w14:textId="77777777" w:rsidR="00A92F4D" w:rsidRPr="003A2826" w:rsidRDefault="00A92F4D" w:rsidP="00A92F4D">
            <w:pPr>
              <w:spacing w:after="120" w:line="260" w:lineRule="atLeast"/>
            </w:pPr>
            <w:r w:rsidRPr="003A2826">
              <w:t>Training and development program to ensure and maintain necessary skills in search and examination</w:t>
            </w:r>
          </w:p>
        </w:tc>
        <w:tc>
          <w:tcPr>
            <w:tcW w:w="284" w:type="pct"/>
          </w:tcPr>
          <w:p w14:paraId="6F1D5540" w14:textId="77777777" w:rsidR="00A92F4D" w:rsidRPr="003A2826" w:rsidRDefault="00A92F4D" w:rsidP="00A92F4D">
            <w:pPr>
              <w:spacing w:after="120" w:line="260" w:lineRule="atLeast"/>
            </w:pPr>
            <w:r w:rsidRPr="003A2826">
              <w:rPr>
                <w:szCs w:val="22"/>
              </w:rPr>
              <w:sym w:font="Wingdings" w:char="F0FC"/>
            </w:r>
          </w:p>
        </w:tc>
        <w:tc>
          <w:tcPr>
            <w:tcW w:w="284" w:type="pct"/>
          </w:tcPr>
          <w:p w14:paraId="535C75E7" w14:textId="77777777" w:rsidR="00A92F4D" w:rsidRPr="003A2826" w:rsidRDefault="00A92F4D" w:rsidP="00A92F4D">
            <w:pPr>
              <w:spacing w:after="120" w:line="260" w:lineRule="atLeast"/>
            </w:pPr>
          </w:p>
        </w:tc>
        <w:tc>
          <w:tcPr>
            <w:tcW w:w="285" w:type="pct"/>
          </w:tcPr>
          <w:p w14:paraId="1D241049" w14:textId="77777777" w:rsidR="00A92F4D" w:rsidRPr="003A2826" w:rsidRDefault="00A92F4D" w:rsidP="00A92F4D">
            <w:pPr>
              <w:spacing w:after="120" w:line="260" w:lineRule="atLeast"/>
            </w:pPr>
          </w:p>
        </w:tc>
      </w:tr>
      <w:tr w:rsidR="00A92F4D" w:rsidRPr="003A2826" w14:paraId="449D4E7F" w14:textId="77777777" w:rsidTr="00A92F4D">
        <w:trPr>
          <w:cantSplit/>
        </w:trPr>
        <w:tc>
          <w:tcPr>
            <w:tcW w:w="390" w:type="pct"/>
          </w:tcPr>
          <w:p w14:paraId="6AD5F8DC" w14:textId="77777777" w:rsidR="00A92F4D" w:rsidRPr="003A2826" w:rsidRDefault="00A92F4D" w:rsidP="00A92F4D">
            <w:pPr>
              <w:spacing w:after="120" w:line="260" w:lineRule="atLeast"/>
            </w:pPr>
          </w:p>
        </w:tc>
        <w:tc>
          <w:tcPr>
            <w:tcW w:w="307" w:type="pct"/>
          </w:tcPr>
          <w:p w14:paraId="2DB9070F" w14:textId="77777777" w:rsidR="00A92F4D" w:rsidRPr="003A2826" w:rsidRDefault="00A92F4D" w:rsidP="00A92F4D">
            <w:pPr>
              <w:spacing w:after="120" w:line="260" w:lineRule="atLeast"/>
            </w:pPr>
          </w:p>
        </w:tc>
        <w:tc>
          <w:tcPr>
            <w:tcW w:w="231" w:type="pct"/>
            <w:gridSpan w:val="2"/>
          </w:tcPr>
          <w:p w14:paraId="2E509D19" w14:textId="77777777" w:rsidR="00A92F4D" w:rsidRPr="003A2826" w:rsidRDefault="00A92F4D" w:rsidP="00A92F4D">
            <w:pPr>
              <w:spacing w:after="120" w:line="260" w:lineRule="atLeast"/>
            </w:pPr>
            <w:r w:rsidRPr="003A2826">
              <w:t>(b)</w:t>
            </w:r>
          </w:p>
        </w:tc>
        <w:tc>
          <w:tcPr>
            <w:tcW w:w="3219" w:type="pct"/>
          </w:tcPr>
          <w:p w14:paraId="65A788F8" w14:textId="77777777" w:rsidR="00A92F4D" w:rsidRPr="003A2826" w:rsidRDefault="00A92F4D" w:rsidP="00A92F4D">
            <w:pPr>
              <w:spacing w:after="120" w:line="260" w:lineRule="atLeast"/>
            </w:pPr>
            <w:r w:rsidRPr="003A2826">
              <w:t>Training and development program to ensure awareness of staff to comply with the quality criteria and standards.</w:t>
            </w:r>
          </w:p>
        </w:tc>
        <w:tc>
          <w:tcPr>
            <w:tcW w:w="284" w:type="pct"/>
          </w:tcPr>
          <w:p w14:paraId="673E7778" w14:textId="77777777" w:rsidR="00A92F4D" w:rsidRPr="003A2826" w:rsidRDefault="00A92F4D" w:rsidP="00A92F4D">
            <w:pPr>
              <w:spacing w:after="120" w:line="260" w:lineRule="atLeast"/>
            </w:pPr>
            <w:r w:rsidRPr="003A2826">
              <w:rPr>
                <w:szCs w:val="22"/>
              </w:rPr>
              <w:sym w:font="Wingdings" w:char="F0FC"/>
            </w:r>
          </w:p>
        </w:tc>
        <w:tc>
          <w:tcPr>
            <w:tcW w:w="284" w:type="pct"/>
          </w:tcPr>
          <w:p w14:paraId="627A2D94" w14:textId="77777777" w:rsidR="00A92F4D" w:rsidRPr="003A2826" w:rsidRDefault="00A92F4D" w:rsidP="00A92F4D">
            <w:pPr>
              <w:spacing w:after="120" w:line="260" w:lineRule="atLeast"/>
            </w:pPr>
          </w:p>
        </w:tc>
        <w:tc>
          <w:tcPr>
            <w:tcW w:w="285" w:type="pct"/>
          </w:tcPr>
          <w:p w14:paraId="043371B1" w14:textId="77777777" w:rsidR="00A92F4D" w:rsidRPr="003A2826" w:rsidRDefault="00A92F4D" w:rsidP="00A92F4D">
            <w:pPr>
              <w:spacing w:after="120" w:line="260" w:lineRule="atLeast"/>
            </w:pPr>
          </w:p>
        </w:tc>
      </w:tr>
      <w:tr w:rsidR="00A92F4D" w:rsidRPr="003A2826" w14:paraId="38820EA5" w14:textId="77777777" w:rsidTr="00A92F4D">
        <w:trPr>
          <w:cantSplit/>
        </w:trPr>
        <w:tc>
          <w:tcPr>
            <w:tcW w:w="390" w:type="pct"/>
          </w:tcPr>
          <w:p w14:paraId="61D924A4" w14:textId="77777777" w:rsidR="00A92F4D" w:rsidRPr="003A2826" w:rsidRDefault="00A92F4D" w:rsidP="00A92F4D">
            <w:pPr>
              <w:spacing w:after="120" w:line="260" w:lineRule="atLeast"/>
            </w:pPr>
          </w:p>
        </w:tc>
        <w:tc>
          <w:tcPr>
            <w:tcW w:w="307" w:type="pct"/>
          </w:tcPr>
          <w:p w14:paraId="625FA4DB" w14:textId="77777777" w:rsidR="00A92F4D" w:rsidRPr="003A2826" w:rsidRDefault="00A92F4D" w:rsidP="00A92F4D">
            <w:pPr>
              <w:spacing w:after="120" w:line="260" w:lineRule="atLeast"/>
            </w:pPr>
            <w:r w:rsidRPr="003A2826">
              <w:t>(vii)</w:t>
            </w:r>
          </w:p>
        </w:tc>
        <w:tc>
          <w:tcPr>
            <w:tcW w:w="231" w:type="pct"/>
            <w:gridSpan w:val="2"/>
          </w:tcPr>
          <w:p w14:paraId="0A445A60" w14:textId="77777777" w:rsidR="00A92F4D" w:rsidRPr="003A2826" w:rsidRDefault="00A92F4D" w:rsidP="00A92F4D">
            <w:pPr>
              <w:spacing w:after="120" w:line="260" w:lineRule="atLeast"/>
            </w:pPr>
            <w:r w:rsidRPr="003A2826">
              <w:t>(a)</w:t>
            </w:r>
          </w:p>
        </w:tc>
        <w:tc>
          <w:tcPr>
            <w:tcW w:w="3219" w:type="pct"/>
          </w:tcPr>
          <w:p w14:paraId="7B4BCF2A" w14:textId="77777777" w:rsidR="00A92F4D" w:rsidRPr="003A2826" w:rsidRDefault="00A92F4D" w:rsidP="00A92F4D">
            <w:pPr>
              <w:spacing w:after="120" w:line="260" w:lineRule="atLeast"/>
            </w:pPr>
            <w:r w:rsidRPr="003A2826">
              <w:t>System in place for monitoring resources required to deal with demand</w:t>
            </w:r>
          </w:p>
        </w:tc>
        <w:tc>
          <w:tcPr>
            <w:tcW w:w="284" w:type="pct"/>
          </w:tcPr>
          <w:p w14:paraId="26578A9A" w14:textId="77777777" w:rsidR="00A92F4D" w:rsidRPr="003A2826" w:rsidRDefault="00A92F4D" w:rsidP="00A92F4D">
            <w:pPr>
              <w:spacing w:after="120" w:line="260" w:lineRule="atLeast"/>
            </w:pPr>
            <w:r w:rsidRPr="003A2826">
              <w:rPr>
                <w:szCs w:val="22"/>
              </w:rPr>
              <w:sym w:font="Wingdings" w:char="F0FC"/>
            </w:r>
          </w:p>
        </w:tc>
        <w:tc>
          <w:tcPr>
            <w:tcW w:w="284" w:type="pct"/>
          </w:tcPr>
          <w:p w14:paraId="076CF1AB" w14:textId="77777777" w:rsidR="00A92F4D" w:rsidRPr="003A2826" w:rsidRDefault="00A92F4D" w:rsidP="00A92F4D">
            <w:pPr>
              <w:spacing w:after="120" w:line="260" w:lineRule="atLeast"/>
            </w:pPr>
          </w:p>
        </w:tc>
        <w:tc>
          <w:tcPr>
            <w:tcW w:w="285" w:type="pct"/>
          </w:tcPr>
          <w:p w14:paraId="797FD7AD" w14:textId="77777777" w:rsidR="00A92F4D" w:rsidRPr="003A2826" w:rsidRDefault="00A92F4D" w:rsidP="00A92F4D">
            <w:pPr>
              <w:spacing w:after="120" w:line="260" w:lineRule="atLeast"/>
            </w:pPr>
          </w:p>
        </w:tc>
      </w:tr>
      <w:tr w:rsidR="00A92F4D" w:rsidRPr="003A2826" w14:paraId="49ECFD9F" w14:textId="77777777" w:rsidTr="00A92F4D">
        <w:trPr>
          <w:cantSplit/>
        </w:trPr>
        <w:tc>
          <w:tcPr>
            <w:tcW w:w="390" w:type="pct"/>
          </w:tcPr>
          <w:p w14:paraId="7078A116" w14:textId="77777777" w:rsidR="00A92F4D" w:rsidRPr="003A2826" w:rsidRDefault="00A92F4D" w:rsidP="00A92F4D">
            <w:pPr>
              <w:spacing w:after="120" w:line="260" w:lineRule="atLeast"/>
            </w:pPr>
          </w:p>
        </w:tc>
        <w:tc>
          <w:tcPr>
            <w:tcW w:w="307" w:type="pct"/>
          </w:tcPr>
          <w:p w14:paraId="5EC8BE54" w14:textId="77777777" w:rsidR="00A92F4D" w:rsidRPr="003A2826" w:rsidRDefault="00A92F4D" w:rsidP="00A92F4D">
            <w:pPr>
              <w:spacing w:after="120" w:line="260" w:lineRule="atLeast"/>
            </w:pPr>
          </w:p>
        </w:tc>
        <w:tc>
          <w:tcPr>
            <w:tcW w:w="231" w:type="pct"/>
            <w:gridSpan w:val="2"/>
          </w:tcPr>
          <w:p w14:paraId="563A87BD" w14:textId="77777777" w:rsidR="00A92F4D" w:rsidRPr="003A2826" w:rsidRDefault="00A92F4D" w:rsidP="00A92F4D">
            <w:pPr>
              <w:spacing w:after="120" w:line="260" w:lineRule="atLeast"/>
            </w:pPr>
            <w:r w:rsidRPr="003A2826">
              <w:t>(b)</w:t>
            </w:r>
          </w:p>
        </w:tc>
        <w:tc>
          <w:tcPr>
            <w:tcW w:w="3219" w:type="pct"/>
          </w:tcPr>
          <w:p w14:paraId="1E7634BB" w14:textId="77777777" w:rsidR="00A92F4D" w:rsidRPr="003A2826" w:rsidRDefault="00A92F4D" w:rsidP="00A92F4D">
            <w:pPr>
              <w:spacing w:after="120" w:line="260" w:lineRule="atLeast"/>
            </w:pPr>
            <w:r w:rsidRPr="003A2826">
              <w:t>System in place for monitoring resources required to comply with the quality standards in S&amp;E</w:t>
            </w:r>
          </w:p>
        </w:tc>
        <w:tc>
          <w:tcPr>
            <w:tcW w:w="284" w:type="pct"/>
          </w:tcPr>
          <w:p w14:paraId="37D19FF5" w14:textId="77777777" w:rsidR="00A92F4D" w:rsidRPr="003A2826" w:rsidRDefault="00A92F4D" w:rsidP="00A92F4D">
            <w:pPr>
              <w:spacing w:after="120" w:line="260" w:lineRule="atLeast"/>
            </w:pPr>
            <w:r w:rsidRPr="003A2826">
              <w:rPr>
                <w:szCs w:val="22"/>
              </w:rPr>
              <w:sym w:font="Wingdings" w:char="F0FC"/>
            </w:r>
          </w:p>
        </w:tc>
        <w:tc>
          <w:tcPr>
            <w:tcW w:w="284" w:type="pct"/>
          </w:tcPr>
          <w:p w14:paraId="7FF2526A" w14:textId="77777777" w:rsidR="00A92F4D" w:rsidRPr="003A2826" w:rsidRDefault="00A92F4D" w:rsidP="00A92F4D">
            <w:pPr>
              <w:spacing w:after="120" w:line="260" w:lineRule="atLeast"/>
            </w:pPr>
          </w:p>
        </w:tc>
        <w:tc>
          <w:tcPr>
            <w:tcW w:w="285" w:type="pct"/>
          </w:tcPr>
          <w:p w14:paraId="0E50B99A" w14:textId="77777777" w:rsidR="00A92F4D" w:rsidRPr="003A2826" w:rsidRDefault="00A92F4D" w:rsidP="00A92F4D">
            <w:pPr>
              <w:spacing w:after="120" w:line="260" w:lineRule="atLeast"/>
            </w:pPr>
          </w:p>
        </w:tc>
      </w:tr>
      <w:tr w:rsidR="00A92F4D" w:rsidRPr="003A2826" w14:paraId="3C6B011D" w14:textId="77777777" w:rsidTr="00A92F4D">
        <w:trPr>
          <w:cantSplit/>
        </w:trPr>
        <w:tc>
          <w:tcPr>
            <w:tcW w:w="390" w:type="pct"/>
          </w:tcPr>
          <w:p w14:paraId="23CA8AD7" w14:textId="77777777" w:rsidR="00A92F4D" w:rsidRPr="003A2826" w:rsidRDefault="00A92F4D" w:rsidP="00A92F4D">
            <w:pPr>
              <w:spacing w:after="120" w:line="260" w:lineRule="atLeast"/>
            </w:pPr>
            <w:r w:rsidRPr="003A2826">
              <w:t>21.11</w:t>
            </w:r>
          </w:p>
        </w:tc>
        <w:tc>
          <w:tcPr>
            <w:tcW w:w="307" w:type="pct"/>
          </w:tcPr>
          <w:p w14:paraId="2C3D17EC" w14:textId="77777777" w:rsidR="00A92F4D" w:rsidRPr="003A2826" w:rsidRDefault="00A92F4D" w:rsidP="00A92F4D">
            <w:pPr>
              <w:spacing w:after="120" w:line="260" w:lineRule="atLeast"/>
            </w:pPr>
            <w:r w:rsidRPr="003A2826">
              <w:t>(</w:t>
            </w:r>
            <w:proofErr w:type="spellStart"/>
            <w:r w:rsidRPr="003A2826">
              <w:t>i</w:t>
            </w:r>
            <w:proofErr w:type="spellEnd"/>
            <w:r w:rsidRPr="003A2826">
              <w:t>)</w:t>
            </w:r>
          </w:p>
        </w:tc>
        <w:tc>
          <w:tcPr>
            <w:tcW w:w="231" w:type="pct"/>
            <w:gridSpan w:val="2"/>
          </w:tcPr>
          <w:p w14:paraId="3ECB8CF4" w14:textId="77777777" w:rsidR="00A92F4D" w:rsidRPr="003A2826" w:rsidRDefault="00A92F4D" w:rsidP="00A92F4D">
            <w:pPr>
              <w:spacing w:after="120" w:line="260" w:lineRule="atLeast"/>
            </w:pPr>
          </w:p>
        </w:tc>
        <w:tc>
          <w:tcPr>
            <w:tcW w:w="3219" w:type="pct"/>
          </w:tcPr>
          <w:p w14:paraId="21EB4CC7" w14:textId="77777777" w:rsidR="00A92F4D" w:rsidRPr="003A2826" w:rsidRDefault="00A92F4D" w:rsidP="00A92F4D">
            <w:pPr>
              <w:spacing w:after="120" w:line="260" w:lineRule="atLeast"/>
            </w:pPr>
            <w:r w:rsidRPr="003A2826">
              <w:t>Control mechanisms to ensure timely issue of S&amp;E reports</w:t>
            </w:r>
          </w:p>
        </w:tc>
        <w:tc>
          <w:tcPr>
            <w:tcW w:w="284" w:type="pct"/>
          </w:tcPr>
          <w:p w14:paraId="5AED237E" w14:textId="77777777" w:rsidR="00A92F4D" w:rsidRPr="003A2826" w:rsidRDefault="00A92F4D" w:rsidP="00A92F4D">
            <w:pPr>
              <w:spacing w:after="120" w:line="260" w:lineRule="atLeast"/>
            </w:pPr>
            <w:r w:rsidRPr="003A2826">
              <w:rPr>
                <w:szCs w:val="22"/>
              </w:rPr>
              <w:sym w:font="Wingdings" w:char="F0FC"/>
            </w:r>
          </w:p>
        </w:tc>
        <w:tc>
          <w:tcPr>
            <w:tcW w:w="284" w:type="pct"/>
          </w:tcPr>
          <w:p w14:paraId="56777143" w14:textId="77777777" w:rsidR="00A92F4D" w:rsidRPr="003A2826" w:rsidRDefault="00A92F4D" w:rsidP="00A92F4D">
            <w:pPr>
              <w:spacing w:after="120" w:line="260" w:lineRule="atLeast"/>
            </w:pPr>
          </w:p>
        </w:tc>
        <w:tc>
          <w:tcPr>
            <w:tcW w:w="285" w:type="pct"/>
          </w:tcPr>
          <w:p w14:paraId="3F410509" w14:textId="77777777" w:rsidR="00A92F4D" w:rsidRPr="003A2826" w:rsidRDefault="00A92F4D" w:rsidP="00A92F4D">
            <w:pPr>
              <w:spacing w:after="120" w:line="260" w:lineRule="atLeast"/>
            </w:pPr>
          </w:p>
        </w:tc>
      </w:tr>
      <w:tr w:rsidR="00A92F4D" w:rsidRPr="003A2826" w14:paraId="046E5508" w14:textId="77777777" w:rsidTr="00A92F4D">
        <w:trPr>
          <w:cantSplit/>
        </w:trPr>
        <w:tc>
          <w:tcPr>
            <w:tcW w:w="390" w:type="pct"/>
          </w:tcPr>
          <w:p w14:paraId="70167D04" w14:textId="77777777" w:rsidR="00A92F4D" w:rsidRPr="003A2826" w:rsidRDefault="00A92F4D" w:rsidP="00A92F4D">
            <w:pPr>
              <w:spacing w:after="120" w:line="260" w:lineRule="atLeast"/>
            </w:pPr>
          </w:p>
        </w:tc>
        <w:tc>
          <w:tcPr>
            <w:tcW w:w="307" w:type="pct"/>
          </w:tcPr>
          <w:p w14:paraId="29C6E73C" w14:textId="77777777" w:rsidR="00A92F4D" w:rsidRPr="003A2826" w:rsidRDefault="00A92F4D" w:rsidP="00A92F4D">
            <w:pPr>
              <w:spacing w:after="120" w:line="260" w:lineRule="atLeast"/>
            </w:pPr>
            <w:r w:rsidRPr="003A2826">
              <w:t>(ii)</w:t>
            </w:r>
          </w:p>
        </w:tc>
        <w:tc>
          <w:tcPr>
            <w:tcW w:w="231" w:type="pct"/>
            <w:gridSpan w:val="2"/>
          </w:tcPr>
          <w:p w14:paraId="4EA1A81C" w14:textId="77777777" w:rsidR="00A92F4D" w:rsidRPr="003A2826" w:rsidRDefault="00A92F4D" w:rsidP="00A92F4D">
            <w:pPr>
              <w:spacing w:after="120" w:line="260" w:lineRule="atLeast"/>
            </w:pPr>
          </w:p>
        </w:tc>
        <w:tc>
          <w:tcPr>
            <w:tcW w:w="3219" w:type="pct"/>
          </w:tcPr>
          <w:p w14:paraId="2ABB26AB" w14:textId="77777777" w:rsidR="00A92F4D" w:rsidRPr="003A2826" w:rsidRDefault="00A92F4D" w:rsidP="00A92F4D">
            <w:pPr>
              <w:spacing w:after="120" w:line="260" w:lineRule="atLeast"/>
            </w:pPr>
            <w:r w:rsidRPr="003A2826">
              <w:t>Control mech. regarding fluctuations in demand and backlog</w:t>
            </w:r>
          </w:p>
        </w:tc>
        <w:tc>
          <w:tcPr>
            <w:tcW w:w="284" w:type="pct"/>
          </w:tcPr>
          <w:p w14:paraId="68C7488F" w14:textId="77777777" w:rsidR="00A92F4D" w:rsidRPr="003A2826" w:rsidRDefault="00A92F4D" w:rsidP="00A92F4D">
            <w:pPr>
              <w:spacing w:after="120" w:line="260" w:lineRule="atLeast"/>
            </w:pPr>
            <w:r w:rsidRPr="003A2826">
              <w:rPr>
                <w:szCs w:val="22"/>
              </w:rPr>
              <w:sym w:font="Wingdings" w:char="F0FC"/>
            </w:r>
          </w:p>
        </w:tc>
        <w:tc>
          <w:tcPr>
            <w:tcW w:w="284" w:type="pct"/>
          </w:tcPr>
          <w:p w14:paraId="40377901" w14:textId="77777777" w:rsidR="00A92F4D" w:rsidRPr="003A2826" w:rsidRDefault="00A92F4D" w:rsidP="00A92F4D">
            <w:pPr>
              <w:spacing w:after="120" w:line="260" w:lineRule="atLeast"/>
            </w:pPr>
          </w:p>
        </w:tc>
        <w:tc>
          <w:tcPr>
            <w:tcW w:w="285" w:type="pct"/>
          </w:tcPr>
          <w:p w14:paraId="2B29FA26" w14:textId="77777777" w:rsidR="00A92F4D" w:rsidRPr="003A2826" w:rsidRDefault="00A92F4D" w:rsidP="00A92F4D">
            <w:pPr>
              <w:spacing w:after="120" w:line="260" w:lineRule="atLeast"/>
            </w:pPr>
          </w:p>
        </w:tc>
      </w:tr>
      <w:tr w:rsidR="00A92F4D" w:rsidRPr="003A2826" w14:paraId="6E18A671" w14:textId="77777777" w:rsidTr="00A92F4D">
        <w:trPr>
          <w:cantSplit/>
        </w:trPr>
        <w:tc>
          <w:tcPr>
            <w:tcW w:w="390" w:type="pct"/>
          </w:tcPr>
          <w:p w14:paraId="17C0C37D" w14:textId="77777777" w:rsidR="00A92F4D" w:rsidRPr="003A2826" w:rsidRDefault="00A92F4D" w:rsidP="00A92F4D">
            <w:pPr>
              <w:spacing w:after="120" w:line="260" w:lineRule="atLeast"/>
            </w:pPr>
            <w:r w:rsidRPr="003A2826">
              <w:t>21.12</w:t>
            </w:r>
          </w:p>
        </w:tc>
        <w:tc>
          <w:tcPr>
            <w:tcW w:w="307" w:type="pct"/>
          </w:tcPr>
          <w:p w14:paraId="591852FF" w14:textId="77777777" w:rsidR="00A92F4D" w:rsidRPr="003A2826" w:rsidRDefault="00A92F4D" w:rsidP="00A92F4D">
            <w:pPr>
              <w:spacing w:after="120" w:line="260" w:lineRule="atLeast"/>
            </w:pPr>
            <w:r w:rsidRPr="003A2826">
              <w:t>(</w:t>
            </w:r>
            <w:proofErr w:type="spellStart"/>
            <w:r w:rsidRPr="003A2826">
              <w:t>i</w:t>
            </w:r>
            <w:proofErr w:type="spellEnd"/>
            <w:r w:rsidRPr="003A2826">
              <w:t>)</w:t>
            </w:r>
          </w:p>
        </w:tc>
        <w:tc>
          <w:tcPr>
            <w:tcW w:w="231" w:type="pct"/>
            <w:gridSpan w:val="2"/>
          </w:tcPr>
          <w:p w14:paraId="1534F082" w14:textId="77777777" w:rsidR="00A92F4D" w:rsidRPr="003A2826" w:rsidRDefault="00A92F4D" w:rsidP="00A92F4D">
            <w:pPr>
              <w:spacing w:after="120" w:line="260" w:lineRule="atLeast"/>
            </w:pPr>
          </w:p>
        </w:tc>
        <w:tc>
          <w:tcPr>
            <w:tcW w:w="3219" w:type="pct"/>
          </w:tcPr>
          <w:p w14:paraId="2AFB65F9" w14:textId="77777777" w:rsidR="00A92F4D" w:rsidRPr="003A2826" w:rsidRDefault="00A92F4D" w:rsidP="00A92F4D">
            <w:pPr>
              <w:spacing w:after="120" w:line="260" w:lineRule="atLeast"/>
            </w:pPr>
            <w:r w:rsidRPr="003A2826">
              <w:t>Internal quality assurance system for self-assessment</w:t>
            </w:r>
          </w:p>
        </w:tc>
        <w:tc>
          <w:tcPr>
            <w:tcW w:w="284" w:type="pct"/>
          </w:tcPr>
          <w:p w14:paraId="0983C486" w14:textId="77777777" w:rsidR="00A92F4D" w:rsidRPr="003A2826" w:rsidRDefault="00A92F4D" w:rsidP="00A92F4D">
            <w:pPr>
              <w:spacing w:after="120" w:line="260" w:lineRule="atLeast"/>
            </w:pPr>
            <w:r w:rsidRPr="003A2826">
              <w:rPr>
                <w:szCs w:val="22"/>
              </w:rPr>
              <w:sym w:font="Wingdings" w:char="F0FC"/>
            </w:r>
          </w:p>
        </w:tc>
        <w:tc>
          <w:tcPr>
            <w:tcW w:w="284" w:type="pct"/>
          </w:tcPr>
          <w:p w14:paraId="1F16EB99" w14:textId="77777777" w:rsidR="00A92F4D" w:rsidRPr="003A2826" w:rsidRDefault="00A92F4D" w:rsidP="00A92F4D">
            <w:pPr>
              <w:spacing w:after="120" w:line="260" w:lineRule="atLeast"/>
            </w:pPr>
          </w:p>
        </w:tc>
        <w:tc>
          <w:tcPr>
            <w:tcW w:w="285" w:type="pct"/>
          </w:tcPr>
          <w:p w14:paraId="4D5918C9" w14:textId="77777777" w:rsidR="00A92F4D" w:rsidRPr="003A2826" w:rsidRDefault="00A92F4D" w:rsidP="00A92F4D">
            <w:pPr>
              <w:spacing w:after="120" w:line="260" w:lineRule="atLeast"/>
            </w:pPr>
          </w:p>
        </w:tc>
      </w:tr>
      <w:tr w:rsidR="00A92F4D" w:rsidRPr="003A2826" w14:paraId="61EB990A" w14:textId="77777777" w:rsidTr="00A92F4D">
        <w:trPr>
          <w:cantSplit/>
        </w:trPr>
        <w:tc>
          <w:tcPr>
            <w:tcW w:w="390" w:type="pct"/>
          </w:tcPr>
          <w:p w14:paraId="42B62B92" w14:textId="77777777" w:rsidR="00A92F4D" w:rsidRPr="003A2826" w:rsidRDefault="00A92F4D" w:rsidP="00A92F4D">
            <w:pPr>
              <w:spacing w:after="120" w:line="260" w:lineRule="atLeast"/>
            </w:pPr>
          </w:p>
        </w:tc>
        <w:tc>
          <w:tcPr>
            <w:tcW w:w="307" w:type="pct"/>
          </w:tcPr>
          <w:p w14:paraId="61B256E1" w14:textId="77777777" w:rsidR="00A92F4D" w:rsidRPr="003A2826" w:rsidRDefault="00A92F4D" w:rsidP="00A92F4D">
            <w:pPr>
              <w:spacing w:after="120" w:line="260" w:lineRule="atLeast"/>
            </w:pPr>
          </w:p>
        </w:tc>
        <w:tc>
          <w:tcPr>
            <w:tcW w:w="231" w:type="pct"/>
            <w:gridSpan w:val="2"/>
          </w:tcPr>
          <w:p w14:paraId="11BBE396" w14:textId="77777777" w:rsidR="00A92F4D" w:rsidRPr="003A2826" w:rsidRDefault="00A92F4D" w:rsidP="00A92F4D">
            <w:pPr>
              <w:spacing w:after="120" w:line="260" w:lineRule="atLeast"/>
            </w:pPr>
            <w:r w:rsidRPr="003A2826">
              <w:t>(a)</w:t>
            </w:r>
          </w:p>
        </w:tc>
        <w:tc>
          <w:tcPr>
            <w:tcW w:w="3219" w:type="pct"/>
          </w:tcPr>
          <w:p w14:paraId="7016AFE8" w14:textId="77777777" w:rsidR="00A92F4D" w:rsidRPr="003A2826" w:rsidRDefault="00A92F4D" w:rsidP="00A92F4D">
            <w:pPr>
              <w:spacing w:after="120" w:line="260" w:lineRule="atLeast"/>
            </w:pPr>
            <w:r w:rsidRPr="003A2826">
              <w:t>for compliance with S&amp;E Guidelines</w:t>
            </w:r>
          </w:p>
        </w:tc>
        <w:tc>
          <w:tcPr>
            <w:tcW w:w="284" w:type="pct"/>
          </w:tcPr>
          <w:p w14:paraId="31673CE3" w14:textId="77777777" w:rsidR="00A92F4D" w:rsidRPr="003A2826" w:rsidRDefault="00A92F4D" w:rsidP="00A92F4D">
            <w:pPr>
              <w:spacing w:after="120" w:line="260" w:lineRule="atLeast"/>
            </w:pPr>
            <w:r w:rsidRPr="003A2826">
              <w:rPr>
                <w:szCs w:val="22"/>
              </w:rPr>
              <w:sym w:font="Wingdings" w:char="F0FC"/>
            </w:r>
          </w:p>
        </w:tc>
        <w:tc>
          <w:tcPr>
            <w:tcW w:w="284" w:type="pct"/>
          </w:tcPr>
          <w:p w14:paraId="60978FA1" w14:textId="77777777" w:rsidR="00A92F4D" w:rsidRPr="003A2826" w:rsidRDefault="00A92F4D" w:rsidP="00A92F4D">
            <w:pPr>
              <w:spacing w:after="120" w:line="260" w:lineRule="atLeast"/>
            </w:pPr>
          </w:p>
        </w:tc>
        <w:tc>
          <w:tcPr>
            <w:tcW w:w="285" w:type="pct"/>
          </w:tcPr>
          <w:p w14:paraId="316DF20D" w14:textId="77777777" w:rsidR="00A92F4D" w:rsidRPr="003A2826" w:rsidRDefault="00A92F4D" w:rsidP="00A92F4D">
            <w:pPr>
              <w:spacing w:after="120" w:line="260" w:lineRule="atLeast"/>
            </w:pPr>
          </w:p>
        </w:tc>
      </w:tr>
      <w:tr w:rsidR="00A92F4D" w:rsidRPr="003A2826" w14:paraId="4E6868CB" w14:textId="77777777" w:rsidTr="00A92F4D">
        <w:trPr>
          <w:cantSplit/>
        </w:trPr>
        <w:tc>
          <w:tcPr>
            <w:tcW w:w="390" w:type="pct"/>
          </w:tcPr>
          <w:p w14:paraId="265AF6F1" w14:textId="77777777" w:rsidR="00A92F4D" w:rsidRPr="003A2826" w:rsidRDefault="00A92F4D" w:rsidP="00A92F4D">
            <w:pPr>
              <w:spacing w:after="120" w:line="260" w:lineRule="atLeast"/>
            </w:pPr>
          </w:p>
        </w:tc>
        <w:tc>
          <w:tcPr>
            <w:tcW w:w="307" w:type="pct"/>
          </w:tcPr>
          <w:p w14:paraId="0AC03B05" w14:textId="77777777" w:rsidR="00A92F4D" w:rsidRPr="003A2826" w:rsidRDefault="00A92F4D" w:rsidP="00A92F4D">
            <w:pPr>
              <w:spacing w:after="120" w:line="260" w:lineRule="atLeast"/>
            </w:pPr>
          </w:p>
        </w:tc>
        <w:tc>
          <w:tcPr>
            <w:tcW w:w="231" w:type="pct"/>
            <w:gridSpan w:val="2"/>
          </w:tcPr>
          <w:p w14:paraId="0BA4DC87" w14:textId="77777777" w:rsidR="00A92F4D" w:rsidRPr="003A2826" w:rsidRDefault="00A92F4D" w:rsidP="00A92F4D">
            <w:pPr>
              <w:spacing w:after="120" w:line="260" w:lineRule="atLeast"/>
            </w:pPr>
            <w:r w:rsidRPr="003A2826">
              <w:t>(b)</w:t>
            </w:r>
          </w:p>
        </w:tc>
        <w:tc>
          <w:tcPr>
            <w:tcW w:w="3219" w:type="pct"/>
          </w:tcPr>
          <w:p w14:paraId="4EACD2E0" w14:textId="77777777" w:rsidR="00A92F4D" w:rsidRPr="003A2826" w:rsidRDefault="00A92F4D" w:rsidP="00A92F4D">
            <w:pPr>
              <w:spacing w:after="120" w:line="260" w:lineRule="atLeast"/>
            </w:pPr>
            <w:r w:rsidRPr="003A2826">
              <w:t>for channeling feedback to staff</w:t>
            </w:r>
          </w:p>
        </w:tc>
        <w:tc>
          <w:tcPr>
            <w:tcW w:w="284" w:type="pct"/>
          </w:tcPr>
          <w:p w14:paraId="5722BF2E" w14:textId="77777777" w:rsidR="00A92F4D" w:rsidRPr="003A2826" w:rsidRDefault="00A92F4D" w:rsidP="00A92F4D">
            <w:pPr>
              <w:spacing w:after="120" w:line="260" w:lineRule="atLeast"/>
            </w:pPr>
            <w:r w:rsidRPr="003A2826">
              <w:rPr>
                <w:szCs w:val="22"/>
              </w:rPr>
              <w:sym w:font="Wingdings" w:char="F0FC"/>
            </w:r>
          </w:p>
        </w:tc>
        <w:tc>
          <w:tcPr>
            <w:tcW w:w="284" w:type="pct"/>
          </w:tcPr>
          <w:p w14:paraId="6B0D1F73" w14:textId="77777777" w:rsidR="00A92F4D" w:rsidRPr="003A2826" w:rsidRDefault="00A92F4D" w:rsidP="00A92F4D">
            <w:pPr>
              <w:spacing w:after="120" w:line="260" w:lineRule="atLeast"/>
            </w:pPr>
          </w:p>
        </w:tc>
        <w:tc>
          <w:tcPr>
            <w:tcW w:w="285" w:type="pct"/>
          </w:tcPr>
          <w:p w14:paraId="717C7383" w14:textId="77777777" w:rsidR="00A92F4D" w:rsidRPr="003A2826" w:rsidRDefault="00A92F4D" w:rsidP="00A92F4D">
            <w:pPr>
              <w:spacing w:after="120" w:line="260" w:lineRule="atLeast"/>
            </w:pPr>
          </w:p>
        </w:tc>
      </w:tr>
      <w:tr w:rsidR="00A92F4D" w:rsidRPr="003A2826" w14:paraId="24C860C2" w14:textId="77777777" w:rsidTr="00A92F4D">
        <w:trPr>
          <w:cantSplit/>
        </w:trPr>
        <w:tc>
          <w:tcPr>
            <w:tcW w:w="390" w:type="pct"/>
          </w:tcPr>
          <w:p w14:paraId="1689057F" w14:textId="77777777" w:rsidR="00A92F4D" w:rsidRPr="003A2826" w:rsidRDefault="00A92F4D" w:rsidP="00A92F4D">
            <w:pPr>
              <w:spacing w:after="120" w:line="260" w:lineRule="atLeast"/>
            </w:pPr>
          </w:p>
        </w:tc>
        <w:tc>
          <w:tcPr>
            <w:tcW w:w="307" w:type="pct"/>
          </w:tcPr>
          <w:p w14:paraId="21A49322" w14:textId="77777777" w:rsidR="00A92F4D" w:rsidRPr="003A2826" w:rsidRDefault="00A92F4D" w:rsidP="00A92F4D">
            <w:pPr>
              <w:spacing w:after="120" w:line="260" w:lineRule="atLeast"/>
            </w:pPr>
            <w:r w:rsidRPr="003A2826">
              <w:t>(ii)</w:t>
            </w:r>
          </w:p>
        </w:tc>
        <w:tc>
          <w:tcPr>
            <w:tcW w:w="231" w:type="pct"/>
            <w:gridSpan w:val="2"/>
          </w:tcPr>
          <w:p w14:paraId="41AD4975" w14:textId="77777777" w:rsidR="00A92F4D" w:rsidRPr="003A2826" w:rsidRDefault="00A92F4D" w:rsidP="00A92F4D">
            <w:pPr>
              <w:spacing w:after="120" w:line="260" w:lineRule="atLeast"/>
            </w:pPr>
          </w:p>
        </w:tc>
        <w:tc>
          <w:tcPr>
            <w:tcW w:w="3219" w:type="pct"/>
          </w:tcPr>
          <w:p w14:paraId="2FE7D9A2" w14:textId="77777777" w:rsidR="00A92F4D" w:rsidRPr="003A2826" w:rsidRDefault="00A92F4D" w:rsidP="00A92F4D">
            <w:pPr>
              <w:spacing w:after="120" w:line="260" w:lineRule="atLeast"/>
            </w:pPr>
            <w:r w:rsidRPr="003A2826">
              <w:t>System for measurement of data and reporting for continuous improvement</w:t>
            </w:r>
          </w:p>
        </w:tc>
        <w:tc>
          <w:tcPr>
            <w:tcW w:w="284" w:type="pct"/>
          </w:tcPr>
          <w:p w14:paraId="6C94E44E" w14:textId="77777777" w:rsidR="00A92F4D" w:rsidRPr="003A2826" w:rsidRDefault="00A92F4D" w:rsidP="00A92F4D">
            <w:pPr>
              <w:spacing w:after="120" w:line="260" w:lineRule="atLeast"/>
            </w:pPr>
            <w:r w:rsidRPr="003A2826">
              <w:rPr>
                <w:szCs w:val="22"/>
              </w:rPr>
              <w:sym w:font="Wingdings" w:char="F0FC"/>
            </w:r>
          </w:p>
        </w:tc>
        <w:tc>
          <w:tcPr>
            <w:tcW w:w="284" w:type="pct"/>
          </w:tcPr>
          <w:p w14:paraId="270776FA" w14:textId="77777777" w:rsidR="00A92F4D" w:rsidRPr="003A2826" w:rsidRDefault="00A92F4D" w:rsidP="00A92F4D">
            <w:pPr>
              <w:spacing w:after="120" w:line="260" w:lineRule="atLeast"/>
            </w:pPr>
          </w:p>
        </w:tc>
        <w:tc>
          <w:tcPr>
            <w:tcW w:w="285" w:type="pct"/>
          </w:tcPr>
          <w:p w14:paraId="646C2B5C" w14:textId="77777777" w:rsidR="00A92F4D" w:rsidRPr="003A2826" w:rsidRDefault="00A92F4D" w:rsidP="00A92F4D">
            <w:pPr>
              <w:spacing w:after="120" w:line="260" w:lineRule="atLeast"/>
            </w:pPr>
          </w:p>
        </w:tc>
      </w:tr>
      <w:tr w:rsidR="00A92F4D" w:rsidRPr="003A2826" w14:paraId="2E836D7B" w14:textId="77777777" w:rsidTr="00A92F4D">
        <w:trPr>
          <w:cantSplit/>
        </w:trPr>
        <w:tc>
          <w:tcPr>
            <w:tcW w:w="390" w:type="pct"/>
          </w:tcPr>
          <w:p w14:paraId="3634C161" w14:textId="77777777" w:rsidR="00A92F4D" w:rsidRPr="003A2826" w:rsidRDefault="00A92F4D" w:rsidP="00A92F4D">
            <w:pPr>
              <w:spacing w:after="120" w:line="260" w:lineRule="atLeast"/>
            </w:pPr>
          </w:p>
        </w:tc>
        <w:tc>
          <w:tcPr>
            <w:tcW w:w="307" w:type="pct"/>
          </w:tcPr>
          <w:p w14:paraId="20EB63FB" w14:textId="77777777" w:rsidR="00A92F4D" w:rsidRPr="003A2826" w:rsidRDefault="00A92F4D" w:rsidP="00A92F4D">
            <w:pPr>
              <w:spacing w:after="120" w:line="260" w:lineRule="atLeast"/>
            </w:pPr>
            <w:r w:rsidRPr="003A2826">
              <w:t>(iii)</w:t>
            </w:r>
          </w:p>
        </w:tc>
        <w:tc>
          <w:tcPr>
            <w:tcW w:w="231" w:type="pct"/>
            <w:gridSpan w:val="2"/>
          </w:tcPr>
          <w:p w14:paraId="01676170" w14:textId="77777777" w:rsidR="00A92F4D" w:rsidRPr="003A2826" w:rsidRDefault="00A92F4D" w:rsidP="00A92F4D">
            <w:pPr>
              <w:spacing w:after="120" w:line="260" w:lineRule="atLeast"/>
            </w:pPr>
          </w:p>
        </w:tc>
        <w:tc>
          <w:tcPr>
            <w:tcW w:w="3219" w:type="pct"/>
          </w:tcPr>
          <w:p w14:paraId="7611C393" w14:textId="77777777" w:rsidR="00A92F4D" w:rsidRPr="003A2826" w:rsidRDefault="00A92F4D" w:rsidP="00A92F4D">
            <w:pPr>
              <w:spacing w:after="120" w:line="260" w:lineRule="atLeast"/>
            </w:pPr>
            <w:r w:rsidRPr="003A2826">
              <w:t>System for verifying the effectiveness of actions taken to correct deficient S&amp;E work</w:t>
            </w:r>
          </w:p>
        </w:tc>
        <w:tc>
          <w:tcPr>
            <w:tcW w:w="284" w:type="pct"/>
          </w:tcPr>
          <w:p w14:paraId="2288DFF5" w14:textId="77777777" w:rsidR="00A92F4D" w:rsidRPr="003A2826" w:rsidRDefault="00A92F4D" w:rsidP="00A92F4D">
            <w:pPr>
              <w:spacing w:after="120" w:line="260" w:lineRule="atLeast"/>
            </w:pPr>
            <w:r w:rsidRPr="003A2826">
              <w:rPr>
                <w:szCs w:val="22"/>
              </w:rPr>
              <w:sym w:font="Wingdings" w:char="F0FC"/>
            </w:r>
          </w:p>
        </w:tc>
        <w:tc>
          <w:tcPr>
            <w:tcW w:w="284" w:type="pct"/>
          </w:tcPr>
          <w:p w14:paraId="78047B43" w14:textId="77777777" w:rsidR="00A92F4D" w:rsidRPr="003A2826" w:rsidRDefault="00A92F4D" w:rsidP="00A92F4D">
            <w:pPr>
              <w:spacing w:after="120" w:line="260" w:lineRule="atLeast"/>
            </w:pPr>
          </w:p>
        </w:tc>
        <w:tc>
          <w:tcPr>
            <w:tcW w:w="285" w:type="pct"/>
          </w:tcPr>
          <w:p w14:paraId="5EF9C18F" w14:textId="77777777" w:rsidR="00A92F4D" w:rsidRPr="003A2826" w:rsidRDefault="00A92F4D" w:rsidP="00A92F4D">
            <w:pPr>
              <w:spacing w:after="120" w:line="260" w:lineRule="atLeast"/>
            </w:pPr>
          </w:p>
        </w:tc>
      </w:tr>
      <w:tr w:rsidR="00A92F4D" w:rsidRPr="003A2826" w14:paraId="12D925DE" w14:textId="77777777" w:rsidTr="00A92F4D">
        <w:trPr>
          <w:cantSplit/>
        </w:trPr>
        <w:tc>
          <w:tcPr>
            <w:tcW w:w="390" w:type="pct"/>
          </w:tcPr>
          <w:p w14:paraId="030BDC0F" w14:textId="77777777" w:rsidR="00A92F4D" w:rsidRPr="003A2826" w:rsidRDefault="00A92F4D" w:rsidP="00A92F4D">
            <w:pPr>
              <w:spacing w:after="120" w:line="260" w:lineRule="atLeast"/>
            </w:pPr>
            <w:r w:rsidRPr="003A2826">
              <w:t>21.14</w:t>
            </w:r>
          </w:p>
        </w:tc>
        <w:tc>
          <w:tcPr>
            <w:tcW w:w="307" w:type="pct"/>
          </w:tcPr>
          <w:p w14:paraId="7905CCCA" w14:textId="77777777" w:rsidR="00A92F4D" w:rsidRPr="003A2826" w:rsidRDefault="00A92F4D" w:rsidP="00A92F4D">
            <w:pPr>
              <w:spacing w:after="120" w:line="260" w:lineRule="atLeast"/>
            </w:pPr>
          </w:p>
        </w:tc>
        <w:tc>
          <w:tcPr>
            <w:tcW w:w="231" w:type="pct"/>
            <w:gridSpan w:val="2"/>
          </w:tcPr>
          <w:p w14:paraId="6E8E5B11" w14:textId="77777777" w:rsidR="00A92F4D" w:rsidRPr="003A2826" w:rsidRDefault="00A92F4D" w:rsidP="00A92F4D">
            <w:pPr>
              <w:spacing w:after="120" w:line="260" w:lineRule="atLeast"/>
            </w:pPr>
            <w:r w:rsidRPr="003A2826">
              <w:t>(a)</w:t>
            </w:r>
          </w:p>
        </w:tc>
        <w:tc>
          <w:tcPr>
            <w:tcW w:w="3219" w:type="pct"/>
          </w:tcPr>
          <w:p w14:paraId="66488B7E" w14:textId="77777777" w:rsidR="00A92F4D" w:rsidRPr="003A2826" w:rsidRDefault="00A92F4D" w:rsidP="00A92F4D">
            <w:pPr>
              <w:spacing w:after="120" w:line="260" w:lineRule="atLeast"/>
            </w:pPr>
            <w:r w:rsidRPr="003A2826">
              <w:t>Contact person helping identify best practice between Authorities</w:t>
            </w:r>
          </w:p>
        </w:tc>
        <w:tc>
          <w:tcPr>
            <w:tcW w:w="284" w:type="pct"/>
          </w:tcPr>
          <w:p w14:paraId="081C4568" w14:textId="77777777" w:rsidR="00A92F4D" w:rsidRPr="003A2826" w:rsidRDefault="00A92F4D" w:rsidP="00A92F4D">
            <w:pPr>
              <w:spacing w:after="120" w:line="260" w:lineRule="atLeast"/>
            </w:pPr>
            <w:r w:rsidRPr="003A2826">
              <w:rPr>
                <w:szCs w:val="22"/>
              </w:rPr>
              <w:sym w:font="Wingdings" w:char="F0FC"/>
            </w:r>
          </w:p>
        </w:tc>
        <w:tc>
          <w:tcPr>
            <w:tcW w:w="284" w:type="pct"/>
          </w:tcPr>
          <w:p w14:paraId="3F9F5816" w14:textId="77777777" w:rsidR="00A92F4D" w:rsidRPr="003A2826" w:rsidRDefault="00A92F4D" w:rsidP="00A92F4D">
            <w:pPr>
              <w:spacing w:after="120" w:line="260" w:lineRule="atLeast"/>
            </w:pPr>
          </w:p>
        </w:tc>
        <w:tc>
          <w:tcPr>
            <w:tcW w:w="285" w:type="pct"/>
          </w:tcPr>
          <w:p w14:paraId="5F030B66" w14:textId="77777777" w:rsidR="00A92F4D" w:rsidRPr="003A2826" w:rsidRDefault="00A92F4D" w:rsidP="00A92F4D">
            <w:pPr>
              <w:spacing w:after="120" w:line="260" w:lineRule="atLeast"/>
            </w:pPr>
          </w:p>
        </w:tc>
      </w:tr>
      <w:tr w:rsidR="00A92F4D" w:rsidRPr="003A2826" w14:paraId="0C10A07A" w14:textId="77777777" w:rsidTr="00A92F4D">
        <w:trPr>
          <w:cantSplit/>
        </w:trPr>
        <w:tc>
          <w:tcPr>
            <w:tcW w:w="390" w:type="pct"/>
          </w:tcPr>
          <w:p w14:paraId="2F8E7903" w14:textId="77777777" w:rsidR="00A92F4D" w:rsidRPr="003A2826" w:rsidRDefault="00A92F4D" w:rsidP="00A92F4D">
            <w:pPr>
              <w:spacing w:after="120" w:line="260" w:lineRule="atLeast"/>
            </w:pPr>
          </w:p>
        </w:tc>
        <w:tc>
          <w:tcPr>
            <w:tcW w:w="307" w:type="pct"/>
          </w:tcPr>
          <w:p w14:paraId="07C526E2" w14:textId="77777777" w:rsidR="00A92F4D" w:rsidRPr="003A2826" w:rsidRDefault="00A92F4D" w:rsidP="00A92F4D">
            <w:pPr>
              <w:spacing w:after="120" w:line="260" w:lineRule="atLeast"/>
            </w:pPr>
          </w:p>
        </w:tc>
        <w:tc>
          <w:tcPr>
            <w:tcW w:w="231" w:type="pct"/>
            <w:gridSpan w:val="2"/>
          </w:tcPr>
          <w:p w14:paraId="317167D2" w14:textId="77777777" w:rsidR="00A92F4D" w:rsidRPr="003A2826" w:rsidRDefault="00A92F4D" w:rsidP="00A92F4D">
            <w:pPr>
              <w:spacing w:after="120" w:line="260" w:lineRule="atLeast"/>
            </w:pPr>
            <w:r w:rsidRPr="003A2826">
              <w:t>(b)</w:t>
            </w:r>
          </w:p>
        </w:tc>
        <w:tc>
          <w:tcPr>
            <w:tcW w:w="3219" w:type="pct"/>
          </w:tcPr>
          <w:p w14:paraId="66A8B436" w14:textId="77777777" w:rsidR="00A92F4D" w:rsidRPr="003A2826" w:rsidRDefault="00A92F4D" w:rsidP="00A92F4D">
            <w:pPr>
              <w:spacing w:after="120" w:line="260" w:lineRule="atLeast"/>
            </w:pPr>
            <w:r w:rsidRPr="003A2826">
              <w:t>Contact person fostering continual improvement</w:t>
            </w:r>
          </w:p>
        </w:tc>
        <w:tc>
          <w:tcPr>
            <w:tcW w:w="284" w:type="pct"/>
          </w:tcPr>
          <w:p w14:paraId="71165C0C" w14:textId="77777777" w:rsidR="00A92F4D" w:rsidRPr="003A2826" w:rsidRDefault="00A92F4D" w:rsidP="00A92F4D">
            <w:pPr>
              <w:spacing w:after="120" w:line="260" w:lineRule="atLeast"/>
            </w:pPr>
            <w:r w:rsidRPr="003A2826">
              <w:rPr>
                <w:szCs w:val="22"/>
              </w:rPr>
              <w:sym w:font="Wingdings" w:char="F0FC"/>
            </w:r>
          </w:p>
        </w:tc>
        <w:tc>
          <w:tcPr>
            <w:tcW w:w="284" w:type="pct"/>
          </w:tcPr>
          <w:p w14:paraId="01D62FCD" w14:textId="77777777" w:rsidR="00A92F4D" w:rsidRPr="003A2826" w:rsidRDefault="00A92F4D" w:rsidP="00A92F4D">
            <w:pPr>
              <w:spacing w:after="120" w:line="260" w:lineRule="atLeast"/>
            </w:pPr>
          </w:p>
        </w:tc>
        <w:tc>
          <w:tcPr>
            <w:tcW w:w="285" w:type="pct"/>
          </w:tcPr>
          <w:p w14:paraId="10F46D45" w14:textId="77777777" w:rsidR="00A92F4D" w:rsidRPr="003A2826" w:rsidRDefault="00A92F4D" w:rsidP="00A92F4D">
            <w:pPr>
              <w:spacing w:after="120" w:line="260" w:lineRule="atLeast"/>
            </w:pPr>
          </w:p>
        </w:tc>
      </w:tr>
      <w:tr w:rsidR="00A92F4D" w:rsidRPr="003A2826" w14:paraId="2423BB6F" w14:textId="77777777" w:rsidTr="00A92F4D">
        <w:trPr>
          <w:cantSplit/>
        </w:trPr>
        <w:tc>
          <w:tcPr>
            <w:tcW w:w="390" w:type="pct"/>
          </w:tcPr>
          <w:p w14:paraId="74E91978" w14:textId="77777777" w:rsidR="00A92F4D" w:rsidRPr="003A2826" w:rsidRDefault="00A92F4D" w:rsidP="00A92F4D">
            <w:pPr>
              <w:spacing w:after="120" w:line="260" w:lineRule="atLeast"/>
            </w:pPr>
          </w:p>
        </w:tc>
        <w:tc>
          <w:tcPr>
            <w:tcW w:w="307" w:type="pct"/>
          </w:tcPr>
          <w:p w14:paraId="2D8316CB" w14:textId="77777777" w:rsidR="00A92F4D" w:rsidRPr="003A2826" w:rsidRDefault="00A92F4D" w:rsidP="00A92F4D">
            <w:pPr>
              <w:spacing w:after="120" w:line="260" w:lineRule="atLeast"/>
            </w:pPr>
          </w:p>
        </w:tc>
        <w:tc>
          <w:tcPr>
            <w:tcW w:w="231" w:type="pct"/>
            <w:gridSpan w:val="2"/>
          </w:tcPr>
          <w:p w14:paraId="190E2983" w14:textId="77777777" w:rsidR="00A92F4D" w:rsidRPr="003A2826" w:rsidRDefault="00A92F4D" w:rsidP="00A92F4D">
            <w:pPr>
              <w:spacing w:after="120" w:line="260" w:lineRule="atLeast"/>
            </w:pPr>
            <w:r w:rsidRPr="003A2826">
              <w:t>(c)</w:t>
            </w:r>
          </w:p>
        </w:tc>
        <w:tc>
          <w:tcPr>
            <w:tcW w:w="3219" w:type="pct"/>
          </w:tcPr>
          <w:p w14:paraId="4F5B502B" w14:textId="77777777" w:rsidR="00A92F4D" w:rsidRPr="003A2826" w:rsidRDefault="00A92F4D" w:rsidP="00A92F4D">
            <w:pPr>
              <w:spacing w:after="120" w:line="260" w:lineRule="atLeast"/>
            </w:pPr>
            <w:r w:rsidRPr="003A2826">
              <w:t>Contact person providing for effective comm. with other Authorities for feedback and evaluation</w:t>
            </w:r>
          </w:p>
        </w:tc>
        <w:tc>
          <w:tcPr>
            <w:tcW w:w="284" w:type="pct"/>
          </w:tcPr>
          <w:p w14:paraId="7D1F69B1" w14:textId="77777777" w:rsidR="00A92F4D" w:rsidRPr="003A2826" w:rsidRDefault="00A92F4D" w:rsidP="00A92F4D">
            <w:pPr>
              <w:spacing w:after="120" w:line="260" w:lineRule="atLeast"/>
            </w:pPr>
            <w:r w:rsidRPr="003A2826">
              <w:rPr>
                <w:szCs w:val="22"/>
              </w:rPr>
              <w:sym w:font="Wingdings" w:char="F0FC"/>
            </w:r>
          </w:p>
        </w:tc>
        <w:tc>
          <w:tcPr>
            <w:tcW w:w="284" w:type="pct"/>
          </w:tcPr>
          <w:p w14:paraId="3926B6F8" w14:textId="77777777" w:rsidR="00A92F4D" w:rsidRPr="003A2826" w:rsidRDefault="00A92F4D" w:rsidP="00A92F4D">
            <w:pPr>
              <w:spacing w:after="120" w:line="260" w:lineRule="atLeast"/>
            </w:pPr>
          </w:p>
        </w:tc>
        <w:tc>
          <w:tcPr>
            <w:tcW w:w="285" w:type="pct"/>
          </w:tcPr>
          <w:p w14:paraId="1D4611C0" w14:textId="77777777" w:rsidR="00A92F4D" w:rsidRPr="003A2826" w:rsidRDefault="00A92F4D" w:rsidP="00A92F4D">
            <w:pPr>
              <w:spacing w:after="120" w:line="260" w:lineRule="atLeast"/>
            </w:pPr>
          </w:p>
        </w:tc>
      </w:tr>
      <w:tr w:rsidR="00A92F4D" w:rsidRPr="003A2826" w14:paraId="7B9347AF" w14:textId="77777777" w:rsidTr="00A92F4D">
        <w:trPr>
          <w:cantSplit/>
        </w:trPr>
        <w:tc>
          <w:tcPr>
            <w:tcW w:w="390" w:type="pct"/>
          </w:tcPr>
          <w:p w14:paraId="09DA4C26" w14:textId="77777777" w:rsidR="00A92F4D" w:rsidRPr="003A2826" w:rsidRDefault="00A92F4D" w:rsidP="00A92F4D">
            <w:pPr>
              <w:spacing w:after="120" w:line="260" w:lineRule="atLeast"/>
            </w:pPr>
            <w:r w:rsidRPr="003A2826">
              <w:t>21.15</w:t>
            </w:r>
          </w:p>
        </w:tc>
        <w:tc>
          <w:tcPr>
            <w:tcW w:w="307" w:type="pct"/>
          </w:tcPr>
          <w:p w14:paraId="16A7F179" w14:textId="77777777" w:rsidR="00A92F4D" w:rsidRPr="003A2826" w:rsidRDefault="00A92F4D" w:rsidP="00A92F4D">
            <w:pPr>
              <w:spacing w:after="120" w:line="260" w:lineRule="atLeast"/>
            </w:pPr>
            <w:r w:rsidRPr="003A2826">
              <w:t>(</w:t>
            </w:r>
            <w:proofErr w:type="spellStart"/>
            <w:r w:rsidRPr="003A2826">
              <w:t>i</w:t>
            </w:r>
            <w:proofErr w:type="spellEnd"/>
            <w:r w:rsidRPr="003A2826">
              <w:t>)</w:t>
            </w:r>
          </w:p>
        </w:tc>
        <w:tc>
          <w:tcPr>
            <w:tcW w:w="231" w:type="pct"/>
            <w:gridSpan w:val="2"/>
          </w:tcPr>
          <w:p w14:paraId="43E7741E" w14:textId="77777777" w:rsidR="00A92F4D" w:rsidRPr="003A2826" w:rsidRDefault="00A92F4D" w:rsidP="00A92F4D">
            <w:pPr>
              <w:spacing w:after="120" w:line="260" w:lineRule="atLeast"/>
            </w:pPr>
            <w:r w:rsidRPr="003A2826">
              <w:t>(a)</w:t>
            </w:r>
          </w:p>
        </w:tc>
        <w:tc>
          <w:tcPr>
            <w:tcW w:w="3219" w:type="pct"/>
          </w:tcPr>
          <w:p w14:paraId="215E6F7A" w14:textId="77777777" w:rsidR="00A92F4D" w:rsidRPr="003A2826" w:rsidRDefault="00A92F4D" w:rsidP="00A92F4D">
            <w:pPr>
              <w:spacing w:after="120" w:line="260" w:lineRule="atLeast"/>
            </w:pPr>
            <w:r w:rsidRPr="003A2826">
              <w:t>Appropriate system for handling complaints</w:t>
            </w:r>
          </w:p>
        </w:tc>
        <w:tc>
          <w:tcPr>
            <w:tcW w:w="284" w:type="pct"/>
          </w:tcPr>
          <w:p w14:paraId="3EE76739" w14:textId="77777777" w:rsidR="00A92F4D" w:rsidRPr="003A2826" w:rsidRDefault="00A92F4D" w:rsidP="00A92F4D">
            <w:pPr>
              <w:spacing w:after="120" w:line="260" w:lineRule="atLeast"/>
            </w:pPr>
            <w:r w:rsidRPr="003A2826">
              <w:rPr>
                <w:szCs w:val="22"/>
              </w:rPr>
              <w:sym w:font="Wingdings" w:char="F0FC"/>
            </w:r>
          </w:p>
        </w:tc>
        <w:tc>
          <w:tcPr>
            <w:tcW w:w="284" w:type="pct"/>
          </w:tcPr>
          <w:p w14:paraId="4E6FCF9F" w14:textId="77777777" w:rsidR="00A92F4D" w:rsidRPr="003A2826" w:rsidRDefault="00A92F4D" w:rsidP="00A92F4D">
            <w:pPr>
              <w:spacing w:after="120" w:line="260" w:lineRule="atLeast"/>
            </w:pPr>
          </w:p>
        </w:tc>
        <w:tc>
          <w:tcPr>
            <w:tcW w:w="285" w:type="pct"/>
          </w:tcPr>
          <w:p w14:paraId="327CDF67" w14:textId="77777777" w:rsidR="00A92F4D" w:rsidRPr="003A2826" w:rsidRDefault="00A92F4D" w:rsidP="00A92F4D">
            <w:pPr>
              <w:spacing w:after="120" w:line="260" w:lineRule="atLeast"/>
            </w:pPr>
          </w:p>
        </w:tc>
      </w:tr>
      <w:tr w:rsidR="00A92F4D" w:rsidRPr="003A2826" w14:paraId="0D7C2284" w14:textId="77777777" w:rsidTr="00A92F4D">
        <w:trPr>
          <w:cantSplit/>
        </w:trPr>
        <w:tc>
          <w:tcPr>
            <w:tcW w:w="390" w:type="pct"/>
          </w:tcPr>
          <w:p w14:paraId="5C31F989" w14:textId="77777777" w:rsidR="00A92F4D" w:rsidRPr="003A2826" w:rsidRDefault="00A92F4D" w:rsidP="00A92F4D">
            <w:pPr>
              <w:spacing w:after="120" w:line="260" w:lineRule="atLeast"/>
            </w:pPr>
          </w:p>
        </w:tc>
        <w:tc>
          <w:tcPr>
            <w:tcW w:w="307" w:type="pct"/>
          </w:tcPr>
          <w:p w14:paraId="043EEB71" w14:textId="77777777" w:rsidR="00A92F4D" w:rsidRPr="003A2826" w:rsidRDefault="00A92F4D" w:rsidP="00A92F4D">
            <w:pPr>
              <w:spacing w:after="120" w:line="260" w:lineRule="atLeast"/>
            </w:pPr>
          </w:p>
        </w:tc>
        <w:tc>
          <w:tcPr>
            <w:tcW w:w="231" w:type="pct"/>
            <w:gridSpan w:val="2"/>
          </w:tcPr>
          <w:p w14:paraId="7CDB0C63" w14:textId="77777777" w:rsidR="00A92F4D" w:rsidRPr="003A2826" w:rsidRDefault="00A92F4D" w:rsidP="00A92F4D">
            <w:pPr>
              <w:spacing w:after="120" w:line="260" w:lineRule="atLeast"/>
            </w:pPr>
            <w:r w:rsidRPr="003A2826">
              <w:t>(b)</w:t>
            </w:r>
          </w:p>
        </w:tc>
        <w:tc>
          <w:tcPr>
            <w:tcW w:w="3219" w:type="pct"/>
          </w:tcPr>
          <w:p w14:paraId="7A7736F6" w14:textId="77777777" w:rsidR="00A92F4D" w:rsidRPr="003A2826" w:rsidRDefault="00A92F4D" w:rsidP="00A92F4D">
            <w:pPr>
              <w:spacing w:after="120" w:line="260" w:lineRule="atLeast"/>
            </w:pPr>
            <w:r w:rsidRPr="003A2826">
              <w:t>Appropriate system for taking preventive/corrective actions</w:t>
            </w:r>
          </w:p>
        </w:tc>
        <w:tc>
          <w:tcPr>
            <w:tcW w:w="284" w:type="pct"/>
          </w:tcPr>
          <w:p w14:paraId="4A846517" w14:textId="77777777" w:rsidR="00A92F4D" w:rsidRPr="003A2826" w:rsidRDefault="00A92F4D" w:rsidP="00A92F4D">
            <w:pPr>
              <w:spacing w:after="120" w:line="260" w:lineRule="atLeast"/>
            </w:pPr>
            <w:r w:rsidRPr="003A2826">
              <w:rPr>
                <w:szCs w:val="22"/>
              </w:rPr>
              <w:sym w:font="Wingdings" w:char="F0FC"/>
            </w:r>
          </w:p>
        </w:tc>
        <w:tc>
          <w:tcPr>
            <w:tcW w:w="284" w:type="pct"/>
          </w:tcPr>
          <w:p w14:paraId="54270895" w14:textId="77777777" w:rsidR="00A92F4D" w:rsidRPr="003A2826" w:rsidRDefault="00A92F4D" w:rsidP="00A92F4D">
            <w:pPr>
              <w:spacing w:after="120" w:line="260" w:lineRule="atLeast"/>
            </w:pPr>
          </w:p>
        </w:tc>
        <w:tc>
          <w:tcPr>
            <w:tcW w:w="285" w:type="pct"/>
          </w:tcPr>
          <w:p w14:paraId="7881252D" w14:textId="77777777" w:rsidR="00A92F4D" w:rsidRPr="003A2826" w:rsidRDefault="00A92F4D" w:rsidP="00A92F4D">
            <w:pPr>
              <w:spacing w:after="120" w:line="260" w:lineRule="atLeast"/>
            </w:pPr>
          </w:p>
        </w:tc>
      </w:tr>
      <w:tr w:rsidR="00A92F4D" w:rsidRPr="003A2826" w14:paraId="08342034" w14:textId="77777777" w:rsidTr="00A92F4D">
        <w:trPr>
          <w:cantSplit/>
        </w:trPr>
        <w:tc>
          <w:tcPr>
            <w:tcW w:w="390" w:type="pct"/>
          </w:tcPr>
          <w:p w14:paraId="6E44DC78" w14:textId="77777777" w:rsidR="00A92F4D" w:rsidRPr="003A2826" w:rsidRDefault="00A92F4D" w:rsidP="00A92F4D">
            <w:pPr>
              <w:spacing w:after="120" w:line="260" w:lineRule="atLeast"/>
            </w:pPr>
          </w:p>
        </w:tc>
        <w:tc>
          <w:tcPr>
            <w:tcW w:w="307" w:type="pct"/>
          </w:tcPr>
          <w:p w14:paraId="62CAE279" w14:textId="77777777" w:rsidR="00A92F4D" w:rsidRPr="003A2826" w:rsidRDefault="00A92F4D" w:rsidP="00A92F4D">
            <w:pPr>
              <w:spacing w:after="120" w:line="260" w:lineRule="atLeast"/>
            </w:pPr>
          </w:p>
        </w:tc>
        <w:tc>
          <w:tcPr>
            <w:tcW w:w="231" w:type="pct"/>
            <w:gridSpan w:val="2"/>
          </w:tcPr>
          <w:p w14:paraId="1C5F37F7" w14:textId="77777777" w:rsidR="00A92F4D" w:rsidRPr="003A2826" w:rsidRDefault="00A92F4D" w:rsidP="00A92F4D">
            <w:pPr>
              <w:spacing w:after="120" w:line="260" w:lineRule="atLeast"/>
            </w:pPr>
            <w:r w:rsidRPr="003A2826">
              <w:t>(c)</w:t>
            </w:r>
          </w:p>
        </w:tc>
        <w:tc>
          <w:tcPr>
            <w:tcW w:w="3219" w:type="pct"/>
          </w:tcPr>
          <w:p w14:paraId="0BF2C9D0" w14:textId="77777777" w:rsidR="00A92F4D" w:rsidRPr="003A2826" w:rsidRDefault="00A92F4D" w:rsidP="00A92F4D">
            <w:pPr>
              <w:spacing w:after="120" w:line="260" w:lineRule="atLeast"/>
            </w:pPr>
            <w:r w:rsidRPr="003A2826">
              <w:t>Appropriate system for offering feedback to users</w:t>
            </w:r>
          </w:p>
        </w:tc>
        <w:tc>
          <w:tcPr>
            <w:tcW w:w="284" w:type="pct"/>
          </w:tcPr>
          <w:p w14:paraId="7C34E42F" w14:textId="77777777" w:rsidR="00A92F4D" w:rsidRPr="003A2826" w:rsidRDefault="00A92F4D" w:rsidP="00A92F4D">
            <w:pPr>
              <w:spacing w:after="120" w:line="260" w:lineRule="atLeast"/>
            </w:pPr>
            <w:r w:rsidRPr="003A2826">
              <w:rPr>
                <w:szCs w:val="22"/>
              </w:rPr>
              <w:sym w:font="Wingdings" w:char="F0FC"/>
            </w:r>
          </w:p>
        </w:tc>
        <w:tc>
          <w:tcPr>
            <w:tcW w:w="284" w:type="pct"/>
          </w:tcPr>
          <w:p w14:paraId="1422E50D" w14:textId="77777777" w:rsidR="00A92F4D" w:rsidRPr="003A2826" w:rsidRDefault="00A92F4D" w:rsidP="00A92F4D">
            <w:pPr>
              <w:spacing w:after="120" w:line="260" w:lineRule="atLeast"/>
            </w:pPr>
          </w:p>
        </w:tc>
        <w:tc>
          <w:tcPr>
            <w:tcW w:w="285" w:type="pct"/>
          </w:tcPr>
          <w:p w14:paraId="19B9CE82" w14:textId="77777777" w:rsidR="00A92F4D" w:rsidRPr="003A2826" w:rsidRDefault="00A92F4D" w:rsidP="00A92F4D">
            <w:pPr>
              <w:spacing w:after="120" w:line="260" w:lineRule="atLeast"/>
            </w:pPr>
          </w:p>
        </w:tc>
      </w:tr>
      <w:tr w:rsidR="00A92F4D" w:rsidRPr="003A2826" w14:paraId="567B096E" w14:textId="77777777" w:rsidTr="00A92F4D">
        <w:trPr>
          <w:cantSplit/>
        </w:trPr>
        <w:tc>
          <w:tcPr>
            <w:tcW w:w="390" w:type="pct"/>
          </w:tcPr>
          <w:p w14:paraId="52C42F99" w14:textId="77777777" w:rsidR="00A92F4D" w:rsidRPr="003A2826" w:rsidRDefault="00A92F4D" w:rsidP="00A92F4D">
            <w:pPr>
              <w:spacing w:after="120" w:line="260" w:lineRule="atLeast"/>
            </w:pPr>
          </w:p>
        </w:tc>
        <w:tc>
          <w:tcPr>
            <w:tcW w:w="307" w:type="pct"/>
          </w:tcPr>
          <w:p w14:paraId="4B62F013" w14:textId="77777777" w:rsidR="00A92F4D" w:rsidRPr="003A2826" w:rsidRDefault="00A92F4D" w:rsidP="00A92F4D">
            <w:pPr>
              <w:spacing w:after="120" w:line="260" w:lineRule="atLeast"/>
            </w:pPr>
            <w:r w:rsidRPr="003A2826">
              <w:t>(ii)</w:t>
            </w:r>
          </w:p>
        </w:tc>
        <w:tc>
          <w:tcPr>
            <w:tcW w:w="231" w:type="pct"/>
            <w:gridSpan w:val="2"/>
          </w:tcPr>
          <w:p w14:paraId="2DA0ED88" w14:textId="77777777" w:rsidR="00A92F4D" w:rsidRPr="003A2826" w:rsidRDefault="00A92F4D" w:rsidP="00A92F4D">
            <w:pPr>
              <w:spacing w:after="120" w:line="260" w:lineRule="atLeast"/>
            </w:pPr>
            <w:r w:rsidRPr="003A2826">
              <w:t>(a)</w:t>
            </w:r>
          </w:p>
        </w:tc>
        <w:tc>
          <w:tcPr>
            <w:tcW w:w="3219" w:type="pct"/>
          </w:tcPr>
          <w:p w14:paraId="11C55213" w14:textId="77777777" w:rsidR="00A92F4D" w:rsidRPr="003A2826" w:rsidRDefault="00A92F4D" w:rsidP="00A92F4D">
            <w:pPr>
              <w:spacing w:after="120" w:line="260" w:lineRule="atLeast"/>
            </w:pPr>
            <w:r w:rsidRPr="003A2826">
              <w:t>A procedure for monitoring user satisfaction &amp; perception</w:t>
            </w:r>
          </w:p>
        </w:tc>
        <w:tc>
          <w:tcPr>
            <w:tcW w:w="284" w:type="pct"/>
          </w:tcPr>
          <w:p w14:paraId="59EA6A4F" w14:textId="77777777" w:rsidR="00A92F4D" w:rsidRPr="003A2826" w:rsidRDefault="00A92F4D" w:rsidP="00A92F4D">
            <w:pPr>
              <w:spacing w:after="120" w:line="260" w:lineRule="atLeast"/>
            </w:pPr>
            <w:r w:rsidRPr="003A2826">
              <w:rPr>
                <w:szCs w:val="22"/>
              </w:rPr>
              <w:sym w:font="Wingdings" w:char="F0FC"/>
            </w:r>
          </w:p>
        </w:tc>
        <w:tc>
          <w:tcPr>
            <w:tcW w:w="284" w:type="pct"/>
          </w:tcPr>
          <w:p w14:paraId="10FD3683" w14:textId="77777777" w:rsidR="00A92F4D" w:rsidRPr="003A2826" w:rsidRDefault="00A92F4D" w:rsidP="00A92F4D">
            <w:pPr>
              <w:spacing w:after="120" w:line="260" w:lineRule="atLeast"/>
            </w:pPr>
          </w:p>
        </w:tc>
        <w:tc>
          <w:tcPr>
            <w:tcW w:w="285" w:type="pct"/>
          </w:tcPr>
          <w:p w14:paraId="5D2102F3" w14:textId="77777777" w:rsidR="00A92F4D" w:rsidRPr="003A2826" w:rsidRDefault="00A92F4D" w:rsidP="00A92F4D">
            <w:pPr>
              <w:spacing w:after="120" w:line="260" w:lineRule="atLeast"/>
            </w:pPr>
          </w:p>
        </w:tc>
      </w:tr>
      <w:tr w:rsidR="00A92F4D" w:rsidRPr="003A2826" w14:paraId="710770C3" w14:textId="77777777" w:rsidTr="00A92F4D">
        <w:trPr>
          <w:cantSplit/>
        </w:trPr>
        <w:tc>
          <w:tcPr>
            <w:tcW w:w="390" w:type="pct"/>
          </w:tcPr>
          <w:p w14:paraId="4925A30B" w14:textId="77777777" w:rsidR="00A92F4D" w:rsidRPr="003A2826" w:rsidRDefault="00A92F4D" w:rsidP="00A92F4D">
            <w:pPr>
              <w:spacing w:after="120" w:line="260" w:lineRule="atLeast"/>
            </w:pPr>
          </w:p>
        </w:tc>
        <w:tc>
          <w:tcPr>
            <w:tcW w:w="307" w:type="pct"/>
          </w:tcPr>
          <w:p w14:paraId="43ECADEB" w14:textId="77777777" w:rsidR="00A92F4D" w:rsidRPr="003A2826" w:rsidRDefault="00A92F4D" w:rsidP="00A92F4D">
            <w:pPr>
              <w:spacing w:after="120" w:line="260" w:lineRule="atLeast"/>
            </w:pPr>
          </w:p>
        </w:tc>
        <w:tc>
          <w:tcPr>
            <w:tcW w:w="231" w:type="pct"/>
            <w:gridSpan w:val="2"/>
          </w:tcPr>
          <w:p w14:paraId="69D8F0CD" w14:textId="77777777" w:rsidR="00A92F4D" w:rsidRPr="003A2826" w:rsidRDefault="00A92F4D" w:rsidP="00A92F4D">
            <w:pPr>
              <w:spacing w:after="120" w:line="260" w:lineRule="atLeast"/>
            </w:pPr>
            <w:r w:rsidRPr="003A2826">
              <w:t>(b)</w:t>
            </w:r>
          </w:p>
        </w:tc>
        <w:tc>
          <w:tcPr>
            <w:tcW w:w="3219" w:type="pct"/>
          </w:tcPr>
          <w:p w14:paraId="429ADFE9" w14:textId="77777777" w:rsidR="00A92F4D" w:rsidRPr="003A2826" w:rsidRDefault="00A92F4D" w:rsidP="00A92F4D">
            <w:pPr>
              <w:spacing w:after="120" w:line="260" w:lineRule="atLeast"/>
            </w:pPr>
            <w:r w:rsidRPr="003A2826">
              <w:t>A procedure for ensuring their legitimate needs and expectations are met</w:t>
            </w:r>
          </w:p>
        </w:tc>
        <w:tc>
          <w:tcPr>
            <w:tcW w:w="284" w:type="pct"/>
          </w:tcPr>
          <w:p w14:paraId="4A8CB5A6" w14:textId="77777777" w:rsidR="00A92F4D" w:rsidRPr="003A2826" w:rsidRDefault="00A92F4D" w:rsidP="00A92F4D">
            <w:pPr>
              <w:spacing w:after="120" w:line="260" w:lineRule="atLeast"/>
            </w:pPr>
            <w:r w:rsidRPr="003A2826">
              <w:rPr>
                <w:szCs w:val="22"/>
              </w:rPr>
              <w:sym w:font="Wingdings" w:char="F0FC"/>
            </w:r>
          </w:p>
        </w:tc>
        <w:tc>
          <w:tcPr>
            <w:tcW w:w="284" w:type="pct"/>
          </w:tcPr>
          <w:p w14:paraId="13219080" w14:textId="77777777" w:rsidR="00A92F4D" w:rsidRPr="003A2826" w:rsidRDefault="00A92F4D" w:rsidP="00A92F4D">
            <w:pPr>
              <w:spacing w:after="120" w:line="260" w:lineRule="atLeast"/>
            </w:pPr>
          </w:p>
        </w:tc>
        <w:tc>
          <w:tcPr>
            <w:tcW w:w="285" w:type="pct"/>
          </w:tcPr>
          <w:p w14:paraId="09B14742" w14:textId="77777777" w:rsidR="00A92F4D" w:rsidRPr="003A2826" w:rsidRDefault="00A92F4D" w:rsidP="00A92F4D">
            <w:pPr>
              <w:spacing w:after="120" w:line="260" w:lineRule="atLeast"/>
            </w:pPr>
          </w:p>
        </w:tc>
      </w:tr>
      <w:tr w:rsidR="00A92F4D" w:rsidRPr="003A2826" w14:paraId="2D79C2EB" w14:textId="77777777" w:rsidTr="00A92F4D">
        <w:trPr>
          <w:cantSplit/>
        </w:trPr>
        <w:tc>
          <w:tcPr>
            <w:tcW w:w="390" w:type="pct"/>
          </w:tcPr>
          <w:p w14:paraId="457DD51C" w14:textId="77777777" w:rsidR="00A92F4D" w:rsidRPr="003A2826" w:rsidRDefault="00A92F4D" w:rsidP="00A92F4D">
            <w:pPr>
              <w:spacing w:after="120" w:line="260" w:lineRule="atLeast"/>
            </w:pPr>
          </w:p>
        </w:tc>
        <w:tc>
          <w:tcPr>
            <w:tcW w:w="307" w:type="pct"/>
          </w:tcPr>
          <w:p w14:paraId="07657F26" w14:textId="77777777" w:rsidR="00A92F4D" w:rsidRPr="003A2826" w:rsidRDefault="00A92F4D" w:rsidP="00A92F4D">
            <w:pPr>
              <w:spacing w:after="120" w:line="260" w:lineRule="atLeast"/>
            </w:pPr>
            <w:r w:rsidRPr="003A2826">
              <w:t>(iii)</w:t>
            </w:r>
          </w:p>
        </w:tc>
        <w:tc>
          <w:tcPr>
            <w:tcW w:w="231" w:type="pct"/>
            <w:gridSpan w:val="2"/>
          </w:tcPr>
          <w:p w14:paraId="5BCB7E77" w14:textId="77777777" w:rsidR="00A92F4D" w:rsidRPr="003A2826" w:rsidRDefault="00A92F4D" w:rsidP="00A92F4D">
            <w:pPr>
              <w:spacing w:after="120" w:line="260" w:lineRule="atLeast"/>
            </w:pPr>
          </w:p>
        </w:tc>
        <w:tc>
          <w:tcPr>
            <w:tcW w:w="3219" w:type="pct"/>
          </w:tcPr>
          <w:p w14:paraId="28BF74C6" w14:textId="77777777" w:rsidR="00A92F4D" w:rsidRPr="003A2826" w:rsidRDefault="00A92F4D" w:rsidP="00A92F4D">
            <w:pPr>
              <w:spacing w:after="120" w:line="260" w:lineRule="atLeast"/>
            </w:pPr>
            <w:r w:rsidRPr="003A2826">
              <w:t>Clear and concise guidance on the S&amp;E process for the user</w:t>
            </w:r>
          </w:p>
        </w:tc>
        <w:tc>
          <w:tcPr>
            <w:tcW w:w="284" w:type="pct"/>
          </w:tcPr>
          <w:p w14:paraId="53EF85BA" w14:textId="77777777" w:rsidR="00A92F4D" w:rsidRPr="003A2826" w:rsidRDefault="00A92F4D" w:rsidP="00A92F4D">
            <w:pPr>
              <w:spacing w:after="120" w:line="260" w:lineRule="atLeast"/>
            </w:pPr>
            <w:r w:rsidRPr="003A2826">
              <w:rPr>
                <w:szCs w:val="22"/>
              </w:rPr>
              <w:sym w:font="Wingdings" w:char="F0FC"/>
            </w:r>
          </w:p>
        </w:tc>
        <w:tc>
          <w:tcPr>
            <w:tcW w:w="284" w:type="pct"/>
          </w:tcPr>
          <w:p w14:paraId="26EA1A72" w14:textId="77777777" w:rsidR="00A92F4D" w:rsidRPr="003A2826" w:rsidRDefault="00A92F4D" w:rsidP="00A92F4D">
            <w:pPr>
              <w:spacing w:after="120" w:line="260" w:lineRule="atLeast"/>
            </w:pPr>
          </w:p>
        </w:tc>
        <w:tc>
          <w:tcPr>
            <w:tcW w:w="285" w:type="pct"/>
          </w:tcPr>
          <w:p w14:paraId="7E055423" w14:textId="77777777" w:rsidR="00A92F4D" w:rsidRPr="003A2826" w:rsidRDefault="00A92F4D" w:rsidP="00A92F4D">
            <w:pPr>
              <w:spacing w:after="120" w:line="260" w:lineRule="atLeast"/>
            </w:pPr>
          </w:p>
        </w:tc>
      </w:tr>
      <w:tr w:rsidR="00A92F4D" w:rsidRPr="003A2826" w14:paraId="51C476B6" w14:textId="77777777" w:rsidTr="00A92F4D">
        <w:trPr>
          <w:cantSplit/>
        </w:trPr>
        <w:tc>
          <w:tcPr>
            <w:tcW w:w="390" w:type="pct"/>
          </w:tcPr>
          <w:p w14:paraId="3337831E" w14:textId="77777777" w:rsidR="00A92F4D" w:rsidRPr="003A2826" w:rsidRDefault="00A92F4D" w:rsidP="00A92F4D">
            <w:pPr>
              <w:spacing w:after="120" w:line="260" w:lineRule="atLeast"/>
            </w:pPr>
          </w:p>
        </w:tc>
        <w:tc>
          <w:tcPr>
            <w:tcW w:w="307" w:type="pct"/>
          </w:tcPr>
          <w:p w14:paraId="73ADF641" w14:textId="77777777" w:rsidR="00A92F4D" w:rsidRPr="003A2826" w:rsidRDefault="00A92F4D" w:rsidP="00A92F4D">
            <w:pPr>
              <w:spacing w:after="120" w:line="260" w:lineRule="atLeast"/>
            </w:pPr>
            <w:r w:rsidRPr="003A2826">
              <w:t>(iv)</w:t>
            </w:r>
          </w:p>
        </w:tc>
        <w:tc>
          <w:tcPr>
            <w:tcW w:w="231" w:type="pct"/>
            <w:gridSpan w:val="2"/>
          </w:tcPr>
          <w:p w14:paraId="73CD0C14" w14:textId="77777777" w:rsidR="00A92F4D" w:rsidRPr="003A2826" w:rsidRDefault="00A92F4D" w:rsidP="00A92F4D">
            <w:pPr>
              <w:spacing w:after="120" w:line="260" w:lineRule="atLeast"/>
            </w:pPr>
          </w:p>
        </w:tc>
        <w:tc>
          <w:tcPr>
            <w:tcW w:w="3219" w:type="pct"/>
          </w:tcPr>
          <w:p w14:paraId="1C554DD5" w14:textId="77777777" w:rsidR="00A92F4D" w:rsidRPr="003A2826" w:rsidRDefault="00A92F4D" w:rsidP="00A92F4D">
            <w:pPr>
              <w:spacing w:after="120" w:line="260" w:lineRule="atLeast"/>
            </w:pPr>
            <w:r w:rsidRPr="003A2826">
              <w:t>Indication where and how the Authority makes its quality objectives publicly available</w:t>
            </w:r>
          </w:p>
        </w:tc>
        <w:tc>
          <w:tcPr>
            <w:tcW w:w="284" w:type="pct"/>
          </w:tcPr>
          <w:p w14:paraId="0F97B3E2" w14:textId="77777777" w:rsidR="00A92F4D" w:rsidRPr="003A2826" w:rsidRDefault="00A92F4D" w:rsidP="00A92F4D">
            <w:pPr>
              <w:spacing w:after="120" w:line="260" w:lineRule="atLeast"/>
            </w:pPr>
            <w:r w:rsidRPr="003A2826">
              <w:rPr>
                <w:szCs w:val="22"/>
              </w:rPr>
              <w:sym w:font="Wingdings" w:char="F0FC"/>
            </w:r>
          </w:p>
        </w:tc>
        <w:tc>
          <w:tcPr>
            <w:tcW w:w="284" w:type="pct"/>
          </w:tcPr>
          <w:p w14:paraId="49DC8DDD" w14:textId="77777777" w:rsidR="00A92F4D" w:rsidRPr="003A2826" w:rsidRDefault="00A92F4D" w:rsidP="00A92F4D">
            <w:pPr>
              <w:spacing w:after="120" w:line="260" w:lineRule="atLeast"/>
            </w:pPr>
          </w:p>
        </w:tc>
        <w:tc>
          <w:tcPr>
            <w:tcW w:w="285" w:type="pct"/>
          </w:tcPr>
          <w:p w14:paraId="2D3B29EF" w14:textId="77777777" w:rsidR="00A92F4D" w:rsidRPr="003A2826" w:rsidRDefault="00A92F4D" w:rsidP="00A92F4D">
            <w:pPr>
              <w:spacing w:after="120" w:line="260" w:lineRule="atLeast"/>
            </w:pPr>
          </w:p>
        </w:tc>
      </w:tr>
      <w:tr w:rsidR="00A92F4D" w:rsidRPr="003A2826" w14:paraId="0B23A3AA" w14:textId="77777777" w:rsidTr="00A92F4D">
        <w:trPr>
          <w:cantSplit/>
        </w:trPr>
        <w:tc>
          <w:tcPr>
            <w:tcW w:w="390" w:type="pct"/>
          </w:tcPr>
          <w:p w14:paraId="790B097E" w14:textId="77777777" w:rsidR="00A92F4D" w:rsidRPr="003A2826" w:rsidRDefault="00A92F4D" w:rsidP="00A92F4D">
            <w:pPr>
              <w:spacing w:after="120" w:line="260" w:lineRule="atLeast"/>
            </w:pPr>
            <w:r w:rsidRPr="003A2826">
              <w:t>21.16</w:t>
            </w:r>
          </w:p>
        </w:tc>
        <w:tc>
          <w:tcPr>
            <w:tcW w:w="307" w:type="pct"/>
          </w:tcPr>
          <w:p w14:paraId="37781DC3" w14:textId="77777777" w:rsidR="00A92F4D" w:rsidRPr="003A2826" w:rsidRDefault="00A92F4D" w:rsidP="00A92F4D">
            <w:pPr>
              <w:spacing w:after="120" w:line="260" w:lineRule="atLeast"/>
            </w:pPr>
          </w:p>
        </w:tc>
        <w:tc>
          <w:tcPr>
            <w:tcW w:w="231" w:type="pct"/>
            <w:gridSpan w:val="2"/>
          </w:tcPr>
          <w:p w14:paraId="161A8667" w14:textId="77777777" w:rsidR="00A92F4D" w:rsidRPr="003A2826" w:rsidRDefault="00A92F4D" w:rsidP="00A92F4D">
            <w:pPr>
              <w:spacing w:after="120" w:line="260" w:lineRule="atLeast"/>
            </w:pPr>
          </w:p>
        </w:tc>
        <w:tc>
          <w:tcPr>
            <w:tcW w:w="3219" w:type="pct"/>
          </w:tcPr>
          <w:p w14:paraId="12A2D89D" w14:textId="77777777" w:rsidR="00A92F4D" w:rsidRPr="003A2826" w:rsidRDefault="00A92F4D" w:rsidP="00A92F4D">
            <w:pPr>
              <w:spacing w:after="120" w:line="260" w:lineRule="atLeast"/>
            </w:pPr>
            <w:r w:rsidRPr="003A2826">
              <w:t>Established communication with WIPO and designated and elected Offices</w:t>
            </w:r>
          </w:p>
        </w:tc>
        <w:tc>
          <w:tcPr>
            <w:tcW w:w="284" w:type="pct"/>
          </w:tcPr>
          <w:p w14:paraId="0C5CC58C" w14:textId="77777777" w:rsidR="00A92F4D" w:rsidRPr="003A2826" w:rsidRDefault="00A92F4D" w:rsidP="00A92F4D">
            <w:pPr>
              <w:spacing w:after="120" w:line="260" w:lineRule="atLeast"/>
            </w:pPr>
            <w:r w:rsidRPr="003A2826">
              <w:rPr>
                <w:szCs w:val="22"/>
              </w:rPr>
              <w:sym w:font="Wingdings" w:char="F0FC"/>
            </w:r>
          </w:p>
        </w:tc>
        <w:tc>
          <w:tcPr>
            <w:tcW w:w="284" w:type="pct"/>
          </w:tcPr>
          <w:p w14:paraId="5E133C69" w14:textId="77777777" w:rsidR="00A92F4D" w:rsidRPr="003A2826" w:rsidRDefault="00A92F4D" w:rsidP="00A92F4D">
            <w:pPr>
              <w:spacing w:after="120" w:line="260" w:lineRule="atLeast"/>
            </w:pPr>
          </w:p>
        </w:tc>
        <w:tc>
          <w:tcPr>
            <w:tcW w:w="285" w:type="pct"/>
          </w:tcPr>
          <w:p w14:paraId="23017CF6" w14:textId="77777777" w:rsidR="00A92F4D" w:rsidRPr="003A2826" w:rsidRDefault="00A92F4D" w:rsidP="00A92F4D">
            <w:pPr>
              <w:spacing w:after="120" w:line="260" w:lineRule="atLeast"/>
            </w:pPr>
          </w:p>
        </w:tc>
      </w:tr>
      <w:tr w:rsidR="00A92F4D" w:rsidRPr="003A2826" w14:paraId="5A7CF846" w14:textId="77777777" w:rsidTr="00A92F4D">
        <w:trPr>
          <w:cantSplit/>
        </w:trPr>
        <w:tc>
          <w:tcPr>
            <w:tcW w:w="390" w:type="pct"/>
          </w:tcPr>
          <w:p w14:paraId="714A705F" w14:textId="77777777" w:rsidR="00A92F4D" w:rsidRPr="003A2826" w:rsidRDefault="00A92F4D" w:rsidP="00A92F4D">
            <w:pPr>
              <w:spacing w:after="120" w:line="260" w:lineRule="atLeast"/>
            </w:pPr>
            <w:r w:rsidRPr="003A2826">
              <w:lastRenderedPageBreak/>
              <w:t>21.17</w:t>
            </w:r>
          </w:p>
        </w:tc>
        <w:tc>
          <w:tcPr>
            <w:tcW w:w="307" w:type="pct"/>
          </w:tcPr>
          <w:p w14:paraId="4FC5CE84" w14:textId="77777777" w:rsidR="00A92F4D" w:rsidRPr="003A2826" w:rsidRDefault="00A92F4D" w:rsidP="00A92F4D">
            <w:pPr>
              <w:spacing w:after="120" w:line="260" w:lineRule="atLeast"/>
            </w:pPr>
          </w:p>
        </w:tc>
        <w:tc>
          <w:tcPr>
            <w:tcW w:w="231" w:type="pct"/>
            <w:gridSpan w:val="2"/>
          </w:tcPr>
          <w:p w14:paraId="72908E45" w14:textId="77777777" w:rsidR="00A92F4D" w:rsidRPr="003A2826" w:rsidRDefault="00A92F4D" w:rsidP="00A92F4D">
            <w:pPr>
              <w:spacing w:after="120" w:line="260" w:lineRule="atLeast"/>
            </w:pPr>
          </w:p>
        </w:tc>
        <w:tc>
          <w:tcPr>
            <w:tcW w:w="3219" w:type="pct"/>
          </w:tcPr>
          <w:p w14:paraId="2EAED19F" w14:textId="77777777" w:rsidR="00A92F4D" w:rsidRPr="003A2826" w:rsidRDefault="00A92F4D" w:rsidP="00A92F4D">
            <w:pPr>
              <w:spacing w:after="120" w:line="260" w:lineRule="atLeast"/>
            </w:pPr>
            <w:r w:rsidRPr="003A2826">
              <w:t>QMS of Authority clearly described (e.g. Quality Manual)</w:t>
            </w:r>
          </w:p>
        </w:tc>
        <w:tc>
          <w:tcPr>
            <w:tcW w:w="284" w:type="pct"/>
          </w:tcPr>
          <w:p w14:paraId="03AC919D" w14:textId="77777777" w:rsidR="00A92F4D" w:rsidRPr="003A2826" w:rsidRDefault="00A92F4D" w:rsidP="00A92F4D">
            <w:pPr>
              <w:spacing w:after="120" w:line="260" w:lineRule="atLeast"/>
            </w:pPr>
            <w:r w:rsidRPr="003A2826">
              <w:rPr>
                <w:szCs w:val="22"/>
              </w:rPr>
              <w:sym w:font="Wingdings" w:char="F0FC"/>
            </w:r>
          </w:p>
        </w:tc>
        <w:tc>
          <w:tcPr>
            <w:tcW w:w="284" w:type="pct"/>
          </w:tcPr>
          <w:p w14:paraId="0E5AE724" w14:textId="77777777" w:rsidR="00A92F4D" w:rsidRPr="003A2826" w:rsidRDefault="00A92F4D" w:rsidP="00A92F4D">
            <w:pPr>
              <w:spacing w:after="120" w:line="260" w:lineRule="atLeast"/>
            </w:pPr>
          </w:p>
        </w:tc>
        <w:tc>
          <w:tcPr>
            <w:tcW w:w="285" w:type="pct"/>
          </w:tcPr>
          <w:p w14:paraId="5061FEE8" w14:textId="77777777" w:rsidR="00A92F4D" w:rsidRPr="003A2826" w:rsidRDefault="00A92F4D" w:rsidP="00A92F4D">
            <w:pPr>
              <w:spacing w:after="120" w:line="260" w:lineRule="atLeast"/>
            </w:pPr>
          </w:p>
        </w:tc>
      </w:tr>
      <w:tr w:rsidR="00A92F4D" w:rsidRPr="003A2826" w14:paraId="6074DB89" w14:textId="77777777" w:rsidTr="00A92F4D">
        <w:trPr>
          <w:cantSplit/>
        </w:trPr>
        <w:tc>
          <w:tcPr>
            <w:tcW w:w="390" w:type="pct"/>
          </w:tcPr>
          <w:p w14:paraId="074D8826" w14:textId="77777777" w:rsidR="00A92F4D" w:rsidRPr="003A2826" w:rsidRDefault="00A92F4D" w:rsidP="00A92F4D">
            <w:pPr>
              <w:spacing w:after="120" w:line="260" w:lineRule="atLeast"/>
            </w:pPr>
            <w:r w:rsidRPr="003A2826">
              <w:t>21.18</w:t>
            </w:r>
          </w:p>
        </w:tc>
        <w:tc>
          <w:tcPr>
            <w:tcW w:w="307" w:type="pct"/>
          </w:tcPr>
          <w:p w14:paraId="446CD0CD" w14:textId="77777777" w:rsidR="00A92F4D" w:rsidRPr="003A2826" w:rsidRDefault="00A92F4D" w:rsidP="00A92F4D">
            <w:pPr>
              <w:spacing w:after="120" w:line="260" w:lineRule="atLeast"/>
            </w:pPr>
          </w:p>
        </w:tc>
        <w:tc>
          <w:tcPr>
            <w:tcW w:w="231" w:type="pct"/>
            <w:gridSpan w:val="2"/>
          </w:tcPr>
          <w:p w14:paraId="1D932EC1" w14:textId="77777777" w:rsidR="00A92F4D" w:rsidRPr="003A2826" w:rsidRDefault="00A92F4D" w:rsidP="00A92F4D">
            <w:pPr>
              <w:spacing w:after="120" w:line="260" w:lineRule="atLeast"/>
            </w:pPr>
            <w:r w:rsidRPr="003A2826">
              <w:t>(a)</w:t>
            </w:r>
          </w:p>
        </w:tc>
        <w:tc>
          <w:tcPr>
            <w:tcW w:w="3219" w:type="pct"/>
          </w:tcPr>
          <w:p w14:paraId="32755344" w14:textId="77777777" w:rsidR="00A92F4D" w:rsidRPr="003A2826" w:rsidRDefault="00A92F4D" w:rsidP="00A92F4D">
            <w:pPr>
              <w:spacing w:after="120" w:line="260" w:lineRule="atLeast"/>
            </w:pPr>
            <w:r w:rsidRPr="003A2826">
              <w:t>Documents making up the Quality Manual have been prepared and distributed</w:t>
            </w:r>
          </w:p>
        </w:tc>
        <w:tc>
          <w:tcPr>
            <w:tcW w:w="284" w:type="pct"/>
          </w:tcPr>
          <w:p w14:paraId="5A083789" w14:textId="77777777" w:rsidR="00A92F4D" w:rsidRPr="003A2826" w:rsidRDefault="00A92F4D" w:rsidP="00A92F4D">
            <w:r w:rsidRPr="003A2826">
              <w:rPr>
                <w:szCs w:val="22"/>
              </w:rPr>
              <w:sym w:font="Wingdings" w:char="F0FC"/>
            </w:r>
          </w:p>
        </w:tc>
        <w:tc>
          <w:tcPr>
            <w:tcW w:w="284" w:type="pct"/>
          </w:tcPr>
          <w:p w14:paraId="084768D3" w14:textId="77777777" w:rsidR="00A92F4D" w:rsidRPr="003A2826" w:rsidRDefault="00A92F4D" w:rsidP="00A92F4D">
            <w:pPr>
              <w:spacing w:after="120" w:line="260" w:lineRule="atLeast"/>
            </w:pPr>
          </w:p>
        </w:tc>
        <w:tc>
          <w:tcPr>
            <w:tcW w:w="285" w:type="pct"/>
          </w:tcPr>
          <w:p w14:paraId="368D2944" w14:textId="77777777" w:rsidR="00A92F4D" w:rsidRPr="003A2826" w:rsidRDefault="00A92F4D" w:rsidP="00A92F4D">
            <w:pPr>
              <w:spacing w:after="120" w:line="260" w:lineRule="atLeast"/>
            </w:pPr>
          </w:p>
        </w:tc>
      </w:tr>
      <w:tr w:rsidR="00A92F4D" w:rsidRPr="003A2826" w14:paraId="05EE8CB7" w14:textId="77777777" w:rsidTr="00A92F4D">
        <w:trPr>
          <w:cantSplit/>
        </w:trPr>
        <w:tc>
          <w:tcPr>
            <w:tcW w:w="390" w:type="pct"/>
          </w:tcPr>
          <w:p w14:paraId="7E16FBB2" w14:textId="77777777" w:rsidR="00A92F4D" w:rsidRPr="003A2826" w:rsidRDefault="00A92F4D" w:rsidP="00A92F4D">
            <w:pPr>
              <w:spacing w:after="120" w:line="260" w:lineRule="atLeast"/>
            </w:pPr>
          </w:p>
        </w:tc>
        <w:tc>
          <w:tcPr>
            <w:tcW w:w="307" w:type="pct"/>
          </w:tcPr>
          <w:p w14:paraId="52C2CF34" w14:textId="77777777" w:rsidR="00A92F4D" w:rsidRPr="003A2826" w:rsidRDefault="00A92F4D" w:rsidP="00A92F4D">
            <w:pPr>
              <w:spacing w:after="120" w:line="260" w:lineRule="atLeast"/>
            </w:pPr>
          </w:p>
        </w:tc>
        <w:tc>
          <w:tcPr>
            <w:tcW w:w="231" w:type="pct"/>
            <w:gridSpan w:val="2"/>
          </w:tcPr>
          <w:p w14:paraId="1693DB54" w14:textId="77777777" w:rsidR="00A92F4D" w:rsidRPr="003A2826" w:rsidRDefault="00A92F4D" w:rsidP="00A92F4D">
            <w:pPr>
              <w:spacing w:after="120" w:line="260" w:lineRule="atLeast"/>
            </w:pPr>
            <w:r w:rsidRPr="003A2826">
              <w:t>(b)</w:t>
            </w:r>
          </w:p>
        </w:tc>
        <w:tc>
          <w:tcPr>
            <w:tcW w:w="3219" w:type="pct"/>
          </w:tcPr>
          <w:p w14:paraId="4151EC66" w14:textId="77777777" w:rsidR="00A92F4D" w:rsidRPr="003A2826" w:rsidRDefault="00A92F4D" w:rsidP="00A92F4D">
            <w:pPr>
              <w:spacing w:after="120" w:line="260" w:lineRule="atLeast"/>
            </w:pPr>
            <w:r w:rsidRPr="003A2826">
              <w:t>Media available to support the Quality Manual</w:t>
            </w:r>
          </w:p>
        </w:tc>
        <w:tc>
          <w:tcPr>
            <w:tcW w:w="284" w:type="pct"/>
          </w:tcPr>
          <w:p w14:paraId="7EE6D872" w14:textId="77777777" w:rsidR="00A92F4D" w:rsidRPr="003A2826" w:rsidRDefault="00A92F4D" w:rsidP="00A92F4D">
            <w:r w:rsidRPr="003A2826">
              <w:rPr>
                <w:szCs w:val="22"/>
              </w:rPr>
              <w:sym w:font="Wingdings" w:char="F0FC"/>
            </w:r>
          </w:p>
        </w:tc>
        <w:tc>
          <w:tcPr>
            <w:tcW w:w="284" w:type="pct"/>
          </w:tcPr>
          <w:p w14:paraId="790A93FB" w14:textId="77777777" w:rsidR="00A92F4D" w:rsidRPr="003A2826" w:rsidRDefault="00A92F4D" w:rsidP="00A92F4D">
            <w:pPr>
              <w:spacing w:after="120" w:line="260" w:lineRule="atLeast"/>
            </w:pPr>
          </w:p>
        </w:tc>
        <w:tc>
          <w:tcPr>
            <w:tcW w:w="285" w:type="pct"/>
          </w:tcPr>
          <w:p w14:paraId="25DC0D14" w14:textId="77777777" w:rsidR="00A92F4D" w:rsidRPr="003A2826" w:rsidRDefault="00A92F4D" w:rsidP="00A92F4D">
            <w:pPr>
              <w:spacing w:after="120" w:line="260" w:lineRule="atLeast"/>
            </w:pPr>
          </w:p>
        </w:tc>
      </w:tr>
      <w:tr w:rsidR="00A92F4D" w:rsidRPr="003A2826" w14:paraId="072AA1BF" w14:textId="77777777" w:rsidTr="00A92F4D">
        <w:trPr>
          <w:cantSplit/>
        </w:trPr>
        <w:tc>
          <w:tcPr>
            <w:tcW w:w="390" w:type="pct"/>
          </w:tcPr>
          <w:p w14:paraId="2B98F0CB" w14:textId="77777777" w:rsidR="00A92F4D" w:rsidRPr="003A2826" w:rsidRDefault="00A92F4D" w:rsidP="00A92F4D">
            <w:pPr>
              <w:spacing w:after="120" w:line="260" w:lineRule="atLeast"/>
            </w:pPr>
          </w:p>
        </w:tc>
        <w:tc>
          <w:tcPr>
            <w:tcW w:w="307" w:type="pct"/>
          </w:tcPr>
          <w:p w14:paraId="255A6AF2" w14:textId="77777777" w:rsidR="00A92F4D" w:rsidRPr="003A2826" w:rsidRDefault="00A92F4D" w:rsidP="00A92F4D">
            <w:pPr>
              <w:spacing w:after="120" w:line="260" w:lineRule="atLeast"/>
            </w:pPr>
          </w:p>
        </w:tc>
        <w:tc>
          <w:tcPr>
            <w:tcW w:w="231" w:type="pct"/>
            <w:gridSpan w:val="2"/>
          </w:tcPr>
          <w:p w14:paraId="18C59F88" w14:textId="77777777" w:rsidR="00A92F4D" w:rsidRPr="003A2826" w:rsidRDefault="00A92F4D" w:rsidP="00A92F4D">
            <w:pPr>
              <w:spacing w:after="120" w:line="260" w:lineRule="atLeast"/>
            </w:pPr>
            <w:r w:rsidRPr="003A2826">
              <w:t>(c)</w:t>
            </w:r>
          </w:p>
        </w:tc>
        <w:tc>
          <w:tcPr>
            <w:tcW w:w="3219" w:type="pct"/>
          </w:tcPr>
          <w:p w14:paraId="7085E12C" w14:textId="77777777" w:rsidR="00A92F4D" w:rsidRPr="003A2826" w:rsidRDefault="00A92F4D" w:rsidP="00A92F4D">
            <w:pPr>
              <w:spacing w:after="120" w:line="260" w:lineRule="atLeast"/>
            </w:pPr>
            <w:r w:rsidRPr="003A2826">
              <w:t>Document control measures are taken</w:t>
            </w:r>
          </w:p>
        </w:tc>
        <w:tc>
          <w:tcPr>
            <w:tcW w:w="284" w:type="pct"/>
          </w:tcPr>
          <w:p w14:paraId="5B1C3ABC" w14:textId="77777777" w:rsidR="00A92F4D" w:rsidRPr="003A2826" w:rsidRDefault="00A92F4D" w:rsidP="00A92F4D">
            <w:r w:rsidRPr="003A2826">
              <w:rPr>
                <w:szCs w:val="22"/>
              </w:rPr>
              <w:sym w:font="Wingdings" w:char="F0FC"/>
            </w:r>
          </w:p>
        </w:tc>
        <w:tc>
          <w:tcPr>
            <w:tcW w:w="284" w:type="pct"/>
          </w:tcPr>
          <w:p w14:paraId="650631E9" w14:textId="77777777" w:rsidR="00A92F4D" w:rsidRPr="003A2826" w:rsidRDefault="00A92F4D" w:rsidP="00A92F4D">
            <w:pPr>
              <w:spacing w:after="120" w:line="260" w:lineRule="atLeast"/>
            </w:pPr>
          </w:p>
        </w:tc>
        <w:tc>
          <w:tcPr>
            <w:tcW w:w="285" w:type="pct"/>
          </w:tcPr>
          <w:p w14:paraId="39B59BE6" w14:textId="77777777" w:rsidR="00A92F4D" w:rsidRPr="003A2826" w:rsidRDefault="00A92F4D" w:rsidP="00A92F4D">
            <w:pPr>
              <w:spacing w:after="120" w:line="260" w:lineRule="atLeast"/>
            </w:pPr>
          </w:p>
        </w:tc>
      </w:tr>
      <w:tr w:rsidR="00A92F4D" w:rsidRPr="003A2826" w14:paraId="1F205496" w14:textId="77777777" w:rsidTr="00A92F4D">
        <w:trPr>
          <w:cantSplit/>
        </w:trPr>
        <w:tc>
          <w:tcPr>
            <w:tcW w:w="390" w:type="pct"/>
          </w:tcPr>
          <w:p w14:paraId="098BD20A" w14:textId="77777777" w:rsidR="00A92F4D" w:rsidRPr="003A2826" w:rsidRDefault="00A92F4D" w:rsidP="00A92F4D">
            <w:pPr>
              <w:spacing w:after="120" w:line="260" w:lineRule="atLeast"/>
            </w:pPr>
            <w:r w:rsidRPr="003A2826">
              <w:t>21.19</w:t>
            </w:r>
          </w:p>
        </w:tc>
        <w:tc>
          <w:tcPr>
            <w:tcW w:w="307" w:type="pct"/>
          </w:tcPr>
          <w:p w14:paraId="54057F35" w14:textId="77777777" w:rsidR="00A92F4D" w:rsidRPr="003A2826" w:rsidRDefault="00A92F4D" w:rsidP="00A92F4D">
            <w:pPr>
              <w:spacing w:after="120" w:line="260" w:lineRule="atLeast"/>
            </w:pPr>
            <w:r w:rsidRPr="003A2826">
              <w:t>(</w:t>
            </w:r>
            <w:proofErr w:type="spellStart"/>
            <w:r w:rsidRPr="003A2826">
              <w:t>i</w:t>
            </w:r>
            <w:proofErr w:type="spellEnd"/>
            <w:r w:rsidRPr="003A2826">
              <w:t>)</w:t>
            </w:r>
          </w:p>
        </w:tc>
        <w:tc>
          <w:tcPr>
            <w:tcW w:w="231" w:type="pct"/>
            <w:gridSpan w:val="2"/>
          </w:tcPr>
          <w:p w14:paraId="71EDE938" w14:textId="77777777" w:rsidR="00A92F4D" w:rsidRPr="003A2826" w:rsidRDefault="00A92F4D" w:rsidP="00A92F4D">
            <w:pPr>
              <w:spacing w:after="120" w:line="260" w:lineRule="atLeast"/>
            </w:pPr>
          </w:p>
        </w:tc>
        <w:tc>
          <w:tcPr>
            <w:tcW w:w="3219" w:type="pct"/>
          </w:tcPr>
          <w:p w14:paraId="4F1908CC" w14:textId="77777777" w:rsidR="00A92F4D" w:rsidRPr="003A2826" w:rsidRDefault="00A92F4D" w:rsidP="00A92F4D">
            <w:pPr>
              <w:spacing w:after="120" w:line="260" w:lineRule="atLeast"/>
            </w:pPr>
            <w:r w:rsidRPr="003A2826">
              <w:t>Quality policy of the Authority and commitment to QMS</w:t>
            </w:r>
          </w:p>
        </w:tc>
        <w:tc>
          <w:tcPr>
            <w:tcW w:w="284" w:type="pct"/>
          </w:tcPr>
          <w:p w14:paraId="0E7352E7" w14:textId="77777777" w:rsidR="00A92F4D" w:rsidRPr="003A2826" w:rsidRDefault="00A92F4D" w:rsidP="00A92F4D">
            <w:pPr>
              <w:spacing w:after="120" w:line="260" w:lineRule="atLeast"/>
            </w:pPr>
            <w:r w:rsidRPr="003A2826">
              <w:rPr>
                <w:szCs w:val="22"/>
              </w:rPr>
              <w:sym w:font="Wingdings" w:char="F0FC"/>
            </w:r>
          </w:p>
        </w:tc>
        <w:tc>
          <w:tcPr>
            <w:tcW w:w="284" w:type="pct"/>
          </w:tcPr>
          <w:p w14:paraId="794024C2" w14:textId="77777777" w:rsidR="00A92F4D" w:rsidRPr="003A2826" w:rsidRDefault="00A92F4D" w:rsidP="00A92F4D">
            <w:pPr>
              <w:spacing w:after="120" w:line="260" w:lineRule="atLeast"/>
            </w:pPr>
          </w:p>
        </w:tc>
        <w:tc>
          <w:tcPr>
            <w:tcW w:w="285" w:type="pct"/>
          </w:tcPr>
          <w:p w14:paraId="2CCF1333" w14:textId="77777777" w:rsidR="00A92F4D" w:rsidRPr="003A2826" w:rsidRDefault="00A92F4D" w:rsidP="00A92F4D">
            <w:pPr>
              <w:spacing w:after="120" w:line="260" w:lineRule="atLeast"/>
            </w:pPr>
          </w:p>
        </w:tc>
      </w:tr>
      <w:tr w:rsidR="00A92F4D" w:rsidRPr="003A2826" w14:paraId="01E3959D" w14:textId="77777777" w:rsidTr="00A92F4D">
        <w:trPr>
          <w:cantSplit/>
        </w:trPr>
        <w:tc>
          <w:tcPr>
            <w:tcW w:w="390" w:type="pct"/>
          </w:tcPr>
          <w:p w14:paraId="3659B5CA" w14:textId="77777777" w:rsidR="00A92F4D" w:rsidRPr="003A2826" w:rsidRDefault="00A92F4D" w:rsidP="00A92F4D">
            <w:pPr>
              <w:spacing w:after="120" w:line="260" w:lineRule="atLeast"/>
            </w:pPr>
          </w:p>
        </w:tc>
        <w:tc>
          <w:tcPr>
            <w:tcW w:w="307" w:type="pct"/>
          </w:tcPr>
          <w:p w14:paraId="2A9FE22C" w14:textId="77777777" w:rsidR="00A92F4D" w:rsidRPr="003A2826" w:rsidRDefault="00A92F4D" w:rsidP="00A92F4D">
            <w:pPr>
              <w:spacing w:after="120" w:line="260" w:lineRule="atLeast"/>
            </w:pPr>
            <w:r w:rsidRPr="003A2826">
              <w:t>(ii)</w:t>
            </w:r>
          </w:p>
        </w:tc>
        <w:tc>
          <w:tcPr>
            <w:tcW w:w="231" w:type="pct"/>
            <w:gridSpan w:val="2"/>
          </w:tcPr>
          <w:p w14:paraId="52B47904" w14:textId="77777777" w:rsidR="00A92F4D" w:rsidRPr="003A2826" w:rsidRDefault="00A92F4D" w:rsidP="00A92F4D">
            <w:pPr>
              <w:spacing w:after="120" w:line="260" w:lineRule="atLeast"/>
            </w:pPr>
          </w:p>
        </w:tc>
        <w:tc>
          <w:tcPr>
            <w:tcW w:w="3219" w:type="pct"/>
          </w:tcPr>
          <w:p w14:paraId="70936FC8" w14:textId="77777777" w:rsidR="00A92F4D" w:rsidRPr="003A2826" w:rsidRDefault="00A92F4D" w:rsidP="00A92F4D">
            <w:pPr>
              <w:spacing w:after="120" w:line="260" w:lineRule="atLeast"/>
            </w:pPr>
            <w:r w:rsidRPr="003A2826">
              <w:t>Scope of QMS</w:t>
            </w:r>
          </w:p>
        </w:tc>
        <w:tc>
          <w:tcPr>
            <w:tcW w:w="284" w:type="pct"/>
          </w:tcPr>
          <w:p w14:paraId="633449FC" w14:textId="77777777" w:rsidR="00A92F4D" w:rsidRPr="003A2826" w:rsidRDefault="00A92F4D" w:rsidP="00A92F4D">
            <w:pPr>
              <w:spacing w:after="120" w:line="260" w:lineRule="atLeast"/>
            </w:pPr>
            <w:r w:rsidRPr="003A2826">
              <w:rPr>
                <w:szCs w:val="22"/>
              </w:rPr>
              <w:sym w:font="Wingdings" w:char="F0FC"/>
            </w:r>
          </w:p>
        </w:tc>
        <w:tc>
          <w:tcPr>
            <w:tcW w:w="284" w:type="pct"/>
          </w:tcPr>
          <w:p w14:paraId="68072BF9" w14:textId="77777777" w:rsidR="00A92F4D" w:rsidRPr="003A2826" w:rsidRDefault="00A92F4D" w:rsidP="00A92F4D">
            <w:pPr>
              <w:spacing w:after="120" w:line="260" w:lineRule="atLeast"/>
            </w:pPr>
          </w:p>
        </w:tc>
        <w:tc>
          <w:tcPr>
            <w:tcW w:w="285" w:type="pct"/>
          </w:tcPr>
          <w:p w14:paraId="762EF114" w14:textId="77777777" w:rsidR="00A92F4D" w:rsidRPr="003A2826" w:rsidRDefault="00A92F4D" w:rsidP="00A92F4D">
            <w:pPr>
              <w:spacing w:after="120" w:line="260" w:lineRule="atLeast"/>
            </w:pPr>
          </w:p>
        </w:tc>
      </w:tr>
      <w:tr w:rsidR="00A92F4D" w:rsidRPr="003A2826" w14:paraId="1D644EB5" w14:textId="77777777" w:rsidTr="00A92F4D">
        <w:trPr>
          <w:cantSplit/>
        </w:trPr>
        <w:tc>
          <w:tcPr>
            <w:tcW w:w="390" w:type="pct"/>
          </w:tcPr>
          <w:p w14:paraId="12EF5991" w14:textId="77777777" w:rsidR="00A92F4D" w:rsidRPr="003A2826" w:rsidRDefault="00A92F4D" w:rsidP="00A92F4D">
            <w:pPr>
              <w:spacing w:after="120" w:line="260" w:lineRule="atLeast"/>
            </w:pPr>
          </w:p>
        </w:tc>
        <w:tc>
          <w:tcPr>
            <w:tcW w:w="307" w:type="pct"/>
          </w:tcPr>
          <w:p w14:paraId="034BC5A1" w14:textId="77777777" w:rsidR="00A92F4D" w:rsidRPr="003A2826" w:rsidRDefault="00A92F4D" w:rsidP="00A92F4D">
            <w:pPr>
              <w:spacing w:after="120" w:line="260" w:lineRule="atLeast"/>
            </w:pPr>
            <w:r w:rsidRPr="003A2826">
              <w:t>(iii)</w:t>
            </w:r>
          </w:p>
        </w:tc>
        <w:tc>
          <w:tcPr>
            <w:tcW w:w="231" w:type="pct"/>
            <w:gridSpan w:val="2"/>
          </w:tcPr>
          <w:p w14:paraId="0CE97394" w14:textId="77777777" w:rsidR="00A92F4D" w:rsidRPr="003A2826" w:rsidRDefault="00A92F4D" w:rsidP="00A92F4D">
            <w:pPr>
              <w:spacing w:after="120" w:line="260" w:lineRule="atLeast"/>
            </w:pPr>
          </w:p>
        </w:tc>
        <w:tc>
          <w:tcPr>
            <w:tcW w:w="3219" w:type="pct"/>
          </w:tcPr>
          <w:p w14:paraId="7303B02F" w14:textId="77777777" w:rsidR="00A92F4D" w:rsidRPr="003A2826" w:rsidRDefault="00A92F4D" w:rsidP="00A92F4D">
            <w:pPr>
              <w:spacing w:after="120" w:line="260" w:lineRule="atLeast"/>
            </w:pPr>
            <w:r w:rsidRPr="003A2826">
              <w:t>Organizational structure and responsibilities</w:t>
            </w:r>
          </w:p>
        </w:tc>
        <w:tc>
          <w:tcPr>
            <w:tcW w:w="284" w:type="pct"/>
          </w:tcPr>
          <w:p w14:paraId="6F8AED7A" w14:textId="77777777" w:rsidR="00A92F4D" w:rsidRPr="003A2826" w:rsidRDefault="00A92F4D" w:rsidP="00A92F4D">
            <w:pPr>
              <w:spacing w:after="120" w:line="260" w:lineRule="atLeast"/>
            </w:pPr>
            <w:r w:rsidRPr="003A2826">
              <w:rPr>
                <w:szCs w:val="22"/>
              </w:rPr>
              <w:sym w:font="Wingdings" w:char="F0FC"/>
            </w:r>
          </w:p>
        </w:tc>
        <w:tc>
          <w:tcPr>
            <w:tcW w:w="284" w:type="pct"/>
          </w:tcPr>
          <w:p w14:paraId="3FC56053" w14:textId="77777777" w:rsidR="00A92F4D" w:rsidRPr="003A2826" w:rsidRDefault="00A92F4D" w:rsidP="00A92F4D">
            <w:pPr>
              <w:spacing w:after="120" w:line="260" w:lineRule="atLeast"/>
            </w:pPr>
          </w:p>
        </w:tc>
        <w:tc>
          <w:tcPr>
            <w:tcW w:w="285" w:type="pct"/>
          </w:tcPr>
          <w:p w14:paraId="120D2580" w14:textId="77777777" w:rsidR="00A92F4D" w:rsidRPr="003A2826" w:rsidRDefault="00A92F4D" w:rsidP="00A92F4D">
            <w:pPr>
              <w:spacing w:after="120" w:line="260" w:lineRule="atLeast"/>
            </w:pPr>
          </w:p>
        </w:tc>
      </w:tr>
      <w:tr w:rsidR="00A92F4D" w:rsidRPr="003A2826" w14:paraId="4260C4CA" w14:textId="77777777" w:rsidTr="00A92F4D">
        <w:trPr>
          <w:cantSplit/>
        </w:trPr>
        <w:tc>
          <w:tcPr>
            <w:tcW w:w="390" w:type="pct"/>
          </w:tcPr>
          <w:p w14:paraId="2C2C39DE" w14:textId="77777777" w:rsidR="00A92F4D" w:rsidRPr="003A2826" w:rsidRDefault="00A92F4D" w:rsidP="00A92F4D">
            <w:pPr>
              <w:spacing w:after="120" w:line="260" w:lineRule="atLeast"/>
            </w:pPr>
          </w:p>
        </w:tc>
        <w:tc>
          <w:tcPr>
            <w:tcW w:w="307" w:type="pct"/>
          </w:tcPr>
          <w:p w14:paraId="37B4B165" w14:textId="77777777" w:rsidR="00A92F4D" w:rsidRPr="003A2826" w:rsidRDefault="00A92F4D" w:rsidP="00A92F4D">
            <w:pPr>
              <w:spacing w:after="120" w:line="260" w:lineRule="atLeast"/>
            </w:pPr>
            <w:r w:rsidRPr="003A2826">
              <w:t>(iv)</w:t>
            </w:r>
          </w:p>
        </w:tc>
        <w:tc>
          <w:tcPr>
            <w:tcW w:w="231" w:type="pct"/>
            <w:gridSpan w:val="2"/>
          </w:tcPr>
          <w:p w14:paraId="2A064EED" w14:textId="77777777" w:rsidR="00A92F4D" w:rsidRPr="003A2826" w:rsidRDefault="00A92F4D" w:rsidP="00A92F4D">
            <w:pPr>
              <w:spacing w:after="120" w:line="260" w:lineRule="atLeast"/>
            </w:pPr>
          </w:p>
        </w:tc>
        <w:tc>
          <w:tcPr>
            <w:tcW w:w="3219" w:type="pct"/>
          </w:tcPr>
          <w:p w14:paraId="4F0EAEC4" w14:textId="77777777" w:rsidR="00A92F4D" w:rsidRPr="003A2826" w:rsidRDefault="00A92F4D" w:rsidP="00A92F4D">
            <w:pPr>
              <w:spacing w:after="120" w:line="260" w:lineRule="atLeast"/>
            </w:pPr>
            <w:r w:rsidRPr="003A2826">
              <w:t>the documented processes are carried out in the Authority</w:t>
            </w:r>
          </w:p>
        </w:tc>
        <w:tc>
          <w:tcPr>
            <w:tcW w:w="284" w:type="pct"/>
          </w:tcPr>
          <w:p w14:paraId="015378C9" w14:textId="77777777" w:rsidR="00A92F4D" w:rsidRPr="003A2826" w:rsidRDefault="00A92F4D" w:rsidP="00A92F4D">
            <w:pPr>
              <w:spacing w:after="120" w:line="260" w:lineRule="atLeast"/>
            </w:pPr>
            <w:r w:rsidRPr="003A2826">
              <w:rPr>
                <w:szCs w:val="22"/>
              </w:rPr>
              <w:sym w:font="Wingdings" w:char="F0FC"/>
            </w:r>
          </w:p>
        </w:tc>
        <w:tc>
          <w:tcPr>
            <w:tcW w:w="284" w:type="pct"/>
          </w:tcPr>
          <w:p w14:paraId="7A4D79DA" w14:textId="77777777" w:rsidR="00A92F4D" w:rsidRPr="003A2826" w:rsidRDefault="00A92F4D" w:rsidP="00A92F4D">
            <w:pPr>
              <w:spacing w:after="120" w:line="260" w:lineRule="atLeast"/>
            </w:pPr>
          </w:p>
        </w:tc>
        <w:tc>
          <w:tcPr>
            <w:tcW w:w="285" w:type="pct"/>
          </w:tcPr>
          <w:p w14:paraId="0948A14D" w14:textId="77777777" w:rsidR="00A92F4D" w:rsidRPr="003A2826" w:rsidRDefault="00A92F4D" w:rsidP="00A92F4D">
            <w:pPr>
              <w:spacing w:after="120" w:line="260" w:lineRule="atLeast"/>
            </w:pPr>
          </w:p>
        </w:tc>
      </w:tr>
      <w:tr w:rsidR="00A92F4D" w:rsidRPr="003A2826" w14:paraId="2B3FEEDA" w14:textId="77777777" w:rsidTr="00A92F4D">
        <w:trPr>
          <w:cantSplit/>
        </w:trPr>
        <w:tc>
          <w:tcPr>
            <w:tcW w:w="390" w:type="pct"/>
          </w:tcPr>
          <w:p w14:paraId="156A4D9B" w14:textId="77777777" w:rsidR="00A92F4D" w:rsidRPr="003A2826" w:rsidRDefault="00A92F4D" w:rsidP="00A92F4D">
            <w:pPr>
              <w:spacing w:after="120" w:line="260" w:lineRule="atLeast"/>
            </w:pPr>
          </w:p>
        </w:tc>
        <w:tc>
          <w:tcPr>
            <w:tcW w:w="307" w:type="pct"/>
          </w:tcPr>
          <w:p w14:paraId="2A2FED14" w14:textId="77777777" w:rsidR="00A92F4D" w:rsidRPr="003A2826" w:rsidRDefault="00A92F4D" w:rsidP="00A92F4D">
            <w:pPr>
              <w:spacing w:after="120" w:line="260" w:lineRule="atLeast"/>
            </w:pPr>
            <w:r w:rsidRPr="003A2826">
              <w:t>(v)</w:t>
            </w:r>
          </w:p>
        </w:tc>
        <w:tc>
          <w:tcPr>
            <w:tcW w:w="231" w:type="pct"/>
            <w:gridSpan w:val="2"/>
          </w:tcPr>
          <w:p w14:paraId="0BA6F3D5" w14:textId="77777777" w:rsidR="00A92F4D" w:rsidRPr="003A2826" w:rsidRDefault="00A92F4D" w:rsidP="00A92F4D">
            <w:pPr>
              <w:spacing w:after="120" w:line="260" w:lineRule="atLeast"/>
            </w:pPr>
          </w:p>
        </w:tc>
        <w:tc>
          <w:tcPr>
            <w:tcW w:w="3219" w:type="pct"/>
          </w:tcPr>
          <w:p w14:paraId="1EE4E482" w14:textId="77777777" w:rsidR="00A92F4D" w:rsidRPr="003A2826" w:rsidRDefault="00A92F4D" w:rsidP="00A92F4D">
            <w:pPr>
              <w:spacing w:after="120" w:line="260" w:lineRule="atLeast"/>
            </w:pPr>
            <w:r w:rsidRPr="003A2826">
              <w:t>Resources available to carry out processes and implementing the procedures</w:t>
            </w:r>
          </w:p>
        </w:tc>
        <w:tc>
          <w:tcPr>
            <w:tcW w:w="284" w:type="pct"/>
          </w:tcPr>
          <w:p w14:paraId="4E1F168F" w14:textId="77777777" w:rsidR="00A92F4D" w:rsidRPr="003A2826" w:rsidRDefault="00A92F4D" w:rsidP="00A92F4D">
            <w:pPr>
              <w:spacing w:after="120" w:line="260" w:lineRule="atLeast"/>
            </w:pPr>
            <w:r w:rsidRPr="003A2826">
              <w:rPr>
                <w:szCs w:val="22"/>
              </w:rPr>
              <w:sym w:font="Wingdings" w:char="F0FC"/>
            </w:r>
          </w:p>
        </w:tc>
        <w:tc>
          <w:tcPr>
            <w:tcW w:w="284" w:type="pct"/>
          </w:tcPr>
          <w:p w14:paraId="19B142CB" w14:textId="77777777" w:rsidR="00A92F4D" w:rsidRPr="003A2826" w:rsidRDefault="00A92F4D" w:rsidP="00A92F4D">
            <w:pPr>
              <w:spacing w:after="120" w:line="260" w:lineRule="atLeast"/>
            </w:pPr>
          </w:p>
        </w:tc>
        <w:tc>
          <w:tcPr>
            <w:tcW w:w="285" w:type="pct"/>
          </w:tcPr>
          <w:p w14:paraId="405C2D3A" w14:textId="77777777" w:rsidR="00A92F4D" w:rsidRPr="003A2826" w:rsidRDefault="00A92F4D" w:rsidP="00A92F4D">
            <w:pPr>
              <w:spacing w:after="120" w:line="260" w:lineRule="atLeast"/>
            </w:pPr>
          </w:p>
        </w:tc>
      </w:tr>
      <w:tr w:rsidR="00A92F4D" w:rsidRPr="003A2826" w14:paraId="6EC36F2E" w14:textId="77777777" w:rsidTr="00A92F4D">
        <w:trPr>
          <w:cantSplit/>
        </w:trPr>
        <w:tc>
          <w:tcPr>
            <w:tcW w:w="390" w:type="pct"/>
          </w:tcPr>
          <w:p w14:paraId="4EBAE06F" w14:textId="77777777" w:rsidR="00A92F4D" w:rsidRPr="003A2826" w:rsidRDefault="00A92F4D" w:rsidP="00A92F4D">
            <w:pPr>
              <w:spacing w:after="120" w:line="260" w:lineRule="atLeast"/>
            </w:pPr>
          </w:p>
        </w:tc>
        <w:tc>
          <w:tcPr>
            <w:tcW w:w="307" w:type="pct"/>
          </w:tcPr>
          <w:p w14:paraId="7240E7D9" w14:textId="77777777" w:rsidR="00A92F4D" w:rsidRPr="003A2826" w:rsidRDefault="00A92F4D" w:rsidP="00A92F4D">
            <w:pPr>
              <w:spacing w:after="120" w:line="260" w:lineRule="atLeast"/>
            </w:pPr>
            <w:r w:rsidRPr="003A2826">
              <w:t>(vi)</w:t>
            </w:r>
          </w:p>
        </w:tc>
        <w:tc>
          <w:tcPr>
            <w:tcW w:w="231" w:type="pct"/>
            <w:gridSpan w:val="2"/>
          </w:tcPr>
          <w:p w14:paraId="3F0B74C1" w14:textId="77777777" w:rsidR="00A92F4D" w:rsidRPr="003A2826" w:rsidRDefault="00A92F4D" w:rsidP="00A92F4D">
            <w:pPr>
              <w:spacing w:after="120" w:line="260" w:lineRule="atLeast"/>
            </w:pPr>
          </w:p>
        </w:tc>
        <w:tc>
          <w:tcPr>
            <w:tcW w:w="3219" w:type="pct"/>
          </w:tcPr>
          <w:p w14:paraId="358AF2F2" w14:textId="77777777" w:rsidR="00A92F4D" w:rsidRPr="003A2826" w:rsidRDefault="00A92F4D" w:rsidP="00A92F4D">
            <w:pPr>
              <w:spacing w:after="120" w:line="260" w:lineRule="atLeast"/>
            </w:pPr>
            <w:proofErr w:type="gramStart"/>
            <w:r w:rsidRPr="003A2826">
              <w:t>a</w:t>
            </w:r>
            <w:proofErr w:type="gramEnd"/>
            <w:r w:rsidRPr="003A2826">
              <w:t xml:space="preserve"> description of the interaction between the processes and the procedures of the QMS.</w:t>
            </w:r>
          </w:p>
        </w:tc>
        <w:tc>
          <w:tcPr>
            <w:tcW w:w="284" w:type="pct"/>
          </w:tcPr>
          <w:p w14:paraId="2E96F7CB" w14:textId="77777777" w:rsidR="00A92F4D" w:rsidRPr="003A2826" w:rsidRDefault="00A92F4D" w:rsidP="00A92F4D">
            <w:pPr>
              <w:spacing w:after="120" w:line="260" w:lineRule="atLeast"/>
            </w:pPr>
            <w:r w:rsidRPr="003A2826">
              <w:rPr>
                <w:szCs w:val="22"/>
              </w:rPr>
              <w:sym w:font="Wingdings" w:char="F0FC"/>
            </w:r>
          </w:p>
        </w:tc>
        <w:tc>
          <w:tcPr>
            <w:tcW w:w="284" w:type="pct"/>
          </w:tcPr>
          <w:p w14:paraId="70AD0454" w14:textId="77777777" w:rsidR="00A92F4D" w:rsidRPr="003A2826" w:rsidRDefault="00A92F4D" w:rsidP="00A92F4D">
            <w:pPr>
              <w:spacing w:after="120" w:line="260" w:lineRule="atLeast"/>
            </w:pPr>
          </w:p>
        </w:tc>
        <w:tc>
          <w:tcPr>
            <w:tcW w:w="285" w:type="pct"/>
          </w:tcPr>
          <w:p w14:paraId="388C05B3" w14:textId="77777777" w:rsidR="00A92F4D" w:rsidRPr="003A2826" w:rsidRDefault="00A92F4D" w:rsidP="00A92F4D">
            <w:pPr>
              <w:spacing w:after="120" w:line="260" w:lineRule="atLeast"/>
            </w:pPr>
          </w:p>
        </w:tc>
      </w:tr>
      <w:tr w:rsidR="00A92F4D" w:rsidRPr="003A2826" w14:paraId="66392F5D" w14:textId="77777777" w:rsidTr="00A92F4D">
        <w:trPr>
          <w:cantSplit/>
        </w:trPr>
        <w:tc>
          <w:tcPr>
            <w:tcW w:w="390" w:type="pct"/>
          </w:tcPr>
          <w:p w14:paraId="5A8D18AB" w14:textId="77777777" w:rsidR="00A92F4D" w:rsidRPr="00DF0ECD" w:rsidRDefault="00A92F4D" w:rsidP="00A92F4D">
            <w:pPr>
              <w:spacing w:after="120" w:line="260" w:lineRule="atLeast"/>
            </w:pPr>
            <w:r>
              <w:t>21.20</w:t>
            </w:r>
          </w:p>
        </w:tc>
        <w:tc>
          <w:tcPr>
            <w:tcW w:w="307" w:type="pct"/>
          </w:tcPr>
          <w:p w14:paraId="71F833C1" w14:textId="77777777" w:rsidR="00A92F4D" w:rsidRPr="00DF0ECD" w:rsidRDefault="00A92F4D" w:rsidP="00A92F4D">
            <w:pPr>
              <w:spacing w:after="120" w:line="260" w:lineRule="atLeast"/>
            </w:pPr>
            <w:r w:rsidRPr="00DF0ECD">
              <w:t>(</w:t>
            </w:r>
            <w:proofErr w:type="spellStart"/>
            <w:r w:rsidRPr="00DF0ECD">
              <w:t>i</w:t>
            </w:r>
            <w:proofErr w:type="spellEnd"/>
            <w:r w:rsidRPr="00DF0ECD">
              <w:t>)</w:t>
            </w:r>
          </w:p>
        </w:tc>
        <w:tc>
          <w:tcPr>
            <w:tcW w:w="231" w:type="pct"/>
            <w:gridSpan w:val="2"/>
          </w:tcPr>
          <w:p w14:paraId="59E678EF" w14:textId="77777777" w:rsidR="00A92F4D" w:rsidRPr="00DF0ECD" w:rsidRDefault="00A92F4D" w:rsidP="00A92F4D">
            <w:pPr>
              <w:spacing w:after="120" w:line="260" w:lineRule="atLeast"/>
            </w:pPr>
          </w:p>
        </w:tc>
        <w:tc>
          <w:tcPr>
            <w:tcW w:w="3219" w:type="pct"/>
          </w:tcPr>
          <w:p w14:paraId="79BA528B" w14:textId="77777777" w:rsidR="00A92F4D" w:rsidRPr="00DF0ECD" w:rsidRDefault="00A92F4D" w:rsidP="00A92F4D">
            <w:pPr>
              <w:spacing w:after="120" w:line="260" w:lineRule="atLeast"/>
            </w:pPr>
            <w:r w:rsidRPr="00DF0ECD">
              <w:t>Records which documents are kept and where they are kept</w:t>
            </w:r>
          </w:p>
        </w:tc>
        <w:tc>
          <w:tcPr>
            <w:tcW w:w="284" w:type="pct"/>
          </w:tcPr>
          <w:p w14:paraId="7BFDAA02" w14:textId="77777777" w:rsidR="00A92F4D" w:rsidRPr="00DF0ECD" w:rsidRDefault="00A92F4D" w:rsidP="00A92F4D">
            <w:pPr>
              <w:spacing w:after="120" w:line="260" w:lineRule="atLeast"/>
            </w:pPr>
            <w:r w:rsidRPr="00DF0ECD">
              <w:rPr>
                <w:szCs w:val="22"/>
              </w:rPr>
              <w:sym w:font="Wingdings" w:char="F0FC"/>
            </w:r>
          </w:p>
        </w:tc>
        <w:tc>
          <w:tcPr>
            <w:tcW w:w="284" w:type="pct"/>
          </w:tcPr>
          <w:p w14:paraId="4D701752" w14:textId="77777777" w:rsidR="00A92F4D" w:rsidRPr="00DF0ECD" w:rsidRDefault="00A92F4D" w:rsidP="00A92F4D">
            <w:pPr>
              <w:spacing w:after="120" w:line="260" w:lineRule="atLeast"/>
            </w:pPr>
          </w:p>
        </w:tc>
        <w:tc>
          <w:tcPr>
            <w:tcW w:w="285" w:type="pct"/>
          </w:tcPr>
          <w:p w14:paraId="603B83B9" w14:textId="77777777" w:rsidR="00A92F4D" w:rsidRPr="00DF0ECD" w:rsidRDefault="00A92F4D" w:rsidP="00A92F4D">
            <w:pPr>
              <w:spacing w:after="120" w:line="260" w:lineRule="atLeast"/>
            </w:pPr>
          </w:p>
        </w:tc>
      </w:tr>
      <w:tr w:rsidR="00A92F4D" w:rsidRPr="003A2826" w14:paraId="4E08E8FC" w14:textId="77777777" w:rsidTr="00A92F4D">
        <w:trPr>
          <w:cantSplit/>
        </w:trPr>
        <w:tc>
          <w:tcPr>
            <w:tcW w:w="390" w:type="pct"/>
          </w:tcPr>
          <w:p w14:paraId="3ADAF6DA" w14:textId="77777777" w:rsidR="00A92F4D" w:rsidRPr="00DF0ECD" w:rsidRDefault="00A92F4D" w:rsidP="00A92F4D">
            <w:pPr>
              <w:spacing w:after="120" w:line="260" w:lineRule="atLeast"/>
            </w:pPr>
          </w:p>
        </w:tc>
        <w:tc>
          <w:tcPr>
            <w:tcW w:w="307" w:type="pct"/>
          </w:tcPr>
          <w:p w14:paraId="7D3CCA88" w14:textId="77777777" w:rsidR="00A92F4D" w:rsidRPr="00DF0ECD" w:rsidRDefault="00A92F4D" w:rsidP="00A92F4D">
            <w:pPr>
              <w:spacing w:after="120" w:line="260" w:lineRule="atLeast"/>
            </w:pPr>
            <w:r w:rsidRPr="00DF0ECD">
              <w:t>(ii)</w:t>
            </w:r>
          </w:p>
        </w:tc>
        <w:tc>
          <w:tcPr>
            <w:tcW w:w="231" w:type="pct"/>
            <w:gridSpan w:val="2"/>
          </w:tcPr>
          <w:p w14:paraId="2032AC3C" w14:textId="77777777" w:rsidR="00A92F4D" w:rsidRPr="00DF0ECD" w:rsidRDefault="00A92F4D" w:rsidP="00A92F4D">
            <w:pPr>
              <w:spacing w:after="120" w:line="260" w:lineRule="atLeast"/>
            </w:pPr>
          </w:p>
        </w:tc>
        <w:tc>
          <w:tcPr>
            <w:tcW w:w="3219" w:type="pct"/>
          </w:tcPr>
          <w:p w14:paraId="530631C4" w14:textId="77777777" w:rsidR="00A92F4D" w:rsidRPr="00DF0ECD" w:rsidRDefault="00A92F4D" w:rsidP="00A92F4D">
            <w:pPr>
              <w:spacing w:after="120" w:line="260" w:lineRule="atLeast"/>
            </w:pPr>
            <w:r w:rsidRPr="00DF0ECD">
              <w:t>Records of results of management review</w:t>
            </w:r>
          </w:p>
        </w:tc>
        <w:tc>
          <w:tcPr>
            <w:tcW w:w="284" w:type="pct"/>
          </w:tcPr>
          <w:p w14:paraId="2FB02058" w14:textId="77777777" w:rsidR="00A92F4D" w:rsidRPr="00DF0ECD" w:rsidRDefault="00A92F4D" w:rsidP="00A92F4D">
            <w:pPr>
              <w:spacing w:after="120" w:line="260" w:lineRule="atLeast"/>
            </w:pPr>
          </w:p>
        </w:tc>
        <w:tc>
          <w:tcPr>
            <w:tcW w:w="284" w:type="pct"/>
          </w:tcPr>
          <w:p w14:paraId="12D59847" w14:textId="77777777" w:rsidR="00A92F4D" w:rsidRPr="00DF0ECD" w:rsidRDefault="00A92F4D" w:rsidP="00A92F4D">
            <w:pPr>
              <w:spacing w:after="120" w:line="260" w:lineRule="atLeast"/>
            </w:pPr>
            <w:r w:rsidRPr="00DF0ECD">
              <w:rPr>
                <w:szCs w:val="22"/>
              </w:rPr>
              <w:sym w:font="Wingdings" w:char="F0FC"/>
            </w:r>
            <w:r>
              <w:rPr>
                <w:rStyle w:val="FootnoteReference"/>
                <w:szCs w:val="22"/>
              </w:rPr>
              <w:footnoteReference w:id="3"/>
            </w:r>
          </w:p>
        </w:tc>
        <w:tc>
          <w:tcPr>
            <w:tcW w:w="285" w:type="pct"/>
          </w:tcPr>
          <w:p w14:paraId="273F9A23" w14:textId="77777777" w:rsidR="00A92F4D" w:rsidRPr="00DF0ECD" w:rsidRDefault="00A92F4D" w:rsidP="00A92F4D">
            <w:pPr>
              <w:spacing w:after="120" w:line="260" w:lineRule="atLeast"/>
            </w:pPr>
          </w:p>
        </w:tc>
      </w:tr>
      <w:tr w:rsidR="00A92F4D" w:rsidRPr="003A2826" w14:paraId="1BDF0EBD" w14:textId="77777777" w:rsidTr="00A92F4D">
        <w:trPr>
          <w:cantSplit/>
        </w:trPr>
        <w:tc>
          <w:tcPr>
            <w:tcW w:w="390" w:type="pct"/>
          </w:tcPr>
          <w:p w14:paraId="46DEF532" w14:textId="77777777" w:rsidR="00A92F4D" w:rsidRPr="00DF0ECD" w:rsidRDefault="00A92F4D" w:rsidP="00A92F4D">
            <w:pPr>
              <w:spacing w:after="120" w:line="260" w:lineRule="atLeast"/>
            </w:pPr>
          </w:p>
        </w:tc>
        <w:tc>
          <w:tcPr>
            <w:tcW w:w="307" w:type="pct"/>
          </w:tcPr>
          <w:p w14:paraId="72715D59" w14:textId="77777777" w:rsidR="00A92F4D" w:rsidRPr="00DF0ECD" w:rsidRDefault="00A92F4D" w:rsidP="00A92F4D">
            <w:pPr>
              <w:spacing w:after="120" w:line="260" w:lineRule="atLeast"/>
            </w:pPr>
            <w:r w:rsidRPr="00DF0ECD">
              <w:t>(iii)</w:t>
            </w:r>
          </w:p>
        </w:tc>
        <w:tc>
          <w:tcPr>
            <w:tcW w:w="231" w:type="pct"/>
            <w:gridSpan w:val="2"/>
          </w:tcPr>
          <w:p w14:paraId="0217058A" w14:textId="77777777" w:rsidR="00A92F4D" w:rsidRPr="00DF0ECD" w:rsidRDefault="00A92F4D" w:rsidP="00A92F4D">
            <w:pPr>
              <w:spacing w:after="120" w:line="260" w:lineRule="atLeast"/>
            </w:pPr>
          </w:p>
        </w:tc>
        <w:tc>
          <w:tcPr>
            <w:tcW w:w="3219" w:type="pct"/>
          </w:tcPr>
          <w:p w14:paraId="483C2951" w14:textId="77777777" w:rsidR="00A92F4D" w:rsidRPr="00DF0ECD" w:rsidRDefault="00A92F4D" w:rsidP="00A92F4D">
            <w:pPr>
              <w:spacing w:after="120" w:line="260" w:lineRule="atLeast"/>
            </w:pPr>
            <w:r w:rsidRPr="00DF0ECD">
              <w:t>Records about training, skills and experience of staff</w:t>
            </w:r>
          </w:p>
        </w:tc>
        <w:tc>
          <w:tcPr>
            <w:tcW w:w="284" w:type="pct"/>
          </w:tcPr>
          <w:p w14:paraId="4709EC62" w14:textId="77777777" w:rsidR="00A92F4D" w:rsidRPr="00DF0ECD" w:rsidRDefault="00A92F4D" w:rsidP="00A92F4D">
            <w:pPr>
              <w:spacing w:after="120" w:line="260" w:lineRule="atLeast"/>
            </w:pPr>
            <w:r w:rsidRPr="00DF0ECD">
              <w:rPr>
                <w:szCs w:val="22"/>
              </w:rPr>
              <w:sym w:font="Wingdings" w:char="F0FC"/>
            </w:r>
          </w:p>
        </w:tc>
        <w:tc>
          <w:tcPr>
            <w:tcW w:w="284" w:type="pct"/>
          </w:tcPr>
          <w:p w14:paraId="62BE41EB" w14:textId="77777777" w:rsidR="00A92F4D" w:rsidRPr="00DF0ECD" w:rsidRDefault="00A92F4D" w:rsidP="00A92F4D">
            <w:pPr>
              <w:spacing w:after="120" w:line="260" w:lineRule="atLeast"/>
            </w:pPr>
          </w:p>
        </w:tc>
        <w:tc>
          <w:tcPr>
            <w:tcW w:w="285" w:type="pct"/>
          </w:tcPr>
          <w:p w14:paraId="37F3B7CD" w14:textId="77777777" w:rsidR="00A92F4D" w:rsidRPr="00DF0ECD" w:rsidRDefault="00A92F4D" w:rsidP="00A92F4D">
            <w:pPr>
              <w:spacing w:after="120" w:line="260" w:lineRule="atLeast"/>
            </w:pPr>
          </w:p>
        </w:tc>
      </w:tr>
      <w:tr w:rsidR="00A92F4D" w:rsidRPr="003A2826" w14:paraId="36891BC9" w14:textId="77777777" w:rsidTr="00A92F4D">
        <w:trPr>
          <w:cantSplit/>
        </w:trPr>
        <w:tc>
          <w:tcPr>
            <w:tcW w:w="390" w:type="pct"/>
          </w:tcPr>
          <w:p w14:paraId="57452547" w14:textId="77777777" w:rsidR="00A92F4D" w:rsidRPr="00DF0ECD" w:rsidRDefault="00A92F4D" w:rsidP="00A92F4D">
            <w:pPr>
              <w:spacing w:after="120" w:line="260" w:lineRule="atLeast"/>
            </w:pPr>
          </w:p>
        </w:tc>
        <w:tc>
          <w:tcPr>
            <w:tcW w:w="307" w:type="pct"/>
          </w:tcPr>
          <w:p w14:paraId="12B3EC9D" w14:textId="77777777" w:rsidR="00A92F4D" w:rsidRPr="00DF0ECD" w:rsidRDefault="00A92F4D" w:rsidP="00A92F4D">
            <w:pPr>
              <w:spacing w:after="120" w:line="260" w:lineRule="atLeast"/>
            </w:pPr>
            <w:r w:rsidRPr="00DF0ECD">
              <w:t>(iv)</w:t>
            </w:r>
          </w:p>
        </w:tc>
        <w:tc>
          <w:tcPr>
            <w:tcW w:w="231" w:type="pct"/>
            <w:gridSpan w:val="2"/>
          </w:tcPr>
          <w:p w14:paraId="1B88F205" w14:textId="77777777" w:rsidR="00A92F4D" w:rsidRPr="00DF0ECD" w:rsidRDefault="00A92F4D" w:rsidP="00A92F4D">
            <w:pPr>
              <w:spacing w:after="120" w:line="260" w:lineRule="atLeast"/>
            </w:pPr>
          </w:p>
        </w:tc>
        <w:tc>
          <w:tcPr>
            <w:tcW w:w="3219" w:type="pct"/>
          </w:tcPr>
          <w:p w14:paraId="6FB95905" w14:textId="77777777" w:rsidR="00A92F4D" w:rsidRPr="00DF0ECD" w:rsidRDefault="00A92F4D" w:rsidP="00A92F4D">
            <w:pPr>
              <w:spacing w:after="120" w:line="260" w:lineRule="atLeast"/>
            </w:pPr>
            <w:r w:rsidRPr="00DF0ECD">
              <w:t>Evidence of conformity of processes</w:t>
            </w:r>
          </w:p>
        </w:tc>
        <w:tc>
          <w:tcPr>
            <w:tcW w:w="284" w:type="pct"/>
          </w:tcPr>
          <w:p w14:paraId="3498FF4A" w14:textId="77777777" w:rsidR="00A92F4D" w:rsidRPr="00DF0ECD" w:rsidRDefault="00A92F4D" w:rsidP="00A92F4D">
            <w:pPr>
              <w:spacing w:after="120" w:line="260" w:lineRule="atLeast"/>
            </w:pPr>
          </w:p>
        </w:tc>
        <w:tc>
          <w:tcPr>
            <w:tcW w:w="284" w:type="pct"/>
          </w:tcPr>
          <w:p w14:paraId="6C869811" w14:textId="77777777" w:rsidR="00A92F4D" w:rsidRPr="00DF0ECD" w:rsidRDefault="00A92F4D" w:rsidP="00A92F4D">
            <w:pPr>
              <w:spacing w:after="120" w:line="260" w:lineRule="atLeast"/>
            </w:pPr>
            <w:r w:rsidRPr="00DF0ECD">
              <w:rPr>
                <w:szCs w:val="22"/>
              </w:rPr>
              <w:sym w:font="Wingdings" w:char="F0FC"/>
            </w:r>
            <w:r w:rsidRPr="003D7782">
              <w:rPr>
                <w:vertAlign w:val="superscript"/>
              </w:rPr>
              <w:t>2</w:t>
            </w:r>
          </w:p>
        </w:tc>
        <w:tc>
          <w:tcPr>
            <w:tcW w:w="285" w:type="pct"/>
          </w:tcPr>
          <w:p w14:paraId="0284AA62" w14:textId="77777777" w:rsidR="00A92F4D" w:rsidRPr="00DF0ECD" w:rsidRDefault="00A92F4D" w:rsidP="00A92F4D">
            <w:pPr>
              <w:spacing w:after="120" w:line="260" w:lineRule="atLeast"/>
            </w:pPr>
          </w:p>
        </w:tc>
      </w:tr>
      <w:tr w:rsidR="00A92F4D" w:rsidRPr="003A2826" w14:paraId="1503B6F9" w14:textId="77777777" w:rsidTr="00A92F4D">
        <w:trPr>
          <w:cantSplit/>
        </w:trPr>
        <w:tc>
          <w:tcPr>
            <w:tcW w:w="390" w:type="pct"/>
          </w:tcPr>
          <w:p w14:paraId="44FBD1FA" w14:textId="77777777" w:rsidR="00A92F4D" w:rsidRPr="00DF0ECD" w:rsidRDefault="00A92F4D" w:rsidP="00A92F4D">
            <w:pPr>
              <w:spacing w:after="120" w:line="260" w:lineRule="atLeast"/>
            </w:pPr>
          </w:p>
        </w:tc>
        <w:tc>
          <w:tcPr>
            <w:tcW w:w="307" w:type="pct"/>
          </w:tcPr>
          <w:p w14:paraId="0BB33A24" w14:textId="77777777" w:rsidR="00A92F4D" w:rsidRPr="00DF0ECD" w:rsidRDefault="00A92F4D" w:rsidP="00A92F4D">
            <w:pPr>
              <w:spacing w:after="120" w:line="260" w:lineRule="atLeast"/>
            </w:pPr>
            <w:r w:rsidRPr="00DF0ECD">
              <w:t>(v)</w:t>
            </w:r>
          </w:p>
        </w:tc>
        <w:tc>
          <w:tcPr>
            <w:tcW w:w="231" w:type="pct"/>
            <w:gridSpan w:val="2"/>
          </w:tcPr>
          <w:p w14:paraId="75CA3424" w14:textId="77777777" w:rsidR="00A92F4D" w:rsidRPr="00DF0ECD" w:rsidRDefault="00A92F4D" w:rsidP="00A92F4D">
            <w:pPr>
              <w:spacing w:after="120" w:line="260" w:lineRule="atLeast"/>
            </w:pPr>
          </w:p>
        </w:tc>
        <w:tc>
          <w:tcPr>
            <w:tcW w:w="3219" w:type="pct"/>
          </w:tcPr>
          <w:p w14:paraId="693F4AB4" w14:textId="77777777" w:rsidR="00A92F4D" w:rsidRPr="00DF0ECD" w:rsidRDefault="00A92F4D" w:rsidP="00A92F4D">
            <w:pPr>
              <w:spacing w:after="120" w:line="260" w:lineRule="atLeast"/>
            </w:pPr>
            <w:r w:rsidRPr="00DF0ECD">
              <w:t>Results of reviews of requirements relating to products</w:t>
            </w:r>
          </w:p>
        </w:tc>
        <w:tc>
          <w:tcPr>
            <w:tcW w:w="284" w:type="pct"/>
          </w:tcPr>
          <w:p w14:paraId="3C21BE85" w14:textId="77777777" w:rsidR="00A92F4D" w:rsidRPr="00DF0ECD" w:rsidRDefault="00A92F4D" w:rsidP="00A92F4D">
            <w:pPr>
              <w:spacing w:after="120" w:line="260" w:lineRule="atLeast"/>
            </w:pPr>
          </w:p>
        </w:tc>
        <w:tc>
          <w:tcPr>
            <w:tcW w:w="284" w:type="pct"/>
          </w:tcPr>
          <w:p w14:paraId="7596DA11" w14:textId="77777777" w:rsidR="00A92F4D" w:rsidRPr="00DF0ECD" w:rsidRDefault="00A92F4D" w:rsidP="00A92F4D">
            <w:pPr>
              <w:spacing w:after="120" w:line="260" w:lineRule="atLeast"/>
            </w:pPr>
            <w:r w:rsidRPr="00DF0ECD">
              <w:rPr>
                <w:szCs w:val="22"/>
              </w:rPr>
              <w:sym w:font="Wingdings" w:char="F0FC"/>
            </w:r>
            <w:r w:rsidRPr="003D7782">
              <w:rPr>
                <w:vertAlign w:val="superscript"/>
              </w:rPr>
              <w:t>2</w:t>
            </w:r>
          </w:p>
        </w:tc>
        <w:tc>
          <w:tcPr>
            <w:tcW w:w="285" w:type="pct"/>
          </w:tcPr>
          <w:p w14:paraId="3738B1A4" w14:textId="77777777" w:rsidR="00A92F4D" w:rsidRPr="00DF0ECD" w:rsidRDefault="00A92F4D" w:rsidP="00A92F4D">
            <w:pPr>
              <w:spacing w:after="120" w:line="260" w:lineRule="atLeast"/>
            </w:pPr>
          </w:p>
        </w:tc>
      </w:tr>
      <w:tr w:rsidR="00A92F4D" w:rsidRPr="003A2826" w14:paraId="3B738DA0" w14:textId="77777777" w:rsidTr="00A92F4D">
        <w:trPr>
          <w:cantSplit/>
        </w:trPr>
        <w:tc>
          <w:tcPr>
            <w:tcW w:w="390" w:type="pct"/>
          </w:tcPr>
          <w:p w14:paraId="4A8F327E" w14:textId="77777777" w:rsidR="00A92F4D" w:rsidRPr="00DF0ECD" w:rsidRDefault="00A92F4D" w:rsidP="00A92F4D">
            <w:pPr>
              <w:spacing w:after="120" w:line="260" w:lineRule="atLeast"/>
            </w:pPr>
          </w:p>
        </w:tc>
        <w:tc>
          <w:tcPr>
            <w:tcW w:w="307" w:type="pct"/>
          </w:tcPr>
          <w:p w14:paraId="7290E2EA" w14:textId="77777777" w:rsidR="00A92F4D" w:rsidRPr="00DF0ECD" w:rsidRDefault="00A92F4D" w:rsidP="00A92F4D">
            <w:pPr>
              <w:spacing w:after="120" w:line="260" w:lineRule="atLeast"/>
            </w:pPr>
            <w:r w:rsidRPr="00DF0ECD">
              <w:t>(vi)</w:t>
            </w:r>
          </w:p>
        </w:tc>
        <w:tc>
          <w:tcPr>
            <w:tcW w:w="231" w:type="pct"/>
            <w:gridSpan w:val="2"/>
          </w:tcPr>
          <w:p w14:paraId="3B5E0E5D" w14:textId="77777777" w:rsidR="00A92F4D" w:rsidRPr="00DF0ECD" w:rsidRDefault="00A92F4D" w:rsidP="00A92F4D">
            <w:pPr>
              <w:spacing w:after="120" w:line="260" w:lineRule="atLeast"/>
            </w:pPr>
          </w:p>
        </w:tc>
        <w:tc>
          <w:tcPr>
            <w:tcW w:w="3219" w:type="pct"/>
          </w:tcPr>
          <w:p w14:paraId="2259DA3B" w14:textId="77777777" w:rsidR="00A92F4D" w:rsidRPr="00DF0ECD" w:rsidRDefault="00A92F4D" w:rsidP="00A92F4D">
            <w:pPr>
              <w:spacing w:after="120" w:line="260" w:lineRule="atLeast"/>
            </w:pPr>
            <w:r w:rsidRPr="00DF0ECD">
              <w:t>Records of the S&amp;E process carried out on each application</w:t>
            </w:r>
          </w:p>
        </w:tc>
        <w:tc>
          <w:tcPr>
            <w:tcW w:w="284" w:type="pct"/>
          </w:tcPr>
          <w:p w14:paraId="6C15D81B" w14:textId="77777777" w:rsidR="00A92F4D" w:rsidRPr="00DF0ECD" w:rsidRDefault="00A92F4D" w:rsidP="00A92F4D">
            <w:pPr>
              <w:spacing w:after="120" w:line="260" w:lineRule="atLeast"/>
            </w:pPr>
            <w:r w:rsidRPr="00DF0ECD">
              <w:rPr>
                <w:szCs w:val="22"/>
              </w:rPr>
              <w:sym w:font="Wingdings" w:char="F0FC"/>
            </w:r>
          </w:p>
        </w:tc>
        <w:tc>
          <w:tcPr>
            <w:tcW w:w="284" w:type="pct"/>
          </w:tcPr>
          <w:p w14:paraId="1D107960" w14:textId="77777777" w:rsidR="00A92F4D" w:rsidRPr="00DF0ECD" w:rsidRDefault="00A92F4D" w:rsidP="00A92F4D"/>
        </w:tc>
        <w:tc>
          <w:tcPr>
            <w:tcW w:w="285" w:type="pct"/>
          </w:tcPr>
          <w:p w14:paraId="1C0D0B34" w14:textId="77777777" w:rsidR="00A92F4D" w:rsidRPr="00DF0ECD" w:rsidRDefault="00A92F4D" w:rsidP="00A92F4D">
            <w:pPr>
              <w:spacing w:after="120" w:line="260" w:lineRule="atLeast"/>
            </w:pPr>
          </w:p>
        </w:tc>
      </w:tr>
      <w:tr w:rsidR="00A92F4D" w:rsidRPr="003A2826" w14:paraId="61E0B6AB" w14:textId="77777777" w:rsidTr="00A92F4D">
        <w:trPr>
          <w:cantSplit/>
        </w:trPr>
        <w:tc>
          <w:tcPr>
            <w:tcW w:w="390" w:type="pct"/>
          </w:tcPr>
          <w:p w14:paraId="5B0D14C1" w14:textId="77777777" w:rsidR="00A92F4D" w:rsidRPr="00DF0ECD" w:rsidRDefault="00A92F4D" w:rsidP="00A92F4D">
            <w:pPr>
              <w:spacing w:after="120" w:line="260" w:lineRule="atLeast"/>
            </w:pPr>
          </w:p>
        </w:tc>
        <w:tc>
          <w:tcPr>
            <w:tcW w:w="307" w:type="pct"/>
          </w:tcPr>
          <w:p w14:paraId="1FE223F4" w14:textId="77777777" w:rsidR="00A92F4D" w:rsidRPr="00DF0ECD" w:rsidRDefault="00A92F4D" w:rsidP="00A92F4D">
            <w:pPr>
              <w:spacing w:after="120" w:line="260" w:lineRule="atLeast"/>
            </w:pPr>
            <w:r w:rsidRPr="00DF0ECD">
              <w:t>(vii)</w:t>
            </w:r>
          </w:p>
        </w:tc>
        <w:tc>
          <w:tcPr>
            <w:tcW w:w="231" w:type="pct"/>
            <w:gridSpan w:val="2"/>
          </w:tcPr>
          <w:p w14:paraId="418A1A70" w14:textId="77777777" w:rsidR="00A92F4D" w:rsidRPr="00DF0ECD" w:rsidRDefault="00A92F4D" w:rsidP="00A92F4D">
            <w:pPr>
              <w:spacing w:after="120" w:line="260" w:lineRule="atLeast"/>
            </w:pPr>
          </w:p>
        </w:tc>
        <w:tc>
          <w:tcPr>
            <w:tcW w:w="3219" w:type="pct"/>
          </w:tcPr>
          <w:p w14:paraId="6A250983" w14:textId="77777777" w:rsidR="00A92F4D" w:rsidRPr="00DF0ECD" w:rsidRDefault="00A92F4D" w:rsidP="00A92F4D">
            <w:pPr>
              <w:spacing w:after="120" w:line="260" w:lineRule="atLeast"/>
            </w:pPr>
            <w:r w:rsidRPr="00DF0ECD">
              <w:t>Record of data allowing individual work to be tracked</w:t>
            </w:r>
          </w:p>
        </w:tc>
        <w:tc>
          <w:tcPr>
            <w:tcW w:w="284" w:type="pct"/>
          </w:tcPr>
          <w:p w14:paraId="29EAC3BA" w14:textId="77777777" w:rsidR="00A92F4D" w:rsidRPr="00DF0ECD" w:rsidRDefault="00A92F4D" w:rsidP="00A92F4D">
            <w:pPr>
              <w:spacing w:after="120" w:line="260" w:lineRule="atLeast"/>
            </w:pPr>
            <w:r w:rsidRPr="00DF0ECD">
              <w:rPr>
                <w:szCs w:val="22"/>
              </w:rPr>
              <w:sym w:font="Wingdings" w:char="F0FC"/>
            </w:r>
          </w:p>
        </w:tc>
        <w:tc>
          <w:tcPr>
            <w:tcW w:w="284" w:type="pct"/>
          </w:tcPr>
          <w:p w14:paraId="2E6387F2" w14:textId="77777777" w:rsidR="00A92F4D" w:rsidRPr="00DF0ECD" w:rsidRDefault="00A92F4D" w:rsidP="00A92F4D"/>
        </w:tc>
        <w:tc>
          <w:tcPr>
            <w:tcW w:w="285" w:type="pct"/>
          </w:tcPr>
          <w:p w14:paraId="3B630C6E" w14:textId="77777777" w:rsidR="00A92F4D" w:rsidRPr="00DF0ECD" w:rsidRDefault="00A92F4D" w:rsidP="00A92F4D">
            <w:pPr>
              <w:spacing w:after="120" w:line="260" w:lineRule="atLeast"/>
            </w:pPr>
          </w:p>
        </w:tc>
      </w:tr>
      <w:tr w:rsidR="00A92F4D" w:rsidRPr="003A2826" w14:paraId="53815119" w14:textId="77777777" w:rsidTr="00A92F4D">
        <w:trPr>
          <w:cantSplit/>
        </w:trPr>
        <w:tc>
          <w:tcPr>
            <w:tcW w:w="390" w:type="pct"/>
          </w:tcPr>
          <w:p w14:paraId="04CCAEBE" w14:textId="77777777" w:rsidR="00A92F4D" w:rsidRPr="00DF0ECD" w:rsidRDefault="00A92F4D" w:rsidP="00A92F4D">
            <w:pPr>
              <w:spacing w:after="120" w:line="260" w:lineRule="atLeast"/>
            </w:pPr>
          </w:p>
        </w:tc>
        <w:tc>
          <w:tcPr>
            <w:tcW w:w="307" w:type="pct"/>
          </w:tcPr>
          <w:p w14:paraId="3B5862B9" w14:textId="77777777" w:rsidR="00A92F4D" w:rsidRPr="00DF0ECD" w:rsidRDefault="00A92F4D" w:rsidP="00A92F4D">
            <w:pPr>
              <w:spacing w:after="120" w:line="260" w:lineRule="atLeast"/>
            </w:pPr>
            <w:r w:rsidRPr="00DF0ECD">
              <w:t>(viii)</w:t>
            </w:r>
          </w:p>
        </w:tc>
        <w:tc>
          <w:tcPr>
            <w:tcW w:w="231" w:type="pct"/>
            <w:gridSpan w:val="2"/>
          </w:tcPr>
          <w:p w14:paraId="48D039C9" w14:textId="77777777" w:rsidR="00A92F4D" w:rsidRPr="00DF0ECD" w:rsidRDefault="00A92F4D" w:rsidP="00A92F4D">
            <w:pPr>
              <w:spacing w:after="120" w:line="260" w:lineRule="atLeast"/>
            </w:pPr>
          </w:p>
        </w:tc>
        <w:tc>
          <w:tcPr>
            <w:tcW w:w="3219" w:type="pct"/>
          </w:tcPr>
          <w:p w14:paraId="7745A10B" w14:textId="77777777" w:rsidR="00A92F4D" w:rsidRPr="00DF0ECD" w:rsidRDefault="00A92F4D" w:rsidP="00A92F4D">
            <w:pPr>
              <w:spacing w:after="120" w:line="260" w:lineRule="atLeast"/>
            </w:pPr>
            <w:r w:rsidRPr="00DF0ECD">
              <w:t>Record of QMS audits</w:t>
            </w:r>
          </w:p>
        </w:tc>
        <w:tc>
          <w:tcPr>
            <w:tcW w:w="284" w:type="pct"/>
          </w:tcPr>
          <w:p w14:paraId="454018B5" w14:textId="77777777" w:rsidR="00A92F4D" w:rsidRPr="00DF0ECD" w:rsidRDefault="00A92F4D" w:rsidP="00A92F4D">
            <w:pPr>
              <w:spacing w:after="120" w:line="260" w:lineRule="atLeast"/>
            </w:pPr>
          </w:p>
        </w:tc>
        <w:tc>
          <w:tcPr>
            <w:tcW w:w="284" w:type="pct"/>
          </w:tcPr>
          <w:p w14:paraId="4700BF61" w14:textId="77777777" w:rsidR="00A92F4D" w:rsidRPr="00DF0ECD" w:rsidRDefault="00A92F4D" w:rsidP="00A92F4D">
            <w:r w:rsidRPr="00DF0ECD">
              <w:rPr>
                <w:szCs w:val="22"/>
              </w:rPr>
              <w:sym w:font="Wingdings" w:char="F0FC"/>
            </w:r>
            <w:r w:rsidRPr="00DE6892">
              <w:rPr>
                <w:szCs w:val="22"/>
                <w:vertAlign w:val="superscript"/>
              </w:rPr>
              <w:t>2</w:t>
            </w:r>
          </w:p>
        </w:tc>
        <w:tc>
          <w:tcPr>
            <w:tcW w:w="285" w:type="pct"/>
          </w:tcPr>
          <w:p w14:paraId="02BACE19" w14:textId="77777777" w:rsidR="00A92F4D" w:rsidRPr="00DF0ECD" w:rsidRDefault="00A92F4D" w:rsidP="00A92F4D">
            <w:pPr>
              <w:spacing w:after="120" w:line="260" w:lineRule="atLeast"/>
            </w:pPr>
          </w:p>
        </w:tc>
      </w:tr>
      <w:tr w:rsidR="00A92F4D" w:rsidRPr="003A2826" w14:paraId="058F9279" w14:textId="77777777" w:rsidTr="00A92F4D">
        <w:trPr>
          <w:cantSplit/>
        </w:trPr>
        <w:tc>
          <w:tcPr>
            <w:tcW w:w="390" w:type="pct"/>
          </w:tcPr>
          <w:p w14:paraId="231118E2" w14:textId="77777777" w:rsidR="00A92F4D" w:rsidRPr="00DF0ECD" w:rsidRDefault="00A92F4D" w:rsidP="00A92F4D">
            <w:pPr>
              <w:spacing w:after="120" w:line="260" w:lineRule="atLeast"/>
            </w:pPr>
          </w:p>
        </w:tc>
        <w:tc>
          <w:tcPr>
            <w:tcW w:w="307" w:type="pct"/>
          </w:tcPr>
          <w:p w14:paraId="61F456B0" w14:textId="77777777" w:rsidR="00A92F4D" w:rsidRPr="00DF0ECD" w:rsidRDefault="00A92F4D" w:rsidP="00A92F4D">
            <w:pPr>
              <w:spacing w:after="120" w:line="260" w:lineRule="atLeast"/>
            </w:pPr>
            <w:r w:rsidRPr="00DF0ECD">
              <w:t>(ix)</w:t>
            </w:r>
          </w:p>
        </w:tc>
        <w:tc>
          <w:tcPr>
            <w:tcW w:w="231" w:type="pct"/>
            <w:gridSpan w:val="2"/>
          </w:tcPr>
          <w:p w14:paraId="75AE8DCD" w14:textId="77777777" w:rsidR="00A92F4D" w:rsidRPr="00DF0ECD" w:rsidRDefault="00A92F4D" w:rsidP="00A92F4D">
            <w:pPr>
              <w:spacing w:after="120" w:line="260" w:lineRule="atLeast"/>
            </w:pPr>
          </w:p>
        </w:tc>
        <w:tc>
          <w:tcPr>
            <w:tcW w:w="3219" w:type="pct"/>
          </w:tcPr>
          <w:p w14:paraId="4482F8F1" w14:textId="77777777" w:rsidR="00A92F4D" w:rsidRPr="00DF0ECD" w:rsidRDefault="00A92F4D" w:rsidP="00A92F4D">
            <w:pPr>
              <w:spacing w:after="120" w:line="260" w:lineRule="atLeast"/>
            </w:pPr>
            <w:r w:rsidRPr="00DF0ECD">
              <w:t>Records on actions taken re. non-conforming products</w:t>
            </w:r>
          </w:p>
        </w:tc>
        <w:tc>
          <w:tcPr>
            <w:tcW w:w="284" w:type="pct"/>
          </w:tcPr>
          <w:p w14:paraId="6F951EF9" w14:textId="77777777" w:rsidR="00A92F4D" w:rsidRPr="00DF0ECD" w:rsidRDefault="00A92F4D" w:rsidP="00A92F4D">
            <w:pPr>
              <w:spacing w:after="120" w:line="260" w:lineRule="atLeast"/>
            </w:pPr>
          </w:p>
        </w:tc>
        <w:tc>
          <w:tcPr>
            <w:tcW w:w="284" w:type="pct"/>
          </w:tcPr>
          <w:p w14:paraId="46D2261A" w14:textId="77777777" w:rsidR="00A92F4D" w:rsidRPr="00DF0ECD" w:rsidRDefault="00A92F4D" w:rsidP="00A92F4D">
            <w:r w:rsidRPr="00DF0ECD">
              <w:rPr>
                <w:szCs w:val="22"/>
              </w:rPr>
              <w:sym w:font="Wingdings" w:char="F0FC"/>
            </w:r>
            <w:r w:rsidRPr="00DE6892">
              <w:rPr>
                <w:szCs w:val="22"/>
                <w:vertAlign w:val="superscript"/>
              </w:rPr>
              <w:t>2</w:t>
            </w:r>
          </w:p>
        </w:tc>
        <w:tc>
          <w:tcPr>
            <w:tcW w:w="285" w:type="pct"/>
          </w:tcPr>
          <w:p w14:paraId="070C7FCD" w14:textId="77777777" w:rsidR="00A92F4D" w:rsidRPr="00DF0ECD" w:rsidRDefault="00A92F4D" w:rsidP="00A92F4D">
            <w:pPr>
              <w:spacing w:after="120" w:line="260" w:lineRule="atLeast"/>
            </w:pPr>
          </w:p>
        </w:tc>
      </w:tr>
      <w:tr w:rsidR="00A92F4D" w:rsidRPr="003A2826" w14:paraId="2D128427" w14:textId="77777777" w:rsidTr="00A92F4D">
        <w:trPr>
          <w:cantSplit/>
        </w:trPr>
        <w:tc>
          <w:tcPr>
            <w:tcW w:w="390" w:type="pct"/>
          </w:tcPr>
          <w:p w14:paraId="6FF2EBDE" w14:textId="77777777" w:rsidR="00A92F4D" w:rsidRPr="00DF0ECD" w:rsidRDefault="00A92F4D" w:rsidP="00A92F4D">
            <w:pPr>
              <w:spacing w:after="120" w:line="260" w:lineRule="atLeast"/>
            </w:pPr>
          </w:p>
        </w:tc>
        <w:tc>
          <w:tcPr>
            <w:tcW w:w="307" w:type="pct"/>
          </w:tcPr>
          <w:p w14:paraId="554FA187" w14:textId="77777777" w:rsidR="00A92F4D" w:rsidRPr="00DF0ECD" w:rsidRDefault="00A92F4D" w:rsidP="00A92F4D">
            <w:pPr>
              <w:spacing w:after="120" w:line="260" w:lineRule="atLeast"/>
            </w:pPr>
            <w:r w:rsidRPr="00DF0ECD">
              <w:t>(x)</w:t>
            </w:r>
          </w:p>
        </w:tc>
        <w:tc>
          <w:tcPr>
            <w:tcW w:w="231" w:type="pct"/>
            <w:gridSpan w:val="2"/>
          </w:tcPr>
          <w:p w14:paraId="6AF497E0" w14:textId="77777777" w:rsidR="00A92F4D" w:rsidRPr="00DF0ECD" w:rsidRDefault="00A92F4D" w:rsidP="00A92F4D">
            <w:pPr>
              <w:spacing w:after="120" w:line="260" w:lineRule="atLeast"/>
            </w:pPr>
          </w:p>
        </w:tc>
        <w:tc>
          <w:tcPr>
            <w:tcW w:w="3219" w:type="pct"/>
          </w:tcPr>
          <w:p w14:paraId="4473526D" w14:textId="77777777" w:rsidR="00A92F4D" w:rsidRPr="00DF0ECD" w:rsidRDefault="00A92F4D" w:rsidP="00A92F4D">
            <w:pPr>
              <w:spacing w:after="120" w:line="260" w:lineRule="atLeast"/>
            </w:pPr>
            <w:r w:rsidRPr="00DF0ECD">
              <w:t>Records on actions taken re. corrective actions</w:t>
            </w:r>
          </w:p>
        </w:tc>
        <w:tc>
          <w:tcPr>
            <w:tcW w:w="284" w:type="pct"/>
          </w:tcPr>
          <w:p w14:paraId="172E08BA" w14:textId="77777777" w:rsidR="00A92F4D" w:rsidRPr="00DF0ECD" w:rsidRDefault="00A92F4D" w:rsidP="00A92F4D">
            <w:pPr>
              <w:spacing w:after="120" w:line="260" w:lineRule="atLeast"/>
            </w:pPr>
          </w:p>
        </w:tc>
        <w:tc>
          <w:tcPr>
            <w:tcW w:w="284" w:type="pct"/>
          </w:tcPr>
          <w:p w14:paraId="5C1174FA" w14:textId="77777777" w:rsidR="00A92F4D" w:rsidRPr="00DF0ECD" w:rsidRDefault="00A92F4D" w:rsidP="00A92F4D">
            <w:r w:rsidRPr="00DF0ECD">
              <w:rPr>
                <w:szCs w:val="22"/>
              </w:rPr>
              <w:sym w:font="Wingdings" w:char="F0FC"/>
            </w:r>
            <w:r w:rsidRPr="00DE6892">
              <w:rPr>
                <w:szCs w:val="22"/>
                <w:vertAlign w:val="superscript"/>
              </w:rPr>
              <w:t>2</w:t>
            </w:r>
          </w:p>
        </w:tc>
        <w:tc>
          <w:tcPr>
            <w:tcW w:w="285" w:type="pct"/>
          </w:tcPr>
          <w:p w14:paraId="24C17782" w14:textId="77777777" w:rsidR="00A92F4D" w:rsidRPr="00DF0ECD" w:rsidRDefault="00A92F4D" w:rsidP="00A92F4D">
            <w:pPr>
              <w:spacing w:after="120" w:line="260" w:lineRule="atLeast"/>
            </w:pPr>
          </w:p>
        </w:tc>
      </w:tr>
      <w:tr w:rsidR="00A92F4D" w:rsidRPr="003A2826" w14:paraId="7381BD00" w14:textId="77777777" w:rsidTr="00A92F4D">
        <w:trPr>
          <w:cantSplit/>
        </w:trPr>
        <w:tc>
          <w:tcPr>
            <w:tcW w:w="390" w:type="pct"/>
          </w:tcPr>
          <w:p w14:paraId="3A64A269" w14:textId="77777777" w:rsidR="00A92F4D" w:rsidRPr="00DF0ECD" w:rsidRDefault="00A92F4D" w:rsidP="00A92F4D">
            <w:pPr>
              <w:spacing w:after="120" w:line="260" w:lineRule="atLeast"/>
            </w:pPr>
          </w:p>
        </w:tc>
        <w:tc>
          <w:tcPr>
            <w:tcW w:w="307" w:type="pct"/>
          </w:tcPr>
          <w:p w14:paraId="41B7729B" w14:textId="77777777" w:rsidR="00A92F4D" w:rsidRPr="00DF0ECD" w:rsidRDefault="00A92F4D" w:rsidP="00A92F4D">
            <w:pPr>
              <w:spacing w:after="120" w:line="260" w:lineRule="atLeast"/>
            </w:pPr>
            <w:r w:rsidRPr="00DF0ECD">
              <w:t>(xi)</w:t>
            </w:r>
          </w:p>
        </w:tc>
        <w:tc>
          <w:tcPr>
            <w:tcW w:w="231" w:type="pct"/>
            <w:gridSpan w:val="2"/>
          </w:tcPr>
          <w:p w14:paraId="35B483B1" w14:textId="77777777" w:rsidR="00A92F4D" w:rsidRPr="00DF0ECD" w:rsidRDefault="00A92F4D" w:rsidP="00A92F4D">
            <w:pPr>
              <w:spacing w:after="120" w:line="260" w:lineRule="atLeast"/>
            </w:pPr>
          </w:p>
        </w:tc>
        <w:tc>
          <w:tcPr>
            <w:tcW w:w="3219" w:type="pct"/>
          </w:tcPr>
          <w:p w14:paraId="692CFFE7" w14:textId="77777777" w:rsidR="00A92F4D" w:rsidRPr="00DF0ECD" w:rsidRDefault="00A92F4D" w:rsidP="00A92F4D">
            <w:pPr>
              <w:spacing w:after="120" w:line="260" w:lineRule="atLeast"/>
            </w:pPr>
            <w:r w:rsidRPr="00DF0ECD">
              <w:t>Records on actions taken re. preventive actions</w:t>
            </w:r>
          </w:p>
        </w:tc>
        <w:tc>
          <w:tcPr>
            <w:tcW w:w="284" w:type="pct"/>
          </w:tcPr>
          <w:p w14:paraId="7E62429E" w14:textId="77777777" w:rsidR="00A92F4D" w:rsidRPr="00DF0ECD" w:rsidRDefault="00A92F4D" w:rsidP="00A92F4D">
            <w:pPr>
              <w:spacing w:after="120" w:line="260" w:lineRule="atLeast"/>
            </w:pPr>
          </w:p>
        </w:tc>
        <w:tc>
          <w:tcPr>
            <w:tcW w:w="284" w:type="pct"/>
          </w:tcPr>
          <w:p w14:paraId="1AA2915A" w14:textId="77777777" w:rsidR="00A92F4D" w:rsidRPr="00DF0ECD" w:rsidRDefault="00A92F4D" w:rsidP="00A92F4D">
            <w:r w:rsidRPr="00DF0ECD">
              <w:rPr>
                <w:szCs w:val="22"/>
              </w:rPr>
              <w:sym w:font="Wingdings" w:char="F0FC"/>
            </w:r>
            <w:r w:rsidRPr="00DE6892">
              <w:rPr>
                <w:szCs w:val="22"/>
                <w:vertAlign w:val="superscript"/>
              </w:rPr>
              <w:t>2</w:t>
            </w:r>
          </w:p>
        </w:tc>
        <w:tc>
          <w:tcPr>
            <w:tcW w:w="285" w:type="pct"/>
          </w:tcPr>
          <w:p w14:paraId="69AED72D" w14:textId="77777777" w:rsidR="00A92F4D" w:rsidRPr="00DF0ECD" w:rsidRDefault="00A92F4D" w:rsidP="00A92F4D">
            <w:pPr>
              <w:spacing w:after="120" w:line="260" w:lineRule="atLeast"/>
            </w:pPr>
          </w:p>
        </w:tc>
      </w:tr>
      <w:tr w:rsidR="00A92F4D" w:rsidRPr="003A2826" w14:paraId="6CA82110" w14:textId="77777777" w:rsidTr="00A92F4D">
        <w:trPr>
          <w:cantSplit/>
        </w:trPr>
        <w:tc>
          <w:tcPr>
            <w:tcW w:w="390" w:type="pct"/>
          </w:tcPr>
          <w:p w14:paraId="533C992B" w14:textId="77777777" w:rsidR="00A92F4D" w:rsidRPr="00DF0ECD" w:rsidRDefault="00A92F4D" w:rsidP="00A92F4D">
            <w:pPr>
              <w:spacing w:after="120" w:line="260" w:lineRule="atLeast"/>
            </w:pPr>
          </w:p>
        </w:tc>
        <w:tc>
          <w:tcPr>
            <w:tcW w:w="307" w:type="pct"/>
          </w:tcPr>
          <w:p w14:paraId="56CCDD50" w14:textId="77777777" w:rsidR="00A92F4D" w:rsidRPr="00DF0ECD" w:rsidRDefault="00A92F4D" w:rsidP="00A92F4D">
            <w:pPr>
              <w:spacing w:after="120" w:line="260" w:lineRule="atLeast"/>
            </w:pPr>
            <w:r w:rsidRPr="00DF0ECD">
              <w:t>(xii)</w:t>
            </w:r>
          </w:p>
        </w:tc>
        <w:tc>
          <w:tcPr>
            <w:tcW w:w="231" w:type="pct"/>
            <w:gridSpan w:val="2"/>
          </w:tcPr>
          <w:p w14:paraId="0C5325F9" w14:textId="77777777" w:rsidR="00A92F4D" w:rsidRPr="00DF0ECD" w:rsidRDefault="00A92F4D" w:rsidP="00A92F4D">
            <w:pPr>
              <w:spacing w:after="120" w:line="260" w:lineRule="atLeast"/>
            </w:pPr>
          </w:p>
        </w:tc>
        <w:tc>
          <w:tcPr>
            <w:tcW w:w="3219" w:type="pct"/>
          </w:tcPr>
          <w:p w14:paraId="6CE4881D" w14:textId="77777777" w:rsidR="00A92F4D" w:rsidRPr="00DF0ECD" w:rsidRDefault="00A92F4D" w:rsidP="00A92F4D">
            <w:pPr>
              <w:spacing w:after="120" w:line="260" w:lineRule="atLeast"/>
            </w:pPr>
            <w:r w:rsidRPr="00DF0ECD">
              <w:t>Records referring to search process documentation</w:t>
            </w:r>
          </w:p>
        </w:tc>
        <w:tc>
          <w:tcPr>
            <w:tcW w:w="284" w:type="pct"/>
          </w:tcPr>
          <w:p w14:paraId="1646A564" w14:textId="77777777" w:rsidR="00A92F4D" w:rsidRPr="00DF0ECD" w:rsidRDefault="00A92F4D" w:rsidP="00A92F4D">
            <w:pPr>
              <w:spacing w:after="120" w:line="260" w:lineRule="atLeast"/>
            </w:pPr>
            <w:r w:rsidRPr="00DF0ECD">
              <w:rPr>
                <w:szCs w:val="22"/>
              </w:rPr>
              <w:sym w:font="Wingdings" w:char="F0FC"/>
            </w:r>
          </w:p>
        </w:tc>
        <w:tc>
          <w:tcPr>
            <w:tcW w:w="284" w:type="pct"/>
          </w:tcPr>
          <w:p w14:paraId="2F43B3B0" w14:textId="77777777" w:rsidR="00A92F4D" w:rsidRPr="00DF0ECD" w:rsidRDefault="00A92F4D" w:rsidP="00A92F4D"/>
        </w:tc>
        <w:tc>
          <w:tcPr>
            <w:tcW w:w="285" w:type="pct"/>
          </w:tcPr>
          <w:p w14:paraId="53512FEB" w14:textId="77777777" w:rsidR="00A92F4D" w:rsidRPr="00DF0ECD" w:rsidRDefault="00A92F4D" w:rsidP="00A92F4D">
            <w:pPr>
              <w:spacing w:after="120" w:line="260" w:lineRule="atLeast"/>
            </w:pPr>
          </w:p>
        </w:tc>
      </w:tr>
      <w:tr w:rsidR="00A92F4D" w:rsidRPr="003A2826" w14:paraId="43DF66E0" w14:textId="77777777" w:rsidTr="00A92F4D">
        <w:trPr>
          <w:cantSplit/>
        </w:trPr>
        <w:tc>
          <w:tcPr>
            <w:tcW w:w="390" w:type="pct"/>
          </w:tcPr>
          <w:p w14:paraId="090942B9" w14:textId="77777777" w:rsidR="00A92F4D" w:rsidRPr="00DF0ECD" w:rsidRDefault="00A92F4D" w:rsidP="00A92F4D">
            <w:pPr>
              <w:spacing w:after="120" w:line="260" w:lineRule="atLeast"/>
            </w:pPr>
            <w:r>
              <w:t>21.21</w:t>
            </w:r>
          </w:p>
        </w:tc>
        <w:tc>
          <w:tcPr>
            <w:tcW w:w="307" w:type="pct"/>
          </w:tcPr>
          <w:p w14:paraId="435179DD" w14:textId="77777777" w:rsidR="00A92F4D" w:rsidRPr="00DF0ECD" w:rsidRDefault="00A92F4D" w:rsidP="00A92F4D">
            <w:pPr>
              <w:spacing w:after="120" w:line="260" w:lineRule="atLeast"/>
            </w:pPr>
            <w:r w:rsidRPr="00DF0ECD">
              <w:t>(</w:t>
            </w:r>
            <w:proofErr w:type="spellStart"/>
            <w:r w:rsidRPr="00DF0ECD">
              <w:t>i</w:t>
            </w:r>
            <w:proofErr w:type="spellEnd"/>
            <w:r w:rsidRPr="00DF0ECD">
              <w:t>)</w:t>
            </w:r>
          </w:p>
        </w:tc>
        <w:tc>
          <w:tcPr>
            <w:tcW w:w="231" w:type="pct"/>
            <w:gridSpan w:val="2"/>
          </w:tcPr>
          <w:p w14:paraId="27BCF824" w14:textId="77777777" w:rsidR="00A92F4D" w:rsidRPr="00DF0ECD" w:rsidRDefault="00A92F4D" w:rsidP="00A92F4D">
            <w:pPr>
              <w:spacing w:after="120" w:line="260" w:lineRule="atLeast"/>
            </w:pPr>
          </w:p>
        </w:tc>
        <w:tc>
          <w:tcPr>
            <w:tcW w:w="3219" w:type="pct"/>
          </w:tcPr>
          <w:p w14:paraId="1788434A" w14:textId="77777777" w:rsidR="00A92F4D" w:rsidRPr="00DF0ECD" w:rsidRDefault="00A92F4D" w:rsidP="00A92F4D">
            <w:pPr>
              <w:spacing w:after="120" w:line="260" w:lineRule="atLeast"/>
            </w:pPr>
            <w:r w:rsidRPr="00DF0ECD">
              <w:t>Recording of the databases consulted during search</w:t>
            </w:r>
          </w:p>
        </w:tc>
        <w:tc>
          <w:tcPr>
            <w:tcW w:w="284" w:type="pct"/>
          </w:tcPr>
          <w:p w14:paraId="618A28ED" w14:textId="77777777" w:rsidR="00A92F4D" w:rsidRPr="00DF0ECD" w:rsidRDefault="00A92F4D" w:rsidP="00A92F4D">
            <w:pPr>
              <w:spacing w:after="120" w:line="260" w:lineRule="atLeast"/>
            </w:pPr>
            <w:r w:rsidRPr="00DF0ECD">
              <w:rPr>
                <w:szCs w:val="22"/>
              </w:rPr>
              <w:sym w:font="Wingdings" w:char="F0FC"/>
            </w:r>
          </w:p>
        </w:tc>
        <w:tc>
          <w:tcPr>
            <w:tcW w:w="284" w:type="pct"/>
          </w:tcPr>
          <w:p w14:paraId="0C50EB09" w14:textId="77777777" w:rsidR="00A92F4D" w:rsidRPr="00DF0ECD" w:rsidRDefault="00A92F4D" w:rsidP="00A92F4D"/>
        </w:tc>
        <w:tc>
          <w:tcPr>
            <w:tcW w:w="285" w:type="pct"/>
          </w:tcPr>
          <w:p w14:paraId="17557111" w14:textId="77777777" w:rsidR="00A92F4D" w:rsidRPr="00DF0ECD" w:rsidRDefault="00A92F4D" w:rsidP="00A92F4D">
            <w:pPr>
              <w:spacing w:after="120" w:line="260" w:lineRule="atLeast"/>
            </w:pPr>
          </w:p>
        </w:tc>
      </w:tr>
      <w:tr w:rsidR="00A92F4D" w:rsidRPr="003A2826" w14:paraId="0010CA0D" w14:textId="77777777" w:rsidTr="00A92F4D">
        <w:trPr>
          <w:cantSplit/>
        </w:trPr>
        <w:tc>
          <w:tcPr>
            <w:tcW w:w="390" w:type="pct"/>
          </w:tcPr>
          <w:p w14:paraId="6C7A8713" w14:textId="77777777" w:rsidR="00A92F4D" w:rsidRPr="00DF0ECD" w:rsidRDefault="00A92F4D" w:rsidP="00A92F4D">
            <w:pPr>
              <w:spacing w:after="120" w:line="260" w:lineRule="atLeast"/>
            </w:pPr>
          </w:p>
        </w:tc>
        <w:tc>
          <w:tcPr>
            <w:tcW w:w="307" w:type="pct"/>
          </w:tcPr>
          <w:p w14:paraId="339CCCBA" w14:textId="77777777" w:rsidR="00A92F4D" w:rsidRPr="00DF0ECD" w:rsidRDefault="00A92F4D" w:rsidP="00A92F4D">
            <w:pPr>
              <w:spacing w:after="120" w:line="260" w:lineRule="atLeast"/>
            </w:pPr>
            <w:r w:rsidRPr="00DF0ECD">
              <w:t>(ii)</w:t>
            </w:r>
          </w:p>
        </w:tc>
        <w:tc>
          <w:tcPr>
            <w:tcW w:w="231" w:type="pct"/>
            <w:gridSpan w:val="2"/>
          </w:tcPr>
          <w:p w14:paraId="2166D9E8" w14:textId="77777777" w:rsidR="00A92F4D" w:rsidRPr="00DF0ECD" w:rsidRDefault="00A92F4D" w:rsidP="00A92F4D">
            <w:pPr>
              <w:spacing w:after="120" w:line="260" w:lineRule="atLeast"/>
            </w:pPr>
          </w:p>
        </w:tc>
        <w:tc>
          <w:tcPr>
            <w:tcW w:w="3219" w:type="pct"/>
          </w:tcPr>
          <w:p w14:paraId="01C26710" w14:textId="77777777" w:rsidR="00A92F4D" w:rsidRPr="00DF0ECD" w:rsidRDefault="00A92F4D" w:rsidP="00A92F4D">
            <w:pPr>
              <w:spacing w:after="120" w:line="260" w:lineRule="atLeast"/>
            </w:pPr>
            <w:r w:rsidRPr="00DF0ECD">
              <w:t>Recording of keywords, combination of words and truncations during search</w:t>
            </w:r>
          </w:p>
        </w:tc>
        <w:tc>
          <w:tcPr>
            <w:tcW w:w="284" w:type="pct"/>
          </w:tcPr>
          <w:p w14:paraId="19F872C2" w14:textId="77777777" w:rsidR="00A92F4D" w:rsidRPr="00DF0ECD" w:rsidRDefault="00A92F4D" w:rsidP="00A92F4D">
            <w:pPr>
              <w:spacing w:after="120" w:line="260" w:lineRule="atLeast"/>
            </w:pPr>
            <w:r w:rsidRPr="00DF0ECD">
              <w:rPr>
                <w:szCs w:val="22"/>
              </w:rPr>
              <w:sym w:font="Wingdings" w:char="F0FC"/>
            </w:r>
          </w:p>
        </w:tc>
        <w:tc>
          <w:tcPr>
            <w:tcW w:w="284" w:type="pct"/>
          </w:tcPr>
          <w:p w14:paraId="6B573AD1" w14:textId="77777777" w:rsidR="00A92F4D" w:rsidRPr="00DF0ECD" w:rsidRDefault="00A92F4D" w:rsidP="00A92F4D"/>
        </w:tc>
        <w:tc>
          <w:tcPr>
            <w:tcW w:w="285" w:type="pct"/>
          </w:tcPr>
          <w:p w14:paraId="0C785991" w14:textId="77777777" w:rsidR="00A92F4D" w:rsidRPr="00DF0ECD" w:rsidRDefault="00A92F4D" w:rsidP="00A92F4D">
            <w:pPr>
              <w:spacing w:after="120" w:line="260" w:lineRule="atLeast"/>
            </w:pPr>
          </w:p>
        </w:tc>
      </w:tr>
      <w:tr w:rsidR="00A92F4D" w:rsidRPr="003A2826" w14:paraId="68E38E52" w14:textId="77777777" w:rsidTr="00A92F4D">
        <w:trPr>
          <w:cantSplit/>
        </w:trPr>
        <w:tc>
          <w:tcPr>
            <w:tcW w:w="390" w:type="pct"/>
          </w:tcPr>
          <w:p w14:paraId="1F23F4F2" w14:textId="77777777" w:rsidR="00A92F4D" w:rsidRPr="003A2826" w:rsidRDefault="00A92F4D" w:rsidP="00A92F4D">
            <w:pPr>
              <w:spacing w:after="120" w:line="260" w:lineRule="atLeast"/>
            </w:pPr>
          </w:p>
        </w:tc>
        <w:tc>
          <w:tcPr>
            <w:tcW w:w="307" w:type="pct"/>
          </w:tcPr>
          <w:p w14:paraId="41789F70" w14:textId="77777777" w:rsidR="00A92F4D" w:rsidRPr="003A2826" w:rsidRDefault="00A92F4D" w:rsidP="00A92F4D">
            <w:pPr>
              <w:spacing w:after="120" w:line="260" w:lineRule="atLeast"/>
            </w:pPr>
            <w:r w:rsidRPr="003A2826">
              <w:t>(iii)</w:t>
            </w:r>
          </w:p>
        </w:tc>
        <w:tc>
          <w:tcPr>
            <w:tcW w:w="231" w:type="pct"/>
            <w:gridSpan w:val="2"/>
          </w:tcPr>
          <w:p w14:paraId="4B8963A7" w14:textId="77777777" w:rsidR="00A92F4D" w:rsidRPr="003A2826" w:rsidRDefault="00A92F4D" w:rsidP="00A92F4D">
            <w:pPr>
              <w:spacing w:after="120" w:line="260" w:lineRule="atLeast"/>
            </w:pPr>
          </w:p>
        </w:tc>
        <w:tc>
          <w:tcPr>
            <w:tcW w:w="3219" w:type="pct"/>
          </w:tcPr>
          <w:p w14:paraId="70C0E0F2" w14:textId="77777777" w:rsidR="00A92F4D" w:rsidRPr="003A2826" w:rsidRDefault="00A92F4D" w:rsidP="00A92F4D">
            <w:pPr>
              <w:spacing w:after="120" w:line="260" w:lineRule="atLeast"/>
            </w:pPr>
            <w:r w:rsidRPr="003A2826">
              <w:t>Recording of the languages used during search</w:t>
            </w:r>
          </w:p>
        </w:tc>
        <w:tc>
          <w:tcPr>
            <w:tcW w:w="284" w:type="pct"/>
          </w:tcPr>
          <w:p w14:paraId="3282979B" w14:textId="77777777" w:rsidR="00A92F4D" w:rsidRPr="003A2826" w:rsidRDefault="00A92F4D" w:rsidP="00A92F4D">
            <w:pPr>
              <w:spacing w:after="120" w:line="260" w:lineRule="atLeast"/>
            </w:pPr>
            <w:r w:rsidRPr="00DF0ECD">
              <w:rPr>
                <w:szCs w:val="22"/>
              </w:rPr>
              <w:sym w:font="Wingdings" w:char="F0FC"/>
            </w:r>
          </w:p>
        </w:tc>
        <w:tc>
          <w:tcPr>
            <w:tcW w:w="284" w:type="pct"/>
          </w:tcPr>
          <w:p w14:paraId="56FEDA2B" w14:textId="77777777" w:rsidR="00A92F4D" w:rsidRPr="003A2826" w:rsidRDefault="00A92F4D" w:rsidP="00A92F4D"/>
        </w:tc>
        <w:tc>
          <w:tcPr>
            <w:tcW w:w="285" w:type="pct"/>
          </w:tcPr>
          <w:p w14:paraId="0A047AB1" w14:textId="77777777" w:rsidR="00A92F4D" w:rsidRPr="003A2826" w:rsidRDefault="00A92F4D" w:rsidP="00A92F4D">
            <w:pPr>
              <w:spacing w:after="120" w:line="260" w:lineRule="atLeast"/>
            </w:pPr>
          </w:p>
        </w:tc>
      </w:tr>
      <w:tr w:rsidR="00A92F4D" w:rsidRPr="003A2826" w14:paraId="534373C5" w14:textId="77777777" w:rsidTr="00A92F4D">
        <w:trPr>
          <w:cantSplit/>
        </w:trPr>
        <w:tc>
          <w:tcPr>
            <w:tcW w:w="390" w:type="pct"/>
          </w:tcPr>
          <w:p w14:paraId="7CD7DE90" w14:textId="77777777" w:rsidR="00A92F4D" w:rsidRPr="003A2826" w:rsidRDefault="00A92F4D" w:rsidP="00A92F4D">
            <w:pPr>
              <w:spacing w:after="120" w:line="260" w:lineRule="atLeast"/>
            </w:pPr>
          </w:p>
        </w:tc>
        <w:tc>
          <w:tcPr>
            <w:tcW w:w="307" w:type="pct"/>
          </w:tcPr>
          <w:p w14:paraId="00824768" w14:textId="77777777" w:rsidR="00A92F4D" w:rsidRPr="003A2826" w:rsidRDefault="00A92F4D" w:rsidP="00A92F4D">
            <w:pPr>
              <w:spacing w:after="120" w:line="260" w:lineRule="atLeast"/>
            </w:pPr>
            <w:r w:rsidRPr="003A2826">
              <w:t>(iv)</w:t>
            </w:r>
          </w:p>
        </w:tc>
        <w:tc>
          <w:tcPr>
            <w:tcW w:w="231" w:type="pct"/>
            <w:gridSpan w:val="2"/>
          </w:tcPr>
          <w:p w14:paraId="20FA1575" w14:textId="77777777" w:rsidR="00A92F4D" w:rsidRPr="003A2826" w:rsidRDefault="00A92F4D" w:rsidP="00A92F4D">
            <w:pPr>
              <w:spacing w:after="120" w:line="260" w:lineRule="atLeast"/>
            </w:pPr>
          </w:p>
        </w:tc>
        <w:tc>
          <w:tcPr>
            <w:tcW w:w="3219" w:type="pct"/>
          </w:tcPr>
          <w:p w14:paraId="3515F795" w14:textId="77777777" w:rsidR="00A92F4D" w:rsidRPr="003A2826" w:rsidRDefault="00A92F4D" w:rsidP="00A92F4D">
            <w:pPr>
              <w:spacing w:after="120" w:line="260" w:lineRule="atLeast"/>
            </w:pPr>
            <w:r w:rsidRPr="003A2826">
              <w:t>Recording of classes and combinations thereof consulted during search</w:t>
            </w:r>
          </w:p>
        </w:tc>
        <w:tc>
          <w:tcPr>
            <w:tcW w:w="284" w:type="pct"/>
          </w:tcPr>
          <w:p w14:paraId="26C7D873" w14:textId="77777777" w:rsidR="00A92F4D" w:rsidRPr="003A2826" w:rsidRDefault="00A92F4D" w:rsidP="00A92F4D">
            <w:pPr>
              <w:spacing w:after="120" w:line="260" w:lineRule="atLeast"/>
            </w:pPr>
            <w:r w:rsidRPr="00DF0ECD">
              <w:rPr>
                <w:szCs w:val="22"/>
              </w:rPr>
              <w:sym w:font="Wingdings" w:char="F0FC"/>
            </w:r>
          </w:p>
        </w:tc>
        <w:tc>
          <w:tcPr>
            <w:tcW w:w="284" w:type="pct"/>
          </w:tcPr>
          <w:p w14:paraId="5BC77048" w14:textId="77777777" w:rsidR="00A92F4D" w:rsidRPr="003A2826" w:rsidRDefault="00A92F4D" w:rsidP="00A92F4D"/>
        </w:tc>
        <w:tc>
          <w:tcPr>
            <w:tcW w:w="285" w:type="pct"/>
          </w:tcPr>
          <w:p w14:paraId="0D2B5AB4" w14:textId="77777777" w:rsidR="00A92F4D" w:rsidRPr="003A2826" w:rsidRDefault="00A92F4D" w:rsidP="00A92F4D">
            <w:pPr>
              <w:spacing w:after="120" w:line="260" w:lineRule="atLeast"/>
            </w:pPr>
          </w:p>
        </w:tc>
      </w:tr>
      <w:tr w:rsidR="00A92F4D" w:rsidRPr="003A2826" w14:paraId="0DE12FA4" w14:textId="77777777" w:rsidTr="00A92F4D">
        <w:trPr>
          <w:cantSplit/>
        </w:trPr>
        <w:tc>
          <w:tcPr>
            <w:tcW w:w="390" w:type="pct"/>
          </w:tcPr>
          <w:p w14:paraId="5DBD383D" w14:textId="77777777" w:rsidR="00A92F4D" w:rsidRPr="003A2826" w:rsidRDefault="00A92F4D" w:rsidP="00A92F4D">
            <w:pPr>
              <w:spacing w:after="120" w:line="260" w:lineRule="atLeast"/>
            </w:pPr>
          </w:p>
        </w:tc>
        <w:tc>
          <w:tcPr>
            <w:tcW w:w="307" w:type="pct"/>
          </w:tcPr>
          <w:p w14:paraId="3F2356AD" w14:textId="77777777" w:rsidR="00A92F4D" w:rsidRPr="003A2826" w:rsidRDefault="00A92F4D" w:rsidP="00A92F4D">
            <w:pPr>
              <w:spacing w:after="120" w:line="260" w:lineRule="atLeast"/>
            </w:pPr>
            <w:r w:rsidRPr="003A2826">
              <w:t>(v)</w:t>
            </w:r>
          </w:p>
        </w:tc>
        <w:tc>
          <w:tcPr>
            <w:tcW w:w="231" w:type="pct"/>
            <w:gridSpan w:val="2"/>
          </w:tcPr>
          <w:p w14:paraId="49C0EE82" w14:textId="77777777" w:rsidR="00A92F4D" w:rsidRPr="003A2826" w:rsidRDefault="00A92F4D" w:rsidP="00A92F4D">
            <w:pPr>
              <w:spacing w:after="120" w:line="260" w:lineRule="atLeast"/>
            </w:pPr>
          </w:p>
        </w:tc>
        <w:tc>
          <w:tcPr>
            <w:tcW w:w="3219" w:type="pct"/>
          </w:tcPr>
          <w:p w14:paraId="098ACBE5" w14:textId="77777777" w:rsidR="00A92F4D" w:rsidRPr="003A2826" w:rsidRDefault="00A92F4D" w:rsidP="00A92F4D">
            <w:pPr>
              <w:spacing w:after="120" w:line="260" w:lineRule="atLeast"/>
            </w:pPr>
            <w:r w:rsidRPr="003A2826">
              <w:t>Recording of a listing of all search statements used in databases consulted</w:t>
            </w:r>
          </w:p>
        </w:tc>
        <w:tc>
          <w:tcPr>
            <w:tcW w:w="284" w:type="pct"/>
          </w:tcPr>
          <w:p w14:paraId="2CBCBB6D" w14:textId="77777777" w:rsidR="00A92F4D" w:rsidRPr="003A2826" w:rsidRDefault="00A92F4D" w:rsidP="00A92F4D">
            <w:pPr>
              <w:spacing w:after="120" w:line="260" w:lineRule="atLeast"/>
            </w:pPr>
            <w:r w:rsidRPr="00DF0ECD">
              <w:rPr>
                <w:szCs w:val="22"/>
              </w:rPr>
              <w:sym w:font="Wingdings" w:char="F0FC"/>
            </w:r>
          </w:p>
        </w:tc>
        <w:tc>
          <w:tcPr>
            <w:tcW w:w="284" w:type="pct"/>
          </w:tcPr>
          <w:p w14:paraId="5F6F1704" w14:textId="77777777" w:rsidR="00A92F4D" w:rsidRPr="003A2826" w:rsidRDefault="00A92F4D" w:rsidP="00A92F4D"/>
        </w:tc>
        <w:tc>
          <w:tcPr>
            <w:tcW w:w="285" w:type="pct"/>
          </w:tcPr>
          <w:p w14:paraId="43D2ED2A" w14:textId="77777777" w:rsidR="00A92F4D" w:rsidRPr="003A2826" w:rsidRDefault="00A92F4D" w:rsidP="00A92F4D">
            <w:pPr>
              <w:spacing w:after="120" w:line="260" w:lineRule="atLeast"/>
            </w:pPr>
          </w:p>
        </w:tc>
      </w:tr>
      <w:tr w:rsidR="00A92F4D" w:rsidRPr="003A2826" w14:paraId="7B584BA5" w14:textId="77777777" w:rsidTr="00A92F4D">
        <w:trPr>
          <w:cantSplit/>
        </w:trPr>
        <w:tc>
          <w:tcPr>
            <w:tcW w:w="390" w:type="pct"/>
          </w:tcPr>
          <w:p w14:paraId="12ED4FB8" w14:textId="77777777" w:rsidR="00A92F4D" w:rsidRPr="003A2826" w:rsidRDefault="00A92F4D" w:rsidP="00A92F4D">
            <w:pPr>
              <w:spacing w:after="120" w:line="260" w:lineRule="atLeast"/>
            </w:pPr>
          </w:p>
        </w:tc>
        <w:tc>
          <w:tcPr>
            <w:tcW w:w="307" w:type="pct"/>
          </w:tcPr>
          <w:p w14:paraId="3517EE9B" w14:textId="77777777" w:rsidR="00A92F4D" w:rsidRPr="003A2826" w:rsidRDefault="00A92F4D" w:rsidP="00A92F4D">
            <w:pPr>
              <w:spacing w:after="120" w:line="260" w:lineRule="atLeast"/>
            </w:pPr>
            <w:r w:rsidRPr="003A2826">
              <w:t>(vi)</w:t>
            </w:r>
          </w:p>
        </w:tc>
        <w:tc>
          <w:tcPr>
            <w:tcW w:w="231" w:type="pct"/>
            <w:gridSpan w:val="2"/>
          </w:tcPr>
          <w:p w14:paraId="722982F4" w14:textId="77777777" w:rsidR="00A92F4D" w:rsidRPr="003A2826" w:rsidRDefault="00A92F4D" w:rsidP="00A92F4D">
            <w:pPr>
              <w:spacing w:after="120" w:line="260" w:lineRule="atLeast"/>
            </w:pPr>
          </w:p>
        </w:tc>
        <w:tc>
          <w:tcPr>
            <w:tcW w:w="3219" w:type="pct"/>
          </w:tcPr>
          <w:p w14:paraId="3D91B1E4" w14:textId="77777777" w:rsidR="00A92F4D" w:rsidRPr="003A2826" w:rsidRDefault="00A92F4D" w:rsidP="00A92F4D">
            <w:pPr>
              <w:spacing w:after="120" w:line="260" w:lineRule="atLeast"/>
            </w:pPr>
            <w:r w:rsidRPr="003A2826">
              <w:t>Records about other information relevant to the search</w:t>
            </w:r>
          </w:p>
        </w:tc>
        <w:tc>
          <w:tcPr>
            <w:tcW w:w="284" w:type="pct"/>
          </w:tcPr>
          <w:p w14:paraId="19625D5C" w14:textId="77777777" w:rsidR="00A92F4D" w:rsidRPr="003A2826" w:rsidRDefault="00A92F4D" w:rsidP="00A92F4D">
            <w:pPr>
              <w:spacing w:after="120" w:line="260" w:lineRule="atLeast"/>
            </w:pPr>
            <w:r w:rsidRPr="00DF0ECD">
              <w:rPr>
                <w:szCs w:val="22"/>
              </w:rPr>
              <w:sym w:font="Wingdings" w:char="F0FC"/>
            </w:r>
          </w:p>
        </w:tc>
        <w:tc>
          <w:tcPr>
            <w:tcW w:w="284" w:type="pct"/>
          </w:tcPr>
          <w:p w14:paraId="6DA44A9E" w14:textId="77777777" w:rsidR="00A92F4D" w:rsidRPr="003A2826" w:rsidRDefault="00A92F4D" w:rsidP="00A92F4D"/>
        </w:tc>
        <w:tc>
          <w:tcPr>
            <w:tcW w:w="285" w:type="pct"/>
          </w:tcPr>
          <w:p w14:paraId="52CF7214" w14:textId="77777777" w:rsidR="00A92F4D" w:rsidRPr="003A2826" w:rsidRDefault="00A92F4D" w:rsidP="00A92F4D">
            <w:pPr>
              <w:spacing w:after="120" w:line="260" w:lineRule="atLeast"/>
            </w:pPr>
          </w:p>
        </w:tc>
      </w:tr>
      <w:tr w:rsidR="00A92F4D" w:rsidRPr="003A2826" w14:paraId="6BED155B" w14:textId="77777777" w:rsidTr="00A92F4D">
        <w:trPr>
          <w:cantSplit/>
        </w:trPr>
        <w:tc>
          <w:tcPr>
            <w:tcW w:w="390" w:type="pct"/>
          </w:tcPr>
          <w:p w14:paraId="055AE5BE" w14:textId="77777777" w:rsidR="00A92F4D" w:rsidRPr="003A2826" w:rsidRDefault="00A92F4D" w:rsidP="00A92F4D">
            <w:pPr>
              <w:spacing w:after="120" w:line="260" w:lineRule="atLeast"/>
            </w:pPr>
          </w:p>
        </w:tc>
        <w:tc>
          <w:tcPr>
            <w:tcW w:w="307" w:type="pct"/>
          </w:tcPr>
          <w:p w14:paraId="0B2C539D" w14:textId="77777777" w:rsidR="00A92F4D" w:rsidRPr="003A2826" w:rsidRDefault="00A92F4D" w:rsidP="00A92F4D">
            <w:pPr>
              <w:spacing w:after="120" w:line="260" w:lineRule="atLeast"/>
            </w:pPr>
            <w:r w:rsidRPr="003A2826">
              <w:t>(vii)</w:t>
            </w:r>
          </w:p>
        </w:tc>
        <w:tc>
          <w:tcPr>
            <w:tcW w:w="231" w:type="pct"/>
            <w:gridSpan w:val="2"/>
          </w:tcPr>
          <w:p w14:paraId="3E905A3E" w14:textId="77777777" w:rsidR="00A92F4D" w:rsidRPr="003A2826" w:rsidRDefault="00A92F4D" w:rsidP="00A92F4D">
            <w:pPr>
              <w:spacing w:after="120" w:line="260" w:lineRule="atLeast"/>
            </w:pPr>
          </w:p>
        </w:tc>
        <w:tc>
          <w:tcPr>
            <w:tcW w:w="3219" w:type="pct"/>
          </w:tcPr>
          <w:p w14:paraId="42E2DCCE" w14:textId="77777777" w:rsidR="00A92F4D" w:rsidRPr="003A2826" w:rsidRDefault="00A92F4D" w:rsidP="00A92F4D">
            <w:pPr>
              <w:spacing w:after="120" w:line="260" w:lineRule="atLeast"/>
            </w:pPr>
            <w:r w:rsidRPr="003A2826">
              <w:t>Records about limitation of search and its justification</w:t>
            </w:r>
          </w:p>
        </w:tc>
        <w:tc>
          <w:tcPr>
            <w:tcW w:w="284" w:type="pct"/>
          </w:tcPr>
          <w:p w14:paraId="143DB457" w14:textId="77777777" w:rsidR="00A92F4D" w:rsidRPr="003A2826" w:rsidRDefault="00A92F4D" w:rsidP="00A92F4D">
            <w:pPr>
              <w:spacing w:after="120" w:line="260" w:lineRule="atLeast"/>
            </w:pPr>
            <w:r w:rsidRPr="00DF0ECD">
              <w:rPr>
                <w:szCs w:val="22"/>
              </w:rPr>
              <w:sym w:font="Wingdings" w:char="F0FC"/>
            </w:r>
          </w:p>
        </w:tc>
        <w:tc>
          <w:tcPr>
            <w:tcW w:w="284" w:type="pct"/>
          </w:tcPr>
          <w:p w14:paraId="1E3C177E" w14:textId="77777777" w:rsidR="00A92F4D" w:rsidRPr="003A2826" w:rsidRDefault="00A92F4D" w:rsidP="00A92F4D"/>
        </w:tc>
        <w:tc>
          <w:tcPr>
            <w:tcW w:w="285" w:type="pct"/>
          </w:tcPr>
          <w:p w14:paraId="025E04DC" w14:textId="77777777" w:rsidR="00A92F4D" w:rsidRPr="003A2826" w:rsidRDefault="00A92F4D" w:rsidP="00A92F4D">
            <w:pPr>
              <w:spacing w:after="120" w:line="260" w:lineRule="atLeast"/>
            </w:pPr>
          </w:p>
        </w:tc>
      </w:tr>
      <w:tr w:rsidR="00A92F4D" w:rsidRPr="003A2826" w14:paraId="6F9731C4" w14:textId="77777777" w:rsidTr="00A92F4D">
        <w:trPr>
          <w:cantSplit/>
        </w:trPr>
        <w:tc>
          <w:tcPr>
            <w:tcW w:w="390" w:type="pct"/>
          </w:tcPr>
          <w:p w14:paraId="01592F10" w14:textId="77777777" w:rsidR="00A92F4D" w:rsidRPr="003A2826" w:rsidRDefault="00A92F4D" w:rsidP="00A92F4D">
            <w:pPr>
              <w:spacing w:after="120" w:line="260" w:lineRule="atLeast"/>
            </w:pPr>
          </w:p>
        </w:tc>
        <w:tc>
          <w:tcPr>
            <w:tcW w:w="307" w:type="pct"/>
          </w:tcPr>
          <w:p w14:paraId="556F2BB0" w14:textId="77777777" w:rsidR="00A92F4D" w:rsidRPr="003A2826" w:rsidRDefault="00A92F4D" w:rsidP="00A92F4D">
            <w:pPr>
              <w:spacing w:after="120" w:line="260" w:lineRule="atLeast"/>
            </w:pPr>
            <w:r w:rsidRPr="003A2826">
              <w:t>(viii)</w:t>
            </w:r>
          </w:p>
        </w:tc>
        <w:tc>
          <w:tcPr>
            <w:tcW w:w="231" w:type="pct"/>
            <w:gridSpan w:val="2"/>
          </w:tcPr>
          <w:p w14:paraId="24EBE598" w14:textId="77777777" w:rsidR="00A92F4D" w:rsidRPr="003A2826" w:rsidRDefault="00A92F4D" w:rsidP="00A92F4D">
            <w:pPr>
              <w:spacing w:after="120" w:line="260" w:lineRule="atLeast"/>
            </w:pPr>
          </w:p>
        </w:tc>
        <w:tc>
          <w:tcPr>
            <w:tcW w:w="3219" w:type="pct"/>
          </w:tcPr>
          <w:p w14:paraId="08D3B151" w14:textId="77777777" w:rsidR="00A92F4D" w:rsidRPr="003A2826" w:rsidRDefault="00A92F4D" w:rsidP="00A92F4D">
            <w:pPr>
              <w:spacing w:after="120" w:line="260" w:lineRule="atLeast"/>
            </w:pPr>
            <w:r w:rsidRPr="003A2826">
              <w:t>Records about lack of clarity of the claims</w:t>
            </w:r>
          </w:p>
        </w:tc>
        <w:tc>
          <w:tcPr>
            <w:tcW w:w="284" w:type="pct"/>
          </w:tcPr>
          <w:p w14:paraId="3C4633A3" w14:textId="77777777" w:rsidR="00A92F4D" w:rsidRPr="003A2826" w:rsidRDefault="00A92F4D" w:rsidP="00A92F4D">
            <w:pPr>
              <w:spacing w:after="120" w:line="260" w:lineRule="atLeast"/>
            </w:pPr>
            <w:r w:rsidRPr="00DF0ECD">
              <w:rPr>
                <w:szCs w:val="22"/>
              </w:rPr>
              <w:sym w:font="Wingdings" w:char="F0FC"/>
            </w:r>
          </w:p>
        </w:tc>
        <w:tc>
          <w:tcPr>
            <w:tcW w:w="284" w:type="pct"/>
          </w:tcPr>
          <w:p w14:paraId="6C37CB6E" w14:textId="77777777" w:rsidR="00A92F4D" w:rsidRPr="003A2826" w:rsidRDefault="00A92F4D" w:rsidP="00A92F4D"/>
        </w:tc>
        <w:tc>
          <w:tcPr>
            <w:tcW w:w="285" w:type="pct"/>
          </w:tcPr>
          <w:p w14:paraId="33842549" w14:textId="77777777" w:rsidR="00A92F4D" w:rsidRPr="003A2826" w:rsidRDefault="00A92F4D" w:rsidP="00A92F4D">
            <w:pPr>
              <w:spacing w:after="120" w:line="260" w:lineRule="atLeast"/>
            </w:pPr>
          </w:p>
        </w:tc>
      </w:tr>
      <w:tr w:rsidR="00A92F4D" w:rsidRPr="003A2826" w14:paraId="44EF5378" w14:textId="77777777" w:rsidTr="00A92F4D">
        <w:trPr>
          <w:cantSplit/>
        </w:trPr>
        <w:tc>
          <w:tcPr>
            <w:tcW w:w="390" w:type="pct"/>
          </w:tcPr>
          <w:p w14:paraId="165D1AA6" w14:textId="77777777" w:rsidR="00A92F4D" w:rsidRPr="003A2826" w:rsidRDefault="00A92F4D" w:rsidP="00A92F4D">
            <w:pPr>
              <w:spacing w:after="120" w:line="260" w:lineRule="atLeast"/>
            </w:pPr>
          </w:p>
        </w:tc>
        <w:tc>
          <w:tcPr>
            <w:tcW w:w="307" w:type="pct"/>
          </w:tcPr>
          <w:p w14:paraId="0CD42242" w14:textId="77777777" w:rsidR="00A92F4D" w:rsidRPr="003A2826" w:rsidRDefault="00A92F4D" w:rsidP="00A92F4D">
            <w:pPr>
              <w:spacing w:after="120" w:line="260" w:lineRule="atLeast"/>
            </w:pPr>
            <w:r w:rsidRPr="003A2826">
              <w:t>(ix)</w:t>
            </w:r>
          </w:p>
        </w:tc>
        <w:tc>
          <w:tcPr>
            <w:tcW w:w="231" w:type="pct"/>
            <w:gridSpan w:val="2"/>
          </w:tcPr>
          <w:p w14:paraId="4132EA2F" w14:textId="77777777" w:rsidR="00A92F4D" w:rsidRPr="003A2826" w:rsidRDefault="00A92F4D" w:rsidP="00A92F4D">
            <w:pPr>
              <w:spacing w:after="120" w:line="260" w:lineRule="atLeast"/>
            </w:pPr>
          </w:p>
        </w:tc>
        <w:tc>
          <w:tcPr>
            <w:tcW w:w="3219" w:type="pct"/>
          </w:tcPr>
          <w:p w14:paraId="594EED5B" w14:textId="77777777" w:rsidR="00A92F4D" w:rsidRPr="003A2826" w:rsidRDefault="00A92F4D" w:rsidP="00A92F4D">
            <w:pPr>
              <w:spacing w:after="120" w:line="260" w:lineRule="atLeast"/>
            </w:pPr>
            <w:r w:rsidRPr="003A2826">
              <w:t>Records about lack of unity</w:t>
            </w:r>
          </w:p>
        </w:tc>
        <w:tc>
          <w:tcPr>
            <w:tcW w:w="284" w:type="pct"/>
          </w:tcPr>
          <w:p w14:paraId="43F4A58F" w14:textId="77777777" w:rsidR="00A92F4D" w:rsidRPr="003A2826" w:rsidRDefault="00A92F4D" w:rsidP="00A92F4D">
            <w:pPr>
              <w:spacing w:after="120" w:line="260" w:lineRule="atLeast"/>
            </w:pPr>
            <w:r w:rsidRPr="00DF0ECD">
              <w:rPr>
                <w:szCs w:val="22"/>
              </w:rPr>
              <w:sym w:font="Wingdings" w:char="F0FC"/>
            </w:r>
          </w:p>
        </w:tc>
        <w:tc>
          <w:tcPr>
            <w:tcW w:w="284" w:type="pct"/>
          </w:tcPr>
          <w:p w14:paraId="1B802F33" w14:textId="77777777" w:rsidR="00A92F4D" w:rsidRPr="003A2826" w:rsidRDefault="00A92F4D" w:rsidP="00A92F4D"/>
        </w:tc>
        <w:tc>
          <w:tcPr>
            <w:tcW w:w="285" w:type="pct"/>
          </w:tcPr>
          <w:p w14:paraId="1F9F7F9C" w14:textId="77777777" w:rsidR="00A92F4D" w:rsidRPr="003A2826" w:rsidRDefault="00A92F4D" w:rsidP="00A92F4D">
            <w:pPr>
              <w:spacing w:after="120" w:line="260" w:lineRule="atLeast"/>
            </w:pPr>
          </w:p>
        </w:tc>
      </w:tr>
      <w:tr w:rsidR="00A92F4D" w:rsidRPr="003A2826" w14:paraId="5E65D30D" w14:textId="77777777" w:rsidTr="00A92F4D">
        <w:trPr>
          <w:cantSplit/>
        </w:trPr>
        <w:tc>
          <w:tcPr>
            <w:tcW w:w="390" w:type="pct"/>
          </w:tcPr>
          <w:p w14:paraId="2C620D98" w14:textId="77777777" w:rsidR="00A92F4D" w:rsidRPr="003A2826" w:rsidRDefault="00A92F4D" w:rsidP="00A92F4D">
            <w:pPr>
              <w:spacing w:after="120" w:line="260" w:lineRule="atLeast"/>
            </w:pPr>
            <w:r w:rsidRPr="003A2826">
              <w:t>21.22</w:t>
            </w:r>
          </w:p>
        </w:tc>
        <w:tc>
          <w:tcPr>
            <w:tcW w:w="307" w:type="pct"/>
          </w:tcPr>
          <w:p w14:paraId="48B04261" w14:textId="77777777" w:rsidR="00A92F4D" w:rsidRPr="003A2826" w:rsidRDefault="00A92F4D" w:rsidP="00A92F4D">
            <w:pPr>
              <w:spacing w:after="120" w:line="260" w:lineRule="atLeast"/>
            </w:pPr>
          </w:p>
        </w:tc>
        <w:tc>
          <w:tcPr>
            <w:tcW w:w="231" w:type="pct"/>
            <w:gridSpan w:val="2"/>
          </w:tcPr>
          <w:p w14:paraId="2CEF6BFD" w14:textId="77777777" w:rsidR="00A92F4D" w:rsidRPr="003A2826" w:rsidRDefault="00A92F4D" w:rsidP="00A92F4D">
            <w:pPr>
              <w:spacing w:after="120" w:line="260" w:lineRule="atLeast"/>
            </w:pPr>
          </w:p>
        </w:tc>
        <w:tc>
          <w:tcPr>
            <w:tcW w:w="3219" w:type="pct"/>
          </w:tcPr>
          <w:p w14:paraId="780EA033" w14:textId="77777777" w:rsidR="00A92F4D" w:rsidRPr="003A2826" w:rsidRDefault="00A92F4D" w:rsidP="00A92F4D">
            <w:pPr>
              <w:spacing w:after="120" w:line="260" w:lineRule="atLeast"/>
            </w:pPr>
            <w:r w:rsidRPr="003A2826">
              <w:t>Report on its own internal review processes</w:t>
            </w:r>
          </w:p>
        </w:tc>
        <w:tc>
          <w:tcPr>
            <w:tcW w:w="284" w:type="pct"/>
          </w:tcPr>
          <w:p w14:paraId="6424B5D1" w14:textId="77777777" w:rsidR="00A92F4D" w:rsidRPr="003A2826" w:rsidRDefault="00A92F4D" w:rsidP="00A92F4D">
            <w:pPr>
              <w:spacing w:after="120" w:line="260" w:lineRule="atLeast"/>
            </w:pPr>
          </w:p>
        </w:tc>
        <w:tc>
          <w:tcPr>
            <w:tcW w:w="284" w:type="pct"/>
          </w:tcPr>
          <w:p w14:paraId="6F600557" w14:textId="77777777" w:rsidR="00A92F4D" w:rsidRPr="003A2826" w:rsidRDefault="00A92F4D" w:rsidP="00A92F4D">
            <w:r w:rsidRPr="003A2826">
              <w:rPr>
                <w:szCs w:val="22"/>
              </w:rPr>
              <w:sym w:font="Wingdings" w:char="F0FC"/>
            </w:r>
            <w:r>
              <w:rPr>
                <w:rStyle w:val="FootnoteReference"/>
                <w:szCs w:val="22"/>
              </w:rPr>
              <w:footnoteReference w:id="4"/>
            </w:r>
          </w:p>
        </w:tc>
        <w:tc>
          <w:tcPr>
            <w:tcW w:w="285" w:type="pct"/>
          </w:tcPr>
          <w:p w14:paraId="51B9C275" w14:textId="77777777" w:rsidR="00A92F4D" w:rsidRPr="003A2826" w:rsidRDefault="00A92F4D" w:rsidP="00A92F4D">
            <w:pPr>
              <w:spacing w:after="120" w:line="260" w:lineRule="atLeast"/>
            </w:pPr>
          </w:p>
        </w:tc>
      </w:tr>
      <w:tr w:rsidR="00A92F4D" w:rsidRPr="003A2826" w14:paraId="102A1C9F" w14:textId="77777777" w:rsidTr="00A92F4D">
        <w:trPr>
          <w:cantSplit/>
        </w:trPr>
        <w:tc>
          <w:tcPr>
            <w:tcW w:w="390" w:type="pct"/>
          </w:tcPr>
          <w:p w14:paraId="035E7DAE" w14:textId="77777777" w:rsidR="00A92F4D" w:rsidRPr="003A2826" w:rsidRDefault="00A92F4D" w:rsidP="00A92F4D">
            <w:pPr>
              <w:spacing w:after="120" w:line="260" w:lineRule="atLeast"/>
            </w:pPr>
            <w:r w:rsidRPr="003A2826">
              <w:t>21.23-21.25</w:t>
            </w:r>
          </w:p>
        </w:tc>
        <w:tc>
          <w:tcPr>
            <w:tcW w:w="307" w:type="pct"/>
          </w:tcPr>
          <w:p w14:paraId="5B083B86" w14:textId="77777777" w:rsidR="00A92F4D" w:rsidRPr="003A2826" w:rsidRDefault="00A92F4D" w:rsidP="00A92F4D">
            <w:pPr>
              <w:spacing w:after="120" w:line="260" w:lineRule="atLeast"/>
            </w:pPr>
          </w:p>
        </w:tc>
        <w:tc>
          <w:tcPr>
            <w:tcW w:w="231" w:type="pct"/>
            <w:gridSpan w:val="2"/>
          </w:tcPr>
          <w:p w14:paraId="65E0702D" w14:textId="77777777" w:rsidR="00A92F4D" w:rsidRPr="003A2826" w:rsidRDefault="00A92F4D" w:rsidP="00A92F4D">
            <w:pPr>
              <w:spacing w:after="120" w:line="260" w:lineRule="atLeast"/>
            </w:pPr>
          </w:p>
        </w:tc>
        <w:tc>
          <w:tcPr>
            <w:tcW w:w="3219" w:type="pct"/>
          </w:tcPr>
          <w:p w14:paraId="6E3C48C9" w14:textId="77777777" w:rsidR="00A92F4D" w:rsidRPr="003A2826" w:rsidRDefault="00A92F4D" w:rsidP="00A92F4D">
            <w:pPr>
              <w:spacing w:after="120" w:line="260" w:lineRule="atLeast"/>
            </w:pPr>
            <w:r w:rsidRPr="003A2826">
              <w:t>Additional information on further inputs to its internal reviews</w:t>
            </w:r>
          </w:p>
        </w:tc>
        <w:tc>
          <w:tcPr>
            <w:tcW w:w="284" w:type="pct"/>
          </w:tcPr>
          <w:p w14:paraId="19C12A14" w14:textId="77777777" w:rsidR="00A92F4D" w:rsidRPr="003A2826" w:rsidRDefault="00A92F4D" w:rsidP="00A92F4D">
            <w:pPr>
              <w:spacing w:after="120" w:line="260" w:lineRule="atLeast"/>
            </w:pPr>
          </w:p>
        </w:tc>
        <w:tc>
          <w:tcPr>
            <w:tcW w:w="284" w:type="pct"/>
          </w:tcPr>
          <w:p w14:paraId="2277F9D7" w14:textId="77777777" w:rsidR="00A92F4D" w:rsidRPr="003A2826" w:rsidRDefault="00A92F4D" w:rsidP="00A92F4D">
            <w:r w:rsidRPr="003A2826">
              <w:rPr>
                <w:szCs w:val="22"/>
              </w:rPr>
              <w:sym w:font="Wingdings" w:char="F0FC"/>
            </w:r>
            <w:r>
              <w:rPr>
                <w:rStyle w:val="FootnoteReference"/>
                <w:szCs w:val="22"/>
              </w:rPr>
              <w:footnoteReference w:id="5"/>
            </w:r>
          </w:p>
        </w:tc>
        <w:tc>
          <w:tcPr>
            <w:tcW w:w="285" w:type="pct"/>
          </w:tcPr>
          <w:p w14:paraId="6FB865E6" w14:textId="77777777" w:rsidR="00A92F4D" w:rsidRPr="003A2826" w:rsidRDefault="00A92F4D" w:rsidP="00A92F4D">
            <w:pPr>
              <w:spacing w:after="120" w:line="260" w:lineRule="atLeast"/>
            </w:pPr>
          </w:p>
        </w:tc>
      </w:tr>
      <w:tr w:rsidR="00A92F4D" w:rsidRPr="003A2826" w14:paraId="34AA581C" w14:textId="77777777" w:rsidTr="00A92F4D">
        <w:trPr>
          <w:cantSplit/>
        </w:trPr>
        <w:tc>
          <w:tcPr>
            <w:tcW w:w="390" w:type="pct"/>
          </w:tcPr>
          <w:p w14:paraId="3A98C12D" w14:textId="77777777" w:rsidR="00A92F4D" w:rsidRPr="003A2826" w:rsidRDefault="00A92F4D" w:rsidP="00A92F4D">
            <w:pPr>
              <w:spacing w:after="120" w:line="260" w:lineRule="atLeast"/>
            </w:pPr>
            <w:r w:rsidRPr="003A2826">
              <w:t>21.26</w:t>
            </w:r>
          </w:p>
        </w:tc>
        <w:tc>
          <w:tcPr>
            <w:tcW w:w="307" w:type="pct"/>
          </w:tcPr>
          <w:p w14:paraId="1137A4C8" w14:textId="77777777" w:rsidR="00A92F4D" w:rsidRPr="003A2826" w:rsidRDefault="00A92F4D" w:rsidP="00A92F4D">
            <w:pPr>
              <w:spacing w:after="120" w:line="260" w:lineRule="atLeast"/>
            </w:pPr>
          </w:p>
        </w:tc>
        <w:tc>
          <w:tcPr>
            <w:tcW w:w="231" w:type="pct"/>
            <w:gridSpan w:val="2"/>
          </w:tcPr>
          <w:p w14:paraId="1EB9406F" w14:textId="77777777" w:rsidR="00A92F4D" w:rsidRPr="003A2826" w:rsidRDefault="00A92F4D" w:rsidP="00A92F4D">
            <w:pPr>
              <w:spacing w:after="120" w:line="260" w:lineRule="atLeast"/>
            </w:pPr>
          </w:p>
        </w:tc>
        <w:tc>
          <w:tcPr>
            <w:tcW w:w="3219" w:type="pct"/>
          </w:tcPr>
          <w:p w14:paraId="43E9A982" w14:textId="77777777" w:rsidR="00A92F4D" w:rsidRPr="003A2826" w:rsidRDefault="00A92F4D" w:rsidP="00A92F4D">
            <w:pPr>
              <w:spacing w:after="120" w:line="260" w:lineRule="atLeast"/>
            </w:pPr>
            <w:r w:rsidRPr="003A2826">
              <w:t>Initial report called for by paragraph 21.26</w:t>
            </w:r>
          </w:p>
        </w:tc>
        <w:tc>
          <w:tcPr>
            <w:tcW w:w="284" w:type="pct"/>
          </w:tcPr>
          <w:p w14:paraId="7618A921" w14:textId="77777777" w:rsidR="00A92F4D" w:rsidRPr="003A2826" w:rsidRDefault="00A92F4D" w:rsidP="00A92F4D">
            <w:pPr>
              <w:spacing w:after="120" w:line="260" w:lineRule="atLeast"/>
            </w:pPr>
            <w:r w:rsidRPr="003A2826">
              <w:rPr>
                <w:szCs w:val="22"/>
              </w:rPr>
              <w:sym w:font="Wingdings" w:char="F0FC"/>
            </w:r>
          </w:p>
        </w:tc>
        <w:tc>
          <w:tcPr>
            <w:tcW w:w="284" w:type="pct"/>
          </w:tcPr>
          <w:p w14:paraId="2B1D4D14" w14:textId="77777777" w:rsidR="00A92F4D" w:rsidRPr="003A2826" w:rsidRDefault="00A92F4D" w:rsidP="00A92F4D"/>
        </w:tc>
        <w:tc>
          <w:tcPr>
            <w:tcW w:w="285" w:type="pct"/>
          </w:tcPr>
          <w:p w14:paraId="1E22B5EF" w14:textId="77777777" w:rsidR="00A92F4D" w:rsidRPr="003A2826" w:rsidRDefault="00A92F4D" w:rsidP="00A92F4D">
            <w:pPr>
              <w:spacing w:after="120" w:line="260" w:lineRule="atLeast"/>
            </w:pPr>
          </w:p>
        </w:tc>
      </w:tr>
    </w:tbl>
    <w:p w14:paraId="0602EC30" w14:textId="77777777" w:rsidR="00A92F4D" w:rsidRDefault="00A92F4D" w:rsidP="00A92F4D">
      <w:pPr>
        <w:spacing w:after="120" w:line="260" w:lineRule="atLeast"/>
      </w:pPr>
    </w:p>
    <w:p w14:paraId="392BA1E3" w14:textId="77777777" w:rsidR="00A92F4D" w:rsidRPr="003A2826" w:rsidRDefault="00A92F4D" w:rsidP="00A92F4D">
      <w:pPr>
        <w:pStyle w:val="Guidance"/>
        <w:keepNext/>
        <w:keepLines/>
        <w:pBdr>
          <w:top w:val="single" w:sz="4" w:space="0" w:color="auto"/>
        </w:pBdr>
        <w:rPr>
          <w:sz w:val="20"/>
        </w:rPr>
      </w:pPr>
      <w:r w:rsidRPr="003A2826">
        <w:rPr>
          <w:sz w:val="20"/>
        </w:rPr>
        <w:t>21.06</w:t>
      </w:r>
      <w:r w:rsidRPr="003A2826">
        <w:rPr>
          <w:sz w:val="20"/>
        </w:rPr>
        <w:tab/>
        <w:t>Indicate with reference to the organizational chart those bodies and mechanisms management uses to ensure:</w:t>
      </w:r>
    </w:p>
    <w:p w14:paraId="59EE60FF" w14:textId="77777777" w:rsidR="00A92F4D" w:rsidRPr="003A2826" w:rsidRDefault="00A92F4D" w:rsidP="00A92F4D">
      <w:pPr>
        <w:pStyle w:val="Guidance"/>
        <w:keepNext/>
        <w:keepLines/>
        <w:pBdr>
          <w:top w:val="single" w:sz="4" w:space="0" w:color="auto"/>
        </w:pBdr>
        <w:rPr>
          <w:sz w:val="20"/>
        </w:rPr>
      </w:pPr>
      <w:r w:rsidRPr="003A2826">
        <w:rPr>
          <w:sz w:val="20"/>
        </w:rPr>
        <w:tab/>
        <w:t>(a)</w:t>
      </w:r>
      <w:r w:rsidRPr="003A2826">
        <w:rPr>
          <w:sz w:val="20"/>
        </w:rPr>
        <w:tab/>
      </w:r>
      <w:proofErr w:type="gramStart"/>
      <w:r w:rsidRPr="003A2826">
        <w:rPr>
          <w:sz w:val="20"/>
        </w:rPr>
        <w:t>the</w:t>
      </w:r>
      <w:proofErr w:type="gramEnd"/>
      <w:r w:rsidRPr="003A2826">
        <w:rPr>
          <w:sz w:val="20"/>
        </w:rPr>
        <w:t xml:space="preserve"> effectiveness of the QMS;  and </w:t>
      </w:r>
    </w:p>
    <w:p w14:paraId="290C072E" w14:textId="77777777" w:rsidR="00A92F4D" w:rsidRDefault="00A92F4D" w:rsidP="00A92F4D">
      <w:pPr>
        <w:pStyle w:val="Guidance"/>
        <w:keepNext/>
        <w:keepLines/>
        <w:pBdr>
          <w:top w:val="single" w:sz="4" w:space="0" w:color="auto"/>
        </w:pBdr>
        <w:rPr>
          <w:sz w:val="20"/>
        </w:rPr>
      </w:pPr>
      <w:r w:rsidRPr="003A2826">
        <w:rPr>
          <w:sz w:val="20"/>
        </w:rPr>
        <w:tab/>
        <w:t>(b)</w:t>
      </w:r>
      <w:r w:rsidRPr="003A2826">
        <w:rPr>
          <w:sz w:val="20"/>
        </w:rPr>
        <w:tab/>
      </w:r>
      <w:proofErr w:type="gramStart"/>
      <w:r w:rsidRPr="003A2826">
        <w:rPr>
          <w:sz w:val="20"/>
        </w:rPr>
        <w:t>that</w:t>
      </w:r>
      <w:proofErr w:type="gramEnd"/>
      <w:r w:rsidRPr="003A2826">
        <w:rPr>
          <w:sz w:val="20"/>
        </w:rPr>
        <w:t xml:space="preserve"> the process of c</w:t>
      </w:r>
      <w:r>
        <w:rPr>
          <w:sz w:val="20"/>
        </w:rPr>
        <w:t>ontinual improvement progress</w:t>
      </w:r>
    </w:p>
    <w:p w14:paraId="4D7C42CE" w14:textId="77777777" w:rsidR="00A92F4D" w:rsidRDefault="00A92F4D" w:rsidP="00A92F4D">
      <w:pPr>
        <w:rPr>
          <w:lang w:eastAsia="en-US"/>
        </w:rPr>
      </w:pPr>
    </w:p>
    <w:p w14:paraId="331BC389" w14:textId="77777777" w:rsidR="00A92F4D" w:rsidRDefault="00A92F4D" w:rsidP="00A92F4D">
      <w:pPr>
        <w:rPr>
          <w:lang w:eastAsia="en-US"/>
        </w:rPr>
      </w:pPr>
    </w:p>
    <w:p w14:paraId="4B292B6C" w14:textId="77777777" w:rsidR="00A92F4D" w:rsidRDefault="00A92F4D" w:rsidP="00A92F4D">
      <w:pPr>
        <w:rPr>
          <w:noProof/>
          <w:lang w:val="tr-TR" w:eastAsia="tr-TR"/>
        </w:rPr>
      </w:pPr>
      <w:r>
        <w:rPr>
          <w:noProof/>
          <w:lang w:eastAsia="en-US"/>
        </w:rPr>
        <w:lastRenderedPageBreak/>
        <mc:AlternateContent>
          <mc:Choice Requires="wpc">
            <w:drawing>
              <wp:inline distT="0" distB="0" distL="0" distR="0" wp14:anchorId="494BB87E" wp14:editId="78F19868">
                <wp:extent cx="5940425" cy="4813300"/>
                <wp:effectExtent l="10160" t="6985" r="12065" b="889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26" name="Metin kutusu 2"/>
                        <wps:cNvSpPr txBox="1">
                          <a:spLocks noChangeArrowheads="1"/>
                        </wps:cNvSpPr>
                        <wps:spPr bwMode="auto">
                          <a:xfrm>
                            <a:off x="80645" y="2509520"/>
                            <a:ext cx="1029970" cy="370205"/>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68D842C5" w14:textId="77777777" w:rsidR="00BA1940" w:rsidRPr="00065431" w:rsidRDefault="00BA1940" w:rsidP="00A92F4D">
                              <w:pPr>
                                <w:autoSpaceDE w:val="0"/>
                                <w:autoSpaceDN w:val="0"/>
                                <w:adjustRightInd w:val="0"/>
                                <w:rPr>
                                  <w:sz w:val="20"/>
                                  <w:szCs w:val="24"/>
                                </w:rPr>
                              </w:pPr>
                              <w:r w:rsidRPr="00065431">
                                <w:rPr>
                                  <w:sz w:val="20"/>
                                  <w:szCs w:val="24"/>
                                </w:rPr>
                                <w:t>Senior Examiner</w:t>
                              </w:r>
                            </w:p>
                            <w:p w14:paraId="4B866219" w14:textId="77777777" w:rsidR="00BA1940" w:rsidRPr="00065431" w:rsidRDefault="00BA1940" w:rsidP="00A92F4D">
                              <w:pPr>
                                <w:rPr>
                                  <w:sz w:val="20"/>
                                </w:rPr>
                              </w:pPr>
                              <w:r w:rsidRPr="00065431">
                                <w:rPr>
                                  <w:sz w:val="20"/>
                                  <w:szCs w:val="24"/>
                                </w:rPr>
                                <w:t>Assigns basic IPCs</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67585"/>
                            <a:ext cx="1577340" cy="7251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06D282DA" w14:textId="77777777" w:rsidR="00BA1940" w:rsidRPr="00065431" w:rsidRDefault="00BA1940" w:rsidP="00A92F4D">
                              <w:pPr>
                                <w:autoSpaceDE w:val="0"/>
                                <w:autoSpaceDN w:val="0"/>
                                <w:adjustRightInd w:val="0"/>
                                <w:rPr>
                                  <w:sz w:val="20"/>
                                  <w:szCs w:val="24"/>
                                </w:rPr>
                              </w:pPr>
                              <w:r w:rsidRPr="00065431">
                                <w:rPr>
                                  <w:sz w:val="20"/>
                                  <w:szCs w:val="24"/>
                                </w:rPr>
                                <w:t>S&amp;E Examiner</w:t>
                              </w:r>
                            </w:p>
                            <w:p w14:paraId="54F2923A" w14:textId="77777777" w:rsidR="00BA1940" w:rsidRPr="00065431" w:rsidRDefault="00BA1940" w:rsidP="00A92F4D">
                              <w:pPr>
                                <w:rPr>
                                  <w:sz w:val="20"/>
                                </w:rPr>
                              </w:pPr>
                              <w:r w:rsidRPr="00065431">
                                <w:rPr>
                                  <w:sz w:val="20"/>
                                  <w:szCs w:val="24"/>
                                </w:rPr>
                                <w:t>Finds IPCs-Understands Invention-Drafts the Report</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8453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5BB1D553" w14:textId="77777777" w:rsidR="00BA1940" w:rsidRPr="00065431" w:rsidRDefault="00BA1940" w:rsidP="00A92F4D">
                              <w:pPr>
                                <w:autoSpaceDE w:val="0"/>
                                <w:autoSpaceDN w:val="0"/>
                                <w:adjustRightInd w:val="0"/>
                                <w:rPr>
                                  <w:sz w:val="20"/>
                                  <w:szCs w:val="24"/>
                                </w:rPr>
                              </w:pPr>
                              <w:r>
                                <w:rPr>
                                  <w:sz w:val="20"/>
                                  <w:szCs w:val="24"/>
                                </w:rPr>
                                <w:t>Second</w:t>
                              </w:r>
                              <w:r w:rsidRPr="00065431">
                                <w:rPr>
                                  <w:sz w:val="20"/>
                                  <w:szCs w:val="24"/>
                                </w:rPr>
                                <w:t xml:space="preserve"> Examiner</w:t>
                              </w:r>
                              <w:r>
                                <w:rPr>
                                  <w:sz w:val="20"/>
                                  <w:szCs w:val="24"/>
                                </w:rPr>
                                <w:t xml:space="preserve"> (100% of the reports are checked)</w:t>
                              </w:r>
                            </w:p>
                            <w:p w14:paraId="5051A599" w14:textId="77777777" w:rsidR="00BA1940" w:rsidRPr="00065431" w:rsidRDefault="00BA1940" w:rsidP="00A92F4D">
                              <w:pPr>
                                <w:rPr>
                                  <w:sz w:val="20"/>
                                </w:rPr>
                              </w:pP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495425"/>
                            <a:ext cx="1964055" cy="53086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36E58C2D" w14:textId="77777777" w:rsidR="00BA1940" w:rsidRPr="00065431" w:rsidRDefault="00BA1940" w:rsidP="00A92F4D">
                              <w:pPr>
                                <w:autoSpaceDE w:val="0"/>
                                <w:autoSpaceDN w:val="0"/>
                                <w:adjustRightInd w:val="0"/>
                                <w:rPr>
                                  <w:sz w:val="20"/>
                                  <w:szCs w:val="24"/>
                                </w:rPr>
                              </w:pPr>
                              <w:r w:rsidRPr="00065431">
                                <w:rPr>
                                  <w:sz w:val="20"/>
                                  <w:szCs w:val="24"/>
                                </w:rPr>
                                <w:t>Discussion Platform</w:t>
                              </w:r>
                            </w:p>
                            <w:p w14:paraId="1F3F73F7" w14:textId="77777777" w:rsidR="00BA1940" w:rsidRPr="00065431" w:rsidRDefault="00BA1940" w:rsidP="00A92F4D">
                              <w:pPr>
                                <w:rPr>
                                  <w:sz w:val="20"/>
                                </w:rPr>
                              </w:pPr>
                              <w:r w:rsidRPr="00065431">
                                <w:rPr>
                                  <w:sz w:val="20"/>
                                  <w:szCs w:val="24"/>
                                </w:rPr>
                                <w:t>Unit leaders, experienced examiners, and responsible examiners attend</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0C6AF8E5" w14:textId="77777777" w:rsidR="00BA1940" w:rsidRPr="00065431" w:rsidRDefault="00BA1940" w:rsidP="00A92F4D">
                              <w:pPr>
                                <w:autoSpaceDE w:val="0"/>
                                <w:autoSpaceDN w:val="0"/>
                                <w:adjustRightInd w:val="0"/>
                                <w:rPr>
                                  <w:sz w:val="20"/>
                                  <w:szCs w:val="24"/>
                                </w:rPr>
                              </w:pPr>
                              <w:r>
                                <w:rPr>
                                  <w:sz w:val="20"/>
                                  <w:szCs w:val="24"/>
                                </w:rPr>
                                <w:t>Quality Team</w:t>
                              </w:r>
                            </w:p>
                            <w:p w14:paraId="7EDB0FED" w14:textId="77777777" w:rsidR="00BA1940" w:rsidRPr="00065431" w:rsidRDefault="00BA1940" w:rsidP="00A92F4D">
                              <w:pPr>
                                <w:rPr>
                                  <w:sz w:val="20"/>
                                </w:rPr>
                              </w:pPr>
                              <w:r w:rsidRPr="00065431">
                                <w:rPr>
                                  <w:sz w:val="20"/>
                                  <w:szCs w:val="24"/>
                                </w:rPr>
                                <w:t xml:space="preserve">Randomly selects 5% of the reports and checks </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392555"/>
                            <a:ext cx="1497965" cy="388620"/>
                          </a:xfrm>
                          <a:prstGeom prst="rect">
                            <a:avLst/>
                          </a:prstGeom>
                          <a:solidFill>
                            <a:srgbClr val="4472C4"/>
                          </a:solidFill>
                          <a:ln w="12700">
                            <a:solidFill>
                              <a:srgbClr val="2F528F"/>
                            </a:solidFill>
                            <a:miter lim="800000"/>
                            <a:headEnd/>
                            <a:tailEnd/>
                          </a:ln>
                        </wps:spPr>
                        <wps:txbx>
                          <w:txbxContent>
                            <w:p w14:paraId="33DAFCB9" w14:textId="77777777" w:rsidR="00BA1940" w:rsidRPr="000766C1" w:rsidRDefault="00BA1940" w:rsidP="00A92F4D">
                              <w:pPr>
                                <w:rPr>
                                  <w:color w:val="FFFFFF"/>
                                  <w:sz w:val="20"/>
                                </w:rPr>
                              </w:pPr>
                              <w:r w:rsidRPr="000766C1">
                                <w:rPr>
                                  <w:color w:val="FFFFFF"/>
                                  <w:sz w:val="20"/>
                                  <w:szCs w:val="24"/>
                                </w:rPr>
                                <w:t>S</w:t>
                              </w:r>
                              <w:r>
                                <w:rPr>
                                  <w:color w:val="FFFFFF"/>
                                  <w:sz w:val="20"/>
                                  <w:szCs w:val="24"/>
                                </w:rPr>
                                <w:t xml:space="preserve">earch </w:t>
                              </w:r>
                              <w:r w:rsidRPr="000766C1">
                                <w:rPr>
                                  <w:color w:val="FFFFFF"/>
                                  <w:sz w:val="20"/>
                                  <w:szCs w:val="24"/>
                                </w:rPr>
                                <w:t>&amp;</w:t>
                              </w:r>
                              <w:r>
                                <w:rPr>
                                  <w:color w:val="FFFFFF"/>
                                  <w:sz w:val="20"/>
                                  <w:szCs w:val="24"/>
                                </w:rPr>
                                <w:t xml:space="preserve"> </w:t>
                              </w:r>
                              <w:r w:rsidRPr="000766C1">
                                <w:rPr>
                                  <w:color w:val="FFFFFF"/>
                                  <w:sz w:val="20"/>
                                  <w:szCs w:val="24"/>
                                </w:rPr>
                                <w:t>E</w:t>
                              </w:r>
                              <w:r>
                                <w:rPr>
                                  <w:color w:val="FFFFFF"/>
                                  <w:sz w:val="20"/>
                                  <w:szCs w:val="24"/>
                                </w:rPr>
                                <w:t>xamination</w:t>
                              </w:r>
                              <w:r w:rsidRPr="000766C1">
                                <w:rPr>
                                  <w:color w:val="FFFFFF"/>
                                  <w:sz w:val="20"/>
                                  <w:szCs w:val="24"/>
                                </w:rPr>
                                <w:t xml:space="preserve"> Units</w:t>
                              </w:r>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54330"/>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38671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01473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76045" y="2316480"/>
                            <a:ext cx="1006475" cy="98171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65D07E92" w14:textId="77777777" w:rsidR="00BA1940" w:rsidRPr="00065431" w:rsidRDefault="00BA1940" w:rsidP="00A92F4D">
                              <w:pPr>
                                <w:autoSpaceDE w:val="0"/>
                                <w:autoSpaceDN w:val="0"/>
                                <w:adjustRightInd w:val="0"/>
                                <w:rPr>
                                  <w:sz w:val="20"/>
                                  <w:szCs w:val="24"/>
                                </w:rPr>
                              </w:pPr>
                              <w:r w:rsidRPr="00065431">
                                <w:rPr>
                                  <w:sz w:val="20"/>
                                  <w:szCs w:val="24"/>
                                </w:rPr>
                                <w:t>System</w:t>
                              </w:r>
                            </w:p>
                            <w:p w14:paraId="0A94A54C" w14:textId="77777777" w:rsidR="00BA1940" w:rsidRPr="00065431" w:rsidRDefault="00BA1940" w:rsidP="00A92F4D">
                              <w:pPr>
                                <w:rPr>
                                  <w:sz w:val="20"/>
                                </w:rPr>
                              </w:pPr>
                              <w:r w:rsidRPr="00065431">
                                <w:rPr>
                                  <w:sz w:val="20"/>
                                  <w:szCs w:val="24"/>
                                </w:rPr>
                                <w:t>Assigns application to an examiner according to the IPC</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26285"/>
                            <a:ext cx="137160" cy="249555"/>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2976245"/>
                            <a:ext cx="128270" cy="217170"/>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3984625"/>
                            <a:ext cx="185420" cy="434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2E1FE166" w14:textId="77777777" w:rsidR="00BA1940" w:rsidRPr="00065431" w:rsidRDefault="00BA1940" w:rsidP="00A92F4D">
                              <w:pPr>
                                <w:rPr>
                                  <w:sz w:val="20"/>
                                </w:rPr>
                              </w:pPr>
                              <w:r w:rsidRPr="00065431">
                                <w:rPr>
                                  <w:sz w:val="20"/>
                                  <w:szCs w:val="24"/>
                                </w:rPr>
                                <w:t>Patent Applicant / Attorney</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32842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3D64EAB9" w14:textId="77777777" w:rsidR="00BA1940" w:rsidRPr="00065431" w:rsidRDefault="00BA1940" w:rsidP="00A92F4D">
                              <w:pPr>
                                <w:rPr>
                                  <w:sz w:val="20"/>
                                </w:rPr>
                              </w:pPr>
                              <w:r w:rsidRPr="00065431">
                                <w:rPr>
                                  <w:sz w:val="20"/>
                                  <w:szCs w:val="24"/>
                                </w:rPr>
                                <w:t>Training Team</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47543949" w14:textId="77777777" w:rsidR="00BA1940" w:rsidRPr="00065431" w:rsidRDefault="00BA1940" w:rsidP="00A92F4D">
                              <w:pPr>
                                <w:rPr>
                                  <w:sz w:val="20"/>
                                </w:rPr>
                              </w:pPr>
                              <w:r>
                                <w:rPr>
                                  <w:sz w:val="20"/>
                                  <w:szCs w:val="24"/>
                                </w:rPr>
                                <w:t>Staff</w:t>
                              </w:r>
                              <w:r w:rsidRPr="00065431">
                                <w:rPr>
                                  <w:sz w:val="20"/>
                                  <w:szCs w:val="24"/>
                                </w:rPr>
                                <w:t xml:space="preserve"> Responsible for Formalities</w:t>
                              </w:r>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641850" y="1600200"/>
                            <a:ext cx="1102995" cy="23368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2FC2EBAD" w14:textId="77777777" w:rsidR="00BA1940" w:rsidRPr="00065431" w:rsidRDefault="00BA1940" w:rsidP="00A92F4D">
                              <w:pPr>
                                <w:rPr>
                                  <w:sz w:val="20"/>
                                </w:rPr>
                              </w:pPr>
                              <w:r w:rsidRPr="00065431">
                                <w:rPr>
                                  <w:sz w:val="20"/>
                                  <w:szCs w:val="24"/>
                                </w:rPr>
                                <w:t>Quality Manager</w:t>
                              </w:r>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0" y="1828800"/>
                            <a:ext cx="125095" cy="457200"/>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60850" y="2628900"/>
                            <a:ext cx="488950"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3984625"/>
                            <a:ext cx="184785" cy="434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327785" cy="40259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71F4B31B" w14:textId="77777777" w:rsidR="00BA1940" w:rsidRPr="00065431" w:rsidRDefault="00BA1940" w:rsidP="00A92F4D">
                              <w:pPr>
                                <w:rPr>
                                  <w:sz w:val="20"/>
                                </w:rPr>
                              </w:pPr>
                              <w:r w:rsidRPr="00065431">
                                <w:rPr>
                                  <w:sz w:val="20"/>
                                  <w:szCs w:val="24"/>
                                </w:rPr>
                                <w:t>Guideline Team</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06;top:25095;width:10300;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68D842C5" w14:textId="77777777" w:rsidR="00BA1940" w:rsidRPr="00065431" w:rsidRDefault="00BA1940" w:rsidP="00A92F4D">
                        <w:pPr>
                          <w:autoSpaceDE w:val="0"/>
                          <w:autoSpaceDN w:val="0"/>
                          <w:adjustRightInd w:val="0"/>
                          <w:rPr>
                            <w:sz w:val="20"/>
                            <w:szCs w:val="24"/>
                          </w:rPr>
                        </w:pPr>
                        <w:r w:rsidRPr="00065431">
                          <w:rPr>
                            <w:sz w:val="20"/>
                            <w:szCs w:val="24"/>
                          </w:rPr>
                          <w:t>Senior Examiner</w:t>
                        </w:r>
                      </w:p>
                      <w:p w14:paraId="4B866219" w14:textId="77777777" w:rsidR="00BA1940" w:rsidRPr="00065431" w:rsidRDefault="00BA1940" w:rsidP="00A92F4D">
                        <w:pPr>
                          <w:rPr>
                            <w:sz w:val="20"/>
                          </w:rPr>
                        </w:pPr>
                        <w:r w:rsidRPr="00065431">
                          <w:rPr>
                            <w:sz w:val="20"/>
                            <w:szCs w:val="24"/>
                          </w:rPr>
                          <w:t>Assigns basic IPCs</w:t>
                        </w:r>
                      </w:p>
                    </w:txbxContent>
                  </v:textbox>
                </v:shape>
                <v:shape id="Metin kutusu 3" o:spid="_x0000_s1064" type="#_x0000_t202" style="position:absolute;left:26968;top:22675;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06D282DA" w14:textId="77777777" w:rsidR="00BA1940" w:rsidRPr="00065431" w:rsidRDefault="00BA1940" w:rsidP="00A92F4D">
                        <w:pPr>
                          <w:autoSpaceDE w:val="0"/>
                          <w:autoSpaceDN w:val="0"/>
                          <w:adjustRightInd w:val="0"/>
                          <w:rPr>
                            <w:sz w:val="20"/>
                            <w:szCs w:val="24"/>
                          </w:rPr>
                        </w:pPr>
                        <w:r w:rsidRPr="00065431">
                          <w:rPr>
                            <w:sz w:val="20"/>
                            <w:szCs w:val="24"/>
                          </w:rPr>
                          <w:t>S&amp;E Examiner</w:t>
                        </w:r>
                      </w:p>
                      <w:p w14:paraId="54F2923A" w14:textId="77777777" w:rsidR="00BA1940" w:rsidRPr="00065431" w:rsidRDefault="00BA1940" w:rsidP="00A92F4D">
                        <w:pPr>
                          <w:rPr>
                            <w:sz w:val="20"/>
                          </w:rPr>
                        </w:pPr>
                        <w:r w:rsidRPr="00065431">
                          <w:rPr>
                            <w:sz w:val="20"/>
                            <w:szCs w:val="24"/>
                          </w:rPr>
                          <w:t>Finds IPCs-Understands Invention-Drafts the Report</w:t>
                        </w:r>
                      </w:p>
                    </w:txbxContent>
                  </v:textbox>
                </v:shape>
                <v:shape id="Metin kutusu 4" o:spid="_x0000_s1065"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14:paraId="5BB1D553" w14:textId="77777777" w:rsidR="00BA1940" w:rsidRPr="00065431" w:rsidRDefault="00BA1940" w:rsidP="00A92F4D">
                        <w:pPr>
                          <w:autoSpaceDE w:val="0"/>
                          <w:autoSpaceDN w:val="0"/>
                          <w:adjustRightInd w:val="0"/>
                          <w:rPr>
                            <w:sz w:val="20"/>
                            <w:szCs w:val="24"/>
                          </w:rPr>
                        </w:pPr>
                        <w:r>
                          <w:rPr>
                            <w:sz w:val="20"/>
                            <w:szCs w:val="24"/>
                          </w:rPr>
                          <w:t>Second</w:t>
                        </w:r>
                        <w:r w:rsidRPr="00065431">
                          <w:rPr>
                            <w:sz w:val="20"/>
                            <w:szCs w:val="24"/>
                          </w:rPr>
                          <w:t xml:space="preserve"> Examiner</w:t>
                        </w:r>
                        <w:r>
                          <w:rPr>
                            <w:sz w:val="20"/>
                            <w:szCs w:val="24"/>
                          </w:rPr>
                          <w:t xml:space="preserve"> (100% of the reports are checked)</w:t>
                        </w:r>
                      </w:p>
                      <w:p w14:paraId="5051A599" w14:textId="77777777" w:rsidR="00BA1940" w:rsidRPr="00065431" w:rsidRDefault="00BA1940" w:rsidP="00A92F4D">
                        <w:pPr>
                          <w:rPr>
                            <w:sz w:val="20"/>
                          </w:rPr>
                        </w:pPr>
                      </w:p>
                    </w:txbxContent>
                  </v:textbox>
                </v:shape>
                <v:shape id="Metin kutusu 5" o:spid="_x0000_s1066" type="#_x0000_t202" style="position:absolute;left:25838;top:14954;width:19640;height:5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36E58C2D" w14:textId="77777777" w:rsidR="00BA1940" w:rsidRPr="00065431" w:rsidRDefault="00BA1940" w:rsidP="00A92F4D">
                        <w:pPr>
                          <w:autoSpaceDE w:val="0"/>
                          <w:autoSpaceDN w:val="0"/>
                          <w:adjustRightInd w:val="0"/>
                          <w:rPr>
                            <w:sz w:val="20"/>
                            <w:szCs w:val="24"/>
                          </w:rPr>
                        </w:pPr>
                        <w:r w:rsidRPr="00065431">
                          <w:rPr>
                            <w:sz w:val="20"/>
                            <w:szCs w:val="24"/>
                          </w:rPr>
                          <w:t>Discussion Platform</w:t>
                        </w:r>
                      </w:p>
                      <w:p w14:paraId="1F3F73F7" w14:textId="77777777" w:rsidR="00BA1940" w:rsidRPr="00065431" w:rsidRDefault="00BA1940" w:rsidP="00A92F4D">
                        <w:pPr>
                          <w:rPr>
                            <w:sz w:val="20"/>
                          </w:rPr>
                        </w:pPr>
                        <w:r w:rsidRPr="00065431">
                          <w:rPr>
                            <w:sz w:val="20"/>
                            <w:szCs w:val="24"/>
                          </w:rPr>
                          <w:t>Unit leaders, experienced examiners, and responsible examiners attend</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14:paraId="0C6AF8E5" w14:textId="77777777" w:rsidR="00BA1940" w:rsidRPr="00065431" w:rsidRDefault="00BA1940" w:rsidP="00A92F4D">
                        <w:pPr>
                          <w:autoSpaceDE w:val="0"/>
                          <w:autoSpaceDN w:val="0"/>
                          <w:adjustRightInd w:val="0"/>
                          <w:rPr>
                            <w:sz w:val="20"/>
                            <w:szCs w:val="24"/>
                          </w:rPr>
                        </w:pPr>
                        <w:r>
                          <w:rPr>
                            <w:sz w:val="20"/>
                            <w:szCs w:val="24"/>
                          </w:rPr>
                          <w:t>Quality Team</w:t>
                        </w:r>
                      </w:p>
                      <w:p w14:paraId="7EDB0FED" w14:textId="77777777" w:rsidR="00BA1940" w:rsidRPr="00065431" w:rsidRDefault="00BA1940" w:rsidP="00A92F4D">
                        <w:pPr>
                          <w:rPr>
                            <w:sz w:val="20"/>
                          </w:rPr>
                        </w:pPr>
                        <w:r w:rsidRPr="00065431">
                          <w:rPr>
                            <w:sz w:val="20"/>
                            <w:szCs w:val="24"/>
                          </w:rPr>
                          <w:t xml:space="preserve">Randomly selects 5% of the reports and checks </w:t>
                        </w:r>
                      </w:p>
                    </w:txbxContent>
                  </v:textbox>
                </v:shape>
                <v:shape id="Metin kutusu 7" o:spid="_x0000_s1068" type="#_x0000_t202" style="position:absolute;left:3619;top:13925;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14:paraId="33DAFCB9" w14:textId="77777777" w:rsidR="00BA1940" w:rsidRPr="000766C1" w:rsidRDefault="00BA1940" w:rsidP="00A92F4D">
                        <w:pPr>
                          <w:rPr>
                            <w:color w:val="FFFFFF"/>
                            <w:sz w:val="20"/>
                          </w:rPr>
                        </w:pPr>
                        <w:r w:rsidRPr="000766C1">
                          <w:rPr>
                            <w:color w:val="FFFFFF"/>
                            <w:sz w:val="20"/>
                            <w:szCs w:val="24"/>
                          </w:rPr>
                          <w:t>S</w:t>
                        </w:r>
                        <w:r>
                          <w:rPr>
                            <w:color w:val="FFFFFF"/>
                            <w:sz w:val="20"/>
                            <w:szCs w:val="24"/>
                          </w:rPr>
                          <w:t xml:space="preserve">earch </w:t>
                        </w:r>
                        <w:r w:rsidRPr="000766C1">
                          <w:rPr>
                            <w:color w:val="FFFFFF"/>
                            <w:sz w:val="20"/>
                            <w:szCs w:val="24"/>
                          </w:rPr>
                          <w:t>&amp;</w:t>
                        </w:r>
                        <w:r>
                          <w:rPr>
                            <w:color w:val="FFFFFF"/>
                            <w:sz w:val="20"/>
                            <w:szCs w:val="24"/>
                          </w:rPr>
                          <w:t xml:space="preserve"> </w:t>
                        </w:r>
                        <w:r w:rsidRPr="000766C1">
                          <w:rPr>
                            <w:color w:val="FFFFFF"/>
                            <w:sz w:val="20"/>
                            <w:szCs w:val="24"/>
                          </w:rPr>
                          <w:t>E</w:t>
                        </w:r>
                        <w:r>
                          <w:rPr>
                            <w:color w:val="FFFFFF"/>
                            <w:sz w:val="20"/>
                            <w:szCs w:val="24"/>
                          </w:rPr>
                          <w:t>xamination</w:t>
                        </w:r>
                        <w:r w:rsidRPr="000766C1">
                          <w:rPr>
                            <w:color w:val="FFFFFF"/>
                            <w:sz w:val="20"/>
                            <w:szCs w:val="24"/>
                          </w:rPr>
                          <w:t xml:space="preserve"> Units</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kHO8YA&#10;AADbAAAADwAAAGRycy9kb3ducmV2LnhtbESP0WrCQBRE3wv+w3KFvjUbLVabukqpFKIP2qofcMle&#10;k2j2bsxuTfTr3UKhj8PMnGGm885U4kKNKy0rGEQxCOLM6pJzBfvd59MEhPPIGivLpOBKDuaz3sMU&#10;E21b/qbL1uciQNglqKDwvk6kdFlBBl1ka+LgHWxj0AfZ5FI32Aa4qeQwjl+kwZLDQoE1fRSUnbY/&#10;RkG2HO2Xt/T8WqdHvx6NF1+blWuVeux3728gPHX+P/zXTrWC5yH8fgk/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kHO8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8wCsMA&#10;AADbAAAADwAAAGRycy9kb3ducmV2LnhtbESPQWsCMRSE7wX/Q3iCt5pVoZXVKCIKQqF01YPHx+a5&#10;Wdy8LJusxv76plDocZiZb5jlOtpG3KnztWMFk3EGgrh0uuZKwfm0f52D8AFZY+OYFDzJw3o1eFli&#10;rt2DC7ofQyUShH2OCkwIbS6lLw1Z9GPXEifv6jqLIcmukrrDR4LbRk6z7E1arDktGGxpa6i8HXur&#10;4KvsL8XHzcTPcHr3sXjS7vvaKzUaxs0CRKAY/sN/7YNWMJv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8wCs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Y7sYA&#10;AADbAAAADwAAAGRycy9kb3ducmV2LnhtbESPT2vCQBTE7wW/w/KE3urGloYSXaVKhBLswT8Hvb1m&#10;X7Op2bchu9X47V2h0OMwM79hpvPeNuJMna8dKxiPEhDEpdM1Vwr2u9XTGwgfkDU2jknBlTzMZ4OH&#10;KWbaXXhD522oRISwz1CBCaHNpPSlIYt+5Fri6H27zmKIsquk7vAS4baRz0mSSos1xwWDLS0Nlaft&#10;r1WQ55/pYpzu17ktDmbpVsXx56tQ6nHYv09ABOrDf/iv/aEVvLzC/Uv8AX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dY7sYAAADbAAAADwAAAAAAAAAAAAAAAACYAgAAZHJz&#10;L2Rvd25yZXYueG1sUEsFBgAAAAAEAAQA9QAAAIsDAAAAAA==&#10;" adj="2436" fillcolor="#b1cbe9" strokecolor="#5b9bd5" strokeweight=".5pt">
                  <v:fill color2="#92b9e4" rotate="t" colors="0 #b1cbe9;.5 #a3c1e5;1 #92b9e4" focus="100%" type="gradient">
                    <o:fill v:ext="view" type="gradientUnscaled"/>
                  </v:fill>
                </v:shape>
                <v:shape id="Metin kutusu 12" o:spid="_x0000_s1073" type="#_x0000_t202" style="position:absolute;left:13760;top:23164;width:10065;height:98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14:paraId="65D07E92" w14:textId="77777777" w:rsidR="00BA1940" w:rsidRPr="00065431" w:rsidRDefault="00BA1940" w:rsidP="00A92F4D">
                        <w:pPr>
                          <w:autoSpaceDE w:val="0"/>
                          <w:autoSpaceDN w:val="0"/>
                          <w:adjustRightInd w:val="0"/>
                          <w:rPr>
                            <w:sz w:val="20"/>
                            <w:szCs w:val="24"/>
                          </w:rPr>
                        </w:pPr>
                        <w:r w:rsidRPr="00065431">
                          <w:rPr>
                            <w:sz w:val="20"/>
                            <w:szCs w:val="24"/>
                          </w:rPr>
                          <w:t>System</w:t>
                        </w:r>
                      </w:p>
                      <w:p w14:paraId="0A94A54C" w14:textId="77777777" w:rsidR="00BA1940" w:rsidRPr="00065431" w:rsidRDefault="00BA1940" w:rsidP="00A92F4D">
                        <w:pPr>
                          <w:rPr>
                            <w:sz w:val="20"/>
                          </w:rPr>
                        </w:pPr>
                        <w:r w:rsidRPr="00065431">
                          <w:rPr>
                            <w:sz w:val="20"/>
                            <w:szCs w:val="24"/>
                          </w:rPr>
                          <w:t>Assigns application to an examiner according to the IPC</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ZgPL8A&#10;AADbAAAADwAAAGRycy9kb3ducmV2LnhtbERP3WqDMBS+H+wdwhn0ZszYCjKcsUhZoTAoaPsAB3Om&#10;MnMiJlb79s3FoJcf33++X80gbjS53rKCbRSDIG6s7rlVcL0cPz5BOI+scbBMCu7kYF+8vuSYabtw&#10;RbfatyKEsMtQQef9mEnpmo4MusiOxIH7tZNBH+DUSj3hEsLNIHdxnEqDPYeGDkc6dNT81bNRUC5U&#10;neck/TkkdvtNlZ7Lht6V2ryt5RcIT6t/iv/dJ60gCWPDl/ADZP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lmA8vwAAANsAAAAPAAAAAAAAAAAAAAAAAJgCAABkcnMvZG93bnJl&#10;di54bWxQSwUGAAAAAAQABAD1AAAAhAMAAAAA&#10;" adj=",5997" fillcolor="#ed7d31" strokecolor="#ae5a21" strokeweight="1pt"/>
                <v:shape id="Yukarı Aşağı Ok 15" o:spid="_x0000_s1076"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aDMUA&#10;AADbAAAADwAAAGRycy9kb3ducmV2LnhtbESPQWsCMRSE74L/IbxCb5rVUrFbo4hQWmgV3JZSb4/N&#10;62Zx87Jsopv++0YQPA4z8w2zWEXbiDN1vnasYDLOQBCXTtdcKfj6fBnNQfiArLFxTAr+yMNqORws&#10;MNeu5z2di1CJBGGfowITQptL6UtDFv3YtcTJ+3WdxZBkV0ndYZ/gtpHTLJtJizWnBYMtbQyVx+Jk&#10;FdDExOr75zjbvh92xeupf6T4cVDq/i6un0EEiuEWvrbftIKHJ7h8S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VoMxQAAANsAAAAPAAAAAAAAAAAAAAAAAJgCAABkcnMv&#10;ZG93bnJldi54bWxQSwUGAAAAAAQABAD1AAAAigMAAAAA&#10;" adj=",6766" fillcolor="#ed7d31" strokecolor="#ae5a21" strokeweight="1pt"/>
                <v:shape id="Yukarı Aşağı Ok 17" o:spid="_x0000_s1077"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tIsEA&#10;AADbAAAADwAAAGRycy9kb3ducmV2LnhtbERPy4rCMBTdC/MP4Q6403RERKpRikxVcONjGFxemjtt&#10;x+amNLFWv94sBJeH854vO1OJlhpXWlbwNYxAEGdWl5wr+DmlgykI55E1VpZJwZ0cLBcfvTnG2t74&#10;QO3R5yKEsItRQeF9HUvpsoIMuqGtiQP3ZxuDPsAml7rBWwg3lRxF0UQaLDk0FFjTqqDscrwaBd05&#10;Me16f8/0rnr8fv+nerOJtFL9zy6ZgfDU+bf45d5qBeOwPnwJP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RbSLBAAAA2wAAAA8AAAAAAAAAAAAAAAAAmAIAAGRycy9kb3du&#10;cmV2LnhtbFBLBQYAAAAABAAEAPUAAACGAwAAAAA=&#10;" adj=",4648"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2E1FE166" w14:textId="77777777" w:rsidR="00BA1940" w:rsidRPr="00065431" w:rsidRDefault="00BA1940" w:rsidP="00A92F4D">
                        <w:pPr>
                          <w:rPr>
                            <w:sz w:val="20"/>
                          </w:rPr>
                        </w:pPr>
                        <w:r w:rsidRPr="00065431">
                          <w:rPr>
                            <w:sz w:val="20"/>
                            <w:szCs w:val="24"/>
                          </w:rPr>
                          <w:t>Patent Applicant / Attorney</w:t>
                        </w:r>
                      </w:p>
                    </w:txbxContent>
                  </v:textbox>
                </v:roundrect>
                <v:roundrect id="Yuvarlatılmış Dikdörtgen 41" o:spid="_x0000_s1079"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3D64EAB9" w14:textId="77777777" w:rsidR="00BA1940" w:rsidRPr="00065431" w:rsidRDefault="00BA1940" w:rsidP="00A92F4D">
                        <w:pPr>
                          <w:rPr>
                            <w:sz w:val="20"/>
                          </w:rPr>
                        </w:pPr>
                        <w:r w:rsidRPr="00065431">
                          <w:rPr>
                            <w:sz w:val="20"/>
                            <w:szCs w:val="24"/>
                          </w:rPr>
                          <w:t>Training Team</w:t>
                        </w:r>
                      </w:p>
                    </w:txbxContent>
                  </v:textbox>
                </v:roundrect>
                <v:roundrect id="Yuvarlatılmış Dikdörtgen 43" o:spid="_x0000_s1080"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47543949" w14:textId="77777777" w:rsidR="00BA1940" w:rsidRPr="00065431" w:rsidRDefault="00BA1940" w:rsidP="00A92F4D">
                        <w:pPr>
                          <w:rPr>
                            <w:sz w:val="20"/>
                          </w:rPr>
                        </w:pPr>
                        <w:r>
                          <w:rPr>
                            <w:sz w:val="20"/>
                            <w:szCs w:val="24"/>
                          </w:rPr>
                          <w:t>Staff</w:t>
                        </w:r>
                        <w:r w:rsidRPr="00065431">
                          <w:rPr>
                            <w:sz w:val="20"/>
                            <w:szCs w:val="24"/>
                          </w:rPr>
                          <w:t xml:space="preserve"> Responsible for Formalities</w:t>
                        </w:r>
                      </w:p>
                    </w:txbxContent>
                  </v:textbox>
                </v:roundrect>
                <v:shape id="Metin kutusu 44" o:spid="_x0000_s1081" type="#_x0000_t202" style="position:absolute;left:46418;top:16002;width:11030;height: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2FC2EBAD" w14:textId="77777777" w:rsidR="00BA1940" w:rsidRPr="00065431" w:rsidRDefault="00BA1940" w:rsidP="00A92F4D">
                        <w:pPr>
                          <w:rPr>
                            <w:sz w:val="20"/>
                          </w:rPr>
                        </w:pPr>
                        <w:r w:rsidRPr="00065431">
                          <w:rPr>
                            <w:sz w:val="20"/>
                            <w:szCs w:val="24"/>
                          </w:rPr>
                          <w:t>Quality Manager</w:t>
                        </w:r>
                      </w:p>
                    </w:txbxContent>
                  </v:textbox>
                </v:shape>
                <v:shape id="Yukarı Aşağı Ok 47" o:spid="_x0000_s1082"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FVwsUA&#10;AADbAAAADwAAAGRycy9kb3ducmV2LnhtbESPQWvCQBSE74X+h+UVequbhioSXSUVFU+FxNLa2yP7&#10;TEKzb0N2Ncm/7wpCj8PMfMMs14NpxJU6V1tW8DqJQBAXVtdcKvg87l7mIJxH1thYJgUjOVivHh+W&#10;mGjbc0bX3JciQNglqKDyvk2kdEVFBt3EtsTBO9vOoA+yK6XusA9w08g4imbSYM1hocKWNhUVv/nF&#10;KPjZpfHHUeej356+51/nfZbJ7F2p56chXYDwNPj/8L190ArepnD7En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QVXCxQAAANsAAAAPAAAAAAAAAAAAAAAAAJgCAABkcnMv&#10;ZG93bnJldi54bWxQSwUGAAAAAAQABAD1AAAAigM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vDMQA&#10;AADbAAAADwAAAGRycy9kb3ducmV2LnhtbESPQWvCQBSE74L/YXlCb7qriJXUTVBB8NCLaQv29si+&#10;ZkOzb0N2NWl/fbdQ6HGYmW+YXTG6VtypD41nDcuFAkFcedNwreH15TTfgggR2WDrmTR8UYAin052&#10;mBk/8IXuZaxFgnDIUIONscukDJUlh2HhO+LkffjeYUyyr6XpcUhw18qVUhvpsOG0YLGjo6Xqs7w5&#10;Da0qu2H1ps6P1fL5HQ+D/Y7Xi9YPs3H/BCLSGP/Df+2z0bDewO+X9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7wzEAAAA2wAAAA8AAAAAAAAAAAAAAAAAmAIAAGRycy9k&#10;b3ducmV2LnhtbFBLBQYAAAAABAAEAPUAAACJAwAAAAA=&#10;" adj="3623"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85"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3S8MA&#10;AADbAAAADwAAAGRycy9kb3ducmV2LnhtbERPy2rCQBTdC/7DcAU3opOWWkJ0FClYhBax8YW7S+aa&#10;RDN3Qmaq6d93FoLLw3lP562pxI0aV1pW8DKKQBBnVpecK9htl8MYhPPIGivLpOCPHMxn3c4UE23v&#10;/EO31OcihLBLUEHhfZ1I6bKCDLqRrYkDd7aNQR9gk0vd4D2Em0q+RtG7NFhyaCiwpo+Csmv6axR8&#10;fnN0SQ/jzXH3Fa+PONjr9LRUqt9rFxMQnlr/FD/cK63gLYwNX8IP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T3S8MAAADbAAAADwAAAAAAAAAAAAAAAACYAgAAZHJzL2Rv&#10;d25yZXYueG1sUEsFBgAAAAAEAAQA9QAAAIgDAAAAAA==&#10;" adj=",4684"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71F4B31B" w14:textId="77777777" w:rsidR="00BA1940" w:rsidRPr="00065431" w:rsidRDefault="00BA1940" w:rsidP="00A92F4D">
                        <w:pPr>
                          <w:rPr>
                            <w:sz w:val="20"/>
                          </w:rPr>
                        </w:pPr>
                        <w:r w:rsidRPr="00065431">
                          <w:rPr>
                            <w:sz w:val="20"/>
                            <w:szCs w:val="24"/>
                          </w:rPr>
                          <w:t>Guideline Team</w:t>
                        </w:r>
                      </w:p>
                    </w:txbxContent>
                  </v:textbox>
                </v:roundrect>
                <w10:anchorlock/>
              </v:group>
            </w:pict>
          </mc:Fallback>
        </mc:AlternateContent>
      </w:r>
    </w:p>
    <w:p w14:paraId="0573A11C" w14:textId="77777777" w:rsidR="00A92F4D" w:rsidRDefault="00A92F4D" w:rsidP="00A92F4D">
      <w:pPr>
        <w:rPr>
          <w:noProof/>
          <w:lang w:val="tr-TR" w:eastAsia="tr-TR"/>
        </w:rPr>
      </w:pPr>
    </w:p>
    <w:p w14:paraId="3FF85E9A" w14:textId="77777777" w:rsidR="00A92F4D" w:rsidRDefault="00A92F4D" w:rsidP="00A92F4D">
      <w:pPr>
        <w:rPr>
          <w:noProof/>
          <w:lang w:val="tr-TR" w:eastAsia="tr-TR"/>
        </w:rPr>
      </w:pPr>
    </w:p>
    <w:p w14:paraId="365212F6" w14:textId="77777777" w:rsidR="00A92F4D" w:rsidRDefault="00A92F4D" w:rsidP="00A92F4D">
      <w:pPr>
        <w:jc w:val="both"/>
      </w:pPr>
      <w:r>
        <w:t>The q</w:t>
      </w:r>
      <w:r w:rsidRPr="00DF0ECD">
        <w:t xml:space="preserve">uality manager and </w:t>
      </w:r>
      <w:r>
        <w:t xml:space="preserve">the </w:t>
      </w:r>
      <w:r w:rsidRPr="00DF0ECD">
        <w:t>quality team are together responsible for improving the QMS and ensuring its effectiveness. To ensure the effectiveness, the quality team holds yearly meetings and evaluates all the data such as unit leaders’ reviews, user complaints and objections, deficiencies in search and examination, survey results and comments from the meetings with attorneys/applicants. Results of the yearly meetings are evaluated and corrective/preventive actions are taken accordingly. Also to improve the effectiveness of the QMS, meetings with the “guideline and training team” are held. If necessary, quality manager and quality team may revise QMS and discuss these revisions with management.</w:t>
      </w:r>
    </w:p>
    <w:p w14:paraId="05AE391E" w14:textId="77777777" w:rsidR="00A92F4D" w:rsidRPr="001A4BD0" w:rsidRDefault="00A92F4D" w:rsidP="00A92F4D">
      <w:pPr>
        <w:rPr>
          <w:lang w:eastAsia="en-US"/>
        </w:rPr>
        <w:sectPr w:rsidR="00A92F4D" w:rsidRPr="001A4BD0" w:rsidSect="00A92F4D">
          <w:headerReference w:type="first" r:id="rId35"/>
          <w:endnotePr>
            <w:numFmt w:val="decimal"/>
          </w:endnotePr>
          <w:type w:val="continuous"/>
          <w:pgSz w:w="11907" w:h="16840" w:code="9"/>
          <w:pgMar w:top="567" w:right="1134" w:bottom="1418" w:left="1418" w:header="510" w:footer="1021" w:gutter="0"/>
          <w:cols w:space="708"/>
          <w:rtlGutter/>
          <w:docGrid w:linePitch="299"/>
        </w:sectPr>
      </w:pPr>
    </w:p>
    <w:p w14:paraId="07D1EDE6" w14:textId="77777777" w:rsidR="00A92F4D" w:rsidRDefault="00A92F4D" w:rsidP="00A92F4D">
      <w:pPr>
        <w:jc w:val="both"/>
      </w:pPr>
    </w:p>
    <w:p w14:paraId="1BA0344C" w14:textId="77777777" w:rsidR="00A92F4D" w:rsidRPr="003A2826" w:rsidRDefault="00A92F4D" w:rsidP="00A92F4D">
      <w:pPr>
        <w:pStyle w:val="Guidance"/>
        <w:keepNext/>
        <w:keepLines/>
        <w:rPr>
          <w:sz w:val="20"/>
        </w:rPr>
      </w:pPr>
      <w:r w:rsidRPr="003A2826">
        <w:rPr>
          <w:sz w:val="20"/>
        </w:rPr>
        <w:t>21.07</w:t>
      </w:r>
      <w:r w:rsidRPr="003A2826">
        <w:rPr>
          <w:sz w:val="20"/>
        </w:rPr>
        <w:tab/>
        <w:t>Indicate how management of the Authority communicates to its staff the importance of meeting treaty and regulatory requirements including:</w:t>
      </w:r>
    </w:p>
    <w:p w14:paraId="6C0313BC" w14:textId="77777777" w:rsidR="00A92F4D" w:rsidRPr="003A2826" w:rsidRDefault="00A92F4D" w:rsidP="00A92F4D">
      <w:pPr>
        <w:pStyle w:val="Guidance"/>
        <w:keepNext/>
        <w:keepLines/>
        <w:rPr>
          <w:sz w:val="20"/>
        </w:rPr>
      </w:pPr>
      <w:r w:rsidRPr="003A2826">
        <w:rPr>
          <w:sz w:val="20"/>
        </w:rPr>
        <w:tab/>
        <w:t>(a)</w:t>
      </w:r>
      <w:r w:rsidRPr="003A2826">
        <w:rPr>
          <w:sz w:val="20"/>
        </w:rPr>
        <w:tab/>
      </w:r>
      <w:proofErr w:type="gramStart"/>
      <w:r w:rsidRPr="003A2826">
        <w:rPr>
          <w:sz w:val="20"/>
        </w:rPr>
        <w:t>those</w:t>
      </w:r>
      <w:proofErr w:type="gramEnd"/>
      <w:r w:rsidRPr="003A2826">
        <w:rPr>
          <w:sz w:val="20"/>
        </w:rPr>
        <w:t xml:space="preserve"> of this standard;  and</w:t>
      </w:r>
    </w:p>
    <w:p w14:paraId="4D19021E" w14:textId="77777777" w:rsidR="00A92F4D" w:rsidRPr="003A2826" w:rsidRDefault="00A92F4D" w:rsidP="00A92F4D">
      <w:pPr>
        <w:pStyle w:val="Guidance"/>
        <w:keepNext/>
        <w:keepLines/>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(b)</w:t>
      </w:r>
      <w:r w:rsidRPr="003A2826">
        <w:rPr>
          <w:sz w:val="20"/>
        </w:rPr>
        <w:tab/>
      </w:r>
      <w:proofErr w:type="gramStart"/>
      <w:r w:rsidRPr="003A2826">
        <w:rPr>
          <w:sz w:val="20"/>
        </w:rPr>
        <w:t>complying</w:t>
      </w:r>
      <w:proofErr w:type="gramEnd"/>
      <w:r w:rsidRPr="003A2826">
        <w:rPr>
          <w:sz w:val="20"/>
        </w:rPr>
        <w:t xml:space="preserve"> with the Authority's QMS.</w:t>
      </w:r>
    </w:p>
    <w:p w14:paraId="53730540" w14:textId="77777777" w:rsidR="00A92F4D" w:rsidRPr="003A2826" w:rsidRDefault="00A92F4D" w:rsidP="00A92F4D"/>
    <w:p w14:paraId="7E9D459B" w14:textId="77777777" w:rsidR="00A92F4D" w:rsidRDefault="00A92F4D" w:rsidP="00A92F4D">
      <w:pPr>
        <w:jc w:val="both"/>
      </w:pPr>
      <w:r>
        <w:t>TPI</w:t>
      </w:r>
      <w:r w:rsidRPr="003A2826">
        <w:t xml:space="preserve"> management </w:t>
      </w:r>
      <w:r>
        <w:t>holds</w:t>
      </w:r>
      <w:r w:rsidRPr="003A2826">
        <w:t xml:space="preserve"> meetings at least once a year with </w:t>
      </w:r>
      <w:r>
        <w:t>all the staff</w:t>
      </w:r>
      <w:r w:rsidRPr="003A2826">
        <w:t xml:space="preserve"> about the </w:t>
      </w:r>
      <w:r>
        <w:t xml:space="preserve">functioning of TPI. In these meetings, the annual performance of the patent department presented by the head of patent department and the objectives of the oncoming year are discussed. Suggestions, complaints and comments, not only about the process of search and examination, but also </w:t>
      </w:r>
      <w:r>
        <w:lastRenderedPageBreak/>
        <w:t xml:space="preserve">anything about TPI such as the treaty and regulatory requirements may be expressed by the examiners and other staff.   </w:t>
      </w:r>
    </w:p>
    <w:p w14:paraId="728457F2" w14:textId="77777777" w:rsidR="00A92F4D" w:rsidRDefault="00A92F4D" w:rsidP="00A92F4D">
      <w:pPr>
        <w:jc w:val="both"/>
      </w:pPr>
    </w:p>
    <w:p w14:paraId="5A2EDCDE" w14:textId="77777777" w:rsidR="00A92F4D" w:rsidRDefault="00A92F4D" w:rsidP="00A92F4D">
      <w:pPr>
        <w:jc w:val="both"/>
      </w:pPr>
      <w:r>
        <w:t xml:space="preserve">Also surveys and questionnaires are conducted by the management to determine the satisfaction of patent examiners and other staff. </w:t>
      </w:r>
    </w:p>
    <w:p w14:paraId="52DC1786" w14:textId="77777777" w:rsidR="00A92F4D" w:rsidRDefault="00A92F4D" w:rsidP="00A92F4D">
      <w:pPr>
        <w:jc w:val="both"/>
      </w:pPr>
    </w:p>
    <w:p w14:paraId="607F5894" w14:textId="77777777" w:rsidR="00A92F4D" w:rsidRPr="003A2826" w:rsidRDefault="00A92F4D" w:rsidP="00A92F4D">
      <w:pPr>
        <w:autoSpaceDE w:val="0"/>
        <w:autoSpaceDN w:val="0"/>
        <w:adjustRightInd w:val="0"/>
        <w:spacing w:after="220"/>
        <w:jc w:val="both"/>
      </w:pPr>
      <w:r>
        <w:t>Moreover, the performance of each examiner is evaluated and the new yearly based goals per examiner are determined. T</w:t>
      </w:r>
      <w:r w:rsidRPr="00BB3719">
        <w:rPr>
          <w:rFonts w:eastAsia="Times New Roman"/>
          <w:szCs w:val="22"/>
          <w:lang w:eastAsia="hu-HU"/>
        </w:rPr>
        <w:t>he impor</w:t>
      </w:r>
      <w:r>
        <w:rPr>
          <w:rFonts w:eastAsia="Times New Roman"/>
          <w:szCs w:val="22"/>
          <w:lang w:eastAsia="hu-HU"/>
        </w:rPr>
        <w:t xml:space="preserve">tance of fulfillment of the QMS </w:t>
      </w:r>
      <w:r w:rsidRPr="00BB3719">
        <w:rPr>
          <w:rFonts w:eastAsia="Times New Roman"/>
          <w:szCs w:val="22"/>
          <w:lang w:eastAsia="hu-HU"/>
        </w:rPr>
        <w:t>requirements</w:t>
      </w:r>
      <w:r>
        <w:rPr>
          <w:rFonts w:eastAsia="Times New Roman"/>
          <w:szCs w:val="22"/>
          <w:lang w:eastAsia="hu-HU"/>
        </w:rPr>
        <w:t xml:space="preserve"> is reminded to the staff</w:t>
      </w:r>
      <w:r w:rsidRPr="00BB3719">
        <w:rPr>
          <w:rFonts w:eastAsia="Times New Roman"/>
          <w:szCs w:val="22"/>
          <w:lang w:eastAsia="hu-HU"/>
        </w:rPr>
        <w:t>.</w:t>
      </w:r>
      <w:r>
        <w:rPr>
          <w:rFonts w:eastAsia="Times New Roman"/>
          <w:szCs w:val="22"/>
          <w:lang w:eastAsia="hu-HU"/>
        </w:rPr>
        <w:t xml:space="preserve"> </w:t>
      </w:r>
      <w:r w:rsidRPr="00DF0ECD">
        <w:t xml:space="preserve">In extraordinary circumstances, the management may also organize additional meetings regarding quality issues. </w:t>
      </w:r>
      <w:r>
        <w:rPr>
          <w:rFonts w:eastAsia="Times New Roman"/>
          <w:szCs w:val="22"/>
          <w:lang w:eastAsia="hu-HU"/>
        </w:rPr>
        <w:t>All staff</w:t>
      </w:r>
      <w:r w:rsidRPr="00DF0ECD">
        <w:t xml:space="preserve"> is always notified via e-mail.</w:t>
      </w:r>
    </w:p>
    <w:p w14:paraId="10760AFF" w14:textId="77777777" w:rsidR="00A92F4D" w:rsidRPr="003A2826" w:rsidRDefault="00A92F4D" w:rsidP="00A92F4D"/>
    <w:p w14:paraId="1B909B53"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15A38BF5" w14:textId="77777777" w:rsidR="00A92F4D" w:rsidRPr="003A2826" w:rsidRDefault="00A92F4D" w:rsidP="00A92F4D">
      <w:pPr>
        <w:pStyle w:val="Guidance"/>
        <w:keepNext/>
        <w:keepLines/>
        <w:rPr>
          <w:sz w:val="20"/>
        </w:rPr>
      </w:pPr>
      <w:r w:rsidRPr="003A2826">
        <w:rPr>
          <w:sz w:val="20"/>
        </w:rPr>
        <w:lastRenderedPageBreak/>
        <w:t>21.08</w:t>
      </w:r>
      <w:r w:rsidRPr="003A2826">
        <w:rPr>
          <w:sz w:val="20"/>
        </w:rPr>
        <w:tab/>
        <w:t xml:space="preserve">Indicate how and when top management of the Authority or delegated officers: </w:t>
      </w:r>
    </w:p>
    <w:p w14:paraId="3E3CF073" w14:textId="77777777" w:rsidR="00A92F4D" w:rsidRPr="003A2826" w:rsidRDefault="00A92F4D" w:rsidP="00A92F4D">
      <w:pPr>
        <w:pStyle w:val="Guidance"/>
        <w:keepNext/>
        <w:keepLines/>
        <w:rPr>
          <w:sz w:val="20"/>
        </w:rPr>
      </w:pPr>
      <w:r w:rsidRPr="003A2826">
        <w:rPr>
          <w:sz w:val="20"/>
        </w:rPr>
        <w:tab/>
        <w:t>(a)</w:t>
      </w:r>
      <w:r w:rsidRPr="003A2826">
        <w:rPr>
          <w:sz w:val="20"/>
        </w:rPr>
        <w:tab/>
      </w:r>
      <w:proofErr w:type="gramStart"/>
      <w:r w:rsidRPr="003A2826">
        <w:rPr>
          <w:sz w:val="20"/>
        </w:rPr>
        <w:t>conducts</w:t>
      </w:r>
      <w:proofErr w:type="gramEnd"/>
      <w:r w:rsidRPr="003A2826">
        <w:rPr>
          <w:sz w:val="20"/>
        </w:rPr>
        <w:t xml:space="preserve"> management reviews and ensures the availability of appropriate resources;</w:t>
      </w:r>
    </w:p>
    <w:p w14:paraId="42E13954" w14:textId="77777777" w:rsidR="00A92F4D" w:rsidRPr="003A2826" w:rsidRDefault="00A92F4D" w:rsidP="00A92F4D">
      <w:pPr>
        <w:pStyle w:val="Guidance"/>
        <w:keepNext/>
        <w:keepLines/>
        <w:rPr>
          <w:sz w:val="20"/>
        </w:rPr>
      </w:pPr>
      <w:r w:rsidRPr="003A2826">
        <w:rPr>
          <w:sz w:val="20"/>
        </w:rPr>
        <w:tab/>
        <w:t>(b)</w:t>
      </w:r>
      <w:r w:rsidRPr="003A2826">
        <w:rPr>
          <w:sz w:val="20"/>
        </w:rPr>
        <w:tab/>
      </w:r>
      <w:proofErr w:type="gramStart"/>
      <w:r w:rsidRPr="003A2826">
        <w:rPr>
          <w:sz w:val="20"/>
        </w:rPr>
        <w:t>reviews</w:t>
      </w:r>
      <w:proofErr w:type="gramEnd"/>
      <w:r w:rsidRPr="003A2826">
        <w:rPr>
          <w:sz w:val="20"/>
        </w:rPr>
        <w:t xml:space="preserve"> quality objectives;  and </w:t>
      </w:r>
    </w:p>
    <w:p w14:paraId="55612547"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r>
      <w:proofErr w:type="gramStart"/>
      <w:r w:rsidRPr="003A2826">
        <w:rPr>
          <w:sz w:val="20"/>
        </w:rPr>
        <w:t>ensures</w:t>
      </w:r>
      <w:proofErr w:type="gramEnd"/>
      <w:r w:rsidRPr="003A2826">
        <w:rPr>
          <w:sz w:val="20"/>
        </w:rPr>
        <w:t xml:space="preserve"> that the quality objectives are communicated and understood throughout the respective Authority.</w:t>
      </w:r>
    </w:p>
    <w:p w14:paraId="0AE005DD" w14:textId="77777777" w:rsidR="00A92F4D" w:rsidRDefault="00A92F4D" w:rsidP="00A92F4D">
      <w:pPr>
        <w:jc w:val="both"/>
      </w:pPr>
    </w:p>
    <w:p w14:paraId="4F4DA66F" w14:textId="77777777" w:rsidR="00A92F4D" w:rsidRPr="00DF0ECD" w:rsidRDefault="00A92F4D" w:rsidP="00A92F4D">
      <w:pPr>
        <w:jc w:val="both"/>
      </w:pPr>
      <w:r w:rsidRPr="003A2826">
        <w:t xml:space="preserve">The </w:t>
      </w:r>
      <w:r w:rsidRPr="00DF0ECD">
        <w:t>management meets regularly about the sufficiency of human resources and IT infrastructure in accordance with the quality objectives.</w:t>
      </w:r>
    </w:p>
    <w:p w14:paraId="70F6BE2C" w14:textId="77777777" w:rsidR="00A92F4D" w:rsidRPr="00DF0ECD" w:rsidRDefault="00A92F4D" w:rsidP="00A92F4D">
      <w:pPr>
        <w:jc w:val="both"/>
      </w:pPr>
    </w:p>
    <w:p w14:paraId="44EA939F" w14:textId="77777777" w:rsidR="00A92F4D" w:rsidRPr="00DF0ECD" w:rsidRDefault="00A92F4D" w:rsidP="00A92F4D">
      <w:pPr>
        <w:jc w:val="both"/>
      </w:pPr>
      <w:r w:rsidRPr="00DF0ECD">
        <w:t>At the beginning of each year the quality manager together with the quality team reviews the results of the previous year regarding the quality objectives. If necessary</w:t>
      </w:r>
      <w:r>
        <w:t>,</w:t>
      </w:r>
      <w:r w:rsidRPr="00DF0ECD">
        <w:t xml:space="preserve"> the management shall revise or modify the quality objectives accordingly. </w:t>
      </w:r>
    </w:p>
    <w:p w14:paraId="762E1B7E" w14:textId="77777777" w:rsidR="00A92F4D" w:rsidRPr="00DF0ECD" w:rsidRDefault="00A92F4D" w:rsidP="00A92F4D"/>
    <w:p w14:paraId="61E19DB8" w14:textId="77777777" w:rsidR="00A92F4D" w:rsidRDefault="00A92F4D" w:rsidP="00A92F4D">
      <w:pPr>
        <w:jc w:val="both"/>
      </w:pPr>
      <w:r>
        <w:t>Guideline t</w:t>
      </w:r>
      <w:r w:rsidRPr="00DF0ECD">
        <w:t xml:space="preserve">eam revises the </w:t>
      </w:r>
      <w:r>
        <w:t xml:space="preserve">TPI </w:t>
      </w:r>
      <w:r w:rsidRPr="00DF0ECD">
        <w:t>S</w:t>
      </w:r>
      <w:r>
        <w:t xml:space="preserve">earch </w:t>
      </w:r>
      <w:r w:rsidRPr="00DF0ECD">
        <w:t>&amp;</w:t>
      </w:r>
      <w:r>
        <w:t xml:space="preserve"> </w:t>
      </w:r>
      <w:r w:rsidRPr="00DF0ECD">
        <w:t>E</w:t>
      </w:r>
      <w:r>
        <w:t>xamination</w:t>
      </w:r>
      <w:r w:rsidRPr="00DF0ECD">
        <w:t xml:space="preserve"> Guideline according to previous year’s q</w:t>
      </w:r>
      <w:r>
        <w:t>uality check results. If there is any change in the regulations and laws, the guideline team is responsible for updating the TPI S&amp;E Guideline. Decisions of the discussion platform and the courts are also taken into consideration for the self-assessment and revision of the Guidelines.</w:t>
      </w:r>
    </w:p>
    <w:p w14:paraId="276C79E1" w14:textId="77777777" w:rsidR="00A92F4D" w:rsidRDefault="00A92F4D" w:rsidP="00A92F4D">
      <w:pPr>
        <w:jc w:val="both"/>
      </w:pPr>
    </w:p>
    <w:p w14:paraId="078C8502" w14:textId="77777777" w:rsidR="00A92F4D" w:rsidRDefault="00A92F4D" w:rsidP="00A92F4D">
      <w:pPr>
        <w:jc w:val="both"/>
      </w:pPr>
      <w:r w:rsidRPr="00DF0ECD">
        <w:t>Training team ensures the increase of the knowledge and capacity of the examiners through carefully planned training programs.</w:t>
      </w:r>
      <w:r>
        <w:t xml:space="preserve"> The newly employed examiners are subjected to comprehensive and intense training programs. The experienced examiners are also subjected to training programs for getting familiar of the new practices and for keeping their information updated.</w:t>
      </w:r>
    </w:p>
    <w:p w14:paraId="34D75028" w14:textId="77777777" w:rsidR="00A92F4D" w:rsidRDefault="00A92F4D" w:rsidP="00A92F4D">
      <w:pPr>
        <w:jc w:val="both"/>
      </w:pPr>
    </w:p>
    <w:p w14:paraId="432ACB60" w14:textId="77777777" w:rsidR="00A92F4D" w:rsidRPr="002820B2" w:rsidRDefault="00A92F4D" w:rsidP="00A92F4D">
      <w:pPr>
        <w:jc w:val="both"/>
        <w:rPr>
          <w:rFonts w:eastAsia="Times New Roman"/>
          <w:szCs w:val="22"/>
          <w:lang w:eastAsia="hu-HU"/>
        </w:rPr>
      </w:pPr>
      <w:r w:rsidRPr="00DF0ECD">
        <w:t xml:space="preserve">The management communicates the </w:t>
      </w:r>
      <w:r>
        <w:t xml:space="preserve">revised objectives to the staff </w:t>
      </w:r>
      <w:r w:rsidRPr="002820B2">
        <w:rPr>
          <w:rFonts w:eastAsia="Times New Roman"/>
          <w:szCs w:val="22"/>
          <w:lang w:eastAsia="hu-HU"/>
        </w:rPr>
        <w:t xml:space="preserve">during periodical </w:t>
      </w:r>
      <w:r>
        <w:rPr>
          <w:rFonts w:eastAsia="Times New Roman"/>
          <w:szCs w:val="22"/>
          <w:lang w:eastAsia="hu-HU"/>
        </w:rPr>
        <w:t xml:space="preserve">meetings, </w:t>
      </w:r>
      <w:r w:rsidRPr="002820B2">
        <w:rPr>
          <w:rFonts w:eastAsia="Times New Roman"/>
          <w:szCs w:val="22"/>
          <w:lang w:eastAsia="hu-HU"/>
        </w:rPr>
        <w:t xml:space="preserve">trainings and </w:t>
      </w:r>
      <w:r>
        <w:rPr>
          <w:rFonts w:eastAsia="Times New Roman"/>
          <w:szCs w:val="22"/>
          <w:lang w:eastAsia="hu-HU"/>
        </w:rPr>
        <w:t xml:space="preserve">the revised quality objectives </w:t>
      </w:r>
      <w:r w:rsidRPr="002820B2">
        <w:rPr>
          <w:rFonts w:eastAsia="Times New Roman"/>
          <w:szCs w:val="22"/>
          <w:lang w:eastAsia="hu-HU"/>
        </w:rPr>
        <w:t>are</w:t>
      </w:r>
      <w:r>
        <w:rPr>
          <w:rFonts w:eastAsia="Times New Roman"/>
          <w:szCs w:val="22"/>
          <w:lang w:eastAsia="hu-HU"/>
        </w:rPr>
        <w:t xml:space="preserve"> </w:t>
      </w:r>
      <w:r w:rsidRPr="002820B2">
        <w:rPr>
          <w:rFonts w:eastAsia="Times New Roman"/>
          <w:szCs w:val="22"/>
          <w:lang w:eastAsia="hu-HU"/>
        </w:rPr>
        <w:t xml:space="preserve">available on the intranet. </w:t>
      </w:r>
      <w:r>
        <w:rPr>
          <w:rFonts w:eastAsia="Times New Roman"/>
          <w:szCs w:val="22"/>
          <w:lang w:eastAsia="hu-HU"/>
        </w:rPr>
        <w:t>All staff</w:t>
      </w:r>
      <w:r w:rsidRPr="00DF0ECD">
        <w:t xml:space="preserve"> is </w:t>
      </w:r>
      <w:r>
        <w:t xml:space="preserve">also </w:t>
      </w:r>
      <w:r w:rsidRPr="00DF0ECD">
        <w:t>always notified via e-mail.</w:t>
      </w:r>
    </w:p>
    <w:p w14:paraId="5BC8E83B" w14:textId="77777777" w:rsidR="00A92F4D" w:rsidRPr="003A2826" w:rsidRDefault="00A92F4D" w:rsidP="00A92F4D"/>
    <w:p w14:paraId="45820EC7" w14:textId="77777777" w:rsidR="00A92F4D" w:rsidRPr="003A2826" w:rsidRDefault="00A92F4D" w:rsidP="00A92F4D">
      <w:pPr>
        <w:pStyle w:val="Guidance"/>
        <w:keepNext/>
        <w:keepLines/>
        <w:rPr>
          <w:sz w:val="20"/>
        </w:rPr>
      </w:pPr>
      <w:r w:rsidRPr="003A2826">
        <w:rPr>
          <w:sz w:val="20"/>
        </w:rPr>
        <w:lastRenderedPageBreak/>
        <w:t>21.09</w:t>
      </w:r>
      <w:r w:rsidRPr="003A2826">
        <w:rPr>
          <w:sz w:val="20"/>
        </w:rPr>
        <w:tab/>
        <w:t>Indicate whether top management or delegated officers of the Authority perform an internal review of the QMS in accordance with paragraphs 21.22-21.25:</w:t>
      </w:r>
    </w:p>
    <w:p w14:paraId="297DBEFD" w14:textId="77777777" w:rsidR="00A92F4D" w:rsidRPr="003A2826" w:rsidRDefault="00A92F4D" w:rsidP="00A92F4D">
      <w:pPr>
        <w:pStyle w:val="Guidance"/>
        <w:keepNext/>
        <w:keepLines/>
        <w:rPr>
          <w:sz w:val="20"/>
        </w:rPr>
      </w:pPr>
      <w:r w:rsidRPr="003A2826">
        <w:rPr>
          <w:sz w:val="20"/>
        </w:rPr>
        <w:tab/>
        <w:t>(a)</w:t>
      </w:r>
      <w:r w:rsidRPr="003A2826">
        <w:rPr>
          <w:sz w:val="20"/>
        </w:rPr>
        <w:tab/>
      </w:r>
      <w:proofErr w:type="gramStart"/>
      <w:r w:rsidRPr="003A2826">
        <w:rPr>
          <w:sz w:val="20"/>
        </w:rPr>
        <w:t>at</w:t>
      </w:r>
      <w:proofErr w:type="gramEnd"/>
      <w:r w:rsidRPr="003A2826">
        <w:rPr>
          <w:sz w:val="20"/>
        </w:rPr>
        <w:t xml:space="preserve"> least once per year (cf. paragraph 21.22);</w:t>
      </w:r>
    </w:p>
    <w:p w14:paraId="5814A974" w14:textId="77777777" w:rsidR="00A92F4D" w:rsidRPr="003A2826" w:rsidRDefault="00A92F4D" w:rsidP="00A92F4D">
      <w:pPr>
        <w:pStyle w:val="Guidance"/>
        <w:keepNext/>
        <w:keepLines/>
        <w:rPr>
          <w:sz w:val="20"/>
        </w:rPr>
      </w:pPr>
      <w:r w:rsidRPr="003A2826">
        <w:rPr>
          <w:sz w:val="20"/>
        </w:rPr>
        <w:tab/>
        <w:t>(b)</w:t>
      </w:r>
      <w:r w:rsidRPr="003A2826">
        <w:rPr>
          <w:sz w:val="20"/>
        </w:rPr>
        <w:tab/>
      </w:r>
      <w:proofErr w:type="gramStart"/>
      <w:r w:rsidRPr="003A2826">
        <w:rPr>
          <w:sz w:val="20"/>
        </w:rPr>
        <w:t>in</w:t>
      </w:r>
      <w:proofErr w:type="gramEnd"/>
      <w:r w:rsidRPr="003A2826">
        <w:rPr>
          <w:sz w:val="20"/>
        </w:rPr>
        <w:t xml:space="preserve"> accordance with the minimum scope of such reviews as set out in Section 8, namely:</w:t>
      </w:r>
    </w:p>
    <w:p w14:paraId="2BB5B42A"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determine the extent to which the QMS is based on Chapter 21 (cf. paragraphs 21.22, 21.24(</w:t>
      </w:r>
      <w:proofErr w:type="spellStart"/>
      <w:r w:rsidRPr="003A2826">
        <w:rPr>
          <w:sz w:val="20"/>
        </w:rPr>
        <w:t>i</w:t>
      </w:r>
      <w:proofErr w:type="spellEnd"/>
      <w:r w:rsidRPr="003A2826">
        <w:rPr>
          <w:sz w:val="20"/>
        </w:rPr>
        <w:t>));</w:t>
      </w:r>
    </w:p>
    <w:p w14:paraId="74CD6DBF"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determine the extent to which Search and Examination work complies with PCT Guidelines (cf. paragraphs 21.22, 21.24(</w:t>
      </w:r>
      <w:proofErr w:type="spellStart"/>
      <w:r w:rsidRPr="003A2826">
        <w:rPr>
          <w:sz w:val="20"/>
        </w:rPr>
        <w:t>i</w:t>
      </w:r>
      <w:proofErr w:type="spellEnd"/>
      <w:r w:rsidRPr="003A2826">
        <w:rPr>
          <w:sz w:val="20"/>
        </w:rPr>
        <w:t>));</w:t>
      </w:r>
    </w:p>
    <w:p w14:paraId="07F824F6" w14:textId="77777777" w:rsidR="00A92F4D" w:rsidRPr="003A2826" w:rsidRDefault="00A92F4D" w:rsidP="00A92F4D">
      <w:pPr>
        <w:pStyle w:val="Guidance"/>
        <w:keepNext/>
        <w:keepLines/>
        <w:rPr>
          <w:sz w:val="20"/>
        </w:rPr>
      </w:pPr>
      <w:r w:rsidRPr="003A2826">
        <w:rPr>
          <w:sz w:val="20"/>
        </w:rPr>
        <w:tab/>
        <w:t>(c)</w:t>
      </w:r>
      <w:r w:rsidRPr="003A2826">
        <w:rPr>
          <w:sz w:val="20"/>
        </w:rPr>
        <w:tab/>
      </w:r>
      <w:proofErr w:type="gramStart"/>
      <w:r w:rsidRPr="003A2826">
        <w:rPr>
          <w:sz w:val="20"/>
        </w:rPr>
        <w:t>in</w:t>
      </w:r>
      <w:proofErr w:type="gramEnd"/>
      <w:r w:rsidRPr="003A2826">
        <w:rPr>
          <w:sz w:val="20"/>
        </w:rPr>
        <w:t xml:space="preserve"> an objective and transparent way (cf. paragraph 21.22);</w:t>
      </w:r>
    </w:p>
    <w:p w14:paraId="55AEAC7C" w14:textId="77777777" w:rsidR="00A92F4D" w:rsidRPr="003A2826" w:rsidRDefault="00A92F4D" w:rsidP="00A92F4D">
      <w:pPr>
        <w:pStyle w:val="Guidance"/>
        <w:keepNext/>
        <w:keepLines/>
        <w:rPr>
          <w:sz w:val="20"/>
        </w:rPr>
      </w:pPr>
      <w:r w:rsidRPr="003A2826">
        <w:rPr>
          <w:sz w:val="20"/>
        </w:rPr>
        <w:tab/>
        <w:t>(d)</w:t>
      </w:r>
      <w:r w:rsidRPr="003A2826">
        <w:rPr>
          <w:sz w:val="20"/>
        </w:rPr>
        <w:tab/>
      </w:r>
      <w:proofErr w:type="gramStart"/>
      <w:r w:rsidRPr="003A2826">
        <w:rPr>
          <w:sz w:val="20"/>
        </w:rPr>
        <w:t>using</w:t>
      </w:r>
      <w:proofErr w:type="gramEnd"/>
      <w:r w:rsidRPr="003A2826">
        <w:rPr>
          <w:sz w:val="20"/>
        </w:rPr>
        <w:t xml:space="preserve"> input including information according to paragraphs 21.24 (ii)-(vi);</w:t>
      </w:r>
    </w:p>
    <w:p w14:paraId="291BF6F3" w14:textId="77777777" w:rsidR="00A92F4D" w:rsidRPr="003A2826" w:rsidRDefault="00A92F4D" w:rsidP="00A92F4D">
      <w:pPr>
        <w:pStyle w:val="Guidance"/>
        <w:keepNext/>
        <w:keepLines/>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(e)</w:t>
      </w:r>
      <w:r w:rsidRPr="003A2826">
        <w:rPr>
          <w:sz w:val="20"/>
        </w:rPr>
        <w:tab/>
      </w:r>
      <w:proofErr w:type="gramStart"/>
      <w:r w:rsidRPr="003A2826">
        <w:rPr>
          <w:sz w:val="20"/>
        </w:rPr>
        <w:t>recording</w:t>
      </w:r>
      <w:proofErr w:type="gramEnd"/>
      <w:r w:rsidRPr="003A2826">
        <w:rPr>
          <w:sz w:val="20"/>
        </w:rPr>
        <w:t xml:space="preserve"> the results (cf. paragraph 21.25).</w:t>
      </w:r>
    </w:p>
    <w:p w14:paraId="30DDA351" w14:textId="77777777" w:rsidR="00A92F4D" w:rsidRDefault="00A92F4D" w:rsidP="00A92F4D">
      <w:pPr>
        <w:jc w:val="both"/>
      </w:pPr>
    </w:p>
    <w:p w14:paraId="41CF2880" w14:textId="77777777" w:rsidR="00A92F4D" w:rsidRDefault="00A92F4D" w:rsidP="00A92F4D">
      <w:pPr>
        <w:jc w:val="both"/>
      </w:pPr>
      <w:r>
        <w:t>T</w:t>
      </w:r>
      <w:r w:rsidRPr="00BD5627">
        <w:t>he quality manager together with the quality team</w:t>
      </w:r>
      <w:r>
        <w:t xml:space="preserve"> prepares review reports every three months. </w:t>
      </w:r>
    </w:p>
    <w:p w14:paraId="43519AAE" w14:textId="77777777" w:rsidR="00A92F4D" w:rsidRDefault="00A92F4D" w:rsidP="00A92F4D">
      <w:pPr>
        <w:jc w:val="both"/>
      </w:pPr>
      <w:r>
        <w:t xml:space="preserve">The </w:t>
      </w:r>
      <w:r w:rsidRPr="003A2826">
        <w:t xml:space="preserve">TPI </w:t>
      </w:r>
      <w:r>
        <w:t xml:space="preserve">top </w:t>
      </w:r>
      <w:r w:rsidRPr="003A2826">
        <w:t xml:space="preserve">management </w:t>
      </w:r>
      <w:r>
        <w:t>holds</w:t>
      </w:r>
      <w:r w:rsidRPr="003A2826">
        <w:t xml:space="preserve"> mee</w:t>
      </w:r>
      <w:r>
        <w:t xml:space="preserve">tings at least once </w:t>
      </w:r>
      <w:r w:rsidRPr="00BD5627">
        <w:t xml:space="preserve">a year with the quality manager, in which the review reports are evaluated. </w:t>
      </w:r>
    </w:p>
    <w:p w14:paraId="2CA7D96F" w14:textId="77777777" w:rsidR="00A92F4D" w:rsidRDefault="00A92F4D" w:rsidP="00A92F4D">
      <w:pPr>
        <w:jc w:val="both"/>
      </w:pPr>
    </w:p>
    <w:p w14:paraId="3E4D3118" w14:textId="77777777" w:rsidR="00A92F4D" w:rsidRDefault="00A92F4D" w:rsidP="00A92F4D">
      <w:pPr>
        <w:jc w:val="both"/>
      </w:pPr>
      <w:r>
        <w:t>Each</w:t>
      </w:r>
      <w:r w:rsidRPr="00BD5627">
        <w:t xml:space="preserve"> review </w:t>
      </w:r>
      <w:r>
        <w:t xml:space="preserve">report </w:t>
      </w:r>
      <w:r w:rsidRPr="00BD5627">
        <w:t>contains quality records regarding all the search and examination activities recorded by the unit leaders. Th</w:t>
      </w:r>
      <w:r>
        <w:t>e</w:t>
      </w:r>
      <w:r w:rsidRPr="00BD5627">
        <w:t xml:space="preserve"> review</w:t>
      </w:r>
      <w:r>
        <w:t xml:space="preserve"> report</w:t>
      </w:r>
      <w:r w:rsidRPr="00BD5627">
        <w:t xml:space="preserve"> also contains the evaluation and effectiveness of the quality management system</w:t>
      </w:r>
      <w:r w:rsidRPr="007C5A23">
        <w:t xml:space="preserve">. </w:t>
      </w:r>
    </w:p>
    <w:p w14:paraId="32614148" w14:textId="77777777" w:rsidR="00A92F4D" w:rsidRDefault="00A92F4D" w:rsidP="00A92F4D">
      <w:pPr>
        <w:jc w:val="both"/>
      </w:pPr>
    </w:p>
    <w:p w14:paraId="58123FA5" w14:textId="77777777" w:rsidR="00A92F4D" w:rsidRDefault="00A92F4D" w:rsidP="00A92F4D">
      <w:pPr>
        <w:jc w:val="both"/>
      </w:pPr>
      <w:r w:rsidRPr="007C5A23">
        <w:t xml:space="preserve">Furthermore, the quality team evaluates S&amp;E processes and examiners’ activities in compliance with the PCT Guidelines. First audit will take place in 2017. </w:t>
      </w:r>
      <w:r w:rsidRPr="007C5A23">
        <w:rPr>
          <w:rFonts w:hint="eastAsia"/>
        </w:rPr>
        <w:t xml:space="preserve">The working group of PCT </w:t>
      </w:r>
      <w:r w:rsidRPr="007C5A23">
        <w:t>S</w:t>
      </w:r>
      <w:r w:rsidRPr="007C5A23">
        <w:rPr>
          <w:rFonts w:hint="eastAsia"/>
        </w:rPr>
        <w:t xml:space="preserve">earch and Examination guideline has </w:t>
      </w:r>
      <w:r w:rsidRPr="007C5A23">
        <w:t>r</w:t>
      </w:r>
      <w:r w:rsidRPr="007C5A23">
        <w:rPr>
          <w:rFonts w:hint="eastAsia"/>
        </w:rPr>
        <w:t xml:space="preserve">evised the existing guideline of </w:t>
      </w:r>
      <w:r>
        <w:rPr>
          <w:rFonts w:hint="eastAsia"/>
        </w:rPr>
        <w:t>TPI</w:t>
      </w:r>
      <w:r w:rsidRPr="007C5A23">
        <w:rPr>
          <w:rFonts w:hint="eastAsia"/>
        </w:rPr>
        <w:t xml:space="preserve"> in accordance with PCT guideline. The TPI guideline could also be accessed to the public via online</w:t>
      </w:r>
      <w:r>
        <w:t xml:space="preserve"> </w:t>
      </w:r>
      <w:r w:rsidRPr="007C5A23">
        <w:rPr>
          <w:rFonts w:hint="eastAsia"/>
        </w:rPr>
        <w:t>(http://www.tpe.gov.tr).</w:t>
      </w:r>
      <w:r w:rsidRPr="003A2826">
        <w:t xml:space="preserve"> </w:t>
      </w:r>
    </w:p>
    <w:p w14:paraId="4F208AA3" w14:textId="77777777" w:rsidR="00A92F4D" w:rsidRDefault="00A92F4D" w:rsidP="00A92F4D">
      <w:pPr>
        <w:jc w:val="both"/>
      </w:pPr>
    </w:p>
    <w:p w14:paraId="2E73660F" w14:textId="77777777" w:rsidR="00A92F4D" w:rsidRDefault="00A92F4D" w:rsidP="00A92F4D">
      <w:r>
        <w:br w:type="page"/>
      </w:r>
    </w:p>
    <w:p w14:paraId="1C1F14EF" w14:textId="77777777" w:rsidR="00A92F4D" w:rsidRPr="003A2826" w:rsidRDefault="00A92F4D" w:rsidP="00A92F4D">
      <w:pPr>
        <w:jc w:val="both"/>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6F72D33D" w14:textId="77777777" w:rsidR="00A92F4D" w:rsidRDefault="00A92F4D" w:rsidP="00A92F4D">
      <w:pPr>
        <w:pStyle w:val="Heading1"/>
      </w:pPr>
      <w:r w:rsidRPr="003A2826">
        <w:lastRenderedPageBreak/>
        <w:t>2.</w:t>
      </w:r>
      <w:r w:rsidRPr="003A2826">
        <w:tab/>
        <w:t>Resources</w:t>
      </w:r>
    </w:p>
    <w:p w14:paraId="231EB0C4" w14:textId="77777777" w:rsidR="00A92F4D" w:rsidRPr="00503261" w:rsidRDefault="00A92F4D" w:rsidP="00A92F4D"/>
    <w:p w14:paraId="6B700E5E" w14:textId="77777777" w:rsidR="00A92F4D" w:rsidRPr="003A2826" w:rsidRDefault="00A92F4D" w:rsidP="00A92F4D">
      <w:pPr>
        <w:pStyle w:val="Guidance"/>
        <w:keepNext/>
        <w:keepLines/>
        <w:rPr>
          <w:sz w:val="20"/>
        </w:rPr>
      </w:pPr>
      <w:r w:rsidRPr="003A2826">
        <w:rPr>
          <w:sz w:val="20"/>
        </w:rPr>
        <w:t>21.10</w:t>
      </w:r>
      <w:r w:rsidRPr="003A2826">
        <w:rPr>
          <w:sz w:val="20"/>
        </w:rPr>
        <w:tab/>
        <w:t xml:space="preserve">Explanatory note:  The granting of ISA/IPEA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w:t>
      </w:r>
      <w:proofErr w:type="gramStart"/>
      <w:r w:rsidRPr="003A2826">
        <w:rPr>
          <w:sz w:val="20"/>
        </w:rPr>
        <w:t>below,</w:t>
      </w:r>
      <w:proofErr w:type="gramEnd"/>
      <w:r w:rsidRPr="003A2826">
        <w:rPr>
          <w:sz w:val="20"/>
        </w:rPr>
        <w:t xml:space="preserve"> should provide this assurance.</w:t>
      </w:r>
    </w:p>
    <w:p w14:paraId="44E40AB5" w14:textId="77777777" w:rsidR="00A92F4D" w:rsidRPr="003A2826" w:rsidRDefault="00A92F4D" w:rsidP="00A92F4D">
      <w:pPr>
        <w:pStyle w:val="Guidance"/>
        <w:keepNext/>
        <w:keepLines/>
        <w:rPr>
          <w:sz w:val="20"/>
        </w:rPr>
      </w:pPr>
      <w:r w:rsidRPr="003A2826">
        <w:rPr>
          <w:sz w:val="20"/>
        </w:rPr>
        <w:tab/>
        <w:t>Human resources:</w:t>
      </w:r>
    </w:p>
    <w:p w14:paraId="7B7BA495" w14:textId="77777777" w:rsidR="00A92F4D" w:rsidRPr="003A2826" w:rsidRDefault="00A92F4D" w:rsidP="00A92F4D">
      <w:pPr>
        <w:pStyle w:val="Guidance"/>
        <w:keepNext/>
        <w:keepLines/>
        <w:rPr>
          <w:sz w:val="20"/>
        </w:rPr>
      </w:pPr>
      <w:r w:rsidRPr="003A2826">
        <w:rPr>
          <w:sz w:val="20"/>
        </w:rPr>
        <w:tab/>
        <w:t>(</w:t>
      </w:r>
      <w:proofErr w:type="spellStart"/>
      <w:r w:rsidRPr="003A2826">
        <w:rPr>
          <w:sz w:val="20"/>
        </w:rPr>
        <w:t>i</w:t>
      </w:r>
      <w:proofErr w:type="spellEnd"/>
      <w:r w:rsidRPr="003A2826">
        <w:rPr>
          <w:sz w:val="20"/>
        </w:rPr>
        <w:t>)</w:t>
      </w:r>
      <w:r w:rsidRPr="003A2826">
        <w:rPr>
          <w:sz w:val="20"/>
        </w:rPr>
        <w:tab/>
        <w:t>Provide information about the infrastructure in place to ensure that a quantity of staff:</w:t>
      </w:r>
    </w:p>
    <w:p w14:paraId="5165D85F"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sufficient</w:t>
      </w:r>
      <w:proofErr w:type="gramEnd"/>
      <w:r w:rsidRPr="003A2826">
        <w:rPr>
          <w:sz w:val="20"/>
        </w:rPr>
        <w:t xml:space="preserve"> to deal with the inflow of work;</w:t>
      </w:r>
    </w:p>
    <w:p w14:paraId="4B2A923F"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which</w:t>
      </w:r>
      <w:proofErr w:type="gramEnd"/>
      <w:r w:rsidRPr="003A2826">
        <w:rPr>
          <w:sz w:val="20"/>
        </w:rPr>
        <w:t xml:space="preserve"> maintains the technical qualifications to search and examine  in the required technical fields;  and</w:t>
      </w:r>
    </w:p>
    <w:p w14:paraId="3B395DA5"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which</w:t>
      </w:r>
      <w:proofErr w:type="gramEnd"/>
      <w:r w:rsidRPr="003A2826">
        <w:rPr>
          <w:sz w:val="20"/>
        </w:rPr>
        <w:t xml:space="preserve"> maintains the language facilities to understand at least those languages in which the minimum documentation referred to in Rule 34 is written or is translated</w:t>
      </w:r>
    </w:p>
    <w:p w14:paraId="22CA45DB"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is</w:t>
      </w:r>
      <w:proofErr w:type="gramEnd"/>
      <w:r w:rsidRPr="003A2826">
        <w:rPr>
          <w:sz w:val="20"/>
        </w:rPr>
        <w:t xml:space="preserve"> maintained and adapted to changes in workload.</w:t>
      </w:r>
    </w:p>
    <w:p w14:paraId="44E69DE7" w14:textId="77777777" w:rsidR="00A92F4D" w:rsidRPr="003A2826" w:rsidRDefault="00A92F4D" w:rsidP="00A92F4D">
      <w:pPr>
        <w:pStyle w:val="Guidance"/>
        <w:keepNext/>
        <w:keepLines/>
        <w:ind w:left="567" w:hanging="567"/>
        <w:rPr>
          <w:sz w:val="20"/>
        </w:rPr>
      </w:pPr>
      <w:r w:rsidRPr="003A2826">
        <w:rPr>
          <w:sz w:val="20"/>
        </w:rPr>
        <w:tab/>
        <w:t>(ii)</w:t>
      </w:r>
      <w:r w:rsidRPr="003A2826">
        <w:rPr>
          <w:sz w:val="20"/>
        </w:rPr>
        <w:tab/>
        <w:t>Describe the infrastructure in place to ensure that a quantity of appropriately trained/skilled administrative staff is maintained and adapted to changes in workload:</w:t>
      </w:r>
    </w:p>
    <w:p w14:paraId="5E447B5C"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at</w:t>
      </w:r>
      <w:proofErr w:type="gramEnd"/>
      <w:r w:rsidRPr="003A2826">
        <w:rPr>
          <w:sz w:val="20"/>
        </w:rPr>
        <w:t xml:space="preserve"> a level to support the technically qualified staff and facilitate the search and examination process, and</w:t>
      </w:r>
    </w:p>
    <w:p w14:paraId="043D6D77"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for</w:t>
      </w:r>
      <w:proofErr w:type="gramEnd"/>
      <w:r w:rsidRPr="003A2826">
        <w:rPr>
          <w:sz w:val="20"/>
        </w:rPr>
        <w:t xml:space="preserve"> the documentation of records.</w:t>
      </w:r>
    </w:p>
    <w:p w14:paraId="439D1711" w14:textId="77777777" w:rsidR="00A92F4D" w:rsidRPr="003A2826" w:rsidRDefault="00A92F4D" w:rsidP="00A92F4D">
      <w:pPr>
        <w:spacing w:after="120" w:line="260" w:lineRule="atLeast"/>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7C8AC0C9" w14:textId="77777777" w:rsidR="00A92F4D" w:rsidRPr="003A2826" w:rsidRDefault="00A92F4D" w:rsidP="00A92F4D">
      <w:pPr>
        <w:pStyle w:val="Guidance"/>
        <w:keepNext/>
        <w:keepLines/>
        <w:rPr>
          <w:sz w:val="20"/>
        </w:rPr>
      </w:pPr>
    </w:p>
    <w:p w14:paraId="7212E883" w14:textId="77777777" w:rsidR="00A92F4D" w:rsidRPr="003A2826" w:rsidRDefault="00A92F4D" w:rsidP="00A92F4D">
      <w:pPr>
        <w:pStyle w:val="Guidance"/>
        <w:keepNext/>
        <w:keepLines/>
        <w:rPr>
          <w:sz w:val="20"/>
        </w:rPr>
      </w:pPr>
      <w:r w:rsidRPr="003A2826">
        <w:rPr>
          <w:sz w:val="20"/>
        </w:rPr>
        <w:tab/>
        <w:t>Material resources:</w:t>
      </w:r>
    </w:p>
    <w:p w14:paraId="5A6ECF6B" w14:textId="77777777" w:rsidR="00A92F4D" w:rsidRPr="003A2826" w:rsidRDefault="00A92F4D" w:rsidP="00A92F4D">
      <w:pPr>
        <w:pStyle w:val="Guidance"/>
        <w:keepNext/>
        <w:keepLines/>
        <w:ind w:left="567" w:hanging="567"/>
        <w:rPr>
          <w:sz w:val="20"/>
        </w:rPr>
      </w:pPr>
      <w:r w:rsidRPr="003A2826">
        <w:rPr>
          <w:sz w:val="20"/>
        </w:rPr>
        <w:tab/>
        <w:t>(iii)</w:t>
      </w:r>
      <w:r w:rsidRPr="003A2826">
        <w:rPr>
          <w:sz w:val="20"/>
        </w:rPr>
        <w:tab/>
        <w:t xml:space="preserve">Describe the infrastructure in place to ensure that appropriate equipment and facilities such as IT hardware and software to support the search and examination process are provided and maintained;  </w:t>
      </w:r>
    </w:p>
    <w:p w14:paraId="68181003"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(iv)</w:t>
      </w:r>
      <w:r w:rsidRPr="003A2826">
        <w:rPr>
          <w:sz w:val="20"/>
        </w:rPr>
        <w:tab/>
        <w:t>Describe</w:t>
      </w:r>
      <w:proofErr w:type="gramEnd"/>
      <w:r w:rsidRPr="003A2826">
        <w:rPr>
          <w:sz w:val="20"/>
        </w:rPr>
        <w:t xml:space="preserve"> the infrastructure in place to ensure that at least the minimum documentation referred to in Rule 34 is available, accessible, properly arranged and maintained for search and examination purposes.  State whether it is on paper, in microform or stored on electronic media, and where.</w:t>
      </w:r>
    </w:p>
    <w:p w14:paraId="7E2B429D" w14:textId="77777777" w:rsidR="00A92F4D" w:rsidRPr="003A2826" w:rsidRDefault="00A92F4D" w:rsidP="00A92F4D">
      <w:pPr>
        <w:pStyle w:val="Guidance"/>
        <w:keepNext/>
        <w:keepLines/>
        <w:ind w:left="567" w:hanging="567"/>
        <w:rPr>
          <w:sz w:val="20"/>
        </w:rPr>
      </w:pPr>
      <w:r w:rsidRPr="003A2826">
        <w:rPr>
          <w:sz w:val="20"/>
        </w:rPr>
        <w:tab/>
        <w:t>(v)</w:t>
      </w:r>
      <w:r w:rsidRPr="003A2826">
        <w:rPr>
          <w:sz w:val="20"/>
        </w:rPr>
        <w:tab/>
        <w:t xml:space="preserve">Describe how instructions:  </w:t>
      </w:r>
    </w:p>
    <w:p w14:paraId="5CA78715"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help staff understand and adhere to the quality criteria and standards; and;</w:t>
      </w:r>
    </w:p>
    <w:p w14:paraId="21F608D2" w14:textId="77777777" w:rsidR="00A92F4D" w:rsidRPr="003A2826" w:rsidRDefault="00A92F4D" w:rsidP="00A92F4D">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follow work procedures accurately and consistently</w:t>
      </w:r>
    </w:p>
    <w:p w14:paraId="76BD321C"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are</w:t>
      </w:r>
      <w:proofErr w:type="gramEnd"/>
      <w:r w:rsidRPr="003A2826">
        <w:rPr>
          <w:sz w:val="20"/>
        </w:rPr>
        <w:t xml:space="preserve"> documented, provided to staff, kept up-to-date and adapted where necessary.</w:t>
      </w:r>
    </w:p>
    <w:p w14:paraId="5338437F" w14:textId="77777777" w:rsidR="00A92F4D" w:rsidRDefault="00A92F4D" w:rsidP="00A92F4D">
      <w:pPr>
        <w:spacing w:after="120" w:line="260" w:lineRule="atLeast"/>
        <w:jc w:val="both"/>
      </w:pPr>
    </w:p>
    <w:p w14:paraId="30824B8F" w14:textId="77777777" w:rsidR="00A92F4D" w:rsidRPr="003A2826" w:rsidRDefault="00A92F4D" w:rsidP="00A92F4D">
      <w:pPr>
        <w:spacing w:after="120" w:line="260" w:lineRule="atLeast"/>
        <w:jc w:val="both"/>
      </w:pPr>
      <w:r w:rsidRPr="003A2826">
        <w:t xml:space="preserve">In </w:t>
      </w:r>
      <w:r>
        <w:t>TPI</w:t>
      </w:r>
      <w:r w:rsidRPr="003A2826">
        <w:t>, patent examiners are responsible for S&amp;E activities. All patent examiners have at least Bachelor’s Degrees. 47</w:t>
      </w:r>
      <w:r>
        <w:t xml:space="preserve"> per cent</w:t>
      </w:r>
      <w:r w:rsidRPr="003A2826">
        <w:t xml:space="preserve"> of examiners have Master Degrees or PhD Degrees or are candidates. </w:t>
      </w:r>
      <w:r>
        <w:t>TPI</w:t>
      </w:r>
      <w:r w:rsidRPr="003A2826">
        <w:t xml:space="preserve"> has the capacity for preparing search and examination reports in all technical fields. 100</w:t>
      </w:r>
      <w:r>
        <w:t xml:space="preserve"> per cent</w:t>
      </w:r>
      <w:r w:rsidRPr="003A2826">
        <w:t xml:space="preserve"> of patent examiners have the knowledge of English and 12</w:t>
      </w:r>
      <w:r>
        <w:t xml:space="preserve"> per cent</w:t>
      </w:r>
      <w:r w:rsidRPr="003A2826">
        <w:t xml:space="preserve"> of patent examiners also have the knowledge of third lang</w:t>
      </w:r>
      <w:r>
        <w:t>uage such as German and French</w:t>
      </w:r>
      <w:r w:rsidRPr="003A2826">
        <w:t xml:space="preserve">. </w:t>
      </w:r>
      <w:r>
        <w:t>TPI</w:t>
      </w:r>
      <w:r w:rsidRPr="003A2826">
        <w:t xml:space="preserve"> recruits examiners after a three stage (including foreign language) examination in accordance with their technical knowledge.</w:t>
      </w:r>
    </w:p>
    <w:p w14:paraId="1199806C" w14:textId="77777777" w:rsidR="00A92F4D" w:rsidRPr="003A2826" w:rsidRDefault="00A92F4D" w:rsidP="00A92F4D">
      <w:pPr>
        <w:spacing w:after="120" w:line="260" w:lineRule="atLeast"/>
        <w:jc w:val="both"/>
      </w:pPr>
      <w:r w:rsidRPr="003A2826">
        <w:lastRenderedPageBreak/>
        <w:t>As of 2015</w:t>
      </w:r>
      <w:r>
        <w:t>, TPI</w:t>
      </w:r>
      <w:r w:rsidRPr="003A2826">
        <w:t xml:space="preserve"> has 103</w:t>
      </w:r>
      <w:r w:rsidRPr="003A2826">
        <w:rPr>
          <w:color w:val="FF0000"/>
        </w:rPr>
        <w:t xml:space="preserve"> </w:t>
      </w:r>
      <w:r w:rsidRPr="003A2826">
        <w:t>full time examiners in total. All examiners receive training sessions to improve their knowledge in the PCT system.</w:t>
      </w:r>
      <w:r>
        <w:t xml:space="preserve"> Also TPI is planning to recruit 9 new examiners in 2016.</w:t>
      </w:r>
    </w:p>
    <w:p w14:paraId="48E0700C" w14:textId="77777777" w:rsidR="00A92F4D" w:rsidRPr="00C12BBD" w:rsidRDefault="00A92F4D" w:rsidP="00A92F4D">
      <w:pPr>
        <w:spacing w:after="120" w:line="260" w:lineRule="atLeast"/>
        <w:jc w:val="both"/>
      </w:pPr>
      <w:r>
        <w:t>TPI</w:t>
      </w:r>
      <w:r w:rsidRPr="003A2826">
        <w:t xml:space="preserve"> has the latest technology in IT hardware such as twin </w:t>
      </w:r>
      <w:smartTag w:uri="urn:schemas-microsoft-com:office:smarttags" w:element="metricconverter">
        <w:smartTagPr>
          <w:attr w:name="ProductID" w:val="24”"/>
        </w:smartTagPr>
        <w:r w:rsidRPr="003A2826">
          <w:t>24”</w:t>
        </w:r>
      </w:smartTag>
      <w:r w:rsidRPr="003A2826">
        <w:t xml:space="preserve"> full HD monitors for all examiners and the IT software is continuously being improved in accordance to the needs and necessities to provide </w:t>
      </w:r>
      <w:r w:rsidRPr="00C12BBD">
        <w:t>most effective services.</w:t>
      </w:r>
    </w:p>
    <w:p w14:paraId="65375AC4" w14:textId="77777777" w:rsidR="00A92F4D" w:rsidRDefault="00A92F4D" w:rsidP="00A92F4D">
      <w:pPr>
        <w:spacing w:after="120" w:line="260" w:lineRule="atLeast"/>
        <w:jc w:val="both"/>
      </w:pPr>
      <w:r w:rsidRPr="00C12BBD">
        <w:t xml:space="preserve">IT and patent department communicates regularly for necessary IT software updates and hardware requests. Workload of the examiners is being monitored by the software. </w:t>
      </w:r>
      <w:r>
        <w:t>TPI</w:t>
      </w:r>
      <w:r w:rsidRPr="00C12BBD">
        <w:t xml:space="preserve"> meets the PCT minimum documentation criteria. We have access to the following</w:t>
      </w:r>
      <w:r>
        <w:t xml:space="preserve"> databases;</w:t>
      </w:r>
    </w:p>
    <w:p w14:paraId="17A20C50" w14:textId="77777777" w:rsidR="00A92F4D" w:rsidRDefault="00A92F4D" w:rsidP="00A92F4D">
      <w:pPr>
        <w:spacing w:after="120" w:line="260" w:lineRule="atLeast"/>
        <w:jc w:val="both"/>
      </w:pPr>
      <w:r>
        <w:t>(a)</w:t>
      </w:r>
      <w:r>
        <w:tab/>
      </w:r>
      <w:proofErr w:type="spellStart"/>
      <w:r>
        <w:t>EPOQUENet</w:t>
      </w:r>
      <w:proofErr w:type="spellEnd"/>
      <w:r>
        <w:t>, incorporating access to Derwent World Patent Index (DWPI);</w:t>
      </w:r>
    </w:p>
    <w:p w14:paraId="3EBF1D3F" w14:textId="77777777" w:rsidR="00A92F4D" w:rsidRDefault="00A92F4D" w:rsidP="00A92F4D">
      <w:pPr>
        <w:spacing w:after="120" w:line="260" w:lineRule="atLeast"/>
        <w:jc w:val="both"/>
      </w:pPr>
      <w:r>
        <w:t>(b)</w:t>
      </w:r>
      <w:r>
        <w:tab/>
        <w:t xml:space="preserve">Commercial databases such as IEEE </w:t>
      </w:r>
      <w:proofErr w:type="spellStart"/>
      <w:r>
        <w:t>Xplore</w:t>
      </w:r>
      <w:proofErr w:type="spellEnd"/>
      <w:r>
        <w:t>, Elsevier, Springer</w:t>
      </w:r>
    </w:p>
    <w:p w14:paraId="44D1DEF7" w14:textId="77777777" w:rsidR="00A92F4D" w:rsidRDefault="00A92F4D" w:rsidP="00A92F4D">
      <w:pPr>
        <w:spacing w:after="120" w:line="260" w:lineRule="atLeast"/>
        <w:jc w:val="both"/>
      </w:pPr>
      <w:r>
        <w:t>(c)</w:t>
      </w:r>
      <w:r>
        <w:tab/>
        <w:t xml:space="preserve">Turkish national patent database (PATUNA), Turkish Scientific and Technological Research Council databases including EBSCOhost </w:t>
      </w:r>
      <w:r w:rsidRPr="003772DE">
        <w:t xml:space="preserve">(with 375 full-text databases, a collection of 600,000-plus </w:t>
      </w:r>
      <w:proofErr w:type="spellStart"/>
      <w:r w:rsidRPr="003772DE">
        <w:t>ebooks</w:t>
      </w:r>
      <w:proofErr w:type="spellEnd"/>
      <w:r w:rsidRPr="003772DE">
        <w:t>, subject indexes, point-of-care medical references, and an array of historical digital archives)</w:t>
      </w:r>
      <w:r>
        <w:t>,</w:t>
      </w:r>
    </w:p>
    <w:p w14:paraId="426384D8" w14:textId="77777777" w:rsidR="00A92F4D" w:rsidRDefault="00A92F4D" w:rsidP="00A92F4D">
      <w:pPr>
        <w:spacing w:after="120" w:line="260" w:lineRule="atLeast"/>
        <w:jc w:val="both"/>
      </w:pPr>
      <w:r>
        <w:t>(d)</w:t>
      </w:r>
      <w:r>
        <w:tab/>
        <w:t xml:space="preserve">STN, including BIOSIS, CAPLUS, </w:t>
      </w:r>
      <w:proofErr w:type="spellStart"/>
      <w:r>
        <w:t>Embase</w:t>
      </w:r>
      <w:proofErr w:type="spellEnd"/>
      <w:r>
        <w:t>, MEDLINE, American Chemical Society (ACS) database,</w:t>
      </w:r>
    </w:p>
    <w:p w14:paraId="7EEC2782" w14:textId="77777777" w:rsidR="00A92F4D" w:rsidRPr="00755860" w:rsidRDefault="00A92F4D" w:rsidP="00A92F4D">
      <w:pPr>
        <w:pStyle w:val="ONUME"/>
        <w:numPr>
          <w:ilvl w:val="0"/>
          <w:numId w:val="0"/>
        </w:numPr>
        <w:spacing w:after="120"/>
        <w:jc w:val="both"/>
      </w:pPr>
      <w:r>
        <w:t xml:space="preserve">(e) </w:t>
      </w:r>
      <w:r w:rsidRPr="0078031B">
        <w:t>Free databases such as;</w:t>
      </w:r>
      <w:r>
        <w:t xml:space="preserve"> </w:t>
      </w:r>
      <w:r w:rsidRPr="003772DE">
        <w:t xml:space="preserve">EMBL-EBI (European Molecular Biology Laboratory - European Bioinformatics Institute), the </w:t>
      </w:r>
      <w:proofErr w:type="spellStart"/>
      <w:r w:rsidRPr="003772DE">
        <w:t>ChEMBL</w:t>
      </w:r>
      <w:proofErr w:type="spellEnd"/>
      <w:r w:rsidRPr="003772DE">
        <w:t xml:space="preserve"> interface that permits also searches based on formula’s drawing, and NCBI (National Center for Biotechnology Information).</w:t>
      </w:r>
    </w:p>
    <w:p w14:paraId="44B4ACA6" w14:textId="77777777" w:rsidR="00A92F4D" w:rsidRPr="003A2826" w:rsidRDefault="00A92F4D" w:rsidP="00A92F4D">
      <w:pPr>
        <w:spacing w:after="120" w:line="260" w:lineRule="atLeast"/>
        <w:jc w:val="both"/>
      </w:pPr>
      <w:r w:rsidRPr="003A2826">
        <w:t xml:space="preserve">All necessary information </w:t>
      </w:r>
      <w:r>
        <w:t>can</w:t>
      </w:r>
      <w:r w:rsidRPr="003A2826">
        <w:t xml:space="preserve"> be accessed through the Intranet such as PCT Guidelines, training documents, documents related to quality management system (quality reports, checklists, manual, etc.). </w:t>
      </w:r>
    </w:p>
    <w:p w14:paraId="6250310C"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397683E8" w14:textId="77777777" w:rsidR="00A92F4D" w:rsidRPr="003A2826" w:rsidRDefault="00A92F4D" w:rsidP="00A92F4D">
      <w:pPr>
        <w:pStyle w:val="Guidance"/>
        <w:keepNext/>
        <w:keepLines/>
        <w:rPr>
          <w:sz w:val="20"/>
        </w:rPr>
      </w:pPr>
      <w:r w:rsidRPr="003A2826">
        <w:rPr>
          <w:sz w:val="20"/>
        </w:rPr>
        <w:lastRenderedPageBreak/>
        <w:tab/>
        <w:t>Training resources:</w:t>
      </w:r>
      <w:r w:rsidRPr="003A2826">
        <w:t xml:space="preserve"> </w:t>
      </w:r>
    </w:p>
    <w:p w14:paraId="12AF405D" w14:textId="77777777" w:rsidR="00A92F4D" w:rsidRPr="003A2826" w:rsidRDefault="00A92F4D" w:rsidP="00A92F4D">
      <w:pPr>
        <w:pStyle w:val="Guidance"/>
        <w:keepNext/>
        <w:keepLines/>
        <w:ind w:left="567" w:hanging="567"/>
        <w:rPr>
          <w:sz w:val="20"/>
        </w:rPr>
      </w:pPr>
      <w:r w:rsidRPr="003A2826">
        <w:rPr>
          <w:sz w:val="20"/>
        </w:rPr>
        <w:tab/>
        <w:t>(vi)</w:t>
      </w:r>
      <w:r w:rsidRPr="003A2826">
        <w:rPr>
          <w:sz w:val="20"/>
        </w:rPr>
        <w:tab/>
        <w:t>Describe the training and development infrastructure and program which ensures that all staff involved in the search and examination process:</w:t>
      </w:r>
    </w:p>
    <w:p w14:paraId="6844E488" w14:textId="77777777" w:rsidR="00A92F4D" w:rsidRPr="003A2826" w:rsidRDefault="00A92F4D" w:rsidP="00A92F4D">
      <w:pPr>
        <w:pStyle w:val="Guidance"/>
        <w:keepNext/>
        <w:keepLines/>
        <w:rPr>
          <w:sz w:val="20"/>
        </w:rPr>
      </w:pPr>
      <w:r w:rsidRPr="003A2826">
        <w:rPr>
          <w:sz w:val="20"/>
        </w:rPr>
        <w:tab/>
        <w:t xml:space="preserve">acquire and maintain the necessary experience and skills;  and </w:t>
      </w:r>
    </w:p>
    <w:p w14:paraId="360030D0" w14:textId="77777777" w:rsidR="00A92F4D" w:rsidRPr="003A2826" w:rsidRDefault="00A92F4D" w:rsidP="00A92F4D">
      <w:pPr>
        <w:pStyle w:val="Guidance"/>
        <w:keepNext/>
        <w:keepLines/>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are fully aware of the importance of complying with the quality criteria and standards.</w:t>
      </w:r>
    </w:p>
    <w:p w14:paraId="405D7B9F" w14:textId="77777777" w:rsidR="00A92F4D" w:rsidRPr="002A1CEE" w:rsidRDefault="00A92F4D" w:rsidP="00A92F4D">
      <w:pPr>
        <w:spacing w:after="120" w:line="260" w:lineRule="atLeast"/>
        <w:jc w:val="both"/>
      </w:pPr>
      <w:r>
        <w:lastRenderedPageBreak/>
        <w:t>TPI</w:t>
      </w:r>
      <w:r w:rsidRPr="003A2826">
        <w:t xml:space="preserve"> provides trainings in Patent Law, Formal Examination, Substantive Examination, Novelty, Inventive Step, Industrial Applicability, Unity, Clarity, Databases (EPOQUENET, ESPACENET, etc.), Classification Systems (IPC, CPC), and Language Courses. Also, examiners should take WIPO and EPO distance learning courses.</w:t>
      </w:r>
    </w:p>
    <w:tbl>
      <w:tblPr>
        <w:tblW w:w="9284" w:type="dxa"/>
        <w:tblCellMar>
          <w:left w:w="0" w:type="dxa"/>
          <w:right w:w="0" w:type="dxa"/>
        </w:tblCellMar>
        <w:tblLook w:val="00A0" w:firstRow="1" w:lastRow="0" w:firstColumn="1" w:lastColumn="0" w:noHBand="0" w:noVBand="0"/>
      </w:tblPr>
      <w:tblGrid>
        <w:gridCol w:w="2047"/>
        <w:gridCol w:w="1567"/>
        <w:gridCol w:w="4314"/>
        <w:gridCol w:w="1356"/>
      </w:tblGrid>
      <w:tr w:rsidR="00A92F4D" w:rsidRPr="002A1CEE" w14:paraId="75636C69" w14:textId="77777777" w:rsidTr="00A92F4D">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14:paraId="5D5C575B" w14:textId="77777777" w:rsidR="00A92F4D" w:rsidRPr="002A1CEE" w:rsidRDefault="00A92F4D" w:rsidP="00A92F4D">
            <w:pPr>
              <w:jc w:val="center"/>
              <w:rPr>
                <w:color w:val="222222"/>
                <w:szCs w:val="22"/>
                <w:lang w:eastAsia="tr-TR"/>
              </w:rPr>
            </w:pPr>
            <w:r w:rsidRPr="002A1CEE">
              <w:rPr>
                <w:b/>
                <w:bCs/>
                <w:color w:val="000000"/>
                <w:szCs w:val="22"/>
                <w:lang w:eastAsia="tr-TR"/>
              </w:rPr>
              <w:t> </w:t>
            </w: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3A901AAC" w14:textId="77777777" w:rsidR="00A92F4D" w:rsidRPr="002A1CEE" w:rsidRDefault="00A92F4D" w:rsidP="00A92F4D">
            <w:pPr>
              <w:jc w:val="center"/>
              <w:rPr>
                <w:color w:val="222222"/>
                <w:szCs w:val="22"/>
                <w:lang w:eastAsia="tr-TR"/>
              </w:rPr>
            </w:pPr>
            <w:r w:rsidRPr="002A1CEE">
              <w:rPr>
                <w:b/>
                <w:bCs/>
                <w:color w:val="000000"/>
                <w:szCs w:val="22"/>
                <w:lang w:eastAsia="tr-TR"/>
              </w:rPr>
              <w:t>TOPIC</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55BFF71" w14:textId="77777777" w:rsidR="00A92F4D" w:rsidRPr="002A1CEE" w:rsidRDefault="00A92F4D" w:rsidP="00A92F4D">
            <w:pPr>
              <w:jc w:val="center"/>
              <w:rPr>
                <w:color w:val="222222"/>
                <w:szCs w:val="22"/>
                <w:lang w:eastAsia="tr-TR"/>
              </w:rPr>
            </w:pPr>
            <w:r w:rsidRPr="002A1CEE">
              <w:rPr>
                <w:b/>
                <w:bCs/>
                <w:color w:val="000000"/>
                <w:szCs w:val="22"/>
                <w:lang w:eastAsia="tr-TR"/>
              </w:rPr>
              <w:t>DURATION</w:t>
            </w:r>
          </w:p>
        </w:tc>
      </w:tr>
      <w:tr w:rsidR="00A92F4D" w:rsidRPr="002A1CEE" w14:paraId="4824E3EE" w14:textId="77777777" w:rsidTr="00A92F4D">
        <w:trPr>
          <w:trHeight w:val="300"/>
        </w:trPr>
        <w:tc>
          <w:tcPr>
            <w:tcW w:w="2047"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14:paraId="0242FA99" w14:textId="77777777" w:rsidR="00A92F4D" w:rsidRPr="002A1CEE" w:rsidRDefault="00A92F4D" w:rsidP="00A92F4D">
            <w:pPr>
              <w:jc w:val="center"/>
              <w:rPr>
                <w:color w:val="222222"/>
                <w:szCs w:val="22"/>
                <w:lang w:eastAsia="tr-TR"/>
              </w:rPr>
            </w:pPr>
            <w:r w:rsidRPr="002A1CEE">
              <w:rPr>
                <w:b/>
                <w:bCs/>
                <w:color w:val="000000"/>
                <w:szCs w:val="22"/>
                <w:lang w:eastAsia="tr-TR"/>
              </w:rPr>
              <w:t>BASIC TRAINING</w:t>
            </w: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5E947C33" w14:textId="77777777" w:rsidR="00A92F4D" w:rsidRPr="002A1CEE" w:rsidRDefault="00A92F4D" w:rsidP="00A92F4D">
            <w:pPr>
              <w:jc w:val="center"/>
              <w:rPr>
                <w:b/>
                <w:bCs/>
                <w:color w:val="000000"/>
                <w:szCs w:val="22"/>
                <w:lang w:eastAsia="tr-TR"/>
              </w:rPr>
            </w:pPr>
            <w:r w:rsidRPr="002A1CEE">
              <w:rPr>
                <w:b/>
                <w:bCs/>
                <w:color w:val="000000"/>
                <w:szCs w:val="22"/>
                <w:lang w:eastAsia="tr-TR"/>
              </w:rPr>
              <w:t>General Introduction</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16D885A" w14:textId="77777777" w:rsidR="00A92F4D" w:rsidRPr="002A1CEE" w:rsidRDefault="00A92F4D" w:rsidP="00A92F4D">
            <w:pPr>
              <w:pStyle w:val="ListParagraph"/>
              <w:numPr>
                <w:ilvl w:val="0"/>
                <w:numId w:val="12"/>
              </w:numPr>
              <w:rPr>
                <w:rFonts w:cs="Arial"/>
                <w:b/>
                <w:bCs/>
                <w:color w:val="000000"/>
                <w:szCs w:val="22"/>
                <w:lang w:eastAsia="tr-TR"/>
              </w:rPr>
            </w:pPr>
            <w:r w:rsidRPr="002A1CEE">
              <w:rPr>
                <w:rFonts w:cs="Arial"/>
                <w:b/>
                <w:bCs/>
                <w:color w:val="000000"/>
                <w:szCs w:val="22"/>
                <w:lang w:eastAsia="tr-TR"/>
              </w:rPr>
              <w:t xml:space="preserve">Introduction </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62148450" w14:textId="77777777" w:rsidR="00A92F4D" w:rsidRPr="002A1CEE" w:rsidRDefault="00A92F4D" w:rsidP="00A92F4D">
            <w:pPr>
              <w:jc w:val="center"/>
              <w:rPr>
                <w:color w:val="222222"/>
                <w:szCs w:val="22"/>
                <w:lang w:eastAsia="tr-TR"/>
              </w:rPr>
            </w:pPr>
            <w:r w:rsidRPr="002A1CEE">
              <w:rPr>
                <w:b/>
                <w:bCs/>
                <w:color w:val="000000"/>
                <w:szCs w:val="22"/>
                <w:lang w:eastAsia="tr-TR"/>
              </w:rPr>
              <w:t>2 Weeks</w:t>
            </w:r>
          </w:p>
        </w:tc>
      </w:tr>
      <w:tr w:rsidR="00A92F4D" w:rsidRPr="002A1CEE" w14:paraId="27FE52F1"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4A48F1DC"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6B735AF0" w14:textId="77777777" w:rsidR="00A92F4D" w:rsidRPr="002A1CEE" w:rsidRDefault="00A92F4D" w:rsidP="00A92F4D">
            <w:pPr>
              <w:rPr>
                <w:b/>
                <w:bCs/>
                <w:color w:val="000000"/>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374971C" w14:textId="77777777" w:rsidR="00A92F4D" w:rsidRPr="002A1CEE" w:rsidRDefault="00A92F4D" w:rsidP="00A92F4D">
            <w:pPr>
              <w:pStyle w:val="ListParagraph"/>
              <w:numPr>
                <w:ilvl w:val="0"/>
                <w:numId w:val="12"/>
              </w:numPr>
              <w:rPr>
                <w:rFonts w:cs="Arial"/>
                <w:b/>
                <w:bCs/>
                <w:color w:val="000000"/>
                <w:szCs w:val="22"/>
                <w:lang w:eastAsia="tr-TR"/>
              </w:rPr>
            </w:pPr>
            <w:r w:rsidRPr="002A1CEE">
              <w:rPr>
                <w:rFonts w:cs="Arial"/>
                <w:b/>
                <w:bCs/>
                <w:color w:val="000000"/>
                <w:szCs w:val="22"/>
                <w:lang w:eastAsia="tr-TR"/>
              </w:rPr>
              <w:t xml:space="preserve">Patent law </w:t>
            </w:r>
          </w:p>
        </w:tc>
        <w:tc>
          <w:tcPr>
            <w:tcW w:w="1356" w:type="dxa"/>
            <w:vMerge/>
            <w:tcBorders>
              <w:top w:val="nil"/>
              <w:left w:val="nil"/>
              <w:bottom w:val="single" w:sz="8" w:space="0" w:color="000000"/>
              <w:right w:val="single" w:sz="8" w:space="0" w:color="auto"/>
            </w:tcBorders>
            <w:vAlign w:val="center"/>
          </w:tcPr>
          <w:p w14:paraId="6AD5D2A1" w14:textId="77777777" w:rsidR="00A92F4D" w:rsidRPr="002A1CEE" w:rsidRDefault="00A92F4D" w:rsidP="00A92F4D">
            <w:pPr>
              <w:jc w:val="center"/>
              <w:rPr>
                <w:color w:val="222222"/>
                <w:szCs w:val="22"/>
                <w:lang w:eastAsia="tr-TR"/>
              </w:rPr>
            </w:pPr>
          </w:p>
        </w:tc>
      </w:tr>
      <w:tr w:rsidR="00A92F4D" w:rsidRPr="002A1CEE" w14:paraId="162D8C44"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62C0A31E"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133E9F40"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4701C8F" w14:textId="77777777" w:rsidR="00A92F4D" w:rsidRPr="002A1CEE" w:rsidRDefault="00A92F4D" w:rsidP="00A92F4D">
            <w:pPr>
              <w:pStyle w:val="ListParagraph"/>
              <w:numPr>
                <w:ilvl w:val="0"/>
                <w:numId w:val="12"/>
              </w:numPr>
              <w:rPr>
                <w:rFonts w:cs="Arial"/>
                <w:color w:val="222222"/>
                <w:szCs w:val="22"/>
                <w:lang w:eastAsia="tr-TR"/>
              </w:rPr>
            </w:pPr>
            <w:r w:rsidRPr="002A1CEE">
              <w:rPr>
                <w:rFonts w:cs="Arial"/>
                <w:b/>
                <w:bCs/>
                <w:color w:val="000000"/>
                <w:szCs w:val="22"/>
                <w:lang w:eastAsia="tr-TR"/>
              </w:rPr>
              <w:t>Granting procedures</w:t>
            </w:r>
          </w:p>
        </w:tc>
        <w:tc>
          <w:tcPr>
            <w:tcW w:w="1356" w:type="dxa"/>
            <w:vMerge/>
            <w:tcBorders>
              <w:top w:val="nil"/>
              <w:left w:val="nil"/>
              <w:bottom w:val="single" w:sz="8" w:space="0" w:color="000000"/>
              <w:right w:val="single" w:sz="8" w:space="0" w:color="auto"/>
            </w:tcBorders>
            <w:vAlign w:val="center"/>
          </w:tcPr>
          <w:p w14:paraId="3C0490A3" w14:textId="77777777" w:rsidR="00A92F4D" w:rsidRPr="002A1CEE" w:rsidRDefault="00A92F4D" w:rsidP="00A92F4D">
            <w:pPr>
              <w:jc w:val="center"/>
              <w:rPr>
                <w:color w:val="222222"/>
                <w:szCs w:val="22"/>
                <w:lang w:eastAsia="tr-TR"/>
              </w:rPr>
            </w:pPr>
          </w:p>
        </w:tc>
      </w:tr>
      <w:tr w:rsidR="00A92F4D" w:rsidRPr="002A1CEE" w14:paraId="4EC3DC54"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6C6AD861"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59FBEC9C"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0B101C0" w14:textId="77777777" w:rsidR="00A92F4D" w:rsidRPr="002A1CEE" w:rsidRDefault="00A92F4D" w:rsidP="00A92F4D">
            <w:pPr>
              <w:pStyle w:val="ListParagraph"/>
              <w:numPr>
                <w:ilvl w:val="0"/>
                <w:numId w:val="12"/>
              </w:numPr>
              <w:rPr>
                <w:rFonts w:cs="Arial"/>
                <w:color w:val="222222"/>
                <w:szCs w:val="22"/>
                <w:lang w:eastAsia="tr-TR"/>
              </w:rPr>
            </w:pPr>
            <w:r w:rsidRPr="002A1CEE">
              <w:rPr>
                <w:rFonts w:cs="Arial"/>
                <w:b/>
                <w:bCs/>
                <w:color w:val="000000"/>
                <w:szCs w:val="22"/>
                <w:lang w:eastAsia="tr-TR"/>
              </w:rPr>
              <w:t>Patent software of TPI</w:t>
            </w:r>
          </w:p>
        </w:tc>
        <w:tc>
          <w:tcPr>
            <w:tcW w:w="1356" w:type="dxa"/>
            <w:vMerge/>
            <w:tcBorders>
              <w:top w:val="nil"/>
              <w:left w:val="nil"/>
              <w:bottom w:val="single" w:sz="8" w:space="0" w:color="000000"/>
              <w:right w:val="single" w:sz="8" w:space="0" w:color="auto"/>
            </w:tcBorders>
            <w:vAlign w:val="center"/>
          </w:tcPr>
          <w:p w14:paraId="119CFDDE" w14:textId="77777777" w:rsidR="00A92F4D" w:rsidRPr="002A1CEE" w:rsidRDefault="00A92F4D" w:rsidP="00A92F4D">
            <w:pPr>
              <w:jc w:val="center"/>
              <w:rPr>
                <w:color w:val="222222"/>
                <w:szCs w:val="22"/>
                <w:lang w:eastAsia="tr-TR"/>
              </w:rPr>
            </w:pPr>
          </w:p>
        </w:tc>
      </w:tr>
      <w:tr w:rsidR="00A92F4D" w:rsidRPr="002A1CEE" w14:paraId="2C36259E"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4AE86293"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501A75FF"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22D9440" w14:textId="77777777" w:rsidR="00A92F4D" w:rsidRPr="002A1CEE" w:rsidRDefault="00A92F4D" w:rsidP="00A92F4D">
            <w:pPr>
              <w:pStyle w:val="ListParagraph"/>
              <w:numPr>
                <w:ilvl w:val="0"/>
                <w:numId w:val="12"/>
              </w:numPr>
              <w:rPr>
                <w:rFonts w:cs="Arial"/>
                <w:color w:val="222222"/>
                <w:szCs w:val="22"/>
                <w:lang w:eastAsia="tr-TR"/>
              </w:rPr>
            </w:pPr>
            <w:r w:rsidRPr="002A1CEE">
              <w:rPr>
                <w:rFonts w:cs="Arial"/>
                <w:b/>
                <w:bCs/>
                <w:color w:val="000000"/>
                <w:szCs w:val="22"/>
                <w:lang w:eastAsia="tr-TR"/>
              </w:rPr>
              <w:t>Databases</w:t>
            </w:r>
          </w:p>
        </w:tc>
        <w:tc>
          <w:tcPr>
            <w:tcW w:w="1356" w:type="dxa"/>
            <w:vMerge/>
            <w:tcBorders>
              <w:top w:val="nil"/>
              <w:left w:val="nil"/>
              <w:bottom w:val="single" w:sz="8" w:space="0" w:color="000000"/>
              <w:right w:val="single" w:sz="8" w:space="0" w:color="auto"/>
            </w:tcBorders>
            <w:vAlign w:val="center"/>
          </w:tcPr>
          <w:p w14:paraId="499D2235" w14:textId="77777777" w:rsidR="00A92F4D" w:rsidRPr="002A1CEE" w:rsidRDefault="00A92F4D" w:rsidP="00A92F4D">
            <w:pPr>
              <w:jc w:val="center"/>
              <w:rPr>
                <w:color w:val="222222"/>
                <w:szCs w:val="22"/>
                <w:lang w:eastAsia="tr-TR"/>
              </w:rPr>
            </w:pPr>
          </w:p>
        </w:tc>
      </w:tr>
      <w:tr w:rsidR="00A92F4D" w:rsidRPr="002A1CEE" w14:paraId="57D5C091"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344DFA7D"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2E8F49F4"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A14E67D" w14:textId="77777777" w:rsidR="00A92F4D" w:rsidRPr="002A1CEE" w:rsidRDefault="00A92F4D" w:rsidP="00A92F4D">
            <w:pPr>
              <w:pStyle w:val="ListParagraph"/>
              <w:numPr>
                <w:ilvl w:val="0"/>
                <w:numId w:val="12"/>
              </w:numPr>
              <w:rPr>
                <w:rFonts w:cs="Arial"/>
                <w:color w:val="222222"/>
                <w:szCs w:val="22"/>
                <w:lang w:eastAsia="tr-TR"/>
              </w:rPr>
            </w:pPr>
            <w:r w:rsidRPr="002A1CEE">
              <w:rPr>
                <w:rFonts w:cs="Arial"/>
                <w:b/>
                <w:bCs/>
                <w:color w:val="000000"/>
                <w:szCs w:val="22"/>
                <w:lang w:eastAsia="tr-TR"/>
              </w:rPr>
              <w:t>International Agreements</w:t>
            </w:r>
          </w:p>
        </w:tc>
        <w:tc>
          <w:tcPr>
            <w:tcW w:w="1356" w:type="dxa"/>
            <w:vMerge/>
            <w:tcBorders>
              <w:top w:val="nil"/>
              <w:left w:val="nil"/>
              <w:bottom w:val="single" w:sz="8" w:space="0" w:color="000000"/>
              <w:right w:val="single" w:sz="8" w:space="0" w:color="auto"/>
            </w:tcBorders>
            <w:vAlign w:val="center"/>
          </w:tcPr>
          <w:p w14:paraId="1EDB22E0" w14:textId="77777777" w:rsidR="00A92F4D" w:rsidRPr="002A1CEE" w:rsidRDefault="00A92F4D" w:rsidP="00A92F4D">
            <w:pPr>
              <w:jc w:val="center"/>
              <w:rPr>
                <w:color w:val="222222"/>
                <w:szCs w:val="22"/>
                <w:lang w:eastAsia="tr-TR"/>
              </w:rPr>
            </w:pPr>
          </w:p>
        </w:tc>
      </w:tr>
      <w:tr w:rsidR="00A92F4D" w:rsidRPr="002A1CEE" w14:paraId="6A7C710A"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3E4968AC" w14:textId="77777777" w:rsidR="00A92F4D" w:rsidRPr="002A1CEE" w:rsidRDefault="00A92F4D" w:rsidP="00A92F4D">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21415AD7" w14:textId="77777777" w:rsidR="00A92F4D" w:rsidRPr="002A1CEE" w:rsidRDefault="00A92F4D" w:rsidP="00A92F4D">
            <w:pPr>
              <w:jc w:val="center"/>
              <w:rPr>
                <w:b/>
                <w:bCs/>
                <w:color w:val="000000"/>
                <w:szCs w:val="22"/>
                <w:lang w:eastAsia="tr-TR"/>
              </w:rPr>
            </w:pPr>
            <w:r w:rsidRPr="002A1CEE">
              <w:rPr>
                <w:b/>
                <w:bCs/>
                <w:color w:val="000000"/>
                <w:szCs w:val="22"/>
                <w:lang w:eastAsia="tr-TR"/>
              </w:rPr>
              <w:t>External Sources</w:t>
            </w:r>
          </w:p>
          <w:p w14:paraId="6346A11A"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79F48B9" w14:textId="77777777" w:rsidR="00A92F4D" w:rsidRPr="002A1CEE" w:rsidRDefault="00A92F4D" w:rsidP="00A92F4D">
            <w:pPr>
              <w:pStyle w:val="ListParagraph"/>
              <w:numPr>
                <w:ilvl w:val="0"/>
                <w:numId w:val="13"/>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14:paraId="24B5B8BA" w14:textId="77777777" w:rsidR="00A92F4D" w:rsidRPr="002A1CEE" w:rsidRDefault="00A92F4D" w:rsidP="00A92F4D">
            <w:pPr>
              <w:jc w:val="center"/>
              <w:rPr>
                <w:color w:val="222222"/>
                <w:szCs w:val="22"/>
                <w:lang w:eastAsia="tr-TR"/>
              </w:rPr>
            </w:pPr>
          </w:p>
        </w:tc>
      </w:tr>
      <w:tr w:rsidR="00A92F4D" w:rsidRPr="002A1CEE" w14:paraId="3F44C7B4" w14:textId="77777777" w:rsidTr="00A92F4D">
        <w:trPr>
          <w:trHeight w:val="300"/>
        </w:trPr>
        <w:tc>
          <w:tcPr>
            <w:tcW w:w="2047" w:type="dxa"/>
            <w:vMerge/>
            <w:tcBorders>
              <w:top w:val="nil"/>
              <w:left w:val="single" w:sz="8" w:space="0" w:color="auto"/>
              <w:bottom w:val="single" w:sz="8" w:space="0" w:color="auto"/>
              <w:right w:val="single" w:sz="8" w:space="0" w:color="auto"/>
            </w:tcBorders>
            <w:vAlign w:val="center"/>
          </w:tcPr>
          <w:p w14:paraId="430972AF"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5C818C8C"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0F9C30E" w14:textId="77777777" w:rsidR="00A92F4D" w:rsidRPr="002A1CEE" w:rsidRDefault="00A92F4D" w:rsidP="00A92F4D">
            <w:pPr>
              <w:pStyle w:val="ListParagraph"/>
              <w:numPr>
                <w:ilvl w:val="0"/>
                <w:numId w:val="13"/>
              </w:numPr>
              <w:rPr>
                <w:rFonts w:cs="Arial"/>
                <w:color w:val="222222"/>
                <w:szCs w:val="22"/>
                <w:lang w:eastAsia="tr-TR"/>
              </w:rPr>
            </w:pPr>
            <w:r>
              <w:rPr>
                <w:rFonts w:cs="Arial"/>
                <w:b/>
                <w:bCs/>
                <w:color w:val="000000"/>
                <w:szCs w:val="22"/>
                <w:lang w:eastAsia="tr-TR"/>
              </w:rPr>
              <w:t>Seminars organiz</w:t>
            </w:r>
            <w:r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vAlign w:val="center"/>
          </w:tcPr>
          <w:p w14:paraId="38BCD504" w14:textId="77777777" w:rsidR="00A92F4D" w:rsidRPr="002A1CEE" w:rsidRDefault="00A92F4D" w:rsidP="00A92F4D">
            <w:pPr>
              <w:jc w:val="center"/>
              <w:rPr>
                <w:color w:val="222222"/>
                <w:szCs w:val="22"/>
                <w:lang w:eastAsia="tr-TR"/>
              </w:rPr>
            </w:pPr>
          </w:p>
        </w:tc>
      </w:tr>
      <w:tr w:rsidR="00A92F4D" w:rsidRPr="002A1CEE" w14:paraId="4ED9AA28" w14:textId="77777777" w:rsidTr="00A92F4D">
        <w:trPr>
          <w:trHeight w:val="300"/>
        </w:trPr>
        <w:tc>
          <w:tcPr>
            <w:tcW w:w="2047" w:type="dxa"/>
            <w:tcBorders>
              <w:bottom w:val="single" w:sz="4" w:space="0" w:color="auto"/>
            </w:tcBorders>
            <w:noWrap/>
            <w:tcMar>
              <w:top w:w="0" w:type="dxa"/>
              <w:left w:w="70" w:type="dxa"/>
              <w:bottom w:w="0" w:type="dxa"/>
              <w:right w:w="70" w:type="dxa"/>
            </w:tcMar>
            <w:vAlign w:val="bottom"/>
          </w:tcPr>
          <w:p w14:paraId="4CAE28A5" w14:textId="77777777" w:rsidR="00A92F4D" w:rsidRPr="002A1CEE" w:rsidRDefault="00A92F4D" w:rsidP="00A92F4D">
            <w:pPr>
              <w:rPr>
                <w:color w:val="222222"/>
                <w:szCs w:val="22"/>
                <w:lang w:eastAsia="tr-TR"/>
              </w:rPr>
            </w:pPr>
          </w:p>
        </w:tc>
        <w:tc>
          <w:tcPr>
            <w:tcW w:w="1567" w:type="dxa"/>
            <w:noWrap/>
            <w:tcMar>
              <w:top w:w="0" w:type="dxa"/>
              <w:left w:w="70" w:type="dxa"/>
              <w:bottom w:w="0" w:type="dxa"/>
              <w:right w:w="70" w:type="dxa"/>
            </w:tcMar>
            <w:vAlign w:val="bottom"/>
          </w:tcPr>
          <w:p w14:paraId="505A1D21" w14:textId="77777777" w:rsidR="00A92F4D" w:rsidRPr="002A1CEE" w:rsidRDefault="00A92F4D" w:rsidP="00A92F4D">
            <w:pPr>
              <w:rPr>
                <w:szCs w:val="22"/>
                <w:lang w:eastAsia="tr-TR"/>
              </w:rPr>
            </w:pPr>
          </w:p>
        </w:tc>
        <w:tc>
          <w:tcPr>
            <w:tcW w:w="4314" w:type="dxa"/>
            <w:noWrap/>
            <w:tcMar>
              <w:top w:w="0" w:type="dxa"/>
              <w:left w:w="70" w:type="dxa"/>
              <w:bottom w:w="0" w:type="dxa"/>
              <w:right w:w="70" w:type="dxa"/>
            </w:tcMar>
            <w:vAlign w:val="bottom"/>
          </w:tcPr>
          <w:p w14:paraId="2C1C5700" w14:textId="77777777" w:rsidR="00A92F4D" w:rsidRPr="002A1CEE" w:rsidRDefault="00A92F4D" w:rsidP="00A92F4D">
            <w:pPr>
              <w:rPr>
                <w:szCs w:val="22"/>
                <w:lang w:eastAsia="tr-TR"/>
              </w:rPr>
            </w:pPr>
          </w:p>
        </w:tc>
        <w:tc>
          <w:tcPr>
            <w:tcW w:w="1356" w:type="dxa"/>
            <w:noWrap/>
            <w:tcMar>
              <w:top w:w="0" w:type="dxa"/>
              <w:left w:w="70" w:type="dxa"/>
              <w:bottom w:w="0" w:type="dxa"/>
              <w:right w:w="70" w:type="dxa"/>
            </w:tcMar>
            <w:vAlign w:val="bottom"/>
          </w:tcPr>
          <w:p w14:paraId="564276F0" w14:textId="77777777" w:rsidR="00A92F4D" w:rsidRPr="002A1CEE" w:rsidRDefault="00A92F4D" w:rsidP="00A92F4D">
            <w:pPr>
              <w:jc w:val="center"/>
              <w:rPr>
                <w:szCs w:val="22"/>
                <w:lang w:eastAsia="tr-TR"/>
              </w:rPr>
            </w:pPr>
          </w:p>
        </w:tc>
      </w:tr>
      <w:tr w:rsidR="00A92F4D" w:rsidRPr="002A1CEE" w14:paraId="23DF6AC6" w14:textId="77777777" w:rsidTr="00A92F4D">
        <w:trPr>
          <w:trHeight w:val="300"/>
        </w:trPr>
        <w:tc>
          <w:tcPr>
            <w:tcW w:w="2047" w:type="dxa"/>
            <w:vMerge w:val="restar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F6199A0" w14:textId="77777777" w:rsidR="00A92F4D" w:rsidRPr="002A1CEE" w:rsidRDefault="00A92F4D" w:rsidP="00A92F4D">
            <w:pPr>
              <w:jc w:val="center"/>
              <w:rPr>
                <w:b/>
                <w:bCs/>
                <w:color w:val="000000"/>
                <w:szCs w:val="22"/>
                <w:lang w:eastAsia="tr-TR"/>
              </w:rPr>
            </w:pPr>
          </w:p>
          <w:p w14:paraId="2E4F417A" w14:textId="77777777" w:rsidR="00A92F4D" w:rsidRPr="002A1CEE" w:rsidRDefault="00A92F4D" w:rsidP="00A92F4D">
            <w:pPr>
              <w:jc w:val="center"/>
              <w:rPr>
                <w:b/>
                <w:bCs/>
                <w:color w:val="000000"/>
                <w:szCs w:val="22"/>
                <w:lang w:eastAsia="tr-TR"/>
              </w:rPr>
            </w:pPr>
          </w:p>
          <w:p w14:paraId="318FC18F" w14:textId="77777777" w:rsidR="00A92F4D" w:rsidRPr="002A1CEE" w:rsidRDefault="00A92F4D" w:rsidP="00A92F4D">
            <w:pPr>
              <w:jc w:val="center"/>
              <w:rPr>
                <w:b/>
                <w:bCs/>
                <w:color w:val="000000"/>
                <w:szCs w:val="22"/>
                <w:lang w:eastAsia="tr-TR"/>
              </w:rPr>
            </w:pPr>
          </w:p>
          <w:p w14:paraId="7301556D" w14:textId="77777777" w:rsidR="00A92F4D" w:rsidRPr="002A1CEE" w:rsidRDefault="00A92F4D" w:rsidP="00A92F4D">
            <w:pPr>
              <w:jc w:val="center"/>
              <w:rPr>
                <w:b/>
                <w:bCs/>
                <w:color w:val="000000"/>
                <w:szCs w:val="22"/>
                <w:lang w:eastAsia="tr-TR"/>
              </w:rPr>
            </w:pPr>
          </w:p>
          <w:p w14:paraId="15372592" w14:textId="77777777" w:rsidR="00A92F4D" w:rsidRPr="002A1CEE" w:rsidRDefault="00A92F4D" w:rsidP="00A92F4D">
            <w:pPr>
              <w:jc w:val="center"/>
              <w:rPr>
                <w:b/>
                <w:bCs/>
                <w:color w:val="000000"/>
                <w:szCs w:val="22"/>
                <w:lang w:eastAsia="tr-TR"/>
              </w:rPr>
            </w:pPr>
          </w:p>
          <w:p w14:paraId="7FA905F6" w14:textId="77777777" w:rsidR="00A92F4D" w:rsidRPr="002A1CEE" w:rsidRDefault="00A92F4D" w:rsidP="00A92F4D">
            <w:pPr>
              <w:jc w:val="center"/>
              <w:rPr>
                <w:b/>
                <w:bCs/>
                <w:color w:val="000000"/>
                <w:szCs w:val="22"/>
                <w:lang w:eastAsia="tr-TR"/>
              </w:rPr>
            </w:pPr>
          </w:p>
          <w:p w14:paraId="1256A9DA" w14:textId="77777777" w:rsidR="00A92F4D" w:rsidRPr="002A1CEE" w:rsidRDefault="00A92F4D" w:rsidP="00A92F4D">
            <w:pPr>
              <w:jc w:val="center"/>
              <w:rPr>
                <w:b/>
                <w:bCs/>
                <w:color w:val="000000"/>
                <w:szCs w:val="22"/>
                <w:lang w:eastAsia="tr-TR"/>
              </w:rPr>
            </w:pPr>
          </w:p>
          <w:p w14:paraId="21BED0DC" w14:textId="77777777" w:rsidR="00A92F4D" w:rsidRPr="002A1CEE" w:rsidRDefault="00A92F4D" w:rsidP="00A92F4D">
            <w:pPr>
              <w:jc w:val="center"/>
              <w:rPr>
                <w:b/>
                <w:bCs/>
                <w:color w:val="000000"/>
                <w:szCs w:val="22"/>
                <w:lang w:eastAsia="tr-TR"/>
              </w:rPr>
            </w:pPr>
            <w:r w:rsidRPr="002A1CEE">
              <w:rPr>
                <w:b/>
                <w:bCs/>
                <w:color w:val="000000"/>
                <w:szCs w:val="22"/>
                <w:lang w:eastAsia="tr-TR"/>
              </w:rPr>
              <w:t>SEARCH AND EXAMINATION RELATED TRAINING</w:t>
            </w:r>
          </w:p>
          <w:p w14:paraId="305F5865" w14:textId="77777777" w:rsidR="00A92F4D" w:rsidRPr="002A1CEE" w:rsidRDefault="00A92F4D" w:rsidP="00A92F4D">
            <w:pPr>
              <w:jc w:val="center"/>
              <w:rPr>
                <w:color w:val="222222"/>
                <w:szCs w:val="22"/>
                <w:lang w:eastAsia="tr-TR"/>
              </w:rPr>
            </w:pPr>
          </w:p>
        </w:tc>
        <w:tc>
          <w:tcPr>
            <w:tcW w:w="1567"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14:paraId="54CEF7AD" w14:textId="77777777" w:rsidR="00A92F4D" w:rsidRPr="002A1CEE" w:rsidRDefault="00A92F4D" w:rsidP="00A92F4D">
            <w:pPr>
              <w:jc w:val="center"/>
              <w:rPr>
                <w:color w:val="222222"/>
                <w:szCs w:val="22"/>
                <w:lang w:eastAsia="tr-TR"/>
              </w:rPr>
            </w:pPr>
            <w:r w:rsidRPr="002A1CEE">
              <w:rPr>
                <w:b/>
                <w:bCs/>
                <w:color w:val="000000"/>
                <w:szCs w:val="22"/>
                <w:lang w:eastAsia="tr-TR"/>
              </w:rPr>
              <w:t>Introduction to Search</w:t>
            </w:r>
          </w:p>
        </w:tc>
        <w:tc>
          <w:tcPr>
            <w:tcW w:w="4314"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14:paraId="230091A6"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Basic Concepts</w:t>
            </w:r>
          </w:p>
        </w:tc>
        <w:tc>
          <w:tcPr>
            <w:tcW w:w="1356"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14:paraId="67E05310" w14:textId="77777777" w:rsidR="00A92F4D" w:rsidRPr="002A1CEE" w:rsidRDefault="00A92F4D" w:rsidP="00A92F4D">
            <w:pPr>
              <w:jc w:val="center"/>
              <w:rPr>
                <w:b/>
                <w:bCs/>
                <w:color w:val="000000"/>
                <w:szCs w:val="22"/>
                <w:lang w:eastAsia="tr-TR"/>
              </w:rPr>
            </w:pPr>
            <w:r w:rsidRPr="002A1CEE">
              <w:rPr>
                <w:b/>
                <w:bCs/>
                <w:color w:val="000000"/>
                <w:szCs w:val="22"/>
                <w:lang w:eastAsia="tr-TR"/>
              </w:rPr>
              <w:t>1 Week</w:t>
            </w:r>
          </w:p>
        </w:tc>
      </w:tr>
      <w:tr w:rsidR="00A92F4D" w:rsidRPr="002A1CEE" w14:paraId="5D0DE155"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4D0FFF3A" w14:textId="77777777" w:rsidR="00A92F4D" w:rsidRPr="002A1CEE" w:rsidRDefault="00A92F4D" w:rsidP="00A92F4D">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79BF30FA"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6C6F004"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Classification</w:t>
            </w:r>
          </w:p>
        </w:tc>
        <w:tc>
          <w:tcPr>
            <w:tcW w:w="1356" w:type="dxa"/>
            <w:vMerge/>
            <w:tcBorders>
              <w:top w:val="single" w:sz="8" w:space="0" w:color="auto"/>
              <w:left w:val="nil"/>
              <w:bottom w:val="single" w:sz="8" w:space="0" w:color="000000"/>
              <w:right w:val="single" w:sz="8" w:space="0" w:color="auto"/>
            </w:tcBorders>
            <w:vAlign w:val="center"/>
          </w:tcPr>
          <w:p w14:paraId="08F29369" w14:textId="77777777" w:rsidR="00A92F4D" w:rsidRPr="002A1CEE" w:rsidRDefault="00A92F4D" w:rsidP="00A92F4D">
            <w:pPr>
              <w:jc w:val="center"/>
              <w:rPr>
                <w:color w:val="222222"/>
                <w:szCs w:val="22"/>
                <w:lang w:eastAsia="tr-TR"/>
              </w:rPr>
            </w:pPr>
          </w:p>
        </w:tc>
      </w:tr>
      <w:tr w:rsidR="00A92F4D" w:rsidRPr="002A1CEE" w14:paraId="5CFCA9B2"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88A70F0" w14:textId="77777777" w:rsidR="00A92F4D" w:rsidRPr="002A1CEE" w:rsidRDefault="00A92F4D" w:rsidP="00A92F4D">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721B9913"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7CC71B4"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Scope of patent</w:t>
            </w:r>
          </w:p>
        </w:tc>
        <w:tc>
          <w:tcPr>
            <w:tcW w:w="1356" w:type="dxa"/>
            <w:vMerge/>
            <w:tcBorders>
              <w:top w:val="single" w:sz="8" w:space="0" w:color="auto"/>
              <w:left w:val="nil"/>
              <w:bottom w:val="single" w:sz="8" w:space="0" w:color="000000"/>
              <w:right w:val="single" w:sz="8" w:space="0" w:color="auto"/>
            </w:tcBorders>
            <w:vAlign w:val="center"/>
          </w:tcPr>
          <w:p w14:paraId="6932CD58" w14:textId="77777777" w:rsidR="00A92F4D" w:rsidRPr="002A1CEE" w:rsidRDefault="00A92F4D" w:rsidP="00A92F4D">
            <w:pPr>
              <w:jc w:val="center"/>
              <w:rPr>
                <w:color w:val="222222"/>
                <w:szCs w:val="22"/>
                <w:lang w:eastAsia="tr-TR"/>
              </w:rPr>
            </w:pPr>
          </w:p>
        </w:tc>
      </w:tr>
      <w:tr w:rsidR="00A92F4D" w:rsidRPr="002A1CEE" w14:paraId="223796F5"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406EDC0" w14:textId="77777777" w:rsidR="00A92F4D" w:rsidRPr="002A1CEE" w:rsidRDefault="00A92F4D" w:rsidP="00A92F4D">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78DBC1A7"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1A11AE2"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Search strategies</w:t>
            </w:r>
          </w:p>
        </w:tc>
        <w:tc>
          <w:tcPr>
            <w:tcW w:w="1356" w:type="dxa"/>
            <w:vMerge/>
            <w:tcBorders>
              <w:top w:val="single" w:sz="8" w:space="0" w:color="auto"/>
              <w:left w:val="nil"/>
              <w:bottom w:val="single" w:sz="8" w:space="0" w:color="000000"/>
              <w:right w:val="single" w:sz="8" w:space="0" w:color="auto"/>
            </w:tcBorders>
            <w:vAlign w:val="center"/>
          </w:tcPr>
          <w:p w14:paraId="3C910347" w14:textId="77777777" w:rsidR="00A92F4D" w:rsidRPr="002A1CEE" w:rsidRDefault="00A92F4D" w:rsidP="00A92F4D">
            <w:pPr>
              <w:jc w:val="center"/>
              <w:rPr>
                <w:color w:val="222222"/>
                <w:szCs w:val="22"/>
                <w:lang w:eastAsia="tr-TR"/>
              </w:rPr>
            </w:pPr>
          </w:p>
        </w:tc>
      </w:tr>
      <w:tr w:rsidR="00A92F4D" w:rsidRPr="002A1CEE" w14:paraId="4875A13B"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49A6F884" w14:textId="77777777" w:rsidR="00A92F4D" w:rsidRPr="002A1CEE" w:rsidRDefault="00A92F4D" w:rsidP="00A92F4D">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14:paraId="2598ACAE"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D25690C"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single" w:sz="8" w:space="0" w:color="auto"/>
              <w:left w:val="nil"/>
              <w:bottom w:val="single" w:sz="8" w:space="0" w:color="000000"/>
              <w:right w:val="single" w:sz="8" w:space="0" w:color="auto"/>
            </w:tcBorders>
            <w:vAlign w:val="center"/>
          </w:tcPr>
          <w:p w14:paraId="4F3BE965" w14:textId="77777777" w:rsidR="00A92F4D" w:rsidRPr="002A1CEE" w:rsidRDefault="00A92F4D" w:rsidP="00A92F4D">
            <w:pPr>
              <w:jc w:val="center"/>
              <w:rPr>
                <w:color w:val="222222"/>
                <w:szCs w:val="22"/>
                <w:lang w:eastAsia="tr-TR"/>
              </w:rPr>
            </w:pPr>
          </w:p>
        </w:tc>
      </w:tr>
      <w:tr w:rsidR="00A92F4D" w:rsidRPr="002A1CEE" w14:paraId="05B9544A"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3B73098" w14:textId="77777777" w:rsidR="00A92F4D" w:rsidRPr="002A1CEE" w:rsidRDefault="00A92F4D" w:rsidP="00A92F4D">
            <w:pPr>
              <w:rPr>
                <w:color w:val="222222"/>
                <w:szCs w:val="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05D02119" w14:textId="77777777" w:rsidR="00A92F4D" w:rsidRPr="002A1CEE" w:rsidRDefault="00A92F4D" w:rsidP="00A92F4D">
            <w:pPr>
              <w:jc w:val="center"/>
              <w:rPr>
                <w:color w:val="222222"/>
                <w:szCs w:val="22"/>
                <w:lang w:eastAsia="tr-TR"/>
              </w:rPr>
            </w:pPr>
            <w:r w:rsidRPr="002A1CEE">
              <w:rPr>
                <w:b/>
                <w:bCs/>
                <w:color w:val="000000"/>
                <w:szCs w:val="22"/>
                <w:lang w:eastAsia="tr-TR"/>
              </w:rPr>
              <w:t>Clarity / Unity</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C926273" w14:textId="77777777" w:rsidR="00A92F4D" w:rsidRPr="002A1CEE" w:rsidRDefault="00A92F4D" w:rsidP="00A92F4D">
            <w:pPr>
              <w:pStyle w:val="ListParagraph"/>
              <w:numPr>
                <w:ilvl w:val="0"/>
                <w:numId w:val="11"/>
              </w:numPr>
              <w:rPr>
                <w:rFonts w:cs="Arial"/>
                <w:b/>
                <w:bCs/>
                <w:color w:val="000000"/>
                <w:szCs w:val="22"/>
                <w:lang w:eastAsia="tr-TR"/>
              </w:rPr>
            </w:pPr>
            <w:r w:rsidRPr="002A1CEE">
              <w:rPr>
                <w:rFonts w:cs="Arial"/>
                <w:b/>
                <w:bCs/>
                <w:color w:val="000000"/>
                <w:szCs w:val="22"/>
                <w:lang w:eastAsia="tr-TR"/>
              </w:rPr>
              <w:t>Basic Concepts</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36D78941" w14:textId="77777777" w:rsidR="00A92F4D" w:rsidRPr="002A1CEE" w:rsidRDefault="00A92F4D" w:rsidP="00A92F4D">
            <w:pPr>
              <w:jc w:val="center"/>
              <w:rPr>
                <w:color w:val="222222"/>
                <w:szCs w:val="22"/>
                <w:lang w:eastAsia="tr-TR"/>
              </w:rPr>
            </w:pPr>
            <w:r w:rsidRPr="002A1CEE">
              <w:rPr>
                <w:b/>
                <w:bCs/>
                <w:color w:val="000000"/>
                <w:szCs w:val="22"/>
                <w:lang w:eastAsia="tr-TR"/>
              </w:rPr>
              <w:t>1 Week</w:t>
            </w:r>
          </w:p>
        </w:tc>
      </w:tr>
      <w:tr w:rsidR="00A92F4D" w:rsidRPr="002A1CEE" w14:paraId="412C1F8A"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31E34DE9"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7830B1DE"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F2483C3"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Sufficiency of disclosure</w:t>
            </w:r>
          </w:p>
        </w:tc>
        <w:tc>
          <w:tcPr>
            <w:tcW w:w="1356" w:type="dxa"/>
            <w:vMerge/>
            <w:tcBorders>
              <w:top w:val="nil"/>
              <w:left w:val="nil"/>
              <w:bottom w:val="single" w:sz="8" w:space="0" w:color="000000"/>
              <w:right w:val="single" w:sz="8" w:space="0" w:color="auto"/>
            </w:tcBorders>
            <w:vAlign w:val="center"/>
          </w:tcPr>
          <w:p w14:paraId="36DFC242" w14:textId="77777777" w:rsidR="00A92F4D" w:rsidRPr="002A1CEE" w:rsidRDefault="00A92F4D" w:rsidP="00A92F4D">
            <w:pPr>
              <w:jc w:val="center"/>
              <w:rPr>
                <w:color w:val="222222"/>
                <w:szCs w:val="22"/>
                <w:lang w:eastAsia="tr-TR"/>
              </w:rPr>
            </w:pPr>
          </w:p>
        </w:tc>
      </w:tr>
      <w:tr w:rsidR="00A92F4D" w:rsidRPr="002A1CEE" w14:paraId="0BEA6FCF"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54C2C880"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4F92A865"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85318FC"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Unity</w:t>
            </w:r>
          </w:p>
        </w:tc>
        <w:tc>
          <w:tcPr>
            <w:tcW w:w="1356" w:type="dxa"/>
            <w:vMerge/>
            <w:tcBorders>
              <w:top w:val="nil"/>
              <w:left w:val="nil"/>
              <w:bottom w:val="single" w:sz="8" w:space="0" w:color="000000"/>
              <w:right w:val="single" w:sz="8" w:space="0" w:color="auto"/>
            </w:tcBorders>
            <w:vAlign w:val="center"/>
          </w:tcPr>
          <w:p w14:paraId="36F263C6" w14:textId="77777777" w:rsidR="00A92F4D" w:rsidRPr="002A1CEE" w:rsidRDefault="00A92F4D" w:rsidP="00A92F4D">
            <w:pPr>
              <w:jc w:val="center"/>
              <w:rPr>
                <w:color w:val="222222"/>
                <w:szCs w:val="22"/>
                <w:lang w:eastAsia="tr-TR"/>
              </w:rPr>
            </w:pPr>
          </w:p>
        </w:tc>
      </w:tr>
      <w:tr w:rsidR="00A92F4D" w:rsidRPr="002A1CEE" w14:paraId="7EDCEC91"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3BD0199D"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39736577"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B08605F"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Clarity</w:t>
            </w:r>
          </w:p>
        </w:tc>
        <w:tc>
          <w:tcPr>
            <w:tcW w:w="1356" w:type="dxa"/>
            <w:vMerge/>
            <w:tcBorders>
              <w:top w:val="nil"/>
              <w:left w:val="nil"/>
              <w:bottom w:val="single" w:sz="8" w:space="0" w:color="000000"/>
              <w:right w:val="single" w:sz="8" w:space="0" w:color="auto"/>
            </w:tcBorders>
            <w:vAlign w:val="center"/>
          </w:tcPr>
          <w:p w14:paraId="2B65E3B2" w14:textId="77777777" w:rsidR="00A92F4D" w:rsidRPr="002A1CEE" w:rsidRDefault="00A92F4D" w:rsidP="00A92F4D">
            <w:pPr>
              <w:jc w:val="center"/>
              <w:rPr>
                <w:color w:val="222222"/>
                <w:szCs w:val="22"/>
                <w:lang w:eastAsia="tr-TR"/>
              </w:rPr>
            </w:pPr>
          </w:p>
        </w:tc>
      </w:tr>
      <w:tr w:rsidR="00A92F4D" w:rsidRPr="002A1CEE" w14:paraId="2CCABA78"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C6C6CC2"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669558DE"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A7F295F"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Complex Cases</w:t>
            </w:r>
          </w:p>
        </w:tc>
        <w:tc>
          <w:tcPr>
            <w:tcW w:w="1356" w:type="dxa"/>
            <w:vMerge/>
            <w:tcBorders>
              <w:top w:val="nil"/>
              <w:left w:val="nil"/>
              <w:bottom w:val="single" w:sz="8" w:space="0" w:color="000000"/>
              <w:right w:val="single" w:sz="8" w:space="0" w:color="auto"/>
            </w:tcBorders>
            <w:vAlign w:val="center"/>
          </w:tcPr>
          <w:p w14:paraId="4B62EA7E" w14:textId="77777777" w:rsidR="00A92F4D" w:rsidRPr="002A1CEE" w:rsidRDefault="00A92F4D" w:rsidP="00A92F4D">
            <w:pPr>
              <w:jc w:val="center"/>
              <w:rPr>
                <w:color w:val="222222"/>
                <w:szCs w:val="22"/>
                <w:lang w:eastAsia="tr-TR"/>
              </w:rPr>
            </w:pPr>
          </w:p>
        </w:tc>
      </w:tr>
      <w:tr w:rsidR="00A92F4D" w:rsidRPr="002A1CEE" w14:paraId="03823B2D"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8604723"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2095F6BD"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4276F3A" w14:textId="77777777" w:rsidR="00A92F4D" w:rsidRPr="002A1CEE" w:rsidRDefault="00A92F4D" w:rsidP="00A92F4D">
            <w:pPr>
              <w:pStyle w:val="ListParagraph"/>
              <w:numPr>
                <w:ilvl w:val="0"/>
                <w:numId w:val="11"/>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14:paraId="67E2D13F" w14:textId="77777777" w:rsidR="00A92F4D" w:rsidRPr="002A1CEE" w:rsidRDefault="00A92F4D" w:rsidP="00A92F4D">
            <w:pPr>
              <w:jc w:val="center"/>
              <w:rPr>
                <w:color w:val="222222"/>
                <w:szCs w:val="22"/>
                <w:lang w:eastAsia="tr-TR"/>
              </w:rPr>
            </w:pPr>
          </w:p>
        </w:tc>
      </w:tr>
      <w:tr w:rsidR="00A92F4D" w:rsidRPr="002A1CEE" w14:paraId="5AA229E5"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3624E64B" w14:textId="77777777" w:rsidR="00A92F4D" w:rsidRPr="002A1CEE" w:rsidRDefault="00A92F4D" w:rsidP="00A92F4D">
            <w:pPr>
              <w:rPr>
                <w:color w:val="222222"/>
                <w:szCs w:val="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40A3A6E2" w14:textId="77777777" w:rsidR="00A92F4D" w:rsidRPr="002A1CEE" w:rsidRDefault="00A92F4D" w:rsidP="00A92F4D">
            <w:pPr>
              <w:jc w:val="center"/>
              <w:rPr>
                <w:color w:val="222222"/>
                <w:szCs w:val="22"/>
                <w:lang w:eastAsia="tr-TR"/>
              </w:rPr>
            </w:pPr>
            <w:r w:rsidRPr="002A1CEE">
              <w:rPr>
                <w:b/>
                <w:bCs/>
                <w:color w:val="000000"/>
                <w:szCs w:val="22"/>
                <w:lang w:eastAsia="tr-TR"/>
              </w:rPr>
              <w:t>How to Draft Search Reports</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1460B8F" w14:textId="77777777" w:rsidR="00A92F4D" w:rsidRPr="002A1CEE" w:rsidRDefault="00A92F4D" w:rsidP="00A92F4D">
            <w:pPr>
              <w:pStyle w:val="ListParagraph"/>
              <w:numPr>
                <w:ilvl w:val="0"/>
                <w:numId w:val="14"/>
              </w:numPr>
              <w:rPr>
                <w:rFonts w:cs="Arial"/>
                <w:color w:val="222222"/>
                <w:szCs w:val="22"/>
                <w:lang w:eastAsia="tr-TR"/>
              </w:rPr>
            </w:pPr>
            <w:r w:rsidRPr="002A1CEE">
              <w:rPr>
                <w:rFonts w:cs="Arial"/>
                <w:b/>
                <w:bCs/>
                <w:color w:val="000000"/>
                <w:szCs w:val="22"/>
                <w:lang w:eastAsia="tr-TR"/>
              </w:rPr>
              <w:t>Basic Format</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57365686" w14:textId="77777777" w:rsidR="00A92F4D" w:rsidRPr="002A1CEE" w:rsidRDefault="00A92F4D" w:rsidP="00A92F4D">
            <w:pPr>
              <w:jc w:val="center"/>
              <w:rPr>
                <w:color w:val="222222"/>
                <w:szCs w:val="22"/>
                <w:lang w:eastAsia="tr-TR"/>
              </w:rPr>
            </w:pPr>
            <w:r w:rsidRPr="002A1CEE">
              <w:rPr>
                <w:b/>
                <w:bCs/>
                <w:color w:val="000000"/>
                <w:szCs w:val="22"/>
                <w:lang w:eastAsia="tr-TR"/>
              </w:rPr>
              <w:t>1 Week</w:t>
            </w:r>
          </w:p>
        </w:tc>
      </w:tr>
      <w:tr w:rsidR="00A92F4D" w:rsidRPr="002A1CEE" w14:paraId="7F9E9246"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1A2E2084"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76A23820"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8500B1A" w14:textId="77777777" w:rsidR="00A92F4D" w:rsidRPr="002A1CEE" w:rsidRDefault="00A92F4D" w:rsidP="00A92F4D">
            <w:pPr>
              <w:pStyle w:val="ListParagraph"/>
              <w:numPr>
                <w:ilvl w:val="0"/>
                <w:numId w:val="14"/>
              </w:numPr>
              <w:rPr>
                <w:rFonts w:cs="Arial"/>
                <w:color w:val="222222"/>
                <w:szCs w:val="22"/>
                <w:lang w:eastAsia="tr-TR"/>
              </w:rPr>
            </w:pPr>
            <w:r w:rsidRPr="002A1CEE">
              <w:rPr>
                <w:rFonts w:cs="Arial"/>
                <w:b/>
                <w:bCs/>
                <w:color w:val="000000"/>
                <w:szCs w:val="22"/>
                <w:lang w:eastAsia="tr-TR"/>
              </w:rPr>
              <w:t>Document Categories</w:t>
            </w:r>
          </w:p>
        </w:tc>
        <w:tc>
          <w:tcPr>
            <w:tcW w:w="1356" w:type="dxa"/>
            <w:vMerge/>
            <w:tcBorders>
              <w:top w:val="nil"/>
              <w:left w:val="nil"/>
              <w:bottom w:val="single" w:sz="8" w:space="0" w:color="000000"/>
              <w:right w:val="single" w:sz="8" w:space="0" w:color="auto"/>
            </w:tcBorders>
            <w:vAlign w:val="center"/>
          </w:tcPr>
          <w:p w14:paraId="41C6B871" w14:textId="77777777" w:rsidR="00A92F4D" w:rsidRPr="002A1CEE" w:rsidRDefault="00A92F4D" w:rsidP="00A92F4D">
            <w:pPr>
              <w:jc w:val="center"/>
              <w:rPr>
                <w:color w:val="222222"/>
                <w:szCs w:val="22"/>
                <w:lang w:eastAsia="tr-TR"/>
              </w:rPr>
            </w:pPr>
          </w:p>
        </w:tc>
      </w:tr>
      <w:tr w:rsidR="00A92F4D" w:rsidRPr="002A1CEE" w14:paraId="1F76EDAE"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015E95B9"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24A28B49"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AC64864" w14:textId="77777777" w:rsidR="00A92F4D" w:rsidRPr="002A1CEE" w:rsidRDefault="00A92F4D" w:rsidP="00A92F4D">
            <w:pPr>
              <w:pStyle w:val="ListParagraph"/>
              <w:numPr>
                <w:ilvl w:val="0"/>
                <w:numId w:val="14"/>
              </w:numPr>
              <w:rPr>
                <w:rFonts w:cs="Arial"/>
                <w:color w:val="222222"/>
                <w:szCs w:val="22"/>
                <w:lang w:eastAsia="tr-TR"/>
              </w:rPr>
            </w:pPr>
            <w:r w:rsidRPr="002A1CEE">
              <w:rPr>
                <w:rFonts w:cs="Arial"/>
                <w:b/>
                <w:bCs/>
                <w:color w:val="000000"/>
                <w:szCs w:val="22"/>
                <w:lang w:eastAsia="tr-TR"/>
              </w:rPr>
              <w:t>Extra Cases</w:t>
            </w:r>
          </w:p>
        </w:tc>
        <w:tc>
          <w:tcPr>
            <w:tcW w:w="1356" w:type="dxa"/>
            <w:vMerge/>
            <w:tcBorders>
              <w:top w:val="nil"/>
              <w:left w:val="nil"/>
              <w:bottom w:val="single" w:sz="8" w:space="0" w:color="000000"/>
              <w:right w:val="single" w:sz="8" w:space="0" w:color="auto"/>
            </w:tcBorders>
            <w:vAlign w:val="center"/>
          </w:tcPr>
          <w:p w14:paraId="73D3CD46" w14:textId="77777777" w:rsidR="00A92F4D" w:rsidRPr="002A1CEE" w:rsidRDefault="00A92F4D" w:rsidP="00A92F4D">
            <w:pPr>
              <w:jc w:val="center"/>
              <w:rPr>
                <w:color w:val="222222"/>
                <w:szCs w:val="22"/>
                <w:lang w:eastAsia="tr-TR"/>
              </w:rPr>
            </w:pPr>
          </w:p>
        </w:tc>
      </w:tr>
      <w:tr w:rsidR="00A92F4D" w:rsidRPr="002A1CEE" w14:paraId="574D7158"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3088F604"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1152CE13"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0B8617B" w14:textId="77777777" w:rsidR="00A92F4D" w:rsidRPr="002A1CEE" w:rsidRDefault="00A92F4D" w:rsidP="00A92F4D">
            <w:pPr>
              <w:pStyle w:val="ListParagraph"/>
              <w:numPr>
                <w:ilvl w:val="0"/>
                <w:numId w:val="14"/>
              </w:numPr>
              <w:rPr>
                <w:rFonts w:cs="Arial"/>
                <w:color w:val="222222"/>
                <w:szCs w:val="22"/>
                <w:lang w:eastAsia="tr-TR"/>
              </w:rPr>
            </w:pPr>
            <w:r w:rsidRPr="002A1CEE">
              <w:rPr>
                <w:rFonts w:cs="Arial"/>
                <w:b/>
                <w:bCs/>
                <w:color w:val="000000"/>
                <w:szCs w:val="22"/>
                <w:lang w:eastAsia="tr-TR"/>
              </w:rPr>
              <w:t>Analysis of claims (Feature Table)</w:t>
            </w:r>
          </w:p>
        </w:tc>
        <w:tc>
          <w:tcPr>
            <w:tcW w:w="1356" w:type="dxa"/>
            <w:vMerge/>
            <w:tcBorders>
              <w:top w:val="nil"/>
              <w:left w:val="nil"/>
              <w:bottom w:val="single" w:sz="8" w:space="0" w:color="000000"/>
              <w:right w:val="single" w:sz="8" w:space="0" w:color="auto"/>
            </w:tcBorders>
            <w:vAlign w:val="center"/>
          </w:tcPr>
          <w:p w14:paraId="2C807677" w14:textId="77777777" w:rsidR="00A92F4D" w:rsidRPr="002A1CEE" w:rsidRDefault="00A92F4D" w:rsidP="00A92F4D">
            <w:pPr>
              <w:jc w:val="center"/>
              <w:rPr>
                <w:color w:val="222222"/>
                <w:szCs w:val="22"/>
                <w:lang w:eastAsia="tr-TR"/>
              </w:rPr>
            </w:pPr>
          </w:p>
        </w:tc>
      </w:tr>
      <w:tr w:rsidR="00A92F4D" w:rsidRPr="002A1CEE" w14:paraId="7430135C"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51022D10"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14:paraId="5B878E76"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A7121ED" w14:textId="77777777" w:rsidR="00A92F4D" w:rsidRPr="002A1CEE" w:rsidRDefault="00A92F4D" w:rsidP="00A92F4D">
            <w:pPr>
              <w:pStyle w:val="ListParagraph"/>
              <w:numPr>
                <w:ilvl w:val="0"/>
                <w:numId w:val="14"/>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14:paraId="612F71DD" w14:textId="77777777" w:rsidR="00A92F4D" w:rsidRPr="002A1CEE" w:rsidRDefault="00A92F4D" w:rsidP="00A92F4D">
            <w:pPr>
              <w:jc w:val="center"/>
              <w:rPr>
                <w:color w:val="222222"/>
                <w:szCs w:val="22"/>
                <w:lang w:eastAsia="tr-TR"/>
              </w:rPr>
            </w:pPr>
          </w:p>
        </w:tc>
      </w:tr>
      <w:tr w:rsidR="00A92F4D" w:rsidRPr="002A1CEE" w14:paraId="778045BE"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36395B9" w14:textId="77777777" w:rsidR="00A92F4D" w:rsidRPr="002A1CEE" w:rsidRDefault="00A92F4D" w:rsidP="00A92F4D">
            <w:pPr>
              <w:rPr>
                <w:color w:val="222222"/>
                <w:szCs w:val="22"/>
                <w:lang w:eastAsia="tr-TR"/>
              </w:rPr>
            </w:pPr>
          </w:p>
        </w:tc>
        <w:tc>
          <w:tcPr>
            <w:tcW w:w="1567"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14:paraId="4E73CA39" w14:textId="77777777" w:rsidR="00A92F4D" w:rsidRPr="002A1CEE" w:rsidRDefault="00A92F4D" w:rsidP="00A92F4D">
            <w:pPr>
              <w:jc w:val="center"/>
              <w:rPr>
                <w:color w:val="222222"/>
                <w:szCs w:val="22"/>
                <w:lang w:eastAsia="tr-TR"/>
              </w:rPr>
            </w:pPr>
            <w:proofErr w:type="spellStart"/>
            <w:r w:rsidRPr="002A1CEE">
              <w:rPr>
                <w:b/>
                <w:bCs/>
                <w:color w:val="000000"/>
                <w:szCs w:val="22"/>
                <w:lang w:eastAsia="tr-TR"/>
              </w:rPr>
              <w:t>EpoqueNet</w:t>
            </w:r>
            <w:proofErr w:type="spellEnd"/>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B21DBD3" w14:textId="77777777" w:rsidR="00A92F4D" w:rsidRPr="002A1CEE" w:rsidRDefault="00A92F4D" w:rsidP="00A92F4D">
            <w:pPr>
              <w:pStyle w:val="ListParagraph"/>
              <w:numPr>
                <w:ilvl w:val="0"/>
                <w:numId w:val="15"/>
              </w:numPr>
              <w:rPr>
                <w:rFonts w:cs="Arial"/>
                <w:color w:val="222222"/>
                <w:szCs w:val="22"/>
                <w:lang w:eastAsia="tr-TR"/>
              </w:rPr>
            </w:pPr>
            <w:r w:rsidRPr="002A1CEE">
              <w:rPr>
                <w:rFonts w:cs="Arial"/>
                <w:b/>
                <w:bCs/>
                <w:color w:val="000000"/>
                <w:szCs w:val="22"/>
                <w:lang w:eastAsia="tr-TR"/>
              </w:rPr>
              <w:t>Introduction</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6CFB15CD" w14:textId="77777777" w:rsidR="00A92F4D" w:rsidRPr="002A1CEE" w:rsidRDefault="00A92F4D" w:rsidP="00A92F4D">
            <w:pPr>
              <w:jc w:val="center"/>
              <w:rPr>
                <w:color w:val="222222"/>
                <w:szCs w:val="22"/>
                <w:lang w:eastAsia="tr-TR"/>
              </w:rPr>
            </w:pPr>
            <w:r w:rsidRPr="002A1CEE">
              <w:rPr>
                <w:b/>
                <w:bCs/>
                <w:color w:val="000000"/>
                <w:szCs w:val="22"/>
                <w:lang w:eastAsia="tr-TR"/>
              </w:rPr>
              <w:t>1 Week</w:t>
            </w:r>
          </w:p>
        </w:tc>
      </w:tr>
      <w:tr w:rsidR="00A92F4D" w:rsidRPr="002A1CEE" w14:paraId="714BA8B2"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0F007600"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14:paraId="1FBB87BD"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85317CD" w14:textId="77777777" w:rsidR="00A92F4D" w:rsidRPr="002A1CEE" w:rsidRDefault="00A92F4D" w:rsidP="00A92F4D">
            <w:pPr>
              <w:pStyle w:val="ListParagraph"/>
              <w:numPr>
                <w:ilvl w:val="0"/>
                <w:numId w:val="15"/>
              </w:numPr>
              <w:rPr>
                <w:rFonts w:cs="Arial"/>
                <w:color w:val="222222"/>
                <w:szCs w:val="22"/>
                <w:lang w:eastAsia="tr-TR"/>
              </w:rPr>
            </w:pPr>
            <w:r w:rsidRPr="002A1CEE">
              <w:rPr>
                <w:rFonts w:cs="Arial"/>
                <w:b/>
                <w:bCs/>
                <w:color w:val="000000"/>
                <w:szCs w:val="22"/>
                <w:lang w:eastAsia="tr-TR"/>
              </w:rPr>
              <w:t>Basic Queries / Search Strategies</w:t>
            </w:r>
          </w:p>
        </w:tc>
        <w:tc>
          <w:tcPr>
            <w:tcW w:w="1356" w:type="dxa"/>
            <w:vMerge/>
            <w:tcBorders>
              <w:top w:val="nil"/>
              <w:left w:val="nil"/>
              <w:bottom w:val="single" w:sz="8" w:space="0" w:color="000000"/>
              <w:right w:val="single" w:sz="8" w:space="0" w:color="auto"/>
            </w:tcBorders>
            <w:vAlign w:val="center"/>
          </w:tcPr>
          <w:p w14:paraId="26C511E1" w14:textId="77777777" w:rsidR="00A92F4D" w:rsidRPr="002A1CEE" w:rsidRDefault="00A92F4D" w:rsidP="00A92F4D">
            <w:pPr>
              <w:jc w:val="center"/>
              <w:rPr>
                <w:color w:val="222222"/>
                <w:szCs w:val="22"/>
                <w:lang w:eastAsia="tr-TR"/>
              </w:rPr>
            </w:pPr>
          </w:p>
        </w:tc>
      </w:tr>
      <w:tr w:rsidR="00A92F4D" w:rsidRPr="002A1CEE" w14:paraId="5D42E4B6"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7E93AB32"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14:paraId="021BAB28"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A81D919" w14:textId="77777777" w:rsidR="00A92F4D" w:rsidRPr="002A1CEE" w:rsidRDefault="00A92F4D" w:rsidP="00A92F4D">
            <w:pPr>
              <w:pStyle w:val="ListParagraph"/>
              <w:numPr>
                <w:ilvl w:val="0"/>
                <w:numId w:val="15"/>
              </w:numPr>
              <w:rPr>
                <w:rFonts w:cs="Arial"/>
                <w:color w:val="222222"/>
                <w:szCs w:val="22"/>
                <w:lang w:eastAsia="tr-TR"/>
              </w:rPr>
            </w:pPr>
            <w:r w:rsidRPr="002A1CEE">
              <w:rPr>
                <w:rFonts w:cs="Arial"/>
                <w:b/>
                <w:bCs/>
                <w:color w:val="000000"/>
                <w:szCs w:val="22"/>
                <w:lang w:eastAsia="tr-TR"/>
              </w:rPr>
              <w:t>Documents selection/view/print</w:t>
            </w:r>
          </w:p>
        </w:tc>
        <w:tc>
          <w:tcPr>
            <w:tcW w:w="1356" w:type="dxa"/>
            <w:vMerge/>
            <w:tcBorders>
              <w:top w:val="nil"/>
              <w:left w:val="nil"/>
              <w:bottom w:val="single" w:sz="8" w:space="0" w:color="000000"/>
              <w:right w:val="single" w:sz="8" w:space="0" w:color="auto"/>
            </w:tcBorders>
            <w:vAlign w:val="center"/>
          </w:tcPr>
          <w:p w14:paraId="62727D6F" w14:textId="77777777" w:rsidR="00A92F4D" w:rsidRPr="002A1CEE" w:rsidRDefault="00A92F4D" w:rsidP="00A92F4D">
            <w:pPr>
              <w:jc w:val="center"/>
              <w:rPr>
                <w:color w:val="222222"/>
                <w:szCs w:val="22"/>
                <w:lang w:eastAsia="tr-TR"/>
              </w:rPr>
            </w:pPr>
          </w:p>
        </w:tc>
      </w:tr>
      <w:tr w:rsidR="00A92F4D" w:rsidRPr="002A1CEE" w14:paraId="0EBB6374"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14:paraId="6A4D0EB4" w14:textId="77777777" w:rsidR="00A92F4D" w:rsidRPr="002A1CEE" w:rsidRDefault="00A92F4D" w:rsidP="00A92F4D">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14:paraId="293A0182"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158A434" w14:textId="77777777" w:rsidR="00A92F4D" w:rsidRPr="002A1CEE" w:rsidRDefault="00A92F4D" w:rsidP="00A92F4D">
            <w:pPr>
              <w:pStyle w:val="ListParagraph"/>
              <w:numPr>
                <w:ilvl w:val="0"/>
                <w:numId w:val="15"/>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14:paraId="30A03FC6" w14:textId="77777777" w:rsidR="00A92F4D" w:rsidRPr="002A1CEE" w:rsidRDefault="00A92F4D" w:rsidP="00A92F4D">
            <w:pPr>
              <w:jc w:val="center"/>
              <w:rPr>
                <w:color w:val="222222"/>
                <w:szCs w:val="22"/>
                <w:lang w:eastAsia="tr-TR"/>
              </w:rPr>
            </w:pPr>
          </w:p>
        </w:tc>
      </w:tr>
    </w:tbl>
    <w:p w14:paraId="45E3086C" w14:textId="77777777" w:rsidR="00A92F4D" w:rsidRPr="002A1CEE" w:rsidRDefault="00A92F4D" w:rsidP="00A92F4D">
      <w:pPr>
        <w:spacing w:after="120" w:line="260" w:lineRule="atLeast"/>
        <w:jc w:val="both"/>
        <w:rPr>
          <w:szCs w:val="22"/>
        </w:rPr>
      </w:pPr>
    </w:p>
    <w:tbl>
      <w:tblPr>
        <w:tblW w:w="9284" w:type="dxa"/>
        <w:tblCellMar>
          <w:left w:w="0" w:type="dxa"/>
          <w:right w:w="0" w:type="dxa"/>
        </w:tblCellMar>
        <w:tblLook w:val="00A0" w:firstRow="1" w:lastRow="0" w:firstColumn="1" w:lastColumn="0" w:noHBand="0" w:noVBand="0"/>
      </w:tblPr>
      <w:tblGrid>
        <w:gridCol w:w="2047"/>
        <w:gridCol w:w="1567"/>
        <w:gridCol w:w="4314"/>
        <w:gridCol w:w="1356"/>
      </w:tblGrid>
      <w:tr w:rsidR="00A92F4D" w:rsidRPr="002A1CEE" w14:paraId="48561107" w14:textId="77777777" w:rsidTr="00A92F4D">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14:paraId="31C6E250" w14:textId="77777777" w:rsidR="00A92F4D" w:rsidRPr="002A1CEE" w:rsidRDefault="00A92F4D" w:rsidP="00A92F4D">
            <w:pPr>
              <w:jc w:val="center"/>
              <w:rPr>
                <w:color w:val="222222"/>
                <w:szCs w:val="22"/>
                <w:lang w:eastAsia="tr-TR"/>
              </w:rPr>
            </w:pPr>
            <w:r w:rsidRPr="002A1CEE">
              <w:rPr>
                <w:b/>
                <w:bCs/>
                <w:color w:val="000000"/>
                <w:szCs w:val="22"/>
                <w:lang w:eastAsia="tr-TR"/>
              </w:rPr>
              <w:t> </w:t>
            </w: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35E4F10D" w14:textId="77777777" w:rsidR="00A92F4D" w:rsidRPr="002A1CEE" w:rsidRDefault="00A92F4D" w:rsidP="00A92F4D">
            <w:pPr>
              <w:jc w:val="center"/>
              <w:rPr>
                <w:color w:val="222222"/>
                <w:szCs w:val="22"/>
                <w:lang w:eastAsia="tr-TR"/>
              </w:rPr>
            </w:pPr>
            <w:r w:rsidRPr="002A1CEE">
              <w:rPr>
                <w:b/>
                <w:bCs/>
                <w:color w:val="000000"/>
                <w:szCs w:val="22"/>
                <w:lang w:eastAsia="tr-TR"/>
              </w:rPr>
              <w:t>TOPIC</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2B005F55" w14:textId="77777777" w:rsidR="00A92F4D" w:rsidRPr="002A1CEE" w:rsidRDefault="00A92F4D" w:rsidP="00A92F4D">
            <w:pPr>
              <w:jc w:val="center"/>
              <w:rPr>
                <w:color w:val="222222"/>
                <w:szCs w:val="22"/>
                <w:lang w:eastAsia="tr-TR"/>
              </w:rPr>
            </w:pPr>
            <w:r w:rsidRPr="002A1CEE">
              <w:rPr>
                <w:b/>
                <w:bCs/>
                <w:color w:val="000000"/>
                <w:szCs w:val="22"/>
                <w:lang w:eastAsia="tr-TR"/>
              </w:rPr>
              <w:t>DURATION</w:t>
            </w:r>
          </w:p>
        </w:tc>
      </w:tr>
      <w:tr w:rsidR="00A92F4D" w:rsidRPr="002A1CEE" w14:paraId="6BC47198" w14:textId="77777777" w:rsidTr="00A92F4D">
        <w:trPr>
          <w:trHeight w:val="300"/>
        </w:trPr>
        <w:tc>
          <w:tcPr>
            <w:tcW w:w="2047" w:type="dxa"/>
            <w:vMerge w:val="restart"/>
            <w:tcBorders>
              <w:top w:val="single" w:sz="8" w:space="0" w:color="000000"/>
              <w:left w:val="single" w:sz="8" w:space="0" w:color="auto"/>
              <w:right w:val="single" w:sz="8" w:space="0" w:color="auto"/>
            </w:tcBorders>
            <w:vAlign w:val="center"/>
          </w:tcPr>
          <w:p w14:paraId="28D80885" w14:textId="77777777" w:rsidR="00A92F4D" w:rsidRPr="002A1CEE" w:rsidRDefault="00A92F4D" w:rsidP="00A92F4D">
            <w:pPr>
              <w:jc w:val="center"/>
              <w:rPr>
                <w:b/>
                <w:bCs/>
                <w:color w:val="000000"/>
                <w:szCs w:val="22"/>
                <w:lang w:eastAsia="tr-TR"/>
              </w:rPr>
            </w:pPr>
            <w:r w:rsidRPr="002A1CEE">
              <w:rPr>
                <w:b/>
                <w:bCs/>
                <w:color w:val="000000"/>
                <w:szCs w:val="22"/>
                <w:lang w:eastAsia="tr-TR"/>
              </w:rPr>
              <w:t>SEARCH AND EXAMINATION RELATED TRAINING</w:t>
            </w:r>
          </w:p>
          <w:p w14:paraId="02CB9B08" w14:textId="77777777" w:rsidR="00A92F4D" w:rsidRPr="002A1CEE" w:rsidRDefault="00A92F4D" w:rsidP="00A92F4D">
            <w:pPr>
              <w:rPr>
                <w:color w:val="222222"/>
                <w:szCs w:val="22"/>
                <w:lang w:eastAsia="tr-TR"/>
              </w:rPr>
            </w:pPr>
          </w:p>
        </w:tc>
        <w:tc>
          <w:tcPr>
            <w:tcW w:w="1567"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580724AC" w14:textId="77777777" w:rsidR="00A92F4D" w:rsidRPr="002A1CEE" w:rsidRDefault="00A92F4D" w:rsidP="00A92F4D">
            <w:pPr>
              <w:jc w:val="center"/>
              <w:rPr>
                <w:color w:val="222222"/>
                <w:szCs w:val="22"/>
                <w:lang w:eastAsia="tr-TR"/>
              </w:rPr>
            </w:pPr>
            <w:r w:rsidRPr="002A1CEE">
              <w:rPr>
                <w:b/>
                <w:bCs/>
                <w:color w:val="000000"/>
                <w:szCs w:val="22"/>
                <w:lang w:eastAsia="tr-TR"/>
              </w:rPr>
              <w:t>Novelty - Inventive Step</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516BF1E"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Basic Concepts</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74AEAA34" w14:textId="77777777" w:rsidR="00A92F4D" w:rsidRPr="002A1CEE" w:rsidRDefault="00A92F4D" w:rsidP="00A92F4D">
            <w:pPr>
              <w:jc w:val="center"/>
              <w:rPr>
                <w:color w:val="222222"/>
                <w:szCs w:val="22"/>
                <w:lang w:eastAsia="tr-TR"/>
              </w:rPr>
            </w:pPr>
            <w:r w:rsidRPr="002A1CEE">
              <w:rPr>
                <w:b/>
                <w:bCs/>
                <w:color w:val="000000"/>
                <w:szCs w:val="22"/>
                <w:lang w:eastAsia="tr-TR"/>
              </w:rPr>
              <w:t>1 Week</w:t>
            </w:r>
          </w:p>
        </w:tc>
      </w:tr>
      <w:tr w:rsidR="00A92F4D" w:rsidRPr="002A1CEE" w14:paraId="30F299C3"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6A46B2DA"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14:paraId="35483EEC"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FA2A287"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Prior Art</w:t>
            </w:r>
          </w:p>
        </w:tc>
        <w:tc>
          <w:tcPr>
            <w:tcW w:w="1356" w:type="dxa"/>
            <w:vMerge/>
            <w:tcBorders>
              <w:top w:val="nil"/>
              <w:left w:val="nil"/>
              <w:bottom w:val="single" w:sz="8" w:space="0" w:color="000000"/>
              <w:right w:val="single" w:sz="8" w:space="0" w:color="auto"/>
            </w:tcBorders>
            <w:vAlign w:val="center"/>
          </w:tcPr>
          <w:p w14:paraId="0D41D0C4" w14:textId="77777777" w:rsidR="00A92F4D" w:rsidRPr="002A1CEE" w:rsidRDefault="00A92F4D" w:rsidP="00A92F4D">
            <w:pPr>
              <w:jc w:val="center"/>
              <w:rPr>
                <w:color w:val="222222"/>
                <w:szCs w:val="22"/>
                <w:lang w:eastAsia="tr-TR"/>
              </w:rPr>
            </w:pPr>
          </w:p>
        </w:tc>
      </w:tr>
      <w:tr w:rsidR="00A92F4D" w:rsidRPr="002A1CEE" w14:paraId="762F3E39"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6601AE45"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14:paraId="69878480"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EF310DF"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Grace Period</w:t>
            </w:r>
          </w:p>
        </w:tc>
        <w:tc>
          <w:tcPr>
            <w:tcW w:w="1356" w:type="dxa"/>
            <w:vMerge/>
            <w:tcBorders>
              <w:top w:val="nil"/>
              <w:left w:val="nil"/>
              <w:bottom w:val="single" w:sz="8" w:space="0" w:color="000000"/>
              <w:right w:val="single" w:sz="8" w:space="0" w:color="auto"/>
            </w:tcBorders>
            <w:vAlign w:val="center"/>
          </w:tcPr>
          <w:p w14:paraId="1DDB03D8" w14:textId="77777777" w:rsidR="00A92F4D" w:rsidRPr="002A1CEE" w:rsidRDefault="00A92F4D" w:rsidP="00A92F4D">
            <w:pPr>
              <w:jc w:val="center"/>
              <w:rPr>
                <w:color w:val="222222"/>
                <w:szCs w:val="22"/>
                <w:lang w:eastAsia="tr-TR"/>
              </w:rPr>
            </w:pPr>
          </w:p>
        </w:tc>
      </w:tr>
      <w:tr w:rsidR="00A92F4D" w:rsidRPr="002A1CEE" w14:paraId="079D6EE2"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0D72F8DC"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14:paraId="0EC1D5FC"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D3AD1A7"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Evaluation</w:t>
            </w:r>
          </w:p>
        </w:tc>
        <w:tc>
          <w:tcPr>
            <w:tcW w:w="1356" w:type="dxa"/>
            <w:vMerge/>
            <w:tcBorders>
              <w:top w:val="nil"/>
              <w:left w:val="nil"/>
              <w:bottom w:val="single" w:sz="8" w:space="0" w:color="000000"/>
              <w:right w:val="single" w:sz="8" w:space="0" w:color="auto"/>
            </w:tcBorders>
            <w:vAlign w:val="center"/>
          </w:tcPr>
          <w:p w14:paraId="1489DAD9" w14:textId="77777777" w:rsidR="00A92F4D" w:rsidRPr="002A1CEE" w:rsidRDefault="00A92F4D" w:rsidP="00A92F4D">
            <w:pPr>
              <w:jc w:val="center"/>
              <w:rPr>
                <w:color w:val="222222"/>
                <w:szCs w:val="22"/>
                <w:lang w:eastAsia="tr-TR"/>
              </w:rPr>
            </w:pPr>
          </w:p>
        </w:tc>
      </w:tr>
      <w:tr w:rsidR="00A92F4D" w:rsidRPr="002A1CEE" w14:paraId="15395570"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3DB3827C"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14:paraId="2AA1933C"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39A2384"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Evaluation of Inventive Step</w:t>
            </w:r>
          </w:p>
        </w:tc>
        <w:tc>
          <w:tcPr>
            <w:tcW w:w="1356" w:type="dxa"/>
            <w:vMerge/>
            <w:tcBorders>
              <w:top w:val="nil"/>
              <w:left w:val="nil"/>
              <w:bottom w:val="single" w:sz="8" w:space="0" w:color="000000"/>
              <w:right w:val="single" w:sz="8" w:space="0" w:color="auto"/>
            </w:tcBorders>
            <w:vAlign w:val="center"/>
          </w:tcPr>
          <w:p w14:paraId="1B5133B5" w14:textId="77777777" w:rsidR="00A92F4D" w:rsidRPr="002A1CEE" w:rsidRDefault="00A92F4D" w:rsidP="00A92F4D">
            <w:pPr>
              <w:jc w:val="center"/>
              <w:rPr>
                <w:color w:val="222222"/>
                <w:szCs w:val="22"/>
                <w:lang w:eastAsia="tr-TR"/>
              </w:rPr>
            </w:pPr>
          </w:p>
        </w:tc>
      </w:tr>
      <w:tr w:rsidR="00A92F4D" w:rsidRPr="002A1CEE" w14:paraId="5741179D"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538F6362"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14:paraId="3EE47B32"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E5709C6"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14:paraId="4C1EDE40" w14:textId="77777777" w:rsidR="00A92F4D" w:rsidRPr="002A1CEE" w:rsidRDefault="00A92F4D" w:rsidP="00A92F4D">
            <w:pPr>
              <w:jc w:val="center"/>
              <w:rPr>
                <w:color w:val="222222"/>
                <w:szCs w:val="22"/>
                <w:lang w:eastAsia="tr-TR"/>
              </w:rPr>
            </w:pPr>
          </w:p>
        </w:tc>
      </w:tr>
      <w:tr w:rsidR="00A92F4D" w:rsidRPr="002A1CEE" w14:paraId="75010DA4"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7733BE1E" w14:textId="77777777" w:rsidR="00A92F4D" w:rsidRPr="002A1CEE" w:rsidRDefault="00A92F4D" w:rsidP="00A92F4D">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17118E2B" w14:textId="77777777" w:rsidR="00A92F4D" w:rsidRPr="002A1CEE" w:rsidRDefault="00A92F4D" w:rsidP="00A92F4D">
            <w:pPr>
              <w:jc w:val="center"/>
              <w:rPr>
                <w:color w:val="222222"/>
                <w:szCs w:val="22"/>
                <w:lang w:eastAsia="tr-TR"/>
              </w:rPr>
            </w:pPr>
            <w:r w:rsidRPr="002A1CEE">
              <w:rPr>
                <w:b/>
                <w:bCs/>
                <w:color w:val="000000"/>
                <w:szCs w:val="22"/>
                <w:lang w:eastAsia="tr-TR"/>
              </w:rPr>
              <w:t>External Sources</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787D879"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14:paraId="51884D0F" w14:textId="77777777" w:rsidR="00A92F4D" w:rsidRPr="002A1CEE" w:rsidRDefault="00A92F4D" w:rsidP="00A92F4D">
            <w:pPr>
              <w:jc w:val="center"/>
              <w:rPr>
                <w:color w:val="222222"/>
                <w:szCs w:val="22"/>
                <w:lang w:eastAsia="tr-TR"/>
              </w:rPr>
            </w:pPr>
          </w:p>
        </w:tc>
      </w:tr>
      <w:tr w:rsidR="00A92F4D" w:rsidRPr="002A1CEE" w14:paraId="28500751" w14:textId="77777777" w:rsidTr="00A92F4D">
        <w:trPr>
          <w:trHeight w:val="300"/>
        </w:trPr>
        <w:tc>
          <w:tcPr>
            <w:tcW w:w="2047" w:type="dxa"/>
            <w:vMerge/>
            <w:tcBorders>
              <w:top w:val="single" w:sz="8" w:space="0" w:color="000000"/>
              <w:left w:val="single" w:sz="8" w:space="0" w:color="auto"/>
              <w:right w:val="single" w:sz="8" w:space="0" w:color="auto"/>
            </w:tcBorders>
            <w:vAlign w:val="center"/>
          </w:tcPr>
          <w:p w14:paraId="44753A93"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14:paraId="6054E5C1"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3FEFA7A" w14:textId="77777777" w:rsidR="00A92F4D" w:rsidRPr="002A1CEE" w:rsidRDefault="00A92F4D" w:rsidP="00A92F4D">
            <w:pPr>
              <w:pStyle w:val="ListParagraph"/>
              <w:numPr>
                <w:ilvl w:val="0"/>
                <w:numId w:val="16"/>
              </w:numPr>
              <w:rPr>
                <w:rFonts w:cs="Arial"/>
                <w:color w:val="222222"/>
                <w:szCs w:val="22"/>
                <w:lang w:eastAsia="tr-TR"/>
              </w:rPr>
            </w:pPr>
            <w:r>
              <w:rPr>
                <w:rFonts w:cs="Arial"/>
                <w:b/>
                <w:bCs/>
                <w:color w:val="000000"/>
                <w:szCs w:val="22"/>
                <w:lang w:eastAsia="tr-TR"/>
              </w:rPr>
              <w:t>Seminars Organiz</w:t>
            </w:r>
            <w:r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vAlign w:val="center"/>
          </w:tcPr>
          <w:p w14:paraId="57DBDA3C" w14:textId="77777777" w:rsidR="00A92F4D" w:rsidRPr="002A1CEE" w:rsidRDefault="00A92F4D" w:rsidP="00A92F4D">
            <w:pPr>
              <w:jc w:val="center"/>
              <w:rPr>
                <w:color w:val="222222"/>
                <w:szCs w:val="22"/>
                <w:lang w:eastAsia="tr-TR"/>
              </w:rPr>
            </w:pPr>
          </w:p>
        </w:tc>
      </w:tr>
      <w:tr w:rsidR="00A92F4D" w:rsidRPr="002A1CEE" w14:paraId="21F07ACF" w14:textId="77777777" w:rsidTr="00A92F4D">
        <w:trPr>
          <w:trHeight w:val="300"/>
        </w:trPr>
        <w:tc>
          <w:tcPr>
            <w:tcW w:w="2047" w:type="dxa"/>
            <w:tcBorders>
              <w:left w:val="single" w:sz="8" w:space="0" w:color="auto"/>
              <w:bottom w:val="single" w:sz="8" w:space="0" w:color="000000"/>
              <w:right w:val="single" w:sz="8" w:space="0" w:color="auto"/>
            </w:tcBorders>
            <w:vAlign w:val="center"/>
          </w:tcPr>
          <w:p w14:paraId="213567E6" w14:textId="77777777" w:rsidR="00A92F4D" w:rsidRPr="002A1CEE" w:rsidRDefault="00A92F4D" w:rsidP="00A92F4D">
            <w:pPr>
              <w:rPr>
                <w:color w:val="222222"/>
                <w:szCs w:val="22"/>
                <w:lang w:eastAsia="tr-TR"/>
              </w:rPr>
            </w:pPr>
          </w:p>
        </w:tc>
        <w:tc>
          <w:tcPr>
            <w:tcW w:w="1567" w:type="dxa"/>
            <w:tcBorders>
              <w:top w:val="nil"/>
              <w:left w:val="nil"/>
              <w:bottom w:val="single" w:sz="8" w:space="0" w:color="auto"/>
              <w:right w:val="single" w:sz="8" w:space="0" w:color="auto"/>
            </w:tcBorders>
            <w:vAlign w:val="center"/>
          </w:tcPr>
          <w:p w14:paraId="18DFA23F" w14:textId="77777777" w:rsidR="00A92F4D" w:rsidRPr="002A1CEE" w:rsidRDefault="00A92F4D" w:rsidP="00A92F4D">
            <w:pPr>
              <w:jc w:val="center"/>
              <w:rPr>
                <w:color w:val="222222"/>
                <w:szCs w:val="22"/>
                <w:lang w:eastAsia="tr-TR"/>
              </w:rPr>
            </w:pPr>
            <w:r w:rsidRPr="002A1CEE">
              <w:rPr>
                <w:b/>
                <w:bCs/>
                <w:color w:val="000000"/>
                <w:szCs w:val="22"/>
                <w:lang w:eastAsia="tr-TR"/>
              </w:rPr>
              <w:t>On the job training</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6600D7F" w14:textId="77777777" w:rsidR="00A92F4D" w:rsidRPr="002A1CEE" w:rsidRDefault="00A92F4D" w:rsidP="00A92F4D">
            <w:pPr>
              <w:pStyle w:val="ListParagraph"/>
              <w:numPr>
                <w:ilvl w:val="0"/>
                <w:numId w:val="16"/>
              </w:numPr>
              <w:rPr>
                <w:rFonts w:cs="Arial"/>
                <w:color w:val="222222"/>
                <w:szCs w:val="22"/>
                <w:lang w:eastAsia="tr-TR"/>
              </w:rPr>
            </w:pPr>
            <w:r w:rsidRPr="002A1CEE">
              <w:rPr>
                <w:rFonts w:cs="Arial"/>
                <w:b/>
                <w:bCs/>
                <w:color w:val="000000"/>
                <w:szCs w:val="22"/>
                <w:lang w:eastAsia="tr-TR"/>
              </w:rPr>
              <w:t>Competency based training by experienced examiners and using practical work</w:t>
            </w:r>
          </w:p>
        </w:tc>
        <w:tc>
          <w:tcPr>
            <w:tcW w:w="1356" w:type="dxa"/>
            <w:tcBorders>
              <w:top w:val="nil"/>
              <w:left w:val="nil"/>
              <w:bottom w:val="single" w:sz="8" w:space="0" w:color="auto"/>
              <w:right w:val="single" w:sz="8" w:space="0" w:color="auto"/>
            </w:tcBorders>
            <w:vAlign w:val="center"/>
          </w:tcPr>
          <w:p w14:paraId="3DF2AD55" w14:textId="77777777" w:rsidR="00A92F4D" w:rsidRPr="002A1CEE" w:rsidRDefault="00A92F4D" w:rsidP="00A92F4D">
            <w:pPr>
              <w:jc w:val="center"/>
              <w:rPr>
                <w:color w:val="222222"/>
                <w:szCs w:val="22"/>
                <w:lang w:eastAsia="tr-TR"/>
              </w:rPr>
            </w:pPr>
            <w:r w:rsidRPr="002A1CEE">
              <w:rPr>
                <w:b/>
                <w:bCs/>
                <w:color w:val="000000"/>
                <w:szCs w:val="22"/>
                <w:lang w:eastAsia="tr-TR"/>
              </w:rPr>
              <w:t>3 Months</w:t>
            </w:r>
          </w:p>
        </w:tc>
      </w:tr>
      <w:tr w:rsidR="00A92F4D" w:rsidRPr="002A1CEE" w14:paraId="5D2D3093" w14:textId="77777777" w:rsidTr="00A92F4D">
        <w:trPr>
          <w:trHeight w:val="300"/>
        </w:trPr>
        <w:tc>
          <w:tcPr>
            <w:tcW w:w="2047" w:type="dxa"/>
            <w:noWrap/>
            <w:tcMar>
              <w:top w:w="0" w:type="dxa"/>
              <w:left w:w="70" w:type="dxa"/>
              <w:bottom w:w="0" w:type="dxa"/>
              <w:right w:w="70" w:type="dxa"/>
            </w:tcMar>
            <w:vAlign w:val="bottom"/>
          </w:tcPr>
          <w:p w14:paraId="21A42461" w14:textId="77777777" w:rsidR="00A92F4D" w:rsidRPr="002A1CEE" w:rsidRDefault="00A92F4D" w:rsidP="00A92F4D">
            <w:pPr>
              <w:rPr>
                <w:color w:val="222222"/>
                <w:szCs w:val="22"/>
                <w:lang w:eastAsia="tr-TR"/>
              </w:rPr>
            </w:pPr>
          </w:p>
        </w:tc>
        <w:tc>
          <w:tcPr>
            <w:tcW w:w="1567" w:type="dxa"/>
            <w:noWrap/>
            <w:tcMar>
              <w:top w:w="0" w:type="dxa"/>
              <w:left w:w="70" w:type="dxa"/>
              <w:bottom w:w="0" w:type="dxa"/>
              <w:right w:w="70" w:type="dxa"/>
            </w:tcMar>
            <w:vAlign w:val="center"/>
          </w:tcPr>
          <w:p w14:paraId="31145429" w14:textId="77777777" w:rsidR="00A92F4D" w:rsidRPr="002A1CEE" w:rsidRDefault="00A92F4D" w:rsidP="00A92F4D">
            <w:pPr>
              <w:jc w:val="center"/>
              <w:rPr>
                <w:color w:val="222222"/>
                <w:szCs w:val="22"/>
                <w:lang w:eastAsia="tr-TR"/>
              </w:rPr>
            </w:pPr>
            <w:r w:rsidRPr="002A1CEE">
              <w:rPr>
                <w:b/>
                <w:bCs/>
                <w:color w:val="000000"/>
                <w:szCs w:val="22"/>
                <w:lang w:eastAsia="tr-TR"/>
              </w:rPr>
              <w:t> </w:t>
            </w:r>
          </w:p>
        </w:tc>
        <w:tc>
          <w:tcPr>
            <w:tcW w:w="4314" w:type="dxa"/>
            <w:noWrap/>
            <w:tcMar>
              <w:top w:w="0" w:type="dxa"/>
              <w:left w:w="70" w:type="dxa"/>
              <w:bottom w:w="0" w:type="dxa"/>
              <w:right w:w="70" w:type="dxa"/>
            </w:tcMar>
            <w:vAlign w:val="center"/>
          </w:tcPr>
          <w:p w14:paraId="73ED8833" w14:textId="77777777" w:rsidR="00A92F4D" w:rsidRPr="002A1CEE" w:rsidRDefault="00A92F4D" w:rsidP="00A92F4D">
            <w:pPr>
              <w:ind w:firstLine="1767"/>
              <w:rPr>
                <w:color w:val="222222"/>
                <w:szCs w:val="22"/>
                <w:lang w:eastAsia="tr-TR"/>
              </w:rPr>
            </w:pPr>
            <w:r w:rsidRPr="002A1CEE">
              <w:rPr>
                <w:b/>
                <w:bCs/>
                <w:color w:val="000000"/>
                <w:szCs w:val="22"/>
                <w:lang w:eastAsia="tr-TR"/>
              </w:rPr>
              <w:t> </w:t>
            </w:r>
          </w:p>
        </w:tc>
        <w:tc>
          <w:tcPr>
            <w:tcW w:w="1356" w:type="dxa"/>
            <w:noWrap/>
            <w:tcMar>
              <w:top w:w="0" w:type="dxa"/>
              <w:left w:w="70" w:type="dxa"/>
              <w:bottom w:w="0" w:type="dxa"/>
              <w:right w:w="70" w:type="dxa"/>
            </w:tcMar>
            <w:vAlign w:val="center"/>
          </w:tcPr>
          <w:p w14:paraId="7A8F0E86" w14:textId="77777777" w:rsidR="00A92F4D" w:rsidRPr="002A1CEE" w:rsidRDefault="00A92F4D" w:rsidP="00A92F4D">
            <w:pPr>
              <w:jc w:val="center"/>
              <w:rPr>
                <w:color w:val="222222"/>
                <w:szCs w:val="22"/>
                <w:lang w:eastAsia="tr-TR"/>
              </w:rPr>
            </w:pPr>
          </w:p>
        </w:tc>
      </w:tr>
      <w:tr w:rsidR="00A92F4D" w:rsidRPr="002A1CEE" w14:paraId="58E8D675" w14:textId="77777777" w:rsidTr="00A92F4D">
        <w:trPr>
          <w:trHeight w:val="300"/>
        </w:trPr>
        <w:tc>
          <w:tcPr>
            <w:tcW w:w="2047"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14:paraId="29AD6805" w14:textId="77777777" w:rsidR="00A92F4D" w:rsidRPr="002A1CEE" w:rsidRDefault="00A92F4D" w:rsidP="00A92F4D">
            <w:pPr>
              <w:keepNext/>
              <w:keepLines/>
              <w:jc w:val="center"/>
              <w:rPr>
                <w:color w:val="222222"/>
                <w:szCs w:val="22"/>
                <w:lang w:eastAsia="tr-TR"/>
              </w:rPr>
            </w:pPr>
            <w:r w:rsidRPr="002A1CEE">
              <w:rPr>
                <w:b/>
                <w:bCs/>
                <w:color w:val="000000"/>
                <w:szCs w:val="22"/>
                <w:lang w:eastAsia="tr-TR"/>
              </w:rPr>
              <w:t>INTERMEDIATE LEVEL</w:t>
            </w:r>
          </w:p>
        </w:tc>
        <w:tc>
          <w:tcPr>
            <w:tcW w:w="156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7C7C61E0" w14:textId="77777777" w:rsidR="00A92F4D" w:rsidRPr="002A1CEE" w:rsidRDefault="00A92F4D" w:rsidP="00A92F4D">
            <w:pPr>
              <w:keepNext/>
              <w:keepLines/>
              <w:jc w:val="center"/>
              <w:rPr>
                <w:color w:val="222222"/>
                <w:szCs w:val="22"/>
                <w:lang w:eastAsia="tr-TR"/>
              </w:rPr>
            </w:pPr>
            <w:r w:rsidRPr="002A1CEE">
              <w:rPr>
                <w:b/>
                <w:bCs/>
                <w:color w:val="000000"/>
                <w:szCs w:val="22"/>
                <w:lang w:eastAsia="tr-TR"/>
              </w:rPr>
              <w:t>Physics / Mechanics</w:t>
            </w:r>
          </w:p>
        </w:tc>
        <w:tc>
          <w:tcPr>
            <w:tcW w:w="4314" w:type="dxa"/>
            <w:vMerge w:val="restart"/>
            <w:tcBorders>
              <w:top w:val="single" w:sz="8" w:space="0" w:color="auto"/>
              <w:left w:val="nil"/>
              <w:right w:val="single" w:sz="8" w:space="0" w:color="auto"/>
            </w:tcBorders>
            <w:noWrap/>
            <w:tcMar>
              <w:top w:w="0" w:type="dxa"/>
              <w:left w:w="70" w:type="dxa"/>
              <w:bottom w:w="0" w:type="dxa"/>
              <w:right w:w="70" w:type="dxa"/>
            </w:tcMar>
            <w:vAlign w:val="center"/>
          </w:tcPr>
          <w:p w14:paraId="4AC3DB51" w14:textId="77777777" w:rsidR="00A92F4D" w:rsidRPr="002A1CEE" w:rsidRDefault="00A92F4D" w:rsidP="00A92F4D">
            <w:pPr>
              <w:keepNext/>
              <w:keepLines/>
              <w:numPr>
                <w:ilvl w:val="0"/>
                <w:numId w:val="16"/>
              </w:numPr>
              <w:rPr>
                <w:b/>
                <w:bCs/>
                <w:color w:val="000000"/>
                <w:szCs w:val="22"/>
                <w:lang w:eastAsia="tr-TR"/>
              </w:rPr>
            </w:pPr>
            <w:r w:rsidRPr="002A1CEE">
              <w:rPr>
                <w:b/>
                <w:bCs/>
                <w:color w:val="000000"/>
                <w:szCs w:val="22"/>
                <w:lang w:eastAsia="tr-TR"/>
              </w:rPr>
              <w:t>Novelty - Inventive Step</w:t>
            </w:r>
          </w:p>
          <w:p w14:paraId="56C17F87" w14:textId="77777777" w:rsidR="00A92F4D" w:rsidRPr="002A1CEE" w:rsidRDefault="00A92F4D" w:rsidP="00A92F4D">
            <w:pPr>
              <w:keepNext/>
              <w:keepLines/>
              <w:numPr>
                <w:ilvl w:val="0"/>
                <w:numId w:val="16"/>
              </w:numPr>
              <w:rPr>
                <w:b/>
                <w:bCs/>
                <w:color w:val="000000"/>
                <w:szCs w:val="22"/>
                <w:lang w:eastAsia="tr-TR"/>
              </w:rPr>
            </w:pPr>
            <w:r w:rsidRPr="002A1CEE">
              <w:rPr>
                <w:b/>
                <w:bCs/>
                <w:color w:val="000000"/>
                <w:szCs w:val="22"/>
                <w:lang w:eastAsia="tr-TR"/>
              </w:rPr>
              <w:t>Clarity</w:t>
            </w:r>
          </w:p>
          <w:p w14:paraId="5846345C" w14:textId="77777777" w:rsidR="00A92F4D" w:rsidRPr="002A1CEE" w:rsidRDefault="00A92F4D" w:rsidP="00A92F4D">
            <w:pPr>
              <w:keepNext/>
              <w:keepLines/>
              <w:numPr>
                <w:ilvl w:val="0"/>
                <w:numId w:val="16"/>
              </w:numPr>
              <w:rPr>
                <w:color w:val="222222"/>
                <w:szCs w:val="22"/>
                <w:lang w:eastAsia="tr-TR"/>
              </w:rPr>
            </w:pPr>
            <w:r w:rsidRPr="002A1CEE">
              <w:rPr>
                <w:b/>
                <w:bCs/>
                <w:color w:val="000000"/>
                <w:szCs w:val="22"/>
                <w:lang w:eastAsia="tr-TR"/>
              </w:rPr>
              <w:t>Unity</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185390DB" w14:textId="77777777" w:rsidR="00A92F4D" w:rsidRPr="002A1CEE" w:rsidRDefault="00A92F4D" w:rsidP="00A92F4D">
            <w:pPr>
              <w:jc w:val="center"/>
              <w:rPr>
                <w:color w:val="222222"/>
                <w:szCs w:val="22"/>
                <w:lang w:eastAsia="tr-TR"/>
              </w:rPr>
            </w:pPr>
            <w:r w:rsidRPr="002A1CEE">
              <w:rPr>
                <w:b/>
                <w:bCs/>
                <w:color w:val="000000"/>
                <w:szCs w:val="22"/>
                <w:lang w:eastAsia="tr-TR"/>
              </w:rPr>
              <w:t>2 Weeks</w:t>
            </w:r>
          </w:p>
        </w:tc>
      </w:tr>
      <w:tr w:rsidR="00A92F4D" w:rsidRPr="002A1CEE" w14:paraId="1E10C190" w14:textId="77777777" w:rsidTr="00A92F4D">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14:paraId="7778297B" w14:textId="77777777" w:rsidR="00A92F4D" w:rsidRPr="002A1CEE" w:rsidRDefault="00A92F4D" w:rsidP="00A92F4D">
            <w:pPr>
              <w:rPr>
                <w:color w:val="222222"/>
                <w:szCs w:val="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7DC51DD" w14:textId="77777777" w:rsidR="00A92F4D" w:rsidRPr="002A1CEE" w:rsidRDefault="00A92F4D" w:rsidP="00A92F4D">
            <w:pPr>
              <w:jc w:val="center"/>
              <w:rPr>
                <w:color w:val="222222"/>
                <w:szCs w:val="22"/>
                <w:lang w:eastAsia="tr-TR"/>
              </w:rPr>
            </w:pPr>
            <w:r w:rsidRPr="002A1CEE">
              <w:rPr>
                <w:b/>
                <w:bCs/>
                <w:color w:val="000000"/>
                <w:szCs w:val="22"/>
                <w:lang w:eastAsia="tr-TR"/>
              </w:rPr>
              <w:t>Electronic</w:t>
            </w:r>
          </w:p>
        </w:tc>
        <w:tc>
          <w:tcPr>
            <w:tcW w:w="4314" w:type="dxa"/>
            <w:vMerge/>
            <w:tcBorders>
              <w:left w:val="nil"/>
              <w:right w:val="single" w:sz="8" w:space="0" w:color="auto"/>
            </w:tcBorders>
            <w:noWrap/>
            <w:tcMar>
              <w:top w:w="0" w:type="dxa"/>
              <w:left w:w="70" w:type="dxa"/>
              <w:bottom w:w="0" w:type="dxa"/>
              <w:right w:w="70" w:type="dxa"/>
            </w:tcMar>
            <w:vAlign w:val="center"/>
          </w:tcPr>
          <w:p w14:paraId="3A3D60A1" w14:textId="77777777" w:rsidR="00A92F4D" w:rsidRPr="002A1CEE" w:rsidRDefault="00A92F4D" w:rsidP="00A92F4D">
            <w:pPr>
              <w:rPr>
                <w:color w:val="222222"/>
                <w:szCs w:val="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FB0D60E" w14:textId="77777777" w:rsidR="00A92F4D" w:rsidRPr="002A1CEE" w:rsidRDefault="00A92F4D" w:rsidP="00A92F4D">
            <w:pPr>
              <w:jc w:val="center"/>
              <w:rPr>
                <w:color w:val="222222"/>
                <w:szCs w:val="22"/>
                <w:lang w:eastAsia="tr-TR"/>
              </w:rPr>
            </w:pPr>
            <w:r w:rsidRPr="002A1CEE">
              <w:rPr>
                <w:b/>
                <w:bCs/>
                <w:color w:val="000000"/>
                <w:szCs w:val="22"/>
                <w:lang w:eastAsia="tr-TR"/>
              </w:rPr>
              <w:t>2 Weeks</w:t>
            </w:r>
          </w:p>
        </w:tc>
      </w:tr>
      <w:tr w:rsidR="00A92F4D" w:rsidRPr="002A1CEE" w14:paraId="2B81D1A5" w14:textId="77777777" w:rsidTr="00A92F4D">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14:paraId="03DE6910" w14:textId="77777777" w:rsidR="00A92F4D" w:rsidRPr="002A1CEE" w:rsidRDefault="00A92F4D" w:rsidP="00A92F4D">
            <w:pPr>
              <w:rPr>
                <w:color w:val="222222"/>
                <w:szCs w:val="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67143B0" w14:textId="77777777" w:rsidR="00A92F4D" w:rsidRPr="002A1CEE" w:rsidRDefault="00A92F4D" w:rsidP="00A92F4D">
            <w:pPr>
              <w:jc w:val="center"/>
              <w:rPr>
                <w:color w:val="222222"/>
                <w:szCs w:val="22"/>
                <w:lang w:eastAsia="tr-TR"/>
              </w:rPr>
            </w:pPr>
            <w:r w:rsidRPr="002A1CEE">
              <w:rPr>
                <w:b/>
                <w:bCs/>
                <w:color w:val="000000"/>
                <w:szCs w:val="22"/>
                <w:lang w:eastAsia="tr-TR"/>
              </w:rPr>
              <w:t>Pharma / Chemistry</w:t>
            </w:r>
          </w:p>
        </w:tc>
        <w:tc>
          <w:tcPr>
            <w:tcW w:w="4314" w:type="dxa"/>
            <w:vMerge/>
            <w:tcBorders>
              <w:left w:val="nil"/>
              <w:bottom w:val="single" w:sz="8" w:space="0" w:color="auto"/>
              <w:right w:val="single" w:sz="8" w:space="0" w:color="auto"/>
            </w:tcBorders>
            <w:noWrap/>
            <w:tcMar>
              <w:top w:w="0" w:type="dxa"/>
              <w:left w:w="70" w:type="dxa"/>
              <w:bottom w:w="0" w:type="dxa"/>
              <w:right w:w="70" w:type="dxa"/>
            </w:tcMar>
            <w:vAlign w:val="center"/>
          </w:tcPr>
          <w:p w14:paraId="423E653E" w14:textId="77777777" w:rsidR="00A92F4D" w:rsidRPr="002A1CEE" w:rsidRDefault="00A92F4D" w:rsidP="00A92F4D">
            <w:pPr>
              <w:rPr>
                <w:color w:val="222222"/>
                <w:szCs w:val="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EBEDF1A" w14:textId="77777777" w:rsidR="00A92F4D" w:rsidRPr="002A1CEE" w:rsidRDefault="00A92F4D" w:rsidP="00A92F4D">
            <w:pPr>
              <w:jc w:val="center"/>
              <w:rPr>
                <w:color w:val="222222"/>
                <w:szCs w:val="22"/>
                <w:lang w:eastAsia="tr-TR"/>
              </w:rPr>
            </w:pPr>
            <w:r w:rsidRPr="002A1CEE">
              <w:rPr>
                <w:b/>
                <w:bCs/>
                <w:color w:val="000000"/>
                <w:szCs w:val="22"/>
                <w:lang w:eastAsia="tr-TR"/>
              </w:rPr>
              <w:t>2 Weeks</w:t>
            </w:r>
          </w:p>
        </w:tc>
      </w:tr>
      <w:tr w:rsidR="00A92F4D" w:rsidRPr="002A1CEE" w14:paraId="7FAEE246" w14:textId="77777777" w:rsidTr="00A92F4D">
        <w:trPr>
          <w:trHeight w:val="300"/>
        </w:trPr>
        <w:tc>
          <w:tcPr>
            <w:tcW w:w="2047" w:type="dxa"/>
            <w:noWrap/>
            <w:tcMar>
              <w:top w:w="0" w:type="dxa"/>
              <w:left w:w="70" w:type="dxa"/>
              <w:bottom w:w="0" w:type="dxa"/>
              <w:right w:w="70" w:type="dxa"/>
            </w:tcMar>
            <w:vAlign w:val="bottom"/>
          </w:tcPr>
          <w:p w14:paraId="2E5481AE" w14:textId="77777777" w:rsidR="00A92F4D" w:rsidRPr="002A1CEE" w:rsidRDefault="00A92F4D" w:rsidP="00A92F4D">
            <w:pPr>
              <w:rPr>
                <w:szCs w:val="22"/>
                <w:lang w:eastAsia="tr-TR"/>
              </w:rPr>
            </w:pPr>
          </w:p>
        </w:tc>
        <w:tc>
          <w:tcPr>
            <w:tcW w:w="1567" w:type="dxa"/>
            <w:noWrap/>
            <w:tcMar>
              <w:top w:w="0" w:type="dxa"/>
              <w:left w:w="70" w:type="dxa"/>
              <w:bottom w:w="0" w:type="dxa"/>
              <w:right w:w="70" w:type="dxa"/>
            </w:tcMar>
            <w:vAlign w:val="bottom"/>
          </w:tcPr>
          <w:p w14:paraId="7AFFC8C6" w14:textId="77777777" w:rsidR="00A92F4D" w:rsidRPr="002A1CEE" w:rsidRDefault="00A92F4D" w:rsidP="00A92F4D">
            <w:pPr>
              <w:rPr>
                <w:szCs w:val="22"/>
                <w:lang w:eastAsia="tr-TR"/>
              </w:rPr>
            </w:pPr>
          </w:p>
        </w:tc>
        <w:tc>
          <w:tcPr>
            <w:tcW w:w="4314" w:type="dxa"/>
            <w:noWrap/>
            <w:tcMar>
              <w:top w:w="0" w:type="dxa"/>
              <w:left w:w="70" w:type="dxa"/>
              <w:bottom w:w="0" w:type="dxa"/>
              <w:right w:w="70" w:type="dxa"/>
            </w:tcMar>
            <w:vAlign w:val="bottom"/>
          </w:tcPr>
          <w:p w14:paraId="41C64898" w14:textId="77777777" w:rsidR="00A92F4D" w:rsidRPr="002A1CEE" w:rsidRDefault="00A92F4D" w:rsidP="00A92F4D">
            <w:pPr>
              <w:rPr>
                <w:szCs w:val="22"/>
                <w:lang w:eastAsia="tr-TR"/>
              </w:rPr>
            </w:pPr>
          </w:p>
        </w:tc>
        <w:tc>
          <w:tcPr>
            <w:tcW w:w="1356" w:type="dxa"/>
            <w:tcBorders>
              <w:bottom w:val="single" w:sz="4" w:space="0" w:color="auto"/>
            </w:tcBorders>
            <w:noWrap/>
            <w:tcMar>
              <w:top w:w="0" w:type="dxa"/>
              <w:left w:w="70" w:type="dxa"/>
              <w:bottom w:w="0" w:type="dxa"/>
              <w:right w:w="70" w:type="dxa"/>
            </w:tcMar>
            <w:vAlign w:val="bottom"/>
          </w:tcPr>
          <w:p w14:paraId="6EDBC203" w14:textId="77777777" w:rsidR="00A92F4D" w:rsidRPr="002A1CEE" w:rsidRDefault="00A92F4D" w:rsidP="00A92F4D">
            <w:pPr>
              <w:jc w:val="center"/>
              <w:rPr>
                <w:szCs w:val="22"/>
                <w:lang w:eastAsia="tr-TR"/>
              </w:rPr>
            </w:pPr>
          </w:p>
        </w:tc>
      </w:tr>
      <w:tr w:rsidR="00A92F4D" w:rsidRPr="002A1CEE" w14:paraId="3B67E628" w14:textId="77777777" w:rsidTr="00A92F4D">
        <w:trPr>
          <w:trHeight w:val="331"/>
        </w:trPr>
        <w:tc>
          <w:tcPr>
            <w:tcW w:w="2047"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14:paraId="732B9AED" w14:textId="77777777" w:rsidR="00A92F4D" w:rsidRPr="002A1CEE" w:rsidRDefault="00A92F4D" w:rsidP="00A92F4D">
            <w:pPr>
              <w:jc w:val="center"/>
              <w:rPr>
                <w:color w:val="222222"/>
                <w:szCs w:val="22"/>
                <w:lang w:eastAsia="tr-TR"/>
              </w:rPr>
            </w:pPr>
            <w:r w:rsidRPr="002A1CEE">
              <w:rPr>
                <w:b/>
                <w:bCs/>
                <w:color w:val="000000"/>
                <w:szCs w:val="22"/>
                <w:lang w:eastAsia="tr-TR"/>
              </w:rPr>
              <w:t>ADVANCED LEVEL</w:t>
            </w:r>
          </w:p>
        </w:tc>
        <w:tc>
          <w:tcPr>
            <w:tcW w:w="1567"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6AE36DE8" w14:textId="77777777" w:rsidR="00A92F4D" w:rsidRPr="002A1CEE" w:rsidRDefault="00A92F4D" w:rsidP="00A92F4D">
            <w:pPr>
              <w:jc w:val="center"/>
              <w:rPr>
                <w:color w:val="222222"/>
                <w:szCs w:val="22"/>
                <w:lang w:eastAsia="tr-TR"/>
              </w:rPr>
            </w:pPr>
            <w:r w:rsidRPr="002A1CEE">
              <w:rPr>
                <w:b/>
                <w:bCs/>
                <w:color w:val="000000"/>
                <w:szCs w:val="22"/>
                <w:lang w:eastAsia="tr-TR"/>
              </w:rPr>
              <w:t>Periodical Works</w:t>
            </w:r>
          </w:p>
        </w:tc>
        <w:tc>
          <w:tcPr>
            <w:tcW w:w="4314"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14:paraId="31FC4835" w14:textId="77777777" w:rsidR="00A92F4D" w:rsidRPr="002A1CEE" w:rsidRDefault="00A92F4D" w:rsidP="00A92F4D">
            <w:pPr>
              <w:pStyle w:val="ListParagraph"/>
              <w:numPr>
                <w:ilvl w:val="0"/>
                <w:numId w:val="17"/>
              </w:numPr>
              <w:ind w:left="714" w:hanging="357"/>
              <w:rPr>
                <w:rFonts w:cs="Arial"/>
                <w:color w:val="222222"/>
                <w:szCs w:val="22"/>
                <w:lang w:eastAsia="tr-TR"/>
              </w:rPr>
            </w:pPr>
            <w:r w:rsidRPr="002A1CEE">
              <w:rPr>
                <w:rFonts w:cs="Arial"/>
                <w:b/>
                <w:bCs/>
                <w:color w:val="000000"/>
                <w:szCs w:val="22"/>
                <w:lang w:eastAsia="tr-TR"/>
              </w:rPr>
              <w:t>Case Studies</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366AD486" w14:textId="77777777" w:rsidR="00A92F4D" w:rsidRPr="002A1CEE" w:rsidRDefault="00A92F4D" w:rsidP="00A92F4D">
            <w:pPr>
              <w:jc w:val="center"/>
              <w:rPr>
                <w:color w:val="222222"/>
                <w:szCs w:val="22"/>
                <w:lang w:eastAsia="tr-TR"/>
              </w:rPr>
            </w:pPr>
            <w:r w:rsidRPr="002A1CEE">
              <w:rPr>
                <w:b/>
                <w:bCs/>
                <w:color w:val="000000"/>
                <w:szCs w:val="22"/>
                <w:lang w:eastAsia="tr-TR"/>
              </w:rPr>
              <w:t>4 times/year</w:t>
            </w:r>
          </w:p>
        </w:tc>
      </w:tr>
      <w:tr w:rsidR="00A92F4D" w:rsidRPr="002A1CEE" w14:paraId="242E0693" w14:textId="77777777" w:rsidTr="00A92F4D">
        <w:trPr>
          <w:trHeight w:val="300"/>
        </w:trPr>
        <w:tc>
          <w:tcPr>
            <w:tcW w:w="2047" w:type="dxa"/>
            <w:vMerge/>
            <w:tcBorders>
              <w:top w:val="single" w:sz="8" w:space="0" w:color="auto"/>
              <w:left w:val="single" w:sz="8" w:space="0" w:color="auto"/>
              <w:bottom w:val="single" w:sz="8" w:space="0" w:color="auto"/>
              <w:right w:val="single" w:sz="8" w:space="0" w:color="auto"/>
            </w:tcBorders>
            <w:vAlign w:val="center"/>
          </w:tcPr>
          <w:p w14:paraId="1BF55F54" w14:textId="77777777" w:rsidR="00A92F4D" w:rsidRPr="002A1CEE" w:rsidRDefault="00A92F4D" w:rsidP="00A92F4D">
            <w:pPr>
              <w:rPr>
                <w:color w:val="222222"/>
                <w:szCs w:val="22"/>
                <w:lang w:eastAsia="tr-TR"/>
              </w:rPr>
            </w:pPr>
          </w:p>
        </w:tc>
        <w:tc>
          <w:tcPr>
            <w:tcW w:w="1567" w:type="dxa"/>
            <w:vMerge/>
            <w:tcBorders>
              <w:top w:val="single" w:sz="8" w:space="0" w:color="auto"/>
              <w:left w:val="nil"/>
              <w:bottom w:val="single" w:sz="8" w:space="0" w:color="auto"/>
              <w:right w:val="single" w:sz="8" w:space="0" w:color="auto"/>
            </w:tcBorders>
            <w:vAlign w:val="center"/>
          </w:tcPr>
          <w:p w14:paraId="2F56E857"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4" w:space="0" w:color="auto"/>
            </w:tcBorders>
            <w:noWrap/>
            <w:tcMar>
              <w:top w:w="0" w:type="dxa"/>
              <w:left w:w="70" w:type="dxa"/>
              <w:bottom w:w="0" w:type="dxa"/>
              <w:right w:w="70" w:type="dxa"/>
            </w:tcMar>
            <w:vAlign w:val="center"/>
          </w:tcPr>
          <w:p w14:paraId="341C2EBE" w14:textId="77777777" w:rsidR="00A92F4D" w:rsidRPr="002A1CEE" w:rsidRDefault="00A92F4D" w:rsidP="00A92F4D">
            <w:pPr>
              <w:pStyle w:val="ListParagraph"/>
              <w:numPr>
                <w:ilvl w:val="0"/>
                <w:numId w:val="17"/>
              </w:numPr>
              <w:ind w:left="714" w:hanging="357"/>
              <w:rPr>
                <w:rFonts w:cs="Arial"/>
                <w:color w:val="222222"/>
                <w:szCs w:val="22"/>
                <w:lang w:eastAsia="tr-TR"/>
              </w:rPr>
            </w:pPr>
            <w:r w:rsidRPr="002A1CEE">
              <w:rPr>
                <w:rFonts w:cs="Arial"/>
                <w:b/>
                <w:bCs/>
                <w:color w:val="000000"/>
                <w:szCs w:val="22"/>
                <w:lang w:eastAsia="tr-TR"/>
              </w:rPr>
              <w:t>Discussion Platforms</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383A0065" w14:textId="77777777" w:rsidR="00A92F4D" w:rsidRPr="002A1CEE" w:rsidRDefault="00A92F4D" w:rsidP="00A92F4D">
            <w:pPr>
              <w:jc w:val="center"/>
              <w:rPr>
                <w:color w:val="222222"/>
                <w:szCs w:val="22"/>
                <w:lang w:eastAsia="tr-TR"/>
              </w:rPr>
            </w:pPr>
            <w:r w:rsidRPr="002A1CEE">
              <w:rPr>
                <w:b/>
                <w:bCs/>
                <w:color w:val="000000"/>
                <w:szCs w:val="22"/>
                <w:lang w:eastAsia="tr-TR"/>
              </w:rPr>
              <w:t>2 times/year</w:t>
            </w:r>
          </w:p>
        </w:tc>
      </w:tr>
      <w:tr w:rsidR="00A92F4D" w:rsidRPr="002A1CEE" w14:paraId="335F641E" w14:textId="77777777" w:rsidTr="00A92F4D">
        <w:trPr>
          <w:trHeight w:val="588"/>
        </w:trPr>
        <w:tc>
          <w:tcPr>
            <w:tcW w:w="2047" w:type="dxa"/>
            <w:vMerge/>
            <w:tcBorders>
              <w:top w:val="single" w:sz="8" w:space="0" w:color="auto"/>
              <w:left w:val="single" w:sz="8" w:space="0" w:color="auto"/>
              <w:bottom w:val="single" w:sz="8" w:space="0" w:color="auto"/>
              <w:right w:val="single" w:sz="8" w:space="0" w:color="auto"/>
            </w:tcBorders>
            <w:vAlign w:val="center"/>
          </w:tcPr>
          <w:p w14:paraId="14BEEDC0" w14:textId="77777777" w:rsidR="00A92F4D" w:rsidRPr="002A1CEE" w:rsidRDefault="00A92F4D" w:rsidP="00A92F4D">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7BB3A900" w14:textId="77777777" w:rsidR="00A92F4D" w:rsidRPr="002A1CEE" w:rsidRDefault="00A92F4D" w:rsidP="00A92F4D">
            <w:pPr>
              <w:jc w:val="center"/>
              <w:rPr>
                <w:color w:val="222222"/>
                <w:szCs w:val="22"/>
                <w:lang w:eastAsia="tr-TR"/>
              </w:rPr>
            </w:pPr>
            <w:r w:rsidRPr="002A1CEE">
              <w:rPr>
                <w:b/>
                <w:bCs/>
                <w:color w:val="000000"/>
                <w:szCs w:val="22"/>
                <w:lang w:eastAsia="tr-TR"/>
              </w:rPr>
              <w:t>Special Courses (Not related with S&amp;E)</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667656E" w14:textId="77777777" w:rsidR="00A92F4D" w:rsidRPr="002A1CEE" w:rsidRDefault="00A92F4D" w:rsidP="00A92F4D">
            <w:pPr>
              <w:pStyle w:val="ListParagraph"/>
              <w:numPr>
                <w:ilvl w:val="0"/>
                <w:numId w:val="17"/>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14:paraId="37AAED53" w14:textId="77777777" w:rsidR="00A92F4D" w:rsidRPr="002A1CEE" w:rsidRDefault="00A92F4D" w:rsidP="00A92F4D">
            <w:pPr>
              <w:jc w:val="center"/>
              <w:rPr>
                <w:color w:val="222222"/>
                <w:szCs w:val="22"/>
                <w:lang w:eastAsia="tr-TR"/>
              </w:rPr>
            </w:pPr>
            <w:r w:rsidRPr="002A1CEE">
              <w:rPr>
                <w:b/>
                <w:bCs/>
                <w:color w:val="000000"/>
                <w:szCs w:val="22"/>
                <w:lang w:eastAsia="tr-TR"/>
              </w:rPr>
              <w:t> </w:t>
            </w:r>
          </w:p>
        </w:tc>
      </w:tr>
      <w:tr w:rsidR="00A92F4D" w:rsidRPr="002A1CEE" w14:paraId="7DFF0DBF" w14:textId="77777777" w:rsidTr="00A92F4D">
        <w:trPr>
          <w:trHeight w:val="300"/>
        </w:trPr>
        <w:tc>
          <w:tcPr>
            <w:tcW w:w="2047"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6D909A01" w14:textId="77777777" w:rsidR="00A92F4D" w:rsidRPr="002A1CEE" w:rsidRDefault="00A92F4D" w:rsidP="00A92F4D">
            <w:pPr>
              <w:rPr>
                <w:color w:val="222222"/>
                <w:szCs w:val="22"/>
                <w:lang w:eastAsia="tr-TR"/>
              </w:rPr>
            </w:pPr>
          </w:p>
        </w:tc>
        <w:tc>
          <w:tcPr>
            <w:tcW w:w="1567" w:type="dxa"/>
            <w:vMerge/>
            <w:tcBorders>
              <w:top w:val="nil"/>
              <w:left w:val="nil"/>
              <w:bottom w:val="single" w:sz="8" w:space="0" w:color="auto"/>
              <w:right w:val="single" w:sz="8" w:space="0" w:color="auto"/>
            </w:tcBorders>
            <w:shd w:val="clear" w:color="auto" w:fill="FFFFFF"/>
            <w:vAlign w:val="center"/>
          </w:tcPr>
          <w:p w14:paraId="5F7100A9" w14:textId="77777777" w:rsidR="00A92F4D" w:rsidRPr="002A1CEE" w:rsidRDefault="00A92F4D" w:rsidP="00A92F4D">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D334D9B" w14:textId="77777777" w:rsidR="00A92F4D" w:rsidRPr="002A1CEE" w:rsidRDefault="00A92F4D" w:rsidP="00A92F4D">
            <w:pPr>
              <w:pStyle w:val="ListParagraph"/>
              <w:numPr>
                <w:ilvl w:val="0"/>
                <w:numId w:val="17"/>
              </w:numPr>
              <w:rPr>
                <w:rFonts w:cs="Arial"/>
                <w:color w:val="222222"/>
                <w:szCs w:val="22"/>
                <w:lang w:eastAsia="tr-TR"/>
              </w:rPr>
            </w:pPr>
            <w:r>
              <w:rPr>
                <w:rFonts w:cs="Arial"/>
                <w:b/>
                <w:bCs/>
                <w:color w:val="000000"/>
                <w:szCs w:val="22"/>
                <w:lang w:eastAsia="tr-TR"/>
              </w:rPr>
              <w:t>Seminars Organiz</w:t>
            </w:r>
            <w:r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shd w:val="clear" w:color="auto" w:fill="FFFFFF"/>
            <w:vAlign w:val="center"/>
          </w:tcPr>
          <w:p w14:paraId="0434F09B" w14:textId="77777777" w:rsidR="00A92F4D" w:rsidRPr="002A1CEE" w:rsidRDefault="00A92F4D" w:rsidP="00A92F4D">
            <w:pPr>
              <w:rPr>
                <w:color w:val="222222"/>
                <w:szCs w:val="22"/>
                <w:lang w:eastAsia="tr-TR"/>
              </w:rPr>
            </w:pPr>
          </w:p>
        </w:tc>
      </w:tr>
      <w:tr w:rsidR="00A92F4D" w:rsidRPr="002A1CEE" w14:paraId="1E8C361C" w14:textId="77777777" w:rsidTr="00A92F4D">
        <w:trPr>
          <w:trHeight w:val="300"/>
        </w:trPr>
        <w:tc>
          <w:tcPr>
            <w:tcW w:w="2047" w:type="dxa"/>
            <w:tcBorders>
              <w:bottom w:val="single" w:sz="4" w:space="0" w:color="auto"/>
            </w:tcBorders>
            <w:shd w:val="clear" w:color="auto" w:fill="FFFFFF"/>
            <w:noWrap/>
            <w:tcMar>
              <w:top w:w="0" w:type="dxa"/>
              <w:left w:w="70" w:type="dxa"/>
              <w:bottom w:w="0" w:type="dxa"/>
              <w:right w:w="70" w:type="dxa"/>
            </w:tcMar>
            <w:vAlign w:val="bottom"/>
          </w:tcPr>
          <w:p w14:paraId="3CBF555E" w14:textId="77777777" w:rsidR="00A92F4D" w:rsidRPr="002A1CEE" w:rsidRDefault="00A92F4D" w:rsidP="00A92F4D">
            <w:pPr>
              <w:rPr>
                <w:color w:val="222222"/>
                <w:szCs w:val="22"/>
                <w:lang w:eastAsia="tr-TR"/>
              </w:rPr>
            </w:pPr>
          </w:p>
        </w:tc>
        <w:tc>
          <w:tcPr>
            <w:tcW w:w="1567" w:type="dxa"/>
            <w:shd w:val="clear" w:color="auto" w:fill="FFFFFF"/>
            <w:noWrap/>
            <w:tcMar>
              <w:top w:w="0" w:type="dxa"/>
              <w:left w:w="70" w:type="dxa"/>
              <w:bottom w:w="0" w:type="dxa"/>
              <w:right w:w="70" w:type="dxa"/>
            </w:tcMar>
            <w:vAlign w:val="bottom"/>
          </w:tcPr>
          <w:p w14:paraId="133AD017" w14:textId="77777777" w:rsidR="00A92F4D" w:rsidRPr="002A1CEE" w:rsidRDefault="00A92F4D" w:rsidP="00A92F4D">
            <w:pPr>
              <w:rPr>
                <w:szCs w:val="22"/>
                <w:lang w:eastAsia="tr-TR"/>
              </w:rPr>
            </w:pPr>
          </w:p>
        </w:tc>
        <w:tc>
          <w:tcPr>
            <w:tcW w:w="4314" w:type="dxa"/>
            <w:shd w:val="clear" w:color="auto" w:fill="FFFFFF"/>
            <w:noWrap/>
            <w:tcMar>
              <w:top w:w="0" w:type="dxa"/>
              <w:left w:w="70" w:type="dxa"/>
              <w:bottom w:w="0" w:type="dxa"/>
              <w:right w:w="70" w:type="dxa"/>
            </w:tcMar>
            <w:vAlign w:val="bottom"/>
          </w:tcPr>
          <w:p w14:paraId="524DCD22" w14:textId="77777777" w:rsidR="00A92F4D" w:rsidRPr="002A1CEE" w:rsidRDefault="00A92F4D" w:rsidP="00A92F4D">
            <w:pPr>
              <w:rPr>
                <w:szCs w:val="22"/>
                <w:lang w:eastAsia="tr-TR"/>
              </w:rPr>
            </w:pPr>
          </w:p>
        </w:tc>
        <w:tc>
          <w:tcPr>
            <w:tcW w:w="1356" w:type="dxa"/>
            <w:shd w:val="clear" w:color="auto" w:fill="FFFFFF"/>
            <w:noWrap/>
            <w:tcMar>
              <w:top w:w="0" w:type="dxa"/>
              <w:left w:w="70" w:type="dxa"/>
              <w:bottom w:w="0" w:type="dxa"/>
              <w:right w:w="70" w:type="dxa"/>
            </w:tcMar>
            <w:vAlign w:val="bottom"/>
          </w:tcPr>
          <w:p w14:paraId="0DC375D5" w14:textId="77777777" w:rsidR="00A92F4D" w:rsidRPr="002A1CEE" w:rsidRDefault="00A92F4D" w:rsidP="00A92F4D">
            <w:pPr>
              <w:rPr>
                <w:szCs w:val="22"/>
                <w:lang w:eastAsia="tr-TR"/>
              </w:rPr>
            </w:pPr>
          </w:p>
        </w:tc>
      </w:tr>
      <w:tr w:rsidR="00A92F4D" w:rsidRPr="002A1CEE" w14:paraId="4CF7E5F7" w14:textId="77777777" w:rsidTr="00A92F4D">
        <w:trPr>
          <w:trHeight w:val="300"/>
        </w:trPr>
        <w:tc>
          <w:tcPr>
            <w:tcW w:w="2047"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14:paraId="04049FD3" w14:textId="77777777" w:rsidR="00A92F4D" w:rsidRPr="002A1CEE" w:rsidRDefault="00A92F4D" w:rsidP="00A92F4D">
            <w:pPr>
              <w:jc w:val="center"/>
              <w:rPr>
                <w:b/>
                <w:bCs/>
                <w:color w:val="000000"/>
                <w:szCs w:val="22"/>
                <w:lang w:eastAsia="tr-TR"/>
              </w:rPr>
            </w:pPr>
            <w:r w:rsidRPr="002A1CEE">
              <w:rPr>
                <w:b/>
                <w:bCs/>
                <w:color w:val="000000"/>
                <w:szCs w:val="22"/>
                <w:lang w:eastAsia="tr-TR"/>
              </w:rPr>
              <w:t>OTHER</w:t>
            </w: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4074185A" w14:textId="77777777" w:rsidR="00A92F4D" w:rsidRPr="002A1CEE" w:rsidRDefault="00A92F4D" w:rsidP="00A92F4D">
            <w:pPr>
              <w:jc w:val="center"/>
              <w:rPr>
                <w:b/>
                <w:bCs/>
                <w:color w:val="000000"/>
                <w:szCs w:val="22"/>
                <w:lang w:eastAsia="tr-TR"/>
              </w:rPr>
            </w:pPr>
            <w:r w:rsidRPr="002A1CEE">
              <w:rPr>
                <w:b/>
                <w:bCs/>
                <w:color w:val="000000"/>
                <w:szCs w:val="22"/>
                <w:lang w:eastAsia="tr-TR"/>
              </w:rPr>
              <w:t>PCT Related Issues</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40D6FF19" w14:textId="77777777" w:rsidR="00A92F4D" w:rsidRPr="002A1CEE" w:rsidRDefault="00A92F4D" w:rsidP="00A92F4D">
            <w:pPr>
              <w:ind w:firstLine="1767"/>
              <w:rPr>
                <w:b/>
                <w:bCs/>
                <w:color w:val="000000"/>
                <w:szCs w:val="22"/>
                <w:lang w:eastAsia="tr-TR"/>
              </w:rPr>
            </w:pP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13054A16" w14:textId="77777777" w:rsidR="00A92F4D" w:rsidRPr="002A1CEE" w:rsidRDefault="00A92F4D" w:rsidP="00A92F4D">
            <w:pPr>
              <w:jc w:val="center"/>
              <w:rPr>
                <w:b/>
                <w:bCs/>
                <w:color w:val="000000"/>
                <w:szCs w:val="22"/>
                <w:lang w:eastAsia="tr-TR"/>
              </w:rPr>
            </w:pPr>
            <w:r w:rsidRPr="002A1CEE">
              <w:rPr>
                <w:b/>
                <w:bCs/>
                <w:color w:val="000000"/>
                <w:szCs w:val="22"/>
                <w:lang w:eastAsia="tr-TR"/>
              </w:rPr>
              <w:t>1 Week</w:t>
            </w:r>
          </w:p>
        </w:tc>
      </w:tr>
      <w:tr w:rsidR="00A92F4D" w:rsidRPr="002A1CEE" w14:paraId="57F37F7C" w14:textId="77777777" w:rsidTr="00A92F4D">
        <w:trPr>
          <w:trHeight w:val="300"/>
        </w:trPr>
        <w:tc>
          <w:tcPr>
            <w:tcW w:w="2047"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14:paraId="5D3E0281" w14:textId="77777777" w:rsidR="00A92F4D" w:rsidRPr="002A1CEE" w:rsidRDefault="00A92F4D" w:rsidP="00A92F4D">
            <w:pPr>
              <w:jc w:val="center"/>
              <w:rPr>
                <w:color w:val="222222"/>
                <w:szCs w:val="22"/>
                <w:lang w:eastAsia="tr-TR"/>
              </w:rPr>
            </w:pP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2EF2FD89" w14:textId="77777777" w:rsidR="00A92F4D" w:rsidRPr="002A1CEE" w:rsidRDefault="00A92F4D" w:rsidP="00A92F4D">
            <w:pPr>
              <w:jc w:val="center"/>
              <w:rPr>
                <w:b/>
                <w:color w:val="222222"/>
                <w:szCs w:val="22"/>
                <w:lang w:eastAsia="tr-TR"/>
              </w:rPr>
            </w:pPr>
            <w:r w:rsidRPr="002A1CEE">
              <w:rPr>
                <w:b/>
                <w:color w:val="222222"/>
                <w:szCs w:val="22"/>
                <w:lang w:eastAsia="tr-TR"/>
              </w:rPr>
              <w:t>Language trainings</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3AF52F1C" w14:textId="77777777" w:rsidR="00A92F4D" w:rsidRPr="002A1CEE" w:rsidRDefault="00A92F4D" w:rsidP="00A92F4D">
            <w:pPr>
              <w:ind w:left="360"/>
              <w:jc w:val="both"/>
              <w:rPr>
                <w:color w:val="222222"/>
                <w:szCs w:val="22"/>
                <w:lang w:eastAsia="tr-TR"/>
              </w:rPr>
            </w:pPr>
            <w:r w:rsidRPr="002A1CEE">
              <w:rPr>
                <w:b/>
                <w:bCs/>
                <w:color w:val="000000"/>
                <w:szCs w:val="22"/>
                <w:lang w:eastAsia="tr-TR"/>
              </w:rPr>
              <w:t>- French, German, or other</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B1D23CE" w14:textId="77777777" w:rsidR="00A92F4D" w:rsidRPr="002A1CEE" w:rsidRDefault="00A92F4D" w:rsidP="00A92F4D">
            <w:pPr>
              <w:jc w:val="center"/>
              <w:rPr>
                <w:b/>
                <w:color w:val="222222"/>
                <w:szCs w:val="22"/>
                <w:lang w:eastAsia="tr-TR"/>
              </w:rPr>
            </w:pPr>
            <w:r w:rsidRPr="002A1CEE">
              <w:rPr>
                <w:b/>
                <w:color w:val="222222"/>
                <w:szCs w:val="22"/>
                <w:lang w:eastAsia="tr-TR"/>
              </w:rPr>
              <w:t>on request</w:t>
            </w:r>
          </w:p>
        </w:tc>
      </w:tr>
    </w:tbl>
    <w:p w14:paraId="336E9662" w14:textId="77777777" w:rsidR="00A92F4D" w:rsidRDefault="00A92F4D" w:rsidP="00A92F4D">
      <w:pPr>
        <w:spacing w:after="120" w:line="260" w:lineRule="atLeast"/>
        <w:jc w:val="both"/>
      </w:pPr>
    </w:p>
    <w:p w14:paraId="348BFB61" w14:textId="77777777" w:rsidR="00A92F4D" w:rsidRPr="003A2826" w:rsidRDefault="00A92F4D" w:rsidP="00A92F4D">
      <w:pPr>
        <w:pStyle w:val="Guidance"/>
        <w:keepNext/>
        <w:keepLines/>
        <w:rPr>
          <w:sz w:val="20"/>
        </w:rPr>
      </w:pPr>
      <w:r w:rsidRPr="003A2826">
        <w:rPr>
          <w:sz w:val="20"/>
        </w:rPr>
        <w:tab/>
        <w:t>Oversight over resources:</w:t>
      </w:r>
      <w:r w:rsidRPr="003A2826">
        <w:t xml:space="preserve"> </w:t>
      </w:r>
    </w:p>
    <w:p w14:paraId="7937808A" w14:textId="77777777" w:rsidR="00A92F4D" w:rsidRPr="003A2826" w:rsidRDefault="00A92F4D" w:rsidP="00A92F4D">
      <w:pPr>
        <w:pStyle w:val="Guidance"/>
        <w:keepNext/>
        <w:keepLines/>
        <w:ind w:left="567" w:hanging="567"/>
        <w:rPr>
          <w:sz w:val="20"/>
        </w:rPr>
      </w:pPr>
      <w:r w:rsidRPr="003A2826">
        <w:rPr>
          <w:sz w:val="20"/>
        </w:rPr>
        <w:tab/>
        <w:t xml:space="preserve">(vii) </w:t>
      </w:r>
      <w:r w:rsidRPr="003A2826">
        <w:rPr>
          <w:sz w:val="20"/>
        </w:rPr>
        <w:tab/>
        <w:t>Describe the system in place for continuously monitoring and identifying the resources required:</w:t>
      </w:r>
    </w:p>
    <w:p w14:paraId="614B3933" w14:textId="77777777" w:rsidR="00A92F4D" w:rsidRPr="003A2826" w:rsidRDefault="00A92F4D" w:rsidP="00A92F4D">
      <w:pPr>
        <w:pStyle w:val="Guidance"/>
        <w:keepNext/>
        <w:keepLines/>
        <w:rPr>
          <w:sz w:val="20"/>
        </w:rPr>
      </w:pPr>
      <w:r w:rsidRPr="003A2826">
        <w:rPr>
          <w:sz w:val="20"/>
        </w:rPr>
        <w:tab/>
        <w:t xml:space="preserve">to deal with demand;  and </w:t>
      </w:r>
    </w:p>
    <w:p w14:paraId="1DDE382A" w14:textId="77777777" w:rsidR="00A92F4D" w:rsidRPr="003A2826" w:rsidRDefault="00A92F4D" w:rsidP="00A92F4D">
      <w:pPr>
        <w:pStyle w:val="Guidance"/>
        <w:keepNext/>
        <w:keepLines/>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comply with the quality standards for search and examination.</w:t>
      </w:r>
    </w:p>
    <w:p w14:paraId="711D668A" w14:textId="77777777" w:rsidR="00A92F4D" w:rsidRPr="003A2826" w:rsidRDefault="00A92F4D" w:rsidP="00A92F4D"/>
    <w:p w14:paraId="0FF3C0AF" w14:textId="77777777" w:rsidR="00A92F4D" w:rsidRPr="003A2826" w:rsidRDefault="00A92F4D" w:rsidP="00A92F4D">
      <w:pPr>
        <w:jc w:val="both"/>
      </w:pPr>
      <w:r w:rsidRPr="003A2826">
        <w:t xml:space="preserve">The number of </w:t>
      </w:r>
      <w:r>
        <w:t xml:space="preserve">patent </w:t>
      </w:r>
      <w:r w:rsidRPr="003A2826">
        <w:t xml:space="preserve">applications in all technical fields is periodically monitored to identify the trends. According to the estimated number of applications in all technical fields, necessary number of examiners are determined and </w:t>
      </w:r>
      <w:r>
        <w:t xml:space="preserve">then </w:t>
      </w:r>
      <w:r w:rsidRPr="003A2826">
        <w:t>recruited.</w:t>
      </w:r>
    </w:p>
    <w:p w14:paraId="1533B97E" w14:textId="77777777" w:rsidR="00A92F4D" w:rsidRPr="003A2826" w:rsidRDefault="00A92F4D" w:rsidP="00A92F4D"/>
    <w:p w14:paraId="7C5FC7EC"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0185AEEF" w14:textId="77777777" w:rsidR="00A92F4D" w:rsidRPr="003A2826" w:rsidRDefault="00A92F4D" w:rsidP="00A92F4D">
      <w:pPr>
        <w:pStyle w:val="Heading1"/>
      </w:pPr>
      <w:r w:rsidRPr="003A2826">
        <w:lastRenderedPageBreak/>
        <w:t>3.</w:t>
      </w:r>
      <w:r w:rsidRPr="003A2826">
        <w:tab/>
        <w:t>Management of Administrative Workload</w:t>
      </w:r>
    </w:p>
    <w:p w14:paraId="0094C698" w14:textId="77777777" w:rsidR="00A92F4D" w:rsidRPr="003A2826" w:rsidRDefault="00A92F4D" w:rsidP="00A92F4D">
      <w:pPr>
        <w:pStyle w:val="GuidanceNumbered"/>
        <w:ind w:left="0" w:firstLine="0"/>
        <w:rPr>
          <w:sz w:val="20"/>
        </w:rPr>
      </w:pPr>
      <w:r w:rsidRPr="003A2826">
        <w:rPr>
          <w:sz w:val="20"/>
        </w:rPr>
        <w:t>21.11</w:t>
      </w:r>
      <w:r w:rsidRPr="003A2826">
        <w:rPr>
          <w:sz w:val="20"/>
        </w:rPr>
        <w:tab/>
        <w:t>Indicate how the following practices and procedures for handling search and examination requests and performing related functions such as data-entry and classification are implemented:</w:t>
      </w:r>
    </w:p>
    <w:p w14:paraId="6693586F" w14:textId="77777777" w:rsidR="00A92F4D" w:rsidRPr="003A2826" w:rsidRDefault="00A92F4D" w:rsidP="00A92F4D">
      <w:pPr>
        <w:pStyle w:val="GuidanceNumbereda"/>
        <w:ind w:left="567" w:hanging="567"/>
        <w:rPr>
          <w:sz w:val="20"/>
        </w:rPr>
      </w:pPr>
      <w:r w:rsidRPr="003A2826">
        <w:rPr>
          <w:sz w:val="20"/>
        </w:rPr>
        <w:tab/>
        <w:t>(</w:t>
      </w:r>
      <w:proofErr w:type="spellStart"/>
      <w:r w:rsidRPr="003A2826">
        <w:rPr>
          <w:sz w:val="20"/>
        </w:rPr>
        <w:t>i</w:t>
      </w:r>
      <w:proofErr w:type="spellEnd"/>
      <w:r w:rsidRPr="003A2826">
        <w:rPr>
          <w:sz w:val="20"/>
        </w:rPr>
        <w:t>)</w:t>
      </w:r>
      <w:r w:rsidRPr="003A2826">
        <w:rPr>
          <w:sz w:val="20"/>
        </w:rPr>
        <w:tab/>
        <w:t>Effective control mechanisms regarding timely issue of search and examination reports to a quality standard as set by the respective Authority;  and</w:t>
      </w:r>
    </w:p>
    <w:p w14:paraId="3DB48DE6" w14:textId="77777777" w:rsidR="00A92F4D" w:rsidRDefault="00A92F4D" w:rsidP="00A92F4D">
      <w:pPr>
        <w:pStyle w:val="Guidance"/>
        <w:keepNext/>
        <w:keepLines/>
        <w:ind w:left="567" w:hanging="567"/>
        <w:rPr>
          <w:sz w:val="20"/>
        </w:rPr>
      </w:pPr>
      <w:r w:rsidRPr="003A2826">
        <w:rPr>
          <w:sz w:val="20"/>
        </w:rPr>
        <w:tab/>
        <w:t>(ii)</w:t>
      </w:r>
      <w:r w:rsidRPr="003A2826">
        <w:rPr>
          <w:sz w:val="20"/>
        </w:rPr>
        <w:tab/>
        <w:t>Appropriate control mechanisms regarding fluctuations in demand and backlog management</w:t>
      </w:r>
      <w:r w:rsidRPr="003A2826">
        <w:t>.</w:t>
      </w:r>
    </w:p>
    <w:p w14:paraId="52B48D8A" w14:textId="77777777" w:rsidR="00A92F4D" w:rsidRPr="003A2826" w:rsidRDefault="00A92F4D" w:rsidP="00A92F4D">
      <w:pPr>
        <w:pStyle w:val="Heading1"/>
        <w:jc w:val="both"/>
        <w:rPr>
          <w:b w:val="0"/>
          <w:caps w:val="0"/>
        </w:rPr>
      </w:pPr>
      <w:r w:rsidRPr="003A2826">
        <w:rPr>
          <w:b w:val="0"/>
          <w:caps w:val="0"/>
        </w:rPr>
        <w:t xml:space="preserve">After application is filed, </w:t>
      </w:r>
      <w:r>
        <w:rPr>
          <w:b w:val="0"/>
          <w:caps w:val="0"/>
        </w:rPr>
        <w:t>the application</w:t>
      </w:r>
      <w:r w:rsidRPr="003A2826">
        <w:rPr>
          <w:b w:val="0"/>
          <w:caps w:val="0"/>
        </w:rPr>
        <w:t xml:space="preserve"> is</w:t>
      </w:r>
      <w:r>
        <w:rPr>
          <w:b w:val="0"/>
          <w:caps w:val="0"/>
        </w:rPr>
        <w:t xml:space="preserve"> </w:t>
      </w:r>
      <w:r w:rsidRPr="003A2826">
        <w:rPr>
          <w:b w:val="0"/>
          <w:caps w:val="0"/>
        </w:rPr>
        <w:t>basically classified</w:t>
      </w:r>
      <w:r>
        <w:rPr>
          <w:b w:val="0"/>
          <w:caps w:val="0"/>
        </w:rPr>
        <w:t xml:space="preserve"> as a first step</w:t>
      </w:r>
      <w:r w:rsidRPr="003A2826">
        <w:rPr>
          <w:b w:val="0"/>
          <w:caps w:val="0"/>
        </w:rPr>
        <w:t xml:space="preserve"> by senior patent examiners. The applications are</w:t>
      </w:r>
      <w:r>
        <w:rPr>
          <w:b w:val="0"/>
          <w:caps w:val="0"/>
        </w:rPr>
        <w:t xml:space="preserve"> then</w:t>
      </w:r>
      <w:r w:rsidRPr="003A2826">
        <w:rPr>
          <w:b w:val="0"/>
          <w:caps w:val="0"/>
        </w:rPr>
        <w:t xml:space="preserve"> assigned to appropriate examiner by the workload engine. This software distributes the workload equally and also monitors fluctuations in demand of each technical fields and backlog management by checking the number of assigned workload. This software also monitors the time limits for preparing report according to each examiner and reports </w:t>
      </w:r>
      <w:r>
        <w:rPr>
          <w:b w:val="0"/>
          <w:caps w:val="0"/>
        </w:rPr>
        <w:t xml:space="preserve">the </w:t>
      </w:r>
      <w:r w:rsidRPr="003A2826">
        <w:rPr>
          <w:b w:val="0"/>
          <w:caps w:val="0"/>
        </w:rPr>
        <w:t>delays if any.</w:t>
      </w:r>
    </w:p>
    <w:p w14:paraId="73A6D0EE" w14:textId="77777777" w:rsidR="00A92F4D" w:rsidRDefault="00A92F4D" w:rsidP="00A92F4D">
      <w:pPr>
        <w:rPr>
          <w:lang w:eastAsia="en-US"/>
        </w:rPr>
      </w:pPr>
    </w:p>
    <w:p w14:paraId="61AA2695" w14:textId="77777777" w:rsidR="00A92F4D" w:rsidRDefault="00A92F4D" w:rsidP="00A92F4D">
      <w:pPr>
        <w:rPr>
          <w:lang w:eastAsia="en-US"/>
        </w:rPr>
      </w:pPr>
      <w:r>
        <w:rPr>
          <w:lang w:eastAsia="en-US"/>
        </w:rPr>
        <w:br w:type="page"/>
      </w:r>
    </w:p>
    <w:p w14:paraId="5797002A" w14:textId="77777777" w:rsidR="00A92F4D" w:rsidRPr="00F341FC" w:rsidRDefault="00A92F4D" w:rsidP="00A92F4D">
      <w:pPr>
        <w:jc w:val="center"/>
        <w:rPr>
          <w:lang w:eastAsia="en-US"/>
        </w:rPr>
        <w:sectPr w:rsidR="00A92F4D" w:rsidRPr="00F341FC" w:rsidSect="00A92F4D">
          <w:endnotePr>
            <w:numFmt w:val="decimal"/>
          </w:endnotePr>
          <w:type w:val="continuous"/>
          <w:pgSz w:w="11907" w:h="16840" w:code="9"/>
          <w:pgMar w:top="567" w:right="1134" w:bottom="1418" w:left="1418" w:header="510" w:footer="1021" w:gutter="0"/>
          <w:cols w:space="708"/>
          <w:rtlGutter/>
          <w:docGrid w:linePitch="299"/>
        </w:sectPr>
      </w:pPr>
      <w:r>
        <w:rPr>
          <w:lang w:eastAsia="en-US"/>
        </w:rPr>
        <w:lastRenderedPageBreak/>
        <w:t>Search and Examination Workload Diagram</w:t>
      </w:r>
    </w:p>
    <w:p w14:paraId="56EE2386" w14:textId="77777777" w:rsidR="00A92F4D" w:rsidRPr="003A2826" w:rsidRDefault="00A92F4D" w:rsidP="00A92F4D">
      <w:r>
        <w:rPr>
          <w:noProof/>
          <w:lang w:eastAsia="en-US"/>
        </w:rPr>
        <w:lastRenderedPageBreak/>
        <mc:AlternateContent>
          <mc:Choice Requires="wpc">
            <w:drawing>
              <wp:inline distT="0" distB="0" distL="0" distR="0" wp14:anchorId="6770B76E" wp14:editId="6A39D54B">
                <wp:extent cx="5939790" cy="4678680"/>
                <wp:effectExtent l="0" t="0" r="22860" b="0"/>
                <wp:docPr id="53"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 name="Oval 6"/>
                        <wps:cNvSpPr>
                          <a:spLocks noChangeArrowheads="1"/>
                        </wps:cNvSpPr>
                        <wps:spPr bwMode="auto">
                          <a:xfrm>
                            <a:off x="1837055" y="147955"/>
                            <a:ext cx="1199515" cy="539750"/>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14:paraId="221DFC27"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APPLICANT</w:t>
                              </w:r>
                            </w:p>
                          </w:txbxContent>
                        </wps:txbx>
                        <wps:bodyPr rot="0" vert="horz" wrap="square" lIns="69494" tIns="34747" rIns="69494" bIns="34747" anchor="ctr" anchorCtr="0" upright="1">
                          <a:noAutofit/>
                        </wps:bodyPr>
                      </wps:wsp>
                      <wps:wsp>
                        <wps:cNvPr id="8" name="Yuvarlatılmış Dikdörtgen 7"/>
                        <wps:cNvSpPr>
                          <a:spLocks noChangeArrowheads="1"/>
                        </wps:cNvSpPr>
                        <wps:spPr bwMode="auto">
                          <a:xfrm>
                            <a:off x="685165" y="767080"/>
                            <a:ext cx="99695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2484EACF"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APPLICATION</w:t>
                              </w:r>
                            </w:p>
                          </w:txbxContent>
                        </wps:txbx>
                        <wps:bodyPr rot="0" vert="horz" wrap="square" lIns="69494" tIns="34747" rIns="69494" bIns="34747" anchor="ctr" anchorCtr="0" upright="1">
                          <a:noAutofit/>
                        </wps:bodyPr>
                      </wps:wsp>
                      <wps:wsp>
                        <wps:cNvPr id="9" name="Yuvarlatılmış Dikdörtgen 8"/>
                        <wps:cNvSpPr>
                          <a:spLocks noChangeArrowheads="1"/>
                        </wps:cNvSpPr>
                        <wps:spPr bwMode="auto">
                          <a:xfrm>
                            <a:off x="581025" y="1468120"/>
                            <a:ext cx="120650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5F9AD549" w14:textId="77777777" w:rsidR="00BA1940" w:rsidRPr="00EE7542" w:rsidRDefault="00BA1940" w:rsidP="00A92F4D">
                              <w:pPr>
                                <w:autoSpaceDE w:val="0"/>
                                <w:autoSpaceDN w:val="0"/>
                                <w:adjustRightInd w:val="0"/>
                                <w:jc w:val="center"/>
                                <w:rPr>
                                  <w:color w:val="000000"/>
                                  <w:sz w:val="18"/>
                                  <w:szCs w:val="24"/>
                                </w:rPr>
                              </w:pPr>
                              <w:r>
                                <w:rPr>
                                  <w:color w:val="000000"/>
                                  <w:sz w:val="18"/>
                                  <w:szCs w:val="24"/>
                                </w:rPr>
                                <w:t xml:space="preserve">BASIC </w:t>
                              </w:r>
                              <w:r w:rsidRPr="00EE7542">
                                <w:rPr>
                                  <w:color w:val="000000"/>
                                  <w:sz w:val="18"/>
                                  <w:szCs w:val="24"/>
                                </w:rPr>
                                <w:t>CLASSIFICATION</w:t>
                              </w:r>
                            </w:p>
                          </w:txbxContent>
                        </wps:txbx>
                        <wps:bodyPr rot="0" vert="horz" wrap="square" lIns="69494" tIns="34747" rIns="69494" bIns="34747" anchor="ctr" anchorCtr="0" upright="1">
                          <a:noAutofit/>
                        </wps:bodyPr>
                      </wps:wsp>
                      <wps:wsp>
                        <wps:cNvPr id="10" name="Yuvarlatılmış Dikdörtgen 9"/>
                        <wps:cNvSpPr>
                          <a:spLocks noChangeArrowheads="1"/>
                        </wps:cNvSpPr>
                        <wps:spPr bwMode="auto">
                          <a:xfrm>
                            <a:off x="685165" y="2105025"/>
                            <a:ext cx="996950" cy="43434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4A1685D9"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IPC POOL</w:t>
                              </w:r>
                            </w:p>
                          </w:txbxContent>
                        </wps:txbx>
                        <wps:bodyPr rot="0" vert="horz" wrap="square" lIns="69494" tIns="34747" rIns="69494" bIns="34747" anchor="ctr" anchorCtr="0" upright="1">
                          <a:noAutofit/>
                        </wps:bodyPr>
                      </wps:wsp>
                      <wps:wsp>
                        <wps:cNvPr id="11" name="Yuvarlatılmış Dikdörtgen 10"/>
                        <wps:cNvSpPr>
                          <a:spLocks noChangeArrowheads="1"/>
                        </wps:cNvSpPr>
                        <wps:spPr bwMode="auto">
                          <a:xfrm>
                            <a:off x="234950" y="2539365"/>
                            <a:ext cx="1994535" cy="170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3B198651"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Mechanics/Construction</w:t>
                              </w:r>
                            </w:p>
                            <w:p w14:paraId="5D4299E1"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(12 subgroups)</w:t>
                              </w:r>
                            </w:p>
                            <w:p w14:paraId="5F163F61" w14:textId="77777777" w:rsidR="00BA1940" w:rsidRPr="00E932C6" w:rsidRDefault="00BA1940" w:rsidP="00A92F4D">
                              <w:pPr>
                                <w:autoSpaceDE w:val="0"/>
                                <w:autoSpaceDN w:val="0"/>
                                <w:adjustRightInd w:val="0"/>
                                <w:rPr>
                                  <w:color w:val="000000"/>
                                  <w:sz w:val="10"/>
                                  <w:szCs w:val="24"/>
                                </w:rPr>
                              </w:pPr>
                            </w:p>
                            <w:p w14:paraId="738A42A1" w14:textId="77777777" w:rsidR="00BA1940" w:rsidRDefault="00BA1940" w:rsidP="00A92F4D">
                              <w:pPr>
                                <w:autoSpaceDE w:val="0"/>
                                <w:autoSpaceDN w:val="0"/>
                                <w:adjustRightInd w:val="0"/>
                                <w:rPr>
                                  <w:color w:val="000000"/>
                                  <w:sz w:val="18"/>
                                  <w:szCs w:val="24"/>
                                </w:rPr>
                              </w:pPr>
                              <w:r w:rsidRPr="00EE7542">
                                <w:rPr>
                                  <w:color w:val="000000"/>
                                  <w:sz w:val="18"/>
                                  <w:szCs w:val="24"/>
                                </w:rPr>
                                <w:t>Chemistry/</w:t>
                              </w:r>
                              <w:r>
                                <w:rPr>
                                  <w:color w:val="000000"/>
                                  <w:sz w:val="18"/>
                                  <w:szCs w:val="24"/>
                                </w:rPr>
                                <w:t>Metallurgy/</w:t>
                              </w:r>
                            </w:p>
                            <w:p w14:paraId="1A2B04E4"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Pharmac</w:t>
                              </w:r>
                              <w:r>
                                <w:rPr>
                                  <w:color w:val="000000"/>
                                  <w:sz w:val="18"/>
                                  <w:szCs w:val="24"/>
                                </w:rPr>
                                <w:t>euticals/Food</w:t>
                              </w:r>
                            </w:p>
                            <w:p w14:paraId="7F674F9A" w14:textId="77777777" w:rsidR="00BA1940" w:rsidRPr="00EE7542" w:rsidRDefault="00BA1940" w:rsidP="00A92F4D">
                              <w:pPr>
                                <w:autoSpaceDE w:val="0"/>
                                <w:autoSpaceDN w:val="0"/>
                                <w:adjustRightInd w:val="0"/>
                                <w:rPr>
                                  <w:color w:val="000000"/>
                                  <w:sz w:val="18"/>
                                  <w:szCs w:val="24"/>
                                </w:rPr>
                              </w:pPr>
                              <w:r>
                                <w:rPr>
                                  <w:color w:val="000000"/>
                                  <w:sz w:val="18"/>
                                  <w:szCs w:val="24"/>
                                </w:rPr>
                                <w:t>(4</w:t>
                              </w:r>
                              <w:r w:rsidRPr="00EE7542">
                                <w:rPr>
                                  <w:color w:val="000000"/>
                                  <w:sz w:val="18"/>
                                  <w:szCs w:val="24"/>
                                </w:rPr>
                                <w:t xml:space="preserve"> subgroups)</w:t>
                              </w:r>
                            </w:p>
                            <w:p w14:paraId="3965D0AA" w14:textId="77777777" w:rsidR="00BA1940" w:rsidRPr="00E932C6" w:rsidRDefault="00BA1940" w:rsidP="00A92F4D">
                              <w:pPr>
                                <w:autoSpaceDE w:val="0"/>
                                <w:autoSpaceDN w:val="0"/>
                                <w:adjustRightInd w:val="0"/>
                                <w:rPr>
                                  <w:color w:val="000000"/>
                                  <w:sz w:val="10"/>
                                  <w:szCs w:val="24"/>
                                </w:rPr>
                              </w:pPr>
                            </w:p>
                            <w:p w14:paraId="1202DE35" w14:textId="77777777" w:rsidR="00BA1940" w:rsidRPr="00EE7542" w:rsidRDefault="00BA1940" w:rsidP="00A92F4D">
                              <w:pPr>
                                <w:autoSpaceDE w:val="0"/>
                                <w:autoSpaceDN w:val="0"/>
                                <w:adjustRightInd w:val="0"/>
                                <w:rPr>
                                  <w:color w:val="000000"/>
                                  <w:sz w:val="18"/>
                                  <w:szCs w:val="24"/>
                                </w:rPr>
                              </w:pPr>
                              <w:r>
                                <w:rPr>
                                  <w:color w:val="000000"/>
                                  <w:sz w:val="18"/>
                                  <w:szCs w:val="24"/>
                                </w:rPr>
                                <w:t>Electric/Electronics/Computer</w:t>
                              </w:r>
                            </w:p>
                            <w:p w14:paraId="13133F92" w14:textId="77777777" w:rsidR="00BA1940" w:rsidRDefault="00BA1940" w:rsidP="00A92F4D">
                              <w:pPr>
                                <w:autoSpaceDE w:val="0"/>
                                <w:autoSpaceDN w:val="0"/>
                                <w:adjustRightInd w:val="0"/>
                                <w:rPr>
                                  <w:color w:val="000000"/>
                                  <w:sz w:val="18"/>
                                  <w:szCs w:val="24"/>
                                </w:rPr>
                              </w:pPr>
                              <w:r w:rsidRPr="00EE7542">
                                <w:rPr>
                                  <w:color w:val="000000"/>
                                  <w:sz w:val="18"/>
                                  <w:szCs w:val="24"/>
                                </w:rPr>
                                <w:t>(3 subgroups)</w:t>
                              </w:r>
                            </w:p>
                            <w:p w14:paraId="647A6CE0" w14:textId="77777777" w:rsidR="00BA1940" w:rsidRPr="00E932C6" w:rsidRDefault="00BA1940" w:rsidP="00A92F4D">
                              <w:pPr>
                                <w:autoSpaceDE w:val="0"/>
                                <w:autoSpaceDN w:val="0"/>
                                <w:adjustRightInd w:val="0"/>
                                <w:rPr>
                                  <w:color w:val="000000"/>
                                  <w:sz w:val="10"/>
                                  <w:szCs w:val="24"/>
                                </w:rPr>
                              </w:pPr>
                            </w:p>
                            <w:p w14:paraId="47AFA6FD" w14:textId="77777777" w:rsidR="00BA1940" w:rsidRPr="00EE7542" w:rsidRDefault="00BA1940" w:rsidP="00A92F4D">
                              <w:pPr>
                                <w:autoSpaceDE w:val="0"/>
                                <w:autoSpaceDN w:val="0"/>
                                <w:adjustRightInd w:val="0"/>
                                <w:rPr>
                                  <w:color w:val="000000"/>
                                  <w:sz w:val="18"/>
                                  <w:szCs w:val="24"/>
                                </w:rPr>
                              </w:pPr>
                              <w:r>
                                <w:rPr>
                                  <w:color w:val="000000"/>
                                  <w:sz w:val="18"/>
                                  <w:szCs w:val="24"/>
                                </w:rPr>
                                <w:t>Biotechnology</w:t>
                              </w:r>
                            </w:p>
                            <w:p w14:paraId="38A61B0B" w14:textId="77777777" w:rsidR="00BA1940" w:rsidRPr="00EE7542" w:rsidRDefault="00BA1940" w:rsidP="00A92F4D">
                              <w:pPr>
                                <w:autoSpaceDE w:val="0"/>
                                <w:autoSpaceDN w:val="0"/>
                                <w:adjustRightInd w:val="0"/>
                                <w:rPr>
                                  <w:color w:val="000000"/>
                                  <w:sz w:val="18"/>
                                  <w:szCs w:val="24"/>
                                </w:rPr>
                              </w:pPr>
                              <w:r>
                                <w:rPr>
                                  <w:color w:val="000000"/>
                                  <w:sz w:val="18"/>
                                  <w:szCs w:val="24"/>
                                </w:rPr>
                                <w:t>(1 subgroup</w:t>
                              </w:r>
                              <w:r w:rsidRPr="00EE7542">
                                <w:rPr>
                                  <w:color w:val="000000"/>
                                  <w:sz w:val="18"/>
                                  <w:szCs w:val="24"/>
                                </w:rPr>
                                <w:t>)</w:t>
                              </w:r>
                            </w:p>
                            <w:p w14:paraId="57683462" w14:textId="77777777" w:rsidR="00BA1940" w:rsidRDefault="00BA1940" w:rsidP="00A92F4D">
                              <w:pPr>
                                <w:autoSpaceDE w:val="0"/>
                                <w:autoSpaceDN w:val="0"/>
                                <w:adjustRightInd w:val="0"/>
                                <w:rPr>
                                  <w:color w:val="000000"/>
                                  <w:sz w:val="18"/>
                                  <w:szCs w:val="24"/>
                                </w:rPr>
                              </w:pPr>
                            </w:p>
                            <w:p w14:paraId="53AE8711" w14:textId="77777777" w:rsidR="00BA1940" w:rsidRDefault="00BA1940" w:rsidP="00A92F4D">
                              <w:pPr>
                                <w:autoSpaceDE w:val="0"/>
                                <w:autoSpaceDN w:val="0"/>
                                <w:adjustRightInd w:val="0"/>
                                <w:rPr>
                                  <w:color w:val="000000"/>
                                  <w:sz w:val="18"/>
                                  <w:szCs w:val="24"/>
                                </w:rPr>
                              </w:pPr>
                            </w:p>
                            <w:p w14:paraId="69806D7E" w14:textId="77777777" w:rsidR="00BA1940" w:rsidRPr="00EE7542" w:rsidRDefault="00BA1940" w:rsidP="00A92F4D">
                              <w:pPr>
                                <w:autoSpaceDE w:val="0"/>
                                <w:autoSpaceDN w:val="0"/>
                                <w:adjustRightInd w:val="0"/>
                                <w:rPr>
                                  <w:color w:val="000000"/>
                                  <w:sz w:val="18"/>
                                  <w:szCs w:val="24"/>
                                </w:rPr>
                              </w:pPr>
                            </w:p>
                            <w:p w14:paraId="7EF55E33" w14:textId="77777777" w:rsidR="00BA1940" w:rsidRPr="00EE7542" w:rsidRDefault="00BA1940" w:rsidP="00A92F4D">
                              <w:pPr>
                                <w:autoSpaceDE w:val="0"/>
                                <w:autoSpaceDN w:val="0"/>
                                <w:adjustRightInd w:val="0"/>
                                <w:jc w:val="center"/>
                                <w:rPr>
                                  <w:color w:val="FFFFFF"/>
                                  <w:sz w:val="27"/>
                                  <w:szCs w:val="36"/>
                                </w:rPr>
                              </w:pPr>
                            </w:p>
                          </w:txbxContent>
                        </wps:txbx>
                        <wps:bodyPr rot="0" vert="horz" wrap="square" lIns="69494" tIns="34747" rIns="69494" bIns="34747" anchor="ctr" anchorCtr="0" upright="1">
                          <a:noAutofit/>
                        </wps:bodyPr>
                      </wps:wsp>
                      <wps:wsp>
                        <wps:cNvPr id="12" name="Elmas 11"/>
                        <wps:cNvSpPr>
                          <a:spLocks noChangeArrowheads="1"/>
                        </wps:cNvSpPr>
                        <wps:spPr bwMode="auto">
                          <a:xfrm>
                            <a:off x="2422478" y="2131060"/>
                            <a:ext cx="1685337" cy="817880"/>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14:paraId="7943D74C"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WORKLOAD ENGINE</w:t>
                              </w:r>
                            </w:p>
                          </w:txbxContent>
                        </wps:txbx>
                        <wps:bodyPr rot="0" vert="horz" wrap="square" lIns="69494" tIns="34747" rIns="69494" bIns="34747" anchor="ctr" anchorCtr="0" upright="1">
                          <a:noAutofit/>
                        </wps:bodyPr>
                      </wps:wsp>
                      <wps:wsp>
                        <wps:cNvPr id="13" name="Yuvarlatılmış Dikdörtgen 12"/>
                        <wps:cNvSpPr>
                          <a:spLocks noChangeArrowheads="1"/>
                        </wps:cNvSpPr>
                        <wps:spPr bwMode="auto">
                          <a:xfrm>
                            <a:off x="2784475" y="1202690"/>
                            <a:ext cx="996950" cy="43497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42C21109"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REQUEST FOR SEARCH</w:t>
                              </w:r>
                            </w:p>
                          </w:txbxContent>
                        </wps:txbx>
                        <wps:bodyPr rot="0" vert="horz" wrap="square" lIns="69494" tIns="34747" rIns="69494" bIns="34747" anchor="ctr" anchorCtr="0" upright="1">
                          <a:noAutofit/>
                        </wps:bodyPr>
                      </wps:wsp>
                      <wps:wsp>
                        <wps:cNvPr id="14" name="Oval 14"/>
                        <wps:cNvSpPr>
                          <a:spLocks noChangeArrowheads="1"/>
                        </wps:cNvSpPr>
                        <wps:spPr bwMode="auto">
                          <a:xfrm>
                            <a:off x="4418965" y="2245995"/>
                            <a:ext cx="1520825" cy="605155"/>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14:paraId="6C4771DD" w14:textId="77777777" w:rsidR="00BA1940" w:rsidRPr="000D757E" w:rsidRDefault="00BA1940" w:rsidP="00A92F4D">
                              <w:pPr>
                                <w:autoSpaceDE w:val="0"/>
                                <w:autoSpaceDN w:val="0"/>
                                <w:adjustRightInd w:val="0"/>
                                <w:jc w:val="center"/>
                                <w:rPr>
                                  <w:color w:val="000000"/>
                                  <w:sz w:val="16"/>
                                  <w:szCs w:val="16"/>
                                </w:rPr>
                              </w:pPr>
                              <w:r w:rsidRPr="000D757E">
                                <w:rPr>
                                  <w:color w:val="000000"/>
                                  <w:sz w:val="16"/>
                                  <w:szCs w:val="16"/>
                                </w:rPr>
                                <w:t>REPORT PREPARING /SENDING</w:t>
                              </w:r>
                            </w:p>
                          </w:txbxContent>
                        </wps:txbx>
                        <wps:bodyPr rot="0" vert="horz" wrap="square" lIns="69494" tIns="34747" rIns="69494" bIns="34747" anchor="ctr" anchorCtr="0" upright="1">
                          <a:noAutofit/>
                        </wps:bodyPr>
                      </wps:wsp>
                      <wps:wsp>
                        <wps:cNvPr id="15" name="Akış Çizelgesi: El İle Girdi 14"/>
                        <wps:cNvSpPr>
                          <a:spLocks noChangeArrowheads="1"/>
                        </wps:cNvSpPr>
                        <wps:spPr bwMode="auto">
                          <a:xfrm>
                            <a:off x="2731135" y="3328670"/>
                            <a:ext cx="996950" cy="443865"/>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14:paraId="652C8854"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SEARCH JOB/EXAMINER</w:t>
                              </w:r>
                            </w:p>
                          </w:txbxContent>
                        </wps:txbx>
                        <wps:bodyPr rot="0" vert="horz" wrap="square" lIns="69494" tIns="34747" rIns="69494" bIns="34747" anchor="ctr" anchorCtr="0" upright="1">
                          <a:noAutofit/>
                        </wps:bodyPr>
                      </wps:wsp>
                      <wps:wsp>
                        <wps:cNvPr id="16" name="Düz Ok Bağlayıcısı 17"/>
                        <wps:cNvCnPr>
                          <a:cxnSpLocks noChangeShapeType="1"/>
                        </wps:cNvCnPr>
                        <wps:spPr bwMode="auto">
                          <a:xfrm>
                            <a:off x="2011045" y="2541270"/>
                            <a:ext cx="390961" cy="508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7" name="Düz Ok Bağlayıcısı 23"/>
                        <wps:cNvCnPr>
                          <a:cxnSpLocks noChangeShapeType="1"/>
                        </wps:cNvCnPr>
                        <wps:spPr bwMode="auto">
                          <a:xfrm>
                            <a:off x="4107815" y="2545715"/>
                            <a:ext cx="285750"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8" name="Düz Ok Bağlayıcısı 26"/>
                        <wps:cNvCnPr>
                          <a:cxnSpLocks noChangeShapeType="1"/>
                        </wps:cNvCnPr>
                        <wps:spPr bwMode="auto">
                          <a:xfrm>
                            <a:off x="3282950" y="1637665"/>
                            <a:ext cx="635" cy="493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 name="Düz Ok Bağlayıcısı 32"/>
                        <wps:cNvCnPr>
                          <a:cxnSpLocks noChangeShapeType="1"/>
                        </wps:cNvCnPr>
                        <wps:spPr bwMode="auto">
                          <a:xfrm>
                            <a:off x="1184275" y="1215390"/>
                            <a:ext cx="635" cy="239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0" name="Düz Ok Bağlayıcısı 34"/>
                        <wps:cNvCnPr>
                          <a:cxnSpLocks noChangeShapeType="1"/>
                        </wps:cNvCnPr>
                        <wps:spPr bwMode="auto">
                          <a:xfrm>
                            <a:off x="1184275" y="1917065"/>
                            <a:ext cx="635" cy="1758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 name="Düz Ok Bağlayıcısı 36"/>
                        <wps:cNvCnPr>
                          <a:cxnSpLocks noChangeShapeType="1"/>
                        </wps:cNvCnPr>
                        <wps:spPr bwMode="auto">
                          <a:xfrm>
                            <a:off x="3321685" y="2962275"/>
                            <a:ext cx="635" cy="41846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 name="Dirsek Bağlayıcısı 38"/>
                        <wps:cNvCnPr>
                          <a:cxnSpLocks noChangeShapeType="1"/>
                        </wps:cNvCnPr>
                        <wps:spPr bwMode="auto">
                          <a:xfrm flipV="1">
                            <a:off x="3740150" y="2825115"/>
                            <a:ext cx="1439545" cy="69469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3" name="Dikdörtgen 1"/>
                        <wps:cNvSpPr>
                          <a:spLocks noChangeArrowheads="1"/>
                        </wps:cNvSpPr>
                        <wps:spPr bwMode="auto">
                          <a:xfrm>
                            <a:off x="1189990" y="0"/>
                            <a:ext cx="21399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BD2ED" w14:textId="77777777" w:rsidR="00BA1940" w:rsidRPr="000D757E" w:rsidRDefault="00BA1940" w:rsidP="00A92F4D">
                              <w:pPr>
                                <w:rPr>
                                  <w:szCs w:val="48"/>
                                </w:rPr>
                              </w:pPr>
                            </w:p>
                          </w:txbxContent>
                        </wps:txbx>
                        <wps:bodyPr rot="0" vert="horz" wrap="none" lIns="69494" tIns="34747" rIns="69494" bIns="34747" anchor="t" anchorCtr="0" upright="1">
                          <a:spAutoFit/>
                        </wps:bodyPr>
                      </wps:wsp>
                      <wps:wsp>
                        <wps:cNvPr id="24" name="Dirsek Bağlayıcısı 42"/>
                        <wps:cNvCnPr/>
                        <wps:spPr bwMode="auto">
                          <a:xfrm rot="10800000" flipV="1">
                            <a:off x="1183640" y="383540"/>
                            <a:ext cx="633095" cy="37084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6" name="Dirsek Bağlayıcısı 42"/>
                        <wps:cNvCnPr/>
                        <wps:spPr bwMode="auto">
                          <a:xfrm rot="10800000">
                            <a:off x="3036570" y="427355"/>
                            <a:ext cx="2143125" cy="1818640"/>
                          </a:xfrm>
                          <a:prstGeom prst="bentConnector3">
                            <a:avLst>
                              <a:gd name="adj1" fmla="val -505"/>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">
                <v:shape id="_x0000_s1088" type="#_x0000_t75" style="position:absolute;width:59397;height:46786;visibility:visible;mso-wrap-style:square">
                  <v:fill o:detectmouseclick="t"/>
                  <v:path o:connecttype="none"/>
                </v:shape>
                <v:oval id="Oval 6" o:spid="_x0000_s1089" style="position:absolute;left:18370;top:1479;width:11995;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scQA&#10;AADaAAAADwAAAGRycy9kb3ducmV2LnhtbESP0WrCQBRE34X+w3ILfTMbharErFLEUpEYatoPuGZv&#10;k7TZuyG7avr3XaHg4zAzZ5h0PZhWXKh3jWUFkygGQVxa3XCl4PPjdbwA4TyyxtYyKfglB+vVwyjF&#10;RNsrH+lS+EoECLsEFdTed4mUrqzJoItsRxy8L9sb9EH2ldQ9XgPctHIaxzNpsOGwUGNHm5rKn+Js&#10;FLjn0xt9vxfnw15v91k1ybNumiv19Di8LEF4Gvw9/N/eaQVzuF0JN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vrLHEAAAA2gAAAA8AAAAAAAAAAAAAAAAAmAIAAGRycy9k&#10;b3ducmV2LnhtbFBLBQYAAAAABAAEAPUAAACJAwAAAAA=&#10;" filled="f" strokecolor="#bbe0e3" strokeweight="2pt">
                  <v:textbox inset="1.93039mm,.96519mm,1.93039mm,.96519mm">
                    <w:txbxContent>
                      <w:p w14:paraId="221DFC27"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APPLICANT</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n2Er8A&#10;AADaAAAADwAAAGRycy9kb3ducmV2LnhtbERPS2sCMRC+F/wPYQRvNauFtmyNUgRpPSj46KG3YTPu&#10;xm4myybV+O87B6HHj+89W2Tfqgv10QU2MBkXoIirYB3XBo6H1eMrqJiQLbaBycCNIizmg4cZljZc&#10;eUeXfaqVhHAs0UCTUldqHauGPMZx6IiFO4XeYxLY19r2eJVw3+ppUTxrj46locGOlg1VP/tfLzOe&#10;NsXXR1p/ozu/bOvsMtNxZ8xomN/fQCXK6V98d39aA7JVrogf9Pw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OfYSvwAAANoAAAAPAAAAAAAAAAAAAAAAAJgCAABkcnMvZG93bnJl&#10;di54bWxQSwUGAAAAAAQABAD1AAAAhAMAAAAA&#10;" filled="f" strokecolor="#89a4a7" strokeweight="2pt">
                  <v:textbox inset="1.93039mm,.96519mm,1.93039mm,.96519mm">
                    <w:txbxContent>
                      <w:p w14:paraId="2484EACF"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APPLICATION</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Tib8A&#10;AADaAAAADwAAAGRycy9kb3ducmV2LnhtbERPTWsCMRC9C/6HMII3zdaCratRRJDqwYJWD96GzXQ3&#10;7WaybKLGf28KBY+P9z1bRFuLK7XeOFbwMsxAEBdOGy4VHL/Wg3cQPiBrrB2Tgjt5WMy7nRnm2t14&#10;T9dDKEUKYZ+jgiqEJpfSFxVZ9EPXECfu27UWQ4JtKXWLtxRuaznKsrG0aDg1VNjQqqLi93Cxacbr&#10;Ljt9hO0Zzc/bZxlNZDruler34nIKIlAMT/G/e6MVTODvSvKD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dVOJvwAAANoAAAAPAAAAAAAAAAAAAAAAAJgCAABkcnMvZG93bnJl&#10;di54bWxQSwUGAAAAAAQABAD1AAAAhAMAAAAA&#10;" filled="f" strokecolor="#89a4a7" strokeweight="2pt">
                  <v:textbox inset="1.93039mm,.96519mm,1.93039mm,.96519mm">
                    <w:txbxContent>
                      <w:p w14:paraId="5F9AD549" w14:textId="77777777" w:rsidR="00BA1940" w:rsidRPr="00EE7542" w:rsidRDefault="00BA1940" w:rsidP="00A92F4D">
                        <w:pPr>
                          <w:autoSpaceDE w:val="0"/>
                          <w:autoSpaceDN w:val="0"/>
                          <w:adjustRightInd w:val="0"/>
                          <w:jc w:val="center"/>
                          <w:rPr>
                            <w:color w:val="000000"/>
                            <w:sz w:val="18"/>
                            <w:szCs w:val="24"/>
                          </w:rPr>
                        </w:pPr>
                        <w:r>
                          <w:rPr>
                            <w:color w:val="000000"/>
                            <w:sz w:val="18"/>
                            <w:szCs w:val="24"/>
                          </w:rPr>
                          <w:t xml:space="preserve">BASIC </w:t>
                        </w:r>
                        <w:r w:rsidRPr="00EE7542">
                          <w:rPr>
                            <w:color w:val="000000"/>
                            <w:sz w:val="18"/>
                            <w:szCs w:val="24"/>
                          </w:rPr>
                          <w:t>CLASSIFICATION</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LHcQA&#10;AADbAAAADwAAAGRycy9kb3ducmV2LnhtbESPT2sCMRDF7wW/QxjBW81qoS1boxRBWg8K/umht2Ez&#10;7sZuJssm1fjtOweht3nM+715M1tk36oL9dEFNjAZF6CIq2Ad1waOh9XjK6iYkC22gcnAjSIs5oOH&#10;GZY2XHlHl32qlYRwLNFAk1JXah2rhjzGceiIZXcKvccksq+17fEq4b7V06J41h4dy4UGO1o2VP3s&#10;f73UeNoUXx9p/Y3u/LKts8tMx50xo2F+fwOVKKd/853+tMJJe/lFBt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jCx3EAAAA2wAAAA8AAAAAAAAAAAAAAAAAmAIAAGRycy9k&#10;b3ducmV2LnhtbFBLBQYAAAAABAAEAPUAAACJAwAAAAA=&#10;" filled="f" strokecolor="#89a4a7" strokeweight="2pt">
                  <v:textbox inset="1.93039mm,.96519mm,1.93039mm,.96519mm">
                    <w:txbxContent>
                      <w:p w14:paraId="4A1685D9"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IPC POOL</w:t>
                        </w:r>
                      </w:p>
                    </w:txbxContent>
                  </v:textbox>
                </v:roundrect>
                <v:roundrect id="Yuvarlatılmış Dikdörtgen 10" o:spid="_x0000_s1093" style="position:absolute;left:2349;top:25393;width:19945;height:170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uhsQA&#10;AADbAAAADwAAAGRycy9kb3ducmV2LnhtbESPQWsCMRCF74L/IUzBm2a1UGVrdimCtB4sqNtDb8Nm&#10;upt2M1k2qcZ/3xQEbzO89715sy6j7cSZBm8cK5jPMhDEtdOGGwXVaTtdgfABWWPnmBRcyUNZjEdr&#10;zLW78IHOx9CIFMI+RwVtCH0upa9bsuhnridO2pcbLIa0Do3UA15SuO3kIsuepEXD6UKLPW1aqn+O&#10;vzbVeNxnH69h94nme/neRBOZqoNSk4f48gwiUAx3841+04mbw/8vaQB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vrobEAAAA2wAAAA8AAAAAAAAAAAAAAAAAmAIAAGRycy9k&#10;b3ducmV2LnhtbFBLBQYAAAAABAAEAPUAAACJAwAAAAA=&#10;" filled="f" strokecolor="#89a4a7" strokeweight="2pt">
                  <v:textbox inset="1.93039mm,.96519mm,1.93039mm,.96519mm">
                    <w:txbxContent>
                      <w:p w14:paraId="3B198651"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Mechanics/Construction</w:t>
                        </w:r>
                      </w:p>
                      <w:p w14:paraId="5D4299E1"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(12 subgroups)</w:t>
                        </w:r>
                      </w:p>
                      <w:p w14:paraId="5F163F61" w14:textId="77777777" w:rsidR="00BA1940" w:rsidRPr="00E932C6" w:rsidRDefault="00BA1940" w:rsidP="00A92F4D">
                        <w:pPr>
                          <w:autoSpaceDE w:val="0"/>
                          <w:autoSpaceDN w:val="0"/>
                          <w:adjustRightInd w:val="0"/>
                          <w:rPr>
                            <w:color w:val="000000"/>
                            <w:sz w:val="10"/>
                            <w:szCs w:val="24"/>
                          </w:rPr>
                        </w:pPr>
                      </w:p>
                      <w:p w14:paraId="738A42A1" w14:textId="77777777" w:rsidR="00BA1940" w:rsidRDefault="00BA1940" w:rsidP="00A92F4D">
                        <w:pPr>
                          <w:autoSpaceDE w:val="0"/>
                          <w:autoSpaceDN w:val="0"/>
                          <w:adjustRightInd w:val="0"/>
                          <w:rPr>
                            <w:color w:val="000000"/>
                            <w:sz w:val="18"/>
                            <w:szCs w:val="24"/>
                          </w:rPr>
                        </w:pPr>
                        <w:r w:rsidRPr="00EE7542">
                          <w:rPr>
                            <w:color w:val="000000"/>
                            <w:sz w:val="18"/>
                            <w:szCs w:val="24"/>
                          </w:rPr>
                          <w:t>Chemistry/</w:t>
                        </w:r>
                        <w:r>
                          <w:rPr>
                            <w:color w:val="000000"/>
                            <w:sz w:val="18"/>
                            <w:szCs w:val="24"/>
                          </w:rPr>
                          <w:t>Metallurgy/</w:t>
                        </w:r>
                      </w:p>
                      <w:p w14:paraId="1A2B04E4" w14:textId="77777777" w:rsidR="00BA1940" w:rsidRPr="00EE7542" w:rsidRDefault="00BA1940" w:rsidP="00A92F4D">
                        <w:pPr>
                          <w:autoSpaceDE w:val="0"/>
                          <w:autoSpaceDN w:val="0"/>
                          <w:adjustRightInd w:val="0"/>
                          <w:rPr>
                            <w:color w:val="000000"/>
                            <w:sz w:val="18"/>
                            <w:szCs w:val="24"/>
                          </w:rPr>
                        </w:pPr>
                        <w:r w:rsidRPr="00EE7542">
                          <w:rPr>
                            <w:color w:val="000000"/>
                            <w:sz w:val="18"/>
                            <w:szCs w:val="24"/>
                          </w:rPr>
                          <w:t>Pharmac</w:t>
                        </w:r>
                        <w:r>
                          <w:rPr>
                            <w:color w:val="000000"/>
                            <w:sz w:val="18"/>
                            <w:szCs w:val="24"/>
                          </w:rPr>
                          <w:t>euticals/Food</w:t>
                        </w:r>
                      </w:p>
                      <w:p w14:paraId="7F674F9A" w14:textId="77777777" w:rsidR="00BA1940" w:rsidRPr="00EE7542" w:rsidRDefault="00BA1940" w:rsidP="00A92F4D">
                        <w:pPr>
                          <w:autoSpaceDE w:val="0"/>
                          <w:autoSpaceDN w:val="0"/>
                          <w:adjustRightInd w:val="0"/>
                          <w:rPr>
                            <w:color w:val="000000"/>
                            <w:sz w:val="18"/>
                            <w:szCs w:val="24"/>
                          </w:rPr>
                        </w:pPr>
                        <w:r>
                          <w:rPr>
                            <w:color w:val="000000"/>
                            <w:sz w:val="18"/>
                            <w:szCs w:val="24"/>
                          </w:rPr>
                          <w:t>(4</w:t>
                        </w:r>
                        <w:r w:rsidRPr="00EE7542">
                          <w:rPr>
                            <w:color w:val="000000"/>
                            <w:sz w:val="18"/>
                            <w:szCs w:val="24"/>
                          </w:rPr>
                          <w:t xml:space="preserve"> subgroups)</w:t>
                        </w:r>
                      </w:p>
                      <w:p w14:paraId="3965D0AA" w14:textId="77777777" w:rsidR="00BA1940" w:rsidRPr="00E932C6" w:rsidRDefault="00BA1940" w:rsidP="00A92F4D">
                        <w:pPr>
                          <w:autoSpaceDE w:val="0"/>
                          <w:autoSpaceDN w:val="0"/>
                          <w:adjustRightInd w:val="0"/>
                          <w:rPr>
                            <w:color w:val="000000"/>
                            <w:sz w:val="10"/>
                            <w:szCs w:val="24"/>
                          </w:rPr>
                        </w:pPr>
                      </w:p>
                      <w:p w14:paraId="1202DE35" w14:textId="77777777" w:rsidR="00BA1940" w:rsidRPr="00EE7542" w:rsidRDefault="00BA1940" w:rsidP="00A92F4D">
                        <w:pPr>
                          <w:autoSpaceDE w:val="0"/>
                          <w:autoSpaceDN w:val="0"/>
                          <w:adjustRightInd w:val="0"/>
                          <w:rPr>
                            <w:color w:val="000000"/>
                            <w:sz w:val="18"/>
                            <w:szCs w:val="24"/>
                          </w:rPr>
                        </w:pPr>
                        <w:r>
                          <w:rPr>
                            <w:color w:val="000000"/>
                            <w:sz w:val="18"/>
                            <w:szCs w:val="24"/>
                          </w:rPr>
                          <w:t>Electric/Electronics/Computer</w:t>
                        </w:r>
                      </w:p>
                      <w:p w14:paraId="13133F92" w14:textId="77777777" w:rsidR="00BA1940" w:rsidRDefault="00BA1940" w:rsidP="00A92F4D">
                        <w:pPr>
                          <w:autoSpaceDE w:val="0"/>
                          <w:autoSpaceDN w:val="0"/>
                          <w:adjustRightInd w:val="0"/>
                          <w:rPr>
                            <w:color w:val="000000"/>
                            <w:sz w:val="18"/>
                            <w:szCs w:val="24"/>
                          </w:rPr>
                        </w:pPr>
                        <w:r w:rsidRPr="00EE7542">
                          <w:rPr>
                            <w:color w:val="000000"/>
                            <w:sz w:val="18"/>
                            <w:szCs w:val="24"/>
                          </w:rPr>
                          <w:t>(3 subgroups)</w:t>
                        </w:r>
                      </w:p>
                      <w:p w14:paraId="647A6CE0" w14:textId="77777777" w:rsidR="00BA1940" w:rsidRPr="00E932C6" w:rsidRDefault="00BA1940" w:rsidP="00A92F4D">
                        <w:pPr>
                          <w:autoSpaceDE w:val="0"/>
                          <w:autoSpaceDN w:val="0"/>
                          <w:adjustRightInd w:val="0"/>
                          <w:rPr>
                            <w:color w:val="000000"/>
                            <w:sz w:val="10"/>
                            <w:szCs w:val="24"/>
                          </w:rPr>
                        </w:pPr>
                      </w:p>
                      <w:p w14:paraId="47AFA6FD" w14:textId="77777777" w:rsidR="00BA1940" w:rsidRPr="00EE7542" w:rsidRDefault="00BA1940" w:rsidP="00A92F4D">
                        <w:pPr>
                          <w:autoSpaceDE w:val="0"/>
                          <w:autoSpaceDN w:val="0"/>
                          <w:adjustRightInd w:val="0"/>
                          <w:rPr>
                            <w:color w:val="000000"/>
                            <w:sz w:val="18"/>
                            <w:szCs w:val="24"/>
                          </w:rPr>
                        </w:pPr>
                        <w:r>
                          <w:rPr>
                            <w:color w:val="000000"/>
                            <w:sz w:val="18"/>
                            <w:szCs w:val="24"/>
                          </w:rPr>
                          <w:t>Biotechnology</w:t>
                        </w:r>
                      </w:p>
                      <w:p w14:paraId="38A61B0B" w14:textId="77777777" w:rsidR="00BA1940" w:rsidRPr="00EE7542" w:rsidRDefault="00BA1940" w:rsidP="00A92F4D">
                        <w:pPr>
                          <w:autoSpaceDE w:val="0"/>
                          <w:autoSpaceDN w:val="0"/>
                          <w:adjustRightInd w:val="0"/>
                          <w:rPr>
                            <w:color w:val="000000"/>
                            <w:sz w:val="18"/>
                            <w:szCs w:val="24"/>
                          </w:rPr>
                        </w:pPr>
                        <w:r>
                          <w:rPr>
                            <w:color w:val="000000"/>
                            <w:sz w:val="18"/>
                            <w:szCs w:val="24"/>
                          </w:rPr>
                          <w:t>(1 subgroup</w:t>
                        </w:r>
                        <w:r w:rsidRPr="00EE7542">
                          <w:rPr>
                            <w:color w:val="000000"/>
                            <w:sz w:val="18"/>
                            <w:szCs w:val="24"/>
                          </w:rPr>
                          <w:t>)</w:t>
                        </w:r>
                      </w:p>
                      <w:p w14:paraId="57683462" w14:textId="77777777" w:rsidR="00BA1940" w:rsidRDefault="00BA1940" w:rsidP="00A92F4D">
                        <w:pPr>
                          <w:autoSpaceDE w:val="0"/>
                          <w:autoSpaceDN w:val="0"/>
                          <w:adjustRightInd w:val="0"/>
                          <w:rPr>
                            <w:color w:val="000000"/>
                            <w:sz w:val="18"/>
                            <w:szCs w:val="24"/>
                          </w:rPr>
                        </w:pPr>
                      </w:p>
                      <w:p w14:paraId="53AE8711" w14:textId="77777777" w:rsidR="00BA1940" w:rsidRDefault="00BA1940" w:rsidP="00A92F4D">
                        <w:pPr>
                          <w:autoSpaceDE w:val="0"/>
                          <w:autoSpaceDN w:val="0"/>
                          <w:adjustRightInd w:val="0"/>
                          <w:rPr>
                            <w:color w:val="000000"/>
                            <w:sz w:val="18"/>
                            <w:szCs w:val="24"/>
                          </w:rPr>
                        </w:pPr>
                      </w:p>
                      <w:p w14:paraId="69806D7E" w14:textId="77777777" w:rsidR="00BA1940" w:rsidRPr="00EE7542" w:rsidRDefault="00BA1940" w:rsidP="00A92F4D">
                        <w:pPr>
                          <w:autoSpaceDE w:val="0"/>
                          <w:autoSpaceDN w:val="0"/>
                          <w:adjustRightInd w:val="0"/>
                          <w:rPr>
                            <w:color w:val="000000"/>
                            <w:sz w:val="18"/>
                            <w:szCs w:val="24"/>
                          </w:rPr>
                        </w:pPr>
                      </w:p>
                      <w:p w14:paraId="7EF55E33" w14:textId="77777777" w:rsidR="00BA1940" w:rsidRPr="00EE7542" w:rsidRDefault="00BA1940" w:rsidP="00A92F4D">
                        <w:pPr>
                          <w:autoSpaceDE w:val="0"/>
                          <w:autoSpaceDN w:val="0"/>
                          <w:adjustRightInd w:val="0"/>
                          <w:jc w:val="center"/>
                          <w:rPr>
                            <w:color w:val="FFFFFF"/>
                            <w:sz w:val="27"/>
                            <w:szCs w:val="36"/>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224;top:21310;width:16854;height:81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wE8L8A&#10;AADbAAAADwAAAGRycy9kb3ducmV2LnhtbERPTWsCMRC9F/wPYQRvNetaimyNUsSC4Kmu6HXYTHeX&#10;JpMlSd34702h0Ns83uest8kacSMfescKFvMCBHHjdM+tgnP98bwCESKyRuOYFNwpwHYzeVpjpd3I&#10;n3Q7xVbkEA4VKuhiHCopQ9ORxTB3A3Hmvpy3GDP0rdQexxxujSyL4lVa7Dk3dDjQrqPm+/RjFfhl&#10;WpnSjgv/YhNdzLU+1vtaqdk0vb+BiJTiv/jPfdB5fgm/v+QD5OY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LATwvwAAANsAAAAPAAAAAAAAAAAAAAAAAJgCAABkcnMvZG93bnJl&#10;di54bWxQSwUGAAAAAAQABAD1AAAAhAMAAAAA&#10;" filled="f" strokecolor="#89a4a7" strokeweight="2pt">
                  <v:textbox inset="1.93039mm,.96519mm,1.93039mm,.96519mm">
                    <w:txbxContent>
                      <w:p w14:paraId="7943D74C"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WORKLOAD ENGINE</w:t>
                        </w:r>
                      </w:p>
                    </w:txbxContent>
                  </v:textbox>
                </v:shape>
                <v:roundrect id="Yuvarlatılmış Dikdörtgen 12" o:spid="_x0000_s1095" style="position:absolute;left:27844;top:12026;width:9970;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VasMA&#10;AADbAAAADwAAAGRycy9kb3ducmV2LnhtbESPQWsCMRCF7wX/QxjBW822gpXV7FIKpfVgQV0P3obN&#10;uJt2M1k2qcZ/3wgFbzO89715syqj7cSZBm8cK3iaZiCIa6cNNwqq/fvjAoQPyBo7x6TgSh7KYvSw&#10;wly7C2/pvAuNSCHsc1TQhtDnUvq6JYt+6nripJ3cYDGkdWikHvCSwm0nn7NsLi0aThda7Omtpfpn&#10;92tTjdkmO3yE9RHN98tXE01kqrZKTcbxdQkiUAx38z/9qW8c3H5JA8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GVasMAAADbAAAADwAAAAAAAAAAAAAAAACYAgAAZHJzL2Rv&#10;d25yZXYueG1sUEsFBgAAAAAEAAQA9QAAAIgDAAAAAA==&#10;" filled="f" strokecolor="#89a4a7" strokeweight="2pt">
                  <v:textbox inset="1.93039mm,.96519mm,1.93039mm,.96519mm">
                    <w:txbxContent>
                      <w:p w14:paraId="42C21109"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REQUEST FOR SEARCH</w:t>
                        </w:r>
                      </w:p>
                    </w:txbxContent>
                  </v:textbox>
                </v:roundrect>
                <v:oval id="Oval 14" o:spid="_x0000_s1096" style="position:absolute;left:44189;top:22459;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gJsAA&#10;AADbAAAADwAAAGRycy9kb3ducmV2LnhtbERPS4vCMBC+C/6HMII3TRURqUbxwboLnlYFr2MzfWAz&#10;KUm21n+/WRD2Nh/fc1abztSiJecrywom4wQEcWZ1xYWC6+VjtADhA7LG2jIpeJGHzbrfW2Gq7ZO/&#10;qT2HQsQQ9ikqKENoUil9VpJBP7YNceRy6wyGCF0htcNnDDe1nCbJXBqsODaU2NC+pOxx/jEK/Pwz&#10;K26vg9kdF9Ltj/fctKdcqeGg2y5BBOrCv/jt/tJx/gz+fokHyP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TgJsAAAADbAAAADwAAAAAAAAAAAAAAAACYAgAAZHJzL2Rvd25y&#10;ZXYueG1sUEsFBgAAAAAEAAQA9QAAAIUDAAAAAA==&#10;" filled="f" strokecolor="#89a4a7" strokeweight="2pt">
                  <v:textbox inset="1.93039mm,.96519mm,1.93039mm,.96519mm">
                    <w:txbxContent>
                      <w:p w14:paraId="6C4771DD" w14:textId="77777777" w:rsidR="00BA1940" w:rsidRPr="000D757E" w:rsidRDefault="00BA1940" w:rsidP="00A92F4D">
                        <w:pPr>
                          <w:autoSpaceDE w:val="0"/>
                          <w:autoSpaceDN w:val="0"/>
                          <w:adjustRightInd w:val="0"/>
                          <w:jc w:val="center"/>
                          <w:rPr>
                            <w:color w:val="000000"/>
                            <w:sz w:val="16"/>
                            <w:szCs w:val="16"/>
                          </w:rPr>
                        </w:pPr>
                        <w:r w:rsidRPr="000D757E">
                          <w:rPr>
                            <w:color w:val="000000"/>
                            <w:sz w:val="16"/>
                            <w:szCs w:val="16"/>
                          </w:rPr>
                          <w:t>REPORT PREPARING /SENDING</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7311;top:33286;width:9969;height:4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DVMIA&#10;AADbAAAADwAAAGRycy9kb3ducmV2LnhtbERPS2sCMRC+F/ofwgi91awWi65GqYUWe7D49jpsxs1i&#10;Mlk2qW7/vREKvc3H95zJrHVWXKgJlWcFvW4GgrjwuuJSwW778TwEESKyRuuZFPxSgNn08WGCufZX&#10;XtNlE0uRQjjkqMDEWOdShsKQw9D1NXHiTr5xGBNsSqkbvKZwZ2U/y16lw4pTg8Ga3g0V582PU7Bc&#10;2tFq0fvcv6y+DqPjeWC+MztX6qnTvo1BRGrjv/jPvdBp/gDuv6QD5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QNUwgAAANsAAAAPAAAAAAAAAAAAAAAAAJgCAABkcnMvZG93&#10;bnJldi54bWxQSwUGAAAAAAQABAD1AAAAhwMAAAAA&#10;" filled="f" strokecolor="#89a4a7" strokeweight="2pt">
                  <v:textbox inset="1.93039mm,.96519mm,1.93039mm,.96519mm">
                    <w:txbxContent>
                      <w:p w14:paraId="652C8854" w14:textId="77777777" w:rsidR="00BA1940" w:rsidRPr="00EE7542" w:rsidRDefault="00BA1940" w:rsidP="00A92F4D">
                        <w:pPr>
                          <w:autoSpaceDE w:val="0"/>
                          <w:autoSpaceDN w:val="0"/>
                          <w:adjustRightInd w:val="0"/>
                          <w:jc w:val="center"/>
                          <w:rPr>
                            <w:color w:val="000000"/>
                            <w:sz w:val="18"/>
                            <w:szCs w:val="24"/>
                          </w:rPr>
                        </w:pPr>
                        <w:r w:rsidRPr="00EE7542">
                          <w:rPr>
                            <w:color w:val="000000"/>
                            <w:sz w:val="18"/>
                            <w:szCs w:val="24"/>
                          </w:rPr>
                          <w:t>SEARCH JOB/EXAMINER</w:t>
                        </w:r>
                      </w:p>
                    </w:txbxContent>
                  </v:textbox>
                </v:shape>
                <v:shape id="Düz Ok Bağlayıcısı 17" o:spid="_x0000_s1098" type="#_x0000_t32" style="position:absolute;left:20110;top:25412;width:3910;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qBrMEAAADbAAAADwAAAGRycy9kb3ducmV2LnhtbERP22rCQBB9L/Qflin0rW7qQ5TUjYhQ&#10;KRSFaj5gmp1c2uxsyGxj/HtXKPg2h3Od1XpynRppkNazgddZAoq49Lbl2kBxen9ZgpKAbLHzTAYu&#10;JLDOHx9WmFl/5i8aj6FWMYQlQwNNCH2mtZQNOZSZ74kjV/nBYYhwqLUd8BzDXafnSZJqhy3HhgZ7&#10;2jZU/h7/nAHey/h5qDdptbPfhWwX0qU/pTHPT9PmDVSgKdzF/+4PG+encPslHqDzK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qoGswQAAANsAAAAPAAAAAAAAAAAAAAAA&#10;AKECAABkcnMvZG93bnJldi54bWxQSwUGAAAAAAQABAD5AAAAjwMAAAAA&#10;">
                  <v:stroke startarrow="open" endarrow="open"/>
                </v:shape>
                <v:shape id="Düz Ok Bağlayıcısı 23" o:spid="_x0000_s1099" type="#_x0000_t32" style="position:absolute;left:41078;top:25457;width:2857;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YkN8AAAADbAAAADwAAAGRycy9kb3ducmV2LnhtbERP22rCQBB9F/yHZYS+6aZ9iJK6EREU&#10;QSzU+gHT7OTSZmdDZhvTv3cLBd/mcK6z3oyuVQP10ng28LxIQBEX3jZcGbh+7OcrUBKQLbaeycAv&#10;CWzy6WSNmfU3fqfhEioVQ1gyNFCH0GVaS1GTQ1n4jjhype8dhgj7StsebzHctfolSVLtsOHYUGNH&#10;u5qK78uPM8BnGU5v1TYtD/bzKrultOlXYczTbNy+ggo0hof43320cf4S/n6JB+j8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jmJDfAAAAA2wAAAA8AAAAAAAAAAAAAAAAA&#10;oQIAAGRycy9kb3ducmV2LnhtbFBLBQYAAAAABAAEAPkAAACOAwAAAAA=&#10;">
                  <v:stroke startarrow="open" endarrow="open"/>
                </v:shape>
                <v:shape id="Düz Ok Bağlayıcısı 26" o:spid="_x0000_s1100" type="#_x0000_t32" style="position:absolute;left:32829;top:16376;width:6;height:4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nhD8QAAADbAAAADwAAAGRycy9kb3ducmV2LnhtbESPQWvCQBCF74X+h2UKvRTdmNIq0VWK&#10;0Cr0pBW8DtlJNpidDdltTP+9cyh4m+G9ee+b1Wb0rRqoj01gA7NpBoq4DLbh2sDp53OyABUTssU2&#10;MBn4owib9ePDCgsbrnyg4ZhqJSEcCzTgUuoKrWPpyGOcho5YtCr0HpOsfa1tj1cJ963Os+xde2xY&#10;Ghx2tHVUXo6/3kCVW5q9XM5uN3/Davv9mg9D+2XM89P4sQSVaEx38//13gq+wMovMoBe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e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VElMIAAADbAAAADwAAAGRycy9kb3ducmV2LnhtbERPTWvCQBC9F/wPywheSt0Yaa3RTRDB&#10;tuCpWuh1yE6ywexsyK4x/fduodDbPN7nbIvRtmKg3jeOFSzmCQji0umGawVf58PTKwgfkDW2jknB&#10;D3ko8snDFjPtbvxJwynUIoawz1CBCaHLpPSlIYt+7jriyFWutxgi7Gupe7zFcNvKNElepMWGY4PB&#10;jvaGysvpahVUqabF4+XbvK+esdofl+kwtG9KzabjbgMi0Bj+xX/uDx3nr+H3l3iAz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1VElMIAAADbAAAADwAAAAAAAAAAAAAA&#10;AAChAgAAZHJzL2Rvd25yZXYueG1sUEsFBgAAAAAEAAQA+QAAAJADA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MntMAAAADbAAAADwAAAGRycy9kb3ducmV2LnhtbERPy4rCMBTdD/gP4QpuBk2tjEo1igg6&#10;A7PyAW4vzW1TbG5KE2v9+8lCmOXhvNfb3taio9ZXjhVMJwkI4tzpiksF18thvAThA7LG2jEpeJGH&#10;7WbwscZMuyefqDuHUsQQ9hkqMCE0mZQ+N2TRT1xDHLnCtRZDhG0pdYvPGG5rmSbJXFqsODYYbGhv&#10;KL+fH1ZBkWqaft5v5nvxhcX+d5Z2XX1UajTsdysQgfrwL367f7SCNK6PX+IPkJ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ADJ7TAAAAA2wAAAA8AAAAAAAAAAAAAAAAA&#10;oQIAAGRycy9kb3ducmV2LnhtbFBLBQYAAAAABAAEAPkAAACOAwAAAAA=&#10;">
                  <v:stroke endarrow="open"/>
                </v:shape>
                <v:shape id="Düz Ok Bağlayıcısı 36" o:spid="_x0000_s1103" type="#_x0000_t32" style="position:absolute;left:33216;top:29622;width:7;height:4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CL8MAAADbAAAADwAAAGRycy9kb3ducmV2LnhtbESPQWvCQBSE7wX/w/IKXkrdJKItqauI&#10;UBU8aQu9PrIv2WD2bchuY/z3riB4HGbmG2axGmwjeup87VhBOklAEBdO11wp+P35fv8E4QOyxsYx&#10;KbiSh9Vy9LLAXLsLH6k/hUpECPscFZgQ2lxKXxiy6CeuJY5e6TqLIcqukrrDS4TbRmZJMpcWa44L&#10;BlvaGCrOp3+roMw0pW/nP7P7mGG5OUyzvm+2So1fh/UXiEBDeIYf7b1WkKVw/xJ/gF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Pgi/DAAAA2wAAAA8AAAAAAAAAAAAA&#10;AAAAoQIAAGRycy9kb3ducmV2LnhtbFBLBQYAAAAABAAEAPkAAACRAw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251;width:14395;height:694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m3lsMAAADbAAAADwAAAGRycy9kb3ducmV2LnhtbESPwWrDMBBE74X+g9hCb41cQdPiRAlJ&#10;aCGQS+oGcl2sjWVirYyk2u7fV4VCjsPMvGGW68l1YqAQW88anmcFCOLam5YbDaevj6c3EDEhG+w8&#10;k4YfirBe3d8tsTR+5E8aqtSIDOFYogabUl9KGWtLDuPM98TZu/jgMGUZGmkCjhnuOqmKYi4dtpwX&#10;LPa0s1Rfq2+nYai3aqTDudrbrXppdhSO79Or1o8P02YBItGUbuH/9t5oUAr+vu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Zt5bDAAAA2wAAAA8AAAAAAAAAAAAA&#10;AAAAoQIAAGRycy9kb3ducmV2LnhtbFBLBQYAAAAABAAEAPkAAACRAwAAAAA=&#10;">
                  <v:stroke endarrow="open"/>
                </v:shape>
                <v:rect id="Dikdörtgen 1" o:spid="_x0000_s1105" style="position:absolute;left:11899;width:2140;height:23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HV8MA&#10;AADbAAAADwAAAGRycy9kb3ducmV2LnhtbESPQWsCMRSE74X+h/CEXkSztUVka5TS0uqtaIvnR/K6&#10;u7p52Savuv33RhB6HGbmG2a+7H2rjhRTE9jA/bgARWyDa7gy8PX5NpqBSoLssA1MBv4owXJxezPH&#10;0oUTb+i4lUplCKcSDdQiXal1sjV5TOPQEWfvO0SPkmWstIt4ynDf6klRTLXHhvNCjR291GQP219v&#10;4DW97z720bayftxbLbvVDw5XxtwN+ucnUEK9/Iev7bUzMHmAy5f8A/TiD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DHV8MAAADbAAAADwAAAAAAAAAAAAAAAACYAgAAZHJzL2Rv&#10;d25yZXYueG1sUEsFBgAAAAAEAAQA9QAAAIgDAAAAAA==&#10;" filled="f" stroked="f">
                  <v:textbox style="mso-fit-shape-to-text:t" inset="1.93039mm,.96519mm,1.93039mm,.96519mm">
                    <w:txbxContent>
                      <w:p w14:paraId="075BD2ED" w14:textId="77777777" w:rsidR="00BA1940" w:rsidRPr="000D757E" w:rsidRDefault="00BA1940" w:rsidP="00A92F4D">
                        <w:pPr>
                          <w:rPr>
                            <w:szCs w:val="48"/>
                          </w:rPr>
                        </w:pPr>
                      </w:p>
                    </w:txbxContent>
                  </v:textbox>
                </v:rect>
                <v:shape id="Dirsek Bağlayıcısı 42"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4FrMQAAADbAAAADwAAAGRycy9kb3ducmV2LnhtbESPQWsCMRSE7wX/Q3iCl6JZl1JkNYqI&#10;aws91bb35+a52XbzsiTR3f77RhB6HGbmG2a1GWwrruRD41jBfJaBIK6cbrhW8PlRThcgQkTW2Dom&#10;Bb8UYLMePayw0K7nd7oeYy0ShEOBCkyMXSFlqAxZDDPXESfv7LzFmKSvpfbYJ7htZZ5lz9Jiw2nB&#10;YEc7Q9XP8WIVlIf+8O2/TEkvl3zfneZvj8PCKzUZD9sliEhD/A/f269aQf4Ety/pB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gWsxAAAANsAAAAPAAAAAAAAAAAA&#10;AAAAAKECAABkcnMvZG93bnJldi54bWxQSwUGAAAAAAQABAD5AAAAkgMAAAAA&#10;">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Dirsek Bağlayıcısı 42" o:spid="_x0000_s1107" type="#_x0000_t34" style="position:absolute;left:30365;top:4273;width:21431;height:18186;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yIIcMAAADaAAAADwAAAGRycy9kb3ducmV2LnhtbESPT4vCMBTE74LfITzBi2i6sohUo4hQ&#10;Vg97WP+gx2fzbIvNS2liW7/9ZmHB4zAzv2GW686UoqHaFZYVfEwiEMSp1QVnCk7HZDwH4TyyxtIy&#10;KXiRg/Wq31tirG3LP9QcfCYChF2MCnLvq1hKl+Zk0E1sRRy8u60N+iDrTOoa2wA3pZxG0UwaLDgs&#10;5FjRNqf0cXgaBaiPVXNrktF5/3n5flyT7Cu6t0oNB91mAcJT59/h//ZOK5jB35VwA+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siCHDAAAA2gAAAA8AAAAAAAAAAAAA&#10;AAAAoQIAAGRycy9kb3ducmV2LnhtbFBLBQYAAAAABAAEAPkAAACRAwAAAAA=&#10;" adj="-109">
                  <v:stroke endarrow="open"/>
                </v:shape>
                <w10:anchorlock/>
              </v:group>
            </w:pict>
          </mc:Fallback>
        </mc:AlternateContent>
      </w:r>
    </w:p>
    <w:p w14:paraId="08D5A479" w14:textId="77777777" w:rsidR="00A92F4D" w:rsidRPr="003A2826" w:rsidRDefault="00A92F4D" w:rsidP="00A92F4D">
      <w:pPr>
        <w:pStyle w:val="Heading1"/>
      </w:pPr>
      <w:r w:rsidRPr="003A2826">
        <w:t>4.</w:t>
      </w:r>
      <w:r w:rsidRPr="003A2826">
        <w:tab/>
        <w:t>Quality Assurance</w:t>
      </w:r>
    </w:p>
    <w:p w14:paraId="071372CD" w14:textId="77777777" w:rsidR="00A92F4D" w:rsidRPr="003A2826" w:rsidRDefault="00A92F4D" w:rsidP="00A92F4D">
      <w:pPr>
        <w:pStyle w:val="GuidanceNumbered"/>
        <w:ind w:left="0" w:firstLine="0"/>
        <w:rPr>
          <w:sz w:val="20"/>
        </w:rPr>
      </w:pPr>
      <w:r w:rsidRPr="003A2826">
        <w:rPr>
          <w:sz w:val="20"/>
        </w:rPr>
        <w:t>21.12</w:t>
      </w:r>
      <w:r w:rsidRPr="003A2826">
        <w:rPr>
          <w:sz w:val="20"/>
        </w:rPr>
        <w:tab/>
        <w:t>The following are required quality assurance measures for timely issue of search and examination reports of a quality standard in accordance with the Guidelines.  Indicate how the following are implemented, including the use of any checklists to verify reports before their issue or for monitoring the quality standard as part of a post-issue review process:</w:t>
      </w:r>
    </w:p>
    <w:p w14:paraId="1027E8D5" w14:textId="77777777" w:rsidR="00A92F4D" w:rsidRPr="003A2826" w:rsidRDefault="00A92F4D" w:rsidP="00A92F4D">
      <w:pPr>
        <w:pStyle w:val="GuidanceNumbereda"/>
        <w:ind w:left="567" w:hanging="567"/>
        <w:rPr>
          <w:sz w:val="20"/>
        </w:rPr>
      </w:pPr>
      <w:r w:rsidRPr="003A2826">
        <w:rPr>
          <w:sz w:val="20"/>
        </w:rPr>
        <w:tab/>
        <w:t>(</w:t>
      </w:r>
      <w:proofErr w:type="spellStart"/>
      <w:r w:rsidRPr="003A2826">
        <w:rPr>
          <w:sz w:val="20"/>
        </w:rPr>
        <w:t>i</w:t>
      </w:r>
      <w:proofErr w:type="spellEnd"/>
      <w:r w:rsidRPr="003A2826">
        <w:rPr>
          <w:sz w:val="20"/>
        </w:rPr>
        <w:t>)</w:t>
      </w:r>
      <w:r w:rsidRPr="003A2826">
        <w:rPr>
          <w:sz w:val="20"/>
        </w:rPr>
        <w:tab/>
        <w:t>An internal quality assurance system for self-assessment, involving verification, validation and monitoring of searches and examination work:</w:t>
      </w:r>
    </w:p>
    <w:p w14:paraId="661BFC5B" w14:textId="77777777" w:rsidR="00A92F4D" w:rsidRPr="003A2826" w:rsidRDefault="00A92F4D" w:rsidP="00A92F4D">
      <w:pPr>
        <w:pStyle w:val="GuidanceNumberedai"/>
        <w:ind w:left="567" w:hanging="567"/>
        <w:rPr>
          <w:sz w:val="20"/>
        </w:rPr>
      </w:pPr>
      <w:r w:rsidRPr="003A2826">
        <w:rPr>
          <w:sz w:val="20"/>
        </w:rPr>
        <w:tab/>
        <w:t>for compliance with these Search and Examination Guidelines;</w:t>
      </w:r>
    </w:p>
    <w:p w14:paraId="5AAD2C1D" w14:textId="77777777" w:rsidR="00A92F4D" w:rsidRPr="003A2826" w:rsidRDefault="00A92F4D" w:rsidP="00A92F4D">
      <w:pPr>
        <w:pStyle w:val="GuidanceNumberedai"/>
        <w:ind w:left="567" w:hanging="567"/>
        <w:rPr>
          <w:sz w:val="20"/>
        </w:rPr>
      </w:pPr>
      <w:r w:rsidRPr="003A2826">
        <w:rPr>
          <w:sz w:val="20"/>
        </w:rPr>
        <w:tab/>
        <w:t>for channeling feedback to staff.</w:t>
      </w:r>
    </w:p>
    <w:p w14:paraId="40823472" w14:textId="77777777" w:rsidR="00A92F4D" w:rsidRPr="003A2826" w:rsidRDefault="00A92F4D" w:rsidP="00A92F4D">
      <w:pPr>
        <w:pStyle w:val="GuidanceNumbereda"/>
        <w:ind w:left="567" w:hanging="567"/>
        <w:rPr>
          <w:sz w:val="20"/>
        </w:rPr>
      </w:pPr>
      <w:r w:rsidRPr="003A2826">
        <w:rPr>
          <w:sz w:val="20"/>
        </w:rPr>
        <w:tab/>
        <w:t>(ii)</w:t>
      </w:r>
      <w:r w:rsidRPr="003A2826">
        <w:rPr>
          <w:sz w:val="20"/>
        </w:rPr>
        <w:tab/>
        <w:t>A system of measurement and collection of data and reporting. Show how the Authority uses the system to ensure the continuous improvement of the established processes.</w:t>
      </w:r>
    </w:p>
    <w:p w14:paraId="5E22C012" w14:textId="77777777" w:rsidR="00A92F4D" w:rsidRPr="003A2826" w:rsidRDefault="00A92F4D" w:rsidP="00A92F4D">
      <w:pPr>
        <w:pStyle w:val="Guidance"/>
        <w:keepNext/>
        <w:keepLines/>
        <w:ind w:left="567" w:hanging="567"/>
        <w:rPr>
          <w:sz w:val="20"/>
        </w:rPr>
      </w:pPr>
      <w:r w:rsidRPr="003A2826">
        <w:rPr>
          <w:sz w:val="20"/>
        </w:rPr>
        <w:tab/>
        <w:t>(iii)</w:t>
      </w:r>
      <w:r w:rsidRPr="003A2826">
        <w:rPr>
          <w:sz w:val="20"/>
        </w:rPr>
        <w:tab/>
        <w:t>A system for verifying the effectiveness of actions taken to correct deficient S&amp;E work, eliminate the causes, and to prevent issues from recurring.</w:t>
      </w:r>
    </w:p>
    <w:p w14:paraId="762F5764"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p>
    <w:p w14:paraId="113883E7" w14:textId="77777777" w:rsidR="00A92F4D" w:rsidRDefault="00A92F4D" w:rsidP="00A92F4D">
      <w:pPr>
        <w:jc w:val="both"/>
      </w:pPr>
    </w:p>
    <w:p w14:paraId="4028F009" w14:textId="77777777" w:rsidR="00A92F4D" w:rsidRDefault="00A92F4D" w:rsidP="00A92F4D">
      <w:pPr>
        <w:jc w:val="both"/>
      </w:pPr>
      <w:r w:rsidRPr="00C12BBD">
        <w:t xml:space="preserve">In the quality control process, all reports are checked by a </w:t>
      </w:r>
      <w:r>
        <w:t>second examiner</w:t>
      </w:r>
      <w:r w:rsidRPr="00C12BBD">
        <w:t xml:space="preserve"> in order t</w:t>
      </w:r>
      <w:r>
        <w:t xml:space="preserve">o ensure the correctness of </w:t>
      </w:r>
      <w:r w:rsidRPr="00C12BBD">
        <w:t xml:space="preserve">all the reports before issuing them. The </w:t>
      </w:r>
      <w:r>
        <w:t>second examiner</w:t>
      </w:r>
      <w:r w:rsidRPr="00C12BBD">
        <w:t xml:space="preserve"> checks the reports according to the checklist. The </w:t>
      </w:r>
      <w:r>
        <w:t>second examiner</w:t>
      </w:r>
      <w:r w:rsidRPr="00C12BBD">
        <w:t xml:space="preserve"> ensures that the report meets the requirements </w:t>
      </w:r>
    </w:p>
    <w:p w14:paraId="7D8D6F2B" w14:textId="77777777" w:rsidR="00A92F4D" w:rsidRPr="00C12BBD" w:rsidRDefault="00A92F4D" w:rsidP="00A92F4D">
      <w:pPr>
        <w:jc w:val="both"/>
      </w:pPr>
      <w:r w:rsidRPr="00C12BBD">
        <w:lastRenderedPageBreak/>
        <w:t xml:space="preserve">of the checklist. The </w:t>
      </w:r>
      <w:r>
        <w:t>second examiner</w:t>
      </w:r>
      <w:r w:rsidRPr="00C12BBD">
        <w:t xml:space="preserve"> controls the reports according to the correctness of the IPC code(s), whether all claims are searched or not, keywords used</w:t>
      </w:r>
      <w:r>
        <w:t>,</w:t>
      </w:r>
      <w:r w:rsidRPr="00C12BBD">
        <w:t xml:space="preserve"> correctness of codes (X, Y</w:t>
      </w:r>
      <w:r>
        <w:t>, etc.</w:t>
      </w:r>
      <w:r w:rsidRPr="00C12BBD">
        <w:t xml:space="preserve">) and whether the standard specified sentences and phrases are used in </w:t>
      </w:r>
      <w:r>
        <w:t xml:space="preserve">the </w:t>
      </w:r>
      <w:r w:rsidRPr="00C12BBD">
        <w:t>report.</w:t>
      </w:r>
    </w:p>
    <w:p w14:paraId="35EEC606" w14:textId="77777777" w:rsidR="00A92F4D" w:rsidRPr="00C12BBD" w:rsidRDefault="00A92F4D" w:rsidP="00A92F4D">
      <w:pPr>
        <w:jc w:val="both"/>
      </w:pPr>
    </w:p>
    <w:p w14:paraId="242FA255" w14:textId="77777777" w:rsidR="00A92F4D" w:rsidRPr="00C12BBD" w:rsidRDefault="00A92F4D" w:rsidP="00A92F4D">
      <w:pPr>
        <w:jc w:val="both"/>
      </w:pPr>
      <w:r w:rsidRPr="00C12BBD">
        <w:t xml:space="preserve">After quality control, the </w:t>
      </w:r>
      <w:r>
        <w:t>second examiner</w:t>
      </w:r>
      <w:r w:rsidRPr="00C12BBD">
        <w:t xml:space="preserve"> confirms the quality of the report and only after then the report is sent to applicant by the first examiner. However, if any deficiency is found by the </w:t>
      </w:r>
      <w:r>
        <w:t>second examiner</w:t>
      </w:r>
      <w:r w:rsidRPr="00C12BBD">
        <w:t xml:space="preserve">, the </w:t>
      </w:r>
      <w:r>
        <w:t>second examiner</w:t>
      </w:r>
      <w:r w:rsidRPr="00C12BBD">
        <w:t xml:space="preserve"> sends back the feedback to the first examiner who prepared the report. After the report is revised by the first examiner, the </w:t>
      </w:r>
      <w:r>
        <w:t>second examiner</w:t>
      </w:r>
      <w:r w:rsidRPr="00C12BBD">
        <w:t xml:space="preserve"> checks the revised report once again and confirms if the deficiency is eliminated. All reports sent to the applicants are signed by the first examiner once report is cleared by quality control.</w:t>
      </w:r>
    </w:p>
    <w:p w14:paraId="52735BAA" w14:textId="77777777" w:rsidR="00A92F4D" w:rsidRPr="00C12BBD" w:rsidRDefault="00A92F4D" w:rsidP="00A92F4D"/>
    <w:p w14:paraId="2E9058DC" w14:textId="77777777" w:rsidR="00A92F4D" w:rsidRPr="00C12BBD" w:rsidRDefault="00A92F4D" w:rsidP="00A92F4D">
      <w:pPr>
        <w:jc w:val="both"/>
      </w:pPr>
      <w:r w:rsidRPr="00C12BBD">
        <w:t>In the Quality Assurance process, each month 5</w:t>
      </w:r>
      <w:r>
        <w:t xml:space="preserve"> per cent</w:t>
      </w:r>
      <w:r w:rsidRPr="00C12BBD">
        <w:t xml:space="preserve"> of all the reports which were issued to applicant</w:t>
      </w:r>
      <w:r>
        <w:t>s</w:t>
      </w:r>
      <w:r w:rsidRPr="00C12BBD">
        <w:t xml:space="preserve"> after</w:t>
      </w:r>
      <w:r>
        <w:t xml:space="preserve"> the</w:t>
      </w:r>
      <w:r w:rsidRPr="00C12BBD">
        <w:t xml:space="preserve"> quality control process (</w:t>
      </w:r>
      <w:r>
        <w:t>second examiner</w:t>
      </w:r>
      <w:r w:rsidRPr="00C12BBD">
        <w:t xml:space="preserve"> check) are being controlled (compliance to pre-determined time limits, the correctness of the IPC code(s), whether all claims are searched or not, keywords used, correctness of codes (X, Y</w:t>
      </w:r>
      <w:r>
        <w:t>, etc.</w:t>
      </w:r>
      <w:r w:rsidRPr="00C12BBD">
        <w:t>) and whether the standard specified sentences and phrases are used in report and databases used)</w:t>
      </w:r>
      <w:r>
        <w:t xml:space="preserve"> by </w:t>
      </w:r>
      <w:r w:rsidRPr="00C12BBD">
        <w:t xml:space="preserve">the </w:t>
      </w:r>
      <w:r>
        <w:t>quality team</w:t>
      </w:r>
      <w:r w:rsidRPr="00C12BBD">
        <w:t xml:space="preserve">. Reports are selected by the sampling method. All results are recorded and reported periodically. Reports are being evaluated and corrective actions are taken by the quality team and quality manager. </w:t>
      </w:r>
    </w:p>
    <w:p w14:paraId="72ADAA10" w14:textId="77777777" w:rsidR="00A92F4D" w:rsidRPr="00C12BBD" w:rsidRDefault="00A92F4D" w:rsidP="00A92F4D">
      <w:pPr>
        <w:jc w:val="both"/>
      </w:pPr>
    </w:p>
    <w:p w14:paraId="0B622638" w14:textId="77777777" w:rsidR="00A92F4D" w:rsidRPr="00C12BBD" w:rsidRDefault="00A92F4D" w:rsidP="00A92F4D">
      <w:pPr>
        <w:jc w:val="both"/>
      </w:pPr>
      <w:r w:rsidRPr="00C12BBD">
        <w:t>Also, discussion platform handles difficult cases and establishes standards for each case. Quality manual is periodically revised accordingly and all examiners are informed about the revisions. In addition, feedback from users is an essential input for taking necessary precautions and revisions of the quality manual.</w:t>
      </w:r>
    </w:p>
    <w:p w14:paraId="4F60F64E" w14:textId="77777777" w:rsidR="00A92F4D" w:rsidRPr="00C12BBD" w:rsidRDefault="00A92F4D" w:rsidP="00A92F4D">
      <w:pPr>
        <w:jc w:val="both"/>
      </w:pPr>
    </w:p>
    <w:p w14:paraId="55D5DE82" w14:textId="77777777" w:rsidR="00A92F4D" w:rsidRDefault="00A92F4D" w:rsidP="00A92F4D">
      <w:pPr>
        <w:jc w:val="both"/>
      </w:pPr>
      <w:r w:rsidRPr="00C12BBD">
        <w:t>PDCA cycle is being used in patent search &amp; examination. In the “Plan” phase, objectives are set accord</w:t>
      </w:r>
      <w:r>
        <w:t>ing to applicant’s needs. In</w:t>
      </w:r>
      <w:r w:rsidRPr="00C12BBD">
        <w:t xml:space="preserve"> “Do” phase, plans are implemented. In “Check” phase,</w:t>
      </w:r>
      <w:r>
        <w:t xml:space="preserve"> results are analyzed and in</w:t>
      </w:r>
      <w:r w:rsidRPr="00C12BBD">
        <w:t xml:space="preserve"> “Act” phase, quality of the service is improved.</w:t>
      </w:r>
    </w:p>
    <w:p w14:paraId="08C608B5" w14:textId="77777777" w:rsidR="00A92F4D" w:rsidRDefault="00A92F4D" w:rsidP="00A92F4D">
      <w:pPr>
        <w:jc w:val="both"/>
      </w:pPr>
    </w:p>
    <w:p w14:paraId="3048B550" w14:textId="77777777" w:rsidR="00A92F4D" w:rsidRPr="003A2826" w:rsidRDefault="00A92F4D" w:rsidP="00A92F4D">
      <w:pPr>
        <w:pStyle w:val="Heading1"/>
      </w:pPr>
      <w:r w:rsidRPr="003A2826">
        <w:t>5.</w:t>
      </w:r>
      <w:r w:rsidRPr="003A2826">
        <w:tab/>
        <w:t>Communication</w:t>
      </w:r>
    </w:p>
    <w:p w14:paraId="70608252" w14:textId="77777777" w:rsidR="00A92F4D" w:rsidRPr="003A2826" w:rsidRDefault="00A92F4D" w:rsidP="00A92F4D">
      <w:pPr>
        <w:pStyle w:val="GuidanceNumbered"/>
        <w:rPr>
          <w:sz w:val="20"/>
        </w:rPr>
      </w:pPr>
      <w:r w:rsidRPr="003A2826">
        <w:rPr>
          <w:sz w:val="20"/>
        </w:rPr>
        <w:tab/>
        <w:t>Inter-Authority communication:</w:t>
      </w:r>
    </w:p>
    <w:p w14:paraId="41746FD6" w14:textId="77777777" w:rsidR="00A92F4D" w:rsidRPr="003A2826" w:rsidRDefault="00A92F4D" w:rsidP="00A92F4D">
      <w:pPr>
        <w:pStyle w:val="GuidanceNumbered"/>
        <w:ind w:left="0" w:firstLine="0"/>
        <w:rPr>
          <w:sz w:val="20"/>
        </w:rPr>
      </w:pPr>
      <w:r w:rsidRPr="003A2826">
        <w:rPr>
          <w:sz w:val="20"/>
        </w:rPr>
        <w:t>21.13</w:t>
      </w:r>
      <w:r w:rsidRPr="003A2826">
        <w:rPr>
          <w:sz w:val="20"/>
        </w:rPr>
        <w:tab/>
        <w:t>Explanatory note:  Each Authority should provide for effective communication with other Authorities.</w:t>
      </w:r>
    </w:p>
    <w:p w14:paraId="2AF33BE3" w14:textId="77777777" w:rsidR="00A92F4D" w:rsidRPr="003A2826" w:rsidRDefault="00A92F4D" w:rsidP="00A92F4D">
      <w:pPr>
        <w:pStyle w:val="GuidanceNumbered"/>
        <w:ind w:left="0" w:firstLine="0"/>
        <w:rPr>
          <w:sz w:val="20"/>
        </w:rPr>
      </w:pPr>
      <w:r w:rsidRPr="003A2826">
        <w:rPr>
          <w:sz w:val="20"/>
        </w:rPr>
        <w:tab/>
        <w:t>(Note: This point is informative.  No response is required by the template to paragraph 21.13)</w:t>
      </w:r>
    </w:p>
    <w:p w14:paraId="504D3075" w14:textId="77777777" w:rsidR="00A92F4D" w:rsidRPr="003A2826" w:rsidRDefault="00A92F4D" w:rsidP="00A92F4D">
      <w:pPr>
        <w:pStyle w:val="GuidanceNumbered"/>
        <w:ind w:left="0" w:firstLine="0"/>
        <w:rPr>
          <w:sz w:val="20"/>
        </w:rPr>
      </w:pPr>
      <w:r w:rsidRPr="003A2826">
        <w:rPr>
          <w:sz w:val="20"/>
        </w:rPr>
        <w:t>21.14</w:t>
      </w:r>
      <w:r w:rsidRPr="003A2826">
        <w:rPr>
          <w:sz w:val="20"/>
        </w:rPr>
        <w:tab/>
        <w:t>Provide the name, job title and contact details of the Authorities designated quality contact person who will take responsibility for:</w:t>
      </w:r>
    </w:p>
    <w:p w14:paraId="3C48CCCC" w14:textId="77777777" w:rsidR="00A92F4D" w:rsidRPr="003A2826" w:rsidRDefault="00A92F4D" w:rsidP="00A92F4D">
      <w:pPr>
        <w:pStyle w:val="GuidanceNumbereda"/>
        <w:rPr>
          <w:sz w:val="20"/>
        </w:rPr>
      </w:pPr>
      <w:r w:rsidRPr="003A2826">
        <w:rPr>
          <w:sz w:val="20"/>
        </w:rPr>
        <w:tab/>
        <w:t>(a)</w:t>
      </w:r>
      <w:r w:rsidRPr="003A2826">
        <w:rPr>
          <w:sz w:val="20"/>
        </w:rPr>
        <w:tab/>
        <w:t xml:space="preserve">helping identify and disseminate best practice among Authorities; </w:t>
      </w:r>
    </w:p>
    <w:p w14:paraId="4FE59536" w14:textId="77777777" w:rsidR="00A92F4D" w:rsidRPr="003A2826" w:rsidRDefault="00A92F4D" w:rsidP="00A92F4D">
      <w:pPr>
        <w:pStyle w:val="GuidanceNumbereda"/>
        <w:rPr>
          <w:sz w:val="20"/>
        </w:rPr>
      </w:pPr>
      <w:r w:rsidRPr="003A2826">
        <w:rPr>
          <w:sz w:val="20"/>
        </w:rPr>
        <w:tab/>
        <w:t>(b)</w:t>
      </w:r>
      <w:r w:rsidRPr="003A2826">
        <w:rPr>
          <w:sz w:val="20"/>
        </w:rPr>
        <w:tab/>
        <w:t>fostering continual improvement;  and</w:t>
      </w:r>
    </w:p>
    <w:p w14:paraId="359A100F"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t>providing for effective communication with other Authorities to allow for prompt feedback from them so that potential systemic issues can be evaluated and addressed.</w:t>
      </w:r>
    </w:p>
    <w:p w14:paraId="7266E850" w14:textId="77777777" w:rsidR="00A92F4D" w:rsidRDefault="00A92F4D" w:rsidP="00A92F4D">
      <w:pPr>
        <w:jc w:val="both"/>
      </w:pPr>
    </w:p>
    <w:p w14:paraId="70EB2F3C" w14:textId="77777777" w:rsidR="00A92F4D" w:rsidRDefault="00A92F4D" w:rsidP="00A92F4D">
      <w:pPr>
        <w:jc w:val="both"/>
      </w:pPr>
      <w:r>
        <w:t>The quality m</w:t>
      </w:r>
      <w:r w:rsidRPr="009C3BE2">
        <w:t>anage</w:t>
      </w:r>
      <w:r>
        <w:t>r</w:t>
      </w:r>
      <w:r w:rsidRPr="009C3BE2">
        <w:t xml:space="preserve"> </w:t>
      </w:r>
      <w:r>
        <w:t>is</w:t>
      </w:r>
      <w:r w:rsidRPr="009C3BE2">
        <w:t xml:space="preserve"> responsible for </w:t>
      </w:r>
      <w:r>
        <w:t xml:space="preserve">the </w:t>
      </w:r>
      <w:r w:rsidRPr="009C3BE2">
        <w:t xml:space="preserve">quality </w:t>
      </w:r>
      <w:r>
        <w:t>issues</w:t>
      </w:r>
      <w:r w:rsidRPr="009C3BE2">
        <w:t xml:space="preserve"> on patent </w:t>
      </w:r>
      <w:r>
        <w:t xml:space="preserve">search and </w:t>
      </w:r>
      <w:r w:rsidRPr="009C3BE2">
        <w:t>examination</w:t>
      </w:r>
      <w:r>
        <w:t xml:space="preserve"> processes. The quality m</w:t>
      </w:r>
      <w:r w:rsidRPr="009C3BE2">
        <w:t>anage</w:t>
      </w:r>
      <w:r>
        <w:t>r</w:t>
      </w:r>
      <w:r w:rsidRPr="009C3BE2">
        <w:t xml:space="preserve"> </w:t>
      </w:r>
      <w:r>
        <w:t>is</w:t>
      </w:r>
      <w:r w:rsidRPr="009C3BE2">
        <w:t xml:space="preserve"> </w:t>
      </w:r>
      <w:r>
        <w:t xml:space="preserve">also responsible for </w:t>
      </w:r>
      <w:r w:rsidRPr="006073F8">
        <w:t>helping identify and disseminate best practice</w:t>
      </w:r>
      <w:r>
        <w:t>s</w:t>
      </w:r>
      <w:r w:rsidRPr="006073F8">
        <w:t xml:space="preserve"> among Authorities</w:t>
      </w:r>
      <w:r>
        <w:t xml:space="preserve"> which also includes providing</w:t>
      </w:r>
      <w:r w:rsidRPr="006073F8">
        <w:t xml:space="preserve"> </w:t>
      </w:r>
      <w:r>
        <w:t>the</w:t>
      </w:r>
      <w:r w:rsidRPr="006073F8">
        <w:t xml:space="preserve"> effective communication with other Authorities</w:t>
      </w:r>
      <w:r w:rsidRPr="004F52E2">
        <w:t>.</w:t>
      </w:r>
      <w:r>
        <w:t xml:space="preserve"> </w:t>
      </w:r>
    </w:p>
    <w:p w14:paraId="097FF97A" w14:textId="77777777" w:rsidR="00A92F4D" w:rsidRDefault="00A92F4D" w:rsidP="00A92F4D">
      <w:pPr>
        <w:jc w:val="both"/>
      </w:pPr>
    </w:p>
    <w:p w14:paraId="0D92675C" w14:textId="77777777" w:rsidR="00A92F4D" w:rsidRDefault="00A92F4D" w:rsidP="00A92F4D">
      <w:pPr>
        <w:jc w:val="both"/>
      </w:pPr>
      <w:r>
        <w:lastRenderedPageBreak/>
        <w:t>At the time of the appointment, the</w:t>
      </w:r>
      <w:r w:rsidRPr="004F52E2">
        <w:t xml:space="preserve"> </w:t>
      </w:r>
      <w:r>
        <w:t>quality m</w:t>
      </w:r>
      <w:r w:rsidRPr="004F52E2">
        <w:t>anager</w:t>
      </w:r>
      <w:r>
        <w:t xml:space="preserve"> and the contact </w:t>
      </w:r>
      <w:r w:rsidRPr="004F52E2">
        <w:t xml:space="preserve">person </w:t>
      </w:r>
      <w:r>
        <w:t xml:space="preserve">of TPI </w:t>
      </w:r>
      <w:r w:rsidRPr="004F52E2">
        <w:t>with other authorities</w:t>
      </w:r>
      <w:r>
        <w:t xml:space="preserve"> is </w:t>
      </w:r>
      <w:r w:rsidRPr="004F52E2">
        <w:t xml:space="preserve">Kemal </w:t>
      </w:r>
      <w:proofErr w:type="spellStart"/>
      <w:r w:rsidRPr="004F52E2">
        <w:t>Demir</w:t>
      </w:r>
      <w:proofErr w:type="spellEnd"/>
      <w:r w:rsidRPr="004F52E2">
        <w:t xml:space="preserve"> </w:t>
      </w:r>
      <w:proofErr w:type="spellStart"/>
      <w:r w:rsidRPr="004F52E2">
        <w:t>Eralp</w:t>
      </w:r>
      <w:proofErr w:type="spellEnd"/>
      <w:r>
        <w:t xml:space="preserve"> (</w:t>
      </w:r>
      <w:r w:rsidRPr="004F52E2">
        <w:t>kemal.eralp@tpe.gov.tr</w:t>
      </w:r>
      <w:r>
        <w:t>), senior patent examiner.</w:t>
      </w:r>
      <w:r w:rsidRPr="004F52E2">
        <w:t xml:space="preserve"> Quality manager is </w:t>
      </w:r>
      <w:r>
        <w:t xml:space="preserve">also </w:t>
      </w:r>
      <w:r w:rsidRPr="004F52E2">
        <w:t>certified by the Tur</w:t>
      </w:r>
      <w:r>
        <w:t>kish Standard Institution (TSI).</w:t>
      </w:r>
    </w:p>
    <w:p w14:paraId="4493E414" w14:textId="77777777" w:rsidR="00A92F4D" w:rsidRDefault="00A92F4D" w:rsidP="00A92F4D">
      <w:pPr>
        <w:ind w:firstLine="426"/>
        <w:jc w:val="both"/>
      </w:pPr>
    </w:p>
    <w:p w14:paraId="78A19AD2" w14:textId="77777777" w:rsidR="00A92F4D" w:rsidRDefault="00A92F4D" w:rsidP="00A92F4D">
      <w:pPr>
        <w:jc w:val="both"/>
      </w:pPr>
    </w:p>
    <w:p w14:paraId="6ABD5609"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7C9A78E6" w14:textId="77777777" w:rsidR="00A92F4D" w:rsidRPr="003A2826" w:rsidRDefault="00A92F4D" w:rsidP="00A92F4D">
      <w:pPr>
        <w:pStyle w:val="GuidanceNumbered"/>
        <w:rPr>
          <w:sz w:val="20"/>
        </w:rPr>
      </w:pPr>
      <w:r w:rsidRPr="003A2826">
        <w:rPr>
          <w:sz w:val="20"/>
        </w:rPr>
        <w:lastRenderedPageBreak/>
        <w:tab/>
        <w:t>Communication and guidance to users:</w:t>
      </w:r>
    </w:p>
    <w:p w14:paraId="4D1D0365" w14:textId="77777777" w:rsidR="00A92F4D" w:rsidRPr="003A2826" w:rsidRDefault="00A92F4D" w:rsidP="00A92F4D">
      <w:pPr>
        <w:pStyle w:val="GuidanceNumbered"/>
        <w:ind w:left="0" w:firstLine="0"/>
        <w:rPr>
          <w:sz w:val="20"/>
        </w:rPr>
      </w:pPr>
      <w:r w:rsidRPr="003A2826">
        <w:rPr>
          <w:sz w:val="20"/>
        </w:rPr>
        <w:t>21.15</w:t>
      </w:r>
      <w:r w:rsidRPr="003A2826">
        <w:rPr>
          <w:sz w:val="20"/>
        </w:rPr>
        <w:tab/>
        <w:t>Describe the system in place for monitoring and using customer feedback including at least the following elements:</w:t>
      </w:r>
    </w:p>
    <w:p w14:paraId="6D180CA2" w14:textId="77777777" w:rsidR="00A92F4D" w:rsidRPr="003A2826" w:rsidRDefault="00A92F4D" w:rsidP="00A92F4D">
      <w:pPr>
        <w:pStyle w:val="GuidanceNumbereda"/>
        <w:rPr>
          <w:sz w:val="20"/>
        </w:rPr>
      </w:pPr>
      <w:r w:rsidRPr="003A2826">
        <w:rPr>
          <w:sz w:val="20"/>
        </w:rPr>
        <w:tab/>
        <w:t>(</w:t>
      </w:r>
      <w:proofErr w:type="spellStart"/>
      <w:r w:rsidRPr="003A2826">
        <w:rPr>
          <w:sz w:val="20"/>
        </w:rPr>
        <w:t>i</w:t>
      </w:r>
      <w:proofErr w:type="spellEnd"/>
      <w:r w:rsidRPr="003A2826">
        <w:rPr>
          <w:sz w:val="20"/>
        </w:rPr>
        <w:t>)</w:t>
      </w:r>
      <w:r w:rsidRPr="003A2826">
        <w:rPr>
          <w:sz w:val="20"/>
        </w:rPr>
        <w:tab/>
        <w:t xml:space="preserve">An appropriate system for </w:t>
      </w:r>
    </w:p>
    <w:p w14:paraId="4EA9A5FA" w14:textId="77777777" w:rsidR="00A92F4D" w:rsidRPr="003A2826" w:rsidRDefault="00A92F4D" w:rsidP="00A92F4D">
      <w:pPr>
        <w:pStyle w:val="GuidanceNumberedai"/>
        <w:ind w:left="567" w:hanging="567"/>
        <w:rPr>
          <w:sz w:val="20"/>
        </w:rPr>
      </w:pPr>
      <w:r w:rsidRPr="003A2826">
        <w:rPr>
          <w:sz w:val="20"/>
        </w:rPr>
        <w:tab/>
        <w:t>handling complaints and making corrections;</w:t>
      </w:r>
    </w:p>
    <w:p w14:paraId="5D513CDD" w14:textId="77777777" w:rsidR="00A92F4D" w:rsidRPr="003A2826" w:rsidRDefault="00A92F4D" w:rsidP="00A92F4D">
      <w:pPr>
        <w:pStyle w:val="GuidanceNumberedai"/>
        <w:ind w:left="567" w:hanging="567"/>
        <w:rPr>
          <w:sz w:val="20"/>
        </w:rPr>
      </w:pPr>
      <w:r w:rsidRPr="003A2826">
        <w:rPr>
          <w:sz w:val="20"/>
        </w:rPr>
        <w:tab/>
        <w:t>taking corrective and/or preventative action where appropriate;  and</w:t>
      </w:r>
    </w:p>
    <w:p w14:paraId="1098CA59" w14:textId="77777777" w:rsidR="00A92F4D" w:rsidRPr="003A2826" w:rsidRDefault="00A92F4D" w:rsidP="00A92F4D">
      <w:pPr>
        <w:pStyle w:val="GuidanceNumberedai"/>
        <w:ind w:left="567" w:hanging="567"/>
        <w:rPr>
          <w:sz w:val="20"/>
        </w:rPr>
      </w:pPr>
      <w:r w:rsidRPr="003A2826">
        <w:rPr>
          <w:sz w:val="20"/>
        </w:rPr>
        <w:tab/>
        <w:t>offering feedback to users.</w:t>
      </w:r>
    </w:p>
    <w:p w14:paraId="50976690" w14:textId="77777777" w:rsidR="00A92F4D" w:rsidRPr="003A2826" w:rsidRDefault="00A92F4D" w:rsidP="00A92F4D">
      <w:pPr>
        <w:pStyle w:val="GuidanceNumbereda"/>
        <w:rPr>
          <w:sz w:val="20"/>
        </w:rPr>
      </w:pPr>
      <w:r w:rsidRPr="003A2826">
        <w:rPr>
          <w:sz w:val="20"/>
        </w:rPr>
        <w:tab/>
        <w:t>(ii)</w:t>
      </w:r>
      <w:r w:rsidRPr="003A2826">
        <w:rPr>
          <w:sz w:val="20"/>
        </w:rPr>
        <w:tab/>
        <w:t>A procedure for:</w:t>
      </w:r>
    </w:p>
    <w:p w14:paraId="5B467EEC" w14:textId="77777777" w:rsidR="00A92F4D" w:rsidRPr="003A2826" w:rsidRDefault="00A92F4D" w:rsidP="00A92F4D">
      <w:pPr>
        <w:pStyle w:val="GuidanceNumberedai"/>
        <w:ind w:left="567" w:hanging="567"/>
        <w:rPr>
          <w:sz w:val="20"/>
        </w:rPr>
      </w:pPr>
      <w:r w:rsidRPr="003A2826">
        <w:rPr>
          <w:sz w:val="20"/>
        </w:rPr>
        <w:tab/>
        <w:t>monitoring user satisfaction and perception;  and</w:t>
      </w:r>
    </w:p>
    <w:p w14:paraId="3A80110E" w14:textId="77777777" w:rsidR="00A92F4D" w:rsidRPr="003A2826" w:rsidRDefault="00A92F4D" w:rsidP="00A92F4D">
      <w:pPr>
        <w:pStyle w:val="GuidanceNumberedai"/>
        <w:ind w:left="567" w:hanging="567"/>
        <w:rPr>
          <w:sz w:val="20"/>
        </w:rPr>
      </w:pPr>
      <w:r w:rsidRPr="003A2826">
        <w:rPr>
          <w:sz w:val="20"/>
        </w:rPr>
        <w:tab/>
        <w:t>for ensuring their legitimate needs and expectations are met.</w:t>
      </w:r>
    </w:p>
    <w:p w14:paraId="5E1B2073" w14:textId="77777777" w:rsidR="00A92F4D" w:rsidRPr="003A2826" w:rsidRDefault="00A92F4D" w:rsidP="00A92F4D">
      <w:pPr>
        <w:pStyle w:val="GuidanceNumbereda"/>
        <w:ind w:left="567" w:hanging="567"/>
        <w:rPr>
          <w:sz w:val="20"/>
        </w:rPr>
      </w:pPr>
      <w:r w:rsidRPr="003A2826">
        <w:rPr>
          <w:sz w:val="20"/>
        </w:rPr>
        <w:tab/>
        <w:t>(iii)</w:t>
      </w:r>
      <w:r w:rsidRPr="003A2826">
        <w:rPr>
          <w:sz w:val="20"/>
        </w:rPr>
        <w:tab/>
        <w:t>Clear, concise and comprehensive guidance and information to users (particularly unrepresented applicants) on the search and examination process, giving details of where it is to be found e.g. link to Authority’s web site, guidance literature.</w:t>
      </w:r>
    </w:p>
    <w:p w14:paraId="51B8B7DD"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(iv)</w:t>
      </w:r>
      <w:r w:rsidRPr="003A2826">
        <w:rPr>
          <w:sz w:val="20"/>
        </w:rPr>
        <w:tab/>
        <w:t>An indication of where and how the Authority makes its quality objectives publicly available for the users.</w:t>
      </w:r>
    </w:p>
    <w:p w14:paraId="36727C31" w14:textId="77777777" w:rsidR="00A92F4D" w:rsidRPr="003A2826" w:rsidRDefault="00A92F4D" w:rsidP="00A92F4D"/>
    <w:p w14:paraId="611334A6" w14:textId="77777777" w:rsidR="00A92F4D" w:rsidRPr="003A2826" w:rsidRDefault="00A92F4D" w:rsidP="00A92F4D">
      <w:pPr>
        <w:jc w:val="both"/>
      </w:pPr>
      <w:r w:rsidRPr="003A2826">
        <w:t xml:space="preserve">Complaints are recorded by </w:t>
      </w:r>
      <w:r>
        <w:t xml:space="preserve">a </w:t>
      </w:r>
      <w:r w:rsidRPr="003A2826">
        <w:t>software and classified/analyzed by dedicated personnel. All complaints are evaluated by the quality team. In the case of an error</w:t>
      </w:r>
      <w:r>
        <w:t>,</w:t>
      </w:r>
      <w:r w:rsidRPr="003A2826">
        <w:t xml:space="preserve"> corrective actions are taken and the decisions are notified to the complainant.</w:t>
      </w:r>
    </w:p>
    <w:p w14:paraId="38D79DC5" w14:textId="77777777" w:rsidR="00A92F4D" w:rsidRPr="003A2826" w:rsidRDefault="00A92F4D" w:rsidP="00A92F4D">
      <w:pPr>
        <w:jc w:val="both"/>
      </w:pPr>
      <w:r w:rsidRPr="003A2826">
        <w:t xml:space="preserve"> </w:t>
      </w:r>
    </w:p>
    <w:p w14:paraId="42CC63C3" w14:textId="77777777" w:rsidR="00A92F4D" w:rsidRPr="00C12BBD" w:rsidRDefault="00A92F4D" w:rsidP="00A92F4D">
      <w:pPr>
        <w:jc w:val="both"/>
      </w:pPr>
      <w:r w:rsidRPr="003A2826">
        <w:t xml:space="preserve">Surveys are one of the most important components in determining user satisfaction and efficiency of the quality management </w:t>
      </w:r>
      <w:r w:rsidRPr="00C12BBD">
        <w:t xml:space="preserve">system. For this reason, </w:t>
      </w:r>
      <w:r>
        <w:t>TPI</w:t>
      </w:r>
      <w:r w:rsidRPr="00C12BBD">
        <w:t xml:space="preserve"> encourages users to fill in the surveys. To meet users’ needs, </w:t>
      </w:r>
      <w:r>
        <w:t>TPI</w:t>
      </w:r>
      <w:r w:rsidRPr="00C12BBD">
        <w:t xml:space="preserve"> organizes meetings with applicants and attorneys periodically.</w:t>
      </w:r>
    </w:p>
    <w:p w14:paraId="361BF779" w14:textId="77777777" w:rsidR="00A92F4D" w:rsidRPr="00C12BBD" w:rsidRDefault="00A92F4D" w:rsidP="00A92F4D">
      <w:pPr>
        <w:jc w:val="both"/>
      </w:pPr>
    </w:p>
    <w:p w14:paraId="69F1A94F" w14:textId="77777777" w:rsidR="00A92F4D" w:rsidRDefault="00A92F4D" w:rsidP="00A92F4D">
      <w:pPr>
        <w:jc w:val="both"/>
      </w:pPr>
      <w:r w:rsidRPr="00C12BBD">
        <w:t xml:space="preserve">Search &amp; Examination Guideline is published in </w:t>
      </w:r>
      <w:r>
        <w:t xml:space="preserve">the </w:t>
      </w:r>
      <w:r w:rsidRPr="00C12BBD">
        <w:t xml:space="preserve">TPI’s </w:t>
      </w:r>
      <w:r>
        <w:t>web site</w:t>
      </w:r>
      <w:r w:rsidRPr="00C12BBD">
        <w:t>. Also training courses are organized about “understanding search and examination reports” for applicants and patent attorneys.</w:t>
      </w:r>
    </w:p>
    <w:p w14:paraId="76F9190F" w14:textId="77777777" w:rsidR="00A92F4D" w:rsidRPr="003A2826" w:rsidRDefault="00A92F4D" w:rsidP="00A92F4D">
      <w:pPr>
        <w:jc w:val="both"/>
      </w:pPr>
    </w:p>
    <w:p w14:paraId="4D433ABA" w14:textId="77777777" w:rsidR="00A92F4D" w:rsidRDefault="00A92F4D" w:rsidP="00A92F4D">
      <w:pPr>
        <w:jc w:val="both"/>
      </w:pPr>
      <w:r>
        <w:t xml:space="preserve">The </w:t>
      </w:r>
      <w:r w:rsidRPr="003A2826">
        <w:t xml:space="preserve">TPI website includes information about </w:t>
      </w:r>
      <w:r>
        <w:t>“</w:t>
      </w:r>
      <w:r w:rsidRPr="003A2826">
        <w:t>how to appl</w:t>
      </w:r>
      <w:r>
        <w:t>y international PCT applications</w:t>
      </w:r>
      <w:r w:rsidRPr="003A2826">
        <w:t>, PC</w:t>
      </w:r>
      <w:r>
        <w:t>T guidelines and PCT regulations.</w:t>
      </w:r>
      <w:r w:rsidRPr="003A2826">
        <w:t xml:space="preserve"> Also useful information such as applications fees, forms and some samples can be </w:t>
      </w:r>
      <w:r>
        <w:t>viewed</w:t>
      </w:r>
      <w:r w:rsidRPr="003A2826">
        <w:t xml:space="preserve"> through the website.</w:t>
      </w:r>
    </w:p>
    <w:p w14:paraId="2730C92A" w14:textId="77777777" w:rsidR="00A92F4D" w:rsidRPr="003A2826" w:rsidRDefault="00A92F4D" w:rsidP="00A92F4D">
      <w:pPr>
        <w:jc w:val="both"/>
      </w:pPr>
    </w:p>
    <w:p w14:paraId="15A210B3" w14:textId="77777777" w:rsidR="00A92F4D" w:rsidRPr="003A2826" w:rsidRDefault="00A92F4D" w:rsidP="00A92F4D"/>
    <w:p w14:paraId="05675E99" w14:textId="77777777" w:rsidR="00A92F4D" w:rsidRPr="003A2826" w:rsidRDefault="00A92F4D" w:rsidP="00A92F4D">
      <w:pPr>
        <w:spacing w:after="120" w:line="260" w:lineRule="atLeast"/>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69A4D691" w14:textId="77777777" w:rsidR="00A92F4D" w:rsidRPr="003A2826" w:rsidRDefault="00A92F4D" w:rsidP="00A92F4D">
      <w:pPr>
        <w:pStyle w:val="GuidanceNumbered"/>
        <w:rPr>
          <w:sz w:val="20"/>
        </w:rPr>
      </w:pPr>
      <w:r w:rsidRPr="003A2826">
        <w:rPr>
          <w:sz w:val="20"/>
        </w:rPr>
        <w:lastRenderedPageBreak/>
        <w:t>21.16</w:t>
      </w:r>
      <w:r w:rsidRPr="003A2826">
        <w:rPr>
          <w:sz w:val="20"/>
        </w:rPr>
        <w:tab/>
        <w:t>Communication with WIPO and designated and elected Offices:</w:t>
      </w:r>
    </w:p>
    <w:p w14:paraId="73C86159"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Describe how the Authority provides for effective communication with the International Bureau and designated and elected offices.  In particular describe how the Authority ensures that feedback is promptly evaluated and addressed.</w:t>
      </w:r>
    </w:p>
    <w:p w14:paraId="694B8A04" w14:textId="77777777" w:rsidR="00A92F4D" w:rsidRPr="003A2826" w:rsidRDefault="00A92F4D" w:rsidP="00A92F4D"/>
    <w:p w14:paraId="11FAB0DE" w14:textId="77777777" w:rsidR="00A92F4D" w:rsidRPr="00C93316" w:rsidRDefault="00A92F4D" w:rsidP="00A92F4D">
      <w:pPr>
        <w:jc w:val="both"/>
      </w:pPr>
      <w:r w:rsidRPr="00C93316">
        <w:t xml:space="preserve">The Quality Manager is also </w:t>
      </w:r>
      <w:r>
        <w:t xml:space="preserve">responsible for </w:t>
      </w:r>
      <w:r w:rsidRPr="00C93316">
        <w:t>communication</w:t>
      </w:r>
      <w:r w:rsidRPr="00C93316">
        <w:rPr>
          <w:sz w:val="20"/>
        </w:rPr>
        <w:t xml:space="preserve"> </w:t>
      </w:r>
      <w:r w:rsidRPr="00C93316">
        <w:t>with WIPO and designated and elected Offices.</w:t>
      </w:r>
    </w:p>
    <w:p w14:paraId="59600053" w14:textId="77777777" w:rsidR="00A92F4D" w:rsidRPr="00C93316" w:rsidRDefault="00A92F4D" w:rsidP="00A92F4D">
      <w:pPr>
        <w:jc w:val="both"/>
      </w:pPr>
    </w:p>
    <w:p w14:paraId="52F95B86" w14:textId="77777777" w:rsidR="00A92F4D" w:rsidRDefault="00A92F4D" w:rsidP="00A92F4D">
      <w:pPr>
        <w:jc w:val="both"/>
      </w:pPr>
      <w:r w:rsidRPr="00C93316">
        <w:t>At the time of appointment</w:t>
      </w:r>
      <w:r>
        <w:t>,</w:t>
      </w:r>
      <w:r w:rsidRPr="00C93316">
        <w:t xml:space="preserve"> the quality manager and the contact person of </w:t>
      </w:r>
      <w:r>
        <w:t>TPI</w:t>
      </w:r>
      <w:r w:rsidRPr="00C93316">
        <w:t xml:space="preserve"> with WIPO is Kemal </w:t>
      </w:r>
      <w:proofErr w:type="spellStart"/>
      <w:r w:rsidRPr="00C93316">
        <w:t>Demir</w:t>
      </w:r>
      <w:proofErr w:type="spellEnd"/>
      <w:r w:rsidRPr="00C93316">
        <w:t xml:space="preserve"> </w:t>
      </w:r>
      <w:proofErr w:type="spellStart"/>
      <w:r w:rsidRPr="00C93316">
        <w:t>Eralp</w:t>
      </w:r>
      <w:proofErr w:type="spellEnd"/>
      <w:r w:rsidRPr="00C93316">
        <w:t xml:space="preserve"> (kemal.eralp@tpe.gov.tr), senior patent examiner.</w:t>
      </w:r>
      <w:r w:rsidRPr="004F52E2">
        <w:t xml:space="preserve"> </w:t>
      </w:r>
    </w:p>
    <w:p w14:paraId="433908AF" w14:textId="77777777" w:rsidR="00A92F4D" w:rsidRDefault="00A92F4D" w:rsidP="00A92F4D">
      <w:pPr>
        <w:jc w:val="both"/>
      </w:pPr>
    </w:p>
    <w:p w14:paraId="7E0EF5B7" w14:textId="77777777" w:rsidR="00A92F4D" w:rsidRPr="003A2826" w:rsidRDefault="00A92F4D" w:rsidP="00A92F4D">
      <w:pPr>
        <w:jc w:val="both"/>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1EF56D03" w14:textId="77777777" w:rsidR="00A92F4D" w:rsidRPr="003A2826" w:rsidRDefault="00A92F4D" w:rsidP="00A92F4D">
      <w:pPr>
        <w:pStyle w:val="Heading1"/>
      </w:pPr>
      <w:r w:rsidRPr="003A2826">
        <w:lastRenderedPageBreak/>
        <w:t>6.</w:t>
      </w:r>
      <w:r w:rsidRPr="003A2826">
        <w:tab/>
        <w:t>Documentation</w:t>
      </w:r>
    </w:p>
    <w:p w14:paraId="4863C58F" w14:textId="77777777" w:rsidR="00A92F4D" w:rsidRPr="003A2826" w:rsidRDefault="00A92F4D" w:rsidP="00A92F4D">
      <w:pPr>
        <w:pStyle w:val="Guidance"/>
        <w:keepNext/>
        <w:keepLines/>
        <w:rPr>
          <w:rFonts w:eastAsia="SimSun"/>
          <w:sz w:val="20"/>
        </w:rPr>
      </w:pPr>
      <w:r w:rsidRPr="003A2826">
        <w:rPr>
          <w:sz w:val="20"/>
        </w:rPr>
        <w:t>21.17</w:t>
      </w:r>
      <w:r w:rsidRPr="003A2826">
        <w:rPr>
          <w:sz w:val="20"/>
        </w:rPr>
        <w:tab/>
      </w:r>
      <w:r w:rsidRPr="003A2826">
        <w:rPr>
          <w:rFonts w:eastAsia="SimSun"/>
          <w:sz w:val="20"/>
        </w:rPr>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21.18).</w:t>
      </w:r>
    </w:p>
    <w:p w14:paraId="369EE501" w14:textId="77777777" w:rsidR="00A92F4D" w:rsidRPr="003A2826" w:rsidRDefault="00A92F4D" w:rsidP="00A92F4D">
      <w:pPr>
        <w:pStyle w:val="Guidance"/>
        <w:keepNext/>
        <w:keepLines/>
        <w:rPr>
          <w:rFonts w:eastAsia="SimSun"/>
          <w:sz w:val="20"/>
        </w:rPr>
      </w:pPr>
      <w:r w:rsidRPr="003A2826">
        <w:rPr>
          <w:rFonts w:eastAsia="SimSun"/>
          <w:sz w:val="20"/>
        </w:rPr>
        <w:tab/>
        <w:t>(Note: This point is informative.  No response is required by the template to paragraph 21.17)</w:t>
      </w:r>
    </w:p>
    <w:p w14:paraId="08C419FA" w14:textId="77777777" w:rsidR="00A92F4D" w:rsidRPr="003A2826" w:rsidRDefault="00A92F4D" w:rsidP="00A92F4D">
      <w:pPr>
        <w:pStyle w:val="Guidance"/>
        <w:keepNext/>
        <w:keepLines/>
        <w:rPr>
          <w:rFonts w:eastAsia="SimSun"/>
          <w:sz w:val="20"/>
        </w:rPr>
      </w:pPr>
      <w:r w:rsidRPr="003A2826">
        <w:rPr>
          <w:rFonts w:eastAsia="SimSun"/>
          <w:sz w:val="20"/>
        </w:rPr>
        <w:t>21.18</w:t>
      </w:r>
      <w:r w:rsidRPr="003A2826">
        <w:rPr>
          <w:rFonts w:eastAsia="SimSun"/>
          <w:sz w:val="20"/>
        </w:rPr>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14:paraId="662551A7" w14:textId="77777777" w:rsidR="00A92F4D" w:rsidRPr="003A2826" w:rsidRDefault="00A92F4D" w:rsidP="00A92F4D">
      <w:pPr>
        <w:pStyle w:val="Guidance"/>
        <w:keepNext/>
        <w:keepLines/>
        <w:rPr>
          <w:rFonts w:eastAsia="SimSun"/>
          <w:sz w:val="20"/>
        </w:rPr>
      </w:pPr>
      <w:r w:rsidRPr="003A2826">
        <w:rPr>
          <w:rFonts w:eastAsia="SimSun"/>
          <w:sz w:val="20"/>
        </w:rPr>
        <w:tab/>
        <w:t xml:space="preserve">For the purposes of this report indicate: </w:t>
      </w:r>
    </w:p>
    <w:p w14:paraId="40BA5899" w14:textId="77777777" w:rsidR="00A92F4D" w:rsidRPr="003A2826" w:rsidRDefault="00A92F4D" w:rsidP="00A92F4D">
      <w:pPr>
        <w:pStyle w:val="Guidance"/>
        <w:keepNext/>
        <w:keepLines/>
        <w:rPr>
          <w:rFonts w:eastAsia="SimSun"/>
          <w:sz w:val="20"/>
        </w:rPr>
      </w:pPr>
      <w:r w:rsidRPr="003A2826">
        <w:rPr>
          <w:rFonts w:eastAsia="SimSun"/>
          <w:sz w:val="20"/>
        </w:rPr>
        <w:tab/>
        <w:t>(a)</w:t>
      </w:r>
      <w:r w:rsidRPr="003A2826">
        <w:rPr>
          <w:rFonts w:eastAsia="SimSun"/>
          <w:sz w:val="20"/>
        </w:rPr>
        <w:tab/>
        <w:t>the documents making up a Quality Manual that have been prepared and distributed;</w:t>
      </w:r>
    </w:p>
    <w:p w14:paraId="47E5B2C2" w14:textId="77777777" w:rsidR="00A92F4D" w:rsidRPr="003A2826" w:rsidRDefault="00A92F4D" w:rsidP="00A92F4D">
      <w:pPr>
        <w:pStyle w:val="Guidance"/>
        <w:keepNext/>
        <w:keepLines/>
        <w:rPr>
          <w:rFonts w:eastAsia="SimSun"/>
          <w:sz w:val="20"/>
        </w:rPr>
      </w:pPr>
      <w:r w:rsidRPr="003A2826">
        <w:rPr>
          <w:rFonts w:eastAsia="SimSun"/>
          <w:sz w:val="20"/>
        </w:rPr>
        <w:tab/>
        <w:t>(b)</w:t>
      </w:r>
      <w:r w:rsidRPr="003A2826">
        <w:rPr>
          <w:rFonts w:eastAsia="SimSun"/>
          <w:sz w:val="20"/>
        </w:rPr>
        <w:tab/>
        <w:t xml:space="preserve">the media on which it is supported (e.g. Internal Publication, Internet, Intranet); and </w:t>
      </w:r>
    </w:p>
    <w:p w14:paraId="520799C3" w14:textId="77777777" w:rsidR="00A92F4D" w:rsidRPr="003A2826" w:rsidRDefault="00A92F4D" w:rsidP="00A92F4D">
      <w:pPr>
        <w:pStyle w:val="Guidance"/>
        <w:keepNext/>
        <w:keepLines/>
        <w:rPr>
          <w:rFonts w:eastAsia="SimSun"/>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rFonts w:eastAsia="SimSun"/>
          <w:sz w:val="20"/>
        </w:rPr>
        <w:tab/>
        <w:t>(c)</w:t>
      </w:r>
      <w:r w:rsidRPr="003A2826">
        <w:rPr>
          <w:rFonts w:eastAsia="SimSun"/>
          <w:sz w:val="20"/>
        </w:rPr>
        <w:tab/>
        <w:t>document control measures taken e.g. version numbering, access to latest version</w:t>
      </w:r>
    </w:p>
    <w:p w14:paraId="08A2AD27" w14:textId="77777777" w:rsidR="00A92F4D" w:rsidRDefault="00A92F4D" w:rsidP="00A92F4D">
      <w:pPr>
        <w:spacing w:after="120" w:line="260" w:lineRule="atLeast"/>
        <w:jc w:val="both"/>
      </w:pPr>
    </w:p>
    <w:p w14:paraId="63D96671" w14:textId="77777777" w:rsidR="00A92F4D" w:rsidRDefault="00A92F4D" w:rsidP="00A92F4D">
      <w:pPr>
        <w:spacing w:after="120" w:line="260" w:lineRule="atLeast"/>
        <w:jc w:val="both"/>
      </w:pPr>
      <w:r w:rsidRPr="00E814DD">
        <w:t>Documents making up the Quality Manual has been prepared and distributed to the staff. Document control measures such as version numbering are taken and the latest version is published internally. All documents are available on the intranet.</w:t>
      </w:r>
    </w:p>
    <w:p w14:paraId="263BDC83" w14:textId="77777777" w:rsidR="00A92F4D" w:rsidRPr="003A2826" w:rsidRDefault="00A92F4D" w:rsidP="00A92F4D">
      <w:pPr>
        <w:tabs>
          <w:tab w:val="left" w:pos="507"/>
        </w:tabs>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r w:rsidRPr="003A2826">
        <w:tab/>
      </w:r>
    </w:p>
    <w:p w14:paraId="618750CC" w14:textId="77777777" w:rsidR="00A92F4D" w:rsidRPr="003A2826" w:rsidRDefault="00A92F4D" w:rsidP="00A92F4D">
      <w:pPr>
        <w:pStyle w:val="Guidance"/>
        <w:keepNext/>
        <w:keepLines/>
        <w:ind w:left="567" w:hanging="567"/>
        <w:rPr>
          <w:rFonts w:eastAsia="SimSun"/>
          <w:sz w:val="20"/>
        </w:rPr>
      </w:pPr>
      <w:r w:rsidRPr="003A2826">
        <w:rPr>
          <w:sz w:val="20"/>
        </w:rPr>
        <w:lastRenderedPageBreak/>
        <w:t>21.19</w:t>
      </w:r>
      <w:r w:rsidRPr="003A2826">
        <w:rPr>
          <w:sz w:val="20"/>
        </w:rPr>
        <w:tab/>
      </w:r>
      <w:r w:rsidRPr="003A2826">
        <w:rPr>
          <w:rFonts w:eastAsia="SimSun"/>
          <w:sz w:val="20"/>
        </w:rPr>
        <w:t xml:space="preserve">Indicate whether the documents making up the Quality Manual include the following: </w:t>
      </w:r>
    </w:p>
    <w:p w14:paraId="1F339FB1" w14:textId="77777777" w:rsidR="00A92F4D" w:rsidRPr="003A2826" w:rsidRDefault="00A92F4D" w:rsidP="00A92F4D">
      <w:pPr>
        <w:pStyle w:val="Guidance"/>
        <w:keepNext/>
        <w:keepLines/>
        <w:ind w:left="567" w:hanging="567"/>
        <w:rPr>
          <w:rFonts w:eastAsia="SimSun"/>
          <w:sz w:val="20"/>
        </w:rPr>
      </w:pPr>
      <w:r w:rsidRPr="003A2826">
        <w:rPr>
          <w:rFonts w:eastAsia="SimSun"/>
          <w:sz w:val="20"/>
        </w:rPr>
        <w:tab/>
        <w:t>(</w:t>
      </w:r>
      <w:proofErr w:type="spellStart"/>
      <w:r w:rsidRPr="003A2826">
        <w:rPr>
          <w:rFonts w:eastAsia="SimSun"/>
          <w:sz w:val="20"/>
        </w:rPr>
        <w:t>i</w:t>
      </w:r>
      <w:proofErr w:type="spellEnd"/>
      <w:r w:rsidRPr="003A2826">
        <w:rPr>
          <w:rFonts w:eastAsia="SimSun"/>
          <w:sz w:val="20"/>
        </w:rPr>
        <w:t>)</w:t>
      </w:r>
      <w:r w:rsidRPr="003A2826">
        <w:rPr>
          <w:rFonts w:eastAsia="SimSun"/>
          <w:sz w:val="20"/>
        </w:rPr>
        <w:tab/>
        <w:t>the quality policy of the Authority including a clear statement of commitment to the QMS from top management;</w:t>
      </w:r>
    </w:p>
    <w:p w14:paraId="1A820D43" w14:textId="77777777" w:rsidR="00A92F4D" w:rsidRPr="003A2826" w:rsidRDefault="00A92F4D" w:rsidP="00A92F4D">
      <w:pPr>
        <w:pStyle w:val="Guidance"/>
        <w:keepNext/>
        <w:keepLines/>
        <w:ind w:left="567" w:hanging="567"/>
        <w:rPr>
          <w:rFonts w:eastAsia="SimSun"/>
          <w:sz w:val="20"/>
        </w:rPr>
      </w:pPr>
      <w:r w:rsidRPr="003A2826">
        <w:rPr>
          <w:rFonts w:eastAsia="SimSun"/>
          <w:sz w:val="20"/>
        </w:rPr>
        <w:tab/>
        <w:t>(ii)</w:t>
      </w:r>
      <w:r w:rsidRPr="003A2826">
        <w:rPr>
          <w:rFonts w:eastAsia="SimSun"/>
          <w:sz w:val="20"/>
        </w:rPr>
        <w:tab/>
        <w:t>the scope of the QMS, including details of and justification for any exclusions;</w:t>
      </w:r>
    </w:p>
    <w:p w14:paraId="0A439384" w14:textId="77777777" w:rsidR="00A92F4D" w:rsidRPr="003A2826" w:rsidRDefault="00A92F4D" w:rsidP="00A92F4D">
      <w:pPr>
        <w:pStyle w:val="Guidance"/>
        <w:keepNext/>
        <w:keepLines/>
        <w:ind w:left="567" w:hanging="567"/>
        <w:rPr>
          <w:rFonts w:eastAsia="SimSun"/>
          <w:sz w:val="20"/>
        </w:rPr>
      </w:pPr>
      <w:r w:rsidRPr="003A2826">
        <w:rPr>
          <w:rFonts w:eastAsia="SimSun"/>
          <w:sz w:val="20"/>
        </w:rPr>
        <w:tab/>
        <w:t>(iii)</w:t>
      </w:r>
      <w:r w:rsidRPr="003A2826">
        <w:rPr>
          <w:rFonts w:eastAsia="SimSun"/>
          <w:sz w:val="20"/>
        </w:rPr>
        <w:tab/>
        <w:t>the organizational structure of the Authority and the responsibilities of each of its departments;</w:t>
      </w:r>
    </w:p>
    <w:p w14:paraId="5D7EF010" w14:textId="77777777" w:rsidR="00A92F4D" w:rsidRPr="003A2826" w:rsidRDefault="00A92F4D" w:rsidP="00A92F4D">
      <w:pPr>
        <w:pStyle w:val="Guidance"/>
        <w:keepNext/>
        <w:keepLines/>
        <w:ind w:left="567" w:hanging="567"/>
        <w:rPr>
          <w:rFonts w:eastAsia="SimSun"/>
          <w:sz w:val="20"/>
        </w:rPr>
      </w:pPr>
      <w:r w:rsidRPr="003A2826">
        <w:rPr>
          <w:rFonts w:eastAsia="SimSun"/>
          <w:sz w:val="20"/>
        </w:rPr>
        <w:tab/>
        <w:t>(iv)</w:t>
      </w:r>
      <w:r w:rsidRPr="003A2826">
        <w:rPr>
          <w:rFonts w:eastAsia="SimSun"/>
          <w:sz w:val="20"/>
        </w:rPr>
        <w:tab/>
        <w:t>the documented processes carried out in the Authority such as receipt of incoming applications, classification, distribution, search, examination, publication and support processes, and procedures established for the QMS, or references to them;</w:t>
      </w:r>
    </w:p>
    <w:p w14:paraId="69CC9018" w14:textId="77777777" w:rsidR="00A92F4D" w:rsidRPr="003A2826" w:rsidRDefault="00A92F4D" w:rsidP="00A92F4D">
      <w:pPr>
        <w:pStyle w:val="Guidance"/>
        <w:keepNext/>
        <w:keepLines/>
        <w:ind w:left="567" w:hanging="567"/>
        <w:rPr>
          <w:rFonts w:eastAsia="SimSun"/>
          <w:sz w:val="20"/>
        </w:rPr>
      </w:pPr>
      <w:r w:rsidRPr="003A2826">
        <w:rPr>
          <w:rFonts w:eastAsia="SimSun"/>
          <w:sz w:val="20"/>
        </w:rPr>
        <w:tab/>
        <w:t>(v)</w:t>
      </w:r>
      <w:r w:rsidRPr="003A2826">
        <w:rPr>
          <w:rFonts w:eastAsia="SimSun"/>
          <w:sz w:val="20"/>
        </w:rPr>
        <w:tab/>
        <w:t>the resources available for carrying out the processes and implementing the procedures;  and</w:t>
      </w:r>
    </w:p>
    <w:p w14:paraId="67C0D357"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rFonts w:eastAsia="SimSun"/>
          <w:sz w:val="20"/>
        </w:rPr>
        <w:tab/>
        <w:t>(vi)</w:t>
      </w:r>
      <w:r w:rsidRPr="003A2826">
        <w:rPr>
          <w:rFonts w:eastAsia="SimSun"/>
          <w:sz w:val="20"/>
        </w:rPr>
        <w:tab/>
        <w:t>a description of the interaction between the processes and the procedures of the QMS</w:t>
      </w:r>
      <w:r w:rsidRPr="003A2826">
        <w:rPr>
          <w:sz w:val="20"/>
        </w:rPr>
        <w:t>.</w:t>
      </w:r>
    </w:p>
    <w:p w14:paraId="6B789CA6" w14:textId="77777777" w:rsidR="00A92F4D" w:rsidRPr="003A2826" w:rsidRDefault="00A92F4D" w:rsidP="00A92F4D">
      <w:pPr>
        <w:spacing w:after="120" w:line="260" w:lineRule="atLeast"/>
        <w:jc w:val="both"/>
      </w:pPr>
    </w:p>
    <w:p w14:paraId="0D1E89AA" w14:textId="77777777" w:rsidR="00A92F4D" w:rsidRDefault="00A92F4D" w:rsidP="00A92F4D">
      <w:pPr>
        <w:jc w:val="both"/>
      </w:pPr>
      <w:r w:rsidRPr="00E814DD">
        <w:t>The quality manual includes the quality policy, the scope of the QMS, the organizational structure, the documented processes carried out in the Authority, the resources necessary for carrying out the processes and interaction between the processes.</w:t>
      </w:r>
      <w:r w:rsidRPr="003A2826">
        <w:t xml:space="preserve"> </w:t>
      </w:r>
    </w:p>
    <w:p w14:paraId="6793EDE3" w14:textId="77777777" w:rsidR="00A92F4D" w:rsidRDefault="00A92F4D" w:rsidP="00A92F4D"/>
    <w:p w14:paraId="311A00F9" w14:textId="77777777" w:rsidR="00A92F4D" w:rsidRPr="003A2826" w:rsidRDefault="00A92F4D" w:rsidP="00A92F4D">
      <w:pPr>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p>
    <w:p w14:paraId="4DA40C53" w14:textId="77777777" w:rsidR="00A92F4D" w:rsidRPr="003A2826" w:rsidRDefault="00A92F4D" w:rsidP="00A92F4D">
      <w:pPr>
        <w:pStyle w:val="GuidanceNumbered"/>
        <w:rPr>
          <w:sz w:val="20"/>
        </w:rPr>
      </w:pPr>
      <w:r w:rsidRPr="003A2826">
        <w:rPr>
          <w:sz w:val="20"/>
        </w:rPr>
        <w:lastRenderedPageBreak/>
        <w:t>21.20</w:t>
      </w:r>
      <w:r w:rsidRPr="003A2826">
        <w:rPr>
          <w:sz w:val="20"/>
        </w:rPr>
        <w:tab/>
        <w:t xml:space="preserve">Indicate which types of records the Authority maintains, such as: </w:t>
      </w:r>
    </w:p>
    <w:p w14:paraId="2979AB03" w14:textId="77777777" w:rsidR="00A92F4D" w:rsidRPr="003A2826" w:rsidRDefault="00A92F4D" w:rsidP="00A92F4D">
      <w:pPr>
        <w:pStyle w:val="GuidanceNumbereda"/>
        <w:rPr>
          <w:sz w:val="20"/>
        </w:rPr>
      </w:pPr>
      <w:r w:rsidRPr="003A2826">
        <w:rPr>
          <w:sz w:val="20"/>
        </w:rPr>
        <w:tab/>
        <w:t>(</w:t>
      </w:r>
      <w:proofErr w:type="spellStart"/>
      <w:r w:rsidRPr="003A2826">
        <w:rPr>
          <w:sz w:val="20"/>
        </w:rPr>
        <w:t>i</w:t>
      </w:r>
      <w:proofErr w:type="spellEnd"/>
      <w:r w:rsidRPr="003A2826">
        <w:rPr>
          <w:sz w:val="20"/>
        </w:rPr>
        <w:t>)</w:t>
      </w:r>
      <w:r w:rsidRPr="003A2826">
        <w:rPr>
          <w:sz w:val="20"/>
        </w:rPr>
        <w:tab/>
        <w:t>a definition of which documents are kept and where they are kept;</w:t>
      </w:r>
    </w:p>
    <w:p w14:paraId="3BA26A48" w14:textId="77777777" w:rsidR="00A92F4D" w:rsidRPr="003A2826" w:rsidRDefault="00A92F4D" w:rsidP="00A92F4D">
      <w:pPr>
        <w:pStyle w:val="GuidanceNumbereda"/>
        <w:rPr>
          <w:sz w:val="20"/>
        </w:rPr>
      </w:pPr>
      <w:r w:rsidRPr="003A2826">
        <w:rPr>
          <w:sz w:val="20"/>
        </w:rPr>
        <w:tab/>
        <w:t>(ii)</w:t>
      </w:r>
      <w:r w:rsidRPr="003A2826">
        <w:rPr>
          <w:sz w:val="20"/>
        </w:rPr>
        <w:tab/>
        <w:t>results of management review;</w:t>
      </w:r>
    </w:p>
    <w:p w14:paraId="60D41DFA" w14:textId="77777777" w:rsidR="00A92F4D" w:rsidRPr="003A2826" w:rsidRDefault="00A92F4D" w:rsidP="00A92F4D">
      <w:pPr>
        <w:pStyle w:val="GuidanceNumbereda"/>
        <w:rPr>
          <w:sz w:val="20"/>
        </w:rPr>
      </w:pPr>
      <w:r w:rsidRPr="003A2826">
        <w:rPr>
          <w:sz w:val="20"/>
        </w:rPr>
        <w:tab/>
        <w:t>(iii)</w:t>
      </w:r>
      <w:r w:rsidRPr="003A2826">
        <w:rPr>
          <w:sz w:val="20"/>
        </w:rPr>
        <w:tab/>
        <w:t xml:space="preserve">training, skills and experience of personnel; </w:t>
      </w:r>
    </w:p>
    <w:p w14:paraId="448EE725" w14:textId="77777777" w:rsidR="00A92F4D" w:rsidRPr="003A2826" w:rsidRDefault="00A92F4D" w:rsidP="00A92F4D">
      <w:pPr>
        <w:pStyle w:val="GuidanceNumbereda"/>
        <w:rPr>
          <w:sz w:val="20"/>
        </w:rPr>
      </w:pPr>
      <w:r w:rsidRPr="003A2826">
        <w:rPr>
          <w:sz w:val="20"/>
        </w:rPr>
        <w:tab/>
        <w:t>(iv)</w:t>
      </w:r>
      <w:r w:rsidRPr="003A2826">
        <w:rPr>
          <w:sz w:val="20"/>
        </w:rPr>
        <w:tab/>
        <w:t>evidence of conformity of processes, resulting products and services in terms of quality standards;</w:t>
      </w:r>
    </w:p>
    <w:p w14:paraId="394662CA" w14:textId="77777777" w:rsidR="00A92F4D" w:rsidRPr="003A2826" w:rsidRDefault="00A92F4D" w:rsidP="00A92F4D">
      <w:pPr>
        <w:pStyle w:val="GuidanceNumbereda"/>
        <w:rPr>
          <w:sz w:val="20"/>
        </w:rPr>
      </w:pPr>
      <w:r w:rsidRPr="003A2826">
        <w:rPr>
          <w:sz w:val="20"/>
        </w:rPr>
        <w:tab/>
        <w:t>(v)</w:t>
      </w:r>
      <w:r w:rsidRPr="003A2826">
        <w:rPr>
          <w:sz w:val="20"/>
        </w:rPr>
        <w:tab/>
        <w:t>results of reviews of requirements relating to products;</w:t>
      </w:r>
    </w:p>
    <w:p w14:paraId="5C48ABE2" w14:textId="77777777" w:rsidR="00A92F4D" w:rsidRPr="003A2826" w:rsidRDefault="00A92F4D" w:rsidP="00A92F4D">
      <w:pPr>
        <w:pStyle w:val="GuidanceNumbereda"/>
        <w:rPr>
          <w:sz w:val="20"/>
        </w:rPr>
      </w:pPr>
      <w:r w:rsidRPr="003A2826">
        <w:rPr>
          <w:sz w:val="20"/>
        </w:rPr>
        <w:tab/>
        <w:t>(vi)</w:t>
      </w:r>
      <w:r w:rsidRPr="003A2826">
        <w:rPr>
          <w:sz w:val="20"/>
        </w:rPr>
        <w:tab/>
        <w:t>the search and examination processes carried out on each application;</w:t>
      </w:r>
    </w:p>
    <w:p w14:paraId="6AF6E866" w14:textId="77777777" w:rsidR="00A92F4D" w:rsidRPr="003A2826" w:rsidRDefault="00A92F4D" w:rsidP="00A92F4D">
      <w:pPr>
        <w:pStyle w:val="GuidanceNumbereda"/>
        <w:rPr>
          <w:sz w:val="20"/>
        </w:rPr>
      </w:pPr>
      <w:r w:rsidRPr="003A2826">
        <w:rPr>
          <w:sz w:val="20"/>
        </w:rPr>
        <w:tab/>
        <w:t>(vii)</w:t>
      </w:r>
      <w:r w:rsidRPr="003A2826">
        <w:rPr>
          <w:sz w:val="20"/>
        </w:rPr>
        <w:tab/>
        <w:t>data allowing individual work to be tracked and traced;</w:t>
      </w:r>
    </w:p>
    <w:p w14:paraId="1D3E6F18" w14:textId="77777777" w:rsidR="00A92F4D" w:rsidRPr="003A2826" w:rsidRDefault="00A92F4D" w:rsidP="00A92F4D">
      <w:pPr>
        <w:pStyle w:val="GuidanceNumbereda"/>
        <w:rPr>
          <w:sz w:val="20"/>
        </w:rPr>
      </w:pPr>
      <w:r w:rsidRPr="003A2826">
        <w:rPr>
          <w:sz w:val="20"/>
        </w:rPr>
        <w:tab/>
        <w:t>(viii)</w:t>
      </w:r>
      <w:r w:rsidRPr="003A2826">
        <w:rPr>
          <w:sz w:val="20"/>
        </w:rPr>
        <w:tab/>
        <w:t>records of QMS audits;</w:t>
      </w:r>
    </w:p>
    <w:p w14:paraId="7F389DB1" w14:textId="77777777" w:rsidR="00A92F4D" w:rsidRPr="003A2826" w:rsidRDefault="00A92F4D" w:rsidP="00A92F4D">
      <w:pPr>
        <w:pStyle w:val="GuidanceNumbereda"/>
        <w:rPr>
          <w:sz w:val="20"/>
        </w:rPr>
      </w:pPr>
      <w:r w:rsidRPr="003A2826">
        <w:rPr>
          <w:sz w:val="20"/>
        </w:rPr>
        <w:tab/>
        <w:t>(ix)</w:t>
      </w:r>
      <w:r w:rsidRPr="003A2826">
        <w:rPr>
          <w:sz w:val="20"/>
        </w:rPr>
        <w:tab/>
        <w:t>actions taken re. non-conforming products, e.g. examples of corrections;</w:t>
      </w:r>
    </w:p>
    <w:p w14:paraId="3A06956C" w14:textId="77777777" w:rsidR="00A92F4D" w:rsidRPr="003A2826" w:rsidRDefault="00A92F4D" w:rsidP="00A92F4D">
      <w:pPr>
        <w:pStyle w:val="GuidanceNumbereda"/>
        <w:rPr>
          <w:sz w:val="20"/>
        </w:rPr>
      </w:pPr>
      <w:r w:rsidRPr="003A2826">
        <w:rPr>
          <w:sz w:val="20"/>
        </w:rPr>
        <w:tab/>
        <w:t>(x)</w:t>
      </w:r>
      <w:r w:rsidRPr="003A2826">
        <w:rPr>
          <w:sz w:val="20"/>
        </w:rPr>
        <w:tab/>
        <w:t>actions taken re. corrective action;</w:t>
      </w:r>
    </w:p>
    <w:p w14:paraId="299F2F78" w14:textId="77777777" w:rsidR="00A92F4D" w:rsidRPr="003A2826" w:rsidRDefault="00A92F4D" w:rsidP="00A92F4D">
      <w:pPr>
        <w:pStyle w:val="GuidanceNumbereda"/>
        <w:rPr>
          <w:sz w:val="20"/>
        </w:rPr>
      </w:pPr>
      <w:r w:rsidRPr="003A2826">
        <w:rPr>
          <w:sz w:val="20"/>
        </w:rPr>
        <w:tab/>
        <w:t>(xi)</w:t>
      </w:r>
      <w:r w:rsidRPr="003A2826">
        <w:rPr>
          <w:sz w:val="20"/>
        </w:rPr>
        <w:tab/>
        <w:t>actions taken re. preventative action;  and</w:t>
      </w:r>
    </w:p>
    <w:p w14:paraId="5AECE343" w14:textId="77777777" w:rsidR="00A92F4D" w:rsidRPr="003A2826" w:rsidRDefault="00A92F4D" w:rsidP="00A92F4D">
      <w:pPr>
        <w:pStyle w:val="Guidance"/>
        <w:keepNext/>
        <w:keepLines/>
        <w:ind w:left="567" w:hanging="567"/>
        <w:rPr>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(xii)</w:t>
      </w:r>
      <w:r w:rsidRPr="003A2826">
        <w:rPr>
          <w:sz w:val="20"/>
        </w:rPr>
        <w:tab/>
        <w:t>search process docume</w:t>
      </w:r>
      <w:r>
        <w:rPr>
          <w:sz w:val="20"/>
        </w:rPr>
        <w:t>ntation as set out in Section 7</w:t>
      </w:r>
    </w:p>
    <w:p w14:paraId="4CD764EB" w14:textId="77777777" w:rsidR="00A92F4D" w:rsidRDefault="00A92F4D" w:rsidP="00A92F4D">
      <w:pPr>
        <w:spacing w:after="120" w:line="260" w:lineRule="atLeast"/>
      </w:pPr>
    </w:p>
    <w:p w14:paraId="7E477491" w14:textId="77777777" w:rsidR="00A92F4D" w:rsidRDefault="00A92F4D" w:rsidP="00A92F4D">
      <w:pPr>
        <w:tabs>
          <w:tab w:val="left" w:pos="472"/>
        </w:tabs>
        <w:jc w:val="both"/>
      </w:pPr>
      <w:r w:rsidRPr="00E814DD">
        <w:t>Quality manager and the quality team are responsible for keeping records of management review, training of personnel, evidence of conformity of processes, results of reviews relating to search and examination reports, the search and examination processes carried out on each application, data allowing individual work to be tracked and traced, actions taken in case of non-conformities, corrective actions and preventative actions and documentation of search process.</w:t>
      </w:r>
    </w:p>
    <w:p w14:paraId="164FDFC8" w14:textId="77777777" w:rsidR="00A92F4D" w:rsidRDefault="00A92F4D" w:rsidP="00A92F4D">
      <w:pPr>
        <w:tabs>
          <w:tab w:val="left" w:pos="472"/>
        </w:tabs>
        <w:jc w:val="both"/>
      </w:pPr>
    </w:p>
    <w:p w14:paraId="1148ADF0" w14:textId="77777777" w:rsidR="00A92F4D" w:rsidRDefault="00A92F4D" w:rsidP="00A92F4D">
      <w:pPr>
        <w:tabs>
          <w:tab w:val="left" w:pos="472"/>
        </w:tabs>
        <w:jc w:val="both"/>
      </w:pPr>
    </w:p>
    <w:p w14:paraId="2C457F18" w14:textId="77777777" w:rsidR="00A92F4D" w:rsidRDefault="00A92F4D" w:rsidP="00A92F4D">
      <w:pPr>
        <w:tabs>
          <w:tab w:val="left" w:pos="472"/>
        </w:tabs>
        <w:jc w:val="both"/>
      </w:pPr>
    </w:p>
    <w:p w14:paraId="01298A53" w14:textId="77777777" w:rsidR="00A92F4D" w:rsidRDefault="00A92F4D" w:rsidP="00A92F4D">
      <w:pPr>
        <w:tabs>
          <w:tab w:val="left" w:pos="472"/>
        </w:tabs>
        <w:jc w:val="both"/>
      </w:pPr>
    </w:p>
    <w:p w14:paraId="31AC3405" w14:textId="77777777" w:rsidR="00A92F4D" w:rsidRDefault="00A92F4D" w:rsidP="00A92F4D">
      <w:pPr>
        <w:tabs>
          <w:tab w:val="left" w:pos="472"/>
        </w:tabs>
        <w:jc w:val="both"/>
      </w:pPr>
    </w:p>
    <w:p w14:paraId="3654818E" w14:textId="77777777" w:rsidR="00A92F4D" w:rsidRDefault="00A92F4D" w:rsidP="00A92F4D">
      <w:pPr>
        <w:tabs>
          <w:tab w:val="left" w:pos="472"/>
        </w:tabs>
        <w:jc w:val="both"/>
      </w:pPr>
    </w:p>
    <w:p w14:paraId="62FAEC7A" w14:textId="77777777" w:rsidR="00A92F4D" w:rsidRDefault="00A92F4D" w:rsidP="00A92F4D">
      <w:pPr>
        <w:tabs>
          <w:tab w:val="left" w:pos="472"/>
        </w:tabs>
        <w:jc w:val="both"/>
      </w:pPr>
    </w:p>
    <w:p w14:paraId="4F4EFC34" w14:textId="77777777" w:rsidR="00A92F4D" w:rsidRDefault="00A92F4D" w:rsidP="00A92F4D">
      <w:pPr>
        <w:tabs>
          <w:tab w:val="left" w:pos="472"/>
        </w:tabs>
        <w:jc w:val="both"/>
      </w:pPr>
    </w:p>
    <w:p w14:paraId="242E48B5" w14:textId="77777777" w:rsidR="00A92F4D" w:rsidRPr="00BF331F" w:rsidRDefault="00A92F4D" w:rsidP="00A92F4D">
      <w:pPr>
        <w:pStyle w:val="Heading1"/>
      </w:pPr>
      <w:r w:rsidRPr="00BF331F">
        <w:lastRenderedPageBreak/>
        <w:t>7.</w:t>
      </w:r>
      <w:r w:rsidRPr="00BF331F">
        <w:tab/>
        <w:t>SEARCH PROCESS DOCUMENTATION</w:t>
      </w:r>
    </w:p>
    <w:p w14:paraId="1EA81E39" w14:textId="77777777" w:rsidR="00A92F4D" w:rsidRPr="003A2826" w:rsidRDefault="00A92F4D" w:rsidP="00A92F4D">
      <w:pPr>
        <w:pStyle w:val="GuidanceNumbered"/>
        <w:rPr>
          <w:sz w:val="20"/>
          <w:lang w:eastAsia="zh-CN"/>
        </w:rPr>
      </w:pPr>
      <w:r w:rsidRPr="003A2826">
        <w:rPr>
          <w:sz w:val="20"/>
        </w:rPr>
        <w:t>21.21</w:t>
      </w:r>
      <w:r w:rsidRPr="003A2826">
        <w:rPr>
          <w:sz w:val="20"/>
        </w:rPr>
        <w:tab/>
        <w:t xml:space="preserve">For internal purposes the Authority should document its search process. </w:t>
      </w:r>
    </w:p>
    <w:p w14:paraId="329C3BB6" w14:textId="77777777" w:rsidR="00A92F4D" w:rsidRPr="003A2826" w:rsidRDefault="00A92F4D" w:rsidP="00A92F4D">
      <w:pPr>
        <w:pStyle w:val="GuidanceNumbered"/>
        <w:rPr>
          <w:sz w:val="20"/>
          <w:lang w:eastAsia="zh-CN"/>
        </w:rPr>
      </w:pPr>
      <w:r w:rsidRPr="003A2826">
        <w:rPr>
          <w:sz w:val="20"/>
          <w:lang w:eastAsia="zh-CN"/>
        </w:rPr>
        <w:tab/>
        <w:t>The Authority should indicate</w:t>
      </w:r>
    </w:p>
    <w:p w14:paraId="2EAB8824" w14:textId="77777777" w:rsidR="00A92F4D" w:rsidRPr="003A2826" w:rsidRDefault="00A92F4D" w:rsidP="00A92F4D">
      <w:pPr>
        <w:pStyle w:val="GuidanceNumbereda"/>
        <w:rPr>
          <w:sz w:val="20"/>
        </w:rPr>
      </w:pPr>
      <w:r w:rsidRPr="003A2826">
        <w:rPr>
          <w:sz w:val="20"/>
        </w:rPr>
        <w:tab/>
        <w:t>(a)</w:t>
      </w:r>
      <w:r w:rsidRPr="003A2826">
        <w:rPr>
          <w:sz w:val="20"/>
        </w:rPr>
        <w:tab/>
        <w:t>which of the following are included in this record:</w:t>
      </w:r>
    </w:p>
    <w:p w14:paraId="05928A73" w14:textId="77777777" w:rsidR="00A92F4D" w:rsidRPr="003A2826" w:rsidRDefault="00A92F4D" w:rsidP="00A92F4D">
      <w:pPr>
        <w:pStyle w:val="GuidanceNumberedai"/>
        <w:rPr>
          <w:sz w:val="20"/>
        </w:rPr>
      </w:pPr>
      <w:r w:rsidRPr="003A2826">
        <w:rPr>
          <w:sz w:val="20"/>
        </w:rPr>
        <w:tab/>
        <w:t>(</w:t>
      </w:r>
      <w:proofErr w:type="spellStart"/>
      <w:r w:rsidRPr="003A2826">
        <w:rPr>
          <w:sz w:val="20"/>
        </w:rPr>
        <w:t>i</w:t>
      </w:r>
      <w:proofErr w:type="spellEnd"/>
      <w:r w:rsidRPr="003A2826">
        <w:rPr>
          <w:sz w:val="20"/>
        </w:rPr>
        <w:t>)</w:t>
      </w:r>
      <w:r w:rsidRPr="003A2826">
        <w:rPr>
          <w:sz w:val="20"/>
        </w:rPr>
        <w:tab/>
        <w:t xml:space="preserve">the databases consulted (patent and </w:t>
      </w:r>
      <w:proofErr w:type="spellStart"/>
      <w:r w:rsidRPr="003A2826">
        <w:rPr>
          <w:sz w:val="20"/>
        </w:rPr>
        <w:t>non patent</w:t>
      </w:r>
      <w:proofErr w:type="spellEnd"/>
      <w:r w:rsidRPr="003A2826">
        <w:rPr>
          <w:sz w:val="20"/>
        </w:rPr>
        <w:t xml:space="preserve"> literature);</w:t>
      </w:r>
    </w:p>
    <w:p w14:paraId="61D6082F" w14:textId="77777777" w:rsidR="00A92F4D" w:rsidRPr="003A2826" w:rsidRDefault="00A92F4D" w:rsidP="00A92F4D">
      <w:pPr>
        <w:pStyle w:val="GuidanceNumberedai"/>
        <w:rPr>
          <w:sz w:val="20"/>
        </w:rPr>
      </w:pPr>
      <w:r w:rsidRPr="003A2826">
        <w:rPr>
          <w:sz w:val="20"/>
        </w:rPr>
        <w:tab/>
        <w:t>(ii)</w:t>
      </w:r>
      <w:r w:rsidRPr="003A2826">
        <w:rPr>
          <w:sz w:val="20"/>
        </w:rPr>
        <w:tab/>
        <w:t xml:space="preserve">the keywords, combinations of words and truncations used; </w:t>
      </w:r>
    </w:p>
    <w:p w14:paraId="6B04EBEE" w14:textId="77777777" w:rsidR="00A92F4D" w:rsidRPr="003A2826" w:rsidRDefault="00A92F4D" w:rsidP="00A92F4D">
      <w:pPr>
        <w:pStyle w:val="GuidanceNumberedai"/>
        <w:rPr>
          <w:sz w:val="20"/>
        </w:rPr>
      </w:pPr>
      <w:r w:rsidRPr="003A2826">
        <w:rPr>
          <w:sz w:val="20"/>
        </w:rPr>
        <w:tab/>
        <w:t>(iii)</w:t>
      </w:r>
      <w:r w:rsidRPr="003A2826">
        <w:rPr>
          <w:sz w:val="20"/>
        </w:rPr>
        <w:tab/>
        <w:t xml:space="preserve">the language(s) in which the search was carried out; </w:t>
      </w:r>
    </w:p>
    <w:p w14:paraId="36DC0924" w14:textId="77777777" w:rsidR="00A92F4D" w:rsidRPr="003A2826" w:rsidRDefault="00A92F4D" w:rsidP="00A92F4D">
      <w:pPr>
        <w:pStyle w:val="GuidanceNumberedai"/>
        <w:ind w:left="1134" w:hanging="1134"/>
        <w:rPr>
          <w:sz w:val="20"/>
        </w:rPr>
      </w:pPr>
      <w:r w:rsidRPr="003A2826">
        <w:rPr>
          <w:sz w:val="20"/>
        </w:rPr>
        <w:tab/>
        <w:t>(iv)</w:t>
      </w:r>
      <w:r w:rsidRPr="003A2826">
        <w:rPr>
          <w:sz w:val="20"/>
        </w:rPr>
        <w:tab/>
        <w:t>the classes and class combinations searched, at least according to the IPC or equivalent;</w:t>
      </w:r>
    </w:p>
    <w:p w14:paraId="32577156" w14:textId="77777777" w:rsidR="00A92F4D" w:rsidRPr="003A2826" w:rsidRDefault="00A92F4D" w:rsidP="00A92F4D">
      <w:pPr>
        <w:pStyle w:val="GuidanceNumberedai"/>
        <w:rPr>
          <w:sz w:val="20"/>
        </w:rPr>
      </w:pPr>
      <w:r w:rsidRPr="003A2826">
        <w:rPr>
          <w:sz w:val="20"/>
        </w:rPr>
        <w:tab/>
        <w:t>(v)</w:t>
      </w:r>
      <w:r w:rsidRPr="003A2826">
        <w:rPr>
          <w:sz w:val="20"/>
        </w:rPr>
        <w:tab/>
        <w:t xml:space="preserve">a listing of all search statements used in the databases consulted. </w:t>
      </w:r>
    </w:p>
    <w:p w14:paraId="5FA3C01D" w14:textId="77777777" w:rsidR="00A92F4D" w:rsidRPr="003A2826" w:rsidRDefault="00A92F4D" w:rsidP="00A92F4D">
      <w:pPr>
        <w:pStyle w:val="GuidanceNumbereda"/>
        <w:ind w:left="567" w:hanging="567"/>
        <w:rPr>
          <w:sz w:val="20"/>
        </w:rPr>
      </w:pPr>
      <w:r w:rsidRPr="003A2826">
        <w:rPr>
          <w:sz w:val="20"/>
        </w:rPr>
        <w:tab/>
        <w:t>(b)</w:t>
      </w:r>
      <w:r w:rsidRPr="003A2826">
        <w:rPr>
          <w:sz w:val="20"/>
        </w:rPr>
        <w:tab/>
        <w:t xml:space="preserve">which other information relevant to the search itself is included in this record e.g. a statement of the subject of search;  details of special relevance to internet searching; a record of documents viewed;  on-line thesaurus, synonym or concept databases, etc. </w:t>
      </w:r>
    </w:p>
    <w:p w14:paraId="280E0A81" w14:textId="77777777" w:rsidR="00A92F4D" w:rsidRPr="003A2826" w:rsidRDefault="00A92F4D" w:rsidP="00A92F4D">
      <w:pPr>
        <w:pStyle w:val="GuidanceNumbereda"/>
        <w:ind w:left="567" w:hanging="567"/>
        <w:rPr>
          <w:sz w:val="20"/>
        </w:rPr>
      </w:pPr>
      <w:r w:rsidRPr="003A2826">
        <w:rPr>
          <w:sz w:val="20"/>
        </w:rPr>
        <w:tab/>
        <w:t>(Explanatory note:  The IA is requested to list other information it may collect to monitor and improve the search process)</w:t>
      </w:r>
    </w:p>
    <w:p w14:paraId="3DB5B4E8" w14:textId="77777777" w:rsidR="00A92F4D" w:rsidRPr="003A2826" w:rsidRDefault="00A92F4D" w:rsidP="00A92F4D">
      <w:pPr>
        <w:pStyle w:val="GuidanceNumbereda"/>
        <w:rPr>
          <w:sz w:val="20"/>
        </w:rPr>
      </w:pPr>
      <w:r w:rsidRPr="003A2826">
        <w:rPr>
          <w:sz w:val="20"/>
        </w:rPr>
        <w:tab/>
        <w:t>(c)</w:t>
      </w:r>
      <w:r w:rsidRPr="003A2826">
        <w:rPr>
          <w:sz w:val="20"/>
        </w:rPr>
        <w:tab/>
        <w:t>which special cases are documented and whether records are kept denoting any:</w:t>
      </w:r>
    </w:p>
    <w:p w14:paraId="7EE9EB0A" w14:textId="77777777" w:rsidR="00A92F4D" w:rsidRPr="003A2826" w:rsidRDefault="00A92F4D" w:rsidP="00A92F4D">
      <w:pPr>
        <w:pStyle w:val="GuidanceNumberedai"/>
        <w:rPr>
          <w:sz w:val="20"/>
        </w:rPr>
      </w:pPr>
      <w:r w:rsidRPr="003A2826">
        <w:rPr>
          <w:sz w:val="20"/>
        </w:rPr>
        <w:tab/>
        <w:t>(vi)</w:t>
      </w:r>
      <w:r w:rsidRPr="003A2826">
        <w:rPr>
          <w:sz w:val="20"/>
        </w:rPr>
        <w:tab/>
        <w:t>limitation of search and its justification</w:t>
      </w:r>
    </w:p>
    <w:p w14:paraId="6EEAD8C3" w14:textId="77777777" w:rsidR="00A92F4D" w:rsidRPr="003A2826" w:rsidRDefault="00A92F4D" w:rsidP="00A92F4D">
      <w:pPr>
        <w:pStyle w:val="GuidanceNumberedai"/>
        <w:rPr>
          <w:sz w:val="20"/>
        </w:rPr>
      </w:pPr>
      <w:r w:rsidRPr="003A2826">
        <w:rPr>
          <w:sz w:val="20"/>
        </w:rPr>
        <w:tab/>
        <w:t>(vii)</w:t>
      </w:r>
      <w:r w:rsidRPr="003A2826">
        <w:rPr>
          <w:sz w:val="20"/>
        </w:rPr>
        <w:tab/>
        <w:t>lack of clarity of the claims;  and</w:t>
      </w:r>
    </w:p>
    <w:p w14:paraId="428AB40A" w14:textId="77777777" w:rsidR="00A92F4D" w:rsidRPr="003A2826" w:rsidRDefault="00A92F4D" w:rsidP="00A92F4D">
      <w:pPr>
        <w:pStyle w:val="Guidance"/>
        <w:keepNext/>
        <w:keepLines/>
        <w:ind w:left="1134" w:hanging="1134"/>
        <w:rPr>
          <w:rFonts w:eastAsia="SimSun"/>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Pr>
          <w:sz w:val="20"/>
        </w:rPr>
        <w:tab/>
        <w:t>(viii)</w:t>
      </w:r>
      <w:r>
        <w:rPr>
          <w:sz w:val="20"/>
        </w:rPr>
        <w:tab/>
        <w:t>lack of unit</w:t>
      </w:r>
    </w:p>
    <w:p w14:paraId="5E29BF91" w14:textId="77777777" w:rsidR="00A92F4D" w:rsidRPr="003E35EC" w:rsidRDefault="00A92F4D" w:rsidP="00A92F4D">
      <w:pPr>
        <w:pStyle w:val="Heading1"/>
        <w:jc w:val="both"/>
        <w:rPr>
          <w:b w:val="0"/>
          <w:caps w:val="0"/>
        </w:rPr>
      </w:pPr>
      <w:r>
        <w:rPr>
          <w:b w:val="0"/>
          <w:caps w:val="0"/>
        </w:rPr>
        <w:lastRenderedPageBreak/>
        <w:t xml:space="preserve">The </w:t>
      </w:r>
      <w:r w:rsidRPr="003E35EC">
        <w:rPr>
          <w:b w:val="0"/>
          <w:caps w:val="0"/>
        </w:rPr>
        <w:t>IT system</w:t>
      </w:r>
      <w:r>
        <w:rPr>
          <w:b w:val="0"/>
          <w:caps w:val="0"/>
        </w:rPr>
        <w:t xml:space="preserve"> named as</w:t>
      </w:r>
      <w:r w:rsidRPr="003E35EC">
        <w:rPr>
          <w:b w:val="0"/>
          <w:caps w:val="0"/>
        </w:rPr>
        <w:t xml:space="preserve"> Patent File Management System </w:t>
      </w:r>
      <w:r>
        <w:rPr>
          <w:b w:val="0"/>
          <w:caps w:val="0"/>
        </w:rPr>
        <w:t>(</w:t>
      </w:r>
      <w:r w:rsidRPr="003E35EC">
        <w:rPr>
          <w:b w:val="0"/>
          <w:caps w:val="0"/>
        </w:rPr>
        <w:t>PATUNA</w:t>
      </w:r>
      <w:r>
        <w:rPr>
          <w:b w:val="0"/>
          <w:caps w:val="0"/>
        </w:rPr>
        <w:t xml:space="preserve">) </w:t>
      </w:r>
      <w:r w:rsidRPr="003E35EC">
        <w:rPr>
          <w:b w:val="0"/>
          <w:caps w:val="0"/>
        </w:rPr>
        <w:t xml:space="preserve">provides </w:t>
      </w:r>
      <w:r>
        <w:rPr>
          <w:b w:val="0"/>
          <w:caps w:val="0"/>
        </w:rPr>
        <w:t>carrying out the procedures and recording of each step r</w:t>
      </w:r>
      <w:r w:rsidRPr="003E35EC">
        <w:rPr>
          <w:b w:val="0"/>
          <w:caps w:val="0"/>
        </w:rPr>
        <w:t>egarding the patent search and examination processes</w:t>
      </w:r>
      <w:r w:rsidRPr="009201DF">
        <w:rPr>
          <w:b w:val="0"/>
          <w:caps w:val="0"/>
        </w:rPr>
        <w:t xml:space="preserve"> </w:t>
      </w:r>
      <w:r w:rsidRPr="003E35EC">
        <w:rPr>
          <w:b w:val="0"/>
          <w:caps w:val="0"/>
        </w:rPr>
        <w:t>as well as</w:t>
      </w:r>
      <w:r>
        <w:rPr>
          <w:b w:val="0"/>
          <w:caps w:val="0"/>
        </w:rPr>
        <w:t xml:space="preserve"> formalities</w:t>
      </w:r>
      <w:r w:rsidRPr="00BF331F">
        <w:rPr>
          <w:b w:val="0"/>
          <w:caps w:val="0"/>
        </w:rPr>
        <w:t xml:space="preserve"> </w:t>
      </w:r>
      <w:r>
        <w:rPr>
          <w:b w:val="0"/>
          <w:caps w:val="0"/>
        </w:rPr>
        <w:t>from filing to grant.</w:t>
      </w:r>
      <w:r w:rsidRPr="003E35EC">
        <w:rPr>
          <w:b w:val="0"/>
          <w:caps w:val="0"/>
        </w:rPr>
        <w:t xml:space="preserve"> </w:t>
      </w:r>
    </w:p>
    <w:p w14:paraId="02A71903" w14:textId="77777777" w:rsidR="00A92F4D" w:rsidRPr="00FA2993" w:rsidRDefault="00A92F4D" w:rsidP="00A92F4D">
      <w:pPr>
        <w:pStyle w:val="Heading1"/>
        <w:jc w:val="both"/>
        <w:rPr>
          <w:b w:val="0"/>
          <w:caps w:val="0"/>
          <w:highlight w:val="red"/>
        </w:rPr>
      </w:pPr>
      <w:r>
        <w:rPr>
          <w:b w:val="0"/>
          <w:caps w:val="0"/>
        </w:rPr>
        <w:t>TPI</w:t>
      </w:r>
      <w:r w:rsidRPr="009201DF">
        <w:rPr>
          <w:b w:val="0"/>
          <w:caps w:val="0"/>
        </w:rPr>
        <w:t xml:space="preserve"> is a paperless office with 95</w:t>
      </w:r>
      <w:r>
        <w:rPr>
          <w:b w:val="0"/>
          <w:caps w:val="0"/>
        </w:rPr>
        <w:t xml:space="preserve"> per cent</w:t>
      </w:r>
      <w:r w:rsidRPr="009201DF">
        <w:rPr>
          <w:b w:val="0"/>
          <w:caps w:val="0"/>
        </w:rPr>
        <w:t xml:space="preserve"> of their applications online. Every </w:t>
      </w:r>
      <w:r>
        <w:rPr>
          <w:b w:val="0"/>
          <w:caps w:val="0"/>
        </w:rPr>
        <w:t xml:space="preserve">physical </w:t>
      </w:r>
      <w:r w:rsidRPr="009201DF">
        <w:rPr>
          <w:b w:val="0"/>
          <w:caps w:val="0"/>
        </w:rPr>
        <w:t>application is scanned so that full text search by the Patent</w:t>
      </w:r>
      <w:r>
        <w:rPr>
          <w:b w:val="0"/>
          <w:caps w:val="0"/>
        </w:rPr>
        <w:t xml:space="preserve"> </w:t>
      </w:r>
      <w:r w:rsidRPr="00F62B1E">
        <w:rPr>
          <w:b w:val="0"/>
          <w:caps w:val="0"/>
        </w:rPr>
        <w:t>Fil</w:t>
      </w:r>
      <w:r>
        <w:rPr>
          <w:b w:val="0"/>
          <w:caps w:val="0"/>
        </w:rPr>
        <w:t>e Management Program (PATUNA) is available.</w:t>
      </w:r>
    </w:p>
    <w:p w14:paraId="5F773AD1" w14:textId="77777777" w:rsidR="00A92F4D" w:rsidRPr="00882CEB" w:rsidRDefault="00A92F4D" w:rsidP="00A92F4D">
      <w:pPr>
        <w:pStyle w:val="Heading1"/>
        <w:jc w:val="both"/>
        <w:rPr>
          <w:b w:val="0"/>
          <w:caps w:val="0"/>
        </w:rPr>
      </w:pPr>
      <w:r>
        <w:rPr>
          <w:b w:val="0"/>
          <w:caps w:val="0"/>
        </w:rPr>
        <w:t>With the help of t</w:t>
      </w:r>
      <w:r w:rsidRPr="00F62B1E">
        <w:rPr>
          <w:b w:val="0"/>
          <w:caps w:val="0"/>
        </w:rPr>
        <w:t xml:space="preserve">he </w:t>
      </w:r>
      <w:r>
        <w:rPr>
          <w:b w:val="0"/>
          <w:caps w:val="0"/>
        </w:rPr>
        <w:t xml:space="preserve">Patent </w:t>
      </w:r>
      <w:r w:rsidRPr="00F62B1E">
        <w:rPr>
          <w:b w:val="0"/>
          <w:caps w:val="0"/>
        </w:rPr>
        <w:t>Fil</w:t>
      </w:r>
      <w:r>
        <w:rPr>
          <w:b w:val="0"/>
          <w:caps w:val="0"/>
        </w:rPr>
        <w:t xml:space="preserve">e Management Program (PATUNA), all the information about the patent application is recorded such as; application number, date of application, applicant and inventor, priority, IPC classes, publication, all communications between applicant and TPI, the fees, whole changes in transactions. </w:t>
      </w:r>
      <w:r w:rsidRPr="00882CEB">
        <w:rPr>
          <w:b w:val="0"/>
          <w:caps w:val="0"/>
        </w:rPr>
        <w:t>The data registered in</w:t>
      </w:r>
      <w:r>
        <w:rPr>
          <w:b w:val="0"/>
          <w:caps w:val="0"/>
        </w:rPr>
        <w:t xml:space="preserve"> PATUNA</w:t>
      </w:r>
      <w:r w:rsidRPr="00882CEB">
        <w:rPr>
          <w:b w:val="0"/>
          <w:caps w:val="0"/>
        </w:rPr>
        <w:t xml:space="preserve">, facilitates analysis and statistical assessment of </w:t>
      </w:r>
      <w:r>
        <w:rPr>
          <w:b w:val="0"/>
          <w:caps w:val="0"/>
        </w:rPr>
        <w:t>all the</w:t>
      </w:r>
      <w:r w:rsidRPr="00882CEB">
        <w:rPr>
          <w:b w:val="0"/>
          <w:caps w:val="0"/>
        </w:rPr>
        <w:t xml:space="preserve"> process</w:t>
      </w:r>
      <w:r>
        <w:rPr>
          <w:b w:val="0"/>
          <w:caps w:val="0"/>
        </w:rPr>
        <w:t xml:space="preserve"> from filing to grant or refusal of the application</w:t>
      </w:r>
      <w:r w:rsidRPr="00882CEB">
        <w:rPr>
          <w:b w:val="0"/>
          <w:caps w:val="0"/>
        </w:rPr>
        <w:t>.</w:t>
      </w:r>
    </w:p>
    <w:p w14:paraId="7C183CA4" w14:textId="77777777" w:rsidR="00A92F4D" w:rsidRDefault="00A92F4D" w:rsidP="00A92F4D">
      <w:r>
        <w:br w:type="page"/>
      </w:r>
    </w:p>
    <w:p w14:paraId="48DB52D1" w14:textId="77777777" w:rsidR="00A92F4D" w:rsidRDefault="00A92F4D" w:rsidP="00A92F4D"/>
    <w:p w14:paraId="210503DB" w14:textId="77777777" w:rsidR="00A92F4D" w:rsidRDefault="00A92F4D" w:rsidP="00A92F4D">
      <w:pPr>
        <w:jc w:val="center"/>
      </w:pPr>
      <w:r>
        <w:t>Patent File Management Program (PATUNA)</w:t>
      </w:r>
    </w:p>
    <w:p w14:paraId="5871998F" w14:textId="77777777" w:rsidR="00A92F4D" w:rsidRPr="00F62B1E" w:rsidRDefault="00A92F4D" w:rsidP="00A92F4D">
      <w:pPr>
        <w:jc w:val="center"/>
      </w:pPr>
    </w:p>
    <w:p w14:paraId="191CFB36" w14:textId="77777777" w:rsidR="00A92F4D" w:rsidRDefault="00A92F4D" w:rsidP="00A92F4D">
      <w:pPr>
        <w:tabs>
          <w:tab w:val="left" w:pos="564"/>
        </w:tabs>
        <w:jc w:val="both"/>
      </w:pPr>
      <w:r>
        <w:rPr>
          <w:noProof/>
          <w:lang w:eastAsia="en-US"/>
        </w:rPr>
        <w:drawing>
          <wp:inline distT="0" distB="0" distL="0" distR="0" wp14:anchorId="47B89263" wp14:editId="0ED4A846">
            <wp:extent cx="5966460" cy="3596640"/>
            <wp:effectExtent l="0" t="0" r="0" b="3810"/>
            <wp:docPr id="54"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66460" cy="3596640"/>
                    </a:xfrm>
                    <a:prstGeom prst="rect">
                      <a:avLst/>
                    </a:prstGeom>
                    <a:noFill/>
                    <a:ln>
                      <a:noFill/>
                    </a:ln>
                  </pic:spPr>
                </pic:pic>
              </a:graphicData>
            </a:graphic>
          </wp:inline>
        </w:drawing>
      </w:r>
    </w:p>
    <w:p w14:paraId="07DE0E8D" w14:textId="77777777" w:rsidR="00A92F4D" w:rsidRDefault="00A92F4D" w:rsidP="00A92F4D">
      <w:pPr>
        <w:tabs>
          <w:tab w:val="left" w:pos="564"/>
        </w:tabs>
        <w:jc w:val="both"/>
      </w:pPr>
    </w:p>
    <w:p w14:paraId="6CE0F915" w14:textId="77777777" w:rsidR="00A92F4D" w:rsidRDefault="00A92F4D" w:rsidP="00A92F4D">
      <w:pPr>
        <w:tabs>
          <w:tab w:val="left" w:pos="564"/>
        </w:tabs>
        <w:jc w:val="both"/>
      </w:pPr>
    </w:p>
    <w:p w14:paraId="0DC08DDF" w14:textId="77777777" w:rsidR="00A92F4D" w:rsidRDefault="00A92F4D" w:rsidP="00A92F4D">
      <w:pPr>
        <w:tabs>
          <w:tab w:val="left" w:pos="564"/>
        </w:tabs>
        <w:jc w:val="both"/>
      </w:pPr>
      <w:r>
        <w:t>TPI</w:t>
      </w:r>
      <w:r w:rsidRPr="006242F9">
        <w:t xml:space="preserve"> </w:t>
      </w:r>
      <w:r>
        <w:t>has also</w:t>
      </w:r>
      <w:r w:rsidRPr="006242F9">
        <w:t xml:space="preserve"> </w:t>
      </w:r>
      <w:r>
        <w:t xml:space="preserve">the </w:t>
      </w:r>
      <w:r w:rsidRPr="006242F9">
        <w:t>QMS S&amp;E Report Management Program</w:t>
      </w:r>
      <w:r>
        <w:t>,</w:t>
      </w:r>
      <w:r w:rsidRPr="006242F9">
        <w:t xml:space="preserve"> </w:t>
      </w:r>
      <w:r>
        <w:t xml:space="preserve">integrated with the PATUNA, </w:t>
      </w:r>
      <w:r w:rsidRPr="006242F9">
        <w:t xml:space="preserve">which records and documents search </w:t>
      </w:r>
      <w:r>
        <w:t xml:space="preserve">and examination </w:t>
      </w:r>
      <w:r w:rsidRPr="006242F9">
        <w:t xml:space="preserve">process </w:t>
      </w:r>
      <w:r>
        <w:t>in accordance with the</w:t>
      </w:r>
      <w:r w:rsidRPr="006242F9">
        <w:t xml:space="preserve"> QMS. </w:t>
      </w:r>
      <w:r>
        <w:t xml:space="preserve">The </w:t>
      </w:r>
      <w:r w:rsidRPr="006242F9">
        <w:t>QMS S&amp;E Report Management Program records the databases consulted, the keywords, combinations of words and truncations used, the language(s) in which the search was carried out, the classes and class combinations searched according to the IPC and the list of all search statements used in the databases consulted</w:t>
      </w:r>
      <w:r>
        <w:t xml:space="preserve">. </w:t>
      </w:r>
      <w:r w:rsidRPr="00AE5FD7">
        <w:t>QMS S&amp;E Report Management Program</w:t>
      </w:r>
      <w:r>
        <w:t xml:space="preserve"> also records the special cases such as lack of clarity and unity of claims</w:t>
      </w:r>
      <w:r w:rsidRPr="006242F9">
        <w:t>.</w:t>
      </w:r>
      <w:r>
        <w:t xml:space="preserve">   </w:t>
      </w:r>
    </w:p>
    <w:p w14:paraId="2F0F6593" w14:textId="77777777" w:rsidR="00A92F4D" w:rsidRDefault="00A92F4D" w:rsidP="00A92F4D">
      <w:pPr>
        <w:tabs>
          <w:tab w:val="left" w:pos="564"/>
        </w:tabs>
        <w:jc w:val="both"/>
      </w:pPr>
    </w:p>
    <w:p w14:paraId="7CB88FC4" w14:textId="77777777" w:rsidR="00A92F4D" w:rsidRDefault="00A92F4D" w:rsidP="00A92F4D">
      <w:pPr>
        <w:tabs>
          <w:tab w:val="left" w:pos="564"/>
        </w:tabs>
        <w:jc w:val="both"/>
      </w:pPr>
      <w:r w:rsidRPr="00AE5FD7">
        <w:t>QMS S&amp;E Report Management Program</w:t>
      </w:r>
      <w:r>
        <w:t xml:space="preserve"> makes it possible for the second examiner to control the search and examination reports with the help of check list. The results of the second examiners check list is recorded and is available for further assessment for future feedback during the evaluation of the examiners work. By this way, the systematic errors, common problems and lack of knowledge in certain areas are detected and these data is considered during the decision making on training needs or areas for improvement. The data registered in </w:t>
      </w:r>
      <w:r w:rsidRPr="00AE5FD7">
        <w:t>QMS S&amp;E Report Management Program</w:t>
      </w:r>
      <w:r>
        <w:t xml:space="preserve">, facilitates analysis and statistical assessment of the search and examination process. </w:t>
      </w:r>
    </w:p>
    <w:p w14:paraId="4F704A76" w14:textId="77777777" w:rsidR="00A92F4D" w:rsidRDefault="00A92F4D" w:rsidP="00A92F4D">
      <w:pPr>
        <w:tabs>
          <w:tab w:val="left" w:pos="564"/>
        </w:tabs>
        <w:jc w:val="both"/>
      </w:pPr>
    </w:p>
    <w:p w14:paraId="21E57F3D" w14:textId="77777777" w:rsidR="00A92F4D" w:rsidRDefault="00A92F4D" w:rsidP="00A92F4D">
      <w:pPr>
        <w:pStyle w:val="Heading1"/>
        <w:jc w:val="center"/>
        <w:rPr>
          <w:b w:val="0"/>
        </w:rPr>
      </w:pPr>
    </w:p>
    <w:p w14:paraId="7C4F0FFD" w14:textId="77777777" w:rsidR="00A92F4D" w:rsidRDefault="00A92F4D" w:rsidP="00A92F4D">
      <w:pPr>
        <w:pStyle w:val="Heading1"/>
        <w:rPr>
          <w:b w:val="0"/>
        </w:rPr>
      </w:pPr>
    </w:p>
    <w:p w14:paraId="00254C08" w14:textId="77777777" w:rsidR="00A92F4D" w:rsidRDefault="00A92F4D" w:rsidP="00A92F4D">
      <w:pPr>
        <w:pStyle w:val="Heading1"/>
        <w:rPr>
          <w:b w:val="0"/>
        </w:rPr>
      </w:pPr>
    </w:p>
    <w:p w14:paraId="31E290C5" w14:textId="77777777" w:rsidR="00A92F4D" w:rsidRPr="00486A58" w:rsidRDefault="00A92F4D" w:rsidP="00A92F4D"/>
    <w:p w14:paraId="5BD8A271" w14:textId="77777777" w:rsidR="00A92F4D" w:rsidRPr="002316EB" w:rsidRDefault="00A92F4D" w:rsidP="00A92F4D">
      <w:pPr>
        <w:pStyle w:val="Heading1"/>
        <w:spacing w:before="0" w:after="0"/>
        <w:jc w:val="center"/>
        <w:rPr>
          <w:b w:val="0"/>
        </w:rPr>
      </w:pPr>
      <w:r w:rsidRPr="002316EB">
        <w:rPr>
          <w:b w:val="0"/>
        </w:rPr>
        <w:lastRenderedPageBreak/>
        <w:t xml:space="preserve">QMS S&amp;E </w:t>
      </w:r>
      <w:r w:rsidRPr="002316EB">
        <w:rPr>
          <w:b w:val="0"/>
          <w:caps w:val="0"/>
        </w:rPr>
        <w:t>Report Management Program</w:t>
      </w:r>
    </w:p>
    <w:p w14:paraId="20DCBF37" w14:textId="77777777" w:rsidR="00A92F4D" w:rsidRPr="00A96676" w:rsidRDefault="00A92F4D" w:rsidP="00A92F4D"/>
    <w:p w14:paraId="4FA0659D" w14:textId="77777777" w:rsidR="00A92F4D" w:rsidRPr="004C3259" w:rsidRDefault="00A92F4D" w:rsidP="00A92F4D">
      <w:pPr>
        <w:rPr>
          <w:lang w:val="tr-TR"/>
        </w:rPr>
      </w:pPr>
      <w:r>
        <w:rPr>
          <w:noProof/>
          <w:lang w:eastAsia="en-US"/>
        </w:rPr>
        <w:drawing>
          <wp:inline distT="0" distB="0" distL="0" distR="0" wp14:anchorId="0F4843C6" wp14:editId="625CBB33">
            <wp:extent cx="5981700" cy="3604260"/>
            <wp:effectExtent l="0" t="0" r="0" b="0"/>
            <wp:docPr id="55" name="Resim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Grp="1"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81700" cy="3604260"/>
                    </a:xfrm>
                    <a:prstGeom prst="rect">
                      <a:avLst/>
                    </a:prstGeom>
                    <a:noFill/>
                    <a:ln>
                      <a:noFill/>
                    </a:ln>
                  </pic:spPr>
                </pic:pic>
              </a:graphicData>
            </a:graphic>
          </wp:inline>
        </w:drawing>
      </w:r>
    </w:p>
    <w:p w14:paraId="5767208F" w14:textId="77777777" w:rsidR="00A92F4D" w:rsidRDefault="00A92F4D" w:rsidP="00A92F4D">
      <w:pPr>
        <w:jc w:val="center"/>
      </w:pPr>
    </w:p>
    <w:p w14:paraId="2A58F6B3" w14:textId="77777777" w:rsidR="00A92F4D" w:rsidRDefault="00A92F4D" w:rsidP="00A92F4D">
      <w:pPr>
        <w:jc w:val="center"/>
      </w:pPr>
      <w:r w:rsidRPr="002316EB">
        <w:t>QMS S&amp;E Report Management Program (Checklist)</w:t>
      </w:r>
    </w:p>
    <w:p w14:paraId="31FD0852" w14:textId="77777777" w:rsidR="00A92F4D" w:rsidRDefault="00A92F4D" w:rsidP="00A92F4D">
      <w:pPr>
        <w:jc w:val="center"/>
      </w:pPr>
    </w:p>
    <w:p w14:paraId="5334FCB7" w14:textId="77777777" w:rsidR="00A92F4D" w:rsidRPr="003A2826" w:rsidRDefault="00A92F4D" w:rsidP="00A92F4D">
      <w:pPr>
        <w:tabs>
          <w:tab w:val="left" w:pos="564"/>
        </w:tabs>
        <w:jc w:val="both"/>
        <w:sectPr w:rsidR="00A92F4D" w:rsidRPr="003A2826" w:rsidSect="00A92F4D">
          <w:endnotePr>
            <w:numFmt w:val="decimal"/>
          </w:endnotePr>
          <w:type w:val="continuous"/>
          <w:pgSz w:w="11907" w:h="16840" w:code="9"/>
          <w:pgMar w:top="567" w:right="1134" w:bottom="1418" w:left="1418" w:header="510" w:footer="1021" w:gutter="0"/>
          <w:cols w:space="708"/>
          <w:formProt w:val="0"/>
          <w:titlePg/>
          <w:docGrid w:linePitch="299"/>
        </w:sectPr>
      </w:pPr>
      <w:r>
        <w:rPr>
          <w:b/>
          <w:noProof/>
          <w:lang w:eastAsia="en-US"/>
        </w:rPr>
        <w:drawing>
          <wp:inline distT="0" distB="0" distL="0" distR="0" wp14:anchorId="1A867D2E" wp14:editId="347D0589">
            <wp:extent cx="6012180" cy="3855720"/>
            <wp:effectExtent l="0" t="0" r="7620" b="0"/>
            <wp:docPr id="5" name="Resim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Grp="1"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012180" cy="3855720"/>
                    </a:xfrm>
                    <a:prstGeom prst="rect">
                      <a:avLst/>
                    </a:prstGeom>
                    <a:noFill/>
                    <a:ln>
                      <a:noFill/>
                    </a:ln>
                  </pic:spPr>
                </pic:pic>
              </a:graphicData>
            </a:graphic>
          </wp:inline>
        </w:drawing>
      </w:r>
    </w:p>
    <w:p w14:paraId="32CFEAE6" w14:textId="77777777" w:rsidR="00A92F4D" w:rsidRPr="00F62B1E" w:rsidRDefault="00A92F4D" w:rsidP="00A92F4D"/>
    <w:p w14:paraId="6D733B0A" w14:textId="77777777" w:rsidR="00A92F4D" w:rsidRPr="003A2826" w:rsidRDefault="00A92F4D" w:rsidP="00A92F4D">
      <w:pPr>
        <w:pStyle w:val="Heading1"/>
      </w:pPr>
      <w:r w:rsidRPr="003A2826">
        <w:t>8.</w:t>
      </w:r>
      <w:r w:rsidRPr="003A2826">
        <w:tab/>
        <w:t>Internal Review</w:t>
      </w:r>
    </w:p>
    <w:p w14:paraId="78ACE564" w14:textId="77777777" w:rsidR="00A92F4D" w:rsidRPr="003A2826" w:rsidRDefault="00A92F4D" w:rsidP="00A92F4D">
      <w:pPr>
        <w:pStyle w:val="GuidanceNumbered"/>
        <w:ind w:left="0" w:firstLine="0"/>
        <w:rPr>
          <w:sz w:val="20"/>
        </w:rPr>
      </w:pPr>
      <w:r w:rsidRPr="003A2826">
        <w:rPr>
          <w:sz w:val="20"/>
        </w:rPr>
        <w:t>21.22</w:t>
      </w:r>
      <w:r w:rsidRPr="003A2826">
        <w:rPr>
          <w:sz w:val="20"/>
        </w:rPr>
        <w:tab/>
        <w:t xml:space="preserve">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14:paraId="1BE929C9" w14:textId="77777777" w:rsidR="00A92F4D" w:rsidRPr="003A2826" w:rsidRDefault="00A92F4D" w:rsidP="00A92F4D">
      <w:pPr>
        <w:pStyle w:val="Guidance"/>
        <w:keepNext/>
        <w:keepLines/>
        <w:rPr>
          <w:rFonts w:eastAsia="SimSun"/>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r w:rsidRPr="003A2826">
        <w:rPr>
          <w:sz w:val="20"/>
        </w:rPr>
        <w:t>21.23-21.25</w:t>
      </w:r>
      <w:r w:rsidRPr="003A2826">
        <w:rPr>
          <w:sz w:val="20"/>
        </w:rPr>
        <w:tab/>
        <w:t>These arrangements are reported according to this template in Section 1, above, at points 21.04 - 21.09.  The Authority may provide additional information on further inputs to its internal reviews unde</w:t>
      </w:r>
      <w:r>
        <w:rPr>
          <w:sz w:val="20"/>
        </w:rPr>
        <w:t>r this section, if it so wishes</w:t>
      </w:r>
    </w:p>
    <w:p w14:paraId="5AF4D29E" w14:textId="77777777" w:rsidR="00A92F4D" w:rsidRPr="003A2826" w:rsidRDefault="00A92F4D" w:rsidP="00A92F4D">
      <w:pPr>
        <w:pStyle w:val="Heading1"/>
      </w:pPr>
      <w:r w:rsidRPr="003A2826">
        <w:lastRenderedPageBreak/>
        <w:t>9.</w:t>
      </w:r>
      <w:r w:rsidRPr="003A2826">
        <w:tab/>
        <w:t>Arrangements for Authorities to Report to the MIA</w:t>
      </w:r>
    </w:p>
    <w:p w14:paraId="7D40E5FD" w14:textId="77777777" w:rsidR="00A92F4D" w:rsidRPr="003A2826" w:rsidRDefault="00A92F4D" w:rsidP="00A92F4D">
      <w:pPr>
        <w:pStyle w:val="GuidanceNumbered"/>
        <w:ind w:left="0" w:firstLine="0"/>
        <w:rPr>
          <w:sz w:val="20"/>
        </w:rPr>
      </w:pPr>
      <w:r w:rsidRPr="003A2826">
        <w:rPr>
          <w:sz w:val="20"/>
        </w:rPr>
        <w:t>21.26</w:t>
      </w:r>
      <w:r w:rsidRPr="003A2826">
        <w:rPr>
          <w:sz w:val="20"/>
        </w:rPr>
        <w:tab/>
        <w:t>There are two stages in the reporting arrangements outlined in Chapter 21:  the initial report called for by paragraph 21.26(a), and supplementary annual reports in accordance with paragraph 21.26(b).  At the second informal meeting of the Quality Subgroup in Canberra on February 6 and 7, 2012, the Subgroup recommended that, instead of submitting full reports every five years and cumulative updates in the intervening years, Authorities should submit each report in the form of a full report, making the differences from the previous year’s report clear, for example using “track changes” or other form of highlighting.  The template for the supplementary annual reports is therefore no longer used.</w:t>
      </w:r>
    </w:p>
    <w:p w14:paraId="3DC41F02" w14:textId="77777777" w:rsidR="00A92F4D" w:rsidRPr="003A2826" w:rsidRDefault="00A92F4D" w:rsidP="00A92F4D">
      <w:pPr>
        <w:pStyle w:val="Guidance"/>
        <w:keepNext/>
        <w:keepLines/>
        <w:rPr>
          <w:rFonts w:eastAsia="SimSun"/>
          <w:sz w:val="20"/>
        </w:rPr>
        <w:sectPr w:rsidR="00A92F4D" w:rsidRPr="003A2826" w:rsidSect="00A92F4D">
          <w:endnotePr>
            <w:numFmt w:val="decimal"/>
          </w:endnotePr>
          <w:type w:val="continuous"/>
          <w:pgSz w:w="11907" w:h="16840" w:code="9"/>
          <w:pgMar w:top="567" w:right="1134" w:bottom="1418" w:left="1418" w:header="510" w:footer="1021" w:gutter="0"/>
          <w:cols w:space="708"/>
          <w:rtlGutter/>
          <w:docGrid w:linePitch="299"/>
        </w:sectPr>
      </w:pPr>
    </w:p>
    <w:p w14:paraId="27E6728F" w14:textId="77777777" w:rsidR="00A92F4D" w:rsidRPr="003A2826" w:rsidRDefault="00A92F4D" w:rsidP="00A92F4D">
      <w:pPr>
        <w:spacing w:after="120" w:line="260" w:lineRule="atLeast"/>
        <w:ind w:left="5534"/>
      </w:pPr>
    </w:p>
    <w:p w14:paraId="4EC5A1D4" w14:textId="77777777" w:rsidR="00A92F4D" w:rsidRDefault="00A92F4D" w:rsidP="00A92F4D">
      <w:pPr>
        <w:spacing w:after="120" w:line="260" w:lineRule="atLeast"/>
        <w:ind w:left="5534"/>
        <w:sectPr w:rsidR="00A92F4D" w:rsidSect="00A92F4D">
          <w:endnotePr>
            <w:numFmt w:val="decimal"/>
          </w:endnotePr>
          <w:type w:val="continuous"/>
          <w:pgSz w:w="11907" w:h="16840" w:code="9"/>
          <w:pgMar w:top="567" w:right="1134" w:bottom="1418" w:left="1418" w:header="510" w:footer="1021" w:gutter="0"/>
          <w:cols w:space="708"/>
          <w:formProt w:val="0"/>
          <w:titlePg/>
          <w:docGrid w:linePitch="299"/>
        </w:sectPr>
      </w:pPr>
      <w:r w:rsidRPr="003A2826">
        <w:t>[</w:t>
      </w:r>
      <w:r>
        <w:t>Annex V follows</w:t>
      </w:r>
      <w:r w:rsidRPr="003A2826">
        <w:t>]</w:t>
      </w:r>
    </w:p>
    <w:p w14:paraId="0EDE1F9B" w14:textId="77777777" w:rsidR="00A92F4D" w:rsidRDefault="00A92F4D" w:rsidP="00A92F4D">
      <w:pPr>
        <w:spacing w:after="120" w:line="260" w:lineRule="atLeast"/>
      </w:pPr>
    </w:p>
    <w:p w14:paraId="7A6F2BC3" w14:textId="77777777" w:rsidR="00A92F4D" w:rsidRPr="003A2826" w:rsidRDefault="00A92F4D" w:rsidP="00A92F4D">
      <w:pPr>
        <w:spacing w:after="120" w:line="260" w:lineRule="atLeast"/>
        <w:jc w:val="center"/>
      </w:pPr>
      <w:r>
        <w:rPr>
          <w:rFonts w:hAnsi="Batang" w:cs="Gulim"/>
          <w:noProof/>
          <w:color w:val="000000"/>
          <w:lang w:eastAsia="en-US"/>
        </w:rPr>
        <w:drawing>
          <wp:inline distT="0" distB="0" distL="0" distR="0" wp14:anchorId="3B4A189C" wp14:editId="249EE939">
            <wp:extent cx="870585" cy="819150"/>
            <wp:effectExtent l="0" t="0" r="5715" b="0"/>
            <wp:docPr id="56" name="그림 1" descr="C:\Users\20100302\AppData\AppData\Local\Local Settings\Temp\Hnc\BinData\EMB00000eec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00302\AppData\AppData\Local\Local Settings\Temp\Hnc\BinData\EMB00000eec0006.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0585" cy="819150"/>
                    </a:xfrm>
                    <a:prstGeom prst="rect">
                      <a:avLst/>
                    </a:prstGeom>
                    <a:noFill/>
                    <a:ln>
                      <a:noFill/>
                    </a:ln>
                  </pic:spPr>
                </pic:pic>
              </a:graphicData>
            </a:graphic>
          </wp:inline>
        </w:drawing>
      </w:r>
    </w:p>
    <w:p w14:paraId="15EEC95C" w14:textId="77777777" w:rsidR="00A92F4D" w:rsidRDefault="00A92F4D" w:rsidP="00A92F4D">
      <w:pPr>
        <w:pStyle w:val="ONUME"/>
        <w:numPr>
          <w:ilvl w:val="0"/>
          <w:numId w:val="0"/>
        </w:numPr>
        <w:jc w:val="center"/>
      </w:pPr>
      <w:r>
        <w:t>KOREAN INTELLECTUAL PROPERTY OFFICE</w:t>
      </w:r>
    </w:p>
    <w:p w14:paraId="04AF8918" w14:textId="77777777" w:rsidR="00A92F4D" w:rsidRPr="00AC288C" w:rsidRDefault="00A92F4D" w:rsidP="00A92F4D">
      <w:pPr>
        <w:pStyle w:val="ONUME"/>
        <w:numPr>
          <w:ilvl w:val="0"/>
          <w:numId w:val="0"/>
        </w:numPr>
        <w:jc w:val="center"/>
        <w:rPr>
          <w:b/>
          <w:u w:val="single"/>
        </w:rPr>
      </w:pPr>
      <w:r w:rsidRPr="00AC288C">
        <w:rPr>
          <w:b/>
          <w:u w:val="single"/>
        </w:rPr>
        <w:t>REPORT</w:t>
      </w:r>
    </w:p>
    <w:p w14:paraId="5D2B19CF" w14:textId="77777777" w:rsidR="00A92F4D" w:rsidRDefault="00A92F4D" w:rsidP="00A92F4D">
      <w:pPr>
        <w:pStyle w:val="ONUME"/>
        <w:numPr>
          <w:ilvl w:val="0"/>
          <w:numId w:val="0"/>
        </w:numPr>
        <w:jc w:val="center"/>
      </w:pPr>
      <w:r>
        <w:t>KOREAN INTELLECTUAL PROPERTY OFFICE</w:t>
      </w:r>
    </w:p>
    <w:p w14:paraId="598A0DF6" w14:textId="77777777" w:rsidR="00A92F4D" w:rsidRDefault="00A92F4D" w:rsidP="00A92F4D">
      <w:pPr>
        <w:pStyle w:val="ONUME"/>
        <w:numPr>
          <w:ilvl w:val="0"/>
          <w:numId w:val="0"/>
        </w:numPr>
        <w:jc w:val="center"/>
      </w:pPr>
      <w:r>
        <w:t>December 2015 and March 2016</w:t>
      </w:r>
    </w:p>
    <w:p w14:paraId="2046888F" w14:textId="77777777" w:rsidR="00A92F4D" w:rsidRDefault="00A92F4D" w:rsidP="00A92F4D">
      <w:pPr>
        <w:pStyle w:val="Heading1"/>
      </w:pPr>
      <w:r>
        <w:t>INTRODUCTION</w:t>
      </w:r>
    </w:p>
    <w:p w14:paraId="4CF1A8E5" w14:textId="77777777" w:rsidR="00A92F4D" w:rsidRDefault="00A92F4D" w:rsidP="00A92F4D">
      <w:pPr>
        <w:numPr>
          <w:ilvl w:val="0"/>
          <w:numId w:val="30"/>
        </w:numPr>
      </w:pPr>
      <w:r>
        <w:t>This is the report stated by the Korean Intellectual Property Office (KIPO) to show the result of visits to the Turkish Patent Institute (TPI) in December 2015 and in March 2016.  It also mentions how the TPI, KIPO and the Spain Patent and Trademark Office (SPTO) have cooperated with each other from December 2015 to March 2016.  KIPO signed the Memorandum of Understanding (MOU) with the TPI in order to support TPI’s purpose and efforts.</w:t>
      </w:r>
    </w:p>
    <w:p w14:paraId="6DE935F3" w14:textId="77777777" w:rsidR="00A92F4D" w:rsidRDefault="00A92F4D" w:rsidP="00A92F4D"/>
    <w:p w14:paraId="26C7A689" w14:textId="77777777" w:rsidR="00A92F4D" w:rsidRDefault="00A92F4D" w:rsidP="00A92F4D">
      <w:pPr>
        <w:numPr>
          <w:ilvl w:val="0"/>
          <w:numId w:val="30"/>
        </w:numPr>
      </w:pPr>
      <w:r>
        <w:t>In accordance with recommendation on ISA/IPEA appointment suggested by the PCT Assembly in 2014, experts, including a director of PCT substantive examination, an examiner in charge of regulation and system, and an IT specialist from KIPO, which is one of International Search Authorities (ISAs), have carried out a fact-finding and assessment and have shared the knowledge and experience accumulated since 1999, the starting year of ISA work.</w:t>
      </w:r>
    </w:p>
    <w:p w14:paraId="544CA7F7" w14:textId="77777777" w:rsidR="00A92F4D" w:rsidRDefault="00A92F4D" w:rsidP="00A92F4D"/>
    <w:p w14:paraId="1BD4928A" w14:textId="77777777" w:rsidR="00A92F4D" w:rsidRDefault="00A92F4D" w:rsidP="00A92F4D">
      <w:pPr>
        <w:pStyle w:val="ONUME"/>
      </w:pPr>
      <w:r>
        <w:t>Thanks to the visits and cooperation, KIPO was not only able to obtain a better understanding of the TPI’s current status via facts and figures presented by the TPI, but became aware that the TPI is eager to be appointed as an ISA.</w:t>
      </w:r>
    </w:p>
    <w:p w14:paraId="45066983" w14:textId="77777777" w:rsidR="00A92F4D" w:rsidRDefault="00A92F4D" w:rsidP="00A92F4D">
      <w:pPr>
        <w:pStyle w:val="ONUME"/>
      </w:pPr>
      <w:r>
        <w:t>The TPI established in 1994 is ranked 15th in the world for the number of national patent applications and it provides high quality intellectual property services and deals with patent, utility model, trademark, design and geographical indications.</w:t>
      </w:r>
    </w:p>
    <w:p w14:paraId="220A94F8" w14:textId="77777777" w:rsidR="00A92F4D" w:rsidRDefault="00A92F4D" w:rsidP="00A92F4D">
      <w:pPr>
        <w:pStyle w:val="ONUME"/>
      </w:pPr>
      <w:r>
        <w:t>KIPO and the SPTO discussed a plan for the TPI to be appointed as an ISA and evaluated whether the TPI satisfies the requirements for appointment of an ISA/IPEA in the PCT Rules 36 and 63.  The TPI has made its best efforts in order to achieve all of matters recommended by KIPO and the SPTO.</w:t>
      </w:r>
    </w:p>
    <w:p w14:paraId="0B01A16C" w14:textId="77777777" w:rsidR="00A92F4D" w:rsidRDefault="00A92F4D" w:rsidP="00A92F4D">
      <w:pPr>
        <w:pStyle w:val="Heading1"/>
      </w:pPr>
      <w:r>
        <w:t>FACT-FINDING and ASSESSMENT</w:t>
      </w:r>
    </w:p>
    <w:p w14:paraId="589A6FF8" w14:textId="77777777" w:rsidR="00A92F4D" w:rsidRDefault="00A92F4D" w:rsidP="00A92F4D">
      <w:pPr>
        <w:pStyle w:val="ONUME"/>
      </w:pPr>
      <w:r>
        <w:t>The requirements to be appointed as an ISA/ IPEA are as follows:</w:t>
      </w:r>
    </w:p>
    <w:tbl>
      <w:tblPr>
        <w:tblStyle w:val="TableGrid"/>
        <w:tblW w:w="0" w:type="auto"/>
        <w:tblInd w:w="108" w:type="dxa"/>
        <w:shd w:val="clear" w:color="auto" w:fill="FFFF99"/>
        <w:tblLook w:val="04A0" w:firstRow="1" w:lastRow="0" w:firstColumn="1" w:lastColumn="0" w:noHBand="0" w:noVBand="1"/>
      </w:tblPr>
      <w:tblGrid>
        <w:gridCol w:w="9116"/>
      </w:tblGrid>
      <w:tr w:rsidR="00A92F4D" w:rsidRPr="009B2D36" w14:paraId="502CD30C" w14:textId="77777777" w:rsidTr="00A92F4D">
        <w:tc>
          <w:tcPr>
            <w:tcW w:w="9116" w:type="dxa"/>
            <w:shd w:val="clear" w:color="auto" w:fill="FFFF99"/>
          </w:tcPr>
          <w:p w14:paraId="37C65EBA" w14:textId="77777777" w:rsidR="00A92F4D" w:rsidRPr="00AC288C" w:rsidRDefault="00A92F4D" w:rsidP="00A92F4D">
            <w:pPr>
              <w:adjustRightInd w:val="0"/>
              <w:rPr>
                <w:b/>
                <w:i/>
                <w:szCs w:val="22"/>
              </w:rPr>
            </w:pPr>
            <w:r w:rsidRPr="00AC288C">
              <w:rPr>
                <w:b/>
                <w:i/>
                <w:color w:val="000000" w:themeColor="text1"/>
                <w:szCs w:val="22"/>
              </w:rPr>
              <w:t xml:space="preserve">Patent Examiner </w:t>
            </w:r>
          </w:p>
        </w:tc>
      </w:tr>
      <w:tr w:rsidR="00A92F4D" w:rsidRPr="00DD4EA6" w14:paraId="56CF2289" w14:textId="77777777" w:rsidTr="00A92F4D">
        <w:tc>
          <w:tcPr>
            <w:tcW w:w="9116" w:type="dxa"/>
            <w:shd w:val="clear" w:color="auto" w:fill="FFFF99"/>
          </w:tcPr>
          <w:p w14:paraId="62A94627" w14:textId="77777777" w:rsidR="00A92F4D" w:rsidRPr="00AC288C" w:rsidRDefault="00A92F4D" w:rsidP="00A92F4D">
            <w:pPr>
              <w:adjustRightInd w:val="0"/>
              <w:rPr>
                <w:i/>
                <w:szCs w:val="22"/>
              </w:rPr>
            </w:pPr>
            <w:r w:rsidRPr="00AC288C">
              <w:rPr>
                <w:i/>
                <w:szCs w:val="22"/>
              </w:rPr>
              <w:t xml:space="preserve">PCT Rule 36.1 </w:t>
            </w:r>
          </w:p>
          <w:p w14:paraId="12F53B5C" w14:textId="77777777" w:rsidR="00A92F4D" w:rsidRPr="00AC288C" w:rsidRDefault="00A92F4D" w:rsidP="00A92F4D">
            <w:pPr>
              <w:adjustRightInd w:val="0"/>
              <w:rPr>
                <w:i/>
                <w:sz w:val="28"/>
              </w:rPr>
            </w:pPr>
            <w:r w:rsidRPr="00AC288C">
              <w:rPr>
                <w:i/>
                <w:szCs w:val="22"/>
              </w:rPr>
              <w:t>(i) the national Office or intergovernmental organization must have at least 100 full-time employees with sufficient technical qualifications to carry out searches;</w:t>
            </w:r>
            <w:r w:rsidRPr="00AC288C">
              <w:rPr>
                <w:i/>
                <w:sz w:val="28"/>
              </w:rPr>
              <w:t xml:space="preserve"> </w:t>
            </w:r>
          </w:p>
          <w:p w14:paraId="64F2EF31" w14:textId="77777777" w:rsidR="00A92F4D" w:rsidRPr="00AC288C" w:rsidRDefault="00A92F4D" w:rsidP="00A92F4D">
            <w:pPr>
              <w:adjustRightInd w:val="0"/>
              <w:rPr>
                <w:i/>
                <w:sz w:val="28"/>
              </w:rPr>
            </w:pPr>
            <w:r w:rsidRPr="00AC288C">
              <w:rPr>
                <w:i/>
                <w:szCs w:val="22"/>
              </w:rPr>
              <w:t>(iii) that Office or organization must have a staff which is capable of searching the required technical fields and which has the language facilities to understand at least those languages in which the minimum documentation referred to in Rule 34 is written or is translated;</w:t>
            </w:r>
            <w:r w:rsidRPr="00AC288C">
              <w:rPr>
                <w:i/>
                <w:sz w:val="28"/>
              </w:rPr>
              <w:t xml:space="preserve"> </w:t>
            </w:r>
          </w:p>
        </w:tc>
      </w:tr>
    </w:tbl>
    <w:p w14:paraId="636CC5A6" w14:textId="77777777" w:rsidR="00A92F4D" w:rsidRDefault="00A92F4D" w:rsidP="00A92F4D">
      <w:pPr>
        <w:pStyle w:val="ONUME"/>
        <w:numPr>
          <w:ilvl w:val="0"/>
          <w:numId w:val="0"/>
        </w:numPr>
      </w:pPr>
    </w:p>
    <w:p w14:paraId="5EE75003" w14:textId="77777777" w:rsidR="00A92F4D" w:rsidRDefault="00A92F4D" w:rsidP="00A92F4D">
      <w:pPr>
        <w:pStyle w:val="ONUME"/>
      </w:pPr>
      <w:r w:rsidRPr="00AC288C">
        <w:rPr>
          <w:u w:val="single"/>
        </w:rPr>
        <w:lastRenderedPageBreak/>
        <w:t>The TPI has 103 full-time patent examiners as of Feb. 2016</w:t>
      </w:r>
      <w:r>
        <w:t>, and the examiners have sufficient technical qualifications to carry out the searches, as well as to cover more than 19 technical fields, such as machinery, electricity, chemistry and biotechnology (see table 1).  The TPI is supposed to recruit 9 junior examiners by the end of March this year, and also plans to increase the number of its patent examiners up to 162 by 2019.</w:t>
      </w:r>
    </w:p>
    <w:p w14:paraId="6AF573B4" w14:textId="77777777" w:rsidR="00A92F4D" w:rsidRDefault="00A92F4D" w:rsidP="00A92F4D">
      <w:pPr>
        <w:pStyle w:val="ONUME"/>
        <w:numPr>
          <w:ilvl w:val="0"/>
          <w:numId w:val="0"/>
        </w:numPr>
        <w:jc w:val="center"/>
      </w:pPr>
      <w:r>
        <w:t>Table 1. The number of Patent examiners in each technical field</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A92F4D" w:rsidRPr="00340532" w14:paraId="4860F9A1" w14:textId="77777777" w:rsidTr="00A92F4D">
        <w:trPr>
          <w:cantSplit/>
          <w:trHeight w:val="159"/>
          <w:jc w:val="center"/>
        </w:trPr>
        <w:tc>
          <w:tcPr>
            <w:tcW w:w="2269" w:type="dxa"/>
          </w:tcPr>
          <w:p w14:paraId="6564C0D1" w14:textId="77777777" w:rsidR="00A92F4D" w:rsidRPr="00AC288C" w:rsidRDefault="00A92F4D" w:rsidP="00A92F4D">
            <w:pPr>
              <w:keepNext/>
              <w:keepLines/>
              <w:rPr>
                <w:b/>
                <w:bCs/>
              </w:rPr>
            </w:pPr>
            <w:r w:rsidRPr="00AC288C">
              <w:rPr>
                <w:b/>
                <w:bCs/>
              </w:rPr>
              <w:t>Technical field</w:t>
            </w:r>
          </w:p>
        </w:tc>
        <w:tc>
          <w:tcPr>
            <w:tcW w:w="3676" w:type="dxa"/>
          </w:tcPr>
          <w:p w14:paraId="6545F8A7" w14:textId="77777777" w:rsidR="00A92F4D" w:rsidRPr="00AC288C" w:rsidRDefault="00A92F4D" w:rsidP="00A92F4D">
            <w:pPr>
              <w:keepNext/>
              <w:keepLines/>
              <w:rPr>
                <w:b/>
                <w:bCs/>
              </w:rPr>
            </w:pPr>
            <w:r w:rsidRPr="00AC288C">
              <w:rPr>
                <w:b/>
                <w:bCs/>
              </w:rPr>
              <w:t>Number (in full-time equivalent)</w:t>
            </w:r>
          </w:p>
        </w:tc>
      </w:tr>
      <w:tr w:rsidR="00A92F4D" w:rsidRPr="00340532" w14:paraId="1ED6592F" w14:textId="77777777" w:rsidTr="00A92F4D">
        <w:trPr>
          <w:cantSplit/>
          <w:jc w:val="center"/>
        </w:trPr>
        <w:tc>
          <w:tcPr>
            <w:tcW w:w="2269" w:type="dxa"/>
          </w:tcPr>
          <w:p w14:paraId="4B5582F5" w14:textId="77777777" w:rsidR="00A92F4D" w:rsidRPr="00AC288C" w:rsidRDefault="00A92F4D" w:rsidP="00A92F4D">
            <w:pPr>
              <w:keepNext/>
              <w:keepLines/>
            </w:pPr>
            <w:r w:rsidRPr="00AC288C">
              <w:t>Machinery</w:t>
            </w:r>
          </w:p>
        </w:tc>
        <w:tc>
          <w:tcPr>
            <w:tcW w:w="3676" w:type="dxa"/>
          </w:tcPr>
          <w:p w14:paraId="2A8DD94E" w14:textId="77777777" w:rsidR="00A92F4D" w:rsidRPr="00AC288C" w:rsidRDefault="00A92F4D" w:rsidP="00A92F4D">
            <w:pPr>
              <w:keepNext/>
              <w:keepLines/>
              <w:jc w:val="center"/>
            </w:pPr>
            <w:r w:rsidRPr="00AC288C">
              <w:t>45</w:t>
            </w:r>
          </w:p>
        </w:tc>
      </w:tr>
      <w:tr w:rsidR="00A92F4D" w:rsidRPr="00340532" w14:paraId="70F62F41" w14:textId="77777777" w:rsidTr="00A92F4D">
        <w:trPr>
          <w:cantSplit/>
          <w:jc w:val="center"/>
        </w:trPr>
        <w:tc>
          <w:tcPr>
            <w:tcW w:w="2269" w:type="dxa"/>
          </w:tcPr>
          <w:p w14:paraId="20281D5E" w14:textId="77777777" w:rsidR="00A92F4D" w:rsidRPr="00AC288C" w:rsidRDefault="00A92F4D" w:rsidP="00A92F4D">
            <w:pPr>
              <w:keepNext/>
              <w:keepLines/>
            </w:pPr>
            <w:r w:rsidRPr="00AC288C">
              <w:t>Electricity/Electrons</w:t>
            </w:r>
          </w:p>
        </w:tc>
        <w:tc>
          <w:tcPr>
            <w:tcW w:w="3676" w:type="dxa"/>
          </w:tcPr>
          <w:p w14:paraId="3DFB68F4" w14:textId="77777777" w:rsidR="00A92F4D" w:rsidRPr="00AC288C" w:rsidRDefault="00A92F4D" w:rsidP="00A92F4D">
            <w:pPr>
              <w:keepNext/>
              <w:keepLines/>
              <w:jc w:val="center"/>
            </w:pPr>
            <w:r w:rsidRPr="00AC288C">
              <w:t>29</w:t>
            </w:r>
          </w:p>
        </w:tc>
      </w:tr>
      <w:tr w:rsidR="00A92F4D" w:rsidRPr="00340532" w14:paraId="33FEB728" w14:textId="77777777" w:rsidTr="00A92F4D">
        <w:trPr>
          <w:cantSplit/>
          <w:jc w:val="center"/>
        </w:trPr>
        <w:tc>
          <w:tcPr>
            <w:tcW w:w="2269" w:type="dxa"/>
          </w:tcPr>
          <w:p w14:paraId="2F7FCFEB" w14:textId="77777777" w:rsidR="00A92F4D" w:rsidRPr="00AC288C" w:rsidRDefault="00A92F4D" w:rsidP="00A92F4D">
            <w:pPr>
              <w:keepNext/>
              <w:keepLines/>
            </w:pPr>
            <w:r w:rsidRPr="00AC288C">
              <w:t>Chemistry</w:t>
            </w:r>
          </w:p>
        </w:tc>
        <w:tc>
          <w:tcPr>
            <w:tcW w:w="3676" w:type="dxa"/>
          </w:tcPr>
          <w:p w14:paraId="55583539" w14:textId="77777777" w:rsidR="00A92F4D" w:rsidRPr="00AC288C" w:rsidRDefault="00A92F4D" w:rsidP="00A92F4D">
            <w:pPr>
              <w:keepNext/>
              <w:keepLines/>
              <w:jc w:val="center"/>
            </w:pPr>
            <w:r w:rsidRPr="00AC288C">
              <w:t>23</w:t>
            </w:r>
          </w:p>
        </w:tc>
      </w:tr>
      <w:tr w:rsidR="00A92F4D" w:rsidRPr="00340532" w14:paraId="54ED76FC" w14:textId="77777777" w:rsidTr="00A92F4D">
        <w:trPr>
          <w:cantSplit/>
          <w:jc w:val="center"/>
        </w:trPr>
        <w:tc>
          <w:tcPr>
            <w:tcW w:w="2269" w:type="dxa"/>
          </w:tcPr>
          <w:p w14:paraId="4DC53F24" w14:textId="77777777" w:rsidR="00A92F4D" w:rsidRPr="00AC288C" w:rsidRDefault="00A92F4D" w:rsidP="00A92F4D">
            <w:pPr>
              <w:keepNext/>
              <w:keepLines/>
            </w:pPr>
            <w:r w:rsidRPr="00AC288C">
              <w:t>Biotechnology</w:t>
            </w:r>
          </w:p>
        </w:tc>
        <w:tc>
          <w:tcPr>
            <w:tcW w:w="3676" w:type="dxa"/>
          </w:tcPr>
          <w:p w14:paraId="2314181B" w14:textId="77777777" w:rsidR="00A92F4D" w:rsidRPr="00AC288C" w:rsidRDefault="00A92F4D" w:rsidP="00A92F4D">
            <w:pPr>
              <w:keepNext/>
              <w:keepLines/>
              <w:jc w:val="center"/>
            </w:pPr>
            <w:r w:rsidRPr="00AC288C">
              <w:t>6</w:t>
            </w:r>
          </w:p>
        </w:tc>
      </w:tr>
      <w:tr w:rsidR="00A92F4D" w:rsidRPr="00340532" w14:paraId="33FB5737" w14:textId="77777777" w:rsidTr="00A92F4D">
        <w:trPr>
          <w:cantSplit/>
          <w:trHeight w:val="56"/>
          <w:jc w:val="center"/>
        </w:trPr>
        <w:tc>
          <w:tcPr>
            <w:tcW w:w="2269" w:type="dxa"/>
          </w:tcPr>
          <w:p w14:paraId="34FA7DB6" w14:textId="77777777" w:rsidR="00A92F4D" w:rsidRPr="00AC288C" w:rsidRDefault="00A92F4D" w:rsidP="00A92F4D">
            <w:pPr>
              <w:rPr>
                <w:i/>
                <w:iCs/>
              </w:rPr>
            </w:pPr>
            <w:r w:rsidRPr="00AC288C">
              <w:rPr>
                <w:i/>
                <w:iCs/>
              </w:rPr>
              <w:t>Total</w:t>
            </w:r>
          </w:p>
        </w:tc>
        <w:tc>
          <w:tcPr>
            <w:tcW w:w="3676" w:type="dxa"/>
          </w:tcPr>
          <w:p w14:paraId="08B572A2" w14:textId="77777777" w:rsidR="00A92F4D" w:rsidRPr="00AC288C" w:rsidRDefault="00A92F4D" w:rsidP="00A92F4D">
            <w:pPr>
              <w:jc w:val="center"/>
              <w:rPr>
                <w:i/>
                <w:iCs/>
              </w:rPr>
            </w:pPr>
            <w:r w:rsidRPr="00AC288C">
              <w:rPr>
                <w:i/>
                <w:iCs/>
              </w:rPr>
              <w:t>103</w:t>
            </w:r>
          </w:p>
        </w:tc>
      </w:tr>
    </w:tbl>
    <w:p w14:paraId="4C4DB2D2" w14:textId="77777777" w:rsidR="00A92F4D" w:rsidRDefault="00A92F4D" w:rsidP="00A92F4D">
      <w:pPr>
        <w:pStyle w:val="ONUME"/>
        <w:numPr>
          <w:ilvl w:val="0"/>
          <w:numId w:val="0"/>
        </w:numPr>
      </w:pPr>
    </w:p>
    <w:p w14:paraId="5BD1F3F6" w14:textId="77777777" w:rsidR="00A92F4D" w:rsidRDefault="00A92F4D" w:rsidP="00A92F4D">
      <w:pPr>
        <w:pStyle w:val="ONUME"/>
      </w:pPr>
      <w:r>
        <w:t xml:space="preserve">All examiners are able to understand documents written in Turkish and English, and 12 per cent of them have a grasp of French or German. </w:t>
      </w:r>
    </w:p>
    <w:p w14:paraId="2088FDC2" w14:textId="77777777" w:rsidR="00A92F4D" w:rsidRPr="00340532" w:rsidRDefault="00A92F4D" w:rsidP="00A92F4D">
      <w:pPr>
        <w:pStyle w:val="ONUME"/>
      </w:pPr>
      <w:r>
        <w:t>It is essential for examiners to have, at least, Bachelor’s degree and to pass a special test to assure the capability for patent examination.  In addition, the examiners should participate in a variety of training programs of EPO Academy, WIPO Academy, and many other training institutions.  Therefore, it is guaranteed for TPI examiners to have sufficient technical knowledge to search and examine PCT applications.</w:t>
      </w:r>
    </w:p>
    <w:tbl>
      <w:tblPr>
        <w:tblStyle w:val="TableGrid"/>
        <w:tblW w:w="0" w:type="auto"/>
        <w:tblInd w:w="108" w:type="dxa"/>
        <w:shd w:val="clear" w:color="auto" w:fill="FFFF99"/>
        <w:tblLook w:val="04A0" w:firstRow="1" w:lastRow="0" w:firstColumn="1" w:lastColumn="0" w:noHBand="0" w:noVBand="1"/>
      </w:tblPr>
      <w:tblGrid>
        <w:gridCol w:w="8931"/>
      </w:tblGrid>
      <w:tr w:rsidR="00A92F4D" w:rsidRPr="00340532" w14:paraId="21F5CA25" w14:textId="77777777" w:rsidTr="00A92F4D">
        <w:tc>
          <w:tcPr>
            <w:tcW w:w="8931" w:type="dxa"/>
            <w:shd w:val="clear" w:color="auto" w:fill="FFFF99"/>
          </w:tcPr>
          <w:p w14:paraId="427BC9B4" w14:textId="77777777" w:rsidR="00A92F4D" w:rsidRPr="00AC288C" w:rsidRDefault="00A92F4D" w:rsidP="00A92F4D">
            <w:pPr>
              <w:rPr>
                <w:b/>
                <w:i/>
              </w:rPr>
            </w:pPr>
            <w:r w:rsidRPr="00AC288C">
              <w:rPr>
                <w:b/>
                <w:i/>
              </w:rPr>
              <w:t>PCT minimum Documentation</w:t>
            </w:r>
          </w:p>
        </w:tc>
      </w:tr>
      <w:tr w:rsidR="00A92F4D" w:rsidRPr="00340532" w14:paraId="217EA6B6" w14:textId="77777777" w:rsidTr="00A92F4D">
        <w:tc>
          <w:tcPr>
            <w:tcW w:w="8931" w:type="dxa"/>
            <w:shd w:val="clear" w:color="auto" w:fill="FFFF99"/>
          </w:tcPr>
          <w:p w14:paraId="6D58B96B" w14:textId="77777777" w:rsidR="00A92F4D" w:rsidRPr="00AC288C" w:rsidRDefault="00A92F4D" w:rsidP="00A92F4D">
            <w:pPr>
              <w:rPr>
                <w:i/>
              </w:rPr>
            </w:pPr>
            <w:r w:rsidRPr="00AC288C">
              <w:rPr>
                <w:i/>
              </w:rPr>
              <w:t xml:space="preserve">PCT Rule 36.1 </w:t>
            </w:r>
          </w:p>
          <w:p w14:paraId="7FCE1EC0" w14:textId="77777777" w:rsidR="00A92F4D" w:rsidRPr="00AC288C" w:rsidRDefault="00A92F4D" w:rsidP="00A92F4D">
            <w:pPr>
              <w:rPr>
                <w:i/>
              </w:rPr>
            </w:pPr>
            <w:r w:rsidRPr="00AC288C">
              <w:rPr>
                <w:i/>
              </w:rPr>
              <w:t>(ii) that Office or organization must have in its possession, or have access to, at least the minimum documentation referred to in Rule 34, properly arranged for search purposes, on paper, in microform or stored on electronic media;</w:t>
            </w:r>
          </w:p>
        </w:tc>
      </w:tr>
    </w:tbl>
    <w:p w14:paraId="12CE4A71" w14:textId="77777777" w:rsidR="00A92F4D" w:rsidRDefault="00A92F4D" w:rsidP="00A92F4D">
      <w:pPr>
        <w:pStyle w:val="ONUME"/>
        <w:numPr>
          <w:ilvl w:val="0"/>
          <w:numId w:val="0"/>
        </w:numPr>
      </w:pPr>
    </w:p>
    <w:p w14:paraId="0F0A9EFB" w14:textId="77777777" w:rsidR="00A92F4D" w:rsidRDefault="00A92F4D" w:rsidP="00A92F4D">
      <w:pPr>
        <w:pStyle w:val="ONUME"/>
      </w:pPr>
      <w:r>
        <w:t xml:space="preserve">The TPI could access to PCT minimum documentation - patent and non-patent literature - through EPOQUE.net and the Scientific and Technological Research Council of Turkey (TUBITAK). </w:t>
      </w:r>
    </w:p>
    <w:p w14:paraId="2581B311" w14:textId="77777777" w:rsidR="00A92F4D" w:rsidRDefault="00A92F4D" w:rsidP="00A92F4D">
      <w:pPr>
        <w:pStyle w:val="ONUME"/>
      </w:pPr>
      <w:r>
        <w:t xml:space="preserve">The EPOQUE.Net system which the TPI utilizes covers worldwide patent documents in partnership with the EPO.  The system enables the TPI to search -patent literature of PCT minimum documents and to access prior arts written not only in English but also in other languages through its machine translation. </w:t>
      </w:r>
    </w:p>
    <w:p w14:paraId="7BBF4945" w14:textId="77777777" w:rsidR="00A92F4D" w:rsidRDefault="00A92F4D" w:rsidP="00A92F4D">
      <w:pPr>
        <w:pStyle w:val="ONUME"/>
      </w:pPr>
      <w:r>
        <w:t>Additionally, the TUBITAK provides a lot of scientific databases, which cover a majority of the requirements for PCT minimum documents regarding non-patent literature.</w:t>
      </w:r>
    </w:p>
    <w:p w14:paraId="746AE1CF" w14:textId="77777777" w:rsidR="00A92F4D" w:rsidRDefault="00A92F4D" w:rsidP="00A92F4D">
      <w:pPr>
        <w:pStyle w:val="ONUME"/>
      </w:pPr>
      <w:r>
        <w:t xml:space="preserve">The TPI also has right to access various scientific journals and periodicals, such as IEEE </w:t>
      </w:r>
      <w:proofErr w:type="spellStart"/>
      <w:r>
        <w:t>Xplore</w:t>
      </w:r>
      <w:proofErr w:type="spellEnd"/>
      <w:r>
        <w:t>, Elsevier, Springer and STN.  This allows the TPI to provide a range of online commercial journals and consistently tries to expand the scope of its commercial and free databases.</w:t>
      </w:r>
    </w:p>
    <w:p w14:paraId="4365CB3E" w14:textId="77777777" w:rsidR="00A92F4D" w:rsidRDefault="00A92F4D" w:rsidP="00A92F4D">
      <w:pPr>
        <w:pStyle w:val="ONUME"/>
      </w:pPr>
      <w:r>
        <w:t>Moreover, the TPI has recently enhanced the usability of the Turkish national patent documents in full-text by digitalizing all documents.  This digitalized data, along with the search categories in Patent File Management System (PATUNA), helps TPI examiners to search its Turkish documents more easily and conveniently.</w:t>
      </w:r>
    </w:p>
    <w:p w14:paraId="3332EBE8" w14:textId="77777777" w:rsidR="00A92F4D" w:rsidRDefault="00A92F4D" w:rsidP="00A92F4D">
      <w:pPr>
        <w:pStyle w:val="ONUME"/>
        <w:numPr>
          <w:ilvl w:val="0"/>
          <w:numId w:val="0"/>
        </w:numPr>
        <w:jc w:val="center"/>
      </w:pPr>
      <w:r w:rsidRPr="00340532">
        <w:rPr>
          <w:rFonts w:ascii="Times New Roman"/>
          <w:noProof/>
          <w:bdr w:val="single" w:sz="4" w:space="0" w:color="auto"/>
          <w:lang w:eastAsia="en-US"/>
        </w:rPr>
        <w:lastRenderedPageBreak/>
        <w:drawing>
          <wp:inline distT="0" distB="0" distL="0" distR="0" wp14:anchorId="7F65ED4B" wp14:editId="044D624B">
            <wp:extent cx="4147719" cy="2809567"/>
            <wp:effectExtent l="0" t="0" r="5715" b="0"/>
            <wp:docPr id="430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59208" cy="2817349"/>
                    </a:xfrm>
                    <a:prstGeom prst="rect">
                      <a:avLst/>
                    </a:prstGeom>
                    <a:noFill/>
                    <a:ln>
                      <a:noFill/>
                    </a:ln>
                    <a:extLst/>
                  </pic:spPr>
                </pic:pic>
              </a:graphicData>
            </a:graphic>
          </wp:inline>
        </w:drawing>
      </w:r>
    </w:p>
    <w:p w14:paraId="4390E9B7" w14:textId="77777777" w:rsidR="00A92F4D" w:rsidRDefault="00A92F4D" w:rsidP="00A92F4D">
      <w:pPr>
        <w:pStyle w:val="ONUME"/>
        <w:numPr>
          <w:ilvl w:val="0"/>
          <w:numId w:val="0"/>
        </w:numPr>
        <w:jc w:val="center"/>
      </w:pPr>
      <w:r>
        <w:t>Figure 1. Online search interface of PATUNA</w:t>
      </w:r>
    </w:p>
    <w:tbl>
      <w:tblPr>
        <w:tblStyle w:val="TableGrid"/>
        <w:tblW w:w="0" w:type="auto"/>
        <w:tblInd w:w="108" w:type="dxa"/>
        <w:shd w:val="clear" w:color="auto" w:fill="FFFF99"/>
        <w:tblLook w:val="04A0" w:firstRow="1" w:lastRow="0" w:firstColumn="1" w:lastColumn="0" w:noHBand="0" w:noVBand="1"/>
      </w:tblPr>
      <w:tblGrid>
        <w:gridCol w:w="8931"/>
      </w:tblGrid>
      <w:tr w:rsidR="00A92F4D" w:rsidRPr="009B2D36" w14:paraId="516F0B88" w14:textId="77777777" w:rsidTr="00A92F4D">
        <w:tc>
          <w:tcPr>
            <w:tcW w:w="8931" w:type="dxa"/>
            <w:shd w:val="clear" w:color="auto" w:fill="FFFF99"/>
          </w:tcPr>
          <w:p w14:paraId="2962E16E" w14:textId="77777777" w:rsidR="00A92F4D" w:rsidRPr="00AC288C" w:rsidRDefault="00A92F4D" w:rsidP="00A92F4D">
            <w:pPr>
              <w:rPr>
                <w:b/>
                <w:i/>
              </w:rPr>
            </w:pPr>
            <w:r w:rsidRPr="00AC288C">
              <w:rPr>
                <w:b/>
                <w:i/>
              </w:rPr>
              <w:t>Quality Management System</w:t>
            </w:r>
          </w:p>
        </w:tc>
      </w:tr>
      <w:tr w:rsidR="00A92F4D" w:rsidRPr="00340532" w14:paraId="0F155DF0" w14:textId="77777777" w:rsidTr="00A92F4D">
        <w:tc>
          <w:tcPr>
            <w:tcW w:w="8931" w:type="dxa"/>
            <w:shd w:val="clear" w:color="auto" w:fill="FFFF99"/>
          </w:tcPr>
          <w:p w14:paraId="2C1A40B1" w14:textId="77777777" w:rsidR="00A92F4D" w:rsidRPr="00AC288C" w:rsidRDefault="00A92F4D" w:rsidP="00A92F4D">
            <w:pPr>
              <w:rPr>
                <w:i/>
              </w:rPr>
            </w:pPr>
            <w:r w:rsidRPr="00AC288C">
              <w:rPr>
                <w:i/>
              </w:rPr>
              <w:t xml:space="preserve">PCT Rule 36.1 </w:t>
            </w:r>
          </w:p>
          <w:p w14:paraId="06308971" w14:textId="77777777" w:rsidR="00A92F4D" w:rsidRPr="00AC288C" w:rsidRDefault="00A92F4D" w:rsidP="00A92F4D">
            <w:r w:rsidRPr="00AC288C">
              <w:rPr>
                <w:i/>
              </w:rPr>
              <w:t>(iv) that Office or organization must have in place a quality management system and internal review arrangements in accordance with the common rules of international search;</w:t>
            </w:r>
          </w:p>
        </w:tc>
      </w:tr>
    </w:tbl>
    <w:p w14:paraId="41C18845" w14:textId="77777777" w:rsidR="00A92F4D" w:rsidRDefault="00A92F4D" w:rsidP="00A92F4D">
      <w:pPr>
        <w:pStyle w:val="ONUME"/>
        <w:numPr>
          <w:ilvl w:val="0"/>
          <w:numId w:val="0"/>
        </w:numPr>
      </w:pPr>
    </w:p>
    <w:p w14:paraId="38958EDE" w14:textId="77777777" w:rsidR="00A92F4D" w:rsidRDefault="00A92F4D" w:rsidP="00A92F4D">
      <w:pPr>
        <w:pStyle w:val="ONUME"/>
      </w:pPr>
      <w:r>
        <w:t>The TPI organized three Working Groups in 2015 to carry out the following activities until March 2016.</w:t>
      </w:r>
    </w:p>
    <w:p w14:paraId="5C969F48" w14:textId="77777777" w:rsidR="00A92F4D" w:rsidRDefault="00A92F4D" w:rsidP="00A92F4D">
      <w:pPr>
        <w:pStyle w:val="ONUME"/>
        <w:numPr>
          <w:ilvl w:val="0"/>
          <w:numId w:val="0"/>
        </w:numPr>
        <w:ind w:left="567"/>
      </w:pPr>
      <w:r>
        <w:t>-</w:t>
      </w:r>
      <w:r>
        <w:tab/>
        <w:t xml:space="preserve">The working group of PCT Search and Examination guidelines reviewed the current manuals of KIPO, the SPTO, WIPO and the JPO and revised the existing guidelines of the TPI based on the PCT, Regulation under the PCT and PCT International Search and Preliminary Examination guidelines.  The TPI guidelines are available via website (http://www.tpe.gov.tr). </w:t>
      </w:r>
    </w:p>
    <w:p w14:paraId="196975AF" w14:textId="77777777" w:rsidR="00A92F4D" w:rsidRDefault="00A92F4D" w:rsidP="00A92F4D">
      <w:pPr>
        <w:pStyle w:val="ONUME"/>
        <w:numPr>
          <w:ilvl w:val="0"/>
          <w:numId w:val="0"/>
        </w:numPr>
        <w:ind w:left="567"/>
      </w:pPr>
      <w:r>
        <w:t>-</w:t>
      </w:r>
      <w:r>
        <w:tab/>
        <w:t xml:space="preserve">The working group of Training Planning designed training programs on the basis of EPO’s training system.  The TPI continues to update the programs for diverse technical fields, including distant learning courses, on-the-job training, and so on by cooperating with other IP training institutes such as International Intellectual Property Training Institution (IIPTI) of KIPO. </w:t>
      </w:r>
    </w:p>
    <w:p w14:paraId="7DD47CF5" w14:textId="77777777" w:rsidR="00A92F4D" w:rsidRDefault="00A92F4D" w:rsidP="00A92F4D">
      <w:pPr>
        <w:pStyle w:val="ONUME"/>
        <w:numPr>
          <w:ilvl w:val="0"/>
          <w:numId w:val="0"/>
        </w:numPr>
        <w:ind w:left="567"/>
      </w:pPr>
      <w:r>
        <w:t>-</w:t>
      </w:r>
      <w:r>
        <w:tab/>
        <w:t xml:space="preserve">Under chapter 21 of the PCT International Search and Preliminary Examination Guidelines, the working group of Quality Management System created the TPI QM system using the method of PDCA (Plan, Do, Control, Action). </w:t>
      </w:r>
    </w:p>
    <w:p w14:paraId="5BCAC0A8" w14:textId="77777777" w:rsidR="00A92F4D" w:rsidRDefault="00A92F4D" w:rsidP="00A92F4D">
      <w:pPr>
        <w:pStyle w:val="ONUME"/>
      </w:pPr>
      <w:r>
        <w:t>As a result of the three working group activities, the TPI was able to make its own Quality Management System (QMS) operated by quality team.  All the reports of each examiner will be checked by a second examiner.  According to the rules and procedures of the QMS, 5 per cent of the Search and Examination reports will be randomly checked and reviewed by the quality managing team and/or unit leaders.</w:t>
      </w:r>
    </w:p>
    <w:p w14:paraId="0C4DDE67" w14:textId="77777777" w:rsidR="00A92F4D" w:rsidRDefault="00A92F4D" w:rsidP="00A92F4D">
      <w:pPr>
        <w:pStyle w:val="ONUME"/>
      </w:pPr>
      <w:r>
        <w:lastRenderedPageBreak/>
        <w:t xml:space="preserve">In order to support the activities, </w:t>
      </w:r>
      <w:r w:rsidRPr="00491FA3">
        <w:rPr>
          <w:i/>
        </w:rPr>
        <w:t>[QMS Search and Examination report management program]</w:t>
      </w:r>
      <w:r>
        <w:t xml:space="preserve"> was newly launched in PATUNA system and has been improved according to the feedback from quality team and examination divisions.</w:t>
      </w:r>
    </w:p>
    <w:p w14:paraId="2259C214" w14:textId="77777777" w:rsidR="00A92F4D" w:rsidRDefault="00A92F4D" w:rsidP="00A92F4D">
      <w:pPr>
        <w:pStyle w:val="ONUME"/>
      </w:pPr>
      <w:r>
        <w:t>Thus, KIPO firmly believes that the TPI has fully prepared the QMS in order to meet all requirements in chapter 21 of PCT International Search and Preliminary Examination Guidelines.</w:t>
      </w:r>
    </w:p>
    <w:p w14:paraId="687736A1" w14:textId="77777777" w:rsidR="00A92F4D" w:rsidRDefault="00A92F4D" w:rsidP="00A92F4D">
      <w:pPr>
        <w:pStyle w:val="Heading1"/>
      </w:pPr>
      <w:r>
        <w:t>CONCLUSION</w:t>
      </w:r>
    </w:p>
    <w:p w14:paraId="4077B5A0" w14:textId="77777777" w:rsidR="00A92F4D" w:rsidRDefault="00A92F4D" w:rsidP="00A92F4D">
      <w:pPr>
        <w:pStyle w:val="ONUME"/>
      </w:pPr>
      <w:r>
        <w:t>Taking all matters mentioned above into consideration, the TPI satisfies all the requirements for appointment of an ISA/IPEA under the rules 36 and 63 of the PCT. Therefore, KIPO has no doubt with respect to TPI’s capability to be an ISA/IPEA.</w:t>
      </w:r>
    </w:p>
    <w:p w14:paraId="4B7F8D9F" w14:textId="77777777" w:rsidR="00A92F4D" w:rsidRPr="003A2826" w:rsidRDefault="00A92F4D" w:rsidP="00A92F4D"/>
    <w:p w14:paraId="7768E613" w14:textId="77777777" w:rsidR="00A92F4D" w:rsidRDefault="00A92F4D" w:rsidP="00A92F4D">
      <w:pPr>
        <w:pStyle w:val="Endofdocument-Annex"/>
        <w:sectPr w:rsidR="00A92F4D" w:rsidSect="00A92F4D">
          <w:headerReference w:type="default" r:id="rId41"/>
          <w:headerReference w:type="first" r:id="rId42"/>
          <w:endnotePr>
            <w:numFmt w:val="decimal"/>
          </w:endnotePr>
          <w:pgSz w:w="11907" w:h="16840" w:code="9"/>
          <w:pgMar w:top="567" w:right="1134" w:bottom="1418" w:left="1418" w:header="510" w:footer="1021" w:gutter="0"/>
          <w:pgNumType w:start="1"/>
          <w:cols w:space="708"/>
          <w:formProt w:val="0"/>
          <w:titlePg/>
          <w:docGrid w:linePitch="299"/>
        </w:sectPr>
      </w:pPr>
      <w:r w:rsidRPr="003A2826">
        <w:t>[</w:t>
      </w:r>
      <w:r>
        <w:t>Annex VI follows</w:t>
      </w:r>
      <w:r w:rsidRPr="003A2826">
        <w:t>]</w:t>
      </w:r>
      <w:r>
        <w:t>.</w:t>
      </w:r>
    </w:p>
    <w:p w14:paraId="0E4F5487" w14:textId="77777777" w:rsidR="00A92F4D" w:rsidRPr="00FD3949" w:rsidRDefault="00A92F4D" w:rsidP="00A92F4D">
      <w:pPr>
        <w:pStyle w:val="ONUME"/>
        <w:numPr>
          <w:ilvl w:val="0"/>
          <w:numId w:val="0"/>
        </w:numPr>
        <w:jc w:val="center"/>
        <w:rPr>
          <w:b/>
          <w:u w:val="single"/>
        </w:rPr>
      </w:pPr>
      <w:r w:rsidRPr="00FD3949">
        <w:rPr>
          <w:b/>
          <w:u w:val="single"/>
        </w:rPr>
        <w:lastRenderedPageBreak/>
        <w:t>REPORT</w:t>
      </w:r>
    </w:p>
    <w:p w14:paraId="146A68A2" w14:textId="77777777" w:rsidR="00A92F4D" w:rsidRDefault="00A92F4D" w:rsidP="00A92F4D">
      <w:pPr>
        <w:pStyle w:val="ONUME"/>
        <w:numPr>
          <w:ilvl w:val="0"/>
          <w:numId w:val="0"/>
        </w:numPr>
        <w:jc w:val="center"/>
      </w:pPr>
      <w:r>
        <w:t>SPANISH PATENT AND TRADEMARK OFFICE</w:t>
      </w:r>
    </w:p>
    <w:p w14:paraId="513CBB0F" w14:textId="77777777" w:rsidR="00A92F4D" w:rsidRDefault="00A92F4D" w:rsidP="00A92F4D">
      <w:pPr>
        <w:pStyle w:val="ONUME"/>
        <w:numPr>
          <w:ilvl w:val="0"/>
          <w:numId w:val="0"/>
        </w:numPr>
        <w:jc w:val="center"/>
      </w:pPr>
      <w:r>
        <w:t>Fact-Finding PCT Mission at the TURKISH PATENT INSTITUTE</w:t>
      </w:r>
    </w:p>
    <w:p w14:paraId="21E10EBC" w14:textId="77777777" w:rsidR="00A92F4D" w:rsidRDefault="00A92F4D" w:rsidP="00A92F4D">
      <w:pPr>
        <w:pStyle w:val="ONUME"/>
        <w:numPr>
          <w:ilvl w:val="0"/>
          <w:numId w:val="0"/>
        </w:numPr>
        <w:jc w:val="center"/>
      </w:pPr>
      <w:r>
        <w:t>December 2015 and March 2016</w:t>
      </w:r>
    </w:p>
    <w:p w14:paraId="51FF056F" w14:textId="77777777" w:rsidR="00A92F4D" w:rsidRDefault="00A92F4D" w:rsidP="00A92F4D">
      <w:pPr>
        <w:pStyle w:val="Heading1"/>
      </w:pPr>
      <w:r>
        <w:t>INTRODUCTION</w:t>
      </w:r>
    </w:p>
    <w:p w14:paraId="3F804393" w14:textId="77777777" w:rsidR="00A92F4D" w:rsidRDefault="00A92F4D" w:rsidP="00A92F4D">
      <w:pPr>
        <w:numPr>
          <w:ilvl w:val="0"/>
          <w:numId w:val="32"/>
        </w:numPr>
      </w:pPr>
      <w:r>
        <w:t>From December14 to 17, 2015, and from March 7 to 10, 2016, two visits from a technical adviser of the Spanish Patent and Trademark Office (SPTO) at the Turkish Patent Institute (TPI) took place in order to perform a cooperation activity with the aim of providing technical assistance to the Turkish Patent Institute in its application process as a PCT International Authority (IA).</w:t>
      </w:r>
    </w:p>
    <w:p w14:paraId="36AD267C" w14:textId="77777777" w:rsidR="00A92F4D" w:rsidRDefault="00A92F4D" w:rsidP="00A92F4D"/>
    <w:p w14:paraId="2BAA32D9" w14:textId="77777777" w:rsidR="00A92F4D" w:rsidRDefault="00A92F4D" w:rsidP="00A92F4D">
      <w:pPr>
        <w:numPr>
          <w:ilvl w:val="0"/>
          <w:numId w:val="32"/>
        </w:numPr>
      </w:pPr>
      <w:r>
        <w:t>In 2014, the PCT Assembly adopted an Understanding with new requirements for those Patent Offices seeking appointment to become PCT International Authorities.  Among the new requirements it is "</w:t>
      </w:r>
      <w:r w:rsidRPr="00FD3949">
        <w:rPr>
          <w:i/>
        </w:rPr>
        <w:t>strongly recommended to obtain the assistance of one or more existing International Authorities to help in the assessment of the extent to which it meets the criteria, prior to making the application</w:t>
      </w:r>
      <w:r>
        <w:t>" (Doc PCT/A/46/6, paragraph 25 a, 2014 PCT Assembly Report).</w:t>
      </w:r>
    </w:p>
    <w:p w14:paraId="3B6D7378" w14:textId="77777777" w:rsidR="00A92F4D" w:rsidRDefault="00A92F4D" w:rsidP="00A92F4D"/>
    <w:p w14:paraId="70F384C1" w14:textId="77777777" w:rsidR="00A92F4D" w:rsidRDefault="00A92F4D" w:rsidP="00A92F4D">
      <w:pPr>
        <w:pStyle w:val="ONUME"/>
      </w:pPr>
      <w:r>
        <w:t>The Turkish Patent Institute announced its intention to apply as a new PCT IA by March 2016 and, in order to fulfill the new requirement, asked the SPTO, in its capacity as a PCT IA and on the basis of an existing MoU between the two Offices, to provide assessment for the application process.  The TPI also asked the Korean Intellectual Property Office (KIPO) for the same assistance which also was provided.  To obtain more effective assistance and due to the time constraints, the TPI has summoned both KIPO and SPTO together to provide the requested assistance.</w:t>
      </w:r>
    </w:p>
    <w:p w14:paraId="4938C8DD" w14:textId="77777777" w:rsidR="00A92F4D" w:rsidRDefault="00A92F4D" w:rsidP="00A92F4D">
      <w:pPr>
        <w:pStyle w:val="ONUME"/>
      </w:pPr>
      <w:r>
        <w:t>The purported final outcome of these assistance visits is that the cooperating IAs will submit, by March 2016, an evaluation report that will be used for the TPI in its application before WIPO.  The TPI considered at least a second cooperation visit appropriate in March 2016 to complete the final report.</w:t>
      </w:r>
    </w:p>
    <w:p w14:paraId="227E9DBB" w14:textId="77777777" w:rsidR="00A92F4D" w:rsidRPr="00FD3949" w:rsidRDefault="00A92F4D" w:rsidP="00A92F4D">
      <w:pPr>
        <w:pStyle w:val="Heading1"/>
      </w:pPr>
      <w:r w:rsidRPr="00FD3949">
        <w:t>TPI Facts and Figures</w:t>
      </w:r>
    </w:p>
    <w:p w14:paraId="6E75C16F" w14:textId="77777777" w:rsidR="00A92F4D" w:rsidRDefault="00A92F4D" w:rsidP="00A92F4D">
      <w:pPr>
        <w:pStyle w:val="ONUME"/>
      </w:pPr>
      <w:r w:rsidRPr="00FD3949">
        <w:t xml:space="preserve">TPI is located in Ankara in a modern building that is about 10 years old. </w:t>
      </w:r>
      <w:r>
        <w:t xml:space="preserve"> </w:t>
      </w:r>
      <w:r w:rsidRPr="00FD3949">
        <w:t xml:space="preserve">The rooms have lots of natural light, are modern and spacious. </w:t>
      </w:r>
      <w:r>
        <w:t xml:space="preserve"> </w:t>
      </w:r>
      <w:r w:rsidRPr="00FD3949">
        <w:t xml:space="preserve">Its patent examiners are located in rooms for </w:t>
      </w:r>
      <w:r>
        <w:t>two or three</w:t>
      </w:r>
      <w:r w:rsidRPr="00FD3949">
        <w:t xml:space="preserve"> examiners. </w:t>
      </w:r>
      <w:r>
        <w:t xml:space="preserve"> </w:t>
      </w:r>
      <w:r w:rsidRPr="00FD3949">
        <w:t xml:space="preserve">The Office has been designed following patterns of other European patent offices. </w:t>
      </w:r>
      <w:r>
        <w:t xml:space="preserve"> </w:t>
      </w:r>
      <w:r w:rsidRPr="00FD3949">
        <w:t xml:space="preserve">The building also has enough space to allow the addition of more rooms for the new patent examiners planned for 2016. </w:t>
      </w:r>
      <w:r>
        <w:t xml:space="preserve"> </w:t>
      </w:r>
      <w:r w:rsidRPr="00FD3949">
        <w:t xml:space="preserve">All examiners have a modern table and all of them have a computer with twin screens of about 24 inches each. </w:t>
      </w:r>
      <w:r>
        <w:t xml:space="preserve"> </w:t>
      </w:r>
      <w:r w:rsidRPr="00FD3949">
        <w:t>All of them have access to the patent database EPOQUE.</w:t>
      </w:r>
      <w:r w:rsidRPr="00FD3949">
        <w:rPr>
          <w:noProof/>
          <w:lang w:eastAsia="en-US"/>
        </w:rPr>
        <w:t xml:space="preserve"> </w:t>
      </w:r>
    </w:p>
    <w:p w14:paraId="368AA980" w14:textId="77777777" w:rsidR="00A92F4D" w:rsidRDefault="00A92F4D" w:rsidP="00A92F4D">
      <w:pPr>
        <w:pStyle w:val="ONUME"/>
        <w:numPr>
          <w:ilvl w:val="0"/>
          <w:numId w:val="0"/>
        </w:numPr>
        <w:jc w:val="center"/>
      </w:pPr>
      <w:r>
        <w:rPr>
          <w:noProof/>
          <w:lang w:eastAsia="en-US"/>
        </w:rPr>
        <w:lastRenderedPageBreak/>
        <w:drawing>
          <wp:inline distT="0" distB="0" distL="0" distR="0" wp14:anchorId="27C07718" wp14:editId="1DA58EC4">
            <wp:extent cx="5377888" cy="2057400"/>
            <wp:effectExtent l="0" t="0" r="0" b="0"/>
            <wp:docPr id="43014"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77888" cy="2057400"/>
                    </a:xfrm>
                    <a:prstGeom prst="rect">
                      <a:avLst/>
                    </a:prstGeom>
                    <a:noFill/>
                    <a:ln>
                      <a:noFill/>
                    </a:ln>
                  </pic:spPr>
                </pic:pic>
              </a:graphicData>
            </a:graphic>
          </wp:inline>
        </w:drawing>
      </w:r>
    </w:p>
    <w:p w14:paraId="009555D1" w14:textId="77777777" w:rsidR="00A92F4D" w:rsidRPr="006972EF" w:rsidRDefault="00A92F4D" w:rsidP="00A92F4D">
      <w:pPr>
        <w:pStyle w:val="ONUME"/>
        <w:numPr>
          <w:ilvl w:val="0"/>
          <w:numId w:val="0"/>
        </w:numPr>
        <w:jc w:val="center"/>
        <w:rPr>
          <w:i/>
        </w:rPr>
      </w:pPr>
      <w:r w:rsidRPr="006972EF">
        <w:rPr>
          <w:i/>
        </w:rPr>
        <w:t>TPI examiner rooms.  Note the twin screens</w:t>
      </w:r>
    </w:p>
    <w:p w14:paraId="7C09DCE2" w14:textId="77777777" w:rsidR="00A92F4D" w:rsidRDefault="00A92F4D" w:rsidP="00A92F4D">
      <w:pPr>
        <w:pStyle w:val="ONUME"/>
        <w:keepLines/>
      </w:pPr>
      <w:r w:rsidRPr="00FD3949">
        <w:t>The TPI building also has several meeting rooms and facilities.</w:t>
      </w:r>
      <w:r>
        <w:t xml:space="preserve"> </w:t>
      </w:r>
      <w:r w:rsidRPr="00FD3949">
        <w:t xml:space="preserve"> It should be noted that, among other facilities, there are an auditorium with a capacity for 400 attendees and a training room with more than 20 posts for computers.</w:t>
      </w:r>
    </w:p>
    <w:p w14:paraId="216BBF84" w14:textId="77777777" w:rsidR="00A92F4D" w:rsidRDefault="00A92F4D" w:rsidP="00A92F4D">
      <w:pPr>
        <w:pStyle w:val="ONUME"/>
        <w:keepLines/>
        <w:numPr>
          <w:ilvl w:val="0"/>
          <w:numId w:val="0"/>
        </w:numPr>
        <w:jc w:val="center"/>
      </w:pPr>
      <w:r>
        <w:rPr>
          <w:noProof/>
          <w:lang w:eastAsia="en-US"/>
        </w:rPr>
        <w:drawing>
          <wp:inline distT="0" distB="0" distL="0" distR="0" wp14:anchorId="7362ADC5" wp14:editId="2BB16417">
            <wp:extent cx="5667375" cy="2090027"/>
            <wp:effectExtent l="0" t="0" r="0" b="5715"/>
            <wp:docPr id="43015"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67375" cy="2090027"/>
                    </a:xfrm>
                    <a:prstGeom prst="rect">
                      <a:avLst/>
                    </a:prstGeom>
                    <a:noFill/>
                    <a:ln>
                      <a:noFill/>
                    </a:ln>
                  </pic:spPr>
                </pic:pic>
              </a:graphicData>
            </a:graphic>
          </wp:inline>
        </w:drawing>
      </w:r>
    </w:p>
    <w:p w14:paraId="3D9F023F" w14:textId="77777777" w:rsidR="00A92F4D" w:rsidRPr="006972EF" w:rsidRDefault="00A92F4D" w:rsidP="00A92F4D">
      <w:pPr>
        <w:pStyle w:val="ONUME"/>
        <w:keepLines/>
        <w:numPr>
          <w:ilvl w:val="0"/>
          <w:numId w:val="0"/>
        </w:numPr>
        <w:jc w:val="center"/>
        <w:rPr>
          <w:i/>
        </w:rPr>
      </w:pPr>
      <w:r w:rsidRPr="006972EF">
        <w:rPr>
          <w:i/>
        </w:rPr>
        <w:t>Auditorium and Computer Training Room</w:t>
      </w:r>
    </w:p>
    <w:p w14:paraId="1825F5D1" w14:textId="77777777" w:rsidR="00A92F4D" w:rsidRDefault="00A92F4D" w:rsidP="00A92F4D">
      <w:pPr>
        <w:pStyle w:val="ONUME"/>
      </w:pPr>
      <w:r w:rsidRPr="00FD3949">
        <w:t>T</w:t>
      </w:r>
      <w:r>
        <w:t>he TPI receives approximately 5,</w:t>
      </w:r>
      <w:r w:rsidRPr="00FD3949">
        <w:t xml:space="preserve">500 national patent applications per year and has an almost negligible backlog of around four months, which has been maintained very low due to the outsourcing to other international patent offices: AU, SE, UK, DK, and EP. </w:t>
      </w:r>
      <w:r>
        <w:t xml:space="preserve"> </w:t>
      </w:r>
      <w:r w:rsidRPr="00FD3949">
        <w:t>Due to the increase in the TPI’s capacity of search and examination capacity, the number of outsourced applications has decreased in recent years: at the end of 2015, all search and examination work is being prepared by the TPI itself.</w:t>
      </w:r>
    </w:p>
    <w:p w14:paraId="03541EFB" w14:textId="77777777" w:rsidR="00A92F4D" w:rsidRDefault="00A92F4D" w:rsidP="00A92F4D">
      <w:pPr>
        <w:pStyle w:val="Heading1"/>
      </w:pPr>
      <w:r>
        <w:t>Number of Patent Examiners</w:t>
      </w:r>
    </w:p>
    <w:p w14:paraId="4D3544AC" w14:textId="77777777" w:rsidR="00A92F4D" w:rsidRDefault="00A92F4D" w:rsidP="00A92F4D">
      <w:pPr>
        <w:pStyle w:val="ONUME"/>
      </w:pPr>
      <w:r>
        <w:t>A Patent Office seeking appointment to become PCT International Authorities must comply with the requirement established in Rule 36.1(</w:t>
      </w:r>
      <w:proofErr w:type="spellStart"/>
      <w:r>
        <w:t>i</w:t>
      </w:r>
      <w:proofErr w:type="spellEnd"/>
      <w:r>
        <w:t>) and 63.1(</w:t>
      </w:r>
      <w:proofErr w:type="spellStart"/>
      <w:r>
        <w:t>i</w:t>
      </w:r>
      <w:proofErr w:type="spellEnd"/>
      <w:r>
        <w:t xml:space="preserve">): </w:t>
      </w:r>
      <w:r w:rsidRPr="004E7F21">
        <w:rPr>
          <w:i/>
        </w:rPr>
        <w:t>"the national Office or intergovernmental organization must have at least 100 full-time employees with sufficient technical qualifications to carry out searches"</w:t>
      </w:r>
      <w:r>
        <w:t xml:space="preserve"> and with the corresponding new requirement established in the 2014 PCT Assembly Understanding: </w:t>
      </w:r>
      <w:r w:rsidRPr="004E7F21">
        <w:rPr>
          <w:i/>
        </w:rPr>
        <w:t>"Any such application should be made on the understanding that the Office seeking appointment must meet all substantive criteria for appointment at the time of the appointment by the Assembly"</w:t>
      </w:r>
      <w:r>
        <w:t xml:space="preserve">. </w:t>
      </w:r>
    </w:p>
    <w:p w14:paraId="0F984AE3" w14:textId="77777777" w:rsidR="00A92F4D" w:rsidRDefault="00A92F4D" w:rsidP="00A92F4D">
      <w:pPr>
        <w:pStyle w:val="ONUME"/>
        <w:keepLines/>
      </w:pPr>
      <w:r>
        <w:lastRenderedPageBreak/>
        <w:t>During the process of technical assistance carried out in the months between December 2015 and March 2016, the TPI has made an extraordinary effort to meet said requirement established in the Rules 36.1(</w:t>
      </w:r>
      <w:proofErr w:type="spellStart"/>
      <w:r>
        <w:t>i</w:t>
      </w:r>
      <w:proofErr w:type="spellEnd"/>
      <w:r>
        <w:t>) and 63.1(</w:t>
      </w:r>
      <w:proofErr w:type="spellStart"/>
      <w:r>
        <w:t>i</w:t>
      </w:r>
      <w:proofErr w:type="spellEnd"/>
      <w:r>
        <w:t xml:space="preserve">).  The TPI started from an initial number of examiners 89, but the TPI management has re-allocated the patent examiners who were previously assigned to other departments in TPI for supporting services (i.e. awareness, promotion and training).  As a result of this recall, </w:t>
      </w:r>
      <w:r w:rsidRPr="004E7F21">
        <w:rPr>
          <w:u w:val="single"/>
        </w:rPr>
        <w:t>the TPI reached in January 2016 the goal figure of 103</w:t>
      </w:r>
      <w:r>
        <w:rPr>
          <w:u w:val="single"/>
        </w:rPr>
        <w:t> </w:t>
      </w:r>
      <w:r w:rsidRPr="004E7F21">
        <w:rPr>
          <w:u w:val="single"/>
        </w:rPr>
        <w:t>examiners</w:t>
      </w:r>
      <w:r>
        <w:t xml:space="preserve"> with full search &amp; examination capacity. </w:t>
      </w:r>
    </w:p>
    <w:p w14:paraId="607DAD1F" w14:textId="77777777" w:rsidR="00A92F4D" w:rsidRDefault="00A92F4D" w:rsidP="00A92F4D">
      <w:pPr>
        <w:pStyle w:val="ONUME"/>
      </w:pPr>
      <w:r>
        <w:t>Additionally, the TPI has received the clearance for the recruitment of nine (9) additional examiners in 2016 from the Turkish central staff agency. The new examiners are expected to start by March 2016.  Therefore, TPI will have 112 examiners before the official application is submitted to WIPO. In addition to this the TPI also received in February 2016 the Turkish Government approval to recruit another 50 additional examiners by 2019 making a total of 162 patent examiners when the TPI will be fully operational as PCT International Authority.</w:t>
      </w:r>
    </w:p>
    <w:p w14:paraId="5067631D" w14:textId="77777777" w:rsidR="00A92F4D" w:rsidRDefault="00A92F4D" w:rsidP="00A92F4D">
      <w:pPr>
        <w:pStyle w:val="ONUME"/>
      </w:pPr>
      <w:r>
        <w:t>As a result, the TPI meets the requirement set out in PCT Rules 36.1(</w:t>
      </w:r>
      <w:proofErr w:type="spellStart"/>
      <w:r>
        <w:t>i</w:t>
      </w:r>
      <w:proofErr w:type="spellEnd"/>
      <w:r>
        <w:t>) and 63.1(</w:t>
      </w:r>
      <w:proofErr w:type="spellStart"/>
      <w:r>
        <w:t>i</w:t>
      </w:r>
      <w:proofErr w:type="spellEnd"/>
      <w:r>
        <w:t>).</w:t>
      </w:r>
    </w:p>
    <w:p w14:paraId="29523C1C" w14:textId="77777777" w:rsidR="00A92F4D" w:rsidRDefault="00A92F4D" w:rsidP="00A92F4D">
      <w:pPr>
        <w:pStyle w:val="Heading1"/>
      </w:pPr>
      <w:r>
        <w:t>Development of the Assistance and Assessment</w:t>
      </w:r>
    </w:p>
    <w:p w14:paraId="52D8B937" w14:textId="77777777" w:rsidR="00A92F4D" w:rsidRDefault="00A92F4D" w:rsidP="00A92F4D">
      <w:pPr>
        <w:pStyle w:val="ONUME"/>
      </w:pPr>
      <w:r>
        <w:t>The process of assistance and assessment has been developed in two main visits at the TPI and also a very fluid contact by email in a total period of about four months.</w:t>
      </w:r>
    </w:p>
    <w:p w14:paraId="5F4651EA" w14:textId="77777777" w:rsidR="00A92F4D" w:rsidRDefault="00A92F4D" w:rsidP="00A92F4D">
      <w:pPr>
        <w:pStyle w:val="ONUME"/>
      </w:pPr>
      <w:r>
        <w:t>During the assessment visits a series of presentations from the TPI as well as the KIPO and the SPTO to exchange experiences and points of view on their activity within the PCT were made.</w:t>
      </w:r>
    </w:p>
    <w:p w14:paraId="27C15D2B" w14:textId="77777777" w:rsidR="00A92F4D" w:rsidRDefault="00A92F4D" w:rsidP="00A92F4D">
      <w:pPr>
        <w:pStyle w:val="ONUME"/>
      </w:pPr>
      <w:r>
        <w:t>Meetings with the most important areas of activity within the TPI were also held:</w:t>
      </w:r>
    </w:p>
    <w:p w14:paraId="40200852" w14:textId="77777777" w:rsidR="00A92F4D" w:rsidRDefault="00A92F4D" w:rsidP="00A92F4D">
      <w:pPr>
        <w:ind w:left="567"/>
      </w:pPr>
      <w:r>
        <w:t>-</w:t>
      </w:r>
      <w:r>
        <w:tab/>
        <w:t>Patent Department</w:t>
      </w:r>
    </w:p>
    <w:p w14:paraId="27EC197E" w14:textId="77777777" w:rsidR="00A92F4D" w:rsidRDefault="00A92F4D" w:rsidP="00A92F4D">
      <w:pPr>
        <w:ind w:left="567"/>
      </w:pPr>
    </w:p>
    <w:p w14:paraId="279AB93D" w14:textId="77777777" w:rsidR="00A92F4D" w:rsidRDefault="00A92F4D" w:rsidP="00A92F4D">
      <w:pPr>
        <w:ind w:left="567"/>
      </w:pPr>
      <w:r>
        <w:t>-</w:t>
      </w:r>
      <w:r>
        <w:tab/>
        <w:t>Quality Management System Working Group</w:t>
      </w:r>
    </w:p>
    <w:p w14:paraId="75C1110E" w14:textId="77777777" w:rsidR="00A92F4D" w:rsidRDefault="00A92F4D" w:rsidP="00A92F4D">
      <w:pPr>
        <w:ind w:left="567"/>
      </w:pPr>
    </w:p>
    <w:p w14:paraId="0AB83343" w14:textId="77777777" w:rsidR="00A92F4D" w:rsidRDefault="00A92F4D" w:rsidP="00A92F4D">
      <w:pPr>
        <w:ind w:left="567"/>
      </w:pPr>
      <w:r>
        <w:t>-</w:t>
      </w:r>
      <w:r>
        <w:tab/>
        <w:t>TPI Search and Examination Guideline Working Group</w:t>
      </w:r>
    </w:p>
    <w:p w14:paraId="5793377A" w14:textId="77777777" w:rsidR="00A92F4D" w:rsidRDefault="00A92F4D" w:rsidP="00A92F4D">
      <w:pPr>
        <w:ind w:left="567"/>
      </w:pPr>
    </w:p>
    <w:p w14:paraId="45C42E9E" w14:textId="77777777" w:rsidR="00A92F4D" w:rsidRDefault="00A92F4D" w:rsidP="00A92F4D">
      <w:pPr>
        <w:ind w:left="567"/>
      </w:pPr>
      <w:r>
        <w:t>-</w:t>
      </w:r>
      <w:r>
        <w:tab/>
        <w:t>Training Planning Group</w:t>
      </w:r>
    </w:p>
    <w:p w14:paraId="123D4170" w14:textId="77777777" w:rsidR="00A92F4D" w:rsidRDefault="00A92F4D" w:rsidP="00A92F4D"/>
    <w:p w14:paraId="53041797" w14:textId="77777777" w:rsidR="00A92F4D" w:rsidRDefault="00A92F4D" w:rsidP="00A92F4D">
      <w:pPr>
        <w:pStyle w:val="ONUME"/>
      </w:pPr>
      <w:r>
        <w:t>Hence, the full assessment cooperation activity followed a program focused on the main work areas related by the requirements established by PCT Regulations Rules 36 and 63:</w:t>
      </w:r>
    </w:p>
    <w:p w14:paraId="5F09D4A5" w14:textId="77777777" w:rsidR="00A92F4D" w:rsidRDefault="00A92F4D" w:rsidP="00A92F4D">
      <w:pPr>
        <w:numPr>
          <w:ilvl w:val="0"/>
          <w:numId w:val="33"/>
        </w:numPr>
      </w:pPr>
      <w:r>
        <w:t>Quality Management System (QMS)</w:t>
      </w:r>
    </w:p>
    <w:p w14:paraId="172FA126" w14:textId="77777777" w:rsidR="00A92F4D" w:rsidRDefault="00A92F4D" w:rsidP="00A92F4D">
      <w:pPr>
        <w:ind w:left="720"/>
      </w:pPr>
    </w:p>
    <w:p w14:paraId="1945F52A" w14:textId="77777777" w:rsidR="00A92F4D" w:rsidRDefault="00A92F4D" w:rsidP="00A92F4D">
      <w:pPr>
        <w:numPr>
          <w:ilvl w:val="0"/>
          <w:numId w:val="33"/>
        </w:numPr>
      </w:pPr>
      <w:r>
        <w:t>PCT minimum documentation. IT tools and databases</w:t>
      </w:r>
    </w:p>
    <w:p w14:paraId="2BDB153D" w14:textId="77777777" w:rsidR="00A92F4D" w:rsidRDefault="00A92F4D" w:rsidP="00A92F4D">
      <w:pPr>
        <w:ind w:left="720"/>
      </w:pPr>
    </w:p>
    <w:p w14:paraId="0ECA9BDB" w14:textId="77777777" w:rsidR="00A92F4D" w:rsidRDefault="00A92F4D" w:rsidP="00A92F4D">
      <w:pPr>
        <w:numPr>
          <w:ilvl w:val="0"/>
          <w:numId w:val="33"/>
        </w:numPr>
      </w:pPr>
      <w:r>
        <w:t>Examiners Search and Examination Capacity. Training.</w:t>
      </w:r>
    </w:p>
    <w:p w14:paraId="0DC9DA1B" w14:textId="77777777" w:rsidR="00A92F4D" w:rsidRDefault="00A92F4D" w:rsidP="00A92F4D">
      <w:pPr>
        <w:pStyle w:val="Heading1"/>
      </w:pPr>
      <w:r>
        <w:t>Quality Management System (QMS)</w:t>
      </w:r>
    </w:p>
    <w:p w14:paraId="13C10478" w14:textId="77777777" w:rsidR="00A92F4D" w:rsidRDefault="00A92F4D" w:rsidP="00A92F4D">
      <w:pPr>
        <w:pStyle w:val="ONUME"/>
      </w:pPr>
      <w:r>
        <w:t>Meetings, and also via email, were held with the TPI QMS working group.  The PCT Regulations (Rules 36 and 63) require that all PCT IAs have in place a Quality Management System (QMS).  Chapter 21 of the PCT International Search and Preliminary Examination Guidelines describes in detail the organizational, functional and operational aspects that must be accomplished by QMS.  Based on this framework, an exchange of experiences among the three offices (TPI, KIPO and SPTO) was held.  At this point all paragraphs of the chapter have been reviewed: leadership and policy; resources; management of administrative workload; quality assurance; communication; documentation; search process documentation and internal review and reporting arrangements.</w:t>
      </w:r>
    </w:p>
    <w:p w14:paraId="6ED52E15" w14:textId="77777777" w:rsidR="00A92F4D" w:rsidRDefault="00A92F4D" w:rsidP="00A92F4D">
      <w:pPr>
        <w:pStyle w:val="ONUME"/>
      </w:pPr>
      <w:r>
        <w:lastRenderedPageBreak/>
        <w:t>TPI has a QMS organizational structure implemented at national level.  It has a quality control system for all reports, performed by two senior examiners.  During all the assistance process, the SPTO exchanged information and experiences on their own QMS and the way to adapt it to chapter 21, such as nonconformities, corrective and preventive actions registration; instructions for search strategy registration or metrics.  Some other aspects such as processes documentation and internal review arrangements were also discussed.</w:t>
      </w:r>
    </w:p>
    <w:p w14:paraId="0355C834" w14:textId="77777777" w:rsidR="00A92F4D" w:rsidRDefault="00A92F4D" w:rsidP="00A92F4D">
      <w:pPr>
        <w:pStyle w:val="ONUME"/>
      </w:pPr>
      <w:r>
        <w:t xml:space="preserve">In particular, the following SPTO instructions and quality manual processes, translated into English, were provided to the TPI: </w:t>
      </w:r>
    </w:p>
    <w:p w14:paraId="0CEE2E03" w14:textId="77777777" w:rsidR="00A92F4D" w:rsidRDefault="00A92F4D" w:rsidP="00A92F4D">
      <w:pPr>
        <w:numPr>
          <w:ilvl w:val="0"/>
          <w:numId w:val="34"/>
        </w:numPr>
      </w:pPr>
      <w:r>
        <w:t xml:space="preserve">SPTO Quality policy, objectives and standards </w:t>
      </w:r>
    </w:p>
    <w:p w14:paraId="2867E8A1" w14:textId="77777777" w:rsidR="00A92F4D" w:rsidRDefault="00A92F4D" w:rsidP="00A92F4D">
      <w:pPr>
        <w:ind w:left="720"/>
      </w:pPr>
    </w:p>
    <w:p w14:paraId="35544387" w14:textId="77777777" w:rsidR="00A92F4D" w:rsidRDefault="00A92F4D" w:rsidP="00A92F4D">
      <w:pPr>
        <w:numPr>
          <w:ilvl w:val="0"/>
          <w:numId w:val="34"/>
        </w:numPr>
      </w:pPr>
      <w:r>
        <w:t xml:space="preserve">International Search Report and Written Opinion quality manual procedures </w:t>
      </w:r>
    </w:p>
    <w:p w14:paraId="7CAF601D" w14:textId="77777777" w:rsidR="00A92F4D" w:rsidRDefault="00A92F4D" w:rsidP="00A92F4D">
      <w:pPr>
        <w:ind w:left="720"/>
      </w:pPr>
    </w:p>
    <w:p w14:paraId="6F074313" w14:textId="77777777" w:rsidR="00A92F4D" w:rsidRDefault="00A92F4D" w:rsidP="00A92F4D">
      <w:pPr>
        <w:numPr>
          <w:ilvl w:val="0"/>
          <w:numId w:val="34"/>
        </w:numPr>
      </w:pPr>
      <w:r>
        <w:t>SPTO Standard clauses for the PCT</w:t>
      </w:r>
    </w:p>
    <w:p w14:paraId="04A52A90" w14:textId="77777777" w:rsidR="00A92F4D" w:rsidRDefault="00A92F4D" w:rsidP="00A92F4D">
      <w:pPr>
        <w:ind w:left="720"/>
      </w:pPr>
    </w:p>
    <w:p w14:paraId="4F5E9720" w14:textId="77777777" w:rsidR="00A92F4D" w:rsidRDefault="00A92F4D" w:rsidP="00A92F4D">
      <w:pPr>
        <w:numPr>
          <w:ilvl w:val="0"/>
          <w:numId w:val="34"/>
        </w:numPr>
      </w:pPr>
      <w:r>
        <w:t>Checklists of SPTO International Search Report and Written Opinion (ISA210 and ISA237 forms)</w:t>
      </w:r>
    </w:p>
    <w:p w14:paraId="7AD88508" w14:textId="77777777" w:rsidR="00A92F4D" w:rsidRDefault="00A92F4D" w:rsidP="00A92F4D">
      <w:pPr>
        <w:ind w:left="720"/>
      </w:pPr>
    </w:p>
    <w:p w14:paraId="5F747F03" w14:textId="77777777" w:rsidR="00A92F4D" w:rsidRDefault="00A92F4D" w:rsidP="00A92F4D">
      <w:pPr>
        <w:numPr>
          <w:ilvl w:val="0"/>
          <w:numId w:val="34"/>
        </w:numPr>
      </w:pPr>
      <w:r>
        <w:t>Search Strategies guidelines and form. Examples</w:t>
      </w:r>
    </w:p>
    <w:p w14:paraId="133980B7" w14:textId="77777777" w:rsidR="00A92F4D" w:rsidRDefault="00A92F4D" w:rsidP="00A92F4D">
      <w:pPr>
        <w:ind w:left="720"/>
      </w:pPr>
    </w:p>
    <w:p w14:paraId="200BB22B" w14:textId="77777777" w:rsidR="00A92F4D" w:rsidRDefault="00A92F4D" w:rsidP="00A92F4D">
      <w:pPr>
        <w:numPr>
          <w:ilvl w:val="0"/>
          <w:numId w:val="34"/>
        </w:numPr>
      </w:pPr>
      <w:r>
        <w:t xml:space="preserve">SPTO metrics definitions and procedure </w:t>
      </w:r>
    </w:p>
    <w:p w14:paraId="7BBECC3F" w14:textId="77777777" w:rsidR="00A92F4D" w:rsidRDefault="00A92F4D" w:rsidP="00A92F4D">
      <w:pPr>
        <w:ind w:left="720"/>
      </w:pPr>
    </w:p>
    <w:p w14:paraId="61AE88AB" w14:textId="77777777" w:rsidR="00A92F4D" w:rsidRDefault="00A92F4D" w:rsidP="00A92F4D">
      <w:pPr>
        <w:numPr>
          <w:ilvl w:val="0"/>
          <w:numId w:val="34"/>
        </w:numPr>
      </w:pPr>
      <w:r>
        <w:t>Non-conformities management procedure</w:t>
      </w:r>
    </w:p>
    <w:p w14:paraId="7FBDE4A7" w14:textId="77777777" w:rsidR="00A92F4D" w:rsidRDefault="00A92F4D" w:rsidP="00A92F4D">
      <w:pPr>
        <w:ind w:left="720"/>
      </w:pPr>
    </w:p>
    <w:p w14:paraId="32F9E762" w14:textId="77777777" w:rsidR="00A92F4D" w:rsidRDefault="00A92F4D" w:rsidP="00A92F4D">
      <w:pPr>
        <w:numPr>
          <w:ilvl w:val="0"/>
          <w:numId w:val="34"/>
        </w:numPr>
      </w:pPr>
      <w:r>
        <w:t>Corrective and Preventive actions management procedure</w:t>
      </w:r>
    </w:p>
    <w:p w14:paraId="382E793D" w14:textId="77777777" w:rsidR="00A92F4D" w:rsidRDefault="00A92F4D" w:rsidP="00A92F4D">
      <w:pPr>
        <w:ind w:left="720"/>
      </w:pPr>
    </w:p>
    <w:p w14:paraId="69EDDC72" w14:textId="77777777" w:rsidR="00A92F4D" w:rsidRDefault="00A92F4D" w:rsidP="00A92F4D">
      <w:pPr>
        <w:numPr>
          <w:ilvl w:val="0"/>
          <w:numId w:val="34"/>
        </w:numPr>
      </w:pPr>
      <w:r>
        <w:t>Treatment of Complaints, Suggestions and Congratulations procedure</w:t>
      </w:r>
    </w:p>
    <w:p w14:paraId="652EDF99" w14:textId="77777777" w:rsidR="00A92F4D" w:rsidRDefault="00A92F4D" w:rsidP="00A92F4D">
      <w:pPr>
        <w:ind w:left="720"/>
      </w:pPr>
    </w:p>
    <w:p w14:paraId="5244D6C9" w14:textId="77777777" w:rsidR="00A92F4D" w:rsidRDefault="00A92F4D" w:rsidP="00A92F4D">
      <w:pPr>
        <w:numPr>
          <w:ilvl w:val="0"/>
          <w:numId w:val="34"/>
        </w:numPr>
      </w:pPr>
      <w:r>
        <w:t>Evaluation Client and Stakeholders Satisfaction quality procedure</w:t>
      </w:r>
    </w:p>
    <w:p w14:paraId="35F0AD92" w14:textId="77777777" w:rsidR="00A92F4D" w:rsidRDefault="00A92F4D" w:rsidP="00A92F4D">
      <w:pPr>
        <w:ind w:left="720"/>
      </w:pPr>
    </w:p>
    <w:p w14:paraId="6D3F77A1" w14:textId="77777777" w:rsidR="00A92F4D" w:rsidRDefault="00A92F4D" w:rsidP="00A92F4D">
      <w:pPr>
        <w:pStyle w:val="ONUME"/>
      </w:pPr>
      <w:r>
        <w:t xml:space="preserve">Regarding the deadline for an office seeking appointment as an IA to have a QMS implemented, the 2014 PCT Assembly Understanding permits that such a QMS system is not yet in place at the time of the appointment by the Assembly, but that must be in place at least when the IA will begin its operations, at the latest around 18 months following the appointment.  Therefore, it was sufficient that such a system be </w:t>
      </w:r>
      <w:r w:rsidRPr="004E7F21">
        <w:rPr>
          <w:i/>
        </w:rPr>
        <w:t>fully planned</w:t>
      </w:r>
      <w:r>
        <w:t xml:space="preserve"> in the appointment date and, preferably, that similar systems are already operational in respect of national search and examination work.</w:t>
      </w:r>
    </w:p>
    <w:p w14:paraId="36DD412B" w14:textId="77777777" w:rsidR="00A92F4D" w:rsidRDefault="00A92F4D" w:rsidP="00A92F4D">
      <w:pPr>
        <w:pStyle w:val="ONUME"/>
      </w:pPr>
      <w:r>
        <w:t xml:space="preserve">Based on this information exchange of all cooperating institutions, in this assessment period the TPI has concluded a specific </w:t>
      </w:r>
      <w:r w:rsidRPr="004E7F21">
        <w:rPr>
          <w:i/>
        </w:rPr>
        <w:t>planning</w:t>
      </w:r>
      <w:r>
        <w:t xml:space="preserve"> for a PCT Quality Management System by the time of application (March 2016) adapted to the wording of chapter 21 of the </w:t>
      </w:r>
      <w:r w:rsidRPr="004E7F21">
        <w:rPr>
          <w:i/>
        </w:rPr>
        <w:t>PCT International Search and Preliminary Examination Guidelines</w:t>
      </w:r>
      <w:r>
        <w:t>. It should be highlighted among others things the following:</w:t>
      </w:r>
    </w:p>
    <w:p w14:paraId="6119D4D4" w14:textId="77777777" w:rsidR="00A92F4D" w:rsidRDefault="00A92F4D" w:rsidP="00A92F4D">
      <w:pPr>
        <w:ind w:left="567"/>
      </w:pPr>
      <w:r>
        <w:t>-</w:t>
      </w:r>
      <w:r>
        <w:tab/>
        <w:t>New Quality policy statement declaration of principles</w:t>
      </w:r>
    </w:p>
    <w:p w14:paraId="3706AA6C" w14:textId="77777777" w:rsidR="00A92F4D" w:rsidRDefault="00A92F4D" w:rsidP="00A92F4D">
      <w:pPr>
        <w:ind w:left="567"/>
      </w:pPr>
    </w:p>
    <w:p w14:paraId="15C4D02C" w14:textId="77777777" w:rsidR="00A92F4D" w:rsidRDefault="00A92F4D" w:rsidP="00A92F4D">
      <w:pPr>
        <w:ind w:left="567"/>
      </w:pPr>
      <w:r>
        <w:t>-</w:t>
      </w:r>
      <w:r>
        <w:tab/>
        <w:t>QMS restructuration. The new Quality organizational charts reflect the PDCA (Plan - Do - Check - Act) philosophy.</w:t>
      </w:r>
    </w:p>
    <w:p w14:paraId="3A72E0C8" w14:textId="77777777" w:rsidR="00A92F4D" w:rsidRDefault="00A92F4D" w:rsidP="00A92F4D">
      <w:pPr>
        <w:ind w:left="567"/>
      </w:pPr>
    </w:p>
    <w:p w14:paraId="6426265B" w14:textId="77777777" w:rsidR="00A92F4D" w:rsidRDefault="00A92F4D" w:rsidP="00A92F4D">
      <w:pPr>
        <w:ind w:left="567"/>
      </w:pPr>
      <w:r>
        <w:t>-</w:t>
      </w:r>
      <w:r>
        <w:tab/>
        <w:t>TPI has initiated the procedures to acquire ISO 9001 and ISO 27001 certification within 2016 as a normative reference for QMS to increase the effectiveness of the QMS.</w:t>
      </w:r>
    </w:p>
    <w:p w14:paraId="269A58C3" w14:textId="77777777" w:rsidR="00A92F4D" w:rsidRDefault="00A92F4D" w:rsidP="00A92F4D">
      <w:pPr>
        <w:ind w:left="567"/>
      </w:pPr>
    </w:p>
    <w:p w14:paraId="0A4BF34E" w14:textId="77777777" w:rsidR="00A92F4D" w:rsidRDefault="00A92F4D" w:rsidP="00A92F4D">
      <w:pPr>
        <w:ind w:left="567"/>
      </w:pPr>
      <w:r>
        <w:t>-</w:t>
      </w:r>
      <w:r>
        <w:tab/>
        <w:t>Search Strategies capture for all search reports integrated in TPI IT system (Patent File Management System - PATUNA)</w:t>
      </w:r>
    </w:p>
    <w:p w14:paraId="1EC1AF3C" w14:textId="77777777" w:rsidR="00A92F4D" w:rsidRDefault="00A92F4D" w:rsidP="00A92F4D">
      <w:pPr>
        <w:ind w:left="567"/>
      </w:pPr>
    </w:p>
    <w:p w14:paraId="076C579C" w14:textId="77777777" w:rsidR="00A92F4D" w:rsidRDefault="00A92F4D" w:rsidP="00A92F4D">
      <w:pPr>
        <w:ind w:left="567"/>
      </w:pPr>
      <w:r>
        <w:t>-</w:t>
      </w:r>
      <w:r>
        <w:tab/>
        <w:t>Check lists for verifying all International Search Reports according to ISA/210 format (also in PATUNA)</w:t>
      </w:r>
    </w:p>
    <w:p w14:paraId="6269A1BC" w14:textId="77777777" w:rsidR="00A92F4D" w:rsidRDefault="00A92F4D" w:rsidP="00A92F4D"/>
    <w:p w14:paraId="096E8DA1" w14:textId="77777777" w:rsidR="00A92F4D" w:rsidRDefault="00A92F4D" w:rsidP="00A92F4D">
      <w:pPr>
        <w:pStyle w:val="ONUME"/>
      </w:pPr>
      <w:r>
        <w:t>The TPI has made a great effort to outline its QMS to adapt it in such a way that currently the TPI QMS is fully planned for PCT activity.</w:t>
      </w:r>
    </w:p>
    <w:p w14:paraId="713C1547" w14:textId="77777777" w:rsidR="00A92F4D" w:rsidRDefault="00A92F4D" w:rsidP="00A92F4D">
      <w:pPr>
        <w:pStyle w:val="Heading1"/>
      </w:pPr>
      <w:r>
        <w:t>PCT Minimum Documentation.  IT Tools and Databases</w:t>
      </w:r>
    </w:p>
    <w:p w14:paraId="2909430D" w14:textId="77777777" w:rsidR="00A92F4D" w:rsidRDefault="00A92F4D" w:rsidP="00A92F4D">
      <w:pPr>
        <w:pStyle w:val="ONUME"/>
      </w:pPr>
      <w:r w:rsidRPr="004E7F21">
        <w:t xml:space="preserve">The TPI is a </w:t>
      </w:r>
      <w:r w:rsidRPr="004E7F21">
        <w:rPr>
          <w:i/>
        </w:rPr>
        <w:t>paperless</w:t>
      </w:r>
      <w:r w:rsidRPr="004E7F21">
        <w:t xml:space="preserve"> office with 95</w:t>
      </w:r>
      <w:r>
        <w:t xml:space="preserve"> per cent</w:t>
      </w:r>
      <w:r w:rsidRPr="004E7F21">
        <w:t xml:space="preserve"> of their applications online. </w:t>
      </w:r>
      <w:r>
        <w:t xml:space="preserve"> </w:t>
      </w:r>
      <w:r w:rsidRPr="004E7F21">
        <w:t>Every application is scanned to the point that all physical space for files has been dramatically reduced.</w:t>
      </w:r>
    </w:p>
    <w:p w14:paraId="635DFFBE" w14:textId="77777777" w:rsidR="00A92F4D" w:rsidRDefault="00A92F4D" w:rsidP="00A92F4D">
      <w:pPr>
        <w:pStyle w:val="ONUME"/>
      </w:pPr>
      <w:r w:rsidRPr="004E7F21">
        <w:t xml:space="preserve">Regarding the patent examination work, all is done in a TPI proper IT system: Patent File Management System named </w:t>
      </w:r>
      <w:r w:rsidRPr="004E7F21">
        <w:rPr>
          <w:i/>
        </w:rPr>
        <w:t>PATUNA</w:t>
      </w:r>
      <w:r w:rsidRPr="004E7F21">
        <w:t xml:space="preserve">. </w:t>
      </w:r>
      <w:r>
        <w:t xml:space="preserve"> </w:t>
      </w:r>
      <w:r w:rsidRPr="004E7F21">
        <w:t>The system permits search reports and written opinions to be filled out in a format similar to the EPO or to the PCT.</w:t>
      </w:r>
      <w:r w:rsidRPr="00766E6D">
        <w:rPr>
          <w:noProof/>
          <w:lang w:eastAsia="en-US"/>
        </w:rPr>
        <w:t xml:space="preserve"> </w:t>
      </w:r>
    </w:p>
    <w:p w14:paraId="28291ACE" w14:textId="77777777" w:rsidR="00A92F4D" w:rsidRDefault="00A92F4D" w:rsidP="00A92F4D">
      <w:pPr>
        <w:pStyle w:val="ONUME"/>
      </w:pPr>
      <w:r w:rsidRPr="004E7F21">
        <w:t>As a result of the assessment, some Quality Management Systems requirements have been incorporated to PATUNA such as Check-lists and Search Strategies registration.</w:t>
      </w:r>
    </w:p>
    <w:p w14:paraId="4BF61133" w14:textId="77777777" w:rsidR="00A92F4D" w:rsidRDefault="00A92F4D" w:rsidP="00A92F4D">
      <w:pPr>
        <w:pStyle w:val="ONUME"/>
        <w:numPr>
          <w:ilvl w:val="0"/>
          <w:numId w:val="0"/>
        </w:numPr>
        <w:jc w:val="center"/>
      </w:pPr>
      <w:r>
        <w:rPr>
          <w:noProof/>
          <w:lang w:eastAsia="en-US"/>
        </w:rPr>
        <w:drawing>
          <wp:inline distT="0" distB="0" distL="0" distR="0" wp14:anchorId="4F599435" wp14:editId="3A978487">
            <wp:extent cx="1456195" cy="1952625"/>
            <wp:effectExtent l="0" t="0" r="0" b="0"/>
            <wp:docPr id="43016"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56195" cy="1952625"/>
                    </a:xfrm>
                    <a:prstGeom prst="rect">
                      <a:avLst/>
                    </a:prstGeom>
                    <a:noFill/>
                    <a:ln>
                      <a:noFill/>
                    </a:ln>
                  </pic:spPr>
                </pic:pic>
              </a:graphicData>
            </a:graphic>
          </wp:inline>
        </w:drawing>
      </w:r>
    </w:p>
    <w:p w14:paraId="39FEAC7E" w14:textId="77777777" w:rsidR="00A92F4D" w:rsidRPr="00B8458B" w:rsidRDefault="00A92F4D" w:rsidP="00A92F4D">
      <w:pPr>
        <w:pStyle w:val="ONUME"/>
        <w:numPr>
          <w:ilvl w:val="0"/>
          <w:numId w:val="0"/>
        </w:numPr>
        <w:jc w:val="center"/>
        <w:rPr>
          <w:i/>
        </w:rPr>
      </w:pPr>
      <w:r w:rsidRPr="00B8458B">
        <w:rPr>
          <w:i/>
        </w:rPr>
        <w:t>PATUNA Search Report IT System</w:t>
      </w:r>
    </w:p>
    <w:p w14:paraId="7A2C24E1" w14:textId="77777777" w:rsidR="00A92F4D" w:rsidRDefault="00A92F4D" w:rsidP="00A92F4D">
      <w:pPr>
        <w:pStyle w:val="ONUME"/>
      </w:pPr>
      <w:r>
        <w:t>I</w:t>
      </w:r>
      <w:r w:rsidRPr="00766E6D">
        <w:t>t is remarkable, for the sake of transparency, that TPI opens the file documentation online to public inspection after patent publication.</w:t>
      </w:r>
    </w:p>
    <w:p w14:paraId="0A8FB40B" w14:textId="77777777" w:rsidR="00A92F4D" w:rsidRDefault="00A92F4D" w:rsidP="00A92F4D">
      <w:pPr>
        <w:pStyle w:val="ONUME"/>
      </w:pPr>
      <w:r>
        <w:t xml:space="preserve">During </w:t>
      </w:r>
      <w:r w:rsidRPr="00766E6D">
        <w:t xml:space="preserve">the assessment there were an intensive exchange of experiences about how to comply with the requirement of Rule 34 related to the PCT minimum documentation and particularly non-patent literature. </w:t>
      </w:r>
      <w:r>
        <w:t xml:space="preserve"> </w:t>
      </w:r>
      <w:r w:rsidRPr="00766E6D">
        <w:t>All the databases used by the TPI were compared with the databases utilized by the SPTO, and the differences were evaluated.</w:t>
      </w:r>
      <w:r>
        <w:t xml:space="preserve"> </w:t>
      </w:r>
      <w:r w:rsidRPr="00766E6D">
        <w:t xml:space="preserve"> It is remarkable that the TPI starting point was very high since the </w:t>
      </w:r>
      <w:proofErr w:type="spellStart"/>
      <w:r w:rsidRPr="00766E6D">
        <w:t>EPOQUEnet</w:t>
      </w:r>
      <w:proofErr w:type="spellEnd"/>
      <w:r w:rsidRPr="00766E6D">
        <w:t xml:space="preserve"> database is available for all patent examiners.</w:t>
      </w:r>
    </w:p>
    <w:p w14:paraId="45FAB77A" w14:textId="77777777" w:rsidR="00A92F4D" w:rsidRDefault="00A92F4D" w:rsidP="00A92F4D">
      <w:pPr>
        <w:pStyle w:val="ONUME"/>
      </w:pPr>
      <w:r w:rsidRPr="00766E6D">
        <w:t xml:space="preserve">A number of potential databases needed for the TPI, provided by different suppliers and with access fees, were identified. </w:t>
      </w:r>
      <w:r>
        <w:t xml:space="preserve"> </w:t>
      </w:r>
      <w:r w:rsidRPr="00766E6D">
        <w:t>In particular they were BIOSIS, COMPENDEX, EMBASE and INSPEC.</w:t>
      </w:r>
    </w:p>
    <w:p w14:paraId="3E5DA6FA" w14:textId="77777777" w:rsidR="00A92F4D" w:rsidRDefault="00A92F4D" w:rsidP="00A92F4D">
      <w:pPr>
        <w:pStyle w:val="ONUME"/>
      </w:pPr>
      <w:r w:rsidRPr="00766E6D">
        <w:t xml:space="preserve">Similarly, the access to the STN International database was considered critical, since it is used mainly in the chemical, pharmaceutical, food and biotechnology fields. </w:t>
      </w:r>
      <w:r>
        <w:t xml:space="preserve"> </w:t>
      </w:r>
      <w:r w:rsidRPr="00766E6D">
        <w:t xml:space="preserve">STN database supports that a search begins with the drawing of the chemical formula that the examiner enters into the system. </w:t>
      </w:r>
      <w:r>
        <w:t xml:space="preserve"> </w:t>
      </w:r>
      <w:r w:rsidRPr="00766E6D">
        <w:t>This allows searches beyond those available using the classification or keywords</w:t>
      </w:r>
      <w:r>
        <w:t>.</w:t>
      </w:r>
    </w:p>
    <w:p w14:paraId="29DB8EA0" w14:textId="77777777" w:rsidR="00A92F4D" w:rsidRDefault="00A92F4D" w:rsidP="00A92F4D">
      <w:pPr>
        <w:pStyle w:val="ONUME"/>
      </w:pPr>
      <w:r w:rsidRPr="00766E6D">
        <w:t xml:space="preserve">As a result of this advice the TPI signed a contract with Chemical Abstract Service (CAS) for providing STN access. </w:t>
      </w:r>
      <w:r>
        <w:t xml:space="preserve"> </w:t>
      </w:r>
      <w:r w:rsidRPr="00766E6D">
        <w:t>The contract also includes training for examiners.</w:t>
      </w:r>
    </w:p>
    <w:p w14:paraId="66FB66BD" w14:textId="77777777" w:rsidR="00A92F4D" w:rsidRDefault="00A92F4D" w:rsidP="00A92F4D">
      <w:pPr>
        <w:pStyle w:val="ONUME"/>
      </w:pPr>
      <w:r w:rsidRPr="00766E6D">
        <w:lastRenderedPageBreak/>
        <w:t xml:space="preserve">Assessment on free databases was also provided by the SPTO. </w:t>
      </w:r>
      <w:r>
        <w:t xml:space="preserve"> </w:t>
      </w:r>
      <w:r w:rsidRPr="00766E6D">
        <w:t xml:space="preserve">It was highlighted those used for genetic sequences searching provided by the EMBL-EBI (European Molecular Biology Laboratory - European Bioinformatics Institute) and inside this, the </w:t>
      </w:r>
      <w:proofErr w:type="spellStart"/>
      <w:r w:rsidRPr="00766E6D">
        <w:t>ChEMBL</w:t>
      </w:r>
      <w:proofErr w:type="spellEnd"/>
      <w:r w:rsidRPr="00766E6D">
        <w:t xml:space="preserve"> interface that permits also searches based on formula’s drawing. </w:t>
      </w:r>
      <w:r>
        <w:t xml:space="preserve"> </w:t>
      </w:r>
      <w:r w:rsidRPr="00766E6D">
        <w:t>Also the SPTO accedes to freedom collection publications of Elsevier Science Direct. Other highlighted free database is the US based NCBI (National Center for Biotechnology Information).</w:t>
      </w:r>
    </w:p>
    <w:p w14:paraId="55A15FF6" w14:textId="77777777" w:rsidR="00A92F4D" w:rsidRDefault="00A92F4D" w:rsidP="00A92F4D">
      <w:pPr>
        <w:pStyle w:val="ONUME"/>
      </w:pPr>
      <w:r w:rsidRPr="00766E6D">
        <w:t xml:space="preserve">Regarding magazine articles, the TPI has an important source on a local official institution since the Turkish Scientific and Technological Research Council databases include EBSCOhost (with 375 full-text databases, a collection of 600,000-plus e-books, subject indexes, point-of-care medical references, and an array of historical digital archives). </w:t>
      </w:r>
      <w:r>
        <w:t xml:space="preserve"> </w:t>
      </w:r>
      <w:r w:rsidRPr="00766E6D">
        <w:t xml:space="preserve">Advice was also provided in the way the SPTO proceeds when a specific article is difficult to obtain even under a full text databases like Elsevier. </w:t>
      </w:r>
      <w:r>
        <w:t xml:space="preserve"> </w:t>
      </w:r>
      <w:r w:rsidRPr="00766E6D">
        <w:t xml:space="preserve">In this exceptional circumstances the SPTO address to the British Library collection and order it. </w:t>
      </w:r>
      <w:r>
        <w:t xml:space="preserve"> </w:t>
      </w:r>
      <w:r w:rsidRPr="00766E6D">
        <w:t>To access this service from the British Library a service contract must be previously signed. Information on that matter was also provided.</w:t>
      </w:r>
    </w:p>
    <w:p w14:paraId="2AEB5183" w14:textId="77777777" w:rsidR="00A92F4D" w:rsidRDefault="00A92F4D" w:rsidP="00A92F4D">
      <w:pPr>
        <w:pStyle w:val="ONUME"/>
      </w:pPr>
      <w:r w:rsidRPr="00766E6D">
        <w:t>As a result of all this process the databases used currently by the TPI are:</w:t>
      </w:r>
    </w:p>
    <w:p w14:paraId="20A2CCB5" w14:textId="77777777" w:rsidR="00A92F4D" w:rsidRDefault="00A92F4D" w:rsidP="00A92F4D">
      <w:pPr>
        <w:ind w:left="567"/>
      </w:pPr>
      <w:r>
        <w:t>-</w:t>
      </w:r>
      <w:r>
        <w:tab/>
      </w:r>
      <w:proofErr w:type="spellStart"/>
      <w:r>
        <w:t>EPOQUENet</w:t>
      </w:r>
      <w:proofErr w:type="spellEnd"/>
      <w:r>
        <w:t>, incorporating access to Derwent World Patent Index (DWPI);</w:t>
      </w:r>
    </w:p>
    <w:p w14:paraId="2094057C" w14:textId="77777777" w:rsidR="00A92F4D" w:rsidRDefault="00A92F4D" w:rsidP="00A92F4D">
      <w:pPr>
        <w:ind w:left="567"/>
      </w:pPr>
    </w:p>
    <w:p w14:paraId="69A335B2" w14:textId="77777777" w:rsidR="00A92F4D" w:rsidRDefault="00A92F4D" w:rsidP="00A92F4D">
      <w:pPr>
        <w:ind w:left="567"/>
      </w:pPr>
      <w:r>
        <w:t>-</w:t>
      </w:r>
      <w:r>
        <w:tab/>
        <w:t xml:space="preserve">Commercial databases such as IEEE </w:t>
      </w:r>
      <w:proofErr w:type="spellStart"/>
      <w:r>
        <w:t>Xplore</w:t>
      </w:r>
      <w:proofErr w:type="spellEnd"/>
      <w:r>
        <w:t>, Elsevier, Springer;</w:t>
      </w:r>
    </w:p>
    <w:p w14:paraId="354FCABA" w14:textId="77777777" w:rsidR="00A92F4D" w:rsidRDefault="00A92F4D" w:rsidP="00A92F4D">
      <w:pPr>
        <w:ind w:left="567"/>
      </w:pPr>
    </w:p>
    <w:p w14:paraId="51210BF9" w14:textId="77777777" w:rsidR="00A92F4D" w:rsidRDefault="00A92F4D" w:rsidP="00A92F4D">
      <w:pPr>
        <w:ind w:left="567"/>
      </w:pPr>
      <w:r>
        <w:t>-</w:t>
      </w:r>
      <w:r>
        <w:tab/>
        <w:t>Turkish national patent database (PATUNA), Turkish Scientific and Technological Research Council databases including EBSCOhost;</w:t>
      </w:r>
    </w:p>
    <w:p w14:paraId="7BD53774" w14:textId="77777777" w:rsidR="00A92F4D" w:rsidRDefault="00A92F4D" w:rsidP="00A92F4D">
      <w:pPr>
        <w:ind w:left="567"/>
      </w:pPr>
    </w:p>
    <w:p w14:paraId="3DBD61D7" w14:textId="77777777" w:rsidR="00A92F4D" w:rsidRDefault="00A92F4D" w:rsidP="00A92F4D">
      <w:pPr>
        <w:ind w:left="567"/>
      </w:pPr>
      <w:r>
        <w:t>-</w:t>
      </w:r>
      <w:r>
        <w:tab/>
        <w:t xml:space="preserve">STN, including BIOSIS, CAPLUS, </w:t>
      </w:r>
      <w:proofErr w:type="spellStart"/>
      <w:r>
        <w:t>Embase</w:t>
      </w:r>
      <w:proofErr w:type="spellEnd"/>
      <w:r>
        <w:t>, MEDLINE, American Chemical Society (ACS) database.</w:t>
      </w:r>
    </w:p>
    <w:p w14:paraId="255F42F5" w14:textId="77777777" w:rsidR="00A92F4D" w:rsidRDefault="00A92F4D" w:rsidP="00A92F4D">
      <w:pPr>
        <w:ind w:left="567"/>
      </w:pPr>
    </w:p>
    <w:p w14:paraId="52988047" w14:textId="77777777" w:rsidR="00A92F4D" w:rsidRDefault="00A92F4D" w:rsidP="00A92F4D">
      <w:pPr>
        <w:ind w:left="567"/>
      </w:pPr>
      <w:r>
        <w:t>-</w:t>
      </w:r>
      <w:r>
        <w:tab/>
        <w:t>XPAIP (American Institute of Physics)</w:t>
      </w:r>
    </w:p>
    <w:p w14:paraId="3F7E0460" w14:textId="77777777" w:rsidR="00A92F4D" w:rsidRDefault="00A92F4D" w:rsidP="00A92F4D">
      <w:pPr>
        <w:ind w:left="567"/>
      </w:pPr>
    </w:p>
    <w:p w14:paraId="607AB5E2" w14:textId="77777777" w:rsidR="00A92F4D" w:rsidRDefault="00A92F4D" w:rsidP="00A92F4D">
      <w:pPr>
        <w:ind w:left="567"/>
      </w:pPr>
      <w:r>
        <w:t>-</w:t>
      </w:r>
      <w:r>
        <w:tab/>
        <w:t>XPI3E (Institute of Electrical and Electronics Engineers)</w:t>
      </w:r>
    </w:p>
    <w:p w14:paraId="5EA0853A" w14:textId="77777777" w:rsidR="00A92F4D" w:rsidRDefault="00A92F4D" w:rsidP="00A92F4D">
      <w:pPr>
        <w:ind w:left="567"/>
      </w:pPr>
    </w:p>
    <w:p w14:paraId="4F23F203" w14:textId="77777777" w:rsidR="00A92F4D" w:rsidRDefault="00A92F4D" w:rsidP="00A92F4D">
      <w:pPr>
        <w:ind w:left="567"/>
      </w:pPr>
      <w:r>
        <w:t>-</w:t>
      </w:r>
      <w:r>
        <w:tab/>
        <w:t>XPIEE (Institution of Electrical Engineers)</w:t>
      </w:r>
    </w:p>
    <w:p w14:paraId="3108452B" w14:textId="77777777" w:rsidR="00A92F4D" w:rsidRDefault="00A92F4D" w:rsidP="00A92F4D">
      <w:pPr>
        <w:ind w:left="567"/>
      </w:pPr>
    </w:p>
    <w:p w14:paraId="25524190" w14:textId="77777777" w:rsidR="00A92F4D" w:rsidRDefault="00A92F4D" w:rsidP="00A92F4D">
      <w:pPr>
        <w:ind w:left="567"/>
      </w:pPr>
      <w:r>
        <w:t>-</w:t>
      </w:r>
      <w:r>
        <w:tab/>
        <w:t xml:space="preserve">XPESP (Elsevier- </w:t>
      </w:r>
      <w:proofErr w:type="spellStart"/>
      <w:r>
        <w:t>ScienceDirect</w:t>
      </w:r>
      <w:proofErr w:type="spellEnd"/>
      <w:r>
        <w:t>)</w:t>
      </w:r>
    </w:p>
    <w:p w14:paraId="5FA9FAF7" w14:textId="77777777" w:rsidR="00A92F4D" w:rsidRDefault="00A92F4D" w:rsidP="00A92F4D">
      <w:pPr>
        <w:ind w:left="567"/>
      </w:pPr>
    </w:p>
    <w:p w14:paraId="170DC4C7" w14:textId="77777777" w:rsidR="00A92F4D" w:rsidRDefault="00A92F4D" w:rsidP="00A92F4D">
      <w:pPr>
        <w:ind w:left="567"/>
      </w:pPr>
      <w:r>
        <w:t>-</w:t>
      </w:r>
      <w:r>
        <w:tab/>
        <w:t>TDB</w:t>
      </w:r>
    </w:p>
    <w:p w14:paraId="0642C11E" w14:textId="77777777" w:rsidR="00A92F4D" w:rsidRDefault="00A92F4D" w:rsidP="00A92F4D">
      <w:pPr>
        <w:ind w:left="567"/>
      </w:pPr>
    </w:p>
    <w:p w14:paraId="49F73F90" w14:textId="77777777" w:rsidR="00A92F4D" w:rsidRDefault="00A92F4D" w:rsidP="00A92F4D">
      <w:pPr>
        <w:ind w:left="567"/>
      </w:pPr>
      <w:r>
        <w:t>-</w:t>
      </w:r>
      <w:r>
        <w:tab/>
        <w:t>XPIETF</w:t>
      </w:r>
    </w:p>
    <w:p w14:paraId="2D4E62D6" w14:textId="77777777" w:rsidR="00A92F4D" w:rsidRDefault="00A92F4D" w:rsidP="00A92F4D">
      <w:pPr>
        <w:ind w:left="567"/>
      </w:pPr>
    </w:p>
    <w:p w14:paraId="33327852" w14:textId="77777777" w:rsidR="00A92F4D" w:rsidRDefault="00A92F4D" w:rsidP="00A92F4D">
      <w:pPr>
        <w:ind w:left="567"/>
      </w:pPr>
      <w:r>
        <w:t>-</w:t>
      </w:r>
      <w:r>
        <w:tab/>
        <w:t>XPIPCOM</w:t>
      </w:r>
    </w:p>
    <w:p w14:paraId="323EADB1" w14:textId="77777777" w:rsidR="00A92F4D" w:rsidRDefault="00A92F4D" w:rsidP="00A92F4D">
      <w:pPr>
        <w:ind w:left="567"/>
      </w:pPr>
    </w:p>
    <w:p w14:paraId="299A3937" w14:textId="77777777" w:rsidR="00A92F4D" w:rsidRDefault="00A92F4D" w:rsidP="00A92F4D">
      <w:pPr>
        <w:ind w:left="567"/>
      </w:pPr>
      <w:r>
        <w:t>-</w:t>
      </w:r>
      <w:r>
        <w:tab/>
        <w:t>XPJPEG</w:t>
      </w:r>
    </w:p>
    <w:p w14:paraId="1C91CBA0" w14:textId="77777777" w:rsidR="00A92F4D" w:rsidRDefault="00A92F4D" w:rsidP="00A92F4D">
      <w:pPr>
        <w:ind w:left="567"/>
      </w:pPr>
    </w:p>
    <w:p w14:paraId="203D6808" w14:textId="77777777" w:rsidR="00A92F4D" w:rsidRDefault="00A92F4D" w:rsidP="00A92F4D">
      <w:pPr>
        <w:ind w:left="567"/>
      </w:pPr>
      <w:r>
        <w:t>-</w:t>
      </w:r>
      <w:r>
        <w:tab/>
        <w:t>XPMISC</w:t>
      </w:r>
    </w:p>
    <w:p w14:paraId="6ECCC981" w14:textId="77777777" w:rsidR="00A92F4D" w:rsidRDefault="00A92F4D" w:rsidP="00A92F4D">
      <w:pPr>
        <w:ind w:left="567"/>
      </w:pPr>
    </w:p>
    <w:p w14:paraId="415B4875" w14:textId="77777777" w:rsidR="00A92F4D" w:rsidRDefault="00A92F4D" w:rsidP="00A92F4D">
      <w:pPr>
        <w:ind w:left="567"/>
      </w:pPr>
      <w:r>
        <w:t>-</w:t>
      </w:r>
      <w:r>
        <w:tab/>
        <w:t>XPTK</w:t>
      </w:r>
    </w:p>
    <w:p w14:paraId="65F78E3D" w14:textId="77777777" w:rsidR="00A92F4D" w:rsidRDefault="00A92F4D" w:rsidP="00A92F4D">
      <w:pPr>
        <w:ind w:left="567"/>
      </w:pPr>
    </w:p>
    <w:p w14:paraId="65189CEA" w14:textId="77777777" w:rsidR="00A92F4D" w:rsidRDefault="00A92F4D" w:rsidP="00A92F4D">
      <w:pPr>
        <w:ind w:left="567"/>
      </w:pPr>
      <w:r>
        <w:t>-</w:t>
      </w:r>
      <w:r>
        <w:tab/>
        <w:t>XPOAC</w:t>
      </w:r>
    </w:p>
    <w:p w14:paraId="7C48A647" w14:textId="77777777" w:rsidR="00A92F4D" w:rsidRDefault="00A92F4D" w:rsidP="00A92F4D">
      <w:pPr>
        <w:ind w:left="567"/>
      </w:pPr>
    </w:p>
    <w:p w14:paraId="0A1FF9DE" w14:textId="77777777" w:rsidR="00A92F4D" w:rsidRDefault="00A92F4D" w:rsidP="00A92F4D">
      <w:pPr>
        <w:ind w:left="567"/>
      </w:pPr>
      <w:r>
        <w:t>-</w:t>
      </w:r>
      <w:r>
        <w:tab/>
        <w:t>XP3GPP</w:t>
      </w:r>
    </w:p>
    <w:p w14:paraId="07C167BC" w14:textId="77777777" w:rsidR="00A92F4D" w:rsidRDefault="00A92F4D" w:rsidP="00A92F4D">
      <w:pPr>
        <w:ind w:left="567"/>
      </w:pPr>
    </w:p>
    <w:p w14:paraId="21B53F9C" w14:textId="77777777" w:rsidR="00A92F4D" w:rsidRDefault="00A92F4D" w:rsidP="00A92F4D">
      <w:pPr>
        <w:pStyle w:val="ONUME"/>
      </w:pPr>
      <w:r w:rsidRPr="00766E6D">
        <w:t xml:space="preserve">The TPI access to patent documentation and non-patent literature exceeds by far the minimum documentation required by Rule 34. </w:t>
      </w:r>
      <w:r>
        <w:t xml:space="preserve"> </w:t>
      </w:r>
      <w:r w:rsidRPr="00766E6D">
        <w:t>Therefore, the TPI satisfies more than enough, the requirements established in the PCT Rules 36.1(ii) and 63.1(ii).</w:t>
      </w:r>
    </w:p>
    <w:p w14:paraId="415612DF" w14:textId="77777777" w:rsidR="00A92F4D" w:rsidRDefault="00A92F4D" w:rsidP="00A92F4D">
      <w:pPr>
        <w:pStyle w:val="Heading1"/>
      </w:pPr>
      <w:r>
        <w:lastRenderedPageBreak/>
        <w:t>Examiners Search and Examination Capacity.  Training.</w:t>
      </w:r>
    </w:p>
    <w:p w14:paraId="1E1ECEA1" w14:textId="77777777" w:rsidR="00A92F4D" w:rsidRDefault="00A92F4D" w:rsidP="00A92F4D">
      <w:pPr>
        <w:pStyle w:val="ONUME"/>
      </w:pPr>
      <w:r w:rsidRPr="00766E6D">
        <w:t>All current 103</w:t>
      </w:r>
      <w:r>
        <w:t> </w:t>
      </w:r>
      <w:r w:rsidRPr="00766E6D">
        <w:t>TPI patent examiners have at least a Bachelor’s degree; 47</w:t>
      </w:r>
      <w:r>
        <w:t xml:space="preserve"> per cent</w:t>
      </w:r>
      <w:r w:rsidRPr="00766E6D">
        <w:t xml:space="preserve"> of examiners have additionally Master or PhD degrees or candidates. </w:t>
      </w:r>
      <w:r>
        <w:t xml:space="preserve"> </w:t>
      </w:r>
      <w:r w:rsidRPr="00766E6D">
        <w:t xml:space="preserve">Hence, the recruitment of new examiners in the TPI is a very challenging process. </w:t>
      </w:r>
      <w:r>
        <w:t xml:space="preserve"> </w:t>
      </w:r>
      <w:r w:rsidRPr="00766E6D">
        <w:t>To become a junior patent examiner at the TPI, it is require</w:t>
      </w:r>
      <w:r>
        <w:t>d:</w:t>
      </w:r>
    </w:p>
    <w:p w14:paraId="1EE9B342" w14:textId="77777777" w:rsidR="00A92F4D" w:rsidRDefault="00A92F4D" w:rsidP="00A92F4D">
      <w:pPr>
        <w:pStyle w:val="ONUME"/>
        <w:numPr>
          <w:ilvl w:val="0"/>
          <w:numId w:val="0"/>
        </w:numPr>
      </w:pPr>
      <w:r>
        <w:t>-</w:t>
      </w:r>
      <w:r>
        <w:tab/>
        <w:t xml:space="preserve">to have a minimum Bachelor's degree in related field (MSc/PhD Degree preferable); </w:t>
      </w:r>
    </w:p>
    <w:p w14:paraId="068EAA5F" w14:textId="77777777" w:rsidR="00A92F4D" w:rsidRDefault="00A92F4D" w:rsidP="00A92F4D">
      <w:pPr>
        <w:pStyle w:val="ONUME"/>
        <w:numPr>
          <w:ilvl w:val="0"/>
          <w:numId w:val="0"/>
        </w:numPr>
      </w:pPr>
      <w:r>
        <w:t>-</w:t>
      </w:r>
      <w:r>
        <w:tab/>
        <w:t>to have foreign language proficiency (at least one language, preferably English);</w:t>
      </w:r>
    </w:p>
    <w:p w14:paraId="2A2AA540" w14:textId="77777777" w:rsidR="00A92F4D" w:rsidRDefault="00A92F4D" w:rsidP="00A92F4D">
      <w:pPr>
        <w:pStyle w:val="ONUME"/>
        <w:numPr>
          <w:ilvl w:val="0"/>
          <w:numId w:val="0"/>
        </w:numPr>
      </w:pPr>
      <w:r>
        <w:t>-</w:t>
      </w:r>
      <w:r>
        <w:tab/>
        <w:t>to get a high score in Public Personnel Selection Exam;</w:t>
      </w:r>
    </w:p>
    <w:p w14:paraId="41125E91" w14:textId="77777777" w:rsidR="00A92F4D" w:rsidRDefault="00A92F4D" w:rsidP="00A92F4D">
      <w:pPr>
        <w:pStyle w:val="ONUME"/>
        <w:numPr>
          <w:ilvl w:val="0"/>
          <w:numId w:val="0"/>
        </w:numPr>
      </w:pPr>
      <w:r>
        <w:t>-</w:t>
      </w:r>
      <w:r>
        <w:tab/>
        <w:t>to be successful in the special (written and oral) exam of the TPI.</w:t>
      </w:r>
    </w:p>
    <w:p w14:paraId="78C2C41A" w14:textId="77777777" w:rsidR="00A92F4D" w:rsidRDefault="00A92F4D" w:rsidP="00A92F4D">
      <w:pPr>
        <w:pStyle w:val="ONUME"/>
      </w:pPr>
      <w:r>
        <w:t>After the selection of junior patent examiners, in order to become a patent examiner, it is required</w:t>
      </w:r>
    </w:p>
    <w:p w14:paraId="62EA1B12" w14:textId="77777777" w:rsidR="00A92F4D" w:rsidRDefault="00A92F4D" w:rsidP="00A92F4D">
      <w:pPr>
        <w:ind w:left="567"/>
      </w:pPr>
      <w:r>
        <w:t>-</w:t>
      </w:r>
      <w:r>
        <w:tab/>
        <w:t xml:space="preserve">to be successful in the candidate civil service exam; </w:t>
      </w:r>
    </w:p>
    <w:p w14:paraId="4A1D64AB" w14:textId="77777777" w:rsidR="00A92F4D" w:rsidRDefault="00A92F4D" w:rsidP="00A92F4D">
      <w:pPr>
        <w:ind w:left="567"/>
      </w:pPr>
    </w:p>
    <w:p w14:paraId="64ABD9DF" w14:textId="77777777" w:rsidR="00A92F4D" w:rsidRDefault="00A92F4D" w:rsidP="00A92F4D">
      <w:pPr>
        <w:ind w:left="567"/>
      </w:pPr>
      <w:r>
        <w:t>-</w:t>
      </w:r>
      <w:r>
        <w:tab/>
        <w:t xml:space="preserve">to submit a thesis study in the relevant technical field, and approved by the jury;  </w:t>
      </w:r>
    </w:p>
    <w:p w14:paraId="2FD2337A" w14:textId="77777777" w:rsidR="00A92F4D" w:rsidRDefault="00A92F4D" w:rsidP="00A92F4D">
      <w:pPr>
        <w:ind w:left="567"/>
      </w:pPr>
    </w:p>
    <w:p w14:paraId="2E0DA5A4" w14:textId="77777777" w:rsidR="00A92F4D" w:rsidRDefault="00A92F4D" w:rsidP="00A92F4D">
      <w:pPr>
        <w:ind w:left="567"/>
      </w:pPr>
      <w:r>
        <w:t>-</w:t>
      </w:r>
      <w:r>
        <w:tab/>
        <w:t>to be successful in the written proficiency exam.</w:t>
      </w:r>
    </w:p>
    <w:p w14:paraId="5C9841A5" w14:textId="77777777" w:rsidR="00A92F4D" w:rsidRDefault="00A92F4D" w:rsidP="00A92F4D"/>
    <w:p w14:paraId="581B3234" w14:textId="77777777" w:rsidR="00A92F4D" w:rsidRPr="003D0BB3" w:rsidRDefault="00A92F4D" w:rsidP="00A92F4D">
      <w:pPr>
        <w:pStyle w:val="ONUME"/>
      </w:pPr>
      <w:r w:rsidRPr="003D0BB3">
        <w:t>The distribution of patent examiners according to their technical fields is:</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A92F4D" w:rsidRPr="00CB0FA6" w14:paraId="2053635C" w14:textId="77777777" w:rsidTr="00A92F4D">
        <w:trPr>
          <w:cantSplit/>
          <w:jc w:val="center"/>
        </w:trPr>
        <w:tc>
          <w:tcPr>
            <w:tcW w:w="2269" w:type="dxa"/>
          </w:tcPr>
          <w:p w14:paraId="2661D7DF" w14:textId="77777777" w:rsidR="00A92F4D" w:rsidRPr="003D0BB3" w:rsidRDefault="00A92F4D" w:rsidP="00A92F4D">
            <w:pPr>
              <w:spacing w:after="120"/>
              <w:jc w:val="both"/>
              <w:rPr>
                <w:b/>
                <w:bCs/>
                <w:color w:val="000000"/>
                <w:szCs w:val="22"/>
              </w:rPr>
            </w:pPr>
            <w:r w:rsidRPr="003D0BB3">
              <w:rPr>
                <w:b/>
                <w:bCs/>
                <w:color w:val="000000"/>
                <w:szCs w:val="22"/>
              </w:rPr>
              <w:t>Technical field</w:t>
            </w:r>
          </w:p>
        </w:tc>
        <w:tc>
          <w:tcPr>
            <w:tcW w:w="3676" w:type="dxa"/>
          </w:tcPr>
          <w:p w14:paraId="12A35DD5" w14:textId="77777777" w:rsidR="00A92F4D" w:rsidRPr="003D0BB3" w:rsidRDefault="00A92F4D" w:rsidP="00A92F4D">
            <w:pPr>
              <w:spacing w:after="120"/>
              <w:jc w:val="both"/>
              <w:rPr>
                <w:b/>
                <w:bCs/>
                <w:color w:val="000000"/>
                <w:szCs w:val="22"/>
              </w:rPr>
            </w:pPr>
            <w:r w:rsidRPr="003D0BB3">
              <w:rPr>
                <w:b/>
                <w:bCs/>
                <w:color w:val="000000"/>
                <w:szCs w:val="22"/>
              </w:rPr>
              <w:t>Number (in full-time equivalent)</w:t>
            </w:r>
          </w:p>
        </w:tc>
      </w:tr>
      <w:tr w:rsidR="00A92F4D" w:rsidRPr="00CB0FA6" w14:paraId="388F8EB6" w14:textId="77777777" w:rsidTr="00A92F4D">
        <w:trPr>
          <w:cantSplit/>
          <w:jc w:val="center"/>
        </w:trPr>
        <w:tc>
          <w:tcPr>
            <w:tcW w:w="2269" w:type="dxa"/>
          </w:tcPr>
          <w:p w14:paraId="3A1795FE" w14:textId="77777777" w:rsidR="00A92F4D" w:rsidRPr="003D0BB3" w:rsidRDefault="00A92F4D" w:rsidP="00A92F4D">
            <w:pPr>
              <w:spacing w:after="120"/>
              <w:jc w:val="both"/>
              <w:rPr>
                <w:color w:val="000000"/>
                <w:szCs w:val="22"/>
              </w:rPr>
            </w:pPr>
            <w:r w:rsidRPr="003D0BB3">
              <w:rPr>
                <w:color w:val="000000"/>
                <w:szCs w:val="22"/>
              </w:rPr>
              <w:t>Mechanical</w:t>
            </w:r>
          </w:p>
        </w:tc>
        <w:tc>
          <w:tcPr>
            <w:tcW w:w="3676" w:type="dxa"/>
          </w:tcPr>
          <w:p w14:paraId="35E1F562" w14:textId="77777777" w:rsidR="00A92F4D" w:rsidRPr="003D0BB3" w:rsidRDefault="00A92F4D" w:rsidP="00A92F4D">
            <w:pPr>
              <w:spacing w:after="120"/>
              <w:jc w:val="both"/>
              <w:rPr>
                <w:color w:val="000000"/>
                <w:szCs w:val="22"/>
              </w:rPr>
            </w:pPr>
            <w:r w:rsidRPr="003D0BB3">
              <w:rPr>
                <w:color w:val="000000"/>
                <w:szCs w:val="22"/>
              </w:rPr>
              <w:t>45</w:t>
            </w:r>
          </w:p>
        </w:tc>
      </w:tr>
      <w:tr w:rsidR="00A92F4D" w:rsidRPr="00CB0FA6" w14:paraId="38441384" w14:textId="77777777" w:rsidTr="00A92F4D">
        <w:trPr>
          <w:cantSplit/>
          <w:jc w:val="center"/>
        </w:trPr>
        <w:tc>
          <w:tcPr>
            <w:tcW w:w="2269" w:type="dxa"/>
          </w:tcPr>
          <w:p w14:paraId="7662BB59" w14:textId="77777777" w:rsidR="00A92F4D" w:rsidRPr="003D0BB3" w:rsidRDefault="00A92F4D" w:rsidP="00A92F4D">
            <w:pPr>
              <w:spacing w:after="120"/>
              <w:jc w:val="both"/>
              <w:rPr>
                <w:color w:val="000000"/>
                <w:szCs w:val="22"/>
              </w:rPr>
            </w:pPr>
            <w:r w:rsidRPr="003D0BB3">
              <w:rPr>
                <w:color w:val="000000"/>
                <w:szCs w:val="22"/>
              </w:rPr>
              <w:t>Electrical/electronic</w:t>
            </w:r>
          </w:p>
        </w:tc>
        <w:tc>
          <w:tcPr>
            <w:tcW w:w="3676" w:type="dxa"/>
          </w:tcPr>
          <w:p w14:paraId="44BA405D" w14:textId="77777777" w:rsidR="00A92F4D" w:rsidRPr="003D0BB3" w:rsidRDefault="00A92F4D" w:rsidP="00A92F4D">
            <w:pPr>
              <w:spacing w:after="120"/>
              <w:jc w:val="both"/>
              <w:rPr>
                <w:color w:val="000000"/>
                <w:szCs w:val="22"/>
              </w:rPr>
            </w:pPr>
            <w:r w:rsidRPr="003D0BB3">
              <w:rPr>
                <w:color w:val="000000"/>
                <w:szCs w:val="22"/>
              </w:rPr>
              <w:t>29</w:t>
            </w:r>
          </w:p>
        </w:tc>
      </w:tr>
      <w:tr w:rsidR="00A92F4D" w:rsidRPr="00CB0FA6" w14:paraId="393FC67E" w14:textId="77777777" w:rsidTr="00A92F4D">
        <w:trPr>
          <w:cantSplit/>
          <w:jc w:val="center"/>
        </w:trPr>
        <w:tc>
          <w:tcPr>
            <w:tcW w:w="2269" w:type="dxa"/>
          </w:tcPr>
          <w:p w14:paraId="26AD7FBA" w14:textId="77777777" w:rsidR="00A92F4D" w:rsidRPr="003D0BB3" w:rsidRDefault="00A92F4D" w:rsidP="00A92F4D">
            <w:pPr>
              <w:spacing w:after="120"/>
              <w:jc w:val="both"/>
              <w:rPr>
                <w:color w:val="000000"/>
                <w:szCs w:val="22"/>
              </w:rPr>
            </w:pPr>
            <w:r w:rsidRPr="003D0BB3">
              <w:rPr>
                <w:color w:val="000000"/>
                <w:szCs w:val="22"/>
              </w:rPr>
              <w:t>Chemistry</w:t>
            </w:r>
          </w:p>
        </w:tc>
        <w:tc>
          <w:tcPr>
            <w:tcW w:w="3676" w:type="dxa"/>
          </w:tcPr>
          <w:p w14:paraId="6909D510" w14:textId="77777777" w:rsidR="00A92F4D" w:rsidRPr="003D0BB3" w:rsidRDefault="00A92F4D" w:rsidP="00A92F4D">
            <w:pPr>
              <w:spacing w:after="120"/>
              <w:jc w:val="both"/>
              <w:rPr>
                <w:color w:val="000000"/>
                <w:szCs w:val="22"/>
              </w:rPr>
            </w:pPr>
            <w:r w:rsidRPr="003D0BB3">
              <w:rPr>
                <w:color w:val="000000"/>
                <w:szCs w:val="22"/>
              </w:rPr>
              <w:t>23</w:t>
            </w:r>
          </w:p>
        </w:tc>
      </w:tr>
      <w:tr w:rsidR="00A92F4D" w:rsidRPr="00CB0FA6" w14:paraId="691D0D42" w14:textId="77777777" w:rsidTr="00A92F4D">
        <w:trPr>
          <w:cantSplit/>
          <w:jc w:val="center"/>
        </w:trPr>
        <w:tc>
          <w:tcPr>
            <w:tcW w:w="2269" w:type="dxa"/>
          </w:tcPr>
          <w:p w14:paraId="5EAE9707" w14:textId="77777777" w:rsidR="00A92F4D" w:rsidRPr="003D0BB3" w:rsidRDefault="00A92F4D" w:rsidP="00A92F4D">
            <w:pPr>
              <w:spacing w:after="120"/>
              <w:jc w:val="both"/>
              <w:rPr>
                <w:color w:val="000000"/>
                <w:szCs w:val="22"/>
              </w:rPr>
            </w:pPr>
            <w:r w:rsidRPr="003D0BB3">
              <w:rPr>
                <w:color w:val="000000"/>
                <w:szCs w:val="22"/>
              </w:rPr>
              <w:t>Biotech</w:t>
            </w:r>
          </w:p>
        </w:tc>
        <w:tc>
          <w:tcPr>
            <w:tcW w:w="3676" w:type="dxa"/>
          </w:tcPr>
          <w:p w14:paraId="6AE4DDC7" w14:textId="77777777" w:rsidR="00A92F4D" w:rsidRPr="003D0BB3" w:rsidRDefault="00A92F4D" w:rsidP="00A92F4D">
            <w:pPr>
              <w:spacing w:after="120"/>
              <w:jc w:val="both"/>
              <w:rPr>
                <w:color w:val="000000"/>
                <w:szCs w:val="22"/>
              </w:rPr>
            </w:pPr>
            <w:r w:rsidRPr="003D0BB3">
              <w:rPr>
                <w:color w:val="000000"/>
                <w:szCs w:val="22"/>
              </w:rPr>
              <w:t>6</w:t>
            </w:r>
          </w:p>
        </w:tc>
      </w:tr>
      <w:tr w:rsidR="00A92F4D" w:rsidRPr="00CB0FA6" w14:paraId="3A89E072" w14:textId="77777777" w:rsidTr="00A92F4D">
        <w:trPr>
          <w:cantSplit/>
          <w:jc w:val="center"/>
        </w:trPr>
        <w:tc>
          <w:tcPr>
            <w:tcW w:w="2269" w:type="dxa"/>
          </w:tcPr>
          <w:p w14:paraId="1A928175" w14:textId="77777777" w:rsidR="00A92F4D" w:rsidRPr="003D0BB3" w:rsidRDefault="00A92F4D" w:rsidP="00A92F4D">
            <w:pPr>
              <w:spacing w:after="120"/>
              <w:jc w:val="both"/>
              <w:rPr>
                <w:i/>
                <w:iCs/>
                <w:color w:val="000000"/>
                <w:szCs w:val="22"/>
              </w:rPr>
            </w:pPr>
            <w:r w:rsidRPr="003D0BB3">
              <w:rPr>
                <w:i/>
                <w:iCs/>
                <w:color w:val="000000"/>
                <w:szCs w:val="22"/>
              </w:rPr>
              <w:t>Total</w:t>
            </w:r>
          </w:p>
        </w:tc>
        <w:tc>
          <w:tcPr>
            <w:tcW w:w="3676" w:type="dxa"/>
          </w:tcPr>
          <w:p w14:paraId="017D2F3D" w14:textId="77777777" w:rsidR="00A92F4D" w:rsidRPr="003D0BB3" w:rsidRDefault="00A92F4D" w:rsidP="00A92F4D">
            <w:pPr>
              <w:spacing w:after="120"/>
              <w:jc w:val="both"/>
              <w:rPr>
                <w:i/>
                <w:iCs/>
                <w:color w:val="000000"/>
                <w:szCs w:val="22"/>
              </w:rPr>
            </w:pPr>
            <w:r w:rsidRPr="003D0BB3">
              <w:rPr>
                <w:i/>
                <w:iCs/>
                <w:color w:val="000000"/>
                <w:szCs w:val="22"/>
              </w:rPr>
              <w:t>103</w:t>
            </w:r>
          </w:p>
        </w:tc>
      </w:tr>
    </w:tbl>
    <w:p w14:paraId="5674527A" w14:textId="77777777" w:rsidR="00A92F4D" w:rsidRDefault="00A92F4D" w:rsidP="00A92F4D">
      <w:pPr>
        <w:pStyle w:val="ONUME"/>
        <w:numPr>
          <w:ilvl w:val="0"/>
          <w:numId w:val="0"/>
        </w:numPr>
      </w:pPr>
    </w:p>
    <w:p w14:paraId="478CE830" w14:textId="77777777" w:rsidR="00A92F4D" w:rsidRDefault="00A92F4D" w:rsidP="00A92F4D">
      <w:pPr>
        <w:pStyle w:val="ONUME"/>
      </w:pPr>
      <w:r w:rsidRPr="003D0BB3">
        <w:t xml:space="preserve">Regarding to examiners search and examination methodology, during the assessment visits a deep exchange of information was held with the TPI Guidelines Working Group responsible for the TPI internal guidelines. </w:t>
      </w:r>
      <w:r>
        <w:t xml:space="preserve"> </w:t>
      </w:r>
      <w:r w:rsidRPr="003D0BB3">
        <w:t xml:space="preserve">It is very well developed and complete. </w:t>
      </w:r>
      <w:r>
        <w:t xml:space="preserve"> </w:t>
      </w:r>
      <w:r w:rsidRPr="003D0BB3">
        <w:t>The TPI has adapted and harmonized the PCT Guidelines to their own manuals.</w:t>
      </w:r>
    </w:p>
    <w:p w14:paraId="03B4596D" w14:textId="77777777" w:rsidR="00A92F4D" w:rsidRDefault="00A92F4D" w:rsidP="00A92F4D">
      <w:pPr>
        <w:pStyle w:val="ONUME"/>
        <w:keepLines/>
      </w:pPr>
      <w:r w:rsidRPr="003D0BB3">
        <w:t xml:space="preserve">Related to examiners training, discussions were held with the TPI Training Planning Group on the basis of its training plan which is quite similar to the SPTO one. </w:t>
      </w:r>
      <w:r>
        <w:t xml:space="preserve"> </w:t>
      </w:r>
      <w:r w:rsidRPr="003D0BB3">
        <w:t>The TPI provides trainings in patent law, formal examination, substantive examination, novelty, inventive step, industrial applicability, unity, clarity, databases (EPOQUENET, ESPACENET, etc.), classification systems (IPC, CPC), and language courses.  Furthermore, examiners should take WIPO and EPO distance learning courses.</w:t>
      </w:r>
    </w:p>
    <w:p w14:paraId="38D751DC" w14:textId="77777777" w:rsidR="00A92F4D" w:rsidRDefault="00A92F4D" w:rsidP="00A92F4D">
      <w:pPr>
        <w:pStyle w:val="ONUME"/>
      </w:pPr>
      <w:r>
        <w:t xml:space="preserve">The </w:t>
      </w:r>
      <w:r w:rsidRPr="003D0BB3">
        <w:t>plan is quite comprehensive and the new activity as PCT IA will require a specific training program for PCT, in which the examiners will be trained on the PCT specific matters in a different form than the usual national Office procedures. For example, PCT procedures for non-patentable inventions in Turkey, Unity of invention in the PCT, PCT forms completion, etc. For that purpose, the TPI has developed a PCT specific training plan including the new PCT aspects different from the national procedures</w:t>
      </w:r>
      <w:r>
        <w:t>.</w:t>
      </w:r>
    </w:p>
    <w:p w14:paraId="376C45A8" w14:textId="77777777" w:rsidR="00A92F4D" w:rsidRDefault="00A92F4D" w:rsidP="00A92F4D">
      <w:pPr>
        <w:pStyle w:val="ONUME"/>
      </w:pPr>
      <w:r w:rsidRPr="003D0BB3">
        <w:lastRenderedPageBreak/>
        <w:t>The TPI training plan envisages sending all patent examiners to the EPO and other international Patent Offices. Currently all examiners have been trained abroad.</w:t>
      </w:r>
    </w:p>
    <w:p w14:paraId="4FB9049D" w14:textId="77777777" w:rsidR="00A92F4D" w:rsidRPr="003D0BB3" w:rsidRDefault="00A92F4D" w:rsidP="00A92F4D">
      <w:pPr>
        <w:pStyle w:val="ONUME"/>
      </w:pPr>
      <w:r w:rsidRPr="003D0BB3">
        <w:t>As a result, the TPI meets the requirement set out in PCT Rules 36.1(</w:t>
      </w:r>
      <w:proofErr w:type="spellStart"/>
      <w:r w:rsidRPr="003D0BB3">
        <w:t>i</w:t>
      </w:r>
      <w:proofErr w:type="spellEnd"/>
      <w:r w:rsidRPr="003D0BB3">
        <w:t>) and 63.1(</w:t>
      </w:r>
      <w:proofErr w:type="spellStart"/>
      <w:r w:rsidRPr="003D0BB3">
        <w:t>i</w:t>
      </w:r>
      <w:proofErr w:type="spellEnd"/>
      <w:r w:rsidRPr="003D0BB3">
        <w:t xml:space="preserve">), stating that, </w:t>
      </w:r>
      <w:r w:rsidRPr="003D0BB3">
        <w:rPr>
          <w:i/>
        </w:rPr>
        <w:t>“The national Office or intergovernmental organization must have at least 100 full-time employees with sufficient technical qualifications to carry out searches and examinations”.</w:t>
      </w:r>
    </w:p>
    <w:p w14:paraId="07F2D8ED" w14:textId="77777777" w:rsidR="00A92F4D" w:rsidRPr="003D0BB3" w:rsidRDefault="00A92F4D" w:rsidP="00A92F4D">
      <w:pPr>
        <w:pStyle w:val="Heading1"/>
      </w:pPr>
      <w:r w:rsidRPr="003D0BB3">
        <w:t>Conclusions</w:t>
      </w:r>
    </w:p>
    <w:p w14:paraId="0A78A011" w14:textId="77777777" w:rsidR="00A92F4D" w:rsidRDefault="00A92F4D" w:rsidP="00A92F4D">
      <w:pPr>
        <w:pStyle w:val="ONUME"/>
      </w:pPr>
      <w:r w:rsidRPr="003D0BB3">
        <w:t xml:space="preserve">The Understanding adopted by the PCT Assembly in 2014 strongly recommended the assistance of one or more existing PCT International Authorities. </w:t>
      </w:r>
      <w:r>
        <w:t xml:space="preserve"> </w:t>
      </w:r>
      <w:r w:rsidRPr="003D0BB3">
        <w:t>The Spanish Patent and Trademark Office (SPTO) collaboration in this regard has taken two distinct aspects.</w:t>
      </w:r>
    </w:p>
    <w:p w14:paraId="50A166D8" w14:textId="77777777" w:rsidR="00A92F4D" w:rsidRDefault="00A92F4D" w:rsidP="00A92F4D">
      <w:pPr>
        <w:pStyle w:val="ONUME"/>
      </w:pPr>
      <w:r w:rsidRPr="003D0BB3">
        <w:t xml:space="preserve">On the one hand, the first aspect has been to provide all possible information to the Turkish Patent Institute (TPI) and all necessary assistance in order the TPI becomes a new PCT International Authority. </w:t>
      </w:r>
      <w:r>
        <w:t xml:space="preserve"> </w:t>
      </w:r>
      <w:r w:rsidRPr="003D0BB3">
        <w:t>In this sense the work with the TPI has been very fluid and it must be highlighted the great effort and collaboration that the TPI has maintained, as well the TPI impetus seeking its appointment.</w:t>
      </w:r>
    </w:p>
    <w:p w14:paraId="5AF34EEC" w14:textId="77777777" w:rsidR="00A92F4D" w:rsidRDefault="00A92F4D" w:rsidP="00A92F4D">
      <w:pPr>
        <w:pStyle w:val="ONUME"/>
      </w:pPr>
      <w:r w:rsidRPr="003D0BB3">
        <w:t>It can be said that the TPI has overcome by far all the difficulties in a record time, although it must be said that the starting point of the TPI was very high and very close to the objective pursued.</w:t>
      </w:r>
    </w:p>
    <w:p w14:paraId="4327A780" w14:textId="77777777" w:rsidR="00A92F4D" w:rsidRDefault="00A92F4D" w:rsidP="00A92F4D">
      <w:pPr>
        <w:pStyle w:val="ONUME"/>
      </w:pPr>
      <w:r w:rsidRPr="003D0BB3">
        <w:t xml:space="preserve">A second aspect of the SPTO technical assistance is to report to the CTC of all matters of such assessment. </w:t>
      </w:r>
      <w:r>
        <w:t xml:space="preserve"> </w:t>
      </w:r>
      <w:r w:rsidRPr="003D0BB3">
        <w:t>This report presented herewith reflects in detail these matters and it can be a very solid basis for the CTC members for properly assessing the TPI application</w:t>
      </w:r>
      <w:r>
        <w:t>.</w:t>
      </w:r>
    </w:p>
    <w:p w14:paraId="6351A553" w14:textId="77777777" w:rsidR="00A92F4D" w:rsidRDefault="00A92F4D" w:rsidP="00A92F4D">
      <w:pPr>
        <w:pStyle w:val="ONUME"/>
      </w:pPr>
      <w:r w:rsidRPr="003D0BB3">
        <w:t xml:space="preserve">A conclusion of this report is, on this date, the TPI meets all the requirements of the PCT Rules 36 and 63, as well as the new conditions established in the Understanding reached in the PCT Assembly in 2014. </w:t>
      </w:r>
      <w:r>
        <w:t xml:space="preserve"> </w:t>
      </w:r>
      <w:r w:rsidRPr="003D0BB3">
        <w:t>Therefore, the SPTO's opinion is favorable to the TPI be appointed as a new PCT International Authority.</w:t>
      </w:r>
    </w:p>
    <w:p w14:paraId="4E405A76" w14:textId="77777777" w:rsidR="00A92F4D" w:rsidRDefault="00A92F4D" w:rsidP="00A92F4D">
      <w:pPr>
        <w:pStyle w:val="ONUME"/>
        <w:numPr>
          <w:ilvl w:val="0"/>
          <w:numId w:val="0"/>
        </w:numPr>
      </w:pPr>
      <w:r>
        <w:t>Date of the report:  March 8, 2016</w:t>
      </w:r>
    </w:p>
    <w:p w14:paraId="15DB3DA2" w14:textId="77777777" w:rsidR="00A92F4D" w:rsidRDefault="00A92F4D" w:rsidP="00A92F4D">
      <w:pPr>
        <w:pStyle w:val="ONUME"/>
        <w:numPr>
          <w:ilvl w:val="0"/>
          <w:numId w:val="0"/>
        </w:numPr>
      </w:pPr>
      <w:r>
        <w:t>Javier Vera</w:t>
      </w:r>
      <w:r>
        <w:br/>
        <w:t>Technical Adviser</w:t>
      </w:r>
      <w:r>
        <w:br/>
        <w:t>Spanish Patent and Trademark Office</w:t>
      </w:r>
      <w:r>
        <w:br/>
        <w:t xml:space="preserve">Pº </w:t>
      </w:r>
      <w:proofErr w:type="spellStart"/>
      <w:r>
        <w:t>Castellana</w:t>
      </w:r>
      <w:proofErr w:type="spellEnd"/>
      <w:r>
        <w:t xml:space="preserve"> 75, 28071 Madrid (Spain)</w:t>
      </w:r>
      <w:r>
        <w:br/>
        <w:t>Phone +34 91 3495350</w:t>
      </w:r>
      <w:r>
        <w:br/>
        <w:t>email: javier.vera@oepm.es</w:t>
      </w:r>
    </w:p>
    <w:p w14:paraId="16D81E63" w14:textId="77777777" w:rsidR="00A92F4D" w:rsidRDefault="00A92F4D" w:rsidP="00A92F4D">
      <w:pPr>
        <w:pStyle w:val="Endofdocument-Annex"/>
      </w:pPr>
    </w:p>
    <w:p w14:paraId="7C1267B8" w14:textId="77777777" w:rsidR="00A92F4D" w:rsidRDefault="00A92F4D" w:rsidP="00A92F4D">
      <w:pPr>
        <w:pStyle w:val="Endofdocument-Annex"/>
        <w:sectPr w:rsidR="00A92F4D" w:rsidSect="00A92F4D">
          <w:headerReference w:type="default" r:id="rId46"/>
          <w:headerReference w:type="first" r:id="rId47"/>
          <w:endnotePr>
            <w:numFmt w:val="decimal"/>
          </w:endnotePr>
          <w:pgSz w:w="11907" w:h="16840" w:code="9"/>
          <w:pgMar w:top="567" w:right="1134" w:bottom="1418" w:left="1418" w:header="510" w:footer="1021" w:gutter="0"/>
          <w:pgNumType w:start="1"/>
          <w:cols w:space="708"/>
          <w:formProt w:val="0"/>
          <w:titlePg/>
          <w:docGrid w:linePitch="299"/>
        </w:sectPr>
      </w:pPr>
      <w:r w:rsidRPr="003A2826">
        <w:t>[</w:t>
      </w:r>
      <w:r>
        <w:t>Document PCT/CTC/29/3 follows]</w:t>
      </w:r>
    </w:p>
    <w:tbl>
      <w:tblPr>
        <w:tblW w:w="9356" w:type="dxa"/>
        <w:tblInd w:w="108" w:type="dxa"/>
        <w:tblLayout w:type="fixed"/>
        <w:tblLook w:val="01E0" w:firstRow="1" w:lastRow="1" w:firstColumn="1" w:lastColumn="1" w:noHBand="0" w:noVBand="0"/>
      </w:tblPr>
      <w:tblGrid>
        <w:gridCol w:w="4513"/>
        <w:gridCol w:w="4337"/>
        <w:gridCol w:w="506"/>
      </w:tblGrid>
      <w:tr w:rsidR="00A92F4D" w:rsidRPr="008B2CC1" w14:paraId="586783D6" w14:textId="77777777" w:rsidTr="00A92F4D">
        <w:tc>
          <w:tcPr>
            <w:tcW w:w="4513" w:type="dxa"/>
            <w:tcBorders>
              <w:bottom w:val="single" w:sz="4" w:space="0" w:color="auto"/>
            </w:tcBorders>
            <w:tcMar>
              <w:bottom w:w="170" w:type="dxa"/>
            </w:tcMar>
          </w:tcPr>
          <w:p w14:paraId="6922010A" w14:textId="77777777" w:rsidR="00A92F4D" w:rsidRPr="008B2CC1" w:rsidRDefault="00A92F4D" w:rsidP="00A92F4D"/>
        </w:tc>
        <w:tc>
          <w:tcPr>
            <w:tcW w:w="4337" w:type="dxa"/>
            <w:tcBorders>
              <w:bottom w:val="single" w:sz="4" w:space="0" w:color="auto"/>
            </w:tcBorders>
            <w:tcMar>
              <w:left w:w="0" w:type="dxa"/>
              <w:right w:w="0" w:type="dxa"/>
            </w:tcMar>
          </w:tcPr>
          <w:p w14:paraId="588EDEEF" w14:textId="77777777" w:rsidR="00A92F4D" w:rsidRPr="008B2CC1" w:rsidRDefault="00A92F4D" w:rsidP="00A92F4D">
            <w:r>
              <w:rPr>
                <w:noProof/>
                <w:lang w:eastAsia="en-US"/>
              </w:rPr>
              <w:drawing>
                <wp:inline distT="0" distB="0" distL="0" distR="0" wp14:anchorId="61C40FA0" wp14:editId="39984C23">
                  <wp:extent cx="1858010" cy="1323975"/>
                  <wp:effectExtent l="0" t="0" r="8890" b="9525"/>
                  <wp:docPr id="43022" name="Picture 4302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7C0B4BCA" w14:textId="77777777" w:rsidR="00A92F4D" w:rsidRPr="008B2CC1" w:rsidRDefault="00A92F4D" w:rsidP="00A92F4D">
            <w:pPr>
              <w:jc w:val="right"/>
            </w:pPr>
            <w:r w:rsidRPr="00605827">
              <w:rPr>
                <w:b/>
                <w:sz w:val="40"/>
                <w:szCs w:val="40"/>
              </w:rPr>
              <w:t>E</w:t>
            </w:r>
          </w:p>
        </w:tc>
      </w:tr>
      <w:tr w:rsidR="00A92F4D" w:rsidRPr="001832A6" w14:paraId="372B219D" w14:textId="77777777" w:rsidTr="00A92F4D">
        <w:trPr>
          <w:trHeight w:hRule="exact" w:val="340"/>
        </w:trPr>
        <w:tc>
          <w:tcPr>
            <w:tcW w:w="9356" w:type="dxa"/>
            <w:gridSpan w:val="3"/>
            <w:tcBorders>
              <w:top w:val="single" w:sz="4" w:space="0" w:color="auto"/>
            </w:tcBorders>
            <w:tcMar>
              <w:top w:w="170" w:type="dxa"/>
              <w:left w:w="0" w:type="dxa"/>
              <w:right w:w="0" w:type="dxa"/>
            </w:tcMar>
            <w:vAlign w:val="bottom"/>
          </w:tcPr>
          <w:p w14:paraId="16398189" w14:textId="77777777" w:rsidR="00A92F4D" w:rsidRPr="0090731E" w:rsidRDefault="00A92F4D" w:rsidP="00A92F4D">
            <w:pPr>
              <w:jc w:val="right"/>
              <w:rPr>
                <w:rFonts w:ascii="Arial Black" w:hAnsi="Arial Black"/>
                <w:caps/>
                <w:sz w:val="15"/>
              </w:rPr>
            </w:pPr>
            <w:r>
              <w:rPr>
                <w:rFonts w:ascii="Arial Black" w:hAnsi="Arial Black"/>
                <w:caps/>
                <w:sz w:val="15"/>
              </w:rPr>
              <w:t xml:space="preserve">PCT/CTC/29/3 </w:t>
            </w:r>
          </w:p>
        </w:tc>
      </w:tr>
      <w:tr w:rsidR="00A92F4D" w:rsidRPr="001832A6" w14:paraId="21F3CDAC" w14:textId="77777777" w:rsidTr="00A92F4D">
        <w:trPr>
          <w:trHeight w:hRule="exact" w:val="170"/>
        </w:trPr>
        <w:tc>
          <w:tcPr>
            <w:tcW w:w="9356" w:type="dxa"/>
            <w:gridSpan w:val="3"/>
            <w:noWrap/>
            <w:tcMar>
              <w:left w:w="0" w:type="dxa"/>
              <w:right w:w="0" w:type="dxa"/>
            </w:tcMar>
            <w:vAlign w:val="bottom"/>
          </w:tcPr>
          <w:p w14:paraId="0CB54A65" w14:textId="77777777" w:rsidR="00A92F4D" w:rsidRPr="0090731E" w:rsidRDefault="00A92F4D" w:rsidP="00A92F4D">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A92F4D" w:rsidRPr="001832A6" w14:paraId="4D2D9C41" w14:textId="77777777" w:rsidTr="00A92F4D">
        <w:trPr>
          <w:trHeight w:hRule="exact" w:val="198"/>
        </w:trPr>
        <w:tc>
          <w:tcPr>
            <w:tcW w:w="9356" w:type="dxa"/>
            <w:gridSpan w:val="3"/>
            <w:tcMar>
              <w:left w:w="0" w:type="dxa"/>
              <w:right w:w="0" w:type="dxa"/>
            </w:tcMar>
            <w:vAlign w:val="bottom"/>
          </w:tcPr>
          <w:p w14:paraId="2126162E" w14:textId="77777777" w:rsidR="00A92F4D" w:rsidRPr="0090731E" w:rsidRDefault="00A92F4D" w:rsidP="00A92F4D">
            <w:pPr>
              <w:jc w:val="right"/>
              <w:rPr>
                <w:rFonts w:ascii="Arial Black" w:hAnsi="Arial Black"/>
                <w:caps/>
                <w:sz w:val="15"/>
              </w:rPr>
            </w:pPr>
            <w:r w:rsidRPr="0090731E">
              <w:rPr>
                <w:rFonts w:ascii="Arial Black" w:hAnsi="Arial Black"/>
                <w:caps/>
                <w:sz w:val="15"/>
              </w:rPr>
              <w:t xml:space="preserve">DATE: </w:t>
            </w:r>
            <w:r>
              <w:rPr>
                <w:rFonts w:ascii="Arial Black" w:hAnsi="Arial Black"/>
                <w:caps/>
                <w:sz w:val="15"/>
              </w:rPr>
              <w:t>May 20, 2016</w:t>
            </w:r>
          </w:p>
        </w:tc>
      </w:tr>
    </w:tbl>
    <w:p w14:paraId="69D056A2" w14:textId="77777777" w:rsidR="00A92F4D" w:rsidRPr="008B2CC1" w:rsidRDefault="00A92F4D" w:rsidP="00A92F4D"/>
    <w:p w14:paraId="789869B4" w14:textId="77777777" w:rsidR="00A92F4D" w:rsidRPr="008B2CC1" w:rsidRDefault="00A92F4D" w:rsidP="00A92F4D"/>
    <w:p w14:paraId="0A1C0AF7" w14:textId="77777777" w:rsidR="00A92F4D" w:rsidRPr="008B2CC1" w:rsidRDefault="00A92F4D" w:rsidP="00A92F4D"/>
    <w:p w14:paraId="70DD60D9" w14:textId="77777777" w:rsidR="00A92F4D" w:rsidRPr="008B2CC1" w:rsidRDefault="00A92F4D" w:rsidP="00A92F4D"/>
    <w:p w14:paraId="77D94ABB" w14:textId="77777777" w:rsidR="00A92F4D" w:rsidRPr="008B2CC1" w:rsidRDefault="00A92F4D" w:rsidP="00A92F4D"/>
    <w:p w14:paraId="6614E955" w14:textId="77777777" w:rsidR="00A92F4D" w:rsidRDefault="00A92F4D" w:rsidP="00A92F4D">
      <w:pPr>
        <w:rPr>
          <w:b/>
          <w:sz w:val="28"/>
          <w:szCs w:val="28"/>
        </w:rPr>
      </w:pPr>
      <w:r>
        <w:rPr>
          <w:b/>
          <w:sz w:val="28"/>
          <w:szCs w:val="28"/>
        </w:rPr>
        <w:t>Patent Cooperation Treaty (PCT)</w:t>
      </w:r>
    </w:p>
    <w:p w14:paraId="4B485664" w14:textId="77777777" w:rsidR="00A92F4D" w:rsidRPr="003845C1" w:rsidRDefault="00A92F4D" w:rsidP="00A92F4D">
      <w:pPr>
        <w:rPr>
          <w:b/>
          <w:sz w:val="28"/>
          <w:szCs w:val="28"/>
        </w:rPr>
      </w:pPr>
      <w:r>
        <w:rPr>
          <w:b/>
          <w:sz w:val="28"/>
          <w:szCs w:val="28"/>
        </w:rPr>
        <w:t>Committee for Technical Cooperation</w:t>
      </w:r>
    </w:p>
    <w:p w14:paraId="3127257A" w14:textId="77777777" w:rsidR="00A92F4D" w:rsidRDefault="00A92F4D" w:rsidP="00A92F4D"/>
    <w:p w14:paraId="45D5896B" w14:textId="77777777" w:rsidR="00A92F4D" w:rsidRDefault="00A92F4D" w:rsidP="00A92F4D"/>
    <w:p w14:paraId="2C05AE61" w14:textId="77777777" w:rsidR="00A92F4D" w:rsidRPr="003845C1" w:rsidRDefault="00A92F4D" w:rsidP="00A92F4D">
      <w:pPr>
        <w:rPr>
          <w:b/>
          <w:sz w:val="24"/>
          <w:szCs w:val="24"/>
        </w:rPr>
      </w:pPr>
      <w:r>
        <w:rPr>
          <w:b/>
          <w:sz w:val="24"/>
          <w:szCs w:val="24"/>
        </w:rPr>
        <w:t xml:space="preserve">Twenty-Ninth </w:t>
      </w:r>
      <w:r w:rsidRPr="003845C1">
        <w:rPr>
          <w:b/>
          <w:sz w:val="24"/>
          <w:szCs w:val="24"/>
        </w:rPr>
        <w:t>Session</w:t>
      </w:r>
    </w:p>
    <w:p w14:paraId="70FF9747" w14:textId="77777777" w:rsidR="00A92F4D" w:rsidRPr="003845C1" w:rsidRDefault="00A92F4D" w:rsidP="00A92F4D">
      <w:pPr>
        <w:rPr>
          <w:b/>
          <w:sz w:val="24"/>
          <w:szCs w:val="24"/>
        </w:rPr>
      </w:pPr>
      <w:r>
        <w:rPr>
          <w:b/>
          <w:sz w:val="24"/>
          <w:szCs w:val="24"/>
        </w:rPr>
        <w:t>Geneva, May 17 to 20, 2016</w:t>
      </w:r>
    </w:p>
    <w:p w14:paraId="185B690B" w14:textId="77777777" w:rsidR="00A92F4D" w:rsidRPr="008B2CC1" w:rsidRDefault="00A92F4D" w:rsidP="00A92F4D"/>
    <w:p w14:paraId="05D9945B" w14:textId="77777777" w:rsidR="00A92F4D" w:rsidRPr="008B2CC1" w:rsidRDefault="00A92F4D" w:rsidP="00A92F4D"/>
    <w:p w14:paraId="071D13DF" w14:textId="77777777" w:rsidR="00A92F4D" w:rsidRPr="008B2CC1" w:rsidRDefault="00A92F4D" w:rsidP="00A92F4D"/>
    <w:p w14:paraId="018FF6F5" w14:textId="77777777" w:rsidR="00A92F4D" w:rsidRPr="003845C1" w:rsidRDefault="00A92F4D" w:rsidP="00A92F4D">
      <w:pPr>
        <w:rPr>
          <w:caps/>
          <w:sz w:val="24"/>
        </w:rPr>
      </w:pPr>
      <w:r>
        <w:rPr>
          <w:caps/>
          <w:sz w:val="24"/>
        </w:rPr>
        <w:t>Summary by the Chair</w:t>
      </w:r>
    </w:p>
    <w:p w14:paraId="0B01B72D" w14:textId="77777777" w:rsidR="00A92F4D" w:rsidRPr="008B2CC1" w:rsidRDefault="00A92F4D" w:rsidP="00A92F4D"/>
    <w:p w14:paraId="5BDCE63B" w14:textId="77777777" w:rsidR="00A92F4D" w:rsidRPr="008B2CC1" w:rsidRDefault="00A92F4D" w:rsidP="00A92F4D">
      <w:pPr>
        <w:rPr>
          <w:i/>
        </w:rPr>
      </w:pPr>
    </w:p>
    <w:p w14:paraId="44794335" w14:textId="77777777" w:rsidR="00A92F4D" w:rsidRDefault="00A92F4D" w:rsidP="00A92F4D"/>
    <w:p w14:paraId="7B141B45" w14:textId="77777777" w:rsidR="00A92F4D" w:rsidRDefault="00A92F4D" w:rsidP="00A92F4D"/>
    <w:p w14:paraId="4D673029" w14:textId="77777777" w:rsidR="00A92F4D" w:rsidRDefault="00A92F4D" w:rsidP="00A92F4D">
      <w:pPr>
        <w:pStyle w:val="Heading1"/>
      </w:pPr>
      <w:r>
        <w:t>Agenda item 1:  Opening of the session</w:t>
      </w:r>
    </w:p>
    <w:p w14:paraId="0AAF65BF" w14:textId="77777777" w:rsidR="00A92F4D" w:rsidRPr="004125B2" w:rsidRDefault="00A92F4D" w:rsidP="00A92F4D">
      <w:pPr>
        <w:pStyle w:val="ONUME"/>
        <w:numPr>
          <w:ilvl w:val="0"/>
          <w:numId w:val="35"/>
        </w:numPr>
      </w:pPr>
      <w:r w:rsidRPr="004125B2">
        <w:t xml:space="preserve">Mr. </w:t>
      </w:r>
      <w:r>
        <w:t>Claus Matthes (</w:t>
      </w:r>
      <w:r w:rsidRPr="004125B2">
        <w:t>WIPO</w:t>
      </w:r>
      <w:r>
        <w:t>)</w:t>
      </w:r>
      <w:r w:rsidRPr="004125B2">
        <w:t xml:space="preserve">, </w:t>
      </w:r>
      <w:r>
        <w:t xml:space="preserve">acting as Secretary to the Committee, </w:t>
      </w:r>
      <w:r w:rsidRPr="004125B2">
        <w:t>opened the session</w:t>
      </w:r>
      <w:r>
        <w:t xml:space="preserve"> and</w:t>
      </w:r>
      <w:r w:rsidRPr="004125B2">
        <w:t xml:space="preserve"> welcomed the participants</w:t>
      </w:r>
      <w:r>
        <w:t xml:space="preserve"> on behalf of the Director General</w:t>
      </w:r>
      <w:r w:rsidRPr="004125B2">
        <w:t>.</w:t>
      </w:r>
    </w:p>
    <w:p w14:paraId="05DF037E" w14:textId="77777777" w:rsidR="00A92F4D" w:rsidRDefault="00A92F4D" w:rsidP="00A92F4D">
      <w:pPr>
        <w:pStyle w:val="Heading1"/>
      </w:pPr>
      <w:r>
        <w:t>Agenda item 2:  Election of a Chair and two Vice Chairs</w:t>
      </w:r>
    </w:p>
    <w:p w14:paraId="5795A79A" w14:textId="77777777" w:rsidR="00A92F4D" w:rsidRPr="00B7138A" w:rsidRDefault="00A92F4D" w:rsidP="00A92F4D">
      <w:pPr>
        <w:pStyle w:val="ONUME"/>
      </w:pPr>
      <w:r w:rsidRPr="004125B2">
        <w:t xml:space="preserve">The </w:t>
      </w:r>
      <w:r>
        <w:t xml:space="preserve">Committee </w:t>
      </w:r>
      <w:r w:rsidRPr="004125B2">
        <w:t>unanimously elected</w:t>
      </w:r>
      <w:r>
        <w:t xml:space="preserve"> </w:t>
      </w:r>
      <w:r w:rsidRPr="009D296F">
        <w:t>Mr. Maximiliano Santa Cruz (Chile)</w:t>
      </w:r>
      <w:r>
        <w:t xml:space="preserve"> </w:t>
      </w:r>
      <w:r w:rsidRPr="004125B2">
        <w:t xml:space="preserve">as Chair.  There were no nominations for </w:t>
      </w:r>
      <w:r>
        <w:t>Vice-Chairs</w:t>
      </w:r>
      <w:r w:rsidRPr="004125B2">
        <w:t>.</w:t>
      </w:r>
    </w:p>
    <w:p w14:paraId="234BACF1" w14:textId="77777777" w:rsidR="00A92F4D" w:rsidRDefault="00A92F4D" w:rsidP="00A92F4D">
      <w:pPr>
        <w:pStyle w:val="Heading1"/>
      </w:pPr>
      <w:r>
        <w:t>Agenda item 3:  Adoption of the agenda</w:t>
      </w:r>
    </w:p>
    <w:p w14:paraId="293665E8" w14:textId="77777777" w:rsidR="00A92F4D" w:rsidRDefault="00A92F4D" w:rsidP="00A92F4D">
      <w:pPr>
        <w:pStyle w:val="ONUME"/>
        <w:ind w:left="567"/>
      </w:pPr>
      <w:r>
        <w:t>The Committee adopted the draft agenda as proposed in document PCT/CTC/29/1.</w:t>
      </w:r>
    </w:p>
    <w:p w14:paraId="26F02C48" w14:textId="77777777" w:rsidR="00A92F4D" w:rsidRDefault="00A92F4D" w:rsidP="00A92F4D">
      <w:pPr>
        <w:pStyle w:val="Heading1"/>
      </w:pPr>
      <w:r>
        <w:t xml:space="preserve">Agenda Item 4:  Advice to the </w:t>
      </w:r>
      <w:r w:rsidRPr="00CD20B2">
        <w:t>Assembly of the PCT Union on the proposed appointment of the Turkish Patent Institute as an International Searching and Preliminary Examining Authority under the PCT</w:t>
      </w:r>
    </w:p>
    <w:p w14:paraId="66DF8611" w14:textId="77777777" w:rsidR="00A92F4D" w:rsidRDefault="00A92F4D" w:rsidP="00A92F4D">
      <w:pPr>
        <w:pStyle w:val="ONUME"/>
      </w:pPr>
      <w:r>
        <w:t>Discussions were based on document PCT/CTC/29/2.</w:t>
      </w:r>
    </w:p>
    <w:p w14:paraId="2827380F" w14:textId="77777777" w:rsidR="00A92F4D" w:rsidRDefault="00A92F4D" w:rsidP="00A92F4D">
      <w:pPr>
        <w:pStyle w:val="ONUME"/>
      </w:pPr>
      <w:r>
        <w:t xml:space="preserve">The Delegation of Turkey introduced the request by the Turkish Patent Institute (TPI) to be appointed as an International Searching and Preliminary Examining Authority under the PCT.  A first part of the introduction set out general information about Turkey in terms of economic indicators and IP system in relation with the R&amp;D and innovation policies.  A second part focused on the institutional capacity of the TPI in performing its functions.  A third part </w:t>
      </w:r>
    </w:p>
    <w:p w14:paraId="039E50EC" w14:textId="77777777" w:rsidR="00A92F4D" w:rsidRDefault="00A92F4D" w:rsidP="00A92F4D">
      <w:pPr>
        <w:pStyle w:val="ONUME"/>
        <w:numPr>
          <w:ilvl w:val="0"/>
          <w:numId w:val="0"/>
        </w:numPr>
      </w:pPr>
      <w:r>
        <w:lastRenderedPageBreak/>
        <w:t>provided detailed information on how the procedures for the appointment of International Authorities had been handled and how TPI met the minimum requirements set out in Rules 36.1 and 63.1.</w:t>
      </w:r>
    </w:p>
    <w:p w14:paraId="6B932D6C" w14:textId="77777777" w:rsidR="00A92F4D" w:rsidRDefault="00A92F4D" w:rsidP="00A92F4D">
      <w:pPr>
        <w:pStyle w:val="ONUME"/>
      </w:pPr>
      <w:r>
        <w:t>The introduction was followed by reports from the Korean Intellectual Property Office and the Spanish Patent and Trademark Office of their visits to the TPI in accordance with the recommendation in the Understanding adopted by the PCT Assembly in 2014 “</w:t>
      </w:r>
      <w:r w:rsidRPr="008A5ABE">
        <w:t>to obtain the assistance of one or more existing International Authorities to help in the assessment of the extent to which it meets the criteria, prior to making the application</w:t>
      </w:r>
      <w:r>
        <w:t>”.  Both Offices reported their conclusions that the TPI met the criteria for appointment.</w:t>
      </w:r>
    </w:p>
    <w:p w14:paraId="08427136" w14:textId="77777777" w:rsidR="00A92F4D" w:rsidRDefault="00A92F4D" w:rsidP="00A92F4D">
      <w:pPr>
        <w:pStyle w:val="ONUME"/>
      </w:pPr>
      <w:r>
        <w:t>A large number of delegations expressed support for the appointment of the TPI as an International Searching and Preliminary Examining Authority.  These delegations stated that they considered that the TPI had demonstrated that it met the requirements for appointment.  Several delegations stated that its position at the junction of three continents gave it an opportunity to promote the PCT System across the boundaries of Europe, Asia and the Middle East, also improving services to PCT users within the region.</w:t>
      </w:r>
    </w:p>
    <w:p w14:paraId="77FDEA86" w14:textId="77777777" w:rsidR="00A92F4D" w:rsidRDefault="00A92F4D" w:rsidP="00A92F4D">
      <w:pPr>
        <w:pStyle w:val="ONUME"/>
      </w:pPr>
      <w:r>
        <w:t>One delegation noted that the content of the TPI’s application included many elements which had been part of the draft standard application form which had been discussed by the Quality Subgroup of the Meeting of International Authorities under the PCT.  The delegation considered that TPI’s application demonstrated the value of the information provided under those elements for the process of appointing an International Authority and hoped that a recommendation concerning a standard application form could be agreed at the next meeting of the Quality Subgroup.</w:t>
      </w:r>
    </w:p>
    <w:p w14:paraId="631B0293" w14:textId="77777777" w:rsidR="00A92F4D" w:rsidRDefault="00A92F4D" w:rsidP="00A92F4D">
      <w:pPr>
        <w:pStyle w:val="ONUME"/>
      </w:pPr>
      <w:r>
        <w:t xml:space="preserve">In response to suggestions from one delegation, the Delegation of Turkey stated that the TPI was committed to the highest standards for the selection and training of examiners.  It sought to increase the proportion of examiners with Master’s degrees and PhDs.  In addition, the thesis which was required to become a senior examiner was itself of a standard equivalent or even greater than that required for a Master’s degree.  It was also a priority to improve the language capabilities of the examiners.  </w:t>
      </w:r>
    </w:p>
    <w:p w14:paraId="1E3EB0D3" w14:textId="77777777" w:rsidR="00A92F4D" w:rsidRDefault="00A92F4D" w:rsidP="00A92F4D">
      <w:pPr>
        <w:pStyle w:val="ONUME"/>
      </w:pPr>
      <w:r>
        <w:t>In response to a question from another delegation, the Delegation of Turkey stated that, from the end of this year, the TPI would not be outsourcing any further work to other Offices.</w:t>
      </w:r>
    </w:p>
    <w:p w14:paraId="661245F3" w14:textId="77777777" w:rsidR="00A92F4D" w:rsidRPr="00B14F70" w:rsidRDefault="00A92F4D" w:rsidP="00A92F4D">
      <w:pPr>
        <w:pStyle w:val="ONUME"/>
      </w:pPr>
      <w:r w:rsidRPr="00B14F70">
        <w:t xml:space="preserve">The Delegation of </w:t>
      </w:r>
      <w:r>
        <w:t>Turkey</w:t>
      </w:r>
      <w:r w:rsidRPr="00B14F70">
        <w:t xml:space="preserve"> thanked all the delegations which had given their support and offered special thanks to the </w:t>
      </w:r>
      <w:r>
        <w:t>Korean Intellectual Property Office and the Spanish Patent and Trademark Office</w:t>
      </w:r>
      <w:r w:rsidRPr="00B14F70">
        <w:t xml:space="preserve"> for their assistance.  The Delegation </w:t>
      </w:r>
      <w:r>
        <w:t>stated that the support which it had received had further strengthened the resolve of the TPI in its commitment to serve the users of the PCT system at the highest possible quality standards</w:t>
      </w:r>
      <w:r w:rsidRPr="00B14F70">
        <w:t>.</w:t>
      </w:r>
    </w:p>
    <w:p w14:paraId="66125710" w14:textId="77777777" w:rsidR="00A92F4D" w:rsidRPr="00B14F70" w:rsidRDefault="00A92F4D" w:rsidP="00A92F4D">
      <w:pPr>
        <w:pStyle w:val="ONUME"/>
        <w:ind w:left="567"/>
      </w:pPr>
      <w:r w:rsidRPr="00B14F70">
        <w:t xml:space="preserve">The Committee unanimously agreed to recommend to the Assembly of the PCT Union that the </w:t>
      </w:r>
      <w:r>
        <w:t xml:space="preserve">Turkish </w:t>
      </w:r>
      <w:r w:rsidRPr="00B14F70">
        <w:t>Patent Institute be appointed as an International Searching and Preliminary Examining Authority under the PCT.</w:t>
      </w:r>
    </w:p>
    <w:p w14:paraId="68A2EE35" w14:textId="77777777" w:rsidR="00A92F4D" w:rsidRPr="00B14F70" w:rsidRDefault="00A92F4D" w:rsidP="00A92F4D">
      <w:pPr>
        <w:pStyle w:val="Heading1"/>
      </w:pPr>
      <w:r w:rsidRPr="00B14F70">
        <w:t>Agenda Item 5:  Summary by the Chair</w:t>
      </w:r>
    </w:p>
    <w:p w14:paraId="4D994896" w14:textId="77777777" w:rsidR="00A92F4D" w:rsidRPr="00B14F70" w:rsidRDefault="00A92F4D" w:rsidP="00A92F4D">
      <w:pPr>
        <w:pStyle w:val="ONUME"/>
        <w:ind w:left="567"/>
      </w:pPr>
      <w:r w:rsidRPr="00B14F70">
        <w:t>The Committee noted this summary, established under the responsibility of the Chair, and agreed that it should be made available to the PCT Assembly, as a record of the advice given under agenda item 4.</w:t>
      </w:r>
    </w:p>
    <w:p w14:paraId="0C827A76" w14:textId="77777777" w:rsidR="00A92F4D" w:rsidRPr="00B14F70" w:rsidRDefault="00A92F4D" w:rsidP="00A92F4D">
      <w:pPr>
        <w:pStyle w:val="Heading1"/>
      </w:pPr>
      <w:r w:rsidRPr="00B14F70">
        <w:t>Agenda Item 6:  Closing of the session</w:t>
      </w:r>
    </w:p>
    <w:p w14:paraId="04A0BDCA" w14:textId="77777777" w:rsidR="00A92F4D" w:rsidRDefault="00A92F4D" w:rsidP="00A92F4D">
      <w:pPr>
        <w:pStyle w:val="ONUME"/>
      </w:pPr>
      <w:r w:rsidRPr="00B14F70">
        <w:t xml:space="preserve">The Chair </w:t>
      </w:r>
      <w:r>
        <w:t>closed the session on May 20, 2016</w:t>
      </w:r>
      <w:r w:rsidRPr="00B14F70">
        <w:t>.</w:t>
      </w:r>
    </w:p>
    <w:p w14:paraId="259D9559" w14:textId="77777777" w:rsidR="00A92F4D" w:rsidRDefault="00A92F4D" w:rsidP="00A92F4D">
      <w:pPr>
        <w:pStyle w:val="Endofdocument-Annex"/>
      </w:pPr>
      <w:r>
        <w:t>[End of document]</w:t>
      </w:r>
    </w:p>
    <w:p w14:paraId="29773C31" w14:textId="77777777" w:rsidR="00A92F4D" w:rsidRPr="00616680" w:rsidRDefault="00A92F4D" w:rsidP="00A92F4D">
      <w:pPr>
        <w:pStyle w:val="Endofdocument-Annex"/>
      </w:pPr>
    </w:p>
    <w:sectPr w:rsidR="00A92F4D" w:rsidRPr="00616680" w:rsidSect="00A92F4D">
      <w:headerReference w:type="default" r:id="rId48"/>
      <w:headerReference w:type="first" r:id="rId49"/>
      <w:endnotePr>
        <w:numFmt w:val="decimal"/>
      </w:endnotePr>
      <w:pgSz w:w="11907" w:h="16840" w:code="9"/>
      <w:pgMar w:top="567" w:right="1134" w:bottom="1418" w:left="1418" w:header="510" w:footer="1021" w:gutter="0"/>
      <w:pgNumType w:start="1"/>
      <w:cols w:space="720"/>
      <w:titlePg/>
      <w:docGrid w:linePitch="299"/>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9E7F416" w15:done="0"/>
  <w15:commentEx w15:paraId="528BDAEA" w15:done="0"/>
  <w15:commentEx w15:paraId="4F3C750E" w15:done="0"/>
  <w15:commentEx w15:paraId="5D636CE1" w15:done="0"/>
  <w15:commentEx w15:paraId="4A54E8ED" w15:done="0"/>
  <w15:commentEx w15:paraId="3678A93C" w15:done="0"/>
  <w15:commentEx w15:paraId="4E01342B" w15:done="0"/>
  <w15:commentEx w15:paraId="1F3B3981" w15:done="0"/>
  <w15:commentEx w15:paraId="3E19C236" w15:done="0"/>
  <w15:commentEx w15:paraId="7D3C5BDE" w15:done="0"/>
  <w15:commentEx w15:paraId="0F9D5414" w15:done="0"/>
  <w15:commentEx w15:paraId="21AF43A2" w15:done="0"/>
  <w15:commentEx w15:paraId="5BC25273" w15:done="0"/>
  <w15:commentEx w15:paraId="48E1F33F" w15:done="0"/>
  <w15:commentEx w15:paraId="5D10DB5E" w15:done="0"/>
  <w15:commentEx w15:paraId="6ABC7BC3" w15:done="0"/>
  <w15:commentEx w15:paraId="5BE4E724" w15:done="0"/>
  <w15:commentEx w15:paraId="77844137" w15:paraIdParent="5BE4E724" w15:done="0"/>
  <w15:commentEx w15:paraId="27C6E5D3" w15:done="0"/>
  <w15:commentEx w15:paraId="146B9976" w15:done="0"/>
  <w15:commentEx w15:paraId="7EEAF41E" w15:done="0"/>
  <w15:commentEx w15:paraId="16A42234" w15:done="0"/>
  <w15:commentEx w15:paraId="31C0EFBF" w15:done="0"/>
  <w15:commentEx w15:paraId="51BA377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556666" w14:textId="77777777" w:rsidR="00BA1940" w:rsidRDefault="00BA1940">
      <w:r>
        <w:separator/>
      </w:r>
    </w:p>
  </w:endnote>
  <w:endnote w:type="continuationSeparator" w:id="0">
    <w:p w14:paraId="01936627" w14:textId="77777777" w:rsidR="00BA1940" w:rsidRDefault="00BA1940" w:rsidP="003B38C1">
      <w:r>
        <w:separator/>
      </w:r>
    </w:p>
    <w:p w14:paraId="0EC2A03E" w14:textId="77777777" w:rsidR="00BA1940" w:rsidRPr="003B38C1" w:rsidRDefault="00BA1940" w:rsidP="003B38C1">
      <w:pPr>
        <w:spacing w:after="60"/>
        <w:rPr>
          <w:sz w:val="17"/>
        </w:rPr>
      </w:pPr>
      <w:r>
        <w:rPr>
          <w:sz w:val="17"/>
        </w:rPr>
        <w:t>[Endnote continued from previous page]</w:t>
      </w:r>
    </w:p>
  </w:endnote>
  <w:endnote w:type="continuationNotice" w:id="1">
    <w:p w14:paraId="5B5D724E" w14:textId="77777777" w:rsidR="00BA1940" w:rsidRPr="003B38C1" w:rsidRDefault="00BA1940"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00"/>
    <w:family w:val="swiss"/>
    <w:pitch w:val="variable"/>
    <w:sig w:usb0="E1002AFF" w:usb1="C0000002" w:usb2="00000008" w:usb3="00000000" w:csb0="000101FF"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4781921"/>
      <w:docPartObj>
        <w:docPartGallery w:val="Page Numbers (Bottom of Page)"/>
        <w:docPartUnique/>
      </w:docPartObj>
    </w:sdtPr>
    <w:sdtEndPr/>
    <w:sdtContent>
      <w:p w14:paraId="49826C75" w14:textId="77777777" w:rsidR="00BA1940" w:rsidRDefault="00BA1940">
        <w:pPr>
          <w:pStyle w:val="Footer"/>
          <w:jc w:val="right"/>
        </w:pPr>
        <w:r>
          <w:fldChar w:fldCharType="begin"/>
        </w:r>
        <w:r>
          <w:instrText>PAGE   \* MERGEFORMAT</w:instrText>
        </w:r>
        <w:r>
          <w:fldChar w:fldCharType="separate"/>
        </w:r>
        <w:r w:rsidRPr="00BA1940">
          <w:rPr>
            <w:noProof/>
            <w:lang w:val="tr-TR"/>
          </w:rPr>
          <w:t>2</w:t>
        </w:r>
        <w:r>
          <w:fldChar w:fldCharType="end"/>
        </w:r>
      </w:p>
    </w:sdtContent>
  </w:sdt>
  <w:p w14:paraId="2B87A889" w14:textId="77777777" w:rsidR="00BA1940" w:rsidRDefault="00BA194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683A2" w14:textId="77777777" w:rsidR="00BA1940" w:rsidRDefault="00BA1940">
    <w:pPr>
      <w:pStyle w:val="Footer"/>
      <w:jc w:val="right"/>
    </w:pPr>
  </w:p>
  <w:p w14:paraId="21F4C721" w14:textId="77777777" w:rsidR="00BA1940" w:rsidRDefault="00BA194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C31C0F" w14:textId="77777777" w:rsidR="00BA1940" w:rsidRDefault="00BA1940">
      <w:r>
        <w:separator/>
      </w:r>
    </w:p>
  </w:footnote>
  <w:footnote w:type="continuationSeparator" w:id="0">
    <w:p w14:paraId="1B5CE90F" w14:textId="77777777" w:rsidR="00BA1940" w:rsidRDefault="00BA1940" w:rsidP="008B60B2">
      <w:r>
        <w:separator/>
      </w:r>
    </w:p>
    <w:p w14:paraId="5665B2F9" w14:textId="77777777" w:rsidR="00BA1940" w:rsidRPr="00ED77FB" w:rsidRDefault="00BA1940" w:rsidP="008B60B2">
      <w:pPr>
        <w:spacing w:after="60"/>
        <w:rPr>
          <w:sz w:val="17"/>
          <w:szCs w:val="17"/>
        </w:rPr>
      </w:pPr>
      <w:r w:rsidRPr="00ED77FB">
        <w:rPr>
          <w:sz w:val="17"/>
          <w:szCs w:val="17"/>
        </w:rPr>
        <w:t>[Footnote continued from previous page]</w:t>
      </w:r>
    </w:p>
  </w:footnote>
  <w:footnote w:type="continuationNotice" w:id="1">
    <w:p w14:paraId="28E1217D" w14:textId="77777777" w:rsidR="00BA1940" w:rsidRPr="00ED77FB" w:rsidRDefault="00BA1940" w:rsidP="008B60B2">
      <w:pPr>
        <w:spacing w:before="60"/>
        <w:jc w:val="right"/>
        <w:rPr>
          <w:sz w:val="17"/>
          <w:szCs w:val="17"/>
        </w:rPr>
      </w:pPr>
      <w:r w:rsidRPr="00ED77FB">
        <w:rPr>
          <w:sz w:val="17"/>
          <w:szCs w:val="17"/>
        </w:rPr>
        <w:t>[Footnote continued on next page]</w:t>
      </w:r>
    </w:p>
  </w:footnote>
  <w:footnote w:id="2">
    <w:p w14:paraId="75D89D23" w14:textId="77777777" w:rsidR="00BA1940" w:rsidRPr="003D7782" w:rsidRDefault="00BA1940" w:rsidP="00A92F4D">
      <w:pPr>
        <w:pStyle w:val="FootnoteText"/>
        <w:rPr>
          <w:lang w:val="tr-TR"/>
        </w:rPr>
      </w:pPr>
      <w:r>
        <w:rPr>
          <w:rStyle w:val="FootnoteReference"/>
        </w:rPr>
        <w:footnoteRef/>
      </w:r>
      <w:r>
        <w:t xml:space="preserve"> </w:t>
      </w:r>
      <w:r w:rsidRPr="00DF0ECD">
        <w:t>The first internal review of the performance of the QMS shall take place in 2017.</w:t>
      </w:r>
    </w:p>
  </w:footnote>
  <w:footnote w:id="3">
    <w:p w14:paraId="12113CD5" w14:textId="77777777" w:rsidR="00BA1940" w:rsidRPr="003D7782" w:rsidRDefault="00BA1940" w:rsidP="00A92F4D">
      <w:pPr>
        <w:pStyle w:val="FootnoteText"/>
        <w:rPr>
          <w:lang w:val="tr-TR"/>
        </w:rPr>
      </w:pPr>
      <w:r>
        <w:rPr>
          <w:rStyle w:val="FootnoteReference"/>
        </w:rPr>
        <w:footnoteRef/>
      </w:r>
      <w:r>
        <w:t xml:space="preserve"> </w:t>
      </w:r>
      <w:r w:rsidRPr="00DE6892">
        <w:t xml:space="preserve">The records </w:t>
      </w:r>
      <w:r>
        <w:t>shall</w:t>
      </w:r>
      <w:r w:rsidRPr="00DE6892">
        <w:t xml:space="preserve"> be generated and </w:t>
      </w:r>
      <w:r>
        <w:t xml:space="preserve">the results will be </w:t>
      </w:r>
      <w:r w:rsidRPr="00DE6892">
        <w:t xml:space="preserve">reviewed after </w:t>
      </w:r>
      <w:r>
        <w:t xml:space="preserve">first </w:t>
      </w:r>
      <w:r w:rsidRPr="00DE6892">
        <w:t xml:space="preserve">QMS </w:t>
      </w:r>
      <w:r>
        <w:t>internal review</w:t>
      </w:r>
      <w:r w:rsidRPr="00DE6892">
        <w:t>.</w:t>
      </w:r>
    </w:p>
  </w:footnote>
  <w:footnote w:id="4">
    <w:p w14:paraId="3A576742" w14:textId="77777777" w:rsidR="00BA1940" w:rsidRPr="00064B5C" w:rsidRDefault="00BA1940" w:rsidP="00A92F4D">
      <w:pPr>
        <w:pStyle w:val="FootnoteText"/>
        <w:rPr>
          <w:lang w:val="tr-TR"/>
        </w:rPr>
      </w:pPr>
      <w:r>
        <w:rPr>
          <w:rStyle w:val="FootnoteReference"/>
        </w:rPr>
        <w:footnoteRef/>
      </w:r>
      <w:r>
        <w:t xml:space="preserve"> </w:t>
      </w:r>
      <w:r w:rsidRPr="00FE7740">
        <w:t>Report on</w:t>
      </w:r>
      <w:r>
        <w:t xml:space="preserve"> the</w:t>
      </w:r>
      <w:r w:rsidRPr="00FE7740">
        <w:t xml:space="preserve"> QMS internal review processes </w:t>
      </w:r>
      <w:r>
        <w:t>shall</w:t>
      </w:r>
      <w:r w:rsidRPr="00FE7740">
        <w:t xml:space="preserve"> be prepared after</w:t>
      </w:r>
      <w:r>
        <w:t xml:space="preserve"> the</w:t>
      </w:r>
      <w:r w:rsidRPr="00FE7740">
        <w:t xml:space="preserve"> first QMS internal review.</w:t>
      </w:r>
    </w:p>
  </w:footnote>
  <w:footnote w:id="5">
    <w:p w14:paraId="46212B70" w14:textId="77777777" w:rsidR="00BA1940" w:rsidRPr="00BA1C06" w:rsidRDefault="00BA1940" w:rsidP="00A92F4D">
      <w:pPr>
        <w:pStyle w:val="FootnoteText"/>
        <w:rPr>
          <w:lang w:val="tr-TR"/>
        </w:rPr>
      </w:pPr>
      <w:r>
        <w:rPr>
          <w:rStyle w:val="FootnoteReference"/>
        </w:rPr>
        <w:footnoteRef/>
      </w:r>
      <w:r>
        <w:t xml:space="preserve"> </w:t>
      </w:r>
      <w:r w:rsidRPr="00FE7740">
        <w:t xml:space="preserve">After first QMS internal review, additional information on </w:t>
      </w:r>
      <w:r>
        <w:t xml:space="preserve">the </w:t>
      </w:r>
      <w:r w:rsidRPr="00FE7740">
        <w:t xml:space="preserve">QMS internal review processes </w:t>
      </w:r>
      <w:r>
        <w:t>shall</w:t>
      </w:r>
      <w:r w:rsidRPr="00FE7740">
        <w:t xml:space="preserve"> be determined.</w:t>
      </w:r>
      <w:r>
        <w:rPr>
          <w:lang w:val="tr-T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A89896" w14:textId="77777777" w:rsidR="00BA1940" w:rsidRDefault="00BA1940" w:rsidP="00477D6B">
    <w:pPr>
      <w:jc w:val="right"/>
    </w:pPr>
    <w:bookmarkStart w:id="7" w:name="Code2"/>
    <w:bookmarkEnd w:id="7"/>
    <w:r>
      <w:t>PCT/A/48/4</w:t>
    </w:r>
  </w:p>
  <w:p w14:paraId="12F28571" w14:textId="77777777" w:rsidR="00BA1940" w:rsidRDefault="00BA1940" w:rsidP="00477D6B">
    <w:pPr>
      <w:jc w:val="right"/>
    </w:pPr>
    <w:proofErr w:type="gramStart"/>
    <w:r>
      <w:t>page</w:t>
    </w:r>
    <w:proofErr w:type="gramEnd"/>
    <w:r>
      <w:t xml:space="preserve"> </w:t>
    </w:r>
    <w:r>
      <w:fldChar w:fldCharType="begin"/>
    </w:r>
    <w:r>
      <w:instrText xml:space="preserve"> PAGE  \* MERGEFORMAT </w:instrText>
    </w:r>
    <w:r>
      <w:fldChar w:fldCharType="separate"/>
    </w:r>
    <w:r w:rsidR="00FB75DA">
      <w:rPr>
        <w:noProof/>
      </w:rPr>
      <w:t>2</w:t>
    </w:r>
    <w:r>
      <w:fldChar w:fldCharType="end"/>
    </w:r>
  </w:p>
  <w:p w14:paraId="7CF5F672" w14:textId="77777777" w:rsidR="00BA1940" w:rsidRDefault="00BA194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E8EAF" w14:textId="77777777" w:rsidR="00BA1940" w:rsidRDefault="00BA1940" w:rsidP="00477D6B">
    <w:pPr>
      <w:jc w:val="right"/>
    </w:pPr>
    <w:r>
      <w:t>PCT/A/48/4</w:t>
    </w:r>
  </w:p>
  <w:p w14:paraId="7A248D04" w14:textId="77777777" w:rsidR="00BA1940" w:rsidRDefault="00BA1940" w:rsidP="00477D6B">
    <w:pPr>
      <w:jc w:val="right"/>
    </w:pPr>
    <w:r>
      <w:t xml:space="preserve">Annex, page </w:t>
    </w:r>
    <w:r>
      <w:fldChar w:fldCharType="begin"/>
    </w:r>
    <w:r>
      <w:instrText xml:space="preserve"> PAGE  \* MERGEFORMAT </w:instrText>
    </w:r>
    <w:r>
      <w:fldChar w:fldCharType="separate"/>
    </w:r>
    <w:r w:rsidR="00FB75DA">
      <w:rPr>
        <w:noProof/>
      </w:rPr>
      <w:t>7</w:t>
    </w:r>
    <w:r>
      <w:fldChar w:fldCharType="end"/>
    </w:r>
  </w:p>
  <w:p w14:paraId="6742C132" w14:textId="77777777" w:rsidR="00BA1940" w:rsidRDefault="00BA1940"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1959FF" w14:textId="77777777" w:rsidR="00BA1940" w:rsidRDefault="00BA1940" w:rsidP="00A92F4D">
    <w:pPr>
      <w:pStyle w:val="Header"/>
      <w:jc w:val="right"/>
    </w:pPr>
    <w:r>
      <w:t>PCT/A/48/4</w:t>
    </w:r>
  </w:p>
  <w:p w14:paraId="6B9E6D6A" w14:textId="77777777" w:rsidR="00BA1940" w:rsidRDefault="00BA1940" w:rsidP="00A92F4D">
    <w:pPr>
      <w:pStyle w:val="Header"/>
      <w:jc w:val="right"/>
    </w:pPr>
    <w:r>
      <w:t>ANNEX</w:t>
    </w:r>
  </w:p>
  <w:p w14:paraId="37D87D49" w14:textId="77777777" w:rsidR="00BA1940" w:rsidRDefault="00BA1940" w:rsidP="00A92F4D">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B3BC79" w14:textId="77777777" w:rsidR="00BA1940" w:rsidRDefault="00BA1940" w:rsidP="00477D6B">
    <w:pPr>
      <w:jc w:val="right"/>
    </w:pPr>
    <w:r>
      <w:t>PCT/CTC/29/2</w:t>
    </w:r>
  </w:p>
  <w:p w14:paraId="52526A6A" w14:textId="77777777" w:rsidR="00BA1940" w:rsidRDefault="00BA1940" w:rsidP="00477D6B">
    <w:pPr>
      <w:jc w:val="right"/>
    </w:pPr>
    <w:proofErr w:type="gramStart"/>
    <w:r>
      <w:t>page</w:t>
    </w:r>
    <w:proofErr w:type="gramEnd"/>
    <w:r>
      <w:t xml:space="preserve"> </w:t>
    </w:r>
    <w:r>
      <w:fldChar w:fldCharType="begin"/>
    </w:r>
    <w:r>
      <w:instrText xml:space="preserve"> PAGE  \* MERGEFORMAT </w:instrText>
    </w:r>
    <w:r>
      <w:fldChar w:fldCharType="separate"/>
    </w:r>
    <w:r w:rsidR="00FB75DA">
      <w:rPr>
        <w:noProof/>
      </w:rPr>
      <w:t>3</w:t>
    </w:r>
    <w:r>
      <w:fldChar w:fldCharType="end"/>
    </w:r>
  </w:p>
  <w:p w14:paraId="3EC93308" w14:textId="77777777" w:rsidR="00BA1940" w:rsidRDefault="00BA1940"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BCC043" w14:textId="77777777" w:rsidR="00BA1940" w:rsidRDefault="00BA1940" w:rsidP="00A92F4D">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6FBA4" w14:textId="77777777" w:rsidR="00BA1940" w:rsidRDefault="00BA1940" w:rsidP="00A92F4D">
    <w:pPr>
      <w:pStyle w:val="Header"/>
      <w:jc w:val="right"/>
    </w:pPr>
    <w:r>
      <w:t>PCT/CTC/29/2</w:t>
    </w:r>
  </w:p>
  <w:p w14:paraId="0CA09288" w14:textId="77777777" w:rsidR="00BA1940" w:rsidRDefault="00BA1940" w:rsidP="00A92F4D">
    <w:pPr>
      <w:pStyle w:val="Header"/>
      <w:jc w:val="right"/>
    </w:pPr>
    <w:r>
      <w:t>ANNEX I</w:t>
    </w:r>
  </w:p>
  <w:p w14:paraId="0722179E" w14:textId="77777777" w:rsidR="00BA1940" w:rsidRDefault="00BA1940" w:rsidP="00A92F4D">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5B86ED" w14:textId="77777777" w:rsidR="00BA1940" w:rsidRPr="00547CCC" w:rsidRDefault="00BA1940" w:rsidP="00477D6B">
    <w:pPr>
      <w:jc w:val="right"/>
      <w:rPr>
        <w:lang w:val="fr-FR"/>
      </w:rPr>
    </w:pPr>
    <w:r w:rsidRPr="00547CCC">
      <w:rPr>
        <w:lang w:val="fr-FR"/>
      </w:rPr>
      <w:t>PCT/CTC/29/2</w:t>
    </w:r>
  </w:p>
  <w:p w14:paraId="6E540258" w14:textId="77777777" w:rsidR="00BA1940" w:rsidRPr="00547CCC" w:rsidRDefault="00BA1940" w:rsidP="00477D6B">
    <w:pPr>
      <w:jc w:val="right"/>
      <w:rPr>
        <w:lang w:val="fr-FR"/>
      </w:rPr>
    </w:pPr>
    <w:proofErr w:type="spellStart"/>
    <w:r w:rsidRPr="00547CCC">
      <w:rPr>
        <w:lang w:val="fr-FR"/>
      </w:rPr>
      <w:t>Annex</w:t>
    </w:r>
    <w:proofErr w:type="spellEnd"/>
    <w:r w:rsidRPr="00547CCC">
      <w:rPr>
        <w:lang w:val="fr-FR"/>
      </w:rPr>
      <w:t xml:space="preserve"> II, page </w:t>
    </w:r>
    <w:r>
      <w:fldChar w:fldCharType="begin"/>
    </w:r>
    <w:r w:rsidRPr="00547CCC">
      <w:rPr>
        <w:lang w:val="fr-FR"/>
      </w:rPr>
      <w:instrText xml:space="preserve"> PAGE  \* MERGEFORMAT </w:instrText>
    </w:r>
    <w:r>
      <w:fldChar w:fldCharType="separate"/>
    </w:r>
    <w:r w:rsidR="00FB75DA">
      <w:rPr>
        <w:noProof/>
        <w:lang w:val="fr-FR"/>
      </w:rPr>
      <w:t>2</w:t>
    </w:r>
    <w:r>
      <w:fldChar w:fldCharType="end"/>
    </w:r>
  </w:p>
  <w:p w14:paraId="27EAD86A" w14:textId="77777777" w:rsidR="00BA1940" w:rsidRPr="00547CCC" w:rsidRDefault="00BA1940" w:rsidP="00477D6B">
    <w:pPr>
      <w:jc w:val="right"/>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D29D14" w14:textId="77777777" w:rsidR="00BA1940" w:rsidRDefault="00BA1940" w:rsidP="00A92F4D">
    <w:pPr>
      <w:pStyle w:val="Header"/>
      <w:jc w:val="right"/>
    </w:pPr>
    <w:r>
      <w:t>PCT/CTC/29/2</w:t>
    </w:r>
  </w:p>
  <w:p w14:paraId="05E0C257" w14:textId="77777777" w:rsidR="00BA1940" w:rsidRDefault="00BA1940" w:rsidP="00A92F4D">
    <w:pPr>
      <w:pStyle w:val="Header"/>
      <w:jc w:val="right"/>
    </w:pPr>
    <w:r>
      <w:t>ANNEX II</w:t>
    </w:r>
  </w:p>
  <w:p w14:paraId="1A8C2E51" w14:textId="77777777" w:rsidR="00BA1940" w:rsidRDefault="00BA1940" w:rsidP="00A92F4D">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12E827" w14:textId="77777777" w:rsidR="00BA1940" w:rsidRPr="00547CCC" w:rsidRDefault="00BA1940" w:rsidP="00477D6B">
    <w:pPr>
      <w:jc w:val="right"/>
      <w:rPr>
        <w:lang w:val="fr-FR"/>
      </w:rPr>
    </w:pPr>
    <w:r w:rsidRPr="00547CCC">
      <w:rPr>
        <w:lang w:val="fr-FR"/>
      </w:rPr>
      <w:t>PCT/CTC/29/2</w:t>
    </w:r>
  </w:p>
  <w:p w14:paraId="46610F49" w14:textId="77777777" w:rsidR="00BA1940" w:rsidRPr="00547CCC" w:rsidRDefault="00BA1940" w:rsidP="00477D6B">
    <w:pPr>
      <w:jc w:val="right"/>
      <w:rPr>
        <w:lang w:val="fr-FR"/>
      </w:rPr>
    </w:pPr>
    <w:proofErr w:type="spellStart"/>
    <w:r w:rsidRPr="00547CCC">
      <w:rPr>
        <w:lang w:val="fr-FR"/>
      </w:rPr>
      <w:t>Annex</w:t>
    </w:r>
    <w:proofErr w:type="spellEnd"/>
    <w:r w:rsidRPr="00547CCC">
      <w:rPr>
        <w:lang w:val="fr-FR"/>
      </w:rPr>
      <w:t xml:space="preserve"> II</w:t>
    </w:r>
    <w:r>
      <w:rPr>
        <w:lang w:val="fr-FR"/>
      </w:rPr>
      <w:t>I</w:t>
    </w:r>
    <w:r w:rsidRPr="00547CCC">
      <w:rPr>
        <w:lang w:val="fr-FR"/>
      </w:rPr>
      <w:t xml:space="preserve">, page </w:t>
    </w:r>
    <w:r>
      <w:fldChar w:fldCharType="begin"/>
    </w:r>
    <w:r w:rsidRPr="00547CCC">
      <w:rPr>
        <w:lang w:val="fr-FR"/>
      </w:rPr>
      <w:instrText xml:space="preserve"> PAGE  \* MERGEFORMAT </w:instrText>
    </w:r>
    <w:r>
      <w:fldChar w:fldCharType="separate"/>
    </w:r>
    <w:r w:rsidR="00FB75DA">
      <w:rPr>
        <w:noProof/>
        <w:lang w:val="fr-FR"/>
      </w:rPr>
      <w:t>12</w:t>
    </w:r>
    <w:r>
      <w:fldChar w:fldCharType="end"/>
    </w:r>
  </w:p>
  <w:p w14:paraId="14944BAC" w14:textId="77777777" w:rsidR="00BA1940" w:rsidRDefault="00BA1940" w:rsidP="00477D6B">
    <w:pP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B2A739" w14:textId="77777777" w:rsidR="00BA1940" w:rsidRDefault="00BA1940" w:rsidP="00A92F4D">
    <w:pPr>
      <w:pStyle w:val="Header"/>
      <w:jc w:val="right"/>
    </w:pPr>
    <w:r>
      <w:t>PCT/CTC/29/2</w:t>
    </w:r>
  </w:p>
  <w:p w14:paraId="65C62520" w14:textId="77777777" w:rsidR="00BA1940" w:rsidRDefault="00BA1940" w:rsidP="00A92F4D">
    <w:pPr>
      <w:pStyle w:val="Header"/>
      <w:jc w:val="right"/>
    </w:pPr>
    <w:r>
      <w:t>ANNEX III</w:t>
    </w:r>
  </w:p>
  <w:p w14:paraId="7D8B1A48" w14:textId="77777777" w:rsidR="00BA1940" w:rsidRDefault="00BA1940" w:rsidP="00A92F4D">
    <w:pPr>
      <w:pStyle w:val="Header"/>
      <w:jc w:val="right"/>
    </w:pPr>
  </w:p>
  <w:p w14:paraId="5C7C3E4E" w14:textId="77777777" w:rsidR="00BA1940" w:rsidRDefault="00BA1940" w:rsidP="00A92F4D">
    <w:pPr>
      <w:pStyle w:val="Header"/>
    </w:pPr>
  </w:p>
  <w:p w14:paraId="256F23CF" w14:textId="77777777" w:rsidR="00BA1940" w:rsidRDefault="00BA1940" w:rsidP="00A92F4D">
    <w:pPr>
      <w:pStyle w:val="Header"/>
    </w:pPr>
    <w:r>
      <w:rPr>
        <w:noProof/>
        <w:lang w:eastAsia="en-US"/>
      </w:rPr>
      <w:drawing>
        <wp:anchor distT="0" distB="0" distL="114300" distR="114300" simplePos="0" relativeHeight="251656704" behindDoc="1" locked="0" layoutInCell="1" allowOverlap="1" wp14:anchorId="74D91211" wp14:editId="46971900">
          <wp:simplePos x="0" y="0"/>
          <wp:positionH relativeFrom="column">
            <wp:posOffset>3976370</wp:posOffset>
          </wp:positionH>
          <wp:positionV relativeFrom="paragraph">
            <wp:posOffset>8890</wp:posOffset>
          </wp:positionV>
          <wp:extent cx="1990725" cy="716915"/>
          <wp:effectExtent l="0" t="0" r="9525" b="6985"/>
          <wp:wrapNone/>
          <wp:docPr id="4301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r>
      <w:t>APPOINTMENT OF THE TURKISH PATENT INSTITUTE</w:t>
    </w:r>
  </w:p>
  <w:p w14:paraId="33BD7E23" w14:textId="77777777" w:rsidR="00BA1940" w:rsidRDefault="00BA1940" w:rsidP="00A92F4D">
    <w:pPr>
      <w:pStyle w:val="Header"/>
    </w:pPr>
    <w:r>
      <w:t>AS AN INTERNATIONAL SEARCHING AND</w:t>
    </w:r>
  </w:p>
  <w:p w14:paraId="079CD890" w14:textId="77777777" w:rsidR="00BA1940" w:rsidRDefault="00BA1940" w:rsidP="00A92F4D">
    <w:pPr>
      <w:pStyle w:val="Header"/>
    </w:pPr>
    <w:r>
      <w:t>PRELIMINARY EXAMINING AUTHORITY</w:t>
    </w:r>
  </w:p>
  <w:p w14:paraId="272CC99B" w14:textId="77777777" w:rsidR="00BA1940" w:rsidRDefault="00BA1940" w:rsidP="00A92F4D">
    <w:pPr>
      <w:pStyle w:val="Header"/>
    </w:pPr>
    <w:r>
      <w:t>UNDER THE PCT</w:t>
    </w:r>
  </w:p>
  <w:p w14:paraId="7C3F091C" w14:textId="77777777" w:rsidR="00BA1940" w:rsidRDefault="00BA1940" w:rsidP="00A92F4D">
    <w:pPr>
      <w:pStyle w:val="Header"/>
    </w:pPr>
  </w:p>
  <w:p w14:paraId="194D7428" w14:textId="77777777" w:rsidR="00BA1940" w:rsidRDefault="00BA1940" w:rsidP="00A92F4D">
    <w:pPr>
      <w:pStyle w:val="Heade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955DF3" w14:textId="77777777" w:rsidR="00BA1940" w:rsidRDefault="00BA1940" w:rsidP="00A92F4D">
    <w:r>
      <w:t>Initial Report on Quality Management Systems by TPI</w:t>
    </w:r>
  </w:p>
  <w:p w14:paraId="304217C2" w14:textId="77777777" w:rsidR="00BA1940" w:rsidRDefault="00BA1940" w:rsidP="00A92F4D">
    <w:pPr>
      <w:pStyle w:val="Header"/>
    </w:pP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p w14:paraId="72963734" w14:textId="77777777" w:rsidR="00BA1940" w:rsidRDefault="00BA1940" w:rsidP="00A92F4D">
    <w:pPr>
      <w:pStyle w:val="Header"/>
      <w:pBdr>
        <w:bottom w:val="single" w:sz="4" w:space="1" w:color="auto"/>
      </w:pBdr>
      <w:rPr>
        <w:rStyle w:val="PageNumber"/>
      </w:rPr>
    </w:pPr>
  </w:p>
  <w:p w14:paraId="07D0BBE8" w14:textId="77777777" w:rsidR="00BA1940" w:rsidRDefault="00BA1940" w:rsidP="00477D6B">
    <w:pP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47191A" w14:textId="77777777" w:rsidR="00BA1940" w:rsidRDefault="00BA1940" w:rsidP="00A92F4D">
    <w:pPr>
      <w:jc w:val="right"/>
      <w:rPr>
        <w:lang w:val="fr-FR"/>
      </w:rPr>
    </w:pPr>
    <w:r w:rsidRPr="00547CCC">
      <w:rPr>
        <w:lang w:val="fr-FR"/>
      </w:rPr>
      <w:t>PCT/CTC/29/2</w:t>
    </w:r>
  </w:p>
  <w:p w14:paraId="069AAEE6" w14:textId="77777777" w:rsidR="00BA1940" w:rsidRPr="001F2130" w:rsidRDefault="00BA1940" w:rsidP="00A92F4D">
    <w:pPr>
      <w:jc w:val="right"/>
      <w:rPr>
        <w:lang w:val="fr-FR"/>
      </w:rPr>
    </w:pPr>
    <w:r>
      <w:rPr>
        <w:lang w:val="fr-FR"/>
      </w:rPr>
      <w:t>ANNEX IV</w:t>
    </w:r>
  </w:p>
  <w:p w14:paraId="773466B9" w14:textId="77777777" w:rsidR="00BA1940" w:rsidRPr="00185996" w:rsidRDefault="00BA1940" w:rsidP="00A92F4D">
    <w:pPr>
      <w:jc w:val="center"/>
      <w:rPr>
        <w:b/>
        <w:szCs w:val="2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7713FE" w14:textId="77777777" w:rsidR="00BA1940" w:rsidRPr="00AC288C" w:rsidRDefault="00BA1940" w:rsidP="00A92F4D">
    <w:pPr>
      <w:jc w:val="right"/>
      <w:rPr>
        <w:lang w:val="fr-FR"/>
      </w:rPr>
    </w:pPr>
    <w:r w:rsidRPr="00AC288C">
      <w:rPr>
        <w:lang w:val="fr-FR"/>
      </w:rPr>
      <w:t>PCT/CTC/29/2</w:t>
    </w:r>
  </w:p>
  <w:p w14:paraId="6A46EFE8" w14:textId="77777777" w:rsidR="00BA1940" w:rsidRPr="00AC288C" w:rsidRDefault="00BA1940" w:rsidP="00A92F4D">
    <w:pPr>
      <w:jc w:val="right"/>
      <w:rPr>
        <w:lang w:val="fr-FR"/>
      </w:rPr>
    </w:pPr>
    <w:proofErr w:type="spellStart"/>
    <w:r w:rsidRPr="00AC288C">
      <w:rPr>
        <w:lang w:val="fr-FR"/>
      </w:rPr>
      <w:t>Annex</w:t>
    </w:r>
    <w:proofErr w:type="spellEnd"/>
    <w:r w:rsidRPr="00AC288C">
      <w:rPr>
        <w:lang w:val="fr-FR"/>
      </w:rPr>
      <w:t xml:space="preserve"> IV, page </w:t>
    </w:r>
    <w:r>
      <w:fldChar w:fldCharType="begin"/>
    </w:r>
    <w:r w:rsidRPr="00AC288C">
      <w:rPr>
        <w:lang w:val="fr-FR"/>
      </w:rPr>
      <w:instrText xml:space="preserve"> PAGE   \* MERGEFORMAT </w:instrText>
    </w:r>
    <w:r>
      <w:fldChar w:fldCharType="separate"/>
    </w:r>
    <w:r w:rsidR="00FB75DA">
      <w:rPr>
        <w:noProof/>
        <w:lang w:val="fr-FR"/>
      </w:rPr>
      <w:t>24</w:t>
    </w:r>
    <w:r>
      <w:rPr>
        <w:noProof/>
      </w:rPr>
      <w:fldChar w:fldCharType="end"/>
    </w:r>
  </w:p>
  <w:p w14:paraId="3E6E820E" w14:textId="77777777" w:rsidR="00BA1940" w:rsidRPr="00AC288C" w:rsidRDefault="00BA1940" w:rsidP="00A92F4D">
    <w:pPr>
      <w:rPr>
        <w:lang w:val="fr-FR"/>
      </w:rPr>
    </w:pPr>
  </w:p>
  <w:p w14:paraId="308026B5" w14:textId="77777777" w:rsidR="00BA1940" w:rsidRDefault="00BA1940" w:rsidP="00A92F4D">
    <w:r>
      <w:t>Initial Report on Quality Management Systems by TPI</w:t>
    </w:r>
  </w:p>
  <w:p w14:paraId="3F59BC81" w14:textId="77777777" w:rsidR="00BA1940" w:rsidRDefault="00BA1940" w:rsidP="00A92F4D">
    <w:pPr>
      <w:pStyle w:val="Header"/>
      <w:pBdr>
        <w:bottom w:val="single" w:sz="4" w:space="1" w:color="auto"/>
      </w:pBdr>
      <w:rPr>
        <w:rStyle w:val="PageNumber"/>
      </w:rPr>
    </w:pPr>
  </w:p>
  <w:p w14:paraId="70A17707" w14:textId="77777777" w:rsidR="00BA1940" w:rsidRDefault="00BA1940" w:rsidP="00477D6B">
    <w:pP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518931" w14:textId="77777777" w:rsidR="00BA1940" w:rsidRDefault="00BA1940" w:rsidP="00A92F4D">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78090DB7" w14:textId="77777777" w:rsidR="00BA1940" w:rsidRDefault="00BA1940" w:rsidP="00A92F4D">
    <w:pPr>
      <w:pStyle w:val="Header"/>
      <w:ind w:right="360"/>
    </w:pPr>
    <w:r>
      <w:t xml:space="preserve">Initial Report on Quality Management Systems by </w:t>
    </w:r>
    <w:r>
      <w:fldChar w:fldCharType="begin"/>
    </w:r>
    <w:r>
      <w:instrText xml:space="preserve"> REF ReportBy \h </w:instrText>
    </w:r>
    <w:r>
      <w:fldChar w:fldCharType="separate"/>
    </w:r>
    <w:r w:rsidR="00FB75DA">
      <w:rPr>
        <w:b/>
        <w:bCs/>
      </w:rPr>
      <w:t>Error! Reference source not found.</w:t>
    </w:r>
    <w:r>
      <w:fldChar w:fldCharType="end"/>
    </w:r>
  </w:p>
  <w:p w14:paraId="0E601B6C" w14:textId="77777777" w:rsidR="00BA1940" w:rsidRDefault="00BA1940" w:rsidP="00A92F4D">
    <w:pPr>
      <w:pStyle w:val="Header"/>
      <w:pBdr>
        <w:bottom w:val="single" w:sz="4" w:space="1" w:color="auto"/>
      </w:pBdr>
      <w:rPr>
        <w:rStyle w:val="PageNumber"/>
      </w:rPr>
    </w:pPr>
  </w:p>
  <w:p w14:paraId="1808AE1E" w14:textId="77777777" w:rsidR="00BA1940" w:rsidRDefault="00BA1940">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19806" w14:textId="77777777" w:rsidR="00BA1940" w:rsidRDefault="00BA1940" w:rsidP="00A92F4D">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7BE1DA6B" w14:textId="77777777" w:rsidR="00BA1940" w:rsidRDefault="00BA1940" w:rsidP="00A92F4D">
    <w:bookmarkStart w:id="9" w:name="Text1"/>
    <w:r>
      <w:t>Initial Report on Quality Management Systems by TPI</w:t>
    </w:r>
  </w:p>
  <w:p w14:paraId="22853C93" w14:textId="77777777" w:rsidR="00BA1940" w:rsidRDefault="00BA1940" w:rsidP="00A92F4D">
    <w:pPr>
      <w:pStyle w:val="Header"/>
      <w:pBdr>
        <w:bottom w:val="single" w:sz="4" w:space="1" w:color="auto"/>
      </w:pBdr>
      <w:rPr>
        <w:rStyle w:val="PageNumber"/>
      </w:rPr>
    </w:pPr>
  </w:p>
  <w:bookmarkEnd w:id="9"/>
  <w:p w14:paraId="6C71970F" w14:textId="77777777" w:rsidR="00BA1940" w:rsidRDefault="00BA1940">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D3E911" w14:textId="77777777" w:rsidR="00BA1940" w:rsidRPr="00AC288C" w:rsidRDefault="00BA1940" w:rsidP="00A92F4D">
    <w:pPr>
      <w:jc w:val="right"/>
      <w:rPr>
        <w:lang w:val="fr-FR"/>
      </w:rPr>
    </w:pPr>
    <w:r w:rsidRPr="00AC288C">
      <w:rPr>
        <w:lang w:val="fr-FR"/>
      </w:rPr>
      <w:t>PCT/CTC/29/2</w:t>
    </w:r>
  </w:p>
  <w:p w14:paraId="25A11189" w14:textId="77777777" w:rsidR="00BA1940" w:rsidRPr="00AC288C" w:rsidRDefault="00BA1940" w:rsidP="00A92F4D">
    <w:pPr>
      <w:jc w:val="right"/>
      <w:rPr>
        <w:lang w:val="fr-FR"/>
      </w:rPr>
    </w:pPr>
    <w:proofErr w:type="spellStart"/>
    <w:r w:rsidRPr="00AC288C">
      <w:rPr>
        <w:lang w:val="fr-FR"/>
      </w:rPr>
      <w:t>Annex</w:t>
    </w:r>
    <w:proofErr w:type="spellEnd"/>
    <w:r w:rsidRPr="00AC288C">
      <w:rPr>
        <w:lang w:val="fr-FR"/>
      </w:rPr>
      <w:t xml:space="preserve"> V, page </w:t>
    </w:r>
    <w:r>
      <w:fldChar w:fldCharType="begin"/>
    </w:r>
    <w:r w:rsidRPr="00AC288C">
      <w:rPr>
        <w:lang w:val="fr-FR"/>
      </w:rPr>
      <w:instrText xml:space="preserve"> PAGE   \* MERGEFORMAT </w:instrText>
    </w:r>
    <w:r>
      <w:fldChar w:fldCharType="separate"/>
    </w:r>
    <w:r w:rsidR="00FB75DA">
      <w:rPr>
        <w:noProof/>
        <w:lang w:val="fr-FR"/>
      </w:rPr>
      <w:t>4</w:t>
    </w:r>
    <w:r>
      <w:rPr>
        <w:noProof/>
      </w:rPr>
      <w:fldChar w:fldCharType="end"/>
    </w:r>
  </w:p>
  <w:p w14:paraId="2F2A7EE0" w14:textId="77777777" w:rsidR="00BA1940" w:rsidRDefault="00BA1940" w:rsidP="00A92F4D">
    <w:pPr>
      <w:rPr>
        <w:lang w:val="fr-FR"/>
      </w:rPr>
    </w:pPr>
  </w:p>
  <w:p w14:paraId="0C522381" w14:textId="77777777" w:rsidR="00BA1940" w:rsidRDefault="00BA1940" w:rsidP="00A92F4D">
    <w:pPr>
      <w:rPr>
        <w:lang w:val="fr-FR"/>
      </w:rPr>
    </w:pPr>
  </w:p>
  <w:p w14:paraId="4628D452" w14:textId="77777777" w:rsidR="00BA1940" w:rsidRPr="00177E26" w:rsidRDefault="00BA1940" w:rsidP="00A92F4D">
    <w:pPr>
      <w:rPr>
        <w:lang w:val="fr-FR"/>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02D492" w14:textId="77777777" w:rsidR="00BA1940" w:rsidRDefault="00BA1940" w:rsidP="00A92F4D">
    <w:pPr>
      <w:pStyle w:val="Header"/>
      <w:jc w:val="right"/>
    </w:pPr>
    <w:r>
      <w:t>PCT/CTC/29/2</w:t>
    </w:r>
  </w:p>
  <w:p w14:paraId="6EA1A912" w14:textId="77777777" w:rsidR="00BA1940" w:rsidRDefault="00BA1940" w:rsidP="00A92F4D">
    <w:pPr>
      <w:pStyle w:val="Header"/>
      <w:jc w:val="right"/>
    </w:pPr>
    <w:r>
      <w:t>ANNEX V</w:t>
    </w:r>
  </w:p>
  <w:p w14:paraId="4AE0150B" w14:textId="77777777" w:rsidR="00BA1940" w:rsidRDefault="00BA1940">
    <w:pPr>
      <w:pStyle w:val="Header"/>
    </w:pPr>
  </w:p>
  <w:p w14:paraId="11942A6E" w14:textId="77777777" w:rsidR="00BA1940" w:rsidRPr="00185996" w:rsidRDefault="00BA1940" w:rsidP="00A92F4D">
    <w:pPr>
      <w:pStyle w:val="Header"/>
      <w:jc w:val="center"/>
      <w:rPr>
        <w:b/>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3F44E7" w14:textId="77777777" w:rsidR="00BA1940" w:rsidRPr="00AC288C" w:rsidRDefault="00BA1940" w:rsidP="00A92F4D">
    <w:pPr>
      <w:jc w:val="right"/>
      <w:rPr>
        <w:lang w:val="fr-FR"/>
      </w:rPr>
    </w:pPr>
    <w:r w:rsidRPr="00AC288C">
      <w:rPr>
        <w:lang w:val="fr-FR"/>
      </w:rPr>
      <w:t>PCT/CTC/29/2</w:t>
    </w:r>
  </w:p>
  <w:p w14:paraId="264329D0" w14:textId="77777777" w:rsidR="00BA1940" w:rsidRPr="00AC288C" w:rsidRDefault="00BA1940" w:rsidP="00A92F4D">
    <w:pPr>
      <w:jc w:val="right"/>
      <w:rPr>
        <w:lang w:val="fr-FR"/>
      </w:rPr>
    </w:pPr>
    <w:proofErr w:type="spellStart"/>
    <w:r w:rsidRPr="00AC288C">
      <w:rPr>
        <w:lang w:val="fr-FR"/>
      </w:rPr>
      <w:t>Annex</w:t>
    </w:r>
    <w:proofErr w:type="spellEnd"/>
    <w:r w:rsidRPr="00AC288C">
      <w:rPr>
        <w:lang w:val="fr-FR"/>
      </w:rPr>
      <w:t xml:space="preserve"> V</w:t>
    </w:r>
    <w:r>
      <w:rPr>
        <w:lang w:val="fr-FR"/>
      </w:rPr>
      <w:t>I</w:t>
    </w:r>
    <w:r w:rsidRPr="00AC288C">
      <w:rPr>
        <w:lang w:val="fr-FR"/>
      </w:rPr>
      <w:t>, page </w:t>
    </w:r>
    <w:r>
      <w:fldChar w:fldCharType="begin"/>
    </w:r>
    <w:r w:rsidRPr="00AC288C">
      <w:rPr>
        <w:lang w:val="fr-FR"/>
      </w:rPr>
      <w:instrText xml:space="preserve"> PAGE   \* MERGEFORMAT </w:instrText>
    </w:r>
    <w:r>
      <w:fldChar w:fldCharType="separate"/>
    </w:r>
    <w:r w:rsidR="00FB75DA">
      <w:rPr>
        <w:noProof/>
        <w:lang w:val="fr-FR"/>
      </w:rPr>
      <w:t>8</w:t>
    </w:r>
    <w:r>
      <w:rPr>
        <w:noProof/>
      </w:rPr>
      <w:fldChar w:fldCharType="end"/>
    </w:r>
  </w:p>
  <w:p w14:paraId="79A7C682" w14:textId="77777777" w:rsidR="00BA1940" w:rsidRDefault="00BA1940" w:rsidP="00A92F4D">
    <w:pPr>
      <w:rPr>
        <w:lang w:val="fr-FR"/>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D28131" w14:textId="77777777" w:rsidR="00BA1940" w:rsidRDefault="00BA1940" w:rsidP="00A92F4D">
    <w:pPr>
      <w:pStyle w:val="Header"/>
      <w:jc w:val="right"/>
    </w:pPr>
    <w:r>
      <w:t>PCT/CTC/29/2</w:t>
    </w:r>
  </w:p>
  <w:p w14:paraId="40B3165C" w14:textId="77777777" w:rsidR="00BA1940" w:rsidRDefault="00BA1940" w:rsidP="00A92F4D">
    <w:pPr>
      <w:pStyle w:val="Header"/>
      <w:jc w:val="right"/>
    </w:pPr>
    <w:r>
      <w:t>ANNEX VI</w:t>
    </w:r>
  </w:p>
  <w:p w14:paraId="316D8DEE" w14:textId="77777777" w:rsidR="00BA1940" w:rsidRDefault="00BA1940">
    <w:pPr>
      <w:pStyle w:val="Header"/>
    </w:pPr>
  </w:p>
  <w:p w14:paraId="52EABA60" w14:textId="77777777" w:rsidR="00BA1940" w:rsidRDefault="00BA1940" w:rsidP="00A92F4D">
    <w:pPr>
      <w:pStyle w:val="Header"/>
      <w:jc w:val="center"/>
      <w:rPr>
        <w:b/>
      </w:rPr>
    </w:pPr>
  </w:p>
  <w:p w14:paraId="11FCE9B1" w14:textId="77777777" w:rsidR="00BA1940" w:rsidRDefault="00BA1940" w:rsidP="00A92F4D">
    <w:pPr>
      <w:pStyle w:val="Header"/>
      <w:jc w:val="center"/>
      <w:rPr>
        <w:b/>
      </w:rPr>
    </w:pPr>
    <w:r w:rsidRPr="00FD3949">
      <w:rPr>
        <w:b/>
        <w:noProof/>
        <w:lang w:eastAsia="en-US"/>
      </w:rPr>
      <w:drawing>
        <wp:anchor distT="0" distB="0" distL="114300" distR="114300" simplePos="0" relativeHeight="251658752" behindDoc="1" locked="0" layoutInCell="1" allowOverlap="1" wp14:anchorId="2DA6F489" wp14:editId="78FFF5F2">
          <wp:simplePos x="0" y="0"/>
          <wp:positionH relativeFrom="column">
            <wp:posOffset>4526280</wp:posOffset>
          </wp:positionH>
          <wp:positionV relativeFrom="paragraph">
            <wp:posOffset>16510</wp:posOffset>
          </wp:positionV>
          <wp:extent cx="1448435" cy="607060"/>
          <wp:effectExtent l="0" t="0" r="0" b="2540"/>
          <wp:wrapNone/>
          <wp:docPr id="43018" name="Picture 43018"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14:sizeRelH relativeFrom="page">
            <wp14:pctWidth>0</wp14:pctWidth>
          </wp14:sizeRelH>
          <wp14:sizeRelV relativeFrom="page">
            <wp14:pctHeight>0</wp14:pctHeight>
          </wp14:sizeRelV>
        </wp:anchor>
      </w:drawing>
    </w:r>
  </w:p>
  <w:p w14:paraId="2E9DE599" w14:textId="77777777" w:rsidR="00BA1940" w:rsidRDefault="00BA1940" w:rsidP="00A92F4D">
    <w:pPr>
      <w:pStyle w:val="Header"/>
      <w:jc w:val="center"/>
      <w:rPr>
        <w:b/>
      </w:rPr>
    </w:pPr>
    <w:r w:rsidRPr="00FD3949">
      <w:rPr>
        <w:b/>
        <w:noProof/>
        <w:lang w:eastAsia="en-US"/>
      </w:rPr>
      <w:drawing>
        <wp:anchor distT="0" distB="0" distL="114300" distR="114300" simplePos="0" relativeHeight="251657728" behindDoc="1" locked="0" layoutInCell="1" allowOverlap="1" wp14:anchorId="0E8B3E60" wp14:editId="0EE4AD4A">
          <wp:simplePos x="0" y="0"/>
          <wp:positionH relativeFrom="column">
            <wp:posOffset>166370</wp:posOffset>
          </wp:positionH>
          <wp:positionV relativeFrom="paragraph">
            <wp:posOffset>-147320</wp:posOffset>
          </wp:positionV>
          <wp:extent cx="1924050" cy="629285"/>
          <wp:effectExtent l="0" t="0" r="0" b="0"/>
          <wp:wrapNone/>
          <wp:docPr id="43017" name="Picture 43017"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14:sizeRelH relativeFrom="page">
            <wp14:pctWidth>0</wp14:pctWidth>
          </wp14:sizeRelH>
          <wp14:sizeRelV relativeFrom="page">
            <wp14:pctHeight>0</wp14:pctHeight>
          </wp14:sizeRelV>
        </wp:anchor>
      </w:drawing>
    </w:r>
  </w:p>
  <w:p w14:paraId="7A7DDE31" w14:textId="77777777" w:rsidR="00BA1940" w:rsidRDefault="00BA1940" w:rsidP="00A92F4D">
    <w:pPr>
      <w:pStyle w:val="Header"/>
      <w:jc w:val="center"/>
      <w:rPr>
        <w:b/>
      </w:rPr>
    </w:pPr>
  </w:p>
  <w:p w14:paraId="49C2062C" w14:textId="77777777" w:rsidR="00BA1940" w:rsidRDefault="00BA1940" w:rsidP="00A92F4D">
    <w:pPr>
      <w:pStyle w:val="Header"/>
      <w:jc w:val="center"/>
      <w:rPr>
        <w:b/>
      </w:rPr>
    </w:pPr>
  </w:p>
  <w:p w14:paraId="33738FF1" w14:textId="77777777" w:rsidR="00BA1940" w:rsidRPr="00185996" w:rsidRDefault="00BA1940" w:rsidP="00A92F4D">
    <w:pPr>
      <w:pStyle w:val="Header"/>
      <w:jc w:val="center"/>
      <w:rPr>
        <w:b/>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B91FB9" w14:textId="77777777" w:rsidR="00BA1940" w:rsidRDefault="00BA1940" w:rsidP="00477D6B">
    <w:pPr>
      <w:jc w:val="right"/>
    </w:pPr>
    <w:r>
      <w:t>PCT/CTC/29/3</w:t>
    </w:r>
  </w:p>
  <w:p w14:paraId="1002C7D0" w14:textId="77777777" w:rsidR="00BA1940" w:rsidRDefault="00BA1940" w:rsidP="00477D6B">
    <w:pPr>
      <w:jc w:val="right"/>
    </w:pPr>
    <w:proofErr w:type="gramStart"/>
    <w:r>
      <w:t>page</w:t>
    </w:r>
    <w:proofErr w:type="gramEnd"/>
    <w:r>
      <w:t xml:space="preserve"> </w:t>
    </w:r>
    <w:r>
      <w:fldChar w:fldCharType="begin"/>
    </w:r>
    <w:r>
      <w:instrText xml:space="preserve"> PAGE  \* MERGEFORMAT </w:instrText>
    </w:r>
    <w:r>
      <w:fldChar w:fldCharType="separate"/>
    </w:r>
    <w:r w:rsidR="00FB75DA">
      <w:rPr>
        <w:noProof/>
      </w:rPr>
      <w:t>2</w:t>
    </w:r>
    <w:r>
      <w:fldChar w:fldCharType="end"/>
    </w:r>
  </w:p>
  <w:p w14:paraId="55B8349A" w14:textId="77777777" w:rsidR="00BA1940" w:rsidRDefault="00BA1940" w:rsidP="00477D6B">
    <w:pPr>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B5434F" w14:textId="77777777" w:rsidR="00BA1940" w:rsidRPr="00185996" w:rsidRDefault="00BA1940" w:rsidP="00A92F4D">
    <w:pPr>
      <w:pStyle w:val="Header"/>
      <w:jc w:val="center"/>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4AF4A4D"/>
    <w:multiLevelType w:val="hybridMultilevel"/>
    <w:tmpl w:val="82EADE3C"/>
    <w:lvl w:ilvl="0" w:tplc="C1A8D124">
      <w:start w:val="8"/>
      <w:numFmt w:val="decimal"/>
      <w:lvlText w:val="%1."/>
      <w:lvlJc w:val="left"/>
      <w:pPr>
        <w:ind w:left="720" w:hanging="360"/>
      </w:pPr>
      <w:rPr>
        <w:rFonts w:hint="default"/>
        <w:b w:val="0"/>
        <w:strike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4F5D67"/>
    <w:multiLevelType w:val="multilevel"/>
    <w:tmpl w:val="6C78BF0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6096"/>
        </w:tabs>
        <w:ind w:left="5529"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83C5F48"/>
    <w:multiLevelType w:val="hybridMultilevel"/>
    <w:tmpl w:val="A5367420"/>
    <w:lvl w:ilvl="0" w:tplc="1A629BA6">
      <w:start w:val="3"/>
      <w:numFmt w:val="bullet"/>
      <w:lvlText w:val="-"/>
      <w:lvlJc w:val="left"/>
      <w:pPr>
        <w:ind w:left="720" w:hanging="360"/>
      </w:pPr>
      <w:rPr>
        <w:rFonts w:ascii="Arial" w:eastAsia="SimSun" w:hAnsi="Aria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211C74FF"/>
    <w:multiLevelType w:val="hybridMultilevel"/>
    <w:tmpl w:val="6C78BF04"/>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8">
    <w:nsid w:val="2859069C"/>
    <w:multiLevelType w:val="hybridMultilevel"/>
    <w:tmpl w:val="97E243D4"/>
    <w:lvl w:ilvl="0" w:tplc="041F0001">
      <w:start w:val="1"/>
      <w:numFmt w:val="bullet"/>
      <w:lvlText w:val=""/>
      <w:lvlJc w:val="left"/>
      <w:pPr>
        <w:ind w:left="1146" w:hanging="360"/>
      </w:pPr>
      <w:rPr>
        <w:rFonts w:ascii="Symbol" w:hAnsi="Symbol" w:hint="default"/>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9">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
    <w:nsid w:val="3C8916EB"/>
    <w:multiLevelType w:val="hybridMultilevel"/>
    <w:tmpl w:val="B2AAD622"/>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hint="default"/>
      </w:rPr>
    </w:lvl>
    <w:lvl w:ilvl="8" w:tplc="041F0005">
      <w:start w:val="1"/>
      <w:numFmt w:val="bullet"/>
      <w:lvlText w:val=""/>
      <w:lvlJc w:val="left"/>
      <w:pPr>
        <w:ind w:left="6480" w:hanging="360"/>
      </w:pPr>
      <w:rPr>
        <w:rFonts w:ascii="Wingdings" w:hAnsi="Wingdings" w:hint="default"/>
      </w:rPr>
    </w:lvl>
  </w:abstractNum>
  <w:abstractNum w:abstractNumId="12">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3">
    <w:nsid w:val="3F9202BE"/>
    <w:multiLevelType w:val="hybridMultilevel"/>
    <w:tmpl w:val="ADC61F4E"/>
    <w:lvl w:ilvl="0" w:tplc="471A2A7A">
      <w:start w:val="1"/>
      <w:numFmt w:val="bullet"/>
      <w:lvlText w:val="-"/>
      <w:lvlJc w:val="left"/>
      <w:pPr>
        <w:tabs>
          <w:tab w:val="num" w:pos="720"/>
        </w:tabs>
        <w:ind w:left="720" w:hanging="360"/>
      </w:pPr>
      <w:rPr>
        <w:rFonts w:ascii="Candara" w:hAnsi="Candara" w:hint="default"/>
      </w:rPr>
    </w:lvl>
    <w:lvl w:ilvl="1" w:tplc="F8743282">
      <w:start w:val="1"/>
      <w:numFmt w:val="bullet"/>
      <w:lvlText w:val="-"/>
      <w:lvlJc w:val="left"/>
      <w:pPr>
        <w:tabs>
          <w:tab w:val="num" w:pos="1440"/>
        </w:tabs>
        <w:ind w:left="1440" w:hanging="360"/>
      </w:pPr>
      <w:rPr>
        <w:rFonts w:ascii="Candara" w:hAnsi="Candara" w:hint="default"/>
      </w:rPr>
    </w:lvl>
    <w:lvl w:ilvl="2" w:tplc="1C148A7A" w:tentative="1">
      <w:start w:val="1"/>
      <w:numFmt w:val="bullet"/>
      <w:lvlText w:val="-"/>
      <w:lvlJc w:val="left"/>
      <w:pPr>
        <w:tabs>
          <w:tab w:val="num" w:pos="2160"/>
        </w:tabs>
        <w:ind w:left="2160" w:hanging="360"/>
      </w:pPr>
      <w:rPr>
        <w:rFonts w:ascii="Candara" w:hAnsi="Candara" w:hint="default"/>
      </w:rPr>
    </w:lvl>
    <w:lvl w:ilvl="3" w:tplc="F7C8635E" w:tentative="1">
      <w:start w:val="1"/>
      <w:numFmt w:val="bullet"/>
      <w:lvlText w:val="-"/>
      <w:lvlJc w:val="left"/>
      <w:pPr>
        <w:tabs>
          <w:tab w:val="num" w:pos="2880"/>
        </w:tabs>
        <w:ind w:left="2880" w:hanging="360"/>
      </w:pPr>
      <w:rPr>
        <w:rFonts w:ascii="Candara" w:hAnsi="Candara" w:hint="default"/>
      </w:rPr>
    </w:lvl>
    <w:lvl w:ilvl="4" w:tplc="939C3DFC" w:tentative="1">
      <w:start w:val="1"/>
      <w:numFmt w:val="bullet"/>
      <w:lvlText w:val="-"/>
      <w:lvlJc w:val="left"/>
      <w:pPr>
        <w:tabs>
          <w:tab w:val="num" w:pos="3600"/>
        </w:tabs>
        <w:ind w:left="3600" w:hanging="360"/>
      </w:pPr>
      <w:rPr>
        <w:rFonts w:ascii="Candara" w:hAnsi="Candara" w:hint="default"/>
      </w:rPr>
    </w:lvl>
    <w:lvl w:ilvl="5" w:tplc="4F2E300C" w:tentative="1">
      <w:start w:val="1"/>
      <w:numFmt w:val="bullet"/>
      <w:lvlText w:val="-"/>
      <w:lvlJc w:val="left"/>
      <w:pPr>
        <w:tabs>
          <w:tab w:val="num" w:pos="4320"/>
        </w:tabs>
        <w:ind w:left="4320" w:hanging="360"/>
      </w:pPr>
      <w:rPr>
        <w:rFonts w:ascii="Candara" w:hAnsi="Candara" w:hint="default"/>
      </w:rPr>
    </w:lvl>
    <w:lvl w:ilvl="6" w:tplc="BD9CBCFC" w:tentative="1">
      <w:start w:val="1"/>
      <w:numFmt w:val="bullet"/>
      <w:lvlText w:val="-"/>
      <w:lvlJc w:val="left"/>
      <w:pPr>
        <w:tabs>
          <w:tab w:val="num" w:pos="5040"/>
        </w:tabs>
        <w:ind w:left="5040" w:hanging="360"/>
      </w:pPr>
      <w:rPr>
        <w:rFonts w:ascii="Candara" w:hAnsi="Candara" w:hint="default"/>
      </w:rPr>
    </w:lvl>
    <w:lvl w:ilvl="7" w:tplc="8E50F55E" w:tentative="1">
      <w:start w:val="1"/>
      <w:numFmt w:val="bullet"/>
      <w:lvlText w:val="-"/>
      <w:lvlJc w:val="left"/>
      <w:pPr>
        <w:tabs>
          <w:tab w:val="num" w:pos="5760"/>
        </w:tabs>
        <w:ind w:left="5760" w:hanging="360"/>
      </w:pPr>
      <w:rPr>
        <w:rFonts w:ascii="Candara" w:hAnsi="Candara" w:hint="default"/>
      </w:rPr>
    </w:lvl>
    <w:lvl w:ilvl="8" w:tplc="B792FEA8" w:tentative="1">
      <w:start w:val="1"/>
      <w:numFmt w:val="bullet"/>
      <w:lvlText w:val="-"/>
      <w:lvlJc w:val="left"/>
      <w:pPr>
        <w:tabs>
          <w:tab w:val="num" w:pos="6480"/>
        </w:tabs>
        <w:ind w:left="6480" w:hanging="360"/>
      </w:pPr>
      <w:rPr>
        <w:rFonts w:ascii="Candara" w:hAnsi="Candara" w:hint="default"/>
      </w:rPr>
    </w:lvl>
  </w:abstractNum>
  <w:abstractNum w:abstractNumId="14">
    <w:nsid w:val="41D41604"/>
    <w:multiLevelType w:val="hybridMultilevel"/>
    <w:tmpl w:val="97FC10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93C3EE5"/>
    <w:multiLevelType w:val="hybridMultilevel"/>
    <w:tmpl w:val="45F06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70052C86"/>
    <w:multiLevelType w:val="hybridMultilevel"/>
    <w:tmpl w:val="425E6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3552FB"/>
    <w:multiLevelType w:val="hybridMultilevel"/>
    <w:tmpl w:val="D76A86C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4">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6DA632C"/>
    <w:multiLevelType w:val="hybridMultilevel"/>
    <w:tmpl w:val="C7ACAEBA"/>
    <w:lvl w:ilvl="0" w:tplc="C9CAF1BE">
      <w:start w:val="1"/>
      <w:numFmt w:val="lowerLetter"/>
      <w:lvlText w:val="%1)"/>
      <w:lvlJc w:val="left"/>
      <w:pPr>
        <w:ind w:left="1080" w:hanging="360"/>
      </w:pPr>
      <w:rPr>
        <w:rFonts w:cs="Times New Roman" w:hint="default"/>
      </w:rPr>
    </w:lvl>
    <w:lvl w:ilvl="1" w:tplc="041F0019" w:tentative="1">
      <w:start w:val="1"/>
      <w:numFmt w:val="lowerLetter"/>
      <w:lvlText w:val="%2."/>
      <w:lvlJc w:val="left"/>
      <w:pPr>
        <w:ind w:left="1800" w:hanging="360"/>
      </w:pPr>
      <w:rPr>
        <w:rFonts w:cs="Times New Roman"/>
      </w:rPr>
    </w:lvl>
    <w:lvl w:ilvl="2" w:tplc="041F001B" w:tentative="1">
      <w:start w:val="1"/>
      <w:numFmt w:val="lowerRoman"/>
      <w:lvlText w:val="%3."/>
      <w:lvlJc w:val="right"/>
      <w:pPr>
        <w:ind w:left="2520" w:hanging="180"/>
      </w:pPr>
      <w:rPr>
        <w:rFonts w:cs="Times New Roman"/>
      </w:rPr>
    </w:lvl>
    <w:lvl w:ilvl="3" w:tplc="041F000F" w:tentative="1">
      <w:start w:val="1"/>
      <w:numFmt w:val="decimal"/>
      <w:lvlText w:val="%4."/>
      <w:lvlJc w:val="left"/>
      <w:pPr>
        <w:ind w:left="3240" w:hanging="360"/>
      </w:pPr>
      <w:rPr>
        <w:rFonts w:cs="Times New Roman"/>
      </w:rPr>
    </w:lvl>
    <w:lvl w:ilvl="4" w:tplc="041F0019" w:tentative="1">
      <w:start w:val="1"/>
      <w:numFmt w:val="lowerLetter"/>
      <w:lvlText w:val="%5."/>
      <w:lvlJc w:val="left"/>
      <w:pPr>
        <w:ind w:left="3960" w:hanging="360"/>
      </w:pPr>
      <w:rPr>
        <w:rFonts w:cs="Times New Roman"/>
      </w:rPr>
    </w:lvl>
    <w:lvl w:ilvl="5" w:tplc="041F001B" w:tentative="1">
      <w:start w:val="1"/>
      <w:numFmt w:val="lowerRoman"/>
      <w:lvlText w:val="%6."/>
      <w:lvlJc w:val="right"/>
      <w:pPr>
        <w:ind w:left="4680" w:hanging="180"/>
      </w:pPr>
      <w:rPr>
        <w:rFonts w:cs="Times New Roman"/>
      </w:rPr>
    </w:lvl>
    <w:lvl w:ilvl="6" w:tplc="041F000F" w:tentative="1">
      <w:start w:val="1"/>
      <w:numFmt w:val="decimal"/>
      <w:lvlText w:val="%7."/>
      <w:lvlJc w:val="left"/>
      <w:pPr>
        <w:ind w:left="5400" w:hanging="360"/>
      </w:pPr>
      <w:rPr>
        <w:rFonts w:cs="Times New Roman"/>
      </w:rPr>
    </w:lvl>
    <w:lvl w:ilvl="7" w:tplc="041F0019" w:tentative="1">
      <w:start w:val="1"/>
      <w:numFmt w:val="lowerLetter"/>
      <w:lvlText w:val="%8."/>
      <w:lvlJc w:val="left"/>
      <w:pPr>
        <w:ind w:left="6120" w:hanging="360"/>
      </w:pPr>
      <w:rPr>
        <w:rFonts w:cs="Times New Roman"/>
      </w:rPr>
    </w:lvl>
    <w:lvl w:ilvl="8" w:tplc="041F001B" w:tentative="1">
      <w:start w:val="1"/>
      <w:numFmt w:val="lowerRoman"/>
      <w:lvlText w:val="%9."/>
      <w:lvlJc w:val="right"/>
      <w:pPr>
        <w:ind w:left="6840" w:hanging="180"/>
      </w:pPr>
      <w:rPr>
        <w:rFonts w:cs="Times New Roman"/>
      </w:rPr>
    </w:lvl>
  </w:abstractNum>
  <w:abstractNum w:abstractNumId="26">
    <w:nsid w:val="78A70273"/>
    <w:multiLevelType w:val="multilevel"/>
    <w:tmpl w:val="97E243D4"/>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hint="default"/>
      </w:rPr>
    </w:lvl>
    <w:lvl w:ilvl="8">
      <w:start w:val="1"/>
      <w:numFmt w:val="bullet"/>
      <w:lvlText w:val=""/>
      <w:lvlJc w:val="left"/>
      <w:pPr>
        <w:ind w:left="6906" w:hanging="360"/>
      </w:pPr>
      <w:rPr>
        <w:rFonts w:ascii="Wingdings" w:hAnsi="Wingdings" w:hint="default"/>
      </w:rPr>
    </w:lvl>
  </w:abstractNum>
  <w:abstractNum w:abstractNumId="27">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15"/>
  </w:num>
  <w:num w:numId="3">
    <w:abstractNumId w:val="0"/>
  </w:num>
  <w:num w:numId="4">
    <w:abstractNumId w:val="17"/>
  </w:num>
  <w:num w:numId="5">
    <w:abstractNumId w:val="3"/>
  </w:num>
  <w:num w:numId="6">
    <w:abstractNumId w:val="6"/>
  </w:num>
  <w:num w:numId="7">
    <w:abstractNumId w:val="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num>
  <w:num w:numId="11">
    <w:abstractNumId w:val="19"/>
  </w:num>
  <w:num w:numId="12">
    <w:abstractNumId w:val="21"/>
  </w:num>
  <w:num w:numId="13">
    <w:abstractNumId w:val="27"/>
  </w:num>
  <w:num w:numId="14">
    <w:abstractNumId w:val="20"/>
  </w:num>
  <w:num w:numId="15">
    <w:abstractNumId w:val="12"/>
  </w:num>
  <w:num w:numId="16">
    <w:abstractNumId w:val="9"/>
  </w:num>
  <w:num w:numId="17">
    <w:abstractNumId w:val="18"/>
  </w:num>
  <w:num w:numId="18">
    <w:abstractNumId w:val="1"/>
  </w:num>
  <w:num w:numId="19">
    <w:abstractNumId w:val="22"/>
  </w:num>
  <w:num w:numId="20">
    <w:abstractNumId w:val="11"/>
  </w:num>
  <w:num w:numId="21">
    <w:abstractNumId w:val="25"/>
  </w:num>
  <w:num w:numId="22">
    <w:abstractNumId w:val="8"/>
  </w:num>
  <w:num w:numId="23">
    <w:abstractNumId w:val="5"/>
  </w:num>
  <w:num w:numId="24">
    <w:abstractNumId w:val="26"/>
  </w:num>
  <w:num w:numId="25">
    <w:abstractNumId w:val="13"/>
  </w:num>
  <w:num w:numId="26">
    <w:abstractNumId w:val="10"/>
  </w:num>
  <w:num w:numId="27">
    <w:abstractNumId w:val="7"/>
  </w:num>
  <w:num w:numId="28">
    <w:abstractNumId w:val="2"/>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num>
  <w:num w:numId="34">
    <w:abstractNumId w:val="16"/>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rkan ÖZKAN">
    <w15:presenceInfo w15:providerId="AD" w15:userId="S-1-5-21-1968942043-16889401-2125037544-1714"/>
  </w15:person>
  <w15:person w15:author="Salih Bektaş">
    <w15:presenceInfo w15:providerId="AD" w15:userId="S-1-5-21-1968942043-16889401-2125037544-17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91F"/>
    <w:rsid w:val="00013CC0"/>
    <w:rsid w:val="00015C13"/>
    <w:rsid w:val="00020663"/>
    <w:rsid w:val="00043CAA"/>
    <w:rsid w:val="00044CE8"/>
    <w:rsid w:val="00075432"/>
    <w:rsid w:val="0009242F"/>
    <w:rsid w:val="000968ED"/>
    <w:rsid w:val="000A4115"/>
    <w:rsid w:val="000B298E"/>
    <w:rsid w:val="000F5E56"/>
    <w:rsid w:val="001362EE"/>
    <w:rsid w:val="0015361D"/>
    <w:rsid w:val="001832A6"/>
    <w:rsid w:val="001F1821"/>
    <w:rsid w:val="001F6A73"/>
    <w:rsid w:val="00225567"/>
    <w:rsid w:val="002634C4"/>
    <w:rsid w:val="0027662A"/>
    <w:rsid w:val="00284F96"/>
    <w:rsid w:val="002928D3"/>
    <w:rsid w:val="002C238A"/>
    <w:rsid w:val="002F1FE6"/>
    <w:rsid w:val="002F4E68"/>
    <w:rsid w:val="00306867"/>
    <w:rsid w:val="00312F7F"/>
    <w:rsid w:val="003228B7"/>
    <w:rsid w:val="00325AB4"/>
    <w:rsid w:val="0032691F"/>
    <w:rsid w:val="003329A8"/>
    <w:rsid w:val="00363462"/>
    <w:rsid w:val="003673CF"/>
    <w:rsid w:val="00382EBA"/>
    <w:rsid w:val="003845C1"/>
    <w:rsid w:val="00392567"/>
    <w:rsid w:val="003A6F89"/>
    <w:rsid w:val="003B38C1"/>
    <w:rsid w:val="003C59D7"/>
    <w:rsid w:val="00423E3E"/>
    <w:rsid w:val="00427AF4"/>
    <w:rsid w:val="004375D2"/>
    <w:rsid w:val="004400E2"/>
    <w:rsid w:val="0045559C"/>
    <w:rsid w:val="004647DA"/>
    <w:rsid w:val="00474062"/>
    <w:rsid w:val="004753FC"/>
    <w:rsid w:val="00477D6B"/>
    <w:rsid w:val="00487F18"/>
    <w:rsid w:val="004A34A3"/>
    <w:rsid w:val="0053057A"/>
    <w:rsid w:val="00535FDD"/>
    <w:rsid w:val="00560A29"/>
    <w:rsid w:val="005D0816"/>
    <w:rsid w:val="005F6B86"/>
    <w:rsid w:val="00605827"/>
    <w:rsid w:val="00611212"/>
    <w:rsid w:val="00616680"/>
    <w:rsid w:val="00635290"/>
    <w:rsid w:val="00646050"/>
    <w:rsid w:val="006713CA"/>
    <w:rsid w:val="00676C5C"/>
    <w:rsid w:val="0068751A"/>
    <w:rsid w:val="00697194"/>
    <w:rsid w:val="006D7C46"/>
    <w:rsid w:val="00704E45"/>
    <w:rsid w:val="007058FB"/>
    <w:rsid w:val="0072176A"/>
    <w:rsid w:val="007402E1"/>
    <w:rsid w:val="007468A2"/>
    <w:rsid w:val="007864D8"/>
    <w:rsid w:val="007B6A58"/>
    <w:rsid w:val="007B6DA8"/>
    <w:rsid w:val="007C19E2"/>
    <w:rsid w:val="007C3C7E"/>
    <w:rsid w:val="007C5BE4"/>
    <w:rsid w:val="007C785C"/>
    <w:rsid w:val="007D1613"/>
    <w:rsid w:val="007F2BE3"/>
    <w:rsid w:val="0081502A"/>
    <w:rsid w:val="0082289C"/>
    <w:rsid w:val="0082707F"/>
    <w:rsid w:val="00831D29"/>
    <w:rsid w:val="008545D5"/>
    <w:rsid w:val="00880591"/>
    <w:rsid w:val="008B2CC1"/>
    <w:rsid w:val="008B60B2"/>
    <w:rsid w:val="008E52F7"/>
    <w:rsid w:val="008F6590"/>
    <w:rsid w:val="0090731E"/>
    <w:rsid w:val="009138C1"/>
    <w:rsid w:val="00916EE2"/>
    <w:rsid w:val="00925133"/>
    <w:rsid w:val="00966A22"/>
    <w:rsid w:val="0096722F"/>
    <w:rsid w:val="00980843"/>
    <w:rsid w:val="00983BF8"/>
    <w:rsid w:val="009E2791"/>
    <w:rsid w:val="009E3F6F"/>
    <w:rsid w:val="009F499F"/>
    <w:rsid w:val="009F50EA"/>
    <w:rsid w:val="00A1321A"/>
    <w:rsid w:val="00A42DAF"/>
    <w:rsid w:val="00A45BD8"/>
    <w:rsid w:val="00A66C59"/>
    <w:rsid w:val="00A85B8E"/>
    <w:rsid w:val="00A92F4D"/>
    <w:rsid w:val="00AB0C9C"/>
    <w:rsid w:val="00AC205C"/>
    <w:rsid w:val="00B05A69"/>
    <w:rsid w:val="00B433E7"/>
    <w:rsid w:val="00B67748"/>
    <w:rsid w:val="00B9734B"/>
    <w:rsid w:val="00BA1940"/>
    <w:rsid w:val="00BA654A"/>
    <w:rsid w:val="00C1134C"/>
    <w:rsid w:val="00C11BB6"/>
    <w:rsid w:val="00C11BFE"/>
    <w:rsid w:val="00C51B82"/>
    <w:rsid w:val="00C94629"/>
    <w:rsid w:val="00CB5569"/>
    <w:rsid w:val="00D01CBE"/>
    <w:rsid w:val="00D45252"/>
    <w:rsid w:val="00D6022B"/>
    <w:rsid w:val="00D71B4D"/>
    <w:rsid w:val="00D93D55"/>
    <w:rsid w:val="00DF39A1"/>
    <w:rsid w:val="00E335FE"/>
    <w:rsid w:val="00E5021F"/>
    <w:rsid w:val="00E54AF0"/>
    <w:rsid w:val="00E55DFD"/>
    <w:rsid w:val="00E678B3"/>
    <w:rsid w:val="00E943E2"/>
    <w:rsid w:val="00EC4E49"/>
    <w:rsid w:val="00ED77FB"/>
    <w:rsid w:val="00F021A6"/>
    <w:rsid w:val="00F305F5"/>
    <w:rsid w:val="00F30C24"/>
    <w:rsid w:val="00F31FAB"/>
    <w:rsid w:val="00F66152"/>
    <w:rsid w:val="00FA42CF"/>
    <w:rsid w:val="00FB464D"/>
    <w:rsid w:val="00FB75DA"/>
    <w:rsid w:val="00FF2A4D"/>
    <w:rsid w:val="00FF7E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81"/>
    <o:shapelayout v:ext="edit">
      <o:idmap v:ext="edit" data="1"/>
    </o:shapelayout>
  </w:shapeDefaults>
  <w:decimalSymbol w:val="."/>
  <w:listSeparator w:val=";"/>
  <w14:docId w14:val="1DD01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semiHidden="0" w:uiPriority="99" w:unhideWhenUsed="0"/>
    <w:lsdException w:name="List 4" w:semiHidden="0" w:unhideWhenUsed="0"/>
    <w:lsdException w:name="List 5" w:semiHidden="0" w:unhideWhenUsed="0"/>
    <w:lsdException w:name="Title" w:semiHidden="0" w:unhideWhenUsed="0" w:qFormat="1"/>
    <w:lsdException w:name="Signature" w:uiPriority="99"/>
    <w:lsdException w:name="Body Text" w:uiPriority="99"/>
    <w:lsdException w:name="Subtitle" w:semiHidden="0" w:unhideWhenUsed="0" w:qFormat="1"/>
    <w:lsdException w:name="Salutation" w:semiHidden="0" w:uiPriority="99"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uiPriority w:val="99"/>
    <w:qFormat/>
    <w:rsid w:val="00676C5C"/>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1"/>
    <w:uiPriority w:val="99"/>
    <w:semiHidden/>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uiPriority w:val="99"/>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uiPriority w:val="99"/>
    <w:rsid w:val="00676C5C"/>
    <w:pPr>
      <w:numPr>
        <w:numId w:val="6"/>
      </w:numPr>
    </w:pPr>
  </w:style>
  <w:style w:type="paragraph" w:styleId="Salutation">
    <w:name w:val="Salutation"/>
    <w:basedOn w:val="Normal"/>
    <w:next w:val="Normal"/>
    <w:link w:val="SalutationChar"/>
    <w:uiPriority w:val="99"/>
    <w:semiHidden/>
    <w:rsid w:val="00676C5C"/>
  </w:style>
  <w:style w:type="paragraph" w:styleId="Signature">
    <w:name w:val="Signature"/>
    <w:basedOn w:val="Normal"/>
    <w:link w:val="SignatureChar"/>
    <w:uiPriority w:val="99"/>
    <w:semiHidden/>
    <w:rsid w:val="00676C5C"/>
    <w:pPr>
      <w:ind w:left="5250"/>
    </w:pPr>
  </w:style>
  <w:style w:type="paragraph" w:styleId="BalloonText">
    <w:name w:val="Balloon Text"/>
    <w:basedOn w:val="Normal"/>
    <w:link w:val="BalloonTextChar"/>
    <w:uiPriority w:val="99"/>
    <w:rsid w:val="00D01CBE"/>
    <w:rPr>
      <w:rFonts w:ascii="Tahoma" w:hAnsi="Tahoma" w:cs="Tahoma"/>
      <w:sz w:val="16"/>
      <w:szCs w:val="16"/>
    </w:rPr>
  </w:style>
  <w:style w:type="character" w:customStyle="1" w:styleId="BalloonTextChar">
    <w:name w:val="Balloon Text Char"/>
    <w:basedOn w:val="DefaultParagraphFont"/>
    <w:link w:val="BalloonText"/>
    <w:uiPriority w:val="99"/>
    <w:rsid w:val="00D01CBE"/>
    <w:rPr>
      <w:rFonts w:ascii="Tahoma" w:eastAsia="SimSun" w:hAnsi="Tahoma" w:cs="Tahoma"/>
      <w:sz w:val="16"/>
      <w:szCs w:val="16"/>
      <w:lang w:eastAsia="zh-CN"/>
    </w:rPr>
  </w:style>
  <w:style w:type="character" w:customStyle="1" w:styleId="Heading1Char">
    <w:name w:val="Heading 1 Char"/>
    <w:basedOn w:val="DefaultParagraphFont"/>
    <w:link w:val="Heading1"/>
    <w:uiPriority w:val="99"/>
    <w:rsid w:val="00880591"/>
    <w:rPr>
      <w:rFonts w:ascii="Arial" w:eastAsia="SimSun" w:hAnsi="Arial" w:cs="Arial"/>
      <w:b/>
      <w:bCs/>
      <w:caps/>
      <w:kern w:val="32"/>
      <w:sz w:val="22"/>
      <w:szCs w:val="32"/>
      <w:lang w:eastAsia="zh-CN"/>
    </w:rPr>
  </w:style>
  <w:style w:type="character" w:customStyle="1" w:styleId="ONUMEChar">
    <w:name w:val="ONUM E Char"/>
    <w:basedOn w:val="DefaultParagraphFont"/>
    <w:link w:val="ONUME"/>
    <w:rsid w:val="00880591"/>
    <w:rPr>
      <w:rFonts w:ascii="Arial" w:eastAsia="SimSun" w:hAnsi="Arial" w:cs="Arial"/>
      <w:sz w:val="22"/>
      <w:lang w:eastAsia="zh-CN"/>
    </w:rPr>
  </w:style>
  <w:style w:type="paragraph" w:customStyle="1" w:styleId="AgreementText">
    <w:name w:val="Agreement Text"/>
    <w:basedOn w:val="BodyText"/>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FootnoteReference">
    <w:name w:val="footnote reference"/>
    <w:basedOn w:val="DefaultParagraphFont"/>
    <w:uiPriority w:val="99"/>
    <w:rsid w:val="00A92F4D"/>
    <w:rPr>
      <w:vertAlign w:val="superscript"/>
    </w:rPr>
  </w:style>
  <w:style w:type="character" w:customStyle="1" w:styleId="FootnoteTextChar">
    <w:name w:val="Footnote Text Char"/>
    <w:basedOn w:val="DefaultParagraphFont"/>
    <w:link w:val="FootnoteText"/>
    <w:uiPriority w:val="99"/>
    <w:semiHidden/>
    <w:rsid w:val="00A92F4D"/>
    <w:rPr>
      <w:rFonts w:ascii="Arial" w:eastAsia="SimSun" w:hAnsi="Arial" w:cs="Arial"/>
      <w:sz w:val="18"/>
      <w:lang w:eastAsia="zh-CN"/>
    </w:rPr>
  </w:style>
  <w:style w:type="character" w:customStyle="1" w:styleId="Heading2Char">
    <w:name w:val="Heading 2 Char"/>
    <w:basedOn w:val="DefaultParagraphFont"/>
    <w:link w:val="Heading2"/>
    <w:uiPriority w:val="99"/>
    <w:locked/>
    <w:rsid w:val="00A92F4D"/>
    <w:rPr>
      <w:rFonts w:ascii="Arial" w:eastAsia="SimSun" w:hAnsi="Arial" w:cs="Arial"/>
      <w:bCs/>
      <w:iCs/>
      <w:caps/>
      <w:sz w:val="22"/>
      <w:szCs w:val="28"/>
      <w:lang w:eastAsia="zh-CN"/>
    </w:rPr>
  </w:style>
  <w:style w:type="character" w:customStyle="1" w:styleId="Heading3Char">
    <w:name w:val="Heading 3 Char"/>
    <w:basedOn w:val="DefaultParagraphFont"/>
    <w:link w:val="Heading3"/>
    <w:uiPriority w:val="99"/>
    <w:locked/>
    <w:rsid w:val="00A92F4D"/>
    <w:rPr>
      <w:rFonts w:ascii="Arial" w:eastAsia="SimSun" w:hAnsi="Arial" w:cs="Arial"/>
      <w:bCs/>
      <w:sz w:val="22"/>
      <w:szCs w:val="26"/>
      <w:u w:val="single"/>
      <w:lang w:eastAsia="zh-CN"/>
    </w:rPr>
  </w:style>
  <w:style w:type="character" w:customStyle="1" w:styleId="Heading4Char">
    <w:name w:val="Heading 4 Char"/>
    <w:basedOn w:val="DefaultParagraphFont"/>
    <w:link w:val="Heading4"/>
    <w:uiPriority w:val="99"/>
    <w:locked/>
    <w:rsid w:val="00A92F4D"/>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A92F4D"/>
    <w:rPr>
      <w:rFonts w:ascii="Arial" w:eastAsia="SimSun" w:hAnsi="Arial" w:cs="Arial"/>
      <w:sz w:val="22"/>
      <w:lang w:eastAsia="zh-CN"/>
    </w:rPr>
  </w:style>
  <w:style w:type="character" w:customStyle="1" w:styleId="CommentTextChar">
    <w:name w:val="Comment Text Char"/>
    <w:basedOn w:val="DefaultParagraphFont"/>
    <w:uiPriority w:val="99"/>
    <w:semiHidden/>
    <w:rsid w:val="00A92F4D"/>
    <w:rPr>
      <w:rFonts w:ascii="Arial" w:eastAsia="SimSun" w:hAnsi="Arial" w:cs="Arial"/>
      <w:sz w:val="18"/>
      <w:lang w:eastAsia="zh-CN"/>
    </w:rPr>
  </w:style>
  <w:style w:type="character" w:customStyle="1" w:styleId="EndnoteTextChar">
    <w:name w:val="Endnote Text Char"/>
    <w:basedOn w:val="DefaultParagraphFont"/>
    <w:link w:val="EndnoteText"/>
    <w:uiPriority w:val="99"/>
    <w:semiHidden/>
    <w:locked/>
    <w:rsid w:val="00A92F4D"/>
    <w:rPr>
      <w:rFonts w:ascii="Arial" w:eastAsia="SimSun" w:hAnsi="Arial" w:cs="Arial"/>
      <w:sz w:val="18"/>
      <w:lang w:eastAsia="zh-CN"/>
    </w:rPr>
  </w:style>
  <w:style w:type="character" w:customStyle="1" w:styleId="FooterChar">
    <w:name w:val="Footer Char"/>
    <w:basedOn w:val="DefaultParagraphFont"/>
    <w:link w:val="Footer"/>
    <w:uiPriority w:val="99"/>
    <w:locked/>
    <w:rsid w:val="00A92F4D"/>
    <w:rPr>
      <w:rFonts w:ascii="Arial" w:eastAsia="SimSun" w:hAnsi="Arial" w:cs="Arial"/>
      <w:sz w:val="22"/>
      <w:lang w:eastAsia="zh-CN"/>
    </w:rPr>
  </w:style>
  <w:style w:type="character" w:customStyle="1" w:styleId="HeaderChar">
    <w:name w:val="Header Char"/>
    <w:basedOn w:val="DefaultParagraphFont"/>
    <w:link w:val="Header"/>
    <w:uiPriority w:val="99"/>
    <w:rsid w:val="00A92F4D"/>
    <w:rPr>
      <w:rFonts w:ascii="Arial" w:eastAsia="SimSun" w:hAnsi="Arial" w:cs="Arial"/>
      <w:sz w:val="22"/>
      <w:lang w:eastAsia="zh-CN"/>
    </w:rPr>
  </w:style>
  <w:style w:type="character" w:customStyle="1" w:styleId="SalutationChar">
    <w:name w:val="Salutation Char"/>
    <w:basedOn w:val="DefaultParagraphFont"/>
    <w:link w:val="Salutation"/>
    <w:uiPriority w:val="99"/>
    <w:semiHidden/>
    <w:locked/>
    <w:rsid w:val="00A92F4D"/>
    <w:rPr>
      <w:rFonts w:ascii="Arial" w:eastAsia="SimSun" w:hAnsi="Arial" w:cs="Arial"/>
      <w:sz w:val="22"/>
      <w:lang w:eastAsia="zh-CN"/>
    </w:rPr>
  </w:style>
  <w:style w:type="character" w:customStyle="1" w:styleId="SignatureChar">
    <w:name w:val="Signature Char"/>
    <w:basedOn w:val="DefaultParagraphFont"/>
    <w:link w:val="Signature"/>
    <w:uiPriority w:val="99"/>
    <w:semiHidden/>
    <w:locked/>
    <w:rsid w:val="00A92F4D"/>
    <w:rPr>
      <w:rFonts w:ascii="Arial" w:eastAsia="SimSun" w:hAnsi="Arial" w:cs="Arial"/>
      <w:sz w:val="22"/>
      <w:lang w:eastAsia="zh-CN"/>
    </w:rPr>
  </w:style>
  <w:style w:type="paragraph" w:styleId="ListParagraph">
    <w:name w:val="List Paragraph"/>
    <w:basedOn w:val="Normal"/>
    <w:uiPriority w:val="99"/>
    <w:qFormat/>
    <w:rsid w:val="00A92F4D"/>
    <w:pPr>
      <w:ind w:left="720"/>
      <w:contextualSpacing/>
    </w:pPr>
    <w:rPr>
      <w:rFonts w:eastAsia="Calibri" w:cs="Times New Roman"/>
      <w:lang w:eastAsia="en-US"/>
    </w:rPr>
  </w:style>
  <w:style w:type="paragraph" w:customStyle="1" w:styleId="Guidance">
    <w:name w:val="Guidance"/>
    <w:basedOn w:val="Normal"/>
    <w:uiPriority w:val="99"/>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A92F4D"/>
    <w:rPr>
      <w:rFonts w:ascii="Courier New" w:hAnsi="Courier New"/>
      <w:sz w:val="16"/>
    </w:rPr>
  </w:style>
  <w:style w:type="table" w:styleId="TableGrid">
    <w:name w:val="Table Grid"/>
    <w:basedOn w:val="TableNormal"/>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A92F4D"/>
    <w:rPr>
      <w:rFonts w:cs="Times New Roman"/>
    </w:rPr>
  </w:style>
  <w:style w:type="paragraph" w:customStyle="1" w:styleId="GuidanceNumbered">
    <w:name w:val="Guidance Numbered"/>
    <w:basedOn w:val="Guidance"/>
    <w:uiPriority w:val="99"/>
    <w:rsid w:val="00A92F4D"/>
    <w:pPr>
      <w:keepNext/>
      <w:keepLines/>
      <w:ind w:left="567" w:hanging="567"/>
    </w:pPr>
    <w:rPr>
      <w:rFonts w:eastAsia="SimSun"/>
    </w:rPr>
  </w:style>
  <w:style w:type="paragraph" w:customStyle="1" w:styleId="GuidanceNumbereda">
    <w:name w:val="Guidance Numbered (a)"/>
    <w:basedOn w:val="GuidanceNumbered"/>
    <w:uiPriority w:val="99"/>
    <w:rsid w:val="00A92F4D"/>
    <w:pPr>
      <w:tabs>
        <w:tab w:val="left" w:pos="567"/>
      </w:tabs>
      <w:ind w:left="1134" w:hanging="1134"/>
    </w:pPr>
  </w:style>
  <w:style w:type="paragraph" w:customStyle="1" w:styleId="GuidanceNumberedai">
    <w:name w:val="Guidance Numbered (a)(i)"/>
    <w:basedOn w:val="GuidanceNumbereda"/>
    <w:uiPriority w:val="99"/>
    <w:rsid w:val="00A92F4D"/>
    <w:pPr>
      <w:tabs>
        <w:tab w:val="clear" w:pos="567"/>
        <w:tab w:val="left" w:pos="1134"/>
      </w:tabs>
      <w:ind w:left="1701" w:hanging="1701"/>
    </w:pPr>
  </w:style>
  <w:style w:type="character" w:styleId="Hyperlink">
    <w:name w:val="Hyperlink"/>
    <w:basedOn w:val="DefaultParagraphFont"/>
    <w:uiPriority w:val="99"/>
    <w:rsid w:val="00A92F4D"/>
    <w:rPr>
      <w:rFonts w:cs="Times New Roman"/>
      <w:color w:val="0000FF"/>
      <w:u w:val="single"/>
    </w:rPr>
  </w:style>
  <w:style w:type="character" w:styleId="CommentReference">
    <w:name w:val="annotation reference"/>
    <w:basedOn w:val="DefaultParagraphFont"/>
    <w:uiPriority w:val="99"/>
    <w:rsid w:val="00A92F4D"/>
    <w:rPr>
      <w:rFonts w:cs="Times New Roman"/>
      <w:sz w:val="16"/>
      <w:szCs w:val="16"/>
    </w:rPr>
  </w:style>
  <w:style w:type="paragraph" w:styleId="CommentSubject">
    <w:name w:val="annotation subject"/>
    <w:basedOn w:val="CommentText"/>
    <w:next w:val="CommentText"/>
    <w:link w:val="CommentSubjectChar"/>
    <w:uiPriority w:val="99"/>
    <w:rsid w:val="00A92F4D"/>
    <w:rPr>
      <w:b/>
      <w:bCs/>
      <w:sz w:val="20"/>
    </w:rPr>
  </w:style>
  <w:style w:type="character" w:customStyle="1" w:styleId="CommentTextChar1">
    <w:name w:val="Comment Text Char1"/>
    <w:basedOn w:val="DefaultParagraphFont"/>
    <w:link w:val="CommentText"/>
    <w:uiPriority w:val="99"/>
    <w:semiHidden/>
    <w:rsid w:val="00A92F4D"/>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A92F4D"/>
    <w:rPr>
      <w:rFonts w:ascii="Arial" w:eastAsia="SimSun" w:hAnsi="Arial" w:cs="Arial"/>
      <w:b/>
      <w:bCs/>
      <w:sz w:val="18"/>
      <w:lang w:eastAsia="zh-CN"/>
    </w:rPr>
  </w:style>
  <w:style w:type="paragraph" w:styleId="NormalWeb">
    <w:name w:val="Normal (Web)"/>
    <w:basedOn w:val="Normal"/>
    <w:uiPriority w:val="99"/>
    <w:rsid w:val="00A92F4D"/>
    <w:pPr>
      <w:spacing w:before="100" w:beforeAutospacing="1" w:after="100" w:afterAutospacing="1"/>
    </w:pPr>
    <w:rPr>
      <w:rFonts w:ascii="Times New Roman" w:eastAsia="Times New Roman" w:hAnsi="Times New Roman" w:cs="Times New Roman"/>
      <w:sz w:val="24"/>
      <w:szCs w:val="24"/>
      <w:lang w:val="tr-TR" w:eastAsia="tr-T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semiHidden="0" w:uiPriority="99" w:unhideWhenUsed="0"/>
    <w:lsdException w:name="List 4" w:semiHidden="0" w:unhideWhenUsed="0"/>
    <w:lsdException w:name="List 5" w:semiHidden="0" w:unhideWhenUsed="0"/>
    <w:lsdException w:name="Title" w:semiHidden="0" w:unhideWhenUsed="0" w:qFormat="1"/>
    <w:lsdException w:name="Signature" w:uiPriority="99"/>
    <w:lsdException w:name="Body Text" w:uiPriority="99"/>
    <w:lsdException w:name="Subtitle" w:semiHidden="0" w:unhideWhenUsed="0" w:qFormat="1"/>
    <w:lsdException w:name="Salutation" w:semiHidden="0" w:uiPriority="99"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uiPriority w:val="99"/>
    <w:qFormat/>
    <w:rsid w:val="00676C5C"/>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uiPriority w:val="99"/>
    <w:rsid w:val="00676C5C"/>
    <w:pPr>
      <w:spacing w:after="220"/>
    </w:p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1"/>
    <w:uiPriority w:val="99"/>
    <w:semiHidden/>
    <w:rsid w:val="00676C5C"/>
    <w:rPr>
      <w:sz w:val="18"/>
    </w:rPr>
  </w:style>
  <w:style w:type="paragraph" w:styleId="EndnoteText">
    <w:name w:val="endnote text"/>
    <w:basedOn w:val="Normal"/>
    <w:link w:val="EndnoteTextChar"/>
    <w:uiPriority w:val="99"/>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uiPriority w:val="99"/>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uiPriority w:val="99"/>
    <w:rsid w:val="00676C5C"/>
    <w:pPr>
      <w:numPr>
        <w:numId w:val="6"/>
      </w:numPr>
    </w:pPr>
  </w:style>
  <w:style w:type="paragraph" w:styleId="Salutation">
    <w:name w:val="Salutation"/>
    <w:basedOn w:val="Normal"/>
    <w:next w:val="Normal"/>
    <w:link w:val="SalutationChar"/>
    <w:uiPriority w:val="99"/>
    <w:semiHidden/>
    <w:rsid w:val="00676C5C"/>
  </w:style>
  <w:style w:type="paragraph" w:styleId="Signature">
    <w:name w:val="Signature"/>
    <w:basedOn w:val="Normal"/>
    <w:link w:val="SignatureChar"/>
    <w:uiPriority w:val="99"/>
    <w:semiHidden/>
    <w:rsid w:val="00676C5C"/>
    <w:pPr>
      <w:ind w:left="5250"/>
    </w:pPr>
  </w:style>
  <w:style w:type="paragraph" w:styleId="BalloonText">
    <w:name w:val="Balloon Text"/>
    <w:basedOn w:val="Normal"/>
    <w:link w:val="BalloonTextChar"/>
    <w:uiPriority w:val="99"/>
    <w:rsid w:val="00D01CBE"/>
    <w:rPr>
      <w:rFonts w:ascii="Tahoma" w:hAnsi="Tahoma" w:cs="Tahoma"/>
      <w:sz w:val="16"/>
      <w:szCs w:val="16"/>
    </w:rPr>
  </w:style>
  <w:style w:type="character" w:customStyle="1" w:styleId="BalloonTextChar">
    <w:name w:val="Balloon Text Char"/>
    <w:basedOn w:val="DefaultParagraphFont"/>
    <w:link w:val="BalloonText"/>
    <w:uiPriority w:val="99"/>
    <w:rsid w:val="00D01CBE"/>
    <w:rPr>
      <w:rFonts w:ascii="Tahoma" w:eastAsia="SimSun" w:hAnsi="Tahoma" w:cs="Tahoma"/>
      <w:sz w:val="16"/>
      <w:szCs w:val="16"/>
      <w:lang w:eastAsia="zh-CN"/>
    </w:rPr>
  </w:style>
  <w:style w:type="character" w:customStyle="1" w:styleId="Heading1Char">
    <w:name w:val="Heading 1 Char"/>
    <w:basedOn w:val="DefaultParagraphFont"/>
    <w:link w:val="Heading1"/>
    <w:uiPriority w:val="99"/>
    <w:rsid w:val="00880591"/>
    <w:rPr>
      <w:rFonts w:ascii="Arial" w:eastAsia="SimSun" w:hAnsi="Arial" w:cs="Arial"/>
      <w:b/>
      <w:bCs/>
      <w:caps/>
      <w:kern w:val="32"/>
      <w:sz w:val="22"/>
      <w:szCs w:val="32"/>
      <w:lang w:eastAsia="zh-CN"/>
    </w:rPr>
  </w:style>
  <w:style w:type="character" w:customStyle="1" w:styleId="ONUMEChar">
    <w:name w:val="ONUM E Char"/>
    <w:basedOn w:val="DefaultParagraphFont"/>
    <w:link w:val="ONUME"/>
    <w:rsid w:val="00880591"/>
    <w:rPr>
      <w:rFonts w:ascii="Arial" w:eastAsia="SimSun" w:hAnsi="Arial" w:cs="Arial"/>
      <w:sz w:val="22"/>
      <w:lang w:eastAsia="zh-CN"/>
    </w:rPr>
  </w:style>
  <w:style w:type="paragraph" w:customStyle="1" w:styleId="AgreementText">
    <w:name w:val="Agreement Text"/>
    <w:basedOn w:val="BodyText"/>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FootnoteReference">
    <w:name w:val="footnote reference"/>
    <w:basedOn w:val="DefaultParagraphFont"/>
    <w:uiPriority w:val="99"/>
    <w:rsid w:val="00A92F4D"/>
    <w:rPr>
      <w:vertAlign w:val="superscript"/>
    </w:rPr>
  </w:style>
  <w:style w:type="character" w:customStyle="1" w:styleId="FootnoteTextChar">
    <w:name w:val="Footnote Text Char"/>
    <w:basedOn w:val="DefaultParagraphFont"/>
    <w:link w:val="FootnoteText"/>
    <w:uiPriority w:val="99"/>
    <w:semiHidden/>
    <w:rsid w:val="00A92F4D"/>
    <w:rPr>
      <w:rFonts w:ascii="Arial" w:eastAsia="SimSun" w:hAnsi="Arial" w:cs="Arial"/>
      <w:sz w:val="18"/>
      <w:lang w:eastAsia="zh-CN"/>
    </w:rPr>
  </w:style>
  <w:style w:type="character" w:customStyle="1" w:styleId="Heading2Char">
    <w:name w:val="Heading 2 Char"/>
    <w:basedOn w:val="DefaultParagraphFont"/>
    <w:link w:val="Heading2"/>
    <w:uiPriority w:val="99"/>
    <w:locked/>
    <w:rsid w:val="00A92F4D"/>
    <w:rPr>
      <w:rFonts w:ascii="Arial" w:eastAsia="SimSun" w:hAnsi="Arial" w:cs="Arial"/>
      <w:bCs/>
      <w:iCs/>
      <w:caps/>
      <w:sz w:val="22"/>
      <w:szCs w:val="28"/>
      <w:lang w:eastAsia="zh-CN"/>
    </w:rPr>
  </w:style>
  <w:style w:type="character" w:customStyle="1" w:styleId="Heading3Char">
    <w:name w:val="Heading 3 Char"/>
    <w:basedOn w:val="DefaultParagraphFont"/>
    <w:link w:val="Heading3"/>
    <w:uiPriority w:val="99"/>
    <w:locked/>
    <w:rsid w:val="00A92F4D"/>
    <w:rPr>
      <w:rFonts w:ascii="Arial" w:eastAsia="SimSun" w:hAnsi="Arial" w:cs="Arial"/>
      <w:bCs/>
      <w:sz w:val="22"/>
      <w:szCs w:val="26"/>
      <w:u w:val="single"/>
      <w:lang w:eastAsia="zh-CN"/>
    </w:rPr>
  </w:style>
  <w:style w:type="character" w:customStyle="1" w:styleId="Heading4Char">
    <w:name w:val="Heading 4 Char"/>
    <w:basedOn w:val="DefaultParagraphFont"/>
    <w:link w:val="Heading4"/>
    <w:uiPriority w:val="99"/>
    <w:locked/>
    <w:rsid w:val="00A92F4D"/>
    <w:rPr>
      <w:rFonts w:ascii="Arial" w:eastAsia="SimSun" w:hAnsi="Arial" w:cs="Arial"/>
      <w:bCs/>
      <w:i/>
      <w:sz w:val="22"/>
      <w:szCs w:val="28"/>
      <w:lang w:eastAsia="zh-CN"/>
    </w:rPr>
  </w:style>
  <w:style w:type="character" w:customStyle="1" w:styleId="BodyTextChar">
    <w:name w:val="Body Text Char"/>
    <w:basedOn w:val="DefaultParagraphFont"/>
    <w:link w:val="BodyText"/>
    <w:uiPriority w:val="99"/>
    <w:locked/>
    <w:rsid w:val="00A92F4D"/>
    <w:rPr>
      <w:rFonts w:ascii="Arial" w:eastAsia="SimSun" w:hAnsi="Arial" w:cs="Arial"/>
      <w:sz w:val="22"/>
      <w:lang w:eastAsia="zh-CN"/>
    </w:rPr>
  </w:style>
  <w:style w:type="character" w:customStyle="1" w:styleId="CommentTextChar">
    <w:name w:val="Comment Text Char"/>
    <w:basedOn w:val="DefaultParagraphFont"/>
    <w:uiPriority w:val="99"/>
    <w:semiHidden/>
    <w:rsid w:val="00A92F4D"/>
    <w:rPr>
      <w:rFonts w:ascii="Arial" w:eastAsia="SimSun" w:hAnsi="Arial" w:cs="Arial"/>
      <w:sz w:val="18"/>
      <w:lang w:eastAsia="zh-CN"/>
    </w:rPr>
  </w:style>
  <w:style w:type="character" w:customStyle="1" w:styleId="EndnoteTextChar">
    <w:name w:val="Endnote Text Char"/>
    <w:basedOn w:val="DefaultParagraphFont"/>
    <w:link w:val="EndnoteText"/>
    <w:uiPriority w:val="99"/>
    <w:semiHidden/>
    <w:locked/>
    <w:rsid w:val="00A92F4D"/>
    <w:rPr>
      <w:rFonts w:ascii="Arial" w:eastAsia="SimSun" w:hAnsi="Arial" w:cs="Arial"/>
      <w:sz w:val="18"/>
      <w:lang w:eastAsia="zh-CN"/>
    </w:rPr>
  </w:style>
  <w:style w:type="character" w:customStyle="1" w:styleId="FooterChar">
    <w:name w:val="Footer Char"/>
    <w:basedOn w:val="DefaultParagraphFont"/>
    <w:link w:val="Footer"/>
    <w:uiPriority w:val="99"/>
    <w:locked/>
    <w:rsid w:val="00A92F4D"/>
    <w:rPr>
      <w:rFonts w:ascii="Arial" w:eastAsia="SimSun" w:hAnsi="Arial" w:cs="Arial"/>
      <w:sz w:val="22"/>
      <w:lang w:eastAsia="zh-CN"/>
    </w:rPr>
  </w:style>
  <w:style w:type="character" w:customStyle="1" w:styleId="HeaderChar">
    <w:name w:val="Header Char"/>
    <w:basedOn w:val="DefaultParagraphFont"/>
    <w:link w:val="Header"/>
    <w:uiPriority w:val="99"/>
    <w:rsid w:val="00A92F4D"/>
    <w:rPr>
      <w:rFonts w:ascii="Arial" w:eastAsia="SimSun" w:hAnsi="Arial" w:cs="Arial"/>
      <w:sz w:val="22"/>
      <w:lang w:eastAsia="zh-CN"/>
    </w:rPr>
  </w:style>
  <w:style w:type="character" w:customStyle="1" w:styleId="SalutationChar">
    <w:name w:val="Salutation Char"/>
    <w:basedOn w:val="DefaultParagraphFont"/>
    <w:link w:val="Salutation"/>
    <w:uiPriority w:val="99"/>
    <w:semiHidden/>
    <w:locked/>
    <w:rsid w:val="00A92F4D"/>
    <w:rPr>
      <w:rFonts w:ascii="Arial" w:eastAsia="SimSun" w:hAnsi="Arial" w:cs="Arial"/>
      <w:sz w:val="22"/>
      <w:lang w:eastAsia="zh-CN"/>
    </w:rPr>
  </w:style>
  <w:style w:type="character" w:customStyle="1" w:styleId="SignatureChar">
    <w:name w:val="Signature Char"/>
    <w:basedOn w:val="DefaultParagraphFont"/>
    <w:link w:val="Signature"/>
    <w:uiPriority w:val="99"/>
    <w:semiHidden/>
    <w:locked/>
    <w:rsid w:val="00A92F4D"/>
    <w:rPr>
      <w:rFonts w:ascii="Arial" w:eastAsia="SimSun" w:hAnsi="Arial" w:cs="Arial"/>
      <w:sz w:val="22"/>
      <w:lang w:eastAsia="zh-CN"/>
    </w:rPr>
  </w:style>
  <w:style w:type="paragraph" w:styleId="ListParagraph">
    <w:name w:val="List Paragraph"/>
    <w:basedOn w:val="Normal"/>
    <w:uiPriority w:val="99"/>
    <w:qFormat/>
    <w:rsid w:val="00A92F4D"/>
    <w:pPr>
      <w:ind w:left="720"/>
      <w:contextualSpacing/>
    </w:pPr>
    <w:rPr>
      <w:rFonts w:eastAsia="Calibri" w:cs="Times New Roman"/>
      <w:lang w:eastAsia="en-US"/>
    </w:rPr>
  </w:style>
  <w:style w:type="paragraph" w:customStyle="1" w:styleId="Guidance">
    <w:name w:val="Guidance"/>
    <w:basedOn w:val="Normal"/>
    <w:uiPriority w:val="99"/>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A92F4D"/>
    <w:rPr>
      <w:rFonts w:ascii="Courier New" w:hAnsi="Courier New"/>
      <w:sz w:val="16"/>
    </w:rPr>
  </w:style>
  <w:style w:type="table" w:styleId="TableGrid">
    <w:name w:val="Table Grid"/>
    <w:basedOn w:val="TableNormal"/>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A92F4D"/>
    <w:rPr>
      <w:rFonts w:cs="Times New Roman"/>
    </w:rPr>
  </w:style>
  <w:style w:type="paragraph" w:customStyle="1" w:styleId="GuidanceNumbered">
    <w:name w:val="Guidance Numbered"/>
    <w:basedOn w:val="Guidance"/>
    <w:uiPriority w:val="99"/>
    <w:rsid w:val="00A92F4D"/>
    <w:pPr>
      <w:keepNext/>
      <w:keepLines/>
      <w:ind w:left="567" w:hanging="567"/>
    </w:pPr>
    <w:rPr>
      <w:rFonts w:eastAsia="SimSun"/>
    </w:rPr>
  </w:style>
  <w:style w:type="paragraph" w:customStyle="1" w:styleId="GuidanceNumbereda">
    <w:name w:val="Guidance Numbered (a)"/>
    <w:basedOn w:val="GuidanceNumbered"/>
    <w:uiPriority w:val="99"/>
    <w:rsid w:val="00A92F4D"/>
    <w:pPr>
      <w:tabs>
        <w:tab w:val="left" w:pos="567"/>
      </w:tabs>
      <w:ind w:left="1134" w:hanging="1134"/>
    </w:pPr>
  </w:style>
  <w:style w:type="paragraph" w:customStyle="1" w:styleId="GuidanceNumberedai">
    <w:name w:val="Guidance Numbered (a)(i)"/>
    <w:basedOn w:val="GuidanceNumbereda"/>
    <w:uiPriority w:val="99"/>
    <w:rsid w:val="00A92F4D"/>
    <w:pPr>
      <w:tabs>
        <w:tab w:val="clear" w:pos="567"/>
        <w:tab w:val="left" w:pos="1134"/>
      </w:tabs>
      <w:ind w:left="1701" w:hanging="1701"/>
    </w:pPr>
  </w:style>
  <w:style w:type="character" w:styleId="Hyperlink">
    <w:name w:val="Hyperlink"/>
    <w:basedOn w:val="DefaultParagraphFont"/>
    <w:uiPriority w:val="99"/>
    <w:rsid w:val="00A92F4D"/>
    <w:rPr>
      <w:rFonts w:cs="Times New Roman"/>
      <w:color w:val="0000FF"/>
      <w:u w:val="single"/>
    </w:rPr>
  </w:style>
  <w:style w:type="character" w:styleId="CommentReference">
    <w:name w:val="annotation reference"/>
    <w:basedOn w:val="DefaultParagraphFont"/>
    <w:uiPriority w:val="99"/>
    <w:rsid w:val="00A92F4D"/>
    <w:rPr>
      <w:rFonts w:cs="Times New Roman"/>
      <w:sz w:val="16"/>
      <w:szCs w:val="16"/>
    </w:rPr>
  </w:style>
  <w:style w:type="paragraph" w:styleId="CommentSubject">
    <w:name w:val="annotation subject"/>
    <w:basedOn w:val="CommentText"/>
    <w:next w:val="CommentText"/>
    <w:link w:val="CommentSubjectChar"/>
    <w:uiPriority w:val="99"/>
    <w:rsid w:val="00A92F4D"/>
    <w:rPr>
      <w:b/>
      <w:bCs/>
      <w:sz w:val="20"/>
    </w:rPr>
  </w:style>
  <w:style w:type="character" w:customStyle="1" w:styleId="CommentTextChar1">
    <w:name w:val="Comment Text Char1"/>
    <w:basedOn w:val="DefaultParagraphFont"/>
    <w:link w:val="CommentText"/>
    <w:uiPriority w:val="99"/>
    <w:semiHidden/>
    <w:rsid w:val="00A92F4D"/>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A92F4D"/>
    <w:rPr>
      <w:rFonts w:ascii="Arial" w:eastAsia="SimSun" w:hAnsi="Arial" w:cs="Arial"/>
      <w:b/>
      <w:bCs/>
      <w:sz w:val="18"/>
      <w:lang w:eastAsia="zh-CN"/>
    </w:rPr>
  </w:style>
  <w:style w:type="paragraph" w:styleId="NormalWeb">
    <w:name w:val="Normal (Web)"/>
    <w:basedOn w:val="Normal"/>
    <w:uiPriority w:val="99"/>
    <w:rsid w:val="00A92F4D"/>
    <w:pPr>
      <w:spacing w:before="100" w:beforeAutospacing="1" w:after="100" w:afterAutospacing="1"/>
    </w:pPr>
    <w:rPr>
      <w:rFonts w:ascii="Times New Roman" w:eastAsia="Times New Roman" w:hAnsi="Times New Roman" w:cs="Times New Roman"/>
      <w:sz w:val="24"/>
      <w:szCs w:val="24"/>
      <w:lang w:val="tr-TR"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2.png"/><Relationship Id="rId26" Type="http://schemas.openxmlformats.org/officeDocument/2006/relationships/image" Target="media/image9.jpeg"/><Relationship Id="rId39"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14.xml"/><Relationship Id="rId42" Type="http://schemas.openxmlformats.org/officeDocument/2006/relationships/header" Target="header17.xml"/><Relationship Id="rId47" Type="http://schemas.openxmlformats.org/officeDocument/2006/relationships/header" Target="header19.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header" Target="header10.xml"/><Relationship Id="rId33" Type="http://schemas.openxmlformats.org/officeDocument/2006/relationships/footer" Target="footer2.xml"/><Relationship Id="rId38" Type="http://schemas.openxmlformats.org/officeDocument/2006/relationships/image" Target="media/image13.png"/><Relationship Id="rId46" Type="http://schemas.openxmlformats.org/officeDocument/2006/relationships/header" Target="header18.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image" Target="media/image4.png"/><Relationship Id="rId29" Type="http://schemas.openxmlformats.org/officeDocument/2006/relationships/footer" Target="footer1.xml"/><Relationship Id="rId41" Type="http://schemas.openxmlformats.org/officeDocument/2006/relationships/header" Target="header16.xm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9.xml"/><Relationship Id="rId32" Type="http://schemas.openxmlformats.org/officeDocument/2006/relationships/header" Target="header13.xm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18.png"/><Relationship Id="rId53"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eader" Target="header6.xml"/><Relationship Id="rId23" Type="http://schemas.openxmlformats.org/officeDocument/2006/relationships/image" Target="media/image7.png"/><Relationship Id="rId28" Type="http://schemas.openxmlformats.org/officeDocument/2006/relationships/header" Target="header11.xml"/><Relationship Id="rId36" Type="http://schemas.openxmlformats.org/officeDocument/2006/relationships/image" Target="media/image11.png"/><Relationship Id="rId49" Type="http://schemas.openxmlformats.org/officeDocument/2006/relationships/header" Target="header21.xml"/><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hyperlink" Target="http://www.tpe.gov.tr" TargetMode="External"/><Relationship Id="rId44"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image" Target="media/image6.png"/><Relationship Id="rId27" Type="http://schemas.openxmlformats.org/officeDocument/2006/relationships/image" Target="media/image10.jpeg"/><Relationship Id="rId30" Type="http://schemas.openxmlformats.org/officeDocument/2006/relationships/header" Target="header12.xml"/><Relationship Id="rId35" Type="http://schemas.openxmlformats.org/officeDocument/2006/relationships/header" Target="header15.xml"/><Relationship Id="rId43" Type="http://schemas.openxmlformats.org/officeDocument/2006/relationships/image" Target="media/image16.png"/><Relationship Id="rId48" Type="http://schemas.openxmlformats.org/officeDocument/2006/relationships/header" Target="header20.xml"/><Relationship Id="rId8" Type="http://schemas.openxmlformats.org/officeDocument/2006/relationships/endnotes" Target="endnotes.xml"/><Relationship Id="rId51" Type="http://schemas.openxmlformats.org/officeDocument/2006/relationships/theme" Target="theme/theme1.xml"/></Relationships>
</file>

<file path=word/_rels/header10.xml.rels><?xml version="1.0" encoding="UTF-8" standalone="yes"?>
<Relationships xmlns="http://schemas.openxmlformats.org/package/2006/relationships"><Relationship Id="rId1" Type="http://schemas.openxmlformats.org/officeDocument/2006/relationships/image" Target="media/image8.jpeg"/></Relationships>
</file>

<file path=word/_rels/header19.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0D3AD8-22ED-426D-88C8-30F93139A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36BB0E30</Template>
  <TotalTime>14</TotalTime>
  <Pages>66</Pages>
  <Words>21665</Words>
  <Characters>119205</Characters>
  <Application>Microsoft Office Word</Application>
  <DocSecurity>0</DocSecurity>
  <Lines>993</Lines>
  <Paragraphs>281</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PCT/A/48/</vt:lpstr>
      <vt:lpstr>PCT/A/48/</vt:lpstr>
    </vt:vector>
  </TitlesOfParts>
  <Company>WIPO</Company>
  <LinksUpToDate>false</LinksUpToDate>
  <CharactersWithSpaces>140589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PCT/A/48/</dc:title>
  <dc:subject>Appointment of the Turkish Patent Institue as an International Searching and Preliminay Examining Authority Under the PCT</dc:subject>
  <dc:creator>MARLOW Thomas</dc:creator>
  <cp:lastModifiedBy>HÄFLIGER Patience</cp:lastModifiedBy>
  <cp:revision>4</cp:revision>
  <cp:lastPrinted>2016-07-07T15:30:00Z</cp:lastPrinted>
  <dcterms:created xsi:type="dcterms:W3CDTF">2016-07-07T14:48:00Z</dcterms:created>
  <dcterms:modified xsi:type="dcterms:W3CDTF">2016-07-07T15:32:00Z</dcterms:modified>
</cp:coreProperties>
</file>