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BD078D" w:rsidP="00916EE2">
            <w:r>
              <w:rPr>
                <w:noProof/>
                <w:lang w:eastAsia="en-US"/>
              </w:rPr>
              <w:drawing>
                <wp:inline distT="0" distB="0" distL="0" distR="0">
                  <wp:extent cx="1855470" cy="1326515"/>
                  <wp:effectExtent l="0" t="0" r="0" b="698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5470"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BD078D" w:rsidP="00BD078D">
            <w:pPr>
              <w:jc w:val="right"/>
              <w:rPr>
                <w:rFonts w:ascii="Arial Black" w:hAnsi="Arial Black"/>
                <w:caps/>
                <w:sz w:val="15"/>
              </w:rPr>
            </w:pPr>
            <w:r>
              <w:rPr>
                <w:rFonts w:ascii="Arial Black" w:hAnsi="Arial Black"/>
                <w:caps/>
                <w:sz w:val="15"/>
              </w:rPr>
              <w:t>PCT/CTC/30/</w:t>
            </w:r>
            <w:bookmarkStart w:id="0" w:name="Code"/>
            <w:bookmarkEnd w:id="0"/>
            <w:r w:rsidR="00361F62">
              <w:rPr>
                <w:rFonts w:ascii="Arial Black" w:hAnsi="Arial Black"/>
                <w:caps/>
                <w:sz w:val="15"/>
              </w:rPr>
              <w:t>23</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 xml:space="preserve">ORIGINAL: </w:t>
            </w:r>
            <w:bookmarkStart w:id="1" w:name="Original"/>
            <w:bookmarkEnd w:id="1"/>
            <w:r w:rsidR="00C650A4">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 xml:space="preserve">DATE: </w:t>
            </w:r>
            <w:bookmarkStart w:id="2" w:name="Date"/>
            <w:bookmarkEnd w:id="2"/>
            <w:r w:rsidR="00A42D72">
              <w:rPr>
                <w:rFonts w:ascii="Arial Black" w:hAnsi="Arial Black"/>
                <w:caps/>
                <w:sz w:val="15"/>
              </w:rPr>
              <w:t>March 16</w:t>
            </w:r>
            <w:bookmarkStart w:id="3" w:name="_GoBack"/>
            <w:bookmarkEnd w:id="3"/>
            <w:r w:rsidR="00C650A4">
              <w:rPr>
                <w:rFonts w:ascii="Arial Black" w:hAnsi="Arial Black"/>
                <w:caps/>
                <w:sz w:val="15"/>
              </w:rPr>
              <w:t>, 2017</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Default="00BD078D" w:rsidP="008B2CC1">
      <w:pPr>
        <w:rPr>
          <w:b/>
          <w:sz w:val="28"/>
          <w:szCs w:val="28"/>
        </w:rPr>
      </w:pPr>
      <w:r>
        <w:rPr>
          <w:b/>
          <w:sz w:val="28"/>
          <w:szCs w:val="28"/>
        </w:rPr>
        <w:t>Patent Cooperation Treaty (PCT)</w:t>
      </w:r>
    </w:p>
    <w:p w:rsidR="00BD078D" w:rsidRPr="003845C1" w:rsidRDefault="00BD078D" w:rsidP="008B2CC1">
      <w:pPr>
        <w:rPr>
          <w:b/>
          <w:sz w:val="28"/>
          <w:szCs w:val="28"/>
        </w:rPr>
      </w:pPr>
      <w:r>
        <w:rPr>
          <w:b/>
          <w:sz w:val="28"/>
          <w:szCs w:val="28"/>
        </w:rPr>
        <w:t>Committee for Technical Cooperation</w:t>
      </w:r>
    </w:p>
    <w:p w:rsidR="003845C1" w:rsidRDefault="003845C1" w:rsidP="003845C1"/>
    <w:p w:rsidR="003845C1" w:rsidRDefault="003845C1" w:rsidP="003845C1"/>
    <w:p w:rsidR="008B2CC1" w:rsidRPr="003845C1" w:rsidRDefault="00BD078D" w:rsidP="008B2CC1">
      <w:pPr>
        <w:rPr>
          <w:b/>
          <w:sz w:val="24"/>
          <w:szCs w:val="24"/>
        </w:rPr>
      </w:pPr>
      <w:r>
        <w:rPr>
          <w:b/>
          <w:sz w:val="24"/>
          <w:szCs w:val="24"/>
        </w:rPr>
        <w:t xml:space="preserve">Thirtieth </w:t>
      </w:r>
      <w:r w:rsidR="003845C1" w:rsidRPr="003845C1">
        <w:rPr>
          <w:b/>
          <w:sz w:val="24"/>
          <w:szCs w:val="24"/>
        </w:rPr>
        <w:t>Session</w:t>
      </w:r>
    </w:p>
    <w:p w:rsidR="008B2CC1" w:rsidRPr="003845C1" w:rsidRDefault="00BD078D" w:rsidP="008B2CC1">
      <w:pPr>
        <w:rPr>
          <w:b/>
          <w:sz w:val="24"/>
          <w:szCs w:val="24"/>
        </w:rPr>
      </w:pPr>
      <w:r>
        <w:rPr>
          <w:b/>
          <w:sz w:val="24"/>
          <w:szCs w:val="24"/>
        </w:rPr>
        <w:t>Geneva, May 8 to 12, 2017</w:t>
      </w:r>
    </w:p>
    <w:p w:rsidR="008B2CC1" w:rsidRPr="008B2CC1" w:rsidRDefault="008B2CC1" w:rsidP="008B2CC1"/>
    <w:p w:rsidR="008B2CC1" w:rsidRPr="008B2CC1" w:rsidRDefault="008B2CC1" w:rsidP="008B2CC1"/>
    <w:p w:rsidR="008B2CC1" w:rsidRPr="008B2CC1" w:rsidRDefault="008B2CC1" w:rsidP="008B2CC1"/>
    <w:p w:rsidR="008B2CC1" w:rsidRPr="003845C1" w:rsidRDefault="00C650A4" w:rsidP="008B2CC1">
      <w:pPr>
        <w:rPr>
          <w:caps/>
          <w:sz w:val="24"/>
        </w:rPr>
      </w:pPr>
      <w:bookmarkStart w:id="4" w:name="TitleOfDoc"/>
      <w:bookmarkEnd w:id="4"/>
      <w:r>
        <w:rPr>
          <w:caps/>
          <w:sz w:val="24"/>
        </w:rPr>
        <w:t xml:space="preserve">Extension of Appointment of </w:t>
      </w:r>
      <w:r w:rsidR="00361F62">
        <w:rPr>
          <w:caps/>
          <w:sz w:val="24"/>
        </w:rPr>
        <w:t>the Nordic Patent Institute</w:t>
      </w:r>
      <w:r w:rsidR="00C37C03">
        <w:rPr>
          <w:caps/>
          <w:sz w:val="24"/>
        </w:rPr>
        <w:t xml:space="preserve"> as</w:t>
      </w:r>
      <w:r w:rsidR="00295650">
        <w:rPr>
          <w:caps/>
          <w:sz w:val="24"/>
        </w:rPr>
        <w:t xml:space="preserve"> an International Searching and </w:t>
      </w:r>
      <w:r w:rsidR="00C37C03">
        <w:rPr>
          <w:caps/>
          <w:sz w:val="24"/>
        </w:rPr>
        <w:t>Preliminary Examining Authority Under the </w:t>
      </w:r>
      <w:r>
        <w:rPr>
          <w:caps/>
          <w:sz w:val="24"/>
        </w:rPr>
        <w:t>PCT</w:t>
      </w:r>
    </w:p>
    <w:p w:rsidR="008B2CC1" w:rsidRPr="008B2CC1" w:rsidRDefault="008B2CC1" w:rsidP="008B2CC1"/>
    <w:p w:rsidR="008B2CC1" w:rsidRPr="008B2CC1" w:rsidRDefault="00C650A4" w:rsidP="008B2CC1">
      <w:pPr>
        <w:rPr>
          <w:i/>
        </w:rPr>
      </w:pPr>
      <w:bookmarkStart w:id="5" w:name="Prepared"/>
      <w:bookmarkEnd w:id="5"/>
      <w:r>
        <w:rPr>
          <w:i/>
        </w:rPr>
        <w:t>Document prepared by the International Bureau</w:t>
      </w:r>
    </w:p>
    <w:p w:rsidR="00AC205C" w:rsidRDefault="00AC205C"/>
    <w:p w:rsidR="000F5E56" w:rsidRDefault="000F5E56"/>
    <w:p w:rsidR="002928D3" w:rsidRDefault="002928D3"/>
    <w:p w:rsidR="002928D3" w:rsidRDefault="002928D3" w:rsidP="0053057A"/>
    <w:p w:rsidR="005C40A3" w:rsidRDefault="00A93FC2" w:rsidP="005C40A3">
      <w:pPr>
        <w:pStyle w:val="ONUME"/>
      </w:pPr>
      <w:bookmarkStart w:id="6" w:name="_Ref447032909"/>
      <w:r>
        <w:t>All</w:t>
      </w:r>
      <w:r w:rsidR="005C40A3">
        <w:t xml:space="preserve"> of the existing International Authorities w</w:t>
      </w:r>
      <w:r>
        <w:t>ere</w:t>
      </w:r>
      <w:r w:rsidR="005C40A3">
        <w:t xml:space="preserve"> appointed by the </w:t>
      </w:r>
      <w:r w:rsidR="008B50A2">
        <w:t xml:space="preserve">PCT </w:t>
      </w:r>
      <w:r w:rsidR="005C40A3">
        <w:t>Assembly for a period ending on December 31, 2017.  In 2017, the Assembly will therefore need to make a decision on the extension of the appointment of each existing International Authority that wishes to seek an extension of its appointment, having first sought the advice of th</w:t>
      </w:r>
      <w:r w:rsidR="00FD06A7">
        <w:t xml:space="preserve">is Committee </w:t>
      </w:r>
      <w:r w:rsidR="005C40A3">
        <w:t>(see PCT Articles 16(3)(e) and 32(3)).</w:t>
      </w:r>
      <w:bookmarkEnd w:id="6"/>
      <w:r w:rsidR="0035027E">
        <w:t xml:space="preserve">  </w:t>
      </w:r>
      <w:r w:rsidR="004F74E6">
        <w:t>I</w:t>
      </w:r>
      <w:r w:rsidR="0035027E">
        <w:t>nformation concerning this process and the role of the Committee is set out in document PCT/CTC/30/INF/1.</w:t>
      </w:r>
    </w:p>
    <w:p w:rsidR="005C40A3" w:rsidRDefault="00361F62" w:rsidP="005C40A3">
      <w:pPr>
        <w:pStyle w:val="ONUME"/>
      </w:pPr>
      <w:r>
        <w:t>On March 7</w:t>
      </w:r>
      <w:r w:rsidR="00AA5F79">
        <w:t>, 2017, t</w:t>
      </w:r>
      <w:r w:rsidR="005C40A3">
        <w:t xml:space="preserve">he </w:t>
      </w:r>
      <w:r>
        <w:t xml:space="preserve">Nordic Patent Institute </w:t>
      </w:r>
      <w:r w:rsidR="005C40A3">
        <w:t xml:space="preserve">submitted its application </w:t>
      </w:r>
      <w:r w:rsidR="00AA5F79">
        <w:t>to extend its appointment as an International Searching Authority and International Preliminary Examining Authority under the PCT.  This application is reproduced in the Annex to this document.</w:t>
      </w:r>
    </w:p>
    <w:p w:rsidR="005C40A3" w:rsidRPr="00AA5F79" w:rsidRDefault="00AA5F79" w:rsidP="0035027E">
      <w:pPr>
        <w:pStyle w:val="ONUME"/>
        <w:tabs>
          <w:tab w:val="left" w:pos="6096"/>
        </w:tabs>
        <w:ind w:left="5533"/>
        <w:rPr>
          <w:i/>
        </w:rPr>
      </w:pPr>
      <w:r w:rsidRPr="00AA5F79">
        <w:rPr>
          <w:i/>
        </w:rPr>
        <w:t>The Committee is invited to give its advice on this matter.</w:t>
      </w:r>
    </w:p>
    <w:p w:rsidR="00AA5F79" w:rsidRDefault="00AA5F79" w:rsidP="00AA5F79">
      <w:pPr>
        <w:pStyle w:val="ONUME"/>
        <w:numPr>
          <w:ilvl w:val="0"/>
          <w:numId w:val="0"/>
        </w:numPr>
      </w:pPr>
    </w:p>
    <w:p w:rsidR="00AA5F79" w:rsidRDefault="00AA5F79" w:rsidP="00AA5F79">
      <w:pPr>
        <w:pStyle w:val="ONUME"/>
        <w:numPr>
          <w:ilvl w:val="0"/>
          <w:numId w:val="0"/>
        </w:numPr>
        <w:ind w:left="5533"/>
        <w:sectPr w:rsidR="00AA5F79" w:rsidSect="00C650A4">
          <w:headerReference w:type="default" r:id="rId10"/>
          <w:endnotePr>
            <w:numFmt w:val="decimal"/>
          </w:endnotePr>
          <w:pgSz w:w="11907" w:h="16840" w:code="9"/>
          <w:pgMar w:top="567" w:right="1134" w:bottom="1418" w:left="1418" w:header="510" w:footer="1021" w:gutter="0"/>
          <w:cols w:space="720"/>
          <w:titlePg/>
          <w:docGrid w:linePitch="299"/>
        </w:sectPr>
      </w:pPr>
      <w:r w:rsidRPr="00AA5F79">
        <w:t>[Annex follows]</w:t>
      </w:r>
    </w:p>
    <w:p w:rsidR="00AA5F79" w:rsidRPr="002007D8" w:rsidRDefault="00AA5F79" w:rsidP="002007D8">
      <w:pPr>
        <w:pStyle w:val="ONUME"/>
        <w:numPr>
          <w:ilvl w:val="0"/>
          <w:numId w:val="0"/>
        </w:numPr>
        <w:jc w:val="center"/>
        <w:rPr>
          <w:caps/>
        </w:rPr>
      </w:pPr>
      <w:r w:rsidRPr="00AA5F79">
        <w:rPr>
          <w:caps/>
        </w:rPr>
        <w:lastRenderedPageBreak/>
        <w:t xml:space="preserve">Application of </w:t>
      </w:r>
      <w:r w:rsidR="00295650">
        <w:rPr>
          <w:caps/>
        </w:rPr>
        <w:t>the Nordic Patent Institute</w:t>
      </w:r>
      <w:r w:rsidRPr="00AA5F79">
        <w:rPr>
          <w:caps/>
        </w:rPr>
        <w:t xml:space="preserve"> </w:t>
      </w:r>
      <w:r w:rsidR="00295650">
        <w:rPr>
          <w:caps/>
        </w:rPr>
        <w:br/>
      </w:r>
      <w:r w:rsidRPr="00AA5F79">
        <w:rPr>
          <w:caps/>
        </w:rPr>
        <w:t>for</w:t>
      </w:r>
      <w:r w:rsidR="00011582">
        <w:rPr>
          <w:caps/>
        </w:rPr>
        <w:t> Extension of </w:t>
      </w:r>
      <w:r w:rsidRPr="00AA5F79">
        <w:rPr>
          <w:caps/>
        </w:rPr>
        <w:t>Appointment</w:t>
      </w:r>
      <w:r>
        <w:rPr>
          <w:caps/>
        </w:rPr>
        <w:t xml:space="preserve"> </w:t>
      </w:r>
      <w:r>
        <w:rPr>
          <w:caps/>
        </w:rPr>
        <w:br/>
      </w:r>
      <w:r w:rsidR="00011582">
        <w:rPr>
          <w:caps/>
        </w:rPr>
        <w:t>as an International Searching </w:t>
      </w:r>
      <w:r>
        <w:rPr>
          <w:caps/>
        </w:rPr>
        <w:t xml:space="preserve">and </w:t>
      </w:r>
      <w:r w:rsidR="00011582">
        <w:rPr>
          <w:caps/>
        </w:rPr>
        <w:t>Preliminary Examining </w:t>
      </w:r>
      <w:r w:rsidRPr="00AA5F79">
        <w:rPr>
          <w:caps/>
        </w:rPr>
        <w:t>Authority</w:t>
      </w:r>
      <w:r w:rsidR="00011582">
        <w:rPr>
          <w:caps/>
        </w:rPr>
        <w:t> Under the </w:t>
      </w:r>
      <w:r w:rsidRPr="00AA5F79">
        <w:rPr>
          <w:caps/>
        </w:rPr>
        <w:t>PCT</w:t>
      </w:r>
    </w:p>
    <w:p w:rsidR="002007D8" w:rsidRPr="00830F06" w:rsidRDefault="002007D8" w:rsidP="002007D8">
      <w:pPr>
        <w:rPr>
          <w:szCs w:val="24"/>
        </w:rPr>
      </w:pPr>
    </w:p>
    <w:p w:rsidR="002007D8" w:rsidRPr="00830F06" w:rsidRDefault="002007D8" w:rsidP="002007D8">
      <w:pPr>
        <w:pStyle w:val="SectionHeading"/>
      </w:pPr>
      <w:r w:rsidRPr="00830F06">
        <w:t>1 – General</w:t>
      </w:r>
    </w:p>
    <w:p w:rsidR="002007D8" w:rsidRPr="00830F06" w:rsidRDefault="002007D8" w:rsidP="002007D8">
      <w:pPr>
        <w:rPr>
          <w:b/>
          <w:bCs/>
          <w:szCs w:val="22"/>
        </w:rPr>
      </w:pPr>
      <w:r w:rsidRPr="00830F06">
        <w:rPr>
          <w:b/>
          <w:bCs/>
          <w:szCs w:val="22"/>
        </w:rPr>
        <w:t xml:space="preserve">Name of Office or </w:t>
      </w:r>
      <w:r w:rsidRPr="00830F06">
        <w:rPr>
          <w:b/>
          <w:bCs/>
        </w:rPr>
        <w:t>intergovernmental organization</w:t>
      </w:r>
      <w:r>
        <w:rPr>
          <w:b/>
          <w:bCs/>
          <w:szCs w:val="22"/>
        </w:rPr>
        <w:t xml:space="preserve">:  </w:t>
      </w:r>
      <w:r w:rsidRPr="00830F06">
        <w:rPr>
          <w:bCs/>
          <w:szCs w:val="22"/>
        </w:rPr>
        <w:t>Nordic Patent Institute, Intergovernmental Organization established by the governments of Denmark, Iceland and Norway.</w:t>
      </w:r>
    </w:p>
    <w:p w:rsidR="002007D8" w:rsidRPr="00830F06" w:rsidRDefault="002007D8" w:rsidP="002007D8">
      <w:pPr>
        <w:rPr>
          <w:szCs w:val="22"/>
        </w:rPr>
      </w:pPr>
    </w:p>
    <w:p w:rsidR="002007D8" w:rsidRPr="001E4A12" w:rsidRDefault="002007D8" w:rsidP="002007D8">
      <w:pPr>
        <w:rPr>
          <w:szCs w:val="24"/>
        </w:rPr>
      </w:pPr>
      <w:r w:rsidRPr="00830F06">
        <w:rPr>
          <w:b/>
          <w:bCs/>
        </w:rPr>
        <w:t>Date on which application for reappointment was received by the Director General:</w:t>
      </w:r>
      <w:r w:rsidRPr="00830F06">
        <w:t xml:space="preserve">  </w:t>
      </w:r>
      <w:r w:rsidRPr="001E4A12">
        <w:rPr>
          <w:iCs/>
        </w:rPr>
        <w:t>March 7, 2017</w:t>
      </w:r>
    </w:p>
    <w:p w:rsidR="002007D8" w:rsidRPr="00830F06" w:rsidRDefault="002007D8" w:rsidP="002007D8">
      <w:pPr>
        <w:rPr>
          <w:szCs w:val="22"/>
        </w:rPr>
      </w:pPr>
    </w:p>
    <w:p w:rsidR="002007D8" w:rsidRPr="00830F06" w:rsidRDefault="002007D8" w:rsidP="002007D8">
      <w:pPr>
        <w:rPr>
          <w:szCs w:val="22"/>
        </w:rPr>
      </w:pPr>
      <w:r w:rsidRPr="00830F06">
        <w:rPr>
          <w:b/>
          <w:bCs/>
          <w:szCs w:val="22"/>
        </w:rPr>
        <w:t>Session of the Assembly at which reappointment is to be sought:</w:t>
      </w:r>
      <w:r w:rsidRPr="00830F06">
        <w:rPr>
          <w:szCs w:val="22"/>
        </w:rPr>
        <w:t xml:space="preserve">  Forty-Ninth Session, October 2 to October 11, 2017 in Geneva, Switzerland.</w:t>
      </w:r>
    </w:p>
    <w:p w:rsidR="002007D8" w:rsidRPr="00830F06" w:rsidRDefault="002007D8" w:rsidP="002007D8">
      <w:pPr>
        <w:rPr>
          <w:szCs w:val="22"/>
        </w:rPr>
      </w:pPr>
    </w:p>
    <w:p w:rsidR="002007D8" w:rsidRPr="00830F06" w:rsidRDefault="002007D8" w:rsidP="002007D8">
      <w:pPr>
        <w:rPr>
          <w:szCs w:val="22"/>
        </w:rPr>
      </w:pPr>
      <w:r w:rsidRPr="00830F06">
        <w:rPr>
          <w:b/>
          <w:bCs/>
          <w:szCs w:val="22"/>
        </w:rPr>
        <w:t>Expected date at which operation as ISA/IPEA could commence:</w:t>
      </w:r>
      <w:r w:rsidRPr="00830F06">
        <w:rPr>
          <w:szCs w:val="22"/>
        </w:rPr>
        <w:t xml:space="preserve"> </w:t>
      </w:r>
      <w:r>
        <w:rPr>
          <w:szCs w:val="22"/>
        </w:rPr>
        <w:t xml:space="preserve"> </w:t>
      </w:r>
      <w:r w:rsidRPr="00830F06">
        <w:rPr>
          <w:szCs w:val="22"/>
        </w:rPr>
        <w:t>Nordic Patent Institute is seeking reappointment and is therefore already operating as ISA/IPEA</w:t>
      </w:r>
    </w:p>
    <w:p w:rsidR="002007D8" w:rsidRPr="00830F06" w:rsidRDefault="002007D8" w:rsidP="002007D8">
      <w:pPr>
        <w:rPr>
          <w:szCs w:val="22"/>
        </w:rPr>
      </w:pPr>
    </w:p>
    <w:p w:rsidR="002007D8" w:rsidRPr="00830F06" w:rsidRDefault="002007D8" w:rsidP="002007D8">
      <w:pPr>
        <w:rPr>
          <w:szCs w:val="22"/>
        </w:rPr>
      </w:pPr>
      <w:r w:rsidRPr="00830F06">
        <w:rPr>
          <w:b/>
          <w:bCs/>
          <w:szCs w:val="22"/>
        </w:rPr>
        <w:t>Existing ISA/IPEA(s) assisting in assessment of extent to which criteria met:</w:t>
      </w:r>
      <w:r w:rsidRPr="00830F06">
        <w:rPr>
          <w:szCs w:val="22"/>
        </w:rPr>
        <w:t xml:space="preserve">  N/A</w:t>
      </w:r>
    </w:p>
    <w:p w:rsidR="002007D8" w:rsidRPr="00830F06" w:rsidRDefault="002007D8" w:rsidP="002007D8">
      <w:pPr>
        <w:pStyle w:val="SectionHeading"/>
      </w:pPr>
      <w:r w:rsidRPr="00830F06">
        <w:t>2 – Substantive Criteria:  Minimum Requirements for Appointment</w:t>
      </w:r>
    </w:p>
    <w:p w:rsidR="002007D8" w:rsidRPr="00830F06" w:rsidRDefault="002007D8" w:rsidP="002007D8"/>
    <w:p w:rsidR="002007D8" w:rsidRPr="00830F06" w:rsidRDefault="002007D8" w:rsidP="002007D8">
      <w:pPr>
        <w:pStyle w:val="SectionHeading"/>
      </w:pPr>
      <w:r w:rsidRPr="00830F06">
        <w:t xml:space="preserve">2.1 – </w:t>
      </w:r>
      <w:r>
        <w:t>Searching and Preliminary Examining</w:t>
      </w:r>
      <w:r w:rsidRPr="00830F06">
        <w:t xml:space="preserve"> Capacity</w:t>
      </w:r>
    </w:p>
    <w:p w:rsidR="002007D8" w:rsidRDefault="002007D8" w:rsidP="002007D8">
      <w:pPr>
        <w:rPr>
          <w:b/>
          <w:bCs/>
          <w:i/>
          <w:iCs/>
        </w:rPr>
      </w:pPr>
      <w:r w:rsidRPr="00830F06">
        <w:rPr>
          <w:b/>
          <w:bCs/>
          <w:i/>
          <w:iCs/>
        </w:rPr>
        <w:t>Rules 36.1(i) and 63.1(i):  The national Office or intergovernmental organization must have at least 100 full-time employees with sufficient technical qualifications to carry out searches and examination</w:t>
      </w:r>
    </w:p>
    <w:p w:rsidR="002007D8" w:rsidRDefault="002007D8" w:rsidP="002007D8">
      <w:pPr>
        <w:rPr>
          <w:b/>
          <w:bCs/>
          <w:i/>
          <w:iCs/>
        </w:rPr>
      </w:pPr>
    </w:p>
    <w:p w:rsidR="002007D8" w:rsidRDefault="002007D8" w:rsidP="002007D8">
      <w:pPr>
        <w:rPr>
          <w:b/>
          <w:bCs/>
          <w:i/>
          <w:iCs/>
        </w:rPr>
      </w:pPr>
    </w:p>
    <w:p w:rsidR="002007D8" w:rsidRDefault="002007D8" w:rsidP="002007D8">
      <w:pPr>
        <w:rPr>
          <w:b/>
          <w:bCs/>
          <w:i/>
          <w:iCs/>
        </w:rPr>
      </w:pPr>
      <w:r w:rsidRPr="00830F06">
        <w:rPr>
          <w:b/>
          <w:bCs/>
          <w:szCs w:val="22"/>
        </w:rPr>
        <w:t xml:space="preserve">Employees qualified to carry out </w:t>
      </w:r>
      <w:r>
        <w:rPr>
          <w:b/>
          <w:bCs/>
          <w:szCs w:val="22"/>
        </w:rPr>
        <w:t>Searching and Preliminary Examining</w:t>
      </w:r>
      <w:r w:rsidRPr="00830F06">
        <w:rPr>
          <w:b/>
          <w:bCs/>
          <w:szCs w:val="22"/>
        </w:rPr>
        <w:t>:</w:t>
      </w:r>
      <w:r>
        <w:rPr>
          <w:szCs w:val="22"/>
        </w:rPr>
        <w:t xml:space="preserve"> </w:t>
      </w:r>
    </w:p>
    <w:p w:rsidR="002007D8" w:rsidRDefault="002007D8" w:rsidP="002007D8">
      <w:pPr>
        <w:rPr>
          <w:b/>
          <w:bCs/>
          <w:i/>
          <w:iCs/>
        </w:rPr>
      </w:pPr>
    </w:p>
    <w:p w:rsidR="002007D8" w:rsidRPr="000428B9" w:rsidRDefault="002007D8" w:rsidP="002007D8">
      <w:pPr>
        <w:rPr>
          <w:b/>
          <w:bCs/>
          <w:i/>
          <w:iCs/>
        </w:rPr>
      </w:pPr>
      <w:r w:rsidRPr="00830F06">
        <w:rPr>
          <w:szCs w:val="22"/>
        </w:rPr>
        <w:t>The operation of the Institute is based on cooperation between the national patent offices of the three contracting states and exploitation of the existing resources and competencies of the national offices</w:t>
      </w:r>
      <w:r>
        <w:rPr>
          <w:szCs w:val="22"/>
        </w:rPr>
        <w:t>.  T</w:t>
      </w:r>
      <w:r w:rsidRPr="00522A27">
        <w:rPr>
          <w:szCs w:val="22"/>
        </w:rPr>
        <w:t xml:space="preserve">he Icelandic </w:t>
      </w:r>
      <w:r>
        <w:rPr>
          <w:szCs w:val="22"/>
        </w:rPr>
        <w:t xml:space="preserve">Patent </w:t>
      </w:r>
      <w:r w:rsidRPr="00522A27">
        <w:rPr>
          <w:szCs w:val="22"/>
        </w:rPr>
        <w:t xml:space="preserve">office has chosen not to perform </w:t>
      </w:r>
      <w:r>
        <w:rPr>
          <w:szCs w:val="22"/>
        </w:rPr>
        <w:t>Searching and Preliminary Examining by its own staff so</w:t>
      </w:r>
      <w:r w:rsidRPr="00522A27">
        <w:rPr>
          <w:szCs w:val="22"/>
        </w:rPr>
        <w:t xml:space="preserve"> </w:t>
      </w:r>
      <w:r>
        <w:rPr>
          <w:szCs w:val="22"/>
        </w:rPr>
        <w:t>a</w:t>
      </w:r>
      <w:r w:rsidRPr="00830F06">
        <w:rPr>
          <w:szCs w:val="22"/>
        </w:rPr>
        <w:t xml:space="preserve">ll </w:t>
      </w:r>
      <w:r>
        <w:rPr>
          <w:szCs w:val="22"/>
        </w:rPr>
        <w:t>Searching and Preliminary Examining</w:t>
      </w:r>
      <w:r w:rsidRPr="00830F06">
        <w:rPr>
          <w:szCs w:val="22"/>
        </w:rPr>
        <w:t xml:space="preserve"> is carried out by the patent examiners of the Danish Patent and Trademark Office and the Norwegian Industrial Property Office.</w:t>
      </w:r>
    </w:p>
    <w:p w:rsidR="002007D8" w:rsidRPr="00830F06" w:rsidRDefault="002007D8" w:rsidP="002007D8">
      <w:pPr>
        <w:keepNext/>
        <w:keepLines/>
        <w:rPr>
          <w:szCs w:val="22"/>
        </w:rPr>
      </w:pPr>
    </w:p>
    <w:p w:rsidR="002007D8" w:rsidRPr="00830F06" w:rsidRDefault="002007D8" w:rsidP="002007D8">
      <w:pPr>
        <w:keepNext/>
        <w:keepLines/>
        <w:rPr>
          <w:i/>
          <w:szCs w:val="22"/>
        </w:rPr>
      </w:pPr>
      <w:r w:rsidRPr="00830F06">
        <w:rPr>
          <w:i/>
          <w:szCs w:val="22"/>
        </w:rPr>
        <w:t>Organization of NPI</w:t>
      </w:r>
    </w:p>
    <w:p w:rsidR="002007D8" w:rsidRPr="00830F06" w:rsidRDefault="002007D8" w:rsidP="002007D8">
      <w:pPr>
        <w:keepNext/>
        <w:keepLines/>
        <w:rPr>
          <w:szCs w:val="22"/>
        </w:rPr>
      </w:pPr>
      <w:r w:rsidRPr="00830F06">
        <w:rPr>
          <w:noProof/>
          <w:lang w:eastAsia="en-US"/>
        </w:rPr>
        <w:drawing>
          <wp:inline distT="0" distB="0" distL="0" distR="0" wp14:anchorId="4BA82815" wp14:editId="0D167809">
            <wp:extent cx="5686425" cy="3476625"/>
            <wp:effectExtent l="0" t="0" r="95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007D8" w:rsidRPr="00830F06" w:rsidRDefault="002007D8" w:rsidP="002007D8">
      <w:pPr>
        <w:keepNext/>
        <w:keepLines/>
        <w:rPr>
          <w:i/>
          <w:szCs w:val="22"/>
        </w:rPr>
      </w:pPr>
      <w:r w:rsidRPr="00830F06">
        <w:rPr>
          <w:noProof/>
          <w:szCs w:val="22"/>
          <w:lang w:eastAsia="en-US"/>
        </w:rPr>
        <mc:AlternateContent>
          <mc:Choice Requires="wps">
            <w:drawing>
              <wp:anchor distT="0" distB="0" distL="114300" distR="114300" simplePos="0" relativeHeight="251694080" behindDoc="0" locked="0" layoutInCell="1" allowOverlap="1" wp14:anchorId="3207B2E8" wp14:editId="6C674C9D">
                <wp:simplePos x="0" y="0"/>
                <wp:positionH relativeFrom="column">
                  <wp:posOffset>100330</wp:posOffset>
                </wp:positionH>
                <wp:positionV relativeFrom="paragraph">
                  <wp:posOffset>52070</wp:posOffset>
                </wp:positionV>
                <wp:extent cx="219075" cy="76200"/>
                <wp:effectExtent l="0" t="0" r="9525" b="0"/>
                <wp:wrapNone/>
                <wp:docPr id="8" name="Rektangel 8"/>
                <wp:cNvGraphicFramePr/>
                <a:graphic xmlns:a="http://schemas.openxmlformats.org/drawingml/2006/main">
                  <a:graphicData uri="http://schemas.microsoft.com/office/word/2010/wordprocessingShape">
                    <wps:wsp>
                      <wps:cNvSpPr/>
                      <wps:spPr>
                        <a:xfrm>
                          <a:off x="0" y="0"/>
                          <a:ext cx="219075" cy="76200"/>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8" o:spid="_x0000_s1026" style="position:absolute;margin-left:7.9pt;margin-top:4.1pt;width:17.25pt;height: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" fillcolor="#7ab956" stroked="f" strokeweight="2pt"/>
            </w:pict>
          </mc:Fallback>
        </mc:AlternateContent>
      </w:r>
      <w:r w:rsidRPr="00830F06">
        <w:rPr>
          <w:szCs w:val="22"/>
        </w:rPr>
        <w:t xml:space="preserve">*      </w:t>
      </w:r>
      <w:r w:rsidRPr="00830F06">
        <w:rPr>
          <w:i/>
          <w:szCs w:val="22"/>
        </w:rPr>
        <w:t xml:space="preserve">   Services supplied by the national patent offices</w:t>
      </w:r>
    </w:p>
    <w:p w:rsidR="002007D8" w:rsidRDefault="002007D8" w:rsidP="002007D8">
      <w:pPr>
        <w:keepNext/>
        <w:keepLines/>
        <w:rPr>
          <w:szCs w:val="22"/>
        </w:rPr>
      </w:pPr>
    </w:p>
    <w:p w:rsidR="002007D8" w:rsidRPr="00830F06" w:rsidRDefault="002007D8" w:rsidP="002007D8">
      <w:pPr>
        <w:keepNext/>
        <w:keepLines/>
        <w:rPr>
          <w:szCs w:val="22"/>
        </w:rPr>
      </w:pPr>
    </w:p>
    <w:p w:rsidR="002007D8" w:rsidRPr="00830F06" w:rsidRDefault="002007D8" w:rsidP="002007D8">
      <w:pPr>
        <w:keepNext/>
        <w:keepLines/>
        <w:rPr>
          <w:szCs w:val="22"/>
        </w:rPr>
      </w:pPr>
      <w:r w:rsidRPr="00830F06">
        <w:rPr>
          <w:szCs w:val="22"/>
        </w:rPr>
        <w:t xml:space="preserve">The </w:t>
      </w:r>
      <w:r>
        <w:rPr>
          <w:szCs w:val="22"/>
        </w:rPr>
        <w:t xml:space="preserve">number of qualified examiners performing Searching and Preliminary Examining for NPI is 150, with </w:t>
      </w:r>
      <w:r w:rsidRPr="00830F06">
        <w:rPr>
          <w:szCs w:val="22"/>
        </w:rPr>
        <w:t xml:space="preserve">80 </w:t>
      </w:r>
      <w:r>
        <w:rPr>
          <w:szCs w:val="22"/>
        </w:rPr>
        <w:t>examiners in NIPO and 70</w:t>
      </w:r>
      <w:r w:rsidRPr="00830F06">
        <w:rPr>
          <w:szCs w:val="22"/>
        </w:rPr>
        <w:t xml:space="preserve"> in DKPTO</w:t>
      </w:r>
      <w:r>
        <w:rPr>
          <w:szCs w:val="22"/>
        </w:rPr>
        <w:t xml:space="preserve">.  </w:t>
      </w:r>
      <w:r w:rsidRPr="00830F06">
        <w:rPr>
          <w:szCs w:val="22"/>
        </w:rPr>
        <w:t>The breakdown into technical fields, experience a</w:t>
      </w:r>
      <w:r>
        <w:rPr>
          <w:szCs w:val="22"/>
        </w:rPr>
        <w:t>nd qualifications is as follows:</w:t>
      </w:r>
      <w:r w:rsidRPr="00830F06">
        <w:rPr>
          <w:szCs w:val="22"/>
        </w:rPr>
        <w:t xml:space="preserve"> </w:t>
      </w:r>
    </w:p>
    <w:p w:rsidR="002007D8" w:rsidRPr="00830F06" w:rsidRDefault="002007D8" w:rsidP="002007D8">
      <w:pPr>
        <w:keepNext/>
        <w:keepLines/>
        <w:rPr>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2126"/>
        <w:gridCol w:w="2268"/>
      </w:tblGrid>
      <w:tr w:rsidR="002007D8" w:rsidRPr="00830F06" w:rsidTr="004F35E5">
        <w:trPr>
          <w:cantSplit/>
        </w:trPr>
        <w:tc>
          <w:tcPr>
            <w:tcW w:w="2660"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keepNext/>
              <w:keepLines/>
              <w:suppressAutoHyphens/>
              <w:rPr>
                <w:b/>
                <w:bCs/>
                <w:szCs w:val="22"/>
                <w:lang w:bidi="he-IL"/>
              </w:rPr>
            </w:pPr>
            <w:r w:rsidRPr="00830F06">
              <w:rPr>
                <w:b/>
                <w:bCs/>
                <w:szCs w:val="22"/>
                <w:lang w:bidi="he-IL"/>
              </w:rPr>
              <w:t>Technical field</w:t>
            </w:r>
          </w:p>
        </w:tc>
        <w:tc>
          <w:tcPr>
            <w:tcW w:w="1843"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keepNext/>
              <w:keepLines/>
              <w:suppressAutoHyphens/>
              <w:rPr>
                <w:b/>
                <w:bCs/>
                <w:szCs w:val="22"/>
                <w:lang w:bidi="he-IL"/>
              </w:rPr>
            </w:pPr>
            <w:r w:rsidRPr="00830F06">
              <w:rPr>
                <w:b/>
                <w:bCs/>
                <w:szCs w:val="22"/>
                <w:lang w:bidi="he-IL"/>
              </w:rPr>
              <w:t>Number (in full-time equivalent)</w:t>
            </w:r>
          </w:p>
        </w:tc>
        <w:tc>
          <w:tcPr>
            <w:tcW w:w="2126"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bCs/>
                <w:szCs w:val="24"/>
                <w:lang w:bidi="he-IL"/>
              </w:rPr>
            </w:pPr>
            <w:r w:rsidRPr="00830F06">
              <w:rPr>
                <w:b/>
                <w:bCs/>
                <w:lang w:bidi="he-IL"/>
              </w:rPr>
              <w:t>Average experience as examiners (years)</w:t>
            </w:r>
          </w:p>
        </w:tc>
        <w:tc>
          <w:tcPr>
            <w:tcW w:w="226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bCs/>
                <w:szCs w:val="24"/>
                <w:lang w:bidi="he-IL"/>
              </w:rPr>
            </w:pPr>
            <w:r w:rsidRPr="00830F06">
              <w:rPr>
                <w:b/>
                <w:bCs/>
                <w:lang w:bidi="he-IL"/>
              </w:rPr>
              <w:t>Breakdown of qualifications</w:t>
            </w:r>
          </w:p>
        </w:tc>
      </w:tr>
      <w:tr w:rsidR="002007D8" w:rsidRPr="00830F06" w:rsidTr="004F35E5">
        <w:trPr>
          <w:cantSplit/>
        </w:trPr>
        <w:tc>
          <w:tcPr>
            <w:tcW w:w="2660"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keepNext/>
              <w:keepLines/>
              <w:suppressAutoHyphens/>
              <w:rPr>
                <w:szCs w:val="22"/>
                <w:lang w:bidi="he-IL"/>
              </w:rPr>
            </w:pPr>
            <w:r w:rsidRPr="00830F06">
              <w:rPr>
                <w:szCs w:val="22"/>
                <w:lang w:bidi="he-IL"/>
              </w:rPr>
              <w:t>Mechanical</w:t>
            </w:r>
          </w:p>
        </w:tc>
        <w:tc>
          <w:tcPr>
            <w:tcW w:w="1843"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jc w:val="right"/>
            </w:pPr>
            <w:r w:rsidRPr="00830F06">
              <w:t>60</w:t>
            </w:r>
          </w:p>
        </w:tc>
        <w:tc>
          <w:tcPr>
            <w:tcW w:w="2126" w:type="dxa"/>
            <w:tcBorders>
              <w:top w:val="single" w:sz="4" w:space="0" w:color="auto"/>
              <w:left w:val="single" w:sz="4" w:space="0" w:color="auto"/>
              <w:bottom w:val="single" w:sz="4" w:space="0" w:color="auto"/>
              <w:right w:val="single" w:sz="4" w:space="0" w:color="auto"/>
            </w:tcBorders>
          </w:tcPr>
          <w:p w:rsidR="002007D8" w:rsidRPr="00830F06" w:rsidRDefault="003F7DA1" w:rsidP="004F35E5">
            <w:pPr>
              <w:jc w:val="right"/>
            </w:pPr>
            <w:r>
              <w:t>15.</w:t>
            </w:r>
            <w:r w:rsidR="002007D8" w:rsidRPr="00830F06">
              <w:t>1</w:t>
            </w:r>
          </w:p>
        </w:tc>
        <w:tc>
          <w:tcPr>
            <w:tcW w:w="2268"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keepNext/>
              <w:keepLines/>
              <w:suppressAutoHyphens/>
              <w:rPr>
                <w:szCs w:val="22"/>
                <w:lang w:bidi="he-IL"/>
              </w:rPr>
            </w:pPr>
          </w:p>
        </w:tc>
      </w:tr>
      <w:tr w:rsidR="002007D8" w:rsidRPr="00830F06" w:rsidTr="004F35E5">
        <w:trPr>
          <w:cantSplit/>
        </w:trPr>
        <w:tc>
          <w:tcPr>
            <w:tcW w:w="2660"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keepNext/>
              <w:keepLines/>
              <w:suppressAutoHyphens/>
              <w:rPr>
                <w:szCs w:val="22"/>
                <w:lang w:bidi="he-IL"/>
              </w:rPr>
            </w:pPr>
            <w:r w:rsidRPr="00830F06">
              <w:rPr>
                <w:szCs w:val="22"/>
                <w:lang w:bidi="he-IL"/>
              </w:rPr>
              <w:t>Electrical/electronic</w:t>
            </w:r>
          </w:p>
        </w:tc>
        <w:tc>
          <w:tcPr>
            <w:tcW w:w="1843"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jc w:val="right"/>
            </w:pPr>
            <w:r w:rsidRPr="00830F06">
              <w:t>43</w:t>
            </w:r>
          </w:p>
        </w:tc>
        <w:tc>
          <w:tcPr>
            <w:tcW w:w="2126" w:type="dxa"/>
            <w:tcBorders>
              <w:top w:val="single" w:sz="4" w:space="0" w:color="auto"/>
              <w:left w:val="single" w:sz="4" w:space="0" w:color="auto"/>
              <w:bottom w:val="single" w:sz="4" w:space="0" w:color="auto"/>
              <w:right w:val="single" w:sz="4" w:space="0" w:color="auto"/>
            </w:tcBorders>
          </w:tcPr>
          <w:p w:rsidR="002007D8" w:rsidRPr="00830F06" w:rsidRDefault="003F7DA1" w:rsidP="004F35E5">
            <w:pPr>
              <w:jc w:val="right"/>
            </w:pPr>
            <w:r>
              <w:t>13.</w:t>
            </w:r>
            <w:r w:rsidR="002007D8" w:rsidRPr="00830F06">
              <w:t>3</w:t>
            </w:r>
          </w:p>
        </w:tc>
        <w:tc>
          <w:tcPr>
            <w:tcW w:w="2268"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keepNext/>
              <w:keepLines/>
              <w:suppressAutoHyphens/>
              <w:rPr>
                <w:szCs w:val="22"/>
                <w:lang w:bidi="he-IL"/>
              </w:rPr>
            </w:pPr>
          </w:p>
        </w:tc>
      </w:tr>
      <w:tr w:rsidR="002007D8" w:rsidRPr="00830F06" w:rsidTr="004F35E5">
        <w:trPr>
          <w:cantSplit/>
        </w:trPr>
        <w:tc>
          <w:tcPr>
            <w:tcW w:w="2660"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keepNext/>
              <w:keepLines/>
              <w:suppressAutoHyphens/>
              <w:rPr>
                <w:szCs w:val="22"/>
                <w:lang w:bidi="he-IL"/>
              </w:rPr>
            </w:pPr>
            <w:r w:rsidRPr="00830F06">
              <w:rPr>
                <w:szCs w:val="22"/>
                <w:lang w:bidi="he-IL"/>
              </w:rPr>
              <w:t>Chemistry</w:t>
            </w:r>
          </w:p>
        </w:tc>
        <w:tc>
          <w:tcPr>
            <w:tcW w:w="1843"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jc w:val="right"/>
            </w:pPr>
            <w:r w:rsidRPr="00830F06">
              <w:t>30</w:t>
            </w:r>
          </w:p>
        </w:tc>
        <w:tc>
          <w:tcPr>
            <w:tcW w:w="2126" w:type="dxa"/>
            <w:tcBorders>
              <w:top w:val="single" w:sz="4" w:space="0" w:color="auto"/>
              <w:left w:val="single" w:sz="4" w:space="0" w:color="auto"/>
              <w:bottom w:val="single" w:sz="4" w:space="0" w:color="auto"/>
              <w:right w:val="single" w:sz="4" w:space="0" w:color="auto"/>
            </w:tcBorders>
          </w:tcPr>
          <w:p w:rsidR="002007D8" w:rsidRPr="00830F06" w:rsidRDefault="003F7DA1" w:rsidP="004F35E5">
            <w:pPr>
              <w:jc w:val="right"/>
            </w:pPr>
            <w:r>
              <w:t>15.</w:t>
            </w:r>
            <w:r w:rsidR="002007D8" w:rsidRPr="00830F06">
              <w:t>7</w:t>
            </w:r>
          </w:p>
        </w:tc>
        <w:tc>
          <w:tcPr>
            <w:tcW w:w="2268"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keepNext/>
              <w:keepLines/>
              <w:suppressAutoHyphens/>
              <w:rPr>
                <w:szCs w:val="22"/>
                <w:lang w:bidi="he-IL"/>
              </w:rPr>
            </w:pPr>
          </w:p>
        </w:tc>
      </w:tr>
      <w:tr w:rsidR="002007D8" w:rsidRPr="00830F06" w:rsidTr="004F35E5">
        <w:trPr>
          <w:cantSplit/>
          <w:trHeight w:val="64"/>
        </w:trPr>
        <w:tc>
          <w:tcPr>
            <w:tcW w:w="2660"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keepNext/>
              <w:keepLines/>
              <w:suppressAutoHyphens/>
              <w:rPr>
                <w:szCs w:val="22"/>
                <w:lang w:bidi="he-IL"/>
              </w:rPr>
            </w:pPr>
            <w:r w:rsidRPr="00830F06">
              <w:rPr>
                <w:szCs w:val="22"/>
                <w:lang w:bidi="he-IL"/>
              </w:rPr>
              <w:t>Biotech</w:t>
            </w:r>
          </w:p>
        </w:tc>
        <w:tc>
          <w:tcPr>
            <w:tcW w:w="1843"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jc w:val="right"/>
            </w:pPr>
            <w:r w:rsidRPr="00830F06">
              <w:t>17</w:t>
            </w:r>
          </w:p>
        </w:tc>
        <w:tc>
          <w:tcPr>
            <w:tcW w:w="2126" w:type="dxa"/>
            <w:tcBorders>
              <w:top w:val="single" w:sz="4" w:space="0" w:color="auto"/>
              <w:left w:val="single" w:sz="4" w:space="0" w:color="auto"/>
              <w:bottom w:val="single" w:sz="4" w:space="0" w:color="auto"/>
              <w:right w:val="single" w:sz="4" w:space="0" w:color="auto"/>
            </w:tcBorders>
          </w:tcPr>
          <w:p w:rsidR="002007D8" w:rsidRPr="00830F06" w:rsidRDefault="003F7DA1" w:rsidP="004F35E5">
            <w:pPr>
              <w:jc w:val="right"/>
            </w:pPr>
            <w:r>
              <w:t>13.</w:t>
            </w:r>
            <w:r w:rsidR="002007D8" w:rsidRPr="00830F06">
              <w:t>8</w:t>
            </w:r>
          </w:p>
        </w:tc>
        <w:tc>
          <w:tcPr>
            <w:tcW w:w="2268"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keepNext/>
              <w:keepLines/>
              <w:suppressAutoHyphens/>
              <w:rPr>
                <w:szCs w:val="22"/>
                <w:lang w:bidi="he-IL"/>
              </w:rPr>
            </w:pPr>
          </w:p>
        </w:tc>
      </w:tr>
      <w:tr w:rsidR="002007D8" w:rsidRPr="00830F06" w:rsidTr="004F35E5">
        <w:trPr>
          <w:cantSplit/>
        </w:trPr>
        <w:tc>
          <w:tcPr>
            <w:tcW w:w="2660"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i/>
                <w:iCs/>
                <w:szCs w:val="22"/>
                <w:lang w:bidi="he-IL"/>
              </w:rPr>
            </w:pPr>
          </w:p>
          <w:p w:rsidR="002007D8" w:rsidRPr="00830F06" w:rsidRDefault="002007D8" w:rsidP="004F35E5">
            <w:pPr>
              <w:suppressAutoHyphens/>
              <w:rPr>
                <w:b/>
                <w:i/>
                <w:iCs/>
                <w:szCs w:val="22"/>
                <w:lang w:bidi="he-IL"/>
              </w:rPr>
            </w:pPr>
            <w:r w:rsidRPr="00830F06">
              <w:rPr>
                <w:b/>
                <w:i/>
                <w:iCs/>
                <w:szCs w:val="22"/>
                <w:lang w:bidi="he-IL"/>
              </w:rPr>
              <w:t>Total</w:t>
            </w:r>
          </w:p>
        </w:tc>
        <w:tc>
          <w:tcPr>
            <w:tcW w:w="1843"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jc w:val="right"/>
              <w:rPr>
                <w:b/>
              </w:rPr>
            </w:pPr>
          </w:p>
          <w:p w:rsidR="002007D8" w:rsidRPr="00830F06" w:rsidRDefault="002007D8" w:rsidP="004F35E5">
            <w:pPr>
              <w:jc w:val="right"/>
              <w:rPr>
                <w:b/>
              </w:rPr>
            </w:pPr>
            <w:r w:rsidRPr="00830F06">
              <w:rPr>
                <w:b/>
              </w:rPr>
              <w:t>150</w:t>
            </w:r>
          </w:p>
        </w:tc>
        <w:tc>
          <w:tcPr>
            <w:tcW w:w="2126"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jc w:val="right"/>
              <w:rPr>
                <w:b/>
                <w:iCs/>
                <w:szCs w:val="22"/>
                <w:lang w:bidi="he-IL"/>
              </w:rPr>
            </w:pPr>
          </w:p>
          <w:p w:rsidR="002007D8" w:rsidRPr="00830F06" w:rsidRDefault="003F7DA1" w:rsidP="004F35E5">
            <w:pPr>
              <w:suppressAutoHyphens/>
              <w:jc w:val="right"/>
              <w:rPr>
                <w:b/>
                <w:iCs/>
                <w:szCs w:val="22"/>
                <w:lang w:bidi="he-IL"/>
              </w:rPr>
            </w:pPr>
            <w:r>
              <w:rPr>
                <w:b/>
                <w:iCs/>
                <w:szCs w:val="22"/>
                <w:lang w:bidi="he-IL"/>
              </w:rPr>
              <w:t>14.</w:t>
            </w:r>
            <w:r w:rsidR="002007D8" w:rsidRPr="00830F06">
              <w:rPr>
                <w:b/>
                <w:iCs/>
                <w:szCs w:val="22"/>
                <w:lang w:bidi="he-IL"/>
              </w:rPr>
              <w:t>5</w:t>
            </w:r>
          </w:p>
        </w:tc>
        <w:tc>
          <w:tcPr>
            <w:tcW w:w="2268"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b/>
                <w:iCs/>
                <w:szCs w:val="22"/>
                <w:lang w:bidi="he-IL"/>
              </w:rPr>
            </w:pPr>
            <w:r w:rsidRPr="00830F06">
              <w:rPr>
                <w:b/>
                <w:iCs/>
                <w:szCs w:val="22"/>
                <w:lang w:bidi="he-IL"/>
              </w:rPr>
              <w:t xml:space="preserve">16% PhD, </w:t>
            </w:r>
            <w:r>
              <w:rPr>
                <w:b/>
                <w:iCs/>
                <w:szCs w:val="22"/>
                <w:lang w:bidi="he-IL"/>
              </w:rPr>
              <w:t>84</w:t>
            </w:r>
            <w:r w:rsidRPr="00830F06">
              <w:rPr>
                <w:b/>
                <w:iCs/>
                <w:szCs w:val="22"/>
                <w:lang w:bidi="he-IL"/>
              </w:rPr>
              <w:t>% MSc or equivalent.</w:t>
            </w:r>
          </w:p>
        </w:tc>
      </w:tr>
    </w:tbl>
    <w:p w:rsidR="002007D8" w:rsidRPr="00830F06" w:rsidRDefault="002007D8" w:rsidP="002007D8">
      <w:pPr>
        <w:rPr>
          <w:szCs w:val="22"/>
        </w:rPr>
      </w:pPr>
    </w:p>
    <w:p w:rsidR="002007D8" w:rsidRPr="00830F06" w:rsidRDefault="002007D8" w:rsidP="002007D8">
      <w:pPr>
        <w:rPr>
          <w:b/>
          <w:bCs/>
          <w:szCs w:val="24"/>
        </w:rPr>
      </w:pPr>
      <w:r w:rsidRPr="00830F06">
        <w:rPr>
          <w:b/>
          <w:bCs/>
        </w:rPr>
        <w:t>Training Programs</w:t>
      </w:r>
    </w:p>
    <w:p w:rsidR="002007D8" w:rsidRPr="00830F06" w:rsidRDefault="002007D8" w:rsidP="002007D8"/>
    <w:p w:rsidR="002007D8" w:rsidRPr="00830F06" w:rsidRDefault="002007D8" w:rsidP="002007D8">
      <w:r w:rsidRPr="00830F06">
        <w:t xml:space="preserve">All new NPI examiners start a </w:t>
      </w:r>
      <w:r>
        <w:t>12-</w:t>
      </w:r>
      <w:r w:rsidRPr="00830F06">
        <w:t>18 month training period before they are given the right to decide the outcome of a patent application on their own</w:t>
      </w:r>
      <w:r>
        <w:t xml:space="preserve">.  </w:t>
      </w:r>
      <w:r w:rsidRPr="00830F06">
        <w:t>During the training period, all new examiners will have at least two different mentors within their technical field, or a closely related technical field</w:t>
      </w:r>
      <w:r>
        <w:t xml:space="preserve">.  </w:t>
      </w:r>
      <w:r w:rsidRPr="00830F06">
        <w:t>The mentors are experienced examiners, trained to be mentors</w:t>
      </w:r>
      <w:r>
        <w:t xml:space="preserve">.  </w:t>
      </w:r>
      <w:r w:rsidRPr="00830F06">
        <w:t>The mentor will follow up all work performed by the new examiner, and work closely in every day matters related to case handling and examination</w:t>
      </w:r>
      <w:r>
        <w:t xml:space="preserve">.  </w:t>
      </w:r>
      <w:r w:rsidRPr="00830F06">
        <w:t>In addition to working close with a mentor, all new examiners attend a comprehensive educational program covering all aspects of the case handling procedures.</w:t>
      </w:r>
    </w:p>
    <w:p w:rsidR="002007D8" w:rsidRPr="00830F06" w:rsidRDefault="002007D8" w:rsidP="002007D8"/>
    <w:p w:rsidR="002007D8" w:rsidRPr="00830F06" w:rsidRDefault="002007D8" w:rsidP="002007D8">
      <w:r w:rsidRPr="00830F06">
        <w:t>The examiners are extensively trained in the laws and legislation related to patents</w:t>
      </w:r>
      <w:r>
        <w:t xml:space="preserve">.  </w:t>
      </w:r>
      <w:r w:rsidRPr="00830F06">
        <w:t>This includes the PCT Treaty, Regulations and Administrative Instructions and the PCT International Search and Preliminary Examination Guidelines</w:t>
      </w:r>
      <w:r>
        <w:t xml:space="preserve">.  </w:t>
      </w:r>
      <w:r w:rsidRPr="00830F06">
        <w:t xml:space="preserve">Furthermore, examiners are trained in the use of tools and databases related to search, internal systems and documentation. </w:t>
      </w:r>
    </w:p>
    <w:p w:rsidR="002007D8" w:rsidRPr="00830F06" w:rsidRDefault="002007D8" w:rsidP="002007D8"/>
    <w:p w:rsidR="002007D8" w:rsidRPr="00830F06" w:rsidRDefault="002007D8" w:rsidP="002007D8">
      <w:r w:rsidRPr="00830F06">
        <w:t>All experienced examiners are encouraged to keep up to date on their technical fields</w:t>
      </w:r>
      <w:r>
        <w:t xml:space="preserve">.  </w:t>
      </w:r>
      <w:r w:rsidRPr="00830F06">
        <w:t>This is made possible through discussions and practices within their technical groups, by attending external courses and conferences within their technical field, as well as keeping up on information on internet and in different journals</w:t>
      </w:r>
      <w:r>
        <w:t xml:space="preserve">.  </w:t>
      </w:r>
      <w:r w:rsidRPr="00830F06">
        <w:t xml:space="preserve">All examiners attend regular meetings where specialists within </w:t>
      </w:r>
      <w:r>
        <w:t>Searching and Preliminary Examining</w:t>
      </w:r>
      <w:r w:rsidRPr="00830F06">
        <w:t xml:space="preserve"> give an update on changes or new aspects regarding the work performed.</w:t>
      </w:r>
    </w:p>
    <w:p w:rsidR="002007D8" w:rsidRPr="00830F06" w:rsidRDefault="002007D8" w:rsidP="002007D8">
      <w:pPr>
        <w:rPr>
          <w:szCs w:val="22"/>
        </w:rPr>
      </w:pPr>
    </w:p>
    <w:p w:rsidR="002007D8" w:rsidRPr="00830F06" w:rsidRDefault="002007D8" w:rsidP="002007D8">
      <w:pPr>
        <w:rPr>
          <w:szCs w:val="22"/>
        </w:rPr>
      </w:pPr>
    </w:p>
    <w:p w:rsidR="002007D8" w:rsidRPr="003E166A" w:rsidRDefault="002007D8" w:rsidP="002007D8">
      <w:pPr>
        <w:rPr>
          <w:b/>
          <w:bCs/>
          <w:i/>
          <w:szCs w:val="24"/>
        </w:rPr>
      </w:pPr>
      <w:r w:rsidRPr="003E166A">
        <w:rPr>
          <w:b/>
          <w:bCs/>
          <w:i/>
        </w:rPr>
        <w:t>Rules 36.1(ii) and 63.1(ii):  That Office or organization must have in its possession, or have access to, at least the minimum documentation referred to in Rule 34, properly arranged for search purposes, on paper, in microform or stored on electronic media.</w:t>
      </w:r>
    </w:p>
    <w:p w:rsidR="002007D8" w:rsidRPr="00830F06" w:rsidRDefault="002007D8" w:rsidP="002007D8">
      <w:pPr>
        <w:rPr>
          <w:szCs w:val="22"/>
        </w:rPr>
      </w:pPr>
    </w:p>
    <w:p w:rsidR="002007D8" w:rsidRPr="00830F06" w:rsidRDefault="002007D8" w:rsidP="002007D8">
      <w:pPr>
        <w:keepNext/>
        <w:rPr>
          <w:b/>
          <w:bCs/>
          <w:szCs w:val="22"/>
        </w:rPr>
      </w:pPr>
      <w:r w:rsidRPr="00830F06">
        <w:rPr>
          <w:b/>
          <w:bCs/>
          <w:szCs w:val="22"/>
        </w:rPr>
        <w:t>Access to the minimum documentation for search purposes:</w:t>
      </w:r>
      <w:r w:rsidRPr="00830F06">
        <w:rPr>
          <w:szCs w:val="22"/>
        </w:rPr>
        <w:t xml:space="preserve">  </w:t>
      </w:r>
    </w:p>
    <w:p w:rsidR="002007D8" w:rsidRPr="00830F06" w:rsidRDefault="002007D8" w:rsidP="002007D8">
      <w:pPr>
        <w:tabs>
          <w:tab w:val="left" w:pos="567"/>
        </w:tabs>
        <w:rPr>
          <w:szCs w:val="22"/>
        </w:rPr>
      </w:pPr>
      <w:r w:rsidRPr="00830F06">
        <w:rPr>
          <w:szCs w:val="22"/>
        </w:rPr>
        <w:t>(X)</w:t>
      </w:r>
      <w:r w:rsidRPr="00830F06">
        <w:rPr>
          <w:szCs w:val="22"/>
        </w:rPr>
        <w:tab/>
        <w:t>Full access</w:t>
      </w:r>
    </w:p>
    <w:p w:rsidR="002007D8" w:rsidRPr="00830F06" w:rsidRDefault="002007D8" w:rsidP="002007D8">
      <w:pPr>
        <w:tabs>
          <w:tab w:val="left" w:pos="567"/>
        </w:tabs>
        <w:rPr>
          <w:szCs w:val="22"/>
        </w:rPr>
      </w:pPr>
      <w:r w:rsidRPr="00830F06">
        <w:rPr>
          <w:szCs w:val="22"/>
        </w:rPr>
        <w:t>(  )</w:t>
      </w:r>
      <w:r w:rsidRPr="00830F06">
        <w:rPr>
          <w:szCs w:val="22"/>
        </w:rPr>
        <w:tab/>
        <w:t>Partial access (indicate areas currently missing and how you intend to obtain access to the missing areas)</w:t>
      </w:r>
    </w:p>
    <w:p w:rsidR="002007D8" w:rsidRPr="00830F06" w:rsidRDefault="002007D8" w:rsidP="002007D8">
      <w:pPr>
        <w:rPr>
          <w:szCs w:val="22"/>
        </w:rPr>
      </w:pPr>
    </w:p>
    <w:p w:rsidR="002007D8" w:rsidRPr="00830F06" w:rsidRDefault="002007D8" w:rsidP="002007D8">
      <w:pPr>
        <w:rPr>
          <w:szCs w:val="22"/>
        </w:rPr>
      </w:pPr>
      <w:r w:rsidRPr="00830F06">
        <w:rPr>
          <w:b/>
          <w:bCs/>
          <w:szCs w:val="22"/>
        </w:rPr>
        <w:t>Search systems:</w:t>
      </w:r>
      <w:r w:rsidRPr="00830F06">
        <w:rPr>
          <w:szCs w:val="22"/>
        </w:rPr>
        <w:t xml:space="preserve">  </w:t>
      </w:r>
    </w:p>
    <w:p w:rsidR="002007D8" w:rsidRPr="00830F06" w:rsidRDefault="002007D8" w:rsidP="002007D8"/>
    <w:p w:rsidR="002007D8" w:rsidRPr="00830F06" w:rsidRDefault="002007D8" w:rsidP="002007D8">
      <w:r w:rsidRPr="00830F06">
        <w:t xml:space="preserve">All NPI examiners have full access to PCT-minimum as referred to in Rule 34. </w:t>
      </w:r>
    </w:p>
    <w:p w:rsidR="002007D8" w:rsidRPr="00830F06" w:rsidRDefault="002007D8" w:rsidP="002007D8"/>
    <w:p w:rsidR="002007D8" w:rsidRPr="00830F06" w:rsidRDefault="002007D8" w:rsidP="002007D8">
      <w:r w:rsidRPr="00830F06">
        <w:t>Searches are mainly conducted online by using the same databases and search systems provided to EPO member states</w:t>
      </w:r>
      <w:r>
        <w:t xml:space="preserve">.  </w:t>
      </w:r>
      <w:r w:rsidRPr="00830F06">
        <w:t>The most important databases are EPODOC, WPI and INSPEC are accessed via the EPOQUENET search tool</w:t>
      </w:r>
      <w:r>
        <w:t xml:space="preserve">.  </w:t>
      </w:r>
      <w:r w:rsidRPr="00830F06">
        <w:t>Other important document databases are accessed for instance via Dialog and STN</w:t>
      </w:r>
      <w:r>
        <w:t xml:space="preserve">.  </w:t>
      </w:r>
      <w:r w:rsidRPr="00830F06">
        <w:t xml:space="preserve">Examiners also use full text databases in various languages and other databases containing articles and other non-patent literature. </w:t>
      </w:r>
    </w:p>
    <w:p w:rsidR="002007D8" w:rsidRPr="00830F06" w:rsidRDefault="002007D8" w:rsidP="002007D8"/>
    <w:p w:rsidR="002007D8" w:rsidRPr="00830F06" w:rsidRDefault="002007D8" w:rsidP="002007D8">
      <w:r w:rsidRPr="00830F06">
        <w:t>NPI also operates as a commercial search services provider and as such has teamed up with various commercial database providers</w:t>
      </w:r>
      <w:r>
        <w:t xml:space="preserve">.  </w:t>
      </w:r>
      <w:r w:rsidRPr="00830F06">
        <w:t xml:space="preserve">This means that NPI examiners also have access to various specialized databases both patent and non-patent, both directly or via Dialog and STN including M-CAM, IEEE, GenomeQuest and more. </w:t>
      </w:r>
    </w:p>
    <w:p w:rsidR="002007D8" w:rsidRPr="00830F06" w:rsidRDefault="002007D8" w:rsidP="002007D8"/>
    <w:p w:rsidR="002007D8" w:rsidRPr="00830F06" w:rsidRDefault="002007D8" w:rsidP="002007D8">
      <w:r w:rsidRPr="00710026">
        <w:t>The collection of patent documents and other publications in paper is gradually being digitalized</w:t>
      </w:r>
      <w:r>
        <w:t xml:space="preserve">.  </w:t>
      </w:r>
      <w:r w:rsidRPr="00710026">
        <w:t>This is used whenever appropriate.</w:t>
      </w:r>
    </w:p>
    <w:p w:rsidR="002007D8" w:rsidRPr="00830F06" w:rsidRDefault="002007D8" w:rsidP="002007D8">
      <w:pPr>
        <w:rPr>
          <w:szCs w:val="22"/>
        </w:rPr>
      </w:pPr>
    </w:p>
    <w:p w:rsidR="002007D8" w:rsidRPr="00830F06" w:rsidRDefault="002007D8" w:rsidP="002007D8">
      <w:pPr>
        <w:rPr>
          <w:szCs w:val="22"/>
        </w:rPr>
      </w:pPr>
    </w:p>
    <w:p w:rsidR="002007D8" w:rsidRPr="003E166A" w:rsidRDefault="002007D8" w:rsidP="002007D8">
      <w:pPr>
        <w:rPr>
          <w:b/>
          <w:bCs/>
          <w:i/>
          <w:szCs w:val="24"/>
        </w:rPr>
      </w:pPr>
      <w:r w:rsidRPr="003E166A">
        <w:rPr>
          <w:b/>
          <w:bCs/>
          <w:i/>
        </w:rPr>
        <w:t>Rules 36.1(iii) and 63.1(iii):  That Office or organization must have a staff which is capable of searching and examining the required technical fields and which has the language facilities to understand at least those languages in which the minimum documentation referred to in Rule 34 is written or is translated.</w:t>
      </w:r>
    </w:p>
    <w:p w:rsidR="002007D8" w:rsidRPr="00830F06" w:rsidRDefault="002007D8" w:rsidP="002007D8">
      <w:pPr>
        <w:rPr>
          <w:szCs w:val="22"/>
        </w:rPr>
      </w:pPr>
    </w:p>
    <w:p w:rsidR="002007D8" w:rsidRPr="00830F06" w:rsidRDefault="002007D8" w:rsidP="002007D8">
      <w:pPr>
        <w:rPr>
          <w:b/>
          <w:bCs/>
          <w:szCs w:val="22"/>
        </w:rPr>
      </w:pPr>
      <w:r w:rsidRPr="00830F06">
        <w:rPr>
          <w:b/>
          <w:bCs/>
          <w:szCs w:val="22"/>
        </w:rPr>
        <w:t>Language(s) in which national applications may be filed and processed:</w:t>
      </w:r>
      <w:r w:rsidRPr="00830F06">
        <w:rPr>
          <w:szCs w:val="22"/>
        </w:rPr>
        <w:t xml:space="preserve">  </w:t>
      </w:r>
    </w:p>
    <w:p w:rsidR="002007D8" w:rsidRPr="00830F06" w:rsidRDefault="002007D8" w:rsidP="002007D8"/>
    <w:p w:rsidR="002007D8" w:rsidRPr="00830F06" w:rsidRDefault="002007D8" w:rsidP="002007D8">
      <w:pPr>
        <w:rPr>
          <w:szCs w:val="22"/>
        </w:rPr>
      </w:pPr>
      <w:r w:rsidRPr="00830F06">
        <w:t>All the NPOs have Danish, English, Norwegian and Swedish as filing languages, in Iceland you can also file in Icelandic.</w:t>
      </w:r>
    </w:p>
    <w:p w:rsidR="002007D8" w:rsidRPr="00830F06" w:rsidRDefault="002007D8" w:rsidP="002007D8">
      <w:pPr>
        <w:rPr>
          <w:szCs w:val="22"/>
        </w:rPr>
      </w:pPr>
    </w:p>
    <w:p w:rsidR="002007D8" w:rsidRPr="00830F06" w:rsidRDefault="002007D8" w:rsidP="002007D8">
      <w:pPr>
        <w:rPr>
          <w:b/>
          <w:bCs/>
          <w:szCs w:val="22"/>
        </w:rPr>
      </w:pPr>
      <w:r w:rsidRPr="00830F06">
        <w:rPr>
          <w:b/>
          <w:bCs/>
          <w:szCs w:val="22"/>
        </w:rPr>
        <w:t>Other languages in which large numbers of examiners are proficient:</w:t>
      </w:r>
      <w:r w:rsidRPr="00830F06">
        <w:rPr>
          <w:szCs w:val="22"/>
        </w:rPr>
        <w:t xml:space="preserve">  </w:t>
      </w:r>
    </w:p>
    <w:p w:rsidR="002007D8" w:rsidRPr="00830F06" w:rsidRDefault="002007D8" w:rsidP="002007D8">
      <w:pPr>
        <w:rPr>
          <w:szCs w:val="22"/>
        </w:rPr>
      </w:pPr>
    </w:p>
    <w:p w:rsidR="002007D8" w:rsidRPr="00830F06" w:rsidRDefault="002007D8" w:rsidP="002007D8">
      <w:pPr>
        <w:rPr>
          <w:szCs w:val="22"/>
        </w:rPr>
      </w:pPr>
      <w:r w:rsidRPr="00830F06">
        <w:rPr>
          <w:szCs w:val="22"/>
        </w:rPr>
        <w:t xml:space="preserve">German and French. </w:t>
      </w:r>
    </w:p>
    <w:p w:rsidR="002007D8" w:rsidRDefault="002007D8" w:rsidP="002007D8">
      <w:pPr>
        <w:rPr>
          <w:szCs w:val="22"/>
        </w:rPr>
      </w:pPr>
    </w:p>
    <w:p w:rsidR="002007D8" w:rsidRPr="00830F06" w:rsidRDefault="002007D8" w:rsidP="002007D8">
      <w:pPr>
        <w:rPr>
          <w:szCs w:val="22"/>
        </w:rPr>
      </w:pPr>
    </w:p>
    <w:p w:rsidR="002007D8" w:rsidRPr="00830F06" w:rsidRDefault="002007D8" w:rsidP="002007D8">
      <w:pPr>
        <w:keepNext/>
        <w:rPr>
          <w:szCs w:val="22"/>
        </w:rPr>
      </w:pPr>
      <w:r w:rsidRPr="00830F06">
        <w:rPr>
          <w:b/>
          <w:bCs/>
          <w:szCs w:val="22"/>
        </w:rPr>
        <w:t>Services available to assist search or understanding of prior art in other languages:</w:t>
      </w:r>
      <w:r w:rsidRPr="00830F06">
        <w:rPr>
          <w:szCs w:val="22"/>
        </w:rPr>
        <w:t xml:space="preserve">  </w:t>
      </w:r>
    </w:p>
    <w:p w:rsidR="002007D8" w:rsidRPr="00830F06" w:rsidRDefault="002007D8" w:rsidP="002007D8">
      <w:pPr>
        <w:keepNext/>
        <w:rPr>
          <w:szCs w:val="22"/>
        </w:rPr>
      </w:pPr>
    </w:p>
    <w:p w:rsidR="002007D8" w:rsidRPr="00830F06" w:rsidRDefault="002007D8" w:rsidP="002007D8">
      <w:pPr>
        <w:keepNext/>
        <w:rPr>
          <w:szCs w:val="22"/>
        </w:rPr>
      </w:pPr>
      <w:r w:rsidRPr="00830F06">
        <w:rPr>
          <w:szCs w:val="22"/>
        </w:rPr>
        <w:t>The diversity of the examiner group means that we have the possibility to review prior art in over 30 languages, if necessary by pairing examines with the right language skills with a technically competent examiner</w:t>
      </w:r>
      <w:r>
        <w:rPr>
          <w:szCs w:val="22"/>
        </w:rPr>
        <w:t xml:space="preserve">.  </w:t>
      </w:r>
      <w:r w:rsidRPr="00830F06">
        <w:rPr>
          <w:szCs w:val="22"/>
        </w:rPr>
        <w:t>Additionally we have access (via STN and Dialog) to numerous full text patent databases</w:t>
      </w:r>
      <w:r>
        <w:rPr>
          <w:szCs w:val="22"/>
        </w:rPr>
        <w:t xml:space="preserve"> including</w:t>
      </w:r>
      <w:r w:rsidRPr="00830F06">
        <w:rPr>
          <w:szCs w:val="22"/>
        </w:rPr>
        <w:t xml:space="preserve"> Chinese, Japanese, Korean and more, translated to English. </w:t>
      </w:r>
    </w:p>
    <w:p w:rsidR="002007D8" w:rsidRPr="00830F06" w:rsidRDefault="002007D8" w:rsidP="002007D8">
      <w:pPr>
        <w:rPr>
          <w:szCs w:val="22"/>
        </w:rPr>
      </w:pPr>
    </w:p>
    <w:p w:rsidR="002007D8" w:rsidRPr="00830F06" w:rsidRDefault="002007D8" w:rsidP="002007D8">
      <w:pPr>
        <w:rPr>
          <w:szCs w:val="22"/>
        </w:rPr>
      </w:pPr>
      <w:r w:rsidRPr="00830F06">
        <w:rPr>
          <w:szCs w:val="22"/>
        </w:rPr>
        <w:t xml:space="preserve">Online translation tools such as the EPO/Google translator accessible via Espacenet are also used. </w:t>
      </w:r>
    </w:p>
    <w:p w:rsidR="002007D8" w:rsidRPr="00830F06" w:rsidRDefault="002007D8" w:rsidP="002007D8">
      <w:pPr>
        <w:pStyle w:val="SectionHeading"/>
      </w:pPr>
      <w:r w:rsidRPr="00830F06">
        <w:t>2.2 – Quality Management</w:t>
      </w:r>
    </w:p>
    <w:p w:rsidR="002007D8" w:rsidRPr="003E166A" w:rsidRDefault="002007D8" w:rsidP="002007D8">
      <w:pPr>
        <w:rPr>
          <w:b/>
          <w:bCs/>
          <w:i/>
        </w:rPr>
      </w:pPr>
      <w:r w:rsidRPr="003E166A">
        <w:rPr>
          <w:b/>
          <w:bCs/>
          <w:i/>
        </w:rPr>
        <w:t>Rules 36.1(iv) and 63.1(iv):  That Office or organization must have in place a quality management system and internal review arrangements in accordance with the commo</w:t>
      </w:r>
      <w:r w:rsidR="003E166A">
        <w:rPr>
          <w:b/>
          <w:bCs/>
          <w:i/>
        </w:rPr>
        <w:t>n rules of international search.</w:t>
      </w:r>
    </w:p>
    <w:p w:rsidR="002007D8" w:rsidRPr="00830F06" w:rsidRDefault="002007D8" w:rsidP="002007D8">
      <w:pPr>
        <w:rPr>
          <w:b/>
          <w:bCs/>
          <w:szCs w:val="22"/>
        </w:rPr>
      </w:pPr>
    </w:p>
    <w:p w:rsidR="002007D8" w:rsidRPr="00830F06" w:rsidRDefault="002007D8" w:rsidP="002007D8">
      <w:pPr>
        <w:rPr>
          <w:szCs w:val="22"/>
        </w:rPr>
      </w:pPr>
      <w:r w:rsidRPr="00830F06">
        <w:rPr>
          <w:b/>
          <w:bCs/>
          <w:szCs w:val="22"/>
        </w:rPr>
        <w:t>National quality management system:</w:t>
      </w:r>
      <w:r w:rsidRPr="00830F06">
        <w:rPr>
          <w:szCs w:val="22"/>
        </w:rPr>
        <w:t xml:space="preserve"> </w:t>
      </w:r>
    </w:p>
    <w:p w:rsidR="002007D8" w:rsidRPr="00830F06" w:rsidRDefault="002007D8" w:rsidP="002007D8">
      <w:pPr>
        <w:rPr>
          <w:szCs w:val="22"/>
        </w:rPr>
      </w:pPr>
    </w:p>
    <w:p w:rsidR="002007D8" w:rsidRPr="00830F06" w:rsidRDefault="002007D8" w:rsidP="002007D8">
      <w:r w:rsidRPr="00830F06">
        <w:t>Nordic Patent Institute (NPI) has established a Quality Management System in accordance with ISO 9001 standard</w:t>
      </w:r>
      <w:r>
        <w:t xml:space="preserve">.  </w:t>
      </w:r>
      <w:r w:rsidRPr="00830F06">
        <w:t>The system covers all services offered and consists of three levels</w:t>
      </w:r>
      <w:r>
        <w:t xml:space="preserve">.  </w:t>
      </w:r>
      <w:r w:rsidRPr="00830F06">
        <w:t xml:space="preserve">Level 1 describes the policy, goals and organization of the Institute, level 2 contains procedures for handling of the QA system and level 3 contains the procedures for the daily operation of Nordic Patent Institute, including the association. </w:t>
      </w:r>
    </w:p>
    <w:p w:rsidR="002007D8" w:rsidRPr="00830F06" w:rsidRDefault="002007D8" w:rsidP="002007D8"/>
    <w:p w:rsidR="002007D8" w:rsidRPr="00830F06" w:rsidRDefault="002007D8" w:rsidP="002007D8">
      <w:r w:rsidRPr="00830F06">
        <w:t>Search</w:t>
      </w:r>
      <w:r>
        <w:t>ing</w:t>
      </w:r>
      <w:r w:rsidRPr="00830F06">
        <w:t xml:space="preserve"> and Preliminary </w:t>
      </w:r>
      <w:r>
        <w:t>E</w:t>
      </w:r>
      <w:r w:rsidRPr="00830F06">
        <w:t>xamin</w:t>
      </w:r>
      <w:r>
        <w:t>ing</w:t>
      </w:r>
      <w:r w:rsidRPr="00830F06">
        <w:t xml:space="preserve"> of PCT applications is carried out by examiners of the Danish Patent Office (DKPTO) and Norwegian Industrial Property Offices (NIPO) on behalf of NPI</w:t>
      </w:r>
      <w:r>
        <w:t xml:space="preserve">.  </w:t>
      </w:r>
      <w:r w:rsidRPr="00830F06">
        <w:t xml:space="preserve">Both offices have quality Management System (QMS) certified according to ISO 9001 standards. </w:t>
      </w:r>
    </w:p>
    <w:p w:rsidR="002007D8" w:rsidRPr="00830F06" w:rsidRDefault="002007D8" w:rsidP="002007D8"/>
    <w:p w:rsidR="002007D8" w:rsidRPr="00830F06" w:rsidRDefault="002007D8" w:rsidP="002007D8">
      <w:r w:rsidRPr="00830F06">
        <w:t>The Service Agreements between NPI and DKPTO and between NPI and NIPO specify exact requirements for the quality management system in the national patent offices of Denmark and Norway</w:t>
      </w:r>
      <w:r>
        <w:t xml:space="preserve">.  </w:t>
      </w:r>
      <w:r w:rsidRPr="00830F06">
        <w:t xml:space="preserve">The documentation in the national QMS systems relating to PCT </w:t>
      </w:r>
      <w:r>
        <w:t>Searching and Preliminary Examining</w:t>
      </w:r>
      <w:r w:rsidRPr="00830F06">
        <w:t xml:space="preserve"> has been fully harmonized between the two offices, creating so-called Common National Procedures (CNPs).</w:t>
      </w:r>
    </w:p>
    <w:p w:rsidR="002007D8" w:rsidRPr="00830F06" w:rsidRDefault="002007D8" w:rsidP="002007D8"/>
    <w:p w:rsidR="002007D8" w:rsidRPr="00830F06" w:rsidRDefault="002007D8" w:rsidP="002007D8">
      <w:r w:rsidRPr="00830F06">
        <w:t>The national quality systems in DKPTO and NIPO, as well as the NPI quality system, are described and maintained in electronic form</w:t>
      </w:r>
      <w:r>
        <w:t xml:space="preserve">.  </w:t>
      </w:r>
      <w:r w:rsidRPr="00830F06">
        <w:t xml:space="preserve">The Common National Procedures are described and maintained in English on a common server, accessible to all NPI staff and the staff of the national patent offices, which work on NPI matters. </w:t>
      </w:r>
    </w:p>
    <w:p w:rsidR="002007D8" w:rsidRPr="00830F06" w:rsidRDefault="002007D8" w:rsidP="002007D8"/>
    <w:p w:rsidR="002007D8" w:rsidRPr="00830F06" w:rsidRDefault="002007D8" w:rsidP="002007D8">
      <w:r w:rsidRPr="00830F06">
        <w:t xml:space="preserve">Since Iceland, as a member state of Nordic Patent Institute, does not perform any search or examination work on behalf of NPI, the quality management system of NPI does not contain provisions concerning </w:t>
      </w:r>
      <w:r>
        <w:t>Searching and Preliminary Examining</w:t>
      </w:r>
      <w:r w:rsidRPr="00830F06">
        <w:t>.</w:t>
      </w:r>
    </w:p>
    <w:p w:rsidR="002007D8" w:rsidRPr="00830F06" w:rsidRDefault="002007D8" w:rsidP="002007D8"/>
    <w:p w:rsidR="002007D8" w:rsidRPr="00830F06" w:rsidRDefault="002007D8" w:rsidP="002007D8">
      <w:r w:rsidRPr="00830F06">
        <w:t>For more in-depth information on our quality management system we refer to our annual PCT International Authority Quality Report issued in accordance with PCT International Search and Preliminary Examination Guidelines, paragraphs 21.26 and 21.27</w:t>
      </w:r>
      <w:r>
        <w:t xml:space="preserve">.  </w:t>
      </w:r>
      <w:r w:rsidRPr="00830F06">
        <w:t xml:space="preserve">The report is available on </w:t>
      </w:r>
      <w:r>
        <w:t>the WIPO</w:t>
      </w:r>
      <w:r w:rsidRPr="00830F06">
        <w:t xml:space="preserve"> website</w:t>
      </w:r>
      <w:r>
        <w:t xml:space="preserve">:  </w:t>
      </w:r>
      <w:hyperlink r:id="rId16" w:history="1">
        <w:r w:rsidRPr="002007D8">
          <w:rPr>
            <w:rStyle w:val="Hyperlink"/>
            <w:color w:val="auto"/>
            <w:u w:val="none"/>
          </w:rPr>
          <w:t>http://www.wipo.int/pct/en/quality/authorities.html</w:t>
        </w:r>
      </w:hyperlink>
      <w:r>
        <w:rPr>
          <w:rStyle w:val="Hyperlink"/>
          <w:color w:val="auto"/>
          <w:u w:val="none"/>
        </w:rPr>
        <w:t>.</w:t>
      </w:r>
      <w:r w:rsidRPr="00830F06">
        <w:t xml:space="preserve"> </w:t>
      </w:r>
    </w:p>
    <w:p w:rsidR="002007D8" w:rsidRPr="00830F06" w:rsidRDefault="002007D8" w:rsidP="002007D8">
      <w:pPr>
        <w:rPr>
          <w:szCs w:val="22"/>
        </w:rPr>
      </w:pPr>
    </w:p>
    <w:p w:rsidR="002007D8" w:rsidRPr="00830F06" w:rsidRDefault="002007D8" w:rsidP="002007D8">
      <w:pPr>
        <w:keepNext/>
        <w:rPr>
          <w:szCs w:val="22"/>
        </w:rPr>
      </w:pPr>
      <w:r w:rsidRPr="00830F06">
        <w:rPr>
          <w:b/>
          <w:bCs/>
          <w:szCs w:val="22"/>
        </w:rPr>
        <w:t>If applying as an international organization consisting of a group of national Offices, outline the arrangements to ensure appropriate distribution, and consistent timeliness and quality of reports:</w:t>
      </w:r>
      <w:r w:rsidRPr="00830F06">
        <w:rPr>
          <w:szCs w:val="22"/>
        </w:rPr>
        <w:t xml:space="preserve">  </w:t>
      </w:r>
    </w:p>
    <w:p w:rsidR="002007D8" w:rsidRPr="00830F06" w:rsidRDefault="002007D8" w:rsidP="002007D8">
      <w:pPr>
        <w:keepNext/>
        <w:rPr>
          <w:szCs w:val="22"/>
        </w:rPr>
      </w:pPr>
    </w:p>
    <w:p w:rsidR="002007D8" w:rsidRPr="00830F06" w:rsidRDefault="002007D8" w:rsidP="002007D8">
      <w:pPr>
        <w:keepNext/>
      </w:pPr>
      <w:r w:rsidRPr="00830F06">
        <w:t>NPI has Service Agreements between NPI and the Danish Patent Office and the Norwegian Industrial Property Offices governing the work carried out on behalf of NPI in accordance with the PCT guidelines.</w:t>
      </w:r>
    </w:p>
    <w:p w:rsidR="002007D8" w:rsidRPr="00830F06" w:rsidRDefault="002007D8" w:rsidP="002007D8"/>
    <w:p w:rsidR="002007D8" w:rsidRPr="00830F06" w:rsidRDefault="002007D8" w:rsidP="002007D8">
      <w:pPr>
        <w:rPr>
          <w:szCs w:val="22"/>
        </w:rPr>
      </w:pPr>
      <w:r w:rsidRPr="00830F06">
        <w:rPr>
          <w:szCs w:val="22"/>
        </w:rPr>
        <w:t xml:space="preserve">The Service Agreements, which are negotiated annually, contain the </w:t>
      </w:r>
      <w:r w:rsidRPr="00830F06">
        <w:t>specification of the services that the national patent offices shall provide to NPI</w:t>
      </w:r>
      <w:r>
        <w:t xml:space="preserve">.  </w:t>
      </w:r>
      <w:r w:rsidRPr="00830F06">
        <w:t>Services Agreements describe in detail specifications of the delivery of PCT services, including, standards, formalities, coordination and reporting</w:t>
      </w:r>
      <w:r>
        <w:t xml:space="preserve">.  </w:t>
      </w:r>
      <w:r w:rsidRPr="00830F06">
        <w:rPr>
          <w:szCs w:val="22"/>
        </w:rPr>
        <w:t>The</w:t>
      </w:r>
      <w:r w:rsidRPr="00830F06">
        <w:t xml:space="preserve"> </w:t>
      </w:r>
      <w:r w:rsidRPr="00830F06">
        <w:rPr>
          <w:szCs w:val="22"/>
        </w:rPr>
        <w:t>national offices perform the tasks of the International Secretariat (ISEC)</w:t>
      </w:r>
      <w:r>
        <w:rPr>
          <w:szCs w:val="22"/>
        </w:rPr>
        <w:t xml:space="preserve">.  </w:t>
      </w:r>
      <w:r w:rsidRPr="00830F06">
        <w:rPr>
          <w:szCs w:val="22"/>
        </w:rPr>
        <w:t>ISEC is</w:t>
      </w:r>
      <w:r w:rsidRPr="00830F06">
        <w:t xml:space="preserve"> </w:t>
      </w:r>
      <w:r w:rsidRPr="00830F06">
        <w:rPr>
          <w:szCs w:val="22"/>
        </w:rPr>
        <w:t>responsible for further communication with the international Bureau (IB) of WIPO, with</w:t>
      </w:r>
      <w:r w:rsidRPr="00830F06">
        <w:t xml:space="preserve"> </w:t>
      </w:r>
      <w:r w:rsidRPr="00830F06">
        <w:rPr>
          <w:szCs w:val="22"/>
        </w:rPr>
        <w:t xml:space="preserve">the applicant, all PCT formalities tasks and collection of later fees. </w:t>
      </w:r>
    </w:p>
    <w:p w:rsidR="002007D8" w:rsidRPr="00830F06" w:rsidRDefault="002007D8" w:rsidP="002007D8">
      <w:pPr>
        <w:rPr>
          <w:szCs w:val="22"/>
        </w:rPr>
      </w:pPr>
    </w:p>
    <w:p w:rsidR="002007D8" w:rsidRPr="00830F06" w:rsidRDefault="002007D8" w:rsidP="002007D8">
      <w:pPr>
        <w:rPr>
          <w:sz w:val="18"/>
        </w:rPr>
      </w:pPr>
      <w:r w:rsidRPr="00830F06">
        <w:rPr>
          <w:noProof/>
          <w:sz w:val="18"/>
          <w:lang w:eastAsia="en-US"/>
        </w:rPr>
        <mc:AlternateContent>
          <mc:Choice Requires="wps">
            <w:drawing>
              <wp:anchor distT="0" distB="0" distL="114300" distR="114300" simplePos="0" relativeHeight="251680768" behindDoc="0" locked="0" layoutInCell="1" allowOverlap="1" wp14:anchorId="51F3172C" wp14:editId="75CCE1CD">
                <wp:simplePos x="0" y="0"/>
                <wp:positionH relativeFrom="column">
                  <wp:posOffset>-76200</wp:posOffset>
                </wp:positionH>
                <wp:positionV relativeFrom="paragraph">
                  <wp:posOffset>3005455</wp:posOffset>
                </wp:positionV>
                <wp:extent cx="709930" cy="1403985"/>
                <wp:effectExtent l="0" t="0" r="0" b="1270"/>
                <wp:wrapNone/>
                <wp:docPr id="2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403985"/>
                        </a:xfrm>
                        <a:prstGeom prst="rect">
                          <a:avLst/>
                        </a:prstGeom>
                        <a:noFill/>
                        <a:ln w="9525">
                          <a:noFill/>
                          <a:miter lim="800000"/>
                          <a:headEnd/>
                          <a:tailEnd/>
                        </a:ln>
                      </wps:spPr>
                      <wps:txbx>
                        <w:txbxContent>
                          <w:p w:rsidR="002007D8" w:rsidRPr="004D0671" w:rsidRDefault="002007D8" w:rsidP="002007D8">
                            <w:pPr>
                              <w:jc w:val="center"/>
                              <w:rPr>
                                <w:sz w:val="20"/>
                              </w:rPr>
                            </w:pPr>
                            <w:r>
                              <w:rPr>
                                <w:sz w:val="20"/>
                              </w:rPr>
                              <w:t>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6pt;margin-top:236.65pt;width:55.9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" filled="f" stroked="f">
                <v:textbox style="mso-fit-shape-to-text:t">
                  <w:txbxContent>
                    <w:p w:rsidR="002007D8" w:rsidRPr="004D0671" w:rsidRDefault="002007D8" w:rsidP="002007D8">
                      <w:pPr>
                        <w:jc w:val="center"/>
                        <w:rPr>
                          <w:sz w:val="20"/>
                        </w:rPr>
                      </w:pPr>
                      <w:r>
                        <w:rPr>
                          <w:sz w:val="20"/>
                        </w:rPr>
                        <w:t>ITS</w:t>
                      </w:r>
                    </w:p>
                  </w:txbxContent>
                </v:textbox>
              </v:shape>
            </w:pict>
          </mc:Fallback>
        </mc:AlternateContent>
      </w:r>
      <w:r w:rsidRPr="00830F06">
        <w:rPr>
          <w:b/>
          <w:noProof/>
          <w:lang w:eastAsia="en-US"/>
        </w:rPr>
        <mc:AlternateContent>
          <mc:Choice Requires="wps">
            <w:drawing>
              <wp:anchor distT="0" distB="0" distL="114300" distR="114300" simplePos="0" relativeHeight="251685888" behindDoc="0" locked="0" layoutInCell="1" allowOverlap="1" wp14:anchorId="4FFF681D" wp14:editId="1449F715">
                <wp:simplePos x="0" y="0"/>
                <wp:positionH relativeFrom="column">
                  <wp:posOffset>1024255</wp:posOffset>
                </wp:positionH>
                <wp:positionV relativeFrom="paragraph">
                  <wp:posOffset>290830</wp:posOffset>
                </wp:positionV>
                <wp:extent cx="1504950" cy="638175"/>
                <wp:effectExtent l="0" t="0" r="19050" b="28575"/>
                <wp:wrapNone/>
                <wp:docPr id="295" name="Lige forbindelse 295"/>
                <wp:cNvGraphicFramePr/>
                <a:graphic xmlns:a="http://schemas.openxmlformats.org/drawingml/2006/main">
                  <a:graphicData uri="http://schemas.microsoft.com/office/word/2010/wordprocessingShape">
                    <wps:wsp>
                      <wps:cNvCnPr/>
                      <wps:spPr>
                        <a:xfrm>
                          <a:off x="0" y="0"/>
                          <a:ext cx="1504950" cy="638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29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22.9pt" to="199.1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" strokecolor="black [3213]"/>
            </w:pict>
          </mc:Fallback>
        </mc:AlternateContent>
      </w:r>
      <w:r w:rsidRPr="00830F06">
        <w:rPr>
          <w:noProof/>
          <w:sz w:val="18"/>
          <w:lang w:eastAsia="en-US"/>
        </w:rPr>
        <mc:AlternateContent>
          <mc:Choice Requires="wps">
            <w:drawing>
              <wp:anchor distT="0" distB="0" distL="114300" distR="114300" simplePos="0" relativeHeight="251686912" behindDoc="0" locked="0" layoutInCell="1" allowOverlap="1" wp14:anchorId="74988C3C" wp14:editId="1B48CF10">
                <wp:simplePos x="0" y="0"/>
                <wp:positionH relativeFrom="column">
                  <wp:posOffset>2527935</wp:posOffset>
                </wp:positionH>
                <wp:positionV relativeFrom="paragraph">
                  <wp:posOffset>923290</wp:posOffset>
                </wp:positionV>
                <wp:extent cx="737870" cy="238125"/>
                <wp:effectExtent l="0" t="0" r="0" b="0"/>
                <wp:wrapNone/>
                <wp:docPr id="29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38125"/>
                        </a:xfrm>
                        <a:prstGeom prst="rect">
                          <a:avLst/>
                        </a:prstGeom>
                        <a:noFill/>
                        <a:ln w="9525">
                          <a:noFill/>
                          <a:miter lim="800000"/>
                          <a:headEnd/>
                          <a:tailEnd/>
                        </a:ln>
                      </wps:spPr>
                      <wps:txbx>
                        <w:txbxContent>
                          <w:p w:rsidR="002007D8" w:rsidRPr="004D0671" w:rsidRDefault="002007D8" w:rsidP="002007D8">
                            <w:pPr>
                              <w:rPr>
                                <w:sz w:val="20"/>
                              </w:rPr>
                            </w:pPr>
                            <w:r w:rsidRPr="00DB656A">
                              <w:rPr>
                                <w:sz w:val="20"/>
                              </w:rPr>
                              <w:t>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9.05pt;margin-top:72.7pt;width:58.1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" filled="f" stroked="f">
                <v:textbox>
                  <w:txbxContent>
                    <w:p w:rsidR="002007D8" w:rsidRPr="004D0671" w:rsidRDefault="002007D8" w:rsidP="002007D8">
                      <w:pPr>
                        <w:rPr>
                          <w:sz w:val="20"/>
                        </w:rPr>
                      </w:pPr>
                      <w:r w:rsidRPr="00DB656A">
                        <w:rPr>
                          <w:sz w:val="20"/>
                        </w:rPr>
                        <w:t>Demand</w:t>
                      </w:r>
                    </w:p>
                  </w:txbxContent>
                </v:textbox>
              </v:shape>
            </w:pict>
          </mc:Fallback>
        </mc:AlternateContent>
      </w:r>
      <w:r w:rsidRPr="00830F06">
        <w:rPr>
          <w:noProof/>
          <w:sz w:val="18"/>
          <w:lang w:eastAsia="en-US"/>
        </w:rPr>
        <mc:AlternateContent>
          <mc:Choice Requires="wps">
            <w:drawing>
              <wp:anchor distT="0" distB="0" distL="114300" distR="114300" simplePos="0" relativeHeight="251689984" behindDoc="0" locked="0" layoutInCell="1" allowOverlap="1" wp14:anchorId="533C56A1" wp14:editId="4CD432B5">
                <wp:simplePos x="0" y="0"/>
                <wp:positionH relativeFrom="column">
                  <wp:posOffset>3138805</wp:posOffset>
                </wp:positionH>
                <wp:positionV relativeFrom="paragraph">
                  <wp:posOffset>1165860</wp:posOffset>
                </wp:positionV>
                <wp:extent cx="352425" cy="163195"/>
                <wp:effectExtent l="0" t="0" r="66675" b="65405"/>
                <wp:wrapNone/>
                <wp:docPr id="299" name="Lige pilforbindelse 299"/>
                <wp:cNvGraphicFramePr/>
                <a:graphic xmlns:a="http://schemas.openxmlformats.org/drawingml/2006/main">
                  <a:graphicData uri="http://schemas.microsoft.com/office/word/2010/wordprocessingShape">
                    <wps:wsp>
                      <wps:cNvCnPr/>
                      <wps:spPr>
                        <a:xfrm>
                          <a:off x="0" y="0"/>
                          <a:ext cx="352425" cy="1631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299" o:spid="_x0000_s1026" type="#_x0000_t32" style="position:absolute;margin-left:247.15pt;margin-top:91.8pt;width:27.75pt;height:1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" strokecolor="black [3213]">
                <v:stroke endarrow="block"/>
              </v:shape>
            </w:pict>
          </mc:Fallback>
        </mc:AlternateContent>
      </w:r>
      <w:r w:rsidRPr="00830F06">
        <w:rPr>
          <w:noProof/>
          <w:sz w:val="18"/>
          <w:lang w:eastAsia="en-US"/>
        </w:rPr>
        <mc:AlternateContent>
          <mc:Choice Requires="wps">
            <w:drawing>
              <wp:anchor distT="0" distB="0" distL="114300" distR="114300" simplePos="0" relativeHeight="251693056" behindDoc="0" locked="0" layoutInCell="1" allowOverlap="1" wp14:anchorId="03AA29E4" wp14:editId="3215C507">
                <wp:simplePos x="0" y="0"/>
                <wp:positionH relativeFrom="column">
                  <wp:posOffset>1461135</wp:posOffset>
                </wp:positionH>
                <wp:positionV relativeFrom="paragraph">
                  <wp:posOffset>3653790</wp:posOffset>
                </wp:positionV>
                <wp:extent cx="709930" cy="1403985"/>
                <wp:effectExtent l="0" t="0" r="0" b="1270"/>
                <wp:wrapNone/>
                <wp:docPr id="30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403985"/>
                        </a:xfrm>
                        <a:prstGeom prst="rect">
                          <a:avLst/>
                        </a:prstGeom>
                        <a:noFill/>
                        <a:ln w="9525">
                          <a:noFill/>
                          <a:miter lim="800000"/>
                          <a:headEnd/>
                          <a:tailEnd/>
                        </a:ln>
                      </wps:spPr>
                      <wps:txbx>
                        <w:txbxContent>
                          <w:p w:rsidR="002007D8" w:rsidRPr="004D0671" w:rsidRDefault="002007D8" w:rsidP="002007D8">
                            <w:pPr>
                              <w:jc w:val="center"/>
                              <w:rPr>
                                <w:sz w:val="20"/>
                              </w:rPr>
                            </w:pPr>
                            <w:r>
                              <w:rPr>
                                <w:sz w:val="20"/>
                              </w:rPr>
                              <w:t>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5.05pt;margin-top:287.7pt;width:55.9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" filled="f" stroked="f">
                <v:textbox style="mso-fit-shape-to-text:t">
                  <w:txbxContent>
                    <w:p w:rsidR="002007D8" w:rsidRPr="004D0671" w:rsidRDefault="002007D8" w:rsidP="002007D8">
                      <w:pPr>
                        <w:jc w:val="center"/>
                        <w:rPr>
                          <w:sz w:val="20"/>
                        </w:rPr>
                      </w:pPr>
                      <w:r>
                        <w:rPr>
                          <w:sz w:val="20"/>
                        </w:rPr>
                        <w:t>ITS</w:t>
                      </w:r>
                    </w:p>
                  </w:txbxContent>
                </v:textbox>
              </v:shape>
            </w:pict>
          </mc:Fallback>
        </mc:AlternateContent>
      </w:r>
      <w:r w:rsidRPr="00830F06">
        <w:rPr>
          <w:noProof/>
          <w:sz w:val="18"/>
          <w:lang w:eastAsia="en-US"/>
        </w:rPr>
        <mc:AlternateContent>
          <mc:Choice Requires="wps">
            <w:drawing>
              <wp:anchor distT="0" distB="0" distL="114300" distR="114300" simplePos="0" relativeHeight="251692032" behindDoc="0" locked="0" layoutInCell="1" allowOverlap="1" wp14:anchorId="08347609" wp14:editId="5FA0FE9A">
                <wp:simplePos x="0" y="0"/>
                <wp:positionH relativeFrom="column">
                  <wp:posOffset>1257300</wp:posOffset>
                </wp:positionH>
                <wp:positionV relativeFrom="paragraph">
                  <wp:posOffset>3886200</wp:posOffset>
                </wp:positionV>
                <wp:extent cx="342900" cy="228600"/>
                <wp:effectExtent l="0" t="0" r="19050" b="19050"/>
                <wp:wrapNone/>
                <wp:docPr id="301" name="Lige forbindelse 301"/>
                <wp:cNvGraphicFramePr/>
                <a:graphic xmlns:a="http://schemas.openxmlformats.org/drawingml/2006/main">
                  <a:graphicData uri="http://schemas.microsoft.com/office/word/2010/wordprocessingShape">
                    <wps:wsp>
                      <wps:cNvCnPr/>
                      <wps:spPr>
                        <a:xfrm flipV="1">
                          <a:off x="0" y="0"/>
                          <a:ext cx="3429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301"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99pt,306pt" to="12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" strokecolor="black [3213]"/>
            </w:pict>
          </mc:Fallback>
        </mc:AlternateContent>
      </w:r>
      <w:r w:rsidRPr="00830F06">
        <w:rPr>
          <w:noProof/>
          <w:sz w:val="18"/>
          <w:lang w:eastAsia="en-US"/>
        </w:rPr>
        <mc:AlternateContent>
          <mc:Choice Requires="wps">
            <w:drawing>
              <wp:anchor distT="0" distB="0" distL="114300" distR="114300" simplePos="0" relativeHeight="251691008" behindDoc="0" locked="0" layoutInCell="1" allowOverlap="1" wp14:anchorId="3E5430CA" wp14:editId="3EE07CDD">
                <wp:simplePos x="0" y="0"/>
                <wp:positionH relativeFrom="column">
                  <wp:posOffset>1943100</wp:posOffset>
                </wp:positionH>
                <wp:positionV relativeFrom="paragraph">
                  <wp:posOffset>3256280</wp:posOffset>
                </wp:positionV>
                <wp:extent cx="652780" cy="414655"/>
                <wp:effectExtent l="0" t="38100" r="52070" b="23495"/>
                <wp:wrapNone/>
                <wp:docPr id="300" name="Lige pilforbindelse 300"/>
                <wp:cNvGraphicFramePr/>
                <a:graphic xmlns:a="http://schemas.openxmlformats.org/drawingml/2006/main">
                  <a:graphicData uri="http://schemas.microsoft.com/office/word/2010/wordprocessingShape">
                    <wps:wsp>
                      <wps:cNvCnPr/>
                      <wps:spPr>
                        <a:xfrm flipV="1">
                          <a:off x="0" y="0"/>
                          <a:ext cx="652780" cy="414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300" o:spid="_x0000_s1026" type="#_x0000_t32" style="position:absolute;margin-left:153pt;margin-top:256.4pt;width:51.4pt;height:32.6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" strokecolor="black [3213]">
                <v:stroke endarrow="block"/>
              </v:shape>
            </w:pict>
          </mc:Fallback>
        </mc:AlternateContent>
      </w:r>
      <w:r w:rsidRPr="00830F06">
        <w:rPr>
          <w:noProof/>
          <w:sz w:val="18"/>
          <w:lang w:eastAsia="en-US"/>
        </w:rPr>
        <mc:AlternateContent>
          <mc:Choice Requires="wps">
            <w:drawing>
              <wp:anchor distT="0" distB="0" distL="114300" distR="114300" simplePos="0" relativeHeight="251688960" behindDoc="0" locked="0" layoutInCell="1" allowOverlap="1" wp14:anchorId="45230F10" wp14:editId="6D05BE6A">
                <wp:simplePos x="0" y="0"/>
                <wp:positionH relativeFrom="column">
                  <wp:posOffset>2400300</wp:posOffset>
                </wp:positionH>
                <wp:positionV relativeFrom="paragraph">
                  <wp:posOffset>1224280</wp:posOffset>
                </wp:positionV>
                <wp:extent cx="228600" cy="114300"/>
                <wp:effectExtent l="0" t="0" r="76200" b="57150"/>
                <wp:wrapNone/>
                <wp:docPr id="298" name="Lige pilforbindelse 298"/>
                <wp:cNvGraphicFramePr/>
                <a:graphic xmlns:a="http://schemas.openxmlformats.org/drawingml/2006/main">
                  <a:graphicData uri="http://schemas.microsoft.com/office/word/2010/wordprocessingShape">
                    <wps:wsp>
                      <wps:cNvCnPr/>
                      <wps:spPr>
                        <a:xfrm>
                          <a:off x="0" y="0"/>
                          <a:ext cx="2286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98" o:spid="_x0000_s1026" type="#_x0000_t32" style="position:absolute;margin-left:189pt;margin-top:96.4pt;width:18pt;height: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" strokecolor="black [3213]">
                <v:stroke endarrow="block"/>
              </v:shape>
            </w:pict>
          </mc:Fallback>
        </mc:AlternateContent>
      </w:r>
      <w:r w:rsidRPr="00830F06">
        <w:rPr>
          <w:noProof/>
          <w:sz w:val="18"/>
          <w:lang w:eastAsia="en-US"/>
        </w:rPr>
        <mc:AlternateContent>
          <mc:Choice Requires="wps">
            <w:drawing>
              <wp:anchor distT="0" distB="0" distL="114300" distR="114300" simplePos="0" relativeHeight="251687936" behindDoc="0" locked="0" layoutInCell="1" allowOverlap="1" wp14:anchorId="1066CE0A" wp14:editId="52FB0DE7">
                <wp:simplePos x="0" y="0"/>
                <wp:positionH relativeFrom="column">
                  <wp:posOffset>1828800</wp:posOffset>
                </wp:positionH>
                <wp:positionV relativeFrom="paragraph">
                  <wp:posOffset>1012825</wp:posOffset>
                </wp:positionV>
                <wp:extent cx="690245" cy="1403985"/>
                <wp:effectExtent l="0" t="0" r="0" b="1270"/>
                <wp:wrapNone/>
                <wp:docPr id="2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2007D8" w:rsidRPr="004D0671" w:rsidRDefault="002007D8" w:rsidP="002007D8">
                            <w:pPr>
                              <w:rPr>
                                <w:sz w:val="20"/>
                              </w:rPr>
                            </w:pPr>
                            <w:r>
                              <w:rPr>
                                <w:sz w:val="20"/>
                              </w:rPr>
                              <w:t>Protest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in;margin-top:79.75pt;width:54.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" filled="f" stroked="f">
                <v:textbox style="mso-fit-shape-to-text:t">
                  <w:txbxContent>
                    <w:p w:rsidR="002007D8" w:rsidRPr="004D0671" w:rsidRDefault="002007D8" w:rsidP="002007D8">
                      <w:pPr>
                        <w:rPr>
                          <w:sz w:val="20"/>
                        </w:rPr>
                      </w:pPr>
                      <w:r>
                        <w:rPr>
                          <w:sz w:val="20"/>
                        </w:rPr>
                        <w:t>Protest</w:t>
                      </w:r>
                    </w:p>
                  </w:txbxContent>
                </v:textbox>
              </v:shape>
            </w:pict>
          </mc:Fallback>
        </mc:AlternateContent>
      </w:r>
      <w:r w:rsidRPr="00830F06">
        <w:rPr>
          <w:b/>
          <w:noProof/>
          <w:lang w:eastAsia="en-US"/>
        </w:rPr>
        <mc:AlternateContent>
          <mc:Choice Requires="wps">
            <w:drawing>
              <wp:anchor distT="0" distB="0" distL="114300" distR="114300" simplePos="0" relativeHeight="251684864" behindDoc="0" locked="0" layoutInCell="1" allowOverlap="1" wp14:anchorId="04514092" wp14:editId="3C26D8DC">
                <wp:simplePos x="0" y="0"/>
                <wp:positionH relativeFrom="column">
                  <wp:posOffset>1024255</wp:posOffset>
                </wp:positionH>
                <wp:positionV relativeFrom="paragraph">
                  <wp:posOffset>548005</wp:posOffset>
                </wp:positionV>
                <wp:extent cx="995680" cy="480695"/>
                <wp:effectExtent l="0" t="0" r="13970" b="33655"/>
                <wp:wrapNone/>
                <wp:docPr id="294" name="Lige forbindelse 294"/>
                <wp:cNvGraphicFramePr/>
                <a:graphic xmlns:a="http://schemas.openxmlformats.org/drawingml/2006/main">
                  <a:graphicData uri="http://schemas.microsoft.com/office/word/2010/wordprocessingShape">
                    <wps:wsp>
                      <wps:cNvCnPr/>
                      <wps:spPr>
                        <a:xfrm>
                          <a:off x="0" y="0"/>
                          <a:ext cx="995680" cy="48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Lige forbindelse 294"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65pt,43.15pt" to="159.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" strokecolor="black [3213]"/>
            </w:pict>
          </mc:Fallback>
        </mc:AlternateContent>
      </w:r>
      <w:r w:rsidRPr="00830F06">
        <w:rPr>
          <w:b/>
          <w:noProof/>
          <w:lang w:eastAsia="en-US"/>
        </w:rPr>
        <mc:AlternateContent>
          <mc:Choice Requires="wps">
            <w:drawing>
              <wp:anchor distT="0" distB="0" distL="114300" distR="114300" simplePos="0" relativeHeight="251682816" behindDoc="0" locked="0" layoutInCell="1" allowOverlap="1" wp14:anchorId="395A5620" wp14:editId="59A6DA2C">
                <wp:simplePos x="0" y="0"/>
                <wp:positionH relativeFrom="column">
                  <wp:posOffset>4472305</wp:posOffset>
                </wp:positionH>
                <wp:positionV relativeFrom="paragraph">
                  <wp:posOffset>1714500</wp:posOffset>
                </wp:positionV>
                <wp:extent cx="328295" cy="95885"/>
                <wp:effectExtent l="38100" t="38100" r="52705" b="75565"/>
                <wp:wrapNone/>
                <wp:docPr id="292" name="Lige pilforbindelse 292"/>
                <wp:cNvGraphicFramePr/>
                <a:graphic xmlns:a="http://schemas.openxmlformats.org/drawingml/2006/main">
                  <a:graphicData uri="http://schemas.microsoft.com/office/word/2010/wordprocessingShape">
                    <wps:wsp>
                      <wps:cNvCnPr/>
                      <wps:spPr>
                        <a:xfrm flipV="1">
                          <a:off x="0" y="0"/>
                          <a:ext cx="328295" cy="9588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92" o:spid="_x0000_s1026" type="#_x0000_t32" style="position:absolute;margin-left:352.15pt;margin-top:135pt;width:25.85pt;height:7.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" strokecolor="black [3213]">
                <v:stroke startarrow="block" endarrow="block"/>
              </v:shape>
            </w:pict>
          </mc:Fallback>
        </mc:AlternateContent>
      </w:r>
      <w:r w:rsidRPr="00830F06">
        <w:rPr>
          <w:b/>
          <w:noProof/>
          <w:lang w:eastAsia="en-US"/>
        </w:rPr>
        <mc:AlternateContent>
          <mc:Choice Requires="wps">
            <w:drawing>
              <wp:anchor distT="0" distB="0" distL="114300" distR="114300" simplePos="0" relativeHeight="251663360" behindDoc="0" locked="0" layoutInCell="1" allowOverlap="1" wp14:anchorId="710CADF0" wp14:editId="0E79B5DE">
                <wp:simplePos x="0" y="0"/>
                <wp:positionH relativeFrom="column">
                  <wp:posOffset>4900930</wp:posOffset>
                </wp:positionH>
                <wp:positionV relativeFrom="paragraph">
                  <wp:posOffset>1490980</wp:posOffset>
                </wp:positionV>
                <wp:extent cx="803910" cy="390525"/>
                <wp:effectExtent l="0" t="0" r="0" b="9525"/>
                <wp:wrapNone/>
                <wp:docPr id="11" name="Rektangel 11"/>
                <wp:cNvGraphicFramePr/>
                <a:graphic xmlns:a="http://schemas.openxmlformats.org/drawingml/2006/main">
                  <a:graphicData uri="http://schemas.microsoft.com/office/word/2010/wordprocessingShape">
                    <wps:wsp>
                      <wps:cNvSpPr/>
                      <wps:spPr>
                        <a:xfrm>
                          <a:off x="0" y="0"/>
                          <a:ext cx="803910" cy="39052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7D8" w:rsidRPr="00842924" w:rsidRDefault="002007D8" w:rsidP="002007D8">
                            <w:pPr>
                              <w:jc w:val="center"/>
                              <w:rPr>
                                <w:sz w:val="20"/>
                              </w:rPr>
                            </w:pPr>
                            <w:r w:rsidRPr="00842924">
                              <w:rPr>
                                <w:sz w:val="20"/>
                              </w:rPr>
                              <w:t>IB WIPO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1" o:spid="_x0000_s1030" style="position:absolute;margin-left:385.9pt;margin-top:117.4pt;width:63.3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" fillcolor="#943634 [2405]" stroked="f" strokeweight="2pt">
                <v:textbox>
                  <w:txbxContent>
                    <w:p w:rsidR="002007D8" w:rsidRPr="00842924" w:rsidRDefault="002007D8" w:rsidP="002007D8">
                      <w:pPr>
                        <w:jc w:val="center"/>
                        <w:rPr>
                          <w:sz w:val="20"/>
                        </w:rPr>
                      </w:pPr>
                      <w:r w:rsidRPr="00842924">
                        <w:rPr>
                          <w:sz w:val="20"/>
                        </w:rPr>
                        <w:t>IB WIPO</w:t>
                      </w:r>
                    </w:p>
                  </w:txbxContent>
                </v:textbox>
              </v:rect>
            </w:pict>
          </mc:Fallback>
        </mc:AlternateContent>
      </w:r>
      <w:r w:rsidRPr="00830F06">
        <w:rPr>
          <w:b/>
          <w:noProof/>
          <w:lang w:eastAsia="en-US"/>
        </w:rPr>
        <mc:AlternateContent>
          <mc:Choice Requires="wps">
            <w:drawing>
              <wp:anchor distT="0" distB="0" distL="114300" distR="114300" simplePos="0" relativeHeight="251683840" behindDoc="0" locked="0" layoutInCell="1" allowOverlap="1" wp14:anchorId="6E42CBDB" wp14:editId="139371F8">
                <wp:simplePos x="0" y="0"/>
                <wp:positionH relativeFrom="column">
                  <wp:posOffset>4453255</wp:posOffset>
                </wp:positionH>
                <wp:positionV relativeFrom="paragraph">
                  <wp:posOffset>2719705</wp:posOffset>
                </wp:positionV>
                <wp:extent cx="347345" cy="141605"/>
                <wp:effectExtent l="38100" t="38100" r="71755" b="67945"/>
                <wp:wrapNone/>
                <wp:docPr id="293" name="Lige pilforbindelse 293"/>
                <wp:cNvGraphicFramePr/>
                <a:graphic xmlns:a="http://schemas.openxmlformats.org/drawingml/2006/main">
                  <a:graphicData uri="http://schemas.microsoft.com/office/word/2010/wordprocessingShape">
                    <wps:wsp>
                      <wps:cNvCnPr/>
                      <wps:spPr>
                        <a:xfrm>
                          <a:off x="0" y="0"/>
                          <a:ext cx="347345" cy="14160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93" o:spid="_x0000_s1026" type="#_x0000_t32" style="position:absolute;margin-left:350.65pt;margin-top:214.15pt;width:27.35pt;height:1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" strokecolor="black [3213]">
                <v:stroke startarrow="block" endarrow="block"/>
              </v:shape>
            </w:pict>
          </mc:Fallback>
        </mc:AlternateContent>
      </w:r>
      <w:r w:rsidRPr="00830F06">
        <w:rPr>
          <w:b/>
          <w:noProof/>
          <w:lang w:eastAsia="en-US"/>
        </w:rPr>
        <mc:AlternateContent>
          <mc:Choice Requires="wps">
            <w:drawing>
              <wp:anchor distT="0" distB="0" distL="114300" distR="114300" simplePos="0" relativeHeight="251662336" behindDoc="0" locked="0" layoutInCell="1" allowOverlap="1" wp14:anchorId="1A87EFAB" wp14:editId="6C022BEA">
                <wp:simplePos x="0" y="0"/>
                <wp:positionH relativeFrom="column">
                  <wp:posOffset>4900930</wp:posOffset>
                </wp:positionH>
                <wp:positionV relativeFrom="paragraph">
                  <wp:posOffset>2724150</wp:posOffset>
                </wp:positionV>
                <wp:extent cx="784860" cy="363220"/>
                <wp:effectExtent l="0" t="0" r="0" b="0"/>
                <wp:wrapNone/>
                <wp:docPr id="10" name="Rektangel 10"/>
                <wp:cNvGraphicFramePr/>
                <a:graphic xmlns:a="http://schemas.openxmlformats.org/drawingml/2006/main">
                  <a:graphicData uri="http://schemas.microsoft.com/office/word/2010/wordprocessingShape">
                    <wps:wsp>
                      <wps:cNvSpPr/>
                      <wps:spPr>
                        <a:xfrm>
                          <a:off x="0" y="0"/>
                          <a:ext cx="784860" cy="363220"/>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7D8" w:rsidRPr="00842924" w:rsidRDefault="002007D8" w:rsidP="002007D8">
                            <w:pPr>
                              <w:jc w:val="center"/>
                              <w:rPr>
                                <w:sz w:val="20"/>
                              </w:rPr>
                            </w:pPr>
                            <w:r w:rsidRPr="00842924">
                              <w:rPr>
                                <w:sz w:val="20"/>
                              </w:rPr>
                              <w:t>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0" o:spid="_x0000_s1031" style="position:absolute;margin-left:385.9pt;margin-top:214.5pt;width:61.8pt;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" fillcolor="#7ab956" stroked="f" strokeweight="2pt">
                <v:textbox>
                  <w:txbxContent>
                    <w:p w:rsidR="002007D8" w:rsidRPr="00842924" w:rsidRDefault="002007D8" w:rsidP="002007D8">
                      <w:pPr>
                        <w:jc w:val="center"/>
                        <w:rPr>
                          <w:sz w:val="20"/>
                        </w:rPr>
                      </w:pPr>
                      <w:r w:rsidRPr="00842924">
                        <w:rPr>
                          <w:sz w:val="20"/>
                        </w:rPr>
                        <w:t>Applicant</w:t>
                      </w:r>
                    </w:p>
                  </w:txbxContent>
                </v:textbox>
              </v:rect>
            </w:pict>
          </mc:Fallback>
        </mc:AlternateContent>
      </w:r>
      <w:r w:rsidRPr="00830F06">
        <w:rPr>
          <w:b/>
          <w:noProof/>
          <w:lang w:eastAsia="en-US"/>
        </w:rPr>
        <mc:AlternateContent>
          <mc:Choice Requires="wps">
            <w:drawing>
              <wp:anchor distT="0" distB="0" distL="114300" distR="114300" simplePos="0" relativeHeight="251659264" behindDoc="0" locked="0" layoutInCell="1" allowOverlap="1" wp14:anchorId="2A5BA413" wp14:editId="18B22E51">
                <wp:simplePos x="0" y="0"/>
                <wp:positionH relativeFrom="column">
                  <wp:posOffset>-23495</wp:posOffset>
                </wp:positionH>
                <wp:positionV relativeFrom="paragraph">
                  <wp:posOffset>214630</wp:posOffset>
                </wp:positionV>
                <wp:extent cx="866775" cy="333375"/>
                <wp:effectExtent l="0" t="0" r="9525" b="9525"/>
                <wp:wrapNone/>
                <wp:docPr id="3" name="Rektangel 3"/>
                <wp:cNvGraphicFramePr/>
                <a:graphic xmlns:a="http://schemas.openxmlformats.org/drawingml/2006/main">
                  <a:graphicData uri="http://schemas.microsoft.com/office/word/2010/wordprocessingShape">
                    <wps:wsp>
                      <wps:cNvSpPr/>
                      <wps:spPr>
                        <a:xfrm>
                          <a:off x="0" y="0"/>
                          <a:ext cx="866775" cy="333375"/>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7D8" w:rsidRPr="004D0671" w:rsidRDefault="002007D8" w:rsidP="002007D8">
                            <w:pPr>
                              <w:jc w:val="center"/>
                              <w:rPr>
                                <w:sz w:val="20"/>
                              </w:rPr>
                            </w:pPr>
                            <w:r w:rsidRPr="004D0671">
                              <w:rPr>
                                <w:sz w:val="20"/>
                              </w:rPr>
                              <w:t>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 o:spid="_x0000_s1032" style="position:absolute;margin-left:-1.85pt;margin-top:16.9pt;width:68.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" fillcolor="#7ab956" stroked="f" strokeweight="2pt">
                <v:textbox>
                  <w:txbxContent>
                    <w:p w:rsidR="002007D8" w:rsidRPr="004D0671" w:rsidRDefault="002007D8" w:rsidP="002007D8">
                      <w:pPr>
                        <w:jc w:val="center"/>
                        <w:rPr>
                          <w:sz w:val="20"/>
                        </w:rPr>
                      </w:pPr>
                      <w:r w:rsidRPr="004D0671">
                        <w:rPr>
                          <w:sz w:val="20"/>
                        </w:rPr>
                        <w:t>Applicant</w:t>
                      </w:r>
                    </w:p>
                  </w:txbxContent>
                </v:textbox>
              </v:rect>
            </w:pict>
          </mc:Fallback>
        </mc:AlternateContent>
      </w:r>
      <w:r w:rsidRPr="00830F06">
        <w:rPr>
          <w:b/>
          <w:noProof/>
          <w:lang w:eastAsia="en-US"/>
        </w:rPr>
        <mc:AlternateContent>
          <mc:Choice Requires="wps">
            <w:drawing>
              <wp:anchor distT="0" distB="0" distL="114300" distR="114300" simplePos="0" relativeHeight="251661312" behindDoc="0" locked="0" layoutInCell="1" allowOverlap="1" wp14:anchorId="06A7A2DC" wp14:editId="681F85B2">
                <wp:simplePos x="0" y="0"/>
                <wp:positionH relativeFrom="column">
                  <wp:posOffset>2024380</wp:posOffset>
                </wp:positionH>
                <wp:positionV relativeFrom="paragraph">
                  <wp:posOffset>1471930</wp:posOffset>
                </wp:positionV>
                <wp:extent cx="2333625" cy="1617980"/>
                <wp:effectExtent l="0" t="0" r="9525" b="1270"/>
                <wp:wrapNone/>
                <wp:docPr id="9" name="Rektangel 9"/>
                <wp:cNvGraphicFramePr/>
                <a:graphic xmlns:a="http://schemas.openxmlformats.org/drawingml/2006/main">
                  <a:graphicData uri="http://schemas.microsoft.com/office/word/2010/wordprocessingShape">
                    <wps:wsp>
                      <wps:cNvSpPr/>
                      <wps:spPr>
                        <a:xfrm>
                          <a:off x="0" y="0"/>
                          <a:ext cx="2333625" cy="1617980"/>
                        </a:xfrm>
                        <a:prstGeom prst="rect">
                          <a:avLst/>
                        </a:prstGeom>
                        <a:solidFill>
                          <a:srgbClr val="4674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7D8" w:rsidRPr="00DB656A" w:rsidRDefault="002007D8" w:rsidP="002007D8">
                            <w:pPr>
                              <w:jc w:val="center"/>
                              <w:rPr>
                                <w:b/>
                                <w:sz w:val="28"/>
                                <w:szCs w:val="24"/>
                              </w:rPr>
                            </w:pPr>
                            <w:r w:rsidRPr="00DB656A">
                              <w:rPr>
                                <w:b/>
                                <w:sz w:val="28"/>
                                <w:szCs w:val="24"/>
                              </w:rPr>
                              <w:t xml:space="preserve">Nordic Patent </w:t>
                            </w:r>
                            <w:r w:rsidRPr="004D0671">
                              <w:rPr>
                                <w:b/>
                                <w:sz w:val="28"/>
                                <w:szCs w:val="24"/>
                                <w:lang w:val="en-GB"/>
                              </w:rPr>
                              <w:t>Institute</w:t>
                            </w:r>
                          </w:p>
                          <w:p w:rsidR="002007D8" w:rsidRPr="00DB656A" w:rsidRDefault="002007D8" w:rsidP="002007D8">
                            <w:pPr>
                              <w:jc w:val="center"/>
                              <w:rPr>
                                <w:b/>
                                <w:sz w:val="24"/>
                                <w:szCs w:val="24"/>
                              </w:rPr>
                            </w:pPr>
                          </w:p>
                          <w:p w:rsidR="002007D8" w:rsidRPr="00DB656A" w:rsidRDefault="002007D8" w:rsidP="002007D8">
                            <w:pPr>
                              <w:jc w:val="center"/>
                              <w:rPr>
                                <w:b/>
                                <w:sz w:val="24"/>
                                <w:szCs w:val="24"/>
                              </w:rPr>
                            </w:pPr>
                            <w:r w:rsidRPr="00DB656A">
                              <w:rPr>
                                <w:b/>
                                <w:sz w:val="24"/>
                                <w:szCs w:val="24"/>
                              </w:rPr>
                              <w:t>ISA / IPEA</w:t>
                            </w:r>
                          </w:p>
                          <w:p w:rsidR="002007D8" w:rsidRPr="00DB656A" w:rsidRDefault="002007D8" w:rsidP="002007D8">
                            <w:pPr>
                              <w:jc w:val="center"/>
                              <w:rPr>
                                <w:sz w:val="20"/>
                              </w:rPr>
                            </w:pPr>
                          </w:p>
                          <w:p w:rsidR="002007D8" w:rsidRPr="005E68A4" w:rsidRDefault="002007D8" w:rsidP="002007D8">
                            <w:pPr>
                              <w:jc w:val="center"/>
                              <w:rPr>
                                <w:sz w:val="18"/>
                              </w:rPr>
                            </w:pPr>
                            <w:r w:rsidRPr="005E68A4">
                              <w:rPr>
                                <w:sz w:val="18"/>
                              </w:rPr>
                              <w:t>ISEC/DK Search and Examination DK</w:t>
                            </w:r>
                          </w:p>
                          <w:p w:rsidR="002007D8" w:rsidRPr="005E68A4" w:rsidRDefault="002007D8" w:rsidP="002007D8">
                            <w:pPr>
                              <w:jc w:val="center"/>
                              <w:rPr>
                                <w:sz w:val="18"/>
                              </w:rPr>
                            </w:pPr>
                            <w:r w:rsidRPr="005E68A4">
                              <w:rPr>
                                <w:sz w:val="18"/>
                              </w:rPr>
                              <w:t>ISEC/NO Search and Examination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9" o:spid="_x0000_s1033" style="position:absolute;margin-left:159.4pt;margin-top:115.9pt;width:183.75pt;height:1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" fillcolor="#467492" stroked="f" strokeweight="2pt">
                <v:textbox>
                  <w:txbxContent>
                    <w:p w:rsidR="002007D8" w:rsidRPr="00DB656A" w:rsidRDefault="002007D8" w:rsidP="002007D8">
                      <w:pPr>
                        <w:jc w:val="center"/>
                        <w:rPr>
                          <w:b/>
                          <w:sz w:val="28"/>
                          <w:szCs w:val="24"/>
                        </w:rPr>
                      </w:pPr>
                      <w:r w:rsidRPr="00DB656A">
                        <w:rPr>
                          <w:b/>
                          <w:sz w:val="28"/>
                          <w:szCs w:val="24"/>
                        </w:rPr>
                        <w:t xml:space="preserve">Nordic Patent </w:t>
                      </w:r>
                      <w:r w:rsidRPr="004D0671">
                        <w:rPr>
                          <w:b/>
                          <w:sz w:val="28"/>
                          <w:szCs w:val="24"/>
                          <w:lang w:val="en-GB"/>
                        </w:rPr>
                        <w:t>Institute</w:t>
                      </w:r>
                    </w:p>
                    <w:p w:rsidR="002007D8" w:rsidRPr="00DB656A" w:rsidRDefault="002007D8" w:rsidP="002007D8">
                      <w:pPr>
                        <w:jc w:val="center"/>
                        <w:rPr>
                          <w:b/>
                          <w:sz w:val="24"/>
                          <w:szCs w:val="24"/>
                        </w:rPr>
                      </w:pPr>
                    </w:p>
                    <w:p w:rsidR="002007D8" w:rsidRPr="00DB656A" w:rsidRDefault="002007D8" w:rsidP="002007D8">
                      <w:pPr>
                        <w:jc w:val="center"/>
                        <w:rPr>
                          <w:b/>
                          <w:sz w:val="24"/>
                          <w:szCs w:val="24"/>
                        </w:rPr>
                      </w:pPr>
                      <w:r w:rsidRPr="00DB656A">
                        <w:rPr>
                          <w:b/>
                          <w:sz w:val="24"/>
                          <w:szCs w:val="24"/>
                        </w:rPr>
                        <w:t>ISA / IPEA</w:t>
                      </w:r>
                    </w:p>
                    <w:p w:rsidR="002007D8" w:rsidRPr="00DB656A" w:rsidRDefault="002007D8" w:rsidP="002007D8">
                      <w:pPr>
                        <w:jc w:val="center"/>
                        <w:rPr>
                          <w:sz w:val="20"/>
                        </w:rPr>
                      </w:pPr>
                    </w:p>
                    <w:p w:rsidR="002007D8" w:rsidRPr="005E68A4" w:rsidRDefault="002007D8" w:rsidP="002007D8">
                      <w:pPr>
                        <w:jc w:val="center"/>
                        <w:rPr>
                          <w:sz w:val="18"/>
                        </w:rPr>
                      </w:pPr>
                      <w:r w:rsidRPr="005E68A4">
                        <w:rPr>
                          <w:sz w:val="18"/>
                        </w:rPr>
                        <w:t>ISEC/DK Search and Examination DK</w:t>
                      </w:r>
                    </w:p>
                    <w:p w:rsidR="002007D8" w:rsidRPr="005E68A4" w:rsidRDefault="002007D8" w:rsidP="002007D8">
                      <w:pPr>
                        <w:jc w:val="center"/>
                        <w:rPr>
                          <w:sz w:val="18"/>
                        </w:rPr>
                      </w:pPr>
                      <w:r w:rsidRPr="005E68A4">
                        <w:rPr>
                          <w:sz w:val="18"/>
                        </w:rPr>
                        <w:t>ISEC/NO Search and Examination NO</w:t>
                      </w:r>
                    </w:p>
                  </w:txbxContent>
                </v:textbox>
              </v:rect>
            </w:pict>
          </mc:Fallback>
        </mc:AlternateContent>
      </w:r>
      <w:r w:rsidRPr="00830F06">
        <w:rPr>
          <w:b/>
          <w:noProof/>
          <w:lang w:eastAsia="en-US"/>
        </w:rPr>
        <mc:AlternateContent>
          <mc:Choice Requires="wps">
            <w:drawing>
              <wp:anchor distT="0" distB="0" distL="114300" distR="114300" simplePos="0" relativeHeight="251660288" behindDoc="0" locked="0" layoutInCell="1" allowOverlap="1" wp14:anchorId="1C58EB36" wp14:editId="1A443F86">
                <wp:simplePos x="0" y="0"/>
                <wp:positionH relativeFrom="column">
                  <wp:posOffset>43180</wp:posOffset>
                </wp:positionH>
                <wp:positionV relativeFrom="paragraph">
                  <wp:posOffset>4072255</wp:posOffset>
                </wp:positionV>
                <wp:extent cx="1047750" cy="457200"/>
                <wp:effectExtent l="0" t="0" r="0" b="0"/>
                <wp:wrapNone/>
                <wp:docPr id="4" name="Rektangel 4"/>
                <wp:cNvGraphicFramePr/>
                <a:graphic xmlns:a="http://schemas.openxmlformats.org/drawingml/2006/main">
                  <a:graphicData uri="http://schemas.microsoft.com/office/word/2010/wordprocessingShape">
                    <wps:wsp>
                      <wps:cNvSpPr/>
                      <wps:spPr>
                        <a:xfrm>
                          <a:off x="0" y="0"/>
                          <a:ext cx="1047750" cy="457200"/>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7D8" w:rsidRPr="00842924" w:rsidRDefault="002007D8" w:rsidP="002007D8">
                            <w:pPr>
                              <w:jc w:val="center"/>
                              <w:rPr>
                                <w:sz w:val="20"/>
                              </w:rPr>
                            </w:pPr>
                            <w:r w:rsidRPr="00842924">
                              <w:rPr>
                                <w:sz w:val="20"/>
                              </w:rPr>
                              <w:t>National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4" o:spid="_x0000_s1034" style="position:absolute;margin-left:3.4pt;margin-top:320.65pt;width:8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" fillcolor="#91acbc" stroked="f" strokeweight="2pt">
                <v:textbox>
                  <w:txbxContent>
                    <w:p w:rsidR="002007D8" w:rsidRPr="00842924" w:rsidRDefault="002007D8" w:rsidP="002007D8">
                      <w:pPr>
                        <w:jc w:val="center"/>
                        <w:rPr>
                          <w:sz w:val="20"/>
                        </w:rPr>
                      </w:pPr>
                      <w:r w:rsidRPr="00842924">
                        <w:rPr>
                          <w:sz w:val="20"/>
                        </w:rPr>
                        <w:t>National office</w:t>
                      </w:r>
                    </w:p>
                  </w:txbxContent>
                </v:textbox>
              </v:rect>
            </w:pict>
          </mc:Fallback>
        </mc:AlternateContent>
      </w:r>
      <w:r w:rsidRPr="00830F06">
        <w:rPr>
          <w:noProof/>
          <w:sz w:val="18"/>
          <w:lang w:eastAsia="en-US"/>
        </w:rPr>
        <mc:AlternateContent>
          <mc:Choice Requires="wps">
            <w:drawing>
              <wp:anchor distT="0" distB="0" distL="114300" distR="114300" simplePos="0" relativeHeight="251681792" behindDoc="0" locked="0" layoutInCell="1" allowOverlap="1" wp14:anchorId="4745C767" wp14:editId="5AFF9E72">
                <wp:simplePos x="0" y="0"/>
                <wp:positionH relativeFrom="column">
                  <wp:posOffset>281305</wp:posOffset>
                </wp:positionH>
                <wp:positionV relativeFrom="paragraph">
                  <wp:posOffset>3310255</wp:posOffset>
                </wp:positionV>
                <wp:extent cx="0" cy="666750"/>
                <wp:effectExtent l="76200" t="0" r="95250" b="57150"/>
                <wp:wrapNone/>
                <wp:docPr id="291" name="Lige pilforbindelse 291"/>
                <wp:cNvGraphicFramePr/>
                <a:graphic xmlns:a="http://schemas.openxmlformats.org/drawingml/2006/main">
                  <a:graphicData uri="http://schemas.microsoft.com/office/word/2010/wordprocessingShape">
                    <wps:wsp>
                      <wps:cNvCnPr/>
                      <wps:spPr>
                        <a:xfrm>
                          <a:off x="0" y="0"/>
                          <a:ext cx="0" cy="666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91" o:spid="_x0000_s1026" type="#_x0000_t32" style="position:absolute;margin-left:22.15pt;margin-top:260.65pt;width:0;height:5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" strokecolor="black [3213]">
                <v:stroke endarrow="block"/>
              </v:shape>
            </w:pict>
          </mc:Fallback>
        </mc:AlternateContent>
      </w:r>
      <w:r w:rsidRPr="00830F06">
        <w:rPr>
          <w:b/>
          <w:noProof/>
          <w:lang w:eastAsia="en-US"/>
        </w:rPr>
        <mc:AlternateContent>
          <mc:Choice Requires="wps">
            <w:drawing>
              <wp:anchor distT="0" distB="0" distL="114300" distR="114300" simplePos="0" relativeHeight="251679744" behindDoc="0" locked="0" layoutInCell="1" allowOverlap="1" wp14:anchorId="1B6E6810" wp14:editId="759AEFD2">
                <wp:simplePos x="0" y="0"/>
                <wp:positionH relativeFrom="column">
                  <wp:posOffset>271780</wp:posOffset>
                </wp:positionH>
                <wp:positionV relativeFrom="paragraph">
                  <wp:posOffset>1224280</wp:posOffset>
                </wp:positionV>
                <wp:extent cx="0" cy="1695450"/>
                <wp:effectExtent l="0" t="0" r="19050" b="19050"/>
                <wp:wrapNone/>
                <wp:docPr id="289" name="Lige forbindelse 289"/>
                <wp:cNvGraphicFramePr/>
                <a:graphic xmlns:a="http://schemas.openxmlformats.org/drawingml/2006/main">
                  <a:graphicData uri="http://schemas.microsoft.com/office/word/2010/wordprocessingShape">
                    <wps:wsp>
                      <wps:cNvCnPr/>
                      <wps:spPr>
                        <a:xfrm>
                          <a:off x="0" y="0"/>
                          <a:ext cx="0" cy="169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Lige forbindelse 289"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pt,96.4pt" to="21.4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" strokecolor="black [3213]"/>
            </w:pict>
          </mc:Fallback>
        </mc:AlternateContent>
      </w:r>
      <w:r w:rsidRPr="00830F06">
        <w:rPr>
          <w:noProof/>
          <w:lang w:eastAsia="en-US"/>
        </w:rPr>
        <mc:AlternateContent>
          <mc:Choice Requires="wps">
            <w:drawing>
              <wp:anchor distT="0" distB="0" distL="114300" distR="114300" simplePos="0" relativeHeight="251678720" behindDoc="0" locked="0" layoutInCell="1" allowOverlap="1" wp14:anchorId="53EF4C77" wp14:editId="1E5550C4">
                <wp:simplePos x="0" y="0"/>
                <wp:positionH relativeFrom="column">
                  <wp:posOffset>281305</wp:posOffset>
                </wp:positionH>
                <wp:positionV relativeFrom="paragraph">
                  <wp:posOffset>633730</wp:posOffset>
                </wp:positionV>
                <wp:extent cx="0" cy="257175"/>
                <wp:effectExtent l="0" t="0" r="19050" b="9525"/>
                <wp:wrapNone/>
                <wp:docPr id="288" name="Lige forbindelse 288"/>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28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2.15pt,49.9pt" to="22.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" strokecolor="black [3213]"/>
            </w:pict>
          </mc:Fallback>
        </mc:AlternateContent>
      </w:r>
      <w:r w:rsidRPr="00830F06">
        <w:rPr>
          <w:b/>
          <w:noProof/>
          <w:lang w:eastAsia="en-US"/>
        </w:rPr>
        <mc:AlternateContent>
          <mc:Choice Requires="wps">
            <w:drawing>
              <wp:anchor distT="0" distB="0" distL="114300" distR="114300" simplePos="0" relativeHeight="251669504" behindDoc="0" locked="0" layoutInCell="1" allowOverlap="1" wp14:anchorId="4A083962" wp14:editId="388E37B3">
                <wp:simplePos x="0" y="0"/>
                <wp:positionH relativeFrom="column">
                  <wp:posOffset>443230</wp:posOffset>
                </wp:positionH>
                <wp:positionV relativeFrom="paragraph">
                  <wp:posOffset>2272030</wp:posOffset>
                </wp:positionV>
                <wp:extent cx="285750" cy="0"/>
                <wp:effectExtent l="0" t="76200" r="19050" b="95250"/>
                <wp:wrapNone/>
                <wp:docPr id="21" name="Lige pilforbindelse 21"/>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1" o:spid="_x0000_s1026" type="#_x0000_t32" style="position:absolute;margin-left:34.9pt;margin-top:178.9pt;width:2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" strokecolor="black [3213]">
                <v:stroke endarrow="block"/>
              </v:shape>
            </w:pict>
          </mc:Fallback>
        </mc:AlternateContent>
      </w:r>
      <w:r w:rsidRPr="00830F06">
        <w:rPr>
          <w:noProof/>
          <w:sz w:val="18"/>
          <w:lang w:eastAsia="en-US"/>
        </w:rPr>
        <mc:AlternateContent>
          <mc:Choice Requires="wps">
            <w:drawing>
              <wp:anchor distT="0" distB="0" distL="114300" distR="114300" simplePos="0" relativeHeight="251677696" behindDoc="0" locked="0" layoutInCell="1" allowOverlap="1" wp14:anchorId="42FB925D" wp14:editId="482AC670">
                <wp:simplePos x="0" y="0"/>
                <wp:positionH relativeFrom="column">
                  <wp:posOffset>13335</wp:posOffset>
                </wp:positionH>
                <wp:positionV relativeFrom="paragraph">
                  <wp:posOffset>933450</wp:posOffset>
                </wp:positionV>
                <wp:extent cx="857250" cy="1403985"/>
                <wp:effectExtent l="0" t="0" r="0" b="127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rsidR="002007D8" w:rsidRPr="004D0671" w:rsidRDefault="002007D8" w:rsidP="002007D8">
                            <w:pPr>
                              <w:rPr>
                                <w:sz w:val="20"/>
                              </w:rPr>
                            </w:pPr>
                            <w:r w:rsidRPr="004D0671">
                              <w:rPr>
                                <w:sz w:val="20"/>
                              </w:rPr>
                              <w:t>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5pt;margin-top:73.5pt;width:6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" filled="f" stroked="f">
                <v:textbox style="mso-fit-shape-to-text:t">
                  <w:txbxContent>
                    <w:p w:rsidR="002007D8" w:rsidRPr="004D0671" w:rsidRDefault="002007D8" w:rsidP="002007D8">
                      <w:pPr>
                        <w:rPr>
                          <w:sz w:val="20"/>
                        </w:rPr>
                      </w:pPr>
                      <w:r w:rsidRPr="004D0671">
                        <w:rPr>
                          <w:sz w:val="20"/>
                        </w:rPr>
                        <w:t>Application</w:t>
                      </w:r>
                    </w:p>
                  </w:txbxContent>
                </v:textbox>
              </v:shape>
            </w:pict>
          </mc:Fallback>
        </mc:AlternateContent>
      </w:r>
      <w:r w:rsidRPr="00830F06">
        <w:rPr>
          <w:b/>
          <w:noProof/>
          <w:lang w:eastAsia="en-US"/>
        </w:rPr>
        <mc:AlternateContent>
          <mc:Choice Requires="wps">
            <w:drawing>
              <wp:anchor distT="0" distB="0" distL="114300" distR="114300" simplePos="0" relativeHeight="251670528" behindDoc="0" locked="0" layoutInCell="1" allowOverlap="1" wp14:anchorId="2C0B898F" wp14:editId="51A908BE">
                <wp:simplePos x="0" y="0"/>
                <wp:positionH relativeFrom="column">
                  <wp:posOffset>443230</wp:posOffset>
                </wp:positionH>
                <wp:positionV relativeFrom="paragraph">
                  <wp:posOffset>1224280</wp:posOffset>
                </wp:positionV>
                <wp:extent cx="0" cy="1038225"/>
                <wp:effectExtent l="0" t="0" r="19050" b="9525"/>
                <wp:wrapNone/>
                <wp:docPr id="22" name="Lige forbindelse 22"/>
                <wp:cNvGraphicFramePr/>
                <a:graphic xmlns:a="http://schemas.openxmlformats.org/drawingml/2006/main">
                  <a:graphicData uri="http://schemas.microsoft.com/office/word/2010/wordprocessingShape">
                    <wps:wsp>
                      <wps:cNvCnPr/>
                      <wps:spPr>
                        <a:xfrm>
                          <a:off x="0" y="0"/>
                          <a:ext cx="0" cy="1038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Lige forbindelse 2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pt,96.4pt" to="34.9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" strokecolor="black [3213]"/>
            </w:pict>
          </mc:Fallback>
        </mc:AlternateContent>
      </w:r>
      <w:r w:rsidRPr="00830F06">
        <w:rPr>
          <w:b/>
          <w:noProof/>
          <w:lang w:eastAsia="en-US"/>
        </w:rPr>
        <mc:AlternateContent>
          <mc:Choice Requires="wps">
            <w:drawing>
              <wp:anchor distT="0" distB="0" distL="114300" distR="114300" simplePos="0" relativeHeight="251674624" behindDoc="0" locked="0" layoutInCell="1" allowOverlap="1" wp14:anchorId="5CC13A09" wp14:editId="7BDC6360">
                <wp:simplePos x="0" y="0"/>
                <wp:positionH relativeFrom="column">
                  <wp:posOffset>1748155</wp:posOffset>
                </wp:positionH>
                <wp:positionV relativeFrom="paragraph">
                  <wp:posOffset>2262505</wp:posOffset>
                </wp:positionV>
                <wp:extent cx="209550" cy="0"/>
                <wp:effectExtent l="0" t="76200" r="19050" b="95250"/>
                <wp:wrapNone/>
                <wp:docPr id="27" name="Lige pilforbindelse 27"/>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7" o:spid="_x0000_s1026" type="#_x0000_t32" style="position:absolute;margin-left:137.65pt;margin-top:178.15pt;width:16.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" strokecolor="black [3213]">
                <v:stroke endarrow="block"/>
              </v:shape>
            </w:pict>
          </mc:Fallback>
        </mc:AlternateContent>
      </w:r>
      <w:r w:rsidRPr="00830F06">
        <w:rPr>
          <w:noProof/>
          <w:lang w:eastAsia="en-US"/>
        </w:rPr>
        <mc:AlternateContent>
          <mc:Choice Requires="wps">
            <w:drawing>
              <wp:anchor distT="0" distB="0" distL="114300" distR="114300" simplePos="0" relativeHeight="251671552" behindDoc="0" locked="0" layoutInCell="1" allowOverlap="1" wp14:anchorId="50DD6098" wp14:editId="57CF97D6">
                <wp:simplePos x="0" y="0"/>
                <wp:positionH relativeFrom="column">
                  <wp:posOffset>433705</wp:posOffset>
                </wp:positionH>
                <wp:positionV relativeFrom="paragraph">
                  <wp:posOffset>633730</wp:posOffset>
                </wp:positionV>
                <wp:extent cx="0" cy="257175"/>
                <wp:effectExtent l="0" t="0" r="19050" b="9525"/>
                <wp:wrapNone/>
                <wp:docPr id="23" name="Lige forbindelse 23"/>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15pt,49.9pt" to="34.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" strokecolor="black [3213]"/>
            </w:pict>
          </mc:Fallback>
        </mc:AlternateContent>
      </w:r>
      <w:r w:rsidRPr="00830F06">
        <w:rPr>
          <w:b/>
          <w:noProof/>
          <w:lang w:eastAsia="en-US"/>
        </w:rPr>
        <mc:AlternateContent>
          <mc:Choice Requires="wps">
            <w:drawing>
              <wp:anchor distT="0" distB="0" distL="114300" distR="114300" simplePos="0" relativeHeight="251676672" behindDoc="0" locked="0" layoutInCell="1" allowOverlap="1" wp14:anchorId="5200C6CE" wp14:editId="02D7B36B">
                <wp:simplePos x="0" y="0"/>
                <wp:positionH relativeFrom="column">
                  <wp:posOffset>1748155</wp:posOffset>
                </wp:positionH>
                <wp:positionV relativeFrom="paragraph">
                  <wp:posOffset>3272155</wp:posOffset>
                </wp:positionV>
                <wp:extent cx="209550" cy="0"/>
                <wp:effectExtent l="0" t="76200" r="19050" b="95250"/>
                <wp:wrapNone/>
                <wp:docPr id="30" name="Lige pilforbindelse 30"/>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30" o:spid="_x0000_s1026" type="#_x0000_t32" style="position:absolute;margin-left:137.65pt;margin-top:257.65pt;width:16.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" strokecolor="black [3213]">
                <v:stroke endarrow="block"/>
              </v:shape>
            </w:pict>
          </mc:Fallback>
        </mc:AlternateContent>
      </w:r>
      <w:r w:rsidRPr="00830F06">
        <w:rPr>
          <w:b/>
          <w:noProof/>
          <w:lang w:eastAsia="en-US"/>
        </w:rPr>
        <mc:AlternateContent>
          <mc:Choice Requires="wps">
            <w:drawing>
              <wp:anchor distT="0" distB="0" distL="114300" distR="114300" simplePos="0" relativeHeight="251675648" behindDoc="0" locked="0" layoutInCell="1" allowOverlap="1" wp14:anchorId="280AB689" wp14:editId="3E09751F">
                <wp:simplePos x="0" y="0"/>
                <wp:positionH relativeFrom="column">
                  <wp:posOffset>1748155</wp:posOffset>
                </wp:positionH>
                <wp:positionV relativeFrom="paragraph">
                  <wp:posOffset>2814955</wp:posOffset>
                </wp:positionV>
                <wp:extent cx="209550" cy="0"/>
                <wp:effectExtent l="0" t="76200" r="19050" b="95250"/>
                <wp:wrapNone/>
                <wp:docPr id="28" name="Lige pilforbindelse 28"/>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8" o:spid="_x0000_s1026" type="#_x0000_t32" style="position:absolute;margin-left:137.65pt;margin-top:221.65pt;width:16.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" strokecolor="black [3213]">
                <v:stroke endarrow="block"/>
              </v:shape>
            </w:pict>
          </mc:Fallback>
        </mc:AlternateContent>
      </w:r>
      <w:r w:rsidRPr="00830F06">
        <w:rPr>
          <w:b/>
          <w:noProof/>
          <w:lang w:eastAsia="en-US"/>
        </w:rPr>
        <mc:AlternateContent>
          <mc:Choice Requires="wps">
            <w:drawing>
              <wp:anchor distT="0" distB="0" distL="114300" distR="114300" simplePos="0" relativeHeight="251673600" behindDoc="0" locked="0" layoutInCell="1" allowOverlap="1" wp14:anchorId="0BDEFE75" wp14:editId="04D479F7">
                <wp:simplePos x="0" y="0"/>
                <wp:positionH relativeFrom="column">
                  <wp:posOffset>1748155</wp:posOffset>
                </wp:positionH>
                <wp:positionV relativeFrom="paragraph">
                  <wp:posOffset>1786255</wp:posOffset>
                </wp:positionV>
                <wp:extent cx="209550" cy="0"/>
                <wp:effectExtent l="0" t="76200" r="19050" b="95250"/>
                <wp:wrapNone/>
                <wp:docPr id="26" name="Lige pilforbindelse 26"/>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6" o:spid="_x0000_s1026" type="#_x0000_t32" style="position:absolute;margin-left:137.65pt;margin-top:140.65pt;width:16.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" strokecolor="black [3213]">
                <v:stroke endarrow="block"/>
              </v:shape>
            </w:pict>
          </mc:Fallback>
        </mc:AlternateContent>
      </w:r>
      <w:r w:rsidRPr="00830F06">
        <w:rPr>
          <w:b/>
          <w:noProof/>
          <w:lang w:eastAsia="en-US"/>
        </w:rPr>
        <mc:AlternateContent>
          <mc:Choice Requires="wps">
            <w:drawing>
              <wp:anchor distT="0" distB="0" distL="114300" distR="114300" simplePos="0" relativeHeight="251672576" behindDoc="0" locked="0" layoutInCell="1" allowOverlap="1" wp14:anchorId="6657B9B1" wp14:editId="4E7BA7A6">
                <wp:simplePos x="0" y="0"/>
                <wp:positionH relativeFrom="column">
                  <wp:posOffset>1748155</wp:posOffset>
                </wp:positionH>
                <wp:positionV relativeFrom="paragraph">
                  <wp:posOffset>1338580</wp:posOffset>
                </wp:positionV>
                <wp:extent cx="209550" cy="0"/>
                <wp:effectExtent l="0" t="76200" r="19050" b="95250"/>
                <wp:wrapNone/>
                <wp:docPr id="25" name="Lige pilforbindelse 25"/>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5" o:spid="_x0000_s1026" type="#_x0000_t32" style="position:absolute;margin-left:137.65pt;margin-top:105.4pt;width:16.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" strokecolor="black [3213]">
                <v:stroke endarrow="block"/>
              </v:shape>
            </w:pict>
          </mc:Fallback>
        </mc:AlternateContent>
      </w:r>
      <w:r w:rsidRPr="00830F06">
        <w:rPr>
          <w:b/>
          <w:noProof/>
          <w:lang w:eastAsia="en-US"/>
        </w:rPr>
        <mc:AlternateContent>
          <mc:Choice Requires="wps">
            <w:drawing>
              <wp:anchor distT="0" distB="0" distL="114300" distR="114300" simplePos="0" relativeHeight="251664384" behindDoc="0" locked="0" layoutInCell="1" allowOverlap="1" wp14:anchorId="78DB57CE" wp14:editId="11C46523">
                <wp:simplePos x="0" y="0"/>
                <wp:positionH relativeFrom="column">
                  <wp:posOffset>843280</wp:posOffset>
                </wp:positionH>
                <wp:positionV relativeFrom="paragraph">
                  <wp:posOffset>3110230</wp:posOffset>
                </wp:positionV>
                <wp:extent cx="904875" cy="315595"/>
                <wp:effectExtent l="0" t="0" r="9525" b="8255"/>
                <wp:wrapNone/>
                <wp:docPr id="12" name="Rektangel 12"/>
                <wp:cNvGraphicFramePr/>
                <a:graphic xmlns:a="http://schemas.openxmlformats.org/drawingml/2006/main">
                  <a:graphicData uri="http://schemas.microsoft.com/office/word/2010/wordprocessingShape">
                    <wps:wsp>
                      <wps:cNvSpPr/>
                      <wps:spPr>
                        <a:xfrm>
                          <a:off x="0" y="0"/>
                          <a:ext cx="904875" cy="3155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7D8" w:rsidRPr="00842924" w:rsidRDefault="002007D8" w:rsidP="002007D8">
                            <w:pPr>
                              <w:jc w:val="center"/>
                              <w:rPr>
                                <w:sz w:val="20"/>
                              </w:rPr>
                            </w:pPr>
                            <w:r w:rsidRPr="00842924">
                              <w:rPr>
                                <w:sz w:val="20"/>
                              </w:rPr>
                              <w:t>RO/SE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 o:spid="_x0000_s1036" style="position:absolute;margin-left:66.4pt;margin-top:244.9pt;width:71.25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" fillcolor="#17365d [2415]" stroked="f" strokeweight="2pt">
                <v:textbox>
                  <w:txbxContent>
                    <w:p w:rsidR="002007D8" w:rsidRPr="00842924" w:rsidRDefault="002007D8" w:rsidP="002007D8">
                      <w:pPr>
                        <w:jc w:val="center"/>
                        <w:rPr>
                          <w:sz w:val="20"/>
                        </w:rPr>
                      </w:pPr>
                      <w:r w:rsidRPr="00842924">
                        <w:rPr>
                          <w:sz w:val="20"/>
                        </w:rPr>
                        <w:t>RO/SE</w:t>
                      </w:r>
                    </w:p>
                  </w:txbxContent>
                </v:textbox>
              </v:rect>
            </w:pict>
          </mc:Fallback>
        </mc:AlternateContent>
      </w:r>
      <w:r w:rsidRPr="00830F06">
        <w:rPr>
          <w:b/>
          <w:noProof/>
          <w:lang w:eastAsia="en-US"/>
        </w:rPr>
        <mc:AlternateContent>
          <mc:Choice Requires="wps">
            <w:drawing>
              <wp:anchor distT="0" distB="0" distL="114300" distR="114300" simplePos="0" relativeHeight="251668480" behindDoc="0" locked="0" layoutInCell="1" allowOverlap="1" wp14:anchorId="3668A763" wp14:editId="67EA593A">
                <wp:simplePos x="0" y="0"/>
                <wp:positionH relativeFrom="column">
                  <wp:posOffset>843280</wp:posOffset>
                </wp:positionH>
                <wp:positionV relativeFrom="paragraph">
                  <wp:posOffset>2653030</wp:posOffset>
                </wp:positionV>
                <wp:extent cx="904875" cy="315595"/>
                <wp:effectExtent l="0" t="0" r="9525" b="8255"/>
                <wp:wrapNone/>
                <wp:docPr id="16" name="Rektangel 16"/>
                <wp:cNvGraphicFramePr/>
                <a:graphic xmlns:a="http://schemas.openxmlformats.org/drawingml/2006/main">
                  <a:graphicData uri="http://schemas.microsoft.com/office/word/2010/wordprocessingShape">
                    <wps:wsp>
                      <wps:cNvSpPr/>
                      <wps:spPr>
                        <a:xfrm>
                          <a:off x="0" y="0"/>
                          <a:ext cx="904875" cy="31559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7D8" w:rsidRPr="00842924" w:rsidRDefault="002007D8" w:rsidP="002007D8">
                            <w:pPr>
                              <w:jc w:val="center"/>
                              <w:rPr>
                                <w:sz w:val="20"/>
                              </w:rPr>
                            </w:pPr>
                            <w:r w:rsidRPr="00842924">
                              <w:rPr>
                                <w:sz w:val="20"/>
                              </w:rPr>
                              <w:t>RO/IB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6" o:spid="_x0000_s1037" style="position:absolute;margin-left:66.4pt;margin-top:208.9pt;width:71.25pt;height:2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" fillcolor="#943634 [2405]" stroked="f" strokeweight="2pt">
                <v:textbox>
                  <w:txbxContent>
                    <w:p w:rsidR="002007D8" w:rsidRPr="00842924" w:rsidRDefault="002007D8" w:rsidP="002007D8">
                      <w:pPr>
                        <w:jc w:val="center"/>
                        <w:rPr>
                          <w:sz w:val="20"/>
                        </w:rPr>
                      </w:pPr>
                      <w:r w:rsidRPr="00842924">
                        <w:rPr>
                          <w:sz w:val="20"/>
                        </w:rPr>
                        <w:t>RO/IB</w:t>
                      </w:r>
                    </w:p>
                  </w:txbxContent>
                </v:textbox>
              </v:rect>
            </w:pict>
          </mc:Fallback>
        </mc:AlternateContent>
      </w:r>
      <w:r w:rsidRPr="00830F06">
        <w:rPr>
          <w:b/>
          <w:noProof/>
          <w:lang w:eastAsia="en-US"/>
        </w:rPr>
        <mc:AlternateContent>
          <mc:Choice Requires="wps">
            <w:drawing>
              <wp:anchor distT="0" distB="0" distL="114300" distR="114300" simplePos="0" relativeHeight="251667456" behindDoc="0" locked="0" layoutInCell="1" allowOverlap="1" wp14:anchorId="246E053A" wp14:editId="2BCB3EEA">
                <wp:simplePos x="0" y="0"/>
                <wp:positionH relativeFrom="column">
                  <wp:posOffset>843280</wp:posOffset>
                </wp:positionH>
                <wp:positionV relativeFrom="paragraph">
                  <wp:posOffset>2110105</wp:posOffset>
                </wp:positionV>
                <wp:extent cx="904875" cy="315595"/>
                <wp:effectExtent l="0" t="0" r="9525" b="8255"/>
                <wp:wrapNone/>
                <wp:docPr id="15" name="Rektangel 15"/>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7D8" w:rsidRPr="00842924" w:rsidRDefault="002007D8" w:rsidP="002007D8">
                            <w:pPr>
                              <w:jc w:val="center"/>
                              <w:rPr>
                                <w:sz w:val="20"/>
                              </w:rPr>
                            </w:pPr>
                            <w:r w:rsidRPr="00842924">
                              <w:rPr>
                                <w:sz w:val="20"/>
                              </w:rPr>
                              <w:t>RO/NO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5" o:spid="_x0000_s1038" style="position:absolute;margin-left:66.4pt;margin-top:166.15pt;width:71.25pt;height:2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" fillcolor="#91acbc" stroked="f" strokeweight="2pt">
                <v:textbox>
                  <w:txbxContent>
                    <w:p w:rsidR="002007D8" w:rsidRPr="00842924" w:rsidRDefault="002007D8" w:rsidP="002007D8">
                      <w:pPr>
                        <w:jc w:val="center"/>
                        <w:rPr>
                          <w:sz w:val="20"/>
                        </w:rPr>
                      </w:pPr>
                      <w:r w:rsidRPr="00842924">
                        <w:rPr>
                          <w:sz w:val="20"/>
                        </w:rPr>
                        <w:t>RO/NO</w:t>
                      </w:r>
                    </w:p>
                  </w:txbxContent>
                </v:textbox>
              </v:rect>
            </w:pict>
          </mc:Fallback>
        </mc:AlternateContent>
      </w:r>
      <w:r w:rsidRPr="00830F06">
        <w:rPr>
          <w:b/>
          <w:noProof/>
          <w:lang w:eastAsia="en-US"/>
        </w:rPr>
        <mc:AlternateContent>
          <mc:Choice Requires="wps">
            <w:drawing>
              <wp:anchor distT="0" distB="0" distL="114300" distR="114300" simplePos="0" relativeHeight="251666432" behindDoc="0" locked="0" layoutInCell="1" allowOverlap="1" wp14:anchorId="2F395D5E" wp14:editId="46BFA821">
                <wp:simplePos x="0" y="0"/>
                <wp:positionH relativeFrom="column">
                  <wp:posOffset>843280</wp:posOffset>
                </wp:positionH>
                <wp:positionV relativeFrom="paragraph">
                  <wp:posOffset>1633855</wp:posOffset>
                </wp:positionV>
                <wp:extent cx="904875" cy="315595"/>
                <wp:effectExtent l="0" t="0" r="9525" b="8255"/>
                <wp:wrapNone/>
                <wp:docPr id="14" name="Rektangel 14"/>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7D8" w:rsidRPr="00842924" w:rsidRDefault="002007D8" w:rsidP="002007D8">
                            <w:pPr>
                              <w:jc w:val="center"/>
                              <w:rPr>
                                <w:sz w:val="20"/>
                              </w:rPr>
                            </w:pPr>
                            <w:r w:rsidRPr="00842924">
                              <w:rPr>
                                <w:sz w:val="20"/>
                              </w:rPr>
                              <w:t>RO/IS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4" o:spid="_x0000_s1039" style="position:absolute;margin-left:66.4pt;margin-top:128.65pt;width:71.25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" fillcolor="#91acbc" stroked="f" strokeweight="2pt">
                <v:textbox>
                  <w:txbxContent>
                    <w:p w:rsidR="002007D8" w:rsidRPr="00842924" w:rsidRDefault="002007D8" w:rsidP="002007D8">
                      <w:pPr>
                        <w:jc w:val="center"/>
                        <w:rPr>
                          <w:sz w:val="20"/>
                        </w:rPr>
                      </w:pPr>
                      <w:r w:rsidRPr="00842924">
                        <w:rPr>
                          <w:sz w:val="20"/>
                        </w:rPr>
                        <w:t>RO/IS</w:t>
                      </w:r>
                    </w:p>
                  </w:txbxContent>
                </v:textbox>
              </v:rect>
            </w:pict>
          </mc:Fallback>
        </mc:AlternateContent>
      </w:r>
      <w:r w:rsidRPr="00830F06">
        <w:rPr>
          <w:b/>
          <w:noProof/>
          <w:lang w:eastAsia="en-US"/>
        </w:rPr>
        <mc:AlternateContent>
          <mc:Choice Requires="wps">
            <w:drawing>
              <wp:anchor distT="0" distB="0" distL="114300" distR="114300" simplePos="0" relativeHeight="251665408" behindDoc="0" locked="0" layoutInCell="1" allowOverlap="1" wp14:anchorId="41A1D0AE" wp14:editId="77CF831E">
                <wp:simplePos x="0" y="0"/>
                <wp:positionH relativeFrom="column">
                  <wp:posOffset>843280</wp:posOffset>
                </wp:positionH>
                <wp:positionV relativeFrom="paragraph">
                  <wp:posOffset>1167130</wp:posOffset>
                </wp:positionV>
                <wp:extent cx="904875" cy="315595"/>
                <wp:effectExtent l="0" t="0" r="9525" b="8255"/>
                <wp:wrapNone/>
                <wp:docPr id="13" name="Rektangel 13"/>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7D8" w:rsidRPr="00842924" w:rsidRDefault="002007D8" w:rsidP="002007D8">
                            <w:pPr>
                              <w:jc w:val="center"/>
                              <w:rPr>
                                <w:sz w:val="20"/>
                              </w:rPr>
                            </w:pPr>
                            <w:r w:rsidRPr="00842924">
                              <w:rPr>
                                <w:sz w:val="20"/>
                              </w:rPr>
                              <w:t>RO/DK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3" o:spid="_x0000_s1040" style="position:absolute;margin-left:66.4pt;margin-top:91.9pt;width:71.25pt;height:2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" fillcolor="#91acbc" stroked="f" strokeweight="2pt">
                <v:textbox>
                  <w:txbxContent>
                    <w:p w:rsidR="002007D8" w:rsidRPr="00842924" w:rsidRDefault="002007D8" w:rsidP="002007D8">
                      <w:pPr>
                        <w:jc w:val="center"/>
                        <w:rPr>
                          <w:sz w:val="20"/>
                        </w:rPr>
                      </w:pPr>
                      <w:r w:rsidRPr="00842924">
                        <w:rPr>
                          <w:sz w:val="20"/>
                        </w:rPr>
                        <w:t>RO/DK</w:t>
                      </w:r>
                    </w:p>
                  </w:txbxContent>
                </v:textbox>
              </v:rect>
            </w:pict>
          </mc:Fallback>
        </mc:AlternateContent>
      </w:r>
      <w:r w:rsidRPr="00830F06">
        <w:rPr>
          <w:noProof/>
          <w:lang w:eastAsia="en-US"/>
        </w:rPr>
        <w:drawing>
          <wp:inline distT="0" distB="0" distL="0" distR="0" wp14:anchorId="6EE602EB" wp14:editId="090AD64E">
            <wp:extent cx="5686425" cy="46291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007D8" w:rsidRPr="00830F06" w:rsidRDefault="002007D8" w:rsidP="002007D8">
      <w:pPr>
        <w:rPr>
          <w:szCs w:val="22"/>
        </w:rPr>
      </w:pPr>
    </w:p>
    <w:p w:rsidR="002007D8" w:rsidRPr="00830F06" w:rsidRDefault="002007D8" w:rsidP="002007D8">
      <w:pPr>
        <w:rPr>
          <w:szCs w:val="22"/>
        </w:rPr>
      </w:pPr>
      <w:r w:rsidRPr="00830F06">
        <w:rPr>
          <w:szCs w:val="22"/>
        </w:rPr>
        <w:t>Communication between the Nordic Patent Institute and the NPOs about PCT tasks is handled by ISEC</w:t>
      </w:r>
      <w:r>
        <w:rPr>
          <w:szCs w:val="22"/>
        </w:rPr>
        <w:t xml:space="preserve">.  </w:t>
      </w:r>
      <w:r w:rsidRPr="00830F06">
        <w:rPr>
          <w:szCs w:val="22"/>
        </w:rPr>
        <w:t>This includes all types of formalities as well as reallocation of cases between NIPO and DKPTO in case of mistakes</w:t>
      </w:r>
      <w:r>
        <w:rPr>
          <w:szCs w:val="22"/>
        </w:rPr>
        <w:t xml:space="preserve">.  </w:t>
      </w:r>
      <w:r w:rsidRPr="00830F06">
        <w:rPr>
          <w:szCs w:val="22"/>
        </w:rPr>
        <w:t xml:space="preserve">Reallocation between NIPO and DKPTO in case of temporary under-capacity at one office is handled by departmental heads on an </w:t>
      </w:r>
      <w:r w:rsidRPr="00830F06">
        <w:rPr>
          <w:i/>
          <w:szCs w:val="22"/>
        </w:rPr>
        <w:t>ad hoc</w:t>
      </w:r>
      <w:r w:rsidRPr="00830F06">
        <w:rPr>
          <w:szCs w:val="22"/>
        </w:rPr>
        <w:t xml:space="preserve"> basis</w:t>
      </w:r>
      <w:r>
        <w:rPr>
          <w:szCs w:val="22"/>
        </w:rPr>
        <w:t xml:space="preserve">.  </w:t>
      </w:r>
    </w:p>
    <w:p w:rsidR="002007D8" w:rsidRPr="00830F06" w:rsidRDefault="002007D8" w:rsidP="002007D8">
      <w:pPr>
        <w:rPr>
          <w:szCs w:val="22"/>
        </w:rPr>
      </w:pPr>
    </w:p>
    <w:p w:rsidR="002007D8" w:rsidRPr="00830F06" w:rsidRDefault="002007D8" w:rsidP="002007D8">
      <w:pPr>
        <w:rPr>
          <w:szCs w:val="22"/>
        </w:rPr>
      </w:pPr>
      <w:r w:rsidRPr="00830F06">
        <w:rPr>
          <w:szCs w:val="22"/>
        </w:rPr>
        <w:t xml:space="preserve">Each NPO updates on a regular basis a list of technical areas for which it on a long term has </w:t>
      </w:r>
      <w:r>
        <w:rPr>
          <w:szCs w:val="22"/>
        </w:rPr>
        <w:t>limited</w:t>
      </w:r>
      <w:r w:rsidRPr="00830F06">
        <w:rPr>
          <w:szCs w:val="22"/>
        </w:rPr>
        <w:t xml:space="preserve"> capacity available for work for the Nordic Patent Institute</w:t>
      </w:r>
      <w:r>
        <w:rPr>
          <w:szCs w:val="22"/>
        </w:rPr>
        <w:t xml:space="preserve">.  </w:t>
      </w:r>
      <w:r w:rsidRPr="00830F06">
        <w:rPr>
          <w:szCs w:val="22"/>
        </w:rPr>
        <w:t xml:space="preserve">The Institute makes a consolidated list covering all NPOs and the Board of Nordic Patent Institute takes the necessary steps to ensure that there will always be capacity available for work for the Institute in at least one NPO to ensure appropriate distribution, and consistent timeliness. </w:t>
      </w:r>
      <w:r w:rsidRPr="00830F06">
        <w:rPr>
          <w:szCs w:val="22"/>
        </w:rPr>
        <w:cr/>
      </w:r>
    </w:p>
    <w:p w:rsidR="002007D8" w:rsidRPr="00830F06" w:rsidRDefault="002007D8" w:rsidP="002007D8">
      <w:pPr>
        <w:pStyle w:val="SectionHeading"/>
      </w:pPr>
      <w:r w:rsidRPr="00830F06">
        <w:t>3 – Intended Scope of Operation</w:t>
      </w:r>
    </w:p>
    <w:p w:rsidR="002007D8" w:rsidRPr="00830F06" w:rsidRDefault="002007D8" w:rsidP="002007D8">
      <w:pPr>
        <w:rPr>
          <w:b/>
          <w:bCs/>
          <w:szCs w:val="22"/>
        </w:rPr>
      </w:pPr>
      <w:r w:rsidRPr="00830F06">
        <w:rPr>
          <w:b/>
          <w:bCs/>
          <w:szCs w:val="22"/>
        </w:rPr>
        <w:t>Language(s) in which services would be offered:</w:t>
      </w:r>
    </w:p>
    <w:p w:rsidR="002007D8" w:rsidRPr="00830F06" w:rsidRDefault="002007D8" w:rsidP="002007D8">
      <w:pPr>
        <w:rPr>
          <w:szCs w:val="22"/>
        </w:rPr>
      </w:pPr>
    </w:p>
    <w:p w:rsidR="002007D8" w:rsidRPr="00830F06" w:rsidRDefault="002007D8" w:rsidP="002007D8">
      <w:pPr>
        <w:rPr>
          <w:szCs w:val="22"/>
        </w:rPr>
      </w:pPr>
      <w:r w:rsidRPr="00830F06">
        <w:t>Danish, English, Icelandic, Norwegian and Swedish</w:t>
      </w:r>
    </w:p>
    <w:p w:rsidR="002007D8" w:rsidRPr="00830F06" w:rsidRDefault="002007D8" w:rsidP="002007D8">
      <w:pPr>
        <w:rPr>
          <w:szCs w:val="22"/>
        </w:rPr>
      </w:pPr>
    </w:p>
    <w:p w:rsidR="002007D8" w:rsidRPr="00830F06" w:rsidRDefault="002007D8" w:rsidP="002007D8">
      <w:pPr>
        <w:rPr>
          <w:b/>
          <w:bCs/>
          <w:szCs w:val="22"/>
        </w:rPr>
      </w:pPr>
      <w:r w:rsidRPr="00830F06">
        <w:rPr>
          <w:b/>
          <w:bCs/>
          <w:szCs w:val="22"/>
        </w:rPr>
        <w:t>State(s) or receiving Office(s) for which Authority would offer to be competent:</w:t>
      </w:r>
    </w:p>
    <w:p w:rsidR="002007D8" w:rsidRPr="00830F06" w:rsidRDefault="002007D8" w:rsidP="002007D8">
      <w:pPr>
        <w:rPr>
          <w:szCs w:val="22"/>
        </w:rPr>
      </w:pPr>
    </w:p>
    <w:p w:rsidR="002007D8" w:rsidRPr="005371FC" w:rsidRDefault="002007D8" w:rsidP="002007D8">
      <w:pPr>
        <w:rPr>
          <w:szCs w:val="22"/>
        </w:rPr>
      </w:pPr>
      <w:r w:rsidRPr="00830F06">
        <w:t>Denmark, Iceland, Norway, Sweden</w:t>
      </w:r>
      <w:r>
        <w:t xml:space="preserve"> (and as RO, the International Bureau of WIPO).  </w:t>
      </w:r>
    </w:p>
    <w:p w:rsidR="002007D8" w:rsidRPr="00830F06" w:rsidRDefault="002007D8" w:rsidP="002007D8">
      <w:pPr>
        <w:rPr>
          <w:szCs w:val="22"/>
        </w:rPr>
      </w:pPr>
    </w:p>
    <w:p w:rsidR="002007D8" w:rsidRPr="00830F06" w:rsidRDefault="002007D8" w:rsidP="002007D8">
      <w:pPr>
        <w:rPr>
          <w:b/>
          <w:bCs/>
          <w:szCs w:val="22"/>
        </w:rPr>
      </w:pPr>
      <w:r w:rsidRPr="00830F06">
        <w:rPr>
          <w:b/>
          <w:bCs/>
          <w:szCs w:val="22"/>
        </w:rPr>
        <w:t>Limitations on scope of operation:</w:t>
      </w:r>
    </w:p>
    <w:p w:rsidR="002007D8" w:rsidRPr="00830F06" w:rsidRDefault="002007D8" w:rsidP="002007D8">
      <w:pPr>
        <w:rPr>
          <w:szCs w:val="22"/>
        </w:rPr>
      </w:pPr>
    </w:p>
    <w:p w:rsidR="002007D8" w:rsidRPr="00830F06" w:rsidRDefault="002007D8" w:rsidP="002007D8">
      <w:pPr>
        <w:rPr>
          <w:szCs w:val="22"/>
        </w:rPr>
      </w:pPr>
      <w:r w:rsidRPr="00830F06">
        <w:rPr>
          <w:szCs w:val="22"/>
        </w:rPr>
        <w:t xml:space="preserve">The scope of operation is limited </w:t>
      </w:r>
      <w:r>
        <w:rPr>
          <w:szCs w:val="22"/>
        </w:rPr>
        <w:t xml:space="preserve">only by </w:t>
      </w:r>
      <w:r w:rsidRPr="00830F06">
        <w:rPr>
          <w:szCs w:val="22"/>
        </w:rPr>
        <w:t xml:space="preserve">the obligations of Denmark, Iceland, and Norway within the framework of the European Patent </w:t>
      </w:r>
      <w:r>
        <w:rPr>
          <w:szCs w:val="22"/>
        </w:rPr>
        <w:t>Organis</w:t>
      </w:r>
      <w:r w:rsidRPr="00830F06">
        <w:rPr>
          <w:szCs w:val="22"/>
        </w:rPr>
        <w:t>ation.</w:t>
      </w:r>
    </w:p>
    <w:p w:rsidR="002007D8" w:rsidRPr="00830F06" w:rsidRDefault="002007D8" w:rsidP="002007D8">
      <w:pPr>
        <w:pStyle w:val="SectionHeading"/>
      </w:pPr>
      <w:r w:rsidRPr="00830F06">
        <w:t>4 – Statement of Motivation</w:t>
      </w:r>
    </w:p>
    <w:p w:rsidR="002007D8" w:rsidRPr="00830F06" w:rsidRDefault="002007D8" w:rsidP="002007D8">
      <w:pPr>
        <w:autoSpaceDE w:val="0"/>
        <w:autoSpaceDN w:val="0"/>
        <w:adjustRightInd w:val="0"/>
        <w:rPr>
          <w:szCs w:val="22"/>
        </w:rPr>
      </w:pPr>
      <w:r w:rsidRPr="00830F06">
        <w:rPr>
          <w:szCs w:val="22"/>
        </w:rPr>
        <w:t xml:space="preserve">Nordic Patent Institute (NPI) is an international organization established by the governments of Denmark, Iceland and Norway. </w:t>
      </w:r>
    </w:p>
    <w:p w:rsidR="002007D8" w:rsidRPr="00830F06" w:rsidRDefault="002007D8" w:rsidP="002007D8">
      <w:pPr>
        <w:autoSpaceDE w:val="0"/>
        <w:autoSpaceDN w:val="0"/>
        <w:adjustRightInd w:val="0"/>
        <w:rPr>
          <w:szCs w:val="22"/>
        </w:rPr>
      </w:pPr>
    </w:p>
    <w:p w:rsidR="002007D8" w:rsidRPr="00830F06" w:rsidRDefault="002007D8" w:rsidP="002007D8">
      <w:pPr>
        <w:autoSpaceDE w:val="0"/>
        <w:autoSpaceDN w:val="0"/>
        <w:adjustRightInd w:val="0"/>
        <w:rPr>
          <w:szCs w:val="22"/>
        </w:rPr>
      </w:pPr>
      <w:r w:rsidRPr="00830F06">
        <w:rPr>
          <w:szCs w:val="22"/>
        </w:rPr>
        <w:t xml:space="preserve">The agreement on NPI’s establishment was signed in July, 2006 and it was appointed as a PCT International </w:t>
      </w:r>
      <w:r>
        <w:rPr>
          <w:szCs w:val="22"/>
        </w:rPr>
        <w:t>Searching and Preliminary Examining</w:t>
      </w:r>
      <w:r w:rsidRPr="00830F06">
        <w:rPr>
          <w:szCs w:val="22"/>
        </w:rPr>
        <w:t xml:space="preserve"> Authority by the PCT General Assembly in September same year</w:t>
      </w:r>
      <w:r>
        <w:rPr>
          <w:szCs w:val="22"/>
        </w:rPr>
        <w:t xml:space="preserve">.  </w:t>
      </w:r>
      <w:r w:rsidRPr="00830F06">
        <w:rPr>
          <w:szCs w:val="22"/>
        </w:rPr>
        <w:t>NPI started operations as an ISA/IPEA on January 1, 2008.</w:t>
      </w:r>
    </w:p>
    <w:p w:rsidR="002007D8" w:rsidRPr="00830F06" w:rsidRDefault="002007D8" w:rsidP="002007D8">
      <w:pPr>
        <w:autoSpaceDE w:val="0"/>
        <w:autoSpaceDN w:val="0"/>
        <w:adjustRightInd w:val="0"/>
        <w:rPr>
          <w:szCs w:val="22"/>
        </w:rPr>
      </w:pPr>
    </w:p>
    <w:p w:rsidR="002007D8" w:rsidRPr="00830F06" w:rsidRDefault="002007D8" w:rsidP="002007D8">
      <w:pPr>
        <w:autoSpaceDE w:val="0"/>
        <w:autoSpaceDN w:val="0"/>
        <w:adjustRightInd w:val="0"/>
        <w:rPr>
          <w:szCs w:val="22"/>
        </w:rPr>
      </w:pPr>
      <w:r w:rsidRPr="00830F06">
        <w:rPr>
          <w:szCs w:val="22"/>
        </w:rPr>
        <w:t>NPI was established in order to give the users in the contracting states the best possible local framework conditions for operating efficiently in a patent active market</w:t>
      </w:r>
      <w:r>
        <w:rPr>
          <w:szCs w:val="22"/>
        </w:rPr>
        <w:t xml:space="preserve"> as well as contribute to the development of the PCT system.  </w:t>
      </w:r>
      <w:r w:rsidRPr="00830F06">
        <w:rPr>
          <w:szCs w:val="22"/>
        </w:rPr>
        <w:t xml:space="preserve">As an International </w:t>
      </w:r>
      <w:r>
        <w:rPr>
          <w:szCs w:val="22"/>
        </w:rPr>
        <w:t>Searching and Preliminary Examining</w:t>
      </w:r>
      <w:r w:rsidRPr="00830F06">
        <w:rPr>
          <w:szCs w:val="22"/>
        </w:rPr>
        <w:t xml:space="preserve"> Authority, NPI supplies international patenting and information services in close cooperation with the participating national patent offices in order to stimulate innovation in the contracting states.</w:t>
      </w:r>
    </w:p>
    <w:p w:rsidR="002007D8" w:rsidRPr="00830F06" w:rsidRDefault="002007D8" w:rsidP="002007D8">
      <w:pPr>
        <w:autoSpaceDE w:val="0"/>
        <w:autoSpaceDN w:val="0"/>
        <w:adjustRightInd w:val="0"/>
        <w:rPr>
          <w:szCs w:val="22"/>
        </w:rPr>
      </w:pPr>
    </w:p>
    <w:p w:rsidR="002007D8" w:rsidRPr="00830F06" w:rsidRDefault="002007D8" w:rsidP="002007D8">
      <w:pPr>
        <w:autoSpaceDE w:val="0"/>
        <w:autoSpaceDN w:val="0"/>
        <w:adjustRightInd w:val="0"/>
        <w:rPr>
          <w:szCs w:val="22"/>
        </w:rPr>
      </w:pPr>
      <w:r w:rsidRPr="00830F06">
        <w:rPr>
          <w:szCs w:val="22"/>
        </w:rPr>
        <w:t>Nordic Patent Institute draws upon the resources of the national patent offices of the contracting states, thereby strengthening competencies at national level and at the same time exploiting the advantage of having access to the consolidated resources of the national offices</w:t>
      </w:r>
      <w:r>
        <w:rPr>
          <w:szCs w:val="22"/>
        </w:rPr>
        <w:t xml:space="preserve">.  </w:t>
      </w:r>
      <w:r w:rsidRPr="00830F06">
        <w:rPr>
          <w:szCs w:val="22"/>
        </w:rPr>
        <w:t xml:space="preserve">This model has proved to be incredibly successful and has since been duplicated in other regions. </w:t>
      </w:r>
    </w:p>
    <w:p w:rsidR="002007D8" w:rsidRPr="00830F06" w:rsidRDefault="002007D8" w:rsidP="002007D8">
      <w:pPr>
        <w:autoSpaceDE w:val="0"/>
        <w:autoSpaceDN w:val="0"/>
        <w:adjustRightInd w:val="0"/>
        <w:rPr>
          <w:szCs w:val="22"/>
        </w:rPr>
      </w:pPr>
    </w:p>
    <w:p w:rsidR="002007D8" w:rsidRPr="00830F06" w:rsidRDefault="002007D8" w:rsidP="002007D8">
      <w:pPr>
        <w:autoSpaceDE w:val="0"/>
        <w:autoSpaceDN w:val="0"/>
        <w:adjustRightInd w:val="0"/>
        <w:rPr>
          <w:szCs w:val="22"/>
        </w:rPr>
      </w:pPr>
      <w:r w:rsidRPr="00830F06">
        <w:rPr>
          <w:szCs w:val="22"/>
        </w:rPr>
        <w:t>On a global scale the NPI member states are small countries</w:t>
      </w:r>
      <w:r>
        <w:rPr>
          <w:szCs w:val="22"/>
        </w:rPr>
        <w:t xml:space="preserve">.  </w:t>
      </w:r>
      <w:r w:rsidRPr="00830F06">
        <w:rPr>
          <w:szCs w:val="22"/>
        </w:rPr>
        <w:t>Nevertheless they are all knowledge based economies</w:t>
      </w:r>
      <w:r>
        <w:rPr>
          <w:szCs w:val="22"/>
        </w:rPr>
        <w:t>,</w:t>
      </w:r>
      <w:r w:rsidRPr="00830F06">
        <w:rPr>
          <w:szCs w:val="22"/>
        </w:rPr>
        <w:t xml:space="preserve"> regularly ranked amongst the world’s most innovative nations</w:t>
      </w:r>
      <w:r>
        <w:rPr>
          <w:szCs w:val="22"/>
        </w:rPr>
        <w:t>.</w:t>
      </w:r>
      <w:r>
        <w:rPr>
          <w:rStyle w:val="FootnoteReference"/>
          <w:szCs w:val="22"/>
        </w:rPr>
        <w:footnoteReference w:id="2"/>
      </w:r>
      <w:r w:rsidRPr="00830F06">
        <w:rPr>
          <w:szCs w:val="22"/>
        </w:rPr>
        <w:t xml:space="preserve"> SMEs are the backbone of the economy in the NPI member states, representing a large majority of all enterprises</w:t>
      </w:r>
      <w:r>
        <w:rPr>
          <w:szCs w:val="22"/>
        </w:rPr>
        <w:t xml:space="preserve">.  </w:t>
      </w:r>
      <w:r w:rsidRPr="00830F06">
        <w:rPr>
          <w:szCs w:val="22"/>
        </w:rPr>
        <w:t>They are crucial for growth, prosperity and job creation in the region</w:t>
      </w:r>
      <w:r>
        <w:rPr>
          <w:szCs w:val="22"/>
        </w:rPr>
        <w:t xml:space="preserve">.  </w:t>
      </w:r>
      <w:r w:rsidRPr="00830F06">
        <w:rPr>
          <w:szCs w:val="22"/>
        </w:rPr>
        <w:t xml:space="preserve">Providing a local option with close personal contact has opened the international patent system to many of these companies. </w:t>
      </w:r>
    </w:p>
    <w:p w:rsidR="002007D8" w:rsidRPr="00830F06" w:rsidRDefault="002007D8" w:rsidP="002007D8">
      <w:pPr>
        <w:autoSpaceDE w:val="0"/>
        <w:autoSpaceDN w:val="0"/>
        <w:adjustRightInd w:val="0"/>
        <w:rPr>
          <w:szCs w:val="22"/>
        </w:rPr>
      </w:pPr>
    </w:p>
    <w:p w:rsidR="002007D8" w:rsidRDefault="002007D8" w:rsidP="002007D8">
      <w:pPr>
        <w:autoSpaceDE w:val="0"/>
        <w:autoSpaceDN w:val="0"/>
        <w:adjustRightInd w:val="0"/>
        <w:rPr>
          <w:szCs w:val="22"/>
        </w:rPr>
      </w:pPr>
      <w:r w:rsidRPr="00830F06">
        <w:rPr>
          <w:szCs w:val="22"/>
        </w:rPr>
        <w:t>Patent protection on a global scale has become increasingly important in the knowledge-based society</w:t>
      </w:r>
      <w:r>
        <w:rPr>
          <w:szCs w:val="22"/>
        </w:rPr>
        <w:t xml:space="preserve">.  </w:t>
      </w:r>
      <w:r w:rsidRPr="00830F06">
        <w:rPr>
          <w:szCs w:val="22"/>
        </w:rPr>
        <w:t>Consequently, the need for an efficient patent system offering high quality products and services has also increased</w:t>
      </w:r>
      <w:r>
        <w:rPr>
          <w:szCs w:val="22"/>
        </w:rPr>
        <w:t xml:space="preserve">.  </w:t>
      </w:r>
      <w:r w:rsidRPr="00830F06">
        <w:rPr>
          <w:szCs w:val="22"/>
        </w:rPr>
        <w:t>The PCT system offers an excellent platform for such a global system, and we have noted with satisfaction the great success of the PCT system, although we are also concerned about the ensuing consequences on workload and backlogs at the PCT authorities</w:t>
      </w:r>
      <w:r>
        <w:rPr>
          <w:szCs w:val="22"/>
        </w:rPr>
        <w:t xml:space="preserve">.  </w:t>
      </w:r>
      <w:r w:rsidRPr="00830F06">
        <w:rPr>
          <w:szCs w:val="22"/>
        </w:rPr>
        <w:t xml:space="preserve">It is our firm belief that an efficient and successful global patent system must start at the national level, i.e. by offering the best possible national framework conditions for protection of innovations. </w:t>
      </w:r>
    </w:p>
    <w:p w:rsidR="002007D8" w:rsidRDefault="002007D8" w:rsidP="002007D8">
      <w:pPr>
        <w:autoSpaceDE w:val="0"/>
        <w:autoSpaceDN w:val="0"/>
        <w:adjustRightInd w:val="0"/>
        <w:rPr>
          <w:szCs w:val="22"/>
        </w:rPr>
      </w:pPr>
    </w:p>
    <w:p w:rsidR="002007D8" w:rsidRDefault="002007D8" w:rsidP="002007D8">
      <w:pPr>
        <w:autoSpaceDE w:val="0"/>
        <w:autoSpaceDN w:val="0"/>
        <w:adjustRightInd w:val="0"/>
        <w:rPr>
          <w:szCs w:val="22"/>
        </w:rPr>
      </w:pPr>
      <w:r>
        <w:rPr>
          <w:szCs w:val="22"/>
        </w:rPr>
        <w:t xml:space="preserve">Since start of operations, NPI and its member states have been very active in improving the PCT system, with participation in various forums such as the PCT Working Group, Meetings of International Authorities (MIA) and the MIA Quality Sub Group.  (In February 2017, the Nordic Patent Institute hosted the MIA and MIA Quality Sub Group meetings in Reykjavík Iceland.). </w:t>
      </w:r>
    </w:p>
    <w:p w:rsidR="002007D8" w:rsidRDefault="002007D8" w:rsidP="002007D8">
      <w:pPr>
        <w:autoSpaceDE w:val="0"/>
        <w:autoSpaceDN w:val="0"/>
        <w:adjustRightInd w:val="0"/>
        <w:rPr>
          <w:szCs w:val="22"/>
        </w:rPr>
      </w:pPr>
    </w:p>
    <w:p w:rsidR="002007D8" w:rsidRDefault="002007D8" w:rsidP="002007D8">
      <w:pPr>
        <w:autoSpaceDE w:val="0"/>
        <w:autoSpaceDN w:val="0"/>
        <w:adjustRightInd w:val="0"/>
        <w:rPr>
          <w:szCs w:val="22"/>
        </w:rPr>
      </w:pPr>
      <w:r>
        <w:rPr>
          <w:szCs w:val="22"/>
        </w:rPr>
        <w:t xml:space="preserve">Furthermore, NPI has from the beginning had excellent cooperation with the International Bureau of WIPO.  The most important part of this cooperation at the moment is the PCT Online Services.  We will continue to cooperate with WIPO in developing these services for the benefit of the users, other International Authorities and national offices of all the PCT member states. </w:t>
      </w:r>
    </w:p>
    <w:p w:rsidR="002007D8" w:rsidRDefault="002007D8" w:rsidP="002007D8">
      <w:pPr>
        <w:autoSpaceDE w:val="0"/>
        <w:autoSpaceDN w:val="0"/>
        <w:adjustRightInd w:val="0"/>
        <w:rPr>
          <w:szCs w:val="22"/>
        </w:rPr>
      </w:pPr>
    </w:p>
    <w:p w:rsidR="002007D8" w:rsidRDefault="002007D8" w:rsidP="002007D8">
      <w:pPr>
        <w:autoSpaceDE w:val="0"/>
        <w:autoSpaceDN w:val="0"/>
        <w:adjustRightInd w:val="0"/>
        <w:rPr>
          <w:szCs w:val="22"/>
        </w:rPr>
      </w:pPr>
      <w:r>
        <w:rPr>
          <w:szCs w:val="22"/>
        </w:rPr>
        <w:t xml:space="preserve">The NPI member states have hosted numerous </w:t>
      </w:r>
      <w:r w:rsidRPr="00BE6D7D">
        <w:rPr>
          <w:szCs w:val="22"/>
        </w:rPr>
        <w:t>Intellectual Property</w:t>
      </w:r>
      <w:r>
        <w:rPr>
          <w:szCs w:val="22"/>
        </w:rPr>
        <w:t xml:space="preserve"> focused activities in cooperation with WIPO, including several within the scope of providing technical assistance to Developing Countries.  This includes training courses for</w:t>
      </w:r>
      <w:r w:rsidRPr="00BE6D7D">
        <w:rPr>
          <w:szCs w:val="22"/>
        </w:rPr>
        <w:t xml:space="preserve"> patent examiners</w:t>
      </w:r>
      <w:r>
        <w:rPr>
          <w:szCs w:val="22"/>
        </w:rPr>
        <w:t xml:space="preserve"> and courses related to patent quality.  Furthermore, </w:t>
      </w:r>
      <w:r w:rsidRPr="00923CC4">
        <w:rPr>
          <w:szCs w:val="22"/>
        </w:rPr>
        <w:t xml:space="preserve">The Danish Patent and Trademark Office has </w:t>
      </w:r>
      <w:r>
        <w:rPr>
          <w:szCs w:val="22"/>
        </w:rPr>
        <w:t xml:space="preserve">for almost two decades provided support and technical assistance to various countries around the globe, including many Eastern European countries through so-called Twinning programs, sponsored by the European Union. </w:t>
      </w:r>
    </w:p>
    <w:p w:rsidR="002007D8" w:rsidRDefault="002007D8" w:rsidP="002007D8">
      <w:pPr>
        <w:autoSpaceDE w:val="0"/>
        <w:autoSpaceDN w:val="0"/>
        <w:adjustRightInd w:val="0"/>
        <w:rPr>
          <w:szCs w:val="22"/>
        </w:rPr>
      </w:pPr>
    </w:p>
    <w:p w:rsidR="002007D8" w:rsidRDefault="002007D8" w:rsidP="002007D8">
      <w:pPr>
        <w:autoSpaceDE w:val="0"/>
        <w:autoSpaceDN w:val="0"/>
        <w:adjustRightInd w:val="0"/>
        <w:rPr>
          <w:szCs w:val="22"/>
        </w:rPr>
      </w:pPr>
      <w:r>
        <w:rPr>
          <w:szCs w:val="22"/>
        </w:rPr>
        <w:t xml:space="preserve">The experience and competences gained from operating as ISA/IPEA under the PCT has contributed to increasing the capabilities of our staff to provide technical assistance to other PCT member states, in particular Developing Countries, which the NPI and its member states are focused on continuing for the coming years. </w:t>
      </w:r>
    </w:p>
    <w:p w:rsidR="002007D8" w:rsidRDefault="002007D8" w:rsidP="002007D8">
      <w:pPr>
        <w:autoSpaceDE w:val="0"/>
        <w:autoSpaceDN w:val="0"/>
        <w:adjustRightInd w:val="0"/>
        <w:rPr>
          <w:szCs w:val="22"/>
        </w:rPr>
      </w:pPr>
    </w:p>
    <w:p w:rsidR="002007D8" w:rsidRDefault="002007D8" w:rsidP="002007D8">
      <w:pPr>
        <w:autoSpaceDE w:val="0"/>
        <w:autoSpaceDN w:val="0"/>
        <w:adjustRightInd w:val="0"/>
        <w:rPr>
          <w:szCs w:val="22"/>
        </w:rPr>
      </w:pPr>
      <w:r>
        <w:rPr>
          <w:szCs w:val="22"/>
        </w:rPr>
        <w:t xml:space="preserve">Nordic Patent Institute is committed as an International Searching and Preliminary Examining Authority under the PCT, to continue </w:t>
      </w:r>
      <w:r w:rsidRPr="00673426">
        <w:rPr>
          <w:szCs w:val="22"/>
        </w:rPr>
        <w:t xml:space="preserve">to support the global development and usefulness of the PCT system </w:t>
      </w:r>
      <w:r>
        <w:rPr>
          <w:szCs w:val="22"/>
        </w:rPr>
        <w:t>with</w:t>
      </w:r>
      <w:r w:rsidRPr="00673426">
        <w:rPr>
          <w:szCs w:val="22"/>
        </w:rPr>
        <w:t xml:space="preserve"> </w:t>
      </w:r>
      <w:r>
        <w:rPr>
          <w:szCs w:val="22"/>
        </w:rPr>
        <w:t xml:space="preserve">its highly </w:t>
      </w:r>
      <w:r w:rsidRPr="00673426">
        <w:rPr>
          <w:szCs w:val="22"/>
        </w:rPr>
        <w:t xml:space="preserve">competent resources. </w:t>
      </w:r>
    </w:p>
    <w:p w:rsidR="002007D8" w:rsidRPr="00A55AA6" w:rsidRDefault="002007D8" w:rsidP="002007D8">
      <w:pPr>
        <w:autoSpaceDE w:val="0"/>
        <w:autoSpaceDN w:val="0"/>
        <w:adjustRightInd w:val="0"/>
        <w:rPr>
          <w:szCs w:val="22"/>
        </w:rPr>
      </w:pPr>
    </w:p>
    <w:p w:rsidR="002007D8" w:rsidRPr="00830F06" w:rsidRDefault="002007D8" w:rsidP="002007D8">
      <w:pPr>
        <w:pStyle w:val="SectionHeading"/>
      </w:pPr>
      <w:r w:rsidRPr="00830F06">
        <w:t>5 – Applicant State(s)</w:t>
      </w:r>
    </w:p>
    <w:p w:rsidR="002007D8" w:rsidRPr="00830F06" w:rsidRDefault="002007D8" w:rsidP="002007D8">
      <w:pPr>
        <w:rPr>
          <w:b/>
          <w:bCs/>
          <w:szCs w:val="22"/>
        </w:rPr>
      </w:pPr>
      <w:r w:rsidRPr="00830F06">
        <w:rPr>
          <w:b/>
          <w:bCs/>
          <w:szCs w:val="22"/>
        </w:rPr>
        <w:t>Regional location</w:t>
      </w:r>
    </w:p>
    <w:p w:rsidR="002007D8" w:rsidRPr="00830F06" w:rsidRDefault="002007D8" w:rsidP="002007D8">
      <w:pPr>
        <w:rPr>
          <w:b/>
          <w:bCs/>
          <w:szCs w:val="22"/>
        </w:rPr>
      </w:pPr>
    </w:p>
    <w:p w:rsidR="002007D8" w:rsidRPr="00830F06" w:rsidRDefault="002007D8" w:rsidP="002007D8">
      <w:pPr>
        <w:rPr>
          <w:bCs/>
          <w:szCs w:val="22"/>
        </w:rPr>
      </w:pPr>
      <w:r w:rsidRPr="00830F06">
        <w:rPr>
          <w:bCs/>
          <w:szCs w:val="22"/>
        </w:rPr>
        <w:t>Nordic Patent Institute acts as International Search Authority (ISA) and International Preliminary Examination Authority (IPEA) for nationals and residents of Denmark, Iceland, Norway and Sweden.</w:t>
      </w:r>
    </w:p>
    <w:p w:rsidR="002007D8" w:rsidRPr="00830F06" w:rsidRDefault="002007D8" w:rsidP="002007D8">
      <w:pPr>
        <w:rPr>
          <w:b/>
          <w:bCs/>
          <w:szCs w:val="22"/>
        </w:rPr>
      </w:pPr>
    </w:p>
    <w:p w:rsidR="002007D8" w:rsidRPr="00830F06" w:rsidRDefault="002007D8" w:rsidP="002007D8">
      <w:pPr>
        <w:rPr>
          <w:szCs w:val="22"/>
        </w:rPr>
      </w:pPr>
      <w:r w:rsidRPr="00830F06">
        <w:rPr>
          <w:noProof/>
          <w:szCs w:val="22"/>
          <w:lang w:eastAsia="en-US"/>
        </w:rPr>
        <w:drawing>
          <wp:inline distT="0" distB="0" distL="0" distR="0" wp14:anchorId="7FCC1538" wp14:editId="53570FF6">
            <wp:extent cx="5760720" cy="4591685"/>
            <wp:effectExtent l="0" t="0" r="0" b="0"/>
            <wp:docPr id="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ofNPIcountries.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4591685"/>
                    </a:xfrm>
                    <a:prstGeom prst="rect">
                      <a:avLst/>
                    </a:prstGeom>
                  </pic:spPr>
                </pic:pic>
              </a:graphicData>
            </a:graphic>
          </wp:inline>
        </w:drawing>
      </w:r>
    </w:p>
    <w:p w:rsidR="002007D8" w:rsidRPr="00830F06" w:rsidRDefault="002007D8" w:rsidP="002007D8">
      <w:pPr>
        <w:rPr>
          <w:b/>
          <w:bCs/>
          <w:szCs w:val="22"/>
        </w:rPr>
      </w:pPr>
      <w:r w:rsidRPr="00830F06">
        <w:rPr>
          <w:b/>
          <w:bCs/>
          <w:szCs w:val="22"/>
        </w:rPr>
        <w:t xml:space="preserve"> </w:t>
      </w:r>
    </w:p>
    <w:p w:rsidR="002007D8" w:rsidRPr="00830F06" w:rsidRDefault="002007D8" w:rsidP="002007D8">
      <w:pPr>
        <w:rPr>
          <w:szCs w:val="22"/>
        </w:rPr>
      </w:pPr>
      <w:r w:rsidRPr="00830F06">
        <w:rPr>
          <w:b/>
          <w:bCs/>
          <w:szCs w:val="22"/>
        </w:rPr>
        <w:t>Regional organization memberships:</w:t>
      </w:r>
      <w:r w:rsidRPr="00830F06">
        <w:rPr>
          <w:szCs w:val="22"/>
        </w:rPr>
        <w:t xml:space="preserve">  </w:t>
      </w:r>
    </w:p>
    <w:p w:rsidR="002007D8" w:rsidRPr="00830F06" w:rsidRDefault="002007D8" w:rsidP="002007D8">
      <w:pPr>
        <w:rPr>
          <w:szCs w:val="22"/>
        </w:rPr>
      </w:pPr>
    </w:p>
    <w:p w:rsidR="002007D8" w:rsidRPr="00830F06" w:rsidRDefault="002007D8" w:rsidP="002007D8">
      <w:pPr>
        <w:rPr>
          <w:szCs w:val="22"/>
        </w:rPr>
      </w:pPr>
      <w:r w:rsidRPr="00830F06">
        <w:rPr>
          <w:szCs w:val="22"/>
        </w:rPr>
        <w:t xml:space="preserve">All the member states of Nordic Patent Institute are members of the European Patent Organization. </w:t>
      </w:r>
    </w:p>
    <w:p w:rsidR="002007D8" w:rsidRPr="00830F06" w:rsidRDefault="002007D8" w:rsidP="002007D8">
      <w:pPr>
        <w:rPr>
          <w:szCs w:val="22"/>
        </w:rPr>
      </w:pPr>
    </w:p>
    <w:p w:rsidR="002007D8" w:rsidRPr="00830F06" w:rsidRDefault="002007D8" w:rsidP="002007D8">
      <w:pPr>
        <w:rPr>
          <w:szCs w:val="22"/>
        </w:rPr>
      </w:pPr>
      <w:r w:rsidRPr="00830F06">
        <w:rPr>
          <w:b/>
          <w:bCs/>
          <w:szCs w:val="22"/>
        </w:rPr>
        <w:t>Population (2016):</w:t>
      </w:r>
      <w:r w:rsidRPr="00830F06">
        <w:rPr>
          <w:szCs w:val="22"/>
        </w:rPr>
        <w:t xml:space="preserve">  </w:t>
      </w:r>
      <w:r w:rsidRPr="00830F06">
        <w:rPr>
          <w:szCs w:val="22"/>
        </w:rPr>
        <w:tab/>
      </w:r>
      <w:r w:rsidRPr="00830F06">
        <w:rPr>
          <w:szCs w:val="22"/>
        </w:rPr>
        <w:tab/>
      </w:r>
    </w:p>
    <w:p w:rsidR="002007D8" w:rsidRPr="00830F06" w:rsidRDefault="002007D8" w:rsidP="002007D8">
      <w:pPr>
        <w:rPr>
          <w:szCs w:val="22"/>
        </w:rPr>
      </w:pPr>
      <w:r w:rsidRPr="00830F06">
        <w:rPr>
          <w:szCs w:val="22"/>
        </w:rPr>
        <w:t xml:space="preserve">Denmark: </w:t>
      </w:r>
      <w:r w:rsidRPr="00830F06">
        <w:rPr>
          <w:szCs w:val="22"/>
        </w:rPr>
        <w:tab/>
        <w:t xml:space="preserve">5,7 million </w:t>
      </w:r>
    </w:p>
    <w:p w:rsidR="002007D8" w:rsidRPr="00830F06" w:rsidRDefault="002007D8" w:rsidP="002007D8">
      <w:pPr>
        <w:rPr>
          <w:szCs w:val="22"/>
        </w:rPr>
      </w:pPr>
      <w:r w:rsidRPr="00830F06">
        <w:rPr>
          <w:szCs w:val="22"/>
        </w:rPr>
        <w:t xml:space="preserve">Iceland: </w:t>
      </w:r>
      <w:r w:rsidRPr="00830F06">
        <w:rPr>
          <w:szCs w:val="22"/>
        </w:rPr>
        <w:tab/>
      </w:r>
      <w:r>
        <w:rPr>
          <w:szCs w:val="22"/>
        </w:rPr>
        <w:t>330,</w:t>
      </w:r>
      <w:r w:rsidRPr="00830F06">
        <w:rPr>
          <w:szCs w:val="22"/>
        </w:rPr>
        <w:t>000</w:t>
      </w:r>
    </w:p>
    <w:p w:rsidR="002007D8" w:rsidRPr="00830F06" w:rsidRDefault="002007D8" w:rsidP="002007D8">
      <w:pPr>
        <w:rPr>
          <w:szCs w:val="22"/>
        </w:rPr>
      </w:pPr>
      <w:r w:rsidRPr="00830F06">
        <w:rPr>
          <w:szCs w:val="22"/>
        </w:rPr>
        <w:t>Norway:</w:t>
      </w:r>
      <w:r w:rsidRPr="00830F06">
        <w:rPr>
          <w:szCs w:val="22"/>
        </w:rPr>
        <w:tab/>
        <w:t xml:space="preserve"> 5,2 million</w:t>
      </w:r>
    </w:p>
    <w:p w:rsidR="002007D8" w:rsidRPr="00830F06" w:rsidRDefault="002007D8" w:rsidP="002007D8">
      <w:pPr>
        <w:rPr>
          <w:szCs w:val="22"/>
        </w:rPr>
      </w:pPr>
      <w:r w:rsidRPr="00830F06">
        <w:rPr>
          <w:szCs w:val="22"/>
        </w:rPr>
        <w:tab/>
      </w:r>
    </w:p>
    <w:p w:rsidR="002007D8" w:rsidRPr="00830F06" w:rsidRDefault="002007D8" w:rsidP="002007D8">
      <w:pPr>
        <w:rPr>
          <w:b/>
          <w:bCs/>
          <w:szCs w:val="22"/>
        </w:rPr>
      </w:pPr>
      <w:r w:rsidRPr="00830F06">
        <w:rPr>
          <w:b/>
          <w:bCs/>
          <w:szCs w:val="22"/>
        </w:rPr>
        <w:t xml:space="preserve">GDP </w:t>
      </w:r>
      <w:r w:rsidRPr="00830F06">
        <w:rPr>
          <w:b/>
          <w:bCs/>
          <w:i/>
          <w:iCs/>
          <w:szCs w:val="22"/>
        </w:rPr>
        <w:t xml:space="preserve">per capita </w:t>
      </w:r>
      <w:r w:rsidRPr="00830F06">
        <w:rPr>
          <w:b/>
          <w:bCs/>
          <w:iCs/>
          <w:szCs w:val="22"/>
        </w:rPr>
        <w:t>(2016)</w:t>
      </w:r>
      <w:r w:rsidRPr="00830F06">
        <w:rPr>
          <w:b/>
          <w:bCs/>
          <w:szCs w:val="22"/>
        </w:rPr>
        <w:t xml:space="preserve">:  </w:t>
      </w:r>
      <w:r w:rsidRPr="00830F06">
        <w:rPr>
          <w:b/>
          <w:bCs/>
          <w:szCs w:val="22"/>
        </w:rPr>
        <w:tab/>
      </w:r>
      <w:r w:rsidRPr="00830F06">
        <w:rPr>
          <w:b/>
          <w:bCs/>
          <w:szCs w:val="22"/>
        </w:rPr>
        <w:tab/>
      </w:r>
    </w:p>
    <w:p w:rsidR="002007D8" w:rsidRPr="00830F06" w:rsidRDefault="00E24C8E" w:rsidP="002007D8">
      <w:pPr>
        <w:rPr>
          <w:bCs/>
          <w:szCs w:val="22"/>
        </w:rPr>
      </w:pPr>
      <w:r>
        <w:rPr>
          <w:bCs/>
          <w:szCs w:val="22"/>
        </w:rPr>
        <w:t xml:space="preserve">Denmark </w:t>
      </w:r>
      <w:r>
        <w:rPr>
          <w:bCs/>
          <w:szCs w:val="22"/>
        </w:rPr>
        <w:tab/>
        <w:t>48,</w:t>
      </w:r>
      <w:r w:rsidR="00A70C8B">
        <w:rPr>
          <w:bCs/>
          <w:szCs w:val="22"/>
        </w:rPr>
        <w:t>994 United States dollars</w:t>
      </w:r>
    </w:p>
    <w:p w:rsidR="002007D8" w:rsidRPr="00830F06" w:rsidRDefault="00A70C8B" w:rsidP="002007D8">
      <w:pPr>
        <w:rPr>
          <w:bCs/>
          <w:szCs w:val="22"/>
        </w:rPr>
      </w:pPr>
      <w:r>
        <w:rPr>
          <w:bCs/>
          <w:szCs w:val="22"/>
        </w:rPr>
        <w:t xml:space="preserve">Iceland </w:t>
      </w:r>
      <w:r>
        <w:rPr>
          <w:bCs/>
          <w:szCs w:val="22"/>
        </w:rPr>
        <w:tab/>
      </w:r>
      <w:r w:rsidR="00E24C8E">
        <w:rPr>
          <w:bCs/>
          <w:szCs w:val="22"/>
        </w:rPr>
        <w:t>47,</w:t>
      </w:r>
      <w:r>
        <w:rPr>
          <w:bCs/>
          <w:szCs w:val="22"/>
        </w:rPr>
        <w:t>679 United States dollars</w:t>
      </w:r>
    </w:p>
    <w:p w:rsidR="002007D8" w:rsidRPr="00830F06" w:rsidRDefault="002007D8" w:rsidP="002007D8">
      <w:pPr>
        <w:rPr>
          <w:b/>
          <w:bCs/>
          <w:szCs w:val="22"/>
        </w:rPr>
      </w:pPr>
      <w:r w:rsidRPr="00830F06">
        <w:rPr>
          <w:bCs/>
          <w:szCs w:val="22"/>
        </w:rPr>
        <w:t>Norway</w:t>
      </w:r>
      <w:r w:rsidRPr="00830F06">
        <w:rPr>
          <w:bCs/>
          <w:szCs w:val="22"/>
        </w:rPr>
        <w:tab/>
      </w:r>
      <w:r w:rsidR="00E24C8E">
        <w:rPr>
          <w:bCs/>
          <w:szCs w:val="22"/>
        </w:rPr>
        <w:t>62,</w:t>
      </w:r>
      <w:r w:rsidR="00A70C8B">
        <w:rPr>
          <w:bCs/>
          <w:szCs w:val="22"/>
        </w:rPr>
        <w:t>025 United States dollars</w:t>
      </w:r>
    </w:p>
    <w:p w:rsidR="002007D8" w:rsidRPr="00830F06" w:rsidRDefault="002007D8" w:rsidP="002007D8">
      <w:pPr>
        <w:rPr>
          <w:szCs w:val="22"/>
        </w:rPr>
      </w:pPr>
    </w:p>
    <w:p w:rsidR="002007D8" w:rsidRPr="00830F06" w:rsidRDefault="002007D8" w:rsidP="002007D8">
      <w:pPr>
        <w:rPr>
          <w:szCs w:val="22"/>
        </w:rPr>
      </w:pPr>
      <w:r w:rsidRPr="00830F06">
        <w:rPr>
          <w:b/>
          <w:bCs/>
          <w:szCs w:val="22"/>
        </w:rPr>
        <w:t>Estimated national R&amp;D expenditure (% of GDP):</w:t>
      </w:r>
      <w:r w:rsidRPr="00830F06">
        <w:rPr>
          <w:szCs w:val="22"/>
        </w:rPr>
        <w:t xml:space="preserve">  </w:t>
      </w:r>
      <w:r w:rsidRPr="00830F06">
        <w:rPr>
          <w:szCs w:val="22"/>
        </w:rPr>
        <w:tab/>
      </w:r>
      <w:r w:rsidRPr="00830F06">
        <w:rPr>
          <w:szCs w:val="22"/>
        </w:rPr>
        <w:tab/>
      </w:r>
    </w:p>
    <w:p w:rsidR="002007D8" w:rsidRPr="00A70C8B" w:rsidRDefault="00A70C8B" w:rsidP="002007D8">
      <w:r>
        <w:rPr>
          <w:szCs w:val="22"/>
        </w:rPr>
        <w:t xml:space="preserve">Denmark </w:t>
      </w:r>
      <w:r>
        <w:rPr>
          <w:szCs w:val="22"/>
        </w:rPr>
        <w:tab/>
        <w:t>3.0</w:t>
      </w:r>
      <w:r w:rsidR="00E24C8E">
        <w:t>%</w:t>
      </w:r>
    </w:p>
    <w:p w:rsidR="002007D8" w:rsidRPr="00830F06" w:rsidRDefault="00A70C8B" w:rsidP="002007D8">
      <w:pPr>
        <w:rPr>
          <w:szCs w:val="22"/>
        </w:rPr>
      </w:pPr>
      <w:r>
        <w:rPr>
          <w:szCs w:val="22"/>
        </w:rPr>
        <w:t>Iceland</w:t>
      </w:r>
      <w:r>
        <w:rPr>
          <w:szCs w:val="22"/>
        </w:rPr>
        <w:tab/>
        <w:t>2.2</w:t>
      </w:r>
      <w:r w:rsidR="00E24C8E">
        <w:rPr>
          <w:szCs w:val="22"/>
        </w:rPr>
        <w:t>%</w:t>
      </w:r>
    </w:p>
    <w:p w:rsidR="002007D8" w:rsidRPr="00830F06" w:rsidRDefault="00A70C8B" w:rsidP="002007D8">
      <w:pPr>
        <w:rPr>
          <w:szCs w:val="22"/>
        </w:rPr>
      </w:pPr>
      <w:r>
        <w:rPr>
          <w:szCs w:val="22"/>
        </w:rPr>
        <w:t>Norway</w:t>
      </w:r>
      <w:r>
        <w:rPr>
          <w:szCs w:val="22"/>
        </w:rPr>
        <w:tab/>
        <w:t>1.9</w:t>
      </w:r>
      <w:r w:rsidR="00E24C8E">
        <w:rPr>
          <w:szCs w:val="22"/>
        </w:rPr>
        <w:t>%</w:t>
      </w:r>
    </w:p>
    <w:p w:rsidR="002007D8" w:rsidRPr="00830F06" w:rsidRDefault="002007D8" w:rsidP="002007D8">
      <w:pPr>
        <w:rPr>
          <w:b/>
          <w:bCs/>
          <w:szCs w:val="22"/>
        </w:rPr>
      </w:pPr>
    </w:p>
    <w:p w:rsidR="002007D8" w:rsidRPr="00830F06" w:rsidRDefault="002007D8" w:rsidP="002007D8">
      <w:pPr>
        <w:rPr>
          <w:b/>
          <w:bCs/>
          <w:szCs w:val="22"/>
        </w:rPr>
      </w:pPr>
      <w:r w:rsidRPr="00830F06">
        <w:rPr>
          <w:b/>
          <w:bCs/>
          <w:szCs w:val="22"/>
        </w:rPr>
        <w:t xml:space="preserve">Number of research universities:  </w:t>
      </w:r>
      <w:r w:rsidRPr="00830F06">
        <w:rPr>
          <w:b/>
          <w:bCs/>
          <w:szCs w:val="22"/>
        </w:rPr>
        <w:tab/>
      </w:r>
    </w:p>
    <w:p w:rsidR="002007D8" w:rsidRPr="00830F06" w:rsidRDefault="002007D8" w:rsidP="002007D8">
      <w:pPr>
        <w:rPr>
          <w:bCs/>
          <w:szCs w:val="22"/>
        </w:rPr>
      </w:pPr>
      <w:r w:rsidRPr="00830F06">
        <w:rPr>
          <w:bCs/>
          <w:szCs w:val="22"/>
        </w:rPr>
        <w:t>Denmark</w:t>
      </w:r>
      <w:r w:rsidRPr="00830F06">
        <w:rPr>
          <w:bCs/>
          <w:szCs w:val="22"/>
        </w:rPr>
        <w:tab/>
        <w:t>8</w:t>
      </w:r>
    </w:p>
    <w:p w:rsidR="002007D8" w:rsidRPr="00830F06" w:rsidRDefault="002007D8" w:rsidP="002007D8">
      <w:pPr>
        <w:rPr>
          <w:bCs/>
          <w:szCs w:val="22"/>
        </w:rPr>
      </w:pPr>
      <w:r w:rsidRPr="00830F06">
        <w:rPr>
          <w:bCs/>
          <w:szCs w:val="22"/>
        </w:rPr>
        <w:t>Iceland</w:t>
      </w:r>
      <w:r w:rsidRPr="00830F06">
        <w:rPr>
          <w:bCs/>
          <w:szCs w:val="22"/>
        </w:rPr>
        <w:tab/>
        <w:t>4</w:t>
      </w:r>
    </w:p>
    <w:p w:rsidR="002007D8" w:rsidRPr="00830F06" w:rsidRDefault="002007D8" w:rsidP="002007D8">
      <w:pPr>
        <w:rPr>
          <w:szCs w:val="22"/>
        </w:rPr>
      </w:pPr>
      <w:r w:rsidRPr="00830F06">
        <w:rPr>
          <w:szCs w:val="22"/>
        </w:rPr>
        <w:t>Norway</w:t>
      </w:r>
      <w:r w:rsidRPr="00830F06">
        <w:rPr>
          <w:szCs w:val="22"/>
        </w:rPr>
        <w:tab/>
        <w:t>9</w:t>
      </w:r>
    </w:p>
    <w:p w:rsidR="002007D8" w:rsidRPr="00830F06" w:rsidRDefault="002007D8" w:rsidP="002007D8">
      <w:pPr>
        <w:rPr>
          <w:b/>
          <w:bCs/>
          <w:szCs w:val="22"/>
        </w:rPr>
      </w:pPr>
    </w:p>
    <w:p w:rsidR="002007D8" w:rsidRPr="00830F06" w:rsidRDefault="002007D8" w:rsidP="002007D8">
      <w:pPr>
        <w:rPr>
          <w:b/>
          <w:bCs/>
          <w:szCs w:val="22"/>
        </w:rPr>
      </w:pPr>
      <w:r w:rsidRPr="00830F06">
        <w:rPr>
          <w:b/>
          <w:bCs/>
          <w:szCs w:val="22"/>
        </w:rPr>
        <w:t xml:space="preserve">Summary of national patent information network (for example patent libraries, technology and innovation support centers):  </w:t>
      </w:r>
    </w:p>
    <w:p w:rsidR="002007D8" w:rsidRPr="00830F06" w:rsidRDefault="002007D8" w:rsidP="002007D8">
      <w:pPr>
        <w:rPr>
          <w:b/>
          <w:bCs/>
          <w:szCs w:val="22"/>
        </w:rPr>
      </w:pPr>
    </w:p>
    <w:p w:rsidR="002007D8" w:rsidRPr="00830F06" w:rsidRDefault="002007D8" w:rsidP="002007D8">
      <w:pPr>
        <w:rPr>
          <w:bCs/>
          <w:szCs w:val="22"/>
        </w:rPr>
      </w:pPr>
      <w:r w:rsidRPr="00830F06">
        <w:rPr>
          <w:bCs/>
          <w:szCs w:val="22"/>
        </w:rPr>
        <w:t>All the NPI member states are members of the European Patent Organization</w:t>
      </w:r>
      <w:r>
        <w:rPr>
          <w:bCs/>
          <w:szCs w:val="22"/>
        </w:rPr>
        <w:t xml:space="preserve">.  </w:t>
      </w:r>
      <w:r w:rsidRPr="00830F06">
        <w:rPr>
          <w:bCs/>
          <w:szCs w:val="22"/>
        </w:rPr>
        <w:t>As such they all have se</w:t>
      </w:r>
      <w:r>
        <w:rPr>
          <w:bCs/>
          <w:szCs w:val="22"/>
        </w:rPr>
        <w:t>t up several so-called PATLIB (</w:t>
      </w:r>
      <w:r w:rsidRPr="00830F06">
        <w:rPr>
          <w:bCs/>
          <w:szCs w:val="22"/>
        </w:rPr>
        <w:t>PATent LIBrary) centers, in cooperation with the European Patent Office (EPO)</w:t>
      </w:r>
      <w:r>
        <w:rPr>
          <w:bCs/>
          <w:szCs w:val="22"/>
        </w:rPr>
        <w:t xml:space="preserve">.  </w:t>
      </w:r>
      <w:r w:rsidRPr="00830F06">
        <w:rPr>
          <w:bCs/>
          <w:szCs w:val="22"/>
        </w:rPr>
        <w:t>Their qualified and experienced staff can offer practical assistance on a variety of intellectual property rights (IPR)</w:t>
      </w:r>
      <w:r>
        <w:rPr>
          <w:bCs/>
          <w:szCs w:val="22"/>
        </w:rPr>
        <w:t xml:space="preserve">.  </w:t>
      </w:r>
      <w:r w:rsidRPr="00830F06">
        <w:rPr>
          <w:bCs/>
          <w:szCs w:val="22"/>
        </w:rPr>
        <w:t xml:space="preserve">Denmark has four PATLIB centers, Iceland has three and Norway one. </w:t>
      </w:r>
    </w:p>
    <w:p w:rsidR="002007D8" w:rsidRPr="00830F06" w:rsidRDefault="002007D8" w:rsidP="002007D8">
      <w:pPr>
        <w:rPr>
          <w:bCs/>
          <w:szCs w:val="22"/>
        </w:rPr>
      </w:pPr>
    </w:p>
    <w:p w:rsidR="002007D8" w:rsidRPr="00830F06" w:rsidRDefault="002007D8" w:rsidP="002007D8">
      <w:pPr>
        <w:rPr>
          <w:b/>
          <w:bCs/>
          <w:szCs w:val="22"/>
        </w:rPr>
      </w:pPr>
      <w:r w:rsidRPr="00830F06">
        <w:rPr>
          <w:bCs/>
          <w:szCs w:val="22"/>
        </w:rPr>
        <w:t>The national patent offices of the member states are all responsible for promoting innovation and information on patents and other Intellectual Property Rights in their member states</w:t>
      </w:r>
      <w:r>
        <w:rPr>
          <w:bCs/>
          <w:szCs w:val="22"/>
        </w:rPr>
        <w:t xml:space="preserve">.  </w:t>
      </w:r>
      <w:r w:rsidRPr="00830F06">
        <w:rPr>
          <w:bCs/>
          <w:szCs w:val="22"/>
        </w:rPr>
        <w:t>All offices offer a broad variety of patent information services including written material, online services, information centers, education programs and other activities</w:t>
      </w:r>
      <w:r>
        <w:rPr>
          <w:bCs/>
          <w:szCs w:val="22"/>
        </w:rPr>
        <w:t xml:space="preserve">.  </w:t>
      </w:r>
      <w:r w:rsidRPr="00830F06">
        <w:rPr>
          <w:bCs/>
          <w:szCs w:val="22"/>
        </w:rPr>
        <w:t>International and regional cooperation plays an important role, with organizations such as WIPO, EPO and EUIPO</w:t>
      </w:r>
      <w:r>
        <w:rPr>
          <w:bCs/>
          <w:szCs w:val="22"/>
        </w:rPr>
        <w:t xml:space="preserve">.  </w:t>
      </w:r>
      <w:r w:rsidRPr="00830F06">
        <w:rPr>
          <w:bCs/>
          <w:szCs w:val="22"/>
        </w:rPr>
        <w:t xml:space="preserve">Many of these activities are coordinated and/or jointly organized by the NPI member states. </w:t>
      </w:r>
    </w:p>
    <w:p w:rsidR="002007D8" w:rsidRDefault="002007D8" w:rsidP="002007D8">
      <w:pPr>
        <w:rPr>
          <w:szCs w:val="22"/>
        </w:rPr>
      </w:pPr>
    </w:p>
    <w:p w:rsidR="002007D8" w:rsidRPr="00830F06" w:rsidRDefault="002007D8" w:rsidP="002007D8">
      <w:pPr>
        <w:rPr>
          <w:szCs w:val="22"/>
        </w:rPr>
      </w:pPr>
    </w:p>
    <w:p w:rsidR="002007D8" w:rsidRPr="00830F06" w:rsidRDefault="002007D8" w:rsidP="002007D8">
      <w:pPr>
        <w:rPr>
          <w:szCs w:val="22"/>
        </w:rPr>
      </w:pPr>
      <w:r w:rsidRPr="00830F06">
        <w:rPr>
          <w:b/>
          <w:bCs/>
          <w:szCs w:val="22"/>
        </w:rPr>
        <w:t>Major local industries:</w:t>
      </w:r>
      <w:r w:rsidRPr="00830F06">
        <w:rPr>
          <w:szCs w:val="22"/>
        </w:rPr>
        <w:t xml:space="preserve">  </w:t>
      </w:r>
    </w:p>
    <w:p w:rsidR="002007D8" w:rsidRPr="00830F06" w:rsidRDefault="002007D8" w:rsidP="002007D8">
      <w:pPr>
        <w:rPr>
          <w:szCs w:val="22"/>
        </w:rPr>
      </w:pPr>
    </w:p>
    <w:p w:rsidR="002007D8" w:rsidRPr="00830F06" w:rsidRDefault="002007D8" w:rsidP="002007D8">
      <w:pPr>
        <w:rPr>
          <w:szCs w:val="22"/>
        </w:rPr>
      </w:pPr>
      <w:r w:rsidRPr="00830F06">
        <w:rPr>
          <w:szCs w:val="22"/>
        </w:rPr>
        <w:t>The major Danish industries include a high-tech agricultural sector, advanced industry with world-leading firms in pharmaceuticals, electronics, maritime shipping and renewable energy</w:t>
      </w:r>
      <w:r>
        <w:rPr>
          <w:szCs w:val="22"/>
        </w:rPr>
        <w:t xml:space="preserve">.  </w:t>
      </w:r>
      <w:r w:rsidRPr="00830F06">
        <w:rPr>
          <w:szCs w:val="22"/>
        </w:rPr>
        <w:t>Its main exports include processed foods, agricultural and industrial machinery, pharmaceuticals, furniture, electronics and windmills.</w:t>
      </w:r>
    </w:p>
    <w:p w:rsidR="002007D8" w:rsidRPr="00830F06" w:rsidRDefault="002007D8" w:rsidP="002007D8">
      <w:pPr>
        <w:rPr>
          <w:szCs w:val="22"/>
        </w:rPr>
      </w:pPr>
    </w:p>
    <w:p w:rsidR="002007D8" w:rsidRPr="00830F06" w:rsidRDefault="002007D8" w:rsidP="002007D8">
      <w:pPr>
        <w:rPr>
          <w:szCs w:val="22"/>
        </w:rPr>
      </w:pPr>
      <w:r w:rsidRPr="00830F06">
        <w:rPr>
          <w:szCs w:val="22"/>
        </w:rPr>
        <w:t>Iceland’s main industries include fish processing, aluminum smelting, ferrosilicon production, geothermal power, hydropower, tourism</w:t>
      </w:r>
      <w:r>
        <w:rPr>
          <w:szCs w:val="22"/>
        </w:rPr>
        <w:t xml:space="preserve">.  </w:t>
      </w:r>
      <w:r w:rsidRPr="00830F06">
        <w:rPr>
          <w:szCs w:val="22"/>
        </w:rPr>
        <w:t>Iceland has played a leading role in genetic, environmental and renewable energy research</w:t>
      </w:r>
      <w:r>
        <w:rPr>
          <w:szCs w:val="22"/>
        </w:rPr>
        <w:t xml:space="preserve">.  </w:t>
      </w:r>
      <w:r w:rsidRPr="00830F06">
        <w:rPr>
          <w:szCs w:val="22"/>
        </w:rPr>
        <w:t>Main exports are aluminum, ferroalloys and fish.</w:t>
      </w:r>
    </w:p>
    <w:p w:rsidR="002007D8" w:rsidRPr="00830F06" w:rsidRDefault="002007D8" w:rsidP="002007D8">
      <w:pPr>
        <w:rPr>
          <w:szCs w:val="22"/>
        </w:rPr>
      </w:pPr>
    </w:p>
    <w:p w:rsidR="002007D8" w:rsidRPr="00830F06" w:rsidRDefault="002007D8" w:rsidP="002007D8">
      <w:pPr>
        <w:rPr>
          <w:szCs w:val="22"/>
        </w:rPr>
      </w:pPr>
      <w:r w:rsidRPr="00830F06">
        <w:rPr>
          <w:szCs w:val="22"/>
        </w:rPr>
        <w:t>Norway is one of the world’s largest oil exporters, and is among the world leaders in aquaculture, maritime industries, hydropower, energy, technology and telecommunications</w:t>
      </w:r>
      <w:r>
        <w:rPr>
          <w:szCs w:val="22"/>
        </w:rPr>
        <w:t xml:space="preserve">.  </w:t>
      </w:r>
      <w:r w:rsidRPr="00830F06">
        <w:rPr>
          <w:szCs w:val="22"/>
        </w:rPr>
        <w:t xml:space="preserve">Norway’s main exports include petroleum and petroleum products, machinery and equipment, metals, chemicals, ships and fish. </w:t>
      </w:r>
    </w:p>
    <w:p w:rsidR="002007D8" w:rsidRDefault="002007D8" w:rsidP="002007D8">
      <w:pPr>
        <w:rPr>
          <w:szCs w:val="22"/>
        </w:rPr>
      </w:pPr>
    </w:p>
    <w:p w:rsidR="002007D8" w:rsidRPr="00830F06" w:rsidRDefault="002007D8" w:rsidP="002007D8">
      <w:pPr>
        <w:rPr>
          <w:szCs w:val="22"/>
        </w:rPr>
      </w:pPr>
    </w:p>
    <w:p w:rsidR="002007D8" w:rsidRPr="00830F06" w:rsidRDefault="002007D8" w:rsidP="002007D8">
      <w:pPr>
        <w:rPr>
          <w:szCs w:val="22"/>
        </w:rPr>
      </w:pPr>
      <w:r w:rsidRPr="00830F06">
        <w:rPr>
          <w:b/>
          <w:bCs/>
          <w:szCs w:val="22"/>
        </w:rPr>
        <w:t>Major trading partner States:</w:t>
      </w:r>
      <w:r w:rsidRPr="00830F06">
        <w:rPr>
          <w:szCs w:val="22"/>
        </w:rPr>
        <w:t xml:space="preserve">  </w:t>
      </w:r>
    </w:p>
    <w:p w:rsidR="002007D8" w:rsidRPr="00830F06" w:rsidRDefault="002007D8" w:rsidP="002007D8">
      <w:pPr>
        <w:rPr>
          <w:szCs w:val="22"/>
        </w:rPr>
      </w:pPr>
    </w:p>
    <w:p w:rsidR="002007D8" w:rsidRPr="00830F06" w:rsidRDefault="002007D8" w:rsidP="002007D8">
      <w:pPr>
        <w:rPr>
          <w:szCs w:val="22"/>
        </w:rPr>
      </w:pPr>
      <w:r w:rsidRPr="00830F06">
        <w:rPr>
          <w:szCs w:val="22"/>
        </w:rPr>
        <w:t>The top five major trading partner states of the NPI member states in 2015 where as follows:</w:t>
      </w:r>
    </w:p>
    <w:p w:rsidR="002007D8" w:rsidRPr="00830F06" w:rsidRDefault="002007D8" w:rsidP="002007D8">
      <w:pPr>
        <w:rPr>
          <w:szCs w:val="22"/>
        </w:rPr>
      </w:pPr>
    </w:p>
    <w:p w:rsidR="002007D8" w:rsidRPr="00830F06" w:rsidRDefault="002007D8" w:rsidP="002007D8">
      <w:pPr>
        <w:rPr>
          <w:szCs w:val="22"/>
        </w:rPr>
      </w:pPr>
      <w:r w:rsidRPr="00830F06">
        <w:rPr>
          <w:szCs w:val="22"/>
        </w:rPr>
        <w:t>Denmark</w:t>
      </w:r>
      <w:r>
        <w:rPr>
          <w:szCs w:val="22"/>
        </w:rPr>
        <w:t xml:space="preserve">:  </w:t>
      </w:r>
      <w:r w:rsidRPr="00830F06">
        <w:rPr>
          <w:szCs w:val="22"/>
        </w:rPr>
        <w:t>Germany, Sweden, Norway, United Kingdom and United States</w:t>
      </w:r>
      <w:r w:rsidR="00A70C8B">
        <w:rPr>
          <w:szCs w:val="22"/>
        </w:rPr>
        <w:t xml:space="preserve"> of America</w:t>
      </w:r>
      <w:r w:rsidRPr="00830F06">
        <w:rPr>
          <w:szCs w:val="22"/>
        </w:rPr>
        <w:t>.</w:t>
      </w:r>
    </w:p>
    <w:p w:rsidR="002007D8" w:rsidRPr="00830F06" w:rsidRDefault="002007D8" w:rsidP="002007D8">
      <w:pPr>
        <w:rPr>
          <w:szCs w:val="22"/>
        </w:rPr>
      </w:pPr>
    </w:p>
    <w:p w:rsidR="002007D8" w:rsidRPr="00830F06" w:rsidRDefault="002007D8" w:rsidP="002007D8">
      <w:pPr>
        <w:rPr>
          <w:szCs w:val="22"/>
        </w:rPr>
      </w:pPr>
      <w:r w:rsidRPr="00830F06">
        <w:rPr>
          <w:szCs w:val="22"/>
        </w:rPr>
        <w:t>Iceland</w:t>
      </w:r>
      <w:r>
        <w:rPr>
          <w:szCs w:val="22"/>
        </w:rPr>
        <w:t xml:space="preserve">:  </w:t>
      </w:r>
      <w:r w:rsidRPr="00830F06">
        <w:rPr>
          <w:szCs w:val="22"/>
        </w:rPr>
        <w:t>Netherlands, United Kingdom, Spain, Germany, France.</w:t>
      </w:r>
    </w:p>
    <w:p w:rsidR="002007D8" w:rsidRPr="00830F06" w:rsidRDefault="002007D8" w:rsidP="002007D8">
      <w:pPr>
        <w:rPr>
          <w:szCs w:val="22"/>
        </w:rPr>
      </w:pPr>
    </w:p>
    <w:p w:rsidR="002007D8" w:rsidRPr="00830F06" w:rsidRDefault="002007D8" w:rsidP="002007D8">
      <w:pPr>
        <w:rPr>
          <w:szCs w:val="22"/>
        </w:rPr>
      </w:pPr>
      <w:r w:rsidRPr="00830F06">
        <w:rPr>
          <w:szCs w:val="22"/>
        </w:rPr>
        <w:t>Norway</w:t>
      </w:r>
      <w:r>
        <w:rPr>
          <w:szCs w:val="22"/>
        </w:rPr>
        <w:t xml:space="preserve">:  </w:t>
      </w:r>
      <w:r w:rsidRPr="00830F06">
        <w:rPr>
          <w:szCs w:val="22"/>
        </w:rPr>
        <w:t>United Kingdom, Germany, Netherlands, France, Sweden.</w:t>
      </w:r>
    </w:p>
    <w:p w:rsidR="002007D8" w:rsidRDefault="002007D8" w:rsidP="002007D8">
      <w:pPr>
        <w:rPr>
          <w:szCs w:val="22"/>
        </w:rPr>
      </w:pPr>
    </w:p>
    <w:p w:rsidR="002007D8" w:rsidRPr="00830F06" w:rsidRDefault="002007D8" w:rsidP="002007D8">
      <w:pPr>
        <w:rPr>
          <w:szCs w:val="22"/>
        </w:rPr>
      </w:pPr>
    </w:p>
    <w:p w:rsidR="002007D8" w:rsidRPr="00830F06" w:rsidRDefault="002007D8" w:rsidP="002007D8">
      <w:pPr>
        <w:rPr>
          <w:szCs w:val="22"/>
        </w:rPr>
      </w:pPr>
      <w:r w:rsidRPr="00830F06">
        <w:rPr>
          <w:b/>
          <w:bCs/>
          <w:szCs w:val="22"/>
        </w:rPr>
        <w:t>Other key information:</w:t>
      </w:r>
      <w:r w:rsidRPr="00830F06">
        <w:rPr>
          <w:szCs w:val="22"/>
        </w:rPr>
        <w:t xml:space="preserve">  </w:t>
      </w:r>
    </w:p>
    <w:p w:rsidR="002007D8" w:rsidRDefault="002007D8" w:rsidP="002007D8">
      <w:pPr>
        <w:rPr>
          <w:szCs w:val="22"/>
        </w:rPr>
      </w:pPr>
    </w:p>
    <w:p w:rsidR="002007D8" w:rsidRDefault="002007D8" w:rsidP="002007D8">
      <w:pPr>
        <w:rPr>
          <w:szCs w:val="22"/>
        </w:rPr>
      </w:pPr>
      <w:r>
        <w:rPr>
          <w:szCs w:val="22"/>
        </w:rPr>
        <w:t xml:space="preserve">See the following links for information on national </w:t>
      </w:r>
      <w:r w:rsidRPr="0055287C">
        <w:rPr>
          <w:szCs w:val="22"/>
        </w:rPr>
        <w:t>Intellectual Property Policies</w:t>
      </w:r>
      <w:r>
        <w:rPr>
          <w:szCs w:val="22"/>
        </w:rPr>
        <w:t xml:space="preserve"> of the NPI member states:</w:t>
      </w:r>
    </w:p>
    <w:p w:rsidR="002007D8" w:rsidRDefault="002007D8" w:rsidP="002007D8">
      <w:pPr>
        <w:rPr>
          <w:szCs w:val="22"/>
        </w:rPr>
      </w:pPr>
    </w:p>
    <w:p w:rsidR="002007D8" w:rsidRDefault="002007D8" w:rsidP="002007D8">
      <w:pPr>
        <w:rPr>
          <w:szCs w:val="22"/>
        </w:rPr>
      </w:pPr>
      <w:r w:rsidRPr="0055287C">
        <w:rPr>
          <w:szCs w:val="22"/>
        </w:rPr>
        <w:t>Denmark</w:t>
      </w:r>
      <w:r>
        <w:rPr>
          <w:szCs w:val="22"/>
        </w:rPr>
        <w:t xml:space="preserve">:  </w:t>
      </w:r>
    </w:p>
    <w:p w:rsidR="002007D8" w:rsidRPr="002007D8" w:rsidRDefault="00A42D72" w:rsidP="002007D8">
      <w:pPr>
        <w:rPr>
          <w:szCs w:val="22"/>
        </w:rPr>
      </w:pPr>
      <w:hyperlink r:id="rId23" w:history="1">
        <w:r w:rsidR="002007D8" w:rsidRPr="002007D8">
          <w:rPr>
            <w:rStyle w:val="Hyperlink"/>
            <w:color w:val="auto"/>
            <w:szCs w:val="22"/>
            <w:u w:val="none"/>
          </w:rPr>
          <w:t>http://www.dkpto.org/ip-law--policy/national-ip-policy.aspx</w:t>
        </w:r>
      </w:hyperlink>
    </w:p>
    <w:p w:rsidR="002007D8" w:rsidRDefault="002007D8" w:rsidP="002007D8">
      <w:pPr>
        <w:rPr>
          <w:szCs w:val="22"/>
        </w:rPr>
      </w:pPr>
    </w:p>
    <w:p w:rsidR="002007D8" w:rsidRDefault="002007D8" w:rsidP="002007D8">
      <w:pPr>
        <w:keepNext/>
        <w:keepLines/>
        <w:rPr>
          <w:szCs w:val="22"/>
        </w:rPr>
      </w:pPr>
      <w:r w:rsidRPr="0055287C">
        <w:rPr>
          <w:szCs w:val="22"/>
        </w:rPr>
        <w:t>Iceland</w:t>
      </w:r>
      <w:r>
        <w:rPr>
          <w:szCs w:val="22"/>
        </w:rPr>
        <w:t xml:space="preserve">:  </w:t>
      </w:r>
    </w:p>
    <w:p w:rsidR="002007D8" w:rsidRDefault="00A42D72" w:rsidP="002007D8">
      <w:pPr>
        <w:keepNext/>
        <w:keepLines/>
        <w:rPr>
          <w:szCs w:val="22"/>
        </w:rPr>
      </w:pPr>
      <w:hyperlink r:id="rId24" w:history="1">
        <w:r w:rsidR="002007D8" w:rsidRPr="002007D8">
          <w:rPr>
            <w:rStyle w:val="Hyperlink"/>
            <w:color w:val="auto"/>
            <w:szCs w:val="22"/>
            <w:u w:val="none"/>
          </w:rPr>
          <w:t>https://www.atvinnuvegaraduneyti.is/media/Acrobat/160610-Hugverkastefna-vefutgafa.pdf</w:t>
        </w:r>
      </w:hyperlink>
      <w:r w:rsidR="002007D8" w:rsidRPr="0055287C">
        <w:rPr>
          <w:szCs w:val="22"/>
        </w:rPr>
        <w:t xml:space="preserve"> (</w:t>
      </w:r>
      <w:r w:rsidR="002007D8">
        <w:rPr>
          <w:szCs w:val="22"/>
        </w:rPr>
        <w:t>currently only available in Icelandic</w:t>
      </w:r>
      <w:r w:rsidR="002007D8" w:rsidRPr="0055287C">
        <w:rPr>
          <w:szCs w:val="22"/>
        </w:rPr>
        <w:t xml:space="preserve">). </w:t>
      </w:r>
    </w:p>
    <w:p w:rsidR="002007D8" w:rsidRDefault="002007D8" w:rsidP="002007D8">
      <w:pPr>
        <w:rPr>
          <w:szCs w:val="22"/>
        </w:rPr>
      </w:pPr>
    </w:p>
    <w:p w:rsidR="002007D8" w:rsidRDefault="002007D8" w:rsidP="002007D8">
      <w:pPr>
        <w:rPr>
          <w:szCs w:val="22"/>
        </w:rPr>
      </w:pPr>
      <w:r>
        <w:rPr>
          <w:szCs w:val="22"/>
        </w:rPr>
        <w:t xml:space="preserve">Norway:  </w:t>
      </w:r>
    </w:p>
    <w:p w:rsidR="002007D8" w:rsidRPr="0055287C" w:rsidRDefault="00A42D72" w:rsidP="002007D8">
      <w:pPr>
        <w:rPr>
          <w:szCs w:val="22"/>
        </w:rPr>
      </w:pPr>
      <w:hyperlink r:id="rId25" w:history="1">
        <w:r w:rsidR="002007D8" w:rsidRPr="002007D8">
          <w:rPr>
            <w:rStyle w:val="Hyperlink"/>
            <w:color w:val="auto"/>
            <w:szCs w:val="22"/>
            <w:u w:val="none"/>
          </w:rPr>
          <w:t>https://www.regjeringen.no/no/dokumenter/meld-st-28-20122013/id722822/sec1</w:t>
        </w:r>
      </w:hyperlink>
      <w:r w:rsidR="002007D8">
        <w:rPr>
          <w:rStyle w:val="Hyperlink"/>
          <w:color w:val="auto"/>
          <w:szCs w:val="22"/>
          <w:u w:val="none"/>
        </w:rPr>
        <w:t xml:space="preserve"> </w:t>
      </w:r>
      <w:r w:rsidR="002007D8">
        <w:rPr>
          <w:szCs w:val="22"/>
        </w:rPr>
        <w:t>(currently only available in Norwegian).</w:t>
      </w:r>
    </w:p>
    <w:p w:rsidR="002007D8" w:rsidRPr="0055287C" w:rsidRDefault="002007D8" w:rsidP="002007D8">
      <w:pPr>
        <w:rPr>
          <w:szCs w:val="22"/>
        </w:rPr>
      </w:pPr>
    </w:p>
    <w:p w:rsidR="002007D8" w:rsidRPr="00830F06" w:rsidRDefault="002007D8" w:rsidP="002007D8">
      <w:pPr>
        <w:pStyle w:val="SectionHeading"/>
      </w:pPr>
      <w:r w:rsidRPr="00830F06">
        <w:t>6 – Profile of Patent Applications</w:t>
      </w:r>
    </w:p>
    <w:p w:rsidR="002007D8" w:rsidRDefault="002007D8" w:rsidP="002007D8">
      <w:pPr>
        <w:rPr>
          <w:bCs/>
          <w:szCs w:val="22"/>
        </w:rPr>
      </w:pPr>
      <w:r>
        <w:rPr>
          <w:bCs/>
          <w:szCs w:val="22"/>
        </w:rPr>
        <w:t xml:space="preserve">Statistical information on International Search Reports and </w:t>
      </w:r>
      <w:r w:rsidRPr="004E31AF">
        <w:rPr>
          <w:bCs/>
          <w:szCs w:val="22"/>
        </w:rPr>
        <w:t>Intern</w:t>
      </w:r>
      <w:r>
        <w:rPr>
          <w:bCs/>
          <w:szCs w:val="22"/>
        </w:rPr>
        <w:t xml:space="preserve">ational Preliminary Examination </w:t>
      </w:r>
      <w:r w:rsidRPr="004E31AF">
        <w:rPr>
          <w:bCs/>
          <w:szCs w:val="22"/>
        </w:rPr>
        <w:t>Reports</w:t>
      </w:r>
      <w:r>
        <w:rPr>
          <w:bCs/>
          <w:szCs w:val="22"/>
        </w:rPr>
        <w:t xml:space="preserve"> from NPI, including information on timeliness is available at WIPO:</w:t>
      </w:r>
    </w:p>
    <w:p w:rsidR="002007D8" w:rsidRDefault="002007D8" w:rsidP="002007D8">
      <w:pPr>
        <w:rPr>
          <w:bCs/>
          <w:szCs w:val="22"/>
        </w:rPr>
      </w:pPr>
    </w:p>
    <w:p w:rsidR="002007D8" w:rsidRPr="002007D8" w:rsidRDefault="00A42D72" w:rsidP="002007D8">
      <w:pPr>
        <w:rPr>
          <w:bCs/>
          <w:szCs w:val="22"/>
        </w:rPr>
      </w:pPr>
      <w:hyperlink r:id="rId26" w:history="1">
        <w:r w:rsidR="002007D8" w:rsidRPr="002007D8">
          <w:rPr>
            <w:rStyle w:val="Hyperlink"/>
            <w:bCs/>
            <w:color w:val="auto"/>
            <w:szCs w:val="22"/>
            <w:u w:val="none"/>
          </w:rPr>
          <w:t>http://www.wipo.int/pct/en/activity/index.html</w:t>
        </w:r>
      </w:hyperlink>
    </w:p>
    <w:p w:rsidR="002007D8" w:rsidRPr="00F91BBC" w:rsidRDefault="00A42D72" w:rsidP="002007D8">
      <w:pPr>
        <w:rPr>
          <w:bCs/>
          <w:szCs w:val="22"/>
        </w:rPr>
      </w:pPr>
      <w:hyperlink r:id="rId27" w:history="1">
        <w:r w:rsidR="002007D8" w:rsidRPr="002007D8">
          <w:rPr>
            <w:rStyle w:val="Hyperlink"/>
            <w:bCs/>
            <w:color w:val="auto"/>
            <w:szCs w:val="22"/>
            <w:u w:val="none"/>
          </w:rPr>
          <w:t>https://patentscope.wipo.int/search/en/structuredSearch.jsf</w:t>
        </w:r>
      </w:hyperlink>
      <w:r w:rsidR="002007D8">
        <w:rPr>
          <w:bCs/>
          <w:szCs w:val="22"/>
        </w:rPr>
        <w:t xml:space="preserve"> </w:t>
      </w:r>
    </w:p>
    <w:p w:rsidR="002007D8" w:rsidRDefault="002007D8" w:rsidP="002007D8">
      <w:pPr>
        <w:rPr>
          <w:b/>
          <w:bCs/>
          <w:szCs w:val="22"/>
        </w:rPr>
      </w:pPr>
    </w:p>
    <w:p w:rsidR="002007D8" w:rsidRPr="00830F06" w:rsidRDefault="002007D8" w:rsidP="002007D8">
      <w:pPr>
        <w:rPr>
          <w:szCs w:val="22"/>
        </w:rPr>
      </w:pPr>
      <w:r w:rsidRPr="00830F06">
        <w:rPr>
          <w:b/>
          <w:bCs/>
          <w:szCs w:val="22"/>
        </w:rPr>
        <w:t xml:space="preserve">Number of national applications received – by technical field </w:t>
      </w:r>
      <w:r>
        <w:rPr>
          <w:b/>
          <w:bCs/>
          <w:szCs w:val="22"/>
        </w:rPr>
        <w:tab/>
      </w:r>
    </w:p>
    <w:p w:rsidR="002007D8" w:rsidRPr="00830F06" w:rsidRDefault="002007D8" w:rsidP="002007D8">
      <w:pPr>
        <w:rPr>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567"/>
        <w:gridCol w:w="567"/>
        <w:gridCol w:w="708"/>
        <w:gridCol w:w="567"/>
        <w:gridCol w:w="567"/>
        <w:gridCol w:w="709"/>
        <w:gridCol w:w="567"/>
        <w:gridCol w:w="567"/>
        <w:gridCol w:w="709"/>
        <w:gridCol w:w="567"/>
        <w:gridCol w:w="567"/>
      </w:tblGrid>
      <w:tr w:rsidR="002007D8" w:rsidRPr="00830F06" w:rsidTr="004F35E5">
        <w:trPr>
          <w:cantSplit/>
        </w:trPr>
        <w:tc>
          <w:tcPr>
            <w:tcW w:w="2093" w:type="dxa"/>
            <w:tcBorders>
              <w:top w:val="single" w:sz="4" w:space="0" w:color="auto"/>
              <w:left w:val="single" w:sz="4" w:space="0" w:color="auto"/>
              <w:bottom w:val="single" w:sz="4" w:space="0" w:color="auto"/>
              <w:right w:val="single" w:sz="4" w:space="0" w:color="auto"/>
              <w:tl2br w:val="single" w:sz="4" w:space="0" w:color="auto"/>
            </w:tcBorders>
          </w:tcPr>
          <w:p w:rsidR="002007D8" w:rsidRPr="00830F06" w:rsidRDefault="002007D8" w:rsidP="004F35E5">
            <w:pPr>
              <w:jc w:val="right"/>
              <w:rPr>
                <w:b/>
                <w:bCs/>
                <w:szCs w:val="22"/>
                <w:lang w:bidi="he-IL"/>
              </w:rPr>
            </w:pPr>
          </w:p>
          <w:p w:rsidR="002007D8" w:rsidRPr="00830F06" w:rsidRDefault="002007D8" w:rsidP="004F35E5">
            <w:pPr>
              <w:jc w:val="right"/>
              <w:rPr>
                <w:b/>
                <w:bCs/>
                <w:szCs w:val="22"/>
                <w:lang w:bidi="he-IL"/>
              </w:rPr>
            </w:pPr>
            <w:r w:rsidRPr="00830F06">
              <w:rPr>
                <w:b/>
                <w:bCs/>
                <w:szCs w:val="22"/>
                <w:lang w:bidi="he-IL"/>
              </w:rPr>
              <w:t>Year</w:t>
            </w:r>
          </w:p>
          <w:p w:rsidR="002007D8" w:rsidRPr="00830F06" w:rsidRDefault="002007D8" w:rsidP="004F35E5">
            <w:pPr>
              <w:suppressAutoHyphens/>
              <w:rPr>
                <w:b/>
                <w:bCs/>
                <w:szCs w:val="22"/>
                <w:lang w:bidi="he-IL"/>
              </w:rPr>
            </w:pPr>
            <w:r w:rsidRPr="00830F06">
              <w:rPr>
                <w:b/>
                <w:bCs/>
                <w:szCs w:val="22"/>
                <w:lang w:bidi="he-IL"/>
              </w:rPr>
              <w:t>Technical Field</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2007D8" w:rsidRPr="00830F06" w:rsidRDefault="002007D8" w:rsidP="004F35E5">
            <w:pPr>
              <w:suppressAutoHyphens/>
              <w:jc w:val="center"/>
              <w:rPr>
                <w:szCs w:val="22"/>
                <w:lang w:bidi="he-IL"/>
              </w:rPr>
            </w:pPr>
            <w:r w:rsidRPr="00830F06">
              <w:rPr>
                <w:szCs w:val="22"/>
                <w:lang w:bidi="he-IL"/>
              </w:rPr>
              <w:t>2013</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2007D8" w:rsidRPr="00830F06" w:rsidRDefault="002007D8" w:rsidP="004F35E5">
            <w:pPr>
              <w:suppressAutoHyphens/>
              <w:jc w:val="center"/>
              <w:rPr>
                <w:szCs w:val="22"/>
                <w:lang w:bidi="he-IL"/>
              </w:rPr>
            </w:pPr>
            <w:r w:rsidRPr="00830F06">
              <w:rPr>
                <w:szCs w:val="22"/>
                <w:lang w:bidi="he-IL"/>
              </w:rPr>
              <w:t>2014</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jc w:val="center"/>
              <w:rPr>
                <w:szCs w:val="22"/>
                <w:lang w:bidi="he-IL"/>
              </w:rPr>
            </w:pPr>
          </w:p>
          <w:p w:rsidR="002007D8" w:rsidRPr="00830F06" w:rsidRDefault="002007D8" w:rsidP="004F35E5">
            <w:pPr>
              <w:jc w:val="center"/>
              <w:rPr>
                <w:szCs w:val="22"/>
                <w:lang w:bidi="he-IL"/>
              </w:rPr>
            </w:pPr>
            <w:r w:rsidRPr="00830F06">
              <w:rPr>
                <w:szCs w:val="22"/>
                <w:lang w:bidi="he-IL"/>
              </w:rPr>
              <w:t>2015</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jc w:val="center"/>
              <w:rPr>
                <w:szCs w:val="22"/>
                <w:lang w:bidi="he-IL"/>
              </w:rPr>
            </w:pPr>
          </w:p>
          <w:p w:rsidR="002007D8" w:rsidRPr="00830F06" w:rsidRDefault="002007D8" w:rsidP="004F35E5">
            <w:pPr>
              <w:jc w:val="center"/>
              <w:rPr>
                <w:szCs w:val="22"/>
                <w:lang w:bidi="he-IL"/>
              </w:rPr>
            </w:pPr>
            <w:r w:rsidRPr="00830F06">
              <w:rPr>
                <w:szCs w:val="22"/>
                <w:lang w:bidi="he-IL"/>
              </w:rPr>
              <w:t>2016</w:t>
            </w:r>
          </w:p>
        </w:tc>
      </w:tr>
      <w:tr w:rsidR="002007D8" w:rsidRPr="00830F06" w:rsidTr="004F35E5">
        <w:trPr>
          <w:cantSplit/>
        </w:trPr>
        <w:tc>
          <w:tcPr>
            <w:tcW w:w="2093" w:type="dxa"/>
            <w:tcBorders>
              <w:top w:val="single" w:sz="4" w:space="0" w:color="auto"/>
              <w:left w:val="single" w:sz="4" w:space="0" w:color="auto"/>
              <w:bottom w:val="single" w:sz="4" w:space="0" w:color="auto"/>
              <w:right w:val="single" w:sz="4" w:space="0" w:color="auto"/>
            </w:tcBorders>
          </w:tcPr>
          <w:p w:rsidR="002007D8" w:rsidRPr="000428B9" w:rsidRDefault="002007D8" w:rsidP="004F35E5">
            <w:pPr>
              <w:suppressAutoHyphens/>
              <w:rPr>
                <w:sz w:val="20"/>
                <w:lang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NO</w:t>
            </w:r>
          </w:p>
        </w:tc>
        <w:tc>
          <w:tcPr>
            <w:tcW w:w="708"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NO</w:t>
            </w:r>
          </w:p>
        </w:tc>
      </w:tr>
      <w:tr w:rsidR="002007D8" w:rsidRPr="00830F06" w:rsidTr="004F35E5">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0428B9" w:rsidRDefault="002007D8" w:rsidP="004F35E5">
            <w:pPr>
              <w:suppressAutoHyphens/>
              <w:rPr>
                <w:sz w:val="20"/>
                <w:lang w:bidi="he-IL"/>
              </w:rPr>
            </w:pPr>
            <w:r w:rsidRPr="000428B9">
              <w:rPr>
                <w:sz w:val="20"/>
                <w:lang w:bidi="he-IL"/>
              </w:rPr>
              <w:t>Mechanical</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222</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777</w:t>
            </w:r>
          </w:p>
        </w:tc>
        <w:tc>
          <w:tcPr>
            <w:tcW w:w="708"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417</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776</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305</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814</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290</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871</w:t>
            </w:r>
          </w:p>
        </w:tc>
      </w:tr>
      <w:tr w:rsidR="002007D8" w:rsidRPr="00830F06" w:rsidTr="004F35E5">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0428B9" w:rsidRDefault="002007D8" w:rsidP="004F35E5">
            <w:pPr>
              <w:suppressAutoHyphens/>
              <w:rPr>
                <w:sz w:val="20"/>
                <w:lang w:bidi="he-IL"/>
              </w:rPr>
            </w:pPr>
            <w:r w:rsidRPr="000428B9">
              <w:rPr>
                <w:sz w:val="20"/>
                <w:lang w:bidi="he-IL"/>
              </w:rPr>
              <w:t>Electrical/electronic</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155</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192</w:t>
            </w:r>
          </w:p>
        </w:tc>
        <w:tc>
          <w:tcPr>
            <w:tcW w:w="708"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300</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171</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249</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179</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237</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208</w:t>
            </w:r>
          </w:p>
        </w:tc>
      </w:tr>
      <w:tr w:rsidR="002007D8" w:rsidRPr="00830F06" w:rsidTr="004F35E5">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0428B9" w:rsidRDefault="002007D8" w:rsidP="004F35E5">
            <w:pPr>
              <w:suppressAutoHyphens/>
              <w:rPr>
                <w:sz w:val="20"/>
                <w:lang w:bidi="he-IL"/>
              </w:rPr>
            </w:pPr>
            <w:r w:rsidRPr="000428B9">
              <w:rPr>
                <w:sz w:val="20"/>
                <w:lang w:bidi="he-IL"/>
              </w:rPr>
              <w:t>Chemistry</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103</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92</w:t>
            </w:r>
          </w:p>
        </w:tc>
        <w:tc>
          <w:tcPr>
            <w:tcW w:w="708"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155</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105</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117</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121</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148</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132</w:t>
            </w:r>
          </w:p>
        </w:tc>
      </w:tr>
      <w:tr w:rsidR="002007D8" w:rsidRPr="00830F06" w:rsidTr="004F35E5">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0428B9" w:rsidRDefault="002007D8" w:rsidP="004F35E5">
            <w:pPr>
              <w:suppressAutoHyphens/>
              <w:rPr>
                <w:sz w:val="20"/>
                <w:lang w:bidi="he-IL"/>
              </w:rPr>
            </w:pPr>
            <w:r w:rsidRPr="000428B9">
              <w:rPr>
                <w:sz w:val="20"/>
                <w:lang w:bidi="he-IL"/>
              </w:rPr>
              <w:t>Biotech</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15</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10</w:t>
            </w:r>
          </w:p>
        </w:tc>
        <w:tc>
          <w:tcPr>
            <w:tcW w:w="708"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14</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12</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11</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9</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11</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rPr>
              <w:t>15</w:t>
            </w:r>
          </w:p>
        </w:tc>
      </w:tr>
      <w:tr w:rsidR="002007D8" w:rsidRPr="00830F06" w:rsidTr="004F35E5">
        <w:trPr>
          <w:cantSplit/>
        </w:trPr>
        <w:tc>
          <w:tcPr>
            <w:tcW w:w="2093" w:type="dxa"/>
            <w:tcBorders>
              <w:top w:val="single" w:sz="4" w:space="0" w:color="auto"/>
              <w:left w:val="single" w:sz="4" w:space="0" w:color="auto"/>
              <w:bottom w:val="single" w:sz="4" w:space="0" w:color="auto"/>
              <w:right w:val="single" w:sz="4" w:space="0" w:color="auto"/>
            </w:tcBorders>
          </w:tcPr>
          <w:p w:rsidR="002007D8" w:rsidRPr="000428B9" w:rsidRDefault="002007D8" w:rsidP="004F35E5">
            <w:pPr>
              <w:suppressAutoHyphens/>
              <w:rPr>
                <w:sz w:val="20"/>
                <w:lang w:bidi="he-IL"/>
              </w:rPr>
            </w:pPr>
            <w:r w:rsidRPr="000428B9">
              <w:rPr>
                <w:sz w:val="20"/>
                <w:lang w:bidi="he-IL"/>
              </w:rPr>
              <w:t>Other or not classified by tech.</w:t>
            </w: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1039</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lang w:bidi="he-IL"/>
              </w:rPr>
              <w:t>46</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708"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697</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lang w:bidi="he-IL"/>
              </w:rPr>
              <w:t>49</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1050</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lang w:bidi="he-IL"/>
              </w:rPr>
              <w:t>46</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Pr>
                <w:sz w:val="20"/>
                <w:lang w:bidi="he-IL"/>
              </w:rPr>
              <w:t>1162</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lang w:bidi="he-IL"/>
              </w:rPr>
            </w:pPr>
            <w:r w:rsidRPr="008A4CC9">
              <w:rPr>
                <w:sz w:val="20"/>
                <w:lang w:bidi="he-IL"/>
              </w:rPr>
              <w:t>38</w:t>
            </w:r>
          </w:p>
        </w:tc>
        <w:tc>
          <w:tcPr>
            <w:tcW w:w="567" w:type="dxa"/>
            <w:tcBorders>
              <w:top w:val="single" w:sz="4" w:space="0" w:color="auto"/>
              <w:left w:val="single" w:sz="4" w:space="0" w:color="auto"/>
              <w:bottom w:val="single" w:sz="4" w:space="0" w:color="auto"/>
              <w:right w:val="single" w:sz="4" w:space="0" w:color="auto"/>
            </w:tcBorders>
          </w:tcPr>
          <w:p w:rsidR="002007D8" w:rsidRPr="008A4CC9" w:rsidRDefault="002007D8" w:rsidP="004F35E5">
            <w:pPr>
              <w:suppressAutoHyphens/>
              <w:rPr>
                <w:sz w:val="20"/>
              </w:rPr>
            </w:pPr>
          </w:p>
        </w:tc>
      </w:tr>
      <w:tr w:rsidR="002007D8" w:rsidRPr="00830F06" w:rsidTr="004F35E5">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0428B9" w:rsidRDefault="002007D8" w:rsidP="004F35E5">
            <w:pPr>
              <w:suppressAutoHyphens/>
              <w:rPr>
                <w:i/>
                <w:iCs/>
                <w:sz w:val="20"/>
                <w:lang w:bidi="he-IL"/>
              </w:rPr>
            </w:pPr>
            <w:r w:rsidRPr="000428B9">
              <w:rPr>
                <w:i/>
                <w:iCs/>
                <w:sz w:val="20"/>
                <w:lang w:bidi="he-IL"/>
              </w:rPr>
              <w:t>Total</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Cs w:val="22"/>
                <w:lang w:bidi="he-IL"/>
              </w:rPr>
            </w:pPr>
            <w:r>
              <w:rPr>
                <w:szCs w:val="22"/>
                <w:lang w:bidi="he-IL"/>
              </w:rPr>
              <w:t>2</w:t>
            </w:r>
            <w:r w:rsidR="00702AA4">
              <w:rPr>
                <w:szCs w:val="22"/>
                <w:lang w:bidi="he-IL"/>
              </w:rPr>
              <w:t>,</w:t>
            </w:r>
            <w:r>
              <w:rPr>
                <w:szCs w:val="22"/>
                <w:lang w:bidi="he-IL"/>
              </w:rPr>
              <w:t>651</w:t>
            </w:r>
          </w:p>
        </w:tc>
        <w:tc>
          <w:tcPr>
            <w:tcW w:w="1842"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Cs w:val="22"/>
                <w:lang w:bidi="he-IL"/>
              </w:rPr>
            </w:pPr>
            <w:r>
              <w:rPr>
                <w:szCs w:val="22"/>
                <w:lang w:bidi="he-IL"/>
              </w:rPr>
              <w:t>2</w:t>
            </w:r>
            <w:r w:rsidR="00702AA4">
              <w:rPr>
                <w:szCs w:val="22"/>
                <w:lang w:bidi="he-IL"/>
              </w:rPr>
              <w:t>,</w:t>
            </w:r>
            <w:r>
              <w:rPr>
                <w:szCs w:val="22"/>
                <w:lang w:bidi="he-IL"/>
              </w:rPr>
              <w:t>696</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Cs w:val="22"/>
                <w:lang w:bidi="he-IL"/>
              </w:rPr>
            </w:pPr>
            <w:r>
              <w:rPr>
                <w:szCs w:val="22"/>
                <w:lang w:bidi="he-IL"/>
              </w:rPr>
              <w:t>2</w:t>
            </w:r>
            <w:r w:rsidR="00702AA4">
              <w:rPr>
                <w:szCs w:val="22"/>
                <w:lang w:bidi="he-IL"/>
              </w:rPr>
              <w:t>,</w:t>
            </w:r>
            <w:r>
              <w:rPr>
                <w:szCs w:val="22"/>
                <w:lang w:bidi="he-IL"/>
              </w:rPr>
              <w:t>901</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Cs w:val="22"/>
                <w:lang w:bidi="he-IL"/>
              </w:rPr>
            </w:pPr>
            <w:r>
              <w:rPr>
                <w:szCs w:val="22"/>
                <w:lang w:bidi="he-IL"/>
              </w:rPr>
              <w:t>3</w:t>
            </w:r>
            <w:r w:rsidR="00702AA4">
              <w:rPr>
                <w:szCs w:val="22"/>
                <w:lang w:bidi="he-IL"/>
              </w:rPr>
              <w:t>,</w:t>
            </w:r>
            <w:r>
              <w:rPr>
                <w:szCs w:val="22"/>
                <w:lang w:bidi="he-IL"/>
              </w:rPr>
              <w:t>112</w:t>
            </w:r>
          </w:p>
        </w:tc>
      </w:tr>
    </w:tbl>
    <w:p w:rsidR="002007D8" w:rsidRPr="00830F06" w:rsidRDefault="002007D8" w:rsidP="002007D8">
      <w:pPr>
        <w:rPr>
          <w:szCs w:val="22"/>
        </w:rPr>
      </w:pPr>
    </w:p>
    <w:p w:rsidR="002007D8" w:rsidRPr="00830F06" w:rsidRDefault="002007D8" w:rsidP="002007D8">
      <w:pPr>
        <w:rPr>
          <w:b/>
          <w:bCs/>
          <w:szCs w:val="22"/>
        </w:rPr>
      </w:pPr>
      <w:r w:rsidRPr="00830F06">
        <w:rPr>
          <w:b/>
          <w:bCs/>
          <w:szCs w:val="22"/>
        </w:rPr>
        <w:t>Number of national applications received – by route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740"/>
        <w:gridCol w:w="426"/>
        <w:gridCol w:w="648"/>
        <w:gridCol w:w="627"/>
        <w:gridCol w:w="426"/>
        <w:gridCol w:w="708"/>
        <w:gridCol w:w="709"/>
        <w:gridCol w:w="425"/>
        <w:gridCol w:w="709"/>
        <w:gridCol w:w="709"/>
        <w:gridCol w:w="425"/>
        <w:gridCol w:w="709"/>
      </w:tblGrid>
      <w:tr w:rsidR="002007D8" w:rsidRPr="00830F06" w:rsidTr="004F35E5">
        <w:trPr>
          <w:cantSplit/>
        </w:trPr>
        <w:tc>
          <w:tcPr>
            <w:tcW w:w="2203" w:type="dxa"/>
            <w:tcBorders>
              <w:top w:val="single" w:sz="4" w:space="0" w:color="auto"/>
              <w:left w:val="single" w:sz="4" w:space="0" w:color="auto"/>
              <w:bottom w:val="single" w:sz="4" w:space="0" w:color="auto"/>
              <w:right w:val="single" w:sz="4" w:space="0" w:color="auto"/>
              <w:tl2br w:val="single" w:sz="4" w:space="0" w:color="auto"/>
            </w:tcBorders>
          </w:tcPr>
          <w:p w:rsidR="002007D8" w:rsidRPr="00830F06" w:rsidRDefault="002007D8" w:rsidP="004F35E5">
            <w:pPr>
              <w:jc w:val="right"/>
              <w:rPr>
                <w:b/>
                <w:bCs/>
                <w:szCs w:val="22"/>
                <w:lang w:bidi="he-IL"/>
              </w:rPr>
            </w:pPr>
          </w:p>
          <w:p w:rsidR="002007D8" w:rsidRPr="00830F06" w:rsidRDefault="002007D8" w:rsidP="004F35E5">
            <w:pPr>
              <w:jc w:val="right"/>
              <w:rPr>
                <w:b/>
                <w:bCs/>
                <w:szCs w:val="22"/>
                <w:lang w:bidi="he-IL"/>
              </w:rPr>
            </w:pPr>
            <w:r w:rsidRPr="00830F06">
              <w:rPr>
                <w:b/>
                <w:bCs/>
                <w:szCs w:val="22"/>
                <w:lang w:bidi="he-IL"/>
              </w:rPr>
              <w:t>Year</w:t>
            </w:r>
          </w:p>
          <w:p w:rsidR="002007D8" w:rsidRPr="00830F06" w:rsidRDefault="002007D8" w:rsidP="004F35E5">
            <w:pPr>
              <w:suppressAutoHyphens/>
              <w:rPr>
                <w:b/>
                <w:bCs/>
                <w:szCs w:val="22"/>
                <w:lang w:bidi="he-IL"/>
              </w:rPr>
            </w:pPr>
            <w:r w:rsidRPr="00830F06">
              <w:rPr>
                <w:b/>
                <w:bCs/>
                <w:szCs w:val="22"/>
                <w:lang w:bidi="he-IL"/>
              </w:rPr>
              <w:t>Route</w:t>
            </w:r>
          </w:p>
        </w:tc>
        <w:tc>
          <w:tcPr>
            <w:tcW w:w="1814" w:type="dxa"/>
            <w:gridSpan w:val="3"/>
            <w:tcBorders>
              <w:top w:val="single" w:sz="4" w:space="0" w:color="auto"/>
              <w:left w:val="single" w:sz="4" w:space="0" w:color="auto"/>
              <w:bottom w:val="single" w:sz="4" w:space="0" w:color="auto"/>
              <w:right w:val="single" w:sz="4" w:space="0" w:color="auto"/>
            </w:tcBorders>
            <w:vAlign w:val="center"/>
            <w:hideMark/>
          </w:tcPr>
          <w:p w:rsidR="002007D8" w:rsidRPr="00830F06" w:rsidRDefault="002007D8" w:rsidP="004F35E5">
            <w:pPr>
              <w:suppressAutoHyphens/>
              <w:jc w:val="center"/>
              <w:rPr>
                <w:szCs w:val="22"/>
                <w:lang w:bidi="he-IL"/>
              </w:rPr>
            </w:pPr>
            <w:r w:rsidRPr="00830F06">
              <w:rPr>
                <w:szCs w:val="22"/>
                <w:lang w:bidi="he-IL"/>
              </w:rPr>
              <w:t>2013</w:t>
            </w:r>
          </w:p>
        </w:tc>
        <w:tc>
          <w:tcPr>
            <w:tcW w:w="1761" w:type="dxa"/>
            <w:gridSpan w:val="3"/>
            <w:tcBorders>
              <w:top w:val="single" w:sz="4" w:space="0" w:color="auto"/>
              <w:left w:val="single" w:sz="4" w:space="0" w:color="auto"/>
              <w:bottom w:val="single" w:sz="4" w:space="0" w:color="auto"/>
              <w:right w:val="single" w:sz="4" w:space="0" w:color="auto"/>
            </w:tcBorders>
            <w:vAlign w:val="center"/>
          </w:tcPr>
          <w:p w:rsidR="002007D8" w:rsidRPr="00830F06" w:rsidRDefault="002007D8" w:rsidP="004F35E5">
            <w:pPr>
              <w:suppressAutoHyphens/>
              <w:jc w:val="center"/>
              <w:rPr>
                <w:szCs w:val="22"/>
                <w:lang w:bidi="he-IL"/>
              </w:rPr>
            </w:pPr>
            <w:r w:rsidRPr="00830F06">
              <w:rPr>
                <w:szCs w:val="22"/>
                <w:lang w:bidi="he-IL"/>
              </w:rPr>
              <w:t>2014</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jc w:val="center"/>
              <w:rPr>
                <w:szCs w:val="22"/>
                <w:lang w:bidi="he-IL"/>
              </w:rPr>
            </w:pPr>
          </w:p>
          <w:p w:rsidR="002007D8" w:rsidRPr="00830F06" w:rsidRDefault="002007D8" w:rsidP="004F35E5">
            <w:pPr>
              <w:jc w:val="center"/>
              <w:rPr>
                <w:szCs w:val="22"/>
                <w:lang w:bidi="he-IL"/>
              </w:rPr>
            </w:pPr>
            <w:r w:rsidRPr="00830F06">
              <w:rPr>
                <w:szCs w:val="22"/>
                <w:lang w:bidi="he-IL"/>
              </w:rPr>
              <w:t>2015</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jc w:val="center"/>
              <w:rPr>
                <w:szCs w:val="22"/>
                <w:lang w:bidi="he-IL"/>
              </w:rPr>
            </w:pPr>
          </w:p>
          <w:p w:rsidR="002007D8" w:rsidRPr="00830F06" w:rsidRDefault="002007D8" w:rsidP="004F35E5">
            <w:pPr>
              <w:jc w:val="center"/>
              <w:rPr>
                <w:szCs w:val="22"/>
                <w:lang w:bidi="he-IL"/>
              </w:rPr>
            </w:pPr>
            <w:r w:rsidRPr="00830F06">
              <w:rPr>
                <w:szCs w:val="22"/>
                <w:lang w:bidi="he-IL"/>
              </w:rPr>
              <w:t>2016</w:t>
            </w:r>
          </w:p>
        </w:tc>
      </w:tr>
      <w:tr w:rsidR="002007D8" w:rsidRPr="00830F06" w:rsidTr="004F35E5">
        <w:trPr>
          <w:cantSplit/>
        </w:trPr>
        <w:tc>
          <w:tcPr>
            <w:tcW w:w="2203"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Cs w:val="22"/>
                <w:lang w:bidi="he-IL"/>
              </w:rPr>
            </w:pPr>
          </w:p>
        </w:tc>
        <w:tc>
          <w:tcPr>
            <w:tcW w:w="740"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DK</w:t>
            </w:r>
          </w:p>
        </w:tc>
        <w:tc>
          <w:tcPr>
            <w:tcW w:w="426"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IS</w:t>
            </w:r>
          </w:p>
        </w:tc>
        <w:tc>
          <w:tcPr>
            <w:tcW w:w="648"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NO</w:t>
            </w:r>
          </w:p>
        </w:tc>
        <w:tc>
          <w:tcPr>
            <w:tcW w:w="627"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DK</w:t>
            </w:r>
          </w:p>
        </w:tc>
        <w:tc>
          <w:tcPr>
            <w:tcW w:w="426"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IS</w:t>
            </w:r>
          </w:p>
        </w:tc>
        <w:tc>
          <w:tcPr>
            <w:tcW w:w="708"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DK</w:t>
            </w:r>
          </w:p>
        </w:tc>
        <w:tc>
          <w:tcPr>
            <w:tcW w:w="425"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IS</w:t>
            </w:r>
          </w:p>
        </w:tc>
        <w:tc>
          <w:tcPr>
            <w:tcW w:w="709"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DK</w:t>
            </w:r>
          </w:p>
        </w:tc>
        <w:tc>
          <w:tcPr>
            <w:tcW w:w="425"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IS</w:t>
            </w:r>
          </w:p>
        </w:tc>
        <w:tc>
          <w:tcPr>
            <w:tcW w:w="709" w:type="dxa"/>
            <w:tcBorders>
              <w:top w:val="single" w:sz="4" w:space="0" w:color="auto"/>
              <w:left w:val="single" w:sz="4" w:space="0" w:color="auto"/>
              <w:bottom w:val="single" w:sz="4" w:space="0" w:color="auto"/>
              <w:right w:val="single" w:sz="4" w:space="0" w:color="auto"/>
            </w:tcBorders>
          </w:tcPr>
          <w:p w:rsidR="002007D8" w:rsidRPr="005C2EA4" w:rsidRDefault="002007D8" w:rsidP="004F35E5">
            <w:pPr>
              <w:suppressAutoHyphens/>
              <w:rPr>
                <w:sz w:val="19"/>
                <w:szCs w:val="19"/>
                <w:lang w:bidi="he-IL"/>
              </w:rPr>
            </w:pPr>
            <w:r w:rsidRPr="005C2EA4">
              <w:rPr>
                <w:sz w:val="19"/>
                <w:szCs w:val="19"/>
                <w:lang w:bidi="he-IL"/>
              </w:rPr>
              <w:t>NO</w:t>
            </w:r>
          </w:p>
        </w:tc>
      </w:tr>
      <w:tr w:rsidR="002007D8" w:rsidRPr="00830F06" w:rsidTr="004F35E5">
        <w:trPr>
          <w:cantSplit/>
        </w:trPr>
        <w:tc>
          <w:tcPr>
            <w:tcW w:w="2203"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National first filing/internal priority</w:t>
            </w:r>
          </w:p>
        </w:tc>
        <w:tc>
          <w:tcPr>
            <w:tcW w:w="740"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1341</w:t>
            </w:r>
          </w:p>
        </w:tc>
        <w:tc>
          <w:tcPr>
            <w:tcW w:w="426"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41</w:t>
            </w:r>
          </w:p>
        </w:tc>
        <w:tc>
          <w:tcPr>
            <w:tcW w:w="648"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1071</w:t>
            </w:r>
          </w:p>
        </w:tc>
        <w:tc>
          <w:tcPr>
            <w:tcW w:w="627"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1381</w:t>
            </w:r>
          </w:p>
        </w:tc>
        <w:tc>
          <w:tcPr>
            <w:tcW w:w="426"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38</w:t>
            </w:r>
          </w:p>
        </w:tc>
        <w:tc>
          <w:tcPr>
            <w:tcW w:w="708"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C024AD">
              <w:rPr>
                <w:sz w:val="18"/>
                <w:szCs w:val="19"/>
                <w:lang w:bidi="he-IL"/>
              </w:rPr>
              <w:t>1064</w:t>
            </w: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1462</w:t>
            </w:r>
          </w:p>
        </w:tc>
        <w:tc>
          <w:tcPr>
            <w:tcW w:w="425"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43</w:t>
            </w: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1123</w:t>
            </w: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1551</w:t>
            </w:r>
          </w:p>
        </w:tc>
        <w:tc>
          <w:tcPr>
            <w:tcW w:w="425"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36</w:t>
            </w: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1226</w:t>
            </w:r>
          </w:p>
        </w:tc>
      </w:tr>
      <w:tr w:rsidR="002007D8" w:rsidRPr="00830F06" w:rsidTr="004F35E5">
        <w:trPr>
          <w:cantSplit/>
        </w:trPr>
        <w:tc>
          <w:tcPr>
            <w:tcW w:w="2203"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Paris priority</w:t>
            </w:r>
          </w:p>
        </w:tc>
        <w:tc>
          <w:tcPr>
            <w:tcW w:w="740"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132</w:t>
            </w:r>
          </w:p>
        </w:tc>
        <w:tc>
          <w:tcPr>
            <w:tcW w:w="426"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p>
        </w:tc>
        <w:tc>
          <w:tcPr>
            <w:tcW w:w="648"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146</w:t>
            </w:r>
          </w:p>
        </w:tc>
        <w:tc>
          <w:tcPr>
            <w:tcW w:w="627"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126</w:t>
            </w:r>
          </w:p>
        </w:tc>
        <w:tc>
          <w:tcPr>
            <w:tcW w:w="426"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p>
        </w:tc>
        <w:tc>
          <w:tcPr>
            <w:tcW w:w="708"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95</w:t>
            </w: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187</w:t>
            </w:r>
          </w:p>
        </w:tc>
        <w:tc>
          <w:tcPr>
            <w:tcW w:w="425"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129</w:t>
            </w: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228</w:t>
            </w:r>
          </w:p>
        </w:tc>
        <w:tc>
          <w:tcPr>
            <w:tcW w:w="425"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101</w:t>
            </w:r>
          </w:p>
        </w:tc>
      </w:tr>
      <w:tr w:rsidR="002007D8" w:rsidRPr="00830F06" w:rsidTr="004F35E5">
        <w:trPr>
          <w:cantSplit/>
        </w:trPr>
        <w:tc>
          <w:tcPr>
            <w:tcW w:w="2203"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PCT national phase entry</w:t>
            </w:r>
          </w:p>
        </w:tc>
        <w:tc>
          <w:tcPr>
            <w:tcW w:w="740"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61</w:t>
            </w:r>
          </w:p>
        </w:tc>
        <w:tc>
          <w:tcPr>
            <w:tcW w:w="426"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5</w:t>
            </w:r>
          </w:p>
        </w:tc>
        <w:tc>
          <w:tcPr>
            <w:tcW w:w="648"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538</w:t>
            </w:r>
          </w:p>
        </w:tc>
        <w:tc>
          <w:tcPr>
            <w:tcW w:w="627"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76</w:t>
            </w:r>
          </w:p>
        </w:tc>
        <w:tc>
          <w:tcPr>
            <w:tcW w:w="426"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11</w:t>
            </w:r>
          </w:p>
        </w:tc>
        <w:tc>
          <w:tcPr>
            <w:tcW w:w="708"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417</w:t>
            </w: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83</w:t>
            </w:r>
          </w:p>
        </w:tc>
        <w:tc>
          <w:tcPr>
            <w:tcW w:w="425"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3</w:t>
            </w: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556</w:t>
            </w: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69</w:t>
            </w:r>
          </w:p>
        </w:tc>
        <w:tc>
          <w:tcPr>
            <w:tcW w:w="425"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2</w:t>
            </w:r>
          </w:p>
        </w:tc>
        <w:tc>
          <w:tcPr>
            <w:tcW w:w="709" w:type="dxa"/>
            <w:tcBorders>
              <w:top w:val="single" w:sz="4" w:space="0" w:color="auto"/>
              <w:left w:val="single" w:sz="4" w:space="0" w:color="auto"/>
              <w:bottom w:val="single" w:sz="4" w:space="0" w:color="auto"/>
              <w:right w:val="single" w:sz="4" w:space="0" w:color="auto"/>
            </w:tcBorders>
          </w:tcPr>
          <w:p w:rsidR="002007D8" w:rsidRPr="00FD4F2E" w:rsidRDefault="002007D8" w:rsidP="004F35E5">
            <w:pPr>
              <w:suppressAutoHyphens/>
              <w:rPr>
                <w:sz w:val="18"/>
                <w:szCs w:val="19"/>
                <w:lang w:bidi="he-IL"/>
              </w:rPr>
            </w:pPr>
            <w:r w:rsidRPr="00FD4F2E">
              <w:rPr>
                <w:sz w:val="18"/>
                <w:szCs w:val="19"/>
                <w:lang w:bidi="he-IL"/>
              </w:rPr>
              <w:t>741</w:t>
            </w:r>
          </w:p>
        </w:tc>
      </w:tr>
    </w:tbl>
    <w:p w:rsidR="002007D8" w:rsidRPr="00830F06" w:rsidRDefault="002007D8" w:rsidP="002007D8">
      <w:pPr>
        <w:rPr>
          <w:szCs w:val="22"/>
        </w:rPr>
      </w:pPr>
    </w:p>
    <w:p w:rsidR="002007D8" w:rsidRPr="00830F06" w:rsidRDefault="002007D8" w:rsidP="002007D8">
      <w:pPr>
        <w:rPr>
          <w:b/>
          <w:bCs/>
          <w:szCs w:val="22"/>
        </w:rPr>
      </w:pPr>
      <w:r w:rsidRPr="00830F06">
        <w:rPr>
          <w:b/>
          <w:bCs/>
          <w:szCs w:val="22"/>
        </w:rPr>
        <w:t>Number of international applications received as RO</w:t>
      </w:r>
    </w:p>
    <w:p w:rsidR="002007D8" w:rsidRPr="00830F06" w:rsidRDefault="002007D8" w:rsidP="002007D8">
      <w:pPr>
        <w:rPr>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67"/>
        <w:gridCol w:w="567"/>
        <w:gridCol w:w="708"/>
        <w:gridCol w:w="567"/>
        <w:gridCol w:w="567"/>
        <w:gridCol w:w="567"/>
        <w:gridCol w:w="567"/>
        <w:gridCol w:w="567"/>
        <w:gridCol w:w="567"/>
        <w:gridCol w:w="567"/>
        <w:gridCol w:w="567"/>
        <w:gridCol w:w="567"/>
      </w:tblGrid>
      <w:tr w:rsidR="002007D8" w:rsidRPr="00830F06" w:rsidTr="004F35E5">
        <w:trPr>
          <w:cantSplit/>
        </w:trPr>
        <w:tc>
          <w:tcPr>
            <w:tcW w:w="2235" w:type="dxa"/>
            <w:tcBorders>
              <w:top w:val="single" w:sz="4" w:space="0" w:color="auto"/>
              <w:left w:val="single" w:sz="4" w:space="0" w:color="auto"/>
              <w:bottom w:val="single" w:sz="4" w:space="0" w:color="auto"/>
              <w:right w:val="single" w:sz="4" w:space="0" w:color="auto"/>
              <w:tl2br w:val="single" w:sz="4" w:space="0" w:color="auto"/>
            </w:tcBorders>
          </w:tcPr>
          <w:p w:rsidR="002007D8" w:rsidRPr="00830F06" w:rsidRDefault="002007D8" w:rsidP="004F35E5">
            <w:pPr>
              <w:jc w:val="right"/>
              <w:rPr>
                <w:b/>
                <w:bCs/>
                <w:szCs w:val="22"/>
                <w:lang w:bidi="he-IL"/>
              </w:rPr>
            </w:pPr>
          </w:p>
          <w:p w:rsidR="002007D8" w:rsidRPr="00830F06" w:rsidRDefault="002007D8" w:rsidP="004F35E5">
            <w:pPr>
              <w:jc w:val="right"/>
              <w:rPr>
                <w:b/>
                <w:bCs/>
                <w:szCs w:val="22"/>
                <w:lang w:bidi="he-IL"/>
              </w:rPr>
            </w:pPr>
            <w:r w:rsidRPr="00830F06">
              <w:rPr>
                <w:b/>
                <w:bCs/>
                <w:szCs w:val="22"/>
                <w:lang w:bidi="he-IL"/>
              </w:rPr>
              <w:t>Year</w:t>
            </w:r>
          </w:p>
          <w:p w:rsidR="002007D8" w:rsidRPr="00830F06" w:rsidRDefault="002007D8" w:rsidP="004F35E5">
            <w:pPr>
              <w:suppressAutoHyphens/>
              <w:rPr>
                <w:b/>
                <w:bCs/>
                <w:szCs w:val="22"/>
                <w:lang w:bidi="he-IL"/>
              </w:rPr>
            </w:pPr>
            <w:r w:rsidRPr="00830F06">
              <w:rPr>
                <w:b/>
                <w:bCs/>
                <w:szCs w:val="22"/>
                <w:lang w:bidi="he-IL"/>
              </w:rPr>
              <w:t>Technical Field</w:t>
            </w:r>
          </w:p>
        </w:tc>
        <w:tc>
          <w:tcPr>
            <w:tcW w:w="1842" w:type="dxa"/>
            <w:gridSpan w:val="3"/>
            <w:tcBorders>
              <w:top w:val="single" w:sz="4" w:space="0" w:color="auto"/>
              <w:left w:val="single" w:sz="4" w:space="0" w:color="auto"/>
              <w:bottom w:val="single" w:sz="4" w:space="0" w:color="auto"/>
              <w:right w:val="single" w:sz="4" w:space="0" w:color="auto"/>
            </w:tcBorders>
            <w:vAlign w:val="center"/>
            <w:hideMark/>
          </w:tcPr>
          <w:p w:rsidR="002007D8" w:rsidRPr="00830F06" w:rsidRDefault="002007D8" w:rsidP="004F35E5">
            <w:pPr>
              <w:suppressAutoHyphens/>
              <w:jc w:val="center"/>
              <w:rPr>
                <w:szCs w:val="22"/>
                <w:lang w:bidi="he-IL"/>
              </w:rPr>
            </w:pPr>
            <w:r w:rsidRPr="00830F06">
              <w:rPr>
                <w:szCs w:val="22"/>
                <w:lang w:bidi="he-IL"/>
              </w:rPr>
              <w:t>2013</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2007D8" w:rsidRPr="00830F06" w:rsidRDefault="002007D8" w:rsidP="004F35E5">
            <w:pPr>
              <w:suppressAutoHyphens/>
              <w:jc w:val="center"/>
              <w:rPr>
                <w:szCs w:val="22"/>
                <w:lang w:bidi="he-IL"/>
              </w:rPr>
            </w:pPr>
            <w:r w:rsidRPr="00830F06">
              <w:rPr>
                <w:szCs w:val="22"/>
                <w:lang w:bidi="he-IL"/>
              </w:rPr>
              <w:t>2014</w:t>
            </w:r>
          </w:p>
        </w:tc>
        <w:tc>
          <w:tcPr>
            <w:tcW w:w="1701"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jc w:val="center"/>
              <w:rPr>
                <w:szCs w:val="22"/>
                <w:lang w:bidi="he-IL"/>
              </w:rPr>
            </w:pPr>
          </w:p>
          <w:p w:rsidR="002007D8" w:rsidRPr="00830F06" w:rsidRDefault="002007D8" w:rsidP="004F35E5">
            <w:pPr>
              <w:jc w:val="center"/>
              <w:rPr>
                <w:szCs w:val="22"/>
                <w:lang w:bidi="he-IL"/>
              </w:rPr>
            </w:pPr>
            <w:r w:rsidRPr="00830F06">
              <w:rPr>
                <w:szCs w:val="22"/>
                <w:lang w:bidi="he-IL"/>
              </w:rPr>
              <w:t>2015</w:t>
            </w:r>
          </w:p>
        </w:tc>
        <w:tc>
          <w:tcPr>
            <w:tcW w:w="1701"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jc w:val="center"/>
              <w:rPr>
                <w:szCs w:val="22"/>
                <w:lang w:bidi="he-IL"/>
              </w:rPr>
            </w:pPr>
          </w:p>
          <w:p w:rsidR="002007D8" w:rsidRPr="00830F06" w:rsidRDefault="002007D8" w:rsidP="004F35E5">
            <w:pPr>
              <w:jc w:val="center"/>
              <w:rPr>
                <w:szCs w:val="22"/>
                <w:lang w:bidi="he-IL"/>
              </w:rPr>
            </w:pPr>
            <w:r w:rsidRPr="00830F06">
              <w:rPr>
                <w:szCs w:val="22"/>
                <w:lang w:bidi="he-IL"/>
              </w:rPr>
              <w:t>2016</w:t>
            </w:r>
          </w:p>
        </w:tc>
      </w:tr>
      <w:tr w:rsidR="002007D8" w:rsidRPr="00830F06" w:rsidTr="004F35E5">
        <w:trPr>
          <w:cantSplit/>
        </w:trPr>
        <w:tc>
          <w:tcPr>
            <w:tcW w:w="2235"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Cs w:val="22"/>
                <w:lang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IS</w:t>
            </w:r>
          </w:p>
        </w:tc>
        <w:tc>
          <w:tcPr>
            <w:tcW w:w="708"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NO</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NO</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NO</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NO</w:t>
            </w:r>
          </w:p>
        </w:tc>
      </w:tr>
      <w:tr w:rsidR="002007D8" w:rsidRPr="00830F06" w:rsidTr="004F35E5">
        <w:trPr>
          <w:cantSplit/>
        </w:trPr>
        <w:tc>
          <w:tcPr>
            <w:tcW w:w="2235"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i/>
                <w:szCs w:val="22"/>
                <w:lang w:bidi="he-IL"/>
              </w:rPr>
            </w:pPr>
            <w:r w:rsidRPr="00830F06">
              <w:rPr>
                <w:i/>
                <w:szCs w:val="22"/>
                <w:lang w:bidi="he-IL"/>
              </w:rPr>
              <w:t>Not classified by tech.</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Pr>
                <w:sz w:val="20"/>
                <w:szCs w:val="22"/>
                <w:lang w:bidi="he-IL"/>
              </w:rPr>
              <w:t>636</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1A1E09">
              <w:rPr>
                <w:sz w:val="20"/>
                <w:szCs w:val="22"/>
                <w:lang w:bidi="he-IL"/>
              </w:rPr>
              <w:t>14</w:t>
            </w:r>
          </w:p>
        </w:tc>
        <w:tc>
          <w:tcPr>
            <w:tcW w:w="708"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303</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Pr>
                <w:sz w:val="20"/>
                <w:szCs w:val="22"/>
                <w:lang w:bidi="he-IL"/>
              </w:rPr>
              <w:t>505</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1A1E09">
              <w:rPr>
                <w:sz w:val="20"/>
                <w:szCs w:val="22"/>
                <w:lang w:bidi="he-IL"/>
              </w:rPr>
              <w:t>15</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302</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Pr>
                <w:sz w:val="20"/>
                <w:szCs w:val="22"/>
                <w:lang w:bidi="he-IL"/>
              </w:rPr>
              <w:t>459</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1A1E09">
              <w:rPr>
                <w:sz w:val="20"/>
                <w:szCs w:val="22"/>
                <w:lang w:bidi="he-IL"/>
              </w:rPr>
              <w:t>17</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301</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Pr>
                <w:sz w:val="20"/>
                <w:szCs w:val="22"/>
                <w:lang w:bidi="he-IL"/>
              </w:rPr>
              <w:t>521</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1A1E09">
              <w:rPr>
                <w:sz w:val="20"/>
                <w:szCs w:val="22"/>
                <w:lang w:bidi="he-IL"/>
              </w:rPr>
              <w:t>21</w:t>
            </w:r>
          </w:p>
        </w:tc>
        <w:tc>
          <w:tcPr>
            <w:tcW w:w="567" w:type="dxa"/>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 w:val="20"/>
                <w:szCs w:val="22"/>
                <w:lang w:bidi="he-IL"/>
              </w:rPr>
            </w:pPr>
            <w:r w:rsidRPr="00830F06">
              <w:rPr>
                <w:sz w:val="20"/>
                <w:szCs w:val="22"/>
                <w:lang w:bidi="he-IL"/>
              </w:rPr>
              <w:t>304</w:t>
            </w:r>
          </w:p>
        </w:tc>
      </w:tr>
      <w:tr w:rsidR="002007D8" w:rsidRPr="00830F06" w:rsidTr="004F35E5">
        <w:trPr>
          <w:cantSplit/>
        </w:trPr>
        <w:tc>
          <w:tcPr>
            <w:tcW w:w="2235"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i/>
                <w:iCs/>
                <w:szCs w:val="22"/>
                <w:lang w:bidi="he-IL"/>
              </w:rPr>
            </w:pPr>
            <w:r w:rsidRPr="00830F06">
              <w:rPr>
                <w:i/>
                <w:iCs/>
                <w:szCs w:val="22"/>
                <w:lang w:bidi="he-IL"/>
              </w:rPr>
              <w:t>Total</w:t>
            </w:r>
          </w:p>
        </w:tc>
        <w:tc>
          <w:tcPr>
            <w:tcW w:w="1842"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Cs w:val="22"/>
                <w:lang w:bidi="he-IL"/>
              </w:rPr>
            </w:pPr>
            <w:r>
              <w:rPr>
                <w:szCs w:val="22"/>
                <w:lang w:bidi="he-IL"/>
              </w:rPr>
              <w:t>953</w:t>
            </w:r>
          </w:p>
        </w:tc>
        <w:tc>
          <w:tcPr>
            <w:tcW w:w="1701"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Cs w:val="22"/>
                <w:lang w:bidi="he-IL"/>
              </w:rPr>
            </w:pPr>
            <w:r>
              <w:rPr>
                <w:szCs w:val="22"/>
                <w:lang w:bidi="he-IL"/>
              </w:rPr>
              <w:t>822</w:t>
            </w:r>
          </w:p>
        </w:tc>
        <w:tc>
          <w:tcPr>
            <w:tcW w:w="1701"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Cs w:val="22"/>
                <w:lang w:bidi="he-IL"/>
              </w:rPr>
            </w:pPr>
            <w:r>
              <w:rPr>
                <w:szCs w:val="22"/>
                <w:lang w:bidi="he-IL"/>
              </w:rPr>
              <w:t>777</w:t>
            </w:r>
          </w:p>
        </w:tc>
        <w:tc>
          <w:tcPr>
            <w:tcW w:w="1701" w:type="dxa"/>
            <w:gridSpan w:val="3"/>
            <w:tcBorders>
              <w:top w:val="single" w:sz="4" w:space="0" w:color="auto"/>
              <w:left w:val="single" w:sz="4" w:space="0" w:color="auto"/>
              <w:bottom w:val="single" w:sz="4" w:space="0" w:color="auto"/>
              <w:right w:val="single" w:sz="4" w:space="0" w:color="auto"/>
            </w:tcBorders>
          </w:tcPr>
          <w:p w:rsidR="002007D8" w:rsidRPr="00830F06" w:rsidRDefault="002007D8" w:rsidP="004F35E5">
            <w:pPr>
              <w:suppressAutoHyphens/>
              <w:rPr>
                <w:szCs w:val="22"/>
                <w:lang w:bidi="he-IL"/>
              </w:rPr>
            </w:pPr>
            <w:r>
              <w:rPr>
                <w:szCs w:val="22"/>
                <w:lang w:bidi="he-IL"/>
              </w:rPr>
              <w:t>846</w:t>
            </w:r>
          </w:p>
        </w:tc>
      </w:tr>
    </w:tbl>
    <w:p w:rsidR="002007D8" w:rsidRPr="00830F06" w:rsidRDefault="002007D8" w:rsidP="002007D8">
      <w:pPr>
        <w:rPr>
          <w:szCs w:val="22"/>
        </w:rPr>
      </w:pPr>
    </w:p>
    <w:p w:rsidR="002007D8" w:rsidRPr="00830F06" w:rsidRDefault="002007D8" w:rsidP="002007D8">
      <w:pPr>
        <w:rPr>
          <w:szCs w:val="22"/>
        </w:rPr>
      </w:pPr>
    </w:p>
    <w:p w:rsidR="002007D8" w:rsidRPr="00830F06" w:rsidRDefault="002007D8" w:rsidP="002007D8">
      <w:pPr>
        <w:rPr>
          <w:szCs w:val="22"/>
        </w:rPr>
      </w:pPr>
    </w:p>
    <w:p w:rsidR="002007D8" w:rsidRPr="00830F06" w:rsidRDefault="002007D8" w:rsidP="002007D8">
      <w:pPr>
        <w:keepNext/>
        <w:rPr>
          <w:szCs w:val="22"/>
        </w:rPr>
      </w:pPr>
      <w:r w:rsidRPr="00830F06">
        <w:rPr>
          <w:b/>
          <w:bCs/>
          <w:szCs w:val="22"/>
        </w:rPr>
        <w:t>Main Offices/States in which priority is claimed from national applications:</w:t>
      </w:r>
      <w:r w:rsidRPr="00830F06">
        <w:rPr>
          <w:szCs w:val="22"/>
        </w:rPr>
        <w:t xml:space="preserve">  </w:t>
      </w:r>
    </w:p>
    <w:p w:rsidR="002007D8" w:rsidRPr="00830F06" w:rsidRDefault="002007D8" w:rsidP="002007D8">
      <w:pPr>
        <w:keepNext/>
        <w:rPr>
          <w:szCs w:val="22"/>
        </w:rPr>
      </w:pPr>
    </w:p>
    <w:p w:rsidR="002007D8" w:rsidRPr="00830F06" w:rsidRDefault="002007D8" w:rsidP="002007D8">
      <w:pPr>
        <w:keepNext/>
        <w:rPr>
          <w:szCs w:val="22"/>
        </w:rPr>
      </w:pPr>
      <w:r w:rsidRPr="000428B9">
        <w:rPr>
          <w:szCs w:val="22"/>
        </w:rPr>
        <w:t>D</w:t>
      </w:r>
      <w:r>
        <w:rPr>
          <w:szCs w:val="22"/>
        </w:rPr>
        <w:t>enmark:  From 2012-2015 the split was DK 71%, US 17%, EP 9%, GB 2%.</w:t>
      </w:r>
    </w:p>
    <w:p w:rsidR="002007D8" w:rsidRPr="00830F06" w:rsidRDefault="002007D8" w:rsidP="002007D8">
      <w:pPr>
        <w:rPr>
          <w:szCs w:val="22"/>
        </w:rPr>
      </w:pPr>
    </w:p>
    <w:p w:rsidR="002007D8" w:rsidRPr="00830F06" w:rsidRDefault="002007D8" w:rsidP="002007D8">
      <w:pPr>
        <w:rPr>
          <w:szCs w:val="22"/>
        </w:rPr>
      </w:pPr>
      <w:r>
        <w:rPr>
          <w:szCs w:val="22"/>
        </w:rPr>
        <w:t>Iceland:  N/A</w:t>
      </w:r>
    </w:p>
    <w:p w:rsidR="002007D8" w:rsidRPr="00830F06" w:rsidRDefault="002007D8" w:rsidP="002007D8">
      <w:pPr>
        <w:rPr>
          <w:szCs w:val="22"/>
        </w:rPr>
      </w:pPr>
    </w:p>
    <w:p w:rsidR="002007D8" w:rsidRPr="00830F06" w:rsidRDefault="002007D8" w:rsidP="002007D8">
      <w:pPr>
        <w:rPr>
          <w:szCs w:val="22"/>
        </w:rPr>
      </w:pPr>
      <w:r>
        <w:rPr>
          <w:szCs w:val="22"/>
        </w:rPr>
        <w:t xml:space="preserve">Norway:  </w:t>
      </w:r>
      <w:r w:rsidRPr="00830F06">
        <w:rPr>
          <w:szCs w:val="22"/>
        </w:rPr>
        <w:t>Fraction of priority countries last five years of the PCT applications to Norway:</w:t>
      </w:r>
    </w:p>
    <w:p w:rsidR="002007D8" w:rsidRPr="00830F06" w:rsidRDefault="002007D8" w:rsidP="002007D8">
      <w:pPr>
        <w:rPr>
          <w:szCs w:val="22"/>
        </w:rPr>
      </w:pPr>
      <w:r w:rsidRPr="00830F06">
        <w:rPr>
          <w:szCs w:val="22"/>
        </w:rPr>
        <w:t>US 56%, GB 8%, EP 7%, DE 3%, FR 3%, JP 3%</w:t>
      </w:r>
    </w:p>
    <w:p w:rsidR="002007D8" w:rsidRPr="00830F06" w:rsidRDefault="002007D8" w:rsidP="002007D8">
      <w:pPr>
        <w:rPr>
          <w:szCs w:val="22"/>
        </w:rPr>
      </w:pPr>
    </w:p>
    <w:p w:rsidR="002007D8" w:rsidRPr="00830F06" w:rsidRDefault="002007D8" w:rsidP="002007D8">
      <w:pPr>
        <w:rPr>
          <w:szCs w:val="22"/>
        </w:rPr>
      </w:pPr>
      <w:r w:rsidRPr="00830F06">
        <w:rPr>
          <w:b/>
          <w:bCs/>
          <w:szCs w:val="22"/>
        </w:rPr>
        <w:t>Average time taken for national patent processing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18"/>
      </w:tblGrid>
      <w:tr w:rsidR="002007D8" w:rsidRPr="00830F06" w:rsidTr="004F35E5">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07D8" w:rsidRPr="00830F06" w:rsidRDefault="002007D8" w:rsidP="004F35E5">
            <w:pPr>
              <w:suppressAutoHyphens/>
              <w:jc w:val="center"/>
              <w:rPr>
                <w:b/>
                <w:bCs/>
                <w:szCs w:val="22"/>
                <w:lang w:bidi="he-IL"/>
              </w:rPr>
            </w:pPr>
            <w:r w:rsidRPr="00830F06">
              <w:rPr>
                <w:b/>
                <w:bCs/>
                <w:szCs w:val="22"/>
                <w:lang w:bidi="he-IL"/>
              </w:rPr>
              <w:t>Denmark</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bCs/>
                <w:szCs w:val="22"/>
                <w:lang w:bidi="he-IL"/>
              </w:rPr>
            </w:pPr>
            <w:r w:rsidRPr="00830F06">
              <w:rPr>
                <w:b/>
                <w:bCs/>
                <w:szCs w:val="22"/>
                <w:lang w:bidi="he-IL"/>
              </w:rPr>
              <w:t>Indicator</w:t>
            </w:r>
          </w:p>
        </w:tc>
        <w:tc>
          <w:tcPr>
            <w:tcW w:w="3402"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bCs/>
                <w:szCs w:val="22"/>
                <w:lang w:bidi="he-IL"/>
              </w:rPr>
            </w:pPr>
            <w:r w:rsidRPr="00830F06">
              <w:rPr>
                <w:b/>
                <w:bCs/>
                <w:szCs w:val="22"/>
                <w:lang w:bidi="he-IL"/>
              </w:rPr>
              <w:t>Measured from</w:t>
            </w:r>
          </w:p>
        </w:tc>
        <w:tc>
          <w:tcPr>
            <w:tcW w:w="31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bCs/>
                <w:szCs w:val="22"/>
                <w:lang w:bidi="he-IL"/>
              </w:rPr>
            </w:pPr>
            <w:r w:rsidRPr="00830F06">
              <w:rPr>
                <w:b/>
                <w:bCs/>
                <w:szCs w:val="22"/>
                <w:lang w:bidi="he-IL"/>
              </w:rPr>
              <w:t>Time (months)</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To search</w:t>
            </w:r>
          </w:p>
        </w:tc>
        <w:tc>
          <w:tcPr>
            <w:tcW w:w="3402"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r>
              <w:t>Date of filing</w:t>
            </w:r>
          </w:p>
        </w:tc>
        <w:tc>
          <w:tcPr>
            <w:tcW w:w="3118"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t>7</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To first examination</w:t>
            </w:r>
          </w:p>
        </w:tc>
        <w:tc>
          <w:tcPr>
            <w:tcW w:w="3402"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t>Date of filing</w:t>
            </w:r>
          </w:p>
        </w:tc>
        <w:tc>
          <w:tcPr>
            <w:tcW w:w="3118"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t>7</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To grant</w:t>
            </w:r>
          </w:p>
        </w:tc>
        <w:tc>
          <w:tcPr>
            <w:tcW w:w="3402"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t>Date of filing</w:t>
            </w:r>
          </w:p>
        </w:tc>
        <w:tc>
          <w:tcPr>
            <w:tcW w:w="3118"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t>23 (90% within 18</w:t>
            </w:r>
            <w:r w:rsidR="00465F7D">
              <w:t xml:space="preserve"> </w:t>
            </w:r>
            <w:r>
              <w:t>months)</w:t>
            </w:r>
          </w:p>
        </w:tc>
      </w:tr>
    </w:tbl>
    <w:p w:rsidR="002007D8" w:rsidRPr="00830F06" w:rsidRDefault="002007D8" w:rsidP="002007D8">
      <w:pPr>
        <w:rPr>
          <w:szCs w:val="22"/>
        </w:rPr>
      </w:pPr>
    </w:p>
    <w:p w:rsidR="002007D8" w:rsidRPr="00830F06" w:rsidRDefault="002007D8" w:rsidP="002007D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18"/>
      </w:tblGrid>
      <w:tr w:rsidR="002007D8" w:rsidRPr="00830F06" w:rsidTr="004F35E5">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07D8" w:rsidRPr="00830F06" w:rsidRDefault="002007D8" w:rsidP="004F35E5">
            <w:pPr>
              <w:suppressAutoHyphens/>
              <w:jc w:val="center"/>
              <w:rPr>
                <w:b/>
                <w:bCs/>
                <w:szCs w:val="22"/>
                <w:lang w:bidi="he-IL"/>
              </w:rPr>
            </w:pPr>
            <w:r w:rsidRPr="00830F06">
              <w:rPr>
                <w:b/>
                <w:bCs/>
                <w:szCs w:val="22"/>
                <w:lang w:bidi="he-IL"/>
              </w:rPr>
              <w:t>Iceland</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bCs/>
                <w:szCs w:val="22"/>
                <w:lang w:bidi="he-IL"/>
              </w:rPr>
            </w:pPr>
            <w:r w:rsidRPr="00830F06">
              <w:rPr>
                <w:b/>
                <w:bCs/>
                <w:szCs w:val="22"/>
                <w:lang w:bidi="he-IL"/>
              </w:rPr>
              <w:t>Indicator</w:t>
            </w:r>
          </w:p>
        </w:tc>
        <w:tc>
          <w:tcPr>
            <w:tcW w:w="3402"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bCs/>
                <w:szCs w:val="22"/>
                <w:lang w:bidi="he-IL"/>
              </w:rPr>
            </w:pPr>
            <w:r w:rsidRPr="00830F06">
              <w:rPr>
                <w:b/>
                <w:bCs/>
                <w:szCs w:val="22"/>
                <w:lang w:bidi="he-IL"/>
              </w:rPr>
              <w:t>Measured from</w:t>
            </w:r>
          </w:p>
        </w:tc>
        <w:tc>
          <w:tcPr>
            <w:tcW w:w="31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bCs/>
                <w:szCs w:val="22"/>
                <w:lang w:bidi="he-IL"/>
              </w:rPr>
            </w:pPr>
            <w:r w:rsidRPr="00830F06">
              <w:rPr>
                <w:b/>
                <w:bCs/>
                <w:szCs w:val="22"/>
                <w:lang w:bidi="he-IL"/>
              </w:rPr>
              <w:t>Time (months)</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To search</w:t>
            </w:r>
          </w:p>
        </w:tc>
        <w:tc>
          <w:tcPr>
            <w:tcW w:w="3402"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r>
              <w:t>Sent to DKPTO</w:t>
            </w:r>
            <w:r>
              <w:rPr>
                <w:rStyle w:val="FootnoteReference"/>
              </w:rPr>
              <w:footnoteReference w:id="3"/>
            </w:r>
          </w:p>
        </w:tc>
        <w:tc>
          <w:tcPr>
            <w:tcW w:w="3118"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t>4</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To first examination</w:t>
            </w:r>
          </w:p>
        </w:tc>
        <w:tc>
          <w:tcPr>
            <w:tcW w:w="3402"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t>Sent to DKPTO</w:t>
            </w:r>
          </w:p>
        </w:tc>
        <w:tc>
          <w:tcPr>
            <w:tcW w:w="3118"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t>4</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To grant</w:t>
            </w:r>
          </w:p>
        </w:tc>
        <w:tc>
          <w:tcPr>
            <w:tcW w:w="3402"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t>Date of filing</w:t>
            </w:r>
          </w:p>
        </w:tc>
        <w:tc>
          <w:tcPr>
            <w:tcW w:w="3118"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t>81</w:t>
            </w:r>
          </w:p>
        </w:tc>
      </w:tr>
    </w:tbl>
    <w:p w:rsidR="002007D8" w:rsidRPr="00830F06" w:rsidRDefault="002007D8" w:rsidP="002007D8">
      <w:pPr>
        <w:rPr>
          <w:szCs w:val="22"/>
        </w:rPr>
      </w:pPr>
    </w:p>
    <w:p w:rsidR="002007D8" w:rsidRPr="00830F06" w:rsidRDefault="002007D8" w:rsidP="002007D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18"/>
      </w:tblGrid>
      <w:tr w:rsidR="002007D8" w:rsidRPr="00830F06" w:rsidTr="004F35E5">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07D8" w:rsidRPr="00830F06" w:rsidRDefault="002007D8" w:rsidP="004F35E5">
            <w:pPr>
              <w:suppressAutoHyphens/>
              <w:jc w:val="center"/>
              <w:rPr>
                <w:b/>
                <w:bCs/>
                <w:szCs w:val="22"/>
                <w:lang w:bidi="he-IL"/>
              </w:rPr>
            </w:pPr>
            <w:r w:rsidRPr="00830F06">
              <w:rPr>
                <w:b/>
                <w:bCs/>
                <w:szCs w:val="22"/>
                <w:lang w:bidi="he-IL"/>
              </w:rPr>
              <w:t>Norway</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bCs/>
                <w:szCs w:val="22"/>
                <w:lang w:bidi="he-IL"/>
              </w:rPr>
            </w:pPr>
            <w:r w:rsidRPr="00830F06">
              <w:rPr>
                <w:b/>
                <w:bCs/>
                <w:szCs w:val="22"/>
                <w:lang w:bidi="he-IL"/>
              </w:rPr>
              <w:t>Indicator</w:t>
            </w:r>
          </w:p>
        </w:tc>
        <w:tc>
          <w:tcPr>
            <w:tcW w:w="3402"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bCs/>
                <w:szCs w:val="22"/>
                <w:lang w:bidi="he-IL"/>
              </w:rPr>
            </w:pPr>
            <w:r w:rsidRPr="00830F06">
              <w:rPr>
                <w:b/>
                <w:bCs/>
                <w:szCs w:val="22"/>
                <w:lang w:bidi="he-IL"/>
              </w:rPr>
              <w:t>Measured from</w:t>
            </w:r>
          </w:p>
        </w:tc>
        <w:tc>
          <w:tcPr>
            <w:tcW w:w="31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b/>
                <w:bCs/>
                <w:szCs w:val="22"/>
                <w:lang w:bidi="he-IL"/>
              </w:rPr>
            </w:pPr>
            <w:r w:rsidRPr="00830F06">
              <w:rPr>
                <w:b/>
                <w:bCs/>
                <w:szCs w:val="22"/>
                <w:lang w:bidi="he-IL"/>
              </w:rPr>
              <w:t>Time (months)</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To search</w:t>
            </w:r>
          </w:p>
        </w:tc>
        <w:tc>
          <w:tcPr>
            <w:tcW w:w="3402"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r w:rsidRPr="00830F06">
              <w:t>Date of filing</w:t>
            </w:r>
          </w:p>
        </w:tc>
        <w:tc>
          <w:tcPr>
            <w:tcW w:w="3118" w:type="dxa"/>
            <w:tcBorders>
              <w:top w:val="single" w:sz="4" w:space="0" w:color="auto"/>
              <w:left w:val="single" w:sz="4" w:space="0" w:color="auto"/>
              <w:bottom w:val="single" w:sz="4" w:space="0" w:color="auto"/>
              <w:right w:val="single" w:sz="4" w:space="0" w:color="auto"/>
            </w:tcBorders>
          </w:tcPr>
          <w:p w:rsidR="002007D8" w:rsidRPr="00830F06" w:rsidRDefault="00A70C8B" w:rsidP="004F35E5">
            <w:r>
              <w:t>6.</w:t>
            </w:r>
            <w:r w:rsidR="002007D8" w:rsidRPr="00830F06">
              <w:t>5</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To first examination</w:t>
            </w:r>
          </w:p>
        </w:tc>
        <w:tc>
          <w:tcPr>
            <w:tcW w:w="3402"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rsidRPr="00830F06">
              <w:t>Date of filing</w:t>
            </w:r>
          </w:p>
        </w:tc>
        <w:tc>
          <w:tcPr>
            <w:tcW w:w="3118" w:type="dxa"/>
            <w:tcBorders>
              <w:top w:val="single" w:sz="4" w:space="0" w:color="auto"/>
              <w:left w:val="single" w:sz="4" w:space="0" w:color="auto"/>
              <w:bottom w:val="single" w:sz="4" w:space="0" w:color="auto"/>
              <w:right w:val="single" w:sz="4" w:space="0" w:color="auto"/>
            </w:tcBorders>
          </w:tcPr>
          <w:p w:rsidR="002007D8" w:rsidRPr="00830F06" w:rsidRDefault="00A70C8B" w:rsidP="004F35E5">
            <w:r>
              <w:t>6.</w:t>
            </w:r>
            <w:r w:rsidR="002007D8" w:rsidRPr="00830F06">
              <w:t>5</w:t>
            </w:r>
          </w:p>
        </w:tc>
      </w:tr>
      <w:tr w:rsidR="002007D8" w:rsidRPr="00830F06" w:rsidTr="004F35E5">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830F06" w:rsidRDefault="002007D8" w:rsidP="004F35E5">
            <w:pPr>
              <w:suppressAutoHyphens/>
              <w:rPr>
                <w:szCs w:val="22"/>
                <w:lang w:bidi="he-IL"/>
              </w:rPr>
            </w:pPr>
            <w:r w:rsidRPr="00830F06">
              <w:rPr>
                <w:szCs w:val="22"/>
                <w:lang w:bidi="he-IL"/>
              </w:rPr>
              <w:t>To grant</w:t>
            </w:r>
          </w:p>
        </w:tc>
        <w:tc>
          <w:tcPr>
            <w:tcW w:w="3402" w:type="dxa"/>
            <w:tcBorders>
              <w:top w:val="single" w:sz="4" w:space="0" w:color="auto"/>
              <w:left w:val="single" w:sz="4" w:space="0" w:color="auto"/>
              <w:bottom w:val="single" w:sz="4" w:space="0" w:color="auto"/>
              <w:right w:val="single" w:sz="4" w:space="0" w:color="auto"/>
            </w:tcBorders>
          </w:tcPr>
          <w:p w:rsidR="002007D8" w:rsidRPr="00830F06" w:rsidRDefault="002007D8" w:rsidP="004F35E5">
            <w:r w:rsidRPr="00830F06">
              <w:t>Date of filing</w:t>
            </w:r>
          </w:p>
        </w:tc>
        <w:tc>
          <w:tcPr>
            <w:tcW w:w="3118" w:type="dxa"/>
            <w:tcBorders>
              <w:top w:val="single" w:sz="4" w:space="0" w:color="auto"/>
              <w:left w:val="single" w:sz="4" w:space="0" w:color="auto"/>
              <w:bottom w:val="single" w:sz="4" w:space="0" w:color="auto"/>
              <w:right w:val="single" w:sz="4" w:space="0" w:color="auto"/>
            </w:tcBorders>
          </w:tcPr>
          <w:p w:rsidR="002007D8" w:rsidRPr="00830F06" w:rsidRDefault="00A70C8B" w:rsidP="004F35E5">
            <w:r>
              <w:t>24.</w:t>
            </w:r>
            <w:r w:rsidR="002007D8" w:rsidRPr="00830F06">
              <w:t>0</w:t>
            </w:r>
          </w:p>
        </w:tc>
      </w:tr>
    </w:tbl>
    <w:p w:rsidR="002007D8" w:rsidRPr="00830F06" w:rsidRDefault="002007D8" w:rsidP="002007D8">
      <w:pPr>
        <w:rPr>
          <w:szCs w:val="22"/>
        </w:rPr>
      </w:pPr>
    </w:p>
    <w:p w:rsidR="002007D8" w:rsidRPr="0017555C" w:rsidRDefault="002007D8" w:rsidP="002007D8">
      <w:pPr>
        <w:keepNext/>
        <w:keepLines/>
        <w:rPr>
          <w:b/>
          <w:bCs/>
          <w:szCs w:val="22"/>
        </w:rPr>
      </w:pPr>
      <w:r>
        <w:rPr>
          <w:b/>
          <w:bCs/>
          <w:szCs w:val="22"/>
        </w:rPr>
        <w:t>National backlogs</w:t>
      </w:r>
      <w:r>
        <w:rPr>
          <w:rStyle w:val="FootnoteReference"/>
          <w:szCs w:val="22"/>
        </w:rPr>
        <w:footnoteReference w:id="4"/>
      </w:r>
    </w:p>
    <w:tbl>
      <w:tblPr>
        <w:tblW w:w="0" w:type="auto"/>
        <w:tblCellMar>
          <w:left w:w="0" w:type="dxa"/>
          <w:right w:w="0" w:type="dxa"/>
        </w:tblCellMar>
        <w:tblLook w:val="04A0" w:firstRow="1" w:lastRow="0" w:firstColumn="1" w:lastColumn="0" w:noHBand="0" w:noVBand="1"/>
      </w:tblPr>
      <w:tblGrid>
        <w:gridCol w:w="4643"/>
        <w:gridCol w:w="3403"/>
      </w:tblGrid>
      <w:tr w:rsidR="002007D8" w:rsidRPr="00830F06" w:rsidTr="004F35E5">
        <w:trPr>
          <w:cantSplit/>
        </w:trPr>
        <w:tc>
          <w:tcPr>
            <w:tcW w:w="804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2007D8" w:rsidRPr="00830F06" w:rsidRDefault="002007D8" w:rsidP="004F35E5">
            <w:pPr>
              <w:keepNext/>
              <w:jc w:val="center"/>
              <w:rPr>
                <w:b/>
                <w:bCs/>
              </w:rPr>
            </w:pPr>
            <w:r>
              <w:rPr>
                <w:b/>
                <w:bCs/>
              </w:rPr>
              <w:t>Denmark</w:t>
            </w:r>
          </w:p>
        </w:tc>
      </w:tr>
      <w:tr w:rsidR="002007D8" w:rsidRPr="006358C8" w:rsidTr="004F35E5">
        <w:trPr>
          <w:cantSplit/>
        </w:trPr>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007D8" w:rsidRPr="006358C8" w:rsidRDefault="002007D8" w:rsidP="004F35E5">
            <w:pPr>
              <w:keepNext/>
              <w:rPr>
                <w:b/>
                <w:bCs/>
              </w:rPr>
            </w:pPr>
            <w:r w:rsidRPr="006358C8">
              <w:rPr>
                <w:b/>
                <w:bCs/>
              </w:rPr>
              <w:t>Measure 3 March 2017</w:t>
            </w:r>
          </w:p>
        </w:tc>
        <w:tc>
          <w:tcPr>
            <w:tcW w:w="3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07D8" w:rsidRPr="006358C8" w:rsidRDefault="002007D8" w:rsidP="004F35E5">
            <w:pPr>
              <w:keepNext/>
              <w:rPr>
                <w:b/>
                <w:bCs/>
              </w:rPr>
            </w:pPr>
            <w:r w:rsidRPr="006358C8">
              <w:rPr>
                <w:b/>
                <w:bCs/>
              </w:rPr>
              <w:t>Number of applications</w:t>
            </w:r>
          </w:p>
        </w:tc>
      </w:tr>
      <w:tr w:rsidR="002007D8" w:rsidRPr="001455C0" w:rsidTr="004F35E5">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17555C" w:rsidRDefault="002007D8" w:rsidP="004F35E5">
            <w:pPr>
              <w:keepNext/>
            </w:pPr>
            <w:r w:rsidRPr="0017555C">
              <w:t>All pending applications</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2007D8" w:rsidRPr="006358C8" w:rsidRDefault="002007D8" w:rsidP="004F35E5">
            <w:pPr>
              <w:keepNext/>
            </w:pPr>
            <w:r w:rsidRPr="006358C8">
              <w:t>2</w:t>
            </w:r>
            <w:r w:rsidR="00A70C8B">
              <w:t>,</w:t>
            </w:r>
            <w:r w:rsidRPr="006358C8">
              <w:t>546</w:t>
            </w:r>
          </w:p>
        </w:tc>
      </w:tr>
      <w:tr w:rsidR="002007D8" w:rsidRPr="00C33F2D" w:rsidTr="004F35E5">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17555C" w:rsidRDefault="002007D8" w:rsidP="004F35E5">
            <w:pPr>
              <w:keepNext/>
            </w:pPr>
            <w:r w:rsidRPr="0017555C">
              <w:t>Applications awaiting search (where relevant fees paid)</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2007D8" w:rsidRPr="006358C8" w:rsidRDefault="002007D8" w:rsidP="004F35E5">
            <w:pPr>
              <w:keepNext/>
            </w:pPr>
            <w:r w:rsidRPr="006358C8">
              <w:t>1</w:t>
            </w:r>
            <w:r w:rsidR="00A70C8B">
              <w:t>,</w:t>
            </w:r>
            <w:r w:rsidRPr="006358C8">
              <w:t>012</w:t>
            </w:r>
          </w:p>
        </w:tc>
      </w:tr>
      <w:tr w:rsidR="002007D8" w:rsidRPr="00C33F2D" w:rsidTr="004F35E5">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17555C" w:rsidRDefault="002007D8" w:rsidP="004F35E5">
            <w:pPr>
              <w:keepNext/>
            </w:pPr>
            <w:r w:rsidRPr="0017555C">
              <w:t>Applications awaiting first examination (where relevant fees paid)</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2007D8" w:rsidRPr="006358C8" w:rsidRDefault="002007D8" w:rsidP="004F35E5">
            <w:r w:rsidRPr="006358C8">
              <w:t>1</w:t>
            </w:r>
            <w:r w:rsidR="00A70C8B">
              <w:t>,</w:t>
            </w:r>
            <w:r w:rsidRPr="006358C8">
              <w:t>012</w:t>
            </w:r>
            <w:r>
              <w:t xml:space="preserve"> </w:t>
            </w:r>
          </w:p>
        </w:tc>
      </w:tr>
    </w:tbl>
    <w:p w:rsidR="002007D8" w:rsidRPr="00830F06" w:rsidRDefault="002007D8" w:rsidP="002007D8">
      <w:pPr>
        <w:keepNext/>
        <w:keepLines/>
        <w:rPr>
          <w:szCs w:val="22"/>
        </w:rPr>
      </w:pPr>
    </w:p>
    <w:tbl>
      <w:tblPr>
        <w:tblW w:w="0" w:type="auto"/>
        <w:tblCellMar>
          <w:left w:w="0" w:type="dxa"/>
          <w:right w:w="0" w:type="dxa"/>
        </w:tblCellMar>
        <w:tblLook w:val="04A0" w:firstRow="1" w:lastRow="0" w:firstColumn="1" w:lastColumn="0" w:noHBand="0" w:noVBand="1"/>
      </w:tblPr>
      <w:tblGrid>
        <w:gridCol w:w="4643"/>
        <w:gridCol w:w="3403"/>
      </w:tblGrid>
      <w:tr w:rsidR="002007D8" w:rsidRPr="00830F06" w:rsidTr="004F35E5">
        <w:trPr>
          <w:cantSplit/>
        </w:trPr>
        <w:tc>
          <w:tcPr>
            <w:tcW w:w="804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2007D8" w:rsidRPr="00830F06" w:rsidRDefault="002007D8" w:rsidP="004F35E5">
            <w:pPr>
              <w:keepNext/>
              <w:jc w:val="center"/>
              <w:rPr>
                <w:b/>
                <w:bCs/>
              </w:rPr>
            </w:pPr>
            <w:r>
              <w:rPr>
                <w:b/>
                <w:bCs/>
              </w:rPr>
              <w:t>Norway</w:t>
            </w:r>
          </w:p>
        </w:tc>
      </w:tr>
      <w:tr w:rsidR="002007D8" w:rsidRPr="00830F06" w:rsidTr="004F35E5">
        <w:trPr>
          <w:cantSplit/>
        </w:trPr>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007D8" w:rsidRPr="00830F06" w:rsidRDefault="002007D8" w:rsidP="004F35E5">
            <w:pPr>
              <w:keepNext/>
              <w:rPr>
                <w:rFonts w:eastAsiaTheme="minorHAnsi"/>
                <w:b/>
                <w:bCs/>
                <w:szCs w:val="22"/>
              </w:rPr>
            </w:pPr>
            <w:r w:rsidRPr="00830F06">
              <w:rPr>
                <w:b/>
                <w:bCs/>
              </w:rPr>
              <w:t>Measure</w:t>
            </w:r>
          </w:p>
        </w:tc>
        <w:tc>
          <w:tcPr>
            <w:tcW w:w="3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07D8" w:rsidRPr="00830F06" w:rsidRDefault="002007D8" w:rsidP="004F35E5">
            <w:pPr>
              <w:keepNext/>
              <w:rPr>
                <w:rFonts w:eastAsiaTheme="minorHAnsi"/>
                <w:b/>
                <w:bCs/>
                <w:szCs w:val="22"/>
              </w:rPr>
            </w:pPr>
            <w:r w:rsidRPr="00830F06">
              <w:rPr>
                <w:b/>
                <w:bCs/>
              </w:rPr>
              <w:t>Number of applications</w:t>
            </w:r>
          </w:p>
        </w:tc>
      </w:tr>
      <w:tr w:rsidR="002007D8" w:rsidRPr="00830F06" w:rsidTr="004F35E5">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830F06" w:rsidRDefault="002007D8" w:rsidP="004F35E5">
            <w:pPr>
              <w:keepNext/>
              <w:rPr>
                <w:rFonts w:eastAsiaTheme="minorHAnsi"/>
                <w:szCs w:val="22"/>
              </w:rPr>
            </w:pPr>
            <w:r w:rsidRPr="00830F06">
              <w:t>All pending applications</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2007D8" w:rsidRPr="00830F06" w:rsidRDefault="002007D8" w:rsidP="004F35E5">
            <w:pPr>
              <w:keepNext/>
            </w:pPr>
            <w:r w:rsidRPr="00830F06">
              <w:t>8</w:t>
            </w:r>
            <w:r w:rsidR="00A70C8B">
              <w:t>,</w:t>
            </w:r>
            <w:r w:rsidRPr="00830F06">
              <w:t>728</w:t>
            </w:r>
          </w:p>
        </w:tc>
      </w:tr>
      <w:tr w:rsidR="002007D8" w:rsidRPr="00830F06" w:rsidTr="004F35E5">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830F06" w:rsidRDefault="002007D8" w:rsidP="004F35E5">
            <w:pPr>
              <w:keepNext/>
              <w:rPr>
                <w:rFonts w:eastAsiaTheme="minorHAnsi"/>
                <w:szCs w:val="22"/>
              </w:rPr>
            </w:pPr>
            <w:r w:rsidRPr="00830F06">
              <w:t>Applications awaiting search (where relevant fees paid)</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2007D8" w:rsidRPr="00830F06" w:rsidRDefault="00A70C8B" w:rsidP="004F35E5">
            <w:pPr>
              <w:keepNext/>
            </w:pPr>
            <w:r>
              <w:t>6,</w:t>
            </w:r>
            <w:r w:rsidR="002007D8" w:rsidRPr="00830F06">
              <w:t>271</w:t>
            </w:r>
          </w:p>
        </w:tc>
      </w:tr>
      <w:tr w:rsidR="002007D8" w:rsidRPr="00830F06" w:rsidTr="004F35E5">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830F06" w:rsidRDefault="002007D8" w:rsidP="004F35E5">
            <w:pPr>
              <w:rPr>
                <w:rFonts w:eastAsiaTheme="minorHAnsi"/>
                <w:szCs w:val="22"/>
              </w:rPr>
            </w:pPr>
            <w:r w:rsidRPr="00830F06">
              <w:t>Applications awaiting first examination (where relevant fees paid)</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2007D8" w:rsidRPr="00830F06" w:rsidRDefault="00A70C8B" w:rsidP="004F35E5">
            <w:r>
              <w:t>6,2</w:t>
            </w:r>
            <w:r w:rsidR="002007D8" w:rsidRPr="00830F06">
              <w:t>71 (same, one operation)</w:t>
            </w:r>
          </w:p>
        </w:tc>
      </w:tr>
    </w:tbl>
    <w:p w:rsidR="00AA5F79" w:rsidRDefault="00AA5F79" w:rsidP="00AA5F79">
      <w:pPr>
        <w:pStyle w:val="ONUME"/>
        <w:numPr>
          <w:ilvl w:val="0"/>
          <w:numId w:val="0"/>
        </w:numPr>
      </w:pPr>
    </w:p>
    <w:p w:rsidR="00AA5F79" w:rsidRPr="00AA5F79" w:rsidRDefault="00FA4CE0" w:rsidP="00FA4CE0">
      <w:pPr>
        <w:pStyle w:val="Endofdocument-Annex"/>
      </w:pPr>
      <w:r>
        <w:t>[End of Annex and of document]</w:t>
      </w:r>
    </w:p>
    <w:sectPr w:rsidR="00AA5F79" w:rsidRPr="00AA5F79" w:rsidSect="00AA5F79">
      <w:headerReference w:type="default" r:id="rId28"/>
      <w:headerReference w:type="first" r:id="rId29"/>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0A4" w:rsidRDefault="00C650A4">
      <w:r>
        <w:separator/>
      </w:r>
    </w:p>
  </w:endnote>
  <w:endnote w:type="continuationSeparator" w:id="0">
    <w:p w:rsidR="00C650A4" w:rsidRDefault="00C650A4" w:rsidP="003B38C1">
      <w:r>
        <w:separator/>
      </w:r>
    </w:p>
    <w:p w:rsidR="00C650A4" w:rsidRPr="003B38C1" w:rsidRDefault="00C650A4" w:rsidP="003B38C1">
      <w:pPr>
        <w:spacing w:after="60"/>
        <w:rPr>
          <w:sz w:val="17"/>
        </w:rPr>
      </w:pPr>
      <w:r>
        <w:rPr>
          <w:sz w:val="17"/>
        </w:rPr>
        <w:t>[Endnote continued from previous page]</w:t>
      </w:r>
    </w:p>
  </w:endnote>
  <w:endnote w:type="continuationNotice" w:id="1">
    <w:p w:rsidR="00C650A4" w:rsidRPr="003B38C1" w:rsidRDefault="00C650A4"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0A4" w:rsidRDefault="00C650A4">
      <w:r>
        <w:separator/>
      </w:r>
    </w:p>
  </w:footnote>
  <w:footnote w:type="continuationSeparator" w:id="0">
    <w:p w:rsidR="00C650A4" w:rsidRDefault="00C650A4" w:rsidP="008B60B2">
      <w:r>
        <w:separator/>
      </w:r>
    </w:p>
    <w:p w:rsidR="00C650A4" w:rsidRPr="00ED77FB" w:rsidRDefault="00C650A4" w:rsidP="008B60B2">
      <w:pPr>
        <w:spacing w:after="60"/>
        <w:rPr>
          <w:sz w:val="17"/>
          <w:szCs w:val="17"/>
        </w:rPr>
      </w:pPr>
      <w:r w:rsidRPr="00ED77FB">
        <w:rPr>
          <w:sz w:val="17"/>
          <w:szCs w:val="17"/>
        </w:rPr>
        <w:t>[Footnote continued from previous page]</w:t>
      </w:r>
    </w:p>
  </w:footnote>
  <w:footnote w:type="continuationNotice" w:id="1">
    <w:p w:rsidR="00C650A4" w:rsidRPr="00ED77FB" w:rsidRDefault="00C650A4" w:rsidP="008B60B2">
      <w:pPr>
        <w:spacing w:before="60"/>
        <w:jc w:val="right"/>
        <w:rPr>
          <w:sz w:val="17"/>
          <w:szCs w:val="17"/>
        </w:rPr>
      </w:pPr>
      <w:r w:rsidRPr="00ED77FB">
        <w:rPr>
          <w:sz w:val="17"/>
          <w:szCs w:val="17"/>
        </w:rPr>
        <w:t>[Footnote continued on next page]</w:t>
      </w:r>
    </w:p>
  </w:footnote>
  <w:footnote w:id="2">
    <w:p w:rsidR="002007D8" w:rsidRPr="00673426" w:rsidRDefault="002007D8" w:rsidP="002007D8">
      <w:pPr>
        <w:pStyle w:val="FootnoteText"/>
      </w:pPr>
      <w:r>
        <w:rPr>
          <w:rStyle w:val="FootnoteReference"/>
        </w:rPr>
        <w:footnoteRef/>
      </w:r>
      <w:r>
        <w:t xml:space="preserve"> </w:t>
      </w:r>
      <w:r w:rsidRPr="00BF7908">
        <w:rPr>
          <w:szCs w:val="18"/>
        </w:rPr>
        <w:t xml:space="preserve">Global Innovation index rankings 8, 13 and 22 in 2016 </w:t>
      </w:r>
      <w:hyperlink r:id="rId1" w:history="1">
        <w:r w:rsidRPr="002007D8">
          <w:rPr>
            <w:rStyle w:val="Hyperlink"/>
            <w:color w:val="auto"/>
            <w:szCs w:val="18"/>
            <w:u w:val="none"/>
          </w:rPr>
          <w:t>http://www.wipo.int/publications/en/details.jsp?id=4064</w:t>
        </w:r>
      </w:hyperlink>
      <w:r>
        <w:rPr>
          <w:szCs w:val="18"/>
        </w:rPr>
        <w:t xml:space="preserve"> </w:t>
      </w:r>
      <w:r w:rsidRPr="00BF7908">
        <w:rPr>
          <w:szCs w:val="18"/>
        </w:rPr>
        <w:t xml:space="preserve">and </w:t>
      </w:r>
      <w:r>
        <w:rPr>
          <w:szCs w:val="18"/>
        </w:rPr>
        <w:t xml:space="preserve">ranking as no. </w:t>
      </w:r>
      <w:r w:rsidRPr="00BF7908">
        <w:rPr>
          <w:szCs w:val="18"/>
        </w:rPr>
        <w:t>1, 5 and 13 on the In</w:t>
      </w:r>
      <w:r>
        <w:rPr>
          <w:szCs w:val="18"/>
        </w:rPr>
        <w:t>dex of Patent Systems Strength</w:t>
      </w:r>
      <w:r w:rsidRPr="00BF7908">
        <w:rPr>
          <w:szCs w:val="18"/>
        </w:rPr>
        <w:t xml:space="preserve"> </w:t>
      </w:r>
      <w:r>
        <w:rPr>
          <w:szCs w:val="18"/>
        </w:rPr>
        <w:t xml:space="preserve">2014/2015 </w:t>
      </w:r>
      <w:hyperlink r:id="rId2" w:history="1">
        <w:r w:rsidRPr="002007D8">
          <w:rPr>
            <w:rStyle w:val="Hyperlink"/>
            <w:color w:val="auto"/>
            <w:szCs w:val="18"/>
            <w:u w:val="none"/>
          </w:rPr>
          <w:t>https://www.liverpool.ac.uk/management/research/projects/patent-systems/</w:t>
        </w:r>
      </w:hyperlink>
    </w:p>
  </w:footnote>
  <w:footnote w:id="3">
    <w:p w:rsidR="002007D8" w:rsidRPr="001A1E09" w:rsidRDefault="002007D8" w:rsidP="002007D8">
      <w:pPr>
        <w:pStyle w:val="FootnoteText"/>
      </w:pPr>
      <w:r>
        <w:rPr>
          <w:rStyle w:val="FootnoteReference"/>
        </w:rPr>
        <w:footnoteRef/>
      </w:r>
      <w:r>
        <w:t xml:space="preserve"> </w:t>
      </w:r>
      <w:r w:rsidRPr="001A1E09">
        <w:t>Search and examination on Icelandic national patent applications is performed by the DKPTO.</w:t>
      </w:r>
    </w:p>
  </w:footnote>
  <w:footnote w:id="4">
    <w:p w:rsidR="002007D8" w:rsidRPr="003044FA" w:rsidRDefault="002007D8" w:rsidP="002007D8">
      <w:pPr>
        <w:pStyle w:val="FootnoteText"/>
      </w:pPr>
      <w:r>
        <w:rPr>
          <w:rStyle w:val="FootnoteReference"/>
        </w:rPr>
        <w:footnoteRef/>
      </w:r>
      <w:r>
        <w:t xml:space="preserve"> March 3, 2017.  Under the terms of the Service Agreement between NPI and NIPO and DKPTO the national backlogs </w:t>
      </w:r>
      <w:r w:rsidRPr="003044FA">
        <w:t>have</w:t>
      </w:r>
      <w:r>
        <w:t xml:space="preserve"> no effect on the timeliness on ISA/IPEA work performed for NPI. </w:t>
      </w:r>
      <w:r w:rsidRPr="003044FA">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E49" w:rsidRDefault="00C650A4" w:rsidP="00477D6B">
    <w:pPr>
      <w:jc w:val="right"/>
    </w:pPr>
    <w:bookmarkStart w:id="7" w:name="Code2"/>
    <w:bookmarkEnd w:id="7"/>
    <w:r>
      <w:t>PCT/CTC/30/xx</w:t>
    </w:r>
  </w:p>
  <w:p w:rsidR="00EC4E49" w:rsidRDefault="00EC4E49" w:rsidP="00477D6B">
    <w:pPr>
      <w:jc w:val="right"/>
    </w:pPr>
    <w:r>
      <w:t xml:space="preserve">page </w:t>
    </w:r>
    <w:r>
      <w:fldChar w:fldCharType="begin"/>
    </w:r>
    <w:r>
      <w:instrText xml:space="preserve"> PAGE  \* MERGEFORMAT </w:instrText>
    </w:r>
    <w:r>
      <w:fldChar w:fldCharType="separate"/>
    </w:r>
    <w:r w:rsidR="002007D8">
      <w:rPr>
        <w:noProof/>
      </w:rPr>
      <w:t>11</w:t>
    </w:r>
    <w:r>
      <w:fldChar w:fldCharType="end"/>
    </w:r>
  </w:p>
  <w:p w:rsidR="00EC4E49" w:rsidRDefault="00EC4E49"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F79" w:rsidRPr="00AA5F79" w:rsidRDefault="002007D8" w:rsidP="00477D6B">
    <w:pPr>
      <w:jc w:val="right"/>
      <w:rPr>
        <w:lang w:val="fr-FR"/>
      </w:rPr>
    </w:pPr>
    <w:r>
      <w:rPr>
        <w:lang w:val="fr-FR"/>
      </w:rPr>
      <w:t>PCT/CTC/30/23</w:t>
    </w:r>
  </w:p>
  <w:p w:rsidR="00AA5F79" w:rsidRPr="00AA5F79" w:rsidRDefault="00AA5F79" w:rsidP="00477D6B">
    <w:pPr>
      <w:jc w:val="right"/>
      <w:rPr>
        <w:lang w:val="fr-FR"/>
      </w:rPr>
    </w:pPr>
    <w:r w:rsidRPr="00AA5F79">
      <w:rPr>
        <w:lang w:val="fr-FR"/>
      </w:rPr>
      <w:t xml:space="preserve">Annex, page </w:t>
    </w:r>
    <w:r>
      <w:fldChar w:fldCharType="begin"/>
    </w:r>
    <w:r w:rsidRPr="00AA5F79">
      <w:rPr>
        <w:lang w:val="fr-FR"/>
      </w:rPr>
      <w:instrText xml:space="preserve"> PAGE  \* MERGEFORMAT </w:instrText>
    </w:r>
    <w:r>
      <w:fldChar w:fldCharType="separate"/>
    </w:r>
    <w:r w:rsidR="00A42D72">
      <w:rPr>
        <w:noProof/>
        <w:lang w:val="fr-FR"/>
      </w:rPr>
      <w:t>11</w:t>
    </w:r>
    <w:r>
      <w:fldChar w:fldCharType="end"/>
    </w:r>
  </w:p>
  <w:p w:rsidR="00AA5F79" w:rsidRPr="00AA5F79" w:rsidRDefault="00AA5F79"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F79" w:rsidRDefault="00AA5F79" w:rsidP="00AA5F79">
    <w:pPr>
      <w:pStyle w:val="Header"/>
      <w:jc w:val="right"/>
    </w:pPr>
    <w:r>
      <w:t>PCT/CTC/30/xx</w:t>
    </w:r>
  </w:p>
  <w:p w:rsidR="00AA5F79" w:rsidRDefault="00AA5F79" w:rsidP="00AA5F79">
    <w:pPr>
      <w:pStyle w:val="Header"/>
      <w:jc w:val="right"/>
    </w:pPr>
    <w:r>
      <w:t>ANNEX</w:t>
    </w:r>
  </w:p>
  <w:p w:rsidR="00AA5F79" w:rsidRDefault="00AA5F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A4"/>
    <w:rsid w:val="00011582"/>
    <w:rsid w:val="00012E31"/>
    <w:rsid w:val="00043CAA"/>
    <w:rsid w:val="00075432"/>
    <w:rsid w:val="000968ED"/>
    <w:rsid w:val="000F5E56"/>
    <w:rsid w:val="001362EE"/>
    <w:rsid w:val="001832A6"/>
    <w:rsid w:val="002007D8"/>
    <w:rsid w:val="0021217E"/>
    <w:rsid w:val="002634C4"/>
    <w:rsid w:val="002928D3"/>
    <w:rsid w:val="00295650"/>
    <w:rsid w:val="002F1FE6"/>
    <w:rsid w:val="002F4E68"/>
    <w:rsid w:val="00312F7F"/>
    <w:rsid w:val="0035027E"/>
    <w:rsid w:val="00361450"/>
    <w:rsid w:val="00361F62"/>
    <w:rsid w:val="003673CF"/>
    <w:rsid w:val="003845C1"/>
    <w:rsid w:val="003A6F89"/>
    <w:rsid w:val="003B38C1"/>
    <w:rsid w:val="003E166A"/>
    <w:rsid w:val="003F7DA1"/>
    <w:rsid w:val="00423E3E"/>
    <w:rsid w:val="00427AF4"/>
    <w:rsid w:val="004647DA"/>
    <w:rsid w:val="00465F7D"/>
    <w:rsid w:val="00474062"/>
    <w:rsid w:val="00477D6B"/>
    <w:rsid w:val="004F74E6"/>
    <w:rsid w:val="005019FF"/>
    <w:rsid w:val="0053057A"/>
    <w:rsid w:val="00560A29"/>
    <w:rsid w:val="005C40A3"/>
    <w:rsid w:val="005C6649"/>
    <w:rsid w:val="00605827"/>
    <w:rsid w:val="00646050"/>
    <w:rsid w:val="006713CA"/>
    <w:rsid w:val="00676C5C"/>
    <w:rsid w:val="00702AA4"/>
    <w:rsid w:val="007D1613"/>
    <w:rsid w:val="007E4C0E"/>
    <w:rsid w:val="00837953"/>
    <w:rsid w:val="008B2CC1"/>
    <w:rsid w:val="008B50A2"/>
    <w:rsid w:val="008B60B2"/>
    <w:rsid w:val="0090731E"/>
    <w:rsid w:val="00916EE2"/>
    <w:rsid w:val="00966A22"/>
    <w:rsid w:val="0096722F"/>
    <w:rsid w:val="00980843"/>
    <w:rsid w:val="009E2791"/>
    <w:rsid w:val="009E3F6F"/>
    <w:rsid w:val="009F499F"/>
    <w:rsid w:val="00A42D72"/>
    <w:rsid w:val="00A42DAF"/>
    <w:rsid w:val="00A45BD8"/>
    <w:rsid w:val="00A70C8B"/>
    <w:rsid w:val="00A869B7"/>
    <w:rsid w:val="00A93FC2"/>
    <w:rsid w:val="00AA5F79"/>
    <w:rsid w:val="00AC205C"/>
    <w:rsid w:val="00AF0A6B"/>
    <w:rsid w:val="00B05A69"/>
    <w:rsid w:val="00B9734B"/>
    <w:rsid w:val="00BA30E2"/>
    <w:rsid w:val="00BD078D"/>
    <w:rsid w:val="00C11BFE"/>
    <w:rsid w:val="00C37C03"/>
    <w:rsid w:val="00C5068F"/>
    <w:rsid w:val="00C650A4"/>
    <w:rsid w:val="00CD04F1"/>
    <w:rsid w:val="00CD124F"/>
    <w:rsid w:val="00D45252"/>
    <w:rsid w:val="00D71B4D"/>
    <w:rsid w:val="00D93D55"/>
    <w:rsid w:val="00E15015"/>
    <w:rsid w:val="00E24C8E"/>
    <w:rsid w:val="00E335FE"/>
    <w:rsid w:val="00E82D0C"/>
    <w:rsid w:val="00EC4E49"/>
    <w:rsid w:val="00ED77FB"/>
    <w:rsid w:val="00EE45FA"/>
    <w:rsid w:val="00F66152"/>
    <w:rsid w:val="00FA4CE0"/>
    <w:rsid w:val="00FD0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uiPriority w:val="99"/>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uiPriority w:val="99"/>
    <w:locked/>
    <w:rsid w:val="005C40A3"/>
    <w:rPr>
      <w:rFonts w:ascii="Arial" w:eastAsia="SimSun" w:hAnsi="Arial" w:cs="Arial"/>
      <w:sz w:val="22"/>
      <w:lang w:eastAsia="zh-CN"/>
    </w:rPr>
  </w:style>
  <w:style w:type="character" w:customStyle="1" w:styleId="FootnoteTextChar">
    <w:name w:val="Footnote Text Char"/>
    <w:basedOn w:val="DefaultParagraphFont"/>
    <w:link w:val="FootnoteText"/>
    <w:semiHidden/>
    <w:rsid w:val="002007D8"/>
    <w:rPr>
      <w:rFonts w:ascii="Arial" w:eastAsia="SimSun" w:hAnsi="Arial" w:cs="Arial"/>
      <w:sz w:val="18"/>
      <w:lang w:eastAsia="zh-CN"/>
    </w:rPr>
  </w:style>
  <w:style w:type="character" w:styleId="FootnoteReference">
    <w:name w:val="footnote reference"/>
    <w:basedOn w:val="DefaultParagraphFont"/>
    <w:rsid w:val="002007D8"/>
    <w:rPr>
      <w:vertAlign w:val="superscript"/>
    </w:rPr>
  </w:style>
  <w:style w:type="character" w:customStyle="1" w:styleId="SectionHeadingChar">
    <w:name w:val="Section Heading Char"/>
    <w:link w:val="SectionHeading"/>
    <w:locked/>
    <w:rsid w:val="002007D8"/>
    <w:rPr>
      <w:rFonts w:ascii="Arial" w:hAnsi="Arial" w:cs="Arial"/>
      <w:b/>
      <w:bCs/>
      <w:caps/>
      <w:kern w:val="32"/>
      <w:sz w:val="22"/>
      <w:szCs w:val="32"/>
      <w:lang w:eastAsia="zh-CN"/>
    </w:rPr>
  </w:style>
  <w:style w:type="paragraph" w:customStyle="1" w:styleId="SectionHeading">
    <w:name w:val="Section Heading"/>
    <w:basedOn w:val="Heading1"/>
    <w:link w:val="SectionHeadingChar"/>
    <w:qFormat/>
    <w:rsid w:val="002007D8"/>
    <w:pPr>
      <w:pBdr>
        <w:top w:val="single" w:sz="4" w:space="1" w:color="auto"/>
        <w:bottom w:val="single" w:sz="4" w:space="1" w:color="auto"/>
      </w:pBdr>
      <w:spacing w:before="360" w:after="200"/>
    </w:pPr>
    <w:rPr>
      <w:rFonts w:eastAsia="Times New Roman"/>
    </w:rPr>
  </w:style>
  <w:style w:type="character" w:styleId="Hyperlink">
    <w:name w:val="Hyperlink"/>
    <w:basedOn w:val="DefaultParagraphFont"/>
    <w:uiPriority w:val="99"/>
    <w:unhideWhenUsed/>
    <w:rsid w:val="002007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uiPriority w:val="99"/>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uiPriority w:val="99"/>
    <w:locked/>
    <w:rsid w:val="005C40A3"/>
    <w:rPr>
      <w:rFonts w:ascii="Arial" w:eastAsia="SimSun" w:hAnsi="Arial" w:cs="Arial"/>
      <w:sz w:val="22"/>
      <w:lang w:eastAsia="zh-CN"/>
    </w:rPr>
  </w:style>
  <w:style w:type="character" w:customStyle="1" w:styleId="FootnoteTextChar">
    <w:name w:val="Footnote Text Char"/>
    <w:basedOn w:val="DefaultParagraphFont"/>
    <w:link w:val="FootnoteText"/>
    <w:semiHidden/>
    <w:rsid w:val="002007D8"/>
    <w:rPr>
      <w:rFonts w:ascii="Arial" w:eastAsia="SimSun" w:hAnsi="Arial" w:cs="Arial"/>
      <w:sz w:val="18"/>
      <w:lang w:eastAsia="zh-CN"/>
    </w:rPr>
  </w:style>
  <w:style w:type="character" w:styleId="FootnoteReference">
    <w:name w:val="footnote reference"/>
    <w:basedOn w:val="DefaultParagraphFont"/>
    <w:rsid w:val="002007D8"/>
    <w:rPr>
      <w:vertAlign w:val="superscript"/>
    </w:rPr>
  </w:style>
  <w:style w:type="character" w:customStyle="1" w:styleId="SectionHeadingChar">
    <w:name w:val="Section Heading Char"/>
    <w:link w:val="SectionHeading"/>
    <w:locked/>
    <w:rsid w:val="002007D8"/>
    <w:rPr>
      <w:rFonts w:ascii="Arial" w:hAnsi="Arial" w:cs="Arial"/>
      <w:b/>
      <w:bCs/>
      <w:caps/>
      <w:kern w:val="32"/>
      <w:sz w:val="22"/>
      <w:szCs w:val="32"/>
      <w:lang w:eastAsia="zh-CN"/>
    </w:rPr>
  </w:style>
  <w:style w:type="paragraph" w:customStyle="1" w:styleId="SectionHeading">
    <w:name w:val="Section Heading"/>
    <w:basedOn w:val="Heading1"/>
    <w:link w:val="SectionHeadingChar"/>
    <w:qFormat/>
    <w:rsid w:val="002007D8"/>
    <w:pPr>
      <w:pBdr>
        <w:top w:val="single" w:sz="4" w:space="1" w:color="auto"/>
        <w:bottom w:val="single" w:sz="4" w:space="1" w:color="auto"/>
      </w:pBdr>
      <w:spacing w:before="360" w:after="200"/>
    </w:pPr>
    <w:rPr>
      <w:rFonts w:eastAsia="Times New Roman"/>
    </w:rPr>
  </w:style>
  <w:style w:type="character" w:styleId="Hyperlink">
    <w:name w:val="Hyperlink"/>
    <w:basedOn w:val="DefaultParagraphFont"/>
    <w:uiPriority w:val="99"/>
    <w:unhideWhenUsed/>
    <w:rsid w:val="002007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hyperlink" Target="http://www.wipo.int/pct/en/activity/index.html" TargetMode="Externa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hyperlink" Target="https://www.regjeringen.no/no/dokumenter/meld-st-28-20122013/id722822/sec1" TargetMode="External"/><Relationship Id="rId2" Type="http://schemas.openxmlformats.org/officeDocument/2006/relationships/numbering" Target="numbering.xml"/><Relationship Id="rId16" Type="http://schemas.openxmlformats.org/officeDocument/2006/relationships/hyperlink" Target="http://www.wipo.int/pct/en/quality/authorities.html" TargetMode="External"/><Relationship Id="rId20" Type="http://schemas.openxmlformats.org/officeDocument/2006/relationships/diagramColors" Target="diagrams/colors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www.atvinnuvegaraduneyti.is/media/Acrobat/160610-Hugverkastefna-vefutgafa.pdf"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www.dkpto.org/ip-law--policy/national-ip-policy.aspx"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diagramQuickStyle" Target="diagrams/quickStyle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2.PNG"/><Relationship Id="rId27" Type="http://schemas.openxmlformats.org/officeDocument/2006/relationships/hyperlink" Target="https://patentscope.wipo.int/search/en/structuredSearch.jsf"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liverpool.ac.uk/management/research/projects/patent-systems/" TargetMode="External"/><Relationship Id="rId1" Type="http://schemas.openxmlformats.org/officeDocument/2006/relationships/hyperlink" Target="http://www.wipo.int/publications/en/details.jsp?id=406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30%20(E).dotm"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C12084-CE00-4E1D-A79E-B114FAEF7944}"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da-DK"/>
        </a:p>
      </dgm:t>
    </dgm:pt>
    <dgm:pt modelId="{0F970FD7-A350-420C-A428-7D1BE3B1E869}">
      <dgm:prSet phldrT="[Tekst]"/>
      <dgm:spPr>
        <a:solidFill>
          <a:srgbClr val="467492"/>
        </a:solidFill>
      </dgm:spPr>
      <dgm:t>
        <a:bodyPr/>
        <a:lstStyle/>
        <a:p>
          <a:r>
            <a:rPr lang="da-DK">
              <a:latin typeface="Arial" panose="020B0604020202020204" pitchFamily="34" charset="0"/>
              <a:cs typeface="Arial" panose="020B0604020202020204" pitchFamily="34" charset="0"/>
            </a:rPr>
            <a:t>Director</a:t>
          </a:r>
        </a:p>
      </dgm:t>
    </dgm:pt>
    <dgm:pt modelId="{6CF92D63-1672-4D26-A6B4-7E61B4202155}" type="parTrans" cxnId="{4A72023B-6F63-4E37-A38B-0995661CEA2D}">
      <dgm:prSet/>
      <dgm:spPr/>
      <dgm:t>
        <a:bodyPr/>
        <a:lstStyle/>
        <a:p>
          <a:endParaRPr lang="da-DK">
            <a:latin typeface="Arial" panose="020B0604020202020204" pitchFamily="34" charset="0"/>
            <a:cs typeface="Arial" panose="020B0604020202020204" pitchFamily="34" charset="0"/>
          </a:endParaRPr>
        </a:p>
      </dgm:t>
    </dgm:pt>
    <dgm:pt modelId="{3610BD6C-26D3-4E1D-B790-92E8FDA83AE7}" type="sibTrans" cxnId="{4A72023B-6F63-4E37-A38B-0995661CEA2D}">
      <dgm:prSet/>
      <dgm:spPr/>
      <dgm:t>
        <a:bodyPr/>
        <a:lstStyle/>
        <a:p>
          <a:endParaRPr lang="da-DK"/>
        </a:p>
      </dgm:t>
    </dgm:pt>
    <dgm:pt modelId="{1D0F463B-7B2F-47BD-8BA5-A359E05F2149}" type="asst">
      <dgm:prSet phldrT="[Tekst]"/>
      <dgm:spPr>
        <a:solidFill>
          <a:srgbClr val="467492"/>
        </a:solidFill>
      </dgm:spPr>
      <dgm:t>
        <a:bodyPr/>
        <a:lstStyle/>
        <a:p>
          <a:r>
            <a:rPr lang="da-DK">
              <a:latin typeface="Arial" panose="020B0604020202020204" pitchFamily="34" charset="0"/>
              <a:cs typeface="Arial" panose="020B0604020202020204" pitchFamily="34" charset="0"/>
            </a:rPr>
            <a:t>Vice-Director</a:t>
          </a:r>
        </a:p>
      </dgm:t>
    </dgm:pt>
    <dgm:pt modelId="{37C7AE12-D736-4D94-B0E3-385D2213587A}" type="parTrans" cxnId="{27BDCCFA-6025-40A0-830C-164FF3EE064D}">
      <dgm:prSet/>
      <dgm:spPr/>
      <dgm:t>
        <a:bodyPr/>
        <a:lstStyle/>
        <a:p>
          <a:endParaRPr lang="da-DK">
            <a:latin typeface="Arial" panose="020B0604020202020204" pitchFamily="34" charset="0"/>
            <a:cs typeface="Arial" panose="020B0604020202020204" pitchFamily="34" charset="0"/>
          </a:endParaRPr>
        </a:p>
      </dgm:t>
    </dgm:pt>
    <dgm:pt modelId="{EC600DD8-25D4-4EF4-8ED0-32D48B2EC9F2}" type="sibTrans" cxnId="{27BDCCFA-6025-40A0-830C-164FF3EE064D}">
      <dgm:prSet/>
      <dgm:spPr/>
      <dgm:t>
        <a:bodyPr/>
        <a:lstStyle/>
        <a:p>
          <a:endParaRPr lang="da-DK"/>
        </a:p>
      </dgm:t>
    </dgm:pt>
    <dgm:pt modelId="{1AC96883-EA5C-45F0-A1A0-243C3F8E5FD2}">
      <dgm:prSet phldrT="[Tekst]"/>
      <dgm:spPr>
        <a:solidFill>
          <a:srgbClr val="7AB956"/>
        </a:solidFill>
      </dgm:spPr>
      <dgm:t>
        <a:bodyPr/>
        <a:lstStyle/>
        <a:p>
          <a:r>
            <a:rPr lang="da-DK">
              <a:latin typeface="Arial" panose="020B0604020202020204" pitchFamily="34" charset="0"/>
              <a:cs typeface="Arial" panose="020B0604020202020204" pitchFamily="34" charset="0"/>
            </a:rPr>
            <a:t>IT / Internal</a:t>
          </a:r>
        </a:p>
        <a:p>
          <a:r>
            <a:rPr lang="da-DK">
              <a:latin typeface="Arial" panose="020B0604020202020204" pitchFamily="34" charset="0"/>
              <a:cs typeface="Arial" panose="020B0604020202020204" pitchFamily="34" charset="0"/>
            </a:rPr>
            <a:t>Services</a:t>
          </a:r>
        </a:p>
      </dgm:t>
    </dgm:pt>
    <dgm:pt modelId="{5576917E-DA98-4C91-AAA0-F0845D0D9921}" type="parTrans" cxnId="{BD988317-F1BF-4C77-8E30-C247BB2B61C6}">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4489AF30-74DA-4216-BF4A-B2225D66C372}" type="sibTrans" cxnId="{BD988317-F1BF-4C77-8E30-C247BB2B61C6}">
      <dgm:prSet/>
      <dgm:spPr/>
      <dgm:t>
        <a:bodyPr/>
        <a:lstStyle/>
        <a:p>
          <a:endParaRPr lang="da-DK"/>
        </a:p>
      </dgm:t>
    </dgm:pt>
    <dgm:pt modelId="{8CDD8029-21F9-4AD5-9141-66A63AB292F9}">
      <dgm:prSet phldrT="[Tekst]"/>
      <dgm:spPr>
        <a:solidFill>
          <a:srgbClr val="7AB956"/>
        </a:solidFill>
      </dgm:spPr>
      <dgm:t>
        <a:bodyPr/>
        <a:lstStyle/>
        <a:p>
          <a:r>
            <a:rPr lang="da-DK">
              <a:latin typeface="Arial" panose="020B0604020202020204" pitchFamily="34" charset="0"/>
              <a:cs typeface="Arial" panose="020B0604020202020204" pitchFamily="34" charset="0"/>
            </a:rPr>
            <a:t>Sales/marketing</a:t>
          </a:r>
        </a:p>
        <a:p>
          <a:r>
            <a:rPr lang="da-DK">
              <a:latin typeface="Arial" panose="020B0604020202020204" pitchFamily="34" charset="0"/>
              <a:cs typeface="Arial" panose="020B0604020202020204" pitchFamily="34" charset="0"/>
            </a:rPr>
            <a:t>PCT</a:t>
          </a:r>
        </a:p>
      </dgm:t>
    </dgm:pt>
    <dgm:pt modelId="{43E8E453-F5C5-4DCC-83CA-C687A35F156F}" type="parTrans" cxnId="{B4B8049C-6CA5-4A87-B444-21AEA6EAA183}">
      <dgm:prSet/>
      <dgm:spPr/>
      <dgm:t>
        <a:bodyPr/>
        <a:lstStyle/>
        <a:p>
          <a:endParaRPr lang="da-DK">
            <a:latin typeface="Arial" panose="020B0604020202020204" pitchFamily="34" charset="0"/>
            <a:cs typeface="Arial" panose="020B0604020202020204" pitchFamily="34" charset="0"/>
          </a:endParaRPr>
        </a:p>
      </dgm:t>
    </dgm:pt>
    <dgm:pt modelId="{DB1222FC-BC97-4F2B-8DB6-298E5E9C42DB}" type="sibTrans" cxnId="{B4B8049C-6CA5-4A87-B444-21AEA6EAA183}">
      <dgm:prSet/>
      <dgm:spPr/>
      <dgm:t>
        <a:bodyPr/>
        <a:lstStyle/>
        <a:p>
          <a:endParaRPr lang="da-DK"/>
        </a:p>
      </dgm:t>
    </dgm:pt>
    <dgm:pt modelId="{7342AEF8-BED2-4D35-831D-75CE6366D2ED}">
      <dgm:prSet phldrT="[Tekst]"/>
      <dgm:spPr>
        <a:solidFill>
          <a:srgbClr val="7AB956"/>
        </a:solidFill>
      </dgm:spPr>
      <dgm:t>
        <a:bodyPr/>
        <a:lstStyle/>
        <a:p>
          <a:r>
            <a:rPr lang="da-DK">
              <a:latin typeface="Arial" panose="020B0604020202020204" pitchFamily="34" charset="0"/>
              <a:cs typeface="Arial" panose="020B0604020202020204" pitchFamily="34" charset="0"/>
            </a:rPr>
            <a:t>Economy</a:t>
          </a:r>
        </a:p>
      </dgm:t>
    </dgm:pt>
    <dgm:pt modelId="{2EED55DA-53CA-4D47-89EC-E434FE442ECF}" type="parTrans" cxnId="{AF967F02-7BAD-463D-B226-A2081CDE3448}">
      <dgm:prSet/>
      <dgm:spPr/>
      <dgm:t>
        <a:bodyPr/>
        <a:lstStyle/>
        <a:p>
          <a:endParaRPr lang="da-DK">
            <a:latin typeface="Arial" panose="020B0604020202020204" pitchFamily="34" charset="0"/>
            <a:cs typeface="Arial" panose="020B0604020202020204" pitchFamily="34" charset="0"/>
          </a:endParaRPr>
        </a:p>
      </dgm:t>
    </dgm:pt>
    <dgm:pt modelId="{B874ED39-E045-4573-9EDB-7698609A49C4}" type="sibTrans" cxnId="{AF967F02-7BAD-463D-B226-A2081CDE3448}">
      <dgm:prSet/>
      <dgm:spPr/>
      <dgm:t>
        <a:bodyPr/>
        <a:lstStyle/>
        <a:p>
          <a:endParaRPr lang="da-DK"/>
        </a:p>
      </dgm:t>
    </dgm:pt>
    <dgm:pt modelId="{7DFDF497-BEF4-4B17-A1EB-087F34EB456E}">
      <dgm:prSet/>
      <dgm:spPr>
        <a:solidFill>
          <a:srgbClr val="7AB956"/>
        </a:solidFill>
      </dgm:spPr>
      <dgm:t>
        <a:bodyPr/>
        <a:lstStyle/>
        <a:p>
          <a:r>
            <a:rPr lang="da-DK">
              <a:latin typeface="Arial" panose="020B0604020202020204" pitchFamily="34" charset="0"/>
              <a:cs typeface="Arial" panose="020B0604020202020204" pitchFamily="34" charset="0"/>
            </a:rPr>
            <a:t>Legal</a:t>
          </a:r>
        </a:p>
      </dgm:t>
    </dgm:pt>
    <dgm:pt modelId="{50FCC49C-4539-4F45-A6D3-DB673F12EFA6}" type="parTrans" cxnId="{7BFD1152-7A6D-4CD4-BF58-295B4C5E88F9}">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130B8E99-2299-49DA-95E1-1D712C94EAC7}" type="sibTrans" cxnId="{7BFD1152-7A6D-4CD4-BF58-295B4C5E88F9}">
      <dgm:prSet/>
      <dgm:spPr/>
      <dgm:t>
        <a:bodyPr/>
        <a:lstStyle/>
        <a:p>
          <a:endParaRPr lang="da-DK"/>
        </a:p>
      </dgm:t>
    </dgm:pt>
    <dgm:pt modelId="{5C014C5D-7F49-4EF2-8F62-AC537FFF37BA}">
      <dgm:prSet/>
      <dgm:spPr>
        <a:solidFill>
          <a:srgbClr val="7AB956"/>
        </a:solidFill>
      </dgm:spPr>
      <dgm:t>
        <a:bodyPr/>
        <a:lstStyle/>
        <a:p>
          <a:r>
            <a:rPr lang="da-DK">
              <a:latin typeface="Arial" panose="020B0604020202020204" pitchFamily="34" charset="0"/>
              <a:cs typeface="Arial" panose="020B0604020202020204" pitchFamily="34" charset="0"/>
            </a:rPr>
            <a:t>Production</a:t>
          </a:r>
        </a:p>
      </dgm:t>
    </dgm:pt>
    <dgm:pt modelId="{7DECAD97-BBCA-487C-B464-B80188ABC6F4}" type="parTrans" cxnId="{66CAD7C7-B0A5-41B0-9976-15EE39DB8DF1}">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D7CC6FDE-6E74-4C16-A437-45E5864C4F9F}" type="sibTrans" cxnId="{66CAD7C7-B0A5-41B0-9976-15EE39DB8DF1}">
      <dgm:prSet/>
      <dgm:spPr/>
      <dgm:t>
        <a:bodyPr/>
        <a:lstStyle/>
        <a:p>
          <a:endParaRPr lang="da-DK"/>
        </a:p>
      </dgm:t>
    </dgm:pt>
    <dgm:pt modelId="{B235917E-1277-46CD-A0F9-AC1454F83454}">
      <dgm:prSet/>
      <dgm:spPr>
        <a:solidFill>
          <a:srgbClr val="467492"/>
        </a:solidFill>
      </dgm:spPr>
      <dgm:t>
        <a:bodyPr/>
        <a:lstStyle/>
        <a:p>
          <a:r>
            <a:rPr lang="da-DK">
              <a:latin typeface="Arial" panose="020B0604020202020204" pitchFamily="34" charset="0"/>
              <a:cs typeface="Arial" panose="020B0604020202020204" pitchFamily="34" charset="0"/>
            </a:rPr>
            <a:t>Board</a:t>
          </a:r>
        </a:p>
      </dgm:t>
    </dgm:pt>
    <dgm:pt modelId="{A7EE86E6-9B8E-441A-8F08-2C82342CDB39}" type="parTrans" cxnId="{E1F6073F-0A0B-4022-9C06-F6E0108A8221}">
      <dgm:prSet/>
      <dgm:spPr/>
      <dgm:t>
        <a:bodyPr/>
        <a:lstStyle/>
        <a:p>
          <a:endParaRPr lang="da-DK"/>
        </a:p>
      </dgm:t>
    </dgm:pt>
    <dgm:pt modelId="{82468BB7-1B76-4EE9-BCE2-5DA632A9673E}" type="sibTrans" cxnId="{E1F6073F-0A0B-4022-9C06-F6E0108A8221}">
      <dgm:prSet/>
      <dgm:spPr/>
      <dgm:t>
        <a:bodyPr/>
        <a:lstStyle/>
        <a:p>
          <a:endParaRPr lang="da-DK"/>
        </a:p>
      </dgm:t>
    </dgm:pt>
    <dgm:pt modelId="{806E2244-50BA-4DD9-88E1-93CE935C941D}" type="asst">
      <dgm:prSet/>
      <dgm:spPr>
        <a:pattFill prst="dkUpDiag">
          <a:fgClr>
            <a:srgbClr val="467492"/>
          </a:fgClr>
          <a:bgClr>
            <a:srgbClr val="7AB956"/>
          </a:bgClr>
        </a:pattFill>
      </dgm:spPr>
      <dgm:t>
        <a:bodyPr/>
        <a:lstStyle/>
        <a:p>
          <a:r>
            <a:rPr lang="da-DK">
              <a:latin typeface="Arial" panose="020B0604020202020204" pitchFamily="34" charset="0"/>
              <a:cs typeface="Arial" panose="020B0604020202020204" pitchFamily="34" charset="0"/>
            </a:rPr>
            <a:t>Quality Assurance</a:t>
          </a:r>
        </a:p>
      </dgm:t>
    </dgm:pt>
    <dgm:pt modelId="{9EDF9CC1-9288-49D9-B72E-4E5E84B05530}" type="sibTrans" cxnId="{8B1B61CE-A214-4510-9382-3CC15D6CC817}">
      <dgm:prSet/>
      <dgm:spPr/>
      <dgm:t>
        <a:bodyPr/>
        <a:lstStyle/>
        <a:p>
          <a:endParaRPr lang="da-DK"/>
        </a:p>
      </dgm:t>
    </dgm:pt>
    <dgm:pt modelId="{A46AF7E0-852C-4320-8A64-A319524116D0}" type="parTrans" cxnId="{8B1B61CE-A214-4510-9382-3CC15D6CC817}">
      <dgm:prSet/>
      <dgm:spPr/>
      <dgm:t>
        <a:bodyPr/>
        <a:lstStyle/>
        <a:p>
          <a:endParaRPr lang="da-DK">
            <a:latin typeface="Arial" panose="020B0604020202020204" pitchFamily="34" charset="0"/>
            <a:cs typeface="Arial" panose="020B0604020202020204" pitchFamily="34" charset="0"/>
          </a:endParaRPr>
        </a:p>
      </dgm:t>
    </dgm:pt>
    <dgm:pt modelId="{9A8E0F87-F6B4-4569-B1C1-96763DF65908}" type="asst">
      <dgm:prSet/>
      <dgm:spPr>
        <a:solidFill>
          <a:srgbClr val="467492"/>
        </a:solidFill>
      </dgm:spPr>
      <dgm:t>
        <a:bodyPr/>
        <a:lstStyle/>
        <a:p>
          <a:r>
            <a:rPr lang="da-DK">
              <a:latin typeface="Arial" panose="020B0604020202020204" pitchFamily="34" charset="0"/>
              <a:cs typeface="Arial" panose="020B0604020202020204" pitchFamily="34" charset="0"/>
            </a:rPr>
            <a:t>Sales/marketing </a:t>
          </a:r>
        </a:p>
        <a:p>
          <a:r>
            <a:rPr lang="da-DK">
              <a:latin typeface="Arial" panose="020B0604020202020204" pitchFamily="34" charset="0"/>
              <a:cs typeface="Arial" panose="020B0604020202020204" pitchFamily="34" charset="0"/>
            </a:rPr>
            <a:t>Business Services</a:t>
          </a:r>
        </a:p>
      </dgm:t>
    </dgm:pt>
    <dgm:pt modelId="{DF3F01F5-0C00-4F30-8DA7-01F19FB5042E}" type="parTrans" cxnId="{481DBD91-3DD4-4208-BDAD-0546CE0C6338}">
      <dgm:prSet/>
      <dgm:spPr/>
      <dgm:t>
        <a:bodyPr/>
        <a:lstStyle/>
        <a:p>
          <a:endParaRPr lang="da-DK">
            <a:latin typeface="Arial" panose="020B0604020202020204" pitchFamily="34" charset="0"/>
            <a:cs typeface="Arial" panose="020B0604020202020204" pitchFamily="34" charset="0"/>
          </a:endParaRPr>
        </a:p>
      </dgm:t>
    </dgm:pt>
    <dgm:pt modelId="{09C2BE52-31A0-4878-AA73-B6D1D7AF0E2B}" type="sibTrans" cxnId="{481DBD91-3DD4-4208-BDAD-0546CE0C6338}">
      <dgm:prSet/>
      <dgm:spPr/>
      <dgm:t>
        <a:bodyPr/>
        <a:lstStyle/>
        <a:p>
          <a:endParaRPr lang="da-DK"/>
        </a:p>
      </dgm:t>
    </dgm:pt>
    <dgm:pt modelId="{DAEAC7E8-D2D1-40BD-B082-8AB062D86A09}" type="pres">
      <dgm:prSet presAssocID="{A8C12084-CE00-4E1D-A79E-B114FAEF7944}" presName="hierChild1" presStyleCnt="0">
        <dgm:presLayoutVars>
          <dgm:orgChart val="1"/>
          <dgm:chPref val="1"/>
          <dgm:dir val="rev"/>
          <dgm:animOne val="branch"/>
          <dgm:animLvl val="lvl"/>
          <dgm:resizeHandles/>
        </dgm:presLayoutVars>
      </dgm:prSet>
      <dgm:spPr/>
      <dgm:t>
        <a:bodyPr/>
        <a:lstStyle/>
        <a:p>
          <a:endParaRPr lang="da-DK"/>
        </a:p>
      </dgm:t>
    </dgm:pt>
    <dgm:pt modelId="{90A6F86E-6FBF-4C6A-A8C3-40CFC7162169}" type="pres">
      <dgm:prSet presAssocID="{B235917E-1277-46CD-A0F9-AC1454F83454}" presName="hierRoot1" presStyleCnt="0">
        <dgm:presLayoutVars>
          <dgm:hierBranch/>
        </dgm:presLayoutVars>
      </dgm:prSet>
      <dgm:spPr/>
    </dgm:pt>
    <dgm:pt modelId="{3E1FC464-E4EC-489D-84FF-50CB0BE2554B}" type="pres">
      <dgm:prSet presAssocID="{B235917E-1277-46CD-A0F9-AC1454F83454}" presName="rootComposite1" presStyleCnt="0"/>
      <dgm:spPr/>
    </dgm:pt>
    <dgm:pt modelId="{2EE8FADF-AD95-46CA-AA8C-C3FB7E6AF570}" type="pres">
      <dgm:prSet presAssocID="{B235917E-1277-46CD-A0F9-AC1454F83454}" presName="rootText1" presStyleLbl="node0" presStyleIdx="0" presStyleCnt="1">
        <dgm:presLayoutVars>
          <dgm:chPref val="3"/>
        </dgm:presLayoutVars>
      </dgm:prSet>
      <dgm:spPr/>
      <dgm:t>
        <a:bodyPr/>
        <a:lstStyle/>
        <a:p>
          <a:endParaRPr lang="da-DK"/>
        </a:p>
      </dgm:t>
    </dgm:pt>
    <dgm:pt modelId="{F2C22D4E-DE2D-42C5-A5EB-F64242573932}" type="pres">
      <dgm:prSet presAssocID="{B235917E-1277-46CD-A0F9-AC1454F83454}" presName="rootConnector1" presStyleLbl="node1" presStyleIdx="0" presStyleCnt="0"/>
      <dgm:spPr/>
      <dgm:t>
        <a:bodyPr/>
        <a:lstStyle/>
        <a:p>
          <a:endParaRPr lang="da-DK"/>
        </a:p>
      </dgm:t>
    </dgm:pt>
    <dgm:pt modelId="{E75EAD66-5AB1-41A7-9243-BC862128524F}" type="pres">
      <dgm:prSet presAssocID="{B235917E-1277-46CD-A0F9-AC1454F83454}" presName="hierChild2" presStyleCnt="0"/>
      <dgm:spPr/>
    </dgm:pt>
    <dgm:pt modelId="{48BDFB07-0413-459E-B522-626CADA052BC}" type="pres">
      <dgm:prSet presAssocID="{6CF92D63-1672-4D26-A6B4-7E61B4202155}" presName="Name35" presStyleLbl="parChTrans1D2" presStyleIdx="0" presStyleCnt="1"/>
      <dgm:spPr/>
      <dgm:t>
        <a:bodyPr/>
        <a:lstStyle/>
        <a:p>
          <a:endParaRPr lang="da-DK"/>
        </a:p>
      </dgm:t>
    </dgm:pt>
    <dgm:pt modelId="{E0D13AD1-F8CF-4659-8AC5-596ACE7867E4}" type="pres">
      <dgm:prSet presAssocID="{0F970FD7-A350-420C-A428-7D1BE3B1E869}" presName="hierRoot2" presStyleCnt="0">
        <dgm:presLayoutVars>
          <dgm:hierBranch/>
        </dgm:presLayoutVars>
      </dgm:prSet>
      <dgm:spPr/>
    </dgm:pt>
    <dgm:pt modelId="{AC63401F-BED7-4E61-844B-2F2A81B7CEBC}" type="pres">
      <dgm:prSet presAssocID="{0F970FD7-A350-420C-A428-7D1BE3B1E869}" presName="rootComposite" presStyleCnt="0"/>
      <dgm:spPr/>
    </dgm:pt>
    <dgm:pt modelId="{CFFEFD97-E065-457A-BDE5-79DE893B72F2}" type="pres">
      <dgm:prSet presAssocID="{0F970FD7-A350-420C-A428-7D1BE3B1E869}" presName="rootText" presStyleLbl="node2" presStyleIdx="0" presStyleCnt="1">
        <dgm:presLayoutVars>
          <dgm:chPref val="3"/>
        </dgm:presLayoutVars>
      </dgm:prSet>
      <dgm:spPr/>
      <dgm:t>
        <a:bodyPr/>
        <a:lstStyle/>
        <a:p>
          <a:endParaRPr lang="da-DK"/>
        </a:p>
      </dgm:t>
    </dgm:pt>
    <dgm:pt modelId="{9A4024B1-B885-43EB-B475-5313E121C6C1}" type="pres">
      <dgm:prSet presAssocID="{0F970FD7-A350-420C-A428-7D1BE3B1E869}" presName="rootConnector" presStyleLbl="node2" presStyleIdx="0" presStyleCnt="1"/>
      <dgm:spPr/>
      <dgm:t>
        <a:bodyPr/>
        <a:lstStyle/>
        <a:p>
          <a:endParaRPr lang="da-DK"/>
        </a:p>
      </dgm:t>
    </dgm:pt>
    <dgm:pt modelId="{AE1FBC44-46F0-4193-B369-16EEBF3CD48E}" type="pres">
      <dgm:prSet presAssocID="{0F970FD7-A350-420C-A428-7D1BE3B1E869}" presName="hierChild4" presStyleCnt="0"/>
      <dgm:spPr/>
    </dgm:pt>
    <dgm:pt modelId="{C28C2DB2-3FA8-4AA5-ACF3-EACC5B007CFF}" type="pres">
      <dgm:prSet presAssocID="{5576917E-DA98-4C91-AAA0-F0845D0D9921}" presName="Name35" presStyleLbl="parChTrans1D3" presStyleIdx="0" presStyleCnt="7"/>
      <dgm:spPr/>
      <dgm:t>
        <a:bodyPr/>
        <a:lstStyle/>
        <a:p>
          <a:endParaRPr lang="da-DK"/>
        </a:p>
      </dgm:t>
    </dgm:pt>
    <dgm:pt modelId="{44C4FFBA-7166-4A98-B015-A845BB10C9EB}" type="pres">
      <dgm:prSet presAssocID="{1AC96883-EA5C-45F0-A1A0-243C3F8E5FD2}" presName="hierRoot2" presStyleCnt="0">
        <dgm:presLayoutVars>
          <dgm:hierBranch/>
        </dgm:presLayoutVars>
      </dgm:prSet>
      <dgm:spPr/>
    </dgm:pt>
    <dgm:pt modelId="{CB2BFD15-C5A8-40B3-A93C-06367CF5B742}" type="pres">
      <dgm:prSet presAssocID="{1AC96883-EA5C-45F0-A1A0-243C3F8E5FD2}" presName="rootComposite" presStyleCnt="0"/>
      <dgm:spPr/>
    </dgm:pt>
    <dgm:pt modelId="{A03C9148-BCB5-43A0-99A4-D46361008CD7}" type="pres">
      <dgm:prSet presAssocID="{1AC96883-EA5C-45F0-A1A0-243C3F8E5FD2}" presName="rootText" presStyleLbl="node3" presStyleIdx="0" presStyleCnt="5">
        <dgm:presLayoutVars>
          <dgm:chPref val="3"/>
        </dgm:presLayoutVars>
      </dgm:prSet>
      <dgm:spPr/>
      <dgm:t>
        <a:bodyPr/>
        <a:lstStyle/>
        <a:p>
          <a:endParaRPr lang="da-DK"/>
        </a:p>
      </dgm:t>
    </dgm:pt>
    <dgm:pt modelId="{448F22DC-275F-4665-AB09-939C72D8D5CA}" type="pres">
      <dgm:prSet presAssocID="{1AC96883-EA5C-45F0-A1A0-243C3F8E5FD2}" presName="rootConnector" presStyleLbl="node3" presStyleIdx="0" presStyleCnt="5"/>
      <dgm:spPr/>
      <dgm:t>
        <a:bodyPr/>
        <a:lstStyle/>
        <a:p>
          <a:endParaRPr lang="da-DK"/>
        </a:p>
      </dgm:t>
    </dgm:pt>
    <dgm:pt modelId="{7926D7B6-3555-4B4F-9C76-8A938E6E8EDA}" type="pres">
      <dgm:prSet presAssocID="{1AC96883-EA5C-45F0-A1A0-243C3F8E5FD2}" presName="hierChild4" presStyleCnt="0"/>
      <dgm:spPr/>
    </dgm:pt>
    <dgm:pt modelId="{AC4A54AF-BA39-44CF-93B5-9A75F28CB668}" type="pres">
      <dgm:prSet presAssocID="{1AC96883-EA5C-45F0-A1A0-243C3F8E5FD2}" presName="hierChild5" presStyleCnt="0"/>
      <dgm:spPr/>
    </dgm:pt>
    <dgm:pt modelId="{828DF9AA-D3B6-4356-A7CB-32AC769AB4F4}" type="pres">
      <dgm:prSet presAssocID="{43E8E453-F5C5-4DCC-83CA-C687A35F156F}" presName="Name35" presStyleLbl="parChTrans1D3" presStyleIdx="1" presStyleCnt="7"/>
      <dgm:spPr/>
      <dgm:t>
        <a:bodyPr/>
        <a:lstStyle/>
        <a:p>
          <a:endParaRPr lang="da-DK"/>
        </a:p>
      </dgm:t>
    </dgm:pt>
    <dgm:pt modelId="{5C79EB8D-886D-438F-B347-3B7279D1F9BB}" type="pres">
      <dgm:prSet presAssocID="{8CDD8029-21F9-4AD5-9141-66A63AB292F9}" presName="hierRoot2" presStyleCnt="0">
        <dgm:presLayoutVars>
          <dgm:hierBranch/>
        </dgm:presLayoutVars>
      </dgm:prSet>
      <dgm:spPr/>
    </dgm:pt>
    <dgm:pt modelId="{57C52A96-29B3-4EA8-89F5-A7CA71C99223}" type="pres">
      <dgm:prSet presAssocID="{8CDD8029-21F9-4AD5-9141-66A63AB292F9}" presName="rootComposite" presStyleCnt="0"/>
      <dgm:spPr/>
    </dgm:pt>
    <dgm:pt modelId="{59B55533-9BD6-4669-9467-C5C3724737B0}" type="pres">
      <dgm:prSet presAssocID="{8CDD8029-21F9-4AD5-9141-66A63AB292F9}" presName="rootText" presStyleLbl="node3" presStyleIdx="1" presStyleCnt="5">
        <dgm:presLayoutVars>
          <dgm:chPref val="3"/>
        </dgm:presLayoutVars>
      </dgm:prSet>
      <dgm:spPr/>
      <dgm:t>
        <a:bodyPr/>
        <a:lstStyle/>
        <a:p>
          <a:endParaRPr lang="da-DK"/>
        </a:p>
      </dgm:t>
    </dgm:pt>
    <dgm:pt modelId="{6B792939-A4E2-49A4-A9AA-22FD6526D462}" type="pres">
      <dgm:prSet presAssocID="{8CDD8029-21F9-4AD5-9141-66A63AB292F9}" presName="rootConnector" presStyleLbl="node3" presStyleIdx="1" presStyleCnt="5"/>
      <dgm:spPr/>
      <dgm:t>
        <a:bodyPr/>
        <a:lstStyle/>
        <a:p>
          <a:endParaRPr lang="da-DK"/>
        </a:p>
      </dgm:t>
    </dgm:pt>
    <dgm:pt modelId="{E06448D8-2A35-4E3F-87AE-DDD423619BCE}" type="pres">
      <dgm:prSet presAssocID="{8CDD8029-21F9-4AD5-9141-66A63AB292F9}" presName="hierChild4" presStyleCnt="0"/>
      <dgm:spPr/>
    </dgm:pt>
    <dgm:pt modelId="{B0D29B50-129F-4A1D-9ABB-628A54F791AB}" type="pres">
      <dgm:prSet presAssocID="{8CDD8029-21F9-4AD5-9141-66A63AB292F9}" presName="hierChild5" presStyleCnt="0"/>
      <dgm:spPr/>
    </dgm:pt>
    <dgm:pt modelId="{3AC39F0D-00A4-445D-93F1-D86CD5DB4D22}" type="pres">
      <dgm:prSet presAssocID="{2EED55DA-53CA-4D47-89EC-E434FE442ECF}" presName="Name35" presStyleLbl="parChTrans1D3" presStyleIdx="2" presStyleCnt="7"/>
      <dgm:spPr/>
      <dgm:t>
        <a:bodyPr/>
        <a:lstStyle/>
        <a:p>
          <a:endParaRPr lang="da-DK"/>
        </a:p>
      </dgm:t>
    </dgm:pt>
    <dgm:pt modelId="{8180D750-D78A-4A53-9E45-DFC6144BB51C}" type="pres">
      <dgm:prSet presAssocID="{7342AEF8-BED2-4D35-831D-75CE6366D2ED}" presName="hierRoot2" presStyleCnt="0">
        <dgm:presLayoutVars>
          <dgm:hierBranch/>
        </dgm:presLayoutVars>
      </dgm:prSet>
      <dgm:spPr/>
    </dgm:pt>
    <dgm:pt modelId="{C9A60CA9-FE1F-45E5-B64E-CDDE5FE5E923}" type="pres">
      <dgm:prSet presAssocID="{7342AEF8-BED2-4D35-831D-75CE6366D2ED}" presName="rootComposite" presStyleCnt="0"/>
      <dgm:spPr/>
    </dgm:pt>
    <dgm:pt modelId="{2C0AB47B-CDB8-478A-BBA2-058F8D59285B}" type="pres">
      <dgm:prSet presAssocID="{7342AEF8-BED2-4D35-831D-75CE6366D2ED}" presName="rootText" presStyleLbl="node3" presStyleIdx="2" presStyleCnt="5">
        <dgm:presLayoutVars>
          <dgm:chPref val="3"/>
        </dgm:presLayoutVars>
      </dgm:prSet>
      <dgm:spPr/>
      <dgm:t>
        <a:bodyPr/>
        <a:lstStyle/>
        <a:p>
          <a:endParaRPr lang="da-DK"/>
        </a:p>
      </dgm:t>
    </dgm:pt>
    <dgm:pt modelId="{17E27089-E8A8-434D-BD4E-4B8028EAB6A9}" type="pres">
      <dgm:prSet presAssocID="{7342AEF8-BED2-4D35-831D-75CE6366D2ED}" presName="rootConnector" presStyleLbl="node3" presStyleIdx="2" presStyleCnt="5"/>
      <dgm:spPr/>
      <dgm:t>
        <a:bodyPr/>
        <a:lstStyle/>
        <a:p>
          <a:endParaRPr lang="da-DK"/>
        </a:p>
      </dgm:t>
    </dgm:pt>
    <dgm:pt modelId="{60E876AA-5345-4763-B216-CB0051C68D89}" type="pres">
      <dgm:prSet presAssocID="{7342AEF8-BED2-4D35-831D-75CE6366D2ED}" presName="hierChild4" presStyleCnt="0"/>
      <dgm:spPr/>
    </dgm:pt>
    <dgm:pt modelId="{C2810910-0A69-4BAF-A223-B9B7354269BA}" type="pres">
      <dgm:prSet presAssocID="{7342AEF8-BED2-4D35-831D-75CE6366D2ED}" presName="hierChild5" presStyleCnt="0"/>
      <dgm:spPr/>
    </dgm:pt>
    <dgm:pt modelId="{E918B13F-E1BF-4261-9989-D6073227DD49}" type="pres">
      <dgm:prSet presAssocID="{50FCC49C-4539-4F45-A6D3-DB673F12EFA6}" presName="Name35" presStyleLbl="parChTrans1D3" presStyleIdx="3" presStyleCnt="7"/>
      <dgm:spPr/>
      <dgm:t>
        <a:bodyPr/>
        <a:lstStyle/>
        <a:p>
          <a:endParaRPr lang="da-DK"/>
        </a:p>
      </dgm:t>
    </dgm:pt>
    <dgm:pt modelId="{D86F85B1-CD02-410A-8537-DBFEB6399DB5}" type="pres">
      <dgm:prSet presAssocID="{7DFDF497-BEF4-4B17-A1EB-087F34EB456E}" presName="hierRoot2" presStyleCnt="0">
        <dgm:presLayoutVars>
          <dgm:hierBranch/>
        </dgm:presLayoutVars>
      </dgm:prSet>
      <dgm:spPr/>
    </dgm:pt>
    <dgm:pt modelId="{F7A3ECAA-46DD-4CFA-85B9-6176D375F1E8}" type="pres">
      <dgm:prSet presAssocID="{7DFDF497-BEF4-4B17-A1EB-087F34EB456E}" presName="rootComposite" presStyleCnt="0"/>
      <dgm:spPr/>
    </dgm:pt>
    <dgm:pt modelId="{7A20A78E-AEF9-4EB3-A8B7-8D7D3EAB0BB9}" type="pres">
      <dgm:prSet presAssocID="{7DFDF497-BEF4-4B17-A1EB-087F34EB456E}" presName="rootText" presStyleLbl="node3" presStyleIdx="3" presStyleCnt="5">
        <dgm:presLayoutVars>
          <dgm:chPref val="3"/>
        </dgm:presLayoutVars>
      </dgm:prSet>
      <dgm:spPr/>
      <dgm:t>
        <a:bodyPr/>
        <a:lstStyle/>
        <a:p>
          <a:endParaRPr lang="da-DK"/>
        </a:p>
      </dgm:t>
    </dgm:pt>
    <dgm:pt modelId="{0F0BDFD1-C93A-4749-948A-5D78AC4466B7}" type="pres">
      <dgm:prSet presAssocID="{7DFDF497-BEF4-4B17-A1EB-087F34EB456E}" presName="rootConnector" presStyleLbl="node3" presStyleIdx="3" presStyleCnt="5"/>
      <dgm:spPr/>
      <dgm:t>
        <a:bodyPr/>
        <a:lstStyle/>
        <a:p>
          <a:endParaRPr lang="da-DK"/>
        </a:p>
      </dgm:t>
    </dgm:pt>
    <dgm:pt modelId="{871A3132-55AD-4213-9B94-18B95A150E9D}" type="pres">
      <dgm:prSet presAssocID="{7DFDF497-BEF4-4B17-A1EB-087F34EB456E}" presName="hierChild4" presStyleCnt="0"/>
      <dgm:spPr/>
    </dgm:pt>
    <dgm:pt modelId="{EED769E9-ADC3-4190-AB16-0830F3A57A24}" type="pres">
      <dgm:prSet presAssocID="{7DFDF497-BEF4-4B17-A1EB-087F34EB456E}" presName="hierChild5" presStyleCnt="0"/>
      <dgm:spPr/>
    </dgm:pt>
    <dgm:pt modelId="{B97E4F82-A686-4B81-9306-C95768F9A7D1}" type="pres">
      <dgm:prSet presAssocID="{7DECAD97-BBCA-487C-B464-B80188ABC6F4}" presName="Name35" presStyleLbl="parChTrans1D3" presStyleIdx="4" presStyleCnt="7"/>
      <dgm:spPr/>
      <dgm:t>
        <a:bodyPr/>
        <a:lstStyle/>
        <a:p>
          <a:endParaRPr lang="da-DK"/>
        </a:p>
      </dgm:t>
    </dgm:pt>
    <dgm:pt modelId="{5F9DAA20-9ED8-4E19-9840-A4540E033223}" type="pres">
      <dgm:prSet presAssocID="{5C014C5D-7F49-4EF2-8F62-AC537FFF37BA}" presName="hierRoot2" presStyleCnt="0">
        <dgm:presLayoutVars>
          <dgm:hierBranch/>
        </dgm:presLayoutVars>
      </dgm:prSet>
      <dgm:spPr/>
    </dgm:pt>
    <dgm:pt modelId="{407CEAAA-5F00-4B12-9A3E-C91D75EC6CBB}" type="pres">
      <dgm:prSet presAssocID="{5C014C5D-7F49-4EF2-8F62-AC537FFF37BA}" presName="rootComposite" presStyleCnt="0"/>
      <dgm:spPr/>
    </dgm:pt>
    <dgm:pt modelId="{C0A5C41E-ABF6-4E04-A476-5C924D6F11DA}" type="pres">
      <dgm:prSet presAssocID="{5C014C5D-7F49-4EF2-8F62-AC537FFF37BA}" presName="rootText" presStyleLbl="node3" presStyleIdx="4" presStyleCnt="5">
        <dgm:presLayoutVars>
          <dgm:chPref val="3"/>
        </dgm:presLayoutVars>
      </dgm:prSet>
      <dgm:spPr/>
      <dgm:t>
        <a:bodyPr/>
        <a:lstStyle/>
        <a:p>
          <a:endParaRPr lang="da-DK"/>
        </a:p>
      </dgm:t>
    </dgm:pt>
    <dgm:pt modelId="{F7EC2BFA-8D1A-4872-AA64-287EC7981F57}" type="pres">
      <dgm:prSet presAssocID="{5C014C5D-7F49-4EF2-8F62-AC537FFF37BA}" presName="rootConnector" presStyleLbl="node3" presStyleIdx="4" presStyleCnt="5"/>
      <dgm:spPr/>
      <dgm:t>
        <a:bodyPr/>
        <a:lstStyle/>
        <a:p>
          <a:endParaRPr lang="da-DK"/>
        </a:p>
      </dgm:t>
    </dgm:pt>
    <dgm:pt modelId="{0DE1F753-D91E-49F5-B4B5-CBCBCA00DA12}" type="pres">
      <dgm:prSet presAssocID="{5C014C5D-7F49-4EF2-8F62-AC537FFF37BA}" presName="hierChild4" presStyleCnt="0"/>
      <dgm:spPr/>
    </dgm:pt>
    <dgm:pt modelId="{AE397806-CA2B-4513-8627-12144B1E02F3}" type="pres">
      <dgm:prSet presAssocID="{5C014C5D-7F49-4EF2-8F62-AC537FFF37BA}" presName="hierChild5" presStyleCnt="0"/>
      <dgm:spPr/>
    </dgm:pt>
    <dgm:pt modelId="{3E28E732-E94B-4E03-B309-757317C2B3B4}" type="pres">
      <dgm:prSet presAssocID="{0F970FD7-A350-420C-A428-7D1BE3B1E869}" presName="hierChild5" presStyleCnt="0"/>
      <dgm:spPr/>
    </dgm:pt>
    <dgm:pt modelId="{6634E562-AAD6-411E-8F4E-BD866FD4131E}" type="pres">
      <dgm:prSet presAssocID="{37C7AE12-D736-4D94-B0E3-385D2213587A}" presName="Name111" presStyleLbl="parChTrans1D3" presStyleIdx="5" presStyleCnt="7"/>
      <dgm:spPr/>
      <dgm:t>
        <a:bodyPr/>
        <a:lstStyle/>
        <a:p>
          <a:endParaRPr lang="da-DK"/>
        </a:p>
      </dgm:t>
    </dgm:pt>
    <dgm:pt modelId="{4DFE6546-92B3-46CD-BB6D-07A875018307}" type="pres">
      <dgm:prSet presAssocID="{1D0F463B-7B2F-47BD-8BA5-A359E05F2149}" presName="hierRoot3" presStyleCnt="0">
        <dgm:presLayoutVars>
          <dgm:hierBranch/>
        </dgm:presLayoutVars>
      </dgm:prSet>
      <dgm:spPr/>
    </dgm:pt>
    <dgm:pt modelId="{5429A952-E0C8-4789-A28F-6FCB5AC99DDB}" type="pres">
      <dgm:prSet presAssocID="{1D0F463B-7B2F-47BD-8BA5-A359E05F2149}" presName="rootComposite3" presStyleCnt="0"/>
      <dgm:spPr/>
    </dgm:pt>
    <dgm:pt modelId="{65EEF6DD-BF16-4230-BCEC-120F5558A024}" type="pres">
      <dgm:prSet presAssocID="{1D0F463B-7B2F-47BD-8BA5-A359E05F2149}" presName="rootText3" presStyleLbl="asst2" presStyleIdx="0" presStyleCnt="3">
        <dgm:presLayoutVars>
          <dgm:chPref val="3"/>
        </dgm:presLayoutVars>
      </dgm:prSet>
      <dgm:spPr/>
      <dgm:t>
        <a:bodyPr/>
        <a:lstStyle/>
        <a:p>
          <a:endParaRPr lang="da-DK"/>
        </a:p>
      </dgm:t>
    </dgm:pt>
    <dgm:pt modelId="{EF7E6AA1-BE7F-4B6E-8609-4B18948A11AC}" type="pres">
      <dgm:prSet presAssocID="{1D0F463B-7B2F-47BD-8BA5-A359E05F2149}" presName="rootConnector3" presStyleLbl="asst2" presStyleIdx="0" presStyleCnt="3"/>
      <dgm:spPr/>
      <dgm:t>
        <a:bodyPr/>
        <a:lstStyle/>
        <a:p>
          <a:endParaRPr lang="da-DK"/>
        </a:p>
      </dgm:t>
    </dgm:pt>
    <dgm:pt modelId="{C6DF4FCB-ECA1-4C9F-B8E9-B5BE060DC44A}" type="pres">
      <dgm:prSet presAssocID="{1D0F463B-7B2F-47BD-8BA5-A359E05F2149}" presName="hierChild6" presStyleCnt="0"/>
      <dgm:spPr/>
    </dgm:pt>
    <dgm:pt modelId="{EB97CFA4-C069-4716-BC0E-FA4F73BE112A}" type="pres">
      <dgm:prSet presAssocID="{1D0F463B-7B2F-47BD-8BA5-A359E05F2149}" presName="hierChild7" presStyleCnt="0"/>
      <dgm:spPr/>
    </dgm:pt>
    <dgm:pt modelId="{B401845C-4651-41BC-BE49-CC89E212E5E7}" type="pres">
      <dgm:prSet presAssocID="{A46AF7E0-852C-4320-8A64-A319524116D0}" presName="Name111" presStyleLbl="parChTrans1D4" presStyleIdx="0" presStyleCnt="1"/>
      <dgm:spPr/>
      <dgm:t>
        <a:bodyPr/>
        <a:lstStyle/>
        <a:p>
          <a:endParaRPr lang="da-DK"/>
        </a:p>
      </dgm:t>
    </dgm:pt>
    <dgm:pt modelId="{F2373BAD-9EA1-44B9-9D3C-6225B7198EFF}" type="pres">
      <dgm:prSet presAssocID="{806E2244-50BA-4DD9-88E1-93CE935C941D}" presName="hierRoot3" presStyleCnt="0">
        <dgm:presLayoutVars>
          <dgm:hierBranch val="init"/>
        </dgm:presLayoutVars>
      </dgm:prSet>
      <dgm:spPr/>
    </dgm:pt>
    <dgm:pt modelId="{8C3F1763-7D30-436D-B4C1-F56FC53652B3}" type="pres">
      <dgm:prSet presAssocID="{806E2244-50BA-4DD9-88E1-93CE935C941D}" presName="rootComposite3" presStyleCnt="0"/>
      <dgm:spPr/>
    </dgm:pt>
    <dgm:pt modelId="{F493C48C-887C-427E-A6A2-34C571BEBD16}" type="pres">
      <dgm:prSet presAssocID="{806E2244-50BA-4DD9-88E1-93CE935C941D}" presName="rootText3" presStyleLbl="asst2" presStyleIdx="1" presStyleCnt="3" custLinFactNeighborX="2863" custLinFactNeighborY="-15272">
        <dgm:presLayoutVars>
          <dgm:chPref val="3"/>
        </dgm:presLayoutVars>
      </dgm:prSet>
      <dgm:spPr/>
      <dgm:t>
        <a:bodyPr/>
        <a:lstStyle/>
        <a:p>
          <a:endParaRPr lang="da-DK"/>
        </a:p>
      </dgm:t>
    </dgm:pt>
    <dgm:pt modelId="{8155C209-C750-4648-A76D-252FA11321F1}" type="pres">
      <dgm:prSet presAssocID="{806E2244-50BA-4DD9-88E1-93CE935C941D}" presName="rootConnector3" presStyleLbl="asst2" presStyleIdx="1" presStyleCnt="3"/>
      <dgm:spPr/>
      <dgm:t>
        <a:bodyPr/>
        <a:lstStyle/>
        <a:p>
          <a:endParaRPr lang="da-DK"/>
        </a:p>
      </dgm:t>
    </dgm:pt>
    <dgm:pt modelId="{8445EED7-C1AD-4961-B643-484781370130}" type="pres">
      <dgm:prSet presAssocID="{806E2244-50BA-4DD9-88E1-93CE935C941D}" presName="hierChild6" presStyleCnt="0"/>
      <dgm:spPr/>
    </dgm:pt>
    <dgm:pt modelId="{DE7D6461-8344-4D7B-8144-FA323B51589A}" type="pres">
      <dgm:prSet presAssocID="{806E2244-50BA-4DD9-88E1-93CE935C941D}" presName="hierChild7" presStyleCnt="0"/>
      <dgm:spPr/>
    </dgm:pt>
    <dgm:pt modelId="{B7A03631-36F3-4F8B-AF9E-A6A0E7877ABA}" type="pres">
      <dgm:prSet presAssocID="{DF3F01F5-0C00-4F30-8DA7-01F19FB5042E}" presName="Name111" presStyleLbl="parChTrans1D3" presStyleIdx="6" presStyleCnt="7"/>
      <dgm:spPr/>
      <dgm:t>
        <a:bodyPr/>
        <a:lstStyle/>
        <a:p>
          <a:endParaRPr lang="da-DK"/>
        </a:p>
      </dgm:t>
    </dgm:pt>
    <dgm:pt modelId="{FB5FA651-D8EA-4235-9CEB-7D2AE48110B4}" type="pres">
      <dgm:prSet presAssocID="{9A8E0F87-F6B4-4569-B1C1-96763DF65908}" presName="hierRoot3" presStyleCnt="0">
        <dgm:presLayoutVars>
          <dgm:hierBranch val="init"/>
        </dgm:presLayoutVars>
      </dgm:prSet>
      <dgm:spPr/>
    </dgm:pt>
    <dgm:pt modelId="{69A9EA31-1B37-4BD6-801A-F5C2CC8B729F}" type="pres">
      <dgm:prSet presAssocID="{9A8E0F87-F6B4-4569-B1C1-96763DF65908}" presName="rootComposite3" presStyleCnt="0"/>
      <dgm:spPr/>
    </dgm:pt>
    <dgm:pt modelId="{888B8E28-FDE0-48D3-9A04-E79A6B572D26}" type="pres">
      <dgm:prSet presAssocID="{9A8E0F87-F6B4-4569-B1C1-96763DF65908}" presName="rootText3" presStyleLbl="asst2" presStyleIdx="2" presStyleCnt="3" custScaleX="119512">
        <dgm:presLayoutVars>
          <dgm:chPref val="3"/>
        </dgm:presLayoutVars>
      </dgm:prSet>
      <dgm:spPr/>
      <dgm:t>
        <a:bodyPr/>
        <a:lstStyle/>
        <a:p>
          <a:endParaRPr lang="da-DK"/>
        </a:p>
      </dgm:t>
    </dgm:pt>
    <dgm:pt modelId="{780FAC10-6E4C-4B60-A6C8-5BF02B454547}" type="pres">
      <dgm:prSet presAssocID="{9A8E0F87-F6B4-4569-B1C1-96763DF65908}" presName="rootConnector3" presStyleLbl="asst2" presStyleIdx="2" presStyleCnt="3"/>
      <dgm:spPr/>
      <dgm:t>
        <a:bodyPr/>
        <a:lstStyle/>
        <a:p>
          <a:endParaRPr lang="da-DK"/>
        </a:p>
      </dgm:t>
    </dgm:pt>
    <dgm:pt modelId="{4702CDED-553E-4D31-8034-E81EF88182CA}" type="pres">
      <dgm:prSet presAssocID="{9A8E0F87-F6B4-4569-B1C1-96763DF65908}" presName="hierChild6" presStyleCnt="0"/>
      <dgm:spPr/>
    </dgm:pt>
    <dgm:pt modelId="{603F4197-BAAE-41EA-BBE5-AA9A037F43BC}" type="pres">
      <dgm:prSet presAssocID="{9A8E0F87-F6B4-4569-B1C1-96763DF65908}" presName="hierChild7" presStyleCnt="0"/>
      <dgm:spPr/>
    </dgm:pt>
    <dgm:pt modelId="{34DA5B61-188C-478C-ADDE-198FD2E09DF5}" type="pres">
      <dgm:prSet presAssocID="{B235917E-1277-46CD-A0F9-AC1454F83454}" presName="hierChild3" presStyleCnt="0"/>
      <dgm:spPr/>
    </dgm:pt>
  </dgm:ptLst>
  <dgm:cxnLst>
    <dgm:cxn modelId="{9B78ADEB-C229-428F-9ADE-E03E6DC4B292}" type="presOf" srcId="{7342AEF8-BED2-4D35-831D-75CE6366D2ED}" destId="{2C0AB47B-CDB8-478A-BBA2-058F8D59285B}" srcOrd="0" destOrd="0" presId="urn:microsoft.com/office/officeart/2005/8/layout/orgChart1"/>
    <dgm:cxn modelId="{A4261A41-E932-4CBC-94A7-E467DB6C0563}" type="presOf" srcId="{7DFDF497-BEF4-4B17-A1EB-087F34EB456E}" destId="{0F0BDFD1-C93A-4749-948A-5D78AC4466B7}" srcOrd="1" destOrd="0" presId="urn:microsoft.com/office/officeart/2005/8/layout/orgChart1"/>
    <dgm:cxn modelId="{B3B49B96-8891-4C1B-AC3F-9FC3212CC5C7}" type="presOf" srcId="{9A8E0F87-F6B4-4569-B1C1-96763DF65908}" destId="{780FAC10-6E4C-4B60-A6C8-5BF02B454547}" srcOrd="1" destOrd="0" presId="urn:microsoft.com/office/officeart/2005/8/layout/orgChart1"/>
    <dgm:cxn modelId="{BD988317-F1BF-4C77-8E30-C247BB2B61C6}" srcId="{0F970FD7-A350-420C-A428-7D1BE3B1E869}" destId="{1AC96883-EA5C-45F0-A1A0-243C3F8E5FD2}" srcOrd="1" destOrd="0" parTransId="{5576917E-DA98-4C91-AAA0-F0845D0D9921}" sibTransId="{4489AF30-74DA-4216-BF4A-B2225D66C372}"/>
    <dgm:cxn modelId="{ACE28E20-2EBD-4644-9345-62BDDC003F4E}" type="presOf" srcId="{1AC96883-EA5C-45F0-A1A0-243C3F8E5FD2}" destId="{448F22DC-275F-4665-AB09-939C72D8D5CA}" srcOrd="1" destOrd="0" presId="urn:microsoft.com/office/officeart/2005/8/layout/orgChart1"/>
    <dgm:cxn modelId="{118C8193-34D7-49F7-B218-5286A480F08D}" type="presOf" srcId="{A8C12084-CE00-4E1D-A79E-B114FAEF7944}" destId="{DAEAC7E8-D2D1-40BD-B082-8AB062D86A09}" srcOrd="0" destOrd="0" presId="urn:microsoft.com/office/officeart/2005/8/layout/orgChart1"/>
    <dgm:cxn modelId="{4A72023B-6F63-4E37-A38B-0995661CEA2D}" srcId="{B235917E-1277-46CD-A0F9-AC1454F83454}" destId="{0F970FD7-A350-420C-A428-7D1BE3B1E869}" srcOrd="0" destOrd="0" parTransId="{6CF92D63-1672-4D26-A6B4-7E61B4202155}" sibTransId="{3610BD6C-26D3-4E1D-B790-92E8FDA83AE7}"/>
    <dgm:cxn modelId="{E9B38660-5FE7-48FE-A120-0070B3496E27}" type="presOf" srcId="{5576917E-DA98-4C91-AAA0-F0845D0D9921}" destId="{C28C2DB2-3FA8-4AA5-ACF3-EACC5B007CFF}" srcOrd="0" destOrd="0" presId="urn:microsoft.com/office/officeart/2005/8/layout/orgChart1"/>
    <dgm:cxn modelId="{27BDCCFA-6025-40A0-830C-164FF3EE064D}" srcId="{0F970FD7-A350-420C-A428-7D1BE3B1E869}" destId="{1D0F463B-7B2F-47BD-8BA5-A359E05F2149}" srcOrd="0" destOrd="0" parTransId="{37C7AE12-D736-4D94-B0E3-385D2213587A}" sibTransId="{EC600DD8-25D4-4EF4-8ED0-32D48B2EC9F2}"/>
    <dgm:cxn modelId="{F38427D9-33F5-4B40-9918-C99D9C707374}" type="presOf" srcId="{1AC96883-EA5C-45F0-A1A0-243C3F8E5FD2}" destId="{A03C9148-BCB5-43A0-99A4-D46361008CD7}" srcOrd="0" destOrd="0" presId="urn:microsoft.com/office/officeart/2005/8/layout/orgChart1"/>
    <dgm:cxn modelId="{45FCAB0A-4AB0-4209-9B2C-DEC242730681}" type="presOf" srcId="{806E2244-50BA-4DD9-88E1-93CE935C941D}" destId="{8155C209-C750-4648-A76D-252FA11321F1}" srcOrd="1" destOrd="0" presId="urn:microsoft.com/office/officeart/2005/8/layout/orgChart1"/>
    <dgm:cxn modelId="{7E6723D0-9E55-4E02-A549-ED44C0D4AFDC}" type="presOf" srcId="{5C014C5D-7F49-4EF2-8F62-AC537FFF37BA}" destId="{C0A5C41E-ABF6-4E04-A476-5C924D6F11DA}" srcOrd="0" destOrd="0" presId="urn:microsoft.com/office/officeart/2005/8/layout/orgChart1"/>
    <dgm:cxn modelId="{0DB8E1CB-DB32-4CED-A4C5-0533B8BDDCAF}" type="presOf" srcId="{1D0F463B-7B2F-47BD-8BA5-A359E05F2149}" destId="{65EEF6DD-BF16-4230-BCEC-120F5558A024}" srcOrd="0" destOrd="0" presId="urn:microsoft.com/office/officeart/2005/8/layout/orgChart1"/>
    <dgm:cxn modelId="{66CAD7C7-B0A5-41B0-9976-15EE39DB8DF1}" srcId="{0F970FD7-A350-420C-A428-7D1BE3B1E869}" destId="{5C014C5D-7F49-4EF2-8F62-AC537FFF37BA}" srcOrd="5" destOrd="0" parTransId="{7DECAD97-BBCA-487C-B464-B80188ABC6F4}" sibTransId="{D7CC6FDE-6E74-4C16-A437-45E5864C4F9F}"/>
    <dgm:cxn modelId="{C4908CE6-03C4-40A4-AEDC-5B19686EACE2}" type="presOf" srcId="{2EED55DA-53CA-4D47-89EC-E434FE442ECF}" destId="{3AC39F0D-00A4-445D-93F1-D86CD5DB4D22}" srcOrd="0" destOrd="0" presId="urn:microsoft.com/office/officeart/2005/8/layout/orgChart1"/>
    <dgm:cxn modelId="{7BB7DD27-C8E2-45B0-B6A3-D5A78E11ECA2}" type="presOf" srcId="{5C014C5D-7F49-4EF2-8F62-AC537FFF37BA}" destId="{F7EC2BFA-8D1A-4872-AA64-287EC7981F57}" srcOrd="1" destOrd="0" presId="urn:microsoft.com/office/officeart/2005/8/layout/orgChart1"/>
    <dgm:cxn modelId="{E1F6073F-0A0B-4022-9C06-F6E0108A8221}" srcId="{A8C12084-CE00-4E1D-A79E-B114FAEF7944}" destId="{B235917E-1277-46CD-A0F9-AC1454F83454}" srcOrd="0" destOrd="0" parTransId="{A7EE86E6-9B8E-441A-8F08-2C82342CDB39}" sibTransId="{82468BB7-1B76-4EE9-BCE2-5DA632A9673E}"/>
    <dgm:cxn modelId="{8B1B61CE-A214-4510-9382-3CC15D6CC817}" srcId="{1D0F463B-7B2F-47BD-8BA5-A359E05F2149}" destId="{806E2244-50BA-4DD9-88E1-93CE935C941D}" srcOrd="0" destOrd="0" parTransId="{A46AF7E0-852C-4320-8A64-A319524116D0}" sibTransId="{9EDF9CC1-9288-49D9-B72E-4E5E84B05530}"/>
    <dgm:cxn modelId="{5C92B6A2-BB89-45DE-99DD-49D7D5318396}" type="presOf" srcId="{7DFDF497-BEF4-4B17-A1EB-087F34EB456E}" destId="{7A20A78E-AEF9-4EB3-A8B7-8D7D3EAB0BB9}" srcOrd="0" destOrd="0" presId="urn:microsoft.com/office/officeart/2005/8/layout/orgChart1"/>
    <dgm:cxn modelId="{701ED3FA-9975-4985-B19B-75F1A647AC6D}" type="presOf" srcId="{806E2244-50BA-4DD9-88E1-93CE935C941D}" destId="{F493C48C-887C-427E-A6A2-34C571BEBD16}" srcOrd="0" destOrd="0" presId="urn:microsoft.com/office/officeart/2005/8/layout/orgChart1"/>
    <dgm:cxn modelId="{A1FC4C47-C4AC-432D-810E-DD01114A2BDD}" type="presOf" srcId="{7DECAD97-BBCA-487C-B464-B80188ABC6F4}" destId="{B97E4F82-A686-4B81-9306-C95768F9A7D1}" srcOrd="0" destOrd="0" presId="urn:microsoft.com/office/officeart/2005/8/layout/orgChart1"/>
    <dgm:cxn modelId="{1DCC8AF0-B8A7-458B-89F8-CF0ED6FEE2DC}" type="presOf" srcId="{DF3F01F5-0C00-4F30-8DA7-01F19FB5042E}" destId="{B7A03631-36F3-4F8B-AF9E-A6A0E7877ABA}" srcOrd="0" destOrd="0" presId="urn:microsoft.com/office/officeart/2005/8/layout/orgChart1"/>
    <dgm:cxn modelId="{B4B8049C-6CA5-4A87-B444-21AEA6EAA183}" srcId="{0F970FD7-A350-420C-A428-7D1BE3B1E869}" destId="{8CDD8029-21F9-4AD5-9141-66A63AB292F9}" srcOrd="2" destOrd="0" parTransId="{43E8E453-F5C5-4DCC-83CA-C687A35F156F}" sibTransId="{DB1222FC-BC97-4F2B-8DB6-298E5E9C42DB}"/>
    <dgm:cxn modelId="{FF19509C-1F0D-43C2-839A-12AE9B77B2E3}" type="presOf" srcId="{B235917E-1277-46CD-A0F9-AC1454F83454}" destId="{2EE8FADF-AD95-46CA-AA8C-C3FB7E6AF570}" srcOrd="0" destOrd="0" presId="urn:microsoft.com/office/officeart/2005/8/layout/orgChart1"/>
    <dgm:cxn modelId="{6631FA2E-9F41-422F-ADC8-AC2D50EB8C91}" type="presOf" srcId="{1D0F463B-7B2F-47BD-8BA5-A359E05F2149}" destId="{EF7E6AA1-BE7F-4B6E-8609-4B18948A11AC}" srcOrd="1" destOrd="0" presId="urn:microsoft.com/office/officeart/2005/8/layout/orgChart1"/>
    <dgm:cxn modelId="{321BF085-7F57-47EB-8363-17A38878025F}" type="presOf" srcId="{9A8E0F87-F6B4-4569-B1C1-96763DF65908}" destId="{888B8E28-FDE0-48D3-9A04-E79A6B572D26}" srcOrd="0" destOrd="0" presId="urn:microsoft.com/office/officeart/2005/8/layout/orgChart1"/>
    <dgm:cxn modelId="{7933414E-24A9-41A0-89E5-EC849799DA0E}" type="presOf" srcId="{8CDD8029-21F9-4AD5-9141-66A63AB292F9}" destId="{59B55533-9BD6-4669-9467-C5C3724737B0}" srcOrd="0" destOrd="0" presId="urn:microsoft.com/office/officeart/2005/8/layout/orgChart1"/>
    <dgm:cxn modelId="{AF967F02-7BAD-463D-B226-A2081CDE3448}" srcId="{0F970FD7-A350-420C-A428-7D1BE3B1E869}" destId="{7342AEF8-BED2-4D35-831D-75CE6366D2ED}" srcOrd="3" destOrd="0" parTransId="{2EED55DA-53CA-4D47-89EC-E434FE442ECF}" sibTransId="{B874ED39-E045-4573-9EDB-7698609A49C4}"/>
    <dgm:cxn modelId="{33637F16-F35D-4B3B-8F5E-8DFAEB34F383}" type="presOf" srcId="{7342AEF8-BED2-4D35-831D-75CE6366D2ED}" destId="{17E27089-E8A8-434D-BD4E-4B8028EAB6A9}" srcOrd="1" destOrd="0" presId="urn:microsoft.com/office/officeart/2005/8/layout/orgChart1"/>
    <dgm:cxn modelId="{7CA90EC7-D0CB-4276-8F04-3A3EC587595C}" type="presOf" srcId="{0F970FD7-A350-420C-A428-7D1BE3B1E869}" destId="{CFFEFD97-E065-457A-BDE5-79DE893B72F2}" srcOrd="0" destOrd="0" presId="urn:microsoft.com/office/officeart/2005/8/layout/orgChart1"/>
    <dgm:cxn modelId="{520AA3BB-FE98-462E-A01F-7A2232F9FD3E}" type="presOf" srcId="{B235917E-1277-46CD-A0F9-AC1454F83454}" destId="{F2C22D4E-DE2D-42C5-A5EB-F64242573932}" srcOrd="1" destOrd="0" presId="urn:microsoft.com/office/officeart/2005/8/layout/orgChart1"/>
    <dgm:cxn modelId="{7BFD1152-7A6D-4CD4-BF58-295B4C5E88F9}" srcId="{0F970FD7-A350-420C-A428-7D1BE3B1E869}" destId="{7DFDF497-BEF4-4B17-A1EB-087F34EB456E}" srcOrd="4" destOrd="0" parTransId="{50FCC49C-4539-4F45-A6D3-DB673F12EFA6}" sibTransId="{130B8E99-2299-49DA-95E1-1D712C94EAC7}"/>
    <dgm:cxn modelId="{0D0F2AC7-A3FB-4B4A-8355-A9F25109B7D0}" type="presOf" srcId="{37C7AE12-D736-4D94-B0E3-385D2213587A}" destId="{6634E562-AAD6-411E-8F4E-BD866FD4131E}" srcOrd="0" destOrd="0" presId="urn:microsoft.com/office/officeart/2005/8/layout/orgChart1"/>
    <dgm:cxn modelId="{1975CF54-0766-443C-81A0-DA47C8C6B293}" type="presOf" srcId="{6CF92D63-1672-4D26-A6B4-7E61B4202155}" destId="{48BDFB07-0413-459E-B522-626CADA052BC}" srcOrd="0" destOrd="0" presId="urn:microsoft.com/office/officeart/2005/8/layout/orgChart1"/>
    <dgm:cxn modelId="{8AD5884C-9243-4421-A54F-3D6AAFDE8A42}" type="presOf" srcId="{8CDD8029-21F9-4AD5-9141-66A63AB292F9}" destId="{6B792939-A4E2-49A4-A9AA-22FD6526D462}" srcOrd="1" destOrd="0" presId="urn:microsoft.com/office/officeart/2005/8/layout/orgChart1"/>
    <dgm:cxn modelId="{0653ABE1-EB1C-4341-B1DE-007ABB5760B3}" type="presOf" srcId="{43E8E453-F5C5-4DCC-83CA-C687A35F156F}" destId="{828DF9AA-D3B6-4356-A7CB-32AC769AB4F4}" srcOrd="0" destOrd="0" presId="urn:microsoft.com/office/officeart/2005/8/layout/orgChart1"/>
    <dgm:cxn modelId="{37BC7095-4823-40D1-A95F-3E22A003CD82}" type="presOf" srcId="{50FCC49C-4539-4F45-A6D3-DB673F12EFA6}" destId="{E918B13F-E1BF-4261-9989-D6073227DD49}" srcOrd="0" destOrd="0" presId="urn:microsoft.com/office/officeart/2005/8/layout/orgChart1"/>
    <dgm:cxn modelId="{7027D96A-134D-4DF8-A701-F7DB3DE4075E}" type="presOf" srcId="{A46AF7E0-852C-4320-8A64-A319524116D0}" destId="{B401845C-4651-41BC-BE49-CC89E212E5E7}" srcOrd="0" destOrd="0" presId="urn:microsoft.com/office/officeart/2005/8/layout/orgChart1"/>
    <dgm:cxn modelId="{128E6022-1FE5-4753-81CB-CBDF08F991E7}" type="presOf" srcId="{0F970FD7-A350-420C-A428-7D1BE3B1E869}" destId="{9A4024B1-B885-43EB-B475-5313E121C6C1}" srcOrd="1" destOrd="0" presId="urn:microsoft.com/office/officeart/2005/8/layout/orgChart1"/>
    <dgm:cxn modelId="{481DBD91-3DD4-4208-BDAD-0546CE0C6338}" srcId="{0F970FD7-A350-420C-A428-7D1BE3B1E869}" destId="{9A8E0F87-F6B4-4569-B1C1-96763DF65908}" srcOrd="6" destOrd="0" parTransId="{DF3F01F5-0C00-4F30-8DA7-01F19FB5042E}" sibTransId="{09C2BE52-31A0-4878-AA73-B6D1D7AF0E2B}"/>
    <dgm:cxn modelId="{0715B6A1-BD30-4552-9204-B186CEEF4162}" type="presParOf" srcId="{DAEAC7E8-D2D1-40BD-B082-8AB062D86A09}" destId="{90A6F86E-6FBF-4C6A-A8C3-40CFC7162169}" srcOrd="0" destOrd="0" presId="urn:microsoft.com/office/officeart/2005/8/layout/orgChart1"/>
    <dgm:cxn modelId="{40D7F92F-523B-4987-B022-F3528096441B}" type="presParOf" srcId="{90A6F86E-6FBF-4C6A-A8C3-40CFC7162169}" destId="{3E1FC464-E4EC-489D-84FF-50CB0BE2554B}" srcOrd="0" destOrd="0" presId="urn:microsoft.com/office/officeart/2005/8/layout/orgChart1"/>
    <dgm:cxn modelId="{9CCAB07B-2A80-48B9-A5BC-8B771C74CD46}" type="presParOf" srcId="{3E1FC464-E4EC-489D-84FF-50CB0BE2554B}" destId="{2EE8FADF-AD95-46CA-AA8C-C3FB7E6AF570}" srcOrd="0" destOrd="0" presId="urn:microsoft.com/office/officeart/2005/8/layout/orgChart1"/>
    <dgm:cxn modelId="{F638EC8A-C39E-4CF1-A955-6E53F4BA0997}" type="presParOf" srcId="{3E1FC464-E4EC-489D-84FF-50CB0BE2554B}" destId="{F2C22D4E-DE2D-42C5-A5EB-F64242573932}" srcOrd="1" destOrd="0" presId="urn:microsoft.com/office/officeart/2005/8/layout/orgChart1"/>
    <dgm:cxn modelId="{602E1A4B-54A0-450A-B7EB-06496DBB2247}" type="presParOf" srcId="{90A6F86E-6FBF-4C6A-A8C3-40CFC7162169}" destId="{E75EAD66-5AB1-41A7-9243-BC862128524F}" srcOrd="1" destOrd="0" presId="urn:microsoft.com/office/officeart/2005/8/layout/orgChart1"/>
    <dgm:cxn modelId="{C7262CE2-99F7-4E61-9138-F8955A06A9F6}" type="presParOf" srcId="{E75EAD66-5AB1-41A7-9243-BC862128524F}" destId="{48BDFB07-0413-459E-B522-626CADA052BC}" srcOrd="0" destOrd="0" presId="urn:microsoft.com/office/officeart/2005/8/layout/orgChart1"/>
    <dgm:cxn modelId="{1CACEBB9-CA44-4F2B-88F6-6352DF28174A}" type="presParOf" srcId="{E75EAD66-5AB1-41A7-9243-BC862128524F}" destId="{E0D13AD1-F8CF-4659-8AC5-596ACE7867E4}" srcOrd="1" destOrd="0" presId="urn:microsoft.com/office/officeart/2005/8/layout/orgChart1"/>
    <dgm:cxn modelId="{DF041900-3B84-47C1-95A6-70F1375C00D6}" type="presParOf" srcId="{E0D13AD1-F8CF-4659-8AC5-596ACE7867E4}" destId="{AC63401F-BED7-4E61-844B-2F2A81B7CEBC}" srcOrd="0" destOrd="0" presId="urn:microsoft.com/office/officeart/2005/8/layout/orgChart1"/>
    <dgm:cxn modelId="{C3A44936-ED09-4D66-A0E3-CE38EF61CCC9}" type="presParOf" srcId="{AC63401F-BED7-4E61-844B-2F2A81B7CEBC}" destId="{CFFEFD97-E065-457A-BDE5-79DE893B72F2}" srcOrd="0" destOrd="0" presId="urn:microsoft.com/office/officeart/2005/8/layout/orgChart1"/>
    <dgm:cxn modelId="{906AC6CF-0FB8-4F10-A296-90B799404925}" type="presParOf" srcId="{AC63401F-BED7-4E61-844B-2F2A81B7CEBC}" destId="{9A4024B1-B885-43EB-B475-5313E121C6C1}" srcOrd="1" destOrd="0" presId="urn:microsoft.com/office/officeart/2005/8/layout/orgChart1"/>
    <dgm:cxn modelId="{D6AB7534-23DE-48F1-9A30-CE7F0792CDB2}" type="presParOf" srcId="{E0D13AD1-F8CF-4659-8AC5-596ACE7867E4}" destId="{AE1FBC44-46F0-4193-B369-16EEBF3CD48E}" srcOrd="1" destOrd="0" presId="urn:microsoft.com/office/officeart/2005/8/layout/orgChart1"/>
    <dgm:cxn modelId="{06BC29D6-23E8-4F06-A1A4-D98F4BEB3C95}" type="presParOf" srcId="{AE1FBC44-46F0-4193-B369-16EEBF3CD48E}" destId="{C28C2DB2-3FA8-4AA5-ACF3-EACC5B007CFF}" srcOrd="0" destOrd="0" presId="urn:microsoft.com/office/officeart/2005/8/layout/orgChart1"/>
    <dgm:cxn modelId="{C03954DE-CB42-4452-A698-76613E69E478}" type="presParOf" srcId="{AE1FBC44-46F0-4193-B369-16EEBF3CD48E}" destId="{44C4FFBA-7166-4A98-B015-A845BB10C9EB}" srcOrd="1" destOrd="0" presId="urn:microsoft.com/office/officeart/2005/8/layout/orgChart1"/>
    <dgm:cxn modelId="{61F02ABB-983F-46BD-A82E-A68989B5C463}" type="presParOf" srcId="{44C4FFBA-7166-4A98-B015-A845BB10C9EB}" destId="{CB2BFD15-C5A8-40B3-A93C-06367CF5B742}" srcOrd="0" destOrd="0" presId="urn:microsoft.com/office/officeart/2005/8/layout/orgChart1"/>
    <dgm:cxn modelId="{E171FFBF-0DA2-4913-8C0F-9EDC47C14EFD}" type="presParOf" srcId="{CB2BFD15-C5A8-40B3-A93C-06367CF5B742}" destId="{A03C9148-BCB5-43A0-99A4-D46361008CD7}" srcOrd="0" destOrd="0" presId="urn:microsoft.com/office/officeart/2005/8/layout/orgChart1"/>
    <dgm:cxn modelId="{FB7A86D5-8489-4292-8CFB-16FC026B864E}" type="presParOf" srcId="{CB2BFD15-C5A8-40B3-A93C-06367CF5B742}" destId="{448F22DC-275F-4665-AB09-939C72D8D5CA}" srcOrd="1" destOrd="0" presId="urn:microsoft.com/office/officeart/2005/8/layout/orgChart1"/>
    <dgm:cxn modelId="{82BC786F-C56B-47E3-8E2C-00F0153B0941}" type="presParOf" srcId="{44C4FFBA-7166-4A98-B015-A845BB10C9EB}" destId="{7926D7B6-3555-4B4F-9C76-8A938E6E8EDA}" srcOrd="1" destOrd="0" presId="urn:microsoft.com/office/officeart/2005/8/layout/orgChart1"/>
    <dgm:cxn modelId="{98045D30-B99B-4706-95E1-E32721EB6B4B}" type="presParOf" srcId="{44C4FFBA-7166-4A98-B015-A845BB10C9EB}" destId="{AC4A54AF-BA39-44CF-93B5-9A75F28CB668}" srcOrd="2" destOrd="0" presId="urn:microsoft.com/office/officeart/2005/8/layout/orgChart1"/>
    <dgm:cxn modelId="{F7095758-6B56-45C8-AFEC-9D37DED39449}" type="presParOf" srcId="{AE1FBC44-46F0-4193-B369-16EEBF3CD48E}" destId="{828DF9AA-D3B6-4356-A7CB-32AC769AB4F4}" srcOrd="2" destOrd="0" presId="urn:microsoft.com/office/officeart/2005/8/layout/orgChart1"/>
    <dgm:cxn modelId="{6D51A5A0-535D-46E7-8823-49C1C52A76CE}" type="presParOf" srcId="{AE1FBC44-46F0-4193-B369-16EEBF3CD48E}" destId="{5C79EB8D-886D-438F-B347-3B7279D1F9BB}" srcOrd="3" destOrd="0" presId="urn:microsoft.com/office/officeart/2005/8/layout/orgChart1"/>
    <dgm:cxn modelId="{CC00325A-A1E6-4439-90E1-37C98DD52E68}" type="presParOf" srcId="{5C79EB8D-886D-438F-B347-3B7279D1F9BB}" destId="{57C52A96-29B3-4EA8-89F5-A7CA71C99223}" srcOrd="0" destOrd="0" presId="urn:microsoft.com/office/officeart/2005/8/layout/orgChart1"/>
    <dgm:cxn modelId="{5D485701-3981-413D-9E5A-BC9E92C22EDA}" type="presParOf" srcId="{57C52A96-29B3-4EA8-89F5-A7CA71C99223}" destId="{59B55533-9BD6-4669-9467-C5C3724737B0}" srcOrd="0" destOrd="0" presId="urn:microsoft.com/office/officeart/2005/8/layout/orgChart1"/>
    <dgm:cxn modelId="{8B3271C3-1AE7-4F31-A295-1D7D92E046D4}" type="presParOf" srcId="{57C52A96-29B3-4EA8-89F5-A7CA71C99223}" destId="{6B792939-A4E2-49A4-A9AA-22FD6526D462}" srcOrd="1" destOrd="0" presId="urn:microsoft.com/office/officeart/2005/8/layout/orgChart1"/>
    <dgm:cxn modelId="{8782605C-4217-417C-A1A2-BF268ECA01A2}" type="presParOf" srcId="{5C79EB8D-886D-438F-B347-3B7279D1F9BB}" destId="{E06448D8-2A35-4E3F-87AE-DDD423619BCE}" srcOrd="1" destOrd="0" presId="urn:microsoft.com/office/officeart/2005/8/layout/orgChart1"/>
    <dgm:cxn modelId="{74371498-25D8-48C6-A747-5FB0AE37119B}" type="presParOf" srcId="{5C79EB8D-886D-438F-B347-3B7279D1F9BB}" destId="{B0D29B50-129F-4A1D-9ABB-628A54F791AB}" srcOrd="2" destOrd="0" presId="urn:microsoft.com/office/officeart/2005/8/layout/orgChart1"/>
    <dgm:cxn modelId="{8C862818-4123-42EA-9A1C-9F4ACB2FC69E}" type="presParOf" srcId="{AE1FBC44-46F0-4193-B369-16EEBF3CD48E}" destId="{3AC39F0D-00A4-445D-93F1-D86CD5DB4D22}" srcOrd="4" destOrd="0" presId="urn:microsoft.com/office/officeart/2005/8/layout/orgChart1"/>
    <dgm:cxn modelId="{D0E4AA58-8DA1-40C2-9251-31424E828F08}" type="presParOf" srcId="{AE1FBC44-46F0-4193-B369-16EEBF3CD48E}" destId="{8180D750-D78A-4A53-9E45-DFC6144BB51C}" srcOrd="5" destOrd="0" presId="urn:microsoft.com/office/officeart/2005/8/layout/orgChart1"/>
    <dgm:cxn modelId="{B4F73D41-476F-467D-810B-9B1B2A3B6AF7}" type="presParOf" srcId="{8180D750-D78A-4A53-9E45-DFC6144BB51C}" destId="{C9A60CA9-FE1F-45E5-B64E-CDDE5FE5E923}" srcOrd="0" destOrd="0" presId="urn:microsoft.com/office/officeart/2005/8/layout/orgChart1"/>
    <dgm:cxn modelId="{273C652D-5C64-4537-997E-6D1B19962DD1}" type="presParOf" srcId="{C9A60CA9-FE1F-45E5-B64E-CDDE5FE5E923}" destId="{2C0AB47B-CDB8-478A-BBA2-058F8D59285B}" srcOrd="0" destOrd="0" presId="urn:microsoft.com/office/officeart/2005/8/layout/orgChart1"/>
    <dgm:cxn modelId="{D886C2BA-934E-4171-87DE-A358E44DF18D}" type="presParOf" srcId="{C9A60CA9-FE1F-45E5-B64E-CDDE5FE5E923}" destId="{17E27089-E8A8-434D-BD4E-4B8028EAB6A9}" srcOrd="1" destOrd="0" presId="urn:microsoft.com/office/officeart/2005/8/layout/orgChart1"/>
    <dgm:cxn modelId="{872877F4-1701-4F12-86DC-029860631094}" type="presParOf" srcId="{8180D750-D78A-4A53-9E45-DFC6144BB51C}" destId="{60E876AA-5345-4763-B216-CB0051C68D89}" srcOrd="1" destOrd="0" presId="urn:microsoft.com/office/officeart/2005/8/layout/orgChart1"/>
    <dgm:cxn modelId="{93BD8C72-7196-47AF-89AD-36135D58BCA5}" type="presParOf" srcId="{8180D750-D78A-4A53-9E45-DFC6144BB51C}" destId="{C2810910-0A69-4BAF-A223-B9B7354269BA}" srcOrd="2" destOrd="0" presId="urn:microsoft.com/office/officeart/2005/8/layout/orgChart1"/>
    <dgm:cxn modelId="{1C8D59B7-D42F-408F-B032-C179EAA5EE91}" type="presParOf" srcId="{AE1FBC44-46F0-4193-B369-16EEBF3CD48E}" destId="{E918B13F-E1BF-4261-9989-D6073227DD49}" srcOrd="6" destOrd="0" presId="urn:microsoft.com/office/officeart/2005/8/layout/orgChart1"/>
    <dgm:cxn modelId="{04F57C73-E8B1-4CE2-A3D5-24AF6C19A71B}" type="presParOf" srcId="{AE1FBC44-46F0-4193-B369-16EEBF3CD48E}" destId="{D86F85B1-CD02-410A-8537-DBFEB6399DB5}" srcOrd="7" destOrd="0" presId="urn:microsoft.com/office/officeart/2005/8/layout/orgChart1"/>
    <dgm:cxn modelId="{9B6DCD97-8BCC-44FB-9346-DD6B4701AB20}" type="presParOf" srcId="{D86F85B1-CD02-410A-8537-DBFEB6399DB5}" destId="{F7A3ECAA-46DD-4CFA-85B9-6176D375F1E8}" srcOrd="0" destOrd="0" presId="urn:microsoft.com/office/officeart/2005/8/layout/orgChart1"/>
    <dgm:cxn modelId="{04E9BB3F-A57C-4E50-95A1-EDD24FE0D1C0}" type="presParOf" srcId="{F7A3ECAA-46DD-4CFA-85B9-6176D375F1E8}" destId="{7A20A78E-AEF9-4EB3-A8B7-8D7D3EAB0BB9}" srcOrd="0" destOrd="0" presId="urn:microsoft.com/office/officeart/2005/8/layout/orgChart1"/>
    <dgm:cxn modelId="{7C283A0E-BF97-42EE-9F52-CC9BAD345054}" type="presParOf" srcId="{F7A3ECAA-46DD-4CFA-85B9-6176D375F1E8}" destId="{0F0BDFD1-C93A-4749-948A-5D78AC4466B7}" srcOrd="1" destOrd="0" presId="urn:microsoft.com/office/officeart/2005/8/layout/orgChart1"/>
    <dgm:cxn modelId="{5390E2F2-35DD-43DE-9B4C-46D52A5CEC13}" type="presParOf" srcId="{D86F85B1-CD02-410A-8537-DBFEB6399DB5}" destId="{871A3132-55AD-4213-9B94-18B95A150E9D}" srcOrd="1" destOrd="0" presId="urn:microsoft.com/office/officeart/2005/8/layout/orgChart1"/>
    <dgm:cxn modelId="{086132D4-8405-4A33-9136-284B723D697B}" type="presParOf" srcId="{D86F85B1-CD02-410A-8537-DBFEB6399DB5}" destId="{EED769E9-ADC3-4190-AB16-0830F3A57A24}" srcOrd="2" destOrd="0" presId="urn:microsoft.com/office/officeart/2005/8/layout/orgChart1"/>
    <dgm:cxn modelId="{A96C8493-01C0-4D4F-9468-BFDC93120515}" type="presParOf" srcId="{AE1FBC44-46F0-4193-B369-16EEBF3CD48E}" destId="{B97E4F82-A686-4B81-9306-C95768F9A7D1}" srcOrd="8" destOrd="0" presId="urn:microsoft.com/office/officeart/2005/8/layout/orgChart1"/>
    <dgm:cxn modelId="{CD9BF640-A106-41C5-9ECC-51BD5F80B1FC}" type="presParOf" srcId="{AE1FBC44-46F0-4193-B369-16EEBF3CD48E}" destId="{5F9DAA20-9ED8-4E19-9840-A4540E033223}" srcOrd="9" destOrd="0" presId="urn:microsoft.com/office/officeart/2005/8/layout/orgChart1"/>
    <dgm:cxn modelId="{1B928979-54B8-4A26-9FC9-2B64BA4978B0}" type="presParOf" srcId="{5F9DAA20-9ED8-4E19-9840-A4540E033223}" destId="{407CEAAA-5F00-4B12-9A3E-C91D75EC6CBB}" srcOrd="0" destOrd="0" presId="urn:microsoft.com/office/officeart/2005/8/layout/orgChart1"/>
    <dgm:cxn modelId="{CE76DD47-3C6B-489A-A0A3-C06B140DFB7A}" type="presParOf" srcId="{407CEAAA-5F00-4B12-9A3E-C91D75EC6CBB}" destId="{C0A5C41E-ABF6-4E04-A476-5C924D6F11DA}" srcOrd="0" destOrd="0" presId="urn:microsoft.com/office/officeart/2005/8/layout/orgChart1"/>
    <dgm:cxn modelId="{097B16D2-0E9E-4CC7-B057-22AEE0CA120E}" type="presParOf" srcId="{407CEAAA-5F00-4B12-9A3E-C91D75EC6CBB}" destId="{F7EC2BFA-8D1A-4872-AA64-287EC7981F57}" srcOrd="1" destOrd="0" presId="urn:microsoft.com/office/officeart/2005/8/layout/orgChart1"/>
    <dgm:cxn modelId="{2EEF6074-45F0-4104-A4DE-F504D365AAA2}" type="presParOf" srcId="{5F9DAA20-9ED8-4E19-9840-A4540E033223}" destId="{0DE1F753-D91E-49F5-B4B5-CBCBCA00DA12}" srcOrd="1" destOrd="0" presId="urn:microsoft.com/office/officeart/2005/8/layout/orgChart1"/>
    <dgm:cxn modelId="{C88CB42F-0CF3-46B7-A4A3-10910904DED5}" type="presParOf" srcId="{5F9DAA20-9ED8-4E19-9840-A4540E033223}" destId="{AE397806-CA2B-4513-8627-12144B1E02F3}" srcOrd="2" destOrd="0" presId="urn:microsoft.com/office/officeart/2005/8/layout/orgChart1"/>
    <dgm:cxn modelId="{F4B0E311-709A-45E1-8538-12FD8D9099C0}" type="presParOf" srcId="{E0D13AD1-F8CF-4659-8AC5-596ACE7867E4}" destId="{3E28E732-E94B-4E03-B309-757317C2B3B4}" srcOrd="2" destOrd="0" presId="urn:microsoft.com/office/officeart/2005/8/layout/orgChart1"/>
    <dgm:cxn modelId="{55042DBE-686A-4F81-A981-E347C5E31B40}" type="presParOf" srcId="{3E28E732-E94B-4E03-B309-757317C2B3B4}" destId="{6634E562-AAD6-411E-8F4E-BD866FD4131E}" srcOrd="0" destOrd="0" presId="urn:microsoft.com/office/officeart/2005/8/layout/orgChart1"/>
    <dgm:cxn modelId="{229A4544-E7E3-4002-BABC-241D24D414A1}" type="presParOf" srcId="{3E28E732-E94B-4E03-B309-757317C2B3B4}" destId="{4DFE6546-92B3-46CD-BB6D-07A875018307}" srcOrd="1" destOrd="0" presId="urn:microsoft.com/office/officeart/2005/8/layout/orgChart1"/>
    <dgm:cxn modelId="{B5BA0023-04C8-4193-8E1A-E26A8FFF7846}" type="presParOf" srcId="{4DFE6546-92B3-46CD-BB6D-07A875018307}" destId="{5429A952-E0C8-4789-A28F-6FCB5AC99DDB}" srcOrd="0" destOrd="0" presId="urn:microsoft.com/office/officeart/2005/8/layout/orgChart1"/>
    <dgm:cxn modelId="{81540AFA-92F6-4FDB-9EF6-C4672B20BF0E}" type="presParOf" srcId="{5429A952-E0C8-4789-A28F-6FCB5AC99DDB}" destId="{65EEF6DD-BF16-4230-BCEC-120F5558A024}" srcOrd="0" destOrd="0" presId="urn:microsoft.com/office/officeart/2005/8/layout/orgChart1"/>
    <dgm:cxn modelId="{1BF7A4BF-5EE9-4089-A3BC-B28C7C2120CF}" type="presParOf" srcId="{5429A952-E0C8-4789-A28F-6FCB5AC99DDB}" destId="{EF7E6AA1-BE7F-4B6E-8609-4B18948A11AC}" srcOrd="1" destOrd="0" presId="urn:microsoft.com/office/officeart/2005/8/layout/orgChart1"/>
    <dgm:cxn modelId="{C3AD66BB-7C54-43C2-A5EC-7AA1D775451B}" type="presParOf" srcId="{4DFE6546-92B3-46CD-BB6D-07A875018307}" destId="{C6DF4FCB-ECA1-4C9F-B8E9-B5BE060DC44A}" srcOrd="1" destOrd="0" presId="urn:microsoft.com/office/officeart/2005/8/layout/orgChart1"/>
    <dgm:cxn modelId="{A586521B-6398-42B5-B5CB-E9FCB4BB776B}" type="presParOf" srcId="{4DFE6546-92B3-46CD-BB6D-07A875018307}" destId="{EB97CFA4-C069-4716-BC0E-FA4F73BE112A}" srcOrd="2" destOrd="0" presId="urn:microsoft.com/office/officeart/2005/8/layout/orgChart1"/>
    <dgm:cxn modelId="{9B7D31F6-3BDD-487F-876A-65A9DEBF6058}" type="presParOf" srcId="{EB97CFA4-C069-4716-BC0E-FA4F73BE112A}" destId="{B401845C-4651-41BC-BE49-CC89E212E5E7}" srcOrd="0" destOrd="0" presId="urn:microsoft.com/office/officeart/2005/8/layout/orgChart1"/>
    <dgm:cxn modelId="{5334AE7C-D9D8-40E9-96AD-605FEA1645DD}" type="presParOf" srcId="{EB97CFA4-C069-4716-BC0E-FA4F73BE112A}" destId="{F2373BAD-9EA1-44B9-9D3C-6225B7198EFF}" srcOrd="1" destOrd="0" presId="urn:microsoft.com/office/officeart/2005/8/layout/orgChart1"/>
    <dgm:cxn modelId="{D58E617E-A726-45D2-91AE-B7462D321137}" type="presParOf" srcId="{F2373BAD-9EA1-44B9-9D3C-6225B7198EFF}" destId="{8C3F1763-7D30-436D-B4C1-F56FC53652B3}" srcOrd="0" destOrd="0" presId="urn:microsoft.com/office/officeart/2005/8/layout/orgChart1"/>
    <dgm:cxn modelId="{D2555310-FF0B-41AF-919A-B6E9427967BB}" type="presParOf" srcId="{8C3F1763-7D30-436D-B4C1-F56FC53652B3}" destId="{F493C48C-887C-427E-A6A2-34C571BEBD16}" srcOrd="0" destOrd="0" presId="urn:microsoft.com/office/officeart/2005/8/layout/orgChart1"/>
    <dgm:cxn modelId="{98FB97B1-2D15-4E2C-A814-DF3981D1A19C}" type="presParOf" srcId="{8C3F1763-7D30-436D-B4C1-F56FC53652B3}" destId="{8155C209-C750-4648-A76D-252FA11321F1}" srcOrd="1" destOrd="0" presId="urn:microsoft.com/office/officeart/2005/8/layout/orgChart1"/>
    <dgm:cxn modelId="{47D41B8A-458E-479D-96C1-8646C99F91A1}" type="presParOf" srcId="{F2373BAD-9EA1-44B9-9D3C-6225B7198EFF}" destId="{8445EED7-C1AD-4961-B643-484781370130}" srcOrd="1" destOrd="0" presId="urn:microsoft.com/office/officeart/2005/8/layout/orgChart1"/>
    <dgm:cxn modelId="{AB37CC5D-5BA4-451B-A96A-40C84466ED78}" type="presParOf" srcId="{F2373BAD-9EA1-44B9-9D3C-6225B7198EFF}" destId="{DE7D6461-8344-4D7B-8144-FA323B51589A}" srcOrd="2" destOrd="0" presId="urn:microsoft.com/office/officeart/2005/8/layout/orgChart1"/>
    <dgm:cxn modelId="{67D330AD-2E57-4EC3-BF12-673D6D2F6B31}" type="presParOf" srcId="{3E28E732-E94B-4E03-B309-757317C2B3B4}" destId="{B7A03631-36F3-4F8B-AF9E-A6A0E7877ABA}" srcOrd="2" destOrd="0" presId="urn:microsoft.com/office/officeart/2005/8/layout/orgChart1"/>
    <dgm:cxn modelId="{7FCA574B-08E4-4910-91B6-09F0DC86D9F5}" type="presParOf" srcId="{3E28E732-E94B-4E03-B309-757317C2B3B4}" destId="{FB5FA651-D8EA-4235-9CEB-7D2AE48110B4}" srcOrd="3" destOrd="0" presId="urn:microsoft.com/office/officeart/2005/8/layout/orgChart1"/>
    <dgm:cxn modelId="{EBF92FF1-5B40-4DD1-8B6D-4DFAD13401CA}" type="presParOf" srcId="{FB5FA651-D8EA-4235-9CEB-7D2AE48110B4}" destId="{69A9EA31-1B37-4BD6-801A-F5C2CC8B729F}" srcOrd="0" destOrd="0" presId="urn:microsoft.com/office/officeart/2005/8/layout/orgChart1"/>
    <dgm:cxn modelId="{28468691-B559-4FF3-AF6D-835C4CC71A76}" type="presParOf" srcId="{69A9EA31-1B37-4BD6-801A-F5C2CC8B729F}" destId="{888B8E28-FDE0-48D3-9A04-E79A6B572D26}" srcOrd="0" destOrd="0" presId="urn:microsoft.com/office/officeart/2005/8/layout/orgChart1"/>
    <dgm:cxn modelId="{9013E5BB-F488-4AD8-97E7-2E691D5C0101}" type="presParOf" srcId="{69A9EA31-1B37-4BD6-801A-F5C2CC8B729F}" destId="{780FAC10-6E4C-4B60-A6C8-5BF02B454547}" srcOrd="1" destOrd="0" presId="urn:microsoft.com/office/officeart/2005/8/layout/orgChart1"/>
    <dgm:cxn modelId="{67F7E5F1-0FCF-4DA9-B8ED-118218460329}" type="presParOf" srcId="{FB5FA651-D8EA-4235-9CEB-7D2AE48110B4}" destId="{4702CDED-553E-4D31-8034-E81EF88182CA}" srcOrd="1" destOrd="0" presId="urn:microsoft.com/office/officeart/2005/8/layout/orgChart1"/>
    <dgm:cxn modelId="{EF091E27-A9BB-4620-A2CC-E2D517DBCD67}" type="presParOf" srcId="{FB5FA651-D8EA-4235-9CEB-7D2AE48110B4}" destId="{603F4197-BAAE-41EA-BBE5-AA9A037F43BC}" srcOrd="2" destOrd="0" presId="urn:microsoft.com/office/officeart/2005/8/layout/orgChart1"/>
    <dgm:cxn modelId="{3462A1C5-0CF2-426F-84E2-C5DE715D335F}" type="presParOf" srcId="{90A6F86E-6FBF-4C6A-A8C3-40CFC7162169}" destId="{34DA5B61-188C-478C-ADDE-198FD2E09DF5}"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8C12084-CE00-4E1D-A79E-B114FAEF7944}"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da-DK"/>
        </a:p>
      </dgm:t>
    </dgm:pt>
    <dgm:pt modelId="{DAEAC7E8-D2D1-40BD-B082-8AB062D86A09}" type="pres">
      <dgm:prSet presAssocID="{A8C12084-CE00-4E1D-A79E-B114FAEF7944}" presName="hierChild1" presStyleCnt="0">
        <dgm:presLayoutVars>
          <dgm:orgChart val="1"/>
          <dgm:chPref val="1"/>
          <dgm:dir val="rev"/>
          <dgm:animOne val="branch"/>
          <dgm:animLvl val="lvl"/>
          <dgm:resizeHandles/>
        </dgm:presLayoutVars>
      </dgm:prSet>
      <dgm:spPr/>
      <dgm:t>
        <a:bodyPr/>
        <a:lstStyle/>
        <a:p>
          <a:endParaRPr lang="da-DK"/>
        </a:p>
      </dgm:t>
    </dgm:pt>
  </dgm:ptLst>
  <dgm:cxnLst>
    <dgm:cxn modelId="{12B1F6F6-6A22-42E9-92C4-4D5B5ECDEBD2}" type="presOf" srcId="{A8C12084-CE00-4E1D-A79E-B114FAEF7944}" destId="{DAEAC7E8-D2D1-40BD-B082-8AB062D86A09}" srcOrd="0"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A03631-36F3-4F8B-AF9E-A6A0E7877ABA}">
      <dsp:nvSpPr>
        <dsp:cNvPr id="0" name=""/>
        <dsp:cNvSpPr/>
      </dsp:nvSpPr>
      <dsp:spPr>
        <a:xfrm>
          <a:off x="2740991" y="1290485"/>
          <a:ext cx="102221" cy="447826"/>
        </a:xfrm>
        <a:custGeom>
          <a:avLst/>
          <a:gdLst/>
          <a:ahLst/>
          <a:cxnLst/>
          <a:rect l="0" t="0" r="0" b="0"/>
          <a:pathLst>
            <a:path>
              <a:moveTo>
                <a:pt x="102221" y="0"/>
              </a:moveTo>
              <a:lnTo>
                <a:pt x="102221" y="447826"/>
              </a:lnTo>
              <a:lnTo>
                <a:pt x="0" y="447826"/>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01845C-4651-41BC-BE49-CC89E212E5E7}">
      <dsp:nvSpPr>
        <dsp:cNvPr id="0" name=""/>
        <dsp:cNvSpPr/>
      </dsp:nvSpPr>
      <dsp:spPr>
        <a:xfrm>
          <a:off x="3432202" y="1981696"/>
          <a:ext cx="130093" cy="373487"/>
        </a:xfrm>
        <a:custGeom>
          <a:avLst/>
          <a:gdLst/>
          <a:ahLst/>
          <a:cxnLst/>
          <a:rect l="0" t="0" r="0" b="0"/>
          <a:pathLst>
            <a:path>
              <a:moveTo>
                <a:pt x="0" y="0"/>
              </a:moveTo>
              <a:lnTo>
                <a:pt x="0" y="373487"/>
              </a:lnTo>
              <a:lnTo>
                <a:pt x="130093" y="373487"/>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34E562-AAD6-411E-8F4E-BD866FD4131E}">
      <dsp:nvSpPr>
        <dsp:cNvPr id="0" name=""/>
        <dsp:cNvSpPr/>
      </dsp:nvSpPr>
      <dsp:spPr>
        <a:xfrm>
          <a:off x="2843212" y="1290485"/>
          <a:ext cx="102221" cy="447826"/>
        </a:xfrm>
        <a:custGeom>
          <a:avLst/>
          <a:gdLst/>
          <a:ahLst/>
          <a:cxnLst/>
          <a:rect l="0" t="0" r="0" b="0"/>
          <a:pathLst>
            <a:path>
              <a:moveTo>
                <a:pt x="0" y="0"/>
              </a:moveTo>
              <a:lnTo>
                <a:pt x="0" y="447826"/>
              </a:lnTo>
              <a:lnTo>
                <a:pt x="102221" y="447826"/>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E4F82-A686-4B81-9306-C95768F9A7D1}">
      <dsp:nvSpPr>
        <dsp:cNvPr id="0" name=""/>
        <dsp:cNvSpPr/>
      </dsp:nvSpPr>
      <dsp:spPr>
        <a:xfrm>
          <a:off x="487254" y="1290485"/>
          <a:ext cx="2355958" cy="1586864"/>
        </a:xfrm>
        <a:custGeom>
          <a:avLst/>
          <a:gdLst/>
          <a:ahLst/>
          <a:cxnLst/>
          <a:rect l="0" t="0" r="0" b="0"/>
          <a:pathLst>
            <a:path>
              <a:moveTo>
                <a:pt x="2355958" y="0"/>
              </a:moveTo>
              <a:lnTo>
                <a:pt x="2355958" y="1484643"/>
              </a:lnTo>
              <a:lnTo>
                <a:pt x="0" y="1484643"/>
              </a:lnTo>
              <a:lnTo>
                <a:pt x="0"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E918B13F-E1BF-4261-9989-D6073227DD49}">
      <dsp:nvSpPr>
        <dsp:cNvPr id="0" name=""/>
        <dsp:cNvSpPr/>
      </dsp:nvSpPr>
      <dsp:spPr>
        <a:xfrm>
          <a:off x="1665233" y="1290485"/>
          <a:ext cx="1177979" cy="1586864"/>
        </a:xfrm>
        <a:custGeom>
          <a:avLst/>
          <a:gdLst/>
          <a:ahLst/>
          <a:cxnLst/>
          <a:rect l="0" t="0" r="0" b="0"/>
          <a:pathLst>
            <a:path>
              <a:moveTo>
                <a:pt x="1177979" y="0"/>
              </a:moveTo>
              <a:lnTo>
                <a:pt x="1177979" y="1484643"/>
              </a:lnTo>
              <a:lnTo>
                <a:pt x="0" y="1484643"/>
              </a:lnTo>
              <a:lnTo>
                <a:pt x="0"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3AC39F0D-00A4-445D-93F1-D86CD5DB4D22}">
      <dsp:nvSpPr>
        <dsp:cNvPr id="0" name=""/>
        <dsp:cNvSpPr/>
      </dsp:nvSpPr>
      <dsp:spPr>
        <a:xfrm>
          <a:off x="2797492" y="1290485"/>
          <a:ext cx="91440" cy="1586864"/>
        </a:xfrm>
        <a:custGeom>
          <a:avLst/>
          <a:gdLst/>
          <a:ahLst/>
          <a:cxnLst/>
          <a:rect l="0" t="0" r="0" b="0"/>
          <a:pathLst>
            <a:path>
              <a:moveTo>
                <a:pt x="45720" y="0"/>
              </a:moveTo>
              <a:lnTo>
                <a:pt x="45720" y="158686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DF9AA-D3B6-4356-A7CB-32AC769AB4F4}">
      <dsp:nvSpPr>
        <dsp:cNvPr id="0" name=""/>
        <dsp:cNvSpPr/>
      </dsp:nvSpPr>
      <dsp:spPr>
        <a:xfrm>
          <a:off x="2843212" y="1290485"/>
          <a:ext cx="1177979" cy="1586864"/>
        </a:xfrm>
        <a:custGeom>
          <a:avLst/>
          <a:gdLst/>
          <a:ahLst/>
          <a:cxnLst/>
          <a:rect l="0" t="0" r="0" b="0"/>
          <a:pathLst>
            <a:path>
              <a:moveTo>
                <a:pt x="0" y="0"/>
              </a:moveTo>
              <a:lnTo>
                <a:pt x="0" y="1484643"/>
              </a:lnTo>
              <a:lnTo>
                <a:pt x="1177979" y="1484643"/>
              </a:lnTo>
              <a:lnTo>
                <a:pt x="1177979" y="158686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8C2DB2-3FA8-4AA5-ACF3-EACC5B007CFF}">
      <dsp:nvSpPr>
        <dsp:cNvPr id="0" name=""/>
        <dsp:cNvSpPr/>
      </dsp:nvSpPr>
      <dsp:spPr>
        <a:xfrm>
          <a:off x="2843212" y="1290485"/>
          <a:ext cx="2355958" cy="1586864"/>
        </a:xfrm>
        <a:custGeom>
          <a:avLst/>
          <a:gdLst/>
          <a:ahLst/>
          <a:cxnLst/>
          <a:rect l="0" t="0" r="0" b="0"/>
          <a:pathLst>
            <a:path>
              <a:moveTo>
                <a:pt x="0" y="0"/>
              </a:moveTo>
              <a:lnTo>
                <a:pt x="0" y="1484643"/>
              </a:lnTo>
              <a:lnTo>
                <a:pt x="2355958" y="1484643"/>
              </a:lnTo>
              <a:lnTo>
                <a:pt x="2355958"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48BDFB07-0413-459E-B522-626CADA052BC}">
      <dsp:nvSpPr>
        <dsp:cNvPr id="0" name=""/>
        <dsp:cNvSpPr/>
      </dsp:nvSpPr>
      <dsp:spPr>
        <a:xfrm>
          <a:off x="2797492" y="599274"/>
          <a:ext cx="91440" cy="204442"/>
        </a:xfrm>
        <a:custGeom>
          <a:avLst/>
          <a:gdLst/>
          <a:ahLst/>
          <a:cxnLst/>
          <a:rect l="0" t="0" r="0" b="0"/>
          <a:pathLst>
            <a:path>
              <a:moveTo>
                <a:pt x="45720" y="0"/>
              </a:moveTo>
              <a:lnTo>
                <a:pt x="45720" y="204442"/>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8FADF-AD95-46CA-AA8C-C3FB7E6AF570}">
      <dsp:nvSpPr>
        <dsp:cNvPr id="0" name=""/>
        <dsp:cNvSpPr/>
      </dsp:nvSpPr>
      <dsp:spPr>
        <a:xfrm>
          <a:off x="2356444" y="112506"/>
          <a:ext cx="973536"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Board</a:t>
          </a:r>
        </a:p>
      </dsp:txBody>
      <dsp:txXfrm>
        <a:off x="2356444" y="112506"/>
        <a:ext cx="973536" cy="486768"/>
      </dsp:txXfrm>
    </dsp:sp>
    <dsp:sp modelId="{CFFEFD97-E065-457A-BDE5-79DE893B72F2}">
      <dsp:nvSpPr>
        <dsp:cNvPr id="0" name=""/>
        <dsp:cNvSpPr/>
      </dsp:nvSpPr>
      <dsp:spPr>
        <a:xfrm>
          <a:off x="2356444" y="803717"/>
          <a:ext cx="973536"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Director</a:t>
          </a:r>
        </a:p>
      </dsp:txBody>
      <dsp:txXfrm>
        <a:off x="2356444" y="803717"/>
        <a:ext cx="973536" cy="486768"/>
      </dsp:txXfrm>
    </dsp:sp>
    <dsp:sp modelId="{A03C9148-BCB5-43A0-99A4-D46361008CD7}">
      <dsp:nvSpPr>
        <dsp:cNvPr id="0" name=""/>
        <dsp:cNvSpPr/>
      </dsp:nvSpPr>
      <dsp:spPr>
        <a:xfrm>
          <a:off x="4712402"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IT / Internal</a:t>
          </a:r>
        </a:p>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Services</a:t>
          </a:r>
        </a:p>
      </dsp:txBody>
      <dsp:txXfrm>
        <a:off x="4712402" y="2877350"/>
        <a:ext cx="973536" cy="486768"/>
      </dsp:txXfrm>
    </dsp:sp>
    <dsp:sp modelId="{59B55533-9BD6-4669-9467-C5C3724737B0}">
      <dsp:nvSpPr>
        <dsp:cNvPr id="0" name=""/>
        <dsp:cNvSpPr/>
      </dsp:nvSpPr>
      <dsp:spPr>
        <a:xfrm>
          <a:off x="3534423"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Sales/marketing</a:t>
          </a:r>
        </a:p>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PCT</a:t>
          </a:r>
        </a:p>
      </dsp:txBody>
      <dsp:txXfrm>
        <a:off x="3534423" y="2877350"/>
        <a:ext cx="973536" cy="486768"/>
      </dsp:txXfrm>
    </dsp:sp>
    <dsp:sp modelId="{2C0AB47B-CDB8-478A-BBA2-058F8D59285B}">
      <dsp:nvSpPr>
        <dsp:cNvPr id="0" name=""/>
        <dsp:cNvSpPr/>
      </dsp:nvSpPr>
      <dsp:spPr>
        <a:xfrm>
          <a:off x="2356444"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Economy</a:t>
          </a:r>
        </a:p>
      </dsp:txBody>
      <dsp:txXfrm>
        <a:off x="2356444" y="2877350"/>
        <a:ext cx="973536" cy="486768"/>
      </dsp:txXfrm>
    </dsp:sp>
    <dsp:sp modelId="{7A20A78E-AEF9-4EB3-A8B7-8D7D3EAB0BB9}">
      <dsp:nvSpPr>
        <dsp:cNvPr id="0" name=""/>
        <dsp:cNvSpPr/>
      </dsp:nvSpPr>
      <dsp:spPr>
        <a:xfrm>
          <a:off x="1178465"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Legal</a:t>
          </a:r>
        </a:p>
      </dsp:txBody>
      <dsp:txXfrm>
        <a:off x="1178465" y="2877350"/>
        <a:ext cx="973536" cy="486768"/>
      </dsp:txXfrm>
    </dsp:sp>
    <dsp:sp modelId="{C0A5C41E-ABF6-4E04-A476-5C924D6F11DA}">
      <dsp:nvSpPr>
        <dsp:cNvPr id="0" name=""/>
        <dsp:cNvSpPr/>
      </dsp:nvSpPr>
      <dsp:spPr>
        <a:xfrm>
          <a:off x="485"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Production</a:t>
          </a:r>
        </a:p>
      </dsp:txBody>
      <dsp:txXfrm>
        <a:off x="485" y="2877350"/>
        <a:ext cx="973536" cy="486768"/>
      </dsp:txXfrm>
    </dsp:sp>
    <dsp:sp modelId="{65EEF6DD-BF16-4230-BCEC-120F5558A024}">
      <dsp:nvSpPr>
        <dsp:cNvPr id="0" name=""/>
        <dsp:cNvSpPr/>
      </dsp:nvSpPr>
      <dsp:spPr>
        <a:xfrm>
          <a:off x="2945433" y="1494928"/>
          <a:ext cx="973536"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Vice-Director</a:t>
          </a:r>
        </a:p>
      </dsp:txBody>
      <dsp:txXfrm>
        <a:off x="2945433" y="1494928"/>
        <a:ext cx="973536" cy="486768"/>
      </dsp:txXfrm>
    </dsp:sp>
    <dsp:sp modelId="{F493C48C-887C-427E-A6A2-34C571BEBD16}">
      <dsp:nvSpPr>
        <dsp:cNvPr id="0" name=""/>
        <dsp:cNvSpPr/>
      </dsp:nvSpPr>
      <dsp:spPr>
        <a:xfrm>
          <a:off x="3562295" y="2111800"/>
          <a:ext cx="973536" cy="486768"/>
        </a:xfrm>
        <a:prstGeom prst="rect">
          <a:avLst/>
        </a:prstGeom>
        <a:pattFill prst="dkUpDiag">
          <a:fgClr>
            <a:srgbClr val="467492"/>
          </a:fgClr>
          <a:bgClr>
            <a:srgbClr val="7AB956"/>
          </a:bgClr>
        </a:patt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Quality Assurance</a:t>
          </a:r>
        </a:p>
      </dsp:txBody>
      <dsp:txXfrm>
        <a:off x="3562295" y="2111800"/>
        <a:ext cx="973536" cy="486768"/>
      </dsp:txXfrm>
    </dsp:sp>
    <dsp:sp modelId="{888B8E28-FDE0-48D3-9A04-E79A6B572D26}">
      <dsp:nvSpPr>
        <dsp:cNvPr id="0" name=""/>
        <dsp:cNvSpPr/>
      </dsp:nvSpPr>
      <dsp:spPr>
        <a:xfrm>
          <a:off x="1577498" y="1494928"/>
          <a:ext cx="1163492"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Sales/marketing </a:t>
          </a:r>
        </a:p>
        <a:p>
          <a:pPr lvl="0" algn="ctr" defTabSz="444500">
            <a:lnSpc>
              <a:spcPct val="90000"/>
            </a:lnSpc>
            <a:spcBef>
              <a:spcPct val="0"/>
            </a:spcBef>
            <a:spcAft>
              <a:spcPct val="35000"/>
            </a:spcAft>
          </a:pPr>
          <a:r>
            <a:rPr lang="da-DK" sz="1000" kern="1200">
              <a:latin typeface="Arial" panose="020B0604020202020204" pitchFamily="34" charset="0"/>
              <a:cs typeface="Arial" panose="020B0604020202020204" pitchFamily="34" charset="0"/>
            </a:rPr>
            <a:t>Business Services</a:t>
          </a:r>
        </a:p>
      </dsp:txBody>
      <dsp:txXfrm>
        <a:off x="1577498" y="1494928"/>
        <a:ext cx="1163492" cy="486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03BDE-D25E-4E66-8C22-620B08ECC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CTC 30 (E)</Template>
  <TotalTime>26</TotalTime>
  <Pages>12</Pages>
  <Words>3476</Words>
  <Characters>19817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PCT/CTC/30/23</vt:lpstr>
    </vt:vector>
  </TitlesOfParts>
  <Company>WIPO</Company>
  <LinksUpToDate>false</LinksUpToDate>
  <CharactersWithSpaces>23247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PCT/CTC/30/23</dc:title>
  <dc:subject>Extension of Appointment of the Nordic Patent Institute as an International Searching and Preliminary Examining Authority Under the PCT</dc:subject>
  <dc:creator>MARLOW Thomas</dc:creator>
  <cp:lastModifiedBy>MARLOW Thomas</cp:lastModifiedBy>
  <cp:revision>13</cp:revision>
  <cp:lastPrinted>2017-03-10T16:14:00Z</cp:lastPrinted>
  <dcterms:created xsi:type="dcterms:W3CDTF">2017-03-10T15:53:00Z</dcterms:created>
  <dcterms:modified xsi:type="dcterms:W3CDTF">2017-03-16T15:46:00Z</dcterms:modified>
</cp:coreProperties>
</file>