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2.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B0FF7" w:rsidRPr="005B0FF7" w:rsidTr="0088395E">
        <w:tc>
          <w:tcPr>
            <w:tcW w:w="4513" w:type="dxa"/>
            <w:tcBorders>
              <w:bottom w:val="single" w:sz="4" w:space="0" w:color="auto"/>
            </w:tcBorders>
            <w:tcMar>
              <w:bottom w:w="170" w:type="dxa"/>
            </w:tcMar>
          </w:tcPr>
          <w:p w:rsidR="00E504E5" w:rsidRPr="005B0FF7" w:rsidRDefault="00E504E5" w:rsidP="00ED566B"/>
        </w:tc>
        <w:tc>
          <w:tcPr>
            <w:tcW w:w="4337" w:type="dxa"/>
            <w:tcBorders>
              <w:bottom w:val="single" w:sz="4" w:space="0" w:color="auto"/>
            </w:tcBorders>
            <w:tcMar>
              <w:left w:w="0" w:type="dxa"/>
              <w:right w:w="0" w:type="dxa"/>
            </w:tcMar>
          </w:tcPr>
          <w:p w:rsidR="00E504E5" w:rsidRPr="005B0FF7" w:rsidRDefault="00D51E30" w:rsidP="00ED566B">
            <w:r w:rsidRPr="005B0FF7">
              <w:rPr>
                <w:noProof/>
                <w:lang w:val="en-US" w:eastAsia="en-US"/>
              </w:rPr>
              <w:drawing>
                <wp:inline distT="0" distB="0" distL="0" distR="0" wp14:anchorId="7347BCB8" wp14:editId="221FE139">
                  <wp:extent cx="1858645" cy="1326515"/>
                  <wp:effectExtent l="0" t="0" r="8255" b="698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5B0FF7" w:rsidRDefault="00E504E5" w:rsidP="00ED566B">
            <w:pPr>
              <w:jc w:val="right"/>
            </w:pPr>
            <w:r w:rsidRPr="005B0FF7">
              <w:rPr>
                <w:b/>
                <w:sz w:val="40"/>
                <w:szCs w:val="40"/>
              </w:rPr>
              <w:t>S</w:t>
            </w:r>
          </w:p>
        </w:tc>
      </w:tr>
      <w:tr w:rsidR="005B0FF7" w:rsidRPr="005B0FF7" w:rsidTr="00AB613D">
        <w:trPr>
          <w:trHeight w:hRule="exact" w:val="340"/>
        </w:trPr>
        <w:tc>
          <w:tcPr>
            <w:tcW w:w="9356" w:type="dxa"/>
            <w:gridSpan w:val="3"/>
            <w:tcBorders>
              <w:top w:val="single" w:sz="4" w:space="0" w:color="auto"/>
            </w:tcBorders>
            <w:tcMar>
              <w:top w:w="170" w:type="dxa"/>
              <w:left w:w="0" w:type="dxa"/>
              <w:right w:w="0" w:type="dxa"/>
            </w:tcMar>
            <w:vAlign w:val="bottom"/>
          </w:tcPr>
          <w:p w:rsidR="008B2CC1" w:rsidRPr="005B0FF7" w:rsidRDefault="00D51E30" w:rsidP="00ED566B">
            <w:pPr>
              <w:jc w:val="right"/>
              <w:rPr>
                <w:rFonts w:ascii="Arial Black" w:hAnsi="Arial Black"/>
                <w:caps/>
                <w:sz w:val="15"/>
              </w:rPr>
            </w:pPr>
            <w:r w:rsidRPr="005B0FF7">
              <w:rPr>
                <w:rFonts w:ascii="Arial Black" w:hAnsi="Arial Black"/>
                <w:caps/>
                <w:sz w:val="15"/>
              </w:rPr>
              <w:t>PCT/CTC/29/</w:t>
            </w:r>
            <w:bookmarkStart w:id="0" w:name="Code"/>
            <w:bookmarkEnd w:id="0"/>
            <w:r w:rsidR="00075C10" w:rsidRPr="005B0FF7">
              <w:rPr>
                <w:rFonts w:ascii="Arial Black" w:hAnsi="Arial Black"/>
                <w:caps/>
                <w:sz w:val="15"/>
              </w:rPr>
              <w:t>2</w:t>
            </w:r>
          </w:p>
        </w:tc>
      </w:tr>
      <w:tr w:rsidR="005B0FF7" w:rsidRPr="005B0FF7" w:rsidTr="00AB613D">
        <w:trPr>
          <w:trHeight w:hRule="exact" w:val="170"/>
        </w:trPr>
        <w:tc>
          <w:tcPr>
            <w:tcW w:w="9356" w:type="dxa"/>
            <w:gridSpan w:val="3"/>
            <w:noWrap/>
            <w:tcMar>
              <w:left w:w="0" w:type="dxa"/>
              <w:right w:w="0" w:type="dxa"/>
            </w:tcMar>
            <w:vAlign w:val="bottom"/>
          </w:tcPr>
          <w:p w:rsidR="008B2CC1" w:rsidRPr="005B0FF7" w:rsidRDefault="008B2CC1" w:rsidP="00ED566B">
            <w:pPr>
              <w:jc w:val="right"/>
              <w:rPr>
                <w:rFonts w:ascii="Arial Black" w:hAnsi="Arial Black"/>
                <w:caps/>
                <w:sz w:val="15"/>
              </w:rPr>
            </w:pPr>
            <w:r w:rsidRPr="005B0FF7">
              <w:rPr>
                <w:rFonts w:ascii="Arial Black" w:hAnsi="Arial Black"/>
                <w:caps/>
                <w:sz w:val="15"/>
              </w:rPr>
              <w:t>ORIGINAL</w:t>
            </w:r>
            <w:r w:rsidR="005A7D37" w:rsidRPr="005B0FF7">
              <w:rPr>
                <w:rFonts w:ascii="Arial Black" w:hAnsi="Arial Black"/>
                <w:caps/>
                <w:sz w:val="15"/>
              </w:rPr>
              <w:t xml:space="preserve">:  </w:t>
            </w:r>
            <w:bookmarkStart w:id="1" w:name="Original"/>
            <w:bookmarkEnd w:id="1"/>
            <w:r w:rsidR="00075C10" w:rsidRPr="005B0FF7">
              <w:rPr>
                <w:rFonts w:ascii="Arial Black" w:hAnsi="Arial Black"/>
                <w:caps/>
                <w:sz w:val="15"/>
              </w:rPr>
              <w:t>INGLÉS</w:t>
            </w:r>
          </w:p>
        </w:tc>
      </w:tr>
      <w:tr w:rsidR="008B2CC1" w:rsidRPr="005B0FF7" w:rsidTr="00AB613D">
        <w:trPr>
          <w:trHeight w:hRule="exact" w:val="198"/>
        </w:trPr>
        <w:tc>
          <w:tcPr>
            <w:tcW w:w="9356" w:type="dxa"/>
            <w:gridSpan w:val="3"/>
            <w:tcMar>
              <w:left w:w="0" w:type="dxa"/>
              <w:right w:w="0" w:type="dxa"/>
            </w:tcMar>
            <w:vAlign w:val="bottom"/>
          </w:tcPr>
          <w:p w:rsidR="008B2CC1" w:rsidRPr="005B0FF7" w:rsidRDefault="00675021" w:rsidP="00ED566B">
            <w:pPr>
              <w:jc w:val="right"/>
              <w:rPr>
                <w:rFonts w:ascii="Arial Black" w:hAnsi="Arial Black"/>
                <w:caps/>
                <w:sz w:val="15"/>
              </w:rPr>
            </w:pPr>
            <w:r w:rsidRPr="005B0FF7">
              <w:rPr>
                <w:rFonts w:ascii="Arial Black" w:hAnsi="Arial Black"/>
                <w:caps/>
                <w:sz w:val="15"/>
              </w:rPr>
              <w:t>fecha</w:t>
            </w:r>
            <w:r w:rsidR="005A7D37" w:rsidRPr="005B0FF7">
              <w:rPr>
                <w:rFonts w:ascii="Arial Black" w:hAnsi="Arial Black"/>
                <w:caps/>
                <w:sz w:val="15"/>
              </w:rPr>
              <w:t xml:space="preserve">:  </w:t>
            </w:r>
            <w:bookmarkStart w:id="2" w:name="Date"/>
            <w:bookmarkEnd w:id="2"/>
            <w:r w:rsidR="00075C10" w:rsidRPr="005B0FF7">
              <w:rPr>
                <w:rFonts w:ascii="Arial Black" w:hAnsi="Arial Black"/>
                <w:caps/>
                <w:sz w:val="15"/>
              </w:rPr>
              <w:t>18 DE MARZO DE 2016</w:t>
            </w:r>
          </w:p>
        </w:tc>
      </w:tr>
    </w:tbl>
    <w:p w:rsidR="008B2CC1" w:rsidRPr="005B0FF7" w:rsidRDefault="008B2CC1" w:rsidP="00ED566B"/>
    <w:p w:rsidR="008B2CC1" w:rsidRPr="005B0FF7" w:rsidRDefault="008B2CC1" w:rsidP="00ED566B"/>
    <w:p w:rsidR="008B2CC1" w:rsidRPr="005B0FF7" w:rsidRDefault="008B2CC1" w:rsidP="00ED566B"/>
    <w:p w:rsidR="008B2CC1" w:rsidRPr="005B0FF7" w:rsidRDefault="008B2CC1" w:rsidP="00ED566B"/>
    <w:p w:rsidR="008B2CC1" w:rsidRPr="005B0FF7" w:rsidRDefault="008B2CC1" w:rsidP="00ED566B"/>
    <w:p w:rsidR="00B67CDC" w:rsidRPr="005B0FF7" w:rsidRDefault="00B67CDC" w:rsidP="00ED566B">
      <w:pPr>
        <w:rPr>
          <w:b/>
          <w:sz w:val="28"/>
          <w:szCs w:val="28"/>
        </w:rPr>
      </w:pPr>
      <w:r w:rsidRPr="005B0FF7">
        <w:rPr>
          <w:b/>
          <w:sz w:val="28"/>
          <w:szCs w:val="28"/>
        </w:rPr>
        <w:t>T</w:t>
      </w:r>
      <w:r w:rsidR="00D51E30" w:rsidRPr="005B0FF7">
        <w:rPr>
          <w:b/>
          <w:sz w:val="28"/>
          <w:szCs w:val="28"/>
        </w:rPr>
        <w:t>ratado de Cooperaci</w:t>
      </w:r>
      <w:r w:rsidRPr="005B0FF7">
        <w:rPr>
          <w:b/>
          <w:sz w:val="28"/>
          <w:szCs w:val="28"/>
        </w:rPr>
        <w:t xml:space="preserve">ón </w:t>
      </w:r>
      <w:r w:rsidR="00D51E30" w:rsidRPr="005B0FF7">
        <w:rPr>
          <w:b/>
          <w:sz w:val="28"/>
          <w:szCs w:val="28"/>
        </w:rPr>
        <w:t>en materia de Patentes (PCT)</w:t>
      </w:r>
    </w:p>
    <w:p w:rsidR="00D51E30" w:rsidRPr="005B0FF7" w:rsidRDefault="00D51E30" w:rsidP="00ED566B">
      <w:pPr>
        <w:rPr>
          <w:b/>
          <w:sz w:val="28"/>
          <w:szCs w:val="28"/>
        </w:rPr>
      </w:pPr>
      <w:r w:rsidRPr="005B0FF7">
        <w:rPr>
          <w:b/>
          <w:sz w:val="28"/>
          <w:szCs w:val="28"/>
        </w:rPr>
        <w:t>Comité de Cooperación Técnica</w:t>
      </w:r>
    </w:p>
    <w:p w:rsidR="003845C1" w:rsidRPr="005B0FF7" w:rsidRDefault="003845C1" w:rsidP="00ED566B"/>
    <w:p w:rsidR="003845C1" w:rsidRPr="005B0FF7" w:rsidRDefault="003845C1" w:rsidP="00ED566B"/>
    <w:p w:rsidR="00B67CDC" w:rsidRPr="005B0FF7" w:rsidRDefault="00EF6A75" w:rsidP="00ED566B">
      <w:pPr>
        <w:rPr>
          <w:b/>
          <w:sz w:val="24"/>
          <w:szCs w:val="24"/>
        </w:rPr>
      </w:pPr>
      <w:r w:rsidRPr="005B0FF7">
        <w:rPr>
          <w:b/>
          <w:sz w:val="24"/>
          <w:szCs w:val="24"/>
        </w:rPr>
        <w:t>Vige</w:t>
      </w:r>
      <w:r w:rsidR="00D51E30" w:rsidRPr="005B0FF7">
        <w:rPr>
          <w:b/>
          <w:sz w:val="24"/>
          <w:szCs w:val="24"/>
        </w:rPr>
        <w:t>simonovena s</w:t>
      </w:r>
      <w:r w:rsidR="00B67CDC" w:rsidRPr="005B0FF7">
        <w:rPr>
          <w:b/>
          <w:sz w:val="24"/>
          <w:szCs w:val="24"/>
        </w:rPr>
        <w:t>esión</w:t>
      </w:r>
    </w:p>
    <w:p w:rsidR="00B67CDC" w:rsidRPr="005B0FF7" w:rsidRDefault="00D51E30" w:rsidP="00ED566B">
      <w:pPr>
        <w:rPr>
          <w:b/>
          <w:sz w:val="24"/>
          <w:szCs w:val="24"/>
        </w:rPr>
      </w:pPr>
      <w:r w:rsidRPr="005B0FF7">
        <w:rPr>
          <w:b/>
          <w:sz w:val="24"/>
          <w:szCs w:val="24"/>
        </w:rPr>
        <w:t>Ginebra, 17 a 20 de mayo de 2016</w:t>
      </w:r>
    </w:p>
    <w:p w:rsidR="008B2CC1" w:rsidRPr="005B0FF7" w:rsidRDefault="008B2CC1" w:rsidP="00ED566B"/>
    <w:p w:rsidR="008B2CC1" w:rsidRPr="005B0FF7" w:rsidRDefault="008B2CC1" w:rsidP="00ED566B"/>
    <w:p w:rsidR="008B2CC1" w:rsidRPr="005B0FF7" w:rsidRDefault="008B2CC1" w:rsidP="00ED566B"/>
    <w:p w:rsidR="008B2CC1" w:rsidRPr="005B0FF7" w:rsidRDefault="00057F27" w:rsidP="00ED566B">
      <w:pPr>
        <w:rPr>
          <w:caps/>
          <w:sz w:val="24"/>
        </w:rPr>
      </w:pPr>
      <w:bookmarkStart w:id="3" w:name="TitleOfDoc"/>
      <w:bookmarkEnd w:id="3"/>
      <w:r w:rsidRPr="005B0FF7">
        <w:rPr>
          <w:caps/>
          <w:sz w:val="24"/>
        </w:rPr>
        <w:t>DESIGNACIÓN DEL INSTITUTO TURCO DE PATENTES EN CALIDAD DE ADMINISTRACIÓN ENCARGADA DE LA BÚSQUEDA INTERNACIONAL Y DEL EXAMEN PRELIMINAR INTERNACIONAL EN VIRTUD DEL PCT</w:t>
      </w:r>
    </w:p>
    <w:p w:rsidR="008B2CC1" w:rsidRPr="005B0FF7" w:rsidRDefault="008B2CC1" w:rsidP="00ED566B"/>
    <w:p w:rsidR="008B2CC1" w:rsidRPr="005B0FF7" w:rsidRDefault="00075C10" w:rsidP="00ED566B">
      <w:pPr>
        <w:rPr>
          <w:i/>
        </w:rPr>
      </w:pPr>
      <w:bookmarkStart w:id="4" w:name="Prepared"/>
      <w:bookmarkEnd w:id="4"/>
      <w:r w:rsidRPr="005B0FF7">
        <w:rPr>
          <w:i/>
        </w:rPr>
        <w:t>Documento preparado por la Oficina Internacional</w:t>
      </w:r>
    </w:p>
    <w:p w:rsidR="008B2CC1" w:rsidRPr="005B0FF7" w:rsidRDefault="008B2CC1" w:rsidP="00ED566B"/>
    <w:p w:rsidR="000F5E56" w:rsidRPr="005B0FF7" w:rsidRDefault="000F5E56" w:rsidP="00ED566B"/>
    <w:p w:rsidR="00F84474" w:rsidRPr="005B0FF7" w:rsidRDefault="00F84474" w:rsidP="00ED566B"/>
    <w:p w:rsidR="00F84474" w:rsidRPr="005B0FF7" w:rsidRDefault="00F84474" w:rsidP="00ED566B"/>
    <w:p w:rsidR="00075C10" w:rsidRPr="005B0FF7" w:rsidRDefault="00075C10" w:rsidP="00ED566B">
      <w:pPr>
        <w:pStyle w:val="Heading1"/>
      </w:pPr>
      <w:r w:rsidRPr="005B0FF7">
        <w:t>INTRODUCCIÓN</w:t>
      </w:r>
    </w:p>
    <w:p w:rsidR="00075C10" w:rsidRPr="00B15D32" w:rsidRDefault="00057F27" w:rsidP="00ED566B">
      <w:pPr>
        <w:pStyle w:val="ONUME"/>
      </w:pPr>
      <w:r w:rsidRPr="00B15D32">
        <w:t xml:space="preserve">Se invita al Comité a brindar asesoramiento a la Asamblea de la Unión del PCT sobre la propuesta de </w:t>
      </w:r>
      <w:r w:rsidR="00B9082D" w:rsidRPr="00B15D32">
        <w:t>designación</w:t>
      </w:r>
      <w:r w:rsidRPr="00B15D32">
        <w:t xml:space="preserve"> del Instituto Turco de Patentes en calidad de Administra</w:t>
      </w:r>
      <w:r w:rsidR="00242E72" w:rsidRPr="00B15D32">
        <w:t>ción</w:t>
      </w:r>
      <w:r w:rsidRPr="00B15D32">
        <w:t xml:space="preserve"> encargada de la búsqueda internacional y Administración encargada del examen preliminar internacional en virtud del </w:t>
      </w:r>
      <w:r w:rsidR="00075C10" w:rsidRPr="00B15D32">
        <w:t>PCT.</w:t>
      </w:r>
    </w:p>
    <w:p w:rsidR="00075C10" w:rsidRPr="005B0FF7" w:rsidRDefault="00075C10" w:rsidP="00ED566B">
      <w:pPr>
        <w:pStyle w:val="Heading1"/>
      </w:pPr>
      <w:r w:rsidRPr="005B0FF7">
        <w:t>antecedentes</w:t>
      </w:r>
    </w:p>
    <w:p w:rsidR="00075C10" w:rsidRPr="00B15D32" w:rsidRDefault="00057F27" w:rsidP="00ED566B">
      <w:pPr>
        <w:pStyle w:val="ONUME"/>
      </w:pPr>
      <w:r w:rsidRPr="00B15D32">
        <w:t>En una carta dirigida al Director General</w:t>
      </w:r>
      <w:r w:rsidR="00242E72" w:rsidRPr="00B15D32">
        <w:t>,</w:t>
      </w:r>
      <w:r w:rsidRPr="00B15D32">
        <w:t xml:space="preserve"> de fecha 15 de diciembre de 2015, cuyo texto figura en el Anexo I, el Presidente del Instituto Turco de Patentes, Profesor Dr.</w:t>
      </w:r>
      <w:r w:rsidR="005A7D37">
        <w:t> </w:t>
      </w:r>
      <w:r w:rsidRPr="00B15D32">
        <w:t xml:space="preserve">Habip Asan, informó al Director General que dicho Instituto </w:t>
      </w:r>
      <w:r w:rsidR="003E2F22" w:rsidRPr="00B15D32">
        <w:t>desea</w:t>
      </w:r>
      <w:r w:rsidR="00A0036A">
        <w:t>ba</w:t>
      </w:r>
      <w:r w:rsidRPr="00B15D32">
        <w:t xml:space="preserve"> solicitar </w:t>
      </w:r>
      <w:r w:rsidR="00242E72" w:rsidRPr="00B15D32">
        <w:t>a</w:t>
      </w:r>
      <w:r w:rsidRPr="00B15D32">
        <w:t xml:space="preserve"> la Asamblea de la Unión del PCT </w:t>
      </w:r>
      <w:r w:rsidR="00242E72" w:rsidRPr="00B15D32">
        <w:t xml:space="preserve">que </w:t>
      </w:r>
      <w:r w:rsidRPr="00B15D32">
        <w:t>design</w:t>
      </w:r>
      <w:r w:rsidR="00A0036A">
        <w:t>ara</w:t>
      </w:r>
      <w:r w:rsidRPr="00B15D32">
        <w:t xml:space="preserve"> al </w:t>
      </w:r>
      <w:r w:rsidR="00ED2EB5">
        <w:t>ITP</w:t>
      </w:r>
      <w:r w:rsidRPr="00B15D32">
        <w:t xml:space="preserve"> como Administración encargada de la búsqueda internacional </w:t>
      </w:r>
      <w:r w:rsidR="00242E72" w:rsidRPr="00B15D32">
        <w:t xml:space="preserve">(ISA) </w:t>
      </w:r>
      <w:r w:rsidRPr="00B15D32">
        <w:t>y Administración encargada del examen preliminar internacional</w:t>
      </w:r>
      <w:r w:rsidR="00242E72" w:rsidRPr="00B15D32">
        <w:t xml:space="preserve"> (IPEA)</w:t>
      </w:r>
      <w:r w:rsidRPr="00B15D32">
        <w:t xml:space="preserve"> en el marco del PCT y solicitó que dicho asunto </w:t>
      </w:r>
      <w:r w:rsidR="00B27BF3" w:rsidRPr="00B15D32">
        <w:t>se sometiera a</w:t>
      </w:r>
      <w:r w:rsidR="00ED1E2C" w:rsidRPr="00B15D32">
        <w:t xml:space="preserve"> consideración</w:t>
      </w:r>
      <w:r w:rsidR="00B27BF3" w:rsidRPr="00B15D32">
        <w:t xml:space="preserve"> del Comité de Cooperación Técnica del PCT </w:t>
      </w:r>
      <w:r w:rsidR="00711D24" w:rsidRPr="00B15D32">
        <w:t xml:space="preserve">(PCT/CTC) </w:t>
      </w:r>
      <w:r w:rsidR="00B27BF3" w:rsidRPr="00B15D32">
        <w:t xml:space="preserve">para que </w:t>
      </w:r>
      <w:r w:rsidR="00242E72" w:rsidRPr="00B15D32">
        <w:t>diera</w:t>
      </w:r>
      <w:r w:rsidR="00B27BF3" w:rsidRPr="00B15D32">
        <w:t xml:space="preserve"> su opinión, se</w:t>
      </w:r>
      <w:r w:rsidRPr="00B15D32">
        <w:t xml:space="preserve">gún lo dispuesto en el artículo 16.3.e), y que la cuestión se incluyera en el orden del día de la Asamblea de la Unión del PCT con miras a la adopción de una decisión en la quincuagésima sexta serie de reuniones de las Asambleas de </w:t>
      </w:r>
      <w:r w:rsidR="00242E72" w:rsidRPr="00B15D32">
        <w:t xml:space="preserve">los </w:t>
      </w:r>
      <w:r w:rsidRPr="00B15D32">
        <w:t xml:space="preserve">Estados </w:t>
      </w:r>
      <w:r w:rsidR="00242E72" w:rsidRPr="00B15D32">
        <w:t>m</w:t>
      </w:r>
      <w:r w:rsidRPr="00B15D32">
        <w:t>iembros de la OMPI</w:t>
      </w:r>
      <w:r w:rsidR="00242E72" w:rsidRPr="00B15D32">
        <w:t>,</w:t>
      </w:r>
      <w:r w:rsidR="00A0036A">
        <w:t xml:space="preserve"> que se celebraría</w:t>
      </w:r>
      <w:r w:rsidRPr="00B15D32">
        <w:t xml:space="preserve"> del 3 al 11 de octubre de 2016</w:t>
      </w:r>
      <w:r w:rsidR="00075C10" w:rsidRPr="00B15D32">
        <w:t>.</w:t>
      </w:r>
    </w:p>
    <w:p w:rsidR="00075C10" w:rsidRPr="00B15D32" w:rsidRDefault="004A0456" w:rsidP="00ED566B">
      <w:pPr>
        <w:pStyle w:val="ONUME"/>
      </w:pPr>
      <w:r w:rsidRPr="00B15D32">
        <w:t xml:space="preserve">En los anexos II a VI del presente documento figura la documentación </w:t>
      </w:r>
      <w:r w:rsidR="00242E72" w:rsidRPr="00B15D32">
        <w:t>para respaldar</w:t>
      </w:r>
      <w:r w:rsidRPr="00B15D32">
        <w:t xml:space="preserve"> la solicitud que recibió la Oficina Internacional el 15 de marzo de 2016</w:t>
      </w:r>
      <w:r w:rsidR="00075C10" w:rsidRPr="00B15D32">
        <w:t>:</w:t>
      </w:r>
    </w:p>
    <w:p w:rsidR="004A0456" w:rsidRPr="00B15D32" w:rsidRDefault="004A0456" w:rsidP="00ED566B">
      <w:pPr>
        <w:pStyle w:val="ONUME"/>
        <w:numPr>
          <w:ilvl w:val="1"/>
          <w:numId w:val="7"/>
        </w:numPr>
      </w:pPr>
      <w:r w:rsidRPr="00B15D32">
        <w:lastRenderedPageBreak/>
        <w:t xml:space="preserve">En el Anexo II figura el texto de la carta enviada por el Presidente del </w:t>
      </w:r>
      <w:r w:rsidR="00ED2EB5">
        <w:t>ITP</w:t>
      </w:r>
      <w:r w:rsidRPr="00B15D32">
        <w:t xml:space="preserve"> al Director General de la OMPI</w:t>
      </w:r>
      <w:r w:rsidR="00242E72" w:rsidRPr="00B15D32">
        <w:t>,</w:t>
      </w:r>
      <w:r w:rsidRPr="00B15D32">
        <w:t xml:space="preserve"> en la que se presenta la documentación </w:t>
      </w:r>
      <w:r w:rsidR="00242E72" w:rsidRPr="00B15D32">
        <w:t>para respaldar</w:t>
      </w:r>
      <w:r w:rsidRPr="00B15D32">
        <w:t xml:space="preserve"> la solicitud de que se </w:t>
      </w:r>
      <w:r w:rsidR="00242E72" w:rsidRPr="00B15D32">
        <w:t xml:space="preserve">designe </w:t>
      </w:r>
      <w:r w:rsidRPr="00B15D32">
        <w:t xml:space="preserve">a dicho Instituto </w:t>
      </w:r>
      <w:r w:rsidR="00800864" w:rsidRPr="00B15D32">
        <w:t>en calidad de</w:t>
      </w:r>
      <w:r w:rsidR="008B2F11" w:rsidRPr="00B15D32">
        <w:t xml:space="preserve"> ISA/IPEA</w:t>
      </w:r>
      <w:r w:rsidRPr="00B15D32">
        <w:t>;</w:t>
      </w:r>
    </w:p>
    <w:p w:rsidR="004A0456" w:rsidRPr="00B15D32" w:rsidRDefault="004A0456" w:rsidP="00ED566B">
      <w:pPr>
        <w:pStyle w:val="ONUME"/>
        <w:numPr>
          <w:ilvl w:val="1"/>
          <w:numId w:val="7"/>
        </w:numPr>
      </w:pPr>
      <w:r w:rsidRPr="00B15D32">
        <w:t xml:space="preserve">En el Anexo III figura la solicitud del </w:t>
      </w:r>
      <w:r w:rsidR="00ED2EB5">
        <w:t>ITP</w:t>
      </w:r>
      <w:r w:rsidRPr="00B15D32">
        <w:t xml:space="preserve"> de que se le </w:t>
      </w:r>
      <w:r w:rsidR="00E03EAD" w:rsidRPr="00B15D32">
        <w:t>designe</w:t>
      </w:r>
      <w:r w:rsidR="00A0036A">
        <w:t xml:space="preserve"> como </w:t>
      </w:r>
      <w:r w:rsidRPr="00B15D32">
        <w:t>Administración encargada de la búsqueda internacional y Administración encargada del examen preliminar internacional;</w:t>
      </w:r>
    </w:p>
    <w:p w:rsidR="004A0456" w:rsidRPr="00B15D32" w:rsidRDefault="004A0456" w:rsidP="00ED566B">
      <w:pPr>
        <w:pStyle w:val="ONUME"/>
        <w:numPr>
          <w:ilvl w:val="1"/>
          <w:numId w:val="7"/>
        </w:numPr>
      </w:pPr>
      <w:r w:rsidRPr="00B15D32">
        <w:t xml:space="preserve">En el Anexo IV figura el informe inicial del </w:t>
      </w:r>
      <w:r w:rsidR="00ED2EB5">
        <w:t>ITP</w:t>
      </w:r>
      <w:r w:rsidRPr="00B15D32">
        <w:t xml:space="preserve"> sobre su sistema de gestión de </w:t>
      </w:r>
      <w:r w:rsidR="008B2F11" w:rsidRPr="00B15D32">
        <w:t xml:space="preserve">la </w:t>
      </w:r>
      <w:r w:rsidRPr="00B15D32">
        <w:t>calidad;</w:t>
      </w:r>
    </w:p>
    <w:p w:rsidR="004A0456" w:rsidRPr="00B15D32" w:rsidRDefault="004A0456" w:rsidP="00ED566B">
      <w:pPr>
        <w:pStyle w:val="ONUME"/>
        <w:numPr>
          <w:ilvl w:val="1"/>
          <w:numId w:val="7"/>
        </w:numPr>
      </w:pPr>
      <w:r w:rsidRPr="00B15D32">
        <w:t xml:space="preserve">En el Anexo V figura el informe de la Oficina Surcoreana de Propiedad Intelectual sobre la asistencia que </w:t>
      </w:r>
      <w:r w:rsidR="008B2F11" w:rsidRPr="00B15D32">
        <w:t xml:space="preserve">esta </w:t>
      </w:r>
      <w:r w:rsidRPr="00B15D32">
        <w:t xml:space="preserve">proporcionó al </w:t>
      </w:r>
      <w:r w:rsidR="00ED2EB5">
        <w:t>ITP</w:t>
      </w:r>
      <w:r w:rsidRPr="00B15D32">
        <w:t xml:space="preserve"> para evaluar en qué medida cumplía </w:t>
      </w:r>
      <w:r w:rsidR="008B2F11" w:rsidRPr="00B15D32">
        <w:t xml:space="preserve">el Instituto </w:t>
      </w:r>
      <w:r w:rsidRPr="00B15D32">
        <w:t>los criterios de designación, como se establece en el párrafo</w:t>
      </w:r>
      <w:r w:rsidR="008B2F11" w:rsidRPr="00B15D32">
        <w:t> </w:t>
      </w:r>
      <w:r w:rsidRPr="00B15D32">
        <w:t>a)</w:t>
      </w:r>
      <w:r w:rsidR="008B2F11" w:rsidRPr="00B15D32">
        <w:t> </w:t>
      </w:r>
      <w:r w:rsidRPr="00B15D32">
        <w:t xml:space="preserve">de las pautas </w:t>
      </w:r>
      <w:r w:rsidR="008B2F11" w:rsidRPr="00B15D32">
        <w:t xml:space="preserve">acordadas </w:t>
      </w:r>
      <w:r w:rsidR="003A479D">
        <w:t>sobre e</w:t>
      </w:r>
      <w:r w:rsidR="008B2F11" w:rsidRPr="00B15D32">
        <w:t>l</w:t>
      </w:r>
      <w:r w:rsidRPr="00B15D32">
        <w:t xml:space="preserve"> </w:t>
      </w:r>
      <w:r w:rsidR="008B2F11" w:rsidRPr="00B15D32">
        <w:t>P</w:t>
      </w:r>
      <w:r w:rsidRPr="00B15D32">
        <w:t xml:space="preserve">rocedimiento para la designación de Administraciones internacionales aprobadas por la Asamblea de la Unión del PCT en su cuadragésimo sexto período de sesiones (27º extraordinario), celebrado en 2014 (que </w:t>
      </w:r>
      <w:r w:rsidR="008B2F11" w:rsidRPr="00B15D32">
        <w:t>consta</w:t>
      </w:r>
      <w:r w:rsidRPr="00B15D32">
        <w:t xml:space="preserve"> en el párrafo 6);</w:t>
      </w:r>
    </w:p>
    <w:p w:rsidR="004A0456" w:rsidRPr="005B0FF7" w:rsidRDefault="004A0456" w:rsidP="00ED566B">
      <w:pPr>
        <w:pStyle w:val="ONUME"/>
        <w:numPr>
          <w:ilvl w:val="1"/>
          <w:numId w:val="7"/>
        </w:numPr>
      </w:pPr>
      <w:r w:rsidRPr="00B15D32">
        <w:t xml:space="preserve">En el Anexo VI figura el informe de la Oficina Española de Patentes y Marcas sobre la asistencia que </w:t>
      </w:r>
      <w:r w:rsidR="008B2F11" w:rsidRPr="00B15D32">
        <w:t xml:space="preserve">esta </w:t>
      </w:r>
      <w:r w:rsidRPr="00B15D32">
        <w:t xml:space="preserve">proporcionó al </w:t>
      </w:r>
      <w:r w:rsidR="00ED2EB5">
        <w:t>ITP</w:t>
      </w:r>
      <w:r w:rsidRPr="00B15D32">
        <w:t xml:space="preserve"> para evaluar en qué medida cumplía </w:t>
      </w:r>
      <w:r w:rsidR="008B2F11" w:rsidRPr="00B15D32">
        <w:t xml:space="preserve">el Instituto </w:t>
      </w:r>
      <w:r w:rsidRPr="00B15D32">
        <w:t>los criterios de designación, como se establece en el párrafo</w:t>
      </w:r>
      <w:r w:rsidR="008B2F11" w:rsidRPr="00B15D32">
        <w:t> </w:t>
      </w:r>
      <w:r w:rsidRPr="00B15D32">
        <w:t>a)</w:t>
      </w:r>
      <w:r w:rsidR="008B2F11" w:rsidRPr="00B15D32">
        <w:t> </w:t>
      </w:r>
      <w:r w:rsidRPr="00B15D32">
        <w:t xml:space="preserve">de las pautas </w:t>
      </w:r>
      <w:r w:rsidR="008B2F11" w:rsidRPr="00B15D32">
        <w:t xml:space="preserve">acordadas </w:t>
      </w:r>
      <w:r w:rsidR="003A479D">
        <w:t>sobre e</w:t>
      </w:r>
      <w:r w:rsidR="008B2F11" w:rsidRPr="00B15D32">
        <w:t>l</w:t>
      </w:r>
      <w:r w:rsidRPr="00B15D32">
        <w:t xml:space="preserve"> </w:t>
      </w:r>
      <w:r w:rsidR="008B2F11" w:rsidRPr="00B15D32">
        <w:t>P</w:t>
      </w:r>
      <w:r w:rsidRPr="00B15D32">
        <w:t xml:space="preserve">rocedimiento para la designación de Administraciones internacionales aprobadas por la Asamblea de la Unión del PCT en su cuadragésimo sexto período de sesiones (27º extraordinario), celebrado en 2014 (que </w:t>
      </w:r>
      <w:r w:rsidR="008B2F11" w:rsidRPr="00B15D32">
        <w:t>consta en</w:t>
      </w:r>
      <w:r w:rsidRPr="00B15D32">
        <w:t xml:space="preserve"> el párrafo 6).</w:t>
      </w:r>
    </w:p>
    <w:p w:rsidR="00075C10" w:rsidRPr="005B0FF7" w:rsidRDefault="00075C10" w:rsidP="00ED566B">
      <w:pPr>
        <w:pStyle w:val="ONUME"/>
        <w:numPr>
          <w:ilvl w:val="0"/>
          <w:numId w:val="7"/>
        </w:numPr>
      </w:pPr>
      <w:r w:rsidRPr="005B0FF7">
        <w:t>La designación de las Administraciones encargadas de la búsqueda internacional y del examen preliminar internacional en virtud del PCT es competencia de la Asamblea de la Unión del PCT y se rige por los artículos 16 y 32.3</w:t>
      </w:r>
      <w:r w:rsidR="00D003F2" w:rsidRPr="005B0FF7">
        <w:t>)</w:t>
      </w:r>
      <w:r w:rsidRPr="005B0FF7">
        <w:t xml:space="preserve"> del PCT.</w:t>
      </w:r>
    </w:p>
    <w:p w:rsidR="00075C10" w:rsidRPr="005B0FF7" w:rsidRDefault="00075C10" w:rsidP="00ED566B">
      <w:pPr>
        <w:pStyle w:val="ONUME"/>
        <w:numPr>
          <w:ilvl w:val="0"/>
          <w:numId w:val="7"/>
        </w:numPr>
      </w:pPr>
      <w:r w:rsidRPr="005B0FF7">
        <w:t>Los artículos 16.3</w:t>
      </w:r>
      <w:r w:rsidR="00D003F2" w:rsidRPr="005B0FF7">
        <w:t>)</w:t>
      </w:r>
      <w:r w:rsidRPr="005B0FF7">
        <w:t>e) y 32.3</w:t>
      </w:r>
      <w:r w:rsidR="00D003F2" w:rsidRPr="005B0FF7">
        <w:t>)</w:t>
      </w:r>
      <w:r w:rsidRPr="005B0FF7">
        <w:t xml:space="preserve"> del PCT establecen que antes de que la Asamblea tome una decisión sobre dicha designación debe solicitar el asesoramiento del Comité de Cooperación Técnica del PCT.</w:t>
      </w:r>
    </w:p>
    <w:p w:rsidR="00075C10" w:rsidRPr="005B0FF7" w:rsidRDefault="00075C10" w:rsidP="00ED566B">
      <w:pPr>
        <w:pStyle w:val="ONUME"/>
        <w:numPr>
          <w:ilvl w:val="0"/>
          <w:numId w:val="7"/>
        </w:numPr>
      </w:pPr>
      <w:r w:rsidRPr="005B0FF7">
        <w:t xml:space="preserve">En su cuadragésimo sexto período de sesiones (27º extraordinario), celebrado en Ginebra del 22 al 30 de septiembre de 2014, la Asamblea de la Unión del PCT aprobó las siguientes </w:t>
      </w:r>
      <w:r w:rsidR="00AA752B" w:rsidRPr="005B0FF7">
        <w:t xml:space="preserve">pautas </w:t>
      </w:r>
      <w:r w:rsidRPr="005B0FF7">
        <w:t>acordadas con respecto al Procedimiento para la designación de Administraciones internacionales:</w:t>
      </w:r>
    </w:p>
    <w:p w:rsidR="00075C10" w:rsidRPr="005B0FF7" w:rsidRDefault="00075C10" w:rsidP="00ED566B">
      <w:pPr>
        <w:pStyle w:val="ONUME"/>
        <w:numPr>
          <w:ilvl w:val="0"/>
          <w:numId w:val="0"/>
        </w:numPr>
        <w:tabs>
          <w:tab w:val="left" w:pos="720"/>
        </w:tabs>
        <w:ind w:left="1134"/>
      </w:pPr>
      <w:r w:rsidRPr="005B0FF7">
        <w:rPr>
          <w:u w:val="single"/>
        </w:rPr>
        <w:t>Procedimiento para la designación de Administraciones internacionales</w:t>
      </w:r>
    </w:p>
    <w:p w:rsidR="00075C10" w:rsidRPr="005B0FF7" w:rsidRDefault="00075C10" w:rsidP="00ED566B">
      <w:pPr>
        <w:pStyle w:val="ONUME"/>
        <w:numPr>
          <w:ilvl w:val="0"/>
          <w:numId w:val="0"/>
        </w:numPr>
        <w:tabs>
          <w:tab w:val="left" w:pos="720"/>
        </w:tabs>
        <w:ind w:left="1134"/>
      </w:pPr>
      <w:r w:rsidRPr="005B0FF7">
        <w:t>“a)</w:t>
      </w:r>
      <w:r w:rsidR="003D0309">
        <w:tab/>
      </w:r>
      <w:r w:rsidRPr="005B0FF7">
        <w:t>Se recomienda vivamente a toda Oficina nacional y Organización Intergubernamental (“Oficina”) que desee ser designada que, antes de presentar su solicitud, pida la asistencia de una o varias Administraciones internacionales ya existentes, para que le ayuden a evaluar en qué medida cumple los criterios.</w:t>
      </w:r>
    </w:p>
    <w:p w:rsidR="00075C10" w:rsidRPr="005B0FF7" w:rsidRDefault="00AA752B" w:rsidP="00ED566B">
      <w:pPr>
        <w:pStyle w:val="ONUME"/>
        <w:numPr>
          <w:ilvl w:val="0"/>
          <w:numId w:val="0"/>
        </w:numPr>
        <w:tabs>
          <w:tab w:val="left" w:pos="720"/>
        </w:tabs>
        <w:ind w:left="1134"/>
      </w:pPr>
      <w:r w:rsidRPr="005B0FF7">
        <w:t>b)</w:t>
      </w:r>
      <w:r w:rsidR="003D0309">
        <w:tab/>
      </w:r>
      <w:r w:rsidR="00075C10" w:rsidRPr="005B0FF7">
        <w:t xml:space="preserve">La solicitud de designación como Administración internacional deberá ser presentada con suficiente antelación de su examen por la Asamblea del PCT a los fines de un examen apropiado por el Comité de Cooperación Técnica (CTC). </w:t>
      </w:r>
      <w:r w:rsidR="00B87C38" w:rsidRPr="005B0FF7">
        <w:t xml:space="preserve"> El </w:t>
      </w:r>
      <w:r w:rsidR="00075C10" w:rsidRPr="005B0FF7">
        <w:t>CTC deberá reunirse en tanto que auténtico órgano experto al menos tres meses antes de la Asamblea del PCT, si fuera posible, coincidiendo con una reunión del Grupo de Trabajo del PCT (que normalmente se convoca entre mayo y junio de cada año) con miras a prestar asesoramiento a la Asamblea del PCT acerca de la solicitud.</w:t>
      </w:r>
    </w:p>
    <w:p w:rsidR="00075C10" w:rsidRPr="005B0FF7" w:rsidRDefault="00075C10" w:rsidP="00ED566B">
      <w:pPr>
        <w:pStyle w:val="ONUME"/>
        <w:numPr>
          <w:ilvl w:val="0"/>
          <w:numId w:val="0"/>
        </w:numPr>
        <w:tabs>
          <w:tab w:val="left" w:pos="720"/>
        </w:tabs>
        <w:ind w:left="1134"/>
      </w:pPr>
      <w:r w:rsidRPr="005B0FF7">
        <w:t>c)</w:t>
      </w:r>
      <w:r w:rsidRPr="005B0FF7">
        <w:tab/>
        <w:t xml:space="preserve">Por consiguiente, la Oficina deberá enviar por escrito al Director General una solicitud de convocación del PCT/CTC, de preferencia antes del 1 de marzo del año </w:t>
      </w:r>
      <w:r w:rsidRPr="005B0FF7">
        <w:lastRenderedPageBreak/>
        <w:t>en el que la solicitud vaya a ser examinada por la Asamblea del PCT y en todo caso, con suficiente tiempo para que el Director General envíe cartas de convocación del PCT/CTC a más tardar dos meses antes del inicio de la reunión.</w:t>
      </w:r>
    </w:p>
    <w:p w:rsidR="00075C10" w:rsidRPr="005B0FF7" w:rsidRDefault="00075C10" w:rsidP="00ED566B">
      <w:pPr>
        <w:pStyle w:val="ONUME"/>
        <w:numPr>
          <w:ilvl w:val="0"/>
          <w:numId w:val="0"/>
        </w:numPr>
        <w:tabs>
          <w:tab w:val="left" w:pos="720"/>
        </w:tabs>
        <w:ind w:left="1134"/>
      </w:pPr>
      <w:r w:rsidRPr="005B0FF7">
        <w:t>d)</w:t>
      </w:r>
      <w:r w:rsidRPr="005B0FF7">
        <w:tab/>
        <w:t>Toda solicitud deberá ser presentada bajo el supuesto de que la Oficina solicitante deberá cumplir todos los criterios sustantivos en el momento de su designación por parte de la Asamblea, y estar preparada para comenzar a operar como Administración internacional tan pronto como sea razonablemente posible tras la designación, y como máximo, 18 meses después de ésta.  En lo que respecta al requisito de que toda Oficina que solicite ser designada disponga de un sistema de gestión de la calidad y de un sistema de revisión interna, conforme a las reglas comunes de la búsqueda internacional, si en el momento de la designación por la Asamblea no se dispone de dicho sistema, bastará con que se haya planificado en su totalidad y que, de preferencia, se disponga de sistemas similares que estén operativos respecto de la labor de búsqueda y de examen nacionales para demostrar que se cuenta con la debida experiencia.</w:t>
      </w:r>
    </w:p>
    <w:p w:rsidR="00075C10" w:rsidRPr="005B0FF7" w:rsidRDefault="00075C10" w:rsidP="00ED566B">
      <w:pPr>
        <w:pStyle w:val="ONUME"/>
        <w:numPr>
          <w:ilvl w:val="0"/>
          <w:numId w:val="0"/>
        </w:numPr>
        <w:tabs>
          <w:tab w:val="left" w:pos="720"/>
        </w:tabs>
        <w:ind w:left="1134"/>
      </w:pPr>
      <w:r w:rsidRPr="005B0FF7">
        <w:t>e)</w:t>
      </w:r>
      <w:r w:rsidRPr="005B0FF7">
        <w:tab/>
        <w:t>Todo documento sometido por la Oficina a examen del CTC para respaldar su solicitud deberá ser presentado al Director General al menos dos meses antes del inicio de la reunión del CTC.</w:t>
      </w:r>
    </w:p>
    <w:p w:rsidR="00075C10" w:rsidRPr="005B0FF7" w:rsidRDefault="00075C10" w:rsidP="00ED566B">
      <w:pPr>
        <w:pStyle w:val="ONUME"/>
        <w:numPr>
          <w:ilvl w:val="0"/>
          <w:numId w:val="0"/>
        </w:numPr>
        <w:tabs>
          <w:tab w:val="left" w:pos="720"/>
        </w:tabs>
        <w:ind w:left="1134"/>
      </w:pPr>
      <w:r w:rsidRPr="005B0FF7">
        <w:t>f)</w:t>
      </w:r>
      <w:r w:rsidRPr="005B0FF7">
        <w:tab/>
        <w:t>Toda solicitud será sometida después a la Asamblea del PCT (que habitualmente es convocada en torno a septiembre/octubre de cada año), acompañada de la recomendación formulada por el CTC, para la adopción de la correspondiente decisión acerca de la solicitud.”</w:t>
      </w:r>
    </w:p>
    <w:p w:rsidR="00075C10" w:rsidRPr="005B0FF7" w:rsidRDefault="00075C10" w:rsidP="00ED566B">
      <w:pPr>
        <w:pStyle w:val="ONUME"/>
        <w:numPr>
          <w:ilvl w:val="0"/>
          <w:numId w:val="7"/>
        </w:numPr>
      </w:pPr>
      <w:r w:rsidRPr="005B0FF7">
        <w:t xml:space="preserve">La Asamblea decidió </w:t>
      </w:r>
      <w:bookmarkStart w:id="5" w:name="_GoBack"/>
      <w:bookmarkEnd w:id="5"/>
      <w:r w:rsidRPr="005B0FF7">
        <w:t>que los procedimientos de designación de Administraciones internacionales expuestos en las pautas anteriormente mencionadas se aplicarían a toda solicitud de designación como Administración internacional que se presentara con posterioridad a la clausura del cuadragésimo sexto período de sesiones (27º extraordinario) de la Asamblea del PCT.</w:t>
      </w:r>
    </w:p>
    <w:p w:rsidR="00075C10" w:rsidRPr="005B0FF7" w:rsidRDefault="00895260" w:rsidP="00ED566B">
      <w:pPr>
        <w:pStyle w:val="ONUME"/>
      </w:pPr>
      <w:r w:rsidRPr="005B0FF7">
        <w:t xml:space="preserve">La </w:t>
      </w:r>
      <w:r w:rsidR="008B2F11" w:rsidRPr="005B0FF7">
        <w:t>recomendac</w:t>
      </w:r>
      <w:r w:rsidRPr="005B0FF7">
        <w:t>i</w:t>
      </w:r>
      <w:r w:rsidR="00E3355E" w:rsidRPr="005B0FF7">
        <w:t>ón del CTC, solicitada mediante el presente document</w:t>
      </w:r>
      <w:r w:rsidR="00FD5094" w:rsidRPr="005B0FF7">
        <w:t>o</w:t>
      </w:r>
      <w:r w:rsidR="00E3355E" w:rsidRPr="005B0FF7">
        <w:t>, se someterá a consideración en el cuadragésimo octavo período de sesiones de la Asamblea</w:t>
      </w:r>
      <w:r w:rsidR="008B2F11" w:rsidRPr="005B0FF7">
        <w:t>,</w:t>
      </w:r>
      <w:r w:rsidR="00E3355E" w:rsidRPr="005B0FF7">
        <w:t xml:space="preserve"> que se celebrará del 3 al 11 de octubre de </w:t>
      </w:r>
      <w:r w:rsidR="00075C10" w:rsidRPr="005B0FF7">
        <w:t>2016.</w:t>
      </w:r>
    </w:p>
    <w:p w:rsidR="00075C10" w:rsidRPr="005B0FF7" w:rsidRDefault="00075C10" w:rsidP="00ED566B">
      <w:pPr>
        <w:pStyle w:val="Heading1"/>
        <w:keepNext w:val="0"/>
      </w:pPr>
      <w:r w:rsidRPr="005B0FF7">
        <w:t xml:space="preserve">REQUISITOS QUE </w:t>
      </w:r>
      <w:r w:rsidR="007373ED" w:rsidRPr="005B0FF7">
        <w:t xml:space="preserve">se </w:t>
      </w:r>
      <w:r w:rsidRPr="005B0FF7">
        <w:t>DEBE</w:t>
      </w:r>
      <w:r w:rsidR="007373ED" w:rsidRPr="005B0FF7">
        <w:t>N SATISFACER</w:t>
      </w:r>
    </w:p>
    <w:p w:rsidR="00075C10" w:rsidRPr="005B0FF7" w:rsidRDefault="00075C10" w:rsidP="00ED566B">
      <w:pPr>
        <w:pStyle w:val="ONUME"/>
        <w:numPr>
          <w:ilvl w:val="0"/>
          <w:numId w:val="7"/>
        </w:numPr>
      </w:pPr>
      <w:r w:rsidRPr="005B0FF7">
        <w:t>Los requisitos mínimos que debe satisfacer una Oficina para actuar en calidad de Administración encargada de la búsqueda internacional se estipulan en la Regla 36.1</w:t>
      </w:r>
      <w:r w:rsidR="00554843" w:rsidRPr="005B0FF7">
        <w:t>)</w:t>
      </w:r>
      <w:r w:rsidRPr="005B0FF7">
        <w:t xml:space="preserve"> del Reglamento del PCT:</w:t>
      </w:r>
    </w:p>
    <w:p w:rsidR="00075C10" w:rsidRPr="005B0FF7" w:rsidRDefault="00075C10" w:rsidP="00ED566B">
      <w:pPr>
        <w:pStyle w:val="ONUME"/>
        <w:numPr>
          <w:ilvl w:val="0"/>
          <w:numId w:val="0"/>
        </w:numPr>
        <w:tabs>
          <w:tab w:val="left" w:pos="720"/>
        </w:tabs>
        <w:ind w:left="567"/>
      </w:pPr>
      <w:r w:rsidRPr="005B0FF7">
        <w:t xml:space="preserve">“Los requisitos mínimos </w:t>
      </w:r>
      <w:r w:rsidR="00554843" w:rsidRPr="005B0FF7">
        <w:t>mencionados en el artículo 16.3)</w:t>
      </w:r>
      <w:r w:rsidRPr="005B0FF7">
        <w:t>c) serán los siguientes:</w:t>
      </w:r>
    </w:p>
    <w:p w:rsidR="00075C10" w:rsidRPr="005B0FF7" w:rsidRDefault="00075C10" w:rsidP="00ED566B">
      <w:pPr>
        <w:pStyle w:val="ONUME"/>
        <w:numPr>
          <w:ilvl w:val="0"/>
          <w:numId w:val="0"/>
        </w:numPr>
        <w:ind w:left="567"/>
      </w:pPr>
      <w:r w:rsidRPr="005B0FF7">
        <w:t>i)</w:t>
      </w:r>
      <w:r w:rsidRPr="005B0FF7">
        <w:tab/>
        <w:t>la Oficina nacional o la organización intergubernamental deberá tener, por lo menos, 100 empleados con plena dedicación, con calificaciones técnicas suficientes para efectuar las búsquedas;</w:t>
      </w:r>
    </w:p>
    <w:p w:rsidR="00075C10" w:rsidRPr="005B0FF7" w:rsidRDefault="00075C10" w:rsidP="00ED566B">
      <w:pPr>
        <w:pStyle w:val="ONUME"/>
        <w:numPr>
          <w:ilvl w:val="0"/>
          <w:numId w:val="0"/>
        </w:numPr>
        <w:tabs>
          <w:tab w:val="left" w:pos="720"/>
        </w:tabs>
        <w:ind w:left="567"/>
      </w:pPr>
      <w:r w:rsidRPr="005B0FF7">
        <w:t>ii)</w:t>
      </w:r>
      <w:r w:rsidRPr="005B0FF7">
        <w:tab/>
        <w:t>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p w:rsidR="00075C10" w:rsidRPr="005B0FF7" w:rsidRDefault="00075C10" w:rsidP="00ED566B">
      <w:pPr>
        <w:pStyle w:val="ONUME"/>
        <w:numPr>
          <w:ilvl w:val="0"/>
          <w:numId w:val="0"/>
        </w:numPr>
        <w:tabs>
          <w:tab w:val="left" w:pos="720"/>
        </w:tabs>
        <w:ind w:left="567"/>
      </w:pPr>
      <w:r w:rsidRPr="005B0FF7">
        <w:t>iii)</w:t>
      </w:r>
      <w:r w:rsidRPr="005B0FF7">
        <w:tab/>
        <w:t xml:space="preserve">esa Oficina u organización deberá disponer de un personal capacitado para proceder a la búsqueda en los sectores </w:t>
      </w:r>
      <w:r w:rsidR="006F7616" w:rsidRPr="005B0FF7">
        <w:t>de la tecnología</w:t>
      </w:r>
      <w:r w:rsidRPr="005B0FF7">
        <w:t xml:space="preserve"> en los que deba realizarse la búsqueda y que posea los conocimientos lingüísticos necesarios para comprender, por lo </w:t>
      </w:r>
      <w:r w:rsidRPr="005B0FF7">
        <w:lastRenderedPageBreak/>
        <w:t>menos, los idiomas en los que esté redactada o traducida la documentación mínima mencionada en la Regla 34;</w:t>
      </w:r>
    </w:p>
    <w:p w:rsidR="00075C10" w:rsidRPr="005B0FF7" w:rsidRDefault="00075C10" w:rsidP="00ED566B">
      <w:pPr>
        <w:pStyle w:val="ONUME"/>
        <w:numPr>
          <w:ilvl w:val="0"/>
          <w:numId w:val="0"/>
        </w:numPr>
        <w:tabs>
          <w:tab w:val="left" w:pos="720"/>
        </w:tabs>
        <w:ind w:left="567"/>
      </w:pPr>
      <w:r w:rsidRPr="005B0FF7">
        <w:t>iv)</w:t>
      </w:r>
      <w:r w:rsidRPr="005B0FF7">
        <w:tab/>
        <w:t>esa Oficina u organización deberá disponer de un sistema de gestión de calidad y un sistema de revisión interna, conforme a las reglas comunes de la búsqueda internacional;</w:t>
      </w:r>
    </w:p>
    <w:p w:rsidR="00075C10" w:rsidRPr="005B0FF7" w:rsidRDefault="00075C10" w:rsidP="00ED566B">
      <w:pPr>
        <w:pStyle w:val="ONUME"/>
        <w:numPr>
          <w:ilvl w:val="0"/>
          <w:numId w:val="0"/>
        </w:numPr>
        <w:tabs>
          <w:tab w:val="left" w:pos="720"/>
        </w:tabs>
        <w:ind w:left="567"/>
      </w:pPr>
      <w:r w:rsidRPr="005B0FF7">
        <w:t>v)</w:t>
      </w:r>
      <w:r w:rsidRPr="005B0FF7">
        <w:tab/>
        <w:t>esa Oficina u organización deberá ser nombrada en calidad de Administración encargada del examen preliminar internacional.”</w:t>
      </w:r>
    </w:p>
    <w:p w:rsidR="00075C10" w:rsidRPr="005B0FF7" w:rsidRDefault="00075C10" w:rsidP="00ED566B">
      <w:pPr>
        <w:pStyle w:val="ONUME"/>
        <w:numPr>
          <w:ilvl w:val="0"/>
          <w:numId w:val="7"/>
        </w:numPr>
      </w:pPr>
      <w:r w:rsidRPr="005B0FF7">
        <w:t>La Regla 63.1</w:t>
      </w:r>
      <w:r w:rsidR="00C8618F" w:rsidRPr="005B0FF7">
        <w:t>)</w:t>
      </w:r>
      <w:r w:rsidRPr="005B0FF7">
        <w:t xml:space="preserve"> del Reglamento del PCT establece requisitos mínimos similares para actuar en calidad de Administración encargada del examen preliminar internacional, excepto que el inciso v) requiere que la Oficina sea nombrada en calidad de Administración encargada de la búsqueda internacional:</w:t>
      </w:r>
      <w:r w:rsidR="00C8618F" w:rsidRPr="005B0FF7">
        <w:t xml:space="preserve"> </w:t>
      </w:r>
      <w:r w:rsidRPr="005B0FF7">
        <w:t xml:space="preserve"> por lo tanto, para satisfacer los requisitos, es esencial que la Oficina sea designada para actuar en ambas </w:t>
      </w:r>
      <w:r w:rsidR="00A0036A" w:rsidRPr="005B0FF7">
        <w:t>capacidades</w:t>
      </w:r>
      <w:r w:rsidRPr="005B0FF7">
        <w:t>.</w:t>
      </w:r>
    </w:p>
    <w:p w:rsidR="00075C10" w:rsidRPr="005B0FF7" w:rsidRDefault="00075C10" w:rsidP="00ED566B">
      <w:pPr>
        <w:pStyle w:val="ONUME"/>
        <w:numPr>
          <w:ilvl w:val="0"/>
          <w:numId w:val="7"/>
        </w:numPr>
        <w:ind w:left="5533"/>
        <w:rPr>
          <w:i/>
        </w:rPr>
      </w:pPr>
      <w:r w:rsidRPr="005B0FF7">
        <w:rPr>
          <w:i/>
        </w:rPr>
        <w:t>Se invita al Comité a dar su opinión sobre este asunto.</w:t>
      </w:r>
    </w:p>
    <w:p w:rsidR="00075C10" w:rsidRPr="005B0FF7" w:rsidRDefault="00075C10" w:rsidP="00ED566B">
      <w:pPr>
        <w:pStyle w:val="Endofdocument-Annex"/>
        <w:rPr>
          <w:lang w:val="es-ES"/>
        </w:rPr>
      </w:pPr>
      <w:r w:rsidRPr="005B0FF7">
        <w:rPr>
          <w:lang w:val="es-ES"/>
        </w:rPr>
        <w:t>[Sigue el Anexo I]</w:t>
      </w:r>
    </w:p>
    <w:p w:rsidR="00075C10" w:rsidRPr="005B0FF7" w:rsidRDefault="00075C10" w:rsidP="00ED566B">
      <w:pPr>
        <w:pStyle w:val="Endofdocument-Annex"/>
        <w:ind w:left="0"/>
        <w:rPr>
          <w:lang w:val="es-ES"/>
        </w:rPr>
      </w:pPr>
    </w:p>
    <w:p w:rsidR="00075C10" w:rsidRPr="00B15D32" w:rsidRDefault="00075C10" w:rsidP="00ED566B"/>
    <w:p w:rsidR="00075C10" w:rsidRPr="00B15D32" w:rsidRDefault="00075C10" w:rsidP="00ED566B">
      <w:pPr>
        <w:sectPr w:rsidR="00075C10" w:rsidRPr="00B15D32" w:rsidSect="007774F0">
          <w:headerReference w:type="default" r:id="rId10"/>
          <w:endnotePr>
            <w:numFmt w:val="decimal"/>
          </w:endnotePr>
          <w:pgSz w:w="11907" w:h="16840" w:code="9"/>
          <w:pgMar w:top="567" w:right="1134" w:bottom="1418" w:left="1418" w:header="510" w:footer="1021" w:gutter="0"/>
          <w:cols w:space="720"/>
          <w:titlePg/>
          <w:docGrid w:linePitch="299"/>
        </w:sectPr>
      </w:pPr>
    </w:p>
    <w:p w:rsidR="00075C10" w:rsidRPr="00B15D32" w:rsidRDefault="00E3355E" w:rsidP="00ED566B">
      <w:pPr>
        <w:rPr>
          <w:caps/>
        </w:rPr>
      </w:pPr>
      <w:r w:rsidRPr="00B15D32">
        <w:lastRenderedPageBreak/>
        <w:t xml:space="preserve">TEXTO DE LA CARTA ENVIADA POR EL PRESIDENTE DEL INSTITUTO TURCO DE PATENTES AL DIRECTOR GENERAL DE LA OMPI </w:t>
      </w:r>
      <w:r w:rsidR="00803CDF" w:rsidRPr="00B15D32">
        <w:t>EN LA QUE SE SOLICITA LA CONVOCA</w:t>
      </w:r>
      <w:r w:rsidR="00455244" w:rsidRPr="00B15D32">
        <w:t>CIÓN DEL</w:t>
      </w:r>
      <w:r w:rsidR="00803CDF" w:rsidRPr="00B15D32">
        <w:t xml:space="preserve"> </w:t>
      </w:r>
      <w:r w:rsidR="00075C10" w:rsidRPr="00B15D32">
        <w:rPr>
          <w:caps/>
        </w:rPr>
        <w:t>PCT</w:t>
      </w:r>
      <w:r w:rsidR="00455244" w:rsidRPr="00B15D32">
        <w:rPr>
          <w:caps/>
        </w:rPr>
        <w:t>/ctc</w:t>
      </w:r>
    </w:p>
    <w:p w:rsidR="00075C10" w:rsidRPr="00B15D32" w:rsidRDefault="00075C10" w:rsidP="00ED566B"/>
    <w:p w:rsidR="00075C10" w:rsidRPr="00B15D32" w:rsidRDefault="00075C10" w:rsidP="00ED566B"/>
    <w:p w:rsidR="00075C10" w:rsidRPr="005B0FF7" w:rsidRDefault="00075C10" w:rsidP="00ED566B">
      <w:r w:rsidRPr="005B0FF7">
        <w:t>Francis Gurry</w:t>
      </w:r>
    </w:p>
    <w:p w:rsidR="00075C10" w:rsidRPr="005B0FF7" w:rsidRDefault="00075C10" w:rsidP="00ED566B">
      <w:r w:rsidRPr="005B0FF7">
        <w:t>Director General</w:t>
      </w:r>
    </w:p>
    <w:p w:rsidR="00075C10" w:rsidRPr="005B0FF7" w:rsidRDefault="00075C10" w:rsidP="00ED566B">
      <w:r w:rsidRPr="005B0FF7">
        <w:t>Organización Mundial de la Propiedad Intelectual</w:t>
      </w:r>
    </w:p>
    <w:p w:rsidR="00075C10" w:rsidRPr="005B0FF7" w:rsidRDefault="00C8618F" w:rsidP="00ED566B">
      <w:pPr>
        <w:rPr>
          <w:lang w:val="fr-CH"/>
        </w:rPr>
      </w:pPr>
      <w:r w:rsidRPr="005B0FF7">
        <w:rPr>
          <w:lang w:val="fr-CH"/>
        </w:rPr>
        <w:t>34 Chemin des Colombettes</w:t>
      </w:r>
    </w:p>
    <w:p w:rsidR="00075C10" w:rsidRPr="005B0FF7" w:rsidRDefault="00075C10" w:rsidP="00ED566B">
      <w:pPr>
        <w:rPr>
          <w:lang w:val="fr-CH"/>
        </w:rPr>
      </w:pPr>
      <w:r w:rsidRPr="005B0FF7">
        <w:rPr>
          <w:lang w:val="fr-CH"/>
        </w:rPr>
        <w:t>CH-1211 Ginebra 20</w:t>
      </w:r>
    </w:p>
    <w:p w:rsidR="00075C10" w:rsidRPr="005B0FF7" w:rsidRDefault="00075C10" w:rsidP="00ED566B">
      <w:r w:rsidRPr="005B0FF7">
        <w:t>Suiza</w:t>
      </w:r>
    </w:p>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pPr>
        <w:tabs>
          <w:tab w:val="left" w:pos="851"/>
        </w:tabs>
      </w:pPr>
      <w:r w:rsidRPr="005B0FF7">
        <w:t>Ref.</w:t>
      </w:r>
      <w:r w:rsidRPr="005B0FF7">
        <w:tab/>
        <w:t>2015-0E-556433</w:t>
      </w:r>
    </w:p>
    <w:p w:rsidR="00075C10" w:rsidRPr="005B0FF7" w:rsidRDefault="00075C10" w:rsidP="00ED566B">
      <w:pPr>
        <w:tabs>
          <w:tab w:val="left" w:pos="851"/>
        </w:tabs>
      </w:pPr>
      <w:r w:rsidRPr="005B0FF7">
        <w:t>Fecha</w:t>
      </w:r>
      <w:r w:rsidRPr="005B0FF7">
        <w:tab/>
        <w:t>15.12.2015</w:t>
      </w:r>
    </w:p>
    <w:p w:rsidR="00075C10" w:rsidRPr="005B0FF7" w:rsidRDefault="00075C10" w:rsidP="00ED566B"/>
    <w:p w:rsidR="00075C10" w:rsidRPr="005B0FF7" w:rsidRDefault="00075C10" w:rsidP="00ED566B"/>
    <w:p w:rsidR="00075C10" w:rsidRPr="005B0FF7" w:rsidRDefault="00075C10" w:rsidP="00ED566B"/>
    <w:p w:rsidR="00075C10" w:rsidRPr="005B0FF7" w:rsidRDefault="00803CDF" w:rsidP="00ED566B">
      <w:r w:rsidRPr="005B0FF7">
        <w:t>Estimado</w:t>
      </w:r>
      <w:r w:rsidR="00075C10" w:rsidRPr="005B0FF7">
        <w:t xml:space="preserve"> </w:t>
      </w:r>
      <w:r w:rsidR="008A34AA" w:rsidRPr="005B0FF7">
        <w:t>señor</w:t>
      </w:r>
      <w:r w:rsidR="00075C10" w:rsidRPr="005B0FF7">
        <w:t xml:space="preserve"> Gurry,</w:t>
      </w:r>
    </w:p>
    <w:p w:rsidR="00075C10" w:rsidRPr="005B0FF7" w:rsidRDefault="00075C10" w:rsidP="00ED566B"/>
    <w:p w:rsidR="00075C10" w:rsidRPr="005B0FF7" w:rsidRDefault="003E2F22" w:rsidP="00ED566B">
      <w:r w:rsidRPr="005B0FF7">
        <w:t>El Instituto Turco de Patentes dese</w:t>
      </w:r>
      <w:r w:rsidR="009B4FD0" w:rsidRPr="005B0FF7">
        <w:t>a</w:t>
      </w:r>
      <w:r w:rsidRPr="005B0FF7">
        <w:t xml:space="preserve"> solicitar </w:t>
      </w:r>
      <w:r w:rsidR="008A34AA" w:rsidRPr="005B0FF7">
        <w:t>a</w:t>
      </w:r>
      <w:r w:rsidRPr="005B0FF7">
        <w:t xml:space="preserve"> la Asamblea de la Unión del PCT </w:t>
      </w:r>
      <w:r w:rsidR="008A34AA" w:rsidRPr="005B0FF7">
        <w:t>la d</w:t>
      </w:r>
      <w:r w:rsidRPr="005B0FF7">
        <w:t>esigna</w:t>
      </w:r>
      <w:r w:rsidR="008A34AA" w:rsidRPr="005B0FF7">
        <w:t>ción del</w:t>
      </w:r>
      <w:r w:rsidRPr="005B0FF7">
        <w:t xml:space="preserve"> Instituto como Administración encargada de la búsqueda internacional y Administración encargada del examen preliminar internacional en el marco del PC</w:t>
      </w:r>
      <w:r w:rsidR="00075C10" w:rsidRPr="005B0FF7">
        <w:t xml:space="preserve">T.  </w:t>
      </w:r>
      <w:r w:rsidR="00B27BF3" w:rsidRPr="005B0FF7">
        <w:t>Por consiguiente, solicitamos amablemente que dich</w:t>
      </w:r>
      <w:r w:rsidR="008A34AA" w:rsidRPr="005B0FF7">
        <w:t>a designación</w:t>
      </w:r>
      <w:r w:rsidR="00B27BF3" w:rsidRPr="005B0FF7">
        <w:t xml:space="preserve"> se someta a</w:t>
      </w:r>
      <w:r w:rsidR="00ED1E2C" w:rsidRPr="005B0FF7">
        <w:t xml:space="preserve"> consideración</w:t>
      </w:r>
      <w:r w:rsidR="00B27BF3" w:rsidRPr="005B0FF7">
        <w:t xml:space="preserve"> del Comité de Cooperación Técnica del</w:t>
      </w:r>
      <w:r w:rsidR="00075C10" w:rsidRPr="005B0FF7">
        <w:t xml:space="preserve"> PCT</w:t>
      </w:r>
      <w:r w:rsidR="00B27BF3" w:rsidRPr="005B0FF7">
        <w:t xml:space="preserve"> para que este emita su opinión, se</w:t>
      </w:r>
      <w:r w:rsidR="008926F7">
        <w:t>gún lo dispuesto en el artículo </w:t>
      </w:r>
      <w:r w:rsidR="00B27BF3" w:rsidRPr="005B0FF7">
        <w:t xml:space="preserve">16.3.e) del PCT, y que la cuestión se incluya en el orden del día de la Asamblea de la Unión del PCT con miras a la adopción de una decisión en la quincuagésima sexta serie de reuniones de las Asambleas de </w:t>
      </w:r>
      <w:r w:rsidR="008A34AA" w:rsidRPr="005B0FF7">
        <w:t xml:space="preserve">los </w:t>
      </w:r>
      <w:r w:rsidR="00B27BF3" w:rsidRPr="005B0FF7">
        <w:t xml:space="preserve">Estados </w:t>
      </w:r>
      <w:r w:rsidR="008A34AA" w:rsidRPr="005B0FF7">
        <w:t>m</w:t>
      </w:r>
      <w:r w:rsidR="00B27BF3" w:rsidRPr="005B0FF7">
        <w:t xml:space="preserve">iembros de la OMPI, que se celebrará del 3 al 11 de octubre de </w:t>
      </w:r>
      <w:r w:rsidR="00075C10" w:rsidRPr="005B0FF7">
        <w:t xml:space="preserve">2016.  </w:t>
      </w:r>
      <w:r w:rsidR="00B27BF3" w:rsidRPr="005B0FF7">
        <w:t>Tenemos entendido que la reuni</w:t>
      </w:r>
      <w:r w:rsidR="00711D24" w:rsidRPr="005B0FF7">
        <w:t>ó</w:t>
      </w:r>
      <w:r w:rsidR="00B27BF3" w:rsidRPr="005B0FF7">
        <w:t xml:space="preserve">n del </w:t>
      </w:r>
      <w:r w:rsidR="00075C10" w:rsidRPr="005B0FF7">
        <w:t xml:space="preserve">PCT/CTC </w:t>
      </w:r>
      <w:r w:rsidR="00711D24" w:rsidRPr="005B0FF7">
        <w:t xml:space="preserve">coincidirá con la novena reunión del Grupo de Trabajo del </w:t>
      </w:r>
      <w:r w:rsidR="00075C10" w:rsidRPr="005B0FF7">
        <w:t xml:space="preserve">PCT, </w:t>
      </w:r>
      <w:r w:rsidR="00711D24" w:rsidRPr="005B0FF7">
        <w:t>que se celebrará del 17 al 20 de mayo de </w:t>
      </w:r>
      <w:r w:rsidR="00075C10" w:rsidRPr="005B0FF7">
        <w:t xml:space="preserve">2016, </w:t>
      </w:r>
      <w:r w:rsidR="00711D24" w:rsidRPr="005B0FF7">
        <w:t xml:space="preserve">según lo previsto en las pautas </w:t>
      </w:r>
      <w:r w:rsidR="003A479D" w:rsidRPr="005B0FF7">
        <w:t>sobre e</w:t>
      </w:r>
      <w:r w:rsidR="00711D24" w:rsidRPr="005B0FF7">
        <w:t>l “Procedimiento para la designación de Administraciones internacionales”,</w:t>
      </w:r>
      <w:r w:rsidR="00075C10" w:rsidRPr="005B0FF7">
        <w:t xml:space="preserve"> a</w:t>
      </w:r>
      <w:r w:rsidR="00711D24" w:rsidRPr="005B0FF7">
        <w:t>probadas en el cuadragésimo sexto período de sesiones de la Asamblea de la Unión del PCT, celebrado en Ginebra del 22 al 30 de septiembre de 2014.</w:t>
      </w:r>
      <w:r w:rsidR="00075C10" w:rsidRPr="005B0FF7">
        <w:t xml:space="preserve">  </w:t>
      </w:r>
      <w:r w:rsidR="008A34AA" w:rsidRPr="005B0FF7">
        <w:t>De conformidad con</w:t>
      </w:r>
      <w:r w:rsidR="00711D24" w:rsidRPr="005B0FF7">
        <w:t xml:space="preserve"> esas pautas, enviaremos</w:t>
      </w:r>
      <w:r w:rsidR="00D44086" w:rsidRPr="005B0FF7">
        <w:t xml:space="preserve"> nuestra solicitud oficial definitiva a más tardar dos meses antes del inicio de la reunión del </w:t>
      </w:r>
      <w:r w:rsidR="00075C10" w:rsidRPr="005B0FF7">
        <w:t>PCT/CTC.</w:t>
      </w:r>
    </w:p>
    <w:p w:rsidR="00711D24" w:rsidRPr="005B0FF7" w:rsidRDefault="00711D24" w:rsidP="00ED566B"/>
    <w:p w:rsidR="00075C10" w:rsidRPr="005B0FF7" w:rsidRDefault="008A34AA" w:rsidP="00ED566B">
      <w:r w:rsidRPr="005B0FF7">
        <w:t>Deseo</w:t>
      </w:r>
      <w:r w:rsidR="00803CDF" w:rsidRPr="005B0FF7">
        <w:t xml:space="preserve"> aprovechar esta o</w:t>
      </w:r>
      <w:r w:rsidR="00C7443A" w:rsidRPr="005B0FF7">
        <w:t>casión</w:t>
      </w:r>
      <w:r w:rsidR="00803CDF" w:rsidRPr="005B0FF7">
        <w:t xml:space="preserve"> para informarle que el Sr. </w:t>
      </w:r>
      <w:r w:rsidR="00075C10" w:rsidRPr="005B0FF7">
        <w:t xml:space="preserve">Claus Matthes </w:t>
      </w:r>
      <w:r w:rsidR="00803CDF" w:rsidRPr="005B0FF7">
        <w:t>y el Sr</w:t>
      </w:r>
      <w:r w:rsidR="00075C10" w:rsidRPr="005B0FF7">
        <w:t>.</w:t>
      </w:r>
      <w:r w:rsidR="00803CDF" w:rsidRPr="005B0FF7">
        <w:t> </w:t>
      </w:r>
      <w:r w:rsidR="00075C10" w:rsidRPr="005B0FF7">
        <w:t>Thomas Marlow ha</w:t>
      </w:r>
      <w:r w:rsidR="00803CDF" w:rsidRPr="005B0FF7">
        <w:t xml:space="preserve">n demostrado su </w:t>
      </w:r>
      <w:r w:rsidR="00C7443A" w:rsidRPr="005B0FF7">
        <w:t xml:space="preserve">gran capacidad a lo largo de la misión que llevaron a cabo en </w:t>
      </w:r>
      <w:r w:rsidR="00075C10" w:rsidRPr="005B0FF7">
        <w:t xml:space="preserve">Ankara </w:t>
      </w:r>
      <w:r w:rsidR="00C7443A" w:rsidRPr="005B0FF7">
        <w:t>el 10 de diciembre de</w:t>
      </w:r>
      <w:r w:rsidR="00075C10" w:rsidRPr="005B0FF7">
        <w:t xml:space="preserve"> 2015</w:t>
      </w:r>
      <w:r w:rsidRPr="005B0FF7">
        <w:t>,</w:t>
      </w:r>
      <w:r w:rsidR="00075C10" w:rsidRPr="005B0FF7">
        <w:t xml:space="preserve"> </w:t>
      </w:r>
      <w:r w:rsidR="00C7443A" w:rsidRPr="005B0FF7">
        <w:t xml:space="preserve">y que su aportación </w:t>
      </w:r>
      <w:r w:rsidRPr="005B0FF7">
        <w:t xml:space="preserve">ha </w:t>
      </w:r>
      <w:r w:rsidR="001274D1" w:rsidRPr="005B0FF7">
        <w:t>sido de gran ayuda para</w:t>
      </w:r>
      <w:r w:rsidR="00C7443A" w:rsidRPr="005B0FF7">
        <w:t xml:space="preserve"> la labor que tenemos por delante</w:t>
      </w:r>
      <w:r w:rsidR="00075C10" w:rsidRPr="005B0FF7">
        <w:t>.</w:t>
      </w:r>
    </w:p>
    <w:p w:rsidR="00075C10" w:rsidRPr="005B0FF7" w:rsidRDefault="00075C10" w:rsidP="00ED566B"/>
    <w:p w:rsidR="00075C10" w:rsidRPr="00B15D32" w:rsidRDefault="00075C10" w:rsidP="00ED566B"/>
    <w:p w:rsidR="00075C10" w:rsidRPr="005B0FF7" w:rsidRDefault="00075C10" w:rsidP="00ED566B">
      <w:r w:rsidRPr="005B0FF7">
        <w:t>Aprovecho la oportunidad para saludarle muy atentamente.</w:t>
      </w:r>
    </w:p>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r w:rsidRPr="005B0FF7">
        <w:t>Prof. Dr. Habip ASAN</w:t>
      </w:r>
    </w:p>
    <w:p w:rsidR="00075C10" w:rsidRPr="005B0FF7" w:rsidRDefault="00075C10" w:rsidP="00ED566B">
      <w:r w:rsidRPr="005B0FF7">
        <w:t>Presidente</w:t>
      </w:r>
    </w:p>
    <w:p w:rsidR="00075C10" w:rsidRPr="005B0FF7" w:rsidRDefault="00075C10" w:rsidP="00ED566B"/>
    <w:p w:rsidR="00075C10" w:rsidRPr="005B0FF7" w:rsidRDefault="00075C10" w:rsidP="00ED566B"/>
    <w:p w:rsidR="00075C10" w:rsidRPr="005B0FF7" w:rsidRDefault="00075C10" w:rsidP="00ED566B">
      <w:pPr>
        <w:ind w:left="5533"/>
      </w:pPr>
      <w:r w:rsidRPr="005B0FF7">
        <w:t>[Sigue el Anexo II]</w:t>
      </w:r>
    </w:p>
    <w:p w:rsidR="00075C10" w:rsidRPr="005B0FF7" w:rsidRDefault="00075C10" w:rsidP="00ED566B">
      <w:pPr>
        <w:ind w:left="5533"/>
      </w:pPr>
    </w:p>
    <w:p w:rsidR="00075C10" w:rsidRPr="00B15D32" w:rsidRDefault="00075C10" w:rsidP="00ED566B">
      <w:pPr>
        <w:ind w:left="5533"/>
        <w:sectPr w:rsidR="00075C10" w:rsidRPr="00B15D32" w:rsidSect="007774F0">
          <w:headerReference w:type="first" r:id="rId11"/>
          <w:endnotePr>
            <w:numFmt w:val="decimal"/>
          </w:endnotePr>
          <w:pgSz w:w="11907" w:h="16840" w:code="9"/>
          <w:pgMar w:top="567" w:right="1134" w:bottom="1418" w:left="1418" w:header="510" w:footer="1021" w:gutter="0"/>
          <w:cols w:space="720"/>
          <w:titlePg/>
          <w:docGrid w:linePitch="299"/>
        </w:sectPr>
      </w:pPr>
    </w:p>
    <w:p w:rsidR="00075C10" w:rsidRPr="00B15D32" w:rsidRDefault="00C7443A" w:rsidP="00ED566B">
      <w:pPr>
        <w:rPr>
          <w:caps/>
        </w:rPr>
      </w:pPr>
      <w:r w:rsidRPr="00B15D32">
        <w:lastRenderedPageBreak/>
        <w:t xml:space="preserve">TEXTO DE LA CARTA ENVIADA POR EL PRESIDENTE DEL INSTITUTO TURCO DE PATENTES AL DIRECTOR GENERAL DE LA OMPI EN LA QUE SE PRESENTA LA DOCUMENTACIÓN </w:t>
      </w:r>
      <w:r w:rsidR="007D3DAC" w:rsidRPr="00B15D32">
        <w:t>QUE RESPALDA</w:t>
      </w:r>
      <w:r w:rsidRPr="00B15D32">
        <w:t xml:space="preserve"> LA SOLICITUD DE QUE SE </w:t>
      </w:r>
      <w:r w:rsidR="007D3DAC" w:rsidRPr="00B15D32">
        <w:t>DESIGNE</w:t>
      </w:r>
      <w:r w:rsidRPr="00B15D32">
        <w:t xml:space="preserve"> A DICHO INSTITUTO </w:t>
      </w:r>
      <w:r w:rsidR="00800864" w:rsidRPr="00B15D32">
        <w:t>EN CALIDAD DE</w:t>
      </w:r>
      <w:r w:rsidR="007D3DAC" w:rsidRPr="00B15D32">
        <w:t xml:space="preserve"> ISA/IPEA</w:t>
      </w:r>
    </w:p>
    <w:p w:rsidR="00075C10" w:rsidRPr="00B15D32" w:rsidRDefault="00075C10" w:rsidP="00ED566B"/>
    <w:p w:rsidR="00075C10" w:rsidRPr="00B15D32" w:rsidRDefault="00075C10" w:rsidP="00ED566B"/>
    <w:p w:rsidR="00075C10" w:rsidRPr="005B0FF7" w:rsidRDefault="00075C10" w:rsidP="00ED566B">
      <w:r w:rsidRPr="005B0FF7">
        <w:t>Francis Gurry</w:t>
      </w:r>
    </w:p>
    <w:p w:rsidR="00075C10" w:rsidRPr="005B0FF7" w:rsidRDefault="00075C10" w:rsidP="00ED566B">
      <w:r w:rsidRPr="005B0FF7">
        <w:t>Director General</w:t>
      </w:r>
    </w:p>
    <w:p w:rsidR="00075C10" w:rsidRPr="005B0FF7" w:rsidRDefault="00075C10" w:rsidP="00ED566B">
      <w:r w:rsidRPr="005B0FF7">
        <w:t>Organización Mundial de la Propiedad Intelectual</w:t>
      </w:r>
    </w:p>
    <w:p w:rsidR="00075C10" w:rsidRPr="005B0FF7" w:rsidRDefault="00075C10" w:rsidP="00ED566B">
      <w:pPr>
        <w:rPr>
          <w:lang w:val="fr-CH"/>
        </w:rPr>
      </w:pPr>
      <w:r w:rsidRPr="005B0FF7">
        <w:rPr>
          <w:lang w:val="fr-CH"/>
        </w:rPr>
        <w:t xml:space="preserve">34 Chemin des Colombettes </w:t>
      </w:r>
    </w:p>
    <w:p w:rsidR="00075C10" w:rsidRPr="005B0FF7" w:rsidRDefault="00075C10" w:rsidP="00ED566B">
      <w:pPr>
        <w:rPr>
          <w:lang w:val="fr-CH"/>
        </w:rPr>
      </w:pPr>
      <w:r w:rsidRPr="005B0FF7">
        <w:rPr>
          <w:lang w:val="fr-CH"/>
        </w:rPr>
        <w:t>CH-1211 Ginebra 20</w:t>
      </w:r>
    </w:p>
    <w:p w:rsidR="00075C10" w:rsidRPr="005B0FF7" w:rsidRDefault="00075C10" w:rsidP="00ED566B">
      <w:r w:rsidRPr="005B0FF7">
        <w:t>Suiza</w:t>
      </w:r>
    </w:p>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pPr>
        <w:tabs>
          <w:tab w:val="left" w:pos="851"/>
        </w:tabs>
      </w:pPr>
      <w:r w:rsidRPr="005B0FF7">
        <w:t>Ref.</w:t>
      </w:r>
      <w:r w:rsidRPr="005B0FF7">
        <w:tab/>
        <w:t>2016-0E-117993</w:t>
      </w:r>
    </w:p>
    <w:p w:rsidR="00075C10" w:rsidRPr="005B0FF7" w:rsidRDefault="00075C10" w:rsidP="00ED566B">
      <w:pPr>
        <w:tabs>
          <w:tab w:val="left" w:pos="851"/>
        </w:tabs>
      </w:pPr>
      <w:r w:rsidRPr="005B0FF7">
        <w:t>Fecha</w:t>
      </w:r>
      <w:r w:rsidRPr="005B0FF7">
        <w:tab/>
        <w:t>15.03.2016</w:t>
      </w:r>
    </w:p>
    <w:p w:rsidR="00075C10" w:rsidRPr="005B0FF7" w:rsidRDefault="00075C10" w:rsidP="00ED566B"/>
    <w:p w:rsidR="00075C10" w:rsidRPr="005B0FF7" w:rsidRDefault="00075C10" w:rsidP="00ED566B"/>
    <w:p w:rsidR="00075C10" w:rsidRPr="005B0FF7" w:rsidRDefault="00075C10" w:rsidP="00ED566B"/>
    <w:p w:rsidR="00075C10" w:rsidRPr="005B0FF7" w:rsidRDefault="00C7443A" w:rsidP="00ED566B">
      <w:r w:rsidRPr="005B0FF7">
        <w:t xml:space="preserve">Estimado </w:t>
      </w:r>
      <w:r w:rsidR="007D3DAC" w:rsidRPr="005B0FF7">
        <w:t>señor</w:t>
      </w:r>
      <w:r w:rsidR="00075C10" w:rsidRPr="005B0FF7">
        <w:t xml:space="preserve"> Gurry,</w:t>
      </w:r>
    </w:p>
    <w:p w:rsidR="00075C10" w:rsidRPr="005B0FF7" w:rsidRDefault="00075C10" w:rsidP="00ED566B"/>
    <w:p w:rsidR="00075C10" w:rsidRPr="005B0FF7" w:rsidRDefault="00345252" w:rsidP="00ED566B">
      <w:r w:rsidRPr="005B0FF7">
        <w:t>Nos complace adjunta</w:t>
      </w:r>
      <w:r w:rsidR="007D3DAC" w:rsidRPr="005B0FF7">
        <w:t>rle</w:t>
      </w:r>
      <w:r w:rsidRPr="005B0FF7">
        <w:t xml:space="preserve"> la documentación </w:t>
      </w:r>
      <w:r w:rsidR="007D3DAC" w:rsidRPr="005B0FF7">
        <w:t>que respalda</w:t>
      </w:r>
      <w:r w:rsidRPr="005B0FF7">
        <w:t xml:space="preserve"> la solicitud de</w:t>
      </w:r>
      <w:r w:rsidR="00B9082D" w:rsidRPr="005B0FF7">
        <w:t xml:space="preserve"> </w:t>
      </w:r>
      <w:r w:rsidRPr="005B0FF7">
        <w:t>l</w:t>
      </w:r>
      <w:r w:rsidR="00B9082D" w:rsidRPr="005B0FF7">
        <w:t>a designación</w:t>
      </w:r>
      <w:r w:rsidRPr="005B0FF7">
        <w:t xml:space="preserve"> del Instituto Turco de Patentes </w:t>
      </w:r>
      <w:r w:rsidR="005A2950" w:rsidRPr="005B0FF7">
        <w:t xml:space="preserve">(ITP) </w:t>
      </w:r>
      <w:r w:rsidR="007D3DAC" w:rsidRPr="005B0FF7">
        <w:t>en calidad de</w:t>
      </w:r>
      <w:r w:rsidRPr="005B0FF7">
        <w:t xml:space="preserve"> Administradora encargada de la búsqueda internacional y Administración encargada del examen preliminar internacional en virtud del PCT</w:t>
      </w:r>
      <w:r w:rsidR="007D3DAC" w:rsidRPr="005B0FF7">
        <w:t>,</w:t>
      </w:r>
      <w:r w:rsidRPr="005B0FF7">
        <w:t xml:space="preserve"> </w:t>
      </w:r>
      <w:r w:rsidR="007D3DAC" w:rsidRPr="005B0FF7">
        <w:t xml:space="preserve">y para </w:t>
      </w:r>
      <w:r w:rsidRPr="005B0FF7">
        <w:t>que el Comité de Cooperación Técnica del</w:t>
      </w:r>
      <w:r w:rsidR="00075C10" w:rsidRPr="005B0FF7">
        <w:t xml:space="preserve"> PCT </w:t>
      </w:r>
      <w:r w:rsidR="007D3DAC" w:rsidRPr="005B0FF7">
        <w:t>dé</w:t>
      </w:r>
      <w:r w:rsidRPr="005B0FF7">
        <w:t xml:space="preserve"> su opinión y la Asamblea de la Unión del </w:t>
      </w:r>
      <w:r w:rsidR="00075C10" w:rsidRPr="005B0FF7">
        <w:t xml:space="preserve">PCT </w:t>
      </w:r>
      <w:r w:rsidRPr="005B0FF7">
        <w:t xml:space="preserve">adopte una decisión en la quincuagésima sexta serie de reuniones de las Asambleas de </w:t>
      </w:r>
      <w:r w:rsidR="007D3DAC" w:rsidRPr="005B0FF7">
        <w:t xml:space="preserve">los </w:t>
      </w:r>
      <w:r w:rsidRPr="005B0FF7">
        <w:t xml:space="preserve">Estados </w:t>
      </w:r>
      <w:r w:rsidR="007D3DAC" w:rsidRPr="005B0FF7">
        <w:t>m</w:t>
      </w:r>
      <w:r w:rsidRPr="005B0FF7">
        <w:t>iembros de la OMPI</w:t>
      </w:r>
      <w:r w:rsidR="007D3DAC" w:rsidRPr="005B0FF7">
        <w:t>,</w:t>
      </w:r>
      <w:r w:rsidRPr="005B0FF7">
        <w:t xml:space="preserve"> que se celebrará </w:t>
      </w:r>
      <w:r w:rsidR="007D3DAC" w:rsidRPr="005B0FF7">
        <w:t xml:space="preserve">en Ginebra </w:t>
      </w:r>
      <w:r w:rsidRPr="005B0FF7">
        <w:t>del 3 al</w:t>
      </w:r>
      <w:r w:rsidR="007D3DAC" w:rsidRPr="005B0FF7">
        <w:t> </w:t>
      </w:r>
      <w:r w:rsidRPr="005B0FF7">
        <w:t>11</w:t>
      </w:r>
      <w:r w:rsidR="007D3DAC" w:rsidRPr="005B0FF7">
        <w:t> </w:t>
      </w:r>
      <w:r w:rsidRPr="005B0FF7">
        <w:t>de octubre de</w:t>
      </w:r>
      <w:r w:rsidR="007D3DAC" w:rsidRPr="005B0FF7">
        <w:t> </w:t>
      </w:r>
      <w:r w:rsidRPr="005B0FF7">
        <w:t>2016</w:t>
      </w:r>
      <w:r w:rsidR="00075C10" w:rsidRPr="005B0FF7">
        <w:t>.</w:t>
      </w:r>
    </w:p>
    <w:p w:rsidR="00075C10" w:rsidRPr="005B0FF7" w:rsidRDefault="00075C10" w:rsidP="00ED566B"/>
    <w:p w:rsidR="00075C10" w:rsidRPr="005B0FF7" w:rsidRDefault="00065F30" w:rsidP="00ED566B">
      <w:r w:rsidRPr="005B0FF7">
        <w:t>La preparación de esta solicitud se inició con la misión técnica enviada a Turquía por la División de Desarrollo de Operaciones del PCT de la Organización Mundial de la Propiedad Intelectual (OMPI)</w:t>
      </w:r>
      <w:r w:rsidR="007D3DAC" w:rsidRPr="005B0FF7">
        <w:t>, integrada por</w:t>
      </w:r>
      <w:r w:rsidRPr="005B0FF7">
        <w:t xml:space="preserve"> el S</w:t>
      </w:r>
      <w:r w:rsidR="00075C10" w:rsidRPr="005B0FF7">
        <w:t>r.</w:t>
      </w:r>
      <w:r w:rsidRPr="005B0FF7">
        <w:t> </w:t>
      </w:r>
      <w:r w:rsidR="00075C10" w:rsidRPr="005B0FF7">
        <w:t xml:space="preserve">Claus Matthes </w:t>
      </w:r>
      <w:r w:rsidRPr="005B0FF7">
        <w:t xml:space="preserve">y sus colaboradores, quienes han dado </w:t>
      </w:r>
      <w:r w:rsidR="006D5089" w:rsidRPr="005B0FF7">
        <w:t xml:space="preserve">muestra de una gran eficacia </w:t>
      </w:r>
      <w:r w:rsidR="007D3DAC" w:rsidRPr="005B0FF7">
        <w:t>colaborando en</w:t>
      </w:r>
      <w:r w:rsidR="006D5089" w:rsidRPr="005B0FF7">
        <w:t xml:space="preserve"> la labor preparatoria</w:t>
      </w:r>
      <w:r w:rsidR="00075C10" w:rsidRPr="005B0FF7">
        <w:t>.</w:t>
      </w:r>
    </w:p>
    <w:p w:rsidR="00075C10" w:rsidRPr="005B0FF7" w:rsidRDefault="00075C10" w:rsidP="00ED566B"/>
    <w:p w:rsidR="00075C10" w:rsidRPr="00B15D32" w:rsidRDefault="006D5089" w:rsidP="00ED566B">
      <w:r w:rsidRPr="005B0FF7">
        <w:t>Poco tiempo después de la misión de la OMPI, un equipo de expertos de la Oficina Surcoreana de Propiedad I</w:t>
      </w:r>
      <w:r w:rsidRPr="00B15D32">
        <w:t xml:space="preserve">ntelectual </w:t>
      </w:r>
      <w:r w:rsidR="00075C10" w:rsidRPr="00B15D32">
        <w:t xml:space="preserve">(KlPO) </w:t>
      </w:r>
      <w:r w:rsidRPr="00B15D32">
        <w:t xml:space="preserve">y </w:t>
      </w:r>
      <w:r w:rsidR="007D3DAC" w:rsidRPr="00B15D32">
        <w:t xml:space="preserve">de </w:t>
      </w:r>
      <w:r w:rsidRPr="00B15D32">
        <w:t xml:space="preserve">la Oficina Española de Patentes y Marcas </w:t>
      </w:r>
      <w:r w:rsidR="00075C10" w:rsidRPr="00B15D32">
        <w:t>(</w:t>
      </w:r>
      <w:r w:rsidRPr="00B15D32">
        <w:t>OEPM</w:t>
      </w:r>
      <w:r w:rsidR="00075C10" w:rsidRPr="00B15D32">
        <w:t xml:space="preserve">) </w:t>
      </w:r>
      <w:r w:rsidRPr="00B15D32">
        <w:t>realiza</w:t>
      </w:r>
      <w:r w:rsidR="007D3DAC" w:rsidRPr="00B15D32">
        <w:t>ron</w:t>
      </w:r>
      <w:r w:rsidRPr="00B15D32">
        <w:t xml:space="preserve"> dos misiones distintas a las oficinas del </w:t>
      </w:r>
      <w:r w:rsidR="005A2950" w:rsidRPr="00B15D32">
        <w:t xml:space="preserve">ITP </w:t>
      </w:r>
      <w:r w:rsidRPr="00B15D32">
        <w:t>y evalua</w:t>
      </w:r>
      <w:r w:rsidR="007D3DAC" w:rsidRPr="00B15D32">
        <w:t>ron</w:t>
      </w:r>
      <w:r w:rsidRPr="00B15D32">
        <w:t xml:space="preserve"> la infraestructura material y técnica de la Oficina </w:t>
      </w:r>
      <w:r w:rsidR="007D3DAC" w:rsidRPr="00B15D32">
        <w:t>ajustándose a</w:t>
      </w:r>
      <w:r w:rsidRPr="00B15D32">
        <w:t xml:space="preserve"> las pautas aprobadas en el cuadragésimo sexto período de sesiones de la Asamblea de la Unión del PCT, celebrado en Ginebra del 22 al 30 de septiembre de 2014</w:t>
      </w:r>
      <w:r w:rsidR="00075C10" w:rsidRPr="00B15D32">
        <w:t xml:space="preserve">.  </w:t>
      </w:r>
      <w:r w:rsidRPr="00B15D32">
        <w:t>Las dos misiones se llevaron a cabo con gran diligencia</w:t>
      </w:r>
      <w:r w:rsidR="007D3DAC" w:rsidRPr="00B15D32">
        <w:t>,</w:t>
      </w:r>
      <w:r w:rsidRPr="00B15D32">
        <w:t xml:space="preserve"> y los equipos de la KIPO y la OEPM</w:t>
      </w:r>
      <w:r w:rsidR="007D3DAC" w:rsidRPr="00B15D32">
        <w:t>, además de mostrar un enfoque profesional y objetivo en su evaluación,</w:t>
      </w:r>
      <w:r w:rsidR="000C3229" w:rsidRPr="00B15D32">
        <w:t xml:space="preserve"> </w:t>
      </w:r>
      <w:r w:rsidR="007D3DAC" w:rsidRPr="00B15D32">
        <w:t xml:space="preserve">colaboraron </w:t>
      </w:r>
      <w:r w:rsidR="000C3229" w:rsidRPr="00B15D32">
        <w:t>de forma considerable en los preparativos.  En este sentido, me complace adjuntar en anexo el formulario de solicitud de nuestro Instituto junto con el informe de gestión de la calidad y los informes de evaluación de la KIPO y la OEPM.</w:t>
      </w:r>
    </w:p>
    <w:p w:rsidR="00075C10" w:rsidRPr="00B15D32" w:rsidRDefault="00075C10" w:rsidP="00ED566B"/>
    <w:p w:rsidR="00075C10" w:rsidRPr="005B0FF7" w:rsidRDefault="000C3229" w:rsidP="00ED566B">
      <w:r w:rsidRPr="00B15D32">
        <w:t>Gracias a los últimos diez años invertidos en el desarrollo de los recursos humanos y la capacidad en materia de tecnología</w:t>
      </w:r>
      <w:r w:rsidR="005430FE" w:rsidRPr="00B15D32">
        <w:t>s</w:t>
      </w:r>
      <w:r w:rsidRPr="00B15D32">
        <w:t xml:space="preserve"> de la información</w:t>
      </w:r>
      <w:r w:rsidR="006611B5" w:rsidRPr="00B15D32">
        <w:t xml:space="preserve"> (T</w:t>
      </w:r>
      <w:r w:rsidR="005430FE" w:rsidRPr="00B15D32">
        <w:t>.</w:t>
      </w:r>
      <w:r w:rsidR="006611B5" w:rsidRPr="00B15D32">
        <w:t>I</w:t>
      </w:r>
      <w:r w:rsidR="005430FE" w:rsidRPr="00B15D32">
        <w:t>.</w:t>
      </w:r>
      <w:r w:rsidR="006611B5" w:rsidRPr="00B15D32">
        <w:t>)</w:t>
      </w:r>
      <w:r w:rsidRPr="00B15D32">
        <w:t xml:space="preserve">, el </w:t>
      </w:r>
      <w:r w:rsidR="005A2950" w:rsidRPr="00B15D32">
        <w:t xml:space="preserve">ITP </w:t>
      </w:r>
      <w:r w:rsidR="006611B5" w:rsidRPr="00B15D32">
        <w:t xml:space="preserve">ha </w:t>
      </w:r>
      <w:r w:rsidRPr="00B15D32">
        <w:t xml:space="preserve">pasado de ser una </w:t>
      </w:r>
      <w:r w:rsidR="006611B5" w:rsidRPr="00B15D32">
        <w:t>o</w:t>
      </w:r>
      <w:r w:rsidRPr="00B15D32">
        <w:t xml:space="preserve">ficina </w:t>
      </w:r>
      <w:r w:rsidR="004F4A58" w:rsidRPr="00B15D32">
        <w:t xml:space="preserve">que recurría a la subcontratación externa a ser una </w:t>
      </w:r>
      <w:r w:rsidR="006611B5" w:rsidRPr="00B15D32">
        <w:t>o</w:t>
      </w:r>
      <w:r w:rsidR="004F4A58" w:rsidRPr="00B15D32">
        <w:t xml:space="preserve">ficina autosuficiente capaz de realizar </w:t>
      </w:r>
      <w:r w:rsidR="001F501B">
        <w:t xml:space="preserve">un trabajo </w:t>
      </w:r>
      <w:r w:rsidR="004F4A58" w:rsidRPr="00B15D32">
        <w:t>de búsqueda y examen de gran calidad en todas las clases de la CIP</w:t>
      </w:r>
      <w:r w:rsidR="00075C10" w:rsidRPr="00B15D32">
        <w:t xml:space="preserve">.  </w:t>
      </w:r>
      <w:r w:rsidR="004F4A58" w:rsidRPr="00B15D32">
        <w:t xml:space="preserve">Por lo tanto, </w:t>
      </w:r>
      <w:r w:rsidR="004F4A58" w:rsidRPr="005B0FF7">
        <w:t xml:space="preserve">estamos convencidos de que el Instituto tiene la madurez necesaria para cumplir </w:t>
      </w:r>
      <w:r w:rsidR="00F40DC6" w:rsidRPr="005B0FF7">
        <w:t>los requisitos</w:t>
      </w:r>
      <w:r w:rsidR="004F4A58" w:rsidRPr="005B0FF7">
        <w:t xml:space="preserve"> mínimos que debe satisfacer una Oficina para actuar en calidad de Administración encargada de la búsqueda internacional </w:t>
      </w:r>
      <w:r w:rsidR="00075C10" w:rsidRPr="005B0FF7">
        <w:t xml:space="preserve">y </w:t>
      </w:r>
      <w:r w:rsidR="004F4A58" w:rsidRPr="005B0FF7">
        <w:t>del examen preliminar internacional</w:t>
      </w:r>
      <w:r w:rsidR="006611B5" w:rsidRPr="005B0FF7">
        <w:t>,</w:t>
      </w:r>
      <w:r w:rsidR="004F4A58" w:rsidRPr="005B0FF7">
        <w:t xml:space="preserve"> y creemos firmemente </w:t>
      </w:r>
      <w:r w:rsidR="006611B5" w:rsidRPr="005B0FF7">
        <w:t xml:space="preserve">en </w:t>
      </w:r>
      <w:r w:rsidR="004F4A58" w:rsidRPr="005B0FF7">
        <w:t xml:space="preserve">que el </w:t>
      </w:r>
      <w:r w:rsidR="005A2950" w:rsidRPr="005B0FF7">
        <w:t xml:space="preserve">ITP </w:t>
      </w:r>
      <w:r w:rsidR="004F4A58" w:rsidRPr="005B0FF7">
        <w:t xml:space="preserve">contribuirá de forma importante a </w:t>
      </w:r>
      <w:r w:rsidR="006611B5" w:rsidRPr="005B0FF7">
        <w:t>promover</w:t>
      </w:r>
      <w:r w:rsidR="004F4A58" w:rsidRPr="005B0FF7">
        <w:t xml:space="preserve"> el sistema internacional de patentes</w:t>
      </w:r>
      <w:r w:rsidR="009B4FD0" w:rsidRPr="005B0FF7">
        <w:t xml:space="preserve"> en su capacidad regional</w:t>
      </w:r>
      <w:r w:rsidR="00075C10" w:rsidRPr="005B0FF7">
        <w:t>.</w:t>
      </w:r>
    </w:p>
    <w:p w:rsidR="00075C10" w:rsidRPr="005B0FF7" w:rsidRDefault="00075C10" w:rsidP="00ED566B"/>
    <w:p w:rsidR="00075C10" w:rsidRPr="005B0FF7" w:rsidRDefault="00B9082D" w:rsidP="00ED566B">
      <w:r w:rsidRPr="005B0FF7">
        <w:t xml:space="preserve">Deseo aprovechar esta ocasión para agradecer al </w:t>
      </w:r>
      <w:r w:rsidR="00075C10" w:rsidRPr="005B0FF7">
        <w:t xml:space="preserve">Director General </w:t>
      </w:r>
      <w:r w:rsidRPr="005B0FF7">
        <w:t>su apoyo constante</w:t>
      </w:r>
      <w:r w:rsidR="006611B5" w:rsidRPr="005B0FF7">
        <w:t>,</w:t>
      </w:r>
      <w:r w:rsidRPr="005B0FF7">
        <w:t xml:space="preserve"> y manifestar nuestro agradecimiento a los servicios de la OMPI por su excelente y sincer</w:t>
      </w:r>
      <w:r w:rsidR="006611B5" w:rsidRPr="005B0FF7">
        <w:t>o apoyo</w:t>
      </w:r>
      <w:r w:rsidR="00075C10" w:rsidRPr="005B0FF7">
        <w:t>.</w:t>
      </w:r>
    </w:p>
    <w:p w:rsidR="00075C10" w:rsidRPr="005B0FF7" w:rsidRDefault="00075C10" w:rsidP="00ED566B"/>
    <w:p w:rsidR="00075C10" w:rsidRPr="005B0FF7" w:rsidRDefault="00075C10" w:rsidP="00ED566B"/>
    <w:p w:rsidR="00075C10" w:rsidRPr="005B0FF7" w:rsidRDefault="00075C10" w:rsidP="00ED566B">
      <w:r w:rsidRPr="005B0FF7">
        <w:t>Aprovecho la oportunidad para saludarle muy atentamente.</w:t>
      </w:r>
    </w:p>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r w:rsidRPr="005B0FF7">
        <w:t>Prof. Dr. Habip ASAN</w:t>
      </w:r>
    </w:p>
    <w:p w:rsidR="00075C10" w:rsidRPr="005B0FF7" w:rsidRDefault="00075C10" w:rsidP="00ED566B">
      <w:r w:rsidRPr="005B0FF7">
        <w:t>Presidente</w:t>
      </w:r>
    </w:p>
    <w:p w:rsidR="00075C10" w:rsidRPr="005B0FF7" w:rsidRDefault="00075C10" w:rsidP="00ED566B"/>
    <w:p w:rsidR="00075C10" w:rsidRPr="005B0FF7" w:rsidRDefault="00075C10" w:rsidP="00ED566B"/>
    <w:p w:rsidR="00075C10" w:rsidRPr="005B0FF7" w:rsidRDefault="00757BED" w:rsidP="00ED566B">
      <w:r w:rsidRPr="005B0FF7">
        <w:t>Adjunto</w:t>
      </w:r>
      <w:r w:rsidR="00075C10" w:rsidRPr="005B0FF7">
        <w:t>:</w:t>
      </w:r>
    </w:p>
    <w:p w:rsidR="00075C10" w:rsidRPr="005B0FF7" w:rsidRDefault="00075C10" w:rsidP="00ED566B"/>
    <w:p w:rsidR="00075C10" w:rsidRPr="00B15D32" w:rsidRDefault="00075C10" w:rsidP="00ED566B">
      <w:r w:rsidRPr="005B0FF7">
        <w:t>1</w:t>
      </w:r>
      <w:r w:rsidR="005A7D37" w:rsidRPr="005B0FF7">
        <w:t xml:space="preserve">.  </w:t>
      </w:r>
      <w:r w:rsidR="00B9082D" w:rsidRPr="005B0FF7">
        <w:t xml:space="preserve">Solicitud de designación </w:t>
      </w:r>
      <w:r w:rsidR="006611B5" w:rsidRPr="005B0FF7">
        <w:t xml:space="preserve">en calidad </w:t>
      </w:r>
      <w:r w:rsidR="006611B5" w:rsidRPr="00B15D32">
        <w:t>de ISA/IPEA</w:t>
      </w:r>
    </w:p>
    <w:p w:rsidR="00075C10" w:rsidRPr="00B15D32" w:rsidRDefault="00075C10" w:rsidP="00ED566B">
      <w:r w:rsidRPr="00B15D32">
        <w:t>2</w:t>
      </w:r>
      <w:r w:rsidR="005A7D37">
        <w:t xml:space="preserve">.  </w:t>
      </w:r>
      <w:r w:rsidR="00B9082D" w:rsidRPr="00B15D32">
        <w:t xml:space="preserve">Informe inicial </w:t>
      </w:r>
      <w:r w:rsidR="000123D3">
        <w:t xml:space="preserve">sobre </w:t>
      </w:r>
      <w:r w:rsidR="00B9082D" w:rsidRPr="00B15D32">
        <w:t>el sistema de gestión de la calidad</w:t>
      </w:r>
      <w:r w:rsidR="0052214D" w:rsidRPr="00B15D32">
        <w:t xml:space="preserve"> (QMS)</w:t>
      </w:r>
    </w:p>
    <w:p w:rsidR="00075C10" w:rsidRPr="00B15D32" w:rsidRDefault="00075C10" w:rsidP="00ED566B">
      <w:r w:rsidRPr="00B15D32">
        <w:t>3</w:t>
      </w:r>
      <w:r w:rsidR="005A7D37">
        <w:t xml:space="preserve">.  </w:t>
      </w:r>
      <w:r w:rsidR="00B9082D" w:rsidRPr="00B15D32">
        <w:t xml:space="preserve">Informe de evaluación de la </w:t>
      </w:r>
      <w:r w:rsidRPr="00B15D32">
        <w:t>KIPO</w:t>
      </w:r>
    </w:p>
    <w:p w:rsidR="00075C10" w:rsidRPr="00B15D32" w:rsidRDefault="00075C10" w:rsidP="00ED566B">
      <w:r w:rsidRPr="00B15D32">
        <w:t>4</w:t>
      </w:r>
      <w:r w:rsidR="005A7D37">
        <w:t xml:space="preserve">.  </w:t>
      </w:r>
      <w:r w:rsidR="00B9082D" w:rsidRPr="00B15D32">
        <w:t>Informe de evaluación de la OEPM</w:t>
      </w:r>
    </w:p>
    <w:p w:rsidR="00075C10" w:rsidRPr="00B15D32" w:rsidRDefault="00075C10" w:rsidP="00ED566B"/>
    <w:p w:rsidR="00075C10" w:rsidRPr="00B15D32" w:rsidRDefault="00075C10" w:rsidP="00ED566B"/>
    <w:p w:rsidR="00075C10" w:rsidRPr="005B0FF7" w:rsidRDefault="00075C10" w:rsidP="00ED566B">
      <w:pPr>
        <w:ind w:left="5533"/>
      </w:pPr>
      <w:r w:rsidRPr="005B0FF7">
        <w:t>[Sigue el Anexo III]</w:t>
      </w:r>
    </w:p>
    <w:p w:rsidR="00757BED" w:rsidRPr="00B15D32" w:rsidRDefault="00757BED" w:rsidP="00ED566B">
      <w:pPr>
        <w:ind w:left="5533"/>
        <w:rPr>
          <w:color w:val="808080"/>
        </w:rPr>
      </w:pPr>
    </w:p>
    <w:p w:rsidR="00757BED" w:rsidRPr="00B15D32" w:rsidRDefault="00757BED" w:rsidP="00ED566B">
      <w:pPr>
        <w:ind w:left="5533"/>
        <w:sectPr w:rsidR="00757BED" w:rsidRPr="00B15D32" w:rsidSect="007774F0">
          <w:headerReference w:type="default" r:id="rId12"/>
          <w:headerReference w:type="first" r:id="rId13"/>
          <w:endnotePr>
            <w:numFmt w:val="decimal"/>
          </w:endnotePr>
          <w:pgSz w:w="11907" w:h="16840" w:code="9"/>
          <w:pgMar w:top="567" w:right="1134" w:bottom="1418" w:left="1418" w:header="510" w:footer="1021" w:gutter="0"/>
          <w:pgNumType w:start="1"/>
          <w:cols w:space="720"/>
          <w:titlePg/>
          <w:docGrid w:linePitch="299"/>
        </w:sectPr>
      </w:pPr>
    </w:p>
    <w:p w:rsidR="00EC1866" w:rsidRPr="00B15D32" w:rsidRDefault="00EC1866" w:rsidP="00ED566B">
      <w:pPr>
        <w:rPr>
          <w:caps/>
        </w:rPr>
      </w:pPr>
    </w:p>
    <w:p w:rsidR="00EC1866" w:rsidRPr="00B15D32" w:rsidRDefault="00EC1866" w:rsidP="00ED566B">
      <w:pPr>
        <w:rPr>
          <w:caps/>
        </w:rPr>
      </w:pPr>
    </w:p>
    <w:p w:rsidR="00E03EAD" w:rsidRPr="00B15D32" w:rsidRDefault="00E03EAD" w:rsidP="00ED566B">
      <w:pPr>
        <w:jc w:val="center"/>
        <w:rPr>
          <w:b/>
          <w:caps/>
        </w:rPr>
      </w:pPr>
      <w:r w:rsidRPr="00B15D32">
        <w:rPr>
          <w:b/>
          <w:caps/>
        </w:rPr>
        <w:t>solicitud de designación como Administración encargada de</w:t>
      </w:r>
    </w:p>
    <w:p w:rsidR="00EC1866" w:rsidRPr="00B15D32" w:rsidRDefault="00E03EAD" w:rsidP="00ED566B">
      <w:pPr>
        <w:jc w:val="center"/>
        <w:rPr>
          <w:b/>
          <w:caps/>
        </w:rPr>
      </w:pPr>
      <w:r w:rsidRPr="00B15D32">
        <w:rPr>
          <w:b/>
          <w:caps/>
        </w:rPr>
        <w:t>la búsqueda internacional y del</w:t>
      </w:r>
      <w:r w:rsidR="00EC1866" w:rsidRPr="00B15D32">
        <w:rPr>
          <w:b/>
          <w:caps/>
        </w:rPr>
        <w:t xml:space="preserve"> </w:t>
      </w:r>
      <w:r w:rsidRPr="00B15D32">
        <w:rPr>
          <w:b/>
          <w:caps/>
        </w:rPr>
        <w:t>examen preliminar</w:t>
      </w:r>
    </w:p>
    <w:p w:rsidR="00075C10" w:rsidRPr="00B15D32" w:rsidRDefault="00E03EAD" w:rsidP="00ED566B">
      <w:pPr>
        <w:jc w:val="center"/>
        <w:rPr>
          <w:b/>
          <w:caps/>
        </w:rPr>
      </w:pPr>
      <w:r w:rsidRPr="00B15D32">
        <w:rPr>
          <w:b/>
          <w:caps/>
        </w:rPr>
        <w:t>internacional en virtud del</w:t>
      </w:r>
      <w:r w:rsidR="00075C10" w:rsidRPr="00B15D32">
        <w:rPr>
          <w:b/>
          <w:caps/>
        </w:rPr>
        <w:t xml:space="preserve"> PCT</w:t>
      </w:r>
    </w:p>
    <w:p w:rsidR="00075C10" w:rsidRPr="00B15D32" w:rsidRDefault="00075C10" w:rsidP="00ED566B"/>
    <w:p w:rsidR="00075C10" w:rsidRPr="00B15D32" w:rsidRDefault="00075C10" w:rsidP="00ED566B"/>
    <w:p w:rsidR="00075C10" w:rsidRPr="00B15D32" w:rsidRDefault="00FD5094" w:rsidP="00ED566B">
      <w:pPr>
        <w:pStyle w:val="ONUME"/>
        <w:numPr>
          <w:ilvl w:val="0"/>
          <w:numId w:val="37"/>
        </w:numPr>
      </w:pPr>
      <w:r w:rsidRPr="00B15D32">
        <w:t>El objetivo del Instituto Turco de Patentes</w:t>
      </w:r>
      <w:r w:rsidR="00075C10" w:rsidRPr="00B15D32">
        <w:t xml:space="preserve"> </w:t>
      </w:r>
      <w:r w:rsidR="005A2950" w:rsidRPr="00B15D32">
        <w:t xml:space="preserve">(ITP) </w:t>
      </w:r>
      <w:r w:rsidRPr="00B15D32">
        <w:t xml:space="preserve">es solicitar su designación </w:t>
      </w:r>
      <w:r w:rsidR="00EC1866" w:rsidRPr="00B15D32">
        <w:t>en calidad de</w:t>
      </w:r>
      <w:r w:rsidRPr="00B15D32">
        <w:t xml:space="preserve"> Administración encargada de la búsqueda internacional y Administración encargada del examen preliminar internacional en virtud del PCT </w:t>
      </w:r>
      <w:r w:rsidR="00075C10" w:rsidRPr="00B15D32">
        <w:t>(“</w:t>
      </w:r>
      <w:r w:rsidRPr="00B15D32">
        <w:t>Administración internacional</w:t>
      </w:r>
      <w:r w:rsidR="00075C10" w:rsidRPr="00B15D32">
        <w:t>”)</w:t>
      </w:r>
      <w:r w:rsidR="00EC1866" w:rsidRPr="00B15D32">
        <w:t xml:space="preserve"> en el cuadragésimo octavo período de sesiones de la Asamblea de la Unión del PCT</w:t>
      </w:r>
      <w:r w:rsidR="00075C10" w:rsidRPr="00B15D32">
        <w:t xml:space="preserve">.  </w:t>
      </w:r>
      <w:r w:rsidR="00C87DB2" w:rsidRPr="00B15D32">
        <w:t>Si se aprueba su designación</w:t>
      </w:r>
      <w:r w:rsidRPr="00B15D32">
        <w:t>, el I</w:t>
      </w:r>
      <w:r w:rsidR="00C87DB2" w:rsidRPr="00B15D32">
        <w:t>TP</w:t>
      </w:r>
      <w:r w:rsidRPr="00B15D32">
        <w:t xml:space="preserve"> prevé comenzar a funcionar como Administración internacional en abril de</w:t>
      </w:r>
      <w:r w:rsidR="00C87DB2" w:rsidRPr="00B15D32">
        <w:t> </w:t>
      </w:r>
      <w:r w:rsidR="00075C10" w:rsidRPr="00B15D32">
        <w:t>2018.</w:t>
      </w:r>
    </w:p>
    <w:p w:rsidR="00075C10" w:rsidRPr="00B15D32" w:rsidRDefault="00CE2090" w:rsidP="00ED566B">
      <w:pPr>
        <w:pStyle w:val="ONUME"/>
        <w:numPr>
          <w:ilvl w:val="0"/>
          <w:numId w:val="8"/>
        </w:numPr>
      </w:pPr>
      <w:r w:rsidRPr="00B15D32">
        <w:t>El I</w:t>
      </w:r>
      <w:r w:rsidR="00C87DB2" w:rsidRPr="00B15D32">
        <w:t>TP</w:t>
      </w:r>
      <w:r w:rsidRPr="00B15D32">
        <w:t xml:space="preserve"> satisf</w:t>
      </w:r>
      <w:r w:rsidR="004517C8" w:rsidRPr="00B15D32">
        <w:t>a</w:t>
      </w:r>
      <w:r w:rsidRPr="00B15D32">
        <w:t>ce los requisit</w:t>
      </w:r>
      <w:r w:rsidR="004517C8" w:rsidRPr="00B15D32">
        <w:t>o</w:t>
      </w:r>
      <w:r w:rsidRPr="00B15D32">
        <w:t>s mínimos para la designación como Administración internacional</w:t>
      </w:r>
      <w:r w:rsidR="00075C10" w:rsidRPr="00B15D32">
        <w:t xml:space="preserve">.  </w:t>
      </w:r>
      <w:r w:rsidRPr="00B15D32">
        <w:t xml:space="preserve">La Oficina Surcoreana de Propiedad Intelectual (KlPO) y la Oficina Española de Patentes y Marcas (OEPM) han ayudado al Instituto a evaluar la medida en que este </w:t>
      </w:r>
      <w:r w:rsidR="00C87DB2" w:rsidRPr="00B15D32">
        <w:t>cumplía</w:t>
      </w:r>
      <w:r w:rsidRPr="00B15D32">
        <w:t xml:space="preserve"> los criterios para ser designado Administración internacional</w:t>
      </w:r>
      <w:r w:rsidR="00075C10" w:rsidRPr="00B15D32">
        <w:t>.</w:t>
      </w:r>
    </w:p>
    <w:p w:rsidR="00075C10" w:rsidRPr="00B15D32" w:rsidRDefault="004517C8" w:rsidP="00ED566B">
      <w:pPr>
        <w:pStyle w:val="ONUME"/>
        <w:numPr>
          <w:ilvl w:val="0"/>
          <w:numId w:val="8"/>
        </w:numPr>
      </w:pPr>
      <w:r w:rsidRPr="00B15D32">
        <w:t xml:space="preserve">Se invita al Comité a </w:t>
      </w:r>
      <w:r w:rsidR="00BA27B8" w:rsidRPr="00B15D32">
        <w:t>dar</w:t>
      </w:r>
      <w:r w:rsidRPr="00B15D32">
        <w:t xml:space="preserve"> una opinión favorable a la</w:t>
      </w:r>
      <w:r w:rsidR="00075C10" w:rsidRPr="00B15D32">
        <w:t xml:space="preserve"> </w:t>
      </w:r>
      <w:r w:rsidR="00CE2090" w:rsidRPr="00B15D32">
        <w:t>Asamblea del PCT</w:t>
      </w:r>
      <w:r w:rsidR="00075C10" w:rsidRPr="00B15D32">
        <w:t xml:space="preserve"> </w:t>
      </w:r>
      <w:r w:rsidRPr="00B15D32">
        <w:t xml:space="preserve">en relación con la designación propuesta del </w:t>
      </w:r>
      <w:r w:rsidR="005A2950" w:rsidRPr="00B15D32">
        <w:t xml:space="preserve">ITP </w:t>
      </w:r>
      <w:r w:rsidRPr="00B15D32">
        <w:t>en calidad de</w:t>
      </w:r>
      <w:r w:rsidR="00075C10" w:rsidRPr="00B15D32">
        <w:t xml:space="preserve"> </w:t>
      </w:r>
      <w:r w:rsidR="00CE2090" w:rsidRPr="00B15D32">
        <w:t>Administración internacional</w:t>
      </w:r>
      <w:r w:rsidR="00075C10" w:rsidRPr="00B15D32">
        <w:t>.</w:t>
      </w:r>
    </w:p>
    <w:p w:rsidR="00075C10" w:rsidRPr="00B15D32" w:rsidRDefault="00075C10" w:rsidP="00ED566B">
      <w:r w:rsidRPr="00B15D32">
        <w:br w:type="page"/>
      </w:r>
    </w:p>
    <w:p w:rsidR="00075C10" w:rsidRPr="00B15D32" w:rsidRDefault="00075C10" w:rsidP="00ED566B">
      <w:pPr>
        <w:pStyle w:val="Heading1"/>
      </w:pPr>
      <w:r w:rsidRPr="00B15D32">
        <w:lastRenderedPageBreak/>
        <w:t>I.</w:t>
      </w:r>
      <w:r w:rsidRPr="00B15D32">
        <w:tab/>
      </w:r>
      <w:r w:rsidR="00FD5094" w:rsidRPr="00B15D32">
        <w:t>El Instituto Turco de Patentes</w:t>
      </w:r>
    </w:p>
    <w:p w:rsidR="00075C10" w:rsidRPr="00B15D32" w:rsidRDefault="00FD5094" w:rsidP="00ED566B">
      <w:pPr>
        <w:pStyle w:val="ONUME"/>
        <w:numPr>
          <w:ilvl w:val="0"/>
          <w:numId w:val="9"/>
        </w:numPr>
      </w:pPr>
      <w:r w:rsidRPr="00B15D32">
        <w:t>El Instituto Turco de Patentes</w:t>
      </w:r>
      <w:r w:rsidR="00075C10" w:rsidRPr="00B15D32">
        <w:t xml:space="preserve"> </w:t>
      </w:r>
      <w:r w:rsidR="00DD7A40" w:rsidRPr="00B15D32">
        <w:t>desempeña sus funciones en calidad de institución pública encargada de la administración de los derechos de propiedad</w:t>
      </w:r>
      <w:r w:rsidR="00075C10" w:rsidRPr="00B15D32">
        <w:t xml:space="preserve"> industrial </w:t>
      </w:r>
      <w:r w:rsidR="00DD7A40" w:rsidRPr="00B15D32">
        <w:t>en el Ministerio de Ciencia, Industria y Tecnología</w:t>
      </w:r>
      <w:r w:rsidR="00075C10" w:rsidRPr="00B15D32">
        <w:t xml:space="preserve">.  </w:t>
      </w:r>
      <w:r w:rsidR="00DD7A40" w:rsidRPr="00B15D32">
        <w:t>Se estableció con el objetivo de propiciar el desarrollo tecnológico en Turquía mediante la protección y promoción de los derechos de propiedad industrial para f</w:t>
      </w:r>
      <w:r w:rsidR="007D0CB2" w:rsidRPr="00B15D32">
        <w:t>omentar</w:t>
      </w:r>
      <w:r w:rsidR="00DD7A40" w:rsidRPr="00B15D32">
        <w:t xml:space="preserve"> la expansión de las actividades de I+</w:t>
      </w:r>
      <w:r w:rsidR="00075C10" w:rsidRPr="00B15D32">
        <w:t xml:space="preserve">D.  </w:t>
      </w:r>
      <w:r w:rsidR="007D0CB2" w:rsidRPr="00B15D32">
        <w:t>El ITP p</w:t>
      </w:r>
      <w:r w:rsidR="00DD7A40" w:rsidRPr="00B15D32">
        <w:t>ro</w:t>
      </w:r>
      <w:r w:rsidR="007D0CB2" w:rsidRPr="00B15D32">
        <w:t>mueve</w:t>
      </w:r>
      <w:r w:rsidR="00DD7A40" w:rsidRPr="00B15D32">
        <w:t xml:space="preserve"> </w:t>
      </w:r>
      <w:r w:rsidR="007D0CB2" w:rsidRPr="00B15D32">
        <w:t>un</w:t>
      </w:r>
      <w:r w:rsidR="00DD7A40" w:rsidRPr="00B15D32">
        <w:t>a protección eficaz y la utilización generalizada de los derechos de propiedad</w:t>
      </w:r>
      <w:r w:rsidR="00075C10" w:rsidRPr="00B15D32">
        <w:t xml:space="preserve"> industrial</w:t>
      </w:r>
      <w:r w:rsidR="007D0CB2" w:rsidRPr="00B15D32">
        <w:t>,</w:t>
      </w:r>
      <w:r w:rsidR="00075C10" w:rsidRPr="00B15D32">
        <w:t xml:space="preserve"> </w:t>
      </w:r>
      <w:r w:rsidR="00DD7A40" w:rsidRPr="00B15D32">
        <w:t xml:space="preserve">y vela por que la industria y la tecnología de Turquía desempeñen un papel </w:t>
      </w:r>
      <w:r w:rsidR="00075C10" w:rsidRPr="00B15D32">
        <w:t>e</w:t>
      </w:r>
      <w:r w:rsidR="00DD7A40" w:rsidRPr="00B15D32">
        <w:t>sencial en la compete</w:t>
      </w:r>
      <w:r w:rsidR="00075C10" w:rsidRPr="00B15D32">
        <w:t>n</w:t>
      </w:r>
      <w:r w:rsidR="00DD7A40" w:rsidRPr="00B15D32">
        <w:t>cia mundial</w:t>
      </w:r>
      <w:r w:rsidR="00075C10" w:rsidRPr="00B15D32">
        <w:t xml:space="preserve">. </w:t>
      </w:r>
    </w:p>
    <w:p w:rsidR="00075C10" w:rsidRPr="00B15D32" w:rsidRDefault="0041240E" w:rsidP="00ED566B">
      <w:pPr>
        <w:pStyle w:val="ONUME"/>
        <w:numPr>
          <w:ilvl w:val="0"/>
          <w:numId w:val="9"/>
        </w:numPr>
      </w:pPr>
      <w:r w:rsidRPr="00B15D32">
        <w:t xml:space="preserve">El </w:t>
      </w:r>
      <w:r w:rsidR="005A2950" w:rsidRPr="00B15D32">
        <w:t xml:space="preserve">ITP </w:t>
      </w:r>
      <w:r w:rsidRPr="00B15D32">
        <w:t>se propone difundir la co</w:t>
      </w:r>
      <w:r w:rsidR="007D0CB2" w:rsidRPr="00B15D32">
        <w:t>mprensión</w:t>
      </w:r>
      <w:r w:rsidRPr="00B15D32">
        <w:t xml:space="preserve"> y los conocimientos de los derechos de propiedad</w:t>
      </w:r>
      <w:r w:rsidR="00075C10" w:rsidRPr="00B15D32">
        <w:t xml:space="preserve"> industrial </w:t>
      </w:r>
      <w:r w:rsidRPr="00B15D32">
        <w:t>en todo el país, y en su región, y colaborar con las partes interesadas pertinentes.  S</w:t>
      </w:r>
      <w:r w:rsidR="007D0CB2" w:rsidRPr="00B15D32">
        <w:t>u finalidad es</w:t>
      </w:r>
      <w:r w:rsidRPr="00B15D32">
        <w:t xml:space="preserve"> prestar un servicio de gran calidad en el momento oportuno y orientado a satisfacer las necesidades del usuario con objeto de constituir un sistema de propiedad</w:t>
      </w:r>
      <w:r w:rsidR="00075C10" w:rsidRPr="00B15D32">
        <w:t xml:space="preserve"> industrial </w:t>
      </w:r>
      <w:r w:rsidRPr="00B15D32">
        <w:t>eficaz mediante el fortalecimiento de la infraestructura jurídica, técnica y humana</w:t>
      </w:r>
      <w:r w:rsidR="00075C10" w:rsidRPr="00B15D32">
        <w:t>.</w:t>
      </w:r>
    </w:p>
    <w:p w:rsidR="00075C10" w:rsidRPr="00B15D32" w:rsidRDefault="00005203" w:rsidP="00ED566B">
      <w:pPr>
        <w:pStyle w:val="ONUME"/>
        <w:numPr>
          <w:ilvl w:val="0"/>
          <w:numId w:val="9"/>
        </w:numPr>
      </w:pPr>
      <w:r w:rsidRPr="00B15D32">
        <w:t xml:space="preserve">El </w:t>
      </w:r>
      <w:r w:rsidR="005A2950" w:rsidRPr="00B15D32">
        <w:t xml:space="preserve">ITP </w:t>
      </w:r>
      <w:r w:rsidRPr="00B15D32">
        <w:t>dirige programa</w:t>
      </w:r>
      <w:r w:rsidR="00687AAD" w:rsidRPr="00B15D32">
        <w:t>s</w:t>
      </w:r>
      <w:r w:rsidRPr="00B15D32">
        <w:t xml:space="preserve"> en estrecha colaboración con la OMPI, la Oficina Europea de </w:t>
      </w:r>
      <w:r w:rsidR="00075C10" w:rsidRPr="00B15D32">
        <w:t>Patent</w:t>
      </w:r>
      <w:r w:rsidRPr="00B15D32">
        <w:t>es</w:t>
      </w:r>
      <w:r w:rsidR="00075C10" w:rsidRPr="00B15D32">
        <w:t xml:space="preserve"> (</w:t>
      </w:r>
      <w:r w:rsidRPr="00B15D32">
        <w:t>O</w:t>
      </w:r>
      <w:r w:rsidR="00075C10" w:rsidRPr="00B15D32">
        <w:t xml:space="preserve">EP) </w:t>
      </w:r>
      <w:r w:rsidRPr="00B15D32">
        <w:t xml:space="preserve">y la Oficina de Armonización del Mercado Interior (OAMI) de la Unión </w:t>
      </w:r>
      <w:r w:rsidR="00075C10" w:rsidRPr="00B15D32">
        <w:t xml:space="preserve">Europea.  </w:t>
      </w:r>
      <w:r w:rsidR="00687AAD" w:rsidRPr="00B15D32">
        <w:t>Además de estos</w:t>
      </w:r>
      <w:r w:rsidR="007D0CB2" w:rsidRPr="00B15D32">
        <w:t xml:space="preserve"> organismos</w:t>
      </w:r>
      <w:r w:rsidR="00687AAD" w:rsidRPr="00B15D32">
        <w:t>, mantiene relaciones con la Organización Mundial del Comercio</w:t>
      </w:r>
      <w:r w:rsidR="00075C10" w:rsidRPr="00B15D32">
        <w:t xml:space="preserve"> (O</w:t>
      </w:r>
      <w:r w:rsidR="00687AAD" w:rsidRPr="00B15D32">
        <w:t>MC</w:t>
      </w:r>
      <w:r w:rsidR="00075C10" w:rsidRPr="00B15D32">
        <w:t xml:space="preserve">), </w:t>
      </w:r>
      <w:r w:rsidR="00687AAD" w:rsidRPr="00B15D32">
        <w:t xml:space="preserve">la Organización para la Cooperación y Desarrollo Económicos </w:t>
      </w:r>
      <w:r w:rsidR="00075C10" w:rsidRPr="00B15D32">
        <w:t>(O</w:t>
      </w:r>
      <w:r w:rsidR="00687AAD" w:rsidRPr="00B15D32">
        <w:t>CD</w:t>
      </w:r>
      <w:r w:rsidR="00075C10" w:rsidRPr="00B15D32">
        <w:t xml:space="preserve">E) </w:t>
      </w:r>
      <w:r w:rsidR="00687AAD" w:rsidRPr="00B15D32">
        <w:t>y la Comisión Económica de las Naciones Unidas para Europa (CEPE</w:t>
      </w:r>
      <w:r w:rsidR="00075C10" w:rsidRPr="00B15D32">
        <w:t>).</w:t>
      </w:r>
    </w:p>
    <w:p w:rsidR="00075C10" w:rsidRPr="005B0FF7" w:rsidRDefault="00075C10" w:rsidP="00ED566B">
      <w:pPr>
        <w:pStyle w:val="Heading1"/>
        <w:keepNext w:val="0"/>
      </w:pPr>
      <w:r w:rsidRPr="005B0FF7">
        <w:t>II.</w:t>
      </w:r>
      <w:r w:rsidR="00FB76C2" w:rsidRPr="005B0FF7">
        <w:tab/>
      </w:r>
      <w:r w:rsidRPr="005B0FF7">
        <w:t>ANTECEDENTES</w:t>
      </w:r>
    </w:p>
    <w:p w:rsidR="00075C10" w:rsidRPr="00B15D32" w:rsidRDefault="00075C10" w:rsidP="00ED566B">
      <w:pPr>
        <w:pStyle w:val="Heading2"/>
      </w:pPr>
      <w:r w:rsidRPr="00B15D32">
        <w:t>1.</w:t>
      </w:r>
      <w:r w:rsidRPr="00B15D32">
        <w:tab/>
      </w:r>
      <w:r w:rsidR="0041240E" w:rsidRPr="00B15D32">
        <w:t>PERFIL DEL PAÍS</w:t>
      </w:r>
    </w:p>
    <w:p w:rsidR="00075C10" w:rsidRPr="00B15D32" w:rsidRDefault="00075C10" w:rsidP="00ED566B">
      <w:pPr>
        <w:pStyle w:val="ONUME"/>
        <w:numPr>
          <w:ilvl w:val="0"/>
          <w:numId w:val="9"/>
        </w:numPr>
      </w:pPr>
      <w:r w:rsidRPr="00B15D32">
        <w:t>Tur</w:t>
      </w:r>
      <w:r w:rsidR="006123D8" w:rsidRPr="00B15D32">
        <w:t xml:space="preserve">quía, </w:t>
      </w:r>
      <w:r w:rsidR="000636CB" w:rsidRPr="00B15D32">
        <w:t xml:space="preserve">que </w:t>
      </w:r>
      <w:r w:rsidR="006E625A" w:rsidRPr="00B15D32">
        <w:t>se caracteriza por su</w:t>
      </w:r>
      <w:r w:rsidR="006123D8" w:rsidRPr="00B15D32">
        <w:t xml:space="preserve"> gran población, </w:t>
      </w:r>
      <w:r w:rsidR="006E625A" w:rsidRPr="00B15D32">
        <w:t>sus</w:t>
      </w:r>
      <w:r w:rsidR="006123D8" w:rsidRPr="00B15D32">
        <w:t xml:space="preserve"> antecedentes históricos, </w:t>
      </w:r>
      <w:r w:rsidR="006E625A" w:rsidRPr="00B15D32">
        <w:t>su</w:t>
      </w:r>
      <w:r w:rsidR="006123D8" w:rsidRPr="00B15D32">
        <w:t xml:space="preserve"> ubicación geográfica y </w:t>
      </w:r>
      <w:r w:rsidR="006E625A" w:rsidRPr="00B15D32">
        <w:t>s</w:t>
      </w:r>
      <w:r w:rsidR="006123D8" w:rsidRPr="00B15D32">
        <w:t xml:space="preserve">u desarrollo económico, es un país avanzado en la </w:t>
      </w:r>
      <w:r w:rsidR="00296F17" w:rsidRPr="00B15D32">
        <w:t>región</w:t>
      </w:r>
      <w:r w:rsidR="006123D8" w:rsidRPr="00B15D32">
        <w:t xml:space="preserve">, cuyos alrededores abarcan una diversidad de países con diferentes </w:t>
      </w:r>
      <w:r w:rsidR="00296F17" w:rsidRPr="00B15D32">
        <w:t>antecedentes</w:t>
      </w:r>
      <w:r w:rsidR="006123D8" w:rsidRPr="00B15D32">
        <w:t xml:space="preserve"> sociales y culturales </w:t>
      </w:r>
      <w:r w:rsidR="006E625A" w:rsidRPr="00B15D32">
        <w:t>pertenecientes a</w:t>
      </w:r>
      <w:r w:rsidR="006123D8" w:rsidRPr="00B15D32">
        <w:t xml:space="preserve"> Europa, Asia y Oriente Medio.  Su ubicación geográfica, su capacidad logística y su posición única en la intersección de tres continentes son los factores principales que </w:t>
      </w:r>
      <w:r w:rsidR="00E2506A" w:rsidRPr="00B15D32">
        <w:t>determinan en parte</w:t>
      </w:r>
      <w:r w:rsidR="006123D8" w:rsidRPr="00B15D32">
        <w:t xml:space="preserve"> la importancia estratégica y regional de </w:t>
      </w:r>
      <w:r w:rsidR="00E2506A" w:rsidRPr="00B15D32">
        <w:t>este país</w:t>
      </w:r>
      <w:r w:rsidRPr="00B15D32">
        <w:t xml:space="preserve">. </w:t>
      </w:r>
    </w:p>
    <w:p w:rsidR="00075C10" w:rsidRPr="00B15D32" w:rsidRDefault="00075C10" w:rsidP="00ED566B">
      <w:pPr>
        <w:pStyle w:val="ONUME"/>
        <w:numPr>
          <w:ilvl w:val="0"/>
          <w:numId w:val="0"/>
        </w:numPr>
        <w:jc w:val="center"/>
      </w:pPr>
      <w:r w:rsidRPr="00B15D32">
        <w:rPr>
          <w:rFonts w:ascii="Times New Roman" w:hAnsi="Times New Roman"/>
          <w:noProof/>
          <w:sz w:val="24"/>
          <w:szCs w:val="24"/>
          <w:lang w:val="en-US" w:eastAsia="en-US"/>
        </w:rPr>
        <w:drawing>
          <wp:inline distT="0" distB="0" distL="0" distR="0" wp14:anchorId="3C0FFD48" wp14:editId="4C748820">
            <wp:extent cx="5237480" cy="3269615"/>
            <wp:effectExtent l="0" t="0" r="1270" b="6985"/>
            <wp:docPr id="4"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1"/>
                    <pic:cNvPicPr>
                      <a:picLocks noChangeAspect="1" noChangeArrowheads="1"/>
                    </pic:cNvPicPr>
                  </pic:nvPicPr>
                  <pic:blipFill>
                    <a:blip r:embed="rId14">
                      <a:extLst>
                        <a:ext uri="{28A0092B-C50C-407E-A947-70E740481C1C}">
                          <a14:useLocalDpi xmlns:a14="http://schemas.microsoft.com/office/drawing/2010/main" val="0"/>
                        </a:ext>
                      </a:extLst>
                    </a:blip>
                    <a:srcRect r="5977"/>
                    <a:stretch>
                      <a:fillRect/>
                    </a:stretch>
                  </pic:blipFill>
                  <pic:spPr bwMode="auto">
                    <a:xfrm>
                      <a:off x="0" y="0"/>
                      <a:ext cx="5237480" cy="3269615"/>
                    </a:xfrm>
                    <a:prstGeom prst="rect">
                      <a:avLst/>
                    </a:prstGeom>
                    <a:noFill/>
                    <a:ln>
                      <a:noFill/>
                    </a:ln>
                  </pic:spPr>
                </pic:pic>
              </a:graphicData>
            </a:graphic>
          </wp:inline>
        </w:drawing>
      </w:r>
    </w:p>
    <w:p w:rsidR="00075C10" w:rsidRPr="00B15D32" w:rsidRDefault="009C7312" w:rsidP="00ED566B">
      <w:pPr>
        <w:pStyle w:val="ONUME"/>
        <w:keepLines/>
        <w:numPr>
          <w:ilvl w:val="0"/>
          <w:numId w:val="9"/>
        </w:numPr>
      </w:pPr>
      <w:r w:rsidRPr="00B15D32">
        <w:lastRenderedPageBreak/>
        <w:t xml:space="preserve">En el último decenio </w:t>
      </w:r>
      <w:r w:rsidR="00075C10" w:rsidRPr="00B15D32">
        <w:t>Tur</w:t>
      </w:r>
      <w:r w:rsidRPr="00B15D32">
        <w:t xml:space="preserve">quía ha </w:t>
      </w:r>
      <w:r w:rsidR="00E2506A" w:rsidRPr="00B15D32">
        <w:t>registrado</w:t>
      </w:r>
      <w:r w:rsidRPr="00B15D32">
        <w:t xml:space="preserve"> un rendimiento económico notable y un crecimiento constante.</w:t>
      </w:r>
      <w:r w:rsidR="00075C10" w:rsidRPr="00B15D32">
        <w:t xml:space="preserve">  </w:t>
      </w:r>
      <w:r w:rsidRPr="00B15D32">
        <w:t xml:space="preserve">Como resultado de la aplicación de una estrategia </w:t>
      </w:r>
      <w:r w:rsidR="00075C10" w:rsidRPr="00B15D32">
        <w:t>macroecon</w:t>
      </w:r>
      <w:r w:rsidRPr="00B15D32">
        <w:t>ómica adecuada combinada con reformas estructurales importantes</w:t>
      </w:r>
      <w:r w:rsidR="00E2506A" w:rsidRPr="00B15D32">
        <w:t>,</w:t>
      </w:r>
      <w:r w:rsidRPr="00B15D32">
        <w:t xml:space="preserve"> el índice de crecimiento real anual medio del PIB ha sido del 4,7</w:t>
      </w:r>
      <w:r w:rsidR="00F227F8" w:rsidRPr="00B15D32">
        <w:t>%</w:t>
      </w:r>
      <w:r w:rsidRPr="00B15D32">
        <w:t xml:space="preserve"> desde el año 2000.</w:t>
      </w:r>
      <w:r w:rsidR="00075C10" w:rsidRPr="00B15D32">
        <w:t xml:space="preserve">  </w:t>
      </w:r>
      <w:r w:rsidR="000636CB" w:rsidRPr="00B15D32">
        <w:t>Turquía</w:t>
      </w:r>
      <w:r w:rsidR="00075C10" w:rsidRPr="00B15D32">
        <w:t xml:space="preserve"> </w:t>
      </w:r>
      <w:r w:rsidR="00E46F9B" w:rsidRPr="00B15D32">
        <w:t>es un país densamente poblado</w:t>
      </w:r>
      <w:r w:rsidR="00075C10" w:rsidRPr="00B15D32">
        <w:t xml:space="preserve"> (</w:t>
      </w:r>
      <w:r w:rsidR="00E46F9B" w:rsidRPr="00B15D32">
        <w:t xml:space="preserve">con una población de </w:t>
      </w:r>
      <w:r w:rsidR="00296F17" w:rsidRPr="00B15D32">
        <w:t>aproximadamente</w:t>
      </w:r>
      <w:r w:rsidR="00E46F9B" w:rsidRPr="00B15D32">
        <w:t xml:space="preserve"> </w:t>
      </w:r>
      <w:r w:rsidR="00075C10" w:rsidRPr="00B15D32">
        <w:t>78</w:t>
      </w:r>
      <w:r w:rsidR="00E46F9B" w:rsidRPr="00B15D32">
        <w:t xml:space="preserve"> millones de </w:t>
      </w:r>
      <w:r w:rsidR="00296F17" w:rsidRPr="00B15D32">
        <w:t>habitantes</w:t>
      </w:r>
      <w:r w:rsidR="00E46F9B" w:rsidRPr="00B15D32">
        <w:t xml:space="preserve">, que ocupa el </w:t>
      </w:r>
      <w:r w:rsidR="00EE4B23">
        <w:t xml:space="preserve">decimoctavo </w:t>
      </w:r>
      <w:r w:rsidR="00E46F9B" w:rsidRPr="00B15D32">
        <w:t>lugar en el mundo</w:t>
      </w:r>
      <w:r w:rsidR="00075C10" w:rsidRPr="00B15D32">
        <w:t xml:space="preserve">) </w:t>
      </w:r>
      <w:r w:rsidR="00E46F9B" w:rsidRPr="00B15D32">
        <w:t>que tiene una economía importante y un compromiso con la innovación</w:t>
      </w:r>
      <w:r w:rsidR="00075C10" w:rsidRPr="00B15D32">
        <w:t xml:space="preserve">.  </w:t>
      </w:r>
      <w:r w:rsidR="00157BA9" w:rsidRPr="00B15D32">
        <w:t>El número</w:t>
      </w:r>
      <w:r w:rsidR="00794830" w:rsidRPr="00B15D32">
        <w:t xml:space="preserve"> </w:t>
      </w:r>
      <w:r w:rsidR="00075C10" w:rsidRPr="00B15D32">
        <w:t xml:space="preserve">total </w:t>
      </w:r>
      <w:r w:rsidR="00794830" w:rsidRPr="00B15D32">
        <w:t>de universidades en</w:t>
      </w:r>
      <w:r w:rsidR="00075C10" w:rsidRPr="00B15D32">
        <w:t xml:space="preserve"> </w:t>
      </w:r>
      <w:r w:rsidR="000636CB" w:rsidRPr="00B15D32">
        <w:t>Turquía</w:t>
      </w:r>
      <w:r w:rsidR="00075C10" w:rsidRPr="00B15D32">
        <w:t xml:space="preserve"> </w:t>
      </w:r>
      <w:r w:rsidR="00794830" w:rsidRPr="00B15D32">
        <w:t xml:space="preserve">es </w:t>
      </w:r>
      <w:r w:rsidR="00E2506A" w:rsidRPr="00B15D32">
        <w:t xml:space="preserve">de </w:t>
      </w:r>
      <w:r w:rsidR="00757BED" w:rsidRPr="00B15D32">
        <w:t xml:space="preserve">190, </w:t>
      </w:r>
      <w:r w:rsidR="00794830" w:rsidRPr="00B15D32">
        <w:t xml:space="preserve">de las cuales </w:t>
      </w:r>
      <w:r w:rsidR="00075C10" w:rsidRPr="00B15D32">
        <w:t>114</w:t>
      </w:r>
      <w:r w:rsidR="00757BED" w:rsidRPr="00B15D32">
        <w:t xml:space="preserve"> </w:t>
      </w:r>
      <w:r w:rsidR="00794830" w:rsidRPr="00B15D32">
        <w:t xml:space="preserve">son universidades públicas y </w:t>
      </w:r>
      <w:r w:rsidR="00075C10" w:rsidRPr="00B15D32">
        <w:t xml:space="preserve">76 </w:t>
      </w:r>
      <w:r w:rsidR="00794830" w:rsidRPr="00B15D32">
        <w:t>privadas</w:t>
      </w:r>
      <w:r w:rsidR="00075C10" w:rsidRPr="00B15D32">
        <w:t xml:space="preserve">.  </w:t>
      </w:r>
      <w:r w:rsidR="00794830" w:rsidRPr="00B15D32">
        <w:t>L</w:t>
      </w:r>
      <w:r w:rsidR="00402492" w:rsidRPr="00B15D32">
        <w:t>a inversión</w:t>
      </w:r>
      <w:r w:rsidR="00794830" w:rsidRPr="00B15D32">
        <w:t xml:space="preserve"> en investigación y desarrollo en el país </w:t>
      </w:r>
      <w:r w:rsidR="00402492" w:rsidRPr="00B15D32">
        <w:t xml:space="preserve">aumentó </w:t>
      </w:r>
      <w:r w:rsidR="00794830" w:rsidRPr="00B15D32">
        <w:t>un 18,8</w:t>
      </w:r>
      <w:r w:rsidR="00F227F8" w:rsidRPr="00B15D32">
        <w:t>%</w:t>
      </w:r>
      <w:r w:rsidR="00794830" w:rsidRPr="00B15D32">
        <w:t xml:space="preserve"> en </w:t>
      </w:r>
      <w:r w:rsidR="00075C10" w:rsidRPr="00B15D32">
        <w:t xml:space="preserve">2014 </w:t>
      </w:r>
      <w:r w:rsidR="00794830" w:rsidRPr="00B15D32">
        <w:t xml:space="preserve">hasta alcanzar los </w:t>
      </w:r>
      <w:r w:rsidR="00075C10" w:rsidRPr="00B15D32">
        <w:t>17</w:t>
      </w:r>
      <w:r w:rsidR="00794830" w:rsidRPr="00B15D32">
        <w:t>.</w:t>
      </w:r>
      <w:r w:rsidR="00075C10" w:rsidRPr="00B15D32">
        <w:t>6</w:t>
      </w:r>
      <w:r w:rsidR="00794830" w:rsidRPr="00B15D32">
        <w:t>00 millones de liras turcas</w:t>
      </w:r>
      <w:r w:rsidR="00075C10" w:rsidRPr="00B15D32">
        <w:t xml:space="preserve"> (6.1</w:t>
      </w:r>
      <w:r w:rsidR="00402492" w:rsidRPr="00B15D32">
        <w:t>00 millones de dólares de los EE.UU.</w:t>
      </w:r>
      <w:r w:rsidR="00075C10" w:rsidRPr="00B15D32">
        <w:t xml:space="preserve">).  </w:t>
      </w:r>
      <w:r w:rsidR="00402492" w:rsidRPr="00B15D32">
        <w:t xml:space="preserve">Se prevé que </w:t>
      </w:r>
      <w:r w:rsidR="00E2506A" w:rsidRPr="00B15D32">
        <w:t>e</w:t>
      </w:r>
      <w:r w:rsidR="00402492" w:rsidRPr="00B15D32">
        <w:t>l</w:t>
      </w:r>
      <w:r w:rsidR="00E2506A" w:rsidRPr="00B15D32">
        <w:t xml:space="preserve"> gasto</w:t>
      </w:r>
      <w:r w:rsidR="00402492" w:rsidRPr="00B15D32">
        <w:t xml:space="preserve"> en I+D representará el </w:t>
      </w:r>
      <w:r w:rsidR="00075C10" w:rsidRPr="00B15D32">
        <w:t>3</w:t>
      </w:r>
      <w:r w:rsidR="00F227F8" w:rsidRPr="00B15D32">
        <w:t>%</w:t>
      </w:r>
      <w:r w:rsidR="00402492" w:rsidRPr="00B15D32">
        <w:t xml:space="preserve"> del PIB del país en</w:t>
      </w:r>
      <w:r w:rsidR="00075C10" w:rsidRPr="00B15D32">
        <w:t xml:space="preserve"> 2023, </w:t>
      </w:r>
      <w:r w:rsidR="00E46F9B" w:rsidRPr="00B15D32">
        <w:t>año d</w:t>
      </w:r>
      <w:r w:rsidR="00402492" w:rsidRPr="00B15D32">
        <w:t>el centenario de la República</w:t>
      </w:r>
      <w:r w:rsidR="00075C10" w:rsidRPr="00B15D32">
        <w:t>.</w:t>
      </w:r>
    </w:p>
    <w:p w:rsidR="00075C10" w:rsidRPr="00B15D32" w:rsidRDefault="000636CB" w:rsidP="00ED566B">
      <w:pPr>
        <w:pStyle w:val="ONUME"/>
        <w:numPr>
          <w:ilvl w:val="0"/>
          <w:numId w:val="9"/>
        </w:numPr>
      </w:pPr>
      <w:r w:rsidRPr="00B15D32">
        <w:t>Turquía</w:t>
      </w:r>
      <w:r w:rsidR="00075C10" w:rsidRPr="00B15D32">
        <w:t xml:space="preserve"> </w:t>
      </w:r>
      <w:r w:rsidR="00E2506A" w:rsidRPr="00B15D32">
        <w:t>se ha adherido a</w:t>
      </w:r>
      <w:r w:rsidR="00E46F9B" w:rsidRPr="00B15D32">
        <w:t xml:space="preserve"> </w:t>
      </w:r>
      <w:r w:rsidR="00075C10" w:rsidRPr="00B15D32">
        <w:t>17</w:t>
      </w:r>
      <w:r w:rsidR="00E46F9B" w:rsidRPr="00B15D32">
        <w:t xml:space="preserve"> tratados internacionales </w:t>
      </w:r>
      <w:r w:rsidR="006604F7" w:rsidRPr="00B15D32">
        <w:t>relativos a</w:t>
      </w:r>
      <w:r w:rsidR="00E46F9B" w:rsidRPr="00B15D32">
        <w:t xml:space="preserve"> derechos de propiedad </w:t>
      </w:r>
      <w:r w:rsidR="00296F17" w:rsidRPr="00B15D32">
        <w:t>intelectual</w:t>
      </w:r>
      <w:r w:rsidR="00EE4B23">
        <w:t xml:space="preserve"> y a</w:t>
      </w:r>
      <w:r w:rsidR="00E46F9B" w:rsidRPr="00B15D32">
        <w:t xml:space="preserve"> </w:t>
      </w:r>
      <w:r w:rsidR="00075C10" w:rsidRPr="00B15D32">
        <w:t>numero</w:t>
      </w:r>
      <w:r w:rsidR="00F62E2D" w:rsidRPr="00B15D32">
        <w:t xml:space="preserve">sos tratados que propician el comercio, la innovación y la protección jurídica internacional, y </w:t>
      </w:r>
      <w:r w:rsidR="00E2506A" w:rsidRPr="00B15D32">
        <w:t>forma parte</w:t>
      </w:r>
      <w:r w:rsidR="00F62E2D" w:rsidRPr="00B15D32">
        <w:t xml:space="preserve"> de más de 3</w:t>
      </w:r>
      <w:r w:rsidR="00075C10" w:rsidRPr="00B15D32">
        <w:t>0</w:t>
      </w:r>
      <w:r w:rsidR="00F62E2D" w:rsidRPr="00B15D32">
        <w:t xml:space="preserve"> organizaciones </w:t>
      </w:r>
      <w:r w:rsidR="00075C10" w:rsidRPr="00B15D32">
        <w:t>regional</w:t>
      </w:r>
      <w:r w:rsidR="00F62E2D" w:rsidRPr="00B15D32">
        <w:t>es, a saber</w:t>
      </w:r>
      <w:r w:rsidR="00075C10" w:rsidRPr="00B15D32">
        <w:t xml:space="preserve">:  </w:t>
      </w:r>
      <w:r w:rsidR="00F62E2D" w:rsidRPr="00B15D32">
        <w:t xml:space="preserve">la Oficina </w:t>
      </w:r>
      <w:r w:rsidR="00075C10" w:rsidRPr="00B15D32">
        <w:t>Europea</w:t>
      </w:r>
      <w:r w:rsidR="00F62E2D" w:rsidRPr="00B15D32">
        <w:t xml:space="preserve"> de </w:t>
      </w:r>
      <w:r w:rsidR="00075C10" w:rsidRPr="00B15D32">
        <w:t>Patent</w:t>
      </w:r>
      <w:r w:rsidR="00F62E2D" w:rsidRPr="00B15D32">
        <w:t>es</w:t>
      </w:r>
      <w:r w:rsidR="00075C10" w:rsidRPr="00B15D32">
        <w:t xml:space="preserve"> (O</w:t>
      </w:r>
      <w:r w:rsidR="00F62E2D" w:rsidRPr="00B15D32">
        <w:t>EP</w:t>
      </w:r>
      <w:r w:rsidR="00075C10" w:rsidRPr="00B15D32">
        <w:t xml:space="preserve">), </w:t>
      </w:r>
      <w:r w:rsidR="00F62E2D" w:rsidRPr="00B15D32">
        <w:t>la Organizaci</w:t>
      </w:r>
      <w:r w:rsidR="00F62E2D" w:rsidRPr="00B15D32">
        <w:rPr>
          <w:rFonts w:ascii="Tahoma" w:hAnsi="Tahoma" w:cs="Tahoma"/>
        </w:rPr>
        <w:t>ó</w:t>
      </w:r>
      <w:r w:rsidR="00F62E2D" w:rsidRPr="00B15D32">
        <w:t>n de la Cooperación Económica en el Mar Negro</w:t>
      </w:r>
      <w:r w:rsidR="00075C10" w:rsidRPr="00B15D32">
        <w:t xml:space="preserve">, </w:t>
      </w:r>
      <w:r w:rsidR="00DF67ED" w:rsidRPr="00B15D32">
        <w:t>la Organización para la Cooperación Económica</w:t>
      </w:r>
      <w:r w:rsidR="00075C10" w:rsidRPr="00B15D32">
        <w:t xml:space="preserve"> D-8, </w:t>
      </w:r>
      <w:r w:rsidR="00E2506A" w:rsidRPr="00B15D32">
        <w:t>el G20 de naciones industrializadas</w:t>
      </w:r>
      <w:r w:rsidR="009A74DD" w:rsidRPr="00B15D32">
        <w:t>, la Unión por el Mediterráneo, la Organización de Cooperación Islámica</w:t>
      </w:r>
      <w:r w:rsidR="00075C10" w:rsidRPr="00B15D32">
        <w:t xml:space="preserve"> (O</w:t>
      </w:r>
      <w:r w:rsidR="009A74DD" w:rsidRPr="00B15D32">
        <w:t>C</w:t>
      </w:r>
      <w:r w:rsidR="00075C10" w:rsidRPr="00B15D32">
        <w:t xml:space="preserve">I) </w:t>
      </w:r>
      <w:r w:rsidR="009A74DD" w:rsidRPr="00B15D32">
        <w:t xml:space="preserve">y el </w:t>
      </w:r>
      <w:r w:rsidR="0017184B" w:rsidRPr="00EE4B23">
        <w:t>Consejo de Cooperación de los Estados de Habla Túrquica</w:t>
      </w:r>
      <w:r w:rsidR="00075C10" w:rsidRPr="00B15D32">
        <w:t>.</w:t>
      </w:r>
    </w:p>
    <w:p w:rsidR="00075C10" w:rsidRPr="00B15D32" w:rsidRDefault="001E7886" w:rsidP="00ED566B">
      <w:pPr>
        <w:pStyle w:val="ONUME"/>
        <w:numPr>
          <w:ilvl w:val="0"/>
          <w:numId w:val="9"/>
        </w:numPr>
      </w:pPr>
      <w:r w:rsidRPr="00B15D32">
        <w:t>Los principales sectores de las industrias locales</w:t>
      </w:r>
      <w:r w:rsidR="00EE4B23">
        <w:t xml:space="preserve"> más</w:t>
      </w:r>
      <w:r w:rsidRPr="00B15D32">
        <w:t xml:space="preserve"> importantes son los siguientes</w:t>
      </w:r>
      <w:r w:rsidR="00075C10" w:rsidRPr="00B15D32">
        <w:t>:  ma</w:t>
      </w:r>
      <w:r w:rsidRPr="00B15D32">
        <w:t>quinaria y equipo</w:t>
      </w:r>
      <w:r w:rsidR="00075C10" w:rsidRPr="00B15D32">
        <w:t>, automot</w:t>
      </w:r>
      <w:r w:rsidRPr="00B15D32">
        <w:t>riz</w:t>
      </w:r>
      <w:r w:rsidR="00075C10" w:rsidRPr="00B15D32">
        <w:t xml:space="preserve">, </w:t>
      </w:r>
      <w:r w:rsidRPr="00B15D32">
        <w:t>electrodomésticos</w:t>
      </w:r>
      <w:r w:rsidR="00075C10" w:rsidRPr="00B15D32">
        <w:t xml:space="preserve">, textiles, </w:t>
      </w:r>
      <w:r w:rsidRPr="00B15D32">
        <w:t>alimentos y bebidas</w:t>
      </w:r>
      <w:r w:rsidR="00075C10" w:rsidRPr="00B15D32">
        <w:t xml:space="preserve">, metal </w:t>
      </w:r>
      <w:r w:rsidRPr="00B15D32">
        <w:t>y productos de</w:t>
      </w:r>
      <w:r w:rsidR="00075C10" w:rsidRPr="00B15D32">
        <w:t xml:space="preserve"> metal, </w:t>
      </w:r>
      <w:r w:rsidRPr="00B15D32">
        <w:t>otros bienes de consumo y productos químicos</w:t>
      </w:r>
      <w:r w:rsidR="00075C10" w:rsidRPr="00B15D32">
        <w:t xml:space="preserve">.  </w:t>
      </w:r>
      <w:r w:rsidR="00AF1332" w:rsidRPr="00B15D32">
        <w:t>Entre l</w:t>
      </w:r>
      <w:r w:rsidRPr="00B15D32">
        <w:t xml:space="preserve">os Estados que son los socios comerciales </w:t>
      </w:r>
      <w:r w:rsidR="00E2506A" w:rsidRPr="00B15D32">
        <w:t>de primer orden</w:t>
      </w:r>
      <w:r w:rsidRPr="00B15D32">
        <w:t xml:space="preserve"> de </w:t>
      </w:r>
      <w:r w:rsidR="000636CB" w:rsidRPr="00B15D32">
        <w:t>Turquía</w:t>
      </w:r>
      <w:r w:rsidR="00075C10" w:rsidRPr="00B15D32">
        <w:t xml:space="preserve"> </w:t>
      </w:r>
      <w:r w:rsidRPr="00B15D32">
        <w:t>cabe citar los siguientes</w:t>
      </w:r>
      <w:r w:rsidR="00075C10" w:rsidRPr="00B15D32">
        <w:t xml:space="preserve">:  </w:t>
      </w:r>
      <w:r w:rsidR="00E2506A" w:rsidRPr="00B15D32">
        <w:t>l</w:t>
      </w:r>
      <w:r w:rsidRPr="00B15D32">
        <w:t>a Unión</w:t>
      </w:r>
      <w:r w:rsidR="00075C10" w:rsidRPr="00B15D32">
        <w:t xml:space="preserve"> Europea (</w:t>
      </w:r>
      <w:r w:rsidRPr="00B15D32">
        <w:t xml:space="preserve">Alemania, Reino Unido, Francia, Italia, España y Rumania), </w:t>
      </w:r>
      <w:r w:rsidR="00075C10" w:rsidRPr="00B15D32">
        <w:t xml:space="preserve">Rusia, </w:t>
      </w:r>
      <w:r w:rsidRPr="00B15D32">
        <w:t xml:space="preserve">los Estados Unidos de América, los Emiratos Árabes </w:t>
      </w:r>
      <w:r w:rsidR="00075C10" w:rsidRPr="00B15D32">
        <w:t>Uni</w:t>
      </w:r>
      <w:r w:rsidRPr="00B15D32">
        <w:t>dos</w:t>
      </w:r>
      <w:r w:rsidR="00075C10" w:rsidRPr="00B15D32">
        <w:t xml:space="preserve">, Arabia </w:t>
      </w:r>
      <w:r w:rsidRPr="00B15D32">
        <w:t xml:space="preserve">Saudita e </w:t>
      </w:r>
      <w:r w:rsidR="00075C10" w:rsidRPr="00B15D32">
        <w:t>Iraq.</w:t>
      </w:r>
    </w:p>
    <w:p w:rsidR="00075C10" w:rsidRPr="00B15D32" w:rsidRDefault="00075C10" w:rsidP="00ED566B">
      <w:pPr>
        <w:pStyle w:val="Heading2"/>
      </w:pPr>
      <w:r w:rsidRPr="00B15D32">
        <w:t>2.</w:t>
      </w:r>
      <w:r w:rsidRPr="00B15D32">
        <w:tab/>
      </w:r>
      <w:r w:rsidR="006604F7" w:rsidRPr="00B15D32">
        <w:t>el sistema de p.i. e</w:t>
      </w:r>
      <w:r w:rsidRPr="00B15D32">
        <w:t xml:space="preserve">n </w:t>
      </w:r>
      <w:r w:rsidR="000636CB" w:rsidRPr="00B15D32">
        <w:t>Turquía</w:t>
      </w:r>
    </w:p>
    <w:p w:rsidR="00075C10" w:rsidRPr="00B15D32" w:rsidRDefault="000636CB" w:rsidP="00ED566B">
      <w:pPr>
        <w:pStyle w:val="ONUME"/>
        <w:keepNext/>
        <w:keepLines/>
        <w:numPr>
          <w:ilvl w:val="0"/>
          <w:numId w:val="9"/>
        </w:numPr>
      </w:pPr>
      <w:r w:rsidRPr="00B15D32">
        <w:t>Turquía</w:t>
      </w:r>
      <w:r w:rsidR="00075C10" w:rsidRPr="00B15D32">
        <w:t xml:space="preserve"> </w:t>
      </w:r>
      <w:r w:rsidR="00E2506A" w:rsidRPr="00B15D32">
        <w:t>aplica un s</w:t>
      </w:r>
      <w:r w:rsidR="00AF1332" w:rsidRPr="00B15D32">
        <w:t xml:space="preserve">istema de P.I. </w:t>
      </w:r>
      <w:r w:rsidR="00E2506A" w:rsidRPr="00B15D32">
        <w:t>eficaz</w:t>
      </w:r>
      <w:r w:rsidR="00AF1332" w:rsidRPr="00B15D32">
        <w:t xml:space="preserve"> </w:t>
      </w:r>
      <w:r w:rsidR="00E2506A" w:rsidRPr="00B15D32">
        <w:t xml:space="preserve">que cuenta con </w:t>
      </w:r>
      <w:r w:rsidR="00AF1332" w:rsidRPr="00B15D32">
        <w:t>legislación</w:t>
      </w:r>
      <w:r w:rsidR="00E2506A" w:rsidRPr="00B15D32">
        <w:t xml:space="preserve"> moderna</w:t>
      </w:r>
      <w:r w:rsidR="00AF1332" w:rsidRPr="00B15D32">
        <w:t xml:space="preserve">, </w:t>
      </w:r>
      <w:r w:rsidR="00E2506A" w:rsidRPr="00B15D32">
        <w:t>un</w:t>
      </w:r>
      <w:r w:rsidR="00AF1332" w:rsidRPr="00B15D32">
        <w:t xml:space="preserve"> órgano </w:t>
      </w:r>
      <w:r w:rsidR="00296F17" w:rsidRPr="00B15D32">
        <w:t>administrativo</w:t>
      </w:r>
      <w:r w:rsidR="00AF1332" w:rsidRPr="00B15D32">
        <w:t>, 23</w:t>
      </w:r>
      <w:r w:rsidR="00E2506A" w:rsidRPr="00B15D32">
        <w:t> </w:t>
      </w:r>
      <w:r w:rsidR="00AF1332" w:rsidRPr="00B15D32">
        <w:t>tribunales especializados en P.I., organismos de observancia (por ejemplo, policía y aduana</w:t>
      </w:r>
      <w:r w:rsidR="00EE4B23">
        <w:t>s</w:t>
      </w:r>
      <w:r w:rsidR="00AF1332" w:rsidRPr="00B15D32">
        <w:t xml:space="preserve">), </w:t>
      </w:r>
      <w:r w:rsidR="00E2506A" w:rsidRPr="00B15D32">
        <w:t>un</w:t>
      </w:r>
      <w:r w:rsidR="00AF1332" w:rsidRPr="00B15D32">
        <w:t xml:space="preserve"> régimen institucionalizado de abogados</w:t>
      </w:r>
      <w:r w:rsidR="00075C10" w:rsidRPr="00B15D32">
        <w:t xml:space="preserve"> (</w:t>
      </w:r>
      <w:r w:rsidR="00AF1332" w:rsidRPr="00B15D32">
        <w:t>con unos 1</w:t>
      </w:r>
      <w:r w:rsidR="00E2506A" w:rsidRPr="00B15D32">
        <w:t>.</w:t>
      </w:r>
      <w:r w:rsidR="00AF1332" w:rsidRPr="00B15D32">
        <w:t>000</w:t>
      </w:r>
      <w:r w:rsidR="00E2506A" w:rsidRPr="00B15D32">
        <w:t> </w:t>
      </w:r>
      <w:r w:rsidR="00AF1332" w:rsidRPr="00B15D32">
        <w:t xml:space="preserve">abogados especializados en P.I. </w:t>
      </w:r>
      <w:r w:rsidR="00EE4B23">
        <w:t>habilitados</w:t>
      </w:r>
      <w:r w:rsidR="00075C10" w:rsidRPr="00B15D32">
        <w:t xml:space="preserve">) </w:t>
      </w:r>
      <w:r w:rsidR="00AF1332" w:rsidRPr="00B15D32">
        <w:t>y otras partes interesadas</w:t>
      </w:r>
      <w:r w:rsidR="00075C10" w:rsidRPr="00B15D32">
        <w:t xml:space="preserve">.  </w:t>
      </w:r>
      <w:r w:rsidR="00E2506A" w:rsidRPr="00B15D32">
        <w:t>Debido a su</w:t>
      </w:r>
      <w:r w:rsidR="00BA27B8" w:rsidRPr="00B15D32">
        <w:t xml:space="preserve"> sistema de P.I. desarrollado y reconocido, tiene el potencial de</w:t>
      </w:r>
      <w:r w:rsidR="008B2F85" w:rsidRPr="00B15D32">
        <w:t xml:space="preserve"> </w:t>
      </w:r>
      <w:r w:rsidR="00E2506A" w:rsidRPr="00B15D32">
        <w:t xml:space="preserve">desplegar más actividades </w:t>
      </w:r>
      <w:r w:rsidR="008B2F85" w:rsidRPr="00B15D32">
        <w:t>en su región para contribuir a mejorar el sistema de P.I.</w:t>
      </w:r>
      <w:r w:rsidR="00075C10" w:rsidRPr="00B15D32">
        <w:t xml:space="preserve">  </w:t>
      </w:r>
      <w:r w:rsidRPr="00B15D32">
        <w:t>Turquía</w:t>
      </w:r>
      <w:r w:rsidR="00075C10" w:rsidRPr="00B15D32">
        <w:t xml:space="preserve"> </w:t>
      </w:r>
      <w:r w:rsidR="008B2F85" w:rsidRPr="00B15D32">
        <w:t xml:space="preserve">es un país </w:t>
      </w:r>
      <w:r w:rsidR="00E2506A" w:rsidRPr="00B15D32">
        <w:t>que aspira a</w:t>
      </w:r>
      <w:r w:rsidR="008B2F85" w:rsidRPr="00B15D32">
        <w:t xml:space="preserve"> entrar en la Unión</w:t>
      </w:r>
      <w:r w:rsidR="00075C10" w:rsidRPr="00B15D32">
        <w:t xml:space="preserve"> Europea</w:t>
      </w:r>
      <w:r w:rsidR="00E2506A" w:rsidRPr="00B15D32">
        <w:t>,</w:t>
      </w:r>
      <w:r w:rsidR="008B2F85" w:rsidRPr="00B15D32">
        <w:t xml:space="preserve"> y su legislación </w:t>
      </w:r>
      <w:r w:rsidR="00E2506A" w:rsidRPr="00B15D32">
        <w:t>en materia de</w:t>
      </w:r>
      <w:r w:rsidR="008B2F85" w:rsidRPr="00B15D32">
        <w:t xml:space="preserve"> P.I. está en conformidad con el acervo comunitario de la Unión Europea y en total armonía con el Acuerdo sobre los ADPIC de la OMC</w:t>
      </w:r>
      <w:r w:rsidR="00075C10" w:rsidRPr="00B15D32">
        <w:t xml:space="preserve">. </w:t>
      </w:r>
    </w:p>
    <w:p w:rsidR="00075C10" w:rsidRPr="00B15D32" w:rsidRDefault="008B2F85" w:rsidP="00ED566B">
      <w:pPr>
        <w:pStyle w:val="ONUME"/>
        <w:numPr>
          <w:ilvl w:val="0"/>
          <w:numId w:val="9"/>
        </w:numPr>
      </w:pPr>
      <w:r w:rsidRPr="00B15D32">
        <w:t>En cuanto al rendimiento económico, el sistema de P.I. ha dado muestras de una evolución importante en los últimos 15 años</w:t>
      </w:r>
      <w:r w:rsidR="00075C10" w:rsidRPr="00B15D32">
        <w:t xml:space="preserve">.  </w:t>
      </w:r>
      <w:r w:rsidRPr="00B15D32">
        <w:t xml:space="preserve">Según los indicadores de P.I. publicados por la OMPI, </w:t>
      </w:r>
      <w:r w:rsidR="000636CB" w:rsidRPr="00B15D32">
        <w:t>Turquía</w:t>
      </w:r>
      <w:r w:rsidR="00075C10" w:rsidRPr="00B15D32">
        <w:t xml:space="preserve"> </w:t>
      </w:r>
      <w:r w:rsidRPr="00B15D32">
        <w:t xml:space="preserve">está clasificado en </w:t>
      </w:r>
      <w:r w:rsidR="00E2506A" w:rsidRPr="00B15D32">
        <w:t xml:space="preserve">el </w:t>
      </w:r>
      <w:r w:rsidRPr="00B15D32">
        <w:t xml:space="preserve">cuarto </w:t>
      </w:r>
      <w:r w:rsidR="00F57844" w:rsidRPr="00B15D32">
        <w:t>puesto</w:t>
      </w:r>
      <w:r w:rsidRPr="00B15D32">
        <w:t xml:space="preserve"> en </w:t>
      </w:r>
      <w:r w:rsidR="00F57844" w:rsidRPr="00B15D32">
        <w:t xml:space="preserve">la </w:t>
      </w:r>
      <w:r w:rsidRPr="00B15D32">
        <w:t>presentación de solicitudes de registro de dibujos y modelos industriales</w:t>
      </w:r>
      <w:r w:rsidR="00E2506A" w:rsidRPr="00B15D32">
        <w:t>,</w:t>
      </w:r>
      <w:r w:rsidR="00F57844" w:rsidRPr="00B15D32">
        <w:t xml:space="preserve"> y </w:t>
      </w:r>
      <w:r w:rsidR="00E2506A" w:rsidRPr="00B15D32">
        <w:t xml:space="preserve">en </w:t>
      </w:r>
      <w:r w:rsidR="00F57844" w:rsidRPr="00B15D32">
        <w:t>el sexto puesto en la presentación de solicitudes de registro de marcas presentadas por residentes</w:t>
      </w:r>
      <w:r w:rsidR="00075C10" w:rsidRPr="00B15D32">
        <w:t xml:space="preserve">. </w:t>
      </w:r>
      <w:r w:rsidR="00F57844" w:rsidRPr="00B15D32">
        <w:t xml:space="preserve"> Asimismo, las solicitudes de patente </w:t>
      </w:r>
      <w:r w:rsidR="00E2506A" w:rsidRPr="00B15D32">
        <w:t xml:space="preserve">de </w:t>
      </w:r>
      <w:r w:rsidR="00F57844" w:rsidRPr="00B15D32">
        <w:t>residentes han aumentado aproximadamente 20 veces en los últimos</w:t>
      </w:r>
      <w:r w:rsidR="00075C10" w:rsidRPr="00B15D32">
        <w:t xml:space="preserve"> 15</w:t>
      </w:r>
      <w:r w:rsidR="00F57844" w:rsidRPr="00B15D32">
        <w:t> años y</w:t>
      </w:r>
      <w:r w:rsidR="00E2506A" w:rsidRPr="00B15D32">
        <w:t xml:space="preserve">, en ese rubro, </w:t>
      </w:r>
      <w:r w:rsidR="00F57844" w:rsidRPr="00B15D32">
        <w:t xml:space="preserve">ha mejorado su </w:t>
      </w:r>
      <w:r w:rsidR="00E2506A" w:rsidRPr="00B15D32">
        <w:t>clasificación</w:t>
      </w:r>
      <w:r w:rsidR="00F57844" w:rsidRPr="00B15D32">
        <w:t xml:space="preserve"> en ese periodo pasando del </w:t>
      </w:r>
      <w:r w:rsidR="00E2506A" w:rsidRPr="00B15D32">
        <w:t xml:space="preserve">puesto </w:t>
      </w:r>
      <w:r w:rsidR="00075C10" w:rsidRPr="00B15D32">
        <w:t xml:space="preserve">45 </w:t>
      </w:r>
      <w:r w:rsidR="00F57844" w:rsidRPr="00B15D32">
        <w:t>al </w:t>
      </w:r>
      <w:r w:rsidR="00075C10" w:rsidRPr="00B15D32">
        <w:t xml:space="preserve">15. </w:t>
      </w:r>
    </w:p>
    <w:p w:rsidR="00075C10" w:rsidRPr="00B15D32" w:rsidRDefault="00F57844" w:rsidP="00ED566B">
      <w:pPr>
        <w:pStyle w:val="ONUME"/>
        <w:numPr>
          <w:ilvl w:val="0"/>
          <w:numId w:val="9"/>
        </w:numPr>
      </w:pPr>
      <w:r w:rsidRPr="00B15D32">
        <w:t xml:space="preserve">Desde el 1 de enero de 1996 </w:t>
      </w:r>
      <w:r w:rsidR="000636CB" w:rsidRPr="00B15D32">
        <w:t>Turquía</w:t>
      </w:r>
      <w:r w:rsidR="00075C10" w:rsidRPr="00B15D32">
        <w:t xml:space="preserve"> </w:t>
      </w:r>
      <w:r w:rsidRPr="00B15D32">
        <w:t>es Estado contratante del</w:t>
      </w:r>
      <w:r w:rsidR="00075C10" w:rsidRPr="00B15D32">
        <w:t xml:space="preserve"> PCT</w:t>
      </w:r>
      <w:r w:rsidR="00E2506A" w:rsidRPr="00B15D32">
        <w:t>,</w:t>
      </w:r>
      <w:r w:rsidR="00075C10" w:rsidRPr="00B15D32">
        <w:t xml:space="preserve"> </w:t>
      </w:r>
      <w:r w:rsidRPr="00B15D32">
        <w:t>y el</w:t>
      </w:r>
      <w:r w:rsidR="00005203" w:rsidRPr="00B15D32">
        <w:t xml:space="preserve"> </w:t>
      </w:r>
      <w:r w:rsidR="005A2950" w:rsidRPr="00B15D32">
        <w:t xml:space="preserve">ITP </w:t>
      </w:r>
      <w:r w:rsidR="00886857" w:rsidRPr="00B15D32">
        <w:t>funciona como Oficina receptora del PCT</w:t>
      </w:r>
      <w:r w:rsidR="00075C10" w:rsidRPr="00B15D32">
        <w:t xml:space="preserve">.  </w:t>
      </w:r>
      <w:r w:rsidR="00157BA9" w:rsidRPr="00B15D32">
        <w:t>El número</w:t>
      </w:r>
      <w:r w:rsidR="00886857" w:rsidRPr="00B15D32">
        <w:t xml:space="preserve"> de solicitudes </w:t>
      </w:r>
      <w:r w:rsidR="00075C10" w:rsidRPr="00B15D32">
        <w:t xml:space="preserve">PCT </w:t>
      </w:r>
      <w:r w:rsidR="00C213AA" w:rsidRPr="00B15D32">
        <w:t xml:space="preserve">proveniente de </w:t>
      </w:r>
      <w:r w:rsidR="000636CB" w:rsidRPr="00B15D32">
        <w:t>Turquía</w:t>
      </w:r>
      <w:r w:rsidR="00075C10" w:rsidRPr="00B15D32">
        <w:t xml:space="preserve"> ha</w:t>
      </w:r>
      <w:r w:rsidR="00C213AA" w:rsidRPr="00B15D32">
        <w:t xml:space="preserve"> aumentado más de </w:t>
      </w:r>
      <w:r w:rsidR="00075C10" w:rsidRPr="00B15D32">
        <w:t>10</w:t>
      </w:r>
      <w:r w:rsidR="00C213AA" w:rsidRPr="00B15D32">
        <w:t xml:space="preserve"> veces a lo largo de los últimos </w:t>
      </w:r>
      <w:r w:rsidR="00075C10" w:rsidRPr="00B15D32">
        <w:t>15</w:t>
      </w:r>
      <w:r w:rsidR="00C213AA" w:rsidRPr="00B15D32">
        <w:t> años y</w:t>
      </w:r>
      <w:r w:rsidR="00E2506A" w:rsidRPr="00B15D32">
        <w:t>,</w:t>
      </w:r>
      <w:r w:rsidR="00C213AA" w:rsidRPr="00B15D32">
        <w:t xml:space="preserve"> en 2014</w:t>
      </w:r>
      <w:r w:rsidR="00E2506A" w:rsidRPr="00B15D32">
        <w:t>,</w:t>
      </w:r>
      <w:r w:rsidR="00C213AA" w:rsidRPr="00B15D32">
        <w:t xml:space="preserve"> se registraron </w:t>
      </w:r>
      <w:r w:rsidR="00075C10" w:rsidRPr="00B15D32">
        <w:t>802</w:t>
      </w:r>
      <w:r w:rsidR="00E2506A" w:rsidRPr="00B15D32">
        <w:t> solicitudes</w:t>
      </w:r>
      <w:r w:rsidR="00075C10" w:rsidRPr="00B15D32">
        <w:t xml:space="preserve">. </w:t>
      </w:r>
    </w:p>
    <w:p w:rsidR="00075C10" w:rsidRPr="00B15D32" w:rsidRDefault="00C213AA" w:rsidP="00ED566B">
      <w:pPr>
        <w:pStyle w:val="ONUME"/>
        <w:numPr>
          <w:ilvl w:val="0"/>
          <w:numId w:val="9"/>
        </w:numPr>
      </w:pPr>
      <w:r w:rsidRPr="00B15D32">
        <w:t xml:space="preserve">De forma paralela a la evolución de la presentación de solicitudes </w:t>
      </w:r>
      <w:r w:rsidR="00893BDB" w:rsidRPr="00B15D32">
        <w:t>en el ámbito de</w:t>
      </w:r>
      <w:r w:rsidRPr="00B15D32">
        <w:t xml:space="preserve"> la P.I., la capacidad institucional del </w:t>
      </w:r>
      <w:r w:rsidR="005A2950" w:rsidRPr="00B15D32">
        <w:t>ITP</w:t>
      </w:r>
      <w:r w:rsidR="00075C10" w:rsidRPr="00B15D32">
        <w:t xml:space="preserve">, </w:t>
      </w:r>
      <w:r w:rsidRPr="00B15D32">
        <w:t>así como otros elementos del sistema de P.I.</w:t>
      </w:r>
      <w:r w:rsidR="004A2149" w:rsidRPr="00B15D32">
        <w:t>,</w:t>
      </w:r>
      <w:r w:rsidRPr="00B15D32">
        <w:t xml:space="preserve"> han mejorado de forma significativa.</w:t>
      </w:r>
      <w:r w:rsidR="00075C10" w:rsidRPr="00B15D32">
        <w:t xml:space="preserve">  </w:t>
      </w:r>
      <w:r w:rsidRPr="00B15D32">
        <w:t xml:space="preserve">A raíz de los </w:t>
      </w:r>
      <w:r w:rsidR="004A2149" w:rsidRPr="00B15D32">
        <w:t xml:space="preserve">últimos </w:t>
      </w:r>
      <w:r w:rsidRPr="00B15D32">
        <w:t xml:space="preserve">acontecimientos en el sistema de P.I. </w:t>
      </w:r>
      <w:r w:rsidR="00893BDB" w:rsidRPr="00B15D32">
        <w:t xml:space="preserve">y al aumento de la presentación de solicitudes en el campo de la P.I., se ha incrementado la demanda de servicios relacionados con la P.I. </w:t>
      </w:r>
      <w:r w:rsidR="004A2149" w:rsidRPr="00B15D32">
        <w:t>ágiles</w:t>
      </w:r>
      <w:r w:rsidR="00893BDB" w:rsidRPr="00B15D32">
        <w:t xml:space="preserve"> y de gran calidad, en particular los servicios de concesión de patentes.  Las necesidades de los usuarios locales han sido la principal fuerza </w:t>
      </w:r>
      <w:r w:rsidR="00893BDB" w:rsidRPr="00B15D32">
        <w:lastRenderedPageBreak/>
        <w:t xml:space="preserve">impulsora de la campaña de modernización del </w:t>
      </w:r>
      <w:r w:rsidR="005A2950" w:rsidRPr="00B15D32">
        <w:t>ITP</w:t>
      </w:r>
      <w:r w:rsidR="00893BDB" w:rsidRPr="00B15D32">
        <w:t xml:space="preserve">, que ha establecido una estructura institucional </w:t>
      </w:r>
      <w:r w:rsidR="002B66E5" w:rsidRPr="00B15D32">
        <w:t xml:space="preserve">totalmente desarrollada con herramientas modernas para mantener su rendimiento </w:t>
      </w:r>
      <w:r w:rsidR="004A2149" w:rsidRPr="00B15D32">
        <w:t xml:space="preserve">teniendo en cuenta </w:t>
      </w:r>
      <w:r w:rsidR="002B66E5" w:rsidRPr="00B15D32">
        <w:t>las observaciones de sus usuarios.</w:t>
      </w:r>
    </w:p>
    <w:p w:rsidR="00075C10" w:rsidRPr="00B15D32" w:rsidRDefault="00075C10" w:rsidP="00ED566B">
      <w:pPr>
        <w:pStyle w:val="Heading2"/>
      </w:pPr>
      <w:r w:rsidRPr="00B15D32">
        <w:t>3.</w:t>
      </w:r>
      <w:r w:rsidRPr="00B15D32">
        <w:tab/>
      </w:r>
      <w:r w:rsidR="00AD64B4" w:rsidRPr="00B15D32">
        <w:t>POLÍTICA DE INNOVACIÓN Y ESTRATEGIAS DE p.i.</w:t>
      </w:r>
    </w:p>
    <w:p w:rsidR="00075C10" w:rsidRPr="00B15D32" w:rsidRDefault="00AD64B4" w:rsidP="00ED566B">
      <w:pPr>
        <w:pStyle w:val="ONUME"/>
        <w:numPr>
          <w:ilvl w:val="0"/>
          <w:numId w:val="8"/>
        </w:numPr>
      </w:pPr>
      <w:r w:rsidRPr="00B15D32">
        <w:t>El</w:t>
      </w:r>
      <w:r w:rsidR="00075C10" w:rsidRPr="00B15D32">
        <w:t xml:space="preserve"> </w:t>
      </w:r>
      <w:r w:rsidRPr="00B15D32">
        <w:t>Consejo Superior para la Ciencia y la Tecnología</w:t>
      </w:r>
      <w:r w:rsidR="00075C10" w:rsidRPr="00B15D32">
        <w:t xml:space="preserve"> (SCST), </w:t>
      </w:r>
      <w:r w:rsidRPr="00B15D32">
        <w:t xml:space="preserve">presidido por el Primer Ministro de Turquía, establece la política de innovación </w:t>
      </w:r>
      <w:r w:rsidR="00357E27" w:rsidRPr="00B15D32">
        <w:t>al más alto nivel</w:t>
      </w:r>
      <w:r w:rsidR="00075C10" w:rsidRPr="00B15D32">
        <w:t xml:space="preserve">.  </w:t>
      </w:r>
      <w:r w:rsidR="000636CB" w:rsidRPr="00B15D32">
        <w:t>En la vigesimosegunda reuni</w:t>
      </w:r>
      <w:r w:rsidR="00373862" w:rsidRPr="00B15D32">
        <w:t>ó</w:t>
      </w:r>
      <w:r w:rsidR="000636CB" w:rsidRPr="00B15D32">
        <w:t xml:space="preserve">n del SCST </w:t>
      </w:r>
      <w:r w:rsidR="00EE4B23">
        <w:t>celebrada en 2010 se aprobó la e</w:t>
      </w:r>
      <w:r w:rsidR="000636CB" w:rsidRPr="00B15D32">
        <w:t xml:space="preserve">strategia </w:t>
      </w:r>
      <w:r w:rsidR="00357E27" w:rsidRPr="00B15D32">
        <w:t xml:space="preserve">nacional </w:t>
      </w:r>
      <w:r w:rsidR="000636CB" w:rsidRPr="00B15D32">
        <w:t xml:space="preserve">sobre </w:t>
      </w:r>
      <w:r w:rsidR="00357E27" w:rsidRPr="00B15D32">
        <w:t>c</w:t>
      </w:r>
      <w:r w:rsidR="000636CB" w:rsidRPr="00B15D32">
        <w:t xml:space="preserve">iencia, </w:t>
      </w:r>
      <w:r w:rsidR="00357E27" w:rsidRPr="00B15D32">
        <w:t>t</w:t>
      </w:r>
      <w:r w:rsidR="000636CB" w:rsidRPr="00B15D32">
        <w:t xml:space="preserve">ecnología e </w:t>
      </w:r>
      <w:r w:rsidR="00357E27" w:rsidRPr="00B15D32">
        <w:t>i</w:t>
      </w:r>
      <w:r w:rsidR="000636CB" w:rsidRPr="00B15D32">
        <w:t xml:space="preserve">nnovación </w:t>
      </w:r>
      <w:r w:rsidR="00357E27" w:rsidRPr="00B15D32">
        <w:t>para</w:t>
      </w:r>
      <w:r w:rsidR="000636CB" w:rsidRPr="00B15D32">
        <w:t xml:space="preserve"> el periodo </w:t>
      </w:r>
      <w:r w:rsidR="00075C10" w:rsidRPr="00B15D32">
        <w:t>2011-2016.</w:t>
      </w:r>
    </w:p>
    <w:p w:rsidR="00075C10" w:rsidRPr="00B15D32" w:rsidRDefault="00A6475F" w:rsidP="00ED566B">
      <w:pPr>
        <w:pStyle w:val="ONUME"/>
        <w:numPr>
          <w:ilvl w:val="0"/>
          <w:numId w:val="8"/>
        </w:numPr>
      </w:pPr>
      <w:r w:rsidRPr="00B15D32">
        <w:t xml:space="preserve">El enfoque de esta </w:t>
      </w:r>
      <w:r w:rsidR="00EE4B23">
        <w:t>e</w:t>
      </w:r>
      <w:r w:rsidRPr="00B15D32">
        <w:t>strategia</w:t>
      </w:r>
      <w:r w:rsidR="00075C10" w:rsidRPr="00B15D32">
        <w:t xml:space="preserve"> (2011-2016) </w:t>
      </w:r>
      <w:r w:rsidRPr="00B15D32">
        <w:t>apunta a aportar nuevos conocimientos e i</w:t>
      </w:r>
      <w:r w:rsidR="00357E27" w:rsidRPr="00B15D32">
        <w:t>mpulsar</w:t>
      </w:r>
      <w:r w:rsidRPr="00B15D32">
        <w:t xml:space="preserve"> tecnologías innovadoras para mejorar la calidad de vida mediante su transformación en productos, procesos y servicios que beneficien al país y a la humanidad en conjunto.</w:t>
      </w:r>
    </w:p>
    <w:p w:rsidR="00075C10" w:rsidRPr="00B15D32" w:rsidRDefault="00632D4E" w:rsidP="00ED566B">
      <w:pPr>
        <w:pStyle w:val="ONUME"/>
        <w:numPr>
          <w:ilvl w:val="0"/>
          <w:numId w:val="8"/>
        </w:numPr>
      </w:pPr>
      <w:r w:rsidRPr="00B15D32">
        <w:t xml:space="preserve">En consonancia con la política de innovación, el Consejo de Planificación </w:t>
      </w:r>
      <w:r w:rsidR="00357E27" w:rsidRPr="00B15D32">
        <w:t xml:space="preserve">Superior </w:t>
      </w:r>
      <w:r w:rsidRPr="00B15D32">
        <w:t xml:space="preserve">de Turquía, </w:t>
      </w:r>
      <w:r w:rsidR="00357E27" w:rsidRPr="00B15D32">
        <w:t xml:space="preserve">presidido por </w:t>
      </w:r>
      <w:r w:rsidRPr="00B15D32">
        <w:t>el Primer Ministro, aprobó la</w:t>
      </w:r>
      <w:r w:rsidR="00075C10" w:rsidRPr="00B15D32">
        <w:t xml:space="preserve"> </w:t>
      </w:r>
      <w:r w:rsidR="00EE4B23">
        <w:t>e</w:t>
      </w:r>
      <w:r w:rsidRPr="00B15D32">
        <w:t xml:space="preserve">strategia y </w:t>
      </w:r>
      <w:r w:rsidR="00357E27" w:rsidRPr="00B15D32">
        <w:t>el p</w:t>
      </w:r>
      <w:r w:rsidRPr="00B15D32">
        <w:t xml:space="preserve">lan de </w:t>
      </w:r>
      <w:r w:rsidR="00357E27" w:rsidRPr="00B15D32">
        <w:t>a</w:t>
      </w:r>
      <w:r w:rsidRPr="00B15D32">
        <w:t xml:space="preserve">cción </w:t>
      </w:r>
      <w:r w:rsidR="00357E27" w:rsidRPr="00B15D32">
        <w:t>n</w:t>
      </w:r>
      <w:r w:rsidRPr="00B15D32">
        <w:t xml:space="preserve">acionales en </w:t>
      </w:r>
      <w:r w:rsidR="00357E27" w:rsidRPr="00B15D32">
        <w:t>el ámbito de los</w:t>
      </w:r>
      <w:r w:rsidRPr="00B15D32">
        <w:t xml:space="preserve"> derechos de propiedad intelectual para</w:t>
      </w:r>
      <w:r w:rsidR="00075C10" w:rsidRPr="00B15D32">
        <w:t xml:space="preserve"> 2015-2018.  </w:t>
      </w:r>
      <w:r w:rsidR="00EE4B23">
        <w:t>El principal objetivo de es</w:t>
      </w:r>
      <w:r w:rsidR="00581A82" w:rsidRPr="00B15D32">
        <w:t xml:space="preserve">a estrategia es contribuir al proceso de desarrollo de los derechos de propiedad intelectual y los productos amparados por esos derechos, y </w:t>
      </w:r>
      <w:r w:rsidR="00357E27" w:rsidRPr="00B15D32">
        <w:t xml:space="preserve">para </w:t>
      </w:r>
      <w:r w:rsidR="00581A82" w:rsidRPr="00B15D32">
        <w:t>proteger y utiliz</w:t>
      </w:r>
      <w:r w:rsidR="001B1B5D" w:rsidRPr="00B15D32">
        <w:t>a</w:t>
      </w:r>
      <w:r w:rsidR="00581A82" w:rsidRPr="00B15D32">
        <w:t xml:space="preserve">r </w:t>
      </w:r>
      <w:r w:rsidR="00357E27" w:rsidRPr="00B15D32">
        <w:t>est</w:t>
      </w:r>
      <w:r w:rsidR="00581A82" w:rsidRPr="00B15D32">
        <w:t xml:space="preserve">os derechos </w:t>
      </w:r>
      <w:r w:rsidR="00AD64B4" w:rsidRPr="00B15D32">
        <w:t>mediante un sistema eficaz, amplio y a</w:t>
      </w:r>
      <w:r w:rsidR="00357E27" w:rsidRPr="00B15D32">
        <w:t>dopta</w:t>
      </w:r>
      <w:r w:rsidR="00AD64B4" w:rsidRPr="00B15D32">
        <w:t>do por la sociedad.</w:t>
      </w:r>
    </w:p>
    <w:p w:rsidR="00075C10" w:rsidRPr="00B15D32" w:rsidRDefault="00632D4E" w:rsidP="00ED566B">
      <w:pPr>
        <w:pStyle w:val="ONUME"/>
        <w:numPr>
          <w:ilvl w:val="0"/>
          <w:numId w:val="8"/>
        </w:numPr>
      </w:pPr>
      <w:r w:rsidRPr="00B15D32">
        <w:t xml:space="preserve">En la </w:t>
      </w:r>
      <w:r w:rsidR="00EE4B23">
        <w:t>e</w:t>
      </w:r>
      <w:r w:rsidRPr="00B15D32">
        <w:t>strategia se establecieron los siguientes objetivos</w:t>
      </w:r>
      <w:r w:rsidR="00075C10" w:rsidRPr="00B15D32">
        <w:t xml:space="preserve">: </w:t>
      </w:r>
    </w:p>
    <w:p w:rsidR="00075C10" w:rsidRPr="00B15D32" w:rsidRDefault="00075C10" w:rsidP="00ED566B">
      <w:pPr>
        <w:pStyle w:val="ONUME"/>
        <w:numPr>
          <w:ilvl w:val="0"/>
          <w:numId w:val="0"/>
        </w:numPr>
        <w:ind w:left="567"/>
      </w:pPr>
      <w:r w:rsidRPr="00B15D32">
        <w:t xml:space="preserve">- </w:t>
      </w:r>
      <w:r w:rsidR="001B1B5D" w:rsidRPr="00B15D32">
        <w:t>aplicar los</w:t>
      </w:r>
      <w:r w:rsidRPr="00B15D32">
        <w:t xml:space="preserve"> </w:t>
      </w:r>
      <w:r w:rsidR="00E46F9B" w:rsidRPr="00B15D32">
        <w:t>derechos de propiedad intelectual</w:t>
      </w:r>
      <w:r w:rsidRPr="00B15D32">
        <w:t xml:space="preserve"> </w:t>
      </w:r>
      <w:r w:rsidR="001B1B5D" w:rsidRPr="00B15D32">
        <w:t>de forma eficaz mediante la mejora de la legislación y la pr</w:t>
      </w:r>
      <w:r w:rsidR="00EE1D9A" w:rsidRPr="00B15D32">
        <w:t>áctica en función de las necesidades del país</w:t>
      </w:r>
      <w:r w:rsidRPr="00B15D32">
        <w:t>;</w:t>
      </w:r>
    </w:p>
    <w:p w:rsidR="00075C10" w:rsidRPr="00B15D32" w:rsidRDefault="00075C10" w:rsidP="00ED566B">
      <w:pPr>
        <w:pStyle w:val="ONUME"/>
        <w:numPr>
          <w:ilvl w:val="0"/>
          <w:numId w:val="0"/>
        </w:numPr>
        <w:ind w:left="567"/>
      </w:pPr>
      <w:r w:rsidRPr="00B15D32">
        <w:t xml:space="preserve">- </w:t>
      </w:r>
      <w:r w:rsidR="00EE1D9A" w:rsidRPr="00B15D32">
        <w:t>proteger y controlar los</w:t>
      </w:r>
      <w:r w:rsidRPr="00B15D32">
        <w:t xml:space="preserve"> </w:t>
      </w:r>
      <w:r w:rsidR="00E46F9B" w:rsidRPr="00B15D32">
        <w:t>derechos de propiedad intelectual</w:t>
      </w:r>
      <w:r w:rsidRPr="00B15D32">
        <w:t xml:space="preserve"> </w:t>
      </w:r>
      <w:r w:rsidR="00EE1D9A" w:rsidRPr="00B15D32">
        <w:t xml:space="preserve">de manera eficaz, </w:t>
      </w:r>
      <w:r w:rsidR="00357E27" w:rsidRPr="00B15D32">
        <w:t>fortalecie</w:t>
      </w:r>
      <w:r w:rsidR="00EE1D9A" w:rsidRPr="00B15D32">
        <w:t>ndo las capacidades institucional y humana idóneas en los departamentos pertinentes, en particular en los servicios judicial, aduanero y de la policía</w:t>
      </w:r>
      <w:r w:rsidRPr="00B15D32">
        <w:t xml:space="preserve">; </w:t>
      </w:r>
    </w:p>
    <w:p w:rsidR="00075C10" w:rsidRPr="00B15D32" w:rsidRDefault="00075C10" w:rsidP="00ED566B">
      <w:pPr>
        <w:pStyle w:val="ONUME"/>
        <w:numPr>
          <w:ilvl w:val="0"/>
          <w:numId w:val="0"/>
        </w:numPr>
        <w:ind w:left="567"/>
      </w:pPr>
      <w:r w:rsidRPr="00B15D32">
        <w:t xml:space="preserve">- </w:t>
      </w:r>
      <w:r w:rsidR="00EE1D9A" w:rsidRPr="00B15D32">
        <w:t xml:space="preserve">mejorar la eficacia de los mecanismos de comercialización de la propiedad </w:t>
      </w:r>
      <w:r w:rsidR="00296F17" w:rsidRPr="00B15D32">
        <w:t>intelectual</w:t>
      </w:r>
      <w:r w:rsidR="00EE1D9A" w:rsidRPr="00B15D32">
        <w:t xml:space="preserve"> mediante la percepción del mercado del valor de la </w:t>
      </w:r>
      <w:r w:rsidR="00553642" w:rsidRPr="00B15D32">
        <w:t>transformac</w:t>
      </w:r>
      <w:r w:rsidR="00EE1D9A" w:rsidRPr="00B15D32">
        <w:t xml:space="preserve">ión y de una infraestructura </w:t>
      </w:r>
      <w:r w:rsidR="00553642" w:rsidRPr="00B15D32">
        <w:t>perfeccionada</w:t>
      </w:r>
      <w:r w:rsidRPr="00B15D32">
        <w:t xml:space="preserve">; </w:t>
      </w:r>
    </w:p>
    <w:p w:rsidR="00075C10" w:rsidRPr="00B15D32" w:rsidRDefault="00075C10" w:rsidP="00ED566B">
      <w:pPr>
        <w:pStyle w:val="ONUME"/>
        <w:numPr>
          <w:ilvl w:val="0"/>
          <w:numId w:val="0"/>
        </w:numPr>
        <w:ind w:left="567"/>
      </w:pPr>
      <w:r w:rsidRPr="00B15D32">
        <w:t xml:space="preserve">- </w:t>
      </w:r>
      <w:r w:rsidR="00553642" w:rsidRPr="00B15D32">
        <w:t xml:space="preserve">aumentar la sensibilización del público </w:t>
      </w:r>
      <w:r w:rsidR="00357E27" w:rsidRPr="00B15D32">
        <w:t>respecto d</w:t>
      </w:r>
      <w:r w:rsidR="00553642" w:rsidRPr="00B15D32">
        <w:t xml:space="preserve">el sistema de </w:t>
      </w:r>
      <w:r w:rsidR="00E46F9B" w:rsidRPr="00B15D32">
        <w:t>derechos de propiedad intelectual</w:t>
      </w:r>
      <w:r w:rsidRPr="00B15D32">
        <w:t xml:space="preserve">, </w:t>
      </w:r>
      <w:r w:rsidR="00553642" w:rsidRPr="00B15D32">
        <w:t>propiciando de esa forma el objetivo de convertirse en una sociedad del conocimiento más respetuosa</w:t>
      </w:r>
      <w:r w:rsidRPr="00B15D32">
        <w:t>.</w:t>
      </w:r>
    </w:p>
    <w:p w:rsidR="00075C10" w:rsidRPr="00B15D32" w:rsidRDefault="00553642" w:rsidP="00ED566B">
      <w:pPr>
        <w:pStyle w:val="ONUME"/>
        <w:numPr>
          <w:ilvl w:val="0"/>
          <w:numId w:val="8"/>
        </w:numPr>
      </w:pPr>
      <w:r w:rsidRPr="00B15D32">
        <w:t xml:space="preserve">Además de la estructura institucional totalmente desarrollada del </w:t>
      </w:r>
      <w:r w:rsidR="005A2950" w:rsidRPr="00B15D32">
        <w:t>ITP</w:t>
      </w:r>
      <w:r w:rsidR="00075C10" w:rsidRPr="00B15D32">
        <w:t xml:space="preserve">, </w:t>
      </w:r>
      <w:r w:rsidR="00357E27" w:rsidRPr="00B15D32">
        <w:t>se dispone de</w:t>
      </w:r>
      <w:r w:rsidRPr="00B15D32">
        <w:t xml:space="preserve"> otros elementos para lograr lo</w:t>
      </w:r>
      <w:r w:rsidR="00EE4B23">
        <w:t>s objetivos establecidos en la e</w:t>
      </w:r>
      <w:r w:rsidRPr="00B15D32">
        <w:t>strategia</w:t>
      </w:r>
      <w:r w:rsidR="00075C10" w:rsidRPr="00B15D32">
        <w:t xml:space="preserve">.  </w:t>
      </w:r>
      <w:r w:rsidR="007121B7" w:rsidRPr="00B15D32">
        <w:t xml:space="preserve">Los departamentos de documentación e información </w:t>
      </w:r>
      <w:r w:rsidR="00357E27" w:rsidRPr="00B15D32">
        <w:t>funcionan</w:t>
      </w:r>
      <w:r w:rsidR="007121B7" w:rsidRPr="00B15D32">
        <w:t xml:space="preserve"> como oficinas consultora</w:t>
      </w:r>
      <w:r w:rsidR="00357E27" w:rsidRPr="00B15D32">
        <w:t>s</w:t>
      </w:r>
      <w:r w:rsidR="007121B7" w:rsidRPr="00B15D32">
        <w:t xml:space="preserve"> a </w:t>
      </w:r>
      <w:r w:rsidR="00357E27" w:rsidRPr="00B15D32">
        <w:t xml:space="preserve">disposición de </w:t>
      </w:r>
      <w:r w:rsidR="007121B7" w:rsidRPr="00B15D32">
        <w:t>solicitantes o usuarios potenciales del sistema de P.I. en las provin</w:t>
      </w:r>
      <w:r w:rsidR="008926F7">
        <w:t xml:space="preserve">cias correspondientes.  Existen 93 </w:t>
      </w:r>
      <w:r w:rsidR="007121B7" w:rsidRPr="00B15D32">
        <w:t xml:space="preserve">departamentos en distintas provincias del país que abarcan casi </w:t>
      </w:r>
      <w:r w:rsidR="009437C0" w:rsidRPr="00B15D32">
        <w:t>toda</w:t>
      </w:r>
      <w:r w:rsidR="009437C0">
        <w:t>s</w:t>
      </w:r>
      <w:r w:rsidR="009437C0" w:rsidRPr="00B15D32">
        <w:t xml:space="preserve"> las zonas geográficas</w:t>
      </w:r>
      <w:r w:rsidR="007121B7" w:rsidRPr="00B15D32">
        <w:t>.</w:t>
      </w:r>
      <w:r w:rsidR="00075C10" w:rsidRPr="00B15D32">
        <w:t xml:space="preserve">  </w:t>
      </w:r>
      <w:r w:rsidR="007121B7" w:rsidRPr="00B15D32">
        <w:t>Estos departamentos están ubicados en universidades, industrias y cámaras de comercio, parques tecnológicos u organismos de la provincia respectiva</w:t>
      </w:r>
      <w:r w:rsidR="00075C10" w:rsidRPr="00B15D32">
        <w:t>.</w:t>
      </w:r>
    </w:p>
    <w:p w:rsidR="00075C10" w:rsidRPr="00B15D32" w:rsidRDefault="00951A7E" w:rsidP="00ED566B">
      <w:pPr>
        <w:pStyle w:val="ONUME"/>
        <w:numPr>
          <w:ilvl w:val="0"/>
          <w:numId w:val="8"/>
        </w:numPr>
      </w:pPr>
      <w:r w:rsidRPr="00B15D32">
        <w:t>A continuación se expone</w:t>
      </w:r>
      <w:r w:rsidR="007121B7" w:rsidRPr="00B15D32">
        <w:t xml:space="preserve"> la distribución geográfica de los departamentos de documentación e información, y se indica el lugar en el que se ubican.  Estos departamentos tienen un vínculo orgánico con el </w:t>
      </w:r>
      <w:r w:rsidR="005A2950" w:rsidRPr="00B15D32">
        <w:t>ITP</w:t>
      </w:r>
      <w:r w:rsidR="007121B7" w:rsidRPr="00B15D32">
        <w:t>, en el que se imparte formación al personal de dich</w:t>
      </w:r>
      <w:r w:rsidRPr="00B15D32">
        <w:t>o</w:t>
      </w:r>
      <w:r w:rsidR="007121B7" w:rsidRPr="00B15D32">
        <w:t>s dep</w:t>
      </w:r>
      <w:r w:rsidRPr="00B15D32">
        <w:t>artamentos</w:t>
      </w:r>
      <w:r w:rsidR="007121B7" w:rsidRPr="00B15D32">
        <w:t>, y que proporciona la documentación relativa a los servicios de P.I.</w:t>
      </w:r>
      <w:r w:rsidR="00075C10" w:rsidRPr="00B15D32">
        <w:t xml:space="preserve"> </w:t>
      </w:r>
    </w:p>
    <w:p w:rsidR="00075C10" w:rsidRPr="00B15D32" w:rsidRDefault="00075C10" w:rsidP="00ED566B">
      <w:pPr>
        <w:pStyle w:val="ONUME"/>
        <w:numPr>
          <w:ilvl w:val="0"/>
          <w:numId w:val="0"/>
        </w:numPr>
        <w:jc w:val="center"/>
      </w:pPr>
      <w:r w:rsidRPr="00B15D32">
        <w:rPr>
          <w:rFonts w:ascii="Times New Roman" w:hAnsi="Times New Roman"/>
          <w:b/>
          <w:noProof/>
          <w:color w:val="FF0000"/>
          <w:sz w:val="24"/>
          <w:szCs w:val="24"/>
          <w:lang w:val="en-US" w:eastAsia="en-US"/>
        </w:rPr>
        <w:lastRenderedPageBreak/>
        <w:drawing>
          <wp:inline distT="0" distB="0" distL="0" distR="0" wp14:anchorId="2D970CB7" wp14:editId="16CFA133">
            <wp:extent cx="5000625" cy="202569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b="28302"/>
                    <a:stretch/>
                  </pic:blipFill>
                  <pic:spPr bwMode="auto">
                    <a:xfrm>
                      <a:off x="0" y="0"/>
                      <a:ext cx="5003022" cy="2026665"/>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jc w:val="center"/>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3685"/>
      </w:tblGrid>
      <w:tr w:rsidR="00075C10" w:rsidRPr="00B15D32" w:rsidTr="007774F0">
        <w:trPr>
          <w:jc w:val="center"/>
        </w:trPr>
        <w:tc>
          <w:tcPr>
            <w:tcW w:w="534" w:type="dxa"/>
            <w:vAlign w:val="center"/>
          </w:tcPr>
          <w:p w:rsidR="00075C10" w:rsidRPr="00B15D32" w:rsidRDefault="00075C10" w:rsidP="00ED566B">
            <w:pPr>
              <w:pStyle w:val="ONUME"/>
              <w:keepNext/>
              <w:numPr>
                <w:ilvl w:val="0"/>
                <w:numId w:val="0"/>
              </w:numPr>
              <w:spacing w:after="0"/>
            </w:pPr>
            <w:r w:rsidRPr="00B15D32">
              <w:rPr>
                <w:noProof/>
                <w:lang w:val="en-US" w:eastAsia="en-US"/>
              </w:rPr>
              <w:drawing>
                <wp:inline distT="0" distB="0" distL="0" distR="0" wp14:anchorId="3667D767" wp14:editId="48BF54E6">
                  <wp:extent cx="154800" cy="201600"/>
                  <wp:effectExtent l="0" t="0" r="0" b="8255"/>
                  <wp:docPr id="43008" name="Picture 43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4800" cy="201600"/>
                          </a:xfrm>
                          <a:prstGeom prst="rect">
                            <a:avLst/>
                          </a:prstGeom>
                          <a:noFill/>
                          <a:ln>
                            <a:noFill/>
                          </a:ln>
                        </pic:spPr>
                      </pic:pic>
                    </a:graphicData>
                  </a:graphic>
                </wp:inline>
              </w:drawing>
            </w:r>
          </w:p>
        </w:tc>
        <w:tc>
          <w:tcPr>
            <w:tcW w:w="3685" w:type="dxa"/>
            <w:vAlign w:val="center"/>
          </w:tcPr>
          <w:p w:rsidR="00075C10" w:rsidRPr="00B15D32" w:rsidRDefault="00075C10" w:rsidP="00ED566B">
            <w:pPr>
              <w:pStyle w:val="ONUME"/>
              <w:keepNext/>
              <w:numPr>
                <w:ilvl w:val="0"/>
                <w:numId w:val="0"/>
              </w:numPr>
              <w:spacing w:after="0"/>
              <w:rPr>
                <w:sz w:val="18"/>
                <w:szCs w:val="18"/>
              </w:rPr>
            </w:pPr>
            <w:r w:rsidRPr="00A03CCD">
              <w:rPr>
                <w:sz w:val="18"/>
                <w:szCs w:val="18"/>
              </w:rPr>
              <w:t>Universidades</w:t>
            </w:r>
            <w:r w:rsidRPr="00B15D32">
              <w:rPr>
                <w:color w:val="FF00FF"/>
                <w:sz w:val="18"/>
                <w:szCs w:val="18"/>
              </w:rPr>
              <w:t>:</w:t>
            </w:r>
          </w:p>
        </w:tc>
      </w:tr>
      <w:tr w:rsidR="00075C10" w:rsidRPr="00B15D32" w:rsidTr="007774F0">
        <w:trPr>
          <w:jc w:val="center"/>
        </w:trPr>
        <w:tc>
          <w:tcPr>
            <w:tcW w:w="534" w:type="dxa"/>
            <w:vAlign w:val="center"/>
          </w:tcPr>
          <w:p w:rsidR="00075C10" w:rsidRPr="00B15D32" w:rsidRDefault="00075C10" w:rsidP="00ED566B">
            <w:pPr>
              <w:pStyle w:val="ONUME"/>
              <w:keepNext/>
              <w:numPr>
                <w:ilvl w:val="0"/>
                <w:numId w:val="0"/>
              </w:numPr>
              <w:spacing w:after="0"/>
            </w:pPr>
            <w:r w:rsidRPr="00B15D32">
              <w:rPr>
                <w:noProof/>
                <w:lang w:val="en-US" w:eastAsia="en-US"/>
              </w:rPr>
              <w:drawing>
                <wp:inline distT="0" distB="0" distL="0" distR="0" wp14:anchorId="6F28C428" wp14:editId="09FA331D">
                  <wp:extent cx="144000" cy="183600"/>
                  <wp:effectExtent l="0" t="0" r="8890" b="6985"/>
                  <wp:docPr id="43009" name="Picture 43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4000" cy="183600"/>
                          </a:xfrm>
                          <a:prstGeom prst="rect">
                            <a:avLst/>
                          </a:prstGeom>
                          <a:noFill/>
                          <a:ln>
                            <a:noFill/>
                          </a:ln>
                        </pic:spPr>
                      </pic:pic>
                    </a:graphicData>
                  </a:graphic>
                </wp:inline>
              </w:drawing>
            </w:r>
          </w:p>
        </w:tc>
        <w:tc>
          <w:tcPr>
            <w:tcW w:w="3685" w:type="dxa"/>
            <w:vAlign w:val="center"/>
          </w:tcPr>
          <w:p w:rsidR="00075C10" w:rsidRPr="00B15D32" w:rsidRDefault="00075C10" w:rsidP="00ED566B">
            <w:pPr>
              <w:pStyle w:val="ONUME"/>
              <w:keepNext/>
              <w:numPr>
                <w:ilvl w:val="0"/>
                <w:numId w:val="0"/>
              </w:numPr>
              <w:spacing w:after="0"/>
              <w:rPr>
                <w:sz w:val="18"/>
                <w:szCs w:val="18"/>
              </w:rPr>
            </w:pPr>
            <w:r w:rsidRPr="00B15D32">
              <w:rPr>
                <w:sz w:val="18"/>
                <w:szCs w:val="18"/>
              </w:rPr>
              <w:t>Industr</w:t>
            </w:r>
            <w:r w:rsidR="007121B7" w:rsidRPr="00B15D32">
              <w:rPr>
                <w:sz w:val="18"/>
                <w:szCs w:val="18"/>
              </w:rPr>
              <w:t>ia</w:t>
            </w:r>
            <w:r w:rsidRPr="00B15D32">
              <w:rPr>
                <w:sz w:val="18"/>
                <w:szCs w:val="18"/>
              </w:rPr>
              <w:t xml:space="preserve"> / C</w:t>
            </w:r>
            <w:r w:rsidR="007121B7" w:rsidRPr="00B15D32">
              <w:rPr>
                <w:sz w:val="18"/>
                <w:szCs w:val="18"/>
              </w:rPr>
              <w:t>ámara de Comercio</w:t>
            </w:r>
          </w:p>
        </w:tc>
      </w:tr>
      <w:tr w:rsidR="00075C10" w:rsidRPr="00B15D32" w:rsidTr="007774F0">
        <w:trPr>
          <w:jc w:val="center"/>
        </w:trPr>
        <w:tc>
          <w:tcPr>
            <w:tcW w:w="534" w:type="dxa"/>
            <w:vAlign w:val="center"/>
          </w:tcPr>
          <w:p w:rsidR="00075C10" w:rsidRPr="00B15D32" w:rsidRDefault="00075C10" w:rsidP="00ED566B">
            <w:pPr>
              <w:pStyle w:val="ONUME"/>
              <w:keepNext/>
              <w:numPr>
                <w:ilvl w:val="0"/>
                <w:numId w:val="0"/>
              </w:numPr>
              <w:spacing w:after="0"/>
            </w:pPr>
            <w:r w:rsidRPr="00B15D32">
              <w:rPr>
                <w:noProof/>
                <w:lang w:val="en-US" w:eastAsia="en-US"/>
              </w:rPr>
              <w:drawing>
                <wp:inline distT="0" distB="0" distL="0" distR="0" wp14:anchorId="5E878752" wp14:editId="105F3FF1">
                  <wp:extent cx="144000" cy="201600"/>
                  <wp:effectExtent l="0" t="0" r="8890" b="8255"/>
                  <wp:docPr id="43011" name="Picture 4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4000" cy="201600"/>
                          </a:xfrm>
                          <a:prstGeom prst="rect">
                            <a:avLst/>
                          </a:prstGeom>
                          <a:noFill/>
                          <a:ln>
                            <a:noFill/>
                          </a:ln>
                        </pic:spPr>
                      </pic:pic>
                    </a:graphicData>
                  </a:graphic>
                </wp:inline>
              </w:drawing>
            </w:r>
          </w:p>
        </w:tc>
        <w:tc>
          <w:tcPr>
            <w:tcW w:w="3685" w:type="dxa"/>
            <w:vAlign w:val="center"/>
          </w:tcPr>
          <w:p w:rsidR="00075C10" w:rsidRPr="00B15D32" w:rsidRDefault="00FD2A3B" w:rsidP="00ED566B">
            <w:pPr>
              <w:pStyle w:val="ONUME"/>
              <w:keepNext/>
              <w:numPr>
                <w:ilvl w:val="0"/>
                <w:numId w:val="0"/>
              </w:numPr>
              <w:spacing w:after="0"/>
              <w:rPr>
                <w:sz w:val="18"/>
                <w:szCs w:val="18"/>
              </w:rPr>
            </w:pPr>
            <w:r w:rsidRPr="00B15D32">
              <w:rPr>
                <w:sz w:val="18"/>
                <w:szCs w:val="18"/>
              </w:rPr>
              <w:t>Parques tecnológicos</w:t>
            </w:r>
          </w:p>
        </w:tc>
      </w:tr>
      <w:tr w:rsidR="00075C10" w:rsidRPr="00B15D32" w:rsidTr="007774F0">
        <w:trPr>
          <w:jc w:val="center"/>
        </w:trPr>
        <w:tc>
          <w:tcPr>
            <w:tcW w:w="534" w:type="dxa"/>
            <w:vAlign w:val="center"/>
          </w:tcPr>
          <w:p w:rsidR="00075C10" w:rsidRPr="00B15D32" w:rsidRDefault="00075C10" w:rsidP="00ED566B">
            <w:pPr>
              <w:pStyle w:val="ONUME"/>
              <w:numPr>
                <w:ilvl w:val="0"/>
                <w:numId w:val="0"/>
              </w:numPr>
              <w:spacing w:after="0"/>
            </w:pPr>
            <w:r w:rsidRPr="00B15D32">
              <w:rPr>
                <w:noProof/>
                <w:lang w:val="en-US" w:eastAsia="en-US"/>
              </w:rPr>
              <w:drawing>
                <wp:inline distT="0" distB="0" distL="0" distR="0" wp14:anchorId="3124AA49" wp14:editId="66A59306">
                  <wp:extent cx="144000" cy="194400"/>
                  <wp:effectExtent l="0" t="0" r="8890" b="0"/>
                  <wp:docPr id="43012" name="Picture 43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4000" cy="194400"/>
                          </a:xfrm>
                          <a:prstGeom prst="rect">
                            <a:avLst/>
                          </a:prstGeom>
                          <a:noFill/>
                          <a:ln>
                            <a:noFill/>
                          </a:ln>
                        </pic:spPr>
                      </pic:pic>
                    </a:graphicData>
                  </a:graphic>
                </wp:inline>
              </w:drawing>
            </w:r>
          </w:p>
        </w:tc>
        <w:tc>
          <w:tcPr>
            <w:tcW w:w="3685" w:type="dxa"/>
            <w:vAlign w:val="center"/>
          </w:tcPr>
          <w:p w:rsidR="00075C10" w:rsidRPr="00B15D32" w:rsidRDefault="007121B7" w:rsidP="00ED566B">
            <w:pPr>
              <w:pStyle w:val="ONUME"/>
              <w:numPr>
                <w:ilvl w:val="0"/>
                <w:numId w:val="0"/>
              </w:numPr>
              <w:spacing w:after="0"/>
              <w:rPr>
                <w:sz w:val="18"/>
                <w:szCs w:val="18"/>
              </w:rPr>
            </w:pPr>
            <w:r w:rsidRPr="00B15D32">
              <w:rPr>
                <w:sz w:val="18"/>
                <w:szCs w:val="18"/>
              </w:rPr>
              <w:t>Organismo de desarrollo</w:t>
            </w:r>
          </w:p>
        </w:tc>
      </w:tr>
    </w:tbl>
    <w:p w:rsidR="00075C10" w:rsidRPr="00B15D32" w:rsidRDefault="00075C10" w:rsidP="00ED566B">
      <w:pPr>
        <w:pStyle w:val="ONUME"/>
        <w:numPr>
          <w:ilvl w:val="0"/>
          <w:numId w:val="0"/>
        </w:numPr>
      </w:pPr>
    </w:p>
    <w:p w:rsidR="00075C10" w:rsidRPr="00B15D32" w:rsidRDefault="00FD2A3B" w:rsidP="00ED566B">
      <w:pPr>
        <w:pStyle w:val="ONUME"/>
        <w:numPr>
          <w:ilvl w:val="0"/>
          <w:numId w:val="8"/>
        </w:numPr>
      </w:pPr>
      <w:r w:rsidRPr="00B15D32">
        <w:t>Además</w:t>
      </w:r>
      <w:r w:rsidR="00075C10" w:rsidRPr="00B15D32">
        <w:t xml:space="preserve">, </w:t>
      </w:r>
      <w:r w:rsidR="000E5955" w:rsidRPr="00B15D32">
        <w:t xml:space="preserve">las </w:t>
      </w:r>
      <w:r w:rsidR="00951A7E" w:rsidRPr="00B15D32">
        <w:t>oficinas</w:t>
      </w:r>
      <w:r w:rsidR="000E5955" w:rsidRPr="00B15D32">
        <w:t xml:space="preserve"> del Ministerio de Ciencia, Industria y Tecnología ubicadas en 81</w:t>
      </w:r>
      <w:r w:rsidR="00AD3462">
        <w:t xml:space="preserve"> </w:t>
      </w:r>
      <w:r w:rsidR="000E5955" w:rsidRPr="00B15D32">
        <w:t xml:space="preserve">ciudades en toda </w:t>
      </w:r>
      <w:r w:rsidR="000636CB" w:rsidRPr="00B15D32">
        <w:t>Turquía</w:t>
      </w:r>
      <w:r w:rsidR="00075C10" w:rsidRPr="00B15D32">
        <w:t xml:space="preserve"> </w:t>
      </w:r>
      <w:r w:rsidR="000E5955" w:rsidRPr="00B15D32">
        <w:t xml:space="preserve">tienen su propio representante de P.I. que trabaja como consultor en asuntos relacionados con la P.I.  El </w:t>
      </w:r>
      <w:r w:rsidR="005A2950" w:rsidRPr="00B15D32">
        <w:t xml:space="preserve">ITP </w:t>
      </w:r>
      <w:r w:rsidR="000E5955" w:rsidRPr="00B15D32">
        <w:t>también imparte formación a estos consultores</w:t>
      </w:r>
      <w:r w:rsidR="00075C10" w:rsidRPr="00B15D32">
        <w:t>.</w:t>
      </w:r>
    </w:p>
    <w:p w:rsidR="00075C10" w:rsidRPr="00B15D32" w:rsidRDefault="000636CB" w:rsidP="00ED566B">
      <w:pPr>
        <w:pStyle w:val="ONUME"/>
        <w:numPr>
          <w:ilvl w:val="0"/>
          <w:numId w:val="8"/>
        </w:numPr>
      </w:pPr>
      <w:r w:rsidRPr="00B15D32">
        <w:t>Turquía</w:t>
      </w:r>
      <w:r w:rsidR="00075C10" w:rsidRPr="00B15D32">
        <w:t xml:space="preserve"> </w:t>
      </w:r>
      <w:r w:rsidR="000E5955" w:rsidRPr="00B15D32">
        <w:t>es asimismo un país participante en la Red</w:t>
      </w:r>
      <w:r w:rsidR="00075C10" w:rsidRPr="00B15D32">
        <w:t xml:space="preserve"> Europea</w:t>
      </w:r>
      <w:r w:rsidR="000E5955" w:rsidRPr="00B15D32">
        <w:t xml:space="preserve"> de</w:t>
      </w:r>
      <w:r w:rsidR="00075C10" w:rsidRPr="00B15D32">
        <w:t xml:space="preserve"> Patent</w:t>
      </w:r>
      <w:r w:rsidR="000E5955" w:rsidRPr="00B15D32">
        <w:t>es</w:t>
      </w:r>
      <w:r w:rsidR="00075C10" w:rsidRPr="00B15D32">
        <w:t xml:space="preserve"> (EPN), </w:t>
      </w:r>
      <w:r w:rsidR="000E5955" w:rsidRPr="00B15D32">
        <w:t xml:space="preserve">que tiene por objeto perfeccionar el sistema de patentes europeo mediante actividades de cooperación bilaterales o </w:t>
      </w:r>
      <w:r w:rsidR="00075C10" w:rsidRPr="00B15D32">
        <w:t>multilateral</w:t>
      </w:r>
      <w:r w:rsidR="000E5955" w:rsidRPr="00B15D32">
        <w:t>es</w:t>
      </w:r>
      <w:r w:rsidR="00075C10" w:rsidRPr="00B15D32">
        <w:t xml:space="preserve">.  </w:t>
      </w:r>
      <w:r w:rsidR="000E5955" w:rsidRPr="00B15D32">
        <w:t xml:space="preserve">Dicha Red sirve además como plataforma para la interacción de </w:t>
      </w:r>
      <w:r w:rsidR="00951A7E" w:rsidRPr="00B15D32">
        <w:t xml:space="preserve">los examinadores de </w:t>
      </w:r>
      <w:r w:rsidR="000E5955" w:rsidRPr="00B15D32">
        <w:t>las oficinas nacionales de patentes sobre asuntos relacionados con patentes</w:t>
      </w:r>
      <w:r w:rsidR="00075C10" w:rsidRPr="00B15D32">
        <w:t>.</w:t>
      </w:r>
    </w:p>
    <w:p w:rsidR="00075C10" w:rsidRPr="00B15D32" w:rsidRDefault="00005203" w:rsidP="00ED566B">
      <w:pPr>
        <w:pStyle w:val="ONUME"/>
        <w:numPr>
          <w:ilvl w:val="0"/>
          <w:numId w:val="8"/>
        </w:numPr>
      </w:pPr>
      <w:r w:rsidRPr="00B15D32">
        <w:t>E</w:t>
      </w:r>
      <w:r w:rsidR="0052047E" w:rsidRPr="00B15D32">
        <w:t>l</w:t>
      </w:r>
      <w:r w:rsidRPr="00B15D32">
        <w:t xml:space="preserve"> </w:t>
      </w:r>
      <w:r w:rsidR="005A2950" w:rsidRPr="00B15D32">
        <w:t xml:space="preserve">ITP </w:t>
      </w:r>
      <w:r w:rsidR="00075C10" w:rsidRPr="00B15D32">
        <w:t>administ</w:t>
      </w:r>
      <w:r w:rsidR="0052047E" w:rsidRPr="00B15D32">
        <w:t xml:space="preserve">ra una plataforma de transferencia de tecnología en la web para facilitar la comercialización de patentes, </w:t>
      </w:r>
      <w:r w:rsidR="00951A7E" w:rsidRPr="00B15D32">
        <w:t xml:space="preserve">a la </w:t>
      </w:r>
      <w:r w:rsidR="0052047E" w:rsidRPr="00B15D32">
        <w:t xml:space="preserve">que </w:t>
      </w:r>
      <w:r w:rsidR="00951A7E" w:rsidRPr="00B15D32">
        <w:t>pueden acceder</w:t>
      </w:r>
      <w:r w:rsidR="0052047E" w:rsidRPr="00B15D32">
        <w:t xml:space="preserve"> los titulares de patentes nacionales y extranjeros</w:t>
      </w:r>
      <w:r w:rsidR="00075C10" w:rsidRPr="00B15D32">
        <w:t xml:space="preserve">. </w:t>
      </w:r>
    </w:p>
    <w:p w:rsidR="00075C10" w:rsidRPr="00B15D32" w:rsidRDefault="00005203" w:rsidP="00ED566B">
      <w:pPr>
        <w:pStyle w:val="ONUME"/>
        <w:numPr>
          <w:ilvl w:val="0"/>
          <w:numId w:val="8"/>
        </w:numPr>
      </w:pPr>
      <w:r w:rsidRPr="00B15D32">
        <w:t>E</w:t>
      </w:r>
      <w:r w:rsidR="00574AC0" w:rsidRPr="00B15D32">
        <w:t>l</w:t>
      </w:r>
      <w:r w:rsidRPr="00B15D32">
        <w:t xml:space="preserve"> </w:t>
      </w:r>
      <w:r w:rsidR="005A2950" w:rsidRPr="00B15D32">
        <w:t>ITP</w:t>
      </w:r>
      <w:r w:rsidR="00075C10" w:rsidRPr="00B15D32">
        <w:t xml:space="preserve"> </w:t>
      </w:r>
      <w:r w:rsidR="00574AC0" w:rsidRPr="00B15D32">
        <w:t xml:space="preserve">desempeña la función de secretaría </w:t>
      </w:r>
      <w:r w:rsidR="00EB2C9C" w:rsidRPr="00B15D32">
        <w:t>de</w:t>
      </w:r>
      <w:r w:rsidR="00574AC0" w:rsidRPr="00B15D32">
        <w:t xml:space="preserve"> la </w:t>
      </w:r>
      <w:r w:rsidR="00EB2C9C" w:rsidRPr="00B15D32">
        <w:t>j</w:t>
      </w:r>
      <w:r w:rsidR="00574AC0" w:rsidRPr="00B15D32">
        <w:t xml:space="preserve">unta </w:t>
      </w:r>
      <w:r w:rsidR="00EB2C9C" w:rsidRPr="00B15D32">
        <w:t>de c</w:t>
      </w:r>
      <w:r w:rsidR="00574AC0" w:rsidRPr="00B15D32">
        <w:t xml:space="preserve">oordinación </w:t>
      </w:r>
      <w:r w:rsidR="00EB2C9C" w:rsidRPr="00B15D32">
        <w:t xml:space="preserve">nacional </w:t>
      </w:r>
      <w:r w:rsidR="00574AC0" w:rsidRPr="00B15D32">
        <w:t xml:space="preserve">de los derechos de propiedad </w:t>
      </w:r>
      <w:r w:rsidR="00296F17" w:rsidRPr="00B15D32">
        <w:t>intelectual</w:t>
      </w:r>
      <w:r w:rsidR="00574AC0" w:rsidRPr="00B15D32">
        <w:t xml:space="preserve"> e industrial</w:t>
      </w:r>
      <w:r w:rsidR="00075C10" w:rsidRPr="00B15D32">
        <w:t xml:space="preserve">, </w:t>
      </w:r>
      <w:r w:rsidR="00574AC0" w:rsidRPr="00B15D32">
        <w:t>que es el órgano de coordinación que toma decisiones en el ámbito de la P.I. de más alto nivel</w:t>
      </w:r>
      <w:r w:rsidR="00075C10" w:rsidRPr="00B15D32">
        <w:t xml:space="preserve">.  </w:t>
      </w:r>
      <w:r w:rsidRPr="00B15D32">
        <w:t>E</w:t>
      </w:r>
      <w:r w:rsidR="00574AC0" w:rsidRPr="00B15D32">
        <w:t>l</w:t>
      </w:r>
      <w:r w:rsidRPr="00B15D32">
        <w:t xml:space="preserve"> I</w:t>
      </w:r>
      <w:r w:rsidR="00574AC0" w:rsidRPr="00B15D32">
        <w:t xml:space="preserve">nstituto </w:t>
      </w:r>
      <w:r w:rsidR="00685BD4" w:rsidRPr="00B15D32">
        <w:t>ocupa</w:t>
      </w:r>
      <w:r w:rsidR="00574AC0" w:rsidRPr="00B15D32">
        <w:t xml:space="preserve"> además la presidencia del Comité de I+D y propiedad intelectual</w:t>
      </w:r>
      <w:r w:rsidR="00685BD4" w:rsidRPr="00B15D32">
        <w:t>,</w:t>
      </w:r>
      <w:r w:rsidR="00574AC0" w:rsidRPr="00B15D32">
        <w:t xml:space="preserve"> que depende de la </w:t>
      </w:r>
      <w:r w:rsidR="00EB2C9C" w:rsidRPr="00B15D32">
        <w:t>j</w:t>
      </w:r>
      <w:r w:rsidR="00574AC0" w:rsidRPr="00B15D32">
        <w:t xml:space="preserve">unta de </w:t>
      </w:r>
      <w:r w:rsidR="00EB2C9C" w:rsidRPr="00B15D32">
        <w:t>c</w:t>
      </w:r>
      <w:r w:rsidR="00574AC0" w:rsidRPr="00B15D32">
        <w:t>oordinación</w:t>
      </w:r>
      <w:r w:rsidR="00EB2C9C" w:rsidRPr="00B15D32">
        <w:t xml:space="preserve"> nacional para el fomento del</w:t>
      </w:r>
      <w:r w:rsidR="00574AC0" w:rsidRPr="00B15D32">
        <w:t xml:space="preserve"> </w:t>
      </w:r>
      <w:r w:rsidR="00685BD4" w:rsidRPr="00B15D32">
        <w:t>entorno de inversión</w:t>
      </w:r>
      <w:r w:rsidR="00075C10" w:rsidRPr="00B15D32">
        <w:t xml:space="preserve">. </w:t>
      </w:r>
    </w:p>
    <w:p w:rsidR="00075C10" w:rsidRPr="00B15D32" w:rsidRDefault="00075C10" w:rsidP="00ED566B">
      <w:pPr>
        <w:pStyle w:val="Heading1"/>
      </w:pPr>
      <w:r w:rsidRPr="00B15D32">
        <w:t>III.</w:t>
      </w:r>
      <w:r w:rsidRPr="00B15D32">
        <w:tab/>
      </w:r>
      <w:r w:rsidR="00005203" w:rsidRPr="00B15D32">
        <w:t>EL ITP</w:t>
      </w:r>
      <w:r w:rsidRPr="00B15D32">
        <w:t xml:space="preserve"> </w:t>
      </w:r>
      <w:r w:rsidR="00685BD4" w:rsidRPr="00B15D32">
        <w:t xml:space="preserve">EN CALIDAD DE </w:t>
      </w:r>
      <w:r w:rsidR="00EB2C9C" w:rsidRPr="00B15D32">
        <w:t>ISA/IPEA</w:t>
      </w:r>
      <w:r w:rsidR="00685BD4" w:rsidRPr="00B15D32">
        <w:t xml:space="preserve"> EN </w:t>
      </w:r>
      <w:r w:rsidR="00EB2C9C" w:rsidRPr="00B15D32">
        <w:t>EL MARCO</w:t>
      </w:r>
      <w:r w:rsidR="00685BD4" w:rsidRPr="00B15D32">
        <w:t xml:space="preserve"> DEL PCT</w:t>
      </w:r>
    </w:p>
    <w:p w:rsidR="00075C10" w:rsidRPr="00B15D32" w:rsidRDefault="00685BD4" w:rsidP="00ED566B">
      <w:pPr>
        <w:pStyle w:val="ONUME"/>
        <w:numPr>
          <w:ilvl w:val="0"/>
          <w:numId w:val="8"/>
        </w:numPr>
      </w:pPr>
      <w:r w:rsidRPr="00B15D32">
        <w:t>En los últimos años ha habido un aumento constante de</w:t>
      </w:r>
      <w:r w:rsidR="00157BA9" w:rsidRPr="00B15D32">
        <w:t>l número</w:t>
      </w:r>
      <w:r w:rsidRPr="00B15D32">
        <w:t xml:space="preserve"> de solicitudes</w:t>
      </w:r>
      <w:r w:rsidR="00075C10" w:rsidRPr="00B15D32">
        <w:t xml:space="preserve"> PCT</w:t>
      </w:r>
      <w:r w:rsidRPr="00B15D32">
        <w:t xml:space="preserve">, </w:t>
      </w:r>
      <w:r w:rsidR="00EB2C9C" w:rsidRPr="00B15D32">
        <w:t>en 2014 se presentaron</w:t>
      </w:r>
      <w:r w:rsidR="00757BED" w:rsidRPr="00B15D32">
        <w:t> </w:t>
      </w:r>
      <w:r w:rsidR="00075C10" w:rsidRPr="00B15D32">
        <w:t>214</w:t>
      </w:r>
      <w:r w:rsidR="006A42CE" w:rsidRPr="00B15D32">
        <w:t>.</w:t>
      </w:r>
      <w:r w:rsidR="00075C10" w:rsidRPr="00B15D32">
        <w:t>500</w:t>
      </w:r>
      <w:r w:rsidR="006A42CE" w:rsidRPr="00B15D32">
        <w:t> solicitudes</w:t>
      </w:r>
      <w:r w:rsidR="00075C10" w:rsidRPr="00B15D32">
        <w:t xml:space="preserve">, </w:t>
      </w:r>
      <w:r w:rsidR="006A42CE" w:rsidRPr="00B15D32">
        <w:t xml:space="preserve">lo que </w:t>
      </w:r>
      <w:r w:rsidR="00075C10" w:rsidRPr="00B15D32">
        <w:t>represent</w:t>
      </w:r>
      <w:r w:rsidR="006A42CE" w:rsidRPr="00B15D32">
        <w:t>a un incremento del 4,5</w:t>
      </w:r>
      <w:r w:rsidR="00F227F8" w:rsidRPr="00B15D32">
        <w:t>%</w:t>
      </w:r>
      <w:r w:rsidR="006A42CE" w:rsidRPr="00B15D32">
        <w:t xml:space="preserve"> comparado con las cifras de </w:t>
      </w:r>
      <w:r w:rsidR="00075C10" w:rsidRPr="00B15D32">
        <w:t xml:space="preserve">2013 </w:t>
      </w:r>
      <w:r w:rsidR="006A42CE" w:rsidRPr="00B15D32">
        <w:t>y marca el quinto año consecutivo de crecimiento.</w:t>
      </w:r>
      <w:r w:rsidR="00075C10" w:rsidRPr="00B15D32">
        <w:t xml:space="preserve"> </w:t>
      </w:r>
      <w:r w:rsidR="006A42CE" w:rsidRPr="00B15D32">
        <w:t xml:space="preserve"> De forma paralela al aumento del</w:t>
      </w:r>
      <w:r w:rsidR="00157BA9" w:rsidRPr="00B15D32">
        <w:t xml:space="preserve"> número</w:t>
      </w:r>
      <w:r w:rsidR="006A42CE" w:rsidRPr="00B15D32">
        <w:t xml:space="preserve"> de solicitudes</w:t>
      </w:r>
      <w:r w:rsidR="00075C10" w:rsidRPr="00B15D32">
        <w:t xml:space="preserve"> PCT, </w:t>
      </w:r>
      <w:r w:rsidR="006A42CE" w:rsidRPr="00B15D32">
        <w:t xml:space="preserve">año tras año crece </w:t>
      </w:r>
      <w:r w:rsidR="00AF5042" w:rsidRPr="00B15D32">
        <w:t>la carga de trabajo</w:t>
      </w:r>
      <w:r w:rsidR="006A42CE" w:rsidRPr="00B15D32">
        <w:t xml:space="preserve"> en las actividades </w:t>
      </w:r>
      <w:r w:rsidR="00EB2C9C" w:rsidRPr="00B15D32">
        <w:t xml:space="preserve">de </w:t>
      </w:r>
      <w:r w:rsidR="006A42CE" w:rsidRPr="00B15D32">
        <w:t xml:space="preserve">búsqueda y examen.  Para atender la creciente demanda </w:t>
      </w:r>
      <w:r w:rsidR="00EB2C9C" w:rsidRPr="00B15D32">
        <w:t>en este ámbito</w:t>
      </w:r>
      <w:r w:rsidR="006A42CE" w:rsidRPr="00B15D32">
        <w:t xml:space="preserve">, </w:t>
      </w:r>
      <w:r w:rsidR="00EB2C9C" w:rsidRPr="00B15D32">
        <w:t>ha sido</w:t>
      </w:r>
      <w:r w:rsidR="006A42CE" w:rsidRPr="00B15D32">
        <w:t xml:space="preserve"> inevitable el incremento del</w:t>
      </w:r>
      <w:r w:rsidR="00157BA9" w:rsidRPr="00B15D32">
        <w:t xml:space="preserve"> número</w:t>
      </w:r>
      <w:r w:rsidR="006A42CE" w:rsidRPr="00B15D32">
        <w:t xml:space="preserve"> de </w:t>
      </w:r>
      <w:r w:rsidR="00800864" w:rsidRPr="00B15D32">
        <w:t xml:space="preserve">las </w:t>
      </w:r>
      <w:r w:rsidR="00EB2C9C" w:rsidRPr="00B15D32">
        <w:t>ISA/IPEA</w:t>
      </w:r>
      <w:r w:rsidR="006A42CE" w:rsidRPr="00B15D32">
        <w:t>.</w:t>
      </w:r>
      <w:r w:rsidR="00075C10" w:rsidRPr="00B15D32">
        <w:t xml:space="preserve">  </w:t>
      </w:r>
      <w:r w:rsidR="006A42CE" w:rsidRPr="00B15D32">
        <w:t>Si surgen nuevas Administraciones, el volumen de trabajo p</w:t>
      </w:r>
      <w:r w:rsidR="00EB2C9C" w:rsidRPr="00B15D32">
        <w:t xml:space="preserve">odría </w:t>
      </w:r>
      <w:r w:rsidR="006A42CE" w:rsidRPr="00B15D32">
        <w:t>repartirse entre las oficinas mediante  programas de cooperación potenciales, y así las Administraciones podría</w:t>
      </w:r>
      <w:r w:rsidR="00021DB7" w:rsidRPr="00B15D32">
        <w:t xml:space="preserve">n </w:t>
      </w:r>
      <w:r w:rsidR="00EB2C9C" w:rsidRPr="00B15D32">
        <w:t>generar</w:t>
      </w:r>
      <w:r w:rsidR="006A42CE" w:rsidRPr="00B15D32">
        <w:t xml:space="preserve"> productos de más calidad en el </w:t>
      </w:r>
      <w:r w:rsidR="00EB2C9C" w:rsidRPr="00B15D32">
        <w:t>plazo</w:t>
      </w:r>
      <w:r w:rsidR="006A42CE" w:rsidRPr="00B15D32">
        <w:t xml:space="preserve"> oportuno.  Habida cuenta de </w:t>
      </w:r>
      <w:r w:rsidR="00EB2C9C" w:rsidRPr="00B15D32">
        <w:t>sus</w:t>
      </w:r>
      <w:r w:rsidR="006A42CE" w:rsidRPr="00B15D32">
        <w:t xml:space="preserve"> amplios recursos para realizar </w:t>
      </w:r>
      <w:r w:rsidR="001F501B">
        <w:t>e</w:t>
      </w:r>
      <w:r w:rsidR="006A42CE" w:rsidRPr="00B15D32">
        <w:t>l</w:t>
      </w:r>
      <w:r w:rsidR="001F501B">
        <w:t xml:space="preserve"> trabajo</w:t>
      </w:r>
      <w:r w:rsidR="006A42CE" w:rsidRPr="00B15D32">
        <w:t xml:space="preserve"> de búsqueda y examen, el </w:t>
      </w:r>
      <w:r w:rsidR="005A2950" w:rsidRPr="00B15D32">
        <w:t xml:space="preserve">ITP </w:t>
      </w:r>
      <w:r w:rsidR="006A42CE" w:rsidRPr="00B15D32">
        <w:t xml:space="preserve">desea </w:t>
      </w:r>
      <w:r w:rsidR="00EB2C9C" w:rsidRPr="00B15D32">
        <w:t xml:space="preserve">ayudar a hacer frente a </w:t>
      </w:r>
      <w:r w:rsidR="006A42CE" w:rsidRPr="00B15D32">
        <w:t>est</w:t>
      </w:r>
      <w:r w:rsidR="00AF5042" w:rsidRPr="00B15D32">
        <w:t>a carga</w:t>
      </w:r>
      <w:r w:rsidR="006A42CE" w:rsidRPr="00B15D32">
        <w:t xml:space="preserve"> de trabajo</w:t>
      </w:r>
      <w:r w:rsidR="00075C10" w:rsidRPr="00B15D32">
        <w:t>.</w:t>
      </w:r>
    </w:p>
    <w:p w:rsidR="00075C10" w:rsidRPr="00B15D32" w:rsidRDefault="00321EEA" w:rsidP="00ED566B">
      <w:pPr>
        <w:pStyle w:val="ONUME"/>
        <w:numPr>
          <w:ilvl w:val="0"/>
          <w:numId w:val="8"/>
        </w:numPr>
      </w:pPr>
      <w:r w:rsidRPr="00B15D32">
        <w:t>Asimismo</w:t>
      </w:r>
      <w:r w:rsidR="00075C10" w:rsidRPr="00B15D32">
        <w:t xml:space="preserve">, </w:t>
      </w:r>
      <w:r w:rsidRPr="00B15D32">
        <w:t xml:space="preserve">el número en aumento de solicitudes </w:t>
      </w:r>
      <w:r w:rsidR="00075C10" w:rsidRPr="00B15D32">
        <w:t xml:space="preserve">PCT </w:t>
      </w:r>
      <w:r w:rsidRPr="00B15D32">
        <w:t>provenientes de</w:t>
      </w:r>
      <w:r w:rsidR="00075C10" w:rsidRPr="00B15D32">
        <w:t xml:space="preserve"> </w:t>
      </w:r>
      <w:r w:rsidR="000636CB" w:rsidRPr="00B15D32">
        <w:t>Turquía</w:t>
      </w:r>
      <w:r w:rsidR="00075C10" w:rsidRPr="00B15D32">
        <w:t xml:space="preserve"> ha</w:t>
      </w:r>
      <w:r w:rsidRPr="00B15D32">
        <w:t xml:space="preserve"> llevado al Instituto a reunir las condiciones para </w:t>
      </w:r>
      <w:r w:rsidR="00296F17" w:rsidRPr="00B15D32">
        <w:t>prestar</w:t>
      </w:r>
      <w:r w:rsidRPr="00B15D32">
        <w:t xml:space="preserve"> sus servicios ajustándose a las pautas internacionales.</w:t>
      </w:r>
      <w:r w:rsidR="00075C10" w:rsidRPr="00B15D32">
        <w:t xml:space="preserve">  </w:t>
      </w:r>
      <w:r w:rsidRPr="00B15D32">
        <w:t xml:space="preserve">Por lo tanto, los usuarios locales del país se beneficiarán de los servicios del </w:t>
      </w:r>
      <w:r w:rsidR="005A2950" w:rsidRPr="00B15D32">
        <w:lastRenderedPageBreak/>
        <w:t xml:space="preserve">ITP </w:t>
      </w:r>
      <w:r w:rsidR="00800864" w:rsidRPr="00B15D32">
        <w:t>en calidad de</w:t>
      </w:r>
      <w:r w:rsidRPr="00B15D32">
        <w:t xml:space="preserve"> </w:t>
      </w:r>
      <w:r w:rsidR="00EB2C9C" w:rsidRPr="00B15D32">
        <w:t>ISA/IPEA</w:t>
      </w:r>
      <w:r w:rsidRPr="00B15D32">
        <w:t xml:space="preserve">, </w:t>
      </w:r>
      <w:r w:rsidR="00EB2C9C" w:rsidRPr="00B15D32">
        <w:t>y así</w:t>
      </w:r>
      <w:r w:rsidRPr="00B15D32">
        <w:t xml:space="preserve"> podrán interactuar con el Instituto para mejorar el sistema de patentes a escala nacional e internacional</w:t>
      </w:r>
      <w:r w:rsidR="00075C10" w:rsidRPr="00B15D32">
        <w:t xml:space="preserve">. </w:t>
      </w:r>
    </w:p>
    <w:p w:rsidR="00075C10" w:rsidRPr="00B15D32" w:rsidRDefault="00515C02" w:rsidP="00ED566B">
      <w:pPr>
        <w:pStyle w:val="ONUME"/>
        <w:numPr>
          <w:ilvl w:val="0"/>
          <w:numId w:val="8"/>
        </w:numPr>
      </w:pPr>
      <w:r w:rsidRPr="00B15D32">
        <w:t xml:space="preserve">La designación del </w:t>
      </w:r>
      <w:r w:rsidR="005A2950" w:rsidRPr="00B15D32">
        <w:t xml:space="preserve">ITP </w:t>
      </w:r>
      <w:r w:rsidR="00800864" w:rsidRPr="00B15D32">
        <w:t>en calidad de</w:t>
      </w:r>
      <w:r w:rsidRPr="00B15D32">
        <w:t xml:space="preserve"> </w:t>
      </w:r>
      <w:r w:rsidR="00EB2C9C" w:rsidRPr="00B15D32">
        <w:t>ISA/IPEA</w:t>
      </w:r>
      <w:r w:rsidRPr="00B15D32">
        <w:t xml:space="preserve"> no solo contribuirá a satisfacer el aumento constante de la demanda local de actividades de búsqueda y examen preliminar en el marco del </w:t>
      </w:r>
      <w:r w:rsidR="00075C10" w:rsidRPr="00B15D32">
        <w:t>PCT</w:t>
      </w:r>
      <w:r w:rsidRPr="00B15D32">
        <w:t xml:space="preserve">, sino que incrementará también los conocimientos sobre el sistema del </w:t>
      </w:r>
      <w:r w:rsidR="00075C10" w:rsidRPr="00B15D32">
        <w:t xml:space="preserve">PCT </w:t>
      </w:r>
      <w:r w:rsidRPr="00B15D32">
        <w:t>en</w:t>
      </w:r>
      <w:r w:rsidR="00075C10" w:rsidRPr="00B15D32">
        <w:t xml:space="preserve"> </w:t>
      </w:r>
      <w:r w:rsidR="000636CB" w:rsidRPr="00B15D32">
        <w:t>Turquía</w:t>
      </w:r>
      <w:r w:rsidR="00075C10" w:rsidRPr="00B15D32">
        <w:t xml:space="preserve"> </w:t>
      </w:r>
      <w:r w:rsidRPr="00B15D32">
        <w:t xml:space="preserve">y </w:t>
      </w:r>
      <w:r w:rsidR="00157BA9" w:rsidRPr="00B15D32">
        <w:t>e</w:t>
      </w:r>
      <w:r w:rsidRPr="00B15D32">
        <w:t>l</w:t>
      </w:r>
      <w:r w:rsidR="00157BA9" w:rsidRPr="00B15D32">
        <w:t xml:space="preserve"> número</w:t>
      </w:r>
      <w:r w:rsidRPr="00B15D32">
        <w:t xml:space="preserve"> de solicitudes </w:t>
      </w:r>
      <w:r w:rsidR="00075C10" w:rsidRPr="00B15D32">
        <w:t xml:space="preserve">PCT </w:t>
      </w:r>
      <w:r w:rsidRPr="00B15D32">
        <w:t>presentadas por solicitantes de este país</w:t>
      </w:r>
      <w:r w:rsidR="00075C10" w:rsidRPr="00B15D32">
        <w:t>.</w:t>
      </w:r>
    </w:p>
    <w:p w:rsidR="00075C10" w:rsidRPr="00B15D32" w:rsidRDefault="00817245" w:rsidP="00ED566B">
      <w:pPr>
        <w:pStyle w:val="ONUME"/>
        <w:numPr>
          <w:ilvl w:val="0"/>
          <w:numId w:val="8"/>
        </w:numPr>
      </w:pPr>
      <w:r w:rsidRPr="00B15D32">
        <w:t>Debido a</w:t>
      </w:r>
      <w:r w:rsidR="00702F18" w:rsidRPr="00B15D32">
        <w:t xml:space="preserve"> su ubicación singular en la intersección de tres </w:t>
      </w:r>
      <w:r w:rsidR="00296F17" w:rsidRPr="00B15D32">
        <w:t>continentes</w:t>
      </w:r>
      <w:r w:rsidR="00702F18" w:rsidRPr="00B15D32">
        <w:t>, el I</w:t>
      </w:r>
      <w:r w:rsidR="00EB2C9C" w:rsidRPr="00B15D32">
        <w:t>TP</w:t>
      </w:r>
      <w:r w:rsidR="00702F18" w:rsidRPr="00B15D32">
        <w:t xml:space="preserve"> podría desempeñar la función de puente para transmitir conocimientos e información sobre P.I. entre los continentes.  </w:t>
      </w:r>
      <w:r w:rsidR="00EB2C9C" w:rsidRPr="00B15D32">
        <w:t>Con todo,</w:t>
      </w:r>
      <w:r w:rsidR="00075C10" w:rsidRPr="00B15D32">
        <w:t xml:space="preserve"> </w:t>
      </w:r>
      <w:r w:rsidR="00702F18" w:rsidRPr="00B15D32">
        <w:t>el I</w:t>
      </w:r>
      <w:r w:rsidR="00EB2C9C" w:rsidRPr="00B15D32">
        <w:t>TP</w:t>
      </w:r>
      <w:r w:rsidR="00702F18" w:rsidRPr="00B15D32">
        <w:t xml:space="preserve"> es una de las oficinas más prometedoras para actuar en calidad de </w:t>
      </w:r>
      <w:r w:rsidR="00CE2090" w:rsidRPr="00B15D32">
        <w:t>Administración internacional</w:t>
      </w:r>
      <w:r w:rsidR="00075C10" w:rsidRPr="00B15D32">
        <w:t xml:space="preserve"> </w:t>
      </w:r>
      <w:r w:rsidR="00702F18" w:rsidRPr="00B15D32">
        <w:t>en virtud del</w:t>
      </w:r>
      <w:r w:rsidR="00075C10" w:rsidRPr="00B15D32">
        <w:t xml:space="preserve"> PCT </w:t>
      </w:r>
      <w:r w:rsidR="00702F18" w:rsidRPr="00B15D32">
        <w:t>en los Balcanes y en los Estados de habla turca de Asia</w:t>
      </w:r>
      <w:r w:rsidR="00075C10" w:rsidRPr="00B15D32">
        <w:t xml:space="preserve">.  </w:t>
      </w:r>
      <w:r w:rsidR="00702F18" w:rsidRPr="00B15D32">
        <w:t>Su designación beneficiará tanto a los usuarios locales como al sistema del</w:t>
      </w:r>
      <w:r w:rsidR="00075C10" w:rsidRPr="00B15D32">
        <w:t xml:space="preserve"> PCT </w:t>
      </w:r>
      <w:r w:rsidR="00702F18" w:rsidRPr="00B15D32">
        <w:t>en conjunto</w:t>
      </w:r>
      <w:r w:rsidR="00075C10" w:rsidRPr="00B15D32">
        <w:t>.</w:t>
      </w:r>
    </w:p>
    <w:p w:rsidR="00075C10" w:rsidRPr="00B15D32" w:rsidRDefault="00A112ED" w:rsidP="00ED566B">
      <w:pPr>
        <w:pStyle w:val="ONUME"/>
        <w:numPr>
          <w:ilvl w:val="0"/>
          <w:numId w:val="8"/>
        </w:numPr>
      </w:pPr>
      <w:r w:rsidRPr="00B15D32">
        <w:t xml:space="preserve">El </w:t>
      </w:r>
      <w:r w:rsidR="005A2950" w:rsidRPr="00B15D32">
        <w:t>ITP</w:t>
      </w:r>
      <w:r w:rsidR="00075C10" w:rsidRPr="00B15D32">
        <w:t xml:space="preserve">, </w:t>
      </w:r>
      <w:r w:rsidR="00565CDA" w:rsidRPr="00B15D32">
        <w:t>en calidad de oficina nacional de patentes</w:t>
      </w:r>
      <w:r w:rsidR="00075C10" w:rsidRPr="00B15D32">
        <w:t xml:space="preserve"> </w:t>
      </w:r>
      <w:r w:rsidR="00565CDA" w:rsidRPr="00B15D32">
        <w:t>de un miembro del</w:t>
      </w:r>
      <w:r w:rsidR="00075C10" w:rsidRPr="00B15D32">
        <w:t xml:space="preserve"> </w:t>
      </w:r>
      <w:r w:rsidR="00E40398" w:rsidRPr="00B15D32">
        <w:t>Convenio sobre la Patente Europea</w:t>
      </w:r>
      <w:r w:rsidR="00075C10" w:rsidRPr="00B15D32">
        <w:t xml:space="preserve">, </w:t>
      </w:r>
      <w:r w:rsidR="00742FFF" w:rsidRPr="00B15D32">
        <w:t>contrata a examinadores con buena formación que han participado no solo en los cursos de formación sobre búsqueda y examen impartidos por la OEP</w:t>
      </w:r>
      <w:r w:rsidR="00C63FB9" w:rsidRPr="00B15D32">
        <w:t xml:space="preserve">, sino también </w:t>
      </w:r>
      <w:r w:rsidR="00916F5E" w:rsidRPr="00B15D32">
        <w:t xml:space="preserve">en </w:t>
      </w:r>
      <w:r w:rsidR="00C63FB9" w:rsidRPr="00B15D32">
        <w:t>los cursos de capacitación específicos del</w:t>
      </w:r>
      <w:r w:rsidR="00075C10" w:rsidRPr="00B15D32">
        <w:t xml:space="preserve"> PCT </w:t>
      </w:r>
      <w:r w:rsidR="00C63FB9" w:rsidRPr="00B15D32">
        <w:t>que ofrece la OMPI</w:t>
      </w:r>
      <w:r w:rsidR="00075C10" w:rsidRPr="00B15D32">
        <w:t xml:space="preserve">.  </w:t>
      </w:r>
      <w:r w:rsidR="00C63FB9" w:rsidRPr="00B15D32">
        <w:t xml:space="preserve">Como consecuencia, </w:t>
      </w:r>
      <w:r w:rsidR="00916F5E" w:rsidRPr="00B15D32">
        <w:t xml:space="preserve">el ITP </w:t>
      </w:r>
      <w:r w:rsidR="00C63FB9" w:rsidRPr="00B15D32">
        <w:t xml:space="preserve">está en la posición idónea para aumentar la sensibilización y promover la utilización más amplia del </w:t>
      </w:r>
      <w:r w:rsidR="00075C10" w:rsidRPr="00B15D32">
        <w:t xml:space="preserve">PCT, </w:t>
      </w:r>
      <w:r w:rsidR="00C63FB9" w:rsidRPr="00B15D32">
        <w:t xml:space="preserve">en </w:t>
      </w:r>
      <w:r w:rsidR="00075C10" w:rsidRPr="00B15D32">
        <w:t>particular</w:t>
      </w:r>
      <w:r w:rsidR="00C63FB9" w:rsidRPr="00B15D32">
        <w:t xml:space="preserve"> en Oriente Medio, los Estados de habla turca, y en </w:t>
      </w:r>
      <w:r w:rsidR="00075C10" w:rsidRPr="00B15D32">
        <w:t xml:space="preserve">Asia </w:t>
      </w:r>
      <w:r w:rsidR="00C63FB9" w:rsidRPr="00B15D32">
        <w:t>y los Balcanes</w:t>
      </w:r>
      <w:r w:rsidR="00075C10" w:rsidRPr="00B15D32">
        <w:t xml:space="preserve">. </w:t>
      </w:r>
    </w:p>
    <w:p w:rsidR="00075C10" w:rsidRPr="00B15D32" w:rsidRDefault="00565CDA" w:rsidP="00ED566B">
      <w:pPr>
        <w:pStyle w:val="ONUME"/>
        <w:numPr>
          <w:ilvl w:val="0"/>
          <w:numId w:val="8"/>
        </w:numPr>
      </w:pPr>
      <w:r w:rsidRPr="00B15D32">
        <w:t xml:space="preserve">En este </w:t>
      </w:r>
      <w:r w:rsidR="00075C10" w:rsidRPr="00B15D32">
        <w:t>context</w:t>
      </w:r>
      <w:r w:rsidRPr="00B15D32">
        <w:t>o</w:t>
      </w:r>
      <w:r w:rsidR="00075C10" w:rsidRPr="00B15D32">
        <w:t xml:space="preserve">, </w:t>
      </w:r>
      <w:r w:rsidR="000636CB" w:rsidRPr="00B15D32">
        <w:t>Turquía</w:t>
      </w:r>
      <w:r w:rsidR="00075C10" w:rsidRPr="00B15D32">
        <w:t xml:space="preserve"> </w:t>
      </w:r>
      <w:r w:rsidR="00842F7E" w:rsidRPr="00B15D32">
        <w:t>ya ha puesto en marcha programas de cooperación con varios países.  Por ejemplo</w:t>
      </w:r>
      <w:r w:rsidR="00075C10" w:rsidRPr="00B15D32">
        <w:t xml:space="preserve">, </w:t>
      </w:r>
      <w:r w:rsidR="000636CB" w:rsidRPr="00B15D32">
        <w:t>Turquía</w:t>
      </w:r>
      <w:r w:rsidR="00075C10" w:rsidRPr="00B15D32">
        <w:t xml:space="preserve"> </w:t>
      </w:r>
      <w:r w:rsidR="00842F7E" w:rsidRPr="00B15D32">
        <w:t>y</w:t>
      </w:r>
      <w:r w:rsidR="00075C10" w:rsidRPr="00B15D32">
        <w:t xml:space="preserve"> Pakist</w:t>
      </w:r>
      <w:r w:rsidR="00842F7E" w:rsidRPr="00B15D32">
        <w:t>án</w:t>
      </w:r>
      <w:r w:rsidR="00075C10" w:rsidRPr="00B15D32">
        <w:t xml:space="preserve"> ha</w:t>
      </w:r>
      <w:r w:rsidR="00842F7E" w:rsidRPr="00B15D32">
        <w:t xml:space="preserve">n </w:t>
      </w:r>
      <w:r w:rsidR="00916F5E" w:rsidRPr="00B15D32">
        <w:t>suscrito</w:t>
      </w:r>
      <w:r w:rsidR="00842F7E" w:rsidRPr="00B15D32">
        <w:t xml:space="preserve"> un programa de cooperación </w:t>
      </w:r>
      <w:r w:rsidR="00075C10" w:rsidRPr="00B15D32">
        <w:t xml:space="preserve">bilateral </w:t>
      </w:r>
      <w:r w:rsidR="00842F7E" w:rsidRPr="00B15D32">
        <w:t>con el propósito de integrar los sistemas de P.I. en ambos países e intercambiar experiencias, con miras, en especial, a a</w:t>
      </w:r>
      <w:r w:rsidR="00916F5E" w:rsidRPr="00B15D32">
        <w:t>sistir</w:t>
      </w:r>
      <w:r w:rsidR="00842F7E" w:rsidRPr="00B15D32">
        <w:t xml:space="preserve"> a Pakistán en la evaluación de la </w:t>
      </w:r>
      <w:r w:rsidR="00296F17" w:rsidRPr="00B15D32">
        <w:t>adhesión</w:t>
      </w:r>
      <w:r w:rsidR="00842F7E" w:rsidRPr="00B15D32">
        <w:t xml:space="preserve"> a determinados tratados administrados por la OMPI, como el Protocolo de </w:t>
      </w:r>
      <w:r w:rsidR="00075C10" w:rsidRPr="00B15D32">
        <w:t xml:space="preserve">Madrid </w:t>
      </w:r>
      <w:r w:rsidR="00842F7E" w:rsidRPr="00B15D32">
        <w:t>relativo a marcas, el</w:t>
      </w:r>
      <w:r w:rsidR="00075C10" w:rsidRPr="00B15D32">
        <w:t xml:space="preserve"> PCT </w:t>
      </w:r>
      <w:r w:rsidR="00842F7E" w:rsidRPr="00B15D32">
        <w:t>y las indicaciones geográficas, y lograr, en última instancia, el objetivo de desarrollo económico en la región asiática.</w:t>
      </w:r>
    </w:p>
    <w:p w:rsidR="00075C10" w:rsidRPr="00B15D32" w:rsidRDefault="00987969" w:rsidP="00ED566B">
      <w:pPr>
        <w:pStyle w:val="ONUME"/>
        <w:numPr>
          <w:ilvl w:val="0"/>
          <w:numId w:val="8"/>
        </w:numPr>
      </w:pPr>
      <w:r w:rsidRPr="00B15D32">
        <w:t>E</w:t>
      </w:r>
      <w:r w:rsidR="00A112ED" w:rsidRPr="00B15D32">
        <w:t xml:space="preserve">l </w:t>
      </w:r>
      <w:r w:rsidR="005A2950" w:rsidRPr="00B15D32">
        <w:t xml:space="preserve">ITP </w:t>
      </w:r>
      <w:r w:rsidR="00075C10" w:rsidRPr="00B15D32">
        <w:t>ha</w:t>
      </w:r>
      <w:r w:rsidR="002146DF" w:rsidRPr="00B15D32">
        <w:t xml:space="preserve"> entablado además negociaciones con el Instituto de Propiedad Intelectual de </w:t>
      </w:r>
      <w:r w:rsidR="00075C10" w:rsidRPr="00B15D32">
        <w:t xml:space="preserve">Bosnia </w:t>
      </w:r>
      <w:r w:rsidR="002146DF" w:rsidRPr="00B15D32">
        <w:t>y</w:t>
      </w:r>
      <w:r w:rsidR="00075C10" w:rsidRPr="00B15D32">
        <w:t xml:space="preserve"> Herzegovina </w:t>
      </w:r>
      <w:r w:rsidR="002146DF" w:rsidRPr="00B15D32">
        <w:t>con objeto de velar por la protección eficaz de los derechos de propiedad</w:t>
      </w:r>
      <w:r w:rsidR="00075C10" w:rsidRPr="00B15D32">
        <w:t xml:space="preserve"> industrial </w:t>
      </w:r>
      <w:r w:rsidR="002146DF" w:rsidRPr="00B15D32">
        <w:t xml:space="preserve">con arreglo a las normas internacionales, incluida la cooperación en la búsqueda y el examen </w:t>
      </w:r>
      <w:r w:rsidR="00916F5E" w:rsidRPr="00B15D32">
        <w:t>para</w:t>
      </w:r>
      <w:r w:rsidR="002146DF" w:rsidRPr="00B15D32">
        <w:t xml:space="preserve"> las solicitudes de patente </w:t>
      </w:r>
      <w:r w:rsidR="00916F5E" w:rsidRPr="00B15D32">
        <w:t>de</w:t>
      </w:r>
      <w:r w:rsidR="002146DF" w:rsidRPr="00B15D32">
        <w:t xml:space="preserve"> todos los </w:t>
      </w:r>
      <w:r w:rsidR="003B51EE" w:rsidRPr="00B15D32">
        <w:t>sectores</w:t>
      </w:r>
      <w:r w:rsidR="002146DF" w:rsidRPr="00B15D32">
        <w:t xml:space="preserve"> </w:t>
      </w:r>
      <w:r w:rsidR="006F7616">
        <w:t>de la tecnología</w:t>
      </w:r>
      <w:r w:rsidR="00075C10" w:rsidRPr="00B15D32">
        <w:t xml:space="preserve">.  </w:t>
      </w:r>
      <w:r w:rsidR="002146DF" w:rsidRPr="00B15D32">
        <w:t xml:space="preserve">En el marco de esta cooperación, </w:t>
      </w:r>
      <w:r w:rsidR="00A112ED" w:rsidRPr="00B15D32">
        <w:t xml:space="preserve">el </w:t>
      </w:r>
      <w:r w:rsidR="005A2950" w:rsidRPr="00B15D32">
        <w:t xml:space="preserve">ITP </w:t>
      </w:r>
      <w:r w:rsidR="00916F5E" w:rsidRPr="00B15D32">
        <w:t>está dispuesto a</w:t>
      </w:r>
      <w:r w:rsidR="002146DF" w:rsidRPr="00B15D32">
        <w:t xml:space="preserve"> </w:t>
      </w:r>
      <w:r w:rsidR="00296F17" w:rsidRPr="00B15D32">
        <w:t>preparar</w:t>
      </w:r>
      <w:r w:rsidR="002146DF" w:rsidRPr="00B15D32">
        <w:t xml:space="preserve">, a </w:t>
      </w:r>
      <w:r w:rsidR="00916F5E" w:rsidRPr="00B15D32">
        <w:t>instancias</w:t>
      </w:r>
      <w:r w:rsidR="002146DF" w:rsidRPr="00B15D32">
        <w:t xml:space="preserve"> del Instituto de Propiedad Intelectual de Bosnia y Herzegovina</w:t>
      </w:r>
      <w:r w:rsidR="00075C10" w:rsidRPr="00B15D32">
        <w:t xml:space="preserve">, </w:t>
      </w:r>
      <w:r w:rsidR="002146DF" w:rsidRPr="00B15D32">
        <w:t>informes de búsqueda y examen para las solicitudes de patente presentadas en ese país</w:t>
      </w:r>
      <w:r w:rsidR="00075C10" w:rsidRPr="00B15D32">
        <w:t xml:space="preserve">. </w:t>
      </w:r>
    </w:p>
    <w:p w:rsidR="00075C10" w:rsidRPr="00B15D32" w:rsidRDefault="000636C0" w:rsidP="00ED566B">
      <w:pPr>
        <w:pStyle w:val="ONUME"/>
        <w:numPr>
          <w:ilvl w:val="0"/>
          <w:numId w:val="8"/>
        </w:numPr>
      </w:pPr>
      <w:r w:rsidRPr="00B15D32">
        <w:t>Asimismo</w:t>
      </w:r>
      <w:r w:rsidR="00075C10" w:rsidRPr="00B15D32">
        <w:t xml:space="preserve">, </w:t>
      </w:r>
      <w:r w:rsidR="00A112ED" w:rsidRPr="00B15D32">
        <w:t xml:space="preserve">el </w:t>
      </w:r>
      <w:r w:rsidR="005A2950" w:rsidRPr="00B15D32">
        <w:t xml:space="preserve">ITP </w:t>
      </w:r>
      <w:r w:rsidR="00916F5E" w:rsidRPr="00B15D32">
        <w:t xml:space="preserve">ha suscrito </w:t>
      </w:r>
      <w:r w:rsidRPr="00B15D32">
        <w:t xml:space="preserve">acuerdos de intercambio de datos con la Oficina Estatal de Propiedad Intelectual de la República Popular China </w:t>
      </w:r>
      <w:r w:rsidR="00075C10" w:rsidRPr="00B15D32">
        <w:t xml:space="preserve">(SIPO) </w:t>
      </w:r>
      <w:r w:rsidRPr="00B15D32">
        <w:t>y la</w:t>
      </w:r>
      <w:r w:rsidR="00075C10" w:rsidRPr="00B15D32">
        <w:t xml:space="preserve"> </w:t>
      </w:r>
      <w:r w:rsidRPr="00B15D32">
        <w:t xml:space="preserve">Oficina Surcoreana de Propiedad Intelectual </w:t>
      </w:r>
      <w:r w:rsidR="00075C10" w:rsidRPr="00B15D32">
        <w:t xml:space="preserve">(KIPO), </w:t>
      </w:r>
      <w:r w:rsidRPr="00B15D32">
        <w:t>en los que se prevé el intercambio de los datos sobre propiedad</w:t>
      </w:r>
      <w:r w:rsidR="00075C10" w:rsidRPr="00B15D32">
        <w:t xml:space="preserve"> industrial </w:t>
      </w:r>
      <w:r w:rsidRPr="00B15D32">
        <w:t xml:space="preserve">que están a disposición </w:t>
      </w:r>
      <w:r w:rsidR="00916F5E" w:rsidRPr="00B15D32">
        <w:t xml:space="preserve">del público y </w:t>
      </w:r>
      <w:r w:rsidRPr="00B15D32">
        <w:t>de los examinadores de patentes con miras a promover el sistema internacional de patentes</w:t>
      </w:r>
      <w:r w:rsidR="00075C10" w:rsidRPr="00B15D32">
        <w:t xml:space="preserve">. </w:t>
      </w:r>
    </w:p>
    <w:p w:rsidR="00075C10" w:rsidRPr="00B15D32" w:rsidRDefault="000636CB" w:rsidP="00ED566B">
      <w:pPr>
        <w:pStyle w:val="ONUME"/>
        <w:numPr>
          <w:ilvl w:val="0"/>
          <w:numId w:val="8"/>
        </w:numPr>
      </w:pPr>
      <w:r w:rsidRPr="00B15D32">
        <w:t>Turquía</w:t>
      </w:r>
      <w:r w:rsidR="000636C0" w:rsidRPr="00B15D32">
        <w:t xml:space="preserve"> se propone aumentar la cooperación con otros países de la </w:t>
      </w:r>
      <w:r w:rsidR="00296F17" w:rsidRPr="00B15D32">
        <w:t>región</w:t>
      </w:r>
      <w:r w:rsidR="000636C0" w:rsidRPr="00B15D32">
        <w:t xml:space="preserve">, en </w:t>
      </w:r>
      <w:r w:rsidR="00916F5E" w:rsidRPr="00B15D32">
        <w:t>especial</w:t>
      </w:r>
      <w:r w:rsidR="000636C0" w:rsidRPr="00B15D32">
        <w:t xml:space="preserve">, cuando se haya designado al </w:t>
      </w:r>
      <w:r w:rsidR="005A2950" w:rsidRPr="00B15D32">
        <w:t xml:space="preserve">ITP </w:t>
      </w:r>
      <w:r w:rsidR="00800864" w:rsidRPr="00B15D32">
        <w:t>en calidad de</w:t>
      </w:r>
      <w:r w:rsidR="00075C10" w:rsidRPr="00B15D32">
        <w:t xml:space="preserve"> ISA/IPEA, </w:t>
      </w:r>
      <w:r w:rsidR="000636C0" w:rsidRPr="00B15D32">
        <w:t>con objeto de fomentar la innovación y aumentar la difusión de conocimientos y la transferencia de tecnología en la región</w:t>
      </w:r>
      <w:r w:rsidR="00075C10" w:rsidRPr="00B15D32">
        <w:t>.</w:t>
      </w:r>
    </w:p>
    <w:p w:rsidR="00075C10" w:rsidRPr="00B15D32" w:rsidRDefault="000636C0" w:rsidP="00ED566B">
      <w:pPr>
        <w:pStyle w:val="ONUME"/>
        <w:numPr>
          <w:ilvl w:val="0"/>
          <w:numId w:val="8"/>
        </w:numPr>
      </w:pPr>
      <w:r w:rsidRPr="00B15D32">
        <w:t xml:space="preserve">La finalidad del país es transformarse en un centro de </w:t>
      </w:r>
      <w:r w:rsidR="00296F17" w:rsidRPr="00B15D32">
        <w:t>difusión</w:t>
      </w:r>
      <w:r w:rsidRPr="00B15D32">
        <w:t xml:space="preserve"> de información y conocimientos sobre P.I. para la </w:t>
      </w:r>
      <w:r w:rsidR="00296F17" w:rsidRPr="00B15D32">
        <w:t>región</w:t>
      </w:r>
      <w:r w:rsidRPr="00B15D32">
        <w:t xml:space="preserve"> </w:t>
      </w:r>
      <w:r w:rsidR="00916F5E" w:rsidRPr="00B15D32">
        <w:t>compartiendo e</w:t>
      </w:r>
      <w:r w:rsidRPr="00B15D32">
        <w:t xml:space="preserve"> intercambi</w:t>
      </w:r>
      <w:r w:rsidR="00916F5E" w:rsidRPr="00B15D32">
        <w:t>ando</w:t>
      </w:r>
      <w:r w:rsidRPr="00B15D32">
        <w:t xml:space="preserve"> su experiencia, </w:t>
      </w:r>
      <w:r w:rsidR="00916F5E" w:rsidRPr="00B15D32">
        <w:t>al tiempo que se convierte en una</w:t>
      </w:r>
      <w:r w:rsidR="00075C10" w:rsidRPr="00B15D32">
        <w:t xml:space="preserve"> ISA/IPEA.  </w:t>
      </w:r>
      <w:r w:rsidR="009F473C" w:rsidRPr="00B15D32">
        <w:t xml:space="preserve">Para alcanzar este objetivo, </w:t>
      </w:r>
      <w:r w:rsidR="000636CB" w:rsidRPr="00B15D32">
        <w:t>Turquía</w:t>
      </w:r>
      <w:r w:rsidR="009F473C" w:rsidRPr="00B15D32">
        <w:t xml:space="preserve"> </w:t>
      </w:r>
      <w:r w:rsidR="00916F5E" w:rsidRPr="00B15D32">
        <w:t>pondr</w:t>
      </w:r>
      <w:r w:rsidR="009F473C" w:rsidRPr="00B15D32">
        <w:t>á</w:t>
      </w:r>
      <w:r w:rsidR="00075C10" w:rsidRPr="00B15D32">
        <w:t xml:space="preserve"> </w:t>
      </w:r>
      <w:r w:rsidR="00916F5E" w:rsidRPr="00B15D32">
        <w:t xml:space="preserve">en marcha </w:t>
      </w:r>
      <w:r w:rsidR="009F473C" w:rsidRPr="00B15D32">
        <w:t xml:space="preserve">un programa de maestría </w:t>
      </w:r>
      <w:r w:rsidR="00916F5E" w:rsidRPr="00B15D32">
        <w:t xml:space="preserve">internacional </w:t>
      </w:r>
      <w:r w:rsidR="009F473C" w:rsidRPr="00B15D32">
        <w:t>en P.I. en</w:t>
      </w:r>
      <w:r w:rsidR="00075C10" w:rsidRPr="00B15D32">
        <w:t xml:space="preserve"> Ankara, </w:t>
      </w:r>
      <w:r w:rsidR="009F473C" w:rsidRPr="00B15D32">
        <w:t>en colaboración con la Academia de la OMPI, en los años académicos</w:t>
      </w:r>
      <w:r w:rsidR="00075C10" w:rsidRPr="00B15D32">
        <w:t xml:space="preserve"> 2016-2017.  Ad</w:t>
      </w:r>
      <w:r w:rsidR="009F473C" w:rsidRPr="00B15D32">
        <w:t xml:space="preserve">emás, se prevé que la Academia de P.I. de Turquía, que se establecerá en </w:t>
      </w:r>
      <w:r w:rsidR="00296F17" w:rsidRPr="00B15D32">
        <w:t>colaboración</w:t>
      </w:r>
      <w:r w:rsidR="009F473C" w:rsidRPr="00B15D32">
        <w:t xml:space="preserve"> con la OMPI, comience a funcionar en </w:t>
      </w:r>
      <w:r w:rsidR="00075C10" w:rsidRPr="00B15D32">
        <w:t xml:space="preserve">2017.  </w:t>
      </w:r>
      <w:r w:rsidR="009F473C" w:rsidRPr="00B15D32">
        <w:t>E</w:t>
      </w:r>
      <w:r w:rsidR="00A112ED" w:rsidRPr="00B15D32">
        <w:t xml:space="preserve">l </w:t>
      </w:r>
      <w:r w:rsidR="005A2950" w:rsidRPr="00B15D32">
        <w:t xml:space="preserve">ITP </w:t>
      </w:r>
      <w:r w:rsidR="009F473C" w:rsidRPr="00B15D32">
        <w:t xml:space="preserve">cree firmemente que esta Academia satisfará las necesidades </w:t>
      </w:r>
      <w:r w:rsidR="009F473C" w:rsidRPr="00B15D32">
        <w:lastRenderedPageBreak/>
        <w:t xml:space="preserve">educativas y académicas de la </w:t>
      </w:r>
      <w:r w:rsidR="00296F17" w:rsidRPr="00B15D32">
        <w:t>región</w:t>
      </w:r>
      <w:r w:rsidR="009F473C" w:rsidRPr="00B15D32">
        <w:t xml:space="preserve">, y aumentará la calidad y cantidad de profesionales </w:t>
      </w:r>
      <w:r w:rsidR="00157BA9" w:rsidRPr="00B15D32">
        <w:t>especializados en</w:t>
      </w:r>
      <w:r w:rsidR="009F473C" w:rsidRPr="00B15D32">
        <w:t xml:space="preserve"> P.I. en la región</w:t>
      </w:r>
      <w:r w:rsidR="00075C10" w:rsidRPr="00B15D32">
        <w:t>.</w:t>
      </w:r>
    </w:p>
    <w:p w:rsidR="00075C10" w:rsidRPr="00B15D32" w:rsidRDefault="00C47ED5" w:rsidP="00ED566B">
      <w:pPr>
        <w:pStyle w:val="ONUME"/>
        <w:numPr>
          <w:ilvl w:val="0"/>
          <w:numId w:val="8"/>
        </w:numPr>
      </w:pPr>
      <w:r w:rsidRPr="00B15D32">
        <w:t xml:space="preserve">Por </w:t>
      </w:r>
      <w:r w:rsidR="00987969" w:rsidRPr="00B15D32">
        <w:t>ú</w:t>
      </w:r>
      <w:r w:rsidRPr="00B15D32">
        <w:t>ltimo, de conformidad con el informe presentado por el Secretario General de las Naciones Unidas en el sexagésimo séptimo período de sesiones de la Asamblea General</w:t>
      </w:r>
      <w:r w:rsidR="00C414C6" w:rsidRPr="00B15D32">
        <w:t xml:space="preserve"> </w:t>
      </w:r>
      <w:r w:rsidR="00E03A12" w:rsidRPr="00B15D32">
        <w:t>sobre la mejora de las economías de</w:t>
      </w:r>
      <w:r w:rsidR="00075C10" w:rsidRPr="00B15D32">
        <w:t xml:space="preserve"> </w:t>
      </w:r>
      <w:r w:rsidR="00742FFF" w:rsidRPr="00B15D32">
        <w:t>los países menos adelantados (PMA)</w:t>
      </w:r>
      <w:r w:rsidR="00075C10" w:rsidRPr="00B15D32">
        <w:t xml:space="preserve">, </w:t>
      </w:r>
      <w:r w:rsidR="00E03A12" w:rsidRPr="00B15D32">
        <w:t>se han emprendido estudios para establecer un banco tecnológico en</w:t>
      </w:r>
      <w:r w:rsidR="00075C10" w:rsidRPr="00B15D32">
        <w:t xml:space="preserve"> </w:t>
      </w:r>
      <w:r w:rsidR="000636CB" w:rsidRPr="00B15D32">
        <w:t>Turquía</w:t>
      </w:r>
      <w:r w:rsidR="00075C10" w:rsidRPr="00B15D32">
        <w:t xml:space="preserve"> dedica</w:t>
      </w:r>
      <w:r w:rsidR="00E03A12" w:rsidRPr="00B15D32">
        <w:t xml:space="preserve">do a los </w:t>
      </w:r>
      <w:r w:rsidR="00916F5E" w:rsidRPr="00B15D32">
        <w:t>PMA, y se ha logrado ya un avance considerable</w:t>
      </w:r>
      <w:r w:rsidR="00075C10" w:rsidRPr="00B15D32">
        <w:t xml:space="preserve">.  </w:t>
      </w:r>
      <w:r w:rsidR="00E03A12" w:rsidRPr="00B15D32">
        <w:t>El objetivo de este banco será apoyar el desarrollo tecnológico de los PMA mediante el establecimiento de un banco de patentes</w:t>
      </w:r>
      <w:r w:rsidR="00075C10" w:rsidRPr="00B15D32">
        <w:t xml:space="preserve">, </w:t>
      </w:r>
      <w:r w:rsidR="006545EB" w:rsidRPr="00B15D32">
        <w:t>un servicio de depósito de investigaciones sobre ciencia y tecnología</w:t>
      </w:r>
      <w:r w:rsidR="00BC09F5" w:rsidRPr="00B15D32">
        <w:t xml:space="preserve"> y un mecanismo de apoyo a la innovación, la tecnología y l</w:t>
      </w:r>
      <w:r w:rsidR="00075C10" w:rsidRPr="00B15D32">
        <w:t xml:space="preserve">a </w:t>
      </w:r>
      <w:r w:rsidR="00BC09F5" w:rsidRPr="00B15D32">
        <w:t>ciencia, para fomentar la innovación, la difusión de conocimientos y la transferencia de tecnología en los</w:t>
      </w:r>
      <w:r w:rsidR="00075C10" w:rsidRPr="00B15D32">
        <w:t xml:space="preserve"> </w:t>
      </w:r>
      <w:r w:rsidR="00742FFF" w:rsidRPr="00B15D32">
        <w:t>PMA</w:t>
      </w:r>
      <w:r w:rsidR="00075C10" w:rsidRPr="00B15D32">
        <w:t>.</w:t>
      </w:r>
    </w:p>
    <w:p w:rsidR="00075C10" w:rsidRPr="00B15D32" w:rsidRDefault="00075C10" w:rsidP="00ED566B">
      <w:pPr>
        <w:pStyle w:val="Heading1"/>
      </w:pPr>
      <w:r w:rsidRPr="00B15D32">
        <w:t>IV.</w:t>
      </w:r>
      <w:r w:rsidRPr="00B15D32">
        <w:tab/>
      </w:r>
      <w:r w:rsidR="00C47ED5" w:rsidRPr="00B15D32">
        <w:t xml:space="preserve">REQUISITOS PARA LA DESIGNACIÓN </w:t>
      </w:r>
      <w:r w:rsidR="00800864" w:rsidRPr="00B15D32">
        <w:t>DEL ITP EN CALIDAD DE</w:t>
      </w:r>
      <w:r w:rsidR="00C47ED5" w:rsidRPr="00B15D32">
        <w:t xml:space="preserve"> </w:t>
      </w:r>
      <w:r w:rsidR="00916F5E" w:rsidRPr="00B15D32">
        <w:t>ISA/IPEA</w:t>
      </w:r>
    </w:p>
    <w:p w:rsidR="00075C10" w:rsidRPr="00B15D32" w:rsidRDefault="00A112ED" w:rsidP="00ED566B">
      <w:pPr>
        <w:pStyle w:val="Heading2"/>
      </w:pPr>
      <w:r w:rsidRPr="00B15D32">
        <w:t>CAPACIDAD DE BÚSQUEDA Y EXAMEN</w:t>
      </w:r>
    </w:p>
    <w:p w:rsidR="00075C10" w:rsidRPr="00B15D32" w:rsidRDefault="00C47ED5" w:rsidP="00ED566B">
      <w:pPr>
        <w:pStyle w:val="ONUME"/>
        <w:numPr>
          <w:ilvl w:val="0"/>
          <w:numId w:val="8"/>
        </w:numPr>
      </w:pPr>
      <w:r w:rsidRPr="00B15D32">
        <w:t>E</w:t>
      </w:r>
      <w:r w:rsidR="00A112ED" w:rsidRPr="00B15D32">
        <w:t xml:space="preserve">l Instituto Turco de Patentes </w:t>
      </w:r>
      <w:r w:rsidR="00074864" w:rsidRPr="00B15D32">
        <w:t xml:space="preserve">se </w:t>
      </w:r>
      <w:r w:rsidR="00844478" w:rsidRPr="00B15D32">
        <w:t>estableció en</w:t>
      </w:r>
      <w:r w:rsidR="00075C10" w:rsidRPr="00B15D32">
        <w:t xml:space="preserve"> 1994.  </w:t>
      </w:r>
      <w:r w:rsidR="00844478" w:rsidRPr="00B15D32">
        <w:t>Entre</w:t>
      </w:r>
      <w:r w:rsidR="00075C10" w:rsidRPr="00B15D32">
        <w:t xml:space="preserve"> 1994 </w:t>
      </w:r>
      <w:r w:rsidR="00844478" w:rsidRPr="00B15D32">
        <w:t>y</w:t>
      </w:r>
      <w:r w:rsidR="00075C10" w:rsidRPr="00B15D32">
        <w:t xml:space="preserve"> 2005, </w:t>
      </w:r>
      <w:r w:rsidR="00916F5E" w:rsidRPr="00B15D32">
        <w:t>t</w:t>
      </w:r>
      <w:r w:rsidR="00844478" w:rsidRPr="00B15D32">
        <w:t>odos los informes de búsqueda y examen</w:t>
      </w:r>
      <w:r w:rsidR="00916F5E" w:rsidRPr="00B15D32">
        <w:t xml:space="preserve"> fueron preparados por otras oficinas ISA/IPEA a las que</w:t>
      </w:r>
      <w:r w:rsidR="00844478" w:rsidRPr="00B15D32">
        <w:t xml:space="preserve"> se subcontrató</w:t>
      </w:r>
      <w:r w:rsidR="00AC6254">
        <w:t xml:space="preserve"> dicha labor</w:t>
      </w:r>
      <w:r w:rsidR="00075C10" w:rsidRPr="00B15D32">
        <w:t xml:space="preserve">.  </w:t>
      </w:r>
      <w:r w:rsidR="00844478" w:rsidRPr="00B15D32">
        <w:t>E</w:t>
      </w:r>
      <w:r w:rsidR="00075C10" w:rsidRPr="00B15D32">
        <w:t xml:space="preserve">n 2005, </w:t>
      </w:r>
      <w:r w:rsidR="00A112ED" w:rsidRPr="00B15D32">
        <w:t xml:space="preserve">el </w:t>
      </w:r>
      <w:r w:rsidR="005A2950" w:rsidRPr="00B15D32">
        <w:t xml:space="preserve">ITP </w:t>
      </w:r>
      <w:r w:rsidR="00844478" w:rsidRPr="00B15D32">
        <w:t>com</w:t>
      </w:r>
      <w:r w:rsidR="00AC6254">
        <w:t>enzó a elaborar dichos informes</w:t>
      </w:r>
      <w:r w:rsidR="00844478" w:rsidRPr="00B15D32">
        <w:t xml:space="preserve"> </w:t>
      </w:r>
      <w:r w:rsidR="00AC6254">
        <w:t xml:space="preserve">y </w:t>
      </w:r>
      <w:r w:rsidR="00844478" w:rsidRPr="00B15D32">
        <w:t>con</w:t>
      </w:r>
      <w:r w:rsidR="00916F5E" w:rsidRPr="00B15D32">
        <w:t>taba con unos</w:t>
      </w:r>
      <w:r w:rsidR="00844478" w:rsidRPr="00B15D32">
        <w:t xml:space="preserve"> </w:t>
      </w:r>
      <w:r w:rsidR="00075C10" w:rsidRPr="00B15D32">
        <w:t>10</w:t>
      </w:r>
      <w:r w:rsidR="00844478" w:rsidRPr="00B15D32">
        <w:t> </w:t>
      </w:r>
      <w:r w:rsidR="00075C10" w:rsidRPr="00B15D32">
        <w:t>examin</w:t>
      </w:r>
      <w:r w:rsidR="00844478" w:rsidRPr="00B15D32">
        <w:t>ador</w:t>
      </w:r>
      <w:r w:rsidR="00075C10" w:rsidRPr="00B15D32">
        <w:t xml:space="preserve">es </w:t>
      </w:r>
      <w:r w:rsidR="00916F5E" w:rsidRPr="00B15D32">
        <w:t>que abarcaban</w:t>
      </w:r>
      <w:r w:rsidR="00844478" w:rsidRPr="00B15D32">
        <w:t xml:space="preserve"> </w:t>
      </w:r>
      <w:r w:rsidR="00296F17" w:rsidRPr="00B15D32">
        <w:t>únicamente</w:t>
      </w:r>
      <w:r w:rsidR="00844478" w:rsidRPr="00B15D32">
        <w:t xml:space="preserve"> determinados </w:t>
      </w:r>
      <w:r w:rsidR="003B51EE" w:rsidRPr="00B15D32">
        <w:t>sectores</w:t>
      </w:r>
      <w:r w:rsidR="00844478" w:rsidRPr="00B15D32">
        <w:t xml:space="preserve"> </w:t>
      </w:r>
      <w:r w:rsidR="006F7616">
        <w:t>de la tecnología</w:t>
      </w:r>
      <w:r w:rsidR="00844478" w:rsidRPr="00B15D32">
        <w:t xml:space="preserve">;  en ese momento había que subcontratar la elaboración de la mayoría de los informes a </w:t>
      </w:r>
      <w:r w:rsidR="00B10FE2" w:rsidRPr="00B15D32">
        <w:t>las mismas ISA/IPEA</w:t>
      </w:r>
      <w:r w:rsidR="00844478" w:rsidRPr="00B15D32">
        <w:t xml:space="preserve">.  Esta colaboración </w:t>
      </w:r>
      <w:r w:rsidR="00B10FE2" w:rsidRPr="00B15D32">
        <w:t>determin</w:t>
      </w:r>
      <w:r w:rsidR="00844478" w:rsidRPr="00B15D32">
        <w:t xml:space="preserve">ó </w:t>
      </w:r>
      <w:r w:rsidR="00B10FE2" w:rsidRPr="00B15D32">
        <w:t>en gran medida</w:t>
      </w:r>
      <w:r w:rsidR="00844478" w:rsidRPr="00B15D32">
        <w:t xml:space="preserve"> la calidad de las patentes emitidas por </w:t>
      </w:r>
      <w:r w:rsidR="00A112ED" w:rsidRPr="00B15D32">
        <w:t xml:space="preserve">el </w:t>
      </w:r>
      <w:r w:rsidR="005A2950" w:rsidRPr="00B15D32">
        <w:t xml:space="preserve">ITP </w:t>
      </w:r>
      <w:r w:rsidR="00844478" w:rsidRPr="00B15D32">
        <w:t xml:space="preserve">debido a la gran calidad de los informes de búsqueda y examen preparados por </w:t>
      </w:r>
      <w:r w:rsidR="00B10FE2" w:rsidRPr="00B15D32">
        <w:t>dichas</w:t>
      </w:r>
      <w:r w:rsidR="00844478" w:rsidRPr="00B15D32">
        <w:t xml:space="preserve"> oficinas</w:t>
      </w:r>
      <w:r w:rsidR="00075C10" w:rsidRPr="00B15D32">
        <w:t xml:space="preserve">.  </w:t>
      </w:r>
      <w:r w:rsidR="00FB76A1" w:rsidRPr="00B15D32">
        <w:t xml:space="preserve">Con el transcurrir del tiempo, la colaboración contribuyó </w:t>
      </w:r>
      <w:r w:rsidR="00B10FE2" w:rsidRPr="00B15D32">
        <w:t>mucho</w:t>
      </w:r>
      <w:r w:rsidR="00FB76A1" w:rsidRPr="00B15D32">
        <w:t xml:space="preserve"> a mejora</w:t>
      </w:r>
      <w:r w:rsidR="00B10FE2" w:rsidRPr="00B15D32">
        <w:t>r</w:t>
      </w:r>
      <w:r w:rsidR="00FB76A1" w:rsidRPr="00B15D32">
        <w:t xml:space="preserve"> la experiencia </w:t>
      </w:r>
      <w:r w:rsidR="00B10FE2" w:rsidRPr="00B15D32">
        <w:t xml:space="preserve">en la </w:t>
      </w:r>
      <w:r w:rsidR="00FB76A1" w:rsidRPr="00B15D32">
        <w:t xml:space="preserve">búsqueda y </w:t>
      </w:r>
      <w:r w:rsidR="00B10FE2" w:rsidRPr="00B15D32">
        <w:t xml:space="preserve">el </w:t>
      </w:r>
      <w:r w:rsidR="00FB76A1" w:rsidRPr="00B15D32">
        <w:t>examen de nuestros examinadores</w:t>
      </w:r>
      <w:r w:rsidR="00B10FE2" w:rsidRPr="00B15D32">
        <w:t>,</w:t>
      </w:r>
      <w:r w:rsidR="00FB76A1" w:rsidRPr="00B15D32">
        <w:t xml:space="preserve"> y </w:t>
      </w:r>
      <w:r w:rsidR="00B10FE2" w:rsidRPr="00B15D32">
        <w:t>l</w:t>
      </w:r>
      <w:r w:rsidR="00FB76A1" w:rsidRPr="00B15D32">
        <w:t>a calidad de esta labor realizada por</w:t>
      </w:r>
      <w:r w:rsidR="00075C10" w:rsidRPr="00B15D32">
        <w:t xml:space="preserve"> </w:t>
      </w:r>
      <w:r w:rsidR="00A112ED" w:rsidRPr="00B15D32">
        <w:t>el Instituto</w:t>
      </w:r>
      <w:r w:rsidR="00075C10" w:rsidRPr="00B15D32">
        <w:t>.</w:t>
      </w:r>
    </w:p>
    <w:p w:rsidR="00075C10" w:rsidRPr="00B15D32" w:rsidRDefault="00FB76A1" w:rsidP="00ED566B">
      <w:pPr>
        <w:pStyle w:val="ONUME"/>
        <w:numPr>
          <w:ilvl w:val="0"/>
          <w:numId w:val="8"/>
        </w:numPr>
      </w:pPr>
      <w:r w:rsidRPr="00B15D32">
        <w:t>Desde</w:t>
      </w:r>
      <w:r w:rsidR="00075C10" w:rsidRPr="00B15D32">
        <w:t xml:space="preserve"> 2005, </w:t>
      </w:r>
      <w:r w:rsidRPr="00B15D32">
        <w:t>ha aumentado gradualmente la capacidad de búsqueda y examen d</w:t>
      </w:r>
      <w:r w:rsidR="00A112ED" w:rsidRPr="00B15D32">
        <w:t xml:space="preserve">el </w:t>
      </w:r>
      <w:r w:rsidR="005A2950" w:rsidRPr="00B15D32">
        <w:t>ITP</w:t>
      </w:r>
      <w:r w:rsidR="00075C10" w:rsidRPr="00B15D32">
        <w:t xml:space="preserve">, </w:t>
      </w:r>
      <w:r w:rsidRPr="00B15D32">
        <w:t xml:space="preserve">como fruto de la planificación estratégica de los recursos humanos y la inversión en la infraestructura técnica necesaria.  Dicha capacidad, en </w:t>
      </w:r>
      <w:r w:rsidR="00B10FE2" w:rsidRPr="00B15D32">
        <w:t>el rubro de</w:t>
      </w:r>
      <w:r w:rsidRPr="00B15D32">
        <w:t xml:space="preserve"> recursos humanos, se ha incrementado más de </w:t>
      </w:r>
      <w:r w:rsidR="00075C10" w:rsidRPr="00B15D32">
        <w:t xml:space="preserve">10 </w:t>
      </w:r>
      <w:r w:rsidR="00A112ED" w:rsidRPr="00B15D32">
        <w:t>veces</w:t>
      </w:r>
      <w:r w:rsidR="00075C10" w:rsidRPr="00B15D32">
        <w:t xml:space="preserve"> </w:t>
      </w:r>
      <w:r w:rsidRPr="00B15D32">
        <w:t>desde</w:t>
      </w:r>
      <w:r w:rsidR="00075C10" w:rsidRPr="00B15D32">
        <w:t xml:space="preserve"> 2005; </w:t>
      </w:r>
      <w:r w:rsidRPr="00B15D32">
        <w:t xml:space="preserve"> asimismo, </w:t>
      </w:r>
      <w:r w:rsidR="00157BA9" w:rsidRPr="00B15D32">
        <w:t>e</w:t>
      </w:r>
      <w:r w:rsidRPr="00B15D32">
        <w:t>l</w:t>
      </w:r>
      <w:r w:rsidR="00157BA9" w:rsidRPr="00B15D32">
        <w:t xml:space="preserve"> número</w:t>
      </w:r>
      <w:r w:rsidRPr="00B15D32">
        <w:t xml:space="preserve"> de informes de búsqueda y examen preparados por e</w:t>
      </w:r>
      <w:r w:rsidR="00A112ED" w:rsidRPr="00B15D32">
        <w:t xml:space="preserve">l Instituto </w:t>
      </w:r>
      <w:r w:rsidRPr="00B15D32">
        <w:t>aumentó más de</w:t>
      </w:r>
      <w:r w:rsidR="00075C10" w:rsidRPr="00B15D32">
        <w:t xml:space="preserve"> 10 </w:t>
      </w:r>
      <w:r w:rsidR="00A112ED" w:rsidRPr="00B15D32">
        <w:t>veces</w:t>
      </w:r>
      <w:r w:rsidR="00075C10" w:rsidRPr="00B15D32">
        <w:t xml:space="preserve"> </w:t>
      </w:r>
      <w:r w:rsidRPr="00B15D32">
        <w:t>desde </w:t>
      </w:r>
      <w:r w:rsidR="00075C10" w:rsidRPr="00B15D32">
        <w:t xml:space="preserve">2010.  </w:t>
      </w:r>
      <w:r w:rsidR="00B10FE2" w:rsidRPr="00B15D32">
        <w:t>La</w:t>
      </w:r>
      <w:r w:rsidRPr="00B15D32">
        <w:t xml:space="preserve"> capacidad </w:t>
      </w:r>
      <w:r w:rsidR="00B10FE2" w:rsidRPr="00B15D32">
        <w:t xml:space="preserve">de búsqueda y examen </w:t>
      </w:r>
      <w:r w:rsidRPr="00B15D32">
        <w:t xml:space="preserve">del </w:t>
      </w:r>
      <w:r w:rsidR="00A112ED" w:rsidRPr="00B15D32">
        <w:t>I</w:t>
      </w:r>
      <w:r w:rsidR="00B10FE2" w:rsidRPr="00B15D32">
        <w:t>TP abarca</w:t>
      </w:r>
      <w:r w:rsidRPr="00B15D32">
        <w:t xml:space="preserve"> todos los </w:t>
      </w:r>
      <w:r w:rsidR="003B51EE" w:rsidRPr="00B15D32">
        <w:t>sectores</w:t>
      </w:r>
      <w:r w:rsidRPr="00B15D32">
        <w:t xml:space="preserve"> </w:t>
      </w:r>
      <w:r w:rsidR="006F7616">
        <w:t>de la tecnología</w:t>
      </w:r>
      <w:r w:rsidRPr="00B15D32">
        <w:t xml:space="preserve">, y cuenta con examinadores de patentes </w:t>
      </w:r>
      <w:r w:rsidR="00A6722E" w:rsidRPr="00B15D32">
        <w:t xml:space="preserve">bien formados en todos los ámbitos.  Debido al aumento de la capacidad de búsqueda y examen del </w:t>
      </w:r>
      <w:r w:rsidR="005A2950" w:rsidRPr="00B15D32">
        <w:t>ITP</w:t>
      </w:r>
      <w:r w:rsidR="00A6722E" w:rsidRPr="00B15D32">
        <w:t xml:space="preserve">, en los últimos años ha disminuido </w:t>
      </w:r>
      <w:r w:rsidR="00157BA9" w:rsidRPr="00B15D32">
        <w:t>el número</w:t>
      </w:r>
      <w:r w:rsidR="00A6722E" w:rsidRPr="00B15D32">
        <w:t xml:space="preserve"> de solicitudes </w:t>
      </w:r>
      <w:r w:rsidR="00B10FE2" w:rsidRPr="00B15D32">
        <w:t>objeto de subcontratación</w:t>
      </w:r>
      <w:r w:rsidR="00A6722E" w:rsidRPr="00B15D32">
        <w:t xml:space="preserve">;  </w:t>
      </w:r>
      <w:r w:rsidR="00B10FE2" w:rsidRPr="00B15D32">
        <w:t>par</w:t>
      </w:r>
      <w:r w:rsidR="00A6722E" w:rsidRPr="00B15D32">
        <w:t xml:space="preserve">a finales de 2015, el Instituto se </w:t>
      </w:r>
      <w:r w:rsidR="00B10FE2" w:rsidRPr="00B15D32">
        <w:t xml:space="preserve">había hecho </w:t>
      </w:r>
      <w:r w:rsidR="00A6722E" w:rsidRPr="00B15D32">
        <w:t>carg</w:t>
      </w:r>
      <w:r w:rsidR="00B10FE2" w:rsidRPr="00B15D32">
        <w:t>o</w:t>
      </w:r>
      <w:r w:rsidR="00A6722E" w:rsidRPr="00B15D32">
        <w:t xml:space="preserve"> de toda</w:t>
      </w:r>
      <w:r w:rsidR="001F501B">
        <w:t>s</w:t>
      </w:r>
      <w:r w:rsidR="00A6722E" w:rsidRPr="00B15D32">
        <w:t xml:space="preserve"> la</w:t>
      </w:r>
      <w:r w:rsidR="001F501B">
        <w:t>s actividades</w:t>
      </w:r>
      <w:r w:rsidR="00A6722E" w:rsidRPr="00B15D32">
        <w:t xml:space="preserve"> de búsqueda y examen para todas las solicitudes locales.</w:t>
      </w:r>
    </w:p>
    <w:p w:rsidR="00075C10" w:rsidRPr="00B15D32" w:rsidRDefault="00075C10" w:rsidP="00ED566B">
      <w:pPr>
        <w:pStyle w:val="ONUME"/>
        <w:numPr>
          <w:ilvl w:val="0"/>
          <w:numId w:val="8"/>
        </w:numPr>
      </w:pPr>
      <w:r w:rsidRPr="00B15D32">
        <w:t>A</w:t>
      </w:r>
      <w:r w:rsidR="00A6722E" w:rsidRPr="00B15D32">
        <w:t xml:space="preserve"> raíz de la evolución del</w:t>
      </w:r>
      <w:r w:rsidR="00A112ED" w:rsidRPr="00B15D32">
        <w:t xml:space="preserve"> </w:t>
      </w:r>
      <w:r w:rsidR="005A2950" w:rsidRPr="00B15D32">
        <w:t xml:space="preserve">ITP </w:t>
      </w:r>
      <w:r w:rsidR="00A6722E" w:rsidRPr="00B15D32">
        <w:t>desde</w:t>
      </w:r>
      <w:r w:rsidRPr="00B15D32">
        <w:t xml:space="preserve"> 2005, </w:t>
      </w:r>
      <w:r w:rsidR="00A6722E" w:rsidRPr="00B15D32">
        <w:t xml:space="preserve">que pasó de tener muy pocos examinadores internos que solo </w:t>
      </w:r>
      <w:r w:rsidR="00B10FE2" w:rsidRPr="00B15D32">
        <w:t>cubrían</w:t>
      </w:r>
      <w:r w:rsidR="00A6722E" w:rsidRPr="00B15D32">
        <w:t xml:space="preserve"> determinados </w:t>
      </w:r>
      <w:r w:rsidR="003B51EE" w:rsidRPr="00B15D32">
        <w:t>sectores</w:t>
      </w:r>
      <w:r w:rsidR="00A6722E" w:rsidRPr="00B15D32">
        <w:t xml:space="preserve"> </w:t>
      </w:r>
      <w:r w:rsidR="006F7616">
        <w:t>de la tecnología</w:t>
      </w:r>
      <w:r w:rsidR="00A6722E" w:rsidRPr="00B15D32">
        <w:t xml:space="preserve"> y </w:t>
      </w:r>
      <w:r w:rsidR="00B10FE2" w:rsidRPr="00B15D32">
        <w:t>encargaba</w:t>
      </w:r>
      <w:r w:rsidR="00A6722E" w:rsidRPr="00B15D32">
        <w:t xml:space="preserve"> la mayor parte de </w:t>
      </w:r>
      <w:r w:rsidR="00B10FE2" w:rsidRPr="00B15D32">
        <w:t>la</w:t>
      </w:r>
      <w:r w:rsidR="001F501B">
        <w:t>s actividades</w:t>
      </w:r>
      <w:r w:rsidR="00B10FE2" w:rsidRPr="00B15D32">
        <w:t xml:space="preserve"> de búsqueda y examen a</w:t>
      </w:r>
      <w:r w:rsidR="00A6722E" w:rsidRPr="00B15D32">
        <w:t xml:space="preserve"> </w:t>
      </w:r>
      <w:r w:rsidR="00B10FE2" w:rsidRPr="00B15D32">
        <w:t xml:space="preserve">otras </w:t>
      </w:r>
      <w:r w:rsidR="00A6722E" w:rsidRPr="00B15D32">
        <w:t xml:space="preserve">oficinas, a tener en la actualidad más de </w:t>
      </w:r>
      <w:r w:rsidRPr="00B15D32">
        <w:t>100</w:t>
      </w:r>
      <w:r w:rsidR="00A6722E" w:rsidRPr="00B15D32">
        <w:t> </w:t>
      </w:r>
      <w:r w:rsidRPr="00B15D32">
        <w:t>examin</w:t>
      </w:r>
      <w:r w:rsidR="00A6722E" w:rsidRPr="00B15D32">
        <w:t>adores</w:t>
      </w:r>
      <w:r w:rsidRPr="00B15D32">
        <w:t xml:space="preserve">, </w:t>
      </w:r>
      <w:r w:rsidR="00A6722E" w:rsidRPr="00B15D32">
        <w:t xml:space="preserve">y ser capaz de abarcar todos los </w:t>
      </w:r>
      <w:r w:rsidR="006F7616">
        <w:t>sectores de la tecnología</w:t>
      </w:r>
      <w:r w:rsidR="000824C7" w:rsidRPr="00B15D32">
        <w:t>,</w:t>
      </w:r>
      <w:r w:rsidR="00A6722E" w:rsidRPr="00B15D32">
        <w:t xml:space="preserve"> y </w:t>
      </w:r>
      <w:r w:rsidR="000824C7" w:rsidRPr="00B15D32">
        <w:t xml:space="preserve">no tener que recurrir a la </w:t>
      </w:r>
      <w:r w:rsidR="00A6722E" w:rsidRPr="00B15D32">
        <w:t xml:space="preserve">subcontratación, </w:t>
      </w:r>
      <w:r w:rsidR="00296F17" w:rsidRPr="00B15D32">
        <w:t>est</w:t>
      </w:r>
      <w:r w:rsidR="000824C7" w:rsidRPr="00B15D32">
        <w:t>á</w:t>
      </w:r>
      <w:r w:rsidR="00A6722E" w:rsidRPr="00B15D32">
        <w:t xml:space="preserve"> ahora preparado para </w:t>
      </w:r>
      <w:r w:rsidRPr="00B15D32">
        <w:t>"</w:t>
      </w:r>
      <w:r w:rsidR="00A6722E" w:rsidRPr="00B15D32">
        <w:t>asumir</w:t>
      </w:r>
      <w:r w:rsidRPr="00B15D32">
        <w:t>" m</w:t>
      </w:r>
      <w:r w:rsidR="00A6722E" w:rsidRPr="00B15D32">
        <w:t xml:space="preserve">ás trabajo </w:t>
      </w:r>
      <w:r w:rsidR="000824C7" w:rsidRPr="00B15D32">
        <w:t xml:space="preserve">de </w:t>
      </w:r>
      <w:r w:rsidR="00A6722E" w:rsidRPr="00B15D32">
        <w:t>búsqueda y examen internacional</w:t>
      </w:r>
      <w:r w:rsidR="000824C7" w:rsidRPr="00B15D32">
        <w:t>es</w:t>
      </w:r>
      <w:r w:rsidR="00A6722E" w:rsidRPr="00B15D32">
        <w:t xml:space="preserve"> una vez se le designe</w:t>
      </w:r>
      <w:r w:rsidR="00AC6254">
        <w:t xml:space="preserve"> en calidad de</w:t>
      </w:r>
      <w:r w:rsidR="00A6722E" w:rsidRPr="00B15D32">
        <w:t xml:space="preserve"> </w:t>
      </w:r>
      <w:r w:rsidR="00CE2090" w:rsidRPr="00B15D32">
        <w:t>Administración internacional</w:t>
      </w:r>
      <w:r w:rsidRPr="00B15D32">
        <w:t xml:space="preserve">, </w:t>
      </w:r>
      <w:r w:rsidR="000824C7" w:rsidRPr="00B15D32">
        <w:t xml:space="preserve">lo cual redundará en </w:t>
      </w:r>
      <w:r w:rsidR="00A6722E" w:rsidRPr="00B15D32">
        <w:t xml:space="preserve"> benefici</w:t>
      </w:r>
      <w:r w:rsidR="000824C7" w:rsidRPr="00B15D32">
        <w:t>o de</w:t>
      </w:r>
      <w:r w:rsidR="00A6722E" w:rsidRPr="00B15D32">
        <w:t xml:space="preserve"> toda la región</w:t>
      </w:r>
      <w:r w:rsidRPr="00B15D32">
        <w:t>.</w:t>
      </w:r>
    </w:p>
    <w:p w:rsidR="00075C10" w:rsidRPr="005B0FF7" w:rsidRDefault="00075C10" w:rsidP="00ED566B">
      <w:pPr>
        <w:pStyle w:val="Heading2"/>
        <w:keepNext w:val="0"/>
      </w:pPr>
      <w:r w:rsidRPr="005B0FF7">
        <w:t>examinador</w:t>
      </w:r>
      <w:r w:rsidR="005D264A" w:rsidRPr="005B0FF7">
        <w:t>ES</w:t>
      </w:r>
      <w:r w:rsidRPr="005B0FF7">
        <w:t>:</w:t>
      </w:r>
    </w:p>
    <w:p w:rsidR="00075C10" w:rsidRPr="005B0FF7" w:rsidRDefault="00075C10" w:rsidP="00ED566B">
      <w:pPr>
        <w:pStyle w:val="Heading3"/>
        <w:keepNext w:val="0"/>
      </w:pPr>
      <w:r w:rsidRPr="005B0FF7">
        <w:t>Perfil del examinador</w:t>
      </w:r>
    </w:p>
    <w:p w:rsidR="00075C10" w:rsidRPr="00B15D32" w:rsidRDefault="00AE02F2" w:rsidP="00ED566B">
      <w:pPr>
        <w:pStyle w:val="ONUME"/>
        <w:numPr>
          <w:ilvl w:val="0"/>
          <w:numId w:val="8"/>
        </w:numPr>
      </w:pPr>
      <w:r w:rsidRPr="00B15D32">
        <w:t xml:space="preserve">En la actualidad, </w:t>
      </w:r>
      <w:r w:rsidR="00A112ED" w:rsidRPr="00B15D32">
        <w:t xml:space="preserve">el </w:t>
      </w:r>
      <w:r w:rsidR="005A2950" w:rsidRPr="00B15D32">
        <w:t xml:space="preserve">ITP </w:t>
      </w:r>
      <w:r w:rsidRPr="00B15D32">
        <w:t xml:space="preserve">cuenta con </w:t>
      </w:r>
      <w:r w:rsidR="00075C10" w:rsidRPr="00B15D32">
        <w:t>103</w:t>
      </w:r>
      <w:r w:rsidRPr="00B15D32">
        <w:t xml:space="preserve"> examinadores </w:t>
      </w:r>
      <w:r w:rsidR="001E747C" w:rsidRPr="00B15D32">
        <w:t>con plena dedicación</w:t>
      </w:r>
      <w:r w:rsidRPr="00B15D32">
        <w:t xml:space="preserve"> que llevan a cabo la búsqueda y el examen.  Todos los examinadores de patentes tienen, como mínimo, un diploma universitario, y el </w:t>
      </w:r>
      <w:r w:rsidR="00075C10" w:rsidRPr="00B15D32">
        <w:t>47</w:t>
      </w:r>
      <w:r w:rsidR="00F227F8" w:rsidRPr="00B15D32">
        <w:t>%</w:t>
      </w:r>
      <w:r w:rsidRPr="00B15D32">
        <w:t xml:space="preserve"> de ellos</w:t>
      </w:r>
      <w:r w:rsidR="00075C10" w:rsidRPr="00B15D32">
        <w:t xml:space="preserve"> </w:t>
      </w:r>
      <w:r w:rsidRPr="00B15D32">
        <w:t xml:space="preserve">tiene </w:t>
      </w:r>
      <w:r w:rsidR="00967E02">
        <w:t>un</w:t>
      </w:r>
      <w:r w:rsidR="00967E02" w:rsidRPr="00B15D32">
        <w:t xml:space="preserve"> </w:t>
      </w:r>
      <w:r w:rsidR="00967E02">
        <w:t>m</w:t>
      </w:r>
      <w:r w:rsidR="00967E02" w:rsidRPr="00B15D32">
        <w:t xml:space="preserve">áster o </w:t>
      </w:r>
      <w:r w:rsidR="00967E02">
        <w:t>d</w:t>
      </w:r>
      <w:r w:rsidR="00967E02" w:rsidRPr="00B15D32">
        <w:t>octorado</w:t>
      </w:r>
      <w:r w:rsidR="00967E02">
        <w:t>,</w:t>
      </w:r>
      <w:r w:rsidR="00967E02" w:rsidRPr="00B15D32">
        <w:t xml:space="preserve"> </w:t>
      </w:r>
      <w:r w:rsidRPr="00B15D32">
        <w:t xml:space="preserve">o </w:t>
      </w:r>
      <w:r w:rsidR="000824C7" w:rsidRPr="00B15D32">
        <w:t>están en vías de obtenerlo</w:t>
      </w:r>
      <w:r w:rsidR="0074787B" w:rsidRPr="00B15D32">
        <w:t>.</w:t>
      </w:r>
      <w:r w:rsidR="00075C10" w:rsidRPr="00B15D32">
        <w:t xml:space="preserve">  Ad</w:t>
      </w:r>
      <w:r w:rsidR="0074787B" w:rsidRPr="00B15D32">
        <w:t xml:space="preserve">emás, </w:t>
      </w:r>
      <w:r w:rsidR="00A112ED" w:rsidRPr="00B15D32">
        <w:t xml:space="preserve">el </w:t>
      </w:r>
      <w:r w:rsidR="005A2950" w:rsidRPr="00B15D32">
        <w:t xml:space="preserve">ITP </w:t>
      </w:r>
      <w:r w:rsidR="00075C10" w:rsidRPr="00B15D32">
        <w:t>ha</w:t>
      </w:r>
      <w:r w:rsidR="0074787B" w:rsidRPr="00B15D32">
        <w:t xml:space="preserve"> iniciado el </w:t>
      </w:r>
      <w:r w:rsidR="000824C7" w:rsidRPr="00B15D32">
        <w:t>trámite</w:t>
      </w:r>
      <w:r w:rsidR="0074787B" w:rsidRPr="00B15D32">
        <w:t xml:space="preserve"> para la contratación de otros </w:t>
      </w:r>
      <w:r w:rsidR="00075C10" w:rsidRPr="00B15D32">
        <w:t>9</w:t>
      </w:r>
      <w:r w:rsidR="0074787B" w:rsidRPr="00B15D32">
        <w:t> examinadores de patentes</w:t>
      </w:r>
      <w:r w:rsidR="000824C7" w:rsidRPr="00B15D32">
        <w:t>,</w:t>
      </w:r>
      <w:r w:rsidR="0074787B" w:rsidRPr="00B15D32">
        <w:t xml:space="preserve"> y se prevé que los nuevos examinadores se incorpor</w:t>
      </w:r>
      <w:r w:rsidR="000824C7" w:rsidRPr="00B15D32">
        <w:t>e</w:t>
      </w:r>
      <w:r w:rsidR="0074787B" w:rsidRPr="00B15D32">
        <w:t>n a finales de marzo de </w:t>
      </w:r>
      <w:r w:rsidR="00075C10" w:rsidRPr="00B15D32">
        <w:t xml:space="preserve">2016.  </w:t>
      </w:r>
      <w:r w:rsidR="0074787B" w:rsidRPr="00B15D32">
        <w:t xml:space="preserve">Por lo tanto, </w:t>
      </w:r>
      <w:r w:rsidR="00A112ED" w:rsidRPr="00B15D32">
        <w:t>el I</w:t>
      </w:r>
      <w:r w:rsidR="000824C7" w:rsidRPr="00B15D32">
        <w:t>TP</w:t>
      </w:r>
      <w:r w:rsidR="00A112ED" w:rsidRPr="00B15D32">
        <w:t xml:space="preserve"> </w:t>
      </w:r>
      <w:r w:rsidR="0074787B" w:rsidRPr="00B15D32">
        <w:t xml:space="preserve">tendrá </w:t>
      </w:r>
      <w:r w:rsidR="00075C10" w:rsidRPr="00B15D32">
        <w:t>112</w:t>
      </w:r>
      <w:r w:rsidR="0074787B" w:rsidRPr="00B15D32">
        <w:t> </w:t>
      </w:r>
      <w:r w:rsidR="00075C10" w:rsidRPr="00B15D32">
        <w:t>examin</w:t>
      </w:r>
      <w:r w:rsidR="0074787B" w:rsidRPr="00B15D32">
        <w:t xml:space="preserve">adores en el momento de su designación </w:t>
      </w:r>
      <w:r w:rsidR="0074787B" w:rsidRPr="00B15D32">
        <w:lastRenderedPageBreak/>
        <w:t>prevista para octubre de </w:t>
      </w:r>
      <w:r w:rsidR="00075C10" w:rsidRPr="00B15D32">
        <w:t xml:space="preserve">2016.  </w:t>
      </w:r>
      <w:r w:rsidR="0074787B" w:rsidRPr="00B15D32">
        <w:t xml:space="preserve">Asimismo, se planifica contratar a 50 examinadores más </w:t>
      </w:r>
      <w:r w:rsidR="000824C7" w:rsidRPr="00B15D32">
        <w:t>par</w:t>
      </w:r>
      <w:r w:rsidR="0074787B" w:rsidRPr="00B15D32">
        <w:t>a finales de </w:t>
      </w:r>
      <w:r w:rsidR="00075C10" w:rsidRPr="00B15D32">
        <w:t>2019.</w:t>
      </w:r>
    </w:p>
    <w:p w:rsidR="00075C10" w:rsidRPr="00B15D32" w:rsidRDefault="000824C7" w:rsidP="00ED566B">
      <w:pPr>
        <w:pStyle w:val="ONUME"/>
        <w:numPr>
          <w:ilvl w:val="0"/>
          <w:numId w:val="8"/>
        </w:numPr>
      </w:pPr>
      <w:r w:rsidRPr="00B15D32">
        <w:t>De todo ello se deduce que</w:t>
      </w:r>
      <w:r w:rsidR="0074787B" w:rsidRPr="00B15D32">
        <w:t xml:space="preserve"> </w:t>
      </w:r>
      <w:r w:rsidR="00A112ED" w:rsidRPr="00B15D32">
        <w:t xml:space="preserve">el </w:t>
      </w:r>
      <w:r w:rsidR="005A2950" w:rsidRPr="00B15D32">
        <w:t xml:space="preserve">ITP </w:t>
      </w:r>
      <w:r w:rsidR="0074787B" w:rsidRPr="00B15D32">
        <w:t xml:space="preserve">cumple </w:t>
      </w:r>
      <w:r w:rsidR="00F40DC6" w:rsidRPr="00B15D32">
        <w:t>los requisitos</w:t>
      </w:r>
      <w:r w:rsidR="0074787B" w:rsidRPr="00B15D32">
        <w:t xml:space="preserve"> establecidos en </w:t>
      </w:r>
      <w:r w:rsidR="00742995" w:rsidRPr="00B15D32">
        <w:t>las Reglas 36.1</w:t>
      </w:r>
      <w:r w:rsidR="00ED67AC" w:rsidRPr="00B15D32">
        <w:t>.</w:t>
      </w:r>
      <w:r w:rsidR="00742995" w:rsidRPr="00B15D32">
        <w:t>i) y 63.1.i) del Reglamento del PCT que estipula</w:t>
      </w:r>
      <w:r w:rsidRPr="00B15D32">
        <w:t>n</w:t>
      </w:r>
      <w:r w:rsidR="00742995" w:rsidRPr="00B15D32">
        <w:t xml:space="preserve"> que:  </w:t>
      </w:r>
      <w:r w:rsidR="00075C10" w:rsidRPr="00B15D32">
        <w:t>"</w:t>
      </w:r>
      <w:r w:rsidR="00742995" w:rsidRPr="00B13C7A">
        <w:t>la Oficina nacional o la organización intergubernamental deberá tener, por lo menos, 100 empleados con plena dedicación, con calificaciones técnicas suficie</w:t>
      </w:r>
      <w:r w:rsidR="001E747C" w:rsidRPr="00B13C7A">
        <w:t>ntes para efectuar las búsquedas y los exámenes</w:t>
      </w:r>
      <w:r w:rsidR="00075C10" w:rsidRPr="00B13C7A">
        <w:t>".</w:t>
      </w:r>
    </w:p>
    <w:p w:rsidR="00075C10" w:rsidRPr="00B15D32" w:rsidRDefault="00075C10" w:rsidP="00ED566B">
      <w:pPr>
        <w:pStyle w:val="Heading3"/>
        <w:keepLines/>
      </w:pPr>
      <w:r w:rsidRPr="00B15D32">
        <w:t>Distribu</w:t>
      </w:r>
      <w:r w:rsidR="00D17D95" w:rsidRPr="00B15D32">
        <w:t xml:space="preserve">ción de los examinadores de </w:t>
      </w:r>
      <w:r w:rsidRPr="00B15D32">
        <w:t>patent</w:t>
      </w:r>
      <w:r w:rsidR="00D17D95" w:rsidRPr="00B15D32">
        <w:t xml:space="preserve">es en función de </w:t>
      </w:r>
      <w:r w:rsidR="000824C7" w:rsidRPr="00B15D32">
        <w:t>los</w:t>
      </w:r>
      <w:r w:rsidR="00D17D95" w:rsidRPr="00B15D32">
        <w:t xml:space="preserve"> </w:t>
      </w:r>
      <w:r w:rsidR="003B51EE" w:rsidRPr="00B15D32">
        <w:t>sectores</w:t>
      </w:r>
      <w:r w:rsidR="00D17D95" w:rsidRPr="00B15D32">
        <w:t xml:space="preserve"> </w:t>
      </w:r>
      <w:r w:rsidR="006F7616">
        <w:t>de la tecnología</w:t>
      </w:r>
      <w:r w:rsidR="000824C7" w:rsidRPr="00B15D32">
        <w:t xml:space="preserve"> de su competencia</w:t>
      </w:r>
      <w:r w:rsidRPr="00B15D32">
        <w:t>:</w:t>
      </w:r>
    </w:p>
    <w:p w:rsidR="00075C10" w:rsidRPr="00B15D32" w:rsidRDefault="00075C10" w:rsidP="00ED566B">
      <w:pPr>
        <w:keepNext/>
        <w:keepLines/>
        <w:rPr>
          <w:rFonts w:ascii="Times New Roman" w:hAnsi="Times New Roman"/>
          <w:sz w:val="24"/>
          <w:szCs w:val="24"/>
        </w:rPr>
      </w:pPr>
    </w:p>
    <w:tbl>
      <w:tblPr>
        <w:tblW w:w="5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79"/>
        <w:gridCol w:w="3466"/>
      </w:tblGrid>
      <w:tr w:rsidR="00075C10" w:rsidRPr="00B15D32" w:rsidTr="007774F0">
        <w:trPr>
          <w:cantSplit/>
        </w:trPr>
        <w:tc>
          <w:tcPr>
            <w:tcW w:w="2269" w:type="dxa"/>
          </w:tcPr>
          <w:p w:rsidR="00075C10" w:rsidRPr="00B15D32" w:rsidRDefault="000824C7" w:rsidP="00ED566B">
            <w:pPr>
              <w:keepNext/>
              <w:keepLines/>
              <w:rPr>
                <w:b/>
                <w:bCs/>
                <w:szCs w:val="22"/>
              </w:rPr>
            </w:pPr>
            <w:r w:rsidRPr="00B15D32">
              <w:rPr>
                <w:b/>
                <w:bCs/>
                <w:szCs w:val="22"/>
              </w:rPr>
              <w:t>Sector</w:t>
            </w:r>
            <w:r w:rsidR="00D17D95" w:rsidRPr="00B15D32">
              <w:rPr>
                <w:b/>
                <w:bCs/>
                <w:szCs w:val="22"/>
              </w:rPr>
              <w:t xml:space="preserve"> </w:t>
            </w:r>
            <w:r w:rsidR="006F7616">
              <w:rPr>
                <w:b/>
                <w:bCs/>
                <w:szCs w:val="22"/>
              </w:rPr>
              <w:t>de la tecnología</w:t>
            </w:r>
          </w:p>
        </w:tc>
        <w:tc>
          <w:tcPr>
            <w:tcW w:w="3676" w:type="dxa"/>
          </w:tcPr>
          <w:p w:rsidR="00075C10" w:rsidRPr="00B15D32" w:rsidRDefault="00D17D95" w:rsidP="00ED566B">
            <w:pPr>
              <w:keepNext/>
              <w:keepLines/>
              <w:rPr>
                <w:b/>
                <w:bCs/>
                <w:szCs w:val="22"/>
              </w:rPr>
            </w:pPr>
            <w:r w:rsidRPr="00B15D32">
              <w:rPr>
                <w:b/>
                <w:bCs/>
                <w:szCs w:val="22"/>
              </w:rPr>
              <w:t>Número</w:t>
            </w:r>
            <w:r w:rsidR="00075C10" w:rsidRPr="00B15D32">
              <w:rPr>
                <w:b/>
                <w:bCs/>
                <w:szCs w:val="22"/>
              </w:rPr>
              <w:t xml:space="preserve"> (equivalent</w:t>
            </w:r>
            <w:r w:rsidR="001E747C" w:rsidRPr="00B15D32">
              <w:rPr>
                <w:b/>
                <w:bCs/>
                <w:szCs w:val="22"/>
              </w:rPr>
              <w:t xml:space="preserve">e de puestos a </w:t>
            </w:r>
            <w:r w:rsidR="005E51BA" w:rsidRPr="00B15D32">
              <w:rPr>
                <w:b/>
                <w:bCs/>
                <w:szCs w:val="22"/>
              </w:rPr>
              <w:t>tiempo completo</w:t>
            </w:r>
            <w:r w:rsidR="00075C10" w:rsidRPr="00B15D32">
              <w:rPr>
                <w:b/>
                <w:bCs/>
                <w:szCs w:val="22"/>
              </w:rPr>
              <w:t>)</w:t>
            </w:r>
          </w:p>
        </w:tc>
      </w:tr>
      <w:tr w:rsidR="00075C10" w:rsidRPr="00B15D32" w:rsidTr="007774F0">
        <w:trPr>
          <w:cantSplit/>
        </w:trPr>
        <w:tc>
          <w:tcPr>
            <w:tcW w:w="2269" w:type="dxa"/>
          </w:tcPr>
          <w:p w:rsidR="00075C10" w:rsidRPr="00B15D32" w:rsidRDefault="00075C10" w:rsidP="00ED566B">
            <w:pPr>
              <w:keepNext/>
              <w:keepLines/>
              <w:rPr>
                <w:szCs w:val="22"/>
              </w:rPr>
            </w:pPr>
            <w:r w:rsidRPr="00B15D32">
              <w:rPr>
                <w:szCs w:val="22"/>
              </w:rPr>
              <w:t>Mec</w:t>
            </w:r>
            <w:r w:rsidR="001E747C" w:rsidRPr="00B15D32">
              <w:rPr>
                <w:szCs w:val="22"/>
              </w:rPr>
              <w:t>ánic</w:t>
            </w:r>
            <w:r w:rsidR="00A95C4B" w:rsidRPr="00B15D32">
              <w:rPr>
                <w:szCs w:val="22"/>
              </w:rPr>
              <w:t>a</w:t>
            </w:r>
          </w:p>
        </w:tc>
        <w:tc>
          <w:tcPr>
            <w:tcW w:w="3676" w:type="dxa"/>
          </w:tcPr>
          <w:p w:rsidR="00075C10" w:rsidRPr="00B15D32" w:rsidRDefault="00075C10" w:rsidP="00ED566B">
            <w:pPr>
              <w:keepNext/>
              <w:keepLines/>
              <w:jc w:val="center"/>
              <w:rPr>
                <w:szCs w:val="22"/>
              </w:rPr>
            </w:pPr>
            <w:r w:rsidRPr="00B15D32">
              <w:rPr>
                <w:szCs w:val="22"/>
              </w:rPr>
              <w:t>45</w:t>
            </w:r>
          </w:p>
        </w:tc>
      </w:tr>
      <w:tr w:rsidR="00075C10" w:rsidRPr="00B15D32" w:rsidTr="007774F0">
        <w:trPr>
          <w:cantSplit/>
        </w:trPr>
        <w:tc>
          <w:tcPr>
            <w:tcW w:w="2269" w:type="dxa"/>
          </w:tcPr>
          <w:p w:rsidR="00075C10" w:rsidRPr="00B15D32" w:rsidRDefault="00075C10" w:rsidP="00ED566B">
            <w:pPr>
              <w:keepNext/>
              <w:keepLines/>
              <w:rPr>
                <w:szCs w:val="22"/>
              </w:rPr>
            </w:pPr>
            <w:r w:rsidRPr="00B15D32">
              <w:rPr>
                <w:szCs w:val="22"/>
              </w:rPr>
              <w:t>El</w:t>
            </w:r>
            <w:r w:rsidR="000824C7" w:rsidRPr="00B15D32">
              <w:rPr>
                <w:szCs w:val="22"/>
              </w:rPr>
              <w:t>e</w:t>
            </w:r>
            <w:r w:rsidRPr="00B15D32">
              <w:rPr>
                <w:szCs w:val="22"/>
              </w:rPr>
              <w:t>ctric</w:t>
            </w:r>
            <w:r w:rsidR="000824C7" w:rsidRPr="00B15D32">
              <w:rPr>
                <w:szCs w:val="22"/>
              </w:rPr>
              <w:t>idad</w:t>
            </w:r>
            <w:r w:rsidRPr="00B15D32">
              <w:rPr>
                <w:szCs w:val="22"/>
              </w:rPr>
              <w:t>/electr</w:t>
            </w:r>
            <w:r w:rsidR="001E747C" w:rsidRPr="00B15D32">
              <w:rPr>
                <w:szCs w:val="22"/>
              </w:rPr>
              <w:t>ónic</w:t>
            </w:r>
            <w:r w:rsidR="000824C7" w:rsidRPr="00B15D32">
              <w:rPr>
                <w:szCs w:val="22"/>
              </w:rPr>
              <w:t>a</w:t>
            </w:r>
          </w:p>
        </w:tc>
        <w:tc>
          <w:tcPr>
            <w:tcW w:w="3676" w:type="dxa"/>
          </w:tcPr>
          <w:p w:rsidR="00075C10" w:rsidRPr="00B15D32" w:rsidRDefault="00075C10" w:rsidP="00ED566B">
            <w:pPr>
              <w:keepNext/>
              <w:keepLines/>
              <w:jc w:val="center"/>
              <w:rPr>
                <w:szCs w:val="22"/>
              </w:rPr>
            </w:pPr>
            <w:r w:rsidRPr="00B15D32">
              <w:rPr>
                <w:szCs w:val="22"/>
              </w:rPr>
              <w:t>29</w:t>
            </w:r>
          </w:p>
        </w:tc>
      </w:tr>
      <w:tr w:rsidR="00075C10" w:rsidRPr="00B15D32" w:rsidTr="007774F0">
        <w:trPr>
          <w:cantSplit/>
        </w:trPr>
        <w:tc>
          <w:tcPr>
            <w:tcW w:w="2269" w:type="dxa"/>
          </w:tcPr>
          <w:p w:rsidR="00075C10" w:rsidRPr="00B15D32" w:rsidRDefault="00075C10" w:rsidP="00ED566B">
            <w:pPr>
              <w:keepNext/>
              <w:keepLines/>
              <w:rPr>
                <w:szCs w:val="22"/>
              </w:rPr>
            </w:pPr>
            <w:r w:rsidRPr="005B0FF7">
              <w:rPr>
                <w:szCs w:val="22"/>
              </w:rPr>
              <w:t>Química</w:t>
            </w:r>
          </w:p>
        </w:tc>
        <w:tc>
          <w:tcPr>
            <w:tcW w:w="3676" w:type="dxa"/>
          </w:tcPr>
          <w:p w:rsidR="00075C10" w:rsidRPr="00B15D32" w:rsidRDefault="00075C10" w:rsidP="00ED566B">
            <w:pPr>
              <w:keepNext/>
              <w:keepLines/>
              <w:jc w:val="center"/>
              <w:rPr>
                <w:szCs w:val="22"/>
              </w:rPr>
            </w:pPr>
            <w:r w:rsidRPr="00B15D32">
              <w:rPr>
                <w:szCs w:val="22"/>
              </w:rPr>
              <w:t>23</w:t>
            </w:r>
          </w:p>
        </w:tc>
      </w:tr>
      <w:tr w:rsidR="00075C10" w:rsidRPr="00B15D32" w:rsidTr="007774F0">
        <w:trPr>
          <w:cantSplit/>
        </w:trPr>
        <w:tc>
          <w:tcPr>
            <w:tcW w:w="2269" w:type="dxa"/>
          </w:tcPr>
          <w:p w:rsidR="00075C10" w:rsidRPr="00B15D32" w:rsidRDefault="00075C10" w:rsidP="00ED566B">
            <w:pPr>
              <w:keepNext/>
              <w:keepLines/>
              <w:rPr>
                <w:szCs w:val="22"/>
              </w:rPr>
            </w:pPr>
            <w:r w:rsidRPr="00B15D32">
              <w:rPr>
                <w:szCs w:val="22"/>
              </w:rPr>
              <w:t>Biotec</w:t>
            </w:r>
            <w:r w:rsidR="00A95C4B" w:rsidRPr="00B15D32">
              <w:rPr>
                <w:szCs w:val="22"/>
              </w:rPr>
              <w:t>nología</w:t>
            </w:r>
          </w:p>
        </w:tc>
        <w:tc>
          <w:tcPr>
            <w:tcW w:w="3676" w:type="dxa"/>
          </w:tcPr>
          <w:p w:rsidR="00075C10" w:rsidRPr="00B15D32" w:rsidRDefault="00075C10" w:rsidP="00ED566B">
            <w:pPr>
              <w:keepNext/>
              <w:keepLines/>
              <w:jc w:val="center"/>
              <w:rPr>
                <w:szCs w:val="22"/>
              </w:rPr>
            </w:pPr>
            <w:r w:rsidRPr="00B15D32">
              <w:rPr>
                <w:szCs w:val="22"/>
              </w:rPr>
              <w:t>6</w:t>
            </w:r>
          </w:p>
        </w:tc>
      </w:tr>
      <w:tr w:rsidR="00075C10" w:rsidRPr="00B15D32" w:rsidTr="007774F0">
        <w:trPr>
          <w:cantSplit/>
        </w:trPr>
        <w:tc>
          <w:tcPr>
            <w:tcW w:w="2269" w:type="dxa"/>
          </w:tcPr>
          <w:p w:rsidR="00075C10" w:rsidRPr="00B15D32" w:rsidRDefault="00075C10" w:rsidP="00ED566B">
            <w:pPr>
              <w:keepNext/>
              <w:keepLines/>
              <w:rPr>
                <w:i/>
                <w:iCs/>
                <w:szCs w:val="22"/>
              </w:rPr>
            </w:pPr>
            <w:r w:rsidRPr="00B15D32">
              <w:rPr>
                <w:b/>
                <w:iCs/>
                <w:color w:val="000000"/>
                <w:szCs w:val="22"/>
              </w:rPr>
              <w:t>Total</w:t>
            </w:r>
          </w:p>
        </w:tc>
        <w:tc>
          <w:tcPr>
            <w:tcW w:w="3676" w:type="dxa"/>
          </w:tcPr>
          <w:p w:rsidR="00075C10" w:rsidRPr="00B15D32" w:rsidRDefault="00075C10" w:rsidP="00ED566B">
            <w:pPr>
              <w:keepNext/>
              <w:keepLines/>
              <w:jc w:val="center"/>
              <w:rPr>
                <w:i/>
                <w:iCs/>
                <w:szCs w:val="22"/>
              </w:rPr>
            </w:pPr>
            <w:r w:rsidRPr="00B15D32">
              <w:rPr>
                <w:i/>
                <w:iCs/>
                <w:szCs w:val="22"/>
              </w:rPr>
              <w:t>103</w:t>
            </w:r>
          </w:p>
        </w:tc>
      </w:tr>
    </w:tbl>
    <w:p w:rsidR="00075C10" w:rsidRPr="00B15D32" w:rsidRDefault="00075C10" w:rsidP="00ED566B"/>
    <w:p w:rsidR="00075C10" w:rsidRPr="00B15D32" w:rsidRDefault="001E747C" w:rsidP="00ED566B">
      <w:pPr>
        <w:pStyle w:val="Heading3"/>
      </w:pPr>
      <w:r w:rsidRPr="00B15D32">
        <w:t>Procedimiento de contratación</w:t>
      </w:r>
    </w:p>
    <w:p w:rsidR="00075C10" w:rsidRPr="00B15D32" w:rsidRDefault="00130B4B" w:rsidP="00ED566B">
      <w:pPr>
        <w:pStyle w:val="ONUME"/>
        <w:numPr>
          <w:ilvl w:val="0"/>
          <w:numId w:val="8"/>
        </w:numPr>
      </w:pPr>
      <w:r w:rsidRPr="00B15D32">
        <w:t xml:space="preserve">Para </w:t>
      </w:r>
      <w:r w:rsidR="006545EB" w:rsidRPr="00B15D32">
        <w:t>ser</w:t>
      </w:r>
      <w:r w:rsidRPr="00B15D32">
        <w:t xml:space="preserve"> un examinador de patentes </w:t>
      </w:r>
      <w:r w:rsidR="00296F17" w:rsidRPr="00B15D32">
        <w:t>subalterno</w:t>
      </w:r>
      <w:r w:rsidRPr="00B15D32">
        <w:t xml:space="preserve"> en </w:t>
      </w:r>
      <w:r w:rsidR="00A112ED" w:rsidRPr="00B15D32">
        <w:t xml:space="preserve">el </w:t>
      </w:r>
      <w:r w:rsidR="005A2950" w:rsidRPr="00B15D32">
        <w:t>ITP</w:t>
      </w:r>
      <w:r w:rsidRPr="00B15D32">
        <w:t xml:space="preserve"> se requiere</w:t>
      </w:r>
      <w:r w:rsidR="00075C10" w:rsidRPr="00B15D32">
        <w:t xml:space="preserve">: </w:t>
      </w:r>
    </w:p>
    <w:p w:rsidR="00075C10" w:rsidRPr="00B15D32" w:rsidRDefault="00075C10" w:rsidP="00ED566B">
      <w:pPr>
        <w:pStyle w:val="ONUME"/>
        <w:numPr>
          <w:ilvl w:val="0"/>
          <w:numId w:val="0"/>
        </w:numPr>
        <w:ind w:left="567"/>
      </w:pPr>
      <w:r w:rsidRPr="00B15D32">
        <w:t xml:space="preserve">- </w:t>
      </w:r>
      <w:r w:rsidR="00AE28E9" w:rsidRPr="00B15D32">
        <w:t>poseer, como mínimo, un</w:t>
      </w:r>
      <w:r w:rsidR="00CD0BF0" w:rsidRPr="00B15D32">
        <w:t xml:space="preserve"> diploma universitario e</w:t>
      </w:r>
      <w:r w:rsidR="00AE28E9" w:rsidRPr="00B15D32">
        <w:t>n un ámbito conexo</w:t>
      </w:r>
      <w:r w:rsidRPr="00B15D32">
        <w:t xml:space="preserve"> (</w:t>
      </w:r>
      <w:r w:rsidR="00AE28E9" w:rsidRPr="00B15D32">
        <w:t>de preferencia un máster/doctorado</w:t>
      </w:r>
      <w:r w:rsidRPr="00B15D32">
        <w:t xml:space="preserve">); </w:t>
      </w:r>
    </w:p>
    <w:p w:rsidR="00075C10" w:rsidRPr="00B15D32" w:rsidRDefault="00075C10" w:rsidP="00ED566B">
      <w:pPr>
        <w:pStyle w:val="ONUME"/>
        <w:numPr>
          <w:ilvl w:val="0"/>
          <w:numId w:val="0"/>
        </w:numPr>
        <w:ind w:left="567"/>
      </w:pPr>
      <w:r w:rsidRPr="00B15D32">
        <w:t xml:space="preserve">- </w:t>
      </w:r>
      <w:r w:rsidR="00AE28E9" w:rsidRPr="00B15D32">
        <w:t>tener competencias lingüísticas en idiomas extranjeros</w:t>
      </w:r>
      <w:r w:rsidRPr="00B15D32">
        <w:t xml:space="preserve"> (</w:t>
      </w:r>
      <w:r w:rsidR="00AE28E9" w:rsidRPr="00B15D32">
        <w:t xml:space="preserve">al menos un idioma, de preferencia </w:t>
      </w:r>
      <w:r w:rsidR="00B13C7A">
        <w:t xml:space="preserve">el </w:t>
      </w:r>
      <w:r w:rsidR="00AE28E9" w:rsidRPr="00B15D32">
        <w:t>inglés</w:t>
      </w:r>
      <w:r w:rsidRPr="00B15D32">
        <w:t>);</w:t>
      </w:r>
    </w:p>
    <w:p w:rsidR="00075C10" w:rsidRPr="00B15D32" w:rsidRDefault="00075C10" w:rsidP="00ED566B">
      <w:pPr>
        <w:pStyle w:val="ONUME"/>
        <w:numPr>
          <w:ilvl w:val="0"/>
          <w:numId w:val="0"/>
        </w:numPr>
        <w:ind w:left="567"/>
      </w:pPr>
      <w:r w:rsidRPr="00B15D32">
        <w:t xml:space="preserve">- </w:t>
      </w:r>
      <w:r w:rsidR="00B13C7A">
        <w:t>obtener</w:t>
      </w:r>
      <w:r w:rsidR="00AE28E9" w:rsidRPr="00B15D32">
        <w:t xml:space="preserve"> una puntuación elevada en </w:t>
      </w:r>
      <w:r w:rsidR="00D97CBC" w:rsidRPr="00B15D32">
        <w:t>el examen público de selección de personal</w:t>
      </w:r>
      <w:r w:rsidRPr="00B15D32">
        <w:t>;</w:t>
      </w:r>
    </w:p>
    <w:p w:rsidR="00075C10" w:rsidRPr="00B15D32" w:rsidRDefault="00075C10" w:rsidP="00ED566B">
      <w:pPr>
        <w:pStyle w:val="ONUME"/>
        <w:numPr>
          <w:ilvl w:val="0"/>
          <w:numId w:val="0"/>
        </w:numPr>
        <w:ind w:left="567"/>
      </w:pPr>
      <w:r w:rsidRPr="00B15D32">
        <w:t xml:space="preserve">- </w:t>
      </w:r>
      <w:r w:rsidR="00D97CBC" w:rsidRPr="00B15D32">
        <w:t>aprobar el examen e</w:t>
      </w:r>
      <w:r w:rsidRPr="00B15D32">
        <w:t>special (</w:t>
      </w:r>
      <w:r w:rsidR="00D97CBC" w:rsidRPr="00B15D32">
        <w:t>escrito y</w:t>
      </w:r>
      <w:r w:rsidRPr="00B15D32">
        <w:t xml:space="preserve"> oral) </w:t>
      </w:r>
      <w:r w:rsidR="00D97CBC" w:rsidRPr="00B15D32">
        <w:t>d</w:t>
      </w:r>
      <w:r w:rsidR="00A112ED" w:rsidRPr="00B15D32">
        <w:t xml:space="preserve">el </w:t>
      </w:r>
      <w:r w:rsidR="005A2950" w:rsidRPr="00B15D32">
        <w:t>ITP</w:t>
      </w:r>
      <w:r w:rsidRPr="00B15D32">
        <w:t>.</w:t>
      </w:r>
    </w:p>
    <w:p w:rsidR="00075C10" w:rsidRPr="00B15D32" w:rsidRDefault="00130B4B" w:rsidP="00ED566B">
      <w:pPr>
        <w:pStyle w:val="ONUME"/>
        <w:numPr>
          <w:ilvl w:val="0"/>
          <w:numId w:val="8"/>
        </w:numPr>
      </w:pPr>
      <w:r w:rsidRPr="00B15D32">
        <w:t>Tras la selección de los examinadores de patentes subalternos, para convertirse en examinador de patentes se requiere</w:t>
      </w:r>
      <w:r w:rsidR="00075C10" w:rsidRPr="00B15D32">
        <w:t>:</w:t>
      </w:r>
    </w:p>
    <w:p w:rsidR="00075C10" w:rsidRPr="00B15D32" w:rsidRDefault="00075C10" w:rsidP="00ED566B">
      <w:pPr>
        <w:pStyle w:val="ONUME"/>
        <w:numPr>
          <w:ilvl w:val="0"/>
          <w:numId w:val="0"/>
        </w:numPr>
        <w:ind w:left="567"/>
      </w:pPr>
      <w:r w:rsidRPr="00B15D32">
        <w:t xml:space="preserve">- </w:t>
      </w:r>
      <w:r w:rsidR="00D97CBC" w:rsidRPr="00B15D32">
        <w:t xml:space="preserve">aprobar el examen </w:t>
      </w:r>
      <w:r w:rsidR="0062673C" w:rsidRPr="00B15D32">
        <w:t>para entrar en la administración pública</w:t>
      </w:r>
      <w:r w:rsidRPr="00B15D32">
        <w:t xml:space="preserve">; </w:t>
      </w:r>
    </w:p>
    <w:p w:rsidR="00075C10" w:rsidRPr="00B15D32" w:rsidRDefault="00075C10" w:rsidP="00ED566B">
      <w:pPr>
        <w:pStyle w:val="ONUME"/>
        <w:numPr>
          <w:ilvl w:val="0"/>
          <w:numId w:val="0"/>
        </w:numPr>
        <w:ind w:left="567"/>
      </w:pPr>
      <w:r w:rsidRPr="00B15D32">
        <w:t xml:space="preserve">- </w:t>
      </w:r>
      <w:r w:rsidR="00D97CBC" w:rsidRPr="00B15D32">
        <w:t xml:space="preserve">presentar una tesis en el </w:t>
      </w:r>
      <w:r w:rsidR="0062673C" w:rsidRPr="00B15D32">
        <w:t>sector</w:t>
      </w:r>
      <w:r w:rsidR="00D97CBC" w:rsidRPr="00B15D32">
        <w:t xml:space="preserve"> </w:t>
      </w:r>
      <w:r w:rsidR="006F7616">
        <w:t>de la tecnología</w:t>
      </w:r>
      <w:r w:rsidR="00D97CBC" w:rsidRPr="00B15D32">
        <w:t xml:space="preserve"> pertinente </w:t>
      </w:r>
      <w:r w:rsidR="0062673C" w:rsidRPr="00B15D32">
        <w:t xml:space="preserve">que sea </w:t>
      </w:r>
      <w:r w:rsidR="00D97CBC" w:rsidRPr="00B15D32">
        <w:t>aprobada por el jurado</w:t>
      </w:r>
      <w:r w:rsidRPr="00B15D32">
        <w:t xml:space="preserve">;  </w:t>
      </w:r>
    </w:p>
    <w:p w:rsidR="00075C10" w:rsidRPr="00B15D32" w:rsidRDefault="00075C10" w:rsidP="00ED566B">
      <w:pPr>
        <w:pStyle w:val="ONUME"/>
        <w:numPr>
          <w:ilvl w:val="0"/>
          <w:numId w:val="0"/>
        </w:numPr>
        <w:ind w:left="567"/>
      </w:pPr>
      <w:r w:rsidRPr="00B15D32">
        <w:t xml:space="preserve">- </w:t>
      </w:r>
      <w:r w:rsidR="00D97CBC" w:rsidRPr="00B15D32">
        <w:t>aprobar el examen de competencias</w:t>
      </w:r>
      <w:r w:rsidRPr="00B15D32">
        <w:t xml:space="preserve">. </w:t>
      </w:r>
    </w:p>
    <w:p w:rsidR="00075C10" w:rsidRPr="00B15D32" w:rsidRDefault="00075C10" w:rsidP="00ED566B">
      <w:pPr>
        <w:pStyle w:val="Heading3"/>
      </w:pPr>
      <w:r w:rsidRPr="00B15D32">
        <w:t>Program</w:t>
      </w:r>
      <w:r w:rsidR="00130B4B" w:rsidRPr="00B15D32">
        <w:t>a</w:t>
      </w:r>
      <w:r w:rsidRPr="00B15D32">
        <w:t>s</w:t>
      </w:r>
      <w:r w:rsidR="00130B4B" w:rsidRPr="00B15D32">
        <w:t xml:space="preserve"> de formación</w:t>
      </w:r>
    </w:p>
    <w:p w:rsidR="00075C10" w:rsidRPr="00B15D32" w:rsidRDefault="00130B4B" w:rsidP="00ED566B">
      <w:pPr>
        <w:pStyle w:val="ONUME"/>
        <w:numPr>
          <w:ilvl w:val="0"/>
          <w:numId w:val="8"/>
        </w:numPr>
      </w:pPr>
      <w:r w:rsidRPr="00B15D32">
        <w:t>E</w:t>
      </w:r>
      <w:r w:rsidR="00A112ED" w:rsidRPr="00B15D32">
        <w:t xml:space="preserve">l </w:t>
      </w:r>
      <w:r w:rsidR="005A2950" w:rsidRPr="00B15D32">
        <w:t xml:space="preserve">ITP </w:t>
      </w:r>
      <w:r w:rsidR="00646196" w:rsidRPr="00B15D32">
        <w:t xml:space="preserve">imparte cursos de formación en </w:t>
      </w:r>
      <w:r w:rsidR="0062673C" w:rsidRPr="00B15D32">
        <w:t xml:space="preserve">los siguientes ámbitos:  </w:t>
      </w:r>
      <w:r w:rsidR="00646196" w:rsidRPr="00B15D32">
        <w:t xml:space="preserve">derecho de patentes, examen oficial, examen </w:t>
      </w:r>
      <w:r w:rsidR="00216FC4" w:rsidRPr="00B15D32">
        <w:t>sustantivo</w:t>
      </w:r>
      <w:r w:rsidR="00F86E20" w:rsidRPr="00B15D32">
        <w:t xml:space="preserve">, novedad, actividad inventiva, aplicación </w:t>
      </w:r>
      <w:r w:rsidR="00075C10" w:rsidRPr="00B15D32">
        <w:t>industrial, uni</w:t>
      </w:r>
      <w:r w:rsidR="00F86E20" w:rsidRPr="00B15D32">
        <w:t>dad</w:t>
      </w:r>
      <w:r w:rsidR="00075C10" w:rsidRPr="00B15D32">
        <w:t>, clari</w:t>
      </w:r>
      <w:r w:rsidR="00F86E20" w:rsidRPr="00B15D32">
        <w:t>dad</w:t>
      </w:r>
      <w:r w:rsidR="00075C10" w:rsidRPr="00B15D32">
        <w:t xml:space="preserve">, </w:t>
      </w:r>
      <w:r w:rsidR="00F86E20" w:rsidRPr="00B15D32">
        <w:t>bases de datos</w:t>
      </w:r>
      <w:r w:rsidR="00075C10" w:rsidRPr="00B15D32">
        <w:t xml:space="preserve"> (EPOQUENET, ESPACENET, </w:t>
      </w:r>
      <w:r w:rsidR="007D46D1">
        <w:t>etcétera</w:t>
      </w:r>
      <w:r w:rsidR="00075C10" w:rsidRPr="00B15D32">
        <w:t xml:space="preserve">), </w:t>
      </w:r>
      <w:r w:rsidR="00F86E20" w:rsidRPr="00B15D32">
        <w:t>sistemas de clasificación</w:t>
      </w:r>
      <w:r w:rsidR="00075C10" w:rsidRPr="00B15D32">
        <w:t xml:space="preserve"> (</w:t>
      </w:r>
      <w:r w:rsidR="00F86E20" w:rsidRPr="00B15D32">
        <w:t>CIP</w:t>
      </w:r>
      <w:r w:rsidR="00075C10" w:rsidRPr="00B15D32">
        <w:t xml:space="preserve">, CPC) </w:t>
      </w:r>
      <w:r w:rsidR="00F86E20" w:rsidRPr="00B15D32">
        <w:t>y cursos de idiomas</w:t>
      </w:r>
      <w:r w:rsidR="00075C10" w:rsidRPr="00B15D32">
        <w:t xml:space="preserve">.  </w:t>
      </w:r>
      <w:r w:rsidR="00F86E20" w:rsidRPr="00B15D32">
        <w:t xml:space="preserve">Además, los examinadores deben </w:t>
      </w:r>
      <w:r w:rsidR="0062673C" w:rsidRPr="00B15D32">
        <w:t>participar en los</w:t>
      </w:r>
      <w:r w:rsidR="00F86E20" w:rsidRPr="00B15D32">
        <w:t xml:space="preserve"> cursos de enseñanza a distancia de la OMPI y la O</w:t>
      </w:r>
      <w:r w:rsidR="00742FFF" w:rsidRPr="00B15D32">
        <w:t>EP</w:t>
      </w:r>
      <w:r w:rsidR="00075C10" w:rsidRPr="00B15D32">
        <w:t>.</w:t>
      </w:r>
    </w:p>
    <w:p w:rsidR="00075C10" w:rsidRPr="00B15D32" w:rsidRDefault="00130B4B" w:rsidP="00ED566B">
      <w:pPr>
        <w:pStyle w:val="ONUME"/>
        <w:numPr>
          <w:ilvl w:val="0"/>
          <w:numId w:val="8"/>
        </w:numPr>
      </w:pPr>
      <w:r w:rsidRPr="00B15D32">
        <w:t xml:space="preserve">En el siguiente cuadro se expone un resumen de los programas de formación </w:t>
      </w:r>
      <w:r w:rsidR="0062673C" w:rsidRPr="00B15D32">
        <w:t>para</w:t>
      </w:r>
      <w:r w:rsidRPr="00B15D32">
        <w:t xml:space="preserve"> los nuevos examinadores y </w:t>
      </w:r>
      <w:r w:rsidR="0062673C" w:rsidRPr="00B15D32">
        <w:t xml:space="preserve">de </w:t>
      </w:r>
      <w:r w:rsidRPr="00B15D32">
        <w:t xml:space="preserve">las actividades de formación </w:t>
      </w:r>
      <w:r w:rsidR="009E361B" w:rsidRPr="00B15D32">
        <w:t>continua para los examinadores existentes, incluido el tiempo promedio invertido en formación</w:t>
      </w:r>
      <w:r w:rsidR="00075C10" w:rsidRPr="00B15D32">
        <w:t>:</w:t>
      </w:r>
    </w:p>
    <w:tbl>
      <w:tblPr>
        <w:tblW w:w="9316" w:type="dxa"/>
        <w:tblCellMar>
          <w:left w:w="0" w:type="dxa"/>
          <w:right w:w="0" w:type="dxa"/>
        </w:tblCellMar>
        <w:tblLook w:val="00A0" w:firstRow="1" w:lastRow="0" w:firstColumn="1" w:lastColumn="0" w:noHBand="0" w:noVBand="0"/>
      </w:tblPr>
      <w:tblGrid>
        <w:gridCol w:w="1975"/>
        <w:gridCol w:w="1984"/>
        <w:gridCol w:w="4121"/>
        <w:gridCol w:w="1326"/>
      </w:tblGrid>
      <w:tr w:rsidR="009E361B" w:rsidRPr="00B15D32" w:rsidTr="00846A94">
        <w:trPr>
          <w:trHeight w:val="420"/>
        </w:trPr>
        <w:tc>
          <w:tcPr>
            <w:tcW w:w="395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075C10" w:rsidRPr="00B15D32" w:rsidRDefault="00075C10" w:rsidP="00ED566B">
            <w:pPr>
              <w:keepNext/>
              <w:keepLines/>
              <w:jc w:val="center"/>
              <w:rPr>
                <w:color w:val="222222"/>
                <w:szCs w:val="24"/>
                <w:lang w:eastAsia="tr-TR"/>
              </w:rPr>
            </w:pPr>
            <w:r w:rsidRPr="00B15D32">
              <w:rPr>
                <w:b/>
                <w:bCs/>
                <w:color w:val="000000"/>
                <w:szCs w:val="24"/>
                <w:lang w:eastAsia="tr-TR"/>
              </w:rPr>
              <w:lastRenderedPageBreak/>
              <w:t> </w:t>
            </w:r>
          </w:p>
        </w:tc>
        <w:tc>
          <w:tcPr>
            <w:tcW w:w="4121"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B15D32" w:rsidRDefault="009E361B" w:rsidP="00ED566B">
            <w:pPr>
              <w:keepNext/>
              <w:keepLines/>
              <w:jc w:val="center"/>
              <w:rPr>
                <w:b/>
                <w:color w:val="222222"/>
                <w:szCs w:val="24"/>
                <w:lang w:eastAsia="tr-TR"/>
              </w:rPr>
            </w:pPr>
            <w:r w:rsidRPr="00B15D32">
              <w:rPr>
                <w:b/>
                <w:bCs/>
                <w:color w:val="000000"/>
                <w:szCs w:val="24"/>
                <w:lang w:eastAsia="tr-TR"/>
              </w:rPr>
              <w:t>MATERIA</w:t>
            </w:r>
          </w:p>
        </w:tc>
        <w:tc>
          <w:tcPr>
            <w:tcW w:w="123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B15D32" w:rsidRDefault="00075C10" w:rsidP="00ED566B">
            <w:pPr>
              <w:jc w:val="center"/>
              <w:rPr>
                <w:color w:val="222222"/>
                <w:szCs w:val="24"/>
                <w:lang w:eastAsia="tr-TR"/>
              </w:rPr>
            </w:pPr>
            <w:r w:rsidRPr="00B15D32">
              <w:rPr>
                <w:b/>
                <w:bCs/>
                <w:color w:val="000000"/>
                <w:szCs w:val="24"/>
                <w:lang w:eastAsia="tr-TR"/>
              </w:rPr>
              <w:t>DURA</w:t>
            </w:r>
            <w:r w:rsidR="009E361B" w:rsidRPr="00B15D32">
              <w:rPr>
                <w:b/>
                <w:bCs/>
                <w:color w:val="000000"/>
                <w:szCs w:val="24"/>
                <w:lang w:eastAsia="tr-TR"/>
              </w:rPr>
              <w:t>CIÓN</w:t>
            </w:r>
          </w:p>
        </w:tc>
      </w:tr>
      <w:tr w:rsidR="005B0FF7" w:rsidRPr="005B0FF7" w:rsidTr="00846A94">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9E361B" w:rsidP="00ED566B">
            <w:pPr>
              <w:keepNext/>
              <w:keepLines/>
              <w:jc w:val="center"/>
              <w:rPr>
                <w:szCs w:val="24"/>
                <w:lang w:eastAsia="tr-TR"/>
              </w:rPr>
            </w:pPr>
            <w:r w:rsidRPr="005B0FF7">
              <w:rPr>
                <w:b/>
                <w:bCs/>
                <w:szCs w:val="24"/>
                <w:lang w:eastAsia="tr-TR"/>
              </w:rPr>
              <w:t>FORMACIÓN BÁSICA</w:t>
            </w: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9E361B" w:rsidP="00ED566B">
            <w:pPr>
              <w:keepNext/>
              <w:keepLines/>
              <w:jc w:val="center"/>
              <w:rPr>
                <w:b/>
                <w:bCs/>
                <w:szCs w:val="24"/>
                <w:lang w:eastAsia="tr-TR"/>
              </w:rPr>
            </w:pPr>
            <w:r w:rsidRPr="005B0FF7">
              <w:rPr>
                <w:b/>
                <w:bCs/>
                <w:szCs w:val="24"/>
                <w:lang w:eastAsia="tr-TR"/>
              </w:rPr>
              <w:t>Introducción general</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DB12E6" w:rsidP="00ED566B">
            <w:pPr>
              <w:pStyle w:val="ListParagraph"/>
              <w:keepNext/>
              <w:keepLines/>
              <w:numPr>
                <w:ilvl w:val="0"/>
                <w:numId w:val="12"/>
              </w:numPr>
              <w:rPr>
                <w:b/>
                <w:bCs/>
                <w:szCs w:val="24"/>
                <w:lang w:val="es-ES" w:eastAsia="tr-TR"/>
              </w:rPr>
            </w:pPr>
            <w:r w:rsidRPr="005B0FF7">
              <w:rPr>
                <w:b/>
                <w:bCs/>
                <w:szCs w:val="24"/>
                <w:lang w:val="es-ES" w:eastAsia="tr-TR"/>
              </w:rPr>
              <w:t xml:space="preserve">Introducción </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2 </w:t>
            </w:r>
            <w:r w:rsidR="009E361B" w:rsidRPr="005B0FF7">
              <w:rPr>
                <w:b/>
                <w:bCs/>
                <w:szCs w:val="24"/>
                <w:lang w:eastAsia="tr-TR"/>
              </w:rPr>
              <w:t>s</w:t>
            </w:r>
            <w:r w:rsidR="00A112ED" w:rsidRPr="005B0FF7">
              <w:rPr>
                <w:b/>
                <w:bCs/>
                <w:szCs w:val="24"/>
                <w:lang w:eastAsia="tr-TR"/>
              </w:rPr>
              <w:t>emana</w:t>
            </w:r>
            <w:r w:rsidRPr="005B0FF7">
              <w:rPr>
                <w:b/>
                <w:bCs/>
                <w:szCs w:val="24"/>
                <w:lang w:eastAsia="tr-TR"/>
              </w:rPr>
              <w:t>s</w:t>
            </w: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keepNext/>
              <w:keepLines/>
              <w:rPr>
                <w:b/>
                <w:bCs/>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keepNext/>
              <w:keepLines/>
              <w:numPr>
                <w:ilvl w:val="0"/>
                <w:numId w:val="12"/>
              </w:numPr>
              <w:rPr>
                <w:b/>
                <w:bCs/>
                <w:szCs w:val="24"/>
                <w:lang w:val="es-ES" w:eastAsia="tr-TR"/>
              </w:rPr>
            </w:pPr>
            <w:r w:rsidRPr="005B0FF7">
              <w:rPr>
                <w:b/>
                <w:bCs/>
                <w:szCs w:val="24"/>
                <w:lang w:val="es-ES" w:eastAsia="tr-TR"/>
              </w:rPr>
              <w:t>Derecho de patentes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634B2E" w:rsidP="00ED566B">
            <w:pPr>
              <w:pStyle w:val="ListParagraph"/>
              <w:keepNext/>
              <w:keepLines/>
              <w:numPr>
                <w:ilvl w:val="0"/>
                <w:numId w:val="12"/>
              </w:numPr>
              <w:rPr>
                <w:b/>
                <w:szCs w:val="24"/>
                <w:lang w:val="es-ES" w:eastAsia="tr-TR"/>
              </w:rPr>
            </w:pPr>
            <w:r w:rsidRPr="005B0FF7">
              <w:rPr>
                <w:b/>
                <w:bCs/>
                <w:szCs w:val="24"/>
                <w:lang w:val="es-ES" w:eastAsia="tr-TR"/>
              </w:rPr>
              <w:t>Procedimientos de concesión de patentes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2E7D2B" w:rsidP="00ED566B">
            <w:pPr>
              <w:pStyle w:val="ListParagraph"/>
              <w:keepNext/>
              <w:keepLines/>
              <w:numPr>
                <w:ilvl w:val="0"/>
                <w:numId w:val="12"/>
              </w:numPr>
              <w:rPr>
                <w:b/>
                <w:szCs w:val="24"/>
                <w:lang w:val="es-ES" w:eastAsia="tr-TR"/>
              </w:rPr>
            </w:pPr>
            <w:r w:rsidRPr="005B0FF7">
              <w:rPr>
                <w:b/>
                <w:bCs/>
                <w:szCs w:val="24"/>
                <w:lang w:val="es-ES" w:eastAsia="tr-TR"/>
              </w:rPr>
              <w:t>Programas informáticos relacionados con patentes del</w:t>
            </w:r>
            <w:r w:rsidR="00F227F8" w:rsidRPr="005B0FF7">
              <w:rPr>
                <w:b/>
                <w:bCs/>
                <w:szCs w:val="24"/>
                <w:lang w:val="es-ES" w:eastAsia="tr-TR"/>
              </w:rPr>
              <w:t xml:space="preserve"> ITP</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keepNext/>
              <w:keepLines/>
              <w:numPr>
                <w:ilvl w:val="0"/>
                <w:numId w:val="12"/>
              </w:numPr>
              <w:rPr>
                <w:b/>
                <w:szCs w:val="24"/>
                <w:lang w:val="es-ES" w:eastAsia="tr-TR"/>
              </w:rPr>
            </w:pPr>
            <w:r w:rsidRPr="005B0FF7">
              <w:rPr>
                <w:b/>
                <w:szCs w:val="24"/>
                <w:lang w:val="es-ES" w:eastAsia="tr-TR"/>
              </w:rPr>
              <w:t>Bases de datos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634B2E" w:rsidP="00ED566B">
            <w:pPr>
              <w:pStyle w:val="ListParagraph"/>
              <w:keepNext/>
              <w:keepLines/>
              <w:numPr>
                <w:ilvl w:val="0"/>
                <w:numId w:val="12"/>
              </w:numPr>
              <w:rPr>
                <w:b/>
                <w:szCs w:val="24"/>
                <w:lang w:val="es-ES" w:eastAsia="tr-TR"/>
              </w:rPr>
            </w:pPr>
            <w:r w:rsidRPr="005B0FF7">
              <w:rPr>
                <w:b/>
                <w:bCs/>
                <w:szCs w:val="24"/>
                <w:lang w:val="es-ES" w:eastAsia="tr-TR"/>
              </w:rPr>
              <w:t>Acuerdos i</w:t>
            </w:r>
            <w:r w:rsidR="00075C10" w:rsidRPr="005B0FF7">
              <w:rPr>
                <w:b/>
                <w:bCs/>
                <w:szCs w:val="24"/>
                <w:lang w:val="es-ES" w:eastAsia="tr-TR"/>
              </w:rPr>
              <w:t>nterna</w:t>
            </w:r>
            <w:r w:rsidRPr="005B0FF7">
              <w:rPr>
                <w:b/>
                <w:bCs/>
                <w:szCs w:val="24"/>
                <w:lang w:val="es-ES" w:eastAsia="tr-TR"/>
              </w:rPr>
              <w:t>c</w:t>
            </w:r>
            <w:r w:rsidR="00075C10" w:rsidRPr="005B0FF7">
              <w:rPr>
                <w:b/>
                <w:bCs/>
                <w:szCs w:val="24"/>
                <w:lang w:val="es-ES" w:eastAsia="tr-TR"/>
              </w:rPr>
              <w:t>ional</w:t>
            </w:r>
            <w:r w:rsidRPr="005B0FF7">
              <w:rPr>
                <w:b/>
                <w:bCs/>
                <w:szCs w:val="24"/>
                <w:lang w:val="es-ES" w:eastAsia="tr-TR"/>
              </w:rPr>
              <w:t>es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9E361B" w:rsidP="00ED566B">
            <w:pPr>
              <w:keepNext/>
              <w:keepLines/>
              <w:jc w:val="center"/>
              <w:rPr>
                <w:b/>
                <w:bCs/>
                <w:szCs w:val="24"/>
                <w:lang w:eastAsia="tr-TR"/>
              </w:rPr>
            </w:pPr>
            <w:r w:rsidRPr="005B0FF7">
              <w:rPr>
                <w:b/>
                <w:bCs/>
                <w:szCs w:val="24"/>
                <w:lang w:eastAsia="tr-TR"/>
              </w:rPr>
              <w:t>Fuentes externas</w:t>
            </w:r>
          </w:p>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DB12E6" w:rsidP="00ED566B">
            <w:pPr>
              <w:pStyle w:val="ListParagraph"/>
              <w:keepNext/>
              <w:keepLines/>
              <w:numPr>
                <w:ilvl w:val="0"/>
                <w:numId w:val="13"/>
              </w:numPr>
              <w:rPr>
                <w:b/>
                <w:szCs w:val="24"/>
                <w:lang w:val="es-ES" w:eastAsia="tr-TR"/>
              </w:rPr>
            </w:pPr>
            <w:r w:rsidRPr="005B0FF7">
              <w:rPr>
                <w:b/>
                <w:szCs w:val="24"/>
                <w:lang w:val="es-ES" w:eastAsia="tr-TR"/>
              </w:rPr>
              <w:t>Cursos de enseñanza a distancia</w:t>
            </w:r>
          </w:p>
        </w:tc>
        <w:tc>
          <w:tcPr>
            <w:tcW w:w="123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keepNext/>
              <w:keepLines/>
              <w:numPr>
                <w:ilvl w:val="0"/>
                <w:numId w:val="13"/>
              </w:numPr>
              <w:rPr>
                <w:b/>
                <w:szCs w:val="24"/>
                <w:lang w:val="es-ES" w:eastAsia="tr-TR"/>
              </w:rPr>
            </w:pPr>
            <w:r w:rsidRPr="005B0FF7">
              <w:rPr>
                <w:b/>
                <w:bCs/>
                <w:szCs w:val="24"/>
                <w:lang w:val="es-ES" w:eastAsia="tr-TR"/>
              </w:rPr>
              <w:t>Seminar</w:t>
            </w:r>
            <w:r w:rsidR="00634B2E" w:rsidRPr="005B0FF7">
              <w:rPr>
                <w:b/>
                <w:bCs/>
                <w:szCs w:val="24"/>
                <w:lang w:val="es-ES" w:eastAsia="tr-TR"/>
              </w:rPr>
              <w:t>io</w:t>
            </w:r>
            <w:r w:rsidRPr="005B0FF7">
              <w:rPr>
                <w:b/>
                <w:bCs/>
                <w:szCs w:val="24"/>
                <w:lang w:val="es-ES" w:eastAsia="tr-TR"/>
              </w:rPr>
              <w:t>s organiz</w:t>
            </w:r>
            <w:r w:rsidR="00634B2E" w:rsidRPr="005B0FF7">
              <w:rPr>
                <w:b/>
                <w:bCs/>
                <w:szCs w:val="24"/>
                <w:lang w:val="es-ES" w:eastAsia="tr-TR"/>
              </w:rPr>
              <w:t xml:space="preserve">ados por la </w:t>
            </w:r>
            <w:r w:rsidR="00742FFF" w:rsidRPr="005B0FF7">
              <w:rPr>
                <w:b/>
                <w:bCs/>
                <w:szCs w:val="24"/>
                <w:lang w:val="es-ES" w:eastAsia="tr-TR"/>
              </w:rPr>
              <w:t>OEP</w:t>
            </w:r>
          </w:p>
        </w:tc>
        <w:tc>
          <w:tcPr>
            <w:tcW w:w="1236"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075C10" w:rsidRPr="005B0FF7" w:rsidRDefault="00075C10" w:rsidP="00ED566B">
            <w:pPr>
              <w:keepNext/>
              <w:keepLines/>
              <w:jc w:val="center"/>
              <w:rPr>
                <w:b/>
                <w:bCs/>
                <w:szCs w:val="24"/>
                <w:lang w:eastAsia="tr-TR"/>
              </w:rPr>
            </w:pPr>
          </w:p>
          <w:p w:rsidR="00075C10" w:rsidRPr="005B0FF7" w:rsidRDefault="00075C10" w:rsidP="00ED566B">
            <w:pPr>
              <w:keepNext/>
              <w:keepLines/>
              <w:jc w:val="center"/>
              <w:rPr>
                <w:b/>
                <w:bCs/>
                <w:szCs w:val="24"/>
                <w:lang w:eastAsia="tr-TR"/>
              </w:rPr>
            </w:pPr>
          </w:p>
          <w:p w:rsidR="00075C10" w:rsidRPr="005B0FF7" w:rsidRDefault="00075C10" w:rsidP="00ED566B">
            <w:pPr>
              <w:keepNext/>
              <w:keepLines/>
              <w:jc w:val="center"/>
              <w:rPr>
                <w:b/>
                <w:bCs/>
                <w:szCs w:val="24"/>
                <w:lang w:eastAsia="tr-TR"/>
              </w:rPr>
            </w:pPr>
          </w:p>
          <w:p w:rsidR="00075C10" w:rsidRPr="005B0FF7" w:rsidRDefault="00075C10" w:rsidP="00ED566B">
            <w:pPr>
              <w:keepNext/>
              <w:keepLines/>
              <w:jc w:val="center"/>
              <w:rPr>
                <w:b/>
                <w:bCs/>
                <w:szCs w:val="24"/>
                <w:lang w:eastAsia="tr-TR"/>
              </w:rPr>
            </w:pPr>
          </w:p>
          <w:p w:rsidR="00075C10" w:rsidRPr="005B0FF7" w:rsidRDefault="00075C10" w:rsidP="00ED566B">
            <w:pPr>
              <w:keepNext/>
              <w:keepLines/>
              <w:jc w:val="center"/>
              <w:rPr>
                <w:b/>
                <w:bCs/>
                <w:szCs w:val="24"/>
                <w:lang w:eastAsia="tr-TR"/>
              </w:rPr>
            </w:pPr>
          </w:p>
          <w:p w:rsidR="00075C10" w:rsidRPr="005B0FF7" w:rsidRDefault="00075C10" w:rsidP="00ED566B">
            <w:pPr>
              <w:keepNext/>
              <w:keepLines/>
              <w:jc w:val="center"/>
              <w:rPr>
                <w:b/>
                <w:bCs/>
                <w:szCs w:val="24"/>
                <w:lang w:eastAsia="tr-TR"/>
              </w:rPr>
            </w:pPr>
          </w:p>
          <w:p w:rsidR="00075C10" w:rsidRPr="005B0FF7" w:rsidRDefault="00075C10" w:rsidP="00ED566B">
            <w:pPr>
              <w:keepNext/>
              <w:keepLines/>
              <w:jc w:val="center"/>
              <w:rPr>
                <w:b/>
                <w:bCs/>
                <w:szCs w:val="24"/>
                <w:lang w:eastAsia="tr-TR"/>
              </w:rPr>
            </w:pPr>
          </w:p>
          <w:p w:rsidR="00557579" w:rsidRPr="005B0FF7" w:rsidRDefault="009E361B" w:rsidP="00ED566B">
            <w:pPr>
              <w:keepNext/>
              <w:keepLines/>
              <w:jc w:val="center"/>
              <w:rPr>
                <w:b/>
                <w:bCs/>
                <w:szCs w:val="24"/>
                <w:lang w:eastAsia="tr-TR"/>
              </w:rPr>
            </w:pPr>
            <w:r w:rsidRPr="005B0FF7">
              <w:rPr>
                <w:b/>
                <w:bCs/>
                <w:szCs w:val="24"/>
                <w:lang w:eastAsia="tr-TR"/>
              </w:rPr>
              <w:t xml:space="preserve">FORMACIÓN RELACIONADA CON LA BÚSQUEDA </w:t>
            </w:r>
            <w:r w:rsidR="00557579" w:rsidRPr="005B0FF7">
              <w:rPr>
                <w:b/>
                <w:bCs/>
                <w:szCs w:val="24"/>
                <w:lang w:eastAsia="tr-TR"/>
              </w:rPr>
              <w:t>Y</w:t>
            </w:r>
          </w:p>
          <w:p w:rsidR="00075C10" w:rsidRPr="005B0FF7" w:rsidRDefault="009E361B" w:rsidP="00ED566B">
            <w:pPr>
              <w:keepNext/>
              <w:keepLines/>
              <w:jc w:val="center"/>
              <w:rPr>
                <w:b/>
                <w:bCs/>
                <w:szCs w:val="24"/>
                <w:lang w:eastAsia="tr-TR"/>
              </w:rPr>
            </w:pPr>
            <w:r w:rsidRPr="005B0FF7">
              <w:rPr>
                <w:b/>
                <w:bCs/>
                <w:szCs w:val="24"/>
                <w:lang w:eastAsia="tr-TR"/>
              </w:rPr>
              <w:t>EL EXAMEN</w:t>
            </w:r>
          </w:p>
          <w:p w:rsidR="00075C10" w:rsidRPr="005B0FF7" w:rsidRDefault="00075C10" w:rsidP="00ED566B">
            <w:pPr>
              <w:keepNext/>
              <w:keepLines/>
              <w:jc w:val="center"/>
              <w:rPr>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keepNext/>
              <w:keepLines/>
              <w:jc w:val="center"/>
              <w:rPr>
                <w:szCs w:val="24"/>
                <w:lang w:eastAsia="tr-TR"/>
              </w:rPr>
            </w:pPr>
            <w:r w:rsidRPr="005B0FF7">
              <w:rPr>
                <w:b/>
                <w:bCs/>
                <w:szCs w:val="24"/>
                <w:lang w:eastAsia="tr-TR"/>
              </w:rPr>
              <w:t>Introduc</w:t>
            </w:r>
            <w:r w:rsidR="009E361B" w:rsidRPr="005B0FF7">
              <w:rPr>
                <w:b/>
                <w:bCs/>
                <w:szCs w:val="24"/>
                <w:lang w:eastAsia="tr-TR"/>
              </w:rPr>
              <w:t>ción a la búsqueda</w:t>
            </w:r>
          </w:p>
        </w:tc>
        <w:tc>
          <w:tcPr>
            <w:tcW w:w="4121"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keepNext/>
              <w:keepLines/>
              <w:numPr>
                <w:ilvl w:val="0"/>
                <w:numId w:val="11"/>
              </w:numPr>
              <w:rPr>
                <w:b/>
                <w:szCs w:val="24"/>
                <w:lang w:val="es-ES" w:eastAsia="tr-TR"/>
              </w:rPr>
            </w:pPr>
            <w:r w:rsidRPr="005B0FF7">
              <w:rPr>
                <w:b/>
                <w:bCs/>
                <w:szCs w:val="24"/>
                <w:lang w:val="es-ES" w:eastAsia="tr-TR"/>
              </w:rPr>
              <w:t>Concept</w:t>
            </w:r>
            <w:r w:rsidR="00634B2E" w:rsidRPr="005B0FF7">
              <w:rPr>
                <w:b/>
                <w:bCs/>
                <w:szCs w:val="24"/>
                <w:lang w:val="es-ES" w:eastAsia="tr-TR"/>
              </w:rPr>
              <w:t>o</w:t>
            </w:r>
            <w:r w:rsidRPr="005B0FF7">
              <w:rPr>
                <w:b/>
                <w:bCs/>
                <w:szCs w:val="24"/>
                <w:lang w:val="es-ES" w:eastAsia="tr-TR"/>
              </w:rPr>
              <w:t>s</w:t>
            </w:r>
            <w:r w:rsidR="002E7D2B" w:rsidRPr="005B0FF7">
              <w:rPr>
                <w:b/>
                <w:bCs/>
                <w:szCs w:val="24"/>
                <w:lang w:val="es-ES" w:eastAsia="tr-TR"/>
              </w:rPr>
              <w:t xml:space="preserve"> básicos</w:t>
            </w:r>
          </w:p>
        </w:tc>
        <w:tc>
          <w:tcPr>
            <w:tcW w:w="1236" w:type="dxa"/>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b/>
                <w:bCs/>
                <w:szCs w:val="24"/>
                <w:lang w:eastAsia="tr-TR"/>
              </w:rPr>
            </w:pPr>
            <w:r w:rsidRPr="005B0FF7">
              <w:rPr>
                <w:b/>
                <w:bCs/>
                <w:szCs w:val="24"/>
                <w:lang w:eastAsia="tr-TR"/>
              </w:rPr>
              <w:t xml:space="preserve">1 </w:t>
            </w:r>
            <w:r w:rsidR="00557579" w:rsidRPr="005B0FF7">
              <w:rPr>
                <w:b/>
                <w:bCs/>
                <w:szCs w:val="24"/>
                <w:lang w:eastAsia="tr-TR"/>
              </w:rPr>
              <w:t>s</w:t>
            </w:r>
            <w:r w:rsidR="00A112ED" w:rsidRPr="005B0FF7">
              <w:rPr>
                <w:b/>
                <w:bCs/>
                <w:szCs w:val="24"/>
                <w:lang w:eastAsia="tr-TR"/>
              </w:rPr>
              <w:t>emana</w:t>
            </w: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075C10" w:rsidRPr="005B0FF7" w:rsidRDefault="00075C10" w:rsidP="00ED566B">
            <w:pPr>
              <w:keepNext/>
              <w:keepLines/>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keepNext/>
              <w:keepLines/>
              <w:numPr>
                <w:ilvl w:val="0"/>
                <w:numId w:val="11"/>
              </w:numPr>
              <w:rPr>
                <w:b/>
                <w:szCs w:val="24"/>
                <w:lang w:val="es-ES" w:eastAsia="tr-TR"/>
              </w:rPr>
            </w:pPr>
            <w:r w:rsidRPr="005B0FF7">
              <w:rPr>
                <w:b/>
                <w:szCs w:val="24"/>
                <w:lang w:val="es-ES" w:eastAsia="tr-TR"/>
              </w:rPr>
              <w:t>Clasificación</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2E7D2B" w:rsidP="00ED566B">
            <w:pPr>
              <w:pStyle w:val="ListParagraph"/>
              <w:numPr>
                <w:ilvl w:val="0"/>
                <w:numId w:val="11"/>
              </w:numPr>
              <w:rPr>
                <w:b/>
                <w:szCs w:val="24"/>
                <w:lang w:val="es-ES" w:eastAsia="tr-TR"/>
              </w:rPr>
            </w:pPr>
            <w:r w:rsidRPr="005B0FF7">
              <w:rPr>
                <w:b/>
                <w:bCs/>
                <w:szCs w:val="24"/>
                <w:lang w:val="es-ES" w:eastAsia="tr-TR"/>
              </w:rPr>
              <w:t>Alcance de la patente</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DB12E6" w:rsidP="00ED566B">
            <w:pPr>
              <w:pStyle w:val="ListParagraph"/>
              <w:numPr>
                <w:ilvl w:val="0"/>
                <w:numId w:val="11"/>
              </w:numPr>
              <w:rPr>
                <w:b/>
                <w:szCs w:val="24"/>
                <w:lang w:val="es-ES" w:eastAsia="tr-TR"/>
              </w:rPr>
            </w:pPr>
            <w:r w:rsidRPr="005B0FF7">
              <w:rPr>
                <w:b/>
                <w:szCs w:val="24"/>
                <w:lang w:val="es-ES" w:eastAsia="tr-TR"/>
              </w:rPr>
              <w:t>Estrategias de búsqueda</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1"/>
              </w:numPr>
              <w:rPr>
                <w:b/>
                <w:szCs w:val="24"/>
                <w:lang w:val="es-ES" w:eastAsia="tr-TR"/>
              </w:rPr>
            </w:pPr>
            <w:r w:rsidRPr="005B0FF7">
              <w:rPr>
                <w:b/>
                <w:bCs/>
                <w:szCs w:val="24"/>
                <w:lang w:val="es-ES" w:eastAsia="tr-TR"/>
              </w:rPr>
              <w:t>Estudios de casos</w:t>
            </w:r>
          </w:p>
        </w:tc>
        <w:tc>
          <w:tcPr>
            <w:tcW w:w="1236" w:type="dxa"/>
            <w:vMerge/>
            <w:tcBorders>
              <w:top w:val="single" w:sz="8" w:space="0" w:color="auto"/>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Clari</w:t>
            </w:r>
            <w:r w:rsidR="009E361B" w:rsidRPr="005B0FF7">
              <w:rPr>
                <w:b/>
                <w:bCs/>
                <w:szCs w:val="24"/>
                <w:lang w:eastAsia="tr-TR"/>
              </w:rPr>
              <w:t>dad</w:t>
            </w:r>
            <w:r w:rsidRPr="005B0FF7">
              <w:rPr>
                <w:b/>
                <w:bCs/>
                <w:szCs w:val="24"/>
                <w:lang w:eastAsia="tr-TR"/>
              </w:rPr>
              <w:t xml:space="preserve"> / </w:t>
            </w:r>
            <w:r w:rsidR="009E361B" w:rsidRPr="005B0FF7">
              <w:rPr>
                <w:b/>
                <w:bCs/>
                <w:szCs w:val="24"/>
                <w:lang w:eastAsia="tr-TR"/>
              </w:rPr>
              <w:t>unidad</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2E7D2B" w:rsidP="00ED566B">
            <w:pPr>
              <w:pStyle w:val="ListParagraph"/>
              <w:numPr>
                <w:ilvl w:val="0"/>
                <w:numId w:val="11"/>
              </w:numPr>
              <w:rPr>
                <w:b/>
                <w:bCs/>
                <w:szCs w:val="24"/>
                <w:lang w:val="es-ES" w:eastAsia="tr-TR"/>
              </w:rPr>
            </w:pPr>
            <w:r w:rsidRPr="005B0FF7">
              <w:rPr>
                <w:b/>
                <w:bCs/>
                <w:szCs w:val="24"/>
                <w:lang w:val="es-ES" w:eastAsia="tr-TR"/>
              </w:rPr>
              <w:t>Conceptos básicos</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1 </w:t>
            </w:r>
            <w:r w:rsidR="00846A94" w:rsidRPr="005B0FF7">
              <w:rPr>
                <w:b/>
                <w:bCs/>
                <w:szCs w:val="24"/>
                <w:lang w:eastAsia="tr-TR"/>
              </w:rPr>
              <w:t>s</w:t>
            </w:r>
            <w:r w:rsidR="00A112ED" w:rsidRPr="005B0FF7">
              <w:rPr>
                <w:b/>
                <w:bCs/>
                <w:szCs w:val="24"/>
                <w:lang w:eastAsia="tr-TR"/>
              </w:rPr>
              <w:t>emana</w:t>
            </w: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numPr>
                <w:ilvl w:val="0"/>
                <w:numId w:val="11"/>
              </w:numPr>
              <w:rPr>
                <w:b/>
                <w:szCs w:val="24"/>
                <w:lang w:val="es-ES" w:eastAsia="tr-TR"/>
              </w:rPr>
            </w:pPr>
            <w:r w:rsidRPr="005B0FF7">
              <w:rPr>
                <w:b/>
                <w:szCs w:val="24"/>
                <w:lang w:val="es-ES" w:eastAsia="tr-TR"/>
              </w:rPr>
              <w:t>Requisito de divulgación habilitante</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numPr>
                <w:ilvl w:val="0"/>
                <w:numId w:val="11"/>
              </w:numPr>
              <w:rPr>
                <w:b/>
                <w:szCs w:val="24"/>
                <w:lang w:val="es-ES" w:eastAsia="tr-TR"/>
              </w:rPr>
            </w:pPr>
            <w:r w:rsidRPr="005B0FF7">
              <w:rPr>
                <w:b/>
                <w:bCs/>
                <w:szCs w:val="24"/>
                <w:lang w:val="es-ES" w:eastAsia="tr-TR"/>
              </w:rPr>
              <w:t>Uni</w:t>
            </w:r>
            <w:r w:rsidR="000B177B" w:rsidRPr="005B0FF7">
              <w:rPr>
                <w:b/>
                <w:bCs/>
                <w:szCs w:val="24"/>
                <w:lang w:val="es-ES" w:eastAsia="tr-TR"/>
              </w:rPr>
              <w:t>dad</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1"/>
              </w:numPr>
              <w:rPr>
                <w:b/>
                <w:szCs w:val="24"/>
                <w:lang w:val="es-ES" w:eastAsia="tr-TR"/>
              </w:rPr>
            </w:pPr>
            <w:r w:rsidRPr="005B0FF7">
              <w:rPr>
                <w:b/>
                <w:bCs/>
                <w:szCs w:val="24"/>
                <w:lang w:val="es-ES" w:eastAsia="tr-TR"/>
              </w:rPr>
              <w:t>Claridad</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557579" w:rsidP="00ED566B">
            <w:pPr>
              <w:pStyle w:val="ListParagraph"/>
              <w:numPr>
                <w:ilvl w:val="0"/>
                <w:numId w:val="11"/>
              </w:numPr>
              <w:rPr>
                <w:b/>
                <w:szCs w:val="24"/>
                <w:lang w:val="es-ES" w:eastAsia="tr-TR"/>
              </w:rPr>
            </w:pPr>
            <w:r w:rsidRPr="005B0FF7">
              <w:rPr>
                <w:b/>
                <w:bCs/>
                <w:szCs w:val="24"/>
                <w:lang w:val="es-ES" w:eastAsia="tr-TR"/>
              </w:rPr>
              <w:t>Casos complejos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62673C" w:rsidP="00ED566B">
            <w:pPr>
              <w:pStyle w:val="ListParagraph"/>
              <w:numPr>
                <w:ilvl w:val="0"/>
                <w:numId w:val="11"/>
              </w:numPr>
              <w:rPr>
                <w:b/>
                <w:szCs w:val="24"/>
                <w:lang w:val="es-ES" w:eastAsia="tr-TR"/>
              </w:rPr>
            </w:pPr>
            <w:r w:rsidRPr="005B0FF7">
              <w:rPr>
                <w:b/>
                <w:bCs/>
                <w:szCs w:val="24"/>
                <w:lang w:val="es-ES" w:eastAsia="tr-TR"/>
              </w:rPr>
              <w:t>Estudios de casos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9E361B" w:rsidP="00ED566B">
            <w:pPr>
              <w:jc w:val="center"/>
              <w:rPr>
                <w:szCs w:val="24"/>
                <w:lang w:eastAsia="tr-TR"/>
              </w:rPr>
            </w:pPr>
            <w:r w:rsidRPr="005B0FF7">
              <w:rPr>
                <w:b/>
                <w:bCs/>
                <w:szCs w:val="24"/>
                <w:lang w:eastAsia="tr-TR"/>
              </w:rPr>
              <w:t>La forma de redact</w:t>
            </w:r>
            <w:r w:rsidR="00846A94" w:rsidRPr="005B0FF7">
              <w:rPr>
                <w:b/>
                <w:bCs/>
                <w:szCs w:val="24"/>
                <w:lang w:eastAsia="tr-TR"/>
              </w:rPr>
              <w:t>a</w:t>
            </w:r>
            <w:r w:rsidRPr="005B0FF7">
              <w:rPr>
                <w:b/>
                <w:bCs/>
                <w:szCs w:val="24"/>
                <w:lang w:eastAsia="tr-TR"/>
              </w:rPr>
              <w:t>r informes de búsqueda</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4"/>
              </w:numPr>
              <w:rPr>
                <w:b/>
                <w:szCs w:val="24"/>
                <w:lang w:val="es-ES" w:eastAsia="tr-TR"/>
              </w:rPr>
            </w:pPr>
            <w:r w:rsidRPr="005B0FF7">
              <w:rPr>
                <w:b/>
                <w:bCs/>
                <w:szCs w:val="24"/>
                <w:lang w:val="es-ES" w:eastAsia="tr-TR"/>
              </w:rPr>
              <w:t>Formato básico</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1 </w:t>
            </w:r>
            <w:r w:rsidR="0003545A" w:rsidRPr="005B0FF7">
              <w:rPr>
                <w:b/>
                <w:bCs/>
                <w:szCs w:val="24"/>
                <w:lang w:eastAsia="tr-TR"/>
              </w:rPr>
              <w:t>s</w:t>
            </w:r>
            <w:r w:rsidR="00A112ED" w:rsidRPr="005B0FF7">
              <w:rPr>
                <w:b/>
                <w:bCs/>
                <w:szCs w:val="24"/>
                <w:lang w:eastAsia="tr-TR"/>
              </w:rPr>
              <w:t>emana</w:t>
            </w: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3545A" w:rsidP="00ED566B">
            <w:pPr>
              <w:pStyle w:val="ListParagraph"/>
              <w:numPr>
                <w:ilvl w:val="0"/>
                <w:numId w:val="14"/>
              </w:numPr>
              <w:rPr>
                <w:b/>
                <w:szCs w:val="24"/>
                <w:lang w:val="es-ES" w:eastAsia="tr-TR"/>
              </w:rPr>
            </w:pPr>
            <w:r w:rsidRPr="005B0FF7">
              <w:rPr>
                <w:b/>
                <w:bCs/>
                <w:szCs w:val="24"/>
                <w:lang w:val="es-ES" w:eastAsia="tr-TR"/>
              </w:rPr>
              <w:t>Categorías de documentos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3545A" w:rsidP="00ED566B">
            <w:pPr>
              <w:pStyle w:val="ListParagraph"/>
              <w:numPr>
                <w:ilvl w:val="0"/>
                <w:numId w:val="14"/>
              </w:numPr>
              <w:rPr>
                <w:b/>
                <w:szCs w:val="24"/>
                <w:lang w:val="es-ES" w:eastAsia="tr-TR"/>
              </w:rPr>
            </w:pPr>
            <w:r w:rsidRPr="005B0FF7">
              <w:rPr>
                <w:b/>
                <w:bCs/>
                <w:szCs w:val="24"/>
                <w:lang w:val="es-ES" w:eastAsia="tr-TR"/>
              </w:rPr>
              <w:t>Casos adicionales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3545A" w:rsidP="00ED566B">
            <w:pPr>
              <w:pStyle w:val="ListParagraph"/>
              <w:numPr>
                <w:ilvl w:val="0"/>
                <w:numId w:val="14"/>
              </w:numPr>
              <w:rPr>
                <w:b/>
                <w:szCs w:val="24"/>
                <w:lang w:val="es-ES" w:eastAsia="tr-TR"/>
              </w:rPr>
            </w:pPr>
            <w:r w:rsidRPr="005B0FF7">
              <w:rPr>
                <w:b/>
                <w:bCs/>
                <w:szCs w:val="24"/>
                <w:lang w:val="es-ES" w:eastAsia="tr-TR"/>
              </w:rPr>
              <w:t>Análisis de las reivindicaciones</w:t>
            </w:r>
            <w:r w:rsidR="00075C10" w:rsidRPr="005B0FF7">
              <w:rPr>
                <w:b/>
                <w:bCs/>
                <w:szCs w:val="24"/>
                <w:lang w:val="es-ES" w:eastAsia="tr-TR"/>
              </w:rPr>
              <w:t xml:space="preserve"> (</w:t>
            </w:r>
            <w:r w:rsidRPr="005B0FF7">
              <w:rPr>
                <w:b/>
                <w:bCs/>
                <w:szCs w:val="24"/>
                <w:lang w:val="es-ES" w:eastAsia="tr-TR"/>
              </w:rPr>
              <w:t>Cuadro de características</w:t>
            </w:r>
            <w:r w:rsidR="00075C10" w:rsidRPr="005B0FF7">
              <w:rPr>
                <w:b/>
                <w:bCs/>
                <w:szCs w:val="24"/>
                <w:lang w:val="es-ES" w:eastAsia="tr-TR"/>
              </w:rPr>
              <w:t>)</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62673C" w:rsidP="00ED566B">
            <w:pPr>
              <w:pStyle w:val="ListParagraph"/>
              <w:numPr>
                <w:ilvl w:val="0"/>
                <w:numId w:val="14"/>
              </w:numPr>
              <w:rPr>
                <w:b/>
                <w:szCs w:val="24"/>
                <w:lang w:val="es-ES" w:eastAsia="tr-TR"/>
              </w:rPr>
            </w:pPr>
            <w:r w:rsidRPr="005B0FF7">
              <w:rPr>
                <w:b/>
                <w:bCs/>
                <w:szCs w:val="24"/>
                <w:lang w:val="es-ES" w:eastAsia="tr-TR"/>
              </w:rPr>
              <w:t>Estudios de casos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EPOQUENet</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DB12E6" w:rsidP="00ED566B">
            <w:pPr>
              <w:pStyle w:val="ListParagraph"/>
              <w:numPr>
                <w:ilvl w:val="0"/>
                <w:numId w:val="15"/>
              </w:numPr>
              <w:rPr>
                <w:b/>
                <w:szCs w:val="24"/>
                <w:lang w:val="es-ES" w:eastAsia="tr-TR"/>
              </w:rPr>
            </w:pPr>
            <w:r w:rsidRPr="005B0FF7">
              <w:rPr>
                <w:b/>
                <w:szCs w:val="24"/>
                <w:lang w:val="es-ES" w:eastAsia="tr-TR"/>
              </w:rPr>
              <w:t>Introducción</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1 </w:t>
            </w:r>
            <w:r w:rsidR="009E361B" w:rsidRPr="005B0FF7">
              <w:rPr>
                <w:b/>
                <w:bCs/>
                <w:szCs w:val="24"/>
                <w:lang w:eastAsia="tr-TR"/>
              </w:rPr>
              <w:t>s</w:t>
            </w:r>
            <w:r w:rsidR="00A112ED" w:rsidRPr="005B0FF7">
              <w:rPr>
                <w:b/>
                <w:bCs/>
                <w:szCs w:val="24"/>
                <w:lang w:eastAsia="tr-TR"/>
              </w:rPr>
              <w:t>emana</w:t>
            </w: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5"/>
              </w:numPr>
              <w:rPr>
                <w:b/>
                <w:szCs w:val="24"/>
                <w:lang w:val="es-ES" w:eastAsia="tr-TR"/>
              </w:rPr>
            </w:pPr>
            <w:r w:rsidRPr="005B0FF7">
              <w:rPr>
                <w:b/>
                <w:bCs/>
                <w:szCs w:val="24"/>
                <w:lang w:val="es-ES" w:eastAsia="tr-TR"/>
              </w:rPr>
              <w:t>Consultas básicas</w:t>
            </w:r>
            <w:r w:rsidR="00075C10" w:rsidRPr="005B0FF7">
              <w:rPr>
                <w:b/>
                <w:bCs/>
                <w:szCs w:val="24"/>
                <w:lang w:val="es-ES" w:eastAsia="tr-TR"/>
              </w:rPr>
              <w:t xml:space="preserve"> / </w:t>
            </w:r>
            <w:r w:rsidR="0062673C" w:rsidRPr="005B0FF7">
              <w:rPr>
                <w:b/>
                <w:bCs/>
                <w:szCs w:val="24"/>
                <w:lang w:val="es-ES" w:eastAsia="tr-TR"/>
              </w:rPr>
              <w:t>e</w:t>
            </w:r>
            <w:r w:rsidRPr="005B0FF7">
              <w:rPr>
                <w:b/>
                <w:bCs/>
                <w:szCs w:val="24"/>
                <w:lang w:val="es-ES" w:eastAsia="tr-TR"/>
              </w:rPr>
              <w:t>strategias de búsqueda</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846A94" w:rsidP="00ED566B">
            <w:pPr>
              <w:pStyle w:val="ListParagraph"/>
              <w:numPr>
                <w:ilvl w:val="0"/>
                <w:numId w:val="15"/>
              </w:numPr>
              <w:rPr>
                <w:b/>
                <w:szCs w:val="24"/>
                <w:lang w:val="es-ES" w:eastAsia="tr-TR"/>
              </w:rPr>
            </w:pPr>
            <w:r w:rsidRPr="005B0FF7">
              <w:rPr>
                <w:b/>
                <w:bCs/>
                <w:szCs w:val="24"/>
                <w:lang w:val="es-ES" w:eastAsia="tr-TR"/>
              </w:rPr>
              <w:t>Selección de documentos</w:t>
            </w:r>
            <w:r w:rsidR="00075C10" w:rsidRPr="005B0FF7">
              <w:rPr>
                <w:b/>
                <w:bCs/>
                <w:szCs w:val="24"/>
                <w:lang w:val="es-ES" w:eastAsia="tr-TR"/>
              </w:rPr>
              <w:t>/</w:t>
            </w:r>
            <w:r w:rsidRPr="005B0FF7">
              <w:rPr>
                <w:b/>
                <w:bCs/>
                <w:szCs w:val="24"/>
                <w:lang w:val="es-ES" w:eastAsia="tr-TR"/>
              </w:rPr>
              <w:t xml:space="preserve"> </w:t>
            </w:r>
            <w:r w:rsidR="00BA42E7" w:rsidRPr="005B0FF7">
              <w:rPr>
                <w:b/>
                <w:bCs/>
                <w:szCs w:val="24"/>
                <w:lang w:val="es-ES" w:eastAsia="tr-TR"/>
              </w:rPr>
              <w:t>visión</w:t>
            </w:r>
            <w:r w:rsidR="00075C10" w:rsidRPr="005B0FF7">
              <w:rPr>
                <w:b/>
                <w:bCs/>
                <w:szCs w:val="24"/>
                <w:lang w:val="es-ES" w:eastAsia="tr-TR"/>
              </w:rPr>
              <w:t>/</w:t>
            </w:r>
            <w:r w:rsidRPr="005B0FF7">
              <w:rPr>
                <w:b/>
                <w:bCs/>
                <w:szCs w:val="24"/>
                <w:lang w:val="es-ES" w:eastAsia="tr-TR"/>
              </w:rPr>
              <w:t>impresión</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5"/>
              </w:numPr>
              <w:rPr>
                <w:b/>
                <w:szCs w:val="24"/>
                <w:lang w:val="es-ES" w:eastAsia="tr-TR"/>
              </w:rPr>
            </w:pPr>
            <w:r w:rsidRPr="005B0FF7">
              <w:rPr>
                <w:b/>
                <w:bCs/>
                <w:szCs w:val="24"/>
                <w:lang w:val="es-ES" w:eastAsia="tr-TR"/>
              </w:rPr>
              <w:t>Estudios de casos</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val="restart"/>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DB12E6" w:rsidRPr="005B0FF7" w:rsidRDefault="00075C10" w:rsidP="00ED566B">
            <w:pPr>
              <w:jc w:val="center"/>
              <w:rPr>
                <w:b/>
                <w:bCs/>
                <w:szCs w:val="24"/>
                <w:lang w:eastAsia="tr-TR"/>
              </w:rPr>
            </w:pPr>
            <w:r w:rsidRPr="005B0FF7">
              <w:rPr>
                <w:b/>
                <w:bCs/>
                <w:szCs w:val="24"/>
                <w:lang w:eastAsia="tr-TR"/>
              </w:rPr>
              <w:t>Nove</w:t>
            </w:r>
            <w:r w:rsidR="009E361B" w:rsidRPr="005B0FF7">
              <w:rPr>
                <w:b/>
                <w:bCs/>
                <w:szCs w:val="24"/>
                <w:lang w:eastAsia="tr-TR"/>
              </w:rPr>
              <w:t>dad</w:t>
            </w:r>
            <w:r w:rsidRPr="005B0FF7">
              <w:rPr>
                <w:b/>
                <w:bCs/>
                <w:szCs w:val="24"/>
                <w:lang w:eastAsia="tr-TR"/>
              </w:rPr>
              <w:t xml:space="preserve"> </w:t>
            </w:r>
            <w:r w:rsidR="009E361B" w:rsidRPr="005B0FF7">
              <w:rPr>
                <w:b/>
                <w:bCs/>
                <w:szCs w:val="24"/>
                <w:lang w:eastAsia="tr-TR"/>
              </w:rPr>
              <w:t>–</w:t>
            </w:r>
            <w:r w:rsidRPr="005B0FF7">
              <w:rPr>
                <w:b/>
                <w:bCs/>
                <w:szCs w:val="24"/>
                <w:lang w:eastAsia="tr-TR"/>
              </w:rPr>
              <w:t xml:space="preserve"> </w:t>
            </w:r>
            <w:r w:rsidR="004417CA" w:rsidRPr="005B0FF7">
              <w:rPr>
                <w:b/>
                <w:bCs/>
                <w:szCs w:val="24"/>
                <w:lang w:eastAsia="tr-TR"/>
              </w:rPr>
              <w:t>a</w:t>
            </w:r>
            <w:r w:rsidR="009E361B" w:rsidRPr="005B0FF7">
              <w:rPr>
                <w:b/>
                <w:bCs/>
                <w:szCs w:val="24"/>
                <w:lang w:eastAsia="tr-TR"/>
              </w:rPr>
              <w:t>ctividad inventiva</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2E7D2B" w:rsidP="00ED566B">
            <w:pPr>
              <w:pStyle w:val="ListParagraph"/>
              <w:numPr>
                <w:ilvl w:val="0"/>
                <w:numId w:val="16"/>
              </w:numPr>
              <w:rPr>
                <w:b/>
                <w:szCs w:val="24"/>
                <w:lang w:val="es-ES" w:eastAsia="tr-TR"/>
              </w:rPr>
            </w:pPr>
            <w:r w:rsidRPr="005B0FF7">
              <w:rPr>
                <w:b/>
                <w:bCs/>
                <w:szCs w:val="24"/>
                <w:lang w:val="es-ES" w:eastAsia="tr-TR"/>
              </w:rPr>
              <w:t>Conceptos básicos</w:t>
            </w:r>
          </w:p>
        </w:tc>
        <w:tc>
          <w:tcPr>
            <w:tcW w:w="1236"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1 </w:t>
            </w:r>
            <w:r w:rsidR="009E361B" w:rsidRPr="005B0FF7">
              <w:rPr>
                <w:b/>
                <w:bCs/>
                <w:szCs w:val="24"/>
                <w:lang w:eastAsia="tr-TR"/>
              </w:rPr>
              <w:t>s</w:t>
            </w:r>
            <w:r w:rsidR="00A112ED" w:rsidRPr="005B0FF7">
              <w:rPr>
                <w:b/>
                <w:bCs/>
                <w:szCs w:val="24"/>
                <w:lang w:eastAsia="tr-TR"/>
              </w:rPr>
              <w:t>emana</w:t>
            </w: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pStyle w:val="ListParagraph"/>
              <w:numPr>
                <w:ilvl w:val="0"/>
                <w:numId w:val="16"/>
              </w:numPr>
              <w:rPr>
                <w:b/>
                <w:szCs w:val="24"/>
                <w:lang w:val="es-ES" w:eastAsia="tr-TR"/>
              </w:rPr>
            </w:pPr>
            <w:r w:rsidRPr="005B0FF7">
              <w:rPr>
                <w:b/>
                <w:bCs/>
                <w:szCs w:val="24"/>
                <w:lang w:val="es-ES" w:eastAsia="tr-TR"/>
              </w:rPr>
              <w:t>Estado de la técnica</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pStyle w:val="ListParagraph"/>
              <w:numPr>
                <w:ilvl w:val="0"/>
                <w:numId w:val="16"/>
              </w:numPr>
              <w:rPr>
                <w:b/>
                <w:szCs w:val="24"/>
                <w:lang w:val="es-ES" w:eastAsia="tr-TR"/>
              </w:rPr>
            </w:pPr>
            <w:r w:rsidRPr="005B0FF7">
              <w:rPr>
                <w:b/>
                <w:bCs/>
                <w:szCs w:val="24"/>
                <w:lang w:val="es-ES" w:eastAsia="tr-TR"/>
              </w:rPr>
              <w:t>Plazo de gracia</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pStyle w:val="ListParagraph"/>
              <w:numPr>
                <w:ilvl w:val="0"/>
                <w:numId w:val="16"/>
              </w:numPr>
              <w:rPr>
                <w:b/>
                <w:szCs w:val="24"/>
                <w:lang w:val="es-ES" w:eastAsia="tr-TR"/>
              </w:rPr>
            </w:pPr>
            <w:r w:rsidRPr="005B0FF7">
              <w:rPr>
                <w:b/>
                <w:bCs/>
                <w:szCs w:val="24"/>
                <w:lang w:val="es-ES" w:eastAsia="tr-TR"/>
              </w:rPr>
              <w:t>Evaluación</w:t>
            </w:r>
          </w:p>
        </w:tc>
        <w:tc>
          <w:tcPr>
            <w:tcW w:w="1236" w:type="dxa"/>
            <w:vMerge/>
            <w:tcBorders>
              <w:top w:val="nil"/>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nil"/>
              <w:left w:val="nil"/>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pStyle w:val="ListParagraph"/>
              <w:numPr>
                <w:ilvl w:val="0"/>
                <w:numId w:val="16"/>
              </w:numPr>
              <w:rPr>
                <w:b/>
                <w:szCs w:val="24"/>
                <w:lang w:val="es-ES" w:eastAsia="tr-TR"/>
              </w:rPr>
            </w:pPr>
            <w:r w:rsidRPr="005B0FF7">
              <w:rPr>
                <w:b/>
                <w:bCs/>
                <w:szCs w:val="24"/>
                <w:lang w:val="es-ES" w:eastAsia="tr-TR"/>
              </w:rPr>
              <w:t>Evaluación de la actividad inventiva</w:t>
            </w:r>
          </w:p>
        </w:tc>
        <w:tc>
          <w:tcPr>
            <w:tcW w:w="1236" w:type="dxa"/>
            <w:vMerge/>
            <w:tcBorders>
              <w:top w:val="nil"/>
              <w:left w:val="nil"/>
              <w:bottom w:val="single" w:sz="4" w:space="0" w:color="auto"/>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single" w:sz="4" w:space="0" w:color="auto"/>
              <w:left w:val="nil"/>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6"/>
              </w:numPr>
              <w:rPr>
                <w:b/>
                <w:szCs w:val="24"/>
                <w:lang w:val="es-ES" w:eastAsia="tr-TR"/>
              </w:rPr>
            </w:pPr>
            <w:r w:rsidRPr="005B0FF7">
              <w:rPr>
                <w:b/>
                <w:bCs/>
                <w:szCs w:val="24"/>
                <w:lang w:val="es-ES" w:eastAsia="tr-TR"/>
              </w:rPr>
              <w:t>Estudios de casos</w:t>
            </w:r>
          </w:p>
        </w:tc>
        <w:tc>
          <w:tcPr>
            <w:tcW w:w="1236" w:type="dxa"/>
            <w:vMerge/>
            <w:tcBorders>
              <w:top w:val="single" w:sz="4" w:space="0" w:color="auto"/>
              <w:left w:val="nil"/>
              <w:bottom w:val="single" w:sz="8" w:space="0" w:color="000000"/>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846A94" w:rsidP="00ED566B">
            <w:pPr>
              <w:jc w:val="center"/>
              <w:rPr>
                <w:szCs w:val="24"/>
                <w:lang w:eastAsia="tr-TR"/>
              </w:rPr>
            </w:pPr>
            <w:r w:rsidRPr="005B0FF7">
              <w:rPr>
                <w:b/>
                <w:bCs/>
                <w:szCs w:val="24"/>
                <w:lang w:eastAsia="tr-TR"/>
              </w:rPr>
              <w:t>Fuentes externas</w:t>
            </w:r>
          </w:p>
        </w:tc>
        <w:tc>
          <w:tcPr>
            <w:tcW w:w="4121"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numPr>
                <w:ilvl w:val="0"/>
                <w:numId w:val="16"/>
              </w:numPr>
              <w:rPr>
                <w:b/>
                <w:szCs w:val="24"/>
                <w:lang w:val="es-ES" w:eastAsia="tr-TR"/>
              </w:rPr>
            </w:pPr>
            <w:r w:rsidRPr="005B0FF7">
              <w:rPr>
                <w:b/>
                <w:szCs w:val="24"/>
                <w:lang w:val="es-ES" w:eastAsia="tr-TR"/>
              </w:rPr>
              <w:t xml:space="preserve">Cursos de enseñanza a </w:t>
            </w:r>
            <w:r w:rsidRPr="005B0FF7">
              <w:rPr>
                <w:b/>
                <w:szCs w:val="24"/>
                <w:lang w:val="es-ES" w:eastAsia="tr-TR"/>
              </w:rPr>
              <w:lastRenderedPageBreak/>
              <w:t>distancia</w:t>
            </w:r>
          </w:p>
        </w:tc>
        <w:tc>
          <w:tcPr>
            <w:tcW w:w="1236"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6"/>
              </w:numPr>
              <w:rPr>
                <w:b/>
                <w:szCs w:val="24"/>
                <w:lang w:val="es-ES" w:eastAsia="tr-TR"/>
              </w:rPr>
            </w:pPr>
            <w:r w:rsidRPr="005B0FF7">
              <w:rPr>
                <w:b/>
                <w:bCs/>
                <w:szCs w:val="24"/>
                <w:lang w:val="es-ES" w:eastAsia="tr-TR"/>
              </w:rPr>
              <w:t>Seminarios organizados por la OEP</w:t>
            </w:r>
          </w:p>
        </w:tc>
        <w:tc>
          <w:tcPr>
            <w:tcW w:w="1236" w:type="dxa"/>
            <w:vMerge/>
            <w:tcBorders>
              <w:top w:val="nil"/>
              <w:left w:val="nil"/>
              <w:bottom w:val="single" w:sz="8" w:space="0" w:color="auto"/>
              <w:right w:val="single" w:sz="8" w:space="0" w:color="auto"/>
            </w:tcBorders>
            <w:shd w:val="clear" w:color="auto" w:fill="auto"/>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1984" w:type="dxa"/>
            <w:tcBorders>
              <w:top w:val="nil"/>
              <w:left w:val="nil"/>
              <w:bottom w:val="single" w:sz="8" w:space="0" w:color="auto"/>
              <w:right w:val="single" w:sz="8" w:space="0" w:color="auto"/>
            </w:tcBorders>
            <w:shd w:val="clear" w:color="auto" w:fill="auto"/>
            <w:vAlign w:val="center"/>
          </w:tcPr>
          <w:p w:rsidR="00075C10" w:rsidRPr="005B0FF7" w:rsidRDefault="00075C10" w:rsidP="00ED566B">
            <w:pPr>
              <w:jc w:val="center"/>
              <w:rPr>
                <w:b/>
                <w:szCs w:val="24"/>
                <w:lang w:eastAsia="tr-TR"/>
              </w:rPr>
            </w:pPr>
            <w:r w:rsidRPr="005B0FF7">
              <w:rPr>
                <w:b/>
                <w:szCs w:val="24"/>
                <w:lang w:eastAsia="tr-TR"/>
              </w:rPr>
              <w:t>Formación en el trabajo</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numPr>
                <w:ilvl w:val="0"/>
                <w:numId w:val="16"/>
              </w:numPr>
              <w:rPr>
                <w:b/>
                <w:szCs w:val="24"/>
                <w:lang w:val="es-ES" w:eastAsia="tr-TR"/>
              </w:rPr>
            </w:pPr>
            <w:r w:rsidRPr="005B0FF7">
              <w:rPr>
                <w:b/>
                <w:szCs w:val="24"/>
                <w:lang w:val="es-ES" w:eastAsia="tr-TR"/>
              </w:rPr>
              <w:t>Formación basada en competencias impartida por examinadores experimentados y realización de trabajos prácticos</w:t>
            </w:r>
          </w:p>
        </w:tc>
        <w:tc>
          <w:tcPr>
            <w:tcW w:w="1236" w:type="dxa"/>
            <w:tcBorders>
              <w:top w:val="nil"/>
              <w:left w:val="nil"/>
              <w:bottom w:val="single" w:sz="8" w:space="0" w:color="auto"/>
              <w:right w:val="single" w:sz="8" w:space="0" w:color="auto"/>
            </w:tcBorders>
            <w:shd w:val="clear" w:color="auto" w:fill="auto"/>
            <w:vAlign w:val="center"/>
          </w:tcPr>
          <w:p w:rsidR="00075C10" w:rsidRPr="005B0FF7" w:rsidRDefault="00075C10" w:rsidP="00ED566B">
            <w:pPr>
              <w:jc w:val="center"/>
              <w:rPr>
                <w:szCs w:val="24"/>
                <w:lang w:eastAsia="tr-TR"/>
              </w:rPr>
            </w:pPr>
            <w:r w:rsidRPr="005B0FF7">
              <w:rPr>
                <w:b/>
                <w:bCs/>
                <w:szCs w:val="24"/>
                <w:lang w:eastAsia="tr-TR"/>
              </w:rPr>
              <w:t xml:space="preserve">3 </w:t>
            </w:r>
            <w:r w:rsidR="009E361B" w:rsidRPr="005B0FF7">
              <w:rPr>
                <w:b/>
                <w:bCs/>
                <w:szCs w:val="24"/>
                <w:lang w:eastAsia="tr-TR"/>
              </w:rPr>
              <w:t>m</w:t>
            </w:r>
            <w:r w:rsidR="00A112ED" w:rsidRPr="005B0FF7">
              <w:rPr>
                <w:b/>
                <w:bCs/>
                <w:szCs w:val="24"/>
                <w:lang w:eastAsia="tr-TR"/>
              </w:rPr>
              <w:t>eses</w:t>
            </w:r>
          </w:p>
        </w:tc>
      </w:tr>
      <w:tr w:rsidR="005B0FF7" w:rsidRPr="005B0FF7" w:rsidTr="00846A94">
        <w:trPr>
          <w:trHeight w:val="62"/>
        </w:trPr>
        <w:tc>
          <w:tcPr>
            <w:tcW w:w="1975" w:type="dxa"/>
            <w:shd w:val="clear" w:color="auto" w:fill="auto"/>
            <w:noWrap/>
            <w:tcMar>
              <w:top w:w="0" w:type="dxa"/>
              <w:left w:w="70" w:type="dxa"/>
              <w:bottom w:w="0" w:type="dxa"/>
              <w:right w:w="70" w:type="dxa"/>
            </w:tcMar>
            <w:vAlign w:val="bottom"/>
          </w:tcPr>
          <w:p w:rsidR="00075C10" w:rsidRPr="005B0FF7" w:rsidRDefault="00075C10" w:rsidP="00ED566B">
            <w:pPr>
              <w:rPr>
                <w:szCs w:val="24"/>
                <w:lang w:eastAsia="tr-TR"/>
              </w:rPr>
            </w:pPr>
          </w:p>
        </w:tc>
        <w:tc>
          <w:tcPr>
            <w:tcW w:w="1984" w:type="dxa"/>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w:t>
            </w:r>
          </w:p>
        </w:tc>
        <w:tc>
          <w:tcPr>
            <w:tcW w:w="4121" w:type="dxa"/>
            <w:shd w:val="clear" w:color="auto" w:fill="auto"/>
            <w:noWrap/>
            <w:tcMar>
              <w:top w:w="0" w:type="dxa"/>
              <w:left w:w="70" w:type="dxa"/>
              <w:bottom w:w="0" w:type="dxa"/>
              <w:right w:w="70" w:type="dxa"/>
            </w:tcMar>
            <w:vAlign w:val="center"/>
          </w:tcPr>
          <w:p w:rsidR="00075C10" w:rsidRPr="005B0FF7" w:rsidRDefault="00075C10" w:rsidP="00ED566B">
            <w:pPr>
              <w:ind w:firstLine="1767"/>
              <w:rPr>
                <w:b/>
                <w:szCs w:val="24"/>
                <w:lang w:eastAsia="tr-TR"/>
              </w:rPr>
            </w:pPr>
            <w:r w:rsidRPr="005B0FF7">
              <w:rPr>
                <w:b/>
                <w:bCs/>
                <w:szCs w:val="24"/>
                <w:lang w:eastAsia="tr-TR"/>
              </w:rPr>
              <w:t> </w:t>
            </w:r>
          </w:p>
        </w:tc>
        <w:tc>
          <w:tcPr>
            <w:tcW w:w="1236" w:type="dxa"/>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p>
        </w:tc>
      </w:tr>
      <w:tr w:rsidR="005B0FF7" w:rsidRPr="005B0FF7" w:rsidTr="00846A94">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jc w:val="center"/>
              <w:rPr>
                <w:szCs w:val="24"/>
                <w:lang w:eastAsia="tr-TR"/>
              </w:rPr>
            </w:pPr>
            <w:r w:rsidRPr="005B0FF7">
              <w:rPr>
                <w:b/>
                <w:bCs/>
                <w:szCs w:val="24"/>
                <w:lang w:eastAsia="tr-TR"/>
              </w:rPr>
              <w:t xml:space="preserve">NIVEL </w:t>
            </w:r>
            <w:r w:rsidR="00075C10" w:rsidRPr="005B0FF7">
              <w:rPr>
                <w:b/>
                <w:bCs/>
                <w:szCs w:val="24"/>
                <w:lang w:eastAsia="tr-TR"/>
              </w:rPr>
              <w:t>INTERMEDI</w:t>
            </w:r>
            <w:r w:rsidRPr="005B0FF7">
              <w:rPr>
                <w:b/>
                <w:bCs/>
                <w:szCs w:val="24"/>
                <w:lang w:eastAsia="tr-TR"/>
              </w:rPr>
              <w:t>O</w:t>
            </w:r>
          </w:p>
        </w:tc>
        <w:tc>
          <w:tcPr>
            <w:tcW w:w="198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557579" w:rsidP="00ED566B">
            <w:pPr>
              <w:jc w:val="center"/>
              <w:rPr>
                <w:szCs w:val="24"/>
                <w:lang w:eastAsia="tr-TR"/>
              </w:rPr>
            </w:pPr>
            <w:r w:rsidRPr="005B0FF7">
              <w:rPr>
                <w:b/>
                <w:bCs/>
                <w:szCs w:val="24"/>
                <w:lang w:eastAsia="tr-TR"/>
              </w:rPr>
              <w:t>Física</w:t>
            </w:r>
            <w:r w:rsidR="00075C10" w:rsidRPr="005B0FF7">
              <w:rPr>
                <w:b/>
                <w:bCs/>
                <w:szCs w:val="24"/>
                <w:lang w:eastAsia="tr-TR"/>
              </w:rPr>
              <w:t xml:space="preserve"> / </w:t>
            </w:r>
            <w:r w:rsidR="00846A94" w:rsidRPr="005B0FF7">
              <w:rPr>
                <w:b/>
                <w:bCs/>
                <w:szCs w:val="24"/>
                <w:lang w:eastAsia="tr-TR"/>
              </w:rPr>
              <w:t>m</w:t>
            </w:r>
            <w:r w:rsidRPr="005B0FF7">
              <w:rPr>
                <w:b/>
                <w:bCs/>
                <w:szCs w:val="24"/>
                <w:lang w:eastAsia="tr-TR"/>
              </w:rPr>
              <w:t>ecánica</w:t>
            </w:r>
          </w:p>
        </w:tc>
        <w:tc>
          <w:tcPr>
            <w:tcW w:w="4121"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numPr>
                <w:ilvl w:val="0"/>
                <w:numId w:val="16"/>
              </w:numPr>
              <w:rPr>
                <w:b/>
                <w:bCs/>
                <w:szCs w:val="24"/>
                <w:lang w:val="es-ES" w:eastAsia="tr-TR"/>
              </w:rPr>
            </w:pPr>
            <w:r w:rsidRPr="005B0FF7">
              <w:rPr>
                <w:b/>
                <w:bCs/>
                <w:szCs w:val="24"/>
                <w:lang w:val="es-ES" w:eastAsia="tr-TR"/>
              </w:rPr>
              <w:t>Nove</w:t>
            </w:r>
            <w:r w:rsidR="004417CA" w:rsidRPr="005B0FF7">
              <w:rPr>
                <w:b/>
                <w:bCs/>
                <w:szCs w:val="24"/>
                <w:lang w:val="es-ES" w:eastAsia="tr-TR"/>
              </w:rPr>
              <w:t>dad</w:t>
            </w:r>
            <w:r w:rsidRPr="005B0FF7">
              <w:rPr>
                <w:b/>
                <w:bCs/>
                <w:szCs w:val="24"/>
                <w:lang w:val="es-ES" w:eastAsia="tr-TR"/>
              </w:rPr>
              <w:t xml:space="preserve"> </w:t>
            </w:r>
            <w:r w:rsidR="004417CA" w:rsidRPr="005B0FF7">
              <w:rPr>
                <w:b/>
                <w:bCs/>
                <w:szCs w:val="24"/>
                <w:lang w:val="es-ES" w:eastAsia="tr-TR"/>
              </w:rPr>
              <w:t>–</w:t>
            </w:r>
            <w:r w:rsidRPr="005B0FF7">
              <w:rPr>
                <w:b/>
                <w:bCs/>
                <w:szCs w:val="24"/>
                <w:lang w:val="es-ES" w:eastAsia="tr-TR"/>
              </w:rPr>
              <w:t xml:space="preserve"> </w:t>
            </w:r>
            <w:r w:rsidR="004417CA" w:rsidRPr="005B0FF7">
              <w:rPr>
                <w:b/>
                <w:bCs/>
                <w:szCs w:val="24"/>
                <w:lang w:val="es-ES" w:eastAsia="tr-TR"/>
              </w:rPr>
              <w:t>actividad i</w:t>
            </w:r>
            <w:r w:rsidRPr="005B0FF7">
              <w:rPr>
                <w:b/>
                <w:bCs/>
                <w:szCs w:val="24"/>
                <w:lang w:val="es-ES" w:eastAsia="tr-TR"/>
              </w:rPr>
              <w:t>nventiv</w:t>
            </w:r>
            <w:r w:rsidR="004417CA" w:rsidRPr="005B0FF7">
              <w:rPr>
                <w:b/>
                <w:bCs/>
                <w:szCs w:val="24"/>
                <w:lang w:val="es-ES" w:eastAsia="tr-TR"/>
              </w:rPr>
              <w:t>a</w:t>
            </w:r>
          </w:p>
          <w:p w:rsidR="00075C10" w:rsidRPr="005B0FF7" w:rsidRDefault="000B177B" w:rsidP="00ED566B">
            <w:pPr>
              <w:pStyle w:val="ListParagraph"/>
              <w:numPr>
                <w:ilvl w:val="0"/>
                <w:numId w:val="16"/>
              </w:numPr>
              <w:rPr>
                <w:b/>
                <w:bCs/>
                <w:szCs w:val="24"/>
                <w:lang w:val="es-ES" w:eastAsia="tr-TR"/>
              </w:rPr>
            </w:pPr>
            <w:r w:rsidRPr="005B0FF7">
              <w:rPr>
                <w:b/>
                <w:bCs/>
                <w:szCs w:val="24"/>
                <w:lang w:val="es-ES" w:eastAsia="tr-TR"/>
              </w:rPr>
              <w:t>Claridad</w:t>
            </w:r>
          </w:p>
          <w:p w:rsidR="00075C10" w:rsidRPr="005B0FF7" w:rsidRDefault="000B177B" w:rsidP="00ED566B">
            <w:pPr>
              <w:pStyle w:val="ListParagraph"/>
              <w:numPr>
                <w:ilvl w:val="0"/>
                <w:numId w:val="16"/>
              </w:numPr>
              <w:rPr>
                <w:b/>
                <w:szCs w:val="24"/>
                <w:lang w:val="es-ES" w:eastAsia="tr-TR"/>
              </w:rPr>
            </w:pPr>
            <w:r w:rsidRPr="005B0FF7">
              <w:rPr>
                <w:b/>
                <w:bCs/>
                <w:szCs w:val="24"/>
                <w:lang w:val="es-ES" w:eastAsia="tr-TR"/>
              </w:rPr>
              <w:t>Unidad</w:t>
            </w:r>
          </w:p>
        </w:tc>
        <w:tc>
          <w:tcPr>
            <w:tcW w:w="123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2 </w:t>
            </w:r>
            <w:r w:rsidR="009E361B" w:rsidRPr="005B0FF7">
              <w:rPr>
                <w:b/>
                <w:bCs/>
                <w:szCs w:val="24"/>
                <w:lang w:eastAsia="tr-TR"/>
              </w:rPr>
              <w:t>s</w:t>
            </w:r>
            <w:r w:rsidR="00A112ED" w:rsidRPr="005B0FF7">
              <w:rPr>
                <w:b/>
                <w:bCs/>
                <w:szCs w:val="24"/>
                <w:lang w:eastAsia="tr-TR"/>
              </w:rPr>
              <w:t>emana</w:t>
            </w:r>
            <w:r w:rsidRPr="005B0FF7">
              <w:rPr>
                <w:b/>
                <w:bCs/>
                <w:szCs w:val="24"/>
                <w:lang w:eastAsia="tr-TR"/>
              </w:rPr>
              <w:t>s</w:t>
            </w:r>
          </w:p>
        </w:tc>
      </w:tr>
      <w:tr w:rsidR="005B0FF7" w:rsidRPr="005B0FF7" w:rsidTr="00846A94">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62673C" w:rsidP="00ED566B">
            <w:pPr>
              <w:jc w:val="center"/>
              <w:rPr>
                <w:szCs w:val="24"/>
                <w:lang w:eastAsia="tr-TR"/>
              </w:rPr>
            </w:pPr>
            <w:r w:rsidRPr="005B0FF7">
              <w:rPr>
                <w:b/>
                <w:bCs/>
                <w:szCs w:val="24"/>
                <w:lang w:eastAsia="tr-TR"/>
              </w:rPr>
              <w:t>E</w:t>
            </w:r>
            <w:r w:rsidR="00075C10" w:rsidRPr="005B0FF7">
              <w:rPr>
                <w:b/>
                <w:bCs/>
                <w:szCs w:val="24"/>
                <w:lang w:eastAsia="tr-TR"/>
              </w:rPr>
              <w:t>lectr</w:t>
            </w:r>
            <w:r w:rsidR="00846A94" w:rsidRPr="005B0FF7">
              <w:rPr>
                <w:b/>
                <w:bCs/>
                <w:szCs w:val="24"/>
                <w:lang w:eastAsia="tr-TR"/>
              </w:rPr>
              <w:t>ó</w:t>
            </w:r>
            <w:r w:rsidR="00075C10" w:rsidRPr="005B0FF7">
              <w:rPr>
                <w:b/>
                <w:bCs/>
                <w:szCs w:val="24"/>
                <w:lang w:eastAsia="tr-TR"/>
              </w:rPr>
              <w:t>nic</w:t>
            </w:r>
            <w:r w:rsidR="00846A94" w:rsidRPr="005B0FF7">
              <w:rPr>
                <w:b/>
                <w:bCs/>
                <w:szCs w:val="24"/>
                <w:lang w:eastAsia="tr-TR"/>
              </w:rPr>
              <w:t>a</w:t>
            </w:r>
          </w:p>
        </w:tc>
        <w:tc>
          <w:tcPr>
            <w:tcW w:w="4121" w:type="dxa"/>
            <w:vMerge/>
            <w:tcBorders>
              <w:left w:val="nil"/>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rPr>
                <w:b/>
                <w:szCs w:val="24"/>
                <w:lang w:eastAsia="tr-TR"/>
              </w:rPr>
            </w:pPr>
          </w:p>
        </w:tc>
        <w:tc>
          <w:tcPr>
            <w:tcW w:w="123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2 </w:t>
            </w:r>
            <w:r w:rsidR="009E361B" w:rsidRPr="005B0FF7">
              <w:rPr>
                <w:b/>
                <w:bCs/>
                <w:szCs w:val="24"/>
                <w:lang w:eastAsia="tr-TR"/>
              </w:rPr>
              <w:t>s</w:t>
            </w:r>
            <w:r w:rsidR="00A112ED" w:rsidRPr="005B0FF7">
              <w:rPr>
                <w:b/>
                <w:bCs/>
                <w:szCs w:val="24"/>
                <w:lang w:eastAsia="tr-TR"/>
              </w:rPr>
              <w:t>emana</w:t>
            </w:r>
            <w:r w:rsidRPr="005B0FF7">
              <w:rPr>
                <w:b/>
                <w:bCs/>
                <w:szCs w:val="24"/>
                <w:lang w:eastAsia="tr-TR"/>
              </w:rPr>
              <w:t>s</w:t>
            </w:r>
          </w:p>
        </w:tc>
      </w:tr>
      <w:tr w:rsidR="005B0FF7" w:rsidRPr="005B0FF7" w:rsidTr="00846A94">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075C10" w:rsidRPr="005B0FF7" w:rsidRDefault="00075C10" w:rsidP="00ED566B">
            <w:pPr>
              <w:rPr>
                <w:szCs w:val="24"/>
                <w:lang w:eastAsia="tr-TR"/>
              </w:rPr>
            </w:pPr>
          </w:p>
        </w:tc>
        <w:tc>
          <w:tcPr>
            <w:tcW w:w="198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6B18A4" w:rsidP="00ED566B">
            <w:pPr>
              <w:jc w:val="center"/>
              <w:rPr>
                <w:szCs w:val="24"/>
                <w:lang w:eastAsia="tr-TR"/>
              </w:rPr>
            </w:pPr>
            <w:r w:rsidRPr="005B0FF7">
              <w:rPr>
                <w:b/>
                <w:bCs/>
                <w:szCs w:val="24"/>
                <w:lang w:eastAsia="tr-TR"/>
              </w:rPr>
              <w:t>Productos f</w:t>
            </w:r>
            <w:r w:rsidR="00557579" w:rsidRPr="005B0FF7">
              <w:rPr>
                <w:b/>
                <w:bCs/>
                <w:szCs w:val="24"/>
                <w:lang w:eastAsia="tr-TR"/>
              </w:rPr>
              <w:t>armacéutic</w:t>
            </w:r>
            <w:r w:rsidRPr="005B0FF7">
              <w:rPr>
                <w:b/>
                <w:bCs/>
                <w:szCs w:val="24"/>
                <w:lang w:eastAsia="tr-TR"/>
              </w:rPr>
              <w:t>os</w:t>
            </w:r>
            <w:r w:rsidR="00075C10" w:rsidRPr="005B0FF7">
              <w:rPr>
                <w:b/>
                <w:bCs/>
                <w:szCs w:val="24"/>
                <w:lang w:eastAsia="tr-TR"/>
              </w:rPr>
              <w:t xml:space="preserve">/ </w:t>
            </w:r>
            <w:r w:rsidR="0062673C" w:rsidRPr="005B0FF7">
              <w:rPr>
                <w:b/>
                <w:bCs/>
                <w:szCs w:val="24"/>
                <w:lang w:eastAsia="tr-TR"/>
              </w:rPr>
              <w:t>Q</w:t>
            </w:r>
            <w:r w:rsidR="00557579" w:rsidRPr="005B0FF7">
              <w:rPr>
                <w:b/>
                <w:bCs/>
                <w:szCs w:val="24"/>
                <w:lang w:eastAsia="tr-TR"/>
              </w:rPr>
              <w:t>uímica</w:t>
            </w:r>
          </w:p>
        </w:tc>
        <w:tc>
          <w:tcPr>
            <w:tcW w:w="4121"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rPr>
                <w:b/>
                <w:szCs w:val="24"/>
                <w:lang w:eastAsia="tr-TR"/>
              </w:rPr>
            </w:pPr>
          </w:p>
        </w:tc>
        <w:tc>
          <w:tcPr>
            <w:tcW w:w="1236"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jc w:val="center"/>
              <w:rPr>
                <w:szCs w:val="24"/>
                <w:lang w:eastAsia="tr-TR"/>
              </w:rPr>
            </w:pPr>
            <w:r w:rsidRPr="005B0FF7">
              <w:rPr>
                <w:b/>
                <w:bCs/>
                <w:szCs w:val="24"/>
                <w:lang w:eastAsia="tr-TR"/>
              </w:rPr>
              <w:t xml:space="preserve">2 </w:t>
            </w:r>
            <w:r w:rsidR="009E361B" w:rsidRPr="005B0FF7">
              <w:rPr>
                <w:b/>
                <w:bCs/>
                <w:szCs w:val="24"/>
                <w:lang w:eastAsia="tr-TR"/>
              </w:rPr>
              <w:t>s</w:t>
            </w:r>
            <w:r w:rsidR="00A112ED" w:rsidRPr="005B0FF7">
              <w:rPr>
                <w:b/>
                <w:bCs/>
                <w:szCs w:val="24"/>
                <w:lang w:eastAsia="tr-TR"/>
              </w:rPr>
              <w:t>emana</w:t>
            </w:r>
            <w:r w:rsidRPr="005B0FF7">
              <w:rPr>
                <w:b/>
                <w:bCs/>
                <w:szCs w:val="24"/>
                <w:lang w:eastAsia="tr-TR"/>
              </w:rPr>
              <w:t>s</w:t>
            </w:r>
          </w:p>
        </w:tc>
      </w:tr>
      <w:tr w:rsidR="005B0FF7" w:rsidRPr="005B0FF7" w:rsidTr="00846A94">
        <w:trPr>
          <w:trHeight w:val="48"/>
        </w:trPr>
        <w:tc>
          <w:tcPr>
            <w:tcW w:w="1975" w:type="dxa"/>
            <w:shd w:val="clear" w:color="auto" w:fill="auto"/>
            <w:noWrap/>
            <w:tcMar>
              <w:top w:w="0" w:type="dxa"/>
              <w:left w:w="70" w:type="dxa"/>
              <w:bottom w:w="0" w:type="dxa"/>
              <w:right w:w="70" w:type="dxa"/>
            </w:tcMar>
            <w:vAlign w:val="bottom"/>
          </w:tcPr>
          <w:p w:rsidR="00075C10" w:rsidRPr="005B0FF7" w:rsidRDefault="00075C10" w:rsidP="00ED566B">
            <w:pPr>
              <w:rPr>
                <w:szCs w:val="24"/>
                <w:lang w:eastAsia="tr-TR"/>
              </w:rPr>
            </w:pPr>
          </w:p>
        </w:tc>
        <w:tc>
          <w:tcPr>
            <w:tcW w:w="1984" w:type="dxa"/>
            <w:shd w:val="clear" w:color="auto" w:fill="auto"/>
            <w:noWrap/>
            <w:tcMar>
              <w:top w:w="0" w:type="dxa"/>
              <w:left w:w="70" w:type="dxa"/>
              <w:bottom w:w="0" w:type="dxa"/>
              <w:right w:w="70" w:type="dxa"/>
            </w:tcMar>
            <w:vAlign w:val="bottom"/>
          </w:tcPr>
          <w:p w:rsidR="00075C10" w:rsidRPr="005B0FF7" w:rsidRDefault="00075C10" w:rsidP="00ED566B">
            <w:pPr>
              <w:rPr>
                <w:szCs w:val="24"/>
                <w:lang w:eastAsia="tr-TR"/>
              </w:rPr>
            </w:pPr>
          </w:p>
        </w:tc>
        <w:tc>
          <w:tcPr>
            <w:tcW w:w="4121" w:type="dxa"/>
            <w:shd w:val="clear" w:color="auto" w:fill="auto"/>
            <w:noWrap/>
            <w:tcMar>
              <w:top w:w="0" w:type="dxa"/>
              <w:left w:w="70" w:type="dxa"/>
              <w:bottom w:w="0" w:type="dxa"/>
              <w:right w:w="70" w:type="dxa"/>
            </w:tcMar>
            <w:vAlign w:val="bottom"/>
          </w:tcPr>
          <w:p w:rsidR="00075C10" w:rsidRPr="005B0FF7" w:rsidRDefault="00075C10" w:rsidP="00ED566B">
            <w:pPr>
              <w:rPr>
                <w:b/>
                <w:szCs w:val="24"/>
                <w:lang w:eastAsia="tr-TR"/>
              </w:rPr>
            </w:pPr>
          </w:p>
        </w:tc>
        <w:tc>
          <w:tcPr>
            <w:tcW w:w="1236" w:type="dxa"/>
            <w:tcBorders>
              <w:bottom w:val="single" w:sz="4" w:space="0" w:color="auto"/>
            </w:tcBorders>
            <w:shd w:val="clear" w:color="auto" w:fill="auto"/>
            <w:noWrap/>
            <w:tcMar>
              <w:top w:w="0" w:type="dxa"/>
              <w:left w:w="70" w:type="dxa"/>
              <w:bottom w:w="0" w:type="dxa"/>
              <w:right w:w="70" w:type="dxa"/>
            </w:tcMar>
            <w:vAlign w:val="bottom"/>
          </w:tcPr>
          <w:p w:rsidR="00075C10" w:rsidRPr="005B0FF7" w:rsidRDefault="00075C10" w:rsidP="00ED566B">
            <w:pPr>
              <w:jc w:val="center"/>
              <w:rPr>
                <w:szCs w:val="24"/>
                <w:lang w:eastAsia="tr-TR"/>
              </w:rPr>
            </w:pPr>
          </w:p>
        </w:tc>
      </w:tr>
      <w:tr w:rsidR="005B0FF7" w:rsidRPr="005B0FF7" w:rsidTr="00846A94">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jc w:val="center"/>
              <w:rPr>
                <w:szCs w:val="24"/>
                <w:lang w:eastAsia="tr-TR"/>
              </w:rPr>
            </w:pPr>
            <w:r w:rsidRPr="005B0FF7">
              <w:rPr>
                <w:b/>
                <w:bCs/>
                <w:szCs w:val="24"/>
                <w:lang w:eastAsia="tr-TR"/>
              </w:rPr>
              <w:t>NIVEL AVANZADO</w:t>
            </w:r>
          </w:p>
        </w:tc>
        <w:tc>
          <w:tcPr>
            <w:tcW w:w="198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4417CA" w:rsidP="00ED566B">
            <w:pPr>
              <w:jc w:val="center"/>
              <w:rPr>
                <w:szCs w:val="24"/>
                <w:lang w:eastAsia="tr-TR"/>
              </w:rPr>
            </w:pPr>
            <w:r w:rsidRPr="005B0FF7">
              <w:rPr>
                <w:b/>
                <w:bCs/>
                <w:szCs w:val="24"/>
                <w:lang w:eastAsia="tr-TR"/>
              </w:rPr>
              <w:t>Actividades periódicas</w:t>
            </w:r>
          </w:p>
        </w:tc>
        <w:tc>
          <w:tcPr>
            <w:tcW w:w="4121"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7"/>
              </w:numPr>
              <w:ind w:left="714" w:hanging="357"/>
              <w:rPr>
                <w:b/>
                <w:szCs w:val="24"/>
                <w:lang w:val="es-ES" w:eastAsia="tr-TR"/>
              </w:rPr>
            </w:pPr>
            <w:r w:rsidRPr="005B0FF7">
              <w:rPr>
                <w:b/>
                <w:bCs/>
                <w:szCs w:val="24"/>
                <w:lang w:val="es-ES" w:eastAsia="tr-TR"/>
              </w:rPr>
              <w:t>Estudios de casos</w:t>
            </w:r>
          </w:p>
        </w:tc>
        <w:tc>
          <w:tcPr>
            <w:tcW w:w="123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075C10" w:rsidRPr="005B0FF7" w:rsidRDefault="0062673C" w:rsidP="00ED566B">
            <w:pPr>
              <w:jc w:val="center"/>
              <w:rPr>
                <w:b/>
                <w:szCs w:val="24"/>
                <w:lang w:eastAsia="tr-TR"/>
              </w:rPr>
            </w:pPr>
            <w:r w:rsidRPr="005B0FF7">
              <w:rPr>
                <w:b/>
                <w:szCs w:val="24"/>
                <w:lang w:eastAsia="tr-TR"/>
              </w:rPr>
              <w:t>trimestral</w:t>
            </w:r>
          </w:p>
        </w:tc>
      </w:tr>
      <w:tr w:rsidR="005B0FF7" w:rsidRPr="005B0FF7" w:rsidTr="00846A94">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tcBorders>
              <w:top w:val="single" w:sz="8" w:space="0" w:color="auto"/>
              <w:left w:val="nil"/>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075C10" w:rsidRPr="005B0FF7" w:rsidRDefault="004417CA" w:rsidP="00ED566B">
            <w:pPr>
              <w:pStyle w:val="ListParagraph"/>
              <w:numPr>
                <w:ilvl w:val="0"/>
                <w:numId w:val="17"/>
              </w:numPr>
              <w:ind w:left="714" w:hanging="357"/>
              <w:rPr>
                <w:b/>
                <w:szCs w:val="24"/>
                <w:lang w:val="es-ES" w:eastAsia="tr-TR"/>
              </w:rPr>
            </w:pPr>
            <w:r w:rsidRPr="005B0FF7">
              <w:rPr>
                <w:b/>
                <w:bCs/>
                <w:szCs w:val="24"/>
                <w:lang w:val="es-ES" w:eastAsia="tr-TR"/>
              </w:rPr>
              <w:t>Plataformas de debate</w:t>
            </w:r>
          </w:p>
        </w:tc>
        <w:tc>
          <w:tcPr>
            <w:tcW w:w="1236" w:type="dxa"/>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075C10" w:rsidRPr="005B0FF7" w:rsidRDefault="00BA42E7" w:rsidP="00ED566B">
            <w:pPr>
              <w:jc w:val="center"/>
              <w:rPr>
                <w:szCs w:val="24"/>
                <w:lang w:eastAsia="tr-TR"/>
              </w:rPr>
            </w:pPr>
            <w:r w:rsidRPr="005B0FF7">
              <w:rPr>
                <w:b/>
                <w:bCs/>
                <w:szCs w:val="24"/>
                <w:lang w:eastAsia="tr-TR"/>
              </w:rPr>
              <w:t>s</w:t>
            </w:r>
            <w:r w:rsidR="0062673C" w:rsidRPr="005B0FF7">
              <w:rPr>
                <w:b/>
                <w:bCs/>
                <w:szCs w:val="24"/>
                <w:lang w:eastAsia="tr-TR"/>
              </w:rPr>
              <w:t>emestral</w:t>
            </w:r>
          </w:p>
        </w:tc>
      </w:tr>
      <w:tr w:rsidR="005B0FF7" w:rsidRPr="005B0FF7" w:rsidTr="00846A94">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075C10" w:rsidRPr="005B0FF7" w:rsidRDefault="00075C10" w:rsidP="00ED566B">
            <w:pPr>
              <w:rPr>
                <w:szCs w:val="24"/>
                <w:lang w:eastAsia="tr-TR"/>
              </w:rPr>
            </w:pPr>
          </w:p>
        </w:tc>
        <w:tc>
          <w:tcPr>
            <w:tcW w:w="198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jc w:val="center"/>
              <w:rPr>
                <w:szCs w:val="24"/>
                <w:lang w:eastAsia="tr-TR"/>
              </w:rPr>
            </w:pPr>
            <w:r w:rsidRPr="005B0FF7">
              <w:rPr>
                <w:b/>
                <w:bCs/>
                <w:szCs w:val="24"/>
                <w:lang w:eastAsia="tr-TR"/>
              </w:rPr>
              <w:t>Cursos es</w:t>
            </w:r>
            <w:r w:rsidR="00075C10" w:rsidRPr="005B0FF7">
              <w:rPr>
                <w:b/>
                <w:bCs/>
                <w:szCs w:val="24"/>
                <w:lang w:eastAsia="tr-TR"/>
              </w:rPr>
              <w:t>pecial</w:t>
            </w:r>
            <w:r w:rsidRPr="005B0FF7">
              <w:rPr>
                <w:b/>
                <w:bCs/>
                <w:szCs w:val="24"/>
                <w:lang w:eastAsia="tr-TR"/>
              </w:rPr>
              <w:t xml:space="preserve">es </w:t>
            </w:r>
            <w:r w:rsidR="00075C10" w:rsidRPr="005B0FF7">
              <w:rPr>
                <w:b/>
                <w:bCs/>
                <w:szCs w:val="24"/>
                <w:lang w:eastAsia="tr-TR"/>
              </w:rPr>
              <w:t>(</w:t>
            </w:r>
            <w:r w:rsidRPr="005B0FF7">
              <w:rPr>
                <w:b/>
                <w:bCs/>
                <w:szCs w:val="24"/>
                <w:lang w:eastAsia="tr-TR"/>
              </w:rPr>
              <w:t>no relacionados con</w:t>
            </w:r>
            <w:r w:rsidR="00C02D19" w:rsidRPr="005B0FF7">
              <w:rPr>
                <w:b/>
                <w:bCs/>
                <w:szCs w:val="24"/>
                <w:lang w:eastAsia="tr-TR"/>
              </w:rPr>
              <w:t xml:space="preserve"> la</w:t>
            </w:r>
            <w:r w:rsidR="00075C10" w:rsidRPr="005B0FF7">
              <w:rPr>
                <w:b/>
                <w:bCs/>
                <w:szCs w:val="24"/>
                <w:lang w:eastAsia="tr-TR"/>
              </w:rPr>
              <w:t xml:space="preserve"> </w:t>
            </w:r>
            <w:r w:rsidRPr="005B0FF7">
              <w:rPr>
                <w:b/>
                <w:bCs/>
                <w:szCs w:val="24"/>
                <w:lang w:eastAsia="tr-TR"/>
              </w:rPr>
              <w:t xml:space="preserve">búsqueda y </w:t>
            </w:r>
            <w:r w:rsidR="00C02D19" w:rsidRPr="005B0FF7">
              <w:rPr>
                <w:b/>
                <w:bCs/>
                <w:szCs w:val="24"/>
                <w:lang w:eastAsia="tr-TR"/>
              </w:rPr>
              <w:t xml:space="preserve">el </w:t>
            </w:r>
            <w:r w:rsidRPr="005B0FF7">
              <w:rPr>
                <w:b/>
                <w:bCs/>
                <w:szCs w:val="24"/>
                <w:lang w:eastAsia="tr-TR"/>
              </w:rPr>
              <w:t>examen</w:t>
            </w:r>
            <w:r w:rsidR="00075C10" w:rsidRPr="005B0FF7">
              <w:rPr>
                <w:b/>
                <w:bCs/>
                <w:szCs w:val="24"/>
                <w:lang w:eastAsia="tr-TR"/>
              </w:rPr>
              <w:t>)</w:t>
            </w: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75C10" w:rsidP="00ED566B">
            <w:pPr>
              <w:pStyle w:val="ListParagraph"/>
              <w:numPr>
                <w:ilvl w:val="0"/>
                <w:numId w:val="17"/>
              </w:numPr>
              <w:rPr>
                <w:b/>
                <w:szCs w:val="24"/>
                <w:lang w:val="es-ES" w:eastAsia="tr-TR"/>
              </w:rPr>
            </w:pPr>
            <w:r w:rsidRPr="005B0FF7">
              <w:rPr>
                <w:b/>
                <w:szCs w:val="24"/>
                <w:lang w:val="es-ES" w:eastAsia="tr-TR"/>
              </w:rPr>
              <w:t>Cursos de enseñanza a distancia</w:t>
            </w:r>
          </w:p>
        </w:tc>
        <w:tc>
          <w:tcPr>
            <w:tcW w:w="1236"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075C10" w:rsidRPr="005B0FF7" w:rsidRDefault="00075C10" w:rsidP="00ED566B">
            <w:pPr>
              <w:jc w:val="center"/>
              <w:rPr>
                <w:szCs w:val="24"/>
                <w:lang w:eastAsia="tr-TR"/>
              </w:rPr>
            </w:pPr>
            <w:r w:rsidRPr="005B0FF7">
              <w:rPr>
                <w:b/>
                <w:bCs/>
                <w:szCs w:val="24"/>
                <w:lang w:eastAsia="tr-TR"/>
              </w:rPr>
              <w:t> </w:t>
            </w:r>
          </w:p>
        </w:tc>
      </w:tr>
      <w:tr w:rsidR="005B0FF7" w:rsidRPr="005B0FF7" w:rsidTr="00846A94">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075C10" w:rsidRPr="005B0FF7" w:rsidRDefault="00075C10" w:rsidP="00ED566B">
            <w:pPr>
              <w:rPr>
                <w:szCs w:val="24"/>
                <w:lang w:eastAsia="tr-TR"/>
              </w:rPr>
            </w:pPr>
          </w:p>
        </w:tc>
        <w:tc>
          <w:tcPr>
            <w:tcW w:w="1984" w:type="dxa"/>
            <w:vMerge/>
            <w:tcBorders>
              <w:top w:val="nil"/>
              <w:left w:val="nil"/>
              <w:bottom w:val="single" w:sz="8" w:space="0" w:color="auto"/>
              <w:right w:val="single" w:sz="8" w:space="0" w:color="auto"/>
            </w:tcBorders>
            <w:shd w:val="clear" w:color="auto" w:fill="FFFFFF"/>
            <w:vAlign w:val="center"/>
          </w:tcPr>
          <w:p w:rsidR="00075C10" w:rsidRPr="005B0FF7" w:rsidRDefault="00075C10" w:rsidP="00ED566B">
            <w:pPr>
              <w:rPr>
                <w:szCs w:val="24"/>
                <w:lang w:eastAsia="tr-TR"/>
              </w:rPr>
            </w:pPr>
          </w:p>
        </w:tc>
        <w:tc>
          <w:tcPr>
            <w:tcW w:w="4121"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075C10" w:rsidRPr="005B0FF7" w:rsidRDefault="000B177B" w:rsidP="00ED566B">
            <w:pPr>
              <w:pStyle w:val="ListParagraph"/>
              <w:numPr>
                <w:ilvl w:val="0"/>
                <w:numId w:val="17"/>
              </w:numPr>
              <w:rPr>
                <w:b/>
                <w:szCs w:val="24"/>
                <w:lang w:val="es-ES" w:eastAsia="tr-TR"/>
              </w:rPr>
            </w:pPr>
            <w:r w:rsidRPr="005B0FF7">
              <w:rPr>
                <w:b/>
                <w:bCs/>
                <w:szCs w:val="24"/>
                <w:lang w:val="es-ES" w:eastAsia="tr-TR"/>
              </w:rPr>
              <w:t>Seminarios organizados por la OEP</w:t>
            </w:r>
          </w:p>
        </w:tc>
        <w:tc>
          <w:tcPr>
            <w:tcW w:w="1236" w:type="dxa"/>
            <w:vMerge/>
            <w:tcBorders>
              <w:top w:val="nil"/>
              <w:left w:val="nil"/>
              <w:bottom w:val="single" w:sz="8" w:space="0" w:color="auto"/>
              <w:right w:val="single" w:sz="8" w:space="0" w:color="auto"/>
            </w:tcBorders>
            <w:shd w:val="clear" w:color="auto" w:fill="FFFFFF"/>
            <w:vAlign w:val="center"/>
          </w:tcPr>
          <w:p w:rsidR="00075C10" w:rsidRPr="005B0FF7" w:rsidRDefault="00075C10" w:rsidP="00ED566B">
            <w:pPr>
              <w:rPr>
                <w:szCs w:val="24"/>
                <w:lang w:eastAsia="tr-TR"/>
              </w:rPr>
            </w:pPr>
          </w:p>
        </w:tc>
      </w:tr>
      <w:tr w:rsidR="005B0FF7" w:rsidRPr="005B0FF7" w:rsidTr="00846A94">
        <w:trPr>
          <w:trHeight w:val="48"/>
        </w:trPr>
        <w:tc>
          <w:tcPr>
            <w:tcW w:w="1975" w:type="dxa"/>
            <w:shd w:val="clear" w:color="auto" w:fill="FFFFFF"/>
            <w:noWrap/>
            <w:tcMar>
              <w:top w:w="0" w:type="dxa"/>
              <w:left w:w="70" w:type="dxa"/>
              <w:bottom w:w="0" w:type="dxa"/>
              <w:right w:w="70" w:type="dxa"/>
            </w:tcMar>
            <w:vAlign w:val="bottom"/>
          </w:tcPr>
          <w:p w:rsidR="00075C10" w:rsidRPr="005B0FF7" w:rsidRDefault="00075C10" w:rsidP="00ED566B">
            <w:pPr>
              <w:rPr>
                <w:szCs w:val="24"/>
                <w:lang w:eastAsia="tr-TR"/>
              </w:rPr>
            </w:pPr>
          </w:p>
        </w:tc>
        <w:tc>
          <w:tcPr>
            <w:tcW w:w="1984" w:type="dxa"/>
            <w:shd w:val="clear" w:color="auto" w:fill="FFFFFF"/>
            <w:noWrap/>
            <w:tcMar>
              <w:top w:w="0" w:type="dxa"/>
              <w:left w:w="70" w:type="dxa"/>
              <w:bottom w:w="0" w:type="dxa"/>
              <w:right w:w="70" w:type="dxa"/>
            </w:tcMar>
            <w:vAlign w:val="bottom"/>
          </w:tcPr>
          <w:p w:rsidR="00075C10" w:rsidRPr="005B0FF7" w:rsidRDefault="00075C10" w:rsidP="00ED566B">
            <w:pPr>
              <w:rPr>
                <w:szCs w:val="24"/>
                <w:lang w:eastAsia="tr-TR"/>
              </w:rPr>
            </w:pPr>
          </w:p>
        </w:tc>
        <w:tc>
          <w:tcPr>
            <w:tcW w:w="4121" w:type="dxa"/>
            <w:shd w:val="clear" w:color="auto" w:fill="FFFFFF"/>
            <w:noWrap/>
            <w:tcMar>
              <w:top w:w="0" w:type="dxa"/>
              <w:left w:w="70" w:type="dxa"/>
              <w:bottom w:w="0" w:type="dxa"/>
              <w:right w:w="70" w:type="dxa"/>
            </w:tcMar>
            <w:vAlign w:val="bottom"/>
          </w:tcPr>
          <w:p w:rsidR="00075C10" w:rsidRPr="005B0FF7" w:rsidRDefault="00075C10" w:rsidP="00ED566B">
            <w:pPr>
              <w:rPr>
                <w:b/>
                <w:szCs w:val="24"/>
                <w:lang w:eastAsia="tr-TR"/>
              </w:rPr>
            </w:pPr>
          </w:p>
        </w:tc>
        <w:tc>
          <w:tcPr>
            <w:tcW w:w="1236" w:type="dxa"/>
            <w:shd w:val="clear" w:color="auto" w:fill="FFFFFF"/>
            <w:noWrap/>
            <w:tcMar>
              <w:top w:w="0" w:type="dxa"/>
              <w:left w:w="70" w:type="dxa"/>
              <w:bottom w:w="0" w:type="dxa"/>
              <w:right w:w="70" w:type="dxa"/>
            </w:tcMar>
            <w:vAlign w:val="bottom"/>
          </w:tcPr>
          <w:p w:rsidR="00075C10" w:rsidRPr="005B0FF7" w:rsidRDefault="00075C10" w:rsidP="00ED566B">
            <w:pPr>
              <w:rPr>
                <w:szCs w:val="24"/>
                <w:lang w:eastAsia="tr-TR"/>
              </w:rPr>
            </w:pPr>
          </w:p>
        </w:tc>
      </w:tr>
      <w:tr w:rsidR="005B0FF7" w:rsidRPr="005B0FF7" w:rsidTr="00846A94">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075C10" w:rsidP="00ED566B">
            <w:pPr>
              <w:jc w:val="center"/>
              <w:rPr>
                <w:szCs w:val="24"/>
                <w:lang w:eastAsia="tr-TR"/>
              </w:rPr>
            </w:pPr>
            <w:r w:rsidRPr="005B0FF7">
              <w:rPr>
                <w:b/>
                <w:bCs/>
                <w:szCs w:val="24"/>
                <w:lang w:eastAsia="tr-TR"/>
              </w:rPr>
              <w:t>OT</w:t>
            </w:r>
            <w:r w:rsidR="00846A94" w:rsidRPr="005B0FF7">
              <w:rPr>
                <w:b/>
                <w:bCs/>
                <w:szCs w:val="24"/>
                <w:lang w:eastAsia="tr-TR"/>
              </w:rPr>
              <w:t>ROS</w:t>
            </w: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62673C" w:rsidP="00ED566B">
            <w:pPr>
              <w:jc w:val="center"/>
              <w:rPr>
                <w:szCs w:val="24"/>
                <w:lang w:eastAsia="tr-TR"/>
              </w:rPr>
            </w:pPr>
            <w:r w:rsidRPr="005B0FF7">
              <w:rPr>
                <w:b/>
                <w:bCs/>
                <w:szCs w:val="24"/>
                <w:lang w:eastAsia="tr-TR"/>
              </w:rPr>
              <w:t>Asuntos</w:t>
            </w:r>
            <w:r w:rsidR="000B177B" w:rsidRPr="005B0FF7">
              <w:rPr>
                <w:b/>
                <w:bCs/>
                <w:szCs w:val="24"/>
                <w:lang w:eastAsia="tr-TR"/>
              </w:rPr>
              <w:t xml:space="preserve"> relacionad</w:t>
            </w:r>
            <w:r w:rsidRPr="005B0FF7">
              <w:rPr>
                <w:b/>
                <w:bCs/>
                <w:szCs w:val="24"/>
                <w:lang w:eastAsia="tr-TR"/>
              </w:rPr>
              <w:t>o</w:t>
            </w:r>
            <w:r w:rsidR="000B177B" w:rsidRPr="005B0FF7">
              <w:rPr>
                <w:b/>
                <w:bCs/>
                <w:szCs w:val="24"/>
                <w:lang w:eastAsia="tr-TR"/>
              </w:rPr>
              <w:t xml:space="preserve">s con el </w:t>
            </w:r>
            <w:r w:rsidR="00075C10" w:rsidRPr="005B0FF7">
              <w:rPr>
                <w:b/>
                <w:bCs/>
                <w:szCs w:val="24"/>
                <w:lang w:eastAsia="tr-TR"/>
              </w:rPr>
              <w:t>PCT</w:t>
            </w:r>
          </w:p>
        </w:tc>
        <w:tc>
          <w:tcPr>
            <w:tcW w:w="412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075C10" w:rsidP="00ED566B">
            <w:pPr>
              <w:ind w:firstLine="1767"/>
              <w:rPr>
                <w:b/>
                <w:szCs w:val="24"/>
                <w:lang w:eastAsia="tr-TR"/>
              </w:rPr>
            </w:pPr>
            <w:r w:rsidRPr="005B0FF7">
              <w:rPr>
                <w:b/>
                <w:bCs/>
                <w:szCs w:val="24"/>
                <w:lang w:eastAsia="tr-TR"/>
              </w:rPr>
              <w:t> </w:t>
            </w:r>
          </w:p>
        </w:tc>
        <w:tc>
          <w:tcPr>
            <w:tcW w:w="123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075C10" w:rsidP="00ED566B">
            <w:pPr>
              <w:jc w:val="center"/>
              <w:rPr>
                <w:szCs w:val="24"/>
                <w:lang w:eastAsia="tr-TR"/>
              </w:rPr>
            </w:pPr>
            <w:r w:rsidRPr="005B0FF7">
              <w:rPr>
                <w:b/>
                <w:bCs/>
                <w:szCs w:val="24"/>
                <w:lang w:eastAsia="tr-TR"/>
              </w:rPr>
              <w:t xml:space="preserve">1 </w:t>
            </w:r>
            <w:r w:rsidR="009E361B" w:rsidRPr="005B0FF7">
              <w:rPr>
                <w:b/>
                <w:bCs/>
                <w:szCs w:val="24"/>
                <w:lang w:eastAsia="tr-TR"/>
              </w:rPr>
              <w:t>s</w:t>
            </w:r>
            <w:r w:rsidR="00A112ED" w:rsidRPr="005B0FF7">
              <w:rPr>
                <w:b/>
                <w:bCs/>
                <w:szCs w:val="24"/>
                <w:lang w:eastAsia="tr-TR"/>
              </w:rPr>
              <w:t>emana</w:t>
            </w:r>
          </w:p>
        </w:tc>
      </w:tr>
      <w:tr w:rsidR="005B0FF7" w:rsidRPr="005B0FF7" w:rsidTr="00846A94">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075C10" w:rsidP="00ED566B">
            <w:pPr>
              <w:jc w:val="center"/>
              <w:rPr>
                <w:b/>
                <w:bCs/>
                <w:szCs w:val="24"/>
                <w:lang w:eastAsia="tr-TR"/>
              </w:rPr>
            </w:pPr>
          </w:p>
        </w:tc>
        <w:tc>
          <w:tcPr>
            <w:tcW w:w="198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075C10" w:rsidP="00ED566B">
            <w:pPr>
              <w:jc w:val="center"/>
              <w:rPr>
                <w:b/>
                <w:bCs/>
                <w:szCs w:val="24"/>
                <w:lang w:eastAsia="tr-TR"/>
              </w:rPr>
            </w:pPr>
            <w:r w:rsidRPr="005B0FF7">
              <w:rPr>
                <w:b/>
                <w:bCs/>
                <w:szCs w:val="24"/>
                <w:lang w:eastAsia="tr-TR"/>
              </w:rPr>
              <w:t>Idiomas</w:t>
            </w:r>
          </w:p>
        </w:tc>
        <w:tc>
          <w:tcPr>
            <w:tcW w:w="4121"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296F17" w:rsidP="00ED566B">
            <w:pPr>
              <w:pStyle w:val="ListParagraph"/>
              <w:numPr>
                <w:ilvl w:val="0"/>
                <w:numId w:val="17"/>
              </w:numPr>
              <w:rPr>
                <w:b/>
                <w:bCs/>
                <w:szCs w:val="24"/>
                <w:lang w:val="es-ES" w:eastAsia="tr-TR"/>
              </w:rPr>
            </w:pPr>
            <w:r w:rsidRPr="005B0FF7">
              <w:rPr>
                <w:b/>
                <w:bCs/>
                <w:szCs w:val="24"/>
                <w:lang w:val="es-ES" w:eastAsia="tr-TR"/>
              </w:rPr>
              <w:t>Alemán</w:t>
            </w:r>
            <w:r w:rsidR="002E7D2B" w:rsidRPr="005B0FF7">
              <w:rPr>
                <w:b/>
                <w:bCs/>
                <w:szCs w:val="24"/>
                <w:lang w:val="es-ES" w:eastAsia="tr-TR"/>
              </w:rPr>
              <w:t>, francés u otros</w:t>
            </w:r>
          </w:p>
        </w:tc>
        <w:tc>
          <w:tcPr>
            <w:tcW w:w="1236"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075C10" w:rsidRPr="005B0FF7" w:rsidRDefault="00075C10" w:rsidP="00ED566B">
            <w:pPr>
              <w:jc w:val="center"/>
              <w:rPr>
                <w:b/>
                <w:bCs/>
                <w:szCs w:val="24"/>
                <w:lang w:eastAsia="tr-TR"/>
              </w:rPr>
            </w:pPr>
          </w:p>
        </w:tc>
      </w:tr>
    </w:tbl>
    <w:p w:rsidR="00075C10" w:rsidRPr="005B0FF7" w:rsidRDefault="00075C10" w:rsidP="00ED566B">
      <w:pPr>
        <w:pStyle w:val="ONUME"/>
        <w:numPr>
          <w:ilvl w:val="0"/>
          <w:numId w:val="0"/>
        </w:numPr>
      </w:pPr>
    </w:p>
    <w:p w:rsidR="00075C10" w:rsidRPr="005B0FF7" w:rsidRDefault="009650D9" w:rsidP="00ED566B">
      <w:pPr>
        <w:pStyle w:val="ONUME"/>
        <w:numPr>
          <w:ilvl w:val="0"/>
          <w:numId w:val="8"/>
        </w:numPr>
      </w:pPr>
      <w:r w:rsidRPr="005B0FF7">
        <w:t xml:space="preserve">Los examinadores participan también en los cursos de formación de </w:t>
      </w:r>
      <w:r w:rsidR="00075C10" w:rsidRPr="005B0FF7">
        <w:t xml:space="preserve">EPOQUENet </w:t>
      </w:r>
      <w:r w:rsidRPr="005B0FF7">
        <w:t>ofrecidos por la</w:t>
      </w:r>
      <w:r w:rsidR="00075C10" w:rsidRPr="005B0FF7">
        <w:t xml:space="preserve"> </w:t>
      </w:r>
      <w:r w:rsidR="00742FFF" w:rsidRPr="005B0FF7">
        <w:t>OEP</w:t>
      </w:r>
      <w:r w:rsidR="00075C10" w:rsidRPr="005B0FF7">
        <w:t xml:space="preserve">, </w:t>
      </w:r>
      <w:r w:rsidRPr="005B0FF7">
        <w:t>y en seminari</w:t>
      </w:r>
      <w:r w:rsidR="00E54DCA" w:rsidRPr="005B0FF7">
        <w:t>o</w:t>
      </w:r>
      <w:r w:rsidRPr="005B0FF7">
        <w:t xml:space="preserve">s y otras actividades de capacitación en línea relacionadas con la búsqueda y el examen, organizadas por la </w:t>
      </w:r>
      <w:r w:rsidR="00742FFF" w:rsidRPr="005B0FF7">
        <w:t>OEP</w:t>
      </w:r>
      <w:r w:rsidR="00075C10" w:rsidRPr="005B0FF7">
        <w:t xml:space="preserve"> </w:t>
      </w:r>
      <w:r w:rsidR="00E601E5" w:rsidRPr="005B0FF7">
        <w:t>y la OMPI</w:t>
      </w:r>
      <w:r w:rsidR="00075C10" w:rsidRPr="005B0FF7">
        <w:t xml:space="preserve">.  </w:t>
      </w:r>
      <w:r w:rsidR="00E601E5" w:rsidRPr="005B0FF7">
        <w:t xml:space="preserve">Además, </w:t>
      </w:r>
      <w:r w:rsidR="00E54DCA" w:rsidRPr="005B0FF7">
        <w:t xml:space="preserve">las actividades de capacitación engloban el intercambio de experiencias y </w:t>
      </w:r>
      <w:r w:rsidR="00296F17" w:rsidRPr="005B0FF7">
        <w:t>prácticas</w:t>
      </w:r>
      <w:r w:rsidR="00E54DCA" w:rsidRPr="005B0FF7">
        <w:t xml:space="preserve"> </w:t>
      </w:r>
      <w:r w:rsidR="002315CC" w:rsidRPr="005B0FF7">
        <w:t xml:space="preserve">óptimas </w:t>
      </w:r>
      <w:r w:rsidR="00E54DCA" w:rsidRPr="005B0FF7">
        <w:t xml:space="preserve">en </w:t>
      </w:r>
      <w:r w:rsidR="001F501B" w:rsidRPr="005B0FF7">
        <w:t>el trabajo</w:t>
      </w:r>
      <w:r w:rsidR="00E54DCA" w:rsidRPr="005B0FF7">
        <w:t xml:space="preserve"> de búsqueda y examen entre las oficinas de patentes más importantes, como la Oficina Danesa de Patentes y Marcas </w:t>
      </w:r>
      <w:r w:rsidR="00075C10" w:rsidRPr="005B0FF7">
        <w:t xml:space="preserve">(DKPTO) </w:t>
      </w:r>
      <w:r w:rsidR="0092267C" w:rsidRPr="005B0FF7">
        <w:t>y la Oficina Alemana de Patentes y Marcas</w:t>
      </w:r>
      <w:r w:rsidR="00075C10" w:rsidRPr="005B0FF7">
        <w:t xml:space="preserve"> (DPMA).</w:t>
      </w:r>
    </w:p>
    <w:p w:rsidR="00075C10" w:rsidRPr="005B0FF7" w:rsidRDefault="00075C10" w:rsidP="00ED566B">
      <w:pPr>
        <w:pStyle w:val="Heading3"/>
      </w:pPr>
      <w:r w:rsidRPr="005B0FF7">
        <w:t>Idiomas</w:t>
      </w:r>
    </w:p>
    <w:p w:rsidR="00075C10" w:rsidRPr="005B0FF7" w:rsidRDefault="00137991" w:rsidP="00ED566B">
      <w:pPr>
        <w:pStyle w:val="ONUME"/>
        <w:numPr>
          <w:ilvl w:val="0"/>
          <w:numId w:val="8"/>
        </w:numPr>
      </w:pPr>
      <w:r w:rsidRPr="005B0FF7">
        <w:t>Todos los examinadores tienen pe</w:t>
      </w:r>
      <w:r w:rsidR="0092267C" w:rsidRPr="005B0FF7">
        <w:t>rfecto</w:t>
      </w:r>
      <w:r w:rsidRPr="005B0FF7">
        <w:t xml:space="preserve"> dominio de los idiomas turco e inglés.  El </w:t>
      </w:r>
      <w:r w:rsidR="00075C10" w:rsidRPr="005B0FF7">
        <w:t>12</w:t>
      </w:r>
      <w:r w:rsidR="00F227F8" w:rsidRPr="005B0FF7">
        <w:t>%</w:t>
      </w:r>
      <w:r w:rsidRPr="005B0FF7">
        <w:t xml:space="preserve"> de los examinadores tiene conocimientos de un tercer idioma</w:t>
      </w:r>
      <w:r w:rsidR="00075C10" w:rsidRPr="005B0FF7">
        <w:t xml:space="preserve"> (</w:t>
      </w:r>
      <w:r w:rsidRPr="005B0FF7">
        <w:t>alemán</w:t>
      </w:r>
      <w:r w:rsidR="00075C10" w:rsidRPr="005B0FF7">
        <w:t>/</w:t>
      </w:r>
      <w:r w:rsidRPr="005B0FF7">
        <w:t>francés</w:t>
      </w:r>
      <w:r w:rsidR="00075C10" w:rsidRPr="005B0FF7">
        <w:t>).</w:t>
      </w:r>
    </w:p>
    <w:p w:rsidR="00075C10" w:rsidRPr="005B0FF7" w:rsidRDefault="003D09A0" w:rsidP="00ED566B">
      <w:pPr>
        <w:pStyle w:val="ONUME"/>
        <w:numPr>
          <w:ilvl w:val="0"/>
          <w:numId w:val="8"/>
        </w:numPr>
      </w:pPr>
      <w:r w:rsidRPr="005B0FF7">
        <w:t>Por lo tanto, e</w:t>
      </w:r>
      <w:r w:rsidR="007F6C72" w:rsidRPr="005B0FF7">
        <w:t xml:space="preserve">l </w:t>
      </w:r>
      <w:r w:rsidR="00F227F8" w:rsidRPr="005B0FF7">
        <w:t xml:space="preserve">ITP </w:t>
      </w:r>
      <w:r w:rsidRPr="005B0FF7">
        <w:t xml:space="preserve">cumple </w:t>
      </w:r>
      <w:r w:rsidR="00F40DC6" w:rsidRPr="005B0FF7">
        <w:t>los requisitos</w:t>
      </w:r>
      <w:r w:rsidR="00903B68" w:rsidRPr="005B0FF7">
        <w:t xml:space="preserve"> estipulados en las Reglas </w:t>
      </w:r>
      <w:r w:rsidR="00075C10" w:rsidRPr="005B0FF7">
        <w:t>36.1</w:t>
      </w:r>
      <w:r w:rsidR="00903B68" w:rsidRPr="005B0FF7">
        <w:t>.</w:t>
      </w:r>
      <w:r w:rsidR="00075C10" w:rsidRPr="005B0FF7">
        <w:t xml:space="preserve">iii) </w:t>
      </w:r>
      <w:r w:rsidR="00903B68" w:rsidRPr="005B0FF7">
        <w:t>y</w:t>
      </w:r>
      <w:r w:rsidR="00C56E06" w:rsidRPr="005B0FF7">
        <w:t> </w:t>
      </w:r>
      <w:r w:rsidR="00075C10" w:rsidRPr="005B0FF7">
        <w:t>63.1</w:t>
      </w:r>
      <w:r w:rsidR="00903B68" w:rsidRPr="005B0FF7">
        <w:t>.</w:t>
      </w:r>
      <w:r w:rsidR="00075C10" w:rsidRPr="005B0FF7">
        <w:t>iii)</w:t>
      </w:r>
      <w:r w:rsidR="00903B68" w:rsidRPr="005B0FF7">
        <w:t xml:space="preserve"> del Reglamento del PCT</w:t>
      </w:r>
      <w:r w:rsidR="00075C10" w:rsidRPr="005B0FF7">
        <w:t>,</w:t>
      </w:r>
      <w:r w:rsidR="00903B68" w:rsidRPr="005B0FF7">
        <w:t xml:space="preserve"> en las que se dispone que</w:t>
      </w:r>
      <w:r w:rsidR="00075C10" w:rsidRPr="005B0FF7">
        <w:t xml:space="preserve"> </w:t>
      </w:r>
      <w:r w:rsidR="00903B68" w:rsidRPr="005B0FF7">
        <w:t xml:space="preserve">la “Oficina u organización deberá disponer de un personal capacitado para proceder a la búsqueda en los </w:t>
      </w:r>
      <w:r w:rsidR="006F7616" w:rsidRPr="005B0FF7">
        <w:t>sectores de la tecnología</w:t>
      </w:r>
      <w:r w:rsidR="00903B68" w:rsidRPr="005B0FF7">
        <w:t xml:space="preserve"> en los que deba realizarse la búsqueda y que posea los conocimientos lingüísticos necesarios para comprender, por lo menos, los idiomas en los que esté redactada o traducida la documentación mínima mencionada en la Regla 34</w:t>
      </w:r>
      <w:r w:rsidR="00075C10" w:rsidRPr="005B0FF7">
        <w:t xml:space="preserve">". </w:t>
      </w:r>
    </w:p>
    <w:p w:rsidR="00075C10" w:rsidRPr="005B0FF7" w:rsidRDefault="00075C10" w:rsidP="00ED566B">
      <w:pPr>
        <w:pStyle w:val="Heading2"/>
      </w:pPr>
      <w:r w:rsidRPr="005B0FF7">
        <w:t xml:space="preserve">RECURSOS PARA LA BÚSQUEDA Y </w:t>
      </w:r>
      <w:r w:rsidR="00C30662" w:rsidRPr="005B0FF7">
        <w:t xml:space="preserve">EL </w:t>
      </w:r>
      <w:r w:rsidRPr="005B0FF7">
        <w:t>EXAMEN</w:t>
      </w:r>
    </w:p>
    <w:p w:rsidR="00075C10" w:rsidRPr="005B0FF7" w:rsidRDefault="005E3103" w:rsidP="00ED566B">
      <w:pPr>
        <w:pStyle w:val="ONUME"/>
        <w:numPr>
          <w:ilvl w:val="0"/>
          <w:numId w:val="8"/>
        </w:numPr>
      </w:pPr>
      <w:r w:rsidRPr="005B0FF7">
        <w:t>Los examinadores de patentes del</w:t>
      </w:r>
      <w:r w:rsidR="007F6C72" w:rsidRPr="005B0FF7">
        <w:t xml:space="preserve"> </w:t>
      </w:r>
      <w:r w:rsidR="00F227F8" w:rsidRPr="005B0FF7">
        <w:t xml:space="preserve">ITP </w:t>
      </w:r>
      <w:r w:rsidRPr="005B0FF7">
        <w:t>disponen de los equipos informáticos de T.I. necesarios</w:t>
      </w:r>
      <w:r w:rsidR="00075C10" w:rsidRPr="005B0FF7">
        <w:t xml:space="preserve">, </w:t>
      </w:r>
      <w:r w:rsidRPr="005B0FF7">
        <w:t xml:space="preserve">como los monitores dobles de </w:t>
      </w:r>
      <w:r w:rsidR="00075C10" w:rsidRPr="005B0FF7">
        <w:t>24</w:t>
      </w:r>
      <w:r w:rsidR="00F241B1" w:rsidRPr="005B0FF7">
        <w:t xml:space="preserve"> pulgadas </w:t>
      </w:r>
      <w:r w:rsidR="0062673C" w:rsidRPr="005B0FF7">
        <w:t xml:space="preserve">ubicados </w:t>
      </w:r>
      <w:r w:rsidR="00F241B1" w:rsidRPr="005B0FF7">
        <w:t xml:space="preserve">en amplias salas y los programas informáticos, para asistir en </w:t>
      </w:r>
      <w:r w:rsidR="001F501B" w:rsidRPr="005B0FF7">
        <w:t>el trabajo</w:t>
      </w:r>
      <w:r w:rsidR="00F241B1" w:rsidRPr="005B0FF7">
        <w:t xml:space="preserve"> de búsqueda y examen</w:t>
      </w:r>
      <w:r w:rsidR="0062673C" w:rsidRPr="005B0FF7">
        <w:t>,</w:t>
      </w:r>
      <w:r w:rsidR="00F241B1" w:rsidRPr="005B0FF7">
        <w:t xml:space="preserve"> y herramientas para la traducción de los documentos del e</w:t>
      </w:r>
      <w:r w:rsidR="004417CA" w:rsidRPr="005B0FF7">
        <w:t>stado de la técnica</w:t>
      </w:r>
      <w:r w:rsidR="00075C10" w:rsidRPr="005B0FF7">
        <w:t xml:space="preserve"> </w:t>
      </w:r>
      <w:r w:rsidR="00F241B1" w:rsidRPr="005B0FF7">
        <w:t>a otros idiomas</w:t>
      </w:r>
      <w:r w:rsidR="00075C10" w:rsidRPr="005B0FF7">
        <w:t xml:space="preserve">.  </w:t>
      </w:r>
      <w:r w:rsidR="00F241B1" w:rsidRPr="005B0FF7">
        <w:t xml:space="preserve">Todos los examinadores tienen pleno acceso a </w:t>
      </w:r>
      <w:r w:rsidR="00075C10" w:rsidRPr="005B0FF7">
        <w:t xml:space="preserve">EPOQUE-Net </w:t>
      </w:r>
      <w:r w:rsidR="00F241B1" w:rsidRPr="005B0FF7">
        <w:t>para efectuar la búsqueda del e</w:t>
      </w:r>
      <w:r w:rsidR="004417CA" w:rsidRPr="005B0FF7">
        <w:t xml:space="preserve">stado de la </w:t>
      </w:r>
      <w:r w:rsidR="004417CA" w:rsidRPr="005B0FF7">
        <w:lastRenderedPageBreak/>
        <w:t>técnica</w:t>
      </w:r>
      <w:r w:rsidR="00075C10" w:rsidRPr="005B0FF7">
        <w:t xml:space="preserve">.  </w:t>
      </w:r>
      <w:r w:rsidR="00F241B1" w:rsidRPr="005B0FF7">
        <w:t>Se utilizan l</w:t>
      </w:r>
      <w:r w:rsidR="00A439BA" w:rsidRPr="005B0FF7">
        <w:t>os medios de traducción automática</w:t>
      </w:r>
      <w:r w:rsidR="00075C10" w:rsidRPr="005B0FF7">
        <w:t xml:space="preserve"> pro</w:t>
      </w:r>
      <w:r w:rsidR="00A439BA" w:rsidRPr="005B0FF7">
        <w:t>porcionados por</w:t>
      </w:r>
      <w:r w:rsidR="00075C10" w:rsidRPr="005B0FF7">
        <w:t xml:space="preserve"> Espacenet (</w:t>
      </w:r>
      <w:r w:rsidR="00F81231" w:rsidRPr="005B0FF7">
        <w:t>servicio de traducción de patentes, incluido el turco</w:t>
      </w:r>
      <w:r w:rsidR="00075C10" w:rsidRPr="005B0FF7">
        <w:t xml:space="preserve">) </w:t>
      </w:r>
      <w:r w:rsidR="00A439BA" w:rsidRPr="005B0FF7">
        <w:t>y las funciones de traducción de EPOQUE Net</w:t>
      </w:r>
      <w:r w:rsidR="00075C10" w:rsidRPr="005B0FF7">
        <w:t xml:space="preserve">, </w:t>
      </w:r>
      <w:r w:rsidR="00A439BA" w:rsidRPr="005B0FF7">
        <w:t xml:space="preserve">en especial para comprender la documentación </w:t>
      </w:r>
      <w:r w:rsidR="0062673C" w:rsidRPr="005B0FF7">
        <w:t xml:space="preserve">escrita </w:t>
      </w:r>
      <w:r w:rsidR="00A439BA" w:rsidRPr="005B0FF7">
        <w:t xml:space="preserve">en idiomas del </w:t>
      </w:r>
      <w:r w:rsidR="00F81231" w:rsidRPr="005B0FF7">
        <w:t>L</w:t>
      </w:r>
      <w:r w:rsidR="00A439BA" w:rsidRPr="005B0FF7">
        <w:t xml:space="preserve">ejano </w:t>
      </w:r>
      <w:r w:rsidR="00F81231" w:rsidRPr="005B0FF7">
        <w:t>O</w:t>
      </w:r>
      <w:r w:rsidR="00A439BA" w:rsidRPr="005B0FF7">
        <w:t>riente</w:t>
      </w:r>
      <w:r w:rsidR="00075C10" w:rsidRPr="005B0FF7">
        <w:t xml:space="preserve">. </w:t>
      </w:r>
    </w:p>
    <w:p w:rsidR="00075C10" w:rsidRPr="005B0FF7" w:rsidRDefault="005E3103" w:rsidP="00ED566B">
      <w:pPr>
        <w:pStyle w:val="Heading3"/>
      </w:pPr>
      <w:r w:rsidRPr="005B0FF7">
        <w:t xml:space="preserve">Bases de datos para la búsqueda y documentación </w:t>
      </w:r>
      <w:r w:rsidR="00296F17" w:rsidRPr="005B0FF7">
        <w:t>mínima</w:t>
      </w:r>
      <w:r w:rsidRPr="005B0FF7">
        <w:t xml:space="preserve"> del PCT</w:t>
      </w:r>
    </w:p>
    <w:p w:rsidR="00075C10" w:rsidRPr="005B0FF7" w:rsidRDefault="005E3103" w:rsidP="00ED566B">
      <w:pPr>
        <w:pStyle w:val="ONUME"/>
        <w:numPr>
          <w:ilvl w:val="0"/>
          <w:numId w:val="8"/>
        </w:numPr>
      </w:pPr>
      <w:r w:rsidRPr="005B0FF7">
        <w:t>En lo que concierne a la documentación mínima</w:t>
      </w:r>
      <w:r w:rsidR="00075C10" w:rsidRPr="005B0FF7">
        <w:t xml:space="preserve">, </w:t>
      </w:r>
      <w:r w:rsidR="007F6C72" w:rsidRPr="005B0FF7">
        <w:t xml:space="preserve">el </w:t>
      </w:r>
      <w:r w:rsidR="00F227F8" w:rsidRPr="005B0FF7">
        <w:t>ITP</w:t>
      </w:r>
      <w:r w:rsidR="00075C10" w:rsidRPr="005B0FF7">
        <w:t xml:space="preserve"> </w:t>
      </w:r>
      <w:r w:rsidRPr="005B0FF7">
        <w:t>tiene pleno acceso a la documentación mínima mencionada en la Regla </w:t>
      </w:r>
      <w:r w:rsidR="00075C10" w:rsidRPr="005B0FF7">
        <w:t xml:space="preserve">34 </w:t>
      </w:r>
      <w:r w:rsidRPr="005B0FF7">
        <w:t>del Reglamento del</w:t>
      </w:r>
      <w:r w:rsidR="00075C10" w:rsidRPr="005B0FF7">
        <w:t xml:space="preserve"> PCT. </w:t>
      </w:r>
    </w:p>
    <w:p w:rsidR="00075C10" w:rsidRPr="005B0FF7" w:rsidRDefault="005E3103" w:rsidP="00ED566B">
      <w:pPr>
        <w:pStyle w:val="Heading3"/>
      </w:pPr>
      <w:r w:rsidRPr="005B0FF7">
        <w:t>Bases de datos para la búsqueda</w:t>
      </w:r>
    </w:p>
    <w:p w:rsidR="00075C10" w:rsidRPr="005B0FF7" w:rsidRDefault="00F81231" w:rsidP="00ED566B">
      <w:pPr>
        <w:pStyle w:val="ONUME"/>
        <w:numPr>
          <w:ilvl w:val="0"/>
          <w:numId w:val="8"/>
        </w:numPr>
      </w:pPr>
      <w:r w:rsidRPr="005B0FF7">
        <w:t>Entre las bases de datos para la búsqueda a disposición de los examinadores cabe citar las siguientes</w:t>
      </w:r>
      <w:r w:rsidR="00075C10" w:rsidRPr="005B0FF7">
        <w:t>:</w:t>
      </w:r>
    </w:p>
    <w:p w:rsidR="00075C10" w:rsidRPr="005B0FF7" w:rsidRDefault="00075C10" w:rsidP="00ED566B">
      <w:pPr>
        <w:pStyle w:val="ONUME"/>
        <w:numPr>
          <w:ilvl w:val="1"/>
          <w:numId w:val="8"/>
        </w:numPr>
      </w:pPr>
      <w:r w:rsidRPr="005B0FF7">
        <w:t xml:space="preserve">EPOQUENet, </w:t>
      </w:r>
      <w:r w:rsidR="008872AF" w:rsidRPr="005B0FF7">
        <w:t xml:space="preserve">que incluye el acceso al Índice mundial de patentes </w:t>
      </w:r>
      <w:r w:rsidRPr="005B0FF7">
        <w:t>Derwent (DWPI);</w:t>
      </w:r>
    </w:p>
    <w:p w:rsidR="00075C10" w:rsidRPr="005B0FF7" w:rsidRDefault="008872AF" w:rsidP="00ED566B">
      <w:pPr>
        <w:pStyle w:val="ONUME"/>
        <w:numPr>
          <w:ilvl w:val="1"/>
          <w:numId w:val="8"/>
        </w:numPr>
      </w:pPr>
      <w:r w:rsidRPr="005B0FF7">
        <w:t>Bases de datos comerciales, como</w:t>
      </w:r>
      <w:r w:rsidR="00075C10" w:rsidRPr="005B0FF7">
        <w:t xml:space="preserve"> IEEE Xplore, Elsevier, Springer;</w:t>
      </w:r>
    </w:p>
    <w:p w:rsidR="00075C10" w:rsidRPr="005B0FF7" w:rsidRDefault="00AD59B8" w:rsidP="00ED566B">
      <w:pPr>
        <w:pStyle w:val="ONUME"/>
        <w:numPr>
          <w:ilvl w:val="1"/>
          <w:numId w:val="8"/>
        </w:numPr>
      </w:pPr>
      <w:r w:rsidRPr="005B0FF7">
        <w:t xml:space="preserve">La base de datos nacional </w:t>
      </w:r>
      <w:r w:rsidR="0062673C" w:rsidRPr="005B0FF7">
        <w:t>de</w:t>
      </w:r>
      <w:r w:rsidRPr="005B0FF7">
        <w:t xml:space="preserve"> patentes de Turquía</w:t>
      </w:r>
      <w:r w:rsidR="00075C10" w:rsidRPr="005B0FF7">
        <w:t xml:space="preserve"> (PATUNA), </w:t>
      </w:r>
      <w:r w:rsidRPr="005B0FF7">
        <w:t xml:space="preserve">las bases de datos del </w:t>
      </w:r>
      <w:r w:rsidR="00F36C4A" w:rsidRPr="005B0FF7">
        <w:t>Consejo de Investigaci</w:t>
      </w:r>
      <w:r w:rsidR="003B748B" w:rsidRPr="005B0FF7">
        <w:t>ones</w:t>
      </w:r>
      <w:r w:rsidR="00F36C4A" w:rsidRPr="005B0FF7">
        <w:t xml:space="preserve"> Científica</w:t>
      </w:r>
      <w:r w:rsidR="003B748B" w:rsidRPr="005B0FF7">
        <w:t>s</w:t>
      </w:r>
      <w:r w:rsidR="00F36C4A" w:rsidRPr="005B0FF7">
        <w:t xml:space="preserve"> y Tecnológica</w:t>
      </w:r>
      <w:r w:rsidR="003B748B" w:rsidRPr="005B0FF7">
        <w:t>s</w:t>
      </w:r>
      <w:r w:rsidR="00F36C4A" w:rsidRPr="005B0FF7">
        <w:t xml:space="preserve"> de Turquía</w:t>
      </w:r>
      <w:r w:rsidR="00CA553C" w:rsidRPr="005B0FF7">
        <w:t>, incluida</w:t>
      </w:r>
      <w:r w:rsidR="00075C10" w:rsidRPr="005B0FF7">
        <w:t xml:space="preserve"> </w:t>
      </w:r>
      <w:r w:rsidR="00AC3A41" w:rsidRPr="005B0FF7">
        <w:t xml:space="preserve">la </w:t>
      </w:r>
      <w:r w:rsidR="00075C10" w:rsidRPr="005B0FF7">
        <w:t>EBSCOhost (</w:t>
      </w:r>
      <w:r w:rsidR="00AC3A41" w:rsidRPr="005B0FF7">
        <w:t xml:space="preserve">que tiene </w:t>
      </w:r>
      <w:r w:rsidR="00075C10" w:rsidRPr="005B0FF7">
        <w:t xml:space="preserve">375 </w:t>
      </w:r>
      <w:r w:rsidR="00AC3A41" w:rsidRPr="005B0FF7">
        <w:t>bases de datos de texto completo, una colección de más de </w:t>
      </w:r>
      <w:r w:rsidR="00075C10" w:rsidRPr="005B0FF7">
        <w:t>600</w:t>
      </w:r>
      <w:r w:rsidR="00AC3A41" w:rsidRPr="005B0FF7">
        <w:t>.</w:t>
      </w:r>
      <w:r w:rsidR="00075C10" w:rsidRPr="005B0FF7">
        <w:t>000</w:t>
      </w:r>
      <w:r w:rsidR="00AC3A41" w:rsidRPr="005B0FF7">
        <w:t xml:space="preserve"> libros electrónicos, índices de materia, referencias </w:t>
      </w:r>
      <w:r w:rsidR="00305846" w:rsidRPr="005B0FF7">
        <w:t>del lugar de asistencia médica</w:t>
      </w:r>
      <w:r w:rsidR="00075C10" w:rsidRPr="005B0FF7">
        <w:t xml:space="preserve">, </w:t>
      </w:r>
      <w:r w:rsidR="00AC3A41" w:rsidRPr="005B0FF7">
        <w:t>y una variedad de archivos históricos digitales</w:t>
      </w:r>
      <w:r w:rsidR="00075C10" w:rsidRPr="005B0FF7">
        <w:t>);</w:t>
      </w:r>
    </w:p>
    <w:p w:rsidR="00075C10" w:rsidRPr="00B15D32" w:rsidRDefault="008872AF" w:rsidP="00ED566B">
      <w:pPr>
        <w:pStyle w:val="ONUME"/>
        <w:numPr>
          <w:ilvl w:val="1"/>
          <w:numId w:val="8"/>
        </w:numPr>
      </w:pPr>
      <w:r w:rsidRPr="00B15D32">
        <w:t xml:space="preserve">La base de datos </w:t>
      </w:r>
      <w:r w:rsidR="00075C10" w:rsidRPr="00B15D32">
        <w:t xml:space="preserve">STN, </w:t>
      </w:r>
      <w:r w:rsidRPr="00B15D32">
        <w:t>comprendidas</w:t>
      </w:r>
      <w:r w:rsidR="00075C10" w:rsidRPr="00B15D32">
        <w:t xml:space="preserve"> BIOSIS, CAPLUS, Embase, MEDLINE, </w:t>
      </w:r>
      <w:r w:rsidRPr="00B15D32">
        <w:t xml:space="preserve">y la </w:t>
      </w:r>
      <w:r w:rsidR="0062673C" w:rsidRPr="00B15D32">
        <w:t xml:space="preserve">de la </w:t>
      </w:r>
      <w:r w:rsidR="00075C10" w:rsidRPr="00B15D32">
        <w:t>American Chemical Society (ACS).</w:t>
      </w:r>
    </w:p>
    <w:p w:rsidR="00075C10" w:rsidRPr="00B15D32" w:rsidRDefault="00026346" w:rsidP="00ED566B">
      <w:pPr>
        <w:pStyle w:val="ONUME"/>
        <w:numPr>
          <w:ilvl w:val="1"/>
          <w:numId w:val="8"/>
        </w:numPr>
      </w:pPr>
      <w:r w:rsidRPr="00B15D32">
        <w:t xml:space="preserve">Bases de datos de </w:t>
      </w:r>
      <w:r w:rsidR="0062673C" w:rsidRPr="00B15D32">
        <w:t>acceso</w:t>
      </w:r>
      <w:r w:rsidRPr="00B15D32">
        <w:t xml:space="preserve"> gratuito como</w:t>
      </w:r>
      <w:r w:rsidR="0062673C" w:rsidRPr="00B15D32">
        <w:t xml:space="preserve"> el</w:t>
      </w:r>
      <w:r w:rsidRPr="00B15D32">
        <w:t xml:space="preserve"> </w:t>
      </w:r>
      <w:r w:rsidR="00075C10" w:rsidRPr="00B15D32">
        <w:t>EMBL-EBI (</w:t>
      </w:r>
      <w:r w:rsidRPr="00B15D32">
        <w:t xml:space="preserve">Laboratorio </w:t>
      </w:r>
      <w:r w:rsidR="00075C10" w:rsidRPr="00B15D32">
        <w:t>Europe</w:t>
      </w:r>
      <w:r w:rsidRPr="00B15D32">
        <w:t>o de Biología</w:t>
      </w:r>
      <w:r w:rsidR="00075C10" w:rsidRPr="00B15D32">
        <w:t xml:space="preserve"> Molecular </w:t>
      </w:r>
      <w:r w:rsidRPr="00B15D32">
        <w:t>–</w:t>
      </w:r>
      <w:r w:rsidR="00075C10" w:rsidRPr="00B15D32">
        <w:t xml:space="preserve"> </w:t>
      </w:r>
      <w:r w:rsidRPr="00B15D32">
        <w:t xml:space="preserve">Instituto </w:t>
      </w:r>
      <w:r w:rsidR="00075C10" w:rsidRPr="00B15D32">
        <w:t>Europe</w:t>
      </w:r>
      <w:r w:rsidRPr="00B15D32">
        <w:t>o de</w:t>
      </w:r>
      <w:r w:rsidR="00075C10" w:rsidRPr="00B15D32">
        <w:t xml:space="preserve"> Bioinform</w:t>
      </w:r>
      <w:r w:rsidRPr="00B15D32">
        <w:t>ática</w:t>
      </w:r>
      <w:r w:rsidR="00075C10" w:rsidRPr="00B15D32">
        <w:t xml:space="preserve">), </w:t>
      </w:r>
      <w:r w:rsidRPr="00B15D32">
        <w:t>la interfaz</w:t>
      </w:r>
      <w:r w:rsidR="00075C10" w:rsidRPr="00B15D32">
        <w:t xml:space="preserve"> ChEMBL </w:t>
      </w:r>
      <w:r w:rsidR="00AD59B8" w:rsidRPr="00B15D32">
        <w:t>que permite además realizar búsquedas sobre la base del</w:t>
      </w:r>
      <w:r w:rsidR="006545EB" w:rsidRPr="00B15D32">
        <w:t xml:space="preserve"> dib</w:t>
      </w:r>
      <w:r w:rsidR="009A6ACC" w:rsidRPr="00B15D32">
        <w:t>u</w:t>
      </w:r>
      <w:r w:rsidR="006545EB" w:rsidRPr="00B15D32">
        <w:t xml:space="preserve">jo de las </w:t>
      </w:r>
      <w:r w:rsidR="00B15D32" w:rsidRPr="00B15D32">
        <w:t>fórmulas</w:t>
      </w:r>
      <w:r w:rsidR="00AD59B8" w:rsidRPr="00B15D32">
        <w:t xml:space="preserve">, y el  Centro Nacional de </w:t>
      </w:r>
      <w:r w:rsidR="00CC1F0C">
        <w:t>Información sobre Biotecnología</w:t>
      </w:r>
      <w:r w:rsidR="00075C10" w:rsidRPr="00B15D32">
        <w:t>.</w:t>
      </w:r>
    </w:p>
    <w:p w:rsidR="00075C10" w:rsidRPr="00B15D32" w:rsidRDefault="00C56E06" w:rsidP="00ED566B">
      <w:pPr>
        <w:pStyle w:val="ONUME"/>
        <w:numPr>
          <w:ilvl w:val="0"/>
          <w:numId w:val="8"/>
        </w:numPr>
      </w:pPr>
      <w:r w:rsidRPr="00B15D32">
        <w:t xml:space="preserve">Por consiguiente, </w:t>
      </w:r>
      <w:r w:rsidR="007F6C72" w:rsidRPr="00B15D32">
        <w:t xml:space="preserve">el </w:t>
      </w:r>
      <w:r w:rsidR="00F227F8" w:rsidRPr="00B15D32">
        <w:t xml:space="preserve">ITP </w:t>
      </w:r>
      <w:r w:rsidRPr="00B15D32">
        <w:t xml:space="preserve">cumple </w:t>
      </w:r>
      <w:r w:rsidR="00F40DC6" w:rsidRPr="00B15D32">
        <w:t xml:space="preserve">los </w:t>
      </w:r>
      <w:r w:rsidR="00F40DC6" w:rsidRPr="00C02D19">
        <w:t>requisitos</w:t>
      </w:r>
      <w:r w:rsidRPr="00C02D19">
        <w:t xml:space="preserve"> estipulados en las Reglas 36.1.ii) y 63.1.ii) del Reglamento del PCT en las que se dispone que la </w:t>
      </w:r>
      <w:r w:rsidR="00075C10" w:rsidRPr="00C02D19">
        <w:t>“</w:t>
      </w:r>
      <w:r w:rsidRPr="00C02D19">
        <w:t>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r w:rsidR="00075C10" w:rsidRPr="00C02D19">
        <w:t>”.</w:t>
      </w:r>
    </w:p>
    <w:p w:rsidR="00075C10" w:rsidRPr="00B15D32" w:rsidRDefault="0062673C" w:rsidP="00ED566B">
      <w:pPr>
        <w:pStyle w:val="Heading3"/>
      </w:pPr>
      <w:r w:rsidRPr="00B15D32">
        <w:t>Tiempo empleado en</w:t>
      </w:r>
      <w:r w:rsidR="00C56E06" w:rsidRPr="00B15D32">
        <w:t xml:space="preserve"> </w:t>
      </w:r>
      <w:r w:rsidR="004442B6" w:rsidRPr="00B15D32">
        <w:t>l</w:t>
      </w:r>
      <w:r w:rsidR="00C56E06" w:rsidRPr="00B15D32">
        <w:t>os procedimientos de concesión de</w:t>
      </w:r>
      <w:r w:rsidR="00075C10" w:rsidRPr="00B15D32">
        <w:t xml:space="preserve"> patent</w:t>
      </w:r>
      <w:r w:rsidR="00C56E06" w:rsidRPr="00B15D32">
        <w:t>es</w:t>
      </w:r>
      <w:r w:rsidRPr="00B15D32">
        <w:t xml:space="preserve"> nacionales</w:t>
      </w:r>
    </w:p>
    <w:p w:rsidR="00075C10" w:rsidRPr="00B15D32" w:rsidRDefault="00C47ED5" w:rsidP="00ED566B">
      <w:pPr>
        <w:pStyle w:val="ONUME"/>
        <w:numPr>
          <w:ilvl w:val="0"/>
          <w:numId w:val="8"/>
        </w:numPr>
      </w:pPr>
      <w:r w:rsidRPr="00B15D32">
        <w:t>E</w:t>
      </w:r>
      <w:r w:rsidR="007F6C72" w:rsidRPr="00B15D32">
        <w:t xml:space="preserve">l </w:t>
      </w:r>
      <w:r w:rsidR="00F227F8" w:rsidRPr="00B15D32">
        <w:t xml:space="preserve">ITP </w:t>
      </w:r>
      <w:r w:rsidR="00075C10" w:rsidRPr="00B15D32">
        <w:t>act</w:t>
      </w:r>
      <w:r w:rsidR="00C56E06" w:rsidRPr="00B15D32">
        <w:t xml:space="preserve">úa con rapidez en los procedimientos de concesión de patentes.  </w:t>
      </w:r>
      <w:r w:rsidR="00C02D19">
        <w:t>Casi no existen retrasos</w:t>
      </w:r>
      <w:r w:rsidR="007F6C72" w:rsidRPr="00B15D32">
        <w:t xml:space="preserve"> </w:t>
      </w:r>
      <w:r w:rsidR="009C26D2" w:rsidRPr="00B15D32">
        <w:t xml:space="preserve">en las actividades de búsqueda y examen </w:t>
      </w:r>
      <w:r w:rsidR="00C02D19">
        <w:t xml:space="preserve">del ITP respecto de </w:t>
      </w:r>
      <w:r w:rsidR="009C26D2" w:rsidRPr="00B15D32">
        <w:t>las solicitudes nacionales</w:t>
      </w:r>
      <w:r w:rsidR="00075C10" w:rsidRPr="00B15D32">
        <w:t xml:space="preserve">.  </w:t>
      </w:r>
      <w:r w:rsidR="009C26D2" w:rsidRPr="00B15D32">
        <w:t>En el siguiente cuadro se refleja el tiempo requerido para llevar a cabo los procedimientos de búsqueda, examen y concesión de patentes.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4520"/>
        <w:gridCol w:w="2000"/>
      </w:tblGrid>
      <w:tr w:rsidR="00075C10" w:rsidRPr="00B15D32" w:rsidTr="007774F0">
        <w:trPr>
          <w:cantSplit/>
        </w:trPr>
        <w:tc>
          <w:tcPr>
            <w:tcW w:w="2518" w:type="dxa"/>
          </w:tcPr>
          <w:p w:rsidR="00075C10" w:rsidRPr="00B15D32" w:rsidRDefault="00075C10" w:rsidP="00ED566B">
            <w:pPr>
              <w:rPr>
                <w:b/>
                <w:bCs/>
                <w:szCs w:val="22"/>
              </w:rPr>
            </w:pPr>
            <w:r w:rsidRPr="005B0FF7">
              <w:rPr>
                <w:b/>
                <w:bCs/>
                <w:szCs w:val="22"/>
              </w:rPr>
              <w:t>Indicador</w:t>
            </w:r>
          </w:p>
        </w:tc>
        <w:tc>
          <w:tcPr>
            <w:tcW w:w="4520" w:type="dxa"/>
          </w:tcPr>
          <w:p w:rsidR="00075C10" w:rsidRPr="00B15D32" w:rsidRDefault="00C47ED5" w:rsidP="00ED566B">
            <w:pPr>
              <w:rPr>
                <w:b/>
                <w:bCs/>
                <w:szCs w:val="22"/>
              </w:rPr>
            </w:pPr>
            <w:r w:rsidRPr="00B15D32">
              <w:rPr>
                <w:b/>
                <w:bCs/>
                <w:szCs w:val="22"/>
              </w:rPr>
              <w:t>Calculado a partir de</w:t>
            </w:r>
          </w:p>
        </w:tc>
        <w:tc>
          <w:tcPr>
            <w:tcW w:w="2000" w:type="dxa"/>
          </w:tcPr>
          <w:p w:rsidR="00075C10" w:rsidRPr="00B15D32" w:rsidRDefault="0062673C" w:rsidP="00ED566B">
            <w:pPr>
              <w:rPr>
                <w:b/>
                <w:bCs/>
                <w:szCs w:val="22"/>
              </w:rPr>
            </w:pPr>
            <w:r w:rsidRPr="00B15D32">
              <w:rPr>
                <w:b/>
                <w:bCs/>
                <w:szCs w:val="22"/>
              </w:rPr>
              <w:t>Tiempo</w:t>
            </w:r>
            <w:r w:rsidR="00075C10" w:rsidRPr="00B15D32">
              <w:rPr>
                <w:b/>
                <w:bCs/>
                <w:szCs w:val="22"/>
              </w:rPr>
              <w:t xml:space="preserve"> (</w:t>
            </w:r>
            <w:r w:rsidR="00A112ED" w:rsidRPr="00B15D32">
              <w:rPr>
                <w:b/>
                <w:bCs/>
                <w:szCs w:val="22"/>
              </w:rPr>
              <w:t>meses</w:t>
            </w:r>
            <w:r w:rsidR="00075C10" w:rsidRPr="00B15D32">
              <w:rPr>
                <w:b/>
                <w:bCs/>
                <w:szCs w:val="22"/>
              </w:rPr>
              <w:t>)</w:t>
            </w:r>
          </w:p>
        </w:tc>
      </w:tr>
      <w:tr w:rsidR="00075C10" w:rsidRPr="00B15D32" w:rsidTr="007774F0">
        <w:trPr>
          <w:cantSplit/>
        </w:trPr>
        <w:tc>
          <w:tcPr>
            <w:tcW w:w="2518" w:type="dxa"/>
          </w:tcPr>
          <w:p w:rsidR="00075C10" w:rsidRPr="00B15D32" w:rsidRDefault="0070106F" w:rsidP="00ED566B">
            <w:pPr>
              <w:rPr>
                <w:szCs w:val="22"/>
              </w:rPr>
            </w:pPr>
            <w:r w:rsidRPr="00B15D32">
              <w:rPr>
                <w:szCs w:val="22"/>
              </w:rPr>
              <w:t>Búsqueda</w:t>
            </w:r>
          </w:p>
        </w:tc>
        <w:tc>
          <w:tcPr>
            <w:tcW w:w="4520" w:type="dxa"/>
          </w:tcPr>
          <w:p w:rsidR="00075C10" w:rsidRPr="00B15D32" w:rsidRDefault="0070106F" w:rsidP="00ED566B">
            <w:pPr>
              <w:rPr>
                <w:szCs w:val="22"/>
              </w:rPr>
            </w:pPr>
            <w:r w:rsidRPr="00B15D32">
              <w:rPr>
                <w:szCs w:val="22"/>
              </w:rPr>
              <w:t xml:space="preserve">fecha de presentación de </w:t>
            </w:r>
            <w:r w:rsidR="00256CF5">
              <w:rPr>
                <w:szCs w:val="22"/>
              </w:rPr>
              <w:t xml:space="preserve">la </w:t>
            </w:r>
            <w:r w:rsidRPr="00B15D32">
              <w:rPr>
                <w:szCs w:val="22"/>
              </w:rPr>
              <w:t>solicitud</w:t>
            </w:r>
          </w:p>
        </w:tc>
        <w:tc>
          <w:tcPr>
            <w:tcW w:w="2000" w:type="dxa"/>
          </w:tcPr>
          <w:p w:rsidR="00075C10" w:rsidRPr="00B15D32" w:rsidRDefault="00075C10" w:rsidP="00ED566B">
            <w:pPr>
              <w:rPr>
                <w:szCs w:val="22"/>
              </w:rPr>
            </w:pPr>
            <w:r w:rsidRPr="00B15D32">
              <w:rPr>
                <w:szCs w:val="22"/>
              </w:rPr>
              <w:t xml:space="preserve">9 </w:t>
            </w:r>
            <w:r w:rsidR="00A112ED" w:rsidRPr="00B15D32">
              <w:rPr>
                <w:szCs w:val="22"/>
              </w:rPr>
              <w:t>meses</w:t>
            </w:r>
            <w:r w:rsidRPr="00B15D32">
              <w:rPr>
                <w:szCs w:val="22"/>
              </w:rPr>
              <w:t>*</w:t>
            </w:r>
          </w:p>
        </w:tc>
      </w:tr>
      <w:tr w:rsidR="00075C10" w:rsidRPr="00B15D32" w:rsidTr="007774F0">
        <w:trPr>
          <w:cantSplit/>
        </w:trPr>
        <w:tc>
          <w:tcPr>
            <w:tcW w:w="2518" w:type="dxa"/>
          </w:tcPr>
          <w:p w:rsidR="00075C10" w:rsidRPr="00B15D32" w:rsidRDefault="009C26D2" w:rsidP="00ED566B">
            <w:pPr>
              <w:rPr>
                <w:szCs w:val="22"/>
              </w:rPr>
            </w:pPr>
            <w:r w:rsidRPr="00B15D32">
              <w:rPr>
                <w:szCs w:val="22"/>
              </w:rPr>
              <w:t>Primer examen</w:t>
            </w:r>
          </w:p>
        </w:tc>
        <w:tc>
          <w:tcPr>
            <w:tcW w:w="4520" w:type="dxa"/>
          </w:tcPr>
          <w:p w:rsidR="00075C10" w:rsidRPr="00B15D32" w:rsidRDefault="00C47ED5" w:rsidP="00ED566B">
            <w:pPr>
              <w:rPr>
                <w:szCs w:val="22"/>
              </w:rPr>
            </w:pPr>
            <w:r w:rsidRPr="00B15D32">
              <w:rPr>
                <w:szCs w:val="22"/>
              </w:rPr>
              <w:t>periodo de publicación del informe de búsqueda</w:t>
            </w:r>
          </w:p>
        </w:tc>
        <w:tc>
          <w:tcPr>
            <w:tcW w:w="2000" w:type="dxa"/>
          </w:tcPr>
          <w:p w:rsidR="00075C10" w:rsidRPr="00B15D32" w:rsidRDefault="00075C10" w:rsidP="00ED566B">
            <w:pPr>
              <w:rPr>
                <w:szCs w:val="22"/>
              </w:rPr>
            </w:pPr>
            <w:r w:rsidRPr="00B15D32">
              <w:rPr>
                <w:szCs w:val="22"/>
              </w:rPr>
              <w:t xml:space="preserve">12 </w:t>
            </w:r>
            <w:r w:rsidR="00A112ED" w:rsidRPr="00B15D32">
              <w:rPr>
                <w:szCs w:val="22"/>
              </w:rPr>
              <w:t>meses</w:t>
            </w:r>
            <w:r w:rsidRPr="00B15D32">
              <w:rPr>
                <w:szCs w:val="22"/>
              </w:rPr>
              <w:t>**</w:t>
            </w:r>
          </w:p>
        </w:tc>
      </w:tr>
      <w:tr w:rsidR="00075C10" w:rsidRPr="00B15D32" w:rsidTr="007774F0">
        <w:trPr>
          <w:cantSplit/>
        </w:trPr>
        <w:tc>
          <w:tcPr>
            <w:tcW w:w="2518" w:type="dxa"/>
          </w:tcPr>
          <w:p w:rsidR="00075C10" w:rsidRPr="00B15D32" w:rsidRDefault="0070106F" w:rsidP="00ED566B">
            <w:pPr>
              <w:rPr>
                <w:szCs w:val="22"/>
              </w:rPr>
            </w:pPr>
            <w:r w:rsidRPr="00B15D32">
              <w:rPr>
                <w:szCs w:val="22"/>
              </w:rPr>
              <w:t>Concesión</w:t>
            </w:r>
          </w:p>
        </w:tc>
        <w:tc>
          <w:tcPr>
            <w:tcW w:w="4520" w:type="dxa"/>
          </w:tcPr>
          <w:p w:rsidR="00075C10" w:rsidRPr="00B15D32" w:rsidRDefault="00C47ED5" w:rsidP="00ED566B">
            <w:pPr>
              <w:rPr>
                <w:szCs w:val="22"/>
              </w:rPr>
            </w:pPr>
            <w:r w:rsidRPr="00B15D32">
              <w:rPr>
                <w:szCs w:val="22"/>
              </w:rPr>
              <w:t xml:space="preserve">fecha de presentación de </w:t>
            </w:r>
            <w:r w:rsidR="00256CF5">
              <w:rPr>
                <w:szCs w:val="22"/>
              </w:rPr>
              <w:t xml:space="preserve">la </w:t>
            </w:r>
            <w:r w:rsidRPr="00B15D32">
              <w:rPr>
                <w:szCs w:val="22"/>
              </w:rPr>
              <w:t>solicitud</w:t>
            </w:r>
          </w:p>
        </w:tc>
        <w:tc>
          <w:tcPr>
            <w:tcW w:w="2000" w:type="dxa"/>
          </w:tcPr>
          <w:p w:rsidR="00075C10" w:rsidRPr="00B15D32" w:rsidRDefault="00075C10" w:rsidP="00ED566B">
            <w:pPr>
              <w:rPr>
                <w:szCs w:val="22"/>
              </w:rPr>
            </w:pPr>
            <w:r w:rsidRPr="00B15D32">
              <w:rPr>
                <w:szCs w:val="22"/>
              </w:rPr>
              <w:t xml:space="preserve">2 - 3 </w:t>
            </w:r>
            <w:r w:rsidR="00A112ED" w:rsidRPr="00B15D32">
              <w:rPr>
                <w:szCs w:val="22"/>
              </w:rPr>
              <w:t>año</w:t>
            </w:r>
            <w:r w:rsidRPr="00B15D32">
              <w:rPr>
                <w:szCs w:val="22"/>
              </w:rPr>
              <w:t>s</w:t>
            </w:r>
          </w:p>
        </w:tc>
      </w:tr>
    </w:tbl>
    <w:p w:rsidR="00075C10" w:rsidRPr="00B15D32" w:rsidRDefault="00075C10" w:rsidP="00ED566B">
      <w:pPr>
        <w:pStyle w:val="ONUME"/>
        <w:numPr>
          <w:ilvl w:val="0"/>
          <w:numId w:val="0"/>
        </w:numPr>
      </w:pPr>
    </w:p>
    <w:p w:rsidR="00075C10" w:rsidRPr="00B15D32" w:rsidRDefault="00075C10" w:rsidP="00ED566B">
      <w:pPr>
        <w:pStyle w:val="ONUME"/>
        <w:numPr>
          <w:ilvl w:val="0"/>
          <w:numId w:val="0"/>
        </w:numPr>
      </w:pPr>
      <w:r w:rsidRPr="00B15D32">
        <w:t xml:space="preserve">* </w:t>
      </w:r>
      <w:r w:rsidR="003D4F24" w:rsidRPr="00B15D32">
        <w:t xml:space="preserve">Conforme al Decreto ley de patentes, </w:t>
      </w:r>
      <w:r w:rsidR="007C4741" w:rsidRPr="00B15D32">
        <w:t>la solicitud</w:t>
      </w:r>
      <w:r w:rsidR="003D4F24" w:rsidRPr="00B15D32">
        <w:t xml:space="preserve"> de búsqueda debe presentarse en el plazo de </w:t>
      </w:r>
      <w:r w:rsidRPr="00B15D32">
        <w:t>15</w:t>
      </w:r>
      <w:r w:rsidR="003D4F24" w:rsidRPr="00B15D32">
        <w:t> </w:t>
      </w:r>
      <w:r w:rsidR="00A112ED" w:rsidRPr="00B15D32">
        <w:t>meses</w:t>
      </w:r>
      <w:r w:rsidRPr="00B15D32">
        <w:t xml:space="preserve"> </w:t>
      </w:r>
      <w:r w:rsidR="003D4F24" w:rsidRPr="00B15D32">
        <w:t>a partir de la fecha de presentación de la solicitud</w:t>
      </w:r>
      <w:r w:rsidRPr="00B15D32">
        <w:t xml:space="preserve">.  </w:t>
      </w:r>
      <w:r w:rsidR="00F227F8" w:rsidRPr="00B15D32">
        <w:t>E</w:t>
      </w:r>
      <w:r w:rsidR="007F6C72" w:rsidRPr="00B15D32">
        <w:t xml:space="preserve">l </w:t>
      </w:r>
      <w:r w:rsidR="00F227F8" w:rsidRPr="00B15D32">
        <w:t>ITP</w:t>
      </w:r>
      <w:r w:rsidR="007F6C72" w:rsidRPr="00B15D32">
        <w:t xml:space="preserve"> </w:t>
      </w:r>
      <w:r w:rsidR="003D4F24" w:rsidRPr="00B15D32">
        <w:t xml:space="preserve">ha de esperar hasta que se presente </w:t>
      </w:r>
      <w:r w:rsidR="00256CF5">
        <w:t>la petición</w:t>
      </w:r>
      <w:r w:rsidR="003D4F24" w:rsidRPr="00B15D32">
        <w:t xml:space="preserve"> de búsqueda, lo que conlleva cierta demora hasta </w:t>
      </w:r>
      <w:r w:rsidR="007C4741" w:rsidRPr="00B15D32">
        <w:t>poder</w:t>
      </w:r>
      <w:r w:rsidR="003D4F24" w:rsidRPr="00B15D32">
        <w:t xml:space="preserve"> comenzar la búsqueda.  Por lo tanto, el tiempo medio para emitir un informe de búsqueda es de nueve mese</w:t>
      </w:r>
      <w:r w:rsidR="00A112ED" w:rsidRPr="00B15D32">
        <w:t>s</w:t>
      </w:r>
      <w:r w:rsidRPr="00B15D32">
        <w:t>.</w:t>
      </w:r>
    </w:p>
    <w:p w:rsidR="00075C10" w:rsidRPr="00B15D32" w:rsidRDefault="00075C10" w:rsidP="00ED566B">
      <w:pPr>
        <w:pStyle w:val="ONUME"/>
        <w:numPr>
          <w:ilvl w:val="0"/>
          <w:numId w:val="0"/>
        </w:numPr>
      </w:pPr>
      <w:r w:rsidRPr="00B15D32">
        <w:lastRenderedPageBreak/>
        <w:t>**</w:t>
      </w:r>
      <w:r w:rsidR="003D4F24" w:rsidRPr="00B15D32">
        <w:t xml:space="preserve"> Conforme al Decreto ley de patentes</w:t>
      </w:r>
      <w:r w:rsidRPr="00B15D32">
        <w:t xml:space="preserve">, </w:t>
      </w:r>
      <w:r w:rsidR="003D4F24" w:rsidRPr="00B15D32">
        <w:t>el examen solo podría comenzar una vez transcurrido el periodo de seis m</w:t>
      </w:r>
      <w:r w:rsidR="00A112ED" w:rsidRPr="00B15D32">
        <w:t>eses</w:t>
      </w:r>
      <w:r w:rsidRPr="00B15D32">
        <w:t xml:space="preserve"> </w:t>
      </w:r>
      <w:r w:rsidR="003D4F24" w:rsidRPr="00B15D32">
        <w:t xml:space="preserve">desde la publicación del informe de búsqueda a </w:t>
      </w:r>
      <w:r w:rsidR="007C4741" w:rsidRPr="00B15D32">
        <w:t>los fines de que terceros puedan</w:t>
      </w:r>
      <w:r w:rsidR="003D4F24" w:rsidRPr="00B15D32">
        <w:t xml:space="preserve"> presenta</w:t>
      </w:r>
      <w:r w:rsidR="007C4741" w:rsidRPr="00B15D32">
        <w:t>r</w:t>
      </w:r>
      <w:r w:rsidR="003D4F24" w:rsidRPr="00B15D32">
        <w:t xml:space="preserve"> oposición</w:t>
      </w:r>
      <w:r w:rsidRPr="00B15D32">
        <w:t xml:space="preserve">.  </w:t>
      </w:r>
      <w:r w:rsidR="00C47ED5" w:rsidRPr="00B15D32">
        <w:t>E</w:t>
      </w:r>
      <w:r w:rsidR="007F6C72" w:rsidRPr="00B15D32">
        <w:t xml:space="preserve">l </w:t>
      </w:r>
      <w:r w:rsidR="00F227F8" w:rsidRPr="00B15D32">
        <w:t xml:space="preserve">ITP </w:t>
      </w:r>
      <w:r w:rsidR="003D4F24" w:rsidRPr="00B15D32">
        <w:t xml:space="preserve">debe esperar a que finalice ese </w:t>
      </w:r>
      <w:r w:rsidR="00296F17" w:rsidRPr="00B15D32">
        <w:t>periodo</w:t>
      </w:r>
      <w:r w:rsidR="003D4F24" w:rsidRPr="00B15D32">
        <w:t xml:space="preserve">, lo que se traduce en una demora </w:t>
      </w:r>
      <w:r w:rsidR="00296F17" w:rsidRPr="00B15D32">
        <w:t>mínima</w:t>
      </w:r>
      <w:r w:rsidR="003D4F24" w:rsidRPr="00B15D32">
        <w:t xml:space="preserve"> de seis</w:t>
      </w:r>
      <w:r w:rsidRPr="00B15D32">
        <w:t xml:space="preserve"> </w:t>
      </w:r>
      <w:r w:rsidR="00A112ED" w:rsidRPr="00B15D32">
        <w:t>meses</w:t>
      </w:r>
      <w:r w:rsidRPr="00B15D32">
        <w:t xml:space="preserve"> </w:t>
      </w:r>
      <w:r w:rsidR="003D4F24" w:rsidRPr="00B15D32">
        <w:t>para el comienzo del examen</w:t>
      </w:r>
      <w:r w:rsidRPr="00B15D32">
        <w:t xml:space="preserve">.  </w:t>
      </w:r>
      <w:r w:rsidR="003D4F24" w:rsidRPr="00B15D32">
        <w:t>Por consiguiente, el tiempo medio para emitir el informe de</w:t>
      </w:r>
      <w:r w:rsidR="007C4741" w:rsidRPr="00B15D32">
        <w:t>l primer</w:t>
      </w:r>
      <w:r w:rsidR="003D4F24" w:rsidRPr="00B15D32">
        <w:t xml:space="preserve"> examen es de </w:t>
      </w:r>
      <w:r w:rsidRPr="00B15D32">
        <w:t>12</w:t>
      </w:r>
      <w:r w:rsidR="003D4F24" w:rsidRPr="00B15D32">
        <w:t> </w:t>
      </w:r>
      <w:r w:rsidR="00A112ED" w:rsidRPr="00B15D32">
        <w:t>meses</w:t>
      </w:r>
      <w:r w:rsidRPr="00B15D32">
        <w:t>.</w:t>
      </w:r>
    </w:p>
    <w:p w:rsidR="00075C10" w:rsidRPr="00B15D32" w:rsidRDefault="00712DEC" w:rsidP="00ED566B">
      <w:pPr>
        <w:pStyle w:val="ONUME"/>
        <w:numPr>
          <w:ilvl w:val="0"/>
          <w:numId w:val="8"/>
        </w:numPr>
      </w:pPr>
      <w:r w:rsidRPr="00B15D32">
        <w:t xml:space="preserve">Además, </w:t>
      </w:r>
      <w:r w:rsidR="00DB32E7" w:rsidRPr="00B15D32">
        <w:t xml:space="preserve">debido a que </w:t>
      </w:r>
      <w:r w:rsidR="007C4741" w:rsidRPr="00B15D32">
        <w:t xml:space="preserve">en 2016 </w:t>
      </w:r>
      <w:r w:rsidR="00DB32E7" w:rsidRPr="00B15D32">
        <w:t xml:space="preserve">se han </w:t>
      </w:r>
      <w:r w:rsidRPr="00B15D32">
        <w:t>contrata</w:t>
      </w:r>
      <w:r w:rsidR="00DB32E7" w:rsidRPr="00B15D32">
        <w:t>do</w:t>
      </w:r>
      <w:r w:rsidRPr="00B15D32">
        <w:t xml:space="preserve"> nuevos examinadores de patentes</w:t>
      </w:r>
      <w:r w:rsidR="00075C10" w:rsidRPr="00B15D32">
        <w:t xml:space="preserve">, </w:t>
      </w:r>
      <w:r w:rsidR="007C4741" w:rsidRPr="00B15D32">
        <w:t>esta</w:t>
      </w:r>
      <w:r w:rsidRPr="00B15D32">
        <w:t xml:space="preserve">mos </w:t>
      </w:r>
      <w:r w:rsidR="007C4741" w:rsidRPr="00B15D32">
        <w:t xml:space="preserve">plenamente convencidos de </w:t>
      </w:r>
      <w:r w:rsidRPr="00B15D32">
        <w:t xml:space="preserve">que el tiempo necesario para tramitar las solicitudes de patente disminuirá aún más.  Como </w:t>
      </w:r>
      <w:r w:rsidR="00296F17" w:rsidRPr="00B15D32">
        <w:t>consecuencia</w:t>
      </w:r>
      <w:r w:rsidRPr="00B15D32">
        <w:t xml:space="preserve">, el </w:t>
      </w:r>
      <w:r w:rsidR="007C4741" w:rsidRPr="00B15D32">
        <w:t>tiempo</w:t>
      </w:r>
      <w:r w:rsidRPr="00B15D32">
        <w:t xml:space="preserve"> de tramitación del </w:t>
      </w:r>
      <w:r w:rsidR="00F227F8" w:rsidRPr="00B15D32">
        <w:t>ITP</w:t>
      </w:r>
      <w:r w:rsidRPr="00B15D32">
        <w:t xml:space="preserve"> </w:t>
      </w:r>
      <w:r w:rsidR="007C4741" w:rsidRPr="00B15D32">
        <w:t>respecto de</w:t>
      </w:r>
      <w:r w:rsidRPr="00B15D32">
        <w:t xml:space="preserve"> las actividades de búsqueda y examen será incluso inferior </w:t>
      </w:r>
      <w:r w:rsidR="00256CF5">
        <w:t>al</w:t>
      </w:r>
      <w:r w:rsidR="007C4741" w:rsidRPr="00B15D32">
        <w:t xml:space="preserve"> de</w:t>
      </w:r>
      <w:r w:rsidRPr="00B15D32">
        <w:t xml:space="preserve"> los </w:t>
      </w:r>
      <w:r w:rsidR="00296F17" w:rsidRPr="00B15D32">
        <w:t>requisitos</w:t>
      </w:r>
      <w:r w:rsidRPr="00B15D32">
        <w:t xml:space="preserve"> estipulados en las Reglas 36.1.ii) y 63.1.ii) del Reglamento del PCT</w:t>
      </w:r>
      <w:r w:rsidR="00075C10" w:rsidRPr="00B15D32">
        <w:t xml:space="preserve">.  </w:t>
      </w:r>
      <w:r w:rsidR="007C4741" w:rsidRPr="00B15D32">
        <w:t>La eficacia</w:t>
      </w:r>
      <w:r w:rsidR="004442B6" w:rsidRPr="00B15D32">
        <w:t xml:space="preserve"> del QMS vigente garantizará </w:t>
      </w:r>
      <w:r w:rsidR="007C4741" w:rsidRPr="00B15D32">
        <w:t>el carácter duradero del tiempo empleado</w:t>
      </w:r>
      <w:r w:rsidR="00075C10" w:rsidRPr="00B15D32">
        <w:t>.</w:t>
      </w:r>
    </w:p>
    <w:p w:rsidR="00075C10" w:rsidRPr="00B15D32" w:rsidRDefault="004442B6" w:rsidP="00ED566B">
      <w:pPr>
        <w:pStyle w:val="Heading3"/>
      </w:pPr>
      <w:r w:rsidRPr="00B15D32">
        <w:t>Capacidad i</w:t>
      </w:r>
      <w:r w:rsidR="00075C10" w:rsidRPr="00B15D32">
        <w:t>nstitu</w:t>
      </w:r>
      <w:r w:rsidRPr="00B15D32">
        <w:t>c</w:t>
      </w:r>
      <w:r w:rsidR="00075C10" w:rsidRPr="00B15D32">
        <w:t>ional</w:t>
      </w:r>
    </w:p>
    <w:p w:rsidR="00075C10" w:rsidRPr="00B15D32" w:rsidRDefault="004442B6" w:rsidP="00ED566B">
      <w:pPr>
        <w:pStyle w:val="ONUME"/>
        <w:numPr>
          <w:ilvl w:val="0"/>
          <w:numId w:val="8"/>
        </w:numPr>
      </w:pPr>
      <w:r w:rsidRPr="00B15D32">
        <w:t xml:space="preserve">El </w:t>
      </w:r>
      <w:r w:rsidR="00531680" w:rsidRPr="00B15D32">
        <w:t>ITP</w:t>
      </w:r>
      <w:r w:rsidR="00075C10" w:rsidRPr="00B15D32">
        <w:t xml:space="preserve"> ha</w:t>
      </w:r>
      <w:r w:rsidRPr="00B15D32">
        <w:t xml:space="preserve"> mejorado su infraestructura en T.I. para reducir l</w:t>
      </w:r>
      <w:r w:rsidR="007C4741" w:rsidRPr="00B15D32">
        <w:t>a duración</w:t>
      </w:r>
      <w:r w:rsidRPr="00B15D32">
        <w:t xml:space="preserve"> de los procedimientos y prestar servicios en un p</w:t>
      </w:r>
      <w:r w:rsidR="007C4741" w:rsidRPr="00B15D32">
        <w:t>lazo</w:t>
      </w:r>
      <w:r w:rsidRPr="00B15D32">
        <w:t xml:space="preserve"> más breve </w:t>
      </w:r>
      <w:r w:rsidR="007C4741" w:rsidRPr="00B15D32">
        <w:t>con las</w:t>
      </w:r>
      <w:r w:rsidRPr="00B15D32">
        <w:t xml:space="preserve"> mínim</w:t>
      </w:r>
      <w:r w:rsidR="007C4741" w:rsidRPr="00B15D32">
        <w:t>as</w:t>
      </w:r>
      <w:r w:rsidRPr="00B15D32">
        <w:t xml:space="preserve"> deficiencias en el ámbito de los procedimientos de automatización.  Además, </w:t>
      </w:r>
      <w:r w:rsidR="007F6C72" w:rsidRPr="00B15D32">
        <w:t xml:space="preserve">el </w:t>
      </w:r>
      <w:r w:rsidR="00F227F8" w:rsidRPr="00B15D32">
        <w:t xml:space="preserve">ITP </w:t>
      </w:r>
      <w:r w:rsidRPr="00B15D32">
        <w:t xml:space="preserve">tiene un </w:t>
      </w:r>
      <w:r w:rsidR="007C4741" w:rsidRPr="00B15D32">
        <w:t>s</w:t>
      </w:r>
      <w:r w:rsidR="009642D1" w:rsidRPr="00B15D32">
        <w:t xml:space="preserve">istema de oficina </w:t>
      </w:r>
      <w:r w:rsidR="00296F17" w:rsidRPr="00B15D32">
        <w:t>electrónica</w:t>
      </w:r>
      <w:r w:rsidR="009642D1" w:rsidRPr="00B15D32">
        <w:t xml:space="preserve"> y recibe el </w:t>
      </w:r>
      <w:r w:rsidR="00075C10" w:rsidRPr="00B15D32">
        <w:t>95</w:t>
      </w:r>
      <w:r w:rsidR="009642D1" w:rsidRPr="00B15D32">
        <w:t>% de todas las solicitudes en línea</w:t>
      </w:r>
      <w:r w:rsidR="00075C10" w:rsidRPr="00B15D32">
        <w:t xml:space="preserve">.  </w:t>
      </w:r>
      <w:r w:rsidR="007C4741" w:rsidRPr="00B15D32">
        <w:t>Se</w:t>
      </w:r>
      <w:r w:rsidR="009642D1" w:rsidRPr="00B15D32">
        <w:t xml:space="preserve"> ha transferido todo el archivo a un entorno electrónico y se ha indexado para facilitar la búsqueda.  También se puede </w:t>
      </w:r>
      <w:r w:rsidR="00296F17" w:rsidRPr="00B15D32">
        <w:t>acceder</w:t>
      </w:r>
      <w:r w:rsidR="009642D1" w:rsidRPr="00B15D32">
        <w:t xml:space="preserve"> a los servicios </w:t>
      </w:r>
      <w:r w:rsidR="007C4741" w:rsidRPr="00B15D32">
        <w:t>d</w:t>
      </w:r>
      <w:r w:rsidR="009642D1" w:rsidRPr="00B15D32">
        <w:t xml:space="preserve">el </w:t>
      </w:r>
      <w:r w:rsidR="00531680" w:rsidRPr="00B15D32">
        <w:t>ITP</w:t>
      </w:r>
      <w:r w:rsidR="00075C10" w:rsidRPr="00B15D32">
        <w:t xml:space="preserve"> </w:t>
      </w:r>
      <w:r w:rsidR="009642D1" w:rsidRPr="00B15D32">
        <w:t xml:space="preserve">por medios electrónicos, y en </w:t>
      </w:r>
      <w:r w:rsidR="007C4741" w:rsidRPr="00B15D32">
        <w:t>un</w:t>
      </w:r>
      <w:r w:rsidR="009642D1" w:rsidRPr="00B15D32">
        <w:t xml:space="preserve"> portal de Internet se </w:t>
      </w:r>
      <w:r w:rsidR="007C4741" w:rsidRPr="00B15D32">
        <w:t>ofrecen</w:t>
      </w:r>
      <w:r w:rsidR="009642D1" w:rsidRPr="00B15D32">
        <w:t xml:space="preserve"> todos los servicios de los órganos gubernamentales</w:t>
      </w:r>
      <w:r w:rsidR="007C4741" w:rsidRPr="00B15D32">
        <w:t xml:space="preserve"> en línea</w:t>
      </w:r>
      <w:r w:rsidR="009642D1" w:rsidRPr="00B15D32">
        <w:t>.</w:t>
      </w:r>
    </w:p>
    <w:p w:rsidR="00075C10" w:rsidRPr="00B15D32" w:rsidRDefault="00DB32E7" w:rsidP="00ED566B">
      <w:pPr>
        <w:pStyle w:val="ONUME"/>
        <w:numPr>
          <w:ilvl w:val="0"/>
          <w:numId w:val="8"/>
        </w:numPr>
      </w:pPr>
      <w:r w:rsidRPr="00B15D32">
        <w:t xml:space="preserve">El 1 de junio de 2015, el </w:t>
      </w:r>
      <w:r w:rsidR="00531680" w:rsidRPr="00B15D32">
        <w:t>ITP</w:t>
      </w:r>
      <w:r w:rsidR="00075C10" w:rsidRPr="00B15D32">
        <w:t xml:space="preserve"> ha</w:t>
      </w:r>
      <w:r w:rsidRPr="00B15D32">
        <w:t xml:space="preserve"> comenzado a aceptar solicitudes electrónicas presentadas por medio del e</w:t>
      </w:r>
      <w:r w:rsidR="00075C10" w:rsidRPr="00B15D32">
        <w:t xml:space="preserve">PCT, </w:t>
      </w:r>
      <w:r w:rsidRPr="00B15D32">
        <w:t xml:space="preserve">lo que equivale a que los solicitantes pueden presentar solicitudes </w:t>
      </w:r>
      <w:r w:rsidR="007C4741" w:rsidRPr="00B15D32">
        <w:t xml:space="preserve">PCT </w:t>
      </w:r>
      <w:r w:rsidRPr="00B15D32">
        <w:t>utilizando el</w:t>
      </w:r>
      <w:r w:rsidR="00075C10" w:rsidRPr="00B15D32">
        <w:t xml:space="preserve"> ePCT</w:t>
      </w:r>
      <w:r w:rsidRPr="00B15D32">
        <w:t>, siendo el</w:t>
      </w:r>
      <w:r w:rsidR="007F6C72" w:rsidRPr="00B15D32">
        <w:t xml:space="preserve"> </w:t>
      </w:r>
      <w:r w:rsidR="00F227F8" w:rsidRPr="00B15D32">
        <w:t xml:space="preserve">ITP </w:t>
      </w:r>
      <w:r w:rsidRPr="00B15D32">
        <w:t>la Oficina receptora y gozando de las ventajas del siste</w:t>
      </w:r>
      <w:r w:rsidR="00E40398" w:rsidRPr="00B15D32">
        <w:t>ma ePCT</w:t>
      </w:r>
      <w:r w:rsidR="00075C10" w:rsidRPr="00B15D32">
        <w:t xml:space="preserve">, </w:t>
      </w:r>
      <w:r w:rsidRPr="00B15D32">
        <w:t>en</w:t>
      </w:r>
      <w:r w:rsidR="00172E34" w:rsidRPr="00B15D32">
        <w:t>tre ellas, un servicio interactivo m</w:t>
      </w:r>
      <w:r w:rsidR="00075C10" w:rsidRPr="00B15D32">
        <w:t>odern</w:t>
      </w:r>
      <w:r w:rsidR="00172E34" w:rsidRPr="00B15D32">
        <w:t xml:space="preserve">o, </w:t>
      </w:r>
      <w:r w:rsidR="007C4741" w:rsidRPr="00B15D32">
        <w:t>menos</w:t>
      </w:r>
      <w:r w:rsidR="00172E34" w:rsidRPr="00B15D32">
        <w:t xml:space="preserve"> errores y eficacia.</w:t>
      </w:r>
      <w:r w:rsidR="00075C10" w:rsidRPr="00B15D32">
        <w:t xml:space="preserve">  </w:t>
      </w:r>
      <w:r w:rsidR="00172E34" w:rsidRPr="00B15D32">
        <w:t>Los usuarios locales entienden perfectamente los beneficios del</w:t>
      </w:r>
      <w:r w:rsidR="00075C10" w:rsidRPr="00B15D32">
        <w:t xml:space="preserve"> </w:t>
      </w:r>
      <w:r w:rsidR="00E40398" w:rsidRPr="00B15D32">
        <w:t>sistema ePCT</w:t>
      </w:r>
      <w:r w:rsidR="00075C10" w:rsidRPr="00B15D32">
        <w:t xml:space="preserve">; </w:t>
      </w:r>
      <w:r w:rsidR="00172E34" w:rsidRPr="00B15D32">
        <w:t xml:space="preserve"> desde que </w:t>
      </w:r>
      <w:r w:rsidR="007F6C72" w:rsidRPr="00B15D32">
        <w:t xml:space="preserve">el </w:t>
      </w:r>
      <w:r w:rsidR="00F227F8" w:rsidRPr="00B15D32">
        <w:t>ITP</w:t>
      </w:r>
      <w:r w:rsidR="00075C10" w:rsidRPr="00B15D32">
        <w:t xml:space="preserve"> </w:t>
      </w:r>
      <w:r w:rsidR="00172E34" w:rsidRPr="00B15D32">
        <w:t>comenzara a aceptar solicitudes presentadas por medio del</w:t>
      </w:r>
      <w:r w:rsidR="00075C10" w:rsidRPr="00B15D32">
        <w:t xml:space="preserve"> ePCT, </w:t>
      </w:r>
      <w:r w:rsidR="00172E34" w:rsidRPr="00B15D32">
        <w:t>casi el </w:t>
      </w:r>
      <w:r w:rsidR="00075C10" w:rsidRPr="00B15D32">
        <w:t>70</w:t>
      </w:r>
      <w:r w:rsidR="00172E34" w:rsidRPr="00B15D32">
        <w:t xml:space="preserve">% de las solicitudes </w:t>
      </w:r>
      <w:r w:rsidR="00075C10" w:rsidRPr="00B15D32">
        <w:t xml:space="preserve">PCT </w:t>
      </w:r>
      <w:r w:rsidR="00172E34" w:rsidRPr="00B15D32">
        <w:t>se han presentado mediante este sistema</w:t>
      </w:r>
      <w:r w:rsidR="00075C10" w:rsidRPr="00B15D32">
        <w:t>.</w:t>
      </w:r>
    </w:p>
    <w:p w:rsidR="00075C10" w:rsidRPr="00B15D32" w:rsidRDefault="00075C10" w:rsidP="00ED566B">
      <w:pPr>
        <w:pStyle w:val="Heading2"/>
      </w:pPr>
      <w:r w:rsidRPr="00B15D32">
        <w:t>6.</w:t>
      </w:r>
      <w:r w:rsidRPr="00B15D32">
        <w:tab/>
      </w:r>
      <w:r w:rsidR="00172E34" w:rsidRPr="00B15D32">
        <w:t>GESTIÓN DE LA CALIDAD</w:t>
      </w:r>
    </w:p>
    <w:p w:rsidR="00075C10" w:rsidRPr="005B0FF7" w:rsidRDefault="00C30662" w:rsidP="00ED566B">
      <w:pPr>
        <w:pStyle w:val="Heading3"/>
      </w:pPr>
      <w:r w:rsidRPr="005B0FF7">
        <w:t>P</w:t>
      </w:r>
      <w:r w:rsidR="00DB12E6" w:rsidRPr="005B0FF7">
        <w:t>olítica de calidad</w:t>
      </w:r>
    </w:p>
    <w:p w:rsidR="00075C10" w:rsidRPr="00B15D32" w:rsidRDefault="00F227F8" w:rsidP="00ED566B">
      <w:pPr>
        <w:pStyle w:val="ONUME"/>
        <w:numPr>
          <w:ilvl w:val="0"/>
          <w:numId w:val="8"/>
        </w:numPr>
      </w:pPr>
      <w:r w:rsidRPr="00B15D32">
        <w:t>E</w:t>
      </w:r>
      <w:r w:rsidR="007F6C72" w:rsidRPr="00B15D32">
        <w:t xml:space="preserve">l </w:t>
      </w:r>
      <w:r w:rsidRPr="00B15D32">
        <w:t xml:space="preserve">ITP </w:t>
      </w:r>
      <w:r w:rsidR="00172E34" w:rsidRPr="00B15D32">
        <w:t xml:space="preserve">pone todo su empeño en </w:t>
      </w:r>
      <w:r w:rsidR="00296F17" w:rsidRPr="00B15D32">
        <w:t>atender</w:t>
      </w:r>
      <w:r w:rsidR="00172E34" w:rsidRPr="00B15D32">
        <w:t xml:space="preserve"> a sus interlocutores y usuarios proporcionándoles productos y servicios de búsqueda y examen de gran calidad.  En este sentido, la política de calidad del ITP consiste en: </w:t>
      </w:r>
    </w:p>
    <w:p w:rsidR="00075C10" w:rsidRPr="00B15D32" w:rsidRDefault="00172E34" w:rsidP="00ED566B">
      <w:pPr>
        <w:pStyle w:val="ONUME"/>
        <w:numPr>
          <w:ilvl w:val="0"/>
          <w:numId w:val="19"/>
        </w:numPr>
      </w:pPr>
      <w:r w:rsidRPr="00B15D32">
        <w:t xml:space="preserve">prestar servicios de máxima calidad </w:t>
      </w:r>
      <w:r w:rsidR="00456049" w:rsidRPr="00B15D32">
        <w:t xml:space="preserve">para lograr la plena satisfacción de solicitantes y abogados </w:t>
      </w:r>
      <w:r w:rsidR="007A5B18" w:rsidRPr="00B15D32">
        <w:t>de</w:t>
      </w:r>
      <w:r w:rsidR="00456049" w:rsidRPr="00B15D32">
        <w:t xml:space="preserve"> patentes</w:t>
      </w:r>
      <w:r w:rsidR="00075C10" w:rsidRPr="00B15D32">
        <w:t>;</w:t>
      </w:r>
    </w:p>
    <w:p w:rsidR="00075C10" w:rsidRPr="00B15D32" w:rsidRDefault="00927BF1" w:rsidP="00ED566B">
      <w:pPr>
        <w:pStyle w:val="ONUME"/>
        <w:numPr>
          <w:ilvl w:val="0"/>
          <w:numId w:val="19"/>
        </w:numPr>
      </w:pPr>
      <w:r w:rsidRPr="00B15D32">
        <w:t xml:space="preserve">comprometerse a elaborar un informe de búsqueda y examen fiable, coherente, justo y </w:t>
      </w:r>
      <w:r w:rsidR="00075C10" w:rsidRPr="00B15D32">
        <w:t>transparent</w:t>
      </w:r>
      <w:r w:rsidRPr="00B15D32">
        <w:t>e</w:t>
      </w:r>
      <w:r w:rsidR="00075C10" w:rsidRPr="00B15D32">
        <w:t xml:space="preserve"> </w:t>
      </w:r>
      <w:r w:rsidRPr="00B15D32">
        <w:t>basado en el reglamento, la legislación y los tratados</w:t>
      </w:r>
      <w:r w:rsidR="00075C10" w:rsidRPr="00B15D32">
        <w:t>;</w:t>
      </w:r>
    </w:p>
    <w:p w:rsidR="00075C10" w:rsidRPr="00B15D32" w:rsidRDefault="00927BF1" w:rsidP="00ED566B">
      <w:pPr>
        <w:pStyle w:val="ONUME"/>
        <w:numPr>
          <w:ilvl w:val="0"/>
          <w:numId w:val="19"/>
        </w:numPr>
      </w:pPr>
      <w:r w:rsidRPr="00B15D32">
        <w:t>velar por que la concesión de patentes se realice en el momento oportuno para impulsar el sistema de patentes y el desarrollo tecnológico</w:t>
      </w:r>
      <w:r w:rsidR="00075C10" w:rsidRPr="00B15D32">
        <w:t>;</w:t>
      </w:r>
    </w:p>
    <w:p w:rsidR="00075C10" w:rsidRPr="00B15D32" w:rsidRDefault="00927BF1" w:rsidP="00ED566B">
      <w:pPr>
        <w:pStyle w:val="ONUME"/>
        <w:numPr>
          <w:ilvl w:val="0"/>
          <w:numId w:val="19"/>
        </w:numPr>
      </w:pPr>
      <w:r w:rsidRPr="00B15D32">
        <w:t xml:space="preserve">mantener </w:t>
      </w:r>
      <w:r w:rsidR="000134E9" w:rsidRPr="00B15D32">
        <w:t xml:space="preserve">relaciones de cooperación con solicitantes y abogados </w:t>
      </w:r>
      <w:r w:rsidR="007A5B18" w:rsidRPr="00B15D32">
        <w:t>de</w:t>
      </w:r>
      <w:r w:rsidR="000134E9" w:rsidRPr="00B15D32">
        <w:t xml:space="preserve"> patentes con objeto de obtener comentarios útiles para aumentar la calidad y la eficacia de sus procesos de elaboración de informes de búsqueda y examen</w:t>
      </w:r>
      <w:r w:rsidR="00075C10" w:rsidRPr="00B15D32">
        <w:t>;</w:t>
      </w:r>
    </w:p>
    <w:p w:rsidR="00075C10" w:rsidRPr="00B15D32" w:rsidRDefault="00661FDC" w:rsidP="00ED566B">
      <w:pPr>
        <w:pStyle w:val="ONUME"/>
        <w:numPr>
          <w:ilvl w:val="0"/>
          <w:numId w:val="19"/>
        </w:numPr>
      </w:pPr>
      <w:r w:rsidRPr="00B15D32">
        <w:t>comprometerse a mejorar la calidad de sus servicios mediante la formación cont</w:t>
      </w:r>
      <w:r w:rsidR="000134E9" w:rsidRPr="00B15D32">
        <w:t>inua</w:t>
      </w:r>
      <w:r w:rsidRPr="00B15D32">
        <w:t xml:space="preserve"> y el aumento de los conocimientos y las capacidades de los examinadores de patentes.</w:t>
      </w:r>
    </w:p>
    <w:p w:rsidR="00075C10" w:rsidRPr="00B15D32" w:rsidRDefault="00332B87" w:rsidP="00ED566B">
      <w:pPr>
        <w:pStyle w:val="ONUME"/>
        <w:numPr>
          <w:ilvl w:val="0"/>
          <w:numId w:val="8"/>
        </w:numPr>
      </w:pPr>
      <w:r w:rsidRPr="00B15D32">
        <w:t>Con objeto de aumentar la eficacia del</w:t>
      </w:r>
      <w:r w:rsidR="00075C10" w:rsidRPr="00B15D32">
        <w:t xml:space="preserve"> QMS, </w:t>
      </w:r>
      <w:r w:rsidR="007F6C72" w:rsidRPr="00B15D32">
        <w:t xml:space="preserve">el </w:t>
      </w:r>
      <w:r w:rsidR="00F227F8" w:rsidRPr="00B15D32">
        <w:t xml:space="preserve">ITP </w:t>
      </w:r>
      <w:r w:rsidRPr="00B15D32">
        <w:t>prevé obtener en 2016 la certificación con arreglo a la norma </w:t>
      </w:r>
      <w:r w:rsidR="00075C10" w:rsidRPr="00B15D32">
        <w:t xml:space="preserve">ISO 9001 </w:t>
      </w:r>
      <w:r w:rsidRPr="00B15D32">
        <w:t xml:space="preserve">como referencia </w:t>
      </w:r>
      <w:r w:rsidR="00075C10" w:rsidRPr="00B15D32">
        <w:t>normativ</w:t>
      </w:r>
      <w:r w:rsidRPr="00B15D32">
        <w:t>a para su</w:t>
      </w:r>
      <w:r w:rsidR="00075C10" w:rsidRPr="00B15D32">
        <w:t xml:space="preserve"> QMS. </w:t>
      </w:r>
    </w:p>
    <w:p w:rsidR="00075C10" w:rsidRPr="00B15D32" w:rsidRDefault="00B851D2" w:rsidP="00ED566B">
      <w:pPr>
        <w:pStyle w:val="ONUME"/>
        <w:numPr>
          <w:ilvl w:val="0"/>
          <w:numId w:val="8"/>
        </w:numPr>
      </w:pPr>
      <w:r w:rsidRPr="00B15D32">
        <w:lastRenderedPageBreak/>
        <w:t xml:space="preserve">Se adjunta al presente documento (véase el Anexo IV) el informe inicial </w:t>
      </w:r>
      <w:r w:rsidR="00166FA0" w:rsidRPr="00B15D32">
        <w:t xml:space="preserve">sobre </w:t>
      </w:r>
      <w:r w:rsidRPr="00B15D32">
        <w:t xml:space="preserve">el </w:t>
      </w:r>
      <w:r w:rsidR="00166FA0" w:rsidRPr="00B15D32">
        <w:t>s</w:t>
      </w:r>
      <w:r w:rsidRPr="00B15D32">
        <w:t xml:space="preserve">istema de gestión de la calidad, de conformidad con </w:t>
      </w:r>
      <w:r w:rsidR="0004473B" w:rsidRPr="00B15D32">
        <w:t xml:space="preserve">lo dispuesto en </w:t>
      </w:r>
      <w:r w:rsidRPr="00B15D32">
        <w:t xml:space="preserve">el </w:t>
      </w:r>
      <w:r w:rsidR="006738A2" w:rsidRPr="00B15D32">
        <w:t>C</w:t>
      </w:r>
      <w:r w:rsidRPr="00B15D32">
        <w:t>apítulo</w:t>
      </w:r>
      <w:r w:rsidR="0004473B" w:rsidRPr="00B15D32">
        <w:t> </w:t>
      </w:r>
      <w:r w:rsidR="00075C10" w:rsidRPr="00B15D32">
        <w:t xml:space="preserve">21 </w:t>
      </w:r>
      <w:r w:rsidRPr="00B15D32">
        <w:t>de las Directrices de búsqueda internacional y de examen preliminar internacional del PCT.</w:t>
      </w:r>
      <w:r w:rsidR="00075C10" w:rsidRPr="00B15D32">
        <w:t xml:space="preserve"> </w:t>
      </w:r>
    </w:p>
    <w:p w:rsidR="00075C10" w:rsidRPr="00B15D32" w:rsidRDefault="00075C10" w:rsidP="00ED566B">
      <w:pPr>
        <w:pStyle w:val="Heading2"/>
      </w:pPr>
      <w:r w:rsidRPr="00B15D32">
        <w:t>7.</w:t>
      </w:r>
      <w:r w:rsidRPr="00B15D32">
        <w:tab/>
        <w:t>Ot</w:t>
      </w:r>
      <w:r w:rsidR="00B851D2" w:rsidRPr="00B15D32">
        <w:t>ros</w:t>
      </w:r>
    </w:p>
    <w:p w:rsidR="00075C10" w:rsidRPr="00B15D32" w:rsidRDefault="00F227F8" w:rsidP="00ED566B">
      <w:pPr>
        <w:pStyle w:val="Heading3"/>
      </w:pPr>
      <w:r w:rsidRPr="00B15D32">
        <w:t>Actividades de cooperación internacional</w:t>
      </w:r>
    </w:p>
    <w:p w:rsidR="00075C10" w:rsidRPr="00B15D32" w:rsidRDefault="00F227F8" w:rsidP="00ED566B">
      <w:pPr>
        <w:pStyle w:val="ONUME"/>
        <w:numPr>
          <w:ilvl w:val="0"/>
          <w:numId w:val="8"/>
        </w:numPr>
      </w:pPr>
      <w:r w:rsidRPr="00B15D32">
        <w:t>E</w:t>
      </w:r>
      <w:r w:rsidR="00B851D2" w:rsidRPr="00B15D32">
        <w:t xml:space="preserve">n </w:t>
      </w:r>
      <w:r w:rsidR="0004473B" w:rsidRPr="00B15D32">
        <w:t xml:space="preserve">el periodo </w:t>
      </w:r>
      <w:r w:rsidR="00B851D2" w:rsidRPr="00B15D32">
        <w:t>1995-1999, e</w:t>
      </w:r>
      <w:r w:rsidR="007F6C72" w:rsidRPr="00B15D32">
        <w:t xml:space="preserve">l </w:t>
      </w:r>
      <w:r w:rsidRPr="00B15D32">
        <w:t xml:space="preserve">ITP </w:t>
      </w:r>
      <w:r w:rsidR="00B851D2" w:rsidRPr="00B15D32">
        <w:t xml:space="preserve">llevó a cabo su primer proyecto internacional conjuntamente con la Agencia Alemana de Cooperación Técnica, </w:t>
      </w:r>
      <w:r w:rsidR="00F300B4" w:rsidRPr="00B15D32">
        <w:t xml:space="preserve">que tenía por objeto establecer la infraestructura material necesaria y promover la capacidad institucional. </w:t>
      </w:r>
      <w:r w:rsidR="00075C10" w:rsidRPr="00B15D32">
        <w:t xml:space="preserve"> </w:t>
      </w:r>
      <w:r w:rsidR="00F300B4" w:rsidRPr="00B15D32">
        <w:t xml:space="preserve">En </w:t>
      </w:r>
      <w:r w:rsidR="0004473B" w:rsidRPr="00B15D32">
        <w:t>el periodo </w:t>
      </w:r>
      <w:r w:rsidR="00F300B4" w:rsidRPr="00B15D32">
        <w:t xml:space="preserve">1999-2006 se ejecutó el segundo proyecto de esa índole conjuntamente con el Banco Mundial, </w:t>
      </w:r>
      <w:r w:rsidR="0004473B" w:rsidRPr="00B15D32">
        <w:t>que se proponía</w:t>
      </w:r>
      <w:r w:rsidR="00F300B4" w:rsidRPr="00B15D32">
        <w:t xml:space="preserve"> modernizar la infraestructura material del </w:t>
      </w:r>
      <w:r w:rsidR="007F6C72" w:rsidRPr="00B15D32">
        <w:t>Instituto Turco de Patentes</w:t>
      </w:r>
      <w:r w:rsidR="00075C10" w:rsidRPr="00B15D32">
        <w:t xml:space="preserve">, </w:t>
      </w:r>
      <w:r w:rsidR="00F300B4" w:rsidRPr="00B15D32">
        <w:t xml:space="preserve">mediante la puesta en marcha de sistemas modernos de T.I., programas informáticos </w:t>
      </w:r>
      <w:r w:rsidR="0004473B" w:rsidRPr="00B15D32">
        <w:t>relacionados con la</w:t>
      </w:r>
      <w:r w:rsidR="00F300B4" w:rsidRPr="00B15D32">
        <w:t xml:space="preserve"> P.I. personalizados, la remodelación de los servicios de P.I. y la formación de los examinadores</w:t>
      </w:r>
      <w:r w:rsidR="00075C10" w:rsidRPr="00B15D32">
        <w:t xml:space="preserve">.  </w:t>
      </w:r>
      <w:r w:rsidR="00213498" w:rsidRPr="00B15D32">
        <w:t xml:space="preserve">El tercer proyecto internacional </w:t>
      </w:r>
      <w:r w:rsidR="0004473B" w:rsidRPr="00B15D32">
        <w:t>se llevó a la práctica bajo la dirección de</w:t>
      </w:r>
      <w:r w:rsidR="00213498" w:rsidRPr="00B15D32">
        <w:t xml:space="preserve"> la Organización de Cooperación Islámica (OCI), en colaboración con el Centro Islámico para el Desarrollo del Comercio</w:t>
      </w:r>
      <w:r w:rsidR="00075C10" w:rsidRPr="00B15D32">
        <w:t xml:space="preserve">, </w:t>
      </w:r>
      <w:r w:rsidR="00473BF0" w:rsidRPr="00B15D32">
        <w:t xml:space="preserve">y </w:t>
      </w:r>
      <w:r w:rsidR="0004473B" w:rsidRPr="00B15D32">
        <w:t>su cometido era</w:t>
      </w:r>
      <w:r w:rsidR="00213498" w:rsidRPr="00B15D32">
        <w:t xml:space="preserve"> aumentar la capacidad técnica en materia de P.I. entre los miembros de la OCI.</w:t>
      </w:r>
      <w:r w:rsidR="00075C10" w:rsidRPr="00B15D32">
        <w:t xml:space="preserve">  </w:t>
      </w:r>
      <w:r w:rsidR="00473BF0" w:rsidRPr="00B15D32">
        <w:t xml:space="preserve">En </w:t>
      </w:r>
      <w:r w:rsidR="0004473B" w:rsidRPr="00B15D32">
        <w:t xml:space="preserve">el periodo </w:t>
      </w:r>
      <w:r w:rsidR="00473BF0" w:rsidRPr="00B15D32">
        <w:t>2010-2011 se ejecutó el último proyecto de cooperación internacional conjuntamente con el Tribunal Federal de Patentes de Alemania y la Fundación Alemana para la Cooperación Jurídica Internacional</w:t>
      </w:r>
      <w:r w:rsidR="00666FA0" w:rsidRPr="00B15D32">
        <w:t xml:space="preserve"> en el marco de un proyecto de hermanamiento financiado por la Unión Europea</w:t>
      </w:r>
      <w:r w:rsidR="0004473B" w:rsidRPr="00B15D32">
        <w:t>, cuya finalidad era</w:t>
      </w:r>
      <w:r w:rsidR="00666FA0" w:rsidRPr="00B15D32">
        <w:t xml:space="preserve"> establecer directrices de examen, aumentar las capacidades técnicas de los examinadores del </w:t>
      </w:r>
      <w:r w:rsidRPr="00B15D32">
        <w:t xml:space="preserve">ITP </w:t>
      </w:r>
      <w:r w:rsidR="00666FA0" w:rsidRPr="00B15D32">
        <w:t xml:space="preserve">y los jueces especializados en P.I., y velar por la armonización de la legislación sobre P.I. de </w:t>
      </w:r>
      <w:r w:rsidR="000636CB" w:rsidRPr="00B15D32">
        <w:t>Turquía</w:t>
      </w:r>
      <w:r w:rsidR="00666FA0" w:rsidRPr="00B15D32">
        <w:t xml:space="preserve"> con el acervo </w:t>
      </w:r>
      <w:r w:rsidR="00ED2EB5">
        <w:t>comunitario</w:t>
      </w:r>
      <w:r w:rsidR="00075C10" w:rsidRPr="00B15D32">
        <w:t xml:space="preserve">. </w:t>
      </w:r>
    </w:p>
    <w:p w:rsidR="00075C10" w:rsidRPr="00B15D32" w:rsidRDefault="00666FA0" w:rsidP="00ED566B">
      <w:pPr>
        <w:pStyle w:val="ONUME"/>
        <w:numPr>
          <w:ilvl w:val="0"/>
          <w:numId w:val="8"/>
        </w:numPr>
      </w:pPr>
      <w:r w:rsidRPr="00B15D32">
        <w:t xml:space="preserve">El </w:t>
      </w:r>
      <w:r w:rsidR="00531680" w:rsidRPr="00B15D32">
        <w:t>ITP</w:t>
      </w:r>
      <w:r w:rsidR="00075C10" w:rsidRPr="00B15D32">
        <w:t xml:space="preserve"> </w:t>
      </w:r>
      <w:r w:rsidRPr="00B15D32">
        <w:t>realiza actividades de cooperación</w:t>
      </w:r>
      <w:r w:rsidR="00075C10" w:rsidRPr="00B15D32">
        <w:t xml:space="preserve"> bilateral </w:t>
      </w:r>
      <w:r w:rsidRPr="00B15D32">
        <w:t>con oficinas nacionales de </w:t>
      </w:r>
      <w:r w:rsidR="00075C10" w:rsidRPr="00B15D32">
        <w:t>27</w:t>
      </w:r>
      <w:r w:rsidRPr="00B15D32">
        <w:t> países</w:t>
      </w:r>
      <w:r w:rsidR="00075C10" w:rsidRPr="00B15D32">
        <w:t xml:space="preserve">.  </w:t>
      </w:r>
      <w:r w:rsidRPr="00B15D32">
        <w:t xml:space="preserve">Además, </w:t>
      </w:r>
      <w:r w:rsidR="007F6C72" w:rsidRPr="00B15D32">
        <w:t xml:space="preserve">el </w:t>
      </w:r>
      <w:r w:rsidR="00F227F8" w:rsidRPr="00B15D32">
        <w:t xml:space="preserve">ITP </w:t>
      </w:r>
      <w:r w:rsidR="00075C10" w:rsidRPr="00B15D32">
        <w:t>ha</w:t>
      </w:r>
      <w:r w:rsidRPr="00B15D32">
        <w:t xml:space="preserve"> emprendido actividades de colaboración con la Oficina Estatal de Propiedad Intelectual de la República Popular China </w:t>
      </w:r>
      <w:r w:rsidR="00075C10" w:rsidRPr="00B15D32">
        <w:t xml:space="preserve">(SIPO) </w:t>
      </w:r>
      <w:r w:rsidRPr="00B15D32">
        <w:t>y la</w:t>
      </w:r>
      <w:r w:rsidR="00075C10" w:rsidRPr="00B15D32">
        <w:t xml:space="preserve"> </w:t>
      </w:r>
      <w:r w:rsidR="004057EE" w:rsidRPr="00B15D32">
        <w:t>Oficina Surcoreana de Propiedad Intelectual</w:t>
      </w:r>
      <w:r w:rsidR="00075C10" w:rsidRPr="00B15D32">
        <w:t xml:space="preserve"> (KIPO), </w:t>
      </w:r>
      <w:r w:rsidRPr="00B15D32">
        <w:t xml:space="preserve">con objeto de proporcionar acceso </w:t>
      </w:r>
      <w:r w:rsidR="00075C10" w:rsidRPr="00B15D32">
        <w:t xml:space="preserve">bilateral </w:t>
      </w:r>
      <w:r w:rsidRPr="00B15D32">
        <w:t>a las bases de datos nacionales de patentes</w:t>
      </w:r>
      <w:r w:rsidR="00075C10" w:rsidRPr="00B15D32">
        <w:t>.</w:t>
      </w:r>
    </w:p>
    <w:p w:rsidR="00075C10" w:rsidRPr="00B15D32" w:rsidRDefault="00F227F8" w:rsidP="00ED566B">
      <w:pPr>
        <w:pStyle w:val="ONUME"/>
        <w:numPr>
          <w:ilvl w:val="0"/>
          <w:numId w:val="8"/>
        </w:numPr>
      </w:pPr>
      <w:r w:rsidRPr="00B15D32">
        <w:t>E</w:t>
      </w:r>
      <w:r w:rsidR="007F6C72" w:rsidRPr="00B15D32">
        <w:t xml:space="preserve">l </w:t>
      </w:r>
      <w:r w:rsidRPr="00B15D32">
        <w:t xml:space="preserve">ITP </w:t>
      </w:r>
      <w:r w:rsidR="00666FA0" w:rsidRPr="00B15D32">
        <w:t xml:space="preserve">tiene una larga historia de excelente cooperación con muchas organizaciones internacionales relacionadas con la P.I., como la OMPI, la </w:t>
      </w:r>
      <w:r w:rsidR="00742FFF" w:rsidRPr="00B15D32">
        <w:t>OEP</w:t>
      </w:r>
      <w:r w:rsidR="00075C10" w:rsidRPr="00B15D32">
        <w:t xml:space="preserve"> </w:t>
      </w:r>
      <w:r w:rsidR="00666FA0" w:rsidRPr="00B15D32">
        <w:t xml:space="preserve">y </w:t>
      </w:r>
      <w:r w:rsidR="00025877" w:rsidRPr="00B15D32">
        <w:t>la OAMI</w:t>
      </w:r>
      <w:r w:rsidR="00075C10" w:rsidRPr="00B15D32">
        <w:t xml:space="preserve">.  </w:t>
      </w:r>
      <w:r w:rsidR="00025877" w:rsidRPr="00B15D32">
        <w:t>Además</w:t>
      </w:r>
      <w:r w:rsidR="00075C10" w:rsidRPr="00B15D32">
        <w:t xml:space="preserve">, </w:t>
      </w:r>
      <w:r w:rsidR="00025877" w:rsidRPr="00B15D32">
        <w:t xml:space="preserve">el </w:t>
      </w:r>
      <w:r w:rsidR="00531680" w:rsidRPr="00B15D32">
        <w:t>ITP</w:t>
      </w:r>
      <w:r w:rsidR="00075C10" w:rsidRPr="00B15D32">
        <w:t xml:space="preserve"> ma</w:t>
      </w:r>
      <w:r w:rsidR="00025877" w:rsidRPr="00B15D32">
        <w:t>ntiene estrechas relaciones con la OMC, la OCDE y la</w:t>
      </w:r>
      <w:r w:rsidR="005711D3" w:rsidRPr="00B15D32">
        <w:t xml:space="preserve"> Comisión Económica de las Naciones Unidas para Europa (CEPE)</w:t>
      </w:r>
      <w:r w:rsidR="00075C10" w:rsidRPr="00B15D32">
        <w:t>.</w:t>
      </w:r>
    </w:p>
    <w:p w:rsidR="00075C10" w:rsidRPr="00B15D32" w:rsidRDefault="00E02B54" w:rsidP="00ED566B">
      <w:pPr>
        <w:pStyle w:val="ONUME"/>
        <w:numPr>
          <w:ilvl w:val="0"/>
          <w:numId w:val="8"/>
        </w:numPr>
      </w:pPr>
      <w:r w:rsidRPr="00B15D32">
        <w:t>Desde 2012, e</w:t>
      </w:r>
      <w:r w:rsidR="007F6C72" w:rsidRPr="00B15D32">
        <w:t xml:space="preserve">l </w:t>
      </w:r>
      <w:r w:rsidR="00F227F8" w:rsidRPr="00B15D32">
        <w:t>ITP y la OMPI</w:t>
      </w:r>
      <w:r w:rsidR="00075C10" w:rsidRPr="00B15D32">
        <w:t xml:space="preserve"> </w:t>
      </w:r>
      <w:r w:rsidR="00ED2EB5">
        <w:t>aplican</w:t>
      </w:r>
      <w:r w:rsidRPr="00B15D32">
        <w:t xml:space="preserve"> un programa </w:t>
      </w:r>
      <w:r w:rsidR="00DD0733" w:rsidRPr="00B15D32">
        <w:t xml:space="preserve">de becas en virtud del cual los </w:t>
      </w:r>
      <w:r w:rsidR="00F227F8" w:rsidRPr="00B15D32">
        <w:t>examinadores de</w:t>
      </w:r>
      <w:r w:rsidR="007F6C72" w:rsidRPr="00B15D32">
        <w:t xml:space="preserve">l Instituto </w:t>
      </w:r>
      <w:r w:rsidR="00DD0733" w:rsidRPr="00B15D32">
        <w:t>acuden a la</w:t>
      </w:r>
      <w:r w:rsidR="00075C10" w:rsidRPr="00B15D32">
        <w:t xml:space="preserve"> O</w:t>
      </w:r>
      <w:r w:rsidR="00DD0733" w:rsidRPr="00B15D32">
        <w:t xml:space="preserve">MPI para obtener experiencia en la tramitación de solicitudes de registro de marcas internacionales presentadas en el marco del Sistema de </w:t>
      </w:r>
      <w:r w:rsidR="00075C10" w:rsidRPr="00B15D32">
        <w:t xml:space="preserve">Madrid.  </w:t>
      </w:r>
      <w:r w:rsidR="00DD0733" w:rsidRPr="00B15D32">
        <w:t>Gracias a este programa</w:t>
      </w:r>
      <w:r w:rsidR="00D56265" w:rsidRPr="00B15D32">
        <w:t>,</w:t>
      </w:r>
      <w:r w:rsidR="00DD0733" w:rsidRPr="00B15D32">
        <w:t xml:space="preserve"> los examinadores d</w:t>
      </w:r>
      <w:r w:rsidR="007F6C72" w:rsidRPr="00B15D32">
        <w:t xml:space="preserve">el </w:t>
      </w:r>
      <w:r w:rsidR="00ED2EB5">
        <w:t>ITP</w:t>
      </w:r>
      <w:r w:rsidR="00075C10" w:rsidRPr="00B15D32">
        <w:t xml:space="preserve"> </w:t>
      </w:r>
      <w:r w:rsidR="00D56265" w:rsidRPr="00B15D32">
        <w:t>se</w:t>
      </w:r>
      <w:r w:rsidR="00DD0733" w:rsidRPr="00B15D32">
        <w:t xml:space="preserve"> prepara</w:t>
      </w:r>
      <w:r w:rsidR="00D56265" w:rsidRPr="00B15D32">
        <w:t>n</w:t>
      </w:r>
      <w:r w:rsidR="00DD0733" w:rsidRPr="00B15D32">
        <w:t xml:space="preserve"> para actuar como </w:t>
      </w:r>
      <w:r w:rsidR="00D56265" w:rsidRPr="00B15D32">
        <w:t>coordinadores entre oficinas y para abordar cualquier problema que pu</w:t>
      </w:r>
      <w:r w:rsidR="00ED2EB5">
        <w:t>diera</w:t>
      </w:r>
      <w:r w:rsidR="00D56265" w:rsidRPr="00B15D32">
        <w:t xml:space="preserve"> surgir con las solicitudes de registro de marcas internacionales.  </w:t>
      </w:r>
      <w:r w:rsidR="00F227F8" w:rsidRPr="00B15D32">
        <w:t>E</w:t>
      </w:r>
      <w:r w:rsidR="007F6C72" w:rsidRPr="00B15D32">
        <w:t xml:space="preserve">l </w:t>
      </w:r>
      <w:r w:rsidR="00F227F8" w:rsidRPr="00B15D32">
        <w:t>ITP</w:t>
      </w:r>
      <w:r w:rsidR="00075C10" w:rsidRPr="00B15D32">
        <w:t xml:space="preserve"> </w:t>
      </w:r>
      <w:r w:rsidR="00D56265" w:rsidRPr="00B15D32">
        <w:t xml:space="preserve">se propone ampliar el programa de becas para abarcar también </w:t>
      </w:r>
      <w:r w:rsidR="00ED2EB5">
        <w:t>e</w:t>
      </w:r>
      <w:r w:rsidR="00D56265" w:rsidRPr="00B15D32">
        <w:t xml:space="preserve">l </w:t>
      </w:r>
      <w:r w:rsidR="00E40398" w:rsidRPr="00B15D32">
        <w:t>Sistema del PCT</w:t>
      </w:r>
      <w:r w:rsidR="00075C10" w:rsidRPr="00B15D32">
        <w:t>.</w:t>
      </w:r>
    </w:p>
    <w:p w:rsidR="00075C10" w:rsidRPr="00B15D32" w:rsidRDefault="00DD0733" w:rsidP="00ED566B">
      <w:pPr>
        <w:pStyle w:val="ONUME"/>
        <w:numPr>
          <w:ilvl w:val="0"/>
          <w:numId w:val="8"/>
        </w:numPr>
      </w:pPr>
      <w:r w:rsidRPr="00B15D32">
        <w:t>Desde 2014, e</w:t>
      </w:r>
      <w:r w:rsidR="007F6C72" w:rsidRPr="00B15D32">
        <w:t xml:space="preserve">l </w:t>
      </w:r>
      <w:r w:rsidR="00F227F8" w:rsidRPr="00B15D32">
        <w:t xml:space="preserve">ITP </w:t>
      </w:r>
      <w:r w:rsidRPr="00B15D32">
        <w:t xml:space="preserve">y la Academia de la OMPI colaboran estrechamente en el </w:t>
      </w:r>
      <w:r w:rsidR="002817A5" w:rsidRPr="00B15D32">
        <w:t xml:space="preserve">programa de maestría internacional en P.I.  En 2015 se </w:t>
      </w:r>
      <w:r w:rsidR="00ED2EB5">
        <w:t>dio forma definitiva al</w:t>
      </w:r>
      <w:r w:rsidR="002817A5" w:rsidRPr="00B15D32">
        <w:t xml:space="preserve"> contenido del programa y en el año académico 2016-2017 se impartirá en la Universidad de </w:t>
      </w:r>
      <w:r w:rsidR="00075C10" w:rsidRPr="00B15D32">
        <w:t xml:space="preserve">Ankara. </w:t>
      </w:r>
    </w:p>
    <w:p w:rsidR="00075C10" w:rsidRPr="00B15D32" w:rsidRDefault="002D0BD2" w:rsidP="00ED566B">
      <w:pPr>
        <w:pStyle w:val="ONUME"/>
        <w:numPr>
          <w:ilvl w:val="0"/>
          <w:numId w:val="8"/>
        </w:numPr>
      </w:pPr>
      <w:r w:rsidRPr="00B15D32">
        <w:t>Desde 2010, e</w:t>
      </w:r>
      <w:r w:rsidR="007F6C72" w:rsidRPr="00B15D32">
        <w:t xml:space="preserve">l </w:t>
      </w:r>
      <w:r w:rsidR="00F227F8" w:rsidRPr="00B15D32">
        <w:t xml:space="preserve">ITP </w:t>
      </w:r>
      <w:r w:rsidRPr="00B15D32">
        <w:t>y la OMPI colaboran en el establecimiento de la Academia de P.I. en</w:t>
      </w:r>
      <w:r w:rsidR="00DB12E6" w:rsidRPr="00B15D32">
        <w:t xml:space="preserve"> </w:t>
      </w:r>
      <w:r w:rsidR="000636CB" w:rsidRPr="00B15D32">
        <w:t>Turquía</w:t>
      </w:r>
      <w:r w:rsidR="00075C10" w:rsidRPr="00B15D32">
        <w:t xml:space="preserve">.  </w:t>
      </w:r>
      <w:r w:rsidRPr="00B15D32">
        <w:t xml:space="preserve">En 2014 se han intensificado los estudios y, en el marco de un memorando de entendimiento firmado por </w:t>
      </w:r>
      <w:r w:rsidR="007F6C72" w:rsidRPr="00B15D32">
        <w:t xml:space="preserve">el </w:t>
      </w:r>
      <w:r w:rsidR="00ED2EB5">
        <w:t>ITP</w:t>
      </w:r>
      <w:r w:rsidR="007F6C72" w:rsidRPr="00B15D32">
        <w:t xml:space="preserve"> </w:t>
      </w:r>
      <w:r w:rsidRPr="00B15D32">
        <w:t xml:space="preserve">y la OMPI, se inició la formación de </w:t>
      </w:r>
      <w:r w:rsidR="00ED2EB5">
        <w:t xml:space="preserve">los </w:t>
      </w:r>
      <w:r w:rsidRPr="00B15D32">
        <w:t>docentes de la Academia</w:t>
      </w:r>
      <w:r w:rsidR="00075C10" w:rsidRPr="00B15D32">
        <w:t xml:space="preserve">.  </w:t>
      </w:r>
      <w:r w:rsidRPr="00B15D32">
        <w:t xml:space="preserve">Se prevé que la Academia </w:t>
      </w:r>
      <w:r w:rsidR="00ED2EB5">
        <w:t>alcanzará su plena capacidad operativa</w:t>
      </w:r>
      <w:r w:rsidRPr="00B15D32">
        <w:t xml:space="preserve"> en</w:t>
      </w:r>
      <w:r w:rsidR="00075C10" w:rsidRPr="00B15D32">
        <w:t xml:space="preserve"> 2017, </w:t>
      </w:r>
      <w:r w:rsidRPr="00B15D32">
        <w:t xml:space="preserve">tan pronto como </w:t>
      </w:r>
      <w:r w:rsidR="00AC43D0" w:rsidRPr="00B15D32">
        <w:t xml:space="preserve">la comunidad </w:t>
      </w:r>
      <w:r w:rsidRPr="00B15D32">
        <w:t xml:space="preserve">de docentes y expertos </w:t>
      </w:r>
      <w:r w:rsidR="00AC43D0" w:rsidRPr="00B15D32">
        <w:t>sea suficiente para administrar el plan de estudios de la Academia</w:t>
      </w:r>
      <w:r w:rsidR="00075C10" w:rsidRPr="00B15D32">
        <w:t xml:space="preserve">. </w:t>
      </w:r>
    </w:p>
    <w:p w:rsidR="00075C10" w:rsidRPr="00B15D32" w:rsidRDefault="00075C10" w:rsidP="00ED566B">
      <w:pPr>
        <w:pStyle w:val="ONUME"/>
        <w:numPr>
          <w:ilvl w:val="0"/>
          <w:numId w:val="8"/>
        </w:numPr>
      </w:pPr>
      <w:r w:rsidRPr="00B15D32">
        <w:lastRenderedPageBreak/>
        <w:t>E</w:t>
      </w:r>
      <w:r w:rsidR="007F6C72" w:rsidRPr="00B15D32">
        <w:t xml:space="preserve">l </w:t>
      </w:r>
      <w:r w:rsidR="00F227F8" w:rsidRPr="00B15D32">
        <w:t xml:space="preserve">ITP </w:t>
      </w:r>
      <w:r w:rsidR="00AC43D0" w:rsidRPr="00B15D32">
        <w:t xml:space="preserve">y la OMPI organizan todos los años una serie de actividades de sensibilización y difusión de información de acuerdo con un plan de trabajo anual aprobado conjuntamente.  El plan de trabajo se dirige específicamente a universidades, centros de investigación y desarrollo, oficinas de transferencia de tecnología, organismos gubernamentales, miembros del poder judicial y abogados </w:t>
      </w:r>
      <w:r w:rsidR="007A5B18" w:rsidRPr="00B15D32">
        <w:t>especializados en</w:t>
      </w:r>
      <w:r w:rsidR="00AC43D0" w:rsidRPr="00B15D32">
        <w:t xml:space="preserve"> P.I</w:t>
      </w:r>
      <w:r w:rsidRPr="00B15D32">
        <w:t xml:space="preserve">. </w:t>
      </w:r>
    </w:p>
    <w:p w:rsidR="00075C10" w:rsidRPr="00B15D32" w:rsidRDefault="00AC43D0" w:rsidP="00ED566B">
      <w:pPr>
        <w:pStyle w:val="ONUME"/>
        <w:numPr>
          <w:ilvl w:val="0"/>
          <w:numId w:val="8"/>
        </w:numPr>
      </w:pPr>
      <w:r w:rsidRPr="00B15D32">
        <w:t>De modo análogo</w:t>
      </w:r>
      <w:r w:rsidR="00075C10" w:rsidRPr="00B15D32">
        <w:t xml:space="preserve">, </w:t>
      </w:r>
      <w:r w:rsidR="007F6C72" w:rsidRPr="00B15D32">
        <w:t xml:space="preserve">el </w:t>
      </w:r>
      <w:r w:rsidR="00F227F8" w:rsidRPr="00B15D32">
        <w:t xml:space="preserve">ITP </w:t>
      </w:r>
      <w:r w:rsidRPr="00B15D32">
        <w:t>y la</w:t>
      </w:r>
      <w:r w:rsidR="00075C10" w:rsidRPr="00B15D32">
        <w:t xml:space="preserve"> </w:t>
      </w:r>
      <w:r w:rsidR="00742FFF" w:rsidRPr="00B15D32">
        <w:t>OEP</w:t>
      </w:r>
      <w:r w:rsidR="00075C10" w:rsidRPr="00B15D32">
        <w:t xml:space="preserve"> co</w:t>
      </w:r>
      <w:r w:rsidR="00BE4745" w:rsidRPr="00B15D32">
        <w:t xml:space="preserve">laboran en programas de formación anuales </w:t>
      </w:r>
      <w:r w:rsidR="00ED2EB5">
        <w:t xml:space="preserve">para </w:t>
      </w:r>
      <w:r w:rsidR="00ED2EB5" w:rsidRPr="00B15D32">
        <w:t xml:space="preserve">examinadores de patentes del ITP </w:t>
      </w:r>
      <w:r w:rsidR="00BE4745" w:rsidRPr="00B15D32">
        <w:t xml:space="preserve">centrados en la búsqueda y </w:t>
      </w:r>
      <w:r w:rsidR="00F64332" w:rsidRPr="00B15D32">
        <w:t xml:space="preserve">el </w:t>
      </w:r>
      <w:r w:rsidR="00BE4745" w:rsidRPr="00B15D32">
        <w:t>examen</w:t>
      </w:r>
      <w:r w:rsidR="00075C10" w:rsidRPr="00B15D32">
        <w:t xml:space="preserve">.  </w:t>
      </w:r>
      <w:r w:rsidR="00F64332" w:rsidRPr="00B15D32">
        <w:t xml:space="preserve">Estos programas incluyen actividades de sensibilización y </w:t>
      </w:r>
      <w:r w:rsidR="00296F17" w:rsidRPr="00B15D32">
        <w:t>difusión</w:t>
      </w:r>
      <w:r w:rsidR="00F64332" w:rsidRPr="00B15D32">
        <w:t xml:space="preserve"> de información </w:t>
      </w:r>
      <w:r w:rsidR="00ED2EB5">
        <w:t>dirigidas a</w:t>
      </w:r>
      <w:r w:rsidR="00F64332" w:rsidRPr="00B15D32">
        <w:t xml:space="preserve"> universidades, centros de investigación y desarrollo, oficinas de transferencia de tecnología y abogados </w:t>
      </w:r>
      <w:r w:rsidR="007A5B18" w:rsidRPr="00B15D32">
        <w:t>de</w:t>
      </w:r>
      <w:r w:rsidR="00F64332" w:rsidRPr="00B15D32">
        <w:t xml:space="preserve"> patentes.</w:t>
      </w:r>
    </w:p>
    <w:p w:rsidR="00075C10" w:rsidRPr="00B15D32" w:rsidRDefault="00075C10" w:rsidP="00ED566B">
      <w:pPr>
        <w:pStyle w:val="Heading2"/>
      </w:pPr>
      <w:r w:rsidRPr="00B15D32">
        <w:t>8.</w:t>
      </w:r>
      <w:r w:rsidRPr="00B15D32">
        <w:tab/>
      </w:r>
      <w:r w:rsidR="00F64332" w:rsidRPr="00B15D32">
        <w:t>EVALUACIÓN POR OTRAS ADMINISTRACIONES</w:t>
      </w:r>
    </w:p>
    <w:p w:rsidR="00075C10" w:rsidRPr="00B15D32" w:rsidRDefault="00373862" w:rsidP="00ED566B">
      <w:pPr>
        <w:pStyle w:val="ONUME"/>
        <w:numPr>
          <w:ilvl w:val="0"/>
          <w:numId w:val="8"/>
        </w:numPr>
      </w:pPr>
      <w:r w:rsidRPr="00B15D32">
        <w:t xml:space="preserve">Conforme a los procedimientos para la designación de Administraciones internacionales aprobados en el cuadragésimo sexto período de sesiones de la </w:t>
      </w:r>
      <w:r w:rsidR="00ED2EB5">
        <w:t xml:space="preserve">Asamblea de la </w:t>
      </w:r>
      <w:r w:rsidRPr="00B15D32">
        <w:t xml:space="preserve">Unión del </w:t>
      </w:r>
      <w:r w:rsidR="00075C10" w:rsidRPr="00B15D32">
        <w:t xml:space="preserve">PCT, </w:t>
      </w:r>
      <w:r w:rsidR="007F6C72" w:rsidRPr="00B15D32">
        <w:t xml:space="preserve">el </w:t>
      </w:r>
      <w:r w:rsidR="00F227F8" w:rsidRPr="00B15D32">
        <w:t xml:space="preserve">ITP </w:t>
      </w:r>
      <w:r w:rsidR="00075C10" w:rsidRPr="00B15D32">
        <w:t xml:space="preserve">ha </w:t>
      </w:r>
      <w:r w:rsidRPr="00B15D32">
        <w:t>obtenido la asistencia de la</w:t>
      </w:r>
      <w:r w:rsidR="00075C10" w:rsidRPr="00B15D32">
        <w:t xml:space="preserve"> </w:t>
      </w:r>
      <w:r w:rsidR="004057EE" w:rsidRPr="00B15D32">
        <w:t>Oficina Surcoreana de Propiedad Intelectual</w:t>
      </w:r>
      <w:r w:rsidR="00075C10" w:rsidRPr="00B15D32">
        <w:t xml:space="preserve"> (KIPO) </w:t>
      </w:r>
      <w:r w:rsidRPr="00B15D32">
        <w:t>y de la</w:t>
      </w:r>
      <w:r w:rsidR="00075C10" w:rsidRPr="00B15D32">
        <w:t xml:space="preserve"> </w:t>
      </w:r>
      <w:r w:rsidR="00F227F8" w:rsidRPr="00B15D32">
        <w:t>Oficina Española de Patentes y Marcas</w:t>
      </w:r>
      <w:r w:rsidR="00075C10" w:rsidRPr="00B15D32">
        <w:t xml:space="preserve"> (</w:t>
      </w:r>
      <w:r w:rsidR="00F227F8" w:rsidRPr="00B15D32">
        <w:t>OEPM</w:t>
      </w:r>
      <w:r w:rsidR="00075C10" w:rsidRPr="00B15D32">
        <w:t>)</w:t>
      </w:r>
      <w:r w:rsidR="00ED2EB5">
        <w:t>, quienes colaboraron en la tarea de</w:t>
      </w:r>
      <w:r w:rsidRPr="00B15D32">
        <w:t xml:space="preserve"> evaluar </w:t>
      </w:r>
      <w:r w:rsidR="00E53E41">
        <w:t xml:space="preserve">en qué </w:t>
      </w:r>
      <w:r w:rsidRPr="00B15D32">
        <w:t>medida satisf</w:t>
      </w:r>
      <w:r w:rsidR="00800864" w:rsidRPr="00B15D32">
        <w:t>a</w:t>
      </w:r>
      <w:r w:rsidRPr="00B15D32">
        <w:t xml:space="preserve">ce </w:t>
      </w:r>
      <w:r w:rsidR="00E53E41">
        <w:t xml:space="preserve">el ITP </w:t>
      </w:r>
      <w:r w:rsidRPr="00B15D32">
        <w:t xml:space="preserve">los criterios de designación como </w:t>
      </w:r>
      <w:r w:rsidR="00CE2090" w:rsidRPr="00B15D32">
        <w:t>Administración internacional</w:t>
      </w:r>
      <w:r w:rsidR="00075C10" w:rsidRPr="00B15D32">
        <w:t xml:space="preserve">. </w:t>
      </w:r>
    </w:p>
    <w:p w:rsidR="00075C10" w:rsidRPr="00B15D32" w:rsidRDefault="00E16E23" w:rsidP="00ED566B">
      <w:pPr>
        <w:pStyle w:val="ONUME"/>
        <w:numPr>
          <w:ilvl w:val="0"/>
          <w:numId w:val="8"/>
        </w:numPr>
      </w:pPr>
      <w:r w:rsidRPr="00B15D32">
        <w:t>Se adjunta</w:t>
      </w:r>
      <w:r w:rsidR="00ED2EB5">
        <w:t>n</w:t>
      </w:r>
      <w:r w:rsidRPr="00B15D32">
        <w:t xml:space="preserve"> al presente documento</w:t>
      </w:r>
      <w:r w:rsidR="00373862" w:rsidRPr="00B15D32">
        <w:t xml:space="preserve"> los dos informes de evaluación </w:t>
      </w:r>
      <w:r w:rsidRPr="00B15D32">
        <w:t>de la</w:t>
      </w:r>
      <w:r w:rsidR="00075C10" w:rsidRPr="00B15D32">
        <w:t xml:space="preserve"> KIPO </w:t>
      </w:r>
      <w:r w:rsidRPr="00B15D32">
        <w:t>y la</w:t>
      </w:r>
      <w:r w:rsidR="00075C10" w:rsidRPr="00B15D32">
        <w:t xml:space="preserve"> </w:t>
      </w:r>
      <w:r w:rsidR="00F227F8" w:rsidRPr="00B15D32">
        <w:t>OEPM</w:t>
      </w:r>
      <w:r w:rsidRPr="00B15D32">
        <w:t>, en los que</w:t>
      </w:r>
      <w:r w:rsidR="00075C10" w:rsidRPr="00B15D32">
        <w:t xml:space="preserve"> </w:t>
      </w:r>
      <w:r w:rsidRPr="00B15D32">
        <w:t>se resumen las conclusiones de las misiones exploratorias enviadas al</w:t>
      </w:r>
      <w:r w:rsidR="007F6C72" w:rsidRPr="00B15D32">
        <w:t xml:space="preserve"> </w:t>
      </w:r>
      <w:r w:rsidR="00ED2EB5">
        <w:t>ITP</w:t>
      </w:r>
      <w:r w:rsidR="00075C10" w:rsidRPr="00B15D32">
        <w:t xml:space="preserve"> </w:t>
      </w:r>
      <w:r w:rsidRPr="00B15D32">
        <w:t>e</w:t>
      </w:r>
      <w:r w:rsidR="00075C10" w:rsidRPr="00B15D32">
        <w:t xml:space="preserve">n </w:t>
      </w:r>
      <w:r w:rsidRPr="00B15D32">
        <w:t>diciembre de </w:t>
      </w:r>
      <w:r w:rsidR="00075C10" w:rsidRPr="00B15D32">
        <w:t xml:space="preserve">2015 </w:t>
      </w:r>
      <w:r w:rsidRPr="00B15D32">
        <w:t>y marzo de </w:t>
      </w:r>
      <w:r w:rsidR="00075C10" w:rsidRPr="00B15D32">
        <w:t>2016.</w:t>
      </w:r>
    </w:p>
    <w:p w:rsidR="00075C10" w:rsidRPr="00B15D32" w:rsidRDefault="00075C10" w:rsidP="00ED566B">
      <w:pPr>
        <w:pStyle w:val="ONUME"/>
        <w:numPr>
          <w:ilvl w:val="0"/>
          <w:numId w:val="0"/>
        </w:numPr>
      </w:pPr>
    </w:p>
    <w:p w:rsidR="00075C10" w:rsidRPr="005B0FF7" w:rsidRDefault="00075C10" w:rsidP="00ED566B">
      <w:pPr>
        <w:pStyle w:val="ONUME"/>
        <w:numPr>
          <w:ilvl w:val="0"/>
          <w:numId w:val="0"/>
        </w:numPr>
        <w:ind w:left="5533"/>
      </w:pPr>
      <w:r w:rsidRPr="005B0FF7">
        <w:t>[Sigue el Anexo IV]</w:t>
      </w:r>
    </w:p>
    <w:p w:rsidR="00DB12E6" w:rsidRPr="00B15D32" w:rsidRDefault="00DB12E6" w:rsidP="00ED566B">
      <w:pPr>
        <w:pStyle w:val="ONUME"/>
        <w:numPr>
          <w:ilvl w:val="0"/>
          <w:numId w:val="0"/>
        </w:numPr>
        <w:ind w:left="5533"/>
        <w:sectPr w:rsidR="00DB12E6" w:rsidRPr="00B15D32" w:rsidSect="007774F0">
          <w:headerReference w:type="default" r:id="rId20"/>
          <w:headerReference w:type="first" r:id="rId21"/>
          <w:endnotePr>
            <w:numFmt w:val="decimal"/>
          </w:endnotePr>
          <w:pgSz w:w="11907" w:h="16840" w:code="9"/>
          <w:pgMar w:top="567" w:right="1134" w:bottom="1418" w:left="1418" w:header="510" w:footer="1021" w:gutter="0"/>
          <w:pgNumType w:start="1"/>
          <w:cols w:space="720"/>
          <w:titlePg/>
          <w:docGrid w:linePitch="299"/>
        </w:sectPr>
      </w:pPr>
    </w:p>
    <w:p w:rsidR="00075C10" w:rsidRPr="00B15D32" w:rsidRDefault="00075C10" w:rsidP="00ED566B"/>
    <w:tbl>
      <w:tblPr>
        <w:tblW w:w="9356" w:type="dxa"/>
        <w:tblInd w:w="108" w:type="dxa"/>
        <w:tblLayout w:type="fixed"/>
        <w:tblLook w:val="01E0" w:firstRow="1" w:lastRow="1" w:firstColumn="1" w:lastColumn="1" w:noHBand="0" w:noVBand="0"/>
      </w:tblPr>
      <w:tblGrid>
        <w:gridCol w:w="4513"/>
        <w:gridCol w:w="4337"/>
        <w:gridCol w:w="506"/>
      </w:tblGrid>
      <w:tr w:rsidR="00075C10" w:rsidRPr="00B15D32" w:rsidTr="007774F0">
        <w:tc>
          <w:tcPr>
            <w:tcW w:w="4513" w:type="dxa"/>
            <w:tcBorders>
              <w:bottom w:val="single" w:sz="4" w:space="0" w:color="auto"/>
            </w:tcBorders>
            <w:tcMar>
              <w:bottom w:w="170" w:type="dxa"/>
            </w:tcMar>
          </w:tcPr>
          <w:p w:rsidR="00075C10" w:rsidRPr="00B15D32" w:rsidRDefault="00075C10" w:rsidP="00ED566B">
            <w:r w:rsidRPr="00B15D32">
              <w:rPr>
                <w:noProof/>
                <w:lang w:val="en-US" w:eastAsia="en-US"/>
              </w:rPr>
              <w:drawing>
                <wp:anchor distT="0" distB="0" distL="114300" distR="114300" simplePos="0" relativeHeight="251659264" behindDoc="0" locked="0" layoutInCell="1" allowOverlap="1" wp14:anchorId="79064B95" wp14:editId="018E7D62">
                  <wp:simplePos x="0" y="0"/>
                  <wp:positionH relativeFrom="column">
                    <wp:posOffset>221615</wp:posOffset>
                  </wp:positionH>
                  <wp:positionV relativeFrom="paragraph">
                    <wp:posOffset>262255</wp:posOffset>
                  </wp:positionV>
                  <wp:extent cx="1933575" cy="697082"/>
                  <wp:effectExtent l="0" t="0" r="0" b="8255"/>
                  <wp:wrapNone/>
                  <wp:docPr id="50" name="Resim 50"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33575" cy="69708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right w:w="0" w:type="dxa"/>
            </w:tcMar>
          </w:tcPr>
          <w:p w:rsidR="00075C10" w:rsidRPr="00B15D32" w:rsidRDefault="00DB12E6" w:rsidP="00ED566B">
            <w:r w:rsidRPr="00B15D32">
              <w:rPr>
                <w:noProof/>
                <w:color w:val="808080"/>
                <w:lang w:val="en-US" w:eastAsia="en-US"/>
              </w:rPr>
              <w:drawing>
                <wp:inline distT="0" distB="0" distL="0" distR="0" wp14:anchorId="526CBB98" wp14:editId="30658964">
                  <wp:extent cx="1858645" cy="1326515"/>
                  <wp:effectExtent l="0" t="0" r="8255" b="6985"/>
                  <wp:docPr id="43017" name="Picture 43017"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075C10" w:rsidRPr="00B15D32" w:rsidRDefault="00075C10" w:rsidP="00ED566B">
            <w:pPr>
              <w:jc w:val="right"/>
              <w:rPr>
                <w:sz w:val="40"/>
                <w:szCs w:val="40"/>
              </w:rPr>
            </w:pPr>
            <w:r w:rsidRPr="00B15D32">
              <w:rPr>
                <w:b/>
                <w:color w:val="000000"/>
                <w:sz w:val="40"/>
                <w:szCs w:val="40"/>
              </w:rPr>
              <w:t>S</w:t>
            </w:r>
          </w:p>
        </w:tc>
      </w:tr>
      <w:tr w:rsidR="00075C10" w:rsidRPr="00B15D32" w:rsidTr="007774F0">
        <w:trPr>
          <w:trHeight w:hRule="exact" w:val="340"/>
        </w:trPr>
        <w:tc>
          <w:tcPr>
            <w:tcW w:w="9356" w:type="dxa"/>
            <w:gridSpan w:val="3"/>
            <w:tcBorders>
              <w:top w:val="single" w:sz="4" w:space="0" w:color="auto"/>
            </w:tcBorders>
            <w:tcMar>
              <w:top w:w="170" w:type="dxa"/>
              <w:left w:w="0" w:type="dxa"/>
              <w:right w:w="0" w:type="dxa"/>
            </w:tcMar>
            <w:vAlign w:val="bottom"/>
          </w:tcPr>
          <w:p w:rsidR="00075C10" w:rsidRPr="00B15D32" w:rsidRDefault="00075C10" w:rsidP="00ED566B">
            <w:pPr>
              <w:jc w:val="right"/>
              <w:rPr>
                <w:rFonts w:ascii="Arial Black" w:hAnsi="Arial Black"/>
                <w:caps/>
                <w:sz w:val="15"/>
              </w:rPr>
            </w:pPr>
          </w:p>
        </w:tc>
      </w:tr>
      <w:tr w:rsidR="005B0FF7" w:rsidRPr="005B0FF7" w:rsidTr="007774F0">
        <w:trPr>
          <w:trHeight w:hRule="exact" w:val="170"/>
        </w:trPr>
        <w:tc>
          <w:tcPr>
            <w:tcW w:w="9356" w:type="dxa"/>
            <w:gridSpan w:val="3"/>
            <w:noWrap/>
            <w:tcMar>
              <w:left w:w="0" w:type="dxa"/>
              <w:right w:w="0" w:type="dxa"/>
            </w:tcMar>
            <w:vAlign w:val="bottom"/>
          </w:tcPr>
          <w:p w:rsidR="00075C10" w:rsidRPr="005B0FF7" w:rsidRDefault="00075C10" w:rsidP="00ED566B">
            <w:pPr>
              <w:jc w:val="right"/>
              <w:rPr>
                <w:rFonts w:ascii="Arial Black" w:hAnsi="Arial Black"/>
                <w:caps/>
                <w:sz w:val="15"/>
              </w:rPr>
            </w:pPr>
            <w:r w:rsidRPr="005B0FF7">
              <w:rPr>
                <w:rFonts w:ascii="Arial Black" w:hAnsi="Arial Black"/>
                <w:caps/>
                <w:sz w:val="15"/>
              </w:rPr>
              <w:t>O</w:t>
            </w:r>
            <w:r w:rsidR="00DB12E6" w:rsidRPr="005B0FF7">
              <w:rPr>
                <w:rFonts w:ascii="Arial Black" w:hAnsi="Arial Black"/>
                <w:caps/>
                <w:sz w:val="15"/>
              </w:rPr>
              <w:t>riginal:</w:t>
            </w:r>
            <w:r w:rsidRPr="005B0FF7">
              <w:rPr>
                <w:rFonts w:ascii="Arial Black" w:hAnsi="Arial Black"/>
                <w:caps/>
                <w:sz w:val="15"/>
              </w:rPr>
              <w:t xml:space="preserve"> </w:t>
            </w:r>
            <w:r w:rsidR="00AD3462">
              <w:rPr>
                <w:rFonts w:ascii="Arial Black" w:hAnsi="Arial Black"/>
                <w:caps/>
                <w:sz w:val="15"/>
              </w:rPr>
              <w:t xml:space="preserve"> </w:t>
            </w:r>
            <w:r w:rsidR="005B0FF7" w:rsidRPr="00AD3462">
              <w:rPr>
                <w:rFonts w:ascii="Arial Black" w:hAnsi="Arial Black"/>
                <w:caps/>
                <w:sz w:val="15"/>
                <w:highlight w:val="darkGray"/>
              </w:rPr>
              <w:t>inglés</w:t>
            </w:r>
          </w:p>
        </w:tc>
      </w:tr>
      <w:tr w:rsidR="00075C10" w:rsidRPr="005B0FF7" w:rsidTr="007774F0">
        <w:trPr>
          <w:trHeight w:hRule="exact" w:val="198"/>
        </w:trPr>
        <w:tc>
          <w:tcPr>
            <w:tcW w:w="9356" w:type="dxa"/>
            <w:gridSpan w:val="3"/>
            <w:tcMar>
              <w:left w:w="0" w:type="dxa"/>
              <w:right w:w="0" w:type="dxa"/>
            </w:tcMar>
            <w:vAlign w:val="bottom"/>
          </w:tcPr>
          <w:p w:rsidR="00075C10" w:rsidRPr="005B0FF7" w:rsidRDefault="00075C10" w:rsidP="00ED566B">
            <w:pPr>
              <w:jc w:val="right"/>
              <w:rPr>
                <w:rFonts w:ascii="Arial Black" w:hAnsi="Arial Black"/>
                <w:caps/>
                <w:sz w:val="15"/>
              </w:rPr>
            </w:pPr>
            <w:r w:rsidRPr="005B0FF7">
              <w:rPr>
                <w:rFonts w:ascii="Arial Black" w:hAnsi="Arial Black"/>
                <w:caps/>
                <w:sz w:val="15"/>
              </w:rPr>
              <w:t>fecha: 14 DE MARZO DE 2016</w:t>
            </w:r>
          </w:p>
        </w:tc>
      </w:tr>
    </w:tbl>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p w:rsidR="00075C10" w:rsidRPr="005B0FF7" w:rsidRDefault="00075C10" w:rsidP="00ED566B"/>
    <w:p w:rsidR="00075C10" w:rsidRPr="00B15D32" w:rsidRDefault="00075C10" w:rsidP="00ED566B">
      <w:pPr>
        <w:rPr>
          <w:b/>
          <w:sz w:val="28"/>
          <w:szCs w:val="28"/>
        </w:rPr>
      </w:pPr>
      <w:r w:rsidRPr="005B0FF7">
        <w:rPr>
          <w:b/>
          <w:sz w:val="28"/>
          <w:szCs w:val="28"/>
        </w:rPr>
        <w:t>Tratado de Cooperación en materia de Patentes (PCT)</w:t>
      </w:r>
    </w:p>
    <w:p w:rsidR="00075C10" w:rsidRPr="00B15D32" w:rsidRDefault="00075C10" w:rsidP="00ED566B"/>
    <w:p w:rsidR="00075C10" w:rsidRPr="00B15D32" w:rsidRDefault="00075C10" w:rsidP="00ED566B"/>
    <w:p w:rsidR="00FE4F25" w:rsidRPr="00176DA1" w:rsidRDefault="00FE4F25" w:rsidP="00ED566B">
      <w:pPr>
        <w:rPr>
          <w:b/>
          <w:sz w:val="24"/>
          <w:szCs w:val="24"/>
        </w:rPr>
      </w:pPr>
      <w:r w:rsidRPr="00176DA1">
        <w:rPr>
          <w:b/>
          <w:sz w:val="24"/>
          <w:szCs w:val="24"/>
        </w:rPr>
        <w:t xml:space="preserve">Enfoque común sobre la calidad de la búsqueda internacional </w:t>
      </w:r>
    </w:p>
    <w:p w:rsidR="00075C10" w:rsidRPr="00B15D32" w:rsidRDefault="00FE4F25" w:rsidP="00ED566B">
      <w:pPr>
        <w:rPr>
          <w:b/>
          <w:sz w:val="24"/>
          <w:szCs w:val="24"/>
        </w:rPr>
      </w:pPr>
      <w:r w:rsidRPr="00176DA1">
        <w:rPr>
          <w:b/>
          <w:sz w:val="24"/>
          <w:szCs w:val="24"/>
        </w:rPr>
        <w:t>y del examen preliminar internacional</w:t>
      </w:r>
    </w:p>
    <w:p w:rsidR="00075C10" w:rsidRPr="00B15D32" w:rsidRDefault="00075C10" w:rsidP="00ED566B"/>
    <w:p w:rsidR="00075C10" w:rsidRPr="00B15D32" w:rsidRDefault="00075C10" w:rsidP="00ED566B"/>
    <w:p w:rsidR="00075C10" w:rsidRPr="00B15D32" w:rsidRDefault="00075C10" w:rsidP="00ED566B"/>
    <w:p w:rsidR="00075C10" w:rsidRPr="00B15D32" w:rsidRDefault="00075C10" w:rsidP="00ED566B"/>
    <w:p w:rsidR="00075C10" w:rsidRPr="00B15D32" w:rsidRDefault="00BB17F4" w:rsidP="00ED566B">
      <w:pPr>
        <w:rPr>
          <w:caps/>
          <w:sz w:val="24"/>
        </w:rPr>
      </w:pPr>
      <w:r w:rsidRPr="00B15D32">
        <w:rPr>
          <w:caps/>
          <w:sz w:val="24"/>
        </w:rPr>
        <w:t xml:space="preserve">INFORME </w:t>
      </w:r>
      <w:r w:rsidR="00075C10" w:rsidRPr="00B15D32">
        <w:rPr>
          <w:caps/>
          <w:sz w:val="24"/>
        </w:rPr>
        <w:t>Ini</w:t>
      </w:r>
      <w:r w:rsidRPr="00B15D32">
        <w:rPr>
          <w:caps/>
          <w:sz w:val="24"/>
        </w:rPr>
        <w:t>C</w:t>
      </w:r>
      <w:r w:rsidR="00075C10" w:rsidRPr="00B15D32">
        <w:rPr>
          <w:caps/>
          <w:sz w:val="24"/>
        </w:rPr>
        <w:t xml:space="preserve">ial </w:t>
      </w:r>
      <w:r w:rsidRPr="00B15D32">
        <w:rPr>
          <w:caps/>
          <w:sz w:val="24"/>
        </w:rPr>
        <w:t>SOBRE EL SISTEMA DE GESTIÓN DE LA CALIDAD</w:t>
      </w:r>
    </w:p>
    <w:p w:rsidR="00075C10" w:rsidRPr="00B15D32" w:rsidRDefault="00075C10" w:rsidP="00ED566B"/>
    <w:p w:rsidR="00075C10" w:rsidRPr="00B15D32" w:rsidRDefault="00BB17F4" w:rsidP="00ED566B">
      <w:pPr>
        <w:rPr>
          <w:i/>
        </w:rPr>
        <w:sectPr w:rsidR="00075C10" w:rsidRPr="00B15D32" w:rsidSect="007774F0">
          <w:headerReference w:type="default" r:id="rId23"/>
          <w:footerReference w:type="default" r:id="rId24"/>
          <w:headerReference w:type="first" r:id="rId25"/>
          <w:endnotePr>
            <w:numFmt w:val="decimal"/>
          </w:endnotePr>
          <w:pgSz w:w="11907" w:h="16840" w:code="9"/>
          <w:pgMar w:top="567" w:right="1134" w:bottom="1418" w:left="1418" w:header="510" w:footer="1021" w:gutter="0"/>
          <w:cols w:space="708"/>
          <w:titlePg/>
          <w:docGrid w:linePitch="299"/>
        </w:sectPr>
      </w:pPr>
      <w:r w:rsidRPr="00B15D32">
        <w:rPr>
          <w:i/>
        </w:rPr>
        <w:t>Documento preparado por el</w:t>
      </w:r>
      <w:r w:rsidR="00075C10" w:rsidRPr="00B15D32">
        <w:rPr>
          <w:i/>
        </w:rPr>
        <w:t xml:space="preserve"> [</w:t>
      </w:r>
      <w:r w:rsidRPr="00B15D32">
        <w:rPr>
          <w:i/>
        </w:rPr>
        <w:t>INSTITUTO TURCO DE</w:t>
      </w:r>
      <w:r w:rsidR="00075C10" w:rsidRPr="00B15D32">
        <w:rPr>
          <w:i/>
        </w:rPr>
        <w:t xml:space="preserve"> PATENT</w:t>
      </w:r>
      <w:r w:rsidRPr="00B15D32">
        <w:rPr>
          <w:i/>
        </w:rPr>
        <w:t>ES</w:t>
      </w:r>
      <w:r w:rsidR="00075C10" w:rsidRPr="00B15D32">
        <w:rPr>
          <w:i/>
        </w:rPr>
        <w:t>]</w:t>
      </w:r>
    </w:p>
    <w:p w:rsidR="00075C10" w:rsidRPr="00B15D32" w:rsidRDefault="00075C10" w:rsidP="00ED566B"/>
    <w:p w:rsidR="00075C10" w:rsidRPr="00B15D32" w:rsidRDefault="00075C10" w:rsidP="00ED566B"/>
    <w:p w:rsidR="00075C10" w:rsidRPr="005B0FF7" w:rsidRDefault="00075C10" w:rsidP="00ED566B">
      <w:pPr>
        <w:pStyle w:val="Guidance"/>
        <w:spacing w:line="240" w:lineRule="auto"/>
        <w:rPr>
          <w:sz w:val="20"/>
          <w:lang w:val="es-ES"/>
        </w:rPr>
      </w:pPr>
      <w:r w:rsidRPr="005B0FF7">
        <w:rPr>
          <w:sz w:val="20"/>
          <w:lang w:val="es-ES"/>
        </w:rPr>
        <w:t>La Administración debe brindar información general básica sobre el sistema de gestión de la calidad (QMS, de sus siglas en inglés) inspirándose en la presente plantilla.</w:t>
      </w:r>
    </w:p>
    <w:p w:rsidR="00075C10" w:rsidRPr="005B0FF7" w:rsidRDefault="00075C10" w:rsidP="00ED566B">
      <w:pPr>
        <w:pStyle w:val="Guidance"/>
        <w:spacing w:line="240" w:lineRule="auto"/>
        <w:rPr>
          <w:sz w:val="20"/>
          <w:lang w:val="es-ES"/>
        </w:rPr>
      </w:pPr>
      <w:r w:rsidRPr="005B0FF7">
        <w:rPr>
          <w:sz w:val="20"/>
          <w:lang w:val="es-ES"/>
        </w:rPr>
        <w:t xml:space="preserve">Las descripciones asociadas a cada rúbrica de esta plantilla constituyen ejemplos del tipo de información que se ha de incluir </w:t>
      </w:r>
      <w:r w:rsidR="003B4829" w:rsidRPr="005B0FF7">
        <w:rPr>
          <w:sz w:val="20"/>
          <w:lang w:val="es-ES"/>
        </w:rPr>
        <w:t>bajo cada rúbrica y su formato.</w:t>
      </w:r>
      <w:r w:rsidRPr="005B0FF7">
        <w:rPr>
          <w:sz w:val="20"/>
          <w:lang w:val="es-ES"/>
        </w:rPr>
        <w:t xml:space="preserve">  Si así lo desean, las Administraciones podrán brindar más información de la requerida.</w:t>
      </w:r>
    </w:p>
    <w:p w:rsidR="00075C10" w:rsidRPr="00B15D32" w:rsidRDefault="00075C10" w:rsidP="00ED566B">
      <w:pPr>
        <w:sectPr w:rsidR="00075C10" w:rsidRPr="00B15D32" w:rsidSect="007774F0">
          <w:endnotePr>
            <w:numFmt w:val="decimal"/>
          </w:endnotePr>
          <w:type w:val="continuous"/>
          <w:pgSz w:w="11907" w:h="16840" w:code="9"/>
          <w:pgMar w:top="567" w:right="1134" w:bottom="1418" w:left="1418" w:header="510" w:footer="1021" w:gutter="0"/>
          <w:cols w:space="708"/>
          <w:titlePg/>
          <w:rtlGutter/>
          <w:docGrid w:linePitch="299"/>
        </w:sectPr>
      </w:pPr>
    </w:p>
    <w:p w:rsidR="00075C10" w:rsidRPr="00B15D32" w:rsidRDefault="00075C10" w:rsidP="00ED566B">
      <w:pPr>
        <w:spacing w:after="120"/>
        <w:sectPr w:rsidR="00075C10" w:rsidRPr="00B15D32"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Heading1"/>
      </w:pPr>
      <w:r w:rsidRPr="005B0FF7">
        <w:lastRenderedPageBreak/>
        <w:t>INTRODUCCIÓN (PÁRRAFOS 21.01 -</w:t>
      </w:r>
      <w:r w:rsidR="00ED2EB5" w:rsidRPr="005B0FF7">
        <w:t xml:space="preserve"> </w:t>
      </w:r>
      <w:r w:rsidRPr="005B0FF7">
        <w:t>21.03)</w:t>
      </w:r>
    </w:p>
    <w:p w:rsidR="00075C10" w:rsidRPr="005B0FF7" w:rsidRDefault="00075C10" w:rsidP="00ED566B">
      <w:pPr>
        <w:pStyle w:val="Guidance"/>
        <w:spacing w:line="240" w:lineRule="auto"/>
        <w:rPr>
          <w:sz w:val="20"/>
          <w:lang w:val="es-ES"/>
        </w:rPr>
      </w:pPr>
      <w:r w:rsidRPr="005B0FF7">
        <w:rPr>
          <w:sz w:val="20"/>
          <w:lang w:val="es-ES"/>
        </w:rPr>
        <w:t xml:space="preserve">Si procede, la Administración puede mencionar en esta etapa toda referencia normativa reconocida o base para su QMS aparte del Capítulo 21, por ejemplo, la norma ISO 9001, bajo la rúbrica “Referencia Normativa para el QMS” </w:t>
      </w:r>
    </w:p>
    <w:p w:rsidR="00075C10" w:rsidRPr="005B0FF7" w:rsidRDefault="00075C10" w:rsidP="00ED566B">
      <w:pPr>
        <w:pStyle w:val="Guidance"/>
        <w:spacing w:line="240" w:lineRule="auto"/>
        <w:rPr>
          <w:sz w:val="20"/>
          <w:lang w:val="es-ES"/>
        </w:rPr>
      </w:pPr>
      <w:r w:rsidRPr="005B0FF7">
        <w:rPr>
          <w:sz w:val="20"/>
          <w:lang w:val="es-ES"/>
        </w:rPr>
        <w:t>Por ejemplo:</w:t>
      </w:r>
      <w:r w:rsidR="003418E3" w:rsidRPr="005B0FF7">
        <w:rPr>
          <w:sz w:val="20"/>
          <w:lang w:val="es-ES"/>
        </w:rPr>
        <w:t xml:space="preserve"> </w:t>
      </w:r>
      <w:r w:rsidRPr="005B0FF7">
        <w:rPr>
          <w:sz w:val="20"/>
          <w:lang w:val="es-ES"/>
        </w:rPr>
        <w:t xml:space="preserve"> “Referencia normativa para el QMS:</w:t>
      </w:r>
      <w:r w:rsidR="003418E3" w:rsidRPr="005B0FF7">
        <w:rPr>
          <w:sz w:val="20"/>
          <w:lang w:val="es-ES"/>
        </w:rPr>
        <w:t xml:space="preserve"> </w:t>
      </w:r>
      <w:r w:rsidRPr="005B0FF7">
        <w:rPr>
          <w:sz w:val="20"/>
          <w:lang w:val="es-ES"/>
        </w:rPr>
        <w:t xml:space="preserve"> ISO 9001 (Sistema Europeo de Calidad)</w:t>
      </w:r>
      <w:r w:rsidR="00ED2EB5" w:rsidRPr="005B0FF7">
        <w:rPr>
          <w:sz w:val="20"/>
          <w:lang w:val="es-ES"/>
        </w:rPr>
        <w:t>”</w:t>
      </w:r>
    </w:p>
    <w:p w:rsidR="00075C10" w:rsidRPr="005B0FF7" w:rsidRDefault="00075C10" w:rsidP="00ED566B">
      <w:pPr>
        <w:pStyle w:val="Guidance"/>
        <w:spacing w:line="240" w:lineRule="auto"/>
        <w:rPr>
          <w:sz w:val="20"/>
          <w:lang w:val="es-ES"/>
        </w:rPr>
      </w:pPr>
      <w:r w:rsidRPr="005B0FF7">
        <w:rPr>
          <w:sz w:val="20"/>
          <w:lang w:val="es-ES"/>
        </w:rPr>
        <w:t>La Administración brindará c</w:t>
      </w:r>
      <w:r w:rsidR="00ED2EB5" w:rsidRPr="005B0FF7">
        <w:rPr>
          <w:sz w:val="20"/>
          <w:lang w:val="es-ES"/>
        </w:rPr>
        <w:t>o</w:t>
      </w:r>
      <w:r w:rsidRPr="005B0FF7">
        <w:rPr>
          <w:sz w:val="20"/>
          <w:lang w:val="es-ES"/>
        </w:rPr>
        <w:t>mo mínimo la información que se describe en los recuadros, en relación con los encabezados que figuran a continuación</w:t>
      </w:r>
    </w:p>
    <w:p w:rsidR="00075C10" w:rsidRPr="00B15D32" w:rsidRDefault="00075C10" w:rsidP="00ED566B">
      <w:pPr>
        <w:tabs>
          <w:tab w:val="left" w:pos="1290"/>
        </w:tabs>
        <w:rPr>
          <w:szCs w:val="22"/>
        </w:rPr>
      </w:pPr>
    </w:p>
    <w:p w:rsidR="00075C10" w:rsidRPr="00B15D32" w:rsidRDefault="00CD3E7D" w:rsidP="00ED566B">
      <w:pPr>
        <w:pStyle w:val="ONUME"/>
        <w:numPr>
          <w:ilvl w:val="0"/>
          <w:numId w:val="0"/>
        </w:numPr>
        <w:jc w:val="both"/>
      </w:pPr>
      <w:r w:rsidRPr="00B15D32">
        <w:t>E</w:t>
      </w:r>
      <w:r w:rsidR="007F6C72" w:rsidRPr="00B15D32">
        <w:t xml:space="preserve">l </w:t>
      </w:r>
      <w:r w:rsidR="00ED2EB5">
        <w:t>ITP</w:t>
      </w:r>
      <w:r w:rsidR="00075C10" w:rsidRPr="00B15D32">
        <w:t xml:space="preserve"> ha</w:t>
      </w:r>
      <w:r w:rsidRPr="00B15D32">
        <w:t xml:space="preserve"> establecido un sistema de gestión de la calidad </w:t>
      </w:r>
      <w:r w:rsidR="00075C10" w:rsidRPr="00B15D32">
        <w:t xml:space="preserve">(QMS) </w:t>
      </w:r>
      <w:r w:rsidRPr="00B15D32">
        <w:t xml:space="preserve">que contempla todos los servicios relacionados con los procedimientos </w:t>
      </w:r>
      <w:r w:rsidR="00ED2EB5">
        <w:t>para la</w:t>
      </w:r>
      <w:r w:rsidRPr="00B15D32">
        <w:t xml:space="preserve"> concesión de patentes</w:t>
      </w:r>
      <w:r w:rsidR="005A7D37">
        <w:t xml:space="preserve">.  </w:t>
      </w:r>
      <w:r w:rsidRPr="00B15D32">
        <w:t>El</w:t>
      </w:r>
      <w:r w:rsidR="00075C10" w:rsidRPr="00B15D32">
        <w:t xml:space="preserve"> QMS </w:t>
      </w:r>
      <w:r w:rsidRPr="00B15D32">
        <w:t>abarca la tramitación de las solicitudes</w:t>
      </w:r>
      <w:r w:rsidR="00075C10" w:rsidRPr="00B15D32">
        <w:t xml:space="preserve"> PCT </w:t>
      </w:r>
      <w:r w:rsidRPr="00B15D32">
        <w:t>en la fase internacional y las búsquedas de carácter internacional</w:t>
      </w:r>
      <w:r w:rsidR="005A7D37">
        <w:t xml:space="preserve">.  </w:t>
      </w:r>
      <w:r w:rsidRPr="00B15D32">
        <w:t>El</w:t>
      </w:r>
      <w:r w:rsidR="00075C10" w:rsidRPr="00B15D32">
        <w:t xml:space="preserve"> QMS </w:t>
      </w:r>
      <w:r w:rsidRPr="00B15D32">
        <w:t>está en pleno funcionamiento y preparado para el momento de la designación</w:t>
      </w:r>
      <w:r w:rsidR="007F687A" w:rsidRPr="00B15D32">
        <w:t xml:space="preserve"> que tendrá lugar </w:t>
      </w:r>
      <w:r w:rsidRPr="00B15D32">
        <w:t xml:space="preserve">en el </w:t>
      </w:r>
      <w:r w:rsidR="00DD7EFA" w:rsidRPr="00B15D32">
        <w:t xml:space="preserve">cuadragésimo octavo período de sesiones de la </w:t>
      </w:r>
      <w:r w:rsidR="007F687A" w:rsidRPr="00B15D32">
        <w:t xml:space="preserve">Asamblea de la </w:t>
      </w:r>
      <w:r w:rsidR="00DD7EFA" w:rsidRPr="00B15D32">
        <w:t>Unión del PCT</w:t>
      </w:r>
      <w:r w:rsidR="007F687A" w:rsidRPr="00B15D32">
        <w:t xml:space="preserve"> e</w:t>
      </w:r>
      <w:r w:rsidR="00075C10" w:rsidRPr="00B15D32">
        <w:t xml:space="preserve">n 2016. </w:t>
      </w:r>
    </w:p>
    <w:p w:rsidR="00075C10" w:rsidRPr="00B15D32" w:rsidRDefault="007F687A" w:rsidP="00ED566B">
      <w:pPr>
        <w:tabs>
          <w:tab w:val="left" w:pos="1290"/>
        </w:tabs>
        <w:rPr>
          <w:szCs w:val="22"/>
        </w:rPr>
      </w:pPr>
      <w:r w:rsidRPr="00B15D32">
        <w:lastRenderedPageBreak/>
        <w:t>E</w:t>
      </w:r>
      <w:r w:rsidR="007F6C72" w:rsidRPr="00B15D32">
        <w:t xml:space="preserve">l </w:t>
      </w:r>
      <w:r w:rsidR="00ED2EB5">
        <w:t>ITP</w:t>
      </w:r>
      <w:r w:rsidR="00075C10" w:rsidRPr="00B15D32">
        <w:rPr>
          <w:szCs w:val="22"/>
        </w:rPr>
        <w:t xml:space="preserve"> ha</w:t>
      </w:r>
      <w:r w:rsidRPr="00B15D32">
        <w:rPr>
          <w:szCs w:val="22"/>
        </w:rPr>
        <w:t xml:space="preserve"> iniciado los procedimientos para obtener </w:t>
      </w:r>
      <w:r w:rsidR="00ED2EB5">
        <w:rPr>
          <w:szCs w:val="22"/>
        </w:rPr>
        <w:t xml:space="preserve">en 2016 </w:t>
      </w:r>
      <w:r w:rsidRPr="00B15D32">
        <w:rPr>
          <w:szCs w:val="22"/>
        </w:rPr>
        <w:t>la certificación con arreglo a las normas </w:t>
      </w:r>
      <w:r w:rsidR="00075C10" w:rsidRPr="00B15D32">
        <w:rPr>
          <w:szCs w:val="22"/>
        </w:rPr>
        <w:t xml:space="preserve">ISO 9001 </w:t>
      </w:r>
      <w:r w:rsidRPr="00B15D32">
        <w:rPr>
          <w:szCs w:val="22"/>
        </w:rPr>
        <w:t>e </w:t>
      </w:r>
      <w:r w:rsidR="00075C10" w:rsidRPr="00B15D32">
        <w:rPr>
          <w:szCs w:val="22"/>
        </w:rPr>
        <w:t xml:space="preserve">ISO 27001 </w:t>
      </w:r>
      <w:r w:rsidRPr="00B15D32">
        <w:rPr>
          <w:szCs w:val="22"/>
        </w:rPr>
        <w:t>a modo de referencia normativa para el</w:t>
      </w:r>
      <w:r w:rsidR="00075C10" w:rsidRPr="00B15D32">
        <w:rPr>
          <w:szCs w:val="22"/>
        </w:rPr>
        <w:t xml:space="preserve"> QMS;</w:t>
      </w:r>
      <w:r w:rsidR="00176DA1">
        <w:rPr>
          <w:szCs w:val="22"/>
        </w:rPr>
        <w:t xml:space="preserve"> </w:t>
      </w:r>
    </w:p>
    <w:p w:rsidR="00075C10" w:rsidRPr="00B15D32" w:rsidRDefault="00075C10" w:rsidP="00ED566B">
      <w:pPr>
        <w:tabs>
          <w:tab w:val="left" w:pos="1290"/>
        </w:tabs>
        <w:rPr>
          <w:szCs w:val="22"/>
        </w:rPr>
      </w:pPr>
    </w:p>
    <w:p w:rsidR="00075C10" w:rsidRPr="00B15D32" w:rsidRDefault="00176DA1" w:rsidP="00ED566B">
      <w:pPr>
        <w:numPr>
          <w:ilvl w:val="0"/>
          <w:numId w:val="26"/>
        </w:numPr>
        <w:tabs>
          <w:tab w:val="left" w:pos="1290"/>
        </w:tabs>
      </w:pPr>
      <w:r>
        <w:rPr>
          <w:szCs w:val="22"/>
        </w:rPr>
        <w:t xml:space="preserve">para </w:t>
      </w:r>
      <w:r w:rsidR="00DD7EFA" w:rsidRPr="00B15D32">
        <w:rPr>
          <w:szCs w:val="22"/>
        </w:rPr>
        <w:t>aumentar la eficacia del</w:t>
      </w:r>
      <w:r w:rsidR="00075C10" w:rsidRPr="00B15D32">
        <w:rPr>
          <w:szCs w:val="22"/>
        </w:rPr>
        <w:t xml:space="preserve"> QMS,</w:t>
      </w:r>
      <w:r w:rsidR="00075C10" w:rsidRPr="00B15D32">
        <w:t xml:space="preserve"> </w:t>
      </w:r>
    </w:p>
    <w:p w:rsidR="00075C10" w:rsidRPr="00B15D32" w:rsidRDefault="00176DA1" w:rsidP="00ED566B">
      <w:pPr>
        <w:numPr>
          <w:ilvl w:val="0"/>
          <w:numId w:val="26"/>
        </w:numPr>
        <w:tabs>
          <w:tab w:val="left" w:pos="1290"/>
        </w:tabs>
      </w:pPr>
      <w:r>
        <w:t xml:space="preserve">para </w:t>
      </w:r>
      <w:r w:rsidR="00DD7EFA" w:rsidRPr="00B15D32">
        <w:t>comprender los requisitos de calidad del usuario</w:t>
      </w:r>
      <w:r w:rsidR="00075C10" w:rsidRPr="00B15D32">
        <w:t xml:space="preserve">, </w:t>
      </w:r>
    </w:p>
    <w:p w:rsidR="00075C10" w:rsidRPr="00B15D32" w:rsidRDefault="00176DA1" w:rsidP="00ED566B">
      <w:pPr>
        <w:numPr>
          <w:ilvl w:val="0"/>
          <w:numId w:val="26"/>
        </w:numPr>
        <w:tabs>
          <w:tab w:val="left" w:pos="1290"/>
        </w:tabs>
      </w:pPr>
      <w:r>
        <w:t xml:space="preserve">para </w:t>
      </w:r>
      <w:r w:rsidR="00DD7EFA" w:rsidRPr="00B15D32">
        <w:t>determin</w:t>
      </w:r>
      <w:r w:rsidR="007F687A" w:rsidRPr="00B15D32">
        <w:t>a</w:t>
      </w:r>
      <w:r w:rsidR="00DD7EFA" w:rsidRPr="00B15D32">
        <w:t xml:space="preserve">r los ámbitos que </w:t>
      </w:r>
      <w:r w:rsidR="0012109E">
        <w:t xml:space="preserve">se han de </w:t>
      </w:r>
      <w:r w:rsidR="007F687A" w:rsidRPr="00B15D32">
        <w:t xml:space="preserve">mejorar para </w:t>
      </w:r>
      <w:r w:rsidR="0012109E">
        <w:t>satisfacer</w:t>
      </w:r>
      <w:r w:rsidR="007F687A" w:rsidRPr="00B15D32">
        <w:t xml:space="preserve"> las consideraciones de calidad</w:t>
      </w:r>
    </w:p>
    <w:p w:rsidR="00075C10" w:rsidRPr="00B15D32" w:rsidRDefault="00176DA1" w:rsidP="00ED566B">
      <w:pPr>
        <w:numPr>
          <w:ilvl w:val="0"/>
          <w:numId w:val="26"/>
        </w:numPr>
        <w:tabs>
          <w:tab w:val="left" w:pos="1290"/>
        </w:tabs>
      </w:pPr>
      <w:r>
        <w:t xml:space="preserve">para </w:t>
      </w:r>
      <w:r w:rsidR="0012109E">
        <w:t>proteg</w:t>
      </w:r>
      <w:r w:rsidR="00AB3E07">
        <w:t>er los activos</w:t>
      </w:r>
      <w:r w:rsidR="00A142DF" w:rsidRPr="00B15D32">
        <w:t xml:space="preserve"> de información</w:t>
      </w:r>
      <w:r w:rsidR="00075C10" w:rsidRPr="00B15D32">
        <w:t>,</w:t>
      </w:r>
    </w:p>
    <w:p w:rsidR="00075C10" w:rsidRPr="00B15D32" w:rsidRDefault="00176DA1" w:rsidP="00ED566B">
      <w:pPr>
        <w:numPr>
          <w:ilvl w:val="0"/>
          <w:numId w:val="26"/>
        </w:numPr>
        <w:tabs>
          <w:tab w:val="left" w:pos="1290"/>
        </w:tabs>
        <w:jc w:val="both"/>
      </w:pPr>
      <w:r>
        <w:t xml:space="preserve">para </w:t>
      </w:r>
      <w:r w:rsidR="00A142DF" w:rsidRPr="00B15D32">
        <w:t>aumentar la satisfacción del usuario</w:t>
      </w:r>
      <w:r w:rsidR="00075C10" w:rsidRPr="00B15D32">
        <w:t xml:space="preserve"> </w:t>
      </w:r>
      <w:r w:rsidR="00A142DF" w:rsidRPr="00B15D32">
        <w:t>y lograr la mejora constante de su</w:t>
      </w:r>
      <w:r w:rsidR="0012109E">
        <w:t>s resultados</w:t>
      </w:r>
      <w:r w:rsidR="00075C10" w:rsidRPr="00B15D32">
        <w:t xml:space="preserve">. </w:t>
      </w:r>
    </w:p>
    <w:p w:rsidR="00075C10" w:rsidRPr="00B15D32" w:rsidRDefault="00075C10" w:rsidP="00ED566B">
      <w:pPr>
        <w:tabs>
          <w:tab w:val="left" w:pos="1290"/>
        </w:tabs>
      </w:pPr>
    </w:p>
    <w:p w:rsidR="00075C10" w:rsidRPr="00B15D32" w:rsidRDefault="00A142DF" w:rsidP="00ED566B">
      <w:pPr>
        <w:pStyle w:val="ONUME"/>
        <w:numPr>
          <w:ilvl w:val="0"/>
          <w:numId w:val="0"/>
        </w:numPr>
        <w:jc w:val="both"/>
      </w:pPr>
      <w:r w:rsidRPr="00B15D32">
        <w:t>El objetivo de calidad de</w:t>
      </w:r>
      <w:r w:rsidR="007F6C72" w:rsidRPr="00B15D32">
        <w:t xml:space="preserve">l </w:t>
      </w:r>
      <w:r w:rsidR="00ED2EB5">
        <w:t>ITP</w:t>
      </w:r>
      <w:r w:rsidR="00075C10" w:rsidRPr="00B15D32">
        <w:t xml:space="preserve"> </w:t>
      </w:r>
      <w:r w:rsidRPr="00B15D32">
        <w:t>consiste en prepar</w:t>
      </w:r>
      <w:r w:rsidR="00ED1E2C" w:rsidRPr="00B15D32">
        <w:t>a</w:t>
      </w:r>
      <w:r w:rsidRPr="00B15D32">
        <w:t xml:space="preserve">r informes de búsqueda y examen de gran calidad </w:t>
      </w:r>
      <w:r w:rsidR="00176DA1">
        <w:t>de manera puntual</w:t>
      </w:r>
      <w:r w:rsidR="00075C10" w:rsidRPr="00B15D32">
        <w:t xml:space="preserve">. </w:t>
      </w:r>
      <w:r w:rsidRPr="00B15D32">
        <w:t xml:space="preserve"> E</w:t>
      </w:r>
      <w:r w:rsidR="007F6C72" w:rsidRPr="00B15D32">
        <w:t xml:space="preserve">l </w:t>
      </w:r>
      <w:r w:rsidR="00ED2EB5">
        <w:t>ITP</w:t>
      </w:r>
      <w:r w:rsidR="00075C10" w:rsidRPr="00B15D32">
        <w:t xml:space="preserve"> </w:t>
      </w:r>
      <w:r w:rsidRPr="00B15D32">
        <w:t>ya tiene sistemas de gestión de la calidad de eficacia comprobada aplicados a los procedimientos de concesión de patentes nacionales.</w:t>
      </w:r>
      <w:r w:rsidR="00075C10" w:rsidRPr="00B15D32">
        <w:t xml:space="preserve">  </w:t>
      </w:r>
    </w:p>
    <w:p w:rsidR="00075C10" w:rsidRPr="00B15D32" w:rsidRDefault="00075C10" w:rsidP="00ED566B">
      <w:pPr>
        <w:tabs>
          <w:tab w:val="left" w:pos="1290"/>
        </w:tabs>
        <w:jc w:val="both"/>
      </w:pPr>
    </w:p>
    <w:p w:rsidR="00075C10" w:rsidRPr="00B15D32" w:rsidRDefault="00AB030C" w:rsidP="00ED566B">
      <w:pPr>
        <w:tabs>
          <w:tab w:val="left" w:pos="1290"/>
        </w:tabs>
        <w:jc w:val="both"/>
      </w:pPr>
      <w:r w:rsidRPr="00B15D32">
        <w:t>Desde que se constituyó en</w:t>
      </w:r>
      <w:r w:rsidR="00075C10" w:rsidRPr="00B15D32">
        <w:t xml:space="preserve"> 1994, </w:t>
      </w:r>
      <w:r w:rsidR="007F6C72" w:rsidRPr="00B15D32">
        <w:t>el ITP</w:t>
      </w:r>
      <w:r w:rsidR="00075C10" w:rsidRPr="00B15D32">
        <w:t xml:space="preserve"> </w:t>
      </w:r>
      <w:r w:rsidRPr="00B15D32">
        <w:t xml:space="preserve">ya ha aplicado medidas para garantizar </w:t>
      </w:r>
      <w:r w:rsidR="0012109E">
        <w:t xml:space="preserve">una </w:t>
      </w:r>
      <w:r w:rsidRPr="00B15D32">
        <w:t xml:space="preserve">mayor calidad, entre las que cabe citar las siguientes: </w:t>
      </w:r>
      <w:r w:rsidR="00075C10" w:rsidRPr="00B15D32">
        <w:t xml:space="preserve"> </w:t>
      </w:r>
      <w:r w:rsidRPr="00B15D32">
        <w:t xml:space="preserve">satisfacción del usuario, comunicación </w:t>
      </w:r>
      <w:r w:rsidR="0012109E">
        <w:t>real</w:t>
      </w:r>
      <w:r w:rsidRPr="00B15D32">
        <w:t xml:space="preserve"> y </w:t>
      </w:r>
      <w:r w:rsidR="0012109E">
        <w:t>fructífera</w:t>
      </w:r>
      <w:r w:rsidRPr="00B15D32">
        <w:t xml:space="preserve"> con los interlocutores, plataforma de debate interno</w:t>
      </w:r>
      <w:r w:rsidR="00075C10" w:rsidRPr="00B15D32">
        <w:t xml:space="preserve">, </w:t>
      </w:r>
      <w:r w:rsidRPr="00B15D32">
        <w:t>infraestructura de T.I. y programas informáticos eficaces</w:t>
      </w:r>
      <w:r w:rsidR="009B6034" w:rsidRPr="00B15D32">
        <w:t xml:space="preserve"> para seguir la evolución de cada proceso relacionado con las solicitudes de patente, y directrices de búsqueda y examen.</w:t>
      </w:r>
    </w:p>
    <w:p w:rsidR="00075C10" w:rsidRPr="00B15D32" w:rsidRDefault="00075C10" w:rsidP="00ED566B">
      <w:pPr>
        <w:tabs>
          <w:tab w:val="left" w:pos="1290"/>
        </w:tabs>
        <w:jc w:val="both"/>
      </w:pPr>
    </w:p>
    <w:p w:rsidR="00075C10" w:rsidRPr="00B15D32" w:rsidRDefault="00490EA2" w:rsidP="00ED566B">
      <w:pPr>
        <w:tabs>
          <w:tab w:val="left" w:pos="1290"/>
        </w:tabs>
        <w:jc w:val="both"/>
      </w:pPr>
      <w:r w:rsidRPr="00B15D32">
        <w:t xml:space="preserve">En el marco de la satisfacción del usuario, el personal </w:t>
      </w:r>
      <w:r w:rsidR="00D53724" w:rsidRPr="00B15D32">
        <w:t xml:space="preserve">capacitado </w:t>
      </w:r>
      <w:r w:rsidRPr="00B15D32">
        <w:t xml:space="preserve">del centro de atención </w:t>
      </w:r>
      <w:r w:rsidR="00D53724" w:rsidRPr="00B15D32">
        <w:t>está preparado para responder a las preguntas de los usuarios de forma rápida</w:t>
      </w:r>
      <w:r w:rsidR="0012109E">
        <w:t>,</w:t>
      </w:r>
      <w:r w:rsidR="00D53724" w:rsidRPr="00B15D32">
        <w:t xml:space="preserve"> y </w:t>
      </w:r>
      <w:r w:rsidR="0012109E">
        <w:t xml:space="preserve">para </w:t>
      </w:r>
      <w:r w:rsidR="00D53724" w:rsidRPr="00B15D32">
        <w:t>ayudarlos a encontrar soluciones a sus requerimientos.  Es posible comunicarse con e</w:t>
      </w:r>
      <w:r w:rsidR="007F6C72" w:rsidRPr="00B15D32">
        <w:t xml:space="preserve">l </w:t>
      </w:r>
      <w:r w:rsidR="00ED2EB5">
        <w:t>ITP</w:t>
      </w:r>
      <w:r w:rsidR="00075C10" w:rsidRPr="00B15D32">
        <w:t xml:space="preserve"> </w:t>
      </w:r>
      <w:r w:rsidR="00D53724" w:rsidRPr="00B15D32">
        <w:t xml:space="preserve">en todo momento </w:t>
      </w:r>
      <w:r w:rsidR="0012109E">
        <w:t>a través de</w:t>
      </w:r>
      <w:r w:rsidR="00D53724" w:rsidRPr="00B15D32">
        <w:t xml:space="preserve"> su sitio </w:t>
      </w:r>
      <w:r w:rsidR="00075C10" w:rsidRPr="00B15D32">
        <w:t>web (</w:t>
      </w:r>
      <w:hyperlink r:id="rId26" w:history="1">
        <w:r w:rsidR="00075C10" w:rsidRPr="00B15D32">
          <w:rPr>
            <w:rStyle w:val="Hyperlink"/>
            <w:rFonts w:cs="Arial"/>
            <w:color w:val="auto"/>
          </w:rPr>
          <w:t>www.tpe.gov.tr</w:t>
        </w:r>
      </w:hyperlink>
      <w:r w:rsidR="00075C10" w:rsidRPr="00B15D32">
        <w:t xml:space="preserve">) </w:t>
      </w:r>
      <w:r w:rsidR="00D53724" w:rsidRPr="00B15D32">
        <w:t xml:space="preserve">para </w:t>
      </w:r>
      <w:r w:rsidR="00296F17" w:rsidRPr="00B15D32">
        <w:t>solicitar</w:t>
      </w:r>
      <w:r w:rsidR="00D53724" w:rsidRPr="00B15D32">
        <w:t xml:space="preserve"> cualquier clase de información relacionada con la protección, desde la presentación de la solicitud hasta</w:t>
      </w:r>
      <w:r w:rsidR="00655C06">
        <w:t xml:space="preserve"> la concesión, como por ejemplo las</w:t>
      </w:r>
      <w:r w:rsidR="00D53724" w:rsidRPr="00B15D32">
        <w:t xml:space="preserve"> </w:t>
      </w:r>
      <w:r w:rsidR="00655C06">
        <w:t>normas</w:t>
      </w:r>
      <w:r w:rsidR="00D53724" w:rsidRPr="00B15D32">
        <w:t xml:space="preserve">, </w:t>
      </w:r>
      <w:r w:rsidR="00655C06">
        <w:t xml:space="preserve">la </w:t>
      </w:r>
      <w:r w:rsidR="00D53724" w:rsidRPr="00B15D32">
        <w:t>legislación,</w:t>
      </w:r>
      <w:r w:rsidR="00655C06">
        <w:t xml:space="preserve"> los</w:t>
      </w:r>
      <w:r w:rsidR="00D53724" w:rsidRPr="00B15D32">
        <w:t xml:space="preserve"> documentos informativos, </w:t>
      </w:r>
      <w:r w:rsidR="00655C06">
        <w:t xml:space="preserve">las </w:t>
      </w:r>
      <w:r w:rsidR="00D53724" w:rsidRPr="00B15D32">
        <w:t xml:space="preserve">directrices relativas a la </w:t>
      </w:r>
      <w:r w:rsidR="0012109E">
        <w:t xml:space="preserve">presentación de la </w:t>
      </w:r>
      <w:r w:rsidR="00D53724" w:rsidRPr="00B15D32">
        <w:t xml:space="preserve">solicitud, </w:t>
      </w:r>
      <w:r w:rsidR="007D46D1">
        <w:t>etcétera</w:t>
      </w:r>
      <w:r w:rsidR="00655C06">
        <w:t>.</w:t>
      </w:r>
    </w:p>
    <w:p w:rsidR="00075C10" w:rsidRPr="00B15D32" w:rsidRDefault="00075C10" w:rsidP="00ED566B">
      <w:pPr>
        <w:tabs>
          <w:tab w:val="left" w:pos="1290"/>
        </w:tabs>
        <w:jc w:val="both"/>
      </w:pPr>
    </w:p>
    <w:p w:rsidR="00075C10" w:rsidRPr="00B15D32" w:rsidRDefault="00D53724" w:rsidP="00ED566B">
      <w:pPr>
        <w:tabs>
          <w:tab w:val="left" w:pos="1290"/>
        </w:tabs>
        <w:jc w:val="both"/>
      </w:pPr>
      <w:r w:rsidRPr="00B15D32">
        <w:t xml:space="preserve">Todos los años, para mantener una comunicación eficaz y fructífera con los </w:t>
      </w:r>
      <w:r w:rsidR="00296F17" w:rsidRPr="00B15D32">
        <w:t>interlocutores</w:t>
      </w:r>
      <w:r w:rsidRPr="00B15D32">
        <w:t xml:space="preserve">, el ITP organiza reuniones consultivas </w:t>
      </w:r>
      <w:r w:rsidR="00321FFE" w:rsidRPr="00B15D32">
        <w:t xml:space="preserve">periódicas en las que está presente la </w:t>
      </w:r>
      <w:r w:rsidR="007A4B9C">
        <w:t>Dirección</w:t>
      </w:r>
      <w:r w:rsidR="007A4B9C" w:rsidRPr="00B15D32">
        <w:t xml:space="preserve"> del</w:t>
      </w:r>
      <w:r w:rsidR="00321FFE" w:rsidRPr="00B15D32">
        <w:t xml:space="preserve"> </w:t>
      </w:r>
      <w:r w:rsidR="00531680" w:rsidRPr="00B15D32">
        <w:t>ITP</w:t>
      </w:r>
      <w:r w:rsidR="00075C10" w:rsidRPr="00B15D32">
        <w:t xml:space="preserve"> </w:t>
      </w:r>
      <w:r w:rsidR="0012109E">
        <w:t>que tienen por objeto</w:t>
      </w:r>
      <w:r w:rsidR="00321FFE" w:rsidRPr="00B15D32">
        <w:t xml:space="preserve"> intercambiar opiniones sobre la práctica en curso con abogados </w:t>
      </w:r>
      <w:r w:rsidR="007A5B18" w:rsidRPr="00B15D32">
        <w:t>de</w:t>
      </w:r>
      <w:r w:rsidR="00321FFE" w:rsidRPr="00B15D32">
        <w:t xml:space="preserve"> patentes y usuarios.  En esas reuniones, se tienen en cuenta también los comentarios de dichos abogados sobre los productos y servicios en materia de búsqueda y examen.</w:t>
      </w:r>
      <w:r w:rsidR="00075C10" w:rsidRPr="00B15D32">
        <w:t xml:space="preserve"> </w:t>
      </w:r>
    </w:p>
    <w:p w:rsidR="00075C10" w:rsidRPr="00B15D32" w:rsidRDefault="00075C10" w:rsidP="00ED566B">
      <w:pPr>
        <w:tabs>
          <w:tab w:val="left" w:pos="1290"/>
        </w:tabs>
        <w:jc w:val="both"/>
      </w:pPr>
    </w:p>
    <w:p w:rsidR="00075C10" w:rsidRPr="00B15D32" w:rsidRDefault="00900B2B" w:rsidP="00ED566B">
      <w:pPr>
        <w:tabs>
          <w:tab w:val="left" w:pos="1290"/>
        </w:tabs>
        <w:jc w:val="both"/>
      </w:pPr>
      <w:r w:rsidRPr="00B15D32">
        <w:t>Gracias a la plataforma de debate, e</w:t>
      </w:r>
      <w:r w:rsidR="007F6C72" w:rsidRPr="00B15D32">
        <w:t xml:space="preserve">l </w:t>
      </w:r>
      <w:r w:rsidR="00ED2EB5">
        <w:t>ITP</w:t>
      </w:r>
      <w:r w:rsidR="00075C10" w:rsidRPr="00B15D32">
        <w:t xml:space="preserve"> </w:t>
      </w:r>
      <w:r w:rsidRPr="00B15D32">
        <w:t>posee una estructura de comunicación interna muy eficaz</w:t>
      </w:r>
      <w:r w:rsidR="00075C10" w:rsidRPr="00B15D32">
        <w:t xml:space="preserve">. </w:t>
      </w:r>
      <w:r w:rsidRPr="00B15D32">
        <w:t xml:space="preserve"> </w:t>
      </w:r>
      <w:r w:rsidR="00650E9C" w:rsidRPr="00B15D32">
        <w:t>En reuniones periódicas s</w:t>
      </w:r>
      <w:r w:rsidRPr="00B15D32">
        <w:t xml:space="preserve">e analizan </w:t>
      </w:r>
      <w:r w:rsidR="00650E9C" w:rsidRPr="00B15D32">
        <w:t>los asuntos complicados</w:t>
      </w:r>
      <w:r w:rsidR="00075C10" w:rsidRPr="00B15D32">
        <w:t xml:space="preserve">. </w:t>
      </w:r>
      <w:r w:rsidR="00650E9C" w:rsidRPr="00B15D32">
        <w:t xml:space="preserve"> Las decisiones definitivas se registran, clasifican y ponen a disposición de todos los examinadores </w:t>
      </w:r>
      <w:r w:rsidR="0012109E">
        <w:t>en la</w:t>
      </w:r>
      <w:r w:rsidR="00075C10" w:rsidRPr="00B15D32">
        <w:t xml:space="preserve"> intranet. </w:t>
      </w:r>
      <w:r w:rsidR="00650E9C" w:rsidRPr="00B15D32">
        <w:t xml:space="preserve"> De esa forma se aplica la armonización de la práctica</w:t>
      </w:r>
      <w:r w:rsidR="005A7D37">
        <w:t xml:space="preserve">.  </w:t>
      </w:r>
      <w:r w:rsidR="00650E9C" w:rsidRPr="00B15D32">
        <w:t xml:space="preserve">Las directrices </w:t>
      </w:r>
      <w:r w:rsidR="0012109E">
        <w:t>de</w:t>
      </w:r>
      <w:r w:rsidR="00650E9C" w:rsidRPr="00B15D32">
        <w:t xml:space="preserve"> búsqueda y examen están a disposición de los examinadores del </w:t>
      </w:r>
      <w:r w:rsidR="00ED2EB5">
        <w:t>ITP</w:t>
      </w:r>
      <w:r w:rsidR="00075C10" w:rsidRPr="00B15D32">
        <w:t xml:space="preserve"> </w:t>
      </w:r>
      <w:r w:rsidR="00650E9C" w:rsidRPr="00B15D32">
        <w:t xml:space="preserve">y de los usuarios externos en el sitio web del </w:t>
      </w:r>
      <w:r w:rsidR="00531680" w:rsidRPr="00B15D32">
        <w:t>ITP</w:t>
      </w:r>
      <w:r w:rsidR="00075C10" w:rsidRPr="00B15D32">
        <w:t xml:space="preserve"> (www.tpe.gov.tr). </w:t>
      </w:r>
      <w:r w:rsidR="00650E9C" w:rsidRPr="00B15D32">
        <w:t xml:space="preserve"> En la autoevaluación y actualización de las directrices de búsqueda y de examen se tienen en cuenta las </w:t>
      </w:r>
      <w:r w:rsidR="00296F17" w:rsidRPr="00B15D32">
        <w:t>decisiones</w:t>
      </w:r>
      <w:r w:rsidR="00650E9C" w:rsidRPr="00B15D32">
        <w:t xml:space="preserve"> adoptadas en la plataforma de debate y los tribunales</w:t>
      </w:r>
      <w:r w:rsidR="00075C10" w:rsidRPr="00B15D32">
        <w:t>.</w:t>
      </w:r>
    </w:p>
    <w:p w:rsidR="00075C10" w:rsidRPr="00B15D32" w:rsidRDefault="00075C10" w:rsidP="00ED566B">
      <w:pPr>
        <w:tabs>
          <w:tab w:val="left" w:pos="1290"/>
        </w:tabs>
        <w:jc w:val="both"/>
      </w:pPr>
    </w:p>
    <w:p w:rsidR="00075C10" w:rsidRPr="00B15D32" w:rsidRDefault="00650E9C" w:rsidP="00ED566B">
      <w:pPr>
        <w:tabs>
          <w:tab w:val="left" w:pos="1290"/>
        </w:tabs>
        <w:jc w:val="both"/>
      </w:pPr>
      <w:r w:rsidRPr="00B15D32">
        <w:t>E</w:t>
      </w:r>
      <w:r w:rsidR="007F6C72" w:rsidRPr="00B15D32">
        <w:t xml:space="preserve">l </w:t>
      </w:r>
      <w:r w:rsidR="00ED2EB5">
        <w:t>ITP</w:t>
      </w:r>
      <w:r w:rsidR="00075C10" w:rsidRPr="00B15D32">
        <w:t xml:space="preserve"> </w:t>
      </w:r>
      <w:r w:rsidR="00964BBC" w:rsidRPr="00B15D32">
        <w:t xml:space="preserve">posee </w:t>
      </w:r>
      <w:r w:rsidR="008607D0" w:rsidRPr="00B15D32">
        <w:t>un</w:t>
      </w:r>
      <w:r w:rsidR="00964BBC" w:rsidRPr="00B15D32">
        <w:t xml:space="preserve">a infraestructura de T.I. y </w:t>
      </w:r>
      <w:r w:rsidR="008607D0" w:rsidRPr="00B15D32">
        <w:t>unos</w:t>
      </w:r>
      <w:r w:rsidR="00964BBC" w:rsidRPr="00B15D32">
        <w:t xml:space="preserve"> programas informáticos eficaces para seguir la evolución de cada proce</w:t>
      </w:r>
      <w:r w:rsidR="000123D3">
        <w:t>dimiento</w:t>
      </w:r>
      <w:r w:rsidR="00964BBC" w:rsidRPr="00B15D32">
        <w:t xml:space="preserve"> relacionado con las solicitudes de patente mediante el </w:t>
      </w:r>
      <w:r w:rsidR="00655C06">
        <w:t>p</w:t>
      </w:r>
      <w:r w:rsidR="00924039" w:rsidRPr="0065698A">
        <w:t>rograma</w:t>
      </w:r>
      <w:r w:rsidR="00964BBC" w:rsidRPr="0065698A">
        <w:t xml:space="preserve"> de gestión de expedientes de patentes</w:t>
      </w:r>
      <w:r w:rsidR="00075C10" w:rsidRPr="00B15D32">
        <w:t xml:space="preserve"> (PATUNA). </w:t>
      </w:r>
      <w:r w:rsidR="00964BBC" w:rsidRPr="00B15D32">
        <w:t xml:space="preserve"> El </w:t>
      </w:r>
      <w:r w:rsidR="00531680" w:rsidRPr="00B15D32">
        <w:t>ITP</w:t>
      </w:r>
      <w:r w:rsidR="00075C10" w:rsidRPr="00B15D32">
        <w:t xml:space="preserve"> </w:t>
      </w:r>
      <w:r w:rsidR="00964BBC" w:rsidRPr="00B15D32">
        <w:t xml:space="preserve">tiene además un </w:t>
      </w:r>
      <w:r w:rsidR="00655C06">
        <w:t>p</w:t>
      </w:r>
      <w:r w:rsidR="00964BBC" w:rsidRPr="000123D3">
        <w:t xml:space="preserve">rograma de gestión de </w:t>
      </w:r>
      <w:r w:rsidR="000123D3" w:rsidRPr="000123D3">
        <w:t xml:space="preserve">la calidad de los </w:t>
      </w:r>
      <w:r w:rsidR="00964BBC" w:rsidRPr="000123D3">
        <w:t xml:space="preserve">informes </w:t>
      </w:r>
      <w:r w:rsidR="000123D3" w:rsidRPr="000123D3">
        <w:t>de</w:t>
      </w:r>
      <w:r w:rsidR="00964BBC" w:rsidRPr="000123D3">
        <w:t xml:space="preserve"> búsqueda y examen</w:t>
      </w:r>
      <w:r w:rsidR="00075C10" w:rsidRPr="00B15D32">
        <w:t xml:space="preserve"> </w:t>
      </w:r>
      <w:r w:rsidR="00964BBC" w:rsidRPr="00B15D32">
        <w:t>que registr</w:t>
      </w:r>
      <w:r w:rsidR="000123D3">
        <w:t>a</w:t>
      </w:r>
      <w:r w:rsidR="00964BBC" w:rsidRPr="00B15D32">
        <w:t xml:space="preserve"> varios datos relacionados con </w:t>
      </w:r>
      <w:r w:rsidR="000123D3">
        <w:t>e</w:t>
      </w:r>
      <w:r w:rsidR="00964BBC" w:rsidRPr="00B15D32">
        <w:t>l proce</w:t>
      </w:r>
      <w:r w:rsidR="001F501B">
        <w:t>dimiento</w:t>
      </w:r>
      <w:r w:rsidR="00964BBC" w:rsidRPr="00B15D32">
        <w:t xml:space="preserve"> de búsqueda y examen, como por </w:t>
      </w:r>
      <w:r w:rsidR="00964BBC" w:rsidRPr="005B0FF7">
        <w:t xml:space="preserve">ejemplo, las bases </w:t>
      </w:r>
      <w:r w:rsidR="00964BBC" w:rsidRPr="00655C06">
        <w:t>de datos consultadas, las palabras clave, la</w:t>
      </w:r>
      <w:r w:rsidR="008607D0" w:rsidRPr="00655C06">
        <w:t>s</w:t>
      </w:r>
      <w:r w:rsidR="00964BBC" w:rsidRPr="00655C06">
        <w:t xml:space="preserve"> combinaci</w:t>
      </w:r>
      <w:r w:rsidR="008607D0" w:rsidRPr="00655C06">
        <w:t>ones</w:t>
      </w:r>
      <w:r w:rsidR="00964BBC" w:rsidRPr="00655C06">
        <w:t xml:space="preserve"> de palabras </w:t>
      </w:r>
      <w:r w:rsidR="008607D0" w:rsidRPr="00655C06">
        <w:t>y formas truncadas utilizadas, el/los idioma/s empleados para realizar la búsqueda, las clases y las combinaciones de clases objeto de búsqueda con arreglo a la CIP</w:t>
      </w:r>
      <w:r w:rsidR="00075C10" w:rsidRPr="00655C06">
        <w:t xml:space="preserve">, </w:t>
      </w:r>
      <w:r w:rsidR="008607D0" w:rsidRPr="00655C06">
        <w:t>las</w:t>
      </w:r>
      <w:r w:rsidR="008607D0" w:rsidRPr="00B15D32">
        <w:t xml:space="preserve"> categorías de documentos del e</w:t>
      </w:r>
      <w:r w:rsidR="004417CA" w:rsidRPr="00B15D32">
        <w:t>stado de la técnica</w:t>
      </w:r>
      <w:r w:rsidR="00075C10" w:rsidRPr="00B15D32">
        <w:t xml:space="preserve"> </w:t>
      </w:r>
      <w:r w:rsidR="008607D0" w:rsidRPr="00B15D32">
        <w:t xml:space="preserve">y </w:t>
      </w:r>
      <w:r w:rsidR="0009530E" w:rsidRPr="00B15D32">
        <w:t>la lista de tod</w:t>
      </w:r>
      <w:r w:rsidR="00AB3E07">
        <w:t>os los t</w:t>
      </w:r>
      <w:r w:rsidR="00EB6FA2">
        <w:t>extos</w:t>
      </w:r>
      <w:r w:rsidR="00AB3E07">
        <w:t xml:space="preserve"> de </w:t>
      </w:r>
      <w:r w:rsidR="00655C06">
        <w:t xml:space="preserve">la </w:t>
      </w:r>
      <w:r w:rsidR="00AB3E07">
        <w:t>búsqueda</w:t>
      </w:r>
      <w:r w:rsidR="0009530E" w:rsidRPr="00B15D32">
        <w:t xml:space="preserve"> emplead</w:t>
      </w:r>
      <w:r w:rsidR="00AB3E07">
        <w:t>o</w:t>
      </w:r>
      <w:r w:rsidR="0009530E" w:rsidRPr="00B15D32">
        <w:t>s en las bases de datos consultadas.</w:t>
      </w:r>
    </w:p>
    <w:p w:rsidR="00075C10" w:rsidRPr="00B15D32" w:rsidRDefault="00075C10" w:rsidP="00ED566B">
      <w:pPr>
        <w:tabs>
          <w:tab w:val="left" w:pos="1290"/>
        </w:tabs>
        <w:jc w:val="both"/>
      </w:pPr>
    </w:p>
    <w:p w:rsidR="00075C10" w:rsidRPr="00B15D32" w:rsidRDefault="00B10583" w:rsidP="00ED566B">
      <w:pPr>
        <w:pStyle w:val="ONUME"/>
        <w:numPr>
          <w:ilvl w:val="0"/>
          <w:numId w:val="0"/>
        </w:numPr>
        <w:jc w:val="both"/>
      </w:pPr>
      <w:r w:rsidRPr="00B15D32">
        <w:rPr>
          <w:bCs/>
        </w:rPr>
        <w:lastRenderedPageBreak/>
        <w:t>Se ha elaborado el manual de gestión de la calidad y</w:t>
      </w:r>
      <w:r w:rsidR="00075C10" w:rsidRPr="00B15D32">
        <w:rPr>
          <w:bCs/>
        </w:rPr>
        <w:t xml:space="preserve"> </w:t>
      </w:r>
      <w:r w:rsidR="007F6C72" w:rsidRPr="00B15D32">
        <w:t xml:space="preserve">el </w:t>
      </w:r>
      <w:r w:rsidR="00ED2EB5">
        <w:t>ITP</w:t>
      </w:r>
      <w:r w:rsidR="00075C10" w:rsidRPr="00B15D32">
        <w:t xml:space="preserve"> ha</w:t>
      </w:r>
      <w:r w:rsidRPr="00B15D32">
        <w:t xml:space="preserve"> previsto </w:t>
      </w:r>
      <w:r w:rsidR="00703D3E">
        <w:t>la aplicación completa d</w:t>
      </w:r>
      <w:r w:rsidRPr="00B15D32">
        <w:t xml:space="preserve">el </w:t>
      </w:r>
      <w:r w:rsidR="00075C10" w:rsidRPr="00B15D32">
        <w:t xml:space="preserve">QMS </w:t>
      </w:r>
      <w:r w:rsidRPr="00B15D32">
        <w:t>a todos los servicios relacionados con los procedimientos de concesión de patentes</w:t>
      </w:r>
      <w:r w:rsidR="00703D3E">
        <w:t>,</w:t>
      </w:r>
      <w:r w:rsidRPr="00B15D32">
        <w:t xml:space="preserve"> </w:t>
      </w:r>
      <w:r w:rsidR="00655C06">
        <w:t xml:space="preserve">lo que </w:t>
      </w:r>
      <w:r w:rsidR="00703D3E">
        <w:t xml:space="preserve">abarca la tramitación </w:t>
      </w:r>
      <w:r w:rsidR="0074091D" w:rsidRPr="00B15D32">
        <w:t xml:space="preserve">de las solicitudes </w:t>
      </w:r>
      <w:r w:rsidR="00075C10" w:rsidRPr="00B15D32">
        <w:t xml:space="preserve">PCT </w:t>
      </w:r>
      <w:r w:rsidR="0074091D" w:rsidRPr="00B15D32">
        <w:t>tanto en la fase internacional como en las búsquedas de carácter internacional</w:t>
      </w:r>
      <w:r w:rsidR="00075C10" w:rsidRPr="00B15D32">
        <w:t xml:space="preserve">.  </w:t>
      </w:r>
      <w:r w:rsidR="0074091D" w:rsidRPr="00B15D32">
        <w:t xml:space="preserve">Por lo tanto, </w:t>
      </w:r>
      <w:r w:rsidR="007F6C72" w:rsidRPr="00B15D32">
        <w:t xml:space="preserve">el </w:t>
      </w:r>
      <w:r w:rsidR="00ED2EB5">
        <w:t>ITP</w:t>
      </w:r>
      <w:r w:rsidR="00075C10" w:rsidRPr="00B15D32">
        <w:rPr>
          <w:bCs/>
        </w:rPr>
        <w:t xml:space="preserve"> </w:t>
      </w:r>
      <w:r w:rsidR="0074091D" w:rsidRPr="00B15D32">
        <w:rPr>
          <w:bCs/>
        </w:rPr>
        <w:t xml:space="preserve">contará con un sistema interno de garantía de la calidad, en cumplimiento de lo dispuesto en el </w:t>
      </w:r>
      <w:r w:rsidR="006738A2" w:rsidRPr="00B15D32">
        <w:rPr>
          <w:bCs/>
        </w:rPr>
        <w:t>C</w:t>
      </w:r>
      <w:r w:rsidR="0074091D" w:rsidRPr="00B15D32">
        <w:rPr>
          <w:bCs/>
        </w:rPr>
        <w:t>apítulo </w:t>
      </w:r>
      <w:r w:rsidR="00075C10" w:rsidRPr="00B15D32">
        <w:t xml:space="preserve">21 </w:t>
      </w:r>
      <w:r w:rsidR="0074091D" w:rsidRPr="00B15D32">
        <w:t>de las Directrices de búsqueda internacional y de examen preliminar internacional del</w:t>
      </w:r>
      <w:r w:rsidR="00075C10" w:rsidRPr="00B15D32">
        <w:t xml:space="preserve"> PCT</w:t>
      </w:r>
      <w:r w:rsidR="0074091D" w:rsidRPr="00B15D32">
        <w:t xml:space="preserve">, en </w:t>
      </w:r>
      <w:r w:rsidR="00703D3E">
        <w:t xml:space="preserve">el momento de </w:t>
      </w:r>
      <w:r w:rsidR="0074091D" w:rsidRPr="00B15D32">
        <w:t>la designación del</w:t>
      </w:r>
      <w:r w:rsidR="00075C10" w:rsidRPr="00B15D32">
        <w:rPr>
          <w:bCs/>
        </w:rPr>
        <w:t xml:space="preserve"> </w:t>
      </w:r>
      <w:r w:rsidR="00531680" w:rsidRPr="00B15D32">
        <w:rPr>
          <w:bCs/>
        </w:rPr>
        <w:t>ITP</w:t>
      </w:r>
      <w:r w:rsidR="0074091D" w:rsidRPr="00B15D32">
        <w:rPr>
          <w:bCs/>
        </w:rPr>
        <w:t xml:space="preserve"> </w:t>
      </w:r>
      <w:r w:rsidR="00800864" w:rsidRPr="00B15D32">
        <w:rPr>
          <w:bCs/>
        </w:rPr>
        <w:t>en calidad de</w:t>
      </w:r>
      <w:r w:rsidR="00075C10" w:rsidRPr="00B15D32">
        <w:t xml:space="preserve"> ISA/IPEA </w:t>
      </w:r>
      <w:r w:rsidR="0074091D" w:rsidRPr="00B15D32">
        <w:t>en el cuadragésimo octavo periodo de sesiones de la Asamblea de la Unión del</w:t>
      </w:r>
      <w:r w:rsidR="00075C10" w:rsidRPr="00B15D32">
        <w:t xml:space="preserve"> PCT </w:t>
      </w:r>
      <w:r w:rsidR="0074091D" w:rsidRPr="00B15D32">
        <w:t>en</w:t>
      </w:r>
      <w:r w:rsidR="00075C10" w:rsidRPr="00B15D32">
        <w:t xml:space="preserve"> 2016. </w:t>
      </w:r>
    </w:p>
    <w:p w:rsidR="00075C10" w:rsidRPr="00B15D32" w:rsidRDefault="00075C10" w:rsidP="00ED566B">
      <w:pPr>
        <w:tabs>
          <w:tab w:val="left" w:pos="1290"/>
        </w:tabs>
        <w:sectPr w:rsidR="00075C10" w:rsidRPr="00B15D32" w:rsidSect="007774F0">
          <w:headerReference w:type="default" r:id="rId27"/>
          <w:footerReference w:type="default" r:id="rId28"/>
          <w:endnotePr>
            <w:numFmt w:val="decimal"/>
          </w:endnotePr>
          <w:type w:val="continuous"/>
          <w:pgSz w:w="11907" w:h="16840" w:code="9"/>
          <w:pgMar w:top="567" w:right="1134" w:bottom="1418" w:left="1418" w:header="510" w:footer="1021" w:gutter="0"/>
          <w:pgNumType w:start="1"/>
          <w:cols w:space="708"/>
          <w:formProt w:val="0"/>
          <w:titlePg/>
          <w:rtlGutter/>
          <w:docGrid w:linePitch="299"/>
        </w:sectPr>
      </w:pPr>
    </w:p>
    <w:p w:rsidR="00075C10" w:rsidRPr="005B0FF7" w:rsidRDefault="00075C10" w:rsidP="00ED566B">
      <w:pPr>
        <w:pStyle w:val="Heading1"/>
      </w:pPr>
      <w:r w:rsidRPr="005B0FF7">
        <w:lastRenderedPageBreak/>
        <w:t xml:space="preserve">1.  </w:t>
      </w:r>
      <w:r w:rsidR="00BC0F7C" w:rsidRPr="005B0FF7">
        <w:t>DIRECCIÓN Y POLÍTICA</w:t>
      </w:r>
    </w:p>
    <w:p w:rsidR="00075C10" w:rsidRPr="005B0FF7" w:rsidRDefault="00075C10" w:rsidP="00ED566B">
      <w:pPr>
        <w:pStyle w:val="Guidance"/>
        <w:keepNext/>
        <w:spacing w:line="240" w:lineRule="auto"/>
        <w:rPr>
          <w:sz w:val="20"/>
          <w:lang w:val="es-ES"/>
        </w:rPr>
      </w:pPr>
      <w:r w:rsidRPr="005B0FF7">
        <w:rPr>
          <w:sz w:val="20"/>
          <w:lang w:val="es-ES"/>
        </w:rPr>
        <w:t>21.04</w:t>
      </w:r>
      <w:r w:rsidRPr="005B0FF7">
        <w:rPr>
          <w:sz w:val="20"/>
          <w:lang w:val="es-ES"/>
        </w:rPr>
        <w:tab/>
        <w:t>Confirmar que haya constancia clara y por escrito de los siguientes puntos y que la documentación esté disponible a nivel interno:</w:t>
      </w:r>
    </w:p>
    <w:p w:rsidR="00075C10" w:rsidRPr="00742E01" w:rsidRDefault="00075C10" w:rsidP="00ED566B">
      <w:pPr>
        <w:pStyle w:val="Guidance"/>
        <w:keepNext/>
        <w:keepLines/>
        <w:spacing w:line="240" w:lineRule="auto"/>
        <w:rPr>
          <w:sz w:val="20"/>
          <w:lang w:val="es-ES"/>
        </w:rPr>
      </w:pPr>
      <w:r w:rsidRPr="00B15D32">
        <w:rPr>
          <w:sz w:val="20"/>
          <w:lang w:val="es-ES"/>
        </w:rPr>
        <w:tab/>
      </w:r>
      <w:r w:rsidRPr="00742E01">
        <w:rPr>
          <w:sz w:val="20"/>
          <w:lang w:val="es-ES"/>
        </w:rPr>
        <w:t>a)</w:t>
      </w:r>
      <w:r w:rsidRPr="00742E01">
        <w:rPr>
          <w:sz w:val="20"/>
          <w:lang w:val="es-ES"/>
        </w:rPr>
        <w:tab/>
      </w:r>
      <w:r w:rsidR="00BC0F7C" w:rsidRPr="00742E01">
        <w:rPr>
          <w:sz w:val="20"/>
          <w:lang w:val="es-ES"/>
        </w:rPr>
        <w:t>La política de calidad establecida por la Dirección</w:t>
      </w:r>
      <w:r w:rsidRPr="00742E01">
        <w:rPr>
          <w:sz w:val="20"/>
          <w:lang w:val="es-ES"/>
        </w:rPr>
        <w:t>.</w:t>
      </w:r>
    </w:p>
    <w:p w:rsidR="00075C10" w:rsidRPr="00742E01" w:rsidRDefault="00DB12E6" w:rsidP="00ED566B">
      <w:pPr>
        <w:pStyle w:val="Guidance"/>
        <w:keepNext/>
        <w:keepLines/>
        <w:spacing w:line="240" w:lineRule="auto"/>
        <w:ind w:left="567" w:hanging="567"/>
        <w:rPr>
          <w:sz w:val="20"/>
          <w:lang w:val="es-ES"/>
        </w:rPr>
      </w:pPr>
      <w:r w:rsidRPr="00742E01">
        <w:rPr>
          <w:sz w:val="20"/>
          <w:lang w:val="es-ES"/>
        </w:rPr>
        <w:tab/>
      </w:r>
      <w:r w:rsidR="00075C10" w:rsidRPr="00742E01">
        <w:rPr>
          <w:sz w:val="20"/>
          <w:lang w:val="es-ES"/>
        </w:rPr>
        <w:t>b)</w:t>
      </w:r>
      <w:r w:rsidR="00075C10" w:rsidRPr="00742E01">
        <w:rPr>
          <w:sz w:val="20"/>
          <w:lang w:val="es-ES"/>
        </w:rPr>
        <w:tab/>
      </w:r>
      <w:r w:rsidR="00BC0F7C" w:rsidRPr="00742E01">
        <w:rPr>
          <w:sz w:val="20"/>
          <w:lang w:val="es-ES"/>
        </w:rPr>
        <w:t xml:space="preserve">Nombres y cargos ocupados por los organismos y las personas encargados del </w:t>
      </w:r>
      <w:r w:rsidR="00075C10" w:rsidRPr="00742E01">
        <w:rPr>
          <w:sz w:val="20"/>
          <w:lang w:val="es-ES"/>
        </w:rPr>
        <w:t xml:space="preserve">QMS, </w:t>
      </w:r>
      <w:r w:rsidR="00BC0F7C" w:rsidRPr="00742E01">
        <w:rPr>
          <w:sz w:val="20"/>
          <w:lang w:val="es-ES"/>
        </w:rPr>
        <w:t xml:space="preserve">según las funciones que les haya delegado </w:t>
      </w:r>
      <w:r w:rsidR="008607D0" w:rsidRPr="00742E01">
        <w:rPr>
          <w:sz w:val="20"/>
          <w:lang w:val="es-ES"/>
        </w:rPr>
        <w:t>la Dirección</w:t>
      </w:r>
      <w:r w:rsidR="00075C10" w:rsidRPr="00742E01">
        <w:rPr>
          <w:sz w:val="20"/>
          <w:lang w:val="es-ES"/>
        </w:rPr>
        <w:t>.</w:t>
      </w:r>
    </w:p>
    <w:p w:rsidR="00075C10" w:rsidRPr="00B15D32" w:rsidRDefault="00DB12E6" w:rsidP="00ED566B">
      <w:pPr>
        <w:pStyle w:val="Guidance"/>
        <w:keepNext/>
        <w:keepLines/>
        <w:spacing w:line="240" w:lineRule="auto"/>
        <w:rPr>
          <w:sz w:val="20"/>
          <w:lang w:val="es-ES"/>
        </w:rPr>
        <w:sectPr w:rsidR="00075C10" w:rsidRPr="00B15D32" w:rsidSect="007774F0">
          <w:headerReference w:type="first" r:id="rId29"/>
          <w:endnotePr>
            <w:numFmt w:val="decimal"/>
          </w:endnotePr>
          <w:type w:val="continuous"/>
          <w:pgSz w:w="11907" w:h="16840" w:code="9"/>
          <w:pgMar w:top="567" w:right="1134" w:bottom="1418" w:left="1418" w:header="510" w:footer="1021" w:gutter="0"/>
          <w:cols w:space="708"/>
          <w:rtlGutter/>
          <w:docGrid w:linePitch="299"/>
        </w:sectPr>
      </w:pPr>
      <w:r w:rsidRPr="00742E01">
        <w:rPr>
          <w:sz w:val="20"/>
          <w:lang w:val="es-ES"/>
        </w:rPr>
        <w:tab/>
      </w:r>
      <w:r w:rsidR="00075C10" w:rsidRPr="00742E01">
        <w:rPr>
          <w:sz w:val="20"/>
          <w:lang w:val="es-ES"/>
        </w:rPr>
        <w:t>c)</w:t>
      </w:r>
      <w:r w:rsidR="00075C10" w:rsidRPr="00742E01">
        <w:rPr>
          <w:sz w:val="20"/>
          <w:lang w:val="es-ES"/>
        </w:rPr>
        <w:tab/>
      </w:r>
      <w:r w:rsidR="00BC0F7C" w:rsidRPr="00B15D32">
        <w:rPr>
          <w:sz w:val="20"/>
          <w:lang w:val="es-ES"/>
        </w:rPr>
        <w:t xml:space="preserve">Un organigrama que dé cuenta de todos los organismos y personas encargados del </w:t>
      </w:r>
      <w:r w:rsidR="00075C10" w:rsidRPr="00B15D32">
        <w:rPr>
          <w:sz w:val="20"/>
          <w:lang w:val="es-ES"/>
        </w:rPr>
        <w:t>QMS.</w:t>
      </w:r>
    </w:p>
    <w:p w:rsidR="00075C10" w:rsidRPr="00B15D32" w:rsidRDefault="00075C10" w:rsidP="00ED566B">
      <w:pPr>
        <w:pStyle w:val="ListParagraph"/>
        <w:autoSpaceDE w:val="0"/>
        <w:autoSpaceDN w:val="0"/>
        <w:ind w:left="0"/>
        <w:jc w:val="both"/>
        <w:rPr>
          <w:rFonts w:cs="Arial"/>
          <w:lang w:val="es-ES"/>
        </w:rPr>
      </w:pPr>
      <w:r w:rsidRPr="005B0FF7">
        <w:rPr>
          <w:rFonts w:cs="Arial"/>
          <w:lang w:val="es-ES"/>
        </w:rPr>
        <w:lastRenderedPageBreak/>
        <w:t xml:space="preserve">a) </w:t>
      </w:r>
      <w:r w:rsidR="008607D0" w:rsidRPr="005B0FF7">
        <w:rPr>
          <w:rFonts w:cs="Arial"/>
          <w:lang w:val="es-ES"/>
        </w:rPr>
        <w:t xml:space="preserve">La </w:t>
      </w:r>
      <w:r w:rsidR="008607D0" w:rsidRPr="00B15D32">
        <w:rPr>
          <w:rFonts w:cs="Arial"/>
          <w:lang w:val="es-ES"/>
        </w:rPr>
        <w:t>Dirección establece la política de calidad</w:t>
      </w:r>
      <w:r w:rsidRPr="00B15D32">
        <w:rPr>
          <w:rFonts w:eastAsia="SimSun" w:cs="Arial"/>
          <w:lang w:val="es-ES" w:eastAsia="zh-CN"/>
        </w:rPr>
        <w:t>.</w:t>
      </w:r>
    </w:p>
    <w:p w:rsidR="00075C10" w:rsidRPr="00B15D32" w:rsidRDefault="00075C10" w:rsidP="00ED566B">
      <w:pPr>
        <w:pStyle w:val="ListParagraph"/>
        <w:autoSpaceDE w:val="0"/>
        <w:autoSpaceDN w:val="0"/>
        <w:ind w:left="0"/>
        <w:rPr>
          <w:rFonts w:ascii="Times New Roman" w:hAnsi="Times New Roman"/>
          <w:sz w:val="28"/>
          <w:szCs w:val="28"/>
          <w:lang w:val="es-ES"/>
        </w:rPr>
      </w:pPr>
    </w:p>
    <w:p w:rsidR="00075C10" w:rsidRPr="00B15D32" w:rsidRDefault="008607D0" w:rsidP="00ED566B">
      <w:pPr>
        <w:pStyle w:val="ListParagraph"/>
        <w:autoSpaceDE w:val="0"/>
        <w:autoSpaceDN w:val="0"/>
        <w:ind w:left="0"/>
        <w:jc w:val="both"/>
        <w:rPr>
          <w:rFonts w:cs="Arial"/>
          <w:lang w:val="es-ES"/>
        </w:rPr>
      </w:pPr>
      <w:r w:rsidRPr="00B15D32">
        <w:rPr>
          <w:rFonts w:cs="Arial"/>
          <w:lang w:val="es-ES"/>
        </w:rPr>
        <w:t>La política de calidad consiste en</w:t>
      </w:r>
      <w:r w:rsidR="00655C06">
        <w:rPr>
          <w:rFonts w:cs="Arial"/>
          <w:lang w:val="es-ES"/>
        </w:rPr>
        <w:t xml:space="preserve"> lo siguiente</w:t>
      </w:r>
      <w:r w:rsidRPr="00B15D32">
        <w:rPr>
          <w:rFonts w:cs="Arial"/>
          <w:lang w:val="es-ES"/>
        </w:rPr>
        <w:t>:</w:t>
      </w:r>
    </w:p>
    <w:p w:rsidR="00203436" w:rsidRPr="00B15D32" w:rsidRDefault="0020740B" w:rsidP="00ED566B">
      <w:pPr>
        <w:numPr>
          <w:ilvl w:val="0"/>
          <w:numId w:val="22"/>
        </w:numPr>
        <w:ind w:left="567" w:hanging="283"/>
        <w:jc w:val="both"/>
        <w:rPr>
          <w:szCs w:val="22"/>
        </w:rPr>
      </w:pPr>
      <w:r w:rsidRPr="00B15D32">
        <w:t>E</w:t>
      </w:r>
      <w:r w:rsidR="007F6C72" w:rsidRPr="00B15D32">
        <w:t xml:space="preserve">l </w:t>
      </w:r>
      <w:r w:rsidR="00ED2EB5">
        <w:t>ITP</w:t>
      </w:r>
      <w:r w:rsidR="00075C10" w:rsidRPr="00B15D32">
        <w:rPr>
          <w:szCs w:val="22"/>
        </w:rPr>
        <w:t xml:space="preserve"> </w:t>
      </w:r>
      <w:r w:rsidR="00E2495F" w:rsidRPr="00B15D32">
        <w:t xml:space="preserve">presta servicios de la máxima calidad </w:t>
      </w:r>
      <w:r w:rsidR="00703D3E">
        <w:t xml:space="preserve">orientados </w:t>
      </w:r>
      <w:r w:rsidR="00E2495F" w:rsidRPr="00B15D32">
        <w:t xml:space="preserve">a lograr la plena satisfacción de solicitantes y abogados </w:t>
      </w:r>
      <w:r w:rsidR="007A5B18" w:rsidRPr="00B15D32">
        <w:t>de</w:t>
      </w:r>
      <w:r w:rsidR="00E2495F" w:rsidRPr="00B15D32">
        <w:t xml:space="preserve"> patentes</w:t>
      </w:r>
      <w:r w:rsidR="00075C10" w:rsidRPr="00B15D32">
        <w:rPr>
          <w:szCs w:val="22"/>
        </w:rPr>
        <w:t>.</w:t>
      </w:r>
    </w:p>
    <w:p w:rsidR="00203436" w:rsidRPr="00B15D32" w:rsidRDefault="00E2495F" w:rsidP="00ED566B">
      <w:pPr>
        <w:pStyle w:val="ONUME"/>
        <w:numPr>
          <w:ilvl w:val="0"/>
          <w:numId w:val="19"/>
        </w:numPr>
        <w:ind w:left="540" w:hanging="270"/>
        <w:jc w:val="both"/>
      </w:pPr>
      <w:r w:rsidRPr="00B15D32">
        <w:t>E</w:t>
      </w:r>
      <w:r w:rsidR="007F6C72" w:rsidRPr="00B15D32">
        <w:t xml:space="preserve">l </w:t>
      </w:r>
      <w:r w:rsidR="00ED2EB5">
        <w:t>ITP</w:t>
      </w:r>
      <w:r w:rsidR="00075C10" w:rsidRPr="00B15D32">
        <w:rPr>
          <w:szCs w:val="22"/>
        </w:rPr>
        <w:t xml:space="preserve"> </w:t>
      </w:r>
      <w:r w:rsidRPr="00B15D32">
        <w:rPr>
          <w:szCs w:val="22"/>
        </w:rPr>
        <w:t xml:space="preserve">se </w:t>
      </w:r>
      <w:r w:rsidRPr="00B15D32">
        <w:t xml:space="preserve">compromete a elaborar informes de búsqueda y examen fiables, coherentes, justos y transparentes </w:t>
      </w:r>
      <w:r w:rsidR="00703D3E">
        <w:t xml:space="preserve">tomando como </w:t>
      </w:r>
      <w:r w:rsidRPr="00B15D32">
        <w:t>bas</w:t>
      </w:r>
      <w:r w:rsidR="00703D3E">
        <w:t>e</w:t>
      </w:r>
      <w:r w:rsidR="00CD5E4C">
        <w:t xml:space="preserve"> las normas</w:t>
      </w:r>
      <w:r w:rsidRPr="00B15D32">
        <w:t>, la legislación y los tratados.</w:t>
      </w:r>
    </w:p>
    <w:p w:rsidR="000134E9" w:rsidRPr="00B15D32" w:rsidRDefault="00E2495F" w:rsidP="00ED566B">
      <w:pPr>
        <w:pStyle w:val="ONUME"/>
        <w:numPr>
          <w:ilvl w:val="0"/>
          <w:numId w:val="22"/>
        </w:numPr>
        <w:ind w:left="567" w:hanging="283"/>
        <w:jc w:val="both"/>
        <w:rPr>
          <w:szCs w:val="22"/>
        </w:rPr>
      </w:pPr>
      <w:r w:rsidRPr="00B15D32">
        <w:t xml:space="preserve">El </w:t>
      </w:r>
      <w:r w:rsidR="00ED2EB5">
        <w:t>ITP</w:t>
      </w:r>
      <w:r w:rsidRPr="00B15D32">
        <w:t xml:space="preserve"> vela por que la concesión de patentes se realice </w:t>
      </w:r>
      <w:r w:rsidR="00601790">
        <w:t xml:space="preserve">dentro de los plazos </w:t>
      </w:r>
      <w:r w:rsidRPr="00B15D32">
        <w:t xml:space="preserve">para </w:t>
      </w:r>
      <w:r w:rsidR="00601790">
        <w:t>apoyar los</w:t>
      </w:r>
      <w:r w:rsidRPr="00B15D32">
        <w:t xml:space="preserve"> sistema de patentes y el </w:t>
      </w:r>
      <w:r w:rsidR="00601790">
        <w:t>avance</w:t>
      </w:r>
      <w:r w:rsidRPr="00B15D32">
        <w:t xml:space="preserve"> tecnológico</w:t>
      </w:r>
      <w:r w:rsidR="00075C10" w:rsidRPr="00B15D32">
        <w:rPr>
          <w:szCs w:val="22"/>
        </w:rPr>
        <w:t>.</w:t>
      </w:r>
    </w:p>
    <w:p w:rsidR="000134E9" w:rsidRPr="00B15D32" w:rsidRDefault="000134E9" w:rsidP="00ED566B">
      <w:pPr>
        <w:pStyle w:val="ONUME"/>
        <w:numPr>
          <w:ilvl w:val="0"/>
          <w:numId w:val="22"/>
        </w:numPr>
        <w:ind w:left="567" w:hanging="283"/>
        <w:jc w:val="both"/>
        <w:rPr>
          <w:szCs w:val="22"/>
        </w:rPr>
      </w:pPr>
      <w:r w:rsidRPr="00B15D32">
        <w:rPr>
          <w:szCs w:val="22"/>
        </w:rPr>
        <w:t xml:space="preserve">El </w:t>
      </w:r>
      <w:r w:rsidR="00ED2EB5">
        <w:t>ITP</w:t>
      </w:r>
      <w:r w:rsidR="00075C10" w:rsidRPr="00B15D32">
        <w:rPr>
          <w:szCs w:val="22"/>
        </w:rPr>
        <w:t xml:space="preserve"> </w:t>
      </w:r>
      <w:r w:rsidRPr="00B15D32">
        <w:t xml:space="preserve">mantiene relaciones de cooperación con solicitantes y abogados </w:t>
      </w:r>
      <w:r w:rsidR="007A5B18" w:rsidRPr="00B15D32">
        <w:t>de</w:t>
      </w:r>
      <w:r w:rsidRPr="00B15D32">
        <w:t xml:space="preserve"> patentes con objeto de obtener comentarios útiles para aumentar la calidad y la eficacia de sus procesos de elaboración de informes de búsqueda y examen.</w:t>
      </w:r>
    </w:p>
    <w:p w:rsidR="00075C10" w:rsidRPr="00B15D32" w:rsidRDefault="000134E9" w:rsidP="00ED566B">
      <w:pPr>
        <w:numPr>
          <w:ilvl w:val="0"/>
          <w:numId w:val="22"/>
        </w:numPr>
        <w:ind w:left="567" w:hanging="283"/>
        <w:jc w:val="both"/>
        <w:rPr>
          <w:szCs w:val="22"/>
        </w:rPr>
      </w:pPr>
      <w:r w:rsidRPr="00B15D32">
        <w:t>E</w:t>
      </w:r>
      <w:r w:rsidR="007F6C72" w:rsidRPr="00B15D32">
        <w:t xml:space="preserve">l </w:t>
      </w:r>
      <w:r w:rsidR="00ED2EB5">
        <w:t>ITP</w:t>
      </w:r>
      <w:r w:rsidR="00075C10" w:rsidRPr="00B15D32">
        <w:rPr>
          <w:szCs w:val="22"/>
        </w:rPr>
        <w:t xml:space="preserve"> </w:t>
      </w:r>
      <w:r w:rsidRPr="00B15D32">
        <w:rPr>
          <w:szCs w:val="22"/>
        </w:rPr>
        <w:t xml:space="preserve">se compromete </w:t>
      </w:r>
      <w:r w:rsidRPr="00B15D32">
        <w:t>a mejorar la calidad de sus servicios mediante la formación continua y el aumento de los conocimientos y las capacidades de los examinadores de patentes</w:t>
      </w:r>
      <w:r w:rsidR="00075C10" w:rsidRPr="00B15D32">
        <w:rPr>
          <w:szCs w:val="22"/>
        </w:rPr>
        <w:t>.</w:t>
      </w:r>
    </w:p>
    <w:p w:rsidR="00075C10" w:rsidRPr="00B15D32" w:rsidRDefault="00075C10" w:rsidP="00ED566B">
      <w:pPr>
        <w:ind w:left="567"/>
        <w:jc w:val="both"/>
        <w:rPr>
          <w:szCs w:val="22"/>
        </w:rPr>
      </w:pPr>
    </w:p>
    <w:p w:rsidR="00075C10" w:rsidRPr="00B15D32" w:rsidRDefault="000134E9" w:rsidP="00ED566B">
      <w:pPr>
        <w:jc w:val="both"/>
        <w:rPr>
          <w:szCs w:val="22"/>
        </w:rPr>
      </w:pPr>
      <w:r w:rsidRPr="00B15D32">
        <w:rPr>
          <w:szCs w:val="22"/>
        </w:rPr>
        <w:t>E</w:t>
      </w:r>
      <w:r w:rsidR="00601790">
        <w:rPr>
          <w:szCs w:val="22"/>
        </w:rPr>
        <w:t>n primer lugar, e</w:t>
      </w:r>
      <w:r w:rsidRPr="00B15D32">
        <w:rPr>
          <w:szCs w:val="22"/>
        </w:rPr>
        <w:t xml:space="preserve">l departamento de patentes prepara un borrador de la política de calidad </w:t>
      </w:r>
      <w:r w:rsidR="00203436" w:rsidRPr="00B15D32">
        <w:rPr>
          <w:szCs w:val="22"/>
        </w:rPr>
        <w:t>que la Dirección aprueba oficialmente</w:t>
      </w:r>
      <w:r w:rsidR="00075C10" w:rsidRPr="00B15D32">
        <w:rPr>
          <w:szCs w:val="22"/>
        </w:rPr>
        <w:t xml:space="preserve">, </w:t>
      </w:r>
      <w:r w:rsidR="00203436" w:rsidRPr="00B15D32">
        <w:rPr>
          <w:szCs w:val="22"/>
        </w:rPr>
        <w:t xml:space="preserve">y </w:t>
      </w:r>
      <w:r w:rsidR="00601790">
        <w:rPr>
          <w:szCs w:val="22"/>
        </w:rPr>
        <w:t xml:space="preserve">que </w:t>
      </w:r>
      <w:r w:rsidR="00203436" w:rsidRPr="00B15D32">
        <w:rPr>
          <w:szCs w:val="22"/>
        </w:rPr>
        <w:t xml:space="preserve">se </w:t>
      </w:r>
      <w:r w:rsidR="00601790">
        <w:rPr>
          <w:szCs w:val="22"/>
        </w:rPr>
        <w:t>revisa d</w:t>
      </w:r>
      <w:r w:rsidR="00203436" w:rsidRPr="00B15D32">
        <w:rPr>
          <w:szCs w:val="22"/>
        </w:rPr>
        <w:t xml:space="preserve">e forma periódica en </w:t>
      </w:r>
      <w:r w:rsidR="00601790">
        <w:rPr>
          <w:szCs w:val="22"/>
        </w:rPr>
        <w:t>las evaluaciones</w:t>
      </w:r>
      <w:r w:rsidR="00203436" w:rsidRPr="00B15D32">
        <w:rPr>
          <w:szCs w:val="22"/>
        </w:rPr>
        <w:t xml:space="preserve"> intern</w:t>
      </w:r>
      <w:r w:rsidR="00601790">
        <w:rPr>
          <w:szCs w:val="22"/>
        </w:rPr>
        <w:t>a</w:t>
      </w:r>
      <w:r w:rsidR="00203436" w:rsidRPr="00B15D32">
        <w:rPr>
          <w:szCs w:val="22"/>
        </w:rPr>
        <w:t>s.  La política de calidad se publica en</w:t>
      </w:r>
      <w:r w:rsidR="00075C10" w:rsidRPr="00B15D32">
        <w:rPr>
          <w:szCs w:val="22"/>
        </w:rPr>
        <w:t xml:space="preserve"> </w:t>
      </w:r>
      <w:r w:rsidR="00601790">
        <w:rPr>
          <w:szCs w:val="22"/>
        </w:rPr>
        <w:t xml:space="preserve">la </w:t>
      </w:r>
      <w:r w:rsidR="00075C10" w:rsidRPr="00B15D32">
        <w:rPr>
          <w:szCs w:val="22"/>
        </w:rPr>
        <w:t>intranet.</w:t>
      </w:r>
    </w:p>
    <w:p w:rsidR="00075C10" w:rsidRPr="00B15D32" w:rsidRDefault="00075C10" w:rsidP="00ED566B">
      <w:pPr>
        <w:jc w:val="both"/>
        <w:rPr>
          <w:szCs w:val="22"/>
        </w:rPr>
      </w:pPr>
    </w:p>
    <w:p w:rsidR="00075C10" w:rsidRPr="00B15D32" w:rsidRDefault="00DB12E6" w:rsidP="00ED566B">
      <w:pPr>
        <w:jc w:val="both"/>
        <w:rPr>
          <w:rFonts w:eastAsia="MS Mincho"/>
          <w:szCs w:val="22"/>
          <w:lang w:eastAsia="ja-JP"/>
        </w:rPr>
      </w:pPr>
      <w:r w:rsidRPr="005B0FF7">
        <w:rPr>
          <w:rFonts w:eastAsia="MS Mincho"/>
          <w:szCs w:val="22"/>
          <w:lang w:eastAsia="ja-JP"/>
        </w:rPr>
        <w:t>b)</w:t>
      </w:r>
      <w:r w:rsidR="007F6C72" w:rsidRPr="005B0FF7">
        <w:rPr>
          <w:rFonts w:eastAsia="MS Mincho"/>
          <w:szCs w:val="22"/>
          <w:lang w:eastAsia="ja-JP"/>
        </w:rPr>
        <w:t xml:space="preserve"> </w:t>
      </w:r>
      <w:r w:rsidR="007954DD" w:rsidRPr="005B0FF7">
        <w:rPr>
          <w:u w:val="single"/>
        </w:rPr>
        <w:t xml:space="preserve">Encargado </w:t>
      </w:r>
      <w:r w:rsidR="007954DD" w:rsidRPr="00601790">
        <w:rPr>
          <w:u w:val="single"/>
        </w:rPr>
        <w:t>de la calidad</w:t>
      </w:r>
      <w:r w:rsidR="005A7D37">
        <w:t xml:space="preserve">:  </w:t>
      </w:r>
      <w:r w:rsidR="00203436" w:rsidRPr="00B15D32">
        <w:t xml:space="preserve">El </w:t>
      </w:r>
      <w:r w:rsidR="007438AE" w:rsidRPr="00B15D32">
        <w:t>encargado de la</w:t>
      </w:r>
      <w:r w:rsidR="00203436" w:rsidRPr="00B15D32">
        <w:t xml:space="preserve"> calidad se </w:t>
      </w:r>
      <w:r w:rsidR="007438AE" w:rsidRPr="00B15D32">
        <w:t>ocupa</w:t>
      </w:r>
      <w:r w:rsidR="00203436" w:rsidRPr="00B15D32">
        <w:t xml:space="preserve"> de todas las cuestiones relacionadas con la calidad en </w:t>
      </w:r>
      <w:r w:rsidR="00A80E00" w:rsidRPr="00B15D32">
        <w:t xml:space="preserve">el </w:t>
      </w:r>
      <w:r w:rsidR="00CD5E4C">
        <w:t>proceso</w:t>
      </w:r>
      <w:r w:rsidR="00C760BA" w:rsidRPr="00B15D32">
        <w:t xml:space="preserve"> de examen de patente</w:t>
      </w:r>
      <w:r w:rsidR="00CD5E4C">
        <w:t>s</w:t>
      </w:r>
      <w:r w:rsidR="00C760BA" w:rsidRPr="00B15D32">
        <w:t xml:space="preserve">;  es nombrado entre los examinadores de patentes </w:t>
      </w:r>
      <w:r w:rsidR="004E1428" w:rsidRPr="00B15D32">
        <w:t>principales</w:t>
      </w:r>
      <w:r w:rsidR="00C760BA" w:rsidRPr="00B15D32">
        <w:t xml:space="preserve"> </w:t>
      </w:r>
      <w:r w:rsidR="00601790">
        <w:t xml:space="preserve">que poseen </w:t>
      </w:r>
      <w:r w:rsidR="00C760BA" w:rsidRPr="00B15D32">
        <w:t xml:space="preserve">un gran caudal de conocimientos y un nivel elevado de experiencia en cuestiones de calidad.  El </w:t>
      </w:r>
      <w:r w:rsidR="007438AE" w:rsidRPr="00B15D32">
        <w:t>encargado de la</w:t>
      </w:r>
      <w:r w:rsidR="00C760BA" w:rsidRPr="00B15D32">
        <w:t xml:space="preserve"> calidad, en coordinación con los responsables de departamento, analiza los resultados del control de calidad y </w:t>
      </w:r>
      <w:r w:rsidR="00601790">
        <w:t>transmite</w:t>
      </w:r>
      <w:r w:rsidR="00C760BA" w:rsidRPr="00B15D32">
        <w:t xml:space="preserve"> sus comentarios al </w:t>
      </w:r>
      <w:r w:rsidR="00296F17" w:rsidRPr="00B15D32">
        <w:t>respecto</w:t>
      </w:r>
      <w:r w:rsidR="00C760BA" w:rsidRPr="00B15D32">
        <w:t xml:space="preserve"> a la Dirección</w:t>
      </w:r>
      <w:r w:rsidR="00601790">
        <w:t xml:space="preserve">; </w:t>
      </w:r>
      <w:r w:rsidR="00C760BA" w:rsidRPr="00B15D32">
        <w:t xml:space="preserve"> juntos se encargan de preparar y establecer los procedimientos de </w:t>
      </w:r>
      <w:r w:rsidR="00A80E00" w:rsidRPr="00B15D32">
        <w:t xml:space="preserve">gestión de la </w:t>
      </w:r>
      <w:r w:rsidR="00C760BA" w:rsidRPr="00B15D32">
        <w:t>calidad</w:t>
      </w:r>
      <w:r w:rsidR="00075C10" w:rsidRPr="00B15D32">
        <w:t xml:space="preserve">. </w:t>
      </w:r>
      <w:r w:rsidR="00C760BA" w:rsidRPr="00B15D32">
        <w:t xml:space="preserve"> El </w:t>
      </w:r>
      <w:r w:rsidR="007438AE" w:rsidRPr="00B15D32">
        <w:t>encargado de la</w:t>
      </w:r>
      <w:r w:rsidR="00C760BA" w:rsidRPr="00B15D32">
        <w:t xml:space="preserve"> calidad examina </w:t>
      </w:r>
      <w:r w:rsidR="00C760BA" w:rsidRPr="00601790">
        <w:t>las necesidades del usuario</w:t>
      </w:r>
      <w:r w:rsidR="00C760BA" w:rsidRPr="00B15D32">
        <w:t xml:space="preserve"> y se asegura de que </w:t>
      </w:r>
      <w:r w:rsidR="001A164B" w:rsidRPr="00B15D32">
        <w:t>sean satisfechas por los examinadores de patentes</w:t>
      </w:r>
      <w:r w:rsidR="00075C10" w:rsidRPr="00B15D32">
        <w:t>.</w:t>
      </w:r>
    </w:p>
    <w:p w:rsidR="00075C10" w:rsidRPr="00B15D32" w:rsidRDefault="00075C10" w:rsidP="00ED566B">
      <w:pPr>
        <w:autoSpaceDE w:val="0"/>
        <w:autoSpaceDN w:val="0"/>
        <w:adjustRightInd w:val="0"/>
        <w:rPr>
          <w:u w:val="single"/>
        </w:rPr>
      </w:pPr>
    </w:p>
    <w:p w:rsidR="00075C10" w:rsidRPr="00B15D32" w:rsidRDefault="00625B70" w:rsidP="00ED566B">
      <w:pPr>
        <w:ind w:firstLine="426"/>
        <w:jc w:val="both"/>
      </w:pPr>
      <w:r w:rsidRPr="00601790">
        <w:rPr>
          <w:u w:val="single"/>
        </w:rPr>
        <w:t xml:space="preserve">Responsables de </w:t>
      </w:r>
      <w:r w:rsidR="007954DD" w:rsidRPr="00601790">
        <w:rPr>
          <w:u w:val="single"/>
        </w:rPr>
        <w:t>departamento</w:t>
      </w:r>
      <w:r w:rsidR="00075C10" w:rsidRPr="00B15D32">
        <w:t xml:space="preserve">: </w:t>
      </w:r>
      <w:r w:rsidR="007954DD" w:rsidRPr="00B15D32">
        <w:t xml:space="preserve"> Los responsables de departamento se encargan de todas las cuestiones relativas a la calidad en sus respectiv</w:t>
      </w:r>
      <w:r w:rsidR="00601790">
        <w:t>os departamentos</w:t>
      </w:r>
      <w:r w:rsidR="007954DD" w:rsidRPr="00B15D32">
        <w:t xml:space="preserve">.  Controlarán los informes de búsqueda y examen </w:t>
      </w:r>
      <w:r w:rsidR="00601790">
        <w:t>tras</w:t>
      </w:r>
      <w:r w:rsidR="007954DD" w:rsidRPr="00B15D32">
        <w:t xml:space="preserve"> una selección aleatoria, para </w:t>
      </w:r>
      <w:r w:rsidR="00601790">
        <w:t>verificar</w:t>
      </w:r>
      <w:r w:rsidR="007954DD" w:rsidRPr="00B15D32">
        <w:t xml:space="preserve"> si esos informes se ajustan a la legislación,</w:t>
      </w:r>
      <w:r w:rsidR="00CD5E4C">
        <w:t xml:space="preserve">  las normas </w:t>
      </w:r>
      <w:r w:rsidR="007954DD" w:rsidRPr="00B15D32">
        <w:t>y a las directrices de búsqueda y examen.  Además</w:t>
      </w:r>
      <w:r w:rsidR="00601790">
        <w:t>,</w:t>
      </w:r>
      <w:r w:rsidR="007954DD" w:rsidRPr="00B15D32">
        <w:t xml:space="preserve"> los </w:t>
      </w:r>
      <w:r w:rsidR="007954DD" w:rsidRPr="00B15D32">
        <w:lastRenderedPageBreak/>
        <w:t xml:space="preserve">responsables de departamento aportarán sus observaciones sobre los resultados de este análisis al </w:t>
      </w:r>
      <w:r w:rsidR="00481AB7" w:rsidRPr="00B15D32">
        <w:t>encargado de la calidad</w:t>
      </w:r>
      <w:r w:rsidR="00075C10" w:rsidRPr="00B15D32">
        <w:t>.</w:t>
      </w:r>
    </w:p>
    <w:p w:rsidR="00075C10" w:rsidRPr="00B15D32" w:rsidRDefault="00075C10" w:rsidP="00ED566B">
      <w:pPr>
        <w:ind w:firstLine="426"/>
        <w:jc w:val="both"/>
      </w:pPr>
    </w:p>
    <w:p w:rsidR="00075C10" w:rsidRPr="00B15D32" w:rsidRDefault="0074091D" w:rsidP="00ED566B">
      <w:pPr>
        <w:ind w:firstLine="426"/>
        <w:jc w:val="both"/>
      </w:pPr>
      <w:r w:rsidRPr="00B15D32">
        <w:rPr>
          <w:u w:val="single"/>
        </w:rPr>
        <w:t xml:space="preserve">Equipo de </w:t>
      </w:r>
      <w:r w:rsidR="00C45EC5">
        <w:rPr>
          <w:u w:val="single"/>
        </w:rPr>
        <w:t xml:space="preserve">la </w:t>
      </w:r>
      <w:r w:rsidRPr="00B15D32">
        <w:rPr>
          <w:u w:val="single"/>
        </w:rPr>
        <w:t>calidad</w:t>
      </w:r>
      <w:r w:rsidR="00075C10" w:rsidRPr="00B15D32">
        <w:t xml:space="preserve">: </w:t>
      </w:r>
      <w:r w:rsidRPr="00B15D32">
        <w:t xml:space="preserve"> Todos los responsables de </w:t>
      </w:r>
      <w:r w:rsidR="00481AB7" w:rsidRPr="00B15D32">
        <w:t>departamento</w:t>
      </w:r>
      <w:r w:rsidRPr="00B15D32">
        <w:t xml:space="preserve"> juntos forman el equipo de </w:t>
      </w:r>
      <w:r w:rsidR="00C45EC5">
        <w:t xml:space="preserve">la </w:t>
      </w:r>
      <w:r w:rsidRPr="00B15D32">
        <w:t>calidad</w:t>
      </w:r>
      <w:r w:rsidR="00075C10" w:rsidRPr="00B15D32">
        <w:t>.</w:t>
      </w:r>
    </w:p>
    <w:p w:rsidR="00075C10" w:rsidRPr="00B15D32" w:rsidRDefault="00075C10" w:rsidP="00ED566B">
      <w:pPr>
        <w:ind w:firstLine="426"/>
        <w:jc w:val="both"/>
      </w:pPr>
    </w:p>
    <w:p w:rsidR="00075C10" w:rsidRPr="00B15D32" w:rsidRDefault="00075C10" w:rsidP="00ED566B">
      <w:pPr>
        <w:ind w:firstLine="426"/>
        <w:jc w:val="both"/>
      </w:pPr>
    </w:p>
    <w:p w:rsidR="00075C10" w:rsidRPr="005B0FF7" w:rsidRDefault="00DB12E6" w:rsidP="00ED566B">
      <w:r w:rsidRPr="005B0FF7">
        <w:t>c)</w:t>
      </w:r>
    </w:p>
    <w:p w:rsidR="00075C10" w:rsidRPr="00B15D32" w:rsidRDefault="00481AB7" w:rsidP="00ED566B">
      <w:pPr>
        <w:spacing w:after="200"/>
        <w:jc w:val="center"/>
        <w:rPr>
          <w:rFonts w:eastAsia="Calibri"/>
          <w:b/>
          <w:szCs w:val="22"/>
          <w:lang w:eastAsia="en-US"/>
        </w:rPr>
      </w:pPr>
      <w:r w:rsidRPr="00B15D32">
        <w:rPr>
          <w:rFonts w:eastAsia="Calibri"/>
          <w:b/>
          <w:szCs w:val="22"/>
          <w:lang w:eastAsia="en-US"/>
        </w:rPr>
        <w:t>ORGANIGRAMA DEL SISTEMA DE GESTIÓN DE LA CALIDAD</w:t>
      </w:r>
      <w:r w:rsidR="00075C10" w:rsidRPr="00B15D32">
        <w:rPr>
          <w:rFonts w:eastAsia="Calibri"/>
          <w:b/>
          <w:szCs w:val="22"/>
          <w:lang w:eastAsia="en-US"/>
        </w:rPr>
        <w:t xml:space="preserve"> (QMS)</w:t>
      </w:r>
    </w:p>
    <w:p w:rsidR="00075C10" w:rsidRPr="00B15D32" w:rsidRDefault="00075C10" w:rsidP="00ED566B">
      <w:pPr>
        <w:spacing w:after="200"/>
        <w:rPr>
          <w:rFonts w:ascii="Calibri" w:eastAsia="Calibri" w:hAnsi="Calibri" w:cs="Times New Roman"/>
          <w:szCs w:val="22"/>
          <w:lang w:eastAsia="en-US"/>
        </w:rPr>
      </w:pPr>
      <w:r w:rsidRPr="00B15D32">
        <w:rPr>
          <w:noProof/>
          <w:lang w:val="en-US" w:eastAsia="en-US"/>
        </w:rPr>
        <mc:AlternateContent>
          <mc:Choice Requires="wpg">
            <w:drawing>
              <wp:anchor distT="0" distB="0" distL="114300" distR="114300" simplePos="0" relativeHeight="251660288" behindDoc="0" locked="0" layoutInCell="1" allowOverlap="1" wp14:anchorId="42549818" wp14:editId="425BB798">
                <wp:simplePos x="0" y="0"/>
                <wp:positionH relativeFrom="column">
                  <wp:posOffset>339090</wp:posOffset>
                </wp:positionH>
                <wp:positionV relativeFrom="paragraph">
                  <wp:posOffset>105622</wp:posOffset>
                </wp:positionV>
                <wp:extent cx="5252085" cy="4919980"/>
                <wp:effectExtent l="0" t="0" r="24765" b="13970"/>
                <wp:wrapNone/>
                <wp:docPr id="43057"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2085" cy="4919980"/>
                          <a:chOff x="670" y="2340"/>
                          <a:chExt cx="10431" cy="9771"/>
                        </a:xfrm>
                      </wpg:grpSpPr>
                      <wps:wsp>
                        <wps:cNvPr id="43058" name="Düz Bağlayıcı 14"/>
                        <wps:cNvCnPr/>
                        <wps:spPr bwMode="auto">
                          <a:xfrm>
                            <a:off x="1021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59" name="Düz Bağlayıcı 31"/>
                        <wps:cNvCnPr/>
                        <wps:spPr bwMode="auto">
                          <a:xfrm>
                            <a:off x="2560" y="5500"/>
                            <a:ext cx="0" cy="74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0" name="Düz Bağlayıcı 32"/>
                        <wps:cNvCnPr/>
                        <wps:spPr bwMode="auto">
                          <a:xfrm>
                            <a:off x="8040" y="5560"/>
                            <a:ext cx="0" cy="51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1" name="Düz Bağlayıcı 33"/>
                        <wps:cNvCnPr/>
                        <wps:spPr bwMode="auto">
                          <a:xfrm>
                            <a:off x="8960" y="5010"/>
                            <a:ext cx="48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2" name="Dikdörtgen 2"/>
                        <wps:cNvSpPr>
                          <a:spLocks noChangeArrowheads="1"/>
                        </wps:cNvSpPr>
                        <wps:spPr bwMode="auto">
                          <a:xfrm>
                            <a:off x="4460" y="2340"/>
                            <a:ext cx="2400" cy="950"/>
                          </a:xfrm>
                          <a:prstGeom prst="rect">
                            <a:avLst/>
                          </a:prstGeom>
                          <a:solidFill>
                            <a:srgbClr val="C6D9F1"/>
                          </a:solidFill>
                          <a:ln w="25400">
                            <a:solidFill>
                              <a:srgbClr val="1F497D"/>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 xml:space="preserve">JEFE DEL </w:t>
                              </w:r>
                              <w:r w:rsidRPr="00027E45">
                                <w:rPr>
                                  <w:color w:val="000000"/>
                                  <w:sz w:val="16"/>
                                  <w:szCs w:val="16"/>
                                </w:rPr>
                                <w:t>DEPART</w:t>
                              </w:r>
                              <w:r>
                                <w:rPr>
                                  <w:color w:val="000000"/>
                                  <w:sz w:val="16"/>
                                  <w:szCs w:val="16"/>
                                </w:rPr>
                                <w:t>A</w:t>
                              </w:r>
                              <w:r w:rsidRPr="00027E45">
                                <w:rPr>
                                  <w:color w:val="000000"/>
                                  <w:sz w:val="16"/>
                                  <w:szCs w:val="16"/>
                                </w:rPr>
                                <w:t>MENT</w:t>
                              </w:r>
                              <w:r>
                                <w:rPr>
                                  <w:color w:val="000000"/>
                                  <w:sz w:val="16"/>
                                  <w:szCs w:val="16"/>
                                </w:rPr>
                                <w:t>O DE PATENTES</w:t>
                              </w:r>
                            </w:p>
                          </w:txbxContent>
                        </wps:txbx>
                        <wps:bodyPr rot="0" vert="horz" wrap="square" lIns="18000" tIns="36000" rIns="18000" bIns="36000" anchor="ctr" anchorCtr="0" upright="1">
                          <a:noAutofit/>
                        </wps:bodyPr>
                      </wps:wsp>
                      <wps:wsp>
                        <wps:cNvPr id="43063" name="Dikdörtgen 3"/>
                        <wps:cNvSpPr>
                          <a:spLocks noChangeArrowheads="1"/>
                        </wps:cNvSpPr>
                        <wps:spPr bwMode="auto">
                          <a:xfrm>
                            <a:off x="1640" y="4490"/>
                            <a:ext cx="1790" cy="101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ENCARGADO DE LA CALIDAD</w:t>
                              </w:r>
                            </w:p>
                          </w:txbxContent>
                        </wps:txbx>
                        <wps:bodyPr rot="0" vert="horz" wrap="square" lIns="18000" tIns="36000" rIns="18000" bIns="36000" anchor="ctr" anchorCtr="0" upright="1">
                          <a:noAutofit/>
                        </wps:bodyPr>
                      </wps:wsp>
                      <wps:wsp>
                        <wps:cNvPr id="43064" name="Düz Bağlayıcı 7"/>
                        <wps:cNvCnPr/>
                        <wps:spPr bwMode="auto">
                          <a:xfrm>
                            <a:off x="3430" y="5010"/>
                            <a:ext cx="225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5" name="Düz Bağlayıcı 11"/>
                        <wps:cNvCnPr/>
                        <wps:spPr bwMode="auto">
                          <a:xfrm flipV="1">
                            <a:off x="5680" y="3290"/>
                            <a:ext cx="0" cy="172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66" name="Dikdörtgen 15"/>
                        <wps:cNvSpPr>
                          <a:spLocks noChangeArrowheads="1"/>
                        </wps:cNvSpPr>
                        <wps:spPr bwMode="auto">
                          <a:xfrm>
                            <a:off x="3130" y="9411"/>
                            <a:ext cx="2275" cy="85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RESPONSABLE DE DEPARTAMENTO</w:t>
                              </w:r>
                              <w:r w:rsidRPr="00027E45">
                                <w:rPr>
                                  <w:color w:val="000000"/>
                                  <w:sz w:val="16"/>
                                  <w:szCs w:val="16"/>
                                </w:rPr>
                                <w:t xml:space="preserve"> 2</w:t>
                              </w:r>
                            </w:p>
                          </w:txbxContent>
                        </wps:txbx>
                        <wps:bodyPr rot="0" vert="horz" wrap="square" lIns="18000" tIns="36000" rIns="18000" bIns="36000" anchor="t" anchorCtr="0" upright="1">
                          <a:noAutofit/>
                        </wps:bodyPr>
                      </wps:wsp>
                      <wps:wsp>
                        <wps:cNvPr id="43067" name="Dikdörtgen 16"/>
                        <wps:cNvSpPr>
                          <a:spLocks noChangeArrowheads="1"/>
                        </wps:cNvSpPr>
                        <wps:spPr bwMode="auto">
                          <a:xfrm>
                            <a:off x="670" y="9411"/>
                            <a:ext cx="2018" cy="85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RESPONSABLE DE DEPARTAMENTO</w:t>
                              </w:r>
                              <w:r w:rsidRPr="00027E45">
                                <w:rPr>
                                  <w:color w:val="000000"/>
                                  <w:sz w:val="16"/>
                                  <w:szCs w:val="16"/>
                                </w:rPr>
                                <w:t xml:space="preserve"> 1</w:t>
                              </w:r>
                            </w:p>
                          </w:txbxContent>
                        </wps:txbx>
                        <wps:bodyPr rot="0" vert="horz" wrap="square" lIns="18000" tIns="36000" rIns="18000" bIns="36000" anchor="t" anchorCtr="0" upright="1">
                          <a:noAutofit/>
                        </wps:bodyPr>
                      </wps:wsp>
                      <wps:wsp>
                        <wps:cNvPr id="43068" name="Dikdörtgen 19"/>
                        <wps:cNvSpPr>
                          <a:spLocks noChangeArrowheads="1"/>
                        </wps:cNvSpPr>
                        <wps:spPr bwMode="auto">
                          <a:xfrm>
                            <a:off x="6363" y="9411"/>
                            <a:ext cx="2082" cy="85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RESPONSABLE DE DEPARTAMENTO</w:t>
                              </w:r>
                              <w:r w:rsidRPr="00027E45">
                                <w:rPr>
                                  <w:color w:val="000000"/>
                                  <w:sz w:val="16"/>
                                  <w:szCs w:val="16"/>
                                </w:rPr>
                                <w:t xml:space="preserve"> 3</w:t>
                              </w:r>
                            </w:p>
                          </w:txbxContent>
                        </wps:txbx>
                        <wps:bodyPr rot="0" vert="horz" wrap="square" lIns="18000" tIns="36000" rIns="18000" bIns="36000" anchor="t" anchorCtr="0" upright="1">
                          <a:noAutofit/>
                        </wps:bodyPr>
                      </wps:wsp>
                      <wps:wsp>
                        <wps:cNvPr id="43069" name="Düz Bağlayıcı 21"/>
                        <wps:cNvCnPr/>
                        <wps:spPr bwMode="auto">
                          <a:xfrm>
                            <a:off x="164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0" name="Düz Bağlayıcı 22"/>
                        <wps:cNvCnPr/>
                        <wps:spPr bwMode="auto">
                          <a:xfrm>
                            <a:off x="7300" y="8741"/>
                            <a:ext cx="0" cy="67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1" name="Dikdörtgen 23"/>
                        <wps:cNvSpPr>
                          <a:spLocks noChangeArrowheads="1"/>
                        </wps:cNvSpPr>
                        <wps:spPr bwMode="auto">
                          <a:xfrm>
                            <a:off x="670" y="10660"/>
                            <a:ext cx="1890" cy="95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1. MAQUINARIA</w:t>
                              </w:r>
                              <w:r w:rsidRPr="00027E45">
                                <w:rPr>
                                  <w:color w:val="000000"/>
                                  <w:sz w:val="16"/>
                                  <w:szCs w:val="16"/>
                                </w:rPr>
                                <w:t xml:space="preserve"> -CONSTRUC</w:t>
                              </w:r>
                              <w:r>
                                <w:rPr>
                                  <w:color w:val="000000"/>
                                  <w:sz w:val="16"/>
                                  <w:szCs w:val="16"/>
                                </w:rPr>
                                <w:t>CIÓN</w:t>
                              </w:r>
                              <w:r w:rsidRPr="00027E45">
                                <w:rPr>
                                  <w:color w:val="000000"/>
                                  <w:sz w:val="16"/>
                                  <w:szCs w:val="16"/>
                                </w:rPr>
                                <w:t xml:space="preserve">             </w:t>
                              </w:r>
                            </w:p>
                          </w:txbxContent>
                        </wps:txbx>
                        <wps:bodyPr rot="0" vert="horz" wrap="square" lIns="18000" tIns="36000" rIns="18000" bIns="36000" anchor="ctr" anchorCtr="0" upright="1">
                          <a:noAutofit/>
                        </wps:bodyPr>
                      </wps:wsp>
                      <wps:wsp>
                        <wps:cNvPr id="43072" name="Dikdörtgen 24"/>
                        <wps:cNvSpPr>
                          <a:spLocks noChangeArrowheads="1"/>
                        </wps:cNvSpPr>
                        <wps:spPr bwMode="auto">
                          <a:xfrm>
                            <a:off x="2916" y="10661"/>
                            <a:ext cx="2400" cy="145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sidRPr="00027E45">
                                <w:rPr>
                                  <w:color w:val="000000"/>
                                  <w:sz w:val="16"/>
                                  <w:szCs w:val="16"/>
                                </w:rPr>
                                <w:t xml:space="preserve">2. </w:t>
                              </w:r>
                              <w:r>
                                <w:rPr>
                                  <w:color w:val="000000"/>
                                  <w:sz w:val="16"/>
                                  <w:szCs w:val="16"/>
                                </w:rPr>
                                <w:t>QUÍMICA</w:t>
                              </w:r>
                              <w:r w:rsidRPr="00027E45">
                                <w:rPr>
                                  <w:color w:val="000000"/>
                                  <w:sz w:val="16"/>
                                  <w:szCs w:val="16"/>
                                </w:rPr>
                                <w:t xml:space="preserve"> -METALURG</w:t>
                              </w:r>
                              <w:r>
                                <w:rPr>
                                  <w:color w:val="000000"/>
                                  <w:sz w:val="16"/>
                                  <w:szCs w:val="16"/>
                                </w:rPr>
                                <w:t>IA</w:t>
                              </w:r>
                              <w:r w:rsidRPr="00027E45">
                                <w:rPr>
                                  <w:color w:val="000000"/>
                                  <w:sz w:val="16"/>
                                  <w:szCs w:val="16"/>
                                </w:rPr>
                                <w:t>-</w:t>
                              </w:r>
                              <w:r>
                                <w:rPr>
                                  <w:color w:val="000000"/>
                                  <w:sz w:val="16"/>
                                  <w:szCs w:val="16"/>
                                </w:rPr>
                                <w:t>PRODUCTOS FARMACÉUTICOS</w:t>
                              </w:r>
                              <w:r w:rsidRPr="00027E45">
                                <w:rPr>
                                  <w:color w:val="000000"/>
                                  <w:sz w:val="16"/>
                                  <w:szCs w:val="16"/>
                                </w:rPr>
                                <w:t>-</w:t>
                              </w:r>
                              <w:r>
                                <w:rPr>
                                  <w:color w:val="000000"/>
                                  <w:sz w:val="16"/>
                                  <w:szCs w:val="16"/>
                                </w:rPr>
                                <w:t>ALIMENTACIÓN</w:t>
                              </w:r>
                              <w:r w:rsidRPr="00027E45">
                                <w:rPr>
                                  <w:color w:val="000000"/>
                                  <w:sz w:val="16"/>
                                  <w:szCs w:val="16"/>
                                </w:rPr>
                                <w:t xml:space="preserve">     </w:t>
                              </w:r>
                            </w:p>
                            <w:p w:rsidR="00FB2BC8" w:rsidRPr="00027E45" w:rsidRDefault="00FB2BC8" w:rsidP="00075C10">
                              <w:pPr>
                                <w:jc w:val="center"/>
                                <w:rPr>
                                  <w:sz w:val="16"/>
                                  <w:szCs w:val="16"/>
                                </w:rPr>
                              </w:pPr>
                            </w:p>
                          </w:txbxContent>
                        </wps:txbx>
                        <wps:bodyPr rot="0" vert="horz" wrap="square" lIns="18000" tIns="36000" rIns="18000" bIns="36000" anchor="ctr" anchorCtr="0" upright="1">
                          <a:noAutofit/>
                        </wps:bodyPr>
                      </wps:wsp>
                      <wps:wsp>
                        <wps:cNvPr id="43073" name="Dikdörtgen 25"/>
                        <wps:cNvSpPr>
                          <a:spLocks noChangeArrowheads="1"/>
                        </wps:cNvSpPr>
                        <wps:spPr bwMode="auto">
                          <a:xfrm>
                            <a:off x="6224" y="10710"/>
                            <a:ext cx="2110" cy="108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w:t>
                              </w:r>
                              <w:r>
                                <w:rPr>
                                  <w:color w:val="000000"/>
                                  <w:sz w:val="16"/>
                                  <w:szCs w:val="16"/>
                                </w:rPr>
                                <w:t>ECTRICIDAD</w:t>
                              </w:r>
                              <w:r w:rsidRPr="00027E45">
                                <w:rPr>
                                  <w:color w:val="000000"/>
                                  <w:sz w:val="16"/>
                                  <w:szCs w:val="16"/>
                                </w:rPr>
                                <w:t>- ELECTR</w:t>
                              </w:r>
                              <w:r>
                                <w:rPr>
                                  <w:color w:val="000000"/>
                                  <w:sz w:val="16"/>
                                  <w:szCs w:val="16"/>
                                </w:rPr>
                                <w:t>Ó</w:t>
                              </w:r>
                              <w:r w:rsidRPr="00027E45">
                                <w:rPr>
                                  <w:color w:val="000000"/>
                                  <w:sz w:val="16"/>
                                  <w:szCs w:val="16"/>
                                </w:rPr>
                                <w:t>NIC</w:t>
                              </w:r>
                              <w:r>
                                <w:rPr>
                                  <w:color w:val="000000"/>
                                  <w:sz w:val="16"/>
                                  <w:szCs w:val="16"/>
                                </w:rPr>
                                <w:t>A</w:t>
                              </w:r>
                              <w:r w:rsidRPr="00027E45">
                                <w:rPr>
                                  <w:color w:val="000000"/>
                                  <w:sz w:val="16"/>
                                  <w:szCs w:val="16"/>
                                </w:rPr>
                                <w:t xml:space="preserve">- </w:t>
                              </w:r>
                              <w:r>
                                <w:rPr>
                                  <w:color w:val="000000"/>
                                  <w:sz w:val="16"/>
                                  <w:szCs w:val="16"/>
                                </w:rPr>
                                <w:t>INFORMÁTICA</w:t>
                              </w:r>
                              <w:r w:rsidRPr="00027E45">
                                <w:rPr>
                                  <w:rFonts w:ascii="Times New Roman" w:hAnsi="Times New Roman"/>
                                  <w:b/>
                                  <w:sz w:val="16"/>
                                  <w:szCs w:val="16"/>
                                </w:rPr>
                                <w:t xml:space="preserve">         </w:t>
                              </w:r>
                            </w:p>
                          </w:txbxContent>
                        </wps:txbx>
                        <wps:bodyPr rot="0" vert="horz" wrap="square" lIns="18000" tIns="36000" rIns="18000" bIns="36000" anchor="ctr" anchorCtr="0" upright="1">
                          <a:noAutofit/>
                        </wps:bodyPr>
                      </wps:wsp>
                      <wps:wsp>
                        <wps:cNvPr id="43074" name="Düz Bağlayıcı 28"/>
                        <wps:cNvCnPr/>
                        <wps:spPr bwMode="auto">
                          <a:xfrm>
                            <a:off x="1640" y="10261"/>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5" name="Düz Bağlayıcı 29"/>
                        <wps:cNvCnPr/>
                        <wps:spPr bwMode="auto">
                          <a:xfrm>
                            <a:off x="4186" y="10262"/>
                            <a:ext cx="0" cy="40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6" name="Düz Bağlayıcı 30"/>
                        <wps:cNvCnPr/>
                        <wps:spPr bwMode="auto">
                          <a:xfrm>
                            <a:off x="7300" y="10261"/>
                            <a:ext cx="0" cy="45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7" name="Düz Bağlayıcı 1"/>
                        <wps:cNvCnPr/>
                        <wps:spPr bwMode="auto">
                          <a:xfrm>
                            <a:off x="5680" y="5010"/>
                            <a:ext cx="1410" cy="0"/>
                          </a:xfrm>
                          <a:prstGeom prst="line">
                            <a:avLst/>
                          </a:prstGeom>
                          <a:noFill/>
                          <a:ln w="9525">
                            <a:solidFill>
                              <a:srgbClr val="4579B8"/>
                            </a:solidFill>
                            <a:round/>
                            <a:headEnd/>
                            <a:tailEnd/>
                          </a:ln>
                          <a:extLst>
                            <a:ext uri="{909E8E84-426E-40DD-AFC4-6F175D3DCCD1}">
                              <a14:hiddenFill xmlns:a14="http://schemas.microsoft.com/office/drawing/2010/main">
                                <a:noFill/>
                              </a14:hiddenFill>
                            </a:ext>
                          </a:extLst>
                        </wps:spPr>
                        <wps:bodyPr/>
                      </wps:wsp>
                      <wps:wsp>
                        <wps:cNvPr id="43078" name="Dikdörtgen 5"/>
                        <wps:cNvSpPr>
                          <a:spLocks noChangeArrowheads="1"/>
                        </wps:cNvSpPr>
                        <wps:spPr bwMode="auto">
                          <a:xfrm>
                            <a:off x="7090" y="4398"/>
                            <a:ext cx="1870" cy="1162"/>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ENCARGADO</w:t>
                              </w:r>
                              <w:r w:rsidRPr="00601790">
                                <w:rPr>
                                  <w:color w:val="000000"/>
                                  <w:sz w:val="16"/>
                                  <w:szCs w:val="16"/>
                                </w:rPr>
                                <w:t xml:space="preserve"> DE LA MEJORA DE LAS DIRECTRICES</w:t>
                              </w:r>
                            </w:p>
                          </w:txbxContent>
                        </wps:txbx>
                        <wps:bodyPr rot="0" vert="horz" wrap="square" lIns="18000" tIns="36000" rIns="18000" bIns="36000" anchor="ctr" anchorCtr="0" upright="1">
                          <a:noAutofit/>
                        </wps:bodyPr>
                      </wps:wsp>
                      <wps:wsp>
                        <wps:cNvPr id="43079" name="Dikdörtgen 8"/>
                        <wps:cNvSpPr>
                          <a:spLocks noChangeArrowheads="1"/>
                        </wps:cNvSpPr>
                        <wps:spPr bwMode="auto">
                          <a:xfrm>
                            <a:off x="9440" y="4490"/>
                            <a:ext cx="1490" cy="107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DIRECTOR DE FORMACIÓN</w:t>
                              </w:r>
                            </w:p>
                          </w:txbxContent>
                        </wps:txbx>
                        <wps:bodyPr rot="0" vert="horz" wrap="square" lIns="18000" tIns="36000" rIns="18000" bIns="36000" anchor="ctr" anchorCtr="0" upright="1">
                          <a:noAutofit/>
                        </wps:bodyPr>
                      </wps:wsp>
                      <wps:wsp>
                        <wps:cNvPr id="43080" name="Dikdörtgen 17"/>
                        <wps:cNvSpPr>
                          <a:spLocks noChangeArrowheads="1"/>
                        </wps:cNvSpPr>
                        <wps:spPr bwMode="auto">
                          <a:xfrm>
                            <a:off x="7090" y="6070"/>
                            <a:ext cx="1870" cy="106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 xml:space="preserve">EQUIPO DE </w:t>
                              </w:r>
                              <w:r w:rsidRPr="00601790">
                                <w:rPr>
                                  <w:color w:val="000000"/>
                                  <w:sz w:val="16"/>
                                  <w:szCs w:val="16"/>
                                </w:rPr>
                                <w:t>MEJORA DE LAS DIRECTRICES</w:t>
                              </w:r>
                            </w:p>
                          </w:txbxContent>
                        </wps:txbx>
                        <wps:bodyPr rot="0" vert="horz" wrap="square" lIns="18000" tIns="36000" rIns="18000" bIns="36000" anchor="ctr" anchorCtr="0" upright="1">
                          <a:noAutofit/>
                        </wps:bodyPr>
                      </wps:wsp>
                      <wps:wsp>
                        <wps:cNvPr id="43081" name="Dikdörtgen 18"/>
                        <wps:cNvSpPr>
                          <a:spLocks noChangeArrowheads="1"/>
                        </wps:cNvSpPr>
                        <wps:spPr bwMode="auto">
                          <a:xfrm>
                            <a:off x="9470" y="6070"/>
                            <a:ext cx="1460" cy="106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EQUIPO DE FORMACIÓN</w:t>
                              </w:r>
                            </w:p>
                          </w:txbxContent>
                        </wps:txbx>
                        <wps:bodyPr rot="0" vert="horz" wrap="square" lIns="18000" tIns="36000" rIns="18000" bIns="36000" anchor="ctr" anchorCtr="0" upright="1">
                          <a:noAutofit/>
                        </wps:bodyPr>
                      </wps:wsp>
                      <wps:wsp>
                        <wps:cNvPr id="43082" name="Dikdörtgen 26"/>
                        <wps:cNvSpPr>
                          <a:spLocks noChangeArrowheads="1"/>
                        </wps:cNvSpPr>
                        <wps:spPr bwMode="auto">
                          <a:xfrm>
                            <a:off x="1450" y="6240"/>
                            <a:ext cx="2240" cy="890"/>
                          </a:xfrm>
                          <a:prstGeom prst="rect">
                            <a:avLst/>
                          </a:prstGeom>
                          <a:solidFill>
                            <a:srgbClr val="C6D9F1"/>
                          </a:solidFill>
                          <a:ln w="25400">
                            <a:solidFill>
                              <a:srgbClr val="243F60"/>
                            </a:solidFill>
                            <a:miter lim="800000"/>
                            <a:headEnd/>
                            <a:tailEnd/>
                          </a:ln>
                        </wps:spPr>
                        <wps:txbx>
                          <w:txbxContent>
                            <w:p w:rsidR="00FB2BC8" w:rsidRPr="00027E45" w:rsidRDefault="00FB2BC8" w:rsidP="00075C10">
                              <w:pPr>
                                <w:jc w:val="center"/>
                                <w:rPr>
                                  <w:color w:val="000000"/>
                                  <w:sz w:val="16"/>
                                  <w:szCs w:val="16"/>
                                </w:rPr>
                              </w:pPr>
                              <w:r>
                                <w:rPr>
                                  <w:color w:val="000000"/>
                                  <w:sz w:val="16"/>
                                  <w:szCs w:val="16"/>
                                </w:rPr>
                                <w:t>EQUIPO DE CALIDAD</w:t>
                              </w:r>
                            </w:p>
                            <w:p w:rsidR="00FB2BC8" w:rsidRPr="00027E45" w:rsidRDefault="00FB2BC8" w:rsidP="00075C10">
                              <w:pPr>
                                <w:pStyle w:val="ListParagraph"/>
                                <w:ind w:left="0"/>
                                <w:rPr>
                                  <w:sz w:val="16"/>
                                  <w:szCs w:val="16"/>
                                </w:rPr>
                              </w:pPr>
                            </w:p>
                          </w:txbxContent>
                        </wps:txbx>
                        <wps:bodyPr rot="0" vert="horz" wrap="square" lIns="18000" tIns="18000" rIns="18000" bIns="18000" anchor="ctr" anchorCtr="0" upright="1">
                          <a:noAutofit/>
                        </wps:bodyPr>
                      </wps:wsp>
                      <wps:wsp>
                        <wps:cNvPr id="43083" name="AutoShape 33"/>
                        <wps:cNvCnPr>
                          <a:cxnSpLocks noChangeShapeType="1"/>
                        </wps:cNvCnPr>
                        <wps:spPr bwMode="auto">
                          <a:xfrm>
                            <a:off x="5680" y="5010"/>
                            <a:ext cx="0" cy="373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4" name="AutoShape 35"/>
                        <wps:cNvCnPr>
                          <a:cxnSpLocks noChangeShapeType="1"/>
                        </wps:cNvCnPr>
                        <wps:spPr bwMode="auto">
                          <a:xfrm flipH="1">
                            <a:off x="1640" y="8741"/>
                            <a:ext cx="4040"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5" name="AutoShape 36"/>
                        <wps:cNvCnPr>
                          <a:cxnSpLocks noChangeShapeType="1"/>
                        </wps:cNvCnPr>
                        <wps:spPr bwMode="auto">
                          <a:xfrm flipV="1">
                            <a:off x="4186"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6" name="AutoShape 38"/>
                        <wps:cNvCnPr>
                          <a:cxnSpLocks noChangeShapeType="1"/>
                        </wps:cNvCnPr>
                        <wps:spPr bwMode="auto">
                          <a:xfrm>
                            <a:off x="5680" y="8741"/>
                            <a:ext cx="4283" cy="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7" name="AutoShape 39"/>
                        <wps:cNvCnPr>
                          <a:cxnSpLocks noChangeShapeType="1"/>
                        </wps:cNvCnPr>
                        <wps:spPr bwMode="auto">
                          <a:xfrm flipV="1">
                            <a:off x="9963" y="8741"/>
                            <a:ext cx="0" cy="670"/>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s:wsp>
                        <wps:cNvPr id="43088" name="Rectangle 41" descr="UNIT LEADER 4"/>
                        <wps:cNvSpPr>
                          <a:spLocks noChangeArrowheads="1"/>
                        </wps:cNvSpPr>
                        <wps:spPr bwMode="auto">
                          <a:xfrm>
                            <a:off x="8960" y="9407"/>
                            <a:ext cx="2068" cy="850"/>
                          </a:xfrm>
                          <a:prstGeom prst="rect">
                            <a:avLst/>
                          </a:prstGeom>
                          <a:solidFill>
                            <a:srgbClr val="C6D9F1"/>
                          </a:solidFill>
                          <a:ln w="25400">
                            <a:solidFill>
                              <a:srgbClr val="000000"/>
                            </a:solidFill>
                            <a:miter lim="800000"/>
                            <a:headEnd/>
                            <a:tailEnd/>
                          </a:ln>
                        </wps:spPr>
                        <wps:txbx>
                          <w:txbxContent>
                            <w:p w:rsidR="00FB2BC8" w:rsidRPr="00027E45" w:rsidRDefault="00FB2BC8" w:rsidP="00075C10">
                              <w:pPr>
                                <w:jc w:val="center"/>
                                <w:rPr>
                                  <w:sz w:val="16"/>
                                  <w:szCs w:val="16"/>
                                </w:rPr>
                              </w:pPr>
                              <w:r>
                                <w:rPr>
                                  <w:color w:val="000000"/>
                                  <w:sz w:val="16"/>
                                  <w:szCs w:val="16"/>
                                </w:rPr>
                                <w:t>RESPONSABLE DE DEPARTAMENTO</w:t>
                              </w:r>
                              <w:r w:rsidRPr="00027E45">
                                <w:rPr>
                                  <w:color w:val="000000"/>
                                  <w:sz w:val="16"/>
                                  <w:szCs w:val="16"/>
                                </w:rPr>
                                <w:t xml:space="preserve"> </w:t>
                              </w:r>
                              <w:r w:rsidRPr="00027E45">
                                <w:rPr>
                                  <w:sz w:val="16"/>
                                  <w:szCs w:val="16"/>
                                </w:rPr>
                                <w:t>4</w:t>
                              </w:r>
                            </w:p>
                          </w:txbxContent>
                        </wps:txbx>
                        <wps:bodyPr rot="0" vert="horz" wrap="square" lIns="18000" tIns="36000" rIns="18000" bIns="36000" anchor="t" anchorCtr="0" upright="1">
                          <a:noAutofit/>
                        </wps:bodyPr>
                      </wps:wsp>
                      <wps:wsp>
                        <wps:cNvPr id="43089" name="Rectangle 42"/>
                        <wps:cNvSpPr>
                          <a:spLocks noChangeArrowheads="1"/>
                        </wps:cNvSpPr>
                        <wps:spPr bwMode="auto">
                          <a:xfrm>
                            <a:off x="8858" y="10710"/>
                            <a:ext cx="2243" cy="939"/>
                          </a:xfrm>
                          <a:prstGeom prst="rect">
                            <a:avLst/>
                          </a:prstGeom>
                          <a:solidFill>
                            <a:srgbClr val="C6D9F1"/>
                          </a:solidFill>
                          <a:ln w="25400">
                            <a:solidFill>
                              <a:srgbClr val="000000"/>
                            </a:solidFill>
                            <a:miter lim="800000"/>
                            <a:headEnd/>
                            <a:tailEnd/>
                          </a:ln>
                        </wps:spPr>
                        <wps:txbx>
                          <w:txbxContent>
                            <w:p w:rsidR="00FB2BC8" w:rsidRPr="00027E45" w:rsidRDefault="00FB2BC8" w:rsidP="00075C10">
                              <w:pPr>
                                <w:jc w:val="center"/>
                                <w:rPr>
                                  <w:sz w:val="16"/>
                                  <w:szCs w:val="16"/>
                                </w:rPr>
                              </w:pPr>
                              <w:r w:rsidRPr="00027E45">
                                <w:rPr>
                                  <w:sz w:val="16"/>
                                  <w:szCs w:val="16"/>
                                </w:rPr>
                                <w:t>4. BIOTECNOLOG</w:t>
                              </w:r>
                              <w:r>
                                <w:rPr>
                                  <w:sz w:val="16"/>
                                  <w:szCs w:val="16"/>
                                </w:rPr>
                                <w:t>ÍA</w:t>
                              </w:r>
                            </w:p>
                          </w:txbxContent>
                        </wps:txbx>
                        <wps:bodyPr rot="0" vert="horz" wrap="square" lIns="18000" tIns="36000" rIns="18000" bIns="36000" anchor="t" anchorCtr="0" upright="1">
                          <a:noAutofit/>
                        </wps:bodyPr>
                      </wps:wsp>
                      <wps:wsp>
                        <wps:cNvPr id="43090" name="AutoShape 43"/>
                        <wps:cNvCnPr>
                          <a:cxnSpLocks noChangeShapeType="1"/>
                        </wps:cNvCnPr>
                        <wps:spPr bwMode="auto">
                          <a:xfrm>
                            <a:off x="9963" y="10261"/>
                            <a:ext cx="0" cy="453"/>
                          </a:xfrm>
                          <a:prstGeom prst="straightConnector1">
                            <a:avLst/>
                          </a:prstGeom>
                          <a:noFill/>
                          <a:ln w="9525">
                            <a:solidFill>
                              <a:srgbClr val="548DD4"/>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26.7pt;margin-top:8.3pt;width:413.55pt;height:387.4pt;z-index:251660288" coordorigin="670,2340" coordsize="10431,9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">
                <v:line id="Düz Bağlayıcı 14" o:spid="_x0000_s1027" style="position:absolute;visibility:visible;mso-wrap-style:square" from="10210,5560" to="1021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dfeosMAAADeAAAADwAAAGRycy9kb3ducmV2LnhtbERP3WrCMBS+F/YO4Qx2Z1O3KaMzFpEJ&#10;gw2xrQ9waI5NsTkpTWy7t18uBrv8+P63+Ww7MdLgW8cKVkkKgrh2uuVGwaU6Lt9A+ICssXNMCn7I&#10;Q757WGwx027igsYyNCKGsM9QgQmhz6T0tSGLPnE9ceSubrAYIhwaqQecYrjt5HOabqTFlmODwZ4O&#10;hupbebcKmm9HRa/l12jHc1eV5nLyHzelnh7n/TuIQHP4F/+5P7WC15d0HffGO/EKyN0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3X3qLDAAAA3gAAAA8AAAAAAAAAAAAA&#10;AAAAoQIAAGRycy9kb3ducmV2LnhtbFBLBQYAAAAABAAEAPkAAACRAwAAAAA=&#10;" strokecolor="#4579b8"/>
                <v:line id="Düz Bağlayıcı 31" o:spid="_x0000_s1028" style="position:absolute;visibility:visible;mso-wrap-style:square" from="2560,5500" to="2560,6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t7OcUAAADeAAAADwAAAGRycy9kb3ducmV2LnhtbESP0WrCQBRE3wX/YblC33RTrWJTV5Fi&#10;QaiIiX7AJXubDWbvhuw2xr/vFgQfh5k5w6w2va1FR62vHCt4nSQgiAunKy4VXM5f4yUIH5A11o5J&#10;wZ08bNbDwQpT7W6cUZeHUkQI+xQVmBCaVEpfGLLoJ64hjt6Pay2GKNtS6hZvEW5rOU2ShbRYcVww&#10;2NCnoeKa/1oF5cFR1mj53dnuVJ9zczn63VWpl1G//QARqA/P8KO91wreZsn8Hf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pt7OcUAAADeAAAADwAAAAAAAAAA&#10;AAAAAAChAgAAZHJzL2Rvd25yZXYueG1sUEsFBgAAAAAEAAQA+QAAAJMDAAAAAA==&#10;" strokecolor="#4579b8"/>
                <v:line id="Düz Bağlayıcı 32" o:spid="_x0000_s1029" style="position:absolute;visibility:visible;mso-wrap-style:square" from="8040,5560" to="8040,60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0YGcQAAADeAAAADwAAAGRycy9kb3ducmV2LnhtbESP32qDMBTG7wt7h3AGu6tx7ZDhjKWM&#10;FgobY9o+wMGcGqk5EZOqe/vlYrDLj+8fv2K32F5MNPrOsYLnJAVB3Djdcavgcj6uX0H4gKyxd0wK&#10;fsjDrnxYFZhrN3NFUx1aEUfY56jAhDDkUvrGkEWfuIE4elc3WgxRjq3UI85x3PZyk6aZtNhxfDA4&#10;0Luh5lbfrYL201E1aPkx2em7P9fm8uUPN6WeHpf9G4hAS/gP/7VPWsHLNs0iQMSJKC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zRgZxAAAAN4AAAAPAAAAAAAAAAAA&#10;AAAAAKECAABkcnMvZG93bnJldi54bWxQSwUGAAAAAAQABAD5AAAAkgMAAAAA&#10;" strokecolor="#4579b8"/>
                <v:line id="Düz Bağlayıcı 33" o:spid="_x0000_s1030" style="position:absolute;visibility:visible;mso-wrap-style:square" from="8960,5010" to="944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G9gsMAAADeAAAADwAAAGRycy9kb3ducmV2LnhtbESP3YrCMBSE7xd8h3AE79bUH0SqUUQU&#10;BBdZqw9waI5NsTkpTaz17TeCsJfDzHzDLNedrURLjS8dKxgNExDEudMlFwqul/33HIQPyBorx6Tg&#10;RR7Wq97XElPtnnymNguFiBD2KSowIdSplD43ZNEPXU0cvZtrLIYom0LqBp8Rbis5TpKZtFhyXDBY&#10;09ZQfs8eVkHx4+hca3lsbftbXTJzPfndXalBv9ssQATqwn/40z5oBdNJMhvB+068AnL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BvYLDAAAA3gAAAA8AAAAAAAAAAAAA&#10;AAAAoQIAAGRycy9kb3ducmV2LnhtbFBLBQYAAAAABAAEAPkAAACRAwAAAAA=&#10;" strokecolor="#4579b8"/>
                <v:rect id="Dikdörtgen 2" o:spid="_x0000_s1031" style="position:absolute;left:4460;top:2340;width:240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T82cMA&#10;AADeAAAADwAAAGRycy9kb3ducmV2LnhtbESP3YrCMBSE7xd8h3AE79bUnxWpRhFBFC9c/x7g0Bzb&#10;YnJSmqj17Y0geDnMzDfMdN5YI+5U+9Kxgl43AUGcOV1yruB8Wv2OQfiArNE4JgVP8jCftX6mmGr3&#10;4APdjyEXEcI+RQVFCFUqpc8Ksui7riKO3sXVFkOUdS51jY8It0b2k2QkLZYcFwqsaFlQdj3erIL1&#10;doCU/dH/bW3Kxix2/rIfeqU67WYxARGoCd/wp73RCoaDZNSH9514Be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T82cMAAADeAAAADwAAAAAAAAAAAAAAAACYAgAAZHJzL2Rv&#10;d25yZXYueG1sUEsFBgAAAAAEAAQA9QAAAIgDAAAAAA==&#10;" fillcolor="#c6d9f1" strokecolor="#1f497d" strokeweight="2pt">
                  <v:textbox inset=".5mm,1mm,.5mm,1mm">
                    <w:txbxContent>
                      <w:p w:rsidR="00FB2BC8" w:rsidRPr="00027E45" w:rsidRDefault="00FB2BC8" w:rsidP="00075C10">
                        <w:pPr>
                          <w:jc w:val="center"/>
                          <w:rPr>
                            <w:color w:val="000000"/>
                            <w:sz w:val="16"/>
                            <w:szCs w:val="16"/>
                          </w:rPr>
                        </w:pPr>
                        <w:r>
                          <w:rPr>
                            <w:color w:val="000000"/>
                            <w:sz w:val="16"/>
                            <w:szCs w:val="16"/>
                          </w:rPr>
                          <w:t xml:space="preserve">JEFE DEL </w:t>
                        </w:r>
                        <w:r w:rsidRPr="00027E45">
                          <w:rPr>
                            <w:color w:val="000000"/>
                            <w:sz w:val="16"/>
                            <w:szCs w:val="16"/>
                          </w:rPr>
                          <w:t>DEPART</w:t>
                        </w:r>
                        <w:r>
                          <w:rPr>
                            <w:color w:val="000000"/>
                            <w:sz w:val="16"/>
                            <w:szCs w:val="16"/>
                          </w:rPr>
                          <w:t>A</w:t>
                        </w:r>
                        <w:r w:rsidRPr="00027E45">
                          <w:rPr>
                            <w:color w:val="000000"/>
                            <w:sz w:val="16"/>
                            <w:szCs w:val="16"/>
                          </w:rPr>
                          <w:t>MENT</w:t>
                        </w:r>
                        <w:r>
                          <w:rPr>
                            <w:color w:val="000000"/>
                            <w:sz w:val="16"/>
                            <w:szCs w:val="16"/>
                          </w:rPr>
                          <w:t>O DE PATENTES</w:t>
                        </w:r>
                      </w:p>
                    </w:txbxContent>
                  </v:textbox>
                </v:rect>
                <v:rect id="Dikdörtgen 3" o:spid="_x0000_s1032" style="position:absolute;left:1640;top:4490;width:1790;height:10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kgeccA&#10;AADeAAAADwAAAGRycy9kb3ducmV2LnhtbESPQWsCMRCF74L/IYzQmyZVkXZrFBEqpRSxWz14GzbT&#10;3aWbyTaJuv33jSB4fLx535s3X3a2EWfyoXas4XGkQBAXztRcath/vQ6fQISIbLBxTBr+KMBy0e/N&#10;MTPuwp90zmMpEoRDhhqqGNtMylBUZDGMXEucvG/nLcYkfSmNx0uC20aOlZpJizWnhgpbWldU/OQn&#10;m97A7e9hvTmpD+unvNkV7fP74aj1w6BbvYCI1MX78S39ZjRMJ2o2geucxAC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pIHnHAAAA3gAAAA8AAAAAAAAAAAAAAAAAmAIAAGRy&#10;cy9kb3ducmV2LnhtbFBLBQYAAAAABAAEAPUAAACMAw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ENCARGADO DE LA CALIDAD</w:t>
                        </w:r>
                      </w:p>
                    </w:txbxContent>
                  </v:textbox>
                </v:rect>
                <v:line id="Düz Bağlayıcı 7" o:spid="_x0000_s1033" style="position:absolute;visibility:visible;mso-wrap-style:square" from="3430,501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YeGsQAAADeAAAADwAAAGRycy9kb3ducmV2LnhtbESP0YrCMBRE34X9h3AF3zR1FZFqlGVZ&#10;QXARW/2AS3O3KTY3pYm1/r1ZEHwcZuYMs972thYdtb5yrGA6SUAQF05XXCq4nHfjJQgfkDXWjknB&#10;gzxsNx+DNaba3TmjLg+liBD2KSowITSplL4wZNFPXEMcvT/XWgxRtqXULd4j3NbyM0kW0mLFccFg&#10;Q9+Gimt+swrKX0dZo+Whs92pPufmcvQ/V6VGw/5rBSJQH97hV3uvFcxnyWIO/3fiFZC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9h4axAAAAN4AAAAPAAAAAAAAAAAA&#10;AAAAAKECAABkcnMvZG93bnJldi54bWxQSwUGAAAAAAQABAD5AAAAkgMAAAAA&#10;" strokecolor="#4579b8"/>
                <v:line id="Düz Bağlayıcı 11" o:spid="_x0000_s1034" style="position:absolute;flip:y;visibility:visible;mso-wrap-style:square" from="5680,3290" to="568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i4MMUAAADeAAAADwAAAGRycy9kb3ducmV2LnhtbESPzWrDMBCE74G+g9hCb4mctElax7IJ&#10;gUIPIZC0uS/W+gdbKyOpjvP2VaHQ4zA73+xkxWR6MZLzrWUFy0UCgri0uuVawdfn+/wVhA/IGnvL&#10;pOBOHor8YZZhqu2NzzReQi0ihH2KCpoQhlRKXzZk0C/sQBy9yjqDIUpXS+3wFuGml6sk2UiDLceG&#10;Bgc6NFR2l28T3zjfuzdpjzRuqaLKX0+H40RKPT1O+x2IQFP4P/5Lf2gFL8/JZg2/cyIDZ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Vi4MMUAAADeAAAADwAAAAAAAAAA&#10;AAAAAAChAgAAZHJzL2Rvd25yZXYueG1sUEsFBgAAAAAEAAQA+QAAAJMDAAAAAA==&#10;" strokecolor="#4579b8"/>
                <v:rect id="Dikdörtgen 15" o:spid="_x0000_s1035" style="position:absolute;left:3130;top:9411;width:2275;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i7S8cA&#10;AADeAAAADwAAAGRycy9kb3ducmV2LnhtbESP3WrCQBSE7wXfYTlC7+rGGkKJriJKqaXF4g9eH7LH&#10;JJg9G7KrSfr03ULBy2FmvmHmy85U4k6NKy0rmIwjEMSZ1SXnCk7Ht+dXEM4ja6wsk4KeHCwXw8Ec&#10;U21b3tP94HMRIOxSVFB4X6dSuqwgg25sa+LgXWxj0AfZ5FI32Aa4qeRLFCXSYMlhocCa1gVl18PN&#10;KDh/v3/05mtq482ur/TnKm7jH6vU06hbzUB46vwj/N/eagXxNEoS+LsTro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4u0vHAAAA3gAAAA8AAAAAAAAAAAAAAAAAmAIAAGRy&#10;cy9kb3ducmV2LnhtbFBLBQYAAAAABAAEAPUAAACMAw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RESPONSABLE DE DEPARTAMENTO</w:t>
                        </w:r>
                        <w:r w:rsidRPr="00027E45">
                          <w:rPr>
                            <w:color w:val="000000"/>
                            <w:sz w:val="16"/>
                            <w:szCs w:val="16"/>
                          </w:rPr>
                          <w:t xml:space="preserve"> 2</w:t>
                        </w:r>
                      </w:p>
                    </w:txbxContent>
                  </v:textbox>
                </v:rect>
                <v:rect id="Dikdörtgen 16" o:spid="_x0000_s1036" style="position:absolute;left:670;top:9411;width:2018;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e0MgA&#10;AADeAAAADwAAAGRycy9kb3ducmV2LnhtbESP3WrCQBSE7wt9h+UUvGs2rcFKdBVpERXF4g9eH7Kn&#10;SWj2bMiuJunTd4VCL4eZ+YaZzjtTiRs1rrSs4CWKQRBnVpecKzifls9jEM4ja6wsk4KeHMxnjw9T&#10;TLVt+UC3o89FgLBLUUHhfZ1K6bKCDLrI1sTB+7KNQR9kk0vdYBvgppKvcTySBksOCwXW9F5Q9n28&#10;GgWXz9WmN7uhTT72faW3i6RNfqxSg6duMQHhqfP/4b/2WitIhvHoDe53w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dB7QyAAAAN4AAAAPAAAAAAAAAAAAAAAAAJgCAABk&#10;cnMvZG93bnJldi54bWxQSwUGAAAAAAQABAD1AAAAjQM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RESPONSABLE DE DEPARTAMENTO</w:t>
                        </w:r>
                        <w:r w:rsidRPr="00027E45">
                          <w:rPr>
                            <w:color w:val="000000"/>
                            <w:sz w:val="16"/>
                            <w:szCs w:val="16"/>
                          </w:rPr>
                          <w:t xml:space="preserve"> 1</w:t>
                        </w:r>
                      </w:p>
                    </w:txbxContent>
                  </v:textbox>
                </v:rect>
                <v:rect id="Dikdörtgen 19" o:spid="_x0000_s1037" style="position:absolute;left:6363;top:9411;width:2082;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KosQA&#10;AADeAAAADwAAAGRycy9kb3ducmV2LnhtbERPy2rCQBTdF/yH4Qru6kQNItFRRCltUVp84PqSuSbB&#10;zJ2QGU3i1zuLQpeH816sWlOKB9WusKxgNIxAEKdWF5wpOJ8+3mcgnEfWWFomBR05WC17bwtMtG34&#10;QI+jz0QIYZeggtz7KpHSpTkZdENbEQfuamuDPsA6k7rGJoSbUo6jaCoNFhwacqxok1N6O96Ngsvv&#10;53dn9hMbb3+6Uu/WcRM/rVKDfrueg/DU+n/xn/tLK4gn0TTsDXfCF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riqLEAAAA3gAAAA8AAAAAAAAAAAAAAAAAmAIAAGRycy9k&#10;b3ducmV2LnhtbFBLBQYAAAAABAAEAPUAAACJAw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RESPONSABLE DE DEPARTAMENTO</w:t>
                        </w:r>
                        <w:r w:rsidRPr="00027E45">
                          <w:rPr>
                            <w:color w:val="000000"/>
                            <w:sz w:val="16"/>
                            <w:szCs w:val="16"/>
                          </w:rPr>
                          <w:t xml:space="preserve"> 3</w:t>
                        </w:r>
                      </w:p>
                    </w:txbxContent>
                  </v:textbox>
                </v:rect>
                <v:line id="Düz Bağlayıcı 21" o:spid="_x0000_s1038" style="position:absolute;visibility:visible;mso-wrap-style:square" from="1640,8741" to="164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exhMQAAADeAAAADwAAAGRycy9kb3ducmV2LnhtbESP0YrCMBRE3wX/IVxh3zR1dxGtRhFZ&#10;QXARrX7Apbk2xeamNLHWvzcLCz4OM3OGWaw6W4mWGl86VjAeJSCIc6dLLhRcztvhFIQPyBorx6Tg&#10;SR5Wy35vgal2Dz5Rm4VCRAj7FBWYEOpUSp8bsuhHriaO3tU1FkOUTSF1g48It5X8TJKJtFhyXDBY&#10;08ZQfsvuVkHx6+hUa7lvbXuszpm5HPzPTamPQbeegwjUhXf4v73TCr6/kskM/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97GExAAAAN4AAAAPAAAAAAAAAAAA&#10;AAAAAKECAABkcnMvZG93bnJldi54bWxQSwUGAAAAAAQABAD5AAAAkgMAAAAA&#10;" strokecolor="#4579b8"/>
                <v:line id="Düz Bağlayıcı 22" o:spid="_x0000_s1039" style="position:absolute;visibility:visible;mso-wrap-style:square" from="7300,8741" to="7300,9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OxMQAAADeAAAADwAAAGRycy9kb3ducmV2LnhtbESP30rDMBTG7we+QziCd2s6lU3qsjKG&#10;A0EZa7sHODRnTVlzUpqsrW9vLgQvP75//Lb5bDsx0uBbxwpWSQqCuHa65UbBpTou30D4gKyxc0wK&#10;fshDvntYbDHTbuKCxjI0Io6wz1CBCaHPpPS1IYs+cT1x9K5usBiiHBqpB5ziuO3kc5qupcWW44PB&#10;ng6G6lt5twqab0dFr+XXaMdzV5XmcvIfN6WeHuf9O4hAc/gP/7U/tYLXl3QTASJORAG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FI7ExAAAAN4AAAAPAAAAAAAAAAAA&#10;AAAAAKECAABkcnMvZG93bnJldi54bWxQSwUGAAAAAAQABAD5AAAAkgMAAAAA&#10;" strokecolor="#4579b8"/>
                <v:rect id="Dikdörtgen 23" o:spid="_x0000_s1040" style="position:absolute;left:670;top:10660;width:1890;height:9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6NSMgA&#10;AADeAAAADwAAAGRycy9kb3ducmV2LnhtbESPW2sCMRCF3wX/Qxihb5rYSi+rUUSolCLSenno27AZ&#10;dxc3k20SdfvvTUHw8XDmfGfOZNbaWpzJh8qxhuFAgSDOnam40LDbvvdfQYSIbLB2TBr+KMBs2u1M&#10;MDPuwt903sRCJAiHDDWUMTaZlCEvyWIYuIY4eQfnLcYkfSGNx0uC21o+KvUsLVacGkpsaFFSftyc&#10;bHoD17/7xfKkVtaPePmVN2+f+x+tH3rtfAwiUhvvx7f0h9EwelIvQ/ifkxg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bo1IyAAAAN4AAAAPAAAAAAAAAAAAAAAAAJgCAABk&#10;cnMvZG93bnJldi54bWxQSwUGAAAAAAQABAD1AAAAjQM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1. MAQUINARIA</w:t>
                        </w:r>
                        <w:r w:rsidRPr="00027E45">
                          <w:rPr>
                            <w:color w:val="000000"/>
                            <w:sz w:val="16"/>
                            <w:szCs w:val="16"/>
                          </w:rPr>
                          <w:t xml:space="preserve"> -CONSTRUC</w:t>
                        </w:r>
                        <w:r>
                          <w:rPr>
                            <w:color w:val="000000"/>
                            <w:sz w:val="16"/>
                            <w:szCs w:val="16"/>
                          </w:rPr>
                          <w:t>CIÓN</w:t>
                        </w:r>
                        <w:r w:rsidRPr="00027E45">
                          <w:rPr>
                            <w:color w:val="000000"/>
                            <w:sz w:val="16"/>
                            <w:szCs w:val="16"/>
                          </w:rPr>
                          <w:t xml:space="preserve">             </w:t>
                        </w:r>
                      </w:p>
                    </w:txbxContent>
                  </v:textbox>
                </v:rect>
                <v:rect id="Dikdörtgen 24" o:spid="_x0000_s1041" style="position:absolute;left:2916;top:10661;width:2400;height:14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wTP8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B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Ez/HAAAA3gAAAA8AAAAAAAAAAAAAAAAAmAIAAGRy&#10;cy9kb3ducmV2LnhtbFBLBQYAAAAABAAEAPUAAACMAwAAAAA=&#10;" fillcolor="#c6d9f1" strokecolor="#243f60" strokeweight="2pt">
                  <v:textbox inset=".5mm,1mm,.5mm,1mm">
                    <w:txbxContent>
                      <w:p w:rsidR="00FB2BC8" w:rsidRPr="00027E45" w:rsidRDefault="00FB2BC8" w:rsidP="00075C10">
                        <w:pPr>
                          <w:jc w:val="center"/>
                          <w:rPr>
                            <w:color w:val="000000"/>
                            <w:sz w:val="16"/>
                            <w:szCs w:val="16"/>
                          </w:rPr>
                        </w:pPr>
                        <w:r w:rsidRPr="00027E45">
                          <w:rPr>
                            <w:color w:val="000000"/>
                            <w:sz w:val="16"/>
                            <w:szCs w:val="16"/>
                          </w:rPr>
                          <w:t xml:space="preserve">2. </w:t>
                        </w:r>
                        <w:r>
                          <w:rPr>
                            <w:color w:val="000000"/>
                            <w:sz w:val="16"/>
                            <w:szCs w:val="16"/>
                          </w:rPr>
                          <w:t>QUÍMICA</w:t>
                        </w:r>
                        <w:r w:rsidRPr="00027E45">
                          <w:rPr>
                            <w:color w:val="000000"/>
                            <w:sz w:val="16"/>
                            <w:szCs w:val="16"/>
                          </w:rPr>
                          <w:t xml:space="preserve"> -METALURG</w:t>
                        </w:r>
                        <w:r>
                          <w:rPr>
                            <w:color w:val="000000"/>
                            <w:sz w:val="16"/>
                            <w:szCs w:val="16"/>
                          </w:rPr>
                          <w:t>IA</w:t>
                        </w:r>
                        <w:r w:rsidRPr="00027E45">
                          <w:rPr>
                            <w:color w:val="000000"/>
                            <w:sz w:val="16"/>
                            <w:szCs w:val="16"/>
                          </w:rPr>
                          <w:t>-</w:t>
                        </w:r>
                        <w:r>
                          <w:rPr>
                            <w:color w:val="000000"/>
                            <w:sz w:val="16"/>
                            <w:szCs w:val="16"/>
                          </w:rPr>
                          <w:t>PRODUCTOS FARMACÉUTICOS</w:t>
                        </w:r>
                        <w:r w:rsidRPr="00027E45">
                          <w:rPr>
                            <w:color w:val="000000"/>
                            <w:sz w:val="16"/>
                            <w:szCs w:val="16"/>
                          </w:rPr>
                          <w:t>-</w:t>
                        </w:r>
                        <w:r>
                          <w:rPr>
                            <w:color w:val="000000"/>
                            <w:sz w:val="16"/>
                            <w:szCs w:val="16"/>
                          </w:rPr>
                          <w:t>ALIMENTACIÓN</w:t>
                        </w:r>
                        <w:r w:rsidRPr="00027E45">
                          <w:rPr>
                            <w:color w:val="000000"/>
                            <w:sz w:val="16"/>
                            <w:szCs w:val="16"/>
                          </w:rPr>
                          <w:t xml:space="preserve">     </w:t>
                        </w:r>
                      </w:p>
                      <w:p w:rsidR="00FB2BC8" w:rsidRPr="00027E45" w:rsidRDefault="00FB2BC8" w:rsidP="00075C10">
                        <w:pPr>
                          <w:jc w:val="center"/>
                          <w:rPr>
                            <w:sz w:val="16"/>
                            <w:szCs w:val="16"/>
                          </w:rPr>
                        </w:pPr>
                      </w:p>
                    </w:txbxContent>
                  </v:textbox>
                </v:rect>
                <v:rect id="Dikdörtgen 25" o:spid="_x0000_s1042" style="position:absolute;left:6224;top:10710;width:2110;height:1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2pMcA&#10;AADeAAAADwAAAGRycy9kb3ducmV2LnhtbESPT2sCMRDF74V+hzAFbzWpSqurUURQpBSp/w7ehs24&#10;u3QzWZOo22/fFAo9Pt6835s3mbW2FjfyoXKs4aWrQBDnzlRcaDjsl89DECEiG6wdk4ZvCjCbPj5M&#10;MDPuzlu67WIhEoRDhhrKGJtMypCXZDF0XUOcvLPzFmOSvpDG4z3BbS17Sr1KixWnhhIbWpSUf+2u&#10;Nr2Bm8txsbqqD+sHvPrMm9H78aR156mdj0FEauP/8V96bTQM+uqtD79zEgPk9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wtqTHAAAA3gAAAA8AAAAAAAAAAAAAAAAAmAIAAGRy&#10;cy9kb3ducmV2LnhtbFBLBQYAAAAABAAEAPUAAACMAwAAAAA=&#10;" fillcolor="#c6d9f1" strokecolor="#243f60" strokeweight="2pt">
                  <v:textbox inset=".5mm,1mm,.5mm,1mm">
                    <w:txbxContent>
                      <w:p w:rsidR="00FB2BC8" w:rsidRPr="00027E45" w:rsidRDefault="00FB2BC8" w:rsidP="00075C10">
                        <w:pPr>
                          <w:jc w:val="center"/>
                          <w:rPr>
                            <w:sz w:val="16"/>
                            <w:szCs w:val="16"/>
                          </w:rPr>
                        </w:pPr>
                        <w:r w:rsidRPr="00027E45">
                          <w:rPr>
                            <w:color w:val="000000"/>
                            <w:sz w:val="16"/>
                            <w:szCs w:val="16"/>
                          </w:rPr>
                          <w:t>3.</w:t>
                        </w:r>
                        <w:r w:rsidRPr="00027E45">
                          <w:rPr>
                            <w:sz w:val="16"/>
                            <w:szCs w:val="16"/>
                          </w:rPr>
                          <w:t xml:space="preserve"> </w:t>
                        </w:r>
                        <w:r w:rsidRPr="00027E45">
                          <w:rPr>
                            <w:color w:val="000000"/>
                            <w:sz w:val="16"/>
                            <w:szCs w:val="16"/>
                          </w:rPr>
                          <w:t>EL</w:t>
                        </w:r>
                        <w:r>
                          <w:rPr>
                            <w:color w:val="000000"/>
                            <w:sz w:val="16"/>
                            <w:szCs w:val="16"/>
                          </w:rPr>
                          <w:t>ECTRICIDAD</w:t>
                        </w:r>
                        <w:r w:rsidRPr="00027E45">
                          <w:rPr>
                            <w:color w:val="000000"/>
                            <w:sz w:val="16"/>
                            <w:szCs w:val="16"/>
                          </w:rPr>
                          <w:t>- ELECTR</w:t>
                        </w:r>
                        <w:r>
                          <w:rPr>
                            <w:color w:val="000000"/>
                            <w:sz w:val="16"/>
                            <w:szCs w:val="16"/>
                          </w:rPr>
                          <w:t>Ó</w:t>
                        </w:r>
                        <w:r w:rsidRPr="00027E45">
                          <w:rPr>
                            <w:color w:val="000000"/>
                            <w:sz w:val="16"/>
                            <w:szCs w:val="16"/>
                          </w:rPr>
                          <w:t>NIC</w:t>
                        </w:r>
                        <w:r>
                          <w:rPr>
                            <w:color w:val="000000"/>
                            <w:sz w:val="16"/>
                            <w:szCs w:val="16"/>
                          </w:rPr>
                          <w:t>A</w:t>
                        </w:r>
                        <w:r w:rsidRPr="00027E45">
                          <w:rPr>
                            <w:color w:val="000000"/>
                            <w:sz w:val="16"/>
                            <w:szCs w:val="16"/>
                          </w:rPr>
                          <w:t xml:space="preserve">- </w:t>
                        </w:r>
                        <w:r>
                          <w:rPr>
                            <w:color w:val="000000"/>
                            <w:sz w:val="16"/>
                            <w:szCs w:val="16"/>
                          </w:rPr>
                          <w:t>INFORMÁTICA</w:t>
                        </w:r>
                        <w:r w:rsidRPr="00027E45">
                          <w:rPr>
                            <w:rFonts w:ascii="Times New Roman" w:hAnsi="Times New Roman"/>
                            <w:b/>
                            <w:sz w:val="16"/>
                            <w:szCs w:val="16"/>
                          </w:rPr>
                          <w:t xml:space="preserve">         </w:t>
                        </w:r>
                      </w:p>
                    </w:txbxContent>
                  </v:textbox>
                </v:rect>
                <v:line id="Düz Bağlayıcı 28" o:spid="_x0000_s1043" style="position:absolute;visibility:visible;mso-wrap-style:square" from="1640,10261" to="1640,106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Ix8QAAADeAAAADwAAAGRycy9kb3ducmV2LnhtbESP0YrCMBRE3wX/IVxh3zTVlVWqUUQU&#10;FpRFqx9waa5NsbkpTazdvzfCwj4OM3OGWa47W4mWGl86VjAeJSCIc6dLLhRcL/vhHIQPyBorx6Tg&#10;lzysV/3eElPtnnymNguFiBD2KSowIdSplD43ZNGPXE0cvZtrLIYom0LqBp8Rbis5SZIvabHkuGCw&#10;pq2h/J49rILi6Ohca3lobXuqLpm5/vjdXamPQbdZgAjUhf/wX/tbK5h+JrMpvO/EKyB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L4jHxAAAAN4AAAAPAAAAAAAAAAAA&#10;AAAAAKECAABkcnMvZG93bnJldi54bWxQSwUGAAAAAAQABAD5AAAAkgMAAAAA&#10;" strokecolor="#4579b8"/>
                <v:line id="Düz Bağlayıcı 29" o:spid="_x0000_s1044" style="position:absolute;visibility:visible;mso-wrap-style:square" from="4186,10262" to="4186,106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MtXMUAAADeAAAADwAAAGRycy9kb3ducmV2LnhtbESP0WrCQBRE3wX/YblC33RTrVpSV5Fi&#10;QaiIiX7AJXubDWbvhuw2xr/vFgQfh5k5w6w2va1FR62vHCt4nSQgiAunKy4VXM5f43cQPiBrrB2T&#10;gjt52KyHgxWm2t04oy4PpYgQ9ikqMCE0qZS+MGTRT1xDHL0f11oMUbal1C3eItzWcpokC2mx4rhg&#10;sKFPQ8U1/7UKyoOjrNHyu7PdqT7n5nL0u6tSL6N++wEiUB+e4Ud7rxW8zZLlHP7vxCsg1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GMtXMUAAADeAAAADwAAAAAAAAAA&#10;AAAAAAChAgAAZHJzL2Rvd25yZXYueG1sUEsFBgAAAAAEAAQA+QAAAJMDAAAAAA==&#10;" strokecolor="#4579b8"/>
                <v:line id="Düz Bağlayıcı 30" o:spid="_x0000_s1045" style="position:absolute;visibility:visible;mso-wrap-style:square" from="7300,10261" to="7300,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zK8QAAADeAAAADwAAAGRycy9kb3ducmV2LnhtbESP0YrCMBRE3wX/IVxh3zR1d1GpRhFZ&#10;QXARrX7Apbk2xeamNLHWvzcLCz4OM3OGWaw6W4mWGl86VjAeJSCIc6dLLhRcztvhDIQPyBorx6Tg&#10;SR5Wy35vgal2Dz5Rm4VCRAj7FBWYEOpUSp8bsuhHriaO3tU1FkOUTSF1g48It5X8TJKJtFhyXDBY&#10;08ZQfsvuVkHx6+hUa7lvbXuszpm5HPzPTamPQbeegwjUhXf4v73TCr6/kukE/u7EKyCX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sbMrxAAAAN4AAAAPAAAAAAAAAAAA&#10;AAAAAKECAABkcnMvZG93bnJldi54bWxQSwUGAAAAAAQABAD5AAAAkgMAAAAA&#10;" strokecolor="#4579b8"/>
                <v:line id="Düz Bağlayıcı 1" o:spid="_x0000_s1046" style="position:absolute;visibility:visible;mso-wrap-style:square" from="5680,5010" to="7090,5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WsMUAAADeAAAADwAAAGRycy9kb3ducmV2LnhtbESP0WrCQBRE3wv+w3KFvjUbq9QSXYOU&#10;CgWl1MQPuGSv2WD2bshuk/Tvu0Khj8PMnGG2+WRbMVDvG8cKFkkKgrhyuuFawaU8PL2C8AFZY+uY&#10;FPyQh3w3e9hipt3IZxqKUIsIYZ+hAhNCl0npK0MWfeI64uhdXW8xRNnXUvc4Rrht5XOavkiLDccF&#10;gx29GapuxbdVUJ8cnTstj4MdvtqyMJdP/35T6nE+7TcgAk3hP/zX/tAKVst0vYb7nXgF5O4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0WsMUAAADeAAAADwAAAAAAAAAA&#10;AAAAAAChAgAAZHJzL2Rvd25yZXYueG1sUEsFBgAAAAAEAAQA+QAAAJMDAAAAAA==&#10;" strokecolor="#4579b8"/>
                <v:rect id="Dikdörtgen 5" o:spid="_x0000_s1047" style="position:absolute;left:7090;top:4398;width:1870;height:116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Qk1cgA&#10;AADeAAAADwAAAGRycy9kb3ducmV2LnhtbESPTWsCMRCG7wX/QxjBW02s0o+tUYqglFKktfXQ27CZ&#10;7i5uJmsSdfvvO4dCj8M77zPPzJe9b9WZYmoCW5iMDSjiMriGKwufH+vre1ApIztsA5OFH0qwXAyu&#10;5li4cOF3Ou9ypQTCqUALdc5doXUqa/KYxqEjluw7RI9ZxlhpF/EicN/qG2NutceG5UKNHa1qKg+7&#10;kxcN3B73q83JvPo4481b2T287L+sHQ37p0dQmfr8v/zXfnYWZlNzJ77yjjBA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VCTVyAAAAN4AAAAPAAAAAAAAAAAAAAAAAJgCAABk&#10;cnMvZG93bnJldi54bWxQSwUGAAAAAAQABAD1AAAAjQM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ENCARGADO</w:t>
                        </w:r>
                        <w:r w:rsidRPr="00601790">
                          <w:rPr>
                            <w:color w:val="000000"/>
                            <w:sz w:val="16"/>
                            <w:szCs w:val="16"/>
                          </w:rPr>
                          <w:t xml:space="preserve"> DE LA MEJORA DE LAS DIRECTRICES</w:t>
                        </w:r>
                      </w:p>
                    </w:txbxContent>
                  </v:textbox>
                </v:rect>
                <v:rect id="Dikdörtgen 8" o:spid="_x0000_s1048" style="position:absolute;left:9440;top:4490;width:1490;height:10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BTscA&#10;AADeAAAADwAAAGRycy9kb3ducmV2LnhtbESPT2sCMRDF7wW/Qxiht5pYpdXVKEVQShGp/w7ehs24&#10;u3Qz2SZRt9/eFAo9Pt6835s3nbe2FlfyoXKsod9TIIhzZyouNBz2y6cRiBCRDdaOScMPBZjPOg9T&#10;zIy78Zauu1iIBOGQoYYyxiaTMuQlWQw91xAn7+y8xZikL6TxeEtwW8tnpV6kxYpTQ4kNLUrKv3YX&#10;m97AzfdxsbqotfVDXn3mzfjjeNL6sdu+TUBEauP/8V/63WgYDtTrGH7nJAbI2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YgU7HAAAA3gAAAA8AAAAAAAAAAAAAAAAAmAIAAGRy&#10;cy9kb3ducmV2LnhtbFBLBQYAAAAABAAEAPUAAACMAw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DIRECTOR DE FORMACIÓN</w:t>
                        </w:r>
                      </w:p>
                    </w:txbxContent>
                  </v:textbox>
                </v:rect>
                <v:rect id="Dikdörtgen 17" o:spid="_x0000_s1049" style="position:absolute;left:7090;top:6070;width:187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Y9McA&#10;AADeAAAADwAAAGRycy9kb3ducmV2LnhtbESPwWoCMRCG74W+Q5hCbzVplaKrUYqglCLFWj14GzbT&#10;3aWbyTaJun1751Docfjn/2a+2aL3rTpTTE1gC48DA4q4DK7hysL+c/UwBpUyssM2MFn4pQSL+e3N&#10;DAsXLvxB512ulEA4FWihzrkrtE5lTR7TIHTEkn2F6DHLGCvtIl4E7lv9ZMyz9tiwXKixo2VN5ffu&#10;5OUNfP85LNcns/FxxOtt2U3eDkdr7+/6lymoTH3+X/5rvzoLo6EZi4DoCAP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WPTHAAAA3gAAAA8AAAAAAAAAAAAAAAAAmAIAAGRy&#10;cy9kb3ducmV2LnhtbFBLBQYAAAAABAAEAPUAAACMAw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 xml:space="preserve">EQUIPO DE </w:t>
                        </w:r>
                        <w:r w:rsidRPr="00601790">
                          <w:rPr>
                            <w:color w:val="000000"/>
                            <w:sz w:val="16"/>
                            <w:szCs w:val="16"/>
                          </w:rPr>
                          <w:t>MEJORA DE LAS DIRECTRICES</w:t>
                        </w:r>
                      </w:p>
                    </w:txbxContent>
                  </v:textbox>
                </v:rect>
                <v:rect id="Dikdörtgen 18" o:spid="_x0000_s1050" style="position:absolute;left:9470;top:6070;width:1460;height:10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v9b8cA&#10;AADeAAAADwAAAGRycy9kb3ducmV2LnhtbESPQWsCMRCF70L/QxjBmya2UuzWKEWoiBSxWz14GzbT&#10;3cXNZJtEXf99IxR6fLx535s3W3S2ERfyoXasYTxSIIgLZ2ouNey/3odTECEiG2wck4YbBVjMH3oz&#10;zIy78idd8liKBOGQoYYqxjaTMhQVWQwj1xIn79t5izFJX0rj8ZrgtpGPSj1LizWnhgpbWlZUnPKz&#10;TW/g9uewXJ3Vh/UTXu2K9mVzOGo96HdvryAidfH/+C+9NhomT2o6hvucxAA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7/W/HAAAA3gAAAA8AAAAAAAAAAAAAAAAAmAIAAGRy&#10;cy9kb3ducmV2LnhtbFBLBQYAAAAABAAEAPUAAACMAwAAAAA=&#10;" fillcolor="#c6d9f1" strokecolor="#243f60" strokeweight="2pt">
                  <v:textbox inset=".5mm,1mm,.5mm,1mm">
                    <w:txbxContent>
                      <w:p w:rsidR="00FB2BC8" w:rsidRPr="00027E45" w:rsidRDefault="00FB2BC8" w:rsidP="00075C10">
                        <w:pPr>
                          <w:jc w:val="center"/>
                          <w:rPr>
                            <w:color w:val="000000"/>
                            <w:sz w:val="16"/>
                            <w:szCs w:val="16"/>
                          </w:rPr>
                        </w:pPr>
                        <w:r>
                          <w:rPr>
                            <w:color w:val="000000"/>
                            <w:sz w:val="16"/>
                            <w:szCs w:val="16"/>
                          </w:rPr>
                          <w:t>EQUIPO DE FORMACIÓN</w:t>
                        </w:r>
                      </w:p>
                    </w:txbxContent>
                  </v:textbox>
                </v:rect>
                <v:rect id="Dikdörtgen 26" o:spid="_x0000_s1051" style="position:absolute;left:1450;top:6240;width:2240;height:8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mWYcQA&#10;AADeAAAADwAAAGRycy9kb3ducmV2LnhtbESPQYvCMBSE7wv+h/AEb2uqXUSqUUQUugcPVvH8aJ5p&#10;sXkpTaz1328WFvY4zMw3zHo72Eb01PnasYLZNAFBXDpds1FwvRw/lyB8QNbYOCYFb/Kw3Yw+1php&#10;9+Iz9UUwIkLYZ6igCqHNpPRlRRb91LXE0bu7zmKIsjNSd/iKcNvIeZIspMWa40KFLe0rKh/F0yrw&#10;+eHxfUvfaf40vjC9PIXb9aTUZDzsViACDeE//NfOtYKvNFnO4fdOv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JlmHEAAAA3gAAAA8AAAAAAAAAAAAAAAAAmAIAAGRycy9k&#10;b3ducmV2LnhtbFBLBQYAAAAABAAEAPUAAACJAwAAAAA=&#10;" fillcolor="#c6d9f1" strokecolor="#243f60" strokeweight="2pt">
                  <v:textbox inset=".5mm,.5mm,.5mm,.5mm">
                    <w:txbxContent>
                      <w:p w:rsidR="00FB2BC8" w:rsidRPr="00027E45" w:rsidRDefault="00FB2BC8" w:rsidP="00075C10">
                        <w:pPr>
                          <w:jc w:val="center"/>
                          <w:rPr>
                            <w:color w:val="000000"/>
                            <w:sz w:val="16"/>
                            <w:szCs w:val="16"/>
                          </w:rPr>
                        </w:pPr>
                        <w:r>
                          <w:rPr>
                            <w:color w:val="000000"/>
                            <w:sz w:val="16"/>
                            <w:szCs w:val="16"/>
                          </w:rPr>
                          <w:t>EQUIPO DE CALIDAD</w:t>
                        </w:r>
                      </w:p>
                      <w:p w:rsidR="00FB2BC8" w:rsidRPr="00027E45" w:rsidRDefault="00FB2BC8" w:rsidP="00075C10">
                        <w:pPr>
                          <w:pStyle w:val="ListParagraph"/>
                          <w:ind w:left="0"/>
                          <w:rPr>
                            <w:sz w:val="16"/>
                            <w:szCs w:val="16"/>
                          </w:rPr>
                        </w:pPr>
                      </w:p>
                    </w:txbxContent>
                  </v:textbox>
                </v:rect>
                <v:shapetype id="_x0000_t32" coordsize="21600,21600" o:spt="32" o:oned="t" path="m,l21600,21600e" filled="f">
                  <v:path arrowok="t" fillok="f" o:connecttype="none"/>
                  <o:lock v:ext="edit" shapetype="t"/>
                </v:shapetype>
                <v:shape id="AutoShape 33" o:spid="_x0000_s1052" type="#_x0000_t32" style="position:absolute;left:5680;top:5010;width:0;height:37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7adccAAADeAAAADwAAAGRycy9kb3ducmV2LnhtbESPQWvCQBSE74L/YXlCL0U3rSI2dRUt&#10;FKrgweilt0f2maTuvg3ZjcZ/7woFj8PMfMPMl5014kKNrxwreBslIIhzpysuFBwP38MZCB+QNRrH&#10;pOBGHpaLfm+OqXZX3tMlC4WIEPYpKihDqFMpfV6SRT9yNXH0Tq6xGKJsCqkbvEa4NfI9SabSYsVx&#10;ocSavkrKz1lrFWxP2XGzXnfWGf79a1/b3dSaD6VeBt3qE0SgLjzD/+0frWAyTmZjeNyJV0Au7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Ptp1xwAAAN4AAAAPAAAAAAAA&#10;AAAAAAAAAKECAABkcnMvZG93bnJldi54bWxQSwUGAAAAAAQABAD5AAAAlQMAAAAA&#10;" strokecolor="#548dd4"/>
                <v:shape id="AutoShape 35" o:spid="_x0000_s1053" type="#_x0000_t32" style="position:absolute;left:1640;top:8741;width:404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M3a8UAAADeAAAADwAAAGRycy9kb3ducmV2LnhtbESP3WoCMRSE74W+QziF3mlStWXZGqWI&#10;lUKvXPsAh83ZH7s5CUnU9e1NodDLYWa+YVab0Q7iQiH2jjU8zxQI4tqZnlsN38ePaQEiJmSDg2PS&#10;cKMIm/XDZIWlcVc+0KVKrcgQjiVq6FLypZSx7shinDlPnL3GBYspy9BKE/Ca4XaQc6VepcWe80KH&#10;nrYd1T/V2Wp48b7Yy3AbFl9NOFWHk+qbuNP66XF8fwORaEz/4b/2p9GwXKhiCb938hW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rM3a8UAAADeAAAADwAAAAAAAAAA&#10;AAAAAAChAgAAZHJzL2Rvd25yZXYueG1sUEsFBgAAAAAEAAQA+QAAAJMDAAAAAA==&#10;" strokecolor="#548dd4"/>
                <v:shape id="AutoShape 36" o:spid="_x0000_s1054" type="#_x0000_t32" style="position:absolute;left:4186;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S8MUAAADeAAAADwAAAGRycy9kb3ducmV2LnhtbESP3WoCMRSE74W+QziF3mnSWsuyNUop&#10;Vgq9cu0DHDZnf+zmJCRR17c3gtDLYWa+YZbr0Q7iRCH2jjU8zxQI4tqZnlsNv/uvaQEiJmSDg2PS&#10;cKEI69XDZImlcWfe0alKrcgQjiVq6FLypZSx7shinDlPnL3GBYspy9BKE/Cc4XaQL0q9SYs954UO&#10;PX12VP9VR6th4X2xleEyzH+acKh2B9U3caP10+P48Q4i0Zj+w/f2t9HwOlfFAm538hW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f+S8MUAAADeAAAADwAAAAAAAAAA&#10;AAAAAAChAgAAZHJzL2Rvd25yZXYueG1sUEsFBgAAAAAEAAQA+QAAAJMDAAAAAA==&#10;" strokecolor="#548dd4"/>
                <v:shape id="AutoShape 38" o:spid="_x0000_s1055" type="#_x0000_t32" style="position:absolute;left:5680;top:8741;width:428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l57ccAAADeAAAADwAAAGRycy9kb3ducmV2LnhtbESPQWvCQBSE7wX/w/IEL1I31RI0ukoV&#10;BFvwYPTS2yP7TNLuvg3Zjab/vlsQehxm5htmtemtETdqfe1YwcskAUFcOF1zqeBy3j/PQfiArNE4&#10;JgU/5GGzHjytMNPuzie65aEUEcI+QwVVCE0mpS8qsugnriGO3tW1FkOUbSl1i/cIt0ZOkySVFmuO&#10;CxU2tKuo+M47q+Djml/et9veOsOfX924O6bWLJQaDfu3JYhAffgPP9oHreB1lsxT+LsTr4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DSXntxwAAAN4AAAAPAAAAAAAA&#10;AAAAAAAAAKECAABkcnMvZG93bnJldi54bWxQSwUGAAAAAAQABAD5AAAAlQMAAAAA&#10;" strokecolor="#548dd4"/>
                <v:shape id="AutoShape 39" o:spid="_x0000_s1056" type="#_x0000_t32" style="position:absolute;left:9963;top:8741;width:0;height:6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mGpHMUAAADeAAAADwAAAGRycy9kb3ducmV2LnhtbESP3WoCMRSE7wt9h3AKvatJq7XL1ihF&#10;WhF65eoDHDZnf+zmJCRR17dvhEIvh5n5hlmsRjuIM4XYO9bwPFEgiGtnem41HPZfTwWImJANDo5J&#10;w5UirJb3dwssjbvwjs5VakWGcCxRQ5eSL6WMdUcW48R54uw1LlhMWYZWmoCXDLeDfFFqLi32nBc6&#10;9LTuqP6pTlbDq/fFRobrMP1uwrHaHVXfxE+tHx/Gj3cQicb0H/5rb42G2VQVb3C7k6+A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mGpHMUAAADeAAAADwAAAAAAAAAA&#10;AAAAAAChAgAAZHJzL2Rvd25yZXYueG1sUEsFBgAAAAAEAAQA+QAAAJMDAAAAAA==&#10;" strokecolor="#548dd4"/>
                <v:rect id="Rectangle 41" o:spid="_x0000_s1057" alt="UNIT LEADER 4" style="position:absolute;left:8960;top:9407;width:2068;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3mOsIA&#10;AADeAAAADwAAAGRycy9kb3ducmV2LnhtbERPyWrDMBC9F/oPYgK9NVJWghsllEAh7SGQ5QMGa7w0&#10;1siRZMf9++oQyPHx9vV2sI3oyYfasYbJWIEgzp2pudRwOX+9r0CEiGywcUwa/ijAdvP6ssbMuDsf&#10;qT/FUqQQDhlqqGJsMylDXpHFMHYtceIK5y3GBH0pjcd7CreNnCq1lBZrTg0VtrSrKL+eOqvhu6CF&#10;7Q+7c6G6ye9s6Wl/++m0fhsNnx8gIg3xKX6490bDfKZWaW+6k6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eY6wgAAAN4AAAAPAAAAAAAAAAAAAAAAAJgCAABkcnMvZG93&#10;bnJldi54bWxQSwUGAAAAAAQABAD1AAAAhwMAAAAA&#10;" fillcolor="#c6d9f1" strokeweight="2pt">
                  <v:textbox inset=".5mm,1mm,.5mm,1mm">
                    <w:txbxContent>
                      <w:p w:rsidR="00FB2BC8" w:rsidRPr="00027E45" w:rsidRDefault="00FB2BC8" w:rsidP="00075C10">
                        <w:pPr>
                          <w:jc w:val="center"/>
                          <w:rPr>
                            <w:sz w:val="16"/>
                            <w:szCs w:val="16"/>
                          </w:rPr>
                        </w:pPr>
                        <w:r>
                          <w:rPr>
                            <w:color w:val="000000"/>
                            <w:sz w:val="16"/>
                            <w:szCs w:val="16"/>
                          </w:rPr>
                          <w:t>RESPONSABLE DE DEPARTAMENTO</w:t>
                        </w:r>
                        <w:r w:rsidRPr="00027E45">
                          <w:rPr>
                            <w:color w:val="000000"/>
                            <w:sz w:val="16"/>
                            <w:szCs w:val="16"/>
                          </w:rPr>
                          <w:t xml:space="preserve"> </w:t>
                        </w:r>
                        <w:r w:rsidRPr="00027E45">
                          <w:rPr>
                            <w:sz w:val="16"/>
                            <w:szCs w:val="16"/>
                          </w:rPr>
                          <w:t>4</w:t>
                        </w:r>
                      </w:p>
                    </w:txbxContent>
                  </v:textbox>
                </v:rect>
                <v:rect id="Rectangle 42" o:spid="_x0000_s1058" style="position:absolute;left:8858;top:10710;width:2243;height: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DocYA&#10;AADeAAAADwAAAGRycy9kb3ducmV2LnhtbESP3WoCMRSE7wt9h3AKvauJPxW7NUoRBPWiUO0DHDZn&#10;f9rNyTbJrtu3N4Lg5TAz3zDL9WAb0ZMPtWMN45ECQZw7U3Op4fu0fVmACBHZYOOYNPxTgPXq8WGJ&#10;mXFn/qL+GEuRIBwy1FDF2GZShrwii2HkWuLkFc5bjEn6UhqP5wS3jZwoNZcWa04LFba0qSj/PXZW&#10;w76gV9t/bk6F6sY/07mn3d+h0/r5afh4BxFpiPfwrb0zGmZTtXiD6510BeTq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FDocYAAADeAAAADwAAAAAAAAAAAAAAAACYAgAAZHJz&#10;L2Rvd25yZXYueG1sUEsFBgAAAAAEAAQA9QAAAIsDAAAAAA==&#10;" fillcolor="#c6d9f1" strokeweight="2pt">
                  <v:textbox inset=".5mm,1mm,.5mm,1mm">
                    <w:txbxContent>
                      <w:p w:rsidR="00FB2BC8" w:rsidRPr="00027E45" w:rsidRDefault="00FB2BC8" w:rsidP="00075C10">
                        <w:pPr>
                          <w:jc w:val="center"/>
                          <w:rPr>
                            <w:sz w:val="16"/>
                            <w:szCs w:val="16"/>
                          </w:rPr>
                        </w:pPr>
                        <w:r w:rsidRPr="00027E45">
                          <w:rPr>
                            <w:sz w:val="16"/>
                            <w:szCs w:val="16"/>
                          </w:rPr>
                          <w:t>4. BIOTECNOLOG</w:t>
                        </w:r>
                        <w:r>
                          <w:rPr>
                            <w:sz w:val="16"/>
                            <w:szCs w:val="16"/>
                          </w:rPr>
                          <w:t>ÍA</w:t>
                        </w:r>
                      </w:p>
                    </w:txbxContent>
                  </v:textbox>
                </v:rect>
                <v:shape id="AutoShape 43" o:spid="_x0000_s1059" type="#_x0000_t32" style="position:absolute;left:9963;top:10261;width:0;height:4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XS38YAAADeAAAADwAAAGRycy9kb3ducmV2LnhtbESPy2rCQBSG9wXfYTiCm2ImtSXU1FG0&#10;INiCC1M37g6Zk0udORMyE03fvrModPnz3/hWm9EacaPet44VPCUpCOLS6ZZrBeev/fwVhA/IGo1j&#10;UvBDHjbrycMKc+3ufKJbEWoRR9jnqKAJocul9GVDFn3iOuLoVa63GKLsa6l7vMdxa+QiTTNpseX4&#10;0GBH7w2V12KwCj6r4vyx243WGb58D4/DMbNmqdRsOm7fQAQaw3/4r33QCl6e02UEiDgRB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10t/GAAAA3gAAAA8AAAAAAAAA&#10;AAAAAAAAoQIAAGRycy9kb3ducmV2LnhtbFBLBQYAAAAABAAEAPkAAACUAwAAAAA=&#10;" strokecolor="#548dd4"/>
              </v:group>
            </w:pict>
          </mc:Fallback>
        </mc:AlternateContent>
      </w: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spacing w:after="200"/>
        <w:rPr>
          <w:rFonts w:ascii="Calibri" w:eastAsia="Calibri" w:hAnsi="Calibri" w:cs="Times New Roman"/>
          <w:szCs w:val="22"/>
          <w:lang w:eastAsia="en-US"/>
        </w:rPr>
      </w:pPr>
    </w:p>
    <w:p w:rsidR="00075C10" w:rsidRPr="00B15D32" w:rsidRDefault="00075C10" w:rsidP="00ED566B">
      <w:pPr>
        <w:tabs>
          <w:tab w:val="left" w:pos="7066"/>
        </w:tabs>
        <w:spacing w:after="200"/>
      </w:pPr>
    </w:p>
    <w:p w:rsidR="00075C10" w:rsidRPr="00B15D32" w:rsidRDefault="00075C10" w:rsidP="00ED566B"/>
    <w:p w:rsidR="00075C10" w:rsidRDefault="00075C10" w:rsidP="00ED566B"/>
    <w:p w:rsidR="00ED566B" w:rsidRDefault="00ED566B" w:rsidP="00ED566B"/>
    <w:p w:rsidR="00ED566B" w:rsidRPr="00B15D32" w:rsidRDefault="00ED566B" w:rsidP="00ED566B">
      <w:pPr>
        <w:sectPr w:rsidR="00ED566B" w:rsidRPr="00B15D32"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
        <w:spacing w:line="240" w:lineRule="auto"/>
        <w:rPr>
          <w:sz w:val="20"/>
          <w:lang w:val="es-ES"/>
        </w:rPr>
      </w:pPr>
      <w:r w:rsidRPr="005B0FF7">
        <w:rPr>
          <w:sz w:val="20"/>
          <w:lang w:val="es-ES"/>
        </w:rPr>
        <w:lastRenderedPageBreak/>
        <w:t>21.05</w:t>
      </w:r>
      <w:r w:rsidRPr="005B0FF7">
        <w:rPr>
          <w:sz w:val="20"/>
          <w:lang w:val="es-ES"/>
        </w:rPr>
        <w:tab/>
        <w:t>Indique (por ejemplo, mediante un cuadro) el grado de conformidad del QMS de la Administración con los requisitos enunciados en el Capítulo 21 de las Directrices de búsqueda internacional y de examen preliminar internacional.  Indique además los casos en los cuales la Administración no cumple aún con los requisitos.</w:t>
      </w:r>
    </w:p>
    <w:p w:rsidR="00075C10" w:rsidRPr="00B15D32" w:rsidRDefault="00075C10" w:rsidP="00ED566B">
      <w:pPr>
        <w:sectPr w:rsidR="00075C10" w:rsidRPr="00B15D32" w:rsidSect="007774F0">
          <w:endnotePr>
            <w:numFmt w:val="decimal"/>
          </w:endnotePr>
          <w:type w:val="continuous"/>
          <w:pgSz w:w="11907" w:h="16840" w:code="9"/>
          <w:pgMar w:top="567" w:right="1134" w:bottom="1418" w:left="1418" w:header="510" w:footer="1021" w:gutter="0"/>
          <w:cols w:space="708"/>
          <w:titlePg/>
          <w:rtlGutter/>
          <w:docGrid w:linePitch="299"/>
        </w:sectPr>
      </w:pPr>
    </w:p>
    <w:p w:rsidR="00075C10" w:rsidRPr="00B15D32" w:rsidRDefault="00075C10" w:rsidP="00ED566B">
      <w:pPr>
        <w:spacing w:after="120"/>
        <w:sectPr w:rsidR="00075C10" w:rsidRPr="00B15D32"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B15D32" w:rsidRDefault="00075C10" w:rsidP="00ED566B">
      <w:pPr>
        <w:spacing w:after="120"/>
      </w:pPr>
      <w:r w:rsidRPr="00B15D32">
        <w:lastRenderedPageBreak/>
        <w:t>[</w:t>
      </w:r>
      <w:r w:rsidR="006C5B23" w:rsidRPr="00506393">
        <w:t xml:space="preserve">Cuadro </w:t>
      </w:r>
      <w:r w:rsidR="0074091D" w:rsidRPr="00506393">
        <w:t>a modo de ejemplo</w:t>
      </w:r>
      <w:r w:rsidR="006C5B23" w:rsidRPr="00506393">
        <w:t xml:space="preserve">, </w:t>
      </w:r>
      <w:r w:rsidR="00625B70" w:rsidRPr="00506393">
        <w:t>sujeto a modificaciones si procede</w:t>
      </w:r>
      <w:r w:rsidRPr="00B15D32">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738"/>
        <w:gridCol w:w="477"/>
        <w:gridCol w:w="10"/>
        <w:gridCol w:w="322"/>
        <w:gridCol w:w="6046"/>
        <w:gridCol w:w="604"/>
        <w:gridCol w:w="787"/>
        <w:gridCol w:w="488"/>
      </w:tblGrid>
      <w:tr w:rsidR="005B0FF7" w:rsidRPr="005B0FF7" w:rsidTr="007774F0">
        <w:trPr>
          <w:cantSplit/>
          <w:tblHeader/>
        </w:trPr>
        <w:tc>
          <w:tcPr>
            <w:tcW w:w="4147" w:type="pct"/>
            <w:gridSpan w:val="5"/>
            <w:tcBorders>
              <w:bottom w:val="nil"/>
            </w:tcBorders>
          </w:tcPr>
          <w:p w:rsidR="00075C10" w:rsidRPr="005B0FF7" w:rsidRDefault="00075C10" w:rsidP="00ED566B">
            <w:pPr>
              <w:spacing w:after="120"/>
            </w:pPr>
            <w:r w:rsidRPr="005B0FF7">
              <w:t>Requisitos enunciados en el Capítulo 21</w:t>
            </w:r>
          </w:p>
        </w:tc>
        <w:tc>
          <w:tcPr>
            <w:tcW w:w="853" w:type="pct"/>
            <w:gridSpan w:val="3"/>
          </w:tcPr>
          <w:p w:rsidR="00075C10" w:rsidRPr="005B0FF7" w:rsidRDefault="00075C10" w:rsidP="00ED566B">
            <w:pPr>
              <w:spacing w:after="120"/>
            </w:pPr>
            <w:r w:rsidRPr="005B0FF7">
              <w:t>Grado de conformidad</w:t>
            </w:r>
          </w:p>
        </w:tc>
      </w:tr>
      <w:tr w:rsidR="005B0FF7" w:rsidRPr="005B0FF7" w:rsidTr="007774F0">
        <w:trPr>
          <w:cantSplit/>
          <w:tblHeader/>
        </w:trPr>
        <w:tc>
          <w:tcPr>
            <w:tcW w:w="390" w:type="pct"/>
            <w:tcBorders>
              <w:top w:val="nil"/>
              <w:right w:val="nil"/>
            </w:tcBorders>
          </w:tcPr>
          <w:p w:rsidR="00075C10" w:rsidRPr="005B0FF7" w:rsidRDefault="00075C10" w:rsidP="00ED566B">
            <w:pPr>
              <w:spacing w:after="120"/>
            </w:pPr>
          </w:p>
        </w:tc>
        <w:tc>
          <w:tcPr>
            <w:tcW w:w="314" w:type="pct"/>
            <w:gridSpan w:val="2"/>
            <w:tcBorders>
              <w:top w:val="nil"/>
              <w:left w:val="nil"/>
              <w:right w:val="nil"/>
            </w:tcBorders>
          </w:tcPr>
          <w:p w:rsidR="00075C10" w:rsidRPr="005B0FF7" w:rsidRDefault="00075C10" w:rsidP="00ED566B">
            <w:pPr>
              <w:spacing w:after="120"/>
            </w:pPr>
          </w:p>
        </w:tc>
        <w:tc>
          <w:tcPr>
            <w:tcW w:w="224" w:type="pct"/>
            <w:tcBorders>
              <w:top w:val="nil"/>
              <w:left w:val="nil"/>
              <w:right w:val="nil"/>
            </w:tcBorders>
          </w:tcPr>
          <w:p w:rsidR="00075C10" w:rsidRPr="005B0FF7" w:rsidRDefault="00075C10" w:rsidP="00ED566B">
            <w:pPr>
              <w:spacing w:after="120"/>
            </w:pPr>
          </w:p>
        </w:tc>
        <w:tc>
          <w:tcPr>
            <w:tcW w:w="3219" w:type="pct"/>
            <w:tcBorders>
              <w:top w:val="nil"/>
              <w:left w:val="nil"/>
            </w:tcBorders>
          </w:tcPr>
          <w:p w:rsidR="00075C10" w:rsidRPr="005B0FF7" w:rsidRDefault="00075C10" w:rsidP="00ED566B">
            <w:pPr>
              <w:spacing w:after="120"/>
            </w:pPr>
          </w:p>
        </w:tc>
        <w:tc>
          <w:tcPr>
            <w:tcW w:w="284" w:type="pct"/>
          </w:tcPr>
          <w:p w:rsidR="00075C10" w:rsidRPr="005B0FF7" w:rsidRDefault="00075C10" w:rsidP="00ED566B">
            <w:pPr>
              <w:spacing w:after="120"/>
            </w:pPr>
            <w:r w:rsidRPr="005B0FF7">
              <w:t>Total</w:t>
            </w:r>
          </w:p>
        </w:tc>
        <w:tc>
          <w:tcPr>
            <w:tcW w:w="284" w:type="pct"/>
          </w:tcPr>
          <w:p w:rsidR="00075C10" w:rsidRPr="005B0FF7" w:rsidRDefault="00075C10" w:rsidP="00ED566B">
            <w:pPr>
              <w:spacing w:after="120"/>
            </w:pPr>
            <w:r w:rsidRPr="005B0FF7">
              <w:t>Parcial</w:t>
            </w:r>
          </w:p>
        </w:tc>
        <w:tc>
          <w:tcPr>
            <w:tcW w:w="285" w:type="pct"/>
          </w:tcPr>
          <w:p w:rsidR="00075C10" w:rsidRPr="005B0FF7" w:rsidRDefault="00075C10" w:rsidP="00ED566B">
            <w:pPr>
              <w:spacing w:after="120"/>
            </w:pPr>
            <w:r w:rsidRPr="005B0FF7">
              <w:t>no</w:t>
            </w:r>
          </w:p>
        </w:tc>
      </w:tr>
      <w:tr w:rsidR="005B0FF7" w:rsidRPr="005B0FF7" w:rsidTr="007774F0">
        <w:trPr>
          <w:cantSplit/>
        </w:trPr>
        <w:tc>
          <w:tcPr>
            <w:tcW w:w="390" w:type="pct"/>
          </w:tcPr>
          <w:p w:rsidR="00075C10" w:rsidRPr="005B0FF7" w:rsidRDefault="00075C10" w:rsidP="00ED566B">
            <w:pPr>
              <w:spacing w:after="120"/>
            </w:pPr>
            <w:r w:rsidRPr="005B0FF7">
              <w:t>21.04</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Política de calidad vigente</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Cargos y nombres de los responsables del QMS</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c)</w:t>
            </w:r>
          </w:p>
        </w:tc>
        <w:tc>
          <w:tcPr>
            <w:tcW w:w="3219" w:type="pct"/>
          </w:tcPr>
          <w:p w:rsidR="00075C10" w:rsidRPr="005B0FF7" w:rsidRDefault="00075C10" w:rsidP="00ED566B">
            <w:pPr>
              <w:spacing w:after="120"/>
            </w:pPr>
            <w:r w:rsidRPr="005B0FF7">
              <w:t>Organigrama disponible</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21.05</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Conformidad del QMS con el Cap. 21 comprobada</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21.06</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Mecanismos para garantizar la eficacia del QMS</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Control del proceso de mejora continua</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21.07</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La Dirección informó al personal sobre las normas</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El QMS de la Administración está en consonancia con las directrices del PCT</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21.08</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Se evalúa la gestión</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rStyle w:val="FootnoteReference"/>
                <w:szCs w:val="22"/>
              </w:rPr>
              <w:footnoteReference w:id="2"/>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Se evalúan los objetivos de calidad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c</w:t>
            </w:r>
          </w:p>
        </w:tc>
        <w:tc>
          <w:tcPr>
            <w:tcW w:w="3219" w:type="pct"/>
          </w:tcPr>
          <w:p w:rsidR="00075C10" w:rsidRPr="005B0FF7" w:rsidRDefault="00075C10" w:rsidP="00ED566B">
            <w:pPr>
              <w:spacing w:after="120"/>
            </w:pPr>
            <w:r w:rsidRPr="005B0FF7">
              <w:t>Se comunican los objetivos de calidad a todo el personal de la Administración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21.09</w:t>
            </w: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a)</w:t>
            </w:r>
          </w:p>
        </w:tc>
        <w:tc>
          <w:tcPr>
            <w:tcW w:w="3219" w:type="pct"/>
          </w:tcPr>
          <w:p w:rsidR="00075C10" w:rsidRPr="005B0FF7" w:rsidRDefault="00075C10" w:rsidP="00ED566B">
            <w:pPr>
              <w:spacing w:after="120"/>
            </w:pPr>
            <w:r w:rsidRPr="005B0FF7">
              <w:t>Se realiza un examen anual del QMS: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rStyle w:val="FootnoteReference"/>
              </w:rPr>
              <w:t>1</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i) para determinar en qué medida el QMS se adapta a lo previsto en el Capítulo 21</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1</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ii) para determinar en qué medida la búsqueda y el examen cumplen con las Directrices del PCT</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1</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c)</w:t>
            </w:r>
          </w:p>
        </w:tc>
        <w:tc>
          <w:tcPr>
            <w:tcW w:w="3219" w:type="pct"/>
          </w:tcPr>
          <w:p w:rsidR="00075C10" w:rsidRPr="005B0FF7" w:rsidRDefault="00A1272C" w:rsidP="00ED566B">
            <w:pPr>
              <w:spacing w:after="120"/>
            </w:pPr>
            <w:r w:rsidRPr="005B0FF7">
              <w:t xml:space="preserve">de </w:t>
            </w:r>
            <w:r w:rsidR="00075C10" w:rsidRPr="005B0FF7">
              <w:t>forma objetiva y transparente</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1</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d)</w:t>
            </w:r>
          </w:p>
        </w:tc>
        <w:tc>
          <w:tcPr>
            <w:tcW w:w="3219" w:type="pct"/>
          </w:tcPr>
          <w:p w:rsidR="00075C10" w:rsidRPr="005B0FF7" w:rsidRDefault="00A1272C" w:rsidP="00ED566B">
            <w:pPr>
              <w:spacing w:after="120"/>
            </w:pPr>
            <w:r w:rsidRPr="005B0FF7">
              <w:t xml:space="preserve">consultando </w:t>
            </w:r>
            <w:r w:rsidR="00075C10" w:rsidRPr="005B0FF7">
              <w:t>la información recibida, incluida la información según lo dispuesto en el párrafo 21.24</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1</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e)</w:t>
            </w:r>
          </w:p>
        </w:tc>
        <w:tc>
          <w:tcPr>
            <w:tcW w:w="3219" w:type="pct"/>
          </w:tcPr>
          <w:p w:rsidR="00075C10" w:rsidRPr="005B0FF7" w:rsidRDefault="00A1272C" w:rsidP="00ED566B">
            <w:pPr>
              <w:spacing w:after="120"/>
            </w:pPr>
            <w:r w:rsidRPr="005B0FF7">
              <w:t xml:space="preserve">dejando </w:t>
            </w:r>
            <w:r w:rsidR="00075C10" w:rsidRPr="005B0FF7">
              <w:t>constancia de los resultados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1</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21.10</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Capacidad para supervisar y adaptarse a la carga de trabajo</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Infraestructura para garantizar que el personal:</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a)</w:t>
            </w:r>
          </w:p>
        </w:tc>
        <w:tc>
          <w:tcPr>
            <w:tcW w:w="3219" w:type="pct"/>
          </w:tcPr>
          <w:p w:rsidR="00075C10" w:rsidRPr="005B0FF7" w:rsidRDefault="00075C10" w:rsidP="00ED566B">
            <w:pPr>
              <w:spacing w:after="120"/>
            </w:pPr>
            <w:r w:rsidRPr="005B0FF7">
              <w:t>es lo suficientemente numeroso para hacer frente al volumen de trabajo;</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 xml:space="preserve">dispone de las competencias técnicas necesarias para proceder a las búsquedas y a los exámenes necesarios en los </w:t>
            </w:r>
            <w:r w:rsidR="006F7616" w:rsidRPr="005B0FF7">
              <w:t>sectores de la tecnología</w:t>
            </w:r>
            <w:r w:rsidRPr="005B0FF7">
              <w:t xml:space="preserve"> en cuestión</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c)</w:t>
            </w:r>
          </w:p>
        </w:tc>
        <w:tc>
          <w:tcPr>
            <w:tcW w:w="3219" w:type="pct"/>
          </w:tcPr>
          <w:p w:rsidR="00075C10" w:rsidRPr="005B0FF7" w:rsidRDefault="00075C10" w:rsidP="00ED566B">
            <w:pPr>
              <w:spacing w:after="120"/>
            </w:pPr>
            <w:r w:rsidRPr="005B0FF7">
              <w:t>dispone de los conocimientos lingüísticos que le permitan comprender por lo menos los idiomas mencionados en la Regla 34</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Infraestructura para poner a disposición personal administrativo suficientemente numeroso que posea la formación y las competencias adecuadas</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para responder a las necesidades del personal técnicamente calificado</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DB12E6" w:rsidP="00ED566B">
            <w:pPr>
              <w:spacing w:after="120"/>
            </w:pPr>
            <w:r w:rsidRPr="005B0FF7">
              <w:t>b)</w:t>
            </w:r>
          </w:p>
        </w:tc>
        <w:tc>
          <w:tcPr>
            <w:tcW w:w="3219" w:type="pct"/>
          </w:tcPr>
          <w:p w:rsidR="00075C10" w:rsidRPr="005B0FF7" w:rsidRDefault="00075C10" w:rsidP="00ED566B">
            <w:pPr>
              <w:spacing w:after="120"/>
            </w:pPr>
            <w:r w:rsidRPr="005B0FF7">
              <w:t>para archivar la documentación</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iii)</w:t>
            </w:r>
          </w:p>
        </w:tc>
        <w:tc>
          <w:tcPr>
            <w:tcW w:w="231" w:type="pct"/>
            <w:gridSpan w:val="2"/>
          </w:tcPr>
          <w:p w:rsidR="00075C10" w:rsidRPr="005B0FF7" w:rsidRDefault="00075C10" w:rsidP="00ED566B">
            <w:pPr>
              <w:spacing w:after="120"/>
            </w:pPr>
          </w:p>
        </w:tc>
        <w:tc>
          <w:tcPr>
            <w:tcW w:w="3219" w:type="pct"/>
          </w:tcPr>
          <w:p w:rsidR="00075C10" w:rsidRPr="005B0FF7" w:rsidRDefault="007548A1" w:rsidP="00ED566B">
            <w:pPr>
              <w:spacing w:after="120"/>
            </w:pPr>
            <w:r w:rsidRPr="005B0FF7">
              <w:t xml:space="preserve">Puesta </w:t>
            </w:r>
            <w:r w:rsidR="00075C10" w:rsidRPr="005B0FF7">
              <w:t xml:space="preserve">a disposición </w:t>
            </w:r>
            <w:r w:rsidRPr="005B0FF7">
              <w:t xml:space="preserve">de </w:t>
            </w:r>
            <w:r w:rsidR="00075C10" w:rsidRPr="005B0FF7">
              <w:t>las instalaciones adecuadas para poder realizar el trabajo de búsqueda y examen</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iv)</w:t>
            </w:r>
          </w:p>
        </w:tc>
        <w:tc>
          <w:tcPr>
            <w:tcW w:w="231" w:type="pct"/>
            <w:gridSpan w:val="2"/>
          </w:tcPr>
          <w:p w:rsidR="00075C10" w:rsidRPr="005B0FF7" w:rsidRDefault="00075C10" w:rsidP="00ED566B">
            <w:pPr>
              <w:spacing w:after="120"/>
            </w:pPr>
          </w:p>
        </w:tc>
        <w:tc>
          <w:tcPr>
            <w:tcW w:w="3219" w:type="pct"/>
          </w:tcPr>
          <w:p w:rsidR="00075C10" w:rsidRPr="005B0FF7" w:rsidRDefault="007548A1" w:rsidP="00ED566B">
            <w:pPr>
              <w:spacing w:after="120"/>
            </w:pPr>
            <w:r w:rsidRPr="005B0FF7">
              <w:t xml:space="preserve">Posesión </w:t>
            </w:r>
            <w:r w:rsidR="00075C10" w:rsidRPr="005B0FF7">
              <w:t>de la documentación mencionada en la Regla 34</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w:t>
            </w: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597AAF" w:rsidP="00ED566B">
            <w:pPr>
              <w:spacing w:after="120"/>
            </w:pPr>
            <w:r w:rsidRPr="005B0FF7">
              <w:t xml:space="preserve">Consignas </w:t>
            </w:r>
            <w:r w:rsidR="00075C10" w:rsidRPr="005B0FF7">
              <w:t>a disposición del personal que le permitan comprender y respetar los criterios y las normas de calidad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597AAF" w:rsidP="00ED566B">
            <w:pPr>
              <w:spacing w:after="120"/>
            </w:pPr>
            <w:r w:rsidRPr="005B0FF7">
              <w:t xml:space="preserve">Consignas </w:t>
            </w:r>
            <w:r w:rsidR="00075C10" w:rsidRPr="005B0FF7">
              <w:t xml:space="preserve">de trabajo completas y actualizadas </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w:t>
            </w: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6C5B23" w:rsidP="00ED566B">
            <w:pPr>
              <w:spacing w:after="120"/>
            </w:pPr>
            <w:r w:rsidRPr="005B0FF7">
              <w:t>U</w:t>
            </w:r>
            <w:r w:rsidR="00637A0A" w:rsidRPr="005B0FF7">
              <w:t>n programa de formación y perfeccionamiento para que el personal pueda adquirir y conservar la experiencia y las competencias necesarias para la búsqueda y el examen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6C5B23" w:rsidP="00ED566B">
            <w:pPr>
              <w:spacing w:after="120"/>
            </w:pPr>
            <w:r w:rsidRPr="005B0FF7">
              <w:t>Un programa de formación y perfeccionamiento para garantizar que el personal sea plenamente consciente de la importancia de respetar los criterios y las normas de calidad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vii)</w:t>
            </w: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Un sistema instalado para el seguimiento de los recursos necesarios para responder a la demanda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075C10" w:rsidP="00ED566B">
            <w:pPr>
              <w:spacing w:after="120"/>
            </w:pPr>
            <w:r w:rsidRPr="005B0FF7">
              <w:t>Un sistema instalado para el seguimiento de los recursos necesarios que permiten cumplir las normas de calidad en materia de búsqueda y de examen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21.11</w:t>
            </w:r>
          </w:p>
        </w:tc>
        <w:tc>
          <w:tcPr>
            <w:tcW w:w="307" w:type="pct"/>
          </w:tcPr>
          <w:p w:rsidR="00075C10" w:rsidRPr="005B0FF7" w:rsidRDefault="00420FC5" w:rsidP="00ED566B">
            <w:pPr>
              <w:spacing w:after="120"/>
            </w:pPr>
            <w:r w:rsidRPr="005B0FF7">
              <w:t>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Mecanismos de control eficaces para el establecimiento, dentro de los plazos, de informes de búsqueda y de examen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Mecanismos adecuados de control de las fluctuaciones de la demanda y de gestión de los retrasos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21.12</w:t>
            </w:r>
          </w:p>
        </w:tc>
        <w:tc>
          <w:tcPr>
            <w:tcW w:w="307" w:type="pct"/>
          </w:tcPr>
          <w:p w:rsidR="00075C10" w:rsidRPr="005B0FF7" w:rsidRDefault="00075C10" w:rsidP="00ED566B">
            <w:pPr>
              <w:spacing w:after="120"/>
            </w:pPr>
            <w:r w:rsidRPr="005B0FF7">
              <w:t>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Un sistema interno de garantía de la calidad</w:t>
            </w:r>
            <w:r w:rsidR="009D6F40" w:rsidRPr="005B0FF7">
              <w:t>, que permita la autoevaluación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destinado a garantizar el respeto de las Directrices de búsqueda y examen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864BE5" w:rsidP="00ED566B">
            <w:pPr>
              <w:spacing w:after="120"/>
            </w:pPr>
            <w:r w:rsidRPr="005B0FF7">
              <w:t xml:space="preserve">para </w:t>
            </w:r>
            <w:r w:rsidR="00075C10" w:rsidRPr="005B0FF7">
              <w:t>la transmisión al personal de la información de retorno.</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ii)</w:t>
            </w:r>
          </w:p>
        </w:tc>
        <w:tc>
          <w:tcPr>
            <w:tcW w:w="231" w:type="pct"/>
            <w:gridSpan w:val="2"/>
          </w:tcPr>
          <w:p w:rsidR="00075C10" w:rsidRPr="005B0FF7" w:rsidRDefault="00075C10" w:rsidP="00ED566B">
            <w:pPr>
              <w:spacing w:after="120"/>
            </w:pPr>
          </w:p>
        </w:tc>
        <w:tc>
          <w:tcPr>
            <w:tcW w:w="3219" w:type="pct"/>
          </w:tcPr>
          <w:p w:rsidR="00075C10" w:rsidRPr="005B0FF7" w:rsidRDefault="007954DD" w:rsidP="00ED566B">
            <w:pPr>
              <w:spacing w:after="120"/>
            </w:pPr>
            <w:r w:rsidRPr="005B0FF7">
              <w:t xml:space="preserve">Un sistema para la medición de datos y la presentación de informes </w:t>
            </w:r>
            <w:r w:rsidR="00506393" w:rsidRPr="005B0FF7">
              <w:t>que propicie la</w:t>
            </w:r>
            <w:r w:rsidRPr="005B0FF7">
              <w:t xml:space="preserve"> mejora continua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Un sistema que permita verificar la eficacia de las medidas adoptadas para corregir los fallos cometidos en las fases de búsqueda y examen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21.14</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Personas de contacto que permitan identificar las prácticas óptimas de cada Administración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075C10" w:rsidP="00ED566B">
            <w:pPr>
              <w:spacing w:after="120"/>
            </w:pPr>
            <w:r w:rsidRPr="005B0FF7">
              <w:t>Personas de contacto que alienten a realizar mejoras continuamente</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c)</w:t>
            </w:r>
          </w:p>
        </w:tc>
        <w:tc>
          <w:tcPr>
            <w:tcW w:w="3219" w:type="pct"/>
          </w:tcPr>
          <w:p w:rsidR="00075C10" w:rsidRPr="005B0FF7" w:rsidRDefault="00075C10" w:rsidP="00ED566B">
            <w:pPr>
              <w:spacing w:after="120"/>
            </w:pPr>
            <w:r w:rsidRPr="005B0FF7">
              <w:t>Personas de contacto que garanticen una comunicación eficaz con las demás Administraciones en lo relativo a la información de retorno y de evaluación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21.15</w:t>
            </w:r>
          </w:p>
        </w:tc>
        <w:tc>
          <w:tcPr>
            <w:tcW w:w="307" w:type="pct"/>
          </w:tcPr>
          <w:p w:rsidR="00075C10" w:rsidRPr="005B0FF7" w:rsidRDefault="00075C10" w:rsidP="00ED566B">
            <w:pPr>
              <w:spacing w:after="120"/>
            </w:pPr>
            <w:r w:rsidRPr="005B0FF7">
              <w:t>i)</w:t>
            </w: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645984" w:rsidP="00ED566B">
            <w:pPr>
              <w:spacing w:after="120"/>
            </w:pPr>
            <w:r w:rsidRPr="005B0FF7">
              <w:t xml:space="preserve">Sistema </w:t>
            </w:r>
            <w:r w:rsidR="00075C10" w:rsidRPr="005B0FF7">
              <w:t>adecuado para la gestión de reclamaciones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645984" w:rsidP="00ED566B">
            <w:pPr>
              <w:spacing w:after="120"/>
            </w:pPr>
            <w:r w:rsidRPr="005B0FF7">
              <w:t xml:space="preserve">Sistema </w:t>
            </w:r>
            <w:r w:rsidR="00075C10" w:rsidRPr="005B0FF7">
              <w:t>adecuado para tomar medidas preventivas/correctivas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c)</w:t>
            </w:r>
          </w:p>
        </w:tc>
        <w:tc>
          <w:tcPr>
            <w:tcW w:w="3219" w:type="pct"/>
          </w:tcPr>
          <w:p w:rsidR="00075C10" w:rsidRPr="005B0FF7" w:rsidRDefault="00075C10" w:rsidP="00ED566B">
            <w:pPr>
              <w:spacing w:after="120"/>
            </w:pPr>
            <w:r w:rsidRPr="005B0FF7">
              <w:t>Sistema adecuado para remitir información de retorno a los usuarios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ii)</w:t>
            </w: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645984" w:rsidP="00ED566B">
            <w:pPr>
              <w:spacing w:after="120"/>
            </w:pPr>
            <w:r w:rsidRPr="005B0FF7">
              <w:t xml:space="preserve">Procedimiento </w:t>
            </w:r>
            <w:r w:rsidR="00075C10" w:rsidRPr="005B0FF7">
              <w:t>de seguimiento para evaluar la satisfacción de los usuarios y conocer su opinión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645984" w:rsidP="00ED566B">
            <w:pPr>
              <w:spacing w:after="120"/>
            </w:pPr>
            <w:r w:rsidRPr="005B0FF7">
              <w:t xml:space="preserve">Procedimiento </w:t>
            </w:r>
            <w:r w:rsidR="00075C10" w:rsidRPr="005B0FF7">
              <w:t>para velar por que se responda a sus necesidades y a sus expectativas legítimas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Suministro a los usuarios de consejos claros y concisos sobre la búsqueda y el examen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iv)</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Modalidad y contexto en que la Administración da a conocer públicamente sus objetivos de calidad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21.16</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Comunicación establecida con la OMPI y con las Oficinas designadas y elegidas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21.17</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Descripción clara del QMS de la Administración (por ej., un manual de calidad)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21.18</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r w:rsidRPr="005B0FF7">
              <w:t>a)</w:t>
            </w:r>
          </w:p>
        </w:tc>
        <w:tc>
          <w:tcPr>
            <w:tcW w:w="3219" w:type="pct"/>
          </w:tcPr>
          <w:p w:rsidR="00075C10" w:rsidRPr="005B0FF7" w:rsidRDefault="00075C10" w:rsidP="00ED566B">
            <w:pPr>
              <w:spacing w:after="120"/>
            </w:pPr>
            <w:r w:rsidRPr="005B0FF7">
              <w:t>Se prepararon y distribuyeron los documentos que componen el Manual de Calidad</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b)</w:t>
            </w:r>
          </w:p>
        </w:tc>
        <w:tc>
          <w:tcPr>
            <w:tcW w:w="3219" w:type="pct"/>
          </w:tcPr>
          <w:p w:rsidR="00075C10" w:rsidRPr="005B0FF7" w:rsidRDefault="00075C10" w:rsidP="00ED566B">
            <w:pPr>
              <w:spacing w:after="120"/>
            </w:pPr>
            <w:r w:rsidRPr="005B0FF7">
              <w:t>Se dispone de soportes para almacenar el Manual de Calidad</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p>
        </w:tc>
        <w:tc>
          <w:tcPr>
            <w:tcW w:w="231" w:type="pct"/>
            <w:gridSpan w:val="2"/>
          </w:tcPr>
          <w:p w:rsidR="00075C10" w:rsidRPr="005B0FF7" w:rsidRDefault="00420FC5" w:rsidP="00ED566B">
            <w:pPr>
              <w:spacing w:after="120"/>
            </w:pPr>
            <w:r w:rsidRPr="005B0FF7">
              <w:t>c)</w:t>
            </w:r>
          </w:p>
        </w:tc>
        <w:tc>
          <w:tcPr>
            <w:tcW w:w="3219" w:type="pct"/>
          </w:tcPr>
          <w:p w:rsidR="00075C10" w:rsidRPr="005B0FF7" w:rsidRDefault="00075C10" w:rsidP="00ED566B">
            <w:pPr>
              <w:spacing w:after="120"/>
            </w:pPr>
            <w:r w:rsidRPr="005B0FF7">
              <w:t>Medidas adoptadas en lo relativo al control de documentos</w:t>
            </w:r>
          </w:p>
        </w:tc>
        <w:tc>
          <w:tcPr>
            <w:tcW w:w="284" w:type="pct"/>
          </w:tcPr>
          <w:p w:rsidR="00075C10" w:rsidRPr="005B0FF7" w:rsidRDefault="00075C10" w:rsidP="00ED566B">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21.19</w:t>
            </w:r>
          </w:p>
        </w:tc>
        <w:tc>
          <w:tcPr>
            <w:tcW w:w="307" w:type="pct"/>
          </w:tcPr>
          <w:p w:rsidR="00075C10" w:rsidRPr="005B0FF7" w:rsidRDefault="00075C10" w:rsidP="00ED566B">
            <w:pPr>
              <w:spacing w:after="120"/>
            </w:pPr>
            <w:r w:rsidRPr="005B0FF7">
              <w:t>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Política de Calidad de la Administración y compromiso con el QMS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Alcance del QMS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Organigrama y responsabilidades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iv)</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La Administración lleva a cabo los procedimientos descritos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w:t>
            </w:r>
          </w:p>
        </w:tc>
        <w:tc>
          <w:tcPr>
            <w:tcW w:w="231" w:type="pct"/>
            <w:gridSpan w:val="2"/>
          </w:tcPr>
          <w:p w:rsidR="00075C10" w:rsidRPr="005B0FF7" w:rsidRDefault="00075C10" w:rsidP="00ED566B">
            <w:pPr>
              <w:spacing w:after="120"/>
            </w:pPr>
          </w:p>
        </w:tc>
        <w:tc>
          <w:tcPr>
            <w:tcW w:w="3219" w:type="pct"/>
          </w:tcPr>
          <w:p w:rsidR="00075C10" w:rsidRPr="005B0FF7" w:rsidRDefault="001A164B" w:rsidP="00ED566B">
            <w:pPr>
              <w:spacing w:after="120"/>
            </w:pPr>
            <w:r w:rsidRPr="005B0FF7">
              <w:t>Recursos disponibles para llevar a cabo los procedimientos</w:t>
            </w:r>
            <w:r w:rsidR="0009530E" w:rsidRPr="005B0FF7">
              <w:t xml:space="preserve"> y ejecutarlos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Una descripción de la interacción entre los procesos y los procedimientos del QMS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21.20</w:t>
            </w:r>
          </w:p>
        </w:tc>
        <w:tc>
          <w:tcPr>
            <w:tcW w:w="307" w:type="pct"/>
          </w:tcPr>
          <w:p w:rsidR="00075C10" w:rsidRPr="005B0FF7" w:rsidRDefault="00420FC5" w:rsidP="00ED566B">
            <w:pPr>
              <w:spacing w:after="120"/>
            </w:pPr>
            <w:r w:rsidRPr="005B0FF7">
              <w:t>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los documentos almacenados y de su ubicación</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los resultados de los exámenes de la gestión</w:t>
            </w:r>
          </w:p>
        </w:tc>
        <w:tc>
          <w:tcPr>
            <w:tcW w:w="284" w:type="pct"/>
          </w:tcPr>
          <w:p w:rsidR="00075C10" w:rsidRPr="005B0FF7" w:rsidRDefault="00075C10" w:rsidP="00ED566B">
            <w:pPr>
              <w:spacing w:after="120"/>
            </w:pPr>
          </w:p>
        </w:tc>
        <w:tc>
          <w:tcPr>
            <w:tcW w:w="284" w:type="pct"/>
          </w:tcPr>
          <w:p w:rsidR="00075C10" w:rsidRPr="005B0FF7" w:rsidRDefault="00075C10" w:rsidP="00ED566B">
            <w:pPr>
              <w:spacing w:after="120"/>
            </w:pPr>
            <w:r w:rsidRPr="005B0FF7">
              <w:rPr>
                <w:szCs w:val="22"/>
              </w:rPr>
              <w:sym w:font="Wingdings" w:char="F0FC"/>
            </w:r>
            <w:r w:rsidRPr="005B0FF7">
              <w:rPr>
                <w:rStyle w:val="FootnoteReference"/>
                <w:szCs w:val="22"/>
              </w:rPr>
              <w:footnoteReference w:id="3"/>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la información sobre capacitación, competencias y experiencia del personal</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pPr>
              <w:spacing w:after="120"/>
            </w:pP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iv)</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Pruebas sobre la conformidad de los procedimientos</w:t>
            </w:r>
          </w:p>
        </w:tc>
        <w:tc>
          <w:tcPr>
            <w:tcW w:w="284" w:type="pct"/>
          </w:tcPr>
          <w:p w:rsidR="00075C10" w:rsidRPr="005B0FF7" w:rsidRDefault="00075C10" w:rsidP="00ED566B">
            <w:pPr>
              <w:spacing w:after="120"/>
            </w:pPr>
          </w:p>
        </w:tc>
        <w:tc>
          <w:tcPr>
            <w:tcW w:w="284" w:type="pct"/>
          </w:tcPr>
          <w:p w:rsidR="00075C10" w:rsidRPr="005B0FF7" w:rsidRDefault="00075C10" w:rsidP="00ED566B">
            <w:pPr>
              <w:spacing w:after="120"/>
            </w:pPr>
            <w:r w:rsidRPr="005B0FF7">
              <w:rPr>
                <w:szCs w:val="22"/>
              </w:rPr>
              <w:sym w:font="Wingdings" w:char="F0FC"/>
            </w:r>
            <w:r w:rsidRPr="005B0FF7">
              <w:rPr>
                <w:vertAlign w:val="superscript"/>
              </w:rPr>
              <w:t>2</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Resultados de las evaluaciones de los requisitos aplicados a los productos</w:t>
            </w:r>
          </w:p>
        </w:tc>
        <w:tc>
          <w:tcPr>
            <w:tcW w:w="284" w:type="pct"/>
          </w:tcPr>
          <w:p w:rsidR="00075C10" w:rsidRPr="005B0FF7" w:rsidRDefault="00075C10" w:rsidP="00ED566B">
            <w:pPr>
              <w:spacing w:after="120"/>
            </w:pPr>
          </w:p>
        </w:tc>
        <w:tc>
          <w:tcPr>
            <w:tcW w:w="284" w:type="pct"/>
          </w:tcPr>
          <w:p w:rsidR="00075C10" w:rsidRPr="005B0FF7" w:rsidRDefault="00075C10" w:rsidP="00ED566B">
            <w:pPr>
              <w:spacing w:after="120"/>
            </w:pPr>
            <w:r w:rsidRPr="005B0FF7">
              <w:rPr>
                <w:szCs w:val="22"/>
              </w:rPr>
              <w:sym w:font="Wingdings" w:char="F0FC"/>
            </w:r>
            <w:r w:rsidRPr="005B0FF7">
              <w:rPr>
                <w:vertAlign w:val="superscript"/>
              </w:rPr>
              <w:t>2</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del proceso de búsqueda y examen llevado a cabo para cada solicitud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los datos que permiten rastrear el trabajo de cada empleado</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las auditorías del QMS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2</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ix)</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las medidas adoptadas en rel</w:t>
            </w:r>
            <w:r w:rsidR="0004276E" w:rsidRPr="005B0FF7">
              <w:t>ación</w:t>
            </w:r>
            <w:r w:rsidRPr="005B0FF7">
              <w:t xml:space="preserve"> con los productos que no se ajustan a las normas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2</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x)</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las medidas adoptadas en rel</w:t>
            </w:r>
            <w:r w:rsidR="0004276E" w:rsidRPr="005B0FF7">
              <w:t>ación</w:t>
            </w:r>
            <w:r w:rsidRPr="005B0FF7">
              <w:t xml:space="preserve"> con las medidas correctivas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2</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(xi)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las medidas adoptadas en rel</w:t>
            </w:r>
            <w:r w:rsidR="0004276E" w:rsidRPr="005B0FF7">
              <w:t>ación</w:t>
            </w:r>
            <w:r w:rsidRPr="005B0FF7">
              <w:t xml:space="preserve"> con las medidas preventivas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szCs w:val="22"/>
                <w:vertAlign w:val="superscript"/>
              </w:rPr>
              <w:t>2</w:t>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xii)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la documentación relativa al proceso de búsqueda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21.21</w:t>
            </w:r>
          </w:p>
        </w:tc>
        <w:tc>
          <w:tcPr>
            <w:tcW w:w="307" w:type="pct"/>
          </w:tcPr>
          <w:p w:rsidR="00075C10" w:rsidRPr="005B0FF7" w:rsidRDefault="00075C10" w:rsidP="00ED566B">
            <w:pPr>
              <w:spacing w:after="120"/>
            </w:pPr>
            <w:r w:rsidRPr="005B0FF7">
              <w:t>i)</w:t>
            </w:r>
          </w:p>
        </w:tc>
        <w:tc>
          <w:tcPr>
            <w:tcW w:w="231" w:type="pct"/>
            <w:gridSpan w:val="2"/>
          </w:tcPr>
          <w:p w:rsidR="00075C10" w:rsidRPr="005B0FF7" w:rsidRDefault="00075C10" w:rsidP="00ED566B">
            <w:pPr>
              <w:spacing w:after="120"/>
            </w:pPr>
          </w:p>
        </w:tc>
        <w:tc>
          <w:tcPr>
            <w:tcW w:w="3219" w:type="pct"/>
          </w:tcPr>
          <w:p w:rsidR="00075C10" w:rsidRPr="005B0FF7" w:rsidRDefault="0004276E" w:rsidP="00ED566B">
            <w:pPr>
              <w:spacing w:after="120"/>
            </w:pPr>
            <w:r w:rsidRPr="005B0FF7">
              <w:t xml:space="preserve">Se </w:t>
            </w:r>
            <w:r w:rsidR="00075C10" w:rsidRPr="005B0FF7">
              <w:t>guarda registro de las bases de datos consultadas durante la búsqueda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ii)</w:t>
            </w:r>
          </w:p>
        </w:tc>
        <w:tc>
          <w:tcPr>
            <w:tcW w:w="231" w:type="pct"/>
            <w:gridSpan w:val="2"/>
          </w:tcPr>
          <w:p w:rsidR="00075C10" w:rsidRPr="005B0FF7" w:rsidRDefault="00075C10" w:rsidP="00ED566B">
            <w:pPr>
              <w:spacing w:after="120"/>
            </w:pPr>
          </w:p>
        </w:tc>
        <w:tc>
          <w:tcPr>
            <w:tcW w:w="3219" w:type="pct"/>
          </w:tcPr>
          <w:p w:rsidR="00075C10" w:rsidRPr="005B0FF7" w:rsidRDefault="0004276E" w:rsidP="00ED566B">
            <w:pPr>
              <w:spacing w:after="120"/>
            </w:pPr>
            <w:r w:rsidRPr="005B0FF7">
              <w:t xml:space="preserve">Se </w:t>
            </w:r>
            <w:r w:rsidR="00075C10" w:rsidRPr="005B0FF7">
              <w:t>guarda registro de las palabras clave, las combinaciones de palabras y las formas truncadas utilizadas durante la búsqueda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iii)</w:t>
            </w:r>
          </w:p>
        </w:tc>
        <w:tc>
          <w:tcPr>
            <w:tcW w:w="231" w:type="pct"/>
            <w:gridSpan w:val="2"/>
          </w:tcPr>
          <w:p w:rsidR="00075C10" w:rsidRPr="005B0FF7" w:rsidRDefault="00075C10" w:rsidP="00ED566B">
            <w:pPr>
              <w:spacing w:after="120"/>
            </w:pPr>
          </w:p>
        </w:tc>
        <w:tc>
          <w:tcPr>
            <w:tcW w:w="3219" w:type="pct"/>
          </w:tcPr>
          <w:p w:rsidR="00075C10" w:rsidRPr="005B0FF7" w:rsidRDefault="0004276E" w:rsidP="00ED566B">
            <w:pPr>
              <w:spacing w:after="120"/>
            </w:pPr>
            <w:r w:rsidRPr="005B0FF7">
              <w:t xml:space="preserve">Se </w:t>
            </w:r>
            <w:r w:rsidR="00075C10" w:rsidRPr="005B0FF7">
              <w:t>guarda registro de los idiomas empleados durante la búsqueda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iv)</w:t>
            </w:r>
          </w:p>
        </w:tc>
        <w:tc>
          <w:tcPr>
            <w:tcW w:w="231" w:type="pct"/>
            <w:gridSpan w:val="2"/>
          </w:tcPr>
          <w:p w:rsidR="00075C10" w:rsidRPr="005B0FF7" w:rsidRDefault="00075C10" w:rsidP="00ED566B">
            <w:pPr>
              <w:spacing w:after="120"/>
            </w:pPr>
          </w:p>
        </w:tc>
        <w:tc>
          <w:tcPr>
            <w:tcW w:w="3219" w:type="pct"/>
          </w:tcPr>
          <w:p w:rsidR="00075C10" w:rsidRPr="005B0FF7" w:rsidRDefault="0004276E" w:rsidP="00ED566B">
            <w:pPr>
              <w:spacing w:after="120"/>
            </w:pPr>
            <w:r w:rsidRPr="005B0FF7">
              <w:t xml:space="preserve">Se </w:t>
            </w:r>
            <w:r w:rsidR="00075C10" w:rsidRPr="005B0FF7">
              <w:t>guarda registro de las clases y combinaciones de las mismas consultadas durante la búsqueda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w:t>
            </w:r>
          </w:p>
        </w:tc>
        <w:tc>
          <w:tcPr>
            <w:tcW w:w="231" w:type="pct"/>
            <w:gridSpan w:val="2"/>
          </w:tcPr>
          <w:p w:rsidR="00075C10" w:rsidRPr="005B0FF7" w:rsidRDefault="00075C10" w:rsidP="00ED566B">
            <w:pPr>
              <w:spacing w:after="120"/>
            </w:pPr>
          </w:p>
        </w:tc>
        <w:tc>
          <w:tcPr>
            <w:tcW w:w="3219" w:type="pct"/>
          </w:tcPr>
          <w:p w:rsidR="00075C10" w:rsidRPr="005B0FF7" w:rsidRDefault="0009530E" w:rsidP="00ED566B">
            <w:pPr>
              <w:spacing w:after="120"/>
            </w:pPr>
            <w:r w:rsidRPr="005B0FF7">
              <w:t>Se guarda registro de una lista de tod</w:t>
            </w:r>
            <w:r w:rsidR="00AB3E07" w:rsidRPr="005B0FF7">
              <w:t>o</w:t>
            </w:r>
            <w:r w:rsidRPr="005B0FF7">
              <w:t xml:space="preserve">s </w:t>
            </w:r>
            <w:r w:rsidR="00AB3E07" w:rsidRPr="005B0FF7">
              <w:t xml:space="preserve">los </w:t>
            </w:r>
            <w:r w:rsidR="00EB6FA2" w:rsidRPr="005B0FF7">
              <w:t>textos</w:t>
            </w:r>
            <w:r w:rsidR="00AB3E07" w:rsidRPr="005B0FF7">
              <w:t xml:space="preserve"> de</w:t>
            </w:r>
            <w:r w:rsidR="00C415D1" w:rsidRPr="005B0FF7">
              <w:t xml:space="preserve"> </w:t>
            </w:r>
            <w:r w:rsidR="00DB0FDC" w:rsidRPr="005B0FF7">
              <w:t>la búsqueda</w:t>
            </w:r>
            <w:r w:rsidRPr="005B0FF7">
              <w:t xml:space="preserve"> emplead</w:t>
            </w:r>
            <w:r w:rsidR="00AB3E07" w:rsidRPr="005B0FF7">
              <w:t>o</w:t>
            </w:r>
            <w:r w:rsidRPr="005B0FF7">
              <w:t>s en las bases de datos consultadas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075C10" w:rsidP="00ED566B">
            <w:pPr>
              <w:spacing w:after="120"/>
            </w:pPr>
            <w:r w:rsidRPr="005B0FF7">
              <w:t>vi)</w:t>
            </w: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Se guarda registro de otras informaciones pertinentes para la búsqueda</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vii)</w:t>
            </w:r>
          </w:p>
        </w:tc>
        <w:tc>
          <w:tcPr>
            <w:tcW w:w="231" w:type="pct"/>
            <w:gridSpan w:val="2"/>
          </w:tcPr>
          <w:p w:rsidR="00075C10" w:rsidRPr="005B0FF7" w:rsidRDefault="00075C10" w:rsidP="00ED566B">
            <w:pPr>
              <w:spacing w:after="120"/>
            </w:pPr>
          </w:p>
        </w:tc>
        <w:tc>
          <w:tcPr>
            <w:tcW w:w="3219" w:type="pct"/>
          </w:tcPr>
          <w:p w:rsidR="00075C10" w:rsidRPr="005B0FF7" w:rsidRDefault="009E532A" w:rsidP="00ED566B">
            <w:pPr>
              <w:spacing w:after="120"/>
            </w:pPr>
            <w:r w:rsidRPr="005B0FF7">
              <w:t xml:space="preserve">Se </w:t>
            </w:r>
            <w:r w:rsidR="00075C10" w:rsidRPr="005B0FF7">
              <w:t>guarda registro de los casos en que se limitó el alcance de la búsqueda y el motivo</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viii)</w:t>
            </w:r>
          </w:p>
        </w:tc>
        <w:tc>
          <w:tcPr>
            <w:tcW w:w="231" w:type="pct"/>
            <w:gridSpan w:val="2"/>
          </w:tcPr>
          <w:p w:rsidR="00075C10" w:rsidRPr="005B0FF7" w:rsidRDefault="00075C10" w:rsidP="00ED566B">
            <w:pPr>
              <w:spacing w:after="120"/>
            </w:pPr>
          </w:p>
        </w:tc>
        <w:tc>
          <w:tcPr>
            <w:tcW w:w="3219" w:type="pct"/>
          </w:tcPr>
          <w:p w:rsidR="00075C10" w:rsidRPr="005B0FF7" w:rsidRDefault="009E532A" w:rsidP="00ED566B">
            <w:pPr>
              <w:spacing w:after="120"/>
            </w:pPr>
            <w:r w:rsidRPr="005B0FF7">
              <w:t xml:space="preserve">Se </w:t>
            </w:r>
            <w:r w:rsidR="00075C10" w:rsidRPr="005B0FF7">
              <w:t>guarda registro de los casos en los cuales se detectó falta de claridad en las reivindicaciones</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p>
        </w:tc>
        <w:tc>
          <w:tcPr>
            <w:tcW w:w="307" w:type="pct"/>
          </w:tcPr>
          <w:p w:rsidR="00075C10" w:rsidRPr="005B0FF7" w:rsidRDefault="00420FC5" w:rsidP="00ED566B">
            <w:pPr>
              <w:spacing w:after="120"/>
            </w:pPr>
            <w:r w:rsidRPr="005B0FF7">
              <w:t>ix)</w:t>
            </w:r>
          </w:p>
        </w:tc>
        <w:tc>
          <w:tcPr>
            <w:tcW w:w="231" w:type="pct"/>
            <w:gridSpan w:val="2"/>
          </w:tcPr>
          <w:p w:rsidR="00075C10" w:rsidRPr="005B0FF7" w:rsidRDefault="00075C10" w:rsidP="00ED566B">
            <w:pPr>
              <w:spacing w:after="120"/>
            </w:pPr>
          </w:p>
        </w:tc>
        <w:tc>
          <w:tcPr>
            <w:tcW w:w="3219" w:type="pct"/>
          </w:tcPr>
          <w:p w:rsidR="00075C10" w:rsidRPr="005B0FF7" w:rsidRDefault="009E532A" w:rsidP="00ED566B">
            <w:pPr>
              <w:spacing w:after="120"/>
            </w:pPr>
            <w:r w:rsidRPr="005B0FF7">
              <w:t xml:space="preserve">Se </w:t>
            </w:r>
            <w:r w:rsidR="00075C10" w:rsidRPr="005B0FF7">
              <w:t>guarda registro de los casos en los cuales se detectó falta de unidad</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21.22</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Elaboración de informes sobre los propios procedimientos internos de evaluación</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rStyle w:val="FootnoteReference"/>
                <w:szCs w:val="22"/>
              </w:rPr>
              <w:footnoteReference w:id="4"/>
            </w:r>
          </w:p>
        </w:tc>
        <w:tc>
          <w:tcPr>
            <w:tcW w:w="285" w:type="pct"/>
          </w:tcPr>
          <w:p w:rsidR="00075C10" w:rsidRPr="005B0FF7" w:rsidRDefault="00075C10" w:rsidP="00ED566B">
            <w:pPr>
              <w:spacing w:after="120"/>
            </w:pPr>
          </w:p>
        </w:tc>
      </w:tr>
      <w:tr w:rsidR="005B0FF7" w:rsidRPr="005B0FF7" w:rsidTr="007774F0">
        <w:trPr>
          <w:cantSplit/>
        </w:trPr>
        <w:tc>
          <w:tcPr>
            <w:tcW w:w="390" w:type="pct"/>
          </w:tcPr>
          <w:p w:rsidR="00075C10" w:rsidRPr="005B0FF7" w:rsidRDefault="00075C10" w:rsidP="00ED566B">
            <w:pPr>
              <w:spacing w:after="120"/>
            </w:pPr>
            <w:r w:rsidRPr="005B0FF7">
              <w:t>21.23-21.25</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Información adicional sobre posteriores aportaciones a las evaluaciones internas</w:t>
            </w:r>
          </w:p>
        </w:tc>
        <w:tc>
          <w:tcPr>
            <w:tcW w:w="284" w:type="pct"/>
          </w:tcPr>
          <w:p w:rsidR="00075C10" w:rsidRPr="005B0FF7" w:rsidRDefault="00075C10" w:rsidP="00ED566B">
            <w:pPr>
              <w:spacing w:after="120"/>
            </w:pPr>
          </w:p>
        </w:tc>
        <w:tc>
          <w:tcPr>
            <w:tcW w:w="284" w:type="pct"/>
          </w:tcPr>
          <w:p w:rsidR="00075C10" w:rsidRPr="005B0FF7" w:rsidRDefault="00075C10" w:rsidP="00ED566B">
            <w:r w:rsidRPr="005B0FF7">
              <w:rPr>
                <w:szCs w:val="22"/>
              </w:rPr>
              <w:sym w:font="Wingdings" w:char="F0FC"/>
            </w:r>
            <w:r w:rsidRPr="005B0FF7">
              <w:rPr>
                <w:rStyle w:val="FootnoteReference"/>
                <w:szCs w:val="22"/>
              </w:rPr>
              <w:footnoteReference w:id="5"/>
            </w:r>
          </w:p>
        </w:tc>
        <w:tc>
          <w:tcPr>
            <w:tcW w:w="285" w:type="pct"/>
          </w:tcPr>
          <w:p w:rsidR="00075C10" w:rsidRPr="005B0FF7" w:rsidRDefault="00075C10" w:rsidP="00ED566B">
            <w:pPr>
              <w:spacing w:after="120"/>
            </w:pPr>
          </w:p>
        </w:tc>
      </w:tr>
      <w:tr w:rsidR="00075C10" w:rsidRPr="005B0FF7" w:rsidTr="007774F0">
        <w:trPr>
          <w:cantSplit/>
        </w:trPr>
        <w:tc>
          <w:tcPr>
            <w:tcW w:w="390" w:type="pct"/>
          </w:tcPr>
          <w:p w:rsidR="00075C10" w:rsidRPr="005B0FF7" w:rsidRDefault="00075C10" w:rsidP="00ED566B">
            <w:pPr>
              <w:spacing w:after="120"/>
            </w:pPr>
            <w:r w:rsidRPr="005B0FF7">
              <w:lastRenderedPageBreak/>
              <w:t>21.26</w:t>
            </w:r>
          </w:p>
        </w:tc>
        <w:tc>
          <w:tcPr>
            <w:tcW w:w="307" w:type="pct"/>
          </w:tcPr>
          <w:p w:rsidR="00075C10" w:rsidRPr="005B0FF7" w:rsidRDefault="00075C10" w:rsidP="00ED566B">
            <w:pPr>
              <w:spacing w:after="120"/>
            </w:pPr>
          </w:p>
        </w:tc>
        <w:tc>
          <w:tcPr>
            <w:tcW w:w="231" w:type="pct"/>
            <w:gridSpan w:val="2"/>
          </w:tcPr>
          <w:p w:rsidR="00075C10" w:rsidRPr="005B0FF7" w:rsidRDefault="00075C10" w:rsidP="00ED566B">
            <w:pPr>
              <w:spacing w:after="120"/>
            </w:pPr>
          </w:p>
        </w:tc>
        <w:tc>
          <w:tcPr>
            <w:tcW w:w="3219" w:type="pct"/>
          </w:tcPr>
          <w:p w:rsidR="00075C10" w:rsidRPr="005B0FF7" w:rsidRDefault="00075C10" w:rsidP="00ED566B">
            <w:pPr>
              <w:spacing w:after="120"/>
            </w:pPr>
            <w:r w:rsidRPr="005B0FF7">
              <w:t>Informe Inicial solicitado conforme al párrafo 21.26</w:t>
            </w:r>
          </w:p>
        </w:tc>
        <w:tc>
          <w:tcPr>
            <w:tcW w:w="284" w:type="pct"/>
          </w:tcPr>
          <w:p w:rsidR="00075C10" w:rsidRPr="005B0FF7" w:rsidRDefault="00075C10" w:rsidP="00ED566B">
            <w:pPr>
              <w:spacing w:after="120"/>
            </w:pPr>
            <w:r w:rsidRPr="005B0FF7">
              <w:rPr>
                <w:szCs w:val="22"/>
              </w:rPr>
              <w:sym w:font="Wingdings" w:char="F0FC"/>
            </w:r>
          </w:p>
        </w:tc>
        <w:tc>
          <w:tcPr>
            <w:tcW w:w="284" w:type="pct"/>
          </w:tcPr>
          <w:p w:rsidR="00075C10" w:rsidRPr="005B0FF7" w:rsidRDefault="00075C10" w:rsidP="00ED566B"/>
        </w:tc>
        <w:tc>
          <w:tcPr>
            <w:tcW w:w="285" w:type="pct"/>
          </w:tcPr>
          <w:p w:rsidR="00075C10" w:rsidRPr="005B0FF7" w:rsidRDefault="00075C10" w:rsidP="00ED566B">
            <w:pPr>
              <w:spacing w:after="120"/>
            </w:pPr>
          </w:p>
        </w:tc>
      </w:tr>
    </w:tbl>
    <w:p w:rsidR="00075C10" w:rsidRPr="005B0FF7" w:rsidRDefault="00075C10" w:rsidP="00ED566B">
      <w:pPr>
        <w:spacing w:after="120"/>
      </w:pPr>
    </w:p>
    <w:p w:rsidR="00075C10" w:rsidRPr="005B0FF7" w:rsidRDefault="00075C10" w:rsidP="00ED566B">
      <w:pPr>
        <w:pStyle w:val="Guidance"/>
        <w:keepNext/>
        <w:keepLines/>
        <w:pBdr>
          <w:top w:val="single" w:sz="4" w:space="0" w:color="auto"/>
        </w:pBdr>
        <w:spacing w:line="240" w:lineRule="auto"/>
        <w:rPr>
          <w:sz w:val="20"/>
          <w:lang w:val="es-ES"/>
        </w:rPr>
      </w:pPr>
      <w:r w:rsidRPr="005B0FF7">
        <w:rPr>
          <w:sz w:val="20"/>
          <w:lang w:val="es-ES"/>
        </w:rPr>
        <w:t>21.06</w:t>
      </w:r>
      <w:r w:rsidRPr="005B0FF7">
        <w:rPr>
          <w:sz w:val="20"/>
          <w:lang w:val="es-ES"/>
        </w:rPr>
        <w:tab/>
        <w:t>Tomando como referencia el organigrama, indique cuáles son los organismos y mecanismos a través de los cuales la Dirección garantiza:</w:t>
      </w:r>
    </w:p>
    <w:p w:rsidR="00075C10" w:rsidRPr="005B0FF7" w:rsidRDefault="00075C10" w:rsidP="00ED566B">
      <w:pPr>
        <w:pStyle w:val="Guidance"/>
        <w:keepNext/>
        <w:keepLines/>
        <w:pBdr>
          <w:top w:val="single" w:sz="4" w:space="0" w:color="auto"/>
        </w:pBdr>
        <w:spacing w:line="240" w:lineRule="auto"/>
        <w:rPr>
          <w:sz w:val="20"/>
          <w:lang w:val="es-ES"/>
        </w:rPr>
      </w:pPr>
      <w:r w:rsidRPr="005B0FF7">
        <w:rPr>
          <w:sz w:val="20"/>
          <w:lang w:val="es-ES"/>
        </w:rPr>
        <w:tab/>
        <w:t>a)</w:t>
      </w:r>
      <w:r w:rsidRPr="005B0FF7">
        <w:rPr>
          <w:sz w:val="20"/>
          <w:lang w:val="es-ES"/>
        </w:rPr>
        <w:tab/>
      </w:r>
      <w:r w:rsidR="00BE076F" w:rsidRPr="005B0FF7">
        <w:rPr>
          <w:sz w:val="20"/>
          <w:lang w:val="es-ES"/>
        </w:rPr>
        <w:t>la eficacia del</w:t>
      </w:r>
      <w:r w:rsidRPr="005B0FF7">
        <w:rPr>
          <w:sz w:val="20"/>
          <w:lang w:val="es-ES"/>
        </w:rPr>
        <w:t xml:space="preserve"> QMS;  </w:t>
      </w:r>
      <w:r w:rsidR="00BE076F" w:rsidRPr="005B0FF7">
        <w:rPr>
          <w:sz w:val="20"/>
          <w:lang w:val="es-ES"/>
        </w:rPr>
        <w:t>y</w:t>
      </w:r>
      <w:r w:rsidRPr="005B0FF7">
        <w:rPr>
          <w:sz w:val="20"/>
          <w:lang w:val="es-ES"/>
        </w:rPr>
        <w:t xml:space="preserve"> </w:t>
      </w:r>
    </w:p>
    <w:p w:rsidR="00075C10" w:rsidRPr="005B0FF7" w:rsidRDefault="003B07EA" w:rsidP="00ED566B">
      <w:pPr>
        <w:pStyle w:val="Guidance"/>
        <w:keepNext/>
        <w:keepLines/>
        <w:pBdr>
          <w:top w:val="single" w:sz="4" w:space="0" w:color="auto"/>
        </w:pBdr>
        <w:spacing w:line="240" w:lineRule="auto"/>
        <w:rPr>
          <w:sz w:val="20"/>
          <w:lang w:val="es-ES"/>
        </w:rPr>
      </w:pPr>
      <w:r w:rsidRPr="005B0FF7">
        <w:rPr>
          <w:sz w:val="20"/>
          <w:lang w:val="es-ES"/>
        </w:rPr>
        <w:tab/>
      </w:r>
      <w:r w:rsidR="00075C10" w:rsidRPr="005B0FF7">
        <w:rPr>
          <w:sz w:val="20"/>
          <w:lang w:val="es-ES"/>
        </w:rPr>
        <w:t>b)</w:t>
      </w:r>
      <w:r w:rsidR="00075C10" w:rsidRPr="005B0FF7">
        <w:rPr>
          <w:sz w:val="20"/>
          <w:lang w:val="es-ES"/>
        </w:rPr>
        <w:tab/>
      </w:r>
      <w:r w:rsidR="00BE076F" w:rsidRPr="005B0FF7">
        <w:rPr>
          <w:sz w:val="20"/>
          <w:lang w:val="es-ES"/>
        </w:rPr>
        <w:t>que avanza el proceso de mejora continua</w:t>
      </w:r>
    </w:p>
    <w:p w:rsidR="00075C10" w:rsidRPr="005B0FF7" w:rsidRDefault="00075C10" w:rsidP="00ED566B">
      <w:pPr>
        <w:rPr>
          <w:lang w:eastAsia="en-US"/>
        </w:rPr>
      </w:pPr>
    </w:p>
    <w:p w:rsidR="00075C10" w:rsidRPr="005B0FF7" w:rsidRDefault="00075C10" w:rsidP="00ED566B">
      <w:pPr>
        <w:rPr>
          <w:lang w:eastAsia="en-US"/>
        </w:rPr>
      </w:pPr>
    </w:p>
    <w:p w:rsidR="00075C10" w:rsidRPr="005B0FF7" w:rsidRDefault="00075C10" w:rsidP="00ED566B">
      <w:pPr>
        <w:rPr>
          <w:noProof/>
          <w:lang w:eastAsia="tr-TR"/>
        </w:rPr>
      </w:pPr>
      <w:r w:rsidRPr="005B0FF7">
        <w:rPr>
          <w:noProof/>
          <w:lang w:val="en-US" w:eastAsia="en-US"/>
        </w:rPr>
        <mc:AlternateContent>
          <mc:Choice Requires="wpc">
            <w:drawing>
              <wp:inline distT="0" distB="0" distL="0" distR="0" wp14:anchorId="539F2B1E" wp14:editId="1C460321">
                <wp:extent cx="5940425" cy="4813300"/>
                <wp:effectExtent l="0" t="0" r="22225" b="6350"/>
                <wp:docPr id="217" name="Tuval 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Yuvarlatılmış Dikdörtgen 1"/>
                        <wps:cNvSpPr>
                          <a:spLocks noChangeArrowheads="1"/>
                        </wps:cNvSpPr>
                        <wps:spPr bwMode="auto">
                          <a:xfrm>
                            <a:off x="0" y="1495425"/>
                            <a:ext cx="5940214" cy="2616200"/>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26" name="Metin kutusu 2"/>
                        <wps:cNvSpPr txBox="1">
                          <a:spLocks noChangeArrowheads="1"/>
                        </wps:cNvSpPr>
                        <wps:spPr bwMode="auto">
                          <a:xfrm>
                            <a:off x="88265" y="2509521"/>
                            <a:ext cx="1022350" cy="576579"/>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075C10">
                              <w:pPr>
                                <w:autoSpaceDE w:val="0"/>
                                <w:autoSpaceDN w:val="0"/>
                                <w:adjustRightInd w:val="0"/>
                                <w:rPr>
                                  <w:sz w:val="16"/>
                                  <w:szCs w:val="16"/>
                                </w:rPr>
                              </w:pPr>
                              <w:r w:rsidRPr="009A5387">
                                <w:rPr>
                                  <w:sz w:val="16"/>
                                  <w:szCs w:val="16"/>
                                </w:rPr>
                                <w:t>Examinador principal</w:t>
                              </w:r>
                            </w:p>
                            <w:p w:rsidR="00FB2BC8" w:rsidRPr="009A5387" w:rsidRDefault="00FB2BC8" w:rsidP="00075C10">
                              <w:pPr>
                                <w:rPr>
                                  <w:sz w:val="16"/>
                                  <w:szCs w:val="16"/>
                                </w:rPr>
                              </w:pPr>
                              <w:r w:rsidRPr="009A5387">
                                <w:rPr>
                                  <w:sz w:val="16"/>
                                  <w:szCs w:val="16"/>
                                </w:rPr>
                                <w:t>Asigna códigos básicos de la CIP</w:t>
                              </w:r>
                            </w:p>
                          </w:txbxContent>
                        </wps:txbx>
                        <wps:bodyPr rot="0" vert="horz" wrap="square" lIns="77724" tIns="38862" rIns="77724" bIns="38862" anchor="t" anchorCtr="0" upright="1">
                          <a:noAutofit/>
                        </wps:bodyPr>
                      </wps:wsp>
                      <wps:wsp>
                        <wps:cNvPr id="27" name="Metin kutusu 3"/>
                        <wps:cNvSpPr txBox="1">
                          <a:spLocks noChangeArrowheads="1"/>
                        </wps:cNvSpPr>
                        <wps:spPr bwMode="auto">
                          <a:xfrm>
                            <a:off x="2696845" y="2286085"/>
                            <a:ext cx="1577340" cy="7251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075C10">
                              <w:pPr>
                                <w:autoSpaceDE w:val="0"/>
                                <w:autoSpaceDN w:val="0"/>
                                <w:adjustRightInd w:val="0"/>
                                <w:rPr>
                                  <w:sz w:val="16"/>
                                  <w:szCs w:val="16"/>
                                </w:rPr>
                              </w:pPr>
                              <w:r w:rsidRPr="009A5387">
                                <w:rPr>
                                  <w:sz w:val="16"/>
                                  <w:szCs w:val="16"/>
                                </w:rPr>
                                <w:t>Examinador de búsqueda y examen</w:t>
                              </w:r>
                            </w:p>
                            <w:p w:rsidR="00FB2BC8" w:rsidRPr="009A5387" w:rsidRDefault="00FB2BC8" w:rsidP="00075C10">
                              <w:pPr>
                                <w:rPr>
                                  <w:sz w:val="16"/>
                                  <w:szCs w:val="16"/>
                                </w:rPr>
                              </w:pPr>
                              <w:r w:rsidRPr="009A5387">
                                <w:rPr>
                                  <w:sz w:val="16"/>
                                  <w:szCs w:val="16"/>
                                </w:rPr>
                                <w:t>Encuentra los códigos CIP-Comprende la invención-Redacta el informe</w:t>
                              </w:r>
                            </w:p>
                          </w:txbxContent>
                        </wps:txbx>
                        <wps:bodyPr rot="0" vert="horz" wrap="square" lIns="77724" tIns="38862" rIns="77724" bIns="38862" anchor="t" anchorCtr="0" upright="1">
                          <a:noAutofit/>
                        </wps:bodyPr>
                      </wps:wsp>
                      <wps:wsp>
                        <wps:cNvPr id="28" name="Metin kutusu 4"/>
                        <wps:cNvSpPr txBox="1">
                          <a:spLocks noChangeArrowheads="1"/>
                        </wps:cNvSpPr>
                        <wps:spPr bwMode="auto">
                          <a:xfrm>
                            <a:off x="2938145" y="3201670"/>
                            <a:ext cx="1102360" cy="614496"/>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9A5387">
                              <w:pPr>
                                <w:autoSpaceDE w:val="0"/>
                                <w:autoSpaceDN w:val="0"/>
                                <w:adjustRightInd w:val="0"/>
                                <w:rPr>
                                  <w:sz w:val="16"/>
                                  <w:szCs w:val="16"/>
                                </w:rPr>
                              </w:pPr>
                              <w:r w:rsidRPr="009A5387">
                                <w:rPr>
                                  <w:sz w:val="16"/>
                                  <w:szCs w:val="16"/>
                                </w:rPr>
                                <w:t>Segundo examinador (verifica el 100% de los informes)</w:t>
                              </w:r>
                            </w:p>
                          </w:txbxContent>
                        </wps:txbx>
                        <wps:bodyPr rot="0" vert="horz" wrap="square" lIns="77724" tIns="38862" rIns="77724" bIns="38862" anchor="t" anchorCtr="0" upright="1">
                          <a:noAutofit/>
                        </wps:bodyPr>
                      </wps:wsp>
                      <wps:wsp>
                        <wps:cNvPr id="29" name="Metin kutusu 5"/>
                        <wps:cNvSpPr txBox="1">
                          <a:spLocks noChangeArrowheads="1"/>
                        </wps:cNvSpPr>
                        <wps:spPr bwMode="auto">
                          <a:xfrm>
                            <a:off x="2583815" y="1532808"/>
                            <a:ext cx="1744345" cy="533841"/>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075C10">
                              <w:pPr>
                                <w:autoSpaceDE w:val="0"/>
                                <w:autoSpaceDN w:val="0"/>
                                <w:adjustRightInd w:val="0"/>
                                <w:rPr>
                                  <w:sz w:val="16"/>
                                  <w:szCs w:val="16"/>
                                </w:rPr>
                              </w:pPr>
                              <w:r w:rsidRPr="009A5387">
                                <w:rPr>
                                  <w:sz w:val="16"/>
                                  <w:szCs w:val="16"/>
                                </w:rPr>
                                <w:t>Plataforma de debate</w:t>
                              </w:r>
                            </w:p>
                            <w:p w:rsidR="00FB2BC8" w:rsidRPr="009A5387" w:rsidRDefault="00FB2BC8" w:rsidP="00075C10">
                              <w:pPr>
                                <w:rPr>
                                  <w:sz w:val="16"/>
                                  <w:szCs w:val="16"/>
                                </w:rPr>
                              </w:pPr>
                              <w:r w:rsidRPr="009A5387">
                                <w:rPr>
                                  <w:sz w:val="16"/>
                                  <w:szCs w:val="16"/>
                                </w:rPr>
                                <w:t>Responsables de departamento, examinadores experimentados, y examinadores responsables</w:t>
                              </w:r>
                            </w:p>
                          </w:txbxContent>
                        </wps:txbx>
                        <wps:bodyPr rot="0" vert="horz" wrap="square" lIns="77724" tIns="38862" rIns="77724" bIns="38862" anchor="t" anchorCtr="0" upright="1">
                          <a:noAutofit/>
                        </wps:bodyPr>
                      </wps:wsp>
                      <wps:wsp>
                        <wps:cNvPr id="30" name="Metin kutusu 6"/>
                        <wps:cNvSpPr txBox="1">
                          <a:spLocks noChangeArrowheads="1"/>
                        </wps:cNvSpPr>
                        <wps:spPr bwMode="auto">
                          <a:xfrm>
                            <a:off x="4749800" y="2286000"/>
                            <a:ext cx="1102995" cy="80010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7438AE">
                              <w:pPr>
                                <w:autoSpaceDE w:val="0"/>
                                <w:autoSpaceDN w:val="0"/>
                                <w:adjustRightInd w:val="0"/>
                                <w:rPr>
                                  <w:sz w:val="16"/>
                                  <w:szCs w:val="16"/>
                                </w:rPr>
                              </w:pPr>
                              <w:r w:rsidRPr="009A5387">
                                <w:rPr>
                                  <w:sz w:val="16"/>
                                  <w:szCs w:val="16"/>
                                </w:rPr>
                                <w:t>El equipo de calidad selecciona de forma aleatoria el 5% de informes y los controla</w:t>
                              </w:r>
                            </w:p>
                          </w:txbxContent>
                        </wps:txbx>
                        <wps:bodyPr rot="0" vert="horz" wrap="square" lIns="77724" tIns="38862" rIns="77724" bIns="38862" anchor="t" anchorCtr="0" upright="1">
                          <a:noAutofit/>
                        </wps:bodyPr>
                      </wps:wsp>
                      <wps:wsp>
                        <wps:cNvPr id="31" name="Metin kutusu 7"/>
                        <wps:cNvSpPr txBox="1">
                          <a:spLocks noChangeArrowheads="1"/>
                        </wps:cNvSpPr>
                        <wps:spPr bwMode="auto">
                          <a:xfrm>
                            <a:off x="361950" y="1532808"/>
                            <a:ext cx="1497965" cy="388620"/>
                          </a:xfrm>
                          <a:prstGeom prst="rect">
                            <a:avLst/>
                          </a:prstGeom>
                          <a:solidFill>
                            <a:srgbClr val="4472C4"/>
                          </a:solidFill>
                          <a:ln w="12700">
                            <a:solidFill>
                              <a:srgbClr val="2F528F"/>
                            </a:solidFill>
                            <a:miter lim="800000"/>
                            <a:headEnd/>
                            <a:tailEnd/>
                          </a:ln>
                        </wps:spPr>
                        <wps:txbx>
                          <w:txbxContent>
                            <w:p w:rsidR="00FB2BC8" w:rsidRPr="000766C1" w:rsidRDefault="00FB2BC8" w:rsidP="00075C10">
                              <w:pPr>
                                <w:rPr>
                                  <w:color w:val="FFFFFF"/>
                                  <w:sz w:val="20"/>
                                </w:rPr>
                              </w:pPr>
                              <w:r>
                                <w:rPr>
                                  <w:color w:val="FFFFFF"/>
                                  <w:sz w:val="20"/>
                                  <w:szCs w:val="24"/>
                                </w:rPr>
                                <w:t>Departamentos de búsqueda y examen</w:t>
                              </w:r>
                            </w:p>
                          </w:txbxContent>
                        </wps:txbx>
                        <wps:bodyPr rot="0" vert="horz" wrap="square" lIns="77724" tIns="38862" rIns="77724" bIns="38862" anchor="t" anchorCtr="0" upright="1">
                          <a:noAutofit/>
                        </wps:bodyPr>
                      </wps:wsp>
                      <wps:wsp>
                        <wps:cNvPr id="32" name="Aşağı Ok 8"/>
                        <wps:cNvSpPr>
                          <a:spLocks noChangeArrowheads="1"/>
                        </wps:cNvSpPr>
                        <wps:spPr bwMode="auto">
                          <a:xfrm>
                            <a:off x="482600" y="378460"/>
                            <a:ext cx="193040" cy="329565"/>
                          </a:xfrm>
                          <a:prstGeom prst="downArrow">
                            <a:avLst>
                              <a:gd name="adj1" fmla="val 50000"/>
                              <a:gd name="adj2" fmla="val 5068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3" name="Aşağı Ok 9"/>
                        <wps:cNvSpPr>
                          <a:spLocks noChangeArrowheads="1"/>
                        </wps:cNvSpPr>
                        <wps:spPr bwMode="auto">
                          <a:xfrm>
                            <a:off x="474980" y="998220"/>
                            <a:ext cx="217170" cy="497205"/>
                          </a:xfrm>
                          <a:prstGeom prst="downArrow">
                            <a:avLst>
                              <a:gd name="adj1" fmla="val 50000"/>
                              <a:gd name="adj2" fmla="val 5104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4" name="Sağ Ok 10"/>
                        <wps:cNvSpPr>
                          <a:spLocks noChangeArrowheads="1"/>
                        </wps:cNvSpPr>
                        <wps:spPr bwMode="auto">
                          <a:xfrm>
                            <a:off x="1110615" y="2678430"/>
                            <a:ext cx="257810" cy="152400"/>
                          </a:xfrm>
                          <a:prstGeom prst="rightArrow">
                            <a:avLst>
                              <a:gd name="adj1" fmla="val 50000"/>
                              <a:gd name="adj2" fmla="val 495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5" name="Yukarı Ok 11"/>
                        <wps:cNvSpPr>
                          <a:spLocks noChangeArrowheads="1"/>
                        </wps:cNvSpPr>
                        <wps:spPr bwMode="auto">
                          <a:xfrm>
                            <a:off x="3936365" y="370205"/>
                            <a:ext cx="224790" cy="1125220"/>
                          </a:xfrm>
                          <a:prstGeom prst="upArrow">
                            <a:avLst>
                              <a:gd name="adj1" fmla="val 50000"/>
                              <a:gd name="adj2" fmla="val 50909"/>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36" name="Metin kutusu 12"/>
                        <wps:cNvSpPr txBox="1">
                          <a:spLocks noChangeArrowheads="1"/>
                        </wps:cNvSpPr>
                        <wps:spPr bwMode="auto">
                          <a:xfrm>
                            <a:off x="1376045" y="2478922"/>
                            <a:ext cx="1006475" cy="607177"/>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7438AE">
                              <w:pPr>
                                <w:autoSpaceDE w:val="0"/>
                                <w:autoSpaceDN w:val="0"/>
                                <w:adjustRightInd w:val="0"/>
                                <w:rPr>
                                  <w:sz w:val="16"/>
                                  <w:szCs w:val="16"/>
                                </w:rPr>
                              </w:pPr>
                              <w:r w:rsidRPr="009A5387">
                                <w:rPr>
                                  <w:sz w:val="16"/>
                                  <w:szCs w:val="16"/>
                                </w:rPr>
                                <w:t>El sistema asigna la solicitud a un examinador con arreglo a la CIP</w:t>
                              </w:r>
                            </w:p>
                          </w:txbxContent>
                        </wps:txbx>
                        <wps:bodyPr rot="0" vert="horz" wrap="square" lIns="77724" tIns="38862" rIns="77724" bIns="38862" anchor="t" anchorCtr="0" upright="1">
                          <a:noAutofit/>
                        </wps:bodyPr>
                      </wps:wsp>
                      <wps:wsp>
                        <wps:cNvPr id="37" name="Sağ Ok 13"/>
                        <wps:cNvSpPr>
                          <a:spLocks noChangeArrowheads="1"/>
                        </wps:cNvSpPr>
                        <wps:spPr bwMode="auto">
                          <a:xfrm>
                            <a:off x="2390775" y="2678430"/>
                            <a:ext cx="306070" cy="160655"/>
                          </a:xfrm>
                          <a:prstGeom prst="rightArrow">
                            <a:avLst>
                              <a:gd name="adj1" fmla="val 50000"/>
                              <a:gd name="adj2" fmla="val 49516"/>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8" name="Yukarı Aşağı Ok 14"/>
                        <wps:cNvSpPr>
                          <a:spLocks noChangeArrowheads="1"/>
                        </wps:cNvSpPr>
                        <wps:spPr bwMode="auto">
                          <a:xfrm>
                            <a:off x="3404870" y="2066650"/>
                            <a:ext cx="137160" cy="209190"/>
                          </a:xfrm>
                          <a:prstGeom prst="upDownArrow">
                            <a:avLst>
                              <a:gd name="adj1" fmla="val 50000"/>
                              <a:gd name="adj2" fmla="val 50515"/>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39" name="Yukarı Aşağı Ok 15"/>
                        <wps:cNvSpPr>
                          <a:spLocks noChangeArrowheads="1"/>
                        </wps:cNvSpPr>
                        <wps:spPr bwMode="auto">
                          <a:xfrm>
                            <a:off x="3388995" y="3011255"/>
                            <a:ext cx="128270" cy="190414"/>
                          </a:xfrm>
                          <a:prstGeom prst="upDownArrow">
                            <a:avLst>
                              <a:gd name="adj1" fmla="val 50000"/>
                              <a:gd name="adj2" fmla="val 53034"/>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0" name="Yukarı Aşağı Ok 17"/>
                        <wps:cNvSpPr>
                          <a:spLocks noChangeArrowheads="1"/>
                        </wps:cNvSpPr>
                        <wps:spPr bwMode="auto">
                          <a:xfrm>
                            <a:off x="3839210" y="4111625"/>
                            <a:ext cx="185420" cy="307340"/>
                          </a:xfrm>
                          <a:prstGeom prst="upDownArrow">
                            <a:avLst>
                              <a:gd name="adj1" fmla="val 50000"/>
                              <a:gd name="adj2" fmla="val 50406"/>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1" name="Yuvarlatılmış Dikdörtgen 40"/>
                        <wps:cNvSpPr>
                          <a:spLocks noChangeArrowheads="1"/>
                        </wps:cNvSpPr>
                        <wps:spPr bwMode="auto">
                          <a:xfrm>
                            <a:off x="88265" y="0"/>
                            <a:ext cx="4652645" cy="37020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FB2BC8" w:rsidRPr="00065431" w:rsidRDefault="00FB2BC8" w:rsidP="00075C10">
                              <w:pPr>
                                <w:rPr>
                                  <w:sz w:val="20"/>
                                </w:rPr>
                              </w:pPr>
                              <w:r>
                                <w:rPr>
                                  <w:sz w:val="20"/>
                                  <w:szCs w:val="24"/>
                                </w:rPr>
                                <w:t>Solicitante / abogado de p</w:t>
                              </w:r>
                              <w:r w:rsidRPr="00065431">
                                <w:rPr>
                                  <w:sz w:val="20"/>
                                  <w:szCs w:val="24"/>
                                </w:rPr>
                                <w:t>atent</w:t>
                              </w:r>
                              <w:r>
                                <w:rPr>
                                  <w:sz w:val="20"/>
                                  <w:szCs w:val="24"/>
                                </w:rPr>
                                <w:t>es</w:t>
                              </w:r>
                            </w:p>
                          </w:txbxContent>
                        </wps:txbx>
                        <wps:bodyPr rot="0" vert="horz" wrap="square" lIns="77724" tIns="38862" rIns="77724" bIns="38862" anchor="t" anchorCtr="0" upright="1">
                          <a:noAutofit/>
                        </wps:bodyPr>
                      </wps:wsp>
                      <wps:wsp>
                        <wps:cNvPr id="42" name="Yuvarlatılmış Dikdörtgen 41"/>
                        <wps:cNvSpPr>
                          <a:spLocks noChangeArrowheads="1"/>
                        </wps:cNvSpPr>
                        <wps:spPr bwMode="auto">
                          <a:xfrm>
                            <a:off x="3429000" y="4410710"/>
                            <a:ext cx="1407160" cy="39433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FB2BC8" w:rsidRPr="00065431" w:rsidRDefault="00FB2BC8" w:rsidP="00075C10">
                              <w:pPr>
                                <w:rPr>
                                  <w:sz w:val="20"/>
                                </w:rPr>
                              </w:pPr>
                              <w:r>
                                <w:rPr>
                                  <w:sz w:val="20"/>
                                  <w:szCs w:val="24"/>
                                </w:rPr>
                                <w:t>Equipo de formación</w:t>
                              </w:r>
                            </w:p>
                          </w:txbxContent>
                        </wps:txbx>
                        <wps:bodyPr rot="0" vert="horz" wrap="square" lIns="77724" tIns="38862" rIns="77724" bIns="38862" anchor="t" anchorCtr="0" upright="1">
                          <a:noAutofit/>
                        </wps:bodyPr>
                      </wps:wsp>
                      <wps:wsp>
                        <wps:cNvPr id="43" name="Yuvarlatılmış Dikdörtgen 43"/>
                        <wps:cNvSpPr>
                          <a:spLocks noChangeArrowheads="1"/>
                        </wps:cNvSpPr>
                        <wps:spPr bwMode="auto">
                          <a:xfrm>
                            <a:off x="80645" y="708025"/>
                            <a:ext cx="2224405" cy="290195"/>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FB2BC8" w:rsidRPr="00065431" w:rsidRDefault="00FB2BC8" w:rsidP="00075C10">
                              <w:pPr>
                                <w:rPr>
                                  <w:sz w:val="20"/>
                                </w:rPr>
                              </w:pPr>
                              <w:r>
                                <w:rPr>
                                  <w:sz w:val="20"/>
                                  <w:szCs w:val="24"/>
                                </w:rPr>
                                <w:t>Personal a cargo de las diligencias</w:t>
                              </w:r>
                            </w:p>
                          </w:txbxContent>
                        </wps:txbx>
                        <wps:bodyPr rot="0" vert="horz" wrap="square" lIns="77724" tIns="38862" rIns="77724" bIns="38862" anchor="t" anchorCtr="0" upright="1">
                          <a:noAutofit/>
                        </wps:bodyPr>
                      </wps:wsp>
                      <wps:wsp>
                        <wps:cNvPr id="44" name="Metin kutusu 44"/>
                        <wps:cNvSpPr txBox="1">
                          <a:spLocks noChangeArrowheads="1"/>
                        </wps:cNvSpPr>
                        <wps:spPr bwMode="auto">
                          <a:xfrm>
                            <a:off x="4798337" y="1574485"/>
                            <a:ext cx="869132" cy="331270"/>
                          </a:xfrm>
                          <a:prstGeom prst="rect">
                            <a:avLst/>
                          </a:prstGeom>
                          <a:gradFill rotWithShape="1">
                            <a:gsLst>
                              <a:gs pos="0">
                                <a:srgbClr val="F7BDA4"/>
                              </a:gs>
                              <a:gs pos="50000">
                                <a:srgbClr val="F5B195"/>
                              </a:gs>
                              <a:gs pos="100000">
                                <a:srgbClr val="F8A581"/>
                              </a:gs>
                            </a:gsLst>
                            <a:lin ang="5400000"/>
                          </a:gradFill>
                          <a:ln w="6350">
                            <a:solidFill>
                              <a:srgbClr val="ED7D31"/>
                            </a:solidFill>
                            <a:miter lim="800000"/>
                            <a:headEnd/>
                            <a:tailEnd/>
                          </a:ln>
                        </wps:spPr>
                        <wps:txbx>
                          <w:txbxContent>
                            <w:p w:rsidR="00FB2BC8" w:rsidRPr="009A5387" w:rsidRDefault="00FB2BC8" w:rsidP="00951D58">
                              <w:pPr>
                                <w:jc w:val="center"/>
                                <w:rPr>
                                  <w:sz w:val="16"/>
                                  <w:szCs w:val="16"/>
                                </w:rPr>
                              </w:pPr>
                              <w:r w:rsidRPr="009A5387">
                                <w:rPr>
                                  <w:sz w:val="16"/>
                                  <w:szCs w:val="16"/>
                                </w:rPr>
                                <w:t>Encargado de la calidad</w:t>
                              </w:r>
                            </w:p>
                          </w:txbxContent>
                        </wps:txbx>
                        <wps:bodyPr rot="0" vert="horz" wrap="square" lIns="77724" tIns="38862" rIns="77724" bIns="38862" anchor="t" anchorCtr="0" upright="1">
                          <a:noAutofit/>
                        </wps:bodyPr>
                      </wps:wsp>
                      <wps:wsp>
                        <wps:cNvPr id="45" name="Yukarı Aşağı Ok 47"/>
                        <wps:cNvSpPr>
                          <a:spLocks noChangeArrowheads="1"/>
                        </wps:cNvSpPr>
                        <wps:spPr bwMode="auto">
                          <a:xfrm>
                            <a:off x="5168901" y="1905755"/>
                            <a:ext cx="113720" cy="380245"/>
                          </a:xfrm>
                          <a:prstGeom prst="upDownArrow">
                            <a:avLst>
                              <a:gd name="adj1" fmla="val 50000"/>
                              <a:gd name="adj2" fmla="val 27699"/>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6" name="Sol Sağ Ok 48"/>
                        <wps:cNvSpPr>
                          <a:spLocks noChangeArrowheads="1"/>
                        </wps:cNvSpPr>
                        <wps:spPr bwMode="auto">
                          <a:xfrm>
                            <a:off x="4274184" y="2628900"/>
                            <a:ext cx="475615" cy="114300"/>
                          </a:xfrm>
                          <a:prstGeom prst="leftRightArrow">
                            <a:avLst>
                              <a:gd name="adj1" fmla="val 50000"/>
                              <a:gd name="adj2" fmla="val 71752"/>
                            </a:avLst>
                          </a:pr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7" name="Sol Yukarı Ok 2"/>
                        <wps:cNvSpPr>
                          <a:spLocks/>
                        </wps:cNvSpPr>
                        <wps:spPr bwMode="auto">
                          <a:xfrm>
                            <a:off x="4051300" y="3086100"/>
                            <a:ext cx="1257300" cy="403860"/>
                          </a:xfrm>
                          <a:custGeom>
                            <a:avLst/>
                            <a:gdLst>
                              <a:gd name="T0" fmla="*/ 0 w 1566042"/>
                              <a:gd name="T1" fmla="*/ 139471 h 553106"/>
                              <a:gd name="T2" fmla="*/ 89199 w 1566042"/>
                              <a:gd name="T3" fmla="*/ 96591 h 553106"/>
                              <a:gd name="T4" fmla="*/ 89199 w 1566042"/>
                              <a:gd name="T5" fmla="*/ 118031 h 553106"/>
                              <a:gd name="T6" fmla="*/ 940201 w 1566042"/>
                              <a:gd name="T7" fmla="*/ 118031 h 553106"/>
                              <a:gd name="T8" fmla="*/ 940201 w 1566042"/>
                              <a:gd name="T9" fmla="*/ 53709 h 553106"/>
                              <a:gd name="T10" fmla="*/ 895601 w 1566042"/>
                              <a:gd name="T11" fmla="*/ 53709 h 553106"/>
                              <a:gd name="T12" fmla="*/ 980295 w 1566042"/>
                              <a:gd name="T13" fmla="*/ 0 h 553106"/>
                              <a:gd name="T14" fmla="*/ 1074000 w 1566042"/>
                              <a:gd name="T15" fmla="*/ 53709 h 553106"/>
                              <a:gd name="T16" fmla="*/ 1029400 w 1566042"/>
                              <a:gd name="T17" fmla="*/ 53709 h 553106"/>
                              <a:gd name="T18" fmla="*/ 1029400 w 1566042"/>
                              <a:gd name="T19" fmla="*/ 160912 h 553106"/>
                              <a:gd name="T20" fmla="*/ 89199 w 1566042"/>
                              <a:gd name="T21" fmla="*/ 160912 h 553106"/>
                              <a:gd name="T22" fmla="*/ 89199 w 1566042"/>
                              <a:gd name="T23" fmla="*/ 182352 h 553106"/>
                              <a:gd name="T24" fmla="*/ 0 w 1566042"/>
                              <a:gd name="T25" fmla="*/ 139471 h 55310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566042" h="553106">
                                <a:moveTo>
                                  <a:pt x="0" y="423041"/>
                                </a:moveTo>
                                <a:lnTo>
                                  <a:pt x="130065" y="292976"/>
                                </a:lnTo>
                                <a:lnTo>
                                  <a:pt x="130065" y="358008"/>
                                </a:lnTo>
                                <a:lnTo>
                                  <a:pt x="1370944" y="358008"/>
                                </a:lnTo>
                                <a:lnTo>
                                  <a:pt x="1370944" y="162910"/>
                                </a:lnTo>
                                <a:lnTo>
                                  <a:pt x="1305912" y="162910"/>
                                </a:lnTo>
                                <a:lnTo>
                                  <a:pt x="1429408" y="0"/>
                                </a:lnTo>
                                <a:lnTo>
                                  <a:pt x="1566042" y="162910"/>
                                </a:lnTo>
                                <a:lnTo>
                                  <a:pt x="1501009" y="162910"/>
                                </a:lnTo>
                                <a:lnTo>
                                  <a:pt x="1501009" y="488073"/>
                                </a:lnTo>
                                <a:lnTo>
                                  <a:pt x="130065" y="488073"/>
                                </a:lnTo>
                                <a:lnTo>
                                  <a:pt x="130065" y="553106"/>
                                </a:lnTo>
                                <a:lnTo>
                                  <a:pt x="0" y="423041"/>
                                </a:lnTo>
                                <a:close/>
                              </a:path>
                            </a:pathLst>
                          </a:custGeom>
                          <a:solidFill>
                            <a:srgbClr val="ED7D31"/>
                          </a:solidFill>
                          <a:ln w="12700">
                            <a:solidFill>
                              <a:srgbClr val="AE5A21"/>
                            </a:solidFill>
                            <a:miter lim="800000"/>
                            <a:headEnd/>
                            <a:tailEnd/>
                          </a:ln>
                        </wps:spPr>
                        <wps:bodyPr rot="0" vert="horz" wrap="square" lIns="91440" tIns="45720" rIns="91440" bIns="45720" anchor="t" anchorCtr="0" upright="1">
                          <a:noAutofit/>
                        </wps:bodyPr>
                      </wps:wsp>
                      <wps:wsp>
                        <wps:cNvPr id="48" name="Yukarı Aşağı Ok 50"/>
                        <wps:cNvSpPr>
                          <a:spLocks noChangeArrowheads="1"/>
                        </wps:cNvSpPr>
                        <wps:spPr bwMode="auto">
                          <a:xfrm>
                            <a:off x="1722755" y="4111625"/>
                            <a:ext cx="184785" cy="307340"/>
                          </a:xfrm>
                          <a:prstGeom prst="upDownArrow">
                            <a:avLst>
                              <a:gd name="adj1" fmla="val 50000"/>
                              <a:gd name="adj2" fmla="val 50971"/>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bodyPr rot="0" vert="horz" wrap="square" lIns="91440" tIns="45720" rIns="91440" bIns="45720" anchor="t" anchorCtr="0" upright="1">
                          <a:noAutofit/>
                        </wps:bodyPr>
                      </wps:wsp>
                      <wps:wsp>
                        <wps:cNvPr id="49" name="Yuvarlatılmış Dikdörtgen 51"/>
                        <wps:cNvSpPr>
                          <a:spLocks noChangeArrowheads="1"/>
                        </wps:cNvSpPr>
                        <wps:spPr bwMode="auto">
                          <a:xfrm>
                            <a:off x="1311910" y="4410710"/>
                            <a:ext cx="1078865" cy="398357"/>
                          </a:xfrm>
                          <a:prstGeom prst="roundRect">
                            <a:avLst>
                              <a:gd name="adj" fmla="val 16667"/>
                            </a:avLst>
                          </a:prstGeom>
                          <a:gradFill rotWithShape="1">
                            <a:gsLst>
                              <a:gs pos="0">
                                <a:srgbClr val="B1CBE9"/>
                              </a:gs>
                              <a:gs pos="50000">
                                <a:srgbClr val="A3C1E5"/>
                              </a:gs>
                              <a:gs pos="100000">
                                <a:srgbClr val="92B9E4"/>
                              </a:gs>
                            </a:gsLst>
                            <a:lin ang="5400000"/>
                          </a:gradFill>
                          <a:ln w="6350">
                            <a:solidFill>
                              <a:srgbClr val="5B9BD5"/>
                            </a:solidFill>
                            <a:miter lim="800000"/>
                            <a:headEnd/>
                            <a:tailEnd/>
                          </a:ln>
                        </wps:spPr>
                        <wps:txbx>
                          <w:txbxContent>
                            <w:p w:rsidR="00FB2BC8" w:rsidRPr="00065431" w:rsidRDefault="00FB2BC8" w:rsidP="00075C10">
                              <w:pPr>
                                <w:rPr>
                                  <w:sz w:val="20"/>
                                </w:rPr>
                              </w:pPr>
                              <w:r>
                                <w:rPr>
                                  <w:sz w:val="20"/>
                                  <w:szCs w:val="24"/>
                                </w:rPr>
                                <w:t>Equipo de las directrices</w:t>
                              </w:r>
                            </w:p>
                          </w:txbxContent>
                        </wps:txbx>
                        <wps:bodyPr rot="0" vert="horz" wrap="square" lIns="77724" tIns="38862" rIns="77724" bIns="38862" anchor="t" anchorCtr="0" upright="1">
                          <a:noAutofit/>
                        </wps:bodyPr>
                      </wps:wsp>
                    </wpc:wpc>
                  </a:graphicData>
                </a:graphic>
              </wp:inline>
            </w:drawing>
          </mc:Choice>
          <mc:Fallback>
            <w:pict>
              <v:group id="Tuval 6" o:spid="_x0000_s1060" editas="canvas" style="width:467.75pt;height:379pt;mso-position-horizontal-relative:char;mso-position-vertical-relative:line" coordsize="59404,48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61" type="#_x0000_t75" style="position:absolute;width:59404;height:48133;visibility:visible;mso-wrap-style:square">
                  <v:fill o:detectmouseclick="t"/>
                  <v:path o:connecttype="none"/>
                </v:shape>
                <v:roundrect id="Yuvarlatılmış Dikdörtgen 1" o:spid="_x0000_s1062" style="position:absolute;top:14954;width:59402;height:2616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PxiMQA&#10;AADbAAAADwAAAGRycy9kb3ducmV2LnhtbESP0WoCMRRE3wv+Q7hC32pWqVW2G0UrBQWhVPsBl+Tu&#10;ZuvmZtmkuvXrjVDo4zAzZ5hi2btGnKkLtWcF41EGglh7U3Ol4Ov4/jQHESKywcYzKfilAMvF4KHA&#10;3PgLf9L5ECuRIBxyVGBjbHMpg7bkMIx8S5y80ncOY5JdJU2HlwR3jZxk2Yt0WHNasNjSmyV9Ovw4&#10;Bd/Zc3mdzeRGb2ptdx/r+TFu90o9DvvVK4hIffwP/7W3RsFkCvcv6QfI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j8YjEAAAA2wAAAA8AAAAAAAAAAAAAAAAAmAIAAGRycy9k&#10;b3ducmV2LnhtbFBLBQYAAAAABAAEAPUAAACJAwAAAAA=&#10;" fillcolor="#b1cbe9" strokecolor="#5b9bd5" strokeweight=".5pt">
                  <v:fill color2="#92b9e4" rotate="t" colors="0 #b1cbe9;.5 #a3c1e5;1 #92b9e4" focus="100%" type="gradient">
                    <o:fill v:ext="view" type="gradientUnscaled"/>
                  </v:fill>
                  <v:stroke joinstyle="miter"/>
                </v:roundrect>
                <v:shapetype id="_x0000_t202" coordsize="21600,21600" o:spt="202" path="m,l,21600r21600,l21600,xe">
                  <v:stroke joinstyle="miter"/>
                  <v:path gradientshapeok="t" o:connecttype="rect"/>
                </v:shapetype>
                <v:shape id="Metin kutusu 2" o:spid="_x0000_s1063" type="#_x0000_t202" style="position:absolute;left:882;top:25095;width:10224;height:57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vUK8UA&#10;AADbAAAADwAAAGRycy9kb3ducmV2LnhtbESPzWrDMBCE74W8g9hAb43c0JjEiWyKacDXpvm9LdbW&#10;dmutjKUmTp6+KgR6HGbmG2aVDaYVZ+pdY1nB8yQCQVxa3XClYPuxfpqDcB5ZY2uZFFzJQZaOHlaY&#10;aHvhdzpvfCUChF2CCmrvu0RKV9Zk0E1sRxy8T9sb9EH2ldQ9XgLctHIaRbE02HBYqLGjvKbye/Nj&#10;FHy9Daf17FAcb90uj7f7xUt+a6xSj+PhdQnC0+D/w/d2oRVMY/j7En6AT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9Qr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075C10">
                        <w:pPr>
                          <w:autoSpaceDE w:val="0"/>
                          <w:autoSpaceDN w:val="0"/>
                          <w:adjustRightInd w:val="0"/>
                          <w:rPr>
                            <w:sz w:val="16"/>
                            <w:szCs w:val="16"/>
                          </w:rPr>
                        </w:pPr>
                        <w:r w:rsidRPr="009A5387">
                          <w:rPr>
                            <w:sz w:val="16"/>
                            <w:szCs w:val="16"/>
                          </w:rPr>
                          <w:t>Examinador principal</w:t>
                        </w:r>
                      </w:p>
                      <w:p w:rsidR="00FB2BC8" w:rsidRPr="009A5387" w:rsidRDefault="00FB2BC8" w:rsidP="00075C10">
                        <w:pPr>
                          <w:rPr>
                            <w:sz w:val="16"/>
                            <w:szCs w:val="16"/>
                          </w:rPr>
                        </w:pPr>
                        <w:r w:rsidRPr="009A5387">
                          <w:rPr>
                            <w:sz w:val="16"/>
                            <w:szCs w:val="16"/>
                          </w:rPr>
                          <w:t>Asigna códigos básicos de la CIP</w:t>
                        </w:r>
                      </w:p>
                    </w:txbxContent>
                  </v:textbox>
                </v:shape>
                <v:shape id="Metin kutusu 3" o:spid="_x0000_s1064" type="#_x0000_t202" style="position:absolute;left:26968;top:22860;width:15773;height:7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xsMUA&#10;AADbAAAADwAAAGRycy9kb3ducmV2LnhtbESPW2vCQBSE34X+h+UUfDObipcaXaUEBV/rpa1vh+wx&#10;SZs9G7KrRn+9WxB8HGbmG2a2aE0lztS40rKCtygGQZxZXXKuYLdd9d5BOI+ssbJMCq7kYDF/6cww&#10;0fbCn3Te+FwECLsEFRTe14mULivIoItsTRy8o20M+iCbXOoGLwFuKtmP45E0WHJYKLCmtKDsb3My&#10;Cn6X7WE1/F7/3Op9Otp9TQbprbRKdV/bjykIT61/hh/ttVbQH8P/l/AD5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t3Gw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075C10">
                        <w:pPr>
                          <w:autoSpaceDE w:val="0"/>
                          <w:autoSpaceDN w:val="0"/>
                          <w:adjustRightInd w:val="0"/>
                          <w:rPr>
                            <w:sz w:val="16"/>
                            <w:szCs w:val="16"/>
                          </w:rPr>
                        </w:pPr>
                        <w:r w:rsidRPr="009A5387">
                          <w:rPr>
                            <w:sz w:val="16"/>
                            <w:szCs w:val="16"/>
                          </w:rPr>
                          <w:t>Examinador de búsqueda y examen</w:t>
                        </w:r>
                      </w:p>
                      <w:p w:rsidR="00FB2BC8" w:rsidRPr="009A5387" w:rsidRDefault="00FB2BC8" w:rsidP="00075C10">
                        <w:pPr>
                          <w:rPr>
                            <w:sz w:val="16"/>
                            <w:szCs w:val="16"/>
                          </w:rPr>
                        </w:pPr>
                        <w:r w:rsidRPr="009A5387">
                          <w:rPr>
                            <w:sz w:val="16"/>
                            <w:szCs w:val="16"/>
                          </w:rPr>
                          <w:t>Encuentra los códigos CIP-Comprende la invención-Redacta el informe</w:t>
                        </w:r>
                      </w:p>
                    </w:txbxContent>
                  </v:textbox>
                </v:shape>
                <v:shape id="Metin kutusu 4" o:spid="_x0000_s1065" type="#_x0000_t202" style="position:absolute;left:29381;top:32016;width:11024;height:6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lwsIA&#10;AADbAAAADwAAAGRycy9kb3ducmV2LnhtbERPTWvCQBC9F/wPywje6kZpxaZZRUKFXKvW6m3ITpNo&#10;djZkV5Pm13cPQo+P952se1OLO7WusqxgNo1AEOdWV1woOOy3z0sQziNrrC2Tgl9ysF6NnhKMte34&#10;k+47X4gQwi5GBaX3TSyly0sy6Ka2IQ7cj20N+gDbQuoWuxBuajmPooU0WHFoKLGhtKT8ursZBZeP&#10;/rx9/c5OQ/OVLg7Ht5d0qKxSk3G/eQfhqff/4oc70wrmYWz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KOXCwgAAANsAAAAPAAAAAAAAAAAAAAAAAJgCAABkcnMvZG93&#10;bnJldi54bWxQSwUGAAAAAAQABAD1AAAAhwM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9A5387">
                        <w:pPr>
                          <w:autoSpaceDE w:val="0"/>
                          <w:autoSpaceDN w:val="0"/>
                          <w:adjustRightInd w:val="0"/>
                          <w:rPr>
                            <w:sz w:val="16"/>
                            <w:szCs w:val="16"/>
                          </w:rPr>
                        </w:pPr>
                        <w:r w:rsidRPr="009A5387">
                          <w:rPr>
                            <w:sz w:val="16"/>
                            <w:szCs w:val="16"/>
                          </w:rPr>
                          <w:t>Segundo examinador (verifica el 100% de los informes)</w:t>
                        </w:r>
                      </w:p>
                    </w:txbxContent>
                  </v:textbox>
                </v:shape>
                <v:shape id="Metin kutusu 5" o:spid="_x0000_s1066" type="#_x0000_t202" style="position:absolute;left:25838;top:15328;width:17443;height:53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RAWcUA&#10;AADbAAAADwAAAGRycy9kb3ducmV2LnhtbESPQWvCQBSE74X+h+UVeqsbQ5UaXaWEBrzWatXbI/tM&#10;otm3IbtNor++WxB6HGbmG2axGkwtOmpdZVnBeBSBIM6trrhQsP3KXt5AOI+ssbZMCq7kYLV8fFhg&#10;om3Pn9RtfCEChF2CCkrvm0RKl5dk0I1sQxy8k20N+iDbQuoW+wA3tYyjaCoNVhwWSmwoLSm/bH6M&#10;gvPHcMwm+/Xh1uzS6fZ79preKqvU89PwPgfhafD/4Xt7rRXEM/j7En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ZEBZ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075C10">
                        <w:pPr>
                          <w:autoSpaceDE w:val="0"/>
                          <w:autoSpaceDN w:val="0"/>
                          <w:adjustRightInd w:val="0"/>
                          <w:rPr>
                            <w:sz w:val="16"/>
                            <w:szCs w:val="16"/>
                          </w:rPr>
                        </w:pPr>
                        <w:r w:rsidRPr="009A5387">
                          <w:rPr>
                            <w:sz w:val="16"/>
                            <w:szCs w:val="16"/>
                          </w:rPr>
                          <w:t>Plataforma de debate</w:t>
                        </w:r>
                      </w:p>
                      <w:p w:rsidR="00FB2BC8" w:rsidRPr="009A5387" w:rsidRDefault="00FB2BC8" w:rsidP="00075C10">
                        <w:pPr>
                          <w:rPr>
                            <w:sz w:val="16"/>
                            <w:szCs w:val="16"/>
                          </w:rPr>
                        </w:pPr>
                        <w:r w:rsidRPr="009A5387">
                          <w:rPr>
                            <w:sz w:val="16"/>
                            <w:szCs w:val="16"/>
                          </w:rPr>
                          <w:t>Responsables de departamento, examinadores experimentados, y examinadores responsables</w:t>
                        </w:r>
                      </w:p>
                    </w:txbxContent>
                  </v:textbox>
                </v:shape>
                <v:shape id="Metin kutusu 6" o:spid="_x0000_s1067" type="#_x0000_t202" style="position:absolute;left:47498;top:22860;width:11029;height:80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d/GcAA&#10;AADbAAAADwAAAGRycy9kb3ducmV2LnhtbERPy4rCMBTdC/5DuMLsNNVR0Y5RpIzg1rezuzR32o7N&#10;TWkyWv16sxBcHs57tmhMKa5Uu8Kygn4vAkGcWl1wpmC/W3UnIJxH1lhaJgV3crCYt1szjLW98Yau&#10;W5+JEMIuRgW591UspUtzMuh6tiIO3K+tDfoA60zqGm8h3JRyEEVjabDg0JBjRUlO6WX7bxT8fTc/&#10;q9FpfX5Uh2S8P06HyaOwSn10muUXCE+Nf4tf7rVW8BnWhy/hB8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Id/GcAAAADbAAAADwAAAAAAAAAAAAAAAACYAgAAZHJzL2Rvd25y&#10;ZXYueG1sUEsFBgAAAAAEAAQA9QAAAIUDA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7438AE">
                        <w:pPr>
                          <w:autoSpaceDE w:val="0"/>
                          <w:autoSpaceDN w:val="0"/>
                          <w:adjustRightInd w:val="0"/>
                          <w:rPr>
                            <w:sz w:val="16"/>
                            <w:szCs w:val="16"/>
                          </w:rPr>
                        </w:pPr>
                        <w:r w:rsidRPr="009A5387">
                          <w:rPr>
                            <w:sz w:val="16"/>
                            <w:szCs w:val="16"/>
                          </w:rPr>
                          <w:t>El equipo de calidad selecciona de forma aleatoria el 5% de informes y los controla</w:t>
                        </w:r>
                      </w:p>
                    </w:txbxContent>
                  </v:textbox>
                </v:shape>
                <v:shape id="Metin kutusu 7" o:spid="_x0000_s1068" type="#_x0000_t202" style="position:absolute;left:3619;top:15328;width:14980;height:3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7psQA&#10;AADbAAAADwAAAGRycy9kb3ducmV2LnhtbESPT2vCQBTE74V+h+UJ3urGKqVGV2mFBA+l0LSHHB/Z&#10;ZxLMvg3ZzR+/vVsQPA4z8xtmd5hMIwbqXG1ZwXIRgSAurK65VPD3m7y8g3AeWWNjmRRcycFh//y0&#10;w1jbkX9oyHwpAoRdjAoq79tYSldUZNAtbEscvLPtDPogu1LqDscAN418jaI3abDmsFBhS8eKikvW&#10;GwXHTXb5Tvuvz0w7qfN0nSc05ErNZ9PHFoSnyT/C9/ZJK1gt4f9L+AF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74+6bEAAAA2wAAAA8AAAAAAAAAAAAAAAAAmAIAAGRycy9k&#10;b3ducmV2LnhtbFBLBQYAAAAABAAEAPUAAACJAwAAAAA=&#10;" fillcolor="#4472c4" strokecolor="#2f528f" strokeweight="1pt">
                  <v:textbox inset="6.12pt,3.06pt,6.12pt,3.06pt">
                    <w:txbxContent>
                      <w:p w:rsidR="00FB2BC8" w:rsidRPr="000766C1" w:rsidRDefault="00FB2BC8" w:rsidP="00075C10">
                        <w:pPr>
                          <w:rPr>
                            <w:color w:val="FFFFFF"/>
                            <w:sz w:val="20"/>
                          </w:rPr>
                        </w:pPr>
                        <w:r>
                          <w:rPr>
                            <w:color w:val="FFFFFF"/>
                            <w:sz w:val="20"/>
                            <w:szCs w:val="24"/>
                          </w:rPr>
                          <w:t>Departamentos de búsqueda y examen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şağı Ok 8" o:spid="_x0000_s1069" type="#_x0000_t67" style="position:absolute;left:4826;top:3784;width:1930;height:3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bKPsUA&#10;AADbAAAADwAAAGRycy9kb3ducmV2LnhtbESPT2vCQBTE74V+h+UVetNNI4Q0dZUiCJ6kai309si+&#10;5o/ZtyG7MdFP7wpCj8PM/IaZL0fTiDN1rrKs4G0agSDOra64UPB9WE9SEM4ja2wsk4ILOVgunp/m&#10;mGk78I7Oe1+IAGGXoYLS+zaT0uUlGXRT2xIH7892Bn2QXSF1h0OAm0bGUZRIgxWHhRJbWpWUn/a9&#10;UZB+9admqI/HtI5Xyftv3f9ck61Sry/j5wcIT6P/Dz/aG61gFsP9S/gB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lso+xQAAANsAAAAPAAAAAAAAAAAAAAAAAJgCAABkcnMv&#10;ZG93bnJldi54bWxQSwUGAAAAAAQABAD1AAAAigMAAAAA&#10;" adj="15187" fillcolor="#b1cbe9" strokecolor="#5b9bd5" strokeweight=".5pt">
                  <v:fill color2="#92b9e4" rotate="t" colors="0 #b1cbe9;.5 #a3c1e5;1 #92b9e4" focus="100%" type="gradient">
                    <o:fill v:ext="view" type="gradientUnscaled"/>
                  </v:fill>
                </v:shape>
                <v:shape id="Aşağı Ok 9" o:spid="_x0000_s1070" type="#_x0000_t67" style="position:absolute;left:4749;top:9982;width:2172;height:4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YjIcMA&#10;AADbAAAADwAAAGRycy9kb3ducmV2LnhtbESPzWrDMBCE74G8g9hAb7GcmgbjRg5NoLQnlzh5gK21&#10;/qHWyliq7b59VSjkOMzMN8zhuJheTDS6zrKCXRSDIK6s7rhRcLu+blMQziNr7C2Tgh9ycMzXqwNm&#10;2s58oan0jQgQdhkqaL0fMild1ZJBF9mBOHi1HQ36IMdG6hHnADe9fIzjvTTYcVhocaBzS9VX+W0U&#10;6NmdeU8fZVw/FZ98SpPhVrwp9bBZXp5BeFr8PfzfftcKkgT+voQfI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YjIcMAAADbAAAADwAAAAAAAAAAAAAAAACYAgAAZHJzL2Rv&#10;d25yZXYueG1sUEsFBgAAAAAEAAQA9QAAAIgDAAAAAA==&#10;" adj="16784" fillcolor="#b1cbe9" strokecolor="#5b9bd5" strokeweight=".5pt">
                  <v:fill color2="#92b9e4" rotate="t" colors="0 #b1cbe9;.5 #a3c1e5;1 #92b9e4" focus="100%" type="gradient">
                    <o:fill v:ext="view" type="gradientUnscaled"/>
                  </v:fill>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0" o:spid="_x0000_s1071" type="#_x0000_t13" style="position:absolute;left:11106;top:26784;width:2578;height:1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tk8IA&#10;AADbAAAADwAAAGRycy9kb3ducmV2LnhtbESP3WoCMRSE7wu+QzgFb4omVZHt1iiyVLB3/j3AYXPc&#10;Dd2cLJuo69sboeDlMDPfMItV7xpxpS5Yzxo+xwoEcemN5UrD6bgZZSBCRDbYeCYNdwqwWg7eFpgb&#10;f+M9XQ+xEgnCIUcNdYxtLmUoa3IYxr4lTt7Zdw5jkl0lTYe3BHeNnCg1lw4tp4UaWypqKv8OF6ch&#10;Uz9f2bkoVPy1tppb++F2s4vWw/d+/Q0iUh9f4f/21miYzuD5Jf0A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V22TwgAAANsAAAAPAAAAAAAAAAAAAAAAAJgCAABkcnMvZG93&#10;bnJldi54bWxQSwUGAAAAAAQABAD1AAAAhwMAAAAA&#10;" adj="15267" fillcolor="#ed7d31" strokecolor="#ae5a21" strokeweight="1p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Yukarı Ok 11" o:spid="_x0000_s1072" type="#_x0000_t68" style="position:absolute;left:39363;top:3702;width:2248;height:11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FbPcMA&#10;AADbAAAADwAAAGRycy9kb3ducmV2LnhtbESPT2vCQBTE7wW/w/KE3uqubS0SXUUC/YN4MRVyfWSf&#10;2WD2bciuMf32XaHQ4zAzv2HW29G1YqA+NJ41zGcKBHHlTcO1htP3+9MSRIjIBlvPpOGHAmw3k4c1&#10;Zsbf+EhDEWuRIBwy1GBj7DIpQ2XJYZj5jjh5Z987jEn2tTQ93hLctfJZqTfpsOG0YLGj3FJ1Ka5O&#10;Q1Firuxnrk7V60d5oHLYX6PU+nE67lYgIo3xP/zX/jIaXhZw/5J+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FbPcMAAADbAAAADwAAAAAAAAAAAAAAAACYAgAAZHJzL2Rv&#10;d25yZXYueG1sUEsFBgAAAAAEAAQA9QAAAIgDAAAAAA==&#10;" adj="2197" fillcolor="#b1cbe9" strokecolor="#5b9bd5" strokeweight=".5pt">
                  <v:fill color2="#92b9e4" rotate="t" colors="0 #b1cbe9;.5 #a3c1e5;1 #92b9e4" focus="100%" type="gradient">
                    <o:fill v:ext="view" type="gradientUnscaled"/>
                  </v:fill>
                </v:shape>
                <v:shape id="Metin kutusu 12" o:spid="_x0000_s1073" type="#_x0000_t202" style="position:absolute;left:13760;top:24789;width:10065;height:60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JC9sYA&#10;AADbAAAADwAAAGRycy9kb3ducmV2LnhtbESPW2vCQBSE34X+h+UUfNNNLwYb3UgJFXz10lrfDtlj&#10;Eps9G7JrTP31rlDo4zAz3zDzRW9q0VHrKssKnsYRCOLc6ooLBbvtcjQF4TyyxtoyKfglB4v0YTDH&#10;RNsLr6nb+EIECLsEFZTeN4mULi/JoBvbhjh4R9sa9EG2hdQtXgLc1PI5imJpsOKwUGJDWUn5z+Zs&#10;FJw++sNysl99X5vPLN59vb1m18oqNXzs32cgPPX+P/zXXmkFLzHcv4QfI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JC9sYAAADbAAAADwAAAAAAAAAAAAAAAACYAgAAZHJz&#10;L2Rvd25yZXYueG1sUEsFBgAAAAAEAAQA9QAAAIsDA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7438AE">
                        <w:pPr>
                          <w:autoSpaceDE w:val="0"/>
                          <w:autoSpaceDN w:val="0"/>
                          <w:adjustRightInd w:val="0"/>
                          <w:rPr>
                            <w:sz w:val="16"/>
                            <w:szCs w:val="16"/>
                          </w:rPr>
                        </w:pPr>
                        <w:r w:rsidRPr="009A5387">
                          <w:rPr>
                            <w:sz w:val="16"/>
                            <w:szCs w:val="16"/>
                          </w:rPr>
                          <w:t>El sistema asigna la solicitud a un examinador con arreglo a la CIP</w:t>
                        </w:r>
                      </w:p>
                    </w:txbxContent>
                  </v:textbox>
                </v:shape>
                <v:shape id="Sağ Ok 13" o:spid="_x0000_s1074" type="#_x0000_t13" style="position:absolute;left:23907;top:26784;width:3061;height:16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IVa8QA&#10;AADbAAAADwAAAGRycy9kb3ducmV2LnhtbESPQWvCQBSE7wX/w/IEL6XuaqGW6CaIoHhs00I8PrLP&#10;JG32bciuJvrru4VCj8PMfMNsstG24kq9bxxrWMwVCOLSmYYrDZ8f+6dXED4gG2wdk4YbecjSycMG&#10;E+MGfqdrHioRIewT1FCH0CVS+rImi37uOuLonV1vMUTZV9L0OES4beVSqRdpseG4UGNHu5rK7/xi&#10;NZhCmfxNFUXRVY+H5SlsD/evQevZdNyuQQQaw3/4r300Gp5X8Psl/gCZ/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yFWvEAAAA2wAAAA8AAAAAAAAAAAAAAAAAmAIAAGRycy9k&#10;b3ducmV2LnhtbFBLBQYAAAAABAAEAPUAAACJAwAAAAA=&#10;" adj="15986" fillcolor="#ed7d31" strokecolor="#ae5a21" strokeweight="1pt"/>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Yukarı Aşağı Ok 14" o:spid="_x0000_s1075" type="#_x0000_t70" style="position:absolute;left:34048;top:20666;width:1372;height:2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1vBcAA&#10;AADbAAAADwAAAGRycy9kb3ducmV2LnhtbERPTWvCQBC9F/wPywje6saEFo2uIkLBi7S1Uq9DdkyC&#10;2dmQ3Sbx33cOhR4f73uzG12jeupC7dnAYp6AIi68rbk0cPl6e16CChHZYuOZDDwowG47edpgbv3A&#10;n9SfY6kkhEOOBqoY21zrUFTkMMx9SyzczXcOo8Cu1LbDQcJdo9MkedUOa5aGCls6VFTczz/OQJZe&#10;lnh9d9ni+8O92Ot+pZvbyZjZdNyvQUUa47/4z3204pOx8kV+gN7+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i1vBcAAAADbAAAADwAAAAAAAAAAAAAAAACYAgAAZHJzL2Rvd25y&#10;ZXYueG1sUEsFBgAAAAAEAAQA9QAAAIUDAAAAAA==&#10;" adj=",7154" fillcolor="#ed7d31" strokecolor="#ae5a21" strokeweight="1pt"/>
                <v:shape id="Yukarı Aşağı Ok 15" o:spid="_x0000_s1076" type="#_x0000_t70" style="position:absolute;left:33889;top:30112;width:1283;height:1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uQ58UA&#10;AADbAAAADwAAAGRycy9kb3ducmV2LnhtbESPT2vCQBTE70K/w/IK3szGatWmrlIURb35h0Jvj+xr&#10;Epp9G7OrRj+9KxQ8DjPzG2Y8bUwpzlS7wrKCbhSDIE6tLjhTcNgvOiMQziNrLC2Tgis5mE5eWmNM&#10;tL3wls47n4kAYZeggtz7KpHSpTkZdJGtiIP3a2uDPsg6k7rGS4CbUr7F8UAaLDgs5FjRLKf0b3cy&#10;Cr6PWfMzXNoNrd/tTN/6863u3pRqvzZfnyA8Nf4Z/m+vtILeBzy+hB8gJ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G5DnxQAAANsAAAAPAAAAAAAAAAAAAAAAAJgCAABkcnMv&#10;ZG93bnJldi54bWxQSwUGAAAAAAQABAD1AAAAigMAAAAA&#10;" adj=",7717" fillcolor="#ed7d31" strokecolor="#ae5a21" strokeweight="1pt"/>
                <v:shape id="Yukarı Aşağı Ok 17" o:spid="_x0000_s1077" type="#_x0000_t70" style="position:absolute;left:38392;top:41116;width:1854;height:3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T85sAA&#10;AADbAAAADwAAAGRycy9kb3ducmV2LnhtbERPy4rCMBTdD/gP4QpuBk1bR5FqFB8oA7MZqx9waa5t&#10;sbkpTdT692YhuDyc92LVmVrcqXWVZQXxKAJBnFtdcaHgfNoPZyCcR9ZYWyYFT3KwWva+Fphq++Aj&#10;3TNfiBDCLkUFpfdNKqXLSzLoRrYhDtzFtgZ9gG0hdYuPEG5qmUTRVBqsODSU2NC2pPya3YyC70m2&#10;Gcf1X7L736+T+OAjd7pdlRr0u/UchKfOf8Rv969W8BPWhy/hB8j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T85sAAAADbAAAADwAAAAAAAAAAAAAAAACYAgAAZHJzL2Rvd25y&#10;ZXYueG1sUEsFBgAAAAAEAAQA9QAAAIUDAAAAAA==&#10;" adj=",6569" fillcolor="#b1cbe9" strokecolor="#5b9bd5" strokeweight=".5pt">
                  <v:fill color2="#92b9e4" rotate="t" colors="0 #b1cbe9;.5 #a3c1e5;1 #92b9e4" focus="100%" type="gradient">
                    <o:fill v:ext="view" type="gradientUnscaled"/>
                  </v:fill>
                </v:shape>
                <v:roundrect id="Yuvarlatılmış Dikdörtgen 40" o:spid="_x0000_s1078" style="position:absolute;left:882;width:46527;height:37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jxXsUA&#10;AADbAAAADwAAAGRycy9kb3ducmV2LnhtbESPQWsCMRSE7wX/Q3hCL1Kz2xbR1SgitpQiQlcv3h6b&#10;183SzcuSpO723zcFocdhZr5hVpvBtuJKPjSOFeTTDARx5XTDtYLz6eVhDiJEZI2tY1LwQwE269Hd&#10;Cgvtev6gaxlrkSAcClRgYuwKKUNlyGKYuo44eZ/OW4xJ+lpqj32C21Y+ZtlMWmw4LRjsaGeo+iq/&#10;rYLDa68vR/80Nznu8/dustgtyqjU/XjYLkFEGuJ/+NZ+0wqec/j7kn6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qPFe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FB2BC8" w:rsidRPr="00065431" w:rsidRDefault="00FB2BC8" w:rsidP="00075C10">
                        <w:pPr>
                          <w:rPr>
                            <w:sz w:val="20"/>
                          </w:rPr>
                        </w:pPr>
                        <w:r>
                          <w:rPr>
                            <w:sz w:val="20"/>
                            <w:szCs w:val="24"/>
                          </w:rPr>
                          <w:t>Solicitante / abogado de p</w:t>
                        </w:r>
                        <w:r w:rsidRPr="00065431">
                          <w:rPr>
                            <w:sz w:val="20"/>
                            <w:szCs w:val="24"/>
                          </w:rPr>
                          <w:t>atent</w:t>
                        </w:r>
                        <w:r>
                          <w:rPr>
                            <w:sz w:val="20"/>
                            <w:szCs w:val="24"/>
                          </w:rPr>
                          <w:t>es</w:t>
                        </w:r>
                      </w:p>
                    </w:txbxContent>
                  </v:textbox>
                </v:roundrect>
                <v:roundrect id="Yuvarlatılmış Dikdörtgen 41" o:spid="_x0000_s1079" style="position:absolute;left:34290;top:44107;width:14071;height:394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pvKcUA&#10;AADbAAAADwAAAGRycy9kb3ducmV2LnhtbESPQWsCMRSE7wX/Q3iFXkSzq6Xo1igirUgpha5evD02&#10;r5ulm5clSd3tv28EocdhZr5hVpvBtuJCPjSOFeTTDARx5XTDtYLT8XWyABEissbWMSn4pQCb9ehu&#10;hYV2PX/SpYy1SBAOBSowMXaFlKEyZDFMXUecvC/nLcYkfS21xz7BbStnWfYkLTacFgx2tDNUfZc/&#10;VsH7vtfnDz9fmBxf8rduvNwty6jUw/2wfQYRaYj/4Vv7oBU8zuD6Jf0A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m8p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FB2BC8" w:rsidRPr="00065431" w:rsidRDefault="00FB2BC8" w:rsidP="00075C10">
                        <w:pPr>
                          <w:rPr>
                            <w:sz w:val="20"/>
                          </w:rPr>
                        </w:pPr>
                        <w:r>
                          <w:rPr>
                            <w:sz w:val="20"/>
                            <w:szCs w:val="24"/>
                          </w:rPr>
                          <w:t>Equipo de formación</w:t>
                        </w:r>
                      </w:p>
                    </w:txbxContent>
                  </v:textbox>
                </v:roundrect>
                <v:roundrect id="Yuvarlatılmış Dikdörtgen 43" o:spid="_x0000_s1080" style="position:absolute;left:806;top:7080;width:22244;height:290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bKssUA&#10;AADbAAAADwAAAGRycy9kb3ducmV2LnhtbESPQWsCMRSE7wX/Q3iFXopmV0vRrVFEbJFSCl29eHts&#10;XjdLNy9LkrrrvzdCocdhZr5hluvBtuJMPjSOFeSTDARx5XTDtYLj4XU8BxEissbWMSm4UID1anS3&#10;xEK7nr/oXMZaJAiHAhWYGLtCylAZshgmriNO3rfzFmOSvpbaY5/gtpXTLHuWFhtOCwY72hqqfspf&#10;q+DjrdenTz+bmxx3+Xv3uNguyqjUw/2weQERaYj/4b/2Xit4msHtS/oB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Nsq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FB2BC8" w:rsidRPr="00065431" w:rsidRDefault="00FB2BC8" w:rsidP="00075C10">
                        <w:pPr>
                          <w:rPr>
                            <w:sz w:val="20"/>
                          </w:rPr>
                        </w:pPr>
                        <w:r>
                          <w:rPr>
                            <w:sz w:val="20"/>
                            <w:szCs w:val="24"/>
                          </w:rPr>
                          <w:t>Personal a cargo de las diligencias</w:t>
                        </w:r>
                      </w:p>
                    </w:txbxContent>
                  </v:textbox>
                </v:roundrect>
                <v:shape id="Metin kutusu 44" o:spid="_x0000_s1081" type="#_x0000_t202" style="position:absolute;left:47983;top:15744;width:8691;height:33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oKZ8UA&#10;AADbAAAADwAAAGRycy9kb3ducmV2LnhtbESPQWvCQBSE74L/YXlCb3XTkoqmbkIJFbxqtbW3R/aZ&#10;xGbfhuyqqb/eFQSPw8x8w8yz3jTiRJ2rLSt4GUcgiAuray4VbL4Wz1MQziNrbCyTgn9ykKXDwRwT&#10;bc+8otPalyJA2CWooPK+TaR0RUUG3di2xMHb286gD7Irpe7wHOCmka9RNJEGaw4LFbaUV1T8rY9G&#10;weGz/128/Sx3l3abTzbfszi/1Fapp1H/8Q7CU+8f4Xt7qRXEMdy+hB8g0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ugpnxQAAANsAAAAPAAAAAAAAAAAAAAAAAJgCAABkcnMv&#10;ZG93bnJldi54bWxQSwUGAAAAAAQABAD1AAAAigMAAAAA&#10;" fillcolor="#f7bda4" strokecolor="#ed7d31" strokeweight=".5pt">
                  <v:fill color2="#f8a581" rotate="t" colors="0 #f7bda4;.5 #f5b195;1 #f8a581" focus="100%" type="gradient">
                    <o:fill v:ext="view" type="gradientUnscaled"/>
                  </v:fill>
                  <v:textbox inset="6.12pt,3.06pt,6.12pt,3.06pt">
                    <w:txbxContent>
                      <w:p w:rsidR="00FB2BC8" w:rsidRPr="009A5387" w:rsidRDefault="00FB2BC8" w:rsidP="00951D58">
                        <w:pPr>
                          <w:jc w:val="center"/>
                          <w:rPr>
                            <w:sz w:val="16"/>
                            <w:szCs w:val="16"/>
                          </w:rPr>
                        </w:pPr>
                        <w:r w:rsidRPr="009A5387">
                          <w:rPr>
                            <w:sz w:val="16"/>
                            <w:szCs w:val="16"/>
                          </w:rPr>
                          <w:t>Encargado de la calidad</w:t>
                        </w:r>
                      </w:p>
                    </w:txbxContent>
                  </v:textbox>
                </v:shape>
                <v:shape id="Yukarı Aşağı Ok 47" o:spid="_x0000_s1082" type="#_x0000_t70" style="position:absolute;left:51689;top:19057;width:1137;height:3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oO7MMA&#10;AADbAAAADwAAAGRycy9kb3ducmV2LnhtbESPQYvCMBSE74L/ITzBm6Yuuko1iiwKC15cFfT4aJ5N&#10;tXkpTazdf28WFjwOM/MNs1i1thQN1b5wrGA0TEAQZ04XnCs4HbeDGQgfkDWWjknBL3lYLbudBaba&#10;PfmHmkPIRYSwT1GBCaFKpfSZIYt+6Cri6F1dbTFEWedS1/iMcFvKjyT5lBYLjgsGK/oylN0PD6ug&#10;dNPNbm+qs9/fm5O/2NtkPLsp1e+16zmIQG14h//b31rBeAJ/X+IP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oO7MMAAADbAAAADwAAAAAAAAAAAAAAAACYAgAAZHJzL2Rv&#10;d25yZXYueG1sUEsFBgAAAAAEAAQA9QAAAIgDAAAAAA==&#10;" adj=",1789" fillcolor="#ed7d31" strokecolor="#ae5a21" strokeweight="1p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Sol Sağ Ok 48" o:spid="_x0000_s1083" type="#_x0000_t69" style="position:absolute;left:42741;top:26289;width:4756;height:1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ouPMYA&#10;AADbAAAADwAAAGRycy9kb3ducmV2LnhtbESPQWvCQBSE70L/w/IKvZmNmkpJs0orFnpQpDaH9vbI&#10;PpNg9m3Ibkz8912h4HGYmW+YbD2aRlyoc7VlBbMoBkFcWF1zqSD//pi+gHAeWWNjmRRcycF69TDJ&#10;MNV24C+6HH0pAoRdigoq79tUSldUZNBFtiUO3sl2Bn2QXSl1h0OAm0bO43gpDdYcFipsaVNRcT72&#10;RsEzLd57+4O7gz/s89/kut0udmelnh7Ht1cQnkZ/D/+3P7WCZAm3L+EHyN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ouPMYAAADbAAAADwAAAAAAAAAAAAAAAACYAgAAZHJz&#10;L2Rvd25yZXYueG1sUEsFBgAAAAAEAAQA9QAAAIsDAAAAAA==&#10;" adj="3725" fillcolor="#ed7d31" strokecolor="#ae5a21" strokeweight="1pt"/>
                <v:shape id="Sol Yukarı Ok 2" o:spid="_x0000_s1084" style="position:absolute;left:40513;top:30861;width:12573;height:4038;visibility:visible;mso-wrap-style:square;v-text-anchor:top" coordsize="1566042,5531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yT4MIA&#10;AADbAAAADwAAAGRycy9kb3ducmV2LnhtbESPQYvCMBSE78L+h/AW9mbTiqhUo3QXXAS9WJc9P5pn&#10;W2xeShNr/fdGEDwOM/MNs9oMphE9da62rCCJYhDEhdU1lwr+TtvxAoTzyBoby6TgTg4264/RClNt&#10;b3ykPvelCBB2KSqovG9TKV1RkUEX2ZY4eGfbGfRBdqXUHd4C3DRyEsczabDmsFBhSz8VFZf8ahTE&#10;s+R4TvpDn2ff/9m02G/1/bdR6utzyJYgPA3+HX61d1rBdA7PL+EH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nJPgwgAAANsAAAAPAAAAAAAAAAAAAAAAAJgCAABkcnMvZG93&#10;bnJldi54bWxQSwUGAAAAAAQABAD1AAAAhwMAAAAA&#10;" path="m,423041l130065,292976r,65032l1370944,358008r,-195098l1305912,162910,1429408,r136634,162910l1501009,162910r,325163l130065,488073r,65033l,423041xe" fillcolor="#ed7d31" strokecolor="#ae5a21" strokeweight="1pt">
                  <v:stroke joinstyle="miter"/>
                  <v:path arrowok="t" o:connecttype="custom" o:connectlocs="0,101837;71614,70528;71614,86182;754842,86182;754842,39217;719035,39217;787032,0;862263,39217;826456,39217;826456,117493;71614,117493;71614,133147;0,101837" o:connectangles="0,0,0,0,0,0,0,0,0,0,0,0,0"/>
                </v:shape>
                <v:shape id="Yukarı Aşağı Ok 50" o:spid="_x0000_s1085" type="#_x0000_t70" style="position:absolute;left:17227;top:41116;width:1848;height:3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RI5b4A&#10;AADbAAAADwAAAGRycy9kb3ducmV2LnhtbERPy2oCMRTdF/yHcAV3NaOWqY5GEVFwVaj1Ay7JnQdO&#10;boYk6ujXNwvB5eG8V5vetuJGPjSOFUzGGQhi7UzDlYLz3+FzDiJEZIOtY1LwoACb9eBjhYVxd/6l&#10;2ylWIoVwKFBBHWNXSBl0TRbD2HXEiSudtxgT9JU0Hu8p3LZymmW5tNhwaqixo11N+nK6WgVX8/SH&#10;8lj+5Fh+L3TY+1muvVKjYb9dgojUx7f45T4aBV9pbPqSfoB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iUSOW+AAAA2wAAAA8AAAAAAAAAAAAAAAAAmAIAAGRycy9kb3ducmV2&#10;LnhtbFBLBQYAAAAABAAEAPUAAACDAwAAAAA=&#10;" adj=",6619" fillcolor="#b1cbe9" strokecolor="#5b9bd5" strokeweight=".5pt">
                  <v:fill color2="#92b9e4" rotate="t" colors="0 #b1cbe9;.5 #a3c1e5;1 #92b9e4" focus="100%" type="gradient">
                    <o:fill v:ext="view" type="gradientUnscaled"/>
                  </v:fill>
                </v:shape>
                <v:roundrect id="Yuvarlatılmış Dikdörtgen 51" o:spid="_x0000_s1086" style="position:absolute;left:13119;top:44107;width:10788;height:398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9WMUA&#10;AADbAAAADwAAAGRycy9kb3ducmV2LnhtbESPQUvDQBSE74L/YXmCF2k3UZEm7baU0opIEZr20tsj&#10;+8wGs2/D7raJ/94VBI/DzHzDLFaj7cSVfGgdK8inGQji2umWGwWn424yAxEissbOMSn4pgCr5e3N&#10;AkvtBj7QtYqNSBAOJSowMfallKE2ZDFMXU+cvE/nLcYkfSO1xyHBbScfs+xFWmw5LRjsaWOo/qou&#10;VsH+ddDnD/80Mzlu8/f+odgUVVTq/m5cz0FEGuN/+K/9phU8F/D7Jf0A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3v1YxQAAANsAAAAPAAAAAAAAAAAAAAAAAJgCAABkcnMv&#10;ZG93bnJldi54bWxQSwUGAAAAAAQABAD1AAAAigMAAAAA&#10;" fillcolor="#b1cbe9" strokecolor="#5b9bd5" strokeweight=".5pt">
                  <v:fill color2="#92b9e4" rotate="t" colors="0 #b1cbe9;.5 #a3c1e5;1 #92b9e4" focus="100%" type="gradient">
                    <o:fill v:ext="view" type="gradientUnscaled"/>
                  </v:fill>
                  <v:stroke joinstyle="miter"/>
                  <v:textbox inset="6.12pt,3.06pt,6.12pt,3.06pt">
                    <w:txbxContent>
                      <w:p w:rsidR="00FB2BC8" w:rsidRPr="00065431" w:rsidRDefault="00FB2BC8" w:rsidP="00075C10">
                        <w:pPr>
                          <w:rPr>
                            <w:sz w:val="20"/>
                          </w:rPr>
                        </w:pPr>
                        <w:r>
                          <w:rPr>
                            <w:sz w:val="20"/>
                            <w:szCs w:val="24"/>
                          </w:rPr>
                          <w:t>Equipo de las directrices</w:t>
                        </w:r>
                      </w:p>
                    </w:txbxContent>
                  </v:textbox>
                </v:roundrect>
                <w10:anchorlock/>
              </v:group>
            </w:pict>
          </mc:Fallback>
        </mc:AlternateContent>
      </w:r>
    </w:p>
    <w:p w:rsidR="00075C10" w:rsidRPr="005B0FF7" w:rsidRDefault="00075C10" w:rsidP="00ED566B">
      <w:pPr>
        <w:rPr>
          <w:noProof/>
          <w:lang w:eastAsia="tr-TR"/>
        </w:rPr>
      </w:pPr>
    </w:p>
    <w:p w:rsidR="00075C10" w:rsidRPr="005B0FF7" w:rsidRDefault="00075C10" w:rsidP="00ED566B">
      <w:pPr>
        <w:rPr>
          <w:noProof/>
          <w:lang w:eastAsia="tr-TR"/>
        </w:rPr>
      </w:pPr>
    </w:p>
    <w:p w:rsidR="00075C10" w:rsidRPr="005B0FF7" w:rsidRDefault="00501281" w:rsidP="00ED566B">
      <w:pPr>
        <w:jc w:val="both"/>
      </w:pPr>
      <w:r w:rsidRPr="005B0FF7">
        <w:t xml:space="preserve">El </w:t>
      </w:r>
      <w:r w:rsidR="007438AE" w:rsidRPr="005B0FF7">
        <w:t>encargado de la</w:t>
      </w:r>
      <w:r w:rsidRPr="005B0FF7">
        <w:t xml:space="preserve"> calidad y el </w:t>
      </w:r>
      <w:r w:rsidR="00C45EC5" w:rsidRPr="005B0FF7">
        <w:t>equipo de la calidad</w:t>
      </w:r>
      <w:r w:rsidRPr="005B0FF7">
        <w:t xml:space="preserve"> </w:t>
      </w:r>
      <w:r w:rsidR="0052772A" w:rsidRPr="005B0FF7">
        <w:t xml:space="preserve">se </w:t>
      </w:r>
      <w:r w:rsidR="005E0163" w:rsidRPr="005B0FF7">
        <w:t>ocupan</w:t>
      </w:r>
      <w:r w:rsidR="0052772A" w:rsidRPr="005B0FF7">
        <w:t xml:space="preserve"> conjuntamente de mejorar el </w:t>
      </w:r>
      <w:r w:rsidR="00075C10" w:rsidRPr="005B0FF7">
        <w:t xml:space="preserve">QMS </w:t>
      </w:r>
      <w:r w:rsidR="0052772A" w:rsidRPr="005B0FF7">
        <w:t xml:space="preserve">y garantizar su eficacia;  para ello, el </w:t>
      </w:r>
      <w:r w:rsidR="00C45EC5" w:rsidRPr="005B0FF7">
        <w:t>equipo de la calidad</w:t>
      </w:r>
      <w:r w:rsidR="0052772A" w:rsidRPr="005B0FF7">
        <w:t xml:space="preserve"> celebra </w:t>
      </w:r>
      <w:r w:rsidR="00296F17" w:rsidRPr="005B0FF7">
        <w:t>reuniones</w:t>
      </w:r>
      <w:r w:rsidR="0052772A" w:rsidRPr="005B0FF7">
        <w:t xml:space="preserve"> anuales y </w:t>
      </w:r>
      <w:r w:rsidR="005E0163" w:rsidRPr="005B0FF7">
        <w:t>valora</w:t>
      </w:r>
      <w:r w:rsidR="0052772A" w:rsidRPr="005B0FF7">
        <w:t xml:space="preserve"> todos los datos, como las evaluaciones de los </w:t>
      </w:r>
      <w:r w:rsidR="005E0163" w:rsidRPr="005B0FF7">
        <w:t>responsables de departamento</w:t>
      </w:r>
      <w:r w:rsidR="0052772A" w:rsidRPr="005B0FF7">
        <w:t xml:space="preserve">, las </w:t>
      </w:r>
      <w:r w:rsidR="00ED2EB5" w:rsidRPr="005B0FF7">
        <w:t>reclamaciones</w:t>
      </w:r>
      <w:r w:rsidR="0052772A" w:rsidRPr="005B0FF7">
        <w:t xml:space="preserve"> y objeciones de los usuarios, las deficiencias de las actividades de búsqueda y </w:t>
      </w:r>
      <w:r w:rsidR="0052772A" w:rsidRPr="005B0FF7">
        <w:lastRenderedPageBreak/>
        <w:t>examen, los resultados de las encuestas y las observaciones formuladas en las reuniones con abogados y solicitantes</w:t>
      </w:r>
      <w:r w:rsidR="00075C10" w:rsidRPr="005B0FF7">
        <w:t xml:space="preserve">. </w:t>
      </w:r>
      <w:r w:rsidR="0052772A" w:rsidRPr="005B0FF7">
        <w:t xml:space="preserve"> </w:t>
      </w:r>
      <w:r w:rsidR="0012116D" w:rsidRPr="005B0FF7">
        <w:t>Se evalúan los resultados de las reuniones anuales y se adoptan medidas correctivas/preventivas en consonancia con ello.  Además, para mejorar la eficacia del</w:t>
      </w:r>
      <w:r w:rsidR="00075C10" w:rsidRPr="005B0FF7">
        <w:t xml:space="preserve"> QMS, </w:t>
      </w:r>
      <w:r w:rsidR="0012116D" w:rsidRPr="005B0FF7">
        <w:t xml:space="preserve">se celebran reuniones con </w:t>
      </w:r>
      <w:r w:rsidR="005E0163" w:rsidRPr="005B0FF7">
        <w:t>e</w:t>
      </w:r>
      <w:r w:rsidR="0012116D" w:rsidRPr="005B0FF7">
        <w:t xml:space="preserve">l </w:t>
      </w:r>
      <w:r w:rsidR="00075C10" w:rsidRPr="005B0FF7">
        <w:t>“</w:t>
      </w:r>
      <w:r w:rsidR="0012116D" w:rsidRPr="005B0FF7">
        <w:t xml:space="preserve">equipo </w:t>
      </w:r>
      <w:r w:rsidR="005E0163" w:rsidRPr="005B0FF7">
        <w:t xml:space="preserve">de las directrices </w:t>
      </w:r>
      <w:r w:rsidR="0012116D" w:rsidRPr="005B0FF7">
        <w:t xml:space="preserve">y </w:t>
      </w:r>
      <w:r w:rsidR="005E0163" w:rsidRPr="005B0FF7">
        <w:t xml:space="preserve">el equipo </w:t>
      </w:r>
      <w:r w:rsidR="0012116D" w:rsidRPr="005B0FF7">
        <w:t>de formación</w:t>
      </w:r>
      <w:r w:rsidR="00075C10" w:rsidRPr="005B0FF7">
        <w:t xml:space="preserve">”. </w:t>
      </w:r>
      <w:r w:rsidR="0012116D" w:rsidRPr="005B0FF7">
        <w:t xml:space="preserve"> En caso de ser necesario, el </w:t>
      </w:r>
      <w:r w:rsidR="007438AE" w:rsidRPr="005B0FF7">
        <w:t>encargado de la</w:t>
      </w:r>
      <w:r w:rsidR="0012116D" w:rsidRPr="005B0FF7">
        <w:t xml:space="preserve"> calidad y el </w:t>
      </w:r>
      <w:r w:rsidR="00C45EC5" w:rsidRPr="005B0FF7">
        <w:t>equipo de la calidad</w:t>
      </w:r>
      <w:r w:rsidR="0012116D" w:rsidRPr="005B0FF7">
        <w:t xml:space="preserve"> pueden corregir el</w:t>
      </w:r>
      <w:r w:rsidR="00075C10" w:rsidRPr="005B0FF7">
        <w:t xml:space="preserve"> QMS </w:t>
      </w:r>
      <w:r w:rsidR="0012116D" w:rsidRPr="005B0FF7">
        <w:t>y analizar esa versión revisada con la Dirección</w:t>
      </w:r>
      <w:r w:rsidR="00075C10" w:rsidRPr="005B0FF7">
        <w:t>.</w:t>
      </w:r>
    </w:p>
    <w:p w:rsidR="00075C10" w:rsidRPr="005B0FF7" w:rsidRDefault="00075C10" w:rsidP="00ED566B">
      <w:pPr>
        <w:rPr>
          <w:lang w:eastAsia="en-US"/>
        </w:rPr>
        <w:sectPr w:rsidR="00075C10" w:rsidRPr="005B0FF7" w:rsidSect="003D592E">
          <w:headerReference w:type="first" r:id="rId30"/>
          <w:endnotePr>
            <w:numFmt w:val="decimal"/>
          </w:endnotePr>
          <w:type w:val="continuous"/>
          <w:pgSz w:w="11907" w:h="16840" w:code="9"/>
          <w:pgMar w:top="562" w:right="1138" w:bottom="1411" w:left="1411" w:header="504" w:footer="1022" w:gutter="0"/>
          <w:cols w:space="708"/>
          <w:docGrid w:linePitch="299"/>
        </w:sectPr>
      </w:pPr>
    </w:p>
    <w:p w:rsidR="00075C10" w:rsidRPr="005B0FF7" w:rsidRDefault="00075C10" w:rsidP="00ED566B">
      <w:pPr>
        <w:jc w:val="both"/>
      </w:pPr>
    </w:p>
    <w:p w:rsidR="00075C10" w:rsidRPr="005B0FF7" w:rsidRDefault="00075C10" w:rsidP="00ED566B">
      <w:pPr>
        <w:pStyle w:val="Guidance"/>
        <w:keepNext/>
        <w:keepLines/>
        <w:spacing w:line="240" w:lineRule="auto"/>
        <w:rPr>
          <w:sz w:val="20"/>
          <w:lang w:val="es-ES"/>
        </w:rPr>
      </w:pPr>
      <w:r w:rsidRPr="005B0FF7">
        <w:rPr>
          <w:sz w:val="20"/>
          <w:lang w:val="es-ES"/>
        </w:rPr>
        <w:t>21.07</w:t>
      </w:r>
      <w:r w:rsidRPr="005B0FF7">
        <w:rPr>
          <w:sz w:val="20"/>
          <w:lang w:val="es-ES"/>
        </w:rPr>
        <w:tab/>
        <w:t>Indique de qué manera la Dirección de la Administración informa a su personal sobre la importancia de cumplir con los requisitos del Tratado y los reglamentos, lo cual implica, entre otros:</w:t>
      </w:r>
    </w:p>
    <w:p w:rsidR="00075C10" w:rsidRPr="005B0FF7" w:rsidRDefault="00075C10" w:rsidP="00ED566B">
      <w:pPr>
        <w:pStyle w:val="Guidance"/>
        <w:keepNext/>
        <w:keepLines/>
        <w:spacing w:line="240" w:lineRule="auto"/>
        <w:rPr>
          <w:sz w:val="20"/>
          <w:lang w:val="es-ES"/>
        </w:rPr>
      </w:pPr>
      <w:r w:rsidRPr="005B0FF7">
        <w:rPr>
          <w:sz w:val="20"/>
          <w:lang w:val="es-ES"/>
        </w:rPr>
        <w:tab/>
        <w:t>a)</w:t>
      </w:r>
      <w:r w:rsidRPr="005B0FF7">
        <w:rPr>
          <w:sz w:val="20"/>
          <w:lang w:val="es-ES"/>
        </w:rPr>
        <w:tab/>
      </w:r>
      <w:r w:rsidR="00501281" w:rsidRPr="005B0FF7">
        <w:rPr>
          <w:sz w:val="20"/>
          <w:lang w:val="es-ES"/>
        </w:rPr>
        <w:t>los correspondientes a esa norma</w:t>
      </w:r>
      <w:r w:rsidRPr="005B0FF7">
        <w:rPr>
          <w:sz w:val="20"/>
          <w:lang w:val="es-ES"/>
        </w:rPr>
        <w:t xml:space="preserve">;  </w:t>
      </w:r>
      <w:r w:rsidR="00501281" w:rsidRPr="005B0FF7">
        <w:rPr>
          <w:sz w:val="20"/>
          <w:lang w:val="es-ES"/>
        </w:rPr>
        <w:t>y</w:t>
      </w:r>
    </w:p>
    <w:p w:rsidR="00075C10" w:rsidRPr="005B0FF7" w:rsidRDefault="003B07EA" w:rsidP="00ED566B">
      <w:pPr>
        <w:pStyle w:val="Guidance"/>
        <w:keepNext/>
        <w:keepLines/>
        <w:spacing w:line="240" w:lineRule="auto"/>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r>
      <w:r w:rsidR="00075C10" w:rsidRPr="005B0FF7">
        <w:rPr>
          <w:sz w:val="20"/>
          <w:lang w:val="es-ES"/>
        </w:rPr>
        <w:t>b)</w:t>
      </w:r>
      <w:r w:rsidR="00075C10" w:rsidRPr="005B0FF7">
        <w:rPr>
          <w:sz w:val="20"/>
          <w:lang w:val="es-ES"/>
        </w:rPr>
        <w:tab/>
      </w:r>
      <w:r w:rsidR="00501281" w:rsidRPr="005B0FF7">
        <w:rPr>
          <w:sz w:val="20"/>
          <w:lang w:val="es-ES"/>
        </w:rPr>
        <w:t xml:space="preserve">los que </w:t>
      </w:r>
      <w:r w:rsidR="005E0163" w:rsidRPr="005B0FF7">
        <w:rPr>
          <w:sz w:val="20"/>
          <w:lang w:val="es-ES"/>
        </w:rPr>
        <w:t>respetan</w:t>
      </w:r>
      <w:r w:rsidR="00501281" w:rsidRPr="005B0FF7">
        <w:rPr>
          <w:sz w:val="20"/>
          <w:lang w:val="es-ES"/>
        </w:rPr>
        <w:t xml:space="preserve"> el QMS de la Administración</w:t>
      </w:r>
      <w:r w:rsidR="00075C10" w:rsidRPr="005B0FF7">
        <w:rPr>
          <w:sz w:val="20"/>
          <w:lang w:val="es-ES"/>
        </w:rPr>
        <w:t>.</w:t>
      </w:r>
    </w:p>
    <w:p w:rsidR="00075C10" w:rsidRPr="005B0FF7" w:rsidRDefault="00075C10" w:rsidP="00ED566B"/>
    <w:p w:rsidR="00075C10" w:rsidRPr="005B0FF7" w:rsidRDefault="00BB6270" w:rsidP="00ED566B">
      <w:pPr>
        <w:jc w:val="both"/>
      </w:pPr>
      <w:r w:rsidRPr="005B0FF7">
        <w:t>Al menos una vez al año, l</w:t>
      </w:r>
      <w:r w:rsidR="00DA7C00" w:rsidRPr="005B0FF7">
        <w:t>a Dirección del</w:t>
      </w:r>
      <w:r w:rsidR="00021DB7" w:rsidRPr="005B0FF7">
        <w:t xml:space="preserve"> </w:t>
      </w:r>
      <w:r w:rsidR="00ED2EB5" w:rsidRPr="005B0FF7">
        <w:t>ITP</w:t>
      </w:r>
      <w:r w:rsidR="00075C10" w:rsidRPr="005B0FF7">
        <w:t xml:space="preserve"> </w:t>
      </w:r>
      <w:r w:rsidR="00DA7C00" w:rsidRPr="005B0FF7">
        <w:t>celebra reuniones con todo el personal para analizar el funcionamiento del Instituto.</w:t>
      </w:r>
      <w:r w:rsidR="00075C10" w:rsidRPr="005B0FF7">
        <w:t xml:space="preserve"> </w:t>
      </w:r>
      <w:r w:rsidR="00DA7C00" w:rsidRPr="005B0FF7">
        <w:t xml:space="preserve"> </w:t>
      </w:r>
      <w:r w:rsidRPr="005B0FF7">
        <w:t xml:space="preserve">En esas reuniones, se </w:t>
      </w:r>
      <w:r w:rsidR="005E0163" w:rsidRPr="005B0FF7">
        <w:t>cambian impresiones sobre</w:t>
      </w:r>
      <w:r w:rsidRPr="005B0FF7">
        <w:t xml:space="preserve"> el desempeño anual del departamento de patentes</w:t>
      </w:r>
      <w:r w:rsidR="005E0163" w:rsidRPr="005B0FF7">
        <w:t>, informe presentado</w:t>
      </w:r>
      <w:r w:rsidRPr="005B0FF7">
        <w:t xml:space="preserve"> </w:t>
      </w:r>
      <w:r w:rsidR="005E0163" w:rsidRPr="005B0FF7">
        <w:t xml:space="preserve">por el responsable de dicho departamento, </w:t>
      </w:r>
      <w:r w:rsidRPr="005B0FF7">
        <w:t xml:space="preserve">y los objetivos del año próximo.  Los examinadores y otros </w:t>
      </w:r>
      <w:r w:rsidR="005E0163" w:rsidRPr="005B0FF7">
        <w:t>miembros del personal</w:t>
      </w:r>
      <w:r w:rsidRPr="005B0FF7">
        <w:t xml:space="preserve"> pueden </w:t>
      </w:r>
      <w:r w:rsidR="005E0163" w:rsidRPr="005B0FF7">
        <w:t>exponer sus</w:t>
      </w:r>
      <w:r w:rsidRPr="005B0FF7">
        <w:t xml:space="preserve"> sugerencias, </w:t>
      </w:r>
      <w:r w:rsidR="00ED2EB5" w:rsidRPr="005B0FF7">
        <w:t>reclamaciones</w:t>
      </w:r>
      <w:r w:rsidRPr="005B0FF7">
        <w:t xml:space="preserve"> y observaciones, no solo acerca del procedimiento de búsqueda y examen, sino también de todo lo relacionado con el </w:t>
      </w:r>
      <w:r w:rsidR="00ED2EB5" w:rsidRPr="005B0FF7">
        <w:t>ITP</w:t>
      </w:r>
      <w:r w:rsidRPr="005B0FF7">
        <w:t xml:space="preserve">, como por ejemplo los requisitos </w:t>
      </w:r>
      <w:r w:rsidR="005E0163" w:rsidRPr="005B0FF7">
        <w:t xml:space="preserve">estipulados en el </w:t>
      </w:r>
      <w:r w:rsidRPr="005B0FF7">
        <w:t>reglament</w:t>
      </w:r>
      <w:r w:rsidR="005E0163" w:rsidRPr="005B0FF7">
        <w:t>o y</w:t>
      </w:r>
      <w:r w:rsidRPr="005B0FF7">
        <w:t xml:space="preserve"> el tratado</w:t>
      </w:r>
      <w:r w:rsidR="00075C10" w:rsidRPr="005B0FF7">
        <w:t xml:space="preserve">.   </w:t>
      </w:r>
    </w:p>
    <w:p w:rsidR="00075C10" w:rsidRPr="005B0FF7" w:rsidRDefault="00075C10" w:rsidP="00ED566B">
      <w:pPr>
        <w:jc w:val="both"/>
      </w:pPr>
    </w:p>
    <w:p w:rsidR="00075C10" w:rsidRPr="005B0FF7" w:rsidRDefault="00BB6270" w:rsidP="00ED566B">
      <w:pPr>
        <w:jc w:val="both"/>
      </w:pPr>
      <w:r w:rsidRPr="005B0FF7">
        <w:t xml:space="preserve">Además, la Dirección realiza encuestas y envía cuestionarios para </w:t>
      </w:r>
      <w:r w:rsidR="00296F17" w:rsidRPr="005B0FF7">
        <w:t>determinar</w:t>
      </w:r>
      <w:r w:rsidRPr="005B0FF7">
        <w:t xml:space="preserve"> la satisfacción de los examinadores de patentes y de los demás miembros del personal.</w:t>
      </w:r>
    </w:p>
    <w:p w:rsidR="00075C10" w:rsidRPr="005B0FF7" w:rsidRDefault="00075C10" w:rsidP="00ED566B">
      <w:pPr>
        <w:jc w:val="both"/>
      </w:pPr>
    </w:p>
    <w:p w:rsidR="00075C10" w:rsidRPr="005B0FF7" w:rsidRDefault="004F4D85" w:rsidP="00ED566B">
      <w:pPr>
        <w:autoSpaceDE w:val="0"/>
        <w:autoSpaceDN w:val="0"/>
        <w:adjustRightInd w:val="0"/>
        <w:spacing w:after="220"/>
        <w:jc w:val="both"/>
      </w:pPr>
      <w:r w:rsidRPr="005B0FF7">
        <w:t xml:space="preserve">Asimismo, se evalúa el desempeño de los examinadores y se definen las nuevas metas anuales de cada uno de ellos.  Se recuerda al personal la importancia de cumplir </w:t>
      </w:r>
      <w:r w:rsidR="00F40DC6" w:rsidRPr="005B0FF7">
        <w:t>los requisitos</w:t>
      </w:r>
      <w:r w:rsidRPr="005B0FF7">
        <w:t xml:space="preserve"> del </w:t>
      </w:r>
      <w:r w:rsidR="00075C10" w:rsidRPr="005B0FF7">
        <w:rPr>
          <w:rFonts w:eastAsia="Times New Roman"/>
          <w:szCs w:val="22"/>
          <w:lang w:eastAsia="hu-HU"/>
        </w:rPr>
        <w:t>QMS</w:t>
      </w:r>
      <w:r w:rsidR="005A7D37" w:rsidRPr="005B0FF7">
        <w:rPr>
          <w:rFonts w:eastAsia="Times New Roman"/>
          <w:szCs w:val="22"/>
          <w:lang w:eastAsia="hu-HU"/>
        </w:rPr>
        <w:t xml:space="preserve">.  </w:t>
      </w:r>
      <w:r w:rsidRPr="005B0FF7">
        <w:rPr>
          <w:rFonts w:eastAsia="Times New Roman"/>
          <w:szCs w:val="22"/>
          <w:lang w:eastAsia="hu-HU"/>
        </w:rPr>
        <w:t xml:space="preserve">En circunstancias excepcionales, la Dirección puede también organizar más reuniones para analizar </w:t>
      </w:r>
      <w:r w:rsidR="005E0163" w:rsidRPr="005B0FF7">
        <w:rPr>
          <w:rFonts w:eastAsia="Times New Roman"/>
          <w:szCs w:val="22"/>
          <w:lang w:eastAsia="hu-HU"/>
        </w:rPr>
        <w:t>cuestiones relacionadas con la</w:t>
      </w:r>
      <w:r w:rsidRPr="005B0FF7">
        <w:rPr>
          <w:rFonts w:eastAsia="Times New Roman"/>
          <w:szCs w:val="22"/>
          <w:lang w:eastAsia="hu-HU"/>
        </w:rPr>
        <w:t xml:space="preserve"> calidad.  Siempre se notifica a todo el personal mediante correo electrónico</w:t>
      </w:r>
      <w:r w:rsidR="00075C10" w:rsidRPr="005B0FF7">
        <w:t>.</w:t>
      </w:r>
    </w:p>
    <w:p w:rsidR="00075C10" w:rsidRPr="005B0FF7" w:rsidRDefault="00075C10" w:rsidP="00ED566B"/>
    <w:p w:rsidR="00075C10" w:rsidRPr="005B0FF7" w:rsidRDefault="00075C10" w:rsidP="00ED566B">
      <w:pPr>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
        <w:keepNext/>
        <w:keepLines/>
        <w:spacing w:line="240" w:lineRule="auto"/>
        <w:rPr>
          <w:sz w:val="20"/>
          <w:lang w:val="es-ES"/>
        </w:rPr>
      </w:pPr>
      <w:r w:rsidRPr="005B0FF7">
        <w:rPr>
          <w:sz w:val="20"/>
          <w:lang w:val="es-ES"/>
        </w:rPr>
        <w:lastRenderedPageBreak/>
        <w:t>21.08</w:t>
      </w:r>
      <w:r w:rsidRPr="005B0FF7">
        <w:rPr>
          <w:sz w:val="20"/>
          <w:lang w:val="es-ES"/>
        </w:rPr>
        <w:tab/>
        <w:t>Indique de qué manera y cuándo la Dirección de la Administración o los funcionarios en quienes delegaron sus funciones:</w:t>
      </w:r>
    </w:p>
    <w:p w:rsidR="00075C10" w:rsidRPr="005B0FF7" w:rsidRDefault="00075C10" w:rsidP="00ED566B">
      <w:pPr>
        <w:pStyle w:val="Guidance"/>
        <w:keepNext/>
        <w:keepLines/>
        <w:spacing w:line="240" w:lineRule="auto"/>
        <w:rPr>
          <w:sz w:val="20"/>
          <w:lang w:val="es-ES"/>
        </w:rPr>
      </w:pPr>
      <w:r w:rsidRPr="005B0FF7">
        <w:rPr>
          <w:sz w:val="20"/>
          <w:lang w:val="es-ES"/>
        </w:rPr>
        <w:tab/>
        <w:t>a)</w:t>
      </w:r>
      <w:r w:rsidRPr="005B0FF7">
        <w:rPr>
          <w:sz w:val="20"/>
          <w:lang w:val="es-ES"/>
        </w:rPr>
        <w:tab/>
      </w:r>
      <w:r w:rsidR="00522B9B" w:rsidRPr="005B0FF7">
        <w:rPr>
          <w:sz w:val="20"/>
          <w:lang w:val="es-ES"/>
        </w:rPr>
        <w:t>realiza la</w:t>
      </w:r>
      <w:r w:rsidR="005E0163" w:rsidRPr="005B0FF7">
        <w:rPr>
          <w:sz w:val="20"/>
          <w:lang w:val="es-ES"/>
        </w:rPr>
        <w:t>s</w:t>
      </w:r>
      <w:r w:rsidR="00522B9B" w:rsidRPr="005B0FF7">
        <w:rPr>
          <w:sz w:val="20"/>
          <w:lang w:val="es-ES"/>
        </w:rPr>
        <w:t xml:space="preserve"> evaluaci</w:t>
      </w:r>
      <w:r w:rsidR="005E0163" w:rsidRPr="005B0FF7">
        <w:rPr>
          <w:sz w:val="20"/>
          <w:lang w:val="es-ES"/>
        </w:rPr>
        <w:t>ones</w:t>
      </w:r>
      <w:r w:rsidR="00522B9B" w:rsidRPr="005B0FF7">
        <w:rPr>
          <w:sz w:val="20"/>
          <w:lang w:val="es-ES"/>
        </w:rPr>
        <w:t xml:space="preserve"> de la Dirección y garantiza que </w:t>
      </w:r>
      <w:r w:rsidR="005E0163" w:rsidRPr="005B0FF7">
        <w:rPr>
          <w:sz w:val="20"/>
          <w:lang w:val="es-ES"/>
        </w:rPr>
        <w:t>se disponga de</w:t>
      </w:r>
      <w:r w:rsidR="00522B9B" w:rsidRPr="005B0FF7">
        <w:rPr>
          <w:sz w:val="20"/>
          <w:lang w:val="es-ES"/>
        </w:rPr>
        <w:t xml:space="preserve"> los recursos necesarios</w:t>
      </w:r>
      <w:r w:rsidRPr="005B0FF7">
        <w:rPr>
          <w:sz w:val="20"/>
          <w:lang w:val="es-ES"/>
        </w:rPr>
        <w:t>;</w:t>
      </w:r>
    </w:p>
    <w:p w:rsidR="00075C10" w:rsidRPr="005B0FF7" w:rsidRDefault="00075C10" w:rsidP="00ED566B">
      <w:pPr>
        <w:pStyle w:val="Guidance"/>
        <w:keepNext/>
        <w:keepLines/>
        <w:spacing w:line="240" w:lineRule="auto"/>
        <w:rPr>
          <w:sz w:val="20"/>
          <w:lang w:val="es-ES"/>
        </w:rPr>
      </w:pPr>
      <w:r w:rsidRPr="005B0FF7">
        <w:rPr>
          <w:sz w:val="20"/>
          <w:lang w:val="es-ES"/>
        </w:rPr>
        <w:tab/>
        <w:t>b)</w:t>
      </w:r>
      <w:r w:rsidRPr="005B0FF7">
        <w:rPr>
          <w:sz w:val="20"/>
          <w:lang w:val="es-ES"/>
        </w:rPr>
        <w:tab/>
      </w:r>
      <w:r w:rsidR="00522B9B" w:rsidRPr="005B0FF7">
        <w:rPr>
          <w:sz w:val="20"/>
          <w:lang w:val="es-ES"/>
        </w:rPr>
        <w:t>evalúa los objetivos de calidad</w:t>
      </w:r>
      <w:r w:rsidRPr="005B0FF7">
        <w:rPr>
          <w:sz w:val="20"/>
          <w:lang w:val="es-ES"/>
        </w:rPr>
        <w:t xml:space="preserve">;  </w:t>
      </w:r>
      <w:r w:rsidR="00522B9B" w:rsidRPr="005B0FF7">
        <w:rPr>
          <w:sz w:val="20"/>
          <w:lang w:val="es-ES"/>
        </w:rPr>
        <w:t>y</w:t>
      </w:r>
      <w:r w:rsidRPr="005B0FF7">
        <w:rPr>
          <w:sz w:val="20"/>
          <w:lang w:val="es-ES"/>
        </w:rPr>
        <w:t xml:space="preserve"> </w:t>
      </w:r>
    </w:p>
    <w:p w:rsidR="00075C10" w:rsidRPr="005B0FF7" w:rsidRDefault="003B07EA"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r>
      <w:r w:rsidR="00075C10" w:rsidRPr="005B0FF7">
        <w:rPr>
          <w:sz w:val="20"/>
          <w:lang w:val="es-ES"/>
        </w:rPr>
        <w:t>c)</w:t>
      </w:r>
      <w:r w:rsidR="00075C10" w:rsidRPr="005B0FF7">
        <w:rPr>
          <w:sz w:val="20"/>
          <w:lang w:val="es-ES"/>
        </w:rPr>
        <w:tab/>
      </w:r>
      <w:r w:rsidR="00522B9B" w:rsidRPr="005B0FF7">
        <w:rPr>
          <w:sz w:val="20"/>
          <w:lang w:val="es-ES"/>
        </w:rPr>
        <w:t xml:space="preserve">garantiza que </w:t>
      </w:r>
      <w:r w:rsidR="009C7F07" w:rsidRPr="005B0FF7">
        <w:rPr>
          <w:sz w:val="20"/>
          <w:lang w:val="es-ES"/>
        </w:rPr>
        <w:t>toda la Administración respectiva conozca y comprenda l</w:t>
      </w:r>
      <w:r w:rsidR="00522B9B" w:rsidRPr="005B0FF7">
        <w:rPr>
          <w:sz w:val="20"/>
          <w:lang w:val="es-ES"/>
        </w:rPr>
        <w:t>os objetivos de calidad</w:t>
      </w:r>
      <w:r w:rsidR="00075C10" w:rsidRPr="005B0FF7">
        <w:rPr>
          <w:sz w:val="20"/>
          <w:lang w:val="es-ES"/>
        </w:rPr>
        <w:t>.</w:t>
      </w:r>
    </w:p>
    <w:p w:rsidR="00075C10" w:rsidRPr="005B0FF7" w:rsidRDefault="00075C10" w:rsidP="00ED566B">
      <w:pPr>
        <w:jc w:val="both"/>
      </w:pPr>
    </w:p>
    <w:p w:rsidR="00075C10" w:rsidRPr="005B0FF7" w:rsidRDefault="00522B9B" w:rsidP="00ED566B">
      <w:pPr>
        <w:jc w:val="both"/>
      </w:pPr>
      <w:r w:rsidRPr="005B0FF7">
        <w:t xml:space="preserve">La Dirección se reúne de forma periódica para analizar si los recursos humanos y la infraestructura de T.I. son suficientes </w:t>
      </w:r>
      <w:r w:rsidR="009C7F07" w:rsidRPr="005B0FF7">
        <w:t>para alcanzar</w:t>
      </w:r>
      <w:r w:rsidRPr="005B0FF7">
        <w:t xml:space="preserve"> los objetivos de calidad</w:t>
      </w:r>
      <w:r w:rsidR="00075C10" w:rsidRPr="005B0FF7">
        <w:t>.</w:t>
      </w:r>
    </w:p>
    <w:p w:rsidR="00075C10" w:rsidRPr="005B0FF7" w:rsidRDefault="00075C10" w:rsidP="00ED566B">
      <w:pPr>
        <w:jc w:val="both"/>
      </w:pPr>
    </w:p>
    <w:p w:rsidR="00075C10" w:rsidRPr="005B0FF7" w:rsidRDefault="00437E77" w:rsidP="00ED566B">
      <w:pPr>
        <w:jc w:val="both"/>
      </w:pPr>
      <w:r w:rsidRPr="005B0FF7">
        <w:t>A</w:t>
      </w:r>
      <w:r w:rsidR="003528F1" w:rsidRPr="005B0FF7">
        <w:t xml:space="preserve"> principios </w:t>
      </w:r>
      <w:r w:rsidRPr="005B0FF7">
        <w:t>de año</w:t>
      </w:r>
      <w:r w:rsidR="003528F1" w:rsidRPr="005B0FF7">
        <w:t>,</w:t>
      </w:r>
      <w:r w:rsidRPr="005B0FF7">
        <w:t xml:space="preserve"> el </w:t>
      </w:r>
      <w:r w:rsidR="007438AE" w:rsidRPr="005B0FF7">
        <w:t>encargado de la</w:t>
      </w:r>
      <w:r w:rsidRPr="005B0FF7">
        <w:t xml:space="preserve"> calidad y el </w:t>
      </w:r>
      <w:r w:rsidR="00C45EC5" w:rsidRPr="005B0FF7">
        <w:t>equipo de la calidad</w:t>
      </w:r>
      <w:r w:rsidRPr="005B0FF7">
        <w:t xml:space="preserve"> estudian los resultados del año anterior en relación con los objetivos de calidad fijados.  </w:t>
      </w:r>
      <w:r w:rsidR="003528F1" w:rsidRPr="005B0FF7">
        <w:t>De ser</w:t>
      </w:r>
      <w:r w:rsidRPr="005B0FF7">
        <w:t xml:space="preserve"> necesario, la Dirección corregirá o modificará los objetivos de calidad en la forma que proceda.</w:t>
      </w:r>
      <w:r w:rsidR="00075C10" w:rsidRPr="005B0FF7">
        <w:t xml:space="preserve"> </w:t>
      </w:r>
    </w:p>
    <w:p w:rsidR="00075C10" w:rsidRPr="005B0FF7" w:rsidRDefault="00075C10" w:rsidP="00ED566B"/>
    <w:p w:rsidR="00075C10" w:rsidRPr="005B0FF7" w:rsidRDefault="00437E77" w:rsidP="00ED566B">
      <w:pPr>
        <w:jc w:val="both"/>
      </w:pPr>
      <w:r w:rsidRPr="005B0FF7">
        <w:t xml:space="preserve">El equipo </w:t>
      </w:r>
      <w:r w:rsidR="005E0163" w:rsidRPr="005B0FF7">
        <w:t>de las directrices</w:t>
      </w:r>
      <w:r w:rsidRPr="005B0FF7">
        <w:t xml:space="preserve"> corrige las directrices de búsqueda y examen del </w:t>
      </w:r>
      <w:r w:rsidR="00021DB7" w:rsidRPr="005B0FF7">
        <w:t>ITP</w:t>
      </w:r>
      <w:r w:rsidRPr="005B0FF7">
        <w:t xml:space="preserve"> en función de los resultados del control de calidad del año anterior</w:t>
      </w:r>
      <w:r w:rsidR="00075C10" w:rsidRPr="005B0FF7">
        <w:t xml:space="preserve">. </w:t>
      </w:r>
      <w:r w:rsidRPr="005B0FF7">
        <w:t xml:space="preserve"> Si se produce alguna modificación del reglamento y la legislación, el equipo </w:t>
      </w:r>
      <w:r w:rsidR="005E0163" w:rsidRPr="005B0FF7">
        <w:t>de las directrices</w:t>
      </w:r>
      <w:r w:rsidRPr="005B0FF7">
        <w:t xml:space="preserve"> se encarga de actualizar dichas directrices.  En la autoevaluación y actualización de las directrices se tienen en cuenta también las decisiones adoptadas </w:t>
      </w:r>
      <w:r w:rsidR="00786E91" w:rsidRPr="005B0FF7">
        <w:t xml:space="preserve">en </w:t>
      </w:r>
      <w:r w:rsidRPr="005B0FF7">
        <w:t>la plataforma de debate y los tribunales</w:t>
      </w:r>
      <w:r w:rsidR="00075C10" w:rsidRPr="005B0FF7">
        <w:t>.</w:t>
      </w:r>
    </w:p>
    <w:p w:rsidR="00075C10" w:rsidRPr="005B0FF7" w:rsidRDefault="00075C10" w:rsidP="00ED566B">
      <w:pPr>
        <w:jc w:val="both"/>
      </w:pPr>
    </w:p>
    <w:p w:rsidR="00075C10" w:rsidRPr="005B0FF7" w:rsidRDefault="00437E77" w:rsidP="00ED566B">
      <w:pPr>
        <w:jc w:val="both"/>
      </w:pPr>
      <w:r w:rsidRPr="005B0FF7">
        <w:lastRenderedPageBreak/>
        <w:t xml:space="preserve">El equipo de formación </w:t>
      </w:r>
      <w:r w:rsidR="00786E91" w:rsidRPr="005B0FF7">
        <w:t>se asegura de que aumenten</w:t>
      </w:r>
      <w:r w:rsidRPr="005B0FF7">
        <w:t xml:space="preserve"> los conocimientos y la capacidad de los examinadores mediante programas de capacitación minuciosamente planificados.  </w:t>
      </w:r>
      <w:r w:rsidR="00F11C30" w:rsidRPr="005B0FF7">
        <w:t xml:space="preserve">Los nuevos examinadores contratados están sujetos a programas de formación intensivos y </w:t>
      </w:r>
      <w:r w:rsidR="00786E91" w:rsidRPr="005B0FF7">
        <w:t>completos</w:t>
      </w:r>
      <w:r w:rsidR="00F11C30" w:rsidRPr="005B0FF7">
        <w:t>.  Los examinadores experi</w:t>
      </w:r>
      <w:r w:rsidR="00786E91" w:rsidRPr="005B0FF7">
        <w:t>mentados</w:t>
      </w:r>
      <w:r w:rsidR="00F11C30" w:rsidRPr="005B0FF7">
        <w:t xml:space="preserve"> también </w:t>
      </w:r>
      <w:r w:rsidR="00786E91" w:rsidRPr="005B0FF7">
        <w:t xml:space="preserve">han de </w:t>
      </w:r>
      <w:r w:rsidR="00F11C30" w:rsidRPr="005B0FF7">
        <w:t>participa</w:t>
      </w:r>
      <w:r w:rsidR="00786E91" w:rsidRPr="005B0FF7">
        <w:t>r</w:t>
      </w:r>
      <w:r w:rsidR="00F11C30" w:rsidRPr="005B0FF7">
        <w:t xml:space="preserve"> en programas de formación para familiarizarse con las nuevas </w:t>
      </w:r>
      <w:r w:rsidR="00B15D32" w:rsidRPr="005B0FF7">
        <w:t>prácticas</w:t>
      </w:r>
      <w:r w:rsidR="00F11C30" w:rsidRPr="005B0FF7">
        <w:t xml:space="preserve"> y mantenerse actualizados con la información.</w:t>
      </w:r>
    </w:p>
    <w:p w:rsidR="00075C10" w:rsidRPr="005B0FF7" w:rsidRDefault="00075C10" w:rsidP="00ED566B">
      <w:pPr>
        <w:jc w:val="both"/>
      </w:pPr>
    </w:p>
    <w:p w:rsidR="00075C10" w:rsidRPr="005B0FF7" w:rsidRDefault="00F11C30" w:rsidP="00ED566B">
      <w:pPr>
        <w:jc w:val="both"/>
      </w:pPr>
      <w:r w:rsidRPr="005B0FF7">
        <w:t>La Dirección comunica los objetivos modificados al personal en reuniones periódicas</w:t>
      </w:r>
      <w:r w:rsidR="00786E91" w:rsidRPr="005B0FF7">
        <w:t xml:space="preserve"> y</w:t>
      </w:r>
      <w:r w:rsidRPr="005B0FF7">
        <w:t xml:space="preserve"> cursos</w:t>
      </w:r>
      <w:r w:rsidR="00786E91" w:rsidRPr="005B0FF7">
        <w:t>,</w:t>
      </w:r>
      <w:r w:rsidRPr="005B0FF7">
        <w:t xml:space="preserve"> y </w:t>
      </w:r>
      <w:r w:rsidR="00786E91" w:rsidRPr="005B0FF7">
        <w:t>estos</w:t>
      </w:r>
      <w:r w:rsidRPr="005B0FF7">
        <w:t xml:space="preserve"> figuran en la </w:t>
      </w:r>
      <w:r w:rsidR="00075C10" w:rsidRPr="005B0FF7">
        <w:rPr>
          <w:rFonts w:eastAsia="Times New Roman"/>
          <w:szCs w:val="22"/>
          <w:lang w:eastAsia="hu-HU"/>
        </w:rPr>
        <w:t>intranet</w:t>
      </w:r>
      <w:r w:rsidR="005A7D37" w:rsidRPr="005B0FF7">
        <w:rPr>
          <w:rFonts w:eastAsia="Times New Roman"/>
          <w:szCs w:val="22"/>
          <w:lang w:eastAsia="hu-HU"/>
        </w:rPr>
        <w:t xml:space="preserve">.  </w:t>
      </w:r>
      <w:r w:rsidRPr="005B0FF7">
        <w:rPr>
          <w:rFonts w:eastAsia="Times New Roman"/>
          <w:szCs w:val="22"/>
          <w:lang w:eastAsia="hu-HU"/>
        </w:rPr>
        <w:t xml:space="preserve">Además, </w:t>
      </w:r>
      <w:r w:rsidR="00786E91" w:rsidRPr="005B0FF7">
        <w:rPr>
          <w:rFonts w:eastAsia="Times New Roman"/>
          <w:szCs w:val="22"/>
          <w:lang w:eastAsia="hu-HU"/>
        </w:rPr>
        <w:t xml:space="preserve">siempre </w:t>
      </w:r>
      <w:r w:rsidRPr="005B0FF7">
        <w:rPr>
          <w:rFonts w:eastAsia="Times New Roman"/>
          <w:szCs w:val="22"/>
          <w:lang w:eastAsia="hu-HU"/>
        </w:rPr>
        <w:t>se notifica al personal mediante correo electrónico</w:t>
      </w:r>
      <w:r w:rsidR="00075C10" w:rsidRPr="005B0FF7">
        <w:t>.</w:t>
      </w:r>
    </w:p>
    <w:p w:rsidR="00F9726D" w:rsidRPr="005B0FF7" w:rsidRDefault="00F9726D" w:rsidP="00ED566B">
      <w:pPr>
        <w:jc w:val="both"/>
        <w:rPr>
          <w:rFonts w:eastAsia="Times New Roman"/>
          <w:szCs w:val="22"/>
          <w:lang w:eastAsia="hu-HU"/>
        </w:rPr>
      </w:pPr>
    </w:p>
    <w:p w:rsidR="00075C10" w:rsidRPr="005B0FF7" w:rsidRDefault="00075C10" w:rsidP="00ED566B">
      <w:pPr>
        <w:pStyle w:val="Guidance"/>
        <w:keepNext/>
        <w:keepLines/>
        <w:spacing w:line="240" w:lineRule="auto"/>
        <w:rPr>
          <w:sz w:val="20"/>
          <w:lang w:val="es-ES"/>
        </w:rPr>
      </w:pPr>
      <w:r w:rsidRPr="005B0FF7">
        <w:rPr>
          <w:sz w:val="20"/>
          <w:lang w:val="es-ES"/>
        </w:rPr>
        <w:t>21.09</w:t>
      </w:r>
      <w:r w:rsidRPr="005B0FF7">
        <w:rPr>
          <w:sz w:val="20"/>
          <w:lang w:val="es-ES"/>
        </w:rPr>
        <w:tab/>
        <w:t>Indique si la Dirección o los funcionarios de la Administración en quienes delegaron sus funciones efectuaron una evaluación interna del QMS según lo dispuesto en los párrafos</w:t>
      </w:r>
      <w:r w:rsidR="007E2E78" w:rsidRPr="005B0FF7">
        <w:rPr>
          <w:sz w:val="20"/>
          <w:lang w:val="es-ES"/>
        </w:rPr>
        <w:t xml:space="preserve"> 21.22 a 21.25</w:t>
      </w:r>
    </w:p>
    <w:p w:rsidR="00075C10" w:rsidRPr="005B0FF7" w:rsidRDefault="00075C10" w:rsidP="00ED566B">
      <w:pPr>
        <w:pStyle w:val="Guidance"/>
        <w:keepNext/>
        <w:keepLines/>
        <w:spacing w:line="240" w:lineRule="auto"/>
        <w:rPr>
          <w:sz w:val="20"/>
          <w:lang w:val="es-ES"/>
        </w:rPr>
      </w:pPr>
      <w:r w:rsidRPr="005B0FF7">
        <w:rPr>
          <w:sz w:val="20"/>
          <w:lang w:val="es-ES"/>
        </w:rPr>
        <w:tab/>
        <w:t>a)</w:t>
      </w:r>
      <w:r w:rsidRPr="005B0FF7">
        <w:rPr>
          <w:sz w:val="20"/>
          <w:lang w:val="es-ES"/>
        </w:rPr>
        <w:tab/>
      </w:r>
      <w:r w:rsidR="00637A0A" w:rsidRPr="005B0FF7">
        <w:rPr>
          <w:sz w:val="20"/>
          <w:lang w:val="es-ES"/>
        </w:rPr>
        <w:t>al menos una vez al año</w:t>
      </w:r>
      <w:r w:rsidRPr="005B0FF7">
        <w:rPr>
          <w:sz w:val="20"/>
          <w:lang w:val="es-ES"/>
        </w:rPr>
        <w:t xml:space="preserve"> (</w:t>
      </w:r>
      <w:r w:rsidR="00637A0A" w:rsidRPr="005B0FF7">
        <w:rPr>
          <w:sz w:val="20"/>
          <w:lang w:val="es-ES"/>
        </w:rPr>
        <w:t xml:space="preserve">véase </w:t>
      </w:r>
      <w:r w:rsidR="00F11C30" w:rsidRPr="005B0FF7">
        <w:rPr>
          <w:sz w:val="20"/>
          <w:lang w:val="es-ES"/>
        </w:rPr>
        <w:t xml:space="preserve">el </w:t>
      </w:r>
      <w:r w:rsidR="00637A0A" w:rsidRPr="005B0FF7">
        <w:rPr>
          <w:sz w:val="20"/>
          <w:lang w:val="es-ES"/>
        </w:rPr>
        <w:t>párrafo</w:t>
      </w:r>
      <w:r w:rsidRPr="005B0FF7">
        <w:rPr>
          <w:sz w:val="20"/>
          <w:lang w:val="es-ES"/>
        </w:rPr>
        <w:t xml:space="preserve"> 21.22);</w:t>
      </w:r>
    </w:p>
    <w:p w:rsidR="00075C10" w:rsidRPr="005B0FF7" w:rsidRDefault="00075C10" w:rsidP="00ED566B">
      <w:pPr>
        <w:pStyle w:val="Guidance"/>
        <w:keepNext/>
        <w:keepLines/>
        <w:spacing w:line="240" w:lineRule="auto"/>
        <w:ind w:left="540" w:hanging="540"/>
        <w:rPr>
          <w:sz w:val="20"/>
          <w:lang w:val="es-ES"/>
        </w:rPr>
      </w:pPr>
      <w:r w:rsidRPr="005B0FF7">
        <w:rPr>
          <w:sz w:val="20"/>
          <w:lang w:val="es-ES"/>
        </w:rPr>
        <w:tab/>
        <w:t>b)</w:t>
      </w:r>
      <w:r w:rsidRPr="005B0FF7">
        <w:rPr>
          <w:sz w:val="20"/>
          <w:lang w:val="es-ES"/>
        </w:rPr>
        <w:tab/>
      </w:r>
      <w:r w:rsidR="00F11C30" w:rsidRPr="005B0FF7">
        <w:rPr>
          <w:sz w:val="20"/>
          <w:lang w:val="es-ES"/>
        </w:rPr>
        <w:t>de conformidad con el alcance mínimo de dichas evaluaciones según se enuncia en la Sección 8, es decir, determinando</w:t>
      </w:r>
      <w:r w:rsidRPr="005B0FF7">
        <w:rPr>
          <w:sz w:val="20"/>
          <w:lang w:val="es-ES"/>
        </w:rPr>
        <w:t>:</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r>
      <w:r w:rsidR="00F11C30" w:rsidRPr="005B0FF7">
        <w:rPr>
          <w:sz w:val="20"/>
          <w:lang w:val="es-ES"/>
        </w:rPr>
        <w:t>hasta qué punto el</w:t>
      </w:r>
      <w:r w:rsidRPr="005B0FF7">
        <w:rPr>
          <w:sz w:val="20"/>
          <w:lang w:val="es-ES"/>
        </w:rPr>
        <w:t xml:space="preserve"> QMS </w:t>
      </w:r>
      <w:r w:rsidR="00F11C30" w:rsidRPr="005B0FF7">
        <w:rPr>
          <w:sz w:val="20"/>
          <w:lang w:val="es-ES"/>
        </w:rPr>
        <w:t>se a</w:t>
      </w:r>
      <w:r w:rsidR="00F9726D" w:rsidRPr="005B0FF7">
        <w:rPr>
          <w:sz w:val="20"/>
          <w:lang w:val="es-ES"/>
        </w:rPr>
        <w:t xml:space="preserve">dapta a lo previsto en el </w:t>
      </w:r>
      <w:r w:rsidRPr="005B0FF7">
        <w:rPr>
          <w:sz w:val="20"/>
          <w:lang w:val="es-ES"/>
        </w:rPr>
        <w:t>Cap</w:t>
      </w:r>
      <w:r w:rsidR="00F9726D" w:rsidRPr="005B0FF7">
        <w:rPr>
          <w:sz w:val="20"/>
          <w:lang w:val="es-ES"/>
        </w:rPr>
        <w:t>ítulo </w:t>
      </w:r>
      <w:r w:rsidRPr="005B0FF7">
        <w:rPr>
          <w:sz w:val="20"/>
          <w:lang w:val="es-ES"/>
        </w:rPr>
        <w:t>21 (</w:t>
      </w:r>
      <w:r w:rsidR="00637A0A" w:rsidRPr="005B0FF7">
        <w:rPr>
          <w:sz w:val="20"/>
          <w:lang w:val="es-ES"/>
        </w:rPr>
        <w:t>véa</w:t>
      </w:r>
      <w:r w:rsidR="00F9726D" w:rsidRPr="005B0FF7">
        <w:rPr>
          <w:sz w:val="20"/>
          <w:lang w:val="es-ES"/>
        </w:rPr>
        <w:t>n</w:t>
      </w:r>
      <w:r w:rsidR="00637A0A" w:rsidRPr="005B0FF7">
        <w:rPr>
          <w:sz w:val="20"/>
          <w:lang w:val="es-ES"/>
        </w:rPr>
        <w:t xml:space="preserve">se </w:t>
      </w:r>
      <w:r w:rsidR="00F9726D" w:rsidRPr="005B0FF7">
        <w:rPr>
          <w:sz w:val="20"/>
          <w:lang w:val="es-ES"/>
        </w:rPr>
        <w:t xml:space="preserve">los </w:t>
      </w:r>
      <w:r w:rsidR="00637A0A" w:rsidRPr="005B0FF7">
        <w:rPr>
          <w:sz w:val="20"/>
          <w:lang w:val="es-ES"/>
        </w:rPr>
        <w:t>párrafo</w:t>
      </w:r>
      <w:r w:rsidRPr="005B0FF7">
        <w:rPr>
          <w:sz w:val="20"/>
          <w:lang w:val="es-ES"/>
        </w:rPr>
        <w:t>s 21.22, 21.24</w:t>
      </w:r>
      <w:r w:rsidR="00F9726D" w:rsidRPr="005B0FF7">
        <w:rPr>
          <w:sz w:val="20"/>
          <w:lang w:val="es-ES"/>
        </w:rPr>
        <w:t>.</w:t>
      </w:r>
      <w:r w:rsidRPr="005B0FF7">
        <w:rPr>
          <w:sz w:val="20"/>
          <w:lang w:val="es-ES"/>
        </w:rPr>
        <w:t>i));</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r>
      <w:r w:rsidR="00F9726D" w:rsidRPr="005B0FF7">
        <w:rPr>
          <w:sz w:val="20"/>
          <w:lang w:val="es-ES"/>
        </w:rPr>
        <w:t>hasta qué punto la búsqueda y el examen cumplen con las Directrices del</w:t>
      </w:r>
      <w:r w:rsidRPr="005B0FF7">
        <w:rPr>
          <w:sz w:val="20"/>
          <w:lang w:val="es-ES"/>
        </w:rPr>
        <w:t xml:space="preserve"> PCT (</w:t>
      </w:r>
      <w:r w:rsidR="00637A0A" w:rsidRPr="005B0FF7">
        <w:rPr>
          <w:sz w:val="20"/>
          <w:lang w:val="es-ES"/>
        </w:rPr>
        <w:t>véa</w:t>
      </w:r>
      <w:r w:rsidR="00F9726D" w:rsidRPr="005B0FF7">
        <w:rPr>
          <w:sz w:val="20"/>
          <w:lang w:val="es-ES"/>
        </w:rPr>
        <w:t>n</w:t>
      </w:r>
      <w:r w:rsidR="00637A0A" w:rsidRPr="005B0FF7">
        <w:rPr>
          <w:sz w:val="20"/>
          <w:lang w:val="es-ES"/>
        </w:rPr>
        <w:t xml:space="preserve">se </w:t>
      </w:r>
      <w:r w:rsidR="00F9726D" w:rsidRPr="005B0FF7">
        <w:rPr>
          <w:sz w:val="20"/>
          <w:lang w:val="es-ES"/>
        </w:rPr>
        <w:t xml:space="preserve">los </w:t>
      </w:r>
      <w:r w:rsidR="00637A0A" w:rsidRPr="005B0FF7">
        <w:rPr>
          <w:sz w:val="20"/>
          <w:lang w:val="es-ES"/>
        </w:rPr>
        <w:t>párrafo</w:t>
      </w:r>
      <w:r w:rsidRPr="005B0FF7">
        <w:rPr>
          <w:sz w:val="20"/>
          <w:lang w:val="es-ES"/>
        </w:rPr>
        <w:t>s</w:t>
      </w:r>
      <w:r w:rsidR="00F9726D" w:rsidRPr="005B0FF7">
        <w:rPr>
          <w:sz w:val="20"/>
          <w:lang w:val="es-ES"/>
        </w:rPr>
        <w:t> </w:t>
      </w:r>
      <w:r w:rsidRPr="005B0FF7">
        <w:rPr>
          <w:sz w:val="20"/>
          <w:lang w:val="es-ES"/>
        </w:rPr>
        <w:t>21.22, 21.24</w:t>
      </w:r>
      <w:r w:rsidR="00F9726D" w:rsidRPr="005B0FF7">
        <w:rPr>
          <w:sz w:val="20"/>
          <w:lang w:val="es-ES"/>
        </w:rPr>
        <w:t>.</w:t>
      </w:r>
      <w:r w:rsidRPr="005B0FF7">
        <w:rPr>
          <w:sz w:val="20"/>
          <w:lang w:val="es-ES"/>
        </w:rPr>
        <w:t>i));</w:t>
      </w:r>
    </w:p>
    <w:p w:rsidR="00075C10" w:rsidRPr="005B0FF7" w:rsidRDefault="00075C10" w:rsidP="00ED566B">
      <w:pPr>
        <w:pStyle w:val="Guidance"/>
        <w:keepNext/>
        <w:keepLines/>
        <w:spacing w:line="240" w:lineRule="auto"/>
        <w:rPr>
          <w:sz w:val="20"/>
          <w:lang w:val="es-ES"/>
        </w:rPr>
      </w:pPr>
      <w:r w:rsidRPr="005B0FF7">
        <w:rPr>
          <w:sz w:val="20"/>
          <w:lang w:val="es-ES"/>
        </w:rPr>
        <w:tab/>
        <w:t>c)</w:t>
      </w:r>
      <w:r w:rsidRPr="005B0FF7">
        <w:rPr>
          <w:sz w:val="20"/>
          <w:lang w:val="es-ES"/>
        </w:rPr>
        <w:tab/>
      </w:r>
      <w:r w:rsidR="00F9726D" w:rsidRPr="005B0FF7">
        <w:rPr>
          <w:sz w:val="20"/>
          <w:lang w:val="es-ES"/>
        </w:rPr>
        <w:t xml:space="preserve">de forma objetiva y </w:t>
      </w:r>
      <w:r w:rsidRPr="005B0FF7">
        <w:rPr>
          <w:sz w:val="20"/>
          <w:lang w:val="es-ES"/>
        </w:rPr>
        <w:t>transparent</w:t>
      </w:r>
      <w:r w:rsidR="00F9726D" w:rsidRPr="005B0FF7">
        <w:rPr>
          <w:sz w:val="20"/>
          <w:lang w:val="es-ES"/>
        </w:rPr>
        <w:t>e</w:t>
      </w:r>
      <w:r w:rsidRPr="005B0FF7">
        <w:rPr>
          <w:sz w:val="20"/>
          <w:lang w:val="es-ES"/>
        </w:rPr>
        <w:t xml:space="preserve"> (</w:t>
      </w:r>
      <w:r w:rsidR="00637A0A" w:rsidRPr="005B0FF7">
        <w:rPr>
          <w:sz w:val="20"/>
          <w:lang w:val="es-ES"/>
        </w:rPr>
        <w:t xml:space="preserve">véase </w:t>
      </w:r>
      <w:r w:rsidR="00F9726D" w:rsidRPr="005B0FF7">
        <w:rPr>
          <w:sz w:val="20"/>
          <w:lang w:val="es-ES"/>
        </w:rPr>
        <w:t xml:space="preserve">el </w:t>
      </w:r>
      <w:r w:rsidR="00637A0A" w:rsidRPr="005B0FF7">
        <w:rPr>
          <w:sz w:val="20"/>
          <w:lang w:val="es-ES"/>
        </w:rPr>
        <w:t>párrafo</w:t>
      </w:r>
      <w:r w:rsidRPr="005B0FF7">
        <w:rPr>
          <w:sz w:val="20"/>
          <w:lang w:val="es-ES"/>
        </w:rPr>
        <w:t xml:space="preserve"> 21.22);</w:t>
      </w:r>
    </w:p>
    <w:p w:rsidR="00075C10" w:rsidRPr="005B0FF7" w:rsidRDefault="00075C10" w:rsidP="00ED566B">
      <w:pPr>
        <w:pStyle w:val="Guidance"/>
        <w:keepNext/>
        <w:keepLines/>
        <w:spacing w:line="240" w:lineRule="auto"/>
        <w:rPr>
          <w:sz w:val="20"/>
          <w:lang w:val="es-ES"/>
        </w:rPr>
      </w:pPr>
      <w:r w:rsidRPr="005B0FF7">
        <w:rPr>
          <w:sz w:val="20"/>
          <w:lang w:val="es-ES"/>
        </w:rPr>
        <w:tab/>
        <w:t>d)</w:t>
      </w:r>
      <w:r w:rsidRPr="005B0FF7">
        <w:rPr>
          <w:sz w:val="20"/>
          <w:lang w:val="es-ES"/>
        </w:rPr>
        <w:tab/>
      </w:r>
      <w:r w:rsidR="00F9726D" w:rsidRPr="005B0FF7">
        <w:rPr>
          <w:sz w:val="20"/>
          <w:lang w:val="es-ES"/>
        </w:rPr>
        <w:t xml:space="preserve">consultando la información recibida según lo </w:t>
      </w:r>
      <w:r w:rsidR="00B15D32" w:rsidRPr="005B0FF7">
        <w:rPr>
          <w:sz w:val="20"/>
          <w:lang w:val="es-ES"/>
        </w:rPr>
        <w:t>previsto</w:t>
      </w:r>
      <w:r w:rsidR="00F9726D" w:rsidRPr="005B0FF7">
        <w:rPr>
          <w:sz w:val="20"/>
          <w:lang w:val="es-ES"/>
        </w:rPr>
        <w:t xml:space="preserve"> en el párrafo </w:t>
      </w:r>
      <w:r w:rsidRPr="005B0FF7">
        <w:rPr>
          <w:sz w:val="20"/>
          <w:lang w:val="es-ES"/>
        </w:rPr>
        <w:t>21.24</w:t>
      </w:r>
      <w:r w:rsidR="00F9726D" w:rsidRPr="005B0FF7">
        <w:rPr>
          <w:sz w:val="20"/>
          <w:lang w:val="es-ES"/>
        </w:rPr>
        <w:t>.</w:t>
      </w:r>
      <w:r w:rsidRPr="005B0FF7">
        <w:rPr>
          <w:sz w:val="20"/>
          <w:lang w:val="es-ES"/>
        </w:rPr>
        <w:t>ii)-vi);</w:t>
      </w:r>
    </w:p>
    <w:p w:rsidR="00075C10" w:rsidRPr="005B0FF7" w:rsidRDefault="00075C10" w:rsidP="00ED566B">
      <w:pPr>
        <w:pStyle w:val="Guidance"/>
        <w:keepNext/>
        <w:keepLines/>
        <w:spacing w:line="240" w:lineRule="auto"/>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e)</w:t>
      </w:r>
      <w:r w:rsidRPr="005B0FF7">
        <w:rPr>
          <w:sz w:val="20"/>
          <w:lang w:val="es-ES"/>
        </w:rPr>
        <w:tab/>
      </w:r>
      <w:r w:rsidR="00F9726D" w:rsidRPr="005B0FF7">
        <w:rPr>
          <w:sz w:val="20"/>
          <w:lang w:val="es-ES"/>
        </w:rPr>
        <w:t>dejando constancia de los resultados</w:t>
      </w:r>
      <w:r w:rsidRPr="005B0FF7">
        <w:rPr>
          <w:sz w:val="20"/>
          <w:lang w:val="es-ES"/>
        </w:rPr>
        <w:t xml:space="preserve"> (</w:t>
      </w:r>
      <w:r w:rsidR="00637A0A" w:rsidRPr="005B0FF7">
        <w:rPr>
          <w:sz w:val="20"/>
          <w:lang w:val="es-ES"/>
        </w:rPr>
        <w:t xml:space="preserve">véase </w:t>
      </w:r>
      <w:r w:rsidR="00F9726D" w:rsidRPr="005B0FF7">
        <w:rPr>
          <w:sz w:val="20"/>
          <w:lang w:val="es-ES"/>
        </w:rPr>
        <w:t xml:space="preserve">el </w:t>
      </w:r>
      <w:r w:rsidR="00637A0A" w:rsidRPr="005B0FF7">
        <w:rPr>
          <w:sz w:val="20"/>
          <w:lang w:val="es-ES"/>
        </w:rPr>
        <w:t>párrafo</w:t>
      </w:r>
      <w:r w:rsidRPr="005B0FF7">
        <w:rPr>
          <w:sz w:val="20"/>
          <w:lang w:val="es-ES"/>
        </w:rPr>
        <w:t xml:space="preserve"> 21.25).</w:t>
      </w:r>
    </w:p>
    <w:p w:rsidR="00075C10" w:rsidRPr="005B0FF7" w:rsidRDefault="00075C10" w:rsidP="00ED566B">
      <w:pPr>
        <w:jc w:val="both"/>
      </w:pPr>
    </w:p>
    <w:p w:rsidR="00075C10" w:rsidRPr="005B0FF7" w:rsidRDefault="00103537" w:rsidP="00ED566B">
      <w:pPr>
        <w:jc w:val="both"/>
      </w:pPr>
      <w:r w:rsidRPr="005B0FF7">
        <w:t>El</w:t>
      </w:r>
      <w:r w:rsidR="00075C10" w:rsidRPr="005B0FF7">
        <w:t xml:space="preserve"> </w:t>
      </w:r>
      <w:r w:rsidR="007438AE" w:rsidRPr="005B0FF7">
        <w:t>encargado de la calidad</w:t>
      </w:r>
      <w:r w:rsidR="00075C10" w:rsidRPr="005B0FF7">
        <w:t xml:space="preserve"> </w:t>
      </w:r>
      <w:r w:rsidRPr="005B0FF7">
        <w:t>y el</w:t>
      </w:r>
      <w:r w:rsidR="000724EE" w:rsidRPr="005B0FF7">
        <w:t xml:space="preserve"> </w:t>
      </w:r>
      <w:r w:rsidR="00C45EC5" w:rsidRPr="005B0FF7">
        <w:t>equipo de la calidad</w:t>
      </w:r>
      <w:r w:rsidR="000724EE" w:rsidRPr="005B0FF7">
        <w:t xml:space="preserve"> preparan informes de evaluación tr</w:t>
      </w:r>
      <w:r w:rsidR="00786E91" w:rsidRPr="005B0FF7">
        <w:t>imestrales</w:t>
      </w:r>
      <w:r w:rsidR="00075C10" w:rsidRPr="005B0FF7">
        <w:t xml:space="preserve">. </w:t>
      </w:r>
    </w:p>
    <w:p w:rsidR="00C45EC5" w:rsidRPr="005B0FF7" w:rsidRDefault="00C45EC5" w:rsidP="00ED566B">
      <w:pPr>
        <w:jc w:val="both"/>
      </w:pPr>
    </w:p>
    <w:p w:rsidR="00075C10" w:rsidRPr="005B0FF7" w:rsidRDefault="00096306" w:rsidP="00ED566B">
      <w:pPr>
        <w:jc w:val="both"/>
      </w:pPr>
      <w:r w:rsidRPr="005B0FF7">
        <w:t>La Dirección del</w:t>
      </w:r>
      <w:r w:rsidR="00021DB7" w:rsidRPr="005B0FF7">
        <w:t xml:space="preserve"> </w:t>
      </w:r>
      <w:r w:rsidR="00ED2EB5" w:rsidRPr="005B0FF7">
        <w:t>ITP</w:t>
      </w:r>
      <w:r w:rsidR="00075C10" w:rsidRPr="005B0FF7">
        <w:t xml:space="preserve"> </w:t>
      </w:r>
      <w:r w:rsidRPr="005B0FF7">
        <w:t xml:space="preserve">celebra reuniones con el encargado de la calidad, como mínimo, una vez al año, en las que se analizan los </w:t>
      </w:r>
      <w:r w:rsidR="00B15D32" w:rsidRPr="005B0FF7">
        <w:t>informes</w:t>
      </w:r>
      <w:r w:rsidRPr="005B0FF7">
        <w:t xml:space="preserve"> de evaluación</w:t>
      </w:r>
      <w:r w:rsidR="00075C10" w:rsidRPr="005B0FF7">
        <w:t xml:space="preserve">. </w:t>
      </w:r>
    </w:p>
    <w:p w:rsidR="00075C10" w:rsidRPr="005B0FF7" w:rsidRDefault="00075C10" w:rsidP="00ED566B">
      <w:pPr>
        <w:jc w:val="both"/>
      </w:pPr>
    </w:p>
    <w:p w:rsidR="00075C10" w:rsidRPr="005B0FF7" w:rsidRDefault="00910DAD" w:rsidP="00ED566B">
      <w:pPr>
        <w:jc w:val="both"/>
      </w:pPr>
      <w:r w:rsidRPr="005B0FF7">
        <w:t xml:space="preserve">En cada informe de evaluación figuran registros de calidad relacionados con todas las actividades de búsqueda y examen registradas por los </w:t>
      </w:r>
      <w:r w:rsidR="00F4026C" w:rsidRPr="005B0FF7">
        <w:t>responsables de departamento</w:t>
      </w:r>
      <w:r w:rsidR="00075C10" w:rsidRPr="005B0FF7">
        <w:t xml:space="preserve">. </w:t>
      </w:r>
      <w:r w:rsidRPr="005B0FF7">
        <w:t xml:space="preserve"> El informe de evaluación contiene además la valoración y eficacia del sistema de gestión de la calidad</w:t>
      </w:r>
      <w:r w:rsidR="00075C10" w:rsidRPr="005B0FF7">
        <w:t xml:space="preserve">. </w:t>
      </w:r>
    </w:p>
    <w:p w:rsidR="00075C10" w:rsidRPr="005B0FF7" w:rsidRDefault="00075C10" w:rsidP="00ED566B">
      <w:pPr>
        <w:jc w:val="both"/>
      </w:pPr>
    </w:p>
    <w:p w:rsidR="00075C10" w:rsidRPr="005B0FF7" w:rsidRDefault="00910DAD" w:rsidP="00ED566B">
      <w:pPr>
        <w:jc w:val="both"/>
      </w:pPr>
      <w:r w:rsidRPr="005B0FF7">
        <w:t xml:space="preserve">Asimismo, el equipo de </w:t>
      </w:r>
      <w:r w:rsidR="00C45EC5" w:rsidRPr="005B0FF7">
        <w:t xml:space="preserve">la </w:t>
      </w:r>
      <w:r w:rsidRPr="005B0FF7">
        <w:t xml:space="preserve">calidad evalúa </w:t>
      </w:r>
      <w:r w:rsidR="001F501B" w:rsidRPr="005B0FF7">
        <w:t>e</w:t>
      </w:r>
      <w:r w:rsidRPr="005B0FF7">
        <w:t>l procedimiento de búsqueda y examen y las actividades de los examinadores de conformidad con las directrices del</w:t>
      </w:r>
      <w:r w:rsidR="00075C10" w:rsidRPr="005B0FF7">
        <w:t xml:space="preserve"> PCT. </w:t>
      </w:r>
      <w:r w:rsidRPr="005B0FF7">
        <w:t xml:space="preserve"> En 2017 se efectuará la primera auditoría.  El </w:t>
      </w:r>
      <w:r w:rsidR="00166FA0" w:rsidRPr="005B0FF7">
        <w:t>G</w:t>
      </w:r>
      <w:r w:rsidRPr="005B0FF7">
        <w:t xml:space="preserve">rupo de </w:t>
      </w:r>
      <w:r w:rsidR="00166FA0" w:rsidRPr="005B0FF7">
        <w:t>T</w:t>
      </w:r>
      <w:r w:rsidRPr="005B0FF7">
        <w:t xml:space="preserve">rabajo del </w:t>
      </w:r>
      <w:r w:rsidR="00075C10" w:rsidRPr="005B0FF7">
        <w:t xml:space="preserve">PCT </w:t>
      </w:r>
      <w:r w:rsidR="00F601D0" w:rsidRPr="005B0FF7">
        <w:t xml:space="preserve">encargado de la revisión de las directrices de búsqueda y examen </w:t>
      </w:r>
      <w:r w:rsidR="00075C10" w:rsidRPr="005B0FF7">
        <w:t>ha</w:t>
      </w:r>
      <w:r w:rsidRPr="005B0FF7">
        <w:t xml:space="preserve"> corregido las directrices actuales del ITP con arreglo a lo dispuesto en las </w:t>
      </w:r>
      <w:r w:rsidR="00F601D0" w:rsidRPr="005B0FF7">
        <w:t>D</w:t>
      </w:r>
      <w:r w:rsidRPr="005B0FF7">
        <w:t xml:space="preserve">irectrices del </w:t>
      </w:r>
      <w:r w:rsidR="00075C10" w:rsidRPr="005B0FF7">
        <w:t xml:space="preserve">PCT. </w:t>
      </w:r>
      <w:r w:rsidRPr="005B0FF7">
        <w:t xml:space="preserve"> Las directrices del</w:t>
      </w:r>
      <w:r w:rsidR="00075C10" w:rsidRPr="005B0FF7">
        <w:t xml:space="preserve"> </w:t>
      </w:r>
      <w:r w:rsidR="00531680" w:rsidRPr="005B0FF7">
        <w:t>ITP</w:t>
      </w:r>
      <w:r w:rsidR="00075C10" w:rsidRPr="005B0FF7">
        <w:t xml:space="preserve"> </w:t>
      </w:r>
      <w:r w:rsidRPr="005B0FF7">
        <w:t>están a disposición del público en línea</w:t>
      </w:r>
      <w:r w:rsidR="00075C10" w:rsidRPr="005B0FF7">
        <w:t xml:space="preserve"> (http://www.tpe.gov.tr). </w:t>
      </w:r>
    </w:p>
    <w:p w:rsidR="00075C10" w:rsidRPr="005B0FF7" w:rsidRDefault="00075C10" w:rsidP="00ED566B">
      <w:pPr>
        <w:jc w:val="both"/>
      </w:pPr>
    </w:p>
    <w:p w:rsidR="00075C10" w:rsidRPr="005B0FF7" w:rsidRDefault="00075C10" w:rsidP="00ED566B">
      <w:r w:rsidRPr="005B0FF7">
        <w:br w:type="page"/>
      </w:r>
    </w:p>
    <w:p w:rsidR="00075C10" w:rsidRPr="005B0FF7" w:rsidRDefault="00075C10" w:rsidP="00ED566B">
      <w:pPr>
        <w:jc w:val="both"/>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Heading1"/>
      </w:pPr>
      <w:r w:rsidRPr="005B0FF7">
        <w:lastRenderedPageBreak/>
        <w:t>2.</w:t>
      </w:r>
      <w:r w:rsidRPr="005B0FF7">
        <w:tab/>
        <w:t>Re</w:t>
      </w:r>
      <w:r w:rsidR="00637A0A" w:rsidRPr="005B0FF7">
        <w:t>CURSOS</w:t>
      </w:r>
    </w:p>
    <w:p w:rsidR="00075C10" w:rsidRPr="005B0FF7" w:rsidRDefault="00075C10" w:rsidP="00ED566B"/>
    <w:p w:rsidR="00075C10" w:rsidRPr="005B0FF7" w:rsidRDefault="00075C10" w:rsidP="00ED566B">
      <w:pPr>
        <w:pStyle w:val="Guidance"/>
        <w:keepNext/>
        <w:keepLines/>
        <w:spacing w:line="240" w:lineRule="auto"/>
        <w:rPr>
          <w:sz w:val="20"/>
          <w:lang w:val="es-ES"/>
        </w:rPr>
      </w:pPr>
      <w:r w:rsidRPr="005B0FF7">
        <w:rPr>
          <w:sz w:val="20"/>
          <w:lang w:val="es-ES"/>
        </w:rPr>
        <w:t>21.10</w:t>
      </w:r>
      <w:r w:rsidRPr="005B0FF7">
        <w:rPr>
          <w:sz w:val="20"/>
          <w:lang w:val="es-ES"/>
        </w:rPr>
        <w:tab/>
      </w:r>
      <w:r w:rsidR="008B19ED" w:rsidRPr="005B0FF7">
        <w:rPr>
          <w:sz w:val="20"/>
          <w:lang w:val="es-ES"/>
        </w:rPr>
        <w:t>Nota explicativa:  Cuando se habilita a una Administración a desempeñarse como ISA/IPEA, ello significa que la Administración ha demostrado disponer de la infraestructura y los recursos necesarios para efectuar los procedimientos de búsqueda y examen</w:t>
      </w:r>
      <w:r w:rsidRPr="005B0FF7">
        <w:rPr>
          <w:sz w:val="20"/>
          <w:lang w:val="es-ES"/>
        </w:rPr>
        <w:t xml:space="preserve">.  Según lo previsto en el Capítulo 21, la Administración debe demostrar que está en condiciones de brindar apoyo a los procedimientos de búsqueda y examen de forma constante, de hacer frente a variaciones del volumen de trabajo y de responder a las exigencias del QMS.  </w:t>
      </w:r>
      <w:r w:rsidR="008B19ED" w:rsidRPr="005B0FF7">
        <w:rPr>
          <w:sz w:val="20"/>
          <w:lang w:val="es-ES"/>
        </w:rPr>
        <w:t>Las respuestas que figuran a continuación demuestran que la Administración está en condiciones de cumplir con todo lo anterior</w:t>
      </w:r>
      <w:r w:rsidRPr="005B0FF7">
        <w:rPr>
          <w:sz w:val="20"/>
          <w:lang w:val="es-ES"/>
        </w:rPr>
        <w:t>.</w:t>
      </w:r>
    </w:p>
    <w:p w:rsidR="00075C10" w:rsidRPr="005B0FF7" w:rsidRDefault="00075C10" w:rsidP="00ED566B">
      <w:pPr>
        <w:pStyle w:val="Guidance"/>
        <w:keepNext/>
        <w:keepLines/>
        <w:spacing w:line="240" w:lineRule="auto"/>
        <w:rPr>
          <w:sz w:val="20"/>
          <w:lang w:val="es-ES"/>
        </w:rPr>
      </w:pPr>
      <w:r w:rsidRPr="005B0FF7">
        <w:rPr>
          <w:sz w:val="20"/>
          <w:lang w:val="es-ES"/>
        </w:rPr>
        <w:tab/>
        <w:t>Recursos humanos</w:t>
      </w:r>
      <w:r w:rsidR="00635DB5" w:rsidRPr="005B0FF7">
        <w:rPr>
          <w:sz w:val="20"/>
          <w:lang w:val="es-ES"/>
        </w:rPr>
        <w:t>:</w:t>
      </w:r>
    </w:p>
    <w:p w:rsidR="00075C10" w:rsidRPr="005B0FF7" w:rsidRDefault="00075C10" w:rsidP="00ED566B">
      <w:pPr>
        <w:pStyle w:val="Guidance"/>
        <w:keepNext/>
        <w:keepLines/>
        <w:spacing w:line="240" w:lineRule="auto"/>
        <w:rPr>
          <w:sz w:val="20"/>
          <w:lang w:val="es-ES"/>
        </w:rPr>
      </w:pPr>
      <w:r w:rsidRPr="005B0FF7">
        <w:rPr>
          <w:sz w:val="20"/>
          <w:lang w:val="es-ES"/>
        </w:rPr>
        <w:tab/>
        <w:t>i)</w:t>
      </w:r>
      <w:r w:rsidRPr="005B0FF7">
        <w:rPr>
          <w:sz w:val="20"/>
          <w:lang w:val="es-ES"/>
        </w:rPr>
        <w:tab/>
      </w:r>
      <w:r w:rsidR="0098359E" w:rsidRPr="005B0FF7">
        <w:rPr>
          <w:sz w:val="20"/>
          <w:lang w:val="es-ES"/>
        </w:rPr>
        <w:t>Facilite información sobre la infraestructura establecida para garantizar que el personal</w:t>
      </w:r>
      <w:r w:rsidRPr="005B0FF7">
        <w:rPr>
          <w:sz w:val="20"/>
          <w:lang w:val="es-ES"/>
        </w:rPr>
        <w:t>:</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es lo suficientemente numeroso para hacer frente al volumen de trabajo;</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 xml:space="preserve">dispone de las competencias técnicas necesarias para proceder a las búsquedas y a los exámenes necesarios en los </w:t>
      </w:r>
      <w:r w:rsidR="006F7616" w:rsidRPr="005B0FF7">
        <w:rPr>
          <w:sz w:val="20"/>
          <w:lang w:val="es-ES"/>
        </w:rPr>
        <w:t>sectores de la tecnología</w:t>
      </w:r>
      <w:r w:rsidRPr="005B0FF7">
        <w:rPr>
          <w:sz w:val="20"/>
          <w:lang w:val="es-ES"/>
        </w:rPr>
        <w:t xml:space="preserve"> en cuestión;</w:t>
      </w:r>
      <w:r w:rsidR="00BE6D14" w:rsidRPr="005B0FF7">
        <w:rPr>
          <w:sz w:val="20"/>
          <w:lang w:val="es-ES"/>
        </w:rPr>
        <w:t xml:space="preserve"> </w:t>
      </w:r>
      <w:r w:rsidRPr="005B0FF7">
        <w:rPr>
          <w:sz w:val="20"/>
          <w:lang w:val="es-ES"/>
        </w:rPr>
        <w:t xml:space="preserve"> y</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mantiene los conocimientos lingüísticos que le permiten comprender por lo menos los idiomas en que la documentación mínima está escrita o a los que se ha tra</w:t>
      </w:r>
      <w:r w:rsidR="00BE6D14" w:rsidRPr="005B0FF7">
        <w:rPr>
          <w:sz w:val="20"/>
          <w:lang w:val="es-ES"/>
        </w:rPr>
        <w:t>ducido, mencionados en la Regla </w:t>
      </w:r>
      <w:r w:rsidRPr="005B0FF7">
        <w:rPr>
          <w:sz w:val="20"/>
          <w:lang w:val="es-ES"/>
        </w:rPr>
        <w:t>34</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se mantiene al día y se adapta a las variaciones de la carga de trabajo.</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ii)</w:t>
      </w:r>
      <w:r w:rsidRPr="005B0FF7">
        <w:rPr>
          <w:sz w:val="20"/>
          <w:lang w:val="es-ES"/>
        </w:rPr>
        <w:tab/>
      </w:r>
      <w:r w:rsidR="00E67524" w:rsidRPr="005B0FF7">
        <w:rPr>
          <w:sz w:val="20"/>
          <w:lang w:val="es-ES"/>
        </w:rPr>
        <w:t>Describa la infraestructura puesta a disposición del personal administrativo con la formación y las competencias adecuadas para garantizar que dicho personal sea lo suficientemente numeroso y se adapte a las variaciones de la carga de trabajo</w:t>
      </w:r>
      <w:r w:rsidRPr="005B0FF7">
        <w:rPr>
          <w:sz w:val="20"/>
          <w:lang w:val="es-ES"/>
        </w:rPr>
        <w:t>:</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r>
      <w:r w:rsidR="00E67524" w:rsidRPr="005B0FF7">
        <w:rPr>
          <w:sz w:val="20"/>
          <w:lang w:val="es-ES"/>
        </w:rPr>
        <w:t>de manera tal que pueda responder a las necesidades del personal técnicamente calificado y facilitar el trabajo de búsqueda y examen</w:t>
      </w:r>
      <w:r w:rsidRPr="005B0FF7">
        <w:rPr>
          <w:sz w:val="20"/>
          <w:lang w:val="es-ES"/>
        </w:rPr>
        <w:t xml:space="preserve">, </w:t>
      </w:r>
      <w:r w:rsidR="00E67524" w:rsidRPr="005B0FF7">
        <w:rPr>
          <w:sz w:val="20"/>
          <w:lang w:val="es-ES"/>
        </w:rPr>
        <w:t>y</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de manera tal que pueda encargarse de la gestión del Archivo.</w:t>
      </w:r>
    </w:p>
    <w:p w:rsidR="00075C10" w:rsidRPr="005B0FF7" w:rsidRDefault="00075C10" w:rsidP="00ED566B">
      <w:pPr>
        <w:spacing w:after="120"/>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
        <w:keepNext/>
        <w:keepLines/>
        <w:spacing w:line="240" w:lineRule="auto"/>
        <w:rPr>
          <w:sz w:val="20"/>
          <w:lang w:val="es-ES"/>
        </w:rPr>
      </w:pPr>
    </w:p>
    <w:p w:rsidR="00075C10" w:rsidRPr="005B0FF7" w:rsidRDefault="00075C10" w:rsidP="00ED566B">
      <w:pPr>
        <w:pStyle w:val="Guidance"/>
        <w:keepNext/>
        <w:keepLines/>
        <w:spacing w:line="240" w:lineRule="auto"/>
        <w:rPr>
          <w:sz w:val="20"/>
          <w:lang w:val="es-ES"/>
        </w:rPr>
      </w:pPr>
      <w:r w:rsidRPr="005B0FF7">
        <w:rPr>
          <w:sz w:val="20"/>
          <w:lang w:val="es-ES"/>
        </w:rPr>
        <w:tab/>
        <w:t>Recursos materiales</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iii)</w:t>
      </w:r>
      <w:r w:rsidRPr="005B0FF7">
        <w:rPr>
          <w:sz w:val="20"/>
          <w:lang w:val="es-ES"/>
        </w:rPr>
        <w:tab/>
      </w:r>
      <w:r w:rsidR="00074C67" w:rsidRPr="005B0FF7">
        <w:rPr>
          <w:sz w:val="20"/>
          <w:lang w:val="es-ES"/>
        </w:rPr>
        <w:t xml:space="preserve">Describa la infraestructura establecida para garantizar que </w:t>
      </w:r>
      <w:r w:rsidR="00551A1C" w:rsidRPr="005B0FF7">
        <w:rPr>
          <w:sz w:val="20"/>
          <w:lang w:val="es-ES"/>
        </w:rPr>
        <w:t>se cuenta con las instalaciones y el material adecuados y actualizados, por ejemplo equipos y programas informáticos, para realizar el trabajo de búsqueda y examen;</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iv)</w:t>
      </w:r>
      <w:r w:rsidRPr="005B0FF7">
        <w:rPr>
          <w:sz w:val="20"/>
          <w:lang w:val="es-ES"/>
        </w:rPr>
        <w:tab/>
      </w:r>
      <w:r w:rsidR="00B95C7C" w:rsidRPr="005B0FF7">
        <w:rPr>
          <w:sz w:val="20"/>
          <w:lang w:val="es-ES"/>
        </w:rPr>
        <w:t>Describa la infraestructura establecida para garantizar que al menos la documentación mínima mencionada en la Regla 34 está disponible, accesible, correctamente organizada y actualizada a los fines de la búsqueda y el examen.</w:t>
      </w:r>
      <w:r w:rsidRPr="005B0FF7">
        <w:rPr>
          <w:sz w:val="20"/>
          <w:lang w:val="es-ES"/>
        </w:rPr>
        <w:t xml:space="preserve">  Indique dónde se encuentra y en qué formato está disponible (en papel, microformato o almacenada en soporte electrónico).</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v)</w:t>
      </w:r>
      <w:r w:rsidRPr="005B0FF7">
        <w:rPr>
          <w:sz w:val="20"/>
          <w:lang w:val="es-ES"/>
        </w:rPr>
        <w:tab/>
      </w:r>
      <w:r w:rsidR="00051D39" w:rsidRPr="005B0FF7">
        <w:rPr>
          <w:sz w:val="20"/>
          <w:lang w:val="es-ES"/>
        </w:rPr>
        <w:t>Describa de qué manera:</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las instrucciones permiten al personal comprender y respetar los criterios y las normas de calidad, y</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para adherirse precisa y coherentemente a la metodología de trabajo</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han sido documentadas, distribuidas al personal, actualizadas y adaptadas cuando procediese.</w:t>
      </w:r>
    </w:p>
    <w:p w:rsidR="00075C10" w:rsidRPr="005B0FF7" w:rsidRDefault="00075C10" w:rsidP="00ED566B">
      <w:pPr>
        <w:spacing w:after="120"/>
        <w:jc w:val="both"/>
      </w:pPr>
    </w:p>
    <w:p w:rsidR="00075C10" w:rsidRPr="005B0FF7" w:rsidRDefault="00910DAD" w:rsidP="00ED566B">
      <w:pPr>
        <w:spacing w:after="120"/>
        <w:jc w:val="both"/>
      </w:pPr>
      <w:r w:rsidRPr="005B0FF7">
        <w:t>E</w:t>
      </w:r>
      <w:r w:rsidR="00075C10" w:rsidRPr="005B0FF7">
        <w:t xml:space="preserve">n </w:t>
      </w:r>
      <w:r w:rsidR="00021DB7" w:rsidRPr="005B0FF7">
        <w:t xml:space="preserve">el </w:t>
      </w:r>
      <w:r w:rsidR="00ED2EB5" w:rsidRPr="005B0FF7">
        <w:t>ITP</w:t>
      </w:r>
      <w:r w:rsidR="00075C10" w:rsidRPr="005B0FF7">
        <w:t xml:space="preserve">, </w:t>
      </w:r>
      <w:r w:rsidR="003741C5" w:rsidRPr="005B0FF7">
        <w:t>los examinadores de patentes</w:t>
      </w:r>
      <w:r w:rsidR="00075C10" w:rsidRPr="005B0FF7">
        <w:t xml:space="preserve"> </w:t>
      </w:r>
      <w:r w:rsidR="003741C5" w:rsidRPr="005B0FF7">
        <w:t>están a cargo de las actividades de búsqueda y examen</w:t>
      </w:r>
      <w:r w:rsidR="00075C10" w:rsidRPr="005B0FF7">
        <w:t xml:space="preserve">. </w:t>
      </w:r>
      <w:r w:rsidR="003741C5" w:rsidRPr="005B0FF7">
        <w:t xml:space="preserve"> Todos</w:t>
      </w:r>
      <w:r w:rsidR="00075C10" w:rsidRPr="005B0FF7">
        <w:t xml:space="preserve"> </w:t>
      </w:r>
      <w:r w:rsidR="003741C5" w:rsidRPr="005B0FF7">
        <w:t>los examinadores de patentes</w:t>
      </w:r>
      <w:r w:rsidR="00075C10" w:rsidRPr="005B0FF7">
        <w:t xml:space="preserve"> </w:t>
      </w:r>
      <w:r w:rsidR="003741C5" w:rsidRPr="005B0FF7">
        <w:t xml:space="preserve">tienen, como mínimo, un diploma universitario, y el 47% tiene </w:t>
      </w:r>
      <w:r w:rsidR="00967E02" w:rsidRPr="005B0FF7">
        <w:t>un máster o doctorado</w:t>
      </w:r>
      <w:r w:rsidR="00F601D0" w:rsidRPr="005B0FF7">
        <w:t>,</w:t>
      </w:r>
      <w:r w:rsidR="003741C5" w:rsidRPr="005B0FF7">
        <w:t xml:space="preserve"> o está en vías de obtenerlo</w:t>
      </w:r>
      <w:r w:rsidR="00075C10" w:rsidRPr="005B0FF7">
        <w:t xml:space="preserve">. </w:t>
      </w:r>
      <w:r w:rsidR="003741C5" w:rsidRPr="005B0FF7">
        <w:t xml:space="preserve"> E</w:t>
      </w:r>
      <w:r w:rsidR="00021DB7" w:rsidRPr="005B0FF7">
        <w:t>l ITP</w:t>
      </w:r>
      <w:r w:rsidR="003741C5" w:rsidRPr="005B0FF7">
        <w:t xml:space="preserve"> tiene capacidad para preparar informes de búsqueda y examen en todos los</w:t>
      </w:r>
      <w:r w:rsidR="00075C10" w:rsidRPr="005B0FF7">
        <w:t xml:space="preserve"> </w:t>
      </w:r>
      <w:r w:rsidR="006F7616" w:rsidRPr="005B0FF7">
        <w:t>sectores de la tecnología</w:t>
      </w:r>
      <w:r w:rsidR="00075C10" w:rsidRPr="005B0FF7">
        <w:t xml:space="preserve">. </w:t>
      </w:r>
      <w:r w:rsidR="003741C5" w:rsidRPr="005B0FF7">
        <w:t xml:space="preserve"> El </w:t>
      </w:r>
      <w:r w:rsidR="00075C10" w:rsidRPr="005B0FF7">
        <w:t>100</w:t>
      </w:r>
      <w:r w:rsidR="003741C5" w:rsidRPr="005B0FF7">
        <w:t>% de</w:t>
      </w:r>
      <w:r w:rsidR="00075C10" w:rsidRPr="005B0FF7">
        <w:t xml:space="preserve"> </w:t>
      </w:r>
      <w:r w:rsidR="003741C5" w:rsidRPr="005B0FF7">
        <w:t>los examinadores de patentes</w:t>
      </w:r>
      <w:r w:rsidR="00075C10" w:rsidRPr="005B0FF7">
        <w:t xml:space="preserve"> </w:t>
      </w:r>
      <w:r w:rsidR="003741C5" w:rsidRPr="005B0FF7">
        <w:t>domina el inglés y el 12% tiene conocimientos de un tercer idioma, como el alemán y el francés</w:t>
      </w:r>
      <w:r w:rsidR="00075C10" w:rsidRPr="005B0FF7">
        <w:t xml:space="preserve">. </w:t>
      </w:r>
      <w:r w:rsidR="003741C5" w:rsidRPr="005B0FF7">
        <w:t xml:space="preserve"> E</w:t>
      </w:r>
      <w:r w:rsidR="00021DB7" w:rsidRPr="005B0FF7">
        <w:t xml:space="preserve">l </w:t>
      </w:r>
      <w:r w:rsidR="00ED2EB5" w:rsidRPr="005B0FF7">
        <w:t>ITP</w:t>
      </w:r>
      <w:r w:rsidR="00075C10" w:rsidRPr="005B0FF7">
        <w:t xml:space="preserve"> </w:t>
      </w:r>
      <w:r w:rsidR="003741C5" w:rsidRPr="005B0FF7">
        <w:t xml:space="preserve">contrata examinadores tras realizar un examen </w:t>
      </w:r>
      <w:r w:rsidR="00F601D0" w:rsidRPr="005B0FF7">
        <w:lastRenderedPageBreak/>
        <w:t>que consta de</w:t>
      </w:r>
      <w:r w:rsidR="003741C5" w:rsidRPr="005B0FF7">
        <w:t xml:space="preserve"> tres etapas</w:t>
      </w:r>
      <w:r w:rsidR="00075C10" w:rsidRPr="005B0FF7">
        <w:t xml:space="preserve"> (</w:t>
      </w:r>
      <w:r w:rsidR="003741C5" w:rsidRPr="005B0FF7">
        <w:t>comprendido el idioma extranjero</w:t>
      </w:r>
      <w:r w:rsidR="00075C10" w:rsidRPr="005B0FF7">
        <w:t xml:space="preserve">) </w:t>
      </w:r>
      <w:r w:rsidR="00F601D0" w:rsidRPr="005B0FF7">
        <w:t>en concordancia</w:t>
      </w:r>
      <w:r w:rsidR="003741C5" w:rsidRPr="005B0FF7">
        <w:t xml:space="preserve"> con sus conocimientos técnicos</w:t>
      </w:r>
      <w:r w:rsidR="00075C10" w:rsidRPr="005B0FF7">
        <w:t>.</w:t>
      </w:r>
    </w:p>
    <w:p w:rsidR="00075C10" w:rsidRPr="005B0FF7" w:rsidRDefault="00075C10" w:rsidP="00ED566B">
      <w:pPr>
        <w:spacing w:after="120"/>
        <w:jc w:val="both"/>
      </w:pPr>
      <w:r w:rsidRPr="005B0FF7">
        <w:t>A</w:t>
      </w:r>
      <w:r w:rsidR="003741C5" w:rsidRPr="005B0FF7">
        <w:t xml:space="preserve"> partir de</w:t>
      </w:r>
      <w:r w:rsidRPr="005B0FF7">
        <w:t xml:space="preserve"> 2015, </w:t>
      </w:r>
      <w:r w:rsidR="00021DB7" w:rsidRPr="005B0FF7">
        <w:t>el ITP</w:t>
      </w:r>
      <w:r w:rsidR="003741C5" w:rsidRPr="005B0FF7">
        <w:t xml:space="preserve"> cuenta con un total de </w:t>
      </w:r>
      <w:r w:rsidRPr="005B0FF7">
        <w:t>103</w:t>
      </w:r>
      <w:r w:rsidR="003741C5" w:rsidRPr="005B0FF7">
        <w:t xml:space="preserve"> examinadores </w:t>
      </w:r>
      <w:r w:rsidR="00CC7834" w:rsidRPr="005B0FF7">
        <w:t>con plena dedicación</w:t>
      </w:r>
      <w:r w:rsidRPr="005B0FF7">
        <w:t xml:space="preserve">. </w:t>
      </w:r>
      <w:r w:rsidR="003741C5" w:rsidRPr="005B0FF7">
        <w:t xml:space="preserve"> Todos los examinadores </w:t>
      </w:r>
      <w:r w:rsidR="00F601D0" w:rsidRPr="005B0FF7">
        <w:t>asisten a</w:t>
      </w:r>
      <w:r w:rsidR="003741C5" w:rsidRPr="005B0FF7">
        <w:t xml:space="preserve"> reuniones de </w:t>
      </w:r>
      <w:r w:rsidR="005430FE" w:rsidRPr="005B0FF7">
        <w:t>capacita</w:t>
      </w:r>
      <w:r w:rsidR="003741C5" w:rsidRPr="005B0FF7">
        <w:t xml:space="preserve">ción para </w:t>
      </w:r>
      <w:r w:rsidR="005430FE" w:rsidRPr="005B0FF7">
        <w:t>aumentar sus conocimientos sobre el s</w:t>
      </w:r>
      <w:r w:rsidR="00E40398" w:rsidRPr="005B0FF7">
        <w:t>istema del PCT</w:t>
      </w:r>
      <w:r w:rsidRPr="005B0FF7">
        <w:t xml:space="preserve">. </w:t>
      </w:r>
      <w:r w:rsidR="005430FE" w:rsidRPr="005B0FF7">
        <w:t xml:space="preserve"> El</w:t>
      </w:r>
      <w:r w:rsidRPr="005B0FF7">
        <w:t xml:space="preserve"> </w:t>
      </w:r>
      <w:r w:rsidR="00531680" w:rsidRPr="005B0FF7">
        <w:t>ITP</w:t>
      </w:r>
      <w:r w:rsidRPr="005B0FF7">
        <w:t xml:space="preserve"> </w:t>
      </w:r>
      <w:r w:rsidR="005430FE" w:rsidRPr="005B0FF7">
        <w:t xml:space="preserve">prevé contratar a </w:t>
      </w:r>
      <w:r w:rsidR="00F601D0" w:rsidRPr="005B0FF7">
        <w:t xml:space="preserve">otros </w:t>
      </w:r>
      <w:r w:rsidR="003B07EA" w:rsidRPr="005B0FF7">
        <w:t>9</w:t>
      </w:r>
      <w:r w:rsidR="00F601D0" w:rsidRPr="005B0FF7">
        <w:t> </w:t>
      </w:r>
      <w:r w:rsidR="005430FE" w:rsidRPr="005B0FF7">
        <w:t>examinadores en </w:t>
      </w:r>
      <w:r w:rsidRPr="005B0FF7">
        <w:t>2016.</w:t>
      </w:r>
    </w:p>
    <w:p w:rsidR="00075C10" w:rsidRPr="005B0FF7" w:rsidRDefault="005430FE" w:rsidP="00ED566B">
      <w:pPr>
        <w:spacing w:after="120"/>
        <w:jc w:val="both"/>
      </w:pPr>
      <w:r w:rsidRPr="005B0FF7">
        <w:t>E</w:t>
      </w:r>
      <w:r w:rsidR="00021DB7" w:rsidRPr="005B0FF7">
        <w:t>l ITP</w:t>
      </w:r>
      <w:r w:rsidR="00075C10" w:rsidRPr="005B0FF7">
        <w:t xml:space="preserve"> </w:t>
      </w:r>
      <w:r w:rsidRPr="005B0FF7">
        <w:t xml:space="preserve">posee la tecnología más avanzada en equipos </w:t>
      </w:r>
      <w:r w:rsidR="00F601D0" w:rsidRPr="005B0FF7">
        <w:t>informáticos</w:t>
      </w:r>
      <w:r w:rsidRPr="005B0FF7">
        <w:t xml:space="preserve">, como por ejemplo </w:t>
      </w:r>
      <w:r w:rsidR="00117001" w:rsidRPr="005B0FF7">
        <w:t xml:space="preserve">equipos de </w:t>
      </w:r>
      <w:r w:rsidRPr="005B0FF7">
        <w:t>doble</w:t>
      </w:r>
      <w:r w:rsidR="00117001" w:rsidRPr="005B0FF7">
        <w:t xml:space="preserve"> pantalla</w:t>
      </w:r>
      <w:r w:rsidRPr="005B0FF7">
        <w:t xml:space="preserve"> HD de 24 pulgadas para todos los examinadores</w:t>
      </w:r>
      <w:r w:rsidR="00117001" w:rsidRPr="005B0FF7">
        <w:t>,</w:t>
      </w:r>
      <w:r w:rsidRPr="005B0FF7">
        <w:t xml:space="preserve"> y los programas informáticos en T.I. se perfeccionan constantemente en función de las necesidades y exigencias </w:t>
      </w:r>
      <w:r w:rsidR="006F7616" w:rsidRPr="005B0FF7">
        <w:t>para</w:t>
      </w:r>
      <w:r w:rsidRPr="005B0FF7">
        <w:t xml:space="preserve"> </w:t>
      </w:r>
      <w:r w:rsidR="00B15D32" w:rsidRPr="005B0FF7">
        <w:t>prestar</w:t>
      </w:r>
      <w:r w:rsidRPr="005B0FF7">
        <w:t xml:space="preserve"> servicios más eficaces.</w:t>
      </w:r>
    </w:p>
    <w:p w:rsidR="00075C10" w:rsidRPr="005B0FF7" w:rsidRDefault="005430FE" w:rsidP="00ED566B">
      <w:pPr>
        <w:spacing w:after="120"/>
        <w:jc w:val="both"/>
      </w:pPr>
      <w:r w:rsidRPr="005B0FF7">
        <w:t xml:space="preserve">El departamento de T.I. y patentes </w:t>
      </w:r>
      <w:r w:rsidR="007D46D1" w:rsidRPr="005B0FF7">
        <w:t>informa</w:t>
      </w:r>
      <w:r w:rsidRPr="005B0FF7">
        <w:t xml:space="preserve"> periódica</w:t>
      </w:r>
      <w:r w:rsidR="007D46D1" w:rsidRPr="005B0FF7">
        <w:t>mente</w:t>
      </w:r>
      <w:r w:rsidRPr="005B0FF7">
        <w:t xml:space="preserve"> </w:t>
      </w:r>
      <w:r w:rsidR="007D46D1" w:rsidRPr="005B0FF7">
        <w:t>acerca de</w:t>
      </w:r>
      <w:r w:rsidRPr="005B0FF7">
        <w:t xml:space="preserve"> las actualizaciones </w:t>
      </w:r>
      <w:r w:rsidR="007D46D1" w:rsidRPr="005B0FF7">
        <w:t xml:space="preserve">necesarias </w:t>
      </w:r>
      <w:r w:rsidRPr="005B0FF7">
        <w:t xml:space="preserve">de los programas informáticos y las solicitudes de equipos.  </w:t>
      </w:r>
      <w:r w:rsidR="008D6E71" w:rsidRPr="005B0FF7">
        <w:t>El programa informático supervisa el volumen de trabajo de los examinadores</w:t>
      </w:r>
      <w:r w:rsidR="00075C10" w:rsidRPr="005B0FF7">
        <w:t xml:space="preserve">. </w:t>
      </w:r>
      <w:r w:rsidR="008D6E71" w:rsidRPr="005B0FF7">
        <w:t xml:space="preserve"> E</w:t>
      </w:r>
      <w:r w:rsidR="00021DB7" w:rsidRPr="005B0FF7">
        <w:t>l ITP</w:t>
      </w:r>
      <w:r w:rsidR="008D6E71" w:rsidRPr="005B0FF7">
        <w:t xml:space="preserve"> </w:t>
      </w:r>
      <w:r w:rsidR="007D46D1" w:rsidRPr="005B0FF7">
        <w:t>se atiene a</w:t>
      </w:r>
      <w:r w:rsidR="008D6E71" w:rsidRPr="005B0FF7">
        <w:t xml:space="preserve"> los criterios </w:t>
      </w:r>
      <w:r w:rsidR="007D46D1" w:rsidRPr="005B0FF7">
        <w:t>enunciados en</w:t>
      </w:r>
      <w:r w:rsidR="008D6E71" w:rsidRPr="005B0FF7">
        <w:t xml:space="preserve"> la documentación mínima del PCT</w:t>
      </w:r>
      <w:r w:rsidR="00075C10" w:rsidRPr="005B0FF7">
        <w:t xml:space="preserve">. </w:t>
      </w:r>
      <w:r w:rsidR="008D6E71" w:rsidRPr="005B0FF7">
        <w:t xml:space="preserve"> Tenemos acceso a las siguientes bases de datos:</w:t>
      </w:r>
    </w:p>
    <w:p w:rsidR="0004085F" w:rsidRPr="005B0FF7" w:rsidRDefault="0004085F" w:rsidP="00ED566B">
      <w:pPr>
        <w:pStyle w:val="ONUME"/>
        <w:numPr>
          <w:ilvl w:val="1"/>
          <w:numId w:val="8"/>
        </w:numPr>
      </w:pPr>
      <w:r w:rsidRPr="005B0FF7">
        <w:t>EPOQUENet, que incluye el acceso al Índice mundial de patentes Derwent (DWPI);</w:t>
      </w:r>
    </w:p>
    <w:p w:rsidR="0004085F" w:rsidRPr="005B0FF7" w:rsidRDefault="007D46D1" w:rsidP="00ED566B">
      <w:pPr>
        <w:pStyle w:val="ONUME"/>
        <w:numPr>
          <w:ilvl w:val="1"/>
          <w:numId w:val="8"/>
        </w:numPr>
      </w:pPr>
      <w:r w:rsidRPr="005B0FF7">
        <w:t>b</w:t>
      </w:r>
      <w:r w:rsidR="0004085F" w:rsidRPr="005B0FF7">
        <w:t>ases de datos comerciales, como IEEE Xplore, Elsevier, Springer;</w:t>
      </w:r>
    </w:p>
    <w:p w:rsidR="0004085F" w:rsidRPr="005B0FF7" w:rsidRDefault="007D46D1" w:rsidP="00ED566B">
      <w:pPr>
        <w:pStyle w:val="ONUME"/>
        <w:numPr>
          <w:ilvl w:val="1"/>
          <w:numId w:val="8"/>
        </w:numPr>
      </w:pPr>
      <w:r w:rsidRPr="005B0FF7">
        <w:t>l</w:t>
      </w:r>
      <w:r w:rsidR="0004085F" w:rsidRPr="005B0FF7">
        <w:t xml:space="preserve">a base de datos nacional de patentes de Turquía (PATUNA), las bases de datos del </w:t>
      </w:r>
      <w:r w:rsidR="00F36C4A" w:rsidRPr="005B0FF7">
        <w:t>Consejo de Investigaci</w:t>
      </w:r>
      <w:r w:rsidR="003B748B" w:rsidRPr="005B0FF7">
        <w:t>ones</w:t>
      </w:r>
      <w:r w:rsidR="00F36C4A" w:rsidRPr="005B0FF7">
        <w:t xml:space="preserve"> Científica</w:t>
      </w:r>
      <w:r w:rsidR="003B748B" w:rsidRPr="005B0FF7">
        <w:t>s</w:t>
      </w:r>
      <w:r w:rsidR="00F36C4A" w:rsidRPr="005B0FF7">
        <w:t xml:space="preserve"> y Tecnológica</w:t>
      </w:r>
      <w:r w:rsidR="003B748B" w:rsidRPr="005B0FF7">
        <w:t>s</w:t>
      </w:r>
      <w:r w:rsidR="00F36C4A" w:rsidRPr="005B0FF7">
        <w:t xml:space="preserve"> de Turquía</w:t>
      </w:r>
      <w:r w:rsidR="0004085F" w:rsidRPr="005B0FF7">
        <w:t xml:space="preserve">, incluida la EBSCOhost (que tiene 375 bases de datos de texto completo, una colección de más de 600.000 libros electrónicos, índices de materia, referencias </w:t>
      </w:r>
      <w:r w:rsidR="00305846" w:rsidRPr="005B0FF7">
        <w:t>del lugar de asistencia médica</w:t>
      </w:r>
      <w:r w:rsidR="0004085F" w:rsidRPr="005B0FF7">
        <w:t>, y una variedad de archivos históricos digitales);</w:t>
      </w:r>
    </w:p>
    <w:p w:rsidR="0004085F" w:rsidRPr="005B0FF7" w:rsidRDefault="007D46D1" w:rsidP="00ED566B">
      <w:pPr>
        <w:pStyle w:val="ONUME"/>
        <w:numPr>
          <w:ilvl w:val="1"/>
          <w:numId w:val="8"/>
        </w:numPr>
      </w:pPr>
      <w:r w:rsidRPr="005B0FF7">
        <w:t>l</w:t>
      </w:r>
      <w:r w:rsidR="0004085F" w:rsidRPr="005B0FF7">
        <w:t>a base de datos STN, comprendidas BIOSIS, CAPLUS, Embase, MEDLINE, y la de la American Chemical Society (ACS).</w:t>
      </w:r>
    </w:p>
    <w:p w:rsidR="0004085F" w:rsidRPr="005B0FF7" w:rsidRDefault="0004085F" w:rsidP="00ED566B">
      <w:pPr>
        <w:pStyle w:val="ONUME"/>
        <w:numPr>
          <w:ilvl w:val="1"/>
          <w:numId w:val="8"/>
        </w:numPr>
      </w:pPr>
      <w:r w:rsidRPr="005B0FF7">
        <w:t xml:space="preserve">Bases de datos de acceso gratuito como el EMBL-EBI (Laboratorio Europeo de Biología Molecular – Instituto Europeo de Bioinformática), la interfaz ChEMBL que permite además realizar búsquedas </w:t>
      </w:r>
      <w:r w:rsidR="007D46D1" w:rsidRPr="005B0FF7">
        <w:t>a partir de</w:t>
      </w:r>
      <w:r w:rsidRPr="005B0FF7">
        <w:t>l</w:t>
      </w:r>
      <w:r w:rsidR="003F3427" w:rsidRPr="005B0FF7">
        <w:t xml:space="preserve"> dibujo de las fórmulas</w:t>
      </w:r>
      <w:r w:rsidRPr="005B0FF7">
        <w:t>, y el  Centro Nacional de Información sobre Biotecnología (NCBI).</w:t>
      </w:r>
    </w:p>
    <w:p w:rsidR="00075C10" w:rsidRPr="005B0FF7" w:rsidRDefault="00B5600F" w:rsidP="00ED566B">
      <w:pPr>
        <w:spacing w:after="120"/>
        <w:jc w:val="both"/>
      </w:pPr>
      <w:r w:rsidRPr="005B0FF7">
        <w:t xml:space="preserve">En </w:t>
      </w:r>
      <w:r w:rsidR="007D46D1" w:rsidRPr="005B0FF7">
        <w:t>la I</w:t>
      </w:r>
      <w:r w:rsidRPr="005B0FF7">
        <w:t xml:space="preserve">ntranet es posible obtener toda la información necesaria, como las </w:t>
      </w:r>
      <w:r w:rsidR="007D46D1" w:rsidRPr="005B0FF7">
        <w:t>D</w:t>
      </w:r>
      <w:r w:rsidRPr="005B0FF7">
        <w:t>irectrices del</w:t>
      </w:r>
      <w:r w:rsidR="00075C10" w:rsidRPr="005B0FF7">
        <w:t xml:space="preserve"> PCT, </w:t>
      </w:r>
      <w:r w:rsidR="007D46D1" w:rsidRPr="005B0FF7">
        <w:t>las obras didácticas</w:t>
      </w:r>
      <w:r w:rsidRPr="005B0FF7">
        <w:t>, los documentos relativos al sistema de gestión de la calidad</w:t>
      </w:r>
      <w:r w:rsidR="00075C10" w:rsidRPr="005B0FF7">
        <w:t xml:space="preserve"> (</w:t>
      </w:r>
      <w:r w:rsidRPr="005B0FF7">
        <w:t>informes de calidad, listas de verificación,</w:t>
      </w:r>
      <w:r w:rsidR="00075C10" w:rsidRPr="005B0FF7">
        <w:t xml:space="preserve"> manual, </w:t>
      </w:r>
      <w:r w:rsidR="007D46D1" w:rsidRPr="005B0FF7">
        <w:t>etcétera</w:t>
      </w:r>
      <w:r w:rsidR="00075C10" w:rsidRPr="005B0FF7">
        <w:t xml:space="preserve">). </w:t>
      </w:r>
    </w:p>
    <w:p w:rsidR="00075C10" w:rsidRPr="005B0FF7" w:rsidRDefault="00075C10" w:rsidP="00ED566B">
      <w:pPr>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
        <w:keepNext/>
        <w:keepLines/>
        <w:spacing w:line="240" w:lineRule="auto"/>
        <w:rPr>
          <w:sz w:val="20"/>
          <w:lang w:val="es-ES"/>
        </w:rPr>
      </w:pPr>
      <w:r w:rsidRPr="005B0FF7">
        <w:rPr>
          <w:sz w:val="20"/>
          <w:lang w:val="es-ES"/>
        </w:rPr>
        <w:lastRenderedPageBreak/>
        <w:tab/>
        <w:t>Recursos para la formación:</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vi)</w:t>
      </w:r>
      <w:r w:rsidRPr="005B0FF7">
        <w:rPr>
          <w:sz w:val="20"/>
          <w:lang w:val="es-ES"/>
        </w:rPr>
        <w:tab/>
      </w:r>
      <w:r w:rsidR="009D449E" w:rsidRPr="005B0FF7">
        <w:rPr>
          <w:sz w:val="20"/>
          <w:lang w:val="es-ES"/>
        </w:rPr>
        <w:t>Describa la infraestructura y el programa de formación y perfeccionamiento destinados a garantizar que todo el personal que participa en el trabajo de búsqueda y examen</w:t>
      </w:r>
      <w:r w:rsidRPr="005B0FF7">
        <w:rPr>
          <w:sz w:val="20"/>
          <w:lang w:val="es-ES"/>
        </w:rPr>
        <w:t>:</w:t>
      </w:r>
    </w:p>
    <w:p w:rsidR="00075C10" w:rsidRPr="005B0FF7" w:rsidRDefault="00075C10" w:rsidP="00ED566B">
      <w:pPr>
        <w:pStyle w:val="Guidance"/>
        <w:keepNext/>
        <w:keepLines/>
        <w:spacing w:line="240" w:lineRule="auto"/>
        <w:rPr>
          <w:sz w:val="20"/>
          <w:lang w:val="es-ES"/>
        </w:rPr>
      </w:pPr>
      <w:r w:rsidRPr="005B0FF7">
        <w:rPr>
          <w:sz w:val="20"/>
          <w:lang w:val="es-ES"/>
        </w:rPr>
        <w:tab/>
        <w:t xml:space="preserve">adquiera y conserve la experiencia y las competencias necesarias;  y </w:t>
      </w:r>
    </w:p>
    <w:p w:rsidR="00075C10" w:rsidRPr="005B0FF7" w:rsidRDefault="00075C10" w:rsidP="00ED566B">
      <w:pPr>
        <w:pStyle w:val="Guidance"/>
        <w:keepNext/>
        <w:keepLines/>
        <w:spacing w:line="240" w:lineRule="auto"/>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sea plenamente consciente de la importancia de respetar los criterios y las normas de calidad.</w:t>
      </w:r>
    </w:p>
    <w:p w:rsidR="00075C10" w:rsidRDefault="00B5600F" w:rsidP="00ED566B">
      <w:pPr>
        <w:spacing w:after="120"/>
        <w:jc w:val="both"/>
      </w:pPr>
      <w:r w:rsidRPr="005B0FF7">
        <w:lastRenderedPageBreak/>
        <w:t>E</w:t>
      </w:r>
      <w:r w:rsidR="00021DB7" w:rsidRPr="005B0FF7">
        <w:t xml:space="preserve">l </w:t>
      </w:r>
      <w:r w:rsidR="00ED2EB5" w:rsidRPr="005B0FF7">
        <w:t>ITP</w:t>
      </w:r>
      <w:r w:rsidR="00075C10" w:rsidRPr="005B0FF7">
        <w:t xml:space="preserve"> </w:t>
      </w:r>
      <w:r w:rsidRPr="005B0FF7">
        <w:t xml:space="preserve">imparte cursos de formación en los siguientes ámbitos:  derecho de patentes, examen oficial, examen </w:t>
      </w:r>
      <w:r w:rsidR="00216FC4" w:rsidRPr="005B0FF7">
        <w:t>sustantivo</w:t>
      </w:r>
      <w:r w:rsidRPr="005B0FF7">
        <w:t xml:space="preserve">, novedad, actividad inventiva, aplicación industrial, unidad, claridad, bases de datos (EPOQUENET, ESPACENET, </w:t>
      </w:r>
      <w:r w:rsidR="007D46D1" w:rsidRPr="005B0FF7">
        <w:t>etcétera</w:t>
      </w:r>
      <w:r w:rsidRPr="005B0FF7">
        <w:t>), sistemas de clasificación (CIP, CPC) y cursos de idiomas</w:t>
      </w:r>
      <w:r w:rsidR="007D46D1" w:rsidRPr="005B0FF7">
        <w:t>.  Asimismo,</w:t>
      </w:r>
      <w:r w:rsidR="00075C10" w:rsidRPr="005B0FF7">
        <w:t xml:space="preserve"> </w:t>
      </w:r>
      <w:r w:rsidRPr="005B0FF7">
        <w:t>los examinadores deben participar en los cursos de enseñanza a distancia de la OMPI y la OEP</w:t>
      </w:r>
      <w:r w:rsidR="00075C10" w:rsidRPr="005B0FF7">
        <w:t>.</w:t>
      </w:r>
    </w:p>
    <w:p w:rsidR="00ED566B" w:rsidRDefault="00ED566B" w:rsidP="00ED566B">
      <w:pPr>
        <w:spacing w:after="120"/>
        <w:jc w:val="both"/>
      </w:pPr>
    </w:p>
    <w:p w:rsidR="00ED566B" w:rsidRDefault="00ED566B" w:rsidP="00ED566B">
      <w:pPr>
        <w:spacing w:after="120"/>
        <w:jc w:val="both"/>
      </w:pPr>
    </w:p>
    <w:p w:rsidR="00ED566B" w:rsidRPr="005B0FF7" w:rsidRDefault="00ED566B" w:rsidP="00ED566B">
      <w:pPr>
        <w:spacing w:after="120"/>
        <w:jc w:val="both"/>
      </w:pPr>
    </w:p>
    <w:p w:rsidR="00BA42E7" w:rsidRPr="005B0FF7" w:rsidRDefault="00BA42E7" w:rsidP="00ED566B">
      <w:pPr>
        <w:spacing w:after="120"/>
        <w:jc w:val="both"/>
      </w:pPr>
    </w:p>
    <w:tbl>
      <w:tblPr>
        <w:tblW w:w="9406" w:type="dxa"/>
        <w:tblCellMar>
          <w:left w:w="0" w:type="dxa"/>
          <w:right w:w="0" w:type="dxa"/>
        </w:tblCellMar>
        <w:tblLook w:val="00A0" w:firstRow="1" w:lastRow="0" w:firstColumn="1" w:lastColumn="0" w:noHBand="0" w:noVBand="0"/>
      </w:tblPr>
      <w:tblGrid>
        <w:gridCol w:w="1975"/>
        <w:gridCol w:w="2064"/>
        <w:gridCol w:w="3828"/>
        <w:gridCol w:w="61"/>
        <w:gridCol w:w="1356"/>
        <w:gridCol w:w="122"/>
      </w:tblGrid>
      <w:tr w:rsidR="005B0FF7" w:rsidRPr="005B0FF7" w:rsidTr="00CA6337">
        <w:trPr>
          <w:gridAfter w:val="1"/>
          <w:wAfter w:w="122" w:type="dxa"/>
          <w:trHeight w:val="420"/>
        </w:trPr>
        <w:tc>
          <w:tcPr>
            <w:tcW w:w="4039" w:type="dxa"/>
            <w:gridSpan w:val="2"/>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bottom"/>
          </w:tcPr>
          <w:p w:rsidR="00BA42E7" w:rsidRPr="00B15D32" w:rsidRDefault="00BA42E7" w:rsidP="00ED566B">
            <w:pPr>
              <w:jc w:val="center"/>
              <w:rPr>
                <w:b/>
                <w:bCs/>
                <w:color w:val="000000"/>
                <w:szCs w:val="22"/>
                <w:lang w:eastAsia="tr-TR"/>
              </w:rPr>
            </w:pPr>
            <w:r w:rsidRPr="00B15D32">
              <w:rPr>
                <w:b/>
                <w:bCs/>
                <w:color w:val="000000"/>
                <w:szCs w:val="22"/>
                <w:lang w:eastAsia="tr-TR"/>
              </w:rPr>
              <w:lastRenderedPageBreak/>
              <w:t> </w:t>
            </w:r>
          </w:p>
        </w:tc>
        <w:tc>
          <w:tcPr>
            <w:tcW w:w="3889" w:type="dxa"/>
            <w:gridSpan w:val="2"/>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b/>
                <w:bCs/>
                <w:szCs w:val="22"/>
                <w:lang w:eastAsia="tr-TR"/>
              </w:rPr>
            </w:pPr>
            <w:r w:rsidRPr="005B0FF7">
              <w:rPr>
                <w:b/>
                <w:bCs/>
                <w:szCs w:val="22"/>
                <w:lang w:eastAsia="tr-TR"/>
              </w:rPr>
              <w:t>MATERIA</w:t>
            </w:r>
          </w:p>
        </w:tc>
        <w:tc>
          <w:tcPr>
            <w:tcW w:w="1356"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b/>
                <w:bCs/>
                <w:szCs w:val="22"/>
                <w:lang w:eastAsia="tr-TR"/>
              </w:rPr>
            </w:pPr>
            <w:r w:rsidRPr="005B0FF7">
              <w:rPr>
                <w:b/>
                <w:bCs/>
                <w:szCs w:val="22"/>
                <w:lang w:eastAsia="tr-TR"/>
              </w:rPr>
              <w:t>DURACIÓN</w:t>
            </w:r>
          </w:p>
        </w:tc>
      </w:tr>
      <w:tr w:rsidR="005B0FF7" w:rsidRPr="005B0FF7" w:rsidTr="00CA6337">
        <w:trPr>
          <w:trHeight w:val="300"/>
        </w:trPr>
        <w:tc>
          <w:tcPr>
            <w:tcW w:w="1975" w:type="dxa"/>
            <w:vMerge w:val="restart"/>
            <w:tcBorders>
              <w:top w:val="nil"/>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keepNext/>
              <w:keepLines/>
              <w:jc w:val="center"/>
              <w:rPr>
                <w:color w:val="222222"/>
                <w:szCs w:val="24"/>
                <w:lang w:eastAsia="tr-TR"/>
              </w:rPr>
            </w:pPr>
            <w:r w:rsidRPr="00B15D32">
              <w:rPr>
                <w:b/>
                <w:bCs/>
                <w:color w:val="000000"/>
                <w:szCs w:val="24"/>
                <w:lang w:eastAsia="tr-TR"/>
              </w:rPr>
              <w:t>FORMACIÓN BÁSICA</w:t>
            </w: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keepNext/>
              <w:keepLines/>
              <w:jc w:val="center"/>
              <w:rPr>
                <w:b/>
                <w:bCs/>
                <w:szCs w:val="24"/>
                <w:lang w:eastAsia="tr-TR"/>
              </w:rPr>
            </w:pPr>
            <w:r w:rsidRPr="005B0FF7">
              <w:rPr>
                <w:b/>
                <w:bCs/>
                <w:szCs w:val="24"/>
                <w:lang w:eastAsia="tr-TR"/>
              </w:rPr>
              <w:t>Introducción general</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2"/>
              </w:numPr>
              <w:rPr>
                <w:b/>
                <w:bCs/>
                <w:szCs w:val="24"/>
                <w:lang w:val="es-ES" w:eastAsia="tr-TR"/>
              </w:rPr>
            </w:pPr>
            <w:r w:rsidRPr="005B0FF7">
              <w:rPr>
                <w:b/>
                <w:bCs/>
                <w:szCs w:val="24"/>
                <w:lang w:val="es-ES" w:eastAsia="tr-TR"/>
              </w:rPr>
              <w:t xml:space="preserve">Introducción </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2 semanas</w:t>
            </w: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keepNext/>
              <w:keepLines/>
              <w:rPr>
                <w:b/>
                <w:bCs/>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2"/>
              </w:numPr>
              <w:rPr>
                <w:b/>
                <w:bCs/>
                <w:szCs w:val="24"/>
                <w:lang w:val="es-ES" w:eastAsia="tr-TR"/>
              </w:rPr>
            </w:pPr>
            <w:r w:rsidRPr="005B0FF7">
              <w:rPr>
                <w:b/>
                <w:bCs/>
                <w:szCs w:val="24"/>
                <w:lang w:val="es-ES" w:eastAsia="tr-TR"/>
              </w:rPr>
              <w:t>Derecho de patentes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2"/>
              </w:numPr>
              <w:rPr>
                <w:b/>
                <w:szCs w:val="24"/>
                <w:lang w:val="es-ES" w:eastAsia="tr-TR"/>
              </w:rPr>
            </w:pPr>
            <w:r w:rsidRPr="005B0FF7">
              <w:rPr>
                <w:b/>
                <w:bCs/>
                <w:szCs w:val="24"/>
                <w:lang w:val="es-ES" w:eastAsia="tr-TR"/>
              </w:rPr>
              <w:t>Procedimientos de concesión de patentes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2"/>
              </w:numPr>
              <w:rPr>
                <w:b/>
                <w:szCs w:val="24"/>
                <w:lang w:val="es-ES" w:eastAsia="tr-TR"/>
              </w:rPr>
            </w:pPr>
            <w:r w:rsidRPr="005B0FF7">
              <w:rPr>
                <w:b/>
                <w:bCs/>
                <w:szCs w:val="24"/>
                <w:lang w:val="es-ES" w:eastAsia="tr-TR"/>
              </w:rPr>
              <w:t>Programas informáticos relacionados con patentes del ITP</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2"/>
              </w:numPr>
              <w:rPr>
                <w:b/>
                <w:szCs w:val="24"/>
                <w:lang w:val="es-ES" w:eastAsia="tr-TR"/>
              </w:rPr>
            </w:pPr>
            <w:r w:rsidRPr="005B0FF7">
              <w:rPr>
                <w:b/>
                <w:szCs w:val="24"/>
                <w:lang w:val="es-ES" w:eastAsia="tr-TR"/>
              </w:rPr>
              <w:t>Bases de datos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2"/>
              </w:numPr>
              <w:rPr>
                <w:b/>
                <w:szCs w:val="24"/>
                <w:lang w:val="es-ES" w:eastAsia="tr-TR"/>
              </w:rPr>
            </w:pPr>
            <w:r w:rsidRPr="005B0FF7">
              <w:rPr>
                <w:b/>
                <w:bCs/>
                <w:szCs w:val="24"/>
                <w:lang w:val="es-ES" w:eastAsia="tr-TR"/>
              </w:rPr>
              <w:t>Acuerdos internacionales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keepNext/>
              <w:keepLines/>
              <w:jc w:val="center"/>
              <w:rPr>
                <w:b/>
                <w:bCs/>
                <w:szCs w:val="24"/>
                <w:lang w:eastAsia="tr-TR"/>
              </w:rPr>
            </w:pPr>
            <w:r w:rsidRPr="005B0FF7">
              <w:rPr>
                <w:b/>
                <w:bCs/>
                <w:szCs w:val="24"/>
                <w:lang w:eastAsia="tr-TR"/>
              </w:rPr>
              <w:t>Fuentes externas</w:t>
            </w:r>
          </w:p>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3"/>
              </w:numPr>
              <w:rPr>
                <w:b/>
                <w:szCs w:val="24"/>
                <w:lang w:val="es-ES" w:eastAsia="tr-TR"/>
              </w:rPr>
            </w:pPr>
            <w:r w:rsidRPr="005B0FF7">
              <w:rPr>
                <w:b/>
                <w:szCs w:val="24"/>
                <w:lang w:val="es-ES" w:eastAsia="tr-TR"/>
              </w:rPr>
              <w:t>Cursos de enseñanza a distancia</w:t>
            </w:r>
          </w:p>
        </w:tc>
        <w:tc>
          <w:tcPr>
            <w:tcW w:w="1539" w:type="dxa"/>
            <w:gridSpan w:val="3"/>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nil"/>
              <w:left w:val="single" w:sz="8" w:space="0" w:color="auto"/>
              <w:bottom w:val="single" w:sz="8"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3"/>
              </w:numPr>
              <w:rPr>
                <w:b/>
                <w:szCs w:val="24"/>
                <w:lang w:val="es-ES" w:eastAsia="tr-TR"/>
              </w:rPr>
            </w:pPr>
            <w:r w:rsidRPr="005B0FF7">
              <w:rPr>
                <w:b/>
                <w:bCs/>
                <w:szCs w:val="24"/>
                <w:lang w:val="es-ES" w:eastAsia="tr-TR"/>
              </w:rPr>
              <w:t>Seminarios organizados por la OEP</w:t>
            </w:r>
          </w:p>
        </w:tc>
        <w:tc>
          <w:tcPr>
            <w:tcW w:w="1539" w:type="dxa"/>
            <w:gridSpan w:val="3"/>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val="restart"/>
            <w:tcBorders>
              <w:top w:val="single" w:sz="8" w:space="0" w:color="auto"/>
              <w:left w:val="single" w:sz="8" w:space="0" w:color="auto"/>
              <w:bottom w:val="single" w:sz="4" w:space="0" w:color="auto"/>
              <w:right w:val="single" w:sz="8" w:space="0" w:color="auto"/>
            </w:tcBorders>
            <w:shd w:val="clear" w:color="auto" w:fill="auto"/>
            <w:tcMar>
              <w:top w:w="0" w:type="dxa"/>
              <w:left w:w="70" w:type="dxa"/>
              <w:bottom w:w="0" w:type="dxa"/>
              <w:right w:w="70" w:type="dxa"/>
            </w:tcMar>
            <w:vAlign w:val="center"/>
          </w:tcPr>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p>
          <w:p w:rsidR="00BA42E7" w:rsidRPr="00B15D32" w:rsidRDefault="00BA42E7" w:rsidP="00ED566B">
            <w:pPr>
              <w:keepNext/>
              <w:keepLines/>
              <w:jc w:val="center"/>
              <w:rPr>
                <w:b/>
                <w:bCs/>
                <w:color w:val="000000"/>
                <w:szCs w:val="24"/>
                <w:lang w:eastAsia="tr-TR"/>
              </w:rPr>
            </w:pPr>
            <w:r w:rsidRPr="00B15D32">
              <w:rPr>
                <w:b/>
                <w:bCs/>
                <w:color w:val="000000"/>
                <w:szCs w:val="24"/>
                <w:lang w:eastAsia="tr-TR"/>
              </w:rPr>
              <w:t>FORMACIÓN RELACIONADA CON LA BÚSQUEDA Y</w:t>
            </w:r>
          </w:p>
          <w:p w:rsidR="00BA42E7" w:rsidRPr="00B15D32" w:rsidRDefault="00BA42E7" w:rsidP="00ED566B">
            <w:pPr>
              <w:keepNext/>
              <w:keepLines/>
              <w:jc w:val="center"/>
              <w:rPr>
                <w:b/>
                <w:bCs/>
                <w:color w:val="000000"/>
                <w:szCs w:val="24"/>
                <w:lang w:eastAsia="tr-TR"/>
              </w:rPr>
            </w:pPr>
            <w:r w:rsidRPr="00B15D32">
              <w:rPr>
                <w:b/>
                <w:bCs/>
                <w:color w:val="000000"/>
                <w:szCs w:val="24"/>
                <w:lang w:eastAsia="tr-TR"/>
              </w:rPr>
              <w:t>EL EXAMEN</w:t>
            </w:r>
          </w:p>
          <w:p w:rsidR="00BA42E7" w:rsidRPr="00B15D32" w:rsidRDefault="00BA42E7" w:rsidP="00ED566B">
            <w:pPr>
              <w:keepNext/>
              <w:keepLines/>
              <w:jc w:val="center"/>
              <w:rPr>
                <w:color w:val="222222"/>
                <w:szCs w:val="24"/>
                <w:lang w:eastAsia="tr-TR"/>
              </w:rPr>
            </w:pPr>
          </w:p>
        </w:tc>
        <w:tc>
          <w:tcPr>
            <w:tcW w:w="206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keepNext/>
              <w:keepLines/>
              <w:jc w:val="center"/>
              <w:rPr>
                <w:szCs w:val="24"/>
                <w:lang w:eastAsia="tr-TR"/>
              </w:rPr>
            </w:pPr>
            <w:r w:rsidRPr="005B0FF7">
              <w:rPr>
                <w:b/>
                <w:bCs/>
                <w:szCs w:val="24"/>
                <w:lang w:eastAsia="tr-TR"/>
              </w:rPr>
              <w:t>Introducción a la búsqueda</w:t>
            </w:r>
          </w:p>
        </w:tc>
        <w:tc>
          <w:tcPr>
            <w:tcW w:w="3828"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1"/>
              </w:numPr>
              <w:rPr>
                <w:b/>
                <w:szCs w:val="24"/>
                <w:lang w:val="es-ES" w:eastAsia="tr-TR"/>
              </w:rPr>
            </w:pPr>
            <w:r w:rsidRPr="005B0FF7">
              <w:rPr>
                <w:b/>
                <w:bCs/>
                <w:szCs w:val="24"/>
                <w:lang w:val="es-ES" w:eastAsia="tr-TR"/>
              </w:rPr>
              <w:t>Conceptos básicos</w:t>
            </w:r>
          </w:p>
        </w:tc>
        <w:tc>
          <w:tcPr>
            <w:tcW w:w="1539" w:type="dxa"/>
            <w:gridSpan w:val="3"/>
            <w:vMerge w:val="restart"/>
            <w:tcBorders>
              <w:top w:val="single" w:sz="8" w:space="0" w:color="auto"/>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b/>
                <w:bCs/>
                <w:szCs w:val="24"/>
                <w:lang w:eastAsia="tr-TR"/>
              </w:rPr>
            </w:pPr>
            <w:r w:rsidRPr="005B0FF7">
              <w:rPr>
                <w:b/>
                <w:bCs/>
                <w:szCs w:val="24"/>
                <w:lang w:eastAsia="tr-TR"/>
              </w:rPr>
              <w:t>1 semana</w:t>
            </w: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keepNext/>
              <w:keepLines/>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BA42E7" w:rsidRPr="005B0FF7" w:rsidRDefault="00BA42E7" w:rsidP="00ED566B">
            <w:pPr>
              <w:keepNext/>
              <w:keepLines/>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keepNext/>
              <w:keepLines/>
              <w:numPr>
                <w:ilvl w:val="0"/>
                <w:numId w:val="11"/>
              </w:numPr>
              <w:rPr>
                <w:b/>
                <w:szCs w:val="24"/>
                <w:lang w:val="es-ES" w:eastAsia="tr-TR"/>
              </w:rPr>
            </w:pPr>
            <w:r w:rsidRPr="005B0FF7">
              <w:rPr>
                <w:b/>
                <w:szCs w:val="24"/>
                <w:lang w:val="es-ES" w:eastAsia="tr-TR"/>
              </w:rPr>
              <w:t>Clasificación</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bCs/>
                <w:szCs w:val="24"/>
                <w:lang w:val="es-ES" w:eastAsia="tr-TR"/>
              </w:rPr>
              <w:t>Alcance de la patente</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szCs w:val="24"/>
                <w:lang w:val="es-ES" w:eastAsia="tr-TR"/>
              </w:rPr>
              <w:t>Estrategias de búsqueda</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bCs/>
                <w:szCs w:val="24"/>
                <w:lang w:val="es-ES" w:eastAsia="tr-TR"/>
              </w:rPr>
              <w:t>Estudios de casos</w:t>
            </w:r>
          </w:p>
        </w:tc>
        <w:tc>
          <w:tcPr>
            <w:tcW w:w="1539" w:type="dxa"/>
            <w:gridSpan w:val="3"/>
            <w:vMerge/>
            <w:tcBorders>
              <w:top w:val="single" w:sz="8" w:space="0" w:color="auto"/>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Claridad / unidad</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bCs/>
                <w:szCs w:val="24"/>
                <w:lang w:val="es-ES" w:eastAsia="tr-TR"/>
              </w:rPr>
            </w:pPr>
            <w:r w:rsidRPr="005B0FF7">
              <w:rPr>
                <w:b/>
                <w:bCs/>
                <w:szCs w:val="24"/>
                <w:lang w:val="es-ES" w:eastAsia="tr-TR"/>
              </w:rPr>
              <w:t>Conceptos básicos</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1 semana</w:t>
            </w: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szCs w:val="24"/>
                <w:lang w:val="es-ES" w:eastAsia="tr-TR"/>
              </w:rPr>
              <w:t>Requisito de divulgación habilitante</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bCs/>
                <w:szCs w:val="24"/>
                <w:lang w:val="es-ES" w:eastAsia="tr-TR"/>
              </w:rPr>
              <w:t>Unidad</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bCs/>
                <w:szCs w:val="24"/>
                <w:lang w:val="es-ES" w:eastAsia="tr-TR"/>
              </w:rPr>
              <w:t>Claridad</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bCs/>
                <w:szCs w:val="24"/>
                <w:lang w:val="es-ES" w:eastAsia="tr-TR"/>
              </w:rPr>
              <w:t>Casos complejos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1"/>
              </w:numPr>
              <w:rPr>
                <w:b/>
                <w:szCs w:val="24"/>
                <w:lang w:val="es-ES" w:eastAsia="tr-TR"/>
              </w:rPr>
            </w:pPr>
            <w:r w:rsidRPr="005B0FF7">
              <w:rPr>
                <w:b/>
                <w:bCs/>
                <w:szCs w:val="24"/>
                <w:lang w:val="es-ES" w:eastAsia="tr-TR"/>
              </w:rPr>
              <w:t>Estudios de casos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La forma de redactar informes de búsqueda</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4"/>
              </w:numPr>
              <w:rPr>
                <w:b/>
                <w:szCs w:val="24"/>
                <w:lang w:val="es-ES" w:eastAsia="tr-TR"/>
              </w:rPr>
            </w:pPr>
            <w:r w:rsidRPr="005B0FF7">
              <w:rPr>
                <w:b/>
                <w:bCs/>
                <w:szCs w:val="24"/>
                <w:lang w:val="es-ES" w:eastAsia="tr-TR"/>
              </w:rPr>
              <w:t>Formato básico</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1 semana</w:t>
            </w: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4"/>
              </w:numPr>
              <w:rPr>
                <w:b/>
                <w:szCs w:val="24"/>
                <w:lang w:val="es-ES" w:eastAsia="tr-TR"/>
              </w:rPr>
            </w:pPr>
            <w:r w:rsidRPr="005B0FF7">
              <w:rPr>
                <w:b/>
                <w:bCs/>
                <w:szCs w:val="24"/>
                <w:lang w:val="es-ES" w:eastAsia="tr-TR"/>
              </w:rPr>
              <w:t>Categorías de documentos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4"/>
              </w:numPr>
              <w:rPr>
                <w:b/>
                <w:szCs w:val="24"/>
                <w:lang w:val="es-ES" w:eastAsia="tr-TR"/>
              </w:rPr>
            </w:pPr>
            <w:r w:rsidRPr="005B0FF7">
              <w:rPr>
                <w:b/>
                <w:bCs/>
                <w:szCs w:val="24"/>
                <w:lang w:val="es-ES" w:eastAsia="tr-TR"/>
              </w:rPr>
              <w:t>Casos adicionales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4"/>
              </w:numPr>
              <w:rPr>
                <w:b/>
                <w:szCs w:val="24"/>
                <w:lang w:val="es-ES" w:eastAsia="tr-TR"/>
              </w:rPr>
            </w:pPr>
            <w:r w:rsidRPr="005B0FF7">
              <w:rPr>
                <w:b/>
                <w:bCs/>
                <w:szCs w:val="24"/>
                <w:lang w:val="es-ES" w:eastAsia="tr-TR"/>
              </w:rPr>
              <w:t>Análisis de las reivindicaciones (Cuadro de características)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4"/>
              </w:numPr>
              <w:rPr>
                <w:b/>
                <w:szCs w:val="24"/>
                <w:lang w:val="es-ES" w:eastAsia="tr-TR"/>
              </w:rPr>
            </w:pPr>
            <w:r w:rsidRPr="005B0FF7">
              <w:rPr>
                <w:b/>
                <w:bCs/>
                <w:szCs w:val="24"/>
                <w:lang w:val="es-ES" w:eastAsia="tr-TR"/>
              </w:rPr>
              <w:t>Estudios de casos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EPOQUENet</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5"/>
              </w:numPr>
              <w:rPr>
                <w:b/>
                <w:szCs w:val="24"/>
                <w:lang w:val="es-ES" w:eastAsia="tr-TR"/>
              </w:rPr>
            </w:pPr>
            <w:r w:rsidRPr="005B0FF7">
              <w:rPr>
                <w:b/>
                <w:szCs w:val="24"/>
                <w:lang w:val="es-ES" w:eastAsia="tr-TR"/>
              </w:rPr>
              <w:t>Introducción</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jc w:val="center"/>
              <w:rPr>
                <w:szCs w:val="24"/>
                <w:lang w:eastAsia="tr-TR"/>
              </w:rPr>
            </w:pPr>
            <w:r w:rsidRPr="005B0FF7">
              <w:rPr>
                <w:b/>
                <w:bCs/>
                <w:szCs w:val="24"/>
                <w:lang w:eastAsia="tr-TR"/>
              </w:rPr>
              <w:t>1 semana</w:t>
            </w: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5B0FF7" w:rsidRDefault="00BA42E7" w:rsidP="00ED566B">
            <w:pPr>
              <w:rPr>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5"/>
              </w:numPr>
              <w:rPr>
                <w:b/>
                <w:szCs w:val="24"/>
                <w:lang w:val="es-ES" w:eastAsia="tr-TR"/>
              </w:rPr>
            </w:pPr>
            <w:r w:rsidRPr="005B0FF7">
              <w:rPr>
                <w:b/>
                <w:bCs/>
                <w:szCs w:val="24"/>
                <w:lang w:val="es-ES" w:eastAsia="tr-TR"/>
              </w:rPr>
              <w:t>Consultas básicas / estrategias de búsqueda</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5B0FF7" w:rsidRDefault="00BA42E7" w:rsidP="00ED566B">
            <w:pPr>
              <w:jc w:val="center"/>
              <w:rPr>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5"/>
              </w:numPr>
              <w:rPr>
                <w:b/>
                <w:color w:val="222222"/>
                <w:szCs w:val="24"/>
                <w:lang w:val="es-ES" w:eastAsia="tr-TR"/>
              </w:rPr>
            </w:pPr>
            <w:r w:rsidRPr="00B15D32">
              <w:rPr>
                <w:b/>
                <w:bCs/>
                <w:color w:val="000000"/>
                <w:szCs w:val="24"/>
                <w:lang w:val="es-ES" w:eastAsia="tr-TR"/>
              </w:rPr>
              <w:t>Selección de documentos/ visión/impresión</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5"/>
              </w:numPr>
              <w:rPr>
                <w:b/>
                <w:color w:val="222222"/>
                <w:szCs w:val="24"/>
                <w:lang w:val="es-ES" w:eastAsia="tr-TR"/>
              </w:rPr>
            </w:pPr>
            <w:r w:rsidRPr="00B15D32">
              <w:rPr>
                <w:b/>
                <w:bCs/>
                <w:color w:val="000000"/>
                <w:szCs w:val="24"/>
                <w:lang w:val="es-ES" w:eastAsia="tr-TR"/>
              </w:rPr>
              <w:t>Estudios de casos</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val="restart"/>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b/>
                <w:bCs/>
                <w:color w:val="000000"/>
                <w:szCs w:val="24"/>
                <w:lang w:eastAsia="tr-TR"/>
              </w:rPr>
            </w:pPr>
            <w:r w:rsidRPr="00B15D32">
              <w:rPr>
                <w:b/>
                <w:bCs/>
                <w:color w:val="000000"/>
                <w:szCs w:val="24"/>
                <w:lang w:eastAsia="tr-TR"/>
              </w:rPr>
              <w:t>Novedad – actividad inventiva</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Conceptos básicos</w:t>
            </w:r>
          </w:p>
        </w:tc>
        <w:tc>
          <w:tcPr>
            <w:tcW w:w="1539" w:type="dxa"/>
            <w:gridSpan w:val="3"/>
            <w:vMerge w:val="restart"/>
            <w:tcBorders>
              <w:top w:val="nil"/>
              <w:left w:val="nil"/>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1 semana</w:t>
            </w: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Estado de la técnica</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Plazo de gracia</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Evaluación</w:t>
            </w:r>
          </w:p>
        </w:tc>
        <w:tc>
          <w:tcPr>
            <w:tcW w:w="1539" w:type="dxa"/>
            <w:gridSpan w:val="3"/>
            <w:vMerge/>
            <w:tcBorders>
              <w:top w:val="nil"/>
              <w:left w:val="nil"/>
              <w:bottom w:val="single" w:sz="8" w:space="0" w:color="000000"/>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nil"/>
              <w:left w:val="nil"/>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single" w:sz="8"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Evaluación de la actividad inventiva</w:t>
            </w:r>
          </w:p>
        </w:tc>
        <w:tc>
          <w:tcPr>
            <w:tcW w:w="1539" w:type="dxa"/>
            <w:gridSpan w:val="3"/>
            <w:vMerge/>
            <w:tcBorders>
              <w:top w:val="nil"/>
              <w:left w:val="nil"/>
              <w:bottom w:val="single" w:sz="4" w:space="0" w:color="auto"/>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4" w:space="0" w:color="auto"/>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single" w:sz="4" w:space="0" w:color="auto"/>
              <w:left w:val="nil"/>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single" w:sz="4" w:space="0" w:color="auto"/>
              <w:left w:val="nil"/>
              <w:bottom w:val="single" w:sz="4"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Estudios de casos</w:t>
            </w:r>
          </w:p>
        </w:tc>
        <w:tc>
          <w:tcPr>
            <w:tcW w:w="1539" w:type="dxa"/>
            <w:gridSpan w:val="3"/>
            <w:vMerge/>
            <w:tcBorders>
              <w:top w:val="single" w:sz="4" w:space="0" w:color="auto"/>
              <w:left w:val="nil"/>
              <w:bottom w:val="single" w:sz="4" w:space="0" w:color="auto"/>
              <w:right w:val="single" w:sz="8" w:space="0" w:color="auto"/>
            </w:tcBorders>
            <w:shd w:val="clear" w:color="auto" w:fill="auto"/>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Fuentes externas</w:t>
            </w:r>
          </w:p>
        </w:tc>
        <w:tc>
          <w:tcPr>
            <w:tcW w:w="3828" w:type="dxa"/>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color w:val="222222"/>
                <w:szCs w:val="24"/>
                <w:lang w:val="es-ES" w:eastAsia="tr-TR"/>
              </w:rPr>
            </w:pPr>
            <w:r w:rsidRPr="00B15D32">
              <w:rPr>
                <w:b/>
                <w:color w:val="000000"/>
                <w:szCs w:val="24"/>
                <w:lang w:val="es-ES" w:eastAsia="tr-TR"/>
              </w:rPr>
              <w:t>Cursos de enseñanza a distancia</w:t>
            </w:r>
          </w:p>
        </w:tc>
        <w:tc>
          <w:tcPr>
            <w:tcW w:w="1539" w:type="dxa"/>
            <w:gridSpan w:val="3"/>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A42E7" w:rsidRPr="00B15D32" w:rsidRDefault="00BA42E7" w:rsidP="00ED566B">
            <w:pPr>
              <w:jc w:val="center"/>
              <w:rPr>
                <w:color w:val="222222"/>
                <w:szCs w:val="24"/>
                <w:lang w:eastAsia="tr-TR"/>
              </w:rPr>
            </w:pPr>
          </w:p>
        </w:tc>
      </w:tr>
      <w:tr w:rsidR="005B0FF7" w:rsidRPr="005B0FF7" w:rsidTr="00CA6337">
        <w:trPr>
          <w:trHeight w:val="300"/>
        </w:trPr>
        <w:tc>
          <w:tcPr>
            <w:tcW w:w="1975" w:type="dxa"/>
            <w:vMerge/>
            <w:tcBorders>
              <w:top w:val="single" w:sz="8" w:space="0" w:color="000000"/>
              <w:left w:val="single" w:sz="8" w:space="0" w:color="auto"/>
              <w:bottom w:val="single" w:sz="4"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6"/>
              </w:numPr>
              <w:rPr>
                <w:b/>
                <w:szCs w:val="24"/>
                <w:lang w:val="es-ES" w:eastAsia="tr-TR"/>
              </w:rPr>
            </w:pPr>
            <w:r w:rsidRPr="005B0FF7">
              <w:rPr>
                <w:b/>
                <w:bCs/>
                <w:szCs w:val="24"/>
                <w:lang w:val="es-ES" w:eastAsia="tr-TR"/>
              </w:rPr>
              <w:t>Seminarios organizados por la OEP</w:t>
            </w:r>
          </w:p>
        </w:tc>
        <w:tc>
          <w:tcPr>
            <w:tcW w:w="1539" w:type="dxa"/>
            <w:gridSpan w:val="3"/>
            <w:vMerge/>
            <w:tcBorders>
              <w:top w:val="single" w:sz="8" w:space="0" w:color="auto"/>
              <w:left w:val="nil"/>
              <w:bottom w:val="single" w:sz="8" w:space="0" w:color="auto"/>
              <w:right w:val="single" w:sz="8" w:space="0" w:color="auto"/>
            </w:tcBorders>
            <w:shd w:val="clear" w:color="auto" w:fill="auto"/>
            <w:vAlign w:val="center"/>
          </w:tcPr>
          <w:p w:rsidR="00BA42E7" w:rsidRPr="005B0FF7" w:rsidRDefault="00BA42E7" w:rsidP="00ED566B">
            <w:pPr>
              <w:jc w:val="center"/>
              <w:rPr>
                <w:szCs w:val="24"/>
                <w:lang w:eastAsia="tr-TR"/>
              </w:rPr>
            </w:pPr>
          </w:p>
        </w:tc>
      </w:tr>
      <w:tr w:rsidR="005B0FF7" w:rsidRPr="005B0FF7" w:rsidTr="00CA6337">
        <w:trPr>
          <w:trHeight w:val="300"/>
        </w:trPr>
        <w:tc>
          <w:tcPr>
            <w:tcW w:w="1975" w:type="dxa"/>
            <w:tcBorders>
              <w:top w:val="single" w:sz="4" w:space="0" w:color="auto"/>
              <w:left w:val="single" w:sz="8" w:space="0" w:color="auto"/>
              <w:bottom w:val="single" w:sz="8" w:space="0" w:color="000000"/>
              <w:right w:val="single" w:sz="8" w:space="0" w:color="auto"/>
            </w:tcBorders>
            <w:shd w:val="clear" w:color="auto" w:fill="auto"/>
            <w:vAlign w:val="center"/>
          </w:tcPr>
          <w:p w:rsidR="00BA42E7" w:rsidRPr="005B0FF7" w:rsidRDefault="00BA42E7" w:rsidP="00ED566B">
            <w:pPr>
              <w:rPr>
                <w:szCs w:val="24"/>
                <w:lang w:eastAsia="tr-TR"/>
              </w:rPr>
            </w:pPr>
          </w:p>
        </w:tc>
        <w:tc>
          <w:tcPr>
            <w:tcW w:w="2064" w:type="dxa"/>
            <w:tcBorders>
              <w:top w:val="nil"/>
              <w:left w:val="nil"/>
              <w:bottom w:val="single" w:sz="8" w:space="0" w:color="auto"/>
              <w:right w:val="single" w:sz="8" w:space="0" w:color="auto"/>
            </w:tcBorders>
            <w:shd w:val="clear" w:color="auto" w:fill="auto"/>
            <w:vAlign w:val="center"/>
          </w:tcPr>
          <w:p w:rsidR="00BA42E7" w:rsidRPr="005B0FF7" w:rsidRDefault="00BA42E7" w:rsidP="00ED566B">
            <w:pPr>
              <w:jc w:val="center"/>
              <w:rPr>
                <w:b/>
                <w:szCs w:val="24"/>
                <w:lang w:eastAsia="tr-TR"/>
              </w:rPr>
            </w:pPr>
            <w:r w:rsidRPr="005B0FF7">
              <w:rPr>
                <w:b/>
                <w:szCs w:val="24"/>
                <w:lang w:eastAsia="tr-TR"/>
              </w:rPr>
              <w:t>Formación en el trabajo</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5B0FF7" w:rsidRDefault="00BA42E7" w:rsidP="00ED566B">
            <w:pPr>
              <w:pStyle w:val="ListParagraph"/>
              <w:numPr>
                <w:ilvl w:val="0"/>
                <w:numId w:val="16"/>
              </w:numPr>
              <w:rPr>
                <w:b/>
                <w:szCs w:val="24"/>
                <w:lang w:val="es-ES" w:eastAsia="tr-TR"/>
              </w:rPr>
            </w:pPr>
            <w:r w:rsidRPr="005B0FF7">
              <w:rPr>
                <w:b/>
                <w:szCs w:val="24"/>
                <w:lang w:val="es-ES" w:eastAsia="tr-TR"/>
              </w:rPr>
              <w:t>Formación basada en competencias impartida por examinadores experimentados y realización de trabajos prácticos</w:t>
            </w:r>
          </w:p>
        </w:tc>
        <w:tc>
          <w:tcPr>
            <w:tcW w:w="1539" w:type="dxa"/>
            <w:gridSpan w:val="3"/>
            <w:tcBorders>
              <w:top w:val="nil"/>
              <w:left w:val="nil"/>
              <w:bottom w:val="single" w:sz="8" w:space="0" w:color="auto"/>
              <w:right w:val="single" w:sz="8" w:space="0" w:color="auto"/>
            </w:tcBorders>
            <w:shd w:val="clear" w:color="auto" w:fill="auto"/>
            <w:vAlign w:val="center"/>
          </w:tcPr>
          <w:p w:rsidR="00BA42E7" w:rsidRPr="005B0FF7" w:rsidRDefault="00BA42E7" w:rsidP="00ED566B">
            <w:pPr>
              <w:jc w:val="center"/>
              <w:rPr>
                <w:szCs w:val="24"/>
                <w:lang w:eastAsia="tr-TR"/>
              </w:rPr>
            </w:pPr>
            <w:r w:rsidRPr="005B0FF7">
              <w:rPr>
                <w:b/>
                <w:bCs/>
                <w:szCs w:val="24"/>
                <w:lang w:eastAsia="tr-TR"/>
              </w:rPr>
              <w:t>3 meses</w:t>
            </w:r>
          </w:p>
        </w:tc>
      </w:tr>
      <w:tr w:rsidR="00BA42E7" w:rsidRPr="00B15D32" w:rsidTr="00CA6337">
        <w:trPr>
          <w:trHeight w:val="62"/>
        </w:trPr>
        <w:tc>
          <w:tcPr>
            <w:tcW w:w="1975" w:type="dxa"/>
            <w:shd w:val="clear" w:color="auto" w:fill="auto"/>
            <w:noWrap/>
            <w:tcMar>
              <w:top w:w="0" w:type="dxa"/>
              <w:left w:w="70" w:type="dxa"/>
              <w:bottom w:w="0" w:type="dxa"/>
              <w:right w:w="70" w:type="dxa"/>
            </w:tcMar>
            <w:vAlign w:val="bottom"/>
          </w:tcPr>
          <w:p w:rsidR="00BA42E7" w:rsidRPr="00B15D32" w:rsidRDefault="00BA42E7" w:rsidP="00ED566B">
            <w:pPr>
              <w:rPr>
                <w:color w:val="222222"/>
                <w:szCs w:val="24"/>
                <w:lang w:eastAsia="tr-TR"/>
              </w:rPr>
            </w:pPr>
          </w:p>
        </w:tc>
        <w:tc>
          <w:tcPr>
            <w:tcW w:w="2064" w:type="dxa"/>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 </w:t>
            </w:r>
          </w:p>
        </w:tc>
        <w:tc>
          <w:tcPr>
            <w:tcW w:w="3828" w:type="dxa"/>
            <w:shd w:val="clear" w:color="auto" w:fill="auto"/>
            <w:noWrap/>
            <w:tcMar>
              <w:top w:w="0" w:type="dxa"/>
              <w:left w:w="70" w:type="dxa"/>
              <w:bottom w:w="0" w:type="dxa"/>
              <w:right w:w="70" w:type="dxa"/>
            </w:tcMar>
            <w:vAlign w:val="center"/>
          </w:tcPr>
          <w:p w:rsidR="00BA42E7" w:rsidRPr="00B15D32" w:rsidRDefault="00BA42E7" w:rsidP="00ED566B">
            <w:pPr>
              <w:ind w:firstLine="1767"/>
              <w:rPr>
                <w:b/>
                <w:color w:val="222222"/>
                <w:szCs w:val="24"/>
                <w:lang w:eastAsia="tr-TR"/>
              </w:rPr>
            </w:pPr>
            <w:r w:rsidRPr="00B15D32">
              <w:rPr>
                <w:b/>
                <w:bCs/>
                <w:color w:val="000000"/>
                <w:szCs w:val="24"/>
                <w:lang w:eastAsia="tr-TR"/>
              </w:rPr>
              <w:t> </w:t>
            </w:r>
          </w:p>
        </w:tc>
        <w:tc>
          <w:tcPr>
            <w:tcW w:w="1539" w:type="dxa"/>
            <w:gridSpan w:val="3"/>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p>
        </w:tc>
      </w:tr>
      <w:tr w:rsidR="00BA42E7" w:rsidRPr="00B15D32" w:rsidTr="00CA6337">
        <w:trPr>
          <w:trHeight w:val="300"/>
        </w:trPr>
        <w:tc>
          <w:tcPr>
            <w:tcW w:w="1975" w:type="dxa"/>
            <w:vMerge w:val="restart"/>
            <w:tcBorders>
              <w:top w:val="single" w:sz="8" w:space="0" w:color="auto"/>
              <w:left w:val="single" w:sz="8" w:space="0" w:color="auto"/>
              <w:bottom w:val="single" w:sz="8" w:space="0" w:color="000000"/>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NIVEL INTERMEDIO</w:t>
            </w:r>
          </w:p>
        </w:tc>
        <w:tc>
          <w:tcPr>
            <w:tcW w:w="2064" w:type="dxa"/>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Física / mecánica</w:t>
            </w:r>
          </w:p>
        </w:tc>
        <w:tc>
          <w:tcPr>
            <w:tcW w:w="3828" w:type="dxa"/>
            <w:vMerge w:val="restart"/>
            <w:tcBorders>
              <w:top w:val="single" w:sz="8" w:space="0" w:color="auto"/>
              <w:left w:val="nil"/>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6"/>
              </w:numPr>
              <w:rPr>
                <w:b/>
                <w:bCs/>
                <w:color w:val="000000"/>
                <w:szCs w:val="24"/>
                <w:lang w:val="es-ES" w:eastAsia="tr-TR"/>
              </w:rPr>
            </w:pPr>
            <w:r w:rsidRPr="00B15D32">
              <w:rPr>
                <w:b/>
                <w:bCs/>
                <w:color w:val="000000"/>
                <w:szCs w:val="24"/>
                <w:lang w:val="es-ES" w:eastAsia="tr-TR"/>
              </w:rPr>
              <w:t>Novedad – actividad inventiva</w:t>
            </w:r>
          </w:p>
          <w:p w:rsidR="00BA42E7" w:rsidRPr="00B15D32" w:rsidRDefault="00BA42E7" w:rsidP="00ED566B">
            <w:pPr>
              <w:pStyle w:val="ListParagraph"/>
              <w:numPr>
                <w:ilvl w:val="0"/>
                <w:numId w:val="16"/>
              </w:numPr>
              <w:rPr>
                <w:b/>
                <w:bCs/>
                <w:color w:val="000000"/>
                <w:szCs w:val="24"/>
                <w:lang w:val="es-ES" w:eastAsia="tr-TR"/>
              </w:rPr>
            </w:pPr>
            <w:r w:rsidRPr="00B15D32">
              <w:rPr>
                <w:b/>
                <w:bCs/>
                <w:color w:val="000000"/>
                <w:szCs w:val="24"/>
                <w:lang w:val="es-ES" w:eastAsia="tr-TR"/>
              </w:rPr>
              <w:t>Claridad</w:t>
            </w:r>
          </w:p>
          <w:p w:rsidR="00BA42E7" w:rsidRPr="00B15D32" w:rsidRDefault="00BA42E7" w:rsidP="00ED566B">
            <w:pPr>
              <w:pStyle w:val="ListParagraph"/>
              <w:numPr>
                <w:ilvl w:val="0"/>
                <w:numId w:val="16"/>
              </w:numPr>
              <w:rPr>
                <w:b/>
                <w:color w:val="222222"/>
                <w:szCs w:val="24"/>
                <w:lang w:val="es-ES" w:eastAsia="tr-TR"/>
              </w:rPr>
            </w:pPr>
            <w:r w:rsidRPr="00B15D32">
              <w:rPr>
                <w:b/>
                <w:bCs/>
                <w:color w:val="000000"/>
                <w:szCs w:val="24"/>
                <w:lang w:val="es-ES" w:eastAsia="tr-TR"/>
              </w:rPr>
              <w:t>Unidad</w:t>
            </w:r>
          </w:p>
        </w:tc>
        <w:tc>
          <w:tcPr>
            <w:tcW w:w="1539" w:type="dxa"/>
            <w:gridSpan w:val="3"/>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2 semanas</w:t>
            </w:r>
          </w:p>
        </w:tc>
      </w:tr>
      <w:tr w:rsidR="00BA42E7" w:rsidRPr="00B15D32" w:rsidTr="00CA6337">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Electrónica</w:t>
            </w:r>
          </w:p>
        </w:tc>
        <w:tc>
          <w:tcPr>
            <w:tcW w:w="3828" w:type="dxa"/>
            <w:vMerge/>
            <w:tcBorders>
              <w:left w:val="nil"/>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rPr>
                <w:b/>
                <w:color w:val="222222"/>
                <w:szCs w:val="24"/>
                <w:lang w:eastAsia="tr-TR"/>
              </w:rPr>
            </w:pPr>
          </w:p>
        </w:tc>
        <w:tc>
          <w:tcPr>
            <w:tcW w:w="1539" w:type="dxa"/>
            <w:gridSpan w:val="3"/>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2 semanas</w:t>
            </w:r>
          </w:p>
        </w:tc>
      </w:tr>
      <w:tr w:rsidR="00BA42E7" w:rsidRPr="00B15D32" w:rsidTr="00CA6337">
        <w:trPr>
          <w:trHeight w:val="300"/>
        </w:trPr>
        <w:tc>
          <w:tcPr>
            <w:tcW w:w="1975" w:type="dxa"/>
            <w:vMerge/>
            <w:tcBorders>
              <w:top w:val="single" w:sz="8" w:space="0" w:color="auto"/>
              <w:left w:val="single" w:sz="8" w:space="0" w:color="auto"/>
              <w:bottom w:val="single" w:sz="8" w:space="0" w:color="000000"/>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6B18A4" w:rsidP="00ED566B">
            <w:pPr>
              <w:jc w:val="center"/>
              <w:rPr>
                <w:color w:val="222222"/>
                <w:szCs w:val="24"/>
                <w:lang w:eastAsia="tr-TR"/>
              </w:rPr>
            </w:pPr>
            <w:r w:rsidRPr="00B15D32">
              <w:rPr>
                <w:b/>
                <w:bCs/>
                <w:color w:val="000000"/>
                <w:szCs w:val="24"/>
                <w:lang w:eastAsia="tr-TR"/>
              </w:rPr>
              <w:t>Productos f</w:t>
            </w:r>
            <w:r w:rsidR="00BA42E7" w:rsidRPr="00B15D32">
              <w:rPr>
                <w:b/>
                <w:bCs/>
                <w:color w:val="000000"/>
                <w:szCs w:val="24"/>
                <w:lang w:eastAsia="tr-TR"/>
              </w:rPr>
              <w:t>armacéutic</w:t>
            </w:r>
            <w:r w:rsidRPr="00B15D32">
              <w:rPr>
                <w:b/>
                <w:bCs/>
                <w:color w:val="000000"/>
                <w:szCs w:val="24"/>
                <w:lang w:eastAsia="tr-TR"/>
              </w:rPr>
              <w:t>os</w:t>
            </w:r>
            <w:r w:rsidR="00BA42E7" w:rsidRPr="00B15D32">
              <w:rPr>
                <w:b/>
                <w:bCs/>
                <w:color w:val="000000"/>
                <w:szCs w:val="24"/>
                <w:lang w:eastAsia="tr-TR"/>
              </w:rPr>
              <w:t xml:space="preserve">/ </w:t>
            </w:r>
            <w:r w:rsidR="007D46D1">
              <w:rPr>
                <w:b/>
                <w:bCs/>
                <w:color w:val="000000"/>
                <w:szCs w:val="24"/>
                <w:lang w:eastAsia="tr-TR"/>
              </w:rPr>
              <w:t>q</w:t>
            </w:r>
            <w:r w:rsidR="00BA42E7" w:rsidRPr="00B15D32">
              <w:rPr>
                <w:b/>
                <w:bCs/>
                <w:color w:val="000000"/>
                <w:szCs w:val="24"/>
                <w:lang w:eastAsia="tr-TR"/>
              </w:rPr>
              <w:t>uímica</w:t>
            </w:r>
          </w:p>
        </w:tc>
        <w:tc>
          <w:tcPr>
            <w:tcW w:w="3828" w:type="dxa"/>
            <w:vMerge/>
            <w:tcBorders>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rPr>
                <w:b/>
                <w:color w:val="222222"/>
                <w:szCs w:val="24"/>
                <w:lang w:eastAsia="tr-TR"/>
              </w:rPr>
            </w:pPr>
          </w:p>
        </w:tc>
        <w:tc>
          <w:tcPr>
            <w:tcW w:w="1539" w:type="dxa"/>
            <w:gridSpan w:val="3"/>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2 semanas</w:t>
            </w:r>
          </w:p>
        </w:tc>
      </w:tr>
      <w:tr w:rsidR="00BA42E7" w:rsidRPr="00B15D32" w:rsidTr="00CA6337">
        <w:trPr>
          <w:trHeight w:val="48"/>
        </w:trPr>
        <w:tc>
          <w:tcPr>
            <w:tcW w:w="1975" w:type="dxa"/>
            <w:shd w:val="clear" w:color="auto" w:fill="auto"/>
            <w:noWrap/>
            <w:tcMar>
              <w:top w:w="0" w:type="dxa"/>
              <w:left w:w="70" w:type="dxa"/>
              <w:bottom w:w="0" w:type="dxa"/>
              <w:right w:w="70" w:type="dxa"/>
            </w:tcMar>
            <w:vAlign w:val="bottom"/>
          </w:tcPr>
          <w:p w:rsidR="00BA42E7" w:rsidRPr="00B15D32" w:rsidRDefault="00BA42E7" w:rsidP="00ED566B">
            <w:pPr>
              <w:rPr>
                <w:szCs w:val="24"/>
                <w:lang w:eastAsia="tr-TR"/>
              </w:rPr>
            </w:pPr>
          </w:p>
        </w:tc>
        <w:tc>
          <w:tcPr>
            <w:tcW w:w="2064" w:type="dxa"/>
            <w:shd w:val="clear" w:color="auto" w:fill="auto"/>
            <w:noWrap/>
            <w:tcMar>
              <w:top w:w="0" w:type="dxa"/>
              <w:left w:w="70" w:type="dxa"/>
              <w:bottom w:w="0" w:type="dxa"/>
              <w:right w:w="70" w:type="dxa"/>
            </w:tcMar>
            <w:vAlign w:val="bottom"/>
          </w:tcPr>
          <w:p w:rsidR="00BA42E7" w:rsidRPr="00B15D32" w:rsidRDefault="00BA42E7" w:rsidP="00ED566B">
            <w:pPr>
              <w:rPr>
                <w:szCs w:val="24"/>
                <w:lang w:eastAsia="tr-TR"/>
              </w:rPr>
            </w:pPr>
          </w:p>
        </w:tc>
        <w:tc>
          <w:tcPr>
            <w:tcW w:w="3828" w:type="dxa"/>
            <w:shd w:val="clear" w:color="auto" w:fill="auto"/>
            <w:noWrap/>
            <w:tcMar>
              <w:top w:w="0" w:type="dxa"/>
              <w:left w:w="70" w:type="dxa"/>
              <w:bottom w:w="0" w:type="dxa"/>
              <w:right w:w="70" w:type="dxa"/>
            </w:tcMar>
            <w:vAlign w:val="bottom"/>
          </w:tcPr>
          <w:p w:rsidR="00BA42E7" w:rsidRPr="00B15D32" w:rsidRDefault="00BA42E7" w:rsidP="00ED566B">
            <w:pPr>
              <w:rPr>
                <w:b/>
                <w:szCs w:val="24"/>
                <w:lang w:eastAsia="tr-TR"/>
              </w:rPr>
            </w:pPr>
          </w:p>
        </w:tc>
        <w:tc>
          <w:tcPr>
            <w:tcW w:w="1539" w:type="dxa"/>
            <w:gridSpan w:val="3"/>
            <w:tcBorders>
              <w:bottom w:val="single" w:sz="4" w:space="0" w:color="auto"/>
            </w:tcBorders>
            <w:shd w:val="clear" w:color="auto" w:fill="auto"/>
            <w:noWrap/>
            <w:tcMar>
              <w:top w:w="0" w:type="dxa"/>
              <w:left w:w="70" w:type="dxa"/>
              <w:bottom w:w="0" w:type="dxa"/>
              <w:right w:w="70" w:type="dxa"/>
            </w:tcMar>
            <w:vAlign w:val="bottom"/>
          </w:tcPr>
          <w:p w:rsidR="00BA42E7" w:rsidRPr="00B15D32" w:rsidRDefault="00BA42E7" w:rsidP="00ED566B">
            <w:pPr>
              <w:jc w:val="center"/>
              <w:rPr>
                <w:szCs w:val="24"/>
                <w:lang w:eastAsia="tr-TR"/>
              </w:rPr>
            </w:pPr>
          </w:p>
        </w:tc>
      </w:tr>
      <w:tr w:rsidR="00BA42E7" w:rsidRPr="00B15D32" w:rsidTr="00CA6337">
        <w:trPr>
          <w:trHeight w:val="331"/>
        </w:trPr>
        <w:tc>
          <w:tcPr>
            <w:tcW w:w="1975" w:type="dxa"/>
            <w:vMerge w:val="restart"/>
            <w:tcBorders>
              <w:top w:val="single" w:sz="8" w:space="0" w:color="auto"/>
              <w:left w:val="single" w:sz="8" w:space="0" w:color="auto"/>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NIVEL AVANZADO</w:t>
            </w:r>
          </w:p>
        </w:tc>
        <w:tc>
          <w:tcPr>
            <w:tcW w:w="2064" w:type="dxa"/>
            <w:vMerge w:val="restart"/>
            <w:tcBorders>
              <w:top w:val="single" w:sz="8"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Actividades periódicas</w:t>
            </w:r>
          </w:p>
        </w:tc>
        <w:tc>
          <w:tcPr>
            <w:tcW w:w="3828" w:type="dxa"/>
            <w:tcBorders>
              <w:top w:val="single" w:sz="8" w:space="0" w:color="auto"/>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7"/>
              </w:numPr>
              <w:ind w:left="714" w:hanging="357"/>
              <w:rPr>
                <w:b/>
                <w:color w:val="222222"/>
                <w:szCs w:val="24"/>
                <w:lang w:val="es-ES" w:eastAsia="tr-TR"/>
              </w:rPr>
            </w:pPr>
            <w:r w:rsidRPr="00B15D32">
              <w:rPr>
                <w:b/>
                <w:bCs/>
                <w:color w:val="000000"/>
                <w:szCs w:val="24"/>
                <w:lang w:val="es-ES" w:eastAsia="tr-TR"/>
              </w:rPr>
              <w:t>Estudios de casos</w:t>
            </w:r>
          </w:p>
        </w:tc>
        <w:tc>
          <w:tcPr>
            <w:tcW w:w="1539" w:type="dxa"/>
            <w:gridSpan w:val="3"/>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b/>
                <w:color w:val="222222"/>
                <w:szCs w:val="24"/>
                <w:lang w:eastAsia="tr-TR"/>
              </w:rPr>
            </w:pPr>
            <w:r w:rsidRPr="00B15D32">
              <w:rPr>
                <w:b/>
                <w:color w:val="222222"/>
                <w:szCs w:val="24"/>
                <w:lang w:eastAsia="tr-TR"/>
              </w:rPr>
              <w:t>trimestral</w:t>
            </w:r>
          </w:p>
        </w:tc>
      </w:tr>
      <w:tr w:rsidR="00BA42E7" w:rsidRPr="00B15D32" w:rsidTr="00CA6337">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tcBorders>
              <w:top w:val="single" w:sz="8" w:space="0" w:color="auto"/>
              <w:left w:val="nil"/>
              <w:bottom w:val="single" w:sz="8"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4"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7"/>
              </w:numPr>
              <w:ind w:left="714" w:hanging="357"/>
              <w:rPr>
                <w:b/>
                <w:color w:val="222222"/>
                <w:szCs w:val="24"/>
                <w:lang w:val="es-ES" w:eastAsia="tr-TR"/>
              </w:rPr>
            </w:pPr>
            <w:r w:rsidRPr="00B15D32">
              <w:rPr>
                <w:b/>
                <w:bCs/>
                <w:color w:val="000000"/>
                <w:szCs w:val="24"/>
                <w:lang w:val="es-ES" w:eastAsia="tr-TR"/>
              </w:rPr>
              <w:t>Plataformas de debate</w:t>
            </w:r>
          </w:p>
        </w:tc>
        <w:tc>
          <w:tcPr>
            <w:tcW w:w="1539" w:type="dxa"/>
            <w:gridSpan w:val="3"/>
            <w:tcBorders>
              <w:top w:val="single" w:sz="4" w:space="0" w:color="auto"/>
              <w:left w:val="single" w:sz="4" w:space="0" w:color="auto"/>
              <w:bottom w:val="single" w:sz="4" w:space="0" w:color="auto"/>
              <w:right w:val="single" w:sz="4"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semestral</w:t>
            </w:r>
          </w:p>
        </w:tc>
      </w:tr>
      <w:tr w:rsidR="00BA42E7" w:rsidRPr="00B15D32" w:rsidTr="00CA6337">
        <w:trPr>
          <w:trHeight w:val="588"/>
        </w:trPr>
        <w:tc>
          <w:tcPr>
            <w:tcW w:w="1975" w:type="dxa"/>
            <w:vMerge/>
            <w:tcBorders>
              <w:top w:val="single" w:sz="8" w:space="0" w:color="auto"/>
              <w:left w:val="single" w:sz="8" w:space="0" w:color="auto"/>
              <w:bottom w:val="single" w:sz="8" w:space="0" w:color="auto"/>
              <w:right w:val="single" w:sz="8" w:space="0" w:color="auto"/>
            </w:tcBorders>
            <w:shd w:val="clear" w:color="auto" w:fill="auto"/>
            <w:vAlign w:val="center"/>
          </w:tcPr>
          <w:p w:rsidR="00BA42E7" w:rsidRPr="00B15D32" w:rsidRDefault="00BA42E7" w:rsidP="00ED566B">
            <w:pPr>
              <w:rPr>
                <w:color w:val="222222"/>
                <w:szCs w:val="24"/>
                <w:lang w:eastAsia="tr-TR"/>
              </w:rPr>
            </w:pPr>
          </w:p>
        </w:tc>
        <w:tc>
          <w:tcPr>
            <w:tcW w:w="2064" w:type="dxa"/>
            <w:vMerge w:val="restart"/>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jc w:val="center"/>
              <w:rPr>
                <w:color w:val="222222"/>
                <w:szCs w:val="24"/>
                <w:lang w:eastAsia="tr-TR"/>
              </w:rPr>
            </w:pPr>
            <w:r w:rsidRPr="00B15D32">
              <w:rPr>
                <w:b/>
                <w:bCs/>
                <w:color w:val="000000"/>
                <w:szCs w:val="24"/>
                <w:lang w:eastAsia="tr-TR"/>
              </w:rPr>
              <w:t>Cursos especiales (no relacionados con búsqueda y examen)</w:t>
            </w: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7"/>
              </w:numPr>
              <w:rPr>
                <w:b/>
                <w:color w:val="222222"/>
                <w:szCs w:val="24"/>
                <w:lang w:val="es-ES" w:eastAsia="tr-TR"/>
              </w:rPr>
            </w:pPr>
            <w:r w:rsidRPr="00B15D32">
              <w:rPr>
                <w:b/>
                <w:color w:val="000000"/>
                <w:szCs w:val="24"/>
                <w:lang w:val="es-ES" w:eastAsia="tr-TR"/>
              </w:rPr>
              <w:t>Cursos de enseñanza a distancia</w:t>
            </w:r>
          </w:p>
        </w:tc>
        <w:tc>
          <w:tcPr>
            <w:tcW w:w="1539" w:type="dxa"/>
            <w:gridSpan w:val="3"/>
            <w:vMerge w:val="restart"/>
            <w:tcBorders>
              <w:top w:val="single" w:sz="4" w:space="0" w:color="auto"/>
              <w:left w:val="nil"/>
              <w:bottom w:val="single" w:sz="8" w:space="0" w:color="auto"/>
              <w:right w:val="single" w:sz="8" w:space="0" w:color="auto"/>
            </w:tcBorders>
            <w:shd w:val="clear" w:color="auto" w:fill="auto"/>
            <w:noWrap/>
            <w:tcMar>
              <w:top w:w="0" w:type="dxa"/>
              <w:left w:w="70" w:type="dxa"/>
              <w:bottom w:w="0" w:type="dxa"/>
              <w:right w:w="70" w:type="dxa"/>
            </w:tcMar>
            <w:vAlign w:val="bottom"/>
          </w:tcPr>
          <w:p w:rsidR="00BA42E7" w:rsidRPr="00B15D32" w:rsidRDefault="00BA42E7" w:rsidP="00ED566B">
            <w:pPr>
              <w:jc w:val="center"/>
              <w:rPr>
                <w:color w:val="222222"/>
                <w:szCs w:val="24"/>
                <w:lang w:eastAsia="tr-TR"/>
              </w:rPr>
            </w:pPr>
            <w:r w:rsidRPr="00B15D32">
              <w:rPr>
                <w:b/>
                <w:bCs/>
                <w:color w:val="000000"/>
                <w:szCs w:val="24"/>
                <w:lang w:eastAsia="tr-TR"/>
              </w:rPr>
              <w:t> </w:t>
            </w:r>
          </w:p>
        </w:tc>
      </w:tr>
      <w:tr w:rsidR="00BA42E7" w:rsidRPr="00B15D32" w:rsidTr="00CA6337">
        <w:trPr>
          <w:trHeight w:val="300"/>
        </w:trPr>
        <w:tc>
          <w:tcPr>
            <w:tcW w:w="1975" w:type="dxa"/>
            <w:vMerge/>
            <w:tcBorders>
              <w:top w:val="single" w:sz="8" w:space="0" w:color="auto"/>
              <w:left w:val="single" w:sz="8" w:space="0" w:color="auto"/>
              <w:bottom w:val="single" w:sz="8" w:space="0" w:color="auto"/>
              <w:right w:val="single" w:sz="8" w:space="0" w:color="auto"/>
            </w:tcBorders>
            <w:shd w:val="clear" w:color="auto" w:fill="FFFFFF"/>
            <w:vAlign w:val="center"/>
          </w:tcPr>
          <w:p w:rsidR="00BA42E7" w:rsidRPr="00B15D32" w:rsidRDefault="00BA42E7" w:rsidP="00ED566B">
            <w:pPr>
              <w:rPr>
                <w:color w:val="222222"/>
                <w:szCs w:val="24"/>
                <w:lang w:eastAsia="tr-TR"/>
              </w:rPr>
            </w:pPr>
          </w:p>
        </w:tc>
        <w:tc>
          <w:tcPr>
            <w:tcW w:w="2064" w:type="dxa"/>
            <w:vMerge/>
            <w:tcBorders>
              <w:top w:val="nil"/>
              <w:left w:val="nil"/>
              <w:bottom w:val="single" w:sz="8" w:space="0" w:color="auto"/>
              <w:right w:val="single" w:sz="8" w:space="0" w:color="auto"/>
            </w:tcBorders>
            <w:shd w:val="clear" w:color="auto" w:fill="FFFFFF"/>
            <w:vAlign w:val="center"/>
          </w:tcPr>
          <w:p w:rsidR="00BA42E7" w:rsidRPr="00B15D32" w:rsidRDefault="00BA42E7" w:rsidP="00ED566B">
            <w:pPr>
              <w:rPr>
                <w:color w:val="222222"/>
                <w:szCs w:val="24"/>
                <w:lang w:eastAsia="tr-TR"/>
              </w:rPr>
            </w:pPr>
          </w:p>
        </w:tc>
        <w:tc>
          <w:tcPr>
            <w:tcW w:w="3828" w:type="dxa"/>
            <w:tcBorders>
              <w:top w:val="nil"/>
              <w:left w:val="nil"/>
              <w:bottom w:val="single" w:sz="8" w:space="0" w:color="auto"/>
              <w:right w:val="single" w:sz="8" w:space="0" w:color="auto"/>
            </w:tcBorders>
            <w:shd w:val="clear" w:color="auto" w:fill="auto"/>
            <w:noWrap/>
            <w:tcMar>
              <w:top w:w="0" w:type="dxa"/>
              <w:left w:w="70" w:type="dxa"/>
              <w:bottom w:w="0" w:type="dxa"/>
              <w:right w:w="70" w:type="dxa"/>
            </w:tcMar>
            <w:vAlign w:val="center"/>
          </w:tcPr>
          <w:p w:rsidR="00BA42E7" w:rsidRPr="00B15D32" w:rsidRDefault="00BA42E7" w:rsidP="00ED566B">
            <w:pPr>
              <w:pStyle w:val="ListParagraph"/>
              <w:numPr>
                <w:ilvl w:val="0"/>
                <w:numId w:val="17"/>
              </w:numPr>
              <w:rPr>
                <w:b/>
                <w:color w:val="222222"/>
                <w:szCs w:val="24"/>
                <w:lang w:val="es-ES" w:eastAsia="tr-TR"/>
              </w:rPr>
            </w:pPr>
            <w:r w:rsidRPr="00B15D32">
              <w:rPr>
                <w:b/>
                <w:bCs/>
                <w:color w:val="000000"/>
                <w:szCs w:val="24"/>
                <w:lang w:val="es-ES" w:eastAsia="tr-TR"/>
              </w:rPr>
              <w:t>Seminarios organizados por la OEP</w:t>
            </w:r>
          </w:p>
        </w:tc>
        <w:tc>
          <w:tcPr>
            <w:tcW w:w="1539" w:type="dxa"/>
            <w:gridSpan w:val="3"/>
            <w:vMerge/>
            <w:tcBorders>
              <w:top w:val="nil"/>
              <w:left w:val="nil"/>
              <w:bottom w:val="single" w:sz="8" w:space="0" w:color="auto"/>
              <w:right w:val="single" w:sz="8" w:space="0" w:color="auto"/>
            </w:tcBorders>
            <w:shd w:val="clear" w:color="auto" w:fill="FFFFFF"/>
            <w:vAlign w:val="center"/>
          </w:tcPr>
          <w:p w:rsidR="00BA42E7" w:rsidRPr="00B15D32" w:rsidRDefault="00BA42E7" w:rsidP="00ED566B">
            <w:pPr>
              <w:rPr>
                <w:color w:val="222222"/>
                <w:szCs w:val="24"/>
                <w:lang w:eastAsia="tr-TR"/>
              </w:rPr>
            </w:pPr>
          </w:p>
        </w:tc>
      </w:tr>
      <w:tr w:rsidR="00BA42E7" w:rsidRPr="00B15D32" w:rsidTr="00CA6337">
        <w:trPr>
          <w:trHeight w:val="48"/>
        </w:trPr>
        <w:tc>
          <w:tcPr>
            <w:tcW w:w="1975" w:type="dxa"/>
            <w:shd w:val="clear" w:color="auto" w:fill="FFFFFF"/>
            <w:noWrap/>
            <w:tcMar>
              <w:top w:w="0" w:type="dxa"/>
              <w:left w:w="70" w:type="dxa"/>
              <w:bottom w:w="0" w:type="dxa"/>
              <w:right w:w="70" w:type="dxa"/>
            </w:tcMar>
            <w:vAlign w:val="bottom"/>
          </w:tcPr>
          <w:p w:rsidR="00BA42E7" w:rsidRPr="00B15D32" w:rsidRDefault="00BA42E7" w:rsidP="00ED566B">
            <w:pPr>
              <w:rPr>
                <w:color w:val="222222"/>
                <w:szCs w:val="24"/>
                <w:lang w:eastAsia="tr-TR"/>
              </w:rPr>
            </w:pPr>
          </w:p>
        </w:tc>
        <w:tc>
          <w:tcPr>
            <w:tcW w:w="2064" w:type="dxa"/>
            <w:shd w:val="clear" w:color="auto" w:fill="FFFFFF"/>
            <w:noWrap/>
            <w:tcMar>
              <w:top w:w="0" w:type="dxa"/>
              <w:left w:w="70" w:type="dxa"/>
              <w:bottom w:w="0" w:type="dxa"/>
              <w:right w:w="70" w:type="dxa"/>
            </w:tcMar>
            <w:vAlign w:val="bottom"/>
          </w:tcPr>
          <w:p w:rsidR="00BA42E7" w:rsidRPr="00B15D32" w:rsidRDefault="00BA42E7" w:rsidP="00ED566B">
            <w:pPr>
              <w:rPr>
                <w:szCs w:val="24"/>
                <w:lang w:eastAsia="tr-TR"/>
              </w:rPr>
            </w:pPr>
          </w:p>
        </w:tc>
        <w:tc>
          <w:tcPr>
            <w:tcW w:w="3828" w:type="dxa"/>
            <w:shd w:val="clear" w:color="auto" w:fill="FFFFFF"/>
            <w:noWrap/>
            <w:tcMar>
              <w:top w:w="0" w:type="dxa"/>
              <w:left w:w="70" w:type="dxa"/>
              <w:bottom w:w="0" w:type="dxa"/>
              <w:right w:w="70" w:type="dxa"/>
            </w:tcMar>
            <w:vAlign w:val="bottom"/>
          </w:tcPr>
          <w:p w:rsidR="00BA42E7" w:rsidRPr="00B15D32" w:rsidRDefault="00BA42E7" w:rsidP="00ED566B">
            <w:pPr>
              <w:rPr>
                <w:b/>
                <w:szCs w:val="24"/>
                <w:lang w:eastAsia="tr-TR"/>
              </w:rPr>
            </w:pPr>
          </w:p>
        </w:tc>
        <w:tc>
          <w:tcPr>
            <w:tcW w:w="1539" w:type="dxa"/>
            <w:gridSpan w:val="3"/>
            <w:shd w:val="clear" w:color="auto" w:fill="FFFFFF"/>
            <w:noWrap/>
            <w:tcMar>
              <w:top w:w="0" w:type="dxa"/>
              <w:left w:w="70" w:type="dxa"/>
              <w:bottom w:w="0" w:type="dxa"/>
              <w:right w:w="70" w:type="dxa"/>
            </w:tcMar>
            <w:vAlign w:val="bottom"/>
          </w:tcPr>
          <w:p w:rsidR="00BA42E7" w:rsidRPr="00B15D32" w:rsidRDefault="00BA42E7" w:rsidP="00ED566B">
            <w:pPr>
              <w:rPr>
                <w:szCs w:val="24"/>
                <w:lang w:eastAsia="tr-TR"/>
              </w:rPr>
            </w:pPr>
          </w:p>
        </w:tc>
      </w:tr>
      <w:tr w:rsidR="00BA42E7" w:rsidRPr="00B15D32" w:rsidTr="00CA6337">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B15D32" w:rsidRDefault="00BA42E7" w:rsidP="00ED566B">
            <w:pPr>
              <w:jc w:val="center"/>
              <w:rPr>
                <w:color w:val="222222"/>
                <w:szCs w:val="24"/>
                <w:lang w:eastAsia="tr-TR"/>
              </w:rPr>
            </w:pPr>
            <w:r w:rsidRPr="00B15D32">
              <w:rPr>
                <w:b/>
                <w:bCs/>
                <w:color w:val="000000"/>
                <w:szCs w:val="24"/>
                <w:lang w:eastAsia="tr-TR"/>
              </w:rPr>
              <w:t>OTROS</w:t>
            </w:r>
          </w:p>
        </w:tc>
        <w:tc>
          <w:tcPr>
            <w:tcW w:w="206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B15D32" w:rsidRDefault="00BA42E7" w:rsidP="00ED566B">
            <w:pPr>
              <w:jc w:val="center"/>
              <w:rPr>
                <w:color w:val="222222"/>
                <w:szCs w:val="24"/>
                <w:lang w:eastAsia="tr-TR"/>
              </w:rPr>
            </w:pPr>
            <w:r w:rsidRPr="00B15D32">
              <w:rPr>
                <w:b/>
                <w:bCs/>
                <w:color w:val="000000"/>
                <w:szCs w:val="24"/>
                <w:lang w:eastAsia="tr-TR"/>
              </w:rPr>
              <w:t>Asuntos relacionados con el PCT</w:t>
            </w:r>
          </w:p>
        </w:tc>
        <w:tc>
          <w:tcPr>
            <w:tcW w:w="3828"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B15D32" w:rsidRDefault="00BA42E7" w:rsidP="00ED566B">
            <w:pPr>
              <w:ind w:firstLine="1767"/>
              <w:rPr>
                <w:b/>
                <w:color w:val="222222"/>
                <w:szCs w:val="24"/>
                <w:lang w:eastAsia="tr-TR"/>
              </w:rPr>
            </w:pPr>
            <w:r w:rsidRPr="00B15D32">
              <w:rPr>
                <w:b/>
                <w:bCs/>
                <w:color w:val="000000"/>
                <w:szCs w:val="24"/>
                <w:lang w:eastAsia="tr-TR"/>
              </w:rPr>
              <w:t> </w:t>
            </w:r>
          </w:p>
        </w:tc>
        <w:tc>
          <w:tcPr>
            <w:tcW w:w="1539" w:type="dxa"/>
            <w:gridSpan w:val="3"/>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B15D32" w:rsidRDefault="00BA42E7" w:rsidP="00ED566B">
            <w:pPr>
              <w:jc w:val="center"/>
              <w:rPr>
                <w:color w:val="222222"/>
                <w:szCs w:val="24"/>
                <w:lang w:eastAsia="tr-TR"/>
              </w:rPr>
            </w:pPr>
            <w:r w:rsidRPr="00B15D32">
              <w:rPr>
                <w:b/>
                <w:bCs/>
                <w:color w:val="000000"/>
                <w:szCs w:val="24"/>
                <w:lang w:eastAsia="tr-TR"/>
              </w:rPr>
              <w:t>1 semana</w:t>
            </w:r>
          </w:p>
        </w:tc>
      </w:tr>
      <w:tr w:rsidR="00BA42E7" w:rsidRPr="00B15D32" w:rsidTr="00CA6337">
        <w:trPr>
          <w:trHeight w:val="300"/>
        </w:trPr>
        <w:tc>
          <w:tcPr>
            <w:tcW w:w="1975" w:type="dxa"/>
            <w:tcBorders>
              <w:top w:val="single" w:sz="8"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B15D32" w:rsidRDefault="00BA42E7" w:rsidP="00ED566B">
            <w:pPr>
              <w:jc w:val="center"/>
              <w:rPr>
                <w:b/>
                <w:bCs/>
                <w:color w:val="000000"/>
                <w:szCs w:val="24"/>
                <w:lang w:eastAsia="tr-TR"/>
              </w:rPr>
            </w:pPr>
          </w:p>
        </w:tc>
        <w:tc>
          <w:tcPr>
            <w:tcW w:w="2064"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5B0FF7" w:rsidRDefault="00BA42E7" w:rsidP="00ED566B">
            <w:pPr>
              <w:jc w:val="center"/>
              <w:rPr>
                <w:b/>
                <w:bCs/>
                <w:szCs w:val="24"/>
                <w:lang w:eastAsia="tr-TR"/>
              </w:rPr>
            </w:pPr>
            <w:r w:rsidRPr="005B0FF7">
              <w:rPr>
                <w:b/>
                <w:bCs/>
                <w:szCs w:val="24"/>
                <w:lang w:eastAsia="tr-TR"/>
              </w:rPr>
              <w:t>Idiomas</w:t>
            </w:r>
          </w:p>
        </w:tc>
        <w:tc>
          <w:tcPr>
            <w:tcW w:w="3828" w:type="dxa"/>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5B0FF7" w:rsidRDefault="00BA42E7" w:rsidP="00ED566B">
            <w:pPr>
              <w:pStyle w:val="ListParagraph"/>
              <w:numPr>
                <w:ilvl w:val="0"/>
                <w:numId w:val="17"/>
              </w:numPr>
              <w:rPr>
                <w:b/>
                <w:bCs/>
                <w:szCs w:val="24"/>
                <w:lang w:val="es-ES" w:eastAsia="tr-TR"/>
              </w:rPr>
            </w:pPr>
            <w:r w:rsidRPr="005B0FF7">
              <w:rPr>
                <w:b/>
                <w:bCs/>
                <w:szCs w:val="24"/>
                <w:lang w:val="es-ES" w:eastAsia="tr-TR"/>
              </w:rPr>
              <w:t>Alemán, francés u otros</w:t>
            </w:r>
          </w:p>
        </w:tc>
        <w:tc>
          <w:tcPr>
            <w:tcW w:w="1539" w:type="dxa"/>
            <w:gridSpan w:val="3"/>
            <w:tcBorders>
              <w:top w:val="single" w:sz="8"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bottom"/>
          </w:tcPr>
          <w:p w:rsidR="00BA42E7" w:rsidRPr="00B15D32" w:rsidRDefault="00AF5042" w:rsidP="00ED566B">
            <w:pPr>
              <w:jc w:val="center"/>
              <w:rPr>
                <w:b/>
                <w:bCs/>
                <w:color w:val="000000"/>
                <w:szCs w:val="24"/>
                <w:lang w:eastAsia="tr-TR"/>
              </w:rPr>
            </w:pPr>
            <w:r w:rsidRPr="00B15D32">
              <w:rPr>
                <w:b/>
                <w:bCs/>
                <w:color w:val="000000"/>
                <w:szCs w:val="24"/>
                <w:lang w:eastAsia="tr-TR"/>
              </w:rPr>
              <w:t>Previa solicitud</w:t>
            </w:r>
          </w:p>
        </w:tc>
      </w:tr>
    </w:tbl>
    <w:p w:rsidR="00075C10" w:rsidRPr="00B15D32" w:rsidRDefault="00075C10" w:rsidP="00ED566B">
      <w:pPr>
        <w:spacing w:after="120"/>
        <w:jc w:val="both"/>
      </w:pPr>
    </w:p>
    <w:p w:rsidR="00075C10" w:rsidRPr="005B0FF7" w:rsidRDefault="00075C10" w:rsidP="00ED566B">
      <w:pPr>
        <w:pStyle w:val="Guidance"/>
        <w:keepNext/>
        <w:keepLines/>
        <w:spacing w:line="240" w:lineRule="auto"/>
        <w:rPr>
          <w:sz w:val="20"/>
          <w:lang w:val="es-ES"/>
        </w:rPr>
      </w:pPr>
      <w:r w:rsidRPr="00B15D32">
        <w:rPr>
          <w:sz w:val="20"/>
          <w:lang w:val="es-ES"/>
        </w:rPr>
        <w:tab/>
      </w:r>
      <w:r w:rsidRPr="005B0FF7">
        <w:rPr>
          <w:sz w:val="20"/>
          <w:lang w:val="es-ES"/>
        </w:rPr>
        <w:t>Supervisión de los recursos:</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r>
      <w:r w:rsidR="003B07EA" w:rsidRPr="005B0FF7">
        <w:rPr>
          <w:sz w:val="20"/>
          <w:lang w:val="es-ES"/>
        </w:rPr>
        <w:t>vii)</w:t>
      </w:r>
      <w:r w:rsidRPr="005B0FF7">
        <w:rPr>
          <w:sz w:val="20"/>
          <w:lang w:val="es-ES"/>
        </w:rPr>
        <w:tab/>
      </w:r>
      <w:r w:rsidR="00BF43B5" w:rsidRPr="005B0FF7">
        <w:rPr>
          <w:sz w:val="20"/>
          <w:lang w:val="es-ES"/>
        </w:rPr>
        <w:t>Describa el sistema vigente de seguimiento y catalogación permanentes de los recursos necesarios para</w:t>
      </w:r>
      <w:r w:rsidRPr="005B0FF7">
        <w:rPr>
          <w:sz w:val="20"/>
          <w:lang w:val="es-ES"/>
        </w:rPr>
        <w:t>:</w:t>
      </w:r>
    </w:p>
    <w:p w:rsidR="00075C10" w:rsidRPr="005B0FF7" w:rsidRDefault="00075C10" w:rsidP="00ED566B">
      <w:pPr>
        <w:pStyle w:val="Guidance"/>
        <w:keepNext/>
        <w:keepLines/>
        <w:spacing w:line="240" w:lineRule="auto"/>
        <w:rPr>
          <w:sz w:val="20"/>
          <w:lang w:val="es-ES"/>
        </w:rPr>
      </w:pPr>
      <w:r w:rsidRPr="005B0FF7">
        <w:rPr>
          <w:sz w:val="20"/>
          <w:lang w:val="es-ES"/>
        </w:rPr>
        <w:tab/>
        <w:t>responder a la demanda;  y</w:t>
      </w:r>
    </w:p>
    <w:p w:rsidR="00075C10" w:rsidRPr="005B0FF7" w:rsidRDefault="00075C10" w:rsidP="00ED566B">
      <w:pPr>
        <w:pStyle w:val="Guidance"/>
        <w:keepNext/>
        <w:keepLines/>
        <w:spacing w:line="240" w:lineRule="auto"/>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cumplir las normas de calidad en el proceso de búsqueda y examen de patentes</w:t>
      </w:r>
    </w:p>
    <w:p w:rsidR="00075C10" w:rsidRPr="00B15D32" w:rsidRDefault="00075C10" w:rsidP="00ED566B"/>
    <w:p w:rsidR="00075C10" w:rsidRPr="005B0FF7" w:rsidRDefault="007D46D1" w:rsidP="00ED566B">
      <w:pPr>
        <w:jc w:val="both"/>
      </w:pPr>
      <w:r>
        <w:t>P</w:t>
      </w:r>
      <w:r w:rsidRPr="00B15D32">
        <w:t>ara definir las tendencias</w:t>
      </w:r>
      <w:r>
        <w:t>,</w:t>
      </w:r>
      <w:r w:rsidRPr="00B15D32">
        <w:t xml:space="preserve"> se controla periódicamente </w:t>
      </w:r>
      <w:r>
        <w:t>e</w:t>
      </w:r>
      <w:r w:rsidR="00157BA9" w:rsidRPr="00B15D32">
        <w:t>l número</w:t>
      </w:r>
      <w:r w:rsidR="00DA0449" w:rsidRPr="00B15D32">
        <w:t xml:space="preserve"> de solicitudes de patente en todos los</w:t>
      </w:r>
      <w:r w:rsidR="00075C10" w:rsidRPr="00B15D32">
        <w:t xml:space="preserve"> </w:t>
      </w:r>
      <w:r w:rsidR="006F7616">
        <w:t>sectores de la tecnología</w:t>
      </w:r>
      <w:r w:rsidR="00075C10" w:rsidRPr="00B15D32">
        <w:t xml:space="preserve">. </w:t>
      </w:r>
      <w:r w:rsidR="00DA0449" w:rsidRPr="00B15D32">
        <w:t xml:space="preserve"> En función del</w:t>
      </w:r>
      <w:r w:rsidR="00157BA9" w:rsidRPr="00B15D32">
        <w:t xml:space="preserve"> número</w:t>
      </w:r>
      <w:r w:rsidR="00DA0449" w:rsidRPr="00B15D32">
        <w:t xml:space="preserve"> estimad</w:t>
      </w:r>
      <w:r w:rsidR="00157BA9" w:rsidRPr="00B15D32">
        <w:t>o</w:t>
      </w:r>
      <w:r w:rsidR="00DA0449" w:rsidRPr="00B15D32">
        <w:t xml:space="preserve"> de solicitudes presentadas en todos los</w:t>
      </w:r>
      <w:r w:rsidR="00075C10" w:rsidRPr="00B15D32">
        <w:t xml:space="preserve"> </w:t>
      </w:r>
      <w:r w:rsidR="006F7616">
        <w:t>sectores de la tecnología</w:t>
      </w:r>
      <w:r w:rsidR="00075C10" w:rsidRPr="00B15D32">
        <w:t xml:space="preserve">, </w:t>
      </w:r>
      <w:r w:rsidR="00DA0449" w:rsidRPr="00B15D32">
        <w:t>se determina el número de examinadores necesario</w:t>
      </w:r>
      <w:r w:rsidR="006F7616">
        <w:t>s</w:t>
      </w:r>
      <w:r w:rsidR="00DA0449" w:rsidRPr="00B15D32">
        <w:t xml:space="preserve"> y se les contrata</w:t>
      </w:r>
      <w:r w:rsidR="00075C10" w:rsidRPr="00B15D32">
        <w:t>.</w:t>
      </w:r>
    </w:p>
    <w:p w:rsidR="00075C10" w:rsidRPr="005B0FF7" w:rsidRDefault="00075C10" w:rsidP="00ED566B"/>
    <w:p w:rsidR="00075C10" w:rsidRPr="005B0FF7" w:rsidRDefault="00075C10" w:rsidP="00ED566B">
      <w:pPr>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Heading1"/>
      </w:pPr>
      <w:r w:rsidRPr="005B0FF7">
        <w:lastRenderedPageBreak/>
        <w:t>3.</w:t>
      </w:r>
      <w:r w:rsidRPr="005B0FF7">
        <w:tab/>
      </w:r>
      <w:r w:rsidR="00241405" w:rsidRPr="005B0FF7">
        <w:t xml:space="preserve">GESTIÓN DE </w:t>
      </w:r>
      <w:r w:rsidR="001164B8" w:rsidRPr="005B0FF7">
        <w:t xml:space="preserve">LA </w:t>
      </w:r>
      <w:r w:rsidR="00241405" w:rsidRPr="005B0FF7">
        <w:t>CARGA DE TRABAJO ADMINISTRATIVA</w:t>
      </w:r>
    </w:p>
    <w:p w:rsidR="00075C10" w:rsidRPr="005B0FF7" w:rsidRDefault="00075C10" w:rsidP="00ED566B">
      <w:pPr>
        <w:pStyle w:val="GuidanceNumbered"/>
        <w:spacing w:line="240" w:lineRule="auto"/>
        <w:ind w:left="0" w:firstLine="0"/>
        <w:rPr>
          <w:sz w:val="20"/>
          <w:lang w:val="es-ES"/>
        </w:rPr>
      </w:pPr>
      <w:r w:rsidRPr="005B0FF7">
        <w:rPr>
          <w:sz w:val="20"/>
          <w:lang w:val="es-ES"/>
        </w:rPr>
        <w:t>21.11</w:t>
      </w:r>
      <w:r w:rsidRPr="005B0FF7">
        <w:rPr>
          <w:sz w:val="20"/>
          <w:lang w:val="es-ES"/>
        </w:rPr>
        <w:tab/>
        <w:t>Indique cómo se aplican las prácticas y métodos mencionados a continuación para la tramitación de las solicitudes de búsqueda y de examen, y la realización de las funciones conexas, como la entrada de datos y la clasificación:</w:t>
      </w:r>
    </w:p>
    <w:p w:rsidR="00075C10" w:rsidRPr="005B0FF7" w:rsidRDefault="00075C10" w:rsidP="00ED566B">
      <w:pPr>
        <w:pStyle w:val="GuidanceNumbereda"/>
        <w:spacing w:line="240" w:lineRule="auto"/>
        <w:ind w:left="567" w:hanging="567"/>
        <w:rPr>
          <w:sz w:val="20"/>
          <w:lang w:val="es-ES"/>
        </w:rPr>
      </w:pPr>
      <w:r w:rsidRPr="005B0FF7">
        <w:rPr>
          <w:sz w:val="20"/>
          <w:lang w:val="es-ES"/>
        </w:rPr>
        <w:tab/>
        <w:t>i)</w:t>
      </w:r>
      <w:r w:rsidRPr="005B0FF7">
        <w:rPr>
          <w:sz w:val="20"/>
          <w:lang w:val="es-ES"/>
        </w:rPr>
        <w:tab/>
      </w:r>
      <w:r w:rsidR="00CD1E48" w:rsidRPr="005B0FF7">
        <w:rPr>
          <w:sz w:val="20"/>
          <w:lang w:val="es-ES"/>
        </w:rPr>
        <w:t>mecanismos de control eficaces para el establecimiento, dentro de los plazos, de informes de búsqueda y de examen que satisfagan las normas de calidad de acuerdo con lo dispuesto por la Administración interesada</w:t>
      </w:r>
      <w:r w:rsidR="005A7D37" w:rsidRPr="005B0FF7">
        <w:rPr>
          <w:sz w:val="20"/>
          <w:lang w:val="es-ES"/>
        </w:rPr>
        <w:t xml:space="preserve">;  </w:t>
      </w:r>
      <w:r w:rsidR="00CD1E48" w:rsidRPr="005B0FF7">
        <w:rPr>
          <w:sz w:val="20"/>
          <w:lang w:val="es-ES"/>
        </w:rPr>
        <w:t>y</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ii)</w:t>
      </w:r>
      <w:r w:rsidRPr="005B0FF7">
        <w:rPr>
          <w:sz w:val="20"/>
          <w:lang w:val="es-ES"/>
        </w:rPr>
        <w:tab/>
      </w:r>
      <w:r w:rsidR="008D1776" w:rsidRPr="005B0FF7">
        <w:rPr>
          <w:sz w:val="20"/>
          <w:lang w:val="es-ES"/>
        </w:rPr>
        <w:t>mecanismos adecuados de control de las fluctuaciones de la demanda y de gestión de los retrasos</w:t>
      </w:r>
      <w:r w:rsidRPr="005B0FF7">
        <w:rPr>
          <w:lang w:val="es-ES"/>
        </w:rPr>
        <w:t>.</w:t>
      </w:r>
    </w:p>
    <w:p w:rsidR="00075C10" w:rsidRPr="005B0FF7" w:rsidRDefault="004E1428" w:rsidP="00ED566B">
      <w:pPr>
        <w:pStyle w:val="Heading1"/>
        <w:jc w:val="both"/>
        <w:rPr>
          <w:b w:val="0"/>
          <w:caps w:val="0"/>
        </w:rPr>
      </w:pPr>
      <w:r w:rsidRPr="005B0FF7">
        <w:rPr>
          <w:b w:val="0"/>
          <w:caps w:val="0"/>
        </w:rPr>
        <w:t xml:space="preserve">Tras la presentación de la solicitud, la primera etapa es </w:t>
      </w:r>
      <w:r w:rsidR="007D46D1" w:rsidRPr="005B0FF7">
        <w:rPr>
          <w:b w:val="0"/>
          <w:caps w:val="0"/>
        </w:rPr>
        <w:t xml:space="preserve">básicamente </w:t>
      </w:r>
      <w:r w:rsidRPr="005B0FF7">
        <w:rPr>
          <w:b w:val="0"/>
          <w:caps w:val="0"/>
        </w:rPr>
        <w:t xml:space="preserve">su clasificación por </w:t>
      </w:r>
      <w:r w:rsidR="003741C5" w:rsidRPr="005B0FF7">
        <w:rPr>
          <w:b w:val="0"/>
          <w:caps w:val="0"/>
        </w:rPr>
        <w:t>los examinadores de patentes</w:t>
      </w:r>
      <w:r w:rsidR="00E81069" w:rsidRPr="005B0FF7">
        <w:rPr>
          <w:b w:val="0"/>
          <w:caps w:val="0"/>
        </w:rPr>
        <w:t xml:space="preserve"> </w:t>
      </w:r>
      <w:r w:rsidRPr="005B0FF7">
        <w:rPr>
          <w:b w:val="0"/>
          <w:caps w:val="0"/>
        </w:rPr>
        <w:t>principales</w:t>
      </w:r>
      <w:r w:rsidR="005A7D37" w:rsidRPr="005B0FF7">
        <w:rPr>
          <w:b w:val="0"/>
          <w:caps w:val="0"/>
        </w:rPr>
        <w:t xml:space="preserve">.  </w:t>
      </w:r>
      <w:r w:rsidRPr="005B0FF7">
        <w:rPr>
          <w:b w:val="0"/>
          <w:caps w:val="0"/>
        </w:rPr>
        <w:t xml:space="preserve">De esa forma, </w:t>
      </w:r>
      <w:r w:rsidR="007F1F88" w:rsidRPr="005B0FF7">
        <w:rPr>
          <w:b w:val="0"/>
          <w:caps w:val="0"/>
        </w:rPr>
        <w:t xml:space="preserve">el </w:t>
      </w:r>
      <w:r w:rsidR="007D46D1" w:rsidRPr="005B0FF7">
        <w:rPr>
          <w:b w:val="0"/>
          <w:caps w:val="0"/>
        </w:rPr>
        <w:t>programa de distribución del volumen de trabajo</w:t>
      </w:r>
      <w:r w:rsidR="007F1F88" w:rsidRPr="005B0FF7">
        <w:rPr>
          <w:b w:val="0"/>
          <w:caps w:val="0"/>
        </w:rPr>
        <w:t xml:space="preserve"> </w:t>
      </w:r>
      <w:r w:rsidRPr="005B0FF7">
        <w:rPr>
          <w:b w:val="0"/>
          <w:caps w:val="0"/>
        </w:rPr>
        <w:t>asigna las solicitudes al examinador id</w:t>
      </w:r>
      <w:r w:rsidR="007F1F88" w:rsidRPr="005B0FF7">
        <w:rPr>
          <w:b w:val="0"/>
          <w:caps w:val="0"/>
        </w:rPr>
        <w:t>óneo</w:t>
      </w:r>
      <w:r w:rsidR="007D46D1" w:rsidRPr="005B0FF7">
        <w:rPr>
          <w:b w:val="0"/>
          <w:caps w:val="0"/>
        </w:rPr>
        <w:t xml:space="preserve">, </w:t>
      </w:r>
      <w:r w:rsidR="007F1F88" w:rsidRPr="005B0FF7">
        <w:rPr>
          <w:b w:val="0"/>
          <w:caps w:val="0"/>
        </w:rPr>
        <w:t xml:space="preserve">distribuye el trabajo de forma equitativa y controla también las fluctuaciones de la demanda de cada </w:t>
      </w:r>
      <w:r w:rsidR="003B51EE" w:rsidRPr="005B0FF7">
        <w:rPr>
          <w:b w:val="0"/>
          <w:caps w:val="0"/>
        </w:rPr>
        <w:t xml:space="preserve">sector </w:t>
      </w:r>
      <w:r w:rsidR="006F7616" w:rsidRPr="005B0FF7">
        <w:rPr>
          <w:b w:val="0"/>
          <w:caps w:val="0"/>
        </w:rPr>
        <w:t>de la tecnología</w:t>
      </w:r>
      <w:r w:rsidR="00075C10" w:rsidRPr="005B0FF7">
        <w:rPr>
          <w:b w:val="0"/>
          <w:caps w:val="0"/>
        </w:rPr>
        <w:t xml:space="preserve"> </w:t>
      </w:r>
      <w:r w:rsidR="007F1F88" w:rsidRPr="005B0FF7">
        <w:rPr>
          <w:b w:val="0"/>
          <w:caps w:val="0"/>
        </w:rPr>
        <w:t xml:space="preserve">y la gestión de los retrasos comprobando la cantidad de trabajo asignada.  </w:t>
      </w:r>
      <w:r w:rsidR="003A2148" w:rsidRPr="005B0FF7">
        <w:rPr>
          <w:b w:val="0"/>
          <w:caps w:val="0"/>
        </w:rPr>
        <w:t>Mediante e</w:t>
      </w:r>
      <w:r w:rsidR="007F1F88" w:rsidRPr="005B0FF7">
        <w:rPr>
          <w:b w:val="0"/>
          <w:caps w:val="0"/>
        </w:rPr>
        <w:t xml:space="preserve">ste programa informático </w:t>
      </w:r>
      <w:r w:rsidR="003A2148" w:rsidRPr="005B0FF7">
        <w:rPr>
          <w:b w:val="0"/>
          <w:caps w:val="0"/>
        </w:rPr>
        <w:t xml:space="preserve">se </w:t>
      </w:r>
      <w:r w:rsidR="007F1F88" w:rsidRPr="005B0FF7">
        <w:rPr>
          <w:b w:val="0"/>
          <w:caps w:val="0"/>
        </w:rPr>
        <w:t>supervisa</w:t>
      </w:r>
      <w:r w:rsidR="003A2148" w:rsidRPr="005B0FF7">
        <w:rPr>
          <w:b w:val="0"/>
          <w:caps w:val="0"/>
        </w:rPr>
        <w:t>n</w:t>
      </w:r>
      <w:r w:rsidR="007F1F88" w:rsidRPr="005B0FF7">
        <w:rPr>
          <w:b w:val="0"/>
          <w:caps w:val="0"/>
        </w:rPr>
        <w:t xml:space="preserve"> los plazos para preparar el informe </w:t>
      </w:r>
      <w:r w:rsidR="003A2148" w:rsidRPr="005B0FF7">
        <w:rPr>
          <w:b w:val="0"/>
          <w:caps w:val="0"/>
        </w:rPr>
        <w:t>correspondientes a</w:t>
      </w:r>
      <w:r w:rsidR="00075C10" w:rsidRPr="005B0FF7">
        <w:rPr>
          <w:b w:val="0"/>
          <w:caps w:val="0"/>
        </w:rPr>
        <w:t xml:space="preserve"> </w:t>
      </w:r>
      <w:r w:rsidR="007F1F88" w:rsidRPr="005B0FF7">
        <w:rPr>
          <w:b w:val="0"/>
          <w:caps w:val="0"/>
        </w:rPr>
        <w:t xml:space="preserve">cada examinador y </w:t>
      </w:r>
      <w:r w:rsidR="003A2148" w:rsidRPr="005B0FF7">
        <w:rPr>
          <w:b w:val="0"/>
          <w:caps w:val="0"/>
        </w:rPr>
        <w:t xml:space="preserve">se </w:t>
      </w:r>
      <w:r w:rsidR="007F1F88" w:rsidRPr="005B0FF7">
        <w:rPr>
          <w:b w:val="0"/>
          <w:caps w:val="0"/>
        </w:rPr>
        <w:t>notifica</w:t>
      </w:r>
      <w:r w:rsidR="003A2148" w:rsidRPr="005B0FF7">
        <w:rPr>
          <w:b w:val="0"/>
          <w:caps w:val="0"/>
        </w:rPr>
        <w:t>n</w:t>
      </w:r>
      <w:r w:rsidR="007F1F88" w:rsidRPr="005B0FF7">
        <w:rPr>
          <w:b w:val="0"/>
          <w:caps w:val="0"/>
        </w:rPr>
        <w:t xml:space="preserve"> las demoras si las hubiese</w:t>
      </w:r>
      <w:r w:rsidR="00075C10" w:rsidRPr="005B0FF7">
        <w:rPr>
          <w:b w:val="0"/>
          <w:caps w:val="0"/>
        </w:rPr>
        <w:t>.</w:t>
      </w:r>
    </w:p>
    <w:p w:rsidR="00075C10" w:rsidRPr="005B0FF7" w:rsidRDefault="00075C10" w:rsidP="00ED566B">
      <w:pPr>
        <w:rPr>
          <w:lang w:eastAsia="en-US"/>
        </w:rPr>
      </w:pPr>
    </w:p>
    <w:p w:rsidR="00075C10" w:rsidRPr="005B0FF7" w:rsidRDefault="00075C10" w:rsidP="00ED566B">
      <w:pPr>
        <w:rPr>
          <w:lang w:eastAsia="en-US"/>
        </w:rPr>
      </w:pPr>
    </w:p>
    <w:p w:rsidR="00075C10" w:rsidRPr="005B0FF7" w:rsidRDefault="006545EB" w:rsidP="00ED566B">
      <w:pPr>
        <w:jc w:val="center"/>
        <w:rPr>
          <w:lang w:eastAsia="en-U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lang w:eastAsia="en-US"/>
        </w:rPr>
        <w:t>Diagrama del pro</w:t>
      </w:r>
      <w:r w:rsidR="003A2148" w:rsidRPr="005B0FF7">
        <w:rPr>
          <w:lang w:eastAsia="en-US"/>
        </w:rPr>
        <w:t>ce</w:t>
      </w:r>
      <w:r w:rsidR="001F501B" w:rsidRPr="005B0FF7">
        <w:rPr>
          <w:lang w:eastAsia="en-US"/>
        </w:rPr>
        <w:t>dimiento</w:t>
      </w:r>
      <w:r w:rsidR="003A2148" w:rsidRPr="005B0FF7">
        <w:rPr>
          <w:lang w:eastAsia="en-US"/>
        </w:rPr>
        <w:t xml:space="preserve"> d</w:t>
      </w:r>
      <w:r w:rsidRPr="005B0FF7">
        <w:rPr>
          <w:lang w:eastAsia="en-US"/>
        </w:rPr>
        <w:t>e búsqueda y examen</w:t>
      </w:r>
    </w:p>
    <w:p w:rsidR="00075C10" w:rsidRPr="005B0FF7" w:rsidRDefault="00075C10" w:rsidP="00ED566B">
      <w:r w:rsidRPr="005B0FF7">
        <w:rPr>
          <w:noProof/>
          <w:lang w:val="en-US" w:eastAsia="en-US"/>
        </w:rPr>
        <w:lastRenderedPageBreak/>
        <mc:AlternateContent>
          <mc:Choice Requires="wpc">
            <w:drawing>
              <wp:inline distT="0" distB="0" distL="0" distR="0" wp14:anchorId="44F2CBAD" wp14:editId="317C78A6">
                <wp:extent cx="5939790" cy="4678680"/>
                <wp:effectExtent l="0" t="0" r="22860" b="0"/>
                <wp:docPr id="53" name="Tuval 3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 name="Oval 6"/>
                        <wps:cNvSpPr>
                          <a:spLocks noChangeArrowheads="1"/>
                        </wps:cNvSpPr>
                        <wps:spPr bwMode="auto">
                          <a:xfrm>
                            <a:off x="1837055" y="147955"/>
                            <a:ext cx="1292225" cy="539750"/>
                          </a:xfrm>
                          <a:prstGeom prst="ellipse">
                            <a:avLst/>
                          </a:prstGeom>
                          <a:noFill/>
                          <a:ln w="25400">
                            <a:solidFill>
                              <a:srgbClr val="BBE0E3"/>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SOLICITANTE</w:t>
                              </w:r>
                            </w:p>
                          </w:txbxContent>
                        </wps:txbx>
                        <wps:bodyPr rot="0" vert="horz" wrap="square" lIns="69494" tIns="34747" rIns="69494" bIns="34747" anchor="ctr" anchorCtr="0" upright="1">
                          <a:noAutofit/>
                        </wps:bodyPr>
                      </wps:wsp>
                      <wps:wsp>
                        <wps:cNvPr id="8" name="Yuvarlatılmış Dikdörtgen 7"/>
                        <wps:cNvSpPr>
                          <a:spLocks noChangeArrowheads="1"/>
                        </wps:cNvSpPr>
                        <wps:spPr bwMode="auto">
                          <a:xfrm>
                            <a:off x="685165" y="767080"/>
                            <a:ext cx="99695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SOLICITUD</w:t>
                              </w:r>
                            </w:p>
                          </w:txbxContent>
                        </wps:txbx>
                        <wps:bodyPr rot="0" vert="horz" wrap="square" lIns="69494" tIns="34747" rIns="69494" bIns="34747" anchor="ctr" anchorCtr="0" upright="1">
                          <a:noAutofit/>
                        </wps:bodyPr>
                      </wps:wsp>
                      <wps:wsp>
                        <wps:cNvPr id="9" name="Yuvarlatılmış Dikdörtgen 8"/>
                        <wps:cNvSpPr>
                          <a:spLocks noChangeArrowheads="1"/>
                        </wps:cNvSpPr>
                        <wps:spPr bwMode="auto">
                          <a:xfrm>
                            <a:off x="581025" y="1468120"/>
                            <a:ext cx="1206500" cy="43561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sidRPr="00EE7542">
                                <w:rPr>
                                  <w:color w:val="000000"/>
                                  <w:sz w:val="18"/>
                                  <w:szCs w:val="24"/>
                                </w:rPr>
                                <w:t>CLASIFICA</w:t>
                              </w:r>
                              <w:r>
                                <w:rPr>
                                  <w:color w:val="000000"/>
                                  <w:sz w:val="18"/>
                                  <w:szCs w:val="24"/>
                                </w:rPr>
                                <w:t>CIÓN BÁSICA</w:t>
                              </w:r>
                            </w:p>
                          </w:txbxContent>
                        </wps:txbx>
                        <wps:bodyPr rot="0" vert="horz" wrap="square" lIns="69494" tIns="34747" rIns="69494" bIns="34747" anchor="ctr" anchorCtr="0" upright="1">
                          <a:noAutofit/>
                        </wps:bodyPr>
                      </wps:wsp>
                      <wps:wsp>
                        <wps:cNvPr id="10" name="Yuvarlatılmış Dikdörtgen 9"/>
                        <wps:cNvSpPr>
                          <a:spLocks noChangeArrowheads="1"/>
                        </wps:cNvSpPr>
                        <wps:spPr bwMode="auto">
                          <a:xfrm>
                            <a:off x="685165" y="2105025"/>
                            <a:ext cx="996950" cy="434340"/>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sidRPr="003A2148">
                                <w:rPr>
                                  <w:color w:val="000000"/>
                                  <w:sz w:val="18"/>
                                  <w:szCs w:val="24"/>
                                </w:rPr>
                                <w:t>GRUPOS DE LA CIP</w:t>
                              </w:r>
                            </w:p>
                          </w:txbxContent>
                        </wps:txbx>
                        <wps:bodyPr rot="0" vert="horz" wrap="square" lIns="69494" tIns="34747" rIns="69494" bIns="34747" anchor="ctr" anchorCtr="0" upright="1">
                          <a:noAutofit/>
                        </wps:bodyPr>
                      </wps:wsp>
                      <wps:wsp>
                        <wps:cNvPr id="11" name="Yuvarlatılmış Dikdörtgen 10"/>
                        <wps:cNvSpPr>
                          <a:spLocks noChangeArrowheads="1"/>
                        </wps:cNvSpPr>
                        <wps:spPr bwMode="auto">
                          <a:xfrm>
                            <a:off x="234950" y="2539364"/>
                            <a:ext cx="1994535" cy="184975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71175A" w:rsidRDefault="00FB2BC8" w:rsidP="00075C10">
                              <w:pPr>
                                <w:autoSpaceDE w:val="0"/>
                                <w:autoSpaceDN w:val="0"/>
                                <w:adjustRightInd w:val="0"/>
                                <w:rPr>
                                  <w:color w:val="000000"/>
                                  <w:sz w:val="18"/>
                                  <w:szCs w:val="24"/>
                                </w:rPr>
                              </w:pPr>
                              <w:r w:rsidRPr="0071175A">
                                <w:rPr>
                                  <w:color w:val="000000"/>
                                  <w:sz w:val="18"/>
                                  <w:szCs w:val="24"/>
                                </w:rPr>
                                <w:t>Mecánica/construcción</w:t>
                              </w:r>
                            </w:p>
                            <w:p w:rsidR="00FB2BC8" w:rsidRPr="0071175A" w:rsidRDefault="00FB2BC8" w:rsidP="00075C10">
                              <w:pPr>
                                <w:autoSpaceDE w:val="0"/>
                                <w:autoSpaceDN w:val="0"/>
                                <w:adjustRightInd w:val="0"/>
                                <w:rPr>
                                  <w:color w:val="000000"/>
                                  <w:sz w:val="18"/>
                                  <w:szCs w:val="24"/>
                                </w:rPr>
                              </w:pPr>
                              <w:r w:rsidRPr="0071175A">
                                <w:rPr>
                                  <w:color w:val="000000"/>
                                  <w:sz w:val="18"/>
                                  <w:szCs w:val="24"/>
                                </w:rPr>
                                <w:t>(12 subgrupos)</w:t>
                              </w:r>
                            </w:p>
                            <w:p w:rsidR="00FB2BC8" w:rsidRPr="0071175A" w:rsidRDefault="00FB2BC8" w:rsidP="00075C10">
                              <w:pPr>
                                <w:autoSpaceDE w:val="0"/>
                                <w:autoSpaceDN w:val="0"/>
                                <w:adjustRightInd w:val="0"/>
                                <w:rPr>
                                  <w:color w:val="000000"/>
                                  <w:sz w:val="10"/>
                                  <w:szCs w:val="24"/>
                                </w:rPr>
                              </w:pPr>
                            </w:p>
                            <w:p w:rsidR="00FB2BC8" w:rsidRPr="0071175A" w:rsidRDefault="00FB2BC8" w:rsidP="00075C10">
                              <w:pPr>
                                <w:autoSpaceDE w:val="0"/>
                                <w:autoSpaceDN w:val="0"/>
                                <w:adjustRightInd w:val="0"/>
                                <w:rPr>
                                  <w:color w:val="000000"/>
                                  <w:sz w:val="18"/>
                                  <w:szCs w:val="24"/>
                                </w:rPr>
                              </w:pPr>
                              <w:r w:rsidRPr="0071175A">
                                <w:rPr>
                                  <w:color w:val="000000"/>
                                  <w:sz w:val="18"/>
                                  <w:szCs w:val="24"/>
                                </w:rPr>
                                <w:t>Química/metalurgia/</w:t>
                              </w:r>
                              <w:r>
                                <w:rPr>
                                  <w:color w:val="000000"/>
                                  <w:sz w:val="18"/>
                                  <w:szCs w:val="24"/>
                                </w:rPr>
                                <w:t xml:space="preserve"> </w:t>
                              </w:r>
                              <w:r w:rsidRPr="0071175A">
                                <w:rPr>
                                  <w:color w:val="000000"/>
                                  <w:sz w:val="18"/>
                                  <w:szCs w:val="24"/>
                                </w:rPr>
                                <w:t>productos farmacéuticos/ alimentación</w:t>
                              </w:r>
                            </w:p>
                            <w:p w:rsidR="00FB2BC8" w:rsidRPr="0071175A" w:rsidRDefault="00FB2BC8" w:rsidP="00075C10">
                              <w:pPr>
                                <w:autoSpaceDE w:val="0"/>
                                <w:autoSpaceDN w:val="0"/>
                                <w:adjustRightInd w:val="0"/>
                                <w:rPr>
                                  <w:color w:val="000000"/>
                                  <w:sz w:val="18"/>
                                  <w:szCs w:val="24"/>
                                </w:rPr>
                              </w:pPr>
                              <w:r w:rsidRPr="0071175A">
                                <w:rPr>
                                  <w:color w:val="000000"/>
                                  <w:sz w:val="18"/>
                                  <w:szCs w:val="24"/>
                                </w:rPr>
                                <w:t>(4 subgrupos)</w:t>
                              </w:r>
                            </w:p>
                            <w:p w:rsidR="00FB2BC8" w:rsidRPr="0071175A" w:rsidRDefault="00FB2BC8" w:rsidP="00075C10">
                              <w:pPr>
                                <w:autoSpaceDE w:val="0"/>
                                <w:autoSpaceDN w:val="0"/>
                                <w:adjustRightInd w:val="0"/>
                                <w:rPr>
                                  <w:color w:val="000000"/>
                                  <w:sz w:val="10"/>
                                  <w:szCs w:val="24"/>
                                </w:rPr>
                              </w:pPr>
                            </w:p>
                            <w:p w:rsidR="00FB2BC8" w:rsidRPr="0071175A" w:rsidRDefault="00FB2BC8" w:rsidP="00075C10">
                              <w:pPr>
                                <w:autoSpaceDE w:val="0"/>
                                <w:autoSpaceDN w:val="0"/>
                                <w:adjustRightInd w:val="0"/>
                                <w:rPr>
                                  <w:color w:val="000000"/>
                                  <w:sz w:val="18"/>
                                  <w:szCs w:val="24"/>
                                </w:rPr>
                              </w:pPr>
                              <w:r w:rsidRPr="0071175A">
                                <w:rPr>
                                  <w:color w:val="000000"/>
                                  <w:sz w:val="18"/>
                                  <w:szCs w:val="24"/>
                                </w:rPr>
                                <w:t>Electricidad/electrónica/ informática</w:t>
                              </w:r>
                            </w:p>
                            <w:p w:rsidR="00FB2BC8" w:rsidRDefault="00FB2BC8" w:rsidP="00075C10">
                              <w:pPr>
                                <w:autoSpaceDE w:val="0"/>
                                <w:autoSpaceDN w:val="0"/>
                                <w:adjustRightInd w:val="0"/>
                                <w:rPr>
                                  <w:color w:val="000000"/>
                                  <w:sz w:val="18"/>
                                  <w:szCs w:val="24"/>
                                </w:rPr>
                              </w:pPr>
                              <w:r w:rsidRPr="00EE7542">
                                <w:rPr>
                                  <w:color w:val="000000"/>
                                  <w:sz w:val="18"/>
                                  <w:szCs w:val="24"/>
                                </w:rPr>
                                <w:t xml:space="preserve">(3 </w:t>
                              </w:r>
                              <w:r w:rsidRPr="0071175A">
                                <w:rPr>
                                  <w:color w:val="000000"/>
                                  <w:sz w:val="18"/>
                                  <w:szCs w:val="24"/>
                                </w:rPr>
                                <w:t>subgrupos</w:t>
                              </w:r>
                              <w:r w:rsidRPr="00EE7542">
                                <w:rPr>
                                  <w:color w:val="000000"/>
                                  <w:sz w:val="18"/>
                                  <w:szCs w:val="24"/>
                                </w:rPr>
                                <w:t>)</w:t>
                              </w:r>
                            </w:p>
                            <w:p w:rsidR="00FB2BC8" w:rsidRPr="00E932C6" w:rsidRDefault="00FB2BC8" w:rsidP="00075C10">
                              <w:pPr>
                                <w:autoSpaceDE w:val="0"/>
                                <w:autoSpaceDN w:val="0"/>
                                <w:adjustRightInd w:val="0"/>
                                <w:rPr>
                                  <w:color w:val="000000"/>
                                  <w:sz w:val="10"/>
                                  <w:szCs w:val="24"/>
                                </w:rPr>
                              </w:pPr>
                            </w:p>
                            <w:p w:rsidR="00FB2BC8" w:rsidRPr="00EE7542" w:rsidRDefault="00FB2BC8" w:rsidP="00075C10">
                              <w:pPr>
                                <w:autoSpaceDE w:val="0"/>
                                <w:autoSpaceDN w:val="0"/>
                                <w:adjustRightInd w:val="0"/>
                                <w:rPr>
                                  <w:color w:val="000000"/>
                                  <w:sz w:val="18"/>
                                  <w:szCs w:val="24"/>
                                </w:rPr>
                              </w:pPr>
                              <w:r>
                                <w:rPr>
                                  <w:color w:val="000000"/>
                                  <w:sz w:val="18"/>
                                  <w:szCs w:val="24"/>
                                </w:rPr>
                                <w:t>Biotecnología</w:t>
                              </w:r>
                            </w:p>
                            <w:p w:rsidR="00FB2BC8" w:rsidRPr="00EE7542" w:rsidRDefault="00FB2BC8" w:rsidP="00075C10">
                              <w:pPr>
                                <w:autoSpaceDE w:val="0"/>
                                <w:autoSpaceDN w:val="0"/>
                                <w:adjustRightInd w:val="0"/>
                                <w:rPr>
                                  <w:color w:val="000000"/>
                                  <w:sz w:val="18"/>
                                  <w:szCs w:val="24"/>
                                </w:rPr>
                              </w:pPr>
                              <w:r>
                                <w:rPr>
                                  <w:color w:val="000000"/>
                                  <w:sz w:val="18"/>
                                  <w:szCs w:val="24"/>
                                </w:rPr>
                                <w:t xml:space="preserve">(1 </w:t>
                              </w:r>
                              <w:r w:rsidRPr="0071175A">
                                <w:rPr>
                                  <w:color w:val="000000"/>
                                  <w:sz w:val="18"/>
                                  <w:szCs w:val="24"/>
                                </w:rPr>
                                <w:t>subgrupo</w:t>
                              </w:r>
                              <w:r w:rsidRPr="00EE7542">
                                <w:rPr>
                                  <w:color w:val="000000"/>
                                  <w:sz w:val="18"/>
                                  <w:szCs w:val="24"/>
                                </w:rPr>
                                <w:t>)</w:t>
                              </w:r>
                            </w:p>
                            <w:p w:rsidR="00FB2BC8" w:rsidRDefault="00FB2BC8" w:rsidP="00075C10">
                              <w:pPr>
                                <w:autoSpaceDE w:val="0"/>
                                <w:autoSpaceDN w:val="0"/>
                                <w:adjustRightInd w:val="0"/>
                                <w:rPr>
                                  <w:color w:val="000000"/>
                                  <w:sz w:val="18"/>
                                  <w:szCs w:val="24"/>
                                </w:rPr>
                              </w:pPr>
                            </w:p>
                            <w:p w:rsidR="00FB2BC8" w:rsidRDefault="00FB2BC8" w:rsidP="00075C10">
                              <w:pPr>
                                <w:autoSpaceDE w:val="0"/>
                                <w:autoSpaceDN w:val="0"/>
                                <w:adjustRightInd w:val="0"/>
                                <w:rPr>
                                  <w:color w:val="000000"/>
                                  <w:sz w:val="18"/>
                                  <w:szCs w:val="24"/>
                                </w:rPr>
                              </w:pPr>
                            </w:p>
                            <w:p w:rsidR="00FB2BC8" w:rsidRPr="00EE7542" w:rsidRDefault="00FB2BC8" w:rsidP="00075C10">
                              <w:pPr>
                                <w:autoSpaceDE w:val="0"/>
                                <w:autoSpaceDN w:val="0"/>
                                <w:adjustRightInd w:val="0"/>
                                <w:rPr>
                                  <w:color w:val="000000"/>
                                  <w:sz w:val="18"/>
                                  <w:szCs w:val="24"/>
                                </w:rPr>
                              </w:pPr>
                            </w:p>
                            <w:p w:rsidR="00FB2BC8" w:rsidRPr="00EE7542" w:rsidRDefault="00FB2BC8" w:rsidP="00075C10">
                              <w:pPr>
                                <w:autoSpaceDE w:val="0"/>
                                <w:autoSpaceDN w:val="0"/>
                                <w:adjustRightInd w:val="0"/>
                                <w:jc w:val="center"/>
                                <w:rPr>
                                  <w:color w:val="FFFFFF"/>
                                  <w:sz w:val="27"/>
                                  <w:szCs w:val="36"/>
                                </w:rPr>
                              </w:pPr>
                            </w:p>
                          </w:txbxContent>
                        </wps:txbx>
                        <wps:bodyPr rot="0" vert="horz" wrap="square" lIns="69494" tIns="34747" rIns="69494" bIns="34747" anchor="ctr" anchorCtr="0" upright="1">
                          <a:noAutofit/>
                        </wps:bodyPr>
                      </wps:wsp>
                      <wps:wsp>
                        <wps:cNvPr id="12" name="Elmas 11"/>
                        <wps:cNvSpPr>
                          <a:spLocks noChangeArrowheads="1"/>
                        </wps:cNvSpPr>
                        <wps:spPr bwMode="auto">
                          <a:xfrm>
                            <a:off x="2480807" y="1999018"/>
                            <a:ext cx="1653872" cy="1151466"/>
                          </a:xfrm>
                          <a:prstGeom prst="diamond">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Pr>
                                  <w:color w:val="000000"/>
                                  <w:sz w:val="16"/>
                                  <w:szCs w:val="16"/>
                                </w:rPr>
                                <w:t>PROGRAMA</w:t>
                              </w:r>
                              <w:r w:rsidRPr="0045792A">
                                <w:rPr>
                                  <w:color w:val="000000"/>
                                  <w:sz w:val="16"/>
                                  <w:szCs w:val="16"/>
                                </w:rPr>
                                <w:t xml:space="preserve"> DE DISTRIBUCI</w:t>
                              </w:r>
                              <w:r>
                                <w:rPr>
                                  <w:color w:val="000000"/>
                                  <w:sz w:val="16"/>
                                  <w:szCs w:val="16"/>
                                </w:rPr>
                                <w:t>Ó</w:t>
                              </w:r>
                              <w:r w:rsidRPr="0045792A">
                                <w:rPr>
                                  <w:color w:val="000000"/>
                                  <w:sz w:val="16"/>
                                  <w:szCs w:val="16"/>
                                </w:rPr>
                                <w:t>N DEL</w:t>
                              </w:r>
                              <w:r>
                                <w:rPr>
                                  <w:color w:val="000000"/>
                                  <w:sz w:val="16"/>
                                  <w:szCs w:val="16"/>
                                </w:rPr>
                                <w:t xml:space="preserve"> VOLUMEN DE TRABAJO</w:t>
                              </w:r>
                            </w:p>
                          </w:txbxContent>
                        </wps:txbx>
                        <wps:bodyPr rot="0" vert="horz" wrap="square" lIns="36000" tIns="34747" rIns="36000" bIns="34747" anchor="ctr" anchorCtr="0" upright="1">
                          <a:noAutofit/>
                        </wps:bodyPr>
                      </wps:wsp>
                      <wps:wsp>
                        <wps:cNvPr id="13" name="Yuvarlatılmış Dikdörtgen 12"/>
                        <wps:cNvSpPr>
                          <a:spLocks noChangeArrowheads="1"/>
                        </wps:cNvSpPr>
                        <wps:spPr bwMode="auto">
                          <a:xfrm>
                            <a:off x="2784474" y="1202690"/>
                            <a:ext cx="1083099" cy="434975"/>
                          </a:xfrm>
                          <a:prstGeom prst="roundRect">
                            <a:avLst>
                              <a:gd name="adj" fmla="val 16667"/>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SOLICITUD DE BÚSQUEDA</w:t>
                              </w:r>
                            </w:p>
                          </w:txbxContent>
                        </wps:txbx>
                        <wps:bodyPr rot="0" vert="horz" wrap="square" lIns="69494" tIns="34747" rIns="69494" bIns="34747" anchor="ctr" anchorCtr="0" upright="1">
                          <a:noAutofit/>
                        </wps:bodyPr>
                      </wps:wsp>
                      <wps:wsp>
                        <wps:cNvPr id="14" name="Oval 14"/>
                        <wps:cNvSpPr>
                          <a:spLocks noChangeArrowheads="1"/>
                        </wps:cNvSpPr>
                        <wps:spPr bwMode="auto">
                          <a:xfrm>
                            <a:off x="4418800" y="2289481"/>
                            <a:ext cx="1520825" cy="605155"/>
                          </a:xfrm>
                          <a:prstGeom prst="ellipse">
                            <a:avLst/>
                          </a:prstGeom>
                          <a:noFill/>
                          <a:ln w="25400">
                            <a:solidFill>
                              <a:srgbClr val="89A4A7"/>
                            </a:solidFill>
                            <a:round/>
                            <a:headEnd/>
                            <a:tailEnd/>
                          </a:ln>
                          <a:extLst>
                            <a:ext uri="{909E8E84-426E-40DD-AFC4-6F175D3DCCD1}">
                              <a14:hiddenFill xmlns:a14="http://schemas.microsoft.com/office/drawing/2010/main">
                                <a:solidFill>
                                  <a:srgbClr val="FFFFFF"/>
                                </a:solidFill>
                              </a14:hiddenFill>
                            </a:ext>
                          </a:extLst>
                        </wps:spPr>
                        <wps:txbx>
                          <w:txbxContent>
                            <w:p w:rsidR="00FB2BC8" w:rsidRPr="000D757E" w:rsidRDefault="00FB2BC8" w:rsidP="00075C10">
                              <w:pPr>
                                <w:autoSpaceDE w:val="0"/>
                                <w:autoSpaceDN w:val="0"/>
                                <w:adjustRightInd w:val="0"/>
                                <w:jc w:val="center"/>
                                <w:rPr>
                                  <w:color w:val="000000"/>
                                  <w:sz w:val="16"/>
                                  <w:szCs w:val="16"/>
                                </w:rPr>
                              </w:pPr>
                              <w:r w:rsidRPr="000D757E">
                                <w:rPr>
                                  <w:color w:val="000000"/>
                                  <w:sz w:val="16"/>
                                  <w:szCs w:val="16"/>
                                </w:rPr>
                                <w:t>PREPAR</w:t>
                              </w:r>
                              <w:r>
                                <w:rPr>
                                  <w:color w:val="000000"/>
                                  <w:sz w:val="16"/>
                                  <w:szCs w:val="16"/>
                                </w:rPr>
                                <w:t>ACIÓN/ ENVÍO DE INFORME</w:t>
                              </w:r>
                            </w:p>
                          </w:txbxContent>
                        </wps:txbx>
                        <wps:bodyPr rot="0" vert="horz" wrap="square" lIns="69494" tIns="34747" rIns="69494" bIns="34747" anchor="ctr" anchorCtr="0" upright="1">
                          <a:noAutofit/>
                        </wps:bodyPr>
                      </wps:wsp>
                      <wps:wsp>
                        <wps:cNvPr id="15" name="Akış Çizelgesi: El İle Girdi 14"/>
                        <wps:cNvSpPr>
                          <a:spLocks noChangeArrowheads="1"/>
                        </wps:cNvSpPr>
                        <wps:spPr bwMode="auto">
                          <a:xfrm>
                            <a:off x="2824231" y="3328670"/>
                            <a:ext cx="996950" cy="633730"/>
                          </a:xfrm>
                          <a:prstGeom prst="flowChartManualInput">
                            <a:avLst/>
                          </a:prstGeom>
                          <a:noFill/>
                          <a:ln w="25400">
                            <a:solidFill>
                              <a:srgbClr val="89A4A7"/>
                            </a:solidFill>
                            <a:miter lim="800000"/>
                            <a:headEnd/>
                            <a:tailEnd/>
                          </a:ln>
                          <a:extLst>
                            <a:ext uri="{909E8E84-426E-40DD-AFC4-6F175D3DCCD1}">
                              <a14:hiddenFill xmlns:a14="http://schemas.microsoft.com/office/drawing/2010/main">
                                <a:solidFill>
                                  <a:srgbClr val="FFFFFF"/>
                                </a:solidFill>
                              </a14:hiddenFill>
                            </a:ext>
                          </a:extLst>
                        </wps:spPr>
                        <wps:txbx>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BÚSQUEDA Y EXAMEN</w:t>
                              </w:r>
                            </w:p>
                          </w:txbxContent>
                        </wps:txbx>
                        <wps:bodyPr rot="0" vert="horz" wrap="square" lIns="69494" tIns="34747" rIns="69494" bIns="34747" anchor="ctr" anchorCtr="0" upright="1">
                          <a:noAutofit/>
                        </wps:bodyPr>
                      </wps:wsp>
                      <wps:wsp>
                        <wps:cNvPr id="16" name="Düz Ok Bağlayıcısı 17"/>
                        <wps:cNvCnPr>
                          <a:cxnSpLocks noChangeShapeType="1"/>
                          <a:endCxn id="12" idx="1"/>
                        </wps:cNvCnPr>
                        <wps:spPr bwMode="auto">
                          <a:xfrm>
                            <a:off x="2075291" y="2572569"/>
                            <a:ext cx="405516" cy="2182"/>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7" name="Düz Ok Bağlayıcısı 23"/>
                        <wps:cNvCnPr>
                          <a:cxnSpLocks noChangeShapeType="1"/>
                          <a:stCxn id="12" idx="3"/>
                          <a:endCxn id="14" idx="2"/>
                        </wps:cNvCnPr>
                        <wps:spPr bwMode="auto">
                          <a:xfrm>
                            <a:off x="4134679" y="2574751"/>
                            <a:ext cx="284121" cy="17308"/>
                          </a:xfrm>
                          <a:prstGeom prst="straightConnector1">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8" name="Düz Ok Bağlayıcısı 26"/>
                        <wps:cNvCnPr>
                          <a:cxnSpLocks noChangeShapeType="1"/>
                          <a:endCxn id="12" idx="0"/>
                        </wps:cNvCnPr>
                        <wps:spPr bwMode="auto">
                          <a:xfrm>
                            <a:off x="3307743" y="1637665"/>
                            <a:ext cx="0" cy="361353"/>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9" name="Düz Ok Bağlayıcısı 32"/>
                        <wps:cNvCnPr>
                          <a:cxnSpLocks noChangeShapeType="1"/>
                        </wps:cNvCnPr>
                        <wps:spPr bwMode="auto">
                          <a:xfrm>
                            <a:off x="1184275" y="1215390"/>
                            <a:ext cx="635" cy="2393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0" name="Düz Ok Bağlayıcısı 34"/>
                        <wps:cNvCnPr>
                          <a:cxnSpLocks noChangeShapeType="1"/>
                        </wps:cNvCnPr>
                        <wps:spPr bwMode="auto">
                          <a:xfrm>
                            <a:off x="1184275" y="1917065"/>
                            <a:ext cx="635" cy="175895"/>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1" name="Düz Ok Bağlayıcısı 36"/>
                        <wps:cNvCnPr>
                          <a:cxnSpLocks noChangeShapeType="1"/>
                          <a:stCxn id="12" idx="2"/>
                          <a:endCxn id="15" idx="0"/>
                        </wps:cNvCnPr>
                        <wps:spPr bwMode="auto">
                          <a:xfrm>
                            <a:off x="3307743" y="3150484"/>
                            <a:ext cx="14963" cy="241559"/>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2" name="Dirsek Bağlayıcısı 38"/>
                        <wps:cNvCnPr>
                          <a:cxnSpLocks noChangeShapeType="1"/>
                          <a:endCxn id="14" idx="4"/>
                        </wps:cNvCnPr>
                        <wps:spPr bwMode="auto">
                          <a:xfrm flipV="1">
                            <a:off x="3740150" y="2894636"/>
                            <a:ext cx="1439063" cy="625169"/>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23" name="Dikdörtgen 1"/>
                        <wps:cNvSpPr>
                          <a:spLocks noChangeArrowheads="1"/>
                        </wps:cNvSpPr>
                        <wps:spPr bwMode="auto">
                          <a:xfrm>
                            <a:off x="1189990" y="0"/>
                            <a:ext cx="21399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2BC8" w:rsidRPr="000D757E" w:rsidRDefault="00FB2BC8" w:rsidP="00075C10">
                              <w:pPr>
                                <w:rPr>
                                  <w:szCs w:val="48"/>
                                </w:rPr>
                              </w:pPr>
                            </w:p>
                          </w:txbxContent>
                        </wps:txbx>
                        <wps:bodyPr rot="0" vert="horz" wrap="none" lIns="69494" tIns="34747" rIns="69494" bIns="34747" anchor="t" anchorCtr="0" upright="1">
                          <a:spAutoFit/>
                        </wps:bodyPr>
                      </wps:wsp>
                      <wps:wsp>
                        <wps:cNvPr id="24" name="Dirsek Bağlayıcısı 42"/>
                        <wps:cNvCnPr/>
                        <wps:spPr bwMode="auto">
                          <a:xfrm rot="10800000" flipV="1">
                            <a:off x="1183640" y="383540"/>
                            <a:ext cx="633095" cy="370840"/>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s:wsp>
                        <wps:cNvPr id="6" name="Dirsek Bağlayıcısı 42"/>
                        <wps:cNvCnPr>
                          <a:stCxn id="14" idx="0"/>
                        </wps:cNvCnPr>
                        <wps:spPr bwMode="auto">
                          <a:xfrm rot="16200000" flipV="1">
                            <a:off x="3226714" y="336982"/>
                            <a:ext cx="1854901" cy="2050098"/>
                          </a:xfrm>
                          <a:prstGeom prst="bentConnector2">
                            <a:avLst/>
                          </a:prstGeom>
                          <a:noFill/>
                          <a:ln w="9525">
                            <a:solidFill>
                              <a:srgbClr val="000000"/>
                            </a:solidFill>
                            <a:miter lim="800000"/>
                            <a:headEnd/>
                            <a:tailEnd type="arrow" w="med" len="med"/>
                          </a:ln>
                          <a:extLst>
                            <a:ext uri="{909E8E84-426E-40DD-AFC4-6F175D3DCCD1}">
                              <a14:hiddenFill xmlns:a14="http://schemas.microsoft.com/office/drawing/2010/main">
                                <a:noFill/>
                              </a14:hiddenFill>
                            </a:ext>
                          </a:extLst>
                        </wps:spPr>
                        <wps:bodyPr/>
                      </wps:wsp>
                    </wpc:wpc>
                  </a:graphicData>
                </a:graphic>
              </wp:inline>
            </w:drawing>
          </mc:Choice>
          <mc:Fallback>
            <w:pict>
              <v:group id="Tuval 35" o:spid="_x0000_s1087" editas="canvas" style="width:467.7pt;height:368.4pt;mso-position-horizontal-relative:char;mso-position-vertical-relative:line" coordsize="59397,46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">
                <v:shape id="_x0000_s1088" type="#_x0000_t75" style="position:absolute;width:59397;height:46786;visibility:visible;mso-wrap-style:square">
                  <v:fill o:detectmouseclick="t"/>
                  <v:path o:connecttype="none"/>
                </v:shape>
                <v:oval id="Oval 6" o:spid="_x0000_s1089" style="position:absolute;left:18370;top:1479;width:12922;height:53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sscQA&#10;AADaAAAADwAAAGRycy9kb3ducmV2LnhtbESP0WrCQBRE34X+w3ILfTMbharErFLEUpEYatoPuGZv&#10;k7TZuyG7avr3XaHg4zAzZ5h0PZhWXKh3jWUFkygGQVxa3XCl4PPjdbwA4TyyxtYyKfglB+vVwyjF&#10;RNsrH+lS+EoECLsEFdTed4mUrqzJoItsRxy8L9sb9EH2ldQ9XgPctHIaxzNpsOGwUGNHm5rKn+Js&#10;FLjn0xt9vxfnw15v91k1ybNumiv19Di8LEF4Gvw9/N/eaQVzuF0JN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vrLHEAAAA2gAAAA8AAAAAAAAAAAAAAAAAmAIAAGRycy9k&#10;b3ducmV2LnhtbFBLBQYAAAAABAAEAPUAAACJAwAAAAA=&#10;" filled="f" strokecolor="#bbe0e3" strokeweight="2pt">
                  <v:textbox inset="1.93039mm,.96519mm,1.93039mm,.96519mm">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SOLICITANTE</w:t>
                        </w:r>
                      </w:p>
                    </w:txbxContent>
                  </v:textbox>
                </v:oval>
                <v:roundrect id="Yuvarlatılmış Dikdörtgen 7" o:spid="_x0000_s1090" style="position:absolute;left:6851;top:7670;width:9970;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n2Er8A&#10;AADaAAAADwAAAGRycy9kb3ducmV2LnhtbERPS2sCMRC+F/wPYQRvNauFtmyNUgRpPSj46KG3YTPu&#10;xm4myybV+O87B6HHj+89W2Tfqgv10QU2MBkXoIirYB3XBo6H1eMrqJiQLbaBycCNIizmg4cZljZc&#10;eUeXfaqVhHAs0UCTUldqHauGPMZx6IiFO4XeYxLY19r2eJVw3+ppUTxrj46locGOlg1VP/tfLzOe&#10;NsXXR1p/ozu/bOvsMtNxZ8xomN/fQCXK6V98d39aA7JVrogf9Pw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OfYSvwAAANoAAAAPAAAAAAAAAAAAAAAAAJgCAABkcnMvZG93bnJl&#10;di54bWxQSwUGAAAAAAQABAD1AAAAhAMAAAAA&#10;" filled="f" strokecolor="#89a4a7" strokeweight="2pt">
                  <v:textbox inset="1.93039mm,.96519mm,1.93039mm,.96519mm">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SOLICITUD</w:t>
                        </w:r>
                      </w:p>
                    </w:txbxContent>
                  </v:textbox>
                </v:roundrect>
                <v:roundrect id="Yuvarlatılmış Dikdörtgen 8" o:spid="_x0000_s1091" style="position:absolute;left:5810;top:14681;width:12065;height:435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VTib8A&#10;AADaAAAADwAAAGRycy9kb3ducmV2LnhtbERPTWsCMRC9C/6HMII3zdaCratRRJDqwYJWD96GzXQ3&#10;7WaybKLGf28KBY+P9z1bRFuLK7XeOFbwMsxAEBdOGy4VHL/Wg3cQPiBrrB2Tgjt5WMy7nRnm2t14&#10;T9dDKEUKYZ+jgiqEJpfSFxVZ9EPXECfu27UWQ4JtKXWLtxRuaznKsrG0aDg1VNjQqqLi93Cxacbr&#10;Ljt9hO0Zzc/bZxlNZDruler34nIKIlAMT/G/e6MVTODvSvKD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4dVOJvwAAANoAAAAPAAAAAAAAAAAAAAAAAJgCAABkcnMvZG93bnJl&#10;di54bWxQSwUGAAAAAAQABAD1AAAAhAMAAAAA&#10;" filled="f" strokecolor="#89a4a7" strokeweight="2pt">
                  <v:textbox inset="1.93039mm,.96519mm,1.93039mm,.96519mm">
                    <w:txbxContent>
                      <w:p w:rsidR="00FB2BC8" w:rsidRPr="00EE7542" w:rsidRDefault="00FB2BC8" w:rsidP="00075C10">
                        <w:pPr>
                          <w:autoSpaceDE w:val="0"/>
                          <w:autoSpaceDN w:val="0"/>
                          <w:adjustRightInd w:val="0"/>
                          <w:jc w:val="center"/>
                          <w:rPr>
                            <w:color w:val="000000"/>
                            <w:sz w:val="18"/>
                            <w:szCs w:val="24"/>
                          </w:rPr>
                        </w:pPr>
                        <w:r w:rsidRPr="00EE7542">
                          <w:rPr>
                            <w:color w:val="000000"/>
                            <w:sz w:val="18"/>
                            <w:szCs w:val="24"/>
                          </w:rPr>
                          <w:t>CLASIFICA</w:t>
                        </w:r>
                        <w:r>
                          <w:rPr>
                            <w:color w:val="000000"/>
                            <w:sz w:val="18"/>
                            <w:szCs w:val="24"/>
                          </w:rPr>
                          <w:t>CIÓN BÁSICA</w:t>
                        </w:r>
                      </w:p>
                    </w:txbxContent>
                  </v:textbox>
                </v:roundrect>
                <v:roundrect id="Yuvarlatılmış Dikdörtgen 9" o:spid="_x0000_s1092" style="position:absolute;left:6851;top:21050;width:9970;height:434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MLHcQA&#10;AADbAAAADwAAAGRycy9kb3ducmV2LnhtbESPT2sCMRDF7wW/QxjBW81qoS1boxRBWg8K/umht2Ez&#10;7sZuJssm1fjtOweht3nM+715M1tk36oL9dEFNjAZF6CIq2Ad1waOh9XjK6iYkC22gcnAjSIs5oOH&#10;GZY2XHlHl32qlYRwLNFAk1JXah2rhjzGceiIZXcKvccksq+17fEq4b7V06J41h4dy4UGO1o2VP3s&#10;f73UeNoUXx9p/Y3u/LKts8tMx50xo2F+fwOVKKd/853+tMJJe/lFBt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jCx3EAAAA2wAAAA8AAAAAAAAAAAAAAAAAmAIAAGRycy9k&#10;b3ducmV2LnhtbFBLBQYAAAAABAAEAPUAAACJAwAAAAA=&#10;" filled="f" strokecolor="#89a4a7" strokeweight="2pt">
                  <v:textbox inset="1.93039mm,.96519mm,1.93039mm,.96519mm">
                    <w:txbxContent>
                      <w:p w:rsidR="00FB2BC8" w:rsidRPr="00EE7542" w:rsidRDefault="00FB2BC8" w:rsidP="00075C10">
                        <w:pPr>
                          <w:autoSpaceDE w:val="0"/>
                          <w:autoSpaceDN w:val="0"/>
                          <w:adjustRightInd w:val="0"/>
                          <w:jc w:val="center"/>
                          <w:rPr>
                            <w:color w:val="000000"/>
                            <w:sz w:val="18"/>
                            <w:szCs w:val="24"/>
                          </w:rPr>
                        </w:pPr>
                        <w:r w:rsidRPr="003A2148">
                          <w:rPr>
                            <w:color w:val="000000"/>
                            <w:sz w:val="18"/>
                            <w:szCs w:val="24"/>
                          </w:rPr>
                          <w:t>GRUPOS DE LA CIP</w:t>
                        </w:r>
                      </w:p>
                    </w:txbxContent>
                  </v:textbox>
                </v:roundrect>
                <v:roundrect id="Yuvarlatılmış Dikdörtgen 10" o:spid="_x0000_s1093" style="position:absolute;left:2349;top:25393;width:19945;height:184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uhsQA&#10;AADbAAAADwAAAGRycy9kb3ducmV2LnhtbESPQWsCMRCF74L/IUzBm2a1UGVrdimCtB4sqNtDb8Nm&#10;upt2M1k2qcZ/3xQEbzO89715sy6j7cSZBm8cK5jPMhDEtdOGGwXVaTtdgfABWWPnmBRcyUNZjEdr&#10;zLW78IHOx9CIFMI+RwVtCH0upa9bsuhnridO2pcbLIa0Do3UA15SuO3kIsuepEXD6UKLPW1aqn+O&#10;vzbVeNxnH69h94nme/neRBOZqoNSk4f48gwiUAx3841+04mbw/8vaQB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vrobEAAAA2wAAAA8AAAAAAAAAAAAAAAAAmAIAAGRycy9k&#10;b3ducmV2LnhtbFBLBQYAAAAABAAEAPUAAACJAwAAAAA=&#10;" filled="f" strokecolor="#89a4a7" strokeweight="2pt">
                  <v:textbox inset="1.93039mm,.96519mm,1.93039mm,.96519mm">
                    <w:txbxContent>
                      <w:p w:rsidR="00FB2BC8" w:rsidRPr="0071175A" w:rsidRDefault="00FB2BC8" w:rsidP="00075C10">
                        <w:pPr>
                          <w:autoSpaceDE w:val="0"/>
                          <w:autoSpaceDN w:val="0"/>
                          <w:adjustRightInd w:val="0"/>
                          <w:rPr>
                            <w:color w:val="000000"/>
                            <w:sz w:val="18"/>
                            <w:szCs w:val="24"/>
                          </w:rPr>
                        </w:pPr>
                        <w:r w:rsidRPr="0071175A">
                          <w:rPr>
                            <w:color w:val="000000"/>
                            <w:sz w:val="18"/>
                            <w:szCs w:val="24"/>
                          </w:rPr>
                          <w:t>Mecánica/construcción</w:t>
                        </w:r>
                      </w:p>
                      <w:p w:rsidR="00FB2BC8" w:rsidRPr="0071175A" w:rsidRDefault="00FB2BC8" w:rsidP="00075C10">
                        <w:pPr>
                          <w:autoSpaceDE w:val="0"/>
                          <w:autoSpaceDN w:val="0"/>
                          <w:adjustRightInd w:val="0"/>
                          <w:rPr>
                            <w:color w:val="000000"/>
                            <w:sz w:val="18"/>
                            <w:szCs w:val="24"/>
                          </w:rPr>
                        </w:pPr>
                        <w:r w:rsidRPr="0071175A">
                          <w:rPr>
                            <w:color w:val="000000"/>
                            <w:sz w:val="18"/>
                            <w:szCs w:val="24"/>
                          </w:rPr>
                          <w:t>(12 subgrupos)</w:t>
                        </w:r>
                      </w:p>
                      <w:p w:rsidR="00FB2BC8" w:rsidRPr="0071175A" w:rsidRDefault="00FB2BC8" w:rsidP="00075C10">
                        <w:pPr>
                          <w:autoSpaceDE w:val="0"/>
                          <w:autoSpaceDN w:val="0"/>
                          <w:adjustRightInd w:val="0"/>
                          <w:rPr>
                            <w:color w:val="000000"/>
                            <w:sz w:val="10"/>
                            <w:szCs w:val="24"/>
                          </w:rPr>
                        </w:pPr>
                      </w:p>
                      <w:p w:rsidR="00FB2BC8" w:rsidRPr="0071175A" w:rsidRDefault="00FB2BC8" w:rsidP="00075C10">
                        <w:pPr>
                          <w:autoSpaceDE w:val="0"/>
                          <w:autoSpaceDN w:val="0"/>
                          <w:adjustRightInd w:val="0"/>
                          <w:rPr>
                            <w:color w:val="000000"/>
                            <w:sz w:val="18"/>
                            <w:szCs w:val="24"/>
                          </w:rPr>
                        </w:pPr>
                        <w:r w:rsidRPr="0071175A">
                          <w:rPr>
                            <w:color w:val="000000"/>
                            <w:sz w:val="18"/>
                            <w:szCs w:val="24"/>
                          </w:rPr>
                          <w:t>Química/metalurgia/</w:t>
                        </w:r>
                        <w:r>
                          <w:rPr>
                            <w:color w:val="000000"/>
                            <w:sz w:val="18"/>
                            <w:szCs w:val="24"/>
                          </w:rPr>
                          <w:t xml:space="preserve"> </w:t>
                        </w:r>
                        <w:r w:rsidRPr="0071175A">
                          <w:rPr>
                            <w:color w:val="000000"/>
                            <w:sz w:val="18"/>
                            <w:szCs w:val="24"/>
                          </w:rPr>
                          <w:t>productos farmacéuticos/ alimentación</w:t>
                        </w:r>
                      </w:p>
                      <w:p w:rsidR="00FB2BC8" w:rsidRPr="0071175A" w:rsidRDefault="00FB2BC8" w:rsidP="00075C10">
                        <w:pPr>
                          <w:autoSpaceDE w:val="0"/>
                          <w:autoSpaceDN w:val="0"/>
                          <w:adjustRightInd w:val="0"/>
                          <w:rPr>
                            <w:color w:val="000000"/>
                            <w:sz w:val="18"/>
                            <w:szCs w:val="24"/>
                          </w:rPr>
                        </w:pPr>
                        <w:r w:rsidRPr="0071175A">
                          <w:rPr>
                            <w:color w:val="000000"/>
                            <w:sz w:val="18"/>
                            <w:szCs w:val="24"/>
                          </w:rPr>
                          <w:t>(4 subgrupos)</w:t>
                        </w:r>
                      </w:p>
                      <w:p w:rsidR="00FB2BC8" w:rsidRPr="0071175A" w:rsidRDefault="00FB2BC8" w:rsidP="00075C10">
                        <w:pPr>
                          <w:autoSpaceDE w:val="0"/>
                          <w:autoSpaceDN w:val="0"/>
                          <w:adjustRightInd w:val="0"/>
                          <w:rPr>
                            <w:color w:val="000000"/>
                            <w:sz w:val="10"/>
                            <w:szCs w:val="24"/>
                          </w:rPr>
                        </w:pPr>
                      </w:p>
                      <w:p w:rsidR="00FB2BC8" w:rsidRPr="0071175A" w:rsidRDefault="00FB2BC8" w:rsidP="00075C10">
                        <w:pPr>
                          <w:autoSpaceDE w:val="0"/>
                          <w:autoSpaceDN w:val="0"/>
                          <w:adjustRightInd w:val="0"/>
                          <w:rPr>
                            <w:color w:val="000000"/>
                            <w:sz w:val="18"/>
                            <w:szCs w:val="24"/>
                          </w:rPr>
                        </w:pPr>
                        <w:r w:rsidRPr="0071175A">
                          <w:rPr>
                            <w:color w:val="000000"/>
                            <w:sz w:val="18"/>
                            <w:szCs w:val="24"/>
                          </w:rPr>
                          <w:t>Electricidad/electrónica/ informática</w:t>
                        </w:r>
                      </w:p>
                      <w:p w:rsidR="00FB2BC8" w:rsidRDefault="00FB2BC8" w:rsidP="00075C10">
                        <w:pPr>
                          <w:autoSpaceDE w:val="0"/>
                          <w:autoSpaceDN w:val="0"/>
                          <w:adjustRightInd w:val="0"/>
                          <w:rPr>
                            <w:color w:val="000000"/>
                            <w:sz w:val="18"/>
                            <w:szCs w:val="24"/>
                          </w:rPr>
                        </w:pPr>
                        <w:r w:rsidRPr="00EE7542">
                          <w:rPr>
                            <w:color w:val="000000"/>
                            <w:sz w:val="18"/>
                            <w:szCs w:val="24"/>
                          </w:rPr>
                          <w:t xml:space="preserve">(3 </w:t>
                        </w:r>
                        <w:r w:rsidRPr="0071175A">
                          <w:rPr>
                            <w:color w:val="000000"/>
                            <w:sz w:val="18"/>
                            <w:szCs w:val="24"/>
                          </w:rPr>
                          <w:t>subgrupos</w:t>
                        </w:r>
                        <w:r w:rsidRPr="00EE7542">
                          <w:rPr>
                            <w:color w:val="000000"/>
                            <w:sz w:val="18"/>
                            <w:szCs w:val="24"/>
                          </w:rPr>
                          <w:t>)</w:t>
                        </w:r>
                      </w:p>
                      <w:p w:rsidR="00FB2BC8" w:rsidRPr="00E932C6" w:rsidRDefault="00FB2BC8" w:rsidP="00075C10">
                        <w:pPr>
                          <w:autoSpaceDE w:val="0"/>
                          <w:autoSpaceDN w:val="0"/>
                          <w:adjustRightInd w:val="0"/>
                          <w:rPr>
                            <w:color w:val="000000"/>
                            <w:sz w:val="10"/>
                            <w:szCs w:val="24"/>
                          </w:rPr>
                        </w:pPr>
                      </w:p>
                      <w:p w:rsidR="00FB2BC8" w:rsidRPr="00EE7542" w:rsidRDefault="00FB2BC8" w:rsidP="00075C10">
                        <w:pPr>
                          <w:autoSpaceDE w:val="0"/>
                          <w:autoSpaceDN w:val="0"/>
                          <w:adjustRightInd w:val="0"/>
                          <w:rPr>
                            <w:color w:val="000000"/>
                            <w:sz w:val="18"/>
                            <w:szCs w:val="24"/>
                          </w:rPr>
                        </w:pPr>
                        <w:r>
                          <w:rPr>
                            <w:color w:val="000000"/>
                            <w:sz w:val="18"/>
                            <w:szCs w:val="24"/>
                          </w:rPr>
                          <w:t>Biotecnología</w:t>
                        </w:r>
                      </w:p>
                      <w:p w:rsidR="00FB2BC8" w:rsidRPr="00EE7542" w:rsidRDefault="00FB2BC8" w:rsidP="00075C10">
                        <w:pPr>
                          <w:autoSpaceDE w:val="0"/>
                          <w:autoSpaceDN w:val="0"/>
                          <w:adjustRightInd w:val="0"/>
                          <w:rPr>
                            <w:color w:val="000000"/>
                            <w:sz w:val="18"/>
                            <w:szCs w:val="24"/>
                          </w:rPr>
                        </w:pPr>
                        <w:r>
                          <w:rPr>
                            <w:color w:val="000000"/>
                            <w:sz w:val="18"/>
                            <w:szCs w:val="24"/>
                          </w:rPr>
                          <w:t xml:space="preserve">(1 </w:t>
                        </w:r>
                        <w:r w:rsidRPr="0071175A">
                          <w:rPr>
                            <w:color w:val="000000"/>
                            <w:sz w:val="18"/>
                            <w:szCs w:val="24"/>
                          </w:rPr>
                          <w:t>subgrupo</w:t>
                        </w:r>
                        <w:r w:rsidRPr="00EE7542">
                          <w:rPr>
                            <w:color w:val="000000"/>
                            <w:sz w:val="18"/>
                            <w:szCs w:val="24"/>
                          </w:rPr>
                          <w:t>)</w:t>
                        </w:r>
                      </w:p>
                      <w:p w:rsidR="00FB2BC8" w:rsidRDefault="00FB2BC8" w:rsidP="00075C10">
                        <w:pPr>
                          <w:autoSpaceDE w:val="0"/>
                          <w:autoSpaceDN w:val="0"/>
                          <w:adjustRightInd w:val="0"/>
                          <w:rPr>
                            <w:color w:val="000000"/>
                            <w:sz w:val="18"/>
                            <w:szCs w:val="24"/>
                          </w:rPr>
                        </w:pPr>
                      </w:p>
                      <w:p w:rsidR="00FB2BC8" w:rsidRDefault="00FB2BC8" w:rsidP="00075C10">
                        <w:pPr>
                          <w:autoSpaceDE w:val="0"/>
                          <w:autoSpaceDN w:val="0"/>
                          <w:adjustRightInd w:val="0"/>
                          <w:rPr>
                            <w:color w:val="000000"/>
                            <w:sz w:val="18"/>
                            <w:szCs w:val="24"/>
                          </w:rPr>
                        </w:pPr>
                      </w:p>
                      <w:p w:rsidR="00FB2BC8" w:rsidRPr="00EE7542" w:rsidRDefault="00FB2BC8" w:rsidP="00075C10">
                        <w:pPr>
                          <w:autoSpaceDE w:val="0"/>
                          <w:autoSpaceDN w:val="0"/>
                          <w:adjustRightInd w:val="0"/>
                          <w:rPr>
                            <w:color w:val="000000"/>
                            <w:sz w:val="18"/>
                            <w:szCs w:val="24"/>
                          </w:rPr>
                        </w:pPr>
                      </w:p>
                      <w:p w:rsidR="00FB2BC8" w:rsidRPr="00EE7542" w:rsidRDefault="00FB2BC8" w:rsidP="00075C10">
                        <w:pPr>
                          <w:autoSpaceDE w:val="0"/>
                          <w:autoSpaceDN w:val="0"/>
                          <w:adjustRightInd w:val="0"/>
                          <w:jc w:val="center"/>
                          <w:rPr>
                            <w:color w:val="FFFFFF"/>
                            <w:sz w:val="27"/>
                            <w:szCs w:val="36"/>
                          </w:rPr>
                        </w:pPr>
                      </w:p>
                    </w:txbxContent>
                  </v:textbox>
                </v:roundrect>
                <v:shapetype id="_x0000_t4" coordsize="21600,21600" o:spt="4" path="m10800,l,10800,10800,21600,21600,10800xe">
                  <v:stroke joinstyle="miter"/>
                  <v:path gradientshapeok="t" o:connecttype="rect" textboxrect="5400,5400,16200,16200"/>
                </v:shapetype>
                <v:shape id="Elmas 11" o:spid="_x0000_s1094" type="#_x0000_t4" style="position:absolute;left:24808;top:19990;width:16538;height:115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l5mcEA&#10;AADbAAAADwAAAGRycy9kb3ducmV2LnhtbERPS2vCQBC+F/wPywje6qZJKRJdJQiCFwtNPHgcspNH&#10;k50N2TXGf98tFHqbj+85u8NsejHR6FrLCt7WEQji0uqWawXX4vS6AeE8ssbeMil4koPDfvGyw1Tb&#10;B3/RlPtahBB2KSpovB9SKV3ZkEG3tgNx4Co7GvQBjrXUIz5CuOllHEUf0mDLoaHBgY4NlV1+Nwr4&#10;PFXfn4XVlGTv5S1PuspfOqVWyznbgvA0+3/xn/usw/wYfn8JB8j9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JeZnBAAAA2wAAAA8AAAAAAAAAAAAAAAAAmAIAAGRycy9kb3du&#10;cmV2LnhtbFBLBQYAAAAABAAEAPUAAACGAwAAAAA=&#10;" filled="f" strokecolor="#89a4a7" strokeweight="2pt">
                  <v:textbox inset="1mm,.96519mm,1mm,.96519mm">
                    <w:txbxContent>
                      <w:p w:rsidR="00FB2BC8" w:rsidRPr="00EE7542" w:rsidRDefault="00FB2BC8" w:rsidP="00075C10">
                        <w:pPr>
                          <w:autoSpaceDE w:val="0"/>
                          <w:autoSpaceDN w:val="0"/>
                          <w:adjustRightInd w:val="0"/>
                          <w:jc w:val="center"/>
                          <w:rPr>
                            <w:color w:val="000000"/>
                            <w:sz w:val="18"/>
                            <w:szCs w:val="24"/>
                          </w:rPr>
                        </w:pPr>
                        <w:r>
                          <w:rPr>
                            <w:color w:val="000000"/>
                            <w:sz w:val="16"/>
                            <w:szCs w:val="16"/>
                          </w:rPr>
                          <w:t>PROGRAMA</w:t>
                        </w:r>
                        <w:r w:rsidRPr="0045792A">
                          <w:rPr>
                            <w:color w:val="000000"/>
                            <w:sz w:val="16"/>
                            <w:szCs w:val="16"/>
                          </w:rPr>
                          <w:t xml:space="preserve"> DE DISTRIBUCI</w:t>
                        </w:r>
                        <w:r>
                          <w:rPr>
                            <w:color w:val="000000"/>
                            <w:sz w:val="16"/>
                            <w:szCs w:val="16"/>
                          </w:rPr>
                          <w:t>Ó</w:t>
                        </w:r>
                        <w:r w:rsidRPr="0045792A">
                          <w:rPr>
                            <w:color w:val="000000"/>
                            <w:sz w:val="16"/>
                            <w:szCs w:val="16"/>
                          </w:rPr>
                          <w:t>N DEL</w:t>
                        </w:r>
                        <w:r>
                          <w:rPr>
                            <w:color w:val="000000"/>
                            <w:sz w:val="16"/>
                            <w:szCs w:val="16"/>
                          </w:rPr>
                          <w:t xml:space="preserve"> VOLUMEN DE TRABAJO</w:t>
                        </w:r>
                      </w:p>
                    </w:txbxContent>
                  </v:textbox>
                </v:shape>
                <v:roundrect id="Yuvarlatılmış Dikdörtgen 12" o:spid="_x0000_s1095" style="position:absolute;left:27844;top:12026;width:10831;height:435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VasMA&#10;AADbAAAADwAAAGRycy9kb3ducmV2LnhtbESPQWsCMRCF7wX/QxjBW822gpXV7FIKpfVgQV0P3obN&#10;uJt2M1k2qcZ/3wgFbzO89715syqj7cSZBm8cK3iaZiCIa6cNNwqq/fvjAoQPyBo7x6TgSh7KYvSw&#10;wly7C2/pvAuNSCHsc1TQhtDnUvq6JYt+6nripJ3cYDGkdWikHvCSwm0nn7NsLi0aThda7Omtpfpn&#10;92tTjdkmO3yE9RHN98tXE01kqrZKTcbxdQkiUAx38z/9qW8c3H5JA8j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GVasMAAADbAAAADwAAAAAAAAAAAAAAAACYAgAAZHJzL2Rv&#10;d25yZXYueG1sUEsFBgAAAAAEAAQA9QAAAIgDAAAAAA==&#10;" filled="f" strokecolor="#89a4a7" strokeweight="2pt">
                  <v:textbox inset="1.93039mm,.96519mm,1.93039mm,.96519mm">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SOLICITUD DE BÚSQUEDA</w:t>
                        </w:r>
                      </w:p>
                    </w:txbxContent>
                  </v:textbox>
                </v:roundrect>
                <v:oval id="Oval 14" o:spid="_x0000_s1096" style="position:absolute;left:44188;top:22894;width:15208;height:60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TgJsAA&#10;AADbAAAADwAAAGRycy9kb3ducmV2LnhtbERPS4vCMBC+C/6HMII3TRURqUbxwboLnlYFr2MzfWAz&#10;KUm21n+/WRD2Nh/fc1abztSiJecrywom4wQEcWZ1xYWC6+VjtADhA7LG2jIpeJGHzbrfW2Gq7ZO/&#10;qT2HQsQQ9ikqKENoUil9VpJBP7YNceRy6wyGCF0htcNnDDe1nCbJXBqsODaU2NC+pOxx/jEK/Pwz&#10;K26vg9kdF9Ltj/fctKdcqeGg2y5BBOrCv/jt/tJx/gz+fokHyPU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yTgJsAAAADbAAAADwAAAAAAAAAAAAAAAACYAgAAZHJzL2Rvd25y&#10;ZXYueG1sUEsFBgAAAAAEAAQA9QAAAIUDAAAAAA==&#10;" filled="f" strokecolor="#89a4a7" strokeweight="2pt">
                  <v:textbox inset="1.93039mm,.96519mm,1.93039mm,.96519mm">
                    <w:txbxContent>
                      <w:p w:rsidR="00FB2BC8" w:rsidRPr="000D757E" w:rsidRDefault="00FB2BC8" w:rsidP="00075C10">
                        <w:pPr>
                          <w:autoSpaceDE w:val="0"/>
                          <w:autoSpaceDN w:val="0"/>
                          <w:adjustRightInd w:val="0"/>
                          <w:jc w:val="center"/>
                          <w:rPr>
                            <w:color w:val="000000"/>
                            <w:sz w:val="16"/>
                            <w:szCs w:val="16"/>
                          </w:rPr>
                        </w:pPr>
                        <w:r w:rsidRPr="000D757E">
                          <w:rPr>
                            <w:color w:val="000000"/>
                            <w:sz w:val="16"/>
                            <w:szCs w:val="16"/>
                          </w:rPr>
                          <w:t>PREPAR</w:t>
                        </w:r>
                        <w:r>
                          <w:rPr>
                            <w:color w:val="000000"/>
                            <w:sz w:val="16"/>
                            <w:szCs w:val="16"/>
                          </w:rPr>
                          <w:t>ACIÓN/ ENVÍO DE INFORME</w:t>
                        </w:r>
                      </w:p>
                    </w:txbxContent>
                  </v:textbox>
                </v:oval>
                <v:shapetype id="_x0000_t118" coordsize="21600,21600" o:spt="118" path="m,4292l21600,r,21600l,21600xe">
                  <v:stroke joinstyle="miter"/>
                  <v:path gradientshapeok="t" o:connecttype="custom" o:connectlocs="10800,2146;0,10800;10800,21600;21600,10800" textboxrect="0,4291,21600,21600"/>
                </v:shapetype>
                <v:shape id="Akış Çizelgesi: El İle Girdi 14" o:spid="_x0000_s1097" type="#_x0000_t118" style="position:absolute;left:28242;top:33286;width:9969;height:63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UDVMIA&#10;AADbAAAADwAAAGRycy9kb3ducmV2LnhtbERPS2sCMRC+F/ofwgi91awWi65GqYUWe7D49jpsxs1i&#10;Mlk2qW7/vREKvc3H95zJrHVWXKgJlWcFvW4GgrjwuuJSwW778TwEESKyRuuZFPxSgNn08WGCufZX&#10;XtNlE0uRQjjkqMDEWOdShsKQw9D1NXHiTr5xGBNsSqkbvKZwZ2U/y16lw4pTg8Ga3g0V582PU7Bc&#10;2tFq0fvcv6y+DqPjeWC+MztX6qnTvo1BRGrjv/jPvdBp/gDuv6QD5PQ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dQNUwgAAANsAAAAPAAAAAAAAAAAAAAAAAJgCAABkcnMvZG93&#10;bnJldi54bWxQSwUGAAAAAAQABAD1AAAAhwMAAAAA&#10;" filled="f" strokecolor="#89a4a7" strokeweight="2pt">
                  <v:textbox inset="1.93039mm,.96519mm,1.93039mm,.96519mm">
                    <w:txbxContent>
                      <w:p w:rsidR="00FB2BC8" w:rsidRPr="00EE7542" w:rsidRDefault="00FB2BC8" w:rsidP="00075C10">
                        <w:pPr>
                          <w:autoSpaceDE w:val="0"/>
                          <w:autoSpaceDN w:val="0"/>
                          <w:adjustRightInd w:val="0"/>
                          <w:jc w:val="center"/>
                          <w:rPr>
                            <w:color w:val="000000"/>
                            <w:sz w:val="18"/>
                            <w:szCs w:val="24"/>
                          </w:rPr>
                        </w:pPr>
                        <w:r>
                          <w:rPr>
                            <w:color w:val="000000"/>
                            <w:sz w:val="18"/>
                            <w:szCs w:val="24"/>
                          </w:rPr>
                          <w:t>BÚSQUEDA Y EXAMEN</w:t>
                        </w:r>
                      </w:p>
                    </w:txbxContent>
                  </v:textbox>
                </v:shape>
                <v:shape id="Düz Ok Bağlayıcısı 17" o:spid="_x0000_s1098" type="#_x0000_t32" style="position:absolute;left:20752;top:25725;width:4056;height:2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6qBrMEAAADbAAAADwAAAGRycy9kb3ducmV2LnhtbERP22rCQBB9L/Qflin0rW7qQ5TUjYhQ&#10;KRSFaj5gmp1c2uxsyGxj/HtXKPg2h3Od1XpynRppkNazgddZAoq49Lbl2kBxen9ZgpKAbLHzTAYu&#10;JLDOHx9WmFl/5i8aj6FWMYQlQwNNCH2mtZQNOZSZ74kjV/nBYYhwqLUd8BzDXafnSZJqhy3HhgZ7&#10;2jZU/h7/nAHey/h5qDdptbPfhWwX0qU/pTHPT9PmDVSgKdzF/+4PG+encPslHqDzK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qoGswQAAANsAAAAPAAAAAAAAAAAAAAAA&#10;AKECAABkcnMvZG93bnJldi54bWxQSwUGAAAAAAQABAD5AAAAjwMAAAAA&#10;">
                  <v:stroke startarrow="open" endarrow="open"/>
                </v:shape>
                <v:shape id="Düz Ok Bağlayıcısı 23" o:spid="_x0000_s1099" type="#_x0000_t32" style="position:absolute;left:41346;top:25747;width:2842;height:1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YkN8AAAADbAAAADwAAAGRycy9kb3ducmV2LnhtbERP22rCQBB9F/yHZYS+6aZ9iJK6EREU&#10;QSzU+gHT7OTSZmdDZhvTv3cLBd/mcK6z3oyuVQP10ng28LxIQBEX3jZcGbh+7OcrUBKQLbaeycAv&#10;CWzy6WSNmfU3fqfhEioVQ1gyNFCH0GVaS1GTQ1n4jjhype8dhgj7StsebzHctfolSVLtsOHYUGNH&#10;u5qK78uPM8BnGU5v1TYtD/bzKrultOlXYczTbNy+ggo0hof43320cf4S/n6JB+j8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jmJDfAAAAA2wAAAA8AAAAAAAAAAAAAAAAA&#10;oQIAAGRycy9kb3ducmV2LnhtbFBLBQYAAAAABAAEAPkAAACOAwAAAAA=&#10;">
                  <v:stroke startarrow="open" endarrow="open"/>
                </v:shape>
                <v:shape id="Düz Ok Bağlayıcısı 26" o:spid="_x0000_s1100" type="#_x0000_t32" style="position:absolute;left:33077;top:16376;width:0;height:36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nhD8QAAADbAAAADwAAAGRycy9kb3ducmV2LnhtbESPQWvCQBCF74X+h2UKvRTdmNIq0VWK&#10;0Cr0pBW8DtlJNpidDdltTP+9cyh4m+G9ee+b1Wb0rRqoj01gA7NpBoq4DLbh2sDp53OyABUTssU2&#10;MBn4owib9ePDCgsbrnyg4ZhqJSEcCzTgUuoKrWPpyGOcho5YtCr0HpOsfa1tj1cJ963Os+xde2xY&#10;Ghx2tHVUXo6/3kCVW5q9XM5uN3/Davv9mg9D+2XM89P4sQSVaEx38//13gq+wMovMoBe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GeEPxAAAANsAAAAPAAAAAAAAAAAA&#10;AAAAAKECAABkcnMvZG93bnJldi54bWxQSwUGAAAAAAQABAD5AAAAkgMAAAAA&#10;">
                  <v:stroke endarrow="open"/>
                </v:shape>
                <v:shape id="Düz Ok Bağlayıcısı 32" o:spid="_x0000_s1101" type="#_x0000_t32" style="position:absolute;left:11842;top:12153;width:7;height:239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VElMIAAADbAAAADwAAAGRycy9kb3ducmV2LnhtbERPTWvCQBC9F/wPywheSt0Yaa3RTRDB&#10;tuCpWuh1yE6ywexsyK4x/fduodDbPN7nbIvRtmKg3jeOFSzmCQji0umGawVf58PTKwgfkDW2jknB&#10;D3ko8snDFjPtbvxJwynUIoawz1CBCaHLpPSlIYt+7jriyFWutxgi7Gupe7zFcNvKNElepMWGY4PB&#10;jvaGysvpahVUqabF4+XbvK+esdofl+kwtG9KzabjbgMi0Bj+xX/uDx3nr+H3l3iAzO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1VElMIAAADbAAAADwAAAAAAAAAAAAAA&#10;AAChAgAAZHJzL2Rvd25yZXYueG1sUEsFBgAAAAAEAAQA+QAAAJADAAAAAA==&#10;">
                  <v:stroke endarrow="open"/>
                </v:shape>
                <v:shape id="Düz Ok Bağlayıcısı 34" o:spid="_x0000_s1102" type="#_x0000_t32" style="position:absolute;left:11842;top:19170;width:7;height:17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MntMAAAADbAAAADwAAAGRycy9kb3ducmV2LnhtbERPy4rCMBTdD/gP4QpuBk2tjEo1igg6&#10;A7PyAW4vzW1TbG5KE2v9+8lCmOXhvNfb3taio9ZXjhVMJwkI4tzpiksF18thvAThA7LG2jEpeJGH&#10;7WbwscZMuyefqDuHUsQQ9hkqMCE0mZQ+N2TRT1xDHLnCtRZDhG0pdYvPGG5rmSbJXFqsODYYbGhv&#10;KL+fH1ZBkWqaft5v5nvxhcX+d5Z2XX1UajTsdysQgfrwL367f7SCNK6PX+IPkJ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ADJ7TAAAAA2wAAAA8AAAAAAAAAAAAAAAAA&#10;oQIAAGRycy9kb3ducmV2LnhtbFBLBQYAAAAABAAEAPkAAACOAwAAAAA=&#10;">
                  <v:stroke endarrow="open"/>
                </v:shape>
                <v:shape id="Düz Ok Bağlayıcısı 36" o:spid="_x0000_s1103" type="#_x0000_t32" style="position:absolute;left:33077;top:31504;width:150;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CL8MAAADbAAAADwAAAGRycy9kb3ducmV2LnhtbESPQWvCQBSE7wX/w/IKXkrdJKItqauI&#10;UBU8aQu9PrIv2WD2bchuY/z3riB4HGbmG2axGmwjeup87VhBOklAEBdO11wp+P35fv8E4QOyxsYx&#10;KbiSh9Vy9LLAXLsLH6k/hUpECPscFZgQ2lxKXxiy6CeuJY5e6TqLIcqukrrDS4TbRmZJMpcWa44L&#10;BlvaGCrOp3+roMw0pW/nP7P7mGG5OUyzvm+2So1fh/UXiEBDeIYf7b1WkKVw/xJ/gF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Pgi/DAAAA2wAAAA8AAAAAAAAAAAAA&#10;AAAAoQIAAGRycy9kb3ducmV2LnhtbFBLBQYAAAAABAAEAPkAAACRAwAAAAA=&#10;">
                  <v:stroke endarrow="open"/>
                </v:shape>
                <v:shapetype id="_x0000_t33" coordsize="21600,21600" o:spt="33" o:oned="t" path="m,l21600,r,21600e" filled="f">
                  <v:stroke joinstyle="miter"/>
                  <v:path arrowok="t" fillok="f" o:connecttype="none"/>
                  <o:lock v:ext="edit" shapetype="t"/>
                </v:shapetype>
                <v:shape id="Dirsek Bağlayıcısı 38" o:spid="_x0000_s1104" type="#_x0000_t33" style="position:absolute;left:37401;top:28946;width:14391;height:625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m3lsMAAADbAAAADwAAAGRycy9kb3ducmV2LnhtbESPwWrDMBBE74X+g9hCb41cQdPiRAlJ&#10;aCGQS+oGcl2sjWVirYyk2u7fV4VCjsPMvGGW68l1YqAQW88anmcFCOLam5YbDaevj6c3EDEhG+w8&#10;k4YfirBe3d8tsTR+5E8aqtSIDOFYogabUl9KGWtLDuPM98TZu/jgMGUZGmkCjhnuOqmKYi4dtpwX&#10;LPa0s1Rfq2+nYai3aqTDudrbrXppdhSO79Or1o8P02YBItGUbuH/9t5oUAr+vu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Zt5bDAAAA2wAAAA8AAAAAAAAAAAAA&#10;AAAAoQIAAGRycy9kb3ducmV2LnhtbFBLBQYAAAAABAAEAPkAAACRAwAAAAA=&#10;">
                  <v:stroke endarrow="open"/>
                </v:shape>
                <v:rect id="Dikdörtgen 1" o:spid="_x0000_s1105" style="position:absolute;left:11899;width:2140;height:230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DHV8MA&#10;AADbAAAADwAAAGRycy9kb3ducmV2LnhtbESPQWsCMRSE74X+h/CEXkSztUVka5TS0uqtaIvnR/K6&#10;u7p52Savuv33RhB6HGbmG2a+7H2rjhRTE9jA/bgARWyDa7gy8PX5NpqBSoLssA1MBv4owXJxezPH&#10;0oUTb+i4lUplCKcSDdQiXal1sjV5TOPQEWfvO0SPkmWstIt4ynDf6klRTLXHhvNCjR291GQP219v&#10;4DW97z720bayftxbLbvVDw5XxtwN+ucnUEK9/Iev7bUzMHmAy5f8A/TiD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DHV8MAAADbAAAADwAAAAAAAAAAAAAAAACYAgAAZHJzL2Rv&#10;d25yZXYueG1sUEsFBgAAAAAEAAQA9QAAAIgDAAAAAA==&#10;" filled="f" stroked="f">
                  <v:textbox style="mso-fit-shape-to-text:t" inset="1.93039mm,.96519mm,1.93039mm,.96519mm">
                    <w:txbxContent>
                      <w:p w:rsidR="00FB2BC8" w:rsidRPr="000D757E" w:rsidRDefault="00FB2BC8" w:rsidP="00075C10">
                        <w:pPr>
                          <w:rPr>
                            <w:szCs w:val="48"/>
                          </w:rPr>
                        </w:pPr>
                      </w:p>
                    </w:txbxContent>
                  </v:textbox>
                </v:rect>
                <v:shape id="Dirsek Bağlayıcısı 42" o:spid="_x0000_s1106" type="#_x0000_t33" style="position:absolute;left:11836;top:3835;width:6331;height:3708;rotation:18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4FrMQAAADbAAAADwAAAGRycy9kb3ducmV2LnhtbESPQWsCMRSE7wX/Q3iCl6JZl1JkNYqI&#10;aws91bb35+a52XbzsiTR3f77RhB6HGbmG2a1GWwrruRD41jBfJaBIK6cbrhW8PlRThcgQkTW2Dom&#10;Bb8UYLMePayw0K7nd7oeYy0ShEOBCkyMXSFlqAxZDDPXESfv7LzFmKSvpfbYJ7htZZ5lz9Jiw2nB&#10;YEc7Q9XP8WIVlIf+8O2/TEkvl3zfneZvj8PCKzUZD9sliEhD/A/f269aQf4Ety/pB8j1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DgWsxAAAANsAAAAPAAAAAAAAAAAA&#10;AAAAAKECAABkcnMvZG93bnJldi54bWxQSwUGAAAAAAQABAD5AAAAkgMAAAAA&#10;">
                  <v:stroke endarrow="open"/>
                </v:shape>
                <v:shape id="Dirsek Bağlayıcısı 42" o:spid="_x0000_s1107" type="#_x0000_t33" style="position:absolute;left:32267;top:3369;width:18549;height:20501;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MITcEAAADaAAAADwAAAGRycy9kb3ducmV2LnhtbESPT4vCMBTE74LfITxhb5rqoWrXtCyC&#10;6MWDf8+P5Nl2t3kpTdTutzcLCx6HmfkNsyp624gHdb52rGA6SUAQa2dqLhWcT5vxAoQPyAYbx6Tg&#10;lzwU+XCwwsy4Jx/ocQyliBD2GSqoQmgzKb2uyKKfuJY4ejfXWQxRdqU0HT4j3DZyliSptFhzXKiw&#10;pXVF+ud4twou+9Jc5/vl4TY7Lb9ZbnXaB63Ux6j/+gQRqA/v8H97ZxSk8Hcl3gCZ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gwhNwQAAANoAAAAPAAAAAAAAAAAAAAAA&#10;AKECAABkcnMvZG93bnJldi54bWxQSwUGAAAAAAQABAD5AAAAjwMAAAAA&#10;">
                  <v:stroke endarrow="open"/>
                </v:shape>
                <w10:anchorlock/>
              </v:group>
            </w:pict>
          </mc:Fallback>
        </mc:AlternateContent>
      </w:r>
    </w:p>
    <w:p w:rsidR="00075C10" w:rsidRPr="005B0FF7" w:rsidRDefault="00075C10" w:rsidP="00ED566B">
      <w:pPr>
        <w:pStyle w:val="Heading1"/>
      </w:pPr>
      <w:r w:rsidRPr="005B0FF7">
        <w:lastRenderedPageBreak/>
        <w:t>4.</w:t>
      </w:r>
      <w:r w:rsidRPr="005B0FF7">
        <w:tab/>
      </w:r>
      <w:r w:rsidR="008D1776" w:rsidRPr="005B0FF7">
        <w:t>CONTROL DE CALIDAD</w:t>
      </w:r>
    </w:p>
    <w:p w:rsidR="00075C10" w:rsidRPr="005B0FF7" w:rsidRDefault="00075C10" w:rsidP="00ED566B">
      <w:pPr>
        <w:pStyle w:val="GuidanceNumbered"/>
        <w:spacing w:line="240" w:lineRule="auto"/>
        <w:ind w:left="0" w:firstLine="0"/>
        <w:rPr>
          <w:sz w:val="20"/>
          <w:lang w:val="es-ES"/>
        </w:rPr>
      </w:pPr>
      <w:r w:rsidRPr="005B0FF7">
        <w:rPr>
          <w:sz w:val="20"/>
          <w:lang w:val="es-ES"/>
        </w:rPr>
        <w:t>21.12</w:t>
      </w:r>
      <w:r w:rsidRPr="005B0FF7">
        <w:rPr>
          <w:sz w:val="20"/>
          <w:lang w:val="es-ES"/>
        </w:rPr>
        <w:tab/>
        <w:t>A continuación se enumeran las medidas de control de calidad requeridas para la emisión, dentro de los plazos, de informes de búsqueda y de examen que satisfagan las normas de calidad expuestas en las presentes Directrices.  Indi</w:t>
      </w:r>
      <w:r w:rsidR="00DA0449" w:rsidRPr="005B0FF7">
        <w:rPr>
          <w:sz w:val="20"/>
          <w:lang w:val="es-ES"/>
        </w:rPr>
        <w:t>que</w:t>
      </w:r>
      <w:r w:rsidR="00803ACE" w:rsidRPr="005B0FF7">
        <w:rPr>
          <w:sz w:val="20"/>
          <w:lang w:val="es-ES"/>
        </w:rPr>
        <w:t xml:space="preserve"> la forma en que se aplican l</w:t>
      </w:r>
      <w:r w:rsidR="00D12B0D" w:rsidRPr="005B0FF7">
        <w:rPr>
          <w:sz w:val="20"/>
          <w:lang w:val="es-ES"/>
        </w:rPr>
        <w:t>o</w:t>
      </w:r>
      <w:r w:rsidR="00803ACE" w:rsidRPr="005B0FF7">
        <w:rPr>
          <w:sz w:val="20"/>
          <w:lang w:val="es-ES"/>
        </w:rPr>
        <w:t xml:space="preserve">s siguientes </w:t>
      </w:r>
      <w:r w:rsidR="00D12B0D" w:rsidRPr="005B0FF7">
        <w:rPr>
          <w:sz w:val="20"/>
          <w:lang w:val="es-ES"/>
        </w:rPr>
        <w:t>sistemas</w:t>
      </w:r>
      <w:r w:rsidR="00803ACE" w:rsidRPr="005B0FF7">
        <w:rPr>
          <w:sz w:val="20"/>
          <w:lang w:val="es-ES"/>
        </w:rPr>
        <w:t xml:space="preserve">, incluido el uso de listas de verificación para comprobar los informes antes de </w:t>
      </w:r>
      <w:r w:rsidR="00D12B0D" w:rsidRPr="005B0FF7">
        <w:rPr>
          <w:sz w:val="20"/>
          <w:lang w:val="es-ES"/>
        </w:rPr>
        <w:t>emitir</w:t>
      </w:r>
      <w:r w:rsidR="00803ACE" w:rsidRPr="005B0FF7">
        <w:rPr>
          <w:sz w:val="20"/>
          <w:lang w:val="es-ES"/>
        </w:rPr>
        <w:t>los o para</w:t>
      </w:r>
      <w:r w:rsidR="00B60DC4" w:rsidRPr="005B0FF7">
        <w:rPr>
          <w:sz w:val="20"/>
          <w:lang w:val="es-ES"/>
        </w:rPr>
        <w:t xml:space="preserve"> </w:t>
      </w:r>
      <w:r w:rsidR="00D12B0D" w:rsidRPr="005B0FF7">
        <w:rPr>
          <w:sz w:val="20"/>
          <w:lang w:val="es-ES"/>
        </w:rPr>
        <w:t>controlar el nivel</w:t>
      </w:r>
      <w:r w:rsidR="00B60DC4" w:rsidRPr="005B0FF7">
        <w:rPr>
          <w:sz w:val="20"/>
          <w:lang w:val="es-ES"/>
        </w:rPr>
        <w:t xml:space="preserve"> de calidad como parte del procedimiento de evaluación posterior a la </w:t>
      </w:r>
      <w:r w:rsidR="00D12B0D" w:rsidRPr="005B0FF7">
        <w:rPr>
          <w:sz w:val="20"/>
          <w:lang w:val="es-ES"/>
        </w:rPr>
        <w:t>concesi</w:t>
      </w:r>
      <w:r w:rsidR="00B60DC4" w:rsidRPr="005B0FF7">
        <w:rPr>
          <w:sz w:val="20"/>
          <w:lang w:val="es-ES"/>
        </w:rPr>
        <w:t>ón</w:t>
      </w:r>
      <w:r w:rsidRPr="005B0FF7">
        <w:rPr>
          <w:sz w:val="20"/>
          <w:lang w:val="es-ES"/>
        </w:rPr>
        <w:t>:</w:t>
      </w:r>
    </w:p>
    <w:p w:rsidR="00075C10" w:rsidRPr="005B0FF7" w:rsidRDefault="00075C10" w:rsidP="00ED566B">
      <w:pPr>
        <w:pStyle w:val="GuidanceNumbereda"/>
        <w:spacing w:line="240" w:lineRule="auto"/>
        <w:ind w:left="567" w:hanging="567"/>
        <w:rPr>
          <w:sz w:val="20"/>
          <w:lang w:val="es-ES"/>
        </w:rPr>
      </w:pPr>
      <w:r w:rsidRPr="005B0FF7">
        <w:rPr>
          <w:sz w:val="20"/>
          <w:lang w:val="es-ES"/>
        </w:rPr>
        <w:tab/>
        <w:t>i)</w:t>
      </w:r>
      <w:r w:rsidRPr="005B0FF7">
        <w:rPr>
          <w:sz w:val="20"/>
          <w:lang w:val="es-ES"/>
        </w:rPr>
        <w:tab/>
      </w:r>
      <w:r w:rsidR="00DA0449" w:rsidRPr="005B0FF7">
        <w:rPr>
          <w:sz w:val="20"/>
          <w:lang w:val="es-ES"/>
        </w:rPr>
        <w:t>U</w:t>
      </w:r>
      <w:r w:rsidR="002811C8" w:rsidRPr="005B0FF7">
        <w:rPr>
          <w:sz w:val="20"/>
          <w:lang w:val="es-ES"/>
        </w:rPr>
        <w:t>n sistema interno de garantía de la calidad, que permita la autoevaluación, que incluya procedimientos de verificación, de validación y de seguimiento de los trabajos de búsqueda y de examen destinado a</w:t>
      </w:r>
      <w:r w:rsidRPr="005B0FF7">
        <w:rPr>
          <w:sz w:val="20"/>
          <w:lang w:val="es-ES"/>
        </w:rPr>
        <w:t>:</w:t>
      </w:r>
    </w:p>
    <w:p w:rsidR="00075C10" w:rsidRPr="005B0FF7" w:rsidRDefault="00075C10" w:rsidP="00ED566B">
      <w:pPr>
        <w:pStyle w:val="GuidanceNumberedai"/>
        <w:spacing w:line="240" w:lineRule="auto"/>
        <w:ind w:left="567" w:hanging="567"/>
        <w:rPr>
          <w:sz w:val="20"/>
          <w:lang w:val="es-ES"/>
        </w:rPr>
      </w:pPr>
      <w:r w:rsidRPr="005B0FF7">
        <w:rPr>
          <w:sz w:val="20"/>
          <w:lang w:val="es-ES"/>
        </w:rPr>
        <w:tab/>
        <w:t>garantizar su conformidad con las presentes Directrices de búsqueda internacional y de examen preliminar internacional;</w:t>
      </w:r>
    </w:p>
    <w:p w:rsidR="00075C10" w:rsidRPr="005B0FF7" w:rsidRDefault="00075C10" w:rsidP="00ED566B">
      <w:pPr>
        <w:pStyle w:val="GuidanceNumberedai"/>
        <w:spacing w:line="240" w:lineRule="auto"/>
        <w:ind w:left="567" w:hanging="567"/>
        <w:rPr>
          <w:sz w:val="20"/>
          <w:lang w:val="es-ES"/>
        </w:rPr>
      </w:pPr>
      <w:r w:rsidRPr="005B0FF7">
        <w:rPr>
          <w:sz w:val="20"/>
          <w:lang w:val="es-ES"/>
        </w:rPr>
        <w:tab/>
        <w:t>la transmisión al personal de la información de retorno.</w:t>
      </w:r>
    </w:p>
    <w:p w:rsidR="00075C10" w:rsidRPr="005B0FF7" w:rsidRDefault="00075C10" w:rsidP="00ED566B">
      <w:pPr>
        <w:pStyle w:val="GuidanceNumbereda"/>
        <w:spacing w:line="240" w:lineRule="auto"/>
        <w:ind w:left="567" w:hanging="567"/>
        <w:rPr>
          <w:sz w:val="20"/>
          <w:lang w:val="es-ES"/>
        </w:rPr>
      </w:pPr>
      <w:r w:rsidRPr="005B0FF7">
        <w:rPr>
          <w:sz w:val="20"/>
          <w:lang w:val="es-ES"/>
        </w:rPr>
        <w:tab/>
        <w:t>ii)</w:t>
      </w:r>
      <w:r w:rsidRPr="005B0FF7">
        <w:rPr>
          <w:sz w:val="20"/>
          <w:lang w:val="es-ES"/>
        </w:rPr>
        <w:tab/>
      </w:r>
      <w:r w:rsidR="004D7A59" w:rsidRPr="005B0FF7">
        <w:rPr>
          <w:sz w:val="20"/>
          <w:lang w:val="es-ES"/>
        </w:rPr>
        <w:t>Un sistema para la medición y recopilación de datos y la generación de informes</w:t>
      </w:r>
      <w:r w:rsidRPr="005B0FF7">
        <w:rPr>
          <w:sz w:val="20"/>
          <w:lang w:val="es-ES"/>
        </w:rPr>
        <w:t xml:space="preserve">. </w:t>
      </w:r>
      <w:r w:rsidR="004D7A59" w:rsidRPr="005B0FF7">
        <w:rPr>
          <w:sz w:val="20"/>
          <w:lang w:val="es-ES"/>
        </w:rPr>
        <w:t xml:space="preserve"> </w:t>
      </w:r>
      <w:r w:rsidRPr="005B0FF7">
        <w:rPr>
          <w:sz w:val="20"/>
          <w:lang w:val="es-ES"/>
        </w:rPr>
        <w:t>Explique cómo utiliza la Administración interesada este sistema para garantizar la mejora continua de los procesos establecidos.</w:t>
      </w:r>
    </w:p>
    <w:p w:rsidR="00075C10" w:rsidRPr="005B0FF7" w:rsidRDefault="00075C10" w:rsidP="00ED566B">
      <w:pPr>
        <w:pStyle w:val="Guidance"/>
        <w:keepNext/>
        <w:keepLines/>
        <w:spacing w:line="240" w:lineRule="auto"/>
        <w:ind w:left="567" w:hanging="567"/>
        <w:rPr>
          <w:sz w:val="20"/>
          <w:lang w:val="es-ES"/>
        </w:rPr>
      </w:pPr>
      <w:r w:rsidRPr="005B0FF7">
        <w:rPr>
          <w:sz w:val="20"/>
          <w:lang w:val="es-ES"/>
        </w:rPr>
        <w:tab/>
        <w:t>iii)</w:t>
      </w:r>
      <w:r w:rsidRPr="005B0FF7">
        <w:rPr>
          <w:sz w:val="20"/>
          <w:lang w:val="es-ES"/>
        </w:rPr>
        <w:tab/>
      </w:r>
      <w:r w:rsidR="001E1F84" w:rsidRPr="005B0FF7">
        <w:rPr>
          <w:sz w:val="20"/>
          <w:lang w:val="es-ES"/>
        </w:rPr>
        <w:t>Un sistema para verificar la eficacia de las medidas adoptadas para subsanar las deficiencias en el trabajo de búsqueda y examen, eliminar sus causas y evitar que se repitan los problemas</w:t>
      </w:r>
      <w:r w:rsidRPr="005B0FF7">
        <w:rPr>
          <w:sz w:val="20"/>
          <w:lang w:val="es-ES"/>
        </w:rPr>
        <w:t>.</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p>
    <w:p w:rsidR="00075C10" w:rsidRPr="005B0FF7" w:rsidRDefault="00075C10" w:rsidP="00ED566B">
      <w:pPr>
        <w:jc w:val="both"/>
      </w:pPr>
    </w:p>
    <w:p w:rsidR="00075C10" w:rsidRPr="005B0FF7" w:rsidRDefault="00B60DC4" w:rsidP="00ED566B">
      <w:pPr>
        <w:jc w:val="both"/>
      </w:pPr>
      <w:r w:rsidRPr="005B0FF7">
        <w:t xml:space="preserve">En el marco del procedimiento de control de calidad, un segundo examinador verifica todos los informes para garantizar que </w:t>
      </w:r>
      <w:r w:rsidR="00DC74C4" w:rsidRPr="005B0FF7">
        <w:t xml:space="preserve">sean correctos antes de </w:t>
      </w:r>
      <w:r w:rsidR="00D12B0D" w:rsidRPr="005B0FF7">
        <w:t>emitir</w:t>
      </w:r>
      <w:r w:rsidR="00DC74C4" w:rsidRPr="005B0FF7">
        <w:t>los</w:t>
      </w:r>
      <w:r w:rsidR="005A7D37" w:rsidRPr="005B0FF7">
        <w:t xml:space="preserve">.  </w:t>
      </w:r>
      <w:r w:rsidR="00DC74C4" w:rsidRPr="005B0FF7">
        <w:t>El segundo examinador cot</w:t>
      </w:r>
      <w:r w:rsidR="00D12B0D" w:rsidRPr="005B0FF7">
        <w:t>eja</w:t>
      </w:r>
      <w:r w:rsidR="00DC74C4" w:rsidRPr="005B0FF7">
        <w:t xml:space="preserve"> los informes </w:t>
      </w:r>
      <w:r w:rsidR="00D12B0D" w:rsidRPr="005B0FF7">
        <w:t>con</w:t>
      </w:r>
      <w:r w:rsidR="00DC74C4" w:rsidRPr="005B0FF7">
        <w:t xml:space="preserve"> la lista de verificación</w:t>
      </w:r>
      <w:r w:rsidR="00D12B0D" w:rsidRPr="005B0FF7">
        <w:t>,</w:t>
      </w:r>
      <w:r w:rsidR="00DC74C4" w:rsidRPr="005B0FF7">
        <w:t xml:space="preserve"> y se asegura de que </w:t>
      </w:r>
      <w:r w:rsidR="00D12B0D" w:rsidRPr="005B0FF7">
        <w:t>cumpla</w:t>
      </w:r>
      <w:r w:rsidR="00DC74C4" w:rsidRPr="005B0FF7">
        <w:t xml:space="preserve"> los requisitos de dicha lista.  El segundo examinador </w:t>
      </w:r>
      <w:r w:rsidR="00D12B0D" w:rsidRPr="005B0FF7">
        <w:t>comprueba</w:t>
      </w:r>
      <w:r w:rsidR="00DC74C4" w:rsidRPr="005B0FF7">
        <w:t xml:space="preserve"> los </w:t>
      </w:r>
      <w:r w:rsidR="00D12B0D" w:rsidRPr="005B0FF7">
        <w:t xml:space="preserve">siguientes elementos de los </w:t>
      </w:r>
      <w:r w:rsidR="00DC74C4" w:rsidRPr="005B0FF7">
        <w:t>informes</w:t>
      </w:r>
      <w:r w:rsidR="00D12B0D" w:rsidRPr="005B0FF7">
        <w:t>:</w:t>
      </w:r>
      <w:r w:rsidR="00DC74C4" w:rsidRPr="005B0FF7">
        <w:t xml:space="preserve"> </w:t>
      </w:r>
      <w:r w:rsidR="00D12B0D" w:rsidRPr="005B0FF7">
        <w:t xml:space="preserve"> </w:t>
      </w:r>
      <w:r w:rsidR="00DC74C4" w:rsidRPr="005B0FF7">
        <w:t xml:space="preserve">que los códigos CIP </w:t>
      </w:r>
      <w:r w:rsidR="00075C10" w:rsidRPr="005B0FF7">
        <w:t>s</w:t>
      </w:r>
      <w:r w:rsidR="00B80291" w:rsidRPr="005B0FF7">
        <w:t xml:space="preserve">ean correctos, si </w:t>
      </w:r>
      <w:r w:rsidR="00D12B0D" w:rsidRPr="005B0FF7">
        <w:t xml:space="preserve">todas </w:t>
      </w:r>
      <w:r w:rsidR="00B80291" w:rsidRPr="005B0FF7">
        <w:t>las reivindicaciones han sido objeto de búsqueda o no, las palabras clave utilizadas, la corrección de los códigos</w:t>
      </w:r>
      <w:r w:rsidR="00075C10" w:rsidRPr="005B0FF7">
        <w:t xml:space="preserve"> (X, Y, </w:t>
      </w:r>
      <w:r w:rsidR="007D46D1" w:rsidRPr="005B0FF7">
        <w:t>etcétera</w:t>
      </w:r>
      <w:r w:rsidR="00075C10" w:rsidRPr="005B0FF7">
        <w:t xml:space="preserve">) </w:t>
      </w:r>
      <w:r w:rsidR="00B80291" w:rsidRPr="005B0FF7">
        <w:t xml:space="preserve">y si </w:t>
      </w:r>
      <w:r w:rsidR="00D12B0D" w:rsidRPr="005B0FF7">
        <w:t xml:space="preserve">se utilizan en el informe </w:t>
      </w:r>
      <w:r w:rsidR="00B80291" w:rsidRPr="005B0FF7">
        <w:t xml:space="preserve">las frases especificadas </w:t>
      </w:r>
      <w:r w:rsidR="00D12B0D" w:rsidRPr="005B0FF7">
        <w:t>en las normas</w:t>
      </w:r>
      <w:r w:rsidR="00075C10" w:rsidRPr="005B0FF7">
        <w:t>.</w:t>
      </w:r>
    </w:p>
    <w:p w:rsidR="00075C10" w:rsidRPr="005B0FF7" w:rsidRDefault="00075C10" w:rsidP="00ED566B">
      <w:pPr>
        <w:jc w:val="both"/>
      </w:pPr>
    </w:p>
    <w:p w:rsidR="00075C10" w:rsidRPr="005B0FF7" w:rsidRDefault="00A37D18" w:rsidP="00ED566B">
      <w:pPr>
        <w:jc w:val="both"/>
      </w:pPr>
      <w:r w:rsidRPr="005B0FF7">
        <w:t>Después del control de calidad, el segundo examinador confirma la calidad del informe</w:t>
      </w:r>
      <w:r w:rsidR="00D12B0D" w:rsidRPr="005B0FF7">
        <w:t>,</w:t>
      </w:r>
      <w:r w:rsidRPr="005B0FF7">
        <w:t xml:space="preserve"> y únicamente después de </w:t>
      </w:r>
      <w:r w:rsidR="00D12B0D" w:rsidRPr="005B0FF7">
        <w:t>esta fase,</w:t>
      </w:r>
      <w:r w:rsidRPr="005B0FF7">
        <w:t xml:space="preserve"> el primer examinador </w:t>
      </w:r>
      <w:r w:rsidR="00D12B0D" w:rsidRPr="005B0FF7">
        <w:t xml:space="preserve">lo </w:t>
      </w:r>
      <w:r w:rsidRPr="005B0FF7">
        <w:t xml:space="preserve">envía al solicitante.  No obstante, si </w:t>
      </w:r>
      <w:r w:rsidR="001B4CD4" w:rsidRPr="005B0FF7">
        <w:t xml:space="preserve">el segundo examinador </w:t>
      </w:r>
      <w:r w:rsidRPr="005B0FF7">
        <w:t>de</w:t>
      </w:r>
      <w:r w:rsidR="001B4CD4" w:rsidRPr="005B0FF7">
        <w:t>te</w:t>
      </w:r>
      <w:r w:rsidR="00D12B0D" w:rsidRPr="005B0FF7">
        <w:t xml:space="preserve">cta </w:t>
      </w:r>
      <w:r w:rsidR="001B4CD4" w:rsidRPr="005B0FF7">
        <w:t xml:space="preserve">alguna deficiencia, envía sus observaciones al primer examinador que preparó el informe.  Tras la corrección del informe por </w:t>
      </w:r>
      <w:r w:rsidR="00D12B0D" w:rsidRPr="005B0FF7">
        <w:t>este último</w:t>
      </w:r>
      <w:r w:rsidR="001B4CD4" w:rsidRPr="005B0FF7">
        <w:t xml:space="preserve">, el segundo examinador </w:t>
      </w:r>
      <w:r w:rsidR="00D12B0D" w:rsidRPr="005B0FF7">
        <w:t xml:space="preserve">vuelve a </w:t>
      </w:r>
      <w:r w:rsidR="001B4CD4" w:rsidRPr="005B0FF7">
        <w:t>verifica</w:t>
      </w:r>
      <w:r w:rsidR="00D12B0D" w:rsidRPr="005B0FF7">
        <w:t>r</w:t>
      </w:r>
      <w:r w:rsidR="001B4CD4" w:rsidRPr="005B0FF7">
        <w:t xml:space="preserve"> el informe modificado y co</w:t>
      </w:r>
      <w:r w:rsidR="00D12B0D" w:rsidRPr="005B0FF7">
        <w:t>rrobora</w:t>
      </w:r>
      <w:r w:rsidR="001B4CD4" w:rsidRPr="005B0FF7">
        <w:t xml:space="preserve"> que se ha </w:t>
      </w:r>
      <w:r w:rsidR="00D12B0D" w:rsidRPr="005B0FF7">
        <w:t>subsanado</w:t>
      </w:r>
      <w:r w:rsidR="001B4CD4" w:rsidRPr="005B0FF7">
        <w:t xml:space="preserve"> la deficiencia.  </w:t>
      </w:r>
      <w:r w:rsidR="00D12B0D" w:rsidRPr="005B0FF7">
        <w:t>U</w:t>
      </w:r>
      <w:r w:rsidR="001B4CD4" w:rsidRPr="005B0FF7">
        <w:t xml:space="preserve">na vez que el informe pasa el control de calidad, </w:t>
      </w:r>
      <w:r w:rsidR="00D12B0D" w:rsidRPr="005B0FF7">
        <w:t xml:space="preserve">lo firma </w:t>
      </w:r>
      <w:r w:rsidR="001B4CD4" w:rsidRPr="005B0FF7">
        <w:t xml:space="preserve">el primer examinador y </w:t>
      </w:r>
      <w:r w:rsidR="00D12B0D" w:rsidRPr="005B0FF7">
        <w:t>se</w:t>
      </w:r>
      <w:r w:rsidR="001B4CD4" w:rsidRPr="005B0FF7">
        <w:t xml:space="preserve"> envía al solicitante.</w:t>
      </w:r>
    </w:p>
    <w:p w:rsidR="00075C10" w:rsidRPr="005B0FF7" w:rsidRDefault="00075C10" w:rsidP="00ED566B"/>
    <w:p w:rsidR="00075C10" w:rsidRPr="005B0FF7" w:rsidRDefault="0041131F" w:rsidP="00ED566B">
      <w:pPr>
        <w:jc w:val="both"/>
      </w:pPr>
      <w:r w:rsidRPr="005B0FF7">
        <w:t xml:space="preserve">En el </w:t>
      </w:r>
      <w:r w:rsidR="00137277" w:rsidRPr="005B0FF7">
        <w:t xml:space="preserve">marco del </w:t>
      </w:r>
      <w:r w:rsidRPr="005B0FF7">
        <w:t xml:space="preserve">procedimiento de </w:t>
      </w:r>
      <w:r w:rsidR="00137277" w:rsidRPr="005B0FF7">
        <w:t>control</w:t>
      </w:r>
      <w:r w:rsidRPr="005B0FF7">
        <w:t xml:space="preserve"> de calidad, todos los meses </w:t>
      </w:r>
      <w:r w:rsidR="002A4A7E" w:rsidRPr="005B0FF7">
        <w:t xml:space="preserve">el equipo de  calidad </w:t>
      </w:r>
      <w:r w:rsidR="00B15D32" w:rsidRPr="005B0FF7">
        <w:t>controla</w:t>
      </w:r>
      <w:r w:rsidRPr="005B0FF7">
        <w:t xml:space="preserve"> </w:t>
      </w:r>
      <w:r w:rsidR="00137277" w:rsidRPr="005B0FF7">
        <w:t xml:space="preserve">el 5% de todos los informes enviados a los solicitantes tras ser sometidos a este procedimiento (verificación del segundo examinador) </w:t>
      </w:r>
      <w:r w:rsidRPr="005B0FF7">
        <w:t>(cumplimiento de los plazos predeterminados, corrección del/los código/s</w:t>
      </w:r>
      <w:r w:rsidR="00137277" w:rsidRPr="005B0FF7">
        <w:t xml:space="preserve"> CIP</w:t>
      </w:r>
      <w:r w:rsidRPr="005B0FF7">
        <w:t xml:space="preserve">, si todas las reivindicaciones </w:t>
      </w:r>
      <w:r w:rsidR="002A4A7E" w:rsidRPr="005B0FF7">
        <w:t>han</w:t>
      </w:r>
      <w:r w:rsidRPr="005B0FF7">
        <w:t xml:space="preserve"> </w:t>
      </w:r>
      <w:r w:rsidR="002A4A7E" w:rsidRPr="005B0FF7">
        <w:t xml:space="preserve">sido </w:t>
      </w:r>
      <w:r w:rsidRPr="005B0FF7">
        <w:t xml:space="preserve">objeto de búsqueda, las palabras clave utilizadas, si los códigos son correctos (X, Y, </w:t>
      </w:r>
      <w:r w:rsidR="007D46D1" w:rsidRPr="005B0FF7">
        <w:t>etcétera</w:t>
      </w:r>
      <w:r w:rsidRPr="005B0FF7">
        <w:t>)</w:t>
      </w:r>
      <w:r w:rsidR="00075C10" w:rsidRPr="005B0FF7">
        <w:t xml:space="preserve">, </w:t>
      </w:r>
      <w:r w:rsidR="002A4A7E" w:rsidRPr="005B0FF7">
        <w:t xml:space="preserve">y si </w:t>
      </w:r>
      <w:r w:rsidR="00D12B0D" w:rsidRPr="005B0FF7">
        <w:t xml:space="preserve">se utilizan en el informe las frases especificadas en las normas </w:t>
      </w:r>
      <w:r w:rsidR="002A4A7E" w:rsidRPr="005B0FF7">
        <w:t>y las bases de datos u</w:t>
      </w:r>
      <w:r w:rsidR="00137277" w:rsidRPr="005B0FF7">
        <w:t>sad</w:t>
      </w:r>
      <w:r w:rsidR="002A4A7E" w:rsidRPr="005B0FF7">
        <w:t>a</w:t>
      </w:r>
      <w:r w:rsidR="00D12B0D" w:rsidRPr="005B0FF7">
        <w:t>s</w:t>
      </w:r>
      <w:r w:rsidR="00075C10" w:rsidRPr="005B0FF7">
        <w:t xml:space="preserve">). </w:t>
      </w:r>
      <w:r w:rsidR="002A4A7E" w:rsidRPr="005B0FF7">
        <w:t xml:space="preserve"> Los informes se seleccionan mediante el método de muestreo</w:t>
      </w:r>
      <w:r w:rsidR="00075C10" w:rsidRPr="005B0FF7">
        <w:t xml:space="preserve">. </w:t>
      </w:r>
      <w:r w:rsidR="003B5D29" w:rsidRPr="005B0FF7">
        <w:t xml:space="preserve"> Todos los resultados se registran y se informa sobre ellos de forma periódica.  El </w:t>
      </w:r>
      <w:r w:rsidR="00C45EC5" w:rsidRPr="005B0FF7">
        <w:t>equipo de la calidad</w:t>
      </w:r>
      <w:r w:rsidR="003B5D29" w:rsidRPr="005B0FF7">
        <w:t xml:space="preserve"> y el encargado de la calidad evalúan los informes y </w:t>
      </w:r>
      <w:r w:rsidR="00137277" w:rsidRPr="005B0FF7">
        <w:t xml:space="preserve">se </w:t>
      </w:r>
      <w:r w:rsidR="003B5D29" w:rsidRPr="005B0FF7">
        <w:t xml:space="preserve">adoptan </w:t>
      </w:r>
      <w:r w:rsidR="00137277" w:rsidRPr="005B0FF7">
        <w:t xml:space="preserve">las </w:t>
      </w:r>
      <w:r w:rsidR="003B5D29" w:rsidRPr="005B0FF7">
        <w:t>medidas correctivas</w:t>
      </w:r>
      <w:r w:rsidR="00137277" w:rsidRPr="005B0FF7">
        <w:t xml:space="preserve"> pertinentes</w:t>
      </w:r>
      <w:r w:rsidR="00075C10" w:rsidRPr="005B0FF7">
        <w:t xml:space="preserve">. </w:t>
      </w:r>
    </w:p>
    <w:p w:rsidR="00075C10" w:rsidRPr="005B0FF7" w:rsidRDefault="00075C10" w:rsidP="00ED566B">
      <w:pPr>
        <w:jc w:val="both"/>
      </w:pPr>
    </w:p>
    <w:p w:rsidR="00075C10" w:rsidRPr="005B0FF7" w:rsidRDefault="00075C10" w:rsidP="00ED566B">
      <w:pPr>
        <w:jc w:val="both"/>
      </w:pPr>
      <w:r w:rsidRPr="005B0FF7">
        <w:t>A</w:t>
      </w:r>
      <w:r w:rsidR="00166FA0" w:rsidRPr="005B0FF7">
        <w:t xml:space="preserve">demás, en la plataforma de debate se abordan los casos difíciles y se establecen </w:t>
      </w:r>
      <w:r w:rsidR="00D3445C" w:rsidRPr="005B0FF7">
        <w:t>n</w:t>
      </w:r>
      <w:r w:rsidR="00166FA0" w:rsidRPr="005B0FF7">
        <w:t xml:space="preserve">ormas para cada caso.  </w:t>
      </w:r>
      <w:r w:rsidR="00D3445C" w:rsidRPr="005B0FF7">
        <w:t xml:space="preserve">El manual de calidad se modifica </w:t>
      </w:r>
      <w:r w:rsidR="00137277" w:rsidRPr="005B0FF7">
        <w:t xml:space="preserve">periódicamente </w:t>
      </w:r>
      <w:r w:rsidR="00D3445C" w:rsidRPr="005B0FF7">
        <w:t xml:space="preserve">en consonancia con las conclusiones, y se informa de ello a todos los examinadores.  Las observaciones de los usuarios constituyen una </w:t>
      </w:r>
      <w:r w:rsidR="00137277" w:rsidRPr="005B0FF7">
        <w:t>aportación</w:t>
      </w:r>
      <w:r w:rsidR="00D3445C" w:rsidRPr="005B0FF7">
        <w:t xml:space="preserve"> esencial </w:t>
      </w:r>
      <w:r w:rsidR="00137277" w:rsidRPr="005B0FF7">
        <w:t>para</w:t>
      </w:r>
      <w:r w:rsidR="00D3445C" w:rsidRPr="005B0FF7">
        <w:t xml:space="preserve"> tomar las precauciones </w:t>
      </w:r>
      <w:r w:rsidR="00137277" w:rsidRPr="005B0FF7">
        <w:t xml:space="preserve">necesarias </w:t>
      </w:r>
      <w:r w:rsidR="00D3445C" w:rsidRPr="005B0FF7">
        <w:t>y realizar las correcciones del manual de calidad</w:t>
      </w:r>
      <w:r w:rsidRPr="005B0FF7">
        <w:t>.</w:t>
      </w:r>
    </w:p>
    <w:p w:rsidR="00075C10" w:rsidRPr="005B0FF7" w:rsidRDefault="00075C10" w:rsidP="00ED566B">
      <w:pPr>
        <w:jc w:val="both"/>
      </w:pPr>
    </w:p>
    <w:p w:rsidR="00075C10" w:rsidRPr="005B0FF7" w:rsidRDefault="00137277" w:rsidP="00ED566B">
      <w:pPr>
        <w:jc w:val="both"/>
      </w:pPr>
      <w:r w:rsidRPr="005B0FF7">
        <w:t>A</w:t>
      </w:r>
      <w:r w:rsidR="00CB03B5" w:rsidRPr="005B0FF7">
        <w:t>l</w:t>
      </w:r>
      <w:r w:rsidR="001F501B" w:rsidRPr="005B0FF7">
        <w:t xml:space="preserve"> trabajo </w:t>
      </w:r>
      <w:r w:rsidR="00CB03B5" w:rsidRPr="005B0FF7">
        <w:t xml:space="preserve">de búsqueda y examen de </w:t>
      </w:r>
      <w:r w:rsidR="00B15D32" w:rsidRPr="005B0FF7">
        <w:t>patentes</w:t>
      </w:r>
      <w:r w:rsidR="00CB03B5" w:rsidRPr="005B0FF7">
        <w:t xml:space="preserve"> </w:t>
      </w:r>
      <w:r w:rsidR="002315CC" w:rsidRPr="005B0FF7">
        <w:t xml:space="preserve">se </w:t>
      </w:r>
      <w:r w:rsidRPr="005B0FF7">
        <w:t>aplica</w:t>
      </w:r>
      <w:r w:rsidR="00CB03B5" w:rsidRPr="005B0FF7">
        <w:t xml:space="preserve"> e</w:t>
      </w:r>
      <w:r w:rsidR="00F5037A" w:rsidRPr="005B0FF7">
        <w:t>l ciclo de “planificar, hacer, comprobar y actuar</w:t>
      </w:r>
      <w:r w:rsidR="00CB03B5" w:rsidRPr="005B0FF7">
        <w:t>“.</w:t>
      </w:r>
      <w:r w:rsidR="00075C10" w:rsidRPr="005B0FF7">
        <w:t xml:space="preserve"> </w:t>
      </w:r>
      <w:r w:rsidR="00CB03B5" w:rsidRPr="005B0FF7">
        <w:t xml:space="preserve"> </w:t>
      </w:r>
      <w:r w:rsidR="002315CC" w:rsidRPr="005B0FF7">
        <w:t>En la fase de “planificar</w:t>
      </w:r>
      <w:r w:rsidR="00075C10" w:rsidRPr="005B0FF7">
        <w:t>”</w:t>
      </w:r>
      <w:r w:rsidR="002315CC" w:rsidRPr="005B0FF7">
        <w:t xml:space="preserve"> se establecen los objetivos en función de las necesidades </w:t>
      </w:r>
      <w:r w:rsidR="002315CC" w:rsidRPr="005B0FF7">
        <w:lastRenderedPageBreak/>
        <w:t>del solicitante</w:t>
      </w:r>
      <w:r w:rsidR="00075C10" w:rsidRPr="005B0FF7">
        <w:t xml:space="preserve">. </w:t>
      </w:r>
      <w:r w:rsidR="002315CC" w:rsidRPr="005B0FF7">
        <w:t xml:space="preserve"> En la fase de “hacer</w:t>
      </w:r>
      <w:r w:rsidR="00075C10" w:rsidRPr="005B0FF7">
        <w:t xml:space="preserve">” </w:t>
      </w:r>
      <w:r w:rsidR="002315CC" w:rsidRPr="005B0FF7">
        <w:t xml:space="preserve">se ejecutan los planes.  En la fase de </w:t>
      </w:r>
      <w:r w:rsidR="00075C10" w:rsidRPr="005B0FF7">
        <w:t>“</w:t>
      </w:r>
      <w:r w:rsidR="002315CC" w:rsidRPr="005B0FF7">
        <w:t>comprobar</w:t>
      </w:r>
      <w:r w:rsidR="00075C10" w:rsidRPr="005B0FF7">
        <w:t xml:space="preserve">” </w:t>
      </w:r>
      <w:r w:rsidR="002315CC" w:rsidRPr="005B0FF7">
        <w:t>se analizan los resultados</w:t>
      </w:r>
      <w:r w:rsidRPr="005B0FF7">
        <w:t>,</w:t>
      </w:r>
      <w:r w:rsidR="002315CC" w:rsidRPr="005B0FF7">
        <w:t xml:space="preserve"> y en la fase de </w:t>
      </w:r>
      <w:r w:rsidR="00075C10" w:rsidRPr="005B0FF7">
        <w:t>“</w:t>
      </w:r>
      <w:r w:rsidR="002315CC" w:rsidRPr="005B0FF7">
        <w:t>actuar</w:t>
      </w:r>
      <w:r w:rsidR="00075C10" w:rsidRPr="005B0FF7">
        <w:t xml:space="preserve">” </w:t>
      </w:r>
      <w:r w:rsidR="002315CC" w:rsidRPr="005B0FF7">
        <w:t>se mejora la calidad del servicio</w:t>
      </w:r>
      <w:r w:rsidR="00075C10" w:rsidRPr="005B0FF7">
        <w:t>.</w:t>
      </w:r>
    </w:p>
    <w:p w:rsidR="00075C10" w:rsidRPr="005B0FF7" w:rsidRDefault="00075C10" w:rsidP="00ED566B">
      <w:pPr>
        <w:jc w:val="both"/>
      </w:pPr>
    </w:p>
    <w:p w:rsidR="00075C10" w:rsidRPr="005B0FF7" w:rsidRDefault="00181F43" w:rsidP="00ED566B">
      <w:pPr>
        <w:pStyle w:val="Heading1"/>
      </w:pPr>
      <w:r w:rsidRPr="005B0FF7">
        <w:t>5.</w:t>
      </w:r>
      <w:r w:rsidRPr="005B0FF7">
        <w:tab/>
      </w:r>
      <w:r w:rsidR="00075C10" w:rsidRPr="005B0FF7">
        <w:t>COMUNICACIÓN</w:t>
      </w:r>
    </w:p>
    <w:p w:rsidR="00075C10" w:rsidRPr="005B0FF7" w:rsidRDefault="00075C10" w:rsidP="00ED566B">
      <w:pPr>
        <w:pStyle w:val="GuidanceNumbered"/>
        <w:spacing w:line="240" w:lineRule="auto"/>
        <w:rPr>
          <w:sz w:val="20"/>
          <w:lang w:val="es-ES"/>
        </w:rPr>
      </w:pPr>
      <w:r w:rsidRPr="005B0FF7">
        <w:rPr>
          <w:sz w:val="20"/>
          <w:lang w:val="es-ES"/>
        </w:rPr>
        <w:tab/>
        <w:t>Comunicación entre las Administraciones:</w:t>
      </w:r>
    </w:p>
    <w:p w:rsidR="00075C10" w:rsidRPr="005B0FF7" w:rsidRDefault="00075C10" w:rsidP="00ED566B">
      <w:pPr>
        <w:pStyle w:val="GuidanceNumbered"/>
        <w:spacing w:line="240" w:lineRule="auto"/>
        <w:ind w:left="0" w:firstLine="0"/>
        <w:rPr>
          <w:sz w:val="20"/>
          <w:lang w:val="es-ES"/>
        </w:rPr>
      </w:pPr>
      <w:r w:rsidRPr="005B0FF7">
        <w:rPr>
          <w:sz w:val="20"/>
          <w:lang w:val="es-ES"/>
        </w:rPr>
        <w:t>21.13</w:t>
      </w:r>
      <w:r w:rsidRPr="005B0FF7">
        <w:rPr>
          <w:sz w:val="20"/>
          <w:lang w:val="es-ES"/>
        </w:rPr>
        <w:tab/>
      </w:r>
      <w:r w:rsidR="00181F43" w:rsidRPr="005B0FF7">
        <w:rPr>
          <w:sz w:val="20"/>
          <w:lang w:val="es-ES"/>
        </w:rPr>
        <w:t>Nota explicativa</w:t>
      </w:r>
      <w:r w:rsidRPr="005B0FF7">
        <w:rPr>
          <w:sz w:val="20"/>
          <w:lang w:val="es-ES"/>
        </w:rPr>
        <w:t xml:space="preserve">:  </w:t>
      </w:r>
      <w:r w:rsidR="00F5037A" w:rsidRPr="005B0FF7">
        <w:rPr>
          <w:sz w:val="20"/>
          <w:lang w:val="es-ES"/>
        </w:rPr>
        <w:t>cada Administración deberá facilitar la comunicación ef</w:t>
      </w:r>
      <w:r w:rsidR="002315CC" w:rsidRPr="005B0FF7">
        <w:rPr>
          <w:sz w:val="20"/>
          <w:lang w:val="es-ES"/>
        </w:rPr>
        <w:t>icaz</w:t>
      </w:r>
      <w:r w:rsidR="00F5037A" w:rsidRPr="005B0FF7">
        <w:rPr>
          <w:sz w:val="20"/>
          <w:lang w:val="es-ES"/>
        </w:rPr>
        <w:t xml:space="preserve"> con otras Administraciones</w:t>
      </w:r>
      <w:r w:rsidRPr="005B0FF7">
        <w:rPr>
          <w:sz w:val="20"/>
          <w:lang w:val="es-ES"/>
        </w:rPr>
        <w:t>.</w:t>
      </w:r>
    </w:p>
    <w:p w:rsidR="00075C10" w:rsidRPr="005B0FF7" w:rsidRDefault="00075C10" w:rsidP="00ED566B">
      <w:pPr>
        <w:pStyle w:val="GuidanceNumbered"/>
        <w:spacing w:line="240" w:lineRule="auto"/>
        <w:ind w:left="0" w:firstLine="0"/>
        <w:rPr>
          <w:sz w:val="20"/>
          <w:lang w:val="es-ES"/>
        </w:rPr>
      </w:pPr>
      <w:r w:rsidRPr="005B0FF7">
        <w:rPr>
          <w:sz w:val="20"/>
          <w:lang w:val="es-ES"/>
        </w:rPr>
        <w:tab/>
        <w:t>(Nota:</w:t>
      </w:r>
      <w:r w:rsidR="00095552" w:rsidRPr="005B0FF7">
        <w:rPr>
          <w:sz w:val="20"/>
          <w:lang w:val="es-ES"/>
        </w:rPr>
        <w:t xml:space="preserve"> </w:t>
      </w:r>
      <w:r w:rsidRPr="005B0FF7">
        <w:rPr>
          <w:sz w:val="20"/>
          <w:lang w:val="es-ES"/>
        </w:rPr>
        <w:t xml:space="preserve"> este </w:t>
      </w:r>
      <w:r w:rsidR="007C092C" w:rsidRPr="005B0FF7">
        <w:rPr>
          <w:sz w:val="20"/>
          <w:lang w:val="es-ES"/>
        </w:rPr>
        <w:t>párrafo</w:t>
      </w:r>
      <w:r w:rsidRPr="005B0FF7">
        <w:rPr>
          <w:sz w:val="20"/>
          <w:lang w:val="es-ES"/>
        </w:rPr>
        <w:t xml:space="preserve"> es meramente informativo.  No es obligatorio responder al párrafo 21.13 de la plantilla</w:t>
      </w:r>
      <w:r w:rsidR="00933B7C" w:rsidRPr="005B0FF7">
        <w:rPr>
          <w:sz w:val="20"/>
          <w:lang w:val="es-ES"/>
        </w:rPr>
        <w:t>.</w:t>
      </w:r>
      <w:r w:rsidRPr="005B0FF7">
        <w:rPr>
          <w:sz w:val="20"/>
          <w:lang w:val="es-ES"/>
        </w:rPr>
        <w:t>)</w:t>
      </w:r>
    </w:p>
    <w:p w:rsidR="00075C10" w:rsidRPr="005B0FF7" w:rsidRDefault="00075C10" w:rsidP="00ED566B">
      <w:pPr>
        <w:pStyle w:val="GuidanceNumbered"/>
        <w:spacing w:line="240" w:lineRule="auto"/>
        <w:ind w:left="0" w:firstLine="0"/>
        <w:rPr>
          <w:sz w:val="20"/>
          <w:lang w:val="es-ES"/>
        </w:rPr>
      </w:pPr>
      <w:r w:rsidRPr="005B0FF7">
        <w:rPr>
          <w:sz w:val="20"/>
          <w:lang w:val="es-ES"/>
        </w:rPr>
        <w:t>21.14</w:t>
      </w:r>
      <w:r w:rsidRPr="005B0FF7">
        <w:rPr>
          <w:sz w:val="20"/>
          <w:lang w:val="es-ES"/>
        </w:rPr>
        <w:tab/>
      </w:r>
      <w:r w:rsidR="0065733F" w:rsidRPr="005B0FF7">
        <w:rPr>
          <w:sz w:val="20"/>
          <w:lang w:val="es-ES"/>
        </w:rPr>
        <w:t>Indique el nombre, el cargo y la información de contacto de la persona responsable de la calidad nombradas por las Administraciones para</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a)</w:t>
      </w:r>
      <w:r w:rsidRPr="005B0FF7">
        <w:rPr>
          <w:sz w:val="20"/>
          <w:lang w:val="es-ES"/>
        </w:rPr>
        <w:tab/>
      </w:r>
      <w:r w:rsidR="0065733F" w:rsidRPr="005B0FF7">
        <w:rPr>
          <w:sz w:val="20"/>
          <w:lang w:val="es-ES"/>
        </w:rPr>
        <w:t>identificar las prácticas recomendadas y difundirlas entre las Administraciones;</w:t>
      </w:r>
    </w:p>
    <w:p w:rsidR="00075C10" w:rsidRPr="005B0FF7" w:rsidRDefault="00075C10" w:rsidP="00ED566B">
      <w:pPr>
        <w:pStyle w:val="GuidanceNumbereda"/>
        <w:spacing w:line="240" w:lineRule="auto"/>
        <w:rPr>
          <w:sz w:val="20"/>
          <w:lang w:val="es-ES"/>
        </w:rPr>
      </w:pPr>
      <w:r w:rsidRPr="005B0FF7">
        <w:rPr>
          <w:sz w:val="20"/>
          <w:lang w:val="es-ES"/>
        </w:rPr>
        <w:tab/>
        <w:t>b)</w:t>
      </w:r>
      <w:r w:rsidRPr="005B0FF7">
        <w:rPr>
          <w:sz w:val="20"/>
          <w:lang w:val="es-ES"/>
        </w:rPr>
        <w:tab/>
      </w:r>
      <w:r w:rsidR="0065733F" w:rsidRPr="005B0FF7">
        <w:rPr>
          <w:sz w:val="20"/>
          <w:lang w:val="es-ES"/>
        </w:rPr>
        <w:t>fomentar la mejora continua</w:t>
      </w:r>
      <w:r w:rsidRPr="005B0FF7">
        <w:rPr>
          <w:sz w:val="20"/>
          <w:lang w:val="es-ES"/>
        </w:rPr>
        <w:t xml:space="preserve">;  </w:t>
      </w:r>
      <w:r w:rsidR="0065733F" w:rsidRPr="005B0FF7">
        <w:rPr>
          <w:sz w:val="20"/>
          <w:lang w:val="es-ES"/>
        </w:rPr>
        <w:t>y</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c)</w:t>
      </w:r>
      <w:r w:rsidRPr="005B0FF7">
        <w:rPr>
          <w:sz w:val="20"/>
          <w:lang w:val="es-ES"/>
        </w:rPr>
        <w:tab/>
      </w:r>
      <w:r w:rsidR="0065733F" w:rsidRPr="005B0FF7">
        <w:rPr>
          <w:sz w:val="20"/>
          <w:lang w:val="es-ES"/>
        </w:rPr>
        <w:t>facilitar la comunicación efectiva con otras Administraciones para obtener información de retorno en los plazos más breves, y con la finalidad de evaluar y resolver los posibles problemas inherentes al sistema</w:t>
      </w:r>
      <w:r w:rsidRPr="005B0FF7">
        <w:rPr>
          <w:sz w:val="20"/>
          <w:lang w:val="es-ES"/>
        </w:rPr>
        <w:t>.</w:t>
      </w:r>
    </w:p>
    <w:p w:rsidR="00075C10" w:rsidRPr="005B0FF7" w:rsidRDefault="00075C10" w:rsidP="00ED566B">
      <w:pPr>
        <w:jc w:val="both"/>
      </w:pPr>
    </w:p>
    <w:p w:rsidR="00075C10" w:rsidRPr="005B0FF7" w:rsidRDefault="002315CC" w:rsidP="00ED566B">
      <w:pPr>
        <w:jc w:val="both"/>
      </w:pPr>
      <w:r w:rsidRPr="005B0FF7">
        <w:t xml:space="preserve">El </w:t>
      </w:r>
      <w:r w:rsidR="007438AE" w:rsidRPr="005B0FF7">
        <w:t>encargado de la calidad</w:t>
      </w:r>
      <w:r w:rsidR="00075C10" w:rsidRPr="005B0FF7">
        <w:t xml:space="preserve"> </w:t>
      </w:r>
      <w:r w:rsidRPr="005B0FF7">
        <w:t xml:space="preserve">está a cargo de las cuestiones </w:t>
      </w:r>
      <w:r w:rsidR="00137277" w:rsidRPr="005B0FF7">
        <w:t>relacionadas con la</w:t>
      </w:r>
      <w:r w:rsidRPr="005B0FF7">
        <w:t xml:space="preserve"> calidad en </w:t>
      </w:r>
      <w:r w:rsidR="001F501B" w:rsidRPr="005B0FF7">
        <w:t>e</w:t>
      </w:r>
      <w:r w:rsidRPr="005B0FF7">
        <w:t xml:space="preserve">l procedimiento de búsqueda y examen de patentes.  Se </w:t>
      </w:r>
      <w:r w:rsidR="00137277" w:rsidRPr="005B0FF7">
        <w:t>ocupa</w:t>
      </w:r>
      <w:r w:rsidRPr="005B0FF7">
        <w:t xml:space="preserve"> también de ayudar a determinar y difundir las prácticas </w:t>
      </w:r>
      <w:r w:rsidR="00137277" w:rsidRPr="005B0FF7">
        <w:t xml:space="preserve">recomendadas </w:t>
      </w:r>
      <w:r w:rsidRPr="005B0FF7">
        <w:t>entre las Administraciones, comprendida la comunicación eficaz con otras Administraciones.</w:t>
      </w:r>
      <w:r w:rsidR="00075C10" w:rsidRPr="005B0FF7">
        <w:t xml:space="preserve"> </w:t>
      </w:r>
    </w:p>
    <w:p w:rsidR="00075C10" w:rsidRPr="005B0FF7" w:rsidRDefault="00075C10" w:rsidP="00ED566B">
      <w:pPr>
        <w:jc w:val="both"/>
      </w:pPr>
    </w:p>
    <w:p w:rsidR="00075C10" w:rsidRPr="005B0FF7" w:rsidRDefault="002315CC" w:rsidP="00ED566B">
      <w:pPr>
        <w:jc w:val="both"/>
      </w:pPr>
      <w:r w:rsidRPr="005B0FF7">
        <w:t>En el momento de la designación, el</w:t>
      </w:r>
      <w:r w:rsidR="00075C10" w:rsidRPr="005B0FF7">
        <w:t xml:space="preserve"> </w:t>
      </w:r>
      <w:r w:rsidR="007438AE" w:rsidRPr="005B0FF7">
        <w:t>encargado de la calidad</w:t>
      </w:r>
      <w:r w:rsidR="00075C10" w:rsidRPr="005B0FF7">
        <w:t xml:space="preserve"> </w:t>
      </w:r>
      <w:r w:rsidRPr="005B0FF7">
        <w:t>y la persona de contacto del</w:t>
      </w:r>
      <w:r w:rsidR="00075C10" w:rsidRPr="005B0FF7">
        <w:t xml:space="preserve"> </w:t>
      </w:r>
      <w:r w:rsidR="00531680" w:rsidRPr="005B0FF7">
        <w:t>ITP</w:t>
      </w:r>
      <w:r w:rsidR="00075C10" w:rsidRPr="005B0FF7">
        <w:t xml:space="preserve"> </w:t>
      </w:r>
      <w:r w:rsidRPr="005B0FF7">
        <w:t>con otras Administraciones será</w:t>
      </w:r>
      <w:r w:rsidR="00075C10" w:rsidRPr="005B0FF7">
        <w:t xml:space="preserve"> Kemal Demir Eralp (kemal.eralp@tpe.gov.tr), </w:t>
      </w:r>
      <w:r w:rsidRPr="005B0FF7">
        <w:t>examinador de patentes principal</w:t>
      </w:r>
      <w:r w:rsidR="005A7D37" w:rsidRPr="005B0FF7">
        <w:t xml:space="preserve">.  </w:t>
      </w:r>
      <w:r w:rsidR="007438AE" w:rsidRPr="005B0FF7">
        <w:t>E</w:t>
      </w:r>
      <w:r w:rsidR="00F5655F" w:rsidRPr="005B0FF7">
        <w:t xml:space="preserve">l Instituto Turco de Normalización </w:t>
      </w:r>
      <w:r w:rsidR="00137277" w:rsidRPr="005B0FF7">
        <w:t>acredita</w:t>
      </w:r>
      <w:r w:rsidR="00F5655F" w:rsidRPr="005B0FF7">
        <w:t xml:space="preserve"> al e</w:t>
      </w:r>
      <w:r w:rsidR="007438AE" w:rsidRPr="005B0FF7">
        <w:t>ncargado de la calidad</w:t>
      </w:r>
      <w:r w:rsidR="00075C10" w:rsidRPr="005B0FF7">
        <w:t>.</w:t>
      </w:r>
    </w:p>
    <w:p w:rsidR="00075C10" w:rsidRPr="005B0FF7" w:rsidRDefault="00075C10" w:rsidP="00ED566B">
      <w:pPr>
        <w:ind w:firstLine="426"/>
        <w:jc w:val="both"/>
      </w:pPr>
    </w:p>
    <w:p w:rsidR="00075C10" w:rsidRPr="005B0FF7" w:rsidRDefault="00075C10" w:rsidP="00ED566B">
      <w:pPr>
        <w:jc w:val="both"/>
      </w:pPr>
    </w:p>
    <w:p w:rsidR="00075C10" w:rsidRPr="005B0FF7" w:rsidRDefault="00075C10" w:rsidP="00ED566B">
      <w:pPr>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Numbered"/>
        <w:spacing w:line="240" w:lineRule="auto"/>
        <w:rPr>
          <w:sz w:val="20"/>
          <w:lang w:val="es-ES"/>
        </w:rPr>
      </w:pPr>
      <w:r w:rsidRPr="005B0FF7">
        <w:rPr>
          <w:sz w:val="20"/>
          <w:lang w:val="es-ES"/>
        </w:rPr>
        <w:lastRenderedPageBreak/>
        <w:tab/>
        <w:t>Comunicación con los usuarios y orientaciones:</w:t>
      </w:r>
    </w:p>
    <w:p w:rsidR="00075C10" w:rsidRPr="005B0FF7" w:rsidRDefault="00075C10" w:rsidP="00ED566B">
      <w:pPr>
        <w:pStyle w:val="GuidanceNumbered"/>
        <w:spacing w:line="240" w:lineRule="auto"/>
        <w:ind w:left="0" w:firstLine="0"/>
        <w:rPr>
          <w:sz w:val="20"/>
          <w:lang w:val="es-ES"/>
        </w:rPr>
      </w:pPr>
      <w:r w:rsidRPr="005B0FF7">
        <w:rPr>
          <w:sz w:val="20"/>
          <w:lang w:val="es-ES"/>
        </w:rPr>
        <w:t>21.15</w:t>
      </w:r>
      <w:r w:rsidRPr="005B0FF7">
        <w:rPr>
          <w:sz w:val="20"/>
          <w:lang w:val="es-ES"/>
        </w:rPr>
        <w:tab/>
      </w:r>
      <w:r w:rsidR="003A2ADB" w:rsidRPr="005B0FF7">
        <w:rPr>
          <w:sz w:val="20"/>
          <w:lang w:val="es-ES"/>
        </w:rPr>
        <w:t>Describa el sistema vigente para realizar el seguimiento y utilizar la información de retorno de los usuarios, incluyendo al menos los siguientes elementos</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i)</w:t>
      </w:r>
      <w:r w:rsidRPr="005B0FF7">
        <w:rPr>
          <w:sz w:val="20"/>
          <w:lang w:val="es-ES"/>
        </w:rPr>
        <w:tab/>
      </w:r>
      <w:r w:rsidR="00621C76" w:rsidRPr="005B0FF7">
        <w:rPr>
          <w:sz w:val="20"/>
          <w:lang w:val="es-ES"/>
        </w:rPr>
        <w:t>Un sistema adecuado para</w:t>
      </w:r>
      <w:r w:rsidR="00F5655F" w:rsidRPr="005B0FF7">
        <w:rPr>
          <w:sz w:val="20"/>
          <w:lang w:val="es-ES"/>
        </w:rPr>
        <w:t xml:space="preserve"> </w:t>
      </w:r>
      <w:r w:rsidRPr="005B0FF7">
        <w:rPr>
          <w:sz w:val="20"/>
          <w:lang w:val="es-ES"/>
        </w:rPr>
        <w:t>tramitar las reclamaciones y hacer las correcciones necesarias;</w:t>
      </w:r>
    </w:p>
    <w:p w:rsidR="00075C10" w:rsidRPr="005B0FF7" w:rsidRDefault="00075C10" w:rsidP="00ED566B">
      <w:pPr>
        <w:pStyle w:val="GuidanceNumberedai"/>
        <w:spacing w:line="240" w:lineRule="auto"/>
        <w:ind w:left="567" w:hanging="567"/>
        <w:rPr>
          <w:sz w:val="20"/>
          <w:lang w:val="es-ES"/>
        </w:rPr>
      </w:pPr>
      <w:r w:rsidRPr="005B0FF7">
        <w:rPr>
          <w:sz w:val="20"/>
          <w:lang w:val="es-ES"/>
        </w:rPr>
        <w:tab/>
        <w:t>adoptar las medidas correctivas y/o preventivas en su caso;  y</w:t>
      </w:r>
    </w:p>
    <w:p w:rsidR="00075C10" w:rsidRPr="005B0FF7" w:rsidRDefault="00075C10" w:rsidP="00ED566B">
      <w:pPr>
        <w:pStyle w:val="GuidanceNumberedai"/>
        <w:spacing w:line="240" w:lineRule="auto"/>
        <w:ind w:left="567" w:hanging="567"/>
        <w:rPr>
          <w:sz w:val="20"/>
          <w:lang w:val="es-ES"/>
        </w:rPr>
      </w:pPr>
      <w:r w:rsidRPr="005B0FF7">
        <w:rPr>
          <w:sz w:val="20"/>
          <w:lang w:val="es-ES"/>
        </w:rPr>
        <w:tab/>
        <w:t>transmitir a los usuarios la información de retorno.</w:t>
      </w:r>
    </w:p>
    <w:p w:rsidR="00075C10" w:rsidRPr="005B0FF7" w:rsidRDefault="00075C10" w:rsidP="00ED566B">
      <w:pPr>
        <w:pStyle w:val="GuidanceNumbereda"/>
        <w:spacing w:line="240" w:lineRule="auto"/>
        <w:rPr>
          <w:sz w:val="20"/>
          <w:lang w:val="es-ES"/>
        </w:rPr>
      </w:pPr>
      <w:r w:rsidRPr="005B0FF7">
        <w:rPr>
          <w:sz w:val="20"/>
          <w:lang w:val="es-ES"/>
        </w:rPr>
        <w:tab/>
        <w:t>ii)</w:t>
      </w:r>
      <w:r w:rsidRPr="005B0FF7">
        <w:rPr>
          <w:sz w:val="20"/>
          <w:lang w:val="es-ES"/>
        </w:rPr>
        <w:tab/>
      </w:r>
      <w:r w:rsidR="00621C76" w:rsidRPr="005B0FF7">
        <w:rPr>
          <w:sz w:val="20"/>
          <w:lang w:val="es-ES"/>
        </w:rPr>
        <w:t>Un procedimiento para</w:t>
      </w:r>
      <w:r w:rsidRPr="005B0FF7">
        <w:rPr>
          <w:sz w:val="20"/>
          <w:lang w:val="es-ES"/>
        </w:rPr>
        <w:t>:</w:t>
      </w:r>
    </w:p>
    <w:p w:rsidR="00075C10" w:rsidRPr="005B0FF7" w:rsidRDefault="00075C10" w:rsidP="00ED566B">
      <w:pPr>
        <w:pStyle w:val="GuidanceNumberedai"/>
        <w:spacing w:line="240" w:lineRule="auto"/>
        <w:ind w:left="567" w:hanging="567"/>
        <w:rPr>
          <w:sz w:val="20"/>
          <w:lang w:val="es-ES"/>
        </w:rPr>
      </w:pPr>
      <w:r w:rsidRPr="005B0FF7">
        <w:rPr>
          <w:sz w:val="20"/>
          <w:lang w:val="es-ES"/>
        </w:rPr>
        <w:tab/>
        <w:t>evaluar la satisfacción de los usuarios y conocer su opinión;  y</w:t>
      </w:r>
    </w:p>
    <w:p w:rsidR="00075C10" w:rsidRPr="005B0FF7" w:rsidRDefault="00075C10" w:rsidP="00ED566B">
      <w:pPr>
        <w:pStyle w:val="GuidanceNumberedai"/>
        <w:spacing w:line="240" w:lineRule="auto"/>
        <w:ind w:left="567" w:hanging="567"/>
        <w:rPr>
          <w:sz w:val="20"/>
          <w:lang w:val="es-ES"/>
        </w:rPr>
      </w:pPr>
      <w:r w:rsidRPr="005B0FF7">
        <w:rPr>
          <w:sz w:val="20"/>
          <w:lang w:val="es-ES"/>
        </w:rPr>
        <w:tab/>
        <w:t>velar por que se responda a sus necesidades y a sus expectativas legítimas.</w:t>
      </w:r>
    </w:p>
    <w:p w:rsidR="00075C10" w:rsidRPr="005B0FF7" w:rsidRDefault="00075C10" w:rsidP="00ED566B">
      <w:pPr>
        <w:pStyle w:val="GuidanceNumbereda"/>
        <w:spacing w:line="240" w:lineRule="auto"/>
        <w:ind w:left="567" w:hanging="567"/>
        <w:rPr>
          <w:sz w:val="20"/>
          <w:lang w:val="es-ES"/>
        </w:rPr>
      </w:pPr>
      <w:r w:rsidRPr="005B0FF7">
        <w:rPr>
          <w:sz w:val="20"/>
          <w:lang w:val="es-ES"/>
        </w:rPr>
        <w:tab/>
        <w:t>iii)</w:t>
      </w:r>
      <w:r w:rsidRPr="005B0FF7">
        <w:rPr>
          <w:sz w:val="20"/>
          <w:lang w:val="es-ES"/>
        </w:rPr>
        <w:tab/>
      </w:r>
      <w:r w:rsidR="00027FC1" w:rsidRPr="005B0FF7">
        <w:rPr>
          <w:sz w:val="20"/>
          <w:lang w:val="es-ES"/>
        </w:rPr>
        <w:t>El suministro a los usuarios (en particular a los solicitantes no representados) de consejos e informaciones claros, concisos y completos sobre la búsqueda y el examen, proporcionando información detallada sobre dónde encontrar dicha información, p. ej. un enlace al sitio web de la Administración y a las guías.</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iv)</w:t>
      </w:r>
      <w:r w:rsidRPr="005B0FF7">
        <w:rPr>
          <w:sz w:val="20"/>
          <w:lang w:val="es-ES"/>
        </w:rPr>
        <w:tab/>
      </w:r>
      <w:r w:rsidR="00AA6C25" w:rsidRPr="005B0FF7">
        <w:rPr>
          <w:sz w:val="20"/>
          <w:lang w:val="es-ES"/>
        </w:rPr>
        <w:t>Dónde y cómo comunica la Administración sus objetivos de calidad a los usuarios</w:t>
      </w:r>
      <w:r w:rsidRPr="005B0FF7">
        <w:rPr>
          <w:sz w:val="20"/>
          <w:lang w:val="es-ES"/>
        </w:rPr>
        <w:t>.</w:t>
      </w:r>
    </w:p>
    <w:p w:rsidR="00075C10" w:rsidRPr="005B0FF7" w:rsidRDefault="00075C10" w:rsidP="00ED566B"/>
    <w:p w:rsidR="00075C10" w:rsidRPr="005B0FF7" w:rsidRDefault="00867CDA" w:rsidP="00ED566B">
      <w:pPr>
        <w:jc w:val="both"/>
      </w:pPr>
      <w:r w:rsidRPr="005B0FF7">
        <w:t>En u</w:t>
      </w:r>
      <w:r w:rsidR="00435D1F" w:rsidRPr="005B0FF7">
        <w:t xml:space="preserve">n programa informático </w:t>
      </w:r>
      <w:r w:rsidRPr="005B0FF7">
        <w:t>s</w:t>
      </w:r>
      <w:r w:rsidR="00435D1F" w:rsidRPr="005B0FF7">
        <w:t>e</w:t>
      </w:r>
      <w:r w:rsidRPr="005B0FF7">
        <w:t xml:space="preserve"> re</w:t>
      </w:r>
      <w:r w:rsidR="00435D1F" w:rsidRPr="005B0FF7">
        <w:t>gistra</w:t>
      </w:r>
      <w:r w:rsidRPr="005B0FF7">
        <w:t>n</w:t>
      </w:r>
      <w:r w:rsidR="00435D1F" w:rsidRPr="005B0FF7">
        <w:t xml:space="preserve"> las </w:t>
      </w:r>
      <w:r w:rsidR="00ED2EB5" w:rsidRPr="005B0FF7">
        <w:t>reclamaciones</w:t>
      </w:r>
      <w:r w:rsidRPr="005B0FF7">
        <w:t>,</w:t>
      </w:r>
      <w:r w:rsidR="00435D1F" w:rsidRPr="005B0FF7">
        <w:t xml:space="preserve"> y </w:t>
      </w:r>
      <w:r w:rsidRPr="005B0FF7">
        <w:t xml:space="preserve">el </w:t>
      </w:r>
      <w:r w:rsidR="00435D1F" w:rsidRPr="005B0FF7">
        <w:t>personal previsto a tal efecto se encarga de clasificarlas/analizarlas</w:t>
      </w:r>
      <w:r w:rsidR="00075C10" w:rsidRPr="005B0FF7">
        <w:t xml:space="preserve">. </w:t>
      </w:r>
      <w:r w:rsidR="00435D1F" w:rsidRPr="005B0FF7">
        <w:t xml:space="preserve"> El </w:t>
      </w:r>
      <w:r w:rsidR="00C45EC5" w:rsidRPr="005B0FF7">
        <w:t>equipo de la calidad</w:t>
      </w:r>
      <w:r w:rsidR="00435D1F" w:rsidRPr="005B0FF7">
        <w:t xml:space="preserve"> evalúa todas las </w:t>
      </w:r>
      <w:r w:rsidR="00ED2EB5" w:rsidRPr="005B0FF7">
        <w:t>reclamaciones</w:t>
      </w:r>
      <w:r w:rsidR="00075C10" w:rsidRPr="005B0FF7">
        <w:t xml:space="preserve">. </w:t>
      </w:r>
      <w:r w:rsidR="00435D1F" w:rsidRPr="005B0FF7">
        <w:t xml:space="preserve"> En caso de </w:t>
      </w:r>
      <w:r w:rsidR="00075C10" w:rsidRPr="005B0FF7">
        <w:t xml:space="preserve">error, </w:t>
      </w:r>
      <w:r w:rsidR="00435D1F" w:rsidRPr="005B0FF7">
        <w:t xml:space="preserve">se toman las medidas correctivas y se notifican las </w:t>
      </w:r>
      <w:r w:rsidR="00B15D32" w:rsidRPr="005B0FF7">
        <w:t>decisiones</w:t>
      </w:r>
      <w:r w:rsidR="00435D1F" w:rsidRPr="005B0FF7">
        <w:t xml:space="preserve"> al demandante</w:t>
      </w:r>
      <w:r w:rsidR="00075C10" w:rsidRPr="005B0FF7">
        <w:t>.</w:t>
      </w:r>
    </w:p>
    <w:p w:rsidR="00075C10" w:rsidRPr="00B15D32" w:rsidRDefault="00075C10" w:rsidP="00ED566B">
      <w:pPr>
        <w:jc w:val="both"/>
      </w:pPr>
      <w:r w:rsidRPr="00B15D32">
        <w:t xml:space="preserve"> </w:t>
      </w:r>
    </w:p>
    <w:p w:rsidR="00075C10" w:rsidRPr="00B15D32" w:rsidRDefault="00435D1F" w:rsidP="00ED566B">
      <w:pPr>
        <w:jc w:val="both"/>
      </w:pPr>
      <w:r w:rsidRPr="00B15D32">
        <w:lastRenderedPageBreak/>
        <w:t xml:space="preserve">Las encuestas constituyen uno de los </w:t>
      </w:r>
      <w:r w:rsidR="00B15D32" w:rsidRPr="00B15D32">
        <w:t>componentes</w:t>
      </w:r>
      <w:r w:rsidRPr="00B15D32">
        <w:t xml:space="preserve"> más importantes para </w:t>
      </w:r>
      <w:r w:rsidR="00B15D32" w:rsidRPr="00B15D32">
        <w:t>determinar</w:t>
      </w:r>
      <w:r w:rsidRPr="00B15D32">
        <w:t xml:space="preserve"> la satisfacción del usuario y la eficacia del </w:t>
      </w:r>
      <w:r w:rsidR="00166FA0" w:rsidRPr="00B15D32">
        <w:t>sistema de gestión de la calidad</w:t>
      </w:r>
      <w:r w:rsidR="00075C10" w:rsidRPr="00B15D32">
        <w:t xml:space="preserve">. </w:t>
      </w:r>
      <w:r w:rsidRPr="00B15D32">
        <w:t xml:space="preserve"> Por ese motivo, el </w:t>
      </w:r>
      <w:r w:rsidR="00531680" w:rsidRPr="00B15D32">
        <w:t>ITP</w:t>
      </w:r>
      <w:r w:rsidR="00075C10" w:rsidRPr="00B15D32">
        <w:t xml:space="preserve"> </w:t>
      </w:r>
      <w:r w:rsidRPr="00B15D32">
        <w:t xml:space="preserve">anima a los usuarios a rellenar las encuestas.  El ITP organiza reuniones </w:t>
      </w:r>
      <w:r w:rsidR="00867CDA">
        <w:t xml:space="preserve">periódicas </w:t>
      </w:r>
      <w:r w:rsidRPr="00B15D32">
        <w:t xml:space="preserve">con solicitantes y abogados para </w:t>
      </w:r>
      <w:r w:rsidR="00867CDA">
        <w:t>ajustarse a</w:t>
      </w:r>
      <w:r w:rsidRPr="00B15D32">
        <w:t xml:space="preserve"> las necesidades de los usuarios</w:t>
      </w:r>
      <w:r w:rsidR="00075C10" w:rsidRPr="00B15D32">
        <w:t>.</w:t>
      </w:r>
    </w:p>
    <w:p w:rsidR="00075C10" w:rsidRPr="00B15D32" w:rsidRDefault="00075C10" w:rsidP="00ED566B">
      <w:pPr>
        <w:jc w:val="both"/>
      </w:pPr>
    </w:p>
    <w:p w:rsidR="00075C10" w:rsidRPr="00B15D32" w:rsidRDefault="00CB5524" w:rsidP="00ED566B">
      <w:pPr>
        <w:jc w:val="both"/>
      </w:pPr>
      <w:r w:rsidRPr="00B15D32">
        <w:t>En el sitio web del ITP se publican las directrices de búsqueda y examen</w:t>
      </w:r>
      <w:r w:rsidR="00075C10" w:rsidRPr="00B15D32">
        <w:t xml:space="preserve">. </w:t>
      </w:r>
      <w:r w:rsidRPr="00B15D32">
        <w:t xml:space="preserve"> Se organizan también cursos de formación </w:t>
      </w:r>
      <w:r w:rsidR="00867CDA">
        <w:t>dirigidos a</w:t>
      </w:r>
      <w:r w:rsidR="00435D1F" w:rsidRPr="00B15D32">
        <w:t xml:space="preserve"> solicitantes y abogados de patentes para </w:t>
      </w:r>
      <w:r w:rsidR="00867CDA">
        <w:t xml:space="preserve">ayudar a </w:t>
      </w:r>
      <w:r w:rsidR="00075C10" w:rsidRPr="00B15D32">
        <w:t>“</w:t>
      </w:r>
      <w:r w:rsidR="00435D1F" w:rsidRPr="00B15D32">
        <w:t>comprender los informes de búsqueda y examen</w:t>
      </w:r>
      <w:r w:rsidR="00075C10" w:rsidRPr="00B15D32">
        <w:t>”.</w:t>
      </w:r>
    </w:p>
    <w:p w:rsidR="00075C10" w:rsidRPr="00B15D32" w:rsidRDefault="00075C10" w:rsidP="00ED566B">
      <w:pPr>
        <w:jc w:val="both"/>
      </w:pPr>
    </w:p>
    <w:p w:rsidR="00075C10" w:rsidRPr="00B15D32" w:rsidRDefault="00CB5524" w:rsidP="00ED566B">
      <w:pPr>
        <w:jc w:val="both"/>
      </w:pPr>
      <w:r w:rsidRPr="00B15D32">
        <w:t>En el sitio web del</w:t>
      </w:r>
      <w:r w:rsidR="00075C10" w:rsidRPr="00B15D32">
        <w:t xml:space="preserve"> </w:t>
      </w:r>
      <w:r w:rsidR="00531680" w:rsidRPr="00B15D32">
        <w:t>ITP</w:t>
      </w:r>
      <w:r w:rsidR="00075C10" w:rsidRPr="00B15D32">
        <w:t xml:space="preserve"> </w:t>
      </w:r>
      <w:r w:rsidRPr="00B15D32">
        <w:t xml:space="preserve">figura información acerca de </w:t>
      </w:r>
      <w:r w:rsidR="00075C10" w:rsidRPr="00B15D32">
        <w:t>“</w:t>
      </w:r>
      <w:r w:rsidRPr="00B15D32">
        <w:t>la forma de presentar solicitudes internacionales</w:t>
      </w:r>
      <w:r w:rsidR="00075C10" w:rsidRPr="00B15D32">
        <w:t xml:space="preserve"> PCT</w:t>
      </w:r>
      <w:r w:rsidRPr="00B15D32">
        <w:t>”</w:t>
      </w:r>
      <w:r w:rsidR="00075C10" w:rsidRPr="00B15D32">
        <w:t xml:space="preserve">, </w:t>
      </w:r>
      <w:r w:rsidRPr="00B15D32">
        <w:t xml:space="preserve">las </w:t>
      </w:r>
      <w:r w:rsidR="00867CDA">
        <w:t>D</w:t>
      </w:r>
      <w:r w:rsidRPr="00B15D32">
        <w:t xml:space="preserve">irectrices y el </w:t>
      </w:r>
      <w:r w:rsidR="00867CDA">
        <w:t>R</w:t>
      </w:r>
      <w:r w:rsidRPr="00B15D32">
        <w:t>eglamento del</w:t>
      </w:r>
      <w:r w:rsidR="00075C10" w:rsidRPr="00B15D32">
        <w:t xml:space="preserve"> PCT</w:t>
      </w:r>
      <w:r w:rsidR="005A7D37">
        <w:t xml:space="preserve">.  </w:t>
      </w:r>
      <w:r w:rsidRPr="00B15D32">
        <w:t>En este sitio web encontrará también otras informaciones útiles, como las tasas y los formularios de las solicitudes, y algunos modelos</w:t>
      </w:r>
      <w:r w:rsidR="00075C10" w:rsidRPr="00B15D32">
        <w:t>.</w:t>
      </w:r>
    </w:p>
    <w:p w:rsidR="00075C10" w:rsidRPr="00B15D32" w:rsidRDefault="00075C10" w:rsidP="00ED566B">
      <w:pPr>
        <w:jc w:val="both"/>
      </w:pPr>
    </w:p>
    <w:p w:rsidR="00075C10" w:rsidRPr="00B15D32" w:rsidRDefault="00075C10" w:rsidP="00ED566B"/>
    <w:p w:rsidR="00075C10" w:rsidRPr="005B0FF7" w:rsidRDefault="00075C10" w:rsidP="00ED566B">
      <w:pPr>
        <w:spacing w:after="120"/>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Numbered"/>
        <w:spacing w:line="240" w:lineRule="auto"/>
        <w:rPr>
          <w:sz w:val="20"/>
          <w:lang w:val="es-ES"/>
        </w:rPr>
      </w:pPr>
      <w:r w:rsidRPr="005B0FF7">
        <w:rPr>
          <w:sz w:val="20"/>
          <w:lang w:val="es-ES"/>
        </w:rPr>
        <w:lastRenderedPageBreak/>
        <w:t>21.16</w:t>
      </w:r>
      <w:r w:rsidRPr="005B0FF7">
        <w:rPr>
          <w:sz w:val="20"/>
          <w:lang w:val="es-ES"/>
        </w:rPr>
        <w:tab/>
        <w:t>Comunicación con la OMPI, las Oficinas designadas y las Oficinas elegidas:</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r>
      <w:r w:rsidR="00560E74" w:rsidRPr="005B0FF7">
        <w:rPr>
          <w:sz w:val="20"/>
          <w:lang w:val="es-ES"/>
        </w:rPr>
        <w:t>Describa cómo facilita la Administración medios eficaces de comunicación con la OMPI, las Oficinas designadas y las Oficinas elegidas.  Describa en concreto qué medidas adopta la Administración para garantizar la puntual evaluación y valoración de la información de retorno suministrada por la OMPI</w:t>
      </w:r>
      <w:r w:rsidRPr="005B0FF7">
        <w:rPr>
          <w:sz w:val="20"/>
          <w:lang w:val="es-ES"/>
        </w:rPr>
        <w:t>.</w:t>
      </w:r>
    </w:p>
    <w:p w:rsidR="00075C10" w:rsidRPr="005B0FF7" w:rsidRDefault="00075C10" w:rsidP="00ED566B"/>
    <w:p w:rsidR="00075C10" w:rsidRPr="005B0FF7" w:rsidRDefault="00B15D32" w:rsidP="00ED566B">
      <w:pPr>
        <w:jc w:val="both"/>
      </w:pPr>
      <w:r w:rsidRPr="005B0FF7">
        <w:t>El</w:t>
      </w:r>
      <w:r w:rsidR="00075C10" w:rsidRPr="005B0FF7">
        <w:t xml:space="preserve"> </w:t>
      </w:r>
      <w:r w:rsidR="00FE3313" w:rsidRPr="005B0FF7">
        <w:t>e</w:t>
      </w:r>
      <w:r w:rsidR="007438AE" w:rsidRPr="005B0FF7">
        <w:t>ncargado de la calidad</w:t>
      </w:r>
      <w:r w:rsidR="00075C10" w:rsidRPr="005B0FF7">
        <w:t xml:space="preserve"> </w:t>
      </w:r>
      <w:r w:rsidR="0050542D" w:rsidRPr="005B0FF7">
        <w:t xml:space="preserve">está a cargo también de la comunicación con la OMPI y las Oficinas designadas y </w:t>
      </w:r>
      <w:r w:rsidR="00867CDA" w:rsidRPr="005B0FF7">
        <w:t xml:space="preserve">las Oficinas </w:t>
      </w:r>
      <w:r w:rsidR="0050542D" w:rsidRPr="005B0FF7">
        <w:t>elegidas</w:t>
      </w:r>
      <w:r w:rsidR="00075C10" w:rsidRPr="005B0FF7">
        <w:t>.</w:t>
      </w:r>
    </w:p>
    <w:p w:rsidR="00075C10" w:rsidRPr="005B0FF7" w:rsidRDefault="00075C10" w:rsidP="00ED566B">
      <w:pPr>
        <w:jc w:val="both"/>
      </w:pPr>
    </w:p>
    <w:p w:rsidR="00075C10" w:rsidRPr="005B0FF7" w:rsidRDefault="0050542D" w:rsidP="00ED566B">
      <w:pPr>
        <w:jc w:val="both"/>
      </w:pPr>
      <w:r w:rsidRPr="005B0FF7">
        <w:t xml:space="preserve">En el momento de la designación, el encargado de la calidad y la persona de contacto del ITP con </w:t>
      </w:r>
      <w:r w:rsidR="00867CDA" w:rsidRPr="005B0FF7">
        <w:t>la OMPI</w:t>
      </w:r>
      <w:r w:rsidRPr="005B0FF7">
        <w:t xml:space="preserve"> será Kemal Demir Eralp (kemal.eralp@tpe.gov.tr), examinador de patentes principal</w:t>
      </w:r>
      <w:r w:rsidR="000D409B" w:rsidRPr="005B0FF7">
        <w:t>.</w:t>
      </w:r>
    </w:p>
    <w:p w:rsidR="00075C10" w:rsidRPr="005B0FF7" w:rsidRDefault="00075C10" w:rsidP="00ED566B">
      <w:pPr>
        <w:jc w:val="both"/>
      </w:pPr>
    </w:p>
    <w:p w:rsidR="00075C10" w:rsidRPr="005B0FF7" w:rsidRDefault="00075C10" w:rsidP="00ED566B">
      <w:pPr>
        <w:jc w:val="both"/>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Heading1"/>
      </w:pPr>
      <w:r w:rsidRPr="005B0FF7">
        <w:lastRenderedPageBreak/>
        <w:t>6.</w:t>
      </w:r>
      <w:r w:rsidRPr="005B0FF7">
        <w:tab/>
      </w:r>
      <w:r w:rsidR="00E862B2" w:rsidRPr="005B0FF7">
        <w:t>DOCUMENTACIÓN</w:t>
      </w:r>
    </w:p>
    <w:p w:rsidR="00075C10" w:rsidRPr="005B0FF7" w:rsidRDefault="00075C10" w:rsidP="00ED566B">
      <w:pPr>
        <w:pStyle w:val="Guidance"/>
        <w:keepNext/>
        <w:keepLines/>
        <w:spacing w:line="240" w:lineRule="auto"/>
        <w:rPr>
          <w:rFonts w:eastAsia="SimSun"/>
          <w:sz w:val="20"/>
          <w:lang w:val="es-ES"/>
        </w:rPr>
      </w:pPr>
      <w:r w:rsidRPr="005B0FF7">
        <w:rPr>
          <w:rFonts w:eastAsia="SimSun"/>
          <w:sz w:val="20"/>
          <w:lang w:val="es-ES"/>
        </w:rPr>
        <w:t>21.17</w:t>
      </w:r>
      <w:r w:rsidRPr="005B0FF7">
        <w:rPr>
          <w:rFonts w:eastAsia="SimSun"/>
          <w:sz w:val="20"/>
          <w:lang w:val="es-ES"/>
        </w:rPr>
        <w:tab/>
        <w:t xml:space="preserve">Nota explicativa: </w:t>
      </w:r>
      <w:r w:rsidR="000D409B" w:rsidRPr="005B0FF7">
        <w:rPr>
          <w:rFonts w:eastAsia="SimSun"/>
          <w:sz w:val="20"/>
          <w:lang w:val="es-ES"/>
        </w:rPr>
        <w:t xml:space="preserve"> </w:t>
      </w:r>
      <w:r w:rsidRPr="005B0FF7">
        <w:rPr>
          <w:rFonts w:eastAsia="SimSun"/>
          <w:sz w:val="20"/>
          <w:lang w:val="es-ES"/>
        </w:rPr>
        <w:t>es preciso describir y aplicar con claridad el sistema de gestión de la calidad de la Administración de manera que todos los procesos y los productos y servicios resultantes se puedan someter a un seguimiento, control y verificación de la conformidad.  Todo lo anterior debe quedar reflejado en los documentos que constituyen el Manual de calidad de la Administración interesada (véase el párrafo 21.18).</w:t>
      </w:r>
    </w:p>
    <w:p w:rsidR="00075C10" w:rsidRPr="005B0FF7" w:rsidRDefault="00075C10" w:rsidP="00ED566B">
      <w:pPr>
        <w:pStyle w:val="Guidance"/>
        <w:keepNext/>
        <w:keepLines/>
        <w:spacing w:line="240" w:lineRule="auto"/>
        <w:rPr>
          <w:rFonts w:eastAsia="SimSun"/>
          <w:sz w:val="20"/>
          <w:lang w:val="es-ES"/>
        </w:rPr>
      </w:pPr>
      <w:r w:rsidRPr="005B0FF7">
        <w:rPr>
          <w:rFonts w:eastAsia="SimSun"/>
          <w:sz w:val="20"/>
          <w:lang w:val="es-ES"/>
        </w:rPr>
        <w:tab/>
        <w:t>(Nota:</w:t>
      </w:r>
      <w:r w:rsidR="00E14AB2" w:rsidRPr="005B0FF7">
        <w:rPr>
          <w:rFonts w:eastAsia="SimSun"/>
          <w:sz w:val="20"/>
          <w:lang w:val="es-ES"/>
        </w:rPr>
        <w:t xml:space="preserve"> </w:t>
      </w:r>
      <w:r w:rsidRPr="005B0FF7">
        <w:rPr>
          <w:rFonts w:eastAsia="SimSun"/>
          <w:sz w:val="20"/>
          <w:lang w:val="es-ES"/>
        </w:rPr>
        <w:t xml:space="preserve"> este </w:t>
      </w:r>
      <w:r w:rsidR="007C092C" w:rsidRPr="005B0FF7">
        <w:rPr>
          <w:rFonts w:eastAsia="SimSun"/>
          <w:sz w:val="20"/>
          <w:lang w:val="es-ES"/>
        </w:rPr>
        <w:t>párrafo</w:t>
      </w:r>
      <w:r w:rsidRPr="005B0FF7">
        <w:rPr>
          <w:rFonts w:eastAsia="SimSun"/>
          <w:sz w:val="20"/>
          <w:lang w:val="es-ES"/>
        </w:rPr>
        <w:t xml:space="preserve"> es meramente informativo.  No es obligatorio responder al párrafo 21.17 de la plantilla)</w:t>
      </w:r>
    </w:p>
    <w:p w:rsidR="00075C10" w:rsidRPr="005B0FF7" w:rsidRDefault="00075C10" w:rsidP="00ED566B">
      <w:pPr>
        <w:pStyle w:val="Guidance"/>
        <w:keepNext/>
        <w:keepLines/>
        <w:spacing w:line="240" w:lineRule="auto"/>
        <w:rPr>
          <w:rFonts w:eastAsia="SimSun"/>
          <w:sz w:val="20"/>
          <w:lang w:val="es-ES"/>
        </w:rPr>
      </w:pPr>
      <w:r w:rsidRPr="005B0FF7">
        <w:rPr>
          <w:rFonts w:eastAsia="SimSun"/>
          <w:sz w:val="20"/>
          <w:lang w:val="es-ES"/>
        </w:rPr>
        <w:t>21.18</w:t>
      </w:r>
      <w:r w:rsidRPr="005B0FF7">
        <w:rPr>
          <w:rFonts w:eastAsia="SimSun"/>
          <w:sz w:val="20"/>
          <w:lang w:val="es-ES"/>
        </w:rPr>
        <w:tab/>
        <w:t xml:space="preserve">Los documentos que conforman el Manual de calidad sirven para documentar los procedimientos y los procesos que afectan a la calidad del trabajo, como son la clasificación, la búsqueda, el examen y las tareas administrativas conexas.  El Manual de calidad indica específicamente dónde se encuentran las instrucciones a seguir en los procedimientos. </w:t>
      </w:r>
    </w:p>
    <w:p w:rsidR="00075C10" w:rsidRPr="005B0FF7" w:rsidRDefault="00075C10" w:rsidP="00ED566B">
      <w:pPr>
        <w:pStyle w:val="Guidance"/>
        <w:keepNext/>
        <w:keepLines/>
        <w:spacing w:line="240" w:lineRule="auto"/>
        <w:rPr>
          <w:rFonts w:eastAsia="SimSun"/>
          <w:sz w:val="20"/>
          <w:lang w:val="es-ES"/>
        </w:rPr>
      </w:pPr>
      <w:r w:rsidRPr="005B0FF7">
        <w:rPr>
          <w:rFonts w:eastAsia="SimSun"/>
          <w:sz w:val="20"/>
          <w:lang w:val="es-ES"/>
        </w:rPr>
        <w:tab/>
        <w:t>A efectos del presente informe, sírvase indicar:</w:t>
      </w:r>
    </w:p>
    <w:p w:rsidR="00075C10" w:rsidRPr="005B0FF7" w:rsidRDefault="00075C10" w:rsidP="00ED566B">
      <w:pPr>
        <w:pStyle w:val="Guidance"/>
        <w:keepNext/>
        <w:keepLines/>
        <w:spacing w:line="240" w:lineRule="auto"/>
        <w:rPr>
          <w:rFonts w:eastAsia="SimSun"/>
          <w:sz w:val="20"/>
          <w:lang w:val="es-ES"/>
        </w:rPr>
      </w:pPr>
      <w:r w:rsidRPr="005B0FF7">
        <w:rPr>
          <w:rFonts w:eastAsia="SimSun"/>
          <w:sz w:val="20"/>
          <w:lang w:val="es-ES"/>
        </w:rPr>
        <w:tab/>
        <w:t>a)</w:t>
      </w:r>
      <w:r w:rsidRPr="005B0FF7">
        <w:rPr>
          <w:rFonts w:eastAsia="SimSun"/>
          <w:sz w:val="20"/>
          <w:lang w:val="es-ES"/>
        </w:rPr>
        <w:tab/>
      </w:r>
      <w:r w:rsidR="007F55A8" w:rsidRPr="005B0FF7">
        <w:rPr>
          <w:rFonts w:eastAsia="SimSun"/>
          <w:sz w:val="20"/>
          <w:lang w:val="es-ES"/>
        </w:rPr>
        <w:t>los documentos del Manual de calidad que se han elaborado y distribuido</w:t>
      </w:r>
      <w:r w:rsidR="002D428C" w:rsidRPr="005B0FF7">
        <w:rPr>
          <w:rFonts w:eastAsia="SimSun"/>
          <w:sz w:val="20"/>
          <w:lang w:val="es-ES"/>
        </w:rPr>
        <w:t>;</w:t>
      </w:r>
    </w:p>
    <w:p w:rsidR="00075C10" w:rsidRPr="005B0FF7" w:rsidRDefault="00075C10" w:rsidP="00ED566B">
      <w:pPr>
        <w:pStyle w:val="Guidance"/>
        <w:keepNext/>
        <w:keepLines/>
        <w:spacing w:line="240" w:lineRule="auto"/>
        <w:rPr>
          <w:rFonts w:eastAsia="SimSun"/>
          <w:sz w:val="20"/>
          <w:lang w:val="es-ES"/>
        </w:rPr>
      </w:pPr>
      <w:r w:rsidRPr="005B0FF7">
        <w:rPr>
          <w:rFonts w:eastAsia="SimSun"/>
          <w:sz w:val="20"/>
          <w:lang w:val="es-ES"/>
        </w:rPr>
        <w:tab/>
        <w:t>b)</w:t>
      </w:r>
      <w:r w:rsidRPr="005B0FF7">
        <w:rPr>
          <w:rFonts w:eastAsia="SimSun"/>
          <w:sz w:val="20"/>
          <w:lang w:val="es-ES"/>
        </w:rPr>
        <w:tab/>
      </w:r>
      <w:r w:rsidR="002D428C" w:rsidRPr="005B0FF7">
        <w:rPr>
          <w:rFonts w:eastAsia="SimSun"/>
          <w:sz w:val="20"/>
          <w:lang w:val="es-ES"/>
        </w:rPr>
        <w:t>los medios de difusión empleados (p.ej. publicación interna, Internet, Intranet)</w:t>
      </w:r>
      <w:r w:rsidR="005A7D37" w:rsidRPr="005B0FF7">
        <w:rPr>
          <w:rFonts w:eastAsia="SimSun"/>
          <w:sz w:val="20"/>
          <w:lang w:val="es-ES"/>
        </w:rPr>
        <w:t xml:space="preserve">;  </w:t>
      </w:r>
      <w:r w:rsidR="002D428C" w:rsidRPr="005B0FF7">
        <w:rPr>
          <w:rFonts w:eastAsia="SimSun"/>
          <w:sz w:val="20"/>
          <w:lang w:val="es-ES"/>
        </w:rPr>
        <w:t>y</w:t>
      </w:r>
    </w:p>
    <w:p w:rsidR="00075C10" w:rsidRPr="005B0FF7" w:rsidRDefault="00075C10" w:rsidP="00ED566B">
      <w:pPr>
        <w:pStyle w:val="Guidance"/>
        <w:keepNext/>
        <w:keepLines/>
        <w:spacing w:line="240" w:lineRule="auto"/>
        <w:rPr>
          <w:rFonts w:eastAsia="SimSun"/>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rFonts w:eastAsia="SimSun"/>
          <w:sz w:val="20"/>
          <w:lang w:val="es-ES"/>
        </w:rPr>
        <w:tab/>
      </w:r>
      <w:r w:rsidR="002D428C" w:rsidRPr="005B0FF7">
        <w:rPr>
          <w:rFonts w:eastAsia="SimSun"/>
          <w:sz w:val="20"/>
          <w:lang w:val="es-ES"/>
        </w:rPr>
        <w:t>c)</w:t>
      </w:r>
      <w:r w:rsidR="002D428C" w:rsidRPr="005B0FF7">
        <w:rPr>
          <w:rFonts w:eastAsia="SimSun"/>
          <w:sz w:val="20"/>
          <w:lang w:val="es-ES"/>
        </w:rPr>
        <w:tab/>
      </w:r>
      <w:r w:rsidRPr="005B0FF7">
        <w:rPr>
          <w:rFonts w:eastAsia="SimSun"/>
          <w:sz w:val="20"/>
          <w:lang w:val="es-ES"/>
        </w:rPr>
        <w:t>las medidas adoptadas en relación con el control, por ejemplo, la numeración de versiones, el acceso a la última versión.</w:t>
      </w:r>
    </w:p>
    <w:p w:rsidR="00075C10" w:rsidRPr="005B0FF7" w:rsidRDefault="00075C10" w:rsidP="00ED566B">
      <w:pPr>
        <w:spacing w:after="120"/>
        <w:jc w:val="both"/>
      </w:pPr>
    </w:p>
    <w:p w:rsidR="00075C10" w:rsidRPr="005B0FF7" w:rsidRDefault="0050542D" w:rsidP="00ED566B">
      <w:pPr>
        <w:spacing w:after="120"/>
        <w:jc w:val="both"/>
      </w:pPr>
      <w:r w:rsidRPr="005B0FF7">
        <w:t>Los documentos que conforman el Manual de calidad se han preparado y distribuido al personal</w:t>
      </w:r>
      <w:r w:rsidR="00075C10" w:rsidRPr="005B0FF7">
        <w:t xml:space="preserve">. </w:t>
      </w:r>
      <w:r w:rsidRPr="005B0FF7">
        <w:t xml:space="preserve"> Se adoptan las medidas de control, como la numeración de </w:t>
      </w:r>
      <w:r w:rsidR="00B15D32" w:rsidRPr="005B0FF7">
        <w:t>versiones</w:t>
      </w:r>
      <w:r w:rsidRPr="005B0FF7">
        <w:t>, y se publica internamente la última versión</w:t>
      </w:r>
      <w:r w:rsidR="00075C10" w:rsidRPr="005B0FF7">
        <w:t xml:space="preserve">. </w:t>
      </w:r>
      <w:r w:rsidRPr="005B0FF7">
        <w:t xml:space="preserve"> En </w:t>
      </w:r>
      <w:r w:rsidR="00867CDA" w:rsidRPr="005B0FF7">
        <w:t>la I</w:t>
      </w:r>
      <w:r w:rsidRPr="005B0FF7">
        <w:t>ntranet pueden consultarse todos los documentos</w:t>
      </w:r>
      <w:r w:rsidR="00075C10" w:rsidRPr="005B0FF7">
        <w:t>.</w:t>
      </w:r>
    </w:p>
    <w:p w:rsidR="00075C10" w:rsidRPr="005B0FF7" w:rsidRDefault="00075C10" w:rsidP="00ED566B">
      <w:pPr>
        <w:tabs>
          <w:tab w:val="left" w:pos="507"/>
        </w:tabs>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r w:rsidRPr="005B0FF7">
        <w:tab/>
      </w:r>
    </w:p>
    <w:p w:rsidR="00075C10" w:rsidRPr="005B0FF7" w:rsidRDefault="00075C10" w:rsidP="00ED566B">
      <w:pPr>
        <w:pStyle w:val="Guidance"/>
        <w:keepNext/>
        <w:keepLines/>
        <w:spacing w:line="240" w:lineRule="auto"/>
        <w:ind w:left="567" w:hanging="567"/>
        <w:rPr>
          <w:rFonts w:eastAsia="SimSun"/>
          <w:sz w:val="20"/>
          <w:lang w:val="es-ES"/>
        </w:rPr>
      </w:pPr>
      <w:r w:rsidRPr="005B0FF7">
        <w:rPr>
          <w:rFonts w:eastAsia="SimSun"/>
          <w:sz w:val="20"/>
          <w:lang w:val="es-ES"/>
        </w:rPr>
        <w:lastRenderedPageBreak/>
        <w:t>21.19</w:t>
      </w:r>
      <w:r w:rsidRPr="005B0FF7">
        <w:rPr>
          <w:rFonts w:eastAsia="SimSun"/>
          <w:sz w:val="20"/>
          <w:lang w:val="es-ES"/>
        </w:rPr>
        <w:tab/>
        <w:t>Indicar si el Manual de calidad contiene los siguientes documentos:</w:t>
      </w:r>
    </w:p>
    <w:p w:rsidR="00075C10" w:rsidRPr="005B0FF7" w:rsidRDefault="00075C10" w:rsidP="00ED566B">
      <w:pPr>
        <w:pStyle w:val="Guidance"/>
        <w:keepNext/>
        <w:keepLines/>
        <w:spacing w:line="240" w:lineRule="auto"/>
        <w:ind w:left="567" w:hanging="567"/>
        <w:rPr>
          <w:rFonts w:eastAsia="SimSun"/>
          <w:sz w:val="20"/>
          <w:lang w:val="es-ES"/>
        </w:rPr>
      </w:pPr>
      <w:r w:rsidRPr="005B0FF7">
        <w:rPr>
          <w:rFonts w:eastAsia="SimSun"/>
          <w:sz w:val="20"/>
          <w:lang w:val="es-ES"/>
        </w:rPr>
        <w:tab/>
        <w:t>i)</w:t>
      </w:r>
      <w:r w:rsidRPr="005B0FF7">
        <w:rPr>
          <w:rFonts w:eastAsia="SimSun"/>
          <w:sz w:val="20"/>
          <w:lang w:val="es-ES"/>
        </w:rPr>
        <w:tab/>
      </w:r>
      <w:r w:rsidR="00D40C1C" w:rsidRPr="005B0FF7">
        <w:rPr>
          <w:rFonts w:eastAsia="SimSun"/>
          <w:sz w:val="20"/>
          <w:lang w:val="es-ES"/>
        </w:rPr>
        <w:t>la política de la Administración en materia de calidad, incluida una declaración que ponga de manifiesto el compromiso por parte de la dirección con el sistema de gestión de la calidad</w:t>
      </w:r>
      <w:r w:rsidRPr="005B0FF7">
        <w:rPr>
          <w:rFonts w:eastAsia="SimSun"/>
          <w:sz w:val="20"/>
          <w:lang w:val="es-ES"/>
        </w:rPr>
        <w:t>;</w:t>
      </w:r>
    </w:p>
    <w:p w:rsidR="00075C10" w:rsidRPr="005B0FF7" w:rsidRDefault="00075C10" w:rsidP="00ED566B">
      <w:pPr>
        <w:pStyle w:val="Guidance"/>
        <w:keepNext/>
        <w:keepLines/>
        <w:spacing w:line="240" w:lineRule="auto"/>
        <w:ind w:left="567" w:hanging="567"/>
        <w:rPr>
          <w:rFonts w:eastAsia="SimSun"/>
          <w:sz w:val="20"/>
          <w:lang w:val="es-ES"/>
        </w:rPr>
      </w:pPr>
      <w:r w:rsidRPr="005B0FF7">
        <w:rPr>
          <w:rFonts w:eastAsia="SimSun"/>
          <w:sz w:val="20"/>
          <w:lang w:val="es-ES"/>
        </w:rPr>
        <w:tab/>
        <w:t>ii)</w:t>
      </w:r>
      <w:r w:rsidRPr="005B0FF7">
        <w:rPr>
          <w:rFonts w:eastAsia="SimSun"/>
          <w:sz w:val="20"/>
          <w:lang w:val="es-ES"/>
        </w:rPr>
        <w:tab/>
      </w:r>
      <w:r w:rsidR="00D40C1C" w:rsidRPr="005B0FF7">
        <w:rPr>
          <w:rFonts w:eastAsia="SimSun"/>
          <w:sz w:val="20"/>
          <w:lang w:val="es-ES"/>
        </w:rPr>
        <w:t>el alcance del sistema de gestión de la calidad, describiendo en detalle y justificando cualquier excepción al mismo</w:t>
      </w:r>
      <w:r w:rsidRPr="005B0FF7">
        <w:rPr>
          <w:rFonts w:eastAsia="SimSun"/>
          <w:sz w:val="20"/>
          <w:lang w:val="es-ES"/>
        </w:rPr>
        <w:t>;</w:t>
      </w:r>
    </w:p>
    <w:p w:rsidR="00075C10" w:rsidRPr="005B0FF7" w:rsidRDefault="00075C10" w:rsidP="00ED566B">
      <w:pPr>
        <w:pStyle w:val="Guidance"/>
        <w:keepNext/>
        <w:keepLines/>
        <w:spacing w:line="240" w:lineRule="auto"/>
        <w:ind w:left="567" w:hanging="567"/>
        <w:rPr>
          <w:rFonts w:eastAsia="SimSun"/>
          <w:sz w:val="20"/>
          <w:lang w:val="es-ES"/>
        </w:rPr>
      </w:pPr>
      <w:r w:rsidRPr="005B0FF7">
        <w:rPr>
          <w:rFonts w:eastAsia="SimSun"/>
          <w:sz w:val="20"/>
          <w:lang w:val="es-ES"/>
        </w:rPr>
        <w:tab/>
        <w:t>iii)</w:t>
      </w:r>
      <w:r w:rsidRPr="005B0FF7">
        <w:rPr>
          <w:rFonts w:eastAsia="SimSun"/>
          <w:sz w:val="20"/>
          <w:lang w:val="es-ES"/>
        </w:rPr>
        <w:tab/>
      </w:r>
      <w:r w:rsidR="00D40C1C" w:rsidRPr="005B0FF7">
        <w:rPr>
          <w:rFonts w:eastAsia="SimSun"/>
          <w:sz w:val="20"/>
          <w:lang w:val="es-ES"/>
        </w:rPr>
        <w:t>el organigrama de la Administración y las responsabilidades de cada uno de sus departamentos</w:t>
      </w:r>
      <w:r w:rsidRPr="005B0FF7">
        <w:rPr>
          <w:rFonts w:eastAsia="SimSun"/>
          <w:sz w:val="20"/>
          <w:lang w:val="es-ES"/>
        </w:rPr>
        <w:t>;</w:t>
      </w:r>
    </w:p>
    <w:p w:rsidR="00075C10" w:rsidRPr="005B0FF7" w:rsidRDefault="00075C10" w:rsidP="00ED566B">
      <w:pPr>
        <w:pStyle w:val="Guidance"/>
        <w:keepNext/>
        <w:keepLines/>
        <w:spacing w:line="240" w:lineRule="auto"/>
        <w:ind w:left="567" w:hanging="567"/>
        <w:rPr>
          <w:rFonts w:eastAsia="SimSun"/>
          <w:sz w:val="20"/>
          <w:lang w:val="es-ES"/>
        </w:rPr>
      </w:pPr>
      <w:r w:rsidRPr="005B0FF7">
        <w:rPr>
          <w:rFonts w:eastAsia="SimSun"/>
          <w:sz w:val="20"/>
          <w:lang w:val="es-ES"/>
        </w:rPr>
        <w:tab/>
        <w:t>iv)</w:t>
      </w:r>
      <w:r w:rsidRPr="005B0FF7">
        <w:rPr>
          <w:rFonts w:eastAsia="SimSun"/>
          <w:sz w:val="20"/>
          <w:lang w:val="es-ES"/>
        </w:rPr>
        <w:tab/>
      </w:r>
      <w:r w:rsidR="00D40C1C" w:rsidRPr="005B0FF7">
        <w:rPr>
          <w:rFonts w:eastAsia="SimSun"/>
          <w:sz w:val="20"/>
          <w:lang w:val="es-ES"/>
        </w:rPr>
        <w:t>los procesos documentados que lleva a cabo la Administración, como la recepción de las solicitudes entrantes, la clasificación, la distribución, la búsqueda, el examen, la publicación, los procesos de apoyo y los procedimientos propios del sistema de gestión de la calidad o una referencia a los mismos</w:t>
      </w:r>
      <w:r w:rsidRPr="005B0FF7">
        <w:rPr>
          <w:rFonts w:eastAsia="SimSun"/>
          <w:sz w:val="20"/>
          <w:lang w:val="es-ES"/>
        </w:rPr>
        <w:t>;</w:t>
      </w:r>
    </w:p>
    <w:p w:rsidR="00075C10" w:rsidRPr="005B0FF7" w:rsidRDefault="00075C10" w:rsidP="00ED566B">
      <w:pPr>
        <w:pStyle w:val="Guidance"/>
        <w:keepNext/>
        <w:keepLines/>
        <w:spacing w:line="240" w:lineRule="auto"/>
        <w:ind w:left="567" w:hanging="567"/>
        <w:rPr>
          <w:rFonts w:eastAsia="SimSun"/>
          <w:sz w:val="20"/>
          <w:lang w:val="es-ES"/>
        </w:rPr>
      </w:pPr>
      <w:r w:rsidRPr="005B0FF7">
        <w:rPr>
          <w:rFonts w:eastAsia="SimSun"/>
          <w:sz w:val="20"/>
          <w:lang w:val="es-ES"/>
        </w:rPr>
        <w:tab/>
        <w:t>v)</w:t>
      </w:r>
      <w:r w:rsidRPr="005B0FF7">
        <w:rPr>
          <w:rFonts w:eastAsia="SimSun"/>
          <w:sz w:val="20"/>
          <w:lang w:val="es-ES"/>
        </w:rPr>
        <w:tab/>
      </w:r>
      <w:r w:rsidR="00D40C1C" w:rsidRPr="005B0FF7">
        <w:rPr>
          <w:rFonts w:eastAsia="SimSun"/>
          <w:sz w:val="20"/>
          <w:lang w:val="es-ES"/>
        </w:rPr>
        <w:t>los medios disponibles para llevar a cabo los procesos y aplicar los procedimientos;  y</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rFonts w:eastAsia="SimSun"/>
          <w:sz w:val="20"/>
          <w:lang w:val="es-ES"/>
        </w:rPr>
        <w:tab/>
        <w:t>vi)</w:t>
      </w:r>
      <w:r w:rsidRPr="005B0FF7">
        <w:rPr>
          <w:rFonts w:eastAsia="SimSun"/>
          <w:sz w:val="20"/>
          <w:lang w:val="es-ES"/>
        </w:rPr>
        <w:tab/>
      </w:r>
      <w:r w:rsidR="002E07E3" w:rsidRPr="005B0FF7">
        <w:rPr>
          <w:rFonts w:eastAsia="SimSun"/>
          <w:sz w:val="20"/>
          <w:lang w:val="es-ES"/>
        </w:rPr>
        <w:t>una descripción de la interacción existente entre los procesos y los procedimientos propios del sistema de gestión de la calidad</w:t>
      </w:r>
      <w:r w:rsidRPr="005B0FF7">
        <w:rPr>
          <w:sz w:val="20"/>
          <w:lang w:val="es-ES"/>
        </w:rPr>
        <w:t>.</w:t>
      </w:r>
    </w:p>
    <w:p w:rsidR="00075C10" w:rsidRPr="005B0FF7" w:rsidRDefault="00075C10" w:rsidP="00ED566B">
      <w:pPr>
        <w:spacing w:after="120"/>
        <w:jc w:val="both"/>
      </w:pPr>
    </w:p>
    <w:p w:rsidR="00075C10" w:rsidRPr="005B0FF7" w:rsidRDefault="0050542D" w:rsidP="00ED566B">
      <w:pPr>
        <w:jc w:val="both"/>
      </w:pPr>
      <w:r w:rsidRPr="005B0FF7">
        <w:t>En el manual de calidad consta la política de calidad, el alcance del</w:t>
      </w:r>
      <w:r w:rsidR="00075C10" w:rsidRPr="005B0FF7">
        <w:t xml:space="preserve"> QMS, </w:t>
      </w:r>
      <w:r w:rsidR="00867CDA" w:rsidRPr="005B0FF7">
        <w:t>e</w:t>
      </w:r>
      <w:r w:rsidRPr="005B0FF7">
        <w:t xml:space="preserve">l </w:t>
      </w:r>
      <w:r w:rsidR="00867CDA" w:rsidRPr="005B0FF7">
        <w:t>organigrama</w:t>
      </w:r>
      <w:r w:rsidRPr="005B0FF7">
        <w:t xml:space="preserve">, los procesos documentados </w:t>
      </w:r>
      <w:r w:rsidR="00867CDA" w:rsidRPr="005B0FF7">
        <w:t xml:space="preserve">que </w:t>
      </w:r>
      <w:r w:rsidRPr="005B0FF7">
        <w:t xml:space="preserve">lleva a cabo la Administración, los recursos necesarios para </w:t>
      </w:r>
      <w:r w:rsidR="00867CDA" w:rsidRPr="005B0FF7">
        <w:t>ejecutar</w:t>
      </w:r>
      <w:r w:rsidR="003B0E82" w:rsidRPr="005B0FF7">
        <w:t xml:space="preserve"> los procesos y la interacción entre estos.</w:t>
      </w:r>
      <w:r w:rsidR="00075C10" w:rsidRPr="005B0FF7">
        <w:t xml:space="preserve"> </w:t>
      </w:r>
    </w:p>
    <w:p w:rsidR="00075C10" w:rsidRPr="005B0FF7" w:rsidRDefault="00075C10" w:rsidP="00ED566B"/>
    <w:p w:rsidR="00075C10" w:rsidRPr="005B0FF7" w:rsidRDefault="00075C10" w:rsidP="00ED566B">
      <w:pPr>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p>
    <w:p w:rsidR="00075C10" w:rsidRPr="005B0FF7" w:rsidRDefault="00075C10" w:rsidP="00ED566B">
      <w:pPr>
        <w:pStyle w:val="GuidanceNumbered"/>
        <w:spacing w:line="240" w:lineRule="auto"/>
        <w:rPr>
          <w:sz w:val="20"/>
          <w:lang w:val="es-ES"/>
        </w:rPr>
      </w:pPr>
      <w:r w:rsidRPr="005B0FF7">
        <w:rPr>
          <w:sz w:val="20"/>
          <w:lang w:val="es-ES"/>
        </w:rPr>
        <w:lastRenderedPageBreak/>
        <w:t>21.20</w:t>
      </w:r>
      <w:r w:rsidRPr="005B0FF7">
        <w:rPr>
          <w:sz w:val="20"/>
          <w:lang w:val="es-ES"/>
        </w:rPr>
        <w:tab/>
        <w:t>Indique el tipo de registros que mantiene la Administración, como por ejemplo:</w:t>
      </w:r>
    </w:p>
    <w:p w:rsidR="00075C10" w:rsidRPr="005B0FF7" w:rsidRDefault="00075C10" w:rsidP="00ED566B">
      <w:pPr>
        <w:pStyle w:val="GuidanceNumbereda"/>
        <w:spacing w:line="240" w:lineRule="auto"/>
        <w:rPr>
          <w:sz w:val="20"/>
          <w:lang w:val="es-ES"/>
        </w:rPr>
      </w:pPr>
      <w:r w:rsidRPr="005B0FF7">
        <w:rPr>
          <w:sz w:val="20"/>
          <w:lang w:val="es-ES"/>
        </w:rPr>
        <w:tab/>
        <w:t>i)</w:t>
      </w:r>
      <w:r w:rsidRPr="005B0FF7">
        <w:rPr>
          <w:sz w:val="20"/>
          <w:lang w:val="es-ES"/>
        </w:rPr>
        <w:tab/>
      </w:r>
      <w:r w:rsidR="00D8445E" w:rsidRPr="005B0FF7">
        <w:rPr>
          <w:sz w:val="20"/>
          <w:lang w:val="es-ES"/>
        </w:rPr>
        <w:t>una definición de los documentos que se archivan y una indicación del lugar en que se guardan</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ii)</w:t>
      </w:r>
      <w:r w:rsidRPr="005B0FF7">
        <w:rPr>
          <w:sz w:val="20"/>
          <w:lang w:val="es-ES"/>
        </w:rPr>
        <w:tab/>
      </w:r>
      <w:r w:rsidR="00D8445E" w:rsidRPr="005B0FF7">
        <w:rPr>
          <w:sz w:val="20"/>
          <w:lang w:val="es-ES"/>
        </w:rPr>
        <w:t>los resultados del examen de la gestión</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iii)</w:t>
      </w:r>
      <w:r w:rsidRPr="005B0FF7">
        <w:rPr>
          <w:sz w:val="20"/>
          <w:lang w:val="es-ES"/>
        </w:rPr>
        <w:tab/>
      </w:r>
      <w:r w:rsidR="007B32AA" w:rsidRPr="005B0FF7">
        <w:rPr>
          <w:sz w:val="20"/>
          <w:lang w:val="es-ES"/>
        </w:rPr>
        <w:t>la formación, competencias y experiencia del personal;</w:t>
      </w:r>
    </w:p>
    <w:p w:rsidR="00075C10" w:rsidRPr="005B0FF7" w:rsidRDefault="00075C10" w:rsidP="00ED566B">
      <w:pPr>
        <w:pStyle w:val="GuidanceNumbereda"/>
        <w:spacing w:line="240" w:lineRule="auto"/>
        <w:rPr>
          <w:sz w:val="20"/>
          <w:lang w:val="es-ES"/>
        </w:rPr>
      </w:pPr>
      <w:r w:rsidRPr="005B0FF7">
        <w:rPr>
          <w:sz w:val="20"/>
          <w:lang w:val="es-ES"/>
        </w:rPr>
        <w:tab/>
        <w:t>iv)</w:t>
      </w:r>
      <w:r w:rsidRPr="005B0FF7">
        <w:rPr>
          <w:sz w:val="20"/>
          <w:lang w:val="es-ES"/>
        </w:rPr>
        <w:tab/>
      </w:r>
      <w:r w:rsidR="00B811E2" w:rsidRPr="005B0FF7">
        <w:rPr>
          <w:sz w:val="20"/>
          <w:lang w:val="es-ES"/>
        </w:rPr>
        <w:t>las pruebas de conformidad con las normas de calidad de los procesos y de los productos y servicios resultantes</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v)</w:t>
      </w:r>
      <w:r w:rsidRPr="005B0FF7">
        <w:rPr>
          <w:sz w:val="20"/>
          <w:lang w:val="es-ES"/>
        </w:rPr>
        <w:tab/>
      </w:r>
      <w:r w:rsidR="00B811E2" w:rsidRPr="005B0FF7">
        <w:rPr>
          <w:sz w:val="20"/>
          <w:lang w:val="es-ES"/>
        </w:rPr>
        <w:t>las conclusiones de la evaluación de los requisitos referentes a los productos</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vi)</w:t>
      </w:r>
      <w:r w:rsidRPr="005B0FF7">
        <w:rPr>
          <w:sz w:val="20"/>
          <w:lang w:val="es-ES"/>
        </w:rPr>
        <w:tab/>
      </w:r>
      <w:r w:rsidR="00B811E2" w:rsidRPr="005B0FF7">
        <w:rPr>
          <w:sz w:val="20"/>
          <w:lang w:val="es-ES"/>
        </w:rPr>
        <w:t>los procesos de búsqueda y examen para cada solicitud</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vii)</w:t>
      </w:r>
      <w:r w:rsidRPr="005B0FF7">
        <w:rPr>
          <w:sz w:val="20"/>
          <w:lang w:val="es-ES"/>
        </w:rPr>
        <w:tab/>
      </w:r>
      <w:r w:rsidR="00592390" w:rsidRPr="005B0FF7">
        <w:rPr>
          <w:sz w:val="20"/>
          <w:lang w:val="es-ES"/>
        </w:rPr>
        <w:t>los datos que permiten hacer un seguimiento del trabajo desarrollado a título individual</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viii)</w:t>
      </w:r>
      <w:r w:rsidRPr="005B0FF7">
        <w:rPr>
          <w:sz w:val="20"/>
          <w:lang w:val="es-ES"/>
        </w:rPr>
        <w:tab/>
      </w:r>
      <w:r w:rsidR="00592390" w:rsidRPr="005B0FF7">
        <w:rPr>
          <w:sz w:val="20"/>
          <w:lang w:val="es-ES"/>
        </w:rPr>
        <w:t>los registros de las auditorías del sistema de gestión de la calidad</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ix)</w:t>
      </w:r>
      <w:r w:rsidRPr="005B0FF7">
        <w:rPr>
          <w:sz w:val="20"/>
          <w:lang w:val="es-ES"/>
        </w:rPr>
        <w:tab/>
      </w:r>
      <w:r w:rsidR="00592390" w:rsidRPr="005B0FF7">
        <w:rPr>
          <w:sz w:val="20"/>
          <w:lang w:val="es-ES"/>
        </w:rPr>
        <w:t>las medidas adoptadas en relación con los productos no conformes, consignando ejemplos de las correcciones efectuadas</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x)</w:t>
      </w:r>
      <w:r w:rsidRPr="005B0FF7">
        <w:rPr>
          <w:sz w:val="20"/>
          <w:lang w:val="es-ES"/>
        </w:rPr>
        <w:tab/>
      </w:r>
      <w:r w:rsidR="00592390" w:rsidRPr="005B0FF7">
        <w:rPr>
          <w:sz w:val="20"/>
          <w:lang w:val="es-ES"/>
        </w:rPr>
        <w:t>las medidas correctivas</w:t>
      </w:r>
      <w:r w:rsidRPr="005B0FF7">
        <w:rPr>
          <w:sz w:val="20"/>
          <w:lang w:val="es-ES"/>
        </w:rPr>
        <w:t>;</w:t>
      </w:r>
    </w:p>
    <w:p w:rsidR="00075C10" w:rsidRPr="005B0FF7" w:rsidRDefault="00075C10" w:rsidP="00ED566B">
      <w:pPr>
        <w:pStyle w:val="GuidanceNumbereda"/>
        <w:spacing w:line="240" w:lineRule="auto"/>
        <w:rPr>
          <w:sz w:val="20"/>
          <w:lang w:val="es-ES"/>
        </w:rPr>
      </w:pPr>
      <w:r w:rsidRPr="005B0FF7">
        <w:rPr>
          <w:sz w:val="20"/>
          <w:lang w:val="es-ES"/>
        </w:rPr>
        <w:tab/>
        <w:t>xi)</w:t>
      </w:r>
      <w:r w:rsidRPr="005B0FF7">
        <w:rPr>
          <w:sz w:val="20"/>
          <w:lang w:val="es-ES"/>
        </w:rPr>
        <w:tab/>
      </w:r>
      <w:r w:rsidR="00592390" w:rsidRPr="005B0FF7">
        <w:rPr>
          <w:sz w:val="20"/>
          <w:lang w:val="es-ES"/>
        </w:rPr>
        <w:t>las medidas preventivas;  y</w:t>
      </w:r>
    </w:p>
    <w:p w:rsidR="00075C10" w:rsidRPr="005B0FF7" w:rsidRDefault="00075C10" w:rsidP="00ED566B">
      <w:pPr>
        <w:pStyle w:val="Guidance"/>
        <w:keepNext/>
        <w:keepLines/>
        <w:spacing w:line="240" w:lineRule="auto"/>
        <w:ind w:left="567" w:hanging="567"/>
        <w:rPr>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ab/>
        <w:t>xii)</w:t>
      </w:r>
      <w:r w:rsidRPr="005B0FF7">
        <w:rPr>
          <w:sz w:val="20"/>
          <w:lang w:val="es-ES"/>
        </w:rPr>
        <w:tab/>
      </w:r>
      <w:r w:rsidR="00592390" w:rsidRPr="005B0FF7">
        <w:rPr>
          <w:sz w:val="20"/>
          <w:lang w:val="es-ES"/>
        </w:rPr>
        <w:t>la documentación de los procesos de búsqueda conforme a la sección 7.</w:t>
      </w:r>
    </w:p>
    <w:p w:rsidR="00075C10" w:rsidRPr="005B0FF7" w:rsidRDefault="00075C10" w:rsidP="00ED566B">
      <w:pPr>
        <w:spacing w:after="120"/>
      </w:pPr>
    </w:p>
    <w:p w:rsidR="00075C10" w:rsidRPr="00B15D32" w:rsidRDefault="003B0E82" w:rsidP="00ED566B">
      <w:pPr>
        <w:tabs>
          <w:tab w:val="left" w:pos="472"/>
        </w:tabs>
        <w:jc w:val="both"/>
      </w:pPr>
      <w:r w:rsidRPr="005B0FF7">
        <w:t>Al e</w:t>
      </w:r>
      <w:r w:rsidR="007438AE" w:rsidRPr="005B0FF7">
        <w:t>ncargado de la calidad</w:t>
      </w:r>
      <w:r w:rsidR="00075C10" w:rsidRPr="005B0FF7">
        <w:t xml:space="preserve"> </w:t>
      </w:r>
      <w:r w:rsidRPr="005B0FF7">
        <w:t xml:space="preserve">y al </w:t>
      </w:r>
      <w:r w:rsidR="00C45EC5" w:rsidRPr="005B0FF7">
        <w:t>equipo de la calidad</w:t>
      </w:r>
      <w:r w:rsidRPr="005B0FF7">
        <w:t xml:space="preserve"> les incumbe la tarea de mantener los </w:t>
      </w:r>
      <w:r w:rsidR="00D87119" w:rsidRPr="005B0FF7">
        <w:t xml:space="preserve">siguientes </w:t>
      </w:r>
      <w:r w:rsidRPr="005B0FF7">
        <w:t>registros</w:t>
      </w:r>
      <w:r w:rsidR="00D87119" w:rsidRPr="005B0FF7">
        <w:t xml:space="preserve">:  </w:t>
      </w:r>
      <w:r w:rsidRPr="005B0FF7">
        <w:t xml:space="preserve">examen de la gestión, formación de personal, pruebas de conformidad </w:t>
      </w:r>
      <w:r w:rsidR="00D87119" w:rsidRPr="005B0FF7">
        <w:t xml:space="preserve">con las normas de calidad </w:t>
      </w:r>
      <w:r w:rsidRPr="005B0FF7">
        <w:t xml:space="preserve">de los procesos, </w:t>
      </w:r>
      <w:r w:rsidR="00D87119" w:rsidRPr="005B0FF7">
        <w:t>conclusiones de la evaluación</w:t>
      </w:r>
      <w:r w:rsidRPr="005B0FF7">
        <w:t xml:space="preserve"> de los informes de búsqueda y examen, </w:t>
      </w:r>
      <w:r w:rsidR="001F501B" w:rsidRPr="005B0FF7">
        <w:t>el procedimiento</w:t>
      </w:r>
      <w:r w:rsidRPr="005B0FF7">
        <w:t xml:space="preserve"> de búsqueda y examen para cada solicitud, datos que permiten investigar y </w:t>
      </w:r>
      <w:r w:rsidR="00174192" w:rsidRPr="005B0FF7">
        <w:t xml:space="preserve">hacer un seguimiento del trabajo </w:t>
      </w:r>
      <w:r w:rsidR="00D87119" w:rsidRPr="005B0FF7">
        <w:t>desarrollado</w:t>
      </w:r>
      <w:r w:rsidR="00174192" w:rsidRPr="005B0FF7">
        <w:t xml:space="preserve"> a título individual</w:t>
      </w:r>
      <w:r w:rsidRPr="005B0FF7">
        <w:t xml:space="preserve">, medidas adoptadas </w:t>
      </w:r>
      <w:r w:rsidR="008E37BF" w:rsidRPr="005B0FF7">
        <w:t xml:space="preserve">cuando no </w:t>
      </w:r>
      <w:r w:rsidR="00D87119" w:rsidRPr="005B0FF7">
        <w:t>hay</w:t>
      </w:r>
      <w:r w:rsidR="008E37BF" w:rsidRPr="005B0FF7">
        <w:t xml:space="preserve"> conformidad con las disposiciones pertinentes</w:t>
      </w:r>
      <w:r w:rsidRPr="005B0FF7">
        <w:t>, medidas correctivas y preventivas, y docu</w:t>
      </w:r>
      <w:r w:rsidRPr="00B15D32">
        <w:t>mentación del proceso de búsqueda.</w:t>
      </w:r>
    </w:p>
    <w:p w:rsidR="00075C10" w:rsidRPr="00B15D32" w:rsidRDefault="00075C10" w:rsidP="00ED566B">
      <w:pPr>
        <w:tabs>
          <w:tab w:val="left" w:pos="472"/>
        </w:tabs>
        <w:jc w:val="both"/>
      </w:pPr>
    </w:p>
    <w:p w:rsidR="00075C10" w:rsidRPr="005B0FF7" w:rsidRDefault="00075C10" w:rsidP="00ED566B">
      <w:pPr>
        <w:pStyle w:val="Heading1"/>
      </w:pPr>
      <w:r w:rsidRPr="005B0FF7">
        <w:lastRenderedPageBreak/>
        <w:t>7.</w:t>
      </w:r>
      <w:r w:rsidRPr="005B0FF7">
        <w:tab/>
      </w:r>
      <w:r w:rsidR="00592390" w:rsidRPr="005B0FF7">
        <w:t>DOCUMENTACIÓN DEL PROCESO DE BÚSQUEDA</w:t>
      </w:r>
    </w:p>
    <w:p w:rsidR="00075C10" w:rsidRPr="005B0FF7" w:rsidRDefault="00075C10" w:rsidP="00ED566B">
      <w:pPr>
        <w:pStyle w:val="GuidanceNumbered"/>
        <w:spacing w:line="240" w:lineRule="auto"/>
        <w:rPr>
          <w:sz w:val="20"/>
          <w:lang w:val="es-ES" w:eastAsia="zh-CN"/>
        </w:rPr>
      </w:pPr>
      <w:r w:rsidRPr="005B0FF7">
        <w:rPr>
          <w:sz w:val="20"/>
          <w:lang w:val="es-ES"/>
        </w:rPr>
        <w:t>21.21</w:t>
      </w:r>
      <w:r w:rsidRPr="005B0FF7">
        <w:rPr>
          <w:sz w:val="20"/>
          <w:lang w:val="es-ES"/>
        </w:rPr>
        <w:tab/>
        <w:t>La Administración debería documentar sus procesos de búsqueda con fines internos.</w:t>
      </w:r>
    </w:p>
    <w:p w:rsidR="00075C10" w:rsidRPr="005B0FF7" w:rsidRDefault="00075C10" w:rsidP="00ED566B">
      <w:pPr>
        <w:pStyle w:val="GuidanceNumbered"/>
        <w:spacing w:line="240" w:lineRule="auto"/>
        <w:rPr>
          <w:sz w:val="20"/>
          <w:lang w:val="es-ES" w:eastAsia="zh-CN"/>
        </w:rPr>
      </w:pPr>
      <w:r w:rsidRPr="005B0FF7">
        <w:rPr>
          <w:sz w:val="20"/>
          <w:lang w:val="es-ES" w:eastAsia="zh-CN"/>
        </w:rPr>
        <w:tab/>
        <w:t>La Administración debería indicar</w:t>
      </w:r>
    </w:p>
    <w:p w:rsidR="00075C10" w:rsidRPr="005B0FF7" w:rsidRDefault="00075C10" w:rsidP="00ED566B">
      <w:pPr>
        <w:pStyle w:val="GuidanceNumbereda"/>
        <w:spacing w:line="240" w:lineRule="auto"/>
        <w:rPr>
          <w:sz w:val="20"/>
          <w:lang w:val="es-ES"/>
        </w:rPr>
      </w:pPr>
      <w:r w:rsidRPr="005B0FF7">
        <w:rPr>
          <w:sz w:val="20"/>
          <w:lang w:val="es-ES"/>
        </w:rPr>
        <w:tab/>
        <w:t>a)</w:t>
      </w:r>
      <w:r w:rsidRPr="005B0FF7">
        <w:rPr>
          <w:sz w:val="20"/>
          <w:lang w:val="es-ES"/>
        </w:rPr>
        <w:tab/>
      </w:r>
      <w:r w:rsidR="007040D9" w:rsidRPr="005B0FF7">
        <w:rPr>
          <w:sz w:val="20"/>
          <w:lang w:val="es-ES"/>
        </w:rPr>
        <w:t xml:space="preserve">qué </w:t>
      </w:r>
      <w:r w:rsidR="00F007F1" w:rsidRPr="005B0FF7">
        <w:rPr>
          <w:sz w:val="20"/>
          <w:lang w:val="es-ES"/>
        </w:rPr>
        <w:t xml:space="preserve">elementos </w:t>
      </w:r>
      <w:r w:rsidR="007040D9" w:rsidRPr="005B0FF7">
        <w:rPr>
          <w:sz w:val="20"/>
          <w:lang w:val="es-ES"/>
        </w:rPr>
        <w:t>de los que se enumeran a continuación figuran en</w:t>
      </w:r>
      <w:r w:rsidR="00F007F1" w:rsidRPr="005B0FF7">
        <w:rPr>
          <w:sz w:val="20"/>
          <w:lang w:val="es-ES"/>
        </w:rPr>
        <w:t xml:space="preserve"> este registro</w:t>
      </w:r>
      <w:r w:rsidRPr="005B0FF7">
        <w:rPr>
          <w:sz w:val="20"/>
          <w:lang w:val="es-ES"/>
        </w:rPr>
        <w:t>:</w:t>
      </w:r>
    </w:p>
    <w:p w:rsidR="00075C10" w:rsidRPr="005B0FF7" w:rsidRDefault="00075C10" w:rsidP="00ED566B">
      <w:pPr>
        <w:pStyle w:val="GuidanceNumberedai"/>
        <w:spacing w:line="240" w:lineRule="auto"/>
        <w:rPr>
          <w:sz w:val="20"/>
          <w:lang w:val="es-ES"/>
        </w:rPr>
      </w:pPr>
      <w:r w:rsidRPr="005B0FF7">
        <w:rPr>
          <w:sz w:val="20"/>
          <w:lang w:val="es-ES"/>
        </w:rPr>
        <w:tab/>
        <w:t>i)</w:t>
      </w:r>
      <w:r w:rsidRPr="005B0FF7">
        <w:rPr>
          <w:sz w:val="20"/>
          <w:lang w:val="es-ES"/>
        </w:rPr>
        <w:tab/>
      </w:r>
      <w:r w:rsidR="00F007F1" w:rsidRPr="005B0FF7">
        <w:rPr>
          <w:sz w:val="20"/>
          <w:lang w:val="es-ES"/>
        </w:rPr>
        <w:t>las bases de datos consultadas</w:t>
      </w:r>
      <w:r w:rsidRPr="005B0FF7">
        <w:rPr>
          <w:sz w:val="20"/>
          <w:lang w:val="es-ES"/>
        </w:rPr>
        <w:t xml:space="preserve"> (</w:t>
      </w:r>
      <w:r w:rsidR="002134E5" w:rsidRPr="005B0FF7">
        <w:rPr>
          <w:sz w:val="20"/>
          <w:lang w:val="es-ES"/>
        </w:rPr>
        <w:t xml:space="preserve">literatura de patentes </w:t>
      </w:r>
      <w:r w:rsidR="00F007F1" w:rsidRPr="005B0FF7">
        <w:rPr>
          <w:sz w:val="20"/>
          <w:lang w:val="es-ES"/>
        </w:rPr>
        <w:t xml:space="preserve">y </w:t>
      </w:r>
      <w:r w:rsidR="002134E5" w:rsidRPr="005B0FF7">
        <w:rPr>
          <w:sz w:val="20"/>
          <w:lang w:val="es-ES"/>
        </w:rPr>
        <w:t>literatura distinta de la de patentes</w:t>
      </w:r>
      <w:r w:rsidR="00694BAA" w:rsidRPr="005B0FF7">
        <w:rPr>
          <w:sz w:val="20"/>
          <w:lang w:val="es-ES"/>
        </w:rPr>
        <w:t>)</w:t>
      </w:r>
      <w:r w:rsidRPr="005B0FF7">
        <w:rPr>
          <w:sz w:val="20"/>
          <w:lang w:val="es-ES"/>
        </w:rPr>
        <w:t>;</w:t>
      </w:r>
    </w:p>
    <w:p w:rsidR="00075C10" w:rsidRPr="005B0FF7" w:rsidRDefault="00075C10" w:rsidP="00ED566B">
      <w:pPr>
        <w:pStyle w:val="GuidanceNumberedai"/>
        <w:spacing w:line="240" w:lineRule="auto"/>
        <w:rPr>
          <w:sz w:val="20"/>
          <w:lang w:val="es-ES"/>
        </w:rPr>
      </w:pPr>
      <w:r w:rsidRPr="005B0FF7">
        <w:rPr>
          <w:sz w:val="20"/>
          <w:lang w:val="es-ES"/>
        </w:rPr>
        <w:tab/>
        <w:t>ii)</w:t>
      </w:r>
      <w:r w:rsidRPr="005B0FF7">
        <w:rPr>
          <w:sz w:val="20"/>
          <w:lang w:val="es-ES"/>
        </w:rPr>
        <w:tab/>
      </w:r>
      <w:r w:rsidR="00694BAA" w:rsidRPr="005B0FF7">
        <w:rPr>
          <w:sz w:val="20"/>
          <w:lang w:val="es-ES"/>
        </w:rPr>
        <w:t>las palabras clave, las combina</w:t>
      </w:r>
      <w:r w:rsidRPr="005B0FF7">
        <w:rPr>
          <w:sz w:val="20"/>
          <w:lang w:val="es-ES"/>
        </w:rPr>
        <w:t>c</w:t>
      </w:r>
      <w:r w:rsidR="00694BAA" w:rsidRPr="005B0FF7">
        <w:rPr>
          <w:sz w:val="20"/>
          <w:lang w:val="es-ES"/>
        </w:rPr>
        <w:t>iones de palabras y formas truncadas utilizadas</w:t>
      </w:r>
      <w:r w:rsidRPr="005B0FF7">
        <w:rPr>
          <w:sz w:val="20"/>
          <w:lang w:val="es-ES"/>
        </w:rPr>
        <w:t xml:space="preserve">; </w:t>
      </w:r>
    </w:p>
    <w:p w:rsidR="00075C10" w:rsidRPr="005B0FF7" w:rsidRDefault="00075C10" w:rsidP="00ED566B">
      <w:pPr>
        <w:pStyle w:val="GuidanceNumberedai"/>
        <w:spacing w:line="240" w:lineRule="auto"/>
        <w:rPr>
          <w:sz w:val="20"/>
          <w:lang w:val="es-ES"/>
        </w:rPr>
      </w:pPr>
      <w:r w:rsidRPr="005B0FF7">
        <w:rPr>
          <w:sz w:val="20"/>
          <w:lang w:val="es-ES"/>
        </w:rPr>
        <w:tab/>
        <w:t>iii)</w:t>
      </w:r>
      <w:r w:rsidRPr="005B0FF7">
        <w:rPr>
          <w:sz w:val="20"/>
          <w:lang w:val="es-ES"/>
        </w:rPr>
        <w:tab/>
      </w:r>
      <w:r w:rsidR="00694BAA" w:rsidRPr="005B0FF7">
        <w:rPr>
          <w:sz w:val="20"/>
          <w:lang w:val="es-ES"/>
        </w:rPr>
        <w:t xml:space="preserve">el/los idioma(s) empleados para </w:t>
      </w:r>
      <w:r w:rsidR="00B15D32" w:rsidRPr="005B0FF7">
        <w:rPr>
          <w:sz w:val="20"/>
          <w:lang w:val="es-ES"/>
        </w:rPr>
        <w:t>realizar</w:t>
      </w:r>
      <w:r w:rsidR="00694BAA" w:rsidRPr="005B0FF7">
        <w:rPr>
          <w:sz w:val="20"/>
          <w:lang w:val="es-ES"/>
        </w:rPr>
        <w:t xml:space="preserve"> la búsqueda</w:t>
      </w:r>
      <w:r w:rsidR="00B225DA" w:rsidRPr="005B0FF7">
        <w:rPr>
          <w:sz w:val="20"/>
          <w:lang w:val="es-ES"/>
        </w:rPr>
        <w:t>;</w:t>
      </w:r>
    </w:p>
    <w:p w:rsidR="00075C10" w:rsidRPr="005B0FF7" w:rsidRDefault="00075C10" w:rsidP="00ED566B">
      <w:pPr>
        <w:pStyle w:val="GuidanceNumberedai"/>
        <w:spacing w:line="240" w:lineRule="auto"/>
        <w:rPr>
          <w:sz w:val="20"/>
          <w:lang w:val="es-ES"/>
        </w:rPr>
      </w:pPr>
      <w:r w:rsidRPr="005B0FF7">
        <w:rPr>
          <w:sz w:val="20"/>
          <w:lang w:val="es-ES"/>
        </w:rPr>
        <w:tab/>
        <w:t>iv)</w:t>
      </w:r>
      <w:r w:rsidRPr="005B0FF7">
        <w:rPr>
          <w:sz w:val="20"/>
          <w:lang w:val="es-ES"/>
        </w:rPr>
        <w:tab/>
      </w:r>
      <w:r w:rsidR="00694BAA" w:rsidRPr="005B0FF7">
        <w:rPr>
          <w:sz w:val="20"/>
          <w:lang w:val="es-ES"/>
        </w:rPr>
        <w:t xml:space="preserve">las clases y las combinaciones de clases objeto de búsqueda, al menos con arreglo a la CIP o </w:t>
      </w:r>
      <w:r w:rsidR="00E606E4" w:rsidRPr="005B0FF7">
        <w:rPr>
          <w:sz w:val="20"/>
          <w:lang w:val="es-ES"/>
        </w:rPr>
        <w:t xml:space="preserve">un </w:t>
      </w:r>
      <w:r w:rsidR="00694BAA" w:rsidRPr="005B0FF7">
        <w:rPr>
          <w:sz w:val="20"/>
          <w:lang w:val="es-ES"/>
        </w:rPr>
        <w:t xml:space="preserve">sistema </w:t>
      </w:r>
      <w:r w:rsidRPr="005B0FF7">
        <w:rPr>
          <w:sz w:val="20"/>
          <w:lang w:val="es-ES"/>
        </w:rPr>
        <w:t>equivalent</w:t>
      </w:r>
      <w:r w:rsidR="00694BAA" w:rsidRPr="005B0FF7">
        <w:rPr>
          <w:sz w:val="20"/>
          <w:lang w:val="es-ES"/>
        </w:rPr>
        <w:t>e</w:t>
      </w:r>
      <w:r w:rsidRPr="005B0FF7">
        <w:rPr>
          <w:sz w:val="20"/>
          <w:lang w:val="es-ES"/>
        </w:rPr>
        <w:t>;</w:t>
      </w:r>
    </w:p>
    <w:p w:rsidR="00075C10" w:rsidRPr="005B0FF7" w:rsidRDefault="00075C10" w:rsidP="00ED566B">
      <w:pPr>
        <w:pStyle w:val="GuidanceNumberedai"/>
        <w:spacing w:line="240" w:lineRule="auto"/>
        <w:rPr>
          <w:sz w:val="20"/>
          <w:lang w:val="es-ES"/>
        </w:rPr>
      </w:pPr>
      <w:r w:rsidRPr="005B0FF7">
        <w:rPr>
          <w:sz w:val="20"/>
          <w:lang w:val="es-ES"/>
        </w:rPr>
        <w:tab/>
        <w:t>v)</w:t>
      </w:r>
      <w:r w:rsidRPr="005B0FF7">
        <w:rPr>
          <w:sz w:val="20"/>
          <w:lang w:val="es-ES"/>
        </w:rPr>
        <w:tab/>
      </w:r>
      <w:r w:rsidR="00694BAA" w:rsidRPr="005B0FF7">
        <w:rPr>
          <w:sz w:val="20"/>
          <w:lang w:val="es-ES"/>
        </w:rPr>
        <w:t>la lista de tod</w:t>
      </w:r>
      <w:r w:rsidR="00AB3E07" w:rsidRPr="005B0FF7">
        <w:rPr>
          <w:sz w:val="20"/>
          <w:lang w:val="es-ES"/>
        </w:rPr>
        <w:t>o</w:t>
      </w:r>
      <w:r w:rsidR="00EB6FA2" w:rsidRPr="005B0FF7">
        <w:rPr>
          <w:sz w:val="20"/>
          <w:lang w:val="es-ES"/>
        </w:rPr>
        <w:t>s</w:t>
      </w:r>
      <w:r w:rsidR="00AB3E07" w:rsidRPr="005B0FF7">
        <w:rPr>
          <w:sz w:val="20"/>
          <w:lang w:val="es-ES"/>
        </w:rPr>
        <w:t xml:space="preserve"> </w:t>
      </w:r>
      <w:r w:rsidR="00EB6FA2" w:rsidRPr="005B0FF7">
        <w:rPr>
          <w:sz w:val="20"/>
          <w:lang w:val="es-ES"/>
        </w:rPr>
        <w:t>los textos</w:t>
      </w:r>
      <w:r w:rsidR="00AB3E07" w:rsidRPr="005B0FF7">
        <w:rPr>
          <w:sz w:val="20"/>
          <w:lang w:val="es-ES"/>
        </w:rPr>
        <w:t xml:space="preserve"> de </w:t>
      </w:r>
      <w:r w:rsidR="00DB0FDC" w:rsidRPr="005B0FF7">
        <w:rPr>
          <w:sz w:val="20"/>
          <w:lang w:val="es-ES"/>
        </w:rPr>
        <w:t>la búsqueda</w:t>
      </w:r>
      <w:r w:rsidR="00AB3E07" w:rsidRPr="005B0FF7">
        <w:rPr>
          <w:sz w:val="20"/>
          <w:lang w:val="es-ES"/>
        </w:rPr>
        <w:t xml:space="preserve"> </w:t>
      </w:r>
      <w:r w:rsidR="00694BAA" w:rsidRPr="005B0FF7">
        <w:rPr>
          <w:sz w:val="20"/>
          <w:lang w:val="es-ES"/>
        </w:rPr>
        <w:t>emplead</w:t>
      </w:r>
      <w:r w:rsidR="00AB3E07" w:rsidRPr="005B0FF7">
        <w:rPr>
          <w:sz w:val="20"/>
          <w:lang w:val="es-ES"/>
        </w:rPr>
        <w:t>o</w:t>
      </w:r>
      <w:r w:rsidR="00694BAA" w:rsidRPr="005B0FF7">
        <w:rPr>
          <w:sz w:val="20"/>
          <w:lang w:val="es-ES"/>
        </w:rPr>
        <w:t>s en las bases de datos consultadas</w:t>
      </w:r>
      <w:r w:rsidR="00B225DA" w:rsidRPr="005B0FF7">
        <w:rPr>
          <w:sz w:val="20"/>
          <w:lang w:val="es-ES"/>
        </w:rPr>
        <w:t>.</w:t>
      </w:r>
    </w:p>
    <w:p w:rsidR="00075C10" w:rsidRPr="005B0FF7" w:rsidRDefault="00075C10" w:rsidP="00ED566B">
      <w:pPr>
        <w:pStyle w:val="GuidanceNumbereda"/>
        <w:spacing w:line="240" w:lineRule="auto"/>
        <w:ind w:left="567" w:hanging="567"/>
        <w:rPr>
          <w:sz w:val="20"/>
          <w:lang w:val="es-ES"/>
        </w:rPr>
      </w:pPr>
      <w:r w:rsidRPr="005B0FF7">
        <w:rPr>
          <w:sz w:val="20"/>
          <w:lang w:val="es-ES"/>
        </w:rPr>
        <w:tab/>
        <w:t>b)</w:t>
      </w:r>
      <w:r w:rsidRPr="005B0FF7">
        <w:rPr>
          <w:sz w:val="20"/>
          <w:lang w:val="es-ES"/>
        </w:rPr>
        <w:tab/>
      </w:r>
      <w:r w:rsidR="00694BAA" w:rsidRPr="005B0FF7">
        <w:rPr>
          <w:sz w:val="20"/>
          <w:lang w:val="es-ES"/>
        </w:rPr>
        <w:t xml:space="preserve">qué otra información </w:t>
      </w:r>
      <w:r w:rsidR="00D87119" w:rsidRPr="005B0FF7">
        <w:rPr>
          <w:sz w:val="20"/>
          <w:lang w:val="es-ES"/>
        </w:rPr>
        <w:t>pertinente</w:t>
      </w:r>
      <w:r w:rsidR="00694BAA" w:rsidRPr="005B0FF7">
        <w:rPr>
          <w:sz w:val="20"/>
          <w:lang w:val="es-ES"/>
        </w:rPr>
        <w:t xml:space="preserve"> para la propia búsqueda figura en el presente registro, p. ej. </w:t>
      </w:r>
      <w:r w:rsidR="009D4A1D" w:rsidRPr="005B0FF7">
        <w:rPr>
          <w:sz w:val="20"/>
          <w:lang w:val="es-ES"/>
        </w:rPr>
        <w:t>el texto</w:t>
      </w:r>
      <w:r w:rsidR="00694BAA" w:rsidRPr="005B0FF7">
        <w:rPr>
          <w:sz w:val="20"/>
          <w:lang w:val="es-ES"/>
        </w:rPr>
        <w:t xml:space="preserve"> </w:t>
      </w:r>
      <w:r w:rsidR="009D4A1D" w:rsidRPr="005B0FF7">
        <w:rPr>
          <w:sz w:val="20"/>
          <w:lang w:val="es-ES"/>
        </w:rPr>
        <w:t>d</w:t>
      </w:r>
      <w:r w:rsidR="00694BAA" w:rsidRPr="005B0FF7">
        <w:rPr>
          <w:sz w:val="20"/>
          <w:lang w:val="es-ES"/>
        </w:rPr>
        <w:t>el objeto de la búsqueda</w:t>
      </w:r>
      <w:r w:rsidR="005A7D37" w:rsidRPr="005B0FF7">
        <w:rPr>
          <w:sz w:val="20"/>
          <w:lang w:val="es-ES"/>
        </w:rPr>
        <w:t xml:space="preserve">;  </w:t>
      </w:r>
      <w:r w:rsidR="00F07248" w:rsidRPr="005B0FF7">
        <w:rPr>
          <w:sz w:val="20"/>
          <w:lang w:val="es-ES"/>
        </w:rPr>
        <w:t>datos</w:t>
      </w:r>
      <w:r w:rsidR="00694BAA" w:rsidRPr="005B0FF7">
        <w:rPr>
          <w:sz w:val="20"/>
          <w:lang w:val="es-ES"/>
        </w:rPr>
        <w:t xml:space="preserve"> de especial relevancia sobre las búsquedas en Internet</w:t>
      </w:r>
      <w:r w:rsidR="005A7D37" w:rsidRPr="005B0FF7">
        <w:rPr>
          <w:sz w:val="20"/>
          <w:lang w:val="es-ES"/>
        </w:rPr>
        <w:t xml:space="preserve">;  </w:t>
      </w:r>
      <w:r w:rsidR="00694BAA" w:rsidRPr="005B0FF7">
        <w:rPr>
          <w:sz w:val="20"/>
          <w:lang w:val="es-ES"/>
        </w:rPr>
        <w:t>registros de los documentos consultados</w:t>
      </w:r>
      <w:r w:rsidR="005A7D37" w:rsidRPr="005B0FF7">
        <w:rPr>
          <w:sz w:val="20"/>
          <w:lang w:val="es-ES"/>
        </w:rPr>
        <w:t xml:space="preserve">;  </w:t>
      </w:r>
      <w:r w:rsidR="00694BAA" w:rsidRPr="005B0FF7">
        <w:rPr>
          <w:sz w:val="20"/>
          <w:lang w:val="es-ES"/>
        </w:rPr>
        <w:t>tesauros en línea, bases de datos de sinónimos o conceptuales, etcétera</w:t>
      </w:r>
      <w:r w:rsidRPr="005B0FF7">
        <w:rPr>
          <w:sz w:val="20"/>
          <w:lang w:val="es-ES"/>
        </w:rPr>
        <w:t xml:space="preserve">. </w:t>
      </w:r>
    </w:p>
    <w:p w:rsidR="00075C10" w:rsidRPr="005B0FF7" w:rsidRDefault="00075C10" w:rsidP="00ED566B">
      <w:pPr>
        <w:pStyle w:val="GuidanceNumbereda"/>
        <w:spacing w:line="240" w:lineRule="auto"/>
        <w:ind w:left="567" w:hanging="567"/>
        <w:rPr>
          <w:sz w:val="20"/>
          <w:lang w:val="es-ES"/>
        </w:rPr>
      </w:pPr>
      <w:r w:rsidRPr="005B0FF7">
        <w:rPr>
          <w:sz w:val="20"/>
          <w:lang w:val="es-ES"/>
        </w:rPr>
        <w:tab/>
        <w:t>(Nota explicativa:</w:t>
      </w:r>
      <w:r w:rsidR="00B5098F" w:rsidRPr="005B0FF7">
        <w:rPr>
          <w:sz w:val="20"/>
          <w:lang w:val="es-ES"/>
        </w:rPr>
        <w:t xml:space="preserve"> </w:t>
      </w:r>
      <w:r w:rsidRPr="005B0FF7">
        <w:rPr>
          <w:sz w:val="20"/>
          <w:lang w:val="es-ES"/>
        </w:rPr>
        <w:t xml:space="preserve"> la Administración internacional debe consignar cualquier otra información que recopile con miras a supervisar y mejorar el proceso de búsqueda)</w:t>
      </w:r>
    </w:p>
    <w:p w:rsidR="00075C10" w:rsidRPr="005B0FF7" w:rsidRDefault="00075C10" w:rsidP="00ED566B">
      <w:pPr>
        <w:pStyle w:val="GuidanceNumbereda"/>
        <w:spacing w:line="240" w:lineRule="auto"/>
        <w:rPr>
          <w:sz w:val="20"/>
          <w:lang w:val="es-ES"/>
        </w:rPr>
      </w:pPr>
      <w:r w:rsidRPr="005B0FF7">
        <w:rPr>
          <w:sz w:val="20"/>
          <w:lang w:val="es-ES"/>
        </w:rPr>
        <w:tab/>
        <w:t>c)</w:t>
      </w:r>
      <w:r w:rsidRPr="005B0FF7">
        <w:rPr>
          <w:sz w:val="20"/>
          <w:lang w:val="es-ES"/>
        </w:rPr>
        <w:tab/>
        <w:t>cuáles son los casos especiales que se documentan y si se conservan registros que hagan referencia a cualquier:</w:t>
      </w:r>
    </w:p>
    <w:p w:rsidR="00075C10" w:rsidRPr="005B0FF7" w:rsidRDefault="00075C10" w:rsidP="00ED566B">
      <w:pPr>
        <w:pStyle w:val="GuidanceNumberedai"/>
        <w:spacing w:line="240" w:lineRule="auto"/>
        <w:rPr>
          <w:sz w:val="20"/>
          <w:lang w:val="es-ES"/>
        </w:rPr>
      </w:pPr>
      <w:r w:rsidRPr="005B0FF7">
        <w:rPr>
          <w:sz w:val="20"/>
          <w:lang w:val="es-ES"/>
        </w:rPr>
        <w:tab/>
        <w:t>vi)</w:t>
      </w:r>
      <w:r w:rsidRPr="005B0FF7">
        <w:rPr>
          <w:sz w:val="20"/>
          <w:lang w:val="es-ES"/>
        </w:rPr>
        <w:tab/>
      </w:r>
      <w:r w:rsidR="009225A4" w:rsidRPr="005B0FF7">
        <w:rPr>
          <w:sz w:val="20"/>
          <w:lang w:val="es-ES"/>
        </w:rPr>
        <w:t>limitación de la búsqueda y su justificación</w:t>
      </w:r>
    </w:p>
    <w:p w:rsidR="00075C10" w:rsidRPr="005B0FF7" w:rsidRDefault="00075C10" w:rsidP="00ED566B">
      <w:pPr>
        <w:pStyle w:val="GuidanceNumberedai"/>
        <w:spacing w:line="240" w:lineRule="auto"/>
        <w:rPr>
          <w:sz w:val="20"/>
          <w:lang w:val="es-ES"/>
        </w:rPr>
      </w:pPr>
      <w:r w:rsidRPr="005B0FF7">
        <w:rPr>
          <w:sz w:val="20"/>
          <w:lang w:val="es-ES"/>
        </w:rPr>
        <w:tab/>
        <w:t>vii)</w:t>
      </w:r>
      <w:r w:rsidRPr="005B0FF7">
        <w:rPr>
          <w:sz w:val="20"/>
          <w:lang w:val="es-ES"/>
        </w:rPr>
        <w:tab/>
      </w:r>
      <w:r w:rsidR="009225A4" w:rsidRPr="005B0FF7">
        <w:rPr>
          <w:sz w:val="20"/>
          <w:lang w:val="es-ES"/>
        </w:rPr>
        <w:t>falta de claridad de las reivindicaciones</w:t>
      </w:r>
      <w:r w:rsidR="005A7D37" w:rsidRPr="005B0FF7">
        <w:rPr>
          <w:sz w:val="20"/>
          <w:lang w:val="es-ES"/>
        </w:rPr>
        <w:t xml:space="preserve">;  </w:t>
      </w:r>
      <w:r w:rsidR="009225A4" w:rsidRPr="005B0FF7">
        <w:rPr>
          <w:sz w:val="20"/>
          <w:lang w:val="es-ES"/>
        </w:rPr>
        <w:t>y</w:t>
      </w:r>
    </w:p>
    <w:p w:rsidR="00075C10" w:rsidRPr="005B0FF7" w:rsidRDefault="00075C10" w:rsidP="00ED566B">
      <w:pPr>
        <w:pStyle w:val="Guidance"/>
        <w:keepNext/>
        <w:keepLines/>
        <w:spacing w:line="240" w:lineRule="auto"/>
        <w:ind w:left="1134" w:hanging="1134"/>
        <w:rPr>
          <w:sz w:val="20"/>
          <w:lang w:val="es-ES"/>
        </w:rPr>
      </w:pPr>
      <w:r w:rsidRPr="005B0FF7">
        <w:rPr>
          <w:sz w:val="20"/>
          <w:lang w:val="es-ES"/>
        </w:rPr>
        <w:tab/>
        <w:t>viii)</w:t>
      </w:r>
      <w:r w:rsidRPr="005B0FF7">
        <w:rPr>
          <w:sz w:val="20"/>
          <w:lang w:val="es-ES"/>
        </w:rPr>
        <w:tab/>
      </w:r>
      <w:r w:rsidR="009225A4" w:rsidRPr="005B0FF7">
        <w:rPr>
          <w:sz w:val="20"/>
          <w:lang w:val="es-ES"/>
        </w:rPr>
        <w:t>falta de unidad</w:t>
      </w:r>
    </w:p>
    <w:p w:rsidR="00075C10" w:rsidRPr="005B0FF7" w:rsidRDefault="00ED7F42" w:rsidP="00ED566B">
      <w:pPr>
        <w:pStyle w:val="Heading1"/>
        <w:jc w:val="both"/>
        <w:rPr>
          <w:b w:val="0"/>
          <w:caps w:val="0"/>
        </w:rPr>
      </w:pPr>
      <w:r w:rsidRPr="005B0FF7">
        <w:rPr>
          <w:b w:val="0"/>
          <w:caps w:val="0"/>
        </w:rPr>
        <w:t xml:space="preserve">El Sistema de T.I. denominado </w:t>
      </w:r>
      <w:r w:rsidR="0002763B" w:rsidRPr="005B0FF7">
        <w:rPr>
          <w:b w:val="0"/>
          <w:caps w:val="0"/>
        </w:rPr>
        <w:t>p</w:t>
      </w:r>
      <w:r w:rsidR="00AD08E3" w:rsidRPr="005B0FF7">
        <w:rPr>
          <w:b w:val="0"/>
          <w:caps w:val="0"/>
        </w:rPr>
        <w:t>rograma de gestión de expedientes de patentes</w:t>
      </w:r>
      <w:r w:rsidR="00075C10" w:rsidRPr="005B0FF7">
        <w:rPr>
          <w:b w:val="0"/>
          <w:caps w:val="0"/>
        </w:rPr>
        <w:t xml:space="preserve"> (PATUNA) pr</w:t>
      </w:r>
      <w:r w:rsidR="00FE3313" w:rsidRPr="005B0FF7">
        <w:rPr>
          <w:b w:val="0"/>
          <w:caps w:val="0"/>
        </w:rPr>
        <w:t>evé llevar a cabo los procedimientos y el registro de cada etapa del proce</w:t>
      </w:r>
      <w:r w:rsidR="001F501B" w:rsidRPr="005B0FF7">
        <w:rPr>
          <w:b w:val="0"/>
          <w:caps w:val="0"/>
        </w:rPr>
        <w:t>dimiento</w:t>
      </w:r>
      <w:r w:rsidR="00FE3313" w:rsidRPr="005B0FF7">
        <w:rPr>
          <w:b w:val="0"/>
          <w:caps w:val="0"/>
        </w:rPr>
        <w:t xml:space="preserve"> de búsqueda y examen de patentes</w:t>
      </w:r>
      <w:r w:rsidR="00D87119" w:rsidRPr="005B0FF7">
        <w:rPr>
          <w:b w:val="0"/>
          <w:caps w:val="0"/>
        </w:rPr>
        <w:t>,</w:t>
      </w:r>
      <w:r w:rsidR="00FE3313" w:rsidRPr="005B0FF7">
        <w:rPr>
          <w:b w:val="0"/>
          <w:caps w:val="0"/>
        </w:rPr>
        <w:t xml:space="preserve"> y los trámites que van desde la presentación de la solicitud hasta la concesión de la patente</w:t>
      </w:r>
      <w:r w:rsidR="00075C10" w:rsidRPr="005B0FF7">
        <w:rPr>
          <w:b w:val="0"/>
          <w:caps w:val="0"/>
        </w:rPr>
        <w:t xml:space="preserve">. </w:t>
      </w:r>
    </w:p>
    <w:p w:rsidR="00075C10" w:rsidRPr="005B0FF7" w:rsidRDefault="00FE3313" w:rsidP="00ED566B">
      <w:pPr>
        <w:pStyle w:val="Heading1"/>
        <w:jc w:val="both"/>
        <w:rPr>
          <w:b w:val="0"/>
          <w:caps w:val="0"/>
        </w:rPr>
      </w:pPr>
      <w:r w:rsidRPr="005B0FF7">
        <w:rPr>
          <w:b w:val="0"/>
          <w:caps w:val="0"/>
        </w:rPr>
        <w:t xml:space="preserve">El </w:t>
      </w:r>
      <w:r w:rsidR="00531680" w:rsidRPr="005B0FF7">
        <w:rPr>
          <w:b w:val="0"/>
          <w:caps w:val="0"/>
        </w:rPr>
        <w:t>ITP</w:t>
      </w:r>
      <w:r w:rsidR="00075C10" w:rsidRPr="005B0FF7">
        <w:rPr>
          <w:b w:val="0"/>
          <w:caps w:val="0"/>
        </w:rPr>
        <w:t xml:space="preserve"> </w:t>
      </w:r>
      <w:r w:rsidRPr="005B0FF7">
        <w:rPr>
          <w:b w:val="0"/>
          <w:caps w:val="0"/>
        </w:rPr>
        <w:t xml:space="preserve">es una oficina electrónica y recibe el 95% de todas las solicitudes en línea. </w:t>
      </w:r>
      <w:r w:rsidR="00075C10" w:rsidRPr="005B0FF7">
        <w:rPr>
          <w:b w:val="0"/>
          <w:caps w:val="0"/>
        </w:rPr>
        <w:t xml:space="preserve"> </w:t>
      </w:r>
      <w:r w:rsidR="00061CC7" w:rsidRPr="005B0FF7">
        <w:rPr>
          <w:b w:val="0"/>
          <w:caps w:val="0"/>
        </w:rPr>
        <w:t xml:space="preserve">Se escanean todas las solicitudes materiales para que sea posible </w:t>
      </w:r>
      <w:r w:rsidR="00D87119" w:rsidRPr="005B0FF7">
        <w:rPr>
          <w:b w:val="0"/>
          <w:caps w:val="0"/>
        </w:rPr>
        <w:t xml:space="preserve">buscar el texto completo en </w:t>
      </w:r>
      <w:r w:rsidR="00061CC7" w:rsidRPr="005B0FF7">
        <w:rPr>
          <w:b w:val="0"/>
          <w:caps w:val="0"/>
        </w:rPr>
        <w:t>el</w:t>
      </w:r>
      <w:r w:rsidR="00075C10" w:rsidRPr="005B0FF7">
        <w:rPr>
          <w:b w:val="0"/>
          <w:caps w:val="0"/>
        </w:rPr>
        <w:t xml:space="preserve"> PATUNA.</w:t>
      </w:r>
    </w:p>
    <w:p w:rsidR="00075C10" w:rsidRPr="005B0FF7" w:rsidRDefault="00061CC7" w:rsidP="00ED566B">
      <w:pPr>
        <w:pStyle w:val="Heading1"/>
        <w:jc w:val="both"/>
        <w:rPr>
          <w:b w:val="0"/>
          <w:caps w:val="0"/>
        </w:rPr>
      </w:pPr>
      <w:r w:rsidRPr="005B0FF7">
        <w:rPr>
          <w:b w:val="0"/>
          <w:caps w:val="0"/>
        </w:rPr>
        <w:t>Gracias a la ayuda del</w:t>
      </w:r>
      <w:r w:rsidR="00075C10" w:rsidRPr="005B0FF7">
        <w:rPr>
          <w:b w:val="0"/>
          <w:caps w:val="0"/>
        </w:rPr>
        <w:t xml:space="preserve"> </w:t>
      </w:r>
      <w:r w:rsidR="0002763B" w:rsidRPr="005B0FF7">
        <w:rPr>
          <w:b w:val="0"/>
          <w:caps w:val="0"/>
        </w:rPr>
        <w:t>p</w:t>
      </w:r>
      <w:r w:rsidR="00AD08E3" w:rsidRPr="005B0FF7">
        <w:rPr>
          <w:b w:val="0"/>
          <w:caps w:val="0"/>
        </w:rPr>
        <w:t>rograma de gestión de expedientes de patentes</w:t>
      </w:r>
      <w:r w:rsidR="00075C10" w:rsidRPr="005B0FF7">
        <w:rPr>
          <w:b w:val="0"/>
          <w:caps w:val="0"/>
        </w:rPr>
        <w:t xml:space="preserve">, </w:t>
      </w:r>
      <w:r w:rsidRPr="005B0FF7">
        <w:rPr>
          <w:b w:val="0"/>
          <w:caps w:val="0"/>
        </w:rPr>
        <w:t>se registra toda la información sobre la solicitud de patente, a saber:  número de la solicitud, fecha de la solicitud, solicitante e</w:t>
      </w:r>
      <w:r w:rsidR="00075C10" w:rsidRPr="005B0FF7">
        <w:rPr>
          <w:b w:val="0"/>
          <w:caps w:val="0"/>
        </w:rPr>
        <w:t xml:space="preserve"> inventor, </w:t>
      </w:r>
      <w:r w:rsidRPr="005B0FF7">
        <w:rPr>
          <w:b w:val="0"/>
          <w:caps w:val="0"/>
        </w:rPr>
        <w:t xml:space="preserve">prioridad, clases de la </w:t>
      </w:r>
      <w:r w:rsidR="00F86E20" w:rsidRPr="005B0FF7">
        <w:rPr>
          <w:b w:val="0"/>
          <w:caps w:val="0"/>
        </w:rPr>
        <w:t>CIP</w:t>
      </w:r>
      <w:r w:rsidR="00075C10" w:rsidRPr="005B0FF7">
        <w:rPr>
          <w:b w:val="0"/>
          <w:caps w:val="0"/>
        </w:rPr>
        <w:t>, publica</w:t>
      </w:r>
      <w:r w:rsidRPr="005B0FF7">
        <w:rPr>
          <w:b w:val="0"/>
          <w:caps w:val="0"/>
        </w:rPr>
        <w:t xml:space="preserve">ción, todas las </w:t>
      </w:r>
      <w:r w:rsidR="00D87119" w:rsidRPr="005B0FF7">
        <w:rPr>
          <w:b w:val="0"/>
          <w:caps w:val="0"/>
        </w:rPr>
        <w:t xml:space="preserve">actividades de </w:t>
      </w:r>
      <w:r w:rsidRPr="005B0FF7">
        <w:rPr>
          <w:b w:val="0"/>
          <w:caps w:val="0"/>
        </w:rPr>
        <w:t>comunicaci</w:t>
      </w:r>
      <w:r w:rsidR="00D87119" w:rsidRPr="005B0FF7">
        <w:rPr>
          <w:b w:val="0"/>
          <w:caps w:val="0"/>
        </w:rPr>
        <w:t>ón</w:t>
      </w:r>
      <w:r w:rsidRPr="005B0FF7">
        <w:rPr>
          <w:b w:val="0"/>
          <w:caps w:val="0"/>
        </w:rPr>
        <w:t xml:space="preserve"> entre el solicitante y el </w:t>
      </w:r>
      <w:r w:rsidR="00531680" w:rsidRPr="005B0FF7">
        <w:rPr>
          <w:b w:val="0"/>
          <w:caps w:val="0"/>
        </w:rPr>
        <w:t>ITP</w:t>
      </w:r>
      <w:r w:rsidR="00075C10" w:rsidRPr="005B0FF7">
        <w:rPr>
          <w:b w:val="0"/>
          <w:caps w:val="0"/>
        </w:rPr>
        <w:t xml:space="preserve">, </w:t>
      </w:r>
      <w:r w:rsidRPr="005B0FF7">
        <w:rPr>
          <w:b w:val="0"/>
          <w:caps w:val="0"/>
        </w:rPr>
        <w:t>tasas</w:t>
      </w:r>
      <w:r w:rsidR="00075C10" w:rsidRPr="005B0FF7">
        <w:rPr>
          <w:b w:val="0"/>
          <w:caps w:val="0"/>
        </w:rPr>
        <w:t xml:space="preserve">, </w:t>
      </w:r>
      <w:r w:rsidR="006C23B5" w:rsidRPr="005B0FF7">
        <w:rPr>
          <w:b w:val="0"/>
          <w:caps w:val="0"/>
        </w:rPr>
        <w:t>modificaciones íntegras de las transacciones</w:t>
      </w:r>
      <w:r w:rsidR="00075C10" w:rsidRPr="005B0FF7">
        <w:rPr>
          <w:b w:val="0"/>
          <w:caps w:val="0"/>
        </w:rPr>
        <w:t xml:space="preserve">. </w:t>
      </w:r>
      <w:r w:rsidR="00B15D32" w:rsidRPr="005B0FF7">
        <w:rPr>
          <w:b w:val="0"/>
          <w:caps w:val="0"/>
        </w:rPr>
        <w:t xml:space="preserve"> </w:t>
      </w:r>
      <w:r w:rsidR="006C23B5" w:rsidRPr="005B0FF7">
        <w:rPr>
          <w:b w:val="0"/>
          <w:caps w:val="0"/>
        </w:rPr>
        <w:t>Los datos registrados en</w:t>
      </w:r>
      <w:r w:rsidR="00075C10" w:rsidRPr="005B0FF7">
        <w:rPr>
          <w:b w:val="0"/>
          <w:caps w:val="0"/>
        </w:rPr>
        <w:t xml:space="preserve"> </w:t>
      </w:r>
      <w:r w:rsidR="006C23B5" w:rsidRPr="005B0FF7">
        <w:rPr>
          <w:b w:val="0"/>
          <w:caps w:val="0"/>
        </w:rPr>
        <w:t xml:space="preserve">el </w:t>
      </w:r>
      <w:r w:rsidR="00075C10" w:rsidRPr="005B0FF7">
        <w:rPr>
          <w:b w:val="0"/>
          <w:caps w:val="0"/>
        </w:rPr>
        <w:t>PATUNA</w:t>
      </w:r>
      <w:r w:rsidR="006C23B5" w:rsidRPr="005B0FF7">
        <w:rPr>
          <w:b w:val="0"/>
          <w:caps w:val="0"/>
        </w:rPr>
        <w:t xml:space="preserve"> facilitan el análisis y la evaluación estadística de todo el procedimiento, desde la presentación de la solicitud hasta la concesión o denegación de la patente</w:t>
      </w:r>
      <w:r w:rsidR="00075C10" w:rsidRPr="005B0FF7">
        <w:rPr>
          <w:b w:val="0"/>
          <w:caps w:val="0"/>
        </w:rPr>
        <w:t>.</w:t>
      </w:r>
    </w:p>
    <w:p w:rsidR="00075C10" w:rsidRPr="005B0FF7" w:rsidRDefault="00075C10" w:rsidP="00ED566B">
      <w:r w:rsidRPr="005B0FF7">
        <w:br w:type="page"/>
      </w:r>
    </w:p>
    <w:p w:rsidR="00075C10" w:rsidRPr="005B0FF7" w:rsidRDefault="00075C10" w:rsidP="00ED566B"/>
    <w:p w:rsidR="00075C10" w:rsidRPr="005B0FF7" w:rsidRDefault="00AD08E3" w:rsidP="00ED566B">
      <w:pPr>
        <w:jc w:val="center"/>
      </w:pPr>
      <w:r w:rsidRPr="005B0FF7">
        <w:t xml:space="preserve">Programa de gestión de expedientes de patentes </w:t>
      </w:r>
      <w:r w:rsidR="00075C10" w:rsidRPr="005B0FF7">
        <w:t>(PATUNA)</w:t>
      </w:r>
    </w:p>
    <w:p w:rsidR="00075C10" w:rsidRPr="005B0FF7" w:rsidRDefault="00075C10" w:rsidP="00ED566B">
      <w:pPr>
        <w:jc w:val="center"/>
      </w:pPr>
    </w:p>
    <w:p w:rsidR="00075C10" w:rsidRPr="005B0FF7" w:rsidRDefault="00075C10" w:rsidP="00ED566B">
      <w:pPr>
        <w:tabs>
          <w:tab w:val="left" w:pos="564"/>
        </w:tabs>
        <w:jc w:val="both"/>
      </w:pPr>
      <w:r w:rsidRPr="005B0FF7">
        <w:rPr>
          <w:noProof/>
          <w:lang w:val="en-US" w:eastAsia="en-US"/>
        </w:rPr>
        <w:drawing>
          <wp:inline distT="0" distB="0" distL="0" distR="0" wp14:anchorId="0F2D591E" wp14:editId="59C07B16">
            <wp:extent cx="5966460" cy="3596640"/>
            <wp:effectExtent l="0" t="0" r="0" b="3810"/>
            <wp:docPr id="54"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66460" cy="3596640"/>
                    </a:xfrm>
                    <a:prstGeom prst="rect">
                      <a:avLst/>
                    </a:prstGeom>
                    <a:noFill/>
                    <a:ln>
                      <a:noFill/>
                    </a:ln>
                  </pic:spPr>
                </pic:pic>
              </a:graphicData>
            </a:graphic>
          </wp:inline>
        </w:drawing>
      </w:r>
    </w:p>
    <w:p w:rsidR="00075C10" w:rsidRPr="005B0FF7" w:rsidRDefault="00075C10" w:rsidP="00ED566B">
      <w:pPr>
        <w:tabs>
          <w:tab w:val="left" w:pos="564"/>
        </w:tabs>
        <w:jc w:val="both"/>
      </w:pPr>
    </w:p>
    <w:p w:rsidR="00075C10" w:rsidRPr="005B0FF7" w:rsidRDefault="00075C10" w:rsidP="00ED566B">
      <w:pPr>
        <w:tabs>
          <w:tab w:val="left" w:pos="564"/>
        </w:tabs>
        <w:jc w:val="both"/>
      </w:pPr>
    </w:p>
    <w:p w:rsidR="00075C10" w:rsidRPr="005B0FF7" w:rsidRDefault="006C23B5" w:rsidP="00ED566B">
      <w:pPr>
        <w:tabs>
          <w:tab w:val="left" w:pos="564"/>
        </w:tabs>
        <w:jc w:val="both"/>
      </w:pPr>
      <w:r w:rsidRPr="005B0FF7">
        <w:t xml:space="preserve">El </w:t>
      </w:r>
      <w:r w:rsidR="00531680" w:rsidRPr="005B0FF7">
        <w:t>ITP</w:t>
      </w:r>
      <w:r w:rsidR="00075C10" w:rsidRPr="005B0FF7">
        <w:t xml:space="preserve"> </w:t>
      </w:r>
      <w:r w:rsidRPr="005B0FF7">
        <w:t>cuenta además con el</w:t>
      </w:r>
      <w:r w:rsidR="000123D3" w:rsidRPr="005B0FF7">
        <w:t xml:space="preserve"> </w:t>
      </w:r>
      <w:r w:rsidR="00FD5E94" w:rsidRPr="005B0FF7">
        <w:t>P</w:t>
      </w:r>
      <w:r w:rsidR="000123D3" w:rsidRPr="005B0FF7">
        <w:t>rograma de gestión de la calidad de los informes de búsqueda y examen</w:t>
      </w:r>
      <w:r w:rsidR="00075C10" w:rsidRPr="005B0FF7">
        <w:t>, integra</w:t>
      </w:r>
      <w:r w:rsidRPr="005B0FF7">
        <w:t>do</w:t>
      </w:r>
      <w:r w:rsidR="00F40DC6" w:rsidRPr="005B0FF7">
        <w:t xml:space="preserve"> </w:t>
      </w:r>
      <w:r w:rsidR="00D87119" w:rsidRPr="005B0FF7">
        <w:t>e</w:t>
      </w:r>
      <w:r w:rsidR="00F40DC6" w:rsidRPr="005B0FF7">
        <w:t>n el</w:t>
      </w:r>
      <w:r w:rsidR="00075C10" w:rsidRPr="005B0FF7">
        <w:t xml:space="preserve"> PATUNA, </w:t>
      </w:r>
      <w:r w:rsidR="00D87119" w:rsidRPr="005B0FF7">
        <w:t>en el que se</w:t>
      </w:r>
      <w:r w:rsidR="00F40DC6" w:rsidRPr="005B0FF7">
        <w:t xml:space="preserve"> registra y documenta el procedimiento de búsqueda y examen de conformidad con el </w:t>
      </w:r>
      <w:r w:rsidR="00075C10" w:rsidRPr="005B0FF7">
        <w:t xml:space="preserve">QMS. </w:t>
      </w:r>
      <w:r w:rsidR="00F40DC6" w:rsidRPr="005B0FF7">
        <w:t xml:space="preserve"> En este </w:t>
      </w:r>
      <w:r w:rsidR="00075C10" w:rsidRPr="005B0FF7">
        <w:t>Program</w:t>
      </w:r>
      <w:r w:rsidR="00F40DC6" w:rsidRPr="005B0FF7">
        <w:t>a</w:t>
      </w:r>
      <w:r w:rsidR="00075C10" w:rsidRPr="005B0FF7">
        <w:t xml:space="preserve"> </w:t>
      </w:r>
      <w:r w:rsidR="00F40DC6" w:rsidRPr="005B0FF7">
        <w:t xml:space="preserve">se registran las bases de datos consultadas, las palabras clave, las combinaciones de palabras y las formas truncadas utilizadas, el/los idioma/s empleados para realizar la búsqueda, las clases y las combinaciones de clases objeto de búsqueda con arreglo a la CIP y la lista de </w:t>
      </w:r>
      <w:r w:rsidR="00AB3E07" w:rsidRPr="005B0FF7">
        <w:t>todos los t</w:t>
      </w:r>
      <w:r w:rsidR="00EB6FA2" w:rsidRPr="005B0FF7">
        <w:t>extos</w:t>
      </w:r>
      <w:r w:rsidR="00AB3E07" w:rsidRPr="005B0FF7">
        <w:t xml:space="preserve"> de </w:t>
      </w:r>
      <w:r w:rsidR="00DB0FDC" w:rsidRPr="005B0FF7">
        <w:t>la búsqueda</w:t>
      </w:r>
      <w:r w:rsidR="00AB3E07" w:rsidRPr="005B0FF7">
        <w:t xml:space="preserve"> empleados </w:t>
      </w:r>
      <w:r w:rsidR="00F40DC6" w:rsidRPr="005B0FF7">
        <w:t>en las bases de datos consultadas</w:t>
      </w:r>
      <w:r w:rsidR="00075C10" w:rsidRPr="005B0FF7">
        <w:t xml:space="preserve">. </w:t>
      </w:r>
      <w:r w:rsidR="00F40DC6" w:rsidRPr="005B0FF7">
        <w:t xml:space="preserve"> Se registran también los casos especiales como la falta de c</w:t>
      </w:r>
      <w:r w:rsidR="000B177B" w:rsidRPr="005B0FF7">
        <w:t>laridad</w:t>
      </w:r>
      <w:r w:rsidR="00075C10" w:rsidRPr="005B0FF7">
        <w:t xml:space="preserve"> </w:t>
      </w:r>
      <w:r w:rsidR="00F40DC6" w:rsidRPr="005B0FF7">
        <w:t>y unidad de las reivindicaciones</w:t>
      </w:r>
      <w:r w:rsidR="00075C10" w:rsidRPr="005B0FF7">
        <w:t xml:space="preserve">. </w:t>
      </w:r>
    </w:p>
    <w:p w:rsidR="00075C10" w:rsidRPr="005B0FF7" w:rsidRDefault="00075C10" w:rsidP="00ED566B">
      <w:pPr>
        <w:tabs>
          <w:tab w:val="left" w:pos="564"/>
        </w:tabs>
        <w:jc w:val="both"/>
      </w:pPr>
    </w:p>
    <w:p w:rsidR="00075C10" w:rsidRPr="005B0FF7" w:rsidRDefault="000D5011" w:rsidP="00ED566B">
      <w:pPr>
        <w:tabs>
          <w:tab w:val="left" w:pos="564"/>
        </w:tabs>
        <w:jc w:val="both"/>
      </w:pPr>
      <w:r w:rsidRPr="005B0FF7">
        <w:t xml:space="preserve">Gracias al </w:t>
      </w:r>
      <w:r w:rsidR="0002763B" w:rsidRPr="005B0FF7">
        <w:t>p</w:t>
      </w:r>
      <w:r w:rsidR="000123D3" w:rsidRPr="005B0FF7">
        <w:t>rograma de gestión de la calidad de los informes de búsqueda y examen,</w:t>
      </w:r>
      <w:r w:rsidRPr="005B0FF7">
        <w:t xml:space="preserve"> el segundo examinador puede controlar los informes de búsqueda y examen con la ayuda de la lista de verificación.  L</w:t>
      </w:r>
      <w:r w:rsidR="00D87119" w:rsidRPr="005B0FF7">
        <w:t xml:space="preserve">as conclusiones extraídas </w:t>
      </w:r>
      <w:r w:rsidR="00F160A5" w:rsidRPr="005B0FF7">
        <w:t xml:space="preserve">por el segundo examinador </w:t>
      </w:r>
      <w:r w:rsidRPr="005B0FF7">
        <w:t xml:space="preserve">de la lista de verificación se </w:t>
      </w:r>
      <w:r w:rsidR="00B15D32" w:rsidRPr="005B0FF7">
        <w:t>registran</w:t>
      </w:r>
      <w:r w:rsidRPr="005B0FF7">
        <w:t xml:space="preserve"> y </w:t>
      </w:r>
      <w:r w:rsidR="00F160A5" w:rsidRPr="005B0FF7">
        <w:t xml:space="preserve">pueden utilizarse en nuevos </w:t>
      </w:r>
      <w:r w:rsidRPr="005B0FF7">
        <w:t xml:space="preserve">análisis </w:t>
      </w:r>
      <w:r w:rsidR="00F160A5" w:rsidRPr="005B0FF7">
        <w:t>de las</w:t>
      </w:r>
      <w:r w:rsidRPr="005B0FF7">
        <w:t xml:space="preserve"> observaciones </w:t>
      </w:r>
      <w:r w:rsidR="00F160A5" w:rsidRPr="005B0FF7">
        <w:t xml:space="preserve">futuras </w:t>
      </w:r>
      <w:r w:rsidRPr="005B0FF7">
        <w:t xml:space="preserve">en la evaluación de la labor de los examinadores.  Por este medio, se detectan los errores sistemáticos, los problemas </w:t>
      </w:r>
      <w:r w:rsidR="00F160A5" w:rsidRPr="005B0FF7">
        <w:t>habituales</w:t>
      </w:r>
      <w:r w:rsidRPr="005B0FF7">
        <w:t xml:space="preserve"> y la falta de conocimientos en determinados sectores, datos que se </w:t>
      </w:r>
      <w:r w:rsidR="00F160A5" w:rsidRPr="005B0FF7">
        <w:t>tienen en cuenta</w:t>
      </w:r>
      <w:r w:rsidRPr="005B0FF7">
        <w:t xml:space="preserve"> </w:t>
      </w:r>
      <w:r w:rsidR="00F160A5" w:rsidRPr="005B0FF7">
        <w:t>al</w:t>
      </w:r>
      <w:r w:rsidRPr="005B0FF7">
        <w:t xml:space="preserve"> tomar decision</w:t>
      </w:r>
      <w:r w:rsidR="00085FDE" w:rsidRPr="005B0FF7">
        <w:t>e</w:t>
      </w:r>
      <w:r w:rsidRPr="005B0FF7">
        <w:t xml:space="preserve">s sobre las necesidades de formación o las esferas </w:t>
      </w:r>
      <w:r w:rsidR="00F160A5" w:rsidRPr="005B0FF7">
        <w:t>susceptibles</w:t>
      </w:r>
      <w:r w:rsidRPr="005B0FF7">
        <w:t xml:space="preserve"> de mejora</w:t>
      </w:r>
      <w:r w:rsidR="005A7D37" w:rsidRPr="005B0FF7">
        <w:t xml:space="preserve">.  </w:t>
      </w:r>
      <w:r w:rsidR="009B6C98" w:rsidRPr="005B0FF7">
        <w:t>Los datos registrados en este p</w:t>
      </w:r>
      <w:r w:rsidRPr="005B0FF7">
        <w:t>rograma facilitan el análisis y la evaluación estadística del proce</w:t>
      </w:r>
      <w:r w:rsidR="001F501B" w:rsidRPr="005B0FF7">
        <w:t>dimiento</w:t>
      </w:r>
      <w:r w:rsidRPr="005B0FF7">
        <w:t xml:space="preserve"> de búsqueda y examen</w:t>
      </w:r>
      <w:r w:rsidR="00075C10" w:rsidRPr="005B0FF7">
        <w:t xml:space="preserve">. </w:t>
      </w:r>
    </w:p>
    <w:p w:rsidR="00075C10" w:rsidRPr="005B0FF7" w:rsidRDefault="00075C10" w:rsidP="00ED566B">
      <w:pPr>
        <w:tabs>
          <w:tab w:val="left" w:pos="564"/>
        </w:tabs>
        <w:jc w:val="both"/>
      </w:pPr>
    </w:p>
    <w:p w:rsidR="00075C10" w:rsidRPr="005B0FF7" w:rsidRDefault="00075C10" w:rsidP="00ED566B">
      <w:pPr>
        <w:pStyle w:val="Heading1"/>
        <w:jc w:val="center"/>
        <w:rPr>
          <w:b w:val="0"/>
        </w:rPr>
      </w:pPr>
    </w:p>
    <w:p w:rsidR="00075C10" w:rsidRPr="005B0FF7" w:rsidRDefault="00075C10" w:rsidP="00ED566B">
      <w:pPr>
        <w:pStyle w:val="Heading1"/>
        <w:rPr>
          <w:b w:val="0"/>
        </w:rPr>
      </w:pPr>
    </w:p>
    <w:p w:rsidR="00075C10" w:rsidRPr="005B0FF7" w:rsidRDefault="00075C10" w:rsidP="00ED566B">
      <w:pPr>
        <w:pStyle w:val="Heading1"/>
        <w:rPr>
          <w:b w:val="0"/>
        </w:rPr>
      </w:pPr>
    </w:p>
    <w:p w:rsidR="00075C10" w:rsidRDefault="00075C10" w:rsidP="00ED566B"/>
    <w:p w:rsidR="00ED566B" w:rsidRPr="005B0FF7" w:rsidRDefault="00ED566B" w:rsidP="00ED566B"/>
    <w:p w:rsidR="00075C10" w:rsidRPr="005B0FF7" w:rsidRDefault="000D5011" w:rsidP="00ED566B">
      <w:pPr>
        <w:pStyle w:val="Heading1"/>
        <w:spacing w:before="0" w:after="0"/>
        <w:jc w:val="center"/>
        <w:rPr>
          <w:b w:val="0"/>
        </w:rPr>
      </w:pPr>
      <w:r w:rsidRPr="005B0FF7">
        <w:rPr>
          <w:b w:val="0"/>
          <w:caps w:val="0"/>
        </w:rPr>
        <w:lastRenderedPageBreak/>
        <w:t xml:space="preserve">Programa de gestión </w:t>
      </w:r>
      <w:r w:rsidR="000123D3" w:rsidRPr="005B0FF7">
        <w:rPr>
          <w:b w:val="0"/>
          <w:caps w:val="0"/>
        </w:rPr>
        <w:t xml:space="preserve">de la calidad </w:t>
      </w:r>
      <w:r w:rsidRPr="005B0FF7">
        <w:rPr>
          <w:b w:val="0"/>
          <w:caps w:val="0"/>
        </w:rPr>
        <w:t xml:space="preserve">de </w:t>
      </w:r>
      <w:r w:rsidR="000123D3" w:rsidRPr="005B0FF7">
        <w:rPr>
          <w:b w:val="0"/>
          <w:caps w:val="0"/>
        </w:rPr>
        <w:t xml:space="preserve">los </w:t>
      </w:r>
      <w:r w:rsidRPr="005B0FF7">
        <w:rPr>
          <w:b w:val="0"/>
          <w:caps w:val="0"/>
        </w:rPr>
        <w:t xml:space="preserve">informes </w:t>
      </w:r>
      <w:r w:rsidR="000123D3" w:rsidRPr="005B0FF7">
        <w:rPr>
          <w:b w:val="0"/>
          <w:caps w:val="0"/>
        </w:rPr>
        <w:t>de</w:t>
      </w:r>
      <w:r w:rsidRPr="005B0FF7">
        <w:rPr>
          <w:b w:val="0"/>
          <w:caps w:val="0"/>
        </w:rPr>
        <w:t xml:space="preserve"> búsqueda y examen</w:t>
      </w:r>
    </w:p>
    <w:p w:rsidR="00075C10" w:rsidRPr="005B0FF7" w:rsidRDefault="00075C10" w:rsidP="00ED566B"/>
    <w:p w:rsidR="00075C10" w:rsidRPr="005B0FF7" w:rsidRDefault="00075C10" w:rsidP="00ED566B">
      <w:r w:rsidRPr="005B0FF7">
        <w:rPr>
          <w:noProof/>
          <w:lang w:val="en-US" w:eastAsia="en-US"/>
        </w:rPr>
        <w:drawing>
          <wp:inline distT="0" distB="0" distL="0" distR="0" wp14:anchorId="483ED4C2" wp14:editId="2D74E12E">
            <wp:extent cx="5981700" cy="3604260"/>
            <wp:effectExtent l="0" t="0" r="0" b="0"/>
            <wp:docPr id="55" name="Resim 5"/>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Grp="1"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81700" cy="3604260"/>
                    </a:xfrm>
                    <a:prstGeom prst="rect">
                      <a:avLst/>
                    </a:prstGeom>
                    <a:noFill/>
                    <a:ln>
                      <a:noFill/>
                    </a:ln>
                  </pic:spPr>
                </pic:pic>
              </a:graphicData>
            </a:graphic>
          </wp:inline>
        </w:drawing>
      </w:r>
    </w:p>
    <w:p w:rsidR="00075C10" w:rsidRPr="005B0FF7" w:rsidRDefault="00075C10" w:rsidP="00ED566B">
      <w:pPr>
        <w:jc w:val="center"/>
      </w:pPr>
    </w:p>
    <w:p w:rsidR="006C23B5" w:rsidRPr="005B0FF7" w:rsidRDefault="000123D3" w:rsidP="00ED566B">
      <w:pPr>
        <w:jc w:val="center"/>
      </w:pPr>
      <w:r w:rsidRPr="005B0FF7">
        <w:t>Programa de gestión de la calidad de los informes de búsqueda y examen</w:t>
      </w:r>
    </w:p>
    <w:p w:rsidR="00075C10" w:rsidRPr="005B0FF7" w:rsidRDefault="00075C10" w:rsidP="00ED566B">
      <w:pPr>
        <w:jc w:val="center"/>
      </w:pPr>
      <w:r w:rsidRPr="005B0FF7">
        <w:t>(</w:t>
      </w:r>
      <w:r w:rsidR="000D5011" w:rsidRPr="005B0FF7">
        <w:t>lista de verificación</w:t>
      </w:r>
      <w:r w:rsidRPr="005B0FF7">
        <w:t>)</w:t>
      </w:r>
    </w:p>
    <w:p w:rsidR="00075C10" w:rsidRPr="005B0FF7" w:rsidRDefault="00075C10" w:rsidP="00ED566B">
      <w:pPr>
        <w:jc w:val="center"/>
      </w:pPr>
    </w:p>
    <w:p w:rsidR="00075C10" w:rsidRPr="005B0FF7" w:rsidRDefault="00075C10" w:rsidP="00ED566B">
      <w:pPr>
        <w:tabs>
          <w:tab w:val="left" w:pos="564"/>
        </w:tabs>
        <w:jc w:val="both"/>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r w:rsidRPr="005B0FF7">
        <w:rPr>
          <w:b/>
          <w:noProof/>
          <w:lang w:val="en-US" w:eastAsia="en-US"/>
        </w:rPr>
        <w:drawing>
          <wp:inline distT="0" distB="0" distL="0" distR="0" wp14:anchorId="77EF7F38" wp14:editId="39F07B8F">
            <wp:extent cx="6012180" cy="3855720"/>
            <wp:effectExtent l="0" t="0" r="7620" b="0"/>
            <wp:docPr id="3" name="Resim 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Grp="1"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12180" cy="3855720"/>
                    </a:xfrm>
                    <a:prstGeom prst="rect">
                      <a:avLst/>
                    </a:prstGeom>
                    <a:noFill/>
                    <a:ln>
                      <a:noFill/>
                    </a:ln>
                  </pic:spPr>
                </pic:pic>
              </a:graphicData>
            </a:graphic>
          </wp:inline>
        </w:drawing>
      </w:r>
    </w:p>
    <w:p w:rsidR="00075C10" w:rsidRPr="005B0FF7" w:rsidRDefault="00075C10" w:rsidP="00ED566B"/>
    <w:p w:rsidR="00075C10" w:rsidRPr="005B0FF7" w:rsidRDefault="00075C10" w:rsidP="00ED566B">
      <w:pPr>
        <w:pStyle w:val="Heading1"/>
      </w:pPr>
      <w:r w:rsidRPr="005B0FF7">
        <w:lastRenderedPageBreak/>
        <w:t>8.</w:t>
      </w:r>
      <w:r w:rsidRPr="005B0FF7">
        <w:tab/>
      </w:r>
      <w:r w:rsidR="009225A4" w:rsidRPr="005B0FF7">
        <w:t>EVALUACIÓN INTERNA</w:t>
      </w:r>
    </w:p>
    <w:p w:rsidR="00075C10" w:rsidRPr="005B0FF7" w:rsidRDefault="00075C10" w:rsidP="00ED566B">
      <w:pPr>
        <w:pStyle w:val="GuidanceNumbered"/>
        <w:spacing w:line="240" w:lineRule="auto"/>
        <w:ind w:left="0" w:firstLine="0"/>
        <w:rPr>
          <w:sz w:val="20"/>
          <w:lang w:val="es-ES"/>
        </w:rPr>
      </w:pPr>
      <w:r w:rsidRPr="005B0FF7">
        <w:rPr>
          <w:sz w:val="20"/>
          <w:lang w:val="es-ES"/>
        </w:rPr>
        <w:t>21.22</w:t>
      </w:r>
      <w:r w:rsidRPr="005B0FF7">
        <w:rPr>
          <w:sz w:val="20"/>
          <w:lang w:val="es-ES"/>
        </w:rPr>
        <w:tab/>
        <w:t>Nota explicativa</w:t>
      </w:r>
      <w:r w:rsidR="005A7D37" w:rsidRPr="005B0FF7">
        <w:rPr>
          <w:sz w:val="20"/>
          <w:lang w:val="es-ES"/>
        </w:rPr>
        <w:t xml:space="preserve">:  </w:t>
      </w:r>
      <w:r w:rsidRPr="005B0FF7">
        <w:rPr>
          <w:sz w:val="20"/>
          <w:lang w:val="es-ES"/>
        </w:rPr>
        <w:t>la Administración debería informar acerca de sus propias disposiciones internas en materia de evaluación.</w:t>
      </w:r>
      <w:r w:rsidR="00843EAF" w:rsidRPr="005B0FF7">
        <w:rPr>
          <w:sz w:val="20"/>
          <w:lang w:val="es-ES"/>
        </w:rPr>
        <w:t xml:space="preserve"> </w:t>
      </w:r>
      <w:r w:rsidRPr="005B0FF7">
        <w:rPr>
          <w:sz w:val="20"/>
          <w:lang w:val="es-ES"/>
        </w:rPr>
        <w:t xml:space="preserve"> Esta evaluación debe determinar hasta qué punto su sistema de gestión de la calidad se inspira en el modelo descrito en el Capítulo 21 y hasta qué punto cumple los requisitos aplicables en el marco del sistema de gestión de la calidad y está en conformidad con las presentes Directrices de búsqueda internacional y de examen preliminar internacional.  Esta evaluación, que debería ser objetiva y transparente de manera que indique si se aplican los requisitos y directrices de manera coherente y eficaz, debería efectuarse por lo menos una vez al año.  En cuanto al punto 21.08 de la presente plantilla, la Administración puede, si así lo desea, aportar información adicional en este apartado acerca de sus propias disposiciones internas en materia de evaluación.</w:t>
      </w:r>
    </w:p>
    <w:p w:rsidR="00075C10" w:rsidRPr="005B0FF7" w:rsidRDefault="00075C10" w:rsidP="00ED566B">
      <w:pPr>
        <w:pStyle w:val="Guidance"/>
        <w:keepNext/>
        <w:keepLines/>
        <w:spacing w:line="240" w:lineRule="auto"/>
        <w:rPr>
          <w:rFonts w:eastAsia="SimSun"/>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r w:rsidRPr="005B0FF7">
        <w:rPr>
          <w:sz w:val="20"/>
          <w:lang w:val="es-ES"/>
        </w:rPr>
        <w:t>21.23-21.25</w:t>
      </w:r>
      <w:r w:rsidRPr="005B0FF7">
        <w:rPr>
          <w:sz w:val="20"/>
          <w:lang w:val="es-ES"/>
        </w:rPr>
        <w:tab/>
      </w:r>
      <w:r w:rsidR="00CD786E" w:rsidRPr="005B0FF7">
        <w:rPr>
          <w:sz w:val="20"/>
          <w:lang w:val="es-ES"/>
        </w:rPr>
        <w:t>Estas disposiciones se consignan</w:t>
      </w:r>
      <w:r w:rsidR="00F160A5" w:rsidRPr="005B0FF7">
        <w:rPr>
          <w:sz w:val="20"/>
          <w:lang w:val="es-ES"/>
        </w:rPr>
        <w:t>, según esta plantilla,</w:t>
      </w:r>
      <w:r w:rsidR="00CD786E" w:rsidRPr="005B0FF7">
        <w:rPr>
          <w:sz w:val="20"/>
          <w:lang w:val="es-ES"/>
        </w:rPr>
        <w:t xml:space="preserve"> en la sección 1, párrafos </w:t>
      </w:r>
      <w:r w:rsidRPr="005B0FF7">
        <w:rPr>
          <w:sz w:val="20"/>
          <w:lang w:val="es-ES"/>
        </w:rPr>
        <w:t xml:space="preserve">21.04 - 21.09.  </w:t>
      </w:r>
      <w:r w:rsidR="000D5011" w:rsidRPr="005B0FF7">
        <w:rPr>
          <w:sz w:val="20"/>
          <w:lang w:val="es-ES"/>
        </w:rPr>
        <w:t>La Administración puede, si así lo desea, proporcionar información adicional acerca de cualquier aportación nueva a sus evaluaciones internas.</w:t>
      </w:r>
    </w:p>
    <w:p w:rsidR="00075C10" w:rsidRPr="005B0FF7" w:rsidRDefault="00075C10" w:rsidP="00ED566B">
      <w:pPr>
        <w:pStyle w:val="Heading1"/>
      </w:pPr>
      <w:r w:rsidRPr="005B0FF7">
        <w:lastRenderedPageBreak/>
        <w:t>9.</w:t>
      </w:r>
      <w:r w:rsidRPr="005B0FF7">
        <w:tab/>
      </w:r>
      <w:r w:rsidR="00C03864" w:rsidRPr="005B0FF7">
        <w:t>DISPOSICIONES RELATIVAS A LOS INFORMES DE LAS ADMINISTRACIONES DURANTE LA REUNIÓN DE LAS ADMINISTRACIONES INTERNACIONALES</w:t>
      </w:r>
    </w:p>
    <w:p w:rsidR="00075C10" w:rsidRPr="005B0FF7" w:rsidRDefault="00075C10" w:rsidP="00ED566B">
      <w:pPr>
        <w:pStyle w:val="GuidanceNumbered"/>
        <w:spacing w:line="240" w:lineRule="auto"/>
        <w:ind w:left="0" w:firstLine="0"/>
        <w:rPr>
          <w:sz w:val="20"/>
          <w:lang w:val="es-ES"/>
        </w:rPr>
      </w:pPr>
      <w:r w:rsidRPr="005B0FF7">
        <w:rPr>
          <w:sz w:val="20"/>
          <w:lang w:val="es-ES"/>
        </w:rPr>
        <w:t>21.26</w:t>
      </w:r>
      <w:r w:rsidRPr="005B0FF7">
        <w:rPr>
          <w:sz w:val="20"/>
          <w:lang w:val="es-ES"/>
        </w:rPr>
        <w:tab/>
      </w:r>
      <w:r w:rsidR="00CD786E" w:rsidRPr="005B0FF7">
        <w:rPr>
          <w:sz w:val="20"/>
          <w:lang w:val="es-ES"/>
        </w:rPr>
        <w:t>En el Capítulo 21 se prevén dos etapas en el establecimiento de informes:  el informe inicial solicitado conforme al párrafo 21.26.a), y los informes anuales suplementarios conforme al párrafo 21.26.b).  En la segunda reunión oficiosa del Subgrupo sobre Calidad, celebrada en Canberra los días 6 y 7 de febrero de 2012, el subgrupo recomendó que, en lugar de presentar informes completos cada cinco años y actualizaciones acumulativas anuales entre cada informe completo, las Administraciones deben presentar cada una un informe en formato de informe completo con indicación clara de las diferencias con respecto al año anterior, utilizando por ejemplo la función de indicación de cambios u otra forma de realce</w:t>
      </w:r>
      <w:r w:rsidRPr="005B0FF7">
        <w:rPr>
          <w:sz w:val="20"/>
          <w:lang w:val="es-ES"/>
        </w:rPr>
        <w:t>.  Por consiguiente ya no se usa la plantilla de informe suplementario anual.</w:t>
      </w:r>
    </w:p>
    <w:p w:rsidR="00075C10" w:rsidRPr="005B0FF7" w:rsidRDefault="00075C10" w:rsidP="00ED566B">
      <w:pPr>
        <w:pStyle w:val="Guidance"/>
        <w:keepNext/>
        <w:keepLines/>
        <w:spacing w:line="240" w:lineRule="auto"/>
        <w:rPr>
          <w:rFonts w:eastAsia="SimSun"/>
          <w:sz w:val="20"/>
          <w:lang w:val="es-ES"/>
        </w:rPr>
        <w:sectPr w:rsidR="00075C10" w:rsidRPr="005B0FF7" w:rsidSect="007774F0">
          <w:endnotePr>
            <w:numFmt w:val="decimal"/>
          </w:endnotePr>
          <w:type w:val="continuous"/>
          <w:pgSz w:w="11907" w:h="16840" w:code="9"/>
          <w:pgMar w:top="567" w:right="1134" w:bottom="1418" w:left="1418" w:header="510" w:footer="1021" w:gutter="0"/>
          <w:cols w:space="708"/>
          <w:rtlGutter/>
          <w:docGrid w:linePitch="299"/>
        </w:sectPr>
      </w:pPr>
    </w:p>
    <w:p w:rsidR="00075C10" w:rsidRPr="005B0FF7" w:rsidRDefault="00075C10" w:rsidP="00ED566B">
      <w:pPr>
        <w:spacing w:after="120"/>
        <w:ind w:left="5534"/>
      </w:pPr>
    </w:p>
    <w:p w:rsidR="00075C10" w:rsidRPr="005B0FF7" w:rsidRDefault="00075C10" w:rsidP="00ED566B">
      <w:pPr>
        <w:spacing w:after="120"/>
        <w:ind w:left="5534"/>
        <w:sectPr w:rsidR="00075C10" w:rsidRPr="005B0FF7" w:rsidSect="007774F0">
          <w:endnotePr>
            <w:numFmt w:val="decimal"/>
          </w:endnotePr>
          <w:type w:val="continuous"/>
          <w:pgSz w:w="11907" w:h="16840" w:code="9"/>
          <w:pgMar w:top="567" w:right="1134" w:bottom="1418" w:left="1418" w:header="510" w:footer="1021" w:gutter="0"/>
          <w:cols w:space="708"/>
          <w:formProt w:val="0"/>
          <w:titlePg/>
          <w:docGrid w:linePitch="299"/>
        </w:sectPr>
      </w:pPr>
      <w:r w:rsidRPr="005B0FF7">
        <w:t>[Sigue el Anexo V]</w:t>
      </w:r>
    </w:p>
    <w:p w:rsidR="00075C10" w:rsidRPr="005B0FF7" w:rsidRDefault="00075C10" w:rsidP="00ED566B">
      <w:pPr>
        <w:spacing w:after="120"/>
        <w:jc w:val="center"/>
      </w:pPr>
      <w:r w:rsidRPr="005B0FF7">
        <w:rPr>
          <w:rFonts w:hAnsi="Batang" w:cs="Gulim"/>
          <w:noProof/>
          <w:lang w:val="en-US" w:eastAsia="en-US"/>
        </w:rPr>
        <w:lastRenderedPageBreak/>
        <w:drawing>
          <wp:inline distT="0" distB="0" distL="0" distR="0" wp14:anchorId="59C0EC4C" wp14:editId="59360729">
            <wp:extent cx="870585" cy="819150"/>
            <wp:effectExtent l="0" t="0" r="5715" b="0"/>
            <wp:docPr id="56" name="그림 1" descr="C:\Users\20100302\AppData\AppData\Local\Local Settings\Temp\Hnc\BinData\EMB00000eec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0100302\AppData\AppData\Local\Local Settings\Temp\Hnc\BinData\EMB00000eec0006.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70585" cy="819150"/>
                    </a:xfrm>
                    <a:prstGeom prst="rect">
                      <a:avLst/>
                    </a:prstGeom>
                    <a:noFill/>
                    <a:ln>
                      <a:noFill/>
                    </a:ln>
                  </pic:spPr>
                </pic:pic>
              </a:graphicData>
            </a:graphic>
          </wp:inline>
        </w:drawing>
      </w:r>
    </w:p>
    <w:p w:rsidR="00075C10" w:rsidRPr="005B0FF7" w:rsidRDefault="004057EE" w:rsidP="00ED566B">
      <w:pPr>
        <w:pStyle w:val="ONUME"/>
        <w:numPr>
          <w:ilvl w:val="0"/>
          <w:numId w:val="0"/>
        </w:numPr>
        <w:jc w:val="center"/>
      </w:pPr>
      <w:r w:rsidRPr="005B0FF7">
        <w:t>OFICINA SURCOREANA DE PROPIEDAD INTELECTUAL</w:t>
      </w:r>
    </w:p>
    <w:p w:rsidR="00075C10" w:rsidRPr="005B0FF7" w:rsidRDefault="00075C10" w:rsidP="00ED566B">
      <w:pPr>
        <w:pStyle w:val="ONUME"/>
        <w:numPr>
          <w:ilvl w:val="0"/>
          <w:numId w:val="0"/>
        </w:numPr>
        <w:jc w:val="center"/>
        <w:rPr>
          <w:b/>
          <w:u w:val="single"/>
        </w:rPr>
      </w:pPr>
      <w:r w:rsidRPr="005B0FF7">
        <w:rPr>
          <w:b/>
          <w:u w:val="single"/>
        </w:rPr>
        <w:t>INFORME</w:t>
      </w:r>
    </w:p>
    <w:p w:rsidR="00075C10" w:rsidRPr="005B0FF7" w:rsidRDefault="004057EE" w:rsidP="00ED566B">
      <w:pPr>
        <w:pStyle w:val="ONUME"/>
        <w:numPr>
          <w:ilvl w:val="0"/>
          <w:numId w:val="0"/>
        </w:numPr>
        <w:jc w:val="center"/>
      </w:pPr>
      <w:r w:rsidRPr="005B0FF7">
        <w:t>OFICINA SURCOREANA DE PROPIEDAD INTELECTUAL</w:t>
      </w:r>
    </w:p>
    <w:p w:rsidR="00075C10" w:rsidRPr="005B0FF7" w:rsidRDefault="00075C10" w:rsidP="00ED566B">
      <w:pPr>
        <w:pStyle w:val="ONUME"/>
        <w:numPr>
          <w:ilvl w:val="0"/>
          <w:numId w:val="0"/>
        </w:numPr>
        <w:jc w:val="center"/>
      </w:pPr>
      <w:r w:rsidRPr="005B0FF7">
        <w:t>D</w:t>
      </w:r>
      <w:r w:rsidR="00685D90" w:rsidRPr="005B0FF7">
        <w:t>iciembre de</w:t>
      </w:r>
      <w:r w:rsidRPr="005B0FF7">
        <w:t xml:space="preserve"> 2015 </w:t>
      </w:r>
      <w:r w:rsidR="00685D90" w:rsidRPr="005B0FF7">
        <w:t>y marzo de</w:t>
      </w:r>
      <w:r w:rsidRPr="005B0FF7">
        <w:t xml:space="preserve"> 2016</w:t>
      </w:r>
    </w:p>
    <w:p w:rsidR="00075C10" w:rsidRPr="005B0FF7" w:rsidRDefault="00075C10" w:rsidP="00ED566B">
      <w:pPr>
        <w:pStyle w:val="Heading1"/>
      </w:pPr>
      <w:r w:rsidRPr="005B0FF7">
        <w:t>INTRODUCCIÓN</w:t>
      </w:r>
    </w:p>
    <w:p w:rsidR="00075C10" w:rsidRPr="005B0FF7" w:rsidRDefault="00685D90" w:rsidP="00ED566B">
      <w:pPr>
        <w:numPr>
          <w:ilvl w:val="0"/>
          <w:numId w:val="30"/>
        </w:numPr>
      </w:pPr>
      <w:r w:rsidRPr="005B0FF7">
        <w:t>E</w:t>
      </w:r>
      <w:r w:rsidR="00C270F4" w:rsidRPr="005B0FF7">
        <w:t>n e</w:t>
      </w:r>
      <w:r w:rsidRPr="005B0FF7">
        <w:t xml:space="preserve">l presente informe </w:t>
      </w:r>
      <w:r w:rsidR="00C270F4" w:rsidRPr="005B0FF7">
        <w:t>de</w:t>
      </w:r>
      <w:r w:rsidRPr="005B0FF7">
        <w:t xml:space="preserve"> la</w:t>
      </w:r>
      <w:r w:rsidR="00075C10" w:rsidRPr="005B0FF7">
        <w:t xml:space="preserve"> </w:t>
      </w:r>
      <w:r w:rsidR="004057EE" w:rsidRPr="005B0FF7">
        <w:t>Oficina Surcoreana de Propiedad Intelectual</w:t>
      </w:r>
      <w:r w:rsidR="00075C10" w:rsidRPr="005B0FF7">
        <w:t xml:space="preserve"> (KIPO) </w:t>
      </w:r>
      <w:r w:rsidR="00C270F4" w:rsidRPr="005B0FF7">
        <w:t>se</w:t>
      </w:r>
      <w:r w:rsidRPr="005B0FF7">
        <w:t xml:space="preserve"> expone el resultado de </w:t>
      </w:r>
      <w:r w:rsidR="00C270F4" w:rsidRPr="005B0FF7">
        <w:t>las</w:t>
      </w:r>
      <w:r w:rsidRPr="005B0FF7">
        <w:t xml:space="preserve"> visitas al</w:t>
      </w:r>
      <w:r w:rsidR="00FD5094" w:rsidRPr="005B0FF7">
        <w:t xml:space="preserve"> </w:t>
      </w:r>
      <w:r w:rsidR="00C270F4" w:rsidRPr="005B0FF7">
        <w:t>Instituto Turco de Patentes (</w:t>
      </w:r>
      <w:r w:rsidR="00ED2EB5" w:rsidRPr="005B0FF7">
        <w:t>ITP</w:t>
      </w:r>
      <w:r w:rsidR="00C270F4" w:rsidRPr="005B0FF7">
        <w:t>)</w:t>
      </w:r>
      <w:r w:rsidR="00075C10" w:rsidRPr="005B0FF7">
        <w:t xml:space="preserve"> </w:t>
      </w:r>
      <w:r w:rsidR="009B6C98" w:rsidRPr="005B0FF7">
        <w:t xml:space="preserve">efectuadas </w:t>
      </w:r>
      <w:r w:rsidRPr="005B0FF7">
        <w:t>en diciembre de </w:t>
      </w:r>
      <w:r w:rsidR="00075C10" w:rsidRPr="005B0FF7">
        <w:t xml:space="preserve">2015 </w:t>
      </w:r>
      <w:r w:rsidRPr="005B0FF7">
        <w:t>y marzo de </w:t>
      </w:r>
      <w:r w:rsidR="00075C10" w:rsidRPr="005B0FF7">
        <w:t xml:space="preserve">2016.  </w:t>
      </w:r>
      <w:r w:rsidRPr="005B0FF7">
        <w:t>Se señala</w:t>
      </w:r>
      <w:r w:rsidR="00C270F4" w:rsidRPr="005B0FF7">
        <w:t>n</w:t>
      </w:r>
      <w:r w:rsidRPr="005B0FF7">
        <w:t xml:space="preserve"> además </w:t>
      </w:r>
      <w:r w:rsidR="00C270F4" w:rsidRPr="005B0FF7">
        <w:t>las modalidades de</w:t>
      </w:r>
      <w:r w:rsidR="00CD786E" w:rsidRPr="005B0FF7">
        <w:t xml:space="preserve"> colabora</w:t>
      </w:r>
      <w:r w:rsidR="00C270F4" w:rsidRPr="005B0FF7">
        <w:t>ción entre</w:t>
      </w:r>
      <w:r w:rsidR="00CD786E" w:rsidRPr="005B0FF7">
        <w:t xml:space="preserve"> </w:t>
      </w:r>
      <w:r w:rsidR="00C270F4" w:rsidRPr="005B0FF7">
        <w:t>e</w:t>
      </w:r>
      <w:r w:rsidR="00CD786E" w:rsidRPr="005B0FF7">
        <w:t>l</w:t>
      </w:r>
      <w:r w:rsidR="00075C10" w:rsidRPr="005B0FF7">
        <w:t xml:space="preserve"> </w:t>
      </w:r>
      <w:r w:rsidR="00531680" w:rsidRPr="005B0FF7">
        <w:t>ITP</w:t>
      </w:r>
      <w:r w:rsidR="00075C10" w:rsidRPr="005B0FF7">
        <w:t xml:space="preserve">, </w:t>
      </w:r>
      <w:r w:rsidR="00B156FC" w:rsidRPr="005B0FF7">
        <w:t xml:space="preserve">la </w:t>
      </w:r>
      <w:r w:rsidR="00075C10" w:rsidRPr="005B0FF7">
        <w:t xml:space="preserve">KIPO </w:t>
      </w:r>
      <w:r w:rsidR="00B156FC" w:rsidRPr="005B0FF7">
        <w:t xml:space="preserve">y la </w:t>
      </w:r>
      <w:r w:rsidR="00C270F4" w:rsidRPr="005B0FF7">
        <w:t>Oficina Española de Patentes y Marcas (</w:t>
      </w:r>
      <w:r w:rsidR="00F227F8" w:rsidRPr="005B0FF7">
        <w:t>OEPM</w:t>
      </w:r>
      <w:r w:rsidR="00C270F4" w:rsidRPr="005B0FF7">
        <w:t>)</w:t>
      </w:r>
      <w:r w:rsidR="00075C10" w:rsidRPr="005B0FF7">
        <w:t xml:space="preserve"> </w:t>
      </w:r>
      <w:r w:rsidR="00CD786E" w:rsidRPr="005B0FF7">
        <w:t>desde diciembre de </w:t>
      </w:r>
      <w:r w:rsidR="00075C10" w:rsidRPr="005B0FF7">
        <w:t xml:space="preserve">2015 </w:t>
      </w:r>
      <w:r w:rsidR="00CD786E" w:rsidRPr="005B0FF7">
        <w:t>hasta marzo de</w:t>
      </w:r>
      <w:r w:rsidR="00C270F4" w:rsidRPr="005B0FF7">
        <w:t> </w:t>
      </w:r>
      <w:r w:rsidR="00075C10" w:rsidRPr="005B0FF7">
        <w:t xml:space="preserve">2016.  </w:t>
      </w:r>
      <w:r w:rsidR="00CD786E" w:rsidRPr="005B0FF7">
        <w:t xml:space="preserve">La </w:t>
      </w:r>
      <w:r w:rsidR="00075C10" w:rsidRPr="005B0FF7">
        <w:t xml:space="preserve">KIPO </w:t>
      </w:r>
      <w:r w:rsidR="00CD786E" w:rsidRPr="005B0FF7">
        <w:t xml:space="preserve">firmó </w:t>
      </w:r>
      <w:r w:rsidR="00C270F4" w:rsidRPr="005B0FF7">
        <w:t>un</w:t>
      </w:r>
      <w:r w:rsidR="00CD786E" w:rsidRPr="005B0FF7">
        <w:t xml:space="preserve"> </w:t>
      </w:r>
      <w:r w:rsidR="00B15D32" w:rsidRPr="005B0FF7">
        <w:t>memor</w:t>
      </w:r>
      <w:r w:rsidR="00C270F4" w:rsidRPr="005B0FF7">
        <w:t>ando</w:t>
      </w:r>
      <w:r w:rsidR="00CD786E" w:rsidRPr="005B0FF7">
        <w:t xml:space="preserve"> de entendimiento con el</w:t>
      </w:r>
      <w:r w:rsidR="00075C10" w:rsidRPr="005B0FF7">
        <w:t xml:space="preserve"> </w:t>
      </w:r>
      <w:r w:rsidR="00531680" w:rsidRPr="005B0FF7">
        <w:t>ITP</w:t>
      </w:r>
      <w:r w:rsidR="00075C10" w:rsidRPr="005B0FF7">
        <w:t xml:space="preserve"> </w:t>
      </w:r>
      <w:r w:rsidR="00CD786E" w:rsidRPr="005B0FF7">
        <w:t xml:space="preserve">con objeto de </w:t>
      </w:r>
      <w:r w:rsidR="00C270F4" w:rsidRPr="005B0FF7">
        <w:t>apoyar el objetivo</w:t>
      </w:r>
      <w:r w:rsidR="00CD786E" w:rsidRPr="005B0FF7">
        <w:t xml:space="preserve"> y la labor del</w:t>
      </w:r>
      <w:r w:rsidR="00075C10" w:rsidRPr="005B0FF7">
        <w:t xml:space="preserve"> </w:t>
      </w:r>
      <w:r w:rsidR="00531680" w:rsidRPr="005B0FF7">
        <w:t>ITP</w:t>
      </w:r>
      <w:r w:rsidR="00075C10" w:rsidRPr="005B0FF7">
        <w:t>.</w:t>
      </w:r>
    </w:p>
    <w:p w:rsidR="00075C10" w:rsidRPr="005B0FF7" w:rsidRDefault="00075C10" w:rsidP="00ED566B"/>
    <w:p w:rsidR="00075C10" w:rsidRPr="005B0FF7" w:rsidRDefault="00216FC4" w:rsidP="00ED566B">
      <w:pPr>
        <w:numPr>
          <w:ilvl w:val="0"/>
          <w:numId w:val="30"/>
        </w:numPr>
      </w:pPr>
      <w:r w:rsidRPr="005B0FF7">
        <w:t xml:space="preserve">Conforme a la recomendación sobre la designación </w:t>
      </w:r>
      <w:r w:rsidR="00C270F4" w:rsidRPr="005B0FF7">
        <w:t>de las</w:t>
      </w:r>
      <w:r w:rsidR="00075C10" w:rsidRPr="005B0FF7">
        <w:t xml:space="preserve"> ISA/IPEA </w:t>
      </w:r>
      <w:r w:rsidRPr="005B0FF7">
        <w:t xml:space="preserve">formulada por la </w:t>
      </w:r>
      <w:r w:rsidR="00CE2090" w:rsidRPr="005B0FF7">
        <w:t>Asamblea del PCT</w:t>
      </w:r>
      <w:r w:rsidR="00075C10" w:rsidRPr="005B0FF7">
        <w:t xml:space="preserve"> </w:t>
      </w:r>
      <w:r w:rsidRPr="005B0FF7">
        <w:t>e</w:t>
      </w:r>
      <w:r w:rsidR="00075C10" w:rsidRPr="005B0FF7">
        <w:t xml:space="preserve">n 2014, </w:t>
      </w:r>
      <w:r w:rsidRPr="005B0FF7">
        <w:t xml:space="preserve">varios </w:t>
      </w:r>
      <w:r w:rsidR="00075C10" w:rsidRPr="005B0FF7">
        <w:t>expert</w:t>
      </w:r>
      <w:r w:rsidRPr="005B0FF7">
        <w:t>o</w:t>
      </w:r>
      <w:r w:rsidR="00075C10" w:rsidRPr="005B0FF7">
        <w:t xml:space="preserve">s, </w:t>
      </w:r>
      <w:r w:rsidRPr="005B0FF7">
        <w:t xml:space="preserve">comprendido el director </w:t>
      </w:r>
      <w:r w:rsidR="00C270F4" w:rsidRPr="005B0FF7">
        <w:t xml:space="preserve">encargado </w:t>
      </w:r>
      <w:r w:rsidRPr="005B0FF7">
        <w:t>de</w:t>
      </w:r>
      <w:r w:rsidR="00C270F4" w:rsidRPr="005B0FF7">
        <w:t>l</w:t>
      </w:r>
      <w:r w:rsidRPr="005B0FF7">
        <w:t xml:space="preserve"> examen sustantivo </w:t>
      </w:r>
      <w:r w:rsidR="00C270F4" w:rsidRPr="005B0FF7">
        <w:t xml:space="preserve">en el marco </w:t>
      </w:r>
      <w:r w:rsidRPr="005B0FF7">
        <w:t>del</w:t>
      </w:r>
      <w:r w:rsidR="00075C10" w:rsidRPr="005B0FF7">
        <w:t xml:space="preserve"> PCT, </w:t>
      </w:r>
      <w:r w:rsidR="00C270F4" w:rsidRPr="005B0FF7">
        <w:t>el</w:t>
      </w:r>
      <w:r w:rsidRPr="005B0FF7">
        <w:t xml:space="preserve"> examinador </w:t>
      </w:r>
      <w:r w:rsidR="00C270F4" w:rsidRPr="005B0FF7">
        <w:t xml:space="preserve">responsable </w:t>
      </w:r>
      <w:r w:rsidRPr="005B0FF7">
        <w:t xml:space="preserve">del reglamento y el sistema, y un especialista en T.I. de la </w:t>
      </w:r>
      <w:r w:rsidR="00075C10" w:rsidRPr="005B0FF7">
        <w:t xml:space="preserve">KIPO, </w:t>
      </w:r>
      <w:r w:rsidRPr="005B0FF7">
        <w:t>que es una Administración encargada de la búsqueda internacional</w:t>
      </w:r>
      <w:r w:rsidR="00075C10" w:rsidRPr="005B0FF7">
        <w:t xml:space="preserve"> (ISA), </w:t>
      </w:r>
      <w:r w:rsidRPr="005B0FF7">
        <w:t xml:space="preserve">han realizado una recopilación de datos y una evaluación, y han </w:t>
      </w:r>
      <w:r w:rsidR="00C270F4" w:rsidRPr="005B0FF7">
        <w:t>intercambiado</w:t>
      </w:r>
      <w:r w:rsidRPr="005B0FF7">
        <w:t xml:space="preserve"> conocimientos y experiencias acumulados desde </w:t>
      </w:r>
      <w:r w:rsidR="00075C10" w:rsidRPr="005B0FF7">
        <w:t xml:space="preserve">1999, </w:t>
      </w:r>
      <w:r w:rsidRPr="005B0FF7">
        <w:t>año en que comenzó a funcionar la</w:t>
      </w:r>
      <w:r w:rsidR="00075C10" w:rsidRPr="005B0FF7">
        <w:t xml:space="preserve"> ISA.</w:t>
      </w:r>
    </w:p>
    <w:p w:rsidR="00075C10" w:rsidRPr="005B0FF7" w:rsidRDefault="00075C10" w:rsidP="00ED566B"/>
    <w:p w:rsidR="00075C10" w:rsidRPr="005B0FF7" w:rsidRDefault="005E51BA" w:rsidP="00ED566B">
      <w:pPr>
        <w:pStyle w:val="ONUME"/>
      </w:pPr>
      <w:r w:rsidRPr="005B0FF7">
        <w:t xml:space="preserve">Gracias a las visitas realizadas y a la colaboración, la </w:t>
      </w:r>
      <w:r w:rsidR="00075C10" w:rsidRPr="005B0FF7">
        <w:t>KIPO</w:t>
      </w:r>
      <w:r w:rsidRPr="005B0FF7">
        <w:t xml:space="preserve">, además de obtener una comprensión </w:t>
      </w:r>
      <w:r w:rsidR="00C270F4" w:rsidRPr="005B0FF7">
        <w:t xml:space="preserve">más profunda </w:t>
      </w:r>
      <w:r w:rsidRPr="005B0FF7">
        <w:t>de la situación actual del</w:t>
      </w:r>
      <w:r w:rsidR="00075C10" w:rsidRPr="005B0FF7">
        <w:t xml:space="preserve"> </w:t>
      </w:r>
      <w:r w:rsidR="00531680" w:rsidRPr="005B0FF7">
        <w:t>ITP</w:t>
      </w:r>
      <w:r w:rsidRPr="005B0FF7">
        <w:t xml:space="preserve"> mediante los datos y las cifras presentadas por el Instituto, tomó conciencia de que </w:t>
      </w:r>
      <w:r w:rsidR="00C270F4" w:rsidRPr="005B0FF7">
        <w:t xml:space="preserve">el ITP </w:t>
      </w:r>
      <w:r w:rsidR="001438C2" w:rsidRPr="005B0FF7">
        <w:t>dese</w:t>
      </w:r>
      <w:r w:rsidR="00C270F4" w:rsidRPr="005B0FF7">
        <w:t>a</w:t>
      </w:r>
      <w:r w:rsidR="001438C2" w:rsidRPr="005B0FF7">
        <w:t xml:space="preserve"> </w:t>
      </w:r>
      <w:r w:rsidR="00AF6FD6" w:rsidRPr="005B0FF7">
        <w:t xml:space="preserve">ser designado </w:t>
      </w:r>
      <w:r w:rsidR="00075C10" w:rsidRPr="005B0FF7">
        <w:t>ISA.</w:t>
      </w:r>
    </w:p>
    <w:p w:rsidR="00075C10" w:rsidRPr="005B0FF7" w:rsidRDefault="00B15D32" w:rsidP="00ED566B">
      <w:pPr>
        <w:pStyle w:val="ONUME"/>
      </w:pPr>
      <w:r w:rsidRPr="005B0FF7">
        <w:t>E</w:t>
      </w:r>
      <w:r w:rsidR="00C270F4" w:rsidRPr="005B0FF7">
        <w:t>stablecido en</w:t>
      </w:r>
      <w:r w:rsidRPr="005B0FF7">
        <w:t xml:space="preserve"> 1994</w:t>
      </w:r>
      <w:r w:rsidR="00C270F4" w:rsidRPr="005B0FF7">
        <w:t>,</w:t>
      </w:r>
      <w:r w:rsidRPr="005B0FF7">
        <w:t xml:space="preserve"> el ITP se clasificó en el puesto 15 en el mundo en lo que respecta al número de so</w:t>
      </w:r>
      <w:r w:rsidR="009B6C98" w:rsidRPr="005B0FF7">
        <w:t>licitudes de patente nacionales</w:t>
      </w:r>
      <w:r w:rsidRPr="005B0FF7">
        <w:t xml:space="preserve"> </w:t>
      </w:r>
      <w:r w:rsidR="00C270F4" w:rsidRPr="005B0FF7">
        <w:t xml:space="preserve">y </w:t>
      </w:r>
      <w:r w:rsidRPr="005B0FF7">
        <w:t xml:space="preserve">presta servicios de propiedad intelectual de gran calidad, </w:t>
      </w:r>
      <w:r w:rsidR="009B6C98" w:rsidRPr="005B0FF7">
        <w:t xml:space="preserve">ocupándose de </w:t>
      </w:r>
      <w:r w:rsidRPr="005B0FF7">
        <w:t>diversos ámbitos:  patentes, modelos de utilidad, marcas, diseños e indicaciones geográficas.</w:t>
      </w:r>
    </w:p>
    <w:p w:rsidR="00075C10" w:rsidRPr="005B0FF7" w:rsidRDefault="00B156FC" w:rsidP="00ED566B">
      <w:pPr>
        <w:pStyle w:val="ONUME"/>
      </w:pPr>
      <w:r w:rsidRPr="005B0FF7">
        <w:t xml:space="preserve">La </w:t>
      </w:r>
      <w:r w:rsidR="00075C10" w:rsidRPr="005B0FF7">
        <w:t xml:space="preserve">KIPO </w:t>
      </w:r>
      <w:r w:rsidRPr="005B0FF7">
        <w:t>y la OEPM</w:t>
      </w:r>
      <w:r w:rsidR="00075C10" w:rsidRPr="005B0FF7">
        <w:t xml:space="preserve"> </w:t>
      </w:r>
      <w:r w:rsidR="00301B53" w:rsidRPr="005B0FF7">
        <w:t xml:space="preserve">analizaron </w:t>
      </w:r>
      <w:r w:rsidR="00AC0876" w:rsidRPr="005B0FF7">
        <w:t>el</w:t>
      </w:r>
      <w:r w:rsidR="00075C10" w:rsidRPr="005B0FF7">
        <w:t xml:space="preserve"> plan </w:t>
      </w:r>
      <w:r w:rsidR="00301B53" w:rsidRPr="005B0FF7">
        <w:t xml:space="preserve">para que el ITP fuera designado </w:t>
      </w:r>
      <w:r w:rsidR="00075C10" w:rsidRPr="005B0FF7">
        <w:t xml:space="preserve">ISA </w:t>
      </w:r>
      <w:r w:rsidR="00301B53" w:rsidRPr="005B0FF7">
        <w:t>y evaluaron si el Instituto cumplía los requisitos para s</w:t>
      </w:r>
      <w:r w:rsidR="00AC0876" w:rsidRPr="005B0FF7">
        <w:t>u designación en calidad de</w:t>
      </w:r>
      <w:r w:rsidR="00075C10" w:rsidRPr="005B0FF7">
        <w:t xml:space="preserve"> ISA/IPEA </w:t>
      </w:r>
      <w:r w:rsidR="00301B53" w:rsidRPr="005B0FF7">
        <w:t>según lo previsto en las Reglas </w:t>
      </w:r>
      <w:r w:rsidR="00075C10" w:rsidRPr="005B0FF7">
        <w:t xml:space="preserve">36 </w:t>
      </w:r>
      <w:r w:rsidR="00301B53" w:rsidRPr="005B0FF7">
        <w:t>y </w:t>
      </w:r>
      <w:r w:rsidR="00075C10" w:rsidRPr="005B0FF7">
        <w:t>63</w:t>
      </w:r>
      <w:r w:rsidR="00301B53" w:rsidRPr="005B0FF7">
        <w:t xml:space="preserve"> del </w:t>
      </w:r>
      <w:r w:rsidR="00531680" w:rsidRPr="005B0FF7">
        <w:t xml:space="preserve">Reglamento del </w:t>
      </w:r>
      <w:r w:rsidR="00301B53" w:rsidRPr="005B0FF7">
        <w:t>PCT</w:t>
      </w:r>
      <w:r w:rsidR="00075C10" w:rsidRPr="005B0FF7">
        <w:t xml:space="preserve">.  </w:t>
      </w:r>
      <w:r w:rsidRPr="005B0FF7">
        <w:t xml:space="preserve">El ITP ha puesto todo su empeño en llevar a </w:t>
      </w:r>
      <w:r w:rsidR="00085FDE" w:rsidRPr="005B0FF7">
        <w:t>la práctica todas las recomendaciones de</w:t>
      </w:r>
      <w:r w:rsidRPr="005B0FF7">
        <w:t xml:space="preserve"> la</w:t>
      </w:r>
      <w:r w:rsidR="00075C10" w:rsidRPr="005B0FF7">
        <w:t xml:space="preserve"> KIPO </w:t>
      </w:r>
      <w:r w:rsidRPr="005B0FF7">
        <w:t>y la</w:t>
      </w:r>
      <w:r w:rsidR="00075C10" w:rsidRPr="005B0FF7">
        <w:t xml:space="preserve"> </w:t>
      </w:r>
      <w:r w:rsidRPr="005B0FF7">
        <w:t>OEPM</w:t>
      </w:r>
      <w:r w:rsidR="00075C10" w:rsidRPr="005B0FF7">
        <w:t>.</w:t>
      </w:r>
    </w:p>
    <w:p w:rsidR="00075C10" w:rsidRPr="005B0FF7" w:rsidRDefault="005E51BA" w:rsidP="00ED566B">
      <w:pPr>
        <w:pStyle w:val="Heading1"/>
      </w:pPr>
      <w:r w:rsidRPr="005B0FF7">
        <w:t>RECOPILACIÓN DE DATOS Y EVALUACIÓN</w:t>
      </w:r>
    </w:p>
    <w:p w:rsidR="00075C10" w:rsidRPr="005B0FF7" w:rsidRDefault="005E51BA" w:rsidP="00ED566B">
      <w:pPr>
        <w:pStyle w:val="ONUME"/>
      </w:pPr>
      <w:r w:rsidRPr="005B0FF7">
        <w:t>Para ser designad</w:t>
      </w:r>
      <w:r w:rsidR="00085FDE" w:rsidRPr="005B0FF7">
        <w:t>o</w:t>
      </w:r>
      <w:r w:rsidR="0061277B" w:rsidRPr="005B0FF7">
        <w:t xml:space="preserve"> </w:t>
      </w:r>
      <w:r w:rsidR="00800864" w:rsidRPr="005B0FF7">
        <w:t xml:space="preserve">como </w:t>
      </w:r>
      <w:r w:rsidR="0061277B" w:rsidRPr="005B0FF7">
        <w:t>ISA/</w:t>
      </w:r>
      <w:r w:rsidR="00075C10" w:rsidRPr="005B0FF7">
        <w:t xml:space="preserve">IPEA </w:t>
      </w:r>
      <w:r w:rsidRPr="005B0FF7">
        <w:t xml:space="preserve">se </w:t>
      </w:r>
      <w:r w:rsidR="00AC0876" w:rsidRPr="005B0FF7">
        <w:t>han de cumplir</w:t>
      </w:r>
      <w:r w:rsidRPr="005B0FF7">
        <w:t xml:space="preserve"> los siguientes requisitos</w:t>
      </w:r>
      <w:r w:rsidR="00075C10" w:rsidRPr="005B0FF7">
        <w:t>:</w:t>
      </w:r>
    </w:p>
    <w:tbl>
      <w:tblPr>
        <w:tblStyle w:val="TableGrid"/>
        <w:tblW w:w="0" w:type="auto"/>
        <w:tblInd w:w="108" w:type="dxa"/>
        <w:shd w:val="clear" w:color="auto" w:fill="FFFF99"/>
        <w:tblLook w:val="04A0" w:firstRow="1" w:lastRow="0" w:firstColumn="1" w:lastColumn="0" w:noHBand="0" w:noVBand="1"/>
      </w:tblPr>
      <w:tblGrid>
        <w:gridCol w:w="9116"/>
      </w:tblGrid>
      <w:tr w:rsidR="005B0FF7" w:rsidRPr="005B0FF7" w:rsidTr="007774F0">
        <w:tc>
          <w:tcPr>
            <w:tcW w:w="9116" w:type="dxa"/>
            <w:shd w:val="clear" w:color="auto" w:fill="FFFF99"/>
          </w:tcPr>
          <w:p w:rsidR="00075C10" w:rsidRPr="005B0FF7" w:rsidRDefault="00A43BD4" w:rsidP="00ED566B">
            <w:pPr>
              <w:adjustRightInd w:val="0"/>
              <w:rPr>
                <w:b/>
                <w:i/>
                <w:szCs w:val="22"/>
              </w:rPr>
            </w:pPr>
            <w:r w:rsidRPr="005B0FF7">
              <w:rPr>
                <w:b/>
                <w:i/>
                <w:szCs w:val="22"/>
              </w:rPr>
              <w:t>Examinadores de patentes</w:t>
            </w:r>
          </w:p>
        </w:tc>
      </w:tr>
      <w:tr w:rsidR="005B0FF7" w:rsidRPr="005B0FF7" w:rsidTr="007774F0">
        <w:tc>
          <w:tcPr>
            <w:tcW w:w="9116" w:type="dxa"/>
            <w:shd w:val="clear" w:color="auto" w:fill="FFFF99"/>
          </w:tcPr>
          <w:p w:rsidR="00075C10" w:rsidRPr="005B0FF7" w:rsidRDefault="0016712D" w:rsidP="00ED566B">
            <w:pPr>
              <w:adjustRightInd w:val="0"/>
              <w:rPr>
                <w:i/>
                <w:szCs w:val="22"/>
              </w:rPr>
            </w:pPr>
            <w:r w:rsidRPr="005B0FF7">
              <w:rPr>
                <w:i/>
                <w:szCs w:val="22"/>
              </w:rPr>
              <w:t xml:space="preserve">Regla 36.1 del Reglamento del </w:t>
            </w:r>
            <w:r w:rsidR="00075C10" w:rsidRPr="005B0FF7">
              <w:rPr>
                <w:i/>
                <w:szCs w:val="22"/>
              </w:rPr>
              <w:t>PCT</w:t>
            </w:r>
          </w:p>
          <w:p w:rsidR="00075C10" w:rsidRPr="005B0FF7" w:rsidRDefault="00075C10" w:rsidP="00ED566B">
            <w:pPr>
              <w:adjustRightInd w:val="0"/>
              <w:rPr>
                <w:i/>
                <w:szCs w:val="22"/>
              </w:rPr>
            </w:pPr>
            <w:r w:rsidRPr="005B0FF7">
              <w:rPr>
                <w:i/>
                <w:szCs w:val="22"/>
              </w:rPr>
              <w:t>i)</w:t>
            </w:r>
            <w:r w:rsidRPr="005B0FF7">
              <w:rPr>
                <w:i/>
                <w:szCs w:val="22"/>
              </w:rPr>
              <w:tab/>
              <w:t>la Oficina nacional o la organización intergubernamental deberá tener, por lo menos, 100 empleados con plena dedicación, con calificaciones técnicas suficientes para efectuar las búsquedas;</w:t>
            </w:r>
          </w:p>
          <w:p w:rsidR="00075C10" w:rsidRPr="005B0FF7" w:rsidRDefault="00075C10" w:rsidP="00ED566B">
            <w:pPr>
              <w:adjustRightInd w:val="0"/>
              <w:rPr>
                <w:i/>
                <w:szCs w:val="22"/>
              </w:rPr>
            </w:pPr>
            <w:r w:rsidRPr="005B0FF7">
              <w:rPr>
                <w:i/>
                <w:szCs w:val="22"/>
              </w:rPr>
              <w:t>iii)</w:t>
            </w:r>
            <w:r w:rsidRPr="005B0FF7">
              <w:rPr>
                <w:i/>
                <w:szCs w:val="22"/>
              </w:rPr>
              <w:tab/>
              <w:t xml:space="preserve">esa Oficina u organización deberá disponer de un personal capacitado para proceder a la búsqueda en los </w:t>
            </w:r>
            <w:r w:rsidR="006F7616" w:rsidRPr="005B0FF7">
              <w:rPr>
                <w:i/>
                <w:szCs w:val="22"/>
              </w:rPr>
              <w:t>sectores de la tecnología</w:t>
            </w:r>
            <w:r w:rsidRPr="005B0FF7">
              <w:rPr>
                <w:i/>
                <w:szCs w:val="22"/>
              </w:rPr>
              <w:t xml:space="preserve"> en los que deba realizarse la búsqueda y que posea los conocimientos lingüísticos necesarios para comprender, por lo menos, los </w:t>
            </w:r>
            <w:r w:rsidRPr="005B0FF7">
              <w:rPr>
                <w:i/>
                <w:szCs w:val="22"/>
              </w:rPr>
              <w:lastRenderedPageBreak/>
              <w:t>idiomas en los que esté redactada o traducida la documentación mínima mencionada en la Regla 34;</w:t>
            </w:r>
          </w:p>
        </w:tc>
      </w:tr>
    </w:tbl>
    <w:p w:rsidR="00075C10" w:rsidRPr="005B0FF7" w:rsidRDefault="00075C10" w:rsidP="00ED566B">
      <w:pPr>
        <w:pStyle w:val="ONUME"/>
        <w:numPr>
          <w:ilvl w:val="0"/>
          <w:numId w:val="0"/>
        </w:numPr>
      </w:pPr>
    </w:p>
    <w:p w:rsidR="00075C10" w:rsidRPr="005B0FF7" w:rsidRDefault="00CC7834" w:rsidP="00ED566B">
      <w:pPr>
        <w:pStyle w:val="ONUME"/>
      </w:pPr>
      <w:r w:rsidRPr="005B0FF7">
        <w:rPr>
          <w:u w:val="single"/>
        </w:rPr>
        <w:t>Al mes de febrero de 2016</w:t>
      </w:r>
      <w:r w:rsidR="005E51BA" w:rsidRPr="005B0FF7">
        <w:rPr>
          <w:u w:val="single"/>
        </w:rPr>
        <w:t>,</w:t>
      </w:r>
      <w:r w:rsidRPr="005B0FF7">
        <w:rPr>
          <w:u w:val="single"/>
        </w:rPr>
        <w:t xml:space="preserve"> el</w:t>
      </w:r>
      <w:r w:rsidR="00075C10" w:rsidRPr="005B0FF7">
        <w:rPr>
          <w:u w:val="single"/>
        </w:rPr>
        <w:t xml:space="preserve"> </w:t>
      </w:r>
      <w:r w:rsidR="00531680" w:rsidRPr="005B0FF7">
        <w:rPr>
          <w:u w:val="single"/>
        </w:rPr>
        <w:t>ITP</w:t>
      </w:r>
      <w:r w:rsidR="00075C10" w:rsidRPr="005B0FF7">
        <w:rPr>
          <w:u w:val="single"/>
        </w:rPr>
        <w:t xml:space="preserve"> </w:t>
      </w:r>
      <w:r w:rsidRPr="005B0FF7">
        <w:rPr>
          <w:u w:val="single"/>
        </w:rPr>
        <w:t xml:space="preserve">cuenta con </w:t>
      </w:r>
      <w:r w:rsidR="00075C10" w:rsidRPr="005B0FF7">
        <w:rPr>
          <w:u w:val="single"/>
        </w:rPr>
        <w:t>103</w:t>
      </w:r>
      <w:r w:rsidRPr="005B0FF7">
        <w:rPr>
          <w:u w:val="single"/>
        </w:rPr>
        <w:t> </w:t>
      </w:r>
      <w:r w:rsidR="003741C5" w:rsidRPr="005B0FF7">
        <w:rPr>
          <w:u w:val="single"/>
        </w:rPr>
        <w:t>examinadores de patentes</w:t>
      </w:r>
      <w:r w:rsidR="00075C10" w:rsidRPr="005B0FF7">
        <w:rPr>
          <w:u w:val="single"/>
        </w:rPr>
        <w:t xml:space="preserve"> </w:t>
      </w:r>
      <w:r w:rsidR="005E51BA" w:rsidRPr="005B0FF7">
        <w:rPr>
          <w:u w:val="single"/>
        </w:rPr>
        <w:t>con plena dedicación</w:t>
      </w:r>
      <w:r w:rsidR="00075C10" w:rsidRPr="005B0FF7">
        <w:t xml:space="preserve">, </w:t>
      </w:r>
      <w:r w:rsidR="008810DC" w:rsidRPr="005B0FF7">
        <w:t>que</w:t>
      </w:r>
      <w:r w:rsidR="005E51BA" w:rsidRPr="005B0FF7">
        <w:t xml:space="preserve"> poseen calificaciones técnicas suficientes para efectuar </w:t>
      </w:r>
      <w:r w:rsidR="00DB0FDC" w:rsidRPr="005B0FF7">
        <w:t>la búsqueda</w:t>
      </w:r>
      <w:r w:rsidR="005E51BA" w:rsidRPr="005B0FF7">
        <w:t>, y abarca</w:t>
      </w:r>
      <w:r w:rsidR="008810DC" w:rsidRPr="005B0FF7">
        <w:t>n</w:t>
      </w:r>
      <w:r w:rsidR="005E51BA" w:rsidRPr="005B0FF7">
        <w:t xml:space="preserve"> más de</w:t>
      </w:r>
      <w:r w:rsidR="00075C10" w:rsidRPr="005B0FF7">
        <w:t xml:space="preserve"> 19</w:t>
      </w:r>
      <w:r w:rsidR="005E51BA" w:rsidRPr="005B0FF7">
        <w:t> </w:t>
      </w:r>
      <w:r w:rsidR="006F7616" w:rsidRPr="005B0FF7">
        <w:t>sectores de la tecnología</w:t>
      </w:r>
      <w:r w:rsidR="00075C10" w:rsidRPr="005B0FF7">
        <w:t xml:space="preserve">, </w:t>
      </w:r>
      <w:r w:rsidR="005E51BA" w:rsidRPr="005B0FF7">
        <w:t>como maquinaria, electricidad, q</w:t>
      </w:r>
      <w:r w:rsidR="00557579" w:rsidRPr="005B0FF7">
        <w:t>uímica</w:t>
      </w:r>
      <w:r w:rsidR="00075C10" w:rsidRPr="005B0FF7">
        <w:t xml:space="preserve"> </w:t>
      </w:r>
      <w:r w:rsidR="005E51BA" w:rsidRPr="005B0FF7">
        <w:t>y</w:t>
      </w:r>
      <w:r w:rsidR="00075C10" w:rsidRPr="005B0FF7">
        <w:t xml:space="preserve"> biotec</w:t>
      </w:r>
      <w:r w:rsidR="005E51BA" w:rsidRPr="005B0FF7">
        <w:t>n</w:t>
      </w:r>
      <w:r w:rsidR="00075C10" w:rsidRPr="005B0FF7">
        <w:t>olog</w:t>
      </w:r>
      <w:r w:rsidR="005E51BA" w:rsidRPr="005B0FF7">
        <w:t>ía</w:t>
      </w:r>
      <w:r w:rsidR="00075C10" w:rsidRPr="005B0FF7">
        <w:t xml:space="preserve"> (</w:t>
      </w:r>
      <w:r w:rsidR="005E51BA" w:rsidRPr="005B0FF7">
        <w:t>véase el cuadro </w:t>
      </w:r>
      <w:r w:rsidR="00075C10" w:rsidRPr="005B0FF7">
        <w:t xml:space="preserve">1).  </w:t>
      </w:r>
      <w:r w:rsidR="005E51BA" w:rsidRPr="005B0FF7">
        <w:t>El</w:t>
      </w:r>
      <w:r w:rsidR="00075C10" w:rsidRPr="005B0FF7">
        <w:t xml:space="preserve"> </w:t>
      </w:r>
      <w:r w:rsidR="00531680" w:rsidRPr="005B0FF7">
        <w:t>ITP</w:t>
      </w:r>
      <w:r w:rsidR="00075C10" w:rsidRPr="005B0FF7">
        <w:t xml:space="preserve"> </w:t>
      </w:r>
      <w:r w:rsidR="005E51BA" w:rsidRPr="005B0FF7">
        <w:t xml:space="preserve">prevé contratar a </w:t>
      </w:r>
      <w:r w:rsidR="00075C10" w:rsidRPr="005B0FF7">
        <w:t>9</w:t>
      </w:r>
      <w:r w:rsidR="005E51BA" w:rsidRPr="005B0FF7">
        <w:t> examinadores subalternos para finales de marzo del presente año</w:t>
      </w:r>
      <w:r w:rsidR="00075C10" w:rsidRPr="005B0FF7">
        <w:t xml:space="preserve">, </w:t>
      </w:r>
      <w:r w:rsidR="005E51BA" w:rsidRPr="005B0FF7">
        <w:t xml:space="preserve">y aumentar el número de sus examinadores </w:t>
      </w:r>
      <w:r w:rsidR="003741C5" w:rsidRPr="005B0FF7">
        <w:t>de patentes</w:t>
      </w:r>
      <w:r w:rsidR="00075C10" w:rsidRPr="005B0FF7">
        <w:t xml:space="preserve"> </w:t>
      </w:r>
      <w:r w:rsidR="005E51BA" w:rsidRPr="005B0FF7">
        <w:t>hasta alcanzar la cifra de </w:t>
      </w:r>
      <w:r w:rsidR="00075C10" w:rsidRPr="005B0FF7">
        <w:t xml:space="preserve">162 </w:t>
      </w:r>
      <w:r w:rsidR="005E51BA" w:rsidRPr="005B0FF7">
        <w:t>en </w:t>
      </w:r>
      <w:r w:rsidR="00075C10" w:rsidRPr="005B0FF7">
        <w:t>2019.</w:t>
      </w:r>
    </w:p>
    <w:p w:rsidR="00075C10" w:rsidRPr="005B0FF7" w:rsidRDefault="00CC7834" w:rsidP="00ED566B">
      <w:pPr>
        <w:pStyle w:val="ONUME"/>
        <w:numPr>
          <w:ilvl w:val="0"/>
          <w:numId w:val="0"/>
        </w:numPr>
        <w:jc w:val="center"/>
      </w:pPr>
      <w:r w:rsidRPr="005B0FF7">
        <w:t>Cuadro</w:t>
      </w:r>
      <w:r w:rsidR="00075C10" w:rsidRPr="005B0FF7">
        <w:t xml:space="preserve"> 1. </w:t>
      </w:r>
      <w:r w:rsidRPr="005B0FF7">
        <w:t xml:space="preserve"> El número de </w:t>
      </w:r>
      <w:r w:rsidR="003741C5" w:rsidRPr="005B0FF7">
        <w:t>examinadores de patentes</w:t>
      </w:r>
      <w:r w:rsidR="00075C10" w:rsidRPr="005B0FF7">
        <w:t xml:space="preserve"> </w:t>
      </w:r>
      <w:r w:rsidRPr="005B0FF7">
        <w:t>en cada</w:t>
      </w:r>
      <w:r w:rsidR="00075C10" w:rsidRPr="005B0FF7">
        <w:t xml:space="preserve"> </w:t>
      </w:r>
      <w:r w:rsidR="003B51EE" w:rsidRPr="005B0FF7">
        <w:t xml:space="preserve">sector </w:t>
      </w:r>
      <w:r w:rsidR="006F7616" w:rsidRPr="005B0FF7">
        <w:t>de la tecnología</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3"/>
        <w:gridCol w:w="3442"/>
      </w:tblGrid>
      <w:tr w:rsidR="005B0FF7" w:rsidRPr="005B0FF7" w:rsidTr="007774F0">
        <w:trPr>
          <w:cantSplit/>
          <w:trHeight w:val="159"/>
          <w:jc w:val="center"/>
        </w:trPr>
        <w:tc>
          <w:tcPr>
            <w:tcW w:w="2269" w:type="dxa"/>
          </w:tcPr>
          <w:p w:rsidR="00075C10" w:rsidRPr="005B0FF7" w:rsidRDefault="003B51EE" w:rsidP="00ED566B">
            <w:pPr>
              <w:keepNext/>
              <w:keepLines/>
              <w:rPr>
                <w:b/>
                <w:bCs/>
              </w:rPr>
            </w:pPr>
            <w:r w:rsidRPr="005B0FF7">
              <w:rPr>
                <w:b/>
                <w:bCs/>
              </w:rPr>
              <w:t xml:space="preserve">Sector </w:t>
            </w:r>
            <w:r w:rsidR="006F7616" w:rsidRPr="005B0FF7">
              <w:rPr>
                <w:b/>
                <w:bCs/>
              </w:rPr>
              <w:t>de la tecnología</w:t>
            </w:r>
          </w:p>
        </w:tc>
        <w:tc>
          <w:tcPr>
            <w:tcW w:w="3676" w:type="dxa"/>
          </w:tcPr>
          <w:p w:rsidR="00075C10" w:rsidRPr="005B0FF7" w:rsidRDefault="00075C10" w:rsidP="00ED566B">
            <w:pPr>
              <w:keepNext/>
              <w:keepLines/>
              <w:rPr>
                <w:b/>
                <w:bCs/>
              </w:rPr>
            </w:pPr>
            <w:r w:rsidRPr="005B0FF7">
              <w:rPr>
                <w:b/>
                <w:bCs/>
              </w:rPr>
              <w:t>N</w:t>
            </w:r>
            <w:r w:rsidR="00405BBF" w:rsidRPr="005B0FF7">
              <w:rPr>
                <w:b/>
                <w:bCs/>
              </w:rPr>
              <w:t>úmero</w:t>
            </w:r>
            <w:r w:rsidRPr="005B0FF7">
              <w:rPr>
                <w:b/>
                <w:bCs/>
              </w:rPr>
              <w:t xml:space="preserve"> (</w:t>
            </w:r>
            <w:r w:rsidR="003B5F1B" w:rsidRPr="005B0FF7">
              <w:rPr>
                <w:b/>
                <w:bCs/>
                <w:szCs w:val="22"/>
              </w:rPr>
              <w:t xml:space="preserve">equivalente de puestos a </w:t>
            </w:r>
            <w:r w:rsidR="005E51BA" w:rsidRPr="005B0FF7">
              <w:rPr>
                <w:b/>
                <w:bCs/>
                <w:szCs w:val="22"/>
              </w:rPr>
              <w:t>tiempo completo</w:t>
            </w:r>
            <w:r w:rsidRPr="005B0FF7">
              <w:rPr>
                <w:b/>
                <w:bCs/>
              </w:rPr>
              <w:t>)</w:t>
            </w:r>
          </w:p>
        </w:tc>
      </w:tr>
      <w:tr w:rsidR="005B0FF7" w:rsidRPr="005B0FF7" w:rsidTr="007774F0">
        <w:trPr>
          <w:cantSplit/>
          <w:jc w:val="center"/>
        </w:trPr>
        <w:tc>
          <w:tcPr>
            <w:tcW w:w="2269" w:type="dxa"/>
          </w:tcPr>
          <w:p w:rsidR="00075C10" w:rsidRPr="005B0FF7" w:rsidRDefault="00075C10" w:rsidP="00ED566B">
            <w:pPr>
              <w:keepNext/>
              <w:keepLines/>
            </w:pPr>
            <w:r w:rsidRPr="005B0FF7">
              <w:t>Ma</w:t>
            </w:r>
            <w:r w:rsidR="00405BBF" w:rsidRPr="005B0FF7">
              <w:t>quinaria</w:t>
            </w:r>
          </w:p>
        </w:tc>
        <w:tc>
          <w:tcPr>
            <w:tcW w:w="3676" w:type="dxa"/>
          </w:tcPr>
          <w:p w:rsidR="00075C10" w:rsidRPr="005B0FF7" w:rsidRDefault="00075C10" w:rsidP="00ED566B">
            <w:pPr>
              <w:keepNext/>
              <w:keepLines/>
              <w:jc w:val="center"/>
            </w:pPr>
            <w:r w:rsidRPr="005B0FF7">
              <w:t>45</w:t>
            </w:r>
          </w:p>
        </w:tc>
      </w:tr>
      <w:tr w:rsidR="005B0FF7" w:rsidRPr="005B0FF7" w:rsidTr="007774F0">
        <w:trPr>
          <w:cantSplit/>
          <w:jc w:val="center"/>
        </w:trPr>
        <w:tc>
          <w:tcPr>
            <w:tcW w:w="2269" w:type="dxa"/>
          </w:tcPr>
          <w:p w:rsidR="00075C10" w:rsidRPr="005B0FF7" w:rsidRDefault="00075C10" w:rsidP="00ED566B">
            <w:pPr>
              <w:keepNext/>
              <w:keepLines/>
            </w:pPr>
            <w:r w:rsidRPr="005B0FF7">
              <w:t>Electrici</w:t>
            </w:r>
            <w:r w:rsidR="00405BBF" w:rsidRPr="005B0FF7">
              <w:t>dad</w:t>
            </w:r>
            <w:r w:rsidRPr="005B0FF7">
              <w:t>/Electr</w:t>
            </w:r>
            <w:r w:rsidR="00405BBF" w:rsidRPr="005B0FF7">
              <w:t>ónica</w:t>
            </w:r>
          </w:p>
        </w:tc>
        <w:tc>
          <w:tcPr>
            <w:tcW w:w="3676" w:type="dxa"/>
          </w:tcPr>
          <w:p w:rsidR="00075C10" w:rsidRPr="005B0FF7" w:rsidRDefault="00075C10" w:rsidP="00ED566B">
            <w:pPr>
              <w:keepNext/>
              <w:keepLines/>
              <w:jc w:val="center"/>
            </w:pPr>
            <w:r w:rsidRPr="005B0FF7">
              <w:t>29</w:t>
            </w:r>
          </w:p>
        </w:tc>
      </w:tr>
      <w:tr w:rsidR="005B0FF7" w:rsidRPr="005B0FF7" w:rsidTr="007774F0">
        <w:trPr>
          <w:cantSplit/>
          <w:jc w:val="center"/>
        </w:trPr>
        <w:tc>
          <w:tcPr>
            <w:tcW w:w="2269" w:type="dxa"/>
          </w:tcPr>
          <w:p w:rsidR="00075C10" w:rsidRPr="005B0FF7" w:rsidRDefault="00075C10" w:rsidP="00ED566B">
            <w:pPr>
              <w:keepNext/>
              <w:keepLines/>
            </w:pPr>
            <w:r w:rsidRPr="005B0FF7">
              <w:t>Química</w:t>
            </w:r>
          </w:p>
        </w:tc>
        <w:tc>
          <w:tcPr>
            <w:tcW w:w="3676" w:type="dxa"/>
          </w:tcPr>
          <w:p w:rsidR="00075C10" w:rsidRPr="005B0FF7" w:rsidRDefault="00075C10" w:rsidP="00ED566B">
            <w:pPr>
              <w:keepNext/>
              <w:keepLines/>
              <w:jc w:val="center"/>
            </w:pPr>
            <w:r w:rsidRPr="005B0FF7">
              <w:t>23</w:t>
            </w:r>
          </w:p>
        </w:tc>
      </w:tr>
      <w:tr w:rsidR="005B0FF7" w:rsidRPr="005B0FF7" w:rsidTr="007774F0">
        <w:trPr>
          <w:cantSplit/>
          <w:jc w:val="center"/>
        </w:trPr>
        <w:tc>
          <w:tcPr>
            <w:tcW w:w="2269" w:type="dxa"/>
          </w:tcPr>
          <w:p w:rsidR="00075C10" w:rsidRPr="005B0FF7" w:rsidRDefault="00075C10" w:rsidP="00ED566B">
            <w:pPr>
              <w:keepNext/>
              <w:keepLines/>
            </w:pPr>
            <w:r w:rsidRPr="005B0FF7">
              <w:t>Biotecnología</w:t>
            </w:r>
          </w:p>
        </w:tc>
        <w:tc>
          <w:tcPr>
            <w:tcW w:w="3676" w:type="dxa"/>
          </w:tcPr>
          <w:p w:rsidR="00075C10" w:rsidRPr="005B0FF7" w:rsidRDefault="00075C10" w:rsidP="00ED566B">
            <w:pPr>
              <w:keepNext/>
              <w:keepLines/>
              <w:jc w:val="center"/>
            </w:pPr>
            <w:r w:rsidRPr="005B0FF7">
              <w:t>6</w:t>
            </w:r>
          </w:p>
        </w:tc>
      </w:tr>
      <w:tr w:rsidR="00075C10" w:rsidRPr="005B0FF7" w:rsidTr="007774F0">
        <w:trPr>
          <w:cantSplit/>
          <w:trHeight w:val="56"/>
          <w:jc w:val="center"/>
        </w:trPr>
        <w:tc>
          <w:tcPr>
            <w:tcW w:w="2269" w:type="dxa"/>
          </w:tcPr>
          <w:p w:rsidR="00075C10" w:rsidRPr="005B0FF7" w:rsidRDefault="00075C10" w:rsidP="00ED566B">
            <w:pPr>
              <w:rPr>
                <w:i/>
                <w:iCs/>
              </w:rPr>
            </w:pPr>
            <w:r w:rsidRPr="005B0FF7">
              <w:rPr>
                <w:i/>
                <w:iCs/>
              </w:rPr>
              <w:t>Total</w:t>
            </w:r>
          </w:p>
        </w:tc>
        <w:tc>
          <w:tcPr>
            <w:tcW w:w="3676" w:type="dxa"/>
          </w:tcPr>
          <w:p w:rsidR="00075C10" w:rsidRPr="005B0FF7" w:rsidRDefault="00075C10" w:rsidP="00ED566B">
            <w:pPr>
              <w:jc w:val="center"/>
              <w:rPr>
                <w:i/>
                <w:iCs/>
              </w:rPr>
            </w:pPr>
            <w:r w:rsidRPr="005B0FF7">
              <w:rPr>
                <w:i/>
                <w:iCs/>
              </w:rPr>
              <w:t>103</w:t>
            </w:r>
          </w:p>
        </w:tc>
      </w:tr>
    </w:tbl>
    <w:p w:rsidR="00075C10" w:rsidRPr="005B0FF7" w:rsidRDefault="00075C10" w:rsidP="00ED566B">
      <w:pPr>
        <w:pStyle w:val="ONUME"/>
        <w:numPr>
          <w:ilvl w:val="0"/>
          <w:numId w:val="0"/>
        </w:numPr>
      </w:pPr>
    </w:p>
    <w:p w:rsidR="00075C10" w:rsidRPr="005B0FF7" w:rsidRDefault="003B51EE" w:rsidP="00ED566B">
      <w:pPr>
        <w:pStyle w:val="ONUME"/>
      </w:pPr>
      <w:r w:rsidRPr="005B0FF7">
        <w:t>Todos los examinadores tienen la capacidad de comprender los documentos escritos en turco e inglés, y el</w:t>
      </w:r>
      <w:r w:rsidR="00075C10" w:rsidRPr="005B0FF7">
        <w:t xml:space="preserve"> 12</w:t>
      </w:r>
      <w:r w:rsidR="00F227F8" w:rsidRPr="005B0FF7">
        <w:t>%</w:t>
      </w:r>
      <w:r w:rsidRPr="005B0FF7">
        <w:t xml:space="preserve"> de ellos posee conocimientos de alemá</w:t>
      </w:r>
      <w:r w:rsidR="007F7256" w:rsidRPr="005B0FF7">
        <w:t>n</w:t>
      </w:r>
      <w:r w:rsidRPr="005B0FF7">
        <w:t xml:space="preserve"> o francés</w:t>
      </w:r>
      <w:r w:rsidR="00075C10" w:rsidRPr="005B0FF7">
        <w:t xml:space="preserve">. </w:t>
      </w:r>
    </w:p>
    <w:p w:rsidR="00075C10" w:rsidRPr="005B0FF7" w:rsidRDefault="00A26EA4" w:rsidP="00ED566B">
      <w:pPr>
        <w:pStyle w:val="ONUME"/>
      </w:pPr>
      <w:r w:rsidRPr="005B0FF7">
        <w:t>Es primordial que los examinadores posean, como mínimo, un</w:t>
      </w:r>
      <w:r w:rsidR="00CD0BF0" w:rsidRPr="005B0FF7">
        <w:t xml:space="preserve"> diploma universitario </w:t>
      </w:r>
      <w:r w:rsidRPr="005B0FF7">
        <w:t xml:space="preserve">y </w:t>
      </w:r>
      <w:r w:rsidR="00CD0BF0" w:rsidRPr="005B0FF7">
        <w:t>pasen</w:t>
      </w:r>
      <w:r w:rsidRPr="005B0FF7">
        <w:t xml:space="preserve"> un</w:t>
      </w:r>
      <w:r w:rsidR="00F36C4A" w:rsidRPr="005B0FF7">
        <w:t>a prueba</w:t>
      </w:r>
      <w:r w:rsidRPr="005B0FF7">
        <w:t xml:space="preserve"> especial </w:t>
      </w:r>
      <w:r w:rsidR="008810DC" w:rsidRPr="005B0FF7">
        <w:t>con objeto de</w:t>
      </w:r>
      <w:r w:rsidRPr="005B0FF7">
        <w:t xml:space="preserve"> garantizar que </w:t>
      </w:r>
      <w:r w:rsidR="008810DC" w:rsidRPr="005B0FF7">
        <w:t>están capacitados</w:t>
      </w:r>
      <w:r w:rsidR="00F36C4A" w:rsidRPr="005B0FF7">
        <w:t xml:space="preserve"> para efectuar el examen de patentes.  Además, deben participar en diversos programas de formación de la Academia de la </w:t>
      </w:r>
      <w:r w:rsidR="00742FFF" w:rsidRPr="005B0FF7">
        <w:t>OEP</w:t>
      </w:r>
      <w:r w:rsidR="00F36C4A" w:rsidRPr="005B0FF7">
        <w:t xml:space="preserve">, la </w:t>
      </w:r>
      <w:r w:rsidR="00075C10" w:rsidRPr="005B0FF7">
        <w:t>Academ</w:t>
      </w:r>
      <w:r w:rsidR="00F36C4A" w:rsidRPr="005B0FF7">
        <w:t xml:space="preserve">ia de la OMPI y </w:t>
      </w:r>
      <w:r w:rsidR="008810DC" w:rsidRPr="005B0FF7">
        <w:t>numerosos</w:t>
      </w:r>
      <w:r w:rsidR="00F36C4A" w:rsidRPr="005B0FF7">
        <w:t xml:space="preserve"> institutos de capacitación</w:t>
      </w:r>
      <w:r w:rsidR="00075C10" w:rsidRPr="005B0FF7">
        <w:t xml:space="preserve">.  </w:t>
      </w:r>
      <w:r w:rsidR="008810DC" w:rsidRPr="005B0FF7">
        <w:t>Así,</w:t>
      </w:r>
      <w:r w:rsidR="00F36C4A" w:rsidRPr="005B0FF7">
        <w:t xml:space="preserve"> se garantiza que los examinadores del </w:t>
      </w:r>
      <w:r w:rsidR="00531680" w:rsidRPr="005B0FF7">
        <w:t>ITP</w:t>
      </w:r>
      <w:r w:rsidR="00075C10" w:rsidRPr="005B0FF7">
        <w:t xml:space="preserve"> </w:t>
      </w:r>
      <w:r w:rsidR="00F36C4A" w:rsidRPr="005B0FF7">
        <w:t xml:space="preserve">tengan conocimientos técnicos suficientes para realizar la búsqueda y </w:t>
      </w:r>
      <w:r w:rsidR="008810DC" w:rsidRPr="005B0FF7">
        <w:t xml:space="preserve">el </w:t>
      </w:r>
      <w:r w:rsidR="00F36C4A" w:rsidRPr="005B0FF7">
        <w:t>examin</w:t>
      </w:r>
      <w:r w:rsidR="008810DC" w:rsidRPr="005B0FF7">
        <w:t>en de</w:t>
      </w:r>
      <w:r w:rsidR="00F36C4A" w:rsidRPr="005B0FF7">
        <w:t xml:space="preserve"> las solicitudes</w:t>
      </w:r>
      <w:r w:rsidR="00075C10" w:rsidRPr="005B0FF7">
        <w:t xml:space="preserve"> PCT.</w:t>
      </w:r>
    </w:p>
    <w:tbl>
      <w:tblPr>
        <w:tblStyle w:val="TableGrid"/>
        <w:tblW w:w="0" w:type="auto"/>
        <w:tblInd w:w="108" w:type="dxa"/>
        <w:shd w:val="clear" w:color="auto" w:fill="FFFF99"/>
        <w:tblLook w:val="04A0" w:firstRow="1" w:lastRow="0" w:firstColumn="1" w:lastColumn="0" w:noHBand="0" w:noVBand="1"/>
      </w:tblPr>
      <w:tblGrid>
        <w:gridCol w:w="8931"/>
      </w:tblGrid>
      <w:tr w:rsidR="005B0FF7" w:rsidRPr="005B0FF7" w:rsidTr="007774F0">
        <w:tc>
          <w:tcPr>
            <w:tcW w:w="8931" w:type="dxa"/>
            <w:shd w:val="clear" w:color="auto" w:fill="FFFF99"/>
          </w:tcPr>
          <w:p w:rsidR="00075C10" w:rsidRPr="005B0FF7" w:rsidRDefault="00A43BD4" w:rsidP="00ED566B">
            <w:pPr>
              <w:rPr>
                <w:b/>
                <w:i/>
              </w:rPr>
            </w:pPr>
            <w:r w:rsidRPr="005B0FF7">
              <w:rPr>
                <w:b/>
                <w:i/>
              </w:rPr>
              <w:t>Documentación mínima del PCT</w:t>
            </w:r>
          </w:p>
        </w:tc>
      </w:tr>
      <w:tr w:rsidR="005B0FF7" w:rsidRPr="005B0FF7" w:rsidTr="007774F0">
        <w:tc>
          <w:tcPr>
            <w:tcW w:w="8931" w:type="dxa"/>
            <w:shd w:val="clear" w:color="auto" w:fill="FFFF99"/>
          </w:tcPr>
          <w:p w:rsidR="00075C10" w:rsidRPr="005B0FF7" w:rsidRDefault="00936D91" w:rsidP="00ED566B">
            <w:pPr>
              <w:rPr>
                <w:i/>
              </w:rPr>
            </w:pPr>
            <w:r w:rsidRPr="005B0FF7">
              <w:rPr>
                <w:i/>
                <w:szCs w:val="22"/>
              </w:rPr>
              <w:t>Regla 36.1 del Reglamento del PCT</w:t>
            </w:r>
          </w:p>
          <w:p w:rsidR="00075C10" w:rsidRPr="005B0FF7" w:rsidRDefault="00075C10" w:rsidP="00ED566B">
            <w:pPr>
              <w:rPr>
                <w:i/>
              </w:rPr>
            </w:pPr>
            <w:r w:rsidRPr="005B0FF7">
              <w:rPr>
                <w:i/>
              </w:rPr>
              <w:t>ii)</w:t>
            </w:r>
            <w:r w:rsidRPr="005B0FF7">
              <w:rPr>
                <w:i/>
              </w:rPr>
              <w:tab/>
              <w:t>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tc>
      </w:tr>
    </w:tbl>
    <w:p w:rsidR="00075C10" w:rsidRPr="005B0FF7" w:rsidRDefault="00075C10" w:rsidP="00ED566B">
      <w:pPr>
        <w:pStyle w:val="ONUME"/>
        <w:numPr>
          <w:ilvl w:val="0"/>
          <w:numId w:val="0"/>
        </w:numPr>
      </w:pPr>
    </w:p>
    <w:p w:rsidR="00075C10" w:rsidRPr="005B0FF7" w:rsidRDefault="00F36C4A" w:rsidP="00ED566B">
      <w:pPr>
        <w:pStyle w:val="ONUME"/>
      </w:pPr>
      <w:r w:rsidRPr="005B0FF7">
        <w:t>El</w:t>
      </w:r>
      <w:r w:rsidR="00075C10" w:rsidRPr="005B0FF7">
        <w:t xml:space="preserve"> </w:t>
      </w:r>
      <w:r w:rsidR="00531680" w:rsidRPr="005B0FF7">
        <w:t>ITP</w:t>
      </w:r>
      <w:r w:rsidR="00075C10" w:rsidRPr="005B0FF7">
        <w:t xml:space="preserve"> </w:t>
      </w:r>
      <w:r w:rsidRPr="005B0FF7">
        <w:t>p</w:t>
      </w:r>
      <w:r w:rsidR="008810DC" w:rsidRPr="005B0FF7">
        <w:t>uede</w:t>
      </w:r>
      <w:r w:rsidRPr="005B0FF7">
        <w:t xml:space="preserve"> accede</w:t>
      </w:r>
      <w:r w:rsidR="002134E5" w:rsidRPr="005B0FF7">
        <w:t>r</w:t>
      </w:r>
      <w:r w:rsidRPr="005B0FF7">
        <w:t xml:space="preserve"> a la documentación </w:t>
      </w:r>
      <w:r w:rsidR="00B15D32" w:rsidRPr="005B0FF7">
        <w:t>mínima</w:t>
      </w:r>
      <w:r w:rsidRPr="005B0FF7">
        <w:t xml:space="preserve"> del</w:t>
      </w:r>
      <w:r w:rsidR="00075C10" w:rsidRPr="005B0FF7">
        <w:t xml:space="preserve"> PCT </w:t>
      </w:r>
      <w:r w:rsidRPr="005B0FF7">
        <w:t>–</w:t>
      </w:r>
      <w:r w:rsidR="00075C10" w:rsidRPr="005B0FF7">
        <w:t xml:space="preserve"> </w:t>
      </w:r>
      <w:r w:rsidR="002134E5" w:rsidRPr="005B0FF7">
        <w:t>literatura de</w:t>
      </w:r>
      <w:r w:rsidRPr="005B0FF7">
        <w:t xml:space="preserve"> patentes y </w:t>
      </w:r>
      <w:r w:rsidR="002134E5" w:rsidRPr="005B0FF7">
        <w:t>literatura distinta de la de patentes</w:t>
      </w:r>
      <w:r w:rsidRPr="005B0FF7">
        <w:t xml:space="preserve"> – a través de </w:t>
      </w:r>
      <w:r w:rsidR="00075C10" w:rsidRPr="005B0FF7">
        <w:t xml:space="preserve">EPOQUE.net </w:t>
      </w:r>
      <w:r w:rsidRPr="005B0FF7">
        <w:t>y del Consejo de Investigaci</w:t>
      </w:r>
      <w:r w:rsidR="003B748B" w:rsidRPr="005B0FF7">
        <w:t>ones</w:t>
      </w:r>
      <w:r w:rsidRPr="005B0FF7">
        <w:t xml:space="preserve"> Científica</w:t>
      </w:r>
      <w:r w:rsidR="003B748B" w:rsidRPr="005B0FF7">
        <w:t>s</w:t>
      </w:r>
      <w:r w:rsidRPr="005B0FF7">
        <w:t xml:space="preserve"> y Tecnológica</w:t>
      </w:r>
      <w:r w:rsidR="003B748B" w:rsidRPr="005B0FF7">
        <w:t>s</w:t>
      </w:r>
      <w:r w:rsidRPr="005B0FF7">
        <w:t xml:space="preserve"> de Turquía</w:t>
      </w:r>
      <w:r w:rsidR="00075C10" w:rsidRPr="005B0FF7">
        <w:t xml:space="preserve"> (TUBITAK). </w:t>
      </w:r>
    </w:p>
    <w:p w:rsidR="00075C10" w:rsidRPr="005B0FF7" w:rsidRDefault="0061277B" w:rsidP="00ED566B">
      <w:pPr>
        <w:pStyle w:val="ONUME"/>
      </w:pPr>
      <w:r w:rsidRPr="005B0FF7">
        <w:t>El sistema</w:t>
      </w:r>
      <w:r w:rsidR="00075C10" w:rsidRPr="005B0FF7">
        <w:t xml:space="preserve"> EPOQUE.Net </w:t>
      </w:r>
      <w:r w:rsidRPr="005B0FF7">
        <w:t xml:space="preserve"> utilizado por el </w:t>
      </w:r>
      <w:r w:rsidR="00531680" w:rsidRPr="005B0FF7">
        <w:t>ITP</w:t>
      </w:r>
      <w:r w:rsidR="00075C10" w:rsidRPr="005B0FF7">
        <w:t xml:space="preserve"> </w:t>
      </w:r>
      <w:r w:rsidRPr="005B0FF7">
        <w:t>abarca documentos de patente de todo el mundo y cuenta con la colaboración de la</w:t>
      </w:r>
      <w:r w:rsidR="00075C10" w:rsidRPr="005B0FF7">
        <w:t xml:space="preserve"> </w:t>
      </w:r>
      <w:r w:rsidR="00742FFF" w:rsidRPr="005B0FF7">
        <w:t>OEP</w:t>
      </w:r>
      <w:r w:rsidR="00075C10" w:rsidRPr="005B0FF7">
        <w:t xml:space="preserve">.  </w:t>
      </w:r>
      <w:r w:rsidRPr="005B0FF7">
        <w:t>Gracias a este sistema, el</w:t>
      </w:r>
      <w:r w:rsidR="00075C10" w:rsidRPr="005B0FF7">
        <w:t xml:space="preserve"> </w:t>
      </w:r>
      <w:r w:rsidR="00531680" w:rsidRPr="005B0FF7">
        <w:t>ITP</w:t>
      </w:r>
      <w:r w:rsidR="00075C10" w:rsidRPr="005B0FF7">
        <w:t xml:space="preserve"> </w:t>
      </w:r>
      <w:r w:rsidR="002134E5" w:rsidRPr="005B0FF7">
        <w:t xml:space="preserve">puede buscar en la literatura de patentes de la documentación </w:t>
      </w:r>
      <w:r w:rsidR="00B15D32" w:rsidRPr="005B0FF7">
        <w:t>mínima</w:t>
      </w:r>
      <w:r w:rsidR="002134E5" w:rsidRPr="005B0FF7">
        <w:t xml:space="preserve"> del</w:t>
      </w:r>
      <w:r w:rsidR="00075C10" w:rsidRPr="005B0FF7">
        <w:t xml:space="preserve"> PCT </w:t>
      </w:r>
      <w:r w:rsidR="002134E5" w:rsidRPr="005B0FF7">
        <w:t>y acceder al estado de la técnica que figura por escrito</w:t>
      </w:r>
      <w:r w:rsidR="008810DC" w:rsidRPr="005B0FF7">
        <w:t>, además de</w:t>
      </w:r>
      <w:r w:rsidR="002134E5" w:rsidRPr="005B0FF7">
        <w:t xml:space="preserve"> en inglés</w:t>
      </w:r>
      <w:r w:rsidR="008810DC" w:rsidRPr="005B0FF7">
        <w:t>,</w:t>
      </w:r>
      <w:r w:rsidR="002134E5" w:rsidRPr="005B0FF7">
        <w:t xml:space="preserve"> en otros idiomas sirviéndose de su herramienta de traducción automática</w:t>
      </w:r>
      <w:r w:rsidR="00075C10" w:rsidRPr="005B0FF7">
        <w:t xml:space="preserve">. </w:t>
      </w:r>
    </w:p>
    <w:p w:rsidR="00075C10" w:rsidRPr="005B0FF7" w:rsidRDefault="00075C10" w:rsidP="00ED566B">
      <w:pPr>
        <w:pStyle w:val="ONUME"/>
      </w:pPr>
      <w:r w:rsidRPr="005B0FF7">
        <w:t>A</w:t>
      </w:r>
      <w:r w:rsidR="002134E5" w:rsidRPr="005B0FF7">
        <w:t>simismo</w:t>
      </w:r>
      <w:r w:rsidRPr="005B0FF7">
        <w:t xml:space="preserve">, </w:t>
      </w:r>
      <w:r w:rsidR="002134E5" w:rsidRPr="005B0FF7">
        <w:t>el</w:t>
      </w:r>
      <w:r w:rsidRPr="005B0FF7">
        <w:t xml:space="preserve"> TUBITAK pro</w:t>
      </w:r>
      <w:r w:rsidR="002134E5" w:rsidRPr="005B0FF7">
        <w:t xml:space="preserve">porciona muchas bases de datos científicas, que </w:t>
      </w:r>
      <w:r w:rsidR="008810DC" w:rsidRPr="005B0FF7">
        <w:t>cumplen</w:t>
      </w:r>
      <w:r w:rsidR="002134E5" w:rsidRPr="005B0FF7">
        <w:t xml:space="preserve"> la mayor parte de los requisitos de documentación mínima del PCT en lo que respecta a la literatura distinta de la de patentes</w:t>
      </w:r>
      <w:r w:rsidRPr="005B0FF7">
        <w:t>.</w:t>
      </w:r>
    </w:p>
    <w:p w:rsidR="00075C10" w:rsidRPr="005B0FF7" w:rsidRDefault="00EB4274" w:rsidP="00ED566B">
      <w:pPr>
        <w:pStyle w:val="ONUME"/>
      </w:pPr>
      <w:r w:rsidRPr="005B0FF7">
        <w:lastRenderedPageBreak/>
        <w:t>El</w:t>
      </w:r>
      <w:r w:rsidR="00075C10" w:rsidRPr="005B0FF7">
        <w:t xml:space="preserve"> </w:t>
      </w:r>
      <w:r w:rsidR="00531680" w:rsidRPr="005B0FF7">
        <w:t>ITP</w:t>
      </w:r>
      <w:r w:rsidR="00075C10" w:rsidRPr="005B0FF7">
        <w:t xml:space="preserve"> </w:t>
      </w:r>
      <w:r w:rsidRPr="005B0FF7">
        <w:t>está habilitado para accede</w:t>
      </w:r>
      <w:r w:rsidR="007F7256" w:rsidRPr="005B0FF7">
        <w:t>r</w:t>
      </w:r>
      <w:r w:rsidRPr="005B0FF7">
        <w:t xml:space="preserve"> a varios periódicos y </w:t>
      </w:r>
      <w:r w:rsidR="00E77812" w:rsidRPr="005B0FF7">
        <w:t>publicaciones</w:t>
      </w:r>
      <w:r w:rsidRPr="005B0FF7">
        <w:t xml:space="preserve"> científic</w:t>
      </w:r>
      <w:r w:rsidR="00E77812" w:rsidRPr="005B0FF7">
        <w:t>a</w:t>
      </w:r>
      <w:r w:rsidRPr="005B0FF7">
        <w:t xml:space="preserve">s, como </w:t>
      </w:r>
      <w:r w:rsidR="00075C10" w:rsidRPr="005B0FF7">
        <w:t xml:space="preserve">IEEE Xplore, Elsevier, Springer </w:t>
      </w:r>
      <w:r w:rsidRPr="005B0FF7">
        <w:t>y</w:t>
      </w:r>
      <w:r w:rsidR="00075C10" w:rsidRPr="005B0FF7">
        <w:t xml:space="preserve"> STN.  </w:t>
      </w:r>
      <w:r w:rsidR="00E77812" w:rsidRPr="005B0FF7">
        <w:t>De esa forma, el</w:t>
      </w:r>
      <w:r w:rsidR="00075C10" w:rsidRPr="005B0FF7">
        <w:t xml:space="preserve"> </w:t>
      </w:r>
      <w:r w:rsidR="00531680" w:rsidRPr="005B0FF7">
        <w:t>ITP</w:t>
      </w:r>
      <w:r w:rsidR="00075C10" w:rsidRPr="005B0FF7">
        <w:t xml:space="preserve"> </w:t>
      </w:r>
      <w:r w:rsidR="00E77812" w:rsidRPr="005B0FF7">
        <w:t xml:space="preserve">puede ofrecer una gama de publicaciones comerciales en línea, </w:t>
      </w:r>
      <w:r w:rsidR="008810DC" w:rsidRPr="005B0FF7">
        <w:t>y no ceja en el intento de</w:t>
      </w:r>
      <w:r w:rsidR="00E77812" w:rsidRPr="005B0FF7">
        <w:t xml:space="preserve"> ampliar el alcance </w:t>
      </w:r>
      <w:r w:rsidR="00085FDE" w:rsidRPr="005B0FF7">
        <w:t>de</w:t>
      </w:r>
      <w:r w:rsidR="00E77812" w:rsidRPr="005B0FF7">
        <w:t xml:space="preserve"> sus bases de datos comerciales de libre acceso</w:t>
      </w:r>
      <w:r w:rsidR="00075C10" w:rsidRPr="005B0FF7">
        <w:t>.</w:t>
      </w:r>
    </w:p>
    <w:p w:rsidR="00075C10" w:rsidRPr="005B0FF7" w:rsidRDefault="007F7256" w:rsidP="00ED566B">
      <w:pPr>
        <w:pStyle w:val="ONUME"/>
      </w:pPr>
      <w:r w:rsidRPr="005B0FF7">
        <w:t>Además, mediante la digitali</w:t>
      </w:r>
      <w:r w:rsidR="00C97503" w:rsidRPr="005B0FF7">
        <w:t>zación de todos los documentos de patente nacionales, e</w:t>
      </w:r>
      <w:r w:rsidRPr="005B0FF7">
        <w:t>l</w:t>
      </w:r>
      <w:r w:rsidR="00075C10" w:rsidRPr="005B0FF7">
        <w:t xml:space="preserve"> </w:t>
      </w:r>
      <w:r w:rsidR="00531680" w:rsidRPr="005B0FF7">
        <w:t>ITP</w:t>
      </w:r>
      <w:r w:rsidR="00075C10" w:rsidRPr="005B0FF7">
        <w:t xml:space="preserve"> ha</w:t>
      </w:r>
      <w:r w:rsidRPr="005B0FF7">
        <w:t xml:space="preserve"> </w:t>
      </w:r>
      <w:r w:rsidR="00C97503" w:rsidRPr="005B0FF7">
        <w:t xml:space="preserve">hecho más fácil la búsqueda en </w:t>
      </w:r>
      <w:r w:rsidRPr="005B0FF7">
        <w:t>texto completo.  Estos datos digitalizados</w:t>
      </w:r>
      <w:r w:rsidR="00C97503" w:rsidRPr="005B0FF7">
        <w:t>,</w:t>
      </w:r>
      <w:r w:rsidRPr="005B0FF7">
        <w:t xml:space="preserve"> junto con las categorías de búsqueda del</w:t>
      </w:r>
      <w:r w:rsidR="00AD08E3" w:rsidRPr="005B0FF7">
        <w:t xml:space="preserve"> </w:t>
      </w:r>
      <w:r w:rsidR="008744E0" w:rsidRPr="005B0FF7">
        <w:t>p</w:t>
      </w:r>
      <w:r w:rsidR="00AD08E3" w:rsidRPr="005B0FF7">
        <w:t xml:space="preserve">rograma de gestión de expedientes de patentes </w:t>
      </w:r>
      <w:r w:rsidR="00075C10" w:rsidRPr="005B0FF7">
        <w:t xml:space="preserve">(PATUNA), </w:t>
      </w:r>
      <w:r w:rsidRPr="005B0FF7">
        <w:t xml:space="preserve">ayudan a los examinadores del </w:t>
      </w:r>
      <w:r w:rsidR="00531680" w:rsidRPr="005B0FF7">
        <w:t>ITP</w:t>
      </w:r>
      <w:r w:rsidR="00075C10" w:rsidRPr="005B0FF7">
        <w:t xml:space="preserve"> </w:t>
      </w:r>
      <w:r w:rsidRPr="005B0FF7">
        <w:t xml:space="preserve">a </w:t>
      </w:r>
      <w:r w:rsidR="00C97503" w:rsidRPr="005B0FF7">
        <w:t>buscar</w:t>
      </w:r>
      <w:r w:rsidRPr="005B0FF7">
        <w:t xml:space="preserve"> documentos </w:t>
      </w:r>
      <w:r w:rsidR="00C97503" w:rsidRPr="005B0FF7">
        <w:t>de su país de forma</w:t>
      </w:r>
      <w:r w:rsidRPr="005B0FF7">
        <w:t xml:space="preserve"> más fácil y </w:t>
      </w:r>
      <w:r w:rsidR="00085FDE" w:rsidRPr="005B0FF7">
        <w:t>eficaz</w:t>
      </w:r>
      <w:r w:rsidR="00075C10" w:rsidRPr="005B0FF7">
        <w:t>.</w:t>
      </w:r>
    </w:p>
    <w:p w:rsidR="00075C10" w:rsidRPr="005B0FF7" w:rsidRDefault="00075C10" w:rsidP="00ED566B">
      <w:pPr>
        <w:pStyle w:val="ONUME"/>
        <w:numPr>
          <w:ilvl w:val="0"/>
          <w:numId w:val="0"/>
        </w:numPr>
        <w:jc w:val="center"/>
      </w:pPr>
      <w:r w:rsidRPr="005B0FF7">
        <w:rPr>
          <w:rFonts w:ascii="Times New Roman"/>
          <w:noProof/>
          <w:bdr w:val="single" w:sz="4" w:space="0" w:color="auto"/>
          <w:lang w:val="en-US" w:eastAsia="en-US"/>
        </w:rPr>
        <w:drawing>
          <wp:inline distT="0" distB="0" distL="0" distR="0" wp14:anchorId="08BD8AC9" wp14:editId="6A820128">
            <wp:extent cx="4147719" cy="2809567"/>
            <wp:effectExtent l="0" t="0" r="5715" b="0"/>
            <wp:docPr id="430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159208" cy="2817349"/>
                    </a:xfrm>
                    <a:prstGeom prst="rect">
                      <a:avLst/>
                    </a:prstGeom>
                    <a:noFill/>
                    <a:ln>
                      <a:noFill/>
                    </a:ln>
                    <a:extLst/>
                  </pic:spPr>
                </pic:pic>
              </a:graphicData>
            </a:graphic>
          </wp:inline>
        </w:drawing>
      </w:r>
    </w:p>
    <w:p w:rsidR="00075C10" w:rsidRPr="005B0FF7" w:rsidRDefault="00075C10" w:rsidP="00ED566B">
      <w:pPr>
        <w:pStyle w:val="ONUME"/>
        <w:numPr>
          <w:ilvl w:val="0"/>
          <w:numId w:val="0"/>
        </w:numPr>
        <w:jc w:val="center"/>
      </w:pPr>
      <w:r w:rsidRPr="005B0FF7">
        <w:t xml:space="preserve">Figure 1. </w:t>
      </w:r>
      <w:r w:rsidR="001B7A15" w:rsidRPr="005B0FF7">
        <w:t xml:space="preserve"> La interfaz de búsqueda en línea de</w:t>
      </w:r>
      <w:r w:rsidR="0065698A" w:rsidRPr="005B0FF7">
        <w:t>l</w:t>
      </w:r>
      <w:r w:rsidRPr="005B0FF7">
        <w:t xml:space="preserve"> PATUNA</w:t>
      </w:r>
    </w:p>
    <w:tbl>
      <w:tblPr>
        <w:tblStyle w:val="TableGrid"/>
        <w:tblW w:w="0" w:type="auto"/>
        <w:tblInd w:w="108" w:type="dxa"/>
        <w:shd w:val="clear" w:color="auto" w:fill="FFFF99"/>
        <w:tblLook w:val="04A0" w:firstRow="1" w:lastRow="0" w:firstColumn="1" w:lastColumn="0" w:noHBand="0" w:noVBand="1"/>
      </w:tblPr>
      <w:tblGrid>
        <w:gridCol w:w="8931"/>
      </w:tblGrid>
      <w:tr w:rsidR="005B0FF7" w:rsidRPr="005B0FF7" w:rsidTr="007774F0">
        <w:tc>
          <w:tcPr>
            <w:tcW w:w="8931" w:type="dxa"/>
            <w:shd w:val="clear" w:color="auto" w:fill="FFFF99"/>
          </w:tcPr>
          <w:p w:rsidR="00075C10" w:rsidRPr="005B0FF7" w:rsidRDefault="00A43BD4" w:rsidP="00ED566B">
            <w:pPr>
              <w:rPr>
                <w:b/>
                <w:i/>
              </w:rPr>
            </w:pPr>
            <w:r w:rsidRPr="005B0FF7">
              <w:rPr>
                <w:b/>
                <w:i/>
              </w:rPr>
              <w:t>Sistema de gestión de la calidad</w:t>
            </w:r>
          </w:p>
        </w:tc>
      </w:tr>
      <w:tr w:rsidR="005B0FF7" w:rsidRPr="005B0FF7" w:rsidTr="007774F0">
        <w:tc>
          <w:tcPr>
            <w:tcW w:w="8931" w:type="dxa"/>
            <w:shd w:val="clear" w:color="auto" w:fill="FFFF99"/>
          </w:tcPr>
          <w:p w:rsidR="00075C10" w:rsidRPr="005B0FF7" w:rsidRDefault="00385125" w:rsidP="00ED566B">
            <w:pPr>
              <w:rPr>
                <w:i/>
              </w:rPr>
            </w:pPr>
            <w:r w:rsidRPr="005B0FF7">
              <w:rPr>
                <w:i/>
                <w:szCs w:val="22"/>
              </w:rPr>
              <w:t>Regla 36.1 del Reglamento del PCT</w:t>
            </w:r>
          </w:p>
          <w:p w:rsidR="00075C10" w:rsidRPr="005B0FF7" w:rsidRDefault="00075C10" w:rsidP="00ED566B">
            <w:pPr>
              <w:rPr>
                <w:i/>
              </w:rPr>
            </w:pPr>
            <w:r w:rsidRPr="005B0FF7">
              <w:rPr>
                <w:i/>
              </w:rPr>
              <w:t>iv)</w:t>
            </w:r>
            <w:r w:rsidRPr="005B0FF7">
              <w:rPr>
                <w:i/>
              </w:rPr>
              <w:tab/>
              <w:t>esa Oficina u organización deberá disponer de un sistema de gestión de calidad y un sistema de revisión interna, conforme a las reglas comunes de la búsqueda internacional;</w:t>
            </w:r>
          </w:p>
        </w:tc>
      </w:tr>
    </w:tbl>
    <w:p w:rsidR="00075C10" w:rsidRPr="005B0FF7" w:rsidRDefault="00075C10" w:rsidP="00ED566B">
      <w:pPr>
        <w:pStyle w:val="ONUME"/>
        <w:numPr>
          <w:ilvl w:val="0"/>
          <w:numId w:val="0"/>
        </w:numPr>
      </w:pPr>
    </w:p>
    <w:p w:rsidR="00075C10" w:rsidRPr="005B0FF7" w:rsidRDefault="00F10C55" w:rsidP="00ED566B">
      <w:pPr>
        <w:pStyle w:val="ONUME"/>
      </w:pPr>
      <w:r w:rsidRPr="005B0FF7">
        <w:t>En 2015 el</w:t>
      </w:r>
      <w:r w:rsidR="00075C10" w:rsidRPr="005B0FF7">
        <w:t xml:space="preserve"> </w:t>
      </w:r>
      <w:r w:rsidR="00531680" w:rsidRPr="005B0FF7">
        <w:t>ITP</w:t>
      </w:r>
      <w:r w:rsidR="00075C10" w:rsidRPr="005B0FF7">
        <w:t xml:space="preserve"> </w:t>
      </w:r>
      <w:r w:rsidRPr="005B0FF7">
        <w:t xml:space="preserve">organizó tres grupos de trabajo para que realizaran las siguientes actividades hasta marzo de </w:t>
      </w:r>
      <w:r w:rsidR="00075C10" w:rsidRPr="005B0FF7">
        <w:t>2016.</w:t>
      </w:r>
    </w:p>
    <w:p w:rsidR="00075C10" w:rsidRPr="005B0FF7" w:rsidRDefault="00075C10" w:rsidP="00ED566B">
      <w:pPr>
        <w:pStyle w:val="ONUME"/>
        <w:numPr>
          <w:ilvl w:val="0"/>
          <w:numId w:val="0"/>
        </w:numPr>
        <w:ind w:left="567"/>
      </w:pPr>
      <w:r w:rsidRPr="005B0FF7">
        <w:t>-</w:t>
      </w:r>
      <w:r w:rsidRPr="005B0FF7">
        <w:tab/>
      </w:r>
      <w:r w:rsidR="00F06907" w:rsidRPr="005B0FF7">
        <w:t xml:space="preserve">El grupo de trabajo </w:t>
      </w:r>
      <w:r w:rsidR="0015336C" w:rsidRPr="005B0FF7">
        <w:t>de</w:t>
      </w:r>
      <w:r w:rsidR="00F06907" w:rsidRPr="005B0FF7">
        <w:t xml:space="preserve"> las Directrices de búsqueda internacional y de examen preliminar internacional del PCT analizó los manuales vigentes de la</w:t>
      </w:r>
      <w:r w:rsidRPr="005B0FF7">
        <w:t xml:space="preserve"> KIPO, </w:t>
      </w:r>
      <w:r w:rsidR="00F06907" w:rsidRPr="005B0FF7">
        <w:t>la</w:t>
      </w:r>
      <w:r w:rsidRPr="005B0FF7">
        <w:t xml:space="preserve"> </w:t>
      </w:r>
      <w:r w:rsidR="00B156FC" w:rsidRPr="005B0FF7">
        <w:t>OEPM</w:t>
      </w:r>
      <w:r w:rsidRPr="005B0FF7">
        <w:t xml:space="preserve">, </w:t>
      </w:r>
      <w:r w:rsidR="00F06907" w:rsidRPr="005B0FF7">
        <w:t xml:space="preserve">la OMPI y la </w:t>
      </w:r>
      <w:r w:rsidRPr="005B0FF7">
        <w:t xml:space="preserve">JPO </w:t>
      </w:r>
      <w:r w:rsidR="00F06907" w:rsidRPr="005B0FF7">
        <w:t>y corrigió las directrices del</w:t>
      </w:r>
      <w:r w:rsidRPr="005B0FF7">
        <w:t xml:space="preserve"> </w:t>
      </w:r>
      <w:r w:rsidR="00531680" w:rsidRPr="005B0FF7">
        <w:t>ITP</w:t>
      </w:r>
      <w:r w:rsidRPr="005B0FF7">
        <w:t xml:space="preserve"> </w:t>
      </w:r>
      <w:r w:rsidR="00C97503" w:rsidRPr="005B0FF7">
        <w:t>existentes</w:t>
      </w:r>
      <w:r w:rsidR="00F06907" w:rsidRPr="005B0FF7">
        <w:t xml:space="preserve"> basándose en el</w:t>
      </w:r>
      <w:r w:rsidRPr="005B0FF7">
        <w:t xml:space="preserve"> PCT, </w:t>
      </w:r>
      <w:r w:rsidR="00F06907" w:rsidRPr="005B0FF7">
        <w:t xml:space="preserve">su Reglamento y </w:t>
      </w:r>
      <w:r w:rsidR="00C97503" w:rsidRPr="005B0FF7">
        <w:t xml:space="preserve">sus </w:t>
      </w:r>
      <w:r w:rsidR="00F06907" w:rsidRPr="005B0FF7">
        <w:t>Directrices</w:t>
      </w:r>
      <w:r w:rsidRPr="005B0FF7">
        <w:t xml:space="preserve">.  </w:t>
      </w:r>
      <w:r w:rsidR="004371E3" w:rsidRPr="005B0FF7">
        <w:t xml:space="preserve">Las directrices del </w:t>
      </w:r>
      <w:r w:rsidR="00531680" w:rsidRPr="005B0FF7">
        <w:t>ITP</w:t>
      </w:r>
      <w:r w:rsidRPr="005B0FF7">
        <w:t xml:space="preserve"> </w:t>
      </w:r>
      <w:r w:rsidR="004371E3" w:rsidRPr="005B0FF7">
        <w:t>se pueden consultar en su sitio web</w:t>
      </w:r>
      <w:r w:rsidRPr="005B0FF7">
        <w:t xml:space="preserve"> (</w:t>
      </w:r>
      <w:hyperlink r:id="rId36" w:history="1">
        <w:r w:rsidR="004371E3" w:rsidRPr="005B0FF7">
          <w:rPr>
            <w:rStyle w:val="Hyperlink"/>
            <w:rFonts w:cs="Arial"/>
            <w:color w:val="auto"/>
          </w:rPr>
          <w:t>http://www.tpe.gov.tr</w:t>
        </w:r>
      </w:hyperlink>
      <w:r w:rsidRPr="005B0FF7">
        <w:t xml:space="preserve">). </w:t>
      </w:r>
    </w:p>
    <w:p w:rsidR="00075C10" w:rsidRPr="005B0FF7" w:rsidRDefault="00075C10" w:rsidP="00ED566B">
      <w:pPr>
        <w:pStyle w:val="ONUME"/>
        <w:numPr>
          <w:ilvl w:val="0"/>
          <w:numId w:val="0"/>
        </w:numPr>
        <w:ind w:left="567"/>
      </w:pPr>
      <w:r w:rsidRPr="005B0FF7">
        <w:t>-</w:t>
      </w:r>
      <w:r w:rsidRPr="005B0FF7">
        <w:tab/>
      </w:r>
      <w:r w:rsidR="00085FDE" w:rsidRPr="005B0FF7">
        <w:t xml:space="preserve">El grupo de trabajo </w:t>
      </w:r>
      <w:r w:rsidR="0015336C" w:rsidRPr="005B0FF7">
        <w:t>de</w:t>
      </w:r>
      <w:r w:rsidR="00C97503" w:rsidRPr="005B0FF7">
        <w:t xml:space="preserve"> </w:t>
      </w:r>
      <w:r w:rsidR="00085FDE" w:rsidRPr="005B0FF7">
        <w:t xml:space="preserve">planificación de la formación elaboró programas de capacitación basados en el sistema de formación de la </w:t>
      </w:r>
      <w:r w:rsidR="00742FFF" w:rsidRPr="005B0FF7">
        <w:t>OEP</w:t>
      </w:r>
      <w:r w:rsidR="00085FDE" w:rsidRPr="005B0FF7">
        <w:t>.</w:t>
      </w:r>
      <w:r w:rsidRPr="005B0FF7">
        <w:t xml:space="preserve">  </w:t>
      </w:r>
      <w:r w:rsidR="00085FDE" w:rsidRPr="005B0FF7">
        <w:t>El</w:t>
      </w:r>
      <w:r w:rsidRPr="005B0FF7">
        <w:t xml:space="preserve"> </w:t>
      </w:r>
      <w:r w:rsidR="00531680" w:rsidRPr="005B0FF7">
        <w:t>ITP</w:t>
      </w:r>
      <w:r w:rsidRPr="005B0FF7">
        <w:t xml:space="preserve"> </w:t>
      </w:r>
      <w:r w:rsidR="00085FDE" w:rsidRPr="005B0FF7">
        <w:t xml:space="preserve">continúa con su labor de actualizar los programas </w:t>
      </w:r>
      <w:r w:rsidR="00C97503" w:rsidRPr="005B0FF7">
        <w:t>que corresponden</w:t>
      </w:r>
      <w:r w:rsidR="00085FDE" w:rsidRPr="005B0FF7">
        <w:t xml:space="preserve"> a </w:t>
      </w:r>
      <w:r w:rsidR="00C97503" w:rsidRPr="005B0FF7">
        <w:t xml:space="preserve">los </w:t>
      </w:r>
      <w:r w:rsidR="00085FDE" w:rsidRPr="005B0FF7">
        <w:t>diversos</w:t>
      </w:r>
      <w:r w:rsidRPr="005B0FF7">
        <w:t xml:space="preserve"> </w:t>
      </w:r>
      <w:r w:rsidR="006F7616" w:rsidRPr="005B0FF7">
        <w:t>sectores de la tecnología</w:t>
      </w:r>
      <w:r w:rsidRPr="005B0FF7">
        <w:t xml:space="preserve">, </w:t>
      </w:r>
      <w:r w:rsidR="00085FDE" w:rsidRPr="005B0FF7">
        <w:t>en particular</w:t>
      </w:r>
      <w:r w:rsidR="00C97503" w:rsidRPr="005B0FF7">
        <w:t xml:space="preserve">, entre otros, </w:t>
      </w:r>
      <w:r w:rsidR="00085FDE" w:rsidRPr="005B0FF7">
        <w:t>los cursos de enseñanza a distancia</w:t>
      </w:r>
      <w:r w:rsidR="00C97503" w:rsidRPr="005B0FF7">
        <w:t xml:space="preserve"> y</w:t>
      </w:r>
      <w:r w:rsidR="00085FDE" w:rsidRPr="005B0FF7">
        <w:t xml:space="preserve"> la formación en el trabajo</w:t>
      </w:r>
      <w:r w:rsidR="00C97503" w:rsidRPr="005B0FF7">
        <w:t>,</w:t>
      </w:r>
      <w:r w:rsidR="00085FDE" w:rsidRPr="005B0FF7">
        <w:t xml:space="preserve"> con la colaboración de otros </w:t>
      </w:r>
      <w:r w:rsidR="00FE25B0" w:rsidRPr="005B0FF7">
        <w:t>institutos de formación en P.I.</w:t>
      </w:r>
      <w:r w:rsidR="00085FDE" w:rsidRPr="005B0FF7">
        <w:t>, como el Instituto Internacional de Formación en Propiedad Intelectual</w:t>
      </w:r>
      <w:r w:rsidRPr="005B0FF7">
        <w:t xml:space="preserve"> (IIPTI) </w:t>
      </w:r>
      <w:r w:rsidR="00085FDE" w:rsidRPr="005B0FF7">
        <w:t>de la</w:t>
      </w:r>
      <w:r w:rsidRPr="005B0FF7">
        <w:t xml:space="preserve"> KIPO. </w:t>
      </w:r>
    </w:p>
    <w:p w:rsidR="00075C10" w:rsidRPr="005B0FF7" w:rsidRDefault="00075C10" w:rsidP="00ED566B">
      <w:pPr>
        <w:pStyle w:val="ONUME"/>
        <w:numPr>
          <w:ilvl w:val="0"/>
          <w:numId w:val="0"/>
        </w:numPr>
        <w:ind w:left="567"/>
      </w:pPr>
      <w:r w:rsidRPr="005B0FF7">
        <w:lastRenderedPageBreak/>
        <w:t>-</w:t>
      </w:r>
      <w:r w:rsidRPr="005B0FF7">
        <w:tab/>
      </w:r>
      <w:r w:rsidR="00437A3B" w:rsidRPr="005B0FF7">
        <w:t>A tenor del Capítulo </w:t>
      </w:r>
      <w:r w:rsidRPr="005B0FF7">
        <w:t xml:space="preserve">21 </w:t>
      </w:r>
      <w:r w:rsidR="00437A3B" w:rsidRPr="005B0FF7">
        <w:t>de las Directrices de búsqueda internacional y de examen preliminar internacional del PCT</w:t>
      </w:r>
      <w:r w:rsidRPr="005B0FF7">
        <w:t xml:space="preserve">, </w:t>
      </w:r>
      <w:r w:rsidR="00437A3B" w:rsidRPr="005B0FF7">
        <w:t xml:space="preserve">el grupo de trabajo </w:t>
      </w:r>
      <w:r w:rsidR="0015336C" w:rsidRPr="005B0FF7">
        <w:t>d</w:t>
      </w:r>
      <w:r w:rsidR="00437A3B" w:rsidRPr="005B0FF7">
        <w:t>el s</w:t>
      </w:r>
      <w:r w:rsidR="00166FA0" w:rsidRPr="005B0FF7">
        <w:t>istema de gestión de la calidad</w:t>
      </w:r>
      <w:r w:rsidRPr="005B0FF7">
        <w:t xml:space="preserve"> </w:t>
      </w:r>
      <w:r w:rsidR="00437A3B" w:rsidRPr="005B0FF7">
        <w:t>puso en marcha el QMS del</w:t>
      </w:r>
      <w:r w:rsidRPr="005B0FF7">
        <w:t xml:space="preserve"> </w:t>
      </w:r>
      <w:r w:rsidR="00531680" w:rsidRPr="005B0FF7">
        <w:t>ITP</w:t>
      </w:r>
      <w:r w:rsidRPr="005B0FF7">
        <w:t xml:space="preserve"> </w:t>
      </w:r>
      <w:r w:rsidR="00C97503" w:rsidRPr="005B0FF7">
        <w:t>aplican</w:t>
      </w:r>
      <w:r w:rsidR="00437A3B" w:rsidRPr="005B0FF7">
        <w:t>do el método de “planificar, hacer, comprobar y actuar“</w:t>
      </w:r>
      <w:r w:rsidRPr="005B0FF7">
        <w:t xml:space="preserve">. </w:t>
      </w:r>
    </w:p>
    <w:p w:rsidR="00075C10" w:rsidRPr="005B0FF7" w:rsidRDefault="00437A3B" w:rsidP="00ED566B">
      <w:pPr>
        <w:pStyle w:val="ONUME"/>
      </w:pPr>
      <w:r w:rsidRPr="005B0FF7">
        <w:t xml:space="preserve">Como fruto de las actividades de los tres grupos de trabajo, el </w:t>
      </w:r>
      <w:r w:rsidR="00531680" w:rsidRPr="005B0FF7">
        <w:t>ITP</w:t>
      </w:r>
      <w:r w:rsidR="00075C10" w:rsidRPr="005B0FF7">
        <w:t xml:space="preserve"> </w:t>
      </w:r>
      <w:r w:rsidRPr="005B0FF7">
        <w:t xml:space="preserve">fue capaz de </w:t>
      </w:r>
      <w:r w:rsidR="00C97503" w:rsidRPr="005B0FF7">
        <w:t>ide</w:t>
      </w:r>
      <w:r w:rsidRPr="005B0FF7">
        <w:t>ar su propio si</w:t>
      </w:r>
      <w:r w:rsidR="00166FA0" w:rsidRPr="005B0FF7">
        <w:t>stema de gestión de la calidad</w:t>
      </w:r>
      <w:r w:rsidR="00075C10" w:rsidRPr="005B0FF7">
        <w:t xml:space="preserve"> (QMS) </w:t>
      </w:r>
      <w:r w:rsidR="00CB4CFF" w:rsidRPr="005B0FF7">
        <w:t>gestionado</w:t>
      </w:r>
      <w:r w:rsidRPr="005B0FF7">
        <w:t xml:space="preserve"> por el </w:t>
      </w:r>
      <w:r w:rsidR="00C45EC5" w:rsidRPr="005B0FF7">
        <w:t>equipo de la calidad</w:t>
      </w:r>
      <w:r w:rsidR="00075C10" w:rsidRPr="005B0FF7">
        <w:t xml:space="preserve">.  </w:t>
      </w:r>
      <w:r w:rsidR="00CB4CFF" w:rsidRPr="005B0FF7">
        <w:t xml:space="preserve">Un segundo examinador controlará todos los informes </w:t>
      </w:r>
      <w:r w:rsidR="00C97503" w:rsidRPr="005B0FF7">
        <w:t>preparados por los</w:t>
      </w:r>
      <w:r w:rsidR="00CB4CFF" w:rsidRPr="005B0FF7">
        <w:t xml:space="preserve"> examinador</w:t>
      </w:r>
      <w:r w:rsidR="00C97503" w:rsidRPr="005B0FF7">
        <w:t>es</w:t>
      </w:r>
      <w:r w:rsidR="00CB4CFF" w:rsidRPr="005B0FF7">
        <w:t>.  Según las normas y los procedimientos del</w:t>
      </w:r>
      <w:r w:rsidR="00075C10" w:rsidRPr="005B0FF7">
        <w:t xml:space="preserve"> QMS, </w:t>
      </w:r>
      <w:r w:rsidR="00CB4CFF" w:rsidRPr="005B0FF7">
        <w:t>el e</w:t>
      </w:r>
      <w:r w:rsidR="008744E0" w:rsidRPr="005B0FF7">
        <w:t xml:space="preserve">quipo que gestiona la calidad </w:t>
      </w:r>
      <w:r w:rsidR="00CB4CFF" w:rsidRPr="005B0FF7">
        <w:t xml:space="preserve">o los </w:t>
      </w:r>
      <w:r w:rsidR="00924039" w:rsidRPr="005B0FF7">
        <w:t xml:space="preserve">responsables de departamento verificarán y </w:t>
      </w:r>
      <w:r w:rsidR="008744E0" w:rsidRPr="005B0FF7">
        <w:t>examinarán</w:t>
      </w:r>
      <w:r w:rsidR="00924039" w:rsidRPr="005B0FF7">
        <w:t xml:space="preserve"> el </w:t>
      </w:r>
      <w:r w:rsidR="00075C10" w:rsidRPr="005B0FF7">
        <w:t>5</w:t>
      </w:r>
      <w:r w:rsidR="00CB4CFF" w:rsidRPr="005B0FF7">
        <w:t xml:space="preserve">% de </w:t>
      </w:r>
      <w:r w:rsidR="00924039" w:rsidRPr="005B0FF7">
        <w:t>los informes de búsqueda y examen, seleccionados de forma aleatoria</w:t>
      </w:r>
      <w:r w:rsidR="00075C10" w:rsidRPr="005B0FF7">
        <w:t>.</w:t>
      </w:r>
    </w:p>
    <w:p w:rsidR="00075C10" w:rsidRPr="005B0FF7" w:rsidRDefault="00924039" w:rsidP="00ED566B">
      <w:pPr>
        <w:pStyle w:val="ONUME"/>
      </w:pPr>
      <w:r w:rsidRPr="005B0FF7">
        <w:t xml:space="preserve">Con objeto de apoyar las actividades, </w:t>
      </w:r>
      <w:r w:rsidR="00C97503" w:rsidRPr="005B0FF7">
        <w:t>se ha puesto</w:t>
      </w:r>
      <w:r w:rsidRPr="005B0FF7">
        <w:t xml:space="preserve"> en marcha el </w:t>
      </w:r>
      <w:r w:rsidR="00075C10" w:rsidRPr="005B0FF7">
        <w:rPr>
          <w:i/>
        </w:rPr>
        <w:t>[</w:t>
      </w:r>
      <w:r w:rsidRPr="005B0FF7">
        <w:rPr>
          <w:i/>
        </w:rPr>
        <w:t>P</w:t>
      </w:r>
      <w:r w:rsidR="000123D3" w:rsidRPr="005B0FF7">
        <w:rPr>
          <w:i/>
        </w:rPr>
        <w:t>rograma de gestión de la calidad de los informes de búsqueda y examen</w:t>
      </w:r>
      <w:r w:rsidR="00075C10" w:rsidRPr="005B0FF7">
        <w:rPr>
          <w:i/>
        </w:rPr>
        <w:t>]</w:t>
      </w:r>
      <w:r w:rsidR="00075C10" w:rsidRPr="005B0FF7">
        <w:t xml:space="preserve"> </w:t>
      </w:r>
      <w:r w:rsidRPr="005B0FF7">
        <w:t xml:space="preserve">en el marco del </w:t>
      </w:r>
      <w:r w:rsidR="00075C10" w:rsidRPr="005B0FF7">
        <w:t>PATUNA</w:t>
      </w:r>
      <w:r w:rsidR="00C97503" w:rsidRPr="005B0FF7">
        <w:t>,</w:t>
      </w:r>
      <w:r w:rsidR="00075C10" w:rsidRPr="005B0FF7">
        <w:t xml:space="preserve"> </w:t>
      </w:r>
      <w:r w:rsidRPr="005B0FF7">
        <w:t xml:space="preserve">y se ha </w:t>
      </w:r>
      <w:r w:rsidR="00C97503" w:rsidRPr="005B0FF7">
        <w:t>perfeccionado a partir de</w:t>
      </w:r>
      <w:r w:rsidRPr="005B0FF7">
        <w:t xml:space="preserve"> las observaciones formuladas por el </w:t>
      </w:r>
      <w:r w:rsidR="00C45EC5" w:rsidRPr="005B0FF7">
        <w:t>equipo de la calidad</w:t>
      </w:r>
      <w:r w:rsidRPr="005B0FF7">
        <w:t xml:space="preserve"> y l</w:t>
      </w:r>
      <w:r w:rsidR="00C97503" w:rsidRPr="005B0FF7">
        <w:t>os departamentos</w:t>
      </w:r>
      <w:r w:rsidRPr="005B0FF7">
        <w:t xml:space="preserve"> encargad</w:t>
      </w:r>
      <w:r w:rsidR="00C97503" w:rsidRPr="005B0FF7">
        <w:t>o</w:t>
      </w:r>
      <w:r w:rsidRPr="005B0FF7">
        <w:t>s del examen</w:t>
      </w:r>
      <w:r w:rsidR="00075C10" w:rsidRPr="005B0FF7">
        <w:t>.</w:t>
      </w:r>
    </w:p>
    <w:p w:rsidR="00075C10" w:rsidRPr="005B0FF7" w:rsidRDefault="00924039" w:rsidP="00ED566B">
      <w:pPr>
        <w:pStyle w:val="ONUME"/>
      </w:pPr>
      <w:r w:rsidRPr="005B0FF7">
        <w:t xml:space="preserve">Por lo tanto, la </w:t>
      </w:r>
      <w:r w:rsidR="00075C10" w:rsidRPr="005B0FF7">
        <w:t xml:space="preserve">KIPO </w:t>
      </w:r>
      <w:r w:rsidRPr="005B0FF7">
        <w:t xml:space="preserve">cree firmemente que el </w:t>
      </w:r>
      <w:r w:rsidR="00531680" w:rsidRPr="005B0FF7">
        <w:t>ITP</w:t>
      </w:r>
      <w:r w:rsidR="00075C10" w:rsidRPr="005B0FF7">
        <w:t xml:space="preserve"> ha</w:t>
      </w:r>
      <w:r w:rsidRPr="005B0FF7">
        <w:t xml:space="preserve"> preparado </w:t>
      </w:r>
      <w:r w:rsidR="00C97503" w:rsidRPr="005B0FF7">
        <w:t>a fondo</w:t>
      </w:r>
      <w:r w:rsidRPr="005B0FF7">
        <w:t xml:space="preserve"> el</w:t>
      </w:r>
      <w:r w:rsidR="00075C10" w:rsidRPr="005B0FF7">
        <w:t xml:space="preserve"> QMS </w:t>
      </w:r>
      <w:r w:rsidRPr="005B0FF7">
        <w:t xml:space="preserve">para cumplir </w:t>
      </w:r>
      <w:r w:rsidR="00C97503" w:rsidRPr="005B0FF7">
        <w:t xml:space="preserve">todos </w:t>
      </w:r>
      <w:r w:rsidRPr="005B0FF7">
        <w:t>los requisitos previstos en el Capítulo </w:t>
      </w:r>
      <w:r w:rsidR="00075C10" w:rsidRPr="005B0FF7">
        <w:t xml:space="preserve">21 </w:t>
      </w:r>
      <w:r w:rsidRPr="005B0FF7">
        <w:t>de las Directrices de búsqueda internacional y de examen preliminar internacional del PCT</w:t>
      </w:r>
      <w:r w:rsidR="00075C10" w:rsidRPr="005B0FF7">
        <w:t>.</w:t>
      </w:r>
    </w:p>
    <w:p w:rsidR="00075C10" w:rsidRPr="005B0FF7" w:rsidRDefault="00075C10" w:rsidP="00ED566B">
      <w:pPr>
        <w:pStyle w:val="Heading1"/>
      </w:pPr>
      <w:r w:rsidRPr="005B0FF7">
        <w:t>CONCLUSIÓN</w:t>
      </w:r>
    </w:p>
    <w:p w:rsidR="00075C10" w:rsidRPr="005B0FF7" w:rsidRDefault="00405BBF" w:rsidP="00ED566B">
      <w:pPr>
        <w:pStyle w:val="ONUME"/>
      </w:pPr>
      <w:r w:rsidRPr="005B0FF7">
        <w:t>Habida cuenta de todas las cuestiones mencionadas anteriormente, el</w:t>
      </w:r>
      <w:r w:rsidR="00075C10" w:rsidRPr="005B0FF7">
        <w:t xml:space="preserve"> </w:t>
      </w:r>
      <w:r w:rsidR="00531680" w:rsidRPr="005B0FF7">
        <w:t>ITP</w:t>
      </w:r>
      <w:r w:rsidR="00075C10" w:rsidRPr="005B0FF7">
        <w:t xml:space="preserve"> </w:t>
      </w:r>
      <w:r w:rsidRPr="005B0FF7">
        <w:t xml:space="preserve">cumple todos los requisitos para su designación como </w:t>
      </w:r>
      <w:r w:rsidR="00075C10" w:rsidRPr="005B0FF7">
        <w:t xml:space="preserve">ISA/IPEA </w:t>
      </w:r>
      <w:r w:rsidRPr="005B0FF7">
        <w:t>en virtud de las Reglas </w:t>
      </w:r>
      <w:r w:rsidR="00075C10" w:rsidRPr="005B0FF7">
        <w:t>36</w:t>
      </w:r>
      <w:r w:rsidRPr="005B0FF7">
        <w:t> y </w:t>
      </w:r>
      <w:r w:rsidR="00075C10" w:rsidRPr="005B0FF7">
        <w:t xml:space="preserve">63 </w:t>
      </w:r>
      <w:r w:rsidRPr="005B0FF7">
        <w:t>del</w:t>
      </w:r>
      <w:r w:rsidR="00075C10" w:rsidRPr="005B0FF7">
        <w:t xml:space="preserve"> PCT</w:t>
      </w:r>
      <w:r w:rsidR="00FE25B0" w:rsidRPr="005B0FF7">
        <w:t xml:space="preserve">.  </w:t>
      </w:r>
      <w:r w:rsidRPr="005B0FF7">
        <w:t xml:space="preserve">Por consiguiente, la </w:t>
      </w:r>
      <w:r w:rsidR="00075C10" w:rsidRPr="005B0FF7">
        <w:t xml:space="preserve">KIPO </w:t>
      </w:r>
      <w:r w:rsidRPr="005B0FF7">
        <w:t xml:space="preserve">está convencida de </w:t>
      </w:r>
      <w:r w:rsidR="008744E0" w:rsidRPr="005B0FF7">
        <w:t xml:space="preserve">que </w:t>
      </w:r>
      <w:r w:rsidRPr="005B0FF7">
        <w:t xml:space="preserve">el </w:t>
      </w:r>
      <w:r w:rsidR="00531680" w:rsidRPr="005B0FF7">
        <w:t>ITP</w:t>
      </w:r>
      <w:r w:rsidRPr="005B0FF7">
        <w:t xml:space="preserve"> </w:t>
      </w:r>
      <w:r w:rsidR="008744E0" w:rsidRPr="005B0FF7">
        <w:t xml:space="preserve">tiene la capacidad necesaria </w:t>
      </w:r>
      <w:r w:rsidRPr="005B0FF7">
        <w:t>para ser</w:t>
      </w:r>
      <w:r w:rsidR="00075C10" w:rsidRPr="005B0FF7">
        <w:t xml:space="preserve"> </w:t>
      </w:r>
      <w:r w:rsidR="00C97503" w:rsidRPr="005B0FF7">
        <w:t xml:space="preserve">una </w:t>
      </w:r>
      <w:r w:rsidR="00075C10" w:rsidRPr="005B0FF7">
        <w:t>ISA/IPEA.</w:t>
      </w:r>
    </w:p>
    <w:p w:rsidR="00075C10" w:rsidRPr="005B0FF7" w:rsidRDefault="00075C10" w:rsidP="00ED566B"/>
    <w:p w:rsidR="00075C10" w:rsidRPr="005B0FF7" w:rsidRDefault="00075C10" w:rsidP="00ED566B">
      <w:pPr>
        <w:pStyle w:val="Endofdocument-Annex"/>
        <w:rPr>
          <w:lang w:val="es-ES"/>
        </w:rPr>
      </w:pPr>
      <w:r w:rsidRPr="005B0FF7">
        <w:rPr>
          <w:lang w:val="es-ES"/>
        </w:rPr>
        <w:t>[Sigue el Anexo VI]</w:t>
      </w:r>
    </w:p>
    <w:p w:rsidR="00420FC5" w:rsidRPr="005B0FF7" w:rsidRDefault="00420FC5" w:rsidP="00ED566B">
      <w:pPr>
        <w:pStyle w:val="Endofdocument-Annex"/>
        <w:rPr>
          <w:lang w:val="es-ES"/>
        </w:rPr>
      </w:pPr>
    </w:p>
    <w:p w:rsidR="00420FC5" w:rsidRPr="005B0FF7" w:rsidRDefault="00420FC5" w:rsidP="00ED566B">
      <w:pPr>
        <w:pStyle w:val="Endofdocument-Annex"/>
        <w:rPr>
          <w:lang w:val="es-ES"/>
        </w:rPr>
        <w:sectPr w:rsidR="00420FC5" w:rsidRPr="005B0FF7" w:rsidSect="007774F0">
          <w:headerReference w:type="default" r:id="rId37"/>
          <w:headerReference w:type="first" r:id="rId38"/>
          <w:endnotePr>
            <w:numFmt w:val="decimal"/>
          </w:endnotePr>
          <w:pgSz w:w="11907" w:h="16840" w:code="9"/>
          <w:pgMar w:top="567" w:right="1134" w:bottom="1418" w:left="1418" w:header="510" w:footer="1021" w:gutter="0"/>
          <w:pgNumType w:start="1"/>
          <w:cols w:space="708"/>
          <w:formProt w:val="0"/>
          <w:titlePg/>
          <w:docGrid w:linePitch="299"/>
        </w:sectPr>
      </w:pPr>
    </w:p>
    <w:p w:rsidR="00075C10" w:rsidRPr="005B0FF7" w:rsidRDefault="00075C10" w:rsidP="00ED566B">
      <w:pPr>
        <w:pStyle w:val="ONUME"/>
        <w:numPr>
          <w:ilvl w:val="0"/>
          <w:numId w:val="0"/>
        </w:numPr>
        <w:jc w:val="center"/>
        <w:rPr>
          <w:b/>
          <w:u w:val="single"/>
        </w:rPr>
      </w:pPr>
      <w:r w:rsidRPr="005B0FF7">
        <w:rPr>
          <w:b/>
          <w:u w:val="single"/>
        </w:rPr>
        <w:lastRenderedPageBreak/>
        <w:t>INFORME</w:t>
      </w:r>
    </w:p>
    <w:p w:rsidR="00075C10" w:rsidRPr="005B0FF7" w:rsidRDefault="00F227F8" w:rsidP="00ED566B">
      <w:pPr>
        <w:pStyle w:val="ONUME"/>
        <w:numPr>
          <w:ilvl w:val="0"/>
          <w:numId w:val="0"/>
        </w:numPr>
        <w:jc w:val="center"/>
      </w:pPr>
      <w:r w:rsidRPr="005B0FF7">
        <w:t>OFICINA ESPAÑOLA DE PATENTES Y MARCAS</w:t>
      </w:r>
    </w:p>
    <w:p w:rsidR="00075C10" w:rsidRPr="005B0FF7" w:rsidRDefault="00AD08E3" w:rsidP="00ED566B">
      <w:pPr>
        <w:pStyle w:val="ONUME"/>
        <w:numPr>
          <w:ilvl w:val="0"/>
          <w:numId w:val="0"/>
        </w:numPr>
        <w:jc w:val="center"/>
      </w:pPr>
      <w:r w:rsidRPr="005B0FF7">
        <w:t>Misión exploratoria del</w:t>
      </w:r>
      <w:r w:rsidR="00075C10" w:rsidRPr="005B0FF7">
        <w:t xml:space="preserve"> PCT </w:t>
      </w:r>
      <w:r w:rsidR="00934CEC" w:rsidRPr="005B0FF7">
        <w:t>en e</w:t>
      </w:r>
      <w:r w:rsidR="00405BBF" w:rsidRPr="005B0FF7">
        <w:t>l</w:t>
      </w:r>
      <w:r w:rsidR="00FD5094" w:rsidRPr="005B0FF7">
        <w:t xml:space="preserve"> </w:t>
      </w:r>
      <w:r w:rsidR="00934CEC" w:rsidRPr="005B0FF7">
        <w:t>INSTITUTO TURCO DE PATENTES</w:t>
      </w:r>
    </w:p>
    <w:p w:rsidR="00075C10" w:rsidRPr="005B0FF7" w:rsidRDefault="00075C10" w:rsidP="00ED566B">
      <w:pPr>
        <w:pStyle w:val="ONUME"/>
        <w:numPr>
          <w:ilvl w:val="0"/>
          <w:numId w:val="0"/>
        </w:numPr>
        <w:jc w:val="center"/>
      </w:pPr>
      <w:r w:rsidRPr="005B0FF7">
        <w:t>D</w:t>
      </w:r>
      <w:r w:rsidR="00AD08E3" w:rsidRPr="005B0FF7">
        <w:t>iciembre de</w:t>
      </w:r>
      <w:r w:rsidRPr="005B0FF7">
        <w:t xml:space="preserve"> 2015 </w:t>
      </w:r>
      <w:r w:rsidR="00AD08E3" w:rsidRPr="005B0FF7">
        <w:t>y marzo de</w:t>
      </w:r>
      <w:r w:rsidRPr="005B0FF7">
        <w:t xml:space="preserve"> 2016</w:t>
      </w:r>
    </w:p>
    <w:p w:rsidR="00075C10" w:rsidRPr="005B0FF7" w:rsidRDefault="00075C10" w:rsidP="00ED566B">
      <w:pPr>
        <w:pStyle w:val="Heading1"/>
      </w:pPr>
      <w:r w:rsidRPr="005B0FF7">
        <w:t>INTRODUCCIÓN</w:t>
      </w:r>
    </w:p>
    <w:p w:rsidR="00075C10" w:rsidRPr="005B0FF7" w:rsidRDefault="00BD4C13" w:rsidP="00ED566B">
      <w:pPr>
        <w:numPr>
          <w:ilvl w:val="0"/>
          <w:numId w:val="32"/>
        </w:numPr>
      </w:pPr>
      <w:r w:rsidRPr="005B0FF7">
        <w:t xml:space="preserve">Del 14 al </w:t>
      </w:r>
      <w:r w:rsidR="00075C10" w:rsidRPr="005B0FF7">
        <w:t>17</w:t>
      </w:r>
      <w:r w:rsidRPr="005B0FF7">
        <w:t xml:space="preserve"> de diciembre de</w:t>
      </w:r>
      <w:r w:rsidR="00075C10" w:rsidRPr="005B0FF7">
        <w:t xml:space="preserve"> 2015, </w:t>
      </w:r>
      <w:r w:rsidRPr="005B0FF7">
        <w:t xml:space="preserve">y del 7 al 10 de marzo de </w:t>
      </w:r>
      <w:r w:rsidR="00075C10" w:rsidRPr="005B0FF7">
        <w:t xml:space="preserve">2016, </w:t>
      </w:r>
      <w:r w:rsidRPr="005B0FF7">
        <w:t>un asesor técnico de la</w:t>
      </w:r>
      <w:r w:rsidR="00075C10" w:rsidRPr="005B0FF7">
        <w:t xml:space="preserve"> </w:t>
      </w:r>
      <w:r w:rsidR="00F227F8" w:rsidRPr="005B0FF7">
        <w:t>Oficina Española de Patentes y Marcas</w:t>
      </w:r>
      <w:r w:rsidR="00075C10" w:rsidRPr="005B0FF7">
        <w:t xml:space="preserve"> (</w:t>
      </w:r>
      <w:r w:rsidR="00B156FC" w:rsidRPr="005B0FF7">
        <w:t>OEPM</w:t>
      </w:r>
      <w:r w:rsidR="00075C10" w:rsidRPr="005B0FF7">
        <w:t xml:space="preserve">) </w:t>
      </w:r>
      <w:r w:rsidRPr="005B0FF7">
        <w:t>realizó dos visitas a</w:t>
      </w:r>
      <w:r w:rsidR="00FD5094" w:rsidRPr="005B0FF7">
        <w:t>l Instituto Turco de Patentes</w:t>
      </w:r>
      <w:r w:rsidR="00075C10" w:rsidRPr="005B0FF7">
        <w:t xml:space="preserve"> </w:t>
      </w:r>
      <w:r w:rsidRPr="005B0FF7">
        <w:t xml:space="preserve">para </w:t>
      </w:r>
      <w:r w:rsidR="00934CEC" w:rsidRPr="005B0FF7">
        <w:t>llevar a cabo</w:t>
      </w:r>
      <w:r w:rsidRPr="005B0FF7">
        <w:t xml:space="preserve"> una actividad de cooperación con el propósito de prestar asistencia técnica al ITP en su proceso de solicitud para ser designado </w:t>
      </w:r>
      <w:r w:rsidR="00CE2090" w:rsidRPr="005B0FF7">
        <w:t>Administración internacional</w:t>
      </w:r>
      <w:r w:rsidR="00075C10" w:rsidRPr="005B0FF7">
        <w:t xml:space="preserve"> </w:t>
      </w:r>
      <w:r w:rsidRPr="005B0FF7">
        <w:t>del PCT</w:t>
      </w:r>
      <w:r w:rsidR="00075C10" w:rsidRPr="005B0FF7">
        <w:t>.</w:t>
      </w:r>
    </w:p>
    <w:p w:rsidR="00075C10" w:rsidRPr="005B0FF7" w:rsidRDefault="00075C10" w:rsidP="00ED566B"/>
    <w:p w:rsidR="00075C10" w:rsidRPr="005B0FF7" w:rsidRDefault="00BD4C13" w:rsidP="00ED566B">
      <w:pPr>
        <w:pStyle w:val="ONUME"/>
        <w:numPr>
          <w:ilvl w:val="0"/>
          <w:numId w:val="32"/>
        </w:numPr>
      </w:pPr>
      <w:r w:rsidRPr="005B0FF7">
        <w:t>E</w:t>
      </w:r>
      <w:r w:rsidR="00075C10" w:rsidRPr="005B0FF7">
        <w:t xml:space="preserve">n 2014, </w:t>
      </w:r>
      <w:r w:rsidRPr="005B0FF7">
        <w:t>la</w:t>
      </w:r>
      <w:r w:rsidR="00075C10" w:rsidRPr="005B0FF7">
        <w:t xml:space="preserve"> </w:t>
      </w:r>
      <w:r w:rsidR="00CE2090" w:rsidRPr="005B0FF7">
        <w:t>Asamblea del PCT</w:t>
      </w:r>
      <w:r w:rsidR="00075C10" w:rsidRPr="005B0FF7">
        <w:t xml:space="preserve"> adopt</w:t>
      </w:r>
      <w:r w:rsidRPr="005B0FF7">
        <w:t>ó unas pautas que establecen nuevos requisitos para las Oficinas de patentes que desean ser designadas Administraciones internacionales del PCT</w:t>
      </w:r>
      <w:r w:rsidR="00075C10" w:rsidRPr="005B0FF7">
        <w:t xml:space="preserve">.  </w:t>
      </w:r>
      <w:r w:rsidRPr="005B0FF7">
        <w:t xml:space="preserve">Entre los nuevos requisitos cabe citar el siguiente:  </w:t>
      </w:r>
      <w:r w:rsidR="00075C10" w:rsidRPr="005B0FF7">
        <w:t>"</w:t>
      </w:r>
      <w:r w:rsidR="00E92F1C" w:rsidRPr="005B0FF7">
        <w:rPr>
          <w:i/>
        </w:rPr>
        <w:t>Se recomienda vivamente que, antes de presentar su solicitud, pida la asistencia de una o varias Administraciones internacionales ya existentes, para que le ayuden a evaluar en qué medida cumple los criterios</w:t>
      </w:r>
      <w:r w:rsidR="00075C10" w:rsidRPr="005B0FF7">
        <w:t>" (Doc</w:t>
      </w:r>
      <w:r w:rsidRPr="005B0FF7">
        <w:t>umento</w:t>
      </w:r>
      <w:r w:rsidR="00075C10" w:rsidRPr="005B0FF7">
        <w:t xml:space="preserve"> PCT/A/46/6, p</w:t>
      </w:r>
      <w:r w:rsidRPr="005B0FF7">
        <w:t>árrafo</w:t>
      </w:r>
      <w:r w:rsidR="00075C10" w:rsidRPr="005B0FF7">
        <w:t xml:space="preserve"> 25</w:t>
      </w:r>
      <w:r w:rsidR="00E92F1C" w:rsidRPr="005B0FF7">
        <w:t>.</w:t>
      </w:r>
      <w:r w:rsidR="00075C10" w:rsidRPr="005B0FF7">
        <w:t>a</w:t>
      </w:r>
      <w:r w:rsidR="00E92F1C" w:rsidRPr="005B0FF7">
        <w:t>)</w:t>
      </w:r>
      <w:r w:rsidR="00075C10" w:rsidRPr="005B0FF7">
        <w:t xml:space="preserve">, </w:t>
      </w:r>
      <w:r w:rsidRPr="005B0FF7">
        <w:t xml:space="preserve">Informe </w:t>
      </w:r>
      <w:r w:rsidR="00E92F1C" w:rsidRPr="005B0FF7">
        <w:t>aprobado por</w:t>
      </w:r>
      <w:r w:rsidRPr="005B0FF7">
        <w:t xml:space="preserve"> la A</w:t>
      </w:r>
      <w:r w:rsidR="00CE2090" w:rsidRPr="005B0FF7">
        <w:t>samblea del PCT</w:t>
      </w:r>
      <w:r w:rsidR="00075C10" w:rsidRPr="005B0FF7">
        <w:t xml:space="preserve"> </w:t>
      </w:r>
      <w:r w:rsidRPr="005B0FF7">
        <w:t>e</w:t>
      </w:r>
      <w:r w:rsidR="00E92F1C" w:rsidRPr="005B0FF7">
        <w:t>n</w:t>
      </w:r>
      <w:r w:rsidRPr="005B0FF7">
        <w:t xml:space="preserve"> 2014</w:t>
      </w:r>
      <w:r w:rsidR="00075C10" w:rsidRPr="005B0FF7">
        <w:t>).</w:t>
      </w:r>
    </w:p>
    <w:p w:rsidR="00075C10" w:rsidRPr="005B0FF7" w:rsidRDefault="00FD5094" w:rsidP="00ED566B">
      <w:pPr>
        <w:pStyle w:val="ONUME"/>
      </w:pPr>
      <w:r w:rsidRPr="005B0FF7">
        <w:t>El ITP</w:t>
      </w:r>
      <w:r w:rsidR="00075C10" w:rsidRPr="005B0FF7">
        <w:t xml:space="preserve"> an</w:t>
      </w:r>
      <w:r w:rsidR="00B063D8" w:rsidRPr="005B0FF7">
        <w:t xml:space="preserve">unció </w:t>
      </w:r>
      <w:r w:rsidR="008744E0" w:rsidRPr="005B0FF7">
        <w:t>el</w:t>
      </w:r>
      <w:r w:rsidR="00B063D8" w:rsidRPr="005B0FF7">
        <w:t xml:space="preserve"> propósito de </w:t>
      </w:r>
      <w:r w:rsidR="00B15D32" w:rsidRPr="005B0FF7">
        <w:t>presentar</w:t>
      </w:r>
      <w:r w:rsidR="00B063D8" w:rsidRPr="005B0FF7">
        <w:t xml:space="preserve"> su </w:t>
      </w:r>
      <w:r w:rsidR="00B15D32" w:rsidRPr="005B0FF7">
        <w:t>candidatura</w:t>
      </w:r>
      <w:r w:rsidR="00B063D8" w:rsidRPr="005B0FF7">
        <w:t xml:space="preserve"> </w:t>
      </w:r>
      <w:r w:rsidR="008744E0" w:rsidRPr="005B0FF7">
        <w:t>a ser designada</w:t>
      </w:r>
      <w:r w:rsidR="00B063D8" w:rsidRPr="005B0FF7">
        <w:t xml:space="preserve"> nueva Administración internacional del </w:t>
      </w:r>
      <w:r w:rsidR="00075C10" w:rsidRPr="005B0FF7">
        <w:t xml:space="preserve">PCT </w:t>
      </w:r>
      <w:r w:rsidR="00B063D8" w:rsidRPr="005B0FF7">
        <w:t>en marzo de </w:t>
      </w:r>
      <w:r w:rsidR="00075C10" w:rsidRPr="005B0FF7">
        <w:t xml:space="preserve">2016 </w:t>
      </w:r>
      <w:r w:rsidR="00B063D8" w:rsidRPr="005B0FF7">
        <w:t>y, para cumplir el nuevo requisito, solicitó a la</w:t>
      </w:r>
      <w:r w:rsidR="00075C10" w:rsidRPr="005B0FF7">
        <w:t xml:space="preserve"> </w:t>
      </w:r>
      <w:r w:rsidR="00B156FC" w:rsidRPr="005B0FF7">
        <w:t>OEPM</w:t>
      </w:r>
      <w:r w:rsidR="00075C10" w:rsidRPr="005B0FF7">
        <w:t xml:space="preserve">, </w:t>
      </w:r>
      <w:r w:rsidR="005B4EA0" w:rsidRPr="005B0FF7">
        <w:t>en calidad de Administración internacional del</w:t>
      </w:r>
      <w:r w:rsidR="00075C10" w:rsidRPr="005B0FF7">
        <w:t xml:space="preserve"> PCT </w:t>
      </w:r>
      <w:r w:rsidR="005B4EA0" w:rsidRPr="005B0FF7">
        <w:t xml:space="preserve">y </w:t>
      </w:r>
      <w:r w:rsidR="001E1DDF" w:rsidRPr="005B0FF7">
        <w:t xml:space="preserve">basado en </w:t>
      </w:r>
      <w:r w:rsidR="005B4EA0" w:rsidRPr="005B0FF7">
        <w:t xml:space="preserve">el </w:t>
      </w:r>
      <w:r w:rsidR="00934CEC" w:rsidRPr="005B0FF7">
        <w:t>m</w:t>
      </w:r>
      <w:r w:rsidR="005B4EA0" w:rsidRPr="005B0FF7">
        <w:t xml:space="preserve">emorando de </w:t>
      </w:r>
      <w:r w:rsidR="00934CEC" w:rsidRPr="005B0FF7">
        <w:t>e</w:t>
      </w:r>
      <w:r w:rsidR="005B4EA0" w:rsidRPr="005B0FF7">
        <w:t xml:space="preserve">ntendimiento concertado entre las dos Oficinas, que </w:t>
      </w:r>
      <w:r w:rsidR="00934CEC" w:rsidRPr="005B0FF7">
        <w:t xml:space="preserve">le </w:t>
      </w:r>
      <w:r w:rsidR="007C6FB0" w:rsidRPr="005B0FF7">
        <w:t>pr</w:t>
      </w:r>
      <w:r w:rsidR="001E1DDF" w:rsidRPr="005B0FF7">
        <w:t>esta</w:t>
      </w:r>
      <w:r w:rsidR="00934CEC" w:rsidRPr="005B0FF7">
        <w:t>se asesoramiento</w:t>
      </w:r>
      <w:r w:rsidR="007C6FB0" w:rsidRPr="005B0FF7">
        <w:t xml:space="preserve"> </w:t>
      </w:r>
      <w:r w:rsidR="001E1DDF" w:rsidRPr="005B0FF7">
        <w:t>sobre</w:t>
      </w:r>
      <w:r w:rsidR="007C6FB0" w:rsidRPr="005B0FF7">
        <w:t xml:space="preserve"> el proce</w:t>
      </w:r>
      <w:r w:rsidR="001E1DDF" w:rsidRPr="005B0FF7">
        <w:t>dimiento</w:t>
      </w:r>
      <w:r w:rsidR="007C6FB0" w:rsidRPr="005B0FF7">
        <w:t xml:space="preserve"> de </w:t>
      </w:r>
      <w:r w:rsidR="001E1DDF" w:rsidRPr="005B0FF7">
        <w:t xml:space="preserve">para dar curso a la </w:t>
      </w:r>
      <w:r w:rsidR="007C6FB0" w:rsidRPr="005B0FF7">
        <w:t xml:space="preserve">solicitud.  El </w:t>
      </w:r>
      <w:r w:rsidR="00531680" w:rsidRPr="005B0FF7">
        <w:t>ITP</w:t>
      </w:r>
      <w:r w:rsidR="00075C10" w:rsidRPr="005B0FF7">
        <w:t xml:space="preserve"> </w:t>
      </w:r>
      <w:r w:rsidR="001E1DDF" w:rsidRPr="005B0FF7">
        <w:t>solic</w:t>
      </w:r>
      <w:r w:rsidR="007C6FB0" w:rsidRPr="005B0FF7">
        <w:t>i</w:t>
      </w:r>
      <w:r w:rsidR="001E1DDF" w:rsidRPr="005B0FF7">
        <w:t>t</w:t>
      </w:r>
      <w:r w:rsidR="007C6FB0" w:rsidRPr="005B0FF7">
        <w:t>ó también a la</w:t>
      </w:r>
      <w:r w:rsidR="00075C10" w:rsidRPr="005B0FF7">
        <w:t xml:space="preserve"> </w:t>
      </w:r>
      <w:r w:rsidR="004057EE" w:rsidRPr="005B0FF7">
        <w:t>Oficina Surcoreana de Propiedad Intelectual</w:t>
      </w:r>
      <w:r w:rsidR="00075C10" w:rsidRPr="005B0FF7">
        <w:t xml:space="preserve"> (KIPO) </w:t>
      </w:r>
      <w:r w:rsidR="007C6FB0" w:rsidRPr="005B0FF7">
        <w:t>asistencia de la misma índole que también recibió.</w:t>
      </w:r>
      <w:r w:rsidR="00075C10" w:rsidRPr="005B0FF7">
        <w:t xml:space="preserve">  </w:t>
      </w:r>
      <w:r w:rsidR="007C6FB0" w:rsidRPr="005B0FF7">
        <w:t xml:space="preserve">Con objeto de obtener una asistencia más eficaz y debido a las limitaciones de tiempo, el </w:t>
      </w:r>
      <w:r w:rsidR="00531680" w:rsidRPr="005B0FF7">
        <w:t>ITP</w:t>
      </w:r>
      <w:r w:rsidR="00075C10" w:rsidRPr="005B0FF7">
        <w:t xml:space="preserve"> </w:t>
      </w:r>
      <w:r w:rsidR="001E1DDF" w:rsidRPr="005B0FF7">
        <w:t>convoc</w:t>
      </w:r>
      <w:r w:rsidR="009429E7" w:rsidRPr="005B0FF7">
        <w:t>ó a la</w:t>
      </w:r>
      <w:r w:rsidR="00075C10" w:rsidRPr="005B0FF7">
        <w:t xml:space="preserve"> KIPO </w:t>
      </w:r>
      <w:r w:rsidR="009429E7" w:rsidRPr="005B0FF7">
        <w:t>y la</w:t>
      </w:r>
      <w:r w:rsidR="00075C10" w:rsidRPr="005B0FF7">
        <w:t xml:space="preserve"> </w:t>
      </w:r>
      <w:r w:rsidR="00B156FC" w:rsidRPr="005B0FF7">
        <w:t>OEPM</w:t>
      </w:r>
      <w:r w:rsidR="00075C10" w:rsidRPr="005B0FF7">
        <w:t xml:space="preserve"> </w:t>
      </w:r>
      <w:r w:rsidR="009429E7" w:rsidRPr="005B0FF7">
        <w:t xml:space="preserve">juntas </w:t>
      </w:r>
      <w:r w:rsidR="001E1DDF" w:rsidRPr="005B0FF7">
        <w:t xml:space="preserve">para </w:t>
      </w:r>
      <w:r w:rsidR="009429E7" w:rsidRPr="005B0FF7">
        <w:t>que le prestaran la asistencia solicitada</w:t>
      </w:r>
      <w:r w:rsidR="00075C10" w:rsidRPr="005B0FF7">
        <w:t>.</w:t>
      </w:r>
    </w:p>
    <w:p w:rsidR="00075C10" w:rsidRPr="005B0FF7" w:rsidRDefault="009429E7" w:rsidP="00ED566B">
      <w:pPr>
        <w:pStyle w:val="ONUME"/>
      </w:pPr>
      <w:r w:rsidRPr="005B0FF7">
        <w:t xml:space="preserve">El resultado </w:t>
      </w:r>
      <w:r w:rsidR="008744E0" w:rsidRPr="005B0FF7">
        <w:t>que se pretendía obtener mediante estas visitas de asistencia era</w:t>
      </w:r>
      <w:r w:rsidRPr="005B0FF7">
        <w:t xml:space="preserve"> que la</w:t>
      </w:r>
      <w:r w:rsidR="001E1DDF" w:rsidRPr="005B0FF7">
        <w:t>s</w:t>
      </w:r>
      <w:r w:rsidRPr="005B0FF7">
        <w:t xml:space="preserve"> Administraci</w:t>
      </w:r>
      <w:r w:rsidR="001E1DDF" w:rsidRPr="005B0FF7">
        <w:t>ones</w:t>
      </w:r>
      <w:r w:rsidRPr="005B0FF7">
        <w:t xml:space="preserve"> internacional</w:t>
      </w:r>
      <w:r w:rsidR="001E1DDF" w:rsidRPr="005B0FF7">
        <w:t>es</w:t>
      </w:r>
      <w:r w:rsidRPr="005B0FF7">
        <w:t xml:space="preserve"> colaboradora</w:t>
      </w:r>
      <w:r w:rsidR="001E1DDF" w:rsidRPr="005B0FF7">
        <w:t>s</w:t>
      </w:r>
      <w:r w:rsidRPr="005B0FF7">
        <w:t xml:space="preserve"> presentara</w:t>
      </w:r>
      <w:r w:rsidR="001E1DDF" w:rsidRPr="005B0FF7">
        <w:t>n,</w:t>
      </w:r>
      <w:r w:rsidRPr="005B0FF7">
        <w:t xml:space="preserve"> en marzo de </w:t>
      </w:r>
      <w:r w:rsidR="00075C10" w:rsidRPr="005B0FF7">
        <w:t xml:space="preserve">2016, </w:t>
      </w:r>
      <w:r w:rsidRPr="005B0FF7">
        <w:t xml:space="preserve">un informe de </w:t>
      </w:r>
      <w:r w:rsidR="00075C10" w:rsidRPr="005B0FF7">
        <w:t>evalua</w:t>
      </w:r>
      <w:r w:rsidRPr="005B0FF7">
        <w:t xml:space="preserve">ción que se incluirá en la solicitud que el </w:t>
      </w:r>
      <w:r w:rsidR="00531680" w:rsidRPr="005B0FF7">
        <w:t>ITP</w:t>
      </w:r>
      <w:r w:rsidR="00075C10" w:rsidRPr="005B0FF7">
        <w:t xml:space="preserve"> </w:t>
      </w:r>
      <w:r w:rsidR="001E1DDF" w:rsidRPr="005B0FF7">
        <w:t>formulará</w:t>
      </w:r>
      <w:r w:rsidRPr="005B0FF7">
        <w:t xml:space="preserve"> a la OMPI</w:t>
      </w:r>
      <w:r w:rsidR="00075C10" w:rsidRPr="005B0FF7">
        <w:t xml:space="preserve">.  </w:t>
      </w:r>
      <w:r w:rsidRPr="005B0FF7">
        <w:t>El</w:t>
      </w:r>
      <w:r w:rsidR="00075C10" w:rsidRPr="005B0FF7">
        <w:t xml:space="preserve"> </w:t>
      </w:r>
      <w:r w:rsidR="00531680" w:rsidRPr="005B0FF7">
        <w:t>ITP</w:t>
      </w:r>
      <w:r w:rsidR="00075C10" w:rsidRPr="005B0FF7">
        <w:t xml:space="preserve"> </w:t>
      </w:r>
      <w:r w:rsidRPr="005B0FF7">
        <w:t xml:space="preserve">consideró apropiado </w:t>
      </w:r>
      <w:r w:rsidR="00B15D32" w:rsidRPr="005B0FF7">
        <w:t>organizar</w:t>
      </w:r>
      <w:r w:rsidRPr="005B0FF7">
        <w:t xml:space="preserve"> al menos una segunda visita de cooperación en marzo de </w:t>
      </w:r>
      <w:r w:rsidR="00075C10" w:rsidRPr="005B0FF7">
        <w:t xml:space="preserve">2016 </w:t>
      </w:r>
      <w:r w:rsidR="001E1DDF" w:rsidRPr="005B0FF7">
        <w:t>para</w:t>
      </w:r>
      <w:r w:rsidRPr="005B0FF7">
        <w:t xml:space="preserve"> completar el informe </w:t>
      </w:r>
      <w:r w:rsidR="001E1DDF" w:rsidRPr="005B0FF7">
        <w:t>final</w:t>
      </w:r>
      <w:r w:rsidR="00075C10" w:rsidRPr="005B0FF7">
        <w:t>.</w:t>
      </w:r>
    </w:p>
    <w:p w:rsidR="00075C10" w:rsidRPr="005B0FF7" w:rsidRDefault="001E1DDF" w:rsidP="00ED566B">
      <w:pPr>
        <w:pStyle w:val="Heading1"/>
      </w:pPr>
      <w:r w:rsidRPr="005B0FF7">
        <w:t>HECHOS</w:t>
      </w:r>
      <w:r w:rsidR="00C65D27" w:rsidRPr="005B0FF7">
        <w:t xml:space="preserve"> Y cifras del </w:t>
      </w:r>
      <w:r w:rsidR="00531680" w:rsidRPr="005B0FF7">
        <w:t>ITP</w:t>
      </w:r>
    </w:p>
    <w:p w:rsidR="00075C10" w:rsidRPr="005B0FF7" w:rsidRDefault="00D87614" w:rsidP="00ED566B">
      <w:pPr>
        <w:pStyle w:val="ONUME"/>
      </w:pPr>
      <w:r w:rsidRPr="005B0FF7">
        <w:t xml:space="preserve">La sede del </w:t>
      </w:r>
      <w:r w:rsidR="00531680" w:rsidRPr="005B0FF7">
        <w:t>ITP</w:t>
      </w:r>
      <w:r w:rsidR="00075C10" w:rsidRPr="005B0FF7">
        <w:t xml:space="preserve"> </w:t>
      </w:r>
      <w:r w:rsidRPr="005B0FF7">
        <w:t xml:space="preserve">se encuentra en </w:t>
      </w:r>
      <w:r w:rsidR="00075C10" w:rsidRPr="005B0FF7">
        <w:t xml:space="preserve">Ankara </w:t>
      </w:r>
      <w:r w:rsidRPr="005B0FF7">
        <w:t xml:space="preserve">en un edificio </w:t>
      </w:r>
      <w:r w:rsidR="00B15D32" w:rsidRPr="005B0FF7">
        <w:t>moderno</w:t>
      </w:r>
      <w:r w:rsidRPr="005B0FF7">
        <w:t xml:space="preserve"> de aproximadamente 10 años de antigüedad</w:t>
      </w:r>
      <w:r w:rsidR="00075C10" w:rsidRPr="005B0FF7">
        <w:t xml:space="preserve">.  </w:t>
      </w:r>
      <w:r w:rsidRPr="005B0FF7">
        <w:t>L</w:t>
      </w:r>
      <w:r w:rsidR="001E1DDF" w:rsidRPr="005B0FF7">
        <w:t>os despachos</w:t>
      </w:r>
      <w:r w:rsidRPr="005B0FF7">
        <w:t xml:space="preserve"> tienen mucha luz</w:t>
      </w:r>
      <w:r w:rsidR="00075C10" w:rsidRPr="005B0FF7">
        <w:t xml:space="preserve"> natural, </w:t>
      </w:r>
      <w:r w:rsidRPr="005B0FF7">
        <w:t>son modern</w:t>
      </w:r>
      <w:r w:rsidR="001E1DDF" w:rsidRPr="005B0FF7">
        <w:t>o</w:t>
      </w:r>
      <w:r w:rsidRPr="005B0FF7">
        <w:t>s y ampli</w:t>
      </w:r>
      <w:r w:rsidR="001E1DDF" w:rsidRPr="005B0FF7">
        <w:t>o</w:t>
      </w:r>
      <w:r w:rsidRPr="005B0FF7">
        <w:t>s.  Los e</w:t>
      </w:r>
      <w:r w:rsidR="003741C5" w:rsidRPr="005B0FF7">
        <w:t>xaminadores de patentes</w:t>
      </w:r>
      <w:r w:rsidR="00075C10" w:rsidRPr="005B0FF7">
        <w:t xml:space="preserve"> </w:t>
      </w:r>
      <w:r w:rsidRPr="005B0FF7">
        <w:t xml:space="preserve">trabajan en </w:t>
      </w:r>
      <w:r w:rsidR="001E1DDF" w:rsidRPr="005B0FF7">
        <w:t>despachos</w:t>
      </w:r>
      <w:r w:rsidRPr="005B0FF7">
        <w:t xml:space="preserve"> </w:t>
      </w:r>
      <w:r w:rsidR="001E1DDF" w:rsidRPr="005B0FF7">
        <w:t xml:space="preserve">preparados </w:t>
      </w:r>
      <w:r w:rsidRPr="005B0FF7">
        <w:t xml:space="preserve">para dos o tres personas.  La Oficina se ha diseñado </w:t>
      </w:r>
      <w:r w:rsidR="001E1DDF" w:rsidRPr="005B0FF7">
        <w:t>siguiendo</w:t>
      </w:r>
      <w:r w:rsidRPr="005B0FF7">
        <w:t xml:space="preserve"> los modelos de otras oficinas de patente</w:t>
      </w:r>
      <w:r w:rsidR="008744E0" w:rsidRPr="005B0FF7">
        <w:t>s</w:t>
      </w:r>
      <w:r w:rsidRPr="005B0FF7">
        <w:t xml:space="preserve"> europeas.  El edificio </w:t>
      </w:r>
      <w:r w:rsidR="001E1DDF" w:rsidRPr="005B0FF7">
        <w:t>dispone de</w:t>
      </w:r>
      <w:r w:rsidRPr="005B0FF7">
        <w:t xml:space="preserve"> espacio suficiente para añadir más </w:t>
      </w:r>
      <w:r w:rsidR="001E1DDF" w:rsidRPr="005B0FF7">
        <w:t>despachos</w:t>
      </w:r>
      <w:r w:rsidRPr="005B0FF7">
        <w:t xml:space="preserve"> destinad</w:t>
      </w:r>
      <w:r w:rsidR="001E1DDF" w:rsidRPr="005B0FF7">
        <w:t>o</w:t>
      </w:r>
      <w:r w:rsidRPr="005B0FF7">
        <w:t xml:space="preserve">s a los nuevos </w:t>
      </w:r>
      <w:r w:rsidR="003741C5" w:rsidRPr="005B0FF7">
        <w:t>examinadores de patentes</w:t>
      </w:r>
      <w:r w:rsidRPr="005B0FF7">
        <w:t xml:space="preserve"> que se prevé contratar en </w:t>
      </w:r>
      <w:r w:rsidR="00075C10" w:rsidRPr="005B0FF7">
        <w:t xml:space="preserve">2016.  </w:t>
      </w:r>
      <w:r w:rsidRPr="005B0FF7">
        <w:t xml:space="preserve">Todos los examinadores tienen una mesa moderna y una computadora </w:t>
      </w:r>
      <w:r w:rsidR="00117001" w:rsidRPr="005B0FF7">
        <w:t>de doble pantalla HD de 24 pulgadas</w:t>
      </w:r>
      <w:r w:rsidRPr="005B0FF7">
        <w:t xml:space="preserve"> cada una.  Todos pueden acceder a la base de datos de patentes </w:t>
      </w:r>
      <w:r w:rsidR="00075C10" w:rsidRPr="005B0FF7">
        <w:t>EPOQUE.</w:t>
      </w:r>
      <w:r w:rsidR="00075C10" w:rsidRPr="005B0FF7">
        <w:rPr>
          <w:noProof/>
          <w:lang w:eastAsia="en-US"/>
        </w:rPr>
        <w:t xml:space="preserve"> </w:t>
      </w:r>
    </w:p>
    <w:p w:rsidR="00075C10" w:rsidRPr="005B0FF7" w:rsidRDefault="00075C10" w:rsidP="00ED566B">
      <w:pPr>
        <w:pStyle w:val="ONUME"/>
        <w:numPr>
          <w:ilvl w:val="0"/>
          <w:numId w:val="0"/>
        </w:numPr>
        <w:jc w:val="center"/>
      </w:pPr>
      <w:r w:rsidRPr="005B0FF7">
        <w:rPr>
          <w:noProof/>
          <w:lang w:val="en-US" w:eastAsia="en-US"/>
        </w:rPr>
        <w:lastRenderedPageBreak/>
        <w:drawing>
          <wp:inline distT="0" distB="0" distL="0" distR="0" wp14:anchorId="187347F5" wp14:editId="199C2F1D">
            <wp:extent cx="5377888" cy="2057400"/>
            <wp:effectExtent l="0" t="0" r="0" b="0"/>
            <wp:docPr id="43014" name="Picture 43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77888" cy="2057400"/>
                    </a:xfrm>
                    <a:prstGeom prst="rect">
                      <a:avLst/>
                    </a:prstGeom>
                    <a:noFill/>
                    <a:ln>
                      <a:noFill/>
                    </a:ln>
                  </pic:spPr>
                </pic:pic>
              </a:graphicData>
            </a:graphic>
          </wp:inline>
        </w:drawing>
      </w:r>
    </w:p>
    <w:p w:rsidR="00075C10" w:rsidRPr="005B0FF7" w:rsidRDefault="001E1DDF" w:rsidP="00ED566B">
      <w:pPr>
        <w:pStyle w:val="ONUME"/>
        <w:numPr>
          <w:ilvl w:val="0"/>
          <w:numId w:val="0"/>
        </w:numPr>
        <w:jc w:val="center"/>
        <w:rPr>
          <w:i/>
        </w:rPr>
      </w:pPr>
      <w:r w:rsidRPr="005B0FF7">
        <w:rPr>
          <w:i/>
        </w:rPr>
        <w:t>Despachos</w:t>
      </w:r>
      <w:r w:rsidR="00C65D27" w:rsidRPr="005B0FF7">
        <w:rPr>
          <w:i/>
        </w:rPr>
        <w:t xml:space="preserve"> de examinadores del </w:t>
      </w:r>
      <w:r w:rsidR="00531680" w:rsidRPr="005B0FF7">
        <w:rPr>
          <w:i/>
        </w:rPr>
        <w:t>ITP</w:t>
      </w:r>
      <w:r w:rsidR="008744E0" w:rsidRPr="005B0FF7">
        <w:rPr>
          <w:i/>
        </w:rPr>
        <w:t xml:space="preserve"> en los que</w:t>
      </w:r>
      <w:r w:rsidR="00075C10" w:rsidRPr="005B0FF7">
        <w:rPr>
          <w:i/>
        </w:rPr>
        <w:t xml:space="preserve"> </w:t>
      </w:r>
      <w:r w:rsidR="008744E0" w:rsidRPr="005B0FF7">
        <w:rPr>
          <w:i/>
        </w:rPr>
        <w:t>cabe observar</w:t>
      </w:r>
      <w:r w:rsidR="00C65D27" w:rsidRPr="005B0FF7">
        <w:rPr>
          <w:i/>
        </w:rPr>
        <w:t xml:space="preserve"> las pantallas dobles</w:t>
      </w:r>
    </w:p>
    <w:p w:rsidR="00075C10" w:rsidRPr="005B0FF7" w:rsidRDefault="00D87614" w:rsidP="00ED566B">
      <w:pPr>
        <w:pStyle w:val="ONUME"/>
        <w:keepLines/>
      </w:pPr>
      <w:r w:rsidRPr="005B0FF7">
        <w:t>El edificio del</w:t>
      </w:r>
      <w:r w:rsidR="00075C10" w:rsidRPr="005B0FF7">
        <w:t xml:space="preserve"> </w:t>
      </w:r>
      <w:r w:rsidR="00531680" w:rsidRPr="005B0FF7">
        <w:t>ITP</w:t>
      </w:r>
      <w:r w:rsidR="00075C10" w:rsidRPr="005B0FF7">
        <w:t xml:space="preserve"> </w:t>
      </w:r>
      <w:r w:rsidRPr="005B0FF7">
        <w:t xml:space="preserve">tiene además varias salas y lugares de </w:t>
      </w:r>
      <w:r w:rsidR="00B15D32" w:rsidRPr="005B0FF7">
        <w:t>reunión</w:t>
      </w:r>
      <w:r w:rsidRPr="005B0FF7">
        <w:t xml:space="preserve">.  Cabe </w:t>
      </w:r>
      <w:r w:rsidR="001E1DDF" w:rsidRPr="005B0FF7">
        <w:t>señalar</w:t>
      </w:r>
      <w:r w:rsidRPr="005B0FF7">
        <w:t xml:space="preserve"> que, entre otras </w:t>
      </w:r>
      <w:r w:rsidR="00667C89" w:rsidRPr="005B0FF7">
        <w:t xml:space="preserve">instalaciones, existe un auditorio con capacidad para </w:t>
      </w:r>
      <w:r w:rsidR="00075C10" w:rsidRPr="005B0FF7">
        <w:t xml:space="preserve">400 </w:t>
      </w:r>
      <w:r w:rsidR="00667C89" w:rsidRPr="005B0FF7">
        <w:t xml:space="preserve">personas y una sala de </w:t>
      </w:r>
      <w:r w:rsidR="001E1DDF" w:rsidRPr="005B0FF7">
        <w:t>formac</w:t>
      </w:r>
      <w:r w:rsidR="00667C89" w:rsidRPr="005B0FF7">
        <w:t xml:space="preserve">ión con más de </w:t>
      </w:r>
      <w:r w:rsidR="00075C10" w:rsidRPr="005B0FF7">
        <w:t xml:space="preserve">20 </w:t>
      </w:r>
      <w:r w:rsidR="001E1DDF" w:rsidRPr="005B0FF7">
        <w:t xml:space="preserve">puestos con </w:t>
      </w:r>
      <w:r w:rsidR="00667C89" w:rsidRPr="005B0FF7">
        <w:t>computadoras</w:t>
      </w:r>
      <w:r w:rsidR="00075C10" w:rsidRPr="005B0FF7">
        <w:t>.</w:t>
      </w:r>
    </w:p>
    <w:p w:rsidR="00075C10" w:rsidRPr="005B0FF7" w:rsidRDefault="00075C10" w:rsidP="00ED566B">
      <w:pPr>
        <w:pStyle w:val="ONUME"/>
        <w:keepLines/>
        <w:numPr>
          <w:ilvl w:val="0"/>
          <w:numId w:val="0"/>
        </w:numPr>
        <w:jc w:val="center"/>
      </w:pPr>
      <w:r w:rsidRPr="005B0FF7">
        <w:rPr>
          <w:noProof/>
          <w:lang w:val="en-US" w:eastAsia="en-US"/>
        </w:rPr>
        <w:drawing>
          <wp:inline distT="0" distB="0" distL="0" distR="0" wp14:anchorId="17C82C5A" wp14:editId="755A30BD">
            <wp:extent cx="5667375" cy="2090027"/>
            <wp:effectExtent l="0" t="0" r="0" b="5715"/>
            <wp:docPr id="43015" name="Picture 43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7375" cy="2090027"/>
                    </a:xfrm>
                    <a:prstGeom prst="rect">
                      <a:avLst/>
                    </a:prstGeom>
                    <a:noFill/>
                    <a:ln>
                      <a:noFill/>
                    </a:ln>
                  </pic:spPr>
                </pic:pic>
              </a:graphicData>
            </a:graphic>
          </wp:inline>
        </w:drawing>
      </w:r>
    </w:p>
    <w:p w:rsidR="00075C10" w:rsidRPr="005B0FF7" w:rsidRDefault="00075C10" w:rsidP="00ED566B">
      <w:pPr>
        <w:pStyle w:val="ONUME"/>
        <w:keepLines/>
        <w:numPr>
          <w:ilvl w:val="0"/>
          <w:numId w:val="0"/>
        </w:numPr>
        <w:jc w:val="center"/>
        <w:rPr>
          <w:i/>
        </w:rPr>
      </w:pPr>
      <w:r w:rsidRPr="005B0FF7">
        <w:rPr>
          <w:i/>
        </w:rPr>
        <w:t>Auditori</w:t>
      </w:r>
      <w:r w:rsidR="0044388F" w:rsidRPr="005B0FF7">
        <w:rPr>
          <w:i/>
        </w:rPr>
        <w:t>o y sala de cursos de informática</w:t>
      </w:r>
    </w:p>
    <w:p w:rsidR="00075C10" w:rsidRPr="005B0FF7" w:rsidRDefault="00667C89" w:rsidP="00ED566B">
      <w:pPr>
        <w:pStyle w:val="ONUME"/>
      </w:pPr>
      <w:r w:rsidRPr="005B0FF7">
        <w:t>El</w:t>
      </w:r>
      <w:r w:rsidR="00075C10" w:rsidRPr="005B0FF7">
        <w:t xml:space="preserve"> </w:t>
      </w:r>
      <w:r w:rsidR="00531680" w:rsidRPr="005B0FF7">
        <w:t>ITP</w:t>
      </w:r>
      <w:r w:rsidR="00075C10" w:rsidRPr="005B0FF7">
        <w:t xml:space="preserve"> rec</w:t>
      </w:r>
      <w:r w:rsidRPr="005B0FF7">
        <w:t xml:space="preserve">ibe aproximadamente </w:t>
      </w:r>
      <w:r w:rsidR="00075C10" w:rsidRPr="005B0FF7">
        <w:t>5</w:t>
      </w:r>
      <w:r w:rsidRPr="005B0FF7">
        <w:t>.</w:t>
      </w:r>
      <w:r w:rsidR="00075C10" w:rsidRPr="005B0FF7">
        <w:t xml:space="preserve">500 </w:t>
      </w:r>
      <w:r w:rsidRPr="005B0FF7">
        <w:t xml:space="preserve">solicitudes de patente nacionales al año y tiene un </w:t>
      </w:r>
      <w:r w:rsidR="008F569E" w:rsidRPr="005B0FF7">
        <w:t xml:space="preserve">volumen de </w:t>
      </w:r>
      <w:r w:rsidRPr="005B0FF7">
        <w:t xml:space="preserve">trabajo atrasado casi </w:t>
      </w:r>
      <w:r w:rsidR="008F569E" w:rsidRPr="005B0FF7">
        <w:t xml:space="preserve">inexistente  que se cifra en </w:t>
      </w:r>
      <w:r w:rsidRPr="005B0FF7">
        <w:t>unos cuatro meses</w:t>
      </w:r>
      <w:r w:rsidR="008F569E" w:rsidRPr="005B0FF7">
        <w:t xml:space="preserve"> y</w:t>
      </w:r>
      <w:r w:rsidRPr="005B0FF7">
        <w:t xml:space="preserve"> que se ha mantenido muy </w:t>
      </w:r>
      <w:r w:rsidR="008F569E" w:rsidRPr="005B0FF7">
        <w:t>reducido</w:t>
      </w:r>
      <w:r w:rsidRPr="005B0FF7">
        <w:t xml:space="preserve"> debido a la subcontratación de otras oficinas internacionales de patentes</w:t>
      </w:r>
      <w:r w:rsidR="00075C10" w:rsidRPr="005B0FF7">
        <w:t xml:space="preserve">: </w:t>
      </w:r>
      <w:r w:rsidRPr="005B0FF7">
        <w:t xml:space="preserve"> </w:t>
      </w:r>
      <w:r w:rsidR="00075C10" w:rsidRPr="005B0FF7">
        <w:t xml:space="preserve">AU, SE, UK, DK </w:t>
      </w:r>
      <w:r w:rsidRPr="005B0FF7">
        <w:t>y</w:t>
      </w:r>
      <w:r w:rsidR="00075C10" w:rsidRPr="005B0FF7">
        <w:t xml:space="preserve"> EP.  </w:t>
      </w:r>
      <w:r w:rsidRPr="005B0FF7">
        <w:t xml:space="preserve">A raíz del aumento </w:t>
      </w:r>
      <w:r w:rsidR="00DE147F" w:rsidRPr="005B0FF7">
        <w:t xml:space="preserve">de la capacidad del </w:t>
      </w:r>
      <w:r w:rsidR="00531680" w:rsidRPr="005B0FF7">
        <w:t>ITP</w:t>
      </w:r>
      <w:r w:rsidR="00151D54" w:rsidRPr="005B0FF7">
        <w:t xml:space="preserve"> en las actividades de búsqueda y examen, en los últimos años ha disminuido el número de solicitudes objeto de subcontratación</w:t>
      </w:r>
      <w:r w:rsidR="00075C10" w:rsidRPr="005B0FF7">
        <w:t xml:space="preserve">: </w:t>
      </w:r>
      <w:r w:rsidR="00151D54" w:rsidRPr="005B0FF7">
        <w:t xml:space="preserve"> a finales de 2015, el propio Instituto se encargaba de tod</w:t>
      </w:r>
      <w:r w:rsidR="001E1DDF" w:rsidRPr="005B0FF7">
        <w:t>o</w:t>
      </w:r>
      <w:r w:rsidR="001F501B" w:rsidRPr="005B0FF7">
        <w:t xml:space="preserve"> el trabajo</w:t>
      </w:r>
      <w:r w:rsidR="00151D54" w:rsidRPr="005B0FF7">
        <w:t xml:space="preserve"> de búsqueda y examen</w:t>
      </w:r>
      <w:r w:rsidR="00075C10" w:rsidRPr="005B0FF7">
        <w:t>.</w:t>
      </w:r>
    </w:p>
    <w:p w:rsidR="00075C10" w:rsidRPr="005B0FF7" w:rsidRDefault="00075C10" w:rsidP="00ED566B">
      <w:pPr>
        <w:pStyle w:val="Heading1"/>
      </w:pPr>
      <w:r w:rsidRPr="005B0FF7">
        <w:t>N</w:t>
      </w:r>
      <w:r w:rsidR="00157BA9" w:rsidRPr="005B0FF7">
        <w:t>ÚMERO DE EXAMINADORES DE PATENTES</w:t>
      </w:r>
    </w:p>
    <w:p w:rsidR="00075C10" w:rsidRPr="005B0FF7" w:rsidRDefault="00265681" w:rsidP="00ED566B">
      <w:pPr>
        <w:pStyle w:val="ONUME"/>
      </w:pPr>
      <w:r w:rsidRPr="005B0FF7">
        <w:t xml:space="preserve">Una Oficina de </w:t>
      </w:r>
      <w:r w:rsidR="00B15D32" w:rsidRPr="005B0FF7">
        <w:t>patentes</w:t>
      </w:r>
      <w:r w:rsidRPr="005B0FF7">
        <w:t xml:space="preserve"> que desee ser designada Administración Internacional del PCT debe cumplir </w:t>
      </w:r>
      <w:r w:rsidR="001E1DDF" w:rsidRPr="005B0FF7">
        <w:t>e</w:t>
      </w:r>
      <w:r w:rsidRPr="005B0FF7">
        <w:t>l requisito establecido en las Reglas 36.1</w:t>
      </w:r>
      <w:r w:rsidR="001E1DDF" w:rsidRPr="005B0FF7">
        <w:t>.</w:t>
      </w:r>
      <w:r w:rsidRPr="005B0FF7">
        <w:t xml:space="preserve">i) y 63.1.i):  </w:t>
      </w:r>
      <w:r w:rsidRPr="005B0FF7">
        <w:rPr>
          <w:i/>
        </w:rPr>
        <w:t xml:space="preserve">"la Oficina nacional o la organización intergubernamental deberá tener, por lo menos, 100 empleados con plena dedicación, con calificaciones técnicas suficientes para efectuar </w:t>
      </w:r>
      <w:r w:rsidR="00DB0FDC" w:rsidRPr="005B0FF7">
        <w:rPr>
          <w:i/>
        </w:rPr>
        <w:t>la búsqueda</w:t>
      </w:r>
      <w:r w:rsidR="00075C10" w:rsidRPr="005B0FF7">
        <w:rPr>
          <w:i/>
        </w:rPr>
        <w:t>"</w:t>
      </w:r>
      <w:r w:rsidR="00075C10" w:rsidRPr="005B0FF7">
        <w:t xml:space="preserve"> </w:t>
      </w:r>
      <w:r w:rsidRPr="005B0FF7">
        <w:t xml:space="preserve">y el nuevo </w:t>
      </w:r>
      <w:r w:rsidR="00F212C8" w:rsidRPr="005B0FF7">
        <w:t xml:space="preserve">requisito consiguiente establecido en las </w:t>
      </w:r>
      <w:r w:rsidR="003A479D" w:rsidRPr="005B0FF7">
        <w:t>pautas acordadas en 2014 por la Asamblea de la Unión del PCT</w:t>
      </w:r>
      <w:r w:rsidR="00075C10" w:rsidRPr="005B0FF7">
        <w:t xml:space="preserve">: </w:t>
      </w:r>
      <w:r w:rsidR="00F212C8" w:rsidRPr="005B0FF7">
        <w:t xml:space="preserve"> </w:t>
      </w:r>
      <w:r w:rsidR="00075C10" w:rsidRPr="005B0FF7">
        <w:rPr>
          <w:i/>
        </w:rPr>
        <w:t>"</w:t>
      </w:r>
      <w:r w:rsidR="00F212C8" w:rsidRPr="005B0FF7">
        <w:rPr>
          <w:i/>
        </w:rPr>
        <w:t>Toda solicitud deberá ser presentada bajo el supuesto de que la Oficina solicitante deberá cumplir todos los criterios sustantivos en el momento de su designación por parte de la Asamblea</w:t>
      </w:r>
      <w:r w:rsidR="00075C10" w:rsidRPr="005B0FF7">
        <w:rPr>
          <w:i/>
        </w:rPr>
        <w:t>"</w:t>
      </w:r>
      <w:r w:rsidR="00075C10" w:rsidRPr="005B0FF7">
        <w:t xml:space="preserve">. </w:t>
      </w:r>
    </w:p>
    <w:p w:rsidR="00075C10" w:rsidRPr="005B0FF7" w:rsidRDefault="002F79DB" w:rsidP="00ED566B">
      <w:pPr>
        <w:pStyle w:val="ONUME"/>
        <w:keepLines/>
      </w:pPr>
      <w:r w:rsidRPr="005B0FF7">
        <w:lastRenderedPageBreak/>
        <w:t xml:space="preserve">En el proceso de asistencia técnica </w:t>
      </w:r>
      <w:r w:rsidR="001E1DDF" w:rsidRPr="005B0FF7">
        <w:t>llevado a cabo</w:t>
      </w:r>
      <w:r w:rsidRPr="005B0FF7">
        <w:t xml:space="preserve"> en</w:t>
      </w:r>
      <w:r w:rsidR="001E1DDF" w:rsidRPr="005B0FF7">
        <w:t>tre</w:t>
      </w:r>
      <w:r w:rsidRPr="005B0FF7">
        <w:t xml:space="preserve"> diciembre de </w:t>
      </w:r>
      <w:r w:rsidR="00075C10" w:rsidRPr="005B0FF7">
        <w:t>2015</w:t>
      </w:r>
      <w:r w:rsidRPr="005B0FF7">
        <w:t xml:space="preserve"> y marzo de </w:t>
      </w:r>
      <w:r w:rsidR="00075C10" w:rsidRPr="005B0FF7">
        <w:t xml:space="preserve">2016, </w:t>
      </w:r>
      <w:r w:rsidRPr="005B0FF7">
        <w:t>el</w:t>
      </w:r>
      <w:r w:rsidR="00075C10" w:rsidRPr="005B0FF7">
        <w:t xml:space="preserve"> </w:t>
      </w:r>
      <w:r w:rsidR="00531680" w:rsidRPr="005B0FF7">
        <w:t>ITP</w:t>
      </w:r>
      <w:r w:rsidR="00075C10" w:rsidRPr="005B0FF7">
        <w:t xml:space="preserve"> ha</w:t>
      </w:r>
      <w:r w:rsidRPr="005B0FF7">
        <w:t xml:space="preserve"> realizado un esfuerzo extraordinario para cumplir </w:t>
      </w:r>
      <w:r w:rsidR="001E1DDF" w:rsidRPr="005B0FF7">
        <w:t>dicho</w:t>
      </w:r>
      <w:r w:rsidRPr="005B0FF7">
        <w:t xml:space="preserve"> requisito establecido en las Reglas </w:t>
      </w:r>
      <w:r w:rsidR="00075C10" w:rsidRPr="005B0FF7">
        <w:t>36.1</w:t>
      </w:r>
      <w:r w:rsidRPr="005B0FF7">
        <w:t>.</w:t>
      </w:r>
      <w:r w:rsidR="00075C10" w:rsidRPr="005B0FF7">
        <w:t xml:space="preserve">i) </w:t>
      </w:r>
      <w:r w:rsidRPr="005B0FF7">
        <w:t>y </w:t>
      </w:r>
      <w:r w:rsidR="00075C10" w:rsidRPr="005B0FF7">
        <w:t>63.1</w:t>
      </w:r>
      <w:r w:rsidRPr="005B0FF7">
        <w:t>.</w:t>
      </w:r>
      <w:r w:rsidR="00075C10" w:rsidRPr="005B0FF7">
        <w:t xml:space="preserve">i).  </w:t>
      </w:r>
      <w:r w:rsidRPr="005B0FF7">
        <w:t>El</w:t>
      </w:r>
      <w:r w:rsidR="00075C10" w:rsidRPr="005B0FF7">
        <w:t xml:space="preserve"> </w:t>
      </w:r>
      <w:r w:rsidR="00531680" w:rsidRPr="005B0FF7">
        <w:t>ITP</w:t>
      </w:r>
      <w:r w:rsidR="00075C10" w:rsidRPr="005B0FF7">
        <w:t xml:space="preserve"> </w:t>
      </w:r>
      <w:r w:rsidRPr="005B0FF7">
        <w:t xml:space="preserve">comenzó teniendo un número inicial de </w:t>
      </w:r>
      <w:r w:rsidR="00075C10" w:rsidRPr="005B0FF7">
        <w:t>89</w:t>
      </w:r>
      <w:r w:rsidRPr="005B0FF7">
        <w:t> examinadores</w:t>
      </w:r>
      <w:r w:rsidR="00075C10" w:rsidRPr="005B0FF7">
        <w:t xml:space="preserve">, </w:t>
      </w:r>
      <w:r w:rsidRPr="005B0FF7">
        <w:t>pero la Dirección del</w:t>
      </w:r>
      <w:r w:rsidR="00075C10" w:rsidRPr="005B0FF7">
        <w:t xml:space="preserve"> </w:t>
      </w:r>
      <w:r w:rsidR="00531680" w:rsidRPr="005B0FF7">
        <w:t>ITP</w:t>
      </w:r>
      <w:r w:rsidR="00075C10" w:rsidRPr="005B0FF7">
        <w:t xml:space="preserve"> </w:t>
      </w:r>
      <w:r w:rsidRPr="005B0FF7">
        <w:t>ha reasignado a</w:t>
      </w:r>
      <w:r w:rsidR="00075C10" w:rsidRPr="005B0FF7">
        <w:t xml:space="preserve"> </w:t>
      </w:r>
      <w:r w:rsidR="003741C5" w:rsidRPr="005B0FF7">
        <w:t>los examinadores de patentes</w:t>
      </w:r>
      <w:r w:rsidR="001E1DDF" w:rsidRPr="005B0FF7">
        <w:t>,</w:t>
      </w:r>
      <w:r w:rsidR="00075C10" w:rsidRPr="005B0FF7">
        <w:t xml:space="preserve"> </w:t>
      </w:r>
      <w:r w:rsidRPr="005B0FF7">
        <w:t xml:space="preserve">que </w:t>
      </w:r>
      <w:r w:rsidR="001E1DDF" w:rsidRPr="005B0FF7">
        <w:t>habían sido previamente</w:t>
      </w:r>
      <w:r w:rsidRPr="005B0FF7">
        <w:t xml:space="preserve"> asignados a otros departamentos del </w:t>
      </w:r>
      <w:r w:rsidR="00531680" w:rsidRPr="005B0FF7">
        <w:t>ITP</w:t>
      </w:r>
      <w:r w:rsidR="001E1DDF" w:rsidRPr="005B0FF7">
        <w:t>,</w:t>
      </w:r>
      <w:r w:rsidR="00075C10" w:rsidRPr="005B0FF7">
        <w:t xml:space="preserve"> </w:t>
      </w:r>
      <w:r w:rsidRPr="005B0FF7">
        <w:t xml:space="preserve">a servicios </w:t>
      </w:r>
      <w:r w:rsidR="001E1DDF" w:rsidRPr="005B0FF7">
        <w:t>de apoyo</w:t>
      </w:r>
      <w:r w:rsidR="00075C10" w:rsidRPr="005B0FF7">
        <w:t xml:space="preserve"> (</w:t>
      </w:r>
      <w:r w:rsidRPr="005B0FF7">
        <w:t xml:space="preserve">por ejemplo, sensibilización, </w:t>
      </w:r>
      <w:r w:rsidR="00075C10" w:rsidRPr="005B0FF7">
        <w:t>promo</w:t>
      </w:r>
      <w:r w:rsidR="00A914B7" w:rsidRPr="005B0FF7">
        <w:t xml:space="preserve">ción y </w:t>
      </w:r>
      <w:r w:rsidR="001E1DDF" w:rsidRPr="005B0FF7">
        <w:t>capacita</w:t>
      </w:r>
      <w:r w:rsidR="00A914B7" w:rsidRPr="005B0FF7">
        <w:t>ción</w:t>
      </w:r>
      <w:r w:rsidR="00075C10" w:rsidRPr="005B0FF7">
        <w:t xml:space="preserve">).  </w:t>
      </w:r>
      <w:r w:rsidR="00A914B7" w:rsidRPr="005B0FF7">
        <w:t>Como consecuencia de esta re</w:t>
      </w:r>
      <w:r w:rsidR="001E1DDF" w:rsidRPr="005B0FF7">
        <w:t>ubicación</w:t>
      </w:r>
      <w:r w:rsidR="00075C10" w:rsidRPr="005B0FF7">
        <w:t xml:space="preserve">, </w:t>
      </w:r>
      <w:r w:rsidR="00075C10" w:rsidRPr="005B0FF7">
        <w:rPr>
          <w:u w:val="single"/>
        </w:rPr>
        <w:t>e</w:t>
      </w:r>
      <w:r w:rsidR="00A914B7" w:rsidRPr="005B0FF7">
        <w:rPr>
          <w:u w:val="single"/>
        </w:rPr>
        <w:t>l</w:t>
      </w:r>
      <w:r w:rsidR="00075C10" w:rsidRPr="005B0FF7">
        <w:rPr>
          <w:u w:val="single"/>
        </w:rPr>
        <w:t xml:space="preserve"> </w:t>
      </w:r>
      <w:r w:rsidR="00531680" w:rsidRPr="005B0FF7">
        <w:rPr>
          <w:u w:val="single"/>
        </w:rPr>
        <w:t>ITP</w:t>
      </w:r>
      <w:r w:rsidR="00075C10" w:rsidRPr="005B0FF7">
        <w:rPr>
          <w:u w:val="single"/>
        </w:rPr>
        <w:t xml:space="preserve"> </w:t>
      </w:r>
      <w:r w:rsidR="00A914B7" w:rsidRPr="005B0FF7">
        <w:rPr>
          <w:u w:val="single"/>
        </w:rPr>
        <w:t>alcanzó en enero de </w:t>
      </w:r>
      <w:r w:rsidR="00075C10" w:rsidRPr="005B0FF7">
        <w:rPr>
          <w:u w:val="single"/>
        </w:rPr>
        <w:t xml:space="preserve">2016 </w:t>
      </w:r>
      <w:r w:rsidR="00A914B7" w:rsidRPr="005B0FF7">
        <w:rPr>
          <w:u w:val="single"/>
        </w:rPr>
        <w:t xml:space="preserve">la </w:t>
      </w:r>
      <w:r w:rsidR="004B23E6" w:rsidRPr="005B0FF7">
        <w:rPr>
          <w:u w:val="single"/>
        </w:rPr>
        <w:t>cifra prevista</w:t>
      </w:r>
      <w:r w:rsidR="00A914B7" w:rsidRPr="005B0FF7">
        <w:rPr>
          <w:u w:val="single"/>
        </w:rPr>
        <w:t xml:space="preserve"> de</w:t>
      </w:r>
      <w:r w:rsidR="00075C10" w:rsidRPr="005B0FF7">
        <w:rPr>
          <w:u w:val="single"/>
        </w:rPr>
        <w:t xml:space="preserve"> 103</w:t>
      </w:r>
      <w:r w:rsidR="00A914B7" w:rsidRPr="005B0FF7">
        <w:rPr>
          <w:u w:val="single"/>
        </w:rPr>
        <w:t> </w:t>
      </w:r>
      <w:r w:rsidR="00075C10" w:rsidRPr="005B0FF7">
        <w:rPr>
          <w:u w:val="single"/>
        </w:rPr>
        <w:t>examin</w:t>
      </w:r>
      <w:r w:rsidR="00A914B7" w:rsidRPr="005B0FF7">
        <w:rPr>
          <w:u w:val="single"/>
        </w:rPr>
        <w:t>ador</w:t>
      </w:r>
      <w:r w:rsidR="00075C10" w:rsidRPr="005B0FF7">
        <w:rPr>
          <w:u w:val="single"/>
        </w:rPr>
        <w:t>es</w:t>
      </w:r>
      <w:r w:rsidR="00075C10" w:rsidRPr="005B0FF7">
        <w:t xml:space="preserve"> </w:t>
      </w:r>
      <w:r w:rsidR="00A914B7" w:rsidRPr="005B0FF7">
        <w:t>plena</w:t>
      </w:r>
      <w:r w:rsidR="008F569E" w:rsidRPr="005B0FF7">
        <w:t>mente capacitados para la</w:t>
      </w:r>
      <w:r w:rsidR="00A914B7" w:rsidRPr="005B0FF7">
        <w:t xml:space="preserve"> búsqueda y </w:t>
      </w:r>
      <w:r w:rsidR="008F569E" w:rsidRPr="005B0FF7">
        <w:t xml:space="preserve">el </w:t>
      </w:r>
      <w:r w:rsidR="00A914B7" w:rsidRPr="005B0FF7">
        <w:t>examen</w:t>
      </w:r>
      <w:r w:rsidR="00075C10" w:rsidRPr="005B0FF7">
        <w:t xml:space="preserve">. </w:t>
      </w:r>
    </w:p>
    <w:p w:rsidR="00075C10" w:rsidRPr="005B0FF7" w:rsidRDefault="00075C10" w:rsidP="00ED566B">
      <w:pPr>
        <w:pStyle w:val="ONUME"/>
      </w:pPr>
      <w:r w:rsidRPr="005B0FF7">
        <w:t>A</w:t>
      </w:r>
      <w:r w:rsidR="0031051C" w:rsidRPr="005B0FF7">
        <w:t>demás, el</w:t>
      </w:r>
      <w:r w:rsidRPr="005B0FF7">
        <w:t xml:space="preserve"> </w:t>
      </w:r>
      <w:r w:rsidR="00531680" w:rsidRPr="005B0FF7">
        <w:t>ITP</w:t>
      </w:r>
      <w:r w:rsidRPr="005B0FF7">
        <w:t xml:space="preserve"> ha</w:t>
      </w:r>
      <w:r w:rsidR="0031051C" w:rsidRPr="005B0FF7">
        <w:t xml:space="preserve"> recibido </w:t>
      </w:r>
      <w:r w:rsidR="004B23E6" w:rsidRPr="005B0FF7">
        <w:t>autorización</w:t>
      </w:r>
      <w:r w:rsidR="0031051C" w:rsidRPr="005B0FF7">
        <w:t xml:space="preserve"> de</w:t>
      </w:r>
      <w:r w:rsidR="008F569E" w:rsidRPr="005B0FF7">
        <w:t xml:space="preserve">l </w:t>
      </w:r>
      <w:r w:rsidR="00F72FEE" w:rsidRPr="005B0FF7">
        <w:t xml:space="preserve">instituto nacional </w:t>
      </w:r>
      <w:r w:rsidR="0031051C" w:rsidRPr="005B0FF7">
        <w:t xml:space="preserve">de </w:t>
      </w:r>
      <w:r w:rsidR="00F72FEE" w:rsidRPr="005B0FF7">
        <w:t>empleo</w:t>
      </w:r>
      <w:r w:rsidR="0031051C" w:rsidRPr="005B0FF7">
        <w:t xml:space="preserve"> de Turquía para la contratación de nueve </w:t>
      </w:r>
      <w:r w:rsidRPr="005B0FF7">
        <w:t xml:space="preserve">(9) </w:t>
      </w:r>
      <w:r w:rsidR="0031051C" w:rsidRPr="005B0FF7">
        <w:t>examinadores más en </w:t>
      </w:r>
      <w:r w:rsidRPr="005B0FF7">
        <w:t xml:space="preserve">2016. </w:t>
      </w:r>
      <w:r w:rsidR="0031051C" w:rsidRPr="005B0FF7">
        <w:t xml:space="preserve"> Se prevé que los nuevos examinadores comiencen a trabajar en marzo de </w:t>
      </w:r>
      <w:r w:rsidRPr="005B0FF7">
        <w:t xml:space="preserve">2016.  </w:t>
      </w:r>
      <w:r w:rsidR="0031051C" w:rsidRPr="005B0FF7">
        <w:t xml:space="preserve">Por consiguiente, el </w:t>
      </w:r>
      <w:r w:rsidR="00531680" w:rsidRPr="005B0FF7">
        <w:t>ITP</w:t>
      </w:r>
      <w:r w:rsidRPr="005B0FF7">
        <w:t xml:space="preserve"> </w:t>
      </w:r>
      <w:r w:rsidR="00C120FD">
        <w:t>tendrá </w:t>
      </w:r>
      <w:r w:rsidRPr="005B0FF7">
        <w:t>112</w:t>
      </w:r>
      <w:r w:rsidR="00C120FD">
        <w:t xml:space="preserve"> </w:t>
      </w:r>
      <w:r w:rsidRPr="005B0FF7">
        <w:t>examin</w:t>
      </w:r>
      <w:r w:rsidR="0031051C" w:rsidRPr="005B0FF7">
        <w:t>adores</w:t>
      </w:r>
      <w:r w:rsidRPr="005B0FF7">
        <w:t xml:space="preserve"> </w:t>
      </w:r>
      <w:r w:rsidR="0031051C" w:rsidRPr="005B0FF7">
        <w:t xml:space="preserve">antes de presentar la solicitud </w:t>
      </w:r>
      <w:r w:rsidR="00B15D32" w:rsidRPr="005B0FF7">
        <w:t>oficial</w:t>
      </w:r>
      <w:r w:rsidR="0031051C" w:rsidRPr="005B0FF7">
        <w:t xml:space="preserve"> a la OMPI. </w:t>
      </w:r>
      <w:r w:rsidRPr="005B0FF7">
        <w:t xml:space="preserve"> </w:t>
      </w:r>
      <w:r w:rsidR="0031051C" w:rsidRPr="005B0FF7">
        <w:t>Asimismo, en febrero de 2016 el</w:t>
      </w:r>
      <w:r w:rsidRPr="005B0FF7">
        <w:t xml:space="preserve"> </w:t>
      </w:r>
      <w:r w:rsidR="00531680" w:rsidRPr="005B0FF7">
        <w:t>ITP</w:t>
      </w:r>
      <w:r w:rsidRPr="005B0FF7">
        <w:t xml:space="preserve"> </w:t>
      </w:r>
      <w:r w:rsidR="0031051C" w:rsidRPr="005B0FF7">
        <w:t>recibió la aprobación del Gobierno de Turquía para contratar a otros</w:t>
      </w:r>
      <w:r w:rsidRPr="005B0FF7">
        <w:t xml:space="preserve"> 50</w:t>
      </w:r>
      <w:r w:rsidR="0031051C" w:rsidRPr="005B0FF7">
        <w:t> examinadores antes de</w:t>
      </w:r>
      <w:r w:rsidRPr="005B0FF7">
        <w:t xml:space="preserve"> 2019</w:t>
      </w:r>
      <w:r w:rsidR="0031051C" w:rsidRPr="005B0FF7">
        <w:t>, por lo que el ITP contará con un</w:t>
      </w:r>
      <w:r w:rsidRPr="005B0FF7">
        <w:t xml:space="preserve"> total </w:t>
      </w:r>
      <w:r w:rsidR="0031051C" w:rsidRPr="005B0FF7">
        <w:t>de</w:t>
      </w:r>
      <w:r w:rsidRPr="005B0FF7">
        <w:t xml:space="preserve"> 162</w:t>
      </w:r>
      <w:r w:rsidR="0031051C" w:rsidRPr="005B0FF7">
        <w:t> </w:t>
      </w:r>
      <w:r w:rsidR="003741C5" w:rsidRPr="005B0FF7">
        <w:t>examinadores de patentes</w:t>
      </w:r>
      <w:r w:rsidRPr="005B0FF7">
        <w:t xml:space="preserve"> </w:t>
      </w:r>
      <w:r w:rsidR="0031051C" w:rsidRPr="005B0FF7">
        <w:t>en el momento en que esté plen</w:t>
      </w:r>
      <w:r w:rsidR="004B23E6" w:rsidRPr="005B0FF7">
        <w:t>amente operativo</w:t>
      </w:r>
      <w:r w:rsidR="0031051C" w:rsidRPr="005B0FF7">
        <w:t xml:space="preserve"> como </w:t>
      </w:r>
      <w:r w:rsidR="00CE2090" w:rsidRPr="005B0FF7">
        <w:t>Administración internacional</w:t>
      </w:r>
      <w:r w:rsidR="0031051C" w:rsidRPr="005B0FF7">
        <w:t xml:space="preserve"> del PCT</w:t>
      </w:r>
      <w:r w:rsidRPr="005B0FF7">
        <w:t>.</w:t>
      </w:r>
    </w:p>
    <w:p w:rsidR="00075C10" w:rsidRPr="005B0FF7" w:rsidRDefault="007732A6" w:rsidP="00ED566B">
      <w:pPr>
        <w:pStyle w:val="ONUME"/>
      </w:pPr>
      <w:r w:rsidRPr="005B0FF7">
        <w:t xml:space="preserve">Por lo tanto, el </w:t>
      </w:r>
      <w:r w:rsidR="00531680" w:rsidRPr="005B0FF7">
        <w:t>ITP</w:t>
      </w:r>
      <w:r w:rsidR="00075C10" w:rsidRPr="005B0FF7">
        <w:t xml:space="preserve"> </w:t>
      </w:r>
      <w:r w:rsidRPr="005B0FF7">
        <w:t xml:space="preserve">cumple </w:t>
      </w:r>
      <w:r w:rsidR="004B23E6" w:rsidRPr="005B0FF7">
        <w:t>e</w:t>
      </w:r>
      <w:r w:rsidRPr="005B0FF7">
        <w:t>l requisito estipulado en las Reglas </w:t>
      </w:r>
      <w:r w:rsidR="00075C10" w:rsidRPr="005B0FF7">
        <w:t>36.1</w:t>
      </w:r>
      <w:r w:rsidRPr="005B0FF7">
        <w:t>.</w:t>
      </w:r>
      <w:r w:rsidR="00075C10" w:rsidRPr="005B0FF7">
        <w:t xml:space="preserve">i) </w:t>
      </w:r>
      <w:r w:rsidRPr="005B0FF7">
        <w:t>y </w:t>
      </w:r>
      <w:r w:rsidR="00075C10" w:rsidRPr="005B0FF7">
        <w:t>63.1</w:t>
      </w:r>
      <w:r w:rsidRPr="005B0FF7">
        <w:t>.</w:t>
      </w:r>
      <w:r w:rsidR="00075C10" w:rsidRPr="005B0FF7">
        <w:t>i)</w:t>
      </w:r>
      <w:r w:rsidRPr="005B0FF7">
        <w:t xml:space="preserve"> del Reglamento del PCT</w:t>
      </w:r>
      <w:r w:rsidR="00075C10" w:rsidRPr="005B0FF7">
        <w:t>.</w:t>
      </w:r>
    </w:p>
    <w:p w:rsidR="00075C10" w:rsidRPr="005B0FF7" w:rsidRDefault="00F7593F" w:rsidP="00ED566B">
      <w:pPr>
        <w:pStyle w:val="Heading1"/>
      </w:pPr>
      <w:r w:rsidRPr="005B0FF7">
        <w:t>desarrollo de</w:t>
      </w:r>
      <w:r w:rsidR="00C65D27" w:rsidRPr="005B0FF7">
        <w:t xml:space="preserve"> LA ASISTENCIA Y LA EVALUACIÓN</w:t>
      </w:r>
    </w:p>
    <w:p w:rsidR="00075C10" w:rsidRPr="005B0FF7" w:rsidRDefault="00C65D27" w:rsidP="00ED566B">
      <w:pPr>
        <w:pStyle w:val="ONUME"/>
      </w:pPr>
      <w:r w:rsidRPr="005B0FF7">
        <w:t xml:space="preserve">El proceso de asistencia y evaluación se ha </w:t>
      </w:r>
      <w:r w:rsidR="004B23E6" w:rsidRPr="005B0FF7">
        <w:t>desarrollado</w:t>
      </w:r>
      <w:r w:rsidRPr="005B0FF7">
        <w:t xml:space="preserve"> en dos visitas realizadas al </w:t>
      </w:r>
      <w:r w:rsidR="00531680" w:rsidRPr="005B0FF7">
        <w:t>ITP</w:t>
      </w:r>
      <w:r w:rsidR="00075C10" w:rsidRPr="005B0FF7">
        <w:t xml:space="preserve"> </w:t>
      </w:r>
      <w:r w:rsidRPr="005B0FF7">
        <w:t>y el contacto sumamente fluido por correo electrónico en un periodo de unos cuatro meses</w:t>
      </w:r>
      <w:r w:rsidR="00075C10" w:rsidRPr="005B0FF7">
        <w:t>.</w:t>
      </w:r>
    </w:p>
    <w:p w:rsidR="00075C10" w:rsidRPr="005B0FF7" w:rsidRDefault="00D87E4E" w:rsidP="00ED566B">
      <w:pPr>
        <w:pStyle w:val="ONUME"/>
      </w:pPr>
      <w:r w:rsidRPr="005B0FF7">
        <w:t xml:space="preserve">En las visitas de evaluación tanto el ITP como la KIPO y la OEPM efectuaron una serie de disertaciones </w:t>
      </w:r>
      <w:r w:rsidR="004B23E6" w:rsidRPr="005B0FF7">
        <w:t>para</w:t>
      </w:r>
      <w:r w:rsidRPr="005B0FF7">
        <w:t xml:space="preserve"> intercambiar experiencias y </w:t>
      </w:r>
      <w:r w:rsidR="00B15D32" w:rsidRPr="005B0FF7">
        <w:t>opiniones</w:t>
      </w:r>
      <w:r w:rsidRPr="005B0FF7">
        <w:t xml:space="preserve"> sobre sus actividades en el marco del </w:t>
      </w:r>
      <w:r w:rsidR="00075C10" w:rsidRPr="005B0FF7">
        <w:t>PCT.</w:t>
      </w:r>
    </w:p>
    <w:p w:rsidR="00075C10" w:rsidRPr="005B0FF7" w:rsidRDefault="004B23E6" w:rsidP="00ED566B">
      <w:pPr>
        <w:pStyle w:val="ONUME"/>
      </w:pPr>
      <w:r w:rsidRPr="005B0FF7">
        <w:t>También s</w:t>
      </w:r>
      <w:r w:rsidR="00D87E4E" w:rsidRPr="005B0FF7">
        <w:t>e celebraron reuniones con las esferas de actividad del ITP más importantes</w:t>
      </w:r>
      <w:r w:rsidR="00075C10" w:rsidRPr="005B0FF7">
        <w:t>:</w:t>
      </w:r>
    </w:p>
    <w:p w:rsidR="00075C10" w:rsidRPr="005B0FF7" w:rsidRDefault="003B07EA" w:rsidP="00ED566B">
      <w:pPr>
        <w:ind w:left="567"/>
      </w:pPr>
      <w:r w:rsidRPr="005B0FF7">
        <w:t>-</w:t>
      </w:r>
      <w:r w:rsidRPr="005B0FF7">
        <w:tab/>
      </w:r>
      <w:r w:rsidR="00075C10" w:rsidRPr="005B0FF7">
        <w:t>Departamento de Patentes</w:t>
      </w:r>
    </w:p>
    <w:p w:rsidR="00075C10" w:rsidRPr="005B0FF7" w:rsidRDefault="00075C10" w:rsidP="00ED566B">
      <w:pPr>
        <w:ind w:left="567"/>
      </w:pPr>
    </w:p>
    <w:p w:rsidR="00075C10" w:rsidRPr="005B0FF7" w:rsidRDefault="00075C10" w:rsidP="00ED566B">
      <w:pPr>
        <w:ind w:left="567"/>
      </w:pPr>
      <w:r w:rsidRPr="005B0FF7">
        <w:t>-</w:t>
      </w:r>
      <w:r w:rsidRPr="005B0FF7">
        <w:tab/>
      </w:r>
      <w:r w:rsidR="00D87E4E" w:rsidRPr="005B0FF7">
        <w:t>Grupo de trabajo del s</w:t>
      </w:r>
      <w:r w:rsidR="00166FA0" w:rsidRPr="005B0FF7">
        <w:t>istema de gestión de la calidad</w:t>
      </w:r>
    </w:p>
    <w:p w:rsidR="00075C10" w:rsidRPr="005B0FF7" w:rsidRDefault="00075C10" w:rsidP="00ED566B">
      <w:pPr>
        <w:ind w:left="567"/>
      </w:pPr>
    </w:p>
    <w:p w:rsidR="00075C10" w:rsidRPr="005B0FF7" w:rsidRDefault="00075C10" w:rsidP="00ED566B">
      <w:pPr>
        <w:ind w:left="567"/>
      </w:pPr>
      <w:r w:rsidRPr="005B0FF7">
        <w:t>-</w:t>
      </w:r>
      <w:r w:rsidRPr="005B0FF7">
        <w:tab/>
      </w:r>
      <w:r w:rsidR="00D87E4E" w:rsidRPr="005B0FF7">
        <w:t xml:space="preserve">Grupo de trabajo de las directrices de búsqueda y examen del </w:t>
      </w:r>
      <w:r w:rsidR="00531680" w:rsidRPr="005B0FF7">
        <w:t>ITP</w:t>
      </w:r>
    </w:p>
    <w:p w:rsidR="00075C10" w:rsidRPr="005B0FF7" w:rsidRDefault="00075C10" w:rsidP="00ED566B">
      <w:pPr>
        <w:ind w:left="567"/>
      </w:pPr>
    </w:p>
    <w:p w:rsidR="00075C10" w:rsidRPr="005B0FF7" w:rsidRDefault="00075C10" w:rsidP="00ED566B">
      <w:pPr>
        <w:ind w:left="567"/>
      </w:pPr>
      <w:r w:rsidRPr="005B0FF7">
        <w:t>-</w:t>
      </w:r>
      <w:r w:rsidRPr="005B0FF7">
        <w:tab/>
      </w:r>
      <w:r w:rsidR="00D87E4E" w:rsidRPr="005B0FF7">
        <w:t>Grupo de trabajo de planificación de la formación</w:t>
      </w:r>
    </w:p>
    <w:p w:rsidR="00075C10" w:rsidRPr="005B0FF7" w:rsidRDefault="00075C10" w:rsidP="00ED566B"/>
    <w:p w:rsidR="00075C10" w:rsidRPr="005B0FF7" w:rsidRDefault="00D87E4E" w:rsidP="00ED566B">
      <w:pPr>
        <w:pStyle w:val="ONUME"/>
      </w:pPr>
      <w:r w:rsidRPr="005B0FF7">
        <w:t xml:space="preserve">Por lo tanto, a la actividad de cooperación para una evaluación completa le siguió un programa centrado en las </w:t>
      </w:r>
      <w:r w:rsidR="0015336C" w:rsidRPr="005B0FF7">
        <w:t xml:space="preserve">principales </w:t>
      </w:r>
      <w:r w:rsidRPr="005B0FF7">
        <w:t>esferas de trabajo relaci</w:t>
      </w:r>
      <w:r w:rsidR="0015336C" w:rsidRPr="005B0FF7">
        <w:t>onadas</w:t>
      </w:r>
      <w:r w:rsidRPr="005B0FF7">
        <w:t xml:space="preserve"> con los requisitos establecidos en las Reglas 36 y 63 del Reglamento del </w:t>
      </w:r>
      <w:r w:rsidR="00075C10" w:rsidRPr="005B0FF7">
        <w:t>PCT:</w:t>
      </w:r>
    </w:p>
    <w:p w:rsidR="00075C10" w:rsidRPr="005B0FF7" w:rsidRDefault="00166FA0" w:rsidP="00ED566B">
      <w:pPr>
        <w:numPr>
          <w:ilvl w:val="0"/>
          <w:numId w:val="33"/>
        </w:numPr>
      </w:pPr>
      <w:r w:rsidRPr="005B0FF7">
        <w:t>Sistema de gestión de la calidad</w:t>
      </w:r>
      <w:r w:rsidR="00075C10" w:rsidRPr="005B0FF7">
        <w:t xml:space="preserve"> (QMS)</w:t>
      </w:r>
    </w:p>
    <w:p w:rsidR="00075C10" w:rsidRPr="005B0FF7" w:rsidRDefault="00075C10" w:rsidP="00ED566B">
      <w:pPr>
        <w:ind w:left="720"/>
      </w:pPr>
    </w:p>
    <w:p w:rsidR="00075C10" w:rsidRPr="005B0FF7" w:rsidRDefault="0061277B" w:rsidP="00ED566B">
      <w:pPr>
        <w:numPr>
          <w:ilvl w:val="0"/>
          <w:numId w:val="33"/>
        </w:numPr>
      </w:pPr>
      <w:r w:rsidRPr="005B0FF7">
        <w:t xml:space="preserve">Documentación </w:t>
      </w:r>
      <w:r w:rsidR="00B15D32" w:rsidRPr="005B0FF7">
        <w:t>mínima</w:t>
      </w:r>
      <w:r w:rsidRPr="005B0FF7">
        <w:t xml:space="preserve"> del </w:t>
      </w:r>
      <w:r w:rsidR="00075C10" w:rsidRPr="005B0FF7">
        <w:t xml:space="preserve">PCT. </w:t>
      </w:r>
      <w:r w:rsidRPr="005B0FF7">
        <w:t xml:space="preserve"> Herramientas </w:t>
      </w:r>
      <w:r w:rsidR="0015336C" w:rsidRPr="005B0FF7">
        <w:t>informáticas</w:t>
      </w:r>
      <w:r w:rsidRPr="005B0FF7">
        <w:t xml:space="preserve"> y bases de datos</w:t>
      </w:r>
    </w:p>
    <w:p w:rsidR="00075C10" w:rsidRPr="005B0FF7" w:rsidRDefault="00075C10" w:rsidP="00ED566B">
      <w:pPr>
        <w:ind w:left="720"/>
      </w:pPr>
    </w:p>
    <w:p w:rsidR="00075C10" w:rsidRPr="005B0FF7" w:rsidRDefault="0061277B" w:rsidP="00ED566B">
      <w:pPr>
        <w:numPr>
          <w:ilvl w:val="0"/>
          <w:numId w:val="33"/>
        </w:numPr>
      </w:pPr>
      <w:r w:rsidRPr="005B0FF7">
        <w:t>Capacidad de búsqueda y examen de los examinadores.  Formación</w:t>
      </w:r>
      <w:r w:rsidR="00075C10" w:rsidRPr="005B0FF7">
        <w:t>.</w:t>
      </w:r>
    </w:p>
    <w:p w:rsidR="00075C10" w:rsidRPr="005B0FF7" w:rsidRDefault="00166FA0" w:rsidP="00ED566B">
      <w:pPr>
        <w:pStyle w:val="Heading1"/>
      </w:pPr>
      <w:r w:rsidRPr="005B0FF7">
        <w:t>Sistema de gestión de la calidad</w:t>
      </w:r>
      <w:r w:rsidR="00075C10" w:rsidRPr="005B0FF7">
        <w:t xml:space="preserve"> (QMS)</w:t>
      </w:r>
    </w:p>
    <w:p w:rsidR="00075C10" w:rsidRPr="005B0FF7" w:rsidRDefault="002F1EE0" w:rsidP="00ED566B">
      <w:pPr>
        <w:pStyle w:val="ONUME"/>
      </w:pPr>
      <w:r w:rsidRPr="005B0FF7">
        <w:t xml:space="preserve">Se celebraron </w:t>
      </w:r>
      <w:r w:rsidR="007A4B9C" w:rsidRPr="005B0FF7">
        <w:t>reuniones</w:t>
      </w:r>
      <w:r w:rsidRPr="005B0FF7">
        <w:t xml:space="preserve">, y se </w:t>
      </w:r>
      <w:r w:rsidR="0015336C" w:rsidRPr="005B0FF7">
        <w:t>intercambiaron</w:t>
      </w:r>
      <w:r w:rsidRPr="005B0FF7">
        <w:t xml:space="preserve"> mensajes de correo </w:t>
      </w:r>
      <w:r w:rsidR="00B15D32" w:rsidRPr="005B0FF7">
        <w:t>electrónico</w:t>
      </w:r>
      <w:r w:rsidRPr="005B0FF7">
        <w:t xml:space="preserve"> con el grupo de trabajo del QMS del </w:t>
      </w:r>
      <w:r w:rsidR="00531680" w:rsidRPr="005B0FF7">
        <w:t>ITP</w:t>
      </w:r>
      <w:r w:rsidR="00075C10" w:rsidRPr="005B0FF7">
        <w:t xml:space="preserve">.  </w:t>
      </w:r>
      <w:r w:rsidRPr="005B0FF7">
        <w:t xml:space="preserve">En el Reglamento del </w:t>
      </w:r>
      <w:r w:rsidR="00075C10" w:rsidRPr="005B0FF7">
        <w:t>PCT (R</w:t>
      </w:r>
      <w:r w:rsidRPr="005B0FF7">
        <w:t>eglas </w:t>
      </w:r>
      <w:r w:rsidR="00075C10" w:rsidRPr="005B0FF7">
        <w:t xml:space="preserve">36 </w:t>
      </w:r>
      <w:r w:rsidRPr="005B0FF7">
        <w:t>y </w:t>
      </w:r>
      <w:r w:rsidR="00075C10" w:rsidRPr="005B0FF7">
        <w:t xml:space="preserve">63) </w:t>
      </w:r>
      <w:r w:rsidRPr="005B0FF7">
        <w:t xml:space="preserve">se estipula que todas las Administraciones internacionales del </w:t>
      </w:r>
      <w:r w:rsidR="00075C10" w:rsidRPr="005B0FF7">
        <w:t xml:space="preserve">PCT </w:t>
      </w:r>
      <w:r w:rsidRPr="005B0FF7">
        <w:t xml:space="preserve">deben disponer de un sistema de gestión de </w:t>
      </w:r>
      <w:r w:rsidR="0015336C" w:rsidRPr="005B0FF7">
        <w:t xml:space="preserve">la </w:t>
      </w:r>
      <w:r w:rsidRPr="005B0FF7">
        <w:t>calidad</w:t>
      </w:r>
      <w:r w:rsidR="00075C10" w:rsidRPr="005B0FF7">
        <w:t xml:space="preserve"> (QMS).  </w:t>
      </w:r>
      <w:r w:rsidRPr="005B0FF7">
        <w:t>En el Capítulo</w:t>
      </w:r>
      <w:r w:rsidR="00075C10" w:rsidRPr="005B0FF7">
        <w:t xml:space="preserve"> 21 </w:t>
      </w:r>
      <w:r w:rsidRPr="005B0FF7">
        <w:t>de las Directrices de búsqueda internacional y de examen preliminar internacional del PCT se exponen de forma pormenorizada los aspectos organiza</w:t>
      </w:r>
      <w:r w:rsidR="0015336C" w:rsidRPr="005B0FF7">
        <w:t>tivos</w:t>
      </w:r>
      <w:r w:rsidRPr="005B0FF7">
        <w:t>, funciona</w:t>
      </w:r>
      <w:r w:rsidR="0015336C" w:rsidRPr="005B0FF7">
        <w:t>les</w:t>
      </w:r>
      <w:r w:rsidRPr="005B0FF7">
        <w:t xml:space="preserve"> </w:t>
      </w:r>
      <w:r w:rsidR="001164B8" w:rsidRPr="005B0FF7">
        <w:t xml:space="preserve">y </w:t>
      </w:r>
      <w:r w:rsidR="0015336C" w:rsidRPr="005B0FF7">
        <w:t>operativos</w:t>
      </w:r>
      <w:r w:rsidR="001164B8" w:rsidRPr="005B0FF7">
        <w:t xml:space="preserve"> que debe</w:t>
      </w:r>
      <w:r w:rsidR="0015336C" w:rsidRPr="005B0FF7">
        <w:t>n lograrse mediante</w:t>
      </w:r>
      <w:r w:rsidR="001164B8" w:rsidRPr="005B0FF7">
        <w:t xml:space="preserve"> el</w:t>
      </w:r>
      <w:r w:rsidR="00075C10" w:rsidRPr="005B0FF7">
        <w:t xml:space="preserve"> QMS.  </w:t>
      </w:r>
      <w:r w:rsidR="00A80E00" w:rsidRPr="005B0FF7">
        <w:t xml:space="preserve">Sobre la base de </w:t>
      </w:r>
      <w:r w:rsidR="00A80E00" w:rsidRPr="005B0FF7">
        <w:lastRenderedPageBreak/>
        <w:t>este enfoque,</w:t>
      </w:r>
      <w:r w:rsidR="00075C10" w:rsidRPr="005B0FF7">
        <w:t xml:space="preserve"> </w:t>
      </w:r>
      <w:r w:rsidR="001164B8" w:rsidRPr="005B0FF7">
        <w:t>se llevó a cabo el intercambio de experiencias entre las tres Oficinas</w:t>
      </w:r>
      <w:r w:rsidR="00075C10" w:rsidRPr="005B0FF7">
        <w:t xml:space="preserve"> (</w:t>
      </w:r>
      <w:r w:rsidR="00531680" w:rsidRPr="005B0FF7">
        <w:t>ITP</w:t>
      </w:r>
      <w:r w:rsidR="00075C10" w:rsidRPr="005B0FF7">
        <w:t xml:space="preserve">, KIPO </w:t>
      </w:r>
      <w:r w:rsidR="001164B8" w:rsidRPr="005B0FF7">
        <w:t>y</w:t>
      </w:r>
      <w:r w:rsidR="00075C10" w:rsidRPr="005B0FF7">
        <w:t xml:space="preserve"> </w:t>
      </w:r>
      <w:r w:rsidR="00B156FC" w:rsidRPr="005B0FF7">
        <w:t>OEPM</w:t>
      </w:r>
      <w:r w:rsidR="00075C10" w:rsidRPr="005B0FF7">
        <w:t xml:space="preserve">).  </w:t>
      </w:r>
      <w:r w:rsidR="001164B8" w:rsidRPr="005B0FF7">
        <w:t>En est</w:t>
      </w:r>
      <w:r w:rsidR="0015336C" w:rsidRPr="005B0FF7">
        <w:t xml:space="preserve">e punto </w:t>
      </w:r>
      <w:r w:rsidR="001164B8" w:rsidRPr="005B0FF7">
        <w:t>se han analizado todos los párrafos del capítulo:  dirección y política, recursos, gestión de la carga de trabajo administrativ</w:t>
      </w:r>
      <w:r w:rsidR="0015336C" w:rsidRPr="005B0FF7">
        <w:t>a</w:t>
      </w:r>
      <w:r w:rsidR="001164B8" w:rsidRPr="005B0FF7">
        <w:t xml:space="preserve">, garantía de calidad, comunicación, documentación, documentación y </w:t>
      </w:r>
      <w:r w:rsidR="0015336C" w:rsidRPr="005B0FF7">
        <w:t>evaluación</w:t>
      </w:r>
      <w:r w:rsidR="001164B8" w:rsidRPr="005B0FF7">
        <w:t xml:space="preserve"> intern</w:t>
      </w:r>
      <w:r w:rsidR="009C5A32" w:rsidRPr="005B0FF7">
        <w:t>a</w:t>
      </w:r>
      <w:r w:rsidR="001164B8" w:rsidRPr="005B0FF7">
        <w:t xml:space="preserve"> del proceso de búsqueda, y disposiciones relativas a</w:t>
      </w:r>
      <w:r w:rsidR="0015336C" w:rsidRPr="005B0FF7">
        <w:t xml:space="preserve"> </w:t>
      </w:r>
      <w:r w:rsidR="001164B8" w:rsidRPr="005B0FF7">
        <w:t>l</w:t>
      </w:r>
      <w:r w:rsidR="0015336C" w:rsidRPr="005B0FF7">
        <w:t xml:space="preserve">a presentación </w:t>
      </w:r>
      <w:r w:rsidR="001164B8" w:rsidRPr="005B0FF7">
        <w:t>de informes</w:t>
      </w:r>
      <w:r w:rsidR="00075C10" w:rsidRPr="005B0FF7">
        <w:t>.</w:t>
      </w:r>
    </w:p>
    <w:p w:rsidR="00075C10" w:rsidRPr="005B0FF7" w:rsidRDefault="001164B8" w:rsidP="00ED566B">
      <w:pPr>
        <w:pStyle w:val="ONUME"/>
      </w:pPr>
      <w:r w:rsidRPr="005B0FF7">
        <w:t xml:space="preserve">El </w:t>
      </w:r>
      <w:r w:rsidR="00531680" w:rsidRPr="005B0FF7">
        <w:t>ITP</w:t>
      </w:r>
      <w:r w:rsidR="00075C10" w:rsidRPr="005B0FF7">
        <w:t xml:space="preserve"> </w:t>
      </w:r>
      <w:r w:rsidRPr="005B0FF7">
        <w:t>posee un</w:t>
      </w:r>
      <w:r w:rsidR="0015336C" w:rsidRPr="005B0FF7">
        <w:t xml:space="preserve"> organigrama</w:t>
      </w:r>
      <w:r w:rsidRPr="005B0FF7">
        <w:t xml:space="preserve"> del </w:t>
      </w:r>
      <w:r w:rsidR="00075C10" w:rsidRPr="005B0FF7">
        <w:t xml:space="preserve">QMS </w:t>
      </w:r>
      <w:r w:rsidR="0015336C" w:rsidRPr="005B0FF7">
        <w:t>que se aplica</w:t>
      </w:r>
      <w:r w:rsidR="00E34538" w:rsidRPr="005B0FF7">
        <w:t xml:space="preserve"> a escala nacional.  Tiene un sistema de control de la calidad de todos los informes, que está a cargo de dos examinadores principales. </w:t>
      </w:r>
      <w:r w:rsidR="00075C10" w:rsidRPr="005B0FF7">
        <w:t xml:space="preserve"> </w:t>
      </w:r>
      <w:r w:rsidR="00E34538" w:rsidRPr="005B0FF7">
        <w:t>A lo largo de todo el proceso de asistencia, la</w:t>
      </w:r>
      <w:r w:rsidR="00075C10" w:rsidRPr="005B0FF7">
        <w:t xml:space="preserve"> </w:t>
      </w:r>
      <w:r w:rsidR="00B156FC" w:rsidRPr="005B0FF7">
        <w:t>OEPM</w:t>
      </w:r>
      <w:r w:rsidR="00075C10" w:rsidRPr="005B0FF7">
        <w:t xml:space="preserve"> </w:t>
      </w:r>
      <w:r w:rsidR="00E34538" w:rsidRPr="005B0FF7">
        <w:t>intercambió información y experiencias sobre su propio</w:t>
      </w:r>
      <w:r w:rsidR="00075C10" w:rsidRPr="005B0FF7">
        <w:t xml:space="preserve"> QMS </w:t>
      </w:r>
      <w:r w:rsidR="00E34538" w:rsidRPr="005B0FF7">
        <w:t>y la forma de adaptarlo a lo dispuesto en el Capítulo </w:t>
      </w:r>
      <w:r w:rsidR="00075C10" w:rsidRPr="005B0FF7">
        <w:t xml:space="preserve">21, </w:t>
      </w:r>
      <w:r w:rsidR="00E34538" w:rsidRPr="005B0FF7">
        <w:t>como por ejemplo</w:t>
      </w:r>
      <w:r w:rsidR="0015336C" w:rsidRPr="005B0FF7">
        <w:t>,</w:t>
      </w:r>
      <w:r w:rsidR="00E34538" w:rsidRPr="005B0FF7">
        <w:t xml:space="preserve"> </w:t>
      </w:r>
      <w:r w:rsidR="00F85C9E" w:rsidRPr="005B0FF7">
        <w:t>los aspectos que no están en</w:t>
      </w:r>
      <w:r w:rsidR="00E34538" w:rsidRPr="005B0FF7">
        <w:t xml:space="preserve"> conformidad</w:t>
      </w:r>
      <w:r w:rsidR="00F85C9E" w:rsidRPr="005B0FF7">
        <w:t xml:space="preserve"> con las disposiciones pertinentes</w:t>
      </w:r>
      <w:r w:rsidR="00E34538" w:rsidRPr="005B0FF7">
        <w:t xml:space="preserve">, </w:t>
      </w:r>
      <w:r w:rsidR="00F85C9E" w:rsidRPr="005B0FF7">
        <w:t>el registro de medidas correctivas y preventivas, las instrucciones para el registro</w:t>
      </w:r>
      <w:r w:rsidR="008810DC" w:rsidRPr="005B0FF7">
        <w:t xml:space="preserve"> de la estrategia de búsqueda</w:t>
      </w:r>
      <w:r w:rsidR="00F85C9E" w:rsidRPr="005B0FF7">
        <w:t xml:space="preserve"> o </w:t>
      </w:r>
      <w:r w:rsidR="008810DC" w:rsidRPr="005B0FF7">
        <w:t xml:space="preserve">de los </w:t>
      </w:r>
      <w:r w:rsidR="0015336C" w:rsidRPr="005B0FF7">
        <w:t>indicadores</w:t>
      </w:r>
      <w:r w:rsidR="00075C10" w:rsidRPr="005B0FF7">
        <w:t>.  S</w:t>
      </w:r>
      <w:r w:rsidR="00F85C9E" w:rsidRPr="005B0FF7">
        <w:t>e debatieron asimismo otros aspectos</w:t>
      </w:r>
      <w:r w:rsidR="0015336C" w:rsidRPr="005B0FF7">
        <w:t>,</w:t>
      </w:r>
      <w:r w:rsidR="00F85C9E" w:rsidRPr="005B0FF7">
        <w:t xml:space="preserve"> como la documentación de los procedimientos y </w:t>
      </w:r>
      <w:r w:rsidR="007D44B8" w:rsidRPr="005B0FF7">
        <w:t>los mecanismos d</w:t>
      </w:r>
      <w:r w:rsidR="009C5A32" w:rsidRPr="005B0FF7">
        <w:t>e</w:t>
      </w:r>
      <w:r w:rsidR="00F85C9E" w:rsidRPr="005B0FF7">
        <w:t xml:space="preserve"> </w:t>
      </w:r>
      <w:r w:rsidR="007D44B8" w:rsidRPr="005B0FF7">
        <w:t>evaluaci</w:t>
      </w:r>
      <w:r w:rsidR="00F85C9E" w:rsidRPr="005B0FF7">
        <w:t>ón interna</w:t>
      </w:r>
      <w:r w:rsidR="00075C10" w:rsidRPr="005B0FF7">
        <w:t>.</w:t>
      </w:r>
    </w:p>
    <w:p w:rsidR="00075C10" w:rsidRPr="005B0FF7" w:rsidRDefault="007633AD" w:rsidP="00ED566B">
      <w:pPr>
        <w:pStyle w:val="ONUME"/>
      </w:pPr>
      <w:r w:rsidRPr="005B0FF7">
        <w:t>E</w:t>
      </w:r>
      <w:r w:rsidR="00075C10" w:rsidRPr="005B0FF7">
        <w:t xml:space="preserve">n particular, </w:t>
      </w:r>
      <w:r w:rsidRPr="005B0FF7">
        <w:t xml:space="preserve">la </w:t>
      </w:r>
      <w:r w:rsidR="00B156FC" w:rsidRPr="005B0FF7">
        <w:t>OEPM</w:t>
      </w:r>
      <w:r w:rsidR="00075C10" w:rsidRPr="005B0FF7">
        <w:t xml:space="preserve"> </w:t>
      </w:r>
      <w:r w:rsidRPr="005B0FF7">
        <w:t>proporcionó al ITP las siguientes instrucciones y procedimientos de</w:t>
      </w:r>
      <w:r w:rsidR="007D44B8" w:rsidRPr="005B0FF7">
        <w:t xml:space="preserve"> su</w:t>
      </w:r>
      <w:r w:rsidRPr="005B0FF7">
        <w:t xml:space="preserve"> </w:t>
      </w:r>
      <w:r w:rsidR="00075C10" w:rsidRPr="005B0FF7">
        <w:t xml:space="preserve">manual </w:t>
      </w:r>
      <w:r w:rsidRPr="005B0FF7">
        <w:t>de calidad, traducidas al inglés</w:t>
      </w:r>
      <w:r w:rsidR="00075C10" w:rsidRPr="005B0FF7">
        <w:t xml:space="preserve">: </w:t>
      </w:r>
    </w:p>
    <w:p w:rsidR="00075C10" w:rsidRPr="005B0FF7" w:rsidRDefault="007633AD" w:rsidP="00ED566B">
      <w:pPr>
        <w:numPr>
          <w:ilvl w:val="0"/>
          <w:numId w:val="34"/>
        </w:numPr>
      </w:pPr>
      <w:r w:rsidRPr="005B0FF7">
        <w:t>Política</w:t>
      </w:r>
      <w:r w:rsidR="007D44B8" w:rsidRPr="005B0FF7">
        <w:t xml:space="preserve"> de calidad</w:t>
      </w:r>
      <w:r w:rsidRPr="005B0FF7">
        <w:t xml:space="preserve">, objetivos y normas de la </w:t>
      </w:r>
      <w:r w:rsidR="00B156FC" w:rsidRPr="005B0FF7">
        <w:t>OEPM</w:t>
      </w:r>
      <w:r w:rsidR="00075C10" w:rsidRPr="005B0FF7">
        <w:t xml:space="preserve"> </w:t>
      </w:r>
    </w:p>
    <w:p w:rsidR="00075C10" w:rsidRPr="005B0FF7" w:rsidRDefault="00075C10" w:rsidP="00ED566B">
      <w:pPr>
        <w:ind w:left="720"/>
      </w:pPr>
    </w:p>
    <w:p w:rsidR="00075C10" w:rsidRPr="005B0FF7" w:rsidRDefault="007633AD" w:rsidP="00ED566B">
      <w:pPr>
        <w:numPr>
          <w:ilvl w:val="0"/>
          <w:numId w:val="34"/>
        </w:numPr>
      </w:pPr>
      <w:r w:rsidRPr="005B0FF7">
        <w:t xml:space="preserve">Procedimientos del manual de calidad </w:t>
      </w:r>
      <w:r w:rsidR="007D44B8" w:rsidRPr="005B0FF7">
        <w:t>sobre</w:t>
      </w:r>
      <w:r w:rsidRPr="005B0FF7">
        <w:t xml:space="preserve"> la opinión escrita y </w:t>
      </w:r>
      <w:r w:rsidR="00F72FEE" w:rsidRPr="005B0FF7">
        <w:t>e</w:t>
      </w:r>
      <w:r w:rsidRPr="005B0FF7">
        <w:t>l informe de búsqueda internacional</w:t>
      </w:r>
      <w:r w:rsidR="00075C10" w:rsidRPr="005B0FF7">
        <w:t xml:space="preserve"> </w:t>
      </w:r>
    </w:p>
    <w:p w:rsidR="00075C10" w:rsidRPr="005B0FF7" w:rsidRDefault="00075C10" w:rsidP="00ED566B">
      <w:pPr>
        <w:ind w:left="720"/>
      </w:pPr>
    </w:p>
    <w:p w:rsidR="00075C10" w:rsidRPr="005B0FF7" w:rsidRDefault="007633AD" w:rsidP="00ED566B">
      <w:pPr>
        <w:numPr>
          <w:ilvl w:val="0"/>
          <w:numId w:val="34"/>
        </w:numPr>
      </w:pPr>
      <w:r w:rsidRPr="005B0FF7">
        <w:t xml:space="preserve">Cláusulas tipo de la </w:t>
      </w:r>
      <w:r w:rsidR="00B156FC" w:rsidRPr="005B0FF7">
        <w:t>OEPM</w:t>
      </w:r>
      <w:r w:rsidR="00075C10" w:rsidRPr="005B0FF7">
        <w:t xml:space="preserve"> </w:t>
      </w:r>
      <w:r w:rsidRPr="005B0FF7">
        <w:t>para el</w:t>
      </w:r>
      <w:r w:rsidR="00075C10" w:rsidRPr="005B0FF7">
        <w:t xml:space="preserve"> PCT</w:t>
      </w:r>
    </w:p>
    <w:p w:rsidR="00075C10" w:rsidRPr="005B0FF7" w:rsidRDefault="00075C10" w:rsidP="00ED566B">
      <w:pPr>
        <w:ind w:left="720"/>
      </w:pPr>
    </w:p>
    <w:p w:rsidR="00075C10" w:rsidRPr="005B0FF7" w:rsidRDefault="007633AD" w:rsidP="00ED566B">
      <w:pPr>
        <w:numPr>
          <w:ilvl w:val="0"/>
          <w:numId w:val="34"/>
        </w:numPr>
      </w:pPr>
      <w:r w:rsidRPr="005B0FF7">
        <w:t xml:space="preserve">Listas de verificación </w:t>
      </w:r>
      <w:r w:rsidR="001023E1" w:rsidRPr="005B0FF7">
        <w:t xml:space="preserve">de la OEPM sobre </w:t>
      </w:r>
      <w:r w:rsidRPr="005B0FF7">
        <w:t xml:space="preserve">el informe de búsqueda internacional y la opinión escrita </w:t>
      </w:r>
      <w:r w:rsidR="00075C10" w:rsidRPr="005B0FF7">
        <w:t>(</w:t>
      </w:r>
      <w:r w:rsidRPr="005B0FF7">
        <w:t>formularios </w:t>
      </w:r>
      <w:r w:rsidR="00075C10" w:rsidRPr="005B0FF7">
        <w:t xml:space="preserve">ISA210 </w:t>
      </w:r>
      <w:r w:rsidRPr="005B0FF7">
        <w:t>y</w:t>
      </w:r>
      <w:r w:rsidR="00075C10" w:rsidRPr="005B0FF7">
        <w:t xml:space="preserve"> ISA237)</w:t>
      </w:r>
    </w:p>
    <w:p w:rsidR="00075C10" w:rsidRPr="005B0FF7" w:rsidRDefault="00075C10" w:rsidP="00ED566B">
      <w:pPr>
        <w:ind w:left="720"/>
      </w:pPr>
    </w:p>
    <w:p w:rsidR="00075C10" w:rsidRPr="005B0FF7" w:rsidRDefault="007633AD" w:rsidP="00ED566B">
      <w:pPr>
        <w:numPr>
          <w:ilvl w:val="0"/>
          <w:numId w:val="34"/>
        </w:numPr>
      </w:pPr>
      <w:r w:rsidRPr="005B0FF7">
        <w:t>Directrices y formulario</w:t>
      </w:r>
      <w:r w:rsidR="001023E1" w:rsidRPr="005B0FF7">
        <w:t>s para</w:t>
      </w:r>
      <w:r w:rsidR="008E37BF" w:rsidRPr="005B0FF7">
        <w:t xml:space="preserve"> las estrategias de búsqueda</w:t>
      </w:r>
      <w:r w:rsidR="00075C10" w:rsidRPr="005B0FF7">
        <w:t>.</w:t>
      </w:r>
      <w:r w:rsidR="003B07EA" w:rsidRPr="005B0FF7">
        <w:t xml:space="preserve"> </w:t>
      </w:r>
      <w:r w:rsidR="00075C10" w:rsidRPr="005B0FF7">
        <w:t xml:space="preserve"> Ejemplo</w:t>
      </w:r>
      <w:r w:rsidR="003B07EA" w:rsidRPr="005B0FF7">
        <w:t>s</w:t>
      </w:r>
    </w:p>
    <w:p w:rsidR="00075C10" w:rsidRPr="005B0FF7" w:rsidRDefault="00075C10" w:rsidP="00ED566B">
      <w:pPr>
        <w:ind w:left="720"/>
      </w:pPr>
    </w:p>
    <w:p w:rsidR="00075C10" w:rsidRPr="005B0FF7" w:rsidRDefault="001023E1" w:rsidP="00ED566B">
      <w:pPr>
        <w:numPr>
          <w:ilvl w:val="0"/>
          <w:numId w:val="34"/>
        </w:numPr>
      </w:pPr>
      <w:r w:rsidRPr="005B0FF7">
        <w:t>Indicadores de la OEPM, d</w:t>
      </w:r>
      <w:r w:rsidR="008E37BF" w:rsidRPr="005B0FF7">
        <w:t>efiniciones y procedimiento</w:t>
      </w:r>
      <w:r w:rsidR="00075C10" w:rsidRPr="005B0FF7">
        <w:t xml:space="preserve"> </w:t>
      </w:r>
    </w:p>
    <w:p w:rsidR="00075C10" w:rsidRPr="005B0FF7" w:rsidRDefault="00075C10" w:rsidP="00ED566B">
      <w:pPr>
        <w:ind w:left="720"/>
      </w:pPr>
    </w:p>
    <w:p w:rsidR="00075C10" w:rsidRPr="005B0FF7" w:rsidRDefault="008E37BF" w:rsidP="00ED566B">
      <w:pPr>
        <w:numPr>
          <w:ilvl w:val="0"/>
          <w:numId w:val="34"/>
        </w:numPr>
      </w:pPr>
      <w:r w:rsidRPr="005B0FF7">
        <w:t xml:space="preserve">Procedimiento de gestión </w:t>
      </w:r>
      <w:r w:rsidR="001023E1" w:rsidRPr="005B0FF7">
        <w:t xml:space="preserve">de la </w:t>
      </w:r>
      <w:r w:rsidRPr="005B0FF7">
        <w:t xml:space="preserve">no conformidad </w:t>
      </w:r>
    </w:p>
    <w:p w:rsidR="00075C10" w:rsidRPr="005B0FF7" w:rsidRDefault="00075C10" w:rsidP="00ED566B">
      <w:pPr>
        <w:ind w:left="720"/>
      </w:pPr>
    </w:p>
    <w:p w:rsidR="00075C10" w:rsidRPr="005B0FF7" w:rsidRDefault="008E37BF" w:rsidP="00ED566B">
      <w:pPr>
        <w:numPr>
          <w:ilvl w:val="0"/>
          <w:numId w:val="34"/>
        </w:numPr>
      </w:pPr>
      <w:r w:rsidRPr="005B0FF7">
        <w:t>Procedimiento de gestión de las medidas correctivas y preventivas</w:t>
      </w:r>
    </w:p>
    <w:p w:rsidR="00075C10" w:rsidRPr="005B0FF7" w:rsidRDefault="00075C10" w:rsidP="00ED566B">
      <w:pPr>
        <w:ind w:left="720"/>
      </w:pPr>
    </w:p>
    <w:p w:rsidR="00075C10" w:rsidRPr="005B0FF7" w:rsidRDefault="00597DDB" w:rsidP="00ED566B">
      <w:pPr>
        <w:numPr>
          <w:ilvl w:val="0"/>
          <w:numId w:val="34"/>
        </w:numPr>
      </w:pPr>
      <w:r w:rsidRPr="005B0FF7">
        <w:t xml:space="preserve">Procedimiento </w:t>
      </w:r>
      <w:r w:rsidR="001023E1" w:rsidRPr="005B0FF7">
        <w:t>de tramitación de</w:t>
      </w:r>
      <w:r w:rsidRPr="005B0FF7">
        <w:t xml:space="preserve"> </w:t>
      </w:r>
      <w:r w:rsidR="00ED2EB5" w:rsidRPr="005B0FF7">
        <w:t>reclamaciones</w:t>
      </w:r>
      <w:r w:rsidRPr="005B0FF7">
        <w:t>, sugerencias y felicitaciones</w:t>
      </w:r>
    </w:p>
    <w:p w:rsidR="00075C10" w:rsidRPr="005B0FF7" w:rsidRDefault="00075C10" w:rsidP="00ED566B">
      <w:pPr>
        <w:ind w:left="720"/>
      </w:pPr>
    </w:p>
    <w:p w:rsidR="00075C10" w:rsidRPr="005B0FF7" w:rsidRDefault="008E37BF" w:rsidP="00ED566B">
      <w:pPr>
        <w:numPr>
          <w:ilvl w:val="0"/>
          <w:numId w:val="34"/>
        </w:numPr>
      </w:pPr>
      <w:r w:rsidRPr="005B0FF7">
        <w:t xml:space="preserve">Procedimiento de </w:t>
      </w:r>
      <w:r w:rsidR="001023E1" w:rsidRPr="005B0FF7">
        <w:t xml:space="preserve">calidad de </w:t>
      </w:r>
      <w:r w:rsidRPr="005B0FF7">
        <w:t xml:space="preserve">evaluación </w:t>
      </w:r>
      <w:r w:rsidR="006B75EF" w:rsidRPr="005B0FF7">
        <w:t>de</w:t>
      </w:r>
      <w:r w:rsidRPr="005B0FF7">
        <w:t xml:space="preserve"> </w:t>
      </w:r>
      <w:r w:rsidR="001023E1" w:rsidRPr="005B0FF7">
        <w:t xml:space="preserve">la </w:t>
      </w:r>
      <w:r w:rsidRPr="005B0FF7">
        <w:t>satisfacción del cliente y de las partes interesadas</w:t>
      </w:r>
    </w:p>
    <w:p w:rsidR="00840DCC" w:rsidRPr="005B0FF7" w:rsidRDefault="00840DCC" w:rsidP="00ED566B">
      <w:pPr>
        <w:ind w:left="720"/>
      </w:pPr>
    </w:p>
    <w:p w:rsidR="00075C10" w:rsidRPr="005B0FF7" w:rsidRDefault="009B681F" w:rsidP="00ED566B">
      <w:pPr>
        <w:pStyle w:val="ONUME"/>
      </w:pPr>
      <w:r w:rsidRPr="005B0FF7">
        <w:t xml:space="preserve">En relación con el plazo para que </w:t>
      </w:r>
      <w:r w:rsidR="00330B8D" w:rsidRPr="005B0FF7">
        <w:t>un</w:t>
      </w:r>
      <w:r w:rsidRPr="005B0FF7">
        <w:t xml:space="preserve">a oficina que </w:t>
      </w:r>
      <w:r w:rsidR="00330B8D" w:rsidRPr="005B0FF7">
        <w:t>aspire a ser designada</w:t>
      </w:r>
      <w:r w:rsidRPr="005B0FF7">
        <w:t xml:space="preserve"> Administración internacional </w:t>
      </w:r>
      <w:r w:rsidR="00330B8D" w:rsidRPr="005B0FF7">
        <w:t>tenga vigente</w:t>
      </w:r>
      <w:r w:rsidRPr="005B0FF7">
        <w:t xml:space="preserve"> el QMS</w:t>
      </w:r>
      <w:r w:rsidR="00075C10" w:rsidRPr="005B0FF7">
        <w:t xml:space="preserve">, </w:t>
      </w:r>
      <w:r w:rsidR="00330B8D" w:rsidRPr="005B0FF7">
        <w:t xml:space="preserve">si bien </w:t>
      </w:r>
      <w:r w:rsidR="00801A5D" w:rsidRPr="005B0FF7">
        <w:t xml:space="preserve">en las </w:t>
      </w:r>
      <w:r w:rsidR="003A479D" w:rsidRPr="005B0FF7">
        <w:t>pautas acordadas en 2014 por la Asamblea de la Unión del PCT</w:t>
      </w:r>
      <w:r w:rsidR="00801A5D" w:rsidRPr="005B0FF7">
        <w:t xml:space="preserve"> se admite que este sistema</w:t>
      </w:r>
      <w:r w:rsidR="00075C10" w:rsidRPr="005B0FF7">
        <w:t xml:space="preserve"> QMS </w:t>
      </w:r>
      <w:r w:rsidR="00330B8D" w:rsidRPr="005B0FF7">
        <w:t xml:space="preserve">no esté </w:t>
      </w:r>
      <w:r w:rsidR="00801A5D" w:rsidRPr="005B0FF7">
        <w:t xml:space="preserve">todavía </w:t>
      </w:r>
      <w:r w:rsidR="00330B8D" w:rsidRPr="005B0FF7">
        <w:t>en funcionamiento</w:t>
      </w:r>
      <w:r w:rsidR="00801A5D" w:rsidRPr="005B0FF7">
        <w:t xml:space="preserve"> en el momento de la designación por parte de la Asamblea, debe </w:t>
      </w:r>
      <w:r w:rsidR="00330B8D" w:rsidRPr="005B0FF7">
        <w:t>estar operativo</w:t>
      </w:r>
      <w:r w:rsidR="00801A5D" w:rsidRPr="005B0FF7">
        <w:t xml:space="preserve"> al menos cuando la Administración internacional comience a funcionar, a más tardar 18 meses después de la designación.  Por consiguiente, basta con que </w:t>
      </w:r>
      <w:r w:rsidR="00330B8D" w:rsidRPr="005B0FF7">
        <w:t>dicho s</w:t>
      </w:r>
      <w:r w:rsidR="00840DCC" w:rsidRPr="005B0FF7">
        <w:t xml:space="preserve">istema </w:t>
      </w:r>
      <w:r w:rsidR="00330B8D" w:rsidRPr="005B0FF7">
        <w:t>esté</w:t>
      </w:r>
      <w:r w:rsidR="00840DCC" w:rsidRPr="005B0FF7">
        <w:t xml:space="preserve"> </w:t>
      </w:r>
      <w:r w:rsidR="00801A5D" w:rsidRPr="005B0FF7">
        <w:rPr>
          <w:i/>
        </w:rPr>
        <w:t>planifica</w:t>
      </w:r>
      <w:r w:rsidR="00840DCC" w:rsidRPr="005B0FF7">
        <w:rPr>
          <w:i/>
        </w:rPr>
        <w:t>do en su totalidad</w:t>
      </w:r>
      <w:r w:rsidR="00840DCC" w:rsidRPr="005B0FF7">
        <w:t xml:space="preserve"> e</w:t>
      </w:r>
      <w:r w:rsidR="00801A5D" w:rsidRPr="005B0FF7">
        <w:t xml:space="preserve">n la fecha de </w:t>
      </w:r>
      <w:r w:rsidR="00330B8D" w:rsidRPr="005B0FF7">
        <w:t xml:space="preserve">la </w:t>
      </w:r>
      <w:r w:rsidR="00801A5D" w:rsidRPr="005B0FF7">
        <w:t xml:space="preserve">designación </w:t>
      </w:r>
      <w:r w:rsidR="00840DCC" w:rsidRPr="005B0FF7">
        <w:t>y que</w:t>
      </w:r>
      <w:r w:rsidR="00075C10" w:rsidRPr="005B0FF7">
        <w:t xml:space="preserve">, </w:t>
      </w:r>
      <w:r w:rsidR="00840DCC" w:rsidRPr="005B0FF7">
        <w:t xml:space="preserve">de </w:t>
      </w:r>
      <w:r w:rsidR="00075C10" w:rsidRPr="005B0FF7">
        <w:t>prefer</w:t>
      </w:r>
      <w:r w:rsidR="00840DCC" w:rsidRPr="005B0FF7">
        <w:t>encia</w:t>
      </w:r>
      <w:r w:rsidR="00075C10" w:rsidRPr="005B0FF7">
        <w:t xml:space="preserve">, </w:t>
      </w:r>
      <w:r w:rsidR="00330B8D" w:rsidRPr="005B0FF7">
        <w:t xml:space="preserve">se </w:t>
      </w:r>
      <w:r w:rsidR="00840DCC" w:rsidRPr="005B0FF7">
        <w:t xml:space="preserve">disponga de sistemas </w:t>
      </w:r>
      <w:r w:rsidR="00075C10" w:rsidRPr="005B0FF7">
        <w:t>similar</w:t>
      </w:r>
      <w:r w:rsidR="00840DCC" w:rsidRPr="005B0FF7">
        <w:t xml:space="preserve">es respecto del </w:t>
      </w:r>
      <w:r w:rsidR="001F501B" w:rsidRPr="005B0FF7">
        <w:t>trabajo</w:t>
      </w:r>
      <w:r w:rsidR="00840DCC" w:rsidRPr="005B0FF7">
        <w:t xml:space="preserve"> de búsqueda y examen nacionales que estén operativos</w:t>
      </w:r>
      <w:r w:rsidR="00075C10" w:rsidRPr="005B0FF7">
        <w:t>.</w:t>
      </w:r>
    </w:p>
    <w:p w:rsidR="00075C10" w:rsidRPr="005B0FF7" w:rsidRDefault="00C77B9F" w:rsidP="00ED566B">
      <w:pPr>
        <w:pStyle w:val="ONUME"/>
      </w:pPr>
      <w:r w:rsidRPr="005B0FF7">
        <w:t xml:space="preserve">A partir de este intercambio de información de todas las instituciones colaboradoras, en este </w:t>
      </w:r>
      <w:r w:rsidR="00B15D32" w:rsidRPr="005B0FF7">
        <w:t>periodo</w:t>
      </w:r>
      <w:r w:rsidRPr="005B0FF7">
        <w:t xml:space="preserve"> de evaluación</w:t>
      </w:r>
      <w:r w:rsidR="00330B8D" w:rsidRPr="005B0FF7">
        <w:t>,</w:t>
      </w:r>
      <w:r w:rsidRPr="005B0FF7">
        <w:t xml:space="preserve"> el</w:t>
      </w:r>
      <w:r w:rsidR="00075C10" w:rsidRPr="005B0FF7">
        <w:t xml:space="preserve"> </w:t>
      </w:r>
      <w:r w:rsidR="00531680" w:rsidRPr="005B0FF7">
        <w:t>ITP</w:t>
      </w:r>
      <w:r w:rsidR="00075C10" w:rsidRPr="005B0FF7">
        <w:t xml:space="preserve"> ha</w:t>
      </w:r>
      <w:r w:rsidRPr="005B0FF7">
        <w:t xml:space="preserve"> concertado una </w:t>
      </w:r>
      <w:r w:rsidR="00075C10" w:rsidRPr="005B0FF7">
        <w:rPr>
          <w:i/>
        </w:rPr>
        <w:t>plani</w:t>
      </w:r>
      <w:r w:rsidRPr="005B0FF7">
        <w:rPr>
          <w:i/>
        </w:rPr>
        <w:t xml:space="preserve">ficación </w:t>
      </w:r>
      <w:r w:rsidRPr="005B0FF7">
        <w:t>específica para el s</w:t>
      </w:r>
      <w:r w:rsidR="00166FA0" w:rsidRPr="005B0FF7">
        <w:t>istema de gestión de la calidad</w:t>
      </w:r>
      <w:r w:rsidR="00075C10" w:rsidRPr="005B0FF7">
        <w:t xml:space="preserve"> </w:t>
      </w:r>
      <w:r w:rsidRPr="005B0FF7">
        <w:t xml:space="preserve">del PCT </w:t>
      </w:r>
      <w:r w:rsidR="00330B8D" w:rsidRPr="005B0FF7">
        <w:t>antes de</w:t>
      </w:r>
      <w:r w:rsidRPr="005B0FF7">
        <w:t>l momento de presentación de la solicitud</w:t>
      </w:r>
      <w:r w:rsidR="00075C10" w:rsidRPr="005B0FF7">
        <w:t xml:space="preserve"> (</w:t>
      </w:r>
      <w:r w:rsidRPr="005B0FF7">
        <w:t>marzo de </w:t>
      </w:r>
      <w:r w:rsidR="00075C10" w:rsidRPr="005B0FF7">
        <w:t>2016) adapt</w:t>
      </w:r>
      <w:r w:rsidRPr="005B0FF7">
        <w:t>ada al contenido del Capítulo </w:t>
      </w:r>
      <w:r w:rsidR="00075C10" w:rsidRPr="005B0FF7">
        <w:t xml:space="preserve">21 </w:t>
      </w:r>
      <w:r w:rsidRPr="005B0FF7">
        <w:t>de las</w:t>
      </w:r>
      <w:r w:rsidR="00075C10" w:rsidRPr="005B0FF7">
        <w:t xml:space="preserve"> </w:t>
      </w:r>
      <w:r w:rsidRPr="005B0FF7">
        <w:rPr>
          <w:i/>
        </w:rPr>
        <w:t xml:space="preserve">Directrices de búsqueda internacional y </w:t>
      </w:r>
      <w:r w:rsidRPr="005B0FF7">
        <w:rPr>
          <w:i/>
        </w:rPr>
        <w:lastRenderedPageBreak/>
        <w:t>de examen preliminar internacional del PCT</w:t>
      </w:r>
      <w:r w:rsidR="00075C10" w:rsidRPr="005B0FF7">
        <w:t xml:space="preserve">. </w:t>
      </w:r>
      <w:r w:rsidRPr="005B0FF7">
        <w:t xml:space="preserve"> Cabe destacar, entre otros, los siguiente elementos</w:t>
      </w:r>
      <w:r w:rsidR="00075C10" w:rsidRPr="005B0FF7">
        <w:t>:</w:t>
      </w:r>
    </w:p>
    <w:p w:rsidR="00075C10" w:rsidRPr="005B0FF7" w:rsidRDefault="00075C10" w:rsidP="00ED566B">
      <w:pPr>
        <w:ind w:left="567"/>
      </w:pPr>
      <w:r w:rsidRPr="005B0FF7">
        <w:t>-</w:t>
      </w:r>
      <w:r w:rsidRPr="005B0FF7">
        <w:tab/>
      </w:r>
      <w:r w:rsidR="00330B8D" w:rsidRPr="005B0FF7">
        <w:t>Nueva d</w:t>
      </w:r>
      <w:r w:rsidR="00C77B9F" w:rsidRPr="005B0FF7">
        <w:t xml:space="preserve">eclaración de principios </w:t>
      </w:r>
      <w:r w:rsidR="00F34B47" w:rsidRPr="005B0FF7">
        <w:t>sobre</w:t>
      </w:r>
      <w:r w:rsidR="00C77B9F" w:rsidRPr="005B0FF7">
        <w:t xml:space="preserve"> la política de calidad</w:t>
      </w:r>
    </w:p>
    <w:p w:rsidR="00075C10" w:rsidRPr="005B0FF7" w:rsidRDefault="00075C10" w:rsidP="00ED566B">
      <w:pPr>
        <w:ind w:left="567"/>
      </w:pPr>
    </w:p>
    <w:p w:rsidR="00075C10" w:rsidRPr="005B0FF7" w:rsidRDefault="00075C10" w:rsidP="00ED566B">
      <w:pPr>
        <w:ind w:left="567"/>
      </w:pPr>
      <w:r w:rsidRPr="005B0FF7">
        <w:t>-</w:t>
      </w:r>
      <w:r w:rsidRPr="005B0FF7">
        <w:tab/>
      </w:r>
      <w:r w:rsidR="00C77B9F" w:rsidRPr="005B0FF7">
        <w:t xml:space="preserve">Reestructuración del </w:t>
      </w:r>
      <w:r w:rsidRPr="005B0FF7">
        <w:t xml:space="preserve">QMS. </w:t>
      </w:r>
      <w:r w:rsidR="00AB6101" w:rsidRPr="005B0FF7">
        <w:t xml:space="preserve"> </w:t>
      </w:r>
      <w:r w:rsidR="00330B8D" w:rsidRPr="005B0FF7">
        <w:t>Los n</w:t>
      </w:r>
      <w:r w:rsidR="00AB6101" w:rsidRPr="005B0FF7">
        <w:t>uevo</w:t>
      </w:r>
      <w:r w:rsidR="00330B8D" w:rsidRPr="005B0FF7">
        <w:t>s</w:t>
      </w:r>
      <w:r w:rsidR="00AB6101" w:rsidRPr="005B0FF7">
        <w:t xml:space="preserve"> organigrama</w:t>
      </w:r>
      <w:r w:rsidR="00330B8D" w:rsidRPr="005B0FF7">
        <w:t>s</w:t>
      </w:r>
      <w:r w:rsidR="00AB6101" w:rsidRPr="005B0FF7">
        <w:t xml:space="preserve"> de calidad </w:t>
      </w:r>
      <w:r w:rsidR="00330B8D" w:rsidRPr="005B0FF7">
        <w:t>reflejan</w:t>
      </w:r>
      <w:r w:rsidR="00AB6101" w:rsidRPr="005B0FF7">
        <w:t xml:space="preserve"> la filosofía de “planificar, hacer, comprobar y actuar“</w:t>
      </w:r>
      <w:r w:rsidRPr="005B0FF7">
        <w:t>.</w:t>
      </w:r>
    </w:p>
    <w:p w:rsidR="00075C10" w:rsidRPr="005B0FF7" w:rsidRDefault="00075C10" w:rsidP="00ED566B">
      <w:pPr>
        <w:ind w:left="567"/>
      </w:pPr>
    </w:p>
    <w:p w:rsidR="00075C10" w:rsidRPr="005B0FF7" w:rsidRDefault="00075C10" w:rsidP="00ED566B">
      <w:pPr>
        <w:ind w:left="567"/>
      </w:pPr>
      <w:r w:rsidRPr="005B0FF7">
        <w:t>-</w:t>
      </w:r>
      <w:r w:rsidRPr="005B0FF7">
        <w:tab/>
      </w:r>
      <w:r w:rsidR="00AB6101" w:rsidRPr="005B0FF7">
        <w:t>El ITP</w:t>
      </w:r>
      <w:r w:rsidR="00AB6101" w:rsidRPr="005B0FF7">
        <w:rPr>
          <w:szCs w:val="22"/>
        </w:rPr>
        <w:t xml:space="preserve"> ha iniciado los procedimientos para obtener la certificación con arreglo a las normas ISO 9001 e ISO 27001 en </w:t>
      </w:r>
      <w:r w:rsidR="00330B8D" w:rsidRPr="005B0FF7">
        <w:rPr>
          <w:szCs w:val="22"/>
        </w:rPr>
        <w:t xml:space="preserve">el año </w:t>
      </w:r>
      <w:r w:rsidR="00AB6101" w:rsidRPr="005B0FF7">
        <w:rPr>
          <w:szCs w:val="22"/>
        </w:rPr>
        <w:t>2016 a modo de referencia normativa para el QMS con objeto de aumentar su eficacia</w:t>
      </w:r>
      <w:r w:rsidRPr="005B0FF7">
        <w:t>.</w:t>
      </w:r>
    </w:p>
    <w:p w:rsidR="00075C10" w:rsidRPr="005B0FF7" w:rsidRDefault="00075C10" w:rsidP="00ED566B">
      <w:pPr>
        <w:ind w:left="567"/>
      </w:pPr>
    </w:p>
    <w:p w:rsidR="00075C10" w:rsidRPr="005B0FF7" w:rsidRDefault="00075C10" w:rsidP="00ED566B">
      <w:pPr>
        <w:ind w:left="567"/>
      </w:pPr>
      <w:r w:rsidRPr="005B0FF7">
        <w:t>-</w:t>
      </w:r>
      <w:r w:rsidRPr="005B0FF7">
        <w:tab/>
      </w:r>
      <w:r w:rsidR="00F34B47" w:rsidRPr="005B0FF7">
        <w:t xml:space="preserve">Integración en el sistema informático del ITP (PATUNA) del mecanismo de extracción </w:t>
      </w:r>
      <w:r w:rsidR="00AB6101" w:rsidRPr="005B0FF7">
        <w:t xml:space="preserve">de las estrategias de búsqueda </w:t>
      </w:r>
      <w:r w:rsidR="00F34B47" w:rsidRPr="005B0FF7">
        <w:t>para</w:t>
      </w:r>
      <w:r w:rsidR="00AB6101" w:rsidRPr="005B0FF7">
        <w:t xml:space="preserve"> todos los informes de búsqueda</w:t>
      </w:r>
      <w:r w:rsidR="00F34B47" w:rsidRPr="005B0FF7">
        <w:t>.</w:t>
      </w:r>
      <w:r w:rsidR="00AB6101" w:rsidRPr="005B0FF7">
        <w:t xml:space="preserve"> </w:t>
      </w:r>
    </w:p>
    <w:p w:rsidR="00075C10" w:rsidRPr="005B0FF7" w:rsidRDefault="00075C10" w:rsidP="00ED566B">
      <w:pPr>
        <w:ind w:left="567"/>
      </w:pPr>
    </w:p>
    <w:p w:rsidR="00075C10" w:rsidRPr="005B0FF7" w:rsidRDefault="00075C10" w:rsidP="00ED566B">
      <w:pPr>
        <w:ind w:left="567"/>
      </w:pPr>
      <w:r w:rsidRPr="005B0FF7">
        <w:t>-</w:t>
      </w:r>
      <w:r w:rsidRPr="005B0FF7">
        <w:tab/>
      </w:r>
      <w:r w:rsidR="00AB6101" w:rsidRPr="005B0FF7">
        <w:t xml:space="preserve">Listas de verificación para comprobar todos los informes de búsqueda internacional </w:t>
      </w:r>
      <w:r w:rsidR="000C0D6F" w:rsidRPr="005B0FF7">
        <w:t>conforme al formato de la norma</w:t>
      </w:r>
      <w:r w:rsidRPr="005B0FF7">
        <w:t xml:space="preserve"> ISA/210 (</w:t>
      </w:r>
      <w:r w:rsidR="000C0D6F" w:rsidRPr="005B0FF7">
        <w:t>también en</w:t>
      </w:r>
      <w:r w:rsidRPr="005B0FF7">
        <w:t xml:space="preserve"> </w:t>
      </w:r>
      <w:r w:rsidR="0065698A" w:rsidRPr="005B0FF7">
        <w:t xml:space="preserve">el </w:t>
      </w:r>
      <w:r w:rsidRPr="005B0FF7">
        <w:t>PATUNA)</w:t>
      </w:r>
    </w:p>
    <w:p w:rsidR="00075C10" w:rsidRPr="005B0FF7" w:rsidRDefault="00075C10" w:rsidP="00ED566B"/>
    <w:p w:rsidR="00075C10" w:rsidRPr="005B0FF7" w:rsidRDefault="000C0D6F" w:rsidP="00ED566B">
      <w:pPr>
        <w:pStyle w:val="ONUME"/>
      </w:pPr>
      <w:r w:rsidRPr="005B0FF7">
        <w:t>El</w:t>
      </w:r>
      <w:r w:rsidR="00075C10" w:rsidRPr="005B0FF7">
        <w:t xml:space="preserve"> </w:t>
      </w:r>
      <w:r w:rsidR="00531680" w:rsidRPr="005B0FF7">
        <w:t>ITP</w:t>
      </w:r>
      <w:r w:rsidR="00075C10" w:rsidRPr="005B0FF7">
        <w:t xml:space="preserve"> ha</w:t>
      </w:r>
      <w:r w:rsidRPr="005B0FF7">
        <w:t xml:space="preserve"> puesto todo su empeño en adaptar su </w:t>
      </w:r>
      <w:r w:rsidR="00F72FEE" w:rsidRPr="005B0FF7">
        <w:t>sistema de gestión de la calidad</w:t>
      </w:r>
      <w:r w:rsidR="00075C10" w:rsidRPr="005B0FF7">
        <w:t xml:space="preserve"> </w:t>
      </w:r>
      <w:r w:rsidRPr="005B0FF7">
        <w:t xml:space="preserve">de forma tal que, en la actualidad, está </w:t>
      </w:r>
      <w:r w:rsidR="00F72FEE" w:rsidRPr="005B0FF7">
        <w:t>plenamente</w:t>
      </w:r>
      <w:r w:rsidRPr="005B0FF7">
        <w:t xml:space="preserve"> </w:t>
      </w:r>
      <w:r w:rsidR="00F72FEE" w:rsidRPr="005B0FF7">
        <w:t xml:space="preserve">preparado para </w:t>
      </w:r>
      <w:r w:rsidRPr="005B0FF7">
        <w:t>la actividad del</w:t>
      </w:r>
      <w:r w:rsidR="00075C10" w:rsidRPr="005B0FF7">
        <w:t xml:space="preserve"> PCT.</w:t>
      </w:r>
    </w:p>
    <w:p w:rsidR="00075C10" w:rsidRPr="005B0FF7" w:rsidRDefault="00907BEB" w:rsidP="00ED566B">
      <w:pPr>
        <w:pStyle w:val="Heading1"/>
      </w:pPr>
      <w:r w:rsidRPr="005B0FF7">
        <w:t xml:space="preserve">documentación mínima del </w:t>
      </w:r>
      <w:r w:rsidR="00075C10" w:rsidRPr="005B0FF7">
        <w:t xml:space="preserve">PCT.  </w:t>
      </w:r>
      <w:r w:rsidRPr="005B0FF7">
        <w:t xml:space="preserve">herramientas </w:t>
      </w:r>
      <w:r w:rsidR="0061277B" w:rsidRPr="005B0FF7">
        <w:t>I</w:t>
      </w:r>
      <w:r w:rsidR="0015336C" w:rsidRPr="005B0FF7">
        <w:t>nformáticas</w:t>
      </w:r>
      <w:r w:rsidR="0061277B" w:rsidRPr="005B0FF7">
        <w:t xml:space="preserve"> </w:t>
      </w:r>
      <w:r w:rsidRPr="005B0FF7">
        <w:t>y bases de datos</w:t>
      </w:r>
    </w:p>
    <w:p w:rsidR="00075C10" w:rsidRPr="005B0FF7" w:rsidRDefault="0006725F" w:rsidP="00ED566B">
      <w:pPr>
        <w:pStyle w:val="ONUME"/>
      </w:pPr>
      <w:r w:rsidRPr="005B0FF7">
        <w:t xml:space="preserve">El </w:t>
      </w:r>
      <w:r w:rsidR="00531680" w:rsidRPr="005B0FF7">
        <w:t>ITP</w:t>
      </w:r>
      <w:r w:rsidR="00075C10" w:rsidRPr="005B0FF7">
        <w:t xml:space="preserve"> </w:t>
      </w:r>
      <w:r w:rsidRPr="005B0FF7">
        <w:t xml:space="preserve">es  una oficina </w:t>
      </w:r>
      <w:r w:rsidRPr="005B0FF7">
        <w:rPr>
          <w:i/>
        </w:rPr>
        <w:t>electrónica</w:t>
      </w:r>
      <w:r w:rsidRPr="005B0FF7">
        <w:t xml:space="preserve"> y recibe el 95% de las solicitudes en línea</w:t>
      </w:r>
      <w:r w:rsidR="00075C10" w:rsidRPr="005B0FF7">
        <w:t xml:space="preserve">.  </w:t>
      </w:r>
      <w:r w:rsidR="00907BEB" w:rsidRPr="005B0FF7">
        <w:t xml:space="preserve">Se escanea cada solicitud de modo tal que se ha reducido de forma considerable todo el espacio físico </w:t>
      </w:r>
      <w:r w:rsidR="00B7380E" w:rsidRPr="005B0FF7">
        <w:t>para archivos</w:t>
      </w:r>
      <w:r w:rsidR="00075C10" w:rsidRPr="005B0FF7">
        <w:t>.</w:t>
      </w:r>
    </w:p>
    <w:p w:rsidR="00075C10" w:rsidRPr="005B0FF7" w:rsidRDefault="001B7A15" w:rsidP="00ED566B">
      <w:pPr>
        <w:pStyle w:val="ONUME"/>
      </w:pPr>
      <w:r w:rsidRPr="005B0FF7">
        <w:t xml:space="preserve">En lo que concierne al examen de patentes, todo el trabajo se realiza mediante un sistema </w:t>
      </w:r>
      <w:r w:rsidR="00B7380E" w:rsidRPr="005B0FF7">
        <w:t>informático propio</w:t>
      </w:r>
      <w:r w:rsidRPr="005B0FF7">
        <w:t xml:space="preserve"> del</w:t>
      </w:r>
      <w:r w:rsidR="00075C10" w:rsidRPr="005B0FF7">
        <w:t xml:space="preserve"> </w:t>
      </w:r>
      <w:r w:rsidR="00531680" w:rsidRPr="005B0FF7">
        <w:t>ITP</w:t>
      </w:r>
      <w:r w:rsidR="00075C10" w:rsidRPr="005B0FF7">
        <w:t xml:space="preserve">: </w:t>
      </w:r>
      <w:r w:rsidR="00AD08E3" w:rsidRPr="005B0FF7">
        <w:t xml:space="preserve"> </w:t>
      </w:r>
      <w:r w:rsidRPr="005B0FF7">
        <w:t xml:space="preserve">el </w:t>
      </w:r>
      <w:r w:rsidR="009A6D94" w:rsidRPr="005B0FF7">
        <w:t>p</w:t>
      </w:r>
      <w:r w:rsidR="00AD08E3" w:rsidRPr="005B0FF7">
        <w:t xml:space="preserve">rograma de gestión de </w:t>
      </w:r>
      <w:r w:rsidR="00B15D32" w:rsidRPr="005B0FF7">
        <w:t>expedientes</w:t>
      </w:r>
      <w:r w:rsidR="00AD08E3" w:rsidRPr="005B0FF7">
        <w:t xml:space="preserve"> de patentes denominado</w:t>
      </w:r>
      <w:r w:rsidR="00075C10" w:rsidRPr="005B0FF7">
        <w:t xml:space="preserve"> </w:t>
      </w:r>
      <w:r w:rsidR="00075C10" w:rsidRPr="005B0FF7">
        <w:rPr>
          <w:i/>
        </w:rPr>
        <w:t>PATUNA</w:t>
      </w:r>
      <w:r w:rsidR="00075C10" w:rsidRPr="005B0FF7">
        <w:t xml:space="preserve">.  </w:t>
      </w:r>
      <w:r w:rsidRPr="005B0FF7">
        <w:t xml:space="preserve">Mediante este sistema los informes de búsqueda y las opiniones escritas se pueden </w:t>
      </w:r>
      <w:r w:rsidR="00B7380E" w:rsidRPr="005B0FF7">
        <w:t>cumplimentar</w:t>
      </w:r>
      <w:r w:rsidRPr="005B0FF7">
        <w:t xml:space="preserve"> en un </w:t>
      </w:r>
      <w:r w:rsidR="00B15D32" w:rsidRPr="005B0FF7">
        <w:t>formato</w:t>
      </w:r>
      <w:r w:rsidRPr="005B0FF7">
        <w:t xml:space="preserve"> similar al de la </w:t>
      </w:r>
      <w:r w:rsidR="00742FFF" w:rsidRPr="005B0FF7">
        <w:t>OEP</w:t>
      </w:r>
      <w:r w:rsidR="00075C10" w:rsidRPr="005B0FF7">
        <w:t xml:space="preserve"> o</w:t>
      </w:r>
      <w:r w:rsidRPr="005B0FF7">
        <w:t xml:space="preserve"> del</w:t>
      </w:r>
      <w:r w:rsidR="00075C10" w:rsidRPr="005B0FF7">
        <w:t xml:space="preserve"> PCT.</w:t>
      </w:r>
      <w:r w:rsidR="00075C10" w:rsidRPr="005B0FF7">
        <w:rPr>
          <w:noProof/>
          <w:lang w:eastAsia="en-US"/>
        </w:rPr>
        <w:t xml:space="preserve"> </w:t>
      </w:r>
    </w:p>
    <w:p w:rsidR="00075C10" w:rsidRPr="005B0FF7" w:rsidRDefault="001B7A15" w:rsidP="00ED566B">
      <w:pPr>
        <w:pStyle w:val="ONUME"/>
      </w:pPr>
      <w:r w:rsidRPr="005B0FF7">
        <w:t>Como fruto de la evaluación, se han incorporado algunos requisitos del s</w:t>
      </w:r>
      <w:r w:rsidR="00166FA0" w:rsidRPr="005B0FF7">
        <w:t>istema de gestión de la calidad</w:t>
      </w:r>
      <w:r w:rsidR="00075C10" w:rsidRPr="005B0FF7">
        <w:t xml:space="preserve"> </w:t>
      </w:r>
      <w:r w:rsidRPr="005B0FF7">
        <w:t xml:space="preserve">al </w:t>
      </w:r>
      <w:r w:rsidR="00075C10" w:rsidRPr="005B0FF7">
        <w:t>PATUNA</w:t>
      </w:r>
      <w:r w:rsidRPr="005B0FF7">
        <w:t xml:space="preserve">, como por ejemplo las listas de verificación y </w:t>
      </w:r>
      <w:r w:rsidR="003A734C" w:rsidRPr="005B0FF7">
        <w:t>el registro de las estrategias de búsqueda</w:t>
      </w:r>
      <w:r w:rsidR="00075C10" w:rsidRPr="005B0FF7">
        <w:t>.</w:t>
      </w:r>
    </w:p>
    <w:p w:rsidR="00075C10" w:rsidRPr="005B0FF7" w:rsidRDefault="00075C10" w:rsidP="00ED566B">
      <w:pPr>
        <w:pStyle w:val="ONUME"/>
        <w:numPr>
          <w:ilvl w:val="0"/>
          <w:numId w:val="0"/>
        </w:numPr>
        <w:jc w:val="center"/>
      </w:pPr>
      <w:r w:rsidRPr="005B0FF7">
        <w:rPr>
          <w:noProof/>
          <w:lang w:val="en-US" w:eastAsia="en-US"/>
        </w:rPr>
        <w:drawing>
          <wp:inline distT="0" distB="0" distL="0" distR="0" wp14:anchorId="200CBDC5" wp14:editId="23D8F2D4">
            <wp:extent cx="1456195" cy="1952625"/>
            <wp:effectExtent l="0" t="0" r="0" b="0"/>
            <wp:docPr id="43016" name="Picture 4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56195" cy="1952625"/>
                    </a:xfrm>
                    <a:prstGeom prst="rect">
                      <a:avLst/>
                    </a:prstGeom>
                    <a:noFill/>
                    <a:ln>
                      <a:noFill/>
                    </a:ln>
                  </pic:spPr>
                </pic:pic>
              </a:graphicData>
            </a:graphic>
          </wp:inline>
        </w:drawing>
      </w:r>
    </w:p>
    <w:p w:rsidR="00075C10" w:rsidRPr="005B0FF7" w:rsidRDefault="00481B57" w:rsidP="00ED566B">
      <w:pPr>
        <w:pStyle w:val="ONUME"/>
        <w:numPr>
          <w:ilvl w:val="0"/>
          <w:numId w:val="0"/>
        </w:numPr>
        <w:jc w:val="center"/>
        <w:rPr>
          <w:i/>
        </w:rPr>
      </w:pPr>
      <w:r w:rsidRPr="005B0FF7">
        <w:rPr>
          <w:i/>
        </w:rPr>
        <w:t>Sistema</w:t>
      </w:r>
      <w:r w:rsidR="0065698A" w:rsidRPr="005B0FF7">
        <w:rPr>
          <w:i/>
        </w:rPr>
        <w:t xml:space="preserve"> </w:t>
      </w:r>
      <w:r w:rsidR="00B7380E" w:rsidRPr="005B0FF7">
        <w:rPr>
          <w:i/>
        </w:rPr>
        <w:t xml:space="preserve">informático </w:t>
      </w:r>
      <w:r w:rsidR="00F34B47" w:rsidRPr="005B0FF7">
        <w:rPr>
          <w:i/>
        </w:rPr>
        <w:t xml:space="preserve">de </w:t>
      </w:r>
      <w:r w:rsidR="003A734C" w:rsidRPr="005B0FF7">
        <w:rPr>
          <w:i/>
        </w:rPr>
        <w:t>informes de búsqueda</w:t>
      </w:r>
      <w:r w:rsidRPr="005B0FF7">
        <w:rPr>
          <w:i/>
        </w:rPr>
        <w:t xml:space="preserve"> PATUNA</w:t>
      </w:r>
    </w:p>
    <w:p w:rsidR="00075C10" w:rsidRPr="005B0FF7" w:rsidRDefault="003A734C" w:rsidP="00ED566B">
      <w:pPr>
        <w:pStyle w:val="ONUME"/>
      </w:pPr>
      <w:r w:rsidRPr="005B0FF7">
        <w:t>Cabe destacar, en</w:t>
      </w:r>
      <w:r w:rsidR="006A377C" w:rsidRPr="005B0FF7">
        <w:t xml:space="preserve"> </w:t>
      </w:r>
      <w:r w:rsidRPr="005B0FF7">
        <w:t>aras de la transparencia, que el</w:t>
      </w:r>
      <w:r w:rsidR="00075C10" w:rsidRPr="005B0FF7">
        <w:t xml:space="preserve"> </w:t>
      </w:r>
      <w:r w:rsidR="00531680" w:rsidRPr="005B0FF7">
        <w:t>ITP</w:t>
      </w:r>
      <w:r w:rsidR="00075C10" w:rsidRPr="005B0FF7">
        <w:t xml:space="preserve"> </w:t>
      </w:r>
      <w:r w:rsidRPr="005B0FF7">
        <w:t xml:space="preserve">somete los documentos </w:t>
      </w:r>
      <w:r w:rsidR="00B7380E" w:rsidRPr="005B0FF7">
        <w:t xml:space="preserve">del expediente </w:t>
      </w:r>
      <w:r w:rsidRPr="005B0FF7">
        <w:t>en línea a</w:t>
      </w:r>
      <w:r w:rsidR="00B7380E" w:rsidRPr="005B0FF7">
        <w:t xml:space="preserve"> inspección</w:t>
      </w:r>
      <w:r w:rsidRPr="005B0FF7">
        <w:t xml:space="preserve"> del público después de la publicación de la patente</w:t>
      </w:r>
      <w:r w:rsidR="00075C10" w:rsidRPr="005B0FF7">
        <w:t>.</w:t>
      </w:r>
    </w:p>
    <w:p w:rsidR="00075C10" w:rsidRPr="005B0FF7" w:rsidRDefault="00CC7BFB" w:rsidP="00ED566B">
      <w:pPr>
        <w:pStyle w:val="ONUME"/>
      </w:pPr>
      <w:r w:rsidRPr="005B0FF7">
        <w:t xml:space="preserve">En el curso de la evaluación hubo un </w:t>
      </w:r>
      <w:r w:rsidR="00B7380E" w:rsidRPr="005B0FF7">
        <w:t xml:space="preserve">intenso </w:t>
      </w:r>
      <w:r w:rsidRPr="005B0FF7">
        <w:t xml:space="preserve">intercambio de </w:t>
      </w:r>
      <w:r w:rsidR="00075C10" w:rsidRPr="005B0FF7">
        <w:t>experienc</w:t>
      </w:r>
      <w:r w:rsidRPr="005B0FF7">
        <w:t>ia</w:t>
      </w:r>
      <w:r w:rsidR="00075C10" w:rsidRPr="005B0FF7">
        <w:t xml:space="preserve">s </w:t>
      </w:r>
      <w:r w:rsidRPr="005B0FF7">
        <w:t xml:space="preserve">sobre la forma de cumplir </w:t>
      </w:r>
      <w:r w:rsidR="00B7380E" w:rsidRPr="005B0FF7">
        <w:t>e</w:t>
      </w:r>
      <w:r w:rsidRPr="005B0FF7">
        <w:t>l requisito estipulado en la Regla </w:t>
      </w:r>
      <w:r w:rsidR="00075C10" w:rsidRPr="005B0FF7">
        <w:t xml:space="preserve">34 </w:t>
      </w:r>
      <w:r w:rsidRPr="005B0FF7">
        <w:t xml:space="preserve">relativo a la documentación mínima del </w:t>
      </w:r>
      <w:r w:rsidR="00075C10" w:rsidRPr="005B0FF7">
        <w:t xml:space="preserve">PCT </w:t>
      </w:r>
      <w:r w:rsidRPr="005B0FF7">
        <w:t xml:space="preserve">y, </w:t>
      </w:r>
      <w:r w:rsidRPr="005B0FF7">
        <w:lastRenderedPageBreak/>
        <w:t>en particular, la literatura distinta de la de patentes</w:t>
      </w:r>
      <w:r w:rsidR="00075C10" w:rsidRPr="005B0FF7">
        <w:t xml:space="preserve">.  </w:t>
      </w:r>
      <w:r w:rsidR="006A0C99" w:rsidRPr="005B0FF7">
        <w:t>Se compararon todas las bases de datos utilizadas por el</w:t>
      </w:r>
      <w:r w:rsidR="00075C10" w:rsidRPr="005B0FF7">
        <w:t xml:space="preserve"> </w:t>
      </w:r>
      <w:r w:rsidR="00531680" w:rsidRPr="005B0FF7">
        <w:t>ITP</w:t>
      </w:r>
      <w:r w:rsidR="00075C10" w:rsidRPr="005B0FF7">
        <w:t xml:space="preserve"> </w:t>
      </w:r>
      <w:r w:rsidR="006A0C99" w:rsidRPr="005B0FF7">
        <w:t xml:space="preserve">con las utilizadas por la </w:t>
      </w:r>
      <w:r w:rsidR="00B156FC" w:rsidRPr="005B0FF7">
        <w:t>OEPM</w:t>
      </w:r>
      <w:r w:rsidR="00075C10" w:rsidRPr="005B0FF7">
        <w:t xml:space="preserve">, </w:t>
      </w:r>
      <w:r w:rsidR="006A0C99" w:rsidRPr="005B0FF7">
        <w:t>y se evaluaron las diferencias encontradas</w:t>
      </w:r>
      <w:r w:rsidR="00075C10" w:rsidRPr="005B0FF7">
        <w:t xml:space="preserve">.  </w:t>
      </w:r>
      <w:r w:rsidR="006A0C99" w:rsidRPr="005B0FF7">
        <w:t>Cabe destacar que el punto de partida del</w:t>
      </w:r>
      <w:r w:rsidR="00075C10" w:rsidRPr="005B0FF7">
        <w:t xml:space="preserve"> </w:t>
      </w:r>
      <w:r w:rsidR="00531680" w:rsidRPr="005B0FF7">
        <w:t>ITP</w:t>
      </w:r>
      <w:r w:rsidR="00075C10" w:rsidRPr="005B0FF7">
        <w:t xml:space="preserve"> </w:t>
      </w:r>
      <w:r w:rsidR="00B7380E" w:rsidRPr="005B0FF7">
        <w:t>era</w:t>
      </w:r>
      <w:r w:rsidR="006A0C99" w:rsidRPr="005B0FF7">
        <w:t xml:space="preserve"> muy elevado dado que la base de datos</w:t>
      </w:r>
      <w:r w:rsidR="00075C10" w:rsidRPr="005B0FF7">
        <w:t xml:space="preserve"> EPOQUEnet </w:t>
      </w:r>
      <w:r w:rsidR="006A0C99" w:rsidRPr="005B0FF7">
        <w:t xml:space="preserve">está a disposición de todos </w:t>
      </w:r>
      <w:r w:rsidR="003741C5" w:rsidRPr="005B0FF7">
        <w:t>los examinadores de patentes</w:t>
      </w:r>
      <w:r w:rsidR="00075C10" w:rsidRPr="005B0FF7">
        <w:t>.</w:t>
      </w:r>
    </w:p>
    <w:p w:rsidR="00075C10" w:rsidRPr="005B0FF7" w:rsidRDefault="00E77812" w:rsidP="00ED566B">
      <w:pPr>
        <w:pStyle w:val="ONUME"/>
      </w:pPr>
      <w:r w:rsidRPr="005B0FF7">
        <w:t xml:space="preserve">Se indicaron varias </w:t>
      </w:r>
      <w:r w:rsidR="00B7380E" w:rsidRPr="005B0FF7">
        <w:t xml:space="preserve">posibles </w:t>
      </w:r>
      <w:r w:rsidRPr="005B0FF7">
        <w:t>bases de datos que el</w:t>
      </w:r>
      <w:r w:rsidR="00075C10" w:rsidRPr="005B0FF7">
        <w:t xml:space="preserve"> </w:t>
      </w:r>
      <w:r w:rsidR="00531680" w:rsidRPr="005B0FF7">
        <w:t>ITP</w:t>
      </w:r>
      <w:r w:rsidRPr="005B0FF7">
        <w:t xml:space="preserve"> necesita y que proporcionan distintos proveedores </w:t>
      </w:r>
      <w:r w:rsidR="00B7380E" w:rsidRPr="005B0FF7">
        <w:t>con tarifas de</w:t>
      </w:r>
      <w:r w:rsidRPr="005B0FF7">
        <w:t xml:space="preserve"> acceso</w:t>
      </w:r>
      <w:r w:rsidR="00075C10" w:rsidRPr="005B0FF7">
        <w:t xml:space="preserve">.  </w:t>
      </w:r>
      <w:r w:rsidRPr="005B0FF7">
        <w:t xml:space="preserve">En especial, cabe destacar las siguientes:  </w:t>
      </w:r>
      <w:r w:rsidR="00075C10" w:rsidRPr="005B0FF7">
        <w:t xml:space="preserve">BIOSIS, COMPENDEX, EMBASE </w:t>
      </w:r>
      <w:r w:rsidRPr="005B0FF7">
        <w:t>e</w:t>
      </w:r>
      <w:r w:rsidR="00075C10" w:rsidRPr="005B0FF7">
        <w:t xml:space="preserve"> INSPEC.</w:t>
      </w:r>
    </w:p>
    <w:p w:rsidR="00075C10" w:rsidRPr="005B0FF7" w:rsidRDefault="00AF1CA3" w:rsidP="00ED566B">
      <w:pPr>
        <w:pStyle w:val="ONUME"/>
      </w:pPr>
      <w:r w:rsidRPr="005B0FF7">
        <w:t xml:space="preserve">Del mismo modo, el acceso a la base de datos </w:t>
      </w:r>
      <w:r w:rsidR="00075C10" w:rsidRPr="005B0FF7">
        <w:t xml:space="preserve">STN International </w:t>
      </w:r>
      <w:r w:rsidRPr="005B0FF7">
        <w:t xml:space="preserve">se consideró fundamental puesto que se utiliza principalmente en los </w:t>
      </w:r>
      <w:r w:rsidR="006B18A4" w:rsidRPr="005B0FF7">
        <w:t xml:space="preserve">siguientes </w:t>
      </w:r>
      <w:r w:rsidR="00B7380E" w:rsidRPr="005B0FF7">
        <w:t>campos</w:t>
      </w:r>
      <w:r w:rsidR="006B18A4" w:rsidRPr="005B0FF7">
        <w:t xml:space="preserve">: </w:t>
      </w:r>
      <w:r w:rsidRPr="005B0FF7">
        <w:t xml:space="preserve"> químic</w:t>
      </w:r>
      <w:r w:rsidR="006B18A4" w:rsidRPr="005B0FF7">
        <w:t>a</w:t>
      </w:r>
      <w:r w:rsidRPr="005B0FF7">
        <w:t xml:space="preserve">, </w:t>
      </w:r>
      <w:r w:rsidR="006B18A4" w:rsidRPr="005B0FF7">
        <w:t xml:space="preserve">productos </w:t>
      </w:r>
      <w:r w:rsidRPr="005B0FF7">
        <w:t>farmacéutico</w:t>
      </w:r>
      <w:r w:rsidR="006B18A4" w:rsidRPr="005B0FF7">
        <w:t>s</w:t>
      </w:r>
      <w:r w:rsidRPr="005B0FF7">
        <w:t>, alimentación y biotecnología</w:t>
      </w:r>
      <w:r w:rsidR="00075C10" w:rsidRPr="005B0FF7">
        <w:t xml:space="preserve">.  </w:t>
      </w:r>
      <w:r w:rsidRPr="005B0FF7">
        <w:t xml:space="preserve">Mediante esta base de datos es </w:t>
      </w:r>
      <w:r w:rsidR="00B15D32" w:rsidRPr="005B0FF7">
        <w:t>posible</w:t>
      </w:r>
      <w:r w:rsidRPr="005B0FF7">
        <w:t xml:space="preserve"> comenzar la búsqueda con el dibujo de la f</w:t>
      </w:r>
      <w:r w:rsidR="00506E5F" w:rsidRPr="005B0FF7">
        <w:t>ó</w:t>
      </w:r>
      <w:r w:rsidRPr="005B0FF7">
        <w:t xml:space="preserve">rmula química que el examinador </w:t>
      </w:r>
      <w:r w:rsidR="00B7380E" w:rsidRPr="005B0FF7">
        <w:t xml:space="preserve">introduce </w:t>
      </w:r>
      <w:r w:rsidRPr="005B0FF7">
        <w:t>en el sistema.  Ello permite realizar búsquedas más allá de las que se pueden hacer utilizando la clasificación o palabras clave</w:t>
      </w:r>
      <w:r w:rsidR="00075C10" w:rsidRPr="005B0FF7">
        <w:t>.</w:t>
      </w:r>
    </w:p>
    <w:p w:rsidR="00075C10" w:rsidRPr="005B0FF7" w:rsidRDefault="00075C10" w:rsidP="00ED566B">
      <w:pPr>
        <w:pStyle w:val="ONUME"/>
      </w:pPr>
      <w:r w:rsidRPr="005B0FF7">
        <w:t>A</w:t>
      </w:r>
      <w:r w:rsidR="00EB4274" w:rsidRPr="005B0FF7">
        <w:t xml:space="preserve"> raíz de esta recomendación el</w:t>
      </w:r>
      <w:r w:rsidRPr="005B0FF7">
        <w:t xml:space="preserve"> </w:t>
      </w:r>
      <w:r w:rsidR="00531680" w:rsidRPr="005B0FF7">
        <w:t>ITP</w:t>
      </w:r>
      <w:r w:rsidRPr="005B0FF7">
        <w:t xml:space="preserve"> </w:t>
      </w:r>
      <w:r w:rsidR="00EB4274" w:rsidRPr="005B0FF7">
        <w:t xml:space="preserve">firmó un contrato con el </w:t>
      </w:r>
      <w:r w:rsidRPr="005B0FF7">
        <w:t xml:space="preserve">Chemical Abstract Service </w:t>
      </w:r>
      <w:r w:rsidR="00B7380E" w:rsidRPr="005B0FF7">
        <w:t xml:space="preserve">(CAS) </w:t>
      </w:r>
      <w:r w:rsidR="00E77812" w:rsidRPr="005B0FF7">
        <w:t xml:space="preserve">para proporcionar acceso a </w:t>
      </w:r>
      <w:r w:rsidRPr="005B0FF7">
        <w:t xml:space="preserve">STN.  </w:t>
      </w:r>
      <w:r w:rsidR="00E77812" w:rsidRPr="005B0FF7">
        <w:t xml:space="preserve">El contrato también </w:t>
      </w:r>
      <w:r w:rsidR="00B7380E" w:rsidRPr="005B0FF7">
        <w:t xml:space="preserve">incluye </w:t>
      </w:r>
      <w:r w:rsidR="00E77812" w:rsidRPr="005B0FF7">
        <w:t>la formación de los examinadores</w:t>
      </w:r>
      <w:r w:rsidRPr="005B0FF7">
        <w:t>.</w:t>
      </w:r>
    </w:p>
    <w:p w:rsidR="00075C10" w:rsidRPr="005B0FF7" w:rsidRDefault="002D6DAC" w:rsidP="00ED566B">
      <w:pPr>
        <w:pStyle w:val="ONUME"/>
      </w:pPr>
      <w:r w:rsidRPr="005B0FF7">
        <w:t xml:space="preserve">La OEPM </w:t>
      </w:r>
      <w:r w:rsidR="00B7380E" w:rsidRPr="005B0FF7">
        <w:t>prestó asesoramiento sobre</w:t>
      </w:r>
      <w:r w:rsidRPr="005B0FF7">
        <w:t xml:space="preserve"> bases de datos </w:t>
      </w:r>
      <w:r w:rsidR="00B7380E" w:rsidRPr="005B0FF7">
        <w:t>gratuitas</w:t>
      </w:r>
      <w:r w:rsidR="00075C10" w:rsidRPr="005B0FF7">
        <w:t xml:space="preserve">.  </w:t>
      </w:r>
      <w:r w:rsidR="00266FD4" w:rsidRPr="005B0FF7">
        <w:t xml:space="preserve">Se </w:t>
      </w:r>
      <w:r w:rsidR="00B7380E" w:rsidRPr="005B0FF7">
        <w:t>destacó l</w:t>
      </w:r>
      <w:r w:rsidR="00266FD4" w:rsidRPr="005B0FF7">
        <w:t xml:space="preserve">a utilizada para buscar secuencias genéticas proporcionada por </w:t>
      </w:r>
      <w:r w:rsidR="00075C10" w:rsidRPr="005B0FF7">
        <w:t>e</w:t>
      </w:r>
      <w:r w:rsidR="00266FD4" w:rsidRPr="005B0FF7">
        <w:t>l</w:t>
      </w:r>
      <w:r w:rsidR="00075C10" w:rsidRPr="005B0FF7">
        <w:t xml:space="preserve"> EMBL-EBI (</w:t>
      </w:r>
      <w:r w:rsidR="00266FD4" w:rsidRPr="005B0FF7">
        <w:t>Laboratorio Europeo de Biología Molecular – Instituto Europeo de Bioinformática)</w:t>
      </w:r>
      <w:r w:rsidR="00075C10" w:rsidRPr="005B0FF7">
        <w:t xml:space="preserve"> </w:t>
      </w:r>
      <w:r w:rsidR="00266FD4" w:rsidRPr="005B0FF7">
        <w:t>y dentro de este, la interfaz</w:t>
      </w:r>
      <w:r w:rsidR="00075C10" w:rsidRPr="005B0FF7">
        <w:t xml:space="preserve"> ChEMBL </w:t>
      </w:r>
      <w:r w:rsidR="009A6ACC" w:rsidRPr="005B0FF7">
        <w:t>que permite además realizar búsquedas bas</w:t>
      </w:r>
      <w:r w:rsidR="00B7380E" w:rsidRPr="005B0FF7">
        <w:t>adas e</w:t>
      </w:r>
      <w:r w:rsidR="00506E5F" w:rsidRPr="005B0FF7">
        <w:t>n</w:t>
      </w:r>
      <w:r w:rsidR="00B7380E" w:rsidRPr="005B0FF7">
        <w:t xml:space="preserve"> el</w:t>
      </w:r>
      <w:r w:rsidR="009A6ACC" w:rsidRPr="005B0FF7">
        <w:t xml:space="preserve"> dibujo de las </w:t>
      </w:r>
      <w:r w:rsidR="00B15D32" w:rsidRPr="005B0FF7">
        <w:t>fórmulas</w:t>
      </w:r>
      <w:r w:rsidR="009A6ACC" w:rsidRPr="005B0FF7">
        <w:t xml:space="preserve">.  La OEPM accede asimismo a las publicaciones </w:t>
      </w:r>
      <w:r w:rsidR="00F34B47" w:rsidRPr="005B0FF7">
        <w:t xml:space="preserve">gratuitas </w:t>
      </w:r>
      <w:r w:rsidR="009A6ACC" w:rsidRPr="005B0FF7">
        <w:t xml:space="preserve">de la colección de Elsevier Science Direct.  Otra base de datos de libre acceso que cabe destacar es </w:t>
      </w:r>
      <w:r w:rsidR="00CC1F0C" w:rsidRPr="005B0FF7">
        <w:t>la d</w:t>
      </w:r>
      <w:r w:rsidR="009A6ACC" w:rsidRPr="005B0FF7">
        <w:t xml:space="preserve">el </w:t>
      </w:r>
      <w:r w:rsidR="00075C10" w:rsidRPr="005B0FF7">
        <w:t>NCBI (</w:t>
      </w:r>
      <w:r w:rsidR="00B15D32" w:rsidRPr="005B0FF7">
        <w:t>Centro Nacional de Información sobre Biotecnología</w:t>
      </w:r>
      <w:r w:rsidR="00075C10" w:rsidRPr="005B0FF7">
        <w:t>)</w:t>
      </w:r>
      <w:r w:rsidR="009A6ACC" w:rsidRPr="005B0FF7">
        <w:t xml:space="preserve"> con sede en los Estados Unidos</w:t>
      </w:r>
      <w:r w:rsidR="00075C10" w:rsidRPr="005B0FF7">
        <w:t>.</w:t>
      </w:r>
    </w:p>
    <w:p w:rsidR="00075C10" w:rsidRPr="005B0FF7" w:rsidRDefault="002435AC" w:rsidP="00ED566B">
      <w:pPr>
        <w:pStyle w:val="ONUME"/>
      </w:pPr>
      <w:r w:rsidRPr="005B0FF7">
        <w:t>En lo que respecta a los artículos de revista</w:t>
      </w:r>
      <w:r w:rsidR="00075C10" w:rsidRPr="005B0FF7">
        <w:t xml:space="preserve">, </w:t>
      </w:r>
      <w:r w:rsidRPr="005B0FF7">
        <w:t>el</w:t>
      </w:r>
      <w:r w:rsidR="00075C10" w:rsidRPr="005B0FF7">
        <w:t xml:space="preserve"> </w:t>
      </w:r>
      <w:r w:rsidR="00531680" w:rsidRPr="005B0FF7">
        <w:t>ITP</w:t>
      </w:r>
      <w:r w:rsidR="00075C10" w:rsidRPr="005B0FF7">
        <w:t xml:space="preserve"> </w:t>
      </w:r>
      <w:r w:rsidRPr="005B0FF7">
        <w:t xml:space="preserve">cuenta con una fuente </w:t>
      </w:r>
      <w:r w:rsidR="00075C10" w:rsidRPr="005B0FF7">
        <w:t>important</w:t>
      </w:r>
      <w:r w:rsidRPr="005B0FF7">
        <w:t>e</w:t>
      </w:r>
      <w:r w:rsidR="00075C10" w:rsidRPr="005B0FF7">
        <w:t xml:space="preserve"> </w:t>
      </w:r>
      <w:r w:rsidRPr="005B0FF7">
        <w:t>de una institución oficial local puesto que las bases de datos de</w:t>
      </w:r>
      <w:r w:rsidR="00075C10" w:rsidRPr="005B0FF7">
        <w:t xml:space="preserve"> </w:t>
      </w:r>
      <w:r w:rsidR="00F36C4A" w:rsidRPr="005B0FF7">
        <w:t>Consejo de Investigaci</w:t>
      </w:r>
      <w:r w:rsidR="00506E5F" w:rsidRPr="005B0FF7">
        <w:t>ones</w:t>
      </w:r>
      <w:r w:rsidR="00F36C4A" w:rsidRPr="005B0FF7">
        <w:t xml:space="preserve"> Científica</w:t>
      </w:r>
      <w:r w:rsidR="00506E5F" w:rsidRPr="005B0FF7">
        <w:t>s</w:t>
      </w:r>
      <w:r w:rsidR="00F36C4A" w:rsidRPr="005B0FF7">
        <w:t xml:space="preserve"> y Tecnológica</w:t>
      </w:r>
      <w:r w:rsidR="00506E5F" w:rsidRPr="005B0FF7">
        <w:t>s</w:t>
      </w:r>
      <w:r w:rsidR="00F36C4A" w:rsidRPr="005B0FF7">
        <w:t xml:space="preserve"> de Turquía </w:t>
      </w:r>
      <w:r w:rsidR="0007074B" w:rsidRPr="005B0FF7">
        <w:t>engloban la</w:t>
      </w:r>
      <w:r w:rsidR="00075C10" w:rsidRPr="005B0FF7">
        <w:t xml:space="preserve"> EBSCOhost (</w:t>
      </w:r>
      <w:r w:rsidR="0007074B" w:rsidRPr="005B0FF7">
        <w:t>que tiene 375 bases de datos de texto completo, una colección de más de 600.000 libros electrónicos, índices de materia, referencias del lugar de a</w:t>
      </w:r>
      <w:r w:rsidR="00305846" w:rsidRPr="005B0FF7">
        <w:t>sistencia médica</w:t>
      </w:r>
      <w:r w:rsidR="0007074B" w:rsidRPr="005B0FF7">
        <w:t xml:space="preserve">, y una variedad de archivos </w:t>
      </w:r>
      <w:r w:rsidR="00305846" w:rsidRPr="005B0FF7">
        <w:t xml:space="preserve">digitales </w:t>
      </w:r>
      <w:r w:rsidR="0007074B" w:rsidRPr="005B0FF7">
        <w:t>históricos</w:t>
      </w:r>
      <w:r w:rsidR="00075C10" w:rsidRPr="005B0FF7">
        <w:t xml:space="preserve">).  </w:t>
      </w:r>
      <w:r w:rsidR="0007074B" w:rsidRPr="005B0FF7">
        <w:t xml:space="preserve">Se </w:t>
      </w:r>
      <w:r w:rsidR="00305846" w:rsidRPr="005B0FF7">
        <w:t xml:space="preserve">prestó asesoramiento </w:t>
      </w:r>
      <w:r w:rsidR="0007074B" w:rsidRPr="005B0FF7">
        <w:t xml:space="preserve">además </w:t>
      </w:r>
      <w:r w:rsidR="00305846" w:rsidRPr="005B0FF7">
        <w:t xml:space="preserve">sobre </w:t>
      </w:r>
      <w:r w:rsidR="0007074B" w:rsidRPr="005B0FF7">
        <w:t xml:space="preserve">la forma en que la </w:t>
      </w:r>
      <w:r w:rsidR="00B156FC" w:rsidRPr="005B0FF7">
        <w:t>OEPM</w:t>
      </w:r>
      <w:r w:rsidR="00075C10" w:rsidRPr="005B0FF7">
        <w:t xml:space="preserve"> proce</w:t>
      </w:r>
      <w:r w:rsidR="0007074B" w:rsidRPr="005B0FF7">
        <w:t xml:space="preserve">de cuando un artículo específico resulta difícil de conseguir, incluso en bases de datos </w:t>
      </w:r>
      <w:r w:rsidR="009A6D94" w:rsidRPr="005B0FF7">
        <w:t>de</w:t>
      </w:r>
      <w:r w:rsidR="0007074B" w:rsidRPr="005B0FF7">
        <w:t xml:space="preserve"> texto completo como </w:t>
      </w:r>
      <w:r w:rsidR="00075C10" w:rsidRPr="005B0FF7">
        <w:t xml:space="preserve">Elsevier.  </w:t>
      </w:r>
      <w:r w:rsidR="0007074B" w:rsidRPr="005B0FF7">
        <w:t xml:space="preserve">En estas circunstancias </w:t>
      </w:r>
      <w:r w:rsidR="00075C10" w:rsidRPr="005B0FF7">
        <w:t>excep</w:t>
      </w:r>
      <w:r w:rsidR="0007074B" w:rsidRPr="005B0FF7">
        <w:t>c</w:t>
      </w:r>
      <w:r w:rsidR="00075C10" w:rsidRPr="005B0FF7">
        <w:t>ional</w:t>
      </w:r>
      <w:r w:rsidR="0007074B" w:rsidRPr="005B0FF7">
        <w:t xml:space="preserve">es, la </w:t>
      </w:r>
      <w:r w:rsidR="00B156FC" w:rsidRPr="005B0FF7">
        <w:t>OEPM</w:t>
      </w:r>
      <w:r w:rsidR="00075C10" w:rsidRPr="005B0FF7">
        <w:t xml:space="preserve"> </w:t>
      </w:r>
      <w:r w:rsidR="0007074B" w:rsidRPr="005B0FF7">
        <w:t xml:space="preserve">se dirige a </w:t>
      </w:r>
      <w:r w:rsidR="00E77C99" w:rsidRPr="005B0FF7">
        <w:t xml:space="preserve">la colección de la </w:t>
      </w:r>
      <w:r w:rsidR="00075C10" w:rsidRPr="005B0FF7">
        <w:t xml:space="preserve">British Library </w:t>
      </w:r>
      <w:r w:rsidR="00E77C99" w:rsidRPr="005B0FF7">
        <w:t>y lo encarga</w:t>
      </w:r>
      <w:r w:rsidR="00075C10" w:rsidRPr="005B0FF7">
        <w:t xml:space="preserve">.  </w:t>
      </w:r>
      <w:r w:rsidR="00305846" w:rsidRPr="005B0FF7">
        <w:t>Antes de poder acceder a este servicio de la British Library, e</w:t>
      </w:r>
      <w:r w:rsidR="002D6DAC" w:rsidRPr="005B0FF7">
        <w:t xml:space="preserve">s necesario </w:t>
      </w:r>
      <w:r w:rsidR="00305846" w:rsidRPr="005B0FF7">
        <w:t>suscribir</w:t>
      </w:r>
      <w:r w:rsidR="002D6DAC" w:rsidRPr="005B0FF7">
        <w:t xml:space="preserve"> un contrato de prestación de servicios</w:t>
      </w:r>
      <w:r w:rsidR="00075C10" w:rsidRPr="005B0FF7">
        <w:t xml:space="preserve">. </w:t>
      </w:r>
      <w:r w:rsidR="002D6DAC" w:rsidRPr="005B0FF7">
        <w:t xml:space="preserve"> </w:t>
      </w:r>
      <w:r w:rsidR="00305846" w:rsidRPr="005B0FF7">
        <w:t>También s</w:t>
      </w:r>
      <w:r w:rsidR="002D6DAC" w:rsidRPr="005B0FF7">
        <w:t>e proporcionó información sobre este asunto</w:t>
      </w:r>
      <w:r w:rsidR="00075C10" w:rsidRPr="005B0FF7">
        <w:t>.</w:t>
      </w:r>
    </w:p>
    <w:p w:rsidR="00075C10" w:rsidRPr="005B0FF7" w:rsidRDefault="0004085F" w:rsidP="00ED566B">
      <w:pPr>
        <w:pStyle w:val="ONUME"/>
      </w:pPr>
      <w:r w:rsidRPr="005B0FF7">
        <w:t>Como consecuencia de todo este proce</w:t>
      </w:r>
      <w:r w:rsidR="00305846" w:rsidRPr="005B0FF7">
        <w:t>so</w:t>
      </w:r>
      <w:r w:rsidRPr="005B0FF7">
        <w:t xml:space="preserve">, las bases de datos que utiliza en la actualidad el </w:t>
      </w:r>
      <w:r w:rsidR="00531680" w:rsidRPr="005B0FF7">
        <w:t>ITP</w:t>
      </w:r>
      <w:r w:rsidR="00075C10" w:rsidRPr="005B0FF7">
        <w:t xml:space="preserve"> </w:t>
      </w:r>
      <w:r w:rsidRPr="005B0FF7">
        <w:t>son</w:t>
      </w:r>
      <w:r w:rsidR="00075C10" w:rsidRPr="005B0FF7">
        <w:t>:</w:t>
      </w:r>
    </w:p>
    <w:p w:rsidR="0004085F" w:rsidRPr="005B0FF7" w:rsidRDefault="0004085F" w:rsidP="00ED566B">
      <w:pPr>
        <w:pStyle w:val="ONUME"/>
        <w:numPr>
          <w:ilvl w:val="1"/>
          <w:numId w:val="5"/>
        </w:numPr>
      </w:pPr>
      <w:r w:rsidRPr="005B0FF7">
        <w:t>EPOQUENet, que incluye el acceso al Índice mundial de patentes Derwent (DWPI);</w:t>
      </w:r>
    </w:p>
    <w:p w:rsidR="0004085F" w:rsidRPr="005B0FF7" w:rsidRDefault="0004085F" w:rsidP="00ED566B">
      <w:pPr>
        <w:pStyle w:val="ONUME"/>
        <w:numPr>
          <w:ilvl w:val="1"/>
          <w:numId w:val="5"/>
        </w:numPr>
      </w:pPr>
      <w:r w:rsidRPr="005B0FF7">
        <w:t>Bases de datos comerciales, como IEEE Xplore, Elsevier, Springer;</w:t>
      </w:r>
    </w:p>
    <w:p w:rsidR="0004085F" w:rsidRPr="005B0FF7" w:rsidRDefault="0004085F" w:rsidP="00ED566B">
      <w:pPr>
        <w:pStyle w:val="ONUME"/>
        <w:numPr>
          <w:ilvl w:val="1"/>
          <w:numId w:val="5"/>
        </w:numPr>
      </w:pPr>
      <w:r w:rsidRPr="005B0FF7">
        <w:t>La base de datos nacional de patentes de Turquía (PATUNA), las bases de datos del Consejo de Investigaci</w:t>
      </w:r>
      <w:r w:rsidR="003B748B" w:rsidRPr="005B0FF7">
        <w:t>ones</w:t>
      </w:r>
      <w:r w:rsidRPr="005B0FF7">
        <w:t xml:space="preserve"> Científica</w:t>
      </w:r>
      <w:r w:rsidR="003B748B" w:rsidRPr="005B0FF7">
        <w:t>s</w:t>
      </w:r>
      <w:r w:rsidRPr="005B0FF7">
        <w:t xml:space="preserve"> y Tecnológica</w:t>
      </w:r>
      <w:r w:rsidR="003B748B" w:rsidRPr="005B0FF7">
        <w:t>s</w:t>
      </w:r>
      <w:r w:rsidRPr="005B0FF7">
        <w:t xml:space="preserve"> de Turquía, incluida la EBSCOhost;</w:t>
      </w:r>
    </w:p>
    <w:p w:rsidR="0004085F" w:rsidRPr="005B0FF7" w:rsidRDefault="0004085F" w:rsidP="00ED566B">
      <w:pPr>
        <w:pStyle w:val="ONUME"/>
        <w:numPr>
          <w:ilvl w:val="1"/>
          <w:numId w:val="5"/>
        </w:numPr>
      </w:pPr>
      <w:r w:rsidRPr="005B0FF7">
        <w:t>La base de datos STN, comprendidas BIOSIS, CAPLUS, Embase, MEDLINE, y la de la American Chemical Society (ACS).</w:t>
      </w:r>
    </w:p>
    <w:p w:rsidR="00075C10" w:rsidRPr="005B0FF7" w:rsidRDefault="00075C10" w:rsidP="00ED566B">
      <w:pPr>
        <w:ind w:left="567"/>
        <w:rPr>
          <w:lang w:val="en-US"/>
        </w:rPr>
      </w:pPr>
      <w:r w:rsidRPr="005B0FF7">
        <w:rPr>
          <w:lang w:val="en-US"/>
        </w:rPr>
        <w:t>-</w:t>
      </w:r>
      <w:r w:rsidRPr="005B0FF7">
        <w:rPr>
          <w:lang w:val="en-US"/>
        </w:rPr>
        <w:tab/>
        <w:t>XPAIP (American Institute of Physics)</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lastRenderedPageBreak/>
        <w:t>-</w:t>
      </w:r>
      <w:r w:rsidRPr="005B0FF7">
        <w:rPr>
          <w:lang w:val="en-US"/>
        </w:rPr>
        <w:tab/>
        <w:t>XPI3E (</w:t>
      </w:r>
      <w:r w:rsidR="00F34B47" w:rsidRPr="005B0FF7">
        <w:rPr>
          <w:lang w:val="en-US"/>
        </w:rPr>
        <w:t>Institute of Electrical and Electronics Engineers</w:t>
      </w:r>
      <w:r w:rsidRPr="005B0FF7">
        <w:rPr>
          <w:lang w:val="en-US"/>
        </w:rPr>
        <w:t>)</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XPIEE (Institution of Electrical Engineers)</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XPESP (Elsevier- Science</w:t>
      </w:r>
      <w:r w:rsidR="007A4B9C" w:rsidRPr="005B0FF7">
        <w:rPr>
          <w:lang w:val="en-US"/>
        </w:rPr>
        <w:t xml:space="preserve"> </w:t>
      </w:r>
      <w:r w:rsidRPr="005B0FF7">
        <w:rPr>
          <w:lang w:val="en-US"/>
        </w:rPr>
        <w:t>Direct)</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TDB</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XPIETF</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XPIPCOM</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XPJPEG</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XPMISC</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XPTK</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XPOAC</w:t>
      </w:r>
    </w:p>
    <w:p w:rsidR="00075C10" w:rsidRPr="005B0FF7" w:rsidRDefault="00075C10" w:rsidP="00ED566B">
      <w:pPr>
        <w:ind w:left="567"/>
        <w:rPr>
          <w:lang w:val="en-US"/>
        </w:rPr>
      </w:pPr>
    </w:p>
    <w:p w:rsidR="00075C10" w:rsidRPr="005B0FF7" w:rsidRDefault="00075C10" w:rsidP="00ED566B">
      <w:pPr>
        <w:ind w:left="567"/>
        <w:rPr>
          <w:lang w:val="en-US"/>
        </w:rPr>
      </w:pPr>
      <w:r w:rsidRPr="005B0FF7">
        <w:rPr>
          <w:lang w:val="en-US"/>
        </w:rPr>
        <w:t>-</w:t>
      </w:r>
      <w:r w:rsidRPr="005B0FF7">
        <w:rPr>
          <w:lang w:val="en-US"/>
        </w:rPr>
        <w:tab/>
        <w:t>XP3GPP</w:t>
      </w:r>
    </w:p>
    <w:p w:rsidR="00075C10" w:rsidRPr="005B0FF7" w:rsidRDefault="00075C10" w:rsidP="00ED566B">
      <w:pPr>
        <w:ind w:left="567"/>
        <w:rPr>
          <w:lang w:val="en-US"/>
        </w:rPr>
      </w:pPr>
    </w:p>
    <w:p w:rsidR="00075C10" w:rsidRPr="005B0FF7" w:rsidRDefault="00954368" w:rsidP="00ED566B">
      <w:pPr>
        <w:pStyle w:val="ONUME"/>
      </w:pPr>
      <w:r w:rsidRPr="005B0FF7">
        <w:t xml:space="preserve">El </w:t>
      </w:r>
      <w:r w:rsidR="00531680" w:rsidRPr="005B0FF7">
        <w:t>ITP</w:t>
      </w:r>
      <w:r w:rsidR="00075C10" w:rsidRPr="005B0FF7">
        <w:t xml:space="preserve"> </w:t>
      </w:r>
      <w:r w:rsidRPr="005B0FF7">
        <w:t>tiene acceso a documentos de patentes y a literatura distinta de la de patentes que va mucho más allá de la documentación mínima requerida en virtud de la Regla </w:t>
      </w:r>
      <w:r w:rsidR="00075C10" w:rsidRPr="005B0FF7">
        <w:t xml:space="preserve">34.  </w:t>
      </w:r>
      <w:r w:rsidRPr="005B0FF7">
        <w:t>Por consiguiente, el</w:t>
      </w:r>
      <w:r w:rsidR="00075C10" w:rsidRPr="005B0FF7">
        <w:t xml:space="preserve"> </w:t>
      </w:r>
      <w:r w:rsidR="00531680" w:rsidRPr="005B0FF7">
        <w:t>ITP</w:t>
      </w:r>
      <w:r w:rsidR="00075C10" w:rsidRPr="005B0FF7">
        <w:t xml:space="preserve"> </w:t>
      </w:r>
      <w:r w:rsidR="00DB6FFF" w:rsidRPr="005B0FF7">
        <w:t xml:space="preserve">cumple </w:t>
      </w:r>
      <w:r w:rsidR="002E379D" w:rsidRPr="005B0FF7">
        <w:t>con creces</w:t>
      </w:r>
      <w:r w:rsidRPr="005B0FF7">
        <w:t xml:space="preserve"> </w:t>
      </w:r>
      <w:r w:rsidR="002E379D" w:rsidRPr="005B0FF7">
        <w:t>e</w:t>
      </w:r>
      <w:r w:rsidR="00DB6FFF" w:rsidRPr="005B0FF7">
        <w:t>l requisito establecido en las Reglas </w:t>
      </w:r>
      <w:r w:rsidR="00075C10" w:rsidRPr="005B0FF7">
        <w:t>36.1</w:t>
      </w:r>
      <w:r w:rsidR="00DB6FFF" w:rsidRPr="005B0FF7">
        <w:t>.</w:t>
      </w:r>
      <w:r w:rsidR="00075C10" w:rsidRPr="005B0FF7">
        <w:t xml:space="preserve">ii) </w:t>
      </w:r>
      <w:r w:rsidR="00DB6FFF" w:rsidRPr="005B0FF7">
        <w:t>y </w:t>
      </w:r>
      <w:r w:rsidR="00075C10" w:rsidRPr="005B0FF7">
        <w:t>63.1</w:t>
      </w:r>
      <w:r w:rsidR="00DB6FFF" w:rsidRPr="005B0FF7">
        <w:t>.</w:t>
      </w:r>
      <w:r w:rsidR="00075C10" w:rsidRPr="005B0FF7">
        <w:t>ii)</w:t>
      </w:r>
      <w:r w:rsidR="00DB6FFF" w:rsidRPr="005B0FF7">
        <w:t xml:space="preserve"> del Reglamento del PCT</w:t>
      </w:r>
      <w:r w:rsidR="00075C10" w:rsidRPr="005B0FF7">
        <w:t>.</w:t>
      </w:r>
    </w:p>
    <w:p w:rsidR="00075C10" w:rsidRPr="005B0FF7" w:rsidRDefault="006A377C" w:rsidP="00ED566B">
      <w:pPr>
        <w:pStyle w:val="Heading1"/>
      </w:pPr>
      <w:r w:rsidRPr="005B0FF7">
        <w:t xml:space="preserve">CAPACIDAD </w:t>
      </w:r>
      <w:r w:rsidR="00305846" w:rsidRPr="005B0FF7">
        <w:t xml:space="preserve">DE BÚSQUEDA Y EXAMEN </w:t>
      </w:r>
      <w:r w:rsidRPr="005B0FF7">
        <w:t>DE LOS EXAMINADORES</w:t>
      </w:r>
      <w:r w:rsidR="00075C10" w:rsidRPr="005B0FF7">
        <w:t xml:space="preserve">.  </w:t>
      </w:r>
      <w:r w:rsidRPr="005B0FF7">
        <w:t>formación</w:t>
      </w:r>
      <w:r w:rsidR="00075C10" w:rsidRPr="005B0FF7">
        <w:t>.</w:t>
      </w:r>
    </w:p>
    <w:p w:rsidR="0016288A" w:rsidRPr="005B0FF7" w:rsidRDefault="00CD0BF0" w:rsidP="00ED566B">
      <w:pPr>
        <w:pStyle w:val="ONUME"/>
        <w:numPr>
          <w:ilvl w:val="0"/>
          <w:numId w:val="8"/>
        </w:numPr>
      </w:pPr>
      <w:r w:rsidRPr="005B0FF7">
        <w:t xml:space="preserve">Los </w:t>
      </w:r>
      <w:r w:rsidR="00075C10" w:rsidRPr="005B0FF7">
        <w:t>103</w:t>
      </w:r>
      <w:r w:rsidRPr="005B0FF7">
        <w:t> exa</w:t>
      </w:r>
      <w:r w:rsidR="003741C5" w:rsidRPr="005B0FF7">
        <w:t>minadores de patentes</w:t>
      </w:r>
      <w:r w:rsidR="00075C10" w:rsidRPr="005B0FF7">
        <w:t xml:space="preserve"> </w:t>
      </w:r>
      <w:r w:rsidRPr="005B0FF7">
        <w:t>que trabajan en la actualidad en el ITP poseen, como mínimo, un diploma universitario</w:t>
      </w:r>
      <w:r w:rsidR="00075C10" w:rsidRPr="005B0FF7">
        <w:t xml:space="preserve">; </w:t>
      </w:r>
      <w:r w:rsidRPr="005B0FF7">
        <w:t xml:space="preserve"> el </w:t>
      </w:r>
      <w:r w:rsidR="00075C10" w:rsidRPr="005B0FF7">
        <w:t>47</w:t>
      </w:r>
      <w:r w:rsidRPr="005B0FF7">
        <w:t>%</w:t>
      </w:r>
      <w:r w:rsidR="00075C10" w:rsidRPr="005B0FF7">
        <w:t xml:space="preserve"> </w:t>
      </w:r>
      <w:r w:rsidRPr="005B0FF7">
        <w:t xml:space="preserve">tiene </w:t>
      </w:r>
      <w:r w:rsidR="00305846" w:rsidRPr="005B0FF7">
        <w:t>un</w:t>
      </w:r>
      <w:r w:rsidRPr="005B0FF7">
        <w:t xml:space="preserve"> </w:t>
      </w:r>
      <w:r w:rsidR="00967E02" w:rsidRPr="005B0FF7">
        <w:t>m</w:t>
      </w:r>
      <w:r w:rsidRPr="005B0FF7">
        <w:t xml:space="preserve">áster o </w:t>
      </w:r>
      <w:r w:rsidR="00967E02" w:rsidRPr="005B0FF7">
        <w:t>d</w:t>
      </w:r>
      <w:r w:rsidRPr="005B0FF7">
        <w:t>octorado</w:t>
      </w:r>
      <w:r w:rsidR="00305846" w:rsidRPr="005B0FF7">
        <w:t>,</w:t>
      </w:r>
      <w:r w:rsidRPr="005B0FF7">
        <w:t xml:space="preserve"> o están en vías de obtenerlo</w:t>
      </w:r>
      <w:r w:rsidR="00075C10" w:rsidRPr="005B0FF7">
        <w:t xml:space="preserve">.  </w:t>
      </w:r>
      <w:r w:rsidR="005C6BED" w:rsidRPr="005B0FF7">
        <w:t xml:space="preserve">Por ende, la contratación de nuevos examinadores por el </w:t>
      </w:r>
      <w:r w:rsidR="00531680" w:rsidRPr="005B0FF7">
        <w:t>ITP</w:t>
      </w:r>
      <w:r w:rsidR="00075C10" w:rsidRPr="005B0FF7">
        <w:t xml:space="preserve"> </w:t>
      </w:r>
      <w:r w:rsidR="005C6BED" w:rsidRPr="005B0FF7">
        <w:t xml:space="preserve">constituye </w:t>
      </w:r>
      <w:r w:rsidR="00245EDA" w:rsidRPr="005B0FF7">
        <w:t>un proce</w:t>
      </w:r>
      <w:r w:rsidR="00967E02" w:rsidRPr="005B0FF7">
        <w:t>so muy exigente</w:t>
      </w:r>
      <w:r w:rsidR="00075C10" w:rsidRPr="005B0FF7">
        <w:t xml:space="preserve">.  </w:t>
      </w:r>
      <w:r w:rsidR="0016288A" w:rsidRPr="005B0FF7">
        <w:t xml:space="preserve">Para ser un examinador de patentes subalterno en el ITP se requiere: </w:t>
      </w:r>
    </w:p>
    <w:p w:rsidR="0016288A" w:rsidRPr="005B0FF7" w:rsidRDefault="0016288A" w:rsidP="00ED566B">
      <w:pPr>
        <w:pStyle w:val="ONUME"/>
        <w:numPr>
          <w:ilvl w:val="0"/>
          <w:numId w:val="0"/>
        </w:numPr>
        <w:ind w:left="567"/>
      </w:pPr>
      <w:r w:rsidRPr="005B0FF7">
        <w:t>-</w:t>
      </w:r>
      <w:r w:rsidR="00C120FD">
        <w:t xml:space="preserve"> </w:t>
      </w:r>
      <w:r w:rsidRPr="005B0FF7">
        <w:t xml:space="preserve">poseer, como mínimo, un diploma universitario en un ámbito conexo (de preferencia un máster/doctorado); </w:t>
      </w:r>
    </w:p>
    <w:p w:rsidR="0016288A" w:rsidRPr="005B0FF7" w:rsidRDefault="0016288A" w:rsidP="00ED566B">
      <w:pPr>
        <w:pStyle w:val="ONUME"/>
        <w:numPr>
          <w:ilvl w:val="0"/>
          <w:numId w:val="0"/>
        </w:numPr>
        <w:ind w:left="567"/>
      </w:pPr>
      <w:r w:rsidRPr="005B0FF7">
        <w:t>- tener competencias lingüísticas en idiomas extranjeros (al menos un idioma, de preferencia</w:t>
      </w:r>
      <w:r w:rsidR="009A6D94" w:rsidRPr="005B0FF7">
        <w:t xml:space="preserve"> el</w:t>
      </w:r>
      <w:r w:rsidRPr="005B0FF7">
        <w:t xml:space="preserve"> inglés);</w:t>
      </w:r>
    </w:p>
    <w:p w:rsidR="0016288A" w:rsidRPr="005B0FF7" w:rsidRDefault="0016288A" w:rsidP="00ED566B">
      <w:pPr>
        <w:pStyle w:val="ONUME"/>
        <w:numPr>
          <w:ilvl w:val="0"/>
          <w:numId w:val="0"/>
        </w:numPr>
        <w:ind w:left="567"/>
      </w:pPr>
      <w:r w:rsidRPr="005B0FF7">
        <w:t xml:space="preserve">- </w:t>
      </w:r>
      <w:r w:rsidR="00967E02" w:rsidRPr="005B0FF7">
        <w:t xml:space="preserve">conseguir </w:t>
      </w:r>
      <w:r w:rsidRPr="005B0FF7">
        <w:t>una puntuación elevada en el examen de selección de personal</w:t>
      </w:r>
      <w:r w:rsidR="009A6D94" w:rsidRPr="005B0FF7">
        <w:t xml:space="preserve"> de carácter público</w:t>
      </w:r>
      <w:r w:rsidRPr="005B0FF7">
        <w:t>;</w:t>
      </w:r>
    </w:p>
    <w:p w:rsidR="0016288A" w:rsidRPr="005B0FF7" w:rsidRDefault="0016288A" w:rsidP="00ED566B">
      <w:pPr>
        <w:pStyle w:val="ONUME"/>
        <w:numPr>
          <w:ilvl w:val="0"/>
          <w:numId w:val="0"/>
        </w:numPr>
        <w:ind w:left="567"/>
      </w:pPr>
      <w:r w:rsidRPr="005B0FF7">
        <w:t>- aprobar el examen especial (escrito y oral) del ITP.</w:t>
      </w:r>
    </w:p>
    <w:p w:rsidR="0016288A" w:rsidRPr="005B0FF7" w:rsidRDefault="0016288A" w:rsidP="00ED566B">
      <w:pPr>
        <w:pStyle w:val="ONUME"/>
      </w:pPr>
      <w:r w:rsidRPr="005B0FF7">
        <w:t>Tras la selección de los examinadores de patentes subalternos, para convertirse en examinador de patentes se requiere:</w:t>
      </w:r>
    </w:p>
    <w:p w:rsidR="0016288A" w:rsidRPr="005B0FF7" w:rsidRDefault="0016288A" w:rsidP="00ED566B">
      <w:pPr>
        <w:pStyle w:val="ONUME"/>
        <w:numPr>
          <w:ilvl w:val="0"/>
          <w:numId w:val="0"/>
        </w:numPr>
        <w:ind w:left="567"/>
      </w:pPr>
      <w:r w:rsidRPr="005B0FF7">
        <w:t xml:space="preserve">- aprobar el examen para entrar en la administración pública; </w:t>
      </w:r>
    </w:p>
    <w:p w:rsidR="0016288A" w:rsidRPr="005B0FF7" w:rsidRDefault="0016288A" w:rsidP="00ED566B">
      <w:pPr>
        <w:pStyle w:val="ONUME"/>
        <w:numPr>
          <w:ilvl w:val="0"/>
          <w:numId w:val="0"/>
        </w:numPr>
        <w:ind w:left="567"/>
      </w:pPr>
      <w:r w:rsidRPr="005B0FF7">
        <w:t xml:space="preserve">- presentar una tesis en el sector </w:t>
      </w:r>
      <w:r w:rsidR="006F7616" w:rsidRPr="005B0FF7">
        <w:t>de la tecnología</w:t>
      </w:r>
      <w:r w:rsidRPr="005B0FF7">
        <w:t xml:space="preserve"> pertinente </w:t>
      </w:r>
      <w:r w:rsidR="00967E02" w:rsidRPr="005B0FF7">
        <w:t>aprobada por</w:t>
      </w:r>
      <w:r w:rsidRPr="005B0FF7">
        <w:t xml:space="preserve"> el jurado;</w:t>
      </w:r>
    </w:p>
    <w:p w:rsidR="00075C10" w:rsidRPr="005B0FF7" w:rsidRDefault="0016288A" w:rsidP="00ED566B">
      <w:pPr>
        <w:pStyle w:val="ONUME"/>
        <w:numPr>
          <w:ilvl w:val="0"/>
          <w:numId w:val="0"/>
        </w:numPr>
        <w:ind w:left="567"/>
      </w:pPr>
      <w:r w:rsidRPr="005B0FF7">
        <w:t xml:space="preserve">- aprobar el examen de competencias escrito. </w:t>
      </w:r>
    </w:p>
    <w:p w:rsidR="00075C10" w:rsidRPr="005B0FF7" w:rsidRDefault="00075C10" w:rsidP="00ED566B"/>
    <w:p w:rsidR="00075C10" w:rsidRPr="005B0FF7" w:rsidRDefault="0016288A" w:rsidP="00ED566B">
      <w:pPr>
        <w:pStyle w:val="ONUME"/>
      </w:pPr>
      <w:r w:rsidRPr="005B0FF7">
        <w:t xml:space="preserve">Distribución de los examinadores de patentes en función de los </w:t>
      </w:r>
      <w:r w:rsidR="006F7616" w:rsidRPr="005B0FF7">
        <w:t>sectores de la tecnología</w:t>
      </w:r>
      <w:r w:rsidRPr="005B0FF7">
        <w:t xml:space="preserve"> de su competencia</w:t>
      </w:r>
      <w:r w:rsidR="00075C10" w:rsidRPr="005B0FF7">
        <w:t>:</w:t>
      </w:r>
    </w:p>
    <w:tbl>
      <w:tblPr>
        <w:tblW w:w="59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3"/>
        <w:gridCol w:w="3442"/>
      </w:tblGrid>
      <w:tr w:rsidR="005B0FF7" w:rsidRPr="005B0FF7" w:rsidTr="007774F0">
        <w:trPr>
          <w:cantSplit/>
          <w:jc w:val="center"/>
        </w:trPr>
        <w:tc>
          <w:tcPr>
            <w:tcW w:w="2269" w:type="dxa"/>
          </w:tcPr>
          <w:p w:rsidR="00075C10" w:rsidRPr="005B0FF7" w:rsidRDefault="003B51EE" w:rsidP="00ED566B">
            <w:pPr>
              <w:spacing w:after="120"/>
              <w:jc w:val="both"/>
              <w:rPr>
                <w:b/>
                <w:bCs/>
                <w:szCs w:val="22"/>
              </w:rPr>
            </w:pPr>
            <w:r w:rsidRPr="005B0FF7">
              <w:rPr>
                <w:b/>
                <w:bCs/>
                <w:szCs w:val="22"/>
              </w:rPr>
              <w:lastRenderedPageBreak/>
              <w:t xml:space="preserve">Sector </w:t>
            </w:r>
            <w:r w:rsidR="006F7616" w:rsidRPr="005B0FF7">
              <w:rPr>
                <w:b/>
                <w:bCs/>
                <w:szCs w:val="22"/>
              </w:rPr>
              <w:t>de la tecnología</w:t>
            </w:r>
          </w:p>
        </w:tc>
        <w:tc>
          <w:tcPr>
            <w:tcW w:w="3676" w:type="dxa"/>
          </w:tcPr>
          <w:p w:rsidR="00075C10" w:rsidRPr="005B0FF7" w:rsidRDefault="00075C10" w:rsidP="00ED566B">
            <w:pPr>
              <w:spacing w:after="120"/>
              <w:rPr>
                <w:b/>
                <w:bCs/>
                <w:szCs w:val="22"/>
              </w:rPr>
            </w:pPr>
            <w:r w:rsidRPr="005B0FF7">
              <w:rPr>
                <w:b/>
                <w:bCs/>
                <w:szCs w:val="22"/>
              </w:rPr>
              <w:t>N</w:t>
            </w:r>
            <w:r w:rsidR="006A377C" w:rsidRPr="005B0FF7">
              <w:rPr>
                <w:b/>
                <w:bCs/>
                <w:szCs w:val="22"/>
              </w:rPr>
              <w:t>úmero</w:t>
            </w:r>
            <w:r w:rsidRPr="005B0FF7">
              <w:rPr>
                <w:b/>
                <w:bCs/>
                <w:szCs w:val="22"/>
              </w:rPr>
              <w:t xml:space="preserve"> (</w:t>
            </w:r>
            <w:r w:rsidR="006A377C" w:rsidRPr="005B0FF7">
              <w:rPr>
                <w:b/>
                <w:bCs/>
                <w:szCs w:val="22"/>
              </w:rPr>
              <w:t>equivalente de puestos a tiempo completo</w:t>
            </w:r>
            <w:r w:rsidRPr="005B0FF7">
              <w:rPr>
                <w:b/>
                <w:bCs/>
                <w:szCs w:val="22"/>
              </w:rPr>
              <w:t>)</w:t>
            </w:r>
          </w:p>
        </w:tc>
      </w:tr>
      <w:tr w:rsidR="005B0FF7" w:rsidRPr="005B0FF7" w:rsidTr="007774F0">
        <w:trPr>
          <w:cantSplit/>
          <w:jc w:val="center"/>
        </w:trPr>
        <w:tc>
          <w:tcPr>
            <w:tcW w:w="2269" w:type="dxa"/>
          </w:tcPr>
          <w:p w:rsidR="00075C10" w:rsidRPr="005B0FF7" w:rsidRDefault="003B51EE" w:rsidP="00ED566B">
            <w:pPr>
              <w:spacing w:after="120"/>
              <w:jc w:val="both"/>
              <w:rPr>
                <w:szCs w:val="22"/>
              </w:rPr>
            </w:pPr>
            <w:r w:rsidRPr="005B0FF7">
              <w:rPr>
                <w:szCs w:val="22"/>
              </w:rPr>
              <w:t>Mecánica</w:t>
            </w:r>
          </w:p>
        </w:tc>
        <w:tc>
          <w:tcPr>
            <w:tcW w:w="3676" w:type="dxa"/>
          </w:tcPr>
          <w:p w:rsidR="00075C10" w:rsidRPr="005B0FF7" w:rsidRDefault="00075C10" w:rsidP="00ED566B">
            <w:pPr>
              <w:spacing w:after="120"/>
              <w:jc w:val="both"/>
              <w:rPr>
                <w:szCs w:val="22"/>
              </w:rPr>
            </w:pPr>
            <w:r w:rsidRPr="005B0FF7">
              <w:rPr>
                <w:szCs w:val="22"/>
              </w:rPr>
              <w:t>45</w:t>
            </w:r>
          </w:p>
        </w:tc>
      </w:tr>
      <w:tr w:rsidR="005B0FF7" w:rsidRPr="005B0FF7" w:rsidTr="007774F0">
        <w:trPr>
          <w:cantSplit/>
          <w:jc w:val="center"/>
        </w:trPr>
        <w:tc>
          <w:tcPr>
            <w:tcW w:w="2269" w:type="dxa"/>
          </w:tcPr>
          <w:p w:rsidR="00075C10" w:rsidRPr="005B0FF7" w:rsidRDefault="00075C10" w:rsidP="00ED566B">
            <w:pPr>
              <w:spacing w:after="120"/>
              <w:jc w:val="both"/>
              <w:rPr>
                <w:szCs w:val="22"/>
              </w:rPr>
            </w:pPr>
            <w:r w:rsidRPr="005B0FF7">
              <w:rPr>
                <w:szCs w:val="22"/>
              </w:rPr>
              <w:t>Electric</w:t>
            </w:r>
            <w:r w:rsidR="006A377C" w:rsidRPr="005B0FF7">
              <w:rPr>
                <w:szCs w:val="22"/>
              </w:rPr>
              <w:t>idad</w:t>
            </w:r>
            <w:r w:rsidRPr="005B0FF7">
              <w:rPr>
                <w:szCs w:val="22"/>
              </w:rPr>
              <w:t>/</w:t>
            </w:r>
            <w:r w:rsidR="00557579" w:rsidRPr="005B0FF7">
              <w:rPr>
                <w:szCs w:val="22"/>
              </w:rPr>
              <w:t>Electrónica</w:t>
            </w:r>
          </w:p>
        </w:tc>
        <w:tc>
          <w:tcPr>
            <w:tcW w:w="3676" w:type="dxa"/>
          </w:tcPr>
          <w:p w:rsidR="00075C10" w:rsidRPr="005B0FF7" w:rsidRDefault="00075C10" w:rsidP="00ED566B">
            <w:pPr>
              <w:spacing w:after="120"/>
              <w:jc w:val="both"/>
              <w:rPr>
                <w:szCs w:val="22"/>
              </w:rPr>
            </w:pPr>
            <w:r w:rsidRPr="005B0FF7">
              <w:rPr>
                <w:szCs w:val="22"/>
              </w:rPr>
              <w:t>29</w:t>
            </w:r>
          </w:p>
        </w:tc>
      </w:tr>
      <w:tr w:rsidR="005B0FF7" w:rsidRPr="005B0FF7" w:rsidTr="007774F0">
        <w:trPr>
          <w:cantSplit/>
          <w:jc w:val="center"/>
        </w:trPr>
        <w:tc>
          <w:tcPr>
            <w:tcW w:w="2269" w:type="dxa"/>
          </w:tcPr>
          <w:p w:rsidR="00075C10" w:rsidRPr="005B0FF7" w:rsidRDefault="00075C10" w:rsidP="00ED566B">
            <w:pPr>
              <w:spacing w:after="120"/>
              <w:jc w:val="both"/>
              <w:rPr>
                <w:szCs w:val="22"/>
              </w:rPr>
            </w:pPr>
            <w:r w:rsidRPr="005B0FF7">
              <w:rPr>
                <w:szCs w:val="22"/>
              </w:rPr>
              <w:t>Química</w:t>
            </w:r>
          </w:p>
        </w:tc>
        <w:tc>
          <w:tcPr>
            <w:tcW w:w="3676" w:type="dxa"/>
          </w:tcPr>
          <w:p w:rsidR="00075C10" w:rsidRPr="005B0FF7" w:rsidRDefault="00075C10" w:rsidP="00ED566B">
            <w:pPr>
              <w:spacing w:after="120"/>
              <w:jc w:val="both"/>
              <w:rPr>
                <w:szCs w:val="22"/>
              </w:rPr>
            </w:pPr>
            <w:r w:rsidRPr="005B0FF7">
              <w:rPr>
                <w:szCs w:val="22"/>
              </w:rPr>
              <w:t>23</w:t>
            </w:r>
          </w:p>
        </w:tc>
      </w:tr>
      <w:tr w:rsidR="005B0FF7" w:rsidRPr="005B0FF7" w:rsidTr="007774F0">
        <w:trPr>
          <w:cantSplit/>
          <w:jc w:val="center"/>
        </w:trPr>
        <w:tc>
          <w:tcPr>
            <w:tcW w:w="2269" w:type="dxa"/>
          </w:tcPr>
          <w:p w:rsidR="00075C10" w:rsidRPr="005B0FF7" w:rsidRDefault="00075C10" w:rsidP="00ED566B">
            <w:pPr>
              <w:spacing w:after="120"/>
              <w:jc w:val="both"/>
              <w:rPr>
                <w:szCs w:val="22"/>
              </w:rPr>
            </w:pPr>
            <w:r w:rsidRPr="005B0FF7">
              <w:rPr>
                <w:szCs w:val="22"/>
              </w:rPr>
              <w:t>Biotec</w:t>
            </w:r>
            <w:r w:rsidR="006A377C" w:rsidRPr="005B0FF7">
              <w:rPr>
                <w:szCs w:val="22"/>
              </w:rPr>
              <w:t>nología</w:t>
            </w:r>
          </w:p>
        </w:tc>
        <w:tc>
          <w:tcPr>
            <w:tcW w:w="3676" w:type="dxa"/>
          </w:tcPr>
          <w:p w:rsidR="00075C10" w:rsidRPr="005B0FF7" w:rsidRDefault="00075C10" w:rsidP="00ED566B">
            <w:pPr>
              <w:spacing w:after="120"/>
              <w:jc w:val="both"/>
              <w:rPr>
                <w:szCs w:val="22"/>
              </w:rPr>
            </w:pPr>
            <w:r w:rsidRPr="005B0FF7">
              <w:rPr>
                <w:szCs w:val="22"/>
              </w:rPr>
              <w:t>6</w:t>
            </w:r>
          </w:p>
        </w:tc>
      </w:tr>
      <w:tr w:rsidR="00075C10" w:rsidRPr="005B0FF7" w:rsidTr="007774F0">
        <w:trPr>
          <w:cantSplit/>
          <w:jc w:val="center"/>
        </w:trPr>
        <w:tc>
          <w:tcPr>
            <w:tcW w:w="2269" w:type="dxa"/>
          </w:tcPr>
          <w:p w:rsidR="00075C10" w:rsidRPr="005B0FF7" w:rsidRDefault="00075C10" w:rsidP="00ED566B">
            <w:pPr>
              <w:spacing w:after="120"/>
              <w:jc w:val="both"/>
              <w:rPr>
                <w:i/>
                <w:iCs/>
                <w:szCs w:val="22"/>
              </w:rPr>
            </w:pPr>
            <w:r w:rsidRPr="005B0FF7">
              <w:rPr>
                <w:i/>
                <w:iCs/>
                <w:szCs w:val="22"/>
              </w:rPr>
              <w:t>Total</w:t>
            </w:r>
          </w:p>
        </w:tc>
        <w:tc>
          <w:tcPr>
            <w:tcW w:w="3676" w:type="dxa"/>
          </w:tcPr>
          <w:p w:rsidR="00075C10" w:rsidRPr="005B0FF7" w:rsidRDefault="00075C10" w:rsidP="00ED566B">
            <w:pPr>
              <w:spacing w:after="120"/>
              <w:jc w:val="both"/>
              <w:rPr>
                <w:i/>
                <w:iCs/>
                <w:szCs w:val="22"/>
              </w:rPr>
            </w:pPr>
            <w:r w:rsidRPr="005B0FF7">
              <w:rPr>
                <w:i/>
                <w:iCs/>
                <w:szCs w:val="22"/>
              </w:rPr>
              <w:t>103</w:t>
            </w:r>
          </w:p>
        </w:tc>
      </w:tr>
    </w:tbl>
    <w:p w:rsidR="00075C10" w:rsidRPr="005B0FF7" w:rsidRDefault="00075C10" w:rsidP="00ED566B">
      <w:pPr>
        <w:pStyle w:val="ONUME"/>
        <w:numPr>
          <w:ilvl w:val="0"/>
          <w:numId w:val="0"/>
        </w:numPr>
      </w:pPr>
    </w:p>
    <w:p w:rsidR="00075C10" w:rsidRPr="005B0FF7" w:rsidRDefault="0016288A" w:rsidP="00ED566B">
      <w:pPr>
        <w:pStyle w:val="ONUME"/>
      </w:pPr>
      <w:r w:rsidRPr="005B0FF7">
        <w:t xml:space="preserve">En cuanto a la metodología de búsqueda y examen utilizada por los examinadores, durante las visitas de evaluación </w:t>
      </w:r>
      <w:r w:rsidR="00967E02" w:rsidRPr="005B0FF7">
        <w:t xml:space="preserve">se estableció un profundo </w:t>
      </w:r>
      <w:r w:rsidRPr="005B0FF7">
        <w:t>intercambio de información con el grupo de trabajo de las directrices del ITP que se encarga de las directrices internas del Instituto</w:t>
      </w:r>
      <w:r w:rsidR="00967E02" w:rsidRPr="005B0FF7">
        <w:t xml:space="preserve">. </w:t>
      </w:r>
      <w:r w:rsidRPr="005B0FF7">
        <w:t xml:space="preserve"> </w:t>
      </w:r>
      <w:r w:rsidR="00967E02" w:rsidRPr="005B0FF7">
        <w:t>E</w:t>
      </w:r>
      <w:r w:rsidRPr="005B0FF7">
        <w:t xml:space="preserve">stán </w:t>
      </w:r>
      <w:r w:rsidR="00967E02" w:rsidRPr="005B0FF7">
        <w:t xml:space="preserve">muy bien </w:t>
      </w:r>
      <w:r w:rsidRPr="005B0FF7">
        <w:t xml:space="preserve">elaboradas y </w:t>
      </w:r>
      <w:r w:rsidR="00967E02" w:rsidRPr="005B0FF7">
        <w:t>completas</w:t>
      </w:r>
      <w:r w:rsidRPr="005B0FF7">
        <w:t xml:space="preserve">.  </w:t>
      </w:r>
      <w:r w:rsidR="004A6732" w:rsidRPr="005B0FF7">
        <w:t xml:space="preserve">El </w:t>
      </w:r>
      <w:r w:rsidR="00531680" w:rsidRPr="005B0FF7">
        <w:t>ITP</w:t>
      </w:r>
      <w:r w:rsidR="00075C10" w:rsidRPr="005B0FF7">
        <w:t xml:space="preserve"> ha</w:t>
      </w:r>
      <w:r w:rsidR="004A6732" w:rsidRPr="005B0FF7">
        <w:t xml:space="preserve"> adaptado y armonizado las Directrices del </w:t>
      </w:r>
      <w:r w:rsidR="00075C10" w:rsidRPr="005B0FF7">
        <w:t xml:space="preserve">PCT </w:t>
      </w:r>
      <w:r w:rsidR="004A6732" w:rsidRPr="005B0FF7">
        <w:t>con sus propios manuales</w:t>
      </w:r>
      <w:r w:rsidR="00075C10" w:rsidRPr="005B0FF7">
        <w:t>.</w:t>
      </w:r>
    </w:p>
    <w:p w:rsidR="00075C10" w:rsidRPr="005B0FF7" w:rsidRDefault="00D24323" w:rsidP="00ED566B">
      <w:pPr>
        <w:pStyle w:val="ONUME"/>
        <w:keepLines/>
      </w:pPr>
      <w:r w:rsidRPr="005B0FF7">
        <w:t xml:space="preserve">En lo que respecta a la formación de examinadores, </w:t>
      </w:r>
      <w:r w:rsidR="00967E02" w:rsidRPr="005B0FF7">
        <w:t>se mantuvieron conversaciones</w:t>
      </w:r>
      <w:r w:rsidRPr="005B0FF7">
        <w:t xml:space="preserve"> con el grupo de trabajo de planificación de la formación del </w:t>
      </w:r>
      <w:r w:rsidR="00531680" w:rsidRPr="005B0FF7">
        <w:t>ITP</w:t>
      </w:r>
      <w:r w:rsidR="00075C10" w:rsidRPr="005B0FF7">
        <w:t xml:space="preserve"> </w:t>
      </w:r>
      <w:r w:rsidRPr="005B0FF7">
        <w:t>tomando como base su plan de formación que es bastante parecido al de la</w:t>
      </w:r>
      <w:r w:rsidR="00075C10" w:rsidRPr="005B0FF7">
        <w:t xml:space="preserve"> </w:t>
      </w:r>
      <w:r w:rsidR="00B156FC" w:rsidRPr="005B0FF7">
        <w:t>OEPM</w:t>
      </w:r>
      <w:r w:rsidR="00075C10" w:rsidRPr="005B0FF7">
        <w:t xml:space="preserve">.  </w:t>
      </w:r>
      <w:r w:rsidRPr="005B0FF7">
        <w:t xml:space="preserve">El ITP imparte cursos de formación en los siguientes ámbitos:  derecho de patentes, examen oficial, examen sustantivo, novedad, actividad inventiva, aplicación industrial, unidad, claridad, bases de datos (EPOQUENET, ESPACENET, </w:t>
      </w:r>
      <w:r w:rsidR="007D46D1" w:rsidRPr="005B0FF7">
        <w:t>etcétera</w:t>
      </w:r>
      <w:r w:rsidRPr="005B0FF7">
        <w:t>), sistemas de clasificación (CIP, CPC) y cursos de idiomas.  Además, los examinadores deben participar en los cursos de enseñanza a distancia de la OMPI y la OEP</w:t>
      </w:r>
      <w:r w:rsidR="00075C10" w:rsidRPr="005B0FF7">
        <w:t>.</w:t>
      </w:r>
    </w:p>
    <w:p w:rsidR="00075C10" w:rsidRPr="005B0FF7" w:rsidRDefault="00D24323" w:rsidP="00ED566B">
      <w:pPr>
        <w:pStyle w:val="ONUME"/>
      </w:pPr>
      <w:r w:rsidRPr="005B0FF7">
        <w:t>El programa es muy exhaustivo y la nueva actividad como Administración internacional del</w:t>
      </w:r>
      <w:r w:rsidR="00075C10" w:rsidRPr="005B0FF7">
        <w:t xml:space="preserve"> PCT </w:t>
      </w:r>
      <w:r w:rsidRPr="005B0FF7">
        <w:t xml:space="preserve">requerirá un programa de formación específico dedicado al </w:t>
      </w:r>
      <w:r w:rsidR="00075C10" w:rsidRPr="005B0FF7">
        <w:t xml:space="preserve">PCT, </w:t>
      </w:r>
      <w:r w:rsidRPr="005B0FF7">
        <w:t xml:space="preserve">en el que se enseñará a los examinadores cuestiones concretas relacionadas con el </w:t>
      </w:r>
      <w:r w:rsidR="00075C10" w:rsidRPr="005B0FF7">
        <w:t xml:space="preserve">PCT </w:t>
      </w:r>
      <w:r w:rsidR="00967E02" w:rsidRPr="005B0FF7">
        <w:t>distintas</w:t>
      </w:r>
      <w:r w:rsidR="007F1CF6" w:rsidRPr="005B0FF7">
        <w:t xml:space="preserve"> de los procedimientos habituales de la Oficina nacional</w:t>
      </w:r>
      <w:r w:rsidR="00075C10" w:rsidRPr="005B0FF7">
        <w:t xml:space="preserve">. </w:t>
      </w:r>
      <w:r w:rsidR="007F1CF6" w:rsidRPr="005B0FF7">
        <w:t xml:space="preserve"> Por ejemplo, los procedimientos del</w:t>
      </w:r>
      <w:r w:rsidR="00075C10" w:rsidRPr="005B0FF7">
        <w:t xml:space="preserve"> PCT </w:t>
      </w:r>
      <w:r w:rsidR="007F1CF6" w:rsidRPr="005B0FF7">
        <w:t xml:space="preserve">en el caso de invenciones que no son </w:t>
      </w:r>
      <w:r w:rsidR="00075C10" w:rsidRPr="005B0FF7">
        <w:t>patentable</w:t>
      </w:r>
      <w:r w:rsidR="007F1CF6" w:rsidRPr="005B0FF7">
        <w:t>s e</w:t>
      </w:r>
      <w:r w:rsidR="00075C10" w:rsidRPr="005B0FF7">
        <w:t xml:space="preserve">n </w:t>
      </w:r>
      <w:r w:rsidR="000636CB" w:rsidRPr="005B0FF7">
        <w:t>Turquía</w:t>
      </w:r>
      <w:r w:rsidR="00075C10" w:rsidRPr="005B0FF7">
        <w:t xml:space="preserve">, </w:t>
      </w:r>
      <w:r w:rsidR="007F1CF6" w:rsidRPr="005B0FF7">
        <w:t>la unidad de invención en el</w:t>
      </w:r>
      <w:r w:rsidR="00075C10" w:rsidRPr="005B0FF7">
        <w:t xml:space="preserve"> PCT, </w:t>
      </w:r>
      <w:r w:rsidR="00914A77" w:rsidRPr="005B0FF7">
        <w:t xml:space="preserve">la forma de </w:t>
      </w:r>
      <w:r w:rsidR="00967E02" w:rsidRPr="005B0FF7">
        <w:t>cumplimentar</w:t>
      </w:r>
      <w:r w:rsidR="00914A77" w:rsidRPr="005B0FF7">
        <w:t xml:space="preserve"> los formularios del </w:t>
      </w:r>
      <w:r w:rsidR="00075C10" w:rsidRPr="005B0FF7">
        <w:t>PCT, etc</w:t>
      </w:r>
      <w:r w:rsidR="007F1CF6" w:rsidRPr="005B0FF7">
        <w:t>étera</w:t>
      </w:r>
      <w:r w:rsidR="00075C10" w:rsidRPr="005B0FF7">
        <w:t xml:space="preserve">. </w:t>
      </w:r>
      <w:r w:rsidR="007F1CF6" w:rsidRPr="005B0FF7">
        <w:t xml:space="preserve"> Con esta finalidad, el</w:t>
      </w:r>
      <w:r w:rsidR="00075C10" w:rsidRPr="005B0FF7">
        <w:t xml:space="preserve"> </w:t>
      </w:r>
      <w:r w:rsidR="00531680" w:rsidRPr="005B0FF7">
        <w:t>ITP</w:t>
      </w:r>
      <w:r w:rsidR="00075C10" w:rsidRPr="005B0FF7">
        <w:t xml:space="preserve"> ha</w:t>
      </w:r>
      <w:r w:rsidR="007F1CF6" w:rsidRPr="005B0FF7">
        <w:t xml:space="preserve"> preparado un plan de formación específico </w:t>
      </w:r>
      <w:r w:rsidR="00967E02" w:rsidRPr="005B0FF7">
        <w:t>d</w:t>
      </w:r>
      <w:r w:rsidR="007F1CF6" w:rsidRPr="005B0FF7">
        <w:t xml:space="preserve">el </w:t>
      </w:r>
      <w:r w:rsidR="00075C10" w:rsidRPr="005B0FF7">
        <w:t>PCT</w:t>
      </w:r>
      <w:r w:rsidR="007F1CF6" w:rsidRPr="005B0FF7">
        <w:t xml:space="preserve">, que abarca los nuevos aspectos del </w:t>
      </w:r>
      <w:r w:rsidR="00075C10" w:rsidRPr="005B0FF7">
        <w:t xml:space="preserve">PCT </w:t>
      </w:r>
      <w:r w:rsidR="007F1CF6" w:rsidRPr="005B0FF7">
        <w:t>que difieren de los procedimientos nacionales</w:t>
      </w:r>
      <w:r w:rsidR="00075C10" w:rsidRPr="005B0FF7">
        <w:t>.</w:t>
      </w:r>
    </w:p>
    <w:p w:rsidR="00075C10" w:rsidRPr="005B0FF7" w:rsidRDefault="001D30DD" w:rsidP="00ED566B">
      <w:pPr>
        <w:pStyle w:val="ONUME"/>
      </w:pPr>
      <w:r w:rsidRPr="005B0FF7">
        <w:t>El plan de formación del</w:t>
      </w:r>
      <w:r w:rsidR="00075C10" w:rsidRPr="005B0FF7">
        <w:t xml:space="preserve"> </w:t>
      </w:r>
      <w:r w:rsidR="00531680" w:rsidRPr="005B0FF7">
        <w:t>ITP</w:t>
      </w:r>
      <w:r w:rsidR="00075C10" w:rsidRPr="005B0FF7">
        <w:t xml:space="preserve"> </w:t>
      </w:r>
      <w:r w:rsidRPr="005B0FF7">
        <w:t xml:space="preserve">prevé enviar a todos </w:t>
      </w:r>
      <w:r w:rsidR="003741C5" w:rsidRPr="005B0FF7">
        <w:t>los examinadores de patentes</w:t>
      </w:r>
      <w:r w:rsidR="00075C10" w:rsidRPr="005B0FF7">
        <w:t xml:space="preserve"> </w:t>
      </w:r>
      <w:r w:rsidRPr="005B0FF7">
        <w:t xml:space="preserve">a la </w:t>
      </w:r>
      <w:r w:rsidR="00075C10" w:rsidRPr="005B0FF7">
        <w:t xml:space="preserve"> </w:t>
      </w:r>
      <w:r w:rsidR="00742FFF" w:rsidRPr="005B0FF7">
        <w:t>OEP</w:t>
      </w:r>
      <w:r w:rsidR="00075C10" w:rsidRPr="005B0FF7">
        <w:t xml:space="preserve"> </w:t>
      </w:r>
      <w:r w:rsidRPr="005B0FF7">
        <w:t>y a otras oficinas de patente internacionales</w:t>
      </w:r>
      <w:r w:rsidR="00075C10" w:rsidRPr="005B0FF7">
        <w:t xml:space="preserve">. </w:t>
      </w:r>
      <w:r w:rsidRPr="005B0FF7">
        <w:t xml:space="preserve"> En este momento todos los examinadores han recibido cursos de formación en el extranjero</w:t>
      </w:r>
      <w:r w:rsidR="00075C10" w:rsidRPr="005B0FF7">
        <w:t>.</w:t>
      </w:r>
    </w:p>
    <w:p w:rsidR="00075C10" w:rsidRPr="005B0FF7" w:rsidRDefault="00ED67AC" w:rsidP="00ED566B">
      <w:pPr>
        <w:pStyle w:val="ONUME"/>
      </w:pPr>
      <w:r w:rsidRPr="005B0FF7">
        <w:t>En consecuencia</w:t>
      </w:r>
      <w:r w:rsidR="00075C10" w:rsidRPr="005B0FF7">
        <w:t>, e</w:t>
      </w:r>
      <w:r w:rsidRPr="005B0FF7">
        <w:t>l</w:t>
      </w:r>
      <w:r w:rsidR="00075C10" w:rsidRPr="005B0FF7">
        <w:t xml:space="preserve"> </w:t>
      </w:r>
      <w:r w:rsidR="00531680" w:rsidRPr="005B0FF7">
        <w:t>ITP</w:t>
      </w:r>
      <w:r w:rsidR="00075C10" w:rsidRPr="005B0FF7">
        <w:t xml:space="preserve"> </w:t>
      </w:r>
      <w:r w:rsidRPr="005B0FF7">
        <w:t xml:space="preserve">cumple </w:t>
      </w:r>
      <w:r w:rsidR="00DD0783" w:rsidRPr="005B0FF7">
        <w:t>e</w:t>
      </w:r>
      <w:r w:rsidRPr="005B0FF7">
        <w:t>l requisito establecido en las en las Reglas 36.1.i) y 63.1.i) del Reglamento del PCT</w:t>
      </w:r>
      <w:r w:rsidR="00075C10" w:rsidRPr="005B0FF7">
        <w:t xml:space="preserve">, </w:t>
      </w:r>
      <w:r w:rsidRPr="005B0FF7">
        <w:t xml:space="preserve">que estipulan que:  </w:t>
      </w:r>
      <w:r w:rsidRPr="005B0FF7">
        <w:rPr>
          <w:i/>
        </w:rPr>
        <w:t>"la Oficina nacional o la organización intergubernamental deberá tener, por lo menos, 100 empleados con plena dedicación, con calificaciones técnicas suficientes para efectuar las búsquedas y los exámenes".</w:t>
      </w:r>
      <w:r w:rsidRPr="005B0FF7">
        <w:t xml:space="preserve"> </w:t>
      </w:r>
    </w:p>
    <w:p w:rsidR="00075C10" w:rsidRPr="005B0FF7" w:rsidRDefault="00075C10" w:rsidP="00ED566B">
      <w:pPr>
        <w:pStyle w:val="Heading1"/>
      </w:pPr>
      <w:r w:rsidRPr="005B0FF7">
        <w:t>CONCLUSIÓN</w:t>
      </w:r>
    </w:p>
    <w:p w:rsidR="00075C10" w:rsidRPr="005B0FF7" w:rsidRDefault="00307AB3" w:rsidP="00ED566B">
      <w:pPr>
        <w:pStyle w:val="ONUME"/>
      </w:pPr>
      <w:r w:rsidRPr="005B0FF7">
        <w:t>En las</w:t>
      </w:r>
      <w:r w:rsidR="003A479D" w:rsidRPr="005B0FF7">
        <w:t xml:space="preserve"> pautas acordadas en 2014 por la Asamblea de la Unión del PCT </w:t>
      </w:r>
      <w:r w:rsidRPr="005B0FF7">
        <w:t xml:space="preserve">se recomienda vivamente la asistencia de una o varias Administraciones internacionales </w:t>
      </w:r>
      <w:r w:rsidR="00EC6DDA" w:rsidRPr="005B0FF7">
        <w:t xml:space="preserve">del PCT </w:t>
      </w:r>
      <w:r w:rsidRPr="005B0FF7">
        <w:t>ya existentes</w:t>
      </w:r>
      <w:r w:rsidR="00075C10" w:rsidRPr="005B0FF7">
        <w:t xml:space="preserve">.  </w:t>
      </w:r>
      <w:r w:rsidR="00EC6DDA" w:rsidRPr="005B0FF7">
        <w:t>La colaboración de la</w:t>
      </w:r>
      <w:r w:rsidR="00075C10" w:rsidRPr="005B0FF7">
        <w:t xml:space="preserve"> </w:t>
      </w:r>
      <w:r w:rsidR="00F227F8" w:rsidRPr="005B0FF7">
        <w:t>Oficina Española de Patentes y Marcas</w:t>
      </w:r>
      <w:r w:rsidR="00075C10" w:rsidRPr="005B0FF7">
        <w:t xml:space="preserve"> (</w:t>
      </w:r>
      <w:r w:rsidR="00B156FC" w:rsidRPr="005B0FF7">
        <w:t>OEPM</w:t>
      </w:r>
      <w:r w:rsidR="00075C10" w:rsidRPr="005B0FF7">
        <w:t xml:space="preserve">) </w:t>
      </w:r>
      <w:r w:rsidR="00EC6DDA" w:rsidRPr="005B0FF7">
        <w:t>en este sentido ha abarcado dos aspectos distintos</w:t>
      </w:r>
      <w:r w:rsidR="00075C10" w:rsidRPr="005B0FF7">
        <w:t>.</w:t>
      </w:r>
    </w:p>
    <w:p w:rsidR="00075C10" w:rsidRPr="005B0FF7" w:rsidRDefault="00FE17A2" w:rsidP="00ED566B">
      <w:pPr>
        <w:pStyle w:val="ONUME"/>
      </w:pPr>
      <w:r w:rsidRPr="005B0FF7">
        <w:t xml:space="preserve">Por </w:t>
      </w:r>
      <w:r w:rsidR="00DD0783" w:rsidRPr="005B0FF7">
        <w:t>un lado</w:t>
      </w:r>
      <w:r w:rsidRPr="005B0FF7">
        <w:t xml:space="preserve">, el primer </w:t>
      </w:r>
      <w:r w:rsidR="00CC1F0C" w:rsidRPr="005B0FF7">
        <w:t>aspecto</w:t>
      </w:r>
      <w:r w:rsidRPr="005B0FF7">
        <w:t xml:space="preserve"> ha sido proporcionar toda la información posible y asistencia necesaria al </w:t>
      </w:r>
      <w:r w:rsidR="00531680" w:rsidRPr="005B0FF7">
        <w:t>ITP</w:t>
      </w:r>
      <w:r w:rsidR="00075C10" w:rsidRPr="005B0FF7">
        <w:t xml:space="preserve"> </w:t>
      </w:r>
      <w:r w:rsidRPr="005B0FF7">
        <w:t>para que este se convierta en una nueva</w:t>
      </w:r>
      <w:r w:rsidR="00075C10" w:rsidRPr="005B0FF7">
        <w:t xml:space="preserve"> </w:t>
      </w:r>
      <w:r w:rsidR="00CE2090" w:rsidRPr="005B0FF7">
        <w:t>Administración internacional</w:t>
      </w:r>
      <w:r w:rsidRPr="005B0FF7">
        <w:t xml:space="preserve"> del PCT</w:t>
      </w:r>
      <w:r w:rsidR="00075C10" w:rsidRPr="005B0FF7">
        <w:t xml:space="preserve">.  </w:t>
      </w:r>
      <w:r w:rsidRPr="005B0FF7">
        <w:t xml:space="preserve">En este sentido, la </w:t>
      </w:r>
      <w:r w:rsidR="003A2CE4" w:rsidRPr="005B0FF7">
        <w:t>colaboración</w:t>
      </w:r>
      <w:r w:rsidRPr="005B0FF7">
        <w:t xml:space="preserve"> con el </w:t>
      </w:r>
      <w:r w:rsidR="00531680" w:rsidRPr="005B0FF7">
        <w:t>ITP</w:t>
      </w:r>
      <w:r w:rsidR="00075C10" w:rsidRPr="005B0FF7">
        <w:t xml:space="preserve"> ha</w:t>
      </w:r>
      <w:r w:rsidRPr="005B0FF7">
        <w:t xml:space="preserve"> sido muy fluida y </w:t>
      </w:r>
      <w:r w:rsidR="00DD0783" w:rsidRPr="005B0FF7">
        <w:t xml:space="preserve">es </w:t>
      </w:r>
      <w:r w:rsidR="00DD0783" w:rsidRPr="005B0FF7">
        <w:lastRenderedPageBreak/>
        <w:t>preciso destacar</w:t>
      </w:r>
      <w:r w:rsidRPr="005B0FF7">
        <w:t xml:space="preserve"> el </w:t>
      </w:r>
      <w:r w:rsidR="00DD0783" w:rsidRPr="005B0FF7">
        <w:t xml:space="preserve">gran </w:t>
      </w:r>
      <w:r w:rsidRPr="005B0FF7">
        <w:t xml:space="preserve">esfuerzo y la </w:t>
      </w:r>
      <w:r w:rsidR="003A2CE4" w:rsidRPr="005B0FF7">
        <w:t>cooperación</w:t>
      </w:r>
      <w:r w:rsidRPr="005B0FF7">
        <w:t xml:space="preserve"> del</w:t>
      </w:r>
      <w:r w:rsidR="00075C10" w:rsidRPr="005B0FF7">
        <w:t xml:space="preserve"> </w:t>
      </w:r>
      <w:r w:rsidR="00531680" w:rsidRPr="005B0FF7">
        <w:t>ITP</w:t>
      </w:r>
      <w:r w:rsidRPr="005B0FF7">
        <w:t xml:space="preserve">, y </w:t>
      </w:r>
      <w:r w:rsidR="003A2CE4" w:rsidRPr="005B0FF7">
        <w:t>la voluntad demostrada</w:t>
      </w:r>
      <w:r w:rsidRPr="005B0FF7">
        <w:t xml:space="preserve"> </w:t>
      </w:r>
      <w:r w:rsidR="00DD0783" w:rsidRPr="005B0FF7">
        <w:t>con miras a lograr su</w:t>
      </w:r>
      <w:r w:rsidRPr="005B0FF7">
        <w:t xml:space="preserve"> designación</w:t>
      </w:r>
      <w:r w:rsidR="00075C10" w:rsidRPr="005B0FF7">
        <w:t>.</w:t>
      </w:r>
    </w:p>
    <w:p w:rsidR="00075C10" w:rsidRPr="005B0FF7" w:rsidRDefault="00BB5D41" w:rsidP="00ED566B">
      <w:pPr>
        <w:pStyle w:val="ONUME"/>
      </w:pPr>
      <w:r w:rsidRPr="005B0FF7">
        <w:t xml:space="preserve">Se puede afirmar </w:t>
      </w:r>
      <w:r w:rsidR="00CC1F0C" w:rsidRPr="005B0FF7">
        <w:t>que</w:t>
      </w:r>
      <w:r w:rsidRPr="005B0FF7">
        <w:t xml:space="preserve"> el</w:t>
      </w:r>
      <w:r w:rsidR="00075C10" w:rsidRPr="005B0FF7">
        <w:t xml:space="preserve"> </w:t>
      </w:r>
      <w:r w:rsidR="00531680" w:rsidRPr="005B0FF7">
        <w:t>ITP</w:t>
      </w:r>
      <w:r w:rsidR="00075C10" w:rsidRPr="005B0FF7">
        <w:t xml:space="preserve"> ha</w:t>
      </w:r>
      <w:r w:rsidRPr="005B0FF7">
        <w:t xml:space="preserve"> superado </w:t>
      </w:r>
      <w:r w:rsidR="00DD0783" w:rsidRPr="005B0FF7">
        <w:t>con creces</w:t>
      </w:r>
      <w:r w:rsidRPr="005B0FF7">
        <w:t xml:space="preserve"> las dificultades en un tiempo sin </w:t>
      </w:r>
      <w:r w:rsidR="00CC1F0C" w:rsidRPr="005B0FF7">
        <w:t>precedentes</w:t>
      </w:r>
      <w:r w:rsidRPr="005B0FF7">
        <w:t xml:space="preserve">, si bien no hay que olvidar que el </w:t>
      </w:r>
      <w:r w:rsidR="00886C91" w:rsidRPr="005B0FF7">
        <w:t>nivel</w:t>
      </w:r>
      <w:r w:rsidRPr="005B0FF7">
        <w:t xml:space="preserve"> de partida era muy elevado y estaba muy cerca del objetivo perseguido</w:t>
      </w:r>
      <w:r w:rsidR="00075C10" w:rsidRPr="005B0FF7">
        <w:t>.</w:t>
      </w:r>
    </w:p>
    <w:p w:rsidR="00075C10" w:rsidRPr="005B0FF7" w:rsidRDefault="00BB5D41" w:rsidP="00ED566B">
      <w:pPr>
        <w:pStyle w:val="ONUME"/>
      </w:pPr>
      <w:r w:rsidRPr="005B0FF7">
        <w:t>El segundo aspecto de la asistencia técnica de la</w:t>
      </w:r>
      <w:r w:rsidR="00075C10" w:rsidRPr="005B0FF7">
        <w:t xml:space="preserve"> </w:t>
      </w:r>
      <w:r w:rsidR="00B156FC" w:rsidRPr="005B0FF7">
        <w:t>OEPM</w:t>
      </w:r>
      <w:r w:rsidR="00075C10" w:rsidRPr="005B0FF7">
        <w:t xml:space="preserve"> </w:t>
      </w:r>
      <w:r w:rsidRPr="005B0FF7">
        <w:t xml:space="preserve">es informar al </w:t>
      </w:r>
      <w:r w:rsidR="00075C10" w:rsidRPr="005B0FF7">
        <w:t xml:space="preserve">CTC </w:t>
      </w:r>
      <w:r w:rsidRPr="005B0FF7">
        <w:t>sobre todas las cuestiones relacionadas con dicha evaluación</w:t>
      </w:r>
      <w:r w:rsidR="00FE25B0" w:rsidRPr="005B0FF7">
        <w:t xml:space="preserve">.  </w:t>
      </w:r>
      <w:r w:rsidRPr="005B0FF7">
        <w:t xml:space="preserve">En este informe que se </w:t>
      </w:r>
      <w:r w:rsidR="00DD0783" w:rsidRPr="005B0FF7">
        <w:t>presenta</w:t>
      </w:r>
      <w:r w:rsidRPr="005B0FF7">
        <w:t xml:space="preserve"> aquí se recogen en detalle </w:t>
      </w:r>
      <w:r w:rsidR="00DD0783" w:rsidRPr="005B0FF7">
        <w:t>estas</w:t>
      </w:r>
      <w:r w:rsidR="00886C91" w:rsidRPr="005B0FF7">
        <w:t xml:space="preserve"> cuestiones por lo que</w:t>
      </w:r>
      <w:r w:rsidRPr="005B0FF7">
        <w:t xml:space="preserve"> puede constituir una base sólida para que los miembros del </w:t>
      </w:r>
      <w:r w:rsidR="00075C10" w:rsidRPr="005B0FF7">
        <w:t xml:space="preserve">CTC </w:t>
      </w:r>
      <w:r w:rsidRPr="005B0FF7">
        <w:t>evalúen de forma adecuada la solicitud del</w:t>
      </w:r>
      <w:r w:rsidR="00075C10" w:rsidRPr="005B0FF7">
        <w:t xml:space="preserve"> </w:t>
      </w:r>
      <w:r w:rsidR="00531680" w:rsidRPr="005B0FF7">
        <w:t>ITP</w:t>
      </w:r>
      <w:r w:rsidR="00075C10" w:rsidRPr="005B0FF7">
        <w:t>.</w:t>
      </w:r>
    </w:p>
    <w:p w:rsidR="00075C10" w:rsidRPr="005B0FF7" w:rsidRDefault="002D4E4A" w:rsidP="00ED566B">
      <w:pPr>
        <w:pStyle w:val="ONUME"/>
      </w:pPr>
      <w:r w:rsidRPr="005B0FF7">
        <w:t xml:space="preserve">La </w:t>
      </w:r>
      <w:r w:rsidR="00CC1F0C" w:rsidRPr="005B0FF7">
        <w:t>conclusión</w:t>
      </w:r>
      <w:r w:rsidRPr="005B0FF7">
        <w:t xml:space="preserve"> del presente informe es que, a fecha de hoy, el </w:t>
      </w:r>
      <w:r w:rsidR="00531680" w:rsidRPr="005B0FF7">
        <w:t>ITP</w:t>
      </w:r>
      <w:r w:rsidR="00075C10" w:rsidRPr="005B0FF7">
        <w:t xml:space="preserve"> </w:t>
      </w:r>
      <w:r w:rsidRPr="005B0FF7">
        <w:t>cumple todos los requisitos establecidos en las Reglas </w:t>
      </w:r>
      <w:r w:rsidR="00075C10" w:rsidRPr="005B0FF7">
        <w:t xml:space="preserve">36 </w:t>
      </w:r>
      <w:r w:rsidRPr="005B0FF7">
        <w:t>y </w:t>
      </w:r>
      <w:r w:rsidR="00075C10" w:rsidRPr="005B0FF7">
        <w:t>63</w:t>
      </w:r>
      <w:r w:rsidRPr="005B0FF7">
        <w:t xml:space="preserve"> del Reglamento del PCT</w:t>
      </w:r>
      <w:r w:rsidR="00075C10" w:rsidRPr="005B0FF7">
        <w:t xml:space="preserve">, </w:t>
      </w:r>
      <w:r w:rsidRPr="005B0FF7">
        <w:t xml:space="preserve">y las nuevas condiciones estipuladas en las </w:t>
      </w:r>
      <w:r w:rsidR="003A479D" w:rsidRPr="005B0FF7">
        <w:t>pautas acordadas en 2014 por la Asamblea de la Unión del PCT</w:t>
      </w:r>
      <w:r w:rsidR="00075C10" w:rsidRPr="005B0FF7">
        <w:t xml:space="preserve">.  </w:t>
      </w:r>
      <w:r w:rsidRPr="005B0FF7">
        <w:t xml:space="preserve">Por lo tanto, la </w:t>
      </w:r>
      <w:r w:rsidR="00CC1F0C" w:rsidRPr="005B0FF7">
        <w:t>opinión</w:t>
      </w:r>
      <w:r w:rsidRPr="005B0FF7">
        <w:t xml:space="preserve"> de la</w:t>
      </w:r>
      <w:r w:rsidR="00075C10" w:rsidRPr="005B0FF7">
        <w:t xml:space="preserve"> </w:t>
      </w:r>
      <w:r w:rsidR="00B156FC" w:rsidRPr="005B0FF7">
        <w:t>OEPM</w:t>
      </w:r>
      <w:r w:rsidRPr="005B0FF7">
        <w:t xml:space="preserve"> es </w:t>
      </w:r>
      <w:r w:rsidR="00075C10" w:rsidRPr="005B0FF7">
        <w:t xml:space="preserve">favorable </w:t>
      </w:r>
      <w:r w:rsidRPr="005B0FF7">
        <w:t xml:space="preserve">a la designación del </w:t>
      </w:r>
      <w:r w:rsidR="00531680" w:rsidRPr="005B0FF7">
        <w:t>ITP</w:t>
      </w:r>
      <w:r w:rsidR="00075C10" w:rsidRPr="005B0FF7">
        <w:t xml:space="preserve"> </w:t>
      </w:r>
      <w:r w:rsidRPr="005B0FF7">
        <w:t xml:space="preserve">en calidad de nueva </w:t>
      </w:r>
      <w:r w:rsidR="00CE2090" w:rsidRPr="005B0FF7">
        <w:t>Administración internacional</w:t>
      </w:r>
      <w:r w:rsidRPr="005B0FF7">
        <w:t xml:space="preserve"> del PCT</w:t>
      </w:r>
      <w:r w:rsidR="00075C10" w:rsidRPr="005B0FF7">
        <w:t>.</w:t>
      </w:r>
    </w:p>
    <w:p w:rsidR="00075C10" w:rsidRPr="005B0FF7" w:rsidRDefault="00307AB3" w:rsidP="00ED566B">
      <w:pPr>
        <w:pStyle w:val="ONUME"/>
        <w:numPr>
          <w:ilvl w:val="0"/>
          <w:numId w:val="0"/>
        </w:numPr>
      </w:pPr>
      <w:r w:rsidRPr="005B0FF7">
        <w:t>Fecha del informe</w:t>
      </w:r>
      <w:r w:rsidR="00075C10" w:rsidRPr="005B0FF7">
        <w:t xml:space="preserve">:  </w:t>
      </w:r>
      <w:r w:rsidRPr="005B0FF7">
        <w:t xml:space="preserve">8 de marzo de </w:t>
      </w:r>
      <w:r w:rsidR="00075C10" w:rsidRPr="005B0FF7">
        <w:t>2016</w:t>
      </w:r>
    </w:p>
    <w:p w:rsidR="00075C10" w:rsidRPr="005B0FF7" w:rsidRDefault="00075C10" w:rsidP="00ED566B">
      <w:pPr>
        <w:pStyle w:val="ONUME"/>
        <w:numPr>
          <w:ilvl w:val="0"/>
          <w:numId w:val="0"/>
        </w:numPr>
      </w:pPr>
      <w:r w:rsidRPr="005B0FF7">
        <w:t>Javier Vera</w:t>
      </w:r>
      <w:r w:rsidRPr="005B0FF7">
        <w:br/>
      </w:r>
      <w:r w:rsidR="00307AB3" w:rsidRPr="005B0FF7">
        <w:t>Asesor técnico</w:t>
      </w:r>
      <w:r w:rsidRPr="005B0FF7">
        <w:br/>
      </w:r>
      <w:r w:rsidR="00F227F8" w:rsidRPr="005B0FF7">
        <w:t>Oficina Española de Patentes y Marcas</w:t>
      </w:r>
      <w:r w:rsidRPr="005B0FF7">
        <w:br/>
        <w:t>Pº Castellana 75, 28071 Madrid (</w:t>
      </w:r>
      <w:r w:rsidR="00307AB3" w:rsidRPr="005B0FF7">
        <w:t>España</w:t>
      </w:r>
      <w:r w:rsidRPr="005B0FF7">
        <w:t>)</w:t>
      </w:r>
      <w:r w:rsidRPr="005B0FF7">
        <w:br/>
      </w:r>
      <w:r w:rsidR="00307AB3" w:rsidRPr="005B0FF7">
        <w:t>Teléfono</w:t>
      </w:r>
      <w:r w:rsidRPr="005B0FF7">
        <w:t xml:space="preserve"> +34 91 3495350</w:t>
      </w:r>
      <w:r w:rsidRPr="005B0FF7">
        <w:br/>
      </w:r>
      <w:r w:rsidR="00307AB3" w:rsidRPr="005B0FF7">
        <w:t>Correo electrónico</w:t>
      </w:r>
      <w:r w:rsidR="005A7D37" w:rsidRPr="005B0FF7">
        <w:t xml:space="preserve">:  </w:t>
      </w:r>
      <w:r w:rsidRPr="005B0FF7">
        <w:t>javier.vera@oepm.es</w:t>
      </w:r>
    </w:p>
    <w:p w:rsidR="00C120FD" w:rsidRDefault="00C120FD" w:rsidP="00ED566B">
      <w:pPr>
        <w:pStyle w:val="Endofdocument-Annex"/>
        <w:rPr>
          <w:lang w:val="es-ES"/>
        </w:rPr>
      </w:pPr>
    </w:p>
    <w:p w:rsidR="00C120FD" w:rsidRDefault="00C120FD" w:rsidP="00ED566B">
      <w:pPr>
        <w:pStyle w:val="Endofdocument-Annex"/>
        <w:rPr>
          <w:lang w:val="es-ES"/>
        </w:rPr>
      </w:pPr>
    </w:p>
    <w:p w:rsidR="00C120FD" w:rsidRDefault="00C120FD" w:rsidP="00ED566B">
      <w:pPr>
        <w:pStyle w:val="Endofdocument-Annex"/>
        <w:rPr>
          <w:lang w:val="es-ES"/>
        </w:rPr>
      </w:pPr>
    </w:p>
    <w:p w:rsidR="00152CEA" w:rsidRPr="005B0FF7" w:rsidRDefault="00604F4D" w:rsidP="00ED566B">
      <w:pPr>
        <w:pStyle w:val="Endofdocument-Annex"/>
        <w:rPr>
          <w:lang w:val="es-ES"/>
        </w:rPr>
      </w:pPr>
      <w:r w:rsidRPr="005B0FF7">
        <w:rPr>
          <w:lang w:val="es-ES"/>
        </w:rPr>
        <w:t xml:space="preserve">[Fin del Anexo </w:t>
      </w:r>
      <w:r w:rsidR="00075C10" w:rsidRPr="005B0FF7">
        <w:rPr>
          <w:lang w:val="es-ES"/>
        </w:rPr>
        <w:t>V</w:t>
      </w:r>
      <w:r w:rsidRPr="005B0FF7">
        <w:rPr>
          <w:lang w:val="es-ES"/>
        </w:rPr>
        <w:t>I</w:t>
      </w:r>
      <w:r w:rsidR="00075C10" w:rsidRPr="005B0FF7">
        <w:rPr>
          <w:lang w:val="es-ES"/>
        </w:rPr>
        <w:t xml:space="preserve"> y del documento]</w:t>
      </w:r>
    </w:p>
    <w:sectPr w:rsidR="00152CEA" w:rsidRPr="005B0FF7" w:rsidSect="00420FC5">
      <w:headerReference w:type="default" r:id="rId42"/>
      <w:headerReference w:type="first" r:id="rId43"/>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2BC8" w:rsidRDefault="00FB2BC8">
      <w:r>
        <w:separator/>
      </w:r>
    </w:p>
  </w:endnote>
  <w:endnote w:type="continuationSeparator" w:id="0">
    <w:p w:rsidR="00FB2BC8" w:rsidRPr="009D30E6" w:rsidRDefault="00FB2BC8" w:rsidP="007E663E">
      <w:pPr>
        <w:rPr>
          <w:sz w:val="17"/>
          <w:szCs w:val="17"/>
        </w:rPr>
      </w:pPr>
      <w:r w:rsidRPr="009D30E6">
        <w:rPr>
          <w:sz w:val="17"/>
          <w:szCs w:val="17"/>
        </w:rPr>
        <w:separator/>
      </w:r>
    </w:p>
    <w:p w:rsidR="00FB2BC8" w:rsidRPr="007E663E" w:rsidRDefault="00FB2BC8" w:rsidP="007E663E">
      <w:pPr>
        <w:spacing w:after="60"/>
        <w:rPr>
          <w:sz w:val="17"/>
          <w:szCs w:val="17"/>
        </w:rPr>
      </w:pPr>
      <w:r>
        <w:rPr>
          <w:sz w:val="17"/>
        </w:rPr>
        <w:t>[Continuación de la nota de la página anterior]</w:t>
      </w:r>
    </w:p>
  </w:endnote>
  <w:endnote w:type="continuationNotice" w:id="1">
    <w:p w:rsidR="00FB2BC8" w:rsidRPr="007E663E" w:rsidRDefault="00FB2BC8"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Candara">
    <w:panose1 w:val="020E0502030303020204"/>
    <w:charset w:val="00"/>
    <w:family w:val="swiss"/>
    <w:pitch w:val="variable"/>
    <w:sig w:usb0="A00002EF" w:usb1="4000A44B"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Gulim">
    <w:altName w:val="굴림"/>
    <w:panose1 w:val="020B0600000101010101"/>
    <w:charset w:val="81"/>
    <w:family w:val="roman"/>
    <w:notTrueType/>
    <w:pitch w:val="fixed"/>
    <w:sig w:usb0="00000001" w:usb1="09060000" w:usb2="00000010" w:usb3="00000000" w:csb0="0008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02709310"/>
      <w:docPartObj>
        <w:docPartGallery w:val="Page Numbers (Bottom of Page)"/>
        <w:docPartUnique/>
      </w:docPartObj>
    </w:sdtPr>
    <w:sdtEndPr/>
    <w:sdtContent>
      <w:p w:rsidR="00FB2BC8" w:rsidRDefault="00FB2BC8">
        <w:pPr>
          <w:pStyle w:val="Footer"/>
          <w:jc w:val="right"/>
        </w:pPr>
        <w:r>
          <w:fldChar w:fldCharType="begin"/>
        </w:r>
        <w:r>
          <w:instrText>PAGE   \* MERGEFORMAT</w:instrText>
        </w:r>
        <w:r>
          <w:fldChar w:fldCharType="separate"/>
        </w:r>
        <w:r w:rsidRPr="003D592E">
          <w:rPr>
            <w:noProof/>
            <w:lang w:val="tr-TR"/>
          </w:rPr>
          <w:t>12</w:t>
        </w:r>
        <w:r>
          <w:fldChar w:fldCharType="end"/>
        </w:r>
      </w:p>
    </w:sdtContent>
  </w:sdt>
  <w:p w:rsidR="00FB2BC8" w:rsidRDefault="00FB2BC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Default="00FB2BC8">
    <w:pPr>
      <w:pStyle w:val="Footer"/>
      <w:jc w:val="right"/>
    </w:pPr>
  </w:p>
  <w:p w:rsidR="00FB2BC8" w:rsidRDefault="00FB2BC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2BC8" w:rsidRDefault="00FB2BC8">
      <w:r>
        <w:separator/>
      </w:r>
    </w:p>
  </w:footnote>
  <w:footnote w:type="continuationSeparator" w:id="0">
    <w:p w:rsidR="00FB2BC8" w:rsidRPr="009D30E6" w:rsidRDefault="00FB2BC8" w:rsidP="007E663E">
      <w:pPr>
        <w:rPr>
          <w:sz w:val="17"/>
          <w:szCs w:val="17"/>
        </w:rPr>
      </w:pPr>
      <w:r w:rsidRPr="009D30E6">
        <w:rPr>
          <w:sz w:val="17"/>
          <w:szCs w:val="17"/>
        </w:rPr>
        <w:separator/>
      </w:r>
    </w:p>
    <w:p w:rsidR="00FB2BC8" w:rsidRPr="007E663E" w:rsidRDefault="00FB2BC8" w:rsidP="007E663E">
      <w:pPr>
        <w:spacing w:after="60"/>
        <w:rPr>
          <w:sz w:val="17"/>
          <w:szCs w:val="17"/>
        </w:rPr>
      </w:pPr>
      <w:r>
        <w:rPr>
          <w:sz w:val="17"/>
        </w:rPr>
        <w:t>[Continuación de la nota de la página anterior]</w:t>
      </w:r>
    </w:p>
  </w:footnote>
  <w:footnote w:type="continuationNotice" w:id="1">
    <w:p w:rsidR="00FB2BC8" w:rsidRPr="007E663E" w:rsidRDefault="00FB2BC8" w:rsidP="007E663E">
      <w:pPr>
        <w:spacing w:before="60"/>
        <w:jc w:val="right"/>
        <w:rPr>
          <w:sz w:val="17"/>
          <w:szCs w:val="17"/>
        </w:rPr>
      </w:pPr>
      <w:r w:rsidRPr="007E663E">
        <w:rPr>
          <w:sz w:val="17"/>
          <w:szCs w:val="17"/>
        </w:rPr>
        <w:t>[Sigue la nota en la página siguiente]</w:t>
      </w:r>
    </w:p>
  </w:footnote>
  <w:footnote w:id="2">
    <w:p w:rsidR="00FB2BC8" w:rsidRPr="003B07EA" w:rsidRDefault="00FB2BC8" w:rsidP="00075C10">
      <w:pPr>
        <w:pStyle w:val="FootnoteText"/>
        <w:rPr>
          <w:lang w:val="tr-TR"/>
        </w:rPr>
      </w:pPr>
      <w:r>
        <w:rPr>
          <w:rStyle w:val="FootnoteReference"/>
        </w:rPr>
        <w:footnoteRef/>
      </w:r>
      <w:r w:rsidRPr="0074091D">
        <w:t xml:space="preserve"> En 2017 se realizará </w:t>
      </w:r>
      <w:r>
        <w:t>la</w:t>
      </w:r>
      <w:r w:rsidRPr="0074091D">
        <w:t xml:space="preserve"> primer</w:t>
      </w:r>
      <w:r>
        <w:t>a</w:t>
      </w:r>
      <w:r w:rsidRPr="0074091D">
        <w:t xml:space="preserve"> </w:t>
      </w:r>
      <w:r w:rsidRPr="000123D3">
        <w:t>evaluación interna</w:t>
      </w:r>
      <w:r w:rsidRPr="0074091D">
        <w:t xml:space="preserve"> del </w:t>
      </w:r>
      <w:r>
        <w:t>rendimiento</w:t>
      </w:r>
      <w:r w:rsidRPr="0074091D">
        <w:t xml:space="preserve"> del QMS.</w:t>
      </w:r>
    </w:p>
  </w:footnote>
  <w:footnote w:id="3">
    <w:p w:rsidR="00FB2BC8" w:rsidRPr="003B07EA" w:rsidRDefault="00FB2BC8" w:rsidP="00075C10">
      <w:pPr>
        <w:pStyle w:val="FootnoteText"/>
        <w:rPr>
          <w:lang w:val="tr-TR"/>
        </w:rPr>
      </w:pPr>
      <w:r w:rsidRPr="003B07EA">
        <w:rPr>
          <w:rStyle w:val="FootnoteReference"/>
        </w:rPr>
        <w:footnoteRef/>
      </w:r>
      <w:r w:rsidRPr="00BE076F">
        <w:t xml:space="preserve"> Se crearán registros y se examinarán los resultados tras la primera </w:t>
      </w:r>
      <w:r>
        <w:t>evaluac</w:t>
      </w:r>
      <w:r w:rsidRPr="00BE076F">
        <w:t>ión interna del QMS.</w:t>
      </w:r>
    </w:p>
  </w:footnote>
  <w:footnote w:id="4">
    <w:p w:rsidR="00FB2BC8" w:rsidRPr="003B07EA" w:rsidRDefault="00FB2BC8" w:rsidP="00075C10">
      <w:pPr>
        <w:pStyle w:val="FootnoteText"/>
        <w:rPr>
          <w:lang w:val="tr-TR"/>
        </w:rPr>
      </w:pPr>
      <w:r w:rsidRPr="003B07EA">
        <w:rPr>
          <w:rStyle w:val="FootnoteReference"/>
        </w:rPr>
        <w:footnoteRef/>
      </w:r>
      <w:r w:rsidRPr="00ED7D4E">
        <w:rPr>
          <w:lang w:val="tr-TR"/>
        </w:rPr>
        <w:t xml:space="preserve"> Después de la primera evaluación interna del QMS se preparará un informe sobre los </w:t>
      </w:r>
      <w:r>
        <w:rPr>
          <w:lang w:val="tr-TR"/>
        </w:rPr>
        <w:t>procedimientos de evaluación interna del</w:t>
      </w:r>
      <w:r w:rsidRPr="00ED7D4E">
        <w:rPr>
          <w:lang w:val="tr-TR"/>
        </w:rPr>
        <w:t xml:space="preserve"> QMS.</w:t>
      </w:r>
    </w:p>
  </w:footnote>
  <w:footnote w:id="5">
    <w:p w:rsidR="00FB2BC8" w:rsidRPr="00BA1C06" w:rsidRDefault="00FB2BC8" w:rsidP="00075C10">
      <w:pPr>
        <w:pStyle w:val="FootnoteText"/>
        <w:rPr>
          <w:lang w:val="tr-TR"/>
        </w:rPr>
      </w:pPr>
      <w:r w:rsidRPr="003B07EA">
        <w:rPr>
          <w:rStyle w:val="FootnoteReference"/>
        </w:rPr>
        <w:footnoteRef/>
      </w:r>
      <w:r w:rsidRPr="00ED7D4E">
        <w:rPr>
          <w:lang w:val="tr-TR"/>
        </w:rPr>
        <w:t xml:space="preserve"> Después de la primer</w:t>
      </w:r>
      <w:r>
        <w:rPr>
          <w:lang w:val="tr-TR"/>
        </w:rPr>
        <w:t>a evaluación interna del QMS se determinará información adicional sobre los procedimientos de evaluación interna del</w:t>
      </w:r>
      <w:r w:rsidRPr="00ED7D4E">
        <w:rPr>
          <w:lang w:val="tr-TR"/>
        </w:rPr>
        <w:t xml:space="preserve"> QMS.</w:t>
      </w:r>
      <w:r>
        <w:rPr>
          <w:lang w:val="tr-TR"/>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75C10" w:rsidRDefault="00FB2BC8" w:rsidP="007774F0">
    <w:pPr>
      <w:jc w:val="right"/>
      <w:rPr>
        <w:color w:val="808080"/>
      </w:rPr>
    </w:pPr>
    <w:r w:rsidRPr="00075C10">
      <w:rPr>
        <w:color w:val="808080"/>
        <w:lang w:val="es-ES_tradnl"/>
      </w:rPr>
      <w:t>PCT/CTC/29/2</w:t>
    </w:r>
  </w:p>
  <w:p w:rsidR="00FB2BC8" w:rsidRPr="00075C10" w:rsidRDefault="00FB2BC8" w:rsidP="007774F0">
    <w:pPr>
      <w:jc w:val="right"/>
      <w:rPr>
        <w:color w:val="808080"/>
      </w:rPr>
    </w:pPr>
    <w:r>
      <w:rPr>
        <w:color w:val="808080"/>
        <w:lang w:val="es-ES_tradnl"/>
      </w:rPr>
      <w:t>página</w:t>
    </w:r>
    <w:r w:rsidRPr="00075C10">
      <w:rPr>
        <w:color w:val="808080"/>
      </w:rPr>
      <w:t xml:space="preserve"> </w:t>
    </w:r>
    <w:r w:rsidRPr="00075C10">
      <w:rPr>
        <w:color w:val="808080"/>
      </w:rPr>
      <w:fldChar w:fldCharType="begin"/>
    </w:r>
    <w:r w:rsidRPr="00075C10">
      <w:rPr>
        <w:color w:val="808080"/>
      </w:rPr>
      <w:instrText xml:space="preserve"> PAGE  \* MERGEFORMAT </w:instrText>
    </w:r>
    <w:r w:rsidRPr="00075C10">
      <w:rPr>
        <w:color w:val="808080"/>
      </w:rPr>
      <w:fldChar w:fldCharType="separate"/>
    </w:r>
    <w:r w:rsidR="00B221D4">
      <w:rPr>
        <w:noProof/>
        <w:color w:val="808080"/>
      </w:rPr>
      <w:t>4</w:t>
    </w:r>
    <w:r w:rsidRPr="00075C10">
      <w:rPr>
        <w:color w:val="808080"/>
      </w:rPr>
      <w:fldChar w:fldCharType="end"/>
    </w:r>
  </w:p>
  <w:p w:rsidR="00FB2BC8" w:rsidRPr="00075C10" w:rsidRDefault="00FB2BC8" w:rsidP="00477D6B">
    <w:pPr>
      <w:jc w:val="right"/>
      <w:rPr>
        <w:color w:val="80808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Default="00FB2BC8" w:rsidP="007774F0">
    <w:pPr>
      <w:pStyle w:val="Header"/>
      <w:jc w:val="right"/>
    </w:pPr>
    <w:r>
      <w:t>PCT/CTC/29/2</w:t>
    </w:r>
  </w:p>
  <w:p w:rsidR="00FB2BC8" w:rsidRDefault="00FB2BC8" w:rsidP="007774F0">
    <w:pPr>
      <w:pStyle w:val="Header"/>
      <w:jc w:val="right"/>
    </w:pPr>
    <w:r>
      <w:t>ANEXO I</w:t>
    </w:r>
  </w:p>
  <w:p w:rsidR="00FB2BC8" w:rsidRDefault="00FB2BC8" w:rsidP="007774F0">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57F27" w:rsidRDefault="00FB2BC8" w:rsidP="007774F0">
    <w:pPr>
      <w:jc w:val="right"/>
      <w:rPr>
        <w:lang w:val="pt-PT"/>
      </w:rPr>
    </w:pPr>
    <w:r w:rsidRPr="00057F27">
      <w:rPr>
        <w:lang w:val="pt-PT"/>
      </w:rPr>
      <w:t>PCT/CTC/29/2</w:t>
    </w:r>
  </w:p>
  <w:p w:rsidR="00FB2BC8" w:rsidRPr="00057F27" w:rsidRDefault="00FB2BC8" w:rsidP="007774F0">
    <w:pPr>
      <w:jc w:val="right"/>
      <w:rPr>
        <w:lang w:val="pt-PT"/>
      </w:rPr>
    </w:pPr>
    <w:r w:rsidRPr="00057F27">
      <w:rPr>
        <w:lang w:val="pt-PT"/>
      </w:rPr>
      <w:t xml:space="preserve">Anexo II, página </w:t>
    </w:r>
    <w:r w:rsidRPr="00075C10">
      <w:fldChar w:fldCharType="begin"/>
    </w:r>
    <w:r w:rsidRPr="00057F27">
      <w:rPr>
        <w:lang w:val="pt-PT"/>
      </w:rPr>
      <w:instrText xml:space="preserve"> PAGE  \* MERGEFORMAT </w:instrText>
    </w:r>
    <w:r w:rsidRPr="00075C10">
      <w:fldChar w:fldCharType="separate"/>
    </w:r>
    <w:r w:rsidR="00B221D4">
      <w:rPr>
        <w:noProof/>
        <w:lang w:val="pt-PT"/>
      </w:rPr>
      <w:t>2</w:t>
    </w:r>
    <w:r w:rsidRPr="00075C10">
      <w:fldChar w:fldCharType="end"/>
    </w:r>
  </w:p>
  <w:p w:rsidR="00FB2BC8" w:rsidRPr="00057F27" w:rsidRDefault="00FB2BC8" w:rsidP="00477D6B">
    <w:pPr>
      <w:jc w:val="right"/>
      <w:rPr>
        <w:lang w:val="pt-PT"/>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Default="00FB2BC8" w:rsidP="007774F0">
    <w:pPr>
      <w:pStyle w:val="Header"/>
      <w:jc w:val="right"/>
    </w:pPr>
    <w:r>
      <w:t>PCT/CTC/29/2</w:t>
    </w:r>
  </w:p>
  <w:p w:rsidR="00FB2BC8" w:rsidRDefault="00FB2BC8" w:rsidP="007774F0">
    <w:pPr>
      <w:pStyle w:val="Header"/>
      <w:jc w:val="right"/>
    </w:pPr>
    <w:r>
      <w:t>ANEXO II</w:t>
    </w:r>
  </w:p>
  <w:p w:rsidR="00FB2BC8" w:rsidRDefault="00FB2BC8" w:rsidP="007774F0">
    <w:pPr>
      <w:pStyle w:val="Heade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57F27" w:rsidRDefault="00FB2BC8" w:rsidP="007774F0">
    <w:pPr>
      <w:jc w:val="right"/>
      <w:rPr>
        <w:lang w:val="pt-PT"/>
      </w:rPr>
    </w:pPr>
    <w:r w:rsidRPr="00057F27">
      <w:rPr>
        <w:lang w:val="pt-PT"/>
      </w:rPr>
      <w:t>PCT/CTC/29/2</w:t>
    </w:r>
  </w:p>
  <w:p w:rsidR="00FB2BC8" w:rsidRPr="00057F27" w:rsidRDefault="00FB2BC8" w:rsidP="00477D6B">
    <w:pPr>
      <w:jc w:val="right"/>
      <w:rPr>
        <w:lang w:val="pt-PT"/>
      </w:rPr>
    </w:pPr>
    <w:r w:rsidRPr="00057F27">
      <w:rPr>
        <w:lang w:val="pt-PT"/>
      </w:rPr>
      <w:t xml:space="preserve">Anexo III, página </w:t>
    </w:r>
    <w:r w:rsidRPr="00075C10">
      <w:fldChar w:fldCharType="begin"/>
    </w:r>
    <w:r w:rsidRPr="00057F27">
      <w:rPr>
        <w:lang w:val="pt-PT"/>
      </w:rPr>
      <w:instrText xml:space="preserve"> PAGE  \* MERGEFORMAT </w:instrText>
    </w:r>
    <w:r w:rsidRPr="00075C10">
      <w:fldChar w:fldCharType="separate"/>
    </w:r>
    <w:r w:rsidR="00B221D4">
      <w:rPr>
        <w:noProof/>
        <w:lang w:val="pt-PT"/>
      </w:rPr>
      <w:t>4</w:t>
    </w:r>
    <w:r w:rsidRPr="00075C10">
      <w:fldChar w:fldCharType="end"/>
    </w:r>
  </w:p>
  <w:p w:rsidR="00FB2BC8" w:rsidRPr="00057F27" w:rsidRDefault="00FB2BC8" w:rsidP="00477D6B">
    <w:pPr>
      <w:jc w:val="right"/>
      <w:rPr>
        <w:lang w:val="pt-PT"/>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FB2BC8" w:rsidRDefault="00FB2BC8" w:rsidP="007774F0">
    <w:pPr>
      <w:pStyle w:val="Header"/>
      <w:jc w:val="right"/>
    </w:pPr>
    <w:r w:rsidRPr="00FB2BC8">
      <w:t>PCT/CTC/29/2</w:t>
    </w:r>
  </w:p>
  <w:p w:rsidR="00FB2BC8" w:rsidRPr="00FB2BC8" w:rsidRDefault="00FB2BC8" w:rsidP="007774F0">
    <w:pPr>
      <w:pStyle w:val="Header"/>
      <w:jc w:val="right"/>
    </w:pPr>
    <w:r w:rsidRPr="00FB2BC8">
      <w:t>ANEXO III</w:t>
    </w:r>
  </w:p>
  <w:p w:rsidR="00FB2BC8" w:rsidRPr="00FB2BC8" w:rsidRDefault="00FB2BC8" w:rsidP="007774F0">
    <w:pPr>
      <w:pStyle w:val="Header"/>
      <w:jc w:val="right"/>
    </w:pPr>
  </w:p>
  <w:p w:rsidR="00FB2BC8" w:rsidRPr="00FB2BC8" w:rsidRDefault="00FB2BC8" w:rsidP="007774F0">
    <w:pPr>
      <w:pStyle w:val="Header"/>
    </w:pPr>
  </w:p>
  <w:p w:rsidR="00FB2BC8" w:rsidRDefault="00FB2BC8" w:rsidP="00A75147">
    <w:pPr>
      <w:pStyle w:val="Header"/>
    </w:pPr>
    <w:r>
      <w:rPr>
        <w:noProof/>
        <w:lang w:val="en-US" w:eastAsia="en-US"/>
      </w:rPr>
      <w:drawing>
        <wp:anchor distT="0" distB="0" distL="114300" distR="114300" simplePos="0" relativeHeight="251659264" behindDoc="1" locked="0" layoutInCell="1" allowOverlap="1" wp14:anchorId="6332C2D7" wp14:editId="2D699FF4">
          <wp:simplePos x="0" y="0"/>
          <wp:positionH relativeFrom="column">
            <wp:posOffset>3976370</wp:posOffset>
          </wp:positionH>
          <wp:positionV relativeFrom="paragraph">
            <wp:posOffset>8890</wp:posOffset>
          </wp:positionV>
          <wp:extent cx="1990725" cy="716915"/>
          <wp:effectExtent l="0" t="0" r="9525" b="6985"/>
          <wp:wrapNone/>
          <wp:docPr id="43013" name="Resim 3" descr="C:\Users\kadri.yavuz\Desktop\logo-in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adri.yavuz\Desktop\logo-ing6.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90725" cy="7169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5147">
      <w:t xml:space="preserve">DESIGNACIÓN DEL INSTITUTO TURCO DE PATENTES </w:t>
    </w:r>
  </w:p>
  <w:p w:rsidR="00FB2BC8" w:rsidRPr="00FB2BC8" w:rsidRDefault="00FB2BC8" w:rsidP="00A75147">
    <w:pPr>
      <w:pStyle w:val="Header"/>
    </w:pPr>
    <w:r w:rsidRPr="00A75147">
      <w:t>EN CALIDAD DE ADMINISTRACIÓN ENC</w:t>
    </w:r>
    <w:r w:rsidRPr="00FB2BC8">
      <w:t xml:space="preserve">ARGADA DE LA </w:t>
    </w:r>
  </w:p>
  <w:p w:rsidR="00FB2BC8" w:rsidRPr="00FB2BC8" w:rsidRDefault="00FB2BC8" w:rsidP="00A75147">
    <w:pPr>
      <w:pStyle w:val="Header"/>
    </w:pPr>
    <w:r w:rsidRPr="00FB2BC8">
      <w:t xml:space="preserve">BÚSQUEDA INTERNACIONAL Y DEL EXAMEN PRELIMINAR </w:t>
    </w:r>
  </w:p>
  <w:p w:rsidR="00FB2BC8" w:rsidRPr="00A75147" w:rsidRDefault="00FB2BC8" w:rsidP="00A75147">
    <w:pPr>
      <w:pStyle w:val="Header"/>
      <w:rPr>
        <w:lang w:val="en-US"/>
      </w:rPr>
    </w:pPr>
    <w:r w:rsidRPr="00A75147">
      <w:rPr>
        <w:lang w:val="en-US"/>
      </w:rPr>
      <w:t>INTERNACIONAL EN VIRTUD DEL PCT</w:t>
    </w:r>
  </w:p>
  <w:p w:rsidR="00FB2BC8" w:rsidRDefault="00FB2BC8" w:rsidP="007774F0">
    <w:pPr>
      <w:pStyle w:val="Header"/>
    </w:pPr>
  </w:p>
  <w:p w:rsidR="00FB2BC8" w:rsidRDefault="00FB2BC8" w:rsidP="007774F0">
    <w:pPr>
      <w:pStyle w:val="Header"/>
    </w:pPr>
  </w:p>
  <w:p w:rsidR="00FB2BC8" w:rsidRDefault="00FB2BC8" w:rsidP="007774F0">
    <w:pPr>
      <w:pStyle w:val="Header"/>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75C10" w:rsidRDefault="00FB2BC8" w:rsidP="007774F0">
    <w:pPr>
      <w:rPr>
        <w:lang w:val="en-US"/>
      </w:rPr>
    </w:pPr>
    <w:r w:rsidRPr="00075C10">
      <w:rPr>
        <w:highlight w:val="yellow"/>
        <w:lang w:val="en-US"/>
      </w:rPr>
      <w:t>Initial Report on Quality Management Systems</w:t>
    </w:r>
    <w:r w:rsidRPr="00075C10">
      <w:rPr>
        <w:lang w:val="en-US"/>
      </w:rPr>
      <w:t xml:space="preserve"> by TPI</w:t>
    </w:r>
  </w:p>
  <w:p w:rsidR="00FB2BC8" w:rsidRDefault="00FB2BC8" w:rsidP="007774F0">
    <w:pPr>
      <w:pStyle w:val="Header"/>
    </w:pPr>
    <w:r w:rsidRPr="00075C10">
      <w:rPr>
        <w:lang w:val="en-US"/>
      </w:rPr>
      <w:tab/>
    </w:r>
    <w:r w:rsidRPr="00075C10">
      <w:rPr>
        <w:lang w:val="en-US"/>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12</w:t>
    </w:r>
    <w:r>
      <w:rPr>
        <w:rStyle w:val="PageNumber"/>
      </w:rPr>
      <w:fldChar w:fldCharType="end"/>
    </w:r>
  </w:p>
  <w:p w:rsidR="00FB2BC8" w:rsidRDefault="00FB2BC8" w:rsidP="007774F0">
    <w:pPr>
      <w:pStyle w:val="Header"/>
      <w:pBdr>
        <w:bottom w:val="single" w:sz="4" w:space="1" w:color="auto"/>
      </w:pBdr>
      <w:rPr>
        <w:rStyle w:val="PageNumber"/>
      </w:rPr>
    </w:pPr>
  </w:p>
  <w:p w:rsidR="00FB2BC8" w:rsidRDefault="00FB2BC8" w:rsidP="00477D6B">
    <w:pP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5B0FF7" w:rsidRDefault="00FB2BC8" w:rsidP="007774F0">
    <w:pPr>
      <w:jc w:val="right"/>
    </w:pPr>
    <w:r w:rsidRPr="005B0FF7">
      <w:t>PCT/CTC/29/2</w:t>
    </w:r>
  </w:p>
  <w:p w:rsidR="00FB2BC8" w:rsidRPr="005B0FF7" w:rsidRDefault="00FB2BC8" w:rsidP="007774F0">
    <w:pPr>
      <w:jc w:val="right"/>
    </w:pPr>
    <w:r w:rsidRPr="005B0FF7">
      <w:t>ANEXO IV</w:t>
    </w:r>
  </w:p>
  <w:p w:rsidR="00FB2BC8" w:rsidRPr="00075C10" w:rsidRDefault="00FB2BC8" w:rsidP="00075C10">
    <w:pPr>
      <w:jc w:val="right"/>
      <w:rPr>
        <w:szCs w:val="2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57F27" w:rsidRDefault="00FB2BC8" w:rsidP="007774F0">
    <w:pPr>
      <w:jc w:val="right"/>
      <w:rPr>
        <w:lang w:val="pt-PT"/>
      </w:rPr>
    </w:pPr>
    <w:r w:rsidRPr="00057F27">
      <w:rPr>
        <w:lang w:val="pt-PT"/>
      </w:rPr>
      <w:t>PCT/CTC/29/2</w:t>
    </w:r>
  </w:p>
  <w:p w:rsidR="00FB2BC8" w:rsidRPr="00057F27" w:rsidRDefault="00FB2BC8" w:rsidP="007774F0">
    <w:pPr>
      <w:jc w:val="right"/>
      <w:rPr>
        <w:noProof/>
        <w:lang w:val="pt-PT"/>
      </w:rPr>
    </w:pPr>
    <w:r w:rsidRPr="00057F27">
      <w:rPr>
        <w:lang w:val="pt-PT"/>
      </w:rPr>
      <w:t xml:space="preserve">Anexo IV, página </w:t>
    </w:r>
    <w:r w:rsidRPr="00075C10">
      <w:fldChar w:fldCharType="begin"/>
    </w:r>
    <w:r w:rsidRPr="00057F27">
      <w:rPr>
        <w:lang w:val="pt-PT"/>
      </w:rPr>
      <w:instrText xml:space="preserve"> PAGE   \* MERGEFORMAT </w:instrText>
    </w:r>
    <w:r w:rsidRPr="00075C10">
      <w:fldChar w:fldCharType="separate"/>
    </w:r>
    <w:r w:rsidR="00B221D4">
      <w:rPr>
        <w:noProof/>
        <w:lang w:val="pt-PT"/>
      </w:rPr>
      <w:t>15</w:t>
    </w:r>
    <w:r w:rsidRPr="00075C10">
      <w:rPr>
        <w:noProof/>
      </w:rPr>
      <w:fldChar w:fldCharType="end"/>
    </w:r>
  </w:p>
  <w:p w:rsidR="00FB2BC8" w:rsidRPr="00057F27" w:rsidRDefault="00FB2BC8" w:rsidP="007774F0">
    <w:pPr>
      <w:jc w:val="right"/>
      <w:rPr>
        <w:lang w:val="pt-PT"/>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75C10" w:rsidRDefault="00FB2BC8" w:rsidP="007774F0">
    <w:pPr>
      <w:pStyle w:val="Header"/>
      <w:framePr w:wrap="around" w:vAnchor="text" w:hAnchor="margin" w:xAlign="right" w:y="1"/>
      <w:rPr>
        <w:rStyle w:val="PageNumber"/>
        <w:lang w:val="en-US"/>
      </w:rPr>
    </w:pPr>
    <w:r>
      <w:rPr>
        <w:rStyle w:val="PageNumber"/>
      </w:rPr>
      <w:fldChar w:fldCharType="begin"/>
    </w:r>
    <w:r w:rsidRPr="00075C10">
      <w:rPr>
        <w:rStyle w:val="PageNumber"/>
        <w:lang w:val="en-US"/>
      </w:rPr>
      <w:instrText xml:space="preserve">PAGE  </w:instrText>
    </w:r>
    <w:r>
      <w:rPr>
        <w:rStyle w:val="PageNumber"/>
      </w:rPr>
      <w:fldChar w:fldCharType="separate"/>
    </w:r>
    <w:r>
      <w:rPr>
        <w:rStyle w:val="PageNumber"/>
        <w:noProof/>
        <w:lang w:val="en-US"/>
      </w:rPr>
      <w:t>12</w:t>
    </w:r>
    <w:r>
      <w:rPr>
        <w:rStyle w:val="PageNumber"/>
      </w:rPr>
      <w:fldChar w:fldCharType="end"/>
    </w:r>
  </w:p>
  <w:p w:rsidR="00FB2BC8" w:rsidRDefault="00FB2BC8" w:rsidP="007774F0">
    <w:pPr>
      <w:pStyle w:val="Header"/>
      <w:ind w:right="360"/>
    </w:pPr>
    <w:r w:rsidRPr="00075C10">
      <w:rPr>
        <w:lang w:val="en-US"/>
      </w:rPr>
      <w:t xml:space="preserve">Initial Report on Quality Management Systems by </w:t>
    </w:r>
    <w:r>
      <w:fldChar w:fldCharType="begin"/>
    </w:r>
    <w:r w:rsidRPr="00075C10">
      <w:rPr>
        <w:lang w:val="en-US"/>
      </w:rPr>
      <w:instrText xml:space="preserve"> REF ReportBy \h </w:instrText>
    </w:r>
    <w:r>
      <w:fldChar w:fldCharType="separate"/>
    </w:r>
    <w:r>
      <w:rPr>
        <w:b/>
        <w:bCs/>
        <w:lang w:val="en-US"/>
      </w:rPr>
      <w:t>Error! Reference source not found.</w:t>
    </w:r>
    <w:r>
      <w:fldChar w:fldCharType="end"/>
    </w:r>
  </w:p>
  <w:p w:rsidR="00FB2BC8" w:rsidRDefault="00FB2BC8" w:rsidP="007774F0">
    <w:pPr>
      <w:pStyle w:val="Header"/>
      <w:pBdr>
        <w:bottom w:val="single" w:sz="4" w:space="1" w:color="auto"/>
      </w:pBdr>
      <w:rPr>
        <w:rStyle w:val="PageNumber"/>
      </w:rPr>
    </w:pPr>
  </w:p>
  <w:p w:rsidR="00FB2BC8" w:rsidRDefault="00FB2BC8">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3B07EA" w:rsidRDefault="00FB2BC8" w:rsidP="007774F0">
    <w:pPr>
      <w:pStyle w:val="Header"/>
      <w:framePr w:wrap="around" w:vAnchor="text" w:hAnchor="margin" w:xAlign="right" w:y="1"/>
      <w:rPr>
        <w:rStyle w:val="PageNumber"/>
        <w:lang w:val="en-US"/>
      </w:rPr>
    </w:pPr>
    <w:r>
      <w:rPr>
        <w:rStyle w:val="PageNumber"/>
      </w:rPr>
      <w:fldChar w:fldCharType="begin"/>
    </w:r>
    <w:r w:rsidRPr="003B07EA">
      <w:rPr>
        <w:rStyle w:val="PageNumber"/>
        <w:lang w:val="en-US"/>
      </w:rPr>
      <w:instrText xml:space="preserve">PAGE  </w:instrText>
    </w:r>
    <w:r>
      <w:rPr>
        <w:rStyle w:val="PageNumber"/>
      </w:rPr>
      <w:fldChar w:fldCharType="separate"/>
    </w:r>
    <w:r w:rsidR="00AD3462">
      <w:rPr>
        <w:rStyle w:val="PageNumber"/>
        <w:noProof/>
        <w:lang w:val="en-US"/>
      </w:rPr>
      <w:t>11</w:t>
    </w:r>
    <w:r>
      <w:rPr>
        <w:rStyle w:val="PageNumber"/>
      </w:rPr>
      <w:fldChar w:fldCharType="end"/>
    </w:r>
  </w:p>
  <w:p w:rsidR="00FB2BC8" w:rsidRPr="00075C10" w:rsidRDefault="00FB2BC8" w:rsidP="007774F0">
    <w:pPr>
      <w:rPr>
        <w:lang w:val="en-US"/>
      </w:rPr>
    </w:pPr>
    <w:r w:rsidRPr="00075C10">
      <w:rPr>
        <w:lang w:val="en-US"/>
      </w:rPr>
      <w:t>Initial Report on Quality Management Systems by TPI</w:t>
    </w:r>
  </w:p>
  <w:p w:rsidR="00FB2BC8" w:rsidRPr="00075C10" w:rsidRDefault="00FB2BC8" w:rsidP="007774F0">
    <w:pPr>
      <w:pStyle w:val="Header"/>
      <w:pBdr>
        <w:bottom w:val="single" w:sz="4" w:space="1" w:color="auto"/>
      </w:pBdr>
      <w:rPr>
        <w:rStyle w:val="PageNumber"/>
        <w:lang w:val="en-US"/>
      </w:rPr>
    </w:pPr>
  </w:p>
  <w:p w:rsidR="00FB2BC8" w:rsidRPr="00075C10" w:rsidRDefault="00FB2BC8">
    <w:pPr>
      <w:pStyle w:val="Header"/>
      <w:rPr>
        <w:lang w:val="en-US"/>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57F27" w:rsidRDefault="00FB2BC8" w:rsidP="007774F0">
    <w:pPr>
      <w:jc w:val="right"/>
      <w:rPr>
        <w:lang w:val="pt-PT"/>
      </w:rPr>
    </w:pPr>
    <w:r w:rsidRPr="00057F27">
      <w:rPr>
        <w:lang w:val="pt-PT"/>
      </w:rPr>
      <w:t>PCT/CTC/29/2</w:t>
    </w:r>
  </w:p>
  <w:p w:rsidR="00FB2BC8" w:rsidRPr="00057F27" w:rsidRDefault="00FB2BC8" w:rsidP="00420FC5">
    <w:pPr>
      <w:jc w:val="right"/>
      <w:rPr>
        <w:lang w:val="pt-PT"/>
      </w:rPr>
    </w:pPr>
    <w:r w:rsidRPr="00057F27">
      <w:rPr>
        <w:lang w:val="pt-PT"/>
      </w:rPr>
      <w:t xml:space="preserve">Anexo V, página </w:t>
    </w:r>
    <w:r w:rsidRPr="00420FC5">
      <w:fldChar w:fldCharType="begin"/>
    </w:r>
    <w:r w:rsidRPr="00057F27">
      <w:rPr>
        <w:lang w:val="pt-PT"/>
      </w:rPr>
      <w:instrText xml:space="preserve"> PAGE   \* MERGEFORMAT </w:instrText>
    </w:r>
    <w:r w:rsidRPr="00420FC5">
      <w:fldChar w:fldCharType="separate"/>
    </w:r>
    <w:r w:rsidR="00B221D4">
      <w:rPr>
        <w:noProof/>
        <w:lang w:val="pt-PT"/>
      </w:rPr>
      <w:t>3</w:t>
    </w:r>
    <w:r w:rsidRPr="00420FC5">
      <w:rPr>
        <w:noProof/>
      </w:rPr>
      <w:fldChar w:fldCharType="end"/>
    </w:r>
  </w:p>
  <w:p w:rsidR="00FB2BC8" w:rsidRPr="00057F27" w:rsidRDefault="00FB2BC8" w:rsidP="007774F0">
    <w:pPr>
      <w:rPr>
        <w:lang w:val="pt-PT"/>
      </w:rPr>
    </w:pPr>
  </w:p>
  <w:p w:rsidR="00FB2BC8" w:rsidRPr="00057F27" w:rsidRDefault="00FB2BC8" w:rsidP="007774F0">
    <w:pPr>
      <w:rPr>
        <w:lang w:val="pt-PT"/>
      </w:rPr>
    </w:pPr>
  </w:p>
  <w:p w:rsidR="00FB2BC8" w:rsidRPr="00057F27" w:rsidRDefault="00FB2BC8" w:rsidP="007774F0">
    <w:pPr>
      <w:rPr>
        <w:lang w:val="pt-PT"/>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Default="00FB2BC8" w:rsidP="007774F0">
    <w:pPr>
      <w:pStyle w:val="Header"/>
      <w:jc w:val="right"/>
    </w:pPr>
    <w:r>
      <w:t>PCT/CTC/29/2</w:t>
    </w:r>
  </w:p>
  <w:p w:rsidR="00FB2BC8" w:rsidRDefault="00FB2BC8" w:rsidP="007774F0">
    <w:pPr>
      <w:pStyle w:val="Header"/>
      <w:jc w:val="right"/>
    </w:pPr>
    <w:r>
      <w:t>ANEXO V</w:t>
    </w:r>
  </w:p>
  <w:p w:rsidR="00FB2BC8" w:rsidRDefault="00FB2BC8">
    <w:pPr>
      <w:pStyle w:val="Header"/>
    </w:pPr>
  </w:p>
  <w:p w:rsidR="00FB2BC8" w:rsidRPr="00185996" w:rsidRDefault="00FB2BC8" w:rsidP="007774F0">
    <w:pPr>
      <w:pStyle w:val="Header"/>
      <w:jc w:val="center"/>
      <w:rPr>
        <w:b/>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Pr="00057F27" w:rsidRDefault="00FB2BC8" w:rsidP="00477D6B">
    <w:pPr>
      <w:jc w:val="right"/>
      <w:rPr>
        <w:lang w:val="pt-PT"/>
      </w:rPr>
    </w:pPr>
    <w:bookmarkStart w:id="6" w:name="Code2"/>
    <w:bookmarkEnd w:id="6"/>
    <w:r w:rsidRPr="00057F27">
      <w:rPr>
        <w:lang w:val="pt-PT"/>
      </w:rPr>
      <w:t>PCT/CTC/29/2</w:t>
    </w:r>
  </w:p>
  <w:p w:rsidR="00FB2BC8" w:rsidRPr="00057F27" w:rsidRDefault="00FB2BC8" w:rsidP="00477D6B">
    <w:pPr>
      <w:jc w:val="right"/>
      <w:rPr>
        <w:lang w:val="pt-PT"/>
      </w:rPr>
    </w:pPr>
    <w:r w:rsidRPr="00057F27">
      <w:rPr>
        <w:lang w:val="pt-PT"/>
      </w:rPr>
      <w:t xml:space="preserve">Anexo VI, página </w:t>
    </w:r>
    <w:r>
      <w:fldChar w:fldCharType="begin"/>
    </w:r>
    <w:r w:rsidRPr="00057F27">
      <w:rPr>
        <w:lang w:val="pt-PT"/>
      </w:rPr>
      <w:instrText xml:space="preserve"> PAGE  \* MERGEFORMAT </w:instrText>
    </w:r>
    <w:r>
      <w:fldChar w:fldCharType="separate"/>
    </w:r>
    <w:r w:rsidR="00B221D4">
      <w:rPr>
        <w:noProof/>
        <w:lang w:val="pt-PT"/>
      </w:rPr>
      <w:t>8</w:t>
    </w:r>
    <w:r>
      <w:fldChar w:fldCharType="end"/>
    </w:r>
  </w:p>
  <w:p w:rsidR="00FB2BC8" w:rsidRPr="00057F27" w:rsidRDefault="00FB2BC8" w:rsidP="00477D6B">
    <w:pPr>
      <w:jc w:val="right"/>
      <w:rPr>
        <w:lang w:val="pt-PT"/>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2BC8" w:rsidRDefault="00FB2BC8" w:rsidP="007774F0">
    <w:pPr>
      <w:pStyle w:val="Header"/>
      <w:jc w:val="right"/>
    </w:pPr>
    <w:r>
      <w:t>PCT/CTC/29/2</w:t>
    </w:r>
  </w:p>
  <w:p w:rsidR="00FB2BC8" w:rsidRDefault="00FB2BC8" w:rsidP="007774F0">
    <w:pPr>
      <w:pStyle w:val="Header"/>
      <w:jc w:val="right"/>
    </w:pPr>
    <w:r>
      <w:t>ANEXO VI</w:t>
    </w:r>
  </w:p>
  <w:p w:rsidR="00FB2BC8" w:rsidRDefault="00FB2BC8" w:rsidP="00420FC5">
    <w:pPr>
      <w:pStyle w:val="Header"/>
    </w:pPr>
  </w:p>
  <w:p w:rsidR="00FB2BC8" w:rsidRDefault="00FB2BC8" w:rsidP="00420FC5">
    <w:pPr>
      <w:pStyle w:val="Header"/>
      <w:jc w:val="center"/>
      <w:rPr>
        <w:b/>
      </w:rPr>
    </w:pPr>
  </w:p>
  <w:p w:rsidR="00FB2BC8" w:rsidRDefault="00FB2BC8" w:rsidP="00420FC5">
    <w:pPr>
      <w:pStyle w:val="Header"/>
      <w:jc w:val="center"/>
      <w:rPr>
        <w:b/>
      </w:rPr>
    </w:pPr>
  </w:p>
  <w:p w:rsidR="00FB2BC8" w:rsidRDefault="00FB2BC8" w:rsidP="00420FC5">
    <w:pPr>
      <w:pStyle w:val="Header"/>
      <w:jc w:val="center"/>
      <w:rPr>
        <w:b/>
      </w:rPr>
    </w:pPr>
    <w:r w:rsidRPr="00FD3949">
      <w:rPr>
        <w:b/>
        <w:noProof/>
        <w:lang w:val="en-US" w:eastAsia="en-US"/>
      </w:rPr>
      <w:drawing>
        <wp:anchor distT="0" distB="0" distL="114300" distR="114300" simplePos="0" relativeHeight="251661312" behindDoc="1" locked="0" layoutInCell="1" allowOverlap="1" wp14:anchorId="7EAC7A5B" wp14:editId="39DEF7F6">
          <wp:simplePos x="0" y="0"/>
          <wp:positionH relativeFrom="column">
            <wp:posOffset>166370</wp:posOffset>
          </wp:positionH>
          <wp:positionV relativeFrom="paragraph">
            <wp:posOffset>-147320</wp:posOffset>
          </wp:positionV>
          <wp:extent cx="1924050" cy="629285"/>
          <wp:effectExtent l="0" t="0" r="0" b="0"/>
          <wp:wrapNone/>
          <wp:docPr id="59" name="Picture 59" descr="logo-industria-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industria-b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pic:spPr>
              </pic:pic>
            </a:graphicData>
          </a:graphic>
          <wp14:sizeRelH relativeFrom="page">
            <wp14:pctWidth>0</wp14:pctWidth>
          </wp14:sizeRelH>
          <wp14:sizeRelV relativeFrom="page">
            <wp14:pctHeight>0</wp14:pctHeight>
          </wp14:sizeRelV>
        </wp:anchor>
      </w:drawing>
    </w:r>
    <w:r w:rsidRPr="00FD3949">
      <w:rPr>
        <w:b/>
        <w:noProof/>
        <w:lang w:val="en-US" w:eastAsia="en-US"/>
      </w:rPr>
      <w:drawing>
        <wp:anchor distT="0" distB="0" distL="114300" distR="114300" simplePos="0" relativeHeight="251662336" behindDoc="1" locked="0" layoutInCell="1" allowOverlap="1" wp14:anchorId="39DB586E" wp14:editId="2EDC596A">
          <wp:simplePos x="0" y="0"/>
          <wp:positionH relativeFrom="column">
            <wp:posOffset>4526280</wp:posOffset>
          </wp:positionH>
          <wp:positionV relativeFrom="paragraph">
            <wp:posOffset>-125095</wp:posOffset>
          </wp:positionV>
          <wp:extent cx="1448435" cy="607060"/>
          <wp:effectExtent l="0" t="0" r="0" b="2540"/>
          <wp:wrapNone/>
          <wp:docPr id="60" name="Picture 60" descr="OE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EPM"/>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48435" cy="607060"/>
                  </a:xfrm>
                  <a:prstGeom prst="rect">
                    <a:avLst/>
                  </a:prstGeom>
                  <a:noFill/>
                </pic:spPr>
              </pic:pic>
            </a:graphicData>
          </a:graphic>
          <wp14:sizeRelH relativeFrom="page">
            <wp14:pctWidth>0</wp14:pctWidth>
          </wp14:sizeRelH>
          <wp14:sizeRelV relativeFrom="page">
            <wp14:pctHeight>0</wp14:pctHeight>
          </wp14:sizeRelV>
        </wp:anchor>
      </w:drawing>
    </w:r>
  </w:p>
  <w:p w:rsidR="00FB2BC8" w:rsidRDefault="00FB2BC8" w:rsidP="00420FC5">
    <w:pPr>
      <w:pStyle w:val="Header"/>
      <w:jc w:val="center"/>
      <w:rPr>
        <w:b/>
      </w:rPr>
    </w:pPr>
  </w:p>
  <w:p w:rsidR="00FB2BC8" w:rsidRDefault="00FB2BC8" w:rsidP="00420FC5">
    <w:pPr>
      <w:pStyle w:val="Header"/>
      <w:jc w:val="center"/>
      <w:rPr>
        <w:b/>
      </w:rPr>
    </w:pPr>
  </w:p>
  <w:p w:rsidR="00FB2BC8" w:rsidRDefault="00FB2BC8" w:rsidP="00420FC5">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4AF4A4D"/>
    <w:multiLevelType w:val="hybridMultilevel"/>
    <w:tmpl w:val="82EADE3C"/>
    <w:lvl w:ilvl="0" w:tplc="C1A8D124">
      <w:start w:val="8"/>
      <w:numFmt w:val="decimal"/>
      <w:lvlText w:val="%1."/>
      <w:lvlJc w:val="left"/>
      <w:pPr>
        <w:ind w:left="720" w:hanging="360"/>
      </w:pPr>
      <w:rPr>
        <w:rFonts w:hint="default"/>
        <w:b w:val="0"/>
        <w:strike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nsid w:val="054F5D67"/>
    <w:multiLevelType w:val="multilevel"/>
    <w:tmpl w:val="6C78BF0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06CD29E3"/>
    <w:multiLevelType w:val="multilevel"/>
    <w:tmpl w:val="C5C0ED14"/>
    <w:lvl w:ilvl="0">
      <w:start w:val="1"/>
      <w:numFmt w:val="decimal"/>
      <w:lvlRestart w:val="0"/>
      <w:pStyle w:val="ONUME"/>
      <w:lvlText w:val="%1."/>
      <w:lvlJc w:val="left"/>
      <w:pPr>
        <w:tabs>
          <w:tab w:val="num" w:pos="567"/>
        </w:tabs>
        <w:ind w:left="0" w:firstLine="0"/>
      </w:pPr>
      <w:rPr>
        <w:rFonts w:hint="default"/>
        <w:lang w:val="es-ES"/>
      </w:rPr>
    </w:lvl>
    <w:lvl w:ilvl="1">
      <w:start w:val="1"/>
      <w:numFmt w:val="lowerLetter"/>
      <w:lvlText w:val="%2)"/>
      <w:lvlJc w:val="left"/>
      <w:pPr>
        <w:tabs>
          <w:tab w:val="num" w:pos="1107"/>
        </w:tabs>
        <w:ind w:left="540" w:firstLine="0"/>
      </w:pPr>
      <w:rPr>
        <w:rFonts w:hint="default"/>
        <w:lang w:val="en-US"/>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83C5F48"/>
    <w:multiLevelType w:val="hybridMultilevel"/>
    <w:tmpl w:val="A5367420"/>
    <w:lvl w:ilvl="0" w:tplc="1A629BA6">
      <w:start w:val="3"/>
      <w:numFmt w:val="bullet"/>
      <w:lvlText w:val="-"/>
      <w:lvlJc w:val="left"/>
      <w:pPr>
        <w:ind w:left="720" w:hanging="360"/>
      </w:pPr>
      <w:rPr>
        <w:rFonts w:ascii="Arial" w:eastAsia="SimSun" w:hAnsi="Arial" w:hint="default"/>
      </w:rPr>
    </w:lvl>
    <w:lvl w:ilvl="1" w:tplc="041F0003" w:tentative="1">
      <w:start w:val="1"/>
      <w:numFmt w:val="bullet"/>
      <w:lvlText w:val="o"/>
      <w:lvlJc w:val="left"/>
      <w:pPr>
        <w:ind w:left="1440" w:hanging="360"/>
      </w:pPr>
      <w:rPr>
        <w:rFonts w:ascii="Courier New" w:hAnsi="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211C74FF"/>
    <w:multiLevelType w:val="hybridMultilevel"/>
    <w:tmpl w:val="6C78BF04"/>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8">
    <w:nsid w:val="2859069C"/>
    <w:multiLevelType w:val="hybridMultilevel"/>
    <w:tmpl w:val="A3965A18"/>
    <w:lvl w:ilvl="0" w:tplc="A55EB83E">
      <w:start w:val="1"/>
      <w:numFmt w:val="bullet"/>
      <w:lvlText w:val=""/>
      <w:lvlJc w:val="left"/>
      <w:pPr>
        <w:ind w:left="1146" w:hanging="360"/>
      </w:pPr>
      <w:rPr>
        <w:rFonts w:ascii="Symbol" w:hAnsi="Symbol" w:hint="default"/>
        <w:lang w:val="es-ES"/>
      </w:rPr>
    </w:lvl>
    <w:lvl w:ilvl="1" w:tplc="041F0003" w:tentative="1">
      <w:start w:val="1"/>
      <w:numFmt w:val="bullet"/>
      <w:lvlText w:val="o"/>
      <w:lvlJc w:val="left"/>
      <w:pPr>
        <w:ind w:left="1866" w:hanging="360"/>
      </w:pPr>
      <w:rPr>
        <w:rFonts w:ascii="Courier New" w:hAnsi="Courier New" w:hint="default"/>
      </w:rPr>
    </w:lvl>
    <w:lvl w:ilvl="2" w:tplc="041F0005" w:tentative="1">
      <w:start w:val="1"/>
      <w:numFmt w:val="bullet"/>
      <w:lvlText w:val=""/>
      <w:lvlJc w:val="left"/>
      <w:pPr>
        <w:ind w:left="2586" w:hanging="360"/>
      </w:pPr>
      <w:rPr>
        <w:rFonts w:ascii="Wingdings" w:hAnsi="Wingdings" w:hint="default"/>
      </w:rPr>
    </w:lvl>
    <w:lvl w:ilvl="3" w:tplc="041F0001" w:tentative="1">
      <w:start w:val="1"/>
      <w:numFmt w:val="bullet"/>
      <w:lvlText w:val=""/>
      <w:lvlJc w:val="left"/>
      <w:pPr>
        <w:ind w:left="3306" w:hanging="360"/>
      </w:pPr>
      <w:rPr>
        <w:rFonts w:ascii="Symbol" w:hAnsi="Symbol" w:hint="default"/>
      </w:rPr>
    </w:lvl>
    <w:lvl w:ilvl="4" w:tplc="041F0003" w:tentative="1">
      <w:start w:val="1"/>
      <w:numFmt w:val="bullet"/>
      <w:lvlText w:val="o"/>
      <w:lvlJc w:val="left"/>
      <w:pPr>
        <w:ind w:left="4026" w:hanging="360"/>
      </w:pPr>
      <w:rPr>
        <w:rFonts w:ascii="Courier New" w:hAnsi="Courier New" w:hint="default"/>
      </w:rPr>
    </w:lvl>
    <w:lvl w:ilvl="5" w:tplc="041F0005" w:tentative="1">
      <w:start w:val="1"/>
      <w:numFmt w:val="bullet"/>
      <w:lvlText w:val=""/>
      <w:lvlJc w:val="left"/>
      <w:pPr>
        <w:ind w:left="4746" w:hanging="360"/>
      </w:pPr>
      <w:rPr>
        <w:rFonts w:ascii="Wingdings" w:hAnsi="Wingdings" w:hint="default"/>
      </w:rPr>
    </w:lvl>
    <w:lvl w:ilvl="6" w:tplc="041F0001" w:tentative="1">
      <w:start w:val="1"/>
      <w:numFmt w:val="bullet"/>
      <w:lvlText w:val=""/>
      <w:lvlJc w:val="left"/>
      <w:pPr>
        <w:ind w:left="5466" w:hanging="360"/>
      </w:pPr>
      <w:rPr>
        <w:rFonts w:ascii="Symbol" w:hAnsi="Symbol" w:hint="default"/>
      </w:rPr>
    </w:lvl>
    <w:lvl w:ilvl="7" w:tplc="041F0003" w:tentative="1">
      <w:start w:val="1"/>
      <w:numFmt w:val="bullet"/>
      <w:lvlText w:val="o"/>
      <w:lvlJc w:val="left"/>
      <w:pPr>
        <w:ind w:left="6186" w:hanging="360"/>
      </w:pPr>
      <w:rPr>
        <w:rFonts w:ascii="Courier New" w:hAnsi="Courier New" w:hint="default"/>
      </w:rPr>
    </w:lvl>
    <w:lvl w:ilvl="8" w:tplc="041F0005" w:tentative="1">
      <w:start w:val="1"/>
      <w:numFmt w:val="bullet"/>
      <w:lvlText w:val=""/>
      <w:lvlJc w:val="left"/>
      <w:pPr>
        <w:ind w:left="6906" w:hanging="360"/>
      </w:pPr>
      <w:rPr>
        <w:rFonts w:ascii="Wingdings" w:hAnsi="Wingdings" w:hint="default"/>
      </w:rPr>
    </w:lvl>
  </w:abstractNum>
  <w:abstractNum w:abstractNumId="9">
    <w:nsid w:val="2FAF1732"/>
    <w:multiLevelType w:val="hybridMultilevel"/>
    <w:tmpl w:val="20DAAB4E"/>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31497305"/>
    <w:multiLevelType w:val="hybridMultilevel"/>
    <w:tmpl w:val="D1DEEA40"/>
    <w:lvl w:ilvl="0" w:tplc="041F000D">
      <w:start w:val="1"/>
      <w:numFmt w:val="bullet"/>
      <w:lvlText w:val=""/>
      <w:lvlJc w:val="left"/>
      <w:pPr>
        <w:tabs>
          <w:tab w:val="num" w:pos="720"/>
        </w:tabs>
        <w:ind w:left="720" w:hanging="360"/>
      </w:pPr>
      <w:rPr>
        <w:rFonts w:ascii="Wingdings" w:hAnsi="Wingdings" w:hint="default"/>
      </w:rPr>
    </w:lvl>
    <w:lvl w:ilvl="1" w:tplc="041F0003" w:tentative="1">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1">
    <w:nsid w:val="3C8916EB"/>
    <w:multiLevelType w:val="hybridMultilevel"/>
    <w:tmpl w:val="B2AAD622"/>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hint="default"/>
      </w:rPr>
    </w:lvl>
    <w:lvl w:ilvl="8" w:tplc="041F0005">
      <w:start w:val="1"/>
      <w:numFmt w:val="bullet"/>
      <w:lvlText w:val=""/>
      <w:lvlJc w:val="left"/>
      <w:pPr>
        <w:ind w:left="6480" w:hanging="360"/>
      </w:pPr>
      <w:rPr>
        <w:rFonts w:ascii="Wingdings" w:hAnsi="Wingdings" w:hint="default"/>
      </w:rPr>
    </w:lvl>
  </w:abstractNum>
  <w:abstractNum w:abstractNumId="12">
    <w:nsid w:val="3F544D1A"/>
    <w:multiLevelType w:val="hybridMultilevel"/>
    <w:tmpl w:val="55643F16"/>
    <w:lvl w:ilvl="0" w:tplc="A176DC38">
      <w:start w:val="5147"/>
      <w:numFmt w:val="bullet"/>
      <w:lvlText w:val="-"/>
      <w:lvlJc w:val="left"/>
      <w:pPr>
        <w:ind w:left="720" w:hanging="360"/>
      </w:pPr>
      <w:rPr>
        <w:rFonts w:ascii="Verdana" w:eastAsia="Batang" w:hAnsi="Verdana"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13">
    <w:nsid w:val="3F9202BE"/>
    <w:multiLevelType w:val="hybridMultilevel"/>
    <w:tmpl w:val="ADC61F4E"/>
    <w:lvl w:ilvl="0" w:tplc="471A2A7A">
      <w:start w:val="1"/>
      <w:numFmt w:val="bullet"/>
      <w:lvlText w:val="-"/>
      <w:lvlJc w:val="left"/>
      <w:pPr>
        <w:tabs>
          <w:tab w:val="num" w:pos="720"/>
        </w:tabs>
        <w:ind w:left="720" w:hanging="360"/>
      </w:pPr>
      <w:rPr>
        <w:rFonts w:ascii="Candara" w:hAnsi="Candara" w:hint="default"/>
      </w:rPr>
    </w:lvl>
    <w:lvl w:ilvl="1" w:tplc="F8743282">
      <w:start w:val="1"/>
      <w:numFmt w:val="bullet"/>
      <w:lvlText w:val="-"/>
      <w:lvlJc w:val="left"/>
      <w:pPr>
        <w:tabs>
          <w:tab w:val="num" w:pos="1440"/>
        </w:tabs>
        <w:ind w:left="1440" w:hanging="360"/>
      </w:pPr>
      <w:rPr>
        <w:rFonts w:ascii="Candara" w:hAnsi="Candara" w:hint="default"/>
      </w:rPr>
    </w:lvl>
    <w:lvl w:ilvl="2" w:tplc="1C148A7A" w:tentative="1">
      <w:start w:val="1"/>
      <w:numFmt w:val="bullet"/>
      <w:lvlText w:val="-"/>
      <w:lvlJc w:val="left"/>
      <w:pPr>
        <w:tabs>
          <w:tab w:val="num" w:pos="2160"/>
        </w:tabs>
        <w:ind w:left="2160" w:hanging="360"/>
      </w:pPr>
      <w:rPr>
        <w:rFonts w:ascii="Candara" w:hAnsi="Candara" w:hint="default"/>
      </w:rPr>
    </w:lvl>
    <w:lvl w:ilvl="3" w:tplc="F7C8635E" w:tentative="1">
      <w:start w:val="1"/>
      <w:numFmt w:val="bullet"/>
      <w:lvlText w:val="-"/>
      <w:lvlJc w:val="left"/>
      <w:pPr>
        <w:tabs>
          <w:tab w:val="num" w:pos="2880"/>
        </w:tabs>
        <w:ind w:left="2880" w:hanging="360"/>
      </w:pPr>
      <w:rPr>
        <w:rFonts w:ascii="Candara" w:hAnsi="Candara" w:hint="default"/>
      </w:rPr>
    </w:lvl>
    <w:lvl w:ilvl="4" w:tplc="939C3DFC" w:tentative="1">
      <w:start w:val="1"/>
      <w:numFmt w:val="bullet"/>
      <w:lvlText w:val="-"/>
      <w:lvlJc w:val="left"/>
      <w:pPr>
        <w:tabs>
          <w:tab w:val="num" w:pos="3600"/>
        </w:tabs>
        <w:ind w:left="3600" w:hanging="360"/>
      </w:pPr>
      <w:rPr>
        <w:rFonts w:ascii="Candara" w:hAnsi="Candara" w:hint="default"/>
      </w:rPr>
    </w:lvl>
    <w:lvl w:ilvl="5" w:tplc="4F2E300C" w:tentative="1">
      <w:start w:val="1"/>
      <w:numFmt w:val="bullet"/>
      <w:lvlText w:val="-"/>
      <w:lvlJc w:val="left"/>
      <w:pPr>
        <w:tabs>
          <w:tab w:val="num" w:pos="4320"/>
        </w:tabs>
        <w:ind w:left="4320" w:hanging="360"/>
      </w:pPr>
      <w:rPr>
        <w:rFonts w:ascii="Candara" w:hAnsi="Candara" w:hint="default"/>
      </w:rPr>
    </w:lvl>
    <w:lvl w:ilvl="6" w:tplc="BD9CBCFC" w:tentative="1">
      <w:start w:val="1"/>
      <w:numFmt w:val="bullet"/>
      <w:lvlText w:val="-"/>
      <w:lvlJc w:val="left"/>
      <w:pPr>
        <w:tabs>
          <w:tab w:val="num" w:pos="5040"/>
        </w:tabs>
        <w:ind w:left="5040" w:hanging="360"/>
      </w:pPr>
      <w:rPr>
        <w:rFonts w:ascii="Candara" w:hAnsi="Candara" w:hint="default"/>
      </w:rPr>
    </w:lvl>
    <w:lvl w:ilvl="7" w:tplc="8E50F55E" w:tentative="1">
      <w:start w:val="1"/>
      <w:numFmt w:val="bullet"/>
      <w:lvlText w:val="-"/>
      <w:lvlJc w:val="left"/>
      <w:pPr>
        <w:tabs>
          <w:tab w:val="num" w:pos="5760"/>
        </w:tabs>
        <w:ind w:left="5760" w:hanging="360"/>
      </w:pPr>
      <w:rPr>
        <w:rFonts w:ascii="Candara" w:hAnsi="Candara" w:hint="default"/>
      </w:rPr>
    </w:lvl>
    <w:lvl w:ilvl="8" w:tplc="B792FEA8" w:tentative="1">
      <w:start w:val="1"/>
      <w:numFmt w:val="bullet"/>
      <w:lvlText w:val="-"/>
      <w:lvlJc w:val="left"/>
      <w:pPr>
        <w:tabs>
          <w:tab w:val="num" w:pos="6480"/>
        </w:tabs>
        <w:ind w:left="6480" w:hanging="360"/>
      </w:pPr>
      <w:rPr>
        <w:rFonts w:ascii="Candara" w:hAnsi="Candara" w:hint="default"/>
      </w:rPr>
    </w:lvl>
  </w:abstractNum>
  <w:abstractNum w:abstractNumId="14">
    <w:nsid w:val="3FF30FC9"/>
    <w:multiLevelType w:val="hybridMultilevel"/>
    <w:tmpl w:val="9AEA6936"/>
    <w:lvl w:ilvl="0" w:tplc="4E76626C">
      <w:start w:val="1"/>
      <w:numFmt w:val="bullet"/>
      <w:lvlText w:val="-"/>
      <w:lvlJc w:val="left"/>
      <w:pPr>
        <w:ind w:left="720" w:hanging="360"/>
      </w:pPr>
      <w:rPr>
        <w:rFonts w:ascii="Calibri" w:hAnsi="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493C3EE5"/>
    <w:multiLevelType w:val="hybridMultilevel"/>
    <w:tmpl w:val="45F064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54254B07"/>
    <w:multiLevelType w:val="hybridMultilevel"/>
    <w:tmpl w:val="2B3E40C4"/>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5B41144F"/>
    <w:multiLevelType w:val="hybridMultilevel"/>
    <w:tmpl w:val="4D78675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5BC1329C"/>
    <w:multiLevelType w:val="hybridMultilevel"/>
    <w:tmpl w:val="88D6E262"/>
    <w:lvl w:ilvl="0" w:tplc="A176DC38">
      <w:start w:val="5147"/>
      <w:numFmt w:val="bullet"/>
      <w:lvlText w:val="-"/>
      <w:lvlJc w:val="left"/>
      <w:pPr>
        <w:ind w:left="720" w:hanging="360"/>
      </w:pPr>
      <w:rPr>
        <w:rFonts w:ascii="Verdana" w:eastAsia="Batang" w:hAnsi="Verdana"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602530A2"/>
    <w:multiLevelType w:val="hybridMultilevel"/>
    <w:tmpl w:val="D2324D6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2">
    <w:nsid w:val="70052C86"/>
    <w:multiLevelType w:val="hybridMultilevel"/>
    <w:tmpl w:val="DE2A6D18"/>
    <w:lvl w:ilvl="0" w:tplc="CCD80F02">
      <w:start w:val="1"/>
      <w:numFmt w:val="bullet"/>
      <w:lvlText w:val=""/>
      <w:lvlJc w:val="left"/>
      <w:pPr>
        <w:ind w:left="720" w:hanging="360"/>
      </w:pPr>
      <w:rPr>
        <w:rFonts w:ascii="Symbol" w:hAnsi="Symbol" w:hint="default"/>
        <w:lang w:val="es-E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53552FB"/>
    <w:multiLevelType w:val="hybridMultilevel"/>
    <w:tmpl w:val="D76A86C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rPr>
        <w:rFonts w:cs="Times New Roman"/>
      </w:rPr>
    </w:lvl>
    <w:lvl w:ilvl="2" w:tplc="041F001B" w:tentative="1">
      <w:start w:val="1"/>
      <w:numFmt w:val="lowerRoman"/>
      <w:lvlText w:val="%3."/>
      <w:lvlJc w:val="right"/>
      <w:pPr>
        <w:ind w:left="2160" w:hanging="180"/>
      </w:pPr>
      <w:rPr>
        <w:rFonts w:cs="Times New Roman"/>
      </w:rPr>
    </w:lvl>
    <w:lvl w:ilvl="3" w:tplc="041F000F" w:tentative="1">
      <w:start w:val="1"/>
      <w:numFmt w:val="decimal"/>
      <w:lvlText w:val="%4."/>
      <w:lvlJc w:val="left"/>
      <w:pPr>
        <w:ind w:left="2880" w:hanging="360"/>
      </w:pPr>
      <w:rPr>
        <w:rFonts w:cs="Times New Roman"/>
      </w:rPr>
    </w:lvl>
    <w:lvl w:ilvl="4" w:tplc="041F0019" w:tentative="1">
      <w:start w:val="1"/>
      <w:numFmt w:val="lowerLetter"/>
      <w:lvlText w:val="%5."/>
      <w:lvlJc w:val="left"/>
      <w:pPr>
        <w:ind w:left="3600" w:hanging="360"/>
      </w:pPr>
      <w:rPr>
        <w:rFonts w:cs="Times New Roman"/>
      </w:rPr>
    </w:lvl>
    <w:lvl w:ilvl="5" w:tplc="041F001B" w:tentative="1">
      <w:start w:val="1"/>
      <w:numFmt w:val="lowerRoman"/>
      <w:lvlText w:val="%6."/>
      <w:lvlJc w:val="right"/>
      <w:pPr>
        <w:ind w:left="4320" w:hanging="180"/>
      </w:pPr>
      <w:rPr>
        <w:rFonts w:cs="Times New Roman"/>
      </w:rPr>
    </w:lvl>
    <w:lvl w:ilvl="6" w:tplc="041F000F" w:tentative="1">
      <w:start w:val="1"/>
      <w:numFmt w:val="decimal"/>
      <w:lvlText w:val="%7."/>
      <w:lvlJc w:val="left"/>
      <w:pPr>
        <w:ind w:left="5040" w:hanging="360"/>
      </w:pPr>
      <w:rPr>
        <w:rFonts w:cs="Times New Roman"/>
      </w:rPr>
    </w:lvl>
    <w:lvl w:ilvl="7" w:tplc="041F0019" w:tentative="1">
      <w:start w:val="1"/>
      <w:numFmt w:val="lowerLetter"/>
      <w:lvlText w:val="%8."/>
      <w:lvlJc w:val="left"/>
      <w:pPr>
        <w:ind w:left="5760" w:hanging="360"/>
      </w:pPr>
      <w:rPr>
        <w:rFonts w:cs="Times New Roman"/>
      </w:rPr>
    </w:lvl>
    <w:lvl w:ilvl="8" w:tplc="041F001B" w:tentative="1">
      <w:start w:val="1"/>
      <w:numFmt w:val="lowerRoman"/>
      <w:lvlText w:val="%9."/>
      <w:lvlJc w:val="right"/>
      <w:pPr>
        <w:ind w:left="6480" w:hanging="180"/>
      </w:pPr>
      <w:rPr>
        <w:rFonts w:cs="Times New Roman"/>
      </w:rPr>
    </w:lvl>
  </w:abstractNum>
  <w:abstractNum w:abstractNumId="24">
    <w:nsid w:val="75C13ED5"/>
    <w:multiLevelType w:val="hybridMultilevel"/>
    <w:tmpl w:val="845EB4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6DA632C"/>
    <w:multiLevelType w:val="hybridMultilevel"/>
    <w:tmpl w:val="C7ACAEBA"/>
    <w:lvl w:ilvl="0" w:tplc="C9CAF1BE">
      <w:start w:val="1"/>
      <w:numFmt w:val="lowerLetter"/>
      <w:lvlText w:val="%1)"/>
      <w:lvlJc w:val="left"/>
      <w:pPr>
        <w:ind w:left="1080" w:hanging="360"/>
      </w:pPr>
      <w:rPr>
        <w:rFonts w:cs="Times New Roman" w:hint="default"/>
      </w:rPr>
    </w:lvl>
    <w:lvl w:ilvl="1" w:tplc="041F0019" w:tentative="1">
      <w:start w:val="1"/>
      <w:numFmt w:val="lowerLetter"/>
      <w:lvlText w:val="%2."/>
      <w:lvlJc w:val="left"/>
      <w:pPr>
        <w:ind w:left="1800" w:hanging="360"/>
      </w:pPr>
      <w:rPr>
        <w:rFonts w:cs="Times New Roman"/>
      </w:rPr>
    </w:lvl>
    <w:lvl w:ilvl="2" w:tplc="041F001B" w:tentative="1">
      <w:start w:val="1"/>
      <w:numFmt w:val="lowerRoman"/>
      <w:lvlText w:val="%3."/>
      <w:lvlJc w:val="right"/>
      <w:pPr>
        <w:ind w:left="2520" w:hanging="180"/>
      </w:pPr>
      <w:rPr>
        <w:rFonts w:cs="Times New Roman"/>
      </w:rPr>
    </w:lvl>
    <w:lvl w:ilvl="3" w:tplc="041F000F" w:tentative="1">
      <w:start w:val="1"/>
      <w:numFmt w:val="decimal"/>
      <w:lvlText w:val="%4."/>
      <w:lvlJc w:val="left"/>
      <w:pPr>
        <w:ind w:left="3240" w:hanging="360"/>
      </w:pPr>
      <w:rPr>
        <w:rFonts w:cs="Times New Roman"/>
      </w:rPr>
    </w:lvl>
    <w:lvl w:ilvl="4" w:tplc="041F0019" w:tentative="1">
      <w:start w:val="1"/>
      <w:numFmt w:val="lowerLetter"/>
      <w:lvlText w:val="%5."/>
      <w:lvlJc w:val="left"/>
      <w:pPr>
        <w:ind w:left="3960" w:hanging="360"/>
      </w:pPr>
      <w:rPr>
        <w:rFonts w:cs="Times New Roman"/>
      </w:rPr>
    </w:lvl>
    <w:lvl w:ilvl="5" w:tplc="041F001B" w:tentative="1">
      <w:start w:val="1"/>
      <w:numFmt w:val="lowerRoman"/>
      <w:lvlText w:val="%6."/>
      <w:lvlJc w:val="right"/>
      <w:pPr>
        <w:ind w:left="4680" w:hanging="180"/>
      </w:pPr>
      <w:rPr>
        <w:rFonts w:cs="Times New Roman"/>
      </w:rPr>
    </w:lvl>
    <w:lvl w:ilvl="6" w:tplc="041F000F" w:tentative="1">
      <w:start w:val="1"/>
      <w:numFmt w:val="decimal"/>
      <w:lvlText w:val="%7."/>
      <w:lvlJc w:val="left"/>
      <w:pPr>
        <w:ind w:left="5400" w:hanging="360"/>
      </w:pPr>
      <w:rPr>
        <w:rFonts w:cs="Times New Roman"/>
      </w:rPr>
    </w:lvl>
    <w:lvl w:ilvl="7" w:tplc="041F0019" w:tentative="1">
      <w:start w:val="1"/>
      <w:numFmt w:val="lowerLetter"/>
      <w:lvlText w:val="%8."/>
      <w:lvlJc w:val="left"/>
      <w:pPr>
        <w:ind w:left="6120" w:hanging="360"/>
      </w:pPr>
      <w:rPr>
        <w:rFonts w:cs="Times New Roman"/>
      </w:rPr>
    </w:lvl>
    <w:lvl w:ilvl="8" w:tplc="041F001B" w:tentative="1">
      <w:start w:val="1"/>
      <w:numFmt w:val="lowerRoman"/>
      <w:lvlText w:val="%9."/>
      <w:lvlJc w:val="right"/>
      <w:pPr>
        <w:ind w:left="6840" w:hanging="180"/>
      </w:pPr>
      <w:rPr>
        <w:rFonts w:cs="Times New Roman"/>
      </w:rPr>
    </w:lvl>
  </w:abstractNum>
  <w:abstractNum w:abstractNumId="26">
    <w:nsid w:val="78A70273"/>
    <w:multiLevelType w:val="multilevel"/>
    <w:tmpl w:val="97E243D4"/>
    <w:lvl w:ilvl="0">
      <w:start w:val="1"/>
      <w:numFmt w:val="bullet"/>
      <w:lvlText w:val=""/>
      <w:lvlJc w:val="left"/>
      <w:pPr>
        <w:ind w:left="1146" w:hanging="360"/>
      </w:pPr>
      <w:rPr>
        <w:rFonts w:ascii="Symbol" w:hAnsi="Symbol" w:hint="default"/>
      </w:rPr>
    </w:lvl>
    <w:lvl w:ilvl="1">
      <w:start w:val="1"/>
      <w:numFmt w:val="bullet"/>
      <w:lvlText w:val="o"/>
      <w:lvlJc w:val="left"/>
      <w:pPr>
        <w:ind w:left="1866" w:hanging="360"/>
      </w:pPr>
      <w:rPr>
        <w:rFonts w:ascii="Courier New" w:hAnsi="Courier New" w:hint="default"/>
      </w:rPr>
    </w:lvl>
    <w:lvl w:ilvl="2">
      <w:start w:val="1"/>
      <w:numFmt w:val="bullet"/>
      <w:lvlText w:val=""/>
      <w:lvlJc w:val="left"/>
      <w:pPr>
        <w:ind w:left="2586" w:hanging="360"/>
      </w:pPr>
      <w:rPr>
        <w:rFonts w:ascii="Wingdings" w:hAnsi="Wingdings" w:hint="default"/>
      </w:rPr>
    </w:lvl>
    <w:lvl w:ilvl="3">
      <w:start w:val="1"/>
      <w:numFmt w:val="bullet"/>
      <w:lvlText w:val=""/>
      <w:lvlJc w:val="left"/>
      <w:pPr>
        <w:ind w:left="3306" w:hanging="360"/>
      </w:pPr>
      <w:rPr>
        <w:rFonts w:ascii="Symbol" w:hAnsi="Symbol" w:hint="default"/>
      </w:rPr>
    </w:lvl>
    <w:lvl w:ilvl="4">
      <w:start w:val="1"/>
      <w:numFmt w:val="bullet"/>
      <w:lvlText w:val="o"/>
      <w:lvlJc w:val="left"/>
      <w:pPr>
        <w:ind w:left="4026" w:hanging="360"/>
      </w:pPr>
      <w:rPr>
        <w:rFonts w:ascii="Courier New" w:hAnsi="Courier New" w:hint="default"/>
      </w:rPr>
    </w:lvl>
    <w:lvl w:ilvl="5">
      <w:start w:val="1"/>
      <w:numFmt w:val="bullet"/>
      <w:lvlText w:val=""/>
      <w:lvlJc w:val="left"/>
      <w:pPr>
        <w:ind w:left="4746" w:hanging="360"/>
      </w:pPr>
      <w:rPr>
        <w:rFonts w:ascii="Wingdings" w:hAnsi="Wingdings" w:hint="default"/>
      </w:rPr>
    </w:lvl>
    <w:lvl w:ilvl="6">
      <w:start w:val="1"/>
      <w:numFmt w:val="bullet"/>
      <w:lvlText w:val=""/>
      <w:lvlJc w:val="left"/>
      <w:pPr>
        <w:ind w:left="5466" w:hanging="360"/>
      </w:pPr>
      <w:rPr>
        <w:rFonts w:ascii="Symbol" w:hAnsi="Symbol" w:hint="default"/>
      </w:rPr>
    </w:lvl>
    <w:lvl w:ilvl="7">
      <w:start w:val="1"/>
      <w:numFmt w:val="bullet"/>
      <w:lvlText w:val="o"/>
      <w:lvlJc w:val="left"/>
      <w:pPr>
        <w:ind w:left="6186" w:hanging="360"/>
      </w:pPr>
      <w:rPr>
        <w:rFonts w:ascii="Courier New" w:hAnsi="Courier New" w:hint="default"/>
      </w:rPr>
    </w:lvl>
    <w:lvl w:ilvl="8">
      <w:start w:val="1"/>
      <w:numFmt w:val="bullet"/>
      <w:lvlText w:val=""/>
      <w:lvlJc w:val="left"/>
      <w:pPr>
        <w:ind w:left="6906" w:hanging="360"/>
      </w:pPr>
      <w:rPr>
        <w:rFonts w:ascii="Wingdings" w:hAnsi="Wingdings" w:hint="default"/>
      </w:rPr>
    </w:lvl>
  </w:abstractNum>
  <w:abstractNum w:abstractNumId="27">
    <w:nsid w:val="79AA3510"/>
    <w:multiLevelType w:val="hybridMultilevel"/>
    <w:tmpl w:val="B62E87FA"/>
    <w:lvl w:ilvl="0" w:tplc="A176DC38">
      <w:start w:val="5147"/>
      <w:numFmt w:val="bullet"/>
      <w:lvlText w:val="-"/>
      <w:lvlJc w:val="left"/>
      <w:pPr>
        <w:ind w:left="720" w:hanging="360"/>
      </w:pPr>
      <w:rPr>
        <w:rFonts w:ascii="Verdana" w:eastAsia="Batang" w:hAnsi="Verdana" w:hint="default"/>
        <w:b/>
        <w:color w:val="00000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4"/>
  </w:num>
  <w:num w:numId="2">
    <w:abstractNumId w:val="15"/>
  </w:num>
  <w:num w:numId="3">
    <w:abstractNumId w:val="0"/>
  </w:num>
  <w:num w:numId="4">
    <w:abstractNumId w:val="17"/>
  </w:num>
  <w:num w:numId="5">
    <w:abstractNumId w:val="3"/>
  </w:num>
  <w:num w:numId="6">
    <w:abstractNumId w:val="6"/>
  </w:num>
  <w:num w:numId="7">
    <w:abstractNumId w:val="3"/>
  </w:num>
  <w:num w:numId="8">
    <w:abstractNumId w:val="3"/>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num>
  <w:num w:numId="11">
    <w:abstractNumId w:val="19"/>
  </w:num>
  <w:num w:numId="12">
    <w:abstractNumId w:val="21"/>
  </w:num>
  <w:num w:numId="13">
    <w:abstractNumId w:val="27"/>
  </w:num>
  <w:num w:numId="14">
    <w:abstractNumId w:val="20"/>
  </w:num>
  <w:num w:numId="15">
    <w:abstractNumId w:val="12"/>
  </w:num>
  <w:num w:numId="16">
    <w:abstractNumId w:val="9"/>
  </w:num>
  <w:num w:numId="17">
    <w:abstractNumId w:val="18"/>
  </w:num>
  <w:num w:numId="18">
    <w:abstractNumId w:val="1"/>
  </w:num>
  <w:num w:numId="19">
    <w:abstractNumId w:val="22"/>
  </w:num>
  <w:num w:numId="20">
    <w:abstractNumId w:val="11"/>
  </w:num>
  <w:num w:numId="21">
    <w:abstractNumId w:val="25"/>
  </w:num>
  <w:num w:numId="22">
    <w:abstractNumId w:val="8"/>
  </w:num>
  <w:num w:numId="23">
    <w:abstractNumId w:val="5"/>
  </w:num>
  <w:num w:numId="24">
    <w:abstractNumId w:val="26"/>
  </w:num>
  <w:num w:numId="25">
    <w:abstractNumId w:val="13"/>
  </w:num>
  <w:num w:numId="26">
    <w:abstractNumId w:val="10"/>
  </w:num>
  <w:num w:numId="27">
    <w:abstractNumId w:val="7"/>
  </w:num>
  <w:num w:numId="28">
    <w:abstractNumId w:val="2"/>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4"/>
  </w:num>
  <w:num w:numId="34">
    <w:abstractNumId w:val="16"/>
  </w:num>
  <w:num w:numId="35">
    <w:abstractNumId w:val="3"/>
  </w:num>
  <w:num w:numId="36">
    <w:abstractNumId w:val="14"/>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5C10"/>
    <w:rsid w:val="00001A4C"/>
    <w:rsid w:val="00005203"/>
    <w:rsid w:val="00010686"/>
    <w:rsid w:val="000123D3"/>
    <w:rsid w:val="000134E9"/>
    <w:rsid w:val="00021712"/>
    <w:rsid w:val="00021DB7"/>
    <w:rsid w:val="00025877"/>
    <w:rsid w:val="00026346"/>
    <w:rsid w:val="0002763B"/>
    <w:rsid w:val="00027FC1"/>
    <w:rsid w:val="000308E9"/>
    <w:rsid w:val="00031B34"/>
    <w:rsid w:val="0003545A"/>
    <w:rsid w:val="00040697"/>
    <w:rsid w:val="0004085F"/>
    <w:rsid w:val="0004276E"/>
    <w:rsid w:val="000432F6"/>
    <w:rsid w:val="0004473B"/>
    <w:rsid w:val="00051D39"/>
    <w:rsid w:val="00052915"/>
    <w:rsid w:val="00057F27"/>
    <w:rsid w:val="00061CC7"/>
    <w:rsid w:val="00062201"/>
    <w:rsid w:val="000636C0"/>
    <w:rsid w:val="000636CB"/>
    <w:rsid w:val="00065F30"/>
    <w:rsid w:val="0006725F"/>
    <w:rsid w:val="0007074B"/>
    <w:rsid w:val="000724EE"/>
    <w:rsid w:val="00074864"/>
    <w:rsid w:val="00074C67"/>
    <w:rsid w:val="00074E7A"/>
    <w:rsid w:val="00075C10"/>
    <w:rsid w:val="00081D22"/>
    <w:rsid w:val="000824C7"/>
    <w:rsid w:val="0008594F"/>
    <w:rsid w:val="00085FDE"/>
    <w:rsid w:val="0009530E"/>
    <w:rsid w:val="00095552"/>
    <w:rsid w:val="00096306"/>
    <w:rsid w:val="000B177B"/>
    <w:rsid w:val="000C0D6F"/>
    <w:rsid w:val="000C3229"/>
    <w:rsid w:val="000D409B"/>
    <w:rsid w:val="000D5011"/>
    <w:rsid w:val="000E3698"/>
    <w:rsid w:val="000E3BB3"/>
    <w:rsid w:val="000E5955"/>
    <w:rsid w:val="000E76A7"/>
    <w:rsid w:val="000F5E56"/>
    <w:rsid w:val="001023E1"/>
    <w:rsid w:val="00103537"/>
    <w:rsid w:val="00106657"/>
    <w:rsid w:val="001164B8"/>
    <w:rsid w:val="00117001"/>
    <w:rsid w:val="0012109E"/>
    <w:rsid w:val="0012116D"/>
    <w:rsid w:val="001274D1"/>
    <w:rsid w:val="00130B4B"/>
    <w:rsid w:val="001362EE"/>
    <w:rsid w:val="00137277"/>
    <w:rsid w:val="00137991"/>
    <w:rsid w:val="001438C2"/>
    <w:rsid w:val="00151D54"/>
    <w:rsid w:val="00152CEA"/>
    <w:rsid w:val="0015336C"/>
    <w:rsid w:val="00157BA9"/>
    <w:rsid w:val="0016288A"/>
    <w:rsid w:val="00166FA0"/>
    <w:rsid w:val="0016712D"/>
    <w:rsid w:val="0017184B"/>
    <w:rsid w:val="00172E34"/>
    <w:rsid w:val="00174192"/>
    <w:rsid w:val="00176DA1"/>
    <w:rsid w:val="00181F43"/>
    <w:rsid w:val="001832A6"/>
    <w:rsid w:val="001A164B"/>
    <w:rsid w:val="001B1B5D"/>
    <w:rsid w:val="001B4CD4"/>
    <w:rsid w:val="001B7A15"/>
    <w:rsid w:val="001D30DD"/>
    <w:rsid w:val="001E1DDF"/>
    <w:rsid w:val="001E1F84"/>
    <w:rsid w:val="001E747C"/>
    <w:rsid w:val="001E7886"/>
    <w:rsid w:val="001F501B"/>
    <w:rsid w:val="00203436"/>
    <w:rsid w:val="0020740B"/>
    <w:rsid w:val="00213498"/>
    <w:rsid w:val="002134E5"/>
    <w:rsid w:val="002146DF"/>
    <w:rsid w:val="00216FC4"/>
    <w:rsid w:val="002315CC"/>
    <w:rsid w:val="00241405"/>
    <w:rsid w:val="00241EE9"/>
    <w:rsid w:val="00242E72"/>
    <w:rsid w:val="002435AC"/>
    <w:rsid w:val="00245EDA"/>
    <w:rsid w:val="00247DDA"/>
    <w:rsid w:val="00251B81"/>
    <w:rsid w:val="00256CF5"/>
    <w:rsid w:val="002634C4"/>
    <w:rsid w:val="00265681"/>
    <w:rsid w:val="00266FD4"/>
    <w:rsid w:val="002738EE"/>
    <w:rsid w:val="00277968"/>
    <w:rsid w:val="002811C8"/>
    <w:rsid w:val="002817A5"/>
    <w:rsid w:val="002921E6"/>
    <w:rsid w:val="00296F17"/>
    <w:rsid w:val="002A4A7E"/>
    <w:rsid w:val="002B4A95"/>
    <w:rsid w:val="002B66E5"/>
    <w:rsid w:val="002C2DC5"/>
    <w:rsid w:val="002D0BD2"/>
    <w:rsid w:val="002D428C"/>
    <w:rsid w:val="002D4E4A"/>
    <w:rsid w:val="002D5FF8"/>
    <w:rsid w:val="002D6DAC"/>
    <w:rsid w:val="002E07E3"/>
    <w:rsid w:val="002E0F47"/>
    <w:rsid w:val="002E379D"/>
    <w:rsid w:val="002E7D2B"/>
    <w:rsid w:val="002F1EE0"/>
    <w:rsid w:val="002F1F15"/>
    <w:rsid w:val="002F4E68"/>
    <w:rsid w:val="002F79DB"/>
    <w:rsid w:val="00300A2E"/>
    <w:rsid w:val="00301B53"/>
    <w:rsid w:val="00305846"/>
    <w:rsid w:val="00307AB3"/>
    <w:rsid w:val="0031051C"/>
    <w:rsid w:val="00321EEA"/>
    <w:rsid w:val="00321FFE"/>
    <w:rsid w:val="00330B8D"/>
    <w:rsid w:val="00332B87"/>
    <w:rsid w:val="003406F8"/>
    <w:rsid w:val="003418E3"/>
    <w:rsid w:val="00345252"/>
    <w:rsid w:val="003528F1"/>
    <w:rsid w:val="00354647"/>
    <w:rsid w:val="00357E27"/>
    <w:rsid w:val="00365C38"/>
    <w:rsid w:val="00371567"/>
    <w:rsid w:val="00373862"/>
    <w:rsid w:val="003741C5"/>
    <w:rsid w:val="00377273"/>
    <w:rsid w:val="0038188D"/>
    <w:rsid w:val="003845C1"/>
    <w:rsid w:val="00384DB8"/>
    <w:rsid w:val="00385125"/>
    <w:rsid w:val="00387287"/>
    <w:rsid w:val="00395C0C"/>
    <w:rsid w:val="003A2148"/>
    <w:rsid w:val="003A2ADB"/>
    <w:rsid w:val="003A2CE4"/>
    <w:rsid w:val="003A479D"/>
    <w:rsid w:val="003A734C"/>
    <w:rsid w:val="003B07EA"/>
    <w:rsid w:val="003B0E82"/>
    <w:rsid w:val="003B4829"/>
    <w:rsid w:val="003B51EE"/>
    <w:rsid w:val="003B5D29"/>
    <w:rsid w:val="003B5F1B"/>
    <w:rsid w:val="003B748B"/>
    <w:rsid w:val="003D0309"/>
    <w:rsid w:val="003D09A0"/>
    <w:rsid w:val="003D4F24"/>
    <w:rsid w:val="003D592E"/>
    <w:rsid w:val="003E2F22"/>
    <w:rsid w:val="003E48F1"/>
    <w:rsid w:val="003E632C"/>
    <w:rsid w:val="003F3427"/>
    <w:rsid w:val="003F347A"/>
    <w:rsid w:val="0040121F"/>
    <w:rsid w:val="00402492"/>
    <w:rsid w:val="004057EE"/>
    <w:rsid w:val="00405BBF"/>
    <w:rsid w:val="0041131F"/>
    <w:rsid w:val="0041240E"/>
    <w:rsid w:val="00420FC5"/>
    <w:rsid w:val="00423E3E"/>
    <w:rsid w:val="00427AF4"/>
    <w:rsid w:val="00435D1F"/>
    <w:rsid w:val="004371E3"/>
    <w:rsid w:val="00437A3B"/>
    <w:rsid w:val="00437E77"/>
    <w:rsid w:val="004417CA"/>
    <w:rsid w:val="0044388F"/>
    <w:rsid w:val="004442B6"/>
    <w:rsid w:val="004517C8"/>
    <w:rsid w:val="0045231F"/>
    <w:rsid w:val="00455244"/>
    <w:rsid w:val="00456049"/>
    <w:rsid w:val="0045792A"/>
    <w:rsid w:val="004647DA"/>
    <w:rsid w:val="0046793F"/>
    <w:rsid w:val="00473BF0"/>
    <w:rsid w:val="00477808"/>
    <w:rsid w:val="00477D6B"/>
    <w:rsid w:val="00481AB7"/>
    <w:rsid w:val="00481B57"/>
    <w:rsid w:val="00490EA2"/>
    <w:rsid w:val="004A0456"/>
    <w:rsid w:val="004A2149"/>
    <w:rsid w:val="004A6732"/>
    <w:rsid w:val="004A6C37"/>
    <w:rsid w:val="004B23E6"/>
    <w:rsid w:val="004D7A59"/>
    <w:rsid w:val="004E1428"/>
    <w:rsid w:val="004E297D"/>
    <w:rsid w:val="004F4A58"/>
    <w:rsid w:val="004F4D85"/>
    <w:rsid w:val="00501281"/>
    <w:rsid w:val="00504059"/>
    <w:rsid w:val="0050542D"/>
    <w:rsid w:val="00506393"/>
    <w:rsid w:val="00506E5F"/>
    <w:rsid w:val="00515C02"/>
    <w:rsid w:val="0052047E"/>
    <w:rsid w:val="0052214D"/>
    <w:rsid w:val="00522B38"/>
    <w:rsid w:val="00522B9B"/>
    <w:rsid w:val="0052772A"/>
    <w:rsid w:val="00531680"/>
    <w:rsid w:val="00531B02"/>
    <w:rsid w:val="005332F0"/>
    <w:rsid w:val="005430FE"/>
    <w:rsid w:val="0055013B"/>
    <w:rsid w:val="005519DB"/>
    <w:rsid w:val="00551A1C"/>
    <w:rsid w:val="00553642"/>
    <w:rsid w:val="00554843"/>
    <w:rsid w:val="00557579"/>
    <w:rsid w:val="00560E74"/>
    <w:rsid w:val="00565CDA"/>
    <w:rsid w:val="005711D3"/>
    <w:rsid w:val="00571B99"/>
    <w:rsid w:val="00574AC0"/>
    <w:rsid w:val="00581A82"/>
    <w:rsid w:val="00590299"/>
    <w:rsid w:val="00592390"/>
    <w:rsid w:val="00597AAF"/>
    <w:rsid w:val="00597AF7"/>
    <w:rsid w:val="00597DDB"/>
    <w:rsid w:val="005A2950"/>
    <w:rsid w:val="005A7D37"/>
    <w:rsid w:val="005B0FF7"/>
    <w:rsid w:val="005B4EA0"/>
    <w:rsid w:val="005C6BED"/>
    <w:rsid w:val="005D264A"/>
    <w:rsid w:val="005E0163"/>
    <w:rsid w:val="005E3103"/>
    <w:rsid w:val="005E51BA"/>
    <w:rsid w:val="005E672F"/>
    <w:rsid w:val="005F5EF3"/>
    <w:rsid w:val="00601790"/>
    <w:rsid w:val="00604F4D"/>
    <w:rsid w:val="00605827"/>
    <w:rsid w:val="006123D8"/>
    <w:rsid w:val="0061277B"/>
    <w:rsid w:val="00614C34"/>
    <w:rsid w:val="006202B4"/>
    <w:rsid w:val="00621C76"/>
    <w:rsid w:val="00625B70"/>
    <w:rsid w:val="0062673C"/>
    <w:rsid w:val="00632D4E"/>
    <w:rsid w:val="006338E8"/>
    <w:rsid w:val="00634B2E"/>
    <w:rsid w:val="00635B04"/>
    <w:rsid w:val="00635DB5"/>
    <w:rsid w:val="00637A0A"/>
    <w:rsid w:val="00645984"/>
    <w:rsid w:val="00646196"/>
    <w:rsid w:val="00650E9C"/>
    <w:rsid w:val="006545EB"/>
    <w:rsid w:val="00655C06"/>
    <w:rsid w:val="0065698A"/>
    <w:rsid w:val="0065733F"/>
    <w:rsid w:val="006604F7"/>
    <w:rsid w:val="006611B5"/>
    <w:rsid w:val="00661FDC"/>
    <w:rsid w:val="00666FA0"/>
    <w:rsid w:val="00667C89"/>
    <w:rsid w:val="00671174"/>
    <w:rsid w:val="006738A2"/>
    <w:rsid w:val="00675021"/>
    <w:rsid w:val="00685BD4"/>
    <w:rsid w:val="00685D90"/>
    <w:rsid w:val="00687AAD"/>
    <w:rsid w:val="00694BAA"/>
    <w:rsid w:val="006A06C6"/>
    <w:rsid w:val="006A0C99"/>
    <w:rsid w:val="006A377C"/>
    <w:rsid w:val="006A42CE"/>
    <w:rsid w:val="006B0A59"/>
    <w:rsid w:val="006B18A4"/>
    <w:rsid w:val="006B75EF"/>
    <w:rsid w:val="006C23B5"/>
    <w:rsid w:val="006C5B23"/>
    <w:rsid w:val="006D5089"/>
    <w:rsid w:val="006E625A"/>
    <w:rsid w:val="006E69C3"/>
    <w:rsid w:val="006F7616"/>
    <w:rsid w:val="0070106F"/>
    <w:rsid w:val="00702F18"/>
    <w:rsid w:val="00703D3E"/>
    <w:rsid w:val="007040D9"/>
    <w:rsid w:val="0071175A"/>
    <w:rsid w:val="00711D24"/>
    <w:rsid w:val="007121B7"/>
    <w:rsid w:val="00712DEC"/>
    <w:rsid w:val="00715A97"/>
    <w:rsid w:val="007224C8"/>
    <w:rsid w:val="007373ED"/>
    <w:rsid w:val="0074091D"/>
    <w:rsid w:val="00742995"/>
    <w:rsid w:val="00742E01"/>
    <w:rsid w:val="00742FFF"/>
    <w:rsid w:val="007438AE"/>
    <w:rsid w:val="00744E7B"/>
    <w:rsid w:val="0074787B"/>
    <w:rsid w:val="007548A1"/>
    <w:rsid w:val="007556F9"/>
    <w:rsid w:val="00757BED"/>
    <w:rsid w:val="007633AD"/>
    <w:rsid w:val="007732A6"/>
    <w:rsid w:val="007774F0"/>
    <w:rsid w:val="00786E91"/>
    <w:rsid w:val="00794830"/>
    <w:rsid w:val="00794BE2"/>
    <w:rsid w:val="007954DD"/>
    <w:rsid w:val="007A339B"/>
    <w:rsid w:val="007A4B9C"/>
    <w:rsid w:val="007A5B18"/>
    <w:rsid w:val="007B32AA"/>
    <w:rsid w:val="007B71FE"/>
    <w:rsid w:val="007C092C"/>
    <w:rsid w:val="007C4741"/>
    <w:rsid w:val="007C6FB0"/>
    <w:rsid w:val="007D0CB2"/>
    <w:rsid w:val="007D3DAC"/>
    <w:rsid w:val="007D44B8"/>
    <w:rsid w:val="007D46D1"/>
    <w:rsid w:val="007D6062"/>
    <w:rsid w:val="007D781E"/>
    <w:rsid w:val="007E2E78"/>
    <w:rsid w:val="007E663E"/>
    <w:rsid w:val="007F1CF6"/>
    <w:rsid w:val="007F1F88"/>
    <w:rsid w:val="007F55A8"/>
    <w:rsid w:val="007F687A"/>
    <w:rsid w:val="007F6C72"/>
    <w:rsid w:val="007F7256"/>
    <w:rsid w:val="00800864"/>
    <w:rsid w:val="00801A5D"/>
    <w:rsid w:val="00803ACE"/>
    <w:rsid w:val="00803CDF"/>
    <w:rsid w:val="00815082"/>
    <w:rsid w:val="00817245"/>
    <w:rsid w:val="00840DCC"/>
    <w:rsid w:val="00842F7E"/>
    <w:rsid w:val="008437A1"/>
    <w:rsid w:val="00843EAF"/>
    <w:rsid w:val="00844478"/>
    <w:rsid w:val="00846A94"/>
    <w:rsid w:val="008607D0"/>
    <w:rsid w:val="00864BE5"/>
    <w:rsid w:val="008658B3"/>
    <w:rsid w:val="00867CDA"/>
    <w:rsid w:val="008744E0"/>
    <w:rsid w:val="008810DC"/>
    <w:rsid w:val="0088395E"/>
    <w:rsid w:val="00886857"/>
    <w:rsid w:val="00886C91"/>
    <w:rsid w:val="008872AF"/>
    <w:rsid w:val="008926F7"/>
    <w:rsid w:val="00893BDB"/>
    <w:rsid w:val="00895260"/>
    <w:rsid w:val="008A34AA"/>
    <w:rsid w:val="008A364D"/>
    <w:rsid w:val="008B19ED"/>
    <w:rsid w:val="008B2CC1"/>
    <w:rsid w:val="008B2F11"/>
    <w:rsid w:val="008B2F85"/>
    <w:rsid w:val="008D1776"/>
    <w:rsid w:val="008D6154"/>
    <w:rsid w:val="008D6E71"/>
    <w:rsid w:val="008E37BF"/>
    <w:rsid w:val="008E6BD6"/>
    <w:rsid w:val="008F4C83"/>
    <w:rsid w:val="008F569E"/>
    <w:rsid w:val="00900B2B"/>
    <w:rsid w:val="00903B68"/>
    <w:rsid w:val="0090731E"/>
    <w:rsid w:val="00907BEB"/>
    <w:rsid w:val="00910DAD"/>
    <w:rsid w:val="00914A77"/>
    <w:rsid w:val="00916F5E"/>
    <w:rsid w:val="009225A4"/>
    <w:rsid w:val="0092267C"/>
    <w:rsid w:val="00924039"/>
    <w:rsid w:val="00927816"/>
    <w:rsid w:val="00927BF1"/>
    <w:rsid w:val="0093074F"/>
    <w:rsid w:val="00933B7C"/>
    <w:rsid w:val="00934CEC"/>
    <w:rsid w:val="00935035"/>
    <w:rsid w:val="00936D91"/>
    <w:rsid w:val="009429E7"/>
    <w:rsid w:val="009437C0"/>
    <w:rsid w:val="00951A7E"/>
    <w:rsid w:val="00951D58"/>
    <w:rsid w:val="00954368"/>
    <w:rsid w:val="009642D1"/>
    <w:rsid w:val="00964BBC"/>
    <w:rsid w:val="009650D9"/>
    <w:rsid w:val="00966A22"/>
    <w:rsid w:val="00967E02"/>
    <w:rsid w:val="00972F03"/>
    <w:rsid w:val="0098359E"/>
    <w:rsid w:val="00987969"/>
    <w:rsid w:val="009A0C8B"/>
    <w:rsid w:val="009A5387"/>
    <w:rsid w:val="009A6ACC"/>
    <w:rsid w:val="009A6D94"/>
    <w:rsid w:val="009A74DD"/>
    <w:rsid w:val="009B4FD0"/>
    <w:rsid w:val="009B6034"/>
    <w:rsid w:val="009B6241"/>
    <w:rsid w:val="009B681F"/>
    <w:rsid w:val="009B6C98"/>
    <w:rsid w:val="009C26D2"/>
    <w:rsid w:val="009C5A32"/>
    <w:rsid w:val="009C7312"/>
    <w:rsid w:val="009C7F07"/>
    <w:rsid w:val="009D449E"/>
    <w:rsid w:val="009D4A1D"/>
    <w:rsid w:val="009D4B59"/>
    <w:rsid w:val="009D6F40"/>
    <w:rsid w:val="009E361B"/>
    <w:rsid w:val="009E532A"/>
    <w:rsid w:val="009F3034"/>
    <w:rsid w:val="009F473C"/>
    <w:rsid w:val="00A0036A"/>
    <w:rsid w:val="00A03CCD"/>
    <w:rsid w:val="00A112ED"/>
    <w:rsid w:val="00A1272C"/>
    <w:rsid w:val="00A142DF"/>
    <w:rsid w:val="00A16FC0"/>
    <w:rsid w:val="00A26EA4"/>
    <w:rsid w:val="00A32C9E"/>
    <w:rsid w:val="00A37D18"/>
    <w:rsid w:val="00A439BA"/>
    <w:rsid w:val="00A43BD4"/>
    <w:rsid w:val="00A463CA"/>
    <w:rsid w:val="00A6475F"/>
    <w:rsid w:val="00A6722E"/>
    <w:rsid w:val="00A75147"/>
    <w:rsid w:val="00A80E00"/>
    <w:rsid w:val="00A914B7"/>
    <w:rsid w:val="00A95C4B"/>
    <w:rsid w:val="00AA5C17"/>
    <w:rsid w:val="00AA6C25"/>
    <w:rsid w:val="00AA752B"/>
    <w:rsid w:val="00AB030C"/>
    <w:rsid w:val="00AB3E07"/>
    <w:rsid w:val="00AB6101"/>
    <w:rsid w:val="00AB613D"/>
    <w:rsid w:val="00AC0876"/>
    <w:rsid w:val="00AC18B0"/>
    <w:rsid w:val="00AC3A41"/>
    <w:rsid w:val="00AC43D0"/>
    <w:rsid w:val="00AC6254"/>
    <w:rsid w:val="00AD08E3"/>
    <w:rsid w:val="00AD3462"/>
    <w:rsid w:val="00AD59B8"/>
    <w:rsid w:val="00AD64B4"/>
    <w:rsid w:val="00AD67A7"/>
    <w:rsid w:val="00AE02F2"/>
    <w:rsid w:val="00AE28E9"/>
    <w:rsid w:val="00AE7F20"/>
    <w:rsid w:val="00AF1332"/>
    <w:rsid w:val="00AF1CA3"/>
    <w:rsid w:val="00AF354C"/>
    <w:rsid w:val="00AF5042"/>
    <w:rsid w:val="00AF6FD6"/>
    <w:rsid w:val="00B0266A"/>
    <w:rsid w:val="00B063D8"/>
    <w:rsid w:val="00B10583"/>
    <w:rsid w:val="00B10FE2"/>
    <w:rsid w:val="00B13C7A"/>
    <w:rsid w:val="00B156FC"/>
    <w:rsid w:val="00B15D32"/>
    <w:rsid w:val="00B221D4"/>
    <w:rsid w:val="00B225DA"/>
    <w:rsid w:val="00B237CF"/>
    <w:rsid w:val="00B250C1"/>
    <w:rsid w:val="00B27BF3"/>
    <w:rsid w:val="00B31964"/>
    <w:rsid w:val="00B376F8"/>
    <w:rsid w:val="00B47F1A"/>
    <w:rsid w:val="00B5098F"/>
    <w:rsid w:val="00B5600F"/>
    <w:rsid w:val="00B60623"/>
    <w:rsid w:val="00B60DC4"/>
    <w:rsid w:val="00B627DE"/>
    <w:rsid w:val="00B62D65"/>
    <w:rsid w:val="00B65A0A"/>
    <w:rsid w:val="00B67CDC"/>
    <w:rsid w:val="00B72D36"/>
    <w:rsid w:val="00B7380E"/>
    <w:rsid w:val="00B74EFB"/>
    <w:rsid w:val="00B80291"/>
    <w:rsid w:val="00B811E2"/>
    <w:rsid w:val="00B818BC"/>
    <w:rsid w:val="00B851D2"/>
    <w:rsid w:val="00B87C38"/>
    <w:rsid w:val="00B9082D"/>
    <w:rsid w:val="00B95C7C"/>
    <w:rsid w:val="00BA22C7"/>
    <w:rsid w:val="00BA27B8"/>
    <w:rsid w:val="00BA42E7"/>
    <w:rsid w:val="00BB17F4"/>
    <w:rsid w:val="00BB197A"/>
    <w:rsid w:val="00BB5D41"/>
    <w:rsid w:val="00BB6270"/>
    <w:rsid w:val="00BC09F5"/>
    <w:rsid w:val="00BC0F7C"/>
    <w:rsid w:val="00BC4164"/>
    <w:rsid w:val="00BD2DCC"/>
    <w:rsid w:val="00BD4C13"/>
    <w:rsid w:val="00BE076F"/>
    <w:rsid w:val="00BE3E4C"/>
    <w:rsid w:val="00BE4745"/>
    <w:rsid w:val="00BE6D14"/>
    <w:rsid w:val="00BF43B5"/>
    <w:rsid w:val="00C02D19"/>
    <w:rsid w:val="00C03864"/>
    <w:rsid w:val="00C120FD"/>
    <w:rsid w:val="00C213AA"/>
    <w:rsid w:val="00C21796"/>
    <w:rsid w:val="00C24B71"/>
    <w:rsid w:val="00C270F4"/>
    <w:rsid w:val="00C30662"/>
    <w:rsid w:val="00C312AC"/>
    <w:rsid w:val="00C414C6"/>
    <w:rsid w:val="00C415D1"/>
    <w:rsid w:val="00C45EC5"/>
    <w:rsid w:val="00C47ED5"/>
    <w:rsid w:val="00C56E06"/>
    <w:rsid w:val="00C63FB9"/>
    <w:rsid w:val="00C65D27"/>
    <w:rsid w:val="00C674C9"/>
    <w:rsid w:val="00C72070"/>
    <w:rsid w:val="00C7443A"/>
    <w:rsid w:val="00C760BA"/>
    <w:rsid w:val="00C77B9F"/>
    <w:rsid w:val="00C8618F"/>
    <w:rsid w:val="00C87DB2"/>
    <w:rsid w:val="00C90559"/>
    <w:rsid w:val="00C97503"/>
    <w:rsid w:val="00CA2251"/>
    <w:rsid w:val="00CA553C"/>
    <w:rsid w:val="00CA6337"/>
    <w:rsid w:val="00CB03B5"/>
    <w:rsid w:val="00CB4CFF"/>
    <w:rsid w:val="00CB5524"/>
    <w:rsid w:val="00CC1F0C"/>
    <w:rsid w:val="00CC7834"/>
    <w:rsid w:val="00CC7BFB"/>
    <w:rsid w:val="00CD0BF0"/>
    <w:rsid w:val="00CD1E48"/>
    <w:rsid w:val="00CD3E7D"/>
    <w:rsid w:val="00CD5E4C"/>
    <w:rsid w:val="00CD6DD7"/>
    <w:rsid w:val="00CD786E"/>
    <w:rsid w:val="00CE2090"/>
    <w:rsid w:val="00D003F2"/>
    <w:rsid w:val="00D12B0D"/>
    <w:rsid w:val="00D17D95"/>
    <w:rsid w:val="00D24323"/>
    <w:rsid w:val="00D31BC3"/>
    <w:rsid w:val="00D3445C"/>
    <w:rsid w:val="00D40C1C"/>
    <w:rsid w:val="00D44086"/>
    <w:rsid w:val="00D44D31"/>
    <w:rsid w:val="00D51E30"/>
    <w:rsid w:val="00D53724"/>
    <w:rsid w:val="00D56265"/>
    <w:rsid w:val="00D56C7C"/>
    <w:rsid w:val="00D57D03"/>
    <w:rsid w:val="00D71B4D"/>
    <w:rsid w:val="00D8445E"/>
    <w:rsid w:val="00D87119"/>
    <w:rsid w:val="00D87614"/>
    <w:rsid w:val="00D87E4E"/>
    <w:rsid w:val="00D90289"/>
    <w:rsid w:val="00D93D55"/>
    <w:rsid w:val="00D97CBC"/>
    <w:rsid w:val="00DA0449"/>
    <w:rsid w:val="00DA7C00"/>
    <w:rsid w:val="00DB0FDC"/>
    <w:rsid w:val="00DB12E6"/>
    <w:rsid w:val="00DB3280"/>
    <w:rsid w:val="00DB32E7"/>
    <w:rsid w:val="00DB6FFF"/>
    <w:rsid w:val="00DC4C60"/>
    <w:rsid w:val="00DC74C4"/>
    <w:rsid w:val="00DD0733"/>
    <w:rsid w:val="00DD0783"/>
    <w:rsid w:val="00DD7A40"/>
    <w:rsid w:val="00DD7EFA"/>
    <w:rsid w:val="00DE147F"/>
    <w:rsid w:val="00DF67ED"/>
    <w:rsid w:val="00E0079A"/>
    <w:rsid w:val="00E02B54"/>
    <w:rsid w:val="00E03A12"/>
    <w:rsid w:val="00E03EAD"/>
    <w:rsid w:val="00E14AB2"/>
    <w:rsid w:val="00E16E23"/>
    <w:rsid w:val="00E17294"/>
    <w:rsid w:val="00E2495F"/>
    <w:rsid w:val="00E2506A"/>
    <w:rsid w:val="00E3355E"/>
    <w:rsid w:val="00E34538"/>
    <w:rsid w:val="00E40398"/>
    <w:rsid w:val="00E444DA"/>
    <w:rsid w:val="00E45C84"/>
    <w:rsid w:val="00E46F9B"/>
    <w:rsid w:val="00E504E5"/>
    <w:rsid w:val="00E53E41"/>
    <w:rsid w:val="00E54DCA"/>
    <w:rsid w:val="00E601E5"/>
    <w:rsid w:val="00E606E4"/>
    <w:rsid w:val="00E62D15"/>
    <w:rsid w:val="00E67524"/>
    <w:rsid w:val="00E77812"/>
    <w:rsid w:val="00E77C99"/>
    <w:rsid w:val="00E81069"/>
    <w:rsid w:val="00E862B2"/>
    <w:rsid w:val="00E92F1C"/>
    <w:rsid w:val="00EA028A"/>
    <w:rsid w:val="00EA1141"/>
    <w:rsid w:val="00EA74F6"/>
    <w:rsid w:val="00EB2C9C"/>
    <w:rsid w:val="00EB4274"/>
    <w:rsid w:val="00EB6FA2"/>
    <w:rsid w:val="00EB7A3E"/>
    <w:rsid w:val="00EC1866"/>
    <w:rsid w:val="00EC401A"/>
    <w:rsid w:val="00EC6DDA"/>
    <w:rsid w:val="00ED1E2C"/>
    <w:rsid w:val="00ED2EB5"/>
    <w:rsid w:val="00ED566B"/>
    <w:rsid w:val="00ED67AC"/>
    <w:rsid w:val="00ED7D4E"/>
    <w:rsid w:val="00ED7F42"/>
    <w:rsid w:val="00EE1D9A"/>
    <w:rsid w:val="00EE4B23"/>
    <w:rsid w:val="00EF2C34"/>
    <w:rsid w:val="00EF3148"/>
    <w:rsid w:val="00EF530A"/>
    <w:rsid w:val="00EF6622"/>
    <w:rsid w:val="00EF6A75"/>
    <w:rsid w:val="00F007F1"/>
    <w:rsid w:val="00F0162E"/>
    <w:rsid w:val="00F06907"/>
    <w:rsid w:val="00F07248"/>
    <w:rsid w:val="00F10C55"/>
    <w:rsid w:val="00F11C30"/>
    <w:rsid w:val="00F131F4"/>
    <w:rsid w:val="00F160A5"/>
    <w:rsid w:val="00F212C8"/>
    <w:rsid w:val="00F227F8"/>
    <w:rsid w:val="00F241B1"/>
    <w:rsid w:val="00F300B4"/>
    <w:rsid w:val="00F34B47"/>
    <w:rsid w:val="00F36C4A"/>
    <w:rsid w:val="00F4026C"/>
    <w:rsid w:val="00F40DC6"/>
    <w:rsid w:val="00F5037A"/>
    <w:rsid w:val="00F55408"/>
    <w:rsid w:val="00F5655F"/>
    <w:rsid w:val="00F57844"/>
    <w:rsid w:val="00F601D0"/>
    <w:rsid w:val="00F62E2D"/>
    <w:rsid w:val="00F64332"/>
    <w:rsid w:val="00F66152"/>
    <w:rsid w:val="00F72FEE"/>
    <w:rsid w:val="00F74C50"/>
    <w:rsid w:val="00F7593F"/>
    <w:rsid w:val="00F80845"/>
    <w:rsid w:val="00F81231"/>
    <w:rsid w:val="00F84474"/>
    <w:rsid w:val="00F85C9E"/>
    <w:rsid w:val="00F86E20"/>
    <w:rsid w:val="00F871CE"/>
    <w:rsid w:val="00F93489"/>
    <w:rsid w:val="00F9726D"/>
    <w:rsid w:val="00FA0F0D"/>
    <w:rsid w:val="00FB2BC8"/>
    <w:rsid w:val="00FB76A1"/>
    <w:rsid w:val="00FB76C2"/>
    <w:rsid w:val="00FC4688"/>
    <w:rsid w:val="00FD2A3B"/>
    <w:rsid w:val="00FD5094"/>
    <w:rsid w:val="00FD59D1"/>
    <w:rsid w:val="00FD5E94"/>
    <w:rsid w:val="00FE17A2"/>
    <w:rsid w:val="00FE25B0"/>
    <w:rsid w:val="00FE3313"/>
    <w:rsid w:val="00FE4F2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uiPriority="99"/>
    <w:lsdException w:name="Title" w:qFormat="1"/>
    <w:lsdException w:name="Signature" w:uiPriority="99"/>
    <w:lsdException w:name="Body Text" w:uiPriority="99"/>
    <w:lsdException w:name="Subtitle" w:qFormat="1"/>
    <w:lsdException w:name="Salutation" w:uiPriority="99"/>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uiPriority w:val="99"/>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A32C9E"/>
    <w:pPr>
      <w:keepNext/>
      <w:spacing w:before="240" w:after="60"/>
      <w:outlineLvl w:val="1"/>
    </w:pPr>
    <w:rPr>
      <w:bCs/>
      <w:iCs/>
      <w:caps/>
      <w:szCs w:val="28"/>
    </w:rPr>
  </w:style>
  <w:style w:type="paragraph" w:styleId="Heading3">
    <w:name w:val="heading 3"/>
    <w:basedOn w:val="Normal"/>
    <w:next w:val="Normal"/>
    <w:link w:val="Heading3Char"/>
    <w:uiPriority w:val="99"/>
    <w:qFormat/>
    <w:rsid w:val="00A32C9E"/>
    <w:pPr>
      <w:keepNext/>
      <w:spacing w:before="240" w:after="60"/>
      <w:outlineLvl w:val="2"/>
    </w:pPr>
    <w:rPr>
      <w:bCs/>
      <w:szCs w:val="26"/>
      <w:u w:val="single"/>
    </w:rPr>
  </w:style>
  <w:style w:type="paragraph" w:styleId="Heading4">
    <w:name w:val="heading 4"/>
    <w:basedOn w:val="Normal"/>
    <w:next w:val="Normal"/>
    <w:link w:val="Heading4Char"/>
    <w:uiPriority w:val="99"/>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A32C9E"/>
    <w:pPr>
      <w:spacing w:after="220"/>
    </w:pPr>
  </w:style>
  <w:style w:type="paragraph" w:styleId="Caption">
    <w:name w:val="caption"/>
    <w:basedOn w:val="Normal"/>
    <w:next w:val="Normal"/>
    <w:uiPriority w:val="99"/>
    <w:qFormat/>
    <w:rsid w:val="00A32C9E"/>
    <w:rPr>
      <w:b/>
      <w:bCs/>
      <w:sz w:val="18"/>
    </w:rPr>
  </w:style>
  <w:style w:type="paragraph" w:styleId="CommentText">
    <w:name w:val="annotation text"/>
    <w:basedOn w:val="Normal"/>
    <w:link w:val="CommentTextChar1"/>
    <w:uiPriority w:val="99"/>
    <w:semiHidden/>
    <w:rsid w:val="00A32C9E"/>
    <w:rPr>
      <w:sz w:val="18"/>
    </w:rPr>
  </w:style>
  <w:style w:type="paragraph" w:styleId="EndnoteText">
    <w:name w:val="endnote text"/>
    <w:basedOn w:val="Normal"/>
    <w:link w:val="EndnoteTextChar"/>
    <w:uiPriority w:val="99"/>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uiPriority w:val="99"/>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uiPriority w:val="99"/>
    <w:semiHidden/>
    <w:rsid w:val="00A32C9E"/>
    <w:pPr>
      <w:numPr>
        <w:numId w:val="4"/>
      </w:numPr>
    </w:pPr>
  </w:style>
  <w:style w:type="paragraph" w:customStyle="1" w:styleId="ONUME">
    <w:name w:val="ONUM E"/>
    <w:basedOn w:val="BodyText"/>
    <w:link w:val="ONUMEChar"/>
    <w:uiPriority w:val="99"/>
    <w:rsid w:val="00A32C9E"/>
    <w:pPr>
      <w:numPr>
        <w:numId w:val="5"/>
      </w:numPr>
    </w:pPr>
  </w:style>
  <w:style w:type="paragraph" w:customStyle="1" w:styleId="ONUMFS">
    <w:name w:val="ONUM FS"/>
    <w:basedOn w:val="BodyText"/>
    <w:uiPriority w:val="99"/>
    <w:rsid w:val="00A32C9E"/>
    <w:pPr>
      <w:numPr>
        <w:numId w:val="6"/>
      </w:numPr>
    </w:pPr>
  </w:style>
  <w:style w:type="paragraph" w:styleId="Salutation">
    <w:name w:val="Salutation"/>
    <w:basedOn w:val="Normal"/>
    <w:next w:val="Normal"/>
    <w:link w:val="SalutationChar"/>
    <w:uiPriority w:val="99"/>
    <w:semiHidden/>
    <w:rsid w:val="00A32C9E"/>
  </w:style>
  <w:style w:type="paragraph" w:styleId="Signature">
    <w:name w:val="Signature"/>
    <w:basedOn w:val="Normal"/>
    <w:link w:val="SignatureChar"/>
    <w:uiPriority w:val="99"/>
    <w:semiHidden/>
    <w:rsid w:val="00A32C9E"/>
    <w:pPr>
      <w:ind w:left="5250"/>
    </w:pPr>
  </w:style>
  <w:style w:type="paragraph" w:styleId="BalloonText">
    <w:name w:val="Balloon Text"/>
    <w:basedOn w:val="Normal"/>
    <w:link w:val="BalloonTextChar"/>
    <w:uiPriority w:val="99"/>
    <w:rsid w:val="00EF6A75"/>
    <w:rPr>
      <w:rFonts w:ascii="Tahoma" w:hAnsi="Tahoma" w:cs="Tahoma"/>
      <w:sz w:val="16"/>
      <w:szCs w:val="16"/>
    </w:rPr>
  </w:style>
  <w:style w:type="character" w:customStyle="1" w:styleId="BalloonTextChar">
    <w:name w:val="Balloon Text Char"/>
    <w:basedOn w:val="DefaultParagraphFont"/>
    <w:link w:val="BalloonText"/>
    <w:uiPriority w:val="99"/>
    <w:rsid w:val="00EF6A75"/>
    <w:rPr>
      <w:rFonts w:ascii="Tahoma" w:eastAsia="SimSun" w:hAnsi="Tahoma" w:cs="Tahoma"/>
      <w:sz w:val="16"/>
      <w:szCs w:val="16"/>
      <w:lang w:val="es-ES" w:eastAsia="zh-CN"/>
    </w:rPr>
  </w:style>
  <w:style w:type="character" w:customStyle="1" w:styleId="Heading1Char">
    <w:name w:val="Heading 1 Char"/>
    <w:basedOn w:val="DefaultParagraphFont"/>
    <w:link w:val="Heading1"/>
    <w:uiPriority w:val="99"/>
    <w:rsid w:val="00075C10"/>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uiPriority w:val="99"/>
    <w:locked/>
    <w:rsid w:val="00075C10"/>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uiPriority w:val="99"/>
    <w:locked/>
    <w:rsid w:val="00075C10"/>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uiPriority w:val="99"/>
    <w:locked/>
    <w:rsid w:val="00075C10"/>
    <w:rPr>
      <w:rFonts w:ascii="Arial" w:eastAsia="SimSun" w:hAnsi="Arial" w:cs="Arial"/>
      <w:bCs/>
      <w:i/>
      <w:sz w:val="22"/>
      <w:szCs w:val="28"/>
      <w:lang w:val="es-ES" w:eastAsia="zh-CN"/>
    </w:rPr>
  </w:style>
  <w:style w:type="character" w:customStyle="1" w:styleId="BodyTextChar">
    <w:name w:val="Body Text Char"/>
    <w:basedOn w:val="DefaultParagraphFont"/>
    <w:link w:val="BodyText"/>
    <w:uiPriority w:val="99"/>
    <w:locked/>
    <w:rsid w:val="00075C10"/>
    <w:rPr>
      <w:rFonts w:ascii="Arial" w:eastAsia="SimSun" w:hAnsi="Arial" w:cs="Arial"/>
      <w:sz w:val="22"/>
      <w:lang w:val="es-ES" w:eastAsia="zh-CN"/>
    </w:rPr>
  </w:style>
  <w:style w:type="character" w:customStyle="1" w:styleId="CommentTextChar">
    <w:name w:val="Comment Text Char"/>
    <w:basedOn w:val="DefaultParagraphFont"/>
    <w:uiPriority w:val="99"/>
    <w:semiHidden/>
    <w:rsid w:val="00075C10"/>
    <w:rPr>
      <w:rFonts w:ascii="Arial" w:eastAsia="SimSun" w:hAnsi="Arial" w:cs="Arial"/>
      <w:sz w:val="18"/>
      <w:lang w:eastAsia="zh-CN"/>
    </w:rPr>
  </w:style>
  <w:style w:type="character" w:customStyle="1" w:styleId="EndnoteTextChar">
    <w:name w:val="Endnote Text Char"/>
    <w:basedOn w:val="DefaultParagraphFont"/>
    <w:link w:val="EndnoteText"/>
    <w:uiPriority w:val="99"/>
    <w:semiHidden/>
    <w:locked/>
    <w:rsid w:val="00075C10"/>
    <w:rPr>
      <w:rFonts w:ascii="Arial" w:eastAsia="SimSun" w:hAnsi="Arial" w:cs="Arial"/>
      <w:sz w:val="18"/>
      <w:lang w:val="es-ES" w:eastAsia="zh-CN"/>
    </w:rPr>
  </w:style>
  <w:style w:type="character" w:customStyle="1" w:styleId="FooterChar">
    <w:name w:val="Footer Char"/>
    <w:basedOn w:val="DefaultParagraphFont"/>
    <w:link w:val="Footer"/>
    <w:uiPriority w:val="99"/>
    <w:locked/>
    <w:rsid w:val="00075C10"/>
    <w:rPr>
      <w:rFonts w:ascii="Arial" w:eastAsia="SimSun" w:hAnsi="Arial" w:cs="Arial"/>
      <w:sz w:val="22"/>
      <w:lang w:val="es-ES" w:eastAsia="zh-CN"/>
    </w:rPr>
  </w:style>
  <w:style w:type="character" w:customStyle="1" w:styleId="FootnoteTextChar">
    <w:name w:val="Footnote Text Char"/>
    <w:basedOn w:val="DefaultParagraphFont"/>
    <w:link w:val="FootnoteText"/>
    <w:uiPriority w:val="99"/>
    <w:semiHidden/>
    <w:locked/>
    <w:rsid w:val="00075C10"/>
    <w:rPr>
      <w:rFonts w:ascii="Arial" w:eastAsia="SimSun" w:hAnsi="Arial" w:cs="Arial"/>
      <w:sz w:val="18"/>
      <w:lang w:val="es-ES" w:eastAsia="zh-CN"/>
    </w:rPr>
  </w:style>
  <w:style w:type="character" w:customStyle="1" w:styleId="HeaderChar">
    <w:name w:val="Header Char"/>
    <w:basedOn w:val="DefaultParagraphFont"/>
    <w:link w:val="Header"/>
    <w:uiPriority w:val="99"/>
    <w:rsid w:val="00075C10"/>
    <w:rPr>
      <w:rFonts w:ascii="Arial" w:eastAsia="SimSun" w:hAnsi="Arial" w:cs="Arial"/>
      <w:sz w:val="22"/>
      <w:lang w:val="es-ES" w:eastAsia="zh-CN"/>
    </w:rPr>
  </w:style>
  <w:style w:type="character" w:customStyle="1" w:styleId="ONUMEChar">
    <w:name w:val="ONUM E Char"/>
    <w:basedOn w:val="DefaultParagraphFont"/>
    <w:link w:val="ONUME"/>
    <w:uiPriority w:val="99"/>
    <w:locked/>
    <w:rsid w:val="00075C10"/>
    <w:rPr>
      <w:rFonts w:ascii="Arial" w:eastAsia="SimSun" w:hAnsi="Arial" w:cs="Arial"/>
      <w:sz w:val="22"/>
      <w:lang w:val="es-ES" w:eastAsia="zh-CN"/>
    </w:rPr>
  </w:style>
  <w:style w:type="character" w:customStyle="1" w:styleId="SalutationChar">
    <w:name w:val="Salutation Char"/>
    <w:basedOn w:val="DefaultParagraphFont"/>
    <w:link w:val="Salutation"/>
    <w:uiPriority w:val="99"/>
    <w:semiHidden/>
    <w:locked/>
    <w:rsid w:val="00075C10"/>
    <w:rPr>
      <w:rFonts w:ascii="Arial" w:eastAsia="SimSun" w:hAnsi="Arial" w:cs="Arial"/>
      <w:sz w:val="22"/>
      <w:lang w:val="es-ES" w:eastAsia="zh-CN"/>
    </w:rPr>
  </w:style>
  <w:style w:type="character" w:customStyle="1" w:styleId="SignatureChar">
    <w:name w:val="Signature Char"/>
    <w:basedOn w:val="DefaultParagraphFont"/>
    <w:link w:val="Signature"/>
    <w:uiPriority w:val="99"/>
    <w:semiHidden/>
    <w:locked/>
    <w:rsid w:val="00075C10"/>
    <w:rPr>
      <w:rFonts w:ascii="Arial" w:eastAsia="SimSun" w:hAnsi="Arial" w:cs="Arial"/>
      <w:sz w:val="22"/>
      <w:lang w:val="es-ES" w:eastAsia="zh-CN"/>
    </w:rPr>
  </w:style>
  <w:style w:type="paragraph" w:styleId="ListParagraph">
    <w:name w:val="List Paragraph"/>
    <w:basedOn w:val="Normal"/>
    <w:uiPriority w:val="99"/>
    <w:qFormat/>
    <w:rsid w:val="00075C10"/>
    <w:pPr>
      <w:ind w:left="720"/>
      <w:contextualSpacing/>
    </w:pPr>
    <w:rPr>
      <w:rFonts w:eastAsia="Calibri" w:cs="Times New Roman"/>
      <w:lang w:val="en-US" w:eastAsia="en-US"/>
    </w:rPr>
  </w:style>
  <w:style w:type="paragraph" w:customStyle="1" w:styleId="Guidance">
    <w:name w:val="Guidance"/>
    <w:basedOn w:val="Normal"/>
    <w:uiPriority w:val="99"/>
    <w:rsid w:val="00075C10"/>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val="en-US" w:eastAsia="en-US"/>
    </w:rPr>
  </w:style>
  <w:style w:type="paragraph" w:styleId="MacroText">
    <w:name w:val="macro"/>
    <w:link w:val="MacroTextChar"/>
    <w:uiPriority w:val="99"/>
    <w:rsid w:val="00075C1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075C10"/>
    <w:rPr>
      <w:rFonts w:ascii="Courier New" w:hAnsi="Courier New"/>
      <w:sz w:val="16"/>
    </w:rPr>
  </w:style>
  <w:style w:type="table" w:styleId="TableGrid">
    <w:name w:val="Table Grid"/>
    <w:basedOn w:val="TableNormal"/>
    <w:uiPriority w:val="59"/>
    <w:rsid w:val="00075C10"/>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075C10"/>
    <w:rPr>
      <w:rFonts w:cs="Times New Roman"/>
    </w:rPr>
  </w:style>
  <w:style w:type="paragraph" w:customStyle="1" w:styleId="GuidanceNumbered">
    <w:name w:val="Guidance Numbered"/>
    <w:basedOn w:val="Guidance"/>
    <w:uiPriority w:val="99"/>
    <w:rsid w:val="00075C10"/>
    <w:pPr>
      <w:keepNext/>
      <w:keepLines/>
      <w:ind w:left="567" w:hanging="567"/>
    </w:pPr>
    <w:rPr>
      <w:rFonts w:eastAsia="SimSun"/>
    </w:rPr>
  </w:style>
  <w:style w:type="paragraph" w:customStyle="1" w:styleId="GuidanceNumbereda">
    <w:name w:val="Guidance Numbered (a)"/>
    <w:basedOn w:val="GuidanceNumbered"/>
    <w:uiPriority w:val="99"/>
    <w:rsid w:val="00075C10"/>
    <w:pPr>
      <w:tabs>
        <w:tab w:val="left" w:pos="567"/>
      </w:tabs>
      <w:ind w:left="1134" w:hanging="1134"/>
    </w:pPr>
  </w:style>
  <w:style w:type="paragraph" w:customStyle="1" w:styleId="GuidanceNumberedai">
    <w:name w:val="Guidance Numbered (a)(i)"/>
    <w:basedOn w:val="GuidanceNumbereda"/>
    <w:uiPriority w:val="99"/>
    <w:rsid w:val="00075C10"/>
    <w:pPr>
      <w:tabs>
        <w:tab w:val="clear" w:pos="567"/>
        <w:tab w:val="left" w:pos="1134"/>
      </w:tabs>
      <w:ind w:left="1701" w:hanging="1701"/>
    </w:pPr>
  </w:style>
  <w:style w:type="character" w:styleId="FootnoteReference">
    <w:name w:val="footnote reference"/>
    <w:basedOn w:val="DefaultParagraphFont"/>
    <w:uiPriority w:val="99"/>
    <w:rsid w:val="00075C10"/>
    <w:rPr>
      <w:rFonts w:cs="Times New Roman"/>
      <w:vertAlign w:val="superscript"/>
    </w:rPr>
  </w:style>
  <w:style w:type="character" w:styleId="Hyperlink">
    <w:name w:val="Hyperlink"/>
    <w:basedOn w:val="DefaultParagraphFont"/>
    <w:uiPriority w:val="99"/>
    <w:rsid w:val="00075C10"/>
    <w:rPr>
      <w:rFonts w:cs="Times New Roman"/>
      <w:color w:val="0000FF"/>
      <w:u w:val="single"/>
    </w:rPr>
  </w:style>
  <w:style w:type="character" w:styleId="CommentReference">
    <w:name w:val="annotation reference"/>
    <w:basedOn w:val="DefaultParagraphFont"/>
    <w:uiPriority w:val="99"/>
    <w:rsid w:val="00075C10"/>
    <w:rPr>
      <w:rFonts w:cs="Times New Roman"/>
      <w:sz w:val="16"/>
      <w:szCs w:val="16"/>
    </w:rPr>
  </w:style>
  <w:style w:type="paragraph" w:styleId="CommentSubject">
    <w:name w:val="annotation subject"/>
    <w:basedOn w:val="CommentText"/>
    <w:next w:val="CommentText"/>
    <w:link w:val="CommentSubjectChar"/>
    <w:uiPriority w:val="99"/>
    <w:rsid w:val="00075C10"/>
    <w:rPr>
      <w:b/>
      <w:bCs/>
      <w:sz w:val="20"/>
      <w:lang w:val="en-US"/>
    </w:rPr>
  </w:style>
  <w:style w:type="character" w:customStyle="1" w:styleId="CommentTextChar1">
    <w:name w:val="Comment Text Char1"/>
    <w:basedOn w:val="DefaultParagraphFont"/>
    <w:link w:val="CommentText"/>
    <w:uiPriority w:val="99"/>
    <w:semiHidden/>
    <w:rsid w:val="00075C10"/>
    <w:rPr>
      <w:rFonts w:ascii="Arial" w:eastAsia="SimSun" w:hAnsi="Arial" w:cs="Arial"/>
      <w:sz w:val="18"/>
      <w:lang w:val="es-ES" w:eastAsia="zh-CN"/>
    </w:rPr>
  </w:style>
  <w:style w:type="character" w:customStyle="1" w:styleId="CommentSubjectChar">
    <w:name w:val="Comment Subject Char"/>
    <w:basedOn w:val="CommentTextChar1"/>
    <w:link w:val="CommentSubject"/>
    <w:uiPriority w:val="99"/>
    <w:rsid w:val="00075C10"/>
    <w:rPr>
      <w:rFonts w:ascii="Arial" w:eastAsia="SimSun" w:hAnsi="Arial" w:cs="Arial"/>
      <w:b/>
      <w:bCs/>
      <w:sz w:val="18"/>
      <w:lang w:val="es-ES" w:eastAsia="zh-CN"/>
    </w:rPr>
  </w:style>
  <w:style w:type="paragraph" w:styleId="NormalWeb">
    <w:name w:val="Normal (Web)"/>
    <w:basedOn w:val="Normal"/>
    <w:uiPriority w:val="99"/>
    <w:rsid w:val="00075C10"/>
    <w:pPr>
      <w:spacing w:before="100" w:beforeAutospacing="1" w:after="100" w:afterAutospacing="1"/>
    </w:pPr>
    <w:rPr>
      <w:rFonts w:ascii="Times New Roman" w:eastAsia="Times New Roman" w:hAnsi="Times New Roman" w:cs="Times New Roman"/>
      <w:sz w:val="24"/>
      <w:szCs w:val="24"/>
      <w:lang w:val="tr-TR" w:eastAsia="tr-T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uiPriority="99"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annotation text" w:uiPriority="99"/>
    <w:lsdException w:name="header" w:uiPriority="99"/>
    <w:lsdException w:name="footer" w:uiPriority="99"/>
    <w:lsdException w:name="caption" w:uiPriority="99" w:qFormat="1"/>
    <w:lsdException w:name="footnote reference" w:uiPriority="99"/>
    <w:lsdException w:name="annotation reference" w:uiPriority="99"/>
    <w:lsdException w:name="page number" w:uiPriority="99"/>
    <w:lsdException w:name="endnote text" w:uiPriority="99"/>
    <w:lsdException w:name="macro" w:uiPriority="99"/>
    <w:lsdException w:name="List Number" w:uiPriority="99"/>
    <w:lsdException w:name="Title" w:qFormat="1"/>
    <w:lsdException w:name="Signature" w:uiPriority="99"/>
    <w:lsdException w:name="Body Text" w:uiPriority="99"/>
    <w:lsdException w:name="Subtitle" w:qFormat="1"/>
    <w:lsdException w:name="Salutation" w:uiPriority="99"/>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uiPriority w:val="99"/>
    <w:qFormat/>
    <w:rsid w:val="00A32C9E"/>
    <w:pPr>
      <w:keepNext/>
      <w:spacing w:before="240" w:after="60"/>
      <w:outlineLvl w:val="0"/>
    </w:pPr>
    <w:rPr>
      <w:b/>
      <w:bCs/>
      <w:caps/>
      <w:kern w:val="32"/>
      <w:szCs w:val="32"/>
    </w:rPr>
  </w:style>
  <w:style w:type="paragraph" w:styleId="Heading2">
    <w:name w:val="heading 2"/>
    <w:basedOn w:val="Normal"/>
    <w:next w:val="Normal"/>
    <w:link w:val="Heading2Char"/>
    <w:uiPriority w:val="99"/>
    <w:qFormat/>
    <w:rsid w:val="00A32C9E"/>
    <w:pPr>
      <w:keepNext/>
      <w:spacing w:before="240" w:after="60"/>
      <w:outlineLvl w:val="1"/>
    </w:pPr>
    <w:rPr>
      <w:bCs/>
      <w:iCs/>
      <w:caps/>
      <w:szCs w:val="28"/>
    </w:rPr>
  </w:style>
  <w:style w:type="paragraph" w:styleId="Heading3">
    <w:name w:val="heading 3"/>
    <w:basedOn w:val="Normal"/>
    <w:next w:val="Normal"/>
    <w:link w:val="Heading3Char"/>
    <w:uiPriority w:val="99"/>
    <w:qFormat/>
    <w:rsid w:val="00A32C9E"/>
    <w:pPr>
      <w:keepNext/>
      <w:spacing w:before="240" w:after="60"/>
      <w:outlineLvl w:val="2"/>
    </w:pPr>
    <w:rPr>
      <w:bCs/>
      <w:szCs w:val="26"/>
      <w:u w:val="single"/>
    </w:rPr>
  </w:style>
  <w:style w:type="paragraph" w:styleId="Heading4">
    <w:name w:val="heading 4"/>
    <w:basedOn w:val="Normal"/>
    <w:next w:val="Normal"/>
    <w:link w:val="Heading4Char"/>
    <w:uiPriority w:val="99"/>
    <w:qFormat/>
    <w:rsid w:val="00A32C9E"/>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A32C9E"/>
    <w:pPr>
      <w:spacing w:after="220"/>
    </w:pPr>
  </w:style>
  <w:style w:type="paragraph" w:styleId="Caption">
    <w:name w:val="caption"/>
    <w:basedOn w:val="Normal"/>
    <w:next w:val="Normal"/>
    <w:uiPriority w:val="99"/>
    <w:qFormat/>
    <w:rsid w:val="00A32C9E"/>
    <w:rPr>
      <w:b/>
      <w:bCs/>
      <w:sz w:val="18"/>
    </w:rPr>
  </w:style>
  <w:style w:type="paragraph" w:styleId="CommentText">
    <w:name w:val="annotation text"/>
    <w:basedOn w:val="Normal"/>
    <w:link w:val="CommentTextChar1"/>
    <w:uiPriority w:val="99"/>
    <w:semiHidden/>
    <w:rsid w:val="00A32C9E"/>
    <w:rPr>
      <w:sz w:val="18"/>
    </w:rPr>
  </w:style>
  <w:style w:type="paragraph" w:styleId="EndnoteText">
    <w:name w:val="endnote text"/>
    <w:basedOn w:val="Normal"/>
    <w:link w:val="EndnoteTextChar"/>
    <w:uiPriority w:val="99"/>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uiPriority w:val="99"/>
    <w:semiHidden/>
    <w:rsid w:val="00A32C9E"/>
    <w:rPr>
      <w:sz w:val="18"/>
    </w:rPr>
  </w:style>
  <w:style w:type="paragraph" w:customStyle="1" w:styleId="Endofdocument-Annex">
    <w:name w:val="[End of document - Annex]"/>
    <w:basedOn w:val="Normal"/>
    <w:uiPriority w:val="99"/>
    <w:rsid w:val="00815082"/>
    <w:pPr>
      <w:ind w:left="5534"/>
    </w:pPr>
    <w:rPr>
      <w:lang w:val="en-US"/>
    </w:rPr>
  </w:style>
  <w:style w:type="paragraph" w:styleId="Header">
    <w:name w:val="header"/>
    <w:basedOn w:val="Normal"/>
    <w:link w:val="HeaderChar"/>
    <w:uiPriority w:val="99"/>
    <w:rsid w:val="00A32C9E"/>
    <w:pPr>
      <w:tabs>
        <w:tab w:val="center" w:pos="4536"/>
        <w:tab w:val="right" w:pos="9072"/>
      </w:tabs>
    </w:pPr>
  </w:style>
  <w:style w:type="paragraph" w:styleId="ListNumber">
    <w:name w:val="List Number"/>
    <w:basedOn w:val="Normal"/>
    <w:uiPriority w:val="99"/>
    <w:semiHidden/>
    <w:rsid w:val="00A32C9E"/>
    <w:pPr>
      <w:numPr>
        <w:numId w:val="4"/>
      </w:numPr>
    </w:pPr>
  </w:style>
  <w:style w:type="paragraph" w:customStyle="1" w:styleId="ONUME">
    <w:name w:val="ONUM E"/>
    <w:basedOn w:val="BodyText"/>
    <w:link w:val="ONUMEChar"/>
    <w:uiPriority w:val="99"/>
    <w:rsid w:val="00A32C9E"/>
    <w:pPr>
      <w:numPr>
        <w:numId w:val="5"/>
      </w:numPr>
    </w:pPr>
  </w:style>
  <w:style w:type="paragraph" w:customStyle="1" w:styleId="ONUMFS">
    <w:name w:val="ONUM FS"/>
    <w:basedOn w:val="BodyText"/>
    <w:uiPriority w:val="99"/>
    <w:rsid w:val="00A32C9E"/>
    <w:pPr>
      <w:numPr>
        <w:numId w:val="6"/>
      </w:numPr>
    </w:pPr>
  </w:style>
  <w:style w:type="paragraph" w:styleId="Salutation">
    <w:name w:val="Salutation"/>
    <w:basedOn w:val="Normal"/>
    <w:next w:val="Normal"/>
    <w:link w:val="SalutationChar"/>
    <w:uiPriority w:val="99"/>
    <w:semiHidden/>
    <w:rsid w:val="00A32C9E"/>
  </w:style>
  <w:style w:type="paragraph" w:styleId="Signature">
    <w:name w:val="Signature"/>
    <w:basedOn w:val="Normal"/>
    <w:link w:val="SignatureChar"/>
    <w:uiPriority w:val="99"/>
    <w:semiHidden/>
    <w:rsid w:val="00A32C9E"/>
    <w:pPr>
      <w:ind w:left="5250"/>
    </w:pPr>
  </w:style>
  <w:style w:type="paragraph" w:styleId="BalloonText">
    <w:name w:val="Balloon Text"/>
    <w:basedOn w:val="Normal"/>
    <w:link w:val="BalloonTextChar"/>
    <w:uiPriority w:val="99"/>
    <w:rsid w:val="00EF6A75"/>
    <w:rPr>
      <w:rFonts w:ascii="Tahoma" w:hAnsi="Tahoma" w:cs="Tahoma"/>
      <w:sz w:val="16"/>
      <w:szCs w:val="16"/>
    </w:rPr>
  </w:style>
  <w:style w:type="character" w:customStyle="1" w:styleId="BalloonTextChar">
    <w:name w:val="Balloon Text Char"/>
    <w:basedOn w:val="DefaultParagraphFont"/>
    <w:link w:val="BalloonText"/>
    <w:uiPriority w:val="99"/>
    <w:rsid w:val="00EF6A75"/>
    <w:rPr>
      <w:rFonts w:ascii="Tahoma" w:eastAsia="SimSun" w:hAnsi="Tahoma" w:cs="Tahoma"/>
      <w:sz w:val="16"/>
      <w:szCs w:val="16"/>
      <w:lang w:val="es-ES" w:eastAsia="zh-CN"/>
    </w:rPr>
  </w:style>
  <w:style w:type="character" w:customStyle="1" w:styleId="Heading1Char">
    <w:name w:val="Heading 1 Char"/>
    <w:basedOn w:val="DefaultParagraphFont"/>
    <w:link w:val="Heading1"/>
    <w:uiPriority w:val="99"/>
    <w:rsid w:val="00075C10"/>
    <w:rPr>
      <w:rFonts w:ascii="Arial" w:eastAsia="SimSun" w:hAnsi="Arial" w:cs="Arial"/>
      <w:b/>
      <w:bCs/>
      <w:caps/>
      <w:kern w:val="32"/>
      <w:sz w:val="22"/>
      <w:szCs w:val="32"/>
      <w:lang w:val="es-ES" w:eastAsia="zh-CN"/>
    </w:rPr>
  </w:style>
  <w:style w:type="character" w:customStyle="1" w:styleId="Heading2Char">
    <w:name w:val="Heading 2 Char"/>
    <w:basedOn w:val="DefaultParagraphFont"/>
    <w:link w:val="Heading2"/>
    <w:uiPriority w:val="99"/>
    <w:locked/>
    <w:rsid w:val="00075C10"/>
    <w:rPr>
      <w:rFonts w:ascii="Arial" w:eastAsia="SimSun" w:hAnsi="Arial" w:cs="Arial"/>
      <w:bCs/>
      <w:iCs/>
      <w:caps/>
      <w:sz w:val="22"/>
      <w:szCs w:val="28"/>
      <w:lang w:val="es-ES" w:eastAsia="zh-CN"/>
    </w:rPr>
  </w:style>
  <w:style w:type="character" w:customStyle="1" w:styleId="Heading3Char">
    <w:name w:val="Heading 3 Char"/>
    <w:basedOn w:val="DefaultParagraphFont"/>
    <w:link w:val="Heading3"/>
    <w:uiPriority w:val="99"/>
    <w:locked/>
    <w:rsid w:val="00075C10"/>
    <w:rPr>
      <w:rFonts w:ascii="Arial" w:eastAsia="SimSun" w:hAnsi="Arial" w:cs="Arial"/>
      <w:bCs/>
      <w:sz w:val="22"/>
      <w:szCs w:val="26"/>
      <w:u w:val="single"/>
      <w:lang w:val="es-ES" w:eastAsia="zh-CN"/>
    </w:rPr>
  </w:style>
  <w:style w:type="character" w:customStyle="1" w:styleId="Heading4Char">
    <w:name w:val="Heading 4 Char"/>
    <w:basedOn w:val="DefaultParagraphFont"/>
    <w:link w:val="Heading4"/>
    <w:uiPriority w:val="99"/>
    <w:locked/>
    <w:rsid w:val="00075C10"/>
    <w:rPr>
      <w:rFonts w:ascii="Arial" w:eastAsia="SimSun" w:hAnsi="Arial" w:cs="Arial"/>
      <w:bCs/>
      <w:i/>
      <w:sz w:val="22"/>
      <w:szCs w:val="28"/>
      <w:lang w:val="es-ES" w:eastAsia="zh-CN"/>
    </w:rPr>
  </w:style>
  <w:style w:type="character" w:customStyle="1" w:styleId="BodyTextChar">
    <w:name w:val="Body Text Char"/>
    <w:basedOn w:val="DefaultParagraphFont"/>
    <w:link w:val="BodyText"/>
    <w:uiPriority w:val="99"/>
    <w:locked/>
    <w:rsid w:val="00075C10"/>
    <w:rPr>
      <w:rFonts w:ascii="Arial" w:eastAsia="SimSun" w:hAnsi="Arial" w:cs="Arial"/>
      <w:sz w:val="22"/>
      <w:lang w:val="es-ES" w:eastAsia="zh-CN"/>
    </w:rPr>
  </w:style>
  <w:style w:type="character" w:customStyle="1" w:styleId="CommentTextChar">
    <w:name w:val="Comment Text Char"/>
    <w:basedOn w:val="DefaultParagraphFont"/>
    <w:uiPriority w:val="99"/>
    <w:semiHidden/>
    <w:rsid w:val="00075C10"/>
    <w:rPr>
      <w:rFonts w:ascii="Arial" w:eastAsia="SimSun" w:hAnsi="Arial" w:cs="Arial"/>
      <w:sz w:val="18"/>
      <w:lang w:eastAsia="zh-CN"/>
    </w:rPr>
  </w:style>
  <w:style w:type="character" w:customStyle="1" w:styleId="EndnoteTextChar">
    <w:name w:val="Endnote Text Char"/>
    <w:basedOn w:val="DefaultParagraphFont"/>
    <w:link w:val="EndnoteText"/>
    <w:uiPriority w:val="99"/>
    <w:semiHidden/>
    <w:locked/>
    <w:rsid w:val="00075C10"/>
    <w:rPr>
      <w:rFonts w:ascii="Arial" w:eastAsia="SimSun" w:hAnsi="Arial" w:cs="Arial"/>
      <w:sz w:val="18"/>
      <w:lang w:val="es-ES" w:eastAsia="zh-CN"/>
    </w:rPr>
  </w:style>
  <w:style w:type="character" w:customStyle="1" w:styleId="FooterChar">
    <w:name w:val="Footer Char"/>
    <w:basedOn w:val="DefaultParagraphFont"/>
    <w:link w:val="Footer"/>
    <w:uiPriority w:val="99"/>
    <w:locked/>
    <w:rsid w:val="00075C10"/>
    <w:rPr>
      <w:rFonts w:ascii="Arial" w:eastAsia="SimSun" w:hAnsi="Arial" w:cs="Arial"/>
      <w:sz w:val="22"/>
      <w:lang w:val="es-ES" w:eastAsia="zh-CN"/>
    </w:rPr>
  </w:style>
  <w:style w:type="character" w:customStyle="1" w:styleId="FootnoteTextChar">
    <w:name w:val="Footnote Text Char"/>
    <w:basedOn w:val="DefaultParagraphFont"/>
    <w:link w:val="FootnoteText"/>
    <w:uiPriority w:val="99"/>
    <w:semiHidden/>
    <w:locked/>
    <w:rsid w:val="00075C10"/>
    <w:rPr>
      <w:rFonts w:ascii="Arial" w:eastAsia="SimSun" w:hAnsi="Arial" w:cs="Arial"/>
      <w:sz w:val="18"/>
      <w:lang w:val="es-ES" w:eastAsia="zh-CN"/>
    </w:rPr>
  </w:style>
  <w:style w:type="character" w:customStyle="1" w:styleId="HeaderChar">
    <w:name w:val="Header Char"/>
    <w:basedOn w:val="DefaultParagraphFont"/>
    <w:link w:val="Header"/>
    <w:uiPriority w:val="99"/>
    <w:rsid w:val="00075C10"/>
    <w:rPr>
      <w:rFonts w:ascii="Arial" w:eastAsia="SimSun" w:hAnsi="Arial" w:cs="Arial"/>
      <w:sz w:val="22"/>
      <w:lang w:val="es-ES" w:eastAsia="zh-CN"/>
    </w:rPr>
  </w:style>
  <w:style w:type="character" w:customStyle="1" w:styleId="ONUMEChar">
    <w:name w:val="ONUM E Char"/>
    <w:basedOn w:val="DefaultParagraphFont"/>
    <w:link w:val="ONUME"/>
    <w:uiPriority w:val="99"/>
    <w:locked/>
    <w:rsid w:val="00075C10"/>
    <w:rPr>
      <w:rFonts w:ascii="Arial" w:eastAsia="SimSun" w:hAnsi="Arial" w:cs="Arial"/>
      <w:sz w:val="22"/>
      <w:lang w:val="es-ES" w:eastAsia="zh-CN"/>
    </w:rPr>
  </w:style>
  <w:style w:type="character" w:customStyle="1" w:styleId="SalutationChar">
    <w:name w:val="Salutation Char"/>
    <w:basedOn w:val="DefaultParagraphFont"/>
    <w:link w:val="Salutation"/>
    <w:uiPriority w:val="99"/>
    <w:semiHidden/>
    <w:locked/>
    <w:rsid w:val="00075C10"/>
    <w:rPr>
      <w:rFonts w:ascii="Arial" w:eastAsia="SimSun" w:hAnsi="Arial" w:cs="Arial"/>
      <w:sz w:val="22"/>
      <w:lang w:val="es-ES" w:eastAsia="zh-CN"/>
    </w:rPr>
  </w:style>
  <w:style w:type="character" w:customStyle="1" w:styleId="SignatureChar">
    <w:name w:val="Signature Char"/>
    <w:basedOn w:val="DefaultParagraphFont"/>
    <w:link w:val="Signature"/>
    <w:uiPriority w:val="99"/>
    <w:semiHidden/>
    <w:locked/>
    <w:rsid w:val="00075C10"/>
    <w:rPr>
      <w:rFonts w:ascii="Arial" w:eastAsia="SimSun" w:hAnsi="Arial" w:cs="Arial"/>
      <w:sz w:val="22"/>
      <w:lang w:val="es-ES" w:eastAsia="zh-CN"/>
    </w:rPr>
  </w:style>
  <w:style w:type="paragraph" w:styleId="ListParagraph">
    <w:name w:val="List Paragraph"/>
    <w:basedOn w:val="Normal"/>
    <w:uiPriority w:val="99"/>
    <w:qFormat/>
    <w:rsid w:val="00075C10"/>
    <w:pPr>
      <w:ind w:left="720"/>
      <w:contextualSpacing/>
    </w:pPr>
    <w:rPr>
      <w:rFonts w:eastAsia="Calibri" w:cs="Times New Roman"/>
      <w:lang w:val="en-US" w:eastAsia="en-US"/>
    </w:rPr>
  </w:style>
  <w:style w:type="paragraph" w:customStyle="1" w:styleId="Guidance">
    <w:name w:val="Guidance"/>
    <w:basedOn w:val="Normal"/>
    <w:uiPriority w:val="99"/>
    <w:rsid w:val="00075C10"/>
    <w:pPr>
      <w:pBdr>
        <w:top w:val="single" w:sz="4" w:space="1" w:color="auto"/>
        <w:left w:val="single" w:sz="4" w:space="4" w:color="auto"/>
        <w:bottom w:val="single" w:sz="4" w:space="1" w:color="auto"/>
        <w:right w:val="single" w:sz="4" w:space="4" w:color="auto"/>
      </w:pBdr>
      <w:shd w:val="clear" w:color="auto" w:fill="FFFF99"/>
      <w:spacing w:after="120" w:line="240" w:lineRule="atLeast"/>
    </w:pPr>
    <w:rPr>
      <w:rFonts w:eastAsia="Times New Roman" w:cs="Times New Roman"/>
      <w:i/>
      <w:sz w:val="18"/>
      <w:lang w:val="en-US" w:eastAsia="en-US"/>
    </w:rPr>
  </w:style>
  <w:style w:type="paragraph" w:styleId="MacroText">
    <w:name w:val="macro"/>
    <w:link w:val="MacroTextChar"/>
    <w:uiPriority w:val="99"/>
    <w:rsid w:val="00075C1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character" w:customStyle="1" w:styleId="MacroTextChar">
    <w:name w:val="Macro Text Char"/>
    <w:basedOn w:val="DefaultParagraphFont"/>
    <w:link w:val="MacroText"/>
    <w:uiPriority w:val="99"/>
    <w:rsid w:val="00075C10"/>
    <w:rPr>
      <w:rFonts w:ascii="Courier New" w:hAnsi="Courier New"/>
      <w:sz w:val="16"/>
    </w:rPr>
  </w:style>
  <w:style w:type="table" w:styleId="TableGrid">
    <w:name w:val="Table Grid"/>
    <w:basedOn w:val="TableNormal"/>
    <w:uiPriority w:val="59"/>
    <w:rsid w:val="00075C10"/>
    <w:rPr>
      <w:lang w:val="tr-TR"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rsid w:val="00075C10"/>
    <w:rPr>
      <w:rFonts w:cs="Times New Roman"/>
    </w:rPr>
  </w:style>
  <w:style w:type="paragraph" w:customStyle="1" w:styleId="GuidanceNumbered">
    <w:name w:val="Guidance Numbered"/>
    <w:basedOn w:val="Guidance"/>
    <w:uiPriority w:val="99"/>
    <w:rsid w:val="00075C10"/>
    <w:pPr>
      <w:keepNext/>
      <w:keepLines/>
      <w:ind w:left="567" w:hanging="567"/>
    </w:pPr>
    <w:rPr>
      <w:rFonts w:eastAsia="SimSun"/>
    </w:rPr>
  </w:style>
  <w:style w:type="paragraph" w:customStyle="1" w:styleId="GuidanceNumbereda">
    <w:name w:val="Guidance Numbered (a)"/>
    <w:basedOn w:val="GuidanceNumbered"/>
    <w:uiPriority w:val="99"/>
    <w:rsid w:val="00075C10"/>
    <w:pPr>
      <w:tabs>
        <w:tab w:val="left" w:pos="567"/>
      </w:tabs>
      <w:ind w:left="1134" w:hanging="1134"/>
    </w:pPr>
  </w:style>
  <w:style w:type="paragraph" w:customStyle="1" w:styleId="GuidanceNumberedai">
    <w:name w:val="Guidance Numbered (a)(i)"/>
    <w:basedOn w:val="GuidanceNumbereda"/>
    <w:uiPriority w:val="99"/>
    <w:rsid w:val="00075C10"/>
    <w:pPr>
      <w:tabs>
        <w:tab w:val="clear" w:pos="567"/>
        <w:tab w:val="left" w:pos="1134"/>
      </w:tabs>
      <w:ind w:left="1701" w:hanging="1701"/>
    </w:pPr>
  </w:style>
  <w:style w:type="character" w:styleId="FootnoteReference">
    <w:name w:val="footnote reference"/>
    <w:basedOn w:val="DefaultParagraphFont"/>
    <w:uiPriority w:val="99"/>
    <w:rsid w:val="00075C10"/>
    <w:rPr>
      <w:rFonts w:cs="Times New Roman"/>
      <w:vertAlign w:val="superscript"/>
    </w:rPr>
  </w:style>
  <w:style w:type="character" w:styleId="Hyperlink">
    <w:name w:val="Hyperlink"/>
    <w:basedOn w:val="DefaultParagraphFont"/>
    <w:uiPriority w:val="99"/>
    <w:rsid w:val="00075C10"/>
    <w:rPr>
      <w:rFonts w:cs="Times New Roman"/>
      <w:color w:val="0000FF"/>
      <w:u w:val="single"/>
    </w:rPr>
  </w:style>
  <w:style w:type="character" w:styleId="CommentReference">
    <w:name w:val="annotation reference"/>
    <w:basedOn w:val="DefaultParagraphFont"/>
    <w:uiPriority w:val="99"/>
    <w:rsid w:val="00075C10"/>
    <w:rPr>
      <w:rFonts w:cs="Times New Roman"/>
      <w:sz w:val="16"/>
      <w:szCs w:val="16"/>
    </w:rPr>
  </w:style>
  <w:style w:type="paragraph" w:styleId="CommentSubject">
    <w:name w:val="annotation subject"/>
    <w:basedOn w:val="CommentText"/>
    <w:next w:val="CommentText"/>
    <w:link w:val="CommentSubjectChar"/>
    <w:uiPriority w:val="99"/>
    <w:rsid w:val="00075C10"/>
    <w:rPr>
      <w:b/>
      <w:bCs/>
      <w:sz w:val="20"/>
      <w:lang w:val="en-US"/>
    </w:rPr>
  </w:style>
  <w:style w:type="character" w:customStyle="1" w:styleId="CommentTextChar1">
    <w:name w:val="Comment Text Char1"/>
    <w:basedOn w:val="DefaultParagraphFont"/>
    <w:link w:val="CommentText"/>
    <w:uiPriority w:val="99"/>
    <w:semiHidden/>
    <w:rsid w:val="00075C10"/>
    <w:rPr>
      <w:rFonts w:ascii="Arial" w:eastAsia="SimSun" w:hAnsi="Arial" w:cs="Arial"/>
      <w:sz w:val="18"/>
      <w:lang w:val="es-ES" w:eastAsia="zh-CN"/>
    </w:rPr>
  </w:style>
  <w:style w:type="character" w:customStyle="1" w:styleId="CommentSubjectChar">
    <w:name w:val="Comment Subject Char"/>
    <w:basedOn w:val="CommentTextChar1"/>
    <w:link w:val="CommentSubject"/>
    <w:uiPriority w:val="99"/>
    <w:rsid w:val="00075C10"/>
    <w:rPr>
      <w:rFonts w:ascii="Arial" w:eastAsia="SimSun" w:hAnsi="Arial" w:cs="Arial"/>
      <w:b/>
      <w:bCs/>
      <w:sz w:val="18"/>
      <w:lang w:val="es-ES" w:eastAsia="zh-CN"/>
    </w:rPr>
  </w:style>
  <w:style w:type="paragraph" w:styleId="NormalWeb">
    <w:name w:val="Normal (Web)"/>
    <w:basedOn w:val="Normal"/>
    <w:uiPriority w:val="99"/>
    <w:rsid w:val="00075C10"/>
    <w:pPr>
      <w:spacing w:before="100" w:beforeAutospacing="1" w:after="100" w:afterAutospacing="1"/>
    </w:pPr>
    <w:rPr>
      <w:rFonts w:ascii="Times New Roman" w:eastAsia="Times New Roman" w:hAnsi="Times New Roman" w:cs="Times New Roman"/>
      <w:sz w:val="24"/>
      <w:szCs w:val="24"/>
      <w:lang w:val="tr-TR"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6.png"/><Relationship Id="rId26" Type="http://schemas.openxmlformats.org/officeDocument/2006/relationships/hyperlink" Target="http://www.tpe.gov.tr" TargetMode="External"/><Relationship Id="rId39"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eader" Target="header6.xml"/><Relationship Id="rId34" Type="http://schemas.openxmlformats.org/officeDocument/2006/relationships/image" Target="media/image12.jpeg"/><Relationship Id="rId42" Type="http://schemas.openxmlformats.org/officeDocument/2006/relationships/header" Target="header14.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header" Target="header8.xml"/><Relationship Id="rId33" Type="http://schemas.openxmlformats.org/officeDocument/2006/relationships/image" Target="media/image11.png"/><Relationship Id="rId38"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5.xml"/><Relationship Id="rId29" Type="http://schemas.openxmlformats.org/officeDocument/2006/relationships/header" Target="header10.xml"/><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footer" Target="footer1.xml"/><Relationship Id="rId32" Type="http://schemas.openxmlformats.org/officeDocument/2006/relationships/image" Target="media/image10.png"/><Relationship Id="rId37" Type="http://schemas.openxmlformats.org/officeDocument/2006/relationships/header" Target="header12.xml"/><Relationship Id="rId40" Type="http://schemas.openxmlformats.org/officeDocument/2006/relationships/image" Target="media/image15.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header" Target="header7.xml"/><Relationship Id="rId28" Type="http://schemas.openxmlformats.org/officeDocument/2006/relationships/footer" Target="footer2.xml"/><Relationship Id="rId36" Type="http://schemas.openxmlformats.org/officeDocument/2006/relationships/hyperlink" Target="http://www.tpe.gov.tr" TargetMode="Externa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image" Target="media/image9.png"/><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image" Target="media/image8.jpeg"/><Relationship Id="rId27" Type="http://schemas.openxmlformats.org/officeDocument/2006/relationships/header" Target="header9.xml"/><Relationship Id="rId30" Type="http://schemas.openxmlformats.org/officeDocument/2006/relationships/header" Target="header11.xml"/><Relationship Id="rId35" Type="http://schemas.openxmlformats.org/officeDocument/2006/relationships/image" Target="media/image13.png"/><Relationship Id="rId43" Type="http://schemas.openxmlformats.org/officeDocument/2006/relationships/header" Target="header15.xml"/></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_rels/header15.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jpeg"/></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29%20(S).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7CC5D-7F2B-454D-A689-ABDFCF5FD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 CTC 29 (S)</Template>
  <TotalTime>1</TotalTime>
  <Pages>58</Pages>
  <Words>21779</Words>
  <Characters>115216</Characters>
  <Application>Microsoft Office Word</Application>
  <DocSecurity>0</DocSecurity>
  <Lines>960</Lines>
  <Paragraphs>273</Paragraphs>
  <ScaleCrop>false</ScaleCrop>
  <HeadingPairs>
    <vt:vector size="2" baseType="variant">
      <vt:variant>
        <vt:lpstr>Title</vt:lpstr>
      </vt:variant>
      <vt:variant>
        <vt:i4>1</vt:i4>
      </vt:variant>
    </vt:vector>
  </HeadingPairs>
  <TitlesOfParts>
    <vt:vector size="1" baseType="lpstr">
      <vt:lpstr>PCT/CTC/29/2</vt:lpstr>
    </vt:vector>
  </TitlesOfParts>
  <Company>WIPO</Company>
  <LinksUpToDate>false</LinksUpToDate>
  <CharactersWithSpaces>136722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PCT/CTC/29/2</dc:title>
  <dc:creator>BOU LLORET Amparo</dc:creator>
  <cp:lastModifiedBy>MARLOW Thomas</cp:lastModifiedBy>
  <cp:revision>2</cp:revision>
  <cp:lastPrinted>2016-04-06T12:04:00Z</cp:lastPrinted>
  <dcterms:created xsi:type="dcterms:W3CDTF">2016-05-20T08:05:00Z</dcterms:created>
  <dcterms:modified xsi:type="dcterms:W3CDTF">2016-05-20T08:05:00Z</dcterms:modified>
</cp:coreProperties>
</file>