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472A6E" w:rsidP="00512BA1">
      <w:pPr>
        <w:spacing w:before="360" w:after="240"/>
        <w:ind w:right="-57"/>
        <w:jc w:val="right"/>
      </w:pPr>
      <w:bookmarkStart w:id="0" w:name="_GoBack"/>
      <w:bookmarkEnd w:id="0"/>
      <w:r>
        <w:rPr>
          <w:noProof/>
          <w:lang w:val="fr-CH" w:eastAsia="fr-CH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Default="00DB1BBF" w:rsidP="00512BA1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PCT</w:t>
      </w:r>
      <w:r w:rsidR="00512BA1">
        <w:rPr>
          <w:rFonts w:ascii="Arial Black" w:hAnsi="Arial Black"/>
          <w:caps/>
          <w:sz w:val="15"/>
        </w:rPr>
        <w:t>/</w:t>
      </w:r>
      <w:r>
        <w:rPr>
          <w:rFonts w:ascii="Arial Black" w:hAnsi="Arial Black"/>
          <w:caps/>
          <w:sz w:val="15"/>
        </w:rPr>
        <w:t>CTC/31</w:t>
      </w:r>
      <w:r w:rsidR="00512BA1">
        <w:rPr>
          <w:rFonts w:ascii="Arial Black" w:hAnsi="Arial Black"/>
          <w:caps/>
          <w:sz w:val="15"/>
        </w:rPr>
        <w:t>/</w:t>
      </w:r>
      <w:bookmarkStart w:id="1" w:name="Code"/>
      <w:r w:rsidR="005557E7">
        <w:rPr>
          <w:rFonts w:ascii="Arial Black" w:hAnsi="Arial Black"/>
          <w:caps/>
          <w:sz w:val="15"/>
        </w:rPr>
        <w:t>1 Prov. 2</w:t>
      </w:r>
    </w:p>
    <w:bookmarkEnd w:id="1"/>
    <w:p w:rsidR="008B2CC1" w:rsidRPr="008B2CC1" w:rsidRDefault="00472A6E" w:rsidP="00472A6E">
      <w:pPr>
        <w:jc w:val="right"/>
      </w:pPr>
      <w:r w:rsidRPr="0090731E">
        <w:rPr>
          <w:rFonts w:ascii="Arial Black" w:hAnsi="Arial Black"/>
          <w:caps/>
          <w:sz w:val="15"/>
        </w:rPr>
        <w:t>ORIGINAL:</w:t>
      </w:r>
      <w:r>
        <w:rPr>
          <w:rFonts w:ascii="Arial Black" w:hAnsi="Arial Black"/>
          <w:caps/>
          <w:sz w:val="15"/>
        </w:rPr>
        <w:t xml:space="preserve"> </w:t>
      </w:r>
      <w:bookmarkStart w:id="2" w:name="Original"/>
      <w:r w:rsidR="005557E7">
        <w:rPr>
          <w:rFonts w:ascii="Arial Black" w:hAnsi="Arial Black"/>
          <w:caps/>
          <w:sz w:val="15"/>
        </w:rPr>
        <w:t>Inglés</w:t>
      </w:r>
    </w:p>
    <w:bookmarkEnd w:id="2"/>
    <w:p w:rsidR="008B2CC1" w:rsidRPr="008B2CC1" w:rsidRDefault="00472A6E" w:rsidP="00472A6E">
      <w:pPr>
        <w:spacing w:after="1200"/>
        <w:jc w:val="right"/>
      </w:pPr>
      <w:r>
        <w:rPr>
          <w:rFonts w:ascii="Arial Black" w:hAnsi="Arial Black"/>
          <w:caps/>
          <w:sz w:val="15"/>
        </w:rPr>
        <w:t>fecha</w:t>
      </w:r>
      <w:r w:rsidRPr="0090731E">
        <w:rPr>
          <w:rFonts w:ascii="Arial Black" w:hAnsi="Arial Black"/>
          <w:caps/>
          <w:sz w:val="15"/>
        </w:rPr>
        <w:t>:</w:t>
      </w:r>
      <w:r>
        <w:rPr>
          <w:rFonts w:ascii="Arial Black" w:hAnsi="Arial Black"/>
          <w:caps/>
          <w:sz w:val="15"/>
        </w:rPr>
        <w:t xml:space="preserve"> </w:t>
      </w:r>
      <w:bookmarkStart w:id="3" w:name="Date"/>
      <w:r w:rsidR="005557E7">
        <w:rPr>
          <w:rFonts w:ascii="Arial Black" w:hAnsi="Arial Black"/>
          <w:caps/>
          <w:sz w:val="15"/>
        </w:rPr>
        <w:t>31 de agosto de 2020</w:t>
      </w:r>
    </w:p>
    <w:bookmarkEnd w:id="3"/>
    <w:p w:rsidR="00B67CDC" w:rsidRPr="00DB1BBF" w:rsidRDefault="00DB1BBF" w:rsidP="00DB1BBF">
      <w:pPr>
        <w:pStyle w:val="Heading1"/>
        <w:spacing w:after="600"/>
        <w:rPr>
          <w:sz w:val="28"/>
        </w:rPr>
      </w:pPr>
      <w:r w:rsidRPr="00DB1BBF">
        <w:rPr>
          <w:caps w:val="0"/>
          <w:sz w:val="28"/>
        </w:rPr>
        <w:t>Tratado de Cooperación en materia de Patentes (PCT)</w:t>
      </w:r>
      <w:r w:rsidRPr="00DB1BBF">
        <w:rPr>
          <w:caps w:val="0"/>
          <w:sz w:val="28"/>
        </w:rPr>
        <w:br/>
        <w:t>Comité de Cooperación Técnica</w:t>
      </w:r>
    </w:p>
    <w:p w:rsidR="00B67CDC" w:rsidRPr="00B67CDC" w:rsidRDefault="00DB1BBF" w:rsidP="00DB1BBF">
      <w:pPr>
        <w:spacing w:after="720"/>
        <w:outlineLvl w:val="1"/>
        <w:rPr>
          <w:b/>
          <w:sz w:val="24"/>
          <w:szCs w:val="24"/>
        </w:rPr>
      </w:pPr>
      <w:r w:rsidRPr="00DB1BBF">
        <w:rPr>
          <w:b/>
          <w:sz w:val="24"/>
          <w:szCs w:val="24"/>
        </w:rPr>
        <w:t>Trigésima primera sesión</w:t>
      </w:r>
      <w:r>
        <w:rPr>
          <w:b/>
          <w:sz w:val="24"/>
          <w:szCs w:val="24"/>
        </w:rPr>
        <w:br/>
      </w:r>
      <w:r w:rsidRPr="00DB1BBF">
        <w:rPr>
          <w:b/>
          <w:sz w:val="24"/>
          <w:szCs w:val="24"/>
        </w:rPr>
        <w:t xml:space="preserve">Ginebra, </w:t>
      </w:r>
      <w:r w:rsidR="00CE03F8">
        <w:rPr>
          <w:b/>
          <w:sz w:val="24"/>
          <w:szCs w:val="24"/>
        </w:rPr>
        <w:t>5</w:t>
      </w:r>
      <w:r w:rsidRPr="00DB1BBF">
        <w:rPr>
          <w:b/>
          <w:sz w:val="24"/>
          <w:szCs w:val="24"/>
        </w:rPr>
        <w:t xml:space="preserve"> a </w:t>
      </w:r>
      <w:r w:rsidR="00CE03F8">
        <w:rPr>
          <w:b/>
          <w:sz w:val="24"/>
          <w:szCs w:val="24"/>
        </w:rPr>
        <w:t>8</w:t>
      </w:r>
      <w:r w:rsidRPr="00DB1BBF">
        <w:rPr>
          <w:b/>
          <w:sz w:val="24"/>
          <w:szCs w:val="24"/>
        </w:rPr>
        <w:t xml:space="preserve"> de </w:t>
      </w:r>
      <w:r w:rsidR="00CE03F8">
        <w:rPr>
          <w:b/>
          <w:sz w:val="24"/>
          <w:szCs w:val="24"/>
        </w:rPr>
        <w:t>octubre</w:t>
      </w:r>
      <w:r w:rsidRPr="00DB1BBF">
        <w:rPr>
          <w:b/>
          <w:sz w:val="24"/>
          <w:szCs w:val="24"/>
        </w:rPr>
        <w:t xml:space="preserve"> de 2020</w:t>
      </w:r>
    </w:p>
    <w:p w:rsidR="005557E7" w:rsidRDefault="005557E7" w:rsidP="00472A6E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Proyecto revisado de orden del día</w:t>
      </w:r>
    </w:p>
    <w:p w:rsidR="008B2CC1" w:rsidRPr="003845C1" w:rsidRDefault="008B2CC1" w:rsidP="00472A6E">
      <w:pPr>
        <w:spacing w:after="360"/>
        <w:rPr>
          <w:caps/>
          <w:sz w:val="24"/>
        </w:rPr>
      </w:pPr>
    </w:p>
    <w:p w:rsidR="008B2CC1" w:rsidRPr="008B2CC1" w:rsidRDefault="005557E7" w:rsidP="00F85931">
      <w:pPr>
        <w:spacing w:after="960"/>
        <w:rPr>
          <w:i/>
        </w:rPr>
      </w:pPr>
      <w:bookmarkStart w:id="5" w:name="Prepared"/>
      <w:bookmarkEnd w:id="4"/>
      <w:r>
        <w:rPr>
          <w:i/>
        </w:rPr>
        <w:t>preparado por la Secretaría</w:t>
      </w:r>
    </w:p>
    <w:bookmarkEnd w:id="5"/>
    <w:p w:rsidR="005557E7" w:rsidRDefault="005557E7" w:rsidP="005557E7">
      <w:pPr>
        <w:pStyle w:val="ONUME"/>
        <w:numPr>
          <w:ilvl w:val="0"/>
          <w:numId w:val="7"/>
        </w:numPr>
      </w:pPr>
      <w:r>
        <w:t>Apertura de la sesión</w:t>
      </w:r>
    </w:p>
    <w:p w:rsidR="005557E7" w:rsidRDefault="005557E7" w:rsidP="005557E7">
      <w:pPr>
        <w:pStyle w:val="ONUME"/>
        <w:numPr>
          <w:ilvl w:val="0"/>
          <w:numId w:val="7"/>
        </w:numPr>
      </w:pPr>
      <w:r>
        <w:t>Elección de un presidente y de dos vicepresidentes</w:t>
      </w:r>
    </w:p>
    <w:p w:rsidR="005557E7" w:rsidRDefault="005557E7" w:rsidP="005557E7">
      <w:pPr>
        <w:pStyle w:val="ONUME"/>
        <w:numPr>
          <w:ilvl w:val="0"/>
          <w:numId w:val="7"/>
        </w:numPr>
      </w:pPr>
      <w:r>
        <w:t>Aprobación del orden del día</w:t>
      </w:r>
    </w:p>
    <w:p w:rsidR="005557E7" w:rsidRDefault="005557E7" w:rsidP="005557E7">
      <w:pPr>
        <w:pStyle w:val="ONUME"/>
        <w:numPr>
          <w:ilvl w:val="0"/>
          <w:numId w:val="7"/>
        </w:numPr>
        <w:ind w:left="567" w:hanging="567"/>
      </w:pPr>
      <w:r>
        <w:t>Asesoramiento a la Asamblea de la Unión del PCT sobre la propuesta de designación de la Oficina Eurasiática de Patentes (EAPO) en calidad de Administración encargada de la búsqueda internacional y del examen preliminar internacional en virtud del PCT</w:t>
      </w:r>
    </w:p>
    <w:p w:rsidR="005557E7" w:rsidRDefault="005557E7" w:rsidP="005557E7">
      <w:pPr>
        <w:pStyle w:val="ONUME"/>
        <w:numPr>
          <w:ilvl w:val="0"/>
          <w:numId w:val="7"/>
        </w:numPr>
      </w:pPr>
      <w:r>
        <w:t>Resumen de la Presidencia</w:t>
      </w:r>
    </w:p>
    <w:p w:rsidR="005557E7" w:rsidRDefault="005557E7" w:rsidP="005557E7">
      <w:pPr>
        <w:pStyle w:val="ONUME"/>
        <w:numPr>
          <w:ilvl w:val="0"/>
          <w:numId w:val="7"/>
        </w:numPr>
      </w:pPr>
      <w:r>
        <w:t>Clausura de la sesión</w:t>
      </w:r>
    </w:p>
    <w:p w:rsidR="00512BA1" w:rsidRDefault="005557E7" w:rsidP="005557E7">
      <w:pPr>
        <w:pStyle w:val="ONUME"/>
        <w:numPr>
          <w:ilvl w:val="0"/>
          <w:numId w:val="0"/>
        </w:numPr>
        <w:tabs>
          <w:tab w:val="left" w:pos="720"/>
        </w:tabs>
        <w:spacing w:before="480"/>
        <w:ind w:left="5534"/>
      </w:pPr>
      <w:r>
        <w:t>[Fin del documento]</w:t>
      </w:r>
    </w:p>
    <w:sectPr w:rsidR="00512BA1" w:rsidSect="00A62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E7" w:rsidRDefault="005557E7">
      <w:r>
        <w:separator/>
      </w:r>
    </w:p>
  </w:endnote>
  <w:endnote w:type="continuationSeparator" w:id="0">
    <w:p w:rsidR="005557E7" w:rsidRPr="009D30E6" w:rsidRDefault="005557E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557E7" w:rsidRPr="007E663E" w:rsidRDefault="005557E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557E7" w:rsidRPr="007E663E" w:rsidRDefault="005557E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41D" w:rsidRDefault="00A6241D" w:rsidP="00A62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41D" w:rsidRDefault="00A624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41D" w:rsidRDefault="00A62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E7" w:rsidRDefault="005557E7">
      <w:r>
        <w:separator/>
      </w:r>
    </w:p>
  </w:footnote>
  <w:footnote w:type="continuationSeparator" w:id="0">
    <w:p w:rsidR="005557E7" w:rsidRPr="009D30E6" w:rsidRDefault="005557E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557E7" w:rsidRPr="007E663E" w:rsidRDefault="005557E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557E7" w:rsidRPr="007E663E" w:rsidRDefault="005557E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41D" w:rsidRPr="00512BA1" w:rsidRDefault="00A6241D" w:rsidP="00A6241D">
    <w:pPr>
      <w:jc w:val="right"/>
      <w:rPr>
        <w:caps/>
      </w:rPr>
    </w:pPr>
    <w:r>
      <w:rPr>
        <w:caps/>
      </w:rPr>
      <w:t>PCT/CTC/31/1 Prov. 2</w:t>
    </w:r>
  </w:p>
  <w:p w:rsidR="00A6241D" w:rsidRDefault="00A6241D" w:rsidP="00A6241D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6241D" w:rsidRDefault="00A6241D" w:rsidP="00A6241D">
    <w:pPr>
      <w:jc w:val="right"/>
    </w:pPr>
  </w:p>
  <w:p w:rsidR="00A6241D" w:rsidRDefault="00A6241D" w:rsidP="00A6241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512BA1" w:rsidRDefault="005557E7" w:rsidP="00477D6B">
    <w:pPr>
      <w:jc w:val="right"/>
      <w:rPr>
        <w:caps/>
      </w:rPr>
    </w:pPr>
    <w:bookmarkStart w:id="6" w:name="Code2"/>
    <w:bookmarkEnd w:id="6"/>
    <w:r>
      <w:rPr>
        <w:caps/>
      </w:rPr>
      <w:t>PCT/CTC/31/1 Prov. 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557E7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41D" w:rsidRDefault="00A62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E7"/>
    <w:rsid w:val="00010686"/>
    <w:rsid w:val="00052915"/>
    <w:rsid w:val="000E3BB3"/>
    <w:rsid w:val="000F5E56"/>
    <w:rsid w:val="001362EE"/>
    <w:rsid w:val="00152CEA"/>
    <w:rsid w:val="00173A8A"/>
    <w:rsid w:val="0018181F"/>
    <w:rsid w:val="001832A6"/>
    <w:rsid w:val="002634C4"/>
    <w:rsid w:val="002C2E2F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12BA1"/>
    <w:rsid w:val="00531B02"/>
    <w:rsid w:val="005332F0"/>
    <w:rsid w:val="0055013B"/>
    <w:rsid w:val="005557E7"/>
    <w:rsid w:val="00571B99"/>
    <w:rsid w:val="00605827"/>
    <w:rsid w:val="00675021"/>
    <w:rsid w:val="006A06C6"/>
    <w:rsid w:val="007224C8"/>
    <w:rsid w:val="00794BE2"/>
    <w:rsid w:val="007A5581"/>
    <w:rsid w:val="007B71FE"/>
    <w:rsid w:val="007D781E"/>
    <w:rsid w:val="007E663E"/>
    <w:rsid w:val="00805E51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6241D"/>
    <w:rsid w:val="00AB613D"/>
    <w:rsid w:val="00AE7F20"/>
    <w:rsid w:val="00B534D5"/>
    <w:rsid w:val="00B65A0A"/>
    <w:rsid w:val="00B67CDC"/>
    <w:rsid w:val="00B72D36"/>
    <w:rsid w:val="00BC4164"/>
    <w:rsid w:val="00BD2DCC"/>
    <w:rsid w:val="00C90559"/>
    <w:rsid w:val="00CA0500"/>
    <w:rsid w:val="00CA2251"/>
    <w:rsid w:val="00CE03F8"/>
    <w:rsid w:val="00D56C7C"/>
    <w:rsid w:val="00D71B4D"/>
    <w:rsid w:val="00D90289"/>
    <w:rsid w:val="00D93D55"/>
    <w:rsid w:val="00DB1BBF"/>
    <w:rsid w:val="00DC4C60"/>
    <w:rsid w:val="00DD6CF4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85931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C3A14465-53D3-49F9-B63B-1B71DBFF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CTC 31 (S)</Template>
  <TotalTime>0</TotalTime>
  <Pages>1</Pages>
  <Words>117</Words>
  <Characters>592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PCT/CTC/31/1 Prov. 2</vt:lpstr>
    </vt:vector>
  </TitlesOfParts>
  <Company>WIPO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PCT/CTC/31/1 Prov. 2</dc:title>
  <dc:creator>MARLOW Thomas</dc:creator>
  <cp:keywords>PUBLIC</cp:keywords>
  <cp:lastModifiedBy>MARLOW Thomas</cp:lastModifiedBy>
  <cp:revision>2</cp:revision>
  <dcterms:created xsi:type="dcterms:W3CDTF">2020-08-31T10:31:00Z</dcterms:created>
  <dcterms:modified xsi:type="dcterms:W3CDTF">2020-08-31T10:31:00Z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