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B49F9" w:rsidRDefault="00472A6E" w:rsidP="000F2A2A">
      <w:pPr>
        <w:pBdr>
          <w:bottom w:val="single" w:sz="4" w:space="10" w:color="auto"/>
        </w:pBdr>
        <w:spacing w:after="120"/>
        <w:ind w:right="-57"/>
        <w:jc w:val="right"/>
        <w:rPr>
          <w:lang w:val="es-419"/>
        </w:rPr>
      </w:pPr>
      <w:bookmarkStart w:id="0" w:name="_GoBack"/>
      <w:bookmarkEnd w:id="0"/>
      <w:r w:rsidRPr="00FB49F9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FB49F9" w:rsidRDefault="000F2A2A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FB49F9">
        <w:rPr>
          <w:rFonts w:ascii="Arial Black" w:hAnsi="Arial Black"/>
          <w:caps/>
          <w:sz w:val="15"/>
          <w:lang w:val="es-419"/>
        </w:rPr>
        <w:t>PCT/WG/15/</w:t>
      </w:r>
      <w:bookmarkStart w:id="1" w:name="Code"/>
      <w:bookmarkEnd w:id="1"/>
      <w:r w:rsidR="00153679" w:rsidRPr="00FB49F9">
        <w:rPr>
          <w:rFonts w:ascii="Arial Black" w:hAnsi="Arial Black"/>
          <w:caps/>
          <w:sz w:val="15"/>
          <w:lang w:val="es-419"/>
        </w:rPr>
        <w:t>1 PROV.3</w:t>
      </w:r>
    </w:p>
    <w:p w:rsidR="008B2CC1" w:rsidRPr="00FB49F9" w:rsidRDefault="00472A6E" w:rsidP="00472A6E">
      <w:pPr>
        <w:jc w:val="right"/>
        <w:rPr>
          <w:lang w:val="es-419"/>
        </w:rPr>
      </w:pPr>
      <w:r w:rsidRPr="00FB49F9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36761A" w:rsidRPr="00FB49F9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8B2CC1" w:rsidRPr="00FB49F9" w:rsidRDefault="00472A6E" w:rsidP="00472A6E">
      <w:pPr>
        <w:spacing w:after="1200"/>
        <w:jc w:val="right"/>
        <w:rPr>
          <w:lang w:val="es-419"/>
        </w:rPr>
      </w:pPr>
      <w:r w:rsidRPr="00FB49F9">
        <w:rPr>
          <w:rFonts w:ascii="Arial Black" w:hAnsi="Arial Black"/>
          <w:caps/>
          <w:sz w:val="15"/>
          <w:lang w:val="es-419"/>
        </w:rPr>
        <w:t>fecha:</w:t>
      </w:r>
      <w:bookmarkStart w:id="3" w:name="Date"/>
      <w:r w:rsidR="00153679" w:rsidRPr="00FB49F9">
        <w:rPr>
          <w:rFonts w:ascii="Arial Black" w:hAnsi="Arial Black"/>
          <w:caps/>
          <w:sz w:val="15"/>
          <w:lang w:val="es-419"/>
        </w:rPr>
        <w:t xml:space="preserve"> 23 DE SEPTIEMBRE DE 2022</w:t>
      </w:r>
    </w:p>
    <w:bookmarkEnd w:id="3"/>
    <w:p w:rsidR="00B67CDC" w:rsidRPr="00FB49F9" w:rsidRDefault="000F2A2A" w:rsidP="00472A6E">
      <w:pPr>
        <w:pStyle w:val="Heading1"/>
        <w:spacing w:before="0" w:after="480"/>
        <w:rPr>
          <w:sz w:val="28"/>
          <w:lang w:val="es-419"/>
        </w:rPr>
      </w:pPr>
      <w:r w:rsidRPr="00FB49F9">
        <w:rPr>
          <w:caps w:val="0"/>
          <w:sz w:val="28"/>
          <w:szCs w:val="28"/>
          <w:lang w:val="es-419"/>
        </w:rPr>
        <w:t>Grupo de Trabajo del Tratado de Cooperación en materia de Patentes (PCT)</w:t>
      </w:r>
      <w:r w:rsidR="00B67CDC" w:rsidRPr="00FB49F9">
        <w:rPr>
          <w:sz w:val="28"/>
          <w:lang w:val="es-419"/>
        </w:rPr>
        <w:t xml:space="preserve"> </w:t>
      </w:r>
    </w:p>
    <w:p w:rsidR="005B2EAE" w:rsidRPr="00FB49F9" w:rsidRDefault="000F2A2A" w:rsidP="005B2EAE">
      <w:pPr>
        <w:outlineLvl w:val="1"/>
        <w:rPr>
          <w:b/>
          <w:sz w:val="24"/>
          <w:szCs w:val="24"/>
          <w:lang w:val="es-419"/>
        </w:rPr>
      </w:pPr>
      <w:r w:rsidRPr="00FB49F9">
        <w:rPr>
          <w:b/>
          <w:sz w:val="24"/>
          <w:szCs w:val="24"/>
          <w:lang w:val="es-419"/>
        </w:rPr>
        <w:t>Decimoquinta reunión</w:t>
      </w:r>
    </w:p>
    <w:p w:rsidR="00B67CDC" w:rsidRPr="00FB49F9" w:rsidRDefault="000F2A2A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FB49F9">
        <w:rPr>
          <w:b/>
          <w:sz w:val="24"/>
          <w:szCs w:val="24"/>
          <w:lang w:val="es-419"/>
        </w:rPr>
        <w:t>Ginebra, 3 a 7 de octubre de 2022</w:t>
      </w:r>
    </w:p>
    <w:p w:rsidR="0036761A" w:rsidRPr="00FB49F9" w:rsidRDefault="0036761A" w:rsidP="0036761A">
      <w:pPr>
        <w:spacing w:after="360"/>
        <w:outlineLvl w:val="0"/>
        <w:rPr>
          <w:caps/>
          <w:sz w:val="24"/>
          <w:lang w:val="es-419"/>
        </w:rPr>
      </w:pPr>
      <w:bookmarkStart w:id="4" w:name="TitleOfDoc"/>
      <w:r w:rsidRPr="00FB49F9">
        <w:rPr>
          <w:caps/>
          <w:sz w:val="24"/>
          <w:lang w:val="es-419"/>
        </w:rPr>
        <w:t>Proyecto revisado de orden del día</w:t>
      </w:r>
    </w:p>
    <w:p w:rsidR="0036761A" w:rsidRPr="00FB49F9" w:rsidRDefault="0036761A" w:rsidP="0036761A">
      <w:pPr>
        <w:spacing w:after="1040"/>
        <w:rPr>
          <w:i/>
          <w:lang w:val="es-419"/>
        </w:rPr>
      </w:pPr>
      <w:bookmarkStart w:id="5" w:name="Prepared"/>
      <w:bookmarkEnd w:id="4"/>
      <w:bookmarkEnd w:id="5"/>
      <w:r w:rsidRPr="00FB49F9">
        <w:rPr>
          <w:i/>
          <w:lang w:val="es-419"/>
        </w:rPr>
        <w:t>preparado por la Secretaría</w:t>
      </w:r>
    </w:p>
    <w:p w:rsidR="00153679" w:rsidRPr="00FB49F9" w:rsidRDefault="00153679" w:rsidP="00153679">
      <w:pPr>
        <w:pStyle w:val="ONUME"/>
        <w:rPr>
          <w:lang w:val="es-419"/>
        </w:rPr>
      </w:pPr>
      <w:r w:rsidRPr="00FB49F9">
        <w:rPr>
          <w:lang w:val="es-419"/>
        </w:rPr>
        <w:t>Apertura de la reunión</w:t>
      </w:r>
    </w:p>
    <w:p w:rsidR="00153679" w:rsidRPr="00FB49F9" w:rsidRDefault="00153679" w:rsidP="00153679">
      <w:pPr>
        <w:pStyle w:val="ONUME"/>
        <w:rPr>
          <w:lang w:val="es-419"/>
        </w:rPr>
      </w:pPr>
      <w:r w:rsidRPr="00FB49F9">
        <w:rPr>
          <w:lang w:val="es-419"/>
        </w:rPr>
        <w:t>Elección de la presidencia y de dos vicepresidencias</w:t>
      </w:r>
    </w:p>
    <w:p w:rsidR="00153679" w:rsidRPr="00FB49F9" w:rsidRDefault="00153679" w:rsidP="00153679">
      <w:pPr>
        <w:pStyle w:val="ONUME"/>
        <w:rPr>
          <w:lang w:val="es-419"/>
        </w:rPr>
      </w:pPr>
      <w:r w:rsidRPr="00FB49F9">
        <w:rPr>
          <w:lang w:val="es-419"/>
        </w:rPr>
        <w:t>Aprobación del orden del día</w:t>
      </w:r>
    </w:p>
    <w:p w:rsidR="00153679" w:rsidRPr="00FB49F9" w:rsidRDefault="00153679" w:rsidP="00153679">
      <w:pPr>
        <w:pStyle w:val="ONUME"/>
        <w:ind w:left="567" w:hanging="567"/>
        <w:rPr>
          <w:lang w:val="es-419"/>
        </w:rPr>
      </w:pPr>
      <w:r w:rsidRPr="00FB49F9">
        <w:rPr>
          <w:lang w:val="es-419"/>
        </w:rPr>
        <w:t>Reunión de las Administraciones internacionales del PCT Informe de la vigesimonovena sesión</w:t>
      </w:r>
      <w:r w:rsidRPr="00FB49F9">
        <w:rPr>
          <w:lang w:val="es-419"/>
        </w:rPr>
        <w:br/>
        <w:t>(documento PCT/WG/15/2)</w:t>
      </w:r>
    </w:p>
    <w:p w:rsidR="00153679" w:rsidRPr="00FB49F9" w:rsidRDefault="00153679" w:rsidP="00153679">
      <w:pPr>
        <w:pStyle w:val="ONUME"/>
        <w:ind w:left="567" w:hanging="567"/>
        <w:rPr>
          <w:lang w:val="es-419"/>
        </w:rPr>
      </w:pPr>
      <w:r w:rsidRPr="00FB49F9">
        <w:rPr>
          <w:lang w:val="es-419"/>
        </w:rPr>
        <w:t>Coordinación de la asistencia técnica en el marco del PCT</w:t>
      </w:r>
      <w:r w:rsidRPr="00FB49F9">
        <w:rPr>
          <w:lang w:val="es-419"/>
        </w:rPr>
        <w:br/>
        <w:t>(documento PCT/WG/15/10)</w:t>
      </w:r>
    </w:p>
    <w:p w:rsidR="00153679" w:rsidRPr="00FB49F9" w:rsidRDefault="00153679" w:rsidP="00153679">
      <w:pPr>
        <w:pStyle w:val="ONUME"/>
        <w:rPr>
          <w:lang w:val="es-419"/>
        </w:rPr>
      </w:pPr>
      <w:r w:rsidRPr="00FB49F9">
        <w:rPr>
          <w:lang w:val="es-419"/>
        </w:rPr>
        <w:t>Formación de examinadores de patentes</w:t>
      </w:r>
    </w:p>
    <w:p w:rsidR="00153679" w:rsidRPr="00FB49F9" w:rsidRDefault="00153679" w:rsidP="00153679">
      <w:pPr>
        <w:pStyle w:val="ONUME"/>
        <w:numPr>
          <w:ilvl w:val="1"/>
          <w:numId w:val="5"/>
        </w:numPr>
        <w:ind w:left="1134" w:hanging="567"/>
        <w:rPr>
          <w:lang w:val="es-419"/>
        </w:rPr>
      </w:pPr>
      <w:r w:rsidRPr="00FB49F9">
        <w:rPr>
          <w:lang w:val="es-419"/>
        </w:rPr>
        <w:t>Coordinación de la formación de examinadores de patentes</w:t>
      </w:r>
      <w:r w:rsidRPr="00FB49F9">
        <w:rPr>
          <w:lang w:val="es-419"/>
        </w:rPr>
        <w:br/>
        <w:t>(documento PCT/WG/15/7)</w:t>
      </w:r>
    </w:p>
    <w:p w:rsidR="00153679" w:rsidRPr="00FB49F9" w:rsidRDefault="00153679" w:rsidP="00153679">
      <w:pPr>
        <w:pStyle w:val="ONUME"/>
        <w:numPr>
          <w:ilvl w:val="1"/>
          <w:numId w:val="5"/>
        </w:numPr>
        <w:ind w:left="1134" w:hanging="567"/>
        <w:rPr>
          <w:lang w:val="es-419"/>
        </w:rPr>
      </w:pPr>
      <w:r w:rsidRPr="00FB49F9">
        <w:rPr>
          <w:lang w:val="es-419"/>
        </w:rPr>
        <w:t>Repositorio de recursos de enseñanza electrónica</w:t>
      </w:r>
      <w:r w:rsidRPr="00FB49F9">
        <w:rPr>
          <w:lang w:val="es-419"/>
        </w:rPr>
        <w:br/>
        <w:t xml:space="preserve">(documento PCT/WG/15/4) </w:t>
      </w:r>
    </w:p>
    <w:p w:rsidR="00153679" w:rsidRPr="00FB49F9" w:rsidRDefault="00153679" w:rsidP="00153679">
      <w:pPr>
        <w:pStyle w:val="ONUME"/>
        <w:ind w:left="567" w:hanging="567"/>
        <w:rPr>
          <w:lang w:val="es-419"/>
        </w:rPr>
      </w:pPr>
      <w:r w:rsidRPr="00FB49F9">
        <w:rPr>
          <w:lang w:val="es-419"/>
        </w:rPr>
        <w:t>Servicios en línea del PCT</w:t>
      </w:r>
      <w:r w:rsidRPr="00FB49F9">
        <w:rPr>
          <w:lang w:val="es-419"/>
        </w:rPr>
        <w:br/>
        <w:t>(documento PCT/WG/15/15)</w:t>
      </w:r>
    </w:p>
    <w:p w:rsidR="00153679" w:rsidRPr="00FB49F9" w:rsidRDefault="00153679" w:rsidP="00153679">
      <w:pPr>
        <w:pStyle w:val="ONUME"/>
        <w:ind w:left="567" w:hanging="567"/>
        <w:rPr>
          <w:lang w:val="es-419"/>
        </w:rPr>
      </w:pPr>
      <w:r w:rsidRPr="00FB49F9">
        <w:rPr>
          <w:lang w:val="es-419"/>
        </w:rPr>
        <w:lastRenderedPageBreak/>
        <w:t>Tramitación de solicitudes internacionales en formato de texto completo</w:t>
      </w:r>
      <w:r w:rsidRPr="00FB49F9">
        <w:rPr>
          <w:lang w:val="es-419"/>
        </w:rPr>
        <w:br/>
        <w:t>(documento PCT/WG/15/14)</w:t>
      </w:r>
    </w:p>
    <w:p w:rsidR="00153679" w:rsidRPr="00FB49F9" w:rsidRDefault="00153679" w:rsidP="00153679">
      <w:pPr>
        <w:pStyle w:val="ONUME"/>
        <w:ind w:left="567" w:hanging="567"/>
        <w:rPr>
          <w:lang w:val="es-419"/>
        </w:rPr>
      </w:pPr>
      <w:r w:rsidRPr="00FB49F9">
        <w:rPr>
          <w:lang w:val="es-419"/>
        </w:rPr>
        <w:t>Servicio de la OMPI de transferencia de tasas</w:t>
      </w:r>
      <w:r w:rsidRPr="00FB49F9">
        <w:rPr>
          <w:lang w:val="es-419"/>
        </w:rPr>
        <w:br/>
        <w:t>(documento PCT/WG/15/17)</w:t>
      </w:r>
    </w:p>
    <w:p w:rsidR="00153679" w:rsidRPr="00FB49F9" w:rsidRDefault="00153679" w:rsidP="00153679">
      <w:pPr>
        <w:pStyle w:val="ONUME"/>
        <w:ind w:left="567" w:hanging="567"/>
        <w:rPr>
          <w:lang w:val="es-419"/>
        </w:rPr>
      </w:pPr>
      <w:r w:rsidRPr="00FB49F9">
        <w:rPr>
          <w:lang w:val="es-419"/>
        </w:rPr>
        <w:t xml:space="preserve">Medio de presentación de solicitudes internacionales y documentos conexos </w:t>
      </w:r>
      <w:r w:rsidRPr="00FB49F9">
        <w:rPr>
          <w:lang w:val="es-419"/>
        </w:rPr>
        <w:br/>
        <w:t>(documento PCT/WG/15/13)</w:t>
      </w:r>
    </w:p>
    <w:p w:rsidR="00153679" w:rsidRPr="00FB49F9" w:rsidRDefault="00153679" w:rsidP="00153679">
      <w:pPr>
        <w:pStyle w:val="ONUME"/>
        <w:ind w:left="567" w:hanging="567"/>
        <w:rPr>
          <w:lang w:val="es-419"/>
        </w:rPr>
      </w:pPr>
      <w:r w:rsidRPr="00FB49F9">
        <w:rPr>
          <w:lang w:val="es-419"/>
        </w:rPr>
        <w:t>Examen de los requisitos de forma en el PCT</w:t>
      </w:r>
      <w:r w:rsidRPr="00FB49F9">
        <w:rPr>
          <w:lang w:val="es-419"/>
        </w:rPr>
        <w:br/>
        <w:t>(documento PCT/WG/15/6)</w:t>
      </w:r>
    </w:p>
    <w:p w:rsidR="00153679" w:rsidRPr="00FB49F9" w:rsidRDefault="00153679" w:rsidP="00153679">
      <w:pPr>
        <w:pStyle w:val="ONUME"/>
        <w:ind w:left="567" w:hanging="567"/>
        <w:rPr>
          <w:lang w:val="es-419"/>
        </w:rPr>
      </w:pPr>
      <w:r w:rsidRPr="00FB49F9">
        <w:rPr>
          <w:lang w:val="es-419"/>
        </w:rPr>
        <w:t>Solicitudes internacionales redactadas en distintos idiomas</w:t>
      </w:r>
      <w:r w:rsidRPr="00FB49F9">
        <w:rPr>
          <w:lang w:val="es-419"/>
        </w:rPr>
        <w:br/>
        <w:t>(documento PCT/WG/15/18)</w:t>
      </w:r>
    </w:p>
    <w:p w:rsidR="00153679" w:rsidRPr="00FB49F9" w:rsidRDefault="00153679" w:rsidP="00153679">
      <w:pPr>
        <w:pStyle w:val="ONUME"/>
        <w:ind w:left="567" w:hanging="567"/>
        <w:rPr>
          <w:lang w:val="es-419"/>
        </w:rPr>
      </w:pPr>
      <w:r w:rsidRPr="00FB49F9">
        <w:rPr>
          <w:lang w:val="es-419"/>
        </w:rPr>
        <w:t>Integración formal del procedimiento acelerado de examen de solicitudes de patente al sistema del PCT:  Enfoque revisado</w:t>
      </w:r>
      <w:r w:rsidRPr="00FB49F9">
        <w:rPr>
          <w:lang w:val="es-419"/>
        </w:rPr>
        <w:br/>
        <w:t>(documento PCT/WG/15/16)</w:t>
      </w:r>
    </w:p>
    <w:p w:rsidR="00153679" w:rsidRPr="00FB49F9" w:rsidRDefault="00153679" w:rsidP="00153679">
      <w:pPr>
        <w:pStyle w:val="ONUME"/>
        <w:rPr>
          <w:lang w:val="es-419"/>
        </w:rPr>
      </w:pPr>
      <w:r w:rsidRPr="00FB49F9">
        <w:rPr>
          <w:lang w:val="es-419"/>
        </w:rPr>
        <w:t>Documentación mínima del PCT</w:t>
      </w:r>
    </w:p>
    <w:p w:rsidR="00153679" w:rsidRPr="00FB49F9" w:rsidRDefault="00153679" w:rsidP="00153679">
      <w:pPr>
        <w:pStyle w:val="ONUME"/>
        <w:numPr>
          <w:ilvl w:val="1"/>
          <w:numId w:val="5"/>
        </w:numPr>
        <w:ind w:left="1134" w:hanging="567"/>
        <w:rPr>
          <w:lang w:val="es-419"/>
        </w:rPr>
      </w:pPr>
      <w:r w:rsidRPr="00FB49F9">
        <w:rPr>
          <w:lang w:val="es-419"/>
        </w:rPr>
        <w:t>Propuestas de modificación del Reglamento del PCT</w:t>
      </w:r>
      <w:r w:rsidRPr="00FB49F9">
        <w:rPr>
          <w:lang w:val="es-419"/>
        </w:rPr>
        <w:br/>
        <w:t>(documento PCT/ WG/15/11)</w:t>
      </w:r>
    </w:p>
    <w:p w:rsidR="00153679" w:rsidRPr="00FB49F9" w:rsidRDefault="00153679" w:rsidP="00153679">
      <w:pPr>
        <w:pStyle w:val="ONUME"/>
        <w:numPr>
          <w:ilvl w:val="1"/>
          <w:numId w:val="5"/>
        </w:numPr>
        <w:ind w:left="1134" w:hanging="567"/>
        <w:rPr>
          <w:lang w:val="es-419"/>
        </w:rPr>
      </w:pPr>
      <w:r w:rsidRPr="00FB49F9">
        <w:rPr>
          <w:lang w:val="es-419"/>
        </w:rPr>
        <w:t>Informe de situación y prórroga del mandato</w:t>
      </w:r>
      <w:r w:rsidRPr="00FB49F9">
        <w:rPr>
          <w:lang w:val="es-419"/>
        </w:rPr>
        <w:br/>
        <w:t>(documento PCT/WG/15/12)</w:t>
      </w:r>
    </w:p>
    <w:p w:rsidR="00153679" w:rsidRPr="00FB49F9" w:rsidRDefault="00153679" w:rsidP="00153679">
      <w:pPr>
        <w:pStyle w:val="ONUME"/>
        <w:ind w:left="567" w:hanging="567"/>
        <w:rPr>
          <w:lang w:val="es-419"/>
        </w:rPr>
      </w:pPr>
      <w:r w:rsidRPr="00FB49F9">
        <w:rPr>
          <w:lang w:val="es-419"/>
        </w:rPr>
        <w:t>Citas de divulgaciones no escritas</w:t>
      </w:r>
      <w:r w:rsidRPr="00FB49F9">
        <w:rPr>
          <w:lang w:val="es-419"/>
        </w:rPr>
        <w:br/>
        <w:t>(documento PCT/WG/15/5)</w:t>
      </w:r>
    </w:p>
    <w:p w:rsidR="00153679" w:rsidRPr="00FB49F9" w:rsidRDefault="00153679" w:rsidP="00153679">
      <w:pPr>
        <w:pStyle w:val="ONUME"/>
        <w:rPr>
          <w:lang w:val="es-419"/>
        </w:rPr>
      </w:pPr>
      <w:r w:rsidRPr="00FB49F9">
        <w:rPr>
          <w:lang w:val="es-419"/>
        </w:rPr>
        <w:t>Listas de secuencias</w:t>
      </w:r>
    </w:p>
    <w:p w:rsidR="00153679" w:rsidRPr="00FB49F9" w:rsidRDefault="00153679" w:rsidP="00153679">
      <w:pPr>
        <w:pStyle w:val="ONUME"/>
        <w:numPr>
          <w:ilvl w:val="1"/>
          <w:numId w:val="5"/>
        </w:numPr>
        <w:ind w:left="1134" w:hanging="567"/>
        <w:rPr>
          <w:lang w:val="es-419"/>
        </w:rPr>
      </w:pPr>
      <w:r w:rsidRPr="00FB49F9">
        <w:rPr>
          <w:lang w:val="es-419"/>
        </w:rPr>
        <w:t>Aplicación de la Norma ST.26 de la OMPI</w:t>
      </w:r>
      <w:r w:rsidRPr="00FB49F9">
        <w:rPr>
          <w:lang w:val="es-419"/>
        </w:rPr>
        <w:br/>
        <w:t>(documento PCT/WG/15/3)</w:t>
      </w:r>
    </w:p>
    <w:p w:rsidR="00153679" w:rsidRPr="00FB49F9" w:rsidRDefault="00153679" w:rsidP="00153679">
      <w:pPr>
        <w:pStyle w:val="ONUME"/>
        <w:numPr>
          <w:ilvl w:val="1"/>
          <w:numId w:val="5"/>
        </w:numPr>
        <w:ind w:left="1134" w:hanging="567"/>
        <w:rPr>
          <w:lang w:val="es-419"/>
        </w:rPr>
      </w:pPr>
      <w:r w:rsidRPr="00FB49F9">
        <w:rPr>
          <w:lang w:val="es-419"/>
        </w:rPr>
        <w:t>Equipo Técnico sobre Listas de Secuencias:  Informe de situación</w:t>
      </w:r>
      <w:r w:rsidRPr="00FB49F9">
        <w:rPr>
          <w:lang w:val="es-419"/>
        </w:rPr>
        <w:br/>
        <w:t>(documento PCT/WG/15/9)</w:t>
      </w:r>
    </w:p>
    <w:p w:rsidR="00153679" w:rsidRPr="00FB49F9" w:rsidRDefault="00153679" w:rsidP="00153679">
      <w:pPr>
        <w:pStyle w:val="ONUME"/>
        <w:ind w:left="567" w:hanging="567"/>
        <w:rPr>
          <w:lang w:val="es-419"/>
        </w:rPr>
      </w:pPr>
      <w:r w:rsidRPr="00FB49F9">
        <w:rPr>
          <w:lang w:val="es-419"/>
        </w:rPr>
        <w:t>Colaboración en materia de Búsqueda y Examen en el Contexto de las Oficinas de la Cooperación Pentalateral del PCT: Informe de situación</w:t>
      </w:r>
      <w:r w:rsidRPr="00FB49F9">
        <w:rPr>
          <w:lang w:val="es-419"/>
        </w:rPr>
        <w:br/>
        <w:t>(documento PCT/WG/15/8)</w:t>
      </w:r>
    </w:p>
    <w:p w:rsidR="00153679" w:rsidRPr="00FB49F9" w:rsidRDefault="00153679" w:rsidP="00153679">
      <w:pPr>
        <w:pStyle w:val="ONUME"/>
        <w:rPr>
          <w:lang w:val="es-419"/>
        </w:rPr>
      </w:pPr>
      <w:r w:rsidRPr="00FB49F9">
        <w:rPr>
          <w:lang w:val="es-419"/>
        </w:rPr>
        <w:t>Otros asuntos</w:t>
      </w:r>
    </w:p>
    <w:p w:rsidR="00153679" w:rsidRPr="00FB49F9" w:rsidRDefault="00153679" w:rsidP="00153679">
      <w:pPr>
        <w:pStyle w:val="ONUME"/>
        <w:rPr>
          <w:lang w:val="es-419"/>
        </w:rPr>
      </w:pPr>
      <w:r w:rsidRPr="00FB49F9">
        <w:rPr>
          <w:lang w:val="es-419"/>
        </w:rPr>
        <w:t>Resumen de la presidencia</w:t>
      </w:r>
    </w:p>
    <w:p w:rsidR="00153679" w:rsidRPr="00FB49F9" w:rsidRDefault="00153679" w:rsidP="00153679">
      <w:pPr>
        <w:pStyle w:val="ONUME"/>
        <w:rPr>
          <w:lang w:val="es-419"/>
        </w:rPr>
      </w:pPr>
      <w:r w:rsidRPr="00FB49F9">
        <w:rPr>
          <w:lang w:val="es-419"/>
        </w:rPr>
        <w:t>Clausura de la reunión</w:t>
      </w:r>
    </w:p>
    <w:p w:rsidR="00153679" w:rsidRPr="00FB49F9" w:rsidRDefault="00153679" w:rsidP="00153679">
      <w:pPr>
        <w:pStyle w:val="ONUME"/>
        <w:numPr>
          <w:ilvl w:val="0"/>
          <w:numId w:val="0"/>
        </w:numPr>
        <w:rPr>
          <w:lang w:val="es-419"/>
        </w:rPr>
      </w:pPr>
    </w:p>
    <w:p w:rsidR="00152CEA" w:rsidRPr="00FB49F9" w:rsidRDefault="00153679" w:rsidP="00153679">
      <w:pPr>
        <w:pStyle w:val="Endofdocument-Annex"/>
        <w:rPr>
          <w:lang w:val="es-419"/>
        </w:rPr>
      </w:pPr>
      <w:r w:rsidRPr="00FB49F9">
        <w:rPr>
          <w:lang w:val="es-419"/>
        </w:rPr>
        <w:t>[Fin del documento]</w:t>
      </w:r>
    </w:p>
    <w:sectPr w:rsidR="00152CEA" w:rsidRPr="00FB49F9" w:rsidSect="003676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61A" w:rsidRDefault="0036761A">
      <w:r>
        <w:separator/>
      </w:r>
    </w:p>
  </w:endnote>
  <w:endnote w:type="continuationSeparator" w:id="0">
    <w:p w:rsidR="0036761A" w:rsidRPr="009D30E6" w:rsidRDefault="0036761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6761A" w:rsidRPr="007E663E" w:rsidRDefault="0036761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6761A" w:rsidRPr="007E663E" w:rsidRDefault="0036761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29" w:rsidRDefault="00050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29" w:rsidRDefault="00050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29" w:rsidRDefault="00050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61A" w:rsidRDefault="0036761A">
      <w:r>
        <w:separator/>
      </w:r>
    </w:p>
  </w:footnote>
  <w:footnote w:type="continuationSeparator" w:id="0">
    <w:p w:rsidR="0036761A" w:rsidRPr="009D30E6" w:rsidRDefault="0036761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6761A" w:rsidRPr="007E663E" w:rsidRDefault="0036761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6761A" w:rsidRPr="007E663E" w:rsidRDefault="0036761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29" w:rsidRDefault="00050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36761A" w:rsidP="00477D6B">
    <w:pPr>
      <w:jc w:val="right"/>
      <w:rPr>
        <w:caps/>
      </w:rPr>
    </w:pPr>
    <w:bookmarkStart w:id="6" w:name="Code2"/>
    <w:bookmarkEnd w:id="6"/>
    <w:r>
      <w:rPr>
        <w:caps/>
      </w:rPr>
      <w:t xml:space="preserve">PCT/WG/15/1 </w:t>
    </w:r>
    <w:r w:rsidR="00586796">
      <w:t>Prov</w:t>
    </w:r>
    <w:r>
      <w:rPr>
        <w:caps/>
      </w:rPr>
      <w:t>.</w:t>
    </w:r>
    <w:r w:rsidR="00153679">
      <w:rPr>
        <w:caps/>
      </w:rPr>
      <w:t>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532E67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C29" w:rsidRDefault="00050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6FBE4F5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9F0286E"/>
    <w:multiLevelType w:val="multilevel"/>
    <w:tmpl w:val="70780984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DAF41FB"/>
    <w:multiLevelType w:val="multilevel"/>
    <w:tmpl w:val="14267E4A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31F0142B"/>
    <w:multiLevelType w:val="multilevel"/>
    <w:tmpl w:val="F93ADAB2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1A"/>
    <w:rsid w:val="00010686"/>
    <w:rsid w:val="00050C29"/>
    <w:rsid w:val="00052915"/>
    <w:rsid w:val="000E3BB3"/>
    <w:rsid w:val="000F2A2A"/>
    <w:rsid w:val="000F5E56"/>
    <w:rsid w:val="001362EE"/>
    <w:rsid w:val="00152CEA"/>
    <w:rsid w:val="00153679"/>
    <w:rsid w:val="001832A6"/>
    <w:rsid w:val="002530C8"/>
    <w:rsid w:val="002634C4"/>
    <w:rsid w:val="002C2E2F"/>
    <w:rsid w:val="002D23B5"/>
    <w:rsid w:val="002E0F47"/>
    <w:rsid w:val="002F4E68"/>
    <w:rsid w:val="00310826"/>
    <w:rsid w:val="00354647"/>
    <w:rsid w:val="0036761A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A7ECE"/>
    <w:rsid w:val="004E297D"/>
    <w:rsid w:val="00531B02"/>
    <w:rsid w:val="00532E67"/>
    <w:rsid w:val="005332F0"/>
    <w:rsid w:val="0055013B"/>
    <w:rsid w:val="00571B99"/>
    <w:rsid w:val="00586796"/>
    <w:rsid w:val="005B2EAE"/>
    <w:rsid w:val="00605827"/>
    <w:rsid w:val="00675021"/>
    <w:rsid w:val="006A06C6"/>
    <w:rsid w:val="007224C8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B613D"/>
    <w:rsid w:val="00AE7F20"/>
    <w:rsid w:val="00B534D5"/>
    <w:rsid w:val="00B65A0A"/>
    <w:rsid w:val="00B67CDC"/>
    <w:rsid w:val="00B72D36"/>
    <w:rsid w:val="00B92E57"/>
    <w:rsid w:val="00B9614C"/>
    <w:rsid w:val="00BC4164"/>
    <w:rsid w:val="00BD2DCC"/>
    <w:rsid w:val="00BF5A8E"/>
    <w:rsid w:val="00C90559"/>
    <w:rsid w:val="00CA0500"/>
    <w:rsid w:val="00CA2251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B49F9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88A920E3-D59B-4301-AD5E-D5EC08AB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PCT\PCT%20WG%201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3210-BF41-4033-B0FC-154AF5DE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15 (S)</Template>
  <TotalTime>1</TotalTime>
  <Pages>2</Pages>
  <Words>302</Words>
  <Characters>1809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PCT/WG/15/1 Prov.3</vt:lpstr>
    </vt:vector>
  </TitlesOfParts>
  <Company>WIPO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PCT/WG/15/1 Prov.3</dc:title>
  <dc:creator>CEVALLOS DUQUE Nilo</dc:creator>
  <cp:keywords>PUBLIC</cp:keywords>
  <cp:lastModifiedBy>MARLOW Thomas</cp:lastModifiedBy>
  <cp:revision>3</cp:revision>
  <dcterms:created xsi:type="dcterms:W3CDTF">2022-09-27T11:50:00Z</dcterms:created>
  <dcterms:modified xsi:type="dcterms:W3CDTF">2022-09-27T11:51:00Z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ba75fd5e-801c-45a7-a505-1730f42fe53a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