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B14EA" w:rsidP="008B14EA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B24BE5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8B2CC1" w:rsidRPr="008B14EA" w:rsidRDefault="000838D1" w:rsidP="008B14EA">
      <w:pPr>
        <w:jc w:val="right"/>
        <w:rPr>
          <w:rFonts w:ascii="Arial Black" w:hAnsi="Arial Black"/>
          <w:caps/>
          <w:sz w:val="15"/>
        </w:rPr>
      </w:pPr>
      <w:bookmarkStart w:id="0" w:name="Code"/>
      <w:r>
        <w:rPr>
          <w:rFonts w:ascii="Arial Black" w:hAnsi="Arial Black"/>
          <w:caps/>
          <w:sz w:val="15"/>
          <w:lang w:val="es-419"/>
        </w:rPr>
        <w:t>PCT/WG/16/1 PROV. 2</w:t>
      </w:r>
    </w:p>
    <w:bookmarkEnd w:id="0"/>
    <w:p w:rsidR="008B2CC1" w:rsidRPr="008B14EA" w:rsidRDefault="008B14EA" w:rsidP="008B14EA">
      <w:pPr>
        <w:jc w:val="right"/>
        <w:rPr>
          <w:rFonts w:ascii="Arial Black" w:hAnsi="Arial Black"/>
          <w:caps/>
          <w:sz w:val="15"/>
        </w:rPr>
      </w:pPr>
      <w:r w:rsidRPr="008B14EA">
        <w:rPr>
          <w:rFonts w:ascii="Arial Black" w:hAnsi="Arial Black"/>
          <w:caps/>
          <w:sz w:val="15"/>
        </w:rPr>
        <w:t xml:space="preserve">ORIGINAL: </w:t>
      </w:r>
      <w:bookmarkStart w:id="1" w:name="Original"/>
      <w:r w:rsidR="000838D1">
        <w:rPr>
          <w:rFonts w:ascii="Arial Black" w:hAnsi="Arial Black"/>
          <w:caps/>
          <w:sz w:val="15"/>
        </w:rPr>
        <w:t>INGLÉS</w:t>
      </w:r>
    </w:p>
    <w:p w:rsidR="008B2CC1" w:rsidRPr="008B14EA" w:rsidRDefault="000838D1" w:rsidP="008B14EA">
      <w:pPr>
        <w:spacing w:after="1200"/>
        <w:jc w:val="right"/>
        <w:rPr>
          <w:rFonts w:ascii="Arial Black" w:hAnsi="Arial Black"/>
          <w:caps/>
          <w:sz w:val="15"/>
        </w:rPr>
      </w:pPr>
      <w:bookmarkStart w:id="2" w:name="Date"/>
      <w:bookmarkEnd w:id="1"/>
      <w:r>
        <w:rPr>
          <w:rFonts w:ascii="Arial Black" w:hAnsi="Arial Black"/>
          <w:caps/>
          <w:sz w:val="15"/>
        </w:rPr>
        <w:t>FECHA: 24 DE ENERO DE 2023</w:t>
      </w:r>
    </w:p>
    <w:bookmarkEnd w:id="2"/>
    <w:p w:rsidR="008B2CC1" w:rsidRPr="003845C1" w:rsidRDefault="00820C64" w:rsidP="008B14EA">
      <w:pPr>
        <w:spacing w:after="600"/>
        <w:rPr>
          <w:b/>
          <w:sz w:val="28"/>
          <w:szCs w:val="28"/>
        </w:rPr>
      </w:pPr>
      <w:r w:rsidRPr="00820C64">
        <w:rPr>
          <w:b/>
          <w:sz w:val="28"/>
          <w:szCs w:val="28"/>
          <w:lang w:val="es-ES_tradnl"/>
        </w:rPr>
        <w:t>Grupo de Trabajo del Tratado de Cooperación en materia de Patentes (PCT)</w:t>
      </w:r>
    </w:p>
    <w:p w:rsidR="00511D0C" w:rsidRDefault="00820C64" w:rsidP="00511D0C">
      <w:pPr>
        <w:rPr>
          <w:b/>
          <w:sz w:val="24"/>
          <w:szCs w:val="24"/>
        </w:rPr>
      </w:pPr>
      <w:r w:rsidRPr="002375E3">
        <w:rPr>
          <w:b/>
          <w:sz w:val="24"/>
          <w:szCs w:val="24"/>
          <w:lang w:val="es-ES_tradnl"/>
        </w:rPr>
        <w:t>Decimo</w:t>
      </w:r>
      <w:r>
        <w:rPr>
          <w:b/>
          <w:sz w:val="24"/>
          <w:szCs w:val="24"/>
          <w:lang w:val="es-ES_tradnl"/>
        </w:rPr>
        <w:t>sexta</w:t>
      </w:r>
      <w:r w:rsidRPr="002375E3">
        <w:rPr>
          <w:b/>
          <w:sz w:val="24"/>
          <w:szCs w:val="24"/>
          <w:lang w:val="es-ES_tradnl"/>
        </w:rPr>
        <w:t xml:space="preserve"> reunión</w:t>
      </w:r>
    </w:p>
    <w:p w:rsidR="008B2CC1" w:rsidRPr="003845C1" w:rsidRDefault="00820C64" w:rsidP="008B14EA">
      <w:pPr>
        <w:spacing w:after="720"/>
        <w:rPr>
          <w:b/>
          <w:sz w:val="24"/>
          <w:szCs w:val="24"/>
        </w:rPr>
      </w:pPr>
      <w:r w:rsidRPr="002375E3">
        <w:rPr>
          <w:b/>
          <w:sz w:val="24"/>
          <w:szCs w:val="24"/>
          <w:lang w:val="es-ES_tradnl"/>
        </w:rPr>
        <w:t xml:space="preserve">Ginebra, </w:t>
      </w:r>
      <w:r>
        <w:rPr>
          <w:b/>
          <w:sz w:val="24"/>
          <w:szCs w:val="24"/>
          <w:lang w:val="es-ES_tradnl"/>
        </w:rPr>
        <w:t>6 a 8 de febrero</w:t>
      </w:r>
      <w:r w:rsidRPr="002375E3">
        <w:rPr>
          <w:b/>
          <w:sz w:val="24"/>
          <w:szCs w:val="24"/>
          <w:lang w:val="es-ES_tradnl"/>
        </w:rPr>
        <w:t xml:space="preserve"> de</w:t>
      </w:r>
      <w:r>
        <w:rPr>
          <w:b/>
          <w:sz w:val="24"/>
          <w:szCs w:val="24"/>
          <w:lang w:val="es-ES_tradnl"/>
        </w:rPr>
        <w:t xml:space="preserve"> 2023</w:t>
      </w:r>
    </w:p>
    <w:p w:rsidR="008B2CC1" w:rsidRPr="00D36B79" w:rsidRDefault="000838D1" w:rsidP="008B14EA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Proyecto REVISADO de orden del día</w:t>
      </w:r>
    </w:p>
    <w:p w:rsidR="008B2CC1" w:rsidRPr="00843582" w:rsidRDefault="000838D1" w:rsidP="008B14EA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preparado por la Secretaría</w:t>
      </w:r>
      <w:bookmarkStart w:id="5" w:name="_GoBack"/>
      <w:bookmarkEnd w:id="5"/>
    </w:p>
    <w:bookmarkEnd w:id="4"/>
    <w:p w:rsidR="000838D1" w:rsidRDefault="000838D1" w:rsidP="000838D1">
      <w:pPr>
        <w:pStyle w:val="ONUMFS"/>
      </w:pPr>
      <w:r>
        <w:t>Apertura de la reunión</w:t>
      </w:r>
    </w:p>
    <w:p w:rsidR="000838D1" w:rsidRDefault="000838D1" w:rsidP="000838D1">
      <w:pPr>
        <w:pStyle w:val="ONUMFS"/>
        <w:ind w:left="567" w:hanging="567"/>
      </w:pPr>
      <w:r>
        <w:t>Aprobación del orden del día</w:t>
      </w:r>
      <w:r>
        <w:br/>
        <w:t>(documento PCT/WG/16/1 Prov. 2)</w:t>
      </w:r>
    </w:p>
    <w:p w:rsidR="000838D1" w:rsidRDefault="000838D1" w:rsidP="000838D1">
      <w:pPr>
        <w:pStyle w:val="ONUMFS"/>
        <w:ind w:left="567" w:hanging="567"/>
      </w:pPr>
      <w:r>
        <w:t>Reglamento interno</w:t>
      </w:r>
      <w:r>
        <w:br/>
        <w:t>(documento PCT/WG/16/5)</w:t>
      </w:r>
    </w:p>
    <w:p w:rsidR="000838D1" w:rsidRDefault="000838D1" w:rsidP="000838D1">
      <w:pPr>
        <w:pStyle w:val="ONUMFS"/>
      </w:pPr>
      <w:r>
        <w:t>Elección de la presidencia y de dos vicepresidencias</w:t>
      </w:r>
    </w:p>
    <w:p w:rsidR="000838D1" w:rsidRDefault="000838D1" w:rsidP="000838D1">
      <w:pPr>
        <w:pStyle w:val="ONUMFS"/>
        <w:ind w:left="567" w:hanging="567"/>
      </w:pPr>
      <w:r>
        <w:t>Idiomas de comunicación para la Oficina Internacional</w:t>
      </w:r>
      <w:r>
        <w:br/>
        <w:t>(documento PCT/WG/16/2)</w:t>
      </w:r>
    </w:p>
    <w:p w:rsidR="000838D1" w:rsidRDefault="000838D1" w:rsidP="000838D1">
      <w:pPr>
        <w:pStyle w:val="ONUMFS"/>
        <w:ind w:left="567" w:hanging="567"/>
      </w:pPr>
      <w:r>
        <w:t>Examen de los requisitos de forma en el PCT</w:t>
      </w:r>
      <w:r>
        <w:br/>
        <w:t>(documento PCT/WG/16/3 Rev.)</w:t>
      </w:r>
    </w:p>
    <w:p w:rsidR="000838D1" w:rsidRDefault="000838D1" w:rsidP="000838D1">
      <w:pPr>
        <w:pStyle w:val="ONUMFS"/>
      </w:pPr>
      <w:r>
        <w:t>Documentación mínima del PCT</w:t>
      </w:r>
    </w:p>
    <w:p w:rsidR="000838D1" w:rsidRPr="00635E0E" w:rsidRDefault="000838D1" w:rsidP="000838D1">
      <w:pPr>
        <w:pStyle w:val="ONUMFS"/>
        <w:numPr>
          <w:ilvl w:val="0"/>
          <w:numId w:val="7"/>
        </w:numPr>
        <w:ind w:left="1134" w:hanging="567"/>
        <w:rPr>
          <w:lang w:val="es-DO"/>
        </w:rPr>
      </w:pPr>
      <w:r w:rsidRPr="00635E0E">
        <w:rPr>
          <w:lang w:val="es-DO"/>
        </w:rPr>
        <w:t>Propuestas de modificación del Re</w:t>
      </w:r>
      <w:r>
        <w:rPr>
          <w:lang w:val="es-DO"/>
        </w:rPr>
        <w:t xml:space="preserve">glamento del </w:t>
      </w:r>
      <w:r w:rsidRPr="00635E0E">
        <w:rPr>
          <w:lang w:val="es-DO"/>
        </w:rPr>
        <w:t xml:space="preserve">PCT </w:t>
      </w:r>
      <w:r w:rsidRPr="00635E0E">
        <w:rPr>
          <w:lang w:val="es-DO"/>
        </w:rPr>
        <w:br/>
        <w:t>(documento PCT/WG/16/6)</w:t>
      </w:r>
    </w:p>
    <w:p w:rsidR="000838D1" w:rsidRPr="00635E0E" w:rsidRDefault="000838D1" w:rsidP="000838D1">
      <w:pPr>
        <w:pStyle w:val="ONUMFS"/>
        <w:numPr>
          <w:ilvl w:val="0"/>
          <w:numId w:val="7"/>
        </w:numPr>
        <w:ind w:left="1134" w:hanging="567"/>
        <w:rPr>
          <w:lang w:val="es-DO"/>
        </w:rPr>
      </w:pPr>
      <w:r>
        <w:t>Informe de situación</w:t>
      </w:r>
      <w:r>
        <w:br/>
        <w:t>(documento PCT/WG/16/7)</w:t>
      </w:r>
    </w:p>
    <w:p w:rsidR="000838D1" w:rsidRDefault="000838D1" w:rsidP="000838D1">
      <w:pPr>
        <w:pStyle w:val="ONUMFS"/>
        <w:ind w:left="567" w:hanging="567"/>
      </w:pPr>
      <w:r>
        <w:lastRenderedPageBreak/>
        <w:t>Solicitudes internacionales redactadas en distintos idiomas</w:t>
      </w:r>
      <w:r>
        <w:br/>
        <w:t>(documento PCT/WG/16/8)</w:t>
      </w:r>
    </w:p>
    <w:p w:rsidR="000838D1" w:rsidRDefault="000838D1" w:rsidP="000838D1">
      <w:pPr>
        <w:pStyle w:val="ONUMFS"/>
        <w:ind w:left="567" w:hanging="567"/>
      </w:pPr>
      <w:r>
        <w:t>Servicio de la OMPI de transferencia de tasas</w:t>
      </w:r>
      <w:r>
        <w:br/>
        <w:t>(documento PCT/WG/16/4)</w:t>
      </w:r>
    </w:p>
    <w:p w:rsidR="000838D1" w:rsidRDefault="000838D1" w:rsidP="000838D1">
      <w:pPr>
        <w:pStyle w:val="ONUMFS"/>
      </w:pPr>
      <w:r>
        <w:t>Otros asuntos</w:t>
      </w:r>
    </w:p>
    <w:p w:rsidR="000838D1" w:rsidRDefault="000838D1" w:rsidP="000838D1">
      <w:pPr>
        <w:pStyle w:val="ONUMFS"/>
      </w:pPr>
      <w:r>
        <w:t>Resumen de la presidencia</w:t>
      </w:r>
    </w:p>
    <w:p w:rsidR="000838D1" w:rsidRDefault="000838D1" w:rsidP="000838D1">
      <w:pPr>
        <w:pStyle w:val="ONUMFS"/>
      </w:pPr>
      <w:r>
        <w:t>Clausura de la reunión</w:t>
      </w:r>
    </w:p>
    <w:p w:rsidR="00152CEA" w:rsidRPr="00D36B79" w:rsidRDefault="000838D1" w:rsidP="000838D1">
      <w:pPr>
        <w:pStyle w:val="Endofdocument-Annex"/>
        <w:spacing w:before="720"/>
      </w:pPr>
      <w:r>
        <w:t xml:space="preserve">[Fin </w:t>
      </w:r>
      <w:proofErr w:type="gramStart"/>
      <w:r>
        <w:t>del</w:t>
      </w:r>
      <w:proofErr w:type="gramEnd"/>
      <w:r>
        <w:t xml:space="preserve"> </w:t>
      </w:r>
      <w:proofErr w:type="spellStart"/>
      <w:r>
        <w:t>documento</w:t>
      </w:r>
      <w:proofErr w:type="spellEnd"/>
      <w:r>
        <w:t>]</w:t>
      </w:r>
    </w:p>
    <w:sectPr w:rsidR="00152CEA" w:rsidRPr="00D36B79" w:rsidSect="00083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D1" w:rsidRDefault="000838D1">
      <w:r>
        <w:separator/>
      </w:r>
    </w:p>
  </w:endnote>
  <w:endnote w:type="continuationSeparator" w:id="0">
    <w:p w:rsidR="000838D1" w:rsidRPr="009D30E6" w:rsidRDefault="000838D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838D1" w:rsidRPr="007E663E" w:rsidRDefault="000838D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838D1" w:rsidRPr="007E663E" w:rsidRDefault="000838D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CA1" w:rsidRDefault="00706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CA1" w:rsidRDefault="00706C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CA1" w:rsidRDefault="00706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D1" w:rsidRDefault="000838D1">
      <w:r>
        <w:separator/>
      </w:r>
    </w:p>
  </w:footnote>
  <w:footnote w:type="continuationSeparator" w:id="0">
    <w:p w:rsidR="000838D1" w:rsidRPr="009D30E6" w:rsidRDefault="000838D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838D1" w:rsidRPr="007E663E" w:rsidRDefault="000838D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838D1" w:rsidRPr="007E663E" w:rsidRDefault="000838D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CA1" w:rsidRDefault="00706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0838D1" w:rsidP="00477D6B">
    <w:pPr>
      <w:jc w:val="right"/>
    </w:pPr>
    <w:bookmarkStart w:id="6" w:name="Code2"/>
    <w:bookmarkEnd w:id="6"/>
    <w:r>
      <w:t>PCT/WG/16/1 Prov.2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62DE4">
      <w:rPr>
        <w:noProof/>
      </w:rPr>
      <w:t>2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CA1" w:rsidRDefault="00706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1B14FB"/>
    <w:multiLevelType w:val="multilevel"/>
    <w:tmpl w:val="2B4C7ACA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D1"/>
    <w:rsid w:val="00035E67"/>
    <w:rsid w:val="000838D1"/>
    <w:rsid w:val="000E3BB3"/>
    <w:rsid w:val="000F5E56"/>
    <w:rsid w:val="001362EE"/>
    <w:rsid w:val="00152CEA"/>
    <w:rsid w:val="001832A6"/>
    <w:rsid w:val="001C4DD3"/>
    <w:rsid w:val="001D50D1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11D0C"/>
    <w:rsid w:val="0055013B"/>
    <w:rsid w:val="0056224D"/>
    <w:rsid w:val="00571B99"/>
    <w:rsid w:val="005D64EC"/>
    <w:rsid w:val="00605827"/>
    <w:rsid w:val="00662DE4"/>
    <w:rsid w:val="00675021"/>
    <w:rsid w:val="006A06C6"/>
    <w:rsid w:val="006A1DF1"/>
    <w:rsid w:val="00706CA1"/>
    <w:rsid w:val="007E63AC"/>
    <w:rsid w:val="007E663E"/>
    <w:rsid w:val="00815082"/>
    <w:rsid w:val="00820C64"/>
    <w:rsid w:val="00843582"/>
    <w:rsid w:val="008B14EA"/>
    <w:rsid w:val="008B2CC1"/>
    <w:rsid w:val="008B30B5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65A0A"/>
    <w:rsid w:val="00B72D36"/>
    <w:rsid w:val="00B84162"/>
    <w:rsid w:val="00BA063E"/>
    <w:rsid w:val="00BC4164"/>
    <w:rsid w:val="00BD2DCC"/>
    <w:rsid w:val="00BE1A8C"/>
    <w:rsid w:val="00C06472"/>
    <w:rsid w:val="00C90559"/>
    <w:rsid w:val="00D36B79"/>
    <w:rsid w:val="00D40CF0"/>
    <w:rsid w:val="00D47B96"/>
    <w:rsid w:val="00D56C7C"/>
    <w:rsid w:val="00D71B4D"/>
    <w:rsid w:val="00D90289"/>
    <w:rsid w:val="00D93D55"/>
    <w:rsid w:val="00E45C84"/>
    <w:rsid w:val="00E504E5"/>
    <w:rsid w:val="00E73ABF"/>
    <w:rsid w:val="00EB7A3E"/>
    <w:rsid w:val="00EC401A"/>
    <w:rsid w:val="00EE6FD1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B6ABDAA-793D-43C6-8739-48639C3A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PCT\PCT_WG_1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PCT_WG_16 (S)</Template>
  <TotalTime>1</TotalTime>
  <Pages>2</Pages>
  <Words>152</Words>
  <Characters>863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PCT/WG/16/1 Prov. 2</vt:lpstr>
    </vt:vector>
  </TitlesOfParts>
  <Company>WIPO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PCT/WG/16/1 Prov. 2</dc:title>
  <dc:creator>CEVALLOS DUQUE Nilo</dc:creator>
  <cp:keywords>PUBLIC</cp:keywords>
  <cp:lastModifiedBy>MARLOW Thomas</cp:lastModifiedBy>
  <cp:revision>3</cp:revision>
  <dcterms:created xsi:type="dcterms:W3CDTF">2023-01-25T14:50:00Z</dcterms:created>
  <dcterms:modified xsi:type="dcterms:W3CDTF">2023-01-25T14:51:00Z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3a57e292-0cb2-4834-89ac-9a1f0e0388ac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