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96F39" w14:textId="77777777" w:rsidR="008B2CC1" w:rsidRPr="00AF13E8" w:rsidRDefault="008B14EA" w:rsidP="008B14EA">
      <w:pPr>
        <w:spacing w:after="120"/>
        <w:jc w:val="right"/>
        <w:rPr>
          <w:lang w:val="es-419"/>
        </w:rPr>
      </w:pPr>
      <w:r w:rsidRPr="00AF13E8">
        <w:rPr>
          <w:noProof/>
          <w:lang w:val="es-419" w:eastAsia="en-US"/>
        </w:rPr>
        <w:drawing>
          <wp:inline distT="0" distB="0" distL="0" distR="0" wp14:anchorId="4F2E10AA" wp14:editId="354227A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AF13E8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45F7AF45" wp14:editId="4A0BCB19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AC9EE1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85CC52E" w14:textId="10D193CA" w:rsidR="008B2CC1" w:rsidRPr="00AF13E8" w:rsidRDefault="005472C7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F13E8">
        <w:rPr>
          <w:rFonts w:ascii="Arial Black" w:hAnsi="Arial Black"/>
          <w:caps/>
          <w:sz w:val="15"/>
          <w:szCs w:val="15"/>
          <w:lang w:val="es-419"/>
        </w:rPr>
        <w:t>PCT/WG/1</w:t>
      </w:r>
      <w:r w:rsidR="00E51F34" w:rsidRPr="00AF13E8">
        <w:rPr>
          <w:rFonts w:ascii="Arial Black" w:hAnsi="Arial Black"/>
          <w:caps/>
          <w:sz w:val="15"/>
          <w:szCs w:val="15"/>
          <w:lang w:val="es-419"/>
        </w:rPr>
        <w:t>8</w:t>
      </w:r>
      <w:r w:rsidR="00186911" w:rsidRPr="00AF13E8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9452C5" w:rsidRPr="00AF13E8">
        <w:rPr>
          <w:rFonts w:ascii="Arial Black" w:hAnsi="Arial Black"/>
          <w:caps/>
          <w:sz w:val="15"/>
          <w:szCs w:val="15"/>
          <w:lang w:val="es-419"/>
        </w:rPr>
        <w:t>5</w:t>
      </w:r>
    </w:p>
    <w:p w14:paraId="4A057012" w14:textId="531F5B49" w:rsidR="008B2CC1" w:rsidRPr="00AF13E8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F13E8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9452C5" w:rsidRPr="00AF13E8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4DA92DC4" w14:textId="74FDF47B" w:rsidR="008B2CC1" w:rsidRPr="00AF13E8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AF13E8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9452C5" w:rsidRPr="00AF13E8">
        <w:rPr>
          <w:rFonts w:ascii="Arial Black" w:hAnsi="Arial Black"/>
          <w:caps/>
          <w:sz w:val="15"/>
          <w:lang w:val="es-419"/>
        </w:rPr>
        <w:t>20 DE DICIEMBRE DE 2025</w:t>
      </w:r>
    </w:p>
    <w:bookmarkEnd w:id="2"/>
    <w:p w14:paraId="6E4DA020" w14:textId="77777777" w:rsidR="008B2CC1" w:rsidRPr="00AF13E8" w:rsidRDefault="005472C7" w:rsidP="008B14EA">
      <w:pPr>
        <w:spacing w:after="600"/>
        <w:rPr>
          <w:b/>
          <w:sz w:val="28"/>
          <w:szCs w:val="28"/>
          <w:lang w:val="es-419"/>
        </w:rPr>
      </w:pPr>
      <w:r w:rsidRPr="00AF13E8">
        <w:rPr>
          <w:b/>
          <w:sz w:val="28"/>
          <w:szCs w:val="28"/>
          <w:lang w:val="es-419"/>
        </w:rPr>
        <w:t>Grupo de Trabajo del Tratado de Cooperación en materia de Patentes (PCT)</w:t>
      </w:r>
    </w:p>
    <w:p w14:paraId="3304E95B" w14:textId="77777777" w:rsidR="00323EB5" w:rsidRPr="00AF13E8" w:rsidRDefault="00011CFD" w:rsidP="00323EB5">
      <w:pPr>
        <w:rPr>
          <w:b/>
          <w:sz w:val="24"/>
          <w:szCs w:val="24"/>
          <w:lang w:val="es-419"/>
        </w:rPr>
      </w:pPr>
      <w:r w:rsidRPr="00AF13E8">
        <w:rPr>
          <w:b/>
          <w:sz w:val="24"/>
          <w:szCs w:val="24"/>
          <w:lang w:val="es-419"/>
        </w:rPr>
        <w:t xml:space="preserve">Decimoctava </w:t>
      </w:r>
      <w:r w:rsidR="005472C7" w:rsidRPr="00AF13E8">
        <w:rPr>
          <w:b/>
          <w:sz w:val="24"/>
          <w:szCs w:val="24"/>
          <w:lang w:val="es-419"/>
        </w:rPr>
        <w:t>reunión</w:t>
      </w:r>
    </w:p>
    <w:p w14:paraId="5E791A1B" w14:textId="77777777" w:rsidR="008B2CC1" w:rsidRPr="00AF13E8" w:rsidRDefault="005472C7" w:rsidP="008B14EA">
      <w:pPr>
        <w:spacing w:after="720"/>
        <w:rPr>
          <w:b/>
          <w:sz w:val="24"/>
          <w:szCs w:val="24"/>
          <w:lang w:val="es-419"/>
        </w:rPr>
      </w:pPr>
      <w:r w:rsidRPr="00AF13E8">
        <w:rPr>
          <w:b/>
          <w:sz w:val="24"/>
          <w:szCs w:val="24"/>
          <w:lang w:val="es-419"/>
        </w:rPr>
        <w:t xml:space="preserve">Ginebra, </w:t>
      </w:r>
      <w:r w:rsidR="00D21340" w:rsidRPr="00AF13E8">
        <w:rPr>
          <w:b/>
          <w:sz w:val="24"/>
          <w:szCs w:val="24"/>
          <w:lang w:val="es-419"/>
        </w:rPr>
        <w:t>1</w:t>
      </w:r>
      <w:r w:rsidR="00E51F34" w:rsidRPr="00AF13E8">
        <w:rPr>
          <w:b/>
          <w:sz w:val="24"/>
          <w:szCs w:val="24"/>
          <w:lang w:val="es-419"/>
        </w:rPr>
        <w:t>8</w:t>
      </w:r>
      <w:r w:rsidR="00D21340" w:rsidRPr="00AF13E8">
        <w:rPr>
          <w:b/>
          <w:sz w:val="24"/>
          <w:szCs w:val="24"/>
          <w:lang w:val="es-419"/>
        </w:rPr>
        <w:t xml:space="preserve"> a 2</w:t>
      </w:r>
      <w:r w:rsidR="00E51F34" w:rsidRPr="00AF13E8">
        <w:rPr>
          <w:b/>
          <w:sz w:val="24"/>
          <w:szCs w:val="24"/>
          <w:lang w:val="es-419"/>
        </w:rPr>
        <w:t>0</w:t>
      </w:r>
      <w:r w:rsidR="00D21340" w:rsidRPr="00AF13E8">
        <w:rPr>
          <w:b/>
          <w:sz w:val="24"/>
          <w:szCs w:val="24"/>
          <w:lang w:val="es-419"/>
        </w:rPr>
        <w:t xml:space="preserve"> de febrero de 202</w:t>
      </w:r>
      <w:r w:rsidR="00E51F34" w:rsidRPr="00AF13E8">
        <w:rPr>
          <w:b/>
          <w:sz w:val="24"/>
          <w:szCs w:val="24"/>
          <w:lang w:val="es-419"/>
        </w:rPr>
        <w:t>5</w:t>
      </w:r>
    </w:p>
    <w:p w14:paraId="66EB53AD" w14:textId="574E9291" w:rsidR="008B2CC1" w:rsidRPr="00AF13E8" w:rsidRDefault="009452C5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AF13E8">
        <w:rPr>
          <w:caps/>
          <w:sz w:val="24"/>
          <w:lang w:val="es-419"/>
        </w:rPr>
        <w:t>Procedimiento de prórroga de la designación de las Administraciones encargadas de la búsqueda y el examen preliminar internacionales</w:t>
      </w:r>
    </w:p>
    <w:p w14:paraId="6CF5F3D4" w14:textId="1E92D376" w:rsidR="008B2CC1" w:rsidRPr="00AF13E8" w:rsidRDefault="009452C5" w:rsidP="008B14EA">
      <w:pPr>
        <w:spacing w:after="960"/>
        <w:rPr>
          <w:i/>
          <w:lang w:val="es-419"/>
        </w:rPr>
      </w:pPr>
      <w:bookmarkStart w:id="4" w:name="Prepared"/>
      <w:bookmarkEnd w:id="3"/>
      <w:r w:rsidRPr="00AF13E8">
        <w:rPr>
          <w:i/>
          <w:lang w:val="es-419"/>
        </w:rPr>
        <w:t>Documento preparado por la Oficina Internacional</w:t>
      </w:r>
    </w:p>
    <w:bookmarkEnd w:id="4"/>
    <w:p w14:paraId="75C14861" w14:textId="77777777" w:rsidR="009452C5" w:rsidRPr="00AF13E8" w:rsidRDefault="009452C5" w:rsidP="009452C5">
      <w:pPr>
        <w:pStyle w:val="Heading1"/>
        <w:rPr>
          <w:lang w:val="es-419"/>
        </w:rPr>
      </w:pPr>
      <w:r w:rsidRPr="00AF13E8">
        <w:rPr>
          <w:lang w:val="es-419"/>
        </w:rPr>
        <w:t>Resumen</w:t>
      </w:r>
    </w:p>
    <w:p w14:paraId="1302B09F" w14:textId="77777777" w:rsidR="009452C5" w:rsidRPr="00AF13E8" w:rsidRDefault="009452C5" w:rsidP="006F0975">
      <w:pPr>
        <w:pStyle w:val="ONUMFS"/>
        <w:rPr>
          <w:lang w:val="es-419"/>
        </w:rPr>
      </w:pPr>
      <w:r w:rsidRPr="00AF13E8">
        <w:rPr>
          <w:lang w:val="es-419"/>
        </w:rPr>
        <w:t>Este documento propone el procedimiento para que la Asamblea apruebe la prórroga de la designación de las Administraciones encargadas de la búsqueda y el examen preliminar internacionales y los nuevos acuerdos asociados entre la Oficina Internacional y cada Administración.</w:t>
      </w:r>
    </w:p>
    <w:p w14:paraId="693E6F25" w14:textId="77777777" w:rsidR="009452C5" w:rsidRPr="00AF13E8" w:rsidRDefault="009452C5" w:rsidP="009452C5">
      <w:pPr>
        <w:pStyle w:val="Heading1"/>
        <w:rPr>
          <w:lang w:val="es-419"/>
        </w:rPr>
      </w:pPr>
      <w:r w:rsidRPr="00AF13E8">
        <w:rPr>
          <w:lang w:val="es-419"/>
        </w:rPr>
        <w:t>Contexto</w:t>
      </w:r>
    </w:p>
    <w:p w14:paraId="1B3ABECD" w14:textId="585C7324" w:rsidR="009452C5" w:rsidRPr="00AF13E8" w:rsidRDefault="009452C5" w:rsidP="006F0975">
      <w:pPr>
        <w:pStyle w:val="ONUMFS"/>
        <w:rPr>
          <w:lang w:val="es-419"/>
        </w:rPr>
      </w:pPr>
      <w:r w:rsidRPr="00AF13E8">
        <w:rPr>
          <w:lang w:val="es-419"/>
        </w:rPr>
        <w:t>La Asamblea de la Unión del PCT deberá aprobar la prórroga de la designación de cada Oficina u organización que desee seguir funcionando como Administración encargada de la búsqueda y el examen preliminar internacionales a partir del 1 de enero de 2028</w:t>
      </w:r>
      <w:r w:rsidR="00AF13E8" w:rsidRPr="00AF13E8">
        <w:rPr>
          <w:lang w:val="es-419"/>
        </w:rPr>
        <w:t xml:space="preserve">. </w:t>
      </w:r>
    </w:p>
    <w:p w14:paraId="37B68894" w14:textId="77777777" w:rsidR="009452C5" w:rsidRPr="00AF13E8" w:rsidRDefault="009452C5" w:rsidP="006F0975">
      <w:pPr>
        <w:pStyle w:val="ONUMFS"/>
        <w:rPr>
          <w:lang w:val="es-419"/>
        </w:rPr>
      </w:pPr>
      <w:r w:rsidRPr="00AF13E8">
        <w:rPr>
          <w:lang w:val="es-419"/>
        </w:rPr>
        <w:t>El proceso de designación de las Administraciones encargadas de la búsqueda internacional se establece en el Artículo 16.3):</w:t>
      </w:r>
    </w:p>
    <w:p w14:paraId="70A261E4" w14:textId="77777777" w:rsidR="009452C5" w:rsidRPr="00AF13E8" w:rsidRDefault="009452C5" w:rsidP="006F0975">
      <w:pPr>
        <w:pStyle w:val="ONUMFS"/>
        <w:numPr>
          <w:ilvl w:val="0"/>
          <w:numId w:val="0"/>
        </w:numPr>
        <w:ind w:left="567"/>
        <w:rPr>
          <w:lang w:val="es-419"/>
        </w:rPr>
      </w:pPr>
      <w:r w:rsidRPr="00AF13E8">
        <w:rPr>
          <w:lang w:val="es-419"/>
        </w:rPr>
        <w:t>3)a) Las Administraciones encargadas de la búsqueda internacional serán designadas por la Asamblea. Podrá designarse Administración encargada de la búsqueda internacional a cualquier Oficina nacional u organización intergubernamental que satisfaga los requisitos previstos en el apartado c).</w:t>
      </w:r>
    </w:p>
    <w:p w14:paraId="209256A6" w14:textId="77777777" w:rsidR="009452C5" w:rsidRPr="00AF13E8" w:rsidRDefault="009452C5" w:rsidP="006F0975">
      <w:pPr>
        <w:pStyle w:val="ONUMFS"/>
        <w:numPr>
          <w:ilvl w:val="0"/>
          <w:numId w:val="0"/>
        </w:numPr>
        <w:ind w:left="567"/>
        <w:rPr>
          <w:lang w:val="es-419"/>
        </w:rPr>
      </w:pPr>
      <w:r w:rsidRPr="00AF13E8">
        <w:rPr>
          <w:lang w:val="es-419"/>
        </w:rPr>
        <w:t xml:space="preserve">b) La designación estará condicionada al consentimiento de la Oficina nacional u organización intergubernamental de que se trate y a la conclusión de un acuerdo entre dicha Oficina u organización y la Oficina Internacional que deberá ser aprobado por la </w:t>
      </w:r>
      <w:r w:rsidRPr="00AF13E8">
        <w:rPr>
          <w:lang w:val="es-419"/>
        </w:rPr>
        <w:lastRenderedPageBreak/>
        <w:t>Asamblea. El acuerdo deberá especificar los derechos y obligaciones de las partes y, en particular, el compromiso formal de dicha Oficina u organización de aplicar y observar todas las reglas comunes de la búsqueda internacional.</w:t>
      </w:r>
    </w:p>
    <w:p w14:paraId="2912EAA9" w14:textId="77777777" w:rsidR="009452C5" w:rsidRPr="00AF13E8" w:rsidRDefault="009452C5" w:rsidP="006F0975">
      <w:pPr>
        <w:pStyle w:val="ONUMFS"/>
        <w:numPr>
          <w:ilvl w:val="0"/>
          <w:numId w:val="0"/>
        </w:numPr>
        <w:ind w:left="567"/>
        <w:rPr>
          <w:lang w:val="es-419"/>
        </w:rPr>
      </w:pPr>
      <w:r w:rsidRPr="00AF13E8">
        <w:rPr>
          <w:lang w:val="es-419"/>
        </w:rPr>
        <w:t>c) El Reglamento prescribirá los requisitos mínimos, particularmente en lo relativo a personal y a documentación, que deberá satisfacer cada Oficina u organización antes de poder ser designada y que deberá continuar satisfaciendo para permanecer designada.</w:t>
      </w:r>
    </w:p>
    <w:p w14:paraId="55C10C64" w14:textId="77777777" w:rsidR="009452C5" w:rsidRPr="00AF13E8" w:rsidRDefault="009452C5" w:rsidP="006F0975">
      <w:pPr>
        <w:pStyle w:val="ONUMFS"/>
        <w:numPr>
          <w:ilvl w:val="0"/>
          <w:numId w:val="0"/>
        </w:numPr>
        <w:ind w:left="567"/>
        <w:rPr>
          <w:lang w:val="es-419"/>
        </w:rPr>
      </w:pPr>
      <w:r w:rsidRPr="00AF13E8">
        <w:rPr>
          <w:lang w:val="es-419"/>
        </w:rPr>
        <w:t>d) La designación se hará por un período determinado que podrá ser prorrogado.</w:t>
      </w:r>
    </w:p>
    <w:p w14:paraId="6A053E9A" w14:textId="77777777" w:rsidR="009452C5" w:rsidRPr="00AF13E8" w:rsidRDefault="009452C5" w:rsidP="006F0975">
      <w:pPr>
        <w:pStyle w:val="ONUMFS"/>
        <w:numPr>
          <w:ilvl w:val="0"/>
          <w:numId w:val="0"/>
        </w:numPr>
        <w:ind w:left="567"/>
        <w:rPr>
          <w:lang w:val="es-419"/>
        </w:rPr>
      </w:pPr>
      <w:r w:rsidRPr="00AF13E8">
        <w:rPr>
          <w:lang w:val="es-419"/>
        </w:rPr>
        <w:t>e) Antes de adoptar una decisión sobre la designación de cualquier Oficina nacional u organización intergubernamental o la prórroga de su designación, o antes de que caduque tal designación, la Asamblea oirá a la Oficina u organización de que se trate y recabará la opinión del Comité de Cooperación Técnica mencionado en el Artículo 56, una vez haya sido creado dicho Comité.</w:t>
      </w:r>
    </w:p>
    <w:p w14:paraId="663F97D3" w14:textId="77777777" w:rsidR="009452C5" w:rsidRPr="00AF13E8" w:rsidRDefault="009452C5" w:rsidP="006F0975">
      <w:pPr>
        <w:pStyle w:val="ONUMFS"/>
        <w:rPr>
          <w:lang w:val="es-419"/>
        </w:rPr>
      </w:pPr>
      <w:r w:rsidRPr="00AF13E8">
        <w:rPr>
          <w:lang w:val="es-419"/>
        </w:rPr>
        <w:t xml:space="preserve">En virtud del Artículo 32.3), los mismos requisitos se aplican, </w:t>
      </w:r>
      <w:r w:rsidRPr="00AF13E8">
        <w:rPr>
          <w:i/>
          <w:iCs/>
          <w:lang w:val="es-419"/>
        </w:rPr>
        <w:t>mutatis mutandis</w:t>
      </w:r>
      <w:r w:rsidRPr="00AF13E8">
        <w:rPr>
          <w:lang w:val="es-419"/>
        </w:rPr>
        <w:t xml:space="preserve">, a la designación de las Administraciones encargadas del examen preliminar internacional. </w:t>
      </w:r>
    </w:p>
    <w:p w14:paraId="30B0597D" w14:textId="1C9C970E" w:rsidR="009452C5" w:rsidRPr="00AF13E8" w:rsidRDefault="009452C5" w:rsidP="006F0975">
      <w:pPr>
        <w:pStyle w:val="ONUMFS"/>
        <w:rPr>
          <w:lang w:val="es-419"/>
        </w:rPr>
      </w:pPr>
      <w:r w:rsidRPr="00AF13E8">
        <w:rPr>
          <w:lang w:val="es-419"/>
        </w:rPr>
        <w:t xml:space="preserve">Por consiguiente, la </w:t>
      </w:r>
      <w:r w:rsidR="00AF13E8" w:rsidRPr="00AF13E8">
        <w:rPr>
          <w:lang w:val="es-419"/>
        </w:rPr>
        <w:t>prórroga</w:t>
      </w:r>
      <w:r w:rsidRPr="00AF13E8">
        <w:rPr>
          <w:lang w:val="es-419"/>
        </w:rPr>
        <w:t xml:space="preserve"> de las designaciones requerirá:</w:t>
      </w:r>
    </w:p>
    <w:p w14:paraId="7865D019" w14:textId="77777777" w:rsidR="009452C5" w:rsidRPr="00AF13E8" w:rsidRDefault="009452C5" w:rsidP="006F0975">
      <w:pPr>
        <w:pStyle w:val="ONUMFS"/>
        <w:numPr>
          <w:ilvl w:val="0"/>
          <w:numId w:val="7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que el PCT/CTC emita su opinión;</w:t>
      </w:r>
    </w:p>
    <w:p w14:paraId="74ED380E" w14:textId="77777777" w:rsidR="009452C5" w:rsidRPr="00AF13E8" w:rsidRDefault="009452C5" w:rsidP="006F0975">
      <w:pPr>
        <w:pStyle w:val="ONUMFS"/>
        <w:numPr>
          <w:ilvl w:val="0"/>
          <w:numId w:val="7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que la Asamblea del PCT apruebe los acuerdos entre las Oficinas y la Oficina Internacional;</w:t>
      </w:r>
    </w:p>
    <w:p w14:paraId="4B8C5D5B" w14:textId="77777777" w:rsidR="009452C5" w:rsidRPr="00AF13E8" w:rsidRDefault="009452C5" w:rsidP="006F0975">
      <w:pPr>
        <w:pStyle w:val="ONUMFS"/>
        <w:numPr>
          <w:ilvl w:val="0"/>
          <w:numId w:val="7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que la Asamblea del PCT prorrogue las designaciones; y</w:t>
      </w:r>
    </w:p>
    <w:p w14:paraId="62E65807" w14:textId="77777777" w:rsidR="009452C5" w:rsidRPr="00AF13E8" w:rsidRDefault="009452C5" w:rsidP="006F0975">
      <w:pPr>
        <w:pStyle w:val="ONUMFS"/>
        <w:numPr>
          <w:ilvl w:val="0"/>
          <w:numId w:val="7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que las Oficinas realicen los trámites nacionales necesarios para firmar los nuevos acuerdos antes del 31 de diciembre de 2027.</w:t>
      </w:r>
    </w:p>
    <w:p w14:paraId="39CBFAEE" w14:textId="77777777" w:rsidR="009452C5" w:rsidRPr="00AF13E8" w:rsidRDefault="009452C5" w:rsidP="009452C5">
      <w:pPr>
        <w:pStyle w:val="Heading2"/>
        <w:rPr>
          <w:lang w:val="es-419"/>
        </w:rPr>
      </w:pPr>
      <w:r w:rsidRPr="00AF13E8">
        <w:rPr>
          <w:lang w:val="es-419"/>
        </w:rPr>
        <w:t>Debate mantenido en la Reunión de Administraciones Internacionales en el marco del PCT</w:t>
      </w:r>
    </w:p>
    <w:p w14:paraId="61665600" w14:textId="1667A431" w:rsidR="009452C5" w:rsidRPr="00AF13E8" w:rsidRDefault="009452C5" w:rsidP="006F0975">
      <w:pPr>
        <w:pStyle w:val="ONUMFS"/>
        <w:rPr>
          <w:lang w:val="es-419"/>
        </w:rPr>
      </w:pPr>
      <w:r w:rsidRPr="00AF13E8">
        <w:rPr>
          <w:lang w:val="es-419"/>
        </w:rPr>
        <w:t>En su trigésima primera sesión, celebrada en Beijing los días 16 y 17 de octubre de 2024, la Reunión de las Administraciones Internacionales examinó la prórroga de las designaciones (documento PCT/MIA/31/8) y un modelo de acuerdo entre las Oficinas y la Oficina Internacional (documento PCT/MIA/31/3)</w:t>
      </w:r>
      <w:r w:rsidR="00AF13E8" w:rsidRPr="00AF13E8">
        <w:rPr>
          <w:lang w:val="es-419"/>
        </w:rPr>
        <w:t xml:space="preserve">. </w:t>
      </w:r>
    </w:p>
    <w:p w14:paraId="2DFE1A2A" w14:textId="30F969B1" w:rsidR="009452C5" w:rsidRPr="00AF13E8" w:rsidRDefault="009452C5" w:rsidP="006F0975">
      <w:pPr>
        <w:pStyle w:val="ONUMFS"/>
        <w:rPr>
          <w:lang w:val="es-419"/>
        </w:rPr>
      </w:pPr>
      <w:r w:rsidRPr="00AF13E8">
        <w:rPr>
          <w:lang w:val="es-419"/>
        </w:rPr>
        <w:t>En cuanto al procedimiento para la prórroga de las designaciones, en el documento PCT/MIA/31/8 se propone que la Asamblea decida sobre la prórroga de las designaciones en su sesión de julio de 2026</w:t>
      </w:r>
      <w:r w:rsidR="00AF13E8" w:rsidRPr="00AF13E8">
        <w:rPr>
          <w:lang w:val="es-419"/>
        </w:rPr>
        <w:t xml:space="preserve">. </w:t>
      </w:r>
      <w:r w:rsidRPr="00AF13E8">
        <w:rPr>
          <w:lang w:val="es-419"/>
        </w:rPr>
        <w:t>De este modo, los Estados y las organizaciones intergubernamentales dispondrían de 18 meses para realizar los trámites internos necesarios antes de poder firmar los nuevos acuerdos con la Oficina Internacional, a diferencia de lo que ocurrió cuando se prorrogaron las designaciones por última vez en 2017, cuando las Administraciones solo disponían de tres meses para ratificar los nuevos acuerdos</w:t>
      </w:r>
      <w:r w:rsidR="00AF13E8" w:rsidRPr="00AF13E8">
        <w:rPr>
          <w:lang w:val="es-419"/>
        </w:rPr>
        <w:t xml:space="preserve">. </w:t>
      </w:r>
      <w:r w:rsidRPr="00AF13E8">
        <w:rPr>
          <w:lang w:val="es-419"/>
        </w:rPr>
        <w:t>Habida cuenta del entendimiento relativo a los procedimientos de designación de las Administraciones internacionales adoptado en 2014 y modificado por última vez en 2018 (documento PCT/A/50/3) y del procedimiento seguido para la prórroga de las designaciones en 2017, en el documento PCT/MIA/31/8 se propone que se convoque al PCT/CTC para que emita su opinión sobre las prórrogas de las designaciones al mismo tiempo que el Grupo de Trabajo del PCT, a principios de 2026</w:t>
      </w:r>
      <w:r w:rsidR="00AF13E8" w:rsidRPr="00AF13E8">
        <w:rPr>
          <w:lang w:val="es-419"/>
        </w:rPr>
        <w:t xml:space="preserve">. </w:t>
      </w:r>
      <w:r w:rsidRPr="00AF13E8">
        <w:rPr>
          <w:lang w:val="es-419"/>
        </w:rPr>
        <w:t>Si el Grupo de Trabajo del PCT se reúne en febrero, como lo ha hecho cada año desde 2023, las Administraciones internacionales deberán presentar su solicitud de prórroga de la designación y la documentación necesaria preferentemente antes del 1 de diciembre de 2025 y, en cualquier caso, a más tardar dos meses antes de la celebración del PCT/CTC</w:t>
      </w:r>
      <w:r w:rsidR="00AF13E8" w:rsidRPr="00AF13E8">
        <w:rPr>
          <w:lang w:val="es-419"/>
        </w:rPr>
        <w:t xml:space="preserve">. </w:t>
      </w:r>
    </w:p>
    <w:p w14:paraId="083E80C6" w14:textId="31E36B3D" w:rsidR="009452C5" w:rsidRPr="00AF13E8" w:rsidRDefault="009452C5" w:rsidP="006F0975">
      <w:pPr>
        <w:pStyle w:val="ONUMFS"/>
        <w:rPr>
          <w:lang w:val="es-419"/>
        </w:rPr>
      </w:pPr>
      <w:bookmarkStart w:id="5" w:name="_Ref185502590"/>
      <w:r w:rsidRPr="00AF13E8">
        <w:rPr>
          <w:lang w:val="es-419"/>
        </w:rPr>
        <w:lastRenderedPageBreak/>
        <w:t>En el párrafo 21 del documento PCT/MIA/31/8 se proponía el siguiente calendario para el procedimiento y el proceso de solicitud</w:t>
      </w:r>
      <w:bookmarkEnd w:id="5"/>
      <w:r w:rsidR="00AF13E8" w:rsidRPr="00AF13E8">
        <w:rPr>
          <w:lang w:val="es-419"/>
        </w:rPr>
        <w:t xml:space="preserve">: </w:t>
      </w:r>
    </w:p>
    <w:p w14:paraId="60DED24B" w14:textId="77777777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Octubre a diciembre de 2024: Debate en la wiki del Subgrupo de Calidad del PCT sobre el formulario de solicitud y otros elementos de la solicitud de prórroga de la designación.</w:t>
      </w:r>
    </w:p>
    <w:p w14:paraId="5F366115" w14:textId="77777777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Febrero de 2025: El Grupo de Trabajo del PCT aprueba el calendario de designación y el formato de las solicitudes de prórroga.</w:t>
      </w:r>
    </w:p>
    <w:p w14:paraId="44375AAA" w14:textId="77777777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 xml:space="preserve">Antes de diciembre de 2025: El Equipo Técnico sobre Documentación Mínima del PCT colabora con las Administraciones internacionales para que se cumplan los requisitos relativos a la documentación mínima a partir del 1 de enero de 2026. </w:t>
      </w:r>
    </w:p>
    <w:p w14:paraId="1A9E0526" w14:textId="77777777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Diciembre de 2025: Fecha límite para que las Administraciones encargadas de la búsqueda y examen preliminar internacionales presenten solicitudes de prórroga de las designaciones a la Oficina Internacional.</w:t>
      </w:r>
    </w:p>
    <w:p w14:paraId="3B385108" w14:textId="3AF62A69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De diciembre de 2025 a febrero de 2026: Los miembros del Comité de Cooperación Técnica del PCT examinan las solicitudes de prórroga de la designación cuando se publican</w:t>
      </w:r>
      <w:r w:rsidR="00AF13E8" w:rsidRPr="00AF13E8">
        <w:rPr>
          <w:lang w:val="es-419"/>
        </w:rPr>
        <w:t xml:space="preserve">. </w:t>
      </w:r>
      <w:r w:rsidRPr="00AF13E8">
        <w:rPr>
          <w:lang w:val="es-419"/>
        </w:rPr>
        <w:t>Los miembros deberán informar y hacer preguntas a cualquier Administración internacional sobre cualquier parte de las solicitudes que pueda plantear dudas durante la sesión del Comité o sobre la que necesiten más información o aclaraciones.</w:t>
      </w:r>
    </w:p>
    <w:p w14:paraId="7A896BA8" w14:textId="77777777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bookmarkStart w:id="6" w:name="_Ref185503630"/>
      <w:r w:rsidRPr="00AF13E8">
        <w:rPr>
          <w:lang w:val="es-419"/>
        </w:rPr>
        <w:t>1 de enero de 2026: Entrada en vigor de las modificaciones de las Reglas 34, 36 y 63 relativas a los requisitos de la documentación mínima del PCT.</w:t>
      </w:r>
      <w:bookmarkEnd w:id="6"/>
    </w:p>
    <w:p w14:paraId="04F3FE60" w14:textId="77777777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Febrero de 2026: El Comité de Cooperación Técnica del PCT emite su opinión sobre la prórroga de la designación de cada Administración encargada de la búsqueda y el examen preliminar internacionales y aprueba un borrador de acuerdo entre la Oficina Internacional y las Administraciones que se utilizará para preparar cada borrador de acuerdo individual.</w:t>
      </w:r>
    </w:p>
    <w:p w14:paraId="1F72638C" w14:textId="0FB9BEB5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Febrero de 2026: El Grupo de Trabajo del PCT examina las modificaciones del Reglamento del PCT necesarias para introducir cambios en el formato del borrador de acuerdo entre la Oficina Internacional y las Administraciones encargadas de la búsqueda y examen preliminar internacionales aprobado por el Comité de Cooperación Técnica del PCT</w:t>
      </w:r>
      <w:r w:rsidR="00AF13E8" w:rsidRPr="00AF13E8">
        <w:rPr>
          <w:lang w:val="es-419"/>
        </w:rPr>
        <w:t xml:space="preserve">. </w:t>
      </w:r>
    </w:p>
    <w:p w14:paraId="0261ADF5" w14:textId="77777777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>Julio de 2026: La Asamblea del PCT aprueba las prórrogas de designación de las Administraciones por otros 10 años a partir del 1 de enero de 2028, los borradores de acuerdo entre la Oficina Internacional y cada Administración, y las modificaciones del Reglamento del PCT necesarias para el borrador de acuerdo.</w:t>
      </w:r>
    </w:p>
    <w:p w14:paraId="785B370A" w14:textId="77777777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 xml:space="preserve">Julio de 2026 a diciembre de 2027: Firma de cada acuerdo tras la ratificación nacional necesaria. </w:t>
      </w:r>
    </w:p>
    <w:p w14:paraId="5E5B6CD3" w14:textId="77777777" w:rsidR="009452C5" w:rsidRPr="00AF13E8" w:rsidRDefault="009452C5" w:rsidP="006F0975">
      <w:pPr>
        <w:pStyle w:val="ONUMFS"/>
        <w:numPr>
          <w:ilvl w:val="0"/>
          <w:numId w:val="8"/>
        </w:numPr>
        <w:tabs>
          <w:tab w:val="clear" w:pos="567"/>
        </w:tabs>
        <w:ind w:left="567"/>
        <w:rPr>
          <w:lang w:val="es-419"/>
        </w:rPr>
      </w:pPr>
      <w:r w:rsidRPr="00AF13E8">
        <w:rPr>
          <w:lang w:val="es-419"/>
        </w:rPr>
        <w:t xml:space="preserve">1 de enero de 2028: Entran en vigor los acuerdos entre la Oficina Internacional y cada Administración encargada de la búsqueda y el examen preliminar internacionales, que vencerán el 31 de diciembre de 2037, junto con las modificaciones del Reglamento del PCT relativas al formato de los acuerdos. </w:t>
      </w:r>
    </w:p>
    <w:p w14:paraId="746AC4AC" w14:textId="68FFAF4C" w:rsidR="009452C5" w:rsidRPr="00AF13E8" w:rsidRDefault="009452C5" w:rsidP="00687451">
      <w:pPr>
        <w:pStyle w:val="ONUMFS"/>
        <w:keepLines/>
        <w:rPr>
          <w:lang w:val="es-419"/>
        </w:rPr>
      </w:pPr>
      <w:r w:rsidRPr="00AF13E8">
        <w:rPr>
          <w:lang w:val="es-419"/>
        </w:rPr>
        <w:lastRenderedPageBreak/>
        <w:t>Las modificaciones de las Reglas 34, 36 y 63 que entrarán en vigor el 1 de enero de</w:t>
      </w:r>
      <w:r w:rsidR="006F0975" w:rsidRPr="00AF13E8">
        <w:rPr>
          <w:lang w:val="es-419"/>
        </w:rPr>
        <w:t> </w:t>
      </w:r>
      <w:r w:rsidRPr="00AF13E8">
        <w:rPr>
          <w:lang w:val="es-419"/>
        </w:rPr>
        <w:t xml:space="preserve">2026, mencionadas en el párrafo </w:t>
      </w:r>
      <w:r w:rsidRPr="00AF13E8">
        <w:rPr>
          <w:lang w:val="es-419"/>
        </w:rPr>
        <w:fldChar w:fldCharType="begin"/>
      </w:r>
      <w:r w:rsidRPr="00AF13E8">
        <w:rPr>
          <w:lang w:val="es-419"/>
        </w:rPr>
        <w:instrText xml:space="preserve"> REF _Ref185503630 \w \h </w:instrText>
      </w:r>
      <w:r w:rsidRPr="00AF13E8">
        <w:rPr>
          <w:lang w:val="es-419"/>
        </w:rPr>
      </w:r>
      <w:r w:rsidR="00687451">
        <w:rPr>
          <w:lang w:val="es-419"/>
        </w:rPr>
        <w:instrText xml:space="preserve"> \* MERGEFORMAT </w:instrText>
      </w:r>
      <w:r w:rsidRPr="00AF13E8">
        <w:rPr>
          <w:lang w:val="es-419"/>
        </w:rPr>
        <w:fldChar w:fldCharType="separate"/>
      </w:r>
      <w:r w:rsidR="00E65A4F">
        <w:rPr>
          <w:lang w:val="es-419"/>
        </w:rPr>
        <w:t>f)</w:t>
      </w:r>
      <w:r w:rsidRPr="00AF13E8">
        <w:rPr>
          <w:lang w:val="es-419"/>
        </w:rPr>
        <w:fldChar w:fldCharType="end"/>
      </w:r>
      <w:r w:rsidRPr="00AF13E8">
        <w:rPr>
          <w:lang w:val="es-419"/>
        </w:rPr>
        <w:t>, figuran en el documento PCT/A/55/2</w:t>
      </w:r>
      <w:r w:rsidR="00AF13E8" w:rsidRPr="00AF13E8">
        <w:rPr>
          <w:lang w:val="es-419"/>
        </w:rPr>
        <w:t xml:space="preserve">. </w:t>
      </w:r>
      <w:r w:rsidRPr="00AF13E8">
        <w:rPr>
          <w:lang w:val="es-419"/>
        </w:rPr>
        <w:t xml:space="preserve">En el documento PCT/WG/18/6 se proporciona más información sobre el borrador de acuerdo entre la Oficina Internacional y las Administraciones encargadas de la búsqueda y del examen preliminar internacionales. </w:t>
      </w:r>
    </w:p>
    <w:p w14:paraId="3F07FB83" w14:textId="4AF601B1" w:rsidR="009452C5" w:rsidRPr="00AF13E8" w:rsidRDefault="009452C5" w:rsidP="006F0975">
      <w:pPr>
        <w:pStyle w:val="ONUMFS"/>
        <w:rPr>
          <w:lang w:val="es-419"/>
        </w:rPr>
      </w:pPr>
      <w:r w:rsidRPr="00AF13E8">
        <w:rPr>
          <w:lang w:val="es-419"/>
        </w:rPr>
        <w:t>El debate sobre la prórroga de las designaciones celebrado en la trigésima primera sesión de la Reunión de las Administraciones Internacionales se resume en los párrafos 34 a</w:t>
      </w:r>
      <w:r w:rsidR="00296FEF" w:rsidRPr="00AF13E8">
        <w:rPr>
          <w:lang w:val="es-419"/>
        </w:rPr>
        <w:t> </w:t>
      </w:r>
      <w:r w:rsidRPr="00AF13E8">
        <w:rPr>
          <w:lang w:val="es-419"/>
        </w:rPr>
        <w:t>37 del resumen de la presidencia, documento PCT/MIA/31/11 (reproducido en el Anexo del documento PCT/WG/18/2)</w:t>
      </w:r>
      <w:r w:rsidR="00AF13E8" w:rsidRPr="00AF13E8">
        <w:rPr>
          <w:lang w:val="es-419"/>
        </w:rPr>
        <w:t xml:space="preserve">. </w:t>
      </w:r>
      <w:r w:rsidRPr="00AF13E8">
        <w:rPr>
          <w:lang w:val="es-419"/>
        </w:rPr>
        <w:t>En cuanto al calendario propuesto, la Reunión acordó remitir el calendario para la prórroga de las designaciones propuesto en el documento PCT/MIA/31/8 para que el Grupo de Trabajo del PCT lo examinara en su próxima reunión (párrafo 37 del documento PCT/MIA/31/11)</w:t>
      </w:r>
      <w:r w:rsidR="00AF13E8" w:rsidRPr="00AF13E8">
        <w:rPr>
          <w:lang w:val="es-419"/>
        </w:rPr>
        <w:t xml:space="preserve">. </w:t>
      </w:r>
    </w:p>
    <w:p w14:paraId="3048A257" w14:textId="2712AA54" w:rsidR="009452C5" w:rsidRPr="00AF13E8" w:rsidRDefault="009452C5" w:rsidP="009452C5">
      <w:pPr>
        <w:pStyle w:val="Heading1"/>
        <w:rPr>
          <w:lang w:val="es-419"/>
        </w:rPr>
      </w:pPr>
      <w:r w:rsidRPr="00AF13E8">
        <w:rPr>
          <w:lang w:val="es-419"/>
        </w:rPr>
        <w:t>Examen por el Grupo de Trabajo del PCT</w:t>
      </w:r>
    </w:p>
    <w:p w14:paraId="6D889D99" w14:textId="240A11FE" w:rsidR="009452C5" w:rsidRPr="00AF13E8" w:rsidRDefault="009452C5" w:rsidP="006F0975">
      <w:pPr>
        <w:pStyle w:val="ONUMFS"/>
        <w:rPr>
          <w:lang w:val="es-419"/>
        </w:rPr>
      </w:pPr>
      <w:r w:rsidRPr="00AF13E8">
        <w:rPr>
          <w:lang w:val="es-419"/>
        </w:rPr>
        <w:t xml:space="preserve">Se invita al Grupo de Trabajo a aprobar el procedimiento y el calendario propuestos en el párrafo </w:t>
      </w:r>
      <w:r w:rsidRPr="00AF13E8">
        <w:rPr>
          <w:lang w:val="es-419"/>
        </w:rPr>
        <w:fldChar w:fldCharType="begin"/>
      </w:r>
      <w:r w:rsidRPr="00AF13E8">
        <w:rPr>
          <w:lang w:val="es-419"/>
        </w:rPr>
        <w:instrText xml:space="preserve"> REF _Ref185502590 \r \h </w:instrText>
      </w:r>
      <w:r w:rsidRPr="00AF13E8">
        <w:rPr>
          <w:lang w:val="es-419"/>
        </w:rPr>
      </w:r>
      <w:r w:rsidRPr="00AF13E8">
        <w:rPr>
          <w:lang w:val="es-419"/>
        </w:rPr>
        <w:fldChar w:fldCharType="separate"/>
      </w:r>
      <w:r w:rsidR="00E65A4F">
        <w:rPr>
          <w:lang w:val="es-419"/>
        </w:rPr>
        <w:t>8</w:t>
      </w:r>
      <w:r w:rsidRPr="00AF13E8">
        <w:rPr>
          <w:lang w:val="es-419"/>
        </w:rPr>
        <w:fldChar w:fldCharType="end"/>
      </w:r>
      <w:r w:rsidRPr="00AF13E8">
        <w:rPr>
          <w:lang w:val="es-419"/>
        </w:rPr>
        <w:t>, en el que el PCT/CTC proporcionaría su opinión sobre la prórroga de la designación de cada Administración internacional al mismo tiempo que la celebración de la reunión del Grupo de Trabajo en 2026</w:t>
      </w:r>
      <w:r w:rsidR="00AF13E8" w:rsidRPr="00AF13E8">
        <w:rPr>
          <w:lang w:val="es-419"/>
        </w:rPr>
        <w:t xml:space="preserve">. </w:t>
      </w:r>
      <w:r w:rsidRPr="00AF13E8">
        <w:rPr>
          <w:lang w:val="es-419"/>
        </w:rPr>
        <w:t xml:space="preserve">Esa opinión se presentaría a la Asamblea en julio de 2026, que decidiría sobre la prórroga de la designación y aprobaría los borradores de acuerdos entre la Oficina Internacional y cada Administración encargada de la búsqueda y el examen preliminar internacionales, que se firmarían antes de finales de diciembre de 2027. </w:t>
      </w:r>
    </w:p>
    <w:p w14:paraId="2D12E70D" w14:textId="4C7BF58C" w:rsidR="009452C5" w:rsidRPr="00AF13E8" w:rsidRDefault="00AF13E8" w:rsidP="00AF13E8">
      <w:pPr>
        <w:pStyle w:val="Endofdocument-Annex"/>
        <w:rPr>
          <w:i/>
          <w:iCs/>
          <w:lang w:val="es-419"/>
        </w:rPr>
      </w:pPr>
      <w:r w:rsidRPr="00AF13E8">
        <w:rPr>
          <w:i/>
          <w:iCs/>
          <w:lang w:val="es-419"/>
        </w:rPr>
        <w:t>12.</w:t>
      </w:r>
      <w:r w:rsidRPr="00AF13E8">
        <w:rPr>
          <w:i/>
          <w:iCs/>
          <w:lang w:val="es-419"/>
        </w:rPr>
        <w:tab/>
      </w:r>
      <w:r w:rsidR="009452C5" w:rsidRPr="00AF13E8">
        <w:rPr>
          <w:i/>
          <w:iCs/>
          <w:lang w:val="es-419"/>
        </w:rPr>
        <w:t xml:space="preserve">Se invita al Grupo de Trabajo a aprobar el procedimiento y el calendario para la prórroga de la designación de las Administraciones encargadas de la búsqueda y del examen preliminar internacionales que figuran en el presente documento. </w:t>
      </w:r>
    </w:p>
    <w:p w14:paraId="0C450719" w14:textId="7FF19A7A" w:rsidR="00152CEA" w:rsidRPr="00AF13E8" w:rsidRDefault="009452C5" w:rsidP="00AF13E8">
      <w:pPr>
        <w:pStyle w:val="Endofdocument-Annex"/>
        <w:spacing w:before="720"/>
        <w:rPr>
          <w:lang w:val="es-419"/>
        </w:rPr>
      </w:pPr>
      <w:r w:rsidRPr="00AF13E8">
        <w:rPr>
          <w:lang w:val="es-419"/>
        </w:rPr>
        <w:t>[Fin del documento]</w:t>
      </w:r>
    </w:p>
    <w:sectPr w:rsidR="00152CEA" w:rsidRPr="00AF13E8" w:rsidSect="009452C5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C0B00" w14:textId="77777777" w:rsidR="009452C5" w:rsidRDefault="009452C5">
      <w:r>
        <w:separator/>
      </w:r>
    </w:p>
  </w:endnote>
  <w:endnote w:type="continuationSeparator" w:id="0">
    <w:p w14:paraId="61ACE027" w14:textId="77777777" w:rsidR="009452C5" w:rsidRPr="009D30E6" w:rsidRDefault="009452C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0201441" w14:textId="77777777" w:rsidR="009452C5" w:rsidRPr="007E663E" w:rsidRDefault="009452C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20C932A" w14:textId="77777777" w:rsidR="009452C5" w:rsidRPr="007E663E" w:rsidRDefault="009452C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35B89" w14:textId="77777777" w:rsidR="009452C5" w:rsidRDefault="009452C5">
      <w:r>
        <w:separator/>
      </w:r>
    </w:p>
  </w:footnote>
  <w:footnote w:type="continuationSeparator" w:id="0">
    <w:p w14:paraId="7D125A86" w14:textId="77777777" w:rsidR="009452C5" w:rsidRPr="009D30E6" w:rsidRDefault="009452C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427C9CE" w14:textId="77777777" w:rsidR="009452C5" w:rsidRPr="007E663E" w:rsidRDefault="009452C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0426FCC" w14:textId="77777777" w:rsidR="009452C5" w:rsidRPr="007E663E" w:rsidRDefault="009452C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1CEF2" w14:textId="1EF75263" w:rsidR="00F84474" w:rsidRDefault="009452C5" w:rsidP="00477D6B">
    <w:pPr>
      <w:jc w:val="right"/>
    </w:pPr>
    <w:bookmarkStart w:id="7" w:name="Code2"/>
    <w:bookmarkEnd w:id="7"/>
    <w:r>
      <w:t>PCT/WG/18/5</w:t>
    </w:r>
  </w:p>
  <w:p w14:paraId="0F3CF328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304905D2" w14:textId="77777777" w:rsidR="00F84474" w:rsidRDefault="00F84474" w:rsidP="00477D6B">
    <w:pPr>
      <w:jc w:val="right"/>
    </w:pPr>
  </w:p>
  <w:p w14:paraId="7C711D48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159B5"/>
    <w:multiLevelType w:val="multilevel"/>
    <w:tmpl w:val="D5C20532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0C3090"/>
    <w:multiLevelType w:val="multilevel"/>
    <w:tmpl w:val="85A48B54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926726">
    <w:abstractNumId w:val="3"/>
  </w:num>
  <w:num w:numId="2" w16cid:durableId="158467622">
    <w:abstractNumId w:val="5"/>
  </w:num>
  <w:num w:numId="3" w16cid:durableId="1586037296">
    <w:abstractNumId w:val="0"/>
  </w:num>
  <w:num w:numId="4" w16cid:durableId="876890157">
    <w:abstractNumId w:val="7"/>
  </w:num>
  <w:num w:numId="5" w16cid:durableId="256257028">
    <w:abstractNumId w:val="2"/>
  </w:num>
  <w:num w:numId="6" w16cid:durableId="368336417">
    <w:abstractNumId w:val="4"/>
  </w:num>
  <w:num w:numId="7" w16cid:durableId="1335644791">
    <w:abstractNumId w:val="1"/>
  </w:num>
  <w:num w:numId="8" w16cid:durableId="847060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C5"/>
    <w:rsid w:val="00011CFD"/>
    <w:rsid w:val="00021401"/>
    <w:rsid w:val="00063AA8"/>
    <w:rsid w:val="000A385F"/>
    <w:rsid w:val="000E3BB3"/>
    <w:rsid w:val="000F5E56"/>
    <w:rsid w:val="001362EE"/>
    <w:rsid w:val="00152CEA"/>
    <w:rsid w:val="001832A6"/>
    <w:rsid w:val="00186911"/>
    <w:rsid w:val="001C4DD3"/>
    <w:rsid w:val="00246F49"/>
    <w:rsid w:val="002634C4"/>
    <w:rsid w:val="00271BD1"/>
    <w:rsid w:val="00296FEF"/>
    <w:rsid w:val="002F4E68"/>
    <w:rsid w:val="0030177F"/>
    <w:rsid w:val="00307787"/>
    <w:rsid w:val="00313272"/>
    <w:rsid w:val="00323EB5"/>
    <w:rsid w:val="00354647"/>
    <w:rsid w:val="003724C8"/>
    <w:rsid w:val="00377273"/>
    <w:rsid w:val="003845C1"/>
    <w:rsid w:val="00387287"/>
    <w:rsid w:val="0039457D"/>
    <w:rsid w:val="003C3C27"/>
    <w:rsid w:val="003D37C4"/>
    <w:rsid w:val="003D41D4"/>
    <w:rsid w:val="00423E3E"/>
    <w:rsid w:val="0042486A"/>
    <w:rsid w:val="00427AF4"/>
    <w:rsid w:val="0045231F"/>
    <w:rsid w:val="004647DA"/>
    <w:rsid w:val="00477D6B"/>
    <w:rsid w:val="004A6C37"/>
    <w:rsid w:val="004F7418"/>
    <w:rsid w:val="005472C7"/>
    <w:rsid w:val="0054745F"/>
    <w:rsid w:val="0055013B"/>
    <w:rsid w:val="0056224D"/>
    <w:rsid w:val="00571B99"/>
    <w:rsid w:val="005D64EC"/>
    <w:rsid w:val="00605827"/>
    <w:rsid w:val="00675021"/>
    <w:rsid w:val="00687451"/>
    <w:rsid w:val="006A06C6"/>
    <w:rsid w:val="006F0975"/>
    <w:rsid w:val="007543B0"/>
    <w:rsid w:val="00786293"/>
    <w:rsid w:val="007E63AC"/>
    <w:rsid w:val="007E663E"/>
    <w:rsid w:val="00815082"/>
    <w:rsid w:val="00843582"/>
    <w:rsid w:val="008B14EA"/>
    <w:rsid w:val="008B2CC1"/>
    <w:rsid w:val="008D341C"/>
    <w:rsid w:val="008E7B2D"/>
    <w:rsid w:val="0090731E"/>
    <w:rsid w:val="009452C5"/>
    <w:rsid w:val="00966A22"/>
    <w:rsid w:val="00972F03"/>
    <w:rsid w:val="009A0C8B"/>
    <w:rsid w:val="009B267D"/>
    <w:rsid w:val="009B6241"/>
    <w:rsid w:val="00A025F7"/>
    <w:rsid w:val="00A16FC0"/>
    <w:rsid w:val="00A32C9E"/>
    <w:rsid w:val="00A7453D"/>
    <w:rsid w:val="00AB613D"/>
    <w:rsid w:val="00AD6B7B"/>
    <w:rsid w:val="00AF13E8"/>
    <w:rsid w:val="00B65A0A"/>
    <w:rsid w:val="00B72D36"/>
    <w:rsid w:val="00BC4164"/>
    <w:rsid w:val="00BD2DCC"/>
    <w:rsid w:val="00BE1A8C"/>
    <w:rsid w:val="00C06472"/>
    <w:rsid w:val="00C86CEB"/>
    <w:rsid w:val="00C90559"/>
    <w:rsid w:val="00CC6A7A"/>
    <w:rsid w:val="00D21340"/>
    <w:rsid w:val="00D36B79"/>
    <w:rsid w:val="00D40CF0"/>
    <w:rsid w:val="00D56C7C"/>
    <w:rsid w:val="00D71B4D"/>
    <w:rsid w:val="00D90289"/>
    <w:rsid w:val="00D93D55"/>
    <w:rsid w:val="00DC4DB3"/>
    <w:rsid w:val="00E13BB0"/>
    <w:rsid w:val="00E41354"/>
    <w:rsid w:val="00E45C84"/>
    <w:rsid w:val="00E504E5"/>
    <w:rsid w:val="00E50CF5"/>
    <w:rsid w:val="00E51F34"/>
    <w:rsid w:val="00E65A4F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6FCE0"/>
  <w15:docId w15:val="{009C019C-21D8-4B6A-A6A0-E28A6B1C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PCT\PCT_WG_1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PCT_WG_18 (S)</Template>
  <TotalTime>2</TotalTime>
  <Pages>4</Pages>
  <Words>1510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PCT/WG/18/5</vt:lpstr>
    </vt:vector>
  </TitlesOfParts>
  <Company>WIPO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PCT/WG/18/5</dc:title>
  <dc:creator>CEVALLOS DUQUE Nilo</dc:creator>
  <cp:keywords/>
  <cp:lastModifiedBy>MARLOW Thomas</cp:lastModifiedBy>
  <cp:revision>5</cp:revision>
  <dcterms:created xsi:type="dcterms:W3CDTF">2024-12-24T19:36:00Z</dcterms:created>
  <dcterms:modified xsi:type="dcterms:W3CDTF">2024-12-24T19:38:00Z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2023-12-13T09:51:26Z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95df33c3-e4f4-447b-b0f3-9d5d77e8c496</vt:lpwstr>
  </property>
  <property fmtid="{D5CDD505-2E9C-101B-9397-08002B2CF9AE}" pid="14" name="MSIP_Label_20773ee6-353b-4fb9-a59d-0b94c8c67bea_ContentBits">
    <vt:lpwstr>0</vt:lpwstr>
  </property>
</Properties>
</file>