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374" w:rsidRDefault="0040540C" w:rsidP="00D20C96">
      <w:pPr>
        <w:spacing w:before="360" w:after="240"/>
        <w:jc w:val="right"/>
      </w:pPr>
      <w:bookmarkStart w:id="0" w:name="_GoBack"/>
      <w:bookmarkEnd w:id="0"/>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110374" w:rsidRDefault="000453DC" w:rsidP="00D20C96">
      <w:pPr>
        <w:pBdr>
          <w:top w:val="single" w:sz="4" w:space="16" w:color="auto"/>
        </w:pBdr>
        <w:jc w:val="right"/>
        <w:rPr>
          <w:rFonts w:ascii="Arial Black" w:hAnsi="Arial Black"/>
          <w:caps/>
          <w:sz w:val="15"/>
        </w:rPr>
      </w:pPr>
      <w:r>
        <w:rPr>
          <w:rFonts w:ascii="Arial Black" w:hAnsi="Arial Black"/>
          <w:caps/>
          <w:sz w:val="15"/>
        </w:rPr>
        <w:t>PCT/WG/13</w:t>
      </w:r>
      <w:r w:rsidR="00D20C96">
        <w:rPr>
          <w:rFonts w:ascii="Arial Black" w:hAnsi="Arial Black"/>
          <w:caps/>
          <w:sz w:val="15"/>
        </w:rPr>
        <w:t>/</w:t>
      </w:r>
      <w:bookmarkStart w:id="1" w:name="Code"/>
      <w:r w:rsidR="00A70FEA">
        <w:rPr>
          <w:rFonts w:ascii="Arial Black" w:hAnsi="Arial Black"/>
          <w:caps/>
          <w:sz w:val="15"/>
        </w:rPr>
        <w:t>11</w:t>
      </w:r>
    </w:p>
    <w:bookmarkEnd w:id="1"/>
    <w:p w:rsidR="00110374" w:rsidRDefault="00B1090C" w:rsidP="0040540C">
      <w:pPr>
        <w:jc w:val="right"/>
      </w:pPr>
      <w:r w:rsidRPr="0090731E">
        <w:rPr>
          <w:rFonts w:ascii="Arial Black" w:hAnsi="Arial Black"/>
          <w:caps/>
          <w:sz w:val="15"/>
        </w:rPr>
        <w:t>ORIGINAL</w:t>
      </w:r>
      <w:r w:rsidR="00BC746F">
        <w:rPr>
          <w:rFonts w:ascii="Arial Black" w:hAnsi="Arial Black"/>
          <w:caps/>
          <w:sz w:val="15"/>
        </w:rPr>
        <w:t> </w:t>
      </w:r>
      <w:r w:rsidRPr="0090731E">
        <w:rPr>
          <w:rFonts w:ascii="Arial Black" w:hAnsi="Arial Black"/>
          <w:caps/>
          <w:sz w:val="15"/>
        </w:rPr>
        <w:t>:</w:t>
      </w:r>
      <w:r w:rsidR="002956DE">
        <w:rPr>
          <w:rFonts w:ascii="Arial Black" w:hAnsi="Arial Black"/>
          <w:caps/>
          <w:sz w:val="15"/>
        </w:rPr>
        <w:t xml:space="preserve"> </w:t>
      </w:r>
      <w:bookmarkStart w:id="2" w:name="Original"/>
      <w:r w:rsidR="00A70FEA">
        <w:rPr>
          <w:rFonts w:ascii="Arial Black" w:hAnsi="Arial Black"/>
          <w:caps/>
          <w:sz w:val="15"/>
        </w:rPr>
        <w:t>anglais</w:t>
      </w:r>
    </w:p>
    <w:bookmarkEnd w:id="2"/>
    <w:p w:rsidR="00110374" w:rsidRDefault="00B1090C" w:rsidP="00B1090C">
      <w:pPr>
        <w:spacing w:after="1200"/>
        <w:jc w:val="right"/>
      </w:pPr>
      <w:r w:rsidRPr="0090731E">
        <w:rPr>
          <w:rFonts w:ascii="Arial Black" w:hAnsi="Arial Black"/>
          <w:caps/>
          <w:sz w:val="15"/>
        </w:rPr>
        <w:t>DATE</w:t>
      </w:r>
      <w:r w:rsidR="00BC746F">
        <w:rPr>
          <w:rFonts w:ascii="Arial Black" w:hAnsi="Arial Black"/>
          <w:caps/>
          <w:sz w:val="15"/>
        </w:rPr>
        <w:t> </w:t>
      </w:r>
      <w:r w:rsidRPr="0090731E">
        <w:rPr>
          <w:rFonts w:ascii="Arial Black" w:hAnsi="Arial Black"/>
          <w:caps/>
          <w:sz w:val="15"/>
        </w:rPr>
        <w:t>:</w:t>
      </w:r>
      <w:r w:rsidR="002956DE">
        <w:rPr>
          <w:rFonts w:ascii="Arial Black" w:hAnsi="Arial Black"/>
          <w:caps/>
          <w:sz w:val="15"/>
        </w:rPr>
        <w:t xml:space="preserve"> </w:t>
      </w:r>
      <w:bookmarkStart w:id="3" w:name="Date"/>
      <w:r w:rsidR="00A70FEA">
        <w:rPr>
          <w:rFonts w:ascii="Arial Black" w:hAnsi="Arial Black"/>
          <w:caps/>
          <w:sz w:val="15"/>
        </w:rPr>
        <w:t>10</w:t>
      </w:r>
      <w:r w:rsidR="00BC746F">
        <w:rPr>
          <w:rFonts w:ascii="Arial Black" w:hAnsi="Arial Black"/>
          <w:caps/>
          <w:sz w:val="15"/>
        </w:rPr>
        <w:t> </w:t>
      </w:r>
      <w:r w:rsidR="00A70FEA">
        <w:rPr>
          <w:rFonts w:ascii="Arial Black" w:hAnsi="Arial Black"/>
          <w:caps/>
          <w:sz w:val="15"/>
        </w:rPr>
        <w:t>septembre</w:t>
      </w:r>
      <w:r w:rsidR="00BC746F">
        <w:rPr>
          <w:rFonts w:ascii="Arial Black" w:hAnsi="Arial Black"/>
          <w:caps/>
          <w:sz w:val="15"/>
        </w:rPr>
        <w:t> </w:t>
      </w:r>
      <w:r w:rsidR="00A70FEA">
        <w:rPr>
          <w:rFonts w:ascii="Arial Black" w:hAnsi="Arial Black"/>
          <w:caps/>
          <w:sz w:val="15"/>
        </w:rPr>
        <w:t>2020</w:t>
      </w:r>
    </w:p>
    <w:bookmarkEnd w:id="3"/>
    <w:p w:rsidR="00110374" w:rsidRDefault="000453DC" w:rsidP="00963071">
      <w:pPr>
        <w:pStyle w:val="Heading1"/>
        <w:spacing w:before="0" w:after="600"/>
      </w:pPr>
      <w:r w:rsidRPr="000453DC">
        <w:rPr>
          <w:caps w:val="0"/>
          <w:sz w:val="28"/>
        </w:rPr>
        <w:t>Groupe de travail du Traité de coopération en matière de brevets (PCT)</w:t>
      </w:r>
    </w:p>
    <w:p w:rsidR="00110374" w:rsidRPr="00110374" w:rsidRDefault="000453DC" w:rsidP="000453DC">
      <w:pPr>
        <w:spacing w:after="720"/>
        <w:outlineLvl w:val="1"/>
        <w:rPr>
          <w:b/>
          <w:sz w:val="24"/>
          <w:szCs w:val="24"/>
          <w:lang w:val="fr-FR"/>
        </w:rPr>
      </w:pPr>
      <w:r w:rsidRPr="00110374">
        <w:rPr>
          <w:b/>
          <w:sz w:val="24"/>
          <w:szCs w:val="24"/>
          <w:lang w:val="fr-FR"/>
        </w:rPr>
        <w:t>Treizième session</w:t>
      </w:r>
      <w:r w:rsidRPr="00110374">
        <w:rPr>
          <w:b/>
          <w:sz w:val="24"/>
          <w:szCs w:val="24"/>
          <w:lang w:val="fr-FR"/>
        </w:rPr>
        <w:br/>
        <w:t xml:space="preserve">Genève, </w:t>
      </w:r>
      <w:r w:rsidR="0017639F" w:rsidRPr="00110374">
        <w:rPr>
          <w:b/>
          <w:sz w:val="24"/>
          <w:szCs w:val="24"/>
          <w:lang w:val="fr-FR"/>
        </w:rPr>
        <w:t>5 - 8</w:t>
      </w:r>
      <w:r w:rsidR="009E6396">
        <w:rPr>
          <w:b/>
          <w:sz w:val="24"/>
          <w:szCs w:val="24"/>
          <w:lang w:val="fr-FR"/>
        </w:rPr>
        <w:t> </w:t>
      </w:r>
      <w:r w:rsidR="0017639F" w:rsidRPr="00110374">
        <w:rPr>
          <w:b/>
          <w:sz w:val="24"/>
          <w:szCs w:val="24"/>
          <w:lang w:val="fr-FR"/>
        </w:rPr>
        <w:t>octobre</w:t>
      </w:r>
      <w:r w:rsidR="009E6396">
        <w:rPr>
          <w:b/>
          <w:sz w:val="24"/>
          <w:szCs w:val="24"/>
          <w:lang w:val="fr-FR"/>
        </w:rPr>
        <w:t> </w:t>
      </w:r>
      <w:r w:rsidRPr="00110374">
        <w:rPr>
          <w:b/>
          <w:sz w:val="24"/>
          <w:szCs w:val="24"/>
          <w:lang w:val="fr-FR"/>
        </w:rPr>
        <w:t>2020</w:t>
      </w:r>
    </w:p>
    <w:p w:rsidR="00110374" w:rsidRDefault="003E2248" w:rsidP="00BC5937">
      <w:pPr>
        <w:pStyle w:val="Heading2"/>
        <w:spacing w:after="360"/>
        <w:rPr>
          <w:lang w:val="fr-FR"/>
        </w:rPr>
      </w:pPr>
      <w:bookmarkStart w:id="4" w:name="TitleOfDoc"/>
      <w:r w:rsidRPr="003E2248">
        <w:rPr>
          <w:lang w:val="fr-FR"/>
        </w:rPr>
        <w:t>Questionnaire sur l’utilisation des ressources d’apprentissage en ligne pour la formation des examinateurs chargés de l’examen des brevets quant au fond</w:t>
      </w:r>
    </w:p>
    <w:p w:rsidR="00110374" w:rsidRDefault="00110374" w:rsidP="00BC5937">
      <w:pPr>
        <w:pStyle w:val="Heading4"/>
        <w:spacing w:after="960"/>
      </w:pPr>
      <w:bookmarkStart w:id="5" w:name="Prepared"/>
      <w:bookmarkEnd w:id="4"/>
      <w:r>
        <w:t>Document établi par le Bureau international</w:t>
      </w:r>
    </w:p>
    <w:bookmarkEnd w:id="5"/>
    <w:p w:rsidR="00110374" w:rsidRDefault="00BC5937" w:rsidP="002E2B6C">
      <w:pPr>
        <w:pStyle w:val="Heading1"/>
        <w:spacing w:after="240"/>
      </w:pPr>
      <w:r>
        <w:t>CONTEXTE</w:t>
      </w:r>
    </w:p>
    <w:p w:rsidR="00110374" w:rsidRPr="002A755C" w:rsidRDefault="002A755C" w:rsidP="005440F3">
      <w:pPr>
        <w:pStyle w:val="ONUMFS"/>
        <w:rPr>
          <w:lang w:val="fr-FR"/>
        </w:rPr>
      </w:pPr>
      <w:r>
        <w:rPr>
          <w:lang w:val="fr-FR"/>
        </w:rPr>
        <w:t>À sa douzième session, tenue en juin</w:t>
      </w:r>
      <w:r w:rsidR="009E6396">
        <w:rPr>
          <w:lang w:val="fr-FR"/>
        </w:rPr>
        <w:t> </w:t>
      </w:r>
      <w:r>
        <w:rPr>
          <w:lang w:val="fr-FR"/>
        </w:rPr>
        <w:t>2019, le groupe de travail a examiné un document évaluant les ré</w:t>
      </w:r>
      <w:r w:rsidR="00DB4CE3">
        <w:rPr>
          <w:lang w:val="fr-FR"/>
        </w:rPr>
        <w:t>sultat</w:t>
      </w:r>
      <w:r>
        <w:rPr>
          <w:lang w:val="fr-FR"/>
        </w:rPr>
        <w:t xml:space="preserve">s </w:t>
      </w:r>
      <w:r w:rsidR="00DB4CE3">
        <w:rPr>
          <w:lang w:val="fr-FR"/>
        </w:rPr>
        <w:t>d</w:t>
      </w:r>
      <w:r w:rsidR="005724B4">
        <w:rPr>
          <w:lang w:val="fr-FR"/>
        </w:rPr>
        <w:t>’</w:t>
      </w:r>
      <w:r>
        <w:rPr>
          <w:lang w:val="fr-FR"/>
        </w:rPr>
        <w:t>un</w:t>
      </w:r>
      <w:r w:rsidR="00772420">
        <w:rPr>
          <w:lang w:val="fr-FR"/>
        </w:rPr>
        <w:t>e</w:t>
      </w:r>
      <w:r>
        <w:rPr>
          <w:lang w:val="fr-FR"/>
        </w:rPr>
        <w:t xml:space="preserve"> </w:t>
      </w:r>
      <w:r w:rsidR="00800592">
        <w:rPr>
          <w:lang w:val="fr-FR"/>
        </w:rPr>
        <w:t>enquête</w:t>
      </w:r>
      <w:r w:rsidR="00772420">
        <w:rPr>
          <w:lang w:val="fr-FR"/>
        </w:rPr>
        <w:t xml:space="preserve"> sur</w:t>
      </w:r>
      <w:r>
        <w:rPr>
          <w:lang w:val="fr-FR"/>
        </w:rPr>
        <w:t xml:space="preserve"> la formation des examinateurs chargés de l</w:t>
      </w:r>
      <w:r w:rsidR="009E6396">
        <w:rPr>
          <w:lang w:val="fr-FR"/>
        </w:rPr>
        <w:t>’</w:t>
      </w:r>
      <w:r>
        <w:rPr>
          <w:lang w:val="fr-FR"/>
        </w:rPr>
        <w:t xml:space="preserve">examen des brevets quant au fond </w:t>
      </w:r>
      <w:r w:rsidR="00772420">
        <w:rPr>
          <w:lang w:val="fr-FR"/>
        </w:rPr>
        <w:t>réalisée</w:t>
      </w:r>
      <w:r>
        <w:rPr>
          <w:lang w:val="fr-FR"/>
        </w:rPr>
        <w:t xml:space="preserve"> en 2018 (document PCT/WG/12/6).</w:t>
      </w:r>
      <w:r w:rsidR="00A70FEA" w:rsidRPr="002A755C">
        <w:rPr>
          <w:lang w:val="fr-FR"/>
        </w:rPr>
        <w:t xml:space="preserve">  </w:t>
      </w:r>
      <w:r w:rsidR="00772420">
        <w:rPr>
          <w:lang w:val="fr-FR"/>
        </w:rPr>
        <w:t>À</w:t>
      </w:r>
      <w:r>
        <w:rPr>
          <w:lang w:val="fr-FR"/>
        </w:rPr>
        <w:t xml:space="preserve"> ses trois précédentes sessions, le groupe de travail avait </w:t>
      </w:r>
      <w:r w:rsidR="00772420">
        <w:rPr>
          <w:lang w:val="fr-FR"/>
        </w:rPr>
        <w:t>aussi</w:t>
      </w:r>
      <w:r>
        <w:rPr>
          <w:lang w:val="fr-FR"/>
        </w:rPr>
        <w:t xml:space="preserve"> examiné les </w:t>
      </w:r>
      <w:r w:rsidR="00DB4CE3">
        <w:rPr>
          <w:lang w:val="fr-FR"/>
        </w:rPr>
        <w:t>résultats</w:t>
      </w:r>
      <w:r>
        <w:rPr>
          <w:lang w:val="fr-FR"/>
        </w:rPr>
        <w:t xml:space="preserve"> d</w:t>
      </w:r>
      <w:r w:rsidR="005724B4">
        <w:rPr>
          <w:lang w:val="fr-FR"/>
        </w:rPr>
        <w:t>’</w:t>
      </w:r>
      <w:r w:rsidR="00772420">
        <w:rPr>
          <w:lang w:val="fr-FR"/>
        </w:rPr>
        <w:t>enquêtes sur</w:t>
      </w:r>
      <w:r>
        <w:rPr>
          <w:lang w:val="fr-FR"/>
        </w:rPr>
        <w:t xml:space="preserve"> </w:t>
      </w:r>
      <w:r w:rsidR="00921543">
        <w:rPr>
          <w:lang w:val="fr-FR"/>
        </w:rPr>
        <w:t>le même thème</w:t>
      </w:r>
      <w:r w:rsidR="00772420">
        <w:rPr>
          <w:lang w:val="fr-FR"/>
        </w:rPr>
        <w:t xml:space="preserve"> </w:t>
      </w:r>
      <w:r w:rsidR="00DB4CE3">
        <w:rPr>
          <w:lang w:val="fr-FR"/>
        </w:rPr>
        <w:t>couvrant</w:t>
      </w:r>
      <w:r w:rsidR="00921543">
        <w:rPr>
          <w:lang w:val="fr-FR"/>
        </w:rPr>
        <w:t xml:space="preserve"> initialement</w:t>
      </w:r>
      <w:r>
        <w:rPr>
          <w:lang w:val="fr-FR"/>
        </w:rPr>
        <w:t xml:space="preserve"> les activités de formation menées entre 2013 et 2015 (document PCT/WG/9/18),</w:t>
      </w:r>
      <w:r w:rsidR="00921543">
        <w:rPr>
          <w:lang w:val="fr-FR"/>
        </w:rPr>
        <w:t xml:space="preserve"> puis celles menées en</w:t>
      </w:r>
      <w:r>
        <w:rPr>
          <w:lang w:val="fr-FR"/>
        </w:rPr>
        <w:t xml:space="preserve"> 2016 (document PCT/WG/10/7) </w:t>
      </w:r>
      <w:r w:rsidR="00772420">
        <w:rPr>
          <w:lang w:val="fr-FR"/>
        </w:rPr>
        <w:t xml:space="preserve">et </w:t>
      </w:r>
      <w:r w:rsidR="00921543">
        <w:rPr>
          <w:lang w:val="fr-FR"/>
        </w:rPr>
        <w:t>en</w:t>
      </w:r>
      <w:r>
        <w:rPr>
          <w:lang w:val="fr-FR"/>
        </w:rPr>
        <w:t xml:space="preserve"> 2017 (document PCT/WG/11/16).</w:t>
      </w:r>
    </w:p>
    <w:p w:rsidR="00110374" w:rsidRPr="00F00513" w:rsidRDefault="00DB4CE3" w:rsidP="005440F3">
      <w:pPr>
        <w:pStyle w:val="ONUMFS"/>
        <w:rPr>
          <w:lang w:val="fr-FR"/>
        </w:rPr>
      </w:pPr>
      <w:bookmarkStart w:id="6" w:name="_Ref50371747"/>
      <w:bookmarkStart w:id="7" w:name="_Ref51746192"/>
      <w:r>
        <w:rPr>
          <w:lang w:val="fr-FR"/>
        </w:rPr>
        <w:t>Un compte rendu des</w:t>
      </w:r>
      <w:r w:rsidR="00F00513" w:rsidRPr="00F00513">
        <w:rPr>
          <w:lang w:val="fr-FR"/>
        </w:rPr>
        <w:t xml:space="preserve"> dé</w:t>
      </w:r>
      <w:r w:rsidR="00772420">
        <w:rPr>
          <w:lang w:val="fr-FR"/>
        </w:rPr>
        <w:t>libération</w:t>
      </w:r>
      <w:r w:rsidR="00F00513" w:rsidRPr="00F00513">
        <w:rPr>
          <w:lang w:val="fr-FR"/>
        </w:rPr>
        <w:t xml:space="preserve">s </w:t>
      </w:r>
      <w:r w:rsidRPr="00F00513">
        <w:rPr>
          <w:lang w:val="fr-FR"/>
        </w:rPr>
        <w:t xml:space="preserve">du groupe de travail </w:t>
      </w:r>
      <w:r w:rsidR="00F00513" w:rsidRPr="00F00513">
        <w:rPr>
          <w:lang w:val="fr-FR"/>
        </w:rPr>
        <w:t xml:space="preserve">au sujet </w:t>
      </w:r>
      <w:r w:rsidR="00772420">
        <w:rPr>
          <w:lang w:val="fr-FR"/>
        </w:rPr>
        <w:t>de l</w:t>
      </w:r>
      <w:r w:rsidR="009E6396">
        <w:rPr>
          <w:lang w:val="fr-FR"/>
        </w:rPr>
        <w:t>’</w:t>
      </w:r>
      <w:r w:rsidR="00772420">
        <w:rPr>
          <w:lang w:val="fr-FR"/>
        </w:rPr>
        <w:t>enquête</w:t>
      </w:r>
      <w:r w:rsidR="00F00513" w:rsidRPr="00F00513">
        <w:rPr>
          <w:lang w:val="fr-FR"/>
        </w:rPr>
        <w:t xml:space="preserve"> à </w:t>
      </w:r>
      <w:r>
        <w:rPr>
          <w:lang w:val="fr-FR"/>
        </w:rPr>
        <w:t>s</w:t>
      </w:r>
      <w:r w:rsidR="00F00513" w:rsidRPr="00F00513">
        <w:rPr>
          <w:lang w:val="fr-FR"/>
        </w:rPr>
        <w:t>a douzième session</w:t>
      </w:r>
      <w:r>
        <w:rPr>
          <w:lang w:val="fr-FR"/>
        </w:rPr>
        <w:t xml:space="preserve"> figure</w:t>
      </w:r>
      <w:r w:rsidR="00F00513" w:rsidRPr="00F00513">
        <w:rPr>
          <w:lang w:val="fr-FR"/>
        </w:rPr>
        <w:t xml:space="preserve"> aux paragraphes</w:t>
      </w:r>
      <w:r w:rsidR="009E6396">
        <w:rPr>
          <w:lang w:val="fr-FR"/>
        </w:rPr>
        <w:t> </w:t>
      </w:r>
      <w:r w:rsidR="00F00513" w:rsidRPr="00F00513">
        <w:rPr>
          <w:lang w:val="fr-FR"/>
        </w:rPr>
        <w:t>81 à 84 du résumé présenté par le président de la session (document PCT/WG/12/24)</w:t>
      </w:r>
      <w:r>
        <w:rPr>
          <w:lang w:val="fr-FR"/>
        </w:rPr>
        <w:t>;</w:t>
      </w:r>
      <w:r w:rsidR="00F00513" w:rsidRPr="00F00513">
        <w:rPr>
          <w:lang w:val="fr-FR"/>
        </w:rPr>
        <w:t xml:space="preserve"> </w:t>
      </w:r>
      <w:r>
        <w:rPr>
          <w:lang w:val="fr-FR"/>
        </w:rPr>
        <w:t>ces délibérations</w:t>
      </w:r>
      <w:r w:rsidR="00772420">
        <w:rPr>
          <w:lang w:val="fr-FR"/>
        </w:rPr>
        <w:t xml:space="preserve"> sont décrites plus </w:t>
      </w:r>
      <w:r>
        <w:rPr>
          <w:lang w:val="fr-FR"/>
        </w:rPr>
        <w:t>en</w:t>
      </w:r>
      <w:r w:rsidR="00772420">
        <w:rPr>
          <w:lang w:val="fr-FR"/>
        </w:rPr>
        <w:t xml:space="preserve"> détail aux</w:t>
      </w:r>
      <w:r w:rsidR="00F00513" w:rsidRPr="00F00513">
        <w:rPr>
          <w:lang w:val="fr-FR"/>
        </w:rPr>
        <w:t xml:space="preserve"> paragraphes</w:t>
      </w:r>
      <w:r w:rsidR="009E6396">
        <w:rPr>
          <w:lang w:val="fr-FR"/>
        </w:rPr>
        <w:t> </w:t>
      </w:r>
      <w:r w:rsidR="00F00513" w:rsidRPr="00F00513">
        <w:rPr>
          <w:lang w:val="fr-FR"/>
        </w:rPr>
        <w:t>166 à 173 du rapport de la session (document PCT/WG/12/25).</w:t>
      </w:r>
      <w:r w:rsidR="00A70FEA" w:rsidRPr="00F00513">
        <w:rPr>
          <w:lang w:val="fr-FR"/>
        </w:rPr>
        <w:t xml:space="preserve">  </w:t>
      </w:r>
      <w:bookmarkEnd w:id="6"/>
      <w:r w:rsidR="00F00513">
        <w:rPr>
          <w:lang w:val="fr-FR"/>
        </w:rPr>
        <w:t>Le groupe de travail est convenu des mesures ci-après, comme indiqué au paragraphe</w:t>
      </w:r>
      <w:r w:rsidR="009E6396">
        <w:rPr>
          <w:lang w:val="fr-FR"/>
        </w:rPr>
        <w:t> </w:t>
      </w:r>
      <w:r w:rsidR="00F00513">
        <w:rPr>
          <w:lang w:val="fr-FR"/>
        </w:rPr>
        <w:t>173 du rapport</w:t>
      </w:r>
      <w:r w:rsidR="009E6396">
        <w:rPr>
          <w:lang w:val="fr-FR"/>
        </w:rPr>
        <w:t> </w:t>
      </w:r>
      <w:r w:rsidR="00F00513">
        <w:rPr>
          <w:lang w:val="fr-FR"/>
        </w:rPr>
        <w:t>:</w:t>
      </w:r>
      <w:bookmarkEnd w:id="7"/>
    </w:p>
    <w:p w:rsidR="00110374" w:rsidRDefault="00A70FEA" w:rsidP="0053186A">
      <w:pPr>
        <w:pStyle w:val="ONUME"/>
        <w:keepNext/>
        <w:numPr>
          <w:ilvl w:val="0"/>
          <w:numId w:val="0"/>
        </w:numPr>
        <w:ind w:left="567"/>
      </w:pPr>
      <w:r>
        <w:lastRenderedPageBreak/>
        <w:t>“173.</w:t>
      </w:r>
      <w:r>
        <w:tab/>
      </w:r>
      <w:r w:rsidR="00F00513">
        <w:t>Le groupe de travail</w:t>
      </w:r>
    </w:p>
    <w:p w:rsidR="00110374" w:rsidRPr="00F00513" w:rsidRDefault="00F00513" w:rsidP="0053186A">
      <w:pPr>
        <w:pStyle w:val="ONUME"/>
        <w:keepNext/>
        <w:numPr>
          <w:ilvl w:val="1"/>
          <w:numId w:val="5"/>
        </w:numPr>
        <w:ind w:left="1134"/>
        <w:rPr>
          <w:lang w:val="fr-FR"/>
        </w:rPr>
      </w:pPr>
      <w:proofErr w:type="gramStart"/>
      <w:r w:rsidRPr="00F00513">
        <w:rPr>
          <w:lang w:val="fr-FR"/>
        </w:rPr>
        <w:t>a</w:t>
      </w:r>
      <w:proofErr w:type="gramEnd"/>
      <w:r w:rsidRPr="00F00513">
        <w:rPr>
          <w:lang w:val="fr-FR"/>
        </w:rPr>
        <w:t xml:space="preserve"> pris note du contenu du document</w:t>
      </w:r>
      <w:r w:rsidR="005724B4">
        <w:rPr>
          <w:lang w:val="fr-FR"/>
        </w:rPr>
        <w:t> </w:t>
      </w:r>
      <w:r w:rsidRPr="00F00513">
        <w:rPr>
          <w:lang w:val="fr-FR"/>
        </w:rPr>
        <w:t>PCT/WG/12/6;</w:t>
      </w:r>
    </w:p>
    <w:p w:rsidR="00110374" w:rsidRPr="00F00513" w:rsidRDefault="00F00513" w:rsidP="0053186A">
      <w:pPr>
        <w:pStyle w:val="ONUME"/>
        <w:keepNext/>
        <w:numPr>
          <w:ilvl w:val="1"/>
          <w:numId w:val="5"/>
        </w:numPr>
        <w:ind w:left="1134"/>
        <w:rPr>
          <w:lang w:val="fr-FR"/>
        </w:rPr>
      </w:pPr>
      <w:proofErr w:type="gramStart"/>
      <w:r>
        <w:rPr>
          <w:lang w:val="fr-FR"/>
        </w:rPr>
        <w:t>a</w:t>
      </w:r>
      <w:proofErr w:type="gramEnd"/>
      <w:r>
        <w:rPr>
          <w:lang w:val="fr-FR"/>
        </w:rPr>
        <w:t xml:space="preserve"> approuvé la proposition tendant à ce que le Bureau international réalise une enquête ponctuelle sur les politiques des offices de propriété intellectuelle en matière de ressources d</w:t>
      </w:r>
      <w:r w:rsidR="009E6396">
        <w:rPr>
          <w:lang w:val="fr-FR"/>
        </w:rPr>
        <w:t>’</w:t>
      </w:r>
      <w:r>
        <w:rPr>
          <w:lang w:val="fr-FR"/>
        </w:rPr>
        <w:t>apprentissage en ligne, comme indiqué au paragraphe</w:t>
      </w:r>
      <w:r w:rsidR="009E6396">
        <w:rPr>
          <w:lang w:val="fr-FR"/>
        </w:rPr>
        <w:t> </w:t>
      </w:r>
      <w:r>
        <w:rPr>
          <w:lang w:val="fr-FR"/>
        </w:rPr>
        <w:t>23 du document</w:t>
      </w:r>
      <w:r w:rsidR="005724B4">
        <w:rPr>
          <w:lang w:val="fr-FR"/>
        </w:rPr>
        <w:t> </w:t>
      </w:r>
      <w:r>
        <w:rPr>
          <w:lang w:val="fr-FR"/>
        </w:rPr>
        <w:t>PCT/WG/12/6; et</w:t>
      </w:r>
    </w:p>
    <w:p w:rsidR="00110374" w:rsidRPr="00F00513" w:rsidRDefault="00F00513" w:rsidP="00F00513">
      <w:pPr>
        <w:pStyle w:val="ONUME"/>
        <w:numPr>
          <w:ilvl w:val="1"/>
          <w:numId w:val="5"/>
        </w:numPr>
        <w:ind w:left="1134"/>
        <w:rPr>
          <w:lang w:val="fr-FR"/>
        </w:rPr>
      </w:pPr>
      <w:proofErr w:type="gramStart"/>
      <w:r w:rsidRPr="00F00513">
        <w:rPr>
          <w:lang w:val="fr-FR"/>
        </w:rPr>
        <w:t>a</w:t>
      </w:r>
      <w:proofErr w:type="gramEnd"/>
      <w:r w:rsidRPr="00F00513">
        <w:rPr>
          <w:lang w:val="fr-FR"/>
        </w:rPr>
        <w:t xml:space="preserve"> approuvé la proposition tendant à ce que le Bureau international réalise des enquêtes bisannuelles sur la formation des examinateurs de brevets, la prochaine enquête devant être lancée en 2021 en vue de rendre compte des activités menées en 2019 et 2020, comme indiqué au paragraphe</w:t>
      </w:r>
      <w:r w:rsidR="009E6396">
        <w:rPr>
          <w:lang w:val="fr-FR"/>
        </w:rPr>
        <w:t> </w:t>
      </w:r>
      <w:r w:rsidRPr="00F00513">
        <w:rPr>
          <w:lang w:val="fr-FR"/>
        </w:rPr>
        <w:t>28 du document</w:t>
      </w:r>
      <w:r w:rsidR="005724B4">
        <w:rPr>
          <w:lang w:val="fr-FR"/>
        </w:rPr>
        <w:t> </w:t>
      </w:r>
      <w:r w:rsidRPr="00F00513">
        <w:rPr>
          <w:lang w:val="fr-FR"/>
        </w:rPr>
        <w:t>PCT/WG/12/6.</w:t>
      </w:r>
      <w:r w:rsidR="009E6396">
        <w:rPr>
          <w:lang w:val="fr-FR"/>
        </w:rPr>
        <w:t>”</w:t>
      </w:r>
    </w:p>
    <w:p w:rsidR="00110374" w:rsidRDefault="00F00513" w:rsidP="002E2B6C">
      <w:pPr>
        <w:pStyle w:val="Heading1"/>
        <w:spacing w:after="240"/>
      </w:pPr>
      <w:r>
        <w:t>Enquête sur les ressources d</w:t>
      </w:r>
      <w:r w:rsidR="009E6396">
        <w:t>’</w:t>
      </w:r>
      <w:r>
        <w:t>apprentissage en ligne</w:t>
      </w:r>
    </w:p>
    <w:p w:rsidR="00110374" w:rsidRPr="00F00513" w:rsidRDefault="00F00513" w:rsidP="005440F3">
      <w:pPr>
        <w:pStyle w:val="ONUMFS"/>
        <w:rPr>
          <w:lang w:val="fr-FR"/>
        </w:rPr>
      </w:pPr>
      <w:r w:rsidRPr="00F00513">
        <w:rPr>
          <w:lang w:val="fr-FR"/>
        </w:rPr>
        <w:t>Le Bureau international a diffusé la circulaire C.</w:t>
      </w:r>
      <w:r w:rsidR="00DB4CE3">
        <w:rPr>
          <w:lang w:val="fr-FR"/>
        </w:rPr>
        <w:t> </w:t>
      </w:r>
      <w:r w:rsidRPr="00F00513">
        <w:rPr>
          <w:lang w:val="fr-FR"/>
        </w:rPr>
        <w:t>PCT</w:t>
      </w:r>
      <w:r w:rsidR="009E6396">
        <w:rPr>
          <w:lang w:val="fr-FR"/>
        </w:rPr>
        <w:t> </w:t>
      </w:r>
      <w:r w:rsidRPr="00F00513">
        <w:rPr>
          <w:lang w:val="fr-FR"/>
        </w:rPr>
        <w:t>1588 datée du 27</w:t>
      </w:r>
      <w:r w:rsidR="009E6396">
        <w:rPr>
          <w:lang w:val="fr-FR"/>
        </w:rPr>
        <w:t> </w:t>
      </w:r>
      <w:r w:rsidRPr="00F00513">
        <w:rPr>
          <w:lang w:val="fr-FR"/>
        </w:rPr>
        <w:t>février</w:t>
      </w:r>
      <w:r w:rsidR="009E6396">
        <w:rPr>
          <w:lang w:val="fr-FR"/>
        </w:rPr>
        <w:t> </w:t>
      </w:r>
      <w:r w:rsidRPr="00F00513">
        <w:rPr>
          <w:lang w:val="fr-FR"/>
        </w:rPr>
        <w:t xml:space="preserve">2020 afin de recueillir des informations </w:t>
      </w:r>
      <w:r w:rsidR="00772420">
        <w:rPr>
          <w:lang w:val="fr-FR"/>
        </w:rPr>
        <w:t>sur</w:t>
      </w:r>
      <w:r w:rsidRPr="00F00513">
        <w:rPr>
          <w:lang w:val="fr-FR"/>
        </w:rPr>
        <w:t xml:space="preserve"> l</w:t>
      </w:r>
      <w:r w:rsidR="009E6396">
        <w:rPr>
          <w:lang w:val="fr-FR"/>
        </w:rPr>
        <w:t>’</w:t>
      </w:r>
      <w:r w:rsidRPr="00F00513">
        <w:rPr>
          <w:lang w:val="fr-FR"/>
        </w:rPr>
        <w:t>utilisation de ressources d</w:t>
      </w:r>
      <w:r w:rsidR="009E6396">
        <w:rPr>
          <w:lang w:val="fr-FR"/>
        </w:rPr>
        <w:t>’</w:t>
      </w:r>
      <w:r w:rsidRPr="00F00513">
        <w:rPr>
          <w:lang w:val="fr-FR"/>
        </w:rPr>
        <w:t xml:space="preserve">apprentissage en ligne </w:t>
      </w:r>
      <w:r w:rsidR="00DB4CE3">
        <w:rPr>
          <w:lang w:val="fr-FR"/>
        </w:rPr>
        <w:t>aux fins de</w:t>
      </w:r>
      <w:r w:rsidRPr="00F00513">
        <w:rPr>
          <w:lang w:val="fr-FR"/>
        </w:rPr>
        <w:t xml:space="preserve"> la formation des examinateurs chargés de l</w:t>
      </w:r>
      <w:r w:rsidR="009E6396">
        <w:rPr>
          <w:lang w:val="fr-FR"/>
        </w:rPr>
        <w:t>’</w:t>
      </w:r>
      <w:r w:rsidRPr="00F00513">
        <w:rPr>
          <w:lang w:val="fr-FR"/>
        </w:rPr>
        <w:t>examen des brevets quant au fond.</w:t>
      </w:r>
      <w:r w:rsidR="00A70FEA" w:rsidRPr="00F00513">
        <w:rPr>
          <w:lang w:val="fr-FR"/>
        </w:rPr>
        <w:t xml:space="preserve">  </w:t>
      </w:r>
      <w:r>
        <w:rPr>
          <w:lang w:val="fr-FR"/>
        </w:rPr>
        <w:t>Cette circulaire invitait les participants à répondre avant le 16</w:t>
      </w:r>
      <w:r w:rsidR="009E6396">
        <w:rPr>
          <w:lang w:val="fr-FR"/>
        </w:rPr>
        <w:t> </w:t>
      </w:r>
      <w:r>
        <w:rPr>
          <w:lang w:val="fr-FR"/>
        </w:rPr>
        <w:t>mars</w:t>
      </w:r>
      <w:r w:rsidR="009E6396">
        <w:rPr>
          <w:lang w:val="fr-FR"/>
        </w:rPr>
        <w:t> </w:t>
      </w:r>
      <w:r>
        <w:rPr>
          <w:lang w:val="fr-FR"/>
        </w:rPr>
        <w:t>2020 afin de permettre l</w:t>
      </w:r>
      <w:r w:rsidR="009E6396">
        <w:rPr>
          <w:lang w:val="fr-FR"/>
        </w:rPr>
        <w:t>’</w:t>
      </w:r>
      <w:r>
        <w:rPr>
          <w:lang w:val="fr-FR"/>
        </w:rPr>
        <w:t>élaboration d</w:t>
      </w:r>
      <w:r w:rsidR="009E6396">
        <w:rPr>
          <w:lang w:val="fr-FR"/>
        </w:rPr>
        <w:t>’</w:t>
      </w:r>
      <w:r>
        <w:rPr>
          <w:lang w:val="fr-FR"/>
        </w:rPr>
        <w:t>un document de travail pour la présente session du groupe de travail, qui devait avoir lieu du 26 au 29</w:t>
      </w:r>
      <w:r w:rsidR="009E6396">
        <w:rPr>
          <w:lang w:val="fr-FR"/>
        </w:rPr>
        <w:t> </w:t>
      </w:r>
      <w:r>
        <w:rPr>
          <w:lang w:val="fr-FR"/>
        </w:rPr>
        <w:t>mai</w:t>
      </w:r>
      <w:r w:rsidR="009E6396">
        <w:rPr>
          <w:lang w:val="fr-FR"/>
        </w:rPr>
        <w:t> </w:t>
      </w:r>
      <w:r>
        <w:rPr>
          <w:lang w:val="fr-FR"/>
        </w:rPr>
        <w:t>2020</w:t>
      </w:r>
      <w:r w:rsidR="009E6396">
        <w:rPr>
          <w:lang w:val="fr-FR"/>
        </w:rPr>
        <w:t xml:space="preserve">. </w:t>
      </w:r>
      <w:r w:rsidR="005724B4">
        <w:rPr>
          <w:lang w:val="fr-FR"/>
        </w:rPr>
        <w:t xml:space="preserve"> L</w:t>
      </w:r>
      <w:r w:rsidR="00F4429B">
        <w:rPr>
          <w:lang w:val="fr-FR"/>
        </w:rPr>
        <w:t>e Bureau international a reçu 19</w:t>
      </w:r>
      <w:r w:rsidR="009E6396">
        <w:rPr>
          <w:lang w:val="fr-FR"/>
        </w:rPr>
        <w:t> </w:t>
      </w:r>
      <w:r w:rsidR="00F4429B">
        <w:rPr>
          <w:lang w:val="fr-FR"/>
        </w:rPr>
        <w:t xml:space="preserve">réponses à </w:t>
      </w:r>
      <w:r w:rsidR="00921543">
        <w:rPr>
          <w:lang w:val="fr-FR"/>
        </w:rPr>
        <w:t>cette</w:t>
      </w:r>
      <w:r w:rsidR="00F4429B">
        <w:rPr>
          <w:lang w:val="fr-FR"/>
        </w:rPr>
        <w:t xml:space="preserve"> circulaire, peu d</w:t>
      </w:r>
      <w:r w:rsidR="009E6396">
        <w:rPr>
          <w:lang w:val="fr-FR"/>
        </w:rPr>
        <w:t>’</w:t>
      </w:r>
      <w:r w:rsidR="00F4429B">
        <w:rPr>
          <w:lang w:val="fr-FR"/>
        </w:rPr>
        <w:t xml:space="preserve">entre elles provenant </w:t>
      </w:r>
      <w:r w:rsidR="00921543">
        <w:rPr>
          <w:lang w:val="fr-FR"/>
        </w:rPr>
        <w:t xml:space="preserve">toutefois </w:t>
      </w:r>
      <w:r w:rsidR="00F4429B">
        <w:rPr>
          <w:lang w:val="fr-FR"/>
        </w:rPr>
        <w:t>d</w:t>
      </w:r>
      <w:r w:rsidR="00D51709">
        <w:rPr>
          <w:lang w:val="fr-FR"/>
        </w:rPr>
        <w:t xml:space="preserve">es </w:t>
      </w:r>
      <w:r w:rsidR="00F4429B">
        <w:rPr>
          <w:lang w:val="fr-FR"/>
        </w:rPr>
        <w:t>offices de propriété intellectuelle des pays en développement et des pays les moins avancés.</w:t>
      </w:r>
    </w:p>
    <w:p w:rsidR="00110374" w:rsidRPr="00F4429B" w:rsidRDefault="00F4429B" w:rsidP="005440F3">
      <w:pPr>
        <w:pStyle w:val="ONUMFS"/>
        <w:rPr>
          <w:lang w:val="fr-FR"/>
        </w:rPr>
      </w:pPr>
      <w:r w:rsidRPr="00F4429B">
        <w:rPr>
          <w:lang w:val="fr-FR"/>
        </w:rPr>
        <w:t>Ces derniers mois, les offices de propriété intellectuelle ont mis à disposition des ressources en ligne supplémentaires</w:t>
      </w:r>
      <w:r w:rsidR="00D51709">
        <w:rPr>
          <w:lang w:val="fr-FR"/>
        </w:rPr>
        <w:t xml:space="preserve"> </w:t>
      </w:r>
      <w:r w:rsidRPr="00F4429B">
        <w:rPr>
          <w:lang w:val="fr-FR"/>
        </w:rPr>
        <w:t>non mentionnées dans le questionnaire qui accompagnait la circulaire C.</w:t>
      </w:r>
      <w:r w:rsidR="005724B4">
        <w:rPr>
          <w:lang w:val="fr-FR"/>
        </w:rPr>
        <w:t> </w:t>
      </w:r>
      <w:r w:rsidRPr="00F4429B">
        <w:rPr>
          <w:lang w:val="fr-FR"/>
        </w:rPr>
        <w:t>PCT</w:t>
      </w:r>
      <w:r w:rsidR="009E6396">
        <w:rPr>
          <w:lang w:val="fr-FR"/>
        </w:rPr>
        <w:t> </w:t>
      </w:r>
      <w:r w:rsidRPr="00F4429B">
        <w:rPr>
          <w:lang w:val="fr-FR"/>
        </w:rPr>
        <w:t>1588.</w:t>
      </w:r>
      <w:r w:rsidR="00A70FEA" w:rsidRPr="00F4429B">
        <w:rPr>
          <w:lang w:val="fr-FR"/>
        </w:rPr>
        <w:t xml:space="preserve">  </w:t>
      </w:r>
      <w:r>
        <w:rPr>
          <w:lang w:val="fr-FR"/>
        </w:rPr>
        <w:t xml:space="preserve">En outre, </w:t>
      </w:r>
      <w:r w:rsidR="0077462E">
        <w:rPr>
          <w:lang w:val="fr-FR"/>
        </w:rPr>
        <w:t xml:space="preserve">il se pourrait que </w:t>
      </w:r>
      <w:r>
        <w:rPr>
          <w:lang w:val="fr-FR"/>
        </w:rPr>
        <w:t xml:space="preserve">les offices </w:t>
      </w:r>
      <w:r w:rsidR="0077462E">
        <w:rPr>
          <w:lang w:val="fr-FR"/>
        </w:rPr>
        <w:t>soient</w:t>
      </w:r>
      <w:r>
        <w:rPr>
          <w:lang w:val="fr-FR"/>
        </w:rPr>
        <w:t xml:space="preserve"> amenés à revoir leur politique en matière d</w:t>
      </w:r>
      <w:r w:rsidR="009E6396">
        <w:rPr>
          <w:lang w:val="fr-FR"/>
        </w:rPr>
        <w:t>’</w:t>
      </w:r>
      <w:r>
        <w:rPr>
          <w:lang w:val="fr-FR"/>
        </w:rPr>
        <w:t>apprentissage en ligne à la lumière de leur expérience de la pandémie de COVID</w:t>
      </w:r>
      <w:r w:rsidR="00D51709">
        <w:rPr>
          <w:lang w:val="fr-FR"/>
        </w:rPr>
        <w:t>-</w:t>
      </w:r>
      <w:r>
        <w:rPr>
          <w:lang w:val="fr-FR"/>
        </w:rPr>
        <w:t>19.</w:t>
      </w:r>
    </w:p>
    <w:p w:rsidR="00110374" w:rsidRPr="00F4429B" w:rsidRDefault="00F4429B" w:rsidP="006F5C6B">
      <w:pPr>
        <w:pStyle w:val="ONUMFS"/>
        <w:rPr>
          <w:lang w:val="fr-FR"/>
        </w:rPr>
      </w:pPr>
      <w:bookmarkStart w:id="8" w:name="_Ref50372571"/>
      <w:bookmarkStart w:id="9" w:name="_Ref51746290"/>
      <w:r w:rsidRPr="00F4429B">
        <w:rPr>
          <w:lang w:val="fr-FR"/>
        </w:rPr>
        <w:t>Compte tenu de ce qui précède, le Bu</w:t>
      </w:r>
      <w:r w:rsidR="00D51709">
        <w:rPr>
          <w:lang w:val="fr-FR"/>
        </w:rPr>
        <w:t>reau international propose de réitérer</w:t>
      </w:r>
      <w:r w:rsidRPr="00F4429B">
        <w:rPr>
          <w:lang w:val="fr-FR"/>
        </w:rPr>
        <w:t xml:space="preserve"> l</w:t>
      </w:r>
      <w:r w:rsidR="009E6396">
        <w:rPr>
          <w:lang w:val="fr-FR"/>
        </w:rPr>
        <w:t>’</w:t>
      </w:r>
      <w:r w:rsidRPr="00F4429B">
        <w:rPr>
          <w:lang w:val="fr-FR"/>
        </w:rPr>
        <w:t xml:space="preserve">enquête </w:t>
      </w:r>
      <w:r w:rsidR="00D51709">
        <w:rPr>
          <w:lang w:val="fr-FR"/>
        </w:rPr>
        <w:t xml:space="preserve">avec </w:t>
      </w:r>
      <w:r w:rsidRPr="00F4429B">
        <w:rPr>
          <w:lang w:val="fr-FR"/>
        </w:rPr>
        <w:t>un questionnaire révisé et d</w:t>
      </w:r>
      <w:r w:rsidR="009E6396">
        <w:rPr>
          <w:lang w:val="fr-FR"/>
        </w:rPr>
        <w:t>’</w:t>
      </w:r>
      <w:r w:rsidRPr="00F4429B">
        <w:rPr>
          <w:lang w:val="fr-FR"/>
        </w:rPr>
        <w:t>en rendre compte à la quatorzième session du groupe de travail en 2021.</w:t>
      </w:r>
      <w:r w:rsidR="00A70FEA" w:rsidRPr="00F4429B">
        <w:rPr>
          <w:lang w:val="fr-FR"/>
        </w:rPr>
        <w:t xml:space="preserve">  </w:t>
      </w:r>
      <w:r>
        <w:rPr>
          <w:lang w:val="fr-FR"/>
        </w:rPr>
        <w:t xml:space="preserve">Les offices pourront ainsi fournir des informations sur toute modification de leur </w:t>
      </w:r>
      <w:r w:rsidR="00C1219C">
        <w:rPr>
          <w:lang w:val="fr-FR"/>
        </w:rPr>
        <w:t>utilisation d</w:t>
      </w:r>
      <w:r>
        <w:rPr>
          <w:lang w:val="fr-FR"/>
        </w:rPr>
        <w:t>e</w:t>
      </w:r>
      <w:r w:rsidR="00C1219C">
        <w:rPr>
          <w:lang w:val="fr-FR"/>
        </w:rPr>
        <w:t>s</w:t>
      </w:r>
      <w:r>
        <w:rPr>
          <w:lang w:val="fr-FR"/>
        </w:rPr>
        <w:t xml:space="preserve"> ressources d</w:t>
      </w:r>
      <w:r w:rsidR="009E6396">
        <w:rPr>
          <w:lang w:val="fr-FR"/>
        </w:rPr>
        <w:t>’</w:t>
      </w:r>
      <w:r>
        <w:rPr>
          <w:lang w:val="fr-FR"/>
        </w:rPr>
        <w:t xml:space="preserve">apprentissage en ligne </w:t>
      </w:r>
      <w:r w:rsidR="00C1219C">
        <w:rPr>
          <w:lang w:val="fr-FR"/>
        </w:rPr>
        <w:t>aux fins de la formation d</w:t>
      </w:r>
      <w:r>
        <w:rPr>
          <w:lang w:val="fr-FR"/>
        </w:rPr>
        <w:t xml:space="preserve">es examinateurs de brevets quant au fond </w:t>
      </w:r>
      <w:r w:rsidR="00C1219C">
        <w:rPr>
          <w:lang w:val="fr-FR"/>
        </w:rPr>
        <w:t>résultant de</w:t>
      </w:r>
      <w:r>
        <w:rPr>
          <w:lang w:val="fr-FR"/>
        </w:rPr>
        <w:t xml:space="preserve"> leur expérience de la pandémie de COVID-19.</w:t>
      </w:r>
      <w:r w:rsidR="00A70FEA" w:rsidRPr="00F4429B">
        <w:rPr>
          <w:lang w:val="fr-FR"/>
        </w:rPr>
        <w:t xml:space="preserve">  </w:t>
      </w:r>
      <w:bookmarkEnd w:id="8"/>
      <w:r>
        <w:rPr>
          <w:lang w:val="fr-FR"/>
        </w:rPr>
        <w:t xml:space="preserve">Ce questionnaire révisé donnera également </w:t>
      </w:r>
      <w:r w:rsidR="00C1219C">
        <w:rPr>
          <w:lang w:val="fr-FR"/>
        </w:rPr>
        <w:t>la possibilité</w:t>
      </w:r>
      <w:r>
        <w:rPr>
          <w:lang w:val="fr-FR"/>
        </w:rPr>
        <w:t xml:space="preserve"> à davantage d</w:t>
      </w:r>
      <w:r w:rsidR="009E6396">
        <w:rPr>
          <w:lang w:val="fr-FR"/>
        </w:rPr>
        <w:t>’</w:t>
      </w:r>
      <w:r>
        <w:rPr>
          <w:lang w:val="fr-FR"/>
        </w:rPr>
        <w:t>offices de répondre à l</w:t>
      </w:r>
      <w:r w:rsidR="009E6396">
        <w:rPr>
          <w:lang w:val="fr-FR"/>
        </w:rPr>
        <w:t>’</w:t>
      </w:r>
      <w:r>
        <w:rPr>
          <w:lang w:val="fr-FR"/>
        </w:rPr>
        <w:t>enquête.</w:t>
      </w:r>
      <w:bookmarkEnd w:id="9"/>
    </w:p>
    <w:p w:rsidR="00110374" w:rsidRDefault="00B4054C" w:rsidP="002E2B6C">
      <w:pPr>
        <w:pStyle w:val="Heading1"/>
        <w:spacing w:after="240"/>
      </w:pPr>
      <w:r>
        <w:t>Enquête sur la formation des examinateurs de brevets</w:t>
      </w:r>
    </w:p>
    <w:p w:rsidR="00110374" w:rsidRPr="00D51709" w:rsidRDefault="005440F3" w:rsidP="006F5C6B">
      <w:pPr>
        <w:pStyle w:val="ONUMFS"/>
        <w:rPr>
          <w:i/>
          <w:lang w:val="fr-FR"/>
        </w:rPr>
      </w:pPr>
      <w:bookmarkStart w:id="10" w:name="_Ref50484175"/>
      <w:bookmarkStart w:id="11" w:name="_Ref51746306"/>
      <w:r w:rsidRPr="005440F3">
        <w:rPr>
          <w:lang w:val="fr-FR"/>
        </w:rPr>
        <w:t>Comme indiqué à l</w:t>
      </w:r>
      <w:r w:rsidR="009E6396">
        <w:rPr>
          <w:lang w:val="fr-FR"/>
        </w:rPr>
        <w:t>’</w:t>
      </w:r>
      <w:r w:rsidRPr="005440F3">
        <w:rPr>
          <w:lang w:val="fr-FR"/>
        </w:rPr>
        <w:t>alinéa c) du paragraphe</w:t>
      </w:r>
      <w:r w:rsidR="009E6396">
        <w:rPr>
          <w:lang w:val="fr-FR"/>
        </w:rPr>
        <w:t> </w:t>
      </w:r>
      <w:r w:rsidRPr="005440F3">
        <w:rPr>
          <w:lang w:val="fr-FR"/>
        </w:rPr>
        <w:t>173 du rapport sur la douzième session du groupe de travail (reproduit au paragraphe</w:t>
      </w:r>
      <w:r w:rsidR="0053186A">
        <w:t> </w:t>
      </w:r>
      <w:r w:rsidR="0053186A">
        <w:fldChar w:fldCharType="begin"/>
      </w:r>
      <w:r w:rsidR="0053186A">
        <w:instrText xml:space="preserve"> REF _Ref51746192 \r \h </w:instrText>
      </w:r>
      <w:r w:rsidR="0053186A">
        <w:fldChar w:fldCharType="separate"/>
      </w:r>
      <w:r w:rsidR="0053186A">
        <w:t>2</w:t>
      </w:r>
      <w:r w:rsidR="0053186A">
        <w:fldChar w:fldCharType="end"/>
      </w:r>
      <w:r w:rsidR="0053186A">
        <w:t xml:space="preserve"> </w:t>
      </w:r>
      <w:r w:rsidRPr="005440F3">
        <w:rPr>
          <w:lang w:val="fr-FR"/>
        </w:rPr>
        <w:t>ci-dessus), le groupe de travail a approuvé la proposition tendant à ce que le Bureau international réalise des enquêtes bisannuelles sur la formation des examinateurs de brevets, la prochaine enquête en 2021 devant permettre aux offices de propriété intellectuelle de rendre compte des activités menées en 2019 et 2020.</w:t>
      </w:r>
      <w:r w:rsidR="00D51709">
        <w:rPr>
          <w:lang w:val="fr-FR"/>
        </w:rPr>
        <w:t xml:space="preserve"> </w:t>
      </w:r>
      <w:r w:rsidR="005724B4">
        <w:rPr>
          <w:lang w:val="fr-FR"/>
        </w:rPr>
        <w:t xml:space="preserve"> S</w:t>
      </w:r>
      <w:r>
        <w:rPr>
          <w:lang w:val="fr-FR"/>
        </w:rPr>
        <w:t xml:space="preserve">i le Bureau international </w:t>
      </w:r>
      <w:r w:rsidR="00D51709">
        <w:rPr>
          <w:lang w:val="fr-FR"/>
        </w:rPr>
        <w:t>réitère</w:t>
      </w:r>
      <w:r>
        <w:rPr>
          <w:lang w:val="fr-FR"/>
        </w:rPr>
        <w:t xml:space="preserve"> l</w:t>
      </w:r>
      <w:r w:rsidR="009E6396">
        <w:rPr>
          <w:lang w:val="fr-FR"/>
        </w:rPr>
        <w:t>’</w:t>
      </w:r>
      <w:r>
        <w:rPr>
          <w:lang w:val="fr-FR"/>
        </w:rPr>
        <w:t>enquête sur les ressources d</w:t>
      </w:r>
      <w:r w:rsidR="009E6396">
        <w:rPr>
          <w:lang w:val="fr-FR"/>
        </w:rPr>
        <w:t>’</w:t>
      </w:r>
      <w:r>
        <w:rPr>
          <w:lang w:val="fr-FR"/>
        </w:rPr>
        <w:t>apprentissage en ligne à l</w:t>
      </w:r>
      <w:r w:rsidR="009E6396">
        <w:rPr>
          <w:lang w:val="fr-FR"/>
        </w:rPr>
        <w:t>’</w:t>
      </w:r>
      <w:r>
        <w:rPr>
          <w:lang w:val="fr-FR"/>
        </w:rPr>
        <w:t>aide d</w:t>
      </w:r>
      <w:r w:rsidR="009E6396">
        <w:rPr>
          <w:lang w:val="fr-FR"/>
        </w:rPr>
        <w:t>’</w:t>
      </w:r>
      <w:r>
        <w:rPr>
          <w:lang w:val="fr-FR"/>
        </w:rPr>
        <w:t>un questionnaire révisé et rend compte des résultats au groupe de travail en 2021, il est proposé, pour éviter tout chevauchement entre les deux enquêtes, de reporter l</w:t>
      </w:r>
      <w:r w:rsidR="009E6396">
        <w:rPr>
          <w:lang w:val="fr-FR"/>
        </w:rPr>
        <w:t>’</w:t>
      </w:r>
      <w:r>
        <w:rPr>
          <w:lang w:val="fr-FR"/>
        </w:rPr>
        <w:t>enquête générale sur la formation des examinateurs de brevets à 2022.</w:t>
      </w:r>
      <w:r w:rsidR="00D51709">
        <w:rPr>
          <w:lang w:val="fr-FR"/>
        </w:rPr>
        <w:t xml:space="preserve"> </w:t>
      </w:r>
      <w:bookmarkEnd w:id="10"/>
      <w:r w:rsidR="005724B4">
        <w:rPr>
          <w:lang w:val="fr-FR"/>
        </w:rPr>
        <w:t xml:space="preserve"> C</w:t>
      </w:r>
      <w:r>
        <w:rPr>
          <w:lang w:val="fr-FR"/>
        </w:rPr>
        <w:t>ette enquête couvrirait donc les activités de formation des examinateurs de brevets quant au fond menées en 2019, 2020 et 2021</w:t>
      </w:r>
      <w:r w:rsidR="00D51709">
        <w:rPr>
          <w:lang w:val="fr-FR"/>
        </w:rPr>
        <w:t>,</w:t>
      </w:r>
      <w:r>
        <w:rPr>
          <w:lang w:val="fr-FR"/>
        </w:rPr>
        <w:t xml:space="preserve"> et permettr</w:t>
      </w:r>
      <w:r w:rsidR="00D51709">
        <w:rPr>
          <w:lang w:val="fr-FR"/>
        </w:rPr>
        <w:t>ait</w:t>
      </w:r>
      <w:r>
        <w:rPr>
          <w:lang w:val="fr-FR"/>
        </w:rPr>
        <w:t xml:space="preserve"> aux offices de rendre compte de l</w:t>
      </w:r>
      <w:r w:rsidR="009E6396">
        <w:rPr>
          <w:lang w:val="fr-FR"/>
        </w:rPr>
        <w:t>’</w:t>
      </w:r>
      <w:r>
        <w:rPr>
          <w:lang w:val="fr-FR"/>
        </w:rPr>
        <w:t xml:space="preserve">expérience acquise </w:t>
      </w:r>
      <w:r w:rsidR="0077462E">
        <w:rPr>
          <w:lang w:val="fr-FR"/>
        </w:rPr>
        <w:t>pendant</w:t>
      </w:r>
      <w:r>
        <w:rPr>
          <w:lang w:val="fr-FR"/>
        </w:rPr>
        <w:t xml:space="preserve"> la pandémie de COVID-19 et de tout changement consécutif </w:t>
      </w:r>
      <w:r w:rsidR="00D51709">
        <w:rPr>
          <w:lang w:val="fr-FR"/>
        </w:rPr>
        <w:t xml:space="preserve">intervenu </w:t>
      </w:r>
      <w:r>
        <w:rPr>
          <w:lang w:val="fr-FR"/>
        </w:rPr>
        <w:t>dans la formation des examinateurs de brevets quant au fond.</w:t>
      </w:r>
      <w:bookmarkEnd w:id="11"/>
    </w:p>
    <w:p w:rsidR="00D51709" w:rsidRPr="00D51709" w:rsidRDefault="00D51709" w:rsidP="00B51C86">
      <w:pPr>
        <w:pStyle w:val="ONUMFS"/>
        <w:keepNext/>
        <w:ind w:left="5533"/>
        <w:rPr>
          <w:lang w:val="fr-FR"/>
        </w:rPr>
      </w:pPr>
      <w:r w:rsidRPr="00D51709">
        <w:rPr>
          <w:i/>
          <w:lang w:val="fr-FR"/>
        </w:rPr>
        <w:lastRenderedPageBreak/>
        <w:t>Le groupe de travail est invité</w:t>
      </w:r>
    </w:p>
    <w:p w:rsidR="00110374" w:rsidRPr="005440F3" w:rsidRDefault="005440F3" w:rsidP="00B51C86">
      <w:pPr>
        <w:pStyle w:val="ONUME"/>
        <w:keepNext/>
        <w:numPr>
          <w:ilvl w:val="2"/>
          <w:numId w:val="5"/>
        </w:numPr>
        <w:tabs>
          <w:tab w:val="left" w:pos="6237"/>
        </w:tabs>
        <w:ind w:left="5533"/>
        <w:rPr>
          <w:i/>
          <w:lang w:val="fr-FR"/>
        </w:rPr>
      </w:pPr>
      <w:proofErr w:type="gramStart"/>
      <w:r w:rsidRPr="005440F3">
        <w:rPr>
          <w:i/>
          <w:lang w:val="fr-FR"/>
        </w:rPr>
        <w:t>à</w:t>
      </w:r>
      <w:proofErr w:type="gramEnd"/>
      <w:r w:rsidRPr="005440F3">
        <w:rPr>
          <w:i/>
          <w:lang w:val="fr-FR"/>
        </w:rPr>
        <w:t xml:space="preserve"> </w:t>
      </w:r>
      <w:r w:rsidRPr="00BC5937">
        <w:rPr>
          <w:i/>
          <w:lang w:val="fr-FR"/>
        </w:rPr>
        <w:t>prendre</w:t>
      </w:r>
      <w:r w:rsidRPr="005440F3">
        <w:rPr>
          <w:i/>
          <w:lang w:val="fr-FR"/>
        </w:rPr>
        <w:t xml:space="preserve"> note du contenu du présent document et</w:t>
      </w:r>
    </w:p>
    <w:p w:rsidR="00110374" w:rsidRPr="005440F3" w:rsidRDefault="005440F3" w:rsidP="00B51C86">
      <w:pPr>
        <w:pStyle w:val="ONUME"/>
        <w:keepNext/>
        <w:numPr>
          <w:ilvl w:val="2"/>
          <w:numId w:val="5"/>
        </w:numPr>
        <w:ind w:left="5533"/>
        <w:rPr>
          <w:lang w:val="fr-FR"/>
        </w:rPr>
      </w:pPr>
      <w:r w:rsidRPr="005440F3">
        <w:rPr>
          <w:i/>
          <w:lang w:val="fr-FR"/>
        </w:rPr>
        <w:t>à faire part de ses observations sur les propositions énoncées aux paragraph</w:t>
      </w:r>
      <w:r w:rsidR="00D94938">
        <w:rPr>
          <w:i/>
          <w:lang w:val="fr-FR"/>
        </w:rPr>
        <w:t>e</w:t>
      </w:r>
      <w:r w:rsidRPr="005440F3">
        <w:rPr>
          <w:i/>
          <w:lang w:val="fr-FR"/>
        </w:rPr>
        <w:t>s </w:t>
      </w:r>
      <w:r w:rsidR="0053186A">
        <w:rPr>
          <w:i/>
        </w:rPr>
        <w:fldChar w:fldCharType="begin"/>
      </w:r>
      <w:r w:rsidR="0053186A">
        <w:rPr>
          <w:i/>
          <w:lang w:val="fr-FR"/>
        </w:rPr>
        <w:instrText xml:space="preserve"> REF _Ref51746290 \r \h </w:instrText>
      </w:r>
      <w:r w:rsidR="0053186A">
        <w:rPr>
          <w:i/>
        </w:rPr>
      </w:r>
      <w:r w:rsidR="0053186A">
        <w:rPr>
          <w:i/>
        </w:rPr>
        <w:fldChar w:fldCharType="separate"/>
      </w:r>
      <w:r w:rsidR="0053186A">
        <w:rPr>
          <w:i/>
          <w:lang w:val="fr-FR"/>
        </w:rPr>
        <w:t>5</w:t>
      </w:r>
      <w:r w:rsidR="0053186A">
        <w:rPr>
          <w:i/>
        </w:rPr>
        <w:fldChar w:fldCharType="end"/>
      </w:r>
      <w:r w:rsidRPr="0053186A">
        <w:rPr>
          <w:i/>
        </w:rPr>
        <w:t xml:space="preserve"> et</w:t>
      </w:r>
      <w:r w:rsidR="0053186A">
        <w:rPr>
          <w:i/>
        </w:rPr>
        <w:t xml:space="preserve"> </w:t>
      </w:r>
      <w:r w:rsidR="0053186A">
        <w:rPr>
          <w:i/>
        </w:rPr>
        <w:fldChar w:fldCharType="begin"/>
      </w:r>
      <w:r w:rsidR="0053186A">
        <w:rPr>
          <w:i/>
        </w:rPr>
        <w:instrText xml:space="preserve"> REF _Ref51746306 \r \h </w:instrText>
      </w:r>
      <w:r w:rsidR="0053186A">
        <w:rPr>
          <w:i/>
        </w:rPr>
      </w:r>
      <w:r w:rsidR="0053186A">
        <w:rPr>
          <w:i/>
        </w:rPr>
        <w:fldChar w:fldCharType="separate"/>
      </w:r>
      <w:r w:rsidR="0053186A">
        <w:rPr>
          <w:i/>
        </w:rPr>
        <w:t>6</w:t>
      </w:r>
      <w:r w:rsidR="0053186A">
        <w:rPr>
          <w:i/>
        </w:rPr>
        <w:fldChar w:fldCharType="end"/>
      </w:r>
      <w:r w:rsidR="0053186A">
        <w:rPr>
          <w:i/>
        </w:rPr>
        <w:t xml:space="preserve"> </w:t>
      </w:r>
      <w:r>
        <w:rPr>
          <w:i/>
          <w:lang w:val="fr-FR"/>
        </w:rPr>
        <w:t>du présent</w:t>
      </w:r>
      <w:r w:rsidRPr="005440F3">
        <w:rPr>
          <w:i/>
          <w:lang w:val="fr-FR"/>
        </w:rPr>
        <w:t xml:space="preserve"> document</w:t>
      </w:r>
      <w:r w:rsidRPr="005440F3">
        <w:rPr>
          <w:lang w:val="fr-FR"/>
        </w:rPr>
        <w:t>.</w:t>
      </w:r>
    </w:p>
    <w:p w:rsidR="00110374" w:rsidRPr="005440F3" w:rsidRDefault="00110374" w:rsidP="00A70FEA">
      <w:pPr>
        <w:rPr>
          <w:lang w:val="fr-FR"/>
        </w:rPr>
      </w:pPr>
    </w:p>
    <w:p w:rsidR="000F5E56" w:rsidRPr="005440F3" w:rsidRDefault="005440F3" w:rsidP="00D51709">
      <w:pPr>
        <w:pStyle w:val="Endofdocument-Annex"/>
        <w:rPr>
          <w:lang w:val="fr-FR"/>
        </w:rPr>
      </w:pPr>
      <w:r>
        <w:t>[</w:t>
      </w:r>
      <w:r>
        <w:rPr>
          <w:lang w:val="fr-FR"/>
        </w:rPr>
        <w:t>F</w:t>
      </w:r>
      <w:r w:rsidRPr="002B3150">
        <w:rPr>
          <w:lang w:val="fr-FR"/>
        </w:rPr>
        <w:t>in du document</w:t>
      </w:r>
      <w:r>
        <w:t>]</w:t>
      </w:r>
    </w:p>
    <w:sectPr w:rsidR="000F5E56" w:rsidRPr="005440F3" w:rsidSect="00C240BF">
      <w:headerReference w:type="even" r:id="rId9"/>
      <w:headerReference w:type="default" r:id="rId10"/>
      <w:footerReference w:type="even"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FEA" w:rsidRDefault="00A70FEA">
      <w:r>
        <w:separator/>
      </w:r>
    </w:p>
  </w:endnote>
  <w:endnote w:type="continuationSeparator" w:id="0">
    <w:p w:rsidR="00A70FEA" w:rsidRPr="009D30E6" w:rsidRDefault="00A70FEA" w:rsidP="00D45252">
      <w:pPr>
        <w:rPr>
          <w:sz w:val="17"/>
          <w:szCs w:val="17"/>
        </w:rPr>
      </w:pPr>
      <w:r w:rsidRPr="009D30E6">
        <w:rPr>
          <w:sz w:val="17"/>
          <w:szCs w:val="17"/>
        </w:rPr>
        <w:separator/>
      </w:r>
    </w:p>
    <w:p w:rsidR="00A70FEA" w:rsidRPr="009D30E6" w:rsidRDefault="00A70FEA" w:rsidP="00D45252">
      <w:pPr>
        <w:spacing w:after="60"/>
        <w:rPr>
          <w:sz w:val="17"/>
          <w:szCs w:val="17"/>
        </w:rPr>
      </w:pPr>
      <w:r w:rsidRPr="009D30E6">
        <w:rPr>
          <w:sz w:val="17"/>
          <w:szCs w:val="17"/>
        </w:rPr>
        <w:t>[Suite de la note de la page précédente]</w:t>
      </w:r>
    </w:p>
  </w:endnote>
  <w:endnote w:type="continuationNotice" w:id="1">
    <w:p w:rsidR="00A70FEA" w:rsidRPr="009D30E6" w:rsidRDefault="00A70FE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0BF" w:rsidRDefault="00C240BF" w:rsidP="00C24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FEA" w:rsidRDefault="00A70FEA">
      <w:r>
        <w:separator/>
      </w:r>
    </w:p>
  </w:footnote>
  <w:footnote w:type="continuationSeparator" w:id="0">
    <w:p w:rsidR="00A70FEA" w:rsidRDefault="00A70FEA" w:rsidP="007461F1">
      <w:r>
        <w:separator/>
      </w:r>
    </w:p>
    <w:p w:rsidR="00A70FEA" w:rsidRPr="009D30E6" w:rsidRDefault="00A70FEA" w:rsidP="007461F1">
      <w:pPr>
        <w:spacing w:after="60"/>
        <w:rPr>
          <w:sz w:val="17"/>
          <w:szCs w:val="17"/>
        </w:rPr>
      </w:pPr>
      <w:r w:rsidRPr="009D30E6">
        <w:rPr>
          <w:sz w:val="17"/>
          <w:szCs w:val="17"/>
        </w:rPr>
        <w:t>[Suite de la note de la page précédente]</w:t>
      </w:r>
    </w:p>
  </w:footnote>
  <w:footnote w:type="continuationNotice" w:id="1">
    <w:p w:rsidR="00A70FEA" w:rsidRPr="009D30E6" w:rsidRDefault="00A70FEA"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0BF" w:rsidRPr="00963071" w:rsidRDefault="00C240BF" w:rsidP="00C240BF">
    <w:pPr>
      <w:jc w:val="right"/>
      <w:rPr>
        <w:caps/>
      </w:rPr>
    </w:pPr>
    <w:r>
      <w:rPr>
        <w:caps/>
      </w:rPr>
      <w:t>PCT/WG/13/11</w:t>
    </w:r>
  </w:p>
  <w:p w:rsidR="00C240BF" w:rsidRDefault="00C240BF" w:rsidP="00C240BF">
    <w:pPr>
      <w:jc w:val="right"/>
    </w:pPr>
    <w:r>
      <w:t xml:space="preserve">page </w:t>
    </w:r>
    <w:r>
      <w:fldChar w:fldCharType="begin"/>
    </w:r>
    <w:r>
      <w:instrText xml:space="preserve"> PAGE  \* MERGEFORMAT </w:instrText>
    </w:r>
    <w:r>
      <w:fldChar w:fldCharType="separate"/>
    </w:r>
    <w:r w:rsidR="00C3202F">
      <w:rPr>
        <w:noProof/>
      </w:rPr>
      <w:t>2</w:t>
    </w:r>
    <w:r>
      <w:fldChar w:fldCharType="end"/>
    </w:r>
  </w:p>
  <w:p w:rsidR="00C240BF" w:rsidRDefault="00C240BF" w:rsidP="00C240BF">
    <w:pPr>
      <w:jc w:val="right"/>
    </w:pPr>
  </w:p>
  <w:p w:rsidR="00C240BF" w:rsidRDefault="00C240BF" w:rsidP="00C240B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963071" w:rsidRDefault="00A70FEA" w:rsidP="00477D6B">
    <w:pPr>
      <w:jc w:val="right"/>
      <w:rPr>
        <w:caps/>
      </w:rPr>
    </w:pPr>
    <w:r>
      <w:rPr>
        <w:caps/>
      </w:rPr>
      <w:t>PCT/WG/13/11</w:t>
    </w:r>
  </w:p>
  <w:p w:rsidR="00F16975" w:rsidRDefault="00F16975" w:rsidP="00477D6B">
    <w:pPr>
      <w:jc w:val="right"/>
    </w:pPr>
    <w:r>
      <w:t xml:space="preserve">page </w:t>
    </w:r>
    <w:r>
      <w:fldChar w:fldCharType="begin"/>
    </w:r>
    <w:r>
      <w:instrText xml:space="preserve"> PAGE  \* MERGEFORMAT </w:instrText>
    </w:r>
    <w:r>
      <w:fldChar w:fldCharType="separate"/>
    </w:r>
    <w:r w:rsidR="00C3202F">
      <w:rPr>
        <w:noProof/>
      </w:rPr>
      <w:t>3</w:t>
    </w:r>
    <w:r>
      <w:fldChar w:fldCharType="end"/>
    </w:r>
  </w:p>
  <w:p w:rsidR="00F16975" w:rsidRDefault="00F16975" w:rsidP="00477D6B">
    <w:pPr>
      <w:jc w:val="right"/>
    </w:pPr>
  </w:p>
  <w:p w:rsidR="00574036" w:rsidRDefault="0057403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0BF" w:rsidRDefault="00C24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9BFA47A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lang w:val="fr-CH"/>
      </w:rPr>
    </w:lvl>
    <w:lvl w:ilvl="2">
      <w:start w:val="1"/>
      <w:numFmt w:val="lowerRoman"/>
      <w:lvlText w:val="%3)"/>
      <w:lvlJc w:val="left"/>
      <w:pPr>
        <w:tabs>
          <w:tab w:val="num" w:pos="1701"/>
        </w:tabs>
        <w:ind w:left="1134" w:firstLine="0"/>
      </w:pPr>
      <w:rPr>
        <w:rFonts w:hint="default"/>
        <w:i/>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9BF80724"/>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Patents &amp; Innovation\PCT"/>
    <w:docVar w:name="TextBaseURL" w:val="empty"/>
    <w:docVar w:name="UILng" w:val="en"/>
  </w:docVars>
  <w:rsids>
    <w:rsidRoot w:val="00A70FEA"/>
    <w:rsid w:val="00011B7D"/>
    <w:rsid w:val="000453DC"/>
    <w:rsid w:val="00075432"/>
    <w:rsid w:val="0009458A"/>
    <w:rsid w:val="000F5E56"/>
    <w:rsid w:val="00110374"/>
    <w:rsid w:val="001362EE"/>
    <w:rsid w:val="0017639F"/>
    <w:rsid w:val="001832A6"/>
    <w:rsid w:val="00195C6E"/>
    <w:rsid w:val="001B266A"/>
    <w:rsid w:val="001C6508"/>
    <w:rsid w:val="001D3D56"/>
    <w:rsid w:val="00240654"/>
    <w:rsid w:val="002634C4"/>
    <w:rsid w:val="002956DE"/>
    <w:rsid w:val="002A755C"/>
    <w:rsid w:val="002E2B6C"/>
    <w:rsid w:val="002E4D1A"/>
    <w:rsid w:val="002F16BC"/>
    <w:rsid w:val="002F4E68"/>
    <w:rsid w:val="00322C0B"/>
    <w:rsid w:val="00381798"/>
    <w:rsid w:val="003845C1"/>
    <w:rsid w:val="003A67A3"/>
    <w:rsid w:val="003E2248"/>
    <w:rsid w:val="004008A2"/>
    <w:rsid w:val="004025DF"/>
    <w:rsid w:val="0040540C"/>
    <w:rsid w:val="00423E3E"/>
    <w:rsid w:val="00427AF4"/>
    <w:rsid w:val="00432F7C"/>
    <w:rsid w:val="004647DA"/>
    <w:rsid w:val="00477D6B"/>
    <w:rsid w:val="004D6471"/>
    <w:rsid w:val="0051455D"/>
    <w:rsid w:val="00525B63"/>
    <w:rsid w:val="00525E59"/>
    <w:rsid w:val="0053186A"/>
    <w:rsid w:val="00541348"/>
    <w:rsid w:val="005421DD"/>
    <w:rsid w:val="005440F3"/>
    <w:rsid w:val="00554FA5"/>
    <w:rsid w:val="00567A4C"/>
    <w:rsid w:val="005724B4"/>
    <w:rsid w:val="00574036"/>
    <w:rsid w:val="00595F07"/>
    <w:rsid w:val="005E6516"/>
    <w:rsid w:val="00605827"/>
    <w:rsid w:val="00616671"/>
    <w:rsid w:val="006B0DB5"/>
    <w:rsid w:val="006F5C6B"/>
    <w:rsid w:val="007461F1"/>
    <w:rsid w:val="00772420"/>
    <w:rsid w:val="0077462E"/>
    <w:rsid w:val="007D6961"/>
    <w:rsid w:val="007F07CB"/>
    <w:rsid w:val="00800592"/>
    <w:rsid w:val="00810CEF"/>
    <w:rsid w:val="0081208D"/>
    <w:rsid w:val="008B2CC1"/>
    <w:rsid w:val="008E48D1"/>
    <w:rsid w:val="008E7930"/>
    <w:rsid w:val="008E7A4F"/>
    <w:rsid w:val="0090731E"/>
    <w:rsid w:val="00921543"/>
    <w:rsid w:val="00963071"/>
    <w:rsid w:val="00966A22"/>
    <w:rsid w:val="00974CD6"/>
    <w:rsid w:val="009D30E6"/>
    <w:rsid w:val="009E13AA"/>
    <w:rsid w:val="009E3F6F"/>
    <w:rsid w:val="009E6396"/>
    <w:rsid w:val="009F499F"/>
    <w:rsid w:val="00A11D74"/>
    <w:rsid w:val="00A70FEA"/>
    <w:rsid w:val="00AC0AE4"/>
    <w:rsid w:val="00AD61DB"/>
    <w:rsid w:val="00B1090C"/>
    <w:rsid w:val="00B35AF5"/>
    <w:rsid w:val="00B4054C"/>
    <w:rsid w:val="00B47148"/>
    <w:rsid w:val="00B51C86"/>
    <w:rsid w:val="00BC5937"/>
    <w:rsid w:val="00BC746F"/>
    <w:rsid w:val="00BE0BE0"/>
    <w:rsid w:val="00BF7E63"/>
    <w:rsid w:val="00C1219C"/>
    <w:rsid w:val="00C240BF"/>
    <w:rsid w:val="00C3202F"/>
    <w:rsid w:val="00C664C8"/>
    <w:rsid w:val="00CF0460"/>
    <w:rsid w:val="00D20C96"/>
    <w:rsid w:val="00D43E0F"/>
    <w:rsid w:val="00D45252"/>
    <w:rsid w:val="00D51709"/>
    <w:rsid w:val="00D71B4D"/>
    <w:rsid w:val="00D75C1E"/>
    <w:rsid w:val="00D93D55"/>
    <w:rsid w:val="00D94938"/>
    <w:rsid w:val="00DB1C48"/>
    <w:rsid w:val="00DB4CE3"/>
    <w:rsid w:val="00DD043D"/>
    <w:rsid w:val="00DD4917"/>
    <w:rsid w:val="00DD6A16"/>
    <w:rsid w:val="00E0091A"/>
    <w:rsid w:val="00E203AA"/>
    <w:rsid w:val="00E5217A"/>
    <w:rsid w:val="00E527A5"/>
    <w:rsid w:val="00E6221E"/>
    <w:rsid w:val="00E76456"/>
    <w:rsid w:val="00EE71CB"/>
    <w:rsid w:val="00F00513"/>
    <w:rsid w:val="00F16975"/>
    <w:rsid w:val="00F4429B"/>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42A369C-C49F-4B83-A138-36929987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basedOn w:val="DefaultParagraphFont"/>
    <w:link w:val="ONUME"/>
    <w:rsid w:val="00A70FE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20F8A-E096-4D9B-8BE2-608C93B0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803</Words>
  <Characters>4298</Characters>
  <Application>Microsoft Office Word</Application>
  <DocSecurity>0</DocSecurity>
  <Lines>79</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PCT/WG/13/</vt:lpstr>
      <vt:lpstr>PCT/WG/13/</vt:lpstr>
    </vt:vector>
  </TitlesOfParts>
  <Company>WIPO</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PCT/WG/13/11</dc:title>
  <dc:subject>Questionnaire sur l’utilisation des ressources d’apprentissage en ligne pour la formation des examinateurs chargés de l’examen des brevets quant au fond</dc:subject>
  <dc:creator>BARBU Caroline</dc:creator>
  <cp:keywords>PUBLIC</cp:keywords>
  <cp:lastModifiedBy>MARLOW Thomas</cp:lastModifiedBy>
  <cp:revision>7</cp:revision>
  <cp:lastPrinted>2011-05-19T12:37:00Z</cp:lastPrinted>
  <dcterms:created xsi:type="dcterms:W3CDTF">2020-09-22T07:56:00Z</dcterms:created>
  <dcterms:modified xsi:type="dcterms:W3CDTF">2020-09-23T08:37:00Z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79a153ac-a10a-46b5-b9e5-206bf0bf8574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