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D01A4" w:rsidRPr="00B54F0C" w14:paraId="35B10C2D" w14:textId="77777777" w:rsidTr="00466A3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9632EAB" w14:textId="77777777" w:rsidR="00CD01A4" w:rsidRPr="00B54F0C" w:rsidRDefault="00CD01A4" w:rsidP="00466A3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02076D" w14:textId="77777777" w:rsidR="00CD01A4" w:rsidRPr="00B54F0C" w:rsidRDefault="00CD01A4" w:rsidP="00466A3F">
            <w:pPr>
              <w:rPr>
                <w:lang w:val="fr-FR"/>
              </w:rPr>
            </w:pPr>
            <w:r w:rsidRPr="00B54F0C">
              <w:rPr>
                <w:noProof/>
                <w:lang w:eastAsia="en-US"/>
              </w:rPr>
              <w:drawing>
                <wp:inline distT="0" distB="0" distL="0" distR="0" wp14:anchorId="73142A55" wp14:editId="67A903A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E3A802" w14:textId="77777777" w:rsidR="00CD01A4" w:rsidRPr="00B54F0C" w:rsidRDefault="00CD01A4" w:rsidP="00466A3F">
            <w:pPr>
              <w:jc w:val="right"/>
              <w:rPr>
                <w:lang w:val="fr-FR"/>
              </w:rPr>
            </w:pPr>
            <w:r w:rsidRPr="00B54F0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D01A4" w:rsidRPr="00B54F0C" w14:paraId="28424DE9" w14:textId="77777777" w:rsidTr="00466A3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42CDDB5" w14:textId="2A5F2842" w:rsidR="00CD01A4" w:rsidRPr="00B54F0C" w:rsidRDefault="00CD01A4" w:rsidP="00466A3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54F0C">
              <w:rPr>
                <w:rFonts w:ascii="Arial Black" w:hAnsi="Arial Black"/>
                <w:caps/>
                <w:sz w:val="15"/>
                <w:lang w:val="fr-FR"/>
              </w:rPr>
              <w:t>PCT/WG/7/</w:t>
            </w:r>
            <w:bookmarkStart w:id="0" w:name="Code"/>
            <w:bookmarkEnd w:id="0"/>
            <w:r w:rsidRPr="00B54F0C">
              <w:rPr>
                <w:rFonts w:ascii="Arial Black" w:hAnsi="Arial Black"/>
                <w:caps/>
                <w:sz w:val="15"/>
                <w:lang w:val="fr-FR"/>
              </w:rPr>
              <w:t xml:space="preserve">23 </w:t>
            </w:r>
          </w:p>
        </w:tc>
      </w:tr>
      <w:tr w:rsidR="00CD01A4" w:rsidRPr="00B54F0C" w14:paraId="0FF583B6" w14:textId="77777777" w:rsidTr="00466A3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2B39F5E" w14:textId="1F982E84" w:rsidR="00CD01A4" w:rsidRPr="00B54F0C" w:rsidRDefault="00CD01A4" w:rsidP="00466A3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54F0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5435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B54F0C">
              <w:rPr>
                <w:rFonts w:ascii="Arial Black" w:hAnsi="Arial Black"/>
                <w:caps/>
                <w:sz w:val="15"/>
                <w:lang w:val="fr-FR"/>
              </w:rPr>
              <w:t xml:space="preserve">: anglais </w:t>
            </w:r>
            <w:bookmarkStart w:id="1" w:name="Original"/>
            <w:bookmarkEnd w:id="1"/>
          </w:p>
        </w:tc>
      </w:tr>
      <w:tr w:rsidR="00CD01A4" w:rsidRPr="00B54F0C" w14:paraId="6F16DD82" w14:textId="77777777" w:rsidTr="00466A3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8CA972F" w14:textId="445306FA" w:rsidR="00CD01A4" w:rsidRPr="00B54F0C" w:rsidRDefault="00CD01A4" w:rsidP="00466A3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54F0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5435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B54F0C">
              <w:rPr>
                <w:rFonts w:ascii="Arial Black" w:hAnsi="Arial Black"/>
                <w:caps/>
                <w:sz w:val="15"/>
                <w:lang w:val="fr-FR"/>
              </w:rPr>
              <w:t>: 2</w:t>
            </w:r>
            <w:r w:rsidR="00B54F0C" w:rsidRPr="00B54F0C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B54F0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54F0C" w:rsidRPr="00B54F0C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 w:rsidR="00B54F0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54F0C" w:rsidRPr="00B54F0C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B54F0C">
              <w:rPr>
                <w:rFonts w:ascii="Arial Black" w:hAnsi="Arial Black"/>
                <w:caps/>
                <w:sz w:val="15"/>
                <w:lang w:val="fr-FR"/>
              </w:rPr>
              <w:t xml:space="preserve">14 </w:t>
            </w:r>
            <w:bookmarkStart w:id="2" w:name="Date"/>
            <w:bookmarkEnd w:id="2"/>
          </w:p>
        </w:tc>
      </w:tr>
    </w:tbl>
    <w:p w14:paraId="5B3CB298" w14:textId="77777777" w:rsidR="00CD01A4" w:rsidRPr="00B54F0C" w:rsidRDefault="00CD01A4" w:rsidP="00CD01A4">
      <w:pPr>
        <w:rPr>
          <w:lang w:val="fr-FR"/>
        </w:rPr>
      </w:pPr>
    </w:p>
    <w:p w14:paraId="429C607D" w14:textId="77777777" w:rsidR="00CD01A4" w:rsidRPr="00B54F0C" w:rsidRDefault="00CD01A4" w:rsidP="00CD01A4">
      <w:pPr>
        <w:rPr>
          <w:lang w:val="fr-FR"/>
        </w:rPr>
      </w:pPr>
    </w:p>
    <w:p w14:paraId="042E6B23" w14:textId="77777777" w:rsidR="00CD01A4" w:rsidRPr="00B54F0C" w:rsidRDefault="00CD01A4" w:rsidP="00CD01A4">
      <w:pPr>
        <w:rPr>
          <w:lang w:val="fr-FR"/>
        </w:rPr>
      </w:pPr>
    </w:p>
    <w:p w14:paraId="03D0DB63" w14:textId="77777777" w:rsidR="00CD01A4" w:rsidRPr="00B54F0C" w:rsidRDefault="00CD01A4" w:rsidP="00CD01A4">
      <w:pPr>
        <w:rPr>
          <w:lang w:val="fr-FR"/>
        </w:rPr>
      </w:pPr>
    </w:p>
    <w:p w14:paraId="7E7D04E1" w14:textId="77777777" w:rsidR="00CD01A4" w:rsidRPr="00B54F0C" w:rsidRDefault="00CD01A4" w:rsidP="00CD01A4">
      <w:pPr>
        <w:rPr>
          <w:lang w:val="fr-FR"/>
        </w:rPr>
      </w:pPr>
    </w:p>
    <w:p w14:paraId="1D313A7B" w14:textId="77777777" w:rsidR="00CD01A4" w:rsidRPr="00B54F0C" w:rsidRDefault="00CD01A4" w:rsidP="00CD01A4">
      <w:pPr>
        <w:rPr>
          <w:b/>
          <w:sz w:val="28"/>
          <w:szCs w:val="28"/>
          <w:lang w:val="fr-FR"/>
        </w:rPr>
      </w:pPr>
      <w:r w:rsidRPr="00B54F0C">
        <w:rPr>
          <w:b/>
          <w:sz w:val="28"/>
          <w:szCs w:val="28"/>
          <w:lang w:val="fr-FR"/>
        </w:rPr>
        <w:t>Groupe de travail du Traité de coopération en matière de brevets (PCT)</w:t>
      </w:r>
    </w:p>
    <w:p w14:paraId="049D3536" w14:textId="77777777" w:rsidR="00CD01A4" w:rsidRPr="00B54F0C" w:rsidRDefault="00CD01A4" w:rsidP="00CD01A4">
      <w:pPr>
        <w:rPr>
          <w:lang w:val="fr-FR"/>
        </w:rPr>
      </w:pPr>
    </w:p>
    <w:p w14:paraId="1E0F18C2" w14:textId="77777777" w:rsidR="00CD01A4" w:rsidRPr="00B54F0C" w:rsidRDefault="00CD01A4" w:rsidP="00CD01A4">
      <w:pPr>
        <w:rPr>
          <w:lang w:val="fr-FR"/>
        </w:rPr>
      </w:pPr>
    </w:p>
    <w:p w14:paraId="44359089" w14:textId="403F719F" w:rsidR="00CD01A4" w:rsidRPr="00B54F0C" w:rsidRDefault="00CD01A4" w:rsidP="00CD01A4">
      <w:pPr>
        <w:rPr>
          <w:b/>
          <w:sz w:val="24"/>
          <w:szCs w:val="24"/>
          <w:lang w:val="fr-FR"/>
        </w:rPr>
      </w:pPr>
      <w:r w:rsidRPr="00B54F0C">
        <w:rPr>
          <w:b/>
          <w:sz w:val="24"/>
          <w:szCs w:val="24"/>
          <w:lang w:val="fr-FR"/>
        </w:rPr>
        <w:t>Septième</w:t>
      </w:r>
      <w:r w:rsidR="00D5435F">
        <w:rPr>
          <w:b/>
          <w:sz w:val="24"/>
          <w:szCs w:val="24"/>
          <w:lang w:val="fr-FR"/>
        </w:rPr>
        <w:t> </w:t>
      </w:r>
      <w:r w:rsidRPr="00B54F0C">
        <w:rPr>
          <w:b/>
          <w:sz w:val="24"/>
          <w:szCs w:val="24"/>
          <w:lang w:val="fr-FR"/>
        </w:rPr>
        <w:t>session</w:t>
      </w:r>
    </w:p>
    <w:p w14:paraId="7B071969" w14:textId="66A6799A" w:rsidR="0074120B" w:rsidRPr="00B54F0C" w:rsidRDefault="00CD01A4" w:rsidP="00CD01A4">
      <w:pPr>
        <w:rPr>
          <w:b/>
          <w:sz w:val="24"/>
          <w:szCs w:val="24"/>
          <w:lang w:val="fr-FR"/>
        </w:rPr>
      </w:pPr>
      <w:r w:rsidRPr="00B54F0C">
        <w:rPr>
          <w:b/>
          <w:sz w:val="24"/>
          <w:szCs w:val="24"/>
          <w:lang w:val="fr-FR"/>
        </w:rPr>
        <w:t>Genève, 10 – 1</w:t>
      </w:r>
      <w:r w:rsidR="00B54F0C" w:rsidRPr="00B54F0C">
        <w:rPr>
          <w:b/>
          <w:sz w:val="24"/>
          <w:szCs w:val="24"/>
          <w:lang w:val="fr-FR"/>
        </w:rPr>
        <w:t>3</w:t>
      </w:r>
      <w:r w:rsidR="00B54F0C">
        <w:rPr>
          <w:b/>
          <w:sz w:val="24"/>
          <w:szCs w:val="24"/>
          <w:lang w:val="fr-FR"/>
        </w:rPr>
        <w:t> </w:t>
      </w:r>
      <w:r w:rsidR="00B54F0C" w:rsidRPr="00B54F0C">
        <w:rPr>
          <w:b/>
          <w:sz w:val="24"/>
          <w:szCs w:val="24"/>
          <w:lang w:val="fr-FR"/>
        </w:rPr>
        <w:t>juin</w:t>
      </w:r>
      <w:r w:rsidR="00B54F0C">
        <w:rPr>
          <w:b/>
          <w:sz w:val="24"/>
          <w:szCs w:val="24"/>
          <w:lang w:val="fr-FR"/>
        </w:rPr>
        <w:t> </w:t>
      </w:r>
      <w:r w:rsidR="00B54F0C" w:rsidRPr="00B54F0C">
        <w:rPr>
          <w:b/>
          <w:sz w:val="24"/>
          <w:szCs w:val="24"/>
          <w:lang w:val="fr-FR"/>
        </w:rPr>
        <w:t>20</w:t>
      </w:r>
      <w:r w:rsidRPr="00B54F0C">
        <w:rPr>
          <w:b/>
          <w:sz w:val="24"/>
          <w:szCs w:val="24"/>
          <w:lang w:val="fr-FR"/>
        </w:rPr>
        <w:t>14</w:t>
      </w:r>
    </w:p>
    <w:p w14:paraId="5A66C7C1" w14:textId="77777777" w:rsidR="0074120B" w:rsidRPr="00B54F0C" w:rsidRDefault="0074120B" w:rsidP="008B2CC1">
      <w:pPr>
        <w:rPr>
          <w:lang w:val="fr-FR"/>
        </w:rPr>
      </w:pPr>
    </w:p>
    <w:p w14:paraId="340A25A2" w14:textId="77777777" w:rsidR="0074120B" w:rsidRPr="00B54F0C" w:rsidRDefault="0074120B" w:rsidP="008B2CC1">
      <w:pPr>
        <w:rPr>
          <w:lang w:val="fr-FR"/>
        </w:rPr>
      </w:pPr>
    </w:p>
    <w:p w14:paraId="04528E9F" w14:textId="77777777" w:rsidR="0074120B" w:rsidRPr="00B54F0C" w:rsidRDefault="0074120B" w:rsidP="008B2CC1">
      <w:pPr>
        <w:rPr>
          <w:lang w:val="fr-FR"/>
        </w:rPr>
      </w:pPr>
    </w:p>
    <w:p w14:paraId="2F00A855" w14:textId="58EE0F7A" w:rsidR="0074120B" w:rsidRPr="00B54F0C" w:rsidRDefault="001F19EE" w:rsidP="001F19EE">
      <w:pPr>
        <w:rPr>
          <w:caps/>
          <w:sz w:val="24"/>
          <w:lang w:val="fr-FR"/>
        </w:rPr>
      </w:pPr>
      <w:bookmarkStart w:id="3" w:name="TitleOfDoc"/>
      <w:bookmarkEnd w:id="3"/>
      <w:r w:rsidRPr="00B54F0C">
        <w:rPr>
          <w:caps/>
          <w:sz w:val="24"/>
          <w:lang w:val="fr-FR"/>
        </w:rPr>
        <w:t>Traitement d</w:t>
      </w:r>
      <w:r w:rsidR="00B54F0C">
        <w:rPr>
          <w:caps/>
          <w:sz w:val="24"/>
          <w:lang w:val="fr-FR"/>
        </w:rPr>
        <w:t>’</w:t>
      </w:r>
      <w:r w:rsidRPr="00B54F0C">
        <w:rPr>
          <w:caps/>
          <w:sz w:val="24"/>
          <w:lang w:val="fr-FR"/>
        </w:rPr>
        <w:t>un listage des séquences soumis dans une demande internationale à la date du dépôt international</w:t>
      </w:r>
    </w:p>
    <w:p w14:paraId="474683BE" w14:textId="77777777" w:rsidR="0074120B" w:rsidRPr="00B54F0C" w:rsidRDefault="0074120B" w:rsidP="008B2CC1">
      <w:pPr>
        <w:rPr>
          <w:lang w:val="fr-FR"/>
        </w:rPr>
      </w:pPr>
    </w:p>
    <w:p w14:paraId="5FB81AB4" w14:textId="593FF981" w:rsidR="0074120B" w:rsidRPr="00B54F0C" w:rsidRDefault="001F19EE" w:rsidP="001F19EE">
      <w:pPr>
        <w:rPr>
          <w:i/>
          <w:lang w:val="fr-FR"/>
        </w:rPr>
      </w:pPr>
      <w:bookmarkStart w:id="4" w:name="Prepared"/>
      <w:bookmarkEnd w:id="4"/>
      <w:r w:rsidRPr="00B54F0C">
        <w:rPr>
          <w:i/>
          <w:lang w:val="fr-FR"/>
        </w:rPr>
        <w:t>Document soumis par les États</w:t>
      </w:r>
      <w:r w:rsidR="00B54F0C">
        <w:rPr>
          <w:i/>
          <w:lang w:val="fr-FR"/>
        </w:rPr>
        <w:t>-</w:t>
      </w:r>
      <w:r w:rsidRPr="00B54F0C">
        <w:rPr>
          <w:i/>
          <w:lang w:val="fr-FR"/>
        </w:rPr>
        <w:t>Unis d</w:t>
      </w:r>
      <w:r w:rsidR="00B54F0C">
        <w:rPr>
          <w:i/>
          <w:lang w:val="fr-FR"/>
        </w:rPr>
        <w:t>’</w:t>
      </w:r>
      <w:r w:rsidRPr="00B54F0C">
        <w:rPr>
          <w:i/>
          <w:lang w:val="fr-FR"/>
        </w:rPr>
        <w:t>Amérique</w:t>
      </w:r>
    </w:p>
    <w:p w14:paraId="34E54C46" w14:textId="77777777" w:rsidR="0074120B" w:rsidRPr="00B54F0C" w:rsidRDefault="0074120B">
      <w:pPr>
        <w:rPr>
          <w:lang w:val="fr-FR"/>
        </w:rPr>
      </w:pPr>
    </w:p>
    <w:p w14:paraId="5BABEDF3" w14:textId="77777777" w:rsidR="0074120B" w:rsidRPr="00B54F0C" w:rsidRDefault="0074120B">
      <w:pPr>
        <w:rPr>
          <w:lang w:val="fr-FR"/>
        </w:rPr>
      </w:pPr>
    </w:p>
    <w:p w14:paraId="6DD458EB" w14:textId="77777777" w:rsidR="0074120B" w:rsidRPr="00B54F0C" w:rsidRDefault="0074120B">
      <w:pPr>
        <w:rPr>
          <w:lang w:val="fr-FR"/>
        </w:rPr>
      </w:pPr>
    </w:p>
    <w:p w14:paraId="4A4BA58D" w14:textId="77777777" w:rsidR="0074120B" w:rsidRPr="00B54F0C" w:rsidRDefault="001F19EE" w:rsidP="001F19EE">
      <w:pPr>
        <w:pStyle w:val="Heading1"/>
        <w:rPr>
          <w:lang w:val="fr-FR"/>
        </w:rPr>
      </w:pPr>
      <w:r w:rsidRPr="00B54F0C">
        <w:rPr>
          <w:lang w:val="fr-FR"/>
        </w:rPr>
        <w:t>Résumé</w:t>
      </w:r>
    </w:p>
    <w:p w14:paraId="5388A1BB" w14:textId="1B269FC6" w:rsidR="00B54F0C" w:rsidRDefault="001F19EE" w:rsidP="000928F4">
      <w:pPr>
        <w:pStyle w:val="ONUMFS"/>
        <w:rPr>
          <w:lang w:val="fr-FR"/>
        </w:rPr>
      </w:pPr>
      <w:r w:rsidRPr="00B54F0C">
        <w:rPr>
          <w:lang w:val="fr-FR"/>
        </w:rPr>
        <w:t>Le présent document porte sur l</w:t>
      </w:r>
      <w:r w:rsidR="00B54F0C">
        <w:rPr>
          <w:lang w:val="fr-FR"/>
        </w:rPr>
        <w:t>’</w:t>
      </w:r>
      <w:r w:rsidRPr="00B54F0C">
        <w:rPr>
          <w:lang w:val="fr-FR"/>
        </w:rPr>
        <w:t>indication incorrecte ou la non</w:t>
      </w:r>
      <w:r w:rsidR="00B54F0C">
        <w:rPr>
          <w:lang w:val="fr-FR"/>
        </w:rPr>
        <w:t>-</w:t>
      </w:r>
      <w:r w:rsidRPr="00B54F0C">
        <w:rPr>
          <w:lang w:val="fr-FR"/>
        </w:rPr>
        <w:t xml:space="preserve">indication par le déposant </w:t>
      </w:r>
      <w:r w:rsidR="00510C65" w:rsidRPr="00B54F0C">
        <w:rPr>
          <w:lang w:val="fr-FR"/>
        </w:rPr>
        <w:t>d</w:t>
      </w:r>
      <w:r w:rsidR="00B54F0C">
        <w:rPr>
          <w:lang w:val="fr-FR"/>
        </w:rPr>
        <w:t>’</w:t>
      </w:r>
      <w:r w:rsidR="00877450" w:rsidRPr="00B54F0C">
        <w:rPr>
          <w:lang w:val="fr-FR"/>
        </w:rPr>
        <w:t>un</w:t>
      </w:r>
      <w:r w:rsidRPr="00B54F0C">
        <w:rPr>
          <w:lang w:val="fr-FR"/>
        </w:rPr>
        <w:t xml:space="preserve"> listage des séquences </w:t>
      </w:r>
      <w:r w:rsidR="00A85A15">
        <w:rPr>
          <w:lang w:val="fr-FR"/>
        </w:rPr>
        <w:t xml:space="preserve">comme </w:t>
      </w:r>
      <w:r w:rsidR="00877450" w:rsidRPr="00B54F0C">
        <w:rPr>
          <w:lang w:val="fr-FR"/>
        </w:rPr>
        <w:t>faisant partie d</w:t>
      </w:r>
      <w:r w:rsidR="00B54F0C">
        <w:rPr>
          <w:lang w:val="fr-FR"/>
        </w:rPr>
        <w:t>’</w:t>
      </w:r>
      <w:r w:rsidR="00877450" w:rsidRPr="00B54F0C">
        <w:rPr>
          <w:lang w:val="fr-FR"/>
        </w:rPr>
        <w:t>une</w:t>
      </w:r>
      <w:r w:rsidRPr="00B54F0C">
        <w:rPr>
          <w:lang w:val="fr-FR"/>
        </w:rPr>
        <w:t xml:space="preserve"> demande internationale</w:t>
      </w:r>
      <w:r w:rsidR="00877450" w:rsidRPr="00B54F0C">
        <w:rPr>
          <w:lang w:val="fr-FR"/>
        </w:rPr>
        <w:t>,</w:t>
      </w:r>
      <w:r w:rsidRPr="00B54F0C">
        <w:rPr>
          <w:lang w:val="fr-FR"/>
        </w:rPr>
        <w:t xml:space="preserve"> et </w:t>
      </w:r>
      <w:r w:rsidR="00510C65" w:rsidRPr="00B54F0C">
        <w:rPr>
          <w:lang w:val="fr-FR"/>
        </w:rPr>
        <w:t xml:space="preserve">il </w:t>
      </w:r>
      <w:r w:rsidRPr="00B54F0C">
        <w:rPr>
          <w:lang w:val="fr-FR"/>
        </w:rPr>
        <w:t>tente de détermine</w:t>
      </w:r>
      <w:r w:rsidR="00510C65" w:rsidRPr="00B54F0C">
        <w:rPr>
          <w:lang w:val="fr-FR"/>
        </w:rPr>
        <w:t>r</w:t>
      </w:r>
      <w:r w:rsidRPr="00B54F0C">
        <w:rPr>
          <w:lang w:val="fr-FR"/>
        </w:rPr>
        <w:t xml:space="preserve"> si le cadre actuel prévoit une solution adéquate. </w:t>
      </w:r>
      <w:r w:rsidR="00FF2233" w:rsidRPr="00B54F0C">
        <w:rPr>
          <w:lang w:val="fr-FR"/>
        </w:rPr>
        <w:t xml:space="preserve"> </w:t>
      </w:r>
      <w:r w:rsidRPr="00B54F0C">
        <w:rPr>
          <w:lang w:val="fr-FR"/>
        </w:rPr>
        <w:t>Cette question a été débattue pour la première fois à la</w:t>
      </w:r>
      <w:r w:rsidR="00B15704">
        <w:rPr>
          <w:lang w:val="fr-FR"/>
        </w:rPr>
        <w:t xml:space="preserve"> vingt et unième session de la R</w:t>
      </w:r>
      <w:r w:rsidRPr="00B54F0C">
        <w:rPr>
          <w:lang w:val="fr-FR"/>
        </w:rPr>
        <w:t>éunion des administrations internationales qui s</w:t>
      </w:r>
      <w:r w:rsidR="00B54F0C">
        <w:rPr>
          <w:lang w:val="fr-FR"/>
        </w:rPr>
        <w:t>’</w:t>
      </w:r>
      <w:r w:rsidR="006315EE">
        <w:rPr>
          <w:lang w:val="fr-FR"/>
        </w:rPr>
        <w:t>est tenue à Tel</w:t>
      </w:r>
      <w:r w:rsidR="006315EE" w:rsidRPr="006315EE">
        <w:rPr>
          <w:lang w:val="fr-FR"/>
        </w:rPr>
        <w:noBreakHyphen/>
      </w:r>
      <w:r w:rsidRPr="00B54F0C">
        <w:rPr>
          <w:lang w:val="fr-FR"/>
        </w:rPr>
        <w:t>Aviv en février 2014 (voir le document PCT/MIA/21/11).</w:t>
      </w:r>
    </w:p>
    <w:p w14:paraId="4D447786" w14:textId="07F16A53" w:rsidR="0074120B" w:rsidRPr="00B54F0C" w:rsidRDefault="00510C65" w:rsidP="00510C65">
      <w:pPr>
        <w:pStyle w:val="Heading1"/>
        <w:rPr>
          <w:lang w:val="fr-FR"/>
        </w:rPr>
      </w:pPr>
      <w:r w:rsidRPr="00B54F0C">
        <w:rPr>
          <w:lang w:val="fr-FR"/>
        </w:rPr>
        <w:t>Généralités</w:t>
      </w:r>
    </w:p>
    <w:p w14:paraId="1E1130C3" w14:textId="5494F092" w:rsidR="00C76669" w:rsidRPr="006D4A34" w:rsidRDefault="00D833ED" w:rsidP="006D4A34">
      <w:pPr>
        <w:pStyle w:val="ONUMFS"/>
        <w:rPr>
          <w:lang w:val="fr-FR"/>
        </w:rPr>
      </w:pPr>
      <w:r w:rsidRPr="002743A6">
        <w:rPr>
          <w:lang w:val="fr-FR"/>
        </w:rPr>
        <w:t>La caractérisation appropriée d</w:t>
      </w:r>
      <w:r w:rsidR="00B54F0C" w:rsidRPr="002743A6">
        <w:rPr>
          <w:lang w:val="fr-FR"/>
        </w:rPr>
        <w:t>’</w:t>
      </w:r>
      <w:r w:rsidRPr="002743A6">
        <w:rPr>
          <w:lang w:val="fr-FR"/>
        </w:rPr>
        <w:t>un listage de</w:t>
      </w:r>
      <w:r w:rsidR="00A85A15">
        <w:rPr>
          <w:lang w:val="fr-FR"/>
        </w:rPr>
        <w:t>s</w:t>
      </w:r>
      <w:r w:rsidRPr="002743A6">
        <w:rPr>
          <w:lang w:val="fr-FR"/>
        </w:rPr>
        <w:t xml:space="preserve"> séquences sous </w:t>
      </w:r>
      <w:r w:rsidR="00877450" w:rsidRPr="002743A6">
        <w:rPr>
          <w:lang w:val="fr-FR"/>
        </w:rPr>
        <w:t>forme d</w:t>
      </w:r>
      <w:r w:rsidR="00B54F0C" w:rsidRPr="002743A6">
        <w:rPr>
          <w:lang w:val="fr-FR"/>
        </w:rPr>
        <w:t>’</w:t>
      </w:r>
      <w:r w:rsidRPr="002743A6">
        <w:rPr>
          <w:lang w:val="fr-FR"/>
        </w:rPr>
        <w:t>image ou en format</w:t>
      </w:r>
      <w:r w:rsidR="00B15704" w:rsidRPr="002743A6">
        <w:rPr>
          <w:lang w:val="fr-FR"/>
        </w:rPr>
        <w:t xml:space="preserve"> </w:t>
      </w:r>
      <w:r w:rsidRPr="002743A6">
        <w:rPr>
          <w:lang w:val="fr-FR"/>
        </w:rPr>
        <w:t>texte pour une demande internationale peut être source de confusion pour les déposants.</w:t>
      </w:r>
      <w:r w:rsidR="002603F2" w:rsidRPr="002743A6">
        <w:rPr>
          <w:lang w:val="fr-FR"/>
        </w:rPr>
        <w:t xml:space="preserve"> </w:t>
      </w:r>
      <w:r w:rsidR="00466C34" w:rsidRPr="002743A6">
        <w:rPr>
          <w:lang w:val="fr-FR"/>
        </w:rPr>
        <w:t xml:space="preserve"> </w:t>
      </w:r>
      <w:r w:rsidRPr="002743A6">
        <w:rPr>
          <w:lang w:val="fr-FR"/>
        </w:rPr>
        <w:t>Trop</w:t>
      </w:r>
      <w:r w:rsidRPr="00B54F0C">
        <w:rPr>
          <w:lang w:val="fr-FR"/>
        </w:rPr>
        <w:t xml:space="preserve"> souvent, les déposants ne savent pas que le bordereau de la requête d</w:t>
      </w:r>
      <w:r w:rsidR="00877450" w:rsidRPr="00B54F0C">
        <w:rPr>
          <w:lang w:val="fr-FR"/>
        </w:rPr>
        <w:t>o</w:t>
      </w:r>
      <w:r w:rsidRPr="00B54F0C">
        <w:rPr>
          <w:lang w:val="fr-FR"/>
        </w:rPr>
        <w:t xml:space="preserve">it indiquer que le listage des séquences fait partie de la demande internationale, ou </w:t>
      </w:r>
      <w:r w:rsidR="00A85A15">
        <w:rPr>
          <w:lang w:val="fr-FR"/>
        </w:rPr>
        <w:t xml:space="preserve">indiquent incorrectement que </w:t>
      </w:r>
      <w:r w:rsidRPr="00B54F0C">
        <w:rPr>
          <w:lang w:val="fr-FR"/>
        </w:rPr>
        <w:t>le listage des séquences accompagne</w:t>
      </w:r>
      <w:r w:rsidR="00877450" w:rsidRPr="00B54F0C">
        <w:rPr>
          <w:lang w:val="fr-FR"/>
        </w:rPr>
        <w:t xml:space="preserve"> simplement</w:t>
      </w:r>
      <w:r w:rsidRPr="00B54F0C">
        <w:rPr>
          <w:lang w:val="fr-FR"/>
        </w:rPr>
        <w:t xml:space="preserve"> la demande.</w:t>
      </w:r>
      <w:r w:rsidR="002603F2" w:rsidRPr="00B54F0C">
        <w:rPr>
          <w:lang w:val="fr-FR"/>
        </w:rPr>
        <w:t xml:space="preserve">  </w:t>
      </w:r>
      <w:r w:rsidR="00877450" w:rsidRPr="00B54F0C">
        <w:rPr>
          <w:lang w:val="fr-FR"/>
        </w:rPr>
        <w:t>Si</w:t>
      </w:r>
      <w:r w:rsidRPr="00B54F0C">
        <w:rPr>
          <w:lang w:val="fr-FR"/>
        </w:rPr>
        <w:t xml:space="preserve"> l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erreur est </w:t>
      </w:r>
      <w:r w:rsidR="006E389E" w:rsidRPr="00B54F0C">
        <w:rPr>
          <w:lang w:val="fr-FR"/>
        </w:rPr>
        <w:t>reconnue</w:t>
      </w:r>
      <w:r w:rsidRPr="00B54F0C">
        <w:rPr>
          <w:lang w:val="fr-FR"/>
        </w:rPr>
        <w:t xml:space="preserve"> </w:t>
      </w:r>
      <w:r w:rsidR="00877450" w:rsidRPr="00B54F0C">
        <w:rPr>
          <w:lang w:val="fr-FR"/>
        </w:rPr>
        <w:t>tant</w:t>
      </w:r>
      <w:r w:rsidRPr="00B54F0C">
        <w:rPr>
          <w:lang w:val="fr-FR"/>
        </w:rPr>
        <w:t xml:space="preserve"> que la demande internationale est en instance, l</w:t>
      </w:r>
      <w:r w:rsidR="00B54F0C">
        <w:rPr>
          <w:lang w:val="fr-FR"/>
        </w:rPr>
        <w:t>’</w:t>
      </w:r>
      <w:r w:rsidRPr="00B54F0C">
        <w:rPr>
          <w:lang w:val="fr-FR"/>
        </w:rPr>
        <w:t>office récepteur peut faire une correction d</w:t>
      </w:r>
      <w:r w:rsidR="00B54F0C">
        <w:rPr>
          <w:lang w:val="fr-FR"/>
        </w:rPr>
        <w:t>’</w:t>
      </w:r>
      <w:r w:rsidRPr="00B54F0C">
        <w:rPr>
          <w:lang w:val="fr-FR"/>
        </w:rPr>
        <w:t>office ou autoriser le déposant à apporter une correction au bordereau.</w:t>
      </w:r>
      <w:r w:rsidR="002603F2" w:rsidRPr="00B54F0C">
        <w:rPr>
          <w:lang w:val="fr-FR"/>
        </w:rPr>
        <w:t xml:space="preserve">  </w:t>
      </w:r>
      <w:r w:rsidRPr="00B54F0C">
        <w:rPr>
          <w:lang w:val="fr-FR"/>
        </w:rPr>
        <w:t>Cependant, il arrive souvent que l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erreur ne soit </w:t>
      </w:r>
      <w:r w:rsidR="006E389E" w:rsidRPr="00B54F0C">
        <w:rPr>
          <w:lang w:val="fr-FR"/>
        </w:rPr>
        <w:t>reconnue qu</w:t>
      </w:r>
      <w:r w:rsidR="00B54F0C">
        <w:rPr>
          <w:lang w:val="fr-FR"/>
        </w:rPr>
        <w:t>’</w:t>
      </w:r>
      <w:r w:rsidR="006E389E" w:rsidRPr="00B54F0C">
        <w:rPr>
          <w:lang w:val="fr-FR"/>
        </w:rPr>
        <w:t>après</w:t>
      </w:r>
      <w:r w:rsidRPr="00B54F0C">
        <w:rPr>
          <w:lang w:val="fr-FR"/>
        </w:rPr>
        <w:t xml:space="preserve"> l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ouverture de la phase nationale ou régionale, </w:t>
      </w:r>
      <w:r w:rsidR="00877450" w:rsidRPr="00B54F0C">
        <w:rPr>
          <w:lang w:val="fr-FR"/>
        </w:rPr>
        <w:t xml:space="preserve">pendant laquelle </w:t>
      </w:r>
      <w:r w:rsidRPr="00B54F0C">
        <w:rPr>
          <w:lang w:val="fr-FR"/>
        </w:rPr>
        <w:t>l</w:t>
      </w:r>
      <w:r w:rsidR="00B54F0C">
        <w:rPr>
          <w:lang w:val="fr-FR"/>
        </w:rPr>
        <w:t>’</w:t>
      </w:r>
      <w:r w:rsidRPr="00B54F0C">
        <w:rPr>
          <w:lang w:val="fr-FR"/>
        </w:rPr>
        <w:t>office récepteur n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autorise généralement </w:t>
      </w:r>
      <w:r w:rsidR="00877450" w:rsidRPr="00B54F0C">
        <w:rPr>
          <w:lang w:val="fr-FR"/>
        </w:rPr>
        <w:t>aucu</w:t>
      </w:r>
      <w:r w:rsidRPr="00B54F0C">
        <w:rPr>
          <w:lang w:val="fr-FR"/>
        </w:rPr>
        <w:t>ne correction</w:t>
      </w:r>
      <w:r w:rsidR="00877450" w:rsidRPr="00B54F0C">
        <w:rPr>
          <w:lang w:val="fr-FR"/>
        </w:rPr>
        <w:t>,</w:t>
      </w:r>
      <w:r w:rsidRPr="00B54F0C">
        <w:rPr>
          <w:lang w:val="fr-FR"/>
        </w:rPr>
        <w:t xml:space="preserve"> puisque la phase internationale </w:t>
      </w:r>
      <w:r w:rsidR="00877450" w:rsidRPr="00B54F0C">
        <w:rPr>
          <w:lang w:val="fr-FR"/>
        </w:rPr>
        <w:t>a pris fin</w:t>
      </w:r>
      <w:r w:rsidRPr="00B54F0C">
        <w:rPr>
          <w:lang w:val="fr-FR"/>
        </w:rPr>
        <w:t>.</w:t>
      </w:r>
      <w:r w:rsidR="002603F2" w:rsidRPr="00B54F0C">
        <w:rPr>
          <w:lang w:val="fr-FR"/>
        </w:rPr>
        <w:t xml:space="preserve">  </w:t>
      </w:r>
      <w:r w:rsidRPr="00B54F0C">
        <w:rPr>
          <w:lang w:val="fr-FR"/>
        </w:rPr>
        <w:t xml:space="preserve">Une telle erreur peut </w:t>
      </w:r>
      <w:r w:rsidR="00877450" w:rsidRPr="00B54F0C">
        <w:rPr>
          <w:lang w:val="fr-FR"/>
        </w:rPr>
        <w:t>avoir des conséquences</w:t>
      </w:r>
      <w:r w:rsidRPr="00B54F0C">
        <w:rPr>
          <w:lang w:val="fr-FR"/>
        </w:rPr>
        <w:t xml:space="preserve"> désastre</w:t>
      </w:r>
      <w:r w:rsidR="00877450" w:rsidRPr="00B54F0C">
        <w:rPr>
          <w:lang w:val="fr-FR"/>
        </w:rPr>
        <w:t xml:space="preserve">uses </w:t>
      </w:r>
      <w:r w:rsidRPr="00B54F0C">
        <w:rPr>
          <w:lang w:val="fr-FR"/>
        </w:rPr>
        <w:t xml:space="preserve">dans la phase nationale ou régionale lorsque la divulgation ne </w:t>
      </w:r>
      <w:r w:rsidR="00877450" w:rsidRPr="00B54F0C">
        <w:rPr>
          <w:lang w:val="fr-FR"/>
        </w:rPr>
        <w:t>fournit par ailleurs</w:t>
      </w:r>
      <w:r w:rsidRPr="00B54F0C">
        <w:rPr>
          <w:lang w:val="fr-FR"/>
        </w:rPr>
        <w:t xml:space="preserve"> pas </w:t>
      </w:r>
      <w:r w:rsidR="00877450" w:rsidRPr="00B54F0C">
        <w:rPr>
          <w:lang w:val="fr-FR"/>
        </w:rPr>
        <w:t>d</w:t>
      </w:r>
      <w:r w:rsidR="00B54F0C">
        <w:rPr>
          <w:lang w:val="fr-FR"/>
        </w:rPr>
        <w:t>’</w:t>
      </w:r>
      <w:r w:rsidRPr="00B54F0C">
        <w:rPr>
          <w:lang w:val="fr-FR"/>
        </w:rPr>
        <w:t>informations suffisantes au sujet des séquences.</w:t>
      </w:r>
    </w:p>
    <w:p w14:paraId="25B57DCD" w14:textId="35A0061E" w:rsidR="0074120B" w:rsidRPr="00B54F0C" w:rsidRDefault="00D833ED" w:rsidP="000928F4">
      <w:pPr>
        <w:pStyle w:val="ONUMFS"/>
        <w:rPr>
          <w:lang w:val="fr-FR"/>
        </w:rPr>
      </w:pPr>
      <w:r w:rsidRPr="002743A6">
        <w:rPr>
          <w:lang w:val="fr-FR"/>
        </w:rPr>
        <w:lastRenderedPageBreak/>
        <w:t>La caractérisation appropriée d</w:t>
      </w:r>
      <w:r w:rsidR="00B54F0C" w:rsidRPr="002743A6">
        <w:rPr>
          <w:lang w:val="fr-FR"/>
        </w:rPr>
        <w:t>’</w:t>
      </w:r>
      <w:r w:rsidRPr="002743A6">
        <w:rPr>
          <w:lang w:val="fr-FR"/>
        </w:rPr>
        <w:t xml:space="preserve">un listage des séquences sous </w:t>
      </w:r>
      <w:r w:rsidR="0069708C" w:rsidRPr="002743A6">
        <w:rPr>
          <w:lang w:val="fr-FR"/>
        </w:rPr>
        <w:t>forme d</w:t>
      </w:r>
      <w:r w:rsidR="00B54F0C" w:rsidRPr="002743A6">
        <w:rPr>
          <w:lang w:val="fr-FR"/>
        </w:rPr>
        <w:t>’</w:t>
      </w:r>
      <w:r w:rsidR="0069708C" w:rsidRPr="002743A6">
        <w:rPr>
          <w:lang w:val="fr-FR"/>
        </w:rPr>
        <w:t xml:space="preserve">image </w:t>
      </w:r>
      <w:r w:rsidRPr="002743A6">
        <w:rPr>
          <w:lang w:val="fr-FR"/>
        </w:rPr>
        <w:t>ou en</w:t>
      </w:r>
      <w:r w:rsidR="00C76669" w:rsidRPr="002743A6">
        <w:rPr>
          <w:lang w:val="fr-FR"/>
        </w:rPr>
        <w:t> </w:t>
      </w:r>
      <w:r w:rsidRPr="002743A6">
        <w:rPr>
          <w:lang w:val="fr-FR"/>
        </w:rPr>
        <w:t>format texte pour une demande internationale peut également cr</w:t>
      </w:r>
      <w:r w:rsidR="000928F4" w:rsidRPr="002743A6">
        <w:rPr>
          <w:lang w:val="fr-FR"/>
        </w:rPr>
        <w:t>é</w:t>
      </w:r>
      <w:r w:rsidRPr="002743A6">
        <w:rPr>
          <w:lang w:val="fr-FR"/>
        </w:rPr>
        <w:t>er la confusion parmi les</w:t>
      </w:r>
      <w:r w:rsidR="00B15704" w:rsidRPr="002743A6">
        <w:rPr>
          <w:lang w:val="fr-FR"/>
        </w:rPr>
        <w:t> </w:t>
      </w:r>
      <w:r w:rsidRPr="002743A6">
        <w:rPr>
          <w:lang w:val="fr-FR"/>
        </w:rPr>
        <w:t>administrations chargées de la recherche internationale, de la recherche internationale</w:t>
      </w:r>
      <w:r w:rsidRPr="00B54F0C">
        <w:rPr>
          <w:lang w:val="fr-FR"/>
        </w:rPr>
        <w:t xml:space="preserve"> supplémentaire et de l</w:t>
      </w:r>
      <w:r w:rsidR="00B54F0C">
        <w:rPr>
          <w:lang w:val="fr-FR"/>
        </w:rPr>
        <w:t>’</w:t>
      </w:r>
      <w:r w:rsidRPr="00B54F0C">
        <w:rPr>
          <w:lang w:val="fr-FR"/>
        </w:rPr>
        <w:t>examen préliminaire international.</w:t>
      </w:r>
      <w:r w:rsidR="00D55DF6" w:rsidRPr="00B54F0C">
        <w:rPr>
          <w:lang w:val="fr-FR"/>
        </w:rPr>
        <w:t xml:space="preserve">  </w:t>
      </w:r>
      <w:r w:rsidRPr="00B54F0C">
        <w:rPr>
          <w:lang w:val="fr-FR"/>
        </w:rPr>
        <w:t xml:space="preserve">La </w:t>
      </w:r>
      <w:r w:rsidR="0069708C" w:rsidRPr="00B54F0C">
        <w:rPr>
          <w:lang w:val="fr-FR"/>
        </w:rPr>
        <w:t>partie réservée</w:t>
      </w:r>
      <w:r w:rsidRPr="00B54F0C">
        <w:rPr>
          <w:lang w:val="fr-FR"/>
        </w:rPr>
        <w:t xml:space="preserve"> au listage des</w:t>
      </w:r>
      <w:r w:rsidR="00B15704">
        <w:rPr>
          <w:lang w:val="fr-FR"/>
        </w:rPr>
        <w:t> </w:t>
      </w:r>
      <w:r w:rsidRPr="00B54F0C">
        <w:rPr>
          <w:lang w:val="fr-FR"/>
        </w:rPr>
        <w:t xml:space="preserve">séquences dans les formulaires établis par ces administrations devrait indiquer si le listage des séquences a été déposé ou fourni </w:t>
      </w:r>
      <w:r w:rsidR="00D5435F">
        <w:rPr>
          <w:lang w:val="fr-FR"/>
        </w:rPr>
        <w:t>“</w:t>
      </w:r>
      <w:r w:rsidRPr="00B54F0C">
        <w:rPr>
          <w:lang w:val="fr-FR"/>
        </w:rPr>
        <w:t>dans la demande internationale telle qu</w:t>
      </w:r>
      <w:r w:rsidR="00B54F0C">
        <w:rPr>
          <w:lang w:val="fr-FR"/>
        </w:rPr>
        <w:t>’</w:t>
      </w:r>
      <w:r w:rsidRPr="00B54F0C">
        <w:rPr>
          <w:lang w:val="fr-FR"/>
        </w:rPr>
        <w:t>elle a été déposée</w:t>
      </w:r>
      <w:r w:rsidR="00D5435F">
        <w:rPr>
          <w:lang w:val="fr-FR"/>
        </w:rPr>
        <w:t>”</w:t>
      </w:r>
      <w:r w:rsidRPr="00B54F0C">
        <w:rPr>
          <w:lang w:val="fr-FR"/>
        </w:rPr>
        <w:t xml:space="preserve">, </w:t>
      </w:r>
      <w:r w:rsidR="00D5435F">
        <w:rPr>
          <w:lang w:val="fr-FR"/>
        </w:rPr>
        <w:t>“</w:t>
      </w:r>
      <w:r w:rsidRPr="00B54F0C">
        <w:rPr>
          <w:lang w:val="fr-FR"/>
        </w:rPr>
        <w:t xml:space="preserve">sous forme électronique </w:t>
      </w:r>
      <w:r w:rsidR="0069708C" w:rsidRPr="00B54F0C">
        <w:rPr>
          <w:lang w:val="fr-FR"/>
        </w:rPr>
        <w:t>en</w:t>
      </w:r>
      <w:r w:rsidRPr="00B54F0C">
        <w:rPr>
          <w:lang w:val="fr-FR"/>
        </w:rPr>
        <w:t xml:space="preserve"> même </w:t>
      </w:r>
      <w:r w:rsidR="0069708C" w:rsidRPr="00B54F0C">
        <w:rPr>
          <w:lang w:val="fr-FR"/>
        </w:rPr>
        <w:t>temps</w:t>
      </w:r>
      <w:r w:rsidRPr="00B54F0C">
        <w:rPr>
          <w:lang w:val="fr-FR"/>
        </w:rPr>
        <w:t xml:space="preserve"> que la demande internationale</w:t>
      </w:r>
      <w:r w:rsidR="00D5435F">
        <w:rPr>
          <w:lang w:val="fr-FR"/>
        </w:rPr>
        <w:t>”</w:t>
      </w:r>
      <w:r w:rsidRPr="00B54F0C">
        <w:rPr>
          <w:lang w:val="fr-FR"/>
        </w:rPr>
        <w:t xml:space="preserve">, ou </w:t>
      </w:r>
      <w:r w:rsidR="00A85A15">
        <w:rPr>
          <w:lang w:val="fr-FR"/>
        </w:rPr>
        <w:t>“</w:t>
      </w:r>
      <w:r w:rsidRPr="00B54F0C">
        <w:rPr>
          <w:lang w:val="fr-FR"/>
        </w:rPr>
        <w:t>ultérieurement auprès de cette administration aux fins de recherche (ou d</w:t>
      </w:r>
      <w:r w:rsidR="00B54F0C">
        <w:rPr>
          <w:lang w:val="fr-FR"/>
        </w:rPr>
        <w:t>’</w:t>
      </w:r>
      <w:r w:rsidRPr="00B54F0C">
        <w:rPr>
          <w:lang w:val="fr-FR"/>
        </w:rPr>
        <w:t>examen)</w:t>
      </w:r>
      <w:r w:rsidR="00D5435F">
        <w:rPr>
          <w:lang w:val="fr-FR"/>
        </w:rPr>
        <w:t>”.</w:t>
      </w:r>
      <w:r w:rsidRPr="00B54F0C">
        <w:rPr>
          <w:lang w:val="fr-FR"/>
        </w:rPr>
        <w:t xml:space="preserve">  Il arrive </w:t>
      </w:r>
      <w:r w:rsidR="0069708C" w:rsidRPr="00B54F0C">
        <w:rPr>
          <w:lang w:val="fr-FR"/>
        </w:rPr>
        <w:t>fréquemment</w:t>
      </w:r>
      <w:r w:rsidRPr="00B54F0C">
        <w:rPr>
          <w:lang w:val="fr-FR"/>
        </w:rPr>
        <w:t xml:space="preserve"> que cette indication ne corresponde pas aux indications figurant dans la requête.</w:t>
      </w:r>
      <w:r w:rsidR="00D55DF6" w:rsidRPr="00B54F0C">
        <w:rPr>
          <w:lang w:val="fr-FR"/>
        </w:rPr>
        <w:t xml:space="preserve">  </w:t>
      </w:r>
      <w:r w:rsidRPr="00B54F0C">
        <w:rPr>
          <w:lang w:val="fr-FR"/>
        </w:rPr>
        <w:t>L</w:t>
      </w:r>
      <w:r w:rsidR="00B54F0C">
        <w:rPr>
          <w:lang w:val="fr-FR"/>
        </w:rPr>
        <w:t>’</w:t>
      </w:r>
      <w:r w:rsidRPr="00B54F0C">
        <w:rPr>
          <w:lang w:val="fr-FR"/>
        </w:rPr>
        <w:t>Office des brevets et des marques des États</w:t>
      </w:r>
      <w:r w:rsidR="00B54F0C">
        <w:rPr>
          <w:lang w:val="fr-FR"/>
        </w:rPr>
        <w:t>-</w:t>
      </w:r>
      <w:r w:rsidRPr="00B54F0C">
        <w:rPr>
          <w:lang w:val="fr-FR"/>
        </w:rPr>
        <w:t>Unis d</w:t>
      </w:r>
      <w:r w:rsidR="00B54F0C">
        <w:rPr>
          <w:lang w:val="fr-FR"/>
        </w:rPr>
        <w:t>’</w:t>
      </w:r>
      <w:r w:rsidRPr="00B54F0C">
        <w:rPr>
          <w:lang w:val="fr-FR"/>
        </w:rPr>
        <w:t>Amérique (USPTO) a proposé d</w:t>
      </w:r>
      <w:r w:rsidR="00B54F0C">
        <w:rPr>
          <w:lang w:val="fr-FR"/>
        </w:rPr>
        <w:t>’</w:t>
      </w:r>
      <w:r w:rsidRPr="00B54F0C">
        <w:rPr>
          <w:lang w:val="fr-FR"/>
        </w:rPr>
        <w:t>apporter des modifications au libellé utilisé dans ces formulaires.</w:t>
      </w:r>
    </w:p>
    <w:p w14:paraId="48399918" w14:textId="2ECD516D" w:rsidR="0074120B" w:rsidRPr="00B54F0C" w:rsidRDefault="00D833ED" w:rsidP="000928F4">
      <w:pPr>
        <w:pStyle w:val="ONUMFS"/>
        <w:rPr>
          <w:lang w:val="fr-FR"/>
        </w:rPr>
      </w:pPr>
      <w:r w:rsidRPr="00B54F0C">
        <w:rPr>
          <w:lang w:val="fr-FR"/>
        </w:rPr>
        <w:t>Par ailleurs, la caractérisation appropriée d</w:t>
      </w:r>
      <w:r w:rsidR="00B54F0C">
        <w:rPr>
          <w:lang w:val="fr-FR"/>
        </w:rPr>
        <w:t>’</w:t>
      </w:r>
      <w:r w:rsidRPr="00B54F0C">
        <w:rPr>
          <w:lang w:val="fr-FR"/>
        </w:rPr>
        <w:t>un listage de</w:t>
      </w:r>
      <w:r w:rsidR="00A85A15">
        <w:rPr>
          <w:lang w:val="fr-FR"/>
        </w:rPr>
        <w:t>s</w:t>
      </w:r>
      <w:r w:rsidRPr="00B54F0C">
        <w:rPr>
          <w:lang w:val="fr-FR"/>
        </w:rPr>
        <w:t xml:space="preserve"> séquences sous </w:t>
      </w:r>
      <w:r w:rsidR="0069708C" w:rsidRPr="00B54F0C">
        <w:rPr>
          <w:lang w:val="fr-FR"/>
        </w:rPr>
        <w:t>forme d</w:t>
      </w:r>
      <w:r w:rsidR="00B54F0C">
        <w:rPr>
          <w:lang w:val="fr-FR"/>
        </w:rPr>
        <w:t>’</w:t>
      </w:r>
      <w:r w:rsidR="0069708C" w:rsidRPr="00B54F0C">
        <w:rPr>
          <w:lang w:val="fr-FR"/>
        </w:rPr>
        <w:t xml:space="preserve">image </w:t>
      </w:r>
      <w:r w:rsidRPr="00B54F0C">
        <w:rPr>
          <w:lang w:val="fr-FR"/>
        </w:rPr>
        <w:t xml:space="preserve">ou en format texte semble être source de confusion </w:t>
      </w:r>
      <w:r w:rsidR="0069708C" w:rsidRPr="00B54F0C">
        <w:rPr>
          <w:lang w:val="fr-FR"/>
        </w:rPr>
        <w:t xml:space="preserve">également </w:t>
      </w:r>
      <w:r w:rsidRPr="00B54F0C">
        <w:rPr>
          <w:lang w:val="fr-FR"/>
        </w:rPr>
        <w:t xml:space="preserve">pour le Bureau international </w:t>
      </w:r>
      <w:r w:rsidR="0069708C" w:rsidRPr="00B54F0C">
        <w:rPr>
          <w:lang w:val="fr-FR"/>
        </w:rPr>
        <w:t>du</w:t>
      </w:r>
      <w:r w:rsidR="008C73FC">
        <w:rPr>
          <w:lang w:val="fr-FR"/>
        </w:rPr>
        <w:t> </w:t>
      </w:r>
      <w:r w:rsidR="0069708C" w:rsidRPr="00B54F0C">
        <w:rPr>
          <w:lang w:val="fr-FR"/>
        </w:rPr>
        <w:t>point de vue de</w:t>
      </w:r>
      <w:r w:rsidRPr="00B54F0C">
        <w:rPr>
          <w:lang w:val="fr-FR"/>
        </w:rPr>
        <w:t xml:space="preserve"> la publication de la demande internationale.</w:t>
      </w:r>
      <w:r w:rsidR="00D55DF6" w:rsidRPr="00B54F0C">
        <w:rPr>
          <w:lang w:val="fr-FR"/>
        </w:rPr>
        <w:t xml:space="preserve">  </w:t>
      </w:r>
      <w:r w:rsidRPr="00B54F0C">
        <w:rPr>
          <w:lang w:val="fr-FR"/>
        </w:rPr>
        <w:t xml:space="preserve">Il </w:t>
      </w:r>
      <w:r w:rsidR="00A85A15">
        <w:rPr>
          <w:lang w:val="fr-FR"/>
        </w:rPr>
        <w:t>arrive</w:t>
      </w:r>
      <w:r w:rsidRPr="00B54F0C">
        <w:rPr>
          <w:lang w:val="fr-FR"/>
        </w:rPr>
        <w:t xml:space="preserve"> que des demandes internationales </w:t>
      </w:r>
      <w:r w:rsidR="00A85A15">
        <w:rPr>
          <w:lang w:val="fr-FR"/>
        </w:rPr>
        <w:t>soient</w:t>
      </w:r>
      <w:r w:rsidR="0069708C" w:rsidRPr="00B54F0C">
        <w:rPr>
          <w:lang w:val="fr-FR"/>
        </w:rPr>
        <w:t xml:space="preserve"> </w:t>
      </w:r>
      <w:r w:rsidR="00A85A15">
        <w:rPr>
          <w:lang w:val="fr-FR"/>
        </w:rPr>
        <w:t>incorrectem</w:t>
      </w:r>
      <w:r w:rsidR="0069708C" w:rsidRPr="00B54F0C">
        <w:rPr>
          <w:lang w:val="fr-FR"/>
        </w:rPr>
        <w:t>e</w:t>
      </w:r>
      <w:r w:rsidR="00A85A15">
        <w:rPr>
          <w:lang w:val="fr-FR"/>
        </w:rPr>
        <w:t>nt publiées </w:t>
      </w:r>
      <w:r w:rsidRPr="00B54F0C">
        <w:rPr>
          <w:lang w:val="fr-FR"/>
        </w:rPr>
        <w:t>: a)</w:t>
      </w:r>
      <w:r w:rsidR="00D5435F">
        <w:rPr>
          <w:lang w:val="fr-FR"/>
        </w:rPr>
        <w:t> </w:t>
      </w:r>
      <w:r w:rsidRPr="00B54F0C">
        <w:rPr>
          <w:lang w:val="fr-FR"/>
        </w:rPr>
        <w:t>sans aucune indication d</w:t>
      </w:r>
      <w:r w:rsidR="00B54F0C">
        <w:rPr>
          <w:lang w:val="fr-FR"/>
        </w:rPr>
        <w:t>’</w:t>
      </w:r>
      <w:r w:rsidRPr="00B54F0C">
        <w:rPr>
          <w:lang w:val="fr-FR"/>
        </w:rPr>
        <w:t>un listage de</w:t>
      </w:r>
      <w:r w:rsidR="00A85A15">
        <w:rPr>
          <w:lang w:val="fr-FR"/>
        </w:rPr>
        <w:t>s</w:t>
      </w:r>
      <w:r w:rsidRPr="00B54F0C">
        <w:rPr>
          <w:lang w:val="fr-FR"/>
        </w:rPr>
        <w:t xml:space="preserve"> séquences </w:t>
      </w:r>
      <w:r w:rsidR="00A85A15" w:rsidRPr="00B54F0C">
        <w:rPr>
          <w:lang w:val="fr-FR"/>
        </w:rPr>
        <w:t xml:space="preserve">comme </w:t>
      </w:r>
      <w:r w:rsidRPr="00B54F0C">
        <w:rPr>
          <w:lang w:val="fr-FR"/>
        </w:rPr>
        <w:t>faisant partie de la demande internationale;  b)</w:t>
      </w:r>
      <w:r w:rsidR="00D5435F">
        <w:rPr>
          <w:lang w:val="fr-FR"/>
        </w:rPr>
        <w:t> </w:t>
      </w:r>
      <w:r w:rsidRPr="00B54F0C">
        <w:rPr>
          <w:lang w:val="fr-FR"/>
        </w:rPr>
        <w:t xml:space="preserve">avec </w:t>
      </w:r>
      <w:r w:rsidR="0069708C" w:rsidRPr="00B54F0C">
        <w:rPr>
          <w:lang w:val="fr-FR"/>
        </w:rPr>
        <w:t>un</w:t>
      </w:r>
      <w:r w:rsidRPr="00B54F0C">
        <w:rPr>
          <w:lang w:val="fr-FR"/>
        </w:rPr>
        <w:t xml:space="preserve"> listage de</w:t>
      </w:r>
      <w:r w:rsidR="00A85A15">
        <w:rPr>
          <w:lang w:val="fr-FR"/>
        </w:rPr>
        <w:t>s</w:t>
      </w:r>
      <w:r w:rsidRPr="00B54F0C">
        <w:rPr>
          <w:lang w:val="fr-FR"/>
        </w:rPr>
        <w:t xml:space="preserve"> séquences </w:t>
      </w:r>
      <w:r w:rsidR="0069708C" w:rsidRPr="00B54F0C">
        <w:rPr>
          <w:lang w:val="fr-FR"/>
        </w:rPr>
        <w:t xml:space="preserve">indiqué comme </w:t>
      </w:r>
      <w:r w:rsidRPr="00B54F0C">
        <w:rPr>
          <w:lang w:val="fr-FR"/>
        </w:rPr>
        <w:t>faisa</w:t>
      </w:r>
      <w:r w:rsidR="0069708C" w:rsidRPr="00B54F0C">
        <w:rPr>
          <w:lang w:val="fr-FR"/>
        </w:rPr>
        <w:t>n</w:t>
      </w:r>
      <w:r w:rsidRPr="00B54F0C">
        <w:rPr>
          <w:lang w:val="fr-FR"/>
        </w:rPr>
        <w:t>t partie de la demande internationale</w:t>
      </w:r>
      <w:r w:rsidR="0069708C" w:rsidRPr="00B54F0C">
        <w:rPr>
          <w:lang w:val="fr-FR"/>
        </w:rPr>
        <w:t>,</w:t>
      </w:r>
      <w:r w:rsidRPr="00B54F0C">
        <w:rPr>
          <w:lang w:val="fr-FR"/>
        </w:rPr>
        <w:t xml:space="preserve"> mais </w:t>
      </w:r>
      <w:r w:rsidR="0069708C" w:rsidRPr="00B54F0C">
        <w:rPr>
          <w:lang w:val="fr-FR"/>
        </w:rPr>
        <w:t>pas indiqué comme tel</w:t>
      </w:r>
      <w:r w:rsidRPr="00B54F0C">
        <w:rPr>
          <w:lang w:val="fr-FR"/>
        </w:rPr>
        <w:t xml:space="preserve"> </w:t>
      </w:r>
      <w:r w:rsidR="0069708C" w:rsidRPr="00B54F0C">
        <w:rPr>
          <w:lang w:val="fr-FR"/>
        </w:rPr>
        <w:t>dans la</w:t>
      </w:r>
      <w:r w:rsidR="00B15704">
        <w:rPr>
          <w:lang w:val="fr-FR"/>
        </w:rPr>
        <w:t> </w:t>
      </w:r>
      <w:r w:rsidR="0069708C" w:rsidRPr="00B54F0C">
        <w:rPr>
          <w:lang w:val="fr-FR"/>
        </w:rPr>
        <w:t>requête</w:t>
      </w:r>
      <w:r w:rsidRPr="00B54F0C">
        <w:rPr>
          <w:lang w:val="fr-FR"/>
        </w:rPr>
        <w:t>;  ou c) avec l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indication </w:t>
      </w:r>
      <w:r w:rsidR="00A85A15">
        <w:rPr>
          <w:lang w:val="fr-FR"/>
        </w:rPr>
        <w:t>du</w:t>
      </w:r>
      <w:r w:rsidRPr="00B54F0C">
        <w:rPr>
          <w:lang w:val="fr-FR"/>
        </w:rPr>
        <w:t xml:space="preserve"> </w:t>
      </w:r>
      <w:r w:rsidR="0069708C" w:rsidRPr="00B54F0C">
        <w:rPr>
          <w:lang w:val="fr-FR"/>
        </w:rPr>
        <w:t xml:space="preserve">mauvais format (image ou texte), </w:t>
      </w:r>
      <w:r w:rsidR="00A85A15" w:rsidRPr="00B54F0C">
        <w:rPr>
          <w:lang w:val="fr-FR"/>
        </w:rPr>
        <w:t xml:space="preserve">comme faisant partie </w:t>
      </w:r>
      <w:r w:rsidR="0069708C" w:rsidRPr="00B54F0C">
        <w:rPr>
          <w:lang w:val="fr-FR"/>
        </w:rPr>
        <w:t>de l</w:t>
      </w:r>
      <w:r w:rsidRPr="00B54F0C">
        <w:rPr>
          <w:lang w:val="fr-FR"/>
        </w:rPr>
        <w:t>a</w:t>
      </w:r>
      <w:r w:rsidR="00B15704">
        <w:rPr>
          <w:lang w:val="fr-FR"/>
        </w:rPr>
        <w:t> </w:t>
      </w:r>
      <w:r w:rsidRPr="00B54F0C">
        <w:rPr>
          <w:lang w:val="fr-FR"/>
        </w:rPr>
        <w:t>demande.</w:t>
      </w:r>
    </w:p>
    <w:p w14:paraId="2037F2F9" w14:textId="0204AF58" w:rsidR="00B54F0C" w:rsidRDefault="00D833ED" w:rsidP="000928F4">
      <w:pPr>
        <w:pStyle w:val="ONUMFS"/>
        <w:rPr>
          <w:lang w:val="fr-FR"/>
        </w:rPr>
      </w:pPr>
      <w:r w:rsidRPr="00B54F0C">
        <w:rPr>
          <w:lang w:val="fr-FR"/>
        </w:rPr>
        <w:t>L</w:t>
      </w:r>
      <w:r w:rsidR="0069708C" w:rsidRPr="00B54F0C">
        <w:rPr>
          <w:lang w:val="fr-FR"/>
        </w:rPr>
        <w:t xml:space="preserve">a question des </w:t>
      </w:r>
      <w:r w:rsidRPr="00B54F0C">
        <w:rPr>
          <w:lang w:val="fr-FR"/>
        </w:rPr>
        <w:t>indication</w:t>
      </w:r>
      <w:r w:rsidR="0069708C" w:rsidRPr="00B54F0C">
        <w:rPr>
          <w:lang w:val="fr-FR"/>
        </w:rPr>
        <w:t>s</w:t>
      </w:r>
      <w:r w:rsidRPr="00B54F0C">
        <w:rPr>
          <w:lang w:val="fr-FR"/>
        </w:rPr>
        <w:t xml:space="preserve"> incorrecte</w:t>
      </w:r>
      <w:r w:rsidR="0069708C" w:rsidRPr="00B54F0C">
        <w:rPr>
          <w:lang w:val="fr-FR"/>
        </w:rPr>
        <w:t>s</w:t>
      </w:r>
      <w:r w:rsidRPr="00B54F0C">
        <w:rPr>
          <w:lang w:val="fr-FR"/>
        </w:rPr>
        <w:t xml:space="preserve"> ou</w:t>
      </w:r>
      <w:r w:rsidR="0069708C" w:rsidRPr="00B54F0C">
        <w:rPr>
          <w:lang w:val="fr-FR"/>
        </w:rPr>
        <w:t xml:space="preserve"> de</w:t>
      </w:r>
      <w:r w:rsidRPr="00B54F0C">
        <w:rPr>
          <w:lang w:val="fr-FR"/>
        </w:rPr>
        <w:t xml:space="preserve"> la non</w:t>
      </w:r>
      <w:r w:rsidR="00B54F0C">
        <w:rPr>
          <w:lang w:val="fr-FR"/>
        </w:rPr>
        <w:t>-</w:t>
      </w:r>
      <w:r w:rsidRPr="00B54F0C">
        <w:rPr>
          <w:lang w:val="fr-FR"/>
        </w:rPr>
        <w:t>indication des listage</w:t>
      </w:r>
      <w:r w:rsidR="0069708C" w:rsidRPr="00B54F0C">
        <w:rPr>
          <w:lang w:val="fr-FR"/>
        </w:rPr>
        <w:t>s</w:t>
      </w:r>
      <w:r w:rsidRPr="00B54F0C">
        <w:rPr>
          <w:lang w:val="fr-FR"/>
        </w:rPr>
        <w:t xml:space="preserve"> de</w:t>
      </w:r>
      <w:r w:rsidR="00A85A15">
        <w:rPr>
          <w:lang w:val="fr-FR"/>
        </w:rPr>
        <w:t>s</w:t>
      </w:r>
      <w:r w:rsidRPr="00B54F0C">
        <w:rPr>
          <w:lang w:val="fr-FR"/>
        </w:rPr>
        <w:t xml:space="preserve"> séquences, </w:t>
      </w:r>
      <w:r w:rsidR="00A85A15">
        <w:rPr>
          <w:lang w:val="fr-FR"/>
        </w:rPr>
        <w:t>reconnues</w:t>
      </w:r>
      <w:r w:rsidRPr="00B54F0C">
        <w:rPr>
          <w:lang w:val="fr-FR"/>
        </w:rPr>
        <w:t xml:space="preserve"> uniquement après l</w:t>
      </w:r>
      <w:r w:rsidR="00B54F0C">
        <w:rPr>
          <w:lang w:val="fr-FR"/>
        </w:rPr>
        <w:t>’</w:t>
      </w:r>
      <w:r w:rsidRPr="00B54F0C">
        <w:rPr>
          <w:lang w:val="fr-FR"/>
        </w:rPr>
        <w:t>entrée dans la phase nationale ou régionale, a été débattue pour la première fois à la dernière Réunion des administrations internationales du PCT (MIA).</w:t>
      </w:r>
      <w:r w:rsidR="00FF2233" w:rsidRPr="00B54F0C">
        <w:rPr>
          <w:lang w:val="fr-FR"/>
        </w:rPr>
        <w:t xml:space="preserve">  </w:t>
      </w:r>
      <w:r w:rsidRPr="00B54F0C">
        <w:rPr>
          <w:lang w:val="fr-FR"/>
        </w:rPr>
        <w:t>Bien qu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il ait été précisé </w:t>
      </w:r>
      <w:r w:rsidR="0069708C" w:rsidRPr="00B54F0C">
        <w:rPr>
          <w:lang w:val="fr-FR"/>
        </w:rPr>
        <w:t xml:space="preserve">alors </w:t>
      </w:r>
      <w:r w:rsidRPr="00B54F0C">
        <w:rPr>
          <w:lang w:val="fr-FR"/>
        </w:rPr>
        <w:t>que cette situation ne s</w:t>
      </w:r>
      <w:r w:rsidR="00B54F0C">
        <w:rPr>
          <w:lang w:val="fr-FR"/>
        </w:rPr>
        <w:t>’</w:t>
      </w:r>
      <w:r w:rsidRPr="00B54F0C">
        <w:rPr>
          <w:lang w:val="fr-FR"/>
        </w:rPr>
        <w:t>était que rarement présentée et qu</w:t>
      </w:r>
      <w:r w:rsidR="00B54F0C">
        <w:rPr>
          <w:lang w:val="fr-FR"/>
        </w:rPr>
        <w:t>’</w:t>
      </w:r>
      <w:r w:rsidRPr="00B54F0C">
        <w:rPr>
          <w:lang w:val="fr-FR"/>
        </w:rPr>
        <w:t>elle n</w:t>
      </w:r>
      <w:r w:rsidR="00B54F0C">
        <w:rPr>
          <w:lang w:val="fr-FR"/>
        </w:rPr>
        <w:t>’</w:t>
      </w:r>
      <w:r w:rsidRPr="00B54F0C">
        <w:rPr>
          <w:lang w:val="fr-FR"/>
        </w:rPr>
        <w:t>avait posé aucun problème majeur à la majorité des offices nationaux, il semblerait qu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elle se soit </w:t>
      </w:r>
      <w:r w:rsidR="0069708C" w:rsidRPr="00B54F0C">
        <w:rPr>
          <w:lang w:val="fr-FR"/>
        </w:rPr>
        <w:t>peut</w:t>
      </w:r>
      <w:r w:rsidR="00B54F0C">
        <w:rPr>
          <w:lang w:val="fr-FR"/>
        </w:rPr>
        <w:t>-</w:t>
      </w:r>
      <w:r w:rsidR="0069708C" w:rsidRPr="00B54F0C">
        <w:rPr>
          <w:lang w:val="fr-FR"/>
        </w:rPr>
        <w:t>être en réalité</w:t>
      </w:r>
      <w:r w:rsidRPr="00B54F0C">
        <w:rPr>
          <w:lang w:val="fr-FR"/>
        </w:rPr>
        <w:t xml:space="preserve"> présentée </w:t>
      </w:r>
      <w:r w:rsidR="0069708C" w:rsidRPr="00B54F0C">
        <w:rPr>
          <w:lang w:val="fr-FR"/>
        </w:rPr>
        <w:t>sans être prise en considération</w:t>
      </w:r>
      <w:r w:rsidRPr="00B54F0C">
        <w:rPr>
          <w:lang w:val="fr-FR"/>
        </w:rPr>
        <w:t>.</w:t>
      </w:r>
    </w:p>
    <w:p w14:paraId="1BA49A78" w14:textId="0A18645E" w:rsidR="00B54F0C" w:rsidRDefault="00D833ED" w:rsidP="000928F4">
      <w:pPr>
        <w:pStyle w:val="ONUMFS"/>
        <w:rPr>
          <w:lang w:val="fr-FR"/>
        </w:rPr>
      </w:pPr>
      <w:r w:rsidRPr="00B54F0C">
        <w:rPr>
          <w:lang w:val="fr-FR"/>
        </w:rPr>
        <w:t>L</w:t>
      </w:r>
      <w:r w:rsidR="00B54F0C">
        <w:rPr>
          <w:lang w:val="fr-FR"/>
        </w:rPr>
        <w:t>’</w:t>
      </w:r>
      <w:r w:rsidRPr="00B54F0C">
        <w:rPr>
          <w:lang w:val="fr-FR"/>
        </w:rPr>
        <w:t>USPTO a examiné 12 demandes dont nous savons qu</w:t>
      </w:r>
      <w:r w:rsidR="00B54F0C">
        <w:rPr>
          <w:lang w:val="fr-FR"/>
        </w:rPr>
        <w:t>’</w:t>
      </w:r>
      <w:r w:rsidRPr="00B54F0C">
        <w:rPr>
          <w:lang w:val="fr-FR"/>
        </w:rPr>
        <w:t>elles contiennent des erreurs en</w:t>
      </w:r>
      <w:r w:rsidR="00B15704">
        <w:rPr>
          <w:lang w:val="fr-FR"/>
        </w:rPr>
        <w:t> </w:t>
      </w:r>
      <w:r w:rsidRPr="00B54F0C">
        <w:rPr>
          <w:lang w:val="fr-FR"/>
        </w:rPr>
        <w:t>rapport avec le listage des séquences initialement déposé.</w:t>
      </w:r>
      <w:r w:rsidR="00FF2233" w:rsidRPr="00B54F0C">
        <w:rPr>
          <w:lang w:val="fr-FR"/>
        </w:rPr>
        <w:t xml:space="preserve">  </w:t>
      </w:r>
      <w:r w:rsidRPr="00B54F0C">
        <w:rPr>
          <w:lang w:val="fr-FR"/>
        </w:rPr>
        <w:t>Si la plupart de ces demandes ont été déposées par des déposants américains auprès de l</w:t>
      </w:r>
      <w:r w:rsidR="00B54F0C">
        <w:rPr>
          <w:lang w:val="fr-FR"/>
        </w:rPr>
        <w:t>’</w:t>
      </w:r>
      <w:r w:rsidR="00B15704">
        <w:rPr>
          <w:lang w:val="fr-FR"/>
        </w:rPr>
        <w:t>O</w:t>
      </w:r>
      <w:r w:rsidRPr="00B54F0C">
        <w:rPr>
          <w:lang w:val="fr-FR"/>
        </w:rPr>
        <w:t>ffice récepteur des États</w:t>
      </w:r>
      <w:r w:rsidR="00B54F0C">
        <w:rPr>
          <w:lang w:val="fr-FR"/>
        </w:rPr>
        <w:t>-</w:t>
      </w:r>
      <w:r w:rsidRPr="00B54F0C">
        <w:rPr>
          <w:lang w:val="fr-FR"/>
        </w:rPr>
        <w:t>Unis d</w:t>
      </w:r>
      <w:r w:rsidR="00B54F0C">
        <w:rPr>
          <w:lang w:val="fr-FR"/>
        </w:rPr>
        <w:t>’</w:t>
      </w:r>
      <w:r w:rsidRPr="00B54F0C">
        <w:rPr>
          <w:lang w:val="fr-FR"/>
        </w:rPr>
        <w:t>Amérique, deux</w:t>
      </w:r>
      <w:r w:rsidR="00B15704">
        <w:rPr>
          <w:lang w:val="fr-FR"/>
        </w:rPr>
        <w:t xml:space="preserve"> </w:t>
      </w:r>
      <w:r w:rsidRPr="00B54F0C">
        <w:rPr>
          <w:lang w:val="fr-FR"/>
        </w:rPr>
        <w:t>d</w:t>
      </w:r>
      <w:r w:rsidR="00B54F0C">
        <w:rPr>
          <w:lang w:val="fr-FR"/>
        </w:rPr>
        <w:t>’</w:t>
      </w:r>
      <w:r w:rsidRPr="00B54F0C">
        <w:rPr>
          <w:lang w:val="fr-FR"/>
        </w:rPr>
        <w:t>entre</w:t>
      </w:r>
      <w:r w:rsidR="006315EE">
        <w:rPr>
          <w:lang w:val="fr-FR"/>
        </w:rPr>
        <w:t> </w:t>
      </w:r>
      <w:r w:rsidRPr="00B54F0C">
        <w:rPr>
          <w:lang w:val="fr-FR"/>
        </w:rPr>
        <w:t>elles ont été déposées auprès d</w:t>
      </w:r>
      <w:r w:rsidR="00B54F0C">
        <w:rPr>
          <w:lang w:val="fr-FR"/>
        </w:rPr>
        <w:t>’</w:t>
      </w:r>
      <w:r w:rsidRPr="00B54F0C">
        <w:rPr>
          <w:lang w:val="fr-FR"/>
        </w:rPr>
        <w:t>un autre office récepteur.</w:t>
      </w:r>
      <w:r w:rsidR="00FF2233" w:rsidRPr="00B54F0C">
        <w:rPr>
          <w:lang w:val="fr-FR"/>
        </w:rPr>
        <w:t xml:space="preserve"> </w:t>
      </w:r>
      <w:r w:rsidR="0069708C" w:rsidRPr="00B54F0C">
        <w:rPr>
          <w:lang w:val="fr-FR"/>
        </w:rPr>
        <w:t xml:space="preserve"> </w:t>
      </w:r>
      <w:r w:rsidRPr="00B54F0C">
        <w:rPr>
          <w:lang w:val="fr-FR"/>
        </w:rPr>
        <w:t xml:space="preserve">Cela semble indiquer que les déposants américains </w:t>
      </w:r>
      <w:r w:rsidR="0069708C" w:rsidRPr="00B54F0C">
        <w:rPr>
          <w:lang w:val="fr-FR"/>
        </w:rPr>
        <w:t>ne sont</w:t>
      </w:r>
      <w:r w:rsidRPr="00B54F0C">
        <w:rPr>
          <w:lang w:val="fr-FR"/>
        </w:rPr>
        <w:t xml:space="preserve"> pas les seuls à s</w:t>
      </w:r>
      <w:r w:rsidR="00B54F0C">
        <w:rPr>
          <w:lang w:val="fr-FR"/>
        </w:rPr>
        <w:t>’</w:t>
      </w:r>
      <w:r w:rsidRPr="00B54F0C">
        <w:rPr>
          <w:lang w:val="fr-FR"/>
        </w:rPr>
        <w:t>être trompés quant à la</w:t>
      </w:r>
      <w:r w:rsidR="00B15704">
        <w:rPr>
          <w:lang w:val="fr-FR"/>
        </w:rPr>
        <w:t> </w:t>
      </w:r>
      <w:r w:rsidRPr="00B54F0C">
        <w:rPr>
          <w:lang w:val="fr-FR"/>
        </w:rPr>
        <w:t>bonne indication des listage</w:t>
      </w:r>
      <w:r w:rsidR="00BF4AE5" w:rsidRPr="00B54F0C">
        <w:rPr>
          <w:lang w:val="fr-FR"/>
        </w:rPr>
        <w:t>s</w:t>
      </w:r>
      <w:r w:rsidRPr="00B54F0C">
        <w:rPr>
          <w:lang w:val="fr-FR"/>
        </w:rPr>
        <w:t xml:space="preserve"> des séquences dans la requête.</w:t>
      </w:r>
      <w:r w:rsidR="00BF4AE5" w:rsidRPr="00B54F0C">
        <w:rPr>
          <w:lang w:val="fr-FR"/>
        </w:rPr>
        <w:t xml:space="preserve"> </w:t>
      </w:r>
      <w:r w:rsidR="00FF2233" w:rsidRPr="00B54F0C">
        <w:rPr>
          <w:lang w:val="fr-FR"/>
        </w:rPr>
        <w:t xml:space="preserve"> </w:t>
      </w:r>
      <w:r w:rsidRPr="00B54F0C">
        <w:rPr>
          <w:lang w:val="fr-FR"/>
        </w:rPr>
        <w:t>Dans sept</w:t>
      </w:r>
      <w:r w:rsidR="00D5435F">
        <w:rPr>
          <w:lang w:val="fr-FR"/>
        </w:rPr>
        <w:t> </w:t>
      </w:r>
      <w:r w:rsidRPr="00B54F0C">
        <w:rPr>
          <w:lang w:val="fr-FR"/>
        </w:rPr>
        <w:t>des 12 demandes, l</w:t>
      </w:r>
      <w:r w:rsidR="00B54F0C">
        <w:rPr>
          <w:lang w:val="fr-FR"/>
        </w:rPr>
        <w:t>’</w:t>
      </w:r>
      <w:r w:rsidRPr="00B54F0C">
        <w:rPr>
          <w:lang w:val="fr-FR"/>
        </w:rPr>
        <w:t>erreur du déposant n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a été </w:t>
      </w:r>
      <w:r w:rsidR="00A85A15">
        <w:rPr>
          <w:lang w:val="fr-FR"/>
        </w:rPr>
        <w:t xml:space="preserve">reconnue </w:t>
      </w:r>
      <w:r w:rsidR="0069708C" w:rsidRPr="00B54F0C">
        <w:rPr>
          <w:lang w:val="fr-FR"/>
        </w:rPr>
        <w:t>qu</w:t>
      </w:r>
      <w:r w:rsidR="00B54F0C">
        <w:rPr>
          <w:lang w:val="fr-FR"/>
        </w:rPr>
        <w:t>’</w:t>
      </w:r>
      <w:r w:rsidR="0069708C" w:rsidRPr="00B54F0C">
        <w:rPr>
          <w:lang w:val="fr-FR"/>
        </w:rPr>
        <w:t>après</w:t>
      </w:r>
      <w:r w:rsidRPr="00B54F0C">
        <w:rPr>
          <w:lang w:val="fr-FR"/>
        </w:rPr>
        <w:t xml:space="preserve"> l</w:t>
      </w:r>
      <w:r w:rsidR="00B54F0C">
        <w:rPr>
          <w:lang w:val="fr-FR"/>
        </w:rPr>
        <w:t>’</w:t>
      </w:r>
      <w:r w:rsidRPr="00B54F0C">
        <w:rPr>
          <w:lang w:val="fr-FR"/>
        </w:rPr>
        <w:t>ouverture de la phase nationale.</w:t>
      </w:r>
      <w:r w:rsidR="00FF2233" w:rsidRPr="00B54F0C">
        <w:rPr>
          <w:lang w:val="fr-FR"/>
        </w:rPr>
        <w:t xml:space="preserve">  </w:t>
      </w:r>
      <w:r w:rsidRPr="00B54F0C">
        <w:rPr>
          <w:lang w:val="fr-FR"/>
        </w:rPr>
        <w:t>Aucune information n</w:t>
      </w:r>
      <w:r w:rsidR="00B54F0C">
        <w:rPr>
          <w:lang w:val="fr-FR"/>
        </w:rPr>
        <w:t>’</w:t>
      </w:r>
      <w:r w:rsidRPr="00B54F0C">
        <w:rPr>
          <w:lang w:val="fr-FR"/>
        </w:rPr>
        <w:t>est encore disponible</w:t>
      </w:r>
      <w:r w:rsidR="0069708C" w:rsidRPr="00B54F0C">
        <w:rPr>
          <w:lang w:val="fr-FR"/>
        </w:rPr>
        <w:t>,</w:t>
      </w:r>
      <w:r w:rsidRPr="00B54F0C">
        <w:rPr>
          <w:lang w:val="fr-FR"/>
        </w:rPr>
        <w:t xml:space="preserve"> pour la plupart de</w:t>
      </w:r>
      <w:r w:rsidR="00A85A15">
        <w:rPr>
          <w:lang w:val="fr-FR"/>
        </w:rPr>
        <w:t xml:space="preserve"> ce</w:t>
      </w:r>
      <w:r w:rsidRPr="00B54F0C">
        <w:rPr>
          <w:lang w:val="fr-FR"/>
        </w:rPr>
        <w:t>s sept</w:t>
      </w:r>
      <w:r w:rsidR="00D5435F">
        <w:rPr>
          <w:lang w:val="fr-FR"/>
        </w:rPr>
        <w:t> </w:t>
      </w:r>
      <w:r w:rsidRPr="00B54F0C">
        <w:rPr>
          <w:lang w:val="fr-FR"/>
        </w:rPr>
        <w:t xml:space="preserve">demandes, quant </w:t>
      </w:r>
      <w:r w:rsidR="0069708C" w:rsidRPr="00B54F0C">
        <w:rPr>
          <w:lang w:val="fr-FR"/>
        </w:rPr>
        <w:t xml:space="preserve">aux pays dans lesquels </w:t>
      </w:r>
      <w:r w:rsidR="00A85A15">
        <w:rPr>
          <w:lang w:val="fr-FR"/>
        </w:rPr>
        <w:t>elles</w:t>
      </w:r>
      <w:r w:rsidRPr="00B54F0C">
        <w:rPr>
          <w:lang w:val="fr-FR"/>
        </w:rPr>
        <w:t xml:space="preserve"> sont entrées dans la phase nationale ou régionale;  cela étant, deux</w:t>
      </w:r>
      <w:r w:rsidR="00B15704">
        <w:rPr>
          <w:lang w:val="fr-FR"/>
        </w:rPr>
        <w:t xml:space="preserve"> </w:t>
      </w:r>
      <w:r w:rsidRPr="00B54F0C">
        <w:rPr>
          <w:lang w:val="fr-FR"/>
        </w:rPr>
        <w:t>de ces</w:t>
      </w:r>
      <w:r w:rsidR="008C73FC">
        <w:rPr>
          <w:lang w:val="fr-FR"/>
        </w:rPr>
        <w:t> </w:t>
      </w:r>
      <w:r w:rsidRPr="00B54F0C">
        <w:rPr>
          <w:lang w:val="fr-FR"/>
        </w:rPr>
        <w:t>demandes sont entrées dans la phase nationale ou régionale dans au moins quatre</w:t>
      </w:r>
      <w:r w:rsidR="00D5435F">
        <w:rPr>
          <w:lang w:val="fr-FR"/>
        </w:rPr>
        <w:t> </w:t>
      </w:r>
      <w:r w:rsidRPr="00B54F0C">
        <w:rPr>
          <w:lang w:val="fr-FR"/>
        </w:rPr>
        <w:t>offices autres que celui des États</w:t>
      </w:r>
      <w:r w:rsidR="00B54F0C">
        <w:rPr>
          <w:lang w:val="fr-FR"/>
        </w:rPr>
        <w:t>-</w:t>
      </w:r>
      <w:r w:rsidRPr="00B54F0C">
        <w:rPr>
          <w:lang w:val="fr-FR"/>
        </w:rPr>
        <w:t>Unis d</w:t>
      </w:r>
      <w:r w:rsidR="00B54F0C">
        <w:rPr>
          <w:lang w:val="fr-FR"/>
        </w:rPr>
        <w:t>’</w:t>
      </w:r>
      <w:r w:rsidRPr="00B54F0C">
        <w:rPr>
          <w:lang w:val="fr-FR"/>
        </w:rPr>
        <w:t>Amérique.</w:t>
      </w:r>
      <w:r w:rsidR="00FF2233" w:rsidRPr="00B54F0C">
        <w:rPr>
          <w:lang w:val="fr-FR"/>
        </w:rPr>
        <w:t xml:space="preserve">  </w:t>
      </w:r>
      <w:r w:rsidRPr="00B54F0C">
        <w:rPr>
          <w:lang w:val="fr-FR"/>
        </w:rPr>
        <w:t>L</w:t>
      </w:r>
      <w:r w:rsidR="00B54F0C">
        <w:rPr>
          <w:lang w:val="fr-FR"/>
        </w:rPr>
        <w:t>’</w:t>
      </w:r>
      <w:r w:rsidRPr="00B54F0C">
        <w:rPr>
          <w:lang w:val="fr-FR"/>
        </w:rPr>
        <w:t>erreur dans les cinq</w:t>
      </w:r>
      <w:r w:rsidR="00D5435F">
        <w:rPr>
          <w:lang w:val="fr-FR"/>
        </w:rPr>
        <w:t> </w:t>
      </w:r>
      <w:r w:rsidRPr="00B54F0C">
        <w:rPr>
          <w:lang w:val="fr-FR"/>
        </w:rPr>
        <w:t xml:space="preserve">demandes restantes a été </w:t>
      </w:r>
      <w:r w:rsidR="00A85A15">
        <w:rPr>
          <w:lang w:val="fr-FR"/>
        </w:rPr>
        <w:t xml:space="preserve">reconnue </w:t>
      </w:r>
      <w:r w:rsidRPr="00B54F0C">
        <w:rPr>
          <w:lang w:val="fr-FR"/>
        </w:rPr>
        <w:t>avant l</w:t>
      </w:r>
      <w:r w:rsidR="00B54F0C">
        <w:rPr>
          <w:lang w:val="fr-FR"/>
        </w:rPr>
        <w:t>’</w:t>
      </w:r>
      <w:r w:rsidRPr="00B54F0C">
        <w:rPr>
          <w:lang w:val="fr-FR"/>
        </w:rPr>
        <w:t>ouverture de la phase nationale, et pour trois</w:t>
      </w:r>
      <w:r w:rsidR="00D5435F">
        <w:rPr>
          <w:lang w:val="fr-FR"/>
        </w:rPr>
        <w:t> </w:t>
      </w:r>
      <w:r w:rsidRPr="00B54F0C">
        <w:rPr>
          <w:lang w:val="fr-FR"/>
        </w:rPr>
        <w:t xml:space="preserve">de ces demandes elle a été </w:t>
      </w:r>
      <w:r w:rsidR="0069708C" w:rsidRPr="00B54F0C">
        <w:rPr>
          <w:lang w:val="fr-FR"/>
        </w:rPr>
        <w:t>découverte</w:t>
      </w:r>
      <w:r w:rsidRPr="00B54F0C">
        <w:rPr>
          <w:lang w:val="fr-FR"/>
        </w:rPr>
        <w:t xml:space="preserve"> avant l</w:t>
      </w:r>
      <w:r w:rsidR="00B54F0C">
        <w:rPr>
          <w:lang w:val="fr-FR"/>
        </w:rPr>
        <w:t>’</w:t>
      </w:r>
      <w:r w:rsidRPr="00B54F0C">
        <w:rPr>
          <w:lang w:val="fr-FR"/>
        </w:rPr>
        <w:t>expiration du délai de 30 mois.</w:t>
      </w:r>
    </w:p>
    <w:p w14:paraId="372A6F44" w14:textId="4566D1C2" w:rsidR="0074120B" w:rsidRPr="00B54F0C" w:rsidRDefault="00D833ED" w:rsidP="000928F4">
      <w:pPr>
        <w:pStyle w:val="ONUMFS"/>
        <w:rPr>
          <w:lang w:val="fr-FR"/>
        </w:rPr>
      </w:pPr>
      <w:r w:rsidRPr="00B54F0C">
        <w:rPr>
          <w:lang w:val="fr-FR"/>
        </w:rPr>
        <w:t>Dans sept</w:t>
      </w:r>
      <w:r w:rsidR="00D5435F">
        <w:rPr>
          <w:lang w:val="fr-FR"/>
        </w:rPr>
        <w:t> </w:t>
      </w:r>
      <w:r w:rsidRPr="00B54F0C">
        <w:rPr>
          <w:lang w:val="fr-FR"/>
        </w:rPr>
        <w:t xml:space="preserve">demandes, le listage des séquences </w:t>
      </w:r>
      <w:r w:rsidR="0069708C" w:rsidRPr="00B54F0C">
        <w:rPr>
          <w:lang w:val="fr-FR"/>
        </w:rPr>
        <w:t>a été</w:t>
      </w:r>
      <w:r w:rsidRPr="00B54F0C">
        <w:rPr>
          <w:lang w:val="fr-FR"/>
        </w:rPr>
        <w:t xml:space="preserve"> fourni à la date du dépôt international mais il était indiqué de façon incorrecte, en tant que simple élément accompagnant la demande;  dans quatre</w:t>
      </w:r>
      <w:r w:rsidR="00D5435F">
        <w:rPr>
          <w:lang w:val="fr-FR"/>
        </w:rPr>
        <w:t> </w:t>
      </w:r>
      <w:r w:rsidRPr="00B54F0C">
        <w:rPr>
          <w:lang w:val="fr-FR"/>
        </w:rPr>
        <w:t>autres demandes, la requête ne contenait aucune indication de statut.</w:t>
      </w:r>
      <w:r w:rsidR="00FF2233" w:rsidRPr="00B54F0C">
        <w:rPr>
          <w:lang w:val="fr-FR"/>
        </w:rPr>
        <w:t xml:space="preserve">  </w:t>
      </w:r>
      <w:r w:rsidR="009A4739" w:rsidRPr="00B54F0C">
        <w:rPr>
          <w:lang w:val="fr-FR"/>
        </w:rPr>
        <w:t>Cela étant, l</w:t>
      </w:r>
      <w:r w:rsidRPr="00B54F0C">
        <w:rPr>
          <w:lang w:val="fr-FR"/>
        </w:rPr>
        <w:t>a publication précisait néanmoins que le listage des séquences faisait partie de la demande dans la moitié des cas (six demandes).</w:t>
      </w:r>
      <w:r w:rsidR="00FF2233" w:rsidRPr="00B54F0C">
        <w:rPr>
          <w:lang w:val="fr-FR"/>
        </w:rPr>
        <w:t xml:space="preserve">  </w:t>
      </w:r>
      <w:r w:rsidRPr="00B54F0C">
        <w:rPr>
          <w:lang w:val="fr-FR"/>
        </w:rPr>
        <w:t>Enfin, dans une demande, la requête mentionnait uniquement le listage des séquences en format PDF comme faisant partie de la</w:t>
      </w:r>
      <w:r w:rsidR="00B15704">
        <w:rPr>
          <w:lang w:val="fr-FR"/>
        </w:rPr>
        <w:t> </w:t>
      </w:r>
      <w:r w:rsidRPr="00B54F0C">
        <w:rPr>
          <w:lang w:val="fr-FR"/>
        </w:rPr>
        <w:t>demande mais en revanche, PATENTSCOPE indiquait que les listages de</w:t>
      </w:r>
      <w:r w:rsidR="00A85A15">
        <w:rPr>
          <w:lang w:val="fr-FR"/>
        </w:rPr>
        <w:t>s</w:t>
      </w:r>
      <w:r w:rsidRPr="00B54F0C">
        <w:rPr>
          <w:lang w:val="fr-FR"/>
        </w:rPr>
        <w:t xml:space="preserve"> séquences en</w:t>
      </w:r>
      <w:r w:rsidR="00B15704">
        <w:rPr>
          <w:lang w:val="fr-FR"/>
        </w:rPr>
        <w:t> </w:t>
      </w:r>
      <w:r w:rsidRPr="00B54F0C">
        <w:rPr>
          <w:lang w:val="fr-FR"/>
        </w:rPr>
        <w:t>format PDF et en format TXT faisaient partie de la demande.</w:t>
      </w:r>
    </w:p>
    <w:p w14:paraId="50B3EC86" w14:textId="782C1ABE" w:rsidR="0074120B" w:rsidRPr="00B54F0C" w:rsidRDefault="002F667B" w:rsidP="000928F4">
      <w:pPr>
        <w:pStyle w:val="ONUMFS"/>
        <w:rPr>
          <w:lang w:val="fr-FR"/>
        </w:rPr>
      </w:pPr>
      <w:r w:rsidRPr="00B54F0C">
        <w:rPr>
          <w:lang w:val="fr-FR"/>
        </w:rPr>
        <w:t xml:space="preserve">Par conséquent, </w:t>
      </w:r>
      <w:r w:rsidR="009A4739" w:rsidRPr="00B54F0C">
        <w:rPr>
          <w:lang w:val="fr-FR"/>
        </w:rPr>
        <w:t>bien qu</w:t>
      </w:r>
      <w:r w:rsidR="00B54F0C">
        <w:rPr>
          <w:lang w:val="fr-FR"/>
        </w:rPr>
        <w:t>’</w:t>
      </w:r>
      <w:r w:rsidR="009A4739" w:rsidRPr="00B54F0C">
        <w:rPr>
          <w:lang w:val="fr-FR"/>
        </w:rPr>
        <w:t>il</w:t>
      </w:r>
      <w:r w:rsidRPr="00B54F0C">
        <w:rPr>
          <w:lang w:val="fr-FR"/>
        </w:rPr>
        <w:t xml:space="preserve"> existe des incohérences dans le statut du listage des séquences</w:t>
      </w:r>
      <w:r w:rsidR="00BF4AE5" w:rsidRPr="00B54F0C">
        <w:rPr>
          <w:lang w:val="fr-FR"/>
        </w:rPr>
        <w:t xml:space="preserve"> entre la publication/PATENTSCOPE et la requête</w:t>
      </w:r>
      <w:r w:rsidRPr="00B54F0C">
        <w:rPr>
          <w:lang w:val="fr-FR"/>
        </w:rPr>
        <w:t xml:space="preserve"> pour la moitié des demandes examinées,</w:t>
      </w:r>
      <w:r w:rsidR="00BF4AE5" w:rsidRPr="00B54F0C">
        <w:rPr>
          <w:lang w:val="fr-FR"/>
        </w:rPr>
        <w:t xml:space="preserve"> ces </w:t>
      </w:r>
      <w:r w:rsidRPr="00B54F0C">
        <w:rPr>
          <w:lang w:val="fr-FR"/>
        </w:rPr>
        <w:t xml:space="preserve">incohérences </w:t>
      </w:r>
      <w:r w:rsidR="00BF4AE5" w:rsidRPr="00B54F0C">
        <w:rPr>
          <w:lang w:val="fr-FR"/>
        </w:rPr>
        <w:t xml:space="preserve">ne sont </w:t>
      </w:r>
      <w:r w:rsidR="00A85A15">
        <w:rPr>
          <w:lang w:val="fr-FR"/>
        </w:rPr>
        <w:t xml:space="preserve">pas </w:t>
      </w:r>
      <w:r w:rsidR="00BF4AE5" w:rsidRPr="00B54F0C">
        <w:rPr>
          <w:lang w:val="fr-FR"/>
        </w:rPr>
        <w:t xml:space="preserve">apparues clairement </w:t>
      </w:r>
      <w:r w:rsidR="00A85A15">
        <w:rPr>
          <w:lang w:val="fr-FR"/>
        </w:rPr>
        <w:t>aux</w:t>
      </w:r>
      <w:r w:rsidR="00BF4AE5" w:rsidRPr="00B54F0C">
        <w:rPr>
          <w:lang w:val="fr-FR"/>
        </w:rPr>
        <w:t xml:space="preserve"> office</w:t>
      </w:r>
      <w:r w:rsidR="00A85A15">
        <w:rPr>
          <w:lang w:val="fr-FR"/>
        </w:rPr>
        <w:t>s</w:t>
      </w:r>
      <w:r w:rsidR="00BF4AE5" w:rsidRPr="00B54F0C">
        <w:rPr>
          <w:lang w:val="fr-FR"/>
        </w:rPr>
        <w:t xml:space="preserve"> nationa</w:t>
      </w:r>
      <w:r w:rsidR="00A85A15">
        <w:rPr>
          <w:lang w:val="fr-FR"/>
        </w:rPr>
        <w:t>ux</w:t>
      </w:r>
      <w:r w:rsidR="00BF4AE5" w:rsidRPr="00B54F0C">
        <w:rPr>
          <w:lang w:val="fr-FR"/>
        </w:rPr>
        <w:t xml:space="preserve"> ou régiona</w:t>
      </w:r>
      <w:r w:rsidR="00A85A15">
        <w:rPr>
          <w:lang w:val="fr-FR"/>
        </w:rPr>
        <w:t>ux,</w:t>
      </w:r>
      <w:r w:rsidRPr="00B54F0C">
        <w:rPr>
          <w:lang w:val="fr-FR"/>
        </w:rPr>
        <w:t xml:space="preserve"> qui se fondai</w:t>
      </w:r>
      <w:r w:rsidR="00A85A15">
        <w:rPr>
          <w:lang w:val="fr-FR"/>
        </w:rPr>
        <w:t>en</w:t>
      </w:r>
      <w:r w:rsidRPr="00B54F0C">
        <w:rPr>
          <w:lang w:val="fr-FR"/>
        </w:rPr>
        <w:t>t</w:t>
      </w:r>
      <w:r w:rsidR="00BF4AE5" w:rsidRPr="00B54F0C">
        <w:rPr>
          <w:lang w:val="fr-FR"/>
        </w:rPr>
        <w:t xml:space="preserve"> uniquement </w:t>
      </w:r>
      <w:r w:rsidRPr="00B54F0C">
        <w:rPr>
          <w:lang w:val="fr-FR"/>
        </w:rPr>
        <w:t>sur</w:t>
      </w:r>
      <w:r w:rsidR="00BF4AE5" w:rsidRPr="00B54F0C">
        <w:rPr>
          <w:lang w:val="fr-FR"/>
        </w:rPr>
        <w:t xml:space="preserve"> la publication/PATENTSCOPE pour </w:t>
      </w:r>
      <w:r w:rsidRPr="00B54F0C">
        <w:rPr>
          <w:lang w:val="fr-FR"/>
        </w:rPr>
        <w:t>déterminer</w:t>
      </w:r>
      <w:r w:rsidR="00BF4AE5" w:rsidRPr="00B54F0C">
        <w:rPr>
          <w:lang w:val="fr-FR"/>
        </w:rPr>
        <w:t xml:space="preserve"> le</w:t>
      </w:r>
      <w:r w:rsidR="008C73FC">
        <w:rPr>
          <w:lang w:val="fr-FR"/>
        </w:rPr>
        <w:t> </w:t>
      </w:r>
      <w:r w:rsidR="00BF4AE5" w:rsidRPr="00B54F0C">
        <w:rPr>
          <w:lang w:val="fr-FR"/>
        </w:rPr>
        <w:t>sta</w:t>
      </w:r>
      <w:r w:rsidRPr="00B54F0C">
        <w:rPr>
          <w:lang w:val="fr-FR"/>
        </w:rPr>
        <w:t>tut, sans référence à la requête.</w:t>
      </w:r>
    </w:p>
    <w:p w14:paraId="22136929" w14:textId="5F55ECAF" w:rsidR="0074120B" w:rsidRPr="00B54F0C" w:rsidRDefault="009A4739" w:rsidP="000928F4">
      <w:pPr>
        <w:pStyle w:val="ONUMFS"/>
        <w:rPr>
          <w:lang w:val="fr-FR"/>
        </w:rPr>
      </w:pPr>
      <w:r w:rsidRPr="00B54F0C">
        <w:rPr>
          <w:lang w:val="fr-FR"/>
        </w:rPr>
        <w:lastRenderedPageBreak/>
        <w:t>Au vu de ce qui précède</w:t>
      </w:r>
      <w:r w:rsidR="00BF4AE5" w:rsidRPr="00B54F0C">
        <w:rPr>
          <w:lang w:val="fr-FR"/>
        </w:rPr>
        <w:t xml:space="preserve">, </w:t>
      </w:r>
      <w:r w:rsidRPr="00B54F0C">
        <w:rPr>
          <w:lang w:val="fr-FR"/>
        </w:rPr>
        <w:t xml:space="preserve">et </w:t>
      </w:r>
      <w:r w:rsidR="00BF4AE5" w:rsidRPr="00B54F0C">
        <w:rPr>
          <w:lang w:val="fr-FR"/>
        </w:rPr>
        <w:t>compte tenu de</w:t>
      </w:r>
      <w:r w:rsidR="002F667B" w:rsidRPr="00B54F0C">
        <w:rPr>
          <w:lang w:val="fr-FR"/>
        </w:rPr>
        <w:t xml:space="preserve">s problèmes </w:t>
      </w:r>
      <w:r w:rsidR="006E389E" w:rsidRPr="00B54F0C">
        <w:rPr>
          <w:lang w:val="fr-FR"/>
        </w:rPr>
        <w:t>que pourraient rencontrer</w:t>
      </w:r>
      <w:r w:rsidR="002F667B" w:rsidRPr="00B54F0C">
        <w:rPr>
          <w:lang w:val="fr-FR"/>
        </w:rPr>
        <w:t xml:space="preserve"> </w:t>
      </w:r>
      <w:r w:rsidR="00BF4AE5" w:rsidRPr="00B54F0C">
        <w:rPr>
          <w:lang w:val="fr-FR"/>
        </w:rPr>
        <w:t>les</w:t>
      </w:r>
      <w:r w:rsidR="00B15704">
        <w:rPr>
          <w:lang w:val="fr-FR"/>
        </w:rPr>
        <w:t> </w:t>
      </w:r>
      <w:r w:rsidR="00BF4AE5" w:rsidRPr="00B54F0C">
        <w:rPr>
          <w:lang w:val="fr-FR"/>
        </w:rPr>
        <w:t>déposants et de la confusion que cette situation p</w:t>
      </w:r>
      <w:r w:rsidR="006E389E" w:rsidRPr="00B54F0C">
        <w:rPr>
          <w:lang w:val="fr-FR"/>
        </w:rPr>
        <w:t>ourrai</w:t>
      </w:r>
      <w:r w:rsidR="00BF4AE5" w:rsidRPr="00B54F0C">
        <w:rPr>
          <w:lang w:val="fr-FR"/>
        </w:rPr>
        <w:t xml:space="preserve">t engendrer pour les offices quant à la question de savoir ce </w:t>
      </w:r>
      <w:r w:rsidR="002F667B" w:rsidRPr="00B54F0C">
        <w:rPr>
          <w:lang w:val="fr-FR"/>
        </w:rPr>
        <w:t xml:space="preserve">qui constitue </w:t>
      </w:r>
      <w:r w:rsidR="006E389E" w:rsidRPr="00B54F0C">
        <w:rPr>
          <w:lang w:val="fr-FR"/>
        </w:rPr>
        <w:t>une</w:t>
      </w:r>
      <w:r w:rsidR="00BF4AE5" w:rsidRPr="00B54F0C">
        <w:rPr>
          <w:lang w:val="fr-FR"/>
        </w:rPr>
        <w:t xml:space="preserve"> demande international</w:t>
      </w:r>
      <w:r w:rsidR="006E389E" w:rsidRPr="00B54F0C">
        <w:rPr>
          <w:lang w:val="fr-FR"/>
        </w:rPr>
        <w:t>e correctement</w:t>
      </w:r>
      <w:r w:rsidR="00BF4AE5" w:rsidRPr="00B54F0C">
        <w:rPr>
          <w:lang w:val="fr-FR"/>
        </w:rPr>
        <w:t xml:space="preserve"> déposée, les</w:t>
      </w:r>
      <w:r w:rsidR="00B15704">
        <w:rPr>
          <w:lang w:val="fr-FR"/>
        </w:rPr>
        <w:t> </w:t>
      </w:r>
      <w:r w:rsidR="00BF4AE5" w:rsidRPr="00B54F0C">
        <w:rPr>
          <w:lang w:val="fr-FR"/>
        </w:rPr>
        <w:t>États</w:t>
      </w:r>
      <w:r w:rsidR="00B54F0C">
        <w:rPr>
          <w:lang w:val="fr-FR"/>
        </w:rPr>
        <w:t>-</w:t>
      </w:r>
      <w:r w:rsidR="00BF4AE5" w:rsidRPr="00B54F0C">
        <w:rPr>
          <w:lang w:val="fr-FR"/>
        </w:rPr>
        <w:t>Unis d</w:t>
      </w:r>
      <w:r w:rsidR="00B54F0C">
        <w:rPr>
          <w:lang w:val="fr-FR"/>
        </w:rPr>
        <w:t>’</w:t>
      </w:r>
      <w:r w:rsidR="00BF4AE5" w:rsidRPr="00B54F0C">
        <w:rPr>
          <w:lang w:val="fr-FR"/>
        </w:rPr>
        <w:t xml:space="preserve">Amérique proposent que </w:t>
      </w:r>
      <w:r w:rsidR="002F667B" w:rsidRPr="00B54F0C">
        <w:rPr>
          <w:lang w:val="fr-FR"/>
        </w:rPr>
        <w:t>tout</w:t>
      </w:r>
      <w:r w:rsidR="00BF4AE5" w:rsidRPr="00B54F0C">
        <w:rPr>
          <w:lang w:val="fr-FR"/>
        </w:rPr>
        <w:t xml:space="preserve"> listage de</w:t>
      </w:r>
      <w:r w:rsidR="00A85A15">
        <w:rPr>
          <w:lang w:val="fr-FR"/>
        </w:rPr>
        <w:t>s</w:t>
      </w:r>
      <w:r w:rsidR="00BF4AE5" w:rsidRPr="00B54F0C">
        <w:rPr>
          <w:lang w:val="fr-FR"/>
        </w:rPr>
        <w:t xml:space="preserve"> séquences déposé à la date du dépôt international mais qui n</w:t>
      </w:r>
      <w:r w:rsidR="00B54F0C">
        <w:rPr>
          <w:lang w:val="fr-FR"/>
        </w:rPr>
        <w:t>’</w:t>
      </w:r>
      <w:r w:rsidR="00BF4AE5" w:rsidRPr="00B54F0C">
        <w:rPr>
          <w:lang w:val="fr-FR"/>
        </w:rPr>
        <w:t>e</w:t>
      </w:r>
      <w:r w:rsidR="002F667B" w:rsidRPr="00B54F0C">
        <w:rPr>
          <w:lang w:val="fr-FR"/>
        </w:rPr>
        <w:t>st</w:t>
      </w:r>
      <w:r w:rsidR="00BF4AE5" w:rsidRPr="00B54F0C">
        <w:rPr>
          <w:lang w:val="fr-FR"/>
        </w:rPr>
        <w:t xml:space="preserve"> pas expressément indiqué comme faisant partie de la demande inte</w:t>
      </w:r>
      <w:r w:rsidR="002F667B" w:rsidRPr="00B54F0C">
        <w:rPr>
          <w:lang w:val="fr-FR"/>
        </w:rPr>
        <w:t>rnationale dans la requête soit</w:t>
      </w:r>
      <w:r w:rsidR="00BF4AE5" w:rsidRPr="00B54F0C">
        <w:rPr>
          <w:lang w:val="fr-FR"/>
        </w:rPr>
        <w:t xml:space="preserve"> traité </w:t>
      </w:r>
      <w:r w:rsidR="002F667B" w:rsidRPr="00B54F0C">
        <w:rPr>
          <w:lang w:val="fr-FR"/>
        </w:rPr>
        <w:t xml:space="preserve">comme faisant partie </w:t>
      </w:r>
      <w:r w:rsidR="00BF4AE5" w:rsidRPr="00B54F0C">
        <w:rPr>
          <w:lang w:val="fr-FR"/>
        </w:rPr>
        <w:t>de la demande internationale.</w:t>
      </w:r>
      <w:r w:rsidR="00571649" w:rsidRPr="00B54F0C">
        <w:rPr>
          <w:lang w:val="fr-FR"/>
        </w:rPr>
        <w:t xml:space="preserve"> </w:t>
      </w:r>
      <w:r w:rsidR="00466C34" w:rsidRPr="00B54F0C">
        <w:rPr>
          <w:lang w:val="fr-FR"/>
        </w:rPr>
        <w:t xml:space="preserve"> </w:t>
      </w:r>
      <w:r w:rsidR="002F667B" w:rsidRPr="00B54F0C">
        <w:rPr>
          <w:lang w:val="fr-FR"/>
        </w:rPr>
        <w:t>Ce</w:t>
      </w:r>
      <w:r w:rsidR="00B15704">
        <w:rPr>
          <w:lang w:val="fr-FR"/>
        </w:rPr>
        <w:t> </w:t>
      </w:r>
      <w:r w:rsidR="002F667B" w:rsidRPr="00B54F0C">
        <w:rPr>
          <w:lang w:val="fr-FR"/>
        </w:rPr>
        <w:t>changement</w:t>
      </w:r>
      <w:r w:rsidR="00BF4AE5" w:rsidRPr="00B54F0C">
        <w:rPr>
          <w:lang w:val="fr-FR"/>
        </w:rPr>
        <w:t xml:space="preserve"> </w:t>
      </w:r>
      <w:r w:rsidR="002F667B" w:rsidRPr="00B54F0C">
        <w:rPr>
          <w:lang w:val="fr-FR"/>
        </w:rPr>
        <w:t>pourrait nécessiter</w:t>
      </w:r>
      <w:r w:rsidR="00BF4AE5" w:rsidRPr="00B54F0C">
        <w:rPr>
          <w:lang w:val="fr-FR"/>
        </w:rPr>
        <w:t xml:space="preserve"> </w:t>
      </w:r>
      <w:r w:rsidR="002F667B" w:rsidRPr="00B54F0C">
        <w:rPr>
          <w:lang w:val="fr-FR"/>
        </w:rPr>
        <w:t>uniquement une</w:t>
      </w:r>
      <w:r w:rsidR="00BF4AE5" w:rsidRPr="00B54F0C">
        <w:rPr>
          <w:lang w:val="fr-FR"/>
        </w:rPr>
        <w:t xml:space="preserve"> modification des Directives à l</w:t>
      </w:r>
      <w:r w:rsidR="00B54F0C">
        <w:rPr>
          <w:lang w:val="fr-FR"/>
        </w:rPr>
        <w:t>’</w:t>
      </w:r>
      <w:r w:rsidR="00BF4AE5" w:rsidRPr="00B54F0C">
        <w:rPr>
          <w:lang w:val="fr-FR"/>
        </w:rPr>
        <w:t>usage des</w:t>
      </w:r>
      <w:r w:rsidR="00B15704">
        <w:rPr>
          <w:lang w:val="fr-FR"/>
        </w:rPr>
        <w:t> </w:t>
      </w:r>
      <w:r w:rsidR="00BF4AE5" w:rsidRPr="00B54F0C">
        <w:rPr>
          <w:lang w:val="fr-FR"/>
        </w:rPr>
        <w:t>offices récepteurs du PCT.</w:t>
      </w:r>
      <w:r w:rsidR="00466C34" w:rsidRPr="00B54F0C">
        <w:rPr>
          <w:lang w:val="fr-FR"/>
        </w:rPr>
        <w:t xml:space="preserve"> </w:t>
      </w:r>
      <w:r w:rsidR="00084ACA" w:rsidRPr="00B54F0C">
        <w:rPr>
          <w:lang w:val="fr-FR"/>
        </w:rPr>
        <w:t xml:space="preserve"> </w:t>
      </w:r>
      <w:r w:rsidR="00BF4AE5" w:rsidRPr="00B54F0C">
        <w:rPr>
          <w:lang w:val="fr-FR"/>
        </w:rPr>
        <w:t>Cela étant, les États</w:t>
      </w:r>
      <w:r w:rsidR="00B54F0C">
        <w:rPr>
          <w:lang w:val="fr-FR"/>
        </w:rPr>
        <w:t>-</w:t>
      </w:r>
      <w:r w:rsidR="00BF4AE5" w:rsidRPr="00B54F0C">
        <w:rPr>
          <w:lang w:val="fr-FR"/>
        </w:rPr>
        <w:t>Unis d</w:t>
      </w:r>
      <w:r w:rsidR="00B54F0C">
        <w:rPr>
          <w:lang w:val="fr-FR"/>
        </w:rPr>
        <w:t>’</w:t>
      </w:r>
      <w:r w:rsidR="00BF4AE5" w:rsidRPr="00B54F0C">
        <w:rPr>
          <w:lang w:val="fr-FR"/>
        </w:rPr>
        <w:t xml:space="preserve">Amérique sont prêts à envisager une modification du </w:t>
      </w:r>
      <w:r w:rsidR="00D5435F">
        <w:rPr>
          <w:lang w:val="fr-FR"/>
        </w:rPr>
        <w:t>règle</w:t>
      </w:r>
      <w:r w:rsidR="002F667B" w:rsidRPr="00B54F0C">
        <w:rPr>
          <w:lang w:val="fr-FR"/>
        </w:rPr>
        <w:t>ment d</w:t>
      </w:r>
      <w:r w:rsidR="00B54F0C">
        <w:rPr>
          <w:lang w:val="fr-FR"/>
        </w:rPr>
        <w:t>’</w:t>
      </w:r>
      <w:r w:rsidR="002F667B" w:rsidRPr="00B54F0C">
        <w:rPr>
          <w:lang w:val="fr-FR"/>
        </w:rPr>
        <w:t>exécution si les États membres le jugent</w:t>
      </w:r>
      <w:r w:rsidR="00BF4AE5" w:rsidRPr="00B54F0C">
        <w:rPr>
          <w:lang w:val="fr-FR"/>
        </w:rPr>
        <w:t xml:space="preserve"> nécessaire.</w:t>
      </w:r>
    </w:p>
    <w:p w14:paraId="2BDC9F21" w14:textId="77777777" w:rsidR="0074120B" w:rsidRPr="00B54F0C" w:rsidRDefault="00BF4AE5" w:rsidP="00BF4AE5">
      <w:pPr>
        <w:pStyle w:val="Heading1"/>
        <w:rPr>
          <w:lang w:val="fr-FR"/>
        </w:rPr>
      </w:pPr>
      <w:r w:rsidRPr="00B54F0C">
        <w:rPr>
          <w:caps w:val="0"/>
          <w:lang w:val="fr-FR"/>
        </w:rPr>
        <w:t>DISPOSITIONS JURIDIQUES</w:t>
      </w:r>
    </w:p>
    <w:p w14:paraId="076CAC2D" w14:textId="6E6D47C2" w:rsidR="0074120B" w:rsidRPr="00B54F0C" w:rsidRDefault="00BF4AE5" w:rsidP="000928F4">
      <w:pPr>
        <w:pStyle w:val="ONUMFS"/>
        <w:rPr>
          <w:lang w:val="fr-FR"/>
        </w:rPr>
      </w:pPr>
      <w:r w:rsidRPr="00B54F0C">
        <w:rPr>
          <w:lang w:val="fr-FR"/>
        </w:rPr>
        <w:t>Les dispositions ci</w:t>
      </w:r>
      <w:r w:rsidR="00B54F0C">
        <w:rPr>
          <w:lang w:val="fr-FR"/>
        </w:rPr>
        <w:t>-</w:t>
      </w:r>
      <w:r w:rsidRPr="00B54F0C">
        <w:rPr>
          <w:lang w:val="fr-FR"/>
        </w:rPr>
        <w:t>après sont particulièrement importantes</w:t>
      </w:r>
      <w:r w:rsidR="00D5435F">
        <w:rPr>
          <w:lang w:val="fr-FR"/>
        </w:rPr>
        <w:t> </w:t>
      </w:r>
      <w:r w:rsidRPr="00B54F0C">
        <w:rPr>
          <w:lang w:val="fr-FR"/>
        </w:rPr>
        <w:t>:</w:t>
      </w:r>
    </w:p>
    <w:p w14:paraId="34C7E68E" w14:textId="3AEF61D6" w:rsidR="0074120B" w:rsidRPr="00B54F0C" w:rsidRDefault="00937678" w:rsidP="00B15704">
      <w:pPr>
        <w:pStyle w:val="ONUME"/>
        <w:numPr>
          <w:ilvl w:val="0"/>
          <w:numId w:val="0"/>
        </w:numPr>
        <w:tabs>
          <w:tab w:val="left" w:pos="567"/>
        </w:tabs>
        <w:spacing w:after="120"/>
        <w:ind w:left="5100" w:hanging="5100"/>
        <w:rPr>
          <w:rFonts w:eastAsia="Arial"/>
          <w:lang w:val="fr-FR"/>
        </w:rPr>
      </w:pPr>
      <w:r w:rsidRPr="00B54F0C">
        <w:rPr>
          <w:rFonts w:eastAsia="Arial"/>
          <w:lang w:val="fr-FR"/>
        </w:rPr>
        <w:tab/>
      </w:r>
      <w:r w:rsidR="00BF4AE5" w:rsidRPr="00B54F0C">
        <w:rPr>
          <w:rFonts w:eastAsia="Arial"/>
          <w:lang w:val="fr-FR"/>
        </w:rPr>
        <w:t>Règle</w:t>
      </w:r>
      <w:r w:rsidR="00D5435F">
        <w:rPr>
          <w:rFonts w:eastAsia="Arial"/>
          <w:lang w:val="fr-FR"/>
        </w:rPr>
        <w:t> </w:t>
      </w:r>
      <w:r w:rsidR="00BF4AE5" w:rsidRPr="00B54F0C">
        <w:rPr>
          <w:rFonts w:eastAsia="Arial"/>
          <w:lang w:val="fr-FR"/>
        </w:rPr>
        <w:t>5.2</w:t>
      </w:r>
      <w:r w:rsidR="00CA11FE">
        <w:rPr>
          <w:rFonts w:eastAsia="Arial"/>
          <w:lang w:val="fr-FR"/>
        </w:rPr>
        <w:t xml:space="preserve">   </w:t>
      </w:r>
      <w:r w:rsidR="00BF4AE5" w:rsidRPr="00B54F0C">
        <w:rPr>
          <w:rFonts w:eastAsia="Arial"/>
          <w:i/>
          <w:lang w:val="fr-FR"/>
        </w:rPr>
        <w:t>Divulgation de séquences de nucléotides ou d</w:t>
      </w:r>
      <w:r w:rsidR="00B54F0C">
        <w:rPr>
          <w:rFonts w:eastAsia="Arial"/>
          <w:i/>
          <w:lang w:val="fr-FR"/>
        </w:rPr>
        <w:t>’</w:t>
      </w:r>
      <w:r w:rsidR="00BF4AE5" w:rsidRPr="00B54F0C">
        <w:rPr>
          <w:rFonts w:eastAsia="Arial"/>
          <w:i/>
          <w:lang w:val="fr-FR"/>
        </w:rPr>
        <w:t>acides aminés</w:t>
      </w:r>
    </w:p>
    <w:p w14:paraId="22F1EAE6" w14:textId="64DCD6F0" w:rsidR="0074120B" w:rsidRPr="00B54F0C" w:rsidRDefault="00B15704" w:rsidP="00BF4AE5">
      <w:pPr>
        <w:pStyle w:val="ONUME"/>
        <w:numPr>
          <w:ilvl w:val="0"/>
          <w:numId w:val="0"/>
        </w:numPr>
        <w:spacing w:after="120"/>
        <w:ind w:left="567" w:firstLine="567"/>
        <w:rPr>
          <w:rFonts w:eastAsia="Arial"/>
          <w:lang w:val="fr-FR"/>
        </w:rPr>
      </w:pPr>
      <w:r>
        <w:rPr>
          <w:rFonts w:eastAsia="Arial"/>
          <w:lang w:val="fr-FR"/>
        </w:rPr>
        <w:t>a)</w:t>
      </w:r>
      <w:r>
        <w:rPr>
          <w:rFonts w:eastAsia="Arial"/>
          <w:lang w:val="fr-FR"/>
        </w:rPr>
        <w:tab/>
      </w:r>
      <w:r w:rsidR="00BF4AE5" w:rsidRPr="00B54F0C">
        <w:rPr>
          <w:rFonts w:eastAsia="Arial"/>
          <w:lang w:val="fr-FR"/>
        </w:rPr>
        <w:t>Lorsque la de</w:t>
      </w:r>
      <w:bookmarkStart w:id="5" w:name="_GoBack"/>
      <w:bookmarkEnd w:id="5"/>
      <w:r w:rsidR="00BF4AE5" w:rsidRPr="00B54F0C">
        <w:rPr>
          <w:rFonts w:eastAsia="Arial"/>
          <w:lang w:val="fr-FR"/>
        </w:rPr>
        <w:t>mande internationale contient la divulgation d</w:t>
      </w:r>
      <w:r w:rsidR="00B54F0C">
        <w:rPr>
          <w:rFonts w:eastAsia="Arial"/>
          <w:lang w:val="fr-FR"/>
        </w:rPr>
        <w:t>’</w:t>
      </w:r>
      <w:r w:rsidR="00BF4AE5" w:rsidRPr="00B54F0C">
        <w:rPr>
          <w:rFonts w:eastAsia="Arial"/>
          <w:lang w:val="fr-FR"/>
        </w:rPr>
        <w:t>une ou plusieurs séquences de nucléotides ou d</w:t>
      </w:r>
      <w:r w:rsidR="00B54F0C">
        <w:rPr>
          <w:rFonts w:eastAsia="Arial"/>
          <w:lang w:val="fr-FR"/>
        </w:rPr>
        <w:t>’</w:t>
      </w:r>
      <w:r w:rsidR="00BF4AE5" w:rsidRPr="00B54F0C">
        <w:rPr>
          <w:rFonts w:eastAsia="Arial"/>
          <w:lang w:val="fr-FR"/>
        </w:rPr>
        <w:t xml:space="preserve">acides aminés, la description doit comporter un listage des séquences </w:t>
      </w:r>
      <w:r w:rsidR="00D5435F">
        <w:rPr>
          <w:rFonts w:eastAsia="Arial"/>
          <w:lang w:val="fr-FR"/>
        </w:rPr>
        <w:t xml:space="preserve">… </w:t>
      </w:r>
      <w:r w:rsidR="00BF4AE5" w:rsidRPr="00B54F0C">
        <w:rPr>
          <w:rFonts w:eastAsia="Arial"/>
          <w:lang w:val="fr-FR"/>
        </w:rPr>
        <w:t xml:space="preserve"> présenté dans une partie distincte de la description </w:t>
      </w:r>
      <w:r w:rsidR="00D5435F">
        <w:rPr>
          <w:rFonts w:eastAsia="Arial"/>
          <w:lang w:val="fr-FR"/>
        </w:rPr>
        <w:t>…</w:t>
      </w:r>
    </w:p>
    <w:p w14:paraId="1D73047E" w14:textId="05458989" w:rsidR="0074120B" w:rsidRPr="00B54F0C" w:rsidRDefault="0074120B" w:rsidP="00BF4AE5">
      <w:pPr>
        <w:pStyle w:val="ONUME"/>
        <w:numPr>
          <w:ilvl w:val="0"/>
          <w:numId w:val="0"/>
        </w:numPr>
        <w:spacing w:before="240" w:after="120"/>
        <w:ind w:left="567"/>
        <w:rPr>
          <w:rFonts w:eastAsia="Arial"/>
          <w:lang w:val="fr-FR"/>
        </w:rPr>
      </w:pPr>
      <w:r w:rsidRPr="00B54F0C">
        <w:rPr>
          <w:rFonts w:eastAsia="Arial"/>
          <w:lang w:val="fr-FR"/>
        </w:rPr>
        <w:t>Règle</w:t>
      </w:r>
      <w:r w:rsidR="00D5435F">
        <w:rPr>
          <w:rFonts w:eastAsia="Arial"/>
          <w:lang w:val="fr-FR"/>
        </w:rPr>
        <w:t> </w:t>
      </w:r>
      <w:r w:rsidR="00BF4AE5" w:rsidRPr="00B54F0C">
        <w:rPr>
          <w:rFonts w:eastAsia="Arial"/>
          <w:lang w:val="fr-FR"/>
        </w:rPr>
        <w:t>3.3</w:t>
      </w:r>
      <w:r w:rsidR="00CA11FE">
        <w:rPr>
          <w:rFonts w:eastAsia="Arial"/>
          <w:lang w:val="fr-FR"/>
        </w:rPr>
        <w:t xml:space="preserve">   </w:t>
      </w:r>
      <w:r w:rsidR="002F667B" w:rsidRPr="00B54F0C">
        <w:rPr>
          <w:rFonts w:eastAsia="Arial"/>
          <w:i/>
          <w:lang w:val="fr-FR"/>
        </w:rPr>
        <w:t>Bordereau</w:t>
      </w:r>
    </w:p>
    <w:p w14:paraId="2BCA2418" w14:textId="242769F9" w:rsidR="0074120B" w:rsidRPr="00B54F0C" w:rsidRDefault="00BF4AE5" w:rsidP="00BF4AE5">
      <w:pPr>
        <w:pStyle w:val="ONUME"/>
        <w:numPr>
          <w:ilvl w:val="0"/>
          <w:numId w:val="0"/>
        </w:numPr>
        <w:spacing w:after="120"/>
        <w:ind w:left="567" w:firstLine="567"/>
        <w:rPr>
          <w:rFonts w:eastAsia="Arial"/>
          <w:lang w:val="fr-FR"/>
        </w:rPr>
      </w:pPr>
      <w:r w:rsidRPr="00B54F0C">
        <w:rPr>
          <w:rFonts w:eastAsia="Arial"/>
          <w:lang w:val="fr-FR"/>
        </w:rPr>
        <w:t>a)</w:t>
      </w:r>
      <w:r w:rsidR="00A15391">
        <w:rPr>
          <w:rFonts w:eastAsia="Arial"/>
          <w:lang w:val="fr-FR"/>
        </w:rPr>
        <w:tab/>
      </w:r>
      <w:r w:rsidRPr="00B54F0C">
        <w:rPr>
          <w:rFonts w:eastAsia="Arial"/>
          <w:lang w:val="fr-FR"/>
        </w:rPr>
        <w:t>La requête doit contenir un bordereau indiquant</w:t>
      </w:r>
      <w:r w:rsidR="00D5435F">
        <w:rPr>
          <w:rFonts w:eastAsia="Arial"/>
          <w:lang w:val="fr-FR"/>
        </w:rPr>
        <w:t> </w:t>
      </w:r>
      <w:r w:rsidRPr="00B54F0C">
        <w:rPr>
          <w:rFonts w:eastAsia="Arial"/>
          <w:lang w:val="fr-FR"/>
        </w:rPr>
        <w:t>:</w:t>
      </w:r>
    </w:p>
    <w:p w14:paraId="5A4F3942" w14:textId="15730B39" w:rsidR="0074120B" w:rsidRPr="00B54F0C" w:rsidRDefault="00A15391" w:rsidP="00BF4AE5">
      <w:pPr>
        <w:pStyle w:val="ONUME"/>
        <w:numPr>
          <w:ilvl w:val="0"/>
          <w:numId w:val="0"/>
        </w:numPr>
        <w:spacing w:after="120"/>
        <w:ind w:left="1134" w:firstLine="567"/>
        <w:rPr>
          <w:rFonts w:eastAsia="Arial"/>
          <w:lang w:val="fr-FR"/>
        </w:rPr>
      </w:pPr>
      <w:r>
        <w:rPr>
          <w:rFonts w:eastAsia="Arial"/>
          <w:lang w:val="fr-FR"/>
        </w:rPr>
        <w:t>i)</w:t>
      </w:r>
      <w:r>
        <w:rPr>
          <w:rFonts w:eastAsia="Arial"/>
          <w:lang w:val="fr-FR"/>
        </w:rPr>
        <w:tab/>
      </w:r>
      <w:r w:rsidR="00BF4AE5" w:rsidRPr="00B54F0C">
        <w:rPr>
          <w:rFonts w:eastAsia="Arial"/>
          <w:lang w:val="fr-FR"/>
        </w:rPr>
        <w:t>le nombre total des feuilles de la demande internationale et le nombre des feuilles de chaque élément de cette demande</w:t>
      </w:r>
      <w:r w:rsidR="00D5435F">
        <w:rPr>
          <w:rFonts w:eastAsia="Arial"/>
          <w:lang w:val="fr-FR"/>
        </w:rPr>
        <w:t> :</w:t>
      </w:r>
      <w:r w:rsidR="00BF4AE5" w:rsidRPr="00B54F0C">
        <w:rPr>
          <w:rFonts w:eastAsia="Arial"/>
          <w:lang w:val="fr-FR"/>
        </w:rPr>
        <w:t xml:space="preserve"> </w:t>
      </w:r>
      <w:r w:rsidR="00D5435F">
        <w:rPr>
          <w:rFonts w:eastAsia="Arial"/>
          <w:lang w:val="fr-FR"/>
        </w:rPr>
        <w:t>…</w:t>
      </w:r>
      <w:r w:rsidR="00BF4AE5" w:rsidRPr="00B54F0C">
        <w:rPr>
          <w:rFonts w:eastAsia="Arial"/>
          <w:lang w:val="fr-FR"/>
        </w:rPr>
        <w:t xml:space="preserve"> description (en indiquant séparément le nombre de feuilles de toute partie de la description réservée au</w:t>
      </w:r>
      <w:r>
        <w:rPr>
          <w:rFonts w:eastAsia="Arial"/>
          <w:lang w:val="fr-FR"/>
        </w:rPr>
        <w:t> </w:t>
      </w:r>
      <w:r w:rsidR="00BF4AE5" w:rsidRPr="00B54F0C">
        <w:rPr>
          <w:rFonts w:eastAsia="Arial"/>
          <w:lang w:val="fr-FR"/>
        </w:rPr>
        <w:t xml:space="preserve">listage des séquences), revendications, </w:t>
      </w:r>
      <w:r w:rsidR="00D5435F">
        <w:rPr>
          <w:rFonts w:eastAsia="Arial"/>
          <w:lang w:val="fr-FR"/>
        </w:rPr>
        <w:t>…</w:t>
      </w:r>
      <w:r w:rsidR="00BF4AE5" w:rsidRPr="00B54F0C">
        <w:rPr>
          <w:rFonts w:eastAsia="Arial"/>
          <w:lang w:val="fr-FR"/>
        </w:rPr>
        <w:t>;</w:t>
      </w:r>
    </w:p>
    <w:p w14:paraId="428B6225" w14:textId="0BE5FF7C" w:rsidR="0074120B" w:rsidRPr="00B54F0C" w:rsidRDefault="00A15391" w:rsidP="00BF4AE5">
      <w:pPr>
        <w:pStyle w:val="ONUME"/>
        <w:numPr>
          <w:ilvl w:val="0"/>
          <w:numId w:val="0"/>
        </w:numPr>
        <w:spacing w:after="120"/>
        <w:ind w:left="567" w:firstLine="567"/>
        <w:rPr>
          <w:rFonts w:eastAsia="Arial"/>
          <w:lang w:val="fr-FR"/>
        </w:rPr>
      </w:pPr>
      <w:r>
        <w:rPr>
          <w:rFonts w:eastAsia="Arial"/>
          <w:lang w:val="fr-FR"/>
        </w:rPr>
        <w:t>b)</w:t>
      </w:r>
      <w:r>
        <w:rPr>
          <w:rFonts w:eastAsia="Arial"/>
          <w:lang w:val="fr-FR"/>
        </w:rPr>
        <w:tab/>
      </w:r>
      <w:r w:rsidR="00BF4AE5" w:rsidRPr="00B54F0C">
        <w:rPr>
          <w:rFonts w:eastAsia="Arial"/>
          <w:lang w:val="fr-FR"/>
        </w:rPr>
        <w:t>Le bordereau doit être établi par le déposant de façon complète, faute de quoi l</w:t>
      </w:r>
      <w:r w:rsidR="00B54F0C">
        <w:rPr>
          <w:rFonts w:eastAsia="Arial"/>
          <w:lang w:val="fr-FR"/>
        </w:rPr>
        <w:t>’</w:t>
      </w:r>
      <w:r w:rsidR="00BF4AE5" w:rsidRPr="00B54F0C">
        <w:rPr>
          <w:rFonts w:eastAsia="Arial"/>
          <w:lang w:val="fr-FR"/>
        </w:rPr>
        <w:t xml:space="preserve">office récepteur y portera les mentions nécessaires </w:t>
      </w:r>
      <w:r w:rsidR="00D5435F">
        <w:rPr>
          <w:rFonts w:eastAsia="Arial"/>
          <w:lang w:val="fr-FR"/>
        </w:rPr>
        <w:t>…</w:t>
      </w:r>
    </w:p>
    <w:p w14:paraId="27D54AE5" w14:textId="2DCEBE0F" w:rsidR="00B54F0C" w:rsidRDefault="00BF4AE5" w:rsidP="00BF4AE5">
      <w:pPr>
        <w:pStyle w:val="ONUME"/>
        <w:numPr>
          <w:ilvl w:val="0"/>
          <w:numId w:val="0"/>
        </w:numPr>
        <w:spacing w:before="240" w:after="120"/>
        <w:ind w:firstLine="567"/>
        <w:rPr>
          <w:rFonts w:eastAsia="Arial"/>
          <w:lang w:val="fr-FR"/>
        </w:rPr>
      </w:pPr>
      <w:r w:rsidRPr="00B54F0C">
        <w:rPr>
          <w:rFonts w:eastAsia="Arial"/>
          <w:lang w:val="fr-FR"/>
        </w:rPr>
        <w:t>Directives à l</w:t>
      </w:r>
      <w:r w:rsidR="00B54F0C">
        <w:rPr>
          <w:rFonts w:eastAsia="Arial"/>
          <w:lang w:val="fr-FR"/>
        </w:rPr>
        <w:t>’</w:t>
      </w:r>
      <w:r w:rsidRPr="00B54F0C">
        <w:rPr>
          <w:rFonts w:eastAsia="Arial"/>
          <w:lang w:val="fr-FR"/>
        </w:rPr>
        <w:t>usage des offices récepteurs</w:t>
      </w:r>
      <w:r w:rsidR="00B54F0C" w:rsidRPr="00B54F0C">
        <w:rPr>
          <w:rFonts w:eastAsia="Arial"/>
          <w:lang w:val="fr-FR"/>
        </w:rPr>
        <w:t xml:space="preserve"> du</w:t>
      </w:r>
      <w:r w:rsidR="00B54F0C">
        <w:rPr>
          <w:rFonts w:eastAsia="Arial"/>
          <w:lang w:val="fr-FR"/>
        </w:rPr>
        <w:t> </w:t>
      </w:r>
      <w:r w:rsidR="00B54F0C" w:rsidRPr="00B54F0C">
        <w:rPr>
          <w:rFonts w:eastAsia="Arial"/>
          <w:lang w:val="fr-FR"/>
        </w:rPr>
        <w:t>PCT</w:t>
      </w:r>
    </w:p>
    <w:p w14:paraId="0D218D23" w14:textId="033F403D" w:rsidR="0074120B" w:rsidRPr="00B54F0C" w:rsidRDefault="00FF2233" w:rsidP="002F667B">
      <w:pPr>
        <w:autoSpaceDE w:val="0"/>
        <w:autoSpaceDN w:val="0"/>
        <w:adjustRightInd w:val="0"/>
        <w:ind w:left="567"/>
        <w:rPr>
          <w:lang w:val="fr-FR"/>
        </w:rPr>
      </w:pPr>
      <w:r w:rsidRPr="00B54F0C">
        <w:rPr>
          <w:rFonts w:eastAsia="Arial"/>
          <w:lang w:val="fr-FR"/>
        </w:rPr>
        <w:t>225.</w:t>
      </w:r>
      <w:r w:rsidRPr="00B54F0C">
        <w:rPr>
          <w:rFonts w:eastAsia="Arial"/>
          <w:lang w:val="fr-FR"/>
        </w:rPr>
        <w:tab/>
      </w:r>
      <w:r w:rsidR="002F667B" w:rsidRPr="00B54F0C">
        <w:rPr>
          <w:rFonts w:eastAsia="Times New Roman"/>
          <w:szCs w:val="22"/>
          <w:lang w:val="fr-FR" w:eastAsia="en-US"/>
        </w:rPr>
        <w:t>Si le déposant remet des feuilles contenant un listage des séquences à la même date que celle de la demande internationale, mais séparément par rapport à la demande</w:t>
      </w:r>
      <w:r w:rsidR="00A15391">
        <w:rPr>
          <w:rFonts w:eastAsia="Times New Roman"/>
          <w:szCs w:val="22"/>
          <w:lang w:val="fr-FR" w:eastAsia="en-US"/>
        </w:rPr>
        <w:t xml:space="preserve"> </w:t>
      </w:r>
      <w:r w:rsidR="002F667B" w:rsidRPr="00B54F0C">
        <w:rPr>
          <w:rFonts w:eastAsia="Times New Roman"/>
          <w:szCs w:val="22"/>
          <w:lang w:val="fr-FR" w:eastAsia="en-US"/>
        </w:rPr>
        <w:t>internationale, l</w:t>
      </w:r>
      <w:r w:rsidR="00B54F0C">
        <w:rPr>
          <w:rFonts w:eastAsia="Times New Roman"/>
          <w:szCs w:val="22"/>
          <w:lang w:val="fr-FR" w:eastAsia="en-US"/>
        </w:rPr>
        <w:t>’</w:t>
      </w:r>
      <w:r w:rsidR="002F667B" w:rsidRPr="00B54F0C">
        <w:rPr>
          <w:rFonts w:eastAsia="Times New Roman"/>
          <w:szCs w:val="22"/>
          <w:lang w:val="fr-FR" w:eastAsia="en-US"/>
        </w:rPr>
        <w:t>office récepteur, s</w:t>
      </w:r>
      <w:r w:rsidR="00B54F0C">
        <w:rPr>
          <w:rFonts w:eastAsia="Times New Roman"/>
          <w:szCs w:val="22"/>
          <w:lang w:val="fr-FR" w:eastAsia="en-US"/>
        </w:rPr>
        <w:t>’</w:t>
      </w:r>
      <w:r w:rsidR="002F667B" w:rsidRPr="00B54F0C">
        <w:rPr>
          <w:rFonts w:eastAsia="Times New Roman"/>
          <w:szCs w:val="22"/>
          <w:lang w:val="fr-FR" w:eastAsia="en-US"/>
        </w:rPr>
        <w:t xml:space="preserve">il a des doutes, lui demande de préciser si les feuilles en question sont destinées à faire partie de la demande internationale. </w:t>
      </w:r>
      <w:r w:rsidR="00D5435F">
        <w:rPr>
          <w:rFonts w:eastAsia="Times New Roman"/>
          <w:szCs w:val="22"/>
          <w:lang w:val="fr-FR" w:eastAsia="en-US"/>
        </w:rPr>
        <w:t xml:space="preserve"> </w:t>
      </w:r>
      <w:r w:rsidR="002F667B" w:rsidRPr="00B54F0C">
        <w:rPr>
          <w:rFonts w:eastAsia="Times New Roman"/>
          <w:szCs w:val="22"/>
          <w:lang w:val="fr-FR" w:eastAsia="en-US"/>
        </w:rPr>
        <w:t>Si le déposant confirme que ceci est le cas, l</w:t>
      </w:r>
      <w:r w:rsidR="00B54F0C">
        <w:rPr>
          <w:rFonts w:eastAsia="Times New Roman"/>
          <w:szCs w:val="22"/>
          <w:lang w:val="fr-FR" w:eastAsia="en-US"/>
        </w:rPr>
        <w:t>’</w:t>
      </w:r>
      <w:r w:rsidR="002F667B" w:rsidRPr="00B54F0C">
        <w:rPr>
          <w:rFonts w:eastAsia="Times New Roman"/>
          <w:szCs w:val="22"/>
          <w:lang w:val="fr-FR" w:eastAsia="en-US"/>
        </w:rPr>
        <w:t>office récepteur corrige d</w:t>
      </w:r>
      <w:r w:rsidR="00B54F0C">
        <w:rPr>
          <w:rFonts w:eastAsia="Times New Roman"/>
          <w:szCs w:val="22"/>
          <w:lang w:val="fr-FR" w:eastAsia="en-US"/>
        </w:rPr>
        <w:t>’</w:t>
      </w:r>
      <w:r w:rsidR="002F667B" w:rsidRPr="00B54F0C">
        <w:rPr>
          <w:rFonts w:eastAsia="Times New Roman"/>
          <w:szCs w:val="22"/>
          <w:lang w:val="fr-FR" w:eastAsia="en-US"/>
        </w:rPr>
        <w:t>office le bordereau et invite le déposant à payer, le cas échéant, la taxe requise pour les feuilles en sus du nombre total de feuilles précédemment calculé</w:t>
      </w:r>
      <w:r w:rsidR="00BF4AE5" w:rsidRPr="00B54F0C">
        <w:rPr>
          <w:lang w:val="fr-FR"/>
        </w:rPr>
        <w:t>.</w:t>
      </w:r>
    </w:p>
    <w:p w14:paraId="61F6508C" w14:textId="77777777" w:rsidR="002F667B" w:rsidRPr="00B54F0C" w:rsidRDefault="002F667B" w:rsidP="002F667B">
      <w:pPr>
        <w:autoSpaceDE w:val="0"/>
        <w:autoSpaceDN w:val="0"/>
        <w:adjustRightInd w:val="0"/>
        <w:ind w:left="567"/>
        <w:rPr>
          <w:lang w:val="fr-FR"/>
        </w:rPr>
      </w:pPr>
    </w:p>
    <w:p w14:paraId="60A5779A" w14:textId="2FD06F6A" w:rsidR="0074120B" w:rsidRPr="00B54F0C" w:rsidRDefault="00BF4AE5" w:rsidP="000928F4">
      <w:pPr>
        <w:pStyle w:val="ONUMFS"/>
        <w:rPr>
          <w:lang w:val="fr-FR"/>
        </w:rPr>
      </w:pPr>
      <w:r w:rsidRPr="00B54F0C">
        <w:rPr>
          <w:lang w:val="fr-FR"/>
        </w:rPr>
        <w:t>L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ensemble de ces dispositions </w:t>
      </w:r>
      <w:r w:rsidR="002F667B" w:rsidRPr="00B54F0C">
        <w:rPr>
          <w:lang w:val="fr-FR"/>
        </w:rPr>
        <w:t>détermine</w:t>
      </w:r>
      <w:r w:rsidRPr="00B54F0C">
        <w:rPr>
          <w:lang w:val="fr-FR"/>
        </w:rPr>
        <w:t xml:space="preserve"> </w:t>
      </w:r>
      <w:r w:rsidR="002F667B" w:rsidRPr="00B54F0C">
        <w:rPr>
          <w:lang w:val="fr-FR"/>
        </w:rPr>
        <w:t>que le</w:t>
      </w:r>
      <w:r w:rsidRPr="00B54F0C">
        <w:rPr>
          <w:lang w:val="fr-FR"/>
        </w:rPr>
        <w:t xml:space="preserve"> listage des séquences fait partie de la</w:t>
      </w:r>
      <w:r w:rsidR="00A15391">
        <w:rPr>
          <w:lang w:val="fr-FR"/>
        </w:rPr>
        <w:t> </w:t>
      </w:r>
      <w:r w:rsidRPr="00B54F0C">
        <w:rPr>
          <w:lang w:val="fr-FR"/>
        </w:rPr>
        <w:t xml:space="preserve">demande et que son indication dans la requête par le déposant est une simple formalité </w:t>
      </w:r>
      <w:r w:rsidR="002F667B" w:rsidRPr="00B54F0C">
        <w:rPr>
          <w:lang w:val="fr-FR"/>
        </w:rPr>
        <w:t>et peut faire l</w:t>
      </w:r>
      <w:r w:rsidR="00B54F0C">
        <w:rPr>
          <w:lang w:val="fr-FR"/>
        </w:rPr>
        <w:t>’</w:t>
      </w:r>
      <w:r w:rsidR="002F667B" w:rsidRPr="00B54F0C">
        <w:rPr>
          <w:lang w:val="fr-FR"/>
        </w:rPr>
        <w:t>objet de corrections par</w:t>
      </w:r>
      <w:r w:rsidRPr="00B54F0C">
        <w:rPr>
          <w:lang w:val="fr-FR"/>
        </w:rPr>
        <w:t xml:space="preserve"> l</w:t>
      </w:r>
      <w:r w:rsidR="00B54F0C">
        <w:rPr>
          <w:lang w:val="fr-FR"/>
        </w:rPr>
        <w:t>’</w:t>
      </w:r>
      <w:r w:rsidRPr="00B54F0C">
        <w:rPr>
          <w:lang w:val="fr-FR"/>
        </w:rPr>
        <w:t>office récepteur.</w:t>
      </w:r>
    </w:p>
    <w:p w14:paraId="235EB3D6" w14:textId="7736704A" w:rsidR="0074120B" w:rsidRPr="00B54F0C" w:rsidRDefault="00BF4AE5" w:rsidP="00BF4AE5">
      <w:pPr>
        <w:pStyle w:val="Heading1"/>
        <w:rPr>
          <w:lang w:val="fr-FR"/>
        </w:rPr>
      </w:pPr>
      <w:r w:rsidRPr="00B54F0C">
        <w:rPr>
          <w:caps w:val="0"/>
          <w:lang w:val="fr-FR"/>
        </w:rPr>
        <w:t>QUESTIONS À PRENDRE EN CONSID</w:t>
      </w:r>
      <w:r w:rsidR="0074120B" w:rsidRPr="00B54F0C">
        <w:rPr>
          <w:caps w:val="0"/>
          <w:lang w:val="fr-FR"/>
        </w:rPr>
        <w:t>É</w:t>
      </w:r>
      <w:r w:rsidRPr="00B54F0C">
        <w:rPr>
          <w:caps w:val="0"/>
          <w:lang w:val="fr-FR"/>
        </w:rPr>
        <w:t>RATION</w:t>
      </w:r>
    </w:p>
    <w:p w14:paraId="5E3D5950" w14:textId="04D538E6" w:rsidR="0074120B" w:rsidRPr="00B54F0C" w:rsidRDefault="00BF4AE5" w:rsidP="000928F4">
      <w:pPr>
        <w:pStyle w:val="ONUMFS"/>
        <w:rPr>
          <w:lang w:val="fr-FR"/>
        </w:rPr>
      </w:pPr>
      <w:r w:rsidRPr="00B54F0C">
        <w:rPr>
          <w:lang w:val="fr-FR"/>
        </w:rPr>
        <w:t>Les éventualités ci</w:t>
      </w:r>
      <w:r w:rsidR="00B54F0C">
        <w:rPr>
          <w:lang w:val="fr-FR"/>
        </w:rPr>
        <w:t>-</w:t>
      </w:r>
      <w:r w:rsidRPr="00B54F0C">
        <w:rPr>
          <w:lang w:val="fr-FR"/>
        </w:rPr>
        <w:t>après doivent être envisagées</w:t>
      </w:r>
      <w:r w:rsidR="00D5435F">
        <w:rPr>
          <w:lang w:val="fr-FR"/>
        </w:rPr>
        <w:t> </w:t>
      </w:r>
      <w:r w:rsidRPr="00B54F0C">
        <w:rPr>
          <w:lang w:val="fr-FR"/>
        </w:rPr>
        <w:t>:</w:t>
      </w:r>
    </w:p>
    <w:p w14:paraId="558DE66D" w14:textId="60AF5118" w:rsidR="0074120B" w:rsidRPr="00B54F0C" w:rsidRDefault="00A15391" w:rsidP="00BF4AE5">
      <w:pPr>
        <w:pStyle w:val="ONUME"/>
        <w:numPr>
          <w:ilvl w:val="0"/>
          <w:numId w:val="0"/>
        </w:numPr>
        <w:ind w:left="567"/>
        <w:rPr>
          <w:rFonts w:eastAsia="Arial"/>
          <w:lang w:val="fr-FR"/>
        </w:rPr>
      </w:pPr>
      <w:r>
        <w:rPr>
          <w:rFonts w:eastAsia="Arial"/>
          <w:lang w:val="fr-FR"/>
        </w:rPr>
        <w:t>i)</w:t>
      </w:r>
      <w:r>
        <w:rPr>
          <w:rFonts w:eastAsia="Arial"/>
          <w:lang w:val="fr-FR"/>
        </w:rPr>
        <w:tab/>
      </w:r>
      <w:r w:rsidR="00BF4AE5" w:rsidRPr="00B54F0C">
        <w:rPr>
          <w:rFonts w:eastAsia="Arial"/>
          <w:lang w:val="fr-FR"/>
        </w:rPr>
        <w:t>un listage des séquences est fourni sur papier/sous forme d</w:t>
      </w:r>
      <w:r w:rsidR="00B54F0C">
        <w:rPr>
          <w:rFonts w:eastAsia="Arial"/>
          <w:lang w:val="fr-FR"/>
        </w:rPr>
        <w:t>’</w:t>
      </w:r>
      <w:r w:rsidR="00BF4AE5" w:rsidRPr="00B54F0C">
        <w:rPr>
          <w:rFonts w:eastAsia="Arial"/>
          <w:lang w:val="fr-FR"/>
        </w:rPr>
        <w:t>image ou en format texte à la date du dépôt international mais</w:t>
      </w:r>
      <w:r w:rsidR="00D5435F">
        <w:rPr>
          <w:rFonts w:eastAsia="Arial"/>
          <w:lang w:val="fr-FR"/>
        </w:rPr>
        <w:t> </w:t>
      </w:r>
      <w:r w:rsidR="00BF4AE5" w:rsidRPr="00B54F0C">
        <w:rPr>
          <w:rFonts w:eastAsia="Arial"/>
          <w:lang w:val="fr-FR"/>
        </w:rPr>
        <w:t>:</w:t>
      </w:r>
    </w:p>
    <w:p w14:paraId="52200C69" w14:textId="666BC7B7" w:rsidR="0074120B" w:rsidRPr="00B54F0C" w:rsidRDefault="00A15391" w:rsidP="00BF4AE5">
      <w:pPr>
        <w:pStyle w:val="ONUME"/>
        <w:numPr>
          <w:ilvl w:val="0"/>
          <w:numId w:val="0"/>
        </w:numPr>
        <w:ind w:left="1134"/>
        <w:rPr>
          <w:rFonts w:eastAsia="Arial"/>
          <w:lang w:val="fr-FR"/>
        </w:rPr>
      </w:pPr>
      <w:r>
        <w:rPr>
          <w:rFonts w:eastAsia="Arial"/>
          <w:lang w:val="fr-FR"/>
        </w:rPr>
        <w:t>a)</w:t>
      </w:r>
      <w:r>
        <w:rPr>
          <w:rFonts w:eastAsia="Arial"/>
          <w:lang w:val="fr-FR"/>
        </w:rPr>
        <w:tab/>
      </w:r>
      <w:r w:rsidR="00BF4AE5" w:rsidRPr="00B54F0C">
        <w:rPr>
          <w:rFonts w:eastAsia="Arial"/>
          <w:lang w:val="fr-FR"/>
        </w:rPr>
        <w:t>le listage des séquences est</w:t>
      </w:r>
      <w:r w:rsidR="006E389E" w:rsidRPr="00B54F0C">
        <w:rPr>
          <w:rFonts w:eastAsia="Arial"/>
          <w:lang w:val="fr-FR"/>
        </w:rPr>
        <w:t xml:space="preserve"> incorrectement</w:t>
      </w:r>
      <w:r w:rsidR="00BF4AE5" w:rsidRPr="00B54F0C">
        <w:rPr>
          <w:rFonts w:eastAsia="Arial"/>
          <w:lang w:val="fr-FR"/>
        </w:rPr>
        <w:t xml:space="preserve"> indiqué comme un</w:t>
      </w:r>
      <w:r w:rsidR="002F667B" w:rsidRPr="00B54F0C">
        <w:rPr>
          <w:rFonts w:eastAsia="Arial"/>
          <w:lang w:val="fr-FR"/>
        </w:rPr>
        <w:t xml:space="preserve"> simple</w:t>
      </w:r>
      <w:r w:rsidR="00BF4AE5" w:rsidRPr="00B54F0C">
        <w:rPr>
          <w:rFonts w:eastAsia="Arial"/>
          <w:lang w:val="fr-FR"/>
        </w:rPr>
        <w:t xml:space="preserve"> élément accompagnant la requête; </w:t>
      </w:r>
      <w:r w:rsidR="00D5435F">
        <w:rPr>
          <w:rFonts w:eastAsia="Arial"/>
          <w:lang w:val="fr-FR"/>
        </w:rPr>
        <w:t xml:space="preserve"> </w:t>
      </w:r>
      <w:r w:rsidR="00BF4AE5" w:rsidRPr="00B54F0C">
        <w:rPr>
          <w:rFonts w:eastAsia="Arial"/>
          <w:lang w:val="fr-FR"/>
        </w:rPr>
        <w:t>ou</w:t>
      </w:r>
    </w:p>
    <w:p w14:paraId="4DA38098" w14:textId="6ABC9089" w:rsidR="0074120B" w:rsidRPr="00B54F0C" w:rsidRDefault="00BF4AE5" w:rsidP="00BF4AE5">
      <w:pPr>
        <w:pStyle w:val="ONUME"/>
        <w:numPr>
          <w:ilvl w:val="0"/>
          <w:numId w:val="0"/>
        </w:numPr>
        <w:ind w:left="1134"/>
        <w:rPr>
          <w:rFonts w:eastAsia="Arial"/>
          <w:lang w:val="fr-FR"/>
        </w:rPr>
      </w:pPr>
      <w:r w:rsidRPr="00B54F0C">
        <w:rPr>
          <w:rFonts w:eastAsia="Arial"/>
          <w:lang w:val="fr-FR"/>
        </w:rPr>
        <w:t>b)</w:t>
      </w:r>
      <w:r w:rsidR="00A15391">
        <w:rPr>
          <w:rFonts w:eastAsia="Arial"/>
          <w:lang w:val="fr-FR"/>
        </w:rPr>
        <w:tab/>
      </w:r>
      <w:r w:rsidRPr="00B54F0C">
        <w:rPr>
          <w:rFonts w:eastAsia="Arial"/>
          <w:lang w:val="fr-FR"/>
        </w:rPr>
        <w:t>le listage des séquences n</w:t>
      </w:r>
      <w:r w:rsidR="00B54F0C">
        <w:rPr>
          <w:rFonts w:eastAsia="Arial"/>
          <w:lang w:val="fr-FR"/>
        </w:rPr>
        <w:t>’</w:t>
      </w:r>
      <w:r w:rsidRPr="00B54F0C">
        <w:rPr>
          <w:rFonts w:eastAsia="Arial"/>
          <w:lang w:val="fr-FR"/>
        </w:rPr>
        <w:t>est pas indiqué du tout dans la requête;</w:t>
      </w:r>
    </w:p>
    <w:p w14:paraId="63D51930" w14:textId="27E793E9" w:rsidR="00B54F0C" w:rsidRDefault="00A15391" w:rsidP="00BF4AE5">
      <w:pPr>
        <w:pStyle w:val="ONUME"/>
        <w:numPr>
          <w:ilvl w:val="0"/>
          <w:numId w:val="0"/>
        </w:numPr>
        <w:ind w:left="567"/>
        <w:rPr>
          <w:rFonts w:eastAsia="Arial"/>
          <w:lang w:val="fr-FR"/>
        </w:rPr>
      </w:pPr>
      <w:r>
        <w:rPr>
          <w:rFonts w:eastAsia="Arial"/>
          <w:lang w:val="fr-FR"/>
        </w:rPr>
        <w:lastRenderedPageBreak/>
        <w:t>ii)</w:t>
      </w:r>
      <w:r>
        <w:rPr>
          <w:rFonts w:eastAsia="Arial"/>
          <w:lang w:val="fr-FR"/>
        </w:rPr>
        <w:tab/>
      </w:r>
      <w:r w:rsidR="00BF4AE5" w:rsidRPr="00B54F0C">
        <w:rPr>
          <w:rFonts w:eastAsia="Arial"/>
          <w:lang w:val="fr-FR"/>
        </w:rPr>
        <w:t>Deux</w:t>
      </w:r>
      <w:r w:rsidR="00D5435F">
        <w:rPr>
          <w:rFonts w:eastAsia="Arial"/>
          <w:lang w:val="fr-FR"/>
        </w:rPr>
        <w:t> </w:t>
      </w:r>
      <w:r w:rsidR="00BF4AE5" w:rsidRPr="00B54F0C">
        <w:rPr>
          <w:rFonts w:eastAsia="Arial"/>
          <w:lang w:val="fr-FR"/>
        </w:rPr>
        <w:t>listages de séquences sont fournis sur papier/sous forme d</w:t>
      </w:r>
      <w:r w:rsidR="00B54F0C">
        <w:rPr>
          <w:rFonts w:eastAsia="Arial"/>
          <w:lang w:val="fr-FR"/>
        </w:rPr>
        <w:t>’</w:t>
      </w:r>
      <w:r w:rsidR="00BF4AE5" w:rsidRPr="00B54F0C">
        <w:rPr>
          <w:rFonts w:eastAsia="Arial"/>
          <w:lang w:val="fr-FR"/>
        </w:rPr>
        <w:t>image et en format texte à la date du dépôt international mais</w:t>
      </w:r>
      <w:r w:rsidR="00D5435F">
        <w:rPr>
          <w:rFonts w:eastAsia="Arial"/>
          <w:lang w:val="fr-FR"/>
        </w:rPr>
        <w:t> </w:t>
      </w:r>
      <w:r w:rsidR="00BF4AE5" w:rsidRPr="00B54F0C">
        <w:rPr>
          <w:rFonts w:eastAsia="Arial"/>
          <w:lang w:val="fr-FR"/>
        </w:rPr>
        <w:t>:</w:t>
      </w:r>
    </w:p>
    <w:p w14:paraId="4D10F88D" w14:textId="07BDB5D5" w:rsidR="00B54F0C" w:rsidRDefault="00BF4AE5" w:rsidP="00BF4AE5">
      <w:pPr>
        <w:pStyle w:val="ONUME"/>
        <w:numPr>
          <w:ilvl w:val="0"/>
          <w:numId w:val="0"/>
        </w:numPr>
        <w:ind w:left="1134"/>
        <w:rPr>
          <w:rFonts w:eastAsia="Arial"/>
          <w:lang w:val="fr-FR"/>
        </w:rPr>
      </w:pPr>
      <w:r w:rsidRPr="00B54F0C">
        <w:rPr>
          <w:rFonts w:eastAsia="Arial"/>
          <w:lang w:val="fr-FR"/>
        </w:rPr>
        <w:t>a)</w:t>
      </w:r>
      <w:r w:rsidR="00A15391">
        <w:rPr>
          <w:rFonts w:eastAsia="Arial"/>
          <w:lang w:val="fr-FR"/>
        </w:rPr>
        <w:tab/>
      </w:r>
      <w:r w:rsidRPr="00B54F0C">
        <w:rPr>
          <w:rFonts w:eastAsia="Arial"/>
          <w:lang w:val="fr-FR"/>
        </w:rPr>
        <w:t>ces deux</w:t>
      </w:r>
      <w:r w:rsidR="00D5435F">
        <w:rPr>
          <w:rFonts w:eastAsia="Arial"/>
          <w:lang w:val="fr-FR"/>
        </w:rPr>
        <w:t> </w:t>
      </w:r>
      <w:r w:rsidRPr="00B54F0C">
        <w:rPr>
          <w:rFonts w:eastAsia="Arial"/>
          <w:lang w:val="fr-FR"/>
        </w:rPr>
        <w:t>listages de séquences sont</w:t>
      </w:r>
      <w:r w:rsidR="002642BB" w:rsidRPr="00B54F0C">
        <w:rPr>
          <w:rFonts w:eastAsia="Arial"/>
          <w:lang w:val="fr-FR"/>
        </w:rPr>
        <w:t xml:space="preserve"> incorrectement</w:t>
      </w:r>
      <w:r w:rsidRPr="00B54F0C">
        <w:rPr>
          <w:rFonts w:eastAsia="Arial"/>
          <w:lang w:val="fr-FR"/>
        </w:rPr>
        <w:t xml:space="preserve"> indiqués comme de</w:t>
      </w:r>
      <w:r w:rsidR="002F667B" w:rsidRPr="00B54F0C">
        <w:rPr>
          <w:rFonts w:eastAsia="Arial"/>
          <w:lang w:val="fr-FR"/>
        </w:rPr>
        <w:t xml:space="preserve"> simple</w:t>
      </w:r>
      <w:r w:rsidRPr="00B54F0C">
        <w:rPr>
          <w:rFonts w:eastAsia="Arial"/>
          <w:lang w:val="fr-FR"/>
        </w:rPr>
        <w:t xml:space="preserve">s éléments accompagnant la requête; </w:t>
      </w:r>
      <w:r w:rsidR="00D5435F">
        <w:rPr>
          <w:rFonts w:eastAsia="Arial"/>
          <w:lang w:val="fr-FR"/>
        </w:rPr>
        <w:t xml:space="preserve"> </w:t>
      </w:r>
      <w:r w:rsidRPr="00B54F0C">
        <w:rPr>
          <w:rFonts w:eastAsia="Arial"/>
          <w:lang w:val="fr-FR"/>
        </w:rPr>
        <w:t>ou,</w:t>
      </w:r>
    </w:p>
    <w:p w14:paraId="460AD4FA" w14:textId="47206998" w:rsidR="0074120B" w:rsidRPr="00B54F0C" w:rsidRDefault="00BF4AE5" w:rsidP="00BF4AE5">
      <w:pPr>
        <w:pStyle w:val="ONUME"/>
        <w:numPr>
          <w:ilvl w:val="0"/>
          <w:numId w:val="0"/>
        </w:numPr>
        <w:ind w:left="1134"/>
        <w:rPr>
          <w:rFonts w:eastAsia="Arial"/>
          <w:lang w:val="fr-FR"/>
        </w:rPr>
      </w:pPr>
      <w:r w:rsidRPr="00B54F0C">
        <w:rPr>
          <w:rFonts w:eastAsia="Arial"/>
          <w:lang w:val="fr-FR"/>
        </w:rPr>
        <w:t>b)</w:t>
      </w:r>
      <w:r w:rsidR="00A15391">
        <w:rPr>
          <w:rFonts w:eastAsia="Arial"/>
          <w:lang w:val="fr-FR"/>
        </w:rPr>
        <w:tab/>
      </w:r>
      <w:r w:rsidRPr="00B54F0C">
        <w:rPr>
          <w:rFonts w:eastAsia="Arial"/>
          <w:lang w:val="fr-FR"/>
        </w:rPr>
        <w:t>aucun de ces deux</w:t>
      </w:r>
      <w:r w:rsidR="00D5435F">
        <w:rPr>
          <w:rFonts w:eastAsia="Arial"/>
          <w:lang w:val="fr-FR"/>
        </w:rPr>
        <w:t> </w:t>
      </w:r>
      <w:r w:rsidRPr="00B54F0C">
        <w:rPr>
          <w:rFonts w:eastAsia="Arial"/>
          <w:lang w:val="fr-FR"/>
        </w:rPr>
        <w:t>listages de séquences n</w:t>
      </w:r>
      <w:r w:rsidR="00B54F0C">
        <w:rPr>
          <w:rFonts w:eastAsia="Arial"/>
          <w:lang w:val="fr-FR"/>
        </w:rPr>
        <w:t>’</w:t>
      </w:r>
      <w:r w:rsidRPr="00B54F0C">
        <w:rPr>
          <w:rFonts w:eastAsia="Arial"/>
          <w:lang w:val="fr-FR"/>
        </w:rPr>
        <w:t>est indiqué dans la requête,</w:t>
      </w:r>
    </w:p>
    <w:p w14:paraId="1B5A9FB3" w14:textId="70876678" w:rsidR="0074120B" w:rsidRPr="00B54F0C" w:rsidRDefault="002642BB" w:rsidP="00BF4AE5">
      <w:pPr>
        <w:pStyle w:val="ONUME"/>
        <w:numPr>
          <w:ilvl w:val="0"/>
          <w:numId w:val="0"/>
        </w:numPr>
        <w:ind w:left="1134"/>
        <w:rPr>
          <w:rFonts w:eastAsia="Arial"/>
          <w:lang w:val="fr-FR"/>
        </w:rPr>
      </w:pPr>
      <w:r w:rsidRPr="00B54F0C">
        <w:rPr>
          <w:rFonts w:eastAsia="Arial"/>
          <w:lang w:val="fr-FR"/>
        </w:rPr>
        <w:t>c)</w:t>
      </w:r>
      <w:r w:rsidR="00A15391">
        <w:rPr>
          <w:rFonts w:eastAsia="Arial"/>
          <w:lang w:val="fr-FR"/>
        </w:rPr>
        <w:tab/>
      </w:r>
      <w:r w:rsidR="00BF4AE5" w:rsidRPr="00B54F0C">
        <w:rPr>
          <w:rFonts w:eastAsia="Arial"/>
          <w:lang w:val="fr-FR"/>
        </w:rPr>
        <w:t>l</w:t>
      </w:r>
      <w:r w:rsidR="00B54F0C">
        <w:rPr>
          <w:rFonts w:eastAsia="Arial"/>
          <w:lang w:val="fr-FR"/>
        </w:rPr>
        <w:t>’</w:t>
      </w:r>
      <w:r w:rsidR="00BF4AE5" w:rsidRPr="00B54F0C">
        <w:rPr>
          <w:rFonts w:eastAsia="Arial"/>
          <w:lang w:val="fr-FR"/>
        </w:rPr>
        <w:t>un des listages de séquences est indiqué comme faisant partie de la</w:t>
      </w:r>
      <w:r w:rsidR="008C73FC">
        <w:rPr>
          <w:rFonts w:eastAsia="Arial"/>
          <w:lang w:val="fr-FR"/>
        </w:rPr>
        <w:t> </w:t>
      </w:r>
      <w:r w:rsidR="00BF4AE5" w:rsidRPr="00B54F0C">
        <w:rPr>
          <w:rFonts w:eastAsia="Arial"/>
          <w:lang w:val="fr-FR"/>
        </w:rPr>
        <w:t>demande et l</w:t>
      </w:r>
      <w:r w:rsidR="00B54F0C">
        <w:rPr>
          <w:rFonts w:eastAsia="Arial"/>
          <w:lang w:val="fr-FR"/>
        </w:rPr>
        <w:t>’</w:t>
      </w:r>
      <w:r w:rsidR="00BF4AE5" w:rsidRPr="00B54F0C">
        <w:rPr>
          <w:rFonts w:eastAsia="Arial"/>
          <w:lang w:val="fr-FR"/>
        </w:rPr>
        <w:t>autre n</w:t>
      </w:r>
      <w:r w:rsidR="00B54F0C">
        <w:rPr>
          <w:rFonts w:eastAsia="Arial"/>
          <w:lang w:val="fr-FR"/>
        </w:rPr>
        <w:t>’</w:t>
      </w:r>
      <w:r w:rsidR="00BF4AE5" w:rsidRPr="00B54F0C">
        <w:rPr>
          <w:rFonts w:eastAsia="Arial"/>
          <w:lang w:val="fr-FR"/>
        </w:rPr>
        <w:t>est pas indiqué du tout dans la requête.</w:t>
      </w:r>
    </w:p>
    <w:p w14:paraId="5D70176A" w14:textId="77777777" w:rsidR="0074120B" w:rsidRPr="00B54F0C" w:rsidRDefault="00BF4AE5" w:rsidP="00BF4AE5">
      <w:pPr>
        <w:pStyle w:val="Heading1"/>
        <w:rPr>
          <w:lang w:val="fr-FR"/>
        </w:rPr>
      </w:pPr>
      <w:r w:rsidRPr="00B54F0C">
        <w:rPr>
          <w:lang w:val="fr-FR"/>
        </w:rPr>
        <w:t>Principes généraux</w:t>
      </w:r>
    </w:p>
    <w:p w14:paraId="6EEE061C" w14:textId="7161BB2E" w:rsidR="00B54F0C" w:rsidRDefault="002642BB" w:rsidP="000928F4">
      <w:pPr>
        <w:pStyle w:val="ONUMFS"/>
        <w:rPr>
          <w:lang w:val="fr-FR"/>
        </w:rPr>
      </w:pPr>
      <w:r w:rsidRPr="00B54F0C">
        <w:rPr>
          <w:lang w:val="fr-FR"/>
        </w:rPr>
        <w:t>L</w:t>
      </w:r>
      <w:r w:rsidR="00AE0A54" w:rsidRPr="00B54F0C">
        <w:rPr>
          <w:lang w:val="fr-FR"/>
        </w:rPr>
        <w:t xml:space="preserve">e </w:t>
      </w:r>
      <w:r w:rsidRPr="00B54F0C">
        <w:rPr>
          <w:lang w:val="fr-FR"/>
        </w:rPr>
        <w:t xml:space="preserve">premier cas, </w:t>
      </w:r>
      <w:r w:rsidR="00B54F0C">
        <w:rPr>
          <w:lang w:val="fr-FR"/>
        </w:rPr>
        <w:t>à savoir</w:t>
      </w:r>
      <w:r w:rsidRPr="00B54F0C">
        <w:rPr>
          <w:lang w:val="fr-FR"/>
        </w:rPr>
        <w:t xml:space="preserve"> un seul listage des</w:t>
      </w:r>
      <w:r w:rsidR="00AE0A54" w:rsidRPr="00B54F0C">
        <w:rPr>
          <w:lang w:val="fr-FR"/>
        </w:rPr>
        <w:t xml:space="preserve"> séquences fourni à la date du dépôt international mais pas indiqué comme faisant partie de la demande</w:t>
      </w:r>
      <w:r w:rsidRPr="00B54F0C">
        <w:rPr>
          <w:lang w:val="fr-FR"/>
        </w:rPr>
        <w:t>,</w:t>
      </w:r>
      <w:r w:rsidR="00AE0A54" w:rsidRPr="00B54F0C">
        <w:rPr>
          <w:lang w:val="fr-FR"/>
        </w:rPr>
        <w:t xml:space="preserve"> </w:t>
      </w:r>
      <w:r w:rsidRPr="00B54F0C">
        <w:rPr>
          <w:lang w:val="fr-FR"/>
        </w:rPr>
        <w:t>est contraire à</w:t>
      </w:r>
      <w:r w:rsidR="00AE0A54" w:rsidRPr="00B54F0C">
        <w:rPr>
          <w:lang w:val="fr-FR"/>
        </w:rPr>
        <w:t xml:space="preserve"> la règle</w:t>
      </w:r>
      <w:r w:rsidR="00D5435F">
        <w:rPr>
          <w:lang w:val="fr-FR"/>
        </w:rPr>
        <w:t> </w:t>
      </w:r>
      <w:r w:rsidR="00AE0A54" w:rsidRPr="00B54F0C">
        <w:rPr>
          <w:lang w:val="fr-FR"/>
        </w:rPr>
        <w:t>5.2 d</w:t>
      </w:r>
      <w:r w:rsidR="00EC674D" w:rsidRPr="00B54F0C">
        <w:rPr>
          <w:lang w:val="fr-FR"/>
        </w:rPr>
        <w:t xml:space="preserve">u </w:t>
      </w:r>
      <w:r w:rsidR="00D5435F">
        <w:rPr>
          <w:lang w:val="fr-FR"/>
        </w:rPr>
        <w:t>règle</w:t>
      </w:r>
      <w:r w:rsidR="00EC674D" w:rsidRPr="00B54F0C">
        <w:rPr>
          <w:lang w:val="fr-FR"/>
        </w:rPr>
        <w:t>ment d</w:t>
      </w:r>
      <w:r w:rsidR="00B54F0C">
        <w:rPr>
          <w:lang w:val="fr-FR"/>
        </w:rPr>
        <w:t>’</w:t>
      </w:r>
      <w:r w:rsidR="00EC674D" w:rsidRPr="00B54F0C">
        <w:rPr>
          <w:lang w:val="fr-FR"/>
        </w:rPr>
        <w:t>exécution</w:t>
      </w:r>
      <w:r w:rsidR="00B54F0C" w:rsidRPr="00B54F0C">
        <w:rPr>
          <w:lang w:val="fr-FR"/>
        </w:rPr>
        <w:t xml:space="preserve"> du</w:t>
      </w:r>
      <w:r w:rsidR="00B54F0C">
        <w:rPr>
          <w:lang w:val="fr-FR"/>
        </w:rPr>
        <w:t> </w:t>
      </w:r>
      <w:r w:rsidR="00B54F0C" w:rsidRPr="00B54F0C">
        <w:rPr>
          <w:lang w:val="fr-FR"/>
        </w:rPr>
        <w:t>PCT</w:t>
      </w:r>
      <w:r w:rsidR="00EC674D" w:rsidRPr="00B54F0C">
        <w:rPr>
          <w:lang w:val="fr-FR"/>
        </w:rPr>
        <w:t xml:space="preserve"> </w:t>
      </w:r>
      <w:r w:rsidR="00AE0A54" w:rsidRPr="00B54F0C">
        <w:rPr>
          <w:lang w:val="fr-FR"/>
        </w:rPr>
        <w:t xml:space="preserve">qui stipule que la description </w:t>
      </w:r>
      <w:r w:rsidR="00AE0A54" w:rsidRPr="00B54F0C">
        <w:rPr>
          <w:i/>
          <w:lang w:val="fr-FR"/>
        </w:rPr>
        <w:t>doit</w:t>
      </w:r>
      <w:r w:rsidR="00AE0A54" w:rsidRPr="00B54F0C">
        <w:rPr>
          <w:lang w:val="fr-FR"/>
        </w:rPr>
        <w:t xml:space="preserve"> comporter un listage des séquences.</w:t>
      </w:r>
      <w:r w:rsidR="00F80FA0" w:rsidRPr="00B54F0C">
        <w:rPr>
          <w:lang w:val="fr-FR"/>
        </w:rPr>
        <w:t xml:space="preserve">  </w:t>
      </w:r>
      <w:r w:rsidR="00AE0A54" w:rsidRPr="00B54F0C">
        <w:rPr>
          <w:lang w:val="fr-FR"/>
        </w:rPr>
        <w:t>Par conséquent, l</w:t>
      </w:r>
      <w:r w:rsidRPr="00B54F0C">
        <w:rPr>
          <w:lang w:val="fr-FR"/>
        </w:rPr>
        <w:t xml:space="preserve">e fait de considérer </w:t>
      </w:r>
      <w:r w:rsidR="00AE0A54" w:rsidRPr="00B54F0C">
        <w:rPr>
          <w:lang w:val="fr-FR"/>
        </w:rPr>
        <w:t>un listage des séquences sur papier/sous forme d</w:t>
      </w:r>
      <w:r w:rsidR="00B54F0C">
        <w:rPr>
          <w:lang w:val="fr-FR"/>
        </w:rPr>
        <w:t>’</w:t>
      </w:r>
      <w:r w:rsidR="00AE0A54" w:rsidRPr="00B54F0C">
        <w:rPr>
          <w:lang w:val="fr-FR"/>
        </w:rPr>
        <w:t>image ou en format texte</w:t>
      </w:r>
      <w:r w:rsidRPr="00B54F0C">
        <w:rPr>
          <w:lang w:val="fr-FR"/>
        </w:rPr>
        <w:t>, qui serait fourni</w:t>
      </w:r>
      <w:r w:rsidR="00AE0A54" w:rsidRPr="00B54F0C">
        <w:rPr>
          <w:lang w:val="fr-FR"/>
        </w:rPr>
        <w:t xml:space="preserve"> à la date du dépôt international</w:t>
      </w:r>
      <w:r w:rsidRPr="00B54F0C">
        <w:rPr>
          <w:lang w:val="fr-FR"/>
        </w:rPr>
        <w:t>,</w:t>
      </w:r>
      <w:r w:rsidR="00AE0A54" w:rsidRPr="00B54F0C">
        <w:rPr>
          <w:lang w:val="fr-FR"/>
        </w:rPr>
        <w:t xml:space="preserve"> </w:t>
      </w:r>
      <w:r w:rsidRPr="00B54F0C">
        <w:rPr>
          <w:lang w:val="fr-FR"/>
        </w:rPr>
        <w:t>comme faisant partie de</w:t>
      </w:r>
      <w:r w:rsidR="00AE0A54" w:rsidRPr="00B54F0C">
        <w:rPr>
          <w:lang w:val="fr-FR"/>
        </w:rPr>
        <w:t xml:space="preserve"> la demande constitue simplement la suite logique </w:t>
      </w:r>
      <w:r w:rsidRPr="00B54F0C">
        <w:rPr>
          <w:lang w:val="fr-FR"/>
        </w:rPr>
        <w:t xml:space="preserve">du </w:t>
      </w:r>
      <w:r w:rsidR="00D5435F">
        <w:rPr>
          <w:lang w:val="fr-FR"/>
        </w:rPr>
        <w:t>règle</w:t>
      </w:r>
      <w:r w:rsidRPr="00B54F0C">
        <w:rPr>
          <w:lang w:val="fr-FR"/>
        </w:rPr>
        <w:t>ment d</w:t>
      </w:r>
      <w:r w:rsidR="00B54F0C">
        <w:rPr>
          <w:lang w:val="fr-FR"/>
        </w:rPr>
        <w:t>’</w:t>
      </w:r>
      <w:r w:rsidRPr="00B54F0C">
        <w:rPr>
          <w:lang w:val="fr-FR"/>
        </w:rPr>
        <w:t>exécution</w:t>
      </w:r>
      <w:r w:rsidR="00AE0A54" w:rsidRPr="00B54F0C">
        <w:rPr>
          <w:lang w:val="fr-FR"/>
        </w:rPr>
        <w:t>, que le listage des séquences soit indiqué comme un élément accompagnant la requête ou qu</w:t>
      </w:r>
      <w:r w:rsidR="00B54F0C">
        <w:rPr>
          <w:lang w:val="fr-FR"/>
        </w:rPr>
        <w:t>’</w:t>
      </w:r>
      <w:r w:rsidR="00AE0A54" w:rsidRPr="00B54F0C">
        <w:rPr>
          <w:lang w:val="fr-FR"/>
        </w:rPr>
        <w:t>il</w:t>
      </w:r>
      <w:r w:rsidR="00A15391">
        <w:rPr>
          <w:lang w:val="fr-FR"/>
        </w:rPr>
        <w:t> </w:t>
      </w:r>
      <w:r w:rsidR="00AE0A54" w:rsidRPr="00B54F0C">
        <w:rPr>
          <w:lang w:val="fr-FR"/>
        </w:rPr>
        <w:t>ne soit pas indiqué du tout.</w:t>
      </w:r>
    </w:p>
    <w:p w14:paraId="18B960EE" w14:textId="168E0F73" w:rsidR="0074120B" w:rsidRPr="00B54F0C" w:rsidRDefault="00AE0A54" w:rsidP="000928F4">
      <w:pPr>
        <w:pStyle w:val="ONUMFS"/>
        <w:rPr>
          <w:lang w:val="fr-FR"/>
        </w:rPr>
      </w:pPr>
      <w:r w:rsidRPr="00B54F0C">
        <w:rPr>
          <w:lang w:val="fr-FR"/>
        </w:rPr>
        <w:t>Le deuxième cas, dans lequel plusieurs listages de</w:t>
      </w:r>
      <w:r w:rsidR="002642BB" w:rsidRPr="00B54F0C">
        <w:rPr>
          <w:lang w:val="fr-FR"/>
        </w:rPr>
        <w:t>s</w:t>
      </w:r>
      <w:r w:rsidRPr="00B54F0C">
        <w:rPr>
          <w:lang w:val="fr-FR"/>
        </w:rPr>
        <w:t xml:space="preserve"> séquences sont fournis à la date du</w:t>
      </w:r>
      <w:r w:rsidR="00A15391">
        <w:rPr>
          <w:lang w:val="fr-FR"/>
        </w:rPr>
        <w:t> </w:t>
      </w:r>
      <w:r w:rsidRPr="00B54F0C">
        <w:rPr>
          <w:lang w:val="fr-FR"/>
        </w:rPr>
        <w:t>dépôt international mais ne sont pas indiqués comme faisant partie de la demande, n</w:t>
      </w:r>
      <w:r w:rsidR="00B54F0C">
        <w:rPr>
          <w:lang w:val="fr-FR"/>
        </w:rPr>
        <w:t>’</w:t>
      </w:r>
      <w:r w:rsidRPr="00B54F0C">
        <w:rPr>
          <w:lang w:val="fr-FR"/>
        </w:rPr>
        <w:t>est pas aussi simple;  toutefois, on pourrait très bien objecter que le résultat devrait être le même que dans le premier cas, c</w:t>
      </w:r>
      <w:r w:rsidR="00B54F0C">
        <w:rPr>
          <w:lang w:val="fr-FR"/>
        </w:rPr>
        <w:t>’</w:t>
      </w:r>
      <w:r w:rsidRPr="00B54F0C">
        <w:rPr>
          <w:lang w:val="fr-FR"/>
        </w:rPr>
        <w:t>est</w:t>
      </w:r>
      <w:r w:rsidR="00B54F0C">
        <w:rPr>
          <w:lang w:val="fr-FR"/>
        </w:rPr>
        <w:t>-</w:t>
      </w:r>
      <w:r w:rsidRPr="00B54F0C">
        <w:rPr>
          <w:lang w:val="fr-FR"/>
        </w:rPr>
        <w:t>à</w:t>
      </w:r>
      <w:r w:rsidR="00B54F0C">
        <w:rPr>
          <w:lang w:val="fr-FR"/>
        </w:rPr>
        <w:t>-</w:t>
      </w:r>
      <w:r w:rsidRPr="00B54F0C">
        <w:rPr>
          <w:lang w:val="fr-FR"/>
        </w:rPr>
        <w:t xml:space="preserve">dire que </w:t>
      </w:r>
      <w:r w:rsidR="002642BB" w:rsidRPr="00B54F0C">
        <w:rPr>
          <w:lang w:val="fr-FR"/>
        </w:rPr>
        <w:t>chacun de</w:t>
      </w:r>
      <w:r w:rsidRPr="00B54F0C">
        <w:rPr>
          <w:lang w:val="fr-FR"/>
        </w:rPr>
        <w:t xml:space="preserve"> ces listages de</w:t>
      </w:r>
      <w:r w:rsidR="002642BB" w:rsidRPr="00B54F0C">
        <w:rPr>
          <w:lang w:val="fr-FR"/>
        </w:rPr>
        <w:t>s</w:t>
      </w:r>
      <w:r w:rsidRPr="00B54F0C">
        <w:rPr>
          <w:lang w:val="fr-FR"/>
        </w:rPr>
        <w:t xml:space="preserve"> séquences </w:t>
      </w:r>
      <w:r w:rsidR="002642BB" w:rsidRPr="00B54F0C">
        <w:rPr>
          <w:lang w:val="fr-FR"/>
        </w:rPr>
        <w:t>devrait</w:t>
      </w:r>
      <w:r w:rsidRPr="00B54F0C">
        <w:rPr>
          <w:lang w:val="fr-FR"/>
        </w:rPr>
        <w:t xml:space="preserve"> être considéré comme faisant partie de la demande.</w:t>
      </w:r>
    </w:p>
    <w:p w14:paraId="55CE5CF0" w14:textId="7E65CDFC" w:rsidR="00B54F0C" w:rsidRDefault="00EC674D" w:rsidP="00A15391">
      <w:pPr>
        <w:pStyle w:val="ONUMFS"/>
        <w:rPr>
          <w:lang w:val="fr-FR"/>
        </w:rPr>
      </w:pPr>
      <w:r w:rsidRPr="00B54F0C">
        <w:rPr>
          <w:lang w:val="fr-FR"/>
        </w:rPr>
        <w:t>Le cas décrit aux paragraphes</w:t>
      </w:r>
      <w:r w:rsidR="00D5435F">
        <w:rPr>
          <w:lang w:val="fr-FR"/>
        </w:rPr>
        <w:t> </w:t>
      </w:r>
      <w:r w:rsidRPr="00B54F0C">
        <w:rPr>
          <w:lang w:val="fr-FR"/>
        </w:rPr>
        <w:t>12.ii)a) et b)</w:t>
      </w:r>
      <w:r w:rsidR="00D5435F">
        <w:rPr>
          <w:lang w:val="fr-FR"/>
        </w:rPr>
        <w:t> </w:t>
      </w:r>
      <w:r w:rsidRPr="00B54F0C">
        <w:rPr>
          <w:lang w:val="fr-FR"/>
        </w:rPr>
        <w:t>ci</w:t>
      </w:r>
      <w:r w:rsidR="00B54F0C">
        <w:rPr>
          <w:lang w:val="fr-FR"/>
        </w:rPr>
        <w:t>-</w:t>
      </w:r>
      <w:r w:rsidRPr="00B54F0C">
        <w:rPr>
          <w:lang w:val="fr-FR"/>
        </w:rPr>
        <w:t>dessus, dans lequel aucun listage des séquences n</w:t>
      </w:r>
      <w:r w:rsidR="00B54F0C">
        <w:rPr>
          <w:lang w:val="fr-FR"/>
        </w:rPr>
        <w:t>’</w:t>
      </w:r>
      <w:r w:rsidRPr="00B54F0C">
        <w:rPr>
          <w:lang w:val="fr-FR"/>
        </w:rPr>
        <w:t>est indiqué comme faisant partie de la demande, est similaire au premier cas examiné, dans le sens où il est contra</w:t>
      </w:r>
      <w:r w:rsidR="000F5EF9" w:rsidRPr="00B54F0C">
        <w:rPr>
          <w:lang w:val="fr-FR"/>
        </w:rPr>
        <w:t>ire à</w:t>
      </w:r>
      <w:r w:rsidRPr="00B54F0C">
        <w:rPr>
          <w:lang w:val="fr-FR"/>
        </w:rPr>
        <w:t xml:space="preserve"> la règle</w:t>
      </w:r>
      <w:r w:rsidR="00D5435F">
        <w:rPr>
          <w:lang w:val="fr-FR"/>
        </w:rPr>
        <w:t> </w:t>
      </w:r>
      <w:r w:rsidRPr="00B54F0C">
        <w:rPr>
          <w:lang w:val="fr-FR"/>
        </w:rPr>
        <w:t xml:space="preserve">5.2 du </w:t>
      </w:r>
      <w:r w:rsidR="00D5435F">
        <w:rPr>
          <w:lang w:val="fr-FR"/>
        </w:rPr>
        <w:t>règle</w:t>
      </w:r>
      <w:r w:rsidRPr="00B54F0C">
        <w:rPr>
          <w:lang w:val="fr-FR"/>
        </w:rPr>
        <w:t>ment d</w:t>
      </w:r>
      <w:r w:rsidR="00B54F0C">
        <w:rPr>
          <w:lang w:val="fr-FR"/>
        </w:rPr>
        <w:t>’</w:t>
      </w:r>
      <w:r w:rsidRPr="00B54F0C">
        <w:rPr>
          <w:lang w:val="fr-FR"/>
        </w:rPr>
        <w:t>exécution</w:t>
      </w:r>
      <w:r w:rsidR="00B54F0C" w:rsidRPr="00B54F0C">
        <w:rPr>
          <w:lang w:val="fr-FR"/>
        </w:rPr>
        <w:t xml:space="preserve"> du</w:t>
      </w:r>
      <w:r w:rsidR="00B54F0C">
        <w:rPr>
          <w:lang w:val="fr-FR"/>
        </w:rPr>
        <w:t> </w:t>
      </w:r>
      <w:r w:rsidR="00B54F0C" w:rsidRPr="00B54F0C">
        <w:rPr>
          <w:lang w:val="fr-FR"/>
        </w:rPr>
        <w:t>PCT</w:t>
      </w:r>
      <w:r w:rsidRPr="00B54F0C">
        <w:rPr>
          <w:lang w:val="fr-FR"/>
        </w:rPr>
        <w:t xml:space="preserve"> qui stipule que la description </w:t>
      </w:r>
      <w:r w:rsidRPr="00B54F0C">
        <w:rPr>
          <w:i/>
          <w:lang w:val="fr-FR"/>
        </w:rPr>
        <w:t>doit</w:t>
      </w:r>
      <w:r w:rsidRPr="00B54F0C">
        <w:rPr>
          <w:lang w:val="fr-FR"/>
        </w:rPr>
        <w:t xml:space="preserve"> comporter un listage des séquences.</w:t>
      </w:r>
      <w:r w:rsidR="00917219" w:rsidRPr="00B54F0C">
        <w:rPr>
          <w:lang w:val="fr-FR"/>
        </w:rPr>
        <w:t xml:space="preserve">  </w:t>
      </w:r>
      <w:r w:rsidRPr="00B54F0C">
        <w:rPr>
          <w:lang w:val="fr-FR"/>
        </w:rPr>
        <w:t>La question qui se pose alors est celle de savoir si seul un listage de</w:t>
      </w:r>
      <w:r w:rsidR="000F5EF9" w:rsidRPr="00B54F0C">
        <w:rPr>
          <w:lang w:val="fr-FR"/>
        </w:rPr>
        <w:t>s</w:t>
      </w:r>
      <w:r w:rsidRPr="00B54F0C">
        <w:rPr>
          <w:lang w:val="fr-FR"/>
        </w:rPr>
        <w:t xml:space="preserve"> séquences ou plusieurs listages de</w:t>
      </w:r>
      <w:r w:rsidR="000F5EF9" w:rsidRPr="00B54F0C">
        <w:rPr>
          <w:lang w:val="fr-FR"/>
        </w:rPr>
        <w:t>s</w:t>
      </w:r>
      <w:r w:rsidRPr="00B54F0C">
        <w:rPr>
          <w:lang w:val="fr-FR"/>
        </w:rPr>
        <w:t xml:space="preserve"> séquences devraient être considérés comme faisant partie de la demande.</w:t>
      </w:r>
      <w:r w:rsidR="000B0667" w:rsidRPr="00B54F0C">
        <w:rPr>
          <w:lang w:val="fr-FR"/>
        </w:rPr>
        <w:t xml:space="preserve">  </w:t>
      </w:r>
      <w:r w:rsidRPr="00B54F0C">
        <w:rPr>
          <w:lang w:val="fr-FR"/>
        </w:rPr>
        <w:t xml:space="preserve">Aucune règle du </w:t>
      </w:r>
      <w:r w:rsidR="00D5435F">
        <w:rPr>
          <w:lang w:val="fr-FR"/>
        </w:rPr>
        <w:t>règle</w:t>
      </w:r>
      <w:r w:rsidR="000F5EF9" w:rsidRPr="00B54F0C">
        <w:rPr>
          <w:lang w:val="fr-FR"/>
        </w:rPr>
        <w:t xml:space="preserve">ment </w:t>
      </w:r>
      <w:r w:rsidRPr="00B54F0C">
        <w:rPr>
          <w:lang w:val="fr-FR"/>
        </w:rPr>
        <w:t>d</w:t>
      </w:r>
      <w:r w:rsidR="00B54F0C">
        <w:rPr>
          <w:lang w:val="fr-FR"/>
        </w:rPr>
        <w:t>’</w:t>
      </w:r>
      <w:r w:rsidRPr="00B54F0C">
        <w:rPr>
          <w:lang w:val="fr-FR"/>
        </w:rPr>
        <w:t>exécution du PCT, aucune Instruction administrative du PCT ni aucune directive à l</w:t>
      </w:r>
      <w:r w:rsidR="00B54F0C">
        <w:rPr>
          <w:lang w:val="fr-FR"/>
        </w:rPr>
        <w:t>’</w:t>
      </w:r>
      <w:r w:rsidRPr="00B54F0C">
        <w:rPr>
          <w:lang w:val="fr-FR"/>
        </w:rPr>
        <w:t>usage des</w:t>
      </w:r>
      <w:r w:rsidR="00A15391">
        <w:rPr>
          <w:lang w:val="fr-FR"/>
        </w:rPr>
        <w:t> </w:t>
      </w:r>
      <w:r w:rsidRPr="00B54F0C">
        <w:rPr>
          <w:lang w:val="fr-FR"/>
        </w:rPr>
        <w:t>offices récepteurs ne fournit d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orientation </w:t>
      </w:r>
      <w:r w:rsidR="00527BAA" w:rsidRPr="00B54F0C">
        <w:rPr>
          <w:lang w:val="fr-FR"/>
        </w:rPr>
        <w:t>permettant de</w:t>
      </w:r>
      <w:r w:rsidRPr="00B54F0C">
        <w:rPr>
          <w:lang w:val="fr-FR"/>
        </w:rPr>
        <w:t xml:space="preserve"> déterminer lequel de deux</w:t>
      </w:r>
      <w:r w:rsidR="00D5435F">
        <w:rPr>
          <w:lang w:val="fr-FR"/>
        </w:rPr>
        <w:t> </w:t>
      </w:r>
      <w:r w:rsidRPr="00B54F0C">
        <w:rPr>
          <w:lang w:val="fr-FR"/>
        </w:rPr>
        <w:t>listages de</w:t>
      </w:r>
      <w:r w:rsidR="000F5EF9" w:rsidRPr="00B54F0C">
        <w:rPr>
          <w:lang w:val="fr-FR"/>
        </w:rPr>
        <w:t>s</w:t>
      </w:r>
      <w:r w:rsidRPr="00B54F0C">
        <w:rPr>
          <w:lang w:val="fr-FR"/>
        </w:rPr>
        <w:t xml:space="preserve"> séquences d</w:t>
      </w:r>
      <w:r w:rsidR="000F5EF9" w:rsidRPr="00B54F0C">
        <w:rPr>
          <w:lang w:val="fr-FR"/>
        </w:rPr>
        <w:t>evra</w:t>
      </w:r>
      <w:r w:rsidRPr="00B54F0C">
        <w:rPr>
          <w:lang w:val="fr-FR"/>
        </w:rPr>
        <w:t>it être considéré comme faisant partie de la demande en l</w:t>
      </w:r>
      <w:r w:rsidR="00B54F0C">
        <w:rPr>
          <w:lang w:val="fr-FR"/>
        </w:rPr>
        <w:t>’</w:t>
      </w:r>
      <w:r w:rsidRPr="00B54F0C">
        <w:rPr>
          <w:lang w:val="fr-FR"/>
        </w:rPr>
        <w:t>absence d</w:t>
      </w:r>
      <w:r w:rsidR="00B54F0C">
        <w:rPr>
          <w:lang w:val="fr-FR"/>
        </w:rPr>
        <w:t>’</w:t>
      </w:r>
      <w:r w:rsidRPr="00B54F0C">
        <w:rPr>
          <w:lang w:val="fr-FR"/>
        </w:rPr>
        <w:t>orientation de la part du déposant.</w:t>
      </w:r>
      <w:r w:rsidR="00A619F6" w:rsidRPr="00B54F0C">
        <w:rPr>
          <w:lang w:val="fr-FR"/>
        </w:rPr>
        <w:t xml:space="preserve">  </w:t>
      </w:r>
      <w:r w:rsidRPr="00B54F0C">
        <w:rPr>
          <w:lang w:val="fr-FR"/>
        </w:rPr>
        <w:t>Généralement, un seul listage de</w:t>
      </w:r>
      <w:r w:rsidR="000F5EF9" w:rsidRPr="00B54F0C">
        <w:rPr>
          <w:lang w:val="fr-FR"/>
        </w:rPr>
        <w:t>s</w:t>
      </w:r>
      <w:r w:rsidRPr="00B54F0C">
        <w:rPr>
          <w:lang w:val="fr-FR"/>
        </w:rPr>
        <w:t xml:space="preserve"> séquences est considéré comme faisant partie de la demande;  toutefois, aucune règle du </w:t>
      </w:r>
      <w:r w:rsidR="00D5435F">
        <w:rPr>
          <w:lang w:val="fr-FR"/>
        </w:rPr>
        <w:t>règle</w:t>
      </w:r>
      <w:r w:rsidR="000F5EF9" w:rsidRPr="00B54F0C">
        <w:rPr>
          <w:lang w:val="fr-FR"/>
        </w:rPr>
        <w:t xml:space="preserve">ment </w:t>
      </w:r>
      <w:r w:rsidRPr="00B54F0C">
        <w:rPr>
          <w:lang w:val="fr-FR"/>
        </w:rPr>
        <w:t>d</w:t>
      </w:r>
      <w:r w:rsidR="00B54F0C">
        <w:rPr>
          <w:lang w:val="fr-FR"/>
        </w:rPr>
        <w:t>’</w:t>
      </w:r>
      <w:r w:rsidRPr="00B54F0C">
        <w:rPr>
          <w:lang w:val="fr-FR"/>
        </w:rPr>
        <w:t>exécution</w:t>
      </w:r>
      <w:r w:rsidR="00B54F0C" w:rsidRPr="00B54F0C">
        <w:rPr>
          <w:lang w:val="fr-FR"/>
        </w:rPr>
        <w:t xml:space="preserve"> du</w:t>
      </w:r>
      <w:r w:rsidR="00B54F0C">
        <w:rPr>
          <w:lang w:val="fr-FR"/>
        </w:rPr>
        <w:t> </w:t>
      </w:r>
      <w:r w:rsidR="00B54F0C" w:rsidRPr="00B54F0C">
        <w:rPr>
          <w:lang w:val="fr-FR"/>
        </w:rPr>
        <w:t>PCT</w:t>
      </w:r>
      <w:r w:rsidRPr="00B54F0C">
        <w:rPr>
          <w:lang w:val="fr-FR"/>
        </w:rPr>
        <w:t xml:space="preserve"> ni aucune Instruction administrative</w:t>
      </w:r>
      <w:r w:rsidR="00B54F0C" w:rsidRPr="00B54F0C">
        <w:rPr>
          <w:lang w:val="fr-FR"/>
        </w:rPr>
        <w:t xml:space="preserve"> du</w:t>
      </w:r>
      <w:r w:rsidR="00B54F0C">
        <w:rPr>
          <w:lang w:val="fr-FR"/>
        </w:rPr>
        <w:t> </w:t>
      </w:r>
      <w:r w:rsidR="00B54F0C" w:rsidRPr="00B54F0C">
        <w:rPr>
          <w:lang w:val="fr-FR"/>
        </w:rPr>
        <w:t>PCT</w:t>
      </w:r>
      <w:r w:rsidRPr="00B54F0C">
        <w:rPr>
          <w:lang w:val="fr-FR"/>
        </w:rPr>
        <w:t xml:space="preserve"> n</w:t>
      </w:r>
      <w:r w:rsidR="00B54F0C">
        <w:rPr>
          <w:lang w:val="fr-FR"/>
        </w:rPr>
        <w:t>’</w:t>
      </w:r>
      <w:r w:rsidRPr="00B54F0C">
        <w:rPr>
          <w:lang w:val="fr-FR"/>
        </w:rPr>
        <w:t>interdit</w:t>
      </w:r>
      <w:r w:rsidR="000F5EF9" w:rsidRPr="00B54F0C">
        <w:rPr>
          <w:lang w:val="fr-FR"/>
        </w:rPr>
        <w:t xml:space="preserve"> que</w:t>
      </w:r>
      <w:r w:rsidRPr="00B54F0C">
        <w:rPr>
          <w:lang w:val="fr-FR"/>
        </w:rPr>
        <w:t xml:space="preserve"> plus d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un listage des séquences </w:t>
      </w:r>
      <w:r w:rsidR="000F5EF9" w:rsidRPr="00B54F0C">
        <w:rPr>
          <w:lang w:val="fr-FR"/>
        </w:rPr>
        <w:t>fasse partie de</w:t>
      </w:r>
      <w:r w:rsidRPr="00B54F0C">
        <w:rPr>
          <w:lang w:val="fr-FR"/>
        </w:rPr>
        <w:t xml:space="preserve"> la demande.</w:t>
      </w:r>
      <w:r w:rsidR="000B0667" w:rsidRPr="00B54F0C">
        <w:rPr>
          <w:lang w:val="fr-FR"/>
        </w:rPr>
        <w:t xml:space="preserve">  </w:t>
      </w:r>
      <w:r w:rsidRPr="00B54F0C">
        <w:rPr>
          <w:lang w:val="fr-FR"/>
        </w:rPr>
        <w:t xml:space="preserve">En </w:t>
      </w:r>
      <w:r w:rsidR="000E2282" w:rsidRPr="00B54F0C">
        <w:rPr>
          <w:lang w:val="fr-FR"/>
        </w:rPr>
        <w:t>réalité</w:t>
      </w:r>
      <w:r w:rsidRPr="00B54F0C">
        <w:rPr>
          <w:lang w:val="fr-FR"/>
        </w:rPr>
        <w:t xml:space="preserve">, </w:t>
      </w:r>
      <w:r w:rsidR="000E2282" w:rsidRPr="00B54F0C">
        <w:rPr>
          <w:lang w:val="fr-FR"/>
        </w:rPr>
        <w:t>le fait d</w:t>
      </w:r>
      <w:r w:rsidR="00B54F0C">
        <w:rPr>
          <w:lang w:val="fr-FR"/>
        </w:rPr>
        <w:t>’</w:t>
      </w:r>
      <w:r w:rsidR="000E2282" w:rsidRPr="00B54F0C">
        <w:rPr>
          <w:lang w:val="fr-FR"/>
        </w:rPr>
        <w:t>avoir</w:t>
      </w:r>
      <w:r w:rsidRPr="00B54F0C">
        <w:rPr>
          <w:lang w:val="fr-FR"/>
        </w:rPr>
        <w:t xml:space="preserve"> plusieurs listages de</w:t>
      </w:r>
      <w:r w:rsidR="000E2282" w:rsidRPr="00B54F0C">
        <w:rPr>
          <w:lang w:val="fr-FR"/>
        </w:rPr>
        <w:t>s</w:t>
      </w:r>
      <w:r w:rsidRPr="00B54F0C">
        <w:rPr>
          <w:lang w:val="fr-FR"/>
        </w:rPr>
        <w:t xml:space="preserve"> séquences </w:t>
      </w:r>
      <w:r w:rsidR="000E2282" w:rsidRPr="00B54F0C">
        <w:rPr>
          <w:lang w:val="fr-FR"/>
        </w:rPr>
        <w:t>comme faisant partie de</w:t>
      </w:r>
      <w:r w:rsidRPr="00B54F0C">
        <w:rPr>
          <w:lang w:val="fr-FR"/>
        </w:rPr>
        <w:t xml:space="preserve"> la demande</w:t>
      </w:r>
      <w:r w:rsidR="000E2282" w:rsidRPr="00B54F0C">
        <w:rPr>
          <w:lang w:val="fr-FR"/>
        </w:rPr>
        <w:t xml:space="preserve"> ne présente aucun risque</w:t>
      </w:r>
      <w:r w:rsidRPr="00B54F0C">
        <w:rPr>
          <w:lang w:val="fr-FR"/>
        </w:rPr>
        <w:t xml:space="preserve">, </w:t>
      </w:r>
      <w:r w:rsidR="00527BAA" w:rsidRPr="00B54F0C">
        <w:rPr>
          <w:lang w:val="fr-FR"/>
        </w:rPr>
        <w:t>mais</w:t>
      </w:r>
      <w:r w:rsidRPr="00B54F0C">
        <w:rPr>
          <w:lang w:val="fr-FR"/>
        </w:rPr>
        <w:t xml:space="preserve"> il pourrait </w:t>
      </w:r>
      <w:r w:rsidR="000E2282" w:rsidRPr="00B54F0C">
        <w:rPr>
          <w:lang w:val="fr-FR"/>
        </w:rPr>
        <w:t>être problématique qu</w:t>
      </w:r>
      <w:r w:rsidR="00B54F0C">
        <w:rPr>
          <w:lang w:val="fr-FR"/>
        </w:rPr>
        <w:t>’</w:t>
      </w:r>
      <w:r w:rsidRPr="00B54F0C">
        <w:rPr>
          <w:lang w:val="fr-FR"/>
        </w:rPr>
        <w:t>un</w:t>
      </w:r>
      <w:r w:rsidR="000E2282" w:rsidRPr="00B54F0C">
        <w:rPr>
          <w:lang w:val="fr-FR"/>
        </w:rPr>
        <w:t xml:space="preserve"> seul</w:t>
      </w:r>
      <w:r w:rsidRPr="00B54F0C">
        <w:rPr>
          <w:lang w:val="fr-FR"/>
        </w:rPr>
        <w:t xml:space="preserve"> listage de</w:t>
      </w:r>
      <w:r w:rsidR="000E2282" w:rsidRPr="00B54F0C">
        <w:rPr>
          <w:lang w:val="fr-FR"/>
        </w:rPr>
        <w:t>s</w:t>
      </w:r>
      <w:r w:rsidRPr="00B54F0C">
        <w:rPr>
          <w:lang w:val="fr-FR"/>
        </w:rPr>
        <w:t xml:space="preserve"> séquences</w:t>
      </w:r>
      <w:r w:rsidR="000E2282" w:rsidRPr="00B54F0C">
        <w:rPr>
          <w:lang w:val="fr-FR"/>
        </w:rPr>
        <w:t xml:space="preserve"> soit</w:t>
      </w:r>
      <w:r w:rsidRPr="00B54F0C">
        <w:rPr>
          <w:lang w:val="fr-FR"/>
        </w:rPr>
        <w:t xml:space="preserve"> considéré comme faisant partie de la</w:t>
      </w:r>
      <w:r w:rsidR="00A15391">
        <w:rPr>
          <w:lang w:val="fr-FR"/>
        </w:rPr>
        <w:t> </w:t>
      </w:r>
      <w:r w:rsidRPr="00B54F0C">
        <w:rPr>
          <w:lang w:val="fr-FR"/>
        </w:rPr>
        <w:t xml:space="preserve">demande </w:t>
      </w:r>
      <w:r w:rsidR="000E2282" w:rsidRPr="00B54F0C">
        <w:rPr>
          <w:lang w:val="fr-FR"/>
        </w:rPr>
        <w:t>alors</w:t>
      </w:r>
      <w:r w:rsidR="00527BAA" w:rsidRPr="00B54F0C">
        <w:rPr>
          <w:lang w:val="fr-FR"/>
        </w:rPr>
        <w:t xml:space="preserve"> que</w:t>
      </w:r>
      <w:r w:rsidRPr="00B54F0C">
        <w:rPr>
          <w:lang w:val="fr-FR"/>
        </w:rPr>
        <w:t xml:space="preserve"> les divers listages de</w:t>
      </w:r>
      <w:r w:rsidR="00A85A15">
        <w:rPr>
          <w:lang w:val="fr-FR"/>
        </w:rPr>
        <w:t>s</w:t>
      </w:r>
      <w:r w:rsidRPr="00B54F0C">
        <w:rPr>
          <w:lang w:val="fr-FR"/>
        </w:rPr>
        <w:t xml:space="preserve"> séquences </w:t>
      </w:r>
      <w:r w:rsidR="000E2282" w:rsidRPr="00B54F0C">
        <w:rPr>
          <w:lang w:val="fr-FR"/>
        </w:rPr>
        <w:t xml:space="preserve">examinés </w:t>
      </w:r>
      <w:r w:rsidR="00527BAA" w:rsidRPr="00B54F0C">
        <w:rPr>
          <w:lang w:val="fr-FR"/>
        </w:rPr>
        <w:t>ne sont</w:t>
      </w:r>
      <w:r w:rsidRPr="00B54F0C">
        <w:rPr>
          <w:lang w:val="fr-FR"/>
        </w:rPr>
        <w:t xml:space="preserve"> pas identiques.</w:t>
      </w:r>
      <w:r w:rsidR="002F5BA3" w:rsidRPr="00B54F0C">
        <w:rPr>
          <w:lang w:val="fr-FR"/>
        </w:rPr>
        <w:t xml:space="preserve">  </w:t>
      </w:r>
      <w:r w:rsidRPr="00B54F0C">
        <w:rPr>
          <w:lang w:val="fr-FR"/>
        </w:rPr>
        <w:t>Malgré les efforts d</w:t>
      </w:r>
      <w:r w:rsidR="00527BAA" w:rsidRPr="00B54F0C">
        <w:rPr>
          <w:lang w:val="fr-FR"/>
        </w:rPr>
        <w:t>éployés par l</w:t>
      </w:r>
      <w:r w:rsidRPr="00B54F0C">
        <w:rPr>
          <w:lang w:val="fr-FR"/>
        </w:rPr>
        <w:t>es déposants, des erreurs s</w:t>
      </w:r>
      <w:r w:rsidR="00527BAA" w:rsidRPr="00B54F0C">
        <w:rPr>
          <w:lang w:val="fr-FR"/>
        </w:rPr>
        <w:t xml:space="preserve">ont faites.  Récemment, une demande a été déposée, comprenant un listage des séquences au format PDF </w:t>
      </w:r>
      <w:r w:rsidR="000E2282" w:rsidRPr="00B54F0C">
        <w:rPr>
          <w:lang w:val="fr-FR"/>
        </w:rPr>
        <w:t xml:space="preserve">et </w:t>
      </w:r>
      <w:r w:rsidR="00527BAA" w:rsidRPr="00B54F0C">
        <w:rPr>
          <w:lang w:val="fr-FR"/>
        </w:rPr>
        <w:t xml:space="preserve">une déclaration </w:t>
      </w:r>
      <w:r w:rsidR="000E2282" w:rsidRPr="00B54F0C">
        <w:rPr>
          <w:lang w:val="fr-FR"/>
        </w:rPr>
        <w:t>attestant de son caractère</w:t>
      </w:r>
      <w:r w:rsidR="00527BAA" w:rsidRPr="00B54F0C">
        <w:rPr>
          <w:lang w:val="fr-FR"/>
        </w:rPr>
        <w:t xml:space="preserve"> identi</w:t>
      </w:r>
      <w:r w:rsidR="000E2282" w:rsidRPr="00B54F0C">
        <w:rPr>
          <w:lang w:val="fr-FR"/>
        </w:rPr>
        <w:t>que avec</w:t>
      </w:r>
      <w:r w:rsidR="00527BAA" w:rsidRPr="00B54F0C">
        <w:rPr>
          <w:lang w:val="fr-FR"/>
        </w:rPr>
        <w:t xml:space="preserve"> l</w:t>
      </w:r>
      <w:r w:rsidR="006044FE" w:rsidRPr="00B54F0C">
        <w:rPr>
          <w:lang w:val="fr-FR"/>
        </w:rPr>
        <w:t>e</w:t>
      </w:r>
      <w:r w:rsidR="00527BAA" w:rsidRPr="00B54F0C">
        <w:rPr>
          <w:lang w:val="fr-FR"/>
        </w:rPr>
        <w:t xml:space="preserve"> </w:t>
      </w:r>
      <w:r w:rsidR="006044FE" w:rsidRPr="00B54F0C">
        <w:rPr>
          <w:lang w:val="fr-FR"/>
        </w:rPr>
        <w:t xml:space="preserve">listage des séquences </w:t>
      </w:r>
      <w:r w:rsidR="00527BAA" w:rsidRPr="00B54F0C">
        <w:rPr>
          <w:lang w:val="fr-FR"/>
        </w:rPr>
        <w:t xml:space="preserve">en format texte aux fins de la recherche;  </w:t>
      </w:r>
      <w:r w:rsidR="006044FE" w:rsidRPr="00B54F0C">
        <w:rPr>
          <w:lang w:val="fr-FR"/>
        </w:rPr>
        <w:t>toutefois</w:t>
      </w:r>
      <w:r w:rsidR="00527BAA" w:rsidRPr="00B54F0C">
        <w:rPr>
          <w:lang w:val="fr-FR"/>
        </w:rPr>
        <w:t>, lorsque l</w:t>
      </w:r>
      <w:r w:rsidR="00B54F0C">
        <w:rPr>
          <w:lang w:val="fr-FR"/>
        </w:rPr>
        <w:t>’</w:t>
      </w:r>
      <w:r w:rsidR="00527BAA" w:rsidRPr="00B54F0C">
        <w:rPr>
          <w:lang w:val="fr-FR"/>
        </w:rPr>
        <w:t xml:space="preserve">administration chargée de la recherche internationale a reconnu que </w:t>
      </w:r>
      <w:r w:rsidR="006044FE" w:rsidRPr="00B54F0C">
        <w:rPr>
          <w:lang w:val="fr-FR"/>
        </w:rPr>
        <w:t>ces</w:t>
      </w:r>
      <w:r w:rsidR="00527BAA" w:rsidRPr="00B54F0C">
        <w:rPr>
          <w:lang w:val="fr-FR"/>
        </w:rPr>
        <w:t xml:space="preserve"> deux</w:t>
      </w:r>
      <w:r w:rsidR="00D5435F">
        <w:rPr>
          <w:lang w:val="fr-FR"/>
        </w:rPr>
        <w:t> </w:t>
      </w:r>
      <w:r w:rsidR="00527BAA" w:rsidRPr="00B54F0C">
        <w:rPr>
          <w:lang w:val="fr-FR"/>
        </w:rPr>
        <w:t>éléments étaient totalement différents, une vérification a été demandée et reçue de la part de l</w:t>
      </w:r>
      <w:r w:rsidR="00B54F0C">
        <w:rPr>
          <w:lang w:val="fr-FR"/>
        </w:rPr>
        <w:t>’</w:t>
      </w:r>
      <w:r w:rsidR="00527BAA" w:rsidRPr="00B54F0C">
        <w:rPr>
          <w:lang w:val="fr-FR"/>
        </w:rPr>
        <w:t>office récepteur</w:t>
      </w:r>
      <w:r w:rsidR="006044FE" w:rsidRPr="00B54F0C">
        <w:rPr>
          <w:lang w:val="fr-FR"/>
        </w:rPr>
        <w:t>, qui a indiqué</w:t>
      </w:r>
      <w:r w:rsidR="00527BAA" w:rsidRPr="00B54F0C">
        <w:rPr>
          <w:lang w:val="fr-FR"/>
        </w:rPr>
        <w:t xml:space="preserve"> que le listage des séquences en format texte transmis était celui </w:t>
      </w:r>
      <w:r w:rsidR="006044FE" w:rsidRPr="00B54F0C">
        <w:rPr>
          <w:lang w:val="fr-FR"/>
        </w:rPr>
        <w:t>fourni par le</w:t>
      </w:r>
      <w:r w:rsidR="00527BAA" w:rsidRPr="00B54F0C">
        <w:rPr>
          <w:lang w:val="fr-FR"/>
        </w:rPr>
        <w:t xml:space="preserve"> déposant, qui ne correspondait pas au listage des séquences en format PDF.</w:t>
      </w:r>
    </w:p>
    <w:p w14:paraId="6BF5A04A" w14:textId="00DAAD04" w:rsidR="0074120B" w:rsidRPr="00B54F0C" w:rsidRDefault="006044FE" w:rsidP="000928F4">
      <w:pPr>
        <w:pStyle w:val="ONUMFS"/>
        <w:rPr>
          <w:lang w:val="fr-FR"/>
        </w:rPr>
      </w:pPr>
      <w:r w:rsidRPr="00B54F0C">
        <w:rPr>
          <w:lang w:val="fr-FR"/>
        </w:rPr>
        <w:t>À</w:t>
      </w:r>
      <w:r w:rsidR="0074120B" w:rsidRPr="00B54F0C">
        <w:rPr>
          <w:lang w:val="fr-FR"/>
        </w:rPr>
        <w:t xml:space="preserve"> l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>heure actuelle, lorsqu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>un listage de</w:t>
      </w:r>
      <w:r w:rsidRPr="00B54F0C">
        <w:rPr>
          <w:lang w:val="fr-FR"/>
        </w:rPr>
        <w:t>s</w:t>
      </w:r>
      <w:r w:rsidR="0074120B" w:rsidRPr="00B54F0C">
        <w:rPr>
          <w:lang w:val="fr-FR"/>
        </w:rPr>
        <w:t xml:space="preserve"> séquences sur papier ou </w:t>
      </w:r>
      <w:r w:rsidRPr="00B54F0C">
        <w:rPr>
          <w:lang w:val="fr-FR"/>
        </w:rPr>
        <w:t>sous forme d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>image fait partie de la demande, un fichier texte ne faisant pas partie de la demande doit être fourni aux</w:t>
      </w:r>
      <w:r w:rsidR="00A15391">
        <w:rPr>
          <w:lang w:val="fr-FR"/>
        </w:rPr>
        <w:t> </w:t>
      </w:r>
      <w:r w:rsidR="0074120B" w:rsidRPr="00B54F0C">
        <w:rPr>
          <w:lang w:val="fr-FR"/>
        </w:rPr>
        <w:t>fins de recherche uniquement, avec une déclaration indiquant que les deux</w:t>
      </w:r>
      <w:r w:rsidR="00D5435F">
        <w:rPr>
          <w:lang w:val="fr-FR"/>
        </w:rPr>
        <w:t> </w:t>
      </w:r>
      <w:r w:rsidR="0074120B" w:rsidRPr="00B54F0C">
        <w:rPr>
          <w:lang w:val="fr-FR"/>
        </w:rPr>
        <w:t>sont identiques.</w:t>
      </w:r>
      <w:r w:rsidR="00CE089E" w:rsidRPr="00B54F0C">
        <w:rPr>
          <w:lang w:val="fr-FR"/>
        </w:rPr>
        <w:t xml:space="preserve">  </w:t>
      </w:r>
      <w:r w:rsidR="0074120B" w:rsidRPr="00B54F0C">
        <w:rPr>
          <w:lang w:val="fr-FR"/>
        </w:rPr>
        <w:t>Dans le cas décrit aux paragraphes</w:t>
      </w:r>
      <w:r w:rsidR="00D5435F">
        <w:rPr>
          <w:lang w:val="fr-FR"/>
        </w:rPr>
        <w:t> </w:t>
      </w:r>
      <w:r w:rsidR="0074120B" w:rsidRPr="00B54F0C">
        <w:rPr>
          <w:lang w:val="fr-FR"/>
        </w:rPr>
        <w:t>12.ii)a) et b)</w:t>
      </w:r>
      <w:r w:rsidR="00D5435F">
        <w:rPr>
          <w:lang w:val="fr-FR"/>
        </w:rPr>
        <w:t> </w:t>
      </w:r>
      <w:r w:rsidR="0074120B" w:rsidRPr="00B54F0C">
        <w:rPr>
          <w:lang w:val="fr-FR"/>
        </w:rPr>
        <w:t>ci</w:t>
      </w:r>
      <w:r w:rsidR="00B54F0C">
        <w:rPr>
          <w:lang w:val="fr-FR"/>
        </w:rPr>
        <w:t>-</w:t>
      </w:r>
      <w:r w:rsidR="0074120B" w:rsidRPr="00B54F0C">
        <w:rPr>
          <w:lang w:val="fr-FR"/>
        </w:rPr>
        <w:t>dessus, il est probable qu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 xml:space="preserve">aucune </w:t>
      </w:r>
      <w:r w:rsidR="0074120B" w:rsidRPr="00B54F0C">
        <w:rPr>
          <w:lang w:val="fr-FR"/>
        </w:rPr>
        <w:lastRenderedPageBreak/>
        <w:t>déclaration de ce type n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>ait été fournie.</w:t>
      </w:r>
      <w:r w:rsidR="002F5BA3" w:rsidRPr="00B54F0C">
        <w:rPr>
          <w:lang w:val="fr-FR"/>
        </w:rPr>
        <w:t xml:space="preserve">  </w:t>
      </w:r>
      <w:r w:rsidR="0074120B" w:rsidRPr="00B54F0C">
        <w:rPr>
          <w:lang w:val="fr-FR"/>
        </w:rPr>
        <w:t xml:space="preserve">Toutefois, si les listages des séquences sur papier ou sous </w:t>
      </w:r>
      <w:proofErr w:type="gramStart"/>
      <w:r w:rsidR="0074120B" w:rsidRPr="00B54F0C">
        <w:rPr>
          <w:lang w:val="fr-FR"/>
        </w:rPr>
        <w:t>forme</w:t>
      </w:r>
      <w:proofErr w:type="gramEnd"/>
      <w:r w:rsidR="0074120B" w:rsidRPr="00B54F0C">
        <w:rPr>
          <w:lang w:val="fr-FR"/>
        </w:rPr>
        <w:t xml:space="preserve"> d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 xml:space="preserve">image et ceux en format texte étaient considérés comme faisant partie de la demande, une telle déclaration ne serait pas nécessaire. </w:t>
      </w:r>
      <w:r w:rsidRPr="00B54F0C">
        <w:rPr>
          <w:lang w:val="fr-FR"/>
        </w:rPr>
        <w:t xml:space="preserve"> </w:t>
      </w:r>
      <w:r w:rsidR="0074120B" w:rsidRPr="00B54F0C">
        <w:rPr>
          <w:lang w:val="fr-FR"/>
        </w:rPr>
        <w:t>Une différence découverte pendant l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>examen serait alors traitée comme n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 xml:space="preserve">importe quelle contradiction entre les divulgations faites dans la demande à la date du dépôt international, conformément </w:t>
      </w:r>
      <w:r w:rsidRPr="00B54F0C">
        <w:rPr>
          <w:lang w:val="fr-FR"/>
        </w:rPr>
        <w:t>à la</w:t>
      </w:r>
      <w:r w:rsidR="0074120B" w:rsidRPr="00B54F0C">
        <w:rPr>
          <w:lang w:val="fr-FR"/>
        </w:rPr>
        <w:t xml:space="preserve"> législation nationale</w:t>
      </w:r>
      <w:r w:rsidRPr="00B54F0C">
        <w:rPr>
          <w:lang w:val="fr-FR"/>
        </w:rPr>
        <w:t xml:space="preserve"> et régionale</w:t>
      </w:r>
      <w:r w:rsidR="0074120B" w:rsidRPr="00B54F0C">
        <w:rPr>
          <w:lang w:val="fr-FR"/>
        </w:rPr>
        <w:t>.</w:t>
      </w:r>
    </w:p>
    <w:p w14:paraId="7FCAE908" w14:textId="229C49A4" w:rsidR="0074120B" w:rsidRPr="00B54F0C" w:rsidRDefault="0074120B" w:rsidP="000928F4">
      <w:pPr>
        <w:pStyle w:val="ONUMFS"/>
        <w:rPr>
          <w:lang w:val="fr-FR"/>
        </w:rPr>
      </w:pPr>
      <w:r w:rsidRPr="00B54F0C">
        <w:rPr>
          <w:lang w:val="fr-FR"/>
        </w:rPr>
        <w:t>Le cas décrit au paragraphe</w:t>
      </w:r>
      <w:r w:rsidR="00D5435F">
        <w:rPr>
          <w:lang w:val="fr-FR"/>
        </w:rPr>
        <w:t> </w:t>
      </w:r>
      <w:r w:rsidRPr="00B54F0C">
        <w:rPr>
          <w:lang w:val="fr-FR"/>
        </w:rPr>
        <w:t>12.ii)c) ci</w:t>
      </w:r>
      <w:r w:rsidR="00B54F0C">
        <w:rPr>
          <w:lang w:val="fr-FR"/>
        </w:rPr>
        <w:t>-</w:t>
      </w:r>
      <w:r w:rsidRPr="00B54F0C">
        <w:rPr>
          <w:lang w:val="fr-FR"/>
        </w:rPr>
        <w:t>dessus, dans lequel l</w:t>
      </w:r>
      <w:r w:rsidR="00B54F0C">
        <w:rPr>
          <w:lang w:val="fr-FR"/>
        </w:rPr>
        <w:t>’</w:t>
      </w:r>
      <w:r w:rsidRPr="00B54F0C">
        <w:rPr>
          <w:lang w:val="fr-FR"/>
        </w:rPr>
        <w:t>un des listages de</w:t>
      </w:r>
      <w:r w:rsidR="00A85A15">
        <w:rPr>
          <w:lang w:val="fr-FR"/>
        </w:rPr>
        <w:t>s</w:t>
      </w:r>
      <w:r w:rsidRPr="00B54F0C">
        <w:rPr>
          <w:lang w:val="fr-FR"/>
        </w:rPr>
        <w:t xml:space="preserve"> séquences est indiqué comme faisant partie de la demande et l</w:t>
      </w:r>
      <w:r w:rsidR="00B54F0C">
        <w:rPr>
          <w:lang w:val="fr-FR"/>
        </w:rPr>
        <w:t>’</w:t>
      </w:r>
      <w:r w:rsidRPr="00B54F0C">
        <w:rPr>
          <w:lang w:val="fr-FR"/>
        </w:rPr>
        <w:t>autre n</w:t>
      </w:r>
      <w:r w:rsidR="00B54F0C">
        <w:rPr>
          <w:lang w:val="fr-FR"/>
        </w:rPr>
        <w:t>’</w:t>
      </w:r>
      <w:r w:rsidRPr="00B54F0C">
        <w:rPr>
          <w:lang w:val="fr-FR"/>
        </w:rPr>
        <w:t>est pas indi</w:t>
      </w:r>
      <w:r w:rsidR="006044FE" w:rsidRPr="00B54F0C">
        <w:rPr>
          <w:lang w:val="fr-FR"/>
        </w:rPr>
        <w:t>qué du tout dans la</w:t>
      </w:r>
      <w:r w:rsidR="00A15391">
        <w:rPr>
          <w:lang w:val="fr-FR"/>
        </w:rPr>
        <w:t> </w:t>
      </w:r>
      <w:r w:rsidR="006044FE" w:rsidRPr="00B54F0C">
        <w:rPr>
          <w:lang w:val="fr-FR"/>
        </w:rPr>
        <w:t>requête, n</w:t>
      </w:r>
      <w:r w:rsidR="00B54F0C">
        <w:rPr>
          <w:lang w:val="fr-FR"/>
        </w:rPr>
        <w:t>’</w:t>
      </w:r>
      <w:r w:rsidR="006044FE" w:rsidRPr="00B54F0C">
        <w:rPr>
          <w:lang w:val="fr-FR"/>
        </w:rPr>
        <w:t xml:space="preserve">est pas directement contraire à </w:t>
      </w:r>
      <w:r w:rsidRPr="00B54F0C">
        <w:rPr>
          <w:lang w:val="fr-FR"/>
        </w:rPr>
        <w:t>la règle</w:t>
      </w:r>
      <w:r w:rsidR="00D5435F">
        <w:rPr>
          <w:lang w:val="fr-FR"/>
        </w:rPr>
        <w:t> </w:t>
      </w:r>
      <w:r w:rsidRPr="00B54F0C">
        <w:rPr>
          <w:lang w:val="fr-FR"/>
        </w:rPr>
        <w:t xml:space="preserve">5.2 du </w:t>
      </w:r>
      <w:r w:rsidR="00D5435F">
        <w:rPr>
          <w:lang w:val="fr-FR"/>
        </w:rPr>
        <w:t>règle</w:t>
      </w:r>
      <w:r w:rsidRPr="00B54F0C">
        <w:rPr>
          <w:lang w:val="fr-FR"/>
        </w:rPr>
        <w:t>ment d</w:t>
      </w:r>
      <w:r w:rsidR="00B54F0C">
        <w:rPr>
          <w:lang w:val="fr-FR"/>
        </w:rPr>
        <w:t>’</w:t>
      </w:r>
      <w:r w:rsidRPr="00B54F0C">
        <w:rPr>
          <w:lang w:val="fr-FR"/>
        </w:rPr>
        <w:t>exécution</w:t>
      </w:r>
      <w:r w:rsidR="00B54F0C" w:rsidRPr="00B54F0C">
        <w:rPr>
          <w:lang w:val="fr-FR"/>
        </w:rPr>
        <w:t xml:space="preserve"> du</w:t>
      </w:r>
      <w:r w:rsidR="00B54F0C">
        <w:rPr>
          <w:lang w:val="fr-FR"/>
        </w:rPr>
        <w:t> </w:t>
      </w:r>
      <w:r w:rsidR="00B54F0C" w:rsidRPr="00B54F0C">
        <w:rPr>
          <w:lang w:val="fr-FR"/>
        </w:rPr>
        <w:t>PCT</w:t>
      </w:r>
      <w:r w:rsidRPr="00B54F0C">
        <w:rPr>
          <w:lang w:val="fr-FR"/>
        </w:rPr>
        <w:t xml:space="preserve"> puisqu</w:t>
      </w:r>
      <w:r w:rsidR="00B54F0C">
        <w:rPr>
          <w:lang w:val="fr-FR"/>
        </w:rPr>
        <w:t>’</w:t>
      </w:r>
      <w:r w:rsidRPr="00B54F0C">
        <w:rPr>
          <w:lang w:val="fr-FR"/>
        </w:rPr>
        <w:t>un listage de</w:t>
      </w:r>
      <w:r w:rsidR="006044FE" w:rsidRPr="00B54F0C">
        <w:rPr>
          <w:lang w:val="fr-FR"/>
        </w:rPr>
        <w:t>s</w:t>
      </w:r>
      <w:r w:rsidRPr="00B54F0C">
        <w:rPr>
          <w:lang w:val="fr-FR"/>
        </w:rPr>
        <w:t xml:space="preserve"> séquences </w:t>
      </w:r>
      <w:r w:rsidR="006044FE" w:rsidRPr="00B54F0C">
        <w:rPr>
          <w:lang w:val="fr-FR"/>
        </w:rPr>
        <w:t>fai</w:t>
      </w:r>
      <w:r w:rsidRPr="00B54F0C">
        <w:rPr>
          <w:lang w:val="fr-FR"/>
        </w:rPr>
        <w:t>t partie de la demande.</w:t>
      </w:r>
      <w:r w:rsidR="001C29B8" w:rsidRPr="00B54F0C">
        <w:rPr>
          <w:lang w:val="fr-FR"/>
        </w:rPr>
        <w:t xml:space="preserve">  </w:t>
      </w:r>
      <w:r w:rsidRPr="00B54F0C">
        <w:rPr>
          <w:lang w:val="fr-FR"/>
        </w:rPr>
        <w:t>Cela étant, ainsi qu</w:t>
      </w:r>
      <w:r w:rsidR="00B54F0C">
        <w:rPr>
          <w:lang w:val="fr-FR"/>
        </w:rPr>
        <w:t>’</w:t>
      </w:r>
      <w:r w:rsidRPr="00B54F0C">
        <w:rPr>
          <w:lang w:val="fr-FR"/>
        </w:rPr>
        <w:t>il est indiqué plus haut, les déposants font des erreurs et il est possible que les deux</w:t>
      </w:r>
      <w:r w:rsidR="00D5435F">
        <w:rPr>
          <w:lang w:val="fr-FR"/>
        </w:rPr>
        <w:t> </w:t>
      </w:r>
      <w:r w:rsidRPr="00B54F0C">
        <w:rPr>
          <w:lang w:val="fr-FR"/>
        </w:rPr>
        <w:t>listages de</w:t>
      </w:r>
      <w:r w:rsidR="006044FE" w:rsidRPr="00B54F0C">
        <w:rPr>
          <w:lang w:val="fr-FR"/>
        </w:rPr>
        <w:t>s</w:t>
      </w:r>
      <w:r w:rsidRPr="00B54F0C">
        <w:rPr>
          <w:lang w:val="fr-FR"/>
        </w:rPr>
        <w:t xml:space="preserve"> séquences ne soient pas identiques et que le mauvais listage </w:t>
      </w:r>
      <w:r w:rsidR="006044FE" w:rsidRPr="00B54F0C">
        <w:rPr>
          <w:lang w:val="fr-FR"/>
        </w:rPr>
        <w:t xml:space="preserve">des séquences </w:t>
      </w:r>
      <w:r w:rsidRPr="00B54F0C">
        <w:rPr>
          <w:lang w:val="fr-FR"/>
        </w:rPr>
        <w:t>soit indiqué comme faisant partie de la demande.</w:t>
      </w:r>
      <w:r w:rsidR="00716510" w:rsidRPr="00B54F0C">
        <w:rPr>
          <w:lang w:val="fr-FR"/>
        </w:rPr>
        <w:t xml:space="preserve">  </w:t>
      </w:r>
      <w:r w:rsidRPr="00B54F0C">
        <w:rPr>
          <w:lang w:val="fr-FR"/>
        </w:rPr>
        <w:t>Aucune déclaration du caractère identique n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est nécessaire et il ne serait pas </w:t>
      </w:r>
      <w:r w:rsidR="006044FE" w:rsidRPr="00B54F0C">
        <w:rPr>
          <w:lang w:val="fr-FR"/>
        </w:rPr>
        <w:t>problématique</w:t>
      </w:r>
      <w:r w:rsidRPr="00B54F0C">
        <w:rPr>
          <w:lang w:val="fr-FR"/>
        </w:rPr>
        <w:t xml:space="preserve"> que plusieurs listages des séquences fassent partie de la demande.</w:t>
      </w:r>
      <w:r w:rsidR="00DD5822" w:rsidRPr="00B54F0C">
        <w:rPr>
          <w:lang w:val="fr-FR"/>
        </w:rPr>
        <w:t xml:space="preserve">  </w:t>
      </w:r>
      <w:r w:rsidRPr="00B54F0C">
        <w:rPr>
          <w:lang w:val="fr-FR"/>
        </w:rPr>
        <w:t>En</w:t>
      </w:r>
      <w:r w:rsidR="00A15391">
        <w:rPr>
          <w:lang w:val="fr-FR"/>
        </w:rPr>
        <w:t> </w:t>
      </w:r>
      <w:r w:rsidRPr="00B54F0C">
        <w:rPr>
          <w:lang w:val="fr-FR"/>
        </w:rPr>
        <w:t xml:space="preserve">revanche, il pourrait être </w:t>
      </w:r>
      <w:r w:rsidR="006044FE" w:rsidRPr="00B54F0C">
        <w:rPr>
          <w:lang w:val="fr-FR"/>
        </w:rPr>
        <w:t xml:space="preserve">problématique </w:t>
      </w:r>
      <w:r w:rsidRPr="00B54F0C">
        <w:rPr>
          <w:lang w:val="fr-FR"/>
        </w:rPr>
        <w:t>que le deuxième listage des séquences ne soit pas considéré comme faisant partie de la demande.</w:t>
      </w:r>
    </w:p>
    <w:p w14:paraId="046F6F60" w14:textId="2DB02B1F" w:rsidR="0074120B" w:rsidRPr="00B54F0C" w:rsidRDefault="00A85A15" w:rsidP="000928F4">
      <w:pPr>
        <w:pStyle w:val="ONUMFS"/>
        <w:rPr>
          <w:lang w:val="fr-FR"/>
        </w:rPr>
      </w:pPr>
      <w:r>
        <w:rPr>
          <w:lang w:val="fr-FR"/>
        </w:rPr>
        <w:t>Enfin</w:t>
      </w:r>
      <w:r w:rsidR="0074120B" w:rsidRPr="00B54F0C">
        <w:rPr>
          <w:lang w:val="fr-FR"/>
        </w:rPr>
        <w:t>, lorsque le listage de</w:t>
      </w:r>
      <w:r>
        <w:rPr>
          <w:lang w:val="fr-FR"/>
        </w:rPr>
        <w:t>s</w:t>
      </w:r>
      <w:r w:rsidR="0074120B" w:rsidRPr="00B54F0C">
        <w:rPr>
          <w:lang w:val="fr-FR"/>
        </w:rPr>
        <w:t xml:space="preserve"> séquences a été fourni à la date du dépôt international sur papier ou sous forme d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>image, il est possible que les taxes additionnelles pour les feuilles supplémentaires n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>aient pas été payées durant la phase internationale.</w:t>
      </w:r>
      <w:r w:rsidR="001C29B8" w:rsidRPr="00B54F0C">
        <w:rPr>
          <w:lang w:val="fr-FR"/>
        </w:rPr>
        <w:t xml:space="preserve">  </w:t>
      </w:r>
      <w:r w:rsidR="0074120B" w:rsidRPr="00B54F0C">
        <w:rPr>
          <w:lang w:val="fr-FR"/>
        </w:rPr>
        <w:t>Toutefois, si l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>erreur n</w:t>
      </w:r>
      <w:r w:rsidR="00B54F0C">
        <w:rPr>
          <w:lang w:val="fr-FR"/>
        </w:rPr>
        <w:t>’</w:t>
      </w:r>
      <w:r w:rsidR="0074120B" w:rsidRPr="00B54F0C">
        <w:rPr>
          <w:lang w:val="fr-FR"/>
        </w:rPr>
        <w:t xml:space="preserve">est découverte </w:t>
      </w:r>
      <w:r w:rsidR="006044FE" w:rsidRPr="00B54F0C">
        <w:rPr>
          <w:lang w:val="fr-FR"/>
        </w:rPr>
        <w:t>qu</w:t>
      </w:r>
      <w:r w:rsidR="00B54F0C">
        <w:rPr>
          <w:lang w:val="fr-FR"/>
        </w:rPr>
        <w:t>’</w:t>
      </w:r>
      <w:r w:rsidR="006044FE" w:rsidRPr="00B54F0C">
        <w:rPr>
          <w:lang w:val="fr-FR"/>
        </w:rPr>
        <w:t>après la fin</w:t>
      </w:r>
      <w:r w:rsidR="0074120B" w:rsidRPr="00B54F0C">
        <w:rPr>
          <w:lang w:val="fr-FR"/>
        </w:rPr>
        <w:t xml:space="preserve"> de la phase internationale, une invitation à payer des taxes additionnelles ou la collecte de telles taxes </w:t>
      </w:r>
      <w:r w:rsidR="006044FE" w:rsidRPr="00B54F0C">
        <w:rPr>
          <w:lang w:val="fr-FR"/>
        </w:rPr>
        <w:t>semble</w:t>
      </w:r>
      <w:r w:rsidR="0074120B" w:rsidRPr="00B54F0C">
        <w:rPr>
          <w:lang w:val="fr-FR"/>
        </w:rPr>
        <w:t xml:space="preserve"> inappropriée.</w:t>
      </w:r>
    </w:p>
    <w:p w14:paraId="0BDA0588" w14:textId="7F6244FE" w:rsidR="0074120B" w:rsidRPr="00B54F0C" w:rsidRDefault="0074120B" w:rsidP="0074120B">
      <w:pPr>
        <w:pStyle w:val="Heading1"/>
        <w:rPr>
          <w:rFonts w:ascii="Arial Bold" w:hAnsi="Arial Bold" w:hint="eastAsia"/>
          <w:lang w:val="fr-FR"/>
        </w:rPr>
      </w:pPr>
      <w:r w:rsidRPr="00B54F0C">
        <w:rPr>
          <w:rFonts w:ascii="Arial Bold" w:hAnsi="Arial Bold"/>
          <w:lang w:val="fr-FR"/>
        </w:rPr>
        <w:t>propositions de modification des Directives à l</w:t>
      </w:r>
      <w:r w:rsidR="00B54F0C">
        <w:rPr>
          <w:rFonts w:ascii="Arial Bold" w:hAnsi="Arial Bold"/>
          <w:lang w:val="fr-FR"/>
        </w:rPr>
        <w:t>’</w:t>
      </w:r>
      <w:r w:rsidRPr="00B54F0C">
        <w:rPr>
          <w:rFonts w:ascii="Arial Bold" w:hAnsi="Arial Bold"/>
          <w:lang w:val="fr-FR"/>
        </w:rPr>
        <w:t>usage des offices récepteurs</w:t>
      </w:r>
      <w:r w:rsidR="00B54F0C" w:rsidRPr="00B54F0C">
        <w:rPr>
          <w:rFonts w:ascii="Arial Bold" w:hAnsi="Arial Bold"/>
          <w:lang w:val="fr-FR"/>
        </w:rPr>
        <w:t xml:space="preserve"> du</w:t>
      </w:r>
      <w:r w:rsidR="00B54F0C">
        <w:rPr>
          <w:rFonts w:ascii="Arial Bold" w:hAnsi="Arial Bold"/>
          <w:lang w:val="fr-FR"/>
        </w:rPr>
        <w:t> </w:t>
      </w:r>
      <w:r w:rsidR="00B54F0C" w:rsidRPr="00B54F0C">
        <w:rPr>
          <w:rFonts w:ascii="Arial Bold" w:hAnsi="Arial Bold"/>
          <w:lang w:val="fr-FR"/>
        </w:rPr>
        <w:t>PCT</w:t>
      </w:r>
    </w:p>
    <w:p w14:paraId="60E1200D" w14:textId="731D8751" w:rsidR="0074120B" w:rsidRPr="00B54F0C" w:rsidRDefault="0074120B" w:rsidP="000928F4">
      <w:pPr>
        <w:pStyle w:val="ONUMFS"/>
        <w:rPr>
          <w:lang w:val="fr-FR"/>
        </w:rPr>
      </w:pPr>
      <w:r w:rsidRPr="00B54F0C">
        <w:rPr>
          <w:lang w:val="fr-FR"/>
        </w:rPr>
        <w:t>Par conséquent, pour protéger les déposants et éviter qu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ils </w:t>
      </w:r>
      <w:r w:rsidR="006044FE" w:rsidRPr="00B54F0C">
        <w:rPr>
          <w:lang w:val="fr-FR"/>
        </w:rPr>
        <w:t xml:space="preserve">entrent dans </w:t>
      </w:r>
      <w:r w:rsidRPr="00B54F0C">
        <w:rPr>
          <w:lang w:val="fr-FR"/>
        </w:rPr>
        <w:t xml:space="preserve">la phase nationale avec une demande défectueuse, </w:t>
      </w:r>
      <w:r w:rsidR="006044FE" w:rsidRPr="00B54F0C">
        <w:rPr>
          <w:lang w:val="fr-FR"/>
        </w:rPr>
        <w:t>et</w:t>
      </w:r>
      <w:r w:rsidRPr="00B54F0C">
        <w:rPr>
          <w:lang w:val="fr-FR"/>
        </w:rPr>
        <w:t xml:space="preserve"> pour éviter toute source de confusion pour les offices nationaux quant à ce qui constitue une divulgation dans la demande internationale, il est proposé de traiter tout listage des séquences déposé à la date du dépôt international, mais dont la requête n</w:t>
      </w:r>
      <w:r w:rsidR="00B54F0C">
        <w:rPr>
          <w:lang w:val="fr-FR"/>
        </w:rPr>
        <w:t>’</w:t>
      </w:r>
      <w:r w:rsidRPr="00B54F0C">
        <w:rPr>
          <w:lang w:val="fr-FR"/>
        </w:rPr>
        <w:t>indique pas expressément qu</w:t>
      </w:r>
      <w:r w:rsidR="00B54F0C">
        <w:rPr>
          <w:lang w:val="fr-FR"/>
        </w:rPr>
        <w:t>’</w:t>
      </w:r>
      <w:r w:rsidRPr="00B54F0C">
        <w:rPr>
          <w:lang w:val="fr-FR"/>
        </w:rPr>
        <w:t>il fait partie de la demande internationale, comme faisant partie de la demande internationale telle qu</w:t>
      </w:r>
      <w:r w:rsidR="00B54F0C">
        <w:rPr>
          <w:lang w:val="fr-FR"/>
        </w:rPr>
        <w:t>’</w:t>
      </w:r>
      <w:r w:rsidRPr="00B54F0C">
        <w:rPr>
          <w:lang w:val="fr-FR"/>
        </w:rPr>
        <w:t>elle a été déposée.</w:t>
      </w:r>
      <w:r w:rsidR="00F4665A" w:rsidRPr="00B54F0C">
        <w:rPr>
          <w:lang w:val="fr-FR"/>
        </w:rPr>
        <w:t xml:space="preserve"> </w:t>
      </w:r>
      <w:r w:rsidR="00466C34" w:rsidRPr="00B54F0C">
        <w:rPr>
          <w:lang w:val="fr-FR"/>
        </w:rPr>
        <w:t xml:space="preserve"> </w:t>
      </w:r>
      <w:r w:rsidRPr="00B54F0C">
        <w:rPr>
          <w:lang w:val="fr-FR"/>
        </w:rPr>
        <w:t>Comme indiqué plus haut, la règle</w:t>
      </w:r>
      <w:r w:rsidR="00D5435F">
        <w:rPr>
          <w:lang w:val="fr-FR"/>
        </w:rPr>
        <w:t> </w:t>
      </w:r>
      <w:r w:rsidRPr="00B54F0C">
        <w:rPr>
          <w:lang w:val="fr-FR"/>
        </w:rPr>
        <w:t xml:space="preserve">5.2 du </w:t>
      </w:r>
      <w:r w:rsidR="00D5435F">
        <w:rPr>
          <w:lang w:val="fr-FR"/>
        </w:rPr>
        <w:t>règle</w:t>
      </w:r>
      <w:r w:rsidRPr="00B54F0C">
        <w:rPr>
          <w:lang w:val="fr-FR"/>
        </w:rPr>
        <w:t>ment d</w:t>
      </w:r>
      <w:r w:rsidR="00B54F0C">
        <w:rPr>
          <w:lang w:val="fr-FR"/>
        </w:rPr>
        <w:t>’</w:t>
      </w:r>
      <w:r w:rsidRPr="00B54F0C">
        <w:rPr>
          <w:lang w:val="fr-FR"/>
        </w:rPr>
        <w:t>exécution</w:t>
      </w:r>
      <w:r w:rsidR="00B54F0C" w:rsidRPr="00B54F0C">
        <w:rPr>
          <w:lang w:val="fr-FR"/>
        </w:rPr>
        <w:t xml:space="preserve"> du</w:t>
      </w:r>
      <w:r w:rsidR="00B54F0C">
        <w:rPr>
          <w:lang w:val="fr-FR"/>
        </w:rPr>
        <w:t> </w:t>
      </w:r>
      <w:r w:rsidR="00B54F0C" w:rsidRPr="00B54F0C">
        <w:rPr>
          <w:lang w:val="fr-FR"/>
        </w:rPr>
        <w:t>PCT</w:t>
      </w:r>
      <w:r w:rsidRPr="00B54F0C">
        <w:rPr>
          <w:lang w:val="fr-FR"/>
        </w:rPr>
        <w:t>, la règle</w:t>
      </w:r>
      <w:r w:rsidR="00D5435F">
        <w:rPr>
          <w:lang w:val="fr-FR"/>
        </w:rPr>
        <w:t> </w:t>
      </w:r>
      <w:r w:rsidRPr="00B54F0C">
        <w:rPr>
          <w:lang w:val="fr-FR"/>
        </w:rPr>
        <w:t>3.3 d</w:t>
      </w:r>
      <w:r w:rsidR="00DC39BA" w:rsidRPr="00B54F0C">
        <w:rPr>
          <w:lang w:val="fr-FR"/>
        </w:rPr>
        <w:t>e ce même r</w:t>
      </w:r>
      <w:r w:rsidRPr="00B54F0C">
        <w:rPr>
          <w:lang w:val="fr-FR"/>
        </w:rPr>
        <w:t xml:space="preserve">èglement et </w:t>
      </w:r>
      <w:r w:rsidR="00A85A15">
        <w:rPr>
          <w:lang w:val="fr-FR"/>
        </w:rPr>
        <w:t>le</w:t>
      </w:r>
      <w:r w:rsidRPr="00B54F0C">
        <w:rPr>
          <w:lang w:val="fr-FR"/>
        </w:rPr>
        <w:t xml:space="preserve"> paragraphe</w:t>
      </w:r>
      <w:r w:rsidR="00D5435F">
        <w:rPr>
          <w:lang w:val="fr-FR"/>
        </w:rPr>
        <w:t> </w:t>
      </w:r>
      <w:r w:rsidRPr="00B54F0C">
        <w:rPr>
          <w:lang w:val="fr-FR"/>
        </w:rPr>
        <w:t>225 des Directives à l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usage des offices récepteurs du PCT </w:t>
      </w:r>
      <w:r w:rsidR="00A85A15">
        <w:rPr>
          <w:lang w:val="fr-FR"/>
        </w:rPr>
        <w:t>précisent</w:t>
      </w:r>
      <w:r w:rsidRPr="00B54F0C">
        <w:rPr>
          <w:lang w:val="fr-FR"/>
        </w:rPr>
        <w:t xml:space="preserve"> qu</w:t>
      </w:r>
      <w:r w:rsidR="00B54F0C">
        <w:rPr>
          <w:lang w:val="fr-FR"/>
        </w:rPr>
        <w:t>’</w:t>
      </w:r>
      <w:r w:rsidRPr="00B54F0C">
        <w:rPr>
          <w:lang w:val="fr-FR"/>
        </w:rPr>
        <w:t xml:space="preserve">un listage des séquences </w:t>
      </w:r>
      <w:r w:rsidR="00DC39BA" w:rsidRPr="00B54F0C">
        <w:rPr>
          <w:i/>
          <w:lang w:val="fr-FR"/>
        </w:rPr>
        <w:t>doit</w:t>
      </w:r>
      <w:r w:rsidR="00DC39BA" w:rsidRPr="00B54F0C">
        <w:rPr>
          <w:lang w:val="fr-FR"/>
        </w:rPr>
        <w:t xml:space="preserve"> </w:t>
      </w:r>
      <w:r w:rsidRPr="00B54F0C">
        <w:rPr>
          <w:lang w:val="fr-FR"/>
        </w:rPr>
        <w:t>fai</w:t>
      </w:r>
      <w:r w:rsidR="00DC39BA" w:rsidRPr="00B54F0C">
        <w:rPr>
          <w:lang w:val="fr-FR"/>
        </w:rPr>
        <w:t>re</w:t>
      </w:r>
      <w:r w:rsidRPr="00B54F0C">
        <w:rPr>
          <w:lang w:val="fr-FR"/>
        </w:rPr>
        <w:t xml:space="preserve"> partie de la demande et que </w:t>
      </w:r>
      <w:r w:rsidR="00A85A15">
        <w:rPr>
          <w:lang w:val="fr-FR"/>
        </w:rPr>
        <w:t xml:space="preserve">son </w:t>
      </w:r>
      <w:r w:rsidRPr="00B54F0C">
        <w:rPr>
          <w:lang w:val="fr-FR"/>
        </w:rPr>
        <w:t>indication par le déposant dans la requête est une simple formalité à laquelle il est possible d</w:t>
      </w:r>
      <w:r w:rsidR="00B54F0C">
        <w:rPr>
          <w:lang w:val="fr-FR"/>
        </w:rPr>
        <w:t>’</w:t>
      </w:r>
      <w:r w:rsidRPr="00B54F0C">
        <w:rPr>
          <w:lang w:val="fr-FR"/>
        </w:rPr>
        <w:t>apporter des corrections.</w:t>
      </w:r>
      <w:r w:rsidR="0000797F" w:rsidRPr="00B54F0C">
        <w:rPr>
          <w:lang w:val="fr-FR"/>
        </w:rPr>
        <w:t xml:space="preserve">  </w:t>
      </w:r>
      <w:r w:rsidRPr="00B54F0C">
        <w:rPr>
          <w:lang w:val="fr-FR"/>
        </w:rPr>
        <w:t>De ce fait, il semblerait qu</w:t>
      </w:r>
      <w:r w:rsidR="00B54F0C">
        <w:rPr>
          <w:lang w:val="fr-FR"/>
        </w:rPr>
        <w:t>’</w:t>
      </w:r>
      <w:r w:rsidR="00DC39BA" w:rsidRPr="00B54F0C">
        <w:rPr>
          <w:lang w:val="fr-FR"/>
        </w:rPr>
        <w:t>aucun changement ne soit</w:t>
      </w:r>
      <w:r w:rsidRPr="00B54F0C">
        <w:rPr>
          <w:lang w:val="fr-FR"/>
        </w:rPr>
        <w:t xml:space="preserve"> nécessaire </w:t>
      </w:r>
      <w:r w:rsidR="00DC39BA" w:rsidRPr="00B54F0C">
        <w:rPr>
          <w:lang w:val="fr-FR"/>
        </w:rPr>
        <w:t xml:space="preserve">dans </w:t>
      </w:r>
      <w:r w:rsidRPr="00B54F0C">
        <w:rPr>
          <w:lang w:val="fr-FR"/>
        </w:rPr>
        <w:t xml:space="preserve">le </w:t>
      </w:r>
      <w:r w:rsidR="00D5435F">
        <w:rPr>
          <w:lang w:val="fr-FR"/>
        </w:rPr>
        <w:t>règle</w:t>
      </w:r>
      <w:r w:rsidRPr="00B54F0C">
        <w:rPr>
          <w:lang w:val="fr-FR"/>
        </w:rPr>
        <w:t>ment d</w:t>
      </w:r>
      <w:r w:rsidR="00B54F0C">
        <w:rPr>
          <w:lang w:val="fr-FR"/>
        </w:rPr>
        <w:t>’</w:t>
      </w:r>
      <w:r w:rsidRPr="00B54F0C">
        <w:rPr>
          <w:lang w:val="fr-FR"/>
        </w:rPr>
        <w:t>exécution</w:t>
      </w:r>
      <w:r w:rsidR="00B54F0C" w:rsidRPr="00B54F0C">
        <w:rPr>
          <w:lang w:val="fr-FR"/>
        </w:rPr>
        <w:t xml:space="preserve"> du</w:t>
      </w:r>
      <w:r w:rsidR="00B54F0C">
        <w:rPr>
          <w:lang w:val="fr-FR"/>
        </w:rPr>
        <w:t> </w:t>
      </w:r>
      <w:r w:rsidR="00B54F0C" w:rsidRPr="00B54F0C">
        <w:rPr>
          <w:lang w:val="fr-FR"/>
        </w:rPr>
        <w:t>PCT</w:t>
      </w:r>
      <w:r w:rsidRPr="00B54F0C">
        <w:rPr>
          <w:lang w:val="fr-FR"/>
        </w:rPr>
        <w:t>, mais</w:t>
      </w:r>
      <w:r w:rsidR="00DC39BA" w:rsidRPr="00B54F0C">
        <w:rPr>
          <w:lang w:val="fr-FR"/>
        </w:rPr>
        <w:t xml:space="preserve"> qu</w:t>
      </w:r>
      <w:r w:rsidR="00B54F0C">
        <w:rPr>
          <w:lang w:val="fr-FR"/>
        </w:rPr>
        <w:t>’</w:t>
      </w:r>
      <w:r w:rsidR="00DC39BA" w:rsidRPr="00B54F0C">
        <w:rPr>
          <w:lang w:val="fr-FR"/>
        </w:rPr>
        <w:t>il faille</w:t>
      </w:r>
      <w:r w:rsidRPr="00B54F0C">
        <w:rPr>
          <w:lang w:val="fr-FR"/>
        </w:rPr>
        <w:t xml:space="preserve"> simplement </w:t>
      </w:r>
      <w:r w:rsidR="00DC39BA" w:rsidRPr="00B54F0C">
        <w:rPr>
          <w:lang w:val="fr-FR"/>
        </w:rPr>
        <w:t>clarifier le paragraphe </w:t>
      </w:r>
      <w:r w:rsidRPr="00B54F0C">
        <w:rPr>
          <w:lang w:val="fr-FR"/>
        </w:rPr>
        <w:t>225 des Directives à l</w:t>
      </w:r>
      <w:r w:rsidR="00B54F0C">
        <w:rPr>
          <w:lang w:val="fr-FR"/>
        </w:rPr>
        <w:t>’</w:t>
      </w:r>
      <w:r w:rsidRPr="00B54F0C">
        <w:rPr>
          <w:lang w:val="fr-FR"/>
        </w:rPr>
        <w:t>usage des offices récepteurs</w:t>
      </w:r>
      <w:r w:rsidR="00B54F0C" w:rsidRPr="00B54F0C">
        <w:rPr>
          <w:lang w:val="fr-FR"/>
        </w:rPr>
        <w:t xml:space="preserve"> du</w:t>
      </w:r>
      <w:r w:rsidR="00B54F0C">
        <w:rPr>
          <w:lang w:val="fr-FR"/>
        </w:rPr>
        <w:t> </w:t>
      </w:r>
      <w:r w:rsidR="00B54F0C" w:rsidRPr="00B54F0C">
        <w:rPr>
          <w:lang w:val="fr-FR"/>
        </w:rPr>
        <w:t>PCT</w:t>
      </w:r>
      <w:r w:rsidRPr="00B54F0C">
        <w:rPr>
          <w:lang w:val="fr-FR"/>
        </w:rPr>
        <w:t xml:space="preserve"> pour qu</w:t>
      </w:r>
      <w:r w:rsidR="00B54F0C">
        <w:rPr>
          <w:lang w:val="fr-FR"/>
        </w:rPr>
        <w:t>’</w:t>
      </w:r>
      <w:r w:rsidRPr="00B54F0C">
        <w:rPr>
          <w:lang w:val="fr-FR"/>
        </w:rPr>
        <w:t>il se lise comme suit</w:t>
      </w:r>
      <w:r w:rsidR="00D5435F">
        <w:rPr>
          <w:lang w:val="fr-FR"/>
        </w:rPr>
        <w:t> </w:t>
      </w:r>
      <w:r w:rsidRPr="00B54F0C">
        <w:rPr>
          <w:lang w:val="fr-FR"/>
        </w:rPr>
        <w:t>:</w:t>
      </w:r>
    </w:p>
    <w:p w14:paraId="3502130D" w14:textId="4A7E2B7A" w:rsidR="00DC39BA" w:rsidRPr="00B54F0C" w:rsidRDefault="00DC39BA" w:rsidP="00DC39BA">
      <w:pPr>
        <w:pStyle w:val="ONUME"/>
        <w:numPr>
          <w:ilvl w:val="0"/>
          <w:numId w:val="0"/>
        </w:numPr>
        <w:ind w:left="720"/>
        <w:rPr>
          <w:lang w:val="fr-FR"/>
        </w:rPr>
      </w:pPr>
      <w:r w:rsidRPr="00B54F0C">
        <w:rPr>
          <w:rFonts w:eastAsia="Arial"/>
          <w:lang w:val="fr-FR"/>
        </w:rPr>
        <w:t>225.</w:t>
      </w:r>
      <w:r w:rsidR="00A15391">
        <w:rPr>
          <w:rFonts w:eastAsia="Arial"/>
          <w:lang w:val="fr-FR"/>
        </w:rPr>
        <w:tab/>
      </w:r>
      <w:r w:rsidRPr="00B54F0C">
        <w:rPr>
          <w:rFonts w:eastAsia="Times New Roman"/>
          <w:szCs w:val="22"/>
          <w:lang w:val="fr-FR" w:eastAsia="en-US"/>
        </w:rPr>
        <w:t xml:space="preserve">Si le déposant remet des feuilles, </w:t>
      </w:r>
      <w:r w:rsidRPr="00A15391">
        <w:rPr>
          <w:rFonts w:eastAsia="Arial"/>
          <w:color w:val="548DD4"/>
          <w:u w:val="single"/>
          <w:lang w:val="fr-FR"/>
        </w:rPr>
        <w:t>un fichier sous forme d</w:t>
      </w:r>
      <w:r w:rsidR="00B54F0C" w:rsidRPr="00A15391">
        <w:rPr>
          <w:rFonts w:eastAsia="Arial"/>
          <w:color w:val="548DD4"/>
          <w:u w:val="single"/>
          <w:lang w:val="fr-FR"/>
        </w:rPr>
        <w:t>’</w:t>
      </w:r>
      <w:r w:rsidRPr="00A15391">
        <w:rPr>
          <w:rFonts w:eastAsia="Arial"/>
          <w:color w:val="548DD4"/>
          <w:u w:val="single"/>
          <w:lang w:val="fr-FR"/>
        </w:rPr>
        <w:t>image ou un fichier texte</w:t>
      </w:r>
      <w:r w:rsidRPr="00A15391">
        <w:rPr>
          <w:rFonts w:eastAsia="Times New Roman"/>
          <w:color w:val="0090D4"/>
          <w:szCs w:val="22"/>
          <w:lang w:val="fr-FR" w:eastAsia="en-US"/>
        </w:rPr>
        <w:t xml:space="preserve"> </w:t>
      </w:r>
      <w:r w:rsidRPr="00B54F0C">
        <w:rPr>
          <w:rFonts w:eastAsia="Times New Roman"/>
          <w:szCs w:val="22"/>
          <w:lang w:val="fr-FR" w:eastAsia="en-US"/>
        </w:rPr>
        <w:t xml:space="preserve">contenant un listage des séquences à la même date que celle de la demande internationale, mais séparément par rapport à la demande internationale, </w:t>
      </w:r>
      <w:r w:rsidRPr="00A15391">
        <w:rPr>
          <w:rFonts w:eastAsia="Times New Roman"/>
          <w:strike/>
          <w:color w:val="FF0000"/>
          <w:szCs w:val="22"/>
          <w:lang w:val="fr-FR" w:eastAsia="en-US"/>
        </w:rPr>
        <w:t>l</w:t>
      </w:r>
      <w:r w:rsidR="00B54F0C" w:rsidRPr="00A15391">
        <w:rPr>
          <w:rFonts w:eastAsia="Times New Roman"/>
          <w:strike/>
          <w:color w:val="FF0000"/>
          <w:szCs w:val="22"/>
          <w:lang w:val="fr-FR" w:eastAsia="en-US"/>
        </w:rPr>
        <w:t>’</w:t>
      </w:r>
      <w:r w:rsidRPr="00A15391">
        <w:rPr>
          <w:rFonts w:eastAsia="Times New Roman"/>
          <w:strike/>
          <w:color w:val="FF0000"/>
          <w:szCs w:val="22"/>
          <w:lang w:val="fr-FR" w:eastAsia="en-US"/>
        </w:rPr>
        <w:t>office récepteur, s</w:t>
      </w:r>
      <w:r w:rsidR="00B54F0C" w:rsidRPr="00A15391">
        <w:rPr>
          <w:rFonts w:eastAsia="Times New Roman"/>
          <w:strike/>
          <w:color w:val="FF0000"/>
          <w:szCs w:val="22"/>
          <w:lang w:val="fr-FR" w:eastAsia="en-US"/>
        </w:rPr>
        <w:t>’</w:t>
      </w:r>
      <w:r w:rsidRPr="00A15391">
        <w:rPr>
          <w:rFonts w:eastAsia="Times New Roman"/>
          <w:strike/>
          <w:color w:val="FF0000"/>
          <w:szCs w:val="22"/>
          <w:lang w:val="fr-FR" w:eastAsia="en-US"/>
        </w:rPr>
        <w:t xml:space="preserve">il a des doutes, lui demande de préciser si les feuilles en question sont destinées à faire partie de la demande internationale. </w:t>
      </w:r>
      <w:r w:rsidR="00D5435F" w:rsidRPr="00A15391">
        <w:rPr>
          <w:rFonts w:eastAsia="Times New Roman"/>
          <w:strike/>
          <w:color w:val="FF0000"/>
          <w:szCs w:val="22"/>
          <w:lang w:val="fr-FR" w:eastAsia="en-US"/>
        </w:rPr>
        <w:t xml:space="preserve"> </w:t>
      </w:r>
      <w:r w:rsidRPr="00A15391">
        <w:rPr>
          <w:rFonts w:eastAsia="Times New Roman"/>
          <w:strike/>
          <w:color w:val="FF0000"/>
          <w:szCs w:val="22"/>
          <w:lang w:val="fr-FR" w:eastAsia="en-US"/>
        </w:rPr>
        <w:t>Si le déposant confirme que ceci est le cas,</w:t>
      </w:r>
      <w:r w:rsidRPr="00B54F0C">
        <w:rPr>
          <w:rFonts w:eastAsia="Times New Roman"/>
          <w:szCs w:val="22"/>
          <w:lang w:val="fr-FR" w:eastAsia="en-US"/>
        </w:rPr>
        <w:t xml:space="preserve"> l</w:t>
      </w:r>
      <w:r w:rsidR="00B54F0C">
        <w:rPr>
          <w:rFonts w:eastAsia="Times New Roman"/>
          <w:szCs w:val="22"/>
          <w:lang w:val="fr-FR" w:eastAsia="en-US"/>
        </w:rPr>
        <w:t>’</w:t>
      </w:r>
      <w:r w:rsidRPr="00B54F0C">
        <w:rPr>
          <w:rFonts w:eastAsia="Times New Roman"/>
          <w:szCs w:val="22"/>
          <w:lang w:val="fr-FR" w:eastAsia="en-US"/>
        </w:rPr>
        <w:t>office récepteur corrige d</w:t>
      </w:r>
      <w:r w:rsidR="00B54F0C">
        <w:rPr>
          <w:rFonts w:eastAsia="Times New Roman"/>
          <w:szCs w:val="22"/>
          <w:lang w:val="fr-FR" w:eastAsia="en-US"/>
        </w:rPr>
        <w:t>’</w:t>
      </w:r>
      <w:r w:rsidRPr="00B54F0C">
        <w:rPr>
          <w:rFonts w:eastAsia="Times New Roman"/>
          <w:szCs w:val="22"/>
          <w:lang w:val="fr-FR" w:eastAsia="en-US"/>
        </w:rPr>
        <w:t xml:space="preserve">office le bordereau </w:t>
      </w:r>
      <w:r w:rsidRPr="00A15391">
        <w:rPr>
          <w:rFonts w:eastAsia="Arial"/>
          <w:color w:val="2C8DD4"/>
          <w:u w:val="single"/>
          <w:lang w:val="fr-FR"/>
        </w:rPr>
        <w:t>pour indiquer que le listage des séquences fait partie de la demande internationale</w:t>
      </w:r>
      <w:r w:rsidRPr="00B54F0C">
        <w:rPr>
          <w:rFonts w:eastAsia="Times New Roman"/>
          <w:szCs w:val="22"/>
          <w:lang w:val="fr-FR" w:eastAsia="en-US"/>
        </w:rPr>
        <w:t xml:space="preserve"> et invite le déposant à payer, le cas échéant, la taxe requise pour les feuilles en sus du nombre total de feuilles précédemment calculé</w:t>
      </w:r>
      <w:r w:rsidRPr="00B54F0C">
        <w:rPr>
          <w:lang w:val="fr-FR"/>
        </w:rPr>
        <w:t>.</w:t>
      </w:r>
    </w:p>
    <w:p w14:paraId="2BFC5845" w14:textId="77777777" w:rsidR="00A15391" w:rsidRDefault="00A15391">
      <w:pPr>
        <w:rPr>
          <w:i/>
          <w:lang w:val="fr-FR"/>
        </w:rPr>
      </w:pPr>
      <w:r>
        <w:rPr>
          <w:i/>
          <w:lang w:val="fr-FR"/>
        </w:rPr>
        <w:br w:type="page"/>
      </w:r>
    </w:p>
    <w:p w14:paraId="4C58DE8F" w14:textId="4EDD1441" w:rsidR="0074120B" w:rsidRPr="00B54F0C" w:rsidRDefault="0074120B" w:rsidP="000928F4">
      <w:pPr>
        <w:pStyle w:val="ONUMFS"/>
        <w:ind w:left="5533"/>
        <w:rPr>
          <w:lang w:val="fr-FR"/>
        </w:rPr>
      </w:pPr>
      <w:r w:rsidRPr="000928F4">
        <w:rPr>
          <w:i/>
          <w:lang w:val="fr-FR"/>
        </w:rPr>
        <w:lastRenderedPageBreak/>
        <w:t>Le groupe de travail est invité à</w:t>
      </w:r>
      <w:r w:rsidR="006315EE">
        <w:rPr>
          <w:i/>
          <w:lang w:val="fr-FR"/>
        </w:rPr>
        <w:t> </w:t>
      </w:r>
      <w:r w:rsidRPr="000928F4">
        <w:rPr>
          <w:i/>
          <w:lang w:val="fr-FR"/>
        </w:rPr>
        <w:t xml:space="preserve">examiner </w:t>
      </w:r>
      <w:r w:rsidR="00DC39BA" w:rsidRPr="000928F4">
        <w:rPr>
          <w:i/>
          <w:lang w:val="fr-FR"/>
        </w:rPr>
        <w:t>les points ci</w:t>
      </w:r>
      <w:r w:rsidR="00B54F0C" w:rsidRPr="000928F4">
        <w:rPr>
          <w:i/>
          <w:lang w:val="fr-FR"/>
        </w:rPr>
        <w:t>-</w:t>
      </w:r>
      <w:r w:rsidR="00DC39BA" w:rsidRPr="000928F4">
        <w:rPr>
          <w:i/>
          <w:lang w:val="fr-FR"/>
        </w:rPr>
        <w:t xml:space="preserve">après </w:t>
      </w:r>
      <w:r w:rsidRPr="000928F4">
        <w:rPr>
          <w:i/>
          <w:lang w:val="fr-FR"/>
        </w:rPr>
        <w:t>et à</w:t>
      </w:r>
      <w:r w:rsidR="006315EE">
        <w:rPr>
          <w:i/>
          <w:lang w:val="fr-FR"/>
        </w:rPr>
        <w:t> </w:t>
      </w:r>
      <w:r w:rsidRPr="000928F4">
        <w:rPr>
          <w:i/>
          <w:lang w:val="fr-FR"/>
        </w:rPr>
        <w:t xml:space="preserve">formuler </w:t>
      </w:r>
      <w:r w:rsidR="00DC39BA" w:rsidRPr="000928F4">
        <w:rPr>
          <w:i/>
          <w:lang w:val="fr-FR"/>
        </w:rPr>
        <w:t>des</w:t>
      </w:r>
      <w:r w:rsidRPr="000928F4">
        <w:rPr>
          <w:i/>
          <w:lang w:val="fr-FR"/>
        </w:rPr>
        <w:t xml:space="preserve"> commentaires</w:t>
      </w:r>
      <w:r w:rsidR="00A85A15">
        <w:rPr>
          <w:i/>
          <w:lang w:val="fr-FR"/>
        </w:rPr>
        <w:t xml:space="preserve"> pour déterminer</w:t>
      </w:r>
      <w:r w:rsidR="00D5435F">
        <w:rPr>
          <w:lang w:val="fr-FR"/>
        </w:rPr>
        <w:t> </w:t>
      </w:r>
      <w:r w:rsidRPr="000928F4">
        <w:rPr>
          <w:lang w:val="fr-FR"/>
        </w:rPr>
        <w:t>:</w:t>
      </w:r>
    </w:p>
    <w:p w14:paraId="3FEBAC7E" w14:textId="400ABFFC" w:rsidR="0074120B" w:rsidRPr="00B54F0C" w:rsidRDefault="006315EE" w:rsidP="006315EE">
      <w:pPr>
        <w:pStyle w:val="ONUME"/>
        <w:numPr>
          <w:ilvl w:val="0"/>
          <w:numId w:val="0"/>
        </w:numPr>
        <w:tabs>
          <w:tab w:val="left" w:pos="6101"/>
        </w:tabs>
        <w:ind w:left="5534"/>
        <w:rPr>
          <w:i/>
          <w:lang w:val="fr-FR"/>
        </w:rPr>
      </w:pPr>
      <w:r>
        <w:rPr>
          <w:i/>
          <w:iCs/>
          <w:lang w:val="fr-FR"/>
        </w:rPr>
        <w:t>a)</w:t>
      </w:r>
      <w:r>
        <w:rPr>
          <w:i/>
          <w:iCs/>
          <w:lang w:val="fr-FR"/>
        </w:rPr>
        <w:tab/>
      </w:r>
      <w:r w:rsidR="0074120B" w:rsidRPr="00B54F0C">
        <w:rPr>
          <w:i/>
          <w:iCs/>
          <w:lang w:val="fr-FR"/>
        </w:rPr>
        <w:t>si un ou plusieurs listages de</w:t>
      </w:r>
      <w:r w:rsidR="00DC39BA" w:rsidRPr="00B54F0C">
        <w:rPr>
          <w:i/>
          <w:iCs/>
          <w:lang w:val="fr-FR"/>
        </w:rPr>
        <w:t>s</w:t>
      </w:r>
      <w:r w:rsidR="0074120B" w:rsidRPr="00B54F0C">
        <w:rPr>
          <w:i/>
          <w:iCs/>
          <w:lang w:val="fr-FR"/>
        </w:rPr>
        <w:t xml:space="preserve"> séquences fournis à la date du dépôt international devraient être considérés comme faisant partie de la demande internationale malgré l</w:t>
      </w:r>
      <w:r w:rsidR="00B54F0C">
        <w:rPr>
          <w:i/>
          <w:iCs/>
          <w:lang w:val="fr-FR"/>
        </w:rPr>
        <w:t>’</w:t>
      </w:r>
      <w:r w:rsidR="0074120B" w:rsidRPr="00B54F0C">
        <w:rPr>
          <w:i/>
          <w:iCs/>
          <w:lang w:val="fr-FR"/>
        </w:rPr>
        <w:t>absence d</w:t>
      </w:r>
      <w:r w:rsidR="00B54F0C">
        <w:rPr>
          <w:i/>
          <w:iCs/>
          <w:lang w:val="fr-FR"/>
        </w:rPr>
        <w:t>’</w:t>
      </w:r>
      <w:r w:rsidR="0074120B" w:rsidRPr="00B54F0C">
        <w:rPr>
          <w:i/>
          <w:iCs/>
          <w:lang w:val="fr-FR"/>
        </w:rPr>
        <w:t xml:space="preserve">une indication dans ce sens; </w:t>
      </w:r>
      <w:r w:rsidR="00D5435F">
        <w:rPr>
          <w:i/>
          <w:iCs/>
          <w:lang w:val="fr-FR"/>
        </w:rPr>
        <w:t xml:space="preserve"> </w:t>
      </w:r>
      <w:r w:rsidR="0074120B" w:rsidRPr="00B54F0C">
        <w:rPr>
          <w:i/>
          <w:iCs/>
          <w:lang w:val="fr-FR"/>
        </w:rPr>
        <w:t>et</w:t>
      </w:r>
    </w:p>
    <w:p w14:paraId="2A45D84F" w14:textId="77740EC5" w:rsidR="0074120B" w:rsidRPr="00B54F0C" w:rsidRDefault="0074120B" w:rsidP="006315EE">
      <w:pPr>
        <w:pStyle w:val="ONUME"/>
        <w:numPr>
          <w:ilvl w:val="0"/>
          <w:numId w:val="0"/>
        </w:numPr>
        <w:tabs>
          <w:tab w:val="left" w:pos="6101"/>
        </w:tabs>
        <w:ind w:left="5534"/>
        <w:rPr>
          <w:i/>
          <w:iCs/>
          <w:lang w:val="fr-FR"/>
        </w:rPr>
      </w:pPr>
      <w:r w:rsidRPr="00B54F0C">
        <w:rPr>
          <w:i/>
          <w:lang w:val="fr-FR"/>
        </w:rPr>
        <w:t xml:space="preserve">b) </w:t>
      </w:r>
      <w:r w:rsidR="006315EE">
        <w:rPr>
          <w:i/>
          <w:lang w:val="fr-FR"/>
        </w:rPr>
        <w:tab/>
      </w:r>
      <w:r w:rsidRPr="00B54F0C">
        <w:rPr>
          <w:i/>
          <w:lang w:val="fr-FR"/>
        </w:rPr>
        <w:t>si la modification qu</w:t>
      </w:r>
      <w:r w:rsidR="00B54F0C">
        <w:rPr>
          <w:i/>
          <w:lang w:val="fr-FR"/>
        </w:rPr>
        <w:t>’</w:t>
      </w:r>
      <w:r w:rsidRPr="00B54F0C">
        <w:rPr>
          <w:i/>
          <w:lang w:val="fr-FR"/>
        </w:rPr>
        <w:t>il est proposé d</w:t>
      </w:r>
      <w:r w:rsidR="00B54F0C">
        <w:rPr>
          <w:i/>
          <w:lang w:val="fr-FR"/>
        </w:rPr>
        <w:t>’</w:t>
      </w:r>
      <w:r w:rsidRPr="00B54F0C">
        <w:rPr>
          <w:i/>
          <w:lang w:val="fr-FR"/>
        </w:rPr>
        <w:t>apporter aux Directives à l</w:t>
      </w:r>
      <w:r w:rsidR="00B54F0C">
        <w:rPr>
          <w:i/>
          <w:lang w:val="fr-FR"/>
        </w:rPr>
        <w:t>’</w:t>
      </w:r>
      <w:r w:rsidRPr="00B54F0C">
        <w:rPr>
          <w:i/>
          <w:lang w:val="fr-FR"/>
        </w:rPr>
        <w:t>usage des offices récepteurs</w:t>
      </w:r>
      <w:r w:rsidR="00B54F0C" w:rsidRPr="00B54F0C">
        <w:rPr>
          <w:i/>
          <w:lang w:val="fr-FR"/>
        </w:rPr>
        <w:t xml:space="preserve"> du</w:t>
      </w:r>
      <w:r w:rsidR="00B54F0C">
        <w:rPr>
          <w:i/>
          <w:lang w:val="fr-FR"/>
        </w:rPr>
        <w:t> </w:t>
      </w:r>
      <w:r w:rsidR="00B54F0C" w:rsidRPr="00B54F0C">
        <w:rPr>
          <w:i/>
          <w:lang w:val="fr-FR"/>
        </w:rPr>
        <w:t>PCT</w:t>
      </w:r>
      <w:r w:rsidRPr="00B54F0C">
        <w:rPr>
          <w:i/>
          <w:lang w:val="fr-FR"/>
        </w:rPr>
        <w:t xml:space="preserve"> est suffisante pour mettre </w:t>
      </w:r>
      <w:r w:rsidR="00DC39BA" w:rsidRPr="00B54F0C">
        <w:rPr>
          <w:i/>
          <w:lang w:val="fr-FR"/>
        </w:rPr>
        <w:t xml:space="preserve">en œuvre </w:t>
      </w:r>
      <w:r w:rsidRPr="00B54F0C">
        <w:rPr>
          <w:i/>
          <w:lang w:val="fr-FR"/>
        </w:rPr>
        <w:t>le changement proposé.</w:t>
      </w:r>
    </w:p>
    <w:p w14:paraId="54881116" w14:textId="77777777" w:rsidR="0074120B" w:rsidRDefault="0074120B" w:rsidP="006315EE">
      <w:pPr>
        <w:pStyle w:val="Endofdocument-Annex"/>
        <w:rPr>
          <w:lang w:val="fr-FR"/>
        </w:rPr>
      </w:pPr>
    </w:p>
    <w:p w14:paraId="3A678ECF" w14:textId="77777777" w:rsidR="006315EE" w:rsidRPr="00B54F0C" w:rsidRDefault="006315EE" w:rsidP="006315EE">
      <w:pPr>
        <w:pStyle w:val="Endofdocument-Annex"/>
        <w:rPr>
          <w:lang w:val="fr-FR"/>
        </w:rPr>
      </w:pPr>
    </w:p>
    <w:p w14:paraId="5788CB72" w14:textId="0C156918" w:rsidR="0074120B" w:rsidRPr="00B54F0C" w:rsidRDefault="0074120B" w:rsidP="006315EE">
      <w:pPr>
        <w:pStyle w:val="Endofdocument-Annex"/>
        <w:rPr>
          <w:lang w:val="fr-FR"/>
        </w:rPr>
      </w:pPr>
      <w:r w:rsidRPr="00B54F0C">
        <w:rPr>
          <w:lang w:val="fr-FR"/>
        </w:rPr>
        <w:t>[Fin du document]</w:t>
      </w:r>
    </w:p>
    <w:sectPr w:rsidR="0074120B" w:rsidRPr="00B54F0C" w:rsidSect="002E04CF">
      <w:head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0C33D" w14:textId="77777777" w:rsidR="00AD2F08" w:rsidRDefault="00AD2F08">
      <w:r>
        <w:separator/>
      </w:r>
    </w:p>
  </w:endnote>
  <w:endnote w:type="continuationSeparator" w:id="0">
    <w:p w14:paraId="205019C9" w14:textId="77777777" w:rsidR="00AD2F08" w:rsidRDefault="00AD2F08" w:rsidP="003B38C1">
      <w:r>
        <w:separator/>
      </w:r>
    </w:p>
    <w:p w14:paraId="3BFA09F6" w14:textId="77777777" w:rsidR="00AD2F08" w:rsidRPr="003B38C1" w:rsidRDefault="00AD2F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3B584B" w14:textId="77777777" w:rsidR="00AD2F08" w:rsidRPr="003B38C1" w:rsidRDefault="00AD2F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AD914" w14:textId="7FEF706A" w:rsidR="002E04CF" w:rsidRPr="002E04CF" w:rsidRDefault="002E04CF" w:rsidP="000776E4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F1B4E" w14:textId="77777777" w:rsidR="00AD2F08" w:rsidRDefault="00AD2F08">
      <w:r>
        <w:separator/>
      </w:r>
    </w:p>
  </w:footnote>
  <w:footnote w:type="continuationSeparator" w:id="0">
    <w:p w14:paraId="037A5826" w14:textId="77777777" w:rsidR="00AD2F08" w:rsidRDefault="00AD2F08" w:rsidP="008B60B2">
      <w:r>
        <w:separator/>
      </w:r>
    </w:p>
    <w:p w14:paraId="07945245" w14:textId="77777777" w:rsidR="00AD2F08" w:rsidRPr="00ED77FB" w:rsidRDefault="00AD2F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079247B" w14:textId="77777777" w:rsidR="00AD2F08" w:rsidRPr="00ED77FB" w:rsidRDefault="00AD2F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24A5D" w14:textId="46F75D67" w:rsidR="00496A9E" w:rsidRDefault="00496A9E" w:rsidP="00477D6B">
    <w:pPr>
      <w:jc w:val="right"/>
    </w:pPr>
    <w:r>
      <w:t>PCT/</w:t>
    </w:r>
    <w:r w:rsidR="00C93528">
      <w:t>WG</w:t>
    </w:r>
    <w:r>
      <w:t>/</w:t>
    </w:r>
    <w:r w:rsidR="00C93528">
      <w:t>7</w:t>
    </w:r>
    <w:r>
      <w:t>/</w:t>
    </w:r>
    <w:r w:rsidR="00C93528">
      <w:t>23</w:t>
    </w:r>
  </w:p>
  <w:p w14:paraId="462BB883" w14:textId="77777777" w:rsidR="00496A9E" w:rsidRDefault="00496A9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A11FE">
      <w:rPr>
        <w:noProof/>
      </w:rPr>
      <w:t>3</w:t>
    </w:r>
    <w:r>
      <w:fldChar w:fldCharType="end"/>
    </w:r>
  </w:p>
  <w:p w14:paraId="165254A1" w14:textId="77777777" w:rsidR="00496A9E" w:rsidRDefault="00496A9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57EF7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3D1EAB"/>
    <w:multiLevelType w:val="hybridMultilevel"/>
    <w:tmpl w:val="F86252D0"/>
    <w:lvl w:ilvl="0" w:tplc="93162B42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2DE212E"/>
    <w:multiLevelType w:val="hybridMultilevel"/>
    <w:tmpl w:val="43326164"/>
    <w:lvl w:ilvl="0" w:tplc="0409000F">
      <w:start w:val="1"/>
      <w:numFmt w:val="decimal"/>
      <w:lvlText w:val="%1."/>
      <w:lvlJc w:val="left"/>
      <w:pPr>
        <w:ind w:left="1850" w:hanging="360"/>
      </w:p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7">
    <w:nsid w:val="38EE4B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D752E0"/>
    <w:multiLevelType w:val="hybridMultilevel"/>
    <w:tmpl w:val="5D18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32F70"/>
    <w:multiLevelType w:val="hybridMultilevel"/>
    <w:tmpl w:val="1872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353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"/>
    <w:docVar w:name="TermBaseURL" w:val="empty"/>
    <w:docVar w:name="TextBases" w:val="Patents\Meetings|Patents\Other|Patents\Publications|Treaties\WIPO-administered|Administrative\Meetings|Administrative\Other|Administrative\Publications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E52482"/>
    <w:rsid w:val="00007842"/>
    <w:rsid w:val="0000797F"/>
    <w:rsid w:val="00043CAA"/>
    <w:rsid w:val="00075432"/>
    <w:rsid w:val="000776E4"/>
    <w:rsid w:val="00084ACA"/>
    <w:rsid w:val="000928F4"/>
    <w:rsid w:val="00093784"/>
    <w:rsid w:val="000968ED"/>
    <w:rsid w:val="000B0667"/>
    <w:rsid w:val="000D2954"/>
    <w:rsid w:val="000E2282"/>
    <w:rsid w:val="000E7DDF"/>
    <w:rsid w:val="000F5E56"/>
    <w:rsid w:val="000F5EF9"/>
    <w:rsid w:val="0010786D"/>
    <w:rsid w:val="001362EE"/>
    <w:rsid w:val="00172079"/>
    <w:rsid w:val="00182EF7"/>
    <w:rsid w:val="001832A6"/>
    <w:rsid w:val="0018697F"/>
    <w:rsid w:val="001B158E"/>
    <w:rsid w:val="001B55F4"/>
    <w:rsid w:val="001C29B8"/>
    <w:rsid w:val="001F19EE"/>
    <w:rsid w:val="00224F9B"/>
    <w:rsid w:val="002603F2"/>
    <w:rsid w:val="002634C4"/>
    <w:rsid w:val="002642BB"/>
    <w:rsid w:val="00270E12"/>
    <w:rsid w:val="00272A38"/>
    <w:rsid w:val="002743A6"/>
    <w:rsid w:val="002928D3"/>
    <w:rsid w:val="002A2655"/>
    <w:rsid w:val="002B7636"/>
    <w:rsid w:val="002E04CF"/>
    <w:rsid w:val="002E5A6E"/>
    <w:rsid w:val="002F1FE6"/>
    <w:rsid w:val="002F4E68"/>
    <w:rsid w:val="002F5BA3"/>
    <w:rsid w:val="002F667B"/>
    <w:rsid w:val="00312F7F"/>
    <w:rsid w:val="00361450"/>
    <w:rsid w:val="003673CF"/>
    <w:rsid w:val="00374478"/>
    <w:rsid w:val="003744D5"/>
    <w:rsid w:val="003845C1"/>
    <w:rsid w:val="00395BAD"/>
    <w:rsid w:val="003A6F89"/>
    <w:rsid w:val="003A7BCC"/>
    <w:rsid w:val="003B38C1"/>
    <w:rsid w:val="003B53DC"/>
    <w:rsid w:val="003E46DE"/>
    <w:rsid w:val="003F714F"/>
    <w:rsid w:val="00400D06"/>
    <w:rsid w:val="00414098"/>
    <w:rsid w:val="00423E3E"/>
    <w:rsid w:val="00427AF4"/>
    <w:rsid w:val="004647DA"/>
    <w:rsid w:val="00464D00"/>
    <w:rsid w:val="004665B0"/>
    <w:rsid w:val="00466C34"/>
    <w:rsid w:val="00474062"/>
    <w:rsid w:val="00477D6B"/>
    <w:rsid w:val="00496A9E"/>
    <w:rsid w:val="004C3179"/>
    <w:rsid w:val="004D4E48"/>
    <w:rsid w:val="004E4E67"/>
    <w:rsid w:val="004F0129"/>
    <w:rsid w:val="004F0A82"/>
    <w:rsid w:val="005019FF"/>
    <w:rsid w:val="00510C65"/>
    <w:rsid w:val="00516B1D"/>
    <w:rsid w:val="00527BAA"/>
    <w:rsid w:val="0053057A"/>
    <w:rsid w:val="005422AD"/>
    <w:rsid w:val="00560A29"/>
    <w:rsid w:val="00571649"/>
    <w:rsid w:val="005A5535"/>
    <w:rsid w:val="005A5C45"/>
    <w:rsid w:val="005B3143"/>
    <w:rsid w:val="005C6649"/>
    <w:rsid w:val="005D5616"/>
    <w:rsid w:val="005E5B95"/>
    <w:rsid w:val="005F21DA"/>
    <w:rsid w:val="006039B6"/>
    <w:rsid w:val="006044FE"/>
    <w:rsid w:val="00605827"/>
    <w:rsid w:val="006315EE"/>
    <w:rsid w:val="00644083"/>
    <w:rsid w:val="00646050"/>
    <w:rsid w:val="006713CA"/>
    <w:rsid w:val="00676C5C"/>
    <w:rsid w:val="0069708C"/>
    <w:rsid w:val="006C3633"/>
    <w:rsid w:val="006C51AC"/>
    <w:rsid w:val="006D305E"/>
    <w:rsid w:val="006D4A34"/>
    <w:rsid w:val="006D53CE"/>
    <w:rsid w:val="006E389E"/>
    <w:rsid w:val="00716510"/>
    <w:rsid w:val="00737AE1"/>
    <w:rsid w:val="0074120B"/>
    <w:rsid w:val="00764DEB"/>
    <w:rsid w:val="00780A6C"/>
    <w:rsid w:val="007B08BA"/>
    <w:rsid w:val="007B5836"/>
    <w:rsid w:val="007D1613"/>
    <w:rsid w:val="007E192C"/>
    <w:rsid w:val="007E7014"/>
    <w:rsid w:val="008147C5"/>
    <w:rsid w:val="00877450"/>
    <w:rsid w:val="00882610"/>
    <w:rsid w:val="00897455"/>
    <w:rsid w:val="008B2CC1"/>
    <w:rsid w:val="008B60B2"/>
    <w:rsid w:val="008C73FC"/>
    <w:rsid w:val="008D0EA5"/>
    <w:rsid w:val="00900699"/>
    <w:rsid w:val="0090731E"/>
    <w:rsid w:val="00916EE2"/>
    <w:rsid w:val="00917219"/>
    <w:rsid w:val="00937678"/>
    <w:rsid w:val="00943826"/>
    <w:rsid w:val="00966A22"/>
    <w:rsid w:val="0096722F"/>
    <w:rsid w:val="00980843"/>
    <w:rsid w:val="00981CE1"/>
    <w:rsid w:val="009975BA"/>
    <w:rsid w:val="009A0BAD"/>
    <w:rsid w:val="009A4739"/>
    <w:rsid w:val="009C21DE"/>
    <w:rsid w:val="009E2791"/>
    <w:rsid w:val="009E3F6F"/>
    <w:rsid w:val="009F233A"/>
    <w:rsid w:val="009F499F"/>
    <w:rsid w:val="00A00918"/>
    <w:rsid w:val="00A1003E"/>
    <w:rsid w:val="00A15391"/>
    <w:rsid w:val="00A2705C"/>
    <w:rsid w:val="00A41DEB"/>
    <w:rsid w:val="00A42DAF"/>
    <w:rsid w:val="00A45BD8"/>
    <w:rsid w:val="00A619F6"/>
    <w:rsid w:val="00A85A15"/>
    <w:rsid w:val="00A869B7"/>
    <w:rsid w:val="00AC205C"/>
    <w:rsid w:val="00AD2F08"/>
    <w:rsid w:val="00AE0A54"/>
    <w:rsid w:val="00AE7597"/>
    <w:rsid w:val="00AF0A6B"/>
    <w:rsid w:val="00B05A69"/>
    <w:rsid w:val="00B05CCF"/>
    <w:rsid w:val="00B07F6E"/>
    <w:rsid w:val="00B15704"/>
    <w:rsid w:val="00B27675"/>
    <w:rsid w:val="00B35E28"/>
    <w:rsid w:val="00B54F0C"/>
    <w:rsid w:val="00B55D7A"/>
    <w:rsid w:val="00B9599C"/>
    <w:rsid w:val="00B9734B"/>
    <w:rsid w:val="00BD0BE6"/>
    <w:rsid w:val="00BF2530"/>
    <w:rsid w:val="00BF4AE5"/>
    <w:rsid w:val="00C11BFE"/>
    <w:rsid w:val="00C1424E"/>
    <w:rsid w:val="00C4080D"/>
    <w:rsid w:val="00C65280"/>
    <w:rsid w:val="00C76669"/>
    <w:rsid w:val="00C8166C"/>
    <w:rsid w:val="00C93528"/>
    <w:rsid w:val="00CA0F61"/>
    <w:rsid w:val="00CA11FE"/>
    <w:rsid w:val="00CC0A82"/>
    <w:rsid w:val="00CD01A4"/>
    <w:rsid w:val="00CD5F1B"/>
    <w:rsid w:val="00CE089E"/>
    <w:rsid w:val="00CF03A6"/>
    <w:rsid w:val="00D45252"/>
    <w:rsid w:val="00D45D97"/>
    <w:rsid w:val="00D5435F"/>
    <w:rsid w:val="00D55DF6"/>
    <w:rsid w:val="00D6055B"/>
    <w:rsid w:val="00D71B4D"/>
    <w:rsid w:val="00D833ED"/>
    <w:rsid w:val="00D93D55"/>
    <w:rsid w:val="00DC39BA"/>
    <w:rsid w:val="00DD5822"/>
    <w:rsid w:val="00E0099E"/>
    <w:rsid w:val="00E10B4B"/>
    <w:rsid w:val="00E335FE"/>
    <w:rsid w:val="00E52482"/>
    <w:rsid w:val="00E60A01"/>
    <w:rsid w:val="00EA432C"/>
    <w:rsid w:val="00EB0681"/>
    <w:rsid w:val="00EC4E49"/>
    <w:rsid w:val="00EC674D"/>
    <w:rsid w:val="00ED77FB"/>
    <w:rsid w:val="00EE45FA"/>
    <w:rsid w:val="00F00B50"/>
    <w:rsid w:val="00F136CF"/>
    <w:rsid w:val="00F37A4E"/>
    <w:rsid w:val="00F4665A"/>
    <w:rsid w:val="00F66152"/>
    <w:rsid w:val="00F80FA0"/>
    <w:rsid w:val="00F81957"/>
    <w:rsid w:val="00F82A38"/>
    <w:rsid w:val="00FC155D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7EC0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37678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E52482"/>
    <w:rPr>
      <w:rFonts w:ascii="Arial" w:eastAsia="SimSun" w:hAnsi="Arial" w:cs="Arial"/>
      <w:sz w:val="22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link w:val="Heading1"/>
    <w:rsid w:val="0093767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BalloonText">
    <w:name w:val="Balloon Text"/>
    <w:basedOn w:val="Normal"/>
    <w:link w:val="BalloonTextChar"/>
    <w:rsid w:val="00224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4F9B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B959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9599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599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9599C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37678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E52482"/>
    <w:rPr>
      <w:rFonts w:ascii="Arial" w:eastAsia="SimSun" w:hAnsi="Arial" w:cs="Arial"/>
      <w:sz w:val="22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link w:val="Heading1"/>
    <w:rsid w:val="0093767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BalloonText">
    <w:name w:val="Balloon Text"/>
    <w:basedOn w:val="Normal"/>
    <w:link w:val="BalloonTextChar"/>
    <w:rsid w:val="00224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4F9B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B959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9599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599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9599C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BF38-0D33-4CB2-8265-3FFDA1E28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38ED3-9DA1-4977-9F16-67FC696C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2726</Words>
  <Characters>14767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PCT/WG/7/23</vt:lpstr>
      <vt:lpstr>PCT/WG/7/23</vt:lpstr>
    </vt:vector>
  </TitlesOfParts>
  <Company>WIPO</Company>
  <LinksUpToDate>false</LinksUpToDate>
  <CharactersWithSpaces>17459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PCT/WG/7/23</dc:title>
  <dc:subject>Treatment of a Sequence Listing Submitted in an International Application on the International Filing Date</dc:subject>
  <dc:creator>MARLOW Thomas</dc:creator>
  <cp:keywords>NGG/cp</cp:keywords>
  <cp:lastModifiedBy>MARLOW Thomas</cp:lastModifiedBy>
  <cp:revision>3</cp:revision>
  <cp:lastPrinted>2014-05-30T10:29:00Z</cp:lastPrinted>
  <dcterms:created xsi:type="dcterms:W3CDTF">2014-05-30T10:28:00Z</dcterms:created>
  <dcterms:modified xsi:type="dcterms:W3CDTF">2014-05-30T10:47:00Z</dcterms:modified>
</cp:coreProperties>
</file>