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B72BE" w:rsidRPr="00637492" w:rsidTr="00CF745E">
        <w:tc>
          <w:tcPr>
            <w:tcW w:w="4513" w:type="dxa"/>
            <w:tcBorders>
              <w:bottom w:val="single" w:sz="4" w:space="0" w:color="auto"/>
            </w:tcBorders>
            <w:tcMar>
              <w:bottom w:w="170" w:type="dxa"/>
            </w:tcMar>
          </w:tcPr>
          <w:p w:rsidR="009B72BE" w:rsidRPr="00637492" w:rsidRDefault="009B72BE" w:rsidP="00CF745E">
            <w:pPr>
              <w:rPr>
                <w:lang w:val="fr-FR"/>
              </w:rPr>
            </w:pPr>
          </w:p>
        </w:tc>
        <w:tc>
          <w:tcPr>
            <w:tcW w:w="4337" w:type="dxa"/>
            <w:tcBorders>
              <w:bottom w:val="single" w:sz="4" w:space="0" w:color="auto"/>
            </w:tcBorders>
            <w:tcMar>
              <w:left w:w="0" w:type="dxa"/>
              <w:right w:w="0" w:type="dxa"/>
            </w:tcMar>
          </w:tcPr>
          <w:p w:rsidR="009B72BE" w:rsidRPr="00637492" w:rsidRDefault="009B72BE" w:rsidP="00CF745E">
            <w:pPr>
              <w:rPr>
                <w:lang w:val="fr-FR"/>
              </w:rPr>
            </w:pPr>
            <w:r w:rsidRPr="00637492">
              <w:rPr>
                <w:noProof/>
                <w:lang w:eastAsia="en-US"/>
              </w:rPr>
              <w:drawing>
                <wp:inline distT="0" distB="0" distL="0" distR="0" wp14:anchorId="38B2302C" wp14:editId="26EED77C">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B72BE" w:rsidRPr="00637492" w:rsidRDefault="009B72BE" w:rsidP="00CF745E">
            <w:pPr>
              <w:jc w:val="right"/>
              <w:rPr>
                <w:lang w:val="fr-FR"/>
              </w:rPr>
            </w:pPr>
            <w:r w:rsidRPr="00637492">
              <w:rPr>
                <w:b/>
                <w:sz w:val="40"/>
                <w:szCs w:val="40"/>
                <w:lang w:val="fr-FR"/>
              </w:rPr>
              <w:t>F</w:t>
            </w:r>
          </w:p>
        </w:tc>
      </w:tr>
      <w:tr w:rsidR="009B72BE" w:rsidRPr="00637492" w:rsidTr="00CF745E">
        <w:trPr>
          <w:trHeight w:hRule="exact" w:val="340"/>
        </w:trPr>
        <w:tc>
          <w:tcPr>
            <w:tcW w:w="9356" w:type="dxa"/>
            <w:gridSpan w:val="3"/>
            <w:tcBorders>
              <w:top w:val="single" w:sz="4" w:space="0" w:color="auto"/>
            </w:tcBorders>
            <w:tcMar>
              <w:top w:w="170" w:type="dxa"/>
              <w:left w:w="0" w:type="dxa"/>
              <w:right w:w="0" w:type="dxa"/>
            </w:tcMar>
            <w:vAlign w:val="bottom"/>
          </w:tcPr>
          <w:p w:rsidR="009B72BE" w:rsidRPr="00637492" w:rsidRDefault="009B72BE" w:rsidP="009B72BE">
            <w:pPr>
              <w:jc w:val="right"/>
              <w:rPr>
                <w:rFonts w:ascii="Arial Black" w:hAnsi="Arial Black"/>
                <w:caps/>
                <w:sz w:val="15"/>
                <w:lang w:val="fr-FR"/>
              </w:rPr>
            </w:pPr>
            <w:r w:rsidRPr="00637492">
              <w:rPr>
                <w:rFonts w:ascii="Arial Black" w:hAnsi="Arial Black"/>
                <w:caps/>
                <w:sz w:val="15"/>
                <w:lang w:val="fr-FR"/>
              </w:rPr>
              <w:t>PCT/WG/8/</w:t>
            </w:r>
            <w:bookmarkStart w:id="0" w:name="Code"/>
            <w:bookmarkEnd w:id="0"/>
            <w:r w:rsidRPr="00637492">
              <w:rPr>
                <w:rFonts w:ascii="Arial Black" w:hAnsi="Arial Black"/>
                <w:caps/>
                <w:sz w:val="15"/>
                <w:lang w:val="fr-FR"/>
              </w:rPr>
              <w:t>1</w:t>
            </w:r>
            <w:r>
              <w:rPr>
                <w:rFonts w:ascii="Arial Black" w:hAnsi="Arial Black"/>
                <w:caps/>
                <w:sz w:val="15"/>
                <w:lang w:val="fr-FR"/>
              </w:rPr>
              <w:t>2</w:t>
            </w:r>
            <w:r w:rsidRPr="00637492">
              <w:rPr>
                <w:rFonts w:ascii="Arial Black" w:hAnsi="Arial Black"/>
                <w:caps/>
                <w:sz w:val="15"/>
                <w:lang w:val="fr-FR"/>
              </w:rPr>
              <w:t xml:space="preserve"> </w:t>
            </w:r>
          </w:p>
        </w:tc>
      </w:tr>
      <w:tr w:rsidR="009B72BE" w:rsidRPr="00637492" w:rsidTr="00CF745E">
        <w:trPr>
          <w:trHeight w:hRule="exact" w:val="170"/>
        </w:trPr>
        <w:tc>
          <w:tcPr>
            <w:tcW w:w="9356" w:type="dxa"/>
            <w:gridSpan w:val="3"/>
            <w:noWrap/>
            <w:tcMar>
              <w:left w:w="0" w:type="dxa"/>
              <w:right w:w="0" w:type="dxa"/>
            </w:tcMar>
            <w:vAlign w:val="bottom"/>
          </w:tcPr>
          <w:p w:rsidR="009B72BE" w:rsidRPr="00637492" w:rsidRDefault="009B72BE" w:rsidP="00CF745E">
            <w:pPr>
              <w:jc w:val="right"/>
              <w:rPr>
                <w:rFonts w:ascii="Arial Black" w:hAnsi="Arial Black"/>
                <w:caps/>
                <w:sz w:val="15"/>
                <w:lang w:val="fr-FR"/>
              </w:rPr>
            </w:pPr>
            <w:r w:rsidRPr="00637492">
              <w:rPr>
                <w:rFonts w:ascii="Arial Black" w:hAnsi="Arial Black"/>
                <w:caps/>
                <w:sz w:val="15"/>
                <w:lang w:val="fr-FR"/>
              </w:rPr>
              <w:t xml:space="preserve">ORIGINAL : </w:t>
            </w:r>
            <w:bookmarkStart w:id="1" w:name="Original"/>
            <w:bookmarkEnd w:id="1"/>
            <w:r w:rsidRPr="00637492">
              <w:rPr>
                <w:rFonts w:ascii="Arial Black" w:hAnsi="Arial Black"/>
                <w:caps/>
                <w:sz w:val="15"/>
                <w:lang w:val="fr-FR"/>
              </w:rPr>
              <w:t>anglais</w:t>
            </w:r>
          </w:p>
        </w:tc>
      </w:tr>
      <w:tr w:rsidR="009B72BE" w:rsidRPr="00637492" w:rsidTr="00CF745E">
        <w:trPr>
          <w:trHeight w:hRule="exact" w:val="198"/>
        </w:trPr>
        <w:tc>
          <w:tcPr>
            <w:tcW w:w="9356" w:type="dxa"/>
            <w:gridSpan w:val="3"/>
            <w:tcMar>
              <w:left w:w="0" w:type="dxa"/>
              <w:right w:w="0" w:type="dxa"/>
            </w:tcMar>
            <w:vAlign w:val="bottom"/>
          </w:tcPr>
          <w:p w:rsidR="009B72BE" w:rsidRPr="00637492" w:rsidRDefault="009B72BE" w:rsidP="00CF745E">
            <w:pPr>
              <w:jc w:val="right"/>
              <w:rPr>
                <w:rFonts w:ascii="Arial Black" w:hAnsi="Arial Black"/>
                <w:caps/>
                <w:sz w:val="15"/>
                <w:lang w:val="fr-FR"/>
              </w:rPr>
            </w:pPr>
            <w:r w:rsidRPr="00637492">
              <w:rPr>
                <w:rFonts w:ascii="Arial Black" w:hAnsi="Arial Black"/>
                <w:caps/>
                <w:sz w:val="15"/>
                <w:lang w:val="fr-FR"/>
              </w:rPr>
              <w:t xml:space="preserve">DATE : </w:t>
            </w:r>
            <w:bookmarkStart w:id="2" w:name="Date"/>
            <w:bookmarkEnd w:id="2"/>
            <w:r w:rsidRPr="00637492">
              <w:rPr>
                <w:rFonts w:ascii="Arial Black" w:hAnsi="Arial Black"/>
                <w:caps/>
                <w:sz w:val="15"/>
                <w:lang w:val="fr-FR"/>
              </w:rPr>
              <w:t>2 avril 2015</w:t>
            </w:r>
          </w:p>
        </w:tc>
      </w:tr>
    </w:tbl>
    <w:p w:rsidR="009B72BE" w:rsidRPr="00637492" w:rsidRDefault="009B72BE" w:rsidP="009B72BE">
      <w:pPr>
        <w:rPr>
          <w:lang w:val="fr-FR"/>
        </w:rPr>
      </w:pPr>
    </w:p>
    <w:p w:rsidR="009B72BE" w:rsidRPr="00637492" w:rsidRDefault="009B72BE" w:rsidP="009B72BE">
      <w:pPr>
        <w:rPr>
          <w:lang w:val="fr-FR"/>
        </w:rPr>
      </w:pPr>
    </w:p>
    <w:p w:rsidR="009B72BE" w:rsidRPr="00637492" w:rsidRDefault="009B72BE" w:rsidP="009B72BE">
      <w:pPr>
        <w:rPr>
          <w:lang w:val="fr-FR"/>
        </w:rPr>
      </w:pPr>
    </w:p>
    <w:p w:rsidR="009B72BE" w:rsidRPr="00637492" w:rsidRDefault="009B72BE" w:rsidP="009B72BE">
      <w:pPr>
        <w:rPr>
          <w:lang w:val="fr-FR"/>
        </w:rPr>
      </w:pPr>
    </w:p>
    <w:p w:rsidR="009B72BE" w:rsidRPr="00637492" w:rsidRDefault="009B72BE" w:rsidP="009B72BE">
      <w:pPr>
        <w:rPr>
          <w:lang w:val="fr-FR"/>
        </w:rPr>
      </w:pPr>
    </w:p>
    <w:p w:rsidR="009B72BE" w:rsidRPr="00637492" w:rsidRDefault="009B72BE" w:rsidP="009B72BE">
      <w:pPr>
        <w:rPr>
          <w:b/>
          <w:sz w:val="28"/>
          <w:szCs w:val="28"/>
          <w:lang w:val="fr-FR"/>
        </w:rPr>
      </w:pPr>
      <w:r w:rsidRPr="00637492">
        <w:rPr>
          <w:b/>
          <w:sz w:val="28"/>
          <w:szCs w:val="28"/>
          <w:lang w:val="fr-FR"/>
        </w:rPr>
        <w:t>Groupe de travail du Traité de coopération en matière de brevets (PCT)</w:t>
      </w:r>
    </w:p>
    <w:p w:rsidR="009B72BE" w:rsidRPr="00637492" w:rsidRDefault="009B72BE" w:rsidP="009B72BE">
      <w:pPr>
        <w:rPr>
          <w:lang w:val="fr-FR"/>
        </w:rPr>
      </w:pPr>
    </w:p>
    <w:p w:rsidR="009B72BE" w:rsidRPr="00637492" w:rsidRDefault="009B72BE" w:rsidP="009B72BE">
      <w:pPr>
        <w:rPr>
          <w:lang w:val="fr-FR"/>
        </w:rPr>
      </w:pPr>
    </w:p>
    <w:p w:rsidR="009B72BE" w:rsidRPr="00637492" w:rsidRDefault="009B72BE" w:rsidP="009B72BE">
      <w:pPr>
        <w:rPr>
          <w:b/>
          <w:sz w:val="24"/>
          <w:szCs w:val="24"/>
          <w:lang w:val="fr-FR"/>
        </w:rPr>
      </w:pPr>
      <w:r w:rsidRPr="00637492">
        <w:rPr>
          <w:b/>
          <w:sz w:val="24"/>
          <w:szCs w:val="24"/>
          <w:lang w:val="fr-FR"/>
        </w:rPr>
        <w:t>Huitième session</w:t>
      </w:r>
    </w:p>
    <w:p w:rsidR="009B72BE" w:rsidRPr="00637492" w:rsidRDefault="009B72BE" w:rsidP="009B72BE">
      <w:pPr>
        <w:rPr>
          <w:b/>
          <w:sz w:val="24"/>
          <w:szCs w:val="24"/>
          <w:lang w:val="fr-FR"/>
        </w:rPr>
      </w:pPr>
      <w:r w:rsidRPr="00637492">
        <w:rPr>
          <w:b/>
          <w:sz w:val="24"/>
          <w:szCs w:val="24"/>
          <w:lang w:val="fr-FR"/>
        </w:rPr>
        <w:t>Genève, 26 – 29 mai 2015</w:t>
      </w:r>
    </w:p>
    <w:p w:rsidR="009B72BE" w:rsidRPr="00637492" w:rsidRDefault="009B72BE" w:rsidP="009B72BE">
      <w:pPr>
        <w:rPr>
          <w:lang w:val="fr-FR"/>
        </w:rPr>
      </w:pPr>
    </w:p>
    <w:p w:rsidR="009B72BE" w:rsidRPr="00637492" w:rsidRDefault="009B72BE" w:rsidP="009B72BE">
      <w:pPr>
        <w:rPr>
          <w:lang w:val="fr-FR"/>
        </w:rPr>
      </w:pPr>
    </w:p>
    <w:p w:rsidR="009B72BE" w:rsidRPr="00637492" w:rsidRDefault="009B72BE" w:rsidP="009B72BE">
      <w:pPr>
        <w:rPr>
          <w:lang w:val="fr-FR"/>
        </w:rPr>
      </w:pPr>
    </w:p>
    <w:p w:rsidR="008B2CC1" w:rsidRPr="00BF578C" w:rsidRDefault="003D40DD" w:rsidP="008B2CC1">
      <w:pPr>
        <w:rPr>
          <w:caps/>
          <w:sz w:val="24"/>
          <w:lang w:val="fr-FR"/>
        </w:rPr>
      </w:pPr>
      <w:r w:rsidRPr="00BF578C">
        <w:rPr>
          <w:caps/>
          <w:sz w:val="24"/>
          <w:lang w:val="fr-FR"/>
        </w:rPr>
        <w:t>exclu</w:t>
      </w:r>
      <w:r w:rsidR="009A535B" w:rsidRPr="00BF578C">
        <w:rPr>
          <w:caps/>
          <w:sz w:val="24"/>
          <w:lang w:val="fr-FR"/>
        </w:rPr>
        <w:t xml:space="preserve">sion </w:t>
      </w:r>
      <w:r w:rsidRPr="00BF578C">
        <w:rPr>
          <w:caps/>
          <w:sz w:val="24"/>
          <w:lang w:val="fr-FR"/>
        </w:rPr>
        <w:t>de</w:t>
      </w:r>
      <w:r w:rsidR="009A535B" w:rsidRPr="00BF578C">
        <w:rPr>
          <w:caps/>
          <w:sz w:val="24"/>
          <w:lang w:val="fr-FR"/>
        </w:rPr>
        <w:t xml:space="preserve"> certain</w:t>
      </w:r>
      <w:r w:rsidRPr="00BF578C">
        <w:rPr>
          <w:caps/>
          <w:sz w:val="24"/>
          <w:lang w:val="fr-FR"/>
        </w:rPr>
        <w:t>s renseignements de la mise à la disposition du public</w:t>
      </w:r>
    </w:p>
    <w:p w:rsidR="008B2CC1" w:rsidRPr="00BF578C" w:rsidRDefault="008B2CC1" w:rsidP="008B2CC1">
      <w:pPr>
        <w:rPr>
          <w:lang w:val="fr-FR"/>
        </w:rPr>
      </w:pPr>
    </w:p>
    <w:p w:rsidR="008B2CC1" w:rsidRPr="00BF578C" w:rsidRDefault="00B24007" w:rsidP="008B2CC1">
      <w:pPr>
        <w:rPr>
          <w:i/>
          <w:lang w:val="fr-FR"/>
        </w:rPr>
      </w:pPr>
      <w:bookmarkStart w:id="3" w:name="Prepared"/>
      <w:bookmarkEnd w:id="3"/>
      <w:r w:rsidRPr="00BF578C">
        <w:rPr>
          <w:i/>
          <w:lang w:val="fr-FR"/>
        </w:rPr>
        <w:t xml:space="preserve">Document </w:t>
      </w:r>
      <w:r w:rsidR="003D40DD" w:rsidRPr="00BF578C">
        <w:rPr>
          <w:i/>
          <w:lang w:val="fr-FR"/>
        </w:rPr>
        <w:t>établi par le Bureau i</w:t>
      </w:r>
      <w:r w:rsidRPr="00BF578C">
        <w:rPr>
          <w:i/>
          <w:lang w:val="fr-FR"/>
        </w:rPr>
        <w:t>nternational</w:t>
      </w:r>
    </w:p>
    <w:p w:rsidR="00AC205C" w:rsidRPr="00BF578C" w:rsidRDefault="00AC205C">
      <w:pPr>
        <w:rPr>
          <w:lang w:val="fr-FR"/>
        </w:rPr>
      </w:pPr>
    </w:p>
    <w:p w:rsidR="00A44D69" w:rsidRPr="00BF578C" w:rsidRDefault="00A44D69">
      <w:pPr>
        <w:rPr>
          <w:lang w:val="fr-FR"/>
        </w:rPr>
      </w:pPr>
    </w:p>
    <w:p w:rsidR="00A44D69" w:rsidRPr="00BF578C" w:rsidRDefault="00A44D69">
      <w:pPr>
        <w:rPr>
          <w:lang w:val="fr-FR"/>
        </w:rPr>
      </w:pPr>
    </w:p>
    <w:p w:rsidR="00A44D69" w:rsidRPr="00BF578C" w:rsidRDefault="00A44D69">
      <w:pPr>
        <w:rPr>
          <w:lang w:val="fr-FR"/>
        </w:rPr>
      </w:pPr>
    </w:p>
    <w:p w:rsidR="00A44D69" w:rsidRPr="00BF578C" w:rsidRDefault="009B5273" w:rsidP="00A44D69">
      <w:pPr>
        <w:pStyle w:val="Heading1"/>
        <w:rPr>
          <w:lang w:val="fr-FR"/>
        </w:rPr>
      </w:pPr>
      <w:r w:rsidRPr="00BF578C">
        <w:rPr>
          <w:lang w:val="fr-FR"/>
        </w:rPr>
        <w:t>rÉ</w:t>
      </w:r>
      <w:r w:rsidR="00A44D69" w:rsidRPr="00BF578C">
        <w:rPr>
          <w:lang w:val="fr-FR"/>
        </w:rPr>
        <w:t>Sum</w:t>
      </w:r>
      <w:r w:rsidRPr="00BF578C">
        <w:rPr>
          <w:lang w:val="fr-FR"/>
        </w:rPr>
        <w:t>É</w:t>
      </w:r>
    </w:p>
    <w:p w:rsidR="00A44D69" w:rsidRPr="00BF578C" w:rsidRDefault="009B5273" w:rsidP="00CB227F">
      <w:pPr>
        <w:pStyle w:val="ONUMFS"/>
        <w:rPr>
          <w:lang w:val="fr-FR"/>
        </w:rPr>
      </w:pPr>
      <w:r w:rsidRPr="00BF578C">
        <w:rPr>
          <w:lang w:val="fr-FR"/>
        </w:rPr>
        <w:t>Il est proposé de modifier le règlement d</w:t>
      </w:r>
      <w:r w:rsidR="009B72BE">
        <w:rPr>
          <w:lang w:val="fr-FR"/>
        </w:rPr>
        <w:t>’</w:t>
      </w:r>
      <w:r w:rsidRPr="00BF578C">
        <w:rPr>
          <w:lang w:val="fr-FR"/>
        </w:rPr>
        <w:t>exécution afin de donner au Bureau international la possibilité d</w:t>
      </w:r>
      <w:r w:rsidR="009B72BE">
        <w:rPr>
          <w:lang w:val="fr-FR"/>
        </w:rPr>
        <w:t>’</w:t>
      </w:r>
      <w:r w:rsidRPr="00BF578C">
        <w:rPr>
          <w:lang w:val="fr-FR"/>
        </w:rPr>
        <w:t>exclure de la publication internationale certains renseignements sensibles et de restreindre l</w:t>
      </w:r>
      <w:r w:rsidR="009B72BE">
        <w:rPr>
          <w:lang w:val="fr-FR"/>
        </w:rPr>
        <w:t>’</w:t>
      </w:r>
      <w:r w:rsidRPr="00BF578C">
        <w:rPr>
          <w:lang w:val="fr-FR"/>
        </w:rPr>
        <w:t>accès du public à de tels renseignements dans certains cas.</w:t>
      </w:r>
      <w:r w:rsidR="00A44D69" w:rsidRPr="00BF578C">
        <w:rPr>
          <w:lang w:val="fr-FR"/>
        </w:rPr>
        <w:t xml:space="preserve">  </w:t>
      </w:r>
      <w:r w:rsidRPr="00BF578C">
        <w:rPr>
          <w:lang w:val="fr-FR"/>
        </w:rPr>
        <w:t>En outre, afin de veiller à ce que ces renseignements sensibles ne soient pas mis à la disposition du public par l</w:t>
      </w:r>
      <w:r w:rsidR="009B72BE">
        <w:rPr>
          <w:lang w:val="fr-FR"/>
        </w:rPr>
        <w:t>’</w:t>
      </w:r>
      <w:r w:rsidRPr="00BF578C">
        <w:rPr>
          <w:lang w:val="fr-FR"/>
        </w:rPr>
        <w:t>office récepteur, l</w:t>
      </w:r>
      <w:r w:rsidR="009B72BE">
        <w:rPr>
          <w:lang w:val="fr-FR"/>
        </w:rPr>
        <w:t>’</w:t>
      </w:r>
      <w:r w:rsidRPr="00BF578C">
        <w:rPr>
          <w:lang w:val="fr-FR"/>
        </w:rPr>
        <w:t>administration chargée de la recherche internationale ou l</w:t>
      </w:r>
      <w:r w:rsidR="009B72BE">
        <w:rPr>
          <w:lang w:val="fr-FR"/>
        </w:rPr>
        <w:t>’</w:t>
      </w:r>
      <w:r w:rsidRPr="00BF578C">
        <w:rPr>
          <w:lang w:val="fr-FR"/>
        </w:rPr>
        <w:t>administration indiquée pour la recherche supplémentaire, il est également proposé de restreindre l</w:t>
      </w:r>
      <w:r w:rsidR="009B72BE">
        <w:rPr>
          <w:lang w:val="fr-FR"/>
        </w:rPr>
        <w:t>’</w:t>
      </w:r>
      <w:r w:rsidRPr="00BF578C">
        <w:rPr>
          <w:lang w:val="fr-FR"/>
        </w:rPr>
        <w:t>accès aux renseignements de ce type contenus dans les dossiers détenus par cet office ou par cette administration</w:t>
      </w:r>
      <w:r w:rsidR="00A44D69" w:rsidRPr="00BF578C">
        <w:rPr>
          <w:lang w:val="fr-FR"/>
        </w:rPr>
        <w:t>.</w:t>
      </w:r>
    </w:p>
    <w:p w:rsidR="00A44D69" w:rsidRPr="00BF578C" w:rsidRDefault="009B5273" w:rsidP="00CB227F">
      <w:pPr>
        <w:pStyle w:val="ONUMFS"/>
        <w:rPr>
          <w:lang w:val="fr-FR"/>
        </w:rPr>
      </w:pPr>
      <w:r w:rsidRPr="00BF578C">
        <w:rPr>
          <w:lang w:val="fr-FR"/>
        </w:rPr>
        <w:t>Il est également proposé de modifier le règlement d</w:t>
      </w:r>
      <w:r w:rsidR="009B72BE">
        <w:rPr>
          <w:lang w:val="fr-FR"/>
        </w:rPr>
        <w:t>’</w:t>
      </w:r>
      <w:r w:rsidRPr="00BF578C">
        <w:rPr>
          <w:lang w:val="fr-FR"/>
        </w:rPr>
        <w:t>exécution afin de donner au Bureau international la possibilité de restreindre l</w:t>
      </w:r>
      <w:r w:rsidR="009B72BE">
        <w:rPr>
          <w:lang w:val="fr-FR"/>
        </w:rPr>
        <w:t>’</w:t>
      </w:r>
      <w:r w:rsidRPr="00BF578C">
        <w:rPr>
          <w:lang w:val="fr-FR"/>
        </w:rPr>
        <w:t>accès aux documents établis à usage interne uniquement qui figurent dans ses dossiers</w:t>
      </w:r>
      <w:r w:rsidR="00A44D69" w:rsidRPr="00BF578C">
        <w:rPr>
          <w:lang w:val="fr-FR"/>
        </w:rPr>
        <w:t>.</w:t>
      </w:r>
    </w:p>
    <w:p w:rsidR="00A44D69" w:rsidRPr="00BF578C" w:rsidRDefault="009B5273" w:rsidP="00CB227F">
      <w:pPr>
        <w:pStyle w:val="ONUMFS"/>
        <w:rPr>
          <w:lang w:val="fr-FR"/>
        </w:rPr>
      </w:pPr>
      <w:r w:rsidRPr="00BF578C">
        <w:rPr>
          <w:lang w:val="fr-FR"/>
        </w:rPr>
        <w:t>Enfin, il est proposé de modifier le règlement d</w:t>
      </w:r>
      <w:r w:rsidR="009B72BE">
        <w:rPr>
          <w:lang w:val="fr-FR"/>
        </w:rPr>
        <w:t>’</w:t>
      </w:r>
      <w:r w:rsidRPr="00BF578C">
        <w:rPr>
          <w:lang w:val="fr-FR"/>
        </w:rPr>
        <w:t>exécution afin de donner au Bureau international la possibilité de suggérer au déposant de corriger la demande internationale lorsqu</w:t>
      </w:r>
      <w:r w:rsidR="009B72BE">
        <w:rPr>
          <w:lang w:val="fr-FR"/>
        </w:rPr>
        <w:t>’</w:t>
      </w:r>
      <w:r w:rsidRPr="00BF578C">
        <w:rPr>
          <w:lang w:val="fr-FR"/>
        </w:rPr>
        <w:t>il constate que la demande internationale proprement dite contient des expressions ou des dessins contraires aux bonnes mœurs ou à l</w:t>
      </w:r>
      <w:r w:rsidR="009B72BE">
        <w:rPr>
          <w:lang w:val="fr-FR"/>
        </w:rPr>
        <w:t>’</w:t>
      </w:r>
      <w:r w:rsidRPr="00BF578C">
        <w:rPr>
          <w:lang w:val="fr-FR"/>
        </w:rPr>
        <w:t>ordre public, des déclarations dénigrantes ou tout élément manifestement non pertinent ou superflu en l</w:t>
      </w:r>
      <w:r w:rsidR="009B72BE">
        <w:rPr>
          <w:lang w:val="fr-FR"/>
        </w:rPr>
        <w:t>’</w:t>
      </w:r>
      <w:r w:rsidRPr="00BF578C">
        <w:rPr>
          <w:lang w:val="fr-FR"/>
        </w:rPr>
        <w:t>espèce</w:t>
      </w:r>
      <w:r w:rsidR="00A44D69" w:rsidRPr="00BF578C">
        <w:rPr>
          <w:lang w:val="fr-FR"/>
        </w:rPr>
        <w:t>.</w:t>
      </w:r>
    </w:p>
    <w:p w:rsidR="001373CD" w:rsidRPr="00BF578C" w:rsidRDefault="00E22177" w:rsidP="001373CD">
      <w:pPr>
        <w:pStyle w:val="Heading1"/>
        <w:keepLines/>
        <w:rPr>
          <w:lang w:val="fr-FR"/>
        </w:rPr>
      </w:pPr>
      <w:r w:rsidRPr="00BF578C">
        <w:rPr>
          <w:lang w:val="fr-FR"/>
        </w:rPr>
        <w:lastRenderedPageBreak/>
        <w:t>rappel</w:t>
      </w:r>
    </w:p>
    <w:p w:rsidR="00A44D69" w:rsidRPr="00BF578C" w:rsidRDefault="00E22177" w:rsidP="00CB227F">
      <w:pPr>
        <w:pStyle w:val="ONUMFS"/>
        <w:rPr>
          <w:lang w:val="fr-FR"/>
        </w:rPr>
      </w:pPr>
      <w:r w:rsidRPr="00BF578C">
        <w:rPr>
          <w:lang w:val="fr-FR"/>
        </w:rPr>
        <w:t>Par le passé, il est arrivé que le Bureau i</w:t>
      </w:r>
      <w:r w:rsidR="00A44D69" w:rsidRPr="00BF578C">
        <w:rPr>
          <w:lang w:val="fr-FR"/>
        </w:rPr>
        <w:t xml:space="preserve">nternational </w:t>
      </w:r>
      <w:r w:rsidRPr="00BF578C">
        <w:rPr>
          <w:lang w:val="fr-FR"/>
        </w:rPr>
        <w:t xml:space="preserve">reçoive des </w:t>
      </w:r>
      <w:r w:rsidR="00A44D69" w:rsidRPr="00BF578C">
        <w:rPr>
          <w:lang w:val="fr-FR"/>
        </w:rPr>
        <w:t xml:space="preserve">documents </w:t>
      </w:r>
      <w:r w:rsidRPr="00BF578C">
        <w:rPr>
          <w:lang w:val="fr-FR"/>
        </w:rPr>
        <w:t xml:space="preserve">en rapport avec une demande </w:t>
      </w:r>
      <w:r w:rsidR="00A44D69" w:rsidRPr="00BF578C">
        <w:rPr>
          <w:lang w:val="fr-FR"/>
        </w:rPr>
        <w:t>in</w:t>
      </w:r>
      <w:r w:rsidRPr="00BF578C">
        <w:rPr>
          <w:lang w:val="fr-FR"/>
        </w:rPr>
        <w:t xml:space="preserve">ternationale dans lesquels figuraient </w:t>
      </w:r>
      <w:r w:rsidR="00A44D69" w:rsidRPr="00BF578C">
        <w:rPr>
          <w:lang w:val="fr-FR"/>
        </w:rPr>
        <w:t>(</w:t>
      </w:r>
      <w:r w:rsidR="00A331D2" w:rsidRPr="00BF578C">
        <w:rPr>
          <w:lang w:val="fr-FR"/>
        </w:rPr>
        <w:t>par inadvertance</w:t>
      </w:r>
      <w:r w:rsidR="00A44D69" w:rsidRPr="00BF578C">
        <w:rPr>
          <w:lang w:val="fr-FR"/>
        </w:rPr>
        <w:t xml:space="preserve">) </w:t>
      </w:r>
      <w:r w:rsidR="00C22438" w:rsidRPr="00BF578C">
        <w:rPr>
          <w:lang w:val="fr-FR"/>
        </w:rPr>
        <w:t xml:space="preserve">certains renseignements sensibles </w:t>
      </w:r>
      <w:r w:rsidR="00F93029" w:rsidRPr="00BF578C">
        <w:rPr>
          <w:lang w:val="fr-FR"/>
        </w:rPr>
        <w:t>non requis en vertu</w:t>
      </w:r>
      <w:r w:rsidR="009B72BE" w:rsidRPr="00BF578C">
        <w:rPr>
          <w:lang w:val="fr-FR"/>
        </w:rPr>
        <w:t xml:space="preserve"> du</w:t>
      </w:r>
      <w:r w:rsidR="009B72BE">
        <w:rPr>
          <w:lang w:val="fr-FR"/>
        </w:rPr>
        <w:t> </w:t>
      </w:r>
      <w:r w:rsidR="009B72BE" w:rsidRPr="00BF578C">
        <w:rPr>
          <w:lang w:val="fr-FR"/>
        </w:rPr>
        <w:t>PCT</w:t>
      </w:r>
      <w:r w:rsidR="00F93029" w:rsidRPr="00BF578C">
        <w:rPr>
          <w:lang w:val="fr-FR"/>
        </w:rPr>
        <w:t xml:space="preserve"> et </w:t>
      </w:r>
      <w:r w:rsidR="00D25FE3" w:rsidRPr="00BF578C">
        <w:rPr>
          <w:lang w:val="fr-FR"/>
        </w:rPr>
        <w:t xml:space="preserve">ne présentant </w:t>
      </w:r>
      <w:r w:rsidR="00F93029" w:rsidRPr="00BF578C">
        <w:rPr>
          <w:lang w:val="fr-FR"/>
        </w:rPr>
        <w:t xml:space="preserve">manifestement </w:t>
      </w:r>
      <w:r w:rsidR="00D25FE3" w:rsidRPr="00BF578C">
        <w:rPr>
          <w:lang w:val="fr-FR"/>
        </w:rPr>
        <w:t xml:space="preserve">aucun intérêt eu égard à </w:t>
      </w:r>
      <w:r w:rsidR="00F93029" w:rsidRPr="00BF578C">
        <w:rPr>
          <w:lang w:val="fr-FR"/>
        </w:rPr>
        <w:t>la divulgation de l</w:t>
      </w:r>
      <w:r w:rsidR="009B72BE">
        <w:rPr>
          <w:lang w:val="fr-FR"/>
        </w:rPr>
        <w:t>’</w:t>
      </w:r>
      <w:r w:rsidR="00A44D69" w:rsidRPr="00BF578C">
        <w:rPr>
          <w:lang w:val="fr-FR"/>
        </w:rPr>
        <w:t>invention.</w:t>
      </w:r>
      <w:r w:rsidR="00816DA5" w:rsidRPr="00BF578C">
        <w:rPr>
          <w:lang w:val="fr-FR"/>
        </w:rPr>
        <w:t xml:space="preserve">  </w:t>
      </w:r>
      <w:r w:rsidR="00F93029" w:rsidRPr="00BF578C">
        <w:rPr>
          <w:lang w:val="fr-FR"/>
        </w:rPr>
        <w:t>Il peut s</w:t>
      </w:r>
      <w:r w:rsidR="009B72BE">
        <w:rPr>
          <w:lang w:val="fr-FR"/>
        </w:rPr>
        <w:t>’</w:t>
      </w:r>
      <w:r w:rsidR="00F93029" w:rsidRPr="00BF578C">
        <w:rPr>
          <w:lang w:val="fr-FR"/>
        </w:rPr>
        <w:t>agir de renseignements concernant des cartes de crédit, des données bancaires, des numéros de sécurité sociale, des certificats médicaux ou des extraits d</w:t>
      </w:r>
      <w:r w:rsidR="009B72BE">
        <w:rPr>
          <w:lang w:val="fr-FR"/>
        </w:rPr>
        <w:t>’</w:t>
      </w:r>
      <w:r w:rsidR="00F93029" w:rsidRPr="00BF578C">
        <w:rPr>
          <w:lang w:val="fr-FR"/>
        </w:rPr>
        <w:t>échéanciers contenant des informations confidentielles concernant le dépôt d</w:t>
      </w:r>
      <w:r w:rsidR="009B72BE">
        <w:rPr>
          <w:lang w:val="fr-FR"/>
        </w:rPr>
        <w:t>’</w:t>
      </w:r>
      <w:r w:rsidR="00F93029" w:rsidRPr="00BF578C">
        <w:rPr>
          <w:lang w:val="fr-FR"/>
        </w:rPr>
        <w:t>autres demandes selon</w:t>
      </w:r>
      <w:r w:rsidR="009B72BE" w:rsidRPr="00BF578C">
        <w:rPr>
          <w:lang w:val="fr-FR"/>
        </w:rPr>
        <w:t xml:space="preserve"> le</w:t>
      </w:r>
      <w:r w:rsidR="009B72BE">
        <w:rPr>
          <w:lang w:val="fr-FR"/>
        </w:rPr>
        <w:t> </w:t>
      </w:r>
      <w:r w:rsidR="009B72BE" w:rsidRPr="00BF578C">
        <w:rPr>
          <w:lang w:val="fr-FR"/>
        </w:rPr>
        <w:t>PCT</w:t>
      </w:r>
      <w:r w:rsidR="00F93029" w:rsidRPr="00BF578C">
        <w:rPr>
          <w:lang w:val="fr-FR"/>
        </w:rPr>
        <w:t xml:space="preserve"> ou de demandes nationales de brevet ou d</w:t>
      </w:r>
      <w:r w:rsidR="009B72BE">
        <w:rPr>
          <w:lang w:val="fr-FR"/>
        </w:rPr>
        <w:t>’</w:t>
      </w:r>
      <w:r w:rsidR="00F93029" w:rsidRPr="00BF578C">
        <w:rPr>
          <w:lang w:val="fr-FR"/>
        </w:rPr>
        <w:t>enregistrement de marques ou de dessins et modèles industriels</w:t>
      </w:r>
      <w:r w:rsidR="005A2204" w:rsidRPr="00BF578C">
        <w:rPr>
          <w:lang w:val="fr-FR"/>
        </w:rPr>
        <w:t xml:space="preserve">, </w:t>
      </w:r>
      <w:r w:rsidR="00F93029" w:rsidRPr="00BF578C">
        <w:rPr>
          <w:lang w:val="fr-FR"/>
        </w:rPr>
        <w:t>fournis à l</w:t>
      </w:r>
      <w:r w:rsidR="009B72BE">
        <w:rPr>
          <w:lang w:val="fr-FR"/>
        </w:rPr>
        <w:t>’</w:t>
      </w:r>
      <w:r w:rsidR="00F93029" w:rsidRPr="00BF578C">
        <w:rPr>
          <w:lang w:val="fr-FR"/>
        </w:rPr>
        <w:t>appui d</w:t>
      </w:r>
      <w:r w:rsidR="009B72BE">
        <w:rPr>
          <w:lang w:val="fr-FR"/>
        </w:rPr>
        <w:t>’</w:t>
      </w:r>
      <w:r w:rsidR="00F93029" w:rsidRPr="00BF578C">
        <w:rPr>
          <w:lang w:val="fr-FR"/>
        </w:rPr>
        <w:t>une requête en restauration du droit de priorité en vertu de la règle 2</w:t>
      </w:r>
      <w:r w:rsidR="00A44D69" w:rsidRPr="00BF578C">
        <w:rPr>
          <w:lang w:val="fr-FR"/>
        </w:rPr>
        <w:t>6</w:t>
      </w:r>
      <w:r w:rsidR="00A44D69" w:rsidRPr="00BF578C">
        <w:rPr>
          <w:i/>
          <w:lang w:val="fr-FR"/>
        </w:rPr>
        <w:t>bis</w:t>
      </w:r>
      <w:r w:rsidR="000357B4" w:rsidRPr="00BF578C">
        <w:rPr>
          <w:lang w:val="fr-FR"/>
        </w:rPr>
        <w:t xml:space="preserve">; </w:t>
      </w:r>
      <w:r w:rsidR="00A44D69" w:rsidRPr="00BF578C">
        <w:rPr>
          <w:lang w:val="fr-FR"/>
        </w:rPr>
        <w:t xml:space="preserve"> </w:t>
      </w:r>
      <w:r w:rsidR="00F93029" w:rsidRPr="00BF578C">
        <w:rPr>
          <w:lang w:val="fr-FR"/>
        </w:rPr>
        <w:t xml:space="preserve">de </w:t>
      </w:r>
      <w:r w:rsidR="00A331D2" w:rsidRPr="00BF578C">
        <w:rPr>
          <w:lang w:val="fr-FR"/>
        </w:rPr>
        <w:t>renseignements relatifs au montant d</w:t>
      </w:r>
      <w:r w:rsidR="009B72BE">
        <w:rPr>
          <w:lang w:val="fr-FR"/>
        </w:rPr>
        <w:t>’</w:t>
      </w:r>
      <w:r w:rsidR="00A331D2" w:rsidRPr="00BF578C">
        <w:rPr>
          <w:lang w:val="fr-FR"/>
        </w:rPr>
        <w:t>une cession dans un document fourni à l</w:t>
      </w:r>
      <w:r w:rsidR="009B72BE">
        <w:rPr>
          <w:lang w:val="fr-FR"/>
        </w:rPr>
        <w:t>’</w:t>
      </w:r>
      <w:r w:rsidR="00A331D2" w:rsidRPr="00BF578C">
        <w:rPr>
          <w:lang w:val="fr-FR"/>
        </w:rPr>
        <w:t>appui d</w:t>
      </w:r>
      <w:r w:rsidR="009B72BE">
        <w:rPr>
          <w:lang w:val="fr-FR"/>
        </w:rPr>
        <w:t>’</w:t>
      </w:r>
      <w:r w:rsidR="00A331D2" w:rsidRPr="00BF578C">
        <w:rPr>
          <w:lang w:val="fr-FR"/>
        </w:rPr>
        <w:t>une requête en enregistrement d</w:t>
      </w:r>
      <w:r w:rsidR="009B72BE">
        <w:rPr>
          <w:lang w:val="fr-FR"/>
        </w:rPr>
        <w:t>’</w:t>
      </w:r>
      <w:r w:rsidR="00A331D2" w:rsidRPr="00BF578C">
        <w:rPr>
          <w:lang w:val="fr-FR"/>
        </w:rPr>
        <w:t xml:space="preserve">un </w:t>
      </w:r>
      <w:r w:rsidR="00A44D69" w:rsidRPr="00BF578C">
        <w:rPr>
          <w:lang w:val="fr-FR"/>
        </w:rPr>
        <w:t>change</w:t>
      </w:r>
      <w:r w:rsidR="00A331D2" w:rsidRPr="00BF578C">
        <w:rPr>
          <w:lang w:val="fr-FR"/>
        </w:rPr>
        <w:t>ment en vertu de la règle </w:t>
      </w:r>
      <w:r w:rsidR="00A44D69" w:rsidRPr="00BF578C">
        <w:rPr>
          <w:lang w:val="fr-FR"/>
        </w:rPr>
        <w:t>92</w:t>
      </w:r>
      <w:r w:rsidR="00A44D69" w:rsidRPr="00BF578C">
        <w:rPr>
          <w:i/>
          <w:lang w:val="fr-FR"/>
        </w:rPr>
        <w:t>bis</w:t>
      </w:r>
      <w:r w:rsidR="000357B4" w:rsidRPr="00BF578C">
        <w:rPr>
          <w:lang w:val="fr-FR"/>
        </w:rPr>
        <w:t xml:space="preserve">; </w:t>
      </w:r>
      <w:r w:rsidR="00A331D2" w:rsidRPr="00BF578C">
        <w:rPr>
          <w:lang w:val="fr-FR"/>
        </w:rPr>
        <w:t xml:space="preserve"> </w:t>
      </w:r>
      <w:r w:rsidR="000357B4" w:rsidRPr="00BF578C">
        <w:rPr>
          <w:lang w:val="fr-FR"/>
        </w:rPr>
        <w:t>o</w:t>
      </w:r>
      <w:r w:rsidR="00A331D2" w:rsidRPr="00BF578C">
        <w:rPr>
          <w:lang w:val="fr-FR"/>
        </w:rPr>
        <w:t>u encore de l</w:t>
      </w:r>
      <w:r w:rsidR="009B72BE">
        <w:rPr>
          <w:lang w:val="fr-FR"/>
        </w:rPr>
        <w:t>’</w:t>
      </w:r>
      <w:r w:rsidR="00A331D2" w:rsidRPr="00BF578C">
        <w:rPr>
          <w:lang w:val="fr-FR"/>
        </w:rPr>
        <w:t>adresse du domicile de l</w:t>
      </w:r>
      <w:r w:rsidR="009B72BE">
        <w:rPr>
          <w:lang w:val="fr-FR"/>
        </w:rPr>
        <w:t>’</w:t>
      </w:r>
      <w:r w:rsidR="00A44D69" w:rsidRPr="00BF578C">
        <w:rPr>
          <w:lang w:val="fr-FR"/>
        </w:rPr>
        <w:t>invent</w:t>
      </w:r>
      <w:r w:rsidR="00A331D2" w:rsidRPr="00BF578C">
        <w:rPr>
          <w:lang w:val="fr-FR"/>
        </w:rPr>
        <w:t>eur</w:t>
      </w:r>
      <w:r w:rsidR="00A44D69" w:rsidRPr="00BF578C">
        <w:rPr>
          <w:lang w:val="fr-FR"/>
        </w:rPr>
        <w:t>, e</w:t>
      </w:r>
      <w:r w:rsidR="00A331D2" w:rsidRPr="00BF578C">
        <w:rPr>
          <w:lang w:val="fr-FR"/>
        </w:rPr>
        <w:t>ntre autres</w:t>
      </w:r>
      <w:r w:rsidR="00A44D69" w:rsidRPr="00BF578C">
        <w:rPr>
          <w:lang w:val="fr-FR"/>
        </w:rPr>
        <w:t xml:space="preserve"> (</w:t>
      </w:r>
      <w:r w:rsidR="00A331D2" w:rsidRPr="00BF578C">
        <w:rPr>
          <w:lang w:val="fr-FR"/>
        </w:rPr>
        <w:t xml:space="preserve">voir le </w:t>
      </w:r>
      <w:r w:rsidR="00980F94" w:rsidRPr="00BF578C">
        <w:rPr>
          <w:lang w:val="fr-FR"/>
        </w:rPr>
        <w:t>document PCT/</w:t>
      </w:r>
      <w:r w:rsidR="00A44D69" w:rsidRPr="00BF578C">
        <w:rPr>
          <w:lang w:val="fr-FR"/>
        </w:rPr>
        <w:t>WG</w:t>
      </w:r>
      <w:r w:rsidR="00980F94" w:rsidRPr="00BF578C">
        <w:rPr>
          <w:lang w:val="fr-FR"/>
        </w:rPr>
        <w:t>/</w:t>
      </w:r>
      <w:r w:rsidR="00A44D69" w:rsidRPr="00BF578C">
        <w:rPr>
          <w:lang w:val="fr-FR"/>
        </w:rPr>
        <w:t>7/18).</w:t>
      </w:r>
    </w:p>
    <w:p w:rsidR="00A44D69" w:rsidRPr="00BF578C" w:rsidRDefault="00083E46" w:rsidP="00CB227F">
      <w:pPr>
        <w:pStyle w:val="ONUMFS"/>
        <w:rPr>
          <w:lang w:val="fr-FR"/>
        </w:rPr>
      </w:pPr>
      <w:r w:rsidRPr="00BF578C">
        <w:rPr>
          <w:lang w:val="fr-FR"/>
        </w:rPr>
        <w:t>De nombreuses législations nationales prévoient la possibilité de retirer certains renseignements sensibles de la publication ou des dossiers consultables par le public</w:t>
      </w:r>
      <w:r w:rsidR="00A44D69" w:rsidRPr="00BF578C">
        <w:rPr>
          <w:lang w:val="fr-FR"/>
        </w:rPr>
        <w:t xml:space="preserve"> (</w:t>
      </w:r>
      <w:r w:rsidRPr="00BF578C">
        <w:rPr>
          <w:lang w:val="fr-FR"/>
        </w:rPr>
        <w:t>voir les paragraphes</w:t>
      </w:r>
      <w:r w:rsidR="00035DAB">
        <w:rPr>
          <w:lang w:val="fr-FR"/>
        </w:rPr>
        <w:t> </w:t>
      </w:r>
      <w:r w:rsidRPr="00BF578C">
        <w:rPr>
          <w:lang w:val="fr-FR"/>
        </w:rPr>
        <w:t xml:space="preserve">8 à 14 du </w:t>
      </w:r>
      <w:r w:rsidR="00980F94" w:rsidRPr="00BF578C">
        <w:rPr>
          <w:lang w:val="fr-FR"/>
        </w:rPr>
        <w:t>document PCT/</w:t>
      </w:r>
      <w:r w:rsidR="00A44D69" w:rsidRPr="00BF578C">
        <w:rPr>
          <w:lang w:val="fr-FR"/>
        </w:rPr>
        <w:t>WG</w:t>
      </w:r>
      <w:r w:rsidR="00980F94" w:rsidRPr="00BF578C">
        <w:rPr>
          <w:lang w:val="fr-FR"/>
        </w:rPr>
        <w:t>/</w:t>
      </w:r>
      <w:r w:rsidR="00A44D69" w:rsidRPr="00BF578C">
        <w:rPr>
          <w:lang w:val="fr-FR"/>
        </w:rPr>
        <w:t xml:space="preserve">7/18).  </w:t>
      </w:r>
      <w:r w:rsidRPr="00BF578C">
        <w:rPr>
          <w:lang w:val="fr-FR"/>
        </w:rPr>
        <w:t>À l</w:t>
      </w:r>
      <w:r w:rsidR="009B72BE">
        <w:rPr>
          <w:lang w:val="fr-FR"/>
        </w:rPr>
        <w:t>’</w:t>
      </w:r>
      <w:r w:rsidRPr="00BF578C">
        <w:rPr>
          <w:lang w:val="fr-FR"/>
        </w:rPr>
        <w:t>heure actuelle, il n</w:t>
      </w:r>
      <w:r w:rsidR="009B72BE">
        <w:rPr>
          <w:lang w:val="fr-FR"/>
        </w:rPr>
        <w:t>’</w:t>
      </w:r>
      <w:r w:rsidRPr="00BF578C">
        <w:rPr>
          <w:lang w:val="fr-FR"/>
        </w:rPr>
        <w:t>existe pas de base juridique claire permettant au Bureau international ou au déposant d</w:t>
      </w:r>
      <w:r w:rsidR="009B72BE">
        <w:rPr>
          <w:lang w:val="fr-FR"/>
        </w:rPr>
        <w:t>’</w:t>
      </w:r>
      <w:r w:rsidRPr="00BF578C">
        <w:rPr>
          <w:lang w:val="fr-FR"/>
        </w:rPr>
        <w:t>empêcher que ces informations soient mises à la disposition du public, dans le cadre soit de la publication internationale soit de l</w:t>
      </w:r>
      <w:r w:rsidR="009B72BE">
        <w:rPr>
          <w:lang w:val="fr-FR"/>
        </w:rPr>
        <w:t>’</w:t>
      </w:r>
      <w:r w:rsidRPr="00BF578C">
        <w:rPr>
          <w:lang w:val="fr-FR"/>
        </w:rPr>
        <w:t>accès au dossier détenu par le Bureau international</w:t>
      </w:r>
      <w:r w:rsidR="001E150A" w:rsidRPr="00BF578C">
        <w:rPr>
          <w:lang w:val="fr-FR"/>
        </w:rPr>
        <w:t xml:space="preserve">, </w:t>
      </w:r>
      <w:r w:rsidRPr="00BF578C">
        <w:rPr>
          <w:lang w:val="fr-FR"/>
        </w:rPr>
        <w:t>l</w:t>
      </w:r>
      <w:r w:rsidR="009B72BE">
        <w:rPr>
          <w:lang w:val="fr-FR"/>
        </w:rPr>
        <w:t>’</w:t>
      </w:r>
      <w:r w:rsidRPr="00BF578C">
        <w:rPr>
          <w:lang w:val="fr-FR"/>
        </w:rPr>
        <w:t>office récepteur ou une administration internationale</w:t>
      </w:r>
      <w:r w:rsidR="00A44D69" w:rsidRPr="00BF578C">
        <w:rPr>
          <w:lang w:val="fr-FR"/>
        </w:rPr>
        <w:t xml:space="preserve">.  </w:t>
      </w:r>
      <w:r w:rsidRPr="00BF578C">
        <w:rPr>
          <w:lang w:val="fr-FR"/>
        </w:rPr>
        <w:t>Le règlement d</w:t>
      </w:r>
      <w:r w:rsidR="009B72BE">
        <w:rPr>
          <w:lang w:val="fr-FR"/>
        </w:rPr>
        <w:t>’</w:t>
      </w:r>
      <w:r w:rsidRPr="00BF578C">
        <w:rPr>
          <w:lang w:val="fr-FR"/>
        </w:rPr>
        <w:t xml:space="preserve">exécution actuel ne prévoit que des exceptions très limitées à la mise à la disposition du public de certains documents et renseignements </w:t>
      </w:r>
      <w:r w:rsidR="00980F94" w:rsidRPr="00BF578C">
        <w:rPr>
          <w:lang w:val="fr-FR"/>
        </w:rPr>
        <w:t>(</w:t>
      </w:r>
      <w:r w:rsidRPr="00BF578C">
        <w:rPr>
          <w:lang w:val="fr-FR"/>
        </w:rPr>
        <w:t>voir l</w:t>
      </w:r>
      <w:r w:rsidR="009B72BE">
        <w:rPr>
          <w:lang w:val="fr-FR"/>
        </w:rPr>
        <w:t>’</w:t>
      </w:r>
      <w:r w:rsidRPr="00BF578C">
        <w:rPr>
          <w:lang w:val="fr-FR"/>
        </w:rPr>
        <w:t>a</w:t>
      </w:r>
      <w:r w:rsidR="00980F94" w:rsidRPr="00BF578C">
        <w:rPr>
          <w:lang w:val="fr-FR"/>
        </w:rPr>
        <w:t>rticle 21</w:t>
      </w:r>
      <w:r w:rsidR="00980F64" w:rsidRPr="00BF578C">
        <w:rPr>
          <w:lang w:val="fr-FR"/>
        </w:rPr>
        <w:t>.</w:t>
      </w:r>
      <w:r w:rsidR="00980F94" w:rsidRPr="00BF578C">
        <w:rPr>
          <w:lang w:val="fr-FR"/>
        </w:rPr>
        <w:t xml:space="preserve">6) </w:t>
      </w:r>
      <w:r w:rsidR="00980F64" w:rsidRPr="00BF578C">
        <w:rPr>
          <w:lang w:val="fr-FR"/>
        </w:rPr>
        <w:t>et la règle </w:t>
      </w:r>
      <w:r w:rsidR="00A44D69" w:rsidRPr="00BF578C">
        <w:rPr>
          <w:lang w:val="fr-FR"/>
        </w:rPr>
        <w:t>9.2).</w:t>
      </w:r>
    </w:p>
    <w:p w:rsidR="005D757E" w:rsidRPr="00BF578C" w:rsidRDefault="00980F64" w:rsidP="00CB227F">
      <w:pPr>
        <w:pStyle w:val="ONUMFS"/>
        <w:rPr>
          <w:lang w:val="fr-FR"/>
        </w:rPr>
      </w:pPr>
      <w:r w:rsidRPr="00BF578C">
        <w:rPr>
          <w:lang w:val="fr-FR"/>
        </w:rPr>
        <w:t>À la septième session du groupe de travail, le Bureau i</w:t>
      </w:r>
      <w:r w:rsidR="00A44D69" w:rsidRPr="00BF578C">
        <w:rPr>
          <w:lang w:val="fr-FR"/>
        </w:rPr>
        <w:t xml:space="preserve">nternational </w:t>
      </w:r>
      <w:r w:rsidRPr="00BF578C">
        <w:rPr>
          <w:lang w:val="fr-FR"/>
        </w:rPr>
        <w:t>a présenté une proposition visant à traiter la question de l</w:t>
      </w:r>
      <w:r w:rsidR="009B72BE">
        <w:rPr>
          <w:lang w:val="fr-FR"/>
        </w:rPr>
        <w:t>’</w:t>
      </w:r>
      <w:r w:rsidRPr="00BF578C">
        <w:rPr>
          <w:lang w:val="fr-FR"/>
        </w:rPr>
        <w:t xml:space="preserve">exclusion de certains renseignements de la </w:t>
      </w:r>
      <w:r w:rsidR="00AD58F2" w:rsidRPr="00BF578C">
        <w:rPr>
          <w:lang w:val="fr-FR"/>
        </w:rPr>
        <w:t>divulgation a</w:t>
      </w:r>
      <w:r w:rsidRPr="00BF578C">
        <w:rPr>
          <w:lang w:val="fr-FR"/>
        </w:rPr>
        <w:t>u public</w:t>
      </w:r>
      <w:r w:rsidR="00A44D69" w:rsidRPr="00BF578C">
        <w:rPr>
          <w:lang w:val="fr-FR"/>
        </w:rPr>
        <w:t xml:space="preserve"> (</w:t>
      </w:r>
      <w:r w:rsidR="00AD58F2" w:rsidRPr="00BF578C">
        <w:rPr>
          <w:lang w:val="fr-FR"/>
        </w:rPr>
        <w:t xml:space="preserve">voir le </w:t>
      </w:r>
      <w:r w:rsidR="00980F94" w:rsidRPr="00BF578C">
        <w:rPr>
          <w:lang w:val="fr-FR"/>
        </w:rPr>
        <w:t>document PCT/</w:t>
      </w:r>
      <w:r w:rsidR="00A44D69" w:rsidRPr="00BF578C">
        <w:rPr>
          <w:lang w:val="fr-FR"/>
        </w:rPr>
        <w:t>WG</w:t>
      </w:r>
      <w:r w:rsidR="00980F94" w:rsidRPr="00BF578C">
        <w:rPr>
          <w:lang w:val="fr-FR"/>
        </w:rPr>
        <w:t>/</w:t>
      </w:r>
      <w:r w:rsidR="00A44D69" w:rsidRPr="00BF578C">
        <w:rPr>
          <w:lang w:val="fr-FR"/>
        </w:rPr>
        <w:t xml:space="preserve">7/18).  </w:t>
      </w:r>
      <w:r w:rsidR="00AD58F2" w:rsidRPr="00BF578C">
        <w:rPr>
          <w:lang w:val="fr-FR"/>
        </w:rPr>
        <w:t>Le groupe de travail a appuyé le principe même de la proposition</w:t>
      </w:r>
      <w:r w:rsidR="001E150A" w:rsidRPr="00BF578C">
        <w:rPr>
          <w:lang w:val="fr-FR"/>
        </w:rPr>
        <w:t xml:space="preserve">;  </w:t>
      </w:r>
      <w:r w:rsidR="00AD58F2" w:rsidRPr="00BF578C">
        <w:rPr>
          <w:lang w:val="fr-FR"/>
        </w:rPr>
        <w:t xml:space="preserve">toutefois, certaines délégations ont estimé que la portée des dispositions était trop large et ont suggéré que des informations plus précises et détaillées soient fournies quant aux renseignements qui pourraient être exclus (voir le paragraphe 416 du </w:t>
      </w:r>
      <w:r w:rsidR="00980F94" w:rsidRPr="00BF578C">
        <w:rPr>
          <w:lang w:val="fr-FR"/>
        </w:rPr>
        <w:t>document PCT/</w:t>
      </w:r>
      <w:r w:rsidR="00A44D69" w:rsidRPr="00BF578C">
        <w:rPr>
          <w:lang w:val="fr-FR"/>
        </w:rPr>
        <w:t>WG</w:t>
      </w:r>
      <w:r w:rsidR="00980F94" w:rsidRPr="00BF578C">
        <w:rPr>
          <w:lang w:val="fr-FR"/>
        </w:rPr>
        <w:t>/</w:t>
      </w:r>
      <w:r w:rsidR="00A44D69" w:rsidRPr="00BF578C">
        <w:rPr>
          <w:lang w:val="fr-FR"/>
        </w:rPr>
        <w:t>7/30).</w:t>
      </w:r>
    </w:p>
    <w:p w:rsidR="00A44D69" w:rsidRPr="00BF578C" w:rsidRDefault="00A44D69" w:rsidP="00A44D69">
      <w:pPr>
        <w:pStyle w:val="Heading1"/>
        <w:rPr>
          <w:lang w:val="fr-FR"/>
        </w:rPr>
      </w:pPr>
      <w:r w:rsidRPr="00BF578C">
        <w:rPr>
          <w:lang w:val="fr-FR"/>
        </w:rPr>
        <w:t>Propos</w:t>
      </w:r>
      <w:r w:rsidR="00F338B8" w:rsidRPr="00BF578C">
        <w:rPr>
          <w:lang w:val="fr-FR"/>
        </w:rPr>
        <w:t>ition</w:t>
      </w:r>
      <w:r w:rsidRPr="00BF578C">
        <w:rPr>
          <w:lang w:val="fr-FR"/>
        </w:rPr>
        <w:t>S</w:t>
      </w:r>
    </w:p>
    <w:p w:rsidR="00A44D69" w:rsidRPr="00BF578C" w:rsidRDefault="00A44D69" w:rsidP="00A44D69">
      <w:pPr>
        <w:pStyle w:val="Heading2"/>
        <w:rPr>
          <w:lang w:val="fr-FR"/>
        </w:rPr>
      </w:pPr>
      <w:r w:rsidRPr="00BF578C">
        <w:rPr>
          <w:lang w:val="fr-FR"/>
        </w:rPr>
        <w:t>propos</w:t>
      </w:r>
      <w:r w:rsidR="00F338B8" w:rsidRPr="00BF578C">
        <w:rPr>
          <w:lang w:val="fr-FR"/>
        </w:rPr>
        <w:t xml:space="preserve">ition de modification de la rÈgle </w:t>
      </w:r>
      <w:r w:rsidRPr="00BF578C">
        <w:rPr>
          <w:lang w:val="fr-FR"/>
        </w:rPr>
        <w:t>9.2</w:t>
      </w:r>
    </w:p>
    <w:p w:rsidR="00A44D69" w:rsidRPr="00BF578C" w:rsidRDefault="00A44D69" w:rsidP="00CB227F">
      <w:pPr>
        <w:pStyle w:val="ONUMFS"/>
        <w:rPr>
          <w:lang w:val="fr-FR"/>
        </w:rPr>
      </w:pPr>
      <w:r w:rsidRPr="00BF578C">
        <w:rPr>
          <w:lang w:val="fr-FR"/>
        </w:rPr>
        <w:t>I</w:t>
      </w:r>
      <w:r w:rsidR="00F338B8" w:rsidRPr="00BF578C">
        <w:rPr>
          <w:lang w:val="fr-FR"/>
        </w:rPr>
        <w:t>l est proposé de modifier la règle </w:t>
      </w:r>
      <w:r w:rsidR="003945A2" w:rsidRPr="00BF578C">
        <w:rPr>
          <w:lang w:val="fr-FR"/>
        </w:rPr>
        <w:t xml:space="preserve">9.2 </w:t>
      </w:r>
      <w:r w:rsidR="00F338B8" w:rsidRPr="00BF578C">
        <w:rPr>
          <w:lang w:val="fr-FR"/>
        </w:rPr>
        <w:t>de manière à donner au Bureau international et à l</w:t>
      </w:r>
      <w:r w:rsidR="009B72BE">
        <w:rPr>
          <w:lang w:val="fr-FR"/>
        </w:rPr>
        <w:t>’</w:t>
      </w:r>
      <w:r w:rsidR="00F338B8" w:rsidRPr="00BF578C">
        <w:rPr>
          <w:lang w:val="fr-FR"/>
        </w:rPr>
        <w:t>administration indiquée pour la recherche supplémentaire, outre l</w:t>
      </w:r>
      <w:r w:rsidR="009B72BE">
        <w:rPr>
          <w:lang w:val="fr-FR"/>
        </w:rPr>
        <w:t>’</w:t>
      </w:r>
      <w:r w:rsidR="00F338B8" w:rsidRPr="00BF578C">
        <w:rPr>
          <w:lang w:val="fr-FR"/>
        </w:rPr>
        <w:t>office récepteur et l</w:t>
      </w:r>
      <w:r w:rsidR="009B72BE">
        <w:rPr>
          <w:lang w:val="fr-FR"/>
        </w:rPr>
        <w:t>’</w:t>
      </w:r>
      <w:r w:rsidR="00F338B8" w:rsidRPr="00BF578C">
        <w:rPr>
          <w:lang w:val="fr-FR"/>
        </w:rPr>
        <w:t>administration chargée de la recherche internationale, la possibilité de proposer au déposant de corriger volontairement la demande internationale dans les cas visés à la règle </w:t>
      </w:r>
      <w:r w:rsidRPr="00BF578C">
        <w:rPr>
          <w:lang w:val="fr-FR"/>
        </w:rPr>
        <w:t xml:space="preserve">9.1.  </w:t>
      </w:r>
      <w:r w:rsidR="002024C6" w:rsidRPr="00BF578C">
        <w:rPr>
          <w:lang w:val="fr-FR"/>
        </w:rPr>
        <w:t xml:space="preserve">La </w:t>
      </w:r>
      <w:r w:rsidR="00F338B8" w:rsidRPr="00BF578C">
        <w:rPr>
          <w:lang w:val="fr-FR"/>
        </w:rPr>
        <w:t xml:space="preserve">proposition de modification </w:t>
      </w:r>
      <w:r w:rsidR="002024C6" w:rsidRPr="00BF578C">
        <w:rPr>
          <w:lang w:val="fr-FR"/>
        </w:rPr>
        <w:t>de cette règle avait déjà été appuyée par le groupe de travail à sa septième </w:t>
      </w:r>
      <w:r w:rsidRPr="00BF578C">
        <w:rPr>
          <w:lang w:val="fr-FR"/>
        </w:rPr>
        <w:t>session (</w:t>
      </w:r>
      <w:r w:rsidR="002024C6" w:rsidRPr="00BF578C">
        <w:rPr>
          <w:lang w:val="fr-FR"/>
        </w:rPr>
        <w:t xml:space="preserve">voir le paragraphe 416 du </w:t>
      </w:r>
      <w:r w:rsidR="009B72BE" w:rsidRPr="00BF578C">
        <w:rPr>
          <w:lang w:val="fr-FR"/>
        </w:rPr>
        <w:t>document</w:t>
      </w:r>
      <w:r w:rsidR="009B72BE">
        <w:rPr>
          <w:lang w:val="fr-FR"/>
        </w:rPr>
        <w:t xml:space="preserve"> </w:t>
      </w:r>
      <w:r w:rsidR="009B72BE" w:rsidRPr="00BF578C">
        <w:rPr>
          <w:lang w:val="fr-FR"/>
        </w:rPr>
        <w:t>PC</w:t>
      </w:r>
      <w:r w:rsidR="00980F94" w:rsidRPr="00BF578C">
        <w:rPr>
          <w:lang w:val="fr-FR"/>
        </w:rPr>
        <w:t>T/</w:t>
      </w:r>
      <w:r w:rsidRPr="00BF578C">
        <w:rPr>
          <w:lang w:val="fr-FR"/>
        </w:rPr>
        <w:t>WG</w:t>
      </w:r>
      <w:r w:rsidR="00980F94" w:rsidRPr="00BF578C">
        <w:rPr>
          <w:lang w:val="fr-FR"/>
        </w:rPr>
        <w:t>/</w:t>
      </w:r>
      <w:r w:rsidRPr="00BF578C">
        <w:rPr>
          <w:lang w:val="fr-FR"/>
        </w:rPr>
        <w:t>7/30).</w:t>
      </w:r>
    </w:p>
    <w:p w:rsidR="00A44D69" w:rsidRPr="00BF578C" w:rsidRDefault="00A44D69" w:rsidP="00A44D69">
      <w:pPr>
        <w:pStyle w:val="Heading2"/>
        <w:rPr>
          <w:lang w:val="fr-FR"/>
        </w:rPr>
      </w:pPr>
      <w:r w:rsidRPr="00BF578C">
        <w:rPr>
          <w:lang w:val="fr-FR"/>
        </w:rPr>
        <w:t>propos</w:t>
      </w:r>
      <w:r w:rsidR="002024C6" w:rsidRPr="00BF578C">
        <w:rPr>
          <w:lang w:val="fr-FR"/>
        </w:rPr>
        <w:t>ition de modification de la rÈgle </w:t>
      </w:r>
      <w:r w:rsidRPr="00BF578C">
        <w:rPr>
          <w:lang w:val="fr-FR"/>
        </w:rPr>
        <w:t>48.2</w:t>
      </w:r>
    </w:p>
    <w:p w:rsidR="009B72BE" w:rsidRDefault="00A44D69" w:rsidP="00CB227F">
      <w:pPr>
        <w:pStyle w:val="ONUMFS"/>
        <w:rPr>
          <w:lang w:val="fr-FR"/>
        </w:rPr>
      </w:pPr>
      <w:bookmarkStart w:id="4" w:name="_Ref386634251"/>
      <w:r w:rsidRPr="00BF578C">
        <w:rPr>
          <w:lang w:val="fr-FR"/>
        </w:rPr>
        <w:t>I</w:t>
      </w:r>
      <w:r w:rsidR="002024C6" w:rsidRPr="00BF578C">
        <w:rPr>
          <w:lang w:val="fr-FR"/>
        </w:rPr>
        <w:t>l est également proposé de modifier la règle </w:t>
      </w:r>
      <w:r w:rsidRPr="00BF578C">
        <w:rPr>
          <w:lang w:val="fr-FR"/>
        </w:rPr>
        <w:t xml:space="preserve">48.2 </w:t>
      </w:r>
      <w:r w:rsidR="002024C6" w:rsidRPr="00BF578C">
        <w:rPr>
          <w:lang w:val="fr-FR"/>
        </w:rPr>
        <w:t>en ajoutant un nouvel alinéa </w:t>
      </w:r>
      <w:r w:rsidRPr="00BF578C">
        <w:rPr>
          <w:lang w:val="fr-FR"/>
        </w:rPr>
        <w:t xml:space="preserve">l) </w:t>
      </w:r>
      <w:r w:rsidR="003762B3" w:rsidRPr="00BF578C">
        <w:rPr>
          <w:lang w:val="fr-FR"/>
        </w:rPr>
        <w:t xml:space="preserve">de manière </w:t>
      </w:r>
      <w:r w:rsidR="002024C6" w:rsidRPr="00BF578C">
        <w:rPr>
          <w:lang w:val="fr-FR"/>
        </w:rPr>
        <w:t xml:space="preserve">à </w:t>
      </w:r>
      <w:r w:rsidR="003762B3" w:rsidRPr="00BF578C">
        <w:rPr>
          <w:lang w:val="fr-FR"/>
        </w:rPr>
        <w:t xml:space="preserve">autoriser le </w:t>
      </w:r>
      <w:r w:rsidR="002024C6" w:rsidRPr="00BF578C">
        <w:rPr>
          <w:lang w:val="fr-FR"/>
        </w:rPr>
        <w:t xml:space="preserve">Bureau international, à la demande du déposant, </w:t>
      </w:r>
      <w:r w:rsidR="003762B3" w:rsidRPr="00BF578C">
        <w:rPr>
          <w:lang w:val="fr-FR"/>
        </w:rPr>
        <w:t xml:space="preserve">à </w:t>
      </w:r>
      <w:r w:rsidR="002024C6" w:rsidRPr="00BF578C">
        <w:rPr>
          <w:lang w:val="fr-FR"/>
        </w:rPr>
        <w:t xml:space="preserve">exclure de la </w:t>
      </w:r>
      <w:r w:rsidRPr="00BF578C">
        <w:rPr>
          <w:lang w:val="fr-FR"/>
        </w:rPr>
        <w:t>publication certain</w:t>
      </w:r>
      <w:r w:rsidR="002024C6" w:rsidRPr="00BF578C">
        <w:rPr>
          <w:lang w:val="fr-FR"/>
        </w:rPr>
        <w:t>s renseignements</w:t>
      </w:r>
      <w:r w:rsidRPr="00BF578C">
        <w:rPr>
          <w:lang w:val="fr-FR"/>
        </w:rPr>
        <w:t xml:space="preserve"> </w:t>
      </w:r>
      <w:r w:rsidR="002024C6" w:rsidRPr="00BF578C">
        <w:rPr>
          <w:lang w:val="fr-FR"/>
        </w:rPr>
        <w:t xml:space="preserve">figurant dans la demande </w:t>
      </w:r>
      <w:r w:rsidRPr="00BF578C">
        <w:rPr>
          <w:lang w:val="fr-FR"/>
        </w:rPr>
        <w:t>international</w:t>
      </w:r>
      <w:r w:rsidR="002024C6" w:rsidRPr="00BF578C">
        <w:rPr>
          <w:lang w:val="fr-FR"/>
        </w:rPr>
        <w:t>e</w:t>
      </w:r>
      <w:r w:rsidR="003762B3" w:rsidRPr="00BF578C">
        <w:rPr>
          <w:lang w:val="fr-FR"/>
        </w:rPr>
        <w:t xml:space="preserve"> ou les documents connexes</w:t>
      </w:r>
      <w:r w:rsidRPr="00BF578C">
        <w:rPr>
          <w:lang w:val="fr-FR"/>
        </w:rPr>
        <w:t xml:space="preserve"> </w:t>
      </w:r>
      <w:r w:rsidR="003762B3" w:rsidRPr="00BF578C">
        <w:rPr>
          <w:lang w:val="fr-FR"/>
        </w:rPr>
        <w:t>devant être publiés en vertu de la règle </w:t>
      </w:r>
      <w:r w:rsidRPr="00BF578C">
        <w:rPr>
          <w:lang w:val="fr-FR"/>
        </w:rPr>
        <w:t>48.2.</w:t>
      </w:r>
      <w:bookmarkEnd w:id="4"/>
    </w:p>
    <w:p w:rsidR="00A44D69" w:rsidRPr="00BF578C" w:rsidRDefault="003762B3" w:rsidP="00CB227F">
      <w:pPr>
        <w:pStyle w:val="ONUMFS"/>
        <w:rPr>
          <w:lang w:val="fr-FR"/>
        </w:rPr>
      </w:pPr>
      <w:r w:rsidRPr="00BF578C">
        <w:rPr>
          <w:lang w:val="fr-FR"/>
        </w:rPr>
        <w:t xml:space="preserve">Ne seraient exclus de la </w:t>
      </w:r>
      <w:r w:rsidR="00A44D69" w:rsidRPr="00BF578C">
        <w:rPr>
          <w:lang w:val="fr-FR"/>
        </w:rPr>
        <w:t xml:space="preserve">publication </w:t>
      </w:r>
      <w:r w:rsidRPr="00BF578C">
        <w:rPr>
          <w:lang w:val="fr-FR"/>
        </w:rPr>
        <w:t>que certains renseignements sensibles, tels que les certificats médicaux soumis à titre de justificatifs en rapport avec une requête en restauration du droit de priorité selon la règle 2</w:t>
      </w:r>
      <w:r w:rsidR="00A44D69" w:rsidRPr="00BF578C">
        <w:rPr>
          <w:lang w:val="fr-FR"/>
        </w:rPr>
        <w:t>6</w:t>
      </w:r>
      <w:r w:rsidR="00A44D69" w:rsidRPr="00BF578C">
        <w:rPr>
          <w:i/>
          <w:lang w:val="fr-FR"/>
        </w:rPr>
        <w:t>bis</w:t>
      </w:r>
      <w:r w:rsidR="00A44D69" w:rsidRPr="00BF578C">
        <w:rPr>
          <w:lang w:val="fr-FR"/>
        </w:rPr>
        <w:t>.3.</w:t>
      </w:r>
    </w:p>
    <w:p w:rsidR="006A70DD" w:rsidRPr="00BF578C" w:rsidRDefault="003762B3" w:rsidP="00CB227F">
      <w:pPr>
        <w:pStyle w:val="ONUMFS"/>
        <w:rPr>
          <w:lang w:val="fr-FR"/>
        </w:rPr>
      </w:pPr>
      <w:r w:rsidRPr="00BF578C">
        <w:rPr>
          <w:lang w:val="fr-FR"/>
        </w:rPr>
        <w:t xml:space="preserve">La </w:t>
      </w:r>
      <w:r w:rsidR="006A70DD" w:rsidRPr="00BF578C">
        <w:rPr>
          <w:lang w:val="fr-FR"/>
        </w:rPr>
        <w:t xml:space="preserve">question </w:t>
      </w:r>
      <w:r w:rsidRPr="00BF578C">
        <w:rPr>
          <w:lang w:val="fr-FR"/>
        </w:rPr>
        <w:t>de savoir quel critère devrait être appliqué pour déterminer si certains renseignements sensibles devraient être exclus de la</w:t>
      </w:r>
      <w:r w:rsidR="006A70DD" w:rsidRPr="00BF578C">
        <w:rPr>
          <w:lang w:val="fr-FR"/>
        </w:rPr>
        <w:t xml:space="preserve"> publication </w:t>
      </w:r>
      <w:r w:rsidRPr="00BF578C">
        <w:rPr>
          <w:lang w:val="fr-FR"/>
        </w:rPr>
        <w:t>a été examinée par le groupe de travail à sa septième </w:t>
      </w:r>
      <w:r w:rsidR="006A70DD" w:rsidRPr="00BF578C">
        <w:rPr>
          <w:lang w:val="fr-FR"/>
        </w:rPr>
        <w:t xml:space="preserve">session.  </w:t>
      </w:r>
      <w:r w:rsidRPr="00BF578C">
        <w:rPr>
          <w:lang w:val="fr-FR"/>
        </w:rPr>
        <w:t xml:space="preserve">Au cours des délibérations, une délégation a observé </w:t>
      </w:r>
      <w:r w:rsidR="00A339DC" w:rsidRPr="00BF578C">
        <w:rPr>
          <w:lang w:val="fr-FR"/>
        </w:rPr>
        <w:t xml:space="preserve">que </w:t>
      </w:r>
      <w:r w:rsidR="00A339DC" w:rsidRPr="00BF578C">
        <w:rPr>
          <w:lang w:val="fr-FR"/>
        </w:rPr>
        <w:lastRenderedPageBreak/>
        <w:t>dans son pays, les exigences relatives à la suppression d</w:t>
      </w:r>
      <w:r w:rsidR="009B72BE">
        <w:rPr>
          <w:lang w:val="fr-FR"/>
        </w:rPr>
        <w:t>’</w:t>
      </w:r>
      <w:r w:rsidR="00A339DC" w:rsidRPr="00BF578C">
        <w:rPr>
          <w:lang w:val="fr-FR"/>
        </w:rPr>
        <w:t>informations étaient plus strictes</w:t>
      </w:r>
      <w:r w:rsidR="00882437">
        <w:rPr>
          <w:lang w:val="fr-FR"/>
        </w:rPr>
        <w:t>,</w:t>
      </w:r>
      <w:r w:rsidR="00A339DC" w:rsidRPr="00BF578C">
        <w:rPr>
          <w:lang w:val="fr-FR"/>
        </w:rPr>
        <w:t xml:space="preserve"> dans la mesure où seuls </w:t>
      </w:r>
      <w:r w:rsidR="00C7372A" w:rsidRPr="00BF578C">
        <w:rPr>
          <w:lang w:val="fr-FR"/>
        </w:rPr>
        <w:t xml:space="preserve">pouvaient être supprimés </w:t>
      </w:r>
      <w:r w:rsidR="00A339DC" w:rsidRPr="00BF578C">
        <w:rPr>
          <w:lang w:val="fr-FR"/>
        </w:rPr>
        <w:t>les renseignements fournis involontairement, qui n</w:t>
      </w:r>
      <w:r w:rsidR="009B72BE">
        <w:rPr>
          <w:lang w:val="fr-FR"/>
        </w:rPr>
        <w:t>’</w:t>
      </w:r>
      <w:r w:rsidR="00A339DC" w:rsidRPr="00BF578C">
        <w:rPr>
          <w:lang w:val="fr-FR"/>
        </w:rPr>
        <w:t xml:space="preserve">étaient pas pertinents pour la détermination de la brevetabilité et causeraient </w:t>
      </w:r>
      <w:r w:rsidR="00C7372A" w:rsidRPr="00BF578C">
        <w:rPr>
          <w:lang w:val="fr-FR"/>
        </w:rPr>
        <w:t>des dommages irréparables</w:t>
      </w:r>
      <w:r w:rsidR="006A70DD" w:rsidRPr="00BF578C">
        <w:rPr>
          <w:lang w:val="fr-FR"/>
        </w:rPr>
        <w:t xml:space="preserve">.  </w:t>
      </w:r>
      <w:r w:rsidR="00C7372A" w:rsidRPr="00BF578C">
        <w:rPr>
          <w:lang w:val="fr-FR"/>
        </w:rPr>
        <w:t>D</w:t>
      </w:r>
      <w:r w:rsidR="009B72BE">
        <w:rPr>
          <w:lang w:val="fr-FR"/>
        </w:rPr>
        <w:t>’</w:t>
      </w:r>
      <w:r w:rsidR="00C7372A" w:rsidRPr="00BF578C">
        <w:rPr>
          <w:lang w:val="fr-FR"/>
        </w:rPr>
        <w:t xml:space="preserve">autres délégations ont proposé de mettre en balance les différents intérêts en jeu </w:t>
      </w:r>
      <w:r w:rsidR="006A70DD" w:rsidRPr="00BF578C">
        <w:rPr>
          <w:lang w:val="fr-FR"/>
        </w:rPr>
        <w:t>(</w:t>
      </w:r>
      <w:r w:rsidR="00C7372A" w:rsidRPr="00BF578C">
        <w:rPr>
          <w:lang w:val="fr-FR"/>
        </w:rPr>
        <w:t xml:space="preserve">voir les paragraphes 410 à 416 du </w:t>
      </w:r>
      <w:r w:rsidR="009B72BE" w:rsidRPr="00BF578C">
        <w:rPr>
          <w:lang w:val="fr-FR"/>
        </w:rPr>
        <w:t>document</w:t>
      </w:r>
      <w:r w:rsidR="009B72BE">
        <w:rPr>
          <w:lang w:val="fr-FR"/>
        </w:rPr>
        <w:t xml:space="preserve"> </w:t>
      </w:r>
      <w:r w:rsidR="009B72BE" w:rsidRPr="00BF578C">
        <w:rPr>
          <w:lang w:val="fr-FR"/>
        </w:rPr>
        <w:t>PC</w:t>
      </w:r>
      <w:r w:rsidR="006A70DD" w:rsidRPr="00BF578C">
        <w:rPr>
          <w:lang w:val="fr-FR"/>
        </w:rPr>
        <w:t>T/WG/7/30).</w:t>
      </w:r>
    </w:p>
    <w:p w:rsidR="006A70DD" w:rsidRPr="00BF578C" w:rsidRDefault="00651A8E" w:rsidP="00CB227F">
      <w:pPr>
        <w:pStyle w:val="ONUMFS"/>
        <w:rPr>
          <w:lang w:val="fr-FR"/>
        </w:rPr>
      </w:pPr>
      <w:r w:rsidRPr="00BF578C">
        <w:rPr>
          <w:lang w:val="fr-FR"/>
        </w:rPr>
        <w:t>Après réflexion</w:t>
      </w:r>
      <w:r w:rsidR="006A70DD" w:rsidRPr="00BF578C">
        <w:rPr>
          <w:lang w:val="fr-FR"/>
        </w:rPr>
        <w:t xml:space="preserve">, </w:t>
      </w:r>
      <w:r w:rsidRPr="00BF578C">
        <w:rPr>
          <w:lang w:val="fr-FR"/>
        </w:rPr>
        <w:t xml:space="preserve">le </w:t>
      </w:r>
      <w:r w:rsidR="006A70DD" w:rsidRPr="00BF578C">
        <w:rPr>
          <w:lang w:val="fr-FR"/>
        </w:rPr>
        <w:t xml:space="preserve">Bureau </w:t>
      </w:r>
      <w:r w:rsidRPr="00BF578C">
        <w:rPr>
          <w:lang w:val="fr-FR"/>
        </w:rPr>
        <w:t xml:space="preserve">international </w:t>
      </w:r>
      <w:r w:rsidR="001673EF" w:rsidRPr="00BF578C">
        <w:rPr>
          <w:lang w:val="fr-FR"/>
        </w:rPr>
        <w:t>propose de ne pas limiter le critère uniquement aux renseignements fournis par inadvertance, ce qui exclurait tous les documents soumis à titre de justificatifs en rapport avec une requête en restauration du droit de priorité selon la règle 26</w:t>
      </w:r>
      <w:r w:rsidR="001673EF" w:rsidRPr="00BF578C">
        <w:rPr>
          <w:i/>
          <w:lang w:val="fr-FR"/>
        </w:rPr>
        <w:t>bis</w:t>
      </w:r>
      <w:r w:rsidR="001673EF" w:rsidRPr="00BF578C">
        <w:rPr>
          <w:lang w:val="fr-FR"/>
        </w:rPr>
        <w:t>.3</w:t>
      </w:r>
      <w:r w:rsidR="006A70DD" w:rsidRPr="00BF578C">
        <w:rPr>
          <w:lang w:val="fr-FR"/>
        </w:rPr>
        <w:t xml:space="preserve">, </w:t>
      </w:r>
      <w:r w:rsidR="001673EF" w:rsidRPr="00BF578C">
        <w:rPr>
          <w:lang w:val="fr-FR"/>
        </w:rPr>
        <w:t>tels que les certificats médicaux, étant entendu que ces documents sont toujours volontairement fournis par le déposant, soit à l</w:t>
      </w:r>
      <w:r w:rsidR="009B72BE">
        <w:rPr>
          <w:lang w:val="fr-FR"/>
        </w:rPr>
        <w:t>’</w:t>
      </w:r>
      <w:r w:rsidR="001673EF" w:rsidRPr="00BF578C">
        <w:rPr>
          <w:lang w:val="fr-FR"/>
        </w:rPr>
        <w:t>appui d</w:t>
      </w:r>
      <w:r w:rsidR="009B72BE">
        <w:rPr>
          <w:lang w:val="fr-FR"/>
        </w:rPr>
        <w:t>’</w:t>
      </w:r>
      <w:r w:rsidR="001673EF" w:rsidRPr="00BF578C">
        <w:rPr>
          <w:lang w:val="fr-FR"/>
        </w:rPr>
        <w:t xml:space="preserve">une requête en restauration du droit de priorité </w:t>
      </w:r>
      <w:r w:rsidR="006A70DD" w:rsidRPr="00BF578C">
        <w:rPr>
          <w:lang w:val="fr-FR"/>
        </w:rPr>
        <w:t>o</w:t>
      </w:r>
      <w:r w:rsidR="001673EF" w:rsidRPr="00BF578C">
        <w:rPr>
          <w:lang w:val="fr-FR"/>
        </w:rPr>
        <w:t>u, ultérieurement, à la demande expresse de l</w:t>
      </w:r>
      <w:r w:rsidR="009B72BE">
        <w:rPr>
          <w:lang w:val="fr-FR"/>
        </w:rPr>
        <w:t>’</w:t>
      </w:r>
      <w:r w:rsidR="001673EF" w:rsidRPr="00BF578C">
        <w:rPr>
          <w:lang w:val="fr-FR"/>
        </w:rPr>
        <w:t xml:space="preserve">office </w:t>
      </w:r>
      <w:r w:rsidR="006A70DD" w:rsidRPr="00BF578C">
        <w:rPr>
          <w:lang w:val="fr-FR"/>
        </w:rPr>
        <w:t>r</w:t>
      </w:r>
      <w:r w:rsidR="001673EF" w:rsidRPr="00BF578C">
        <w:rPr>
          <w:lang w:val="fr-FR"/>
        </w:rPr>
        <w:t>écepteur en vertu de la règle </w:t>
      </w:r>
      <w:r w:rsidR="006A70DD" w:rsidRPr="00BF578C">
        <w:rPr>
          <w:lang w:val="fr-FR"/>
        </w:rPr>
        <w:t>26</w:t>
      </w:r>
      <w:r w:rsidR="006A70DD" w:rsidRPr="00BF578C">
        <w:rPr>
          <w:i/>
          <w:lang w:val="fr-FR"/>
        </w:rPr>
        <w:t>bis</w:t>
      </w:r>
      <w:r w:rsidR="001673EF" w:rsidRPr="00BF578C">
        <w:rPr>
          <w:lang w:val="fr-FR"/>
        </w:rPr>
        <w:t>.3.</w:t>
      </w:r>
      <w:r w:rsidR="006A70DD" w:rsidRPr="00BF578C">
        <w:rPr>
          <w:lang w:val="fr-FR"/>
        </w:rPr>
        <w:t xml:space="preserve">f).  </w:t>
      </w:r>
      <w:r w:rsidR="001673EF" w:rsidRPr="00BF578C">
        <w:rPr>
          <w:lang w:val="fr-FR"/>
        </w:rPr>
        <w:t>En outre, le Bureau i</w:t>
      </w:r>
      <w:r w:rsidR="006A70DD" w:rsidRPr="00BF578C">
        <w:rPr>
          <w:lang w:val="fr-FR"/>
        </w:rPr>
        <w:t xml:space="preserve">nternational </w:t>
      </w:r>
      <w:r w:rsidR="00D85FF5" w:rsidRPr="00BF578C">
        <w:rPr>
          <w:lang w:val="fr-FR"/>
        </w:rPr>
        <w:t>note</w:t>
      </w:r>
      <w:r w:rsidR="001673EF" w:rsidRPr="00BF578C">
        <w:rPr>
          <w:lang w:val="fr-FR"/>
        </w:rPr>
        <w:t xml:space="preserve"> que la plupart des renseignements qu</w:t>
      </w:r>
      <w:r w:rsidR="009B72BE">
        <w:rPr>
          <w:lang w:val="fr-FR"/>
        </w:rPr>
        <w:t>’</w:t>
      </w:r>
      <w:r w:rsidR="001673EF" w:rsidRPr="00BF578C">
        <w:rPr>
          <w:lang w:val="fr-FR"/>
        </w:rPr>
        <w:t>il est proposé d</w:t>
      </w:r>
      <w:r w:rsidR="009B72BE">
        <w:rPr>
          <w:lang w:val="fr-FR"/>
        </w:rPr>
        <w:t>’</w:t>
      </w:r>
      <w:r w:rsidR="001673EF" w:rsidRPr="00BF578C">
        <w:rPr>
          <w:lang w:val="fr-FR"/>
        </w:rPr>
        <w:t xml:space="preserve">exclure de la divulgation </w:t>
      </w:r>
      <w:r w:rsidR="00D85FF5" w:rsidRPr="00BF578C">
        <w:rPr>
          <w:lang w:val="fr-FR"/>
        </w:rPr>
        <w:t>au public, tels que ceux ayant trait à des cartes de crédit ou des renseignements confidentiels relatifs à une transaction dans un document de cession</w:t>
      </w:r>
      <w:r w:rsidR="006A70DD" w:rsidRPr="00BF578C">
        <w:rPr>
          <w:lang w:val="fr-FR"/>
        </w:rPr>
        <w:t xml:space="preserve">, </w:t>
      </w:r>
      <w:r w:rsidR="00D85FF5" w:rsidRPr="00BF578C">
        <w:rPr>
          <w:lang w:val="fr-FR"/>
        </w:rPr>
        <w:t>peuvent en fait avoir été volontairement fournis parce que les déposants sont souvent convaincus qu</w:t>
      </w:r>
      <w:r w:rsidR="009B72BE">
        <w:rPr>
          <w:lang w:val="fr-FR"/>
        </w:rPr>
        <w:t>’</w:t>
      </w:r>
      <w:r w:rsidR="00D85FF5" w:rsidRPr="00BF578C">
        <w:rPr>
          <w:lang w:val="fr-FR"/>
        </w:rPr>
        <w:t>ils doivent fournir ce type d</w:t>
      </w:r>
      <w:r w:rsidR="009B72BE">
        <w:rPr>
          <w:lang w:val="fr-FR"/>
        </w:rPr>
        <w:t>’</w:t>
      </w:r>
      <w:r w:rsidR="00D85FF5" w:rsidRPr="00BF578C">
        <w:rPr>
          <w:lang w:val="fr-FR"/>
        </w:rPr>
        <w:t>informations</w:t>
      </w:r>
      <w:r w:rsidR="006A70DD" w:rsidRPr="00BF578C">
        <w:rPr>
          <w:lang w:val="fr-FR"/>
        </w:rPr>
        <w:t>.</w:t>
      </w:r>
    </w:p>
    <w:p w:rsidR="009B72BE" w:rsidRDefault="00D85FF5" w:rsidP="00CB227F">
      <w:pPr>
        <w:pStyle w:val="ONUMFS"/>
        <w:rPr>
          <w:lang w:val="fr-FR"/>
        </w:rPr>
      </w:pPr>
      <w:r w:rsidRPr="00BF578C">
        <w:rPr>
          <w:lang w:val="fr-FR"/>
        </w:rPr>
        <w:t xml:space="preserve">Le Bureau international propose plutôt </w:t>
      </w:r>
      <w:r w:rsidR="004C33AE" w:rsidRPr="00BF578C">
        <w:rPr>
          <w:lang w:val="fr-FR"/>
        </w:rPr>
        <w:t>d</w:t>
      </w:r>
      <w:r w:rsidR="009B72BE">
        <w:rPr>
          <w:lang w:val="fr-FR"/>
        </w:rPr>
        <w:t>’</w:t>
      </w:r>
      <w:r w:rsidR="004C33AE" w:rsidRPr="00BF578C">
        <w:rPr>
          <w:lang w:val="fr-FR"/>
        </w:rPr>
        <w:t>être</w:t>
      </w:r>
      <w:r w:rsidR="00687577" w:rsidRPr="00BF578C">
        <w:rPr>
          <w:lang w:val="fr-FR"/>
        </w:rPr>
        <w:t xml:space="preserve"> </w:t>
      </w:r>
      <w:r w:rsidR="009E5D37" w:rsidRPr="00BF578C">
        <w:rPr>
          <w:lang w:val="fr-FR"/>
        </w:rPr>
        <w:t>lui</w:t>
      </w:r>
      <w:r w:rsidR="00035DAB">
        <w:rPr>
          <w:lang w:val="fr-FR"/>
        </w:rPr>
        <w:noBreakHyphen/>
      </w:r>
      <w:r w:rsidR="009E5D37" w:rsidRPr="00BF578C">
        <w:rPr>
          <w:lang w:val="fr-FR"/>
        </w:rPr>
        <w:t xml:space="preserve">même </w:t>
      </w:r>
      <w:r w:rsidR="00687577" w:rsidRPr="00BF578C">
        <w:rPr>
          <w:lang w:val="fr-FR"/>
        </w:rPr>
        <w:t>autorisé à e</w:t>
      </w:r>
      <w:r w:rsidR="00916BCB" w:rsidRPr="00BF578C">
        <w:rPr>
          <w:lang w:val="fr-FR"/>
        </w:rPr>
        <w:t>xclure de la publication certains renseignements qui, à son avis, remplissent les critères suivants :</w:t>
      </w:r>
    </w:p>
    <w:p w:rsidR="006A70DD" w:rsidRPr="00BF578C" w:rsidRDefault="00916BCB" w:rsidP="006A70DD">
      <w:pPr>
        <w:pStyle w:val="ONUME"/>
        <w:numPr>
          <w:ilvl w:val="0"/>
          <w:numId w:val="0"/>
        </w:numPr>
        <w:ind w:left="567"/>
        <w:rPr>
          <w:rStyle w:val="InsertedText"/>
          <w:color w:val="auto"/>
          <w:u w:val="none"/>
          <w:lang w:val="fr-FR"/>
        </w:rPr>
      </w:pPr>
      <w:r w:rsidRPr="00BF578C">
        <w:rPr>
          <w:rStyle w:val="InsertedText"/>
          <w:color w:val="auto"/>
          <w:u w:val="none"/>
          <w:lang w:val="fr-FR"/>
        </w:rPr>
        <w:t>i)</w:t>
      </w:r>
      <w:r w:rsidRPr="00BF578C">
        <w:rPr>
          <w:rStyle w:val="InsertedText"/>
          <w:color w:val="auto"/>
          <w:u w:val="none"/>
          <w:lang w:val="fr-FR"/>
        </w:rPr>
        <w:tab/>
        <w:t xml:space="preserve">les renseignements </w:t>
      </w:r>
      <w:r w:rsidR="0035497C" w:rsidRPr="00BF578C">
        <w:rPr>
          <w:rStyle w:val="InsertedText"/>
          <w:color w:val="auto"/>
          <w:u w:val="none"/>
          <w:lang w:val="fr-FR"/>
        </w:rPr>
        <w:t>ne présentent</w:t>
      </w:r>
      <w:r w:rsidRPr="00BF578C">
        <w:rPr>
          <w:rStyle w:val="InsertedText"/>
          <w:color w:val="auto"/>
          <w:u w:val="none"/>
          <w:lang w:val="fr-FR"/>
        </w:rPr>
        <w:t xml:space="preserve"> manifestement </w:t>
      </w:r>
      <w:r w:rsidR="0035497C" w:rsidRPr="00BF578C">
        <w:rPr>
          <w:rStyle w:val="InsertedText"/>
          <w:color w:val="auto"/>
          <w:u w:val="none"/>
          <w:lang w:val="fr-FR"/>
        </w:rPr>
        <w:t xml:space="preserve">aucun intérêt </w:t>
      </w:r>
      <w:r w:rsidR="00833831" w:rsidRPr="00BF578C">
        <w:rPr>
          <w:rStyle w:val="InsertedText"/>
          <w:color w:val="auto"/>
          <w:u w:val="none"/>
          <w:lang w:val="fr-FR"/>
        </w:rPr>
        <w:t>eu égard à</w:t>
      </w:r>
      <w:r w:rsidR="0035497C" w:rsidRPr="00BF578C">
        <w:rPr>
          <w:rStyle w:val="InsertedText"/>
          <w:color w:val="auto"/>
          <w:u w:val="none"/>
          <w:lang w:val="fr-FR"/>
        </w:rPr>
        <w:t xml:space="preserve"> </w:t>
      </w:r>
      <w:r w:rsidRPr="00BF578C">
        <w:rPr>
          <w:rStyle w:val="InsertedText"/>
          <w:color w:val="auto"/>
          <w:u w:val="none"/>
          <w:lang w:val="fr-FR"/>
        </w:rPr>
        <w:t>la divulgation de l</w:t>
      </w:r>
      <w:r w:rsidR="009B72BE">
        <w:rPr>
          <w:rStyle w:val="InsertedText"/>
          <w:color w:val="auto"/>
          <w:u w:val="none"/>
          <w:lang w:val="fr-FR"/>
        </w:rPr>
        <w:t>’</w:t>
      </w:r>
      <w:r w:rsidRPr="00BF578C">
        <w:rPr>
          <w:rStyle w:val="InsertedText"/>
          <w:color w:val="auto"/>
          <w:u w:val="none"/>
          <w:lang w:val="fr-FR"/>
        </w:rPr>
        <w:t>invention</w:t>
      </w:r>
      <w:r w:rsidR="006A70DD" w:rsidRPr="00BF578C">
        <w:rPr>
          <w:rStyle w:val="InsertedText"/>
          <w:color w:val="auto"/>
          <w:u w:val="none"/>
          <w:lang w:val="fr-FR"/>
        </w:rPr>
        <w:t xml:space="preserve">;  </w:t>
      </w:r>
      <w:r w:rsidRPr="00BF578C">
        <w:rPr>
          <w:rStyle w:val="InsertedText"/>
          <w:color w:val="auto"/>
          <w:u w:val="none"/>
          <w:lang w:val="fr-FR"/>
        </w:rPr>
        <w:t>et</w:t>
      </w:r>
    </w:p>
    <w:p w:rsidR="009B72BE" w:rsidRDefault="006A70DD" w:rsidP="006A70DD">
      <w:pPr>
        <w:pStyle w:val="ONUME"/>
        <w:numPr>
          <w:ilvl w:val="0"/>
          <w:numId w:val="0"/>
        </w:numPr>
        <w:ind w:left="567"/>
        <w:rPr>
          <w:rStyle w:val="InsertedText"/>
          <w:color w:val="auto"/>
          <w:u w:val="none"/>
          <w:lang w:val="fr-FR"/>
        </w:rPr>
      </w:pPr>
      <w:r w:rsidRPr="00BF578C">
        <w:rPr>
          <w:rStyle w:val="InsertedText"/>
          <w:color w:val="auto"/>
          <w:u w:val="none"/>
          <w:lang w:val="fr-FR"/>
        </w:rPr>
        <w:t>ii)</w:t>
      </w:r>
      <w:r w:rsidRPr="00BF578C">
        <w:rPr>
          <w:rStyle w:val="InsertedText"/>
          <w:color w:val="auto"/>
          <w:u w:val="none"/>
          <w:lang w:val="fr-FR"/>
        </w:rPr>
        <w:tab/>
      </w:r>
      <w:r w:rsidR="00916BCB" w:rsidRPr="00BF578C">
        <w:rPr>
          <w:rStyle w:val="InsertedText"/>
          <w:color w:val="auto"/>
          <w:u w:val="none"/>
          <w:lang w:val="fr-FR"/>
        </w:rPr>
        <w:t xml:space="preserve">la </w:t>
      </w:r>
      <w:r w:rsidRPr="00BF578C">
        <w:rPr>
          <w:rStyle w:val="InsertedText"/>
          <w:color w:val="auto"/>
          <w:u w:val="none"/>
          <w:lang w:val="fr-FR"/>
        </w:rPr>
        <w:t xml:space="preserve">publication </w:t>
      </w:r>
      <w:r w:rsidR="00916BCB" w:rsidRPr="00BF578C">
        <w:rPr>
          <w:rStyle w:val="InsertedText"/>
          <w:color w:val="auto"/>
          <w:u w:val="none"/>
          <w:lang w:val="fr-FR"/>
        </w:rPr>
        <w:t xml:space="preserve">de ces renseignements porterait atteinte aux intérêts personnels ou économiques légitimes </w:t>
      </w:r>
      <w:r w:rsidR="00805873" w:rsidRPr="00BF578C">
        <w:rPr>
          <w:rStyle w:val="InsertedText"/>
          <w:color w:val="auto"/>
          <w:u w:val="none"/>
          <w:lang w:val="fr-FR"/>
        </w:rPr>
        <w:t>d</w:t>
      </w:r>
      <w:r w:rsidR="009B72BE">
        <w:rPr>
          <w:rStyle w:val="InsertedText"/>
          <w:color w:val="auto"/>
          <w:u w:val="none"/>
          <w:lang w:val="fr-FR"/>
        </w:rPr>
        <w:t>’</w:t>
      </w:r>
      <w:r w:rsidR="00805873" w:rsidRPr="00BF578C">
        <w:rPr>
          <w:rStyle w:val="InsertedText"/>
          <w:color w:val="auto"/>
          <w:u w:val="none"/>
          <w:lang w:val="fr-FR"/>
        </w:rPr>
        <w:t>une</w:t>
      </w:r>
      <w:r w:rsidR="00916BCB" w:rsidRPr="00BF578C">
        <w:rPr>
          <w:rStyle w:val="InsertedText"/>
          <w:color w:val="auto"/>
          <w:u w:val="none"/>
          <w:lang w:val="fr-FR"/>
        </w:rPr>
        <w:t xml:space="preserve"> personne</w:t>
      </w:r>
      <w:r w:rsidR="00805873" w:rsidRPr="00BF578C">
        <w:rPr>
          <w:rStyle w:val="InsertedText"/>
          <w:color w:val="auto"/>
          <w:u w:val="none"/>
          <w:lang w:val="fr-FR"/>
        </w:rPr>
        <w:t xml:space="preserve"> donnée</w:t>
      </w:r>
      <w:r w:rsidRPr="00BF578C">
        <w:rPr>
          <w:rStyle w:val="InsertedText"/>
          <w:color w:val="auto"/>
          <w:u w:val="none"/>
          <w:lang w:val="fr-FR"/>
        </w:rPr>
        <w:t>;</w:t>
      </w:r>
    </w:p>
    <w:p w:rsidR="009B72BE" w:rsidRDefault="004C33AE" w:rsidP="006A70DD">
      <w:pPr>
        <w:pStyle w:val="ONUME"/>
        <w:numPr>
          <w:ilvl w:val="0"/>
          <w:numId w:val="0"/>
        </w:numPr>
        <w:rPr>
          <w:rStyle w:val="InsertedText"/>
          <w:color w:val="auto"/>
          <w:u w:val="none"/>
          <w:lang w:val="fr-FR"/>
        </w:rPr>
      </w:pPr>
      <w:proofErr w:type="gramStart"/>
      <w:r w:rsidRPr="00BF578C">
        <w:rPr>
          <w:rStyle w:val="InsertedText"/>
          <w:color w:val="auto"/>
          <w:u w:val="none"/>
          <w:lang w:val="fr-FR"/>
        </w:rPr>
        <w:t>pour</w:t>
      </w:r>
      <w:proofErr w:type="gramEnd"/>
      <w:r w:rsidRPr="00BF578C">
        <w:rPr>
          <w:rStyle w:val="InsertedText"/>
          <w:color w:val="auto"/>
          <w:u w:val="none"/>
          <w:lang w:val="fr-FR"/>
        </w:rPr>
        <w:t xml:space="preserve"> autant</w:t>
      </w:r>
      <w:r w:rsidR="009E5D37" w:rsidRPr="00BF578C">
        <w:rPr>
          <w:rStyle w:val="InsertedText"/>
          <w:color w:val="auto"/>
          <w:u w:val="none"/>
          <w:lang w:val="fr-FR"/>
        </w:rPr>
        <w:t xml:space="preserve"> que </w:t>
      </w:r>
      <w:r w:rsidRPr="00BF578C">
        <w:rPr>
          <w:rStyle w:val="InsertedText"/>
          <w:color w:val="auto"/>
          <w:u w:val="none"/>
          <w:lang w:val="fr-FR"/>
        </w:rPr>
        <w:t xml:space="preserve">ne prévale pas </w:t>
      </w:r>
      <w:r w:rsidR="009E5D37" w:rsidRPr="00BF578C">
        <w:rPr>
          <w:rStyle w:val="InsertedText"/>
          <w:color w:val="auto"/>
          <w:u w:val="none"/>
          <w:lang w:val="fr-FR"/>
        </w:rPr>
        <w:t>l</w:t>
      </w:r>
      <w:r w:rsidR="009B72BE">
        <w:rPr>
          <w:rStyle w:val="InsertedText"/>
          <w:color w:val="auto"/>
          <w:u w:val="none"/>
          <w:lang w:val="fr-FR"/>
        </w:rPr>
        <w:t>’</w:t>
      </w:r>
      <w:r w:rsidR="009E5D37" w:rsidRPr="00BF578C">
        <w:rPr>
          <w:rStyle w:val="InsertedText"/>
          <w:color w:val="auto"/>
          <w:u w:val="none"/>
          <w:lang w:val="fr-FR"/>
        </w:rPr>
        <w:t xml:space="preserve">intérêt </w:t>
      </w:r>
      <w:r w:rsidRPr="00BF578C">
        <w:rPr>
          <w:rStyle w:val="InsertedText"/>
          <w:color w:val="auto"/>
          <w:u w:val="none"/>
          <w:lang w:val="fr-FR"/>
        </w:rPr>
        <w:t xml:space="preserve">du </w:t>
      </w:r>
      <w:r w:rsidR="009E5D37" w:rsidRPr="00BF578C">
        <w:rPr>
          <w:rStyle w:val="InsertedText"/>
          <w:color w:val="auto"/>
          <w:u w:val="none"/>
          <w:lang w:val="fr-FR"/>
        </w:rPr>
        <w:t xml:space="preserve">public </w:t>
      </w:r>
      <w:r w:rsidRPr="00BF578C">
        <w:rPr>
          <w:rStyle w:val="InsertedText"/>
          <w:color w:val="auto"/>
          <w:u w:val="none"/>
          <w:lang w:val="fr-FR"/>
        </w:rPr>
        <w:t>d</w:t>
      </w:r>
      <w:r w:rsidR="009B72BE">
        <w:rPr>
          <w:rStyle w:val="InsertedText"/>
          <w:color w:val="auto"/>
          <w:u w:val="none"/>
          <w:lang w:val="fr-FR"/>
        </w:rPr>
        <w:t>’</w:t>
      </w:r>
      <w:r w:rsidRPr="00BF578C">
        <w:rPr>
          <w:rStyle w:val="InsertedText"/>
          <w:color w:val="auto"/>
          <w:u w:val="none"/>
          <w:lang w:val="fr-FR"/>
        </w:rPr>
        <w:t xml:space="preserve">avoir </w:t>
      </w:r>
      <w:r w:rsidR="009E5D37" w:rsidRPr="00BF578C">
        <w:rPr>
          <w:rStyle w:val="InsertedText"/>
          <w:color w:val="auto"/>
          <w:u w:val="none"/>
          <w:lang w:val="fr-FR"/>
        </w:rPr>
        <w:t>accès à ces renseignements.</w:t>
      </w:r>
    </w:p>
    <w:p w:rsidR="006A70DD" w:rsidRPr="00BF578C" w:rsidRDefault="006A70DD" w:rsidP="00CB227F">
      <w:pPr>
        <w:pStyle w:val="ONUMFS"/>
        <w:rPr>
          <w:lang w:val="fr-FR"/>
        </w:rPr>
      </w:pPr>
      <w:bookmarkStart w:id="5" w:name="_Ref415585048"/>
      <w:r w:rsidRPr="00BF578C">
        <w:rPr>
          <w:lang w:val="fr-FR"/>
        </w:rPr>
        <w:t>I</w:t>
      </w:r>
      <w:r w:rsidR="004C33AE" w:rsidRPr="00BF578C">
        <w:rPr>
          <w:lang w:val="fr-FR"/>
        </w:rPr>
        <w:t>l convien</w:t>
      </w:r>
      <w:r w:rsidRPr="00BF578C">
        <w:rPr>
          <w:lang w:val="fr-FR"/>
        </w:rPr>
        <w:t xml:space="preserve">t </w:t>
      </w:r>
      <w:r w:rsidR="004C33AE" w:rsidRPr="00BF578C">
        <w:rPr>
          <w:lang w:val="fr-FR"/>
        </w:rPr>
        <w:t>de noter qu</w:t>
      </w:r>
      <w:r w:rsidR="009B72BE">
        <w:rPr>
          <w:lang w:val="fr-FR"/>
        </w:rPr>
        <w:t>’</w:t>
      </w:r>
      <w:r w:rsidR="004C33AE" w:rsidRPr="00BF578C">
        <w:rPr>
          <w:lang w:val="fr-FR"/>
        </w:rPr>
        <w:t xml:space="preserve">il est tout à fait </w:t>
      </w:r>
      <w:r w:rsidRPr="00BF578C">
        <w:rPr>
          <w:lang w:val="fr-FR"/>
        </w:rPr>
        <w:t>exception</w:t>
      </w:r>
      <w:r w:rsidR="004C33AE" w:rsidRPr="00BF578C">
        <w:rPr>
          <w:lang w:val="fr-FR"/>
        </w:rPr>
        <w:t>ne</w:t>
      </w:r>
      <w:r w:rsidRPr="00BF578C">
        <w:rPr>
          <w:lang w:val="fr-FR"/>
        </w:rPr>
        <w:t xml:space="preserve">l, </w:t>
      </w:r>
      <w:r w:rsidR="004C33AE" w:rsidRPr="00BF578C">
        <w:rPr>
          <w:lang w:val="fr-FR"/>
        </w:rPr>
        <w:t>d</w:t>
      </w:r>
      <w:r w:rsidR="009B72BE">
        <w:rPr>
          <w:lang w:val="fr-FR"/>
        </w:rPr>
        <w:t>’</w:t>
      </w:r>
      <w:r w:rsidR="004C33AE" w:rsidRPr="00BF578C">
        <w:rPr>
          <w:lang w:val="fr-FR"/>
        </w:rPr>
        <w:t>après l</w:t>
      </w:r>
      <w:r w:rsidR="009B72BE">
        <w:rPr>
          <w:lang w:val="fr-FR"/>
        </w:rPr>
        <w:t>’</w:t>
      </w:r>
      <w:r w:rsidRPr="00BF578C">
        <w:rPr>
          <w:lang w:val="fr-FR"/>
        </w:rPr>
        <w:t>exp</w:t>
      </w:r>
      <w:r w:rsidR="004C33AE" w:rsidRPr="00BF578C">
        <w:rPr>
          <w:lang w:val="fr-FR"/>
        </w:rPr>
        <w:t>é</w:t>
      </w:r>
      <w:r w:rsidRPr="00BF578C">
        <w:rPr>
          <w:lang w:val="fr-FR"/>
        </w:rPr>
        <w:t xml:space="preserve">rience </w:t>
      </w:r>
      <w:r w:rsidR="004C33AE" w:rsidRPr="00BF578C">
        <w:rPr>
          <w:lang w:val="fr-FR"/>
        </w:rPr>
        <w:t>du Bureau international, qu</w:t>
      </w:r>
      <w:r w:rsidR="009B72BE">
        <w:rPr>
          <w:lang w:val="fr-FR"/>
        </w:rPr>
        <w:t>’</w:t>
      </w:r>
      <w:r w:rsidR="004C33AE" w:rsidRPr="00BF578C">
        <w:rPr>
          <w:lang w:val="fr-FR"/>
        </w:rPr>
        <w:t xml:space="preserve">un document contienne </w:t>
      </w:r>
      <w:r w:rsidR="0035497C" w:rsidRPr="00BF578C">
        <w:rPr>
          <w:lang w:val="fr-FR"/>
        </w:rPr>
        <w:t>ce type de renseignements sensibles et donc encore plus exceptionnel qu</w:t>
      </w:r>
      <w:r w:rsidR="009B72BE">
        <w:rPr>
          <w:lang w:val="fr-FR"/>
        </w:rPr>
        <w:t>’</w:t>
      </w:r>
      <w:r w:rsidR="0035497C" w:rsidRPr="00BF578C">
        <w:rPr>
          <w:lang w:val="fr-FR"/>
        </w:rPr>
        <w:t>il s</w:t>
      </w:r>
      <w:r w:rsidR="009B72BE">
        <w:rPr>
          <w:lang w:val="fr-FR"/>
        </w:rPr>
        <w:t>’</w:t>
      </w:r>
      <w:r w:rsidR="0035497C" w:rsidRPr="00BF578C">
        <w:rPr>
          <w:lang w:val="fr-FR"/>
        </w:rPr>
        <w:t>agisse d</w:t>
      </w:r>
      <w:r w:rsidR="009B72BE">
        <w:rPr>
          <w:lang w:val="fr-FR"/>
        </w:rPr>
        <w:t>’</w:t>
      </w:r>
      <w:r w:rsidR="0035497C" w:rsidRPr="00BF578C">
        <w:rPr>
          <w:lang w:val="fr-FR"/>
        </w:rPr>
        <w:t>un cas dans lequel ces renseignements rempliraient les critères requis pour être exclus de la divulgation.  Il convient également de noter que le Bureau international n</w:t>
      </w:r>
      <w:r w:rsidR="009B72BE">
        <w:rPr>
          <w:lang w:val="fr-FR"/>
        </w:rPr>
        <w:t>’</w:t>
      </w:r>
      <w:r w:rsidR="0035497C" w:rsidRPr="00BF578C">
        <w:rPr>
          <w:lang w:val="fr-FR"/>
        </w:rPr>
        <w:t>exclurait de la divulgation que les renseignements remplissant clairement les critères requis</w:t>
      </w:r>
      <w:r w:rsidRPr="00BF578C">
        <w:rPr>
          <w:lang w:val="fr-FR"/>
        </w:rPr>
        <w:t>.</w:t>
      </w:r>
      <w:bookmarkEnd w:id="5"/>
    </w:p>
    <w:p w:rsidR="009B72BE" w:rsidRDefault="0035497C" w:rsidP="00CB227F">
      <w:pPr>
        <w:pStyle w:val="ONUMFS"/>
        <w:rPr>
          <w:lang w:val="fr-FR"/>
        </w:rPr>
      </w:pPr>
      <w:r w:rsidRPr="00BF578C">
        <w:rPr>
          <w:lang w:val="fr-FR"/>
        </w:rPr>
        <w:t>Toute demande d</w:t>
      </w:r>
      <w:r w:rsidR="009B72BE">
        <w:rPr>
          <w:lang w:val="fr-FR"/>
        </w:rPr>
        <w:t>’</w:t>
      </w:r>
      <w:r w:rsidRPr="00BF578C">
        <w:rPr>
          <w:lang w:val="fr-FR"/>
        </w:rPr>
        <w:t xml:space="preserve">exclusion de la </w:t>
      </w:r>
      <w:r w:rsidR="00470219" w:rsidRPr="00BF578C">
        <w:rPr>
          <w:lang w:val="fr-FR"/>
        </w:rPr>
        <w:t>divulgation</w:t>
      </w:r>
      <w:r w:rsidRPr="00BF578C">
        <w:rPr>
          <w:lang w:val="fr-FR"/>
        </w:rPr>
        <w:t xml:space="preserve"> émanant du déposant devrait être reçue par le Bureau international avant l</w:t>
      </w:r>
      <w:r w:rsidR="009B72BE">
        <w:rPr>
          <w:lang w:val="fr-FR"/>
        </w:rPr>
        <w:t>’</w:t>
      </w:r>
      <w:r w:rsidRPr="00BF578C">
        <w:rPr>
          <w:lang w:val="fr-FR"/>
        </w:rPr>
        <w:t>achèvement des préparatifs techniques de la</w:t>
      </w:r>
      <w:r w:rsidR="00A44D69" w:rsidRPr="00BF578C">
        <w:rPr>
          <w:lang w:val="fr-FR"/>
        </w:rPr>
        <w:t xml:space="preserve"> publication</w:t>
      </w:r>
      <w:r w:rsidRPr="00BF578C">
        <w:rPr>
          <w:lang w:val="fr-FR"/>
        </w:rPr>
        <w:t xml:space="preserve"> internationale</w:t>
      </w:r>
      <w:r w:rsidR="00F3574F" w:rsidRPr="00BF578C">
        <w:rPr>
          <w:lang w:val="fr-FR"/>
        </w:rPr>
        <w:t xml:space="preserve">.  </w:t>
      </w:r>
      <w:r w:rsidR="00470219" w:rsidRPr="00BF578C">
        <w:rPr>
          <w:lang w:val="fr-FR"/>
        </w:rPr>
        <w:t>Le déposant serait tenu de fournir des feuilles de remplacement ainsi qu</w:t>
      </w:r>
      <w:r w:rsidR="009B72BE">
        <w:rPr>
          <w:lang w:val="fr-FR"/>
        </w:rPr>
        <w:t>’</w:t>
      </w:r>
      <w:r w:rsidR="00470219" w:rsidRPr="00BF578C">
        <w:rPr>
          <w:lang w:val="fr-FR"/>
        </w:rPr>
        <w:t>une lettre expliquant la différence entre les feuilles remplacées et les feuilles de remplacement.</w:t>
      </w:r>
    </w:p>
    <w:p w:rsidR="00A44D69" w:rsidRPr="00BF578C" w:rsidRDefault="0054383E" w:rsidP="00CB227F">
      <w:pPr>
        <w:pStyle w:val="ONUMFS"/>
        <w:rPr>
          <w:lang w:val="fr-FR"/>
        </w:rPr>
      </w:pPr>
      <w:bookmarkStart w:id="6" w:name="_Ref386634253"/>
      <w:r w:rsidRPr="00BF578C">
        <w:rPr>
          <w:lang w:val="fr-FR"/>
        </w:rPr>
        <w:t xml:space="preserve">Si </w:t>
      </w:r>
      <w:r w:rsidR="00470219" w:rsidRPr="00BF578C">
        <w:rPr>
          <w:lang w:val="fr-FR"/>
        </w:rPr>
        <w:t>le Bureau i</w:t>
      </w:r>
      <w:r w:rsidR="00A44D69" w:rsidRPr="00BF578C">
        <w:rPr>
          <w:lang w:val="fr-FR"/>
        </w:rPr>
        <w:t xml:space="preserve">nternational </w:t>
      </w:r>
      <w:r w:rsidR="00470219" w:rsidRPr="00BF578C">
        <w:rPr>
          <w:lang w:val="fr-FR"/>
        </w:rPr>
        <w:t>autorise l</w:t>
      </w:r>
      <w:r w:rsidR="009B72BE">
        <w:rPr>
          <w:lang w:val="fr-FR"/>
        </w:rPr>
        <w:t>’</w:t>
      </w:r>
      <w:r w:rsidR="00470219" w:rsidRPr="00BF578C">
        <w:rPr>
          <w:lang w:val="fr-FR"/>
        </w:rPr>
        <w:t>exclusion de certains renseignements de la public</w:t>
      </w:r>
      <w:r w:rsidRPr="00BF578C">
        <w:rPr>
          <w:lang w:val="fr-FR"/>
        </w:rPr>
        <w:t>ation</w:t>
      </w:r>
      <w:r w:rsidR="00470219" w:rsidRPr="00BF578C">
        <w:rPr>
          <w:lang w:val="fr-FR"/>
        </w:rPr>
        <w:t>, les feuilles de remplacement fer</w:t>
      </w:r>
      <w:r w:rsidRPr="00BF578C">
        <w:rPr>
          <w:lang w:val="fr-FR"/>
        </w:rPr>
        <w:t>o</w:t>
      </w:r>
      <w:r w:rsidR="00470219" w:rsidRPr="00BF578C">
        <w:rPr>
          <w:lang w:val="fr-FR"/>
        </w:rPr>
        <w:t>nt partie du document à publier en vertu de la règle </w:t>
      </w:r>
      <w:r w:rsidR="00A44D69" w:rsidRPr="00BF578C">
        <w:rPr>
          <w:lang w:val="fr-FR"/>
        </w:rPr>
        <w:t xml:space="preserve">48.2.  </w:t>
      </w:r>
      <w:r w:rsidR="00470219" w:rsidRPr="00BF578C">
        <w:rPr>
          <w:lang w:val="fr-FR"/>
        </w:rPr>
        <w:t xml:space="preserve">La </w:t>
      </w:r>
      <w:r w:rsidRPr="00BF578C">
        <w:rPr>
          <w:lang w:val="fr-FR"/>
        </w:rPr>
        <w:t>demande d</w:t>
      </w:r>
      <w:r w:rsidR="009B72BE">
        <w:rPr>
          <w:lang w:val="fr-FR"/>
        </w:rPr>
        <w:t>’</w:t>
      </w:r>
      <w:r w:rsidR="00470219" w:rsidRPr="00BF578C">
        <w:rPr>
          <w:lang w:val="fr-FR"/>
        </w:rPr>
        <w:t xml:space="preserve">exclusion de certains renseignements de la </w:t>
      </w:r>
      <w:r w:rsidRPr="00BF578C">
        <w:rPr>
          <w:lang w:val="fr-FR"/>
        </w:rPr>
        <w:t>publication</w:t>
      </w:r>
      <w:r w:rsidR="00A44D69" w:rsidRPr="00BF578C">
        <w:rPr>
          <w:lang w:val="fr-FR"/>
        </w:rPr>
        <w:t xml:space="preserve">, </w:t>
      </w:r>
      <w:r w:rsidRPr="00BF578C">
        <w:rPr>
          <w:lang w:val="fr-FR"/>
        </w:rPr>
        <w:t xml:space="preserve">la lettre expliquant les différences, ainsi que les feuilles de remplacement feront partie du dossier du Bureau international mais ne seront pas accessibles au public </w:t>
      </w:r>
      <w:r w:rsidR="00A44D69" w:rsidRPr="00BF578C">
        <w:rPr>
          <w:lang w:val="fr-FR"/>
        </w:rPr>
        <w:t>(</w:t>
      </w:r>
      <w:r w:rsidRPr="00BF578C">
        <w:rPr>
          <w:lang w:val="fr-FR"/>
        </w:rPr>
        <w:t>voir la proposition de modification de la règle 94.1 ci</w:t>
      </w:r>
      <w:r w:rsidR="00035DAB">
        <w:rPr>
          <w:lang w:val="fr-FR"/>
        </w:rPr>
        <w:noBreakHyphen/>
      </w:r>
      <w:r w:rsidRPr="00BF578C">
        <w:rPr>
          <w:lang w:val="fr-FR"/>
        </w:rPr>
        <w:t>après)</w:t>
      </w:r>
      <w:r w:rsidR="00A44D69" w:rsidRPr="00BF578C">
        <w:rPr>
          <w:lang w:val="fr-FR"/>
        </w:rPr>
        <w:t>.</w:t>
      </w:r>
      <w:bookmarkEnd w:id="6"/>
    </w:p>
    <w:p w:rsidR="00BD641A" w:rsidRPr="00BF578C" w:rsidRDefault="0054383E" w:rsidP="00CB227F">
      <w:pPr>
        <w:pStyle w:val="ONUMFS"/>
        <w:rPr>
          <w:lang w:val="fr-FR"/>
        </w:rPr>
      </w:pPr>
      <w:r w:rsidRPr="00BF578C">
        <w:rPr>
          <w:lang w:val="fr-FR"/>
        </w:rPr>
        <w:t>De même que pour les dispositions de la règle </w:t>
      </w:r>
      <w:r w:rsidR="00BD641A" w:rsidRPr="00BF578C">
        <w:rPr>
          <w:lang w:val="fr-FR"/>
        </w:rPr>
        <w:t>9.2, i</w:t>
      </w:r>
      <w:r w:rsidRPr="00BF578C">
        <w:rPr>
          <w:lang w:val="fr-FR"/>
        </w:rPr>
        <w:t>l est proposé de modifier la règle </w:t>
      </w:r>
      <w:r w:rsidR="008C58A8" w:rsidRPr="00BF578C">
        <w:rPr>
          <w:lang w:val="fr-FR"/>
        </w:rPr>
        <w:t xml:space="preserve">48.2 </w:t>
      </w:r>
      <w:r w:rsidRPr="00BF578C">
        <w:rPr>
          <w:lang w:val="fr-FR"/>
        </w:rPr>
        <w:t>en ajoutant un nouvel alinéa </w:t>
      </w:r>
      <w:r w:rsidR="00BD641A" w:rsidRPr="00BF578C">
        <w:rPr>
          <w:lang w:val="fr-FR"/>
        </w:rPr>
        <w:t xml:space="preserve">m) </w:t>
      </w:r>
      <w:r w:rsidRPr="00BF578C">
        <w:rPr>
          <w:lang w:val="fr-FR"/>
        </w:rPr>
        <w:t>de manière à autoriser les offices, les administrations et le Bureau international à appeler l</w:t>
      </w:r>
      <w:r w:rsidR="009B72BE">
        <w:rPr>
          <w:lang w:val="fr-FR"/>
        </w:rPr>
        <w:t>’</w:t>
      </w:r>
      <w:r w:rsidRPr="00BF578C">
        <w:rPr>
          <w:lang w:val="fr-FR"/>
        </w:rPr>
        <w:t xml:space="preserve">attention du déposant sur la </w:t>
      </w:r>
      <w:r w:rsidR="00BD641A" w:rsidRPr="00BF578C">
        <w:rPr>
          <w:lang w:val="fr-FR"/>
        </w:rPr>
        <w:t>possibilit</w:t>
      </w:r>
      <w:r w:rsidRPr="00BF578C">
        <w:rPr>
          <w:lang w:val="fr-FR"/>
        </w:rPr>
        <w:t>é de demander l</w:t>
      </w:r>
      <w:r w:rsidR="009B72BE">
        <w:rPr>
          <w:lang w:val="fr-FR"/>
        </w:rPr>
        <w:t>’</w:t>
      </w:r>
      <w:r w:rsidRPr="00BF578C">
        <w:rPr>
          <w:lang w:val="fr-FR"/>
        </w:rPr>
        <w:t>exclusion de renseignements sensibles de la divulgation</w:t>
      </w:r>
      <w:r w:rsidR="00BD641A" w:rsidRPr="00BF578C">
        <w:rPr>
          <w:lang w:val="fr-FR"/>
        </w:rPr>
        <w:t>.</w:t>
      </w:r>
    </w:p>
    <w:p w:rsidR="009B72BE" w:rsidRDefault="00BD641A" w:rsidP="00CB227F">
      <w:pPr>
        <w:pStyle w:val="ONUMFS"/>
        <w:rPr>
          <w:lang w:val="fr-FR"/>
        </w:rPr>
      </w:pPr>
      <w:r w:rsidRPr="00BF578C">
        <w:rPr>
          <w:lang w:val="fr-FR"/>
        </w:rPr>
        <w:t>I</w:t>
      </w:r>
      <w:r w:rsidR="0054383E" w:rsidRPr="00BF578C">
        <w:rPr>
          <w:lang w:val="fr-FR"/>
        </w:rPr>
        <w:t>l est également proposé de modifier la règle </w:t>
      </w:r>
      <w:r w:rsidR="008C58A8" w:rsidRPr="00BF578C">
        <w:rPr>
          <w:lang w:val="fr-FR"/>
        </w:rPr>
        <w:t xml:space="preserve">48.2 </w:t>
      </w:r>
      <w:r w:rsidR="0054383E" w:rsidRPr="00BF578C">
        <w:rPr>
          <w:lang w:val="fr-FR"/>
        </w:rPr>
        <w:t>en ajoutant un nouvel alinéa </w:t>
      </w:r>
      <w:r w:rsidRPr="00BF578C">
        <w:rPr>
          <w:lang w:val="fr-FR"/>
        </w:rPr>
        <w:t xml:space="preserve">n) </w:t>
      </w:r>
      <w:r w:rsidR="0054383E" w:rsidRPr="00BF578C">
        <w:rPr>
          <w:lang w:val="fr-FR"/>
        </w:rPr>
        <w:t>visant à exiger du Bureau international qu</w:t>
      </w:r>
      <w:r w:rsidR="009B72BE">
        <w:rPr>
          <w:lang w:val="fr-FR"/>
        </w:rPr>
        <w:t>’</w:t>
      </w:r>
      <w:r w:rsidR="0054383E" w:rsidRPr="00BF578C">
        <w:rPr>
          <w:lang w:val="fr-FR"/>
        </w:rPr>
        <w:t xml:space="preserve">il notifie aux offices et aux administrations </w:t>
      </w:r>
      <w:r w:rsidR="00814389" w:rsidRPr="00BF578C">
        <w:rPr>
          <w:lang w:val="fr-FR"/>
        </w:rPr>
        <w:t>toute exclusion de renseignements de la publication si les renseignements exclus de la publication figurent également dans leurs dossiers</w:t>
      </w:r>
      <w:r w:rsidRPr="00BF578C">
        <w:rPr>
          <w:lang w:val="fr-FR"/>
        </w:rPr>
        <w:t>.</w:t>
      </w:r>
    </w:p>
    <w:p w:rsidR="00637A84" w:rsidRPr="00BF578C" w:rsidRDefault="00637A84" w:rsidP="00814389">
      <w:pPr>
        <w:pStyle w:val="Heading2"/>
        <w:rPr>
          <w:lang w:val="fr-FR"/>
        </w:rPr>
      </w:pPr>
      <w:r w:rsidRPr="00BF578C">
        <w:rPr>
          <w:lang w:val="fr-FR"/>
        </w:rPr>
        <w:lastRenderedPageBreak/>
        <w:t>propos</w:t>
      </w:r>
      <w:r w:rsidR="00814389" w:rsidRPr="00BF578C">
        <w:rPr>
          <w:lang w:val="fr-FR"/>
        </w:rPr>
        <w:t>ition de modification de la rÈgle </w:t>
      </w:r>
      <w:r w:rsidRPr="00BF578C">
        <w:rPr>
          <w:lang w:val="fr-FR"/>
        </w:rPr>
        <w:t>94.1</w:t>
      </w:r>
    </w:p>
    <w:p w:rsidR="009B72BE" w:rsidRDefault="00814389" w:rsidP="00CB227F">
      <w:pPr>
        <w:pStyle w:val="ONUMFS"/>
        <w:rPr>
          <w:lang w:val="fr-FR"/>
        </w:rPr>
      </w:pPr>
      <w:r w:rsidRPr="00BF578C">
        <w:rPr>
          <w:lang w:val="fr-FR"/>
        </w:rPr>
        <w:t>Premièrement, il est proposé de modifier la règle </w:t>
      </w:r>
      <w:r w:rsidR="00637A84" w:rsidRPr="00BF578C">
        <w:rPr>
          <w:lang w:val="fr-FR"/>
        </w:rPr>
        <w:t xml:space="preserve">94.1 </w:t>
      </w:r>
      <w:r w:rsidRPr="00BF578C">
        <w:rPr>
          <w:lang w:val="fr-FR"/>
        </w:rPr>
        <w:t>en ajoutant un nouvel alinéa </w:t>
      </w:r>
      <w:r w:rsidR="00637A84" w:rsidRPr="00BF578C">
        <w:rPr>
          <w:lang w:val="fr-FR"/>
        </w:rPr>
        <w:t xml:space="preserve">d) </w:t>
      </w:r>
      <w:r w:rsidRPr="00BF578C">
        <w:rPr>
          <w:lang w:val="fr-FR"/>
        </w:rPr>
        <w:t>de manière à permettre au Bureau international de supprimer l</w:t>
      </w:r>
      <w:r w:rsidR="009B72BE">
        <w:rPr>
          <w:lang w:val="fr-FR"/>
        </w:rPr>
        <w:t>’</w:t>
      </w:r>
      <w:r w:rsidRPr="00BF578C">
        <w:rPr>
          <w:lang w:val="fr-FR"/>
        </w:rPr>
        <w:t>accès à tout renseignement figurant dans s</w:t>
      </w:r>
      <w:r w:rsidR="00A0767D" w:rsidRPr="00BF578C">
        <w:rPr>
          <w:lang w:val="fr-FR"/>
        </w:rPr>
        <w:t>on</w:t>
      </w:r>
      <w:r w:rsidRPr="00BF578C">
        <w:rPr>
          <w:lang w:val="fr-FR"/>
        </w:rPr>
        <w:t xml:space="preserve"> dossier qui a été exclu de la publication en vertu de la (nouvelle) règle 48.2.l) (proposée) (voir les paragraphes 8 à 13 du présent document)</w:t>
      </w:r>
      <w:r w:rsidR="00637A84" w:rsidRPr="00BF578C">
        <w:rPr>
          <w:lang w:val="fr-FR"/>
        </w:rPr>
        <w:t>.</w:t>
      </w:r>
    </w:p>
    <w:p w:rsidR="004C0A7F" w:rsidRPr="00BF578C" w:rsidRDefault="00805873" w:rsidP="00CB227F">
      <w:pPr>
        <w:pStyle w:val="ONUMFS"/>
        <w:rPr>
          <w:lang w:val="fr-FR"/>
        </w:rPr>
      </w:pPr>
      <w:r w:rsidRPr="00BF578C">
        <w:rPr>
          <w:lang w:val="fr-FR"/>
        </w:rPr>
        <w:t>Deuxièmement, il est proposé de modifier la règle </w:t>
      </w:r>
      <w:r w:rsidR="00637A84" w:rsidRPr="00BF578C">
        <w:rPr>
          <w:lang w:val="fr-FR"/>
        </w:rPr>
        <w:t xml:space="preserve">94.1 </w:t>
      </w:r>
      <w:r w:rsidRPr="00BF578C">
        <w:rPr>
          <w:lang w:val="fr-FR"/>
        </w:rPr>
        <w:t>en ajoutant un nouvel alinéa </w:t>
      </w:r>
      <w:r w:rsidR="00637A84" w:rsidRPr="00BF578C">
        <w:rPr>
          <w:lang w:val="fr-FR"/>
        </w:rPr>
        <w:t xml:space="preserve">e) </w:t>
      </w:r>
      <w:r w:rsidRPr="00BF578C">
        <w:rPr>
          <w:lang w:val="fr-FR"/>
        </w:rPr>
        <w:t xml:space="preserve">de manière à permettre au Bureau international, </w:t>
      </w:r>
      <w:r w:rsidR="00882437">
        <w:rPr>
          <w:lang w:val="fr-FR"/>
        </w:rPr>
        <w:t>sur requête</w:t>
      </w:r>
      <w:r w:rsidRPr="00BF578C">
        <w:rPr>
          <w:lang w:val="fr-FR"/>
        </w:rPr>
        <w:t xml:space="preserve"> du déposant, de ne pas </w:t>
      </w:r>
      <w:r w:rsidR="00882437">
        <w:rPr>
          <w:lang w:val="fr-FR"/>
        </w:rPr>
        <w:t>permettre</w:t>
      </w:r>
      <w:r w:rsidRPr="00BF578C">
        <w:rPr>
          <w:lang w:val="fr-FR"/>
        </w:rPr>
        <w:t xml:space="preserve"> </w:t>
      </w:r>
      <w:r w:rsidR="00882437">
        <w:rPr>
          <w:lang w:val="fr-FR"/>
        </w:rPr>
        <w:t>l’</w:t>
      </w:r>
      <w:r w:rsidRPr="00BF578C">
        <w:rPr>
          <w:lang w:val="fr-FR"/>
        </w:rPr>
        <w:t>accès à des renseignements qui, de l</w:t>
      </w:r>
      <w:r w:rsidR="009B72BE">
        <w:rPr>
          <w:lang w:val="fr-FR"/>
        </w:rPr>
        <w:t>’</w:t>
      </w:r>
      <w:r w:rsidRPr="00BF578C">
        <w:rPr>
          <w:lang w:val="fr-FR"/>
        </w:rPr>
        <w:t xml:space="preserve">avis du Bureau international, ne présentent manifestement </w:t>
      </w:r>
      <w:r w:rsidRPr="00BF578C">
        <w:rPr>
          <w:rStyle w:val="InsertedText"/>
          <w:color w:val="auto"/>
          <w:u w:val="none"/>
          <w:lang w:val="fr-FR"/>
        </w:rPr>
        <w:t xml:space="preserve">aucun intérêt </w:t>
      </w:r>
      <w:r w:rsidR="00D25FE3" w:rsidRPr="00BF578C">
        <w:rPr>
          <w:rStyle w:val="InsertedText"/>
          <w:color w:val="auto"/>
          <w:u w:val="none"/>
          <w:lang w:val="fr-FR"/>
        </w:rPr>
        <w:t>eu égard à</w:t>
      </w:r>
      <w:r w:rsidRPr="00BF578C">
        <w:rPr>
          <w:rStyle w:val="InsertedText"/>
          <w:color w:val="auto"/>
          <w:u w:val="none"/>
          <w:lang w:val="fr-FR"/>
        </w:rPr>
        <w:t xml:space="preserve"> la divulgation de l</w:t>
      </w:r>
      <w:r w:rsidR="009B72BE">
        <w:rPr>
          <w:rStyle w:val="InsertedText"/>
          <w:color w:val="auto"/>
          <w:u w:val="none"/>
          <w:lang w:val="fr-FR"/>
        </w:rPr>
        <w:t>’</w:t>
      </w:r>
      <w:r w:rsidRPr="00BF578C">
        <w:rPr>
          <w:rStyle w:val="InsertedText"/>
          <w:color w:val="auto"/>
          <w:u w:val="none"/>
          <w:lang w:val="fr-FR"/>
        </w:rPr>
        <w:t>invention</w:t>
      </w:r>
      <w:r w:rsidR="00637A84" w:rsidRPr="00BF578C">
        <w:rPr>
          <w:lang w:val="fr-FR"/>
        </w:rPr>
        <w:t xml:space="preserve">, </w:t>
      </w:r>
      <w:r w:rsidR="00882437">
        <w:rPr>
          <w:rStyle w:val="InsertedText"/>
          <w:color w:val="auto"/>
          <w:u w:val="none"/>
          <w:lang w:val="fr-FR"/>
        </w:rPr>
        <w:t>dont la</w:t>
      </w:r>
      <w:r w:rsidRPr="00BF578C">
        <w:rPr>
          <w:rStyle w:val="InsertedText"/>
          <w:color w:val="auto"/>
          <w:u w:val="none"/>
          <w:lang w:val="fr-FR"/>
        </w:rPr>
        <w:t xml:space="preserve"> publication porterait atteinte aux intérêts personnels ou économiques légitimes d</w:t>
      </w:r>
      <w:r w:rsidR="009B72BE">
        <w:rPr>
          <w:rStyle w:val="InsertedText"/>
          <w:color w:val="auto"/>
          <w:u w:val="none"/>
          <w:lang w:val="fr-FR"/>
        </w:rPr>
        <w:t>’</w:t>
      </w:r>
      <w:r w:rsidRPr="00BF578C">
        <w:rPr>
          <w:rStyle w:val="InsertedText"/>
          <w:color w:val="auto"/>
          <w:u w:val="none"/>
          <w:lang w:val="fr-FR"/>
        </w:rPr>
        <w:t>une personne donnée</w:t>
      </w:r>
      <w:r w:rsidR="00612774" w:rsidRPr="00BF578C">
        <w:rPr>
          <w:lang w:val="fr-FR"/>
        </w:rPr>
        <w:t xml:space="preserve"> </w:t>
      </w:r>
      <w:r w:rsidRPr="00BF578C">
        <w:rPr>
          <w:lang w:val="fr-FR"/>
        </w:rPr>
        <w:t>et concernant lesquels l</w:t>
      </w:r>
      <w:r w:rsidR="009B72BE">
        <w:rPr>
          <w:lang w:val="fr-FR"/>
        </w:rPr>
        <w:t>’</w:t>
      </w:r>
      <w:r w:rsidRPr="00BF578C">
        <w:rPr>
          <w:lang w:val="fr-FR"/>
        </w:rPr>
        <w:t>intérêt de cette personne de ne pas voir ces renseignements mis à la disposition du public prime sur l</w:t>
      </w:r>
      <w:r w:rsidR="009B72BE">
        <w:rPr>
          <w:lang w:val="fr-FR"/>
        </w:rPr>
        <w:t>’</w:t>
      </w:r>
      <w:r w:rsidRPr="00BF578C">
        <w:rPr>
          <w:lang w:val="fr-FR"/>
        </w:rPr>
        <w:t>intérêt du public d</w:t>
      </w:r>
      <w:r w:rsidR="009B72BE">
        <w:rPr>
          <w:lang w:val="fr-FR"/>
        </w:rPr>
        <w:t>’</w:t>
      </w:r>
      <w:r w:rsidRPr="00BF578C">
        <w:rPr>
          <w:lang w:val="fr-FR"/>
        </w:rPr>
        <w:t>avoir accès à ces renseignements</w:t>
      </w:r>
      <w:r w:rsidR="00637A84" w:rsidRPr="00BF578C">
        <w:rPr>
          <w:lang w:val="fr-FR"/>
        </w:rPr>
        <w:t>.</w:t>
      </w:r>
    </w:p>
    <w:p w:rsidR="008C58A8" w:rsidRPr="00BF578C" w:rsidRDefault="008C58A8" w:rsidP="00CB227F">
      <w:pPr>
        <w:pStyle w:val="ONUMFS"/>
        <w:rPr>
          <w:lang w:val="fr-FR"/>
        </w:rPr>
      </w:pPr>
      <w:r w:rsidRPr="00BF578C">
        <w:rPr>
          <w:lang w:val="fr-FR"/>
        </w:rPr>
        <w:t>T</w:t>
      </w:r>
      <w:r w:rsidR="00805873" w:rsidRPr="00BF578C">
        <w:rPr>
          <w:lang w:val="fr-FR"/>
        </w:rPr>
        <w:t xml:space="preserve">roisièmement, il est </w:t>
      </w:r>
      <w:r w:rsidR="00D15D98" w:rsidRPr="00BF578C">
        <w:rPr>
          <w:lang w:val="fr-FR"/>
        </w:rPr>
        <w:t>proposé de modifier la règle </w:t>
      </w:r>
      <w:r w:rsidRPr="00BF578C">
        <w:rPr>
          <w:lang w:val="fr-FR"/>
        </w:rPr>
        <w:t xml:space="preserve">94.1 </w:t>
      </w:r>
      <w:r w:rsidR="00D15D98" w:rsidRPr="00BF578C">
        <w:rPr>
          <w:lang w:val="fr-FR"/>
        </w:rPr>
        <w:t>en ajoutant un nouvel alinéa</w:t>
      </w:r>
      <w:r w:rsidR="006B76B6" w:rsidRPr="00BF578C">
        <w:rPr>
          <w:lang w:val="fr-FR"/>
        </w:rPr>
        <w:t> f) visant à exiger du Bureau international qu</w:t>
      </w:r>
      <w:r w:rsidR="009B72BE">
        <w:rPr>
          <w:lang w:val="fr-FR"/>
        </w:rPr>
        <w:t>’</w:t>
      </w:r>
      <w:r w:rsidR="006B76B6" w:rsidRPr="00BF578C">
        <w:rPr>
          <w:lang w:val="fr-FR"/>
        </w:rPr>
        <w:t xml:space="preserve">il notifie aux offices et aux administrations </w:t>
      </w:r>
      <w:r w:rsidR="00882437">
        <w:rPr>
          <w:lang w:val="fr-FR"/>
        </w:rPr>
        <w:t xml:space="preserve">que </w:t>
      </w:r>
      <w:r w:rsidR="006B76B6" w:rsidRPr="00BF578C">
        <w:rPr>
          <w:lang w:val="fr-FR"/>
        </w:rPr>
        <w:t>de</w:t>
      </w:r>
      <w:r w:rsidR="00882437">
        <w:rPr>
          <w:lang w:val="fr-FR"/>
        </w:rPr>
        <w:t>s</w:t>
      </w:r>
      <w:r w:rsidR="006B76B6" w:rsidRPr="00BF578C">
        <w:rPr>
          <w:lang w:val="fr-FR"/>
        </w:rPr>
        <w:t xml:space="preserve"> renseignements </w:t>
      </w:r>
      <w:r w:rsidR="00882437">
        <w:rPr>
          <w:lang w:val="fr-FR"/>
        </w:rPr>
        <w:t>ne sont pas accessibles au</w:t>
      </w:r>
      <w:r w:rsidR="006B76B6" w:rsidRPr="00BF578C">
        <w:rPr>
          <w:lang w:val="fr-FR"/>
        </w:rPr>
        <w:t xml:space="preserve"> </w:t>
      </w:r>
      <w:r w:rsidR="00517EDC" w:rsidRPr="00BF578C">
        <w:rPr>
          <w:lang w:val="fr-FR"/>
        </w:rPr>
        <w:t>public</w:t>
      </w:r>
      <w:r w:rsidR="006B76B6" w:rsidRPr="00BF578C">
        <w:rPr>
          <w:lang w:val="fr-FR"/>
        </w:rPr>
        <w:t xml:space="preserve"> si les renseignements </w:t>
      </w:r>
      <w:r w:rsidR="00882437">
        <w:rPr>
          <w:lang w:val="fr-FR"/>
        </w:rPr>
        <w:t>non accessibles au</w:t>
      </w:r>
      <w:r w:rsidR="006B76B6" w:rsidRPr="00BF578C">
        <w:rPr>
          <w:lang w:val="fr-FR"/>
        </w:rPr>
        <w:t xml:space="preserve"> </w:t>
      </w:r>
      <w:r w:rsidR="00517EDC" w:rsidRPr="00BF578C">
        <w:rPr>
          <w:lang w:val="fr-FR"/>
        </w:rPr>
        <w:t>public</w:t>
      </w:r>
      <w:r w:rsidR="006B76B6" w:rsidRPr="00BF578C">
        <w:rPr>
          <w:lang w:val="fr-FR"/>
        </w:rPr>
        <w:t xml:space="preserve"> figurent également dans leurs dossiers</w:t>
      </w:r>
      <w:r w:rsidRPr="00BF578C">
        <w:rPr>
          <w:lang w:val="fr-FR"/>
        </w:rPr>
        <w:t>.</w:t>
      </w:r>
    </w:p>
    <w:p w:rsidR="00637A84" w:rsidRPr="00BF578C" w:rsidRDefault="00517EDC" w:rsidP="00CB227F">
      <w:pPr>
        <w:pStyle w:val="ONUMFS"/>
        <w:rPr>
          <w:lang w:val="fr-FR"/>
        </w:rPr>
      </w:pPr>
      <w:r w:rsidRPr="00BF578C">
        <w:rPr>
          <w:lang w:val="fr-FR"/>
        </w:rPr>
        <w:t>Quatrièmement, il est proposé de modifier la règle </w:t>
      </w:r>
      <w:r w:rsidR="00637A84" w:rsidRPr="00BF578C">
        <w:rPr>
          <w:lang w:val="fr-FR"/>
        </w:rPr>
        <w:t xml:space="preserve">94.1 </w:t>
      </w:r>
      <w:r w:rsidRPr="00BF578C">
        <w:rPr>
          <w:lang w:val="fr-FR"/>
        </w:rPr>
        <w:t>en ajoutant un nouvel alinéa </w:t>
      </w:r>
      <w:r w:rsidR="003F6636" w:rsidRPr="00BF578C">
        <w:rPr>
          <w:lang w:val="fr-FR"/>
        </w:rPr>
        <w:t>g</w:t>
      </w:r>
      <w:r w:rsidR="00637A84" w:rsidRPr="00BF578C">
        <w:rPr>
          <w:lang w:val="fr-FR"/>
        </w:rPr>
        <w:t xml:space="preserve">) </w:t>
      </w:r>
      <w:r w:rsidRPr="00BF578C">
        <w:rPr>
          <w:lang w:val="fr-FR"/>
        </w:rPr>
        <w:t>de manière à permettre au Bureau international d</w:t>
      </w:r>
      <w:r w:rsidR="009B72BE">
        <w:rPr>
          <w:lang w:val="fr-FR"/>
        </w:rPr>
        <w:t>’</w:t>
      </w:r>
      <w:r w:rsidRPr="00BF578C">
        <w:rPr>
          <w:lang w:val="fr-FR"/>
        </w:rPr>
        <w:t xml:space="preserve">empêcher la mise à la disposition du public </w:t>
      </w:r>
      <w:r w:rsidR="00C67E73" w:rsidRPr="00BF578C">
        <w:rPr>
          <w:lang w:val="fr-FR"/>
        </w:rPr>
        <w:t>de</w:t>
      </w:r>
      <w:r w:rsidRPr="00BF578C">
        <w:rPr>
          <w:lang w:val="fr-FR"/>
        </w:rPr>
        <w:t>s documents à caractère purement interne (par exemple, les communications électroniques relatives au dossier échangées au sein du Bureau international ou entre le Bureau international et les offices ou administrations</w:t>
      </w:r>
      <w:r w:rsidR="00637A84" w:rsidRPr="00BF578C">
        <w:rPr>
          <w:lang w:val="fr-FR"/>
        </w:rPr>
        <w:t xml:space="preserve">).  </w:t>
      </w:r>
      <w:r w:rsidRPr="00BF578C">
        <w:rPr>
          <w:lang w:val="fr-FR"/>
        </w:rPr>
        <w:t>À cet égard</w:t>
      </w:r>
      <w:r w:rsidR="00637A84" w:rsidRPr="00BF578C">
        <w:rPr>
          <w:lang w:val="fr-FR"/>
        </w:rPr>
        <w:t xml:space="preserve">, </w:t>
      </w:r>
      <w:r w:rsidRPr="00BF578C">
        <w:rPr>
          <w:lang w:val="fr-FR"/>
        </w:rPr>
        <w:t>il convient de noter que la législation nationale de nombreux États membres</w:t>
      </w:r>
      <w:r w:rsidR="009B72BE" w:rsidRPr="00BF578C">
        <w:rPr>
          <w:lang w:val="fr-FR"/>
        </w:rPr>
        <w:t xml:space="preserve"> du</w:t>
      </w:r>
      <w:r w:rsidR="009B72BE">
        <w:rPr>
          <w:lang w:val="fr-FR"/>
        </w:rPr>
        <w:t> </w:t>
      </w:r>
      <w:r w:rsidR="009B72BE" w:rsidRPr="00BF578C">
        <w:rPr>
          <w:lang w:val="fr-FR"/>
        </w:rPr>
        <w:t>PCT</w:t>
      </w:r>
      <w:r w:rsidRPr="00BF578C">
        <w:rPr>
          <w:lang w:val="fr-FR"/>
        </w:rPr>
        <w:t xml:space="preserve"> contient des dispositions similaires restreignant l</w:t>
      </w:r>
      <w:r w:rsidR="009B72BE">
        <w:rPr>
          <w:lang w:val="fr-FR"/>
        </w:rPr>
        <w:t>’</w:t>
      </w:r>
      <w:r w:rsidRPr="00BF578C">
        <w:rPr>
          <w:lang w:val="fr-FR"/>
        </w:rPr>
        <w:t>accès aux documents internes des offices et que cette modification ne ferait que régulariser la pratique actuelle du Bureau international, étant donné que ces documents internes ne sont à l</w:t>
      </w:r>
      <w:r w:rsidR="009B72BE">
        <w:rPr>
          <w:lang w:val="fr-FR"/>
        </w:rPr>
        <w:t>’</w:t>
      </w:r>
      <w:r w:rsidRPr="00BF578C">
        <w:rPr>
          <w:lang w:val="fr-FR"/>
        </w:rPr>
        <w:t>heure actuelle pas mis à la disposition du public</w:t>
      </w:r>
      <w:r w:rsidR="00637A84" w:rsidRPr="00BF578C">
        <w:rPr>
          <w:lang w:val="fr-FR"/>
        </w:rPr>
        <w:t>.</w:t>
      </w:r>
    </w:p>
    <w:p w:rsidR="00A44D69" w:rsidRPr="00BF578C" w:rsidRDefault="00A44D69" w:rsidP="00D13A5E">
      <w:pPr>
        <w:pStyle w:val="Heading2"/>
        <w:rPr>
          <w:i/>
          <w:lang w:val="fr-FR"/>
        </w:rPr>
      </w:pPr>
      <w:r w:rsidRPr="00BF578C">
        <w:rPr>
          <w:lang w:val="fr-FR"/>
        </w:rPr>
        <w:t>PROPOS</w:t>
      </w:r>
      <w:r w:rsidR="00517EDC" w:rsidRPr="00BF578C">
        <w:rPr>
          <w:lang w:val="fr-FR"/>
        </w:rPr>
        <w:t>ition d</w:t>
      </w:r>
      <w:r w:rsidR="009B72BE">
        <w:rPr>
          <w:lang w:val="fr-FR"/>
        </w:rPr>
        <w:t>’</w:t>
      </w:r>
      <w:r w:rsidR="00517EDC" w:rsidRPr="00BF578C">
        <w:rPr>
          <w:lang w:val="fr-FR"/>
        </w:rPr>
        <w:t xml:space="preserve">adjonction de nouvelles rÈgles </w:t>
      </w:r>
      <w:r w:rsidR="009773B4" w:rsidRPr="00BF578C">
        <w:rPr>
          <w:lang w:val="fr-FR"/>
        </w:rPr>
        <w:t>94.1</w:t>
      </w:r>
      <w:r w:rsidR="009773B4" w:rsidRPr="00BF578C">
        <w:rPr>
          <w:i/>
          <w:lang w:val="fr-FR"/>
        </w:rPr>
        <w:t>bis</w:t>
      </w:r>
      <w:r w:rsidR="009773B4" w:rsidRPr="00BF578C">
        <w:rPr>
          <w:lang w:val="fr-FR"/>
        </w:rPr>
        <w:t xml:space="preserve"> </w:t>
      </w:r>
      <w:r w:rsidR="00517EDC" w:rsidRPr="00BF578C">
        <w:rPr>
          <w:lang w:val="fr-FR"/>
        </w:rPr>
        <w:t>et</w:t>
      </w:r>
      <w:r w:rsidR="009773B4" w:rsidRPr="00BF578C">
        <w:rPr>
          <w:lang w:val="fr-FR"/>
        </w:rPr>
        <w:t xml:space="preserve"> </w:t>
      </w:r>
      <w:r w:rsidR="009773B4" w:rsidRPr="00BF578C">
        <w:rPr>
          <w:i/>
          <w:lang w:val="fr-FR"/>
        </w:rPr>
        <w:t>ter</w:t>
      </w:r>
      <w:r w:rsidR="009773B4" w:rsidRPr="00BF578C">
        <w:rPr>
          <w:lang w:val="fr-FR"/>
        </w:rPr>
        <w:t>, propos</w:t>
      </w:r>
      <w:r w:rsidR="00517EDC" w:rsidRPr="00BF578C">
        <w:rPr>
          <w:lang w:val="fr-FR"/>
        </w:rPr>
        <w:t>ition de modification de la rÈgle </w:t>
      </w:r>
      <w:r w:rsidRPr="00BF578C">
        <w:rPr>
          <w:lang w:val="fr-FR"/>
        </w:rPr>
        <w:t xml:space="preserve">94.2 </w:t>
      </w:r>
      <w:r w:rsidR="00517EDC" w:rsidRPr="00BF578C">
        <w:rPr>
          <w:lang w:val="fr-FR"/>
        </w:rPr>
        <w:t>et proposition d</w:t>
      </w:r>
      <w:r w:rsidR="009B72BE">
        <w:rPr>
          <w:lang w:val="fr-FR"/>
        </w:rPr>
        <w:t>’</w:t>
      </w:r>
      <w:r w:rsidR="00517EDC" w:rsidRPr="00BF578C">
        <w:rPr>
          <w:lang w:val="fr-FR"/>
        </w:rPr>
        <w:t>adjonction de la nouvelle rÈgle </w:t>
      </w:r>
      <w:r w:rsidR="009773B4" w:rsidRPr="00BF578C">
        <w:rPr>
          <w:lang w:val="fr-FR"/>
        </w:rPr>
        <w:t>92.2</w:t>
      </w:r>
      <w:r w:rsidR="009773B4" w:rsidRPr="00BF578C">
        <w:rPr>
          <w:i/>
          <w:lang w:val="fr-FR"/>
        </w:rPr>
        <w:t>bis</w:t>
      </w:r>
    </w:p>
    <w:p w:rsidR="009B72BE" w:rsidRDefault="00517EDC" w:rsidP="00CB227F">
      <w:pPr>
        <w:pStyle w:val="ONUMFS"/>
        <w:rPr>
          <w:lang w:val="fr-FR"/>
        </w:rPr>
      </w:pPr>
      <w:r w:rsidRPr="00BF578C">
        <w:rPr>
          <w:lang w:val="fr-FR"/>
        </w:rPr>
        <w:t>La règle </w:t>
      </w:r>
      <w:r w:rsidR="00A44D69" w:rsidRPr="00BF578C">
        <w:rPr>
          <w:lang w:val="fr-FR"/>
        </w:rPr>
        <w:t xml:space="preserve">94 </w:t>
      </w:r>
      <w:r w:rsidRPr="00BF578C">
        <w:rPr>
          <w:lang w:val="fr-FR"/>
        </w:rPr>
        <w:t xml:space="preserve">actuellement en vigueur </w:t>
      </w:r>
      <w:r w:rsidR="00354087" w:rsidRPr="00BF578C">
        <w:rPr>
          <w:lang w:val="fr-FR"/>
        </w:rPr>
        <w:t>a trait aux</w:t>
      </w:r>
      <w:r w:rsidRPr="00BF578C">
        <w:rPr>
          <w:lang w:val="fr-FR"/>
        </w:rPr>
        <w:t xml:space="preserve"> dispositions </w:t>
      </w:r>
      <w:r w:rsidR="00354087" w:rsidRPr="00BF578C">
        <w:rPr>
          <w:lang w:val="fr-FR"/>
        </w:rPr>
        <w:t>relatives à l</w:t>
      </w:r>
      <w:r w:rsidR="009B72BE">
        <w:rPr>
          <w:lang w:val="fr-FR"/>
        </w:rPr>
        <w:t>’</w:t>
      </w:r>
      <w:r w:rsidR="00354087" w:rsidRPr="00BF578C">
        <w:rPr>
          <w:lang w:val="fr-FR"/>
        </w:rPr>
        <w:t>accès au</w:t>
      </w:r>
      <w:r w:rsidR="00321A3C" w:rsidRPr="00BF578C">
        <w:rPr>
          <w:lang w:val="fr-FR"/>
        </w:rPr>
        <w:t>x</w:t>
      </w:r>
      <w:r w:rsidR="00354087" w:rsidRPr="00BF578C">
        <w:rPr>
          <w:lang w:val="fr-FR"/>
        </w:rPr>
        <w:t xml:space="preserve"> dossier</w:t>
      </w:r>
      <w:r w:rsidR="00321A3C" w:rsidRPr="00BF578C">
        <w:rPr>
          <w:lang w:val="fr-FR"/>
        </w:rPr>
        <w:t>s</w:t>
      </w:r>
      <w:r w:rsidR="00354087" w:rsidRPr="00BF578C">
        <w:rPr>
          <w:lang w:val="fr-FR"/>
        </w:rPr>
        <w:t xml:space="preserve"> détenus </w:t>
      </w:r>
      <w:r w:rsidR="00321A3C" w:rsidRPr="00BF578C">
        <w:rPr>
          <w:lang w:val="fr-FR"/>
        </w:rPr>
        <w:t xml:space="preserve">respectivement </w:t>
      </w:r>
      <w:r w:rsidR="00354087" w:rsidRPr="00BF578C">
        <w:rPr>
          <w:lang w:val="fr-FR"/>
        </w:rPr>
        <w:t>par le Bureau international, l</w:t>
      </w:r>
      <w:r w:rsidR="009B72BE">
        <w:rPr>
          <w:lang w:val="fr-FR"/>
        </w:rPr>
        <w:t>’</w:t>
      </w:r>
      <w:r w:rsidR="00354087" w:rsidRPr="00BF578C">
        <w:rPr>
          <w:lang w:val="fr-FR"/>
        </w:rPr>
        <w:t>administration chargée de l</w:t>
      </w:r>
      <w:r w:rsidR="009B72BE">
        <w:rPr>
          <w:lang w:val="fr-FR"/>
        </w:rPr>
        <w:t>’</w:t>
      </w:r>
      <w:r w:rsidR="00354087" w:rsidRPr="00BF578C">
        <w:rPr>
          <w:lang w:val="fr-FR"/>
        </w:rPr>
        <w:t>examen préliminaire international et l</w:t>
      </w:r>
      <w:r w:rsidR="009B72BE">
        <w:rPr>
          <w:lang w:val="fr-FR"/>
        </w:rPr>
        <w:t>’</w:t>
      </w:r>
      <w:r w:rsidR="00354087" w:rsidRPr="00BF578C">
        <w:rPr>
          <w:lang w:val="fr-FR"/>
        </w:rPr>
        <w:t>office élu</w:t>
      </w:r>
      <w:r w:rsidR="00A44D69" w:rsidRPr="00BF578C">
        <w:rPr>
          <w:lang w:val="fr-FR"/>
        </w:rPr>
        <w:t xml:space="preserve">.  </w:t>
      </w:r>
      <w:r w:rsidR="00354087" w:rsidRPr="00BF578C">
        <w:rPr>
          <w:lang w:val="fr-FR"/>
        </w:rPr>
        <w:t>L</w:t>
      </w:r>
      <w:r w:rsidR="009B72BE">
        <w:rPr>
          <w:lang w:val="fr-FR"/>
        </w:rPr>
        <w:t>’</w:t>
      </w:r>
      <w:r w:rsidR="00354087" w:rsidRPr="00BF578C">
        <w:rPr>
          <w:lang w:val="fr-FR"/>
        </w:rPr>
        <w:t>accès au</w:t>
      </w:r>
      <w:r w:rsidR="00882437">
        <w:rPr>
          <w:lang w:val="fr-FR"/>
        </w:rPr>
        <w:t>x</w:t>
      </w:r>
      <w:r w:rsidR="00354087" w:rsidRPr="00BF578C">
        <w:rPr>
          <w:lang w:val="fr-FR"/>
        </w:rPr>
        <w:t xml:space="preserve"> dossier</w:t>
      </w:r>
      <w:r w:rsidR="00882437">
        <w:rPr>
          <w:lang w:val="fr-FR"/>
        </w:rPr>
        <w:t>s</w:t>
      </w:r>
      <w:r w:rsidR="00354087" w:rsidRPr="00BF578C">
        <w:rPr>
          <w:lang w:val="fr-FR"/>
        </w:rPr>
        <w:t xml:space="preserve"> détenu</w:t>
      </w:r>
      <w:r w:rsidR="00882437">
        <w:rPr>
          <w:lang w:val="fr-FR"/>
        </w:rPr>
        <w:t>s respectivement</w:t>
      </w:r>
      <w:r w:rsidR="00354087" w:rsidRPr="00BF578C">
        <w:rPr>
          <w:lang w:val="fr-FR"/>
        </w:rPr>
        <w:t xml:space="preserve"> par l</w:t>
      </w:r>
      <w:r w:rsidR="009B72BE">
        <w:rPr>
          <w:lang w:val="fr-FR"/>
        </w:rPr>
        <w:t>’</w:t>
      </w:r>
      <w:r w:rsidR="00354087" w:rsidRPr="00BF578C">
        <w:rPr>
          <w:lang w:val="fr-FR"/>
        </w:rPr>
        <w:t>office récepteur, l</w:t>
      </w:r>
      <w:r w:rsidR="009B72BE">
        <w:rPr>
          <w:lang w:val="fr-FR"/>
        </w:rPr>
        <w:t>’</w:t>
      </w:r>
      <w:r w:rsidR="00354087" w:rsidRPr="00BF578C">
        <w:rPr>
          <w:lang w:val="fr-FR"/>
        </w:rPr>
        <w:t>administration chargée de la recherche internationale et l</w:t>
      </w:r>
      <w:r w:rsidR="009B72BE">
        <w:rPr>
          <w:lang w:val="fr-FR"/>
        </w:rPr>
        <w:t>’</w:t>
      </w:r>
      <w:r w:rsidR="00354087" w:rsidRPr="00BF578C">
        <w:rPr>
          <w:lang w:val="fr-FR"/>
        </w:rPr>
        <w:t>office désigné n</w:t>
      </w:r>
      <w:r w:rsidR="009B72BE">
        <w:rPr>
          <w:lang w:val="fr-FR"/>
        </w:rPr>
        <w:t>’</w:t>
      </w:r>
      <w:r w:rsidR="00354087" w:rsidRPr="00BF578C">
        <w:rPr>
          <w:lang w:val="fr-FR"/>
        </w:rPr>
        <w:t>est régi que par les dispositions de l</w:t>
      </w:r>
      <w:r w:rsidR="009B72BE">
        <w:rPr>
          <w:lang w:val="fr-FR"/>
        </w:rPr>
        <w:t>’</w:t>
      </w:r>
      <w:r w:rsidR="00354087" w:rsidRPr="00BF578C">
        <w:rPr>
          <w:lang w:val="fr-FR"/>
        </w:rPr>
        <w:t>article </w:t>
      </w:r>
      <w:r w:rsidR="003945A2" w:rsidRPr="00BF578C">
        <w:rPr>
          <w:lang w:val="fr-FR"/>
        </w:rPr>
        <w:t>30</w:t>
      </w:r>
      <w:r w:rsidR="00354087" w:rsidRPr="00BF578C">
        <w:rPr>
          <w:lang w:val="fr-FR"/>
        </w:rPr>
        <w:t>, dans la mesure où aucun de ces offices ou administrations ne doit, sauf sur requête ou autorisation du déposant, permettre à des tiers d</w:t>
      </w:r>
      <w:r w:rsidR="009B72BE">
        <w:rPr>
          <w:lang w:val="fr-FR"/>
        </w:rPr>
        <w:t>’</w:t>
      </w:r>
      <w:r w:rsidR="00354087" w:rsidRPr="00BF578C">
        <w:rPr>
          <w:lang w:val="fr-FR"/>
        </w:rPr>
        <w:t>avoir accès au dossier de la demande internationale qu</w:t>
      </w:r>
      <w:r w:rsidR="009B72BE">
        <w:rPr>
          <w:lang w:val="fr-FR"/>
        </w:rPr>
        <w:t>’</w:t>
      </w:r>
      <w:r w:rsidR="00354087" w:rsidRPr="00BF578C">
        <w:rPr>
          <w:lang w:val="fr-FR"/>
        </w:rPr>
        <w:t>il détient avant la date de la publication de la demande concernée</w:t>
      </w:r>
      <w:r w:rsidR="00A44D69" w:rsidRPr="00BF578C">
        <w:rPr>
          <w:lang w:val="fr-FR"/>
        </w:rPr>
        <w:t>.</w:t>
      </w:r>
    </w:p>
    <w:p w:rsidR="00AB4EB7" w:rsidRPr="00BF578C" w:rsidRDefault="00354087" w:rsidP="00CB227F">
      <w:pPr>
        <w:pStyle w:val="ONUMFS"/>
        <w:rPr>
          <w:lang w:val="fr-FR"/>
        </w:rPr>
      </w:pPr>
      <w:r w:rsidRPr="00BF578C">
        <w:rPr>
          <w:lang w:val="fr-FR"/>
        </w:rPr>
        <w:t>Étant donné qu</w:t>
      </w:r>
      <w:r w:rsidR="009B72BE">
        <w:rPr>
          <w:lang w:val="fr-FR"/>
        </w:rPr>
        <w:t>’</w:t>
      </w:r>
      <w:r w:rsidRPr="00BF578C">
        <w:rPr>
          <w:lang w:val="fr-FR"/>
        </w:rPr>
        <w:t>aucune disposition de la règle </w:t>
      </w:r>
      <w:r w:rsidR="00A44D69" w:rsidRPr="00BF578C">
        <w:rPr>
          <w:lang w:val="fr-FR"/>
        </w:rPr>
        <w:t xml:space="preserve">94 </w:t>
      </w:r>
      <w:r w:rsidRPr="00BF578C">
        <w:rPr>
          <w:lang w:val="fr-FR"/>
        </w:rPr>
        <w:t>ne réglemente l</w:t>
      </w:r>
      <w:r w:rsidR="009B72BE">
        <w:rPr>
          <w:lang w:val="fr-FR"/>
        </w:rPr>
        <w:t>’</w:t>
      </w:r>
      <w:r w:rsidRPr="00BF578C">
        <w:rPr>
          <w:lang w:val="fr-FR"/>
        </w:rPr>
        <w:t xml:space="preserve">accès aux dossiers détenus </w:t>
      </w:r>
      <w:r w:rsidR="00321A3C" w:rsidRPr="00BF578C">
        <w:rPr>
          <w:lang w:val="fr-FR"/>
        </w:rPr>
        <w:t xml:space="preserve">respectivement </w:t>
      </w:r>
      <w:r w:rsidRPr="00BF578C">
        <w:rPr>
          <w:lang w:val="fr-FR"/>
        </w:rPr>
        <w:t xml:space="preserve">par ces offices et administrations, </w:t>
      </w:r>
      <w:r w:rsidR="00A50ADA" w:rsidRPr="00BF578C">
        <w:rPr>
          <w:lang w:val="fr-FR"/>
        </w:rPr>
        <w:t>il appartient à la législation nationale applicable de ces offices et administrations de déterminer s</w:t>
      </w:r>
      <w:r w:rsidR="009B72BE">
        <w:rPr>
          <w:lang w:val="fr-FR"/>
        </w:rPr>
        <w:t>’</w:t>
      </w:r>
      <w:r w:rsidR="00A50ADA" w:rsidRPr="00BF578C">
        <w:rPr>
          <w:lang w:val="fr-FR"/>
        </w:rPr>
        <w:t>il convient ou non de</w:t>
      </w:r>
      <w:r w:rsidR="00A44D69" w:rsidRPr="00BF578C">
        <w:rPr>
          <w:lang w:val="fr-FR"/>
        </w:rPr>
        <w:t xml:space="preserve"> </w:t>
      </w:r>
      <w:r w:rsidR="00A50ADA" w:rsidRPr="00BF578C">
        <w:rPr>
          <w:lang w:val="fr-FR"/>
        </w:rPr>
        <w:t>permettre l</w:t>
      </w:r>
      <w:r w:rsidR="009B72BE">
        <w:rPr>
          <w:lang w:val="fr-FR"/>
        </w:rPr>
        <w:t>’</w:t>
      </w:r>
      <w:r w:rsidR="00A50ADA" w:rsidRPr="00BF578C">
        <w:rPr>
          <w:lang w:val="fr-FR"/>
        </w:rPr>
        <w:t>accès au</w:t>
      </w:r>
      <w:r w:rsidR="00321A3C" w:rsidRPr="00BF578C">
        <w:rPr>
          <w:lang w:val="fr-FR"/>
        </w:rPr>
        <w:t>x</w:t>
      </w:r>
      <w:r w:rsidR="00A50ADA" w:rsidRPr="00BF578C">
        <w:rPr>
          <w:lang w:val="fr-FR"/>
        </w:rPr>
        <w:t xml:space="preserve"> dossier</w:t>
      </w:r>
      <w:r w:rsidR="00321A3C" w:rsidRPr="00BF578C">
        <w:rPr>
          <w:lang w:val="fr-FR"/>
        </w:rPr>
        <w:t>s</w:t>
      </w:r>
      <w:r w:rsidR="00A44D69" w:rsidRPr="00BF578C">
        <w:rPr>
          <w:lang w:val="fr-FR"/>
        </w:rPr>
        <w:t xml:space="preserve">.  </w:t>
      </w:r>
      <w:r w:rsidR="00A50ADA" w:rsidRPr="00BF578C">
        <w:rPr>
          <w:lang w:val="fr-FR"/>
        </w:rPr>
        <w:t>Afin de préciser quels offices et administrations peuvent donner accès à leurs dossiers</w:t>
      </w:r>
      <w:r w:rsidR="00321A3C" w:rsidRPr="00BF578C">
        <w:rPr>
          <w:lang w:val="fr-FR"/>
        </w:rPr>
        <w:t xml:space="preserve"> respectifs</w:t>
      </w:r>
      <w:r w:rsidR="00A50ADA" w:rsidRPr="00BF578C">
        <w:rPr>
          <w:lang w:val="fr-FR"/>
        </w:rPr>
        <w:t>, il est proposé de modifier la règle </w:t>
      </w:r>
      <w:r w:rsidR="00DF5C3A" w:rsidRPr="00BF578C">
        <w:rPr>
          <w:lang w:val="fr-FR"/>
        </w:rPr>
        <w:t xml:space="preserve">94 </w:t>
      </w:r>
      <w:r w:rsidR="00A50ADA" w:rsidRPr="00BF578C">
        <w:rPr>
          <w:lang w:val="fr-FR"/>
        </w:rPr>
        <w:t>de manière à incorporer des dispositions relatives à l</w:t>
      </w:r>
      <w:r w:rsidR="009B72BE">
        <w:rPr>
          <w:lang w:val="fr-FR"/>
        </w:rPr>
        <w:t>’</w:t>
      </w:r>
      <w:r w:rsidR="00A50ADA" w:rsidRPr="00BF578C">
        <w:rPr>
          <w:lang w:val="fr-FR"/>
        </w:rPr>
        <w:t>accès aux dossiers détenus par ces offices et administrations</w:t>
      </w:r>
      <w:r w:rsidR="00DF5C3A" w:rsidRPr="00BF578C">
        <w:rPr>
          <w:lang w:val="fr-FR"/>
        </w:rPr>
        <w:t xml:space="preserve">.  </w:t>
      </w:r>
      <w:r w:rsidR="00A50ADA" w:rsidRPr="00BF578C">
        <w:rPr>
          <w:lang w:val="fr-FR"/>
        </w:rPr>
        <w:t>Cette proposition avait déjà été appuyée par le groupe de travail à sa septième session</w:t>
      </w:r>
      <w:r w:rsidR="00F76EC8" w:rsidRPr="00BF578C">
        <w:rPr>
          <w:lang w:val="fr-FR"/>
        </w:rPr>
        <w:t xml:space="preserve"> </w:t>
      </w:r>
      <w:r w:rsidR="00DF5C3A" w:rsidRPr="00BF578C">
        <w:rPr>
          <w:lang w:val="fr-FR"/>
        </w:rPr>
        <w:t>(</w:t>
      </w:r>
      <w:r w:rsidR="00A50ADA" w:rsidRPr="00BF578C">
        <w:rPr>
          <w:lang w:val="fr-FR"/>
        </w:rPr>
        <w:t xml:space="preserve">voir les paragraphes 410 à 416 du </w:t>
      </w:r>
      <w:r w:rsidR="009B72BE" w:rsidRPr="00BF578C">
        <w:rPr>
          <w:lang w:val="fr-FR"/>
        </w:rPr>
        <w:t>document</w:t>
      </w:r>
      <w:r w:rsidR="009B72BE">
        <w:rPr>
          <w:lang w:val="fr-FR"/>
        </w:rPr>
        <w:t xml:space="preserve"> </w:t>
      </w:r>
      <w:r w:rsidR="009B72BE" w:rsidRPr="00BF578C">
        <w:rPr>
          <w:lang w:val="fr-FR"/>
        </w:rPr>
        <w:t>PC</w:t>
      </w:r>
      <w:r w:rsidR="00DF5C3A" w:rsidRPr="00BF578C">
        <w:rPr>
          <w:lang w:val="fr-FR"/>
        </w:rPr>
        <w:t>T/WG/7/30).</w:t>
      </w:r>
    </w:p>
    <w:p w:rsidR="009B72BE" w:rsidRDefault="00A50ADA" w:rsidP="00CB227F">
      <w:pPr>
        <w:pStyle w:val="ONUMFS"/>
        <w:rPr>
          <w:lang w:val="fr-FR"/>
        </w:rPr>
      </w:pPr>
      <w:r w:rsidRPr="00BF578C">
        <w:rPr>
          <w:lang w:val="fr-FR"/>
        </w:rPr>
        <w:t>En ce qui concerne l</w:t>
      </w:r>
      <w:r w:rsidR="009B72BE">
        <w:rPr>
          <w:lang w:val="fr-FR"/>
        </w:rPr>
        <w:t>’</w:t>
      </w:r>
      <w:r w:rsidRPr="00BF578C">
        <w:rPr>
          <w:lang w:val="fr-FR"/>
        </w:rPr>
        <w:t xml:space="preserve">accès aux dossiers détenus </w:t>
      </w:r>
      <w:r w:rsidR="00321A3C" w:rsidRPr="00BF578C">
        <w:rPr>
          <w:lang w:val="fr-FR"/>
        </w:rPr>
        <w:t xml:space="preserve">respectivement </w:t>
      </w:r>
      <w:r w:rsidRPr="00BF578C">
        <w:rPr>
          <w:lang w:val="fr-FR"/>
        </w:rPr>
        <w:t>par l</w:t>
      </w:r>
      <w:r w:rsidR="009B72BE">
        <w:rPr>
          <w:lang w:val="fr-FR"/>
        </w:rPr>
        <w:t>’</w:t>
      </w:r>
      <w:r w:rsidRPr="00BF578C">
        <w:rPr>
          <w:lang w:val="fr-FR"/>
        </w:rPr>
        <w:t>office récepteur et l</w:t>
      </w:r>
      <w:r w:rsidR="009B72BE">
        <w:rPr>
          <w:lang w:val="fr-FR"/>
        </w:rPr>
        <w:t>’</w:t>
      </w:r>
      <w:r w:rsidRPr="00BF578C">
        <w:rPr>
          <w:lang w:val="fr-FR"/>
        </w:rPr>
        <w:t>administration chargée de la recherche internationale, il est proposé que l</w:t>
      </w:r>
      <w:r w:rsidR="009B72BE">
        <w:rPr>
          <w:lang w:val="fr-FR"/>
        </w:rPr>
        <w:t>’</w:t>
      </w:r>
      <w:r w:rsidRPr="00BF578C">
        <w:rPr>
          <w:lang w:val="fr-FR"/>
        </w:rPr>
        <w:t xml:space="preserve">accès à ces dossiers soit permis au déposant ou à toute personne autorisée </w:t>
      </w:r>
      <w:r w:rsidR="00DC411D" w:rsidRPr="00BF578C">
        <w:rPr>
          <w:lang w:val="fr-FR"/>
        </w:rPr>
        <w:t>par le déposant, comme prévu en ce qui concerne le Bureau international et l</w:t>
      </w:r>
      <w:r w:rsidR="009B72BE">
        <w:rPr>
          <w:lang w:val="fr-FR"/>
        </w:rPr>
        <w:t>’</w:t>
      </w:r>
      <w:r w:rsidR="00DC411D" w:rsidRPr="00BF578C">
        <w:rPr>
          <w:lang w:val="fr-FR"/>
        </w:rPr>
        <w:t>administration chargée de l</w:t>
      </w:r>
      <w:r w:rsidR="009B72BE">
        <w:rPr>
          <w:lang w:val="fr-FR"/>
        </w:rPr>
        <w:t>’</w:t>
      </w:r>
      <w:r w:rsidR="00DC411D" w:rsidRPr="00BF578C">
        <w:rPr>
          <w:lang w:val="fr-FR"/>
        </w:rPr>
        <w:t>examen préliminaire international au titre de la règle 94 actuellement en vigueur, et que l</w:t>
      </w:r>
      <w:r w:rsidR="009B72BE">
        <w:rPr>
          <w:lang w:val="fr-FR"/>
        </w:rPr>
        <w:t>’</w:t>
      </w:r>
      <w:r w:rsidR="00DC411D" w:rsidRPr="00BF578C">
        <w:rPr>
          <w:lang w:val="fr-FR"/>
        </w:rPr>
        <w:t>accès de</w:t>
      </w:r>
      <w:r w:rsidR="00AB4EB7" w:rsidRPr="00BF578C">
        <w:rPr>
          <w:lang w:val="fr-FR"/>
        </w:rPr>
        <w:t xml:space="preserve">s </w:t>
      </w:r>
      <w:r w:rsidR="00DC411D" w:rsidRPr="00BF578C">
        <w:rPr>
          <w:lang w:val="fr-FR"/>
        </w:rPr>
        <w:t xml:space="preserve">tiers à ces dossiers soit autorisé après la publication de la demande </w:t>
      </w:r>
      <w:r w:rsidR="00AB4EB7" w:rsidRPr="00BF578C">
        <w:rPr>
          <w:lang w:val="fr-FR"/>
        </w:rPr>
        <w:t>international</w:t>
      </w:r>
      <w:r w:rsidR="00DC411D" w:rsidRPr="00BF578C">
        <w:rPr>
          <w:lang w:val="fr-FR"/>
        </w:rPr>
        <w:t>e</w:t>
      </w:r>
      <w:r w:rsidR="00AB4EB7" w:rsidRPr="00BF578C">
        <w:rPr>
          <w:lang w:val="fr-FR"/>
        </w:rPr>
        <w:t>.</w:t>
      </w:r>
    </w:p>
    <w:p w:rsidR="00A44D69" w:rsidRPr="00BF578C" w:rsidRDefault="00DC411D" w:rsidP="00CB227F">
      <w:pPr>
        <w:pStyle w:val="ONUMFS"/>
        <w:rPr>
          <w:lang w:val="fr-FR"/>
        </w:rPr>
      </w:pPr>
      <w:r w:rsidRPr="00BF578C">
        <w:rPr>
          <w:lang w:val="fr-FR"/>
        </w:rPr>
        <w:lastRenderedPageBreak/>
        <w:t>En ce qui concerne l</w:t>
      </w:r>
      <w:r w:rsidR="009B72BE">
        <w:rPr>
          <w:lang w:val="fr-FR"/>
        </w:rPr>
        <w:t>’</w:t>
      </w:r>
      <w:r w:rsidRPr="00BF578C">
        <w:rPr>
          <w:lang w:val="fr-FR"/>
        </w:rPr>
        <w:t>accès au dossier détenu par l</w:t>
      </w:r>
      <w:r w:rsidR="009B72BE">
        <w:rPr>
          <w:lang w:val="fr-FR"/>
        </w:rPr>
        <w:t>’</w:t>
      </w:r>
      <w:r w:rsidRPr="00BF578C">
        <w:rPr>
          <w:lang w:val="fr-FR"/>
        </w:rPr>
        <w:t>office désigné, il est proposé d</w:t>
      </w:r>
      <w:r w:rsidR="009B72BE">
        <w:rPr>
          <w:lang w:val="fr-FR"/>
        </w:rPr>
        <w:t>’</w:t>
      </w:r>
      <w:r w:rsidRPr="00BF578C">
        <w:rPr>
          <w:lang w:val="fr-FR"/>
        </w:rPr>
        <w:t>appliquer, dans la mesure du possible, les mêmes dispositions que celles qui sont applicables en ce qui concerne l</w:t>
      </w:r>
      <w:r w:rsidR="009B72BE">
        <w:rPr>
          <w:lang w:val="fr-FR"/>
        </w:rPr>
        <w:t>’</w:t>
      </w:r>
      <w:r w:rsidRPr="00BF578C">
        <w:rPr>
          <w:lang w:val="fr-FR"/>
        </w:rPr>
        <w:t>office élu en vertu de la règle 94 actuellement en vigueur</w:t>
      </w:r>
      <w:r w:rsidR="00AB4EB7" w:rsidRPr="00BF578C">
        <w:rPr>
          <w:lang w:val="fr-FR"/>
        </w:rPr>
        <w:t>.</w:t>
      </w:r>
    </w:p>
    <w:p w:rsidR="009B72BE" w:rsidRDefault="00DC411D" w:rsidP="00CB227F">
      <w:pPr>
        <w:pStyle w:val="ONUMFS"/>
        <w:rPr>
          <w:lang w:val="fr-FR"/>
        </w:rPr>
      </w:pPr>
      <w:r w:rsidRPr="00BF578C">
        <w:rPr>
          <w:lang w:val="fr-FR"/>
        </w:rPr>
        <w:t>En outre, il est proposé de restreindre l</w:t>
      </w:r>
      <w:r w:rsidR="009B72BE">
        <w:rPr>
          <w:lang w:val="fr-FR"/>
        </w:rPr>
        <w:t>’</w:t>
      </w:r>
      <w:r w:rsidRPr="00BF578C">
        <w:rPr>
          <w:lang w:val="fr-FR"/>
        </w:rPr>
        <w:t>accès aux dossiers détenus respectivement par l</w:t>
      </w:r>
      <w:r w:rsidR="009B72BE">
        <w:rPr>
          <w:lang w:val="fr-FR"/>
        </w:rPr>
        <w:t>’</w:t>
      </w:r>
      <w:r w:rsidRPr="00BF578C">
        <w:rPr>
          <w:lang w:val="fr-FR"/>
        </w:rPr>
        <w:t>office récepteur, l</w:t>
      </w:r>
      <w:r w:rsidR="009B72BE">
        <w:rPr>
          <w:lang w:val="fr-FR"/>
        </w:rPr>
        <w:t>’</w:t>
      </w:r>
      <w:r w:rsidRPr="00BF578C">
        <w:rPr>
          <w:lang w:val="fr-FR"/>
        </w:rPr>
        <w:t>administration chargée de la recherche internationale et l</w:t>
      </w:r>
      <w:r w:rsidR="009B72BE">
        <w:rPr>
          <w:lang w:val="fr-FR"/>
        </w:rPr>
        <w:t>’</w:t>
      </w:r>
      <w:r w:rsidRPr="00BF578C">
        <w:rPr>
          <w:lang w:val="fr-FR"/>
        </w:rPr>
        <w:t xml:space="preserve">administration indiquée pour la recherche supplémentaire lorsque </w:t>
      </w:r>
      <w:r w:rsidR="00321A3C" w:rsidRPr="00BF578C">
        <w:rPr>
          <w:lang w:val="fr-FR"/>
        </w:rPr>
        <w:t>le dossier contient des renseignements qui ont été exclus de la publication internationale en vertu de la nouvelle règle 48.2.l) proposée ou dont l</w:t>
      </w:r>
      <w:r w:rsidR="009B72BE">
        <w:rPr>
          <w:lang w:val="fr-FR"/>
        </w:rPr>
        <w:t>’</w:t>
      </w:r>
      <w:r w:rsidR="00321A3C" w:rsidRPr="00BF578C">
        <w:rPr>
          <w:lang w:val="fr-FR"/>
        </w:rPr>
        <w:t>accès a été supprimé par le Bureau international en vertu de la nouvelle règle 94.1.e) proposée</w:t>
      </w:r>
      <w:r w:rsidR="00A44D69" w:rsidRPr="00BF578C">
        <w:rPr>
          <w:lang w:val="fr-FR"/>
        </w:rPr>
        <w:t xml:space="preserve">.  </w:t>
      </w:r>
      <w:r w:rsidR="00321A3C" w:rsidRPr="00BF578C">
        <w:rPr>
          <w:lang w:val="fr-FR"/>
        </w:rPr>
        <w:t>Toute autre restriction concernant l</w:t>
      </w:r>
      <w:r w:rsidR="009B72BE">
        <w:rPr>
          <w:lang w:val="fr-FR"/>
        </w:rPr>
        <w:t>’</w:t>
      </w:r>
      <w:r w:rsidR="00321A3C" w:rsidRPr="00BF578C">
        <w:rPr>
          <w:lang w:val="fr-FR"/>
        </w:rPr>
        <w:t>accès au dossier détenu par l</w:t>
      </w:r>
      <w:r w:rsidR="009B72BE">
        <w:rPr>
          <w:lang w:val="fr-FR"/>
        </w:rPr>
        <w:t>’</w:t>
      </w:r>
      <w:r w:rsidR="00321A3C" w:rsidRPr="00BF578C">
        <w:rPr>
          <w:lang w:val="fr-FR"/>
        </w:rPr>
        <w:t>office récepteur en vertu de la législation nationale applicable continuerait bien entendu de s</w:t>
      </w:r>
      <w:r w:rsidR="009B72BE">
        <w:rPr>
          <w:lang w:val="fr-FR"/>
        </w:rPr>
        <w:t>’</w:t>
      </w:r>
      <w:r w:rsidR="00321A3C" w:rsidRPr="00BF578C">
        <w:rPr>
          <w:lang w:val="fr-FR"/>
        </w:rPr>
        <w:t>appliquer</w:t>
      </w:r>
      <w:r w:rsidR="00A44D69" w:rsidRPr="00BF578C">
        <w:rPr>
          <w:lang w:val="fr-FR"/>
        </w:rPr>
        <w:t>.</w:t>
      </w:r>
    </w:p>
    <w:p w:rsidR="00A44D69" w:rsidRPr="00BF578C" w:rsidRDefault="00CB227F" w:rsidP="00CB227F">
      <w:pPr>
        <w:pStyle w:val="ONUMFS"/>
        <w:numPr>
          <w:ilvl w:val="0"/>
          <w:numId w:val="0"/>
        </w:numPr>
        <w:ind w:left="5533"/>
        <w:rPr>
          <w:lang w:val="fr-FR"/>
        </w:rPr>
      </w:pPr>
      <w:r>
        <w:rPr>
          <w:i/>
          <w:lang w:val="fr-FR"/>
        </w:rPr>
        <w:t>27</w:t>
      </w:r>
      <w:r>
        <w:rPr>
          <w:i/>
          <w:lang w:val="fr-FR"/>
        </w:rPr>
        <w:tab/>
      </w:r>
      <w:r w:rsidR="00321A3C" w:rsidRPr="00BF578C">
        <w:rPr>
          <w:lang w:val="fr-FR"/>
        </w:rPr>
        <w:t xml:space="preserve">Le </w:t>
      </w:r>
      <w:r w:rsidR="00321A3C" w:rsidRPr="00882437">
        <w:rPr>
          <w:lang w:val="fr-FR"/>
        </w:rPr>
        <w:t>groupe</w:t>
      </w:r>
      <w:r w:rsidR="00321A3C" w:rsidRPr="00BF578C">
        <w:rPr>
          <w:lang w:val="fr-FR"/>
        </w:rPr>
        <w:t xml:space="preserve"> de travail est invité à examiner les propositions énoncées dans l</w:t>
      </w:r>
      <w:r w:rsidR="009B72BE">
        <w:rPr>
          <w:lang w:val="fr-FR"/>
        </w:rPr>
        <w:t>’</w:t>
      </w:r>
      <w:r w:rsidR="00321A3C" w:rsidRPr="00BF578C">
        <w:rPr>
          <w:lang w:val="fr-FR"/>
        </w:rPr>
        <w:t xml:space="preserve">annexe du présent </w:t>
      </w:r>
      <w:r w:rsidR="00A44D69" w:rsidRPr="00BF578C">
        <w:rPr>
          <w:lang w:val="fr-FR"/>
        </w:rPr>
        <w:t>document.</w:t>
      </w:r>
    </w:p>
    <w:p w:rsidR="003B7E4D" w:rsidRPr="00BF578C" w:rsidRDefault="003B7E4D" w:rsidP="003B7E4D">
      <w:pPr>
        <w:pStyle w:val="ONUME"/>
        <w:keepNext/>
        <w:keepLines/>
        <w:numPr>
          <w:ilvl w:val="0"/>
          <w:numId w:val="0"/>
        </w:numPr>
        <w:rPr>
          <w:i/>
          <w:lang w:val="fr-FR"/>
        </w:rPr>
      </w:pPr>
    </w:p>
    <w:p w:rsidR="00A44D69" w:rsidRPr="00BF578C" w:rsidRDefault="00A44D69" w:rsidP="00A44D69">
      <w:pPr>
        <w:pStyle w:val="Endofdocument-Annex"/>
        <w:rPr>
          <w:lang w:val="fr-FR"/>
        </w:rPr>
      </w:pPr>
      <w:r w:rsidRPr="00BF578C">
        <w:rPr>
          <w:lang w:val="fr-FR"/>
        </w:rPr>
        <w:t>[</w:t>
      </w:r>
      <w:r w:rsidR="00321A3C" w:rsidRPr="00BF578C">
        <w:rPr>
          <w:lang w:val="fr-FR"/>
        </w:rPr>
        <w:t>L</w:t>
      </w:r>
      <w:r w:rsidR="009B72BE">
        <w:rPr>
          <w:lang w:val="fr-FR"/>
        </w:rPr>
        <w:t>’</w:t>
      </w:r>
      <w:r w:rsidR="00321A3C" w:rsidRPr="00BF578C">
        <w:rPr>
          <w:lang w:val="fr-FR"/>
        </w:rPr>
        <w:t>a</w:t>
      </w:r>
      <w:r w:rsidRPr="00BF578C">
        <w:rPr>
          <w:lang w:val="fr-FR"/>
        </w:rPr>
        <w:t>nnex</w:t>
      </w:r>
      <w:r w:rsidR="00321A3C" w:rsidRPr="00BF578C">
        <w:rPr>
          <w:lang w:val="fr-FR"/>
        </w:rPr>
        <w:t>e suit</w:t>
      </w:r>
      <w:r w:rsidRPr="00BF578C">
        <w:rPr>
          <w:lang w:val="fr-FR"/>
        </w:rPr>
        <w:t>]</w:t>
      </w:r>
    </w:p>
    <w:p w:rsidR="00D4092A" w:rsidRPr="00BF578C" w:rsidRDefault="00D4092A">
      <w:pPr>
        <w:rPr>
          <w:lang w:val="fr-FR"/>
        </w:rPr>
        <w:sectPr w:rsidR="00D4092A" w:rsidRPr="00BF578C" w:rsidSect="00CB227F">
          <w:headerReference w:type="default" r:id="rId11"/>
          <w:footerReference w:type="first" r:id="rId12"/>
          <w:endnotePr>
            <w:numFmt w:val="decimal"/>
          </w:endnotePr>
          <w:pgSz w:w="11907" w:h="16840" w:code="9"/>
          <w:pgMar w:top="567" w:right="1134" w:bottom="1418" w:left="1418" w:header="510" w:footer="1021" w:gutter="0"/>
          <w:cols w:space="720"/>
          <w:titlePg/>
          <w:docGrid w:linePitch="299"/>
        </w:sectPr>
      </w:pPr>
    </w:p>
    <w:p w:rsidR="00415B40" w:rsidRDefault="00415B40" w:rsidP="00E7268D">
      <w:pPr>
        <w:jc w:val="center"/>
        <w:rPr>
          <w:caps/>
          <w:lang w:val="fr-FR"/>
        </w:rPr>
      </w:pPr>
    </w:p>
    <w:p w:rsidR="00415B40" w:rsidRDefault="00415B40" w:rsidP="00E7268D">
      <w:pPr>
        <w:jc w:val="center"/>
        <w:rPr>
          <w:caps/>
          <w:lang w:val="fr-FR"/>
        </w:rPr>
      </w:pPr>
    </w:p>
    <w:p w:rsidR="00E7268D" w:rsidRPr="00BF578C" w:rsidRDefault="00E7268D" w:rsidP="00E7268D">
      <w:pPr>
        <w:jc w:val="center"/>
        <w:rPr>
          <w:lang w:val="fr-FR"/>
        </w:rPr>
      </w:pPr>
      <w:r w:rsidRPr="00BF578C">
        <w:rPr>
          <w:caps/>
          <w:lang w:val="fr-FR"/>
        </w:rPr>
        <w:t>PROPOS</w:t>
      </w:r>
      <w:r w:rsidR="00321A3C" w:rsidRPr="00BF578C">
        <w:rPr>
          <w:caps/>
          <w:lang w:val="fr-FR"/>
        </w:rPr>
        <w:t>itions de modification du règlement d</w:t>
      </w:r>
      <w:r w:rsidR="009B72BE">
        <w:rPr>
          <w:caps/>
          <w:lang w:val="fr-FR"/>
        </w:rPr>
        <w:t>’</w:t>
      </w:r>
      <w:r w:rsidR="00321A3C" w:rsidRPr="00BF578C">
        <w:rPr>
          <w:caps/>
          <w:lang w:val="fr-FR"/>
        </w:rPr>
        <w:t xml:space="preserve">exécution du </w:t>
      </w:r>
      <w:r w:rsidRPr="00BF578C">
        <w:rPr>
          <w:caps/>
          <w:lang w:val="fr-FR"/>
        </w:rPr>
        <w:t>PCT</w:t>
      </w:r>
      <w:r w:rsidRPr="00BF578C">
        <w:rPr>
          <w:rStyle w:val="FootnoteReference"/>
          <w:lang w:val="fr-FR"/>
        </w:rPr>
        <w:footnoteReference w:id="2"/>
      </w:r>
    </w:p>
    <w:p w:rsidR="00E7268D" w:rsidRPr="00BF578C" w:rsidRDefault="00E7268D" w:rsidP="00E7268D">
      <w:pPr>
        <w:jc w:val="center"/>
        <w:rPr>
          <w:lang w:val="fr-FR"/>
        </w:rPr>
      </w:pPr>
    </w:p>
    <w:p w:rsidR="00E7268D" w:rsidRPr="00BF578C" w:rsidRDefault="00E7268D" w:rsidP="00E7268D">
      <w:pPr>
        <w:jc w:val="center"/>
        <w:rPr>
          <w:lang w:val="fr-FR"/>
        </w:rPr>
      </w:pPr>
    </w:p>
    <w:p w:rsidR="00E7268D" w:rsidRPr="00BF578C" w:rsidRDefault="00E7268D" w:rsidP="00E7268D">
      <w:pPr>
        <w:jc w:val="center"/>
        <w:rPr>
          <w:lang w:val="fr-FR"/>
        </w:rPr>
      </w:pPr>
      <w:r w:rsidRPr="00BF578C">
        <w:rPr>
          <w:lang w:val="fr-FR"/>
        </w:rPr>
        <w:t xml:space="preserve">TABLE </w:t>
      </w:r>
      <w:r w:rsidR="00321A3C" w:rsidRPr="00BF578C">
        <w:rPr>
          <w:caps/>
          <w:lang w:val="fr-FR"/>
        </w:rPr>
        <w:t>des matiÈres</w:t>
      </w:r>
    </w:p>
    <w:p w:rsidR="00E7268D" w:rsidRPr="00BF578C" w:rsidRDefault="00E7268D" w:rsidP="00E7268D">
      <w:pPr>
        <w:rPr>
          <w:lang w:val="fr-FR"/>
        </w:rPr>
      </w:pPr>
    </w:p>
    <w:p w:rsidR="009B3BE7" w:rsidRPr="001A16CA" w:rsidRDefault="009B72BE">
      <w:pPr>
        <w:pStyle w:val="TOC1"/>
        <w:tabs>
          <w:tab w:val="right" w:leader="dot" w:pos="9345"/>
        </w:tabs>
        <w:rPr>
          <w:rFonts w:asciiTheme="minorHAnsi" w:eastAsiaTheme="minorEastAsia" w:hAnsiTheme="minorHAnsi" w:cstheme="minorBidi"/>
          <w:noProof/>
          <w:szCs w:val="22"/>
          <w:lang w:val="fr-FR" w:eastAsia="en-US"/>
        </w:rPr>
      </w:pPr>
      <w:r>
        <w:rPr>
          <w:noProof/>
          <w:lang w:val="fr-FR"/>
        </w:rPr>
        <w:fldChar w:fldCharType="begin"/>
      </w:r>
      <w:r>
        <w:rPr>
          <w:noProof/>
          <w:lang w:val="fr-FR"/>
        </w:rPr>
        <w:instrText xml:space="preserve"> TOC \t "Leg # Title;1;Leg SubRule #;2" </w:instrText>
      </w:r>
      <w:r>
        <w:rPr>
          <w:noProof/>
          <w:lang w:val="fr-FR"/>
        </w:rPr>
        <w:fldChar w:fldCharType="separate"/>
      </w:r>
      <w:r w:rsidR="009B3BE7" w:rsidRPr="00540C0F">
        <w:rPr>
          <w:noProof/>
          <w:lang w:val="fr-FR"/>
        </w:rPr>
        <w:t>Règle 9   Expressions, etc., à ne pas utiliser</w:t>
      </w:r>
      <w:r w:rsidR="009B3BE7" w:rsidRPr="001A16CA">
        <w:rPr>
          <w:noProof/>
          <w:lang w:val="fr-FR"/>
        </w:rPr>
        <w:tab/>
      </w:r>
      <w:r w:rsidR="009B3BE7">
        <w:rPr>
          <w:noProof/>
        </w:rPr>
        <w:fldChar w:fldCharType="begin"/>
      </w:r>
      <w:r w:rsidR="009B3BE7" w:rsidRPr="001A16CA">
        <w:rPr>
          <w:noProof/>
          <w:lang w:val="fr-FR"/>
        </w:rPr>
        <w:instrText xml:space="preserve"> PAGEREF _Toc416441831 \h </w:instrText>
      </w:r>
      <w:r w:rsidR="009B3BE7">
        <w:rPr>
          <w:noProof/>
        </w:rPr>
      </w:r>
      <w:r w:rsidR="009B3BE7">
        <w:rPr>
          <w:noProof/>
        </w:rPr>
        <w:fldChar w:fldCharType="separate"/>
      </w:r>
      <w:r w:rsidR="001A16CA" w:rsidRPr="001A16CA">
        <w:rPr>
          <w:noProof/>
          <w:lang w:val="fr-FR"/>
        </w:rPr>
        <w:t>2</w:t>
      </w:r>
      <w:r w:rsidR="009B3BE7">
        <w:rPr>
          <w:noProof/>
        </w:rPr>
        <w:fldChar w:fldCharType="end"/>
      </w:r>
    </w:p>
    <w:p w:rsidR="009B3BE7" w:rsidRPr="001A16CA" w:rsidRDefault="009B3BE7">
      <w:pPr>
        <w:pStyle w:val="TOC1"/>
        <w:tabs>
          <w:tab w:val="right" w:leader="dot" w:pos="9345"/>
        </w:tabs>
        <w:rPr>
          <w:rFonts w:asciiTheme="minorHAnsi" w:eastAsiaTheme="minorEastAsia" w:hAnsiTheme="minorHAnsi" w:cstheme="minorBidi"/>
          <w:noProof/>
          <w:szCs w:val="22"/>
          <w:lang w:val="fr-FR" w:eastAsia="en-US"/>
        </w:rPr>
      </w:pPr>
      <w:r w:rsidRPr="00540C0F">
        <w:rPr>
          <w:noProof/>
          <w:lang w:val="fr-FR"/>
        </w:rPr>
        <w:t>Règle 48   Publication internationale</w:t>
      </w:r>
      <w:r w:rsidRPr="001A16CA">
        <w:rPr>
          <w:noProof/>
          <w:lang w:val="fr-FR"/>
        </w:rPr>
        <w:tab/>
      </w:r>
      <w:r>
        <w:rPr>
          <w:noProof/>
        </w:rPr>
        <w:fldChar w:fldCharType="begin"/>
      </w:r>
      <w:r w:rsidRPr="001A16CA">
        <w:rPr>
          <w:noProof/>
          <w:lang w:val="fr-FR"/>
        </w:rPr>
        <w:instrText xml:space="preserve"> PAGEREF _Toc416441832 \h </w:instrText>
      </w:r>
      <w:r>
        <w:rPr>
          <w:noProof/>
        </w:rPr>
      </w:r>
      <w:r>
        <w:rPr>
          <w:noProof/>
        </w:rPr>
        <w:fldChar w:fldCharType="separate"/>
      </w:r>
      <w:r w:rsidR="001A16CA" w:rsidRPr="001A16CA">
        <w:rPr>
          <w:noProof/>
          <w:lang w:val="fr-FR"/>
        </w:rPr>
        <w:t>4</w:t>
      </w:r>
      <w:r>
        <w:rPr>
          <w:noProof/>
        </w:rPr>
        <w:fldChar w:fldCharType="end"/>
      </w:r>
    </w:p>
    <w:p w:rsidR="009B3BE7" w:rsidRPr="001A16CA" w:rsidRDefault="009B3BE7">
      <w:pPr>
        <w:pStyle w:val="TOC2"/>
        <w:tabs>
          <w:tab w:val="right" w:leader="dot" w:pos="9345"/>
        </w:tabs>
        <w:rPr>
          <w:rFonts w:asciiTheme="minorHAnsi" w:eastAsiaTheme="minorEastAsia" w:hAnsiTheme="minorHAnsi" w:cstheme="minorBidi"/>
          <w:noProof/>
          <w:szCs w:val="22"/>
          <w:lang w:val="fr-FR" w:eastAsia="en-US"/>
        </w:rPr>
      </w:pPr>
      <w:r w:rsidRPr="00540C0F">
        <w:rPr>
          <w:noProof/>
          <w:lang w:val="fr-FR"/>
        </w:rPr>
        <w:t>48.1   [Sans changement]</w:t>
      </w:r>
      <w:r w:rsidRPr="001A16CA">
        <w:rPr>
          <w:noProof/>
          <w:lang w:val="fr-FR"/>
        </w:rPr>
        <w:tab/>
      </w:r>
      <w:r>
        <w:rPr>
          <w:noProof/>
        </w:rPr>
        <w:fldChar w:fldCharType="begin"/>
      </w:r>
      <w:r w:rsidRPr="001A16CA">
        <w:rPr>
          <w:noProof/>
          <w:lang w:val="fr-FR"/>
        </w:rPr>
        <w:instrText xml:space="preserve"> PAGEREF _Toc416441833 \h </w:instrText>
      </w:r>
      <w:r>
        <w:rPr>
          <w:noProof/>
        </w:rPr>
      </w:r>
      <w:r>
        <w:rPr>
          <w:noProof/>
        </w:rPr>
        <w:fldChar w:fldCharType="separate"/>
      </w:r>
      <w:r w:rsidR="001A16CA" w:rsidRPr="001A16CA">
        <w:rPr>
          <w:noProof/>
          <w:lang w:val="fr-FR"/>
        </w:rPr>
        <w:t>4</w:t>
      </w:r>
      <w:r>
        <w:rPr>
          <w:noProof/>
        </w:rPr>
        <w:fldChar w:fldCharType="end"/>
      </w:r>
    </w:p>
    <w:p w:rsidR="009B3BE7" w:rsidRPr="001A16CA" w:rsidRDefault="009B3BE7">
      <w:pPr>
        <w:pStyle w:val="TOC2"/>
        <w:tabs>
          <w:tab w:val="right" w:leader="dot" w:pos="9345"/>
        </w:tabs>
        <w:rPr>
          <w:rFonts w:asciiTheme="minorHAnsi" w:eastAsiaTheme="minorEastAsia" w:hAnsiTheme="minorHAnsi" w:cstheme="minorBidi"/>
          <w:noProof/>
          <w:szCs w:val="22"/>
          <w:lang w:val="fr-FR" w:eastAsia="en-US"/>
        </w:rPr>
      </w:pPr>
      <w:r w:rsidRPr="00540C0F">
        <w:rPr>
          <w:noProof/>
          <w:lang w:val="fr-FR"/>
        </w:rPr>
        <w:t>48.2   Contenu</w:t>
      </w:r>
      <w:r w:rsidRPr="001A16CA">
        <w:rPr>
          <w:noProof/>
          <w:lang w:val="fr-FR"/>
        </w:rPr>
        <w:tab/>
      </w:r>
      <w:r>
        <w:rPr>
          <w:noProof/>
        </w:rPr>
        <w:fldChar w:fldCharType="begin"/>
      </w:r>
      <w:r w:rsidRPr="001A16CA">
        <w:rPr>
          <w:noProof/>
          <w:lang w:val="fr-FR"/>
        </w:rPr>
        <w:instrText xml:space="preserve"> PAGEREF _Toc416441834 \h </w:instrText>
      </w:r>
      <w:r>
        <w:rPr>
          <w:noProof/>
        </w:rPr>
      </w:r>
      <w:r>
        <w:rPr>
          <w:noProof/>
        </w:rPr>
        <w:fldChar w:fldCharType="separate"/>
      </w:r>
      <w:r w:rsidR="001A16CA" w:rsidRPr="001A16CA">
        <w:rPr>
          <w:noProof/>
          <w:lang w:val="fr-FR"/>
        </w:rPr>
        <w:t>4</w:t>
      </w:r>
      <w:r>
        <w:rPr>
          <w:noProof/>
        </w:rPr>
        <w:fldChar w:fldCharType="end"/>
      </w:r>
    </w:p>
    <w:p w:rsidR="009B3BE7" w:rsidRPr="001A16CA" w:rsidRDefault="009B3BE7">
      <w:pPr>
        <w:pStyle w:val="TOC2"/>
        <w:tabs>
          <w:tab w:val="right" w:leader="dot" w:pos="9345"/>
        </w:tabs>
        <w:rPr>
          <w:rFonts w:asciiTheme="minorHAnsi" w:eastAsiaTheme="minorEastAsia" w:hAnsiTheme="minorHAnsi" w:cstheme="minorBidi"/>
          <w:noProof/>
          <w:szCs w:val="22"/>
          <w:lang w:val="fr-FR" w:eastAsia="en-US"/>
        </w:rPr>
      </w:pPr>
      <w:r w:rsidRPr="00540C0F">
        <w:rPr>
          <w:noProof/>
          <w:lang w:val="fr-FR"/>
        </w:rPr>
        <w:t>48.3 à 48.6   [Sans changement]</w:t>
      </w:r>
      <w:r w:rsidRPr="001A16CA">
        <w:rPr>
          <w:noProof/>
          <w:lang w:val="fr-FR"/>
        </w:rPr>
        <w:tab/>
      </w:r>
      <w:r>
        <w:rPr>
          <w:noProof/>
        </w:rPr>
        <w:fldChar w:fldCharType="begin"/>
      </w:r>
      <w:r w:rsidRPr="001A16CA">
        <w:rPr>
          <w:noProof/>
          <w:lang w:val="fr-FR"/>
        </w:rPr>
        <w:instrText xml:space="preserve"> PAGEREF _Toc416441835 \h </w:instrText>
      </w:r>
      <w:r>
        <w:rPr>
          <w:noProof/>
        </w:rPr>
      </w:r>
      <w:r>
        <w:rPr>
          <w:noProof/>
        </w:rPr>
        <w:fldChar w:fldCharType="separate"/>
      </w:r>
      <w:r w:rsidR="001A16CA" w:rsidRPr="001A16CA">
        <w:rPr>
          <w:noProof/>
          <w:lang w:val="fr-FR"/>
        </w:rPr>
        <w:t>5</w:t>
      </w:r>
      <w:r>
        <w:rPr>
          <w:noProof/>
        </w:rPr>
        <w:fldChar w:fldCharType="end"/>
      </w:r>
    </w:p>
    <w:p w:rsidR="009B3BE7" w:rsidRPr="001A16CA" w:rsidRDefault="009B3BE7">
      <w:pPr>
        <w:pStyle w:val="TOC1"/>
        <w:tabs>
          <w:tab w:val="right" w:leader="dot" w:pos="9345"/>
        </w:tabs>
        <w:rPr>
          <w:rFonts w:asciiTheme="minorHAnsi" w:eastAsiaTheme="minorEastAsia" w:hAnsiTheme="minorHAnsi" w:cstheme="minorBidi"/>
          <w:noProof/>
          <w:szCs w:val="22"/>
          <w:lang w:val="fr-FR" w:eastAsia="en-US"/>
        </w:rPr>
      </w:pPr>
      <w:r w:rsidRPr="00540C0F">
        <w:rPr>
          <w:noProof/>
          <w:lang w:val="fr-FR"/>
        </w:rPr>
        <w:t xml:space="preserve">Règle 94   </w:t>
      </w:r>
      <w:r w:rsidRPr="00540C0F">
        <w:rPr>
          <w:bCs/>
          <w:noProof/>
          <w:lang w:val="fr-FR"/>
        </w:rPr>
        <w:t>Accès aux dossiers</w:t>
      </w:r>
      <w:r w:rsidRPr="001A16CA">
        <w:rPr>
          <w:noProof/>
          <w:lang w:val="fr-FR"/>
        </w:rPr>
        <w:tab/>
      </w:r>
      <w:r>
        <w:rPr>
          <w:noProof/>
        </w:rPr>
        <w:fldChar w:fldCharType="begin"/>
      </w:r>
      <w:r w:rsidRPr="001A16CA">
        <w:rPr>
          <w:noProof/>
          <w:lang w:val="fr-FR"/>
        </w:rPr>
        <w:instrText xml:space="preserve"> PAGEREF _Toc416441836 \h </w:instrText>
      </w:r>
      <w:r>
        <w:rPr>
          <w:noProof/>
        </w:rPr>
      </w:r>
      <w:r>
        <w:rPr>
          <w:noProof/>
        </w:rPr>
        <w:fldChar w:fldCharType="separate"/>
      </w:r>
      <w:r w:rsidR="001A16CA" w:rsidRPr="001A16CA">
        <w:rPr>
          <w:noProof/>
          <w:lang w:val="fr-FR"/>
        </w:rPr>
        <w:t>6</w:t>
      </w:r>
      <w:r>
        <w:rPr>
          <w:noProof/>
        </w:rPr>
        <w:fldChar w:fldCharType="end"/>
      </w:r>
    </w:p>
    <w:p w:rsidR="009B3BE7" w:rsidRPr="001A16CA" w:rsidRDefault="009B3BE7">
      <w:pPr>
        <w:pStyle w:val="TOC2"/>
        <w:tabs>
          <w:tab w:val="right" w:leader="dot" w:pos="9345"/>
        </w:tabs>
        <w:rPr>
          <w:rFonts w:asciiTheme="minorHAnsi" w:eastAsiaTheme="minorEastAsia" w:hAnsiTheme="minorHAnsi" w:cstheme="minorBidi"/>
          <w:noProof/>
          <w:szCs w:val="22"/>
          <w:lang w:val="fr-FR" w:eastAsia="en-US"/>
        </w:rPr>
      </w:pPr>
      <w:r w:rsidRPr="00540C0F">
        <w:rPr>
          <w:noProof/>
          <w:lang w:val="fr-FR"/>
        </w:rPr>
        <w:t>94.1   </w:t>
      </w:r>
      <w:r w:rsidRPr="00540C0F">
        <w:rPr>
          <w:iCs/>
          <w:noProof/>
          <w:lang w:val="fr-FR"/>
        </w:rPr>
        <w:t>Accès au dossier détenu par le Bureau international</w:t>
      </w:r>
      <w:r w:rsidRPr="001A16CA">
        <w:rPr>
          <w:noProof/>
          <w:lang w:val="fr-FR"/>
        </w:rPr>
        <w:tab/>
      </w:r>
      <w:r>
        <w:rPr>
          <w:noProof/>
        </w:rPr>
        <w:fldChar w:fldCharType="begin"/>
      </w:r>
      <w:r w:rsidRPr="001A16CA">
        <w:rPr>
          <w:noProof/>
          <w:lang w:val="fr-FR"/>
        </w:rPr>
        <w:instrText xml:space="preserve"> PAGEREF _Toc416441837 \h </w:instrText>
      </w:r>
      <w:r>
        <w:rPr>
          <w:noProof/>
        </w:rPr>
      </w:r>
      <w:r>
        <w:rPr>
          <w:noProof/>
        </w:rPr>
        <w:fldChar w:fldCharType="separate"/>
      </w:r>
      <w:r w:rsidR="001A16CA" w:rsidRPr="001A16CA">
        <w:rPr>
          <w:noProof/>
          <w:lang w:val="fr-FR"/>
        </w:rPr>
        <w:t>6</w:t>
      </w:r>
      <w:r>
        <w:rPr>
          <w:noProof/>
        </w:rPr>
        <w:fldChar w:fldCharType="end"/>
      </w:r>
    </w:p>
    <w:p w:rsidR="009B3BE7" w:rsidRPr="001A16CA" w:rsidRDefault="009B3BE7">
      <w:pPr>
        <w:pStyle w:val="TOC2"/>
        <w:tabs>
          <w:tab w:val="right" w:leader="dot" w:pos="9345"/>
        </w:tabs>
        <w:rPr>
          <w:rFonts w:asciiTheme="minorHAnsi" w:eastAsiaTheme="minorEastAsia" w:hAnsiTheme="minorHAnsi" w:cstheme="minorBidi"/>
          <w:noProof/>
          <w:szCs w:val="22"/>
          <w:lang w:val="fr-FR" w:eastAsia="en-US"/>
        </w:rPr>
      </w:pPr>
      <w:r w:rsidRPr="00540C0F">
        <w:rPr>
          <w:noProof/>
          <w:color w:val="0000FF"/>
          <w:u w:val="single"/>
          <w:lang w:val="fr-FR"/>
        </w:rPr>
        <w:t>94.1</w:t>
      </w:r>
      <w:r w:rsidRPr="00666602">
        <w:rPr>
          <w:i/>
          <w:noProof/>
          <w:color w:val="0000FF"/>
          <w:u w:val="single"/>
          <w:lang w:val="fr-FR"/>
        </w:rPr>
        <w:t>bis</w:t>
      </w:r>
      <w:r w:rsidRPr="00540C0F">
        <w:rPr>
          <w:noProof/>
          <w:color w:val="0000FF"/>
          <w:u w:val="single"/>
          <w:lang w:val="fr-FR"/>
        </w:rPr>
        <w:t>   Accès au dossier détenu par l’office récepteur</w:t>
      </w:r>
      <w:r w:rsidRPr="001A16CA">
        <w:rPr>
          <w:noProof/>
          <w:lang w:val="fr-FR"/>
        </w:rPr>
        <w:tab/>
      </w:r>
      <w:r>
        <w:rPr>
          <w:noProof/>
        </w:rPr>
        <w:fldChar w:fldCharType="begin"/>
      </w:r>
      <w:r w:rsidRPr="001A16CA">
        <w:rPr>
          <w:noProof/>
          <w:lang w:val="fr-FR"/>
        </w:rPr>
        <w:instrText xml:space="preserve"> PAGEREF _Toc416441838 \h </w:instrText>
      </w:r>
      <w:r>
        <w:rPr>
          <w:noProof/>
        </w:rPr>
      </w:r>
      <w:r>
        <w:rPr>
          <w:noProof/>
        </w:rPr>
        <w:fldChar w:fldCharType="separate"/>
      </w:r>
      <w:r w:rsidR="001A16CA" w:rsidRPr="001A16CA">
        <w:rPr>
          <w:noProof/>
          <w:lang w:val="fr-FR"/>
        </w:rPr>
        <w:t>8</w:t>
      </w:r>
      <w:r>
        <w:rPr>
          <w:noProof/>
        </w:rPr>
        <w:fldChar w:fldCharType="end"/>
      </w:r>
    </w:p>
    <w:p w:rsidR="009B3BE7" w:rsidRPr="001A16CA" w:rsidRDefault="009B3BE7">
      <w:pPr>
        <w:pStyle w:val="TOC2"/>
        <w:tabs>
          <w:tab w:val="right" w:leader="dot" w:pos="9345"/>
        </w:tabs>
        <w:rPr>
          <w:rFonts w:asciiTheme="minorHAnsi" w:eastAsiaTheme="minorEastAsia" w:hAnsiTheme="minorHAnsi" w:cstheme="minorBidi"/>
          <w:noProof/>
          <w:szCs w:val="22"/>
          <w:lang w:val="fr-FR" w:eastAsia="en-US"/>
        </w:rPr>
      </w:pPr>
      <w:r w:rsidRPr="00540C0F">
        <w:rPr>
          <w:noProof/>
          <w:color w:val="0000FF"/>
          <w:u w:val="single"/>
          <w:lang w:val="fr-FR"/>
        </w:rPr>
        <w:t>94.1</w:t>
      </w:r>
      <w:r w:rsidRPr="00666602">
        <w:rPr>
          <w:i/>
          <w:noProof/>
          <w:color w:val="0000FF"/>
          <w:u w:val="single"/>
          <w:lang w:val="fr-FR"/>
        </w:rPr>
        <w:t>ter </w:t>
      </w:r>
      <w:r w:rsidRPr="00540C0F">
        <w:rPr>
          <w:noProof/>
          <w:color w:val="0000FF"/>
          <w:u w:val="single"/>
          <w:lang w:val="fr-FR"/>
        </w:rPr>
        <w:t>  </w:t>
      </w:r>
      <w:r w:rsidRPr="00540C0F">
        <w:rPr>
          <w:iCs/>
          <w:noProof/>
          <w:color w:val="0000FF"/>
          <w:u w:val="single"/>
          <w:lang w:val="fr-FR"/>
        </w:rPr>
        <w:t>Accès au dossier détenu par l’administration chargée de la recherche internationale</w:t>
      </w:r>
      <w:r w:rsidRPr="001A16CA">
        <w:rPr>
          <w:noProof/>
          <w:lang w:val="fr-FR"/>
        </w:rPr>
        <w:tab/>
      </w:r>
      <w:r>
        <w:rPr>
          <w:noProof/>
        </w:rPr>
        <w:fldChar w:fldCharType="begin"/>
      </w:r>
      <w:r w:rsidRPr="001A16CA">
        <w:rPr>
          <w:noProof/>
          <w:lang w:val="fr-FR"/>
        </w:rPr>
        <w:instrText xml:space="preserve"> PAGEREF _Toc416441839 \h </w:instrText>
      </w:r>
      <w:r>
        <w:rPr>
          <w:noProof/>
        </w:rPr>
      </w:r>
      <w:r>
        <w:rPr>
          <w:noProof/>
        </w:rPr>
        <w:fldChar w:fldCharType="separate"/>
      </w:r>
      <w:r w:rsidR="001A16CA" w:rsidRPr="001A16CA">
        <w:rPr>
          <w:noProof/>
          <w:lang w:val="fr-FR"/>
        </w:rPr>
        <w:t>8</w:t>
      </w:r>
      <w:r>
        <w:rPr>
          <w:noProof/>
        </w:rPr>
        <w:fldChar w:fldCharType="end"/>
      </w:r>
    </w:p>
    <w:p w:rsidR="009B3BE7" w:rsidRPr="001A16CA" w:rsidRDefault="009B3BE7">
      <w:pPr>
        <w:pStyle w:val="TOC2"/>
        <w:tabs>
          <w:tab w:val="right" w:leader="dot" w:pos="9345"/>
        </w:tabs>
        <w:rPr>
          <w:rFonts w:asciiTheme="minorHAnsi" w:eastAsiaTheme="minorEastAsia" w:hAnsiTheme="minorHAnsi" w:cstheme="minorBidi"/>
          <w:noProof/>
          <w:szCs w:val="22"/>
          <w:lang w:val="fr-FR" w:eastAsia="en-US"/>
        </w:rPr>
      </w:pPr>
      <w:r w:rsidRPr="00540C0F">
        <w:rPr>
          <w:noProof/>
          <w:lang w:val="fr-FR"/>
        </w:rPr>
        <w:t>94.2   </w:t>
      </w:r>
      <w:r w:rsidRPr="00540C0F">
        <w:rPr>
          <w:iCs/>
          <w:noProof/>
          <w:lang w:val="fr-FR"/>
        </w:rPr>
        <w:t>Accès au dossier détenu par l’administration chargée de l’examen préliminaire international</w:t>
      </w:r>
      <w:r w:rsidRPr="001A16CA">
        <w:rPr>
          <w:noProof/>
          <w:lang w:val="fr-FR"/>
        </w:rPr>
        <w:tab/>
      </w:r>
      <w:r>
        <w:rPr>
          <w:noProof/>
        </w:rPr>
        <w:fldChar w:fldCharType="begin"/>
      </w:r>
      <w:r w:rsidRPr="001A16CA">
        <w:rPr>
          <w:noProof/>
          <w:lang w:val="fr-FR"/>
        </w:rPr>
        <w:instrText xml:space="preserve"> PAGEREF _Toc416441840 \h </w:instrText>
      </w:r>
      <w:r>
        <w:rPr>
          <w:noProof/>
        </w:rPr>
      </w:r>
      <w:r>
        <w:rPr>
          <w:noProof/>
        </w:rPr>
        <w:fldChar w:fldCharType="separate"/>
      </w:r>
      <w:r w:rsidR="001A16CA" w:rsidRPr="001A16CA">
        <w:rPr>
          <w:noProof/>
          <w:lang w:val="fr-FR"/>
        </w:rPr>
        <w:t>9</w:t>
      </w:r>
      <w:r>
        <w:rPr>
          <w:noProof/>
        </w:rPr>
        <w:fldChar w:fldCharType="end"/>
      </w:r>
    </w:p>
    <w:p w:rsidR="009B3BE7" w:rsidRPr="001A16CA" w:rsidRDefault="009B3BE7">
      <w:pPr>
        <w:pStyle w:val="TOC2"/>
        <w:tabs>
          <w:tab w:val="right" w:leader="dot" w:pos="9345"/>
        </w:tabs>
        <w:rPr>
          <w:rFonts w:asciiTheme="minorHAnsi" w:eastAsiaTheme="minorEastAsia" w:hAnsiTheme="minorHAnsi" w:cstheme="minorBidi"/>
          <w:noProof/>
          <w:szCs w:val="22"/>
          <w:lang w:val="fr-FR" w:eastAsia="en-US"/>
        </w:rPr>
      </w:pPr>
      <w:r w:rsidRPr="00540C0F">
        <w:rPr>
          <w:noProof/>
          <w:color w:val="0000FF"/>
          <w:u w:val="single"/>
          <w:lang w:val="fr-FR"/>
        </w:rPr>
        <w:t>94.2</w:t>
      </w:r>
      <w:r w:rsidRPr="00666602">
        <w:rPr>
          <w:i/>
          <w:noProof/>
          <w:color w:val="0000FF"/>
          <w:u w:val="single"/>
          <w:lang w:val="fr-FR"/>
        </w:rPr>
        <w:t>bis</w:t>
      </w:r>
      <w:r w:rsidRPr="00540C0F">
        <w:rPr>
          <w:noProof/>
          <w:color w:val="0000FF"/>
          <w:u w:val="single"/>
          <w:lang w:val="fr-FR"/>
        </w:rPr>
        <w:t>   Accès au dossier détenu par l’office désigné</w:t>
      </w:r>
      <w:r w:rsidRPr="001A16CA">
        <w:rPr>
          <w:noProof/>
          <w:lang w:val="fr-FR"/>
        </w:rPr>
        <w:tab/>
      </w:r>
      <w:r>
        <w:rPr>
          <w:noProof/>
        </w:rPr>
        <w:fldChar w:fldCharType="begin"/>
      </w:r>
      <w:r w:rsidRPr="001A16CA">
        <w:rPr>
          <w:noProof/>
          <w:lang w:val="fr-FR"/>
        </w:rPr>
        <w:instrText xml:space="preserve"> PAGEREF _Toc416441841 \h </w:instrText>
      </w:r>
      <w:r>
        <w:rPr>
          <w:noProof/>
        </w:rPr>
      </w:r>
      <w:r>
        <w:rPr>
          <w:noProof/>
        </w:rPr>
        <w:fldChar w:fldCharType="separate"/>
      </w:r>
      <w:r w:rsidR="001A16CA" w:rsidRPr="001A16CA">
        <w:rPr>
          <w:noProof/>
          <w:lang w:val="fr-FR"/>
        </w:rPr>
        <w:t>10</w:t>
      </w:r>
      <w:r>
        <w:rPr>
          <w:noProof/>
        </w:rPr>
        <w:fldChar w:fldCharType="end"/>
      </w:r>
    </w:p>
    <w:p w:rsidR="009B3BE7" w:rsidRPr="001A16CA" w:rsidRDefault="009B3BE7">
      <w:pPr>
        <w:pStyle w:val="TOC2"/>
        <w:tabs>
          <w:tab w:val="right" w:leader="dot" w:pos="9345"/>
        </w:tabs>
        <w:rPr>
          <w:rFonts w:asciiTheme="minorHAnsi" w:eastAsiaTheme="minorEastAsia" w:hAnsiTheme="minorHAnsi" w:cstheme="minorBidi"/>
          <w:noProof/>
          <w:szCs w:val="22"/>
          <w:lang w:val="fr-FR" w:eastAsia="en-US"/>
        </w:rPr>
      </w:pPr>
      <w:r w:rsidRPr="00540C0F">
        <w:rPr>
          <w:noProof/>
          <w:lang w:val="fr-FR"/>
        </w:rPr>
        <w:t>94.3   [Sans changement]  </w:t>
      </w:r>
      <w:r w:rsidRPr="00540C0F">
        <w:rPr>
          <w:iCs/>
          <w:noProof/>
          <w:lang w:val="fr-FR"/>
        </w:rPr>
        <w:t>Accès au dossier détenu par l’office élu</w:t>
      </w:r>
      <w:r w:rsidRPr="001A16CA">
        <w:rPr>
          <w:noProof/>
          <w:lang w:val="fr-FR"/>
        </w:rPr>
        <w:tab/>
      </w:r>
      <w:r>
        <w:rPr>
          <w:noProof/>
        </w:rPr>
        <w:fldChar w:fldCharType="begin"/>
      </w:r>
      <w:r w:rsidRPr="001A16CA">
        <w:rPr>
          <w:noProof/>
          <w:lang w:val="fr-FR"/>
        </w:rPr>
        <w:instrText xml:space="preserve"> PAGEREF _Toc416441842 \h </w:instrText>
      </w:r>
      <w:r>
        <w:rPr>
          <w:noProof/>
        </w:rPr>
      </w:r>
      <w:r>
        <w:rPr>
          <w:noProof/>
        </w:rPr>
        <w:fldChar w:fldCharType="separate"/>
      </w:r>
      <w:r w:rsidR="001A16CA" w:rsidRPr="001A16CA">
        <w:rPr>
          <w:noProof/>
          <w:lang w:val="fr-FR"/>
        </w:rPr>
        <w:t>10</w:t>
      </w:r>
      <w:r>
        <w:rPr>
          <w:noProof/>
        </w:rPr>
        <w:fldChar w:fldCharType="end"/>
      </w:r>
    </w:p>
    <w:p w:rsidR="00B16C23" w:rsidRPr="00BF578C" w:rsidRDefault="009B72BE" w:rsidP="00EF7EAD">
      <w:pPr>
        <w:pStyle w:val="TOC2"/>
        <w:tabs>
          <w:tab w:val="right" w:leader="dot" w:pos="9345"/>
        </w:tabs>
        <w:ind w:left="0"/>
        <w:rPr>
          <w:rStyle w:val="InsertedText"/>
          <w:rFonts w:eastAsia="Times New Roman"/>
          <w:snapToGrid w:val="0"/>
          <w:szCs w:val="22"/>
          <w:lang w:val="fr-FR" w:eastAsia="en-US"/>
        </w:rPr>
      </w:pPr>
      <w:r>
        <w:rPr>
          <w:noProof/>
          <w:lang w:val="fr-FR"/>
        </w:rPr>
        <w:fldChar w:fldCharType="end"/>
      </w:r>
    </w:p>
    <w:p w:rsidR="001B64BA" w:rsidRPr="00BF578C" w:rsidRDefault="001B64BA" w:rsidP="001B64BA">
      <w:pPr>
        <w:pStyle w:val="LegTitle"/>
        <w:rPr>
          <w:lang w:val="fr-FR"/>
        </w:rPr>
      </w:pPr>
      <w:bookmarkStart w:id="8" w:name="_Toc416441831"/>
      <w:r w:rsidRPr="00BF578C">
        <w:rPr>
          <w:lang w:val="fr-FR"/>
        </w:rPr>
        <w:lastRenderedPageBreak/>
        <w:t>R</w:t>
      </w:r>
      <w:r w:rsidR="00321A3C" w:rsidRPr="00BF578C">
        <w:rPr>
          <w:lang w:val="fr-FR"/>
        </w:rPr>
        <w:t>ègl</w:t>
      </w:r>
      <w:r w:rsidRPr="00BF578C">
        <w:rPr>
          <w:lang w:val="fr-FR"/>
        </w:rPr>
        <w:t xml:space="preserve">e 9  </w:t>
      </w:r>
      <w:r w:rsidRPr="00BF578C">
        <w:rPr>
          <w:lang w:val="fr-FR"/>
        </w:rPr>
        <w:br/>
        <w:t xml:space="preserve">Expressions, </w:t>
      </w:r>
      <w:r w:rsidR="00321A3C" w:rsidRPr="00BF578C">
        <w:rPr>
          <w:lang w:val="fr-FR"/>
        </w:rPr>
        <w:t>e</w:t>
      </w:r>
      <w:r w:rsidRPr="00BF578C">
        <w:rPr>
          <w:lang w:val="fr-FR"/>
        </w:rPr>
        <w:t xml:space="preserve">tc., </w:t>
      </w:r>
      <w:r w:rsidR="00321A3C" w:rsidRPr="00BF578C">
        <w:rPr>
          <w:lang w:val="fr-FR"/>
        </w:rPr>
        <w:t>à ne pas utiliser</w:t>
      </w:r>
      <w:bookmarkEnd w:id="8"/>
    </w:p>
    <w:p w:rsidR="001B64BA" w:rsidRPr="00BF578C" w:rsidRDefault="001B64BA" w:rsidP="00F76EC8">
      <w:pPr>
        <w:pStyle w:val="RTitleSub"/>
        <w:rPr>
          <w:rFonts w:ascii="Arial" w:hAnsi="Arial" w:cs="Arial"/>
          <w:sz w:val="22"/>
          <w:szCs w:val="22"/>
          <w:lang w:val="fr-FR"/>
        </w:rPr>
      </w:pPr>
      <w:r w:rsidRPr="00BF578C">
        <w:rPr>
          <w:rFonts w:ascii="Arial" w:hAnsi="Arial" w:cs="Arial"/>
          <w:sz w:val="22"/>
          <w:szCs w:val="22"/>
          <w:lang w:val="fr-FR"/>
        </w:rPr>
        <w:t>9.1   </w:t>
      </w:r>
      <w:r w:rsidRPr="00BF578C">
        <w:rPr>
          <w:rFonts w:ascii="Arial" w:hAnsi="Arial" w:cs="Arial"/>
          <w:i/>
          <w:sz w:val="22"/>
          <w:szCs w:val="22"/>
          <w:lang w:val="fr-FR"/>
        </w:rPr>
        <w:t>[</w:t>
      </w:r>
      <w:r w:rsidR="00321A3C" w:rsidRPr="00BF578C">
        <w:rPr>
          <w:rFonts w:ascii="Arial" w:hAnsi="Arial" w:cs="Arial"/>
          <w:i/>
          <w:sz w:val="22"/>
          <w:szCs w:val="22"/>
          <w:lang w:val="fr-FR"/>
        </w:rPr>
        <w:t>Sans changement</w:t>
      </w:r>
      <w:r w:rsidRPr="00BF578C">
        <w:rPr>
          <w:rFonts w:ascii="Arial" w:hAnsi="Arial" w:cs="Arial"/>
          <w:i/>
          <w:sz w:val="22"/>
          <w:szCs w:val="22"/>
          <w:lang w:val="fr-FR"/>
        </w:rPr>
        <w:t>]  D</w:t>
      </w:r>
      <w:r w:rsidR="00321A3C" w:rsidRPr="00BF578C">
        <w:rPr>
          <w:rFonts w:ascii="Arial" w:hAnsi="Arial" w:cs="Arial"/>
          <w:i/>
          <w:sz w:val="22"/>
          <w:szCs w:val="22"/>
          <w:lang w:val="fr-FR"/>
        </w:rPr>
        <w:t>é</w:t>
      </w:r>
      <w:r w:rsidRPr="00BF578C">
        <w:rPr>
          <w:rFonts w:ascii="Arial" w:hAnsi="Arial" w:cs="Arial"/>
          <w:i/>
          <w:sz w:val="22"/>
          <w:szCs w:val="22"/>
          <w:lang w:val="fr-FR"/>
        </w:rPr>
        <w:t xml:space="preserve">finition </w:t>
      </w:r>
    </w:p>
    <w:p w:rsidR="001B64BA" w:rsidRPr="00BF578C" w:rsidRDefault="001B64BA" w:rsidP="007A3ACA">
      <w:pPr>
        <w:pStyle w:val="RPara"/>
        <w:rPr>
          <w:lang w:val="fr-FR"/>
        </w:rPr>
      </w:pPr>
      <w:r w:rsidRPr="00BF578C">
        <w:rPr>
          <w:lang w:val="fr-FR"/>
        </w:rPr>
        <w:tab/>
      </w:r>
      <w:r w:rsidR="00304275" w:rsidRPr="00BF578C">
        <w:rPr>
          <w:lang w:val="fr-FR"/>
        </w:rPr>
        <w:t>La demande internationale ne doit pas contenir </w:t>
      </w:r>
      <w:r w:rsidRPr="00BF578C">
        <w:rPr>
          <w:lang w:val="fr-FR"/>
        </w:rPr>
        <w:t>:</w:t>
      </w:r>
    </w:p>
    <w:p w:rsidR="001B64BA" w:rsidRPr="00BF578C" w:rsidRDefault="001B64BA" w:rsidP="00F76EC8">
      <w:pPr>
        <w:pStyle w:val="RPari"/>
        <w:rPr>
          <w:rFonts w:ascii="Arial" w:hAnsi="Arial" w:cs="Arial"/>
          <w:sz w:val="22"/>
          <w:szCs w:val="22"/>
          <w:lang w:val="fr-FR"/>
        </w:rPr>
      </w:pPr>
      <w:r w:rsidRPr="00BF578C">
        <w:rPr>
          <w:rFonts w:ascii="Arial" w:hAnsi="Arial" w:cs="Arial"/>
          <w:sz w:val="22"/>
          <w:szCs w:val="22"/>
          <w:lang w:val="fr-FR"/>
        </w:rPr>
        <w:tab/>
        <w:t>i)</w:t>
      </w:r>
      <w:r w:rsidRPr="00BF578C">
        <w:rPr>
          <w:rFonts w:ascii="Arial" w:hAnsi="Arial" w:cs="Arial"/>
          <w:sz w:val="22"/>
          <w:szCs w:val="22"/>
          <w:lang w:val="fr-FR"/>
        </w:rPr>
        <w:tab/>
      </w:r>
      <w:r w:rsidR="00304275" w:rsidRPr="00BF578C">
        <w:rPr>
          <w:rFonts w:ascii="Arial" w:hAnsi="Arial" w:cs="Arial"/>
          <w:sz w:val="22"/>
          <w:szCs w:val="22"/>
          <w:lang w:val="fr-FR"/>
        </w:rPr>
        <w:t>d</w:t>
      </w:r>
      <w:r w:rsidR="009B72BE">
        <w:rPr>
          <w:rFonts w:ascii="Arial" w:hAnsi="Arial" w:cs="Arial"/>
          <w:sz w:val="22"/>
          <w:szCs w:val="22"/>
          <w:lang w:val="fr-FR"/>
        </w:rPr>
        <w:t>’</w:t>
      </w:r>
      <w:r w:rsidR="00304275" w:rsidRPr="00BF578C">
        <w:rPr>
          <w:rFonts w:ascii="Arial" w:hAnsi="Arial" w:cs="Arial"/>
          <w:sz w:val="22"/>
          <w:szCs w:val="22"/>
          <w:lang w:val="fr-FR"/>
        </w:rPr>
        <w:t>expressions ou de dessins contraires aux bonnes mœurs</w:t>
      </w:r>
      <w:r w:rsidRPr="00BF578C">
        <w:rPr>
          <w:rFonts w:ascii="Arial" w:hAnsi="Arial" w:cs="Arial"/>
          <w:sz w:val="22"/>
          <w:szCs w:val="22"/>
          <w:lang w:val="fr-FR"/>
        </w:rPr>
        <w:t>;</w:t>
      </w:r>
    </w:p>
    <w:p w:rsidR="001B64BA" w:rsidRPr="00BF578C" w:rsidRDefault="001B64BA" w:rsidP="00F76EC8">
      <w:pPr>
        <w:pStyle w:val="RPari"/>
        <w:rPr>
          <w:rFonts w:ascii="Arial" w:hAnsi="Arial" w:cs="Arial"/>
          <w:sz w:val="22"/>
          <w:szCs w:val="22"/>
          <w:lang w:val="fr-FR"/>
        </w:rPr>
      </w:pPr>
      <w:r w:rsidRPr="00BF578C">
        <w:rPr>
          <w:rFonts w:ascii="Arial" w:hAnsi="Arial" w:cs="Arial"/>
          <w:sz w:val="22"/>
          <w:szCs w:val="22"/>
          <w:lang w:val="fr-FR"/>
        </w:rPr>
        <w:tab/>
        <w:t>ii)</w:t>
      </w:r>
      <w:r w:rsidRPr="00BF578C">
        <w:rPr>
          <w:rFonts w:ascii="Arial" w:hAnsi="Arial" w:cs="Arial"/>
          <w:sz w:val="22"/>
          <w:szCs w:val="22"/>
          <w:lang w:val="fr-FR"/>
        </w:rPr>
        <w:tab/>
      </w:r>
      <w:r w:rsidR="00304275" w:rsidRPr="00BF578C">
        <w:rPr>
          <w:rFonts w:ascii="Arial" w:hAnsi="Arial" w:cs="Arial"/>
          <w:sz w:val="22"/>
          <w:szCs w:val="22"/>
          <w:lang w:val="fr-FR"/>
        </w:rPr>
        <w:t>d</w:t>
      </w:r>
      <w:r w:rsidR="009B72BE">
        <w:rPr>
          <w:rFonts w:ascii="Arial" w:hAnsi="Arial" w:cs="Arial"/>
          <w:sz w:val="22"/>
          <w:szCs w:val="22"/>
          <w:lang w:val="fr-FR"/>
        </w:rPr>
        <w:t>’</w:t>
      </w:r>
      <w:r w:rsidR="00304275" w:rsidRPr="00BF578C">
        <w:rPr>
          <w:rFonts w:ascii="Arial" w:hAnsi="Arial" w:cs="Arial"/>
          <w:sz w:val="22"/>
          <w:szCs w:val="22"/>
          <w:lang w:val="fr-FR"/>
        </w:rPr>
        <w:t>expressions ou de dessins contraires à l</w:t>
      </w:r>
      <w:r w:rsidR="009B72BE">
        <w:rPr>
          <w:rFonts w:ascii="Arial" w:hAnsi="Arial" w:cs="Arial"/>
          <w:sz w:val="22"/>
          <w:szCs w:val="22"/>
          <w:lang w:val="fr-FR"/>
        </w:rPr>
        <w:t>’</w:t>
      </w:r>
      <w:r w:rsidR="00304275" w:rsidRPr="00BF578C">
        <w:rPr>
          <w:rFonts w:ascii="Arial" w:hAnsi="Arial" w:cs="Arial"/>
          <w:sz w:val="22"/>
          <w:szCs w:val="22"/>
          <w:lang w:val="fr-FR"/>
        </w:rPr>
        <w:t>ordre public</w:t>
      </w:r>
      <w:r w:rsidRPr="00BF578C">
        <w:rPr>
          <w:rFonts w:ascii="Arial" w:hAnsi="Arial" w:cs="Arial"/>
          <w:sz w:val="22"/>
          <w:szCs w:val="22"/>
          <w:lang w:val="fr-FR"/>
        </w:rPr>
        <w:t>;</w:t>
      </w:r>
    </w:p>
    <w:p w:rsidR="001B64BA" w:rsidRPr="00BF578C" w:rsidRDefault="001B64BA" w:rsidP="00F76EC8">
      <w:pPr>
        <w:pStyle w:val="RPari"/>
        <w:rPr>
          <w:rFonts w:ascii="Arial" w:hAnsi="Arial" w:cs="Arial"/>
          <w:sz w:val="22"/>
          <w:szCs w:val="22"/>
          <w:lang w:val="fr-FR"/>
        </w:rPr>
      </w:pPr>
      <w:r w:rsidRPr="00BF578C">
        <w:rPr>
          <w:rFonts w:ascii="Arial" w:hAnsi="Arial" w:cs="Arial"/>
          <w:sz w:val="22"/>
          <w:szCs w:val="22"/>
          <w:lang w:val="fr-FR"/>
        </w:rPr>
        <w:tab/>
        <w:t>iii)</w:t>
      </w:r>
      <w:r w:rsidRPr="00BF578C">
        <w:rPr>
          <w:rFonts w:ascii="Arial" w:hAnsi="Arial" w:cs="Arial"/>
          <w:sz w:val="22"/>
          <w:szCs w:val="22"/>
          <w:lang w:val="fr-FR"/>
        </w:rPr>
        <w:tab/>
      </w:r>
      <w:r w:rsidR="00304275" w:rsidRPr="00BF578C">
        <w:rPr>
          <w:rFonts w:ascii="Arial" w:hAnsi="Arial" w:cs="Arial"/>
          <w:sz w:val="22"/>
          <w:szCs w:val="22"/>
          <w:lang w:val="fr-FR"/>
        </w:rPr>
        <w:t>de déclarations dénigrantes quant à des produits ou procédés d</w:t>
      </w:r>
      <w:r w:rsidR="009B72BE">
        <w:rPr>
          <w:rFonts w:ascii="Arial" w:hAnsi="Arial" w:cs="Arial"/>
          <w:sz w:val="22"/>
          <w:szCs w:val="22"/>
          <w:lang w:val="fr-FR"/>
        </w:rPr>
        <w:t>’</w:t>
      </w:r>
      <w:r w:rsidR="00304275" w:rsidRPr="00BF578C">
        <w:rPr>
          <w:rFonts w:ascii="Arial" w:hAnsi="Arial" w:cs="Arial"/>
          <w:sz w:val="22"/>
          <w:szCs w:val="22"/>
          <w:lang w:val="fr-FR"/>
        </w:rPr>
        <w:t>un tiers ou quant aux mérites ou à la validité de demandes ou de brevets d</w:t>
      </w:r>
      <w:r w:rsidR="009B72BE">
        <w:rPr>
          <w:rFonts w:ascii="Arial" w:hAnsi="Arial" w:cs="Arial"/>
          <w:sz w:val="22"/>
          <w:szCs w:val="22"/>
          <w:lang w:val="fr-FR"/>
        </w:rPr>
        <w:t>’</w:t>
      </w:r>
      <w:r w:rsidR="00304275" w:rsidRPr="00BF578C">
        <w:rPr>
          <w:rFonts w:ascii="Arial" w:hAnsi="Arial" w:cs="Arial"/>
          <w:sz w:val="22"/>
          <w:szCs w:val="22"/>
          <w:lang w:val="fr-FR"/>
        </w:rPr>
        <w:t>un tiers (de simples comparaisons avec l</w:t>
      </w:r>
      <w:r w:rsidR="009B72BE">
        <w:rPr>
          <w:rFonts w:ascii="Arial" w:hAnsi="Arial" w:cs="Arial"/>
          <w:sz w:val="22"/>
          <w:szCs w:val="22"/>
          <w:lang w:val="fr-FR"/>
        </w:rPr>
        <w:t>’</w:t>
      </w:r>
      <w:r w:rsidR="00304275" w:rsidRPr="00BF578C">
        <w:rPr>
          <w:rFonts w:ascii="Arial" w:hAnsi="Arial" w:cs="Arial"/>
          <w:sz w:val="22"/>
          <w:szCs w:val="22"/>
          <w:lang w:val="fr-FR"/>
        </w:rPr>
        <w:t>état de la technique ne sont pas considérées comme dénigrantes en soi</w:t>
      </w:r>
      <w:r w:rsidRPr="00BF578C">
        <w:rPr>
          <w:rFonts w:ascii="Arial" w:hAnsi="Arial" w:cs="Arial"/>
          <w:sz w:val="22"/>
          <w:szCs w:val="22"/>
          <w:lang w:val="fr-FR"/>
        </w:rPr>
        <w:t>);</w:t>
      </w:r>
    </w:p>
    <w:p w:rsidR="001B64BA" w:rsidRPr="00BF578C" w:rsidRDefault="001B64BA" w:rsidP="00F76EC8">
      <w:pPr>
        <w:pStyle w:val="RPari"/>
        <w:rPr>
          <w:rFonts w:ascii="Arial" w:hAnsi="Arial" w:cs="Arial"/>
          <w:sz w:val="22"/>
          <w:szCs w:val="22"/>
          <w:lang w:val="fr-FR"/>
        </w:rPr>
      </w:pPr>
      <w:r w:rsidRPr="00BF578C">
        <w:rPr>
          <w:rFonts w:ascii="Arial" w:hAnsi="Arial" w:cs="Arial"/>
          <w:sz w:val="22"/>
          <w:szCs w:val="22"/>
          <w:lang w:val="fr-FR"/>
        </w:rPr>
        <w:tab/>
        <w:t>iv)</w:t>
      </w:r>
      <w:r w:rsidRPr="00BF578C">
        <w:rPr>
          <w:rFonts w:ascii="Arial" w:hAnsi="Arial" w:cs="Arial"/>
          <w:sz w:val="22"/>
          <w:szCs w:val="22"/>
          <w:lang w:val="fr-FR"/>
        </w:rPr>
        <w:tab/>
      </w:r>
      <w:r w:rsidR="00304275" w:rsidRPr="00BF578C">
        <w:rPr>
          <w:rFonts w:ascii="Arial" w:hAnsi="Arial" w:cs="Arial"/>
          <w:sz w:val="22"/>
          <w:szCs w:val="22"/>
          <w:lang w:val="fr-FR"/>
        </w:rPr>
        <w:t>de déclarations ou d</w:t>
      </w:r>
      <w:r w:rsidR="009B72BE">
        <w:rPr>
          <w:rFonts w:ascii="Arial" w:hAnsi="Arial" w:cs="Arial"/>
          <w:sz w:val="22"/>
          <w:szCs w:val="22"/>
          <w:lang w:val="fr-FR"/>
        </w:rPr>
        <w:t>’</w:t>
      </w:r>
      <w:r w:rsidR="00304275" w:rsidRPr="00BF578C">
        <w:rPr>
          <w:rFonts w:ascii="Arial" w:hAnsi="Arial" w:cs="Arial"/>
          <w:sz w:val="22"/>
          <w:szCs w:val="22"/>
          <w:lang w:val="fr-FR"/>
        </w:rPr>
        <w:t>autres éléments manifestement non pertinents ou superflus en l</w:t>
      </w:r>
      <w:r w:rsidR="009B72BE">
        <w:rPr>
          <w:rFonts w:ascii="Arial" w:hAnsi="Arial" w:cs="Arial"/>
          <w:sz w:val="22"/>
          <w:szCs w:val="22"/>
          <w:lang w:val="fr-FR"/>
        </w:rPr>
        <w:t>’</w:t>
      </w:r>
      <w:r w:rsidR="00304275" w:rsidRPr="00BF578C">
        <w:rPr>
          <w:rFonts w:ascii="Arial" w:hAnsi="Arial" w:cs="Arial"/>
          <w:sz w:val="22"/>
          <w:szCs w:val="22"/>
          <w:lang w:val="fr-FR"/>
        </w:rPr>
        <w:t>espèce</w:t>
      </w:r>
      <w:r w:rsidRPr="00BF578C">
        <w:rPr>
          <w:rFonts w:ascii="Arial" w:hAnsi="Arial" w:cs="Arial"/>
          <w:sz w:val="22"/>
          <w:szCs w:val="22"/>
          <w:lang w:val="fr-FR"/>
        </w:rPr>
        <w:t>.</w:t>
      </w:r>
    </w:p>
    <w:p w:rsidR="001B64BA" w:rsidRPr="00BF578C" w:rsidRDefault="001B64BA" w:rsidP="00F76EC8">
      <w:pPr>
        <w:pStyle w:val="RTitleSub"/>
        <w:rPr>
          <w:rFonts w:ascii="Arial" w:hAnsi="Arial" w:cs="Arial"/>
          <w:i/>
          <w:sz w:val="22"/>
          <w:szCs w:val="22"/>
          <w:lang w:val="fr-FR"/>
        </w:rPr>
      </w:pPr>
      <w:r w:rsidRPr="00BF578C">
        <w:rPr>
          <w:rFonts w:ascii="Arial" w:hAnsi="Arial" w:cs="Arial"/>
          <w:sz w:val="22"/>
          <w:szCs w:val="22"/>
          <w:lang w:val="fr-FR"/>
        </w:rPr>
        <w:t>9.2   </w:t>
      </w:r>
      <w:r w:rsidR="00304275" w:rsidRPr="00BF578C">
        <w:rPr>
          <w:rFonts w:ascii="Arial" w:hAnsi="Arial" w:cs="Arial"/>
          <w:i/>
          <w:iCs/>
          <w:sz w:val="22"/>
          <w:szCs w:val="22"/>
          <w:lang w:val="fr-FR"/>
        </w:rPr>
        <w:t>Observation quant aux irrégularités</w:t>
      </w:r>
    </w:p>
    <w:p w:rsidR="001B64BA" w:rsidRPr="00BF578C" w:rsidRDefault="001B64BA" w:rsidP="007A3ACA">
      <w:pPr>
        <w:pStyle w:val="RPara"/>
        <w:rPr>
          <w:lang w:val="fr-FR"/>
        </w:rPr>
      </w:pPr>
      <w:r w:rsidRPr="00BF578C">
        <w:rPr>
          <w:lang w:val="fr-FR"/>
        </w:rPr>
        <w:tab/>
      </w:r>
      <w:r w:rsidR="00304275" w:rsidRPr="00BF578C">
        <w:rPr>
          <w:lang w:val="fr-FR"/>
        </w:rPr>
        <w:t>L</w:t>
      </w:r>
      <w:r w:rsidR="009B72BE">
        <w:rPr>
          <w:lang w:val="fr-FR"/>
        </w:rPr>
        <w:t>’</w:t>
      </w:r>
      <w:r w:rsidR="00304275" w:rsidRPr="00BF578C">
        <w:rPr>
          <w:lang w:val="fr-FR"/>
        </w:rPr>
        <w:t>office récepteur</w:t>
      </w:r>
      <w:r w:rsidR="00B37FD0" w:rsidRPr="00BF578C">
        <w:rPr>
          <w:rStyle w:val="RInsertedText"/>
          <w:lang w:val="fr-FR"/>
        </w:rPr>
        <w:t>,</w:t>
      </w:r>
      <w:r w:rsidRPr="00BF578C">
        <w:rPr>
          <w:lang w:val="fr-FR"/>
        </w:rPr>
        <w:t xml:space="preserve"> </w:t>
      </w:r>
      <w:r w:rsidR="00304275" w:rsidRPr="00BF578C">
        <w:rPr>
          <w:rStyle w:val="DeletedText"/>
          <w:lang w:val="fr-FR"/>
        </w:rPr>
        <w:t>et</w:t>
      </w:r>
      <w:r w:rsidRPr="00BF578C">
        <w:rPr>
          <w:rStyle w:val="DeletedText"/>
          <w:lang w:val="fr-FR"/>
        </w:rPr>
        <w:t xml:space="preserve"> </w:t>
      </w:r>
      <w:r w:rsidR="00304275" w:rsidRPr="00BF578C">
        <w:rPr>
          <w:lang w:val="fr-FR"/>
        </w:rPr>
        <w:t>l</w:t>
      </w:r>
      <w:r w:rsidR="009B72BE">
        <w:rPr>
          <w:lang w:val="fr-FR"/>
        </w:rPr>
        <w:t>’</w:t>
      </w:r>
      <w:r w:rsidR="00304275" w:rsidRPr="00BF578C">
        <w:rPr>
          <w:lang w:val="fr-FR"/>
        </w:rPr>
        <w:t>administration chargée de la recherche int</w:t>
      </w:r>
      <w:r w:rsidRPr="00BF578C">
        <w:rPr>
          <w:lang w:val="fr-FR"/>
        </w:rPr>
        <w:t>ernational</w:t>
      </w:r>
      <w:r w:rsidR="00304275" w:rsidRPr="00BF578C">
        <w:rPr>
          <w:lang w:val="fr-FR"/>
        </w:rPr>
        <w:t>e</w:t>
      </w:r>
      <w:r w:rsidR="00304275" w:rsidRPr="00BF578C">
        <w:rPr>
          <w:rStyle w:val="RInsertedText"/>
          <w:lang w:val="fr-FR"/>
        </w:rPr>
        <w:t>, l</w:t>
      </w:r>
      <w:r w:rsidR="009B72BE">
        <w:rPr>
          <w:rStyle w:val="RInsertedText"/>
          <w:lang w:val="fr-FR"/>
        </w:rPr>
        <w:t>’</w:t>
      </w:r>
      <w:r w:rsidR="00304275" w:rsidRPr="00BF578C">
        <w:rPr>
          <w:rStyle w:val="RInsertedText"/>
          <w:lang w:val="fr-FR"/>
        </w:rPr>
        <w:t>administration ind</w:t>
      </w:r>
      <w:r w:rsidR="002F1289" w:rsidRPr="00BF578C">
        <w:rPr>
          <w:rStyle w:val="RInsertedText"/>
          <w:lang w:val="fr-FR"/>
        </w:rPr>
        <w:t>i</w:t>
      </w:r>
      <w:r w:rsidR="00304275" w:rsidRPr="00BF578C">
        <w:rPr>
          <w:rStyle w:val="RInsertedText"/>
          <w:lang w:val="fr-FR"/>
        </w:rPr>
        <w:t>quée pour la recherche supplémentaire et le Bureau i</w:t>
      </w:r>
      <w:r w:rsidR="00B37FD0" w:rsidRPr="00BF578C">
        <w:rPr>
          <w:rStyle w:val="RInsertedText"/>
          <w:lang w:val="fr-FR"/>
        </w:rPr>
        <w:t>nternational</w:t>
      </w:r>
      <w:r w:rsidR="00304275" w:rsidRPr="00BF578C">
        <w:rPr>
          <w:lang w:val="fr-FR"/>
        </w:rPr>
        <w:t xml:space="preserve"> peuvent faire observer que la demande internationale ne répond pas aux prescriptions de la règle </w:t>
      </w:r>
      <w:r w:rsidRPr="00BF578C">
        <w:rPr>
          <w:lang w:val="fr-FR"/>
        </w:rPr>
        <w:t xml:space="preserve">9.1 </w:t>
      </w:r>
      <w:r w:rsidR="00304275" w:rsidRPr="00BF578C">
        <w:rPr>
          <w:lang w:val="fr-FR"/>
        </w:rPr>
        <w:t>et proposer au déposant de la corriger volontairement en conséquence</w:t>
      </w:r>
      <w:r w:rsidR="00304275" w:rsidRPr="00BF578C">
        <w:rPr>
          <w:rStyle w:val="RInsertedText"/>
          <w:lang w:val="fr-FR"/>
        </w:rPr>
        <w:t xml:space="preserve">, auquel </w:t>
      </w:r>
      <w:r w:rsidR="003F2423" w:rsidRPr="00BF578C">
        <w:rPr>
          <w:rStyle w:val="RInsertedText"/>
          <w:lang w:val="fr-FR"/>
        </w:rPr>
        <w:t>cas</w:t>
      </w:r>
      <w:r w:rsidR="00304275" w:rsidRPr="00BF578C">
        <w:rPr>
          <w:rStyle w:val="RInsertedText"/>
          <w:lang w:val="fr-FR"/>
        </w:rPr>
        <w:t xml:space="preserve"> l</w:t>
      </w:r>
      <w:r w:rsidR="009B72BE">
        <w:rPr>
          <w:rStyle w:val="RInsertedText"/>
          <w:lang w:val="fr-FR"/>
        </w:rPr>
        <w:t>’</w:t>
      </w:r>
      <w:r w:rsidR="00304275" w:rsidRPr="00BF578C">
        <w:rPr>
          <w:rStyle w:val="RInsertedText"/>
          <w:lang w:val="fr-FR"/>
        </w:rPr>
        <w:t>offic</w:t>
      </w:r>
      <w:r w:rsidR="003F2423" w:rsidRPr="00BF578C">
        <w:rPr>
          <w:rStyle w:val="RInsertedText"/>
          <w:lang w:val="fr-FR"/>
        </w:rPr>
        <w:t xml:space="preserve">e </w:t>
      </w:r>
      <w:r w:rsidR="00304275" w:rsidRPr="00BF578C">
        <w:rPr>
          <w:rStyle w:val="RInsertedText"/>
          <w:lang w:val="fr-FR"/>
        </w:rPr>
        <w:t>récepteur</w:t>
      </w:r>
      <w:r w:rsidR="003F2423" w:rsidRPr="00BF578C">
        <w:rPr>
          <w:rStyle w:val="RInsertedText"/>
          <w:lang w:val="fr-FR"/>
        </w:rPr>
        <w:t xml:space="preserve">, </w:t>
      </w:r>
      <w:r w:rsidR="00304275" w:rsidRPr="00BF578C">
        <w:rPr>
          <w:rStyle w:val="RInsertedText"/>
          <w:lang w:val="fr-FR"/>
        </w:rPr>
        <w:t>l</w:t>
      </w:r>
      <w:r w:rsidR="009B72BE">
        <w:rPr>
          <w:rStyle w:val="RInsertedText"/>
          <w:lang w:val="fr-FR"/>
        </w:rPr>
        <w:t>’</w:t>
      </w:r>
      <w:r w:rsidR="00304275" w:rsidRPr="00BF578C">
        <w:rPr>
          <w:rStyle w:val="RInsertedText"/>
          <w:lang w:val="fr-FR"/>
        </w:rPr>
        <w:t xml:space="preserve">administration </w:t>
      </w:r>
      <w:r w:rsidR="003F2423" w:rsidRPr="00BF578C">
        <w:rPr>
          <w:rStyle w:val="RInsertedText"/>
          <w:lang w:val="fr-FR"/>
        </w:rPr>
        <w:t>comp</w:t>
      </w:r>
      <w:bookmarkStart w:id="9" w:name="_GoBack"/>
      <w:bookmarkEnd w:id="9"/>
      <w:r w:rsidR="00304275" w:rsidRPr="00BF578C">
        <w:rPr>
          <w:rStyle w:val="RInsertedText"/>
          <w:lang w:val="fr-FR"/>
        </w:rPr>
        <w:t>étente chargée de la recherche internationale, l</w:t>
      </w:r>
      <w:r w:rsidR="009B72BE">
        <w:rPr>
          <w:rStyle w:val="RInsertedText"/>
          <w:lang w:val="fr-FR"/>
        </w:rPr>
        <w:t>’</w:t>
      </w:r>
      <w:r w:rsidR="00304275" w:rsidRPr="00BF578C">
        <w:rPr>
          <w:rStyle w:val="RInsertedText"/>
          <w:lang w:val="fr-FR"/>
        </w:rPr>
        <w:t>administration compétente indiquée pour la recherche supplémentaire et le Bureau international</w:t>
      </w:r>
      <w:r w:rsidR="003F2423" w:rsidRPr="00BF578C">
        <w:rPr>
          <w:rStyle w:val="RInsertedText"/>
          <w:lang w:val="fr-FR"/>
        </w:rPr>
        <w:t xml:space="preserve">, </w:t>
      </w:r>
      <w:r w:rsidR="00304275" w:rsidRPr="00BF578C">
        <w:rPr>
          <w:rStyle w:val="RInsertedText"/>
          <w:lang w:val="fr-FR"/>
        </w:rPr>
        <w:t>selon le cas</w:t>
      </w:r>
      <w:r w:rsidR="003F2423" w:rsidRPr="00BF578C">
        <w:rPr>
          <w:rStyle w:val="RInsertedText"/>
          <w:lang w:val="fr-FR"/>
        </w:rPr>
        <w:t>, s</w:t>
      </w:r>
      <w:r w:rsidR="00833831" w:rsidRPr="00BF578C">
        <w:rPr>
          <w:rStyle w:val="RInsertedText"/>
          <w:lang w:val="fr-FR"/>
        </w:rPr>
        <w:t>ont informés de la proposition</w:t>
      </w:r>
      <w:r w:rsidRPr="00BF578C">
        <w:rPr>
          <w:rStyle w:val="RInsertedText"/>
          <w:lang w:val="fr-FR"/>
        </w:rPr>
        <w:t xml:space="preserve">.  </w:t>
      </w:r>
      <w:r w:rsidR="00833831" w:rsidRPr="00BF578C">
        <w:rPr>
          <w:strike/>
          <w:color w:val="FF0000"/>
          <w:lang w:val="fr-FR"/>
        </w:rPr>
        <w:t>Si l</w:t>
      </w:r>
      <w:r w:rsidR="009B72BE">
        <w:rPr>
          <w:strike/>
          <w:color w:val="FF0000"/>
          <w:lang w:val="fr-FR"/>
        </w:rPr>
        <w:t>’</w:t>
      </w:r>
      <w:r w:rsidR="00833831" w:rsidRPr="00BF578C">
        <w:rPr>
          <w:strike/>
          <w:color w:val="FF0000"/>
          <w:lang w:val="fr-FR"/>
        </w:rPr>
        <w:t>observation a été faite par l</w:t>
      </w:r>
      <w:r w:rsidR="009B72BE">
        <w:rPr>
          <w:strike/>
          <w:color w:val="FF0000"/>
          <w:lang w:val="fr-FR"/>
        </w:rPr>
        <w:t>’</w:t>
      </w:r>
      <w:r w:rsidR="00833831" w:rsidRPr="00BF578C">
        <w:rPr>
          <w:strike/>
          <w:color w:val="FF0000"/>
          <w:lang w:val="fr-FR"/>
        </w:rPr>
        <w:t>office récepteur, ce dernier en informe l</w:t>
      </w:r>
      <w:r w:rsidR="009B72BE">
        <w:rPr>
          <w:strike/>
          <w:color w:val="FF0000"/>
          <w:lang w:val="fr-FR"/>
        </w:rPr>
        <w:t>’</w:t>
      </w:r>
      <w:r w:rsidR="00833831" w:rsidRPr="00BF578C">
        <w:rPr>
          <w:strike/>
          <w:color w:val="FF0000"/>
          <w:lang w:val="fr-FR"/>
        </w:rPr>
        <w:t>administration compétente chargée de la recherche internationale et le Bureau international.  Si l</w:t>
      </w:r>
      <w:r w:rsidR="009B72BE">
        <w:rPr>
          <w:strike/>
          <w:color w:val="FF0000"/>
          <w:lang w:val="fr-FR"/>
        </w:rPr>
        <w:t>’</w:t>
      </w:r>
      <w:r w:rsidR="00833831" w:rsidRPr="00BF578C">
        <w:rPr>
          <w:strike/>
          <w:color w:val="FF0000"/>
          <w:lang w:val="fr-FR"/>
        </w:rPr>
        <w:t>observation a été faite par l</w:t>
      </w:r>
      <w:r w:rsidR="009B72BE">
        <w:rPr>
          <w:strike/>
          <w:color w:val="FF0000"/>
          <w:lang w:val="fr-FR"/>
        </w:rPr>
        <w:t>’</w:t>
      </w:r>
      <w:r w:rsidR="00833831" w:rsidRPr="00BF578C">
        <w:rPr>
          <w:strike/>
          <w:color w:val="FF0000"/>
          <w:lang w:val="fr-FR"/>
        </w:rPr>
        <w:t>administration chargée de la recherche internationale, cette dernière en informe l</w:t>
      </w:r>
      <w:r w:rsidR="009B72BE">
        <w:rPr>
          <w:strike/>
          <w:color w:val="FF0000"/>
          <w:lang w:val="fr-FR"/>
        </w:rPr>
        <w:t>’</w:t>
      </w:r>
      <w:r w:rsidR="00833831" w:rsidRPr="00BF578C">
        <w:rPr>
          <w:strike/>
          <w:color w:val="FF0000"/>
          <w:lang w:val="fr-FR"/>
        </w:rPr>
        <w:t>office récepteur et le Bureau international.</w:t>
      </w:r>
    </w:p>
    <w:p w:rsidR="001B64BA" w:rsidRPr="00BF578C" w:rsidRDefault="001B64BA" w:rsidP="00F76EC8">
      <w:pPr>
        <w:pStyle w:val="RTitleSub"/>
        <w:rPr>
          <w:rFonts w:ascii="Arial" w:hAnsi="Arial" w:cs="Arial"/>
          <w:i/>
          <w:sz w:val="22"/>
          <w:szCs w:val="22"/>
          <w:lang w:val="fr-FR"/>
        </w:rPr>
      </w:pPr>
      <w:r w:rsidRPr="00BF578C">
        <w:rPr>
          <w:rFonts w:ascii="Arial" w:hAnsi="Arial" w:cs="Arial"/>
          <w:sz w:val="22"/>
          <w:szCs w:val="22"/>
          <w:lang w:val="fr-FR"/>
        </w:rPr>
        <w:lastRenderedPageBreak/>
        <w:t>9.3   </w:t>
      </w:r>
      <w:r w:rsidR="00833831" w:rsidRPr="00BF578C">
        <w:rPr>
          <w:rFonts w:ascii="Arial" w:hAnsi="Arial" w:cs="Arial"/>
          <w:i/>
          <w:sz w:val="22"/>
          <w:szCs w:val="22"/>
          <w:lang w:val="fr-FR"/>
        </w:rPr>
        <w:t>[Sans changement</w:t>
      </w:r>
      <w:r w:rsidRPr="00BF578C">
        <w:rPr>
          <w:rFonts w:ascii="Arial" w:hAnsi="Arial" w:cs="Arial"/>
          <w:i/>
          <w:sz w:val="22"/>
          <w:szCs w:val="22"/>
          <w:lang w:val="fr-FR"/>
        </w:rPr>
        <w:t>]  </w:t>
      </w:r>
      <w:r w:rsidR="00833831" w:rsidRPr="00BF578C">
        <w:rPr>
          <w:rFonts w:ascii="Arial" w:hAnsi="Arial" w:cs="Arial"/>
          <w:i/>
          <w:iCs/>
          <w:sz w:val="22"/>
          <w:szCs w:val="22"/>
          <w:lang w:val="fr-FR"/>
        </w:rPr>
        <w:t>Référence à l</w:t>
      </w:r>
      <w:r w:rsidR="009B72BE">
        <w:rPr>
          <w:rFonts w:ascii="Arial" w:hAnsi="Arial" w:cs="Arial"/>
          <w:i/>
          <w:iCs/>
          <w:sz w:val="22"/>
          <w:szCs w:val="22"/>
          <w:lang w:val="fr-FR"/>
        </w:rPr>
        <w:t>’</w:t>
      </w:r>
      <w:r w:rsidR="00833831" w:rsidRPr="00BF578C">
        <w:rPr>
          <w:rFonts w:ascii="Arial" w:hAnsi="Arial" w:cs="Arial"/>
          <w:i/>
          <w:iCs/>
          <w:sz w:val="22"/>
          <w:szCs w:val="22"/>
          <w:lang w:val="fr-FR"/>
        </w:rPr>
        <w:t>article 21.6)</w:t>
      </w:r>
    </w:p>
    <w:p w:rsidR="001B64BA" w:rsidRPr="00BF578C" w:rsidRDefault="001B64BA" w:rsidP="007A3ACA">
      <w:pPr>
        <w:pStyle w:val="RPara"/>
        <w:rPr>
          <w:lang w:val="fr-FR"/>
        </w:rPr>
      </w:pPr>
      <w:r w:rsidRPr="00BF578C">
        <w:rPr>
          <w:lang w:val="fr-FR"/>
        </w:rPr>
        <w:tab/>
      </w:r>
      <w:r w:rsidR="00833831" w:rsidRPr="00BF578C">
        <w:rPr>
          <w:lang w:val="fr-FR"/>
        </w:rPr>
        <w:t>Les “déclarations dénigrantes” mentionnées à l</w:t>
      </w:r>
      <w:r w:rsidR="009B72BE">
        <w:rPr>
          <w:lang w:val="fr-FR"/>
        </w:rPr>
        <w:t>’</w:t>
      </w:r>
      <w:r w:rsidR="00833831" w:rsidRPr="00BF578C">
        <w:rPr>
          <w:lang w:val="fr-FR"/>
        </w:rPr>
        <w:t>article 21.6) ont le sens précisé à la règle 9.1.iii).</w:t>
      </w:r>
    </w:p>
    <w:p w:rsidR="001B64BA" w:rsidRPr="00BF578C" w:rsidRDefault="001B64BA" w:rsidP="001B64BA">
      <w:pPr>
        <w:pStyle w:val="LegTitle"/>
        <w:rPr>
          <w:lang w:val="fr-FR"/>
        </w:rPr>
      </w:pPr>
      <w:bookmarkStart w:id="10" w:name="_Toc416441832"/>
      <w:r w:rsidRPr="00BF578C">
        <w:rPr>
          <w:lang w:val="fr-FR"/>
        </w:rPr>
        <w:lastRenderedPageBreak/>
        <w:t>R</w:t>
      </w:r>
      <w:r w:rsidR="00833831" w:rsidRPr="00BF578C">
        <w:rPr>
          <w:lang w:val="fr-FR"/>
        </w:rPr>
        <w:t>èg</w:t>
      </w:r>
      <w:r w:rsidRPr="00BF578C">
        <w:rPr>
          <w:lang w:val="fr-FR"/>
        </w:rPr>
        <w:t>le</w:t>
      </w:r>
      <w:r w:rsidR="00833831" w:rsidRPr="00BF578C">
        <w:rPr>
          <w:lang w:val="fr-FR"/>
        </w:rPr>
        <w:t> </w:t>
      </w:r>
      <w:r w:rsidRPr="00BF578C">
        <w:rPr>
          <w:lang w:val="fr-FR"/>
        </w:rPr>
        <w:t>48</w:t>
      </w:r>
      <w:r w:rsidR="000E5B78" w:rsidRPr="00BF578C">
        <w:rPr>
          <w:lang w:val="fr-FR"/>
        </w:rPr>
        <w:t xml:space="preserve">  </w:t>
      </w:r>
      <w:r w:rsidRPr="00BF578C">
        <w:rPr>
          <w:lang w:val="fr-FR"/>
        </w:rPr>
        <w:br/>
        <w:t>Publication</w:t>
      </w:r>
      <w:r w:rsidR="00833831" w:rsidRPr="00BF578C">
        <w:rPr>
          <w:lang w:val="fr-FR"/>
        </w:rPr>
        <w:t xml:space="preserve"> internationale</w:t>
      </w:r>
      <w:bookmarkEnd w:id="10"/>
    </w:p>
    <w:p w:rsidR="001B64BA" w:rsidRPr="00BF578C" w:rsidRDefault="001B64BA" w:rsidP="001B64BA">
      <w:pPr>
        <w:pStyle w:val="LegSubRule"/>
        <w:rPr>
          <w:lang w:val="fr-FR"/>
        </w:rPr>
      </w:pPr>
      <w:bookmarkStart w:id="11" w:name="_Toc416441833"/>
      <w:r w:rsidRPr="00BF578C">
        <w:rPr>
          <w:lang w:val="fr-FR"/>
        </w:rPr>
        <w:t>48.1   [</w:t>
      </w:r>
      <w:r w:rsidR="00833831" w:rsidRPr="00BF578C">
        <w:rPr>
          <w:lang w:val="fr-FR"/>
        </w:rPr>
        <w:t>Sans changement</w:t>
      </w:r>
      <w:r w:rsidRPr="00BF578C">
        <w:rPr>
          <w:lang w:val="fr-FR"/>
        </w:rPr>
        <w:t>]</w:t>
      </w:r>
      <w:bookmarkEnd w:id="11"/>
    </w:p>
    <w:p w:rsidR="001B64BA" w:rsidRPr="00BF578C" w:rsidRDefault="001B64BA" w:rsidP="001B64BA">
      <w:pPr>
        <w:pStyle w:val="LegSubRule"/>
        <w:rPr>
          <w:i w:val="0"/>
          <w:lang w:val="fr-FR"/>
        </w:rPr>
      </w:pPr>
      <w:bookmarkStart w:id="12" w:name="_Toc416441834"/>
      <w:r w:rsidRPr="00BF578C">
        <w:rPr>
          <w:lang w:val="fr-FR"/>
        </w:rPr>
        <w:t>48.2   Conten</w:t>
      </w:r>
      <w:r w:rsidR="00833831" w:rsidRPr="00BF578C">
        <w:rPr>
          <w:lang w:val="fr-FR"/>
        </w:rPr>
        <w:t>u</w:t>
      </w:r>
      <w:bookmarkEnd w:id="12"/>
    </w:p>
    <w:p w:rsidR="001B64BA" w:rsidRPr="00BF578C" w:rsidRDefault="001B64BA" w:rsidP="001B64BA">
      <w:pPr>
        <w:pStyle w:val="Lega"/>
        <w:rPr>
          <w:lang w:val="fr-FR"/>
        </w:rPr>
      </w:pPr>
      <w:r w:rsidRPr="00BF578C">
        <w:rPr>
          <w:lang w:val="fr-FR"/>
        </w:rPr>
        <w:tab/>
        <w:t>a) </w:t>
      </w:r>
      <w:r w:rsidR="00833831" w:rsidRPr="00BF578C">
        <w:rPr>
          <w:lang w:val="fr-FR"/>
        </w:rPr>
        <w:t xml:space="preserve">à </w:t>
      </w:r>
      <w:r w:rsidRPr="00BF578C">
        <w:rPr>
          <w:lang w:val="fr-FR"/>
        </w:rPr>
        <w:t>k)  [</w:t>
      </w:r>
      <w:r w:rsidR="00833831" w:rsidRPr="00BF578C">
        <w:rPr>
          <w:lang w:val="fr-FR"/>
        </w:rPr>
        <w:t>Sans changement</w:t>
      </w:r>
      <w:r w:rsidRPr="00BF578C">
        <w:rPr>
          <w:lang w:val="fr-FR"/>
        </w:rPr>
        <w:t>]</w:t>
      </w:r>
    </w:p>
    <w:p w:rsidR="003E2130" w:rsidRPr="00BF578C" w:rsidRDefault="001B64BA" w:rsidP="007A3ACA">
      <w:pPr>
        <w:pStyle w:val="RPara"/>
        <w:rPr>
          <w:rStyle w:val="RInsertedText"/>
          <w:lang w:val="fr-FR"/>
        </w:rPr>
      </w:pPr>
      <w:r w:rsidRPr="00BF578C">
        <w:rPr>
          <w:lang w:val="fr-FR"/>
        </w:rPr>
        <w:tab/>
      </w:r>
      <w:r w:rsidRPr="00BF578C">
        <w:rPr>
          <w:rStyle w:val="RInsertedText"/>
          <w:lang w:val="fr-FR"/>
        </w:rPr>
        <w:t>l)  </w:t>
      </w:r>
      <w:r w:rsidR="00833831" w:rsidRPr="00BF578C">
        <w:rPr>
          <w:color w:val="0000FF"/>
          <w:u w:val="single"/>
          <w:lang w:val="fr-FR"/>
        </w:rPr>
        <w:t>Sur requête du déposant, reçue par le Bureau international avant l</w:t>
      </w:r>
      <w:r w:rsidR="009B72BE">
        <w:rPr>
          <w:color w:val="0000FF"/>
          <w:u w:val="single"/>
          <w:lang w:val="fr-FR"/>
        </w:rPr>
        <w:t>’</w:t>
      </w:r>
      <w:r w:rsidR="00833831" w:rsidRPr="00BF578C">
        <w:rPr>
          <w:color w:val="0000FF"/>
          <w:u w:val="single"/>
          <w:lang w:val="fr-FR"/>
        </w:rPr>
        <w:t xml:space="preserve">achèvement des préparatifs techniques de la publication internationale, le Bureau international exclut de la </w:t>
      </w:r>
      <w:r w:rsidRPr="00BF578C">
        <w:rPr>
          <w:rStyle w:val="RInsertedText"/>
          <w:lang w:val="fr-FR"/>
        </w:rPr>
        <w:t xml:space="preserve">publication </w:t>
      </w:r>
      <w:r w:rsidR="00833831" w:rsidRPr="00BF578C">
        <w:rPr>
          <w:rStyle w:val="RInsertedText"/>
          <w:lang w:val="fr-FR"/>
        </w:rPr>
        <w:t>tout renseignement, s</w:t>
      </w:r>
      <w:r w:rsidR="009B72BE">
        <w:rPr>
          <w:rStyle w:val="RInsertedText"/>
          <w:lang w:val="fr-FR"/>
        </w:rPr>
        <w:t>’</w:t>
      </w:r>
      <w:r w:rsidR="00833831" w:rsidRPr="00BF578C">
        <w:rPr>
          <w:rStyle w:val="RInsertedText"/>
          <w:lang w:val="fr-FR"/>
        </w:rPr>
        <w:t>il cons</w:t>
      </w:r>
      <w:r w:rsidR="0062569E" w:rsidRPr="00BF578C">
        <w:rPr>
          <w:rStyle w:val="RInsertedText"/>
          <w:lang w:val="fr-FR"/>
        </w:rPr>
        <w:t>tate</w:t>
      </w:r>
      <w:r w:rsidR="00833831" w:rsidRPr="00BF578C">
        <w:rPr>
          <w:rStyle w:val="RInsertedText"/>
          <w:lang w:val="fr-FR"/>
        </w:rPr>
        <w:t xml:space="preserve"> que</w:t>
      </w:r>
      <w:r w:rsidR="00EF029D" w:rsidRPr="00BF578C">
        <w:rPr>
          <w:rStyle w:val="RInsertedText"/>
          <w:lang w:val="fr-FR"/>
        </w:rPr>
        <w:t xml:space="preserve"> </w:t>
      </w:r>
    </w:p>
    <w:p w:rsidR="003E2130" w:rsidRPr="00BF578C" w:rsidRDefault="00F013EC" w:rsidP="00F76EC8">
      <w:pPr>
        <w:pStyle w:val="RPariIndent"/>
        <w:rPr>
          <w:rStyle w:val="RInsertedText"/>
          <w:lang w:val="fr-FR"/>
        </w:rPr>
      </w:pPr>
      <w:r w:rsidRPr="00BF578C">
        <w:rPr>
          <w:rFonts w:ascii="Arial" w:hAnsi="Arial" w:cs="Arial"/>
          <w:sz w:val="22"/>
          <w:szCs w:val="22"/>
          <w:lang w:val="fr-FR"/>
        </w:rPr>
        <w:tab/>
      </w:r>
      <w:r w:rsidRPr="00BF578C">
        <w:rPr>
          <w:rStyle w:val="RInsertedText"/>
          <w:lang w:val="fr-FR"/>
        </w:rPr>
        <w:t>i)</w:t>
      </w:r>
      <w:r w:rsidR="00F76EC8" w:rsidRPr="00BF578C">
        <w:rPr>
          <w:rStyle w:val="RInsertedText"/>
          <w:lang w:val="fr-FR"/>
        </w:rPr>
        <w:tab/>
      </w:r>
      <w:r w:rsidR="00833831" w:rsidRPr="00BF578C">
        <w:rPr>
          <w:rFonts w:ascii="Arial" w:hAnsi="Arial" w:cs="Arial"/>
          <w:color w:val="0000FF"/>
          <w:sz w:val="22"/>
          <w:szCs w:val="22"/>
          <w:u w:val="single"/>
          <w:lang w:val="fr-FR"/>
        </w:rPr>
        <w:t>le renseignement ne présente manifestement aucun intérêt eu égard à la divulgation de l</w:t>
      </w:r>
      <w:r w:rsidR="009B72BE">
        <w:rPr>
          <w:rFonts w:ascii="Arial" w:hAnsi="Arial" w:cs="Arial"/>
          <w:color w:val="0000FF"/>
          <w:sz w:val="22"/>
          <w:szCs w:val="22"/>
          <w:u w:val="single"/>
          <w:lang w:val="fr-FR"/>
        </w:rPr>
        <w:t>’</w:t>
      </w:r>
      <w:r w:rsidR="00833831" w:rsidRPr="00BF578C">
        <w:rPr>
          <w:rFonts w:ascii="Arial" w:hAnsi="Arial" w:cs="Arial"/>
          <w:color w:val="0000FF"/>
          <w:sz w:val="22"/>
          <w:szCs w:val="22"/>
          <w:u w:val="single"/>
          <w:lang w:val="fr-FR"/>
        </w:rPr>
        <w:t>invention;  et</w:t>
      </w:r>
    </w:p>
    <w:p w:rsidR="00A415C7" w:rsidRPr="00BF578C" w:rsidRDefault="003E2130" w:rsidP="00F76EC8">
      <w:pPr>
        <w:pStyle w:val="RPariIndent"/>
        <w:rPr>
          <w:rStyle w:val="RInsertedText"/>
          <w:lang w:val="fr-FR"/>
        </w:rPr>
      </w:pPr>
      <w:r w:rsidRPr="00BF578C">
        <w:rPr>
          <w:rFonts w:ascii="Arial" w:hAnsi="Arial" w:cs="Arial"/>
          <w:sz w:val="22"/>
          <w:szCs w:val="22"/>
          <w:lang w:val="fr-FR"/>
        </w:rPr>
        <w:tab/>
      </w:r>
      <w:r w:rsidR="00E925F6" w:rsidRPr="00BF578C">
        <w:rPr>
          <w:rStyle w:val="RInsertedText"/>
          <w:lang w:val="fr-FR"/>
        </w:rPr>
        <w:t>ii</w:t>
      </w:r>
      <w:r w:rsidRPr="00BF578C">
        <w:rPr>
          <w:rStyle w:val="RInsertedText"/>
          <w:lang w:val="fr-FR"/>
        </w:rPr>
        <w:t>)</w:t>
      </w:r>
      <w:r w:rsidR="00F76EC8" w:rsidRPr="00BF578C">
        <w:rPr>
          <w:rStyle w:val="RInsertedText"/>
          <w:lang w:val="fr-FR"/>
        </w:rPr>
        <w:tab/>
      </w:r>
      <w:r w:rsidR="00D25FE3" w:rsidRPr="00BF578C">
        <w:rPr>
          <w:rFonts w:ascii="Arial" w:hAnsi="Arial" w:cs="Arial"/>
          <w:color w:val="0000FF"/>
          <w:sz w:val="22"/>
          <w:szCs w:val="22"/>
          <w:u w:val="single"/>
          <w:lang w:val="fr-FR"/>
        </w:rPr>
        <w:t>la publication de ce renseignement porterait atteinte aux intérêts personnels ou économiques légitimes d</w:t>
      </w:r>
      <w:r w:rsidR="009B72BE">
        <w:rPr>
          <w:rFonts w:ascii="Arial" w:hAnsi="Arial" w:cs="Arial"/>
          <w:color w:val="0000FF"/>
          <w:sz w:val="22"/>
          <w:szCs w:val="22"/>
          <w:u w:val="single"/>
          <w:lang w:val="fr-FR"/>
        </w:rPr>
        <w:t>’</w:t>
      </w:r>
      <w:r w:rsidR="00D25FE3" w:rsidRPr="00BF578C">
        <w:rPr>
          <w:rFonts w:ascii="Arial" w:hAnsi="Arial" w:cs="Arial"/>
          <w:color w:val="0000FF"/>
          <w:sz w:val="22"/>
          <w:szCs w:val="22"/>
          <w:u w:val="single"/>
          <w:lang w:val="fr-FR"/>
        </w:rPr>
        <w:t>une personne donnée</w:t>
      </w:r>
      <w:r w:rsidR="00A415C7" w:rsidRPr="00BF578C">
        <w:rPr>
          <w:rStyle w:val="RInsertedText"/>
          <w:lang w:val="fr-FR"/>
        </w:rPr>
        <w:t xml:space="preserve">; </w:t>
      </w:r>
      <w:r w:rsidR="00D25FE3" w:rsidRPr="00BF578C">
        <w:rPr>
          <w:rStyle w:val="RInsertedText"/>
          <w:lang w:val="fr-FR"/>
        </w:rPr>
        <w:t xml:space="preserve"> </w:t>
      </w:r>
    </w:p>
    <w:p w:rsidR="00273943" w:rsidRPr="00BF578C" w:rsidRDefault="007A5F12" w:rsidP="007A3ACA">
      <w:pPr>
        <w:pStyle w:val="RPara"/>
        <w:rPr>
          <w:rStyle w:val="RInsertedText"/>
          <w:lang w:val="fr-FR"/>
        </w:rPr>
      </w:pPr>
      <w:proofErr w:type="gramStart"/>
      <w:r w:rsidRPr="00BF578C">
        <w:rPr>
          <w:rStyle w:val="RInsertedText"/>
          <w:lang w:val="fr-FR"/>
        </w:rPr>
        <w:t>p</w:t>
      </w:r>
      <w:r w:rsidR="00D25FE3" w:rsidRPr="00BF578C">
        <w:rPr>
          <w:rStyle w:val="RInsertedText"/>
          <w:lang w:val="fr-FR"/>
        </w:rPr>
        <w:t>our</w:t>
      </w:r>
      <w:proofErr w:type="gramEnd"/>
      <w:r w:rsidR="00D25FE3" w:rsidRPr="00BF578C">
        <w:rPr>
          <w:rStyle w:val="RInsertedText"/>
          <w:lang w:val="fr-FR"/>
        </w:rPr>
        <w:t xml:space="preserve"> autant </w:t>
      </w:r>
      <w:r w:rsidR="002F1289" w:rsidRPr="00BF578C">
        <w:rPr>
          <w:color w:val="0000FF"/>
          <w:u w:val="single"/>
          <w:lang w:val="fr-FR"/>
        </w:rPr>
        <w:t>que ne prévale pas l</w:t>
      </w:r>
      <w:r w:rsidR="009B72BE">
        <w:rPr>
          <w:color w:val="0000FF"/>
          <w:u w:val="single"/>
          <w:lang w:val="fr-FR"/>
        </w:rPr>
        <w:t>’</w:t>
      </w:r>
      <w:r w:rsidR="002F1289" w:rsidRPr="00BF578C">
        <w:rPr>
          <w:color w:val="0000FF"/>
          <w:u w:val="single"/>
          <w:lang w:val="fr-FR"/>
        </w:rPr>
        <w:t>intérêt du public d</w:t>
      </w:r>
      <w:r w:rsidR="009B72BE">
        <w:rPr>
          <w:color w:val="0000FF"/>
          <w:u w:val="single"/>
          <w:lang w:val="fr-FR"/>
        </w:rPr>
        <w:t>’</w:t>
      </w:r>
      <w:r w:rsidR="002F1289" w:rsidRPr="00BF578C">
        <w:rPr>
          <w:color w:val="0000FF"/>
          <w:u w:val="single"/>
          <w:lang w:val="fr-FR"/>
        </w:rPr>
        <w:t>avoir accès à ce renseignement</w:t>
      </w:r>
      <w:r w:rsidR="00A424C8" w:rsidRPr="00BF578C">
        <w:rPr>
          <w:rStyle w:val="RInsertedText"/>
          <w:lang w:val="fr-FR"/>
        </w:rPr>
        <w:t>.</w:t>
      </w:r>
      <w:r w:rsidR="001B64BA" w:rsidRPr="00BF578C">
        <w:rPr>
          <w:rStyle w:val="RInsertedText"/>
          <w:lang w:val="fr-FR"/>
        </w:rPr>
        <w:t xml:space="preserve">  </w:t>
      </w:r>
      <w:r w:rsidR="002F1289" w:rsidRPr="00BF578C">
        <w:rPr>
          <w:color w:val="0000FF"/>
          <w:u w:val="single"/>
          <w:lang w:val="fr-FR"/>
        </w:rPr>
        <w:t>La règle 26.4 s</w:t>
      </w:r>
      <w:r w:rsidR="009B72BE">
        <w:rPr>
          <w:color w:val="0000FF"/>
          <w:u w:val="single"/>
          <w:lang w:val="fr-FR"/>
        </w:rPr>
        <w:t>’</w:t>
      </w:r>
      <w:r w:rsidR="002F1289" w:rsidRPr="00BF578C">
        <w:rPr>
          <w:color w:val="0000FF"/>
          <w:u w:val="single"/>
          <w:lang w:val="fr-FR"/>
        </w:rPr>
        <w:t xml:space="preserve">applique </w:t>
      </w:r>
      <w:r w:rsidR="002F1289" w:rsidRPr="00BF578C">
        <w:rPr>
          <w:i/>
          <w:iCs/>
          <w:color w:val="0000FF"/>
          <w:u w:val="single"/>
          <w:lang w:val="fr-FR"/>
        </w:rPr>
        <w:t xml:space="preserve">mutatis mutandis </w:t>
      </w:r>
      <w:r w:rsidR="002F1289" w:rsidRPr="00BF578C">
        <w:rPr>
          <w:color w:val="0000FF"/>
          <w:u w:val="single"/>
          <w:lang w:val="fr-FR"/>
        </w:rPr>
        <w:t>quant à la procédure à suivre par le déposant pour présenter les renseignements faisant l</w:t>
      </w:r>
      <w:r w:rsidR="009B72BE">
        <w:rPr>
          <w:color w:val="0000FF"/>
          <w:u w:val="single"/>
          <w:lang w:val="fr-FR"/>
        </w:rPr>
        <w:t>’</w:t>
      </w:r>
      <w:r w:rsidR="002F1289" w:rsidRPr="00BF578C">
        <w:rPr>
          <w:color w:val="0000FF"/>
          <w:u w:val="single"/>
          <w:lang w:val="fr-FR"/>
        </w:rPr>
        <w:t>objet d</w:t>
      </w:r>
      <w:r w:rsidR="009B72BE">
        <w:rPr>
          <w:color w:val="0000FF"/>
          <w:u w:val="single"/>
          <w:lang w:val="fr-FR"/>
        </w:rPr>
        <w:t>’</w:t>
      </w:r>
      <w:r w:rsidR="002F1289" w:rsidRPr="00BF578C">
        <w:rPr>
          <w:color w:val="0000FF"/>
          <w:u w:val="single"/>
          <w:lang w:val="fr-FR"/>
        </w:rPr>
        <w:t xml:space="preserve">une requête </w:t>
      </w:r>
      <w:r w:rsidR="002F1289" w:rsidRPr="00BF578C">
        <w:rPr>
          <w:rStyle w:val="RInsertedText"/>
          <w:lang w:val="fr-FR"/>
        </w:rPr>
        <w:t>soumise en vertu du présent alinéa</w:t>
      </w:r>
      <w:r w:rsidR="001B64BA" w:rsidRPr="00BF578C">
        <w:rPr>
          <w:rStyle w:val="RInsertedText"/>
          <w:lang w:val="fr-FR"/>
        </w:rPr>
        <w:t xml:space="preserve">. </w:t>
      </w:r>
      <w:r w:rsidR="002F1289" w:rsidRPr="00BF578C">
        <w:rPr>
          <w:rStyle w:val="RInsertedText"/>
          <w:lang w:val="fr-FR"/>
        </w:rPr>
        <w:t xml:space="preserve"> </w:t>
      </w:r>
    </w:p>
    <w:p w:rsidR="00232349" w:rsidRPr="00BF578C" w:rsidRDefault="003E2130" w:rsidP="007A3ACA">
      <w:pPr>
        <w:pStyle w:val="RPara"/>
        <w:rPr>
          <w:rStyle w:val="RInsertedText"/>
          <w:lang w:val="fr-FR"/>
        </w:rPr>
      </w:pPr>
      <w:r w:rsidRPr="00BF578C">
        <w:rPr>
          <w:lang w:val="fr-FR"/>
        </w:rPr>
        <w:tab/>
      </w:r>
      <w:r w:rsidRPr="00BF578C">
        <w:rPr>
          <w:rStyle w:val="RInsertedText"/>
          <w:lang w:val="fr-FR"/>
        </w:rPr>
        <w:t>m)</w:t>
      </w:r>
      <w:r w:rsidR="00F76EC8" w:rsidRPr="00BF578C">
        <w:rPr>
          <w:rStyle w:val="RInsertedText"/>
          <w:lang w:val="fr-FR"/>
        </w:rPr>
        <w:t>  </w:t>
      </w:r>
      <w:r w:rsidR="002F1289" w:rsidRPr="00BF578C">
        <w:rPr>
          <w:color w:val="0000FF"/>
          <w:u w:val="single"/>
          <w:lang w:val="fr-FR"/>
        </w:rPr>
        <w:t>Lorsque l</w:t>
      </w:r>
      <w:r w:rsidR="009B72BE">
        <w:rPr>
          <w:color w:val="0000FF"/>
          <w:u w:val="single"/>
          <w:lang w:val="fr-FR"/>
        </w:rPr>
        <w:t>’</w:t>
      </w:r>
      <w:r w:rsidR="002F1289" w:rsidRPr="00BF578C">
        <w:rPr>
          <w:color w:val="0000FF"/>
          <w:u w:val="single"/>
          <w:lang w:val="fr-FR"/>
        </w:rPr>
        <w:t>office récepteur, l</w:t>
      </w:r>
      <w:r w:rsidR="009B72BE">
        <w:rPr>
          <w:color w:val="0000FF"/>
          <w:u w:val="single"/>
          <w:lang w:val="fr-FR"/>
        </w:rPr>
        <w:t>’</w:t>
      </w:r>
      <w:r w:rsidR="002F1289" w:rsidRPr="00BF578C">
        <w:rPr>
          <w:color w:val="0000FF"/>
          <w:u w:val="single"/>
          <w:lang w:val="fr-FR"/>
        </w:rPr>
        <w:t>administration chargée de la recherche internationale, l</w:t>
      </w:r>
      <w:r w:rsidR="009B72BE">
        <w:rPr>
          <w:color w:val="0000FF"/>
          <w:u w:val="single"/>
          <w:lang w:val="fr-FR"/>
        </w:rPr>
        <w:t>’</w:t>
      </w:r>
      <w:r w:rsidR="002F1289" w:rsidRPr="00BF578C">
        <w:rPr>
          <w:color w:val="0000FF"/>
          <w:u w:val="single"/>
          <w:lang w:val="fr-FR"/>
        </w:rPr>
        <w:t>administration indiquée pour la recherche supplémentaire ou le Bureau international constate la présence de renseignements</w:t>
      </w:r>
      <w:r w:rsidR="00BD20F6" w:rsidRPr="00BF578C">
        <w:rPr>
          <w:color w:val="0000FF"/>
          <w:u w:val="single"/>
          <w:lang w:val="fr-FR"/>
        </w:rPr>
        <w:t xml:space="preserve"> remplissant les critères énoncés à l</w:t>
      </w:r>
      <w:r w:rsidR="009B72BE">
        <w:rPr>
          <w:color w:val="0000FF"/>
          <w:u w:val="single"/>
          <w:lang w:val="fr-FR"/>
        </w:rPr>
        <w:t>’</w:t>
      </w:r>
      <w:r w:rsidR="00BD20F6" w:rsidRPr="00BF578C">
        <w:rPr>
          <w:color w:val="0000FF"/>
          <w:u w:val="single"/>
          <w:lang w:val="fr-FR"/>
        </w:rPr>
        <w:t>alinéa l)</w:t>
      </w:r>
      <w:r w:rsidR="002F1289" w:rsidRPr="00BF578C">
        <w:rPr>
          <w:color w:val="0000FF"/>
          <w:u w:val="single"/>
          <w:lang w:val="fr-FR"/>
        </w:rPr>
        <w:t>, il peut proposer au déposant d</w:t>
      </w:r>
      <w:r w:rsidR="009B72BE">
        <w:rPr>
          <w:color w:val="0000FF"/>
          <w:u w:val="single"/>
          <w:lang w:val="fr-FR"/>
        </w:rPr>
        <w:t>’</w:t>
      </w:r>
      <w:r w:rsidR="002F1289" w:rsidRPr="00BF578C">
        <w:rPr>
          <w:color w:val="0000FF"/>
          <w:u w:val="single"/>
          <w:lang w:val="fr-FR"/>
        </w:rPr>
        <w:t xml:space="preserve">en demander </w:t>
      </w:r>
      <w:r w:rsidR="00BD20F6" w:rsidRPr="00BF578C">
        <w:rPr>
          <w:color w:val="0000FF"/>
          <w:u w:val="single"/>
          <w:lang w:val="fr-FR"/>
        </w:rPr>
        <w:t>l</w:t>
      </w:r>
      <w:r w:rsidR="009B72BE">
        <w:rPr>
          <w:color w:val="0000FF"/>
          <w:u w:val="single"/>
          <w:lang w:val="fr-FR"/>
        </w:rPr>
        <w:t>’</w:t>
      </w:r>
      <w:r w:rsidR="00BD20F6" w:rsidRPr="00BF578C">
        <w:rPr>
          <w:color w:val="0000FF"/>
          <w:u w:val="single"/>
          <w:lang w:val="fr-FR"/>
        </w:rPr>
        <w:t>exclusion de</w:t>
      </w:r>
      <w:r w:rsidR="002F1289" w:rsidRPr="00BF578C">
        <w:rPr>
          <w:color w:val="0000FF"/>
          <w:u w:val="single"/>
          <w:lang w:val="fr-FR"/>
        </w:rPr>
        <w:t xml:space="preserve"> la publication</w:t>
      </w:r>
      <w:r w:rsidR="001B64BA" w:rsidRPr="00BF578C">
        <w:rPr>
          <w:rStyle w:val="RInsertedText"/>
          <w:lang w:val="fr-FR"/>
        </w:rPr>
        <w:t xml:space="preserve"> </w:t>
      </w:r>
      <w:r w:rsidRPr="00BF578C">
        <w:rPr>
          <w:rStyle w:val="RInsertedText"/>
          <w:lang w:val="fr-FR"/>
        </w:rPr>
        <w:t>international</w:t>
      </w:r>
      <w:r w:rsidR="00BD20F6" w:rsidRPr="00BF578C">
        <w:rPr>
          <w:rStyle w:val="RInsertedText"/>
          <w:lang w:val="fr-FR"/>
        </w:rPr>
        <w:t>e conformément à l</w:t>
      </w:r>
      <w:r w:rsidR="009B72BE">
        <w:rPr>
          <w:rStyle w:val="RInsertedText"/>
          <w:lang w:val="fr-FR"/>
        </w:rPr>
        <w:t>’</w:t>
      </w:r>
      <w:r w:rsidR="00BD20F6" w:rsidRPr="00BF578C">
        <w:rPr>
          <w:rStyle w:val="RInsertedText"/>
          <w:lang w:val="fr-FR"/>
        </w:rPr>
        <w:t>alinéa l)</w:t>
      </w:r>
      <w:r w:rsidR="001B64BA" w:rsidRPr="00BF578C">
        <w:rPr>
          <w:rStyle w:val="RInsertedText"/>
          <w:lang w:val="fr-FR"/>
        </w:rPr>
        <w:t>.</w:t>
      </w:r>
      <w:r w:rsidR="00BD20F6" w:rsidRPr="00BF578C">
        <w:rPr>
          <w:rStyle w:val="RInsertedText"/>
          <w:lang w:val="fr-FR"/>
        </w:rPr>
        <w:t xml:space="preserve">  </w:t>
      </w:r>
    </w:p>
    <w:p w:rsidR="004635CD" w:rsidRPr="00BF578C" w:rsidRDefault="004635CD" w:rsidP="004635CD">
      <w:pPr>
        <w:pStyle w:val="RContinued"/>
        <w:rPr>
          <w:lang w:val="fr-FR"/>
        </w:rPr>
      </w:pPr>
      <w:r w:rsidRPr="00BF578C">
        <w:rPr>
          <w:lang w:val="fr-FR"/>
        </w:rPr>
        <w:lastRenderedPageBreak/>
        <w:t>[R</w:t>
      </w:r>
      <w:r w:rsidR="00BD20F6" w:rsidRPr="00BF578C">
        <w:rPr>
          <w:lang w:val="fr-FR"/>
        </w:rPr>
        <w:t>èg</w:t>
      </w:r>
      <w:r w:rsidRPr="00BF578C">
        <w:rPr>
          <w:lang w:val="fr-FR"/>
        </w:rPr>
        <w:t>le</w:t>
      </w:r>
      <w:r w:rsidR="00BD20F6" w:rsidRPr="00BF578C">
        <w:rPr>
          <w:lang w:val="fr-FR"/>
        </w:rPr>
        <w:t> </w:t>
      </w:r>
      <w:r w:rsidRPr="00BF578C">
        <w:rPr>
          <w:lang w:val="fr-FR"/>
        </w:rPr>
        <w:t>48.2,</w:t>
      </w:r>
      <w:r w:rsidR="00BD20F6" w:rsidRPr="00BF578C">
        <w:rPr>
          <w:lang w:val="fr-FR"/>
        </w:rPr>
        <w:t xml:space="preserve"> suite</w:t>
      </w:r>
      <w:r w:rsidRPr="00BF578C">
        <w:rPr>
          <w:lang w:val="fr-FR"/>
        </w:rPr>
        <w:t>]</w:t>
      </w:r>
    </w:p>
    <w:p w:rsidR="00273943" w:rsidRPr="00BF578C" w:rsidRDefault="00273943" w:rsidP="007A3ACA">
      <w:pPr>
        <w:pStyle w:val="RPara"/>
        <w:rPr>
          <w:rStyle w:val="RInsertedText"/>
          <w:lang w:val="fr-FR"/>
        </w:rPr>
      </w:pPr>
      <w:r w:rsidRPr="00BF578C">
        <w:rPr>
          <w:lang w:val="fr-FR"/>
        </w:rPr>
        <w:tab/>
      </w:r>
      <w:r w:rsidRPr="00BF578C">
        <w:rPr>
          <w:rStyle w:val="RInsertedText"/>
          <w:lang w:val="fr-FR"/>
        </w:rPr>
        <w:t>n)</w:t>
      </w:r>
      <w:r w:rsidR="00ED4076" w:rsidRPr="00BF578C">
        <w:rPr>
          <w:rStyle w:val="RInsertedText"/>
          <w:lang w:val="fr-FR"/>
        </w:rPr>
        <w:t>  </w:t>
      </w:r>
      <w:r w:rsidR="009E33D3" w:rsidRPr="00BF578C">
        <w:rPr>
          <w:rStyle w:val="RInsertedText"/>
          <w:lang w:val="fr-FR"/>
        </w:rPr>
        <w:t>Lorsque le Bureau in</w:t>
      </w:r>
      <w:r w:rsidR="00044690" w:rsidRPr="00BF578C">
        <w:rPr>
          <w:rStyle w:val="RInsertedText"/>
          <w:lang w:val="fr-FR"/>
        </w:rPr>
        <w:t xml:space="preserve">ternational </w:t>
      </w:r>
      <w:r w:rsidR="009E33D3" w:rsidRPr="00BF578C">
        <w:rPr>
          <w:rStyle w:val="RInsertedText"/>
          <w:lang w:val="fr-FR"/>
        </w:rPr>
        <w:t>a exclu de la publication internationale des renseignements conformément à l</w:t>
      </w:r>
      <w:r w:rsidR="009B72BE">
        <w:rPr>
          <w:rStyle w:val="RInsertedText"/>
          <w:lang w:val="fr-FR"/>
        </w:rPr>
        <w:t>’</w:t>
      </w:r>
      <w:r w:rsidR="009E33D3" w:rsidRPr="00BF578C">
        <w:rPr>
          <w:rStyle w:val="RInsertedText"/>
          <w:lang w:val="fr-FR"/>
        </w:rPr>
        <w:t>alinéa l) et que ces renseignements figurent aussi dans le dossier de la demande internationale détenu par l</w:t>
      </w:r>
      <w:r w:rsidR="009B72BE">
        <w:rPr>
          <w:rStyle w:val="RInsertedText"/>
          <w:lang w:val="fr-FR"/>
        </w:rPr>
        <w:t>’</w:t>
      </w:r>
      <w:r w:rsidR="009E33D3" w:rsidRPr="00BF578C">
        <w:rPr>
          <w:rStyle w:val="RInsertedText"/>
          <w:lang w:val="fr-FR"/>
        </w:rPr>
        <w:t>office récepteur, l</w:t>
      </w:r>
      <w:r w:rsidR="009B72BE">
        <w:rPr>
          <w:rStyle w:val="RInsertedText"/>
          <w:lang w:val="fr-FR"/>
        </w:rPr>
        <w:t>’</w:t>
      </w:r>
      <w:r w:rsidR="009E33D3" w:rsidRPr="00BF578C">
        <w:rPr>
          <w:rStyle w:val="RInsertedText"/>
          <w:lang w:val="fr-FR"/>
        </w:rPr>
        <w:t>administration chargée de la recherche internationale ou l</w:t>
      </w:r>
      <w:r w:rsidR="009B72BE">
        <w:rPr>
          <w:rStyle w:val="RInsertedText"/>
          <w:lang w:val="fr-FR"/>
        </w:rPr>
        <w:t>’</w:t>
      </w:r>
      <w:r w:rsidR="009E33D3" w:rsidRPr="00BF578C">
        <w:rPr>
          <w:rStyle w:val="RInsertedText"/>
          <w:lang w:val="fr-FR"/>
        </w:rPr>
        <w:t xml:space="preserve">administration indiquée pour la recherche supplémentaire, le Bureau international en informe à bref délai cet office </w:t>
      </w:r>
      <w:r w:rsidR="0062569E" w:rsidRPr="00BF578C">
        <w:rPr>
          <w:rStyle w:val="RInsertedText"/>
          <w:lang w:val="fr-FR"/>
        </w:rPr>
        <w:t>ou</w:t>
      </w:r>
      <w:r w:rsidR="009E33D3" w:rsidRPr="00BF578C">
        <w:rPr>
          <w:rStyle w:val="RInsertedText"/>
          <w:lang w:val="fr-FR"/>
        </w:rPr>
        <w:t xml:space="preserve"> cette administration</w:t>
      </w:r>
      <w:r w:rsidRPr="00BF578C">
        <w:rPr>
          <w:rStyle w:val="RInsertedText"/>
          <w:lang w:val="fr-FR"/>
        </w:rPr>
        <w:t>.</w:t>
      </w:r>
    </w:p>
    <w:p w:rsidR="001B64BA" w:rsidRPr="00BF578C" w:rsidRDefault="001B64BA" w:rsidP="001B64BA">
      <w:pPr>
        <w:pStyle w:val="LegSubRule"/>
        <w:rPr>
          <w:lang w:val="fr-FR"/>
        </w:rPr>
      </w:pPr>
      <w:bookmarkStart w:id="13" w:name="_Toc416441835"/>
      <w:r w:rsidRPr="00BF578C">
        <w:rPr>
          <w:lang w:val="fr-FR"/>
        </w:rPr>
        <w:t xml:space="preserve">48.3 </w:t>
      </w:r>
      <w:r w:rsidR="009E33D3" w:rsidRPr="00BF578C">
        <w:rPr>
          <w:lang w:val="fr-FR"/>
        </w:rPr>
        <w:t>à</w:t>
      </w:r>
      <w:r w:rsidRPr="00BF578C">
        <w:rPr>
          <w:lang w:val="fr-FR"/>
        </w:rPr>
        <w:t xml:space="preserve"> 48.6   </w:t>
      </w:r>
      <w:r w:rsidRPr="00BF578C">
        <w:rPr>
          <w:i w:val="0"/>
          <w:lang w:val="fr-FR"/>
        </w:rPr>
        <w:t>[</w:t>
      </w:r>
      <w:r w:rsidR="009E33D3" w:rsidRPr="00BF578C">
        <w:rPr>
          <w:i w:val="0"/>
          <w:lang w:val="fr-FR"/>
        </w:rPr>
        <w:t xml:space="preserve">Sans </w:t>
      </w:r>
      <w:r w:rsidRPr="00BF578C">
        <w:rPr>
          <w:i w:val="0"/>
          <w:lang w:val="fr-FR"/>
        </w:rPr>
        <w:t>change</w:t>
      </w:r>
      <w:r w:rsidR="009E33D3" w:rsidRPr="00BF578C">
        <w:rPr>
          <w:i w:val="0"/>
          <w:lang w:val="fr-FR"/>
        </w:rPr>
        <w:t>ment</w:t>
      </w:r>
      <w:r w:rsidRPr="00BF578C">
        <w:rPr>
          <w:i w:val="0"/>
          <w:lang w:val="fr-FR"/>
        </w:rPr>
        <w:t>]</w:t>
      </w:r>
      <w:bookmarkEnd w:id="13"/>
    </w:p>
    <w:p w:rsidR="001B64BA" w:rsidRPr="00BF578C" w:rsidRDefault="001B64BA" w:rsidP="001B64BA">
      <w:pPr>
        <w:pStyle w:val="LegTitle"/>
        <w:rPr>
          <w:lang w:val="fr-FR"/>
        </w:rPr>
      </w:pPr>
      <w:bookmarkStart w:id="14" w:name="_Toc416441836"/>
      <w:r w:rsidRPr="00BF578C">
        <w:rPr>
          <w:lang w:val="fr-FR"/>
        </w:rPr>
        <w:lastRenderedPageBreak/>
        <w:t>R</w:t>
      </w:r>
      <w:r w:rsidR="009E33D3" w:rsidRPr="00BF578C">
        <w:rPr>
          <w:lang w:val="fr-FR"/>
        </w:rPr>
        <w:t>èg</w:t>
      </w:r>
      <w:r w:rsidRPr="00BF578C">
        <w:rPr>
          <w:lang w:val="fr-FR"/>
        </w:rPr>
        <w:t>le 94</w:t>
      </w:r>
      <w:r w:rsidR="000E5B78" w:rsidRPr="00BF578C">
        <w:rPr>
          <w:lang w:val="fr-FR"/>
        </w:rPr>
        <w:t xml:space="preserve">  </w:t>
      </w:r>
      <w:r w:rsidRPr="00BF578C">
        <w:rPr>
          <w:lang w:val="fr-FR"/>
        </w:rPr>
        <w:br/>
      </w:r>
      <w:r w:rsidR="009E33D3" w:rsidRPr="00BF578C">
        <w:rPr>
          <w:bCs/>
          <w:lang w:val="fr-FR"/>
        </w:rPr>
        <w:t>Accès aux dossiers</w:t>
      </w:r>
      <w:bookmarkEnd w:id="14"/>
    </w:p>
    <w:p w:rsidR="001B64BA" w:rsidRPr="00BF578C" w:rsidRDefault="001B64BA" w:rsidP="001B64BA">
      <w:pPr>
        <w:pStyle w:val="LegSubRule"/>
        <w:rPr>
          <w:lang w:val="fr-FR"/>
        </w:rPr>
      </w:pPr>
      <w:bookmarkStart w:id="15" w:name="_Toc416441837"/>
      <w:r w:rsidRPr="00BF578C">
        <w:rPr>
          <w:lang w:val="fr-FR"/>
        </w:rPr>
        <w:t>94.1   </w:t>
      </w:r>
      <w:r w:rsidR="009E33D3" w:rsidRPr="00BF578C">
        <w:rPr>
          <w:iCs/>
          <w:lang w:val="fr-FR"/>
        </w:rPr>
        <w:t>Accès au dossier détenu par le Bureau international</w:t>
      </w:r>
      <w:bookmarkEnd w:id="15"/>
    </w:p>
    <w:p w:rsidR="001B64BA" w:rsidRPr="00BF578C" w:rsidRDefault="001B64BA" w:rsidP="004D75C2">
      <w:pPr>
        <w:pStyle w:val="Lega"/>
        <w:jc w:val="left"/>
        <w:rPr>
          <w:lang w:val="fr-FR"/>
        </w:rPr>
      </w:pPr>
      <w:r w:rsidRPr="00BF578C">
        <w:rPr>
          <w:lang w:val="fr-FR"/>
        </w:rPr>
        <w:tab/>
        <w:t>a)  [</w:t>
      </w:r>
      <w:r w:rsidR="009E33D3" w:rsidRPr="00BF578C">
        <w:rPr>
          <w:lang w:val="fr-FR"/>
        </w:rPr>
        <w:t xml:space="preserve">Sans </w:t>
      </w:r>
      <w:r w:rsidRPr="00BF578C">
        <w:rPr>
          <w:lang w:val="fr-FR"/>
        </w:rPr>
        <w:t>change</w:t>
      </w:r>
      <w:r w:rsidR="009E33D3" w:rsidRPr="00BF578C">
        <w:rPr>
          <w:lang w:val="fr-FR"/>
        </w:rPr>
        <w:t>ment</w:t>
      </w:r>
      <w:r w:rsidRPr="00BF578C">
        <w:rPr>
          <w:lang w:val="fr-FR"/>
        </w:rPr>
        <w:t>]  </w:t>
      </w:r>
      <w:r w:rsidR="009E33D3" w:rsidRPr="00BF578C">
        <w:rPr>
          <w:lang w:val="fr-FR"/>
        </w:rPr>
        <w:t>Sur requête du déposant ou de toute personne autorisée par le déposant, le Bureau international délivre, contre remboursement du coût du service, des copies de tout document contenu dans son dossier</w:t>
      </w:r>
      <w:r w:rsidRPr="00BF578C">
        <w:rPr>
          <w:lang w:val="fr-FR"/>
        </w:rPr>
        <w:t>.</w:t>
      </w:r>
    </w:p>
    <w:p w:rsidR="001B64BA" w:rsidRPr="00BF578C" w:rsidRDefault="001B64BA" w:rsidP="001B64BA">
      <w:pPr>
        <w:pStyle w:val="Lega"/>
        <w:jc w:val="left"/>
        <w:rPr>
          <w:lang w:val="fr-FR"/>
        </w:rPr>
      </w:pPr>
      <w:r w:rsidRPr="00BF578C">
        <w:rPr>
          <w:lang w:val="fr-FR"/>
        </w:rPr>
        <w:tab/>
      </w:r>
      <w:r w:rsidR="004E5374" w:rsidRPr="00BF578C">
        <w:rPr>
          <w:lang w:val="fr-FR"/>
        </w:rPr>
        <w:t>b</w:t>
      </w:r>
      <w:r w:rsidRPr="00BF578C">
        <w:rPr>
          <w:lang w:val="fr-FR"/>
        </w:rPr>
        <w:t>)  </w:t>
      </w:r>
      <w:r w:rsidR="009E33D3" w:rsidRPr="00BF578C">
        <w:rPr>
          <w:lang w:val="fr-FR"/>
        </w:rPr>
        <w:t xml:space="preserve">Le Bureau international, sur requête de toute personne mais pas avant la publication internationale de la demande internationale, </w:t>
      </w:r>
      <w:r w:rsidR="00C67E73" w:rsidRPr="00BF578C">
        <w:rPr>
          <w:lang w:val="fr-FR"/>
        </w:rPr>
        <w:t>et sous réserve de l</w:t>
      </w:r>
      <w:r w:rsidR="009B72BE">
        <w:rPr>
          <w:lang w:val="fr-FR"/>
        </w:rPr>
        <w:t>’</w:t>
      </w:r>
      <w:r w:rsidR="00C67E73" w:rsidRPr="00BF578C">
        <w:rPr>
          <w:lang w:val="fr-FR"/>
        </w:rPr>
        <w:t>article 38</w:t>
      </w:r>
      <w:r w:rsidRPr="00BF578C">
        <w:rPr>
          <w:rStyle w:val="InsertedText"/>
          <w:lang w:val="fr-FR"/>
        </w:rPr>
        <w:t xml:space="preserve"> </w:t>
      </w:r>
      <w:r w:rsidR="009E33D3" w:rsidRPr="00BF578C">
        <w:rPr>
          <w:rStyle w:val="RInsertedText"/>
          <w:lang w:val="fr-FR"/>
        </w:rPr>
        <w:t>et des alinéas </w:t>
      </w:r>
      <w:r w:rsidR="00C62400" w:rsidRPr="00BF578C">
        <w:rPr>
          <w:rStyle w:val="RInsertedText"/>
          <w:lang w:val="fr-FR"/>
        </w:rPr>
        <w:t>d</w:t>
      </w:r>
      <w:r w:rsidRPr="00BF578C">
        <w:rPr>
          <w:rStyle w:val="RInsertedText"/>
          <w:lang w:val="fr-FR"/>
        </w:rPr>
        <w:t xml:space="preserve">) </w:t>
      </w:r>
      <w:r w:rsidR="009E33D3" w:rsidRPr="00BF578C">
        <w:rPr>
          <w:rStyle w:val="RInsertedText"/>
          <w:lang w:val="fr-FR"/>
        </w:rPr>
        <w:t xml:space="preserve">à </w:t>
      </w:r>
      <w:r w:rsidR="00D15E88" w:rsidRPr="00BF578C">
        <w:rPr>
          <w:rStyle w:val="RInsertedText"/>
          <w:lang w:val="fr-FR"/>
        </w:rPr>
        <w:t>g</w:t>
      </w:r>
      <w:r w:rsidRPr="00BF578C">
        <w:rPr>
          <w:rStyle w:val="RInsertedText"/>
          <w:lang w:val="fr-FR"/>
        </w:rPr>
        <w:t>)</w:t>
      </w:r>
      <w:r w:rsidRPr="00BF578C">
        <w:rPr>
          <w:lang w:val="fr-FR"/>
        </w:rPr>
        <w:t xml:space="preserve">, </w:t>
      </w:r>
      <w:r w:rsidR="00C67E73" w:rsidRPr="00BF578C">
        <w:rPr>
          <w:lang w:val="fr-FR"/>
        </w:rPr>
        <w:t>délivre</w:t>
      </w:r>
      <w:r w:rsidR="00C67E73" w:rsidRPr="00BF578C">
        <w:rPr>
          <w:rStyle w:val="DeletedText"/>
          <w:lang w:val="fr-FR"/>
        </w:rPr>
        <w:t>, contre remboursement du coût du service</w:t>
      </w:r>
      <w:r w:rsidRPr="00BF578C">
        <w:rPr>
          <w:rStyle w:val="DeletedText"/>
          <w:lang w:val="fr-FR"/>
        </w:rPr>
        <w:t>,</w:t>
      </w:r>
      <w:r w:rsidRPr="00BF578C">
        <w:rPr>
          <w:rStyle w:val="DeletedText"/>
          <w:strike w:val="0"/>
          <w:color w:val="auto"/>
          <w:lang w:val="fr-FR"/>
        </w:rPr>
        <w:t xml:space="preserve"> </w:t>
      </w:r>
      <w:r w:rsidR="00C67E73" w:rsidRPr="00BF578C">
        <w:rPr>
          <w:rStyle w:val="DeletedText"/>
          <w:strike w:val="0"/>
          <w:color w:val="auto"/>
          <w:lang w:val="fr-FR"/>
        </w:rPr>
        <w:t>des copies de tout document contenu dans son dossier</w:t>
      </w:r>
      <w:r w:rsidRPr="00BF578C">
        <w:rPr>
          <w:lang w:val="fr-FR"/>
        </w:rPr>
        <w:t>.</w:t>
      </w:r>
      <w:r w:rsidR="00AB47A0" w:rsidRPr="00BF578C">
        <w:rPr>
          <w:lang w:val="fr-FR"/>
        </w:rPr>
        <w:t xml:space="preserve">  </w:t>
      </w:r>
      <w:r w:rsidR="00C67E73" w:rsidRPr="00BF578C">
        <w:rPr>
          <w:rStyle w:val="RInsertedText"/>
          <w:lang w:val="fr-FR"/>
        </w:rPr>
        <w:t>La délivrance de copies peut être subordonnée au remboursement du coût du service</w:t>
      </w:r>
      <w:r w:rsidR="00AB47A0" w:rsidRPr="00BF578C">
        <w:rPr>
          <w:rStyle w:val="RInsertedText"/>
          <w:lang w:val="fr-FR"/>
        </w:rPr>
        <w:t>.</w:t>
      </w:r>
    </w:p>
    <w:p w:rsidR="001B64BA" w:rsidRPr="00BF578C" w:rsidRDefault="001B64BA" w:rsidP="007A3ACA">
      <w:pPr>
        <w:pStyle w:val="RPara"/>
        <w:rPr>
          <w:lang w:val="fr-FR"/>
        </w:rPr>
      </w:pPr>
      <w:r w:rsidRPr="00BF578C">
        <w:rPr>
          <w:lang w:val="fr-FR"/>
        </w:rPr>
        <w:tab/>
      </w:r>
      <w:r w:rsidR="004E5374" w:rsidRPr="00BF578C">
        <w:rPr>
          <w:lang w:val="fr-FR"/>
        </w:rPr>
        <w:t>c</w:t>
      </w:r>
      <w:r w:rsidRPr="00BF578C">
        <w:rPr>
          <w:lang w:val="fr-FR"/>
        </w:rPr>
        <w:t>)</w:t>
      </w:r>
      <w:r w:rsidR="00D239F3" w:rsidRPr="00BF578C">
        <w:rPr>
          <w:lang w:val="fr-FR"/>
        </w:rPr>
        <w:t>  </w:t>
      </w:r>
      <w:r w:rsidR="005D757E" w:rsidRPr="00BF578C">
        <w:rPr>
          <w:lang w:val="fr-FR"/>
        </w:rPr>
        <w:t>[</w:t>
      </w:r>
      <w:r w:rsidR="00C67E73" w:rsidRPr="00BF578C">
        <w:rPr>
          <w:lang w:val="fr-FR"/>
        </w:rPr>
        <w:t xml:space="preserve">Sans </w:t>
      </w:r>
      <w:r w:rsidR="005D757E" w:rsidRPr="00BF578C">
        <w:rPr>
          <w:lang w:val="fr-FR"/>
        </w:rPr>
        <w:t>change</w:t>
      </w:r>
      <w:r w:rsidR="00C67E73" w:rsidRPr="00BF578C">
        <w:rPr>
          <w:lang w:val="fr-FR"/>
        </w:rPr>
        <w:t>ment</w:t>
      </w:r>
      <w:r w:rsidR="005D757E" w:rsidRPr="00BF578C">
        <w:rPr>
          <w:lang w:val="fr-FR"/>
        </w:rPr>
        <w:t>]</w:t>
      </w:r>
      <w:r w:rsidR="00ED4076" w:rsidRPr="00BF578C">
        <w:rPr>
          <w:lang w:val="fr-FR"/>
        </w:rPr>
        <w:t>  </w:t>
      </w:r>
      <w:r w:rsidR="00C67E73" w:rsidRPr="00BF578C">
        <w:rPr>
          <w:lang w:val="fr-FR"/>
        </w:rPr>
        <w:t>Sur requête d</w:t>
      </w:r>
      <w:r w:rsidR="009B72BE">
        <w:rPr>
          <w:lang w:val="fr-FR"/>
        </w:rPr>
        <w:t>’</w:t>
      </w:r>
      <w:r w:rsidR="00C67E73" w:rsidRPr="00BF578C">
        <w:rPr>
          <w:lang w:val="fr-FR"/>
        </w:rPr>
        <w:t>un office élu, le Bureau international délivre au nom de cet office des copies du rapport d</w:t>
      </w:r>
      <w:r w:rsidR="009B72BE">
        <w:rPr>
          <w:lang w:val="fr-FR"/>
        </w:rPr>
        <w:t>’</w:t>
      </w:r>
      <w:r w:rsidR="00C67E73" w:rsidRPr="00BF578C">
        <w:rPr>
          <w:lang w:val="fr-FR"/>
        </w:rPr>
        <w:t>examen préliminaire international en vertu de l</w:t>
      </w:r>
      <w:r w:rsidR="009B72BE">
        <w:rPr>
          <w:lang w:val="fr-FR"/>
        </w:rPr>
        <w:t>’</w:t>
      </w:r>
      <w:r w:rsidR="00C67E73" w:rsidRPr="00BF578C">
        <w:rPr>
          <w:lang w:val="fr-FR"/>
        </w:rPr>
        <w:t>alinéa b).  Le Bureau international publie à bref délai dans la gazette les informations relatives à toute requête de ce type</w:t>
      </w:r>
      <w:r w:rsidRPr="00BF578C">
        <w:rPr>
          <w:lang w:val="fr-FR"/>
        </w:rPr>
        <w:t>.</w:t>
      </w:r>
    </w:p>
    <w:p w:rsidR="006E19F0" w:rsidRPr="00BF578C" w:rsidRDefault="001B64BA" w:rsidP="007A3ACA">
      <w:pPr>
        <w:pStyle w:val="RPara"/>
        <w:rPr>
          <w:rStyle w:val="RInsertedText"/>
          <w:lang w:val="fr-FR"/>
        </w:rPr>
      </w:pPr>
      <w:r w:rsidRPr="00BF578C">
        <w:rPr>
          <w:lang w:val="fr-FR"/>
        </w:rPr>
        <w:tab/>
      </w:r>
      <w:proofErr w:type="gramStart"/>
      <w:r w:rsidR="004E5374" w:rsidRPr="00BF578C">
        <w:rPr>
          <w:rStyle w:val="RInsertedText"/>
          <w:lang w:val="fr-FR"/>
        </w:rPr>
        <w:t>d</w:t>
      </w:r>
      <w:proofErr w:type="gramEnd"/>
      <w:r w:rsidRPr="00BF578C">
        <w:rPr>
          <w:rStyle w:val="RInsertedText"/>
          <w:lang w:val="fr-FR"/>
        </w:rPr>
        <w:t>)  </w:t>
      </w:r>
      <w:r w:rsidR="00C67E73" w:rsidRPr="00BF578C">
        <w:rPr>
          <w:rStyle w:val="RInsertedText"/>
          <w:lang w:val="fr-FR"/>
        </w:rPr>
        <w:t>Le Bureau in</w:t>
      </w:r>
      <w:r w:rsidRPr="00BF578C">
        <w:rPr>
          <w:rStyle w:val="RInsertedText"/>
          <w:lang w:val="fr-FR"/>
        </w:rPr>
        <w:t xml:space="preserve">ternational </w:t>
      </w:r>
      <w:r w:rsidR="00C67E73" w:rsidRPr="00BF578C">
        <w:rPr>
          <w:rStyle w:val="RInsertedText"/>
          <w:lang w:val="fr-FR"/>
        </w:rPr>
        <w:t>ne permet pas l</w:t>
      </w:r>
      <w:r w:rsidR="009B72BE">
        <w:rPr>
          <w:rStyle w:val="RInsertedText"/>
          <w:lang w:val="fr-FR"/>
        </w:rPr>
        <w:t>’</w:t>
      </w:r>
      <w:r w:rsidR="00C67E73" w:rsidRPr="00BF578C">
        <w:rPr>
          <w:rStyle w:val="RInsertedText"/>
          <w:lang w:val="fr-FR"/>
        </w:rPr>
        <w:t xml:space="preserve">accès </w:t>
      </w:r>
      <w:r w:rsidR="00A0767D" w:rsidRPr="00BF578C">
        <w:rPr>
          <w:rStyle w:val="RInsertedText"/>
          <w:lang w:val="fr-FR"/>
        </w:rPr>
        <w:t xml:space="preserve">à tout renseignement contenu dans son dossier qui a été exclu de la </w:t>
      </w:r>
      <w:r w:rsidRPr="00BF578C">
        <w:rPr>
          <w:rStyle w:val="RInsertedText"/>
          <w:lang w:val="fr-FR"/>
        </w:rPr>
        <w:t xml:space="preserve">publication </w:t>
      </w:r>
      <w:r w:rsidR="00A0767D" w:rsidRPr="00BF578C">
        <w:rPr>
          <w:rStyle w:val="RInsertedText"/>
          <w:lang w:val="fr-FR"/>
        </w:rPr>
        <w:t>en vertu de la règle </w:t>
      </w:r>
      <w:r w:rsidRPr="00BF578C">
        <w:rPr>
          <w:rStyle w:val="RInsertedText"/>
          <w:lang w:val="fr-FR"/>
        </w:rPr>
        <w:t>48.2</w:t>
      </w:r>
      <w:r w:rsidR="00A0767D" w:rsidRPr="00BF578C">
        <w:rPr>
          <w:rStyle w:val="RInsertedText"/>
          <w:lang w:val="fr-FR"/>
        </w:rPr>
        <w:t>.</w:t>
      </w:r>
      <w:r w:rsidRPr="00BF578C">
        <w:rPr>
          <w:rStyle w:val="RInsertedText"/>
          <w:lang w:val="fr-FR"/>
        </w:rPr>
        <w:t xml:space="preserve">l) </w:t>
      </w:r>
      <w:r w:rsidR="00A0767D" w:rsidRPr="00BF578C">
        <w:rPr>
          <w:rStyle w:val="RInsertedText"/>
          <w:lang w:val="fr-FR"/>
        </w:rPr>
        <w:t>et à tout document contenu dans son dossier en rapport avec une requête soumise en vertu de cette règle</w:t>
      </w:r>
      <w:r w:rsidRPr="00BF578C">
        <w:rPr>
          <w:rStyle w:val="RInsertedText"/>
          <w:lang w:val="fr-FR"/>
        </w:rPr>
        <w:t>.</w:t>
      </w:r>
    </w:p>
    <w:p w:rsidR="004635CD" w:rsidRPr="00BF578C" w:rsidRDefault="004635CD" w:rsidP="004635CD">
      <w:pPr>
        <w:pStyle w:val="RContinued"/>
        <w:rPr>
          <w:lang w:val="fr-FR"/>
        </w:rPr>
      </w:pPr>
      <w:r w:rsidRPr="00BF578C">
        <w:rPr>
          <w:lang w:val="fr-FR"/>
        </w:rPr>
        <w:lastRenderedPageBreak/>
        <w:t>[R</w:t>
      </w:r>
      <w:r w:rsidR="00A0767D" w:rsidRPr="00BF578C">
        <w:rPr>
          <w:lang w:val="fr-FR"/>
        </w:rPr>
        <w:t>èg</w:t>
      </w:r>
      <w:r w:rsidRPr="00BF578C">
        <w:rPr>
          <w:lang w:val="fr-FR"/>
        </w:rPr>
        <w:t xml:space="preserve">le 94.1, </w:t>
      </w:r>
      <w:r w:rsidR="00A0767D" w:rsidRPr="00BF578C">
        <w:rPr>
          <w:lang w:val="fr-FR"/>
        </w:rPr>
        <w:t>suite</w:t>
      </w:r>
      <w:r w:rsidRPr="00BF578C">
        <w:rPr>
          <w:lang w:val="fr-FR"/>
        </w:rPr>
        <w:t>]</w:t>
      </w:r>
    </w:p>
    <w:p w:rsidR="00326ADB" w:rsidRPr="00BF578C" w:rsidRDefault="006E19F0" w:rsidP="007A3ACA">
      <w:pPr>
        <w:pStyle w:val="RPara"/>
        <w:rPr>
          <w:rStyle w:val="RInsertedText"/>
          <w:lang w:val="fr-FR"/>
        </w:rPr>
      </w:pPr>
      <w:r w:rsidRPr="00BF578C">
        <w:rPr>
          <w:lang w:val="fr-FR"/>
        </w:rPr>
        <w:tab/>
      </w:r>
      <w:r w:rsidR="004E5374" w:rsidRPr="00BF578C">
        <w:rPr>
          <w:rStyle w:val="RInsertedText"/>
          <w:lang w:val="fr-FR"/>
        </w:rPr>
        <w:t>e</w:t>
      </w:r>
      <w:r w:rsidR="001B64BA" w:rsidRPr="00BF578C">
        <w:rPr>
          <w:rStyle w:val="RInsertedText"/>
          <w:lang w:val="fr-FR"/>
        </w:rPr>
        <w:t>)  </w:t>
      </w:r>
      <w:r w:rsidR="00A0767D" w:rsidRPr="00BF578C">
        <w:rPr>
          <w:rStyle w:val="RInsertedText"/>
          <w:lang w:val="fr-FR"/>
        </w:rPr>
        <w:t>Sur requête du déposant</w:t>
      </w:r>
      <w:r w:rsidR="00C27B19" w:rsidRPr="00BF578C">
        <w:rPr>
          <w:rStyle w:val="RInsertedText"/>
          <w:lang w:val="fr-FR"/>
        </w:rPr>
        <w:t xml:space="preserve">, </w:t>
      </w:r>
      <w:r w:rsidR="00A0767D" w:rsidRPr="00BF578C">
        <w:rPr>
          <w:rStyle w:val="RInsertedText"/>
          <w:lang w:val="fr-FR"/>
        </w:rPr>
        <w:t>le Bureau international ne permet pas l</w:t>
      </w:r>
      <w:r w:rsidR="009B72BE">
        <w:rPr>
          <w:rStyle w:val="RInsertedText"/>
          <w:lang w:val="fr-FR"/>
        </w:rPr>
        <w:t>’</w:t>
      </w:r>
      <w:r w:rsidR="00A0767D" w:rsidRPr="00BF578C">
        <w:rPr>
          <w:rStyle w:val="RInsertedText"/>
          <w:lang w:val="fr-FR"/>
        </w:rPr>
        <w:t>accès à tout renseignement contenu dans son dossier et à tout document contenu dans son dossier en rapport avec cette requête</w:t>
      </w:r>
      <w:r w:rsidR="00EB2A66" w:rsidRPr="00BF578C">
        <w:rPr>
          <w:rStyle w:val="RInsertedText"/>
          <w:lang w:val="fr-FR"/>
        </w:rPr>
        <w:t xml:space="preserve">, </w:t>
      </w:r>
      <w:r w:rsidR="0062569E" w:rsidRPr="00BF578C">
        <w:rPr>
          <w:rStyle w:val="RInsertedText"/>
          <w:lang w:val="fr-FR"/>
        </w:rPr>
        <w:t>s</w:t>
      </w:r>
      <w:r w:rsidR="009B72BE">
        <w:rPr>
          <w:rStyle w:val="RInsertedText"/>
          <w:lang w:val="fr-FR"/>
        </w:rPr>
        <w:t>’</w:t>
      </w:r>
      <w:r w:rsidR="0062569E" w:rsidRPr="00BF578C">
        <w:rPr>
          <w:rStyle w:val="RInsertedText"/>
          <w:lang w:val="fr-FR"/>
        </w:rPr>
        <w:t>il constate que</w:t>
      </w:r>
      <w:r w:rsidR="00326ADB" w:rsidRPr="00BF578C">
        <w:rPr>
          <w:rStyle w:val="RInsertedText"/>
          <w:lang w:val="fr-FR"/>
        </w:rPr>
        <w:t xml:space="preserve"> </w:t>
      </w:r>
    </w:p>
    <w:p w:rsidR="0062569E" w:rsidRPr="00BF578C" w:rsidRDefault="00326ADB" w:rsidP="0062569E">
      <w:pPr>
        <w:pStyle w:val="RPariIndent"/>
        <w:rPr>
          <w:rStyle w:val="RInsertedText"/>
          <w:lang w:val="fr-FR"/>
        </w:rPr>
      </w:pPr>
      <w:r w:rsidRPr="00BF578C">
        <w:rPr>
          <w:rFonts w:ascii="Arial" w:hAnsi="Arial" w:cs="Arial"/>
          <w:sz w:val="22"/>
          <w:szCs w:val="22"/>
          <w:lang w:val="fr-FR"/>
        </w:rPr>
        <w:tab/>
      </w:r>
      <w:r w:rsidR="0062569E" w:rsidRPr="00BF578C">
        <w:rPr>
          <w:rStyle w:val="RInsertedText"/>
          <w:lang w:val="fr-FR"/>
        </w:rPr>
        <w:t>i)</w:t>
      </w:r>
      <w:r w:rsidR="0062569E" w:rsidRPr="00BF578C">
        <w:rPr>
          <w:rStyle w:val="RInsertedText"/>
          <w:lang w:val="fr-FR"/>
        </w:rPr>
        <w:tab/>
        <w:t>le renseignement ne présente manifestement aucun intérêt eu égard à la divulgation de l</w:t>
      </w:r>
      <w:r w:rsidR="009B72BE">
        <w:rPr>
          <w:rStyle w:val="RInsertedText"/>
          <w:lang w:val="fr-FR"/>
        </w:rPr>
        <w:t>’</w:t>
      </w:r>
      <w:r w:rsidR="0062569E" w:rsidRPr="00BF578C">
        <w:rPr>
          <w:rStyle w:val="RInsertedText"/>
          <w:lang w:val="fr-FR"/>
        </w:rPr>
        <w:t>invention;  et</w:t>
      </w:r>
    </w:p>
    <w:p w:rsidR="0062569E" w:rsidRPr="00BF578C" w:rsidRDefault="00BD6A22" w:rsidP="0062569E">
      <w:pPr>
        <w:pStyle w:val="RPariIndent"/>
        <w:rPr>
          <w:rStyle w:val="RInsertedText"/>
          <w:lang w:val="fr-FR"/>
        </w:rPr>
      </w:pPr>
      <w:r>
        <w:rPr>
          <w:rStyle w:val="RInsertedText"/>
          <w:u w:val="none"/>
          <w:lang w:val="fr-FR"/>
        </w:rPr>
        <w:tab/>
      </w:r>
      <w:r w:rsidR="0062569E" w:rsidRPr="00BF578C">
        <w:rPr>
          <w:rStyle w:val="RInsertedText"/>
          <w:lang w:val="fr-FR"/>
        </w:rPr>
        <w:t>ii)</w:t>
      </w:r>
      <w:r w:rsidR="0062569E" w:rsidRPr="00BF578C">
        <w:rPr>
          <w:rStyle w:val="RInsertedText"/>
          <w:lang w:val="fr-FR"/>
        </w:rPr>
        <w:tab/>
        <w:t>la publication de ce renseignement porterait atteinte aux intérêts personnels ou économiques légitimes d</w:t>
      </w:r>
      <w:r w:rsidR="009B72BE">
        <w:rPr>
          <w:rStyle w:val="RInsertedText"/>
          <w:lang w:val="fr-FR"/>
        </w:rPr>
        <w:t>’</w:t>
      </w:r>
      <w:r w:rsidR="0062569E" w:rsidRPr="00BF578C">
        <w:rPr>
          <w:rStyle w:val="RInsertedText"/>
          <w:lang w:val="fr-FR"/>
        </w:rPr>
        <w:t xml:space="preserve">une personne donnée;  </w:t>
      </w:r>
    </w:p>
    <w:p w:rsidR="006E19F0" w:rsidRPr="00BF578C" w:rsidRDefault="0062569E" w:rsidP="0062569E">
      <w:pPr>
        <w:pStyle w:val="RPariIndent"/>
        <w:tabs>
          <w:tab w:val="clear" w:pos="1418"/>
          <w:tab w:val="left" w:pos="0"/>
        </w:tabs>
        <w:ind w:left="0" w:firstLine="0"/>
        <w:rPr>
          <w:rStyle w:val="RInsertedText"/>
          <w:lang w:val="fr-FR"/>
        </w:rPr>
      </w:pPr>
      <w:proofErr w:type="gramStart"/>
      <w:r w:rsidRPr="00BF578C">
        <w:rPr>
          <w:rStyle w:val="RInsertedText"/>
          <w:lang w:val="fr-FR"/>
        </w:rPr>
        <w:t>pour</w:t>
      </w:r>
      <w:proofErr w:type="gramEnd"/>
      <w:r w:rsidRPr="00BF578C">
        <w:rPr>
          <w:rStyle w:val="RInsertedText"/>
          <w:lang w:val="fr-FR"/>
        </w:rPr>
        <w:t xml:space="preserve"> autant que ne prévale pas l</w:t>
      </w:r>
      <w:r w:rsidR="009B72BE">
        <w:rPr>
          <w:rStyle w:val="RInsertedText"/>
          <w:lang w:val="fr-FR"/>
        </w:rPr>
        <w:t>’</w:t>
      </w:r>
      <w:r w:rsidRPr="00BF578C">
        <w:rPr>
          <w:rStyle w:val="RInsertedText"/>
          <w:lang w:val="fr-FR"/>
        </w:rPr>
        <w:t>intérêt du public d</w:t>
      </w:r>
      <w:r w:rsidR="009B72BE">
        <w:rPr>
          <w:rStyle w:val="RInsertedText"/>
          <w:lang w:val="fr-FR"/>
        </w:rPr>
        <w:t>’</w:t>
      </w:r>
      <w:r w:rsidRPr="00BF578C">
        <w:rPr>
          <w:rStyle w:val="RInsertedText"/>
          <w:lang w:val="fr-FR"/>
        </w:rPr>
        <w:t>avoir accès à ce renseignement.  La règle 26.4 s</w:t>
      </w:r>
      <w:r w:rsidR="009B72BE">
        <w:rPr>
          <w:rStyle w:val="RInsertedText"/>
          <w:lang w:val="fr-FR"/>
        </w:rPr>
        <w:t>’</w:t>
      </w:r>
      <w:r w:rsidRPr="00BF578C">
        <w:rPr>
          <w:rStyle w:val="RInsertedText"/>
          <w:lang w:val="fr-FR"/>
        </w:rPr>
        <w:t xml:space="preserve">applique </w:t>
      </w:r>
      <w:r w:rsidRPr="00BF578C">
        <w:rPr>
          <w:rStyle w:val="RInsertedText"/>
          <w:i/>
          <w:lang w:val="fr-FR"/>
        </w:rPr>
        <w:t>mutatis mutandis</w:t>
      </w:r>
      <w:r w:rsidRPr="00BF578C">
        <w:rPr>
          <w:rStyle w:val="RInsertedText"/>
          <w:lang w:val="fr-FR"/>
        </w:rPr>
        <w:t xml:space="preserve"> quant à la procédure à suivre par le déposant pour présenter les renseignements faisant l</w:t>
      </w:r>
      <w:r w:rsidR="009B72BE">
        <w:rPr>
          <w:rStyle w:val="RInsertedText"/>
          <w:lang w:val="fr-FR"/>
        </w:rPr>
        <w:t>’</w:t>
      </w:r>
      <w:r w:rsidRPr="00BF578C">
        <w:rPr>
          <w:rStyle w:val="RInsertedText"/>
          <w:lang w:val="fr-FR"/>
        </w:rPr>
        <w:t>objet d</w:t>
      </w:r>
      <w:r w:rsidR="009B72BE">
        <w:rPr>
          <w:rStyle w:val="RInsertedText"/>
          <w:lang w:val="fr-FR"/>
        </w:rPr>
        <w:t>’</w:t>
      </w:r>
      <w:r w:rsidRPr="00BF578C">
        <w:rPr>
          <w:rStyle w:val="RInsertedText"/>
          <w:lang w:val="fr-FR"/>
        </w:rPr>
        <w:t>une requête soumise en vertu du présent alinéa</w:t>
      </w:r>
      <w:r w:rsidR="006E19F0" w:rsidRPr="00BF578C">
        <w:rPr>
          <w:rStyle w:val="RInsertedText"/>
          <w:lang w:val="fr-FR"/>
        </w:rPr>
        <w:t>.</w:t>
      </w:r>
    </w:p>
    <w:p w:rsidR="00717AE2" w:rsidRPr="00BF578C" w:rsidRDefault="00660DDE" w:rsidP="007A3ACA">
      <w:pPr>
        <w:pStyle w:val="RPara"/>
        <w:rPr>
          <w:rStyle w:val="RInsertedText"/>
          <w:lang w:val="fr-FR"/>
        </w:rPr>
      </w:pPr>
      <w:r w:rsidRPr="00BF578C">
        <w:rPr>
          <w:lang w:val="fr-FR"/>
        </w:rPr>
        <w:tab/>
      </w:r>
      <w:r w:rsidR="006E19F0" w:rsidRPr="00BF578C">
        <w:rPr>
          <w:rStyle w:val="RInsertedText"/>
          <w:lang w:val="fr-FR"/>
        </w:rPr>
        <w:t>f)</w:t>
      </w:r>
      <w:r w:rsidR="00ED4076" w:rsidRPr="00BF578C">
        <w:rPr>
          <w:rStyle w:val="RInsertedText"/>
          <w:lang w:val="fr-FR"/>
        </w:rPr>
        <w:t>  </w:t>
      </w:r>
      <w:r w:rsidR="0062569E" w:rsidRPr="00BF578C">
        <w:rPr>
          <w:color w:val="0000FF"/>
          <w:u w:val="single"/>
          <w:lang w:val="fr-FR"/>
        </w:rPr>
        <w:t>Lorsque le Bureau international a exclu de la publication internationale des renseignements conformément à l</w:t>
      </w:r>
      <w:r w:rsidR="009B72BE">
        <w:rPr>
          <w:color w:val="0000FF"/>
          <w:u w:val="single"/>
          <w:lang w:val="fr-FR"/>
        </w:rPr>
        <w:t>’</w:t>
      </w:r>
      <w:r w:rsidR="0062569E" w:rsidRPr="00BF578C">
        <w:rPr>
          <w:color w:val="0000FF"/>
          <w:u w:val="single"/>
          <w:lang w:val="fr-FR"/>
        </w:rPr>
        <w:t>alinéa d) ou e) et que ces renseignements figurent aussi dans le dossier de la demande internationale détenu par l</w:t>
      </w:r>
      <w:r w:rsidR="009B72BE">
        <w:rPr>
          <w:color w:val="0000FF"/>
          <w:u w:val="single"/>
          <w:lang w:val="fr-FR"/>
        </w:rPr>
        <w:t>’</w:t>
      </w:r>
      <w:r w:rsidR="0062569E" w:rsidRPr="00BF578C">
        <w:rPr>
          <w:color w:val="0000FF"/>
          <w:u w:val="single"/>
          <w:lang w:val="fr-FR"/>
        </w:rPr>
        <w:t>office récepteur, l</w:t>
      </w:r>
      <w:r w:rsidR="009B72BE">
        <w:rPr>
          <w:color w:val="0000FF"/>
          <w:u w:val="single"/>
          <w:lang w:val="fr-FR"/>
        </w:rPr>
        <w:t>’</w:t>
      </w:r>
      <w:r w:rsidR="0062569E" w:rsidRPr="00BF578C">
        <w:rPr>
          <w:color w:val="0000FF"/>
          <w:u w:val="single"/>
          <w:lang w:val="fr-FR"/>
        </w:rPr>
        <w:t>administration chargée de la recherche internationale ou l</w:t>
      </w:r>
      <w:r w:rsidR="009B72BE">
        <w:rPr>
          <w:color w:val="0000FF"/>
          <w:u w:val="single"/>
          <w:lang w:val="fr-FR"/>
        </w:rPr>
        <w:t>’</w:t>
      </w:r>
      <w:r w:rsidR="0062569E" w:rsidRPr="00BF578C">
        <w:rPr>
          <w:color w:val="0000FF"/>
          <w:u w:val="single"/>
          <w:lang w:val="fr-FR"/>
        </w:rPr>
        <w:t>administration indiquée pour la recherche supplémentaire, le Bureau international en informe à bref délai cet office ou cette administration</w:t>
      </w:r>
      <w:r w:rsidR="00717AE2" w:rsidRPr="00BF578C">
        <w:rPr>
          <w:rStyle w:val="RInsertedText"/>
          <w:lang w:val="fr-FR"/>
        </w:rPr>
        <w:t>.</w:t>
      </w:r>
      <w:r w:rsidR="00350DCB" w:rsidRPr="00BF578C">
        <w:rPr>
          <w:rStyle w:val="RInsertedText"/>
          <w:lang w:val="fr-FR"/>
        </w:rPr>
        <w:t xml:space="preserve"> </w:t>
      </w:r>
    </w:p>
    <w:p w:rsidR="004635CD" w:rsidRPr="00666602" w:rsidRDefault="00105B3C" w:rsidP="00666602">
      <w:pPr>
        <w:pStyle w:val="RPara"/>
        <w:rPr>
          <w:rStyle w:val="RInsertedText"/>
          <w:lang w:val="fr-FR"/>
        </w:rPr>
      </w:pPr>
      <w:r w:rsidRPr="00BF578C">
        <w:rPr>
          <w:lang w:val="fr-FR"/>
        </w:rPr>
        <w:tab/>
      </w:r>
      <w:r w:rsidR="00910FF9" w:rsidRPr="00BF578C">
        <w:rPr>
          <w:rStyle w:val="RInsertedText"/>
          <w:lang w:val="fr-FR"/>
        </w:rPr>
        <w:t>g</w:t>
      </w:r>
      <w:r w:rsidR="00717AE2" w:rsidRPr="00BF578C">
        <w:rPr>
          <w:rStyle w:val="RInsertedText"/>
          <w:lang w:val="fr-FR"/>
        </w:rPr>
        <w:t>)  </w:t>
      </w:r>
      <w:r w:rsidR="0062569E" w:rsidRPr="00BF578C">
        <w:rPr>
          <w:rStyle w:val="RInsertedText"/>
          <w:lang w:val="fr-FR"/>
        </w:rPr>
        <w:t>Le Bureau i</w:t>
      </w:r>
      <w:r w:rsidR="00717AE2" w:rsidRPr="00BF578C">
        <w:rPr>
          <w:rStyle w:val="RInsertedText"/>
          <w:lang w:val="fr-FR"/>
        </w:rPr>
        <w:t xml:space="preserve">nternational </w:t>
      </w:r>
      <w:r w:rsidR="0062569E" w:rsidRPr="00BF578C">
        <w:rPr>
          <w:rStyle w:val="RInsertedText"/>
          <w:lang w:val="fr-FR"/>
        </w:rPr>
        <w:t>ne permet pas l</w:t>
      </w:r>
      <w:r w:rsidR="009B72BE">
        <w:rPr>
          <w:rStyle w:val="RInsertedText"/>
          <w:lang w:val="fr-FR"/>
        </w:rPr>
        <w:t>’</w:t>
      </w:r>
      <w:r w:rsidR="0062569E" w:rsidRPr="00BF578C">
        <w:rPr>
          <w:rStyle w:val="RInsertedText"/>
          <w:lang w:val="fr-FR"/>
        </w:rPr>
        <w:t xml:space="preserve">accès à tout </w:t>
      </w:r>
      <w:r w:rsidR="00717AE2" w:rsidRPr="00BF578C">
        <w:rPr>
          <w:rStyle w:val="RInsertedText"/>
          <w:lang w:val="fr-FR"/>
        </w:rPr>
        <w:t>document cont</w:t>
      </w:r>
      <w:r w:rsidR="0062569E" w:rsidRPr="00BF578C">
        <w:rPr>
          <w:rStyle w:val="RInsertedText"/>
          <w:lang w:val="fr-FR"/>
        </w:rPr>
        <w:t xml:space="preserve">enu dans son dossier qui a été établi uniquement </w:t>
      </w:r>
      <w:r w:rsidR="0077003D" w:rsidRPr="00BF578C">
        <w:rPr>
          <w:rStyle w:val="RInsertedText"/>
          <w:lang w:val="fr-FR"/>
        </w:rPr>
        <w:t>pour un usage interne par le Bureau international</w:t>
      </w:r>
      <w:r w:rsidR="00717AE2" w:rsidRPr="00BF578C">
        <w:rPr>
          <w:rStyle w:val="RInsertedText"/>
          <w:lang w:val="fr-FR"/>
        </w:rPr>
        <w:t>.</w:t>
      </w:r>
    </w:p>
    <w:p w:rsidR="00717AE2" w:rsidRPr="00BF578C" w:rsidRDefault="00717AE2" w:rsidP="00666602">
      <w:pPr>
        <w:pStyle w:val="LegSubRule"/>
        <w:ind w:left="0" w:firstLine="0"/>
        <w:jc w:val="left"/>
        <w:rPr>
          <w:rStyle w:val="RInsertedText"/>
          <w:lang w:val="fr-FR"/>
        </w:rPr>
      </w:pPr>
      <w:bookmarkStart w:id="16" w:name="_Toc416441838"/>
      <w:r w:rsidRPr="00BF578C">
        <w:rPr>
          <w:rStyle w:val="RInsertedText"/>
          <w:lang w:val="fr-FR"/>
        </w:rPr>
        <w:lastRenderedPageBreak/>
        <w:t>94.</w:t>
      </w:r>
      <w:r w:rsidR="00BC2DEE" w:rsidRPr="00BF578C">
        <w:rPr>
          <w:rStyle w:val="RInsertedText"/>
          <w:lang w:val="fr-FR"/>
        </w:rPr>
        <w:t>1bis</w:t>
      </w:r>
      <w:r w:rsidRPr="00BF578C">
        <w:rPr>
          <w:rStyle w:val="RInsertedText"/>
          <w:lang w:val="fr-FR"/>
        </w:rPr>
        <w:t>   Acc</w:t>
      </w:r>
      <w:r w:rsidR="0077003D" w:rsidRPr="00BF578C">
        <w:rPr>
          <w:rStyle w:val="RInsertedText"/>
          <w:lang w:val="fr-FR"/>
        </w:rPr>
        <w:t>ès au dossier détenu par l</w:t>
      </w:r>
      <w:r w:rsidR="009B72BE">
        <w:rPr>
          <w:rStyle w:val="RInsertedText"/>
          <w:lang w:val="fr-FR"/>
        </w:rPr>
        <w:t>’</w:t>
      </w:r>
      <w:r w:rsidR="0077003D" w:rsidRPr="00BF578C">
        <w:rPr>
          <w:rStyle w:val="RInsertedText"/>
          <w:lang w:val="fr-FR"/>
        </w:rPr>
        <w:t>office récepteur</w:t>
      </w:r>
      <w:bookmarkEnd w:id="16"/>
    </w:p>
    <w:p w:rsidR="00717AE2" w:rsidRPr="00BF578C" w:rsidRDefault="00717AE2" w:rsidP="00666602">
      <w:pPr>
        <w:pStyle w:val="Lega"/>
        <w:keepNext/>
        <w:jc w:val="left"/>
        <w:rPr>
          <w:rStyle w:val="RInsertedText"/>
          <w:lang w:val="fr-FR"/>
        </w:rPr>
      </w:pPr>
      <w:r w:rsidRPr="00BF578C">
        <w:rPr>
          <w:lang w:val="fr-FR"/>
        </w:rPr>
        <w:tab/>
      </w:r>
      <w:r w:rsidRPr="00BF578C">
        <w:rPr>
          <w:rStyle w:val="RInsertedText"/>
          <w:lang w:val="fr-FR"/>
        </w:rPr>
        <w:t>a)  </w:t>
      </w:r>
      <w:r w:rsidR="0077003D" w:rsidRPr="00BF578C">
        <w:rPr>
          <w:color w:val="0000FF"/>
          <w:u w:val="single"/>
          <w:lang w:val="fr-FR"/>
        </w:rPr>
        <w:t>Sur requête du déposant ou de toute personne autorisée par le déposant, l</w:t>
      </w:r>
      <w:r w:rsidR="009B72BE">
        <w:rPr>
          <w:color w:val="0000FF"/>
          <w:u w:val="single"/>
          <w:lang w:val="fr-FR"/>
        </w:rPr>
        <w:t>’</w:t>
      </w:r>
      <w:r w:rsidR="0077003D" w:rsidRPr="00BF578C">
        <w:rPr>
          <w:color w:val="0000FF"/>
          <w:u w:val="single"/>
          <w:lang w:val="fr-FR"/>
        </w:rPr>
        <w:t>office récepteur permet l</w:t>
      </w:r>
      <w:r w:rsidR="009B72BE">
        <w:rPr>
          <w:color w:val="0000FF"/>
          <w:u w:val="single"/>
          <w:lang w:val="fr-FR"/>
        </w:rPr>
        <w:t>’</w:t>
      </w:r>
      <w:r w:rsidR="0077003D" w:rsidRPr="00BF578C">
        <w:rPr>
          <w:color w:val="0000FF"/>
          <w:u w:val="single"/>
          <w:lang w:val="fr-FR"/>
        </w:rPr>
        <w:t>accès à tout document contenu dans son dossier.  La délivrance de copies de documents peut être subordonnée au remboursement du coût du service</w:t>
      </w:r>
      <w:r w:rsidRPr="00BF578C">
        <w:rPr>
          <w:rStyle w:val="RInsertedText"/>
          <w:lang w:val="fr-FR"/>
        </w:rPr>
        <w:t>.</w:t>
      </w:r>
    </w:p>
    <w:p w:rsidR="003E09B3" w:rsidRPr="00BF578C" w:rsidRDefault="00717AE2" w:rsidP="001B64BA">
      <w:pPr>
        <w:pStyle w:val="Lega"/>
        <w:jc w:val="left"/>
        <w:rPr>
          <w:rStyle w:val="RInsertedText"/>
          <w:lang w:val="fr-FR"/>
        </w:rPr>
      </w:pPr>
      <w:r w:rsidRPr="00BF578C">
        <w:rPr>
          <w:lang w:val="fr-FR"/>
        </w:rPr>
        <w:tab/>
      </w:r>
      <w:r w:rsidRPr="00BF578C">
        <w:rPr>
          <w:rStyle w:val="RInsertedText"/>
          <w:lang w:val="fr-FR"/>
        </w:rPr>
        <w:t>b)  </w:t>
      </w:r>
      <w:r w:rsidR="0077003D" w:rsidRPr="00BF578C">
        <w:rPr>
          <w:color w:val="0000FF"/>
          <w:u w:val="single"/>
          <w:lang w:val="fr-FR"/>
        </w:rPr>
        <w:t>L</w:t>
      </w:r>
      <w:r w:rsidR="009B72BE">
        <w:rPr>
          <w:color w:val="0000FF"/>
          <w:u w:val="single"/>
          <w:lang w:val="fr-FR"/>
        </w:rPr>
        <w:t>’</w:t>
      </w:r>
      <w:r w:rsidR="0077003D" w:rsidRPr="00BF578C">
        <w:rPr>
          <w:color w:val="0000FF"/>
          <w:u w:val="single"/>
          <w:lang w:val="fr-FR"/>
        </w:rPr>
        <w:t>office récepteur peut, sur requête de toute personne mais pas avant la publication internationale de la demande internationale et sous réserve de l</w:t>
      </w:r>
      <w:r w:rsidR="009B72BE">
        <w:rPr>
          <w:color w:val="0000FF"/>
          <w:u w:val="single"/>
          <w:lang w:val="fr-FR"/>
        </w:rPr>
        <w:t>’</w:t>
      </w:r>
      <w:r w:rsidR="0077003D" w:rsidRPr="00BF578C">
        <w:rPr>
          <w:color w:val="0000FF"/>
          <w:u w:val="single"/>
          <w:lang w:val="fr-FR"/>
        </w:rPr>
        <w:t>alinéa c), permettre l</w:t>
      </w:r>
      <w:r w:rsidR="009B72BE">
        <w:rPr>
          <w:color w:val="0000FF"/>
          <w:u w:val="single"/>
          <w:lang w:val="fr-FR"/>
        </w:rPr>
        <w:t>’</w:t>
      </w:r>
      <w:r w:rsidR="0077003D" w:rsidRPr="00BF578C">
        <w:rPr>
          <w:color w:val="0000FF"/>
          <w:u w:val="single"/>
          <w:lang w:val="fr-FR"/>
        </w:rPr>
        <w:t>accès à tout document contenu dans son dossier.  La délivrance de copies de documents peut être subordonnée au remboursement du coût du service</w:t>
      </w:r>
      <w:r w:rsidRPr="00BF578C">
        <w:rPr>
          <w:rStyle w:val="RInsertedText"/>
          <w:lang w:val="fr-FR"/>
        </w:rPr>
        <w:t>.</w:t>
      </w:r>
    </w:p>
    <w:p w:rsidR="001B64BA" w:rsidRPr="00BF578C" w:rsidRDefault="001B64BA" w:rsidP="001B64BA">
      <w:pPr>
        <w:pStyle w:val="Lega"/>
        <w:keepLines/>
        <w:jc w:val="left"/>
        <w:rPr>
          <w:rStyle w:val="RInsertedText"/>
          <w:lang w:val="fr-FR"/>
        </w:rPr>
      </w:pPr>
      <w:r w:rsidRPr="00BF578C">
        <w:rPr>
          <w:lang w:val="fr-FR"/>
        </w:rPr>
        <w:tab/>
      </w:r>
      <w:proofErr w:type="gramStart"/>
      <w:r w:rsidRPr="00BF578C">
        <w:rPr>
          <w:rStyle w:val="RInsertedText"/>
          <w:lang w:val="fr-FR"/>
        </w:rPr>
        <w:t>c)</w:t>
      </w:r>
      <w:proofErr w:type="gramEnd"/>
      <w:r w:rsidRPr="00BF578C">
        <w:rPr>
          <w:rStyle w:val="RInsertedText"/>
          <w:lang w:val="fr-FR"/>
        </w:rPr>
        <w:t>  </w:t>
      </w:r>
      <w:r w:rsidR="0077003D" w:rsidRPr="00BF578C">
        <w:rPr>
          <w:rStyle w:val="RInsertedText"/>
          <w:lang w:val="fr-FR"/>
        </w:rPr>
        <w:t>L</w:t>
      </w:r>
      <w:r w:rsidR="009B72BE">
        <w:rPr>
          <w:rStyle w:val="RInsertedText"/>
          <w:lang w:val="fr-FR"/>
        </w:rPr>
        <w:t>’</w:t>
      </w:r>
      <w:r w:rsidR="0077003D" w:rsidRPr="00BF578C">
        <w:rPr>
          <w:rStyle w:val="RInsertedText"/>
          <w:lang w:val="fr-FR"/>
        </w:rPr>
        <w:t>office récepteur ne permet pas l</w:t>
      </w:r>
      <w:r w:rsidR="009B72BE">
        <w:rPr>
          <w:rStyle w:val="RInsertedText"/>
          <w:lang w:val="fr-FR"/>
        </w:rPr>
        <w:t>’</w:t>
      </w:r>
      <w:r w:rsidR="0077003D" w:rsidRPr="00BF578C">
        <w:rPr>
          <w:rStyle w:val="RInsertedText"/>
          <w:lang w:val="fr-FR"/>
        </w:rPr>
        <w:t xml:space="preserve">accès </w:t>
      </w:r>
      <w:r w:rsidR="00972BC4" w:rsidRPr="00BF578C">
        <w:rPr>
          <w:rStyle w:val="RInsertedText"/>
          <w:lang w:val="fr-FR"/>
        </w:rPr>
        <w:t>visé à</w:t>
      </w:r>
      <w:r w:rsidR="0077003D" w:rsidRPr="00BF578C">
        <w:rPr>
          <w:rStyle w:val="RInsertedText"/>
          <w:lang w:val="fr-FR"/>
        </w:rPr>
        <w:t xml:space="preserve"> l</w:t>
      </w:r>
      <w:r w:rsidR="009B72BE">
        <w:rPr>
          <w:rStyle w:val="RInsertedText"/>
          <w:lang w:val="fr-FR"/>
        </w:rPr>
        <w:t>’</w:t>
      </w:r>
      <w:r w:rsidR="0077003D" w:rsidRPr="00BF578C">
        <w:rPr>
          <w:rStyle w:val="RInsertedText"/>
          <w:lang w:val="fr-FR"/>
        </w:rPr>
        <w:t xml:space="preserve">alinéa b) à tout renseignement </w:t>
      </w:r>
      <w:r w:rsidR="00972BC4" w:rsidRPr="00BF578C">
        <w:rPr>
          <w:rStyle w:val="RInsertedText"/>
          <w:lang w:val="fr-FR"/>
        </w:rPr>
        <w:t>au sujet duquel il a été informé par le Bureau international qu</w:t>
      </w:r>
      <w:r w:rsidR="009B72BE">
        <w:rPr>
          <w:rStyle w:val="RInsertedText"/>
          <w:lang w:val="fr-FR"/>
        </w:rPr>
        <w:t>’</w:t>
      </w:r>
      <w:r w:rsidR="00972BC4" w:rsidRPr="00BF578C">
        <w:rPr>
          <w:rStyle w:val="RInsertedText"/>
          <w:lang w:val="fr-FR"/>
        </w:rPr>
        <w:t>il a été exclu de la publication conformément à la règle </w:t>
      </w:r>
      <w:r w:rsidRPr="00BF578C">
        <w:rPr>
          <w:rStyle w:val="RInsertedText"/>
          <w:lang w:val="fr-FR"/>
        </w:rPr>
        <w:t>48.2</w:t>
      </w:r>
      <w:r w:rsidR="00972BC4" w:rsidRPr="00BF578C">
        <w:rPr>
          <w:rStyle w:val="RInsertedText"/>
          <w:lang w:val="fr-FR"/>
        </w:rPr>
        <w:t>.</w:t>
      </w:r>
      <w:r w:rsidRPr="00BF578C">
        <w:rPr>
          <w:rStyle w:val="RInsertedText"/>
          <w:lang w:val="fr-FR"/>
        </w:rPr>
        <w:t>l) o</w:t>
      </w:r>
      <w:r w:rsidR="00972BC4" w:rsidRPr="00BF578C">
        <w:rPr>
          <w:rStyle w:val="RInsertedText"/>
          <w:lang w:val="fr-FR"/>
        </w:rPr>
        <w:t xml:space="preserve">u de la divulgation au </w:t>
      </w:r>
      <w:r w:rsidR="0023449E" w:rsidRPr="00BF578C">
        <w:rPr>
          <w:rStyle w:val="RInsertedText"/>
          <w:lang w:val="fr-FR"/>
        </w:rPr>
        <w:t>public</w:t>
      </w:r>
      <w:r w:rsidRPr="00BF578C">
        <w:rPr>
          <w:rStyle w:val="RInsertedText"/>
          <w:lang w:val="fr-FR"/>
        </w:rPr>
        <w:t xml:space="preserve"> </w:t>
      </w:r>
      <w:r w:rsidR="00972BC4" w:rsidRPr="00BF578C">
        <w:rPr>
          <w:rStyle w:val="RInsertedText"/>
          <w:lang w:val="fr-FR"/>
        </w:rPr>
        <w:t>conformément à la règle </w:t>
      </w:r>
      <w:r w:rsidRPr="00BF578C">
        <w:rPr>
          <w:rStyle w:val="RInsertedText"/>
          <w:lang w:val="fr-FR"/>
        </w:rPr>
        <w:t>94.1</w:t>
      </w:r>
      <w:r w:rsidR="00972BC4" w:rsidRPr="00BF578C">
        <w:rPr>
          <w:rStyle w:val="RInsertedText"/>
          <w:lang w:val="fr-FR"/>
        </w:rPr>
        <w:t>.</w:t>
      </w:r>
      <w:r w:rsidR="00FC6384" w:rsidRPr="00BF578C">
        <w:rPr>
          <w:rStyle w:val="RInsertedText"/>
          <w:lang w:val="fr-FR"/>
        </w:rPr>
        <w:t xml:space="preserve">d) </w:t>
      </w:r>
      <w:r w:rsidR="00972BC4" w:rsidRPr="00BF578C">
        <w:rPr>
          <w:rStyle w:val="RInsertedText"/>
          <w:lang w:val="fr-FR"/>
        </w:rPr>
        <w:t xml:space="preserve">ou </w:t>
      </w:r>
      <w:r w:rsidR="004E5374" w:rsidRPr="00BF578C">
        <w:rPr>
          <w:rStyle w:val="RInsertedText"/>
          <w:lang w:val="fr-FR"/>
        </w:rPr>
        <w:t>e</w:t>
      </w:r>
      <w:r w:rsidRPr="00BF578C">
        <w:rPr>
          <w:rStyle w:val="RInsertedText"/>
          <w:lang w:val="fr-FR"/>
        </w:rPr>
        <w:t>).</w:t>
      </w:r>
    </w:p>
    <w:p w:rsidR="001B64BA" w:rsidRPr="00BF578C" w:rsidRDefault="001B64BA" w:rsidP="001B64BA">
      <w:pPr>
        <w:pStyle w:val="LegSubRule"/>
        <w:ind w:left="0" w:firstLine="0"/>
        <w:jc w:val="left"/>
        <w:rPr>
          <w:rStyle w:val="RInsertedText"/>
          <w:lang w:val="fr-FR"/>
        </w:rPr>
      </w:pPr>
      <w:bookmarkStart w:id="17" w:name="_Toc416441839"/>
      <w:r w:rsidRPr="00BF578C">
        <w:rPr>
          <w:rStyle w:val="RInsertedText"/>
          <w:lang w:val="fr-FR"/>
        </w:rPr>
        <w:t>94</w:t>
      </w:r>
      <w:r w:rsidR="00BC2DEE" w:rsidRPr="00BF578C">
        <w:rPr>
          <w:rStyle w:val="RInsertedText"/>
          <w:lang w:val="fr-FR"/>
        </w:rPr>
        <w:t>.1ter</w:t>
      </w:r>
      <w:r w:rsidRPr="00BF578C">
        <w:rPr>
          <w:rStyle w:val="RInsertedText"/>
          <w:lang w:val="fr-FR"/>
        </w:rPr>
        <w:t>   </w:t>
      </w:r>
      <w:r w:rsidR="00462457" w:rsidRPr="00BF578C">
        <w:rPr>
          <w:iCs/>
          <w:color w:val="0000FF"/>
          <w:u w:val="single"/>
          <w:lang w:val="fr-FR"/>
        </w:rPr>
        <w:t>Accès au dossier détenu par l</w:t>
      </w:r>
      <w:r w:rsidR="009B72BE">
        <w:rPr>
          <w:iCs/>
          <w:color w:val="0000FF"/>
          <w:u w:val="single"/>
          <w:lang w:val="fr-FR"/>
        </w:rPr>
        <w:t>’</w:t>
      </w:r>
      <w:r w:rsidR="00462457" w:rsidRPr="00BF578C">
        <w:rPr>
          <w:iCs/>
          <w:color w:val="0000FF"/>
          <w:u w:val="single"/>
          <w:lang w:val="fr-FR"/>
        </w:rPr>
        <w:t>administration chargée de la recherche internationale</w:t>
      </w:r>
      <w:bookmarkEnd w:id="17"/>
    </w:p>
    <w:p w:rsidR="001B64BA" w:rsidRPr="00BF578C" w:rsidRDefault="001B64BA" w:rsidP="001B64BA">
      <w:pPr>
        <w:pStyle w:val="Lega"/>
        <w:jc w:val="left"/>
        <w:rPr>
          <w:rStyle w:val="RInsertedText"/>
          <w:lang w:val="fr-FR"/>
        </w:rPr>
      </w:pPr>
      <w:r w:rsidRPr="00BF578C">
        <w:rPr>
          <w:lang w:val="fr-FR"/>
        </w:rPr>
        <w:tab/>
      </w:r>
      <w:r w:rsidRPr="00BF578C">
        <w:rPr>
          <w:rStyle w:val="RInsertedText"/>
          <w:lang w:val="fr-FR"/>
        </w:rPr>
        <w:t>a)  </w:t>
      </w:r>
      <w:r w:rsidR="00462457" w:rsidRPr="00BF578C">
        <w:rPr>
          <w:color w:val="0000FF"/>
          <w:u w:val="single"/>
          <w:lang w:val="fr-FR"/>
        </w:rPr>
        <w:t>Sur requête du déposant ou de toute personne autorisée par le déposant, l</w:t>
      </w:r>
      <w:r w:rsidR="009B72BE">
        <w:rPr>
          <w:color w:val="0000FF"/>
          <w:u w:val="single"/>
          <w:lang w:val="fr-FR"/>
        </w:rPr>
        <w:t>’</w:t>
      </w:r>
      <w:r w:rsidR="00462457" w:rsidRPr="00BF578C">
        <w:rPr>
          <w:color w:val="0000FF"/>
          <w:u w:val="single"/>
          <w:lang w:val="fr-FR"/>
        </w:rPr>
        <w:t>administration chargée de la recherche internationale permet l</w:t>
      </w:r>
      <w:r w:rsidR="009B72BE">
        <w:rPr>
          <w:color w:val="0000FF"/>
          <w:u w:val="single"/>
          <w:lang w:val="fr-FR"/>
        </w:rPr>
        <w:t>’</w:t>
      </w:r>
      <w:r w:rsidR="00462457" w:rsidRPr="00BF578C">
        <w:rPr>
          <w:color w:val="0000FF"/>
          <w:u w:val="single"/>
          <w:lang w:val="fr-FR"/>
        </w:rPr>
        <w:t>accès à tout document contenu dans son dossier.  La délivrance de copies de documents peut être subordonnée au remboursement du coût du service</w:t>
      </w:r>
      <w:r w:rsidRPr="00BF578C">
        <w:rPr>
          <w:rStyle w:val="RInsertedText"/>
          <w:lang w:val="fr-FR"/>
        </w:rPr>
        <w:t>.</w:t>
      </w:r>
    </w:p>
    <w:p w:rsidR="001B64BA" w:rsidRPr="00BF578C" w:rsidRDefault="001B64BA" w:rsidP="001B64BA">
      <w:pPr>
        <w:pStyle w:val="Lega"/>
        <w:jc w:val="left"/>
        <w:rPr>
          <w:rStyle w:val="RInsertedText"/>
          <w:lang w:val="fr-FR"/>
        </w:rPr>
      </w:pPr>
      <w:r w:rsidRPr="00BF578C">
        <w:rPr>
          <w:lang w:val="fr-FR"/>
        </w:rPr>
        <w:tab/>
      </w:r>
      <w:r w:rsidRPr="00BF578C">
        <w:rPr>
          <w:rStyle w:val="RInsertedText"/>
          <w:lang w:val="fr-FR"/>
        </w:rPr>
        <w:t>b)  </w:t>
      </w:r>
      <w:r w:rsidR="00462457" w:rsidRPr="00BF578C">
        <w:rPr>
          <w:color w:val="0000FF"/>
          <w:u w:val="single"/>
          <w:lang w:val="fr-FR"/>
        </w:rPr>
        <w:t>L</w:t>
      </w:r>
      <w:r w:rsidR="009B72BE">
        <w:rPr>
          <w:color w:val="0000FF"/>
          <w:u w:val="single"/>
          <w:lang w:val="fr-FR"/>
        </w:rPr>
        <w:t>’</w:t>
      </w:r>
      <w:r w:rsidR="00462457" w:rsidRPr="00BF578C">
        <w:rPr>
          <w:color w:val="0000FF"/>
          <w:u w:val="single"/>
          <w:lang w:val="fr-FR"/>
        </w:rPr>
        <w:t>administration chargée de la recherche internationale peut, sur requête de toute personne mais pas avant la publication internationale de la demande internationale et sous réserve de l</w:t>
      </w:r>
      <w:r w:rsidR="009B72BE">
        <w:rPr>
          <w:color w:val="0000FF"/>
          <w:u w:val="single"/>
          <w:lang w:val="fr-FR"/>
        </w:rPr>
        <w:t>’</w:t>
      </w:r>
      <w:r w:rsidR="00462457" w:rsidRPr="00BF578C">
        <w:rPr>
          <w:color w:val="0000FF"/>
          <w:u w:val="single"/>
          <w:lang w:val="fr-FR"/>
        </w:rPr>
        <w:t>alinéa c), permettre l</w:t>
      </w:r>
      <w:r w:rsidR="009B72BE">
        <w:rPr>
          <w:color w:val="0000FF"/>
          <w:u w:val="single"/>
          <w:lang w:val="fr-FR"/>
        </w:rPr>
        <w:t>’</w:t>
      </w:r>
      <w:r w:rsidR="00462457" w:rsidRPr="00BF578C">
        <w:rPr>
          <w:color w:val="0000FF"/>
          <w:u w:val="single"/>
          <w:lang w:val="fr-FR"/>
        </w:rPr>
        <w:t>accès à tout document contenu dans son dossier.  La délivrance de copies de documents peut être subordonnée au remboursement du coût du service</w:t>
      </w:r>
      <w:r w:rsidRPr="00BF578C">
        <w:rPr>
          <w:rStyle w:val="RInsertedText"/>
          <w:lang w:val="fr-FR"/>
        </w:rPr>
        <w:t>.</w:t>
      </w:r>
    </w:p>
    <w:p w:rsidR="004635CD" w:rsidRPr="00BF578C" w:rsidRDefault="004635CD" w:rsidP="004635CD">
      <w:pPr>
        <w:pStyle w:val="RContinued"/>
        <w:rPr>
          <w:lang w:val="fr-FR"/>
        </w:rPr>
      </w:pPr>
      <w:r w:rsidRPr="00BF578C">
        <w:rPr>
          <w:lang w:val="fr-FR"/>
        </w:rPr>
        <w:lastRenderedPageBreak/>
        <w:t>[R</w:t>
      </w:r>
      <w:r w:rsidR="00462457" w:rsidRPr="00BF578C">
        <w:rPr>
          <w:lang w:val="fr-FR"/>
        </w:rPr>
        <w:t>èg</w:t>
      </w:r>
      <w:r w:rsidRPr="00BF578C">
        <w:rPr>
          <w:lang w:val="fr-FR"/>
        </w:rPr>
        <w:t>le</w:t>
      </w:r>
      <w:r w:rsidR="00462457" w:rsidRPr="00BF578C">
        <w:rPr>
          <w:lang w:val="fr-FR"/>
        </w:rPr>
        <w:t> </w:t>
      </w:r>
      <w:r w:rsidRPr="00BF578C">
        <w:rPr>
          <w:lang w:val="fr-FR"/>
        </w:rPr>
        <w:t>94.1</w:t>
      </w:r>
      <w:r w:rsidRPr="00666602">
        <w:rPr>
          <w:i w:val="0"/>
          <w:lang w:val="fr-FR"/>
        </w:rPr>
        <w:t>ter</w:t>
      </w:r>
      <w:r w:rsidRPr="00BF578C">
        <w:rPr>
          <w:lang w:val="fr-FR"/>
        </w:rPr>
        <w:t xml:space="preserve">, </w:t>
      </w:r>
      <w:r w:rsidR="00462457" w:rsidRPr="00BF578C">
        <w:rPr>
          <w:lang w:val="fr-FR"/>
        </w:rPr>
        <w:t>suite</w:t>
      </w:r>
      <w:r w:rsidRPr="00BF578C">
        <w:rPr>
          <w:lang w:val="fr-FR"/>
        </w:rPr>
        <w:t>]</w:t>
      </w:r>
    </w:p>
    <w:p w:rsidR="0023449E" w:rsidRPr="00BF578C" w:rsidRDefault="001B64BA" w:rsidP="0023449E">
      <w:pPr>
        <w:pStyle w:val="Lega"/>
        <w:keepLines/>
        <w:jc w:val="left"/>
        <w:rPr>
          <w:rStyle w:val="RInsertedText"/>
          <w:lang w:val="fr-FR"/>
        </w:rPr>
      </w:pPr>
      <w:r w:rsidRPr="00BF578C">
        <w:rPr>
          <w:lang w:val="fr-FR"/>
        </w:rPr>
        <w:tab/>
      </w:r>
      <w:proofErr w:type="gramStart"/>
      <w:r w:rsidRPr="00BF578C">
        <w:rPr>
          <w:rStyle w:val="RInsertedText"/>
          <w:lang w:val="fr-FR"/>
        </w:rPr>
        <w:t>c)</w:t>
      </w:r>
      <w:proofErr w:type="gramEnd"/>
      <w:r w:rsidRPr="00BF578C">
        <w:rPr>
          <w:rStyle w:val="RInsertedText"/>
          <w:lang w:val="fr-FR"/>
        </w:rPr>
        <w:t>  </w:t>
      </w:r>
      <w:r w:rsidR="00462457" w:rsidRPr="00BF578C">
        <w:rPr>
          <w:color w:val="0000FF"/>
          <w:u w:val="single"/>
          <w:lang w:val="fr-FR"/>
        </w:rPr>
        <w:t>L</w:t>
      </w:r>
      <w:r w:rsidR="009B72BE">
        <w:rPr>
          <w:color w:val="0000FF"/>
          <w:u w:val="single"/>
          <w:lang w:val="fr-FR"/>
        </w:rPr>
        <w:t>’</w:t>
      </w:r>
      <w:r w:rsidR="00462457" w:rsidRPr="00BF578C">
        <w:rPr>
          <w:color w:val="0000FF"/>
          <w:u w:val="single"/>
          <w:lang w:val="fr-FR"/>
        </w:rPr>
        <w:t>administration chargée de la recherche internationale ne permet pas l</w:t>
      </w:r>
      <w:r w:rsidR="009B72BE">
        <w:rPr>
          <w:color w:val="0000FF"/>
          <w:u w:val="single"/>
          <w:lang w:val="fr-FR"/>
        </w:rPr>
        <w:t>’</w:t>
      </w:r>
      <w:r w:rsidR="00462457" w:rsidRPr="00BF578C">
        <w:rPr>
          <w:color w:val="0000FF"/>
          <w:u w:val="single"/>
          <w:lang w:val="fr-FR"/>
        </w:rPr>
        <w:t>accès visé à l</w:t>
      </w:r>
      <w:r w:rsidR="009B72BE">
        <w:rPr>
          <w:color w:val="0000FF"/>
          <w:u w:val="single"/>
          <w:lang w:val="fr-FR"/>
        </w:rPr>
        <w:t>’</w:t>
      </w:r>
      <w:r w:rsidR="00462457" w:rsidRPr="00BF578C">
        <w:rPr>
          <w:color w:val="0000FF"/>
          <w:u w:val="single"/>
          <w:lang w:val="fr-FR"/>
        </w:rPr>
        <w:t>alinéa b) à tout renseignement au sujet duquel il a été informé par le Bureau international qu</w:t>
      </w:r>
      <w:r w:rsidR="009B72BE">
        <w:rPr>
          <w:color w:val="0000FF"/>
          <w:u w:val="single"/>
          <w:lang w:val="fr-FR"/>
        </w:rPr>
        <w:t>’</w:t>
      </w:r>
      <w:r w:rsidR="00462457" w:rsidRPr="00BF578C">
        <w:rPr>
          <w:color w:val="0000FF"/>
          <w:u w:val="single"/>
          <w:lang w:val="fr-FR"/>
        </w:rPr>
        <w:t xml:space="preserve">il a été exclu de la publication conformément à la règle 48.2.l) ou de la divulgation au public conformément à la règle 94.1.d) ou e).  </w:t>
      </w:r>
    </w:p>
    <w:p w:rsidR="001B64BA" w:rsidRPr="00BF578C" w:rsidRDefault="001B64BA" w:rsidP="001B64BA">
      <w:pPr>
        <w:pStyle w:val="Lega"/>
        <w:jc w:val="left"/>
        <w:rPr>
          <w:rStyle w:val="RInsertedText"/>
          <w:lang w:val="fr-FR"/>
        </w:rPr>
      </w:pPr>
      <w:r w:rsidRPr="00BF578C">
        <w:rPr>
          <w:lang w:val="fr-FR"/>
        </w:rPr>
        <w:tab/>
      </w:r>
      <w:r w:rsidRPr="00BF578C">
        <w:rPr>
          <w:rStyle w:val="RInsertedText"/>
          <w:lang w:val="fr-FR"/>
        </w:rPr>
        <w:t>d)  </w:t>
      </w:r>
      <w:r w:rsidR="00462457" w:rsidRPr="00BF578C">
        <w:rPr>
          <w:color w:val="0000FF"/>
          <w:u w:val="single"/>
          <w:lang w:val="fr-FR"/>
        </w:rPr>
        <w:t>Les alinéas a) à c) s</w:t>
      </w:r>
      <w:r w:rsidR="009B72BE">
        <w:rPr>
          <w:color w:val="0000FF"/>
          <w:u w:val="single"/>
          <w:lang w:val="fr-FR"/>
        </w:rPr>
        <w:t>’</w:t>
      </w:r>
      <w:r w:rsidR="00462457" w:rsidRPr="00BF578C">
        <w:rPr>
          <w:color w:val="0000FF"/>
          <w:u w:val="single"/>
          <w:lang w:val="fr-FR"/>
        </w:rPr>
        <w:t xml:space="preserve">appliquent </w:t>
      </w:r>
      <w:r w:rsidR="00462457" w:rsidRPr="00BF578C">
        <w:rPr>
          <w:i/>
          <w:iCs/>
          <w:color w:val="0000FF"/>
          <w:u w:val="single"/>
          <w:lang w:val="fr-FR"/>
        </w:rPr>
        <w:t xml:space="preserve">mutatis mutandis </w:t>
      </w:r>
      <w:r w:rsidR="00462457" w:rsidRPr="00BF578C">
        <w:rPr>
          <w:color w:val="0000FF"/>
          <w:u w:val="single"/>
          <w:lang w:val="fr-FR"/>
        </w:rPr>
        <w:t>à l</w:t>
      </w:r>
      <w:r w:rsidR="009B72BE">
        <w:rPr>
          <w:color w:val="0000FF"/>
          <w:u w:val="single"/>
          <w:lang w:val="fr-FR"/>
        </w:rPr>
        <w:t>’</w:t>
      </w:r>
      <w:r w:rsidR="00462457" w:rsidRPr="00BF578C">
        <w:rPr>
          <w:color w:val="0000FF"/>
          <w:u w:val="single"/>
          <w:lang w:val="fr-FR"/>
        </w:rPr>
        <w:t>administration indiquée pour la recherche supplémentaire</w:t>
      </w:r>
      <w:r w:rsidRPr="00BF578C">
        <w:rPr>
          <w:rStyle w:val="RInsertedText"/>
          <w:lang w:val="fr-FR"/>
        </w:rPr>
        <w:t>.</w:t>
      </w:r>
    </w:p>
    <w:p w:rsidR="001B64BA" w:rsidRPr="00BF578C" w:rsidRDefault="00BC2DEE" w:rsidP="001B64BA">
      <w:pPr>
        <w:pStyle w:val="LegSubRule"/>
        <w:jc w:val="left"/>
        <w:rPr>
          <w:lang w:val="fr-FR"/>
        </w:rPr>
      </w:pPr>
      <w:bookmarkStart w:id="18" w:name="_Toc416441840"/>
      <w:r w:rsidRPr="00BF578C">
        <w:rPr>
          <w:lang w:val="fr-FR"/>
        </w:rPr>
        <w:t>94.2</w:t>
      </w:r>
      <w:r w:rsidR="001B64BA" w:rsidRPr="00BF578C">
        <w:rPr>
          <w:lang w:val="fr-FR"/>
        </w:rPr>
        <w:t> </w:t>
      </w:r>
      <w:r w:rsidRPr="00BF578C">
        <w:rPr>
          <w:lang w:val="fr-FR"/>
        </w:rPr>
        <w:t> </w:t>
      </w:r>
      <w:r w:rsidR="001B64BA" w:rsidRPr="00BF578C">
        <w:rPr>
          <w:lang w:val="fr-FR"/>
        </w:rPr>
        <w:t> </w:t>
      </w:r>
      <w:r w:rsidR="00462457" w:rsidRPr="00BF578C">
        <w:rPr>
          <w:iCs/>
          <w:lang w:val="fr-FR"/>
        </w:rPr>
        <w:t>Accès au dossier détenu par l</w:t>
      </w:r>
      <w:r w:rsidR="009B72BE">
        <w:rPr>
          <w:iCs/>
          <w:lang w:val="fr-FR"/>
        </w:rPr>
        <w:t>’</w:t>
      </w:r>
      <w:r w:rsidR="00462457" w:rsidRPr="00BF578C">
        <w:rPr>
          <w:iCs/>
          <w:lang w:val="fr-FR"/>
        </w:rPr>
        <w:t>administration chargée de l</w:t>
      </w:r>
      <w:r w:rsidR="009B72BE">
        <w:rPr>
          <w:iCs/>
          <w:lang w:val="fr-FR"/>
        </w:rPr>
        <w:t>’</w:t>
      </w:r>
      <w:r w:rsidR="00462457" w:rsidRPr="00BF578C">
        <w:rPr>
          <w:iCs/>
          <w:lang w:val="fr-FR"/>
        </w:rPr>
        <w:t>examen préliminaire international</w:t>
      </w:r>
      <w:bookmarkEnd w:id="18"/>
    </w:p>
    <w:p w:rsidR="007A3ACA" w:rsidRPr="00BF578C" w:rsidRDefault="002A4087" w:rsidP="007A3ACA">
      <w:pPr>
        <w:pStyle w:val="RPara"/>
        <w:rPr>
          <w:lang w:val="fr-FR"/>
        </w:rPr>
      </w:pPr>
      <w:r w:rsidRPr="00BF578C">
        <w:rPr>
          <w:lang w:val="fr-FR"/>
        </w:rPr>
        <w:tab/>
      </w:r>
      <w:r w:rsidRPr="00BF578C">
        <w:rPr>
          <w:rStyle w:val="RInsertedText"/>
          <w:lang w:val="fr-FR"/>
        </w:rPr>
        <w:t>a)</w:t>
      </w:r>
      <w:r w:rsidR="00ED4076" w:rsidRPr="00BF578C">
        <w:rPr>
          <w:rStyle w:val="InsertedText"/>
          <w:lang w:val="fr-FR"/>
        </w:rPr>
        <w:t>  </w:t>
      </w:r>
      <w:r w:rsidR="00462457" w:rsidRPr="00BF578C">
        <w:rPr>
          <w:lang w:val="fr-FR"/>
        </w:rPr>
        <w:t>Sur requête du déposant ou de toute personne autorisée par le déposant</w:t>
      </w:r>
      <w:r w:rsidR="007A3ACA" w:rsidRPr="00BF578C">
        <w:rPr>
          <w:lang w:val="fr-FR"/>
        </w:rPr>
        <w:t xml:space="preserve">, </w:t>
      </w:r>
      <w:r w:rsidR="007A3ACA" w:rsidRPr="00BF578C">
        <w:rPr>
          <w:rStyle w:val="RDeletedText"/>
          <w:lang w:val="fr-FR"/>
        </w:rPr>
        <w:t>o</w:t>
      </w:r>
      <w:r w:rsidR="00462457" w:rsidRPr="00BF578C">
        <w:rPr>
          <w:rStyle w:val="RDeletedText"/>
          <w:lang w:val="fr-FR"/>
        </w:rPr>
        <w:t>u</w:t>
      </w:r>
      <w:r w:rsidR="007A3ACA" w:rsidRPr="00BF578C">
        <w:rPr>
          <w:rStyle w:val="RDeletedText"/>
          <w:lang w:val="fr-FR"/>
        </w:rPr>
        <w:t xml:space="preserve">, </w:t>
      </w:r>
      <w:r w:rsidR="00462457" w:rsidRPr="00BF578C">
        <w:rPr>
          <w:rStyle w:val="RDeletedText"/>
          <w:lang w:val="fr-FR"/>
        </w:rPr>
        <w:t>après l</w:t>
      </w:r>
      <w:r w:rsidR="009B72BE">
        <w:rPr>
          <w:rStyle w:val="RDeletedText"/>
          <w:lang w:val="fr-FR"/>
        </w:rPr>
        <w:t>’</w:t>
      </w:r>
      <w:r w:rsidR="00462457" w:rsidRPr="00BF578C">
        <w:rPr>
          <w:rStyle w:val="RDeletedText"/>
          <w:lang w:val="fr-FR"/>
        </w:rPr>
        <w:t>établissement du rapport d</w:t>
      </w:r>
      <w:r w:rsidR="009B72BE">
        <w:rPr>
          <w:rStyle w:val="RDeletedText"/>
          <w:lang w:val="fr-FR"/>
        </w:rPr>
        <w:t>’</w:t>
      </w:r>
      <w:r w:rsidR="00462457" w:rsidRPr="00BF578C">
        <w:rPr>
          <w:rStyle w:val="RDeletedText"/>
          <w:lang w:val="fr-FR"/>
        </w:rPr>
        <w:t>examen préliminaire international</w:t>
      </w:r>
      <w:r w:rsidR="007A3ACA" w:rsidRPr="00BF578C">
        <w:rPr>
          <w:rStyle w:val="RDeletedText"/>
          <w:lang w:val="fr-FR"/>
        </w:rPr>
        <w:t xml:space="preserve">, </w:t>
      </w:r>
      <w:r w:rsidR="00462457" w:rsidRPr="00BF578C">
        <w:rPr>
          <w:rStyle w:val="RDeletedText"/>
          <w:lang w:val="fr-FR"/>
        </w:rPr>
        <w:t xml:space="preserve">sur requête de tout office </w:t>
      </w:r>
      <w:proofErr w:type="spellStart"/>
      <w:r w:rsidR="00462457" w:rsidRPr="00BF578C">
        <w:rPr>
          <w:rStyle w:val="RDeletedText"/>
          <w:lang w:val="fr-FR"/>
        </w:rPr>
        <w:t>élu</w:t>
      </w:r>
      <w:proofErr w:type="gramStart"/>
      <w:r w:rsidR="007A3ACA" w:rsidRPr="00BF578C">
        <w:rPr>
          <w:rStyle w:val="RDeletedText"/>
          <w:lang w:val="fr-FR"/>
        </w:rPr>
        <w:t>,</w:t>
      </w:r>
      <w:r w:rsidR="00462457" w:rsidRPr="00BF578C">
        <w:rPr>
          <w:lang w:val="fr-FR"/>
        </w:rPr>
        <w:t>l</w:t>
      </w:r>
      <w:r w:rsidR="009B72BE">
        <w:rPr>
          <w:lang w:val="fr-FR"/>
        </w:rPr>
        <w:t>’</w:t>
      </w:r>
      <w:r w:rsidR="00462457" w:rsidRPr="00BF578C">
        <w:rPr>
          <w:lang w:val="fr-FR"/>
        </w:rPr>
        <w:t>administration</w:t>
      </w:r>
      <w:proofErr w:type="spellEnd"/>
      <w:proofErr w:type="gramEnd"/>
      <w:r w:rsidR="00462457" w:rsidRPr="00BF578C">
        <w:rPr>
          <w:lang w:val="fr-FR"/>
        </w:rPr>
        <w:t xml:space="preserve"> chargée de l</w:t>
      </w:r>
      <w:r w:rsidR="009B72BE">
        <w:rPr>
          <w:lang w:val="fr-FR"/>
        </w:rPr>
        <w:t>’</w:t>
      </w:r>
      <w:r w:rsidR="00462457" w:rsidRPr="00BF578C">
        <w:rPr>
          <w:lang w:val="fr-FR"/>
        </w:rPr>
        <w:t>examen préliminaire international</w:t>
      </w:r>
      <w:r w:rsidR="007A3ACA" w:rsidRPr="00BF578C">
        <w:rPr>
          <w:lang w:val="fr-FR"/>
        </w:rPr>
        <w:t xml:space="preserve"> </w:t>
      </w:r>
      <w:r w:rsidR="007A3ACA" w:rsidRPr="00BF578C">
        <w:rPr>
          <w:rStyle w:val="RInsertedText"/>
          <w:lang w:val="fr-FR"/>
        </w:rPr>
        <w:t>p</w:t>
      </w:r>
      <w:r w:rsidR="00462457" w:rsidRPr="00BF578C">
        <w:rPr>
          <w:rStyle w:val="RInsertedText"/>
          <w:lang w:val="fr-FR"/>
        </w:rPr>
        <w:t>ermet l</w:t>
      </w:r>
      <w:r w:rsidR="009B72BE">
        <w:rPr>
          <w:rStyle w:val="RInsertedText"/>
          <w:lang w:val="fr-FR"/>
        </w:rPr>
        <w:t>’</w:t>
      </w:r>
      <w:r w:rsidR="00462457" w:rsidRPr="00BF578C">
        <w:rPr>
          <w:rStyle w:val="RInsertedText"/>
          <w:lang w:val="fr-FR"/>
        </w:rPr>
        <w:t xml:space="preserve">accès à tout </w:t>
      </w:r>
      <w:proofErr w:type="spellStart"/>
      <w:r w:rsidR="00462457" w:rsidRPr="00BF578C">
        <w:rPr>
          <w:rStyle w:val="RInsertedText"/>
          <w:lang w:val="fr-FR"/>
        </w:rPr>
        <w:t>document</w:t>
      </w:r>
      <w:r w:rsidR="00462457" w:rsidRPr="00BF578C">
        <w:rPr>
          <w:rStyle w:val="RDeletedText"/>
          <w:lang w:val="fr-FR"/>
        </w:rPr>
        <w:t>délivre</w:t>
      </w:r>
      <w:proofErr w:type="spellEnd"/>
      <w:r w:rsidR="00462457" w:rsidRPr="00BF578C">
        <w:rPr>
          <w:rStyle w:val="RDeletedText"/>
          <w:lang w:val="fr-FR"/>
        </w:rPr>
        <w:t>, contre remboursement du coût du service</w:t>
      </w:r>
      <w:r w:rsidR="007A3ACA" w:rsidRPr="00BF578C">
        <w:rPr>
          <w:rStyle w:val="RDeletedText"/>
          <w:lang w:val="fr-FR"/>
        </w:rPr>
        <w:t xml:space="preserve">, </w:t>
      </w:r>
      <w:r w:rsidR="000130D2" w:rsidRPr="00BF578C">
        <w:rPr>
          <w:rStyle w:val="RDeletedText"/>
          <w:lang w:val="fr-FR"/>
        </w:rPr>
        <w:t xml:space="preserve">des </w:t>
      </w:r>
      <w:r w:rsidR="007A3ACA" w:rsidRPr="00BF578C">
        <w:rPr>
          <w:rStyle w:val="RDeletedText"/>
          <w:lang w:val="fr-FR"/>
        </w:rPr>
        <w:t xml:space="preserve">copies </w:t>
      </w:r>
      <w:r w:rsidR="000130D2" w:rsidRPr="00BF578C">
        <w:rPr>
          <w:rStyle w:val="RDeletedText"/>
          <w:lang w:val="fr-FR"/>
        </w:rPr>
        <w:t xml:space="preserve">de tout </w:t>
      </w:r>
      <w:r w:rsidR="007A3ACA" w:rsidRPr="00BF578C">
        <w:rPr>
          <w:rStyle w:val="RDeletedText"/>
          <w:lang w:val="fr-FR"/>
        </w:rPr>
        <w:t>document</w:t>
      </w:r>
      <w:r w:rsidR="007A3ACA" w:rsidRPr="00BF578C">
        <w:rPr>
          <w:lang w:val="fr-FR"/>
        </w:rPr>
        <w:t xml:space="preserve"> cont</w:t>
      </w:r>
      <w:r w:rsidR="000130D2" w:rsidRPr="00BF578C">
        <w:rPr>
          <w:lang w:val="fr-FR"/>
        </w:rPr>
        <w:t>enu dans son dossier</w:t>
      </w:r>
      <w:r w:rsidR="007A3ACA" w:rsidRPr="00BF578C">
        <w:rPr>
          <w:lang w:val="fr-FR"/>
        </w:rPr>
        <w:t>.</w:t>
      </w:r>
      <w:r w:rsidRPr="00BF578C">
        <w:rPr>
          <w:rStyle w:val="InsertedText"/>
          <w:lang w:val="fr-FR"/>
        </w:rPr>
        <w:t xml:space="preserve">  </w:t>
      </w:r>
      <w:r w:rsidR="000130D2" w:rsidRPr="00BF578C">
        <w:rPr>
          <w:color w:val="0000FF"/>
          <w:u w:val="single"/>
          <w:lang w:val="fr-FR"/>
        </w:rPr>
        <w:t>La délivrance de copies de documents peut être subordonnée au remboursement du coût du service</w:t>
      </w:r>
      <w:r w:rsidRPr="00BF578C">
        <w:rPr>
          <w:rStyle w:val="RInsertedText"/>
          <w:lang w:val="fr-FR"/>
        </w:rPr>
        <w:t>.</w:t>
      </w:r>
      <w:r w:rsidR="000130D2" w:rsidRPr="00BF578C">
        <w:rPr>
          <w:rStyle w:val="RInsertedText"/>
          <w:lang w:val="fr-FR"/>
        </w:rPr>
        <w:t xml:space="preserve">  </w:t>
      </w:r>
    </w:p>
    <w:p w:rsidR="0060389F" w:rsidRPr="00BF578C" w:rsidRDefault="0060389F" w:rsidP="007A3ACA">
      <w:pPr>
        <w:pStyle w:val="RPara"/>
        <w:rPr>
          <w:rStyle w:val="RInsertedText"/>
          <w:lang w:val="fr-FR"/>
        </w:rPr>
      </w:pPr>
      <w:r w:rsidRPr="00BF578C">
        <w:rPr>
          <w:lang w:val="fr-FR"/>
        </w:rPr>
        <w:tab/>
      </w:r>
      <w:r w:rsidRPr="00BF578C">
        <w:rPr>
          <w:rStyle w:val="RInsertedText"/>
          <w:lang w:val="fr-FR"/>
        </w:rPr>
        <w:t>b)</w:t>
      </w:r>
      <w:r w:rsidR="00ED4076" w:rsidRPr="00BF578C">
        <w:rPr>
          <w:rStyle w:val="RInsertedText"/>
          <w:lang w:val="fr-FR"/>
        </w:rPr>
        <w:t>  </w:t>
      </w:r>
      <w:r w:rsidR="000130D2" w:rsidRPr="00BF578C">
        <w:rPr>
          <w:rStyle w:val="RInsertedText"/>
          <w:lang w:val="fr-FR"/>
        </w:rPr>
        <w:t>Sur requête de tout office élu</w:t>
      </w:r>
      <w:r w:rsidRPr="00BF578C">
        <w:rPr>
          <w:rStyle w:val="RInsertedText"/>
          <w:lang w:val="fr-FR"/>
        </w:rPr>
        <w:t xml:space="preserve">, </w:t>
      </w:r>
      <w:r w:rsidR="000130D2" w:rsidRPr="00BF578C">
        <w:rPr>
          <w:rStyle w:val="RInsertedText"/>
          <w:lang w:val="fr-FR"/>
        </w:rPr>
        <w:t xml:space="preserve">mais </w:t>
      </w:r>
      <w:r w:rsidR="00624211" w:rsidRPr="00BF578C">
        <w:rPr>
          <w:rStyle w:val="RInsertedText"/>
          <w:lang w:val="fr-FR"/>
        </w:rPr>
        <w:t>pas avant l</w:t>
      </w:r>
      <w:r w:rsidR="009B72BE">
        <w:rPr>
          <w:rStyle w:val="RInsertedText"/>
          <w:lang w:val="fr-FR"/>
        </w:rPr>
        <w:t>’</w:t>
      </w:r>
      <w:r w:rsidR="00624211" w:rsidRPr="00BF578C">
        <w:rPr>
          <w:rStyle w:val="RInsertedText"/>
          <w:lang w:val="fr-FR"/>
        </w:rPr>
        <w:t xml:space="preserve">établissement du rapport préliminaire </w:t>
      </w:r>
      <w:r w:rsidRPr="00BF578C">
        <w:rPr>
          <w:rStyle w:val="RInsertedText"/>
          <w:lang w:val="fr-FR"/>
        </w:rPr>
        <w:t xml:space="preserve">international </w:t>
      </w:r>
      <w:r w:rsidR="00624211" w:rsidRPr="00BF578C">
        <w:rPr>
          <w:rStyle w:val="RInsertedText"/>
          <w:lang w:val="fr-FR"/>
        </w:rPr>
        <w:t>et sous réserve de l</w:t>
      </w:r>
      <w:r w:rsidR="009B72BE">
        <w:rPr>
          <w:rStyle w:val="RInsertedText"/>
          <w:lang w:val="fr-FR"/>
        </w:rPr>
        <w:t>’</w:t>
      </w:r>
      <w:r w:rsidR="00624211" w:rsidRPr="00BF578C">
        <w:rPr>
          <w:rStyle w:val="RInsertedText"/>
          <w:lang w:val="fr-FR"/>
        </w:rPr>
        <w:t>alinéa </w:t>
      </w:r>
      <w:r w:rsidRPr="00BF578C">
        <w:rPr>
          <w:rStyle w:val="RInsertedText"/>
          <w:lang w:val="fr-FR"/>
        </w:rPr>
        <w:t xml:space="preserve">c), </w:t>
      </w:r>
      <w:r w:rsidR="00624211" w:rsidRPr="00BF578C">
        <w:rPr>
          <w:rStyle w:val="RInsertedText"/>
          <w:lang w:val="fr-FR"/>
        </w:rPr>
        <w:t>l</w:t>
      </w:r>
      <w:r w:rsidR="009B72BE">
        <w:rPr>
          <w:rStyle w:val="RInsertedText"/>
          <w:lang w:val="fr-FR"/>
        </w:rPr>
        <w:t>’</w:t>
      </w:r>
      <w:r w:rsidR="00624211" w:rsidRPr="00BF578C">
        <w:rPr>
          <w:rStyle w:val="RInsertedText"/>
          <w:lang w:val="fr-FR"/>
        </w:rPr>
        <w:t>administration chargée de l</w:t>
      </w:r>
      <w:r w:rsidR="009B72BE">
        <w:rPr>
          <w:rStyle w:val="RInsertedText"/>
          <w:lang w:val="fr-FR"/>
        </w:rPr>
        <w:t>’</w:t>
      </w:r>
      <w:r w:rsidR="00624211" w:rsidRPr="00BF578C">
        <w:rPr>
          <w:rStyle w:val="RInsertedText"/>
          <w:lang w:val="fr-FR"/>
        </w:rPr>
        <w:t>examen préliminaire inte</w:t>
      </w:r>
      <w:r w:rsidRPr="00BF578C">
        <w:rPr>
          <w:rStyle w:val="RInsertedText"/>
          <w:lang w:val="fr-FR"/>
        </w:rPr>
        <w:t xml:space="preserve">rnational </w:t>
      </w:r>
      <w:r w:rsidR="00624211" w:rsidRPr="00BF578C">
        <w:rPr>
          <w:rStyle w:val="RInsertedText"/>
          <w:lang w:val="fr-FR"/>
        </w:rPr>
        <w:t>permet l</w:t>
      </w:r>
      <w:r w:rsidR="009B72BE">
        <w:rPr>
          <w:rStyle w:val="RInsertedText"/>
          <w:lang w:val="fr-FR"/>
        </w:rPr>
        <w:t>’</w:t>
      </w:r>
      <w:r w:rsidR="00624211" w:rsidRPr="00BF578C">
        <w:rPr>
          <w:rStyle w:val="RInsertedText"/>
          <w:lang w:val="fr-FR"/>
        </w:rPr>
        <w:t>accès à tout document contenu dans son dossier</w:t>
      </w:r>
      <w:r w:rsidRPr="00BF578C">
        <w:rPr>
          <w:rStyle w:val="RInsertedText"/>
          <w:lang w:val="fr-FR"/>
        </w:rPr>
        <w:t xml:space="preserve">.  </w:t>
      </w:r>
      <w:r w:rsidR="00624211" w:rsidRPr="00BF578C">
        <w:rPr>
          <w:color w:val="0000FF"/>
          <w:u w:val="single"/>
          <w:lang w:val="fr-FR"/>
        </w:rPr>
        <w:t>La délivrance de copies de documents peut être subordonnée au remboursement du coût du service</w:t>
      </w:r>
      <w:r w:rsidRPr="00BF578C">
        <w:rPr>
          <w:rStyle w:val="RInsertedText"/>
          <w:lang w:val="fr-FR"/>
        </w:rPr>
        <w:t>.</w:t>
      </w:r>
    </w:p>
    <w:p w:rsidR="0023449E" w:rsidRPr="00BF578C" w:rsidRDefault="0060389F" w:rsidP="007A3ACA">
      <w:pPr>
        <w:pStyle w:val="RPara"/>
        <w:rPr>
          <w:rStyle w:val="RInsertedText"/>
          <w:lang w:val="fr-FR"/>
        </w:rPr>
      </w:pPr>
      <w:r w:rsidRPr="00BF578C">
        <w:rPr>
          <w:lang w:val="fr-FR"/>
        </w:rPr>
        <w:tab/>
      </w:r>
      <w:proofErr w:type="gramStart"/>
      <w:r w:rsidRPr="00BF578C">
        <w:rPr>
          <w:rStyle w:val="RInsertedText"/>
          <w:lang w:val="fr-FR"/>
        </w:rPr>
        <w:t>c)</w:t>
      </w:r>
      <w:proofErr w:type="gramEnd"/>
      <w:r w:rsidR="00ED4076" w:rsidRPr="00BF578C">
        <w:rPr>
          <w:rStyle w:val="RInsertedText"/>
          <w:lang w:val="fr-FR"/>
        </w:rPr>
        <w:t>  </w:t>
      </w:r>
      <w:r w:rsidR="00624211" w:rsidRPr="00BF578C">
        <w:rPr>
          <w:rStyle w:val="RInsertedText"/>
          <w:lang w:val="fr-FR"/>
        </w:rPr>
        <w:t>L</w:t>
      </w:r>
      <w:r w:rsidR="009B72BE">
        <w:rPr>
          <w:color w:val="0000FF"/>
          <w:u w:val="single"/>
          <w:lang w:val="fr-FR"/>
        </w:rPr>
        <w:t>’</w:t>
      </w:r>
      <w:r w:rsidR="00624211" w:rsidRPr="00BF578C">
        <w:rPr>
          <w:color w:val="0000FF"/>
          <w:u w:val="single"/>
          <w:lang w:val="fr-FR"/>
        </w:rPr>
        <w:t>administration chargée de l</w:t>
      </w:r>
      <w:r w:rsidR="009B72BE">
        <w:rPr>
          <w:color w:val="0000FF"/>
          <w:u w:val="single"/>
          <w:lang w:val="fr-FR"/>
        </w:rPr>
        <w:t>’</w:t>
      </w:r>
      <w:r w:rsidR="00624211" w:rsidRPr="00BF578C">
        <w:rPr>
          <w:color w:val="0000FF"/>
          <w:u w:val="single"/>
          <w:lang w:val="fr-FR"/>
        </w:rPr>
        <w:t>examen préliminaire international ne permet pas l</w:t>
      </w:r>
      <w:r w:rsidR="009B72BE">
        <w:rPr>
          <w:color w:val="0000FF"/>
          <w:u w:val="single"/>
          <w:lang w:val="fr-FR"/>
        </w:rPr>
        <w:t>’</w:t>
      </w:r>
      <w:r w:rsidR="00624211" w:rsidRPr="00BF578C">
        <w:rPr>
          <w:color w:val="0000FF"/>
          <w:u w:val="single"/>
          <w:lang w:val="fr-FR"/>
        </w:rPr>
        <w:t>accès visé à l</w:t>
      </w:r>
      <w:r w:rsidR="009B72BE">
        <w:rPr>
          <w:color w:val="0000FF"/>
          <w:u w:val="single"/>
          <w:lang w:val="fr-FR"/>
        </w:rPr>
        <w:t>’</w:t>
      </w:r>
      <w:r w:rsidR="00624211" w:rsidRPr="00BF578C">
        <w:rPr>
          <w:color w:val="0000FF"/>
          <w:u w:val="single"/>
          <w:lang w:val="fr-FR"/>
        </w:rPr>
        <w:t>alinéa </w:t>
      </w:r>
      <w:r w:rsidRPr="00BF578C">
        <w:rPr>
          <w:rStyle w:val="RInsertedText"/>
          <w:lang w:val="fr-FR"/>
        </w:rPr>
        <w:t xml:space="preserve">b) </w:t>
      </w:r>
      <w:r w:rsidR="00624211" w:rsidRPr="00BF578C">
        <w:rPr>
          <w:color w:val="0000FF"/>
          <w:u w:val="single"/>
          <w:lang w:val="fr-FR"/>
        </w:rPr>
        <w:t>à tout renseignement au sujet duquel il a été informé par le Bureau international qu</w:t>
      </w:r>
      <w:r w:rsidR="009B72BE">
        <w:rPr>
          <w:color w:val="0000FF"/>
          <w:u w:val="single"/>
          <w:lang w:val="fr-FR"/>
        </w:rPr>
        <w:t>’</w:t>
      </w:r>
      <w:r w:rsidR="00624211" w:rsidRPr="00BF578C">
        <w:rPr>
          <w:color w:val="0000FF"/>
          <w:u w:val="single"/>
          <w:lang w:val="fr-FR"/>
        </w:rPr>
        <w:t>il a été exclu de la publication conformément à la règle 48.2.l) ou de la divulgation au public conformément à la règle 94.1.d) ou e)</w:t>
      </w:r>
      <w:r w:rsidR="0023449E" w:rsidRPr="00BF578C">
        <w:rPr>
          <w:rStyle w:val="RInsertedText"/>
          <w:lang w:val="fr-FR"/>
        </w:rPr>
        <w:t>.</w:t>
      </w:r>
    </w:p>
    <w:p w:rsidR="004D75C2" w:rsidRPr="00BF578C" w:rsidRDefault="004D75C2" w:rsidP="001B64BA">
      <w:pPr>
        <w:pStyle w:val="LegSubRule"/>
        <w:jc w:val="left"/>
        <w:rPr>
          <w:rStyle w:val="RInsertedText"/>
          <w:lang w:val="fr-FR"/>
        </w:rPr>
      </w:pPr>
      <w:bookmarkStart w:id="19" w:name="_Toc416441841"/>
      <w:r w:rsidRPr="00BF578C">
        <w:rPr>
          <w:rStyle w:val="RInsertedText"/>
          <w:lang w:val="fr-FR"/>
        </w:rPr>
        <w:lastRenderedPageBreak/>
        <w:t>94.</w:t>
      </w:r>
      <w:r w:rsidR="0097708B" w:rsidRPr="00BF578C">
        <w:rPr>
          <w:rStyle w:val="RInsertedText"/>
          <w:lang w:val="fr-FR"/>
        </w:rPr>
        <w:t>2bis   </w:t>
      </w:r>
      <w:r w:rsidRPr="00BF578C">
        <w:rPr>
          <w:rStyle w:val="RInsertedText"/>
          <w:lang w:val="fr-FR"/>
        </w:rPr>
        <w:t>Acc</w:t>
      </w:r>
      <w:r w:rsidR="00624211" w:rsidRPr="00BF578C">
        <w:rPr>
          <w:rStyle w:val="RInsertedText"/>
          <w:lang w:val="fr-FR"/>
        </w:rPr>
        <w:t>è</w:t>
      </w:r>
      <w:r w:rsidRPr="00BF578C">
        <w:rPr>
          <w:rStyle w:val="RInsertedText"/>
          <w:lang w:val="fr-FR"/>
        </w:rPr>
        <w:t xml:space="preserve">s </w:t>
      </w:r>
      <w:r w:rsidR="00624211" w:rsidRPr="00BF578C">
        <w:rPr>
          <w:rStyle w:val="RInsertedText"/>
          <w:lang w:val="fr-FR"/>
        </w:rPr>
        <w:t>au dossier détenu par l</w:t>
      </w:r>
      <w:r w:rsidR="009B72BE">
        <w:rPr>
          <w:rStyle w:val="RInsertedText"/>
          <w:lang w:val="fr-FR"/>
        </w:rPr>
        <w:t>’</w:t>
      </w:r>
      <w:r w:rsidR="00624211" w:rsidRPr="00BF578C">
        <w:rPr>
          <w:rStyle w:val="RInsertedText"/>
          <w:lang w:val="fr-FR"/>
        </w:rPr>
        <w:t>office désigné</w:t>
      </w:r>
      <w:bookmarkEnd w:id="19"/>
    </w:p>
    <w:p w:rsidR="00FB5B6F" w:rsidRPr="00BF578C" w:rsidRDefault="0056333A" w:rsidP="0097708B">
      <w:pPr>
        <w:pStyle w:val="RPara"/>
        <w:rPr>
          <w:rStyle w:val="RInsertedText"/>
          <w:lang w:val="fr-FR"/>
        </w:rPr>
      </w:pPr>
      <w:r w:rsidRPr="00BF578C">
        <w:rPr>
          <w:lang w:val="fr-FR"/>
        </w:rPr>
        <w:tab/>
      </w:r>
      <w:r w:rsidR="00624211" w:rsidRPr="00BF578C">
        <w:rPr>
          <w:rStyle w:val="RInsertedText"/>
          <w:lang w:val="fr-FR"/>
        </w:rPr>
        <w:t xml:space="preserve">Si la législation </w:t>
      </w:r>
      <w:r w:rsidR="00FB5B6F" w:rsidRPr="00BF578C">
        <w:rPr>
          <w:rStyle w:val="RInsertedText"/>
          <w:lang w:val="fr-FR"/>
        </w:rPr>
        <w:t>national</w:t>
      </w:r>
      <w:r w:rsidR="00624211" w:rsidRPr="00BF578C">
        <w:rPr>
          <w:rStyle w:val="RInsertedText"/>
          <w:lang w:val="fr-FR"/>
        </w:rPr>
        <w:t>e applicable par un office désigné autorise l</w:t>
      </w:r>
      <w:r w:rsidR="009B72BE">
        <w:rPr>
          <w:rStyle w:val="RInsertedText"/>
          <w:lang w:val="fr-FR"/>
        </w:rPr>
        <w:t>’</w:t>
      </w:r>
      <w:r w:rsidR="00624211" w:rsidRPr="00BF578C">
        <w:rPr>
          <w:rStyle w:val="RInsertedText"/>
          <w:lang w:val="fr-FR"/>
        </w:rPr>
        <w:t>accès de tiers au dossier d</w:t>
      </w:r>
      <w:r w:rsidR="009B72BE">
        <w:rPr>
          <w:rStyle w:val="RInsertedText"/>
          <w:lang w:val="fr-FR"/>
        </w:rPr>
        <w:t>’</w:t>
      </w:r>
      <w:r w:rsidR="00624211" w:rsidRPr="00BF578C">
        <w:rPr>
          <w:rStyle w:val="RInsertedText"/>
          <w:lang w:val="fr-FR"/>
        </w:rPr>
        <w:t xml:space="preserve">une demande nationale, cet office peut donner accès à tout document ayant trait à la demande internationale </w:t>
      </w:r>
      <w:r w:rsidR="00624211" w:rsidRPr="00BF578C">
        <w:rPr>
          <w:color w:val="0000FF"/>
          <w:u w:val="single"/>
          <w:lang w:val="fr-FR"/>
        </w:rPr>
        <w:t>dans la même mesure que le prévoit la législation nationale en ce qui concerne l</w:t>
      </w:r>
      <w:r w:rsidR="009B72BE">
        <w:rPr>
          <w:color w:val="0000FF"/>
          <w:u w:val="single"/>
          <w:lang w:val="fr-FR"/>
        </w:rPr>
        <w:t>’</w:t>
      </w:r>
      <w:r w:rsidR="00624211" w:rsidRPr="00BF578C">
        <w:rPr>
          <w:color w:val="0000FF"/>
          <w:u w:val="single"/>
          <w:lang w:val="fr-FR"/>
        </w:rPr>
        <w:t>accès au dossier d</w:t>
      </w:r>
      <w:r w:rsidR="009B72BE">
        <w:rPr>
          <w:color w:val="0000FF"/>
          <w:u w:val="single"/>
          <w:lang w:val="fr-FR"/>
        </w:rPr>
        <w:t>’</w:t>
      </w:r>
      <w:r w:rsidR="00624211" w:rsidRPr="00BF578C">
        <w:rPr>
          <w:color w:val="0000FF"/>
          <w:u w:val="single"/>
          <w:lang w:val="fr-FR"/>
        </w:rPr>
        <w:t>une demande nationale, mais pas avant la publication internationale de la demande internationale.  La délivrance de copies de documents peut être subordonnée au remboursement du coût du service</w:t>
      </w:r>
      <w:r w:rsidR="00FB5B6F" w:rsidRPr="00BF578C">
        <w:rPr>
          <w:rStyle w:val="RInsertedText"/>
          <w:lang w:val="fr-FR"/>
        </w:rPr>
        <w:t>.</w:t>
      </w:r>
    </w:p>
    <w:p w:rsidR="00A44D69" w:rsidRPr="00BF578C" w:rsidRDefault="0097708B" w:rsidP="00AE0FDF">
      <w:pPr>
        <w:pStyle w:val="LegSubRule"/>
        <w:jc w:val="left"/>
        <w:rPr>
          <w:lang w:val="fr-FR"/>
        </w:rPr>
      </w:pPr>
      <w:bookmarkStart w:id="20" w:name="_Toc416441842"/>
      <w:r w:rsidRPr="00BF578C">
        <w:rPr>
          <w:i w:val="0"/>
          <w:lang w:val="fr-FR"/>
        </w:rPr>
        <w:t>94.3  </w:t>
      </w:r>
      <w:r w:rsidR="001B64BA" w:rsidRPr="00BF578C">
        <w:rPr>
          <w:i w:val="0"/>
          <w:lang w:val="fr-FR"/>
        </w:rPr>
        <w:t> </w:t>
      </w:r>
      <w:r w:rsidR="001B64BA" w:rsidRPr="00BF578C">
        <w:rPr>
          <w:lang w:val="fr-FR"/>
        </w:rPr>
        <w:t>[</w:t>
      </w:r>
      <w:r w:rsidR="00624211" w:rsidRPr="00BF578C">
        <w:rPr>
          <w:lang w:val="fr-FR"/>
        </w:rPr>
        <w:t xml:space="preserve">Sans </w:t>
      </w:r>
      <w:r w:rsidR="001B64BA" w:rsidRPr="00BF578C">
        <w:rPr>
          <w:lang w:val="fr-FR"/>
        </w:rPr>
        <w:t>change</w:t>
      </w:r>
      <w:r w:rsidR="00624211" w:rsidRPr="00BF578C">
        <w:rPr>
          <w:lang w:val="fr-FR"/>
        </w:rPr>
        <w:t>ment</w:t>
      </w:r>
      <w:r w:rsidR="001B64BA" w:rsidRPr="00BF578C">
        <w:rPr>
          <w:lang w:val="fr-FR"/>
        </w:rPr>
        <w:t>]  </w:t>
      </w:r>
      <w:r w:rsidR="00624211" w:rsidRPr="00BF578C">
        <w:rPr>
          <w:iCs/>
          <w:lang w:val="fr-FR"/>
        </w:rPr>
        <w:t>Accès au dossier détenu par l</w:t>
      </w:r>
      <w:r w:rsidR="009B72BE">
        <w:rPr>
          <w:iCs/>
          <w:lang w:val="fr-FR"/>
        </w:rPr>
        <w:t>’</w:t>
      </w:r>
      <w:r w:rsidR="00624211" w:rsidRPr="00BF578C">
        <w:rPr>
          <w:iCs/>
          <w:lang w:val="fr-FR"/>
        </w:rPr>
        <w:t>office élu</w:t>
      </w:r>
      <w:bookmarkEnd w:id="20"/>
    </w:p>
    <w:p w:rsidR="0097708B" w:rsidRPr="00BF578C" w:rsidRDefault="0097708B" w:rsidP="0097708B">
      <w:pPr>
        <w:pStyle w:val="RPara"/>
        <w:rPr>
          <w:lang w:val="fr-FR"/>
        </w:rPr>
      </w:pPr>
      <w:r w:rsidRPr="00BF578C">
        <w:rPr>
          <w:lang w:val="fr-FR"/>
        </w:rPr>
        <w:tab/>
      </w:r>
      <w:r w:rsidR="00BF578C" w:rsidRPr="00BF578C">
        <w:rPr>
          <w:lang w:val="fr-FR"/>
        </w:rPr>
        <w:t>Si la législation nationale applicable par un office élu autorise l</w:t>
      </w:r>
      <w:r w:rsidR="009B72BE">
        <w:rPr>
          <w:lang w:val="fr-FR"/>
        </w:rPr>
        <w:t>’</w:t>
      </w:r>
      <w:r w:rsidR="00BF578C" w:rsidRPr="00BF578C">
        <w:rPr>
          <w:lang w:val="fr-FR"/>
        </w:rPr>
        <w:t>accès de tiers au dossier d</w:t>
      </w:r>
      <w:r w:rsidR="009B72BE">
        <w:rPr>
          <w:lang w:val="fr-FR"/>
        </w:rPr>
        <w:t>’</w:t>
      </w:r>
      <w:r w:rsidR="00BF578C" w:rsidRPr="00BF578C">
        <w:rPr>
          <w:lang w:val="fr-FR"/>
        </w:rPr>
        <w:t>une demande nationale, cet office peut donner accès à tout document ayant trait à la demande internationale, y compris à tout document se rapportant à l</w:t>
      </w:r>
      <w:r w:rsidR="009B72BE">
        <w:rPr>
          <w:lang w:val="fr-FR"/>
        </w:rPr>
        <w:t>’</w:t>
      </w:r>
      <w:r w:rsidR="00BF578C" w:rsidRPr="00BF578C">
        <w:rPr>
          <w:lang w:val="fr-FR"/>
        </w:rPr>
        <w:t>examen préliminaire international, contenu dans son dossier, dans la même mesure que le prévoit la législation nationale en ce qui concerne l</w:t>
      </w:r>
      <w:r w:rsidR="009B72BE">
        <w:rPr>
          <w:lang w:val="fr-FR"/>
        </w:rPr>
        <w:t>’</w:t>
      </w:r>
      <w:r w:rsidR="00BF578C" w:rsidRPr="00BF578C">
        <w:rPr>
          <w:lang w:val="fr-FR"/>
        </w:rPr>
        <w:t>accès au dossier d</w:t>
      </w:r>
      <w:r w:rsidR="009B72BE">
        <w:rPr>
          <w:lang w:val="fr-FR"/>
        </w:rPr>
        <w:t>’</w:t>
      </w:r>
      <w:r w:rsidR="00BF578C" w:rsidRPr="00BF578C">
        <w:rPr>
          <w:lang w:val="fr-FR"/>
        </w:rPr>
        <w:t>une demande nationale, mais pas avant la publication internationale de la demande internationale.  La délivrance de copies de documents peut être subordonnée au remboursement du coût du service</w:t>
      </w:r>
      <w:r w:rsidRPr="00BF578C">
        <w:rPr>
          <w:lang w:val="fr-FR"/>
        </w:rPr>
        <w:t>.</w:t>
      </w:r>
    </w:p>
    <w:p w:rsidR="000E5B78" w:rsidRPr="00BF578C" w:rsidRDefault="000E5B78" w:rsidP="001B64BA">
      <w:pPr>
        <w:pStyle w:val="LegSubRule"/>
        <w:jc w:val="left"/>
        <w:rPr>
          <w:lang w:val="fr-FR"/>
        </w:rPr>
      </w:pPr>
    </w:p>
    <w:p w:rsidR="00AB21F0" w:rsidRPr="00BF578C" w:rsidRDefault="00AB21F0" w:rsidP="001B64BA">
      <w:pPr>
        <w:pStyle w:val="Endofdocument-Annex"/>
        <w:rPr>
          <w:lang w:val="fr-FR"/>
        </w:rPr>
      </w:pPr>
      <w:r w:rsidRPr="00BF578C">
        <w:rPr>
          <w:lang w:val="fr-FR"/>
        </w:rPr>
        <w:t>[</w:t>
      </w:r>
      <w:r w:rsidR="00BF578C" w:rsidRPr="00BF578C">
        <w:rPr>
          <w:lang w:val="fr-FR"/>
        </w:rPr>
        <w:t>Fin de l</w:t>
      </w:r>
      <w:r w:rsidR="009B72BE">
        <w:rPr>
          <w:lang w:val="fr-FR"/>
        </w:rPr>
        <w:t>’</w:t>
      </w:r>
      <w:r w:rsidR="00BF578C" w:rsidRPr="00BF578C">
        <w:rPr>
          <w:lang w:val="fr-FR"/>
        </w:rPr>
        <w:t xml:space="preserve">annexe et du </w:t>
      </w:r>
      <w:r w:rsidRPr="00BF578C">
        <w:rPr>
          <w:lang w:val="fr-FR"/>
        </w:rPr>
        <w:t>document]</w:t>
      </w:r>
    </w:p>
    <w:sectPr w:rsidR="00AB21F0" w:rsidRPr="00BF578C" w:rsidSect="00CB227F">
      <w:head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F36" w:rsidRDefault="00173F36">
      <w:r>
        <w:separator/>
      </w:r>
    </w:p>
  </w:endnote>
  <w:endnote w:type="continuationSeparator" w:id="0">
    <w:p w:rsidR="00173F36" w:rsidRDefault="00173F36" w:rsidP="003B38C1">
      <w:r>
        <w:separator/>
      </w:r>
    </w:p>
    <w:p w:rsidR="00173F36" w:rsidRPr="003B38C1" w:rsidRDefault="00173F36" w:rsidP="003B38C1">
      <w:pPr>
        <w:spacing w:after="60"/>
        <w:rPr>
          <w:sz w:val="17"/>
        </w:rPr>
      </w:pPr>
      <w:r>
        <w:rPr>
          <w:sz w:val="17"/>
        </w:rPr>
        <w:t>[Endnote continued from previous page]</w:t>
      </w:r>
    </w:p>
  </w:endnote>
  <w:endnote w:type="continuationNotice" w:id="1">
    <w:p w:rsidR="00173F36" w:rsidRPr="003B38C1" w:rsidRDefault="00173F3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27F" w:rsidRPr="00CB227F" w:rsidRDefault="00CB227F" w:rsidP="00666602">
    <w:pPr>
      <w:pStyle w:val="Footer"/>
      <w:tabs>
        <w:tab w:val="clear" w:pos="4320"/>
        <w:tab w:val="clear" w:pos="8640"/>
        <w:tab w:val="right" w:pos="8504"/>
      </w:tabs>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27F" w:rsidRPr="00CB227F" w:rsidRDefault="00CB227F" w:rsidP="00CB22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F36" w:rsidRDefault="00173F36">
      <w:r>
        <w:separator/>
      </w:r>
    </w:p>
  </w:footnote>
  <w:footnote w:type="continuationSeparator" w:id="0">
    <w:p w:rsidR="00173F36" w:rsidRDefault="00173F36" w:rsidP="008B60B2">
      <w:r>
        <w:separator/>
      </w:r>
    </w:p>
    <w:p w:rsidR="00173F36" w:rsidRPr="00ED77FB" w:rsidRDefault="00173F36" w:rsidP="008B60B2">
      <w:pPr>
        <w:spacing w:after="60"/>
        <w:rPr>
          <w:sz w:val="17"/>
          <w:szCs w:val="17"/>
        </w:rPr>
      </w:pPr>
      <w:r w:rsidRPr="00ED77FB">
        <w:rPr>
          <w:sz w:val="17"/>
          <w:szCs w:val="17"/>
        </w:rPr>
        <w:t>[Footnote continued from previous page]</w:t>
      </w:r>
    </w:p>
  </w:footnote>
  <w:footnote w:type="continuationNotice" w:id="1">
    <w:p w:rsidR="00173F36" w:rsidRPr="00ED77FB" w:rsidRDefault="00173F36" w:rsidP="008B60B2">
      <w:pPr>
        <w:spacing w:before="60"/>
        <w:jc w:val="right"/>
        <w:rPr>
          <w:sz w:val="17"/>
          <w:szCs w:val="17"/>
        </w:rPr>
      </w:pPr>
      <w:r w:rsidRPr="00ED77FB">
        <w:rPr>
          <w:sz w:val="17"/>
          <w:szCs w:val="17"/>
        </w:rPr>
        <w:t>[Footnote continued on next page]</w:t>
      </w:r>
    </w:p>
  </w:footnote>
  <w:footnote w:id="2">
    <w:p w:rsidR="0054383E" w:rsidRPr="001A16CA" w:rsidRDefault="0054383E" w:rsidP="00E7268D">
      <w:pPr>
        <w:pStyle w:val="FootnoteText"/>
        <w:tabs>
          <w:tab w:val="left" w:pos="567"/>
        </w:tabs>
        <w:rPr>
          <w:lang w:val="fr-FR"/>
        </w:rPr>
      </w:pPr>
      <w:r>
        <w:rPr>
          <w:rStyle w:val="FootnoteReference"/>
        </w:rPr>
        <w:footnoteRef/>
      </w:r>
      <w:r w:rsidRPr="001A16CA">
        <w:rPr>
          <w:lang w:val="fr-FR"/>
        </w:rPr>
        <w:t xml:space="preserve"> </w:t>
      </w:r>
      <w:r w:rsidRPr="001A16CA">
        <w:rPr>
          <w:lang w:val="fr-FR"/>
        </w:rPr>
        <w:tab/>
      </w:r>
      <w:r w:rsidR="00321A3C" w:rsidRPr="001A16CA">
        <w:rPr>
          <w:szCs w:val="18"/>
          <w:lang w:val="fr-FR"/>
        </w:rPr>
        <w:t xml:space="preserve">Le texte qu’il est proposé d’ajouter est souligné et celui qu’il est proposé de supprimer est </w:t>
      </w:r>
      <w:r w:rsidR="00BF578C" w:rsidRPr="001A16CA">
        <w:rPr>
          <w:szCs w:val="18"/>
          <w:lang w:val="fr-FR"/>
        </w:rPr>
        <w:t>biffé.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83E" w:rsidRPr="00D4092A" w:rsidRDefault="0054383E" w:rsidP="00D4092A">
    <w:pPr>
      <w:jc w:val="right"/>
      <w:rPr>
        <w:lang w:val="fr-CH"/>
      </w:rPr>
    </w:pPr>
    <w:bookmarkStart w:id="7" w:name="Code2"/>
    <w:bookmarkEnd w:id="7"/>
    <w:r w:rsidRPr="00D4092A">
      <w:rPr>
        <w:lang w:val="fr-CH"/>
      </w:rPr>
      <w:t>PCT/WG/</w:t>
    </w:r>
    <w:r>
      <w:rPr>
        <w:lang w:val="fr-CH"/>
      </w:rPr>
      <w:t>8</w:t>
    </w:r>
    <w:r w:rsidRPr="00D4092A">
      <w:rPr>
        <w:lang w:val="fr-CH"/>
      </w:rPr>
      <w:t>/</w:t>
    </w:r>
    <w:r>
      <w:rPr>
        <w:lang w:val="fr-CH"/>
      </w:rPr>
      <w:t>12</w:t>
    </w:r>
  </w:p>
  <w:p w:rsidR="0054383E" w:rsidRPr="00D4092A" w:rsidRDefault="0054383E" w:rsidP="00477D6B">
    <w:pPr>
      <w:jc w:val="right"/>
      <w:rPr>
        <w:lang w:val="fr-CH"/>
      </w:rPr>
    </w:pPr>
    <w:proofErr w:type="gramStart"/>
    <w:r w:rsidRPr="00D4092A">
      <w:rPr>
        <w:lang w:val="fr-CH"/>
      </w:rPr>
      <w:t>page</w:t>
    </w:r>
    <w:proofErr w:type="gramEnd"/>
    <w:r w:rsidRPr="00D4092A">
      <w:rPr>
        <w:lang w:val="fr-CH"/>
      </w:rPr>
      <w:t xml:space="preserve"> </w:t>
    </w:r>
    <w:r>
      <w:fldChar w:fldCharType="begin"/>
    </w:r>
    <w:r w:rsidRPr="00D4092A">
      <w:rPr>
        <w:lang w:val="fr-CH"/>
      </w:rPr>
      <w:instrText xml:space="preserve"> PAGE  \* MERGEFORMAT </w:instrText>
    </w:r>
    <w:r>
      <w:fldChar w:fldCharType="separate"/>
    </w:r>
    <w:r w:rsidR="00666602">
      <w:rPr>
        <w:noProof/>
        <w:lang w:val="fr-CH"/>
      </w:rPr>
      <w:t>5</w:t>
    </w:r>
    <w:r>
      <w:fldChar w:fldCharType="end"/>
    </w:r>
  </w:p>
  <w:p w:rsidR="0054383E" w:rsidRDefault="0054383E" w:rsidP="00477D6B">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83E" w:rsidRPr="00D4092A" w:rsidRDefault="0054383E" w:rsidP="00D4092A">
    <w:pPr>
      <w:jc w:val="right"/>
      <w:rPr>
        <w:lang w:val="fr-CH"/>
      </w:rPr>
    </w:pPr>
    <w:r w:rsidRPr="00D4092A">
      <w:rPr>
        <w:lang w:val="fr-CH"/>
      </w:rPr>
      <w:t>PCT/WG/</w:t>
    </w:r>
    <w:r>
      <w:rPr>
        <w:lang w:val="fr-CH"/>
      </w:rPr>
      <w:t>8</w:t>
    </w:r>
    <w:r w:rsidRPr="00D4092A">
      <w:rPr>
        <w:lang w:val="fr-CH"/>
      </w:rPr>
      <w:t>/</w:t>
    </w:r>
    <w:r>
      <w:rPr>
        <w:lang w:val="fr-CH"/>
      </w:rPr>
      <w:t>12</w:t>
    </w:r>
  </w:p>
  <w:p w:rsidR="0054383E" w:rsidRPr="00D4092A" w:rsidRDefault="0054383E" w:rsidP="00477D6B">
    <w:pPr>
      <w:jc w:val="right"/>
      <w:rPr>
        <w:lang w:val="fr-CH"/>
      </w:rPr>
    </w:pPr>
    <w:r>
      <w:rPr>
        <w:lang w:val="fr-CH"/>
      </w:rPr>
      <w:t>Annex</w:t>
    </w:r>
    <w:r w:rsidR="00833831">
      <w:rPr>
        <w:lang w:val="fr-CH"/>
      </w:rPr>
      <w:t>e</w:t>
    </w:r>
    <w:r>
      <w:rPr>
        <w:lang w:val="fr-CH"/>
      </w:rPr>
      <w:t xml:space="preserve">, </w:t>
    </w:r>
    <w:r w:rsidRPr="00D4092A">
      <w:rPr>
        <w:lang w:val="fr-CH"/>
      </w:rPr>
      <w:t xml:space="preserve">page </w:t>
    </w:r>
    <w:r>
      <w:fldChar w:fldCharType="begin"/>
    </w:r>
    <w:r w:rsidRPr="00D4092A">
      <w:rPr>
        <w:lang w:val="fr-CH"/>
      </w:rPr>
      <w:instrText xml:space="preserve"> PAGE  \* MERGEFORMAT </w:instrText>
    </w:r>
    <w:r>
      <w:fldChar w:fldCharType="separate"/>
    </w:r>
    <w:r w:rsidR="00666602">
      <w:rPr>
        <w:noProof/>
        <w:lang w:val="fr-CH"/>
      </w:rPr>
      <w:t>9</w:t>
    </w:r>
    <w:r>
      <w:fldChar w:fldCharType="end"/>
    </w:r>
  </w:p>
  <w:p w:rsidR="0054383E" w:rsidRDefault="0054383E"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83E" w:rsidRDefault="0054383E" w:rsidP="00F5114F">
    <w:pPr>
      <w:jc w:val="right"/>
    </w:pPr>
    <w:r>
      <w:t>PCT/WG/8/12</w:t>
    </w:r>
  </w:p>
  <w:p w:rsidR="0054383E" w:rsidRDefault="0054383E" w:rsidP="00F5114F">
    <w:pPr>
      <w:pStyle w:val="Header"/>
      <w:jc w:val="right"/>
    </w:pPr>
    <w:r>
      <w:t>ANNEX</w:t>
    </w:r>
    <w:r w:rsidR="00833831">
      <w:t>E</w:t>
    </w:r>
  </w:p>
  <w:p w:rsidR="0054383E" w:rsidRDefault="0054383E" w:rsidP="00F5114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FEC6B13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1E1083C"/>
    <w:multiLevelType w:val="hybridMultilevel"/>
    <w:tmpl w:val="CA6C2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lvlOverride w:ilvl="0">
      <w:startOverride w:val="24"/>
    </w:lvlOverride>
  </w:num>
  <w:num w:numId="10">
    <w:abstractNumId w:val="2"/>
  </w:num>
  <w:num w:numId="11">
    <w:abstractNumId w:val="1"/>
    <w:lvlOverride w:ilvl="0">
      <w:startOverride w:val="5"/>
    </w:lvlOverride>
  </w:num>
  <w:num w:numId="12">
    <w:abstractNumId w:val="1"/>
    <w:lvlOverride w:ilvl="0">
      <w:startOverride w:val="5"/>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07"/>
    <w:rsid w:val="00005741"/>
    <w:rsid w:val="000116B9"/>
    <w:rsid w:val="000130D2"/>
    <w:rsid w:val="000155EF"/>
    <w:rsid w:val="00017ECE"/>
    <w:rsid w:val="0002050C"/>
    <w:rsid w:val="00023E12"/>
    <w:rsid w:val="00023F27"/>
    <w:rsid w:val="00024A92"/>
    <w:rsid w:val="00025DD1"/>
    <w:rsid w:val="00030D92"/>
    <w:rsid w:val="00031104"/>
    <w:rsid w:val="00034DED"/>
    <w:rsid w:val="000357B4"/>
    <w:rsid w:val="00035DAB"/>
    <w:rsid w:val="000418CA"/>
    <w:rsid w:val="00041F58"/>
    <w:rsid w:val="00043CAA"/>
    <w:rsid w:val="00044690"/>
    <w:rsid w:val="00050628"/>
    <w:rsid w:val="0005099A"/>
    <w:rsid w:val="000709EE"/>
    <w:rsid w:val="00073911"/>
    <w:rsid w:val="00074F70"/>
    <w:rsid w:val="00075432"/>
    <w:rsid w:val="00081E17"/>
    <w:rsid w:val="000820E3"/>
    <w:rsid w:val="00082B0C"/>
    <w:rsid w:val="00083E46"/>
    <w:rsid w:val="000871C7"/>
    <w:rsid w:val="00094293"/>
    <w:rsid w:val="000968ED"/>
    <w:rsid w:val="000A0279"/>
    <w:rsid w:val="000A0850"/>
    <w:rsid w:val="000A1D7D"/>
    <w:rsid w:val="000A32BA"/>
    <w:rsid w:val="000A591D"/>
    <w:rsid w:val="000B3386"/>
    <w:rsid w:val="000C15C0"/>
    <w:rsid w:val="000C37A9"/>
    <w:rsid w:val="000C478D"/>
    <w:rsid w:val="000C47BA"/>
    <w:rsid w:val="000C68F3"/>
    <w:rsid w:val="000D17BB"/>
    <w:rsid w:val="000D2386"/>
    <w:rsid w:val="000D4ECD"/>
    <w:rsid w:val="000D72EF"/>
    <w:rsid w:val="000E1783"/>
    <w:rsid w:val="000E3D34"/>
    <w:rsid w:val="000E5B78"/>
    <w:rsid w:val="000F5E56"/>
    <w:rsid w:val="00100052"/>
    <w:rsid w:val="00101FD7"/>
    <w:rsid w:val="00102B2F"/>
    <w:rsid w:val="00102FB8"/>
    <w:rsid w:val="00104245"/>
    <w:rsid w:val="00104657"/>
    <w:rsid w:val="00105B3C"/>
    <w:rsid w:val="001071CA"/>
    <w:rsid w:val="00111049"/>
    <w:rsid w:val="0011194B"/>
    <w:rsid w:val="00113CE0"/>
    <w:rsid w:val="00115467"/>
    <w:rsid w:val="001223C2"/>
    <w:rsid w:val="001362EE"/>
    <w:rsid w:val="001373CD"/>
    <w:rsid w:val="00137826"/>
    <w:rsid w:val="00153858"/>
    <w:rsid w:val="001561FF"/>
    <w:rsid w:val="00162626"/>
    <w:rsid w:val="0016324C"/>
    <w:rsid w:val="001673EF"/>
    <w:rsid w:val="00173F36"/>
    <w:rsid w:val="001755EA"/>
    <w:rsid w:val="00182FBE"/>
    <w:rsid w:val="001832A6"/>
    <w:rsid w:val="001A0368"/>
    <w:rsid w:val="001A16CA"/>
    <w:rsid w:val="001A4CBF"/>
    <w:rsid w:val="001B64BA"/>
    <w:rsid w:val="001B703B"/>
    <w:rsid w:val="001C1E9D"/>
    <w:rsid w:val="001D4941"/>
    <w:rsid w:val="001D5C73"/>
    <w:rsid w:val="001E150A"/>
    <w:rsid w:val="001E1605"/>
    <w:rsid w:val="001E16DC"/>
    <w:rsid w:val="001F06A1"/>
    <w:rsid w:val="001F0E89"/>
    <w:rsid w:val="001F1670"/>
    <w:rsid w:val="001F4B22"/>
    <w:rsid w:val="002024C6"/>
    <w:rsid w:val="00206EC4"/>
    <w:rsid w:val="002102A1"/>
    <w:rsid w:val="00214DB8"/>
    <w:rsid w:val="002312EC"/>
    <w:rsid w:val="00232349"/>
    <w:rsid w:val="0023449E"/>
    <w:rsid w:val="00234FDB"/>
    <w:rsid w:val="00236F41"/>
    <w:rsid w:val="002375B3"/>
    <w:rsid w:val="00237A8E"/>
    <w:rsid w:val="00237F68"/>
    <w:rsid w:val="00240D8C"/>
    <w:rsid w:val="00242E6A"/>
    <w:rsid w:val="00244AF8"/>
    <w:rsid w:val="002543D8"/>
    <w:rsid w:val="002564B7"/>
    <w:rsid w:val="002634C4"/>
    <w:rsid w:val="00263BF3"/>
    <w:rsid w:val="00270080"/>
    <w:rsid w:val="002704B3"/>
    <w:rsid w:val="00273943"/>
    <w:rsid w:val="00282326"/>
    <w:rsid w:val="0028316B"/>
    <w:rsid w:val="002840CF"/>
    <w:rsid w:val="00284F89"/>
    <w:rsid w:val="002928D3"/>
    <w:rsid w:val="00297930"/>
    <w:rsid w:val="002A3B7B"/>
    <w:rsid w:val="002A4087"/>
    <w:rsid w:val="002A4136"/>
    <w:rsid w:val="002A6AA8"/>
    <w:rsid w:val="002B1E32"/>
    <w:rsid w:val="002C2F81"/>
    <w:rsid w:val="002C2FFC"/>
    <w:rsid w:val="002C3C4E"/>
    <w:rsid w:val="002C5A8F"/>
    <w:rsid w:val="002D1F0C"/>
    <w:rsid w:val="002D433E"/>
    <w:rsid w:val="002D6090"/>
    <w:rsid w:val="002D7922"/>
    <w:rsid w:val="002E43F9"/>
    <w:rsid w:val="002E5737"/>
    <w:rsid w:val="002F058A"/>
    <w:rsid w:val="002F1289"/>
    <w:rsid w:val="002F1FE6"/>
    <w:rsid w:val="002F2057"/>
    <w:rsid w:val="002F4E68"/>
    <w:rsid w:val="00304275"/>
    <w:rsid w:val="00306BB9"/>
    <w:rsid w:val="00306DD4"/>
    <w:rsid w:val="00312F7F"/>
    <w:rsid w:val="003152C3"/>
    <w:rsid w:val="003169DE"/>
    <w:rsid w:val="00321A3C"/>
    <w:rsid w:val="00326ADB"/>
    <w:rsid w:val="00331ABF"/>
    <w:rsid w:val="0033777B"/>
    <w:rsid w:val="00346816"/>
    <w:rsid w:val="00346E7B"/>
    <w:rsid w:val="0035074D"/>
    <w:rsid w:val="00350DCB"/>
    <w:rsid w:val="003531A1"/>
    <w:rsid w:val="00354087"/>
    <w:rsid w:val="0035497C"/>
    <w:rsid w:val="00361450"/>
    <w:rsid w:val="0036347E"/>
    <w:rsid w:val="0036487C"/>
    <w:rsid w:val="003673CF"/>
    <w:rsid w:val="003762B3"/>
    <w:rsid w:val="003823C2"/>
    <w:rsid w:val="003845C1"/>
    <w:rsid w:val="00392517"/>
    <w:rsid w:val="003945A2"/>
    <w:rsid w:val="003A262F"/>
    <w:rsid w:val="003A6F89"/>
    <w:rsid w:val="003A7030"/>
    <w:rsid w:val="003B32EC"/>
    <w:rsid w:val="003B38C1"/>
    <w:rsid w:val="003B6CF6"/>
    <w:rsid w:val="003B7E4D"/>
    <w:rsid w:val="003C3416"/>
    <w:rsid w:val="003C5429"/>
    <w:rsid w:val="003C606B"/>
    <w:rsid w:val="003D40DD"/>
    <w:rsid w:val="003D62E0"/>
    <w:rsid w:val="003D739D"/>
    <w:rsid w:val="003E04A2"/>
    <w:rsid w:val="003E09B3"/>
    <w:rsid w:val="003E2130"/>
    <w:rsid w:val="003E51FA"/>
    <w:rsid w:val="003F2423"/>
    <w:rsid w:val="003F305D"/>
    <w:rsid w:val="003F5C92"/>
    <w:rsid w:val="003F61FB"/>
    <w:rsid w:val="003F6636"/>
    <w:rsid w:val="004114B9"/>
    <w:rsid w:val="00411A1F"/>
    <w:rsid w:val="00415B40"/>
    <w:rsid w:val="0042203D"/>
    <w:rsid w:val="00423E3E"/>
    <w:rsid w:val="00427AF4"/>
    <w:rsid w:val="004316E8"/>
    <w:rsid w:val="00432C9E"/>
    <w:rsid w:val="00441A05"/>
    <w:rsid w:val="0044430B"/>
    <w:rsid w:val="004458CE"/>
    <w:rsid w:val="00452940"/>
    <w:rsid w:val="00462457"/>
    <w:rsid w:val="004628EE"/>
    <w:rsid w:val="00462958"/>
    <w:rsid w:val="004635CD"/>
    <w:rsid w:val="004645EC"/>
    <w:rsid w:val="004647DA"/>
    <w:rsid w:val="00465791"/>
    <w:rsid w:val="0046705F"/>
    <w:rsid w:val="00467AA7"/>
    <w:rsid w:val="00470219"/>
    <w:rsid w:val="00470616"/>
    <w:rsid w:val="00471E4D"/>
    <w:rsid w:val="00474062"/>
    <w:rsid w:val="00477D6B"/>
    <w:rsid w:val="00490326"/>
    <w:rsid w:val="00492B41"/>
    <w:rsid w:val="00493672"/>
    <w:rsid w:val="00495506"/>
    <w:rsid w:val="0049752B"/>
    <w:rsid w:val="004A18D7"/>
    <w:rsid w:val="004A5392"/>
    <w:rsid w:val="004A5F3E"/>
    <w:rsid w:val="004B1715"/>
    <w:rsid w:val="004B1FA9"/>
    <w:rsid w:val="004B2DA9"/>
    <w:rsid w:val="004B3F08"/>
    <w:rsid w:val="004B57E4"/>
    <w:rsid w:val="004B7083"/>
    <w:rsid w:val="004C0A7F"/>
    <w:rsid w:val="004C320D"/>
    <w:rsid w:val="004C33AE"/>
    <w:rsid w:val="004C4888"/>
    <w:rsid w:val="004C6722"/>
    <w:rsid w:val="004D497B"/>
    <w:rsid w:val="004D75C2"/>
    <w:rsid w:val="004E0F9C"/>
    <w:rsid w:val="004E5374"/>
    <w:rsid w:val="004E6EE0"/>
    <w:rsid w:val="004E799B"/>
    <w:rsid w:val="004F1E7F"/>
    <w:rsid w:val="004F440A"/>
    <w:rsid w:val="004F7997"/>
    <w:rsid w:val="004F7A8B"/>
    <w:rsid w:val="005019FF"/>
    <w:rsid w:val="00511BCA"/>
    <w:rsid w:val="00517EDC"/>
    <w:rsid w:val="00520D0B"/>
    <w:rsid w:val="00520E03"/>
    <w:rsid w:val="0053057A"/>
    <w:rsid w:val="00530AB6"/>
    <w:rsid w:val="005339DF"/>
    <w:rsid w:val="00536132"/>
    <w:rsid w:val="005421B3"/>
    <w:rsid w:val="0054383E"/>
    <w:rsid w:val="00552E66"/>
    <w:rsid w:val="0055341B"/>
    <w:rsid w:val="00554663"/>
    <w:rsid w:val="00560A29"/>
    <w:rsid w:val="0056333A"/>
    <w:rsid w:val="0056592B"/>
    <w:rsid w:val="00574DDD"/>
    <w:rsid w:val="005808E8"/>
    <w:rsid w:val="00580E30"/>
    <w:rsid w:val="00586CF3"/>
    <w:rsid w:val="00593320"/>
    <w:rsid w:val="00595215"/>
    <w:rsid w:val="00595F41"/>
    <w:rsid w:val="0059725F"/>
    <w:rsid w:val="005A2043"/>
    <w:rsid w:val="005A2204"/>
    <w:rsid w:val="005B04D4"/>
    <w:rsid w:val="005B2AAE"/>
    <w:rsid w:val="005C1E54"/>
    <w:rsid w:val="005C6649"/>
    <w:rsid w:val="005D27D2"/>
    <w:rsid w:val="005D333D"/>
    <w:rsid w:val="005D37F8"/>
    <w:rsid w:val="005D4E63"/>
    <w:rsid w:val="005D640F"/>
    <w:rsid w:val="005D64AB"/>
    <w:rsid w:val="005D6C61"/>
    <w:rsid w:val="005D757E"/>
    <w:rsid w:val="005D75F6"/>
    <w:rsid w:val="005D767A"/>
    <w:rsid w:val="00600256"/>
    <w:rsid w:val="0060389F"/>
    <w:rsid w:val="006045E4"/>
    <w:rsid w:val="00605827"/>
    <w:rsid w:val="00612774"/>
    <w:rsid w:val="00612F25"/>
    <w:rsid w:val="00616440"/>
    <w:rsid w:val="006176D0"/>
    <w:rsid w:val="00620D4D"/>
    <w:rsid w:val="00620F61"/>
    <w:rsid w:val="006217FE"/>
    <w:rsid w:val="00624211"/>
    <w:rsid w:val="006247E0"/>
    <w:rsid w:val="00624816"/>
    <w:rsid w:val="0062569E"/>
    <w:rsid w:val="00632EF4"/>
    <w:rsid w:val="00637A84"/>
    <w:rsid w:val="006446AF"/>
    <w:rsid w:val="00646050"/>
    <w:rsid w:val="00646F22"/>
    <w:rsid w:val="006476DC"/>
    <w:rsid w:val="00651267"/>
    <w:rsid w:val="00651A8E"/>
    <w:rsid w:val="00651DB6"/>
    <w:rsid w:val="00652288"/>
    <w:rsid w:val="00660DDE"/>
    <w:rsid w:val="00666602"/>
    <w:rsid w:val="006701AA"/>
    <w:rsid w:val="006713CA"/>
    <w:rsid w:val="00674EE7"/>
    <w:rsid w:val="00676C5C"/>
    <w:rsid w:val="00677F9A"/>
    <w:rsid w:val="006839EF"/>
    <w:rsid w:val="00685AFE"/>
    <w:rsid w:val="00687577"/>
    <w:rsid w:val="00692B71"/>
    <w:rsid w:val="00695C91"/>
    <w:rsid w:val="0069694F"/>
    <w:rsid w:val="00696CFB"/>
    <w:rsid w:val="006A35ED"/>
    <w:rsid w:val="006A70DD"/>
    <w:rsid w:val="006B3586"/>
    <w:rsid w:val="006B45B5"/>
    <w:rsid w:val="006B76B6"/>
    <w:rsid w:val="006C6856"/>
    <w:rsid w:val="006C6F6B"/>
    <w:rsid w:val="006C748A"/>
    <w:rsid w:val="006C7915"/>
    <w:rsid w:val="006D012C"/>
    <w:rsid w:val="006D4366"/>
    <w:rsid w:val="006D58EC"/>
    <w:rsid w:val="006D6B99"/>
    <w:rsid w:val="006E02ED"/>
    <w:rsid w:val="006E19F0"/>
    <w:rsid w:val="006E4D8B"/>
    <w:rsid w:val="006E5242"/>
    <w:rsid w:val="006F4ECF"/>
    <w:rsid w:val="006F68B4"/>
    <w:rsid w:val="007066CC"/>
    <w:rsid w:val="007128D1"/>
    <w:rsid w:val="00712F34"/>
    <w:rsid w:val="0071366C"/>
    <w:rsid w:val="00717AE2"/>
    <w:rsid w:val="007212EA"/>
    <w:rsid w:val="0072323C"/>
    <w:rsid w:val="00725FFE"/>
    <w:rsid w:val="007376D7"/>
    <w:rsid w:val="00740B1B"/>
    <w:rsid w:val="00741E30"/>
    <w:rsid w:val="00742F23"/>
    <w:rsid w:val="00750CA4"/>
    <w:rsid w:val="00755ECB"/>
    <w:rsid w:val="00762678"/>
    <w:rsid w:val="0077003D"/>
    <w:rsid w:val="00770F92"/>
    <w:rsid w:val="00772ABA"/>
    <w:rsid w:val="00774ED8"/>
    <w:rsid w:val="0077629F"/>
    <w:rsid w:val="007771DE"/>
    <w:rsid w:val="00782A37"/>
    <w:rsid w:val="00784ACF"/>
    <w:rsid w:val="00787F6C"/>
    <w:rsid w:val="007960F6"/>
    <w:rsid w:val="0079678C"/>
    <w:rsid w:val="007A0314"/>
    <w:rsid w:val="007A2634"/>
    <w:rsid w:val="007A3ACA"/>
    <w:rsid w:val="007A485B"/>
    <w:rsid w:val="007A5F12"/>
    <w:rsid w:val="007A66BA"/>
    <w:rsid w:val="007B063E"/>
    <w:rsid w:val="007B1A16"/>
    <w:rsid w:val="007B28B2"/>
    <w:rsid w:val="007B4F2A"/>
    <w:rsid w:val="007C1686"/>
    <w:rsid w:val="007C2A78"/>
    <w:rsid w:val="007C5CE4"/>
    <w:rsid w:val="007C614F"/>
    <w:rsid w:val="007D1613"/>
    <w:rsid w:val="007D1B01"/>
    <w:rsid w:val="007D7C27"/>
    <w:rsid w:val="007E55C0"/>
    <w:rsid w:val="007F310C"/>
    <w:rsid w:val="007F3566"/>
    <w:rsid w:val="007F5502"/>
    <w:rsid w:val="00805873"/>
    <w:rsid w:val="0081335C"/>
    <w:rsid w:val="00813E23"/>
    <w:rsid w:val="00814389"/>
    <w:rsid w:val="00815FA8"/>
    <w:rsid w:val="00816DA5"/>
    <w:rsid w:val="00823A70"/>
    <w:rsid w:val="00824D6C"/>
    <w:rsid w:val="00826017"/>
    <w:rsid w:val="00826AB4"/>
    <w:rsid w:val="0083307A"/>
    <w:rsid w:val="00833831"/>
    <w:rsid w:val="00833B91"/>
    <w:rsid w:val="00840D9B"/>
    <w:rsid w:val="008454ED"/>
    <w:rsid w:val="008467B2"/>
    <w:rsid w:val="00851CEB"/>
    <w:rsid w:val="00853DD4"/>
    <w:rsid w:val="00856EFB"/>
    <w:rsid w:val="00866149"/>
    <w:rsid w:val="00870664"/>
    <w:rsid w:val="00871F72"/>
    <w:rsid w:val="008729F5"/>
    <w:rsid w:val="00882437"/>
    <w:rsid w:val="0088449E"/>
    <w:rsid w:val="0088604B"/>
    <w:rsid w:val="00886B55"/>
    <w:rsid w:val="0089550A"/>
    <w:rsid w:val="008A3A7A"/>
    <w:rsid w:val="008B0A0E"/>
    <w:rsid w:val="008B1CC2"/>
    <w:rsid w:val="008B2CC1"/>
    <w:rsid w:val="008B60B2"/>
    <w:rsid w:val="008B725D"/>
    <w:rsid w:val="008C58A8"/>
    <w:rsid w:val="008C7EE3"/>
    <w:rsid w:val="008D34DB"/>
    <w:rsid w:val="008D350D"/>
    <w:rsid w:val="008D4F0C"/>
    <w:rsid w:val="008D7118"/>
    <w:rsid w:val="008D749C"/>
    <w:rsid w:val="008F17D1"/>
    <w:rsid w:val="00903968"/>
    <w:rsid w:val="00903CE1"/>
    <w:rsid w:val="00905BA0"/>
    <w:rsid w:val="0090731E"/>
    <w:rsid w:val="00910FF9"/>
    <w:rsid w:val="00916BCB"/>
    <w:rsid w:val="00916EE2"/>
    <w:rsid w:val="00926C12"/>
    <w:rsid w:val="009349EA"/>
    <w:rsid w:val="00936302"/>
    <w:rsid w:val="009374B2"/>
    <w:rsid w:val="00940FE1"/>
    <w:rsid w:val="00942A22"/>
    <w:rsid w:val="0094488B"/>
    <w:rsid w:val="00946698"/>
    <w:rsid w:val="00947EE5"/>
    <w:rsid w:val="009531EC"/>
    <w:rsid w:val="00953779"/>
    <w:rsid w:val="00961BD7"/>
    <w:rsid w:val="009641D7"/>
    <w:rsid w:val="00966A22"/>
    <w:rsid w:val="00966DEA"/>
    <w:rsid w:val="0096722F"/>
    <w:rsid w:val="00972BC4"/>
    <w:rsid w:val="00975DF1"/>
    <w:rsid w:val="0097603A"/>
    <w:rsid w:val="0097708B"/>
    <w:rsid w:val="009773B4"/>
    <w:rsid w:val="00980843"/>
    <w:rsid w:val="00980F64"/>
    <w:rsid w:val="00980F94"/>
    <w:rsid w:val="00986F35"/>
    <w:rsid w:val="0098774C"/>
    <w:rsid w:val="00994253"/>
    <w:rsid w:val="009946D9"/>
    <w:rsid w:val="009954F2"/>
    <w:rsid w:val="009970D4"/>
    <w:rsid w:val="00997548"/>
    <w:rsid w:val="009A08B1"/>
    <w:rsid w:val="009A151B"/>
    <w:rsid w:val="009A22EF"/>
    <w:rsid w:val="009A535B"/>
    <w:rsid w:val="009B2199"/>
    <w:rsid w:val="009B3BE7"/>
    <w:rsid w:val="009B5273"/>
    <w:rsid w:val="009B72BE"/>
    <w:rsid w:val="009B7EB4"/>
    <w:rsid w:val="009C3138"/>
    <w:rsid w:val="009C36AA"/>
    <w:rsid w:val="009D208F"/>
    <w:rsid w:val="009D4896"/>
    <w:rsid w:val="009E0176"/>
    <w:rsid w:val="009E2791"/>
    <w:rsid w:val="009E33D3"/>
    <w:rsid w:val="009E3F6F"/>
    <w:rsid w:val="009E4F73"/>
    <w:rsid w:val="009E5D37"/>
    <w:rsid w:val="009F18EC"/>
    <w:rsid w:val="009F225E"/>
    <w:rsid w:val="009F4365"/>
    <w:rsid w:val="009F499F"/>
    <w:rsid w:val="009F4C1B"/>
    <w:rsid w:val="009F6026"/>
    <w:rsid w:val="00A02CCB"/>
    <w:rsid w:val="00A02EF4"/>
    <w:rsid w:val="00A04BAE"/>
    <w:rsid w:val="00A06935"/>
    <w:rsid w:val="00A0767D"/>
    <w:rsid w:val="00A132C6"/>
    <w:rsid w:val="00A24953"/>
    <w:rsid w:val="00A252D6"/>
    <w:rsid w:val="00A3177F"/>
    <w:rsid w:val="00A31F14"/>
    <w:rsid w:val="00A331D2"/>
    <w:rsid w:val="00A333FA"/>
    <w:rsid w:val="00A339DC"/>
    <w:rsid w:val="00A415C7"/>
    <w:rsid w:val="00A424C8"/>
    <w:rsid w:val="00A4289D"/>
    <w:rsid w:val="00A42DAF"/>
    <w:rsid w:val="00A4471B"/>
    <w:rsid w:val="00A44C34"/>
    <w:rsid w:val="00A44D69"/>
    <w:rsid w:val="00A45BD8"/>
    <w:rsid w:val="00A50ADA"/>
    <w:rsid w:val="00A54DFB"/>
    <w:rsid w:val="00A6284D"/>
    <w:rsid w:val="00A631EA"/>
    <w:rsid w:val="00A648C3"/>
    <w:rsid w:val="00A75592"/>
    <w:rsid w:val="00A763E9"/>
    <w:rsid w:val="00A823E4"/>
    <w:rsid w:val="00A859CA"/>
    <w:rsid w:val="00A869B7"/>
    <w:rsid w:val="00A87BC9"/>
    <w:rsid w:val="00A92FF1"/>
    <w:rsid w:val="00A93C5D"/>
    <w:rsid w:val="00AA20C8"/>
    <w:rsid w:val="00AA5AD8"/>
    <w:rsid w:val="00AB1E5B"/>
    <w:rsid w:val="00AB21F0"/>
    <w:rsid w:val="00AB2F26"/>
    <w:rsid w:val="00AB3318"/>
    <w:rsid w:val="00AB47A0"/>
    <w:rsid w:val="00AB4EB7"/>
    <w:rsid w:val="00AC0CB9"/>
    <w:rsid w:val="00AC205C"/>
    <w:rsid w:val="00AC332D"/>
    <w:rsid w:val="00AC381C"/>
    <w:rsid w:val="00AC3BF9"/>
    <w:rsid w:val="00AD0B1D"/>
    <w:rsid w:val="00AD3AE1"/>
    <w:rsid w:val="00AD58F2"/>
    <w:rsid w:val="00AE0126"/>
    <w:rsid w:val="00AE02B3"/>
    <w:rsid w:val="00AE0FDF"/>
    <w:rsid w:val="00AE34A0"/>
    <w:rsid w:val="00AE46A7"/>
    <w:rsid w:val="00AF0A6B"/>
    <w:rsid w:val="00AF283B"/>
    <w:rsid w:val="00AF5CB4"/>
    <w:rsid w:val="00AF7514"/>
    <w:rsid w:val="00B00C03"/>
    <w:rsid w:val="00B034CE"/>
    <w:rsid w:val="00B03706"/>
    <w:rsid w:val="00B03E48"/>
    <w:rsid w:val="00B05A69"/>
    <w:rsid w:val="00B11B18"/>
    <w:rsid w:val="00B11C8D"/>
    <w:rsid w:val="00B1410A"/>
    <w:rsid w:val="00B16C23"/>
    <w:rsid w:val="00B16CBC"/>
    <w:rsid w:val="00B21F88"/>
    <w:rsid w:val="00B24007"/>
    <w:rsid w:val="00B24DF2"/>
    <w:rsid w:val="00B305FE"/>
    <w:rsid w:val="00B312C3"/>
    <w:rsid w:val="00B346A6"/>
    <w:rsid w:val="00B37FD0"/>
    <w:rsid w:val="00B4794B"/>
    <w:rsid w:val="00B50C15"/>
    <w:rsid w:val="00B65511"/>
    <w:rsid w:val="00B73E1E"/>
    <w:rsid w:val="00B7756B"/>
    <w:rsid w:val="00B80DC5"/>
    <w:rsid w:val="00B9734B"/>
    <w:rsid w:val="00BA0416"/>
    <w:rsid w:val="00BA2BFD"/>
    <w:rsid w:val="00BA3014"/>
    <w:rsid w:val="00BA4355"/>
    <w:rsid w:val="00BA50CB"/>
    <w:rsid w:val="00BA7F3F"/>
    <w:rsid w:val="00BB360D"/>
    <w:rsid w:val="00BB4205"/>
    <w:rsid w:val="00BC195D"/>
    <w:rsid w:val="00BC2DEE"/>
    <w:rsid w:val="00BC3141"/>
    <w:rsid w:val="00BC3AAF"/>
    <w:rsid w:val="00BD20F6"/>
    <w:rsid w:val="00BD641A"/>
    <w:rsid w:val="00BD6423"/>
    <w:rsid w:val="00BD6A22"/>
    <w:rsid w:val="00BE082F"/>
    <w:rsid w:val="00BE4686"/>
    <w:rsid w:val="00BE5A78"/>
    <w:rsid w:val="00BE7B57"/>
    <w:rsid w:val="00BF5069"/>
    <w:rsid w:val="00BF578C"/>
    <w:rsid w:val="00BF7103"/>
    <w:rsid w:val="00C03FB8"/>
    <w:rsid w:val="00C11BFE"/>
    <w:rsid w:val="00C12091"/>
    <w:rsid w:val="00C178A9"/>
    <w:rsid w:val="00C22438"/>
    <w:rsid w:val="00C2576B"/>
    <w:rsid w:val="00C27B19"/>
    <w:rsid w:val="00C27C65"/>
    <w:rsid w:val="00C335B5"/>
    <w:rsid w:val="00C51CE3"/>
    <w:rsid w:val="00C53DA8"/>
    <w:rsid w:val="00C55025"/>
    <w:rsid w:val="00C57D1D"/>
    <w:rsid w:val="00C615E3"/>
    <w:rsid w:val="00C62400"/>
    <w:rsid w:val="00C6549A"/>
    <w:rsid w:val="00C67E73"/>
    <w:rsid w:val="00C7372A"/>
    <w:rsid w:val="00C75B45"/>
    <w:rsid w:val="00C77391"/>
    <w:rsid w:val="00C86E33"/>
    <w:rsid w:val="00CA0206"/>
    <w:rsid w:val="00CB1063"/>
    <w:rsid w:val="00CB227F"/>
    <w:rsid w:val="00CB55E1"/>
    <w:rsid w:val="00CB7A74"/>
    <w:rsid w:val="00CB7BE4"/>
    <w:rsid w:val="00CC5EAA"/>
    <w:rsid w:val="00CC716C"/>
    <w:rsid w:val="00CD091B"/>
    <w:rsid w:val="00CF33F6"/>
    <w:rsid w:val="00CF5422"/>
    <w:rsid w:val="00CF594D"/>
    <w:rsid w:val="00CF6364"/>
    <w:rsid w:val="00D004E5"/>
    <w:rsid w:val="00D06A73"/>
    <w:rsid w:val="00D1177B"/>
    <w:rsid w:val="00D12B2C"/>
    <w:rsid w:val="00D13A5E"/>
    <w:rsid w:val="00D14F7E"/>
    <w:rsid w:val="00D15D98"/>
    <w:rsid w:val="00D15E88"/>
    <w:rsid w:val="00D239F3"/>
    <w:rsid w:val="00D25401"/>
    <w:rsid w:val="00D25FE3"/>
    <w:rsid w:val="00D260C4"/>
    <w:rsid w:val="00D36F55"/>
    <w:rsid w:val="00D4092A"/>
    <w:rsid w:val="00D41C26"/>
    <w:rsid w:val="00D44620"/>
    <w:rsid w:val="00D45105"/>
    <w:rsid w:val="00D45252"/>
    <w:rsid w:val="00D47103"/>
    <w:rsid w:val="00D47CDB"/>
    <w:rsid w:val="00D50F8E"/>
    <w:rsid w:val="00D53A7D"/>
    <w:rsid w:val="00D66771"/>
    <w:rsid w:val="00D704A9"/>
    <w:rsid w:val="00D71B4D"/>
    <w:rsid w:val="00D82820"/>
    <w:rsid w:val="00D8469A"/>
    <w:rsid w:val="00D85FF5"/>
    <w:rsid w:val="00D912D7"/>
    <w:rsid w:val="00D92A76"/>
    <w:rsid w:val="00D93ABE"/>
    <w:rsid w:val="00D93D55"/>
    <w:rsid w:val="00D94300"/>
    <w:rsid w:val="00DA0199"/>
    <w:rsid w:val="00DA3E45"/>
    <w:rsid w:val="00DA7811"/>
    <w:rsid w:val="00DC00C6"/>
    <w:rsid w:val="00DC411D"/>
    <w:rsid w:val="00DC6415"/>
    <w:rsid w:val="00DD2FD8"/>
    <w:rsid w:val="00DE4EF4"/>
    <w:rsid w:val="00DF01BB"/>
    <w:rsid w:val="00DF233A"/>
    <w:rsid w:val="00DF5C3A"/>
    <w:rsid w:val="00DF5DA2"/>
    <w:rsid w:val="00E00C1F"/>
    <w:rsid w:val="00E01DA8"/>
    <w:rsid w:val="00E02EE0"/>
    <w:rsid w:val="00E04E84"/>
    <w:rsid w:val="00E04F10"/>
    <w:rsid w:val="00E11FA0"/>
    <w:rsid w:val="00E14B3B"/>
    <w:rsid w:val="00E1630A"/>
    <w:rsid w:val="00E16E1D"/>
    <w:rsid w:val="00E205E3"/>
    <w:rsid w:val="00E2097F"/>
    <w:rsid w:val="00E22177"/>
    <w:rsid w:val="00E239D6"/>
    <w:rsid w:val="00E24E22"/>
    <w:rsid w:val="00E30EFA"/>
    <w:rsid w:val="00E30FAE"/>
    <w:rsid w:val="00E335FE"/>
    <w:rsid w:val="00E415A6"/>
    <w:rsid w:val="00E4422E"/>
    <w:rsid w:val="00E63546"/>
    <w:rsid w:val="00E65077"/>
    <w:rsid w:val="00E70CC8"/>
    <w:rsid w:val="00E7268D"/>
    <w:rsid w:val="00E75A26"/>
    <w:rsid w:val="00E870F9"/>
    <w:rsid w:val="00E91D2F"/>
    <w:rsid w:val="00E92089"/>
    <w:rsid w:val="00E925F6"/>
    <w:rsid w:val="00E92F15"/>
    <w:rsid w:val="00E979D1"/>
    <w:rsid w:val="00EA1E91"/>
    <w:rsid w:val="00EA377C"/>
    <w:rsid w:val="00EA4DB3"/>
    <w:rsid w:val="00EA713C"/>
    <w:rsid w:val="00EB0332"/>
    <w:rsid w:val="00EB1145"/>
    <w:rsid w:val="00EB2A66"/>
    <w:rsid w:val="00EB37F4"/>
    <w:rsid w:val="00EB39F6"/>
    <w:rsid w:val="00EB3C75"/>
    <w:rsid w:val="00EC4E49"/>
    <w:rsid w:val="00EC6F45"/>
    <w:rsid w:val="00EC7DD5"/>
    <w:rsid w:val="00ED101B"/>
    <w:rsid w:val="00ED4076"/>
    <w:rsid w:val="00ED6A5E"/>
    <w:rsid w:val="00ED77FB"/>
    <w:rsid w:val="00EE45FA"/>
    <w:rsid w:val="00EE64C8"/>
    <w:rsid w:val="00EE6F40"/>
    <w:rsid w:val="00EF029D"/>
    <w:rsid w:val="00EF18BB"/>
    <w:rsid w:val="00EF346E"/>
    <w:rsid w:val="00EF5C51"/>
    <w:rsid w:val="00EF7B61"/>
    <w:rsid w:val="00EF7EAD"/>
    <w:rsid w:val="00F01264"/>
    <w:rsid w:val="00F013EC"/>
    <w:rsid w:val="00F01B63"/>
    <w:rsid w:val="00F02F61"/>
    <w:rsid w:val="00F04CE1"/>
    <w:rsid w:val="00F1078D"/>
    <w:rsid w:val="00F121B8"/>
    <w:rsid w:val="00F20B84"/>
    <w:rsid w:val="00F30D44"/>
    <w:rsid w:val="00F314EE"/>
    <w:rsid w:val="00F338B8"/>
    <w:rsid w:val="00F3574F"/>
    <w:rsid w:val="00F5114F"/>
    <w:rsid w:val="00F63694"/>
    <w:rsid w:val="00F64C54"/>
    <w:rsid w:val="00F64F21"/>
    <w:rsid w:val="00F66152"/>
    <w:rsid w:val="00F73569"/>
    <w:rsid w:val="00F73A5F"/>
    <w:rsid w:val="00F76EC8"/>
    <w:rsid w:val="00F80E3D"/>
    <w:rsid w:val="00F84E89"/>
    <w:rsid w:val="00F9195C"/>
    <w:rsid w:val="00F9278E"/>
    <w:rsid w:val="00F93029"/>
    <w:rsid w:val="00F936C0"/>
    <w:rsid w:val="00FA3C9D"/>
    <w:rsid w:val="00FB3D63"/>
    <w:rsid w:val="00FB5B6F"/>
    <w:rsid w:val="00FC5358"/>
    <w:rsid w:val="00FC6384"/>
    <w:rsid w:val="00FC66CF"/>
    <w:rsid w:val="00FD4551"/>
    <w:rsid w:val="00FD45A9"/>
    <w:rsid w:val="00FD59FF"/>
    <w:rsid w:val="00FE76E3"/>
    <w:rsid w:val="00FF1FF3"/>
    <w:rsid w:val="00FF201A"/>
    <w:rsid w:val="00FF7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595215"/>
    <w:rPr>
      <w:vertAlign w:val="superscript"/>
    </w:rPr>
  </w:style>
  <w:style w:type="character" w:customStyle="1" w:styleId="ONUMEChar">
    <w:name w:val="ONUM E Char"/>
    <w:basedOn w:val="DefaultParagraphFont"/>
    <w:link w:val="ONUME"/>
    <w:rsid w:val="00346E7B"/>
    <w:rPr>
      <w:rFonts w:ascii="Arial" w:eastAsia="SimSun" w:hAnsi="Arial" w:cs="Arial"/>
      <w:sz w:val="22"/>
      <w:lang w:eastAsia="zh-CN"/>
    </w:rPr>
  </w:style>
  <w:style w:type="character" w:styleId="CommentReference">
    <w:name w:val="annotation reference"/>
    <w:basedOn w:val="DefaultParagraphFont"/>
    <w:rsid w:val="00D4092A"/>
    <w:rPr>
      <w:sz w:val="16"/>
      <w:szCs w:val="16"/>
    </w:rPr>
  </w:style>
  <w:style w:type="paragraph" w:styleId="CommentSubject">
    <w:name w:val="annotation subject"/>
    <w:basedOn w:val="CommentText"/>
    <w:next w:val="CommentText"/>
    <w:link w:val="CommentSubjectChar"/>
    <w:rsid w:val="00D4092A"/>
    <w:rPr>
      <w:b/>
      <w:bCs/>
      <w:sz w:val="20"/>
    </w:rPr>
  </w:style>
  <w:style w:type="character" w:customStyle="1" w:styleId="CommentTextChar">
    <w:name w:val="Comment Text Char"/>
    <w:basedOn w:val="DefaultParagraphFont"/>
    <w:link w:val="CommentText"/>
    <w:semiHidden/>
    <w:rsid w:val="00D4092A"/>
    <w:rPr>
      <w:rFonts w:ascii="Arial" w:eastAsia="SimSun" w:hAnsi="Arial" w:cs="Arial"/>
      <w:sz w:val="18"/>
      <w:lang w:eastAsia="zh-CN"/>
    </w:rPr>
  </w:style>
  <w:style w:type="character" w:customStyle="1" w:styleId="CommentSubjectChar">
    <w:name w:val="Comment Subject Char"/>
    <w:basedOn w:val="CommentTextChar"/>
    <w:link w:val="CommentSubject"/>
    <w:rsid w:val="00D4092A"/>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E7268D"/>
    <w:rPr>
      <w:rFonts w:ascii="Arial" w:eastAsia="SimSun" w:hAnsi="Arial" w:cs="Arial"/>
      <w:sz w:val="18"/>
      <w:lang w:eastAsia="zh-CN"/>
    </w:rPr>
  </w:style>
  <w:style w:type="paragraph" w:customStyle="1" w:styleId="LegTitle">
    <w:name w:val="Leg # Title"/>
    <w:basedOn w:val="Normal"/>
    <w:next w:val="Normal"/>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113CE0"/>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customStyle="1" w:styleId="Lega">
    <w:name w:val="Leg (a)"/>
    <w:basedOn w:val="Normal"/>
    <w:rsid w:val="00113CE0"/>
    <w:pPr>
      <w:tabs>
        <w:tab w:val="left" w:pos="454"/>
      </w:tabs>
      <w:spacing w:before="119" w:after="480" w:line="480" w:lineRule="auto"/>
      <w:jc w:val="both"/>
    </w:pPr>
    <w:rPr>
      <w:rFonts w:eastAsia="Times New Roman"/>
      <w:snapToGrid w:val="0"/>
      <w:szCs w:val="22"/>
      <w:lang w:eastAsia="en-US"/>
    </w:rPr>
  </w:style>
  <w:style w:type="paragraph" w:styleId="TOC2">
    <w:name w:val="toc 2"/>
    <w:basedOn w:val="Normal"/>
    <w:next w:val="Normal"/>
    <w:autoRedefine/>
    <w:uiPriority w:val="39"/>
    <w:rsid w:val="00113CE0"/>
    <w:pPr>
      <w:spacing w:after="100"/>
      <w:ind w:left="220"/>
    </w:pPr>
  </w:style>
  <w:style w:type="paragraph" w:styleId="TOC1">
    <w:name w:val="toc 1"/>
    <w:basedOn w:val="Normal"/>
    <w:next w:val="Normal"/>
    <w:autoRedefine/>
    <w:uiPriority w:val="39"/>
    <w:rsid w:val="00113CE0"/>
    <w:pPr>
      <w:spacing w:after="100"/>
    </w:pPr>
  </w:style>
  <w:style w:type="character" w:styleId="Hyperlink">
    <w:name w:val="Hyperlink"/>
    <w:basedOn w:val="DefaultParagraphFont"/>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DefaultParagraphFont"/>
    <w:uiPriority w:val="1"/>
    <w:qFormat/>
    <w:rsid w:val="00113CE0"/>
    <w:rPr>
      <w:strike/>
      <w:color w:val="FF0000"/>
    </w:rPr>
  </w:style>
  <w:style w:type="character" w:customStyle="1" w:styleId="InsertedText">
    <w:name w:val="Inserted Text"/>
    <w:basedOn w:val="DefaultParagraphFont"/>
    <w:uiPriority w:val="1"/>
    <w:qFormat/>
    <w:rsid w:val="00113CE0"/>
    <w:rPr>
      <w:color w:val="1F497D" w:themeColor="text2"/>
      <w:u w:val="single"/>
    </w:rPr>
  </w:style>
  <w:style w:type="character" w:customStyle="1" w:styleId="Heading1Char">
    <w:name w:val="Heading 1 Char"/>
    <w:basedOn w:val="DefaultParagraphFont"/>
    <w:link w:val="Heading1"/>
    <w:rsid w:val="009B2199"/>
    <w:rPr>
      <w:rFonts w:ascii="Arial" w:eastAsia="SimSun" w:hAnsi="Arial" w:cs="Arial"/>
      <w:b/>
      <w:bCs/>
      <w:caps/>
      <w:kern w:val="32"/>
      <w:sz w:val="22"/>
      <w:szCs w:val="32"/>
      <w:lang w:eastAsia="zh-CN"/>
    </w:rPr>
  </w:style>
  <w:style w:type="paragraph" w:customStyle="1" w:styleId="RContinued">
    <w:name w:val="RContinued"/>
    <w:basedOn w:val="RText"/>
    <w:next w:val="Normal"/>
    <w:link w:val="RContinuedChar"/>
    <w:rsid w:val="004635CD"/>
    <w:pPr>
      <w:pageBreakBefore/>
      <w:spacing w:after="480"/>
      <w:jc w:val="center"/>
    </w:pPr>
    <w:rPr>
      <w:rFonts w:ascii="Arial" w:hAnsi="Arial" w:cs="Arial"/>
      <w:i/>
      <w:sz w:val="22"/>
      <w:szCs w:val="22"/>
    </w:rPr>
  </w:style>
  <w:style w:type="character" w:customStyle="1" w:styleId="RContinuedChar">
    <w:name w:val="RContinued Char"/>
    <w:basedOn w:val="DefaultParagraphFont"/>
    <w:link w:val="RContinued"/>
    <w:rsid w:val="004635CD"/>
    <w:rPr>
      <w:rFonts w:ascii="Arial" w:hAnsi="Arial" w:cs="Arial"/>
      <w:i/>
      <w:sz w:val="22"/>
      <w:szCs w:val="22"/>
    </w:rPr>
  </w:style>
  <w:style w:type="paragraph" w:styleId="ListParagraph">
    <w:name w:val="List Paragraph"/>
    <w:basedOn w:val="Normal"/>
    <w:uiPriority w:val="34"/>
    <w:qFormat/>
    <w:rsid w:val="00A44D69"/>
    <w:pPr>
      <w:ind w:left="720"/>
      <w:contextualSpacing/>
    </w:pPr>
  </w:style>
  <w:style w:type="paragraph" w:styleId="Revision">
    <w:name w:val="Revision"/>
    <w:hidden/>
    <w:uiPriority w:val="99"/>
    <w:semiHidden/>
    <w:rsid w:val="00297930"/>
    <w:rPr>
      <w:rFonts w:ascii="Arial" w:eastAsia="SimSun" w:hAnsi="Arial" w:cs="Arial"/>
      <w:sz w:val="22"/>
      <w:lang w:eastAsia="zh-CN"/>
    </w:rPr>
  </w:style>
  <w:style w:type="paragraph" w:customStyle="1" w:styleId="RComment">
    <w:name w:val="RComment"/>
    <w:basedOn w:val="Normal"/>
    <w:next w:val="Normal"/>
    <w:rsid w:val="00F76EC8"/>
    <w:pPr>
      <w:tabs>
        <w:tab w:val="left" w:pos="567"/>
      </w:tabs>
      <w:spacing w:after="600"/>
    </w:pPr>
    <w:rPr>
      <w:rFonts w:ascii="Times New Roman" w:eastAsia="Times New Roman" w:hAnsi="Times New Roman" w:cs="Times New Roman"/>
      <w:sz w:val="24"/>
      <w:lang w:eastAsia="en-US"/>
    </w:rPr>
  </w:style>
  <w:style w:type="paragraph" w:customStyle="1" w:styleId="RText">
    <w:name w:val="RText"/>
    <w:basedOn w:val="Normal"/>
    <w:link w:val="RTextChar"/>
    <w:rsid w:val="00F76EC8"/>
    <w:pPr>
      <w:tabs>
        <w:tab w:val="left" w:pos="567"/>
      </w:tabs>
      <w:spacing w:after="240" w:line="480" w:lineRule="auto"/>
    </w:pPr>
    <w:rPr>
      <w:rFonts w:ascii="Times New Roman" w:eastAsia="Times New Roman" w:hAnsi="Times New Roman" w:cs="Times New Roman"/>
      <w:sz w:val="24"/>
      <w:lang w:eastAsia="en-US"/>
    </w:rPr>
  </w:style>
  <w:style w:type="character" w:customStyle="1" w:styleId="RTextChar">
    <w:name w:val="RText Char"/>
    <w:basedOn w:val="DefaultParagraphFont"/>
    <w:link w:val="RText"/>
    <w:rsid w:val="00F76EC8"/>
    <w:rPr>
      <w:sz w:val="24"/>
    </w:rPr>
  </w:style>
  <w:style w:type="character" w:customStyle="1" w:styleId="RDeletedText">
    <w:name w:val="RDeletedText"/>
    <w:basedOn w:val="DefaultParagraphFont"/>
    <w:rsid w:val="00F76EC8"/>
    <w:rPr>
      <w:strike/>
      <w:color w:val="FF0000"/>
    </w:rPr>
  </w:style>
  <w:style w:type="character" w:customStyle="1" w:styleId="RInsertedText">
    <w:name w:val="RInsertedText"/>
    <w:basedOn w:val="DefaultParagraphFont"/>
    <w:rsid w:val="00BC2DEE"/>
    <w:rPr>
      <w:rFonts w:ascii="Arial" w:hAnsi="Arial" w:cs="Arial"/>
      <w:color w:val="0000FF"/>
      <w:sz w:val="22"/>
      <w:szCs w:val="22"/>
      <w:u w:val="single"/>
    </w:rPr>
  </w:style>
  <w:style w:type="character" w:customStyle="1" w:styleId="RItalic">
    <w:name w:val="RItalic"/>
    <w:basedOn w:val="DefaultParagraphFont"/>
    <w:rsid w:val="00F76EC8"/>
    <w:rPr>
      <w:i/>
    </w:rPr>
  </w:style>
  <w:style w:type="paragraph" w:customStyle="1" w:styleId="RNoMain">
    <w:name w:val="RNo.(Main)"/>
    <w:basedOn w:val="Normal"/>
    <w:next w:val="Normal"/>
    <w:rsid w:val="00F76EC8"/>
    <w:pPr>
      <w:keepNext/>
      <w:pageBreakBefore/>
      <w:tabs>
        <w:tab w:val="left" w:pos="57"/>
      </w:tabs>
      <w:spacing w:after="600" w:line="480" w:lineRule="auto"/>
      <w:jc w:val="center"/>
    </w:pPr>
    <w:rPr>
      <w:rFonts w:ascii="Times New Roman" w:eastAsia="Times New Roman" w:hAnsi="Times New Roman" w:cs="Times New Roman"/>
      <w:b/>
      <w:sz w:val="24"/>
      <w:lang w:val="fr-FR" w:eastAsia="en-US"/>
    </w:rPr>
  </w:style>
  <w:style w:type="paragraph" w:customStyle="1" w:styleId="RPara">
    <w:name w:val="RPar(a)"/>
    <w:basedOn w:val="RText"/>
    <w:link w:val="RParaChar"/>
    <w:rsid w:val="007A3ACA"/>
    <w:pPr>
      <w:spacing w:after="360"/>
    </w:pPr>
    <w:rPr>
      <w:rFonts w:ascii="Arial" w:hAnsi="Arial" w:cs="Arial"/>
      <w:sz w:val="22"/>
      <w:szCs w:val="22"/>
    </w:rPr>
  </w:style>
  <w:style w:type="character" w:customStyle="1" w:styleId="RParaChar">
    <w:name w:val="RPar(a) Char"/>
    <w:basedOn w:val="RTextChar"/>
    <w:link w:val="RPara"/>
    <w:rsid w:val="007A3ACA"/>
    <w:rPr>
      <w:rFonts w:ascii="Arial" w:hAnsi="Arial" w:cs="Arial"/>
      <w:sz w:val="22"/>
      <w:szCs w:val="22"/>
    </w:rPr>
  </w:style>
  <w:style w:type="paragraph" w:customStyle="1" w:styleId="RParai">
    <w:name w:val="RPar(a)(i)"/>
    <w:basedOn w:val="RText"/>
    <w:rsid w:val="00F76EC8"/>
    <w:pPr>
      <w:tabs>
        <w:tab w:val="clear" w:pos="567"/>
        <w:tab w:val="right" w:pos="1418"/>
        <w:tab w:val="left" w:pos="1701"/>
      </w:tabs>
      <w:spacing w:after="360"/>
    </w:pPr>
  </w:style>
  <w:style w:type="paragraph" w:customStyle="1" w:styleId="RParaiindent">
    <w:name w:val="RPar(a)(i)indent"/>
    <w:basedOn w:val="RParai"/>
    <w:rsid w:val="00F76EC8"/>
    <w:pPr>
      <w:spacing w:line="240" w:lineRule="auto"/>
      <w:ind w:left="1701" w:hanging="1701"/>
    </w:pPr>
  </w:style>
  <w:style w:type="paragraph" w:customStyle="1" w:styleId="RPari">
    <w:name w:val="RPar(i)"/>
    <w:basedOn w:val="RText"/>
    <w:link w:val="RPariChar"/>
    <w:rsid w:val="00F76EC8"/>
    <w:pPr>
      <w:tabs>
        <w:tab w:val="clear" w:pos="567"/>
        <w:tab w:val="right" w:pos="1276"/>
        <w:tab w:val="left" w:pos="1418"/>
      </w:tabs>
      <w:spacing w:after="360"/>
    </w:pPr>
  </w:style>
  <w:style w:type="character" w:customStyle="1" w:styleId="RPariChar">
    <w:name w:val="RPar(i) Char"/>
    <w:basedOn w:val="RTextChar"/>
    <w:link w:val="RPari"/>
    <w:rsid w:val="00F76EC8"/>
    <w:rPr>
      <w:sz w:val="24"/>
    </w:rPr>
  </w:style>
  <w:style w:type="paragraph" w:customStyle="1" w:styleId="RPariIndent">
    <w:name w:val="RPar(i)Indent"/>
    <w:basedOn w:val="RPari"/>
    <w:rsid w:val="00F76EC8"/>
    <w:pPr>
      <w:ind w:left="1418" w:hanging="1418"/>
    </w:pPr>
  </w:style>
  <w:style w:type="paragraph" w:customStyle="1" w:styleId="RTitleMain">
    <w:name w:val="RTitle(Main)"/>
    <w:basedOn w:val="RText"/>
    <w:next w:val="RPara"/>
    <w:rsid w:val="00F76EC8"/>
    <w:pPr>
      <w:keepNext/>
      <w:pageBreakBefore/>
      <w:tabs>
        <w:tab w:val="clear" w:pos="567"/>
        <w:tab w:val="left" w:pos="57"/>
      </w:tabs>
      <w:spacing w:after="360"/>
      <w:jc w:val="center"/>
    </w:pPr>
    <w:rPr>
      <w:b/>
    </w:rPr>
  </w:style>
  <w:style w:type="paragraph" w:customStyle="1" w:styleId="RTitleSub">
    <w:name w:val="RTitle(Sub)"/>
    <w:basedOn w:val="RText"/>
    <w:next w:val="RPara"/>
    <w:rsid w:val="00F76EC8"/>
    <w:pPr>
      <w:keepNext/>
      <w:spacing w:after="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595215"/>
    <w:rPr>
      <w:vertAlign w:val="superscript"/>
    </w:rPr>
  </w:style>
  <w:style w:type="character" w:customStyle="1" w:styleId="ONUMEChar">
    <w:name w:val="ONUM E Char"/>
    <w:basedOn w:val="DefaultParagraphFont"/>
    <w:link w:val="ONUME"/>
    <w:rsid w:val="00346E7B"/>
    <w:rPr>
      <w:rFonts w:ascii="Arial" w:eastAsia="SimSun" w:hAnsi="Arial" w:cs="Arial"/>
      <w:sz w:val="22"/>
      <w:lang w:eastAsia="zh-CN"/>
    </w:rPr>
  </w:style>
  <w:style w:type="character" w:styleId="CommentReference">
    <w:name w:val="annotation reference"/>
    <w:basedOn w:val="DefaultParagraphFont"/>
    <w:rsid w:val="00D4092A"/>
    <w:rPr>
      <w:sz w:val="16"/>
      <w:szCs w:val="16"/>
    </w:rPr>
  </w:style>
  <w:style w:type="paragraph" w:styleId="CommentSubject">
    <w:name w:val="annotation subject"/>
    <w:basedOn w:val="CommentText"/>
    <w:next w:val="CommentText"/>
    <w:link w:val="CommentSubjectChar"/>
    <w:rsid w:val="00D4092A"/>
    <w:rPr>
      <w:b/>
      <w:bCs/>
      <w:sz w:val="20"/>
    </w:rPr>
  </w:style>
  <w:style w:type="character" w:customStyle="1" w:styleId="CommentTextChar">
    <w:name w:val="Comment Text Char"/>
    <w:basedOn w:val="DefaultParagraphFont"/>
    <w:link w:val="CommentText"/>
    <w:semiHidden/>
    <w:rsid w:val="00D4092A"/>
    <w:rPr>
      <w:rFonts w:ascii="Arial" w:eastAsia="SimSun" w:hAnsi="Arial" w:cs="Arial"/>
      <w:sz w:val="18"/>
      <w:lang w:eastAsia="zh-CN"/>
    </w:rPr>
  </w:style>
  <w:style w:type="character" w:customStyle="1" w:styleId="CommentSubjectChar">
    <w:name w:val="Comment Subject Char"/>
    <w:basedOn w:val="CommentTextChar"/>
    <w:link w:val="CommentSubject"/>
    <w:rsid w:val="00D4092A"/>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E7268D"/>
    <w:rPr>
      <w:rFonts w:ascii="Arial" w:eastAsia="SimSun" w:hAnsi="Arial" w:cs="Arial"/>
      <w:sz w:val="18"/>
      <w:lang w:eastAsia="zh-CN"/>
    </w:rPr>
  </w:style>
  <w:style w:type="paragraph" w:customStyle="1" w:styleId="LegTitle">
    <w:name w:val="Leg # Title"/>
    <w:basedOn w:val="Normal"/>
    <w:next w:val="Normal"/>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113CE0"/>
    <w:pPr>
      <w:keepNext/>
      <w:tabs>
        <w:tab w:val="left" w:pos="510"/>
      </w:tabs>
      <w:spacing w:before="119" w:line="480" w:lineRule="auto"/>
      <w:ind w:left="533" w:hanging="533"/>
      <w:jc w:val="both"/>
      <w:outlineLvl w:val="0"/>
    </w:pPr>
    <w:rPr>
      <w:rFonts w:eastAsia="Times New Roman"/>
      <w:i/>
      <w:snapToGrid w:val="0"/>
      <w:szCs w:val="22"/>
      <w:lang w:eastAsia="en-US"/>
    </w:rPr>
  </w:style>
  <w:style w:type="paragraph" w:customStyle="1" w:styleId="Lega">
    <w:name w:val="Leg (a)"/>
    <w:basedOn w:val="Normal"/>
    <w:rsid w:val="00113CE0"/>
    <w:pPr>
      <w:tabs>
        <w:tab w:val="left" w:pos="454"/>
      </w:tabs>
      <w:spacing w:before="119" w:after="480" w:line="480" w:lineRule="auto"/>
      <w:jc w:val="both"/>
    </w:pPr>
    <w:rPr>
      <w:rFonts w:eastAsia="Times New Roman"/>
      <w:snapToGrid w:val="0"/>
      <w:szCs w:val="22"/>
      <w:lang w:eastAsia="en-US"/>
    </w:rPr>
  </w:style>
  <w:style w:type="paragraph" w:styleId="TOC2">
    <w:name w:val="toc 2"/>
    <w:basedOn w:val="Normal"/>
    <w:next w:val="Normal"/>
    <w:autoRedefine/>
    <w:uiPriority w:val="39"/>
    <w:rsid w:val="00113CE0"/>
    <w:pPr>
      <w:spacing w:after="100"/>
      <w:ind w:left="220"/>
    </w:pPr>
  </w:style>
  <w:style w:type="paragraph" w:styleId="TOC1">
    <w:name w:val="toc 1"/>
    <w:basedOn w:val="Normal"/>
    <w:next w:val="Normal"/>
    <w:autoRedefine/>
    <w:uiPriority w:val="39"/>
    <w:rsid w:val="00113CE0"/>
    <w:pPr>
      <w:spacing w:after="100"/>
    </w:pPr>
  </w:style>
  <w:style w:type="character" w:styleId="Hyperlink">
    <w:name w:val="Hyperlink"/>
    <w:basedOn w:val="DefaultParagraphFont"/>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DefaultParagraphFont"/>
    <w:uiPriority w:val="1"/>
    <w:qFormat/>
    <w:rsid w:val="00113CE0"/>
    <w:rPr>
      <w:strike/>
      <w:color w:val="FF0000"/>
    </w:rPr>
  </w:style>
  <w:style w:type="character" w:customStyle="1" w:styleId="InsertedText">
    <w:name w:val="Inserted Text"/>
    <w:basedOn w:val="DefaultParagraphFont"/>
    <w:uiPriority w:val="1"/>
    <w:qFormat/>
    <w:rsid w:val="00113CE0"/>
    <w:rPr>
      <w:color w:val="1F497D" w:themeColor="text2"/>
      <w:u w:val="single"/>
    </w:rPr>
  </w:style>
  <w:style w:type="character" w:customStyle="1" w:styleId="Heading1Char">
    <w:name w:val="Heading 1 Char"/>
    <w:basedOn w:val="DefaultParagraphFont"/>
    <w:link w:val="Heading1"/>
    <w:rsid w:val="009B2199"/>
    <w:rPr>
      <w:rFonts w:ascii="Arial" w:eastAsia="SimSun" w:hAnsi="Arial" w:cs="Arial"/>
      <w:b/>
      <w:bCs/>
      <w:caps/>
      <w:kern w:val="32"/>
      <w:sz w:val="22"/>
      <w:szCs w:val="32"/>
      <w:lang w:eastAsia="zh-CN"/>
    </w:rPr>
  </w:style>
  <w:style w:type="paragraph" w:customStyle="1" w:styleId="RContinued">
    <w:name w:val="RContinued"/>
    <w:basedOn w:val="RText"/>
    <w:next w:val="Normal"/>
    <w:link w:val="RContinuedChar"/>
    <w:rsid w:val="004635CD"/>
    <w:pPr>
      <w:pageBreakBefore/>
      <w:spacing w:after="480"/>
      <w:jc w:val="center"/>
    </w:pPr>
    <w:rPr>
      <w:rFonts w:ascii="Arial" w:hAnsi="Arial" w:cs="Arial"/>
      <w:i/>
      <w:sz w:val="22"/>
      <w:szCs w:val="22"/>
    </w:rPr>
  </w:style>
  <w:style w:type="character" w:customStyle="1" w:styleId="RContinuedChar">
    <w:name w:val="RContinued Char"/>
    <w:basedOn w:val="DefaultParagraphFont"/>
    <w:link w:val="RContinued"/>
    <w:rsid w:val="004635CD"/>
    <w:rPr>
      <w:rFonts w:ascii="Arial" w:hAnsi="Arial" w:cs="Arial"/>
      <w:i/>
      <w:sz w:val="22"/>
      <w:szCs w:val="22"/>
    </w:rPr>
  </w:style>
  <w:style w:type="paragraph" w:styleId="ListParagraph">
    <w:name w:val="List Paragraph"/>
    <w:basedOn w:val="Normal"/>
    <w:uiPriority w:val="34"/>
    <w:qFormat/>
    <w:rsid w:val="00A44D69"/>
    <w:pPr>
      <w:ind w:left="720"/>
      <w:contextualSpacing/>
    </w:pPr>
  </w:style>
  <w:style w:type="paragraph" w:styleId="Revision">
    <w:name w:val="Revision"/>
    <w:hidden/>
    <w:uiPriority w:val="99"/>
    <w:semiHidden/>
    <w:rsid w:val="00297930"/>
    <w:rPr>
      <w:rFonts w:ascii="Arial" w:eastAsia="SimSun" w:hAnsi="Arial" w:cs="Arial"/>
      <w:sz w:val="22"/>
      <w:lang w:eastAsia="zh-CN"/>
    </w:rPr>
  </w:style>
  <w:style w:type="paragraph" w:customStyle="1" w:styleId="RComment">
    <w:name w:val="RComment"/>
    <w:basedOn w:val="Normal"/>
    <w:next w:val="Normal"/>
    <w:rsid w:val="00F76EC8"/>
    <w:pPr>
      <w:tabs>
        <w:tab w:val="left" w:pos="567"/>
      </w:tabs>
      <w:spacing w:after="600"/>
    </w:pPr>
    <w:rPr>
      <w:rFonts w:ascii="Times New Roman" w:eastAsia="Times New Roman" w:hAnsi="Times New Roman" w:cs="Times New Roman"/>
      <w:sz w:val="24"/>
      <w:lang w:eastAsia="en-US"/>
    </w:rPr>
  </w:style>
  <w:style w:type="paragraph" w:customStyle="1" w:styleId="RText">
    <w:name w:val="RText"/>
    <w:basedOn w:val="Normal"/>
    <w:link w:val="RTextChar"/>
    <w:rsid w:val="00F76EC8"/>
    <w:pPr>
      <w:tabs>
        <w:tab w:val="left" w:pos="567"/>
      </w:tabs>
      <w:spacing w:after="240" w:line="480" w:lineRule="auto"/>
    </w:pPr>
    <w:rPr>
      <w:rFonts w:ascii="Times New Roman" w:eastAsia="Times New Roman" w:hAnsi="Times New Roman" w:cs="Times New Roman"/>
      <w:sz w:val="24"/>
      <w:lang w:eastAsia="en-US"/>
    </w:rPr>
  </w:style>
  <w:style w:type="character" w:customStyle="1" w:styleId="RTextChar">
    <w:name w:val="RText Char"/>
    <w:basedOn w:val="DefaultParagraphFont"/>
    <w:link w:val="RText"/>
    <w:rsid w:val="00F76EC8"/>
    <w:rPr>
      <w:sz w:val="24"/>
    </w:rPr>
  </w:style>
  <w:style w:type="character" w:customStyle="1" w:styleId="RDeletedText">
    <w:name w:val="RDeletedText"/>
    <w:basedOn w:val="DefaultParagraphFont"/>
    <w:rsid w:val="00F76EC8"/>
    <w:rPr>
      <w:strike/>
      <w:color w:val="FF0000"/>
    </w:rPr>
  </w:style>
  <w:style w:type="character" w:customStyle="1" w:styleId="RInsertedText">
    <w:name w:val="RInsertedText"/>
    <w:basedOn w:val="DefaultParagraphFont"/>
    <w:rsid w:val="00BC2DEE"/>
    <w:rPr>
      <w:rFonts w:ascii="Arial" w:hAnsi="Arial" w:cs="Arial"/>
      <w:color w:val="0000FF"/>
      <w:sz w:val="22"/>
      <w:szCs w:val="22"/>
      <w:u w:val="single"/>
    </w:rPr>
  </w:style>
  <w:style w:type="character" w:customStyle="1" w:styleId="RItalic">
    <w:name w:val="RItalic"/>
    <w:basedOn w:val="DefaultParagraphFont"/>
    <w:rsid w:val="00F76EC8"/>
    <w:rPr>
      <w:i/>
    </w:rPr>
  </w:style>
  <w:style w:type="paragraph" w:customStyle="1" w:styleId="RNoMain">
    <w:name w:val="RNo.(Main)"/>
    <w:basedOn w:val="Normal"/>
    <w:next w:val="Normal"/>
    <w:rsid w:val="00F76EC8"/>
    <w:pPr>
      <w:keepNext/>
      <w:pageBreakBefore/>
      <w:tabs>
        <w:tab w:val="left" w:pos="57"/>
      </w:tabs>
      <w:spacing w:after="600" w:line="480" w:lineRule="auto"/>
      <w:jc w:val="center"/>
    </w:pPr>
    <w:rPr>
      <w:rFonts w:ascii="Times New Roman" w:eastAsia="Times New Roman" w:hAnsi="Times New Roman" w:cs="Times New Roman"/>
      <w:b/>
      <w:sz w:val="24"/>
      <w:lang w:val="fr-FR" w:eastAsia="en-US"/>
    </w:rPr>
  </w:style>
  <w:style w:type="paragraph" w:customStyle="1" w:styleId="RPara">
    <w:name w:val="RPar(a)"/>
    <w:basedOn w:val="RText"/>
    <w:link w:val="RParaChar"/>
    <w:rsid w:val="007A3ACA"/>
    <w:pPr>
      <w:spacing w:after="360"/>
    </w:pPr>
    <w:rPr>
      <w:rFonts w:ascii="Arial" w:hAnsi="Arial" w:cs="Arial"/>
      <w:sz w:val="22"/>
      <w:szCs w:val="22"/>
    </w:rPr>
  </w:style>
  <w:style w:type="character" w:customStyle="1" w:styleId="RParaChar">
    <w:name w:val="RPar(a) Char"/>
    <w:basedOn w:val="RTextChar"/>
    <w:link w:val="RPara"/>
    <w:rsid w:val="007A3ACA"/>
    <w:rPr>
      <w:rFonts w:ascii="Arial" w:hAnsi="Arial" w:cs="Arial"/>
      <w:sz w:val="22"/>
      <w:szCs w:val="22"/>
    </w:rPr>
  </w:style>
  <w:style w:type="paragraph" w:customStyle="1" w:styleId="RParai">
    <w:name w:val="RPar(a)(i)"/>
    <w:basedOn w:val="RText"/>
    <w:rsid w:val="00F76EC8"/>
    <w:pPr>
      <w:tabs>
        <w:tab w:val="clear" w:pos="567"/>
        <w:tab w:val="right" w:pos="1418"/>
        <w:tab w:val="left" w:pos="1701"/>
      </w:tabs>
      <w:spacing w:after="360"/>
    </w:pPr>
  </w:style>
  <w:style w:type="paragraph" w:customStyle="1" w:styleId="RParaiindent">
    <w:name w:val="RPar(a)(i)indent"/>
    <w:basedOn w:val="RParai"/>
    <w:rsid w:val="00F76EC8"/>
    <w:pPr>
      <w:spacing w:line="240" w:lineRule="auto"/>
      <w:ind w:left="1701" w:hanging="1701"/>
    </w:pPr>
  </w:style>
  <w:style w:type="paragraph" w:customStyle="1" w:styleId="RPari">
    <w:name w:val="RPar(i)"/>
    <w:basedOn w:val="RText"/>
    <w:link w:val="RPariChar"/>
    <w:rsid w:val="00F76EC8"/>
    <w:pPr>
      <w:tabs>
        <w:tab w:val="clear" w:pos="567"/>
        <w:tab w:val="right" w:pos="1276"/>
        <w:tab w:val="left" w:pos="1418"/>
      </w:tabs>
      <w:spacing w:after="360"/>
    </w:pPr>
  </w:style>
  <w:style w:type="character" w:customStyle="1" w:styleId="RPariChar">
    <w:name w:val="RPar(i) Char"/>
    <w:basedOn w:val="RTextChar"/>
    <w:link w:val="RPari"/>
    <w:rsid w:val="00F76EC8"/>
    <w:rPr>
      <w:sz w:val="24"/>
    </w:rPr>
  </w:style>
  <w:style w:type="paragraph" w:customStyle="1" w:styleId="RPariIndent">
    <w:name w:val="RPar(i)Indent"/>
    <w:basedOn w:val="RPari"/>
    <w:rsid w:val="00F76EC8"/>
    <w:pPr>
      <w:ind w:left="1418" w:hanging="1418"/>
    </w:pPr>
  </w:style>
  <w:style w:type="paragraph" w:customStyle="1" w:styleId="RTitleMain">
    <w:name w:val="RTitle(Main)"/>
    <w:basedOn w:val="RText"/>
    <w:next w:val="RPara"/>
    <w:rsid w:val="00F76EC8"/>
    <w:pPr>
      <w:keepNext/>
      <w:pageBreakBefore/>
      <w:tabs>
        <w:tab w:val="clear" w:pos="567"/>
        <w:tab w:val="left" w:pos="57"/>
      </w:tabs>
      <w:spacing w:after="360"/>
      <w:jc w:val="center"/>
    </w:pPr>
    <w:rPr>
      <w:b/>
    </w:rPr>
  </w:style>
  <w:style w:type="paragraph" w:customStyle="1" w:styleId="RTitleSub">
    <w:name w:val="RTitle(Sub)"/>
    <w:basedOn w:val="RText"/>
    <w:next w:val="RPara"/>
    <w:rsid w:val="00F76EC8"/>
    <w:pPr>
      <w:keepNext/>
      <w:spacing w:after="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5E631-914F-445F-A98D-930C177516EC}">
  <ds:schemaRefs>
    <ds:schemaRef ds:uri="http://schemas.openxmlformats.org/officeDocument/2006/bibliography"/>
  </ds:schemaRefs>
</ds:datastoreItem>
</file>

<file path=customXml/itemProps2.xml><?xml version="1.0" encoding="utf-8"?>
<ds:datastoreItem xmlns:ds="http://schemas.openxmlformats.org/officeDocument/2006/customXml" ds:itemID="{CCCADB7E-45B8-464E-9EC8-2530A838F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7</TotalTime>
  <Pages>15</Pages>
  <Words>3902</Words>
  <Characters>22613</Characters>
  <Application>Microsoft Office Word</Application>
  <DocSecurity>0</DocSecurity>
  <Lines>7537</Lines>
  <Paragraphs>2039</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24476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Omission of Certain Information from Public Access</dc:subject>
  <dc:creator>MATTHES Claus</dc:creator>
  <cp:keywords>ST/mhf</cp:keywords>
  <cp:lastModifiedBy>MARLOW Thomas</cp:lastModifiedBy>
  <cp:revision>3</cp:revision>
  <cp:lastPrinted>2015-04-10T13:08:00Z</cp:lastPrinted>
  <dcterms:created xsi:type="dcterms:W3CDTF">2015-04-10T13:42:00Z</dcterms:created>
  <dcterms:modified xsi:type="dcterms:W3CDTF">2015-04-10T13:49:00Z</dcterms:modified>
</cp:coreProperties>
</file>