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C0065" w:rsidRPr="005235C5" w:rsidTr="000C006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C0065" w:rsidRPr="005235C5" w:rsidRDefault="000C0065" w:rsidP="008174BE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C0065" w:rsidRPr="005235C5" w:rsidRDefault="000C0065" w:rsidP="008174BE">
            <w:pPr>
              <w:rPr>
                <w:lang w:val="fr-FR"/>
              </w:rPr>
            </w:pPr>
            <w:r w:rsidRPr="005235C5">
              <w:rPr>
                <w:noProof/>
                <w:lang w:eastAsia="en-US"/>
              </w:rPr>
              <w:drawing>
                <wp:inline distT="0" distB="0" distL="0" distR="0" wp14:anchorId="26EEEFD2" wp14:editId="377304E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C0065" w:rsidRPr="005235C5" w:rsidRDefault="000C0065" w:rsidP="008174BE">
            <w:pPr>
              <w:jc w:val="right"/>
              <w:rPr>
                <w:lang w:val="fr-FR"/>
              </w:rPr>
            </w:pPr>
            <w:r w:rsidRPr="005235C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C0065" w:rsidRPr="005235C5" w:rsidTr="008174B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C0065" w:rsidRPr="005235C5" w:rsidRDefault="000C0065" w:rsidP="008174B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235C5">
              <w:rPr>
                <w:rFonts w:ascii="Arial Black" w:hAnsi="Arial Black"/>
                <w:caps/>
                <w:sz w:val="15"/>
                <w:lang w:val="fr-FR"/>
              </w:rPr>
              <w:t>PCT/WG/8/</w:t>
            </w:r>
            <w:bookmarkStart w:id="0" w:name="Code"/>
            <w:bookmarkEnd w:id="0"/>
            <w:r w:rsidRPr="005235C5">
              <w:rPr>
                <w:rFonts w:ascii="Arial Black" w:hAnsi="Arial Black"/>
                <w:caps/>
                <w:sz w:val="15"/>
                <w:lang w:val="fr-FR"/>
              </w:rPr>
              <w:t xml:space="preserve">24 </w:t>
            </w:r>
          </w:p>
        </w:tc>
      </w:tr>
      <w:tr w:rsidR="000C0065" w:rsidRPr="005235C5" w:rsidTr="008174B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C0065" w:rsidRPr="005235C5" w:rsidRDefault="000C0065" w:rsidP="008174B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235C5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5235C5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0C0065" w:rsidRPr="005235C5" w:rsidTr="008174B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C0065" w:rsidRPr="005235C5" w:rsidRDefault="000C0065" w:rsidP="008174B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235C5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Pr="005235C5">
              <w:rPr>
                <w:rFonts w:ascii="Arial Black" w:hAnsi="Arial Black"/>
                <w:caps/>
                <w:sz w:val="15"/>
                <w:lang w:val="fr-FR"/>
              </w:rPr>
              <w:t>13 mai 2015</w:t>
            </w:r>
          </w:p>
        </w:tc>
      </w:tr>
    </w:tbl>
    <w:p w:rsidR="000C0065" w:rsidRPr="005235C5" w:rsidRDefault="000C0065" w:rsidP="000C0065">
      <w:pPr>
        <w:rPr>
          <w:lang w:val="fr-FR"/>
        </w:rPr>
      </w:pPr>
    </w:p>
    <w:p w:rsidR="000C0065" w:rsidRPr="005235C5" w:rsidRDefault="000C0065" w:rsidP="000C0065">
      <w:pPr>
        <w:rPr>
          <w:lang w:val="fr-FR"/>
        </w:rPr>
      </w:pPr>
    </w:p>
    <w:p w:rsidR="000C0065" w:rsidRPr="005235C5" w:rsidRDefault="000C0065" w:rsidP="000C0065">
      <w:pPr>
        <w:rPr>
          <w:lang w:val="fr-FR"/>
        </w:rPr>
      </w:pPr>
    </w:p>
    <w:p w:rsidR="000C0065" w:rsidRPr="005235C5" w:rsidRDefault="000C0065" w:rsidP="000C0065">
      <w:pPr>
        <w:rPr>
          <w:lang w:val="fr-FR"/>
        </w:rPr>
      </w:pPr>
    </w:p>
    <w:p w:rsidR="000C0065" w:rsidRPr="005235C5" w:rsidRDefault="000C0065" w:rsidP="000C0065">
      <w:pPr>
        <w:rPr>
          <w:lang w:val="fr-FR"/>
        </w:rPr>
      </w:pPr>
    </w:p>
    <w:p w:rsidR="000C0065" w:rsidRPr="005235C5" w:rsidRDefault="000C0065" w:rsidP="000C0065">
      <w:pPr>
        <w:rPr>
          <w:b/>
          <w:sz w:val="28"/>
          <w:szCs w:val="28"/>
          <w:lang w:val="fr-FR"/>
        </w:rPr>
      </w:pPr>
      <w:r w:rsidRPr="005235C5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0C0065" w:rsidRPr="005235C5" w:rsidRDefault="000C0065" w:rsidP="000C0065">
      <w:pPr>
        <w:rPr>
          <w:lang w:val="fr-FR"/>
        </w:rPr>
      </w:pPr>
    </w:p>
    <w:p w:rsidR="000C0065" w:rsidRPr="005235C5" w:rsidRDefault="000C0065" w:rsidP="000C0065">
      <w:pPr>
        <w:rPr>
          <w:lang w:val="fr-FR"/>
        </w:rPr>
      </w:pPr>
    </w:p>
    <w:p w:rsidR="000C0065" w:rsidRPr="005235C5" w:rsidRDefault="000C0065" w:rsidP="000C0065">
      <w:pPr>
        <w:rPr>
          <w:b/>
          <w:sz w:val="24"/>
          <w:szCs w:val="24"/>
          <w:lang w:val="fr-FR"/>
        </w:rPr>
      </w:pPr>
      <w:r w:rsidRPr="005235C5">
        <w:rPr>
          <w:b/>
          <w:sz w:val="24"/>
          <w:szCs w:val="24"/>
          <w:lang w:val="fr-FR"/>
        </w:rPr>
        <w:t>Huitième</w:t>
      </w:r>
      <w:r w:rsidR="007D65BE" w:rsidRPr="005235C5">
        <w:rPr>
          <w:b/>
          <w:sz w:val="24"/>
          <w:szCs w:val="24"/>
          <w:lang w:val="fr-FR"/>
        </w:rPr>
        <w:t> </w:t>
      </w:r>
      <w:r w:rsidRPr="005235C5">
        <w:rPr>
          <w:b/>
          <w:sz w:val="24"/>
          <w:szCs w:val="24"/>
          <w:lang w:val="fr-FR"/>
        </w:rPr>
        <w:t>session</w:t>
      </w:r>
    </w:p>
    <w:p w:rsidR="000C0065" w:rsidRPr="005235C5" w:rsidRDefault="000C0065" w:rsidP="000C0065">
      <w:pPr>
        <w:rPr>
          <w:b/>
          <w:sz w:val="24"/>
          <w:szCs w:val="24"/>
          <w:lang w:val="fr-FR"/>
        </w:rPr>
      </w:pPr>
      <w:r w:rsidRPr="005235C5">
        <w:rPr>
          <w:b/>
          <w:sz w:val="24"/>
          <w:szCs w:val="24"/>
          <w:lang w:val="fr-FR"/>
        </w:rPr>
        <w:t>Genève, 26 – 29 mai 2015</w:t>
      </w:r>
    </w:p>
    <w:p w:rsidR="000C0065" w:rsidRPr="005235C5" w:rsidRDefault="000C0065" w:rsidP="000C0065">
      <w:pPr>
        <w:rPr>
          <w:lang w:val="fr-FR"/>
        </w:rPr>
      </w:pPr>
    </w:p>
    <w:p w:rsidR="000C0065" w:rsidRPr="005235C5" w:rsidRDefault="000C0065" w:rsidP="000C0065">
      <w:pPr>
        <w:rPr>
          <w:lang w:val="fr-FR"/>
        </w:rPr>
      </w:pPr>
    </w:p>
    <w:p w:rsidR="000C0065" w:rsidRPr="005235C5" w:rsidRDefault="000C0065" w:rsidP="000C0065">
      <w:pPr>
        <w:rPr>
          <w:lang w:val="fr-FR"/>
        </w:rPr>
      </w:pPr>
    </w:p>
    <w:p w:rsidR="004006EC" w:rsidRPr="005235C5" w:rsidRDefault="00C774EF" w:rsidP="002A274F">
      <w:pPr>
        <w:rPr>
          <w:caps/>
          <w:sz w:val="24"/>
          <w:lang w:val="fr-FR"/>
        </w:rPr>
      </w:pPr>
      <w:bookmarkStart w:id="3" w:name="TitleOfDoc"/>
      <w:bookmarkEnd w:id="3"/>
      <w:r w:rsidRPr="005235C5">
        <w:rPr>
          <w:caps/>
          <w:color w:val="000000"/>
          <w:sz w:val="24"/>
          <w:lang w:val="fr-FR"/>
        </w:rPr>
        <w:t>R</w:t>
      </w:r>
      <w:r w:rsidR="00FE6789">
        <w:rPr>
          <w:caps/>
          <w:color w:val="000000"/>
          <w:sz w:val="24"/>
          <w:lang w:val="fr-FR"/>
        </w:rPr>
        <w:t>apport sur</w:t>
      </w:r>
      <w:r w:rsidRPr="005235C5">
        <w:rPr>
          <w:caps/>
          <w:color w:val="000000"/>
          <w:sz w:val="24"/>
          <w:lang w:val="fr-FR"/>
        </w:rPr>
        <w:t xml:space="preserve"> </w:t>
      </w:r>
      <w:r w:rsidR="000B722D" w:rsidRPr="005235C5">
        <w:rPr>
          <w:caps/>
          <w:color w:val="000000"/>
          <w:sz w:val="24"/>
          <w:lang w:val="fr-FR"/>
        </w:rPr>
        <w:t>l</w:t>
      </w:r>
      <w:r w:rsidR="000C0065" w:rsidRPr="005235C5">
        <w:rPr>
          <w:caps/>
          <w:color w:val="000000"/>
          <w:sz w:val="24"/>
          <w:lang w:val="fr-FR"/>
        </w:rPr>
        <w:t>’</w:t>
      </w:r>
      <w:r w:rsidR="000B722D" w:rsidRPr="005235C5">
        <w:rPr>
          <w:caps/>
          <w:color w:val="000000"/>
          <w:sz w:val="24"/>
          <w:lang w:val="fr-FR"/>
        </w:rPr>
        <w:t>application</w:t>
      </w:r>
      <w:r w:rsidRPr="005235C5">
        <w:rPr>
          <w:caps/>
          <w:color w:val="000000"/>
          <w:sz w:val="24"/>
          <w:lang w:val="fr-FR"/>
        </w:rPr>
        <w:t xml:space="preserve"> </w:t>
      </w:r>
      <w:r w:rsidR="00FE6789">
        <w:rPr>
          <w:caps/>
          <w:color w:val="000000"/>
          <w:sz w:val="24"/>
          <w:lang w:val="fr-FR"/>
        </w:rPr>
        <w:t>à</w:t>
      </w:r>
      <w:r w:rsidRPr="005235C5">
        <w:rPr>
          <w:caps/>
          <w:color w:val="000000"/>
          <w:sz w:val="24"/>
          <w:lang w:val="fr-FR"/>
        </w:rPr>
        <w:t xml:space="preserve"> </w:t>
      </w:r>
      <w:r w:rsidR="00FE6789">
        <w:rPr>
          <w:caps/>
          <w:color w:val="000000"/>
          <w:sz w:val="24"/>
          <w:lang w:val="fr-FR"/>
        </w:rPr>
        <w:t>l’Office européen des</w:t>
      </w:r>
      <w:r w:rsidRPr="005235C5">
        <w:rPr>
          <w:caps/>
          <w:color w:val="000000"/>
          <w:sz w:val="24"/>
          <w:lang w:val="fr-FR"/>
        </w:rPr>
        <w:t xml:space="preserve"> </w:t>
      </w:r>
      <w:r w:rsidR="00FE6789">
        <w:rPr>
          <w:caps/>
          <w:color w:val="000000"/>
          <w:sz w:val="24"/>
          <w:lang w:val="fr-FR"/>
        </w:rPr>
        <w:t>brevets</w:t>
      </w:r>
      <w:r w:rsidRPr="005235C5">
        <w:rPr>
          <w:caps/>
          <w:color w:val="000000"/>
          <w:sz w:val="24"/>
          <w:lang w:val="fr-FR"/>
        </w:rPr>
        <w:t xml:space="preserve"> </w:t>
      </w:r>
      <w:r w:rsidR="00FE6789">
        <w:rPr>
          <w:caps/>
          <w:color w:val="000000"/>
          <w:sz w:val="24"/>
          <w:lang w:val="fr-FR"/>
        </w:rPr>
        <w:t xml:space="preserve">de </w:t>
      </w:r>
      <w:r w:rsidR="00575AEF" w:rsidRPr="005235C5">
        <w:rPr>
          <w:caps/>
          <w:color w:val="000000"/>
          <w:sz w:val="24"/>
          <w:lang w:val="fr-FR"/>
        </w:rPr>
        <w:t>l</w:t>
      </w:r>
      <w:r w:rsidR="000C0065" w:rsidRPr="005235C5">
        <w:rPr>
          <w:caps/>
          <w:color w:val="000000"/>
          <w:sz w:val="24"/>
          <w:lang w:val="fr-FR"/>
        </w:rPr>
        <w:t>’</w:t>
      </w:r>
      <w:r w:rsidR="00575AEF" w:rsidRPr="005235C5">
        <w:rPr>
          <w:caps/>
          <w:color w:val="000000"/>
          <w:sz w:val="24"/>
          <w:lang w:val="fr-FR"/>
        </w:rPr>
        <w:t>obligation de répondre</w:t>
      </w:r>
      <w:r w:rsidR="00D1580A" w:rsidRPr="005235C5">
        <w:rPr>
          <w:caps/>
          <w:color w:val="000000"/>
          <w:sz w:val="24"/>
          <w:lang w:val="fr-FR"/>
        </w:rPr>
        <w:t xml:space="preserve"> </w:t>
      </w:r>
      <w:r w:rsidR="00FE6789">
        <w:rPr>
          <w:caps/>
          <w:color w:val="000000"/>
          <w:sz w:val="24"/>
          <w:lang w:val="fr-FR"/>
        </w:rPr>
        <w:t>à</w:t>
      </w:r>
      <w:r w:rsidR="00D1580A" w:rsidRPr="005235C5">
        <w:rPr>
          <w:caps/>
          <w:color w:val="000000"/>
          <w:sz w:val="24"/>
          <w:lang w:val="fr-FR"/>
        </w:rPr>
        <w:t xml:space="preserve"> </w:t>
      </w:r>
      <w:r w:rsidR="00FE6789">
        <w:rPr>
          <w:caps/>
          <w:color w:val="000000"/>
          <w:sz w:val="24"/>
          <w:lang w:val="fr-FR"/>
        </w:rPr>
        <w:t>une</w:t>
      </w:r>
      <w:r w:rsidR="007F6FAF" w:rsidRPr="005235C5">
        <w:rPr>
          <w:caps/>
          <w:color w:val="000000"/>
          <w:sz w:val="24"/>
          <w:lang w:val="fr-FR"/>
        </w:rPr>
        <w:t xml:space="preserve"> opinion écrite négative </w:t>
      </w:r>
      <w:r w:rsidR="000B722D" w:rsidRPr="005235C5">
        <w:rPr>
          <w:caps/>
          <w:color w:val="000000"/>
          <w:sz w:val="24"/>
          <w:lang w:val="fr-FR"/>
        </w:rPr>
        <w:t>accompagnant le rapport de recherche</w:t>
      </w:r>
    </w:p>
    <w:p w:rsidR="004006EC" w:rsidRPr="005235C5" w:rsidRDefault="004006EC" w:rsidP="002A274F">
      <w:pPr>
        <w:rPr>
          <w:lang w:val="fr-FR"/>
        </w:rPr>
      </w:pPr>
    </w:p>
    <w:p w:rsidR="004006EC" w:rsidRPr="002A274F" w:rsidRDefault="00C774EF" w:rsidP="002A274F">
      <w:pPr>
        <w:rPr>
          <w:i/>
          <w:lang w:val="fr-FR"/>
        </w:rPr>
      </w:pPr>
      <w:bookmarkStart w:id="4" w:name="Prepared"/>
      <w:bookmarkEnd w:id="4"/>
      <w:r w:rsidRPr="002A274F">
        <w:rPr>
          <w:i/>
          <w:lang w:val="fr-FR"/>
        </w:rPr>
        <w:t>Document soumis par l</w:t>
      </w:r>
      <w:r w:rsidR="000C0065" w:rsidRPr="002A274F">
        <w:rPr>
          <w:i/>
          <w:lang w:val="fr-FR"/>
        </w:rPr>
        <w:t>’</w:t>
      </w:r>
      <w:r w:rsidRPr="002A274F">
        <w:rPr>
          <w:i/>
          <w:lang w:val="fr-FR"/>
        </w:rPr>
        <w:t>Office européen des brevets</w:t>
      </w:r>
    </w:p>
    <w:p w:rsidR="004006EC" w:rsidRPr="005235C5" w:rsidRDefault="004006EC" w:rsidP="002A274F">
      <w:pPr>
        <w:rPr>
          <w:lang w:val="fr-FR"/>
        </w:rPr>
      </w:pPr>
      <w:bookmarkStart w:id="5" w:name="_GoBack"/>
      <w:bookmarkEnd w:id="5"/>
    </w:p>
    <w:p w:rsidR="004006EC" w:rsidRPr="005235C5" w:rsidRDefault="004006EC" w:rsidP="002A274F">
      <w:pPr>
        <w:rPr>
          <w:lang w:val="fr-FR"/>
        </w:rPr>
      </w:pPr>
    </w:p>
    <w:p w:rsidR="004006EC" w:rsidRPr="005235C5" w:rsidRDefault="004006EC" w:rsidP="002A274F">
      <w:pPr>
        <w:rPr>
          <w:lang w:val="fr-FR"/>
        </w:rPr>
      </w:pPr>
    </w:p>
    <w:p w:rsidR="004006EC" w:rsidRPr="005235C5" w:rsidRDefault="004006EC" w:rsidP="002A274F">
      <w:pPr>
        <w:rPr>
          <w:lang w:val="fr-FR"/>
        </w:rPr>
      </w:pPr>
    </w:p>
    <w:p w:rsidR="004006EC" w:rsidRPr="005235C5" w:rsidRDefault="005B2DE4" w:rsidP="002A274F">
      <w:pPr>
        <w:pStyle w:val="ONUMFS"/>
        <w:rPr>
          <w:lang w:val="fr-FR"/>
        </w:rPr>
      </w:pPr>
      <w:r w:rsidRPr="005235C5">
        <w:rPr>
          <w:lang w:val="fr-FR"/>
        </w:rPr>
        <w:t xml:space="preserve">Par </w:t>
      </w:r>
      <w:r w:rsidR="00E97F30">
        <w:rPr>
          <w:lang w:val="fr-FR"/>
        </w:rPr>
        <w:t xml:space="preserve">une </w:t>
      </w:r>
      <w:r w:rsidRPr="005235C5">
        <w:rPr>
          <w:lang w:val="fr-FR"/>
        </w:rPr>
        <w:t xml:space="preserve">décision </w:t>
      </w:r>
      <w:r w:rsidR="00E97F30">
        <w:rPr>
          <w:lang w:val="fr-FR"/>
        </w:rPr>
        <w:t xml:space="preserve">datée </w:t>
      </w:r>
      <w:r w:rsidRPr="005235C5">
        <w:rPr>
          <w:lang w:val="fr-FR"/>
        </w:rPr>
        <w:t xml:space="preserve">du </w:t>
      </w:r>
      <w:r w:rsidR="000C0065" w:rsidRPr="005235C5">
        <w:rPr>
          <w:lang w:val="fr-FR"/>
        </w:rPr>
        <w:t>9 décembre 20</w:t>
      </w:r>
      <w:r w:rsidRPr="005235C5">
        <w:rPr>
          <w:lang w:val="fr-FR"/>
        </w:rPr>
        <w:t>04, le Conseil d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>administration de l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>Organisation européenne des brevets adopt</w:t>
      </w:r>
      <w:r w:rsidR="00E97F30">
        <w:rPr>
          <w:lang w:val="fr-FR"/>
        </w:rPr>
        <w:t xml:space="preserve">ait </w:t>
      </w:r>
      <w:r w:rsidRPr="005235C5">
        <w:rPr>
          <w:lang w:val="fr-FR"/>
        </w:rPr>
        <w:t>la nouvelle règle</w:t>
      </w:r>
      <w:r w:rsidR="007D65BE" w:rsidRPr="005235C5">
        <w:rPr>
          <w:lang w:val="fr-FR"/>
        </w:rPr>
        <w:t> </w:t>
      </w:r>
      <w:r w:rsidRPr="005235C5">
        <w:rPr>
          <w:lang w:val="fr-FR"/>
        </w:rPr>
        <w:t>44a CBE 1973 (devenue la règle</w:t>
      </w:r>
      <w:r w:rsidR="007D65BE" w:rsidRPr="005235C5">
        <w:rPr>
          <w:lang w:val="fr-FR"/>
        </w:rPr>
        <w:t> </w:t>
      </w:r>
      <w:r w:rsidR="00FE6789">
        <w:rPr>
          <w:lang w:val="fr-FR"/>
        </w:rPr>
        <w:t xml:space="preserve">62 </w:t>
      </w:r>
      <w:r w:rsidRPr="005235C5">
        <w:rPr>
          <w:lang w:val="fr-FR"/>
        </w:rPr>
        <w:t>CBE) in</w:t>
      </w:r>
      <w:r w:rsidR="00E97F30">
        <w:rPr>
          <w:lang w:val="fr-FR"/>
        </w:rPr>
        <w:t>s</w:t>
      </w:r>
      <w:r w:rsidRPr="005235C5">
        <w:rPr>
          <w:lang w:val="fr-FR"/>
        </w:rPr>
        <w:t>t</w:t>
      </w:r>
      <w:r w:rsidR="00E97F30">
        <w:rPr>
          <w:lang w:val="fr-FR"/>
        </w:rPr>
        <w:t>ituant</w:t>
      </w:r>
      <w:r w:rsidRPr="005235C5">
        <w:rPr>
          <w:lang w:val="fr-FR"/>
        </w:rPr>
        <w:t xml:space="preserve"> le rapport de recherche européenne élargi </w:t>
      </w:r>
      <w:r w:rsidR="00245974">
        <w:rPr>
          <w:lang w:val="fr-FR"/>
        </w:rPr>
        <w:t>applicable</w:t>
      </w:r>
      <w:r w:rsidR="00245974" w:rsidRPr="005235C5">
        <w:rPr>
          <w:lang w:val="fr-FR"/>
        </w:rPr>
        <w:t xml:space="preserve"> </w:t>
      </w:r>
      <w:r w:rsidRPr="005235C5">
        <w:rPr>
          <w:lang w:val="fr-FR"/>
        </w:rPr>
        <w:t xml:space="preserve">à compter du </w:t>
      </w:r>
      <w:r w:rsidR="000C0065" w:rsidRPr="005235C5">
        <w:rPr>
          <w:lang w:val="fr-FR"/>
        </w:rPr>
        <w:t>1</w:t>
      </w:r>
      <w:r w:rsidR="000C0065" w:rsidRPr="005235C5">
        <w:rPr>
          <w:vertAlign w:val="superscript"/>
          <w:lang w:val="fr-FR"/>
        </w:rPr>
        <w:t>er</w:t>
      </w:r>
      <w:r w:rsidR="000C0065" w:rsidRPr="005235C5">
        <w:rPr>
          <w:lang w:val="fr-FR"/>
        </w:rPr>
        <w:t> juillet 20</w:t>
      </w:r>
      <w:r w:rsidRPr="005235C5">
        <w:rPr>
          <w:lang w:val="fr-FR"/>
        </w:rPr>
        <w:t>05.</w:t>
      </w:r>
      <w:r w:rsidR="00A531D9" w:rsidRPr="005235C5">
        <w:rPr>
          <w:lang w:val="fr-FR"/>
        </w:rPr>
        <w:t xml:space="preserve">  </w:t>
      </w:r>
      <w:r w:rsidR="004D394B" w:rsidRPr="005235C5">
        <w:rPr>
          <w:lang w:val="fr-FR"/>
        </w:rPr>
        <w:t xml:space="preserve">Une modification similaire </w:t>
      </w:r>
      <w:r w:rsidR="00E97F30">
        <w:rPr>
          <w:lang w:val="fr-FR"/>
        </w:rPr>
        <w:t>était</w:t>
      </w:r>
      <w:r w:rsidR="004D394B" w:rsidRPr="005235C5">
        <w:rPr>
          <w:lang w:val="fr-FR"/>
        </w:rPr>
        <w:t xml:space="preserve"> apportée au règlement d</w:t>
      </w:r>
      <w:r w:rsidR="000C0065" w:rsidRPr="005235C5">
        <w:rPr>
          <w:lang w:val="fr-FR"/>
        </w:rPr>
        <w:t>’</w:t>
      </w:r>
      <w:r w:rsidR="004D394B" w:rsidRPr="005235C5">
        <w:rPr>
          <w:lang w:val="fr-FR"/>
        </w:rPr>
        <w:t>exécution</w:t>
      </w:r>
      <w:r w:rsidR="000C0065" w:rsidRPr="005235C5">
        <w:rPr>
          <w:lang w:val="fr-FR"/>
        </w:rPr>
        <w:t xml:space="preserve"> du PCT</w:t>
      </w:r>
      <w:r w:rsidR="004D394B" w:rsidRPr="005235C5">
        <w:rPr>
          <w:lang w:val="fr-FR"/>
        </w:rPr>
        <w:t>, prévoyant l</w:t>
      </w:r>
      <w:r w:rsidR="000C0065" w:rsidRPr="005235C5">
        <w:rPr>
          <w:lang w:val="fr-FR"/>
        </w:rPr>
        <w:t>’</w:t>
      </w:r>
      <w:r w:rsidR="004D394B" w:rsidRPr="005235C5">
        <w:rPr>
          <w:lang w:val="fr-FR"/>
        </w:rPr>
        <w:t xml:space="preserve">établissement </w:t>
      </w:r>
      <w:r w:rsidR="007F6FAF" w:rsidRPr="005235C5">
        <w:rPr>
          <w:lang w:val="fr-FR"/>
        </w:rPr>
        <w:t>d</w:t>
      </w:r>
      <w:r w:rsidR="000C0065" w:rsidRPr="005235C5">
        <w:rPr>
          <w:lang w:val="fr-FR"/>
        </w:rPr>
        <w:t>’</w:t>
      </w:r>
      <w:r w:rsidR="007F6FAF" w:rsidRPr="005235C5">
        <w:rPr>
          <w:lang w:val="fr-FR"/>
        </w:rPr>
        <w:t xml:space="preserve">une </w:t>
      </w:r>
      <w:r w:rsidR="004D394B" w:rsidRPr="005235C5">
        <w:rPr>
          <w:lang w:val="fr-FR"/>
        </w:rPr>
        <w:t xml:space="preserve">opinion écrite </w:t>
      </w:r>
      <w:r w:rsidR="007F6FAF" w:rsidRPr="005235C5">
        <w:rPr>
          <w:lang w:val="fr-FR"/>
        </w:rPr>
        <w:t>par</w:t>
      </w:r>
      <w:r w:rsidR="004D394B" w:rsidRPr="005235C5">
        <w:rPr>
          <w:lang w:val="fr-FR"/>
        </w:rPr>
        <w:t xml:space="preserve"> l</w:t>
      </w:r>
      <w:r w:rsidR="000C0065" w:rsidRPr="005235C5">
        <w:rPr>
          <w:lang w:val="fr-FR"/>
        </w:rPr>
        <w:t>’</w:t>
      </w:r>
      <w:r w:rsidR="004D394B" w:rsidRPr="005235C5">
        <w:rPr>
          <w:lang w:val="fr-FR"/>
        </w:rPr>
        <w:t>administration chargée de la recherche internationale (WO</w:t>
      </w:r>
      <w:r w:rsidR="007F6FAF" w:rsidRPr="005235C5">
        <w:rPr>
          <w:lang w:val="fr-FR"/>
        </w:rPr>
        <w:t>/</w:t>
      </w:r>
      <w:r w:rsidR="004D394B" w:rsidRPr="005235C5">
        <w:rPr>
          <w:lang w:val="fr-FR"/>
        </w:rPr>
        <w:t>ISA, nouvelle règle</w:t>
      </w:r>
      <w:r w:rsidR="007D65BE" w:rsidRPr="005235C5">
        <w:rPr>
          <w:lang w:val="fr-FR"/>
        </w:rPr>
        <w:t> </w:t>
      </w:r>
      <w:r w:rsidR="004D394B" w:rsidRPr="005235C5">
        <w:rPr>
          <w:lang w:val="fr-FR"/>
        </w:rPr>
        <w:t>43</w:t>
      </w:r>
      <w:r w:rsidR="004D394B" w:rsidRPr="005235C5">
        <w:rPr>
          <w:i/>
          <w:lang w:val="fr-FR"/>
        </w:rPr>
        <w:t>bis</w:t>
      </w:r>
      <w:r w:rsidR="004D394B" w:rsidRPr="00E97F30">
        <w:rPr>
          <w:lang w:val="fr-FR"/>
        </w:rPr>
        <w:t xml:space="preserve"> </w:t>
      </w:r>
      <w:r w:rsidR="00E97F30" w:rsidRPr="00E97F30">
        <w:rPr>
          <w:lang w:val="fr-FR"/>
        </w:rPr>
        <w:t xml:space="preserve">applicable </w:t>
      </w:r>
      <w:r w:rsidR="004D394B" w:rsidRPr="005235C5">
        <w:rPr>
          <w:lang w:val="fr-FR"/>
        </w:rPr>
        <w:t xml:space="preserve">à compter du </w:t>
      </w:r>
      <w:r w:rsidR="000C0065" w:rsidRPr="005235C5">
        <w:rPr>
          <w:lang w:val="fr-FR"/>
        </w:rPr>
        <w:t>1</w:t>
      </w:r>
      <w:r w:rsidR="000C0065" w:rsidRPr="005235C5">
        <w:rPr>
          <w:vertAlign w:val="superscript"/>
          <w:lang w:val="fr-FR"/>
        </w:rPr>
        <w:t>er</w:t>
      </w:r>
      <w:r w:rsidR="000C0065" w:rsidRPr="005235C5">
        <w:rPr>
          <w:lang w:val="fr-FR"/>
        </w:rPr>
        <w:t> janvier 20</w:t>
      </w:r>
      <w:r w:rsidR="004D394B" w:rsidRPr="005235C5">
        <w:rPr>
          <w:lang w:val="fr-FR"/>
        </w:rPr>
        <w:t>04).</w:t>
      </w:r>
      <w:r w:rsidR="00A531D9" w:rsidRPr="005235C5">
        <w:rPr>
          <w:lang w:val="fr-FR"/>
        </w:rPr>
        <w:t xml:space="preserve">  </w:t>
      </w:r>
      <w:r w:rsidR="004D394B" w:rsidRPr="005235C5">
        <w:rPr>
          <w:lang w:val="fr-FR"/>
        </w:rPr>
        <w:t xml:space="preserve">Ces nouveaux produits </w:t>
      </w:r>
      <w:r w:rsidR="00E97F30">
        <w:rPr>
          <w:lang w:val="fr-FR"/>
        </w:rPr>
        <w:t>portant sur</w:t>
      </w:r>
      <w:r w:rsidR="004D394B" w:rsidRPr="005235C5">
        <w:rPr>
          <w:lang w:val="fr-FR"/>
        </w:rPr>
        <w:t xml:space="preserve"> la recherche (le rapport de recherche européenne élargi et l</w:t>
      </w:r>
      <w:r w:rsidR="000C0065" w:rsidRPr="005235C5">
        <w:rPr>
          <w:lang w:val="fr-FR"/>
        </w:rPr>
        <w:t>’</w:t>
      </w:r>
      <w:r w:rsidR="004D394B" w:rsidRPr="005235C5">
        <w:rPr>
          <w:lang w:val="fr-FR"/>
        </w:rPr>
        <w:t>opinion écrite de l</w:t>
      </w:r>
      <w:r w:rsidR="000C0065" w:rsidRPr="005235C5">
        <w:rPr>
          <w:lang w:val="fr-FR"/>
        </w:rPr>
        <w:t>’</w:t>
      </w:r>
      <w:r w:rsidR="004D394B" w:rsidRPr="005235C5">
        <w:rPr>
          <w:lang w:val="fr-FR"/>
        </w:rPr>
        <w:t>administration chargée de la recherche internationale) demandent plus de temps et d</w:t>
      </w:r>
      <w:r w:rsidR="000C0065" w:rsidRPr="005235C5">
        <w:rPr>
          <w:lang w:val="fr-FR"/>
        </w:rPr>
        <w:t>’</w:t>
      </w:r>
      <w:r w:rsidR="004D394B" w:rsidRPr="005235C5">
        <w:rPr>
          <w:lang w:val="fr-FR"/>
        </w:rPr>
        <w:t xml:space="preserve">efforts </w:t>
      </w:r>
      <w:r w:rsidR="00575AEF" w:rsidRPr="005235C5">
        <w:rPr>
          <w:lang w:val="fr-FR"/>
        </w:rPr>
        <w:t>au cours de</w:t>
      </w:r>
      <w:r w:rsidR="004D394B" w:rsidRPr="005235C5">
        <w:rPr>
          <w:lang w:val="fr-FR"/>
        </w:rPr>
        <w:t xml:space="preserve"> la phase de recherche.</w:t>
      </w:r>
      <w:r w:rsidR="00A531D9" w:rsidRPr="005235C5">
        <w:rPr>
          <w:lang w:val="fr-FR"/>
        </w:rPr>
        <w:t xml:space="preserve">  </w:t>
      </w:r>
      <w:r w:rsidR="0037343F" w:rsidRPr="005235C5">
        <w:rPr>
          <w:lang w:val="fr-FR"/>
        </w:rPr>
        <w:t>En revanche, le temps d</w:t>
      </w:r>
      <w:r w:rsidR="000C0065" w:rsidRPr="005235C5">
        <w:rPr>
          <w:lang w:val="fr-FR"/>
        </w:rPr>
        <w:t>’</w:t>
      </w:r>
      <w:r w:rsidR="0037343F" w:rsidRPr="005235C5">
        <w:rPr>
          <w:lang w:val="fr-FR"/>
        </w:rPr>
        <w:t xml:space="preserve">examen </w:t>
      </w:r>
      <w:r w:rsidR="00E97F30">
        <w:rPr>
          <w:lang w:val="fr-FR"/>
        </w:rPr>
        <w:t>de</w:t>
      </w:r>
      <w:r w:rsidR="0037343F" w:rsidRPr="005235C5">
        <w:rPr>
          <w:lang w:val="fr-FR"/>
        </w:rPr>
        <w:t xml:space="preserve"> chaque dossier est plus court.</w:t>
      </w:r>
      <w:r w:rsidR="00A531D9" w:rsidRPr="005235C5">
        <w:rPr>
          <w:lang w:val="fr-FR"/>
        </w:rPr>
        <w:t xml:space="preserve">  </w:t>
      </w:r>
      <w:r w:rsidR="00E97F30">
        <w:rPr>
          <w:lang w:val="fr-FR"/>
        </w:rPr>
        <w:t>Par conséquent,</w:t>
      </w:r>
      <w:r w:rsidR="0037343F" w:rsidRPr="005235C5">
        <w:rPr>
          <w:lang w:val="fr-FR"/>
        </w:rPr>
        <w:t xml:space="preserve"> la partie demandant le plus de temps et d</w:t>
      </w:r>
      <w:r w:rsidR="000C0065" w:rsidRPr="005235C5">
        <w:rPr>
          <w:lang w:val="fr-FR"/>
        </w:rPr>
        <w:t>’</w:t>
      </w:r>
      <w:r w:rsidR="0037343F" w:rsidRPr="005235C5">
        <w:rPr>
          <w:lang w:val="fr-FR"/>
        </w:rPr>
        <w:t>efforts a été ramenée à un stade antérieur de la procédure.</w:t>
      </w:r>
      <w:r w:rsidR="00A531D9" w:rsidRPr="005235C5">
        <w:rPr>
          <w:lang w:val="fr-FR"/>
        </w:rPr>
        <w:t xml:space="preserve">  </w:t>
      </w:r>
      <w:r w:rsidR="0037343F" w:rsidRPr="005235C5">
        <w:rPr>
          <w:lang w:val="fr-FR"/>
        </w:rPr>
        <w:t>En</w:t>
      </w:r>
      <w:r w:rsidR="007D65BE" w:rsidRPr="005235C5">
        <w:rPr>
          <w:lang w:val="fr-FR"/>
        </w:rPr>
        <w:t> </w:t>
      </w:r>
      <w:r w:rsidR="0037343F" w:rsidRPr="005235C5">
        <w:rPr>
          <w:lang w:val="fr-FR"/>
        </w:rPr>
        <w:t>2008, 100% des produits de la recherche de l</w:t>
      </w:r>
      <w:r w:rsidR="000C0065" w:rsidRPr="005235C5">
        <w:rPr>
          <w:lang w:val="fr-FR"/>
        </w:rPr>
        <w:t>’</w:t>
      </w:r>
      <w:r w:rsidR="0037343F" w:rsidRPr="005235C5">
        <w:rPr>
          <w:lang w:val="fr-FR"/>
        </w:rPr>
        <w:t>Office européen des brevets (OEB) comprenaient un</w:t>
      </w:r>
      <w:r w:rsidR="007F6FAF" w:rsidRPr="005235C5">
        <w:rPr>
          <w:lang w:val="fr-FR"/>
        </w:rPr>
        <w:t>e</w:t>
      </w:r>
      <w:r w:rsidR="0037343F" w:rsidRPr="005235C5">
        <w:rPr>
          <w:lang w:val="fr-FR"/>
        </w:rPr>
        <w:t xml:space="preserve"> </w:t>
      </w:r>
      <w:r w:rsidR="007D65BE" w:rsidRPr="005235C5">
        <w:rPr>
          <w:lang w:val="fr-FR"/>
        </w:rPr>
        <w:t>“</w:t>
      </w:r>
      <w:r w:rsidR="007F6FAF" w:rsidRPr="005235C5">
        <w:rPr>
          <w:lang w:val="fr-FR"/>
        </w:rPr>
        <w:t>opinion</w:t>
      </w:r>
      <w:r w:rsidR="007D65BE" w:rsidRPr="005235C5">
        <w:rPr>
          <w:lang w:val="fr-FR"/>
        </w:rPr>
        <w:t>”</w:t>
      </w:r>
      <w:r w:rsidR="007F6FAF" w:rsidRPr="005235C5">
        <w:rPr>
          <w:lang w:val="fr-FR"/>
        </w:rPr>
        <w:t xml:space="preserve"> écrite</w:t>
      </w:r>
      <w:r w:rsidR="0037343F" w:rsidRPr="005235C5">
        <w:rPr>
          <w:lang w:val="fr-FR"/>
        </w:rPr>
        <w:t>.</w:t>
      </w:r>
    </w:p>
    <w:p w:rsidR="004006EC" w:rsidRPr="005235C5" w:rsidRDefault="00786334" w:rsidP="002A274F">
      <w:pPr>
        <w:pStyle w:val="ONUMFS"/>
        <w:rPr>
          <w:lang w:val="fr-FR"/>
        </w:rPr>
      </w:pPr>
      <w:r w:rsidRPr="005235C5">
        <w:rPr>
          <w:lang w:val="fr-FR"/>
        </w:rPr>
        <w:t>Un des objectif</w:t>
      </w:r>
      <w:r w:rsidR="007F6FAF" w:rsidRPr="005235C5">
        <w:rPr>
          <w:lang w:val="fr-FR"/>
        </w:rPr>
        <w:t xml:space="preserve">s visés par cette opinion écrite </w:t>
      </w:r>
      <w:r w:rsidRPr="005235C5">
        <w:rPr>
          <w:lang w:val="fr-FR"/>
        </w:rPr>
        <w:t>accompagnant le rapport de recherche était d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>améliorer l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>efficacité de la procédure en fournissant</w:t>
      </w:r>
      <w:r w:rsidR="006B2E89" w:rsidRPr="005235C5">
        <w:rPr>
          <w:lang w:val="fr-FR"/>
        </w:rPr>
        <w:t>,</w:t>
      </w:r>
      <w:r w:rsidRPr="005235C5">
        <w:rPr>
          <w:lang w:val="fr-FR"/>
        </w:rPr>
        <w:t xml:space="preserve"> déjà au stade de la recherche</w:t>
      </w:r>
      <w:r w:rsidR="006B2E89" w:rsidRPr="005235C5">
        <w:rPr>
          <w:lang w:val="fr-FR"/>
        </w:rPr>
        <w:t>,</w:t>
      </w:r>
      <w:r w:rsidRPr="005235C5">
        <w:rPr>
          <w:lang w:val="fr-FR"/>
        </w:rPr>
        <w:t xml:space="preserve"> un produit qui corresponde à la première communication de l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 xml:space="preserve">examinateur </w:t>
      </w:r>
      <w:r w:rsidR="00575AEF" w:rsidRPr="005235C5">
        <w:rPr>
          <w:lang w:val="fr-FR"/>
        </w:rPr>
        <w:t>au cours de</w:t>
      </w:r>
      <w:r w:rsidRPr="005235C5">
        <w:rPr>
          <w:lang w:val="fr-FR"/>
        </w:rPr>
        <w:t xml:space="preserve"> l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>examen.</w:t>
      </w:r>
      <w:r w:rsidR="00A531D9" w:rsidRPr="005235C5">
        <w:rPr>
          <w:lang w:val="fr-FR"/>
        </w:rPr>
        <w:t xml:space="preserve">  </w:t>
      </w:r>
      <w:r w:rsidR="006B2E89" w:rsidRPr="005235C5">
        <w:rPr>
          <w:lang w:val="fr-FR"/>
        </w:rPr>
        <w:t>Mais le</w:t>
      </w:r>
      <w:r w:rsidRPr="005235C5">
        <w:rPr>
          <w:lang w:val="fr-FR"/>
        </w:rPr>
        <w:t xml:space="preserve"> gain d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>efficacité obtenu n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 xml:space="preserve">a été que partiel, car la réponse à </w:t>
      </w:r>
      <w:r w:rsidR="007F6FAF" w:rsidRPr="005235C5">
        <w:rPr>
          <w:lang w:val="fr-FR"/>
        </w:rPr>
        <w:t>l</w:t>
      </w:r>
      <w:r w:rsidR="000C0065" w:rsidRPr="005235C5">
        <w:rPr>
          <w:lang w:val="fr-FR"/>
        </w:rPr>
        <w:t>’</w:t>
      </w:r>
      <w:r w:rsidR="007F6FAF" w:rsidRPr="005235C5">
        <w:rPr>
          <w:lang w:val="fr-FR"/>
        </w:rPr>
        <w:t>opinion écrite négative</w:t>
      </w:r>
      <w:r w:rsidRPr="005235C5">
        <w:rPr>
          <w:lang w:val="fr-FR"/>
        </w:rPr>
        <w:t xml:space="preserve"> a été laissée à la discrétion du </w:t>
      </w:r>
      <w:r w:rsidR="007F6FAF" w:rsidRPr="005235C5">
        <w:rPr>
          <w:lang w:val="fr-FR"/>
        </w:rPr>
        <w:t>déposant</w:t>
      </w:r>
      <w:r w:rsidRPr="005235C5">
        <w:rPr>
          <w:lang w:val="fr-FR"/>
        </w:rPr>
        <w:t xml:space="preserve"> qui, souvent, ne </w:t>
      </w:r>
      <w:r w:rsidR="007F6FAF" w:rsidRPr="005235C5">
        <w:rPr>
          <w:lang w:val="fr-FR"/>
        </w:rPr>
        <w:t>se pronon</w:t>
      </w:r>
      <w:r w:rsidR="00E97F30">
        <w:rPr>
          <w:lang w:val="fr-FR"/>
        </w:rPr>
        <w:t>ce</w:t>
      </w:r>
      <w:r w:rsidR="006B2E89" w:rsidRPr="005235C5">
        <w:rPr>
          <w:lang w:val="fr-FR"/>
        </w:rPr>
        <w:t xml:space="preserve"> pas</w:t>
      </w:r>
      <w:r w:rsidRPr="005235C5">
        <w:rPr>
          <w:lang w:val="fr-FR"/>
        </w:rPr>
        <w:t>.</w:t>
      </w:r>
      <w:r w:rsidR="00A531D9" w:rsidRPr="005235C5">
        <w:rPr>
          <w:lang w:val="fr-FR"/>
        </w:rPr>
        <w:t xml:space="preserve">  </w:t>
      </w:r>
      <w:r w:rsidRPr="005235C5">
        <w:rPr>
          <w:lang w:val="fr-FR"/>
        </w:rPr>
        <w:t xml:space="preserve">Par conséquent, dans la </w:t>
      </w:r>
      <w:r w:rsidRPr="00E97F30">
        <w:rPr>
          <w:lang w:val="fr-FR"/>
        </w:rPr>
        <w:t xml:space="preserve">plupart des cas, la première communication </w:t>
      </w:r>
      <w:r w:rsidR="00575AEF" w:rsidRPr="00E97F30">
        <w:rPr>
          <w:lang w:val="fr-FR"/>
        </w:rPr>
        <w:t>au cours de</w:t>
      </w:r>
      <w:r w:rsidRPr="00E97F30">
        <w:rPr>
          <w:lang w:val="fr-FR"/>
        </w:rPr>
        <w:t xml:space="preserve"> l</w:t>
      </w:r>
      <w:r w:rsidR="000C0065" w:rsidRPr="00E97F30">
        <w:rPr>
          <w:lang w:val="fr-FR"/>
        </w:rPr>
        <w:t>’</w:t>
      </w:r>
      <w:r w:rsidRPr="00E97F30">
        <w:rPr>
          <w:lang w:val="fr-FR"/>
        </w:rPr>
        <w:t>examen (selon l</w:t>
      </w:r>
      <w:r w:rsidR="000C0065" w:rsidRPr="00E97F30">
        <w:rPr>
          <w:lang w:val="fr-FR"/>
        </w:rPr>
        <w:t>’</w:t>
      </w:r>
      <w:r w:rsidRPr="00E97F30">
        <w:rPr>
          <w:lang w:val="fr-FR"/>
        </w:rPr>
        <w:t>article</w:t>
      </w:r>
      <w:r w:rsidR="007D65BE" w:rsidRPr="00E97F30">
        <w:rPr>
          <w:lang w:val="fr-FR"/>
        </w:rPr>
        <w:t> </w:t>
      </w:r>
      <w:r w:rsidRPr="00E97F30">
        <w:rPr>
          <w:lang w:val="fr-FR"/>
        </w:rPr>
        <w:t>94(3) CBE)</w:t>
      </w:r>
      <w:r w:rsidRPr="005235C5">
        <w:rPr>
          <w:lang w:val="fr-FR"/>
        </w:rPr>
        <w:t xml:space="preserve"> </w:t>
      </w:r>
      <w:r w:rsidR="006B2E89" w:rsidRPr="005235C5">
        <w:rPr>
          <w:lang w:val="fr-FR"/>
        </w:rPr>
        <w:t>était une</w:t>
      </w:r>
      <w:r w:rsidRPr="005235C5">
        <w:rPr>
          <w:lang w:val="fr-FR"/>
        </w:rPr>
        <w:t xml:space="preserve"> simple copie de </w:t>
      </w:r>
      <w:r w:rsidR="00E97F30">
        <w:rPr>
          <w:lang w:val="fr-FR"/>
        </w:rPr>
        <w:t>l’</w:t>
      </w:r>
      <w:r w:rsidR="007F6FAF" w:rsidRPr="005235C5">
        <w:rPr>
          <w:lang w:val="fr-FR"/>
        </w:rPr>
        <w:t>opinion écrite</w:t>
      </w:r>
      <w:r w:rsidRPr="005235C5">
        <w:rPr>
          <w:lang w:val="fr-FR"/>
        </w:rPr>
        <w:t>.</w:t>
      </w:r>
    </w:p>
    <w:p w:rsidR="004006EC" w:rsidRPr="005235C5" w:rsidRDefault="00786334" w:rsidP="000A7CDF">
      <w:pPr>
        <w:pStyle w:val="ONUMFS"/>
        <w:keepLines/>
        <w:rPr>
          <w:lang w:val="fr-FR"/>
        </w:rPr>
      </w:pPr>
      <w:r w:rsidRPr="005235C5">
        <w:rPr>
          <w:lang w:val="fr-FR"/>
        </w:rPr>
        <w:lastRenderedPageBreak/>
        <w:t>En</w:t>
      </w:r>
      <w:r w:rsidR="007D65BE" w:rsidRPr="005235C5">
        <w:rPr>
          <w:lang w:val="fr-FR"/>
        </w:rPr>
        <w:t> </w:t>
      </w:r>
      <w:r w:rsidRPr="005235C5">
        <w:rPr>
          <w:lang w:val="fr-FR"/>
        </w:rPr>
        <w:t>2009, l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>OEB a lancé un programme d</w:t>
      </w:r>
      <w:r w:rsidR="006B2E89" w:rsidRPr="005235C5">
        <w:rPr>
          <w:lang w:val="fr-FR"/>
        </w:rPr>
        <w:t xml:space="preserve">e renouveau stratégique visant </w:t>
      </w:r>
      <w:r w:rsidRPr="005235C5">
        <w:rPr>
          <w:lang w:val="fr-FR"/>
        </w:rPr>
        <w:t>notamment à améliorer l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 xml:space="preserve">efficacité des procédures, dans le cadre duquel la question susmentionnée a été </w:t>
      </w:r>
      <w:r w:rsidR="006B2E89" w:rsidRPr="005235C5">
        <w:rPr>
          <w:lang w:val="fr-FR"/>
        </w:rPr>
        <w:t>traitée</w:t>
      </w:r>
      <w:r w:rsidRPr="005235C5">
        <w:rPr>
          <w:lang w:val="fr-FR"/>
        </w:rPr>
        <w:t>.</w:t>
      </w:r>
      <w:r w:rsidR="00A531D9" w:rsidRPr="005235C5">
        <w:rPr>
          <w:lang w:val="fr-FR"/>
        </w:rPr>
        <w:t xml:space="preserve">  </w:t>
      </w:r>
      <w:r w:rsidR="00024357" w:rsidRPr="005235C5">
        <w:rPr>
          <w:lang w:val="fr-FR"/>
        </w:rPr>
        <w:t xml:space="preserve">Par </w:t>
      </w:r>
      <w:r w:rsidR="00E97F30">
        <w:rPr>
          <w:lang w:val="fr-FR"/>
        </w:rPr>
        <w:t xml:space="preserve">une </w:t>
      </w:r>
      <w:r w:rsidR="00024357" w:rsidRPr="005235C5">
        <w:rPr>
          <w:lang w:val="fr-FR"/>
        </w:rPr>
        <w:t xml:space="preserve">décision </w:t>
      </w:r>
      <w:r w:rsidR="00E97F30">
        <w:rPr>
          <w:lang w:val="fr-FR"/>
        </w:rPr>
        <w:t xml:space="preserve">datée </w:t>
      </w:r>
      <w:r w:rsidR="00024357" w:rsidRPr="005235C5">
        <w:rPr>
          <w:lang w:val="fr-FR"/>
        </w:rPr>
        <w:t>du 2</w:t>
      </w:r>
      <w:r w:rsidR="000C0065" w:rsidRPr="005235C5">
        <w:rPr>
          <w:lang w:val="fr-FR"/>
        </w:rPr>
        <w:t>5 mars 20</w:t>
      </w:r>
      <w:r w:rsidR="00024357" w:rsidRPr="005235C5">
        <w:rPr>
          <w:lang w:val="fr-FR"/>
        </w:rPr>
        <w:t xml:space="preserve">09 (entrée en vigueur le </w:t>
      </w:r>
      <w:r w:rsidR="000C0065" w:rsidRPr="005235C5">
        <w:rPr>
          <w:lang w:val="fr-FR"/>
        </w:rPr>
        <w:t>1</w:t>
      </w:r>
      <w:r w:rsidR="000C0065" w:rsidRPr="005235C5">
        <w:rPr>
          <w:vertAlign w:val="superscript"/>
          <w:lang w:val="fr-FR"/>
        </w:rPr>
        <w:t>er</w:t>
      </w:r>
      <w:r w:rsidR="000C0065" w:rsidRPr="005235C5">
        <w:rPr>
          <w:lang w:val="fr-FR"/>
        </w:rPr>
        <w:t> avril 20</w:t>
      </w:r>
      <w:r w:rsidR="00024357" w:rsidRPr="005235C5">
        <w:rPr>
          <w:lang w:val="fr-FR"/>
        </w:rPr>
        <w:t>10), le Conseil d</w:t>
      </w:r>
      <w:r w:rsidR="000C0065" w:rsidRPr="005235C5">
        <w:rPr>
          <w:lang w:val="fr-FR"/>
        </w:rPr>
        <w:t>’</w:t>
      </w:r>
      <w:r w:rsidR="00024357" w:rsidRPr="005235C5">
        <w:rPr>
          <w:lang w:val="fr-FR"/>
        </w:rPr>
        <w:t>administration de l</w:t>
      </w:r>
      <w:r w:rsidR="000C0065" w:rsidRPr="005235C5">
        <w:rPr>
          <w:lang w:val="fr-FR"/>
        </w:rPr>
        <w:t>’</w:t>
      </w:r>
      <w:r w:rsidR="00024357" w:rsidRPr="005235C5">
        <w:rPr>
          <w:lang w:val="fr-FR"/>
        </w:rPr>
        <w:t>Organisation européenne des brevets a adopté les nouvelles règles</w:t>
      </w:r>
      <w:r w:rsidR="007D65BE" w:rsidRPr="005235C5">
        <w:rPr>
          <w:lang w:val="fr-FR"/>
        </w:rPr>
        <w:t> </w:t>
      </w:r>
      <w:r w:rsidR="00024357" w:rsidRPr="005235C5">
        <w:rPr>
          <w:lang w:val="fr-FR"/>
        </w:rPr>
        <w:t xml:space="preserve">70a et </w:t>
      </w:r>
      <w:r w:rsidR="00FE6789">
        <w:rPr>
          <w:lang w:val="fr-FR"/>
        </w:rPr>
        <w:t>161 </w:t>
      </w:r>
      <w:r w:rsidR="00024357" w:rsidRPr="005235C5">
        <w:rPr>
          <w:lang w:val="fr-FR"/>
        </w:rPr>
        <w:t xml:space="preserve">CBE rendant obligatoire la réponse du </w:t>
      </w:r>
      <w:r w:rsidR="007F6FAF" w:rsidRPr="005235C5">
        <w:rPr>
          <w:lang w:val="fr-FR"/>
        </w:rPr>
        <w:t>déposant</w:t>
      </w:r>
      <w:r w:rsidR="00024357" w:rsidRPr="005235C5">
        <w:rPr>
          <w:lang w:val="fr-FR"/>
        </w:rPr>
        <w:t xml:space="preserve"> lorsque </w:t>
      </w:r>
      <w:r w:rsidR="007F6FAF" w:rsidRPr="005235C5">
        <w:rPr>
          <w:lang w:val="fr-FR"/>
        </w:rPr>
        <w:t>l</w:t>
      </w:r>
      <w:r w:rsidR="000C0065" w:rsidRPr="005235C5">
        <w:rPr>
          <w:lang w:val="fr-FR"/>
        </w:rPr>
        <w:t>’</w:t>
      </w:r>
      <w:r w:rsidR="007F6FAF" w:rsidRPr="005235C5">
        <w:rPr>
          <w:lang w:val="fr-FR"/>
        </w:rPr>
        <w:t>opinion écrite</w:t>
      </w:r>
      <w:r w:rsidR="00024357" w:rsidRPr="005235C5">
        <w:rPr>
          <w:lang w:val="fr-FR"/>
        </w:rPr>
        <w:t xml:space="preserve"> accompagn</w:t>
      </w:r>
      <w:r w:rsidR="006B2E89" w:rsidRPr="005235C5">
        <w:rPr>
          <w:lang w:val="fr-FR"/>
        </w:rPr>
        <w:t>ant</w:t>
      </w:r>
      <w:r w:rsidR="00024357" w:rsidRPr="005235C5">
        <w:rPr>
          <w:lang w:val="fr-FR"/>
        </w:rPr>
        <w:t xml:space="preserve"> le rapport de recherche établi par l</w:t>
      </w:r>
      <w:r w:rsidR="000C0065" w:rsidRPr="005235C5">
        <w:rPr>
          <w:lang w:val="fr-FR"/>
        </w:rPr>
        <w:t>’</w:t>
      </w:r>
      <w:r w:rsidR="00024357" w:rsidRPr="005235C5">
        <w:rPr>
          <w:lang w:val="fr-FR"/>
        </w:rPr>
        <w:t xml:space="preserve">OEB </w:t>
      </w:r>
      <w:r w:rsidR="007F6FAF" w:rsidRPr="005235C5">
        <w:rPr>
          <w:lang w:val="fr-FR"/>
        </w:rPr>
        <w:t>est négative</w:t>
      </w:r>
      <w:r w:rsidR="00024357" w:rsidRPr="005235C5">
        <w:rPr>
          <w:lang w:val="fr-FR"/>
        </w:rPr>
        <w:t>.</w:t>
      </w:r>
      <w:r w:rsidR="00A531D9" w:rsidRPr="005235C5">
        <w:rPr>
          <w:lang w:val="fr-FR"/>
        </w:rPr>
        <w:t xml:space="preserve">  </w:t>
      </w:r>
      <w:r w:rsidR="00D1580A" w:rsidRPr="005235C5">
        <w:rPr>
          <w:lang w:val="fr-FR"/>
        </w:rPr>
        <w:t xml:space="preserve">Si le </w:t>
      </w:r>
      <w:r w:rsidR="007F6FAF" w:rsidRPr="005235C5">
        <w:rPr>
          <w:lang w:val="fr-FR"/>
        </w:rPr>
        <w:t>déposant ne donne pas suite à une opinion écrite négative</w:t>
      </w:r>
      <w:r w:rsidR="00D1580A" w:rsidRPr="005235C5">
        <w:rPr>
          <w:lang w:val="fr-FR"/>
        </w:rPr>
        <w:t xml:space="preserve"> en prenant position ou en modifiant la demande, </w:t>
      </w:r>
      <w:r w:rsidR="007F6FAF" w:rsidRPr="005235C5">
        <w:rPr>
          <w:lang w:val="fr-FR"/>
        </w:rPr>
        <w:t>celle</w:t>
      </w:r>
      <w:r w:rsidR="005235C5" w:rsidRPr="005235C5">
        <w:rPr>
          <w:lang w:val="fr-FR"/>
        </w:rPr>
        <w:noBreakHyphen/>
      </w:r>
      <w:r w:rsidR="007F6FAF" w:rsidRPr="005235C5">
        <w:rPr>
          <w:lang w:val="fr-FR"/>
        </w:rPr>
        <w:t>ci</w:t>
      </w:r>
      <w:r w:rsidR="00D1580A" w:rsidRPr="005235C5">
        <w:rPr>
          <w:lang w:val="fr-FR"/>
        </w:rPr>
        <w:t xml:space="preserve"> est réputée retirée.</w:t>
      </w:r>
      <w:r w:rsidR="00A531D9" w:rsidRPr="005235C5">
        <w:rPr>
          <w:lang w:val="fr-FR"/>
        </w:rPr>
        <w:t xml:space="preserve">  </w:t>
      </w:r>
      <w:r w:rsidR="00D1580A" w:rsidRPr="005235C5">
        <w:rPr>
          <w:lang w:val="fr-FR"/>
        </w:rPr>
        <w:t xml:space="preserve">Les </w:t>
      </w:r>
      <w:r w:rsidR="007F6FAF" w:rsidRPr="005235C5">
        <w:rPr>
          <w:lang w:val="fr-FR"/>
        </w:rPr>
        <w:t>déposants</w:t>
      </w:r>
      <w:r w:rsidR="00D1580A" w:rsidRPr="005235C5">
        <w:rPr>
          <w:lang w:val="fr-FR"/>
        </w:rPr>
        <w:t xml:space="preserve"> ne </w:t>
      </w:r>
      <w:r w:rsidR="007F6FAF" w:rsidRPr="005235C5">
        <w:rPr>
          <w:lang w:val="fr-FR"/>
        </w:rPr>
        <w:t>sont pas tenus de répondre à une opinion écrite positive</w:t>
      </w:r>
      <w:r w:rsidR="00D1580A" w:rsidRPr="005235C5">
        <w:rPr>
          <w:lang w:val="fr-FR"/>
        </w:rPr>
        <w:t>.</w:t>
      </w:r>
      <w:r w:rsidR="00A531D9" w:rsidRPr="005235C5">
        <w:rPr>
          <w:lang w:val="fr-FR"/>
        </w:rPr>
        <w:t xml:space="preserve">  </w:t>
      </w:r>
      <w:r w:rsidR="006B2E89" w:rsidRPr="005235C5">
        <w:rPr>
          <w:lang w:val="fr-FR"/>
        </w:rPr>
        <w:t>Même s</w:t>
      </w:r>
      <w:r w:rsidR="000C0065" w:rsidRPr="005235C5">
        <w:rPr>
          <w:lang w:val="fr-FR"/>
        </w:rPr>
        <w:t>’</w:t>
      </w:r>
      <w:r w:rsidR="006B2E89" w:rsidRPr="005235C5">
        <w:rPr>
          <w:lang w:val="fr-FR"/>
        </w:rPr>
        <w:t>il n</w:t>
      </w:r>
      <w:r w:rsidR="000C0065" w:rsidRPr="005235C5">
        <w:rPr>
          <w:lang w:val="fr-FR"/>
        </w:rPr>
        <w:t>’</w:t>
      </w:r>
      <w:r w:rsidR="006B2E89" w:rsidRPr="005235C5">
        <w:rPr>
          <w:lang w:val="fr-FR"/>
        </w:rPr>
        <w:t xml:space="preserve">est pas </w:t>
      </w:r>
      <w:r w:rsidR="00D1580A" w:rsidRPr="005235C5">
        <w:rPr>
          <w:lang w:val="fr-FR"/>
        </w:rPr>
        <w:t>obligatoire de modifier la demande, on s</w:t>
      </w:r>
      <w:r w:rsidR="000C0065" w:rsidRPr="005235C5">
        <w:rPr>
          <w:lang w:val="fr-FR"/>
        </w:rPr>
        <w:t>’</w:t>
      </w:r>
      <w:r w:rsidR="00D1580A" w:rsidRPr="005235C5">
        <w:rPr>
          <w:lang w:val="fr-FR"/>
        </w:rPr>
        <w:t xml:space="preserve">attendait à ce que les </w:t>
      </w:r>
      <w:r w:rsidR="007F6FAF" w:rsidRPr="005235C5">
        <w:rPr>
          <w:lang w:val="fr-FR"/>
        </w:rPr>
        <w:t>déposants</w:t>
      </w:r>
      <w:r w:rsidR="00D1580A" w:rsidRPr="005235C5">
        <w:rPr>
          <w:lang w:val="fr-FR"/>
        </w:rPr>
        <w:t xml:space="preserve"> le fassent plus souvent et</w:t>
      </w:r>
      <w:r w:rsidR="007F1D5D" w:rsidRPr="005235C5">
        <w:rPr>
          <w:lang w:val="fr-FR"/>
        </w:rPr>
        <w:t>,</w:t>
      </w:r>
      <w:r w:rsidR="00D1580A" w:rsidRPr="005235C5">
        <w:rPr>
          <w:lang w:val="fr-FR"/>
        </w:rPr>
        <w:t xml:space="preserve"> </w:t>
      </w:r>
      <w:r w:rsidR="006B2E89" w:rsidRPr="005235C5">
        <w:rPr>
          <w:lang w:val="fr-FR"/>
        </w:rPr>
        <w:t>en particulier</w:t>
      </w:r>
      <w:r w:rsidR="007F1D5D" w:rsidRPr="005235C5">
        <w:rPr>
          <w:lang w:val="fr-FR"/>
        </w:rPr>
        <w:t>,</w:t>
      </w:r>
      <w:r w:rsidR="00D1580A" w:rsidRPr="005235C5">
        <w:rPr>
          <w:lang w:val="fr-FR"/>
        </w:rPr>
        <w:t xml:space="preserve"> qu</w:t>
      </w:r>
      <w:r w:rsidR="000C0065" w:rsidRPr="005235C5">
        <w:rPr>
          <w:lang w:val="fr-FR"/>
        </w:rPr>
        <w:t>’</w:t>
      </w:r>
      <w:r w:rsidR="00D1580A" w:rsidRPr="005235C5">
        <w:rPr>
          <w:lang w:val="fr-FR"/>
        </w:rPr>
        <w:t>ils modifient les revendications dans leur réponse à un</w:t>
      </w:r>
      <w:r w:rsidR="007F6FAF" w:rsidRPr="005235C5">
        <w:rPr>
          <w:lang w:val="fr-FR"/>
        </w:rPr>
        <w:t>e opinion écrite négative</w:t>
      </w:r>
      <w:r w:rsidR="00D1580A" w:rsidRPr="005235C5">
        <w:rPr>
          <w:lang w:val="fr-FR"/>
        </w:rPr>
        <w:t>.</w:t>
      </w:r>
    </w:p>
    <w:p w:rsidR="004006EC" w:rsidRPr="005235C5" w:rsidRDefault="00D1580A" w:rsidP="002A274F">
      <w:pPr>
        <w:pStyle w:val="ONUMFS"/>
        <w:rPr>
          <w:lang w:val="fr-FR"/>
        </w:rPr>
      </w:pPr>
      <w:r w:rsidRPr="005235C5">
        <w:rPr>
          <w:lang w:val="fr-FR"/>
        </w:rPr>
        <w:t>En</w:t>
      </w:r>
      <w:r w:rsidR="007D65BE" w:rsidRPr="005235C5">
        <w:rPr>
          <w:lang w:val="fr-FR"/>
        </w:rPr>
        <w:t> </w:t>
      </w:r>
      <w:r w:rsidRPr="005235C5">
        <w:rPr>
          <w:lang w:val="fr-FR"/>
        </w:rPr>
        <w:t>2009 (alors qu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>il n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>était pas enco</w:t>
      </w:r>
      <w:r w:rsidR="007F6FAF" w:rsidRPr="005235C5">
        <w:rPr>
          <w:lang w:val="fr-FR"/>
        </w:rPr>
        <w:t>re obligatoire de répondre à une opinion écrite négative</w:t>
      </w:r>
      <w:r w:rsidRPr="005235C5">
        <w:rPr>
          <w:lang w:val="fr-FR"/>
        </w:rPr>
        <w:t>), seulement 18,3% des demandes euro</w:t>
      </w:r>
      <w:r w:rsidR="005235C5" w:rsidRPr="005235C5">
        <w:rPr>
          <w:lang w:val="fr-FR"/>
        </w:rPr>
        <w:noBreakHyphen/>
      </w:r>
      <w:r w:rsidRPr="005235C5">
        <w:rPr>
          <w:lang w:val="fr-FR"/>
        </w:rPr>
        <w:t xml:space="preserve">PCT </w:t>
      </w:r>
      <w:r w:rsidR="000C0065" w:rsidRPr="005235C5">
        <w:rPr>
          <w:lang w:val="fr-FR"/>
        </w:rPr>
        <w:t>à l’égard</w:t>
      </w:r>
      <w:r w:rsidRPr="005235C5">
        <w:rPr>
          <w:lang w:val="fr-FR"/>
        </w:rPr>
        <w:t xml:space="preserve"> desquelles l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>OEB agissant en qualité d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>administration internationale a</w:t>
      </w:r>
      <w:r w:rsidR="006B2E89" w:rsidRPr="005235C5">
        <w:rPr>
          <w:lang w:val="fr-FR"/>
        </w:rPr>
        <w:t>vait</w:t>
      </w:r>
      <w:r w:rsidRPr="005235C5">
        <w:rPr>
          <w:lang w:val="fr-FR"/>
        </w:rPr>
        <w:t xml:space="preserve"> émis un</w:t>
      </w:r>
      <w:r w:rsidR="007F6FAF" w:rsidRPr="005235C5">
        <w:rPr>
          <w:lang w:val="fr-FR"/>
        </w:rPr>
        <w:t>e opinion écrite négative</w:t>
      </w:r>
      <w:r w:rsidRPr="005235C5">
        <w:rPr>
          <w:lang w:val="fr-FR"/>
        </w:rPr>
        <w:t xml:space="preserve"> (ou un IPER) étaient accompagnées de modification</w:t>
      </w:r>
      <w:r w:rsidR="006B2E89" w:rsidRPr="005235C5">
        <w:rPr>
          <w:lang w:val="fr-FR"/>
        </w:rPr>
        <w:t>s</w:t>
      </w:r>
      <w:r w:rsidRPr="005235C5">
        <w:rPr>
          <w:lang w:val="fr-FR"/>
        </w:rPr>
        <w:t xml:space="preserve"> au moment de l</w:t>
      </w:r>
      <w:r w:rsidR="000C0065" w:rsidRPr="005235C5">
        <w:rPr>
          <w:lang w:val="fr-FR"/>
        </w:rPr>
        <w:t>’</w:t>
      </w:r>
      <w:r w:rsidR="00E97F30">
        <w:rPr>
          <w:lang w:val="fr-FR"/>
        </w:rPr>
        <w:t>ouverture</w:t>
      </w:r>
      <w:r w:rsidRPr="005235C5">
        <w:rPr>
          <w:lang w:val="fr-FR"/>
        </w:rPr>
        <w:t xml:space="preserve"> d</w:t>
      </w:r>
      <w:r w:rsidR="00E97F30">
        <w:rPr>
          <w:lang w:val="fr-FR"/>
        </w:rPr>
        <w:t>e</w:t>
      </w:r>
      <w:r w:rsidRPr="005235C5">
        <w:rPr>
          <w:lang w:val="fr-FR"/>
        </w:rPr>
        <w:t xml:space="preserve"> la phase nationale.</w:t>
      </w:r>
      <w:r w:rsidR="00A531D9" w:rsidRPr="005235C5">
        <w:rPr>
          <w:lang w:val="fr-FR"/>
        </w:rPr>
        <w:t xml:space="preserve">  </w:t>
      </w:r>
      <w:r w:rsidR="00F00A32" w:rsidRPr="005235C5">
        <w:rPr>
          <w:lang w:val="fr-FR"/>
        </w:rPr>
        <w:t>En</w:t>
      </w:r>
      <w:r w:rsidR="007D65BE" w:rsidRPr="005235C5">
        <w:rPr>
          <w:lang w:val="fr-FR"/>
        </w:rPr>
        <w:t> </w:t>
      </w:r>
      <w:r w:rsidR="00F00A32" w:rsidRPr="005235C5">
        <w:rPr>
          <w:lang w:val="fr-FR"/>
        </w:rPr>
        <w:t xml:space="preserve">2011 (première année civile complète au cours de laquelle </w:t>
      </w:r>
      <w:r w:rsidR="007F6FAF" w:rsidRPr="005235C5">
        <w:rPr>
          <w:lang w:val="fr-FR"/>
        </w:rPr>
        <w:t>l</w:t>
      </w:r>
      <w:r w:rsidR="000C0065" w:rsidRPr="005235C5">
        <w:rPr>
          <w:lang w:val="fr-FR"/>
        </w:rPr>
        <w:t>’</w:t>
      </w:r>
      <w:r w:rsidR="007F6FAF" w:rsidRPr="005235C5">
        <w:rPr>
          <w:lang w:val="fr-FR"/>
        </w:rPr>
        <w:t>obligation de répondre</w:t>
      </w:r>
      <w:r w:rsidR="00575AEF" w:rsidRPr="005235C5">
        <w:rPr>
          <w:lang w:val="fr-FR"/>
        </w:rPr>
        <w:t xml:space="preserve"> a été appliquée</w:t>
      </w:r>
      <w:r w:rsidR="00F00A32" w:rsidRPr="005235C5">
        <w:rPr>
          <w:lang w:val="fr-FR"/>
        </w:rPr>
        <w:t>), ce taux est passé à 85,5%.</w:t>
      </w:r>
      <w:r w:rsidR="00A531D9" w:rsidRPr="005235C5">
        <w:rPr>
          <w:lang w:val="fr-FR"/>
        </w:rPr>
        <w:t xml:space="preserve">  </w:t>
      </w:r>
      <w:r w:rsidR="00F00A32" w:rsidRPr="005235C5">
        <w:rPr>
          <w:lang w:val="fr-FR"/>
        </w:rPr>
        <w:t xml:space="preserve">Cette augmentation notable </w:t>
      </w:r>
      <w:r w:rsidR="000B722D" w:rsidRPr="005235C5">
        <w:rPr>
          <w:lang w:val="fr-FR"/>
        </w:rPr>
        <w:t>permet de penser</w:t>
      </w:r>
      <w:r w:rsidR="00F00A32" w:rsidRPr="005235C5">
        <w:rPr>
          <w:lang w:val="fr-FR"/>
        </w:rPr>
        <w:t xml:space="preserve"> que les </w:t>
      </w:r>
      <w:r w:rsidR="007F6FAF" w:rsidRPr="005235C5">
        <w:rPr>
          <w:lang w:val="fr-FR"/>
        </w:rPr>
        <w:t>déposants</w:t>
      </w:r>
      <w:r w:rsidR="00F00A32" w:rsidRPr="005235C5">
        <w:rPr>
          <w:lang w:val="fr-FR"/>
        </w:rPr>
        <w:t xml:space="preserve"> ont réagi positivement à la nouvelle procédure.</w:t>
      </w:r>
      <w:r w:rsidR="00A531D9" w:rsidRPr="005235C5">
        <w:rPr>
          <w:lang w:val="fr-FR"/>
        </w:rPr>
        <w:t xml:space="preserve">  </w:t>
      </w:r>
      <w:r w:rsidR="00F00A32" w:rsidRPr="005235C5">
        <w:rPr>
          <w:lang w:val="fr-FR"/>
        </w:rPr>
        <w:t>Une tendance similaire a été observée en ce qui concerne les demandes déposées en vertu de</w:t>
      </w:r>
      <w:r w:rsidR="000C0065" w:rsidRPr="005235C5">
        <w:rPr>
          <w:lang w:val="fr-FR"/>
        </w:rPr>
        <w:t xml:space="preserve"> la CBE</w:t>
      </w:r>
      <w:r w:rsidR="00F00A32" w:rsidRPr="005235C5">
        <w:rPr>
          <w:lang w:val="fr-FR"/>
        </w:rPr>
        <w:t>.  En</w:t>
      </w:r>
      <w:r w:rsidR="007D65BE" w:rsidRPr="005235C5">
        <w:rPr>
          <w:lang w:val="fr-FR"/>
        </w:rPr>
        <w:t> </w:t>
      </w:r>
      <w:r w:rsidR="00F00A32" w:rsidRPr="005235C5">
        <w:rPr>
          <w:lang w:val="fr-FR"/>
        </w:rPr>
        <w:t>2009, 34,2% des demandes étaient accompagnées de modifications avant l</w:t>
      </w:r>
      <w:r w:rsidR="000C0065" w:rsidRPr="005235C5">
        <w:rPr>
          <w:lang w:val="fr-FR"/>
        </w:rPr>
        <w:t>’</w:t>
      </w:r>
      <w:r w:rsidR="00F00A32" w:rsidRPr="005235C5">
        <w:rPr>
          <w:lang w:val="fr-FR"/>
        </w:rPr>
        <w:t>examen.</w:t>
      </w:r>
      <w:r w:rsidR="00A531D9" w:rsidRPr="005235C5">
        <w:rPr>
          <w:lang w:val="fr-FR"/>
        </w:rPr>
        <w:t xml:space="preserve"> </w:t>
      </w:r>
      <w:r w:rsidR="00560A27" w:rsidRPr="005235C5">
        <w:rPr>
          <w:lang w:val="fr-FR"/>
        </w:rPr>
        <w:t xml:space="preserve"> </w:t>
      </w:r>
      <w:r w:rsidR="00F00A32" w:rsidRPr="005235C5">
        <w:rPr>
          <w:lang w:val="fr-FR"/>
        </w:rPr>
        <w:t>Ce taux est passé à 81,3% en</w:t>
      </w:r>
      <w:r w:rsidR="007D65BE" w:rsidRPr="005235C5">
        <w:rPr>
          <w:lang w:val="fr-FR"/>
        </w:rPr>
        <w:t> </w:t>
      </w:r>
      <w:r w:rsidR="00F00A32" w:rsidRPr="005235C5">
        <w:rPr>
          <w:lang w:val="fr-FR"/>
        </w:rPr>
        <w:t>2011.</w:t>
      </w:r>
      <w:r w:rsidR="00A531D9" w:rsidRPr="005235C5">
        <w:rPr>
          <w:lang w:val="fr-FR"/>
        </w:rPr>
        <w:t xml:space="preserve">  </w:t>
      </w:r>
      <w:r w:rsidR="00F00A32" w:rsidRPr="005235C5">
        <w:rPr>
          <w:lang w:val="fr-FR"/>
        </w:rPr>
        <w:t xml:space="preserve">Une légère amélioration de ces paramètres a été observée </w:t>
      </w:r>
      <w:r w:rsidR="00575AEF" w:rsidRPr="005235C5">
        <w:rPr>
          <w:lang w:val="fr-FR"/>
        </w:rPr>
        <w:t>au cours des</w:t>
      </w:r>
      <w:r w:rsidR="00F00A32" w:rsidRPr="005235C5">
        <w:rPr>
          <w:lang w:val="fr-FR"/>
        </w:rPr>
        <w:t xml:space="preserve"> années suivantes.</w:t>
      </w:r>
    </w:p>
    <w:p w:rsidR="000C0065" w:rsidRPr="005235C5" w:rsidRDefault="00F00A32" w:rsidP="002A274F">
      <w:pPr>
        <w:pStyle w:val="ONUMFS"/>
        <w:rPr>
          <w:lang w:val="fr-FR"/>
        </w:rPr>
      </w:pPr>
      <w:r w:rsidRPr="005235C5">
        <w:rPr>
          <w:lang w:val="fr-FR"/>
        </w:rPr>
        <w:t>Le nombre de ce qu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>il est convenu d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 xml:space="preserve">appeler des </w:t>
      </w:r>
      <w:r w:rsidR="007D65BE" w:rsidRPr="005235C5">
        <w:rPr>
          <w:lang w:val="fr-FR"/>
        </w:rPr>
        <w:t>“</w:t>
      </w:r>
      <w:r w:rsidR="000B722D" w:rsidRPr="005235C5">
        <w:rPr>
          <w:lang w:val="fr-FR"/>
        </w:rPr>
        <w:t>brevets délivrés directement</w:t>
      </w:r>
      <w:r w:rsidR="007D65BE" w:rsidRPr="005235C5">
        <w:rPr>
          <w:lang w:val="fr-FR"/>
        </w:rPr>
        <w:t>”</w:t>
      </w:r>
      <w:r w:rsidR="00575AEF" w:rsidRPr="005235C5">
        <w:rPr>
          <w:lang w:val="fr-FR"/>
        </w:rPr>
        <w:t>,</w:t>
      </w:r>
      <w:r w:rsidR="007F6FAF" w:rsidRPr="005235C5">
        <w:rPr>
          <w:lang w:val="fr-FR"/>
        </w:rPr>
        <w:t xml:space="preserve"> après une opinion écrite négative</w:t>
      </w:r>
      <w:r w:rsidR="00575AEF" w:rsidRPr="005235C5">
        <w:rPr>
          <w:lang w:val="fr-FR"/>
        </w:rPr>
        <w:t>,</w:t>
      </w:r>
      <w:r w:rsidRPr="005235C5">
        <w:rPr>
          <w:lang w:val="fr-FR"/>
        </w:rPr>
        <w:t xml:space="preserve"> a également </w:t>
      </w:r>
      <w:r w:rsidR="000B722D" w:rsidRPr="005235C5">
        <w:rPr>
          <w:lang w:val="fr-FR"/>
        </w:rPr>
        <w:t xml:space="preserve">été </w:t>
      </w:r>
      <w:r w:rsidRPr="005235C5">
        <w:rPr>
          <w:lang w:val="fr-FR"/>
        </w:rPr>
        <w:t>mesuré.</w:t>
      </w:r>
      <w:r w:rsidR="00A531D9" w:rsidRPr="005235C5">
        <w:rPr>
          <w:lang w:val="fr-FR"/>
        </w:rPr>
        <w:t xml:space="preserve">  </w:t>
      </w:r>
      <w:r w:rsidR="000B722D" w:rsidRPr="005235C5">
        <w:rPr>
          <w:lang w:val="fr-FR"/>
        </w:rPr>
        <w:t>On entend par</w:t>
      </w:r>
      <w:r w:rsidR="004006EC" w:rsidRPr="005235C5">
        <w:rPr>
          <w:lang w:val="fr-FR"/>
        </w:rPr>
        <w:t xml:space="preserve"> </w:t>
      </w:r>
      <w:r w:rsidR="007D65BE" w:rsidRPr="005235C5">
        <w:rPr>
          <w:lang w:val="fr-FR"/>
        </w:rPr>
        <w:t>“</w:t>
      </w:r>
      <w:r w:rsidR="000B722D" w:rsidRPr="005235C5">
        <w:rPr>
          <w:lang w:val="fr-FR"/>
        </w:rPr>
        <w:t>brevets délivrés directement</w:t>
      </w:r>
      <w:r w:rsidR="007D65BE" w:rsidRPr="005235C5">
        <w:rPr>
          <w:lang w:val="fr-FR"/>
        </w:rPr>
        <w:t>”</w:t>
      </w:r>
      <w:r w:rsidR="004006EC" w:rsidRPr="005235C5">
        <w:rPr>
          <w:lang w:val="fr-FR"/>
        </w:rPr>
        <w:t xml:space="preserve"> </w:t>
      </w:r>
      <w:r w:rsidR="000B722D" w:rsidRPr="005235C5">
        <w:rPr>
          <w:lang w:val="fr-FR"/>
        </w:rPr>
        <w:t>les</w:t>
      </w:r>
      <w:r w:rsidR="004006EC" w:rsidRPr="005235C5">
        <w:rPr>
          <w:lang w:val="fr-FR"/>
        </w:rPr>
        <w:t xml:space="preserve"> demandes pour lesquelles </w:t>
      </w:r>
      <w:r w:rsidR="00575AEF" w:rsidRPr="005235C5">
        <w:rPr>
          <w:lang w:val="fr-FR"/>
        </w:rPr>
        <w:t>la première communication</w:t>
      </w:r>
      <w:r w:rsidR="007F1D5D" w:rsidRPr="005235C5">
        <w:rPr>
          <w:lang w:val="fr-FR"/>
        </w:rPr>
        <w:t>,</w:t>
      </w:r>
      <w:r w:rsidR="00575AEF" w:rsidRPr="005235C5">
        <w:rPr>
          <w:lang w:val="fr-FR"/>
        </w:rPr>
        <w:t xml:space="preserve"> après que des modifications ont été apportées en réponse à un</w:t>
      </w:r>
      <w:r w:rsidR="007F6FAF" w:rsidRPr="005235C5">
        <w:rPr>
          <w:lang w:val="fr-FR"/>
        </w:rPr>
        <w:t>e opinion écrite négative</w:t>
      </w:r>
      <w:r w:rsidR="007F1D5D" w:rsidRPr="005235C5">
        <w:rPr>
          <w:lang w:val="fr-FR"/>
        </w:rPr>
        <w:t>,</w:t>
      </w:r>
      <w:r w:rsidR="00575AEF" w:rsidRPr="005235C5">
        <w:rPr>
          <w:lang w:val="fr-FR"/>
        </w:rPr>
        <w:t xml:space="preserve"> était </w:t>
      </w:r>
      <w:r w:rsidR="004006EC" w:rsidRPr="005235C5">
        <w:rPr>
          <w:lang w:val="fr-FR"/>
        </w:rPr>
        <w:t xml:space="preserve">une </w:t>
      </w:r>
      <w:r w:rsidR="007D65BE" w:rsidRPr="005235C5">
        <w:rPr>
          <w:lang w:val="fr-FR"/>
        </w:rPr>
        <w:t>“</w:t>
      </w:r>
      <w:r w:rsidR="004006EC" w:rsidRPr="005235C5">
        <w:rPr>
          <w:lang w:val="fr-FR"/>
        </w:rPr>
        <w:t xml:space="preserve">intention </w:t>
      </w:r>
      <w:r w:rsidR="000B722D" w:rsidRPr="005235C5">
        <w:rPr>
          <w:lang w:val="fr-FR"/>
        </w:rPr>
        <w:t>de délivrer un brevet</w:t>
      </w:r>
      <w:r w:rsidR="007D65BE" w:rsidRPr="005235C5">
        <w:rPr>
          <w:lang w:val="fr-FR"/>
        </w:rPr>
        <w:t>”.</w:t>
      </w:r>
      <w:r w:rsidR="00A531D9" w:rsidRPr="005235C5">
        <w:rPr>
          <w:lang w:val="fr-FR"/>
        </w:rPr>
        <w:t xml:space="preserve">  </w:t>
      </w:r>
      <w:r w:rsidR="004006EC" w:rsidRPr="005235C5">
        <w:rPr>
          <w:lang w:val="fr-FR"/>
        </w:rPr>
        <w:t>Par rapport au niveau de référence de</w:t>
      </w:r>
      <w:r w:rsidR="007D65BE" w:rsidRPr="005235C5">
        <w:rPr>
          <w:lang w:val="fr-FR"/>
        </w:rPr>
        <w:t> </w:t>
      </w:r>
      <w:r w:rsidR="004006EC" w:rsidRPr="005235C5">
        <w:rPr>
          <w:lang w:val="fr-FR"/>
        </w:rPr>
        <w:t>2009</w:t>
      </w:r>
      <w:r w:rsidR="00575AEF" w:rsidRPr="005235C5">
        <w:rPr>
          <w:lang w:val="fr-FR"/>
        </w:rPr>
        <w:t>,</w:t>
      </w:r>
      <w:r w:rsidR="004006EC" w:rsidRPr="005235C5">
        <w:rPr>
          <w:lang w:val="fr-FR"/>
        </w:rPr>
        <w:t xml:space="preserve"> qui se situait à 59,8%, ce taux </w:t>
      </w:r>
      <w:r w:rsidR="00575AEF" w:rsidRPr="005235C5">
        <w:rPr>
          <w:lang w:val="fr-FR"/>
        </w:rPr>
        <w:t>a atteint</w:t>
      </w:r>
      <w:r w:rsidR="004006EC" w:rsidRPr="005235C5">
        <w:rPr>
          <w:lang w:val="fr-FR"/>
        </w:rPr>
        <w:t xml:space="preserve"> 65% en</w:t>
      </w:r>
      <w:r w:rsidR="007D65BE" w:rsidRPr="005235C5">
        <w:rPr>
          <w:lang w:val="fr-FR"/>
        </w:rPr>
        <w:t> </w:t>
      </w:r>
      <w:r w:rsidR="004006EC" w:rsidRPr="005235C5">
        <w:rPr>
          <w:lang w:val="fr-FR"/>
        </w:rPr>
        <w:t>2011.</w:t>
      </w:r>
      <w:r w:rsidR="00A531D9" w:rsidRPr="005235C5">
        <w:rPr>
          <w:lang w:val="fr-FR"/>
        </w:rPr>
        <w:t xml:space="preserve">  </w:t>
      </w:r>
      <w:r w:rsidR="00575AEF" w:rsidRPr="005235C5">
        <w:rPr>
          <w:lang w:val="fr-FR"/>
        </w:rPr>
        <w:t>Au cours des</w:t>
      </w:r>
      <w:r w:rsidR="004006EC" w:rsidRPr="005235C5">
        <w:rPr>
          <w:lang w:val="fr-FR"/>
        </w:rPr>
        <w:t xml:space="preserve"> années suivantes, ce taux est resté stable.</w:t>
      </w:r>
    </w:p>
    <w:p w:rsidR="004006EC" w:rsidRPr="005235C5" w:rsidRDefault="004006EC" w:rsidP="002A274F">
      <w:pPr>
        <w:pStyle w:val="ONUMFS"/>
        <w:rPr>
          <w:lang w:val="fr-FR"/>
        </w:rPr>
      </w:pPr>
      <w:r w:rsidRPr="005235C5">
        <w:rPr>
          <w:lang w:val="fr-FR"/>
        </w:rPr>
        <w:t>On peut donc en conclure que l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>introduction à l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 xml:space="preserve">OEB </w:t>
      </w:r>
      <w:r w:rsidR="00575AEF" w:rsidRPr="005235C5">
        <w:rPr>
          <w:lang w:val="fr-FR"/>
        </w:rPr>
        <w:t>de l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>obligation de répondre à un</w:t>
      </w:r>
      <w:r w:rsidR="007F6FAF" w:rsidRPr="005235C5">
        <w:rPr>
          <w:lang w:val="fr-FR"/>
        </w:rPr>
        <w:t>e opinion écrite négative</w:t>
      </w:r>
      <w:r w:rsidRPr="005235C5">
        <w:rPr>
          <w:lang w:val="fr-FR"/>
        </w:rPr>
        <w:t xml:space="preserve"> </w:t>
      </w:r>
      <w:r w:rsidR="00575AEF" w:rsidRPr="005235C5">
        <w:rPr>
          <w:lang w:val="fr-FR"/>
        </w:rPr>
        <w:t xml:space="preserve">accompagnant </w:t>
      </w:r>
      <w:r w:rsidR="007F1D5D" w:rsidRPr="005235C5">
        <w:rPr>
          <w:lang w:val="fr-FR"/>
        </w:rPr>
        <w:t>le</w:t>
      </w:r>
      <w:r w:rsidR="00575AEF" w:rsidRPr="005235C5">
        <w:rPr>
          <w:lang w:val="fr-FR"/>
        </w:rPr>
        <w:t xml:space="preserve"> rapport de recherche </w:t>
      </w:r>
      <w:r w:rsidRPr="005235C5">
        <w:rPr>
          <w:lang w:val="fr-FR"/>
        </w:rPr>
        <w:t>émis par l</w:t>
      </w:r>
      <w:r w:rsidR="000C0065" w:rsidRPr="005235C5">
        <w:rPr>
          <w:lang w:val="fr-FR"/>
        </w:rPr>
        <w:t>’</w:t>
      </w:r>
      <w:r w:rsidRPr="005235C5">
        <w:rPr>
          <w:lang w:val="fr-FR"/>
        </w:rPr>
        <w:t>OEB</w:t>
      </w:r>
      <w:r w:rsidR="000B722D" w:rsidRPr="005235C5">
        <w:rPr>
          <w:lang w:val="fr-FR"/>
        </w:rPr>
        <w:t xml:space="preserve"> a eu une incidence </w:t>
      </w:r>
      <w:r w:rsidR="00E97F30">
        <w:rPr>
          <w:lang w:val="fr-FR"/>
        </w:rPr>
        <w:t>posi</w:t>
      </w:r>
      <w:r w:rsidR="000B722D" w:rsidRPr="005235C5">
        <w:rPr>
          <w:lang w:val="fr-FR"/>
        </w:rPr>
        <w:t>tive sur la certitude juridique et sur l</w:t>
      </w:r>
      <w:r w:rsidR="000C0065" w:rsidRPr="005235C5">
        <w:rPr>
          <w:lang w:val="fr-FR"/>
        </w:rPr>
        <w:t>’</w:t>
      </w:r>
      <w:r w:rsidR="000B722D" w:rsidRPr="005235C5">
        <w:rPr>
          <w:lang w:val="fr-FR"/>
        </w:rPr>
        <w:t>efficacité, comme le laisse penser l</w:t>
      </w:r>
      <w:r w:rsidR="000C0065" w:rsidRPr="005235C5">
        <w:rPr>
          <w:lang w:val="fr-FR"/>
        </w:rPr>
        <w:t>’</w:t>
      </w:r>
      <w:r w:rsidR="000B722D" w:rsidRPr="005235C5">
        <w:rPr>
          <w:lang w:val="fr-FR"/>
        </w:rPr>
        <w:t xml:space="preserve">augmentation du nombre de brevets délivrés directement pour des demandes </w:t>
      </w:r>
      <w:r w:rsidR="00E97F30">
        <w:rPr>
          <w:lang w:val="fr-FR"/>
        </w:rPr>
        <w:t xml:space="preserve">qui avaient fait </w:t>
      </w:r>
      <w:r w:rsidR="000B722D" w:rsidRPr="005235C5">
        <w:rPr>
          <w:lang w:val="fr-FR"/>
        </w:rPr>
        <w:t>l</w:t>
      </w:r>
      <w:r w:rsidR="000C0065" w:rsidRPr="005235C5">
        <w:rPr>
          <w:lang w:val="fr-FR"/>
        </w:rPr>
        <w:t>’</w:t>
      </w:r>
      <w:r w:rsidR="000B722D" w:rsidRPr="005235C5">
        <w:rPr>
          <w:lang w:val="fr-FR"/>
        </w:rPr>
        <w:t>objet d</w:t>
      </w:r>
      <w:r w:rsidR="000C0065" w:rsidRPr="005235C5">
        <w:rPr>
          <w:lang w:val="fr-FR"/>
        </w:rPr>
        <w:t>’</w:t>
      </w:r>
      <w:r w:rsidR="000B722D" w:rsidRPr="005235C5">
        <w:rPr>
          <w:lang w:val="fr-FR"/>
        </w:rPr>
        <w:t>un avis défavorable de la part de l</w:t>
      </w:r>
      <w:r w:rsidR="000C0065" w:rsidRPr="005235C5">
        <w:rPr>
          <w:lang w:val="fr-FR"/>
        </w:rPr>
        <w:t>’</w:t>
      </w:r>
      <w:r w:rsidR="000B722D" w:rsidRPr="005235C5">
        <w:rPr>
          <w:lang w:val="fr-FR"/>
        </w:rPr>
        <w:t xml:space="preserve">OEB </w:t>
      </w:r>
      <w:r w:rsidR="00575AEF" w:rsidRPr="005235C5">
        <w:rPr>
          <w:lang w:val="fr-FR"/>
        </w:rPr>
        <w:t>au stade de la</w:t>
      </w:r>
      <w:r w:rsidR="000B722D" w:rsidRPr="005235C5">
        <w:rPr>
          <w:lang w:val="fr-FR"/>
        </w:rPr>
        <w:t xml:space="preserve"> recherche.</w:t>
      </w:r>
    </w:p>
    <w:p w:rsidR="004006EC" w:rsidRPr="005235C5" w:rsidRDefault="000B722D" w:rsidP="002A274F">
      <w:pPr>
        <w:pStyle w:val="ONUMFS"/>
        <w:ind w:left="5533"/>
        <w:rPr>
          <w:i/>
          <w:lang w:val="fr-FR"/>
        </w:rPr>
      </w:pPr>
      <w:r w:rsidRPr="005235C5">
        <w:rPr>
          <w:i/>
          <w:lang w:val="fr-FR"/>
        </w:rPr>
        <w:t>Le groupe de travail est invité à prendre note du contenu du présent document</w:t>
      </w:r>
      <w:r w:rsidR="00A531D9" w:rsidRPr="005235C5">
        <w:rPr>
          <w:i/>
          <w:lang w:val="fr-FR"/>
        </w:rPr>
        <w:t>.</w:t>
      </w:r>
    </w:p>
    <w:p w:rsidR="004006EC" w:rsidRPr="005235C5" w:rsidRDefault="004006EC" w:rsidP="002A274F">
      <w:pPr>
        <w:pStyle w:val="Endofdocument-Annex"/>
        <w:rPr>
          <w:lang w:val="fr-FR"/>
        </w:rPr>
      </w:pPr>
    </w:p>
    <w:p w:rsidR="000C0065" w:rsidRPr="005235C5" w:rsidRDefault="000C0065" w:rsidP="002A274F">
      <w:pPr>
        <w:pStyle w:val="Endofdocument-Annex"/>
        <w:rPr>
          <w:lang w:val="fr-FR"/>
        </w:rPr>
      </w:pPr>
    </w:p>
    <w:p w:rsidR="004006EC" w:rsidRPr="005235C5" w:rsidRDefault="00A531D9" w:rsidP="002A274F">
      <w:pPr>
        <w:pStyle w:val="Endofdocument-Annex"/>
        <w:rPr>
          <w:lang w:val="fr-FR"/>
        </w:rPr>
      </w:pPr>
      <w:r w:rsidRPr="005235C5">
        <w:rPr>
          <w:lang w:val="fr-FR"/>
        </w:rPr>
        <w:t>[</w:t>
      </w:r>
      <w:r w:rsidR="000B722D" w:rsidRPr="005235C5">
        <w:rPr>
          <w:lang w:val="fr-FR"/>
        </w:rPr>
        <w:t>Fin du</w:t>
      </w:r>
      <w:r w:rsidRPr="005235C5">
        <w:rPr>
          <w:lang w:val="fr-FR"/>
        </w:rPr>
        <w:t xml:space="preserve"> document]</w:t>
      </w:r>
    </w:p>
    <w:p w:rsidR="00A531D9" w:rsidRPr="005235C5" w:rsidRDefault="00A531D9" w:rsidP="002A274F">
      <w:pPr>
        <w:pStyle w:val="Endofdocument-Annex"/>
        <w:rPr>
          <w:lang w:val="fr-FR"/>
        </w:rPr>
      </w:pPr>
    </w:p>
    <w:sectPr w:rsidR="00A531D9" w:rsidRPr="005235C5" w:rsidSect="00E97F30">
      <w:headerReference w:type="default" r:id="rId9"/>
      <w:foot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D4F" w:rsidRDefault="00A62D4F">
      <w:r>
        <w:separator/>
      </w:r>
    </w:p>
  </w:endnote>
  <w:endnote w:type="continuationSeparator" w:id="0">
    <w:p w:rsidR="00A62D4F" w:rsidRDefault="00A62D4F" w:rsidP="003B38C1">
      <w:r>
        <w:separator/>
      </w:r>
    </w:p>
    <w:p w:rsidR="00A62D4F" w:rsidRPr="003B38C1" w:rsidRDefault="00A62D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62D4F" w:rsidRPr="003B38C1" w:rsidRDefault="00A62D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30" w:rsidRPr="00E97F30" w:rsidRDefault="00E97F30" w:rsidP="000A7CDF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D4F" w:rsidRDefault="00A62D4F">
      <w:r>
        <w:separator/>
      </w:r>
    </w:p>
  </w:footnote>
  <w:footnote w:type="continuationSeparator" w:id="0">
    <w:p w:rsidR="00A62D4F" w:rsidRDefault="00A62D4F" w:rsidP="008B60B2">
      <w:r>
        <w:separator/>
      </w:r>
    </w:p>
    <w:p w:rsidR="00A62D4F" w:rsidRPr="00ED77FB" w:rsidRDefault="00A62D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62D4F" w:rsidRPr="00ED77FB" w:rsidRDefault="00A62D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A67F0" w:rsidP="00477D6B">
    <w:pPr>
      <w:jc w:val="right"/>
    </w:pPr>
    <w:bookmarkStart w:id="6" w:name="Code2"/>
    <w:bookmarkEnd w:id="6"/>
    <w:r>
      <w:t>PCT/WG/8/</w:t>
    </w:r>
    <w:r w:rsidR="00A62D4F">
      <w:t>24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13FE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WorkspaceFTS\EN-FR\PCT|Treaties\WIPO-administered|Patents\Meetings|Patents\Other|Patents\Publications"/>
    <w:docVar w:name="TextBaseURL" w:val="empty"/>
    <w:docVar w:name="UILng" w:val="en"/>
  </w:docVars>
  <w:rsids>
    <w:rsidRoot w:val="00A62D4F"/>
    <w:rsid w:val="000034DB"/>
    <w:rsid w:val="00024357"/>
    <w:rsid w:val="00043CAA"/>
    <w:rsid w:val="00075432"/>
    <w:rsid w:val="000968ED"/>
    <w:rsid w:val="000A67F0"/>
    <w:rsid w:val="000A7CDF"/>
    <w:rsid w:val="000B722D"/>
    <w:rsid w:val="000C0065"/>
    <w:rsid w:val="000C611F"/>
    <w:rsid w:val="000F5E56"/>
    <w:rsid w:val="00126DA5"/>
    <w:rsid w:val="001362EE"/>
    <w:rsid w:val="001832A6"/>
    <w:rsid w:val="0020601D"/>
    <w:rsid w:val="00245974"/>
    <w:rsid w:val="002634C4"/>
    <w:rsid w:val="002928D3"/>
    <w:rsid w:val="002A274F"/>
    <w:rsid w:val="002B2940"/>
    <w:rsid w:val="002F1FE6"/>
    <w:rsid w:val="002F4E68"/>
    <w:rsid w:val="00312F7F"/>
    <w:rsid w:val="00361450"/>
    <w:rsid w:val="003673CF"/>
    <w:rsid w:val="0037343F"/>
    <w:rsid w:val="003845C1"/>
    <w:rsid w:val="003A2A01"/>
    <w:rsid w:val="003A6F89"/>
    <w:rsid w:val="003B38C1"/>
    <w:rsid w:val="004006EC"/>
    <w:rsid w:val="00423E3E"/>
    <w:rsid w:val="00424263"/>
    <w:rsid w:val="00427AF4"/>
    <w:rsid w:val="004647DA"/>
    <w:rsid w:val="00474062"/>
    <w:rsid w:val="00477D6B"/>
    <w:rsid w:val="00481116"/>
    <w:rsid w:val="004D394B"/>
    <w:rsid w:val="005019FF"/>
    <w:rsid w:val="005235C5"/>
    <w:rsid w:val="0053057A"/>
    <w:rsid w:val="00560A27"/>
    <w:rsid w:val="00560A29"/>
    <w:rsid w:val="00575AEF"/>
    <w:rsid w:val="005B2DE4"/>
    <w:rsid w:val="005C6649"/>
    <w:rsid w:val="005D3094"/>
    <w:rsid w:val="00605827"/>
    <w:rsid w:val="006136CB"/>
    <w:rsid w:val="00646050"/>
    <w:rsid w:val="006713CA"/>
    <w:rsid w:val="00676C5C"/>
    <w:rsid w:val="006B2E89"/>
    <w:rsid w:val="00786334"/>
    <w:rsid w:val="007D1613"/>
    <w:rsid w:val="007D65BE"/>
    <w:rsid w:val="007F1D5D"/>
    <w:rsid w:val="007F6FAF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531D9"/>
    <w:rsid w:val="00A62D4F"/>
    <w:rsid w:val="00A869B7"/>
    <w:rsid w:val="00AC205C"/>
    <w:rsid w:val="00AF0A6B"/>
    <w:rsid w:val="00B05A69"/>
    <w:rsid w:val="00B9734B"/>
    <w:rsid w:val="00C11BFE"/>
    <w:rsid w:val="00C13FEC"/>
    <w:rsid w:val="00C774EF"/>
    <w:rsid w:val="00D0285C"/>
    <w:rsid w:val="00D1580A"/>
    <w:rsid w:val="00D45252"/>
    <w:rsid w:val="00D71B4D"/>
    <w:rsid w:val="00D93D55"/>
    <w:rsid w:val="00DD7A80"/>
    <w:rsid w:val="00E04616"/>
    <w:rsid w:val="00E335FE"/>
    <w:rsid w:val="00E97F30"/>
    <w:rsid w:val="00EC4E49"/>
    <w:rsid w:val="00ED77FB"/>
    <w:rsid w:val="00EE45FA"/>
    <w:rsid w:val="00F00A32"/>
    <w:rsid w:val="00F343BB"/>
    <w:rsid w:val="00F66152"/>
    <w:rsid w:val="00FB5C59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62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2D4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235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62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2D4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23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7</TotalTime>
  <Pages>2</Pages>
  <Words>782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Report on Implementation at the European Patent Office of the Mandatory Reply to a Negative Search Opinion</dc:subject>
  <dc:creator>MARLOW Thomas</dc:creator>
  <cp:keywords>MP/ST/ko</cp:keywords>
  <cp:lastModifiedBy>MARLOW Thomas</cp:lastModifiedBy>
  <cp:revision>4</cp:revision>
  <cp:lastPrinted>2015-05-18T09:32:00Z</cp:lastPrinted>
  <dcterms:created xsi:type="dcterms:W3CDTF">2015-05-18T13:10:00Z</dcterms:created>
  <dcterms:modified xsi:type="dcterms:W3CDTF">2015-05-18T13:16:00Z</dcterms:modified>
</cp:coreProperties>
</file>