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A5266" w:rsidP="00916EE2">
            <w:r>
              <w:rPr>
                <w:noProof/>
                <w:lang w:eastAsia="en-US"/>
              </w:rPr>
              <w:drawing>
                <wp:inline distT="0" distB="0" distL="0" distR="0" wp14:anchorId="46487351" wp14:editId="647CD2A6">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FA5266"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9A1A7C">
              <w:rPr>
                <w:rFonts w:ascii="Arial Black" w:hAnsi="Arial Black"/>
                <w:caps/>
                <w:sz w:val="15"/>
              </w:rPr>
              <w:t>18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FA5266" w:rsidP="00CD04F1">
            <w:pPr>
              <w:jc w:val="right"/>
              <w:rPr>
                <w:rFonts w:ascii="Arial Black" w:hAnsi="Arial Black"/>
                <w:caps/>
                <w:sz w:val="15"/>
              </w:rPr>
            </w:pPr>
            <w:r w:rsidRPr="00930C33">
              <w:rPr>
                <w:rFonts w:ascii="Arial Black" w:hAnsi="Arial Black"/>
                <w:caps/>
                <w:sz w:val="15"/>
                <w:lang w:val="ru-RU"/>
              </w:rPr>
              <w:t>оригинал:  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FA5266" w:rsidP="00FA5266">
            <w:pPr>
              <w:jc w:val="right"/>
              <w:rPr>
                <w:rFonts w:ascii="Arial Black" w:hAnsi="Arial Black"/>
                <w:caps/>
                <w:sz w:val="15"/>
              </w:rPr>
            </w:pPr>
            <w:r w:rsidRPr="00930C33">
              <w:rPr>
                <w:rFonts w:ascii="Arial Black" w:hAnsi="Arial Black"/>
                <w:caps/>
                <w:sz w:val="15"/>
                <w:lang w:val="ru-RU"/>
              </w:rPr>
              <w:t xml:space="preserve">дата:  11 </w:t>
            </w:r>
            <w:r>
              <w:rPr>
                <w:rFonts w:ascii="Arial Black" w:hAnsi="Arial Black"/>
                <w:caps/>
                <w:sz w:val="15"/>
                <w:lang w:val="ru-RU"/>
              </w:rPr>
              <w:t>апреля</w:t>
            </w:r>
            <w:r w:rsidRPr="00930C33">
              <w:rPr>
                <w:rFonts w:ascii="Arial Black" w:hAnsi="Arial Black"/>
                <w:caps/>
                <w:sz w:val="15"/>
                <w:lang w:val="ru-RU"/>
              </w:rPr>
              <w:t xml:space="preserve"> 2017 г.</w:t>
            </w:r>
          </w:p>
        </w:tc>
      </w:tr>
    </w:tbl>
    <w:p w:rsidR="008B2CC1" w:rsidRPr="00FA5266" w:rsidRDefault="008B2CC1" w:rsidP="008B2CC1">
      <w:pPr>
        <w:rPr>
          <w:lang w:val="ru-RU"/>
        </w:rPr>
      </w:pPr>
    </w:p>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A5266" w:rsidRDefault="00FA5266" w:rsidP="00FA5266">
      <w:pPr>
        <w:rPr>
          <w:b/>
          <w:sz w:val="28"/>
          <w:szCs w:val="28"/>
        </w:rPr>
      </w:pPr>
      <w:r>
        <w:rPr>
          <w:b/>
          <w:sz w:val="28"/>
          <w:szCs w:val="28"/>
          <w:lang w:val="ru-RU"/>
        </w:rPr>
        <w:t>Рабочая группа по</w:t>
      </w:r>
    </w:p>
    <w:p w:rsidR="0033339D" w:rsidRPr="00FA5266" w:rsidRDefault="00FA5266" w:rsidP="00FA5266">
      <w:pPr>
        <w:rPr>
          <w:b/>
          <w:sz w:val="28"/>
          <w:szCs w:val="28"/>
          <w:lang w:val="ru-RU"/>
        </w:rPr>
      </w:pPr>
      <w:r w:rsidRPr="00930C33">
        <w:rPr>
          <w:b/>
          <w:sz w:val="28"/>
          <w:szCs w:val="28"/>
          <w:lang w:val="ru-RU"/>
        </w:rPr>
        <w:t>Договору о патентной кооперации (РСТ)</w:t>
      </w:r>
      <w:r>
        <w:rPr>
          <w:b/>
          <w:sz w:val="28"/>
          <w:szCs w:val="28"/>
          <w:lang w:val="ru-RU"/>
        </w:rPr>
        <w:t xml:space="preserve"> </w:t>
      </w:r>
    </w:p>
    <w:p w:rsidR="003845C1" w:rsidRPr="00FA5266" w:rsidRDefault="003845C1" w:rsidP="003845C1">
      <w:pPr>
        <w:rPr>
          <w:lang w:val="ru-RU"/>
        </w:rPr>
      </w:pPr>
    </w:p>
    <w:p w:rsidR="003845C1" w:rsidRPr="00FA5266" w:rsidRDefault="003845C1" w:rsidP="003845C1">
      <w:pPr>
        <w:rPr>
          <w:lang w:val="ru-RU"/>
        </w:rPr>
      </w:pPr>
    </w:p>
    <w:p w:rsidR="00FA5266" w:rsidRPr="00FA5266" w:rsidRDefault="00FA5266" w:rsidP="00FA5266">
      <w:pPr>
        <w:rPr>
          <w:b/>
          <w:sz w:val="24"/>
          <w:szCs w:val="24"/>
          <w:lang w:val="ru-RU"/>
        </w:rPr>
      </w:pPr>
      <w:r w:rsidRPr="00930C33">
        <w:rPr>
          <w:b/>
          <w:sz w:val="24"/>
          <w:szCs w:val="24"/>
          <w:lang w:val="ru-RU"/>
        </w:rPr>
        <w:t>Десятая сессия</w:t>
      </w:r>
    </w:p>
    <w:p w:rsidR="008B2CC1" w:rsidRPr="00FA5266" w:rsidRDefault="00FA5266" w:rsidP="00FA5266">
      <w:pPr>
        <w:rPr>
          <w:b/>
          <w:sz w:val="24"/>
          <w:szCs w:val="24"/>
          <w:lang w:val="ru-RU"/>
        </w:rPr>
      </w:pPr>
      <w:r w:rsidRPr="00930C33">
        <w:rPr>
          <w:b/>
          <w:sz w:val="24"/>
          <w:szCs w:val="24"/>
          <w:lang w:val="ru-RU"/>
        </w:rPr>
        <w:t xml:space="preserve">Женева, 8 </w:t>
      </w:r>
      <w:r>
        <w:rPr>
          <w:b/>
          <w:sz w:val="24"/>
          <w:szCs w:val="24"/>
          <w:lang w:val="ru-RU"/>
        </w:rPr>
        <w:t xml:space="preserve">– </w:t>
      </w:r>
      <w:r w:rsidRPr="00930C33">
        <w:rPr>
          <w:b/>
          <w:sz w:val="24"/>
          <w:szCs w:val="24"/>
          <w:lang w:val="ru-RU"/>
        </w:rPr>
        <w:t>12 мая 2017 г.</w:t>
      </w:r>
      <w:r>
        <w:rPr>
          <w:b/>
          <w:sz w:val="24"/>
          <w:szCs w:val="24"/>
          <w:lang w:val="ru-RU"/>
        </w:rPr>
        <w:t xml:space="preserve"> </w:t>
      </w:r>
    </w:p>
    <w:p w:rsidR="008B2CC1" w:rsidRPr="00FA5266" w:rsidRDefault="008B2CC1" w:rsidP="008B2CC1">
      <w:pPr>
        <w:rPr>
          <w:lang w:val="ru-RU"/>
        </w:rPr>
      </w:pPr>
    </w:p>
    <w:p w:rsidR="008B2CC1" w:rsidRPr="00FA5266" w:rsidRDefault="008B2CC1" w:rsidP="008B2CC1">
      <w:pPr>
        <w:rPr>
          <w:lang w:val="ru-RU"/>
        </w:rPr>
      </w:pPr>
    </w:p>
    <w:p w:rsidR="008B2CC1" w:rsidRPr="00FA5266" w:rsidRDefault="008B2CC1" w:rsidP="008B2CC1">
      <w:pPr>
        <w:rPr>
          <w:lang w:val="ru-RU"/>
        </w:rPr>
      </w:pPr>
    </w:p>
    <w:p w:rsidR="008B2CC1" w:rsidRPr="00C47C80" w:rsidRDefault="00C47C80" w:rsidP="008B2CC1">
      <w:pPr>
        <w:rPr>
          <w:caps/>
          <w:sz w:val="24"/>
          <w:lang w:val="ru-RU"/>
        </w:rPr>
      </w:pPr>
      <w:bookmarkStart w:id="1" w:name="TitleOfDoc"/>
      <w:bookmarkEnd w:id="1"/>
      <w:r w:rsidRPr="007D78F7">
        <w:rPr>
          <w:caps/>
          <w:sz w:val="24"/>
          <w:lang w:val="ru-RU"/>
        </w:rPr>
        <w:t>ПРЕДЛОЖЕНИЕ ПО ПОЛИТИКЕ В ОТНОШЕНИИ ПОШЛИН</w:t>
      </w:r>
      <w:r>
        <w:rPr>
          <w:caps/>
          <w:sz w:val="24"/>
          <w:lang w:val="ru-RU"/>
        </w:rPr>
        <w:t xml:space="preserve"> </w:t>
      </w:r>
      <w:r>
        <w:rPr>
          <w:caps/>
          <w:sz w:val="24"/>
        </w:rPr>
        <w:t>PCT</w:t>
      </w:r>
      <w:r>
        <w:rPr>
          <w:caps/>
          <w:sz w:val="24"/>
          <w:lang w:val="ru-RU"/>
        </w:rPr>
        <w:t xml:space="preserve"> в целях стимулирования</w:t>
      </w:r>
      <w:r w:rsidRPr="007D78F7">
        <w:rPr>
          <w:caps/>
          <w:sz w:val="24"/>
          <w:lang w:val="ru-RU"/>
        </w:rPr>
        <w:t xml:space="preserve">  ПОДАЧ</w:t>
      </w:r>
      <w:r>
        <w:rPr>
          <w:caps/>
          <w:sz w:val="24"/>
          <w:lang w:val="ru-RU"/>
        </w:rPr>
        <w:t>и</w:t>
      </w:r>
      <w:r w:rsidRPr="007D78F7">
        <w:rPr>
          <w:caps/>
          <w:sz w:val="24"/>
          <w:lang w:val="ru-RU"/>
        </w:rPr>
        <w:t xml:space="preserve"> ЗАЯВОК УНИВЕРСИТЕТАМИ некоторых стран, в частности развивающихся и наименее развитых стран</w:t>
      </w:r>
      <w:r>
        <w:rPr>
          <w:caps/>
          <w:sz w:val="24"/>
          <w:lang w:val="ru-RU"/>
        </w:rPr>
        <w:t xml:space="preserve"> </w:t>
      </w:r>
    </w:p>
    <w:p w:rsidR="008B2CC1" w:rsidRPr="00C47C80" w:rsidRDefault="008B2CC1" w:rsidP="008B2CC1">
      <w:pPr>
        <w:rPr>
          <w:lang w:val="ru-RU"/>
        </w:rPr>
      </w:pPr>
    </w:p>
    <w:p w:rsidR="00FA5266" w:rsidRPr="00FA5266" w:rsidRDefault="00FA5266" w:rsidP="00FA5266">
      <w:pPr>
        <w:rPr>
          <w:i/>
        </w:rPr>
      </w:pPr>
      <w:bookmarkStart w:id="2" w:name="Prepared"/>
      <w:bookmarkEnd w:id="2"/>
      <w:r w:rsidRPr="00FA5266">
        <w:rPr>
          <w:i/>
          <w:lang w:val="ru-RU"/>
        </w:rPr>
        <w:t>Документ представлен Бразилией</w:t>
      </w:r>
      <w:r>
        <w:rPr>
          <w:i/>
          <w:lang w:val="ru-RU"/>
        </w:rPr>
        <w:t xml:space="preserve"> </w:t>
      </w:r>
      <w:r w:rsidR="00C47C80">
        <w:rPr>
          <w:i/>
          <w:lang w:val="ru-RU"/>
        </w:rPr>
        <w:t xml:space="preserve"> </w:t>
      </w:r>
    </w:p>
    <w:p w:rsidR="008B2CC1" w:rsidRPr="008B2CC1" w:rsidRDefault="008B2CC1" w:rsidP="008B2CC1">
      <w:pPr>
        <w:rPr>
          <w:i/>
        </w:rPr>
      </w:pPr>
    </w:p>
    <w:p w:rsidR="00AC205C" w:rsidRDefault="00AC205C"/>
    <w:p w:rsidR="000F5E56" w:rsidRDefault="000F5E56">
      <w:bookmarkStart w:id="3" w:name="_GoBack"/>
      <w:bookmarkEnd w:id="3"/>
    </w:p>
    <w:p w:rsidR="002928D3" w:rsidRDefault="002928D3"/>
    <w:p w:rsidR="002928D3" w:rsidRDefault="002928D3" w:rsidP="0053057A"/>
    <w:p w:rsidR="002928D3" w:rsidRDefault="00C47C80" w:rsidP="00396A89">
      <w:pPr>
        <w:pStyle w:val="Heading1"/>
      </w:pPr>
      <w:r w:rsidRPr="007D78F7">
        <w:rPr>
          <w:lang w:val="ru-RU"/>
        </w:rPr>
        <w:t>резюме</w:t>
      </w:r>
    </w:p>
    <w:p w:rsidR="00C47C80" w:rsidRPr="00C47C80" w:rsidRDefault="00C47C80" w:rsidP="00396A89">
      <w:pPr>
        <w:pStyle w:val="ONUME"/>
        <w:rPr>
          <w:lang w:val="ru-RU"/>
        </w:rPr>
      </w:pPr>
      <w:r w:rsidRPr="007D78F7">
        <w:rPr>
          <w:lang w:val="ru-RU"/>
        </w:rPr>
        <w:t>Рабочей группе предлагается обсудить и утвердить снижение на 50 процентов пошлин PCT для университетов некоторых стран, в частности развивающихся и наименее развитых стран.</w:t>
      </w:r>
      <w:r w:rsidRPr="004248B6">
        <w:rPr>
          <w:lang w:val="ru-RU"/>
        </w:rPr>
        <w:t xml:space="preserve">  </w:t>
      </w:r>
      <w:r w:rsidRPr="007D78F7">
        <w:rPr>
          <w:lang w:val="ru-RU"/>
        </w:rPr>
        <w:t>Данное предложение имеет своей целью (i) стимулировать использование системы PCT университетами;  и (ii) расширить географию спроса на патентную охрану и деятельности, связанной с подачей международных заявок РСТ.</w:t>
      </w:r>
      <w:r>
        <w:rPr>
          <w:lang w:val="ru-RU"/>
        </w:rPr>
        <w:t xml:space="preserve"> </w:t>
      </w:r>
    </w:p>
    <w:p w:rsidR="00396A89" w:rsidRPr="00396A89" w:rsidRDefault="00C47C80" w:rsidP="00396A89">
      <w:pPr>
        <w:pStyle w:val="Heading1"/>
      </w:pPr>
      <w:r w:rsidRPr="007D78F7">
        <w:rPr>
          <w:lang w:val="ru-RU"/>
        </w:rPr>
        <w:t>Справочная</w:t>
      </w:r>
      <w:r w:rsidRPr="00C47C80">
        <w:t xml:space="preserve"> </w:t>
      </w:r>
      <w:r w:rsidRPr="007D78F7">
        <w:rPr>
          <w:lang w:val="ru-RU"/>
        </w:rPr>
        <w:t>информация</w:t>
      </w:r>
    </w:p>
    <w:p w:rsidR="00C47C80" w:rsidRPr="00C47C80" w:rsidRDefault="00C47C80" w:rsidP="00396A89">
      <w:pPr>
        <w:pStyle w:val="ONUME"/>
        <w:rPr>
          <w:lang w:val="ru-RU"/>
        </w:rPr>
      </w:pPr>
      <w:r w:rsidRPr="00C47C80">
        <w:rPr>
          <w:lang w:val="ru-RU"/>
        </w:rPr>
        <w:t>На седьмой сессии Рабочей группы, состоявшейся в 2014</w:t>
      </w:r>
      <w:r w:rsidR="00C62670">
        <w:rPr>
          <w:lang w:val="ru-RU"/>
        </w:rPr>
        <w:t xml:space="preserve"> </w:t>
      </w:r>
      <w:r w:rsidRPr="00C47C80">
        <w:rPr>
          <w:lang w:val="ru-RU"/>
        </w:rPr>
        <w:t xml:space="preserve">г., Международное бюро представило исследование «Оценка эластичности пошлин PCT» (документ PCT/WG/7/6), в котором впервые была проведена оценка общей эластичности </w:t>
      </w:r>
      <w:r w:rsidR="00AB2374">
        <w:rPr>
          <w:lang w:val="ru-RU"/>
        </w:rPr>
        <w:t xml:space="preserve">заявок </w:t>
      </w:r>
      <w:r w:rsidRPr="00C47C80">
        <w:rPr>
          <w:lang w:val="ru-RU"/>
        </w:rPr>
        <w:t>PCT</w:t>
      </w:r>
      <w:r w:rsidR="00AB2374">
        <w:rPr>
          <w:lang w:val="ru-RU"/>
        </w:rPr>
        <w:t xml:space="preserve"> по размеру пошлин</w:t>
      </w:r>
      <w:r w:rsidRPr="00C47C80">
        <w:rPr>
          <w:lang w:val="ru-RU"/>
        </w:rPr>
        <w:t xml:space="preserve">, то есть того, как изменения размера международной пошлины за подачу заявки сказываются на решениях заявителей использовать процедуру PCT или процедуру Парижской конвенции для подачи заявок на выдачу патентов за границей.  Оно показало, что университеты и государственные научно-исследовательские </w:t>
      </w:r>
      <w:r w:rsidR="00FF52AD">
        <w:rPr>
          <w:lang w:val="ru-RU"/>
        </w:rPr>
        <w:t>организации</w:t>
      </w:r>
      <w:r w:rsidRPr="00C47C80">
        <w:rPr>
          <w:lang w:val="ru-RU"/>
        </w:rPr>
        <w:t xml:space="preserve"> </w:t>
      </w:r>
      <w:r w:rsidR="00AB2374">
        <w:rPr>
          <w:lang w:val="ru-RU"/>
        </w:rPr>
        <w:t>в большей степени склонны учитывать разницу в ценах</w:t>
      </w:r>
      <w:r w:rsidRPr="00C47C80">
        <w:rPr>
          <w:lang w:val="ru-RU"/>
        </w:rPr>
        <w:t>, чем другие заявители.</w:t>
      </w:r>
      <w:r>
        <w:rPr>
          <w:lang w:val="ru-RU"/>
        </w:rPr>
        <w:t xml:space="preserve"> </w:t>
      </w:r>
    </w:p>
    <w:p w:rsidR="001E5C5B" w:rsidRPr="001E5C5B" w:rsidRDefault="001E5C5B" w:rsidP="00396A89">
      <w:pPr>
        <w:pStyle w:val="ONUME"/>
        <w:rPr>
          <w:lang w:val="ru-RU"/>
        </w:rPr>
      </w:pPr>
      <w:r w:rsidRPr="0080121A">
        <w:rPr>
          <w:lang w:val="ru-RU"/>
        </w:rPr>
        <w:t>На восьмой сессии Рабо</w:t>
      </w:r>
      <w:r>
        <w:rPr>
          <w:lang w:val="ru-RU"/>
        </w:rPr>
        <w:t>чей группы, состоявшейся в 2015 </w:t>
      </w:r>
      <w:r w:rsidRPr="0080121A">
        <w:rPr>
          <w:lang w:val="ru-RU"/>
        </w:rPr>
        <w:t xml:space="preserve">г., Международное бюро </w:t>
      </w:r>
      <w:r>
        <w:rPr>
          <w:lang w:val="ru-RU"/>
        </w:rPr>
        <w:t xml:space="preserve">подтвердило вывод о том, что </w:t>
      </w:r>
      <w:r w:rsidRPr="0080121A">
        <w:rPr>
          <w:lang w:val="ru-RU"/>
        </w:rPr>
        <w:t xml:space="preserve">университеты и государственные научно-исследовательские учреждения </w:t>
      </w:r>
      <w:r>
        <w:rPr>
          <w:lang w:val="ru-RU"/>
        </w:rPr>
        <w:t xml:space="preserve"> развивающихся стран в </w:t>
      </w:r>
      <w:r>
        <w:rPr>
          <w:lang w:val="ru-RU"/>
        </w:rPr>
        <w:t>наи</w:t>
      </w:r>
      <w:r>
        <w:rPr>
          <w:lang w:val="ru-RU"/>
        </w:rPr>
        <w:t xml:space="preserve">большей степени склонны </w:t>
      </w:r>
      <w:r>
        <w:rPr>
          <w:lang w:val="ru-RU"/>
        </w:rPr>
        <w:lastRenderedPageBreak/>
        <w:t>учитывать разницу в ценах</w:t>
      </w:r>
      <w:r w:rsidRPr="0080121A">
        <w:rPr>
          <w:lang w:val="ru-RU"/>
        </w:rPr>
        <w:t xml:space="preserve"> (</w:t>
      </w:r>
      <w:r>
        <w:rPr>
          <w:lang w:val="ru-RU"/>
        </w:rPr>
        <w:t xml:space="preserve">см. документ </w:t>
      </w:r>
      <w:r w:rsidRPr="0080121A">
        <w:rPr>
          <w:lang w:val="ru-RU"/>
        </w:rPr>
        <w:t>PCT/WG/8/11).</w:t>
      </w:r>
      <w:r w:rsidRPr="001E5C5B">
        <w:rPr>
          <w:lang w:val="ru-RU"/>
        </w:rPr>
        <w:t xml:space="preserve">  </w:t>
      </w:r>
      <w:r w:rsidRPr="00DE098E">
        <w:rPr>
          <w:lang w:val="ru-RU"/>
        </w:rPr>
        <w:t>По оценк</w:t>
      </w:r>
      <w:r w:rsidR="00FF52AD">
        <w:rPr>
          <w:lang w:val="ru-RU"/>
        </w:rPr>
        <w:t>ам</w:t>
      </w:r>
      <w:r w:rsidRPr="00DE098E">
        <w:rPr>
          <w:lang w:val="ru-RU"/>
        </w:rPr>
        <w:t xml:space="preserve"> Секретариата снижение пошлины на 50 процентов обеспечит подачу дополнительных 139 заявок </w:t>
      </w:r>
      <w:r w:rsidR="006B4E1E">
        <w:rPr>
          <w:lang w:val="ru-RU"/>
        </w:rPr>
        <w:t>в</w:t>
      </w:r>
      <w:r>
        <w:rPr>
          <w:lang w:val="ru-RU"/>
        </w:rPr>
        <w:t xml:space="preserve"> год при </w:t>
      </w:r>
      <w:r w:rsidR="00FF52AD">
        <w:rPr>
          <w:lang w:val="ru-RU"/>
        </w:rPr>
        <w:t>уменьшении</w:t>
      </w:r>
      <w:r>
        <w:rPr>
          <w:lang w:val="ru-RU"/>
        </w:rPr>
        <w:t xml:space="preserve"> дохода </w:t>
      </w:r>
      <w:r w:rsidR="00FF52AD">
        <w:rPr>
          <w:lang w:val="ru-RU"/>
        </w:rPr>
        <w:t>на</w:t>
      </w:r>
      <w:r>
        <w:rPr>
          <w:lang w:val="ru-RU"/>
        </w:rPr>
        <w:t xml:space="preserve"> 1,058 </w:t>
      </w:r>
      <w:r w:rsidRPr="00DE098E">
        <w:rPr>
          <w:lang w:val="ru-RU"/>
        </w:rPr>
        <w:t>млн шв. франков (</w:t>
      </w:r>
      <w:r>
        <w:rPr>
          <w:lang w:val="ru-RU"/>
        </w:rPr>
        <w:t xml:space="preserve">см. таблицу </w:t>
      </w:r>
      <w:r w:rsidRPr="00DE098E">
        <w:rPr>
          <w:lang w:val="ru-RU"/>
        </w:rPr>
        <w:t xml:space="preserve">4 </w:t>
      </w:r>
      <w:r>
        <w:rPr>
          <w:lang w:val="ru-RU"/>
        </w:rPr>
        <w:t xml:space="preserve">в документе </w:t>
      </w:r>
      <w:r w:rsidRPr="00DE098E">
        <w:rPr>
          <w:lang w:val="ru-RU"/>
        </w:rPr>
        <w:t>PCT/WG/8/11).</w:t>
      </w:r>
      <w:r>
        <w:rPr>
          <w:lang w:val="ru-RU"/>
        </w:rPr>
        <w:t xml:space="preserve">  </w:t>
      </w:r>
      <w:r>
        <w:rPr>
          <w:lang w:val="ru-RU"/>
        </w:rPr>
        <w:t>Председатель</w:t>
      </w:r>
      <w:r w:rsidRPr="00CE0DE5">
        <w:rPr>
          <w:lang w:val="ru-RU"/>
        </w:rPr>
        <w:t xml:space="preserve"> </w:t>
      </w:r>
      <w:r>
        <w:rPr>
          <w:lang w:val="ru-RU"/>
        </w:rPr>
        <w:t xml:space="preserve">в своем резюме </w:t>
      </w:r>
      <w:r w:rsidR="00FF52AD">
        <w:rPr>
          <w:lang w:val="ru-RU"/>
        </w:rPr>
        <w:t>указал</w:t>
      </w:r>
      <w:r>
        <w:rPr>
          <w:lang w:val="ru-RU"/>
        </w:rPr>
        <w:t>, что «</w:t>
      </w:r>
      <w:r w:rsidRPr="0070014B">
        <w:rPr>
          <w:lang w:val="ru-RU"/>
        </w:rPr>
        <w:t>снижение пошлин РСТ для университетов и государственных научно-исследовательских учреждений было поддержано многими делегациями</w:t>
      </w:r>
      <w:r w:rsidRPr="00CE0DE5">
        <w:rPr>
          <w:lang w:val="ru-RU"/>
        </w:rPr>
        <w:t xml:space="preserve">. </w:t>
      </w:r>
      <w:r w:rsidRPr="001554F6">
        <w:rPr>
          <w:lang w:val="ru-RU"/>
        </w:rPr>
        <w:t>(…)</w:t>
      </w:r>
      <w:r>
        <w:rPr>
          <w:lang w:val="ru-RU"/>
        </w:rPr>
        <w:t xml:space="preserve">  </w:t>
      </w:r>
      <w:r w:rsidRPr="001554F6">
        <w:rPr>
          <w:lang w:val="ru-RU"/>
        </w:rPr>
        <w:t xml:space="preserve"> </w:t>
      </w:r>
      <w:r w:rsidRPr="0070014B">
        <w:rPr>
          <w:lang w:val="ru-RU"/>
        </w:rPr>
        <w:t>В этой связи Председатель призвал государства-члены внести предложения для обсуждения на одной из следующих сессий Рабочей группы</w:t>
      </w:r>
      <w:r>
        <w:rPr>
          <w:lang w:val="ru-RU"/>
        </w:rPr>
        <w:t xml:space="preserve">» </w:t>
      </w:r>
      <w:r w:rsidRPr="001554F6">
        <w:rPr>
          <w:lang w:val="ru-RU"/>
        </w:rPr>
        <w:t>(</w:t>
      </w:r>
      <w:r>
        <w:rPr>
          <w:lang w:val="ru-RU"/>
        </w:rPr>
        <w:t>см. пункт </w:t>
      </w:r>
      <w:r w:rsidRPr="001554F6">
        <w:rPr>
          <w:lang w:val="ru-RU"/>
        </w:rPr>
        <w:t xml:space="preserve">19 </w:t>
      </w:r>
      <w:r>
        <w:rPr>
          <w:lang w:val="ru-RU"/>
        </w:rPr>
        <w:t xml:space="preserve">документа </w:t>
      </w:r>
      <w:r>
        <w:t>PCT</w:t>
      </w:r>
      <w:r w:rsidRPr="001554F6">
        <w:rPr>
          <w:lang w:val="ru-RU"/>
        </w:rPr>
        <w:t>/</w:t>
      </w:r>
      <w:r>
        <w:t>WG</w:t>
      </w:r>
      <w:r w:rsidRPr="001554F6">
        <w:rPr>
          <w:lang w:val="ru-RU"/>
        </w:rPr>
        <w:t>/8/25).</w:t>
      </w:r>
      <w:r>
        <w:rPr>
          <w:lang w:val="ru-RU"/>
        </w:rPr>
        <w:t xml:space="preserve"> </w:t>
      </w:r>
      <w:r w:rsidR="00E21F32">
        <w:rPr>
          <w:lang w:val="ru-RU"/>
        </w:rPr>
        <w:t xml:space="preserve"> </w:t>
      </w:r>
      <w:r>
        <w:rPr>
          <w:lang w:val="ru-RU"/>
        </w:rPr>
        <w:t xml:space="preserve"> </w:t>
      </w:r>
      <w:r>
        <w:rPr>
          <w:lang w:val="ru-RU"/>
        </w:rPr>
        <w:t xml:space="preserve">   </w:t>
      </w:r>
    </w:p>
    <w:p w:rsidR="00E21F32" w:rsidRPr="00E21F32" w:rsidRDefault="00E21F32" w:rsidP="00E21F32">
      <w:pPr>
        <w:pStyle w:val="ONUME"/>
        <w:rPr>
          <w:lang w:val="ru-RU"/>
        </w:rPr>
      </w:pPr>
      <w:r>
        <w:rPr>
          <w:lang w:val="ru-RU"/>
        </w:rPr>
        <w:t>С учетом этого</w:t>
      </w:r>
      <w:r w:rsidRPr="00E21F32">
        <w:rPr>
          <w:lang w:val="ru-RU"/>
        </w:rPr>
        <w:t xml:space="preserve"> </w:t>
      </w:r>
      <w:r>
        <w:rPr>
          <w:lang w:val="ru-RU"/>
        </w:rPr>
        <w:t>предложения</w:t>
      </w:r>
      <w:r w:rsidRPr="00E21F32">
        <w:rPr>
          <w:lang w:val="ru-RU"/>
        </w:rPr>
        <w:t xml:space="preserve"> Председателя Рабочей </w:t>
      </w:r>
      <w:r>
        <w:rPr>
          <w:lang w:val="ru-RU"/>
        </w:rPr>
        <w:t xml:space="preserve">группы </w:t>
      </w:r>
      <w:r w:rsidRPr="00E21F32">
        <w:rPr>
          <w:lang w:val="ru-RU"/>
        </w:rPr>
        <w:t xml:space="preserve">делегация Бразилии распространила </w:t>
      </w:r>
      <w:r w:rsidRPr="00E21F32">
        <w:rPr>
          <w:lang w:val="ru-RU"/>
        </w:rPr>
        <w:t xml:space="preserve">на девятой сессии </w:t>
      </w:r>
      <w:r w:rsidRPr="00E21F32">
        <w:rPr>
          <w:lang w:val="ru-RU"/>
        </w:rPr>
        <w:t>предложение о сокращении пошлин</w:t>
      </w:r>
      <w:r>
        <w:rPr>
          <w:lang w:val="ru-RU"/>
        </w:rPr>
        <w:t xml:space="preserve"> </w:t>
      </w:r>
      <w:r w:rsidRPr="00E21F32">
        <w:rPr>
          <w:lang w:val="ru-RU"/>
        </w:rPr>
        <w:t xml:space="preserve">для университетов некоторых стран </w:t>
      </w:r>
      <w:r>
        <w:rPr>
          <w:lang w:val="ru-RU"/>
        </w:rPr>
        <w:t>как минимум</w:t>
      </w:r>
      <w:r w:rsidRPr="00E21F32">
        <w:rPr>
          <w:lang w:val="ru-RU"/>
        </w:rPr>
        <w:t xml:space="preserve"> на 50 процентов (см. </w:t>
      </w:r>
      <w:r>
        <w:rPr>
          <w:lang w:val="ru-RU"/>
        </w:rPr>
        <w:t>д</w:t>
      </w:r>
      <w:r w:rsidRPr="00E21F32">
        <w:rPr>
          <w:lang w:val="ru-RU"/>
        </w:rPr>
        <w:t xml:space="preserve">окумент </w:t>
      </w:r>
      <w:r w:rsidRPr="00E21F32">
        <w:t>PCT</w:t>
      </w:r>
      <w:r w:rsidRPr="00E21F32">
        <w:rPr>
          <w:lang w:val="ru-RU"/>
        </w:rPr>
        <w:t>/</w:t>
      </w:r>
      <w:r w:rsidRPr="00E21F32">
        <w:t>WG</w:t>
      </w:r>
      <w:r>
        <w:rPr>
          <w:lang w:val="ru-RU"/>
        </w:rPr>
        <w:t>/</w:t>
      </w:r>
      <w:r w:rsidRPr="00E21F32">
        <w:rPr>
          <w:lang w:val="ru-RU"/>
        </w:rPr>
        <w:t>9/25).</w:t>
      </w:r>
      <w:r>
        <w:rPr>
          <w:lang w:val="ru-RU"/>
        </w:rPr>
        <w:t xml:space="preserve">  Страны, потенциально являющиеся </w:t>
      </w:r>
      <w:r>
        <w:rPr>
          <w:lang w:val="ru-RU"/>
        </w:rPr>
        <w:t>бенефициар</w:t>
      </w:r>
      <w:r>
        <w:rPr>
          <w:lang w:val="ru-RU"/>
        </w:rPr>
        <w:t xml:space="preserve">ам, в целом поддержали этот документ.  </w:t>
      </w:r>
      <w:r w:rsidRPr="00E21F32">
        <w:rPr>
          <w:lang w:val="ru-RU"/>
        </w:rPr>
        <w:t xml:space="preserve">Другие </w:t>
      </w:r>
      <w:r w:rsidR="00E65AB9">
        <w:rPr>
          <w:lang w:val="ru-RU"/>
        </w:rPr>
        <w:t>страны говорили о готовности обсудить</w:t>
      </w:r>
      <w:r w:rsidRPr="00E21F32">
        <w:rPr>
          <w:lang w:val="ru-RU"/>
        </w:rPr>
        <w:t xml:space="preserve"> более широко</w:t>
      </w:r>
      <w:r w:rsidR="00E65AB9">
        <w:rPr>
          <w:lang w:val="ru-RU"/>
        </w:rPr>
        <w:t>е снижение</w:t>
      </w:r>
      <w:r w:rsidRPr="00E21F32">
        <w:rPr>
          <w:lang w:val="ru-RU"/>
        </w:rPr>
        <w:t xml:space="preserve"> пошлин</w:t>
      </w:r>
      <w:r w:rsidR="00E65AB9">
        <w:rPr>
          <w:lang w:val="ru-RU"/>
        </w:rPr>
        <w:t xml:space="preserve"> с охватом развитых стран.  </w:t>
      </w:r>
      <w:r w:rsidRPr="00E21F32">
        <w:rPr>
          <w:lang w:val="ru-RU"/>
        </w:rPr>
        <w:t>Некоторые делегации выразили озабоченность по поводу определения «</w:t>
      </w:r>
      <w:r w:rsidR="00E65AB9" w:rsidRPr="0070014B">
        <w:rPr>
          <w:lang w:val="ru-RU"/>
        </w:rPr>
        <w:t>государственн</w:t>
      </w:r>
      <w:r w:rsidR="00E65AB9">
        <w:rPr>
          <w:lang w:val="ru-RU"/>
        </w:rPr>
        <w:t>ая</w:t>
      </w:r>
      <w:r w:rsidR="00E65AB9" w:rsidRPr="0070014B">
        <w:rPr>
          <w:lang w:val="ru-RU"/>
        </w:rPr>
        <w:t xml:space="preserve"> научно-исследовательск</w:t>
      </w:r>
      <w:r w:rsidR="00E65AB9">
        <w:rPr>
          <w:lang w:val="ru-RU"/>
        </w:rPr>
        <w:t>ая</w:t>
      </w:r>
      <w:r w:rsidR="00E65AB9" w:rsidRPr="00E21F32">
        <w:rPr>
          <w:lang w:val="ru-RU"/>
        </w:rPr>
        <w:t xml:space="preserve"> </w:t>
      </w:r>
      <w:r w:rsidRPr="00E21F32">
        <w:rPr>
          <w:lang w:val="ru-RU"/>
        </w:rPr>
        <w:t>организаци</w:t>
      </w:r>
      <w:r w:rsidR="00E65AB9">
        <w:rPr>
          <w:lang w:val="ru-RU"/>
        </w:rPr>
        <w:t>я</w:t>
      </w:r>
      <w:r w:rsidRPr="00E21F32">
        <w:rPr>
          <w:lang w:val="ru-RU"/>
        </w:rPr>
        <w:t xml:space="preserve">» и финансовых последствий </w:t>
      </w:r>
      <w:r w:rsidR="00E65AB9">
        <w:rPr>
          <w:lang w:val="ru-RU"/>
        </w:rPr>
        <w:t>снижения</w:t>
      </w:r>
      <w:r w:rsidRPr="00E21F32">
        <w:rPr>
          <w:lang w:val="ru-RU"/>
        </w:rPr>
        <w:t xml:space="preserve"> пошлин.</w:t>
      </w:r>
    </w:p>
    <w:p w:rsidR="00CF5E4D" w:rsidRPr="00415E5D" w:rsidRDefault="00E65AB9" w:rsidP="00CF5E4D">
      <w:pPr>
        <w:pStyle w:val="ONUME"/>
        <w:rPr>
          <w:lang w:val="ru-RU"/>
        </w:rPr>
      </w:pPr>
      <w:r>
        <w:rPr>
          <w:lang w:val="ru-RU"/>
        </w:rPr>
        <w:t>Кроме</w:t>
      </w:r>
      <w:r w:rsidRPr="00E65AB9">
        <w:rPr>
          <w:lang w:val="ru-RU"/>
        </w:rPr>
        <w:t xml:space="preserve"> </w:t>
      </w:r>
      <w:r>
        <w:rPr>
          <w:lang w:val="ru-RU"/>
        </w:rPr>
        <w:t>того</w:t>
      </w:r>
      <w:r w:rsidRPr="00E65AB9">
        <w:rPr>
          <w:lang w:val="ru-RU"/>
        </w:rPr>
        <w:t xml:space="preserve">, </w:t>
      </w:r>
      <w:r>
        <w:rPr>
          <w:lang w:val="ru-RU"/>
        </w:rPr>
        <w:t>участники</w:t>
      </w:r>
      <w:r w:rsidRPr="00E65AB9">
        <w:rPr>
          <w:lang w:val="ru-RU"/>
        </w:rPr>
        <w:t xml:space="preserve"> </w:t>
      </w:r>
      <w:r>
        <w:rPr>
          <w:lang w:val="ru-RU"/>
        </w:rPr>
        <w:t>девятой</w:t>
      </w:r>
      <w:r w:rsidRPr="00E65AB9">
        <w:rPr>
          <w:lang w:val="ru-RU"/>
        </w:rPr>
        <w:t xml:space="preserve"> </w:t>
      </w:r>
      <w:r>
        <w:rPr>
          <w:lang w:val="ru-RU"/>
        </w:rPr>
        <w:t>сессии</w:t>
      </w:r>
      <w:r w:rsidRPr="00E65AB9">
        <w:rPr>
          <w:lang w:val="ru-RU"/>
        </w:rPr>
        <w:t xml:space="preserve"> </w:t>
      </w:r>
      <w:r>
        <w:rPr>
          <w:lang w:val="ru-RU"/>
        </w:rPr>
        <w:t>Рабочей</w:t>
      </w:r>
      <w:r w:rsidRPr="00E65AB9">
        <w:rPr>
          <w:lang w:val="ru-RU"/>
        </w:rPr>
        <w:t xml:space="preserve"> </w:t>
      </w:r>
      <w:r>
        <w:rPr>
          <w:lang w:val="ru-RU"/>
        </w:rPr>
        <w:t>группы</w:t>
      </w:r>
      <w:r w:rsidRPr="00E65AB9">
        <w:rPr>
          <w:lang w:val="ru-RU"/>
        </w:rPr>
        <w:t xml:space="preserve"> </w:t>
      </w:r>
      <w:r>
        <w:rPr>
          <w:lang w:val="ru-RU"/>
        </w:rPr>
        <w:t>обсудили</w:t>
      </w:r>
      <w:r w:rsidRPr="00E65AB9">
        <w:rPr>
          <w:lang w:val="ru-RU"/>
        </w:rPr>
        <w:t xml:space="preserve"> </w:t>
      </w:r>
      <w:r>
        <w:rPr>
          <w:lang w:val="ru-RU"/>
        </w:rPr>
        <w:t>предложение</w:t>
      </w:r>
      <w:r w:rsidRPr="00E65AB9">
        <w:rPr>
          <w:lang w:val="ru-RU"/>
        </w:rPr>
        <w:t xml:space="preserve"> </w:t>
      </w:r>
      <w:r>
        <w:rPr>
          <w:lang w:val="ru-RU"/>
        </w:rPr>
        <w:t>Секретариата</w:t>
      </w:r>
      <w:r w:rsidRPr="00E65AB9">
        <w:rPr>
          <w:lang w:val="ru-RU"/>
        </w:rPr>
        <w:t xml:space="preserve"> </w:t>
      </w:r>
      <w:r>
        <w:rPr>
          <w:lang w:val="ru-RU"/>
        </w:rPr>
        <w:t>о</w:t>
      </w:r>
      <w:r w:rsidRPr="00E65AB9">
        <w:rPr>
          <w:lang w:val="ru-RU"/>
        </w:rPr>
        <w:t xml:space="preserve"> снижени</w:t>
      </w:r>
      <w:r>
        <w:rPr>
          <w:lang w:val="ru-RU"/>
        </w:rPr>
        <w:t>и</w:t>
      </w:r>
      <w:r w:rsidRPr="00E65AB9">
        <w:rPr>
          <w:lang w:val="ru-RU"/>
        </w:rPr>
        <w:t xml:space="preserve"> пошлин для определенных категорий  заявителей из некоторых стран </w:t>
      </w:r>
      <w:r>
        <w:rPr>
          <w:lang w:val="ru-RU"/>
        </w:rPr>
        <w:t xml:space="preserve">(см. документ </w:t>
      </w:r>
      <w:r w:rsidR="00CF5E4D" w:rsidRPr="00CF5E4D">
        <w:t>PCT</w:t>
      </w:r>
      <w:r w:rsidR="00CF5E4D" w:rsidRPr="00E65AB9">
        <w:rPr>
          <w:lang w:val="ru-RU"/>
        </w:rPr>
        <w:t>/</w:t>
      </w:r>
      <w:r w:rsidR="00CF5E4D" w:rsidRPr="00CF5E4D">
        <w:t>WG</w:t>
      </w:r>
      <w:r w:rsidR="00415E5D">
        <w:rPr>
          <w:lang w:val="ru-RU"/>
        </w:rPr>
        <w:t>/9/10)</w:t>
      </w:r>
      <w:r w:rsidR="00CF5E4D" w:rsidRPr="00E65AB9">
        <w:rPr>
          <w:lang w:val="ru-RU"/>
        </w:rPr>
        <w:t xml:space="preserve"> </w:t>
      </w:r>
      <w:r w:rsidR="00415E5D">
        <w:rPr>
          <w:lang w:val="ru-RU"/>
        </w:rPr>
        <w:t xml:space="preserve">с тем, чтобы уменьшить </w:t>
      </w:r>
      <w:r w:rsidR="00FF5B92" w:rsidRPr="00FF5B92">
        <w:rPr>
          <w:szCs w:val="22"/>
          <w:lang w:val="ru-MO" w:eastAsia="ru-RU"/>
        </w:rPr>
        <w:t>число случаев обращения с заявлением о снижении пошлин заявителями, не отвечающими</w:t>
      </w:r>
      <w:r w:rsidR="00415E5D">
        <w:rPr>
          <w:lang w:val="ru-RU"/>
        </w:rPr>
        <w:t xml:space="preserve"> критериям, установленным для снижения пошлины</w:t>
      </w:r>
      <w:r w:rsidR="00415E5D">
        <w:rPr>
          <w:lang w:val="ru-RU"/>
        </w:rPr>
        <w:t>.  Было</w:t>
      </w:r>
      <w:r w:rsidR="00415E5D" w:rsidRPr="00415E5D">
        <w:rPr>
          <w:lang w:val="ru-RU"/>
        </w:rPr>
        <w:t xml:space="preserve"> </w:t>
      </w:r>
      <w:r w:rsidR="00415E5D">
        <w:rPr>
          <w:lang w:val="ru-RU"/>
        </w:rPr>
        <w:t>решено</w:t>
      </w:r>
      <w:r w:rsidR="00415E5D" w:rsidRPr="00415E5D">
        <w:rPr>
          <w:lang w:val="ru-RU"/>
        </w:rPr>
        <w:t xml:space="preserve">, </w:t>
      </w:r>
      <w:r w:rsidR="00415E5D">
        <w:rPr>
          <w:lang w:val="ru-RU"/>
        </w:rPr>
        <w:t>что</w:t>
      </w:r>
      <w:r w:rsidR="00415E5D" w:rsidRPr="00415E5D">
        <w:rPr>
          <w:lang w:val="ru-RU"/>
        </w:rPr>
        <w:t xml:space="preserve"> </w:t>
      </w:r>
      <w:r w:rsidR="00415E5D">
        <w:rPr>
          <w:lang w:val="ru-RU"/>
        </w:rPr>
        <w:t>Секретариат</w:t>
      </w:r>
      <w:r w:rsidR="00415E5D" w:rsidRPr="00415E5D">
        <w:rPr>
          <w:lang w:val="ru-RU"/>
        </w:rPr>
        <w:t xml:space="preserve"> </w:t>
      </w:r>
      <w:r w:rsidR="00415E5D">
        <w:rPr>
          <w:lang w:val="ru-RU"/>
        </w:rPr>
        <w:t>представит</w:t>
      </w:r>
      <w:r w:rsidR="00415E5D" w:rsidRPr="00415E5D">
        <w:rPr>
          <w:lang w:val="ru-RU"/>
        </w:rPr>
        <w:t xml:space="preserve"> </w:t>
      </w:r>
      <w:r w:rsidR="00415E5D">
        <w:rPr>
          <w:lang w:val="ru-RU"/>
        </w:rPr>
        <w:t>дополнительную</w:t>
      </w:r>
      <w:r w:rsidR="00415E5D" w:rsidRPr="00415E5D">
        <w:rPr>
          <w:lang w:val="ru-RU"/>
        </w:rPr>
        <w:t xml:space="preserve"> </w:t>
      </w:r>
      <w:r w:rsidR="00415E5D">
        <w:rPr>
          <w:lang w:val="ru-RU"/>
        </w:rPr>
        <w:t>информацию</w:t>
      </w:r>
      <w:r w:rsidR="00415E5D" w:rsidRPr="00415E5D">
        <w:rPr>
          <w:lang w:val="ru-RU"/>
        </w:rPr>
        <w:t xml:space="preserve"> </w:t>
      </w:r>
      <w:r w:rsidR="00415E5D">
        <w:rPr>
          <w:lang w:val="ru-RU"/>
        </w:rPr>
        <w:t>о</w:t>
      </w:r>
      <w:r w:rsidR="00415E5D" w:rsidRPr="00415E5D">
        <w:rPr>
          <w:lang w:val="ru-RU"/>
        </w:rPr>
        <w:t xml:space="preserve"> </w:t>
      </w:r>
      <w:r w:rsidR="00415E5D">
        <w:rPr>
          <w:lang w:val="ru-RU"/>
        </w:rPr>
        <w:t>потенциально</w:t>
      </w:r>
      <w:r w:rsidR="00415E5D" w:rsidRPr="00415E5D">
        <w:rPr>
          <w:lang w:val="ru-RU"/>
        </w:rPr>
        <w:t xml:space="preserve"> </w:t>
      </w:r>
      <w:r w:rsidR="00415E5D">
        <w:rPr>
          <w:lang w:val="ru-RU"/>
        </w:rPr>
        <w:t>положительном</w:t>
      </w:r>
      <w:r w:rsidR="00415E5D" w:rsidRPr="00415E5D">
        <w:rPr>
          <w:lang w:val="ru-RU"/>
        </w:rPr>
        <w:t xml:space="preserve"> </w:t>
      </w:r>
      <w:r w:rsidR="00415E5D">
        <w:rPr>
          <w:lang w:val="ru-RU"/>
        </w:rPr>
        <w:t>воздействии</w:t>
      </w:r>
      <w:r w:rsidR="00415E5D" w:rsidRPr="00415E5D">
        <w:rPr>
          <w:lang w:val="ru-RU"/>
        </w:rPr>
        <w:t xml:space="preserve"> </w:t>
      </w:r>
      <w:r w:rsidR="00415E5D">
        <w:rPr>
          <w:lang w:val="ru-RU"/>
        </w:rPr>
        <w:t>на</w:t>
      </w:r>
      <w:r w:rsidR="00415E5D" w:rsidRPr="00415E5D">
        <w:rPr>
          <w:lang w:val="ru-RU"/>
        </w:rPr>
        <w:t xml:space="preserve"> </w:t>
      </w:r>
      <w:r w:rsidR="00415E5D">
        <w:rPr>
          <w:lang w:val="ru-RU"/>
        </w:rPr>
        <w:t>размеры</w:t>
      </w:r>
      <w:r w:rsidR="00415E5D" w:rsidRPr="00415E5D">
        <w:rPr>
          <w:lang w:val="ru-RU"/>
        </w:rPr>
        <w:t xml:space="preserve"> </w:t>
      </w:r>
      <w:r w:rsidR="00415E5D" w:rsidRPr="00E127C3">
        <w:rPr>
          <w:lang w:val="ru-RU"/>
        </w:rPr>
        <w:t>дохода в виде пошлин РСТ</w:t>
      </w:r>
      <w:r w:rsidR="00415E5D">
        <w:rPr>
          <w:lang w:val="ru-RU"/>
        </w:rPr>
        <w:t xml:space="preserve"> в случае принятия предлагаемого изменения (см. пункт 55 документа </w:t>
      </w:r>
      <w:r w:rsidR="00CF5E4D" w:rsidRPr="00CF5E4D">
        <w:t>PCT</w:t>
      </w:r>
      <w:r w:rsidR="00CF5E4D" w:rsidRPr="00415E5D">
        <w:rPr>
          <w:lang w:val="ru-RU"/>
        </w:rPr>
        <w:t>/</w:t>
      </w:r>
      <w:r w:rsidR="00CF5E4D" w:rsidRPr="00CF5E4D">
        <w:t>WG</w:t>
      </w:r>
      <w:r w:rsidR="00CF5E4D" w:rsidRPr="00415E5D">
        <w:rPr>
          <w:lang w:val="ru-RU"/>
        </w:rPr>
        <w:t>/9/27).</w:t>
      </w:r>
      <w:r w:rsidR="00415E5D">
        <w:rPr>
          <w:lang w:val="ru-RU"/>
        </w:rPr>
        <w:t xml:space="preserve">  Эта</w:t>
      </w:r>
      <w:r w:rsidR="00415E5D" w:rsidRPr="00415E5D">
        <w:rPr>
          <w:lang w:val="ru-RU"/>
        </w:rPr>
        <w:t xml:space="preserve"> </w:t>
      </w:r>
      <w:r w:rsidR="00415E5D">
        <w:rPr>
          <w:lang w:val="ru-RU"/>
        </w:rPr>
        <w:t>информация</w:t>
      </w:r>
      <w:r w:rsidR="00415E5D" w:rsidRPr="00415E5D">
        <w:rPr>
          <w:lang w:val="ru-RU"/>
        </w:rPr>
        <w:t xml:space="preserve"> </w:t>
      </w:r>
      <w:r w:rsidR="00415E5D">
        <w:rPr>
          <w:lang w:val="ru-RU"/>
        </w:rPr>
        <w:t>представлена</w:t>
      </w:r>
      <w:r w:rsidR="00415E5D" w:rsidRPr="00415E5D">
        <w:rPr>
          <w:lang w:val="ru-RU"/>
        </w:rPr>
        <w:t xml:space="preserve"> </w:t>
      </w:r>
      <w:r w:rsidR="00415E5D">
        <w:rPr>
          <w:lang w:val="ru-RU"/>
        </w:rPr>
        <w:t>в</w:t>
      </w:r>
      <w:r w:rsidR="00CF5E4D" w:rsidRPr="00415E5D">
        <w:rPr>
          <w:lang w:val="ru-RU"/>
        </w:rPr>
        <w:t xml:space="preserve"> </w:t>
      </w:r>
      <w:r w:rsidR="00415E5D">
        <w:rPr>
          <w:lang w:val="ru-RU"/>
        </w:rPr>
        <w:t>документе</w:t>
      </w:r>
      <w:r w:rsidR="00415E5D" w:rsidRPr="00415E5D">
        <w:rPr>
          <w:lang w:val="ru-RU"/>
        </w:rPr>
        <w:t xml:space="preserve"> </w:t>
      </w:r>
      <w:r w:rsidR="00CF5E4D" w:rsidRPr="00CF5E4D">
        <w:t>PCT</w:t>
      </w:r>
      <w:r w:rsidR="00CF5E4D" w:rsidRPr="00415E5D">
        <w:rPr>
          <w:lang w:val="ru-RU"/>
        </w:rPr>
        <w:t>/</w:t>
      </w:r>
      <w:r w:rsidR="00CF5E4D" w:rsidRPr="00CF5E4D">
        <w:t>WG</w:t>
      </w:r>
      <w:r w:rsidR="00CF5E4D" w:rsidRPr="00415E5D">
        <w:rPr>
          <w:lang w:val="ru-RU"/>
        </w:rPr>
        <w:t>/10/8</w:t>
      </w:r>
      <w:r w:rsidR="00415E5D" w:rsidRPr="00415E5D">
        <w:rPr>
          <w:lang w:val="ru-RU"/>
        </w:rPr>
        <w:t xml:space="preserve"> </w:t>
      </w:r>
      <w:r w:rsidR="00415E5D">
        <w:rPr>
          <w:lang w:val="ru-RU"/>
        </w:rPr>
        <w:t>от</w:t>
      </w:r>
      <w:r w:rsidR="00415E5D" w:rsidRPr="00415E5D">
        <w:rPr>
          <w:lang w:val="ru-RU"/>
        </w:rPr>
        <w:t xml:space="preserve"> 4 </w:t>
      </w:r>
      <w:r w:rsidR="00415E5D">
        <w:rPr>
          <w:lang w:val="ru-RU"/>
        </w:rPr>
        <w:t>апреля</w:t>
      </w:r>
      <w:r w:rsidR="00415E5D" w:rsidRPr="00415E5D">
        <w:rPr>
          <w:lang w:val="ru-RU"/>
        </w:rPr>
        <w:t xml:space="preserve"> 2017 </w:t>
      </w:r>
      <w:r w:rsidR="00415E5D">
        <w:rPr>
          <w:lang w:val="ru-RU"/>
        </w:rPr>
        <w:t>г</w:t>
      </w:r>
      <w:r w:rsidR="00415E5D" w:rsidRPr="00415E5D">
        <w:rPr>
          <w:lang w:val="ru-RU"/>
        </w:rPr>
        <w:t>.</w:t>
      </w:r>
    </w:p>
    <w:p w:rsidR="00CF5E4D" w:rsidRPr="00342686" w:rsidRDefault="00415E5D" w:rsidP="00CF5E4D">
      <w:pPr>
        <w:pStyle w:val="ONUME"/>
        <w:rPr>
          <w:lang w:val="ru-RU"/>
        </w:rPr>
      </w:pPr>
      <w:r>
        <w:rPr>
          <w:lang w:val="ru-RU"/>
        </w:rPr>
        <w:t>В</w:t>
      </w:r>
      <w:r w:rsidRPr="00342686">
        <w:rPr>
          <w:lang w:val="ru-RU"/>
        </w:rPr>
        <w:t xml:space="preserve"> </w:t>
      </w:r>
      <w:r>
        <w:rPr>
          <w:lang w:val="ru-RU"/>
        </w:rPr>
        <w:t>ходе</w:t>
      </w:r>
      <w:r w:rsidRPr="00342686">
        <w:rPr>
          <w:lang w:val="ru-RU"/>
        </w:rPr>
        <w:t xml:space="preserve"> </w:t>
      </w:r>
      <w:r w:rsidR="000B486D">
        <w:rPr>
          <w:lang w:val="ru-RU"/>
        </w:rPr>
        <w:t>сессий</w:t>
      </w:r>
      <w:r w:rsidR="00342686" w:rsidRPr="00342686">
        <w:rPr>
          <w:lang w:val="ru-RU"/>
        </w:rPr>
        <w:t xml:space="preserve"> </w:t>
      </w:r>
      <w:r w:rsidR="00342686">
        <w:rPr>
          <w:lang w:val="ru-RU"/>
        </w:rPr>
        <w:t>Ассамблей</w:t>
      </w:r>
      <w:r w:rsidR="00342686" w:rsidRPr="00342686">
        <w:rPr>
          <w:lang w:val="ru-RU"/>
        </w:rPr>
        <w:t xml:space="preserve"> </w:t>
      </w:r>
      <w:r w:rsidR="000B486D">
        <w:rPr>
          <w:lang w:val="ru-RU"/>
        </w:rPr>
        <w:t xml:space="preserve">ВОИС </w:t>
      </w:r>
      <w:r w:rsidR="00342686" w:rsidRPr="00342686">
        <w:rPr>
          <w:lang w:val="ru-RU"/>
        </w:rPr>
        <w:t xml:space="preserve">2016 </w:t>
      </w:r>
      <w:r w:rsidR="00342686">
        <w:rPr>
          <w:lang w:val="ru-RU"/>
        </w:rPr>
        <w:t>г</w:t>
      </w:r>
      <w:r w:rsidR="00342686" w:rsidRPr="00342686">
        <w:rPr>
          <w:lang w:val="ru-RU"/>
        </w:rPr>
        <w:t xml:space="preserve">. </w:t>
      </w:r>
      <w:r w:rsidR="00342686">
        <w:rPr>
          <w:lang w:val="ru-RU"/>
        </w:rPr>
        <w:t xml:space="preserve">документ </w:t>
      </w:r>
      <w:r w:rsidR="00342686" w:rsidRPr="00CF5E4D">
        <w:t>PCT</w:t>
      </w:r>
      <w:r w:rsidR="00342686" w:rsidRPr="00342686">
        <w:rPr>
          <w:lang w:val="ru-RU"/>
        </w:rPr>
        <w:t>/</w:t>
      </w:r>
      <w:r w:rsidR="00342686" w:rsidRPr="00CF5E4D">
        <w:t>WG</w:t>
      </w:r>
      <w:r w:rsidR="00342686">
        <w:rPr>
          <w:lang w:val="ru-RU"/>
        </w:rPr>
        <w:t xml:space="preserve">/9/25 получил широкую поддержку в дополнение к той, которая уже высказывалась в рамках Рабочей группы. </w:t>
      </w:r>
      <w:r w:rsidR="00342686" w:rsidRPr="00342686">
        <w:rPr>
          <w:lang w:val="ru-RU"/>
        </w:rPr>
        <w:t xml:space="preserve"> </w:t>
      </w:r>
      <w:r w:rsidR="00342686">
        <w:rPr>
          <w:lang w:val="ru-RU"/>
        </w:rPr>
        <w:t>В</w:t>
      </w:r>
      <w:r w:rsidR="00342686" w:rsidRPr="00342686">
        <w:rPr>
          <w:lang w:val="ru-RU"/>
        </w:rPr>
        <w:t xml:space="preserve"> </w:t>
      </w:r>
      <w:r w:rsidR="00342686">
        <w:rPr>
          <w:lang w:val="ru-RU"/>
        </w:rPr>
        <w:t>частности</w:t>
      </w:r>
      <w:r w:rsidR="00342686" w:rsidRPr="00342686">
        <w:rPr>
          <w:lang w:val="ru-RU"/>
        </w:rPr>
        <w:t xml:space="preserve">, </w:t>
      </w:r>
      <w:r w:rsidR="00342686">
        <w:rPr>
          <w:lang w:val="ru-RU"/>
        </w:rPr>
        <w:t>члены четырех региональных групп заявили, что они одобряют предложенное снижение пошлин (см</w:t>
      </w:r>
      <w:r w:rsidR="006B4E1E">
        <w:rPr>
          <w:lang w:val="ru-RU"/>
        </w:rPr>
        <w:t>.</w:t>
      </w:r>
      <w:r w:rsidR="00342686">
        <w:rPr>
          <w:lang w:val="ru-RU"/>
        </w:rPr>
        <w:t xml:space="preserve"> пункты 5, 8 и 106 приложения </w:t>
      </w:r>
      <w:r w:rsidR="00342686">
        <w:t>II</w:t>
      </w:r>
      <w:r w:rsidR="00342686" w:rsidRPr="00342686">
        <w:rPr>
          <w:lang w:val="ru-RU"/>
        </w:rPr>
        <w:t xml:space="preserve"> </w:t>
      </w:r>
      <w:r w:rsidR="00342686">
        <w:rPr>
          <w:lang w:val="ru-RU"/>
        </w:rPr>
        <w:t>к документу</w:t>
      </w:r>
      <w:r w:rsidR="00CF5E4D" w:rsidRPr="00342686">
        <w:rPr>
          <w:lang w:val="ru-RU"/>
        </w:rPr>
        <w:t xml:space="preserve"> </w:t>
      </w:r>
      <w:r w:rsidR="00CF5E4D" w:rsidRPr="00CF5E4D">
        <w:t>A</w:t>
      </w:r>
      <w:r w:rsidR="00CF5E4D" w:rsidRPr="00342686">
        <w:rPr>
          <w:lang w:val="ru-RU"/>
        </w:rPr>
        <w:t xml:space="preserve">/56/17 </w:t>
      </w:r>
      <w:r w:rsidR="00342686">
        <w:rPr>
          <w:lang w:val="ru-RU"/>
        </w:rPr>
        <w:t>и пункты 8-15 документа</w:t>
      </w:r>
      <w:r w:rsidR="00CF5E4D" w:rsidRPr="00342686">
        <w:rPr>
          <w:lang w:val="ru-RU"/>
        </w:rPr>
        <w:t xml:space="preserve"> </w:t>
      </w:r>
      <w:r w:rsidR="00CF5E4D" w:rsidRPr="00CF5E4D">
        <w:t>PCT</w:t>
      </w:r>
      <w:r w:rsidR="00CF5E4D" w:rsidRPr="00342686">
        <w:rPr>
          <w:lang w:val="ru-RU"/>
        </w:rPr>
        <w:t>/</w:t>
      </w:r>
      <w:r w:rsidR="00CF5E4D" w:rsidRPr="00CF5E4D">
        <w:t>A</w:t>
      </w:r>
      <w:r w:rsidR="00CF5E4D" w:rsidRPr="00342686">
        <w:rPr>
          <w:lang w:val="ru-RU"/>
        </w:rPr>
        <w:t>/48/5).</w:t>
      </w:r>
    </w:p>
    <w:p w:rsidR="00CF5E4D" w:rsidRDefault="00342686" w:rsidP="00D05CC9">
      <w:pPr>
        <w:pStyle w:val="ONUME"/>
      </w:pPr>
      <w:r w:rsidRPr="00342686">
        <w:rPr>
          <w:lang w:val="ru-RU"/>
        </w:rPr>
        <w:t xml:space="preserve">В феврале 2016 г. Генеральный директор объявил, что </w:t>
      </w:r>
      <w:r>
        <w:rPr>
          <w:lang w:val="ru-RU"/>
        </w:rPr>
        <w:t>за</w:t>
      </w:r>
      <w:r w:rsidRPr="00342686">
        <w:rPr>
          <w:lang w:val="ru-RU"/>
        </w:rPr>
        <w:t xml:space="preserve"> двухлетний период 2014-2015 гг.</w:t>
      </w:r>
      <w:r>
        <w:rPr>
          <w:lang w:val="ru-RU"/>
        </w:rPr>
        <w:t xml:space="preserve"> у</w:t>
      </w:r>
      <w:r w:rsidRPr="00342686">
        <w:rPr>
          <w:lang w:val="ru-RU"/>
        </w:rPr>
        <w:t xml:space="preserve"> ВОИС </w:t>
      </w:r>
      <w:r>
        <w:rPr>
          <w:lang w:val="ru-RU"/>
        </w:rPr>
        <w:t>сформировался</w:t>
      </w:r>
      <w:r w:rsidRPr="00342686">
        <w:rPr>
          <w:lang w:val="ru-RU"/>
        </w:rPr>
        <w:t xml:space="preserve"> профицит в размере 80 млн шв. франков. </w:t>
      </w:r>
    </w:p>
    <w:p w:rsidR="00D05CC9" w:rsidRPr="00AE36DD" w:rsidRDefault="0048409E" w:rsidP="0048409E">
      <w:pPr>
        <w:pStyle w:val="ONUME"/>
        <w:rPr>
          <w:lang w:val="ru-RU"/>
        </w:rPr>
      </w:pPr>
      <w:r>
        <w:rPr>
          <w:lang w:val="ru-RU"/>
        </w:rPr>
        <w:t>В</w:t>
      </w:r>
      <w:r w:rsidRPr="0048409E">
        <w:rPr>
          <w:lang w:val="ru-RU"/>
        </w:rPr>
        <w:t xml:space="preserve"> </w:t>
      </w:r>
      <w:r>
        <w:rPr>
          <w:lang w:val="ru-RU"/>
        </w:rPr>
        <w:t>распространенном</w:t>
      </w:r>
      <w:r w:rsidRPr="0048409E">
        <w:rPr>
          <w:lang w:val="ru-RU"/>
        </w:rPr>
        <w:t xml:space="preserve"> 11 </w:t>
      </w:r>
      <w:r>
        <w:rPr>
          <w:lang w:val="ru-RU"/>
        </w:rPr>
        <w:t>января</w:t>
      </w:r>
      <w:r w:rsidRPr="0048409E">
        <w:rPr>
          <w:lang w:val="ru-RU"/>
        </w:rPr>
        <w:t xml:space="preserve"> 2017 </w:t>
      </w:r>
      <w:r>
        <w:rPr>
          <w:lang w:val="ru-RU"/>
        </w:rPr>
        <w:t>г</w:t>
      </w:r>
      <w:r w:rsidRPr="0048409E">
        <w:rPr>
          <w:lang w:val="ru-RU"/>
        </w:rPr>
        <w:t>. второ</w:t>
      </w:r>
      <w:r>
        <w:rPr>
          <w:lang w:val="ru-RU"/>
        </w:rPr>
        <w:t>м</w:t>
      </w:r>
      <w:r w:rsidRPr="0048409E">
        <w:rPr>
          <w:lang w:val="ru-RU"/>
        </w:rPr>
        <w:t xml:space="preserve"> дополнени</w:t>
      </w:r>
      <w:r>
        <w:rPr>
          <w:lang w:val="ru-RU"/>
        </w:rPr>
        <w:t>и</w:t>
      </w:r>
      <w:r w:rsidRPr="0048409E">
        <w:rPr>
          <w:lang w:val="ru-RU"/>
        </w:rPr>
        <w:t xml:space="preserve"> к исследовани</w:t>
      </w:r>
      <w:r>
        <w:rPr>
          <w:lang w:val="ru-RU"/>
        </w:rPr>
        <w:t xml:space="preserve">ю </w:t>
      </w:r>
      <w:r w:rsidRPr="0048409E">
        <w:rPr>
          <w:lang w:val="ru-RU"/>
        </w:rPr>
        <w:t>«</w:t>
      </w:r>
      <w:r>
        <w:rPr>
          <w:lang w:val="ru-RU"/>
        </w:rPr>
        <w:t>О</w:t>
      </w:r>
      <w:r w:rsidRPr="0048409E">
        <w:rPr>
          <w:lang w:val="ru-RU"/>
        </w:rPr>
        <w:t xml:space="preserve">ценка эластичности по пошлинам </w:t>
      </w:r>
      <w:r>
        <w:t>PCT</w:t>
      </w:r>
      <w:r w:rsidRPr="0048409E">
        <w:rPr>
          <w:lang w:val="ru-RU"/>
        </w:rPr>
        <w:t>» (</w:t>
      </w:r>
      <w:r>
        <w:rPr>
          <w:lang w:val="ru-RU"/>
        </w:rPr>
        <w:t>документ</w:t>
      </w:r>
      <w:r w:rsidR="00D05CC9" w:rsidRPr="0048409E">
        <w:rPr>
          <w:lang w:val="ru-RU"/>
        </w:rPr>
        <w:t xml:space="preserve"> </w:t>
      </w:r>
      <w:r w:rsidR="00D05CC9" w:rsidRPr="00D05CC9">
        <w:t>PCT</w:t>
      </w:r>
      <w:r w:rsidR="00D05CC9" w:rsidRPr="0048409E">
        <w:rPr>
          <w:lang w:val="ru-RU"/>
        </w:rPr>
        <w:t>/</w:t>
      </w:r>
      <w:r w:rsidR="00D05CC9" w:rsidRPr="00D05CC9">
        <w:t>WG</w:t>
      </w:r>
      <w:r w:rsidR="00D05CC9" w:rsidRPr="0048409E">
        <w:rPr>
          <w:lang w:val="ru-RU"/>
        </w:rPr>
        <w:t>/10/2)</w:t>
      </w:r>
      <w:r w:rsidRPr="0048409E">
        <w:rPr>
          <w:lang w:val="ru-RU"/>
        </w:rPr>
        <w:t xml:space="preserve"> </w:t>
      </w:r>
      <w:r>
        <w:rPr>
          <w:lang w:val="ru-RU"/>
        </w:rPr>
        <w:t>представлены новые данные имитационного моделирования потерь дохода при различных уровнях скидок для университетов.  Как показывают расчеты Секретариата, при общем снижении размера пошлин для университетов разв</w:t>
      </w:r>
      <w:r w:rsidR="00BC6EAE">
        <w:rPr>
          <w:lang w:val="ru-RU"/>
        </w:rPr>
        <w:t>ивающихся</w:t>
      </w:r>
      <w:r>
        <w:rPr>
          <w:lang w:val="ru-RU"/>
        </w:rPr>
        <w:t xml:space="preserve"> стран на 50 процентов совокупные потери дохода составят 890 тыс. шв. </w:t>
      </w:r>
      <w:r w:rsidR="00AE36DD">
        <w:rPr>
          <w:lang w:val="ru-RU"/>
        </w:rPr>
        <w:t>ф</w:t>
      </w:r>
      <w:r>
        <w:rPr>
          <w:lang w:val="ru-RU"/>
        </w:rPr>
        <w:t>ранков</w:t>
      </w:r>
      <w:r w:rsidR="00AE36DD">
        <w:rPr>
          <w:lang w:val="ru-RU"/>
        </w:rPr>
        <w:t xml:space="preserve"> (см. таблицу </w:t>
      </w:r>
      <w:r w:rsidR="00D05CC9" w:rsidRPr="00AE36DD">
        <w:rPr>
          <w:lang w:val="ru-RU"/>
        </w:rPr>
        <w:t>3</w:t>
      </w:r>
      <w:r w:rsidR="00D05CC9" w:rsidRPr="00D05CC9">
        <w:t>b</w:t>
      </w:r>
      <w:r w:rsidR="00AE36DD">
        <w:rPr>
          <w:lang w:val="ru-RU"/>
        </w:rPr>
        <w:t xml:space="preserve"> в упомянутом документе)</w:t>
      </w:r>
      <w:r w:rsidR="00BC6EAE">
        <w:rPr>
          <w:lang w:val="ru-RU"/>
        </w:rPr>
        <w:t>.</w:t>
      </w:r>
      <w:r w:rsidR="00D05CC9" w:rsidRPr="00AE36DD">
        <w:rPr>
          <w:lang w:val="ru-RU"/>
        </w:rPr>
        <w:t xml:space="preserve"> </w:t>
      </w:r>
    </w:p>
    <w:p w:rsidR="00D05CC9" w:rsidRPr="00AE36DD" w:rsidRDefault="00AE36DD" w:rsidP="00295FA6">
      <w:pPr>
        <w:pStyle w:val="ONUME"/>
        <w:rPr>
          <w:lang w:val="ru-RU"/>
        </w:rPr>
      </w:pPr>
      <w:r w:rsidRPr="00436BE8">
        <w:rPr>
          <w:lang w:val="ru-RU"/>
        </w:rPr>
        <w:t>Таким образом, возможн</w:t>
      </w:r>
      <w:r>
        <w:rPr>
          <w:lang w:val="ru-RU"/>
        </w:rPr>
        <w:t>ые</w:t>
      </w:r>
      <w:r w:rsidRPr="00436BE8">
        <w:rPr>
          <w:lang w:val="ru-RU"/>
        </w:rPr>
        <w:t xml:space="preserve"> потер</w:t>
      </w:r>
      <w:r>
        <w:rPr>
          <w:lang w:val="ru-RU"/>
        </w:rPr>
        <w:t>и</w:t>
      </w:r>
      <w:r w:rsidRPr="00436BE8">
        <w:rPr>
          <w:lang w:val="ru-RU"/>
        </w:rPr>
        <w:t xml:space="preserve"> дохода</w:t>
      </w:r>
      <w:r>
        <w:rPr>
          <w:lang w:val="ru-RU"/>
        </w:rPr>
        <w:t xml:space="preserve"> </w:t>
      </w:r>
      <w:r w:rsidRPr="00436BE8">
        <w:rPr>
          <w:lang w:val="ru-RU"/>
        </w:rPr>
        <w:t>состав</w:t>
      </w:r>
      <w:r>
        <w:rPr>
          <w:lang w:val="ru-RU"/>
        </w:rPr>
        <w:t>я</w:t>
      </w:r>
      <w:r w:rsidRPr="00436BE8">
        <w:rPr>
          <w:lang w:val="ru-RU"/>
        </w:rPr>
        <w:t>т лишь небольшую долю от прогнозируемого профицита</w:t>
      </w:r>
      <w:r w:rsidR="00BC6EAE">
        <w:rPr>
          <w:lang w:val="ru-RU"/>
        </w:rPr>
        <w:t xml:space="preserve"> при одновременном</w:t>
      </w:r>
      <w:r>
        <w:rPr>
          <w:lang w:val="ru-RU"/>
        </w:rPr>
        <w:t xml:space="preserve"> реально</w:t>
      </w:r>
      <w:r w:rsidR="00BC6EAE">
        <w:rPr>
          <w:lang w:val="ru-RU"/>
        </w:rPr>
        <w:t>м</w:t>
      </w:r>
      <w:r>
        <w:rPr>
          <w:lang w:val="ru-RU"/>
        </w:rPr>
        <w:t xml:space="preserve"> положительно</w:t>
      </w:r>
      <w:r w:rsidR="00BC6EAE">
        <w:rPr>
          <w:lang w:val="ru-RU"/>
        </w:rPr>
        <w:t>м</w:t>
      </w:r>
      <w:r w:rsidRPr="00436BE8">
        <w:rPr>
          <w:lang w:val="ru-RU"/>
        </w:rPr>
        <w:t xml:space="preserve"> влияни</w:t>
      </w:r>
      <w:r w:rsidR="00BC6EAE">
        <w:rPr>
          <w:lang w:val="ru-RU"/>
        </w:rPr>
        <w:t>и</w:t>
      </w:r>
      <w:r w:rsidRPr="00436BE8">
        <w:rPr>
          <w:lang w:val="ru-RU"/>
        </w:rPr>
        <w:t xml:space="preserve"> на </w:t>
      </w:r>
      <w:r>
        <w:rPr>
          <w:lang w:val="ru-RU"/>
        </w:rPr>
        <w:t xml:space="preserve">динамику </w:t>
      </w:r>
      <w:r w:rsidRPr="00436BE8">
        <w:rPr>
          <w:lang w:val="ru-RU"/>
        </w:rPr>
        <w:t>подач</w:t>
      </w:r>
      <w:r>
        <w:rPr>
          <w:lang w:val="ru-RU"/>
        </w:rPr>
        <w:t>и</w:t>
      </w:r>
      <w:r w:rsidRPr="00436BE8">
        <w:rPr>
          <w:lang w:val="ru-RU"/>
        </w:rPr>
        <w:t xml:space="preserve"> заявок университет</w:t>
      </w:r>
      <w:r>
        <w:rPr>
          <w:lang w:val="ru-RU"/>
        </w:rPr>
        <w:t>ами</w:t>
      </w:r>
      <w:r w:rsidR="00295FA6" w:rsidRPr="00AE36DD">
        <w:rPr>
          <w:lang w:val="ru-RU"/>
        </w:rPr>
        <w:t>.</w:t>
      </w:r>
    </w:p>
    <w:p w:rsidR="00295FA6" w:rsidRDefault="00AE36DD" w:rsidP="00295FA6">
      <w:pPr>
        <w:pStyle w:val="Heading1"/>
      </w:pPr>
      <w:r>
        <w:rPr>
          <w:lang w:val="ru-RU"/>
        </w:rPr>
        <w:t>ПРЕДЛОЖЕНИЕ</w:t>
      </w:r>
    </w:p>
    <w:p w:rsidR="00295FA6" w:rsidRPr="00AE36DD" w:rsidRDefault="00AE36DD" w:rsidP="00295FA6">
      <w:pPr>
        <w:pStyle w:val="ONUME"/>
        <w:rPr>
          <w:lang w:val="ru-RU"/>
        </w:rPr>
      </w:pPr>
      <w:r>
        <w:rPr>
          <w:lang w:val="ru-RU"/>
        </w:rPr>
        <w:t>По</w:t>
      </w:r>
      <w:r w:rsidRPr="00AE36DD">
        <w:rPr>
          <w:lang w:val="ru-RU"/>
        </w:rPr>
        <w:t xml:space="preserve"> </w:t>
      </w:r>
      <w:r>
        <w:rPr>
          <w:lang w:val="ru-RU"/>
        </w:rPr>
        <w:t>итогам</w:t>
      </w:r>
      <w:r w:rsidRPr="00AE36DD">
        <w:rPr>
          <w:lang w:val="ru-RU"/>
        </w:rPr>
        <w:t xml:space="preserve"> </w:t>
      </w:r>
      <w:r>
        <w:rPr>
          <w:lang w:val="ru-RU"/>
        </w:rPr>
        <w:t>обсуждения</w:t>
      </w:r>
      <w:r w:rsidRPr="00AE36DD">
        <w:rPr>
          <w:lang w:val="ru-RU"/>
        </w:rPr>
        <w:t xml:space="preserve">, </w:t>
      </w:r>
      <w:r>
        <w:rPr>
          <w:lang w:val="ru-RU"/>
        </w:rPr>
        <w:t>состоявшегося</w:t>
      </w:r>
      <w:r w:rsidRPr="00AE36DD">
        <w:rPr>
          <w:lang w:val="ru-RU"/>
        </w:rPr>
        <w:t xml:space="preserve"> </w:t>
      </w:r>
      <w:r>
        <w:rPr>
          <w:lang w:val="ru-RU"/>
        </w:rPr>
        <w:t>в</w:t>
      </w:r>
      <w:r w:rsidRPr="00AE36DD">
        <w:rPr>
          <w:lang w:val="ru-RU"/>
        </w:rPr>
        <w:t xml:space="preserve"> </w:t>
      </w:r>
      <w:r>
        <w:rPr>
          <w:lang w:val="ru-RU"/>
        </w:rPr>
        <w:t>ходе</w:t>
      </w:r>
      <w:r w:rsidRPr="00AE36DD">
        <w:rPr>
          <w:lang w:val="ru-RU"/>
        </w:rPr>
        <w:t xml:space="preserve"> </w:t>
      </w:r>
      <w:r>
        <w:rPr>
          <w:lang w:val="ru-RU"/>
        </w:rPr>
        <w:t>девятой</w:t>
      </w:r>
      <w:r w:rsidRPr="00AE36DD">
        <w:rPr>
          <w:lang w:val="ru-RU"/>
        </w:rPr>
        <w:t xml:space="preserve"> </w:t>
      </w:r>
      <w:r>
        <w:rPr>
          <w:lang w:val="ru-RU"/>
        </w:rPr>
        <w:t>сессии</w:t>
      </w:r>
      <w:r w:rsidRPr="00AE36DD">
        <w:rPr>
          <w:lang w:val="ru-RU"/>
        </w:rPr>
        <w:t xml:space="preserve"> </w:t>
      </w:r>
      <w:r>
        <w:rPr>
          <w:lang w:val="ru-RU"/>
        </w:rPr>
        <w:t>Рабочей</w:t>
      </w:r>
      <w:r w:rsidRPr="00AE36DD">
        <w:rPr>
          <w:lang w:val="ru-RU"/>
        </w:rPr>
        <w:t xml:space="preserve"> </w:t>
      </w:r>
      <w:r>
        <w:rPr>
          <w:lang w:val="ru-RU"/>
        </w:rPr>
        <w:t>группы</w:t>
      </w:r>
      <w:r w:rsidRPr="00AE36DD">
        <w:rPr>
          <w:lang w:val="ru-RU"/>
        </w:rPr>
        <w:t xml:space="preserve">, </w:t>
      </w:r>
      <w:r>
        <w:rPr>
          <w:lang w:val="ru-RU"/>
        </w:rPr>
        <w:t>нами</w:t>
      </w:r>
      <w:r w:rsidRPr="00AE36DD">
        <w:rPr>
          <w:lang w:val="ru-RU"/>
        </w:rPr>
        <w:t xml:space="preserve"> </w:t>
      </w:r>
      <w:r>
        <w:rPr>
          <w:lang w:val="ru-RU"/>
        </w:rPr>
        <w:t>предлагается</w:t>
      </w:r>
      <w:r w:rsidRPr="00AE36DD">
        <w:rPr>
          <w:lang w:val="ru-RU"/>
        </w:rPr>
        <w:t xml:space="preserve"> </w:t>
      </w:r>
      <w:r>
        <w:rPr>
          <w:lang w:val="ru-RU"/>
        </w:rPr>
        <w:t>поэтапный</w:t>
      </w:r>
      <w:r w:rsidRPr="00AE36DD">
        <w:rPr>
          <w:lang w:val="ru-RU"/>
        </w:rPr>
        <w:t xml:space="preserve"> </w:t>
      </w:r>
      <w:r>
        <w:rPr>
          <w:lang w:val="ru-RU"/>
        </w:rPr>
        <w:t>подход</w:t>
      </w:r>
      <w:r w:rsidRPr="00AE36DD">
        <w:rPr>
          <w:lang w:val="ru-RU"/>
        </w:rPr>
        <w:t>.</w:t>
      </w:r>
    </w:p>
    <w:p w:rsidR="00AE36DD" w:rsidRPr="00AE36DD" w:rsidRDefault="00AE36DD" w:rsidP="00AE36DD">
      <w:pPr>
        <w:pStyle w:val="ONUME"/>
        <w:rPr>
          <w:lang w:val="ru-RU"/>
        </w:rPr>
      </w:pPr>
      <w:r>
        <w:rPr>
          <w:lang w:val="ru-RU"/>
        </w:rPr>
        <w:t>Н</w:t>
      </w:r>
      <w:r w:rsidRPr="00850E58">
        <w:rPr>
          <w:lang w:val="ru-RU"/>
        </w:rPr>
        <w:t xml:space="preserve">а первом этапе </w:t>
      </w:r>
      <w:r>
        <w:rPr>
          <w:lang w:val="ru-RU"/>
        </w:rPr>
        <w:t>у</w:t>
      </w:r>
      <w:r w:rsidRPr="00850E58">
        <w:rPr>
          <w:lang w:val="ru-RU"/>
        </w:rPr>
        <w:t xml:space="preserve">твердить </w:t>
      </w:r>
      <w:r>
        <w:rPr>
          <w:lang w:val="ru-RU"/>
        </w:rPr>
        <w:t>п</w:t>
      </w:r>
      <w:r w:rsidRPr="00AE36DD">
        <w:rPr>
          <w:lang w:val="ru-RU"/>
        </w:rPr>
        <w:t>оправк</w:t>
      </w:r>
      <w:r>
        <w:rPr>
          <w:lang w:val="ru-RU"/>
        </w:rPr>
        <w:t>у</w:t>
      </w:r>
      <w:r w:rsidRPr="00AE36DD">
        <w:rPr>
          <w:lang w:val="ru-RU"/>
        </w:rPr>
        <w:t xml:space="preserve"> к Перечню пошлин</w:t>
      </w:r>
      <w:r w:rsidR="00BB44C0">
        <w:rPr>
          <w:lang w:val="ru-RU"/>
        </w:rPr>
        <w:t>, предусматривающую</w:t>
      </w:r>
      <w:r w:rsidRPr="00AE36DD">
        <w:rPr>
          <w:lang w:val="ru-RU"/>
        </w:rPr>
        <w:t xml:space="preserve"> </w:t>
      </w:r>
      <w:r w:rsidRPr="00850E58">
        <w:rPr>
          <w:lang w:val="ru-RU"/>
        </w:rPr>
        <w:t xml:space="preserve">снижение </w:t>
      </w:r>
      <w:r w:rsidR="00E21F32" w:rsidRPr="00BB44C0">
        <w:rPr>
          <w:lang w:val="ru-RU"/>
        </w:rPr>
        <w:t>пошлин</w:t>
      </w:r>
      <w:r w:rsidR="00BB44C0" w:rsidRPr="00BB44C0">
        <w:rPr>
          <w:lang w:val="ru-RU"/>
        </w:rPr>
        <w:t xml:space="preserve"> </w:t>
      </w:r>
      <w:r w:rsidR="00E21F32" w:rsidRPr="00BB44C0">
        <w:rPr>
          <w:lang w:val="ru-RU"/>
        </w:rPr>
        <w:t>для университетов некоторых стран</w:t>
      </w:r>
      <w:r w:rsidRPr="00850E58">
        <w:rPr>
          <w:lang w:val="ru-RU"/>
        </w:rPr>
        <w:t xml:space="preserve">, в частности развивающихся и наименее развитых стран, </w:t>
      </w:r>
      <w:r w:rsidR="00BB44C0" w:rsidRPr="00BB44C0">
        <w:rPr>
          <w:lang w:val="ru-RU"/>
        </w:rPr>
        <w:t>как минимум на 50 процентов</w:t>
      </w:r>
      <w:r w:rsidR="00BB44C0">
        <w:rPr>
          <w:lang w:val="ru-RU"/>
        </w:rPr>
        <w:t>,</w:t>
      </w:r>
      <w:r w:rsidR="00BB44C0" w:rsidRPr="00850E58">
        <w:rPr>
          <w:lang w:val="ru-RU"/>
        </w:rPr>
        <w:t xml:space="preserve"> </w:t>
      </w:r>
      <w:r w:rsidRPr="00850E58">
        <w:rPr>
          <w:lang w:val="ru-RU"/>
        </w:rPr>
        <w:t>использовав существующие основанные на положении стран критерии для снижения пошлин.</w:t>
      </w:r>
      <w:r w:rsidR="00BB44C0">
        <w:rPr>
          <w:lang w:val="ru-RU"/>
        </w:rPr>
        <w:t xml:space="preserve">  </w:t>
      </w:r>
      <w:r w:rsidRPr="006A7E3E">
        <w:rPr>
          <w:lang w:val="ru-RU"/>
        </w:rPr>
        <w:t xml:space="preserve"> </w:t>
      </w:r>
      <w:r w:rsidRPr="00850E58">
        <w:rPr>
          <w:lang w:val="ru-RU"/>
        </w:rPr>
        <w:t xml:space="preserve">Экономические </w:t>
      </w:r>
      <w:r w:rsidRPr="00850E58">
        <w:rPr>
          <w:lang w:val="ru-RU"/>
        </w:rPr>
        <w:lastRenderedPageBreak/>
        <w:t>последствия на этом этапе будут меньшими, чем при общем снижении для всех государств-членов.</w:t>
      </w:r>
      <w:r>
        <w:rPr>
          <w:lang w:val="ru-RU"/>
        </w:rPr>
        <w:t xml:space="preserve"> </w:t>
      </w:r>
    </w:p>
    <w:p w:rsidR="00BB44C0" w:rsidRPr="00BB44C0" w:rsidRDefault="00BB44C0" w:rsidP="00295FA6">
      <w:pPr>
        <w:pStyle w:val="ONUME"/>
        <w:rPr>
          <w:lang w:val="ru-RU"/>
        </w:rPr>
      </w:pPr>
      <w:r w:rsidRPr="00FF2149">
        <w:rPr>
          <w:lang w:val="ru-RU"/>
        </w:rPr>
        <w:t xml:space="preserve">На втором этапе в ходе одной из сессий Рабочей группы государства-члены могли бы провести оценку влияния новой политики в отношении пошлин </w:t>
      </w:r>
      <w:r>
        <w:rPr>
          <w:lang w:val="ru-RU"/>
        </w:rPr>
        <w:t>в плане расширения</w:t>
      </w:r>
      <w:r w:rsidRPr="00FF2149">
        <w:rPr>
          <w:lang w:val="ru-RU"/>
        </w:rPr>
        <w:t xml:space="preserve"> подачи заявок университетами и принять решение о целесообразности дальнейшего увеличения скидки с пошлины и/или ее распространения на университеты из развитых стран</w:t>
      </w:r>
      <w:r>
        <w:rPr>
          <w:lang w:val="ru-RU"/>
        </w:rPr>
        <w:t>.  В ходе будущих обсуждений можно было бы также принят</w:t>
      </w:r>
      <w:r w:rsidR="00BC6EAE">
        <w:rPr>
          <w:lang w:val="ru-RU"/>
        </w:rPr>
        <w:t>ь</w:t>
      </w:r>
      <w:r>
        <w:rPr>
          <w:lang w:val="ru-RU"/>
        </w:rPr>
        <w:t xml:space="preserve"> решение относительно распространения этого льготного режима на </w:t>
      </w:r>
      <w:r w:rsidRPr="00FF2149">
        <w:rPr>
          <w:lang w:val="ru-RU"/>
        </w:rPr>
        <w:t xml:space="preserve">государственные научно-исследовательские </w:t>
      </w:r>
      <w:r>
        <w:rPr>
          <w:lang w:val="ru-RU"/>
        </w:rPr>
        <w:t>организации</w:t>
      </w:r>
      <w:r w:rsidRPr="00FF2149">
        <w:rPr>
          <w:lang w:val="ru-RU"/>
        </w:rPr>
        <w:t>.</w:t>
      </w:r>
    </w:p>
    <w:p w:rsidR="00295FA6" w:rsidRPr="00FF5B92" w:rsidRDefault="00FF5B92" w:rsidP="00295FA6">
      <w:pPr>
        <w:pStyle w:val="ONUME"/>
        <w:keepLines/>
        <w:rPr>
          <w:lang w:val="ru-RU"/>
        </w:rPr>
      </w:pPr>
      <w:r>
        <w:rPr>
          <w:lang w:val="ru-RU"/>
        </w:rPr>
        <w:t>В</w:t>
      </w:r>
      <w:r w:rsidRPr="00FF5B92">
        <w:rPr>
          <w:lang w:val="ru-RU"/>
        </w:rPr>
        <w:t xml:space="preserve"> </w:t>
      </w:r>
      <w:r>
        <w:rPr>
          <w:lang w:val="ru-RU"/>
        </w:rPr>
        <w:t>интересах</w:t>
      </w:r>
      <w:r w:rsidRPr="00FF5B92">
        <w:rPr>
          <w:lang w:val="ru-RU"/>
        </w:rPr>
        <w:t xml:space="preserve"> </w:t>
      </w:r>
      <w:r>
        <w:rPr>
          <w:lang w:val="ru-RU"/>
        </w:rPr>
        <w:t>учета</w:t>
      </w:r>
      <w:r w:rsidRPr="00FF5B92">
        <w:rPr>
          <w:lang w:val="ru-RU"/>
        </w:rPr>
        <w:t xml:space="preserve"> </w:t>
      </w:r>
      <w:r>
        <w:rPr>
          <w:lang w:val="ru-RU"/>
        </w:rPr>
        <w:t>имеющихся</w:t>
      </w:r>
      <w:r w:rsidRPr="00FF5B92">
        <w:rPr>
          <w:lang w:val="ru-RU"/>
        </w:rPr>
        <w:t xml:space="preserve"> </w:t>
      </w:r>
      <w:r>
        <w:rPr>
          <w:lang w:val="ru-RU"/>
        </w:rPr>
        <w:t>опасений</w:t>
      </w:r>
      <w:r w:rsidRPr="00FF5B92">
        <w:rPr>
          <w:lang w:val="ru-RU"/>
        </w:rPr>
        <w:t xml:space="preserve"> </w:t>
      </w:r>
      <w:r>
        <w:rPr>
          <w:lang w:val="ru-RU"/>
        </w:rPr>
        <w:t>в</w:t>
      </w:r>
      <w:r w:rsidRPr="00FF5B92">
        <w:rPr>
          <w:lang w:val="ru-RU"/>
        </w:rPr>
        <w:t xml:space="preserve"> </w:t>
      </w:r>
      <w:r>
        <w:rPr>
          <w:lang w:val="ru-RU"/>
        </w:rPr>
        <w:t>отношении</w:t>
      </w:r>
      <w:r w:rsidRPr="00FF5B92">
        <w:rPr>
          <w:lang w:val="ru-RU"/>
        </w:rPr>
        <w:t xml:space="preserve"> </w:t>
      </w:r>
      <w:r>
        <w:rPr>
          <w:lang w:val="ru-RU"/>
        </w:rPr>
        <w:t>общей</w:t>
      </w:r>
      <w:r w:rsidRPr="00FF5B92">
        <w:rPr>
          <w:lang w:val="ru-RU"/>
        </w:rPr>
        <w:t xml:space="preserve"> </w:t>
      </w:r>
      <w:r>
        <w:rPr>
          <w:lang w:val="ru-RU"/>
        </w:rPr>
        <w:t>сбалансированности</w:t>
      </w:r>
      <w:r w:rsidRPr="00FF5B92">
        <w:rPr>
          <w:lang w:val="ru-RU"/>
        </w:rPr>
        <w:t xml:space="preserve"> </w:t>
      </w:r>
      <w:r>
        <w:rPr>
          <w:lang w:val="ru-RU"/>
        </w:rPr>
        <w:t>бюджета</w:t>
      </w:r>
      <w:r w:rsidRPr="00FF5B92">
        <w:rPr>
          <w:lang w:val="ru-RU"/>
        </w:rPr>
        <w:t xml:space="preserve"> </w:t>
      </w:r>
      <w:r>
        <w:rPr>
          <w:lang w:val="ru-RU"/>
        </w:rPr>
        <w:t>Организации</w:t>
      </w:r>
      <w:r w:rsidRPr="00FF5B92">
        <w:rPr>
          <w:lang w:val="ru-RU"/>
        </w:rPr>
        <w:t xml:space="preserve"> </w:t>
      </w:r>
      <w:r>
        <w:rPr>
          <w:lang w:val="ru-RU"/>
        </w:rPr>
        <w:t>предлагается</w:t>
      </w:r>
      <w:r w:rsidRPr="00FF5B92">
        <w:rPr>
          <w:lang w:val="ru-RU"/>
        </w:rPr>
        <w:t xml:space="preserve"> </w:t>
      </w:r>
      <w:r>
        <w:rPr>
          <w:lang w:val="ru-RU"/>
        </w:rPr>
        <w:t>обсудить</w:t>
      </w:r>
      <w:r w:rsidRPr="00FF5B92">
        <w:rPr>
          <w:lang w:val="ru-RU"/>
        </w:rPr>
        <w:t xml:space="preserve"> </w:t>
      </w:r>
      <w:r>
        <w:rPr>
          <w:lang w:val="ru-RU"/>
        </w:rPr>
        <w:t>вопрос</w:t>
      </w:r>
      <w:r w:rsidRPr="00FF5B92">
        <w:rPr>
          <w:lang w:val="ru-RU"/>
        </w:rPr>
        <w:t xml:space="preserve"> </w:t>
      </w:r>
      <w:r>
        <w:rPr>
          <w:lang w:val="ru-RU"/>
        </w:rPr>
        <w:t>о</w:t>
      </w:r>
      <w:r w:rsidRPr="00FF5B92">
        <w:rPr>
          <w:lang w:val="ru-RU"/>
        </w:rPr>
        <w:t xml:space="preserve"> </w:t>
      </w:r>
      <w:r>
        <w:rPr>
          <w:lang w:val="ru-RU"/>
        </w:rPr>
        <w:t>снижении</w:t>
      </w:r>
      <w:r w:rsidRPr="00FF5B92">
        <w:rPr>
          <w:lang w:val="ru-RU"/>
        </w:rPr>
        <w:t xml:space="preserve"> </w:t>
      </w:r>
      <w:r>
        <w:rPr>
          <w:lang w:val="ru-RU"/>
        </w:rPr>
        <w:t>пошлин</w:t>
      </w:r>
      <w:r w:rsidRPr="00FF5B92">
        <w:rPr>
          <w:lang w:val="ru-RU"/>
        </w:rPr>
        <w:t xml:space="preserve"> </w:t>
      </w:r>
      <w:r>
        <w:rPr>
          <w:lang w:val="ru-RU"/>
        </w:rPr>
        <w:t>для</w:t>
      </w:r>
      <w:r w:rsidRPr="00FF5B92">
        <w:rPr>
          <w:lang w:val="ru-RU"/>
        </w:rPr>
        <w:t xml:space="preserve"> </w:t>
      </w:r>
      <w:r>
        <w:rPr>
          <w:lang w:val="ru-RU"/>
        </w:rPr>
        <w:t>университетов</w:t>
      </w:r>
      <w:r w:rsidRPr="00FF5B92">
        <w:rPr>
          <w:lang w:val="ru-RU"/>
        </w:rPr>
        <w:t xml:space="preserve"> </w:t>
      </w:r>
      <w:r>
        <w:rPr>
          <w:lang w:val="ru-RU"/>
        </w:rPr>
        <w:t>в</w:t>
      </w:r>
      <w:r w:rsidRPr="00FF5B92">
        <w:rPr>
          <w:lang w:val="ru-RU"/>
        </w:rPr>
        <w:t xml:space="preserve"> </w:t>
      </w:r>
      <w:r>
        <w:rPr>
          <w:lang w:val="ru-RU"/>
        </w:rPr>
        <w:t>комплексе</w:t>
      </w:r>
      <w:r w:rsidRPr="00FF5B92">
        <w:rPr>
          <w:lang w:val="ru-RU"/>
        </w:rPr>
        <w:t xml:space="preserve"> </w:t>
      </w:r>
      <w:r>
        <w:rPr>
          <w:lang w:val="ru-RU"/>
        </w:rPr>
        <w:t>с</w:t>
      </w:r>
      <w:r w:rsidRPr="00FF5B92">
        <w:rPr>
          <w:lang w:val="ru-RU"/>
        </w:rPr>
        <w:t xml:space="preserve"> </w:t>
      </w:r>
      <w:r>
        <w:rPr>
          <w:lang w:val="ru-RU"/>
        </w:rPr>
        <w:t xml:space="preserve">изложенными в документе </w:t>
      </w:r>
      <w:r w:rsidRPr="00295FA6">
        <w:t>PCT</w:t>
      </w:r>
      <w:r w:rsidRPr="00FF5B92">
        <w:rPr>
          <w:lang w:val="ru-RU"/>
        </w:rPr>
        <w:t>/</w:t>
      </w:r>
      <w:r w:rsidRPr="00295FA6">
        <w:t>WG</w:t>
      </w:r>
      <w:r w:rsidRPr="00FF5B92">
        <w:rPr>
          <w:lang w:val="ru-RU"/>
        </w:rPr>
        <w:t>/10/8</w:t>
      </w:r>
      <w:r>
        <w:rPr>
          <w:lang w:val="ru-RU"/>
        </w:rPr>
        <w:t xml:space="preserve"> мерами</w:t>
      </w:r>
      <w:r w:rsidRPr="00FF5B92">
        <w:rPr>
          <w:lang w:val="ru-RU"/>
        </w:rPr>
        <w:t xml:space="preserve">, </w:t>
      </w:r>
      <w:r>
        <w:rPr>
          <w:lang w:val="ru-RU"/>
        </w:rPr>
        <w:t>призванными</w:t>
      </w:r>
      <w:r w:rsidRPr="00FF5B92">
        <w:rPr>
          <w:lang w:val="ru-RU"/>
        </w:rPr>
        <w:t xml:space="preserve"> </w:t>
      </w:r>
      <w:r>
        <w:rPr>
          <w:lang w:val="ru-RU"/>
        </w:rPr>
        <w:t xml:space="preserve">уменьшить </w:t>
      </w:r>
      <w:r w:rsidRPr="00FF5B92">
        <w:rPr>
          <w:szCs w:val="22"/>
          <w:lang w:val="ru-MO" w:eastAsia="ru-RU"/>
        </w:rPr>
        <w:t>число случаев обращения с заявлением о снижении пошлин заявителями, не отвечающими</w:t>
      </w:r>
      <w:r>
        <w:rPr>
          <w:lang w:val="ru-RU"/>
        </w:rPr>
        <w:t xml:space="preserve"> критериям, установленным для снижения пошлин</w:t>
      </w:r>
      <w:r>
        <w:rPr>
          <w:lang w:val="ru-RU"/>
        </w:rPr>
        <w:t>.</w:t>
      </w:r>
    </w:p>
    <w:p w:rsidR="00295FA6" w:rsidRPr="002477BE" w:rsidRDefault="002477BE" w:rsidP="00295FA6">
      <w:pPr>
        <w:pStyle w:val="ONUME"/>
        <w:ind w:left="5533"/>
        <w:rPr>
          <w:lang w:val="ru-RU"/>
        </w:rPr>
      </w:pPr>
      <w:r w:rsidRPr="00FF2149">
        <w:rPr>
          <w:i/>
          <w:lang w:val="ru-RU"/>
        </w:rPr>
        <w:t>Рабочей</w:t>
      </w:r>
      <w:r w:rsidRPr="002477BE">
        <w:rPr>
          <w:i/>
          <w:lang w:val="ru-RU"/>
        </w:rPr>
        <w:t xml:space="preserve"> </w:t>
      </w:r>
      <w:r w:rsidRPr="00FF2149">
        <w:rPr>
          <w:i/>
          <w:lang w:val="ru-RU"/>
        </w:rPr>
        <w:t>группе</w:t>
      </w:r>
      <w:r w:rsidRPr="002477BE">
        <w:rPr>
          <w:i/>
          <w:lang w:val="ru-RU"/>
        </w:rPr>
        <w:t xml:space="preserve"> </w:t>
      </w:r>
      <w:r w:rsidRPr="00FF2149">
        <w:rPr>
          <w:i/>
          <w:lang w:val="ru-RU"/>
        </w:rPr>
        <w:t>предлагается</w:t>
      </w:r>
      <w:r w:rsidRPr="002477BE">
        <w:rPr>
          <w:i/>
          <w:lang w:val="ru-RU"/>
        </w:rPr>
        <w:t xml:space="preserve"> </w:t>
      </w:r>
      <w:r w:rsidRPr="00FF2149">
        <w:rPr>
          <w:i/>
          <w:lang w:val="ru-RU"/>
        </w:rPr>
        <w:t>рассмотреть</w:t>
      </w:r>
      <w:r w:rsidRPr="002477BE">
        <w:rPr>
          <w:i/>
          <w:lang w:val="ru-RU"/>
        </w:rPr>
        <w:t xml:space="preserve"> </w:t>
      </w:r>
      <w:r w:rsidRPr="00FF2149">
        <w:rPr>
          <w:i/>
          <w:lang w:val="ru-RU"/>
        </w:rPr>
        <w:t>предложение</w:t>
      </w:r>
      <w:r w:rsidRPr="002477BE">
        <w:rPr>
          <w:i/>
          <w:lang w:val="ru-RU"/>
        </w:rPr>
        <w:t xml:space="preserve">, </w:t>
      </w:r>
      <w:r w:rsidR="00BC6EAE">
        <w:rPr>
          <w:i/>
          <w:lang w:val="ru-RU"/>
        </w:rPr>
        <w:t>изложенное</w:t>
      </w:r>
      <w:r w:rsidRPr="002477BE">
        <w:rPr>
          <w:i/>
          <w:lang w:val="ru-RU"/>
        </w:rPr>
        <w:t xml:space="preserve"> </w:t>
      </w:r>
      <w:r w:rsidRPr="00FF2149">
        <w:rPr>
          <w:i/>
          <w:lang w:val="ru-RU"/>
        </w:rPr>
        <w:t>в</w:t>
      </w:r>
      <w:r w:rsidRPr="002477BE">
        <w:rPr>
          <w:i/>
          <w:lang w:val="ru-RU"/>
        </w:rPr>
        <w:t xml:space="preserve"> </w:t>
      </w:r>
      <w:r w:rsidRPr="00FF2149">
        <w:rPr>
          <w:i/>
          <w:lang w:val="ru-RU"/>
        </w:rPr>
        <w:t>настоящем</w:t>
      </w:r>
      <w:r w:rsidRPr="002477BE">
        <w:rPr>
          <w:i/>
          <w:lang w:val="ru-RU"/>
        </w:rPr>
        <w:t xml:space="preserve"> </w:t>
      </w:r>
      <w:r w:rsidRPr="00FF2149">
        <w:rPr>
          <w:i/>
          <w:lang w:val="ru-RU"/>
        </w:rPr>
        <w:t>документе</w:t>
      </w:r>
      <w:r>
        <w:rPr>
          <w:i/>
          <w:lang w:val="ru-RU"/>
        </w:rPr>
        <w:t xml:space="preserve">, и поправку к Перечню пошлин, </w:t>
      </w:r>
      <w:r w:rsidR="00BC6EAE">
        <w:rPr>
          <w:i/>
          <w:lang w:val="ru-RU"/>
        </w:rPr>
        <w:t>содержащуюся</w:t>
      </w:r>
      <w:r>
        <w:rPr>
          <w:i/>
          <w:lang w:val="ru-RU"/>
        </w:rPr>
        <w:t xml:space="preserve"> в приложении.</w:t>
      </w:r>
    </w:p>
    <w:p w:rsidR="00295FA6" w:rsidRPr="002477BE" w:rsidRDefault="00295FA6" w:rsidP="00295FA6">
      <w:pPr>
        <w:pStyle w:val="ONUME"/>
        <w:numPr>
          <w:ilvl w:val="0"/>
          <w:numId w:val="0"/>
        </w:numPr>
        <w:ind w:left="5533"/>
        <w:rPr>
          <w:lang w:val="ru-RU"/>
        </w:rPr>
      </w:pPr>
    </w:p>
    <w:p w:rsidR="00295FA6" w:rsidRPr="002477BE" w:rsidRDefault="00295FA6" w:rsidP="00295FA6">
      <w:pPr>
        <w:pStyle w:val="ONUME"/>
        <w:numPr>
          <w:ilvl w:val="0"/>
          <w:numId w:val="0"/>
        </w:numPr>
        <w:ind w:left="5533"/>
        <w:rPr>
          <w:lang w:val="ru-RU"/>
        </w:rPr>
        <w:sectPr w:rsidR="00295FA6" w:rsidRPr="002477BE" w:rsidSect="009A1A7C">
          <w:headerReference w:type="default" r:id="rId10"/>
          <w:endnotePr>
            <w:numFmt w:val="decimal"/>
          </w:endnotePr>
          <w:pgSz w:w="11907" w:h="16840" w:code="9"/>
          <w:pgMar w:top="567" w:right="1134" w:bottom="1418" w:left="1418" w:header="510" w:footer="1021" w:gutter="0"/>
          <w:cols w:space="720"/>
          <w:titlePg/>
          <w:docGrid w:linePitch="299"/>
        </w:sectPr>
      </w:pPr>
      <w:r w:rsidRPr="002477BE">
        <w:rPr>
          <w:lang w:val="ru-RU"/>
        </w:rPr>
        <w:t>[</w:t>
      </w:r>
      <w:r w:rsidR="002477BE" w:rsidRPr="002477BE">
        <w:rPr>
          <w:szCs w:val="22"/>
          <w:lang w:val="ru-MO" w:eastAsia="ru-RU"/>
        </w:rPr>
        <w:t>Приложение</w:t>
      </w:r>
      <w:r w:rsidR="002477BE" w:rsidRPr="002477BE">
        <w:rPr>
          <w:szCs w:val="22"/>
          <w:lang w:val="ru-RU" w:eastAsia="ru-RU"/>
        </w:rPr>
        <w:t xml:space="preserve"> </w:t>
      </w:r>
      <w:r w:rsidR="002477BE" w:rsidRPr="002477BE">
        <w:rPr>
          <w:szCs w:val="22"/>
          <w:lang w:val="ru-MO" w:eastAsia="ru-RU"/>
        </w:rPr>
        <w:t>следует</w:t>
      </w:r>
      <w:r w:rsidRPr="002477BE">
        <w:rPr>
          <w:lang w:val="ru-RU"/>
        </w:rPr>
        <w:t>]</w:t>
      </w:r>
      <w:r w:rsidR="002477BE">
        <w:rPr>
          <w:lang w:val="ru-RU"/>
        </w:rPr>
        <w:t xml:space="preserve"> </w:t>
      </w:r>
    </w:p>
    <w:p w:rsidR="00295FA6" w:rsidRPr="002477BE" w:rsidRDefault="00295FA6" w:rsidP="00E71F56">
      <w:pPr>
        <w:rPr>
          <w:lang w:val="ru-RU"/>
        </w:rPr>
      </w:pPr>
    </w:p>
    <w:p w:rsidR="00295FA6" w:rsidRPr="002477BE" w:rsidRDefault="002477BE" w:rsidP="00E71F56">
      <w:pPr>
        <w:pStyle w:val="Heading2"/>
        <w:jc w:val="center"/>
        <w:rPr>
          <w:lang w:val="ru-RU"/>
        </w:rPr>
      </w:pPr>
      <w:r w:rsidRPr="002477BE">
        <w:rPr>
          <w:bCs w:val="0"/>
          <w:iCs w:val="0"/>
          <w:caps w:val="0"/>
          <w:szCs w:val="22"/>
          <w:lang w:val="ru-RU" w:eastAsia="ru-RU"/>
        </w:rPr>
        <w:t>ПРЕДЛАГАЕМ</w:t>
      </w:r>
      <w:r>
        <w:rPr>
          <w:bCs w:val="0"/>
          <w:iCs w:val="0"/>
          <w:caps w:val="0"/>
          <w:szCs w:val="22"/>
          <w:lang w:val="ru-RU" w:eastAsia="ru-RU"/>
        </w:rPr>
        <w:t>АЯ</w:t>
      </w:r>
      <w:r w:rsidRPr="002477BE">
        <w:rPr>
          <w:bCs w:val="0"/>
          <w:iCs w:val="0"/>
          <w:caps w:val="0"/>
          <w:szCs w:val="22"/>
          <w:lang w:val="ru-RU" w:eastAsia="ru-RU"/>
        </w:rPr>
        <w:t xml:space="preserve"> ПОПРАВК</w:t>
      </w:r>
      <w:r>
        <w:rPr>
          <w:bCs w:val="0"/>
          <w:iCs w:val="0"/>
          <w:caps w:val="0"/>
          <w:szCs w:val="22"/>
          <w:lang w:val="ru-RU" w:eastAsia="ru-RU"/>
        </w:rPr>
        <w:t>А</w:t>
      </w:r>
      <w:r w:rsidRPr="002477BE">
        <w:rPr>
          <w:bCs w:val="0"/>
          <w:iCs w:val="0"/>
          <w:caps w:val="0"/>
          <w:szCs w:val="22"/>
          <w:lang w:val="ru-RU" w:eastAsia="ru-RU"/>
        </w:rPr>
        <w:t xml:space="preserve"> К ИНСТРУКЦИИ РСТ</w:t>
      </w:r>
    </w:p>
    <w:p w:rsidR="00295FA6" w:rsidRPr="002477BE" w:rsidRDefault="00295FA6" w:rsidP="00295FA6">
      <w:pPr>
        <w:rPr>
          <w:lang w:val="ru-RU"/>
        </w:rPr>
      </w:pPr>
    </w:p>
    <w:p w:rsidR="00295FA6" w:rsidRDefault="002477BE" w:rsidP="00295FA6">
      <w:pPr>
        <w:pStyle w:val="LegTitle"/>
        <w:spacing w:after="240" w:line="360" w:lineRule="auto"/>
        <w:rPr>
          <w:rFonts w:eastAsia="Arial Unicode MS"/>
        </w:rPr>
      </w:pPr>
      <w:bookmarkStart w:id="5" w:name="_Toc446403024"/>
      <w:r w:rsidRPr="002477BE">
        <w:rPr>
          <w:rFonts w:eastAsia="Arial Unicode MS"/>
          <w:lang w:val="ru-RU"/>
        </w:rPr>
        <w:t>ПЕРЕЧЕНЬ ПОШЛИН</w:t>
      </w:r>
      <w:bookmarkEnd w:id="5"/>
    </w:p>
    <w:tbl>
      <w:tblPr>
        <w:tblW w:w="0" w:type="auto"/>
        <w:jc w:val="center"/>
        <w:tblLayout w:type="fixed"/>
        <w:tblCellMar>
          <w:left w:w="56" w:type="dxa"/>
          <w:right w:w="56" w:type="dxa"/>
        </w:tblCellMar>
        <w:tblLook w:val="04A0" w:firstRow="1" w:lastRow="0" w:firstColumn="1" w:lastColumn="0" w:noHBand="0" w:noVBand="1"/>
      </w:tblPr>
      <w:tblGrid>
        <w:gridCol w:w="33"/>
        <w:gridCol w:w="6079"/>
        <w:gridCol w:w="3001"/>
        <w:gridCol w:w="33"/>
      </w:tblGrid>
      <w:tr w:rsidR="00295FA6" w:rsidTr="0001368D">
        <w:trPr>
          <w:gridAfter w:val="1"/>
          <w:wAfter w:w="33" w:type="dxa"/>
          <w:jc w:val="center"/>
        </w:trPr>
        <w:tc>
          <w:tcPr>
            <w:tcW w:w="6112" w:type="dxa"/>
            <w:gridSpan w:val="2"/>
            <w:hideMark/>
          </w:tcPr>
          <w:p w:rsidR="00295FA6" w:rsidRDefault="002477BE" w:rsidP="0001368D">
            <w:pPr>
              <w:pStyle w:val="LegBasic"/>
              <w:spacing w:after="120" w:line="360" w:lineRule="auto"/>
              <w:rPr>
                <w:rFonts w:eastAsia="SimSun"/>
                <w:b/>
                <w:bCs/>
              </w:rPr>
            </w:pPr>
            <w:r w:rsidRPr="002477BE">
              <w:rPr>
                <w:rFonts w:eastAsia="SimSun"/>
                <w:b/>
                <w:bCs/>
                <w:lang w:val="ru-RU"/>
              </w:rPr>
              <w:t>Пошлины</w:t>
            </w:r>
            <w:r>
              <w:rPr>
                <w:rFonts w:eastAsia="SimSun"/>
                <w:b/>
                <w:bCs/>
                <w:lang w:val="ru-RU"/>
              </w:rPr>
              <w:t xml:space="preserve"> </w:t>
            </w:r>
          </w:p>
        </w:tc>
        <w:tc>
          <w:tcPr>
            <w:tcW w:w="3001" w:type="dxa"/>
            <w:hideMark/>
          </w:tcPr>
          <w:p w:rsidR="00295FA6" w:rsidRDefault="002477BE" w:rsidP="0001368D">
            <w:pPr>
              <w:pStyle w:val="LegBasic"/>
              <w:spacing w:after="120" w:line="360" w:lineRule="auto"/>
              <w:rPr>
                <w:rFonts w:eastAsia="SimSun"/>
                <w:b/>
                <w:bCs/>
              </w:rPr>
            </w:pPr>
            <w:r w:rsidRPr="002477BE">
              <w:rPr>
                <w:rFonts w:eastAsia="SimSun" w:cs="Arial"/>
                <w:b/>
                <w:bCs/>
                <w:szCs w:val="22"/>
                <w:lang w:val="ru-RU" w:eastAsia="ru-RU"/>
              </w:rPr>
              <w:t>Размеры</w:t>
            </w:r>
          </w:p>
        </w:tc>
      </w:tr>
      <w:tr w:rsidR="00295FA6" w:rsidTr="0001368D">
        <w:trPr>
          <w:gridBefore w:val="1"/>
          <w:wBefore w:w="33" w:type="dxa"/>
          <w:cantSplit/>
          <w:jc w:val="center"/>
        </w:trPr>
        <w:tc>
          <w:tcPr>
            <w:tcW w:w="9113" w:type="dxa"/>
            <w:gridSpan w:val="3"/>
            <w:hideMark/>
          </w:tcPr>
          <w:p w:rsidR="00295FA6" w:rsidRDefault="002477BE" w:rsidP="0001368D">
            <w:pPr>
              <w:pStyle w:val="LegBasic"/>
              <w:spacing w:after="120" w:line="360" w:lineRule="auto"/>
            </w:pPr>
            <w:r w:rsidRPr="002477BE">
              <w:rPr>
                <w:lang w:val="ru-RU"/>
              </w:rPr>
              <w:t>1. – 3.   [Без изменений]</w:t>
            </w:r>
            <w:r>
              <w:rPr>
                <w:lang w:val="ru-RU"/>
              </w:rPr>
              <w:t xml:space="preserve"> </w:t>
            </w:r>
          </w:p>
        </w:tc>
      </w:tr>
      <w:tr w:rsidR="00295FA6" w:rsidTr="0001368D">
        <w:trPr>
          <w:gridAfter w:val="1"/>
          <w:wAfter w:w="33" w:type="dxa"/>
          <w:jc w:val="center"/>
        </w:trPr>
        <w:tc>
          <w:tcPr>
            <w:tcW w:w="6112" w:type="dxa"/>
            <w:gridSpan w:val="2"/>
            <w:hideMark/>
          </w:tcPr>
          <w:p w:rsidR="00295FA6" w:rsidRDefault="002477BE" w:rsidP="0001368D">
            <w:pPr>
              <w:pStyle w:val="LegBasic"/>
              <w:spacing w:after="120" w:line="360" w:lineRule="auto"/>
              <w:rPr>
                <w:rFonts w:eastAsia="SimSun"/>
                <w:b/>
                <w:bCs/>
              </w:rPr>
            </w:pPr>
            <w:r w:rsidRPr="002477BE">
              <w:rPr>
                <w:rFonts w:eastAsia="SimSun" w:cs="Arial"/>
                <w:b/>
                <w:bCs/>
                <w:szCs w:val="22"/>
                <w:lang w:val="ru-RU" w:eastAsia="ru-RU"/>
              </w:rPr>
              <w:t>Снижение пошлин</w:t>
            </w:r>
            <w:r>
              <w:rPr>
                <w:rFonts w:eastAsia="SimSun" w:cs="Arial"/>
                <w:b/>
                <w:bCs/>
                <w:szCs w:val="22"/>
                <w:lang w:val="ru-RU" w:eastAsia="ru-RU"/>
              </w:rPr>
              <w:t xml:space="preserve"> </w:t>
            </w:r>
          </w:p>
          <w:p w:rsidR="00295FA6" w:rsidRDefault="00295FA6" w:rsidP="0001368D">
            <w:pPr>
              <w:pStyle w:val="LegBasic"/>
              <w:spacing w:after="120" w:line="360" w:lineRule="auto"/>
              <w:rPr>
                <w:rFonts w:eastAsia="SimSun"/>
                <w:b/>
                <w:bCs/>
              </w:rPr>
            </w:pPr>
            <w:r>
              <w:t>4.   [</w:t>
            </w:r>
            <w:r w:rsidR="002477BE" w:rsidRPr="00F56E5E">
              <w:t>Без изменений</w:t>
            </w:r>
            <w:r>
              <w:t>]</w:t>
            </w:r>
          </w:p>
        </w:tc>
        <w:tc>
          <w:tcPr>
            <w:tcW w:w="3001" w:type="dxa"/>
          </w:tcPr>
          <w:p w:rsidR="00295FA6" w:rsidRDefault="00295FA6" w:rsidP="0001368D">
            <w:pPr>
              <w:pStyle w:val="LegBasic"/>
              <w:spacing w:after="120" w:line="360" w:lineRule="auto"/>
              <w:rPr>
                <w:rFonts w:eastAsia="SimSun"/>
                <w:b/>
                <w:bCs/>
              </w:rPr>
            </w:pPr>
          </w:p>
        </w:tc>
      </w:tr>
      <w:tr w:rsidR="00295FA6" w:rsidRPr="000856FF" w:rsidTr="0001368D">
        <w:trPr>
          <w:gridBefore w:val="1"/>
          <w:wBefore w:w="33" w:type="dxa"/>
          <w:cantSplit/>
          <w:jc w:val="center"/>
        </w:trPr>
        <w:tc>
          <w:tcPr>
            <w:tcW w:w="9113" w:type="dxa"/>
            <w:gridSpan w:val="3"/>
            <w:hideMark/>
          </w:tcPr>
          <w:p w:rsidR="00295FA6" w:rsidRDefault="00295FA6" w:rsidP="0001368D">
            <w:pPr>
              <w:pStyle w:val="LegBasic"/>
              <w:spacing w:after="120" w:line="360" w:lineRule="auto"/>
            </w:pPr>
            <w:r>
              <w:rPr>
                <w:rFonts w:eastAsia="SimSun"/>
                <w:lang w:eastAsia="zh-CN"/>
              </w:rPr>
              <w:t>5.</w:t>
            </w:r>
            <w:r>
              <w:t>   [</w:t>
            </w:r>
            <w:r w:rsidR="002477BE" w:rsidRPr="00F56E5E">
              <w:t>Без изменений</w:t>
            </w:r>
            <w:r>
              <w:t>]</w:t>
            </w:r>
          </w:p>
          <w:p w:rsidR="00295FA6" w:rsidRPr="000856FF" w:rsidRDefault="00295FA6" w:rsidP="000856FF">
            <w:pPr>
              <w:pStyle w:val="LegBasic"/>
              <w:spacing w:after="120" w:line="360" w:lineRule="auto"/>
              <w:rPr>
                <w:rFonts w:eastAsia="SimSun"/>
                <w:lang w:val="ru-RU"/>
              </w:rPr>
            </w:pPr>
            <w:r w:rsidRPr="00220823">
              <w:rPr>
                <w:color w:val="0000FF"/>
                <w:u w:val="single"/>
              </w:rPr>
              <w:t>6.</w:t>
            </w:r>
            <w:r w:rsidR="00895BBE" w:rsidRPr="00220823">
              <w:rPr>
                <w:color w:val="0000FF"/>
              </w:rPr>
              <w:t>   </w:t>
            </w:r>
            <w:r w:rsidR="00F1136C" w:rsidRPr="00F1136C">
              <w:rPr>
                <w:rFonts w:eastAsia="SimSun"/>
                <w:bCs/>
                <w:iCs/>
                <w:color w:val="0000FF"/>
                <w:u w:val="single"/>
                <w:lang w:val="ru-RU" w:eastAsia="zh-CN"/>
              </w:rPr>
              <w:t>Международная</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пошлина</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за</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подачу</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в</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соответствии</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с</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пунктом</w:t>
            </w:r>
            <w:r w:rsidR="00F1136C" w:rsidRPr="00F1136C">
              <w:rPr>
                <w:rFonts w:eastAsia="SimSun"/>
                <w:bCs/>
                <w:iCs/>
                <w:color w:val="0000FF"/>
                <w:u w:val="single"/>
                <w:lang w:eastAsia="zh-CN"/>
              </w:rPr>
              <w:t> </w:t>
            </w:r>
            <w:r w:rsidR="00F1136C" w:rsidRPr="00C14F4B">
              <w:rPr>
                <w:rFonts w:eastAsia="SimSun"/>
                <w:bCs/>
                <w:iCs/>
                <w:color w:val="0000FF"/>
                <w:u w:val="single"/>
                <w:lang w:val="ru-RU" w:eastAsia="zh-CN"/>
              </w:rPr>
              <w:t>1 (</w:t>
            </w:r>
            <w:r w:rsidR="00F1136C" w:rsidRPr="00F1136C">
              <w:rPr>
                <w:rFonts w:eastAsia="SimSun"/>
                <w:bCs/>
                <w:iCs/>
                <w:color w:val="0000FF"/>
                <w:u w:val="single"/>
                <w:lang w:val="ru-RU" w:eastAsia="zh-CN"/>
              </w:rPr>
              <w:t>когда</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это</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применимо</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уменьшенная</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в</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соответствии</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с</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пунктом</w:t>
            </w:r>
            <w:r w:rsidR="00F1136C" w:rsidRPr="00C14F4B">
              <w:rPr>
                <w:rFonts w:eastAsia="SimSun"/>
                <w:bCs/>
                <w:iCs/>
                <w:color w:val="0000FF"/>
                <w:u w:val="single"/>
                <w:lang w:val="ru-RU" w:eastAsia="zh-CN"/>
              </w:rPr>
              <w:t xml:space="preserve"> 4), </w:t>
            </w:r>
            <w:r w:rsidR="00F1136C" w:rsidRPr="00F1136C">
              <w:rPr>
                <w:rFonts w:eastAsia="SimSun"/>
                <w:bCs/>
                <w:iCs/>
                <w:color w:val="0000FF"/>
                <w:u w:val="single"/>
                <w:lang w:val="ru-RU" w:eastAsia="zh-CN"/>
              </w:rPr>
              <w:t>пошлина</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за</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обработку</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дополнительного</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поиска</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в</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соответствии</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с</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пунктом</w:t>
            </w:r>
            <w:r w:rsidR="00F1136C" w:rsidRPr="00C14F4B">
              <w:rPr>
                <w:rFonts w:eastAsia="SimSun"/>
                <w:bCs/>
                <w:iCs/>
                <w:color w:val="0000FF"/>
                <w:u w:val="single"/>
                <w:lang w:val="ru-RU" w:eastAsia="zh-CN"/>
              </w:rPr>
              <w:t xml:space="preserve"> 2 </w:t>
            </w:r>
            <w:r w:rsidR="00F1136C" w:rsidRPr="00F1136C">
              <w:rPr>
                <w:rFonts w:eastAsia="SimSun"/>
                <w:bCs/>
                <w:iCs/>
                <w:color w:val="0000FF"/>
                <w:u w:val="single"/>
                <w:lang w:val="ru-RU" w:eastAsia="zh-CN"/>
              </w:rPr>
              <w:t>и</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пошлина</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за</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обработку</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в</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соответствии</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с</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пунктом</w:t>
            </w:r>
            <w:r w:rsidR="00F1136C" w:rsidRPr="00C14F4B">
              <w:rPr>
                <w:rFonts w:eastAsia="SimSun"/>
                <w:bCs/>
                <w:iCs/>
                <w:color w:val="0000FF"/>
                <w:u w:val="single"/>
                <w:lang w:val="ru-RU" w:eastAsia="zh-CN"/>
              </w:rPr>
              <w:t xml:space="preserve"> 3 </w:t>
            </w:r>
            <w:r w:rsidR="00F1136C" w:rsidRPr="00F1136C">
              <w:rPr>
                <w:rFonts w:eastAsia="SimSun"/>
                <w:bCs/>
                <w:iCs/>
                <w:color w:val="0000FF"/>
                <w:u w:val="single"/>
                <w:lang w:val="ru-RU" w:eastAsia="zh-CN"/>
              </w:rPr>
              <w:t>уменьшаются</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на</w:t>
            </w:r>
            <w:r w:rsidR="00F1136C" w:rsidRPr="00C14F4B">
              <w:rPr>
                <w:rFonts w:eastAsia="SimSun"/>
                <w:bCs/>
                <w:iCs/>
                <w:color w:val="0000FF"/>
                <w:u w:val="single"/>
                <w:lang w:val="ru-RU" w:eastAsia="zh-CN"/>
              </w:rPr>
              <w:t xml:space="preserve"> </w:t>
            </w:r>
            <w:r w:rsidR="00C14F4B" w:rsidRPr="00C14F4B">
              <w:rPr>
                <w:rFonts w:eastAsia="SimSun"/>
                <w:bCs/>
                <w:iCs/>
                <w:color w:val="0000FF"/>
                <w:u w:val="single"/>
                <w:lang w:val="ru-RU" w:eastAsia="zh-CN"/>
              </w:rPr>
              <w:t>5</w:t>
            </w:r>
            <w:r w:rsidR="00F1136C" w:rsidRPr="00C14F4B">
              <w:rPr>
                <w:rFonts w:eastAsia="SimSun"/>
                <w:bCs/>
                <w:iCs/>
                <w:color w:val="0000FF"/>
                <w:u w:val="single"/>
                <w:lang w:val="ru-RU" w:eastAsia="zh-CN"/>
              </w:rPr>
              <w:t xml:space="preserve">0%, </w:t>
            </w:r>
            <w:r w:rsidR="00F1136C" w:rsidRPr="00F1136C">
              <w:rPr>
                <w:rFonts w:eastAsia="SimSun"/>
                <w:bCs/>
                <w:iCs/>
                <w:color w:val="0000FF"/>
                <w:u w:val="single"/>
                <w:lang w:val="ru-RU" w:eastAsia="zh-CN"/>
              </w:rPr>
              <w:t>если</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международная</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заявка</w:t>
            </w:r>
            <w:r w:rsidR="00F1136C" w:rsidRPr="00C14F4B">
              <w:rPr>
                <w:rFonts w:eastAsia="SimSun"/>
                <w:bCs/>
                <w:iCs/>
                <w:color w:val="0000FF"/>
                <w:u w:val="single"/>
                <w:lang w:val="ru-RU" w:eastAsia="zh-CN"/>
              </w:rPr>
              <w:t xml:space="preserve"> </w:t>
            </w:r>
            <w:r w:rsidR="00F1136C" w:rsidRPr="00F1136C">
              <w:rPr>
                <w:rFonts w:eastAsia="SimSun"/>
                <w:bCs/>
                <w:iCs/>
                <w:color w:val="0000FF"/>
                <w:u w:val="single"/>
                <w:lang w:val="ru-RU" w:eastAsia="zh-CN"/>
              </w:rPr>
              <w:t>подана</w:t>
            </w:r>
            <w:r w:rsidR="00C14F4B">
              <w:rPr>
                <w:rFonts w:eastAsia="SimSun"/>
                <w:bCs/>
                <w:iCs/>
                <w:color w:val="0000FF"/>
                <w:u w:val="single"/>
                <w:lang w:val="ru-RU" w:eastAsia="zh-CN"/>
              </w:rPr>
              <w:t xml:space="preserve"> заявителем, являющимся университетом</w:t>
            </w:r>
            <w:r w:rsidRPr="00895BBE">
              <w:rPr>
                <w:rStyle w:val="FootnoteReference"/>
                <w:rFonts w:eastAsia="SimSun"/>
                <w:color w:val="0000FF"/>
                <w:u w:val="single"/>
              </w:rPr>
              <w:footnoteReference w:id="2"/>
            </w:r>
            <w:r w:rsidR="00C14F4B">
              <w:rPr>
                <w:rFonts w:eastAsia="SimSun"/>
                <w:bCs/>
                <w:iCs/>
                <w:color w:val="0000FF"/>
                <w:u w:val="single"/>
                <w:lang w:val="ru-RU" w:eastAsia="zh-CN"/>
              </w:rPr>
              <w:t xml:space="preserve"> из государства, </w:t>
            </w:r>
            <w:r w:rsidR="00C14F4B" w:rsidRPr="00C14F4B">
              <w:rPr>
                <w:rFonts w:eastAsia="SimSun"/>
                <w:bCs/>
                <w:iCs/>
                <w:color w:val="0000FF"/>
                <w:u w:val="single"/>
                <w:lang w:val="ru-RU" w:eastAsia="zh-CN"/>
              </w:rPr>
              <w:t>которое включено в перечень</w:t>
            </w:r>
            <w:r w:rsidR="00C14F4B">
              <w:rPr>
                <w:rFonts w:eastAsia="SimSun"/>
                <w:bCs/>
                <w:iCs/>
                <w:color w:val="0000FF"/>
                <w:u w:val="single"/>
                <w:lang w:val="ru-RU" w:eastAsia="zh-CN"/>
              </w:rPr>
              <w:t xml:space="preserve"> согласно пункту 5, при условии, что заявитель подает менее 20 международных заявок в год.</w:t>
            </w:r>
            <w:r w:rsidR="000856FF">
              <w:rPr>
                <w:rFonts w:eastAsia="SimSun"/>
                <w:bCs/>
                <w:iCs/>
                <w:color w:val="0000FF"/>
                <w:u w:val="single"/>
                <w:lang w:val="ru-RU" w:eastAsia="zh-CN"/>
              </w:rPr>
              <w:t xml:space="preserve">  </w:t>
            </w:r>
            <w:r w:rsidR="000856FF" w:rsidRPr="000856FF">
              <w:rPr>
                <w:rFonts w:eastAsia="SimSun"/>
                <w:bCs/>
                <w:iCs/>
                <w:color w:val="0000FF"/>
                <w:u w:val="single"/>
                <w:lang w:val="ru-RU" w:eastAsia="zh-CN"/>
              </w:rPr>
              <w:t xml:space="preserve">Критерии, изложенные в </w:t>
            </w:r>
            <w:r w:rsidR="000856FF">
              <w:rPr>
                <w:rFonts w:eastAsia="SimSun"/>
                <w:bCs/>
                <w:iCs/>
                <w:color w:val="0000FF"/>
                <w:u w:val="single"/>
                <w:lang w:val="ru-RU" w:eastAsia="zh-CN"/>
              </w:rPr>
              <w:t>настоящем пункте</w:t>
            </w:r>
            <w:r w:rsidR="000856FF" w:rsidRPr="000856FF">
              <w:rPr>
                <w:rFonts w:eastAsia="SimSun"/>
                <w:bCs/>
                <w:iCs/>
                <w:color w:val="0000FF"/>
                <w:u w:val="single"/>
                <w:lang w:val="ru-RU" w:eastAsia="zh-CN"/>
              </w:rPr>
              <w:t>, пересматриваются Ассамблеей не реже одного раза в пять лет</w:t>
            </w:r>
            <w:r w:rsidRPr="000856FF">
              <w:rPr>
                <w:rFonts w:eastAsia="SimSun"/>
                <w:color w:val="0000FF"/>
                <w:u w:val="single"/>
                <w:lang w:val="ru-RU"/>
              </w:rPr>
              <w:t>.</w:t>
            </w:r>
            <w:r w:rsidR="00F1136C" w:rsidRPr="000856FF">
              <w:rPr>
                <w:rFonts w:eastAsia="SimSun"/>
                <w:color w:val="0000FF"/>
                <w:u w:val="single"/>
                <w:lang w:val="ru-RU"/>
              </w:rPr>
              <w:t xml:space="preserve"> </w:t>
            </w:r>
          </w:p>
        </w:tc>
      </w:tr>
    </w:tbl>
    <w:p w:rsidR="00295FA6" w:rsidRPr="000856FF" w:rsidRDefault="00295FA6" w:rsidP="00295FA6">
      <w:pPr>
        <w:pStyle w:val="ONUME"/>
        <w:numPr>
          <w:ilvl w:val="0"/>
          <w:numId w:val="0"/>
        </w:numPr>
        <w:rPr>
          <w:lang w:val="ru-RU"/>
        </w:rPr>
      </w:pPr>
    </w:p>
    <w:p w:rsidR="00295FA6" w:rsidRDefault="00295FA6" w:rsidP="00295FA6">
      <w:pPr>
        <w:pStyle w:val="Endofdocument-Annex"/>
      </w:pPr>
      <w:r>
        <w:t>[</w:t>
      </w:r>
      <w:r w:rsidR="00F1136C" w:rsidRPr="00F1136C">
        <w:rPr>
          <w:szCs w:val="22"/>
          <w:lang w:val="ru-RU" w:eastAsia="ru-RU"/>
        </w:rPr>
        <w:t>Конец приложения и документа</w:t>
      </w:r>
      <w:r>
        <w:t>]</w:t>
      </w:r>
    </w:p>
    <w:p w:rsidR="00295FA6" w:rsidRPr="00295FA6" w:rsidRDefault="00295FA6" w:rsidP="00295FA6">
      <w:pPr>
        <w:pStyle w:val="ONUME"/>
        <w:numPr>
          <w:ilvl w:val="0"/>
          <w:numId w:val="0"/>
        </w:numPr>
        <w:ind w:left="5533"/>
      </w:pPr>
    </w:p>
    <w:sectPr w:rsidR="00295FA6" w:rsidRPr="00295FA6" w:rsidSect="000F7BA5">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E8C" w:rsidRDefault="00AB1E8C">
      <w:r>
        <w:separator/>
      </w:r>
    </w:p>
  </w:endnote>
  <w:endnote w:type="continuationSeparator" w:id="0">
    <w:p w:rsidR="00AB1E8C" w:rsidRDefault="00AB1E8C" w:rsidP="003B38C1">
      <w:r>
        <w:separator/>
      </w:r>
    </w:p>
    <w:p w:rsidR="00AB1E8C" w:rsidRPr="003B38C1" w:rsidRDefault="00AB1E8C" w:rsidP="003B38C1">
      <w:pPr>
        <w:spacing w:after="60"/>
        <w:rPr>
          <w:sz w:val="17"/>
        </w:rPr>
      </w:pPr>
      <w:r>
        <w:rPr>
          <w:sz w:val="17"/>
        </w:rPr>
        <w:t>[Endnote continued from previous page]</w:t>
      </w:r>
    </w:p>
  </w:endnote>
  <w:endnote w:type="continuationNotice" w:id="1">
    <w:p w:rsidR="00AB1E8C" w:rsidRPr="003B38C1" w:rsidRDefault="00AB1E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E8C" w:rsidRDefault="00AB1E8C">
      <w:r>
        <w:separator/>
      </w:r>
    </w:p>
  </w:footnote>
  <w:footnote w:type="continuationSeparator" w:id="0">
    <w:p w:rsidR="00AB1E8C" w:rsidRDefault="00AB1E8C" w:rsidP="008B60B2">
      <w:r>
        <w:separator/>
      </w:r>
    </w:p>
    <w:p w:rsidR="00AB1E8C" w:rsidRPr="00ED77FB" w:rsidRDefault="00AB1E8C" w:rsidP="008B60B2">
      <w:pPr>
        <w:spacing w:after="60"/>
        <w:rPr>
          <w:sz w:val="17"/>
          <w:szCs w:val="17"/>
        </w:rPr>
      </w:pPr>
      <w:r w:rsidRPr="00ED77FB">
        <w:rPr>
          <w:sz w:val="17"/>
          <w:szCs w:val="17"/>
        </w:rPr>
        <w:t>[Footnote continued from previous page]</w:t>
      </w:r>
    </w:p>
  </w:footnote>
  <w:footnote w:type="continuationNotice" w:id="1">
    <w:p w:rsidR="00AB1E8C" w:rsidRPr="00ED77FB" w:rsidRDefault="00AB1E8C" w:rsidP="008B60B2">
      <w:pPr>
        <w:spacing w:before="60"/>
        <w:jc w:val="right"/>
        <w:rPr>
          <w:sz w:val="17"/>
          <w:szCs w:val="17"/>
        </w:rPr>
      </w:pPr>
      <w:r w:rsidRPr="00ED77FB">
        <w:rPr>
          <w:sz w:val="17"/>
          <w:szCs w:val="17"/>
        </w:rPr>
        <w:t>[Footnote continued on next page]</w:t>
      </w:r>
    </w:p>
  </w:footnote>
  <w:footnote w:id="2">
    <w:p w:rsidR="00295FA6" w:rsidRPr="00F1136C" w:rsidRDefault="00295FA6" w:rsidP="00295FA6">
      <w:pPr>
        <w:pStyle w:val="FootnoteText"/>
        <w:rPr>
          <w:lang w:val="ru-RU"/>
        </w:rPr>
      </w:pPr>
      <w:r>
        <w:rPr>
          <w:rStyle w:val="FootnoteReference"/>
        </w:rPr>
        <w:footnoteRef/>
      </w:r>
      <w:r w:rsidRPr="00F1136C">
        <w:rPr>
          <w:lang w:val="ru-RU"/>
        </w:rPr>
        <w:t xml:space="preserve"> </w:t>
      </w:r>
      <w:r w:rsidR="00895BBE" w:rsidRPr="00F1136C">
        <w:rPr>
          <w:lang w:val="ru-RU"/>
        </w:rPr>
        <w:t xml:space="preserve"> </w:t>
      </w:r>
      <w:r w:rsidR="00F1136C" w:rsidRPr="00F1136C">
        <w:rPr>
          <w:lang w:val="ru-RU"/>
        </w:rPr>
        <w:t xml:space="preserve">Для целей </w:t>
      </w:r>
      <w:r w:rsidR="00F1136C">
        <w:rPr>
          <w:lang w:val="ru-RU"/>
        </w:rPr>
        <w:t>настоящего</w:t>
      </w:r>
      <w:r w:rsidR="00F1136C" w:rsidRPr="00F1136C">
        <w:rPr>
          <w:lang w:val="ru-RU"/>
        </w:rPr>
        <w:t xml:space="preserve"> пункта под университетом понимается высшее учебное заведение, </w:t>
      </w:r>
      <w:r w:rsidR="00F1136C">
        <w:rPr>
          <w:lang w:val="ru-RU"/>
        </w:rPr>
        <w:t xml:space="preserve">которое </w:t>
      </w:r>
      <w:r w:rsidR="00F1136C" w:rsidRPr="00F1136C">
        <w:rPr>
          <w:lang w:val="ru-RU"/>
        </w:rPr>
        <w:t>обеспечива</w:t>
      </w:r>
      <w:r w:rsidR="00F1136C">
        <w:rPr>
          <w:lang w:val="ru-RU"/>
        </w:rPr>
        <w:t>ет</w:t>
      </w:r>
      <w:r w:rsidR="00F1136C" w:rsidRPr="00F1136C">
        <w:rPr>
          <w:lang w:val="ru-RU"/>
        </w:rPr>
        <w:t xml:space="preserve"> послесреднее образование</w:t>
      </w:r>
      <w:r w:rsidR="00F1136C">
        <w:rPr>
          <w:lang w:val="ru-RU"/>
        </w:rPr>
        <w:t>, занимается научно-исследовательской деятельностью и признано</w:t>
      </w:r>
      <w:r w:rsidR="00F1136C" w:rsidRPr="00F1136C">
        <w:rPr>
          <w:lang w:val="ru-RU"/>
        </w:rPr>
        <w:t xml:space="preserve"> компетентным органом </w:t>
      </w:r>
      <w:r w:rsidR="00F1136C">
        <w:rPr>
          <w:lang w:val="ru-RU"/>
        </w:rPr>
        <w:t>соответствующей</w:t>
      </w:r>
      <w:r w:rsidR="00F1136C" w:rsidRPr="00F1136C">
        <w:rPr>
          <w:lang w:val="ru-RU"/>
        </w:rPr>
        <w:t xml:space="preserve"> Стороны </w:t>
      </w:r>
      <w:r w:rsidR="00F1136C">
        <w:rPr>
          <w:lang w:val="ru-RU"/>
        </w:rPr>
        <w:t xml:space="preserve">в качестве учреждения ее </w:t>
      </w:r>
      <w:r w:rsidR="00F1136C" w:rsidRPr="00F1136C">
        <w:rPr>
          <w:lang w:val="ru-RU"/>
        </w:rPr>
        <w:t>систем</w:t>
      </w:r>
      <w:r w:rsidR="00F1136C">
        <w:rPr>
          <w:lang w:val="ru-RU"/>
        </w:rPr>
        <w:t>ы</w:t>
      </w:r>
      <w:r w:rsidR="00F1136C" w:rsidRPr="00F1136C">
        <w:rPr>
          <w:lang w:val="ru-RU"/>
        </w:rPr>
        <w:t xml:space="preserve"> высшего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A1A7C" w:rsidP="00477D6B">
    <w:pPr>
      <w:jc w:val="right"/>
    </w:pPr>
    <w:bookmarkStart w:id="4" w:name="Code2"/>
    <w:bookmarkEnd w:id="4"/>
    <w:r>
      <w:t>PCT/WG/10/18</w:t>
    </w:r>
  </w:p>
  <w:p w:rsidR="00EC4E49" w:rsidRDefault="008A3F34" w:rsidP="00477D6B">
    <w:pPr>
      <w:jc w:val="right"/>
    </w:pPr>
    <w:r w:rsidRPr="008A3F34">
      <w:rPr>
        <w:lang w:val="ru-RU"/>
      </w:rPr>
      <w:t>стр.</w:t>
    </w:r>
    <w:r w:rsidR="00EC4E49">
      <w:t xml:space="preserve"> </w:t>
    </w:r>
    <w:r w:rsidR="00EC4E49">
      <w:fldChar w:fldCharType="begin"/>
    </w:r>
    <w:r w:rsidR="00EC4E49">
      <w:instrText xml:space="preserve"> PAGE  \* MERGEFORMAT </w:instrText>
    </w:r>
    <w:r w:rsidR="00EC4E49">
      <w:fldChar w:fldCharType="separate"/>
    </w:r>
    <w:r w:rsidR="00780E83">
      <w:rPr>
        <w:noProof/>
      </w:rPr>
      <w:t>2</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1" w:rsidRDefault="00886156" w:rsidP="00477D6B">
    <w:pPr>
      <w:jc w:val="right"/>
    </w:pPr>
    <w:r>
      <w:t>PCT/WG/</w:t>
    </w:r>
  </w:p>
  <w:p w:rsidR="00EC4E49" w:rsidRDefault="00EC4E49" w:rsidP="00477D6B">
    <w:pPr>
      <w:jc w:val="right"/>
    </w:pPr>
    <w:r>
      <w:t xml:space="preserve">page </w:t>
    </w:r>
    <w:r>
      <w:fldChar w:fldCharType="begin"/>
    </w:r>
    <w:r>
      <w:instrText xml:space="preserve"> PAGE  \* MERGEFORMAT </w:instrText>
    </w:r>
    <w:r>
      <w:fldChar w:fldCharType="separate"/>
    </w:r>
    <w:r w:rsidR="00C62670">
      <w:rPr>
        <w:noProof/>
      </w:rPr>
      <w:t>4</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A6" w:rsidRDefault="00295FA6" w:rsidP="00295FA6">
    <w:pPr>
      <w:pStyle w:val="Header"/>
      <w:jc w:val="right"/>
    </w:pPr>
    <w:r>
      <w:t>PCT/WG/10/18</w:t>
    </w:r>
  </w:p>
  <w:p w:rsidR="00295FA6" w:rsidRDefault="002477BE" w:rsidP="00295FA6">
    <w:pPr>
      <w:pStyle w:val="Header"/>
      <w:jc w:val="right"/>
    </w:pPr>
    <w:r w:rsidRPr="002477BE">
      <w:rPr>
        <w:szCs w:val="22"/>
        <w:lang w:val="ru-RU" w:eastAsia="ru-RU"/>
      </w:rPr>
      <w:t>ПРИЛОЖЕНИЕ</w:t>
    </w:r>
  </w:p>
  <w:p w:rsidR="00295FA6" w:rsidRDefault="00295FA6" w:rsidP="00295FA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7C"/>
    <w:rsid w:val="000405E5"/>
    <w:rsid w:val="00043CAA"/>
    <w:rsid w:val="00075432"/>
    <w:rsid w:val="000856FF"/>
    <w:rsid w:val="000968ED"/>
    <w:rsid w:val="000B486D"/>
    <w:rsid w:val="000F5E56"/>
    <w:rsid w:val="001362EE"/>
    <w:rsid w:val="001832A6"/>
    <w:rsid w:val="001E5C5B"/>
    <w:rsid w:val="0021217E"/>
    <w:rsid w:val="00220823"/>
    <w:rsid w:val="002477BE"/>
    <w:rsid w:val="002634C4"/>
    <w:rsid w:val="002928D3"/>
    <w:rsid w:val="00295FA6"/>
    <w:rsid w:val="002F1FE6"/>
    <w:rsid w:val="002F4E68"/>
    <w:rsid w:val="00312F7F"/>
    <w:rsid w:val="0033339D"/>
    <w:rsid w:val="00342686"/>
    <w:rsid w:val="00361450"/>
    <w:rsid w:val="003673CF"/>
    <w:rsid w:val="003845C1"/>
    <w:rsid w:val="00396A89"/>
    <w:rsid w:val="003A6F89"/>
    <w:rsid w:val="003B38C1"/>
    <w:rsid w:val="00415E5D"/>
    <w:rsid w:val="00423E3E"/>
    <w:rsid w:val="00427AF4"/>
    <w:rsid w:val="004647DA"/>
    <w:rsid w:val="00474062"/>
    <w:rsid w:val="00477D6B"/>
    <w:rsid w:val="0048409E"/>
    <w:rsid w:val="005019FF"/>
    <w:rsid w:val="0053057A"/>
    <w:rsid w:val="00560A29"/>
    <w:rsid w:val="005C575B"/>
    <w:rsid w:val="005C6649"/>
    <w:rsid w:val="005F455A"/>
    <w:rsid w:val="00605827"/>
    <w:rsid w:val="00646050"/>
    <w:rsid w:val="006713CA"/>
    <w:rsid w:val="00676C5C"/>
    <w:rsid w:val="006B4E1E"/>
    <w:rsid w:val="007550CB"/>
    <w:rsid w:val="00776C6C"/>
    <w:rsid w:val="00780E83"/>
    <w:rsid w:val="007D1613"/>
    <w:rsid w:val="007E4C0E"/>
    <w:rsid w:val="00886156"/>
    <w:rsid w:val="00895BBE"/>
    <w:rsid w:val="008A3F34"/>
    <w:rsid w:val="008B2CC1"/>
    <w:rsid w:val="008B60B2"/>
    <w:rsid w:val="0090731E"/>
    <w:rsid w:val="00916EE2"/>
    <w:rsid w:val="00966A22"/>
    <w:rsid w:val="0096722F"/>
    <w:rsid w:val="00980843"/>
    <w:rsid w:val="009A1A7C"/>
    <w:rsid w:val="009B2B16"/>
    <w:rsid w:val="009E2791"/>
    <w:rsid w:val="009E3F6F"/>
    <w:rsid w:val="009F499F"/>
    <w:rsid w:val="00A0469D"/>
    <w:rsid w:val="00A126E0"/>
    <w:rsid w:val="00A42DAF"/>
    <w:rsid w:val="00A45BD8"/>
    <w:rsid w:val="00A869B7"/>
    <w:rsid w:val="00AB1E8C"/>
    <w:rsid w:val="00AB2374"/>
    <w:rsid w:val="00AC205C"/>
    <w:rsid w:val="00AE36DD"/>
    <w:rsid w:val="00AF0A6B"/>
    <w:rsid w:val="00B05A69"/>
    <w:rsid w:val="00B51761"/>
    <w:rsid w:val="00B9734B"/>
    <w:rsid w:val="00BA30E2"/>
    <w:rsid w:val="00BB44C0"/>
    <w:rsid w:val="00BC6EAE"/>
    <w:rsid w:val="00C11BFE"/>
    <w:rsid w:val="00C14F4B"/>
    <w:rsid w:val="00C47C80"/>
    <w:rsid w:val="00C5068F"/>
    <w:rsid w:val="00C62670"/>
    <w:rsid w:val="00CD04F1"/>
    <w:rsid w:val="00CF5E4D"/>
    <w:rsid w:val="00D05CC9"/>
    <w:rsid w:val="00D45252"/>
    <w:rsid w:val="00D71B4D"/>
    <w:rsid w:val="00D93D55"/>
    <w:rsid w:val="00E15015"/>
    <w:rsid w:val="00E21F32"/>
    <w:rsid w:val="00E335FE"/>
    <w:rsid w:val="00E65AB9"/>
    <w:rsid w:val="00E71F56"/>
    <w:rsid w:val="00EB3487"/>
    <w:rsid w:val="00EC4E49"/>
    <w:rsid w:val="00ED77FB"/>
    <w:rsid w:val="00EE45FA"/>
    <w:rsid w:val="00F062A0"/>
    <w:rsid w:val="00F1136C"/>
    <w:rsid w:val="00F66152"/>
    <w:rsid w:val="00FA5266"/>
    <w:rsid w:val="00FF52AD"/>
    <w:rsid w:val="00FF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A1A7C"/>
    <w:rPr>
      <w:rFonts w:ascii="Tahoma" w:hAnsi="Tahoma" w:cs="Tahoma"/>
      <w:sz w:val="16"/>
      <w:szCs w:val="16"/>
    </w:rPr>
  </w:style>
  <w:style w:type="character" w:customStyle="1" w:styleId="BalloonTextChar">
    <w:name w:val="Balloon Text Char"/>
    <w:basedOn w:val="DefaultParagraphFont"/>
    <w:link w:val="BalloonText"/>
    <w:rsid w:val="009A1A7C"/>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95FA6"/>
    <w:rPr>
      <w:rFonts w:ascii="Arial" w:eastAsia="SimSun" w:hAnsi="Arial" w:cs="Arial"/>
      <w:sz w:val="18"/>
      <w:lang w:eastAsia="zh-CN"/>
    </w:rPr>
  </w:style>
  <w:style w:type="paragraph" w:customStyle="1" w:styleId="LegTitle">
    <w:name w:val="Leg # Title"/>
    <w:basedOn w:val="Normal"/>
    <w:next w:val="Normal"/>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FootnoteReference">
    <w:name w:val="footnote reference"/>
    <w:basedOn w:val="DefaultParagraphFont"/>
    <w:unhideWhenUsed/>
    <w:rsid w:val="00295F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A1A7C"/>
    <w:rPr>
      <w:rFonts w:ascii="Tahoma" w:hAnsi="Tahoma" w:cs="Tahoma"/>
      <w:sz w:val="16"/>
      <w:szCs w:val="16"/>
    </w:rPr>
  </w:style>
  <w:style w:type="character" w:customStyle="1" w:styleId="BalloonTextChar">
    <w:name w:val="Balloon Text Char"/>
    <w:basedOn w:val="DefaultParagraphFont"/>
    <w:link w:val="BalloonText"/>
    <w:rsid w:val="009A1A7C"/>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95FA6"/>
    <w:rPr>
      <w:rFonts w:ascii="Arial" w:eastAsia="SimSun" w:hAnsi="Arial" w:cs="Arial"/>
      <w:sz w:val="18"/>
      <w:lang w:eastAsia="zh-CN"/>
    </w:rPr>
  </w:style>
  <w:style w:type="paragraph" w:customStyle="1" w:styleId="LegTitle">
    <w:name w:val="Leg # Title"/>
    <w:basedOn w:val="Normal"/>
    <w:next w:val="Normal"/>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FootnoteReference">
    <w:name w:val="footnote reference"/>
    <w:basedOn w:val="DefaultParagraphFont"/>
    <w:unhideWhenUsed/>
    <w:rsid w:val="00295F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79DF-16F1-4DDE-995D-0F1A5D65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140</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PCT/WG/10/18</vt:lpstr>
    </vt:vector>
  </TitlesOfParts>
  <Company>WIPO</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PCT/WG/10/18</dc:title>
  <dc:subject>Proposal on PCT Fee Policy to Stimulate Patent Filing by Universities from Certain Countries, Notably Developing and Least Developed Countries</dc:subject>
  <dc:creator>MARLOW Thomas</dc:creator>
  <cp:lastModifiedBy>LAVROV Mikhail</cp:lastModifiedBy>
  <cp:revision>8</cp:revision>
  <cp:lastPrinted>2017-04-19T13:38:00Z</cp:lastPrinted>
  <dcterms:created xsi:type="dcterms:W3CDTF">2017-04-19T10:02:00Z</dcterms:created>
  <dcterms:modified xsi:type="dcterms:W3CDTF">2017-04-19T14:24:00Z</dcterms:modified>
</cp:coreProperties>
</file>