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31AC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31AC5" w:rsidP="00916EE2">
            <w:r w:rsidRPr="004C201E">
              <w:rPr>
                <w:noProof/>
                <w:lang w:val="en-GB" w:eastAsia="en-GB"/>
              </w:rPr>
              <w:drawing>
                <wp:inline distT="0" distB="0" distL="0" distR="0">
                  <wp:extent cx="1737360" cy="1292225"/>
                  <wp:effectExtent l="0" t="0" r="0" b="317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31AC5" w:rsidP="00731AC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0C425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0C4252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731AC5" w:rsidRPr="001832A6" w:rsidTr="00A521A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31AC5" w:rsidRPr="0090731E" w:rsidRDefault="00731AC5" w:rsidP="00A521A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731AC5" w:rsidRPr="001832A6" w:rsidTr="00A521A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31AC5" w:rsidRPr="0090731E" w:rsidRDefault="00731AC5" w:rsidP="00731AC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731AC5" w:rsidRPr="008B2CC1" w:rsidRDefault="00731AC5" w:rsidP="00731AC5"/>
    <w:p w:rsidR="00731AC5" w:rsidRPr="008B2CC1" w:rsidRDefault="00731AC5" w:rsidP="00731AC5"/>
    <w:p w:rsidR="00731AC5" w:rsidRPr="008B2CC1" w:rsidRDefault="00731AC5" w:rsidP="00731AC5"/>
    <w:p w:rsidR="00731AC5" w:rsidRPr="008B2CC1" w:rsidRDefault="00731AC5" w:rsidP="00731AC5"/>
    <w:p w:rsidR="00731AC5" w:rsidRPr="008B2CC1" w:rsidRDefault="00731AC5" w:rsidP="00731AC5"/>
    <w:p w:rsidR="00731AC5" w:rsidRPr="00495918" w:rsidRDefault="00731AC5" w:rsidP="00731AC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по Договору о патентной кооперации </w:t>
      </w:r>
      <w:r w:rsidRPr="00495918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495918">
        <w:rPr>
          <w:b/>
          <w:sz w:val="28"/>
          <w:szCs w:val="28"/>
          <w:lang w:val="ru-RU"/>
        </w:rPr>
        <w:t>)</w:t>
      </w:r>
    </w:p>
    <w:p w:rsidR="00731AC5" w:rsidRPr="00731AC5" w:rsidRDefault="00731AC5" w:rsidP="00731AC5">
      <w:pPr>
        <w:rPr>
          <w:lang w:val="ru-RU"/>
        </w:rPr>
      </w:pPr>
    </w:p>
    <w:p w:rsidR="00731AC5" w:rsidRPr="00731AC5" w:rsidRDefault="00731AC5" w:rsidP="00731AC5">
      <w:pPr>
        <w:rPr>
          <w:lang w:val="ru-RU"/>
        </w:rPr>
      </w:pPr>
    </w:p>
    <w:p w:rsidR="00731AC5" w:rsidRPr="00731AC5" w:rsidRDefault="00731AC5" w:rsidP="00731AC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Двенадцатая сессия </w:t>
      </w:r>
    </w:p>
    <w:p w:rsidR="00731AC5" w:rsidRPr="00731AC5" w:rsidRDefault="00731AC5" w:rsidP="00731AC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31AC5">
        <w:rPr>
          <w:b/>
          <w:sz w:val="24"/>
          <w:szCs w:val="24"/>
          <w:lang w:val="ru-RU"/>
        </w:rPr>
        <w:t xml:space="preserve">, 11 – 14 </w:t>
      </w:r>
      <w:r>
        <w:rPr>
          <w:b/>
          <w:sz w:val="24"/>
          <w:szCs w:val="24"/>
          <w:lang w:val="ru-RU"/>
        </w:rPr>
        <w:t>июня</w:t>
      </w:r>
      <w:r w:rsidRPr="00731AC5">
        <w:rPr>
          <w:b/>
          <w:sz w:val="24"/>
          <w:szCs w:val="24"/>
          <w:lang w:val="ru-RU"/>
        </w:rPr>
        <w:t xml:space="preserve"> 2019</w:t>
      </w:r>
      <w:r w:rsidRPr="00495918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731AC5">
        <w:rPr>
          <w:b/>
          <w:sz w:val="24"/>
          <w:szCs w:val="24"/>
          <w:lang w:val="ru-RU"/>
        </w:rPr>
        <w:t xml:space="preserve">. </w:t>
      </w:r>
    </w:p>
    <w:p w:rsidR="008B2CC1" w:rsidRPr="00731AC5" w:rsidRDefault="008B2CC1" w:rsidP="008B2CC1">
      <w:pPr>
        <w:rPr>
          <w:lang w:val="ru-RU"/>
        </w:rPr>
      </w:pPr>
    </w:p>
    <w:p w:rsidR="008B2CC1" w:rsidRPr="00731AC5" w:rsidRDefault="008B2CC1" w:rsidP="008B2CC1">
      <w:pPr>
        <w:rPr>
          <w:lang w:val="ru-RU"/>
        </w:rPr>
      </w:pPr>
    </w:p>
    <w:p w:rsidR="008B2CC1" w:rsidRPr="00731AC5" w:rsidRDefault="008B2CC1" w:rsidP="008B2CC1">
      <w:pPr>
        <w:rPr>
          <w:lang w:val="ru-RU"/>
        </w:rPr>
      </w:pPr>
    </w:p>
    <w:p w:rsidR="008B2CC1" w:rsidRPr="00A747D8" w:rsidRDefault="002F0B3F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ОНЛАЙН</w:t>
      </w:r>
      <w:r w:rsidRPr="00A747D8">
        <w:rPr>
          <w:caps/>
          <w:sz w:val="24"/>
          <w:lang w:val="ru-RU"/>
        </w:rPr>
        <w:t>-</w:t>
      </w:r>
      <w:r>
        <w:rPr>
          <w:caps/>
          <w:sz w:val="24"/>
          <w:lang w:val="ru-RU"/>
        </w:rPr>
        <w:t>СЕРВИСЫ</w:t>
      </w:r>
      <w:r w:rsidRPr="00A747D8">
        <w:rPr>
          <w:caps/>
          <w:sz w:val="24"/>
          <w:lang w:val="ru-RU"/>
        </w:rPr>
        <w:t xml:space="preserve"> </w:t>
      </w:r>
      <w:r w:rsidR="00F71C11">
        <w:rPr>
          <w:caps/>
          <w:sz w:val="24"/>
        </w:rPr>
        <w:t>PCT</w:t>
      </w:r>
      <w:r w:rsidR="00F71C11" w:rsidRPr="00A747D8">
        <w:rPr>
          <w:caps/>
          <w:sz w:val="24"/>
          <w:lang w:val="ru-RU"/>
        </w:rPr>
        <w:t xml:space="preserve"> </w:t>
      </w:r>
    </w:p>
    <w:p w:rsidR="008B2CC1" w:rsidRPr="00A747D8" w:rsidRDefault="008B2CC1" w:rsidP="008B2CC1">
      <w:pPr>
        <w:rPr>
          <w:lang w:val="ru-RU"/>
        </w:rPr>
      </w:pPr>
    </w:p>
    <w:p w:rsidR="008B2CC1" w:rsidRPr="00CF2538" w:rsidRDefault="002F0B3F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CF2538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CF2538">
        <w:rPr>
          <w:i/>
          <w:lang w:val="ru-RU"/>
        </w:rPr>
        <w:t xml:space="preserve"> </w:t>
      </w:r>
      <w:r>
        <w:rPr>
          <w:i/>
          <w:lang w:val="ru-RU"/>
        </w:rPr>
        <w:t xml:space="preserve">Международным бюро </w:t>
      </w:r>
    </w:p>
    <w:p w:rsidR="00AC205C" w:rsidRPr="00CF2538" w:rsidRDefault="00AC205C">
      <w:pPr>
        <w:rPr>
          <w:lang w:val="ru-RU"/>
        </w:rPr>
      </w:pPr>
    </w:p>
    <w:p w:rsidR="000F5E56" w:rsidRPr="00CF2538" w:rsidRDefault="000F5E56">
      <w:pPr>
        <w:rPr>
          <w:lang w:val="ru-RU"/>
        </w:rPr>
      </w:pPr>
    </w:p>
    <w:p w:rsidR="002928D3" w:rsidRPr="00CF2538" w:rsidRDefault="002928D3">
      <w:pPr>
        <w:rPr>
          <w:lang w:val="ru-RU"/>
        </w:rPr>
      </w:pPr>
    </w:p>
    <w:p w:rsidR="002928D3" w:rsidRPr="00CF2538" w:rsidRDefault="002928D3" w:rsidP="0053057A">
      <w:pPr>
        <w:rPr>
          <w:lang w:val="ru-RU"/>
        </w:rPr>
      </w:pPr>
    </w:p>
    <w:p w:rsidR="00F71C11" w:rsidRPr="00CF2538" w:rsidRDefault="002F0B3F" w:rsidP="00F71C11">
      <w:pPr>
        <w:pStyle w:val="Heading1"/>
        <w:rPr>
          <w:lang w:val="ru-RU"/>
        </w:rPr>
      </w:pPr>
      <w:r>
        <w:rPr>
          <w:lang w:val="ru-RU"/>
        </w:rPr>
        <w:t xml:space="preserve">РЕЗЮМЕ </w:t>
      </w:r>
    </w:p>
    <w:p w:rsidR="0019564C" w:rsidRDefault="002F0B3F" w:rsidP="00A521AF">
      <w:pPr>
        <w:pStyle w:val="ONUME"/>
        <w:numPr>
          <w:ilvl w:val="0"/>
          <w:numId w:val="0"/>
        </w:numPr>
        <w:rPr>
          <w:lang w:val="ru-RU"/>
        </w:rPr>
      </w:pPr>
      <w:r w:rsidRPr="0019564C">
        <w:rPr>
          <w:lang w:val="ru-RU"/>
        </w:rPr>
        <w:t xml:space="preserve">Онлайн-сервисы </w:t>
      </w:r>
      <w:r w:rsidRPr="002F0B3F">
        <w:t>PCT</w:t>
      </w:r>
      <w:r w:rsidRPr="0019564C">
        <w:rPr>
          <w:lang w:val="ru-RU"/>
        </w:rPr>
        <w:t xml:space="preserve"> </w:t>
      </w:r>
      <w:r w:rsidR="00CF2538">
        <w:rPr>
          <w:lang w:val="ru-RU"/>
        </w:rPr>
        <w:t xml:space="preserve">надежно </w:t>
      </w:r>
      <w:r w:rsidRPr="0019564C">
        <w:rPr>
          <w:lang w:val="ru-RU"/>
        </w:rPr>
        <w:t>функционируют</w:t>
      </w:r>
      <w:r w:rsidR="00D547ED" w:rsidRPr="0019564C">
        <w:rPr>
          <w:lang w:val="ru-RU"/>
        </w:rPr>
        <w:t>,</w:t>
      </w:r>
      <w:r w:rsidRPr="0019564C">
        <w:rPr>
          <w:lang w:val="ru-RU"/>
        </w:rPr>
        <w:t xml:space="preserve"> и сообщение между ведомствами в основном происходит в режиме онлайн, однако </w:t>
      </w:r>
      <w:r w:rsidR="0087352B">
        <w:rPr>
          <w:lang w:val="ru-RU"/>
        </w:rPr>
        <w:t xml:space="preserve">оно </w:t>
      </w:r>
      <w:r w:rsidRPr="0019564C">
        <w:rPr>
          <w:lang w:val="ru-RU"/>
        </w:rPr>
        <w:t>мож</w:t>
      </w:r>
      <w:r w:rsidR="0087352B">
        <w:rPr>
          <w:lang w:val="ru-RU"/>
        </w:rPr>
        <w:t xml:space="preserve">ет быть </w:t>
      </w:r>
      <w:r w:rsidRPr="0019564C">
        <w:rPr>
          <w:lang w:val="ru-RU"/>
        </w:rPr>
        <w:t xml:space="preserve">еще более эффективным. </w:t>
      </w:r>
      <w:r w:rsidR="00D547ED" w:rsidRPr="0019564C">
        <w:rPr>
          <w:lang w:val="ru-RU"/>
        </w:rPr>
        <w:t xml:space="preserve"> В следующем году Международное бюро планирует предложить новые сервисы в различных областях, </w:t>
      </w:r>
      <w:r w:rsidR="002573CA">
        <w:rPr>
          <w:lang w:val="ru-RU"/>
        </w:rPr>
        <w:t xml:space="preserve">и </w:t>
      </w:r>
      <w:r w:rsidR="0019564C" w:rsidRPr="0019564C">
        <w:rPr>
          <w:lang w:val="ru-RU"/>
        </w:rPr>
        <w:t xml:space="preserve">в целях содействия </w:t>
      </w:r>
      <w:r w:rsidR="0019564C">
        <w:rPr>
          <w:lang w:val="ru-RU"/>
        </w:rPr>
        <w:t xml:space="preserve">достижению дальнейших </w:t>
      </w:r>
      <w:r w:rsidR="0042271A">
        <w:rPr>
          <w:lang w:val="ru-RU"/>
        </w:rPr>
        <w:t>значительных</w:t>
      </w:r>
      <w:r w:rsidR="0019564C">
        <w:rPr>
          <w:lang w:val="ru-RU"/>
        </w:rPr>
        <w:t xml:space="preserve"> </w:t>
      </w:r>
      <w:r w:rsidR="0019564C" w:rsidRPr="0019564C">
        <w:rPr>
          <w:lang w:val="ru-RU"/>
        </w:rPr>
        <w:t>усовершенствовани</w:t>
      </w:r>
      <w:r w:rsidR="0019564C">
        <w:rPr>
          <w:lang w:val="ru-RU"/>
        </w:rPr>
        <w:t>й</w:t>
      </w:r>
      <w:r w:rsidR="0019564C" w:rsidRPr="0019564C">
        <w:rPr>
          <w:lang w:val="ru-RU"/>
        </w:rPr>
        <w:t xml:space="preserve"> </w:t>
      </w:r>
      <w:r w:rsidR="00D547ED" w:rsidRPr="0019564C">
        <w:rPr>
          <w:lang w:val="ru-RU"/>
        </w:rPr>
        <w:t>основное внимание будет удел</w:t>
      </w:r>
      <w:r w:rsidR="002573CA">
        <w:rPr>
          <w:lang w:val="ru-RU"/>
        </w:rPr>
        <w:t xml:space="preserve">ено </w:t>
      </w:r>
      <w:r w:rsidR="0019564C" w:rsidRPr="0019564C">
        <w:rPr>
          <w:lang w:val="ru-RU"/>
        </w:rPr>
        <w:t>консолидации и развитию сервисов фоновой обработки</w:t>
      </w:r>
      <w:r w:rsidR="0019564C">
        <w:rPr>
          <w:lang w:val="ru-RU"/>
        </w:rPr>
        <w:t>.</w:t>
      </w:r>
      <w:r w:rsidR="0019564C" w:rsidRPr="0019564C">
        <w:rPr>
          <w:lang w:val="ru-RU"/>
        </w:rPr>
        <w:t xml:space="preserve"> </w:t>
      </w:r>
      <w:r w:rsidR="0042271A">
        <w:rPr>
          <w:lang w:val="ru-RU"/>
        </w:rPr>
        <w:t xml:space="preserve">В качестве долгосрочных целей определены следующие: </w:t>
      </w:r>
    </w:p>
    <w:p w:rsidR="0042271A" w:rsidRPr="0042271A" w:rsidRDefault="00D866AF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42271A">
        <w:rPr>
          <w:lang w:val="ru-RU"/>
        </w:rPr>
        <w:t>ереход</w:t>
      </w:r>
      <w:r w:rsidR="0042271A" w:rsidRPr="0042271A">
        <w:rPr>
          <w:lang w:val="ru-RU"/>
        </w:rPr>
        <w:t xml:space="preserve"> </w:t>
      </w:r>
      <w:r w:rsidR="0042271A">
        <w:rPr>
          <w:lang w:val="ru-RU"/>
        </w:rPr>
        <w:t>от</w:t>
      </w:r>
      <w:r w:rsidR="0042271A" w:rsidRPr="0042271A">
        <w:rPr>
          <w:lang w:val="ru-RU"/>
        </w:rPr>
        <w:t xml:space="preserve"> </w:t>
      </w:r>
      <w:r w:rsidR="0042271A">
        <w:rPr>
          <w:lang w:val="ru-RU"/>
        </w:rPr>
        <w:t>пересылки</w:t>
      </w:r>
      <w:r w:rsidR="0042271A" w:rsidRPr="0042271A">
        <w:rPr>
          <w:lang w:val="ru-RU"/>
        </w:rPr>
        <w:t xml:space="preserve"> </w:t>
      </w:r>
      <w:r w:rsidR="0042271A">
        <w:rPr>
          <w:lang w:val="ru-RU"/>
        </w:rPr>
        <w:t>изображений</w:t>
      </w:r>
      <w:r w:rsidR="0042271A" w:rsidRPr="0042271A">
        <w:rPr>
          <w:lang w:val="ru-RU"/>
        </w:rPr>
        <w:t xml:space="preserve"> </w:t>
      </w:r>
      <w:r w:rsidR="0042271A">
        <w:rPr>
          <w:lang w:val="ru-RU"/>
        </w:rPr>
        <w:t>традиционных</w:t>
      </w:r>
      <w:r w:rsidR="0042271A" w:rsidRPr="0042271A">
        <w:rPr>
          <w:lang w:val="ru-RU"/>
        </w:rPr>
        <w:t xml:space="preserve"> </w:t>
      </w:r>
      <w:r w:rsidR="0042271A">
        <w:rPr>
          <w:lang w:val="ru-RU"/>
        </w:rPr>
        <w:t>бланков</w:t>
      </w:r>
      <w:r w:rsidR="0042271A" w:rsidRPr="0042271A">
        <w:rPr>
          <w:lang w:val="ru-RU"/>
        </w:rPr>
        <w:t xml:space="preserve"> </w:t>
      </w:r>
      <w:r w:rsidR="0042271A">
        <w:rPr>
          <w:lang w:val="ru-RU"/>
        </w:rPr>
        <w:t>на</w:t>
      </w:r>
      <w:r w:rsidR="0042271A" w:rsidRPr="0042271A">
        <w:rPr>
          <w:lang w:val="ru-RU"/>
        </w:rPr>
        <w:t xml:space="preserve"> </w:t>
      </w:r>
      <w:r w:rsidR="0042271A">
        <w:rPr>
          <w:lang w:val="ru-RU"/>
        </w:rPr>
        <w:t>бумаге</w:t>
      </w:r>
      <w:r w:rsidR="0042271A" w:rsidRPr="0042271A">
        <w:rPr>
          <w:lang w:val="ru-RU"/>
        </w:rPr>
        <w:t xml:space="preserve"> </w:t>
      </w:r>
      <w:r w:rsidR="00A85ED2">
        <w:rPr>
          <w:lang w:val="ru-RU"/>
        </w:rPr>
        <w:t xml:space="preserve">к прямой передаче </w:t>
      </w:r>
      <w:r w:rsidR="002573CA">
        <w:rPr>
          <w:lang w:val="ru-RU"/>
        </w:rPr>
        <w:t xml:space="preserve">необходимых </w:t>
      </w:r>
      <w:r w:rsidR="00A85ED2">
        <w:rPr>
          <w:lang w:val="ru-RU"/>
        </w:rPr>
        <w:t>данных (библиографическ</w:t>
      </w:r>
      <w:r w:rsidR="002573CA">
        <w:rPr>
          <w:lang w:val="ru-RU"/>
        </w:rPr>
        <w:t>их данных</w:t>
      </w:r>
      <w:r w:rsidR="00A85ED2">
        <w:rPr>
          <w:lang w:val="ru-RU"/>
        </w:rPr>
        <w:t xml:space="preserve">, </w:t>
      </w:r>
      <w:r w:rsidR="002573CA">
        <w:rPr>
          <w:lang w:val="ru-RU"/>
        </w:rPr>
        <w:t xml:space="preserve">содержания </w:t>
      </w:r>
      <w:r w:rsidR="00301255">
        <w:rPr>
          <w:lang w:val="ru-RU"/>
        </w:rPr>
        <w:t xml:space="preserve">заявок и </w:t>
      </w:r>
      <w:r w:rsidR="002573CA">
        <w:rPr>
          <w:lang w:val="ru-RU"/>
        </w:rPr>
        <w:t xml:space="preserve">сообщений, которые в настоящее время </w:t>
      </w:r>
      <w:r w:rsidR="00301255">
        <w:rPr>
          <w:lang w:val="ru-RU"/>
        </w:rPr>
        <w:t>пере</w:t>
      </w:r>
      <w:r w:rsidR="002573CA">
        <w:rPr>
          <w:lang w:val="ru-RU"/>
        </w:rPr>
        <w:t xml:space="preserve">даются </w:t>
      </w:r>
      <w:r>
        <w:rPr>
          <w:lang w:val="ru-RU"/>
        </w:rPr>
        <w:t xml:space="preserve">с </w:t>
      </w:r>
      <w:r w:rsidR="00301255">
        <w:rPr>
          <w:lang w:val="ru-RU"/>
        </w:rPr>
        <w:t>использ</w:t>
      </w:r>
      <w:r>
        <w:rPr>
          <w:lang w:val="ru-RU"/>
        </w:rPr>
        <w:t>ованием</w:t>
      </w:r>
      <w:r w:rsidR="00301255">
        <w:rPr>
          <w:lang w:val="ru-RU"/>
        </w:rPr>
        <w:t xml:space="preserve"> бланк</w:t>
      </w:r>
      <w:r>
        <w:rPr>
          <w:lang w:val="ru-RU"/>
        </w:rPr>
        <w:t>ов</w:t>
      </w:r>
      <w:r w:rsidR="00301255">
        <w:rPr>
          <w:lang w:val="ru-RU"/>
        </w:rPr>
        <w:t xml:space="preserve"> и пис</w:t>
      </w:r>
      <w:r>
        <w:rPr>
          <w:lang w:val="ru-RU"/>
        </w:rPr>
        <w:t>ем</w:t>
      </w:r>
      <w:r w:rsidR="00301255">
        <w:rPr>
          <w:lang w:val="ru-RU"/>
        </w:rPr>
        <w:t>);</w:t>
      </w:r>
    </w:p>
    <w:p w:rsidR="00301255" w:rsidRPr="00D866AF" w:rsidRDefault="00D866AF" w:rsidP="006017B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уточнение </w:t>
      </w:r>
      <w:r w:rsidR="006017BB">
        <w:rPr>
          <w:lang w:val="ru-RU"/>
        </w:rPr>
        <w:t xml:space="preserve">описаний </w:t>
      </w:r>
      <w:r w:rsidR="001C0AD7">
        <w:rPr>
          <w:lang w:val="ru-RU"/>
        </w:rPr>
        <w:t xml:space="preserve">стандартов данных </w:t>
      </w:r>
      <w:r>
        <w:rPr>
          <w:lang w:val="ru-RU"/>
        </w:rPr>
        <w:t xml:space="preserve">и </w:t>
      </w:r>
      <w:r w:rsidR="006017BB">
        <w:rPr>
          <w:lang w:val="ru-RU"/>
        </w:rPr>
        <w:t xml:space="preserve">расширение </w:t>
      </w:r>
      <w:r w:rsidR="001C0AD7">
        <w:rPr>
          <w:lang w:val="ru-RU"/>
        </w:rPr>
        <w:t xml:space="preserve">их </w:t>
      </w:r>
      <w:r>
        <w:rPr>
          <w:lang w:val="ru-RU"/>
        </w:rPr>
        <w:t xml:space="preserve">применения </w:t>
      </w:r>
      <w:r w:rsidR="006017BB">
        <w:rPr>
          <w:lang w:val="ru-RU"/>
        </w:rPr>
        <w:t xml:space="preserve">с целью обеспечения согласованной обработки заявок </w:t>
      </w:r>
      <w:r w:rsidR="002573CA">
        <w:rPr>
          <w:lang w:val="ru-RU"/>
        </w:rPr>
        <w:t xml:space="preserve">Международным бюро и национальными ведомствами, </w:t>
      </w:r>
      <w:r w:rsidR="001C0AD7">
        <w:rPr>
          <w:lang w:val="ru-RU"/>
        </w:rPr>
        <w:t xml:space="preserve">независимо от их источника; </w:t>
      </w:r>
    </w:p>
    <w:p w:rsidR="00FF07CF" w:rsidRPr="00CF2538" w:rsidRDefault="00FF07CF" w:rsidP="00F71C11">
      <w:pPr>
        <w:pStyle w:val="ONUME"/>
        <w:numPr>
          <w:ilvl w:val="1"/>
          <w:numId w:val="5"/>
        </w:numPr>
        <w:rPr>
          <w:lang w:val="ru-RU"/>
        </w:rPr>
      </w:pPr>
      <w:r w:rsidRPr="00CF2538">
        <w:rPr>
          <w:lang w:val="ru-RU"/>
        </w:rPr>
        <w:t xml:space="preserve">усовершенствование процедур </w:t>
      </w:r>
      <w:r w:rsidR="000D6A50" w:rsidRPr="00CF2538">
        <w:rPr>
          <w:lang w:val="ru-RU"/>
        </w:rPr>
        <w:t xml:space="preserve">подтверждения информации </w:t>
      </w:r>
      <w:r w:rsidR="00583B4D" w:rsidRPr="00CF2538">
        <w:rPr>
          <w:lang w:val="ru-RU"/>
        </w:rPr>
        <w:t xml:space="preserve">и работы ведомств </w:t>
      </w:r>
      <w:r w:rsidR="003E0CEB" w:rsidRPr="00CF2538">
        <w:rPr>
          <w:lang w:val="ru-RU"/>
        </w:rPr>
        <w:t xml:space="preserve">в целях </w:t>
      </w:r>
      <w:r w:rsidR="00583B4D" w:rsidRPr="00CF2538">
        <w:rPr>
          <w:lang w:val="ru-RU"/>
        </w:rPr>
        <w:t>выявлени</w:t>
      </w:r>
      <w:r w:rsidR="003E0CEB" w:rsidRPr="00CF2538">
        <w:rPr>
          <w:lang w:val="ru-RU"/>
        </w:rPr>
        <w:t>я</w:t>
      </w:r>
      <w:r w:rsidR="00583B4D" w:rsidRPr="00CF2538">
        <w:rPr>
          <w:lang w:val="ru-RU"/>
        </w:rPr>
        <w:t xml:space="preserve"> и исправлени</w:t>
      </w:r>
      <w:r w:rsidR="003E0CEB" w:rsidRPr="00CF2538">
        <w:rPr>
          <w:lang w:val="ru-RU"/>
        </w:rPr>
        <w:t>я</w:t>
      </w:r>
      <w:r w:rsidR="00583B4D" w:rsidRPr="00CF2538">
        <w:rPr>
          <w:lang w:val="ru-RU"/>
        </w:rPr>
        <w:t xml:space="preserve"> ошибок до официальной подачи </w:t>
      </w:r>
      <w:r w:rsidR="002573CA">
        <w:rPr>
          <w:lang w:val="ru-RU"/>
        </w:rPr>
        <w:t xml:space="preserve">сведений </w:t>
      </w:r>
      <w:r w:rsidR="000D6A50" w:rsidRPr="00CF2538">
        <w:rPr>
          <w:lang w:val="ru-RU"/>
        </w:rPr>
        <w:t xml:space="preserve">во избежание </w:t>
      </w:r>
      <w:r w:rsidR="00583B4D" w:rsidRPr="00CF2538">
        <w:rPr>
          <w:lang w:val="ru-RU"/>
        </w:rPr>
        <w:t xml:space="preserve">необходимости </w:t>
      </w:r>
      <w:r w:rsidR="00CF2538" w:rsidRPr="00CF2538">
        <w:rPr>
          <w:lang w:val="ru-RU"/>
        </w:rPr>
        <w:t xml:space="preserve">многократной </w:t>
      </w:r>
      <w:r w:rsidR="000D6A50" w:rsidRPr="00CF2538">
        <w:rPr>
          <w:lang w:val="ru-RU"/>
        </w:rPr>
        <w:t xml:space="preserve">проверки одних и тех же данных </w:t>
      </w:r>
      <w:r w:rsidR="002573CA">
        <w:rPr>
          <w:lang w:val="ru-RU"/>
        </w:rPr>
        <w:t xml:space="preserve">из-за </w:t>
      </w:r>
      <w:r w:rsidR="000D6A50" w:rsidRPr="00CF2538">
        <w:rPr>
          <w:lang w:val="ru-RU"/>
        </w:rPr>
        <w:t>различи</w:t>
      </w:r>
      <w:r w:rsidR="002573CA">
        <w:rPr>
          <w:lang w:val="ru-RU"/>
        </w:rPr>
        <w:t xml:space="preserve">й </w:t>
      </w:r>
      <w:r w:rsidR="000D6A50" w:rsidRPr="00CF2538">
        <w:rPr>
          <w:lang w:val="ru-RU"/>
        </w:rPr>
        <w:t xml:space="preserve">в процедурах или толковании требований; </w:t>
      </w:r>
    </w:p>
    <w:p w:rsidR="00F71C11" w:rsidRPr="003E0CEB" w:rsidRDefault="002573CA" w:rsidP="002573C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расширение обмена</w:t>
      </w:r>
      <w:r w:rsidRPr="003E0CEB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2573CA">
        <w:rPr>
          <w:lang w:val="ru-RU"/>
        </w:rPr>
        <w:t xml:space="preserve"> </w:t>
      </w:r>
      <w:r>
        <w:rPr>
          <w:lang w:val="ru-RU"/>
        </w:rPr>
        <w:t>в</w:t>
      </w:r>
      <w:r w:rsidRPr="003E0CEB">
        <w:rPr>
          <w:lang w:val="ru-RU"/>
        </w:rPr>
        <w:t xml:space="preserve"> </w:t>
      </w:r>
      <w:r>
        <w:rPr>
          <w:lang w:val="ru-RU"/>
        </w:rPr>
        <w:t>режиме</w:t>
      </w:r>
      <w:r w:rsidRPr="003E0CEB">
        <w:rPr>
          <w:lang w:val="ru-RU"/>
        </w:rPr>
        <w:t xml:space="preserve"> </w:t>
      </w:r>
      <w:r>
        <w:rPr>
          <w:lang w:val="ru-RU"/>
        </w:rPr>
        <w:t>реального</w:t>
      </w:r>
      <w:r w:rsidRPr="003E0CEB">
        <w:rPr>
          <w:lang w:val="ru-RU"/>
        </w:rPr>
        <w:t xml:space="preserve"> </w:t>
      </w:r>
      <w:r>
        <w:rPr>
          <w:lang w:val="ru-RU"/>
        </w:rPr>
        <w:t xml:space="preserve">времени и масштабов использования сервисов вместо пакетной обработки с </w:t>
      </w:r>
      <w:r w:rsidR="003E0CEB">
        <w:rPr>
          <w:lang w:val="ru-RU"/>
        </w:rPr>
        <w:t>большими интервалами</w:t>
      </w:r>
      <w:r w:rsidR="00F71C11" w:rsidRPr="003E0CEB">
        <w:rPr>
          <w:lang w:val="ru-RU"/>
        </w:rPr>
        <w:t>;</w:t>
      </w:r>
    </w:p>
    <w:p w:rsidR="003E0CEB" w:rsidRPr="003E0CEB" w:rsidRDefault="002573CA" w:rsidP="002573C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обеспечение простых в использовании защищенных сервисов обмена сообщениями и осуществления операций между ведомствами и </w:t>
      </w:r>
      <w:r w:rsidR="00A05B2A">
        <w:rPr>
          <w:lang w:val="ru-RU"/>
        </w:rPr>
        <w:t xml:space="preserve">заявителями в целях минимизации </w:t>
      </w:r>
      <w:r w:rsidR="00863C9F">
        <w:rPr>
          <w:lang w:val="ru-RU"/>
        </w:rPr>
        <w:t>объемов бумажной документации, п</w:t>
      </w:r>
      <w:r>
        <w:rPr>
          <w:lang w:val="ru-RU"/>
        </w:rPr>
        <w:t>ересылаемой по почте</w:t>
      </w:r>
      <w:r w:rsidR="00863C9F">
        <w:rPr>
          <w:lang w:val="ru-RU"/>
        </w:rPr>
        <w:t>;</w:t>
      </w:r>
    </w:p>
    <w:p w:rsidR="00863C9F" w:rsidRPr="00863C9F" w:rsidRDefault="0087352B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консолидация </w:t>
      </w:r>
      <w:r w:rsidR="00D35C99">
        <w:rPr>
          <w:lang w:val="ru-RU"/>
        </w:rPr>
        <w:t xml:space="preserve">услуг </w:t>
      </w:r>
      <w:r w:rsidR="00863C9F">
        <w:rPr>
          <w:lang w:val="ru-RU"/>
        </w:rPr>
        <w:t>на</w:t>
      </w:r>
      <w:r w:rsidR="00863C9F" w:rsidRPr="00863C9F">
        <w:rPr>
          <w:lang w:val="ru-RU"/>
        </w:rPr>
        <w:t xml:space="preserve"> </w:t>
      </w:r>
      <w:r w:rsidR="00863C9F">
        <w:rPr>
          <w:lang w:val="ru-RU"/>
        </w:rPr>
        <w:t>базе</w:t>
      </w:r>
      <w:r w:rsidR="00863C9F" w:rsidRPr="00863C9F">
        <w:rPr>
          <w:lang w:val="ru-RU"/>
        </w:rPr>
        <w:t xml:space="preserve"> </w:t>
      </w:r>
      <w:r w:rsidR="00863C9F">
        <w:rPr>
          <w:lang w:val="ru-RU"/>
        </w:rPr>
        <w:t>современн</w:t>
      </w:r>
      <w:r>
        <w:rPr>
          <w:lang w:val="ru-RU"/>
        </w:rPr>
        <w:t>ого инструментария</w:t>
      </w:r>
      <w:r w:rsidR="00863C9F">
        <w:rPr>
          <w:lang w:val="ru-RU"/>
        </w:rPr>
        <w:t>, используем</w:t>
      </w:r>
      <w:r>
        <w:rPr>
          <w:lang w:val="ru-RU"/>
        </w:rPr>
        <w:t>ого</w:t>
      </w:r>
      <w:r w:rsidR="00863C9F">
        <w:rPr>
          <w:lang w:val="ru-RU"/>
        </w:rPr>
        <w:t xml:space="preserve"> во всех </w:t>
      </w:r>
      <w:r>
        <w:rPr>
          <w:lang w:val="ru-RU"/>
        </w:rPr>
        <w:t xml:space="preserve">процедурах подачи </w:t>
      </w:r>
      <w:r w:rsidR="00863C9F">
        <w:rPr>
          <w:lang w:val="ru-RU"/>
        </w:rPr>
        <w:t xml:space="preserve">международных </w:t>
      </w:r>
      <w:r>
        <w:rPr>
          <w:lang w:val="ru-RU"/>
        </w:rPr>
        <w:t>заявок</w:t>
      </w:r>
      <w:r w:rsidR="00CB65D8">
        <w:rPr>
          <w:lang w:val="ru-RU"/>
        </w:rPr>
        <w:t>,</w:t>
      </w:r>
      <w:r>
        <w:rPr>
          <w:lang w:val="ru-RU"/>
        </w:rPr>
        <w:t xml:space="preserve"> </w:t>
      </w:r>
      <w:r w:rsidR="00210A1F">
        <w:rPr>
          <w:lang w:val="ru-RU"/>
        </w:rPr>
        <w:t xml:space="preserve">и </w:t>
      </w:r>
      <w:r>
        <w:rPr>
          <w:lang w:val="ru-RU"/>
        </w:rPr>
        <w:t xml:space="preserve">отказ от </w:t>
      </w:r>
      <w:r w:rsidR="00210A1F">
        <w:rPr>
          <w:lang w:val="ru-RU"/>
        </w:rPr>
        <w:t xml:space="preserve">устаревших продуктов, включая </w:t>
      </w:r>
      <w:r w:rsidR="00210A1F">
        <w:t>PCT</w:t>
      </w:r>
      <w:r w:rsidR="00210A1F" w:rsidRPr="00210A1F">
        <w:rPr>
          <w:lang w:val="ru-RU"/>
        </w:rPr>
        <w:noBreakHyphen/>
      </w:r>
      <w:r w:rsidR="00210A1F">
        <w:t>SAFE</w:t>
      </w:r>
      <w:r w:rsidR="00210A1F">
        <w:rPr>
          <w:lang w:val="ru-RU"/>
        </w:rPr>
        <w:t>, в целях повышения качества и согласованност</w:t>
      </w:r>
      <w:r>
        <w:rPr>
          <w:lang w:val="ru-RU"/>
        </w:rPr>
        <w:t>и</w:t>
      </w:r>
      <w:r w:rsidR="00210A1F">
        <w:rPr>
          <w:lang w:val="ru-RU"/>
        </w:rPr>
        <w:t xml:space="preserve"> </w:t>
      </w:r>
      <w:r w:rsidR="00F96AA5">
        <w:rPr>
          <w:lang w:val="ru-RU"/>
        </w:rPr>
        <w:t xml:space="preserve">обработки заявок </w:t>
      </w:r>
      <w:r w:rsidR="00210A1F">
        <w:rPr>
          <w:lang w:val="ru-RU"/>
        </w:rPr>
        <w:t xml:space="preserve">и сокращения расходов на обслуживание. </w:t>
      </w:r>
    </w:p>
    <w:p w:rsidR="00CB65D8" w:rsidRDefault="00CB65D8" w:rsidP="00D35C99">
      <w:pPr>
        <w:pStyle w:val="ONUME"/>
        <w:rPr>
          <w:lang w:val="ru-RU"/>
        </w:rPr>
      </w:pPr>
      <w:r>
        <w:rPr>
          <w:lang w:val="ru-RU"/>
        </w:rPr>
        <w:t>Для</w:t>
      </w:r>
      <w:r w:rsidRPr="00CB65D8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CB65D8">
        <w:rPr>
          <w:lang w:val="ru-RU"/>
        </w:rPr>
        <w:t xml:space="preserve"> </w:t>
      </w:r>
      <w:r w:rsidR="000653ED">
        <w:rPr>
          <w:lang w:val="ru-RU"/>
        </w:rPr>
        <w:t xml:space="preserve">существенных улучшений </w:t>
      </w:r>
      <w:r>
        <w:rPr>
          <w:lang w:val="ru-RU"/>
        </w:rPr>
        <w:t>потребуется</w:t>
      </w:r>
      <w:r w:rsidRPr="00CB65D8">
        <w:rPr>
          <w:lang w:val="ru-RU"/>
        </w:rPr>
        <w:t xml:space="preserve"> </w:t>
      </w:r>
      <w:r>
        <w:rPr>
          <w:lang w:val="ru-RU"/>
        </w:rPr>
        <w:t>координация</w:t>
      </w:r>
      <w:r w:rsidRPr="00CB65D8">
        <w:rPr>
          <w:lang w:val="ru-RU"/>
        </w:rPr>
        <w:t xml:space="preserve"> </w:t>
      </w:r>
      <w:r>
        <w:rPr>
          <w:lang w:val="ru-RU"/>
        </w:rPr>
        <w:t>действий</w:t>
      </w:r>
      <w:r w:rsidRPr="00CB65D8">
        <w:rPr>
          <w:lang w:val="ru-RU"/>
        </w:rPr>
        <w:t xml:space="preserve"> </w:t>
      </w:r>
      <w:r>
        <w:rPr>
          <w:lang w:val="ru-RU"/>
        </w:rPr>
        <w:t>с</w:t>
      </w:r>
      <w:r w:rsidRPr="00CB65D8">
        <w:rPr>
          <w:lang w:val="ru-RU"/>
        </w:rPr>
        <w:t xml:space="preserve"> </w:t>
      </w:r>
      <w:r>
        <w:rPr>
          <w:lang w:val="ru-RU"/>
        </w:rPr>
        <w:t>национальными</w:t>
      </w:r>
      <w:r w:rsidRPr="00CB65D8">
        <w:rPr>
          <w:lang w:val="ru-RU"/>
        </w:rPr>
        <w:t xml:space="preserve"> </w:t>
      </w:r>
      <w:r>
        <w:rPr>
          <w:lang w:val="ru-RU"/>
        </w:rPr>
        <w:t xml:space="preserve">ведомствами. </w:t>
      </w:r>
      <w:r w:rsidRPr="00CB65D8">
        <w:rPr>
          <w:lang w:val="ru-RU"/>
        </w:rPr>
        <w:t xml:space="preserve"> </w:t>
      </w:r>
      <w:r w:rsidR="000653ED">
        <w:rPr>
          <w:lang w:val="ru-RU"/>
        </w:rPr>
        <w:t xml:space="preserve">Национальным ведомствам, действующим в качестве получающих ведомств или </w:t>
      </w:r>
      <w:r w:rsidR="000653ED" w:rsidRPr="000653ED">
        <w:rPr>
          <w:lang w:val="ru-RU"/>
        </w:rPr>
        <w:t>международн</w:t>
      </w:r>
      <w:r w:rsidR="000653ED">
        <w:rPr>
          <w:lang w:val="ru-RU"/>
        </w:rPr>
        <w:t>ых</w:t>
      </w:r>
      <w:r w:rsidR="000653ED" w:rsidRPr="000653ED">
        <w:rPr>
          <w:lang w:val="ru-RU"/>
        </w:rPr>
        <w:t xml:space="preserve"> поисков</w:t>
      </w:r>
      <w:r w:rsidR="000653ED">
        <w:rPr>
          <w:lang w:val="ru-RU"/>
        </w:rPr>
        <w:t>ых</w:t>
      </w:r>
      <w:r w:rsidR="000653ED" w:rsidRPr="000653ED">
        <w:rPr>
          <w:lang w:val="ru-RU"/>
        </w:rPr>
        <w:t xml:space="preserve"> орган</w:t>
      </w:r>
      <w:r w:rsidR="000653ED">
        <w:rPr>
          <w:lang w:val="ru-RU"/>
        </w:rPr>
        <w:t>ов</w:t>
      </w:r>
      <w:r w:rsidR="000653ED" w:rsidRPr="000653ED">
        <w:rPr>
          <w:lang w:val="ru-RU"/>
        </w:rPr>
        <w:t xml:space="preserve"> и орган</w:t>
      </w:r>
      <w:r w:rsidR="000653ED">
        <w:rPr>
          <w:lang w:val="ru-RU"/>
        </w:rPr>
        <w:t>ов</w:t>
      </w:r>
      <w:r w:rsidR="000653ED" w:rsidRPr="000653ED">
        <w:rPr>
          <w:lang w:val="ru-RU"/>
        </w:rPr>
        <w:t xml:space="preserve"> международной предварительной экспертизы</w:t>
      </w:r>
      <w:r w:rsidR="000653ED">
        <w:rPr>
          <w:lang w:val="ru-RU"/>
        </w:rPr>
        <w:t>, предлагается</w:t>
      </w:r>
      <w:r w:rsidR="00F96AA5">
        <w:rPr>
          <w:lang w:val="ru-RU"/>
        </w:rPr>
        <w:t xml:space="preserve"> </w:t>
      </w:r>
      <w:r w:rsidR="00D35C99">
        <w:rPr>
          <w:lang w:val="ru-RU"/>
        </w:rPr>
        <w:t>предпринять усилия для повышения своевременности и улучшения качества обработки документации, а также обеспечения передачи данных и документов, когда это возможно, в высококачественных последовательно применяемых машиночитаемых форматах</w:t>
      </w:r>
      <w:r w:rsidR="00F43EC5">
        <w:rPr>
          <w:lang w:val="ru-RU"/>
        </w:rPr>
        <w:t xml:space="preserve">. </w:t>
      </w:r>
    </w:p>
    <w:p w:rsidR="00DC3086" w:rsidRPr="000653ED" w:rsidRDefault="00DC3086" w:rsidP="00D35C99">
      <w:pPr>
        <w:pStyle w:val="ONUME"/>
        <w:rPr>
          <w:lang w:val="ru-RU"/>
        </w:rPr>
      </w:pPr>
      <w:r w:rsidRPr="00BE65CE">
        <w:rPr>
          <w:lang w:val="ru-RU"/>
        </w:rPr>
        <w:t>Ведомствам также предлагается наметить цели, которые должны быть достигнуты в области улучшения систем и стандартов, а также внести свой вклад в разработку и осуществление общего плана в отношении онлайн</w:t>
      </w:r>
      <w:r>
        <w:rPr>
          <w:lang w:val="ru-RU"/>
        </w:rPr>
        <w:t>-</w:t>
      </w:r>
      <w:r w:rsidRPr="00BE65CE">
        <w:rPr>
          <w:lang w:val="ru-RU"/>
        </w:rPr>
        <w:t>систем РСТ для обеспечения высококачественных согласованных услуг РСТ во всем мире</w:t>
      </w:r>
      <w:r>
        <w:rPr>
          <w:lang w:val="ru-RU"/>
        </w:rPr>
        <w:t xml:space="preserve">. </w:t>
      </w:r>
    </w:p>
    <w:p w:rsidR="00F71C11" w:rsidRPr="00543280" w:rsidRDefault="003C3CE3" w:rsidP="00F71C11">
      <w:pPr>
        <w:pStyle w:val="Heading1"/>
        <w:rPr>
          <w:lang w:val="ru-RU"/>
        </w:rPr>
      </w:pPr>
      <w:r w:rsidRPr="00543280">
        <w:rPr>
          <w:lang w:val="ru-RU"/>
        </w:rPr>
        <w:t>СТАТУС ОСНОВНЫХ ОНЛАЙН-СЕРВИСОВ</w:t>
      </w:r>
    </w:p>
    <w:p w:rsidR="00F71C11" w:rsidRPr="00543280" w:rsidRDefault="00F71C11" w:rsidP="00F71C11">
      <w:pPr>
        <w:pStyle w:val="Heading3"/>
        <w:rPr>
          <w:lang w:val="ru-RU"/>
        </w:rPr>
      </w:pPr>
      <w:r w:rsidRPr="00DA7AE4">
        <w:t>ePCT</w:t>
      </w:r>
      <w:r w:rsidR="00836E1F" w:rsidRPr="00543280">
        <w:rPr>
          <w:lang w:val="ru-RU"/>
        </w:rPr>
        <w:t xml:space="preserve"> </w:t>
      </w:r>
      <w:r w:rsidR="003C3CE3">
        <w:rPr>
          <w:lang w:val="ru-RU"/>
        </w:rPr>
        <w:t>и</w:t>
      </w:r>
      <w:r w:rsidR="00836E1F" w:rsidRPr="00543280">
        <w:rPr>
          <w:lang w:val="ru-RU"/>
        </w:rPr>
        <w:t xml:space="preserve"> </w:t>
      </w:r>
      <w:r w:rsidR="00836E1F">
        <w:t>PCT</w:t>
      </w:r>
      <w:r w:rsidR="00836E1F" w:rsidRPr="00543280">
        <w:rPr>
          <w:lang w:val="ru-RU"/>
        </w:rPr>
        <w:noBreakHyphen/>
      </w:r>
      <w:r w:rsidR="00836E1F">
        <w:t>SAFE</w:t>
      </w:r>
    </w:p>
    <w:p w:rsidR="00F71C11" w:rsidRPr="00DC3086" w:rsidRDefault="00BE65CE" w:rsidP="00DC3086">
      <w:pPr>
        <w:pStyle w:val="ONUME"/>
        <w:rPr>
          <w:lang w:val="ru-RU"/>
        </w:rPr>
      </w:pPr>
      <w:r w:rsidRPr="00543280">
        <w:rPr>
          <w:lang w:val="ru-RU"/>
        </w:rPr>
        <w:t xml:space="preserve">Работающая на базе </w:t>
      </w:r>
      <w:r>
        <w:rPr>
          <w:lang w:val="ru-RU"/>
        </w:rPr>
        <w:t>веб-</w:t>
      </w:r>
      <w:r w:rsidRPr="00543280">
        <w:rPr>
          <w:lang w:val="ru-RU"/>
        </w:rPr>
        <w:t xml:space="preserve">браузера </w:t>
      </w:r>
      <w:r>
        <w:rPr>
          <w:lang w:val="ru-RU"/>
        </w:rPr>
        <w:t>с</w:t>
      </w:r>
      <w:r w:rsidR="00543280" w:rsidRPr="00543280">
        <w:rPr>
          <w:lang w:val="ru-RU"/>
        </w:rPr>
        <w:t xml:space="preserve">истема </w:t>
      </w:r>
      <w:r w:rsidR="00543280" w:rsidRPr="00543280">
        <w:t>ePCT</w:t>
      </w:r>
      <w:r w:rsidR="00543280" w:rsidRPr="00543280">
        <w:rPr>
          <w:lang w:val="ru-RU"/>
        </w:rPr>
        <w:t xml:space="preserve"> является стабильным программным комплексом, используемым для оказания услуг заявителям, ведомствам и третьим сторонам</w:t>
      </w:r>
      <w:r w:rsidR="00543280">
        <w:rPr>
          <w:lang w:val="ru-RU"/>
        </w:rPr>
        <w:t>.</w:t>
      </w:r>
      <w:r>
        <w:rPr>
          <w:lang w:val="ru-RU"/>
        </w:rPr>
        <w:t xml:space="preserve">  Она высоконадежна, и ее работа контролируется круглосуточно: в 2018 г. она находилась в эксплуатационном режиме 99,86 процентов времени и была недоступна приблизительно только в течение 12,6 часа (включая периоды планового технического обслуживания), а самый продолжительный сбой в работе составил всего 2 часа и 16 минут.  Поскольку любой сбой в работе может иметь серьезные последствия для заявителей, был также введен в эксплуатацию резервный сервис, обеспечивающий простую услугу загрузки </w:t>
      </w:r>
      <w:r w:rsidR="00DC3086">
        <w:rPr>
          <w:lang w:val="ru-RU"/>
        </w:rPr>
        <w:t xml:space="preserve">документов автономно от основной системы </w:t>
      </w:r>
      <w:r w:rsidR="00DC3086">
        <w:t>ePCT</w:t>
      </w:r>
      <w:r w:rsidR="00F71C11" w:rsidRPr="00DC3086">
        <w:rPr>
          <w:lang w:val="ru-RU"/>
        </w:rPr>
        <w:t>.</w:t>
      </w:r>
    </w:p>
    <w:p w:rsidR="00F71C11" w:rsidRPr="00DC3086" w:rsidRDefault="00A14684" w:rsidP="00DC3086">
      <w:pPr>
        <w:pStyle w:val="ONUME"/>
        <w:rPr>
          <w:lang w:val="ru-RU"/>
        </w:rPr>
      </w:pPr>
      <w:r w:rsidRPr="00DC3086">
        <w:rPr>
          <w:lang w:val="ru-RU"/>
        </w:rPr>
        <w:t xml:space="preserve">За время, прошедшее после предыдущей сессии Рабочей группы, </w:t>
      </w:r>
      <w:r w:rsidR="00DC3086">
        <w:rPr>
          <w:lang w:val="ru-RU"/>
        </w:rPr>
        <w:t xml:space="preserve">еще одним важным техническим достижением, представляющим интерес для заявителей, стало усовершенствование инструментария совместной работы (включая функции добавления подписи при отсутствии учетной записи </w:t>
      </w:r>
      <w:r w:rsidR="00DC3086">
        <w:t>ePCT</w:t>
      </w:r>
      <w:r w:rsidR="00DC3086">
        <w:rPr>
          <w:lang w:val="ru-RU"/>
        </w:rPr>
        <w:t xml:space="preserve">).  Главным новшеством для ведомств явилось введение </w:t>
      </w:r>
      <w:r w:rsidR="00DC3086" w:rsidRPr="00E57593">
        <w:rPr>
          <w:lang w:val="ru-RU"/>
        </w:rPr>
        <w:t>базового механизма документооборота</w:t>
      </w:r>
      <w:r w:rsidR="00DC3086">
        <w:rPr>
          <w:lang w:val="ru-RU"/>
        </w:rPr>
        <w:t xml:space="preserve">.  Кроме того, в помощь как заявителям, так ведомствам были усовершенствованы и некоторые другие функциональные возможности. </w:t>
      </w:r>
    </w:p>
    <w:p w:rsidR="00F71C11" w:rsidRPr="00E73568" w:rsidRDefault="00BE652E" w:rsidP="00A521AF">
      <w:pPr>
        <w:pStyle w:val="ONUME"/>
        <w:rPr>
          <w:lang w:val="ru-RU"/>
        </w:rPr>
      </w:pPr>
      <w:r w:rsidRPr="00BE652E">
        <w:rPr>
          <w:lang w:val="ru-RU"/>
        </w:rPr>
        <w:t xml:space="preserve">В настоящее время сервис электронной подачи </w:t>
      </w:r>
      <w:r>
        <w:t>ePCT</w:t>
      </w:r>
      <w:r w:rsidRPr="00BE652E">
        <w:rPr>
          <w:lang w:val="ru-RU"/>
        </w:rPr>
        <w:noBreakHyphen/>
      </w:r>
      <w:r>
        <w:t>Filing</w:t>
      </w:r>
      <w:r w:rsidRPr="00BE652E">
        <w:rPr>
          <w:lang w:val="ru-RU"/>
        </w:rPr>
        <w:t xml:space="preserve"> доступен в 57 ведомствах во всем мире. Он позволяет загружать документы для передачи 71 ведомству, выполняющему роль либо получающего ведомства (ПВ), либо международного поискового органа и органа международной предварительной экспертизы (МПО и </w:t>
      </w:r>
      <w:r w:rsidRPr="00E57593">
        <w:rPr>
          <w:lang w:val="ru-RU"/>
        </w:rPr>
        <w:t>ОМПЭ</w:t>
      </w:r>
      <w:r w:rsidRPr="00BE652E">
        <w:rPr>
          <w:lang w:val="ru-RU"/>
        </w:rPr>
        <w:t xml:space="preserve">). Доступ к сервисам </w:t>
      </w:r>
      <w:r>
        <w:t>ePCT</w:t>
      </w:r>
      <w:r w:rsidRPr="00BE652E">
        <w:rPr>
          <w:lang w:val="ru-RU"/>
        </w:rPr>
        <w:t xml:space="preserve"> имеют 80 ведомств, выполняющих роль ПВ, МПО/</w:t>
      </w:r>
      <w:r w:rsidRPr="00E57593">
        <w:rPr>
          <w:lang w:val="ru-RU"/>
        </w:rPr>
        <w:t>ОМПЭ</w:t>
      </w:r>
      <w:r w:rsidRPr="00BE652E">
        <w:rPr>
          <w:lang w:val="ru-RU"/>
        </w:rPr>
        <w:t xml:space="preserve"> или указанных или выбранных ведомств</w:t>
      </w:r>
      <w:r w:rsidR="00F71C11" w:rsidRPr="00E73568">
        <w:rPr>
          <w:lang w:val="ru-RU"/>
        </w:rPr>
        <w:t>.</w:t>
      </w:r>
      <w:r w:rsidR="00E73568">
        <w:rPr>
          <w:lang w:val="ru-RU"/>
        </w:rPr>
        <w:t xml:space="preserve"> </w:t>
      </w:r>
    </w:p>
    <w:p w:rsidR="00F71C11" w:rsidRPr="00E34BB0" w:rsidRDefault="00A419BB" w:rsidP="00E34BB0">
      <w:pPr>
        <w:pStyle w:val="ONUME"/>
        <w:rPr>
          <w:lang w:val="ru-RU"/>
        </w:rPr>
      </w:pPr>
      <w:r>
        <w:rPr>
          <w:lang w:val="ru-RU"/>
        </w:rPr>
        <w:t xml:space="preserve">Наиболее важным аспектом </w:t>
      </w:r>
      <w:r>
        <w:t>ePCT</w:t>
      </w:r>
      <w:r>
        <w:rPr>
          <w:lang w:val="ru-RU"/>
        </w:rPr>
        <w:t xml:space="preserve"> является доступ к сервису с помощью веб-браузера, однако система также включает ряд уже созданных или разрабатываемых опций интеграции с другими системами.  Небольшим числом ведомств и заявителей уже используются защищенные веб-сервисы, обеспечивающие межмашинную автоматизацию ряда услуг, эквивалентных тем, которые функционируют на базе веб-браузеров. Кроме </w:t>
      </w:r>
      <w:r>
        <w:rPr>
          <w:lang w:val="ru-RU"/>
        </w:rPr>
        <w:lastRenderedPageBreak/>
        <w:t xml:space="preserve">того, в настоящее время осуществляется пилотный проект встраивания услуг </w:t>
      </w:r>
      <w:r>
        <w:t>ePCT</w:t>
      </w:r>
      <w:r>
        <w:rPr>
          <w:lang w:val="ru-RU"/>
        </w:rPr>
        <w:t xml:space="preserve"> в онлайн-порталы национальных ведомств.  </w:t>
      </w:r>
      <w:r w:rsidR="00E34BB0">
        <w:rPr>
          <w:lang w:val="ru-RU"/>
        </w:rPr>
        <w:t xml:space="preserve">Это позволит ведомствам сократить эксплуатационные затраты и расходы на создание новых сервисов при полном соблюдении действующих правил и стандартов </w:t>
      </w:r>
      <w:r w:rsidR="00E34BB0">
        <w:t>PCT</w:t>
      </w:r>
      <w:r w:rsidR="00E34BB0">
        <w:rPr>
          <w:lang w:val="ru-RU"/>
        </w:rPr>
        <w:t xml:space="preserve"> на базе портала, интегрированного с национальными сервисами</w:t>
      </w:r>
      <w:r w:rsidR="00F71C11" w:rsidRPr="00E34BB0">
        <w:rPr>
          <w:lang w:val="ru-RU"/>
        </w:rPr>
        <w:t>.</w:t>
      </w:r>
      <w:r w:rsidR="007A58CE" w:rsidRPr="00E34BB0">
        <w:rPr>
          <w:lang w:val="ru-RU"/>
        </w:rPr>
        <w:t xml:space="preserve"> </w:t>
      </w:r>
    </w:p>
    <w:p w:rsidR="00F71C11" w:rsidRDefault="00864B0D" w:rsidP="00A55581">
      <w:pPr>
        <w:pStyle w:val="ONUME"/>
      </w:pPr>
      <w:r>
        <w:rPr>
          <w:lang w:val="ru-RU"/>
        </w:rPr>
        <w:t>Кроме того</w:t>
      </w:r>
      <w:r w:rsidR="00E34BB0">
        <w:rPr>
          <w:lang w:val="ru-RU"/>
        </w:rPr>
        <w:t xml:space="preserve">, недавно была введена новая функция, позволяющая заявителям, которые подают заявки через </w:t>
      </w:r>
      <w:r w:rsidR="00106262">
        <w:rPr>
          <w:lang w:val="ru-RU"/>
        </w:rPr>
        <w:t>ПВ/РК</w:t>
      </w:r>
      <w:r w:rsidR="00E34BB0">
        <w:rPr>
          <w:lang w:val="ru-RU"/>
        </w:rPr>
        <w:t xml:space="preserve">, загружать информацию в международные заявки, составленные с использованием сервиса </w:t>
      </w:r>
      <w:r w:rsidR="00E34BB0">
        <w:t>ePCT</w:t>
      </w:r>
      <w:r w:rsidR="00E34BB0" w:rsidRPr="00E34BB0">
        <w:rPr>
          <w:lang w:val="ru-RU"/>
        </w:rPr>
        <w:noBreakHyphen/>
      </w:r>
      <w:r w:rsidR="00E34BB0">
        <w:t>Filing</w:t>
      </w:r>
      <w:r w:rsidR="00E34BB0">
        <w:rPr>
          <w:lang w:val="ru-RU"/>
        </w:rPr>
        <w:t xml:space="preserve"> и автоматически увязанные с их учетными записями в </w:t>
      </w:r>
      <w:r w:rsidR="00106262">
        <w:rPr>
          <w:lang w:val="ru-RU"/>
        </w:rPr>
        <w:t xml:space="preserve">КВИС </w:t>
      </w:r>
      <w:r w:rsidR="00E34BB0">
        <w:rPr>
          <w:lang w:val="ru-RU"/>
        </w:rPr>
        <w:t xml:space="preserve">и ВОИС.  Это расширяет возможности передачи документов заявителями в рамках обычной национальной системы при использовании всего функционала </w:t>
      </w:r>
      <w:r w:rsidR="00E34BB0">
        <w:t>ePCT</w:t>
      </w:r>
      <w:r w:rsidR="00E34BB0">
        <w:rPr>
          <w:lang w:val="ru-RU"/>
        </w:rPr>
        <w:t xml:space="preserve"> для подтверждения и формирования последовательных наборов данных, необходимых для осуществления сложных действий, особенно связанных с составлением и подачей первичных международных заявок. </w:t>
      </w:r>
      <w:r w:rsidR="00A55581">
        <w:rPr>
          <w:lang w:val="ru-RU"/>
        </w:rPr>
        <w:t xml:space="preserve"> Аналогичный механизм может быть создан и в других ведомствах</w:t>
      </w:r>
      <w:r w:rsidR="00F71C11">
        <w:t>.</w:t>
      </w:r>
      <w:r w:rsidR="00A55581">
        <w:rPr>
          <w:lang w:val="ru-RU"/>
        </w:rPr>
        <w:t xml:space="preserve"> </w:t>
      </w:r>
    </w:p>
    <w:p w:rsidR="009E0B2B" w:rsidRPr="00A747D8" w:rsidRDefault="00AE01FE" w:rsidP="00725A70">
      <w:pPr>
        <w:pStyle w:val="ONUME"/>
        <w:rPr>
          <w:lang w:val="ru-RU"/>
        </w:rPr>
      </w:pPr>
      <w:r>
        <w:rPr>
          <w:lang w:val="ru-RU"/>
        </w:rPr>
        <w:t>Международное бюро считает по-прежнему важными заявленные в приложении </w:t>
      </w:r>
      <w:r>
        <w:t>F</w:t>
      </w:r>
      <w:r>
        <w:rPr>
          <w:lang w:val="ru-RU"/>
        </w:rPr>
        <w:t xml:space="preserve"> к Административной инструкции </w:t>
      </w:r>
      <w:r>
        <w:t>PCT</w:t>
      </w:r>
      <w:r w:rsidRPr="00AE01FE">
        <w:rPr>
          <w:lang w:val="ru-RU"/>
        </w:rPr>
        <w:t xml:space="preserve"> </w:t>
      </w:r>
      <w:r>
        <w:rPr>
          <w:lang w:val="ru-RU"/>
        </w:rPr>
        <w:t xml:space="preserve">цели разработки единого общего стандарта подачи международных заявок в электронном виде и создания единой компьютерной программы для осуществления такой подачи в любое получающее ведомство.  Однако в свете произошедшего технического прогресса описанное в нем программное обеспечение уже не </w:t>
      </w:r>
      <w:r w:rsidR="00725A70">
        <w:rPr>
          <w:lang w:val="ru-RU"/>
        </w:rPr>
        <w:t xml:space="preserve">представляется </w:t>
      </w:r>
      <w:r>
        <w:rPr>
          <w:lang w:val="ru-RU"/>
        </w:rPr>
        <w:t>оптимальным решением</w:t>
      </w:r>
      <w:r w:rsidR="00725A70">
        <w:rPr>
          <w:lang w:val="ru-RU"/>
        </w:rPr>
        <w:t>,</w:t>
      </w:r>
      <w:r>
        <w:rPr>
          <w:lang w:val="ru-RU"/>
        </w:rPr>
        <w:t xml:space="preserve"> и в настоящее время общей для большинства ведомств программой </w:t>
      </w:r>
      <w:r w:rsidR="00725A70">
        <w:rPr>
          <w:lang w:val="ru-RU"/>
        </w:rPr>
        <w:t xml:space="preserve">является система </w:t>
      </w:r>
      <w:r w:rsidR="00725A70">
        <w:t>ePCT</w:t>
      </w:r>
      <w:r w:rsidR="00725A70" w:rsidRPr="00725A70">
        <w:rPr>
          <w:lang w:val="ru-RU"/>
        </w:rPr>
        <w:noBreakHyphen/>
      </w:r>
      <w:r w:rsidR="00725A70">
        <w:t>Filing</w:t>
      </w:r>
      <w:r w:rsidR="00725A70" w:rsidRPr="00725A70">
        <w:rPr>
          <w:lang w:val="ru-RU"/>
        </w:rPr>
        <w:t xml:space="preserve">.  </w:t>
      </w:r>
      <w:r w:rsidR="00725A70">
        <w:rPr>
          <w:lang w:val="ru-RU"/>
        </w:rPr>
        <w:t xml:space="preserve">Из 12 последних получающих ведомств, которые допускают использование </w:t>
      </w:r>
      <w:r w:rsidR="00725A70">
        <w:t>PCT</w:t>
      </w:r>
      <w:r w:rsidR="00725A70" w:rsidRPr="00725A70">
        <w:rPr>
          <w:lang w:val="ru-RU"/>
        </w:rPr>
        <w:noBreakHyphen/>
      </w:r>
      <w:r w:rsidR="00725A70">
        <w:t>SAFE</w:t>
      </w:r>
      <w:r w:rsidR="00725A70">
        <w:rPr>
          <w:lang w:val="ru-RU"/>
        </w:rPr>
        <w:t xml:space="preserve"> для электронной подачи, только четыре ведомства получают свыше 10 процентов заявок на базе данного программного обеспечения.  Международное бюро пытается достичь договоренности с этими ведомствами об отказе от использования </w:t>
      </w:r>
      <w:r w:rsidR="00725A70">
        <w:t>PCT</w:t>
      </w:r>
      <w:r w:rsidR="00725A70" w:rsidRPr="00725A70">
        <w:rPr>
          <w:lang w:val="ru-RU"/>
        </w:rPr>
        <w:noBreakHyphen/>
      </w:r>
      <w:r w:rsidR="00725A70">
        <w:t>SAFE</w:t>
      </w:r>
      <w:r w:rsidR="00725A70">
        <w:rPr>
          <w:lang w:val="ru-RU"/>
        </w:rPr>
        <w:t xml:space="preserve"> и их переводе на программы, основанные на </w:t>
      </w:r>
      <w:r w:rsidR="00514856">
        <w:t>ePCT</w:t>
      </w:r>
      <w:r w:rsidR="00514856" w:rsidRPr="00A747D8">
        <w:rPr>
          <w:lang w:val="ru-RU"/>
        </w:rPr>
        <w:noBreakHyphen/>
      </w:r>
      <w:r w:rsidR="00514856">
        <w:t>Filing</w:t>
      </w:r>
      <w:r w:rsidR="009E0B2B" w:rsidRPr="00A747D8">
        <w:rPr>
          <w:lang w:val="ru-RU"/>
        </w:rPr>
        <w:t>.</w:t>
      </w:r>
      <w:r w:rsidRPr="00A747D8">
        <w:rPr>
          <w:lang w:val="ru-RU"/>
        </w:rPr>
        <w:t xml:space="preserve"> </w:t>
      </w:r>
    </w:p>
    <w:p w:rsidR="00F71C11" w:rsidRDefault="00F71C11" w:rsidP="00F71C11">
      <w:pPr>
        <w:pStyle w:val="Heading3"/>
      </w:pPr>
      <w:r>
        <w:t>eSearchCopy</w:t>
      </w:r>
    </w:p>
    <w:p w:rsidR="00F71C11" w:rsidRPr="00CB42C4" w:rsidRDefault="00A747D8" w:rsidP="00CB42C4">
      <w:pPr>
        <w:pStyle w:val="ONUME"/>
        <w:rPr>
          <w:lang w:val="ru-RU"/>
        </w:rPr>
      </w:pPr>
      <w:r>
        <w:rPr>
          <w:lang w:val="ru-RU"/>
        </w:rPr>
        <w:t>Сервис</w:t>
      </w:r>
      <w:r w:rsidR="00E62D2A" w:rsidRPr="00E62D2A">
        <w:rPr>
          <w:lang w:val="ru-RU"/>
        </w:rPr>
        <w:t>ом</w:t>
      </w:r>
      <w:r w:rsidRPr="00E62D2A">
        <w:rPr>
          <w:lang w:val="ru-RU"/>
        </w:rPr>
        <w:t xml:space="preserve"> </w:t>
      </w:r>
      <w:r>
        <w:t>eSearchCopy</w:t>
      </w:r>
      <w:r w:rsidRPr="00E62D2A">
        <w:rPr>
          <w:lang w:val="ru-RU"/>
        </w:rPr>
        <w:t xml:space="preserve"> </w:t>
      </w:r>
      <w:r>
        <w:rPr>
          <w:lang w:val="ru-RU"/>
        </w:rPr>
        <w:t>в</w:t>
      </w:r>
      <w:r w:rsidRPr="00E62D2A">
        <w:rPr>
          <w:lang w:val="ru-RU"/>
        </w:rPr>
        <w:t xml:space="preserve"> </w:t>
      </w:r>
      <w:r>
        <w:rPr>
          <w:lang w:val="ru-RU"/>
        </w:rPr>
        <w:t>настоящее</w:t>
      </w:r>
      <w:r w:rsidRPr="00E62D2A">
        <w:rPr>
          <w:lang w:val="ru-RU"/>
        </w:rPr>
        <w:t xml:space="preserve"> </w:t>
      </w:r>
      <w:r>
        <w:rPr>
          <w:lang w:val="ru-RU"/>
        </w:rPr>
        <w:t>время</w:t>
      </w:r>
      <w:r w:rsidRPr="00E62D2A">
        <w:rPr>
          <w:lang w:val="ru-RU"/>
        </w:rPr>
        <w:t xml:space="preserve"> </w:t>
      </w:r>
      <w:r>
        <w:rPr>
          <w:lang w:val="ru-RU"/>
        </w:rPr>
        <w:t>пользу</w:t>
      </w:r>
      <w:r w:rsidR="00E62D2A">
        <w:rPr>
          <w:lang w:val="ru-RU"/>
        </w:rPr>
        <w:t>ю</w:t>
      </w:r>
      <w:r>
        <w:rPr>
          <w:lang w:val="ru-RU"/>
        </w:rPr>
        <w:t>тся</w:t>
      </w:r>
      <w:r w:rsidRPr="00E62D2A">
        <w:rPr>
          <w:lang w:val="ru-RU"/>
        </w:rPr>
        <w:t xml:space="preserve"> 216 </w:t>
      </w:r>
      <w:r>
        <w:rPr>
          <w:lang w:val="ru-RU"/>
        </w:rPr>
        <w:t>из</w:t>
      </w:r>
      <w:r w:rsidRPr="00E62D2A">
        <w:rPr>
          <w:lang w:val="ru-RU"/>
        </w:rPr>
        <w:t xml:space="preserve"> 370 </w:t>
      </w:r>
      <w:r>
        <w:rPr>
          <w:lang w:val="ru-RU"/>
        </w:rPr>
        <w:t>всех</w:t>
      </w:r>
      <w:r w:rsidRPr="00E62D2A">
        <w:rPr>
          <w:lang w:val="ru-RU"/>
        </w:rPr>
        <w:t xml:space="preserve"> </w:t>
      </w:r>
      <w:r w:rsidR="00C22772">
        <w:rPr>
          <w:lang w:val="ru-RU"/>
        </w:rPr>
        <w:t>возможных</w:t>
      </w:r>
      <w:r w:rsidR="00C22772" w:rsidRPr="00E62D2A">
        <w:rPr>
          <w:lang w:val="ru-RU"/>
        </w:rPr>
        <w:t xml:space="preserve"> </w:t>
      </w:r>
      <w:r w:rsidR="00C22772">
        <w:rPr>
          <w:lang w:val="ru-RU"/>
        </w:rPr>
        <w:t>пар</w:t>
      </w:r>
      <w:r w:rsidR="00C22772" w:rsidRPr="00E62D2A">
        <w:rPr>
          <w:lang w:val="ru-RU"/>
        </w:rPr>
        <w:t xml:space="preserve"> </w:t>
      </w:r>
      <w:r w:rsidR="00C22772">
        <w:rPr>
          <w:lang w:val="ru-RU"/>
        </w:rPr>
        <w:t>ПВ</w:t>
      </w:r>
      <w:r w:rsidR="00C22772" w:rsidRPr="00E62D2A">
        <w:rPr>
          <w:lang w:val="ru-RU"/>
        </w:rPr>
        <w:t xml:space="preserve"> </w:t>
      </w:r>
      <w:r w:rsidR="00C22772">
        <w:rPr>
          <w:lang w:val="ru-RU"/>
        </w:rPr>
        <w:t>и</w:t>
      </w:r>
      <w:r w:rsidR="00C22772" w:rsidRPr="00E62D2A">
        <w:rPr>
          <w:lang w:val="ru-RU"/>
        </w:rPr>
        <w:t xml:space="preserve"> </w:t>
      </w:r>
      <w:r w:rsidR="00C22772" w:rsidRPr="00807463">
        <w:rPr>
          <w:lang w:val="ru-RU"/>
        </w:rPr>
        <w:t>МП</w:t>
      </w:r>
      <w:r w:rsidR="00807463" w:rsidRPr="00807463">
        <w:rPr>
          <w:lang w:val="ru-RU"/>
        </w:rPr>
        <w:t>О</w:t>
      </w:r>
      <w:r w:rsidR="00C22772" w:rsidRPr="00E62D2A">
        <w:rPr>
          <w:lang w:val="ru-RU"/>
        </w:rPr>
        <w:t xml:space="preserve">, </w:t>
      </w:r>
      <w:r w:rsidR="00C22772">
        <w:rPr>
          <w:lang w:val="ru-RU"/>
        </w:rPr>
        <w:t>когда</w:t>
      </w:r>
      <w:r w:rsidR="00C22772" w:rsidRPr="00E62D2A">
        <w:rPr>
          <w:lang w:val="ru-RU"/>
        </w:rPr>
        <w:t xml:space="preserve"> </w:t>
      </w:r>
      <w:r w:rsidR="00807463">
        <w:rPr>
          <w:lang w:val="ru-RU"/>
        </w:rPr>
        <w:t xml:space="preserve">эти функции не выполняет одно и то же ведомство, и число таких пар ведомств в скором времени еще увеличится. </w:t>
      </w:r>
      <w:r w:rsidR="0093360C">
        <w:rPr>
          <w:lang w:val="ru-RU"/>
        </w:rPr>
        <w:t xml:space="preserve">По данной процедуре </w:t>
      </w:r>
      <w:r w:rsidR="00C13270">
        <w:rPr>
          <w:lang w:val="ru-RU"/>
        </w:rPr>
        <w:t xml:space="preserve">осуществляется передача </w:t>
      </w:r>
      <w:r w:rsidR="0093360C">
        <w:rPr>
          <w:lang w:val="ru-RU"/>
        </w:rPr>
        <w:t>п</w:t>
      </w:r>
      <w:r w:rsidR="00E62D2A">
        <w:rPr>
          <w:lang w:val="ru-RU"/>
        </w:rPr>
        <w:t xml:space="preserve">очти 57 процентов </w:t>
      </w:r>
      <w:r w:rsidR="00175964">
        <w:rPr>
          <w:lang w:val="ru-RU"/>
        </w:rPr>
        <w:t xml:space="preserve">копий </w:t>
      </w:r>
      <w:r w:rsidR="004964A0">
        <w:rPr>
          <w:lang w:val="ru-RU"/>
        </w:rPr>
        <w:t>для поиска между ведомствами.</w:t>
      </w:r>
      <w:r w:rsidR="00D14E3E">
        <w:rPr>
          <w:lang w:val="ru-RU"/>
        </w:rPr>
        <w:t xml:space="preserve"> Кроме того, еще 40 процентов </w:t>
      </w:r>
      <w:r w:rsidR="00175964">
        <w:rPr>
          <w:lang w:val="ru-RU"/>
        </w:rPr>
        <w:t xml:space="preserve">копий </w:t>
      </w:r>
      <w:r w:rsidR="00106262">
        <w:rPr>
          <w:lang w:val="ru-RU"/>
        </w:rPr>
        <w:t xml:space="preserve">для поиска </w:t>
      </w:r>
      <w:r w:rsidR="00D14E3E">
        <w:rPr>
          <w:lang w:val="ru-RU"/>
        </w:rPr>
        <w:t>пере</w:t>
      </w:r>
      <w:r w:rsidR="00106262">
        <w:t>c</w:t>
      </w:r>
      <w:r w:rsidR="004F2FFA">
        <w:rPr>
          <w:lang w:val="ru-RU"/>
        </w:rPr>
        <w:t>лаются</w:t>
      </w:r>
      <w:r w:rsidR="00106262">
        <w:rPr>
          <w:lang w:val="ru-RU"/>
        </w:rPr>
        <w:t xml:space="preserve"> </w:t>
      </w:r>
      <w:r w:rsidR="00D14E3E">
        <w:rPr>
          <w:lang w:val="ru-RU"/>
        </w:rPr>
        <w:t xml:space="preserve">между ведомствами </w:t>
      </w:r>
      <w:r w:rsidR="00106262">
        <w:rPr>
          <w:lang w:val="ru-RU"/>
        </w:rPr>
        <w:t xml:space="preserve">с использованием ранее созданных </w:t>
      </w:r>
      <w:r w:rsidR="00D14E3E">
        <w:rPr>
          <w:lang w:val="ru-RU"/>
        </w:rPr>
        <w:t>двусторонни</w:t>
      </w:r>
      <w:r w:rsidR="00175964">
        <w:rPr>
          <w:lang w:val="ru-RU"/>
        </w:rPr>
        <w:t>х</w:t>
      </w:r>
      <w:r w:rsidR="00D14E3E">
        <w:rPr>
          <w:lang w:val="ru-RU"/>
        </w:rPr>
        <w:t xml:space="preserve"> онлайн</w:t>
      </w:r>
      <w:r w:rsidR="00175964">
        <w:rPr>
          <w:lang w:val="ru-RU"/>
        </w:rPr>
        <w:t>овых</w:t>
      </w:r>
      <w:r w:rsidR="00D14E3E">
        <w:rPr>
          <w:lang w:val="ru-RU"/>
        </w:rPr>
        <w:t xml:space="preserve"> сервисы.  </w:t>
      </w:r>
      <w:r w:rsidR="00807463">
        <w:rPr>
          <w:lang w:val="ru-RU"/>
        </w:rPr>
        <w:t xml:space="preserve">Таким образом, менее трех процентов </w:t>
      </w:r>
      <w:r w:rsidR="00175964">
        <w:rPr>
          <w:lang w:val="ru-RU"/>
        </w:rPr>
        <w:t xml:space="preserve">копий </w:t>
      </w:r>
      <w:r w:rsidR="00807463">
        <w:rPr>
          <w:lang w:val="ru-RU"/>
        </w:rPr>
        <w:t>для поиска</w:t>
      </w:r>
      <w:r w:rsidR="00106262">
        <w:rPr>
          <w:lang w:val="ru-RU"/>
        </w:rPr>
        <w:t xml:space="preserve"> по</w:t>
      </w:r>
      <w:r w:rsidR="00CB42C4">
        <w:rPr>
          <w:lang w:val="ru-RU"/>
        </w:rPr>
        <w:t>-</w:t>
      </w:r>
      <w:r w:rsidR="00106262">
        <w:rPr>
          <w:lang w:val="ru-RU"/>
        </w:rPr>
        <w:t xml:space="preserve">прежнему пересылается </w:t>
      </w:r>
      <w:r w:rsidR="00807463">
        <w:rPr>
          <w:lang w:val="ru-RU"/>
        </w:rPr>
        <w:t xml:space="preserve">между </w:t>
      </w:r>
      <w:r w:rsidR="00C13270">
        <w:rPr>
          <w:lang w:val="ru-RU"/>
        </w:rPr>
        <w:t xml:space="preserve">ведомствами по почте (некоторые заявки </w:t>
      </w:r>
      <w:r w:rsidR="00CB42C4">
        <w:rPr>
          <w:lang w:val="ru-RU"/>
        </w:rPr>
        <w:t xml:space="preserve">пересылаются по </w:t>
      </w:r>
      <w:r w:rsidR="00C13270">
        <w:rPr>
          <w:lang w:val="ru-RU"/>
        </w:rPr>
        <w:t>почте и в электронном виде во время тес</w:t>
      </w:r>
      <w:r w:rsidR="00C80318">
        <w:rPr>
          <w:lang w:val="ru-RU"/>
        </w:rPr>
        <w:t>ти</w:t>
      </w:r>
      <w:r w:rsidR="00C13270">
        <w:rPr>
          <w:lang w:val="ru-RU"/>
        </w:rPr>
        <w:t xml:space="preserve">рования </w:t>
      </w:r>
      <w:r w:rsidR="00C80318">
        <w:rPr>
          <w:lang w:val="ru-RU"/>
        </w:rPr>
        <w:t xml:space="preserve">пар </w:t>
      </w:r>
      <w:r w:rsidR="00175964">
        <w:rPr>
          <w:lang w:val="ru-RU"/>
        </w:rPr>
        <w:t xml:space="preserve">в рамках </w:t>
      </w:r>
      <w:r w:rsidR="00C80318">
        <w:t>eSearchCopy</w:t>
      </w:r>
      <w:r w:rsidR="00C80318">
        <w:rPr>
          <w:lang w:val="ru-RU"/>
        </w:rPr>
        <w:t>).</w:t>
      </w:r>
    </w:p>
    <w:p w:rsidR="00F71C11" w:rsidRDefault="00F71C11" w:rsidP="00F71C11">
      <w:pPr>
        <w:pStyle w:val="Heading3"/>
      </w:pPr>
      <w:r>
        <w:t>DAS</w:t>
      </w:r>
    </w:p>
    <w:p w:rsidR="00CB42C4" w:rsidRPr="00175964" w:rsidRDefault="004F2FFA" w:rsidP="00905A4E">
      <w:pPr>
        <w:pStyle w:val="ONUME"/>
        <w:rPr>
          <w:lang w:val="ru-RU"/>
        </w:rPr>
      </w:pPr>
      <w:r>
        <w:rPr>
          <w:lang w:val="ru-RU"/>
        </w:rPr>
        <w:t>В</w:t>
      </w:r>
      <w:r w:rsidRPr="00175964">
        <w:rPr>
          <w:lang w:val="ru-RU"/>
        </w:rPr>
        <w:t xml:space="preserve"> </w:t>
      </w:r>
      <w:r>
        <w:rPr>
          <w:lang w:val="ru-RU"/>
        </w:rPr>
        <w:t>настоящее</w:t>
      </w:r>
      <w:r w:rsidRPr="00175964">
        <w:rPr>
          <w:lang w:val="ru-RU"/>
        </w:rPr>
        <w:t xml:space="preserve"> </w:t>
      </w:r>
      <w:r>
        <w:rPr>
          <w:lang w:val="ru-RU"/>
        </w:rPr>
        <w:t>время</w:t>
      </w:r>
      <w:r w:rsidRPr="00175964">
        <w:rPr>
          <w:lang w:val="ru-RU"/>
        </w:rPr>
        <w:t xml:space="preserve"> </w:t>
      </w:r>
      <w:r w:rsidR="00CB42C4" w:rsidRPr="00175964">
        <w:rPr>
          <w:lang w:val="ru-RU"/>
        </w:rPr>
        <w:t xml:space="preserve">22 </w:t>
      </w:r>
      <w:r w:rsidR="00CB42C4">
        <w:rPr>
          <w:lang w:val="ru-RU"/>
        </w:rPr>
        <w:t>ведомства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используют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Службу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цифрового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доступа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к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приоритетным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документам</w:t>
      </w:r>
      <w:r w:rsidR="00CB42C4" w:rsidRPr="00175964">
        <w:rPr>
          <w:lang w:val="ru-RU"/>
        </w:rPr>
        <w:t xml:space="preserve"> (</w:t>
      </w:r>
      <w:r w:rsidR="00CB42C4">
        <w:t>DAS</w:t>
      </w:r>
      <w:r w:rsidR="00CB42C4" w:rsidRPr="00175964">
        <w:rPr>
          <w:lang w:val="ru-RU"/>
        </w:rPr>
        <w:t xml:space="preserve">) </w:t>
      </w:r>
      <w:r w:rsidR="00CB42C4">
        <w:rPr>
          <w:lang w:val="ru-RU"/>
        </w:rPr>
        <w:t>ВОИС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для</w:t>
      </w:r>
      <w:r w:rsidR="00CB42C4" w:rsidRPr="00175964">
        <w:rPr>
          <w:lang w:val="ru-RU"/>
        </w:rPr>
        <w:t xml:space="preserve"> </w:t>
      </w:r>
      <w:r w:rsidR="00175964">
        <w:rPr>
          <w:lang w:val="ru-RU"/>
        </w:rPr>
        <w:t xml:space="preserve">обмена </w:t>
      </w:r>
      <w:r w:rsidR="00CB42C4">
        <w:rPr>
          <w:lang w:val="ru-RU"/>
        </w:rPr>
        <w:t>приоритетны</w:t>
      </w:r>
      <w:r w:rsidR="00175964">
        <w:rPr>
          <w:lang w:val="ru-RU"/>
        </w:rPr>
        <w:t>ми</w:t>
      </w:r>
      <w:r w:rsidR="00CB42C4" w:rsidRPr="00175964">
        <w:rPr>
          <w:lang w:val="ru-RU"/>
        </w:rPr>
        <w:t xml:space="preserve"> </w:t>
      </w:r>
      <w:r w:rsidR="00CB42C4">
        <w:rPr>
          <w:lang w:val="ru-RU"/>
        </w:rPr>
        <w:t>документ</w:t>
      </w:r>
      <w:r w:rsidR="00175964">
        <w:rPr>
          <w:lang w:val="ru-RU"/>
        </w:rPr>
        <w:t>ами</w:t>
      </w:r>
      <w:r w:rsidRPr="00175964">
        <w:rPr>
          <w:lang w:val="ru-RU"/>
        </w:rPr>
        <w:t xml:space="preserve"> </w:t>
      </w:r>
      <w:r>
        <w:rPr>
          <w:lang w:val="ru-RU"/>
        </w:rPr>
        <w:t>по</w:t>
      </w:r>
      <w:r w:rsidRPr="00175964">
        <w:rPr>
          <w:lang w:val="ru-RU"/>
        </w:rPr>
        <w:t xml:space="preserve"> </w:t>
      </w:r>
      <w:r>
        <w:rPr>
          <w:lang w:val="ru-RU"/>
        </w:rPr>
        <w:t>патентным</w:t>
      </w:r>
      <w:r w:rsidRPr="00175964">
        <w:rPr>
          <w:lang w:val="ru-RU"/>
        </w:rPr>
        <w:t xml:space="preserve"> </w:t>
      </w:r>
      <w:r>
        <w:rPr>
          <w:lang w:val="ru-RU"/>
        </w:rPr>
        <w:t>заявкам</w:t>
      </w:r>
      <w:r w:rsidRPr="00175964">
        <w:rPr>
          <w:lang w:val="ru-RU"/>
        </w:rPr>
        <w:t xml:space="preserve"> (</w:t>
      </w:r>
      <w:r>
        <w:rPr>
          <w:lang w:val="ru-RU"/>
        </w:rPr>
        <w:t>для</w:t>
      </w:r>
      <w:r w:rsidRPr="00175964">
        <w:rPr>
          <w:lang w:val="ru-RU"/>
        </w:rPr>
        <w:t xml:space="preserve"> </w:t>
      </w:r>
      <w:r>
        <w:rPr>
          <w:lang w:val="ru-RU"/>
        </w:rPr>
        <w:t>сравнения</w:t>
      </w:r>
      <w:r w:rsidRPr="00175964">
        <w:rPr>
          <w:lang w:val="ru-RU"/>
        </w:rPr>
        <w:t xml:space="preserve">, </w:t>
      </w:r>
      <w:r>
        <w:rPr>
          <w:lang w:val="ru-RU"/>
        </w:rPr>
        <w:t>их</w:t>
      </w:r>
      <w:r w:rsidRPr="00175964">
        <w:rPr>
          <w:lang w:val="ru-RU"/>
        </w:rPr>
        <w:t xml:space="preserve"> </w:t>
      </w:r>
      <w:r>
        <w:rPr>
          <w:lang w:val="ru-RU"/>
        </w:rPr>
        <w:t>было</w:t>
      </w:r>
      <w:r w:rsidRPr="00175964">
        <w:rPr>
          <w:lang w:val="ru-RU"/>
        </w:rPr>
        <w:t xml:space="preserve"> 18 </w:t>
      </w:r>
      <w:r>
        <w:rPr>
          <w:lang w:val="ru-RU"/>
        </w:rPr>
        <w:t>на</w:t>
      </w:r>
      <w:r w:rsidRPr="00175964">
        <w:rPr>
          <w:lang w:val="ru-RU"/>
        </w:rPr>
        <w:t xml:space="preserve"> </w:t>
      </w:r>
      <w:r>
        <w:rPr>
          <w:lang w:val="ru-RU"/>
        </w:rPr>
        <w:t>момент</w:t>
      </w:r>
      <w:r w:rsidRPr="00175964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175964">
        <w:rPr>
          <w:lang w:val="ru-RU"/>
        </w:rPr>
        <w:t xml:space="preserve"> </w:t>
      </w:r>
      <w:r>
        <w:rPr>
          <w:lang w:val="ru-RU"/>
        </w:rPr>
        <w:t>предыдущей</w:t>
      </w:r>
      <w:r w:rsidRPr="00175964">
        <w:rPr>
          <w:lang w:val="ru-RU"/>
        </w:rPr>
        <w:t xml:space="preserve"> </w:t>
      </w:r>
      <w:r>
        <w:rPr>
          <w:lang w:val="ru-RU"/>
        </w:rPr>
        <w:t>сессии</w:t>
      </w:r>
      <w:r w:rsidRPr="00175964">
        <w:rPr>
          <w:lang w:val="ru-RU"/>
        </w:rPr>
        <w:t xml:space="preserve"> </w:t>
      </w:r>
      <w:r>
        <w:rPr>
          <w:lang w:val="ru-RU"/>
        </w:rPr>
        <w:t>Рабочей</w:t>
      </w:r>
      <w:r w:rsidRPr="00175964">
        <w:rPr>
          <w:lang w:val="ru-RU"/>
        </w:rPr>
        <w:t xml:space="preserve"> </w:t>
      </w:r>
      <w:r>
        <w:rPr>
          <w:lang w:val="ru-RU"/>
        </w:rPr>
        <w:t>группы</w:t>
      </w:r>
      <w:r w:rsidRPr="00175964">
        <w:rPr>
          <w:lang w:val="ru-RU"/>
        </w:rPr>
        <w:t xml:space="preserve">). </w:t>
      </w:r>
    </w:p>
    <w:p w:rsidR="00F71C11" w:rsidRDefault="00F71C11" w:rsidP="00F71C11">
      <w:pPr>
        <w:pStyle w:val="Heading3"/>
      </w:pPr>
      <w:r>
        <w:t>PCT</w:t>
      </w:r>
      <w:r>
        <w:noBreakHyphen/>
        <w:t>EDI</w:t>
      </w:r>
    </w:p>
    <w:p w:rsidR="00F71C11" w:rsidRDefault="00175964" w:rsidP="00175964">
      <w:pPr>
        <w:pStyle w:val="ONUME"/>
      </w:pPr>
      <w:r w:rsidRPr="00175964">
        <w:rPr>
          <w:lang w:val="ru-RU"/>
        </w:rPr>
        <w:t xml:space="preserve">Система </w:t>
      </w:r>
      <w:r w:rsidRPr="00175964">
        <w:t>PCT</w:t>
      </w:r>
      <w:r w:rsidRPr="00175964">
        <w:rPr>
          <w:lang w:val="ru-RU"/>
        </w:rPr>
        <w:t>-</w:t>
      </w:r>
      <w:r w:rsidRPr="00175964">
        <w:t>EDI</w:t>
      </w:r>
      <w:r w:rsidRPr="00175964">
        <w:rPr>
          <w:lang w:val="ru-RU"/>
        </w:rPr>
        <w:t xml:space="preserve"> остается наиболее широко используемой платформой для обмена документами между национальными ведомствами и Международное бюро (и служит инфраструктурой для многих операций в рамках </w:t>
      </w:r>
      <w:r w:rsidRPr="00175964">
        <w:t>eSearchCopy</w:t>
      </w:r>
      <w:r w:rsidRPr="00175964">
        <w:rPr>
          <w:lang w:val="ru-RU"/>
        </w:rPr>
        <w:t xml:space="preserve"> и </w:t>
      </w:r>
      <w:r w:rsidRPr="00175964">
        <w:t>DAS</w:t>
      </w:r>
      <w:r w:rsidRPr="00175964">
        <w:rPr>
          <w:lang w:val="ru-RU"/>
        </w:rPr>
        <w:t>)</w:t>
      </w:r>
      <w:r w:rsidR="00F71C11" w:rsidRPr="00175964">
        <w:rPr>
          <w:lang w:val="ru-RU"/>
        </w:rPr>
        <w:t xml:space="preserve">.  </w:t>
      </w:r>
      <w:r w:rsidR="00733D8C">
        <w:rPr>
          <w:lang w:val="ru-RU"/>
        </w:rPr>
        <w:t>Несколько</w:t>
      </w:r>
      <w:r w:rsidR="00733D8C" w:rsidRPr="00733D8C">
        <w:t xml:space="preserve"> </w:t>
      </w:r>
      <w:r w:rsidR="00733D8C">
        <w:rPr>
          <w:lang w:val="ru-RU"/>
        </w:rPr>
        <w:t>ведомств</w:t>
      </w:r>
      <w:r w:rsidR="00733D8C" w:rsidRPr="00733D8C">
        <w:t xml:space="preserve"> </w:t>
      </w:r>
      <w:r w:rsidR="00733D8C">
        <w:rPr>
          <w:lang w:val="ru-RU"/>
        </w:rPr>
        <w:t>повысили</w:t>
      </w:r>
      <w:r w:rsidR="00733D8C" w:rsidRPr="00733D8C">
        <w:t xml:space="preserve"> </w:t>
      </w:r>
      <w:r w:rsidR="00733D8C">
        <w:rPr>
          <w:lang w:val="ru-RU"/>
        </w:rPr>
        <w:t>периодичность</w:t>
      </w:r>
      <w:r w:rsidR="00733D8C" w:rsidRPr="00733D8C">
        <w:t xml:space="preserve"> </w:t>
      </w:r>
      <w:r w:rsidR="00733D8C">
        <w:rPr>
          <w:lang w:val="ru-RU"/>
        </w:rPr>
        <w:t>передачи</w:t>
      </w:r>
      <w:r w:rsidR="00733D8C" w:rsidRPr="00733D8C">
        <w:t xml:space="preserve"> </w:t>
      </w:r>
      <w:r w:rsidR="00733D8C">
        <w:rPr>
          <w:lang w:val="ru-RU"/>
        </w:rPr>
        <w:t>и</w:t>
      </w:r>
      <w:r w:rsidR="00733D8C" w:rsidRPr="00733D8C">
        <w:t xml:space="preserve"> </w:t>
      </w:r>
      <w:r w:rsidR="00733D8C">
        <w:rPr>
          <w:lang w:val="ru-RU"/>
        </w:rPr>
        <w:t>сбора</w:t>
      </w:r>
      <w:r w:rsidR="00733D8C" w:rsidRPr="00733D8C">
        <w:t xml:space="preserve"> </w:t>
      </w:r>
      <w:r w:rsidR="00733D8C">
        <w:rPr>
          <w:lang w:val="ru-RU"/>
        </w:rPr>
        <w:t>документов</w:t>
      </w:r>
      <w:r w:rsidR="003A2953">
        <w:t>.</w:t>
      </w:r>
      <w:r w:rsidR="0062283D">
        <w:t xml:space="preserve">  </w:t>
      </w:r>
    </w:p>
    <w:p w:rsidR="00F71C11" w:rsidRDefault="00F71C11" w:rsidP="00F71C11">
      <w:pPr>
        <w:pStyle w:val="Heading3"/>
      </w:pPr>
      <w:r>
        <w:lastRenderedPageBreak/>
        <w:t>WIPO CASE</w:t>
      </w:r>
    </w:p>
    <w:p w:rsidR="00733D8C" w:rsidRPr="00A0780F" w:rsidRDefault="00733D8C" w:rsidP="000C7A9A">
      <w:pPr>
        <w:pStyle w:val="ONUME"/>
        <w:rPr>
          <w:lang w:val="ru-RU"/>
        </w:rPr>
      </w:pPr>
      <w:r w:rsidRPr="00A0780F">
        <w:rPr>
          <w:lang w:val="ru-RU"/>
        </w:rPr>
        <w:t xml:space="preserve">Система </w:t>
      </w:r>
      <w:r w:rsidRPr="00733D8C">
        <w:t>WIPO</w:t>
      </w:r>
      <w:r w:rsidRPr="00A0780F">
        <w:rPr>
          <w:lang w:val="ru-RU"/>
        </w:rPr>
        <w:t xml:space="preserve"> </w:t>
      </w:r>
      <w:r w:rsidRPr="00733D8C">
        <w:t>CASE</w:t>
      </w:r>
      <w:r w:rsidRPr="00A0780F">
        <w:rPr>
          <w:lang w:val="ru-RU"/>
        </w:rPr>
        <w:t xml:space="preserve"> (централизованный доступ к результатам поиска и экспертизы) напрямую не используется в процессе обработки документов на международной фазе</w:t>
      </w:r>
      <w:r w:rsidR="00A0780F">
        <w:rPr>
          <w:lang w:val="ru-RU"/>
        </w:rPr>
        <w:t xml:space="preserve">, но играет важную роль в обеспечении доступа указанных ведомств к отчетам о результатах поиска и экспертизы как на международной, так и национальной фазах, а также к национальным </w:t>
      </w:r>
      <w:r w:rsidR="000C7A9A">
        <w:rPr>
          <w:lang w:val="ru-RU"/>
        </w:rPr>
        <w:t>отчетам, относящимся к одному семейству патентов-аналогов. По мере присоединения к системе большего числа ведомств и повышения качества информации на национальной фазе</w:t>
      </w:r>
      <w:r w:rsidR="000C7A9A" w:rsidRPr="000C7A9A">
        <w:rPr>
          <w:lang w:val="ru-RU"/>
        </w:rPr>
        <w:t xml:space="preserve"> </w:t>
      </w:r>
      <w:r w:rsidR="000C7A9A">
        <w:rPr>
          <w:lang w:val="ru-RU"/>
        </w:rPr>
        <w:t xml:space="preserve">ее значение будет еще больше возрастать. В настоящее время участниками системы является тридцать три ведомства, 15 из которых </w:t>
      </w:r>
      <w:r w:rsidR="0033534A">
        <w:rPr>
          <w:lang w:val="ru-RU"/>
        </w:rPr>
        <w:t xml:space="preserve">загружают свои документы через систему. </w:t>
      </w:r>
    </w:p>
    <w:p w:rsidR="00F71C11" w:rsidRPr="0033534A" w:rsidRDefault="0033534A" w:rsidP="00F71C11">
      <w:pPr>
        <w:pStyle w:val="Heading1"/>
        <w:rPr>
          <w:lang w:val="ru-RU"/>
        </w:rPr>
      </w:pPr>
      <w:r w:rsidRPr="0033534A">
        <w:rPr>
          <w:lang w:val="ru-RU"/>
        </w:rPr>
        <w:t xml:space="preserve">Использование формата </w:t>
      </w:r>
      <w:r w:rsidRPr="0033534A">
        <w:t>XML</w:t>
      </w:r>
    </w:p>
    <w:p w:rsidR="00F71C11" w:rsidRPr="0033534A" w:rsidRDefault="0033534A" w:rsidP="00F71C11">
      <w:pPr>
        <w:pStyle w:val="Heading3"/>
        <w:rPr>
          <w:lang w:val="ru-RU"/>
        </w:rPr>
      </w:pPr>
      <w:r w:rsidRPr="0033534A">
        <w:rPr>
          <w:lang w:val="ru-RU"/>
        </w:rPr>
        <w:t xml:space="preserve">Использование формата </w:t>
      </w:r>
      <w:r w:rsidRPr="0033534A">
        <w:t>XML</w:t>
      </w:r>
      <w:r w:rsidRPr="0033534A">
        <w:rPr>
          <w:lang w:val="ru-RU"/>
        </w:rPr>
        <w:t xml:space="preserve"> в основной части содержания заявки</w:t>
      </w:r>
    </w:p>
    <w:p w:rsidR="00A179D5" w:rsidRPr="0058540D" w:rsidRDefault="0033534A" w:rsidP="0058540D">
      <w:pPr>
        <w:pStyle w:val="ONUME"/>
        <w:rPr>
          <w:lang w:val="ru-RU"/>
        </w:rPr>
      </w:pPr>
      <w:r w:rsidRPr="0033534A">
        <w:rPr>
          <w:lang w:val="ru-RU"/>
        </w:rPr>
        <w:t xml:space="preserve">Первоначальная цель стандарта электронной подачи </w:t>
      </w:r>
      <w:r w:rsidRPr="0033534A">
        <w:t>PCT</w:t>
      </w:r>
      <w:r w:rsidRPr="0033534A">
        <w:rPr>
          <w:lang w:val="ru-RU"/>
        </w:rPr>
        <w:t xml:space="preserve"> заключалась в обеспечении возможности подачи и обработки заявок в полнотекстовом формате</w:t>
      </w:r>
      <w:r w:rsidR="00F71C11" w:rsidRPr="0033534A">
        <w:rPr>
          <w:lang w:val="ru-RU"/>
        </w:rPr>
        <w:t xml:space="preserve">.  </w:t>
      </w:r>
      <w:r w:rsidRPr="0033534A">
        <w:rPr>
          <w:lang w:val="ru-RU"/>
        </w:rPr>
        <w:t xml:space="preserve">В течение многих лет заявки в формате </w:t>
      </w:r>
      <w:r w:rsidRPr="0033534A">
        <w:t>XML</w:t>
      </w:r>
      <w:r w:rsidRPr="0033534A">
        <w:rPr>
          <w:lang w:val="ru-RU"/>
        </w:rPr>
        <w:t xml:space="preserve"> поступали в большом количестве только от п</w:t>
      </w:r>
      <w:r>
        <w:rPr>
          <w:lang w:val="ru-RU"/>
        </w:rPr>
        <w:t xml:space="preserve">олучающих </w:t>
      </w:r>
      <w:r w:rsidRPr="0033534A">
        <w:rPr>
          <w:lang w:val="ru-RU"/>
        </w:rPr>
        <w:t>ведомств Китая, Японии и Республики Корея.</w:t>
      </w:r>
      <w:r w:rsidR="00F71C11" w:rsidRPr="0033534A">
        <w:rPr>
          <w:lang w:val="ru-RU"/>
        </w:rPr>
        <w:t xml:space="preserve">  </w:t>
      </w:r>
      <w:r w:rsidRPr="0033534A">
        <w:rPr>
          <w:lang w:val="ru-RU"/>
        </w:rPr>
        <w:t>Другие ведомства все чаще заявляют о том, что они также хотели бы использовать эту возможность</w:t>
      </w:r>
      <w:r w:rsidR="00F71C11" w:rsidRPr="0033534A">
        <w:rPr>
          <w:lang w:val="ru-RU"/>
        </w:rPr>
        <w:t xml:space="preserve">.  </w:t>
      </w:r>
      <w:r w:rsidR="00A179D5">
        <w:rPr>
          <w:lang w:val="ru-RU"/>
        </w:rPr>
        <w:t xml:space="preserve">В течение нескольких лет в </w:t>
      </w:r>
      <w:r w:rsidR="00136AEF">
        <w:rPr>
          <w:lang w:val="ru-RU"/>
        </w:rPr>
        <w:t xml:space="preserve">рамках сервиса </w:t>
      </w:r>
      <w:r w:rsidR="00A179D5">
        <w:t>ePCT</w:t>
      </w:r>
      <w:r w:rsidR="00A179D5" w:rsidRPr="0058540D">
        <w:rPr>
          <w:lang w:val="ru-RU"/>
        </w:rPr>
        <w:t>-</w:t>
      </w:r>
      <w:r w:rsidR="00A179D5">
        <w:t>Filing</w:t>
      </w:r>
      <w:r w:rsidR="0058540D">
        <w:rPr>
          <w:lang w:val="ru-RU"/>
        </w:rPr>
        <w:t xml:space="preserve"> применятся система преобразования документов из формата </w:t>
      </w:r>
      <w:r w:rsidR="00F71C11" w:rsidRPr="0058540D">
        <w:t>Office</w:t>
      </w:r>
      <w:r w:rsidR="00F71C11" w:rsidRPr="0058540D">
        <w:rPr>
          <w:lang w:val="ru-RU"/>
        </w:rPr>
        <w:t xml:space="preserve"> </w:t>
      </w:r>
      <w:r w:rsidR="00F71C11" w:rsidRPr="0058540D">
        <w:t>Open</w:t>
      </w:r>
      <w:r w:rsidR="00F71C11" w:rsidRPr="0058540D">
        <w:rPr>
          <w:lang w:val="ru-RU"/>
        </w:rPr>
        <w:t xml:space="preserve"> </w:t>
      </w:r>
      <w:r w:rsidR="00F71C11" w:rsidRPr="0058540D">
        <w:t>XML</w:t>
      </w:r>
      <w:r w:rsidR="00F71C11" w:rsidRPr="0058540D">
        <w:rPr>
          <w:lang w:val="ru-RU"/>
        </w:rPr>
        <w:t xml:space="preserve"> (</w:t>
      </w:r>
      <w:r w:rsidR="00F71C11" w:rsidRPr="0058540D">
        <w:t>DOCX</w:t>
      </w:r>
      <w:r w:rsidR="00F71C11" w:rsidRPr="0058540D">
        <w:rPr>
          <w:lang w:val="ru-RU"/>
        </w:rPr>
        <w:t>)</w:t>
      </w:r>
      <w:r w:rsidR="0058540D">
        <w:rPr>
          <w:lang w:val="ru-RU"/>
        </w:rPr>
        <w:t xml:space="preserve"> в формат </w:t>
      </w:r>
      <w:r w:rsidR="0058540D" w:rsidRPr="0058540D">
        <w:t>XML</w:t>
      </w:r>
      <w:r w:rsidR="0058540D">
        <w:rPr>
          <w:lang w:val="ru-RU"/>
        </w:rPr>
        <w:t xml:space="preserve">, предусмотренный стандартом </w:t>
      </w:r>
      <w:r w:rsidR="0058540D">
        <w:t>ST</w:t>
      </w:r>
      <w:r w:rsidR="0058540D" w:rsidRPr="0058540D">
        <w:rPr>
          <w:lang w:val="ru-RU"/>
        </w:rPr>
        <w:t>.36</w:t>
      </w:r>
      <w:r w:rsidR="0058540D">
        <w:rPr>
          <w:lang w:val="ru-RU"/>
        </w:rPr>
        <w:t xml:space="preserve">, и ряд национальных ведомств уже внедрили или разрабатывают свои собственные системы преобразования. </w:t>
      </w:r>
    </w:p>
    <w:p w:rsidR="0086732D" w:rsidRDefault="0058540D" w:rsidP="0086732D">
      <w:pPr>
        <w:pStyle w:val="ONUME"/>
        <w:rPr>
          <w:lang w:val="ru-RU"/>
        </w:rPr>
      </w:pPr>
      <w:r w:rsidRPr="00AB4117">
        <w:rPr>
          <w:lang w:val="ru-RU"/>
        </w:rPr>
        <w:t xml:space="preserve">Международное бюро совместно с Европейским патентным ведомством и другими органами работает над предложением о внесении изменений в Административную инструкцию </w:t>
      </w:r>
      <w:r w:rsidRPr="00AB4117">
        <w:t>PCT</w:t>
      </w:r>
      <w:r w:rsidRPr="00AB4117">
        <w:rPr>
          <w:lang w:val="ru-RU"/>
        </w:rPr>
        <w:t xml:space="preserve">, с тем чтобы обеспечить возможность эффективной подачи и обработки полнотекстовой основной части содержания заявок в формате </w:t>
      </w:r>
      <w:r w:rsidRPr="00AB4117">
        <w:t>DOCX</w:t>
      </w:r>
      <w:r w:rsidRPr="00AB4117">
        <w:rPr>
          <w:lang w:val="ru-RU"/>
        </w:rPr>
        <w:t xml:space="preserve"> в качестве официального исходного документа</w:t>
      </w:r>
      <w:r w:rsidR="00F71C11" w:rsidRPr="00AB4117">
        <w:rPr>
          <w:lang w:val="ru-RU"/>
        </w:rPr>
        <w:t xml:space="preserve">.  </w:t>
      </w:r>
      <w:r w:rsidR="005652A9" w:rsidRPr="00AB4117">
        <w:rPr>
          <w:lang w:val="ru-RU"/>
        </w:rPr>
        <w:t xml:space="preserve">Наибольшего эффекта от использования этого механизма удастся добиться в том случае, если все ведомства, работающие с документами в формате </w:t>
      </w:r>
      <w:r w:rsidR="005652A9" w:rsidRPr="00AB4117">
        <w:t>DOCX</w:t>
      </w:r>
      <w:r w:rsidR="005652A9" w:rsidRPr="00AB4117">
        <w:rPr>
          <w:lang w:val="ru-RU"/>
        </w:rPr>
        <w:t xml:space="preserve">, будут применять </w:t>
      </w:r>
      <w:r w:rsidR="00285B5D" w:rsidRPr="00AB4117">
        <w:rPr>
          <w:lang w:val="ru-RU"/>
        </w:rPr>
        <w:t xml:space="preserve">единые </w:t>
      </w:r>
      <w:r w:rsidR="005652A9" w:rsidRPr="00AB4117">
        <w:rPr>
          <w:lang w:val="ru-RU"/>
        </w:rPr>
        <w:t xml:space="preserve">или высокосовместимые </w:t>
      </w:r>
      <w:r w:rsidR="00285B5D" w:rsidRPr="00AB4117">
        <w:rPr>
          <w:lang w:val="ru-RU"/>
        </w:rPr>
        <w:t xml:space="preserve">системы преобразования. Это сведет к минимуму вероятность каких-либо </w:t>
      </w:r>
      <w:r w:rsidR="00573832">
        <w:rPr>
          <w:lang w:val="ru-RU"/>
        </w:rPr>
        <w:t xml:space="preserve">неожиданностей </w:t>
      </w:r>
      <w:r w:rsidR="00285B5D" w:rsidRPr="00AB4117">
        <w:rPr>
          <w:lang w:val="ru-RU"/>
        </w:rPr>
        <w:t>для заявителей и трудностей с внесением изменений или исправлений в заявки ведомствами,</w:t>
      </w:r>
      <w:r w:rsidR="00AF1A09" w:rsidRPr="00AB4117">
        <w:rPr>
          <w:lang w:val="ru-RU"/>
        </w:rPr>
        <w:t xml:space="preserve"> не являющихся ведомствами, получавшими заявки (на международной или национальной фазе).  Это также облегчит сравнение текста различных вариантов одной и той же заявки, либо заявок и док</w:t>
      </w:r>
      <w:r w:rsidR="00B05B9A" w:rsidRPr="00AB4117">
        <w:rPr>
          <w:lang w:val="ru-RU"/>
        </w:rPr>
        <w:t>ументов, подтверждающих их приоритет, либо заявок в рамках одног</w:t>
      </w:r>
      <w:r w:rsidR="0086732D">
        <w:rPr>
          <w:lang w:val="ru-RU"/>
        </w:rPr>
        <w:t>о семейства патентов-аналогов.</w:t>
      </w:r>
    </w:p>
    <w:p w:rsidR="00B51E1E" w:rsidRPr="0086732D" w:rsidRDefault="00B51E1E" w:rsidP="0086732D">
      <w:pPr>
        <w:pStyle w:val="ONUME"/>
        <w:rPr>
          <w:lang w:val="ru-RU"/>
        </w:rPr>
      </w:pPr>
      <w:r w:rsidRPr="0086732D">
        <w:rPr>
          <w:lang w:val="ru-RU"/>
        </w:rPr>
        <w:t xml:space="preserve">В целях успешного использования и присоединения к системе подачи заявок в формате </w:t>
      </w:r>
      <w:r w:rsidRPr="00AB4117">
        <w:t>DOCX</w:t>
      </w:r>
      <w:r w:rsidRPr="0086732D">
        <w:rPr>
          <w:lang w:val="ru-RU"/>
        </w:rPr>
        <w:t xml:space="preserve"> необходимо согласовать правовые рамки и технические возможности для последовательной и эффективной интеграции в существующие системы.  Кроме того, некоторые заявители проявляют озабоченность в связи с рисками в результате ошибок, возникающих в ходе преобразования, и вероятностью появления при публикации скрытых метаданных из </w:t>
      </w:r>
      <w:r w:rsidRPr="00AB4117">
        <w:t>DOCX</w:t>
      </w:r>
      <w:r w:rsidRPr="0086732D">
        <w:rPr>
          <w:lang w:val="ru-RU"/>
        </w:rPr>
        <w:t xml:space="preserve"> файлов. Вместе с тем </w:t>
      </w:r>
      <w:r w:rsidR="00B374BA" w:rsidRPr="0086732D">
        <w:rPr>
          <w:lang w:val="ru-RU"/>
        </w:rPr>
        <w:t>в случае эффективного внедрения такая система помогла бы снизить риски</w:t>
      </w:r>
      <w:r w:rsidR="0072579E" w:rsidRPr="0086732D">
        <w:rPr>
          <w:lang w:val="ru-RU"/>
        </w:rPr>
        <w:t xml:space="preserve">, связанные с </w:t>
      </w:r>
      <w:r w:rsidR="00B374BA" w:rsidRPr="0086732D">
        <w:rPr>
          <w:lang w:val="ru-RU"/>
        </w:rPr>
        <w:t xml:space="preserve">ошибками при преобразовании на </w:t>
      </w:r>
      <w:r w:rsidR="0019424A" w:rsidRPr="0086732D">
        <w:rPr>
          <w:lang w:val="ru-RU"/>
        </w:rPr>
        <w:t>национальной</w:t>
      </w:r>
      <w:r w:rsidR="00B374BA" w:rsidRPr="0086732D">
        <w:rPr>
          <w:lang w:val="ru-RU"/>
        </w:rPr>
        <w:t xml:space="preserve"> фазе </w:t>
      </w:r>
      <w:r w:rsidR="0019424A" w:rsidRPr="0086732D">
        <w:rPr>
          <w:lang w:val="ru-RU"/>
        </w:rPr>
        <w:t xml:space="preserve">в ведомствах, публикующих заявки.  Для заявителей и поверенных важно понимать </w:t>
      </w:r>
      <w:r w:rsidR="00A93209" w:rsidRPr="0086732D">
        <w:rPr>
          <w:lang w:val="ru-RU"/>
        </w:rPr>
        <w:t>те</w:t>
      </w:r>
      <w:r w:rsidR="0019424A" w:rsidRPr="0086732D">
        <w:rPr>
          <w:lang w:val="ru-RU"/>
        </w:rPr>
        <w:t xml:space="preserve"> риски, </w:t>
      </w:r>
      <w:r w:rsidR="00A93209" w:rsidRPr="0086732D">
        <w:rPr>
          <w:lang w:val="ru-RU"/>
        </w:rPr>
        <w:t xml:space="preserve">которые возникают при </w:t>
      </w:r>
      <w:r w:rsidR="0019424A" w:rsidRPr="0086732D">
        <w:rPr>
          <w:lang w:val="ru-RU"/>
        </w:rPr>
        <w:t>попытк</w:t>
      </w:r>
      <w:r w:rsidR="00A93209" w:rsidRPr="0086732D">
        <w:rPr>
          <w:lang w:val="ru-RU"/>
        </w:rPr>
        <w:t>е</w:t>
      </w:r>
      <w:r w:rsidR="0019424A" w:rsidRPr="0086732D">
        <w:rPr>
          <w:lang w:val="ru-RU"/>
        </w:rPr>
        <w:t xml:space="preserve"> передать информацию </w:t>
      </w:r>
      <w:r w:rsidR="00D76B82" w:rsidRPr="0086732D">
        <w:rPr>
          <w:lang w:val="ru-RU"/>
        </w:rPr>
        <w:t xml:space="preserve">по существу </w:t>
      </w:r>
      <w:r w:rsidR="0019424A" w:rsidRPr="0086732D">
        <w:rPr>
          <w:lang w:val="ru-RU"/>
        </w:rPr>
        <w:t xml:space="preserve">с использованием </w:t>
      </w:r>
      <w:r w:rsidR="0072579E" w:rsidRPr="0086732D">
        <w:rPr>
          <w:lang w:val="ru-RU"/>
        </w:rPr>
        <w:t xml:space="preserve">элементов </w:t>
      </w:r>
      <w:r w:rsidR="0019424A" w:rsidRPr="0086732D">
        <w:rPr>
          <w:lang w:val="ru-RU"/>
        </w:rPr>
        <w:t xml:space="preserve">графического форматирования </w:t>
      </w:r>
      <w:r w:rsidR="0072579E" w:rsidRPr="0086732D">
        <w:rPr>
          <w:lang w:val="ru-RU"/>
        </w:rPr>
        <w:t xml:space="preserve">или особого форматирования текста описания и пунктов формулы, которые скорее всего не будет воспроизведены при </w:t>
      </w:r>
      <w:r w:rsidR="00A93209" w:rsidRPr="0086732D">
        <w:rPr>
          <w:lang w:val="ru-RU"/>
        </w:rPr>
        <w:t>официальной публикации (имеющей во многих государствах принципиальное значение для обеспечения прав заявителя) или при просмотре текста в настра</w:t>
      </w:r>
      <w:r w:rsidR="00136AEF">
        <w:rPr>
          <w:lang w:val="ru-RU"/>
        </w:rPr>
        <w:t>иваемых окнах поисковых систем.</w:t>
      </w:r>
    </w:p>
    <w:p w:rsidR="00D76B82" w:rsidRPr="00AE303F" w:rsidRDefault="00D76B82" w:rsidP="00B51E1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Эффективная</w:t>
      </w:r>
      <w:r w:rsidRPr="00D76B82">
        <w:rPr>
          <w:lang w:val="ru-RU"/>
        </w:rPr>
        <w:t xml:space="preserve"> </w:t>
      </w:r>
      <w:r>
        <w:rPr>
          <w:lang w:val="ru-RU"/>
        </w:rPr>
        <w:t>система</w:t>
      </w:r>
      <w:r w:rsidRPr="00D76B82">
        <w:rPr>
          <w:lang w:val="ru-RU"/>
        </w:rPr>
        <w:t xml:space="preserve"> </w:t>
      </w:r>
      <w:r>
        <w:rPr>
          <w:lang w:val="ru-RU"/>
        </w:rPr>
        <w:t>подачи</w:t>
      </w:r>
      <w:r w:rsidRPr="00D76B82">
        <w:rPr>
          <w:lang w:val="ru-RU"/>
        </w:rPr>
        <w:t xml:space="preserve"> </w:t>
      </w:r>
      <w:r>
        <w:rPr>
          <w:lang w:val="ru-RU"/>
        </w:rPr>
        <w:t>заявок</w:t>
      </w:r>
      <w:r w:rsidRPr="00D76B82">
        <w:rPr>
          <w:lang w:val="ru-RU"/>
        </w:rPr>
        <w:t xml:space="preserve"> </w:t>
      </w:r>
      <w:r>
        <w:rPr>
          <w:lang w:val="ru-RU"/>
        </w:rPr>
        <w:t>с</w:t>
      </w:r>
      <w:r w:rsidRPr="00D76B82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D76B82">
        <w:rPr>
          <w:lang w:val="ru-RU"/>
        </w:rPr>
        <w:t xml:space="preserve"> </w:t>
      </w:r>
      <w:r>
        <w:rPr>
          <w:lang w:val="ru-RU"/>
        </w:rPr>
        <w:t>формата</w:t>
      </w:r>
      <w:r w:rsidRPr="00D76B82">
        <w:rPr>
          <w:lang w:val="ru-RU"/>
        </w:rPr>
        <w:t xml:space="preserve"> </w:t>
      </w:r>
      <w:r>
        <w:t>DOCX</w:t>
      </w:r>
      <w:r w:rsidRPr="00D76B82">
        <w:rPr>
          <w:lang w:val="ru-RU"/>
        </w:rPr>
        <w:t xml:space="preserve"> (</w:t>
      </w:r>
      <w:r>
        <w:rPr>
          <w:lang w:val="ru-RU"/>
        </w:rPr>
        <w:t>или</w:t>
      </w:r>
      <w:r w:rsidRPr="00D76B82">
        <w:rPr>
          <w:lang w:val="ru-RU"/>
        </w:rPr>
        <w:t xml:space="preserve"> </w:t>
      </w:r>
      <w:r>
        <w:rPr>
          <w:lang w:val="ru-RU"/>
        </w:rPr>
        <w:t>других</w:t>
      </w:r>
      <w:r w:rsidRPr="00D76B82">
        <w:rPr>
          <w:lang w:val="ru-RU"/>
        </w:rPr>
        <w:t xml:space="preserve"> </w:t>
      </w:r>
      <w:r w:rsidRPr="00B05B9A">
        <w:t>XML</w:t>
      </w:r>
      <w:r w:rsidRPr="00D76B82">
        <w:rPr>
          <w:lang w:val="ru-RU"/>
        </w:rPr>
        <w:t xml:space="preserve"> </w:t>
      </w:r>
      <w:r>
        <w:rPr>
          <w:lang w:val="ru-RU"/>
        </w:rPr>
        <w:t>форматов</w:t>
      </w:r>
      <w:r w:rsidRPr="00D76B82">
        <w:rPr>
          <w:lang w:val="ru-RU"/>
        </w:rPr>
        <w:t xml:space="preserve">) </w:t>
      </w:r>
      <w:r>
        <w:rPr>
          <w:lang w:val="ru-RU"/>
        </w:rPr>
        <w:t xml:space="preserve">должна информировать заявителя о возможных проблемах </w:t>
      </w:r>
      <w:r w:rsidR="00AE303F">
        <w:rPr>
          <w:lang w:val="ru-RU"/>
        </w:rPr>
        <w:t>еще до такой подачи, позволяя устранить их</w:t>
      </w:r>
      <w:r w:rsidR="009C3261">
        <w:rPr>
          <w:lang w:val="ru-RU"/>
        </w:rPr>
        <w:t xml:space="preserve">, </w:t>
      </w:r>
      <w:r w:rsidR="00136AEF">
        <w:rPr>
          <w:lang w:val="ru-RU"/>
        </w:rPr>
        <w:t xml:space="preserve">если </w:t>
      </w:r>
      <w:r w:rsidR="009C3261">
        <w:rPr>
          <w:lang w:val="ru-RU"/>
        </w:rPr>
        <w:t>это возможно,</w:t>
      </w:r>
      <w:r w:rsidR="00AE303F">
        <w:rPr>
          <w:lang w:val="ru-RU"/>
        </w:rPr>
        <w:t xml:space="preserve"> без риска </w:t>
      </w:r>
      <w:r w:rsidR="009C3261">
        <w:rPr>
          <w:lang w:val="ru-RU"/>
        </w:rPr>
        <w:t>изменения объекта патентования.</w:t>
      </w:r>
      <w:r w:rsidR="00AE303F">
        <w:rPr>
          <w:lang w:val="ru-RU"/>
        </w:rPr>
        <w:t xml:space="preserve"> </w:t>
      </w:r>
    </w:p>
    <w:p w:rsidR="00F71C11" w:rsidRPr="00B05B9A" w:rsidRDefault="00B05B9A" w:rsidP="00F71C11">
      <w:pPr>
        <w:pStyle w:val="Heading3"/>
        <w:rPr>
          <w:lang w:val="ru-RU"/>
        </w:rPr>
      </w:pPr>
      <w:r w:rsidRPr="00B05B9A">
        <w:rPr>
          <w:lang w:val="ru-RU"/>
        </w:rPr>
        <w:t xml:space="preserve">Использование </w:t>
      </w:r>
      <w:r w:rsidRPr="00B05B9A">
        <w:t>XML</w:t>
      </w:r>
      <w:r w:rsidR="008B3D38">
        <w:rPr>
          <w:lang w:val="ru-RU"/>
        </w:rPr>
        <w:t>-</w:t>
      </w:r>
      <w:r w:rsidR="008B3D38" w:rsidRPr="00B05B9A">
        <w:rPr>
          <w:lang w:val="ru-RU"/>
        </w:rPr>
        <w:t xml:space="preserve">формата </w:t>
      </w:r>
      <w:r w:rsidRPr="00B05B9A">
        <w:rPr>
          <w:lang w:val="ru-RU"/>
        </w:rPr>
        <w:t>для отчетов о международном поиске и письменных сообщений</w:t>
      </w:r>
    </w:p>
    <w:p w:rsidR="009C3261" w:rsidRPr="009C3261" w:rsidRDefault="009C3261" w:rsidP="00B82F0A">
      <w:pPr>
        <w:pStyle w:val="ONUME"/>
        <w:rPr>
          <w:lang w:val="ru-RU"/>
        </w:rPr>
      </w:pPr>
      <w:bookmarkStart w:id="5" w:name="_Ref503261127"/>
      <w:r w:rsidRPr="009C3261">
        <w:rPr>
          <w:lang w:val="ru-RU"/>
        </w:rPr>
        <w:t xml:space="preserve">Международное бюро уже в течение некоторого времени получает отчеты о международном поиске и письменные сообщения в формате </w:t>
      </w:r>
      <w:r w:rsidRPr="009C3261">
        <w:t>XML</w:t>
      </w:r>
      <w:r w:rsidRPr="009C3261">
        <w:rPr>
          <w:lang w:val="ru-RU"/>
        </w:rPr>
        <w:t xml:space="preserve"> от трех МПО (Национального управления интеллектуальной собственности Китая</w:t>
      </w:r>
      <w:r>
        <w:rPr>
          <w:lang w:val="ru-RU"/>
        </w:rPr>
        <w:t xml:space="preserve">, </w:t>
      </w:r>
      <w:r w:rsidRPr="009C3261">
        <w:rPr>
          <w:lang w:val="ru-RU"/>
        </w:rPr>
        <w:t xml:space="preserve">Европейского патентного ведомства, Корейского ведомства </w:t>
      </w:r>
      <w:r>
        <w:rPr>
          <w:lang w:val="ru-RU"/>
        </w:rPr>
        <w:t>интеллектуальной собственности</w:t>
      </w:r>
      <w:r w:rsidRPr="009C3261">
        <w:rPr>
          <w:lang w:val="ru-RU"/>
        </w:rPr>
        <w:t>)</w:t>
      </w:r>
      <w:r>
        <w:rPr>
          <w:lang w:val="ru-RU"/>
        </w:rPr>
        <w:t xml:space="preserve">. </w:t>
      </w:r>
      <w:r w:rsidRPr="009C3261">
        <w:rPr>
          <w:lang w:val="ru-RU"/>
        </w:rPr>
        <w:t>Хотя отчеты всех этих трех ведомств формируются в соответствии с предоставленными для этих целей описаниями типа документа (DTD), возникшие многочисленные трудности привели к тому, что потребовалось значительно больше времени, чем ожидалось, для обеспечения возможности извлекать и эффективно использовать документы в формате XML.</w:t>
      </w:r>
      <w:r>
        <w:rPr>
          <w:lang w:val="ru-RU"/>
        </w:rPr>
        <w:t xml:space="preserve">  </w:t>
      </w:r>
      <w:r w:rsidRPr="009C3261">
        <w:rPr>
          <w:lang w:val="ru-RU"/>
        </w:rPr>
        <w:t>Тем не менее к настоящему времени основные проблемы устранены.</w:t>
      </w:r>
      <w:r w:rsidR="006C5951">
        <w:rPr>
          <w:lang w:val="ru-RU"/>
        </w:rPr>
        <w:t xml:space="preserve"> </w:t>
      </w:r>
      <w:r w:rsidR="006C5951" w:rsidRPr="006C5951">
        <w:rPr>
          <w:lang w:val="ru-RU"/>
        </w:rPr>
        <w:t>Использование формата XML помогает Международном</w:t>
      </w:r>
      <w:r w:rsidR="006C5951">
        <w:rPr>
          <w:lang w:val="ru-RU"/>
        </w:rPr>
        <w:t>у</w:t>
      </w:r>
      <w:r w:rsidR="006C5951" w:rsidRPr="006C5951">
        <w:rPr>
          <w:lang w:val="ru-RU"/>
        </w:rPr>
        <w:t xml:space="preserve"> бюро </w:t>
      </w:r>
      <w:r w:rsidR="006C5951">
        <w:rPr>
          <w:lang w:val="ru-RU"/>
        </w:rPr>
        <w:t xml:space="preserve">проводить эффективную обработку </w:t>
      </w:r>
      <w:r w:rsidR="006C5951" w:rsidRPr="006C5951">
        <w:rPr>
          <w:lang w:val="ru-RU"/>
        </w:rPr>
        <w:t>отчетов о международном поиске и письменных сообщений.</w:t>
      </w:r>
      <w:r w:rsidR="006C5951">
        <w:rPr>
          <w:lang w:val="ru-RU"/>
        </w:rPr>
        <w:t xml:space="preserve">  </w:t>
      </w:r>
      <w:r w:rsidR="006C5951" w:rsidRPr="006C5951">
        <w:rPr>
          <w:lang w:val="ru-RU"/>
        </w:rPr>
        <w:t>Экспертиза по формальным признакам автоматизирована приблизительно на 70 процентов в случае отчетов о международном поиске и 90 процентов в случае письменных сообщений МПО</w:t>
      </w:r>
      <w:r w:rsidR="006C5951">
        <w:rPr>
          <w:lang w:val="ru-RU"/>
        </w:rPr>
        <w:t xml:space="preserve">.  </w:t>
      </w:r>
      <w:r w:rsidR="006C5951" w:rsidRPr="006C5951">
        <w:rPr>
          <w:lang w:val="ru-RU"/>
        </w:rPr>
        <w:t xml:space="preserve">Это позволило </w:t>
      </w:r>
      <w:r w:rsidR="006C5951">
        <w:rPr>
          <w:lang w:val="ru-RU"/>
        </w:rPr>
        <w:t xml:space="preserve">повысить </w:t>
      </w:r>
      <w:r w:rsidR="006C5951" w:rsidRPr="006C5951">
        <w:rPr>
          <w:lang w:val="ru-RU"/>
        </w:rPr>
        <w:t>производительность и соблюдение сроков в МБ при обработке данных документов.</w:t>
      </w:r>
      <w:r w:rsidR="006C5951">
        <w:rPr>
          <w:lang w:val="ru-RU"/>
        </w:rPr>
        <w:t xml:space="preserve"> </w:t>
      </w:r>
      <w:r w:rsidR="00B501FD">
        <w:rPr>
          <w:lang w:val="ru-RU"/>
        </w:rPr>
        <w:t xml:space="preserve"> Оригинальные документы в формате </w:t>
      </w:r>
      <w:r w:rsidR="00B501FD">
        <w:t>XML</w:t>
      </w:r>
      <w:r w:rsidR="00B501FD">
        <w:rPr>
          <w:lang w:val="ru-RU"/>
        </w:rPr>
        <w:t xml:space="preserve">, в том числе некоторые более старые отчеты за период с ноября 2014 г., стали доступны указанным ведомствам и пользователям патентной информации.  </w:t>
      </w:r>
      <w:r w:rsidR="00B82F0A">
        <w:rPr>
          <w:lang w:val="ru-RU"/>
        </w:rPr>
        <w:t xml:space="preserve">Кроме того, </w:t>
      </w:r>
      <w:r w:rsidR="00B501FD">
        <w:rPr>
          <w:lang w:val="ru-RU"/>
        </w:rPr>
        <w:t>Международн</w:t>
      </w:r>
      <w:r w:rsidR="00B82F0A">
        <w:rPr>
          <w:lang w:val="ru-RU"/>
        </w:rPr>
        <w:t>ое</w:t>
      </w:r>
      <w:r w:rsidR="00B501FD">
        <w:rPr>
          <w:lang w:val="ru-RU"/>
        </w:rPr>
        <w:t xml:space="preserve"> </w:t>
      </w:r>
      <w:r w:rsidR="00B82F0A">
        <w:rPr>
          <w:lang w:val="ru-RU"/>
        </w:rPr>
        <w:t xml:space="preserve">бюро </w:t>
      </w:r>
      <w:r w:rsidR="00B501FD">
        <w:rPr>
          <w:lang w:val="ru-RU"/>
        </w:rPr>
        <w:t xml:space="preserve">приступило к использованию формата </w:t>
      </w:r>
      <w:r w:rsidR="00B501FD">
        <w:t>XML</w:t>
      </w:r>
      <w:r w:rsidR="00B501FD">
        <w:rPr>
          <w:lang w:val="ru-RU"/>
        </w:rPr>
        <w:t xml:space="preserve"> </w:t>
      </w:r>
      <w:r w:rsidR="00B82F0A">
        <w:rPr>
          <w:lang w:val="ru-RU"/>
        </w:rPr>
        <w:t xml:space="preserve">в качестве </w:t>
      </w:r>
      <w:r w:rsidR="00B501FD">
        <w:rPr>
          <w:lang w:val="ru-RU"/>
        </w:rPr>
        <w:t xml:space="preserve">основы для перевода документов и </w:t>
      </w:r>
      <w:r w:rsidR="00B82F0A">
        <w:rPr>
          <w:lang w:val="ru-RU"/>
        </w:rPr>
        <w:t xml:space="preserve">предоставлению доступа к переведенным документам в формате </w:t>
      </w:r>
      <w:r w:rsidR="00B82F0A">
        <w:t>XML</w:t>
      </w:r>
      <w:r w:rsidR="00B82F0A">
        <w:rPr>
          <w:lang w:val="ru-RU"/>
        </w:rPr>
        <w:t xml:space="preserve">. </w:t>
      </w:r>
    </w:p>
    <w:bookmarkEnd w:id="5"/>
    <w:p w:rsidR="00B82F0A" w:rsidRPr="00B82F0A" w:rsidRDefault="00B82F0A" w:rsidP="00B82F0A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B82F0A">
        <w:rPr>
          <w:lang w:val="ru-RU"/>
        </w:rPr>
        <w:t xml:space="preserve"> </w:t>
      </w:r>
      <w:r>
        <w:rPr>
          <w:lang w:val="ru-RU"/>
        </w:rPr>
        <w:t>бюро</w:t>
      </w:r>
      <w:r w:rsidRPr="00B82F0A">
        <w:rPr>
          <w:lang w:val="ru-RU"/>
        </w:rPr>
        <w:t xml:space="preserve"> </w:t>
      </w:r>
      <w:r>
        <w:rPr>
          <w:lang w:val="ru-RU"/>
        </w:rPr>
        <w:t>внедрило</w:t>
      </w:r>
      <w:r w:rsidRPr="00B82F0A">
        <w:rPr>
          <w:lang w:val="ru-RU"/>
        </w:rPr>
        <w:t xml:space="preserve"> </w:t>
      </w:r>
      <w:r>
        <w:rPr>
          <w:lang w:val="ru-RU"/>
        </w:rPr>
        <w:t>в</w:t>
      </w:r>
      <w:r w:rsidRPr="00B82F0A">
        <w:rPr>
          <w:lang w:val="ru-RU"/>
        </w:rPr>
        <w:t xml:space="preserve"> </w:t>
      </w:r>
      <w:r>
        <w:rPr>
          <w:lang w:val="ru-RU"/>
        </w:rPr>
        <w:t>рамках</w:t>
      </w:r>
      <w:r w:rsidRPr="00B82F0A">
        <w:rPr>
          <w:lang w:val="ru-RU"/>
        </w:rPr>
        <w:t xml:space="preserve"> </w:t>
      </w:r>
      <w:r>
        <w:rPr>
          <w:lang w:val="ru-RU"/>
        </w:rPr>
        <w:t>системы</w:t>
      </w:r>
      <w:r w:rsidRPr="00B82F0A">
        <w:rPr>
          <w:lang w:val="ru-RU"/>
        </w:rPr>
        <w:t xml:space="preserve"> PATENTSCOPE </w:t>
      </w:r>
      <w:r>
        <w:rPr>
          <w:lang w:val="ru-RU"/>
        </w:rPr>
        <w:t>новую</w:t>
      </w:r>
      <w:r w:rsidRPr="00B82F0A">
        <w:rPr>
          <w:lang w:val="ru-RU"/>
        </w:rPr>
        <w:t xml:space="preserve"> </w:t>
      </w:r>
      <w:r>
        <w:rPr>
          <w:lang w:val="ru-RU"/>
        </w:rPr>
        <w:t xml:space="preserve">услугу, благодаря которой отчеты о международном поиске и письменные сообщения </w:t>
      </w:r>
      <w:r w:rsidR="00D04E19">
        <w:rPr>
          <w:lang w:val="ru-RU"/>
        </w:rPr>
        <w:t xml:space="preserve">в формате </w:t>
      </w:r>
      <w:r w:rsidR="00D04E19" w:rsidRPr="00B82F0A">
        <w:rPr>
          <w:lang w:val="ru-RU"/>
        </w:rPr>
        <w:t>XML</w:t>
      </w:r>
      <w:r w:rsidR="00D04E19">
        <w:rPr>
          <w:lang w:val="ru-RU"/>
        </w:rPr>
        <w:t xml:space="preserve"> используются для осуществления более эффективного машинного перевода (с применением таблиц стилей на соответствующих языках для «идеального» перевода стандартного текста) и предоставлением ссылок на цитируемые патентные документы.  </w:t>
      </w:r>
      <w:r w:rsidR="00893F2C">
        <w:rPr>
          <w:lang w:val="ru-RU"/>
        </w:rPr>
        <w:t xml:space="preserve">Доступ к аналогичным услугам в рамках </w:t>
      </w:r>
      <w:r w:rsidR="00136AEF">
        <w:rPr>
          <w:lang w:val="ru-RU"/>
        </w:rPr>
        <w:t xml:space="preserve">сервиса </w:t>
      </w:r>
      <w:r w:rsidR="00893F2C" w:rsidRPr="00D04E19">
        <w:t>ePCT</w:t>
      </w:r>
      <w:r w:rsidR="00893F2C" w:rsidRPr="00893F2C">
        <w:rPr>
          <w:lang w:val="ru-RU"/>
        </w:rPr>
        <w:t xml:space="preserve"> </w:t>
      </w:r>
      <w:r w:rsidR="00893F2C">
        <w:rPr>
          <w:lang w:val="ru-RU"/>
        </w:rPr>
        <w:t xml:space="preserve">будет предоставлен позднее. </w:t>
      </w:r>
    </w:p>
    <w:p w:rsidR="00893F2C" w:rsidRPr="00EC219D" w:rsidRDefault="00893F2C" w:rsidP="00F71C11">
      <w:pPr>
        <w:pStyle w:val="ONUME"/>
        <w:rPr>
          <w:lang w:val="ru-RU"/>
        </w:rPr>
      </w:pPr>
      <w:r>
        <w:rPr>
          <w:lang w:val="ru-RU"/>
        </w:rPr>
        <w:t xml:space="preserve">В результате работы </w:t>
      </w:r>
      <w:r w:rsidR="00EC219D">
        <w:rPr>
          <w:lang w:val="ru-RU"/>
        </w:rPr>
        <w:t xml:space="preserve">в целях повышения качества услуг по подготовке отчетов, оказываемых в рамках </w:t>
      </w:r>
      <w:r w:rsidR="00EC219D">
        <w:t>ePCT</w:t>
      </w:r>
      <w:r w:rsidR="00EC219D">
        <w:rPr>
          <w:lang w:val="ru-RU"/>
        </w:rPr>
        <w:t xml:space="preserve">, </w:t>
      </w:r>
      <w:r w:rsidR="007D6469">
        <w:rPr>
          <w:lang w:val="ru-RU"/>
        </w:rPr>
        <w:t xml:space="preserve">а также отмеченных в пункте 17 выше </w:t>
      </w:r>
      <w:r w:rsidR="00EC219D">
        <w:rPr>
          <w:lang w:val="ru-RU"/>
        </w:rPr>
        <w:t xml:space="preserve">усилий, направленных на обеспечение возможности </w:t>
      </w:r>
      <w:r w:rsidR="007D6469">
        <w:rPr>
          <w:lang w:val="ru-RU"/>
        </w:rPr>
        <w:t xml:space="preserve">скачивания документов в формате </w:t>
      </w:r>
      <w:r w:rsidR="007D6469">
        <w:t>XML</w:t>
      </w:r>
      <w:r w:rsidR="007D6469">
        <w:rPr>
          <w:lang w:val="ru-RU"/>
        </w:rPr>
        <w:t xml:space="preserve">, Международное бюро обнаружило ряд различий в том, как действующие стандарты применяются в ведомствах. Кроме того, </w:t>
      </w:r>
      <w:r w:rsidR="00F5338D">
        <w:rPr>
          <w:lang w:val="ru-RU"/>
        </w:rPr>
        <w:t xml:space="preserve">структура данных для эквивалентной информации в различных бланках (таких как </w:t>
      </w:r>
      <w:r w:rsidR="00F5338D">
        <w:t>PCT</w:t>
      </w:r>
      <w:r w:rsidR="00F5338D" w:rsidRPr="00F5338D">
        <w:rPr>
          <w:lang w:val="ru-RU"/>
        </w:rPr>
        <w:t>/</w:t>
      </w:r>
      <w:r w:rsidR="00F5338D">
        <w:t>ISA</w:t>
      </w:r>
      <w:r w:rsidR="00F5338D" w:rsidRPr="00F5338D">
        <w:rPr>
          <w:lang w:val="ru-RU"/>
        </w:rPr>
        <w:t xml:space="preserve">/206, 210, 237 </w:t>
      </w:r>
      <w:r w:rsidR="00F5338D">
        <w:rPr>
          <w:lang w:val="ru-RU"/>
        </w:rPr>
        <w:t>и</w:t>
      </w:r>
      <w:r w:rsidR="00F5338D" w:rsidRPr="00F5338D">
        <w:rPr>
          <w:lang w:val="ru-RU"/>
        </w:rPr>
        <w:t xml:space="preserve"> </w:t>
      </w:r>
      <w:r w:rsidR="00F5338D">
        <w:t>PCT</w:t>
      </w:r>
      <w:r w:rsidR="00F5338D" w:rsidRPr="00F5338D">
        <w:rPr>
          <w:lang w:val="ru-RU"/>
        </w:rPr>
        <w:t>/</w:t>
      </w:r>
      <w:r w:rsidR="00F5338D">
        <w:t>IPEA</w:t>
      </w:r>
      <w:r w:rsidR="00F5338D" w:rsidRPr="00F5338D">
        <w:rPr>
          <w:lang w:val="ru-RU"/>
        </w:rPr>
        <w:t xml:space="preserve">/408 </w:t>
      </w:r>
      <w:r w:rsidR="00F5338D">
        <w:rPr>
          <w:lang w:val="ru-RU"/>
        </w:rPr>
        <w:t>и</w:t>
      </w:r>
      <w:r w:rsidR="00F5338D" w:rsidRPr="00F5338D">
        <w:rPr>
          <w:lang w:val="ru-RU"/>
        </w:rPr>
        <w:t xml:space="preserve"> 409</w:t>
      </w:r>
      <w:r w:rsidR="00F5338D">
        <w:rPr>
          <w:lang w:val="ru-RU"/>
        </w:rPr>
        <w:t xml:space="preserve">) не всегда согласована в желательной степени. Выражается надежда на то, что стандарты и их использование могут быть усовершенствованы в целях достижения следующих важных результатов: </w:t>
      </w:r>
    </w:p>
    <w:p w:rsidR="00F71C11" w:rsidRPr="00F5338D" w:rsidRDefault="00F5338D" w:rsidP="00F5338D">
      <w:pPr>
        <w:pStyle w:val="ONUME"/>
        <w:keepLines/>
        <w:numPr>
          <w:ilvl w:val="1"/>
          <w:numId w:val="5"/>
        </w:numPr>
        <w:rPr>
          <w:lang w:val="ru-RU"/>
        </w:rPr>
      </w:pPr>
      <w:r w:rsidRPr="00F5338D">
        <w:rPr>
          <w:lang w:val="ru-RU"/>
        </w:rPr>
        <w:t xml:space="preserve">на каждом этапе должна быть обеспечена возможность простого и быстрого повторного использования данных, полученных на предыдущем этапе поиска и экспертизы (отчет о национальном поиске – отчет о частичном международном поиске – отчет о международном поиске и письменное сообщение – отчет в соответствии с главой </w:t>
      </w:r>
      <w:r w:rsidRPr="00F5338D">
        <w:t>II</w:t>
      </w:r>
      <w:r w:rsidRPr="00F5338D">
        <w:rPr>
          <w:lang w:val="ru-RU"/>
        </w:rPr>
        <w:t xml:space="preserve"> – отчет на национальной фазе)</w:t>
      </w:r>
      <w:r w:rsidR="00F71C11" w:rsidRPr="00F5338D">
        <w:rPr>
          <w:lang w:val="ru-RU"/>
        </w:rPr>
        <w:t>;</w:t>
      </w:r>
    </w:p>
    <w:p w:rsidR="00F71C11" w:rsidRPr="00A521AF" w:rsidRDefault="00A521AF" w:rsidP="00A521AF">
      <w:pPr>
        <w:pStyle w:val="ONUME"/>
        <w:numPr>
          <w:ilvl w:val="1"/>
          <w:numId w:val="5"/>
        </w:numPr>
        <w:rPr>
          <w:lang w:val="ru-RU"/>
        </w:rPr>
      </w:pPr>
      <w:r w:rsidRPr="00A521AF">
        <w:rPr>
          <w:lang w:val="ru-RU"/>
        </w:rPr>
        <w:t xml:space="preserve">данные о цитируемых материалах должны быть достаточно полными и последовательными для эффективного сопоставления и использования информации на различных этапах, с тем чтобы не возникало трудностей в определении того, являются ли два цитируемых материала одинаковыми (или </w:t>
      </w:r>
      <w:r w:rsidRPr="00A521AF">
        <w:rPr>
          <w:lang w:val="ru-RU"/>
        </w:rPr>
        <w:lastRenderedPageBreak/>
        <w:t>принадлежат ли они к одному и тому же семейству патентов-аналогов)</w:t>
      </w:r>
      <w:r>
        <w:rPr>
          <w:lang w:val="ru-RU"/>
        </w:rPr>
        <w:t>, а также трудностей для эксперта с их вводом</w:t>
      </w:r>
      <w:r w:rsidR="00F71C11" w:rsidRPr="00A521AF">
        <w:rPr>
          <w:lang w:val="ru-RU"/>
        </w:rPr>
        <w:t>;</w:t>
      </w:r>
    </w:p>
    <w:p w:rsidR="00F71C11" w:rsidRPr="00A521AF" w:rsidRDefault="00A521AF" w:rsidP="00A521AF">
      <w:pPr>
        <w:pStyle w:val="ONUME"/>
        <w:numPr>
          <w:ilvl w:val="1"/>
          <w:numId w:val="5"/>
        </w:numPr>
        <w:rPr>
          <w:lang w:val="ru-RU"/>
        </w:rPr>
      </w:pPr>
      <w:r w:rsidRPr="00A521AF">
        <w:rPr>
          <w:lang w:val="ru-RU"/>
        </w:rPr>
        <w:t xml:space="preserve">у эксперта не должно возникать необходимости на одном и том же этапе дважды вносить эквивалентные данные (различный формат для непригодных для поиска или не прошедших экспертизу </w:t>
      </w:r>
      <w:r w:rsidR="00CE6E17">
        <w:rPr>
          <w:lang w:val="ru-RU"/>
        </w:rPr>
        <w:t xml:space="preserve">пунктов </w:t>
      </w:r>
      <w:r w:rsidRPr="00A521AF">
        <w:rPr>
          <w:lang w:val="ru-RU"/>
        </w:rPr>
        <w:t>формул</w:t>
      </w:r>
      <w:r w:rsidR="00CE6E17">
        <w:rPr>
          <w:lang w:val="ru-RU"/>
        </w:rPr>
        <w:t>ы</w:t>
      </w:r>
      <w:r w:rsidRPr="00A521AF">
        <w:rPr>
          <w:lang w:val="ru-RU"/>
        </w:rPr>
        <w:t xml:space="preserve"> изобретения в бланках 210 и 237; необходимость в некоторых случаях вводить информацию о цитируемых материалах в бланках 210 и 237 в различных форматах)</w:t>
      </w:r>
      <w:r w:rsidR="00F71C11" w:rsidRPr="00A521AF">
        <w:rPr>
          <w:lang w:val="ru-RU"/>
        </w:rPr>
        <w:t>.</w:t>
      </w:r>
    </w:p>
    <w:p w:rsidR="00CE6E17" w:rsidRPr="00CE6E17" w:rsidRDefault="00CE6E17" w:rsidP="00F96A51">
      <w:pPr>
        <w:pStyle w:val="ONUME"/>
        <w:rPr>
          <w:lang w:val="ru-RU"/>
        </w:rPr>
      </w:pPr>
      <w:r w:rsidRPr="00CE6E17">
        <w:rPr>
          <w:lang w:val="ru-RU"/>
        </w:rPr>
        <w:t xml:space="preserve">В идеале следовало бы воспользоваться текущей работой </w:t>
      </w:r>
      <w:r>
        <w:rPr>
          <w:lang w:val="ru-RU"/>
        </w:rPr>
        <w:t xml:space="preserve">по определению требований </w:t>
      </w:r>
      <w:r w:rsidR="00F96A51">
        <w:rPr>
          <w:lang w:val="ru-RU"/>
        </w:rPr>
        <w:t>к</w:t>
      </w:r>
      <w:r w:rsidRPr="00CE6E17">
        <w:rPr>
          <w:lang w:val="ru-RU"/>
        </w:rPr>
        <w:t xml:space="preserve"> </w:t>
      </w:r>
      <w:r>
        <w:rPr>
          <w:lang w:val="ru-RU"/>
        </w:rPr>
        <w:t>отчет</w:t>
      </w:r>
      <w:r w:rsidR="00F96A51">
        <w:rPr>
          <w:lang w:val="ru-RU"/>
        </w:rPr>
        <w:t>ам</w:t>
      </w:r>
      <w:r>
        <w:rPr>
          <w:lang w:val="ru-RU"/>
        </w:rPr>
        <w:t xml:space="preserve"> о </w:t>
      </w:r>
      <w:r w:rsidRPr="00CE6E17">
        <w:rPr>
          <w:lang w:val="ru-RU"/>
        </w:rPr>
        <w:t>поиск</w:t>
      </w:r>
      <w:r>
        <w:rPr>
          <w:lang w:val="ru-RU"/>
        </w:rPr>
        <w:t>е</w:t>
      </w:r>
      <w:r w:rsidRPr="00CE6E17">
        <w:rPr>
          <w:lang w:val="ru-RU"/>
        </w:rPr>
        <w:t xml:space="preserve"> и экспертиз</w:t>
      </w:r>
      <w:r>
        <w:rPr>
          <w:lang w:val="ru-RU"/>
        </w:rPr>
        <w:t>е</w:t>
      </w:r>
      <w:r w:rsidRPr="00CE6E17">
        <w:rPr>
          <w:lang w:val="ru-RU"/>
        </w:rPr>
        <w:t xml:space="preserve"> </w:t>
      </w:r>
      <w:r w:rsidR="00F96A51">
        <w:rPr>
          <w:lang w:val="ru-RU"/>
        </w:rPr>
        <w:t xml:space="preserve">в соответствии со стандартом </w:t>
      </w:r>
      <w:r w:rsidR="00F96A51">
        <w:t>ST</w:t>
      </w:r>
      <w:r w:rsidR="00F96A51" w:rsidRPr="00F96A51">
        <w:rPr>
          <w:lang w:val="ru-RU"/>
        </w:rPr>
        <w:t xml:space="preserve">.96 </w:t>
      </w:r>
      <w:r w:rsidR="00F96A51">
        <w:rPr>
          <w:lang w:val="ru-RU"/>
        </w:rPr>
        <w:t xml:space="preserve">ВОИС </w:t>
      </w:r>
      <w:r w:rsidRPr="00CE6E17">
        <w:rPr>
          <w:lang w:val="ru-RU"/>
        </w:rPr>
        <w:t xml:space="preserve">в качестве возможности </w:t>
      </w:r>
      <w:r w:rsidR="00F96A51">
        <w:rPr>
          <w:lang w:val="ru-RU"/>
        </w:rPr>
        <w:t>по об</w:t>
      </w:r>
      <w:r w:rsidRPr="00CE6E17">
        <w:rPr>
          <w:lang w:val="ru-RU"/>
        </w:rPr>
        <w:t>еспеч</w:t>
      </w:r>
      <w:r w:rsidR="00F96A51">
        <w:rPr>
          <w:lang w:val="ru-RU"/>
        </w:rPr>
        <w:t>ению</w:t>
      </w:r>
      <w:r w:rsidRPr="00CE6E17">
        <w:rPr>
          <w:lang w:val="ru-RU"/>
        </w:rPr>
        <w:t xml:space="preserve"> эффективн</w:t>
      </w:r>
      <w:r w:rsidR="00F96A51">
        <w:rPr>
          <w:lang w:val="ru-RU"/>
        </w:rPr>
        <w:t>ого</w:t>
      </w:r>
      <w:r w:rsidRPr="00CE6E17">
        <w:rPr>
          <w:lang w:val="ru-RU"/>
        </w:rPr>
        <w:t xml:space="preserve"> созда</w:t>
      </w:r>
      <w:r w:rsidR="00F96A51">
        <w:rPr>
          <w:lang w:val="ru-RU"/>
        </w:rPr>
        <w:t xml:space="preserve">ния </w:t>
      </w:r>
      <w:r w:rsidRPr="00CE6E17">
        <w:rPr>
          <w:lang w:val="ru-RU"/>
        </w:rPr>
        <w:t>и повторно</w:t>
      </w:r>
      <w:r w:rsidR="00F96A51">
        <w:rPr>
          <w:lang w:val="ru-RU"/>
        </w:rPr>
        <w:t>го</w:t>
      </w:r>
      <w:r w:rsidRPr="00CE6E17">
        <w:rPr>
          <w:lang w:val="ru-RU"/>
        </w:rPr>
        <w:t xml:space="preserve"> использова</w:t>
      </w:r>
      <w:r w:rsidR="00F96A51">
        <w:rPr>
          <w:lang w:val="ru-RU"/>
        </w:rPr>
        <w:t>ния отчетов</w:t>
      </w:r>
      <w:r w:rsidRPr="00CE6E17">
        <w:rPr>
          <w:lang w:val="ru-RU"/>
        </w:rPr>
        <w:t xml:space="preserve"> </w:t>
      </w:r>
      <w:r w:rsidR="00F96A51">
        <w:rPr>
          <w:lang w:val="ru-RU"/>
        </w:rPr>
        <w:t xml:space="preserve">во избежание </w:t>
      </w:r>
      <w:r w:rsidRPr="00CE6E17">
        <w:rPr>
          <w:lang w:val="ru-RU"/>
        </w:rPr>
        <w:t>возник</w:t>
      </w:r>
      <w:r w:rsidR="00F96A51">
        <w:rPr>
          <w:lang w:val="ru-RU"/>
        </w:rPr>
        <w:t xml:space="preserve">новения </w:t>
      </w:r>
      <w:r w:rsidRPr="00CE6E17">
        <w:rPr>
          <w:lang w:val="ru-RU"/>
        </w:rPr>
        <w:t>необходимости дважды вводить эквивалентные данные из-за различий в их структуре.</w:t>
      </w:r>
      <w:r w:rsidR="00F96A51">
        <w:rPr>
          <w:lang w:val="ru-RU"/>
        </w:rPr>
        <w:t xml:space="preserve">  </w:t>
      </w:r>
      <w:r w:rsidR="00F96A51" w:rsidRPr="00F96A51">
        <w:rPr>
          <w:lang w:val="ru-RU"/>
        </w:rPr>
        <w:t xml:space="preserve">Поэтому, если существует возможность добиться большей эффективности повторного использования информации между национальной и международной фазами, ведомства должны быть готовы изменить </w:t>
      </w:r>
      <w:r w:rsidR="00F96A51">
        <w:rPr>
          <w:lang w:val="ru-RU"/>
        </w:rPr>
        <w:t xml:space="preserve">требования </w:t>
      </w:r>
      <w:r w:rsidR="00F96A51" w:rsidRPr="00F96A51">
        <w:rPr>
          <w:lang w:val="ru-RU"/>
        </w:rPr>
        <w:t xml:space="preserve">ST.36 и </w:t>
      </w:r>
      <w:r w:rsidR="00F96A51">
        <w:rPr>
          <w:lang w:val="ru-RU"/>
        </w:rPr>
        <w:t xml:space="preserve">бумажные </w:t>
      </w:r>
      <w:r w:rsidR="00F96A51" w:rsidRPr="00F96A51">
        <w:rPr>
          <w:lang w:val="ru-RU"/>
        </w:rPr>
        <w:t>бланки отчетов о поиске и письменных сообщений PCT.</w:t>
      </w:r>
    </w:p>
    <w:p w:rsidR="00F71C11" w:rsidRPr="005753D4" w:rsidRDefault="005753D4" w:rsidP="00F71C11">
      <w:pPr>
        <w:pStyle w:val="Heading3"/>
        <w:rPr>
          <w:lang w:val="ru-RU"/>
        </w:rPr>
      </w:pPr>
      <w:r>
        <w:rPr>
          <w:lang w:val="ru-RU"/>
        </w:rPr>
        <w:t>Использование</w:t>
      </w:r>
      <w:r w:rsidRPr="005753D4">
        <w:rPr>
          <w:lang w:val="ru-RU"/>
        </w:rPr>
        <w:t xml:space="preserve"> </w:t>
      </w:r>
      <w:r w:rsidR="00F71C11">
        <w:t>XML</w:t>
      </w:r>
      <w:r w:rsidR="008B3D38">
        <w:rPr>
          <w:lang w:val="ru-RU"/>
        </w:rPr>
        <w:t>-формата</w:t>
      </w:r>
      <w:r w:rsidR="008B3D38" w:rsidRPr="005753D4">
        <w:rPr>
          <w:lang w:val="ru-RU"/>
        </w:rPr>
        <w:t xml:space="preserve"> </w:t>
      </w:r>
      <w:r w:rsidR="008B3D38">
        <w:rPr>
          <w:lang w:val="ru-RU"/>
        </w:rPr>
        <w:t xml:space="preserve">в </w:t>
      </w:r>
      <w:r>
        <w:rPr>
          <w:lang w:val="ru-RU"/>
        </w:rPr>
        <w:t>бланк</w:t>
      </w:r>
      <w:r w:rsidR="008B3D38">
        <w:rPr>
          <w:lang w:val="ru-RU"/>
        </w:rPr>
        <w:t>ах</w:t>
      </w:r>
      <w:r>
        <w:rPr>
          <w:lang w:val="ru-RU"/>
        </w:rPr>
        <w:t xml:space="preserve"> и </w:t>
      </w:r>
      <w:r w:rsidR="008B3D38">
        <w:rPr>
          <w:lang w:val="ru-RU"/>
        </w:rPr>
        <w:t xml:space="preserve">для целей </w:t>
      </w:r>
      <w:r>
        <w:rPr>
          <w:lang w:val="ru-RU"/>
        </w:rPr>
        <w:t xml:space="preserve">обработки информации </w:t>
      </w:r>
    </w:p>
    <w:p w:rsidR="005753D4" w:rsidRPr="006B6178" w:rsidRDefault="0086732D" w:rsidP="006B6178">
      <w:pPr>
        <w:pStyle w:val="ONUME"/>
        <w:rPr>
          <w:lang w:val="ru-RU"/>
        </w:rPr>
      </w:pPr>
      <w:r>
        <w:rPr>
          <w:lang w:val="ru-RU"/>
        </w:rPr>
        <w:t>Подготовка п</w:t>
      </w:r>
      <w:r w:rsidR="005753D4" w:rsidRPr="004E1264">
        <w:rPr>
          <w:lang w:val="ru-RU"/>
        </w:rPr>
        <w:t>очти все</w:t>
      </w:r>
      <w:r>
        <w:rPr>
          <w:lang w:val="ru-RU"/>
        </w:rPr>
        <w:t>х</w:t>
      </w:r>
      <w:r w:rsidR="005753D4" w:rsidRPr="004E1264">
        <w:rPr>
          <w:lang w:val="ru-RU"/>
        </w:rPr>
        <w:t xml:space="preserve"> документ</w:t>
      </w:r>
      <w:r>
        <w:rPr>
          <w:lang w:val="ru-RU"/>
        </w:rPr>
        <w:t>ов</w:t>
      </w:r>
      <w:r w:rsidR="005753D4" w:rsidRPr="004E1264">
        <w:rPr>
          <w:lang w:val="ru-RU"/>
        </w:rPr>
        <w:t>, создаваемы</w:t>
      </w:r>
      <w:r>
        <w:rPr>
          <w:lang w:val="ru-RU"/>
        </w:rPr>
        <w:t>х</w:t>
      </w:r>
      <w:r w:rsidR="005753D4" w:rsidRPr="004E1264">
        <w:rPr>
          <w:lang w:val="ru-RU"/>
        </w:rPr>
        <w:t xml:space="preserve"> Международным бюро или ведомствами с использованием </w:t>
      </w:r>
      <w:r w:rsidR="00085FCF">
        <w:rPr>
          <w:lang w:val="ru-RU"/>
        </w:rPr>
        <w:t xml:space="preserve">сервиса </w:t>
      </w:r>
      <w:r w:rsidR="005753D4" w:rsidRPr="004E1264">
        <w:t>ePCT</w:t>
      </w:r>
      <w:r w:rsidR="005753D4" w:rsidRPr="004E1264">
        <w:rPr>
          <w:lang w:val="ru-RU"/>
        </w:rPr>
        <w:t xml:space="preserve"> для обработки заявок, </w:t>
      </w:r>
      <w:r w:rsidR="006E4B57" w:rsidRPr="004E1264">
        <w:rPr>
          <w:lang w:val="ru-RU"/>
        </w:rPr>
        <w:t xml:space="preserve">осуществляется на </w:t>
      </w:r>
      <w:r w:rsidR="00865D8A">
        <w:rPr>
          <w:lang w:val="ru-RU"/>
        </w:rPr>
        <w:t xml:space="preserve">основе </w:t>
      </w:r>
      <w:r w:rsidR="006E4B57" w:rsidRPr="004E1264">
        <w:t>XML</w:t>
      </w:r>
      <w:r w:rsidR="006E4B57" w:rsidRPr="004E1264">
        <w:rPr>
          <w:lang w:val="ru-RU"/>
        </w:rPr>
        <w:t>-</w:t>
      </w:r>
      <w:r w:rsidR="00865D8A">
        <w:rPr>
          <w:lang w:val="ru-RU"/>
        </w:rPr>
        <w:t>формата</w:t>
      </w:r>
      <w:r w:rsidR="006E4B57" w:rsidRPr="004E1264">
        <w:rPr>
          <w:lang w:val="ru-RU"/>
        </w:rPr>
        <w:t xml:space="preserve">. Что касается бланков </w:t>
      </w:r>
      <w:r w:rsidR="006E4B57" w:rsidRPr="004E1264">
        <w:t>PCT</w:t>
      </w:r>
      <w:r w:rsidR="006B6178" w:rsidRPr="004E1264">
        <w:rPr>
          <w:lang w:val="ru-RU"/>
        </w:rPr>
        <w:t>, то описания типа документа и таблицы стилей представлены на веб-сайте ВОИС</w:t>
      </w:r>
      <w:r w:rsidR="006B6178" w:rsidRPr="004E1264">
        <w:rPr>
          <w:rStyle w:val="FootnoteReference"/>
        </w:rPr>
        <w:footnoteReference w:id="2"/>
      </w:r>
      <w:r w:rsidR="006B6178" w:rsidRPr="004E1264">
        <w:rPr>
          <w:lang w:val="ru-RU"/>
        </w:rPr>
        <w:t xml:space="preserve"> </w:t>
      </w:r>
      <w:r w:rsidR="00865D8A">
        <w:rPr>
          <w:lang w:val="ru-RU"/>
        </w:rPr>
        <w:t>и</w:t>
      </w:r>
      <w:r w:rsidR="006B6178" w:rsidRPr="004E1264">
        <w:rPr>
          <w:lang w:val="ru-RU"/>
        </w:rPr>
        <w:t xml:space="preserve"> используются некоторыми ведомствами </w:t>
      </w:r>
      <w:r w:rsidR="008B3D38" w:rsidRPr="004E1264">
        <w:rPr>
          <w:lang w:val="ru-RU"/>
        </w:rPr>
        <w:t xml:space="preserve">при подготовке своих собственных бланков, позволяющих фиксировать коммерческую информацию в машиночитаемом формате.  Часть </w:t>
      </w:r>
      <w:r w:rsidR="004E1264" w:rsidRPr="004E1264">
        <w:rPr>
          <w:lang w:val="ru-RU"/>
        </w:rPr>
        <w:t xml:space="preserve">кодируемой </w:t>
      </w:r>
      <w:r w:rsidR="008B3D38" w:rsidRPr="004E1264">
        <w:rPr>
          <w:lang w:val="ru-RU"/>
        </w:rPr>
        <w:t>информации в таких бланках, получаемых от ведомств</w:t>
      </w:r>
      <w:r w:rsidR="004E1264" w:rsidRPr="004E1264">
        <w:rPr>
          <w:lang w:val="ru-RU"/>
        </w:rPr>
        <w:t>, помогает Международному бюро в обработке данных. Вместе с тем большая часть данных не используется, и процедуры обработки в значительной степени повторяют процедуры обработки информации на бумажных носителях.</w:t>
      </w:r>
      <w:r w:rsidR="0014650F">
        <w:rPr>
          <w:lang w:val="ru-RU"/>
        </w:rPr>
        <w:t xml:space="preserve"> </w:t>
      </w:r>
    </w:p>
    <w:p w:rsidR="0000520D" w:rsidRPr="007361D7" w:rsidRDefault="004E1264" w:rsidP="0014650F">
      <w:pPr>
        <w:pStyle w:val="ONUME"/>
        <w:rPr>
          <w:lang w:val="ru-RU"/>
        </w:rPr>
      </w:pPr>
      <w:r w:rsidRPr="0000520D">
        <w:rPr>
          <w:lang w:val="ru-RU"/>
        </w:rPr>
        <w:t xml:space="preserve">Недавно был одобрен ряд незначительных </w:t>
      </w:r>
      <w:r w:rsidR="001A4A94" w:rsidRPr="0000520D">
        <w:rPr>
          <w:lang w:val="ru-RU"/>
        </w:rPr>
        <w:t xml:space="preserve">изменений в отношении составляемых заявителями </w:t>
      </w:r>
      <w:r w:rsidR="001A4A94">
        <w:t>XML</w:t>
      </w:r>
      <w:r w:rsidR="001A4A94" w:rsidRPr="0000520D">
        <w:rPr>
          <w:lang w:val="ru-RU"/>
        </w:rPr>
        <w:t xml:space="preserve">-бланков. В частности, было решено добавить опцию включения информации в перечень пошлин, направляемый вместе с бланком запроса, с тем, чтобы заявители могли указать </w:t>
      </w:r>
      <w:r w:rsidR="0000520D" w:rsidRPr="0000520D">
        <w:rPr>
          <w:lang w:val="ru-RU"/>
        </w:rPr>
        <w:t xml:space="preserve">депозитные счета, на которые производится возврат каких-либо пошлин. </w:t>
      </w:r>
      <w:r w:rsidR="008765A5">
        <w:rPr>
          <w:lang w:val="ru-RU"/>
        </w:rPr>
        <w:t xml:space="preserve"> Это может касаться получающих ведомств, но в большей степени относится к МПО, которые осуществляют большое число возвратов пошлин исходя из </w:t>
      </w:r>
      <w:r w:rsidR="006133B8">
        <w:rPr>
          <w:lang w:val="ru-RU"/>
        </w:rPr>
        <w:t xml:space="preserve">анализа </w:t>
      </w:r>
      <w:r w:rsidR="008765A5">
        <w:rPr>
          <w:lang w:val="ru-RU"/>
        </w:rPr>
        <w:t>отчетов о предшествующем поиске</w:t>
      </w:r>
      <w:r w:rsidR="006133B8">
        <w:rPr>
          <w:lang w:val="ru-RU"/>
        </w:rPr>
        <w:t xml:space="preserve"> (такие как Европейское патентное ведомство) и хотят повысить уровень автоматизации этой процедуры. </w:t>
      </w:r>
      <w:r w:rsidR="008765A5">
        <w:rPr>
          <w:lang w:val="ru-RU"/>
        </w:rPr>
        <w:t xml:space="preserve">Кроме того, </w:t>
      </w:r>
      <w:r w:rsidR="006133B8">
        <w:rPr>
          <w:lang w:val="ru-RU"/>
        </w:rPr>
        <w:t>для отражения поправки к правилу 69.1, которая вступит в силу в июле 2019 г. и позволит заявителю направ</w:t>
      </w:r>
      <w:r w:rsidR="00107139">
        <w:rPr>
          <w:lang w:val="ru-RU"/>
        </w:rPr>
        <w:t>лять</w:t>
      </w:r>
      <w:r w:rsidR="006133B8">
        <w:rPr>
          <w:lang w:val="ru-RU"/>
        </w:rPr>
        <w:t xml:space="preserve"> запрос об отсрочке международной предварительной экспертизы вместо ее безотлагательного проведения, </w:t>
      </w:r>
      <w:r w:rsidR="007361D7">
        <w:rPr>
          <w:lang w:val="ru-RU"/>
        </w:rPr>
        <w:t xml:space="preserve">был обновлен </w:t>
      </w:r>
      <w:r w:rsidR="007361D7">
        <w:t>XML</w:t>
      </w:r>
      <w:r w:rsidR="007361D7">
        <w:rPr>
          <w:lang w:val="ru-RU"/>
        </w:rPr>
        <w:t xml:space="preserve">-формат бланка требования. </w:t>
      </w:r>
    </w:p>
    <w:p w:rsidR="00F71C11" w:rsidRDefault="007361D7" w:rsidP="00F71C11">
      <w:pPr>
        <w:pStyle w:val="Heading1"/>
      </w:pPr>
      <w:r>
        <w:rPr>
          <w:lang w:val="ru-RU"/>
        </w:rPr>
        <w:t xml:space="preserve">ДРУГИЕ ВОПРОСЫ </w:t>
      </w:r>
    </w:p>
    <w:p w:rsidR="00F71C11" w:rsidRDefault="007361D7" w:rsidP="00F71C11">
      <w:pPr>
        <w:pStyle w:val="Heading3"/>
      </w:pPr>
      <w:r>
        <w:rPr>
          <w:lang w:val="ru-RU"/>
        </w:rPr>
        <w:t xml:space="preserve">Цветные чертежи </w:t>
      </w:r>
    </w:p>
    <w:p w:rsidR="00AD3BF9" w:rsidRPr="00565D4A" w:rsidRDefault="00AD3BF9" w:rsidP="00F71C11">
      <w:pPr>
        <w:pStyle w:val="ONUME"/>
        <w:rPr>
          <w:lang w:val="ru-RU"/>
        </w:rPr>
      </w:pPr>
      <w:r>
        <w:rPr>
          <w:lang w:val="ru-RU"/>
        </w:rPr>
        <w:t>По</w:t>
      </w:r>
      <w:r w:rsidRPr="00565D4A">
        <w:rPr>
          <w:lang w:val="ru-RU"/>
        </w:rPr>
        <w:t xml:space="preserve"> </w:t>
      </w:r>
      <w:r>
        <w:rPr>
          <w:lang w:val="ru-RU"/>
        </w:rPr>
        <w:t>состоянию</w:t>
      </w:r>
      <w:r w:rsidRPr="00565D4A">
        <w:rPr>
          <w:lang w:val="ru-RU"/>
        </w:rPr>
        <w:t xml:space="preserve"> </w:t>
      </w:r>
      <w:r>
        <w:rPr>
          <w:lang w:val="ru-RU"/>
        </w:rPr>
        <w:t>на</w:t>
      </w:r>
      <w:r w:rsidRPr="00565D4A">
        <w:rPr>
          <w:lang w:val="ru-RU"/>
        </w:rPr>
        <w:t xml:space="preserve"> </w:t>
      </w:r>
      <w:r>
        <w:rPr>
          <w:lang w:val="ru-RU"/>
        </w:rPr>
        <w:t>конец</w:t>
      </w:r>
      <w:r w:rsidRPr="00565D4A">
        <w:rPr>
          <w:lang w:val="ru-RU"/>
        </w:rPr>
        <w:t xml:space="preserve"> 2018</w:t>
      </w:r>
      <w:r w:rsidRPr="00AD3BF9">
        <w:t> </w:t>
      </w:r>
      <w:r>
        <w:rPr>
          <w:lang w:val="ru-RU"/>
        </w:rPr>
        <w:t>г</w:t>
      </w:r>
      <w:r w:rsidRPr="00565D4A">
        <w:rPr>
          <w:lang w:val="ru-RU"/>
        </w:rPr>
        <w:t xml:space="preserve">. 887 </w:t>
      </w:r>
      <w:r>
        <w:rPr>
          <w:lang w:val="ru-RU"/>
        </w:rPr>
        <w:t>международных</w:t>
      </w:r>
      <w:r w:rsidRPr="00565D4A">
        <w:rPr>
          <w:lang w:val="ru-RU"/>
        </w:rPr>
        <w:t xml:space="preserve"> </w:t>
      </w:r>
      <w:r>
        <w:rPr>
          <w:lang w:val="ru-RU"/>
        </w:rPr>
        <w:t>заявок</w:t>
      </w:r>
      <w:r w:rsidRPr="00565D4A">
        <w:rPr>
          <w:lang w:val="ru-RU"/>
        </w:rPr>
        <w:t xml:space="preserve"> </w:t>
      </w:r>
      <w:r>
        <w:rPr>
          <w:lang w:val="ru-RU"/>
        </w:rPr>
        <w:t>от</w:t>
      </w:r>
      <w:r w:rsidRPr="00565D4A">
        <w:rPr>
          <w:lang w:val="ru-RU"/>
        </w:rPr>
        <w:t xml:space="preserve"> 27 </w:t>
      </w:r>
      <w:r>
        <w:rPr>
          <w:lang w:val="ru-RU"/>
        </w:rPr>
        <w:t>получающих</w:t>
      </w:r>
      <w:r w:rsidRPr="00565D4A">
        <w:rPr>
          <w:lang w:val="ru-RU"/>
        </w:rPr>
        <w:t xml:space="preserve"> </w:t>
      </w:r>
      <w:r>
        <w:rPr>
          <w:lang w:val="ru-RU"/>
        </w:rPr>
        <w:t>ведомств</w:t>
      </w:r>
      <w:r w:rsidRPr="00565D4A">
        <w:rPr>
          <w:lang w:val="ru-RU"/>
        </w:rPr>
        <w:t xml:space="preserve"> </w:t>
      </w:r>
      <w:r w:rsidR="003C0FE0">
        <w:rPr>
          <w:lang w:val="ru-RU"/>
        </w:rPr>
        <w:t>были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представлены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с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пометкой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о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наличи</w:t>
      </w:r>
      <w:r w:rsidR="00085FCF">
        <w:rPr>
          <w:lang w:val="ru-RU"/>
        </w:rPr>
        <w:t>и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возможных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цветных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чертежей</w:t>
      </w:r>
      <w:r w:rsidR="003C0FE0" w:rsidRPr="00565D4A">
        <w:rPr>
          <w:lang w:val="ru-RU"/>
        </w:rPr>
        <w:t xml:space="preserve">, </w:t>
      </w:r>
      <w:r w:rsidR="003C0FE0">
        <w:rPr>
          <w:lang w:val="ru-RU"/>
        </w:rPr>
        <w:t>как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об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этом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сказано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в</w:t>
      </w:r>
      <w:r w:rsidR="003C0FE0" w:rsidRPr="00565D4A">
        <w:rPr>
          <w:lang w:val="ru-RU"/>
        </w:rPr>
        <w:t xml:space="preserve"> </w:t>
      </w:r>
      <w:r w:rsidR="003C0FE0">
        <w:rPr>
          <w:lang w:val="ru-RU"/>
        </w:rPr>
        <w:t>пунктах</w:t>
      </w:r>
      <w:r w:rsidR="003C0FE0" w:rsidRPr="00565D4A">
        <w:rPr>
          <w:lang w:val="ru-RU"/>
        </w:rPr>
        <w:t xml:space="preserve"> 11 – 15 </w:t>
      </w:r>
      <w:r w:rsidR="003C0FE0">
        <w:rPr>
          <w:lang w:val="ru-RU"/>
        </w:rPr>
        <w:t>документа</w:t>
      </w:r>
      <w:r w:rsidR="003C0FE0" w:rsidRPr="00565D4A">
        <w:rPr>
          <w:lang w:val="ru-RU"/>
        </w:rPr>
        <w:t xml:space="preserve"> </w:t>
      </w:r>
      <w:r w:rsidR="003C0FE0" w:rsidRPr="003C0FE0">
        <w:t>PCT</w:t>
      </w:r>
      <w:r w:rsidR="003C0FE0" w:rsidRPr="00565D4A">
        <w:rPr>
          <w:lang w:val="ru-RU"/>
        </w:rPr>
        <w:t>/</w:t>
      </w:r>
      <w:r w:rsidR="003C0FE0" w:rsidRPr="003C0FE0">
        <w:t>WG</w:t>
      </w:r>
      <w:r w:rsidR="003C0FE0" w:rsidRPr="00565D4A">
        <w:rPr>
          <w:lang w:val="ru-RU"/>
        </w:rPr>
        <w:t xml:space="preserve">/9/19. </w:t>
      </w:r>
      <w:r w:rsidR="00565D4A" w:rsidRPr="00565D4A">
        <w:rPr>
          <w:lang w:val="ru-RU"/>
        </w:rPr>
        <w:t xml:space="preserve"> </w:t>
      </w:r>
      <w:r w:rsidR="00565D4A">
        <w:rPr>
          <w:lang w:val="ru-RU"/>
        </w:rPr>
        <w:t xml:space="preserve">В рамках </w:t>
      </w:r>
      <w:r w:rsidR="0050125B">
        <w:rPr>
          <w:lang w:val="ru-RU"/>
        </w:rPr>
        <w:t xml:space="preserve">данной опции </w:t>
      </w:r>
      <w:r w:rsidR="00565D4A">
        <w:rPr>
          <w:lang w:val="ru-RU"/>
        </w:rPr>
        <w:t xml:space="preserve">заявители, подающие в отдельные получающие ведомства заявки в электронном виде, имеют возможность ставить в соответствующем окне отметку, указывающую на то, что заявка, загруженная в </w:t>
      </w:r>
      <w:r w:rsidR="00565D4A">
        <w:t>XML</w:t>
      </w:r>
      <w:r w:rsidR="00565D4A" w:rsidRPr="00565D4A">
        <w:rPr>
          <w:lang w:val="ru-RU"/>
        </w:rPr>
        <w:t xml:space="preserve"> </w:t>
      </w:r>
      <w:r w:rsidR="00565D4A">
        <w:rPr>
          <w:lang w:val="ru-RU"/>
        </w:rPr>
        <w:t xml:space="preserve">или </w:t>
      </w:r>
      <w:r w:rsidR="00565D4A">
        <w:t>PDF</w:t>
      </w:r>
      <w:r w:rsidR="00565D4A" w:rsidRPr="00565D4A">
        <w:rPr>
          <w:lang w:val="ru-RU"/>
        </w:rPr>
        <w:t>-</w:t>
      </w:r>
      <w:r w:rsidR="00565D4A">
        <w:rPr>
          <w:lang w:val="ru-RU"/>
        </w:rPr>
        <w:t>формате</w:t>
      </w:r>
      <w:r w:rsidR="00E509FC">
        <w:rPr>
          <w:lang w:val="ru-RU"/>
        </w:rPr>
        <w:t xml:space="preserve">, содержит цветные изображения или изображения, ретушированные серым тоном.  </w:t>
      </w:r>
      <w:r w:rsidR="0050125B">
        <w:rPr>
          <w:lang w:val="ru-RU"/>
        </w:rPr>
        <w:t>При это</w:t>
      </w:r>
      <w:r w:rsidR="00085FCF">
        <w:rPr>
          <w:lang w:val="ru-RU"/>
        </w:rPr>
        <w:t>м</w:t>
      </w:r>
      <w:r w:rsidR="0050125B">
        <w:rPr>
          <w:lang w:val="ru-RU"/>
        </w:rPr>
        <w:t xml:space="preserve"> </w:t>
      </w:r>
      <w:r w:rsidR="00E509FC">
        <w:rPr>
          <w:lang w:val="ru-RU"/>
        </w:rPr>
        <w:t>на титульном</w:t>
      </w:r>
      <w:r w:rsidR="00E509FC" w:rsidRPr="00E509FC">
        <w:rPr>
          <w:lang w:val="ru-RU"/>
        </w:rPr>
        <w:t xml:space="preserve"> </w:t>
      </w:r>
      <w:r w:rsidR="00E509FC">
        <w:rPr>
          <w:lang w:val="ru-RU"/>
        </w:rPr>
        <w:t xml:space="preserve">листе </w:t>
      </w:r>
      <w:r w:rsidR="00E509FC">
        <w:rPr>
          <w:lang w:val="ru-RU"/>
        </w:rPr>
        <w:lastRenderedPageBreak/>
        <w:t xml:space="preserve">опубликованной заявки появляется </w:t>
      </w:r>
      <w:r w:rsidR="0050125B">
        <w:rPr>
          <w:lang w:val="ru-RU"/>
        </w:rPr>
        <w:t xml:space="preserve">сообщение </w:t>
      </w:r>
      <w:r w:rsidR="00E509FC">
        <w:rPr>
          <w:lang w:val="ru-RU"/>
        </w:rPr>
        <w:t xml:space="preserve">о том, что оригинальный документ содержит цветные чертежи и доступен для </w:t>
      </w:r>
      <w:r w:rsidR="0050125B">
        <w:rPr>
          <w:lang w:val="ru-RU"/>
        </w:rPr>
        <w:t xml:space="preserve">скачивания в системе </w:t>
      </w:r>
      <w:r w:rsidR="00E509FC">
        <w:t>PATENTOCSOPE</w:t>
      </w:r>
      <w:r w:rsidR="00E509FC">
        <w:rPr>
          <w:lang w:val="ru-RU"/>
        </w:rPr>
        <w:t>.</w:t>
      </w:r>
      <w:r w:rsidR="00E509FC" w:rsidRPr="00E509FC">
        <w:rPr>
          <w:lang w:val="ru-RU"/>
        </w:rPr>
        <w:t xml:space="preserve"> </w:t>
      </w:r>
      <w:r w:rsidR="0050125B">
        <w:rPr>
          <w:lang w:val="ru-RU"/>
        </w:rPr>
        <w:t xml:space="preserve">Подробная техническая информация для получающих ведомств, желающих реализовать данную опцию в их собственных программных приложениях, содержится в документе </w:t>
      </w:r>
      <w:r w:rsidR="00E509FC" w:rsidRPr="00E509FC">
        <w:t>PCT</w:t>
      </w:r>
      <w:r w:rsidR="00E509FC" w:rsidRPr="00E509FC">
        <w:rPr>
          <w:lang w:val="ru-RU"/>
        </w:rPr>
        <w:t>/</w:t>
      </w:r>
      <w:r w:rsidR="00E509FC" w:rsidRPr="00E509FC">
        <w:t>EF</w:t>
      </w:r>
      <w:r w:rsidR="00E509FC" w:rsidRPr="00E509FC">
        <w:rPr>
          <w:lang w:val="ru-RU"/>
        </w:rPr>
        <w:t>/</w:t>
      </w:r>
      <w:r w:rsidR="00E509FC" w:rsidRPr="00E509FC">
        <w:t>PFC </w:t>
      </w:r>
      <w:r w:rsidR="00E509FC" w:rsidRPr="00E509FC">
        <w:rPr>
          <w:lang w:val="ru-RU"/>
        </w:rPr>
        <w:t>17/003</w:t>
      </w:r>
      <w:r w:rsidR="00E509FC">
        <w:rPr>
          <w:lang w:val="ru-RU"/>
        </w:rPr>
        <w:t>.</w:t>
      </w:r>
    </w:p>
    <w:p w:rsidR="00E21615" w:rsidRPr="00682D42" w:rsidRDefault="0050125B" w:rsidP="0014650F">
      <w:pPr>
        <w:pStyle w:val="ONUME"/>
        <w:rPr>
          <w:lang w:val="ru-RU"/>
        </w:rPr>
      </w:pPr>
      <w:r w:rsidRPr="00E21615">
        <w:rPr>
          <w:lang w:val="ru-RU"/>
        </w:rPr>
        <w:t xml:space="preserve">Такое указание </w:t>
      </w:r>
      <w:r w:rsidR="006A13A8" w:rsidRPr="00E21615">
        <w:rPr>
          <w:lang w:val="ru-RU"/>
        </w:rPr>
        <w:t xml:space="preserve">не позволяет </w:t>
      </w:r>
      <w:r w:rsidR="0086732D">
        <w:rPr>
          <w:lang w:val="ru-RU"/>
        </w:rPr>
        <w:t xml:space="preserve">точно </w:t>
      </w:r>
      <w:r w:rsidR="006A13A8" w:rsidRPr="00E21615">
        <w:rPr>
          <w:lang w:val="ru-RU"/>
        </w:rPr>
        <w:t xml:space="preserve">определить число заявок, содержащих цветные изображения. При подаче заявок в системе ePCT соответствующее окно отмечается автоматически </w:t>
      </w:r>
      <w:r w:rsidR="0086732D">
        <w:rPr>
          <w:lang w:val="ru-RU"/>
        </w:rPr>
        <w:t xml:space="preserve">в </w:t>
      </w:r>
      <w:r w:rsidR="006A13A8" w:rsidRPr="00E21615">
        <w:rPr>
          <w:lang w:val="ru-RU"/>
        </w:rPr>
        <w:t xml:space="preserve">случае обнаружения цветных изображений или изображений, ретушированных серым тоном.  Вместе с тем в это число </w:t>
      </w:r>
      <w:r w:rsidR="009A43DD">
        <w:rPr>
          <w:lang w:val="ru-RU"/>
        </w:rPr>
        <w:t xml:space="preserve">очень часто </w:t>
      </w:r>
      <w:r w:rsidR="006A13A8" w:rsidRPr="00E21615">
        <w:rPr>
          <w:lang w:val="ru-RU"/>
        </w:rPr>
        <w:t>входят заявки, в которых</w:t>
      </w:r>
      <w:r w:rsidR="00682D42">
        <w:rPr>
          <w:lang w:val="ru-RU"/>
        </w:rPr>
        <w:t xml:space="preserve"> </w:t>
      </w:r>
      <w:r w:rsidR="0086732D">
        <w:rPr>
          <w:lang w:val="ru-RU"/>
        </w:rPr>
        <w:t xml:space="preserve">используемые заявителями </w:t>
      </w:r>
      <w:r w:rsidR="009A43DD">
        <w:rPr>
          <w:lang w:val="ru-RU"/>
        </w:rPr>
        <w:t xml:space="preserve">для конвертации в </w:t>
      </w:r>
      <w:r w:rsidR="009A43DD">
        <w:t>PDF</w:t>
      </w:r>
      <w:r w:rsidR="009A43DD" w:rsidRPr="00682D42">
        <w:rPr>
          <w:lang w:val="ru-RU"/>
        </w:rPr>
        <w:t>-</w:t>
      </w:r>
      <w:r w:rsidR="009A43DD">
        <w:rPr>
          <w:lang w:val="ru-RU"/>
        </w:rPr>
        <w:t>формат</w:t>
      </w:r>
      <w:r w:rsidR="009A43DD" w:rsidRPr="00682D42">
        <w:rPr>
          <w:lang w:val="ru-RU"/>
        </w:rPr>
        <w:t xml:space="preserve"> </w:t>
      </w:r>
      <w:r w:rsidR="00682D42">
        <w:rPr>
          <w:lang w:val="ru-RU"/>
        </w:rPr>
        <w:t xml:space="preserve">программные средства преобразуют </w:t>
      </w:r>
      <w:r w:rsidR="00E21615" w:rsidRPr="00E21615">
        <w:rPr>
          <w:lang w:val="ru-RU"/>
        </w:rPr>
        <w:t xml:space="preserve">оригинальные </w:t>
      </w:r>
      <w:r w:rsidR="002A2C30">
        <w:rPr>
          <w:lang w:val="ru-RU"/>
        </w:rPr>
        <w:t xml:space="preserve">черно-белые </w:t>
      </w:r>
      <w:r w:rsidR="00E21615" w:rsidRPr="00E21615">
        <w:rPr>
          <w:lang w:val="ru-RU"/>
        </w:rPr>
        <w:t xml:space="preserve">чертежи </w:t>
      </w:r>
      <w:r w:rsidR="00654909">
        <w:rPr>
          <w:lang w:val="ru-RU"/>
        </w:rPr>
        <w:t xml:space="preserve">в </w:t>
      </w:r>
      <w:r w:rsidR="00682D42">
        <w:rPr>
          <w:lang w:val="ru-RU"/>
        </w:rPr>
        <w:t>цветные или ретушированные серым тоном изображения,</w:t>
      </w:r>
      <w:r w:rsidR="00682D42" w:rsidRPr="00682D42">
        <w:rPr>
          <w:lang w:val="ru-RU"/>
        </w:rPr>
        <w:t xml:space="preserve"> </w:t>
      </w:r>
      <w:r w:rsidR="002A2C30">
        <w:rPr>
          <w:lang w:val="ru-RU"/>
        </w:rPr>
        <w:t xml:space="preserve">при этом </w:t>
      </w:r>
      <w:r w:rsidR="009A1BFD">
        <w:rPr>
          <w:lang w:val="ru-RU"/>
        </w:rPr>
        <w:t>их последующе</w:t>
      </w:r>
      <w:r w:rsidR="002A2C30">
        <w:rPr>
          <w:lang w:val="ru-RU"/>
        </w:rPr>
        <w:t>е</w:t>
      </w:r>
      <w:r w:rsidR="009A1BFD">
        <w:rPr>
          <w:lang w:val="ru-RU"/>
        </w:rPr>
        <w:t xml:space="preserve"> обратно</w:t>
      </w:r>
      <w:r w:rsidR="002A2C30">
        <w:rPr>
          <w:lang w:val="ru-RU"/>
        </w:rPr>
        <w:t>е</w:t>
      </w:r>
      <w:r w:rsidR="009A1BFD">
        <w:rPr>
          <w:lang w:val="ru-RU"/>
        </w:rPr>
        <w:t xml:space="preserve"> преобразовани</w:t>
      </w:r>
      <w:r w:rsidR="002A2C30">
        <w:rPr>
          <w:lang w:val="ru-RU"/>
        </w:rPr>
        <w:t>е</w:t>
      </w:r>
      <w:r w:rsidR="009A1BFD">
        <w:rPr>
          <w:lang w:val="ru-RU"/>
        </w:rPr>
        <w:t xml:space="preserve"> в черно-белый формат </w:t>
      </w:r>
      <w:r w:rsidR="002A2C30">
        <w:rPr>
          <w:lang w:val="ru-RU"/>
        </w:rPr>
        <w:t xml:space="preserve">осуществляется без </w:t>
      </w:r>
      <w:r w:rsidR="009A1BFD">
        <w:rPr>
          <w:lang w:val="ru-RU"/>
        </w:rPr>
        <w:t xml:space="preserve">каких-либо </w:t>
      </w:r>
      <w:r w:rsidR="002A2C30">
        <w:rPr>
          <w:lang w:val="ru-RU"/>
        </w:rPr>
        <w:t>потерь</w:t>
      </w:r>
      <w:r w:rsidR="009A1BFD">
        <w:rPr>
          <w:lang w:val="ru-RU"/>
        </w:rPr>
        <w:t>. В</w:t>
      </w:r>
      <w:r w:rsidR="00085FCF">
        <w:rPr>
          <w:lang w:val="ru-RU"/>
        </w:rPr>
        <w:t>о</w:t>
      </w:r>
      <w:r w:rsidR="009A1BFD">
        <w:rPr>
          <w:lang w:val="ru-RU"/>
        </w:rPr>
        <w:t xml:space="preserve"> </w:t>
      </w:r>
      <w:r w:rsidR="009A43DD">
        <w:rPr>
          <w:lang w:val="ru-RU"/>
        </w:rPr>
        <w:t xml:space="preserve">многих таких </w:t>
      </w:r>
      <w:r w:rsidR="009A1BFD">
        <w:rPr>
          <w:lang w:val="ru-RU"/>
        </w:rPr>
        <w:t>случа</w:t>
      </w:r>
      <w:r w:rsidR="009A43DD">
        <w:rPr>
          <w:lang w:val="ru-RU"/>
        </w:rPr>
        <w:t>ях</w:t>
      </w:r>
      <w:r w:rsidR="009A1BFD">
        <w:rPr>
          <w:lang w:val="ru-RU"/>
        </w:rPr>
        <w:t xml:space="preserve"> заявитель просто ставит отметку в соответствующем окне, несмотря на то, что заявк</w:t>
      </w:r>
      <w:r w:rsidR="0086732D">
        <w:rPr>
          <w:lang w:val="ru-RU"/>
        </w:rPr>
        <w:t>а</w:t>
      </w:r>
      <w:r w:rsidR="009A1BFD">
        <w:rPr>
          <w:lang w:val="ru-RU"/>
        </w:rPr>
        <w:t xml:space="preserve"> явно не содержит каких-либо цветных или ретушированных серым цветом чертежей.  </w:t>
      </w:r>
    </w:p>
    <w:p w:rsidR="00F71C11" w:rsidRPr="009A1BFD" w:rsidRDefault="009A1BFD" w:rsidP="009A1BFD">
      <w:pPr>
        <w:pStyle w:val="ONUME"/>
        <w:rPr>
          <w:lang w:val="ru-RU"/>
        </w:rPr>
      </w:pPr>
      <w:r w:rsidRPr="009A1BFD">
        <w:rPr>
          <w:lang w:val="ru-RU"/>
        </w:rPr>
        <w:t>Цель Международного бюро по-прежнему состоит в том, чтобы предлагать полную обработку цветных изображений в международных заявках на международной фазе и создать эффективную нормативную основу для признания цветных изображений на национальной фазе.</w:t>
      </w:r>
      <w:r w:rsidR="00F71C11" w:rsidRPr="009A1BFD">
        <w:rPr>
          <w:lang w:val="ru-RU"/>
        </w:rPr>
        <w:t xml:space="preserve">  </w:t>
      </w:r>
      <w:r w:rsidRPr="009A1BFD">
        <w:rPr>
          <w:lang w:val="ru-RU"/>
        </w:rPr>
        <w:t>Работа над этим вопросом продолжается в контексте более широкого анализа и пересмотра процедур получения, обработки, изменения и публикации содержания заявок с учетом также желания добиться более эффективной полнотекстовой обработки документов</w:t>
      </w:r>
      <w:r w:rsidR="00F71C11" w:rsidRPr="009A1BFD">
        <w:rPr>
          <w:lang w:val="ru-RU"/>
        </w:rPr>
        <w:t>.</w:t>
      </w:r>
    </w:p>
    <w:p w:rsidR="00F71C11" w:rsidRPr="004B4305" w:rsidRDefault="00296C5E" w:rsidP="00F71C11">
      <w:pPr>
        <w:pStyle w:val="Heading3"/>
      </w:pPr>
      <w:r w:rsidRPr="00296C5E">
        <w:t>Переход на национальную фазу</w:t>
      </w:r>
    </w:p>
    <w:p w:rsidR="00E833C2" w:rsidRPr="002C24A8" w:rsidRDefault="00296C5E" w:rsidP="00F71C11">
      <w:pPr>
        <w:pStyle w:val="ONUME"/>
        <w:rPr>
          <w:lang w:val="ru-RU"/>
        </w:rPr>
      </w:pPr>
      <w:r>
        <w:rPr>
          <w:lang w:val="ru-RU"/>
        </w:rPr>
        <w:t>Все</w:t>
      </w:r>
      <w:r w:rsidRPr="00E833C2">
        <w:rPr>
          <w:lang w:val="ru-RU"/>
        </w:rPr>
        <w:t xml:space="preserve"> </w:t>
      </w:r>
      <w:r w:rsidR="00E87FD9">
        <w:rPr>
          <w:lang w:val="ru-RU"/>
        </w:rPr>
        <w:t>еще</w:t>
      </w:r>
      <w:r w:rsidR="00E87FD9" w:rsidRPr="00E833C2">
        <w:rPr>
          <w:lang w:val="ru-RU"/>
        </w:rPr>
        <w:t xml:space="preserve"> </w:t>
      </w:r>
      <w:r w:rsidR="00E87FD9">
        <w:rPr>
          <w:lang w:val="ru-RU"/>
        </w:rPr>
        <w:t>сохраняются</w:t>
      </w:r>
      <w:r w:rsidR="00E87FD9" w:rsidRPr="00E833C2">
        <w:rPr>
          <w:lang w:val="ru-RU"/>
        </w:rPr>
        <w:t xml:space="preserve"> </w:t>
      </w:r>
      <w:r w:rsidR="00E87FD9">
        <w:rPr>
          <w:lang w:val="ru-RU"/>
        </w:rPr>
        <w:t>трудности</w:t>
      </w:r>
      <w:r w:rsidR="00E87FD9" w:rsidRPr="00E833C2">
        <w:rPr>
          <w:lang w:val="ru-RU"/>
        </w:rPr>
        <w:t xml:space="preserve"> </w:t>
      </w:r>
      <w:r w:rsidR="00E87FD9">
        <w:rPr>
          <w:lang w:val="ru-RU"/>
        </w:rPr>
        <w:t>со</w:t>
      </w:r>
      <w:r w:rsidR="00E87FD9" w:rsidRPr="00E833C2">
        <w:rPr>
          <w:lang w:val="ru-RU"/>
        </w:rPr>
        <w:t xml:space="preserve"> </w:t>
      </w:r>
      <w:r w:rsidR="00E87FD9">
        <w:rPr>
          <w:lang w:val="ru-RU"/>
        </w:rPr>
        <w:t>сбором</w:t>
      </w:r>
      <w:r w:rsidR="00E87FD9" w:rsidRPr="00E833C2">
        <w:rPr>
          <w:lang w:val="ru-RU"/>
        </w:rPr>
        <w:t xml:space="preserve"> </w:t>
      </w:r>
      <w:r w:rsidR="00E87FD9">
        <w:rPr>
          <w:lang w:val="ru-RU"/>
        </w:rPr>
        <w:t>информации</w:t>
      </w:r>
      <w:r w:rsidR="00E436C6">
        <w:rPr>
          <w:lang w:val="ru-RU"/>
        </w:rPr>
        <w:t xml:space="preserve"> о переходе на национальную фазу</w:t>
      </w:r>
      <w:r w:rsidR="00E87FD9" w:rsidRPr="00E833C2">
        <w:rPr>
          <w:lang w:val="ru-RU"/>
        </w:rPr>
        <w:t xml:space="preserve">, </w:t>
      </w:r>
      <w:r w:rsidR="00E833C2">
        <w:rPr>
          <w:lang w:val="ru-RU"/>
        </w:rPr>
        <w:t>запрашиваем</w:t>
      </w:r>
      <w:r w:rsidR="00E436C6">
        <w:rPr>
          <w:lang w:val="ru-RU"/>
        </w:rPr>
        <w:t>ую</w:t>
      </w:r>
      <w:r w:rsidR="00E833C2" w:rsidRPr="00E833C2">
        <w:rPr>
          <w:lang w:val="ru-RU"/>
        </w:rPr>
        <w:t xml:space="preserve"> </w:t>
      </w:r>
      <w:r w:rsidR="0086732D">
        <w:rPr>
          <w:lang w:val="ru-RU"/>
        </w:rPr>
        <w:t>в</w:t>
      </w:r>
      <w:r w:rsidR="0086732D" w:rsidRPr="00E833C2">
        <w:rPr>
          <w:lang w:val="ru-RU"/>
        </w:rPr>
        <w:t xml:space="preserve"> </w:t>
      </w:r>
      <w:r w:rsidR="0086732D">
        <w:rPr>
          <w:lang w:val="ru-RU"/>
        </w:rPr>
        <w:t>соответствии</w:t>
      </w:r>
      <w:r w:rsidR="0086732D" w:rsidRPr="00E833C2">
        <w:rPr>
          <w:lang w:val="ru-RU"/>
        </w:rPr>
        <w:t xml:space="preserve"> </w:t>
      </w:r>
      <w:r w:rsidR="0086732D">
        <w:rPr>
          <w:lang w:val="ru-RU"/>
        </w:rPr>
        <w:t>с</w:t>
      </w:r>
      <w:r w:rsidR="0086732D" w:rsidRPr="00E833C2">
        <w:rPr>
          <w:lang w:val="ru-RU"/>
        </w:rPr>
        <w:t xml:space="preserve"> </w:t>
      </w:r>
      <w:r w:rsidR="0086732D">
        <w:rPr>
          <w:lang w:val="ru-RU"/>
        </w:rPr>
        <w:t>правилом</w:t>
      </w:r>
      <w:r w:rsidR="0086732D" w:rsidRPr="00E833C2">
        <w:rPr>
          <w:lang w:val="ru-RU"/>
        </w:rPr>
        <w:t xml:space="preserve"> 95 </w:t>
      </w:r>
      <w:r w:rsidR="0086732D">
        <w:rPr>
          <w:lang w:val="ru-RU"/>
        </w:rPr>
        <w:t xml:space="preserve">РСТ </w:t>
      </w:r>
      <w:r w:rsidR="00E833C2">
        <w:rPr>
          <w:lang w:val="ru-RU"/>
        </w:rPr>
        <w:t>с</w:t>
      </w:r>
      <w:r w:rsidR="00E833C2" w:rsidRPr="00E833C2">
        <w:rPr>
          <w:lang w:val="ru-RU"/>
        </w:rPr>
        <w:t xml:space="preserve"> 1 </w:t>
      </w:r>
      <w:r w:rsidR="00E833C2">
        <w:rPr>
          <w:lang w:val="ru-RU"/>
        </w:rPr>
        <w:t>июля</w:t>
      </w:r>
      <w:r w:rsidR="00E833C2" w:rsidRPr="00E833C2">
        <w:rPr>
          <w:lang w:val="ru-RU"/>
        </w:rPr>
        <w:t xml:space="preserve"> 2017</w:t>
      </w:r>
      <w:r w:rsidR="00E833C2" w:rsidRPr="00E833C2">
        <w:t> </w:t>
      </w:r>
      <w:r w:rsidR="00E833C2">
        <w:rPr>
          <w:lang w:val="ru-RU"/>
        </w:rPr>
        <w:t>г</w:t>
      </w:r>
      <w:r w:rsidR="00E833C2" w:rsidRPr="00E833C2">
        <w:rPr>
          <w:lang w:val="ru-RU"/>
        </w:rPr>
        <w:t>.</w:t>
      </w:r>
      <w:r w:rsidR="00E833C2">
        <w:rPr>
          <w:lang w:val="ru-RU"/>
        </w:rPr>
        <w:t xml:space="preserve"> </w:t>
      </w:r>
      <w:r w:rsidR="00E833C2" w:rsidRPr="00E833C2">
        <w:rPr>
          <w:lang w:val="ru-RU"/>
        </w:rPr>
        <w:t xml:space="preserve"> </w:t>
      </w:r>
      <w:r w:rsidR="00E833C2">
        <w:rPr>
          <w:lang w:val="ru-RU"/>
        </w:rPr>
        <w:t>Несколько</w:t>
      </w:r>
      <w:r w:rsidR="002C24A8">
        <w:rPr>
          <w:lang w:val="ru-RU"/>
        </w:rPr>
        <w:t xml:space="preserve"> указанных ведомств </w:t>
      </w:r>
      <w:r w:rsidR="002C24A8" w:rsidRPr="002C24A8">
        <w:rPr>
          <w:lang w:val="ru-RU"/>
        </w:rPr>
        <w:t xml:space="preserve">значительно </w:t>
      </w:r>
      <w:r w:rsidR="002C24A8">
        <w:rPr>
          <w:lang w:val="ru-RU"/>
        </w:rPr>
        <w:t xml:space="preserve">улучшили качество и повысили периодичность передачи своих данных, при этом другие ведомства либо редко предоставляют информацию с соответствующими данными, либо не предоставляют ее вовсе.  </w:t>
      </w:r>
      <w:r w:rsidR="007658E2">
        <w:rPr>
          <w:lang w:val="ru-RU"/>
        </w:rPr>
        <w:t>Очевидно</w:t>
      </w:r>
      <w:r w:rsidR="002C24A8">
        <w:rPr>
          <w:lang w:val="ru-RU"/>
        </w:rPr>
        <w:t xml:space="preserve">, что некоторые ведомства ждут установки новых версий программного обеспечения </w:t>
      </w:r>
      <w:r w:rsidR="007658E2">
        <w:t>IPAS</w:t>
      </w:r>
      <w:r w:rsidR="007658E2">
        <w:rPr>
          <w:lang w:val="ru-RU"/>
        </w:rPr>
        <w:t>,</w:t>
      </w:r>
      <w:r w:rsidR="007658E2" w:rsidRPr="007658E2">
        <w:rPr>
          <w:lang w:val="ru-RU"/>
        </w:rPr>
        <w:t xml:space="preserve"> </w:t>
      </w:r>
      <w:r w:rsidR="007658E2">
        <w:rPr>
          <w:lang w:val="ru-RU"/>
        </w:rPr>
        <w:t xml:space="preserve">которые помогут автоматизировать процедуру подачи уведомлений.  Другие улучшения предположительно </w:t>
      </w:r>
      <w:r w:rsidR="00AB4117">
        <w:rPr>
          <w:lang w:val="ru-RU"/>
        </w:rPr>
        <w:t xml:space="preserve">должны произойти после завершения работы Целевой группы по правовому статусу </w:t>
      </w:r>
      <w:r w:rsidR="0086732D">
        <w:rPr>
          <w:lang w:val="ru-RU"/>
        </w:rPr>
        <w:t xml:space="preserve">Комитета по стандартам ВОИС. </w:t>
      </w:r>
      <w:r w:rsidR="00E436C6">
        <w:rPr>
          <w:lang w:val="ru-RU"/>
        </w:rPr>
        <w:t xml:space="preserve"> Международно</w:t>
      </w:r>
      <w:r w:rsidR="00464FB1">
        <w:rPr>
          <w:lang w:val="ru-RU"/>
        </w:rPr>
        <w:t>е</w:t>
      </w:r>
      <w:r w:rsidR="00E436C6">
        <w:rPr>
          <w:lang w:val="ru-RU"/>
        </w:rPr>
        <w:t xml:space="preserve"> бюро продолжает сотрудничество с этими и другими указанными ведомствами в целях улучшения качества информации о переходе на национальную фазу. </w:t>
      </w:r>
    </w:p>
    <w:p w:rsidR="00F71C11" w:rsidRPr="007363EC" w:rsidRDefault="007363EC" w:rsidP="00F71C11">
      <w:pPr>
        <w:pStyle w:val="Heading3"/>
        <w:rPr>
          <w:lang w:val="ru-RU"/>
        </w:rPr>
      </w:pPr>
      <w:r>
        <w:rPr>
          <w:lang w:val="ru-RU"/>
        </w:rPr>
        <w:t xml:space="preserve">Своевременность передачи данных и их качество </w:t>
      </w:r>
    </w:p>
    <w:p w:rsidR="007363EC" w:rsidRPr="00864B0D" w:rsidRDefault="007363EC" w:rsidP="00864B0D">
      <w:pPr>
        <w:pStyle w:val="ONUME"/>
        <w:rPr>
          <w:lang w:val="ru-RU"/>
        </w:rPr>
      </w:pPr>
      <w:r>
        <w:rPr>
          <w:lang w:val="ru-RU"/>
        </w:rPr>
        <w:t>В</w:t>
      </w:r>
      <w:r w:rsidRPr="007363EC">
        <w:rPr>
          <w:lang w:val="ru-RU"/>
        </w:rPr>
        <w:t xml:space="preserve"> </w:t>
      </w:r>
      <w:r>
        <w:rPr>
          <w:lang w:val="ru-RU"/>
        </w:rPr>
        <w:t>последние</w:t>
      </w:r>
      <w:r w:rsidRPr="007363EC">
        <w:rPr>
          <w:lang w:val="ru-RU"/>
        </w:rPr>
        <w:t xml:space="preserve"> </w:t>
      </w:r>
      <w:r>
        <w:rPr>
          <w:lang w:val="ru-RU"/>
        </w:rPr>
        <w:t>годы</w:t>
      </w:r>
      <w:r w:rsidRPr="007363EC">
        <w:rPr>
          <w:lang w:val="ru-RU"/>
        </w:rPr>
        <w:t xml:space="preserve"> </w:t>
      </w:r>
      <w:r>
        <w:rPr>
          <w:lang w:val="ru-RU"/>
        </w:rPr>
        <w:t>значительно</w:t>
      </w:r>
      <w:r w:rsidRPr="007363EC">
        <w:rPr>
          <w:lang w:val="ru-RU"/>
        </w:rPr>
        <w:t xml:space="preserve"> </w:t>
      </w:r>
      <w:r>
        <w:rPr>
          <w:lang w:val="ru-RU"/>
        </w:rPr>
        <w:t>улучшилось</w:t>
      </w:r>
      <w:r w:rsidRPr="007363EC">
        <w:rPr>
          <w:lang w:val="ru-RU"/>
        </w:rPr>
        <w:t xml:space="preserve"> </w:t>
      </w:r>
      <w:r>
        <w:rPr>
          <w:lang w:val="ru-RU"/>
        </w:rPr>
        <w:t>качество</w:t>
      </w:r>
      <w:r w:rsidRPr="007363EC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363EC">
        <w:rPr>
          <w:lang w:val="ru-RU"/>
        </w:rPr>
        <w:t xml:space="preserve"> </w:t>
      </w:r>
      <w:r>
        <w:rPr>
          <w:lang w:val="ru-RU"/>
        </w:rPr>
        <w:t>и</w:t>
      </w:r>
      <w:r w:rsidRPr="007363EC">
        <w:rPr>
          <w:lang w:val="ru-RU"/>
        </w:rPr>
        <w:t xml:space="preserve"> </w:t>
      </w:r>
      <w:r>
        <w:rPr>
          <w:lang w:val="ru-RU"/>
        </w:rPr>
        <w:t>увеличился</w:t>
      </w:r>
      <w:r w:rsidRPr="007363EC">
        <w:rPr>
          <w:lang w:val="ru-RU"/>
        </w:rPr>
        <w:t xml:space="preserve"> </w:t>
      </w:r>
      <w:r>
        <w:rPr>
          <w:lang w:val="ru-RU"/>
        </w:rPr>
        <w:t>объем</w:t>
      </w:r>
      <w:r w:rsidRPr="007363EC">
        <w:rPr>
          <w:lang w:val="ru-RU"/>
        </w:rPr>
        <w:t xml:space="preserve"> </w:t>
      </w:r>
      <w:r>
        <w:rPr>
          <w:lang w:val="ru-RU"/>
        </w:rPr>
        <w:t>данных</w:t>
      </w:r>
      <w:r w:rsidRPr="007363EC">
        <w:rPr>
          <w:lang w:val="ru-RU"/>
        </w:rPr>
        <w:t xml:space="preserve">, </w:t>
      </w:r>
      <w:r>
        <w:rPr>
          <w:lang w:val="ru-RU"/>
        </w:rPr>
        <w:t xml:space="preserve">имеющихся у Международного бюро. </w:t>
      </w:r>
      <w:r w:rsidR="00C22A28">
        <w:rPr>
          <w:lang w:val="ru-RU"/>
        </w:rPr>
        <w:t xml:space="preserve">Тем не менее в ходе продолжающейся работы по усовершенствованию показателей </w:t>
      </w:r>
      <w:r w:rsidR="00C22A28">
        <w:t>PCT</w:t>
      </w:r>
      <w:r w:rsidR="00C22A28" w:rsidRPr="00C22A28">
        <w:rPr>
          <w:lang w:val="ru-RU"/>
        </w:rPr>
        <w:t xml:space="preserve"> </w:t>
      </w:r>
      <w:r w:rsidR="00C22A28">
        <w:rPr>
          <w:lang w:val="ru-RU"/>
        </w:rPr>
        <w:t>выявлен ряд проблем с качеством и охватом имеющихс</w:t>
      </w:r>
      <w:r w:rsidR="00864B0D">
        <w:rPr>
          <w:lang w:val="ru-RU"/>
        </w:rPr>
        <w:t xml:space="preserve">я у Международного бюро данных. </w:t>
      </w:r>
      <w:r w:rsidR="00C912C9" w:rsidRPr="00864B0D">
        <w:rPr>
          <w:lang w:val="ru-RU"/>
        </w:rPr>
        <w:t>С</w:t>
      </w:r>
      <w:r w:rsidR="004E1FCD" w:rsidRPr="00864B0D">
        <w:rPr>
          <w:lang w:val="ru-RU"/>
        </w:rPr>
        <w:t xml:space="preserve">уществующие </w:t>
      </w:r>
      <w:r w:rsidR="00C912C9" w:rsidRPr="00864B0D">
        <w:rPr>
          <w:lang w:val="ru-RU"/>
        </w:rPr>
        <w:t>процедуры составления, передачи</w:t>
      </w:r>
      <w:r w:rsidR="003F1F30" w:rsidRPr="00864B0D">
        <w:rPr>
          <w:lang w:val="ru-RU"/>
        </w:rPr>
        <w:t xml:space="preserve"> и</w:t>
      </w:r>
      <w:r w:rsidR="00C912C9" w:rsidRPr="00864B0D">
        <w:rPr>
          <w:lang w:val="ru-RU"/>
        </w:rPr>
        <w:t xml:space="preserve"> обработки </w:t>
      </w:r>
      <w:r w:rsidR="003F1F30" w:rsidRPr="00864B0D">
        <w:rPr>
          <w:lang w:val="ru-RU"/>
        </w:rPr>
        <w:t xml:space="preserve">бланков </w:t>
      </w:r>
      <w:r w:rsidR="004E1FCD" w:rsidRPr="00864B0D">
        <w:rPr>
          <w:lang w:val="ru-RU"/>
        </w:rPr>
        <w:t xml:space="preserve">не исключают возможность переноса данных </w:t>
      </w:r>
      <w:r w:rsidR="003F1F30" w:rsidRPr="00864B0D">
        <w:rPr>
          <w:lang w:val="ru-RU"/>
        </w:rPr>
        <w:t>национальны</w:t>
      </w:r>
      <w:r w:rsidR="004E1FCD" w:rsidRPr="00864B0D">
        <w:rPr>
          <w:lang w:val="ru-RU"/>
        </w:rPr>
        <w:t>ми</w:t>
      </w:r>
      <w:r w:rsidR="003F1F30" w:rsidRPr="00864B0D">
        <w:rPr>
          <w:lang w:val="ru-RU"/>
        </w:rPr>
        <w:t xml:space="preserve"> ведомства</w:t>
      </w:r>
      <w:r w:rsidR="004E1FCD" w:rsidRPr="00864B0D">
        <w:rPr>
          <w:lang w:val="ru-RU"/>
        </w:rPr>
        <w:t>ми</w:t>
      </w:r>
      <w:r w:rsidR="003F1F30" w:rsidRPr="00864B0D">
        <w:rPr>
          <w:lang w:val="ru-RU"/>
        </w:rPr>
        <w:t xml:space="preserve"> или Международн</w:t>
      </w:r>
      <w:r w:rsidR="004E1FCD" w:rsidRPr="00864B0D">
        <w:rPr>
          <w:lang w:val="ru-RU"/>
        </w:rPr>
        <w:t>ым</w:t>
      </w:r>
      <w:r w:rsidR="003F1F30" w:rsidRPr="00864B0D">
        <w:rPr>
          <w:lang w:val="ru-RU"/>
        </w:rPr>
        <w:t xml:space="preserve"> бюро с ошибками</w:t>
      </w:r>
      <w:r w:rsidR="004E1FCD" w:rsidRPr="00864B0D">
        <w:rPr>
          <w:lang w:val="ru-RU"/>
        </w:rPr>
        <w:t xml:space="preserve">; </w:t>
      </w:r>
      <w:r w:rsidR="003F1F30" w:rsidRPr="00864B0D">
        <w:rPr>
          <w:lang w:val="ru-RU"/>
        </w:rPr>
        <w:t xml:space="preserve"> </w:t>
      </w:r>
      <w:r w:rsidR="004E1FCD" w:rsidRPr="00864B0D">
        <w:rPr>
          <w:lang w:val="ru-RU"/>
        </w:rPr>
        <w:t>некоторые данные утрачиваются полностью</w:t>
      </w:r>
      <w:r w:rsidR="00FD52DC" w:rsidRPr="00864B0D">
        <w:rPr>
          <w:lang w:val="ru-RU"/>
        </w:rPr>
        <w:t>, а</w:t>
      </w:r>
      <w:r w:rsidR="004E1FCD" w:rsidRPr="00864B0D">
        <w:rPr>
          <w:lang w:val="ru-RU"/>
        </w:rPr>
        <w:t xml:space="preserve"> имеющиеся механизмы проверки </w:t>
      </w:r>
      <w:r w:rsidR="00FD52DC" w:rsidRPr="00864B0D">
        <w:rPr>
          <w:lang w:val="ru-RU"/>
        </w:rPr>
        <w:t xml:space="preserve">фактического получения и корректной обработки всех подлежащих передаче данных используются в недостаточной мере.  Международное бюро </w:t>
      </w:r>
      <w:r w:rsidR="00213966" w:rsidRPr="00864B0D">
        <w:rPr>
          <w:lang w:val="ru-RU"/>
        </w:rPr>
        <w:t xml:space="preserve">проведет работу с ведомствами по усовершенствованию механизмов обмена документацией и данными в целях минимизации риска потери документов или искажения данных.  Вместе с тем Международное бюро будет поощрять национальные ведомства к </w:t>
      </w:r>
      <w:r w:rsidR="00A4709A" w:rsidRPr="00864B0D">
        <w:rPr>
          <w:lang w:val="ru-RU"/>
        </w:rPr>
        <w:t xml:space="preserve">использованию всех существующих </w:t>
      </w:r>
      <w:r w:rsidR="00C7484C" w:rsidRPr="00864B0D">
        <w:rPr>
          <w:lang w:val="ru-RU"/>
        </w:rPr>
        <w:t xml:space="preserve">возможностей для передачи данных в машиночитаемых форматах и, в </w:t>
      </w:r>
      <w:r w:rsidR="00C7484C" w:rsidRPr="00864B0D">
        <w:rPr>
          <w:lang w:val="ru-RU"/>
        </w:rPr>
        <w:lastRenderedPageBreak/>
        <w:t xml:space="preserve">случае пакетных передач, для </w:t>
      </w:r>
      <w:r w:rsidR="00A4709A" w:rsidRPr="00864B0D">
        <w:rPr>
          <w:lang w:val="ru-RU"/>
        </w:rPr>
        <w:t>подтверждени</w:t>
      </w:r>
      <w:r w:rsidR="009028C0" w:rsidRPr="00864B0D">
        <w:rPr>
          <w:lang w:val="ru-RU"/>
        </w:rPr>
        <w:t xml:space="preserve">я поступления данных </w:t>
      </w:r>
      <w:r w:rsidR="00A4709A" w:rsidRPr="00864B0D">
        <w:rPr>
          <w:lang w:val="ru-RU"/>
        </w:rPr>
        <w:t xml:space="preserve">в целях обеспечения </w:t>
      </w:r>
      <w:r w:rsidR="009028C0" w:rsidRPr="00864B0D">
        <w:rPr>
          <w:lang w:val="ru-RU"/>
        </w:rPr>
        <w:t xml:space="preserve">получения и обработки соответствующей информации. </w:t>
      </w:r>
    </w:p>
    <w:p w:rsidR="00F71C11" w:rsidRDefault="009028C0" w:rsidP="00F71C11">
      <w:pPr>
        <w:pStyle w:val="Heading3"/>
      </w:pPr>
      <w:r>
        <w:rPr>
          <w:lang w:val="ru-RU"/>
        </w:rPr>
        <w:t xml:space="preserve">Перечни последовательностей </w:t>
      </w:r>
    </w:p>
    <w:p w:rsidR="00F71C11" w:rsidRPr="009028C0" w:rsidRDefault="009028C0" w:rsidP="003F398D">
      <w:pPr>
        <w:pStyle w:val="ONUME"/>
        <w:rPr>
          <w:lang w:val="ru-RU"/>
        </w:rPr>
      </w:pPr>
      <w:r w:rsidRPr="009028C0">
        <w:rPr>
          <w:lang w:val="ru-RU"/>
        </w:rPr>
        <w:t xml:space="preserve">Сектор </w:t>
      </w:r>
      <w:r w:rsidRPr="009028C0">
        <w:t>PCT</w:t>
      </w:r>
      <w:r w:rsidRPr="009028C0">
        <w:rPr>
          <w:lang w:val="ru-RU"/>
        </w:rPr>
        <w:t xml:space="preserve"> принимает активное участие в разработке нового инструментария для реализации будущего стандарта ВОИС </w:t>
      </w:r>
      <w:r w:rsidRPr="009028C0">
        <w:t>ST</w:t>
      </w:r>
      <w:r w:rsidRPr="009028C0">
        <w:rPr>
          <w:lang w:val="ru-RU"/>
        </w:rPr>
        <w:t xml:space="preserve">.26 в отношении перечней последовательностей, основанного на использовании формата </w:t>
      </w:r>
      <w:r w:rsidRPr="009028C0">
        <w:t>XML</w:t>
      </w:r>
      <w:r w:rsidRPr="009028C0">
        <w:rPr>
          <w:lang w:val="ru-RU"/>
        </w:rPr>
        <w:t>.</w:t>
      </w:r>
    </w:p>
    <w:p w:rsidR="00F71C11" w:rsidRDefault="003F398D" w:rsidP="00F71C11">
      <w:pPr>
        <w:pStyle w:val="Heading1"/>
      </w:pPr>
      <w:r>
        <w:rPr>
          <w:lang w:val="ru-RU"/>
        </w:rPr>
        <w:t xml:space="preserve">СЛЕДУЮЩИЕ ЭТАПЫ РАЗВИТИЯ </w:t>
      </w:r>
    </w:p>
    <w:p w:rsidR="00F71C11" w:rsidRPr="003F398D" w:rsidRDefault="003F398D" w:rsidP="003F398D">
      <w:pPr>
        <w:pStyle w:val="ONUME"/>
        <w:rPr>
          <w:lang w:val="ru-RU"/>
        </w:rPr>
      </w:pPr>
      <w:r w:rsidRPr="003F398D">
        <w:rPr>
          <w:lang w:val="ru-RU"/>
        </w:rPr>
        <w:t xml:space="preserve">Будет продолжено усовершенствование системы </w:t>
      </w:r>
      <w:r w:rsidRPr="003F398D">
        <w:t>ePCT</w:t>
      </w:r>
      <w:r w:rsidRPr="003F398D">
        <w:rPr>
          <w:lang w:val="ru-RU"/>
        </w:rPr>
        <w:t xml:space="preserve"> для удобства как заявителей, так и пользователей</w:t>
      </w:r>
      <w:r w:rsidR="00F71C11" w:rsidRPr="003F398D">
        <w:rPr>
          <w:lang w:val="ru-RU"/>
        </w:rPr>
        <w:t xml:space="preserve">.  </w:t>
      </w:r>
      <w:r w:rsidRPr="003F398D">
        <w:rPr>
          <w:lang w:val="ru-RU"/>
        </w:rPr>
        <w:t xml:space="preserve">В </w:t>
      </w:r>
      <w:r w:rsidR="006A0F51">
        <w:rPr>
          <w:lang w:val="ru-RU"/>
        </w:rPr>
        <w:t xml:space="preserve">предстоящем </w:t>
      </w:r>
      <w:r w:rsidRPr="003F398D">
        <w:rPr>
          <w:lang w:val="ru-RU"/>
        </w:rPr>
        <w:t>год</w:t>
      </w:r>
      <w:r w:rsidR="006A0F51">
        <w:rPr>
          <w:lang w:val="ru-RU"/>
        </w:rPr>
        <w:t>у</w:t>
      </w:r>
      <w:r w:rsidRPr="003F398D">
        <w:rPr>
          <w:lang w:val="ru-RU"/>
        </w:rPr>
        <w:t xml:space="preserve"> </w:t>
      </w:r>
      <w:r w:rsidR="006A0F51">
        <w:rPr>
          <w:lang w:val="ru-RU"/>
        </w:rPr>
        <w:t xml:space="preserve">одними </w:t>
      </w:r>
      <w:r w:rsidRPr="003F398D">
        <w:rPr>
          <w:lang w:val="ru-RU"/>
        </w:rPr>
        <w:t>из основных направлений работы будут следующи</w:t>
      </w:r>
      <w:r w:rsidR="006A0F51">
        <w:rPr>
          <w:lang w:val="ru-RU"/>
        </w:rPr>
        <w:t>е</w:t>
      </w:r>
      <w:r w:rsidRPr="003F398D">
        <w:rPr>
          <w:lang w:val="ru-RU"/>
        </w:rPr>
        <w:t>:</w:t>
      </w:r>
    </w:p>
    <w:p w:rsidR="00F71C11" w:rsidRPr="003F398D" w:rsidRDefault="003F398D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повышение</w:t>
      </w:r>
      <w:r w:rsidRPr="003F398D">
        <w:rPr>
          <w:lang w:val="ru-RU"/>
        </w:rPr>
        <w:t xml:space="preserve"> </w:t>
      </w:r>
      <w:r>
        <w:rPr>
          <w:lang w:val="ru-RU"/>
        </w:rPr>
        <w:t>качества</w:t>
      </w:r>
      <w:r w:rsidRPr="003F398D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3F398D">
        <w:rPr>
          <w:lang w:val="ru-RU"/>
        </w:rPr>
        <w:t xml:space="preserve"> </w:t>
      </w:r>
      <w:r>
        <w:rPr>
          <w:lang w:val="ru-RU"/>
        </w:rPr>
        <w:t>и</w:t>
      </w:r>
      <w:r w:rsidRPr="003F398D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3F398D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3F398D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3F398D">
        <w:rPr>
          <w:lang w:val="ru-RU"/>
        </w:rPr>
        <w:t xml:space="preserve"> </w:t>
      </w:r>
      <w:r>
        <w:rPr>
          <w:lang w:val="ru-RU"/>
        </w:rPr>
        <w:t>пошлин</w:t>
      </w:r>
      <w:r w:rsidRPr="003F398D">
        <w:rPr>
          <w:lang w:val="ru-RU"/>
        </w:rPr>
        <w:t xml:space="preserve"> </w:t>
      </w:r>
      <w:r>
        <w:rPr>
          <w:lang w:val="ru-RU"/>
        </w:rPr>
        <w:t>в</w:t>
      </w:r>
      <w:r w:rsidRPr="003F398D">
        <w:rPr>
          <w:lang w:val="ru-RU"/>
        </w:rPr>
        <w:t xml:space="preserve"> </w:t>
      </w:r>
      <w:r>
        <w:rPr>
          <w:lang w:val="ru-RU"/>
        </w:rPr>
        <w:t>целях</w:t>
      </w:r>
      <w:r w:rsidRPr="003F398D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3F398D">
        <w:rPr>
          <w:lang w:val="ru-RU"/>
        </w:rPr>
        <w:t xml:space="preserve"> </w:t>
      </w:r>
      <w:r>
        <w:rPr>
          <w:lang w:val="ru-RU"/>
        </w:rPr>
        <w:t>перевода</w:t>
      </w:r>
      <w:r w:rsidRPr="003F398D">
        <w:rPr>
          <w:lang w:val="ru-RU"/>
        </w:rPr>
        <w:t xml:space="preserve"> </w:t>
      </w:r>
      <w:r>
        <w:rPr>
          <w:lang w:val="ru-RU"/>
        </w:rPr>
        <w:t>пошлин</w:t>
      </w:r>
      <w:r w:rsidRPr="003F398D">
        <w:rPr>
          <w:lang w:val="ru-RU"/>
        </w:rPr>
        <w:t xml:space="preserve"> </w:t>
      </w:r>
      <w:r>
        <w:rPr>
          <w:lang w:val="ru-RU"/>
        </w:rPr>
        <w:t>в Международное бюро или через него</w:t>
      </w:r>
      <w:r w:rsidR="00F71C11" w:rsidRPr="003F398D">
        <w:rPr>
          <w:lang w:val="ru-RU"/>
        </w:rPr>
        <w:t>;</w:t>
      </w:r>
    </w:p>
    <w:p w:rsidR="00F71C11" w:rsidRPr="003F398D" w:rsidRDefault="003F398D" w:rsidP="003F398D">
      <w:pPr>
        <w:pStyle w:val="ONUME"/>
        <w:numPr>
          <w:ilvl w:val="1"/>
          <w:numId w:val="5"/>
        </w:numPr>
        <w:rPr>
          <w:lang w:val="ru-RU"/>
        </w:rPr>
      </w:pPr>
      <w:r w:rsidRPr="003F398D">
        <w:rPr>
          <w:lang w:val="ru-RU"/>
        </w:rPr>
        <w:t>усовершенствование документооборота в ведомствах в целях повышения эффективности распределения заданий между сотрудниками и определения необходимых последующих действий</w:t>
      </w:r>
      <w:r w:rsidR="00F71C11" w:rsidRPr="003F398D">
        <w:rPr>
          <w:lang w:val="ru-RU"/>
        </w:rPr>
        <w:t>;</w:t>
      </w:r>
    </w:p>
    <w:p w:rsidR="00552148" w:rsidRPr="00552148" w:rsidRDefault="00552148" w:rsidP="00552148">
      <w:pPr>
        <w:pStyle w:val="ONUME"/>
        <w:numPr>
          <w:ilvl w:val="1"/>
          <w:numId w:val="5"/>
        </w:numPr>
        <w:rPr>
          <w:lang w:val="ru-RU"/>
        </w:rPr>
      </w:pPr>
      <w:r w:rsidRPr="00552148">
        <w:rPr>
          <w:lang w:val="ru-RU"/>
        </w:rPr>
        <w:t xml:space="preserve">усовершенствование инструментов на базе браузера для создания </w:t>
      </w:r>
      <w:r w:rsidRPr="00552148">
        <w:t>XML</w:t>
      </w:r>
      <w:r w:rsidRPr="00552148">
        <w:rPr>
          <w:lang w:val="ru-RU"/>
        </w:rPr>
        <w:t xml:space="preserve">-версий отчетов о международном поиске, письменных сообщений и связанных с ними документов (таких как отчеты о частичном поиске для целей бланка </w:t>
      </w:r>
      <w:r w:rsidRPr="00552148">
        <w:t>PCT</w:t>
      </w:r>
      <w:r w:rsidRPr="00552148">
        <w:rPr>
          <w:lang w:val="ru-RU"/>
        </w:rPr>
        <w:t>/</w:t>
      </w:r>
      <w:r w:rsidRPr="00552148">
        <w:t>ISA</w:t>
      </w:r>
      <w:r w:rsidRPr="00552148">
        <w:rPr>
          <w:lang w:val="ru-RU"/>
        </w:rPr>
        <w:t xml:space="preserve">/206 в случае требования об уплате дополнительных пошлин), включая упрощение работы при вводе информации и уменьшение </w:t>
      </w:r>
      <w:r>
        <w:rPr>
          <w:lang w:val="ru-RU"/>
        </w:rPr>
        <w:t xml:space="preserve">необходимого </w:t>
      </w:r>
      <w:r w:rsidRPr="00552148">
        <w:rPr>
          <w:lang w:val="ru-RU"/>
        </w:rPr>
        <w:t xml:space="preserve">дублирования как для определенного набора отчетов, так и </w:t>
      </w:r>
      <w:r>
        <w:rPr>
          <w:lang w:val="ru-RU"/>
        </w:rPr>
        <w:t xml:space="preserve">между отчетами на различных </w:t>
      </w:r>
      <w:r w:rsidR="008B3DAB">
        <w:rPr>
          <w:lang w:val="ru-RU"/>
        </w:rPr>
        <w:t xml:space="preserve">этапах </w:t>
      </w:r>
      <w:r w:rsidRPr="00552148">
        <w:rPr>
          <w:lang w:val="ru-RU"/>
        </w:rPr>
        <w:t>(требование об уплате дополнительных пошлин</w:t>
      </w:r>
      <w:r>
        <w:rPr>
          <w:lang w:val="ru-RU"/>
        </w:rPr>
        <w:t>;</w:t>
      </w:r>
      <w:r w:rsidRPr="00552148">
        <w:rPr>
          <w:lang w:val="ru-RU"/>
        </w:rPr>
        <w:t xml:space="preserve"> составление отчета о международном поиске и письменного сообщения</w:t>
      </w:r>
      <w:r>
        <w:rPr>
          <w:lang w:val="ru-RU"/>
        </w:rPr>
        <w:t>;</w:t>
      </w:r>
      <w:r w:rsidRPr="00552148">
        <w:rPr>
          <w:lang w:val="ru-RU"/>
        </w:rPr>
        <w:t xml:space="preserve"> составление письменного сообщения ОМПЭ</w:t>
      </w:r>
      <w:r>
        <w:rPr>
          <w:lang w:val="ru-RU"/>
        </w:rPr>
        <w:t>;</w:t>
      </w:r>
      <w:r w:rsidRPr="00552148">
        <w:rPr>
          <w:lang w:val="ru-RU"/>
        </w:rPr>
        <w:t xml:space="preserve"> составление отчета о международной предварительной экспертизе)</w:t>
      </w:r>
      <w:r>
        <w:rPr>
          <w:lang w:val="ru-RU"/>
        </w:rPr>
        <w:t>;</w:t>
      </w:r>
    </w:p>
    <w:p w:rsidR="00F71C11" w:rsidRPr="00A42E4A" w:rsidRDefault="00A42E4A" w:rsidP="00A42E4A">
      <w:pPr>
        <w:pStyle w:val="ONUME"/>
        <w:numPr>
          <w:ilvl w:val="1"/>
          <w:numId w:val="5"/>
        </w:numPr>
        <w:rPr>
          <w:lang w:val="ru-RU"/>
        </w:rPr>
      </w:pPr>
      <w:r w:rsidRPr="00A42E4A">
        <w:rPr>
          <w:lang w:val="ru-RU"/>
        </w:rPr>
        <w:t>расширение веб-сервисов для более широкого внедрения межмашинных сервисов для ведомств, работающих в режиме почти реального времени, и интеграции с системами управления патентами заявителей</w:t>
      </w:r>
      <w:r w:rsidR="00F71C11" w:rsidRPr="00A42E4A">
        <w:rPr>
          <w:lang w:val="ru-RU"/>
        </w:rPr>
        <w:t>;</w:t>
      </w:r>
    </w:p>
    <w:p w:rsidR="00F71C11" w:rsidRPr="00952369" w:rsidRDefault="00A42E4A" w:rsidP="00FB74E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дальнейшее</w:t>
      </w:r>
      <w:r w:rsidRPr="00952369">
        <w:rPr>
          <w:lang w:val="ru-RU"/>
        </w:rPr>
        <w:t xml:space="preserve"> </w:t>
      </w:r>
      <w:r>
        <w:rPr>
          <w:lang w:val="ru-RU"/>
        </w:rPr>
        <w:t>усовершенствование</w:t>
      </w:r>
      <w:r w:rsidRPr="00952369">
        <w:rPr>
          <w:lang w:val="ru-RU"/>
        </w:rPr>
        <w:t xml:space="preserve"> </w:t>
      </w:r>
      <w:r>
        <w:rPr>
          <w:lang w:val="ru-RU"/>
        </w:rPr>
        <w:t>системы</w:t>
      </w:r>
      <w:r w:rsidRPr="00952369">
        <w:rPr>
          <w:lang w:val="ru-RU"/>
        </w:rPr>
        <w:t xml:space="preserve"> </w:t>
      </w:r>
      <w:r>
        <w:rPr>
          <w:lang w:val="ru-RU"/>
        </w:rPr>
        <w:t>авторизации</w:t>
      </w:r>
      <w:r w:rsidR="00FB74E4" w:rsidRPr="00952369">
        <w:rPr>
          <w:lang w:val="ru-RU"/>
        </w:rPr>
        <w:t xml:space="preserve">, </w:t>
      </w:r>
      <w:r>
        <w:rPr>
          <w:lang w:val="ru-RU"/>
        </w:rPr>
        <w:t>в</w:t>
      </w:r>
      <w:r w:rsidRPr="00952369">
        <w:rPr>
          <w:lang w:val="ru-RU"/>
        </w:rPr>
        <w:t xml:space="preserve"> </w:t>
      </w:r>
      <w:r>
        <w:rPr>
          <w:lang w:val="ru-RU"/>
        </w:rPr>
        <w:t>том</w:t>
      </w:r>
      <w:r w:rsidRPr="00952369">
        <w:rPr>
          <w:lang w:val="ru-RU"/>
        </w:rPr>
        <w:t xml:space="preserve"> </w:t>
      </w:r>
      <w:r>
        <w:rPr>
          <w:lang w:val="ru-RU"/>
        </w:rPr>
        <w:t>числе</w:t>
      </w:r>
      <w:r w:rsidRPr="00952369">
        <w:rPr>
          <w:lang w:val="ru-RU"/>
        </w:rPr>
        <w:t xml:space="preserve"> </w:t>
      </w:r>
      <w:r>
        <w:rPr>
          <w:lang w:val="ru-RU"/>
        </w:rPr>
        <w:t>внедрение</w:t>
      </w:r>
      <w:r w:rsidRPr="00952369">
        <w:rPr>
          <w:lang w:val="ru-RU"/>
        </w:rPr>
        <w:t xml:space="preserve"> </w:t>
      </w:r>
      <w:r>
        <w:rPr>
          <w:lang w:val="ru-RU"/>
        </w:rPr>
        <w:t>новой</w:t>
      </w:r>
      <w:r w:rsidRPr="00952369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952369">
        <w:rPr>
          <w:lang w:val="ru-RU"/>
        </w:rPr>
        <w:t xml:space="preserve"> </w:t>
      </w:r>
      <w:r>
        <w:rPr>
          <w:lang w:val="ru-RU"/>
        </w:rPr>
        <w:t>двухфакторной</w:t>
      </w:r>
      <w:r w:rsidRPr="00952369">
        <w:rPr>
          <w:lang w:val="ru-RU"/>
        </w:rPr>
        <w:t xml:space="preserve"> </w:t>
      </w:r>
      <w:r>
        <w:rPr>
          <w:lang w:val="ru-RU"/>
        </w:rPr>
        <w:t>авторизации</w:t>
      </w:r>
      <w:r w:rsidR="00952369" w:rsidRPr="00952369">
        <w:rPr>
          <w:lang w:val="ru-RU"/>
        </w:rPr>
        <w:t xml:space="preserve"> </w:t>
      </w:r>
      <w:r w:rsidR="00952369">
        <w:rPr>
          <w:lang w:val="ru-RU"/>
        </w:rPr>
        <w:t xml:space="preserve">сразу после ее появления </w:t>
      </w:r>
      <w:r w:rsidR="00F71C11" w:rsidRPr="00952369">
        <w:rPr>
          <w:lang w:val="ru-RU"/>
        </w:rPr>
        <w:t>(</w:t>
      </w:r>
      <w:r w:rsidR="00952369">
        <w:rPr>
          <w:lang w:val="ru-RU"/>
        </w:rPr>
        <w:t>при условии завершения проверки технических возможностей и безопасности</w:t>
      </w:r>
      <w:r w:rsidR="00F71C11" w:rsidRPr="00952369">
        <w:rPr>
          <w:lang w:val="ru-RU"/>
        </w:rPr>
        <w:t xml:space="preserve">);  </w:t>
      </w:r>
      <w:r w:rsidR="00952369">
        <w:rPr>
          <w:lang w:val="ru-RU"/>
        </w:rPr>
        <w:t>и</w:t>
      </w:r>
    </w:p>
    <w:p w:rsidR="00F71C11" w:rsidRPr="00952369" w:rsidRDefault="00952369" w:rsidP="006B7B7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достижение</w:t>
      </w:r>
      <w:r w:rsidRPr="00952369">
        <w:rPr>
          <w:lang w:val="ru-RU"/>
        </w:rPr>
        <w:t xml:space="preserve"> </w:t>
      </w:r>
      <w:r>
        <w:rPr>
          <w:lang w:val="ru-RU"/>
        </w:rPr>
        <w:t>большей</w:t>
      </w:r>
      <w:r w:rsidRPr="00952369">
        <w:rPr>
          <w:lang w:val="ru-RU"/>
        </w:rPr>
        <w:t xml:space="preserve"> </w:t>
      </w:r>
      <w:r>
        <w:rPr>
          <w:lang w:val="ru-RU"/>
        </w:rPr>
        <w:t>согласованности</w:t>
      </w:r>
      <w:r w:rsidRPr="00952369">
        <w:rPr>
          <w:lang w:val="ru-RU"/>
        </w:rPr>
        <w:t xml:space="preserve"> </w:t>
      </w:r>
      <w:r>
        <w:rPr>
          <w:lang w:val="ru-RU"/>
        </w:rPr>
        <w:t>услуг</w:t>
      </w:r>
      <w:r w:rsidRPr="00952369">
        <w:rPr>
          <w:lang w:val="ru-RU"/>
        </w:rPr>
        <w:t xml:space="preserve">, </w:t>
      </w:r>
      <w:r>
        <w:rPr>
          <w:lang w:val="ru-RU"/>
        </w:rPr>
        <w:t>оказываемых</w:t>
      </w:r>
      <w:r w:rsidRPr="00952369">
        <w:rPr>
          <w:lang w:val="ru-RU"/>
        </w:rPr>
        <w:t xml:space="preserve"> </w:t>
      </w:r>
      <w:r>
        <w:rPr>
          <w:lang w:val="ru-RU"/>
        </w:rPr>
        <w:t>в</w:t>
      </w:r>
      <w:r w:rsidRPr="00952369">
        <w:rPr>
          <w:lang w:val="ru-RU"/>
        </w:rPr>
        <w:t xml:space="preserve"> </w:t>
      </w:r>
      <w:r>
        <w:rPr>
          <w:lang w:val="ru-RU"/>
        </w:rPr>
        <w:t>рамках</w:t>
      </w:r>
      <w:r w:rsidRPr="00952369">
        <w:rPr>
          <w:lang w:val="ru-RU"/>
        </w:rPr>
        <w:t xml:space="preserve"> </w:t>
      </w:r>
      <w:r>
        <w:t>ePCT</w:t>
      </w:r>
      <w:r w:rsidRPr="00952369">
        <w:rPr>
          <w:lang w:val="ru-RU"/>
        </w:rPr>
        <w:t xml:space="preserve">, </w:t>
      </w:r>
      <w:r>
        <w:rPr>
          <w:lang w:val="ru-RU"/>
        </w:rPr>
        <w:t>с</w:t>
      </w:r>
      <w:r w:rsidRPr="00952369">
        <w:rPr>
          <w:lang w:val="ru-RU"/>
        </w:rPr>
        <w:t xml:space="preserve"> </w:t>
      </w:r>
      <w:r>
        <w:rPr>
          <w:lang w:val="ru-RU"/>
        </w:rPr>
        <w:t>услугами</w:t>
      </w:r>
      <w:r w:rsidRPr="00952369">
        <w:rPr>
          <w:lang w:val="ru-RU"/>
        </w:rPr>
        <w:t xml:space="preserve">, </w:t>
      </w:r>
      <w:r>
        <w:rPr>
          <w:lang w:val="ru-RU"/>
        </w:rPr>
        <w:t>предлагаемыми</w:t>
      </w:r>
      <w:r w:rsidRPr="00952369">
        <w:rPr>
          <w:lang w:val="ru-RU"/>
        </w:rPr>
        <w:t xml:space="preserve"> </w:t>
      </w:r>
      <w:r>
        <w:rPr>
          <w:lang w:val="ru-RU"/>
        </w:rPr>
        <w:t>другими</w:t>
      </w:r>
      <w:r w:rsidRPr="00952369">
        <w:rPr>
          <w:lang w:val="ru-RU"/>
        </w:rPr>
        <w:t xml:space="preserve"> </w:t>
      </w:r>
      <w:r>
        <w:rPr>
          <w:lang w:val="ru-RU"/>
        </w:rPr>
        <w:t>подразделениями</w:t>
      </w:r>
      <w:r w:rsidRPr="00952369">
        <w:rPr>
          <w:lang w:val="ru-RU"/>
        </w:rPr>
        <w:t xml:space="preserve"> </w:t>
      </w:r>
      <w:r>
        <w:rPr>
          <w:lang w:val="ru-RU"/>
        </w:rPr>
        <w:t>ВОИС</w:t>
      </w:r>
      <w:r w:rsidR="00F71C11" w:rsidRPr="00952369">
        <w:rPr>
          <w:lang w:val="ru-RU"/>
        </w:rPr>
        <w:t xml:space="preserve">, </w:t>
      </w:r>
      <w:r>
        <w:rPr>
          <w:lang w:val="ru-RU"/>
        </w:rPr>
        <w:t>включая использование возможностей для сокращени</w:t>
      </w:r>
      <w:r w:rsidR="008C52E6">
        <w:rPr>
          <w:lang w:val="ru-RU"/>
        </w:rPr>
        <w:t>я</w:t>
      </w:r>
      <w:r>
        <w:rPr>
          <w:lang w:val="ru-RU"/>
        </w:rPr>
        <w:t xml:space="preserve"> затрат </w:t>
      </w:r>
      <w:r w:rsidR="006B7B70" w:rsidRPr="006B7B70">
        <w:rPr>
          <w:lang w:val="ru-RU"/>
        </w:rPr>
        <w:t xml:space="preserve">или повышения удобства пользования путем совместного обеспечения услуг в рамках проекта Глобальной платформы ИС (см. приложение </w:t>
      </w:r>
      <w:r w:rsidR="006B7B70" w:rsidRPr="006B7B70">
        <w:t>II</w:t>
      </w:r>
      <w:r w:rsidR="006B7B70" w:rsidRPr="006B7B70">
        <w:rPr>
          <w:lang w:val="ru-RU"/>
        </w:rPr>
        <w:t xml:space="preserve"> к документу </w:t>
      </w:r>
      <w:r w:rsidR="006B7B70" w:rsidRPr="006B7B70">
        <w:t>WO</w:t>
      </w:r>
      <w:r w:rsidR="006B7B70" w:rsidRPr="006B7B70">
        <w:rPr>
          <w:lang w:val="ru-RU"/>
        </w:rPr>
        <w:t>/</w:t>
      </w:r>
      <w:r w:rsidR="006B7B70" w:rsidRPr="006B7B70">
        <w:t>PBC</w:t>
      </w:r>
      <w:r w:rsidR="006B7B70" w:rsidRPr="006B7B70">
        <w:rPr>
          <w:lang w:val="ru-RU"/>
        </w:rPr>
        <w:t>/27/9)</w:t>
      </w:r>
      <w:r w:rsidR="00F71C11" w:rsidRPr="00952369">
        <w:rPr>
          <w:lang w:val="ru-RU"/>
        </w:rPr>
        <w:t>.</w:t>
      </w:r>
    </w:p>
    <w:p w:rsidR="006B7B70" w:rsidRPr="006B7B70" w:rsidRDefault="006B7B70" w:rsidP="00F71C11">
      <w:pPr>
        <w:pStyle w:val="ONUME"/>
        <w:rPr>
          <w:lang w:val="ru-RU"/>
        </w:rPr>
      </w:pPr>
      <w:r>
        <w:rPr>
          <w:lang w:val="ru-RU"/>
        </w:rPr>
        <w:t xml:space="preserve">В то же время в следующем году основное внимание в работе по развитию будет уделено </w:t>
      </w:r>
      <w:r w:rsidR="001964A7">
        <w:rPr>
          <w:lang w:val="ru-RU"/>
        </w:rPr>
        <w:t xml:space="preserve">повышению качества базовых услуг в целях подготовки значительных усовершенствований в будущем.  </w:t>
      </w:r>
      <w:r w:rsidR="007C3C6E">
        <w:rPr>
          <w:lang w:val="ru-RU"/>
        </w:rPr>
        <w:t xml:space="preserve">Работа по улучшению базовых компонентов систем Международного бюро в основном будет сосредоточена на обеспечении их безопасности и надежности.  Кроме того, </w:t>
      </w:r>
      <w:r w:rsidR="00E34CE1">
        <w:rPr>
          <w:lang w:val="ru-RU"/>
        </w:rPr>
        <w:t>усовершенствование процедур предполагает переход от действующей системы, основанной главным образом на использовании документации, имеющейся в Международном бюро, к системе</w:t>
      </w:r>
      <w:r w:rsidR="00D14F19">
        <w:rPr>
          <w:lang w:val="ru-RU"/>
        </w:rPr>
        <w:t>,</w:t>
      </w:r>
      <w:r w:rsidR="00E34CE1">
        <w:rPr>
          <w:lang w:val="ru-RU"/>
        </w:rPr>
        <w:t xml:space="preserve"> </w:t>
      </w:r>
      <w:r w:rsidR="00690C82">
        <w:rPr>
          <w:lang w:val="ru-RU"/>
        </w:rPr>
        <w:t xml:space="preserve">больше </w:t>
      </w:r>
      <w:r w:rsidR="00D14F19">
        <w:rPr>
          <w:lang w:val="ru-RU"/>
        </w:rPr>
        <w:t xml:space="preserve">базирующейся на эффективном отслеживании задач и информационном обеспечении различных видов деятельности, распределяемых между ведомствами.  </w:t>
      </w:r>
      <w:r w:rsidR="00690C82">
        <w:rPr>
          <w:lang w:val="ru-RU"/>
        </w:rPr>
        <w:t xml:space="preserve">В частности, было бы желательно внести </w:t>
      </w:r>
      <w:r w:rsidR="00690C82">
        <w:rPr>
          <w:lang w:val="ru-RU"/>
        </w:rPr>
        <w:lastRenderedPageBreak/>
        <w:t>изменения в общие процедуры</w:t>
      </w:r>
      <w:r w:rsidR="008B3DAB">
        <w:rPr>
          <w:lang w:val="ru-RU"/>
        </w:rPr>
        <w:t xml:space="preserve"> для лучшего </w:t>
      </w:r>
      <w:r w:rsidR="00F67FE3">
        <w:rPr>
          <w:lang w:val="ru-RU"/>
        </w:rPr>
        <w:t>отраж</w:t>
      </w:r>
      <w:r w:rsidR="008B3DAB">
        <w:rPr>
          <w:lang w:val="ru-RU"/>
        </w:rPr>
        <w:t>ения</w:t>
      </w:r>
      <w:r w:rsidR="00F67FE3">
        <w:rPr>
          <w:lang w:val="ru-RU"/>
        </w:rPr>
        <w:t xml:space="preserve"> то</w:t>
      </w:r>
      <w:r w:rsidR="008B3DAB">
        <w:rPr>
          <w:lang w:val="ru-RU"/>
        </w:rPr>
        <w:t>го</w:t>
      </w:r>
      <w:r w:rsidR="00F67FE3">
        <w:rPr>
          <w:lang w:val="ru-RU"/>
        </w:rPr>
        <w:t xml:space="preserve"> факт</w:t>
      </w:r>
      <w:r w:rsidR="008B3DAB">
        <w:rPr>
          <w:lang w:val="ru-RU"/>
        </w:rPr>
        <w:t>а</w:t>
      </w:r>
      <w:r w:rsidR="00F67FE3">
        <w:rPr>
          <w:lang w:val="ru-RU"/>
        </w:rPr>
        <w:t xml:space="preserve">, что электронная система подач заявок </w:t>
      </w:r>
      <w:r w:rsidR="008B3DAB">
        <w:rPr>
          <w:lang w:val="ru-RU"/>
        </w:rPr>
        <w:t xml:space="preserve">стала </w:t>
      </w:r>
      <w:r w:rsidR="00F67FE3">
        <w:rPr>
          <w:lang w:val="ru-RU"/>
        </w:rPr>
        <w:t xml:space="preserve">обычной практикой, а также использовать </w:t>
      </w:r>
      <w:r w:rsidR="00865D8A">
        <w:rPr>
          <w:lang w:val="ru-RU"/>
        </w:rPr>
        <w:t xml:space="preserve">подтверждения информации </w:t>
      </w:r>
      <w:r w:rsidR="008B3DAB">
        <w:rPr>
          <w:lang w:val="ru-RU"/>
        </w:rPr>
        <w:t>и данные</w:t>
      </w:r>
      <w:r w:rsidR="00821073">
        <w:rPr>
          <w:lang w:val="ru-RU"/>
        </w:rPr>
        <w:t>,</w:t>
      </w:r>
      <w:r w:rsidR="00821073" w:rsidRPr="00821073">
        <w:rPr>
          <w:lang w:val="ru-RU"/>
        </w:rPr>
        <w:t xml:space="preserve"> </w:t>
      </w:r>
      <w:r w:rsidR="00821073">
        <w:rPr>
          <w:lang w:val="ru-RU"/>
        </w:rPr>
        <w:t>полученные на одном этапе,</w:t>
      </w:r>
      <w:r w:rsidR="008B3DAB">
        <w:rPr>
          <w:lang w:val="ru-RU"/>
        </w:rPr>
        <w:t xml:space="preserve"> для </w:t>
      </w:r>
      <w:r w:rsidR="00821073">
        <w:rPr>
          <w:lang w:val="ru-RU"/>
        </w:rPr>
        <w:t xml:space="preserve">поддержки соответствующей работы, ее пересмотра или </w:t>
      </w:r>
      <w:r w:rsidR="00557E12">
        <w:rPr>
          <w:lang w:val="ru-RU"/>
        </w:rPr>
        <w:t xml:space="preserve">ее </w:t>
      </w:r>
      <w:r w:rsidR="00821073">
        <w:rPr>
          <w:lang w:val="ru-RU"/>
        </w:rPr>
        <w:t>исключения на последующих этапах.</w:t>
      </w:r>
      <w:r w:rsidR="008B3DAB">
        <w:rPr>
          <w:lang w:val="ru-RU"/>
        </w:rPr>
        <w:t xml:space="preserve"> </w:t>
      </w:r>
    </w:p>
    <w:p w:rsidR="00F71C11" w:rsidRPr="006A0F51" w:rsidRDefault="006A0F51" w:rsidP="00F71C11">
      <w:pPr>
        <w:pStyle w:val="ONUME"/>
        <w:rPr>
          <w:lang w:val="ru-RU"/>
        </w:rPr>
      </w:pPr>
      <w:r>
        <w:rPr>
          <w:lang w:val="ru-RU"/>
        </w:rPr>
        <w:t>Одними из ключевых вопросов являются</w:t>
      </w:r>
      <w:r w:rsidR="00F71C11" w:rsidRPr="006A0F51">
        <w:rPr>
          <w:lang w:val="ru-RU"/>
        </w:rPr>
        <w:t>:</w:t>
      </w:r>
      <w:r w:rsidR="00864B0D" w:rsidRPr="006A0F51">
        <w:rPr>
          <w:lang w:val="ru-RU"/>
        </w:rPr>
        <w:t xml:space="preserve"> </w:t>
      </w:r>
    </w:p>
    <w:p w:rsidR="00F71C11" w:rsidRPr="00F05B02" w:rsidRDefault="006A0F51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усовершенствование</w:t>
      </w:r>
      <w:r w:rsidRPr="00F05B02">
        <w:rPr>
          <w:lang w:val="ru-RU"/>
        </w:rPr>
        <w:t xml:space="preserve"> </w:t>
      </w:r>
      <w:r>
        <w:rPr>
          <w:lang w:val="ru-RU"/>
        </w:rPr>
        <w:t>процедур</w:t>
      </w:r>
      <w:r w:rsidRPr="00F05B02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F05B02">
        <w:rPr>
          <w:lang w:val="ru-RU"/>
        </w:rPr>
        <w:t xml:space="preserve"> </w:t>
      </w:r>
      <w:r w:rsidR="00CF4CBD">
        <w:rPr>
          <w:lang w:val="ru-RU"/>
        </w:rPr>
        <w:t>в</w:t>
      </w:r>
      <w:r w:rsidR="00CF4CBD" w:rsidRPr="00F05B02">
        <w:rPr>
          <w:lang w:val="ru-RU"/>
        </w:rPr>
        <w:t xml:space="preserve"> </w:t>
      </w:r>
      <w:r w:rsidR="00CF4CBD">
        <w:rPr>
          <w:lang w:val="ru-RU"/>
        </w:rPr>
        <w:t>целях</w:t>
      </w:r>
      <w:r w:rsidR="00CF4CBD" w:rsidRPr="00F05B02">
        <w:rPr>
          <w:lang w:val="ru-RU"/>
        </w:rPr>
        <w:t xml:space="preserve"> </w:t>
      </w:r>
      <w:r w:rsidR="00CF4CBD">
        <w:rPr>
          <w:lang w:val="ru-RU"/>
        </w:rPr>
        <w:t>достижения</w:t>
      </w:r>
      <w:r w:rsidR="00CF4CBD" w:rsidRPr="00F05B02">
        <w:rPr>
          <w:lang w:val="ru-RU"/>
        </w:rPr>
        <w:t xml:space="preserve"> </w:t>
      </w:r>
      <w:r w:rsidR="00CF4CBD">
        <w:rPr>
          <w:lang w:val="ru-RU"/>
        </w:rPr>
        <w:t>существенных</w:t>
      </w:r>
      <w:r w:rsidR="00CF4CBD" w:rsidRPr="00F05B02">
        <w:rPr>
          <w:lang w:val="ru-RU"/>
        </w:rPr>
        <w:t xml:space="preserve"> </w:t>
      </w:r>
      <w:r w:rsidR="00CF4CBD">
        <w:rPr>
          <w:lang w:val="ru-RU"/>
        </w:rPr>
        <w:t>улучшений</w:t>
      </w:r>
      <w:r w:rsidR="00F71C11" w:rsidRPr="00F05B02">
        <w:rPr>
          <w:lang w:val="ru-RU"/>
        </w:rPr>
        <w:t xml:space="preserve">, </w:t>
      </w:r>
      <w:r w:rsidR="00CF4CBD">
        <w:rPr>
          <w:lang w:val="ru-RU"/>
        </w:rPr>
        <w:t>включая</w:t>
      </w:r>
      <w:r w:rsidR="00CF4CBD" w:rsidRPr="00F05B02">
        <w:rPr>
          <w:lang w:val="ru-RU"/>
        </w:rPr>
        <w:t xml:space="preserve"> </w:t>
      </w:r>
      <w:r w:rsidR="00CF4CBD">
        <w:rPr>
          <w:lang w:val="ru-RU"/>
        </w:rPr>
        <w:t>эффективную</w:t>
      </w:r>
      <w:r w:rsidR="00CF4CBD" w:rsidRPr="00F05B02">
        <w:rPr>
          <w:lang w:val="ru-RU"/>
        </w:rPr>
        <w:t xml:space="preserve"> </w:t>
      </w:r>
      <w:r w:rsidR="00CF4CBD">
        <w:rPr>
          <w:lang w:val="ru-RU"/>
        </w:rPr>
        <w:t>корректировку</w:t>
      </w:r>
      <w:r w:rsidR="00CF4CBD" w:rsidRPr="00F05B02">
        <w:rPr>
          <w:lang w:val="ru-RU"/>
        </w:rPr>
        <w:t xml:space="preserve">, </w:t>
      </w:r>
      <w:r w:rsidR="00CF4CBD">
        <w:rPr>
          <w:lang w:val="ru-RU"/>
        </w:rPr>
        <w:t>исправление</w:t>
      </w:r>
      <w:r w:rsidR="00CF4CBD" w:rsidRPr="00F05B02">
        <w:rPr>
          <w:lang w:val="ru-RU"/>
        </w:rPr>
        <w:t xml:space="preserve"> </w:t>
      </w:r>
      <w:r w:rsidR="00F05B02">
        <w:rPr>
          <w:lang w:val="ru-RU"/>
        </w:rPr>
        <w:t>и</w:t>
      </w:r>
      <w:r w:rsidR="00F05B02" w:rsidRPr="00F05B02">
        <w:rPr>
          <w:lang w:val="ru-RU"/>
        </w:rPr>
        <w:t xml:space="preserve"> </w:t>
      </w:r>
      <w:r w:rsidR="00F05B02">
        <w:rPr>
          <w:lang w:val="ru-RU"/>
        </w:rPr>
        <w:t>изменение</w:t>
      </w:r>
      <w:r w:rsidR="00F05B02" w:rsidRPr="00F05B02">
        <w:rPr>
          <w:lang w:val="ru-RU"/>
        </w:rPr>
        <w:t xml:space="preserve"> </w:t>
      </w:r>
      <w:r w:rsidR="00F05B02">
        <w:rPr>
          <w:lang w:val="ru-RU"/>
        </w:rPr>
        <w:t>содержания заявок</w:t>
      </w:r>
      <w:r w:rsidR="00F05B02" w:rsidRPr="00F05B02">
        <w:rPr>
          <w:lang w:val="ru-RU"/>
        </w:rPr>
        <w:t>, подаваемы</w:t>
      </w:r>
      <w:r w:rsidR="00F05B02">
        <w:rPr>
          <w:lang w:val="ru-RU"/>
        </w:rPr>
        <w:t>х</w:t>
      </w:r>
      <w:r w:rsidR="00F05B02" w:rsidRPr="00F05B02">
        <w:rPr>
          <w:lang w:val="ru-RU"/>
        </w:rPr>
        <w:t xml:space="preserve"> в </w:t>
      </w:r>
      <w:r w:rsidR="00F71C11">
        <w:t>XML</w:t>
      </w:r>
      <w:r w:rsidR="00F05B02">
        <w:rPr>
          <w:lang w:val="ru-RU"/>
        </w:rPr>
        <w:t xml:space="preserve">-формате </w:t>
      </w:r>
      <w:r w:rsidR="00F71C11" w:rsidRPr="00F05B02">
        <w:rPr>
          <w:lang w:val="ru-RU"/>
        </w:rPr>
        <w:t>(</w:t>
      </w:r>
      <w:r w:rsidR="00F05B02">
        <w:rPr>
          <w:lang w:val="ru-RU"/>
        </w:rPr>
        <w:t xml:space="preserve">в том числе в </w:t>
      </w:r>
      <w:r w:rsidR="00F71C11">
        <w:t>DOCX</w:t>
      </w:r>
      <w:r w:rsidR="00F05B02">
        <w:rPr>
          <w:lang w:val="ru-RU"/>
        </w:rPr>
        <w:t>), а также полную поддержку для цветных чертежей с возможностью расширения этой услуги и включения</w:t>
      </w:r>
      <w:r w:rsidR="00DD2A94">
        <w:rPr>
          <w:lang w:val="ru-RU"/>
        </w:rPr>
        <w:t xml:space="preserve">, если необходимо, в будущем </w:t>
      </w:r>
      <w:r w:rsidR="00F05B02">
        <w:rPr>
          <w:lang w:val="ru-RU"/>
        </w:rPr>
        <w:t xml:space="preserve">дополнительных опций, таких как </w:t>
      </w:r>
      <w:r w:rsidR="00DD2A94">
        <w:rPr>
          <w:lang w:val="ru-RU"/>
        </w:rPr>
        <w:t>использование видеоформатов и форматов трехмерных чертежей</w:t>
      </w:r>
      <w:r w:rsidR="00F71C11" w:rsidRPr="00F05B02">
        <w:rPr>
          <w:lang w:val="ru-RU"/>
        </w:rPr>
        <w:t>;</w:t>
      </w:r>
    </w:p>
    <w:p w:rsidR="00F71C11" w:rsidRPr="008B4424" w:rsidRDefault="00DD2A94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улучшение</w:t>
      </w:r>
      <w:r w:rsidRPr="008B4424">
        <w:rPr>
          <w:lang w:val="ru-RU"/>
        </w:rPr>
        <w:t xml:space="preserve"> </w:t>
      </w:r>
      <w:r>
        <w:rPr>
          <w:lang w:val="ru-RU"/>
        </w:rPr>
        <w:t>качества</w:t>
      </w:r>
      <w:r w:rsidRPr="008B442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8B4424">
        <w:rPr>
          <w:lang w:val="ru-RU"/>
        </w:rPr>
        <w:t xml:space="preserve"> </w:t>
      </w:r>
      <w:r>
        <w:rPr>
          <w:lang w:val="ru-RU"/>
        </w:rPr>
        <w:t>и</w:t>
      </w:r>
      <w:r w:rsidRPr="008B4424">
        <w:rPr>
          <w:lang w:val="ru-RU"/>
        </w:rPr>
        <w:t xml:space="preserve"> </w:t>
      </w:r>
      <w:r w:rsidR="008B4424">
        <w:rPr>
          <w:lang w:val="ru-RU"/>
        </w:rPr>
        <w:t>ее</w:t>
      </w:r>
      <w:r w:rsidR="008B4424" w:rsidRPr="008B4424">
        <w:rPr>
          <w:lang w:val="ru-RU"/>
        </w:rPr>
        <w:t xml:space="preserve"> </w:t>
      </w:r>
      <w:r>
        <w:rPr>
          <w:lang w:val="ru-RU"/>
        </w:rPr>
        <w:t>подтверждений</w:t>
      </w:r>
      <w:r w:rsidRPr="008B4424">
        <w:rPr>
          <w:lang w:val="ru-RU"/>
        </w:rPr>
        <w:t xml:space="preserve">, </w:t>
      </w:r>
      <w:r w:rsidR="008B4424">
        <w:rPr>
          <w:lang w:val="ru-RU"/>
        </w:rPr>
        <w:t>предоставляемых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заявителям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и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ведомствам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при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подготовке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заявок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или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в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рамках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последующих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процедур</w:t>
      </w:r>
      <w:r w:rsidR="008B4424" w:rsidRPr="008B4424">
        <w:rPr>
          <w:lang w:val="ru-RU"/>
        </w:rPr>
        <w:t xml:space="preserve"> </w:t>
      </w:r>
      <w:r w:rsidR="00B96CDF">
        <w:rPr>
          <w:lang w:val="ru-RU"/>
        </w:rPr>
        <w:t xml:space="preserve">с целью </w:t>
      </w:r>
      <w:r w:rsidR="008B4424">
        <w:rPr>
          <w:lang w:val="ru-RU"/>
        </w:rPr>
        <w:t>минимиз</w:t>
      </w:r>
      <w:r w:rsidR="00B96CDF">
        <w:rPr>
          <w:lang w:val="ru-RU"/>
        </w:rPr>
        <w:t xml:space="preserve">ировать </w:t>
      </w:r>
      <w:r w:rsidR="008B4424">
        <w:rPr>
          <w:lang w:val="ru-RU"/>
        </w:rPr>
        <w:t>риск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возникновения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ошибок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и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обра</w:t>
      </w:r>
      <w:r w:rsidR="00B96CDF">
        <w:rPr>
          <w:lang w:val="ru-RU"/>
        </w:rPr>
        <w:t xml:space="preserve">тить </w:t>
      </w:r>
      <w:r w:rsidR="008B4424">
        <w:rPr>
          <w:lang w:val="ru-RU"/>
        </w:rPr>
        <w:t>внимани</w:t>
      </w:r>
      <w:r w:rsidR="00B96CDF">
        <w:rPr>
          <w:lang w:val="ru-RU"/>
        </w:rPr>
        <w:t>е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ведомств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на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аналогичные</w:t>
      </w:r>
      <w:r w:rsidR="008B4424" w:rsidRPr="008B4424">
        <w:rPr>
          <w:lang w:val="ru-RU"/>
        </w:rPr>
        <w:t xml:space="preserve"> </w:t>
      </w:r>
      <w:r w:rsidR="008B4424">
        <w:rPr>
          <w:lang w:val="ru-RU"/>
        </w:rPr>
        <w:t>вопросы, решени</w:t>
      </w:r>
      <w:r w:rsidR="00B96CDF">
        <w:rPr>
          <w:lang w:val="ru-RU"/>
        </w:rPr>
        <w:t>е</w:t>
      </w:r>
      <w:r w:rsidR="008B4424">
        <w:rPr>
          <w:lang w:val="ru-RU"/>
        </w:rPr>
        <w:t xml:space="preserve"> которых может потребовать их участи</w:t>
      </w:r>
      <w:r w:rsidR="00B96CDF">
        <w:rPr>
          <w:lang w:val="ru-RU"/>
        </w:rPr>
        <w:t>я</w:t>
      </w:r>
      <w:r w:rsidR="00F71C11" w:rsidRPr="008B4424">
        <w:rPr>
          <w:lang w:val="ru-RU"/>
        </w:rPr>
        <w:t>;</w:t>
      </w:r>
    </w:p>
    <w:p w:rsidR="00F71C11" w:rsidRPr="00F31FC7" w:rsidRDefault="00D30352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повышение </w:t>
      </w:r>
      <w:r w:rsidR="008B4424">
        <w:rPr>
          <w:lang w:val="ru-RU"/>
        </w:rPr>
        <w:t>эффективн</w:t>
      </w:r>
      <w:r w:rsidR="00F31FC7">
        <w:rPr>
          <w:lang w:val="ru-RU"/>
        </w:rPr>
        <w:t>о</w:t>
      </w:r>
      <w:r>
        <w:rPr>
          <w:lang w:val="ru-RU"/>
        </w:rPr>
        <w:t>сти</w:t>
      </w:r>
      <w:r w:rsidR="008B4424" w:rsidRPr="00F31FC7">
        <w:rPr>
          <w:lang w:val="ru-RU"/>
        </w:rPr>
        <w:t xml:space="preserve"> </w:t>
      </w:r>
      <w:r w:rsidR="008B4424">
        <w:rPr>
          <w:lang w:val="ru-RU"/>
        </w:rPr>
        <w:t>поддержк</w:t>
      </w:r>
      <w:r w:rsidR="00F31FC7">
        <w:rPr>
          <w:lang w:val="ru-RU"/>
        </w:rPr>
        <w:t>и</w:t>
      </w:r>
      <w:r w:rsidR="008B4424" w:rsidRPr="00F31FC7">
        <w:rPr>
          <w:lang w:val="ru-RU"/>
        </w:rPr>
        <w:t xml:space="preserve"> </w:t>
      </w:r>
      <w:r w:rsidR="00B96CDF">
        <w:rPr>
          <w:lang w:val="ru-RU"/>
        </w:rPr>
        <w:t xml:space="preserve">при </w:t>
      </w:r>
      <w:r w:rsidR="00F31FC7">
        <w:rPr>
          <w:lang w:val="ru-RU"/>
        </w:rPr>
        <w:t>подготовк</w:t>
      </w:r>
      <w:r w:rsidR="00B96CDF">
        <w:rPr>
          <w:lang w:val="ru-RU"/>
        </w:rPr>
        <w:t>е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документ</w:t>
      </w:r>
      <w:r w:rsidR="00B96CDF">
        <w:rPr>
          <w:lang w:val="ru-RU"/>
        </w:rPr>
        <w:t>ов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и</w:t>
      </w:r>
      <w:r w:rsidR="00F31FC7" w:rsidRPr="00F31FC7">
        <w:rPr>
          <w:lang w:val="ru-RU"/>
        </w:rPr>
        <w:t xml:space="preserve"> </w:t>
      </w:r>
      <w:r w:rsidR="00B96CDF">
        <w:rPr>
          <w:lang w:val="ru-RU"/>
        </w:rPr>
        <w:t xml:space="preserve">в рамках </w:t>
      </w:r>
      <w:r w:rsidR="00F31FC7">
        <w:rPr>
          <w:lang w:val="ru-RU"/>
        </w:rPr>
        <w:t>процедур</w:t>
      </w:r>
      <w:r w:rsidR="00F31FC7" w:rsidRPr="00F31FC7">
        <w:rPr>
          <w:lang w:val="ru-RU"/>
        </w:rPr>
        <w:t xml:space="preserve">, </w:t>
      </w:r>
      <w:r w:rsidR="00F31FC7">
        <w:rPr>
          <w:lang w:val="ru-RU"/>
        </w:rPr>
        <w:t>осуществляемых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от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имени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других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ведомств</w:t>
      </w:r>
      <w:r w:rsidR="00F31FC7" w:rsidRPr="00F31FC7">
        <w:rPr>
          <w:lang w:val="ru-RU"/>
        </w:rPr>
        <w:t xml:space="preserve">, </w:t>
      </w:r>
      <w:r w:rsidR="00B96CDF">
        <w:rPr>
          <w:lang w:val="ru-RU"/>
        </w:rPr>
        <w:t xml:space="preserve">которые </w:t>
      </w:r>
      <w:r w:rsidR="00F31FC7">
        <w:rPr>
          <w:lang w:val="ru-RU"/>
        </w:rPr>
        <w:t>действую</w:t>
      </w:r>
      <w:r w:rsidR="00B96CDF">
        <w:rPr>
          <w:lang w:val="ru-RU"/>
        </w:rPr>
        <w:t>т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в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качестве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получающих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ведомств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или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международных</w:t>
      </w:r>
      <w:r w:rsidR="00F31FC7" w:rsidRPr="00F31FC7">
        <w:rPr>
          <w:lang w:val="ru-RU"/>
        </w:rPr>
        <w:t xml:space="preserve"> </w:t>
      </w:r>
      <w:r w:rsidR="00F31FC7">
        <w:rPr>
          <w:lang w:val="ru-RU"/>
        </w:rPr>
        <w:t>органов</w:t>
      </w:r>
      <w:r w:rsidR="00413888">
        <w:rPr>
          <w:lang w:val="ru-RU"/>
        </w:rPr>
        <w:t>,</w:t>
      </w:r>
      <w:r w:rsidR="00F31FC7" w:rsidRPr="00F31FC7">
        <w:rPr>
          <w:lang w:val="ru-RU"/>
        </w:rPr>
        <w:t xml:space="preserve"> </w:t>
      </w:r>
      <w:r w:rsidR="00B96CDF">
        <w:rPr>
          <w:lang w:val="ru-RU"/>
        </w:rPr>
        <w:t xml:space="preserve">и </w:t>
      </w:r>
      <w:r w:rsidR="00F31FC7">
        <w:rPr>
          <w:lang w:val="ru-RU"/>
        </w:rPr>
        <w:t>одновременно</w:t>
      </w:r>
      <w:r w:rsidR="00B96CDF">
        <w:rPr>
          <w:lang w:val="ru-RU"/>
        </w:rPr>
        <w:t>е</w:t>
      </w:r>
      <w:r w:rsidR="00F31FC7">
        <w:rPr>
          <w:lang w:val="ru-RU"/>
        </w:rPr>
        <w:t xml:space="preserve"> управлени</w:t>
      </w:r>
      <w:r w:rsidR="00B96CDF">
        <w:rPr>
          <w:lang w:val="ru-RU"/>
        </w:rPr>
        <w:t>е</w:t>
      </w:r>
      <w:r w:rsidR="00413888">
        <w:rPr>
          <w:lang w:val="ru-RU"/>
        </w:rPr>
        <w:t xml:space="preserve"> обменом данными с ведомствами, </w:t>
      </w:r>
      <w:r w:rsidR="00B96CDF">
        <w:rPr>
          <w:lang w:val="ru-RU"/>
        </w:rPr>
        <w:t>оказывающими</w:t>
      </w:r>
      <w:r w:rsidR="00413888">
        <w:rPr>
          <w:lang w:val="ru-RU"/>
        </w:rPr>
        <w:t xml:space="preserve"> аналогичные услуги с </w:t>
      </w:r>
      <w:r w:rsidR="00B96CDF">
        <w:rPr>
          <w:lang w:val="ru-RU"/>
        </w:rPr>
        <w:t xml:space="preserve">помощью </w:t>
      </w:r>
      <w:r w:rsidR="00413888">
        <w:rPr>
          <w:lang w:val="ru-RU"/>
        </w:rPr>
        <w:t>собственных локальных систем</w:t>
      </w:r>
      <w:r w:rsidR="00F71C11" w:rsidRPr="00F31FC7">
        <w:rPr>
          <w:lang w:val="ru-RU"/>
        </w:rPr>
        <w:t>;</w:t>
      </w:r>
    </w:p>
    <w:p w:rsidR="007746C9" w:rsidRPr="007746C9" w:rsidRDefault="007746C9" w:rsidP="0062348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создание</w:t>
      </w:r>
      <w:r w:rsidRPr="007746C9">
        <w:rPr>
          <w:lang w:val="ru-RU"/>
        </w:rPr>
        <w:t xml:space="preserve"> </w:t>
      </w:r>
      <w:r>
        <w:rPr>
          <w:lang w:val="ru-RU"/>
        </w:rPr>
        <w:t>эффективных</w:t>
      </w:r>
      <w:r w:rsidRPr="007746C9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7746C9">
        <w:rPr>
          <w:lang w:val="ru-RU"/>
        </w:rPr>
        <w:t xml:space="preserve"> </w:t>
      </w:r>
      <w:r w:rsidR="008B7766">
        <w:rPr>
          <w:lang w:val="ru-RU"/>
        </w:rPr>
        <w:t xml:space="preserve">для </w:t>
      </w:r>
      <w:r>
        <w:rPr>
          <w:lang w:val="ru-RU"/>
        </w:rPr>
        <w:t>взаимодействия</w:t>
      </w:r>
      <w:r w:rsidRPr="007746C9">
        <w:rPr>
          <w:lang w:val="ru-RU"/>
        </w:rPr>
        <w:t xml:space="preserve"> </w:t>
      </w:r>
      <w:r w:rsidR="00623489">
        <w:rPr>
          <w:lang w:val="ru-RU"/>
        </w:rPr>
        <w:t>с</w:t>
      </w:r>
      <w:r w:rsidR="00623489" w:rsidRPr="007746C9">
        <w:rPr>
          <w:lang w:val="ru-RU"/>
        </w:rPr>
        <w:t xml:space="preserve"> </w:t>
      </w:r>
      <w:r w:rsidR="00623489">
        <w:rPr>
          <w:lang w:val="ru-RU"/>
        </w:rPr>
        <w:t>другими</w:t>
      </w:r>
      <w:r w:rsidR="00623489" w:rsidRPr="007746C9">
        <w:rPr>
          <w:lang w:val="ru-RU"/>
        </w:rPr>
        <w:t xml:space="preserve"> </w:t>
      </w:r>
      <w:r w:rsidR="00623489">
        <w:rPr>
          <w:lang w:val="ru-RU"/>
        </w:rPr>
        <w:t>ведомствами</w:t>
      </w:r>
      <w:r w:rsidR="00623489" w:rsidRPr="007746C9">
        <w:rPr>
          <w:lang w:val="ru-RU"/>
        </w:rPr>
        <w:t xml:space="preserve"> </w:t>
      </w:r>
      <w:r>
        <w:rPr>
          <w:lang w:val="ru-RU"/>
        </w:rPr>
        <w:t>в</w:t>
      </w:r>
      <w:r w:rsidRPr="007746C9">
        <w:rPr>
          <w:lang w:val="ru-RU"/>
        </w:rPr>
        <w:t xml:space="preserve"> </w:t>
      </w:r>
      <w:r w:rsidR="008C52E6">
        <w:rPr>
          <w:lang w:val="ru-RU"/>
        </w:rPr>
        <w:t xml:space="preserve">режиме </w:t>
      </w:r>
      <w:r>
        <w:rPr>
          <w:lang w:val="ru-RU"/>
        </w:rPr>
        <w:t>реально</w:t>
      </w:r>
      <w:r w:rsidR="008C52E6">
        <w:rPr>
          <w:lang w:val="ru-RU"/>
        </w:rPr>
        <w:t>го</w:t>
      </w:r>
      <w:r w:rsidRPr="007746C9">
        <w:rPr>
          <w:lang w:val="ru-RU"/>
        </w:rPr>
        <w:t xml:space="preserve"> </w:t>
      </w:r>
      <w:r>
        <w:rPr>
          <w:lang w:val="ru-RU"/>
        </w:rPr>
        <w:t>времени</w:t>
      </w:r>
      <w:r w:rsidRPr="007746C9">
        <w:rPr>
          <w:lang w:val="ru-RU"/>
        </w:rPr>
        <w:t xml:space="preserve"> </w:t>
      </w:r>
      <w:r>
        <w:rPr>
          <w:lang w:val="ru-RU"/>
        </w:rPr>
        <w:t xml:space="preserve">и отслеживания доступа к документации </w:t>
      </w:r>
      <w:r w:rsidR="008B7766">
        <w:rPr>
          <w:lang w:val="ru-RU"/>
        </w:rPr>
        <w:t xml:space="preserve">в целях возможного </w:t>
      </w:r>
      <w:r>
        <w:rPr>
          <w:lang w:val="ru-RU"/>
        </w:rPr>
        <w:t xml:space="preserve">выбора процедуры </w:t>
      </w:r>
      <w:r>
        <w:t>ePCT</w:t>
      </w:r>
      <w:r>
        <w:rPr>
          <w:lang w:val="ru-RU"/>
        </w:rPr>
        <w:t xml:space="preserve"> в качестве официальной процедуры передачи </w:t>
      </w:r>
      <w:r w:rsidR="008B7766">
        <w:rPr>
          <w:lang w:val="ru-RU"/>
        </w:rPr>
        <w:t xml:space="preserve">документов заявителям от любого ведомства </w:t>
      </w:r>
      <w:r>
        <w:rPr>
          <w:lang w:val="ru-RU"/>
        </w:rPr>
        <w:t xml:space="preserve">вместо отправки </w:t>
      </w:r>
      <w:r w:rsidR="008B7766">
        <w:rPr>
          <w:lang w:val="ru-RU"/>
        </w:rPr>
        <w:t xml:space="preserve">этих документов </w:t>
      </w:r>
      <w:r>
        <w:rPr>
          <w:lang w:val="ru-RU"/>
        </w:rPr>
        <w:t xml:space="preserve">в бумажном виде или по электронной почте без риска </w:t>
      </w:r>
      <w:r w:rsidR="0086424A">
        <w:rPr>
          <w:lang w:val="ru-RU"/>
        </w:rPr>
        <w:t xml:space="preserve">того, что </w:t>
      </w:r>
      <w:r w:rsidR="008B7766">
        <w:rPr>
          <w:lang w:val="ru-RU"/>
        </w:rPr>
        <w:t xml:space="preserve">они </w:t>
      </w:r>
      <w:r w:rsidR="0086424A">
        <w:rPr>
          <w:lang w:val="ru-RU"/>
        </w:rPr>
        <w:t xml:space="preserve">не будут переданы из-за отсутствия информации о </w:t>
      </w:r>
      <w:r w:rsidR="00623489">
        <w:rPr>
          <w:lang w:val="ru-RU"/>
        </w:rPr>
        <w:t xml:space="preserve">возможности доступа к сервису </w:t>
      </w:r>
      <w:r w:rsidR="00623489">
        <w:t>ePCT</w:t>
      </w:r>
      <w:r w:rsidR="008B7766" w:rsidRPr="008B7766">
        <w:rPr>
          <w:lang w:val="ru-RU"/>
        </w:rPr>
        <w:t xml:space="preserve"> </w:t>
      </w:r>
      <w:r w:rsidR="008B7766">
        <w:rPr>
          <w:lang w:val="ru-RU"/>
        </w:rPr>
        <w:t>в каком-либо конкретном случае</w:t>
      </w:r>
      <w:r w:rsidR="00623489">
        <w:rPr>
          <w:lang w:val="ru-RU"/>
        </w:rPr>
        <w:t>;</w:t>
      </w:r>
    </w:p>
    <w:p w:rsidR="00623489" w:rsidRPr="00D30352" w:rsidRDefault="00D30352" w:rsidP="00C64F1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повышение </w:t>
      </w:r>
      <w:r w:rsidRPr="006D0401">
        <w:rPr>
          <w:lang w:val="ru-RU"/>
        </w:rPr>
        <w:t xml:space="preserve">эффективности </w:t>
      </w:r>
      <w:r w:rsidR="00623489" w:rsidRPr="006D0401">
        <w:rPr>
          <w:lang w:val="ru-RU"/>
        </w:rPr>
        <w:t xml:space="preserve">управления </w:t>
      </w:r>
      <w:r w:rsidRPr="006D0401">
        <w:rPr>
          <w:lang w:val="ru-RU"/>
        </w:rPr>
        <w:t>пошлинами</w:t>
      </w:r>
      <w:r>
        <w:rPr>
          <w:lang w:val="ru-RU"/>
        </w:rPr>
        <w:t xml:space="preserve"> в целях поддержания процедур сальдирования и подготовки к созданию </w:t>
      </w:r>
      <w:r w:rsidR="00C64F10">
        <w:rPr>
          <w:lang w:val="ru-RU"/>
        </w:rPr>
        <w:t xml:space="preserve">централизованных платежных </w:t>
      </w:r>
      <w:r>
        <w:rPr>
          <w:lang w:val="ru-RU"/>
        </w:rPr>
        <w:t>систем</w:t>
      </w:r>
      <w:r w:rsidR="00C64F10">
        <w:rPr>
          <w:lang w:val="ru-RU"/>
        </w:rPr>
        <w:t xml:space="preserve">, позволяющих заявителям производить оплату Международному бюро за какую-либо услугу, </w:t>
      </w:r>
      <w:r w:rsidR="00597744">
        <w:rPr>
          <w:lang w:val="ru-RU"/>
        </w:rPr>
        <w:t xml:space="preserve">оказанную </w:t>
      </w:r>
      <w:r w:rsidR="00C64F10">
        <w:rPr>
          <w:lang w:val="ru-RU"/>
        </w:rPr>
        <w:t xml:space="preserve">другим ведомством, например </w:t>
      </w:r>
      <w:r w:rsidR="00597744">
        <w:rPr>
          <w:lang w:val="ru-RU"/>
        </w:rPr>
        <w:t xml:space="preserve">за услугу в рамках сервиса </w:t>
      </w:r>
      <w:r w:rsidR="00597744">
        <w:t>ePCT</w:t>
      </w:r>
      <w:r w:rsidR="00597744" w:rsidRPr="00C64F10">
        <w:rPr>
          <w:lang w:val="ru-RU"/>
        </w:rPr>
        <w:noBreakHyphen/>
      </w:r>
      <w:r w:rsidR="00597744">
        <w:t>Filing</w:t>
      </w:r>
      <w:r w:rsidR="00597744">
        <w:rPr>
          <w:lang w:val="ru-RU"/>
        </w:rPr>
        <w:t xml:space="preserve">, оказанную не Международному бюро, а </w:t>
      </w:r>
      <w:r w:rsidR="00E20727">
        <w:rPr>
          <w:lang w:val="ru-RU"/>
        </w:rPr>
        <w:t>получающим ведомствам</w:t>
      </w:r>
      <w:r w:rsidR="00C64F10">
        <w:rPr>
          <w:lang w:val="ru-RU"/>
        </w:rPr>
        <w:t>, или оплату</w:t>
      </w:r>
      <w:r w:rsidR="00F67353">
        <w:rPr>
          <w:lang w:val="ru-RU"/>
        </w:rPr>
        <w:t xml:space="preserve"> дополнительной пошлины за поиск;</w:t>
      </w:r>
    </w:p>
    <w:p w:rsidR="002F5A2C" w:rsidRPr="00F67353" w:rsidRDefault="00F67353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усовершенствование</w:t>
      </w:r>
      <w:r w:rsidRPr="00F67353">
        <w:rPr>
          <w:lang w:val="ru-RU"/>
        </w:rPr>
        <w:t xml:space="preserve"> </w:t>
      </w:r>
      <w:r>
        <w:rPr>
          <w:lang w:val="ru-RU"/>
        </w:rPr>
        <w:t>веб</w:t>
      </w:r>
      <w:r w:rsidRPr="00F67353">
        <w:rPr>
          <w:lang w:val="ru-RU"/>
        </w:rPr>
        <w:t>-</w:t>
      </w:r>
      <w:r>
        <w:rPr>
          <w:lang w:val="ru-RU"/>
        </w:rPr>
        <w:t>сервисов</w:t>
      </w:r>
      <w:r w:rsidRPr="00F67353">
        <w:rPr>
          <w:lang w:val="ru-RU"/>
        </w:rPr>
        <w:t xml:space="preserve"> </w:t>
      </w:r>
      <w:r>
        <w:rPr>
          <w:lang w:val="ru-RU"/>
        </w:rPr>
        <w:t>для</w:t>
      </w:r>
      <w:r w:rsidRPr="00F67353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F67353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F67353">
        <w:rPr>
          <w:lang w:val="ru-RU"/>
        </w:rPr>
        <w:t xml:space="preserve"> </w:t>
      </w:r>
      <w:r>
        <w:rPr>
          <w:lang w:val="ru-RU"/>
        </w:rPr>
        <w:t>в</w:t>
      </w:r>
      <w:r w:rsidRPr="00F67353">
        <w:rPr>
          <w:lang w:val="ru-RU"/>
        </w:rPr>
        <w:t xml:space="preserve"> </w:t>
      </w:r>
      <w:r>
        <w:rPr>
          <w:lang w:val="ru-RU"/>
        </w:rPr>
        <w:t>режиме</w:t>
      </w:r>
      <w:r w:rsidRPr="00F67353">
        <w:rPr>
          <w:lang w:val="ru-RU"/>
        </w:rPr>
        <w:t xml:space="preserve"> </w:t>
      </w:r>
      <w:r>
        <w:rPr>
          <w:lang w:val="ru-RU"/>
        </w:rPr>
        <w:t>реального</w:t>
      </w:r>
      <w:r w:rsidRPr="00F67353">
        <w:rPr>
          <w:lang w:val="ru-RU"/>
        </w:rPr>
        <w:t xml:space="preserve"> </w:t>
      </w:r>
      <w:r>
        <w:rPr>
          <w:lang w:val="ru-RU"/>
        </w:rPr>
        <w:t>времени</w:t>
      </w:r>
      <w:r w:rsidRPr="00F67353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F67353">
        <w:rPr>
          <w:lang w:val="ru-RU"/>
        </w:rPr>
        <w:t xml:space="preserve"> </w:t>
      </w:r>
      <w:r>
        <w:rPr>
          <w:lang w:val="ru-RU"/>
        </w:rPr>
        <w:t>бюро</w:t>
      </w:r>
      <w:r w:rsidRPr="00F67353">
        <w:rPr>
          <w:lang w:val="ru-RU"/>
        </w:rPr>
        <w:t xml:space="preserve">, </w:t>
      </w:r>
      <w:r>
        <w:rPr>
          <w:lang w:val="ru-RU"/>
        </w:rPr>
        <w:t>национальных</w:t>
      </w:r>
      <w:r w:rsidRPr="00F67353">
        <w:rPr>
          <w:lang w:val="ru-RU"/>
        </w:rPr>
        <w:t xml:space="preserve"> </w:t>
      </w:r>
      <w:r>
        <w:rPr>
          <w:lang w:val="ru-RU"/>
        </w:rPr>
        <w:t>ведомств</w:t>
      </w:r>
      <w:r w:rsidRPr="00F67353">
        <w:rPr>
          <w:lang w:val="ru-RU"/>
        </w:rPr>
        <w:t xml:space="preserve"> </w:t>
      </w:r>
      <w:r>
        <w:rPr>
          <w:lang w:val="ru-RU"/>
        </w:rPr>
        <w:t>и</w:t>
      </w:r>
      <w:r w:rsidRPr="00F67353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F67353">
        <w:rPr>
          <w:lang w:val="ru-RU"/>
        </w:rPr>
        <w:t xml:space="preserve"> </w:t>
      </w:r>
      <w:r>
        <w:rPr>
          <w:lang w:val="ru-RU"/>
        </w:rPr>
        <w:t>в целях использования всех открывающихся в связи с вышеуказанн</w:t>
      </w:r>
      <w:r w:rsidR="008C52E6">
        <w:rPr>
          <w:lang w:val="ru-RU"/>
        </w:rPr>
        <w:t xml:space="preserve">ой процедурой </w:t>
      </w:r>
      <w:r>
        <w:rPr>
          <w:lang w:val="ru-RU"/>
        </w:rPr>
        <w:t>возможностей</w:t>
      </w:r>
      <w:r w:rsidR="002F5A2C" w:rsidRPr="00F67353">
        <w:rPr>
          <w:lang w:val="ru-RU"/>
        </w:rPr>
        <w:t>;</w:t>
      </w:r>
    </w:p>
    <w:p w:rsidR="00E20727" w:rsidRPr="00E20727" w:rsidRDefault="00F67353" w:rsidP="00F71C1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изучение</w:t>
      </w:r>
      <w:r w:rsidRPr="00E20727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E20727">
        <w:rPr>
          <w:lang w:val="ru-RU"/>
        </w:rPr>
        <w:t xml:space="preserve"> </w:t>
      </w:r>
      <w:r w:rsidR="00E20727">
        <w:rPr>
          <w:lang w:val="ru-RU"/>
        </w:rPr>
        <w:t>использования</w:t>
      </w:r>
      <w:r w:rsidR="00E20727" w:rsidRPr="00E20727">
        <w:rPr>
          <w:lang w:val="ru-RU"/>
        </w:rPr>
        <w:t xml:space="preserve"> </w:t>
      </w:r>
      <w:r w:rsidR="00E20727">
        <w:rPr>
          <w:lang w:val="ru-RU"/>
        </w:rPr>
        <w:t>интегрированных</w:t>
      </w:r>
      <w:r w:rsidR="00E20727" w:rsidRPr="00E20727">
        <w:rPr>
          <w:lang w:val="ru-RU"/>
        </w:rPr>
        <w:t xml:space="preserve"> </w:t>
      </w:r>
      <w:r w:rsidR="00E20727">
        <w:rPr>
          <w:lang w:val="ru-RU"/>
        </w:rPr>
        <w:t xml:space="preserve">услуг аутентификации, обеспечивающих безопасный доступ к услугам Международного бюро с использованием систем </w:t>
      </w:r>
      <w:r w:rsidR="002F03F4">
        <w:rPr>
          <w:lang w:val="ru-RU"/>
        </w:rPr>
        <w:t xml:space="preserve">национальных ведомств по </w:t>
      </w:r>
      <w:r w:rsidR="00E20727">
        <w:rPr>
          <w:lang w:val="ru-RU"/>
        </w:rPr>
        <w:t>идентификаци</w:t>
      </w:r>
      <w:r w:rsidR="002F03F4">
        <w:rPr>
          <w:lang w:val="ru-RU"/>
        </w:rPr>
        <w:t>ии</w:t>
      </w:r>
      <w:r w:rsidR="00E20727">
        <w:rPr>
          <w:lang w:val="ru-RU"/>
        </w:rPr>
        <w:t xml:space="preserve"> и аутентификаци</w:t>
      </w:r>
      <w:r w:rsidR="002F03F4">
        <w:rPr>
          <w:lang w:val="ru-RU"/>
        </w:rPr>
        <w:t>и</w:t>
      </w:r>
      <w:r w:rsidR="00E20727">
        <w:rPr>
          <w:lang w:val="ru-RU"/>
        </w:rPr>
        <w:t xml:space="preserve">, исключающих дополнительную работу и риски, связанные с </w:t>
      </w:r>
      <w:r w:rsidR="002F03F4">
        <w:rPr>
          <w:lang w:val="ru-RU"/>
        </w:rPr>
        <w:t xml:space="preserve">отдельной </w:t>
      </w:r>
      <w:r w:rsidR="00E20727">
        <w:rPr>
          <w:lang w:val="ru-RU"/>
        </w:rPr>
        <w:t>идентификаци</w:t>
      </w:r>
      <w:r w:rsidR="00637AF9">
        <w:rPr>
          <w:lang w:val="ru-RU"/>
        </w:rPr>
        <w:t>ей</w:t>
      </w:r>
      <w:r w:rsidR="00E20727">
        <w:rPr>
          <w:lang w:val="ru-RU"/>
        </w:rPr>
        <w:t xml:space="preserve"> </w:t>
      </w:r>
      <w:r w:rsidR="00637AF9">
        <w:rPr>
          <w:lang w:val="ru-RU"/>
        </w:rPr>
        <w:t>в различных системах для большого числа пользователей.</w:t>
      </w:r>
    </w:p>
    <w:p w:rsidR="00637AF9" w:rsidRPr="00637AF9" w:rsidRDefault="0020492E" w:rsidP="00F71C11">
      <w:pPr>
        <w:pStyle w:val="ONUME"/>
        <w:rPr>
          <w:lang w:val="ru-RU"/>
        </w:rPr>
      </w:pPr>
      <w:r>
        <w:rPr>
          <w:lang w:val="ru-RU"/>
        </w:rPr>
        <w:t xml:space="preserve">В отношении </w:t>
      </w:r>
      <w:r w:rsidR="00636527">
        <w:rPr>
          <w:lang w:val="ru-RU"/>
        </w:rPr>
        <w:t>усовершенствовани</w:t>
      </w:r>
      <w:r>
        <w:rPr>
          <w:lang w:val="ru-RU"/>
        </w:rPr>
        <w:t>я</w:t>
      </w:r>
      <w:r w:rsidR="00636527" w:rsidRPr="00637AF9">
        <w:rPr>
          <w:lang w:val="ru-RU"/>
        </w:rPr>
        <w:t xml:space="preserve"> </w:t>
      </w:r>
      <w:r w:rsidR="00636527">
        <w:rPr>
          <w:lang w:val="ru-RU"/>
        </w:rPr>
        <w:t>веб</w:t>
      </w:r>
      <w:r w:rsidR="00636527" w:rsidRPr="00637AF9">
        <w:rPr>
          <w:lang w:val="ru-RU"/>
        </w:rPr>
        <w:t>-</w:t>
      </w:r>
      <w:r w:rsidR="00636527">
        <w:rPr>
          <w:lang w:val="ru-RU"/>
        </w:rPr>
        <w:t xml:space="preserve">сервисов </w:t>
      </w:r>
      <w:r w:rsidR="00637AF9">
        <w:rPr>
          <w:lang w:val="ru-RU"/>
        </w:rPr>
        <w:t>Международное</w:t>
      </w:r>
      <w:r w:rsidR="00637AF9" w:rsidRPr="00637AF9">
        <w:rPr>
          <w:lang w:val="ru-RU"/>
        </w:rPr>
        <w:t xml:space="preserve"> </w:t>
      </w:r>
      <w:r w:rsidR="00637AF9">
        <w:rPr>
          <w:lang w:val="ru-RU"/>
        </w:rPr>
        <w:t>бюро</w:t>
      </w:r>
      <w:r w:rsidR="00637AF9" w:rsidRPr="00637AF9">
        <w:rPr>
          <w:lang w:val="ru-RU"/>
        </w:rPr>
        <w:t xml:space="preserve"> </w:t>
      </w:r>
      <w:r w:rsidR="00637AF9">
        <w:rPr>
          <w:lang w:val="ru-RU"/>
        </w:rPr>
        <w:t>получило</w:t>
      </w:r>
      <w:r w:rsidR="00637AF9" w:rsidRPr="00637AF9">
        <w:rPr>
          <w:lang w:val="ru-RU"/>
        </w:rPr>
        <w:t xml:space="preserve"> </w:t>
      </w:r>
      <w:r w:rsidR="00637AF9">
        <w:rPr>
          <w:lang w:val="ru-RU"/>
        </w:rPr>
        <w:t>от</w:t>
      </w:r>
      <w:r w:rsidR="00637AF9" w:rsidRPr="00637AF9">
        <w:rPr>
          <w:lang w:val="ru-RU"/>
        </w:rPr>
        <w:t xml:space="preserve"> </w:t>
      </w:r>
      <w:r w:rsidR="00637AF9">
        <w:rPr>
          <w:lang w:val="ru-RU"/>
        </w:rPr>
        <w:t>национальных</w:t>
      </w:r>
      <w:r w:rsidR="00637AF9" w:rsidRPr="00637AF9">
        <w:rPr>
          <w:lang w:val="ru-RU"/>
        </w:rPr>
        <w:t xml:space="preserve"> </w:t>
      </w:r>
      <w:r w:rsidR="00637AF9">
        <w:rPr>
          <w:lang w:val="ru-RU"/>
        </w:rPr>
        <w:t>ведомств</w:t>
      </w:r>
      <w:r w:rsidR="00637AF9" w:rsidRPr="00637AF9">
        <w:rPr>
          <w:lang w:val="ru-RU"/>
        </w:rPr>
        <w:t xml:space="preserve"> </w:t>
      </w:r>
      <w:r w:rsidR="00637AF9">
        <w:rPr>
          <w:lang w:val="ru-RU"/>
        </w:rPr>
        <w:t>ряд</w:t>
      </w:r>
      <w:r w:rsidR="00637AF9" w:rsidRPr="00637AF9">
        <w:rPr>
          <w:lang w:val="ru-RU"/>
        </w:rPr>
        <w:t xml:space="preserve"> </w:t>
      </w:r>
      <w:r w:rsidR="00F35D3B">
        <w:rPr>
          <w:lang w:val="ru-RU"/>
        </w:rPr>
        <w:t>замечаний</w:t>
      </w:r>
      <w:r w:rsidR="00637AF9">
        <w:rPr>
          <w:lang w:val="ru-RU"/>
        </w:rPr>
        <w:t xml:space="preserve">, начиная с </w:t>
      </w:r>
      <w:r w:rsidR="00636527">
        <w:rPr>
          <w:lang w:val="ru-RU"/>
        </w:rPr>
        <w:t xml:space="preserve">тех, в которых просто выражается интерес, и </w:t>
      </w:r>
      <w:r>
        <w:rPr>
          <w:lang w:val="ru-RU"/>
        </w:rPr>
        <w:t xml:space="preserve">кончая </w:t>
      </w:r>
      <w:r w:rsidR="00636527">
        <w:rPr>
          <w:lang w:val="ru-RU"/>
        </w:rPr>
        <w:t xml:space="preserve">теми, в которых представлены предложения с подробным описанием </w:t>
      </w:r>
      <w:r w:rsidR="00636527">
        <w:rPr>
          <w:lang w:val="ru-RU"/>
        </w:rPr>
        <w:lastRenderedPageBreak/>
        <w:t xml:space="preserve">конкретных </w:t>
      </w:r>
      <w:r>
        <w:rPr>
          <w:lang w:val="ru-RU"/>
        </w:rPr>
        <w:t>сервисов</w:t>
      </w:r>
      <w:r w:rsidR="00636527">
        <w:rPr>
          <w:lang w:val="ru-RU"/>
        </w:rPr>
        <w:t xml:space="preserve">. </w:t>
      </w:r>
      <w:r w:rsidR="00844752" w:rsidRPr="00844752">
        <w:rPr>
          <w:lang w:val="ru-RU"/>
        </w:rPr>
        <w:t xml:space="preserve"> </w:t>
      </w:r>
      <w:r w:rsidR="00844752">
        <w:rPr>
          <w:lang w:val="ru-RU"/>
        </w:rPr>
        <w:t xml:space="preserve">Внедрение таких </w:t>
      </w:r>
      <w:r>
        <w:rPr>
          <w:lang w:val="ru-RU"/>
        </w:rPr>
        <w:t>сервисов</w:t>
      </w:r>
      <w:r w:rsidR="00844752">
        <w:rPr>
          <w:lang w:val="ru-RU"/>
        </w:rPr>
        <w:t xml:space="preserve"> предполагает получение значительных выгод, однако в отсутстви</w:t>
      </w:r>
      <w:r>
        <w:rPr>
          <w:lang w:val="ru-RU"/>
        </w:rPr>
        <w:t>е</w:t>
      </w:r>
      <w:r w:rsidR="00844752">
        <w:rPr>
          <w:lang w:val="ru-RU"/>
        </w:rPr>
        <w:t xml:space="preserve"> продуманного общего соглашения </w:t>
      </w:r>
      <w:r>
        <w:rPr>
          <w:lang w:val="ru-RU"/>
        </w:rPr>
        <w:t xml:space="preserve">это может быть сопряжено со </w:t>
      </w:r>
      <w:r w:rsidR="00844752">
        <w:rPr>
          <w:lang w:val="ru-RU"/>
        </w:rPr>
        <w:t>значительны</w:t>
      </w:r>
      <w:r>
        <w:rPr>
          <w:lang w:val="ru-RU"/>
        </w:rPr>
        <w:t>ми</w:t>
      </w:r>
      <w:r w:rsidR="00844752">
        <w:rPr>
          <w:lang w:val="ru-RU"/>
        </w:rPr>
        <w:t xml:space="preserve"> затрат</w:t>
      </w:r>
      <w:r>
        <w:rPr>
          <w:lang w:val="ru-RU"/>
        </w:rPr>
        <w:t>ами</w:t>
      </w:r>
      <w:r w:rsidR="00844752">
        <w:rPr>
          <w:lang w:val="ru-RU"/>
        </w:rPr>
        <w:t xml:space="preserve"> и риск</w:t>
      </w:r>
      <w:r>
        <w:rPr>
          <w:lang w:val="ru-RU"/>
        </w:rPr>
        <w:t>ами</w:t>
      </w:r>
      <w:r w:rsidR="00844752">
        <w:rPr>
          <w:lang w:val="ru-RU"/>
        </w:rPr>
        <w:t xml:space="preserve">.  В этой связи требуется </w:t>
      </w:r>
      <w:r>
        <w:rPr>
          <w:lang w:val="ru-RU"/>
        </w:rPr>
        <w:t>найти решение</w:t>
      </w:r>
      <w:r w:rsidR="00844752">
        <w:rPr>
          <w:lang w:val="ru-RU"/>
        </w:rPr>
        <w:t>, предусматривающ</w:t>
      </w:r>
      <w:r>
        <w:rPr>
          <w:lang w:val="ru-RU"/>
        </w:rPr>
        <w:t>ее</w:t>
      </w:r>
      <w:r w:rsidR="00844752">
        <w:rPr>
          <w:lang w:val="ru-RU"/>
        </w:rPr>
        <w:t xml:space="preserve"> </w:t>
      </w:r>
      <w:r w:rsidR="00543A2E">
        <w:rPr>
          <w:lang w:val="ru-RU"/>
        </w:rPr>
        <w:t xml:space="preserve">переход всех ведомств на оказание </w:t>
      </w:r>
      <w:r w:rsidR="00844752">
        <w:rPr>
          <w:lang w:val="ru-RU"/>
        </w:rPr>
        <w:t>одни</w:t>
      </w:r>
      <w:r w:rsidR="00543A2E">
        <w:rPr>
          <w:lang w:val="ru-RU"/>
        </w:rPr>
        <w:t>х</w:t>
      </w:r>
      <w:r w:rsidR="00844752">
        <w:rPr>
          <w:lang w:val="ru-RU"/>
        </w:rPr>
        <w:t xml:space="preserve"> и те</w:t>
      </w:r>
      <w:r w:rsidR="00543A2E">
        <w:rPr>
          <w:lang w:val="ru-RU"/>
        </w:rPr>
        <w:t>х</w:t>
      </w:r>
      <w:r w:rsidR="00844752">
        <w:rPr>
          <w:lang w:val="ru-RU"/>
        </w:rPr>
        <w:t xml:space="preserve"> же услуг, но при этом </w:t>
      </w:r>
      <w:r w:rsidR="00744385">
        <w:rPr>
          <w:lang w:val="ru-RU"/>
        </w:rPr>
        <w:t>предполагающ</w:t>
      </w:r>
      <w:r w:rsidR="00597744">
        <w:rPr>
          <w:lang w:val="ru-RU"/>
        </w:rPr>
        <w:t>е</w:t>
      </w:r>
      <w:r>
        <w:rPr>
          <w:lang w:val="ru-RU"/>
        </w:rPr>
        <w:t>е</w:t>
      </w:r>
      <w:r w:rsidR="00744385">
        <w:rPr>
          <w:lang w:val="ru-RU"/>
        </w:rPr>
        <w:t xml:space="preserve"> </w:t>
      </w:r>
      <w:r w:rsidR="00597744">
        <w:rPr>
          <w:lang w:val="ru-RU"/>
        </w:rPr>
        <w:t xml:space="preserve">сохранение </w:t>
      </w:r>
      <w:r w:rsidR="00844752">
        <w:rPr>
          <w:lang w:val="ru-RU"/>
        </w:rPr>
        <w:t>гибкост</w:t>
      </w:r>
      <w:r w:rsidR="00744385">
        <w:rPr>
          <w:lang w:val="ru-RU"/>
        </w:rPr>
        <w:t>и</w:t>
      </w:r>
      <w:r w:rsidR="00844752">
        <w:rPr>
          <w:lang w:val="ru-RU"/>
        </w:rPr>
        <w:t xml:space="preserve"> </w:t>
      </w:r>
      <w:r w:rsidR="00597744">
        <w:rPr>
          <w:lang w:val="ru-RU"/>
        </w:rPr>
        <w:t>в</w:t>
      </w:r>
      <w:r w:rsidR="00744385">
        <w:rPr>
          <w:lang w:val="ru-RU"/>
        </w:rPr>
        <w:t xml:space="preserve"> вопрос</w:t>
      </w:r>
      <w:r w:rsidR="00597744">
        <w:rPr>
          <w:lang w:val="ru-RU"/>
        </w:rPr>
        <w:t>е</w:t>
      </w:r>
      <w:r w:rsidR="00744385">
        <w:rPr>
          <w:lang w:val="ru-RU"/>
        </w:rPr>
        <w:t xml:space="preserve"> о </w:t>
      </w:r>
      <w:r w:rsidR="00543A2E">
        <w:rPr>
          <w:lang w:val="ru-RU"/>
        </w:rPr>
        <w:t>сильно различающихся срок</w:t>
      </w:r>
      <w:r w:rsidR="00744385">
        <w:rPr>
          <w:lang w:val="ru-RU"/>
        </w:rPr>
        <w:t>ах</w:t>
      </w:r>
      <w:r w:rsidR="00543A2E">
        <w:rPr>
          <w:lang w:val="ru-RU"/>
        </w:rPr>
        <w:t xml:space="preserve"> такого перехода и </w:t>
      </w:r>
      <w:r w:rsidR="00744385">
        <w:rPr>
          <w:lang w:val="ru-RU"/>
        </w:rPr>
        <w:t>обеспечивающ</w:t>
      </w:r>
      <w:r w:rsidR="00597744">
        <w:rPr>
          <w:lang w:val="ru-RU"/>
        </w:rPr>
        <w:t>ее</w:t>
      </w:r>
      <w:r w:rsidR="00744385">
        <w:rPr>
          <w:lang w:val="ru-RU"/>
        </w:rPr>
        <w:t xml:space="preserve"> </w:t>
      </w:r>
      <w:r w:rsidR="00597744">
        <w:rPr>
          <w:lang w:val="ru-RU"/>
        </w:rPr>
        <w:t xml:space="preserve">в </w:t>
      </w:r>
      <w:r w:rsidR="00543A2E">
        <w:rPr>
          <w:lang w:val="ru-RU"/>
        </w:rPr>
        <w:t>дальнейше</w:t>
      </w:r>
      <w:r w:rsidR="00597744">
        <w:rPr>
          <w:lang w:val="ru-RU"/>
        </w:rPr>
        <w:t>м</w:t>
      </w:r>
      <w:r w:rsidR="00543A2E">
        <w:rPr>
          <w:lang w:val="ru-RU"/>
        </w:rPr>
        <w:t xml:space="preserve"> </w:t>
      </w:r>
      <w:r w:rsidR="00597744">
        <w:rPr>
          <w:lang w:val="ru-RU"/>
        </w:rPr>
        <w:t>у</w:t>
      </w:r>
      <w:r w:rsidR="00543A2E">
        <w:rPr>
          <w:lang w:val="ru-RU"/>
        </w:rPr>
        <w:t xml:space="preserve">совершенствование процедур по мере </w:t>
      </w:r>
      <w:r w:rsidR="00744385">
        <w:rPr>
          <w:lang w:val="ru-RU"/>
        </w:rPr>
        <w:t xml:space="preserve">развития </w:t>
      </w:r>
      <w:r w:rsidR="00543A2E">
        <w:rPr>
          <w:lang w:val="ru-RU"/>
        </w:rPr>
        <w:t xml:space="preserve">научно-технического </w:t>
      </w:r>
      <w:r w:rsidR="00744385">
        <w:rPr>
          <w:lang w:val="ru-RU"/>
        </w:rPr>
        <w:t xml:space="preserve">прогресса </w:t>
      </w:r>
      <w:r w:rsidR="00543A2E">
        <w:rPr>
          <w:lang w:val="ru-RU"/>
        </w:rPr>
        <w:t xml:space="preserve">и изменения требований. </w:t>
      </w:r>
    </w:p>
    <w:p w:rsidR="004926AC" w:rsidRPr="004926AC" w:rsidRDefault="004926AC" w:rsidP="00F71C11">
      <w:pPr>
        <w:pStyle w:val="ONUME"/>
        <w:rPr>
          <w:lang w:val="ru-RU"/>
        </w:rPr>
      </w:pPr>
      <w:r>
        <w:rPr>
          <w:lang w:val="ru-RU"/>
        </w:rPr>
        <w:t>Принимая</w:t>
      </w:r>
      <w:r w:rsidRPr="004926AC">
        <w:rPr>
          <w:lang w:val="ru-RU"/>
        </w:rPr>
        <w:t xml:space="preserve"> </w:t>
      </w:r>
      <w:r>
        <w:rPr>
          <w:lang w:val="ru-RU"/>
        </w:rPr>
        <w:t>во</w:t>
      </w:r>
      <w:r w:rsidRPr="004926AC">
        <w:rPr>
          <w:lang w:val="ru-RU"/>
        </w:rPr>
        <w:t xml:space="preserve"> </w:t>
      </w:r>
      <w:r>
        <w:rPr>
          <w:lang w:val="ru-RU"/>
        </w:rPr>
        <w:t>внимание</w:t>
      </w:r>
      <w:r w:rsidRPr="004926AC">
        <w:rPr>
          <w:lang w:val="ru-RU"/>
        </w:rPr>
        <w:t xml:space="preserve"> </w:t>
      </w:r>
      <w:r w:rsidR="00C67203">
        <w:rPr>
          <w:lang w:val="ru-RU"/>
        </w:rPr>
        <w:t xml:space="preserve">растущую </w:t>
      </w:r>
      <w:r>
        <w:rPr>
          <w:lang w:val="ru-RU"/>
        </w:rPr>
        <w:t>зависимость</w:t>
      </w:r>
      <w:r w:rsidRPr="004926AC">
        <w:rPr>
          <w:lang w:val="ru-RU"/>
        </w:rPr>
        <w:t xml:space="preserve"> </w:t>
      </w:r>
      <w:r>
        <w:rPr>
          <w:lang w:val="ru-RU"/>
        </w:rPr>
        <w:t>о</w:t>
      </w:r>
      <w:r w:rsidR="00F35D3B">
        <w:rPr>
          <w:lang w:val="ru-RU"/>
        </w:rPr>
        <w:t>т</w:t>
      </w:r>
      <w:r w:rsidRPr="004926AC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4926AC">
        <w:rPr>
          <w:lang w:val="ru-RU"/>
        </w:rPr>
        <w:t xml:space="preserve"> </w:t>
      </w:r>
      <w:r>
        <w:rPr>
          <w:lang w:val="ru-RU"/>
        </w:rPr>
        <w:t>систем</w:t>
      </w:r>
      <w:r w:rsidRPr="004926AC">
        <w:rPr>
          <w:lang w:val="ru-RU"/>
        </w:rPr>
        <w:t xml:space="preserve"> </w:t>
      </w:r>
      <w:r>
        <w:rPr>
          <w:lang w:val="ru-RU"/>
        </w:rPr>
        <w:t>и</w:t>
      </w:r>
      <w:r w:rsidRPr="004926AC">
        <w:rPr>
          <w:lang w:val="ru-RU"/>
        </w:rPr>
        <w:t xml:space="preserve"> </w:t>
      </w:r>
      <w:r>
        <w:rPr>
          <w:lang w:val="ru-RU"/>
        </w:rPr>
        <w:t>важность</w:t>
      </w:r>
      <w:r w:rsidRPr="004926AC">
        <w:rPr>
          <w:lang w:val="ru-RU"/>
        </w:rPr>
        <w:t xml:space="preserve"> </w:t>
      </w:r>
      <w:r>
        <w:rPr>
          <w:lang w:val="ru-RU"/>
        </w:rPr>
        <w:t>постоянного наличия у заявителей по крайней мере одного канала связи,</w:t>
      </w:r>
      <w:r w:rsidR="00860B72">
        <w:rPr>
          <w:lang w:val="ru-RU"/>
        </w:rPr>
        <w:t xml:space="preserve"> </w:t>
      </w:r>
      <w:r w:rsidR="00744385">
        <w:rPr>
          <w:lang w:val="ru-RU"/>
        </w:rPr>
        <w:t xml:space="preserve">следует </w:t>
      </w:r>
      <w:r w:rsidR="00860B72">
        <w:rPr>
          <w:lang w:val="ru-RU"/>
        </w:rPr>
        <w:t>продолжить рассмотрение вопросов обеспечения высоко</w:t>
      </w:r>
      <w:r w:rsidR="00D93C7D">
        <w:rPr>
          <w:lang w:val="ru-RU"/>
        </w:rPr>
        <w:t>й</w:t>
      </w:r>
      <w:r w:rsidR="00860B72">
        <w:rPr>
          <w:lang w:val="ru-RU"/>
        </w:rPr>
        <w:t xml:space="preserve"> </w:t>
      </w:r>
      <w:r w:rsidR="00D93C7D">
        <w:rPr>
          <w:lang w:val="ru-RU"/>
        </w:rPr>
        <w:t>степени</w:t>
      </w:r>
      <w:r w:rsidR="00860B72">
        <w:rPr>
          <w:lang w:val="ru-RU"/>
        </w:rPr>
        <w:t xml:space="preserve"> доступности услуг, предоставления услуг в </w:t>
      </w:r>
      <w:r w:rsidR="00F35D3B">
        <w:rPr>
          <w:lang w:val="ru-RU"/>
        </w:rPr>
        <w:t xml:space="preserve">непредвиденных </w:t>
      </w:r>
      <w:r w:rsidR="00860B72">
        <w:rPr>
          <w:lang w:val="ru-RU"/>
        </w:rPr>
        <w:t xml:space="preserve">ситуациях и правовых гарантий </w:t>
      </w:r>
      <w:r w:rsidR="00D93C7D">
        <w:rPr>
          <w:lang w:val="ru-RU"/>
        </w:rPr>
        <w:t>на случай неоказания</w:t>
      </w:r>
      <w:r w:rsidR="00860B72">
        <w:rPr>
          <w:lang w:val="ru-RU"/>
        </w:rPr>
        <w:t xml:space="preserve"> услуг.  Одним из технических решений, которое можно было бы рассмотреть </w:t>
      </w:r>
      <w:r w:rsidR="00744385">
        <w:rPr>
          <w:lang w:val="ru-RU"/>
        </w:rPr>
        <w:t xml:space="preserve">применительно к </w:t>
      </w:r>
      <w:r w:rsidR="00860B72">
        <w:rPr>
          <w:lang w:val="ru-RU"/>
        </w:rPr>
        <w:t>систем</w:t>
      </w:r>
      <w:r w:rsidR="00744385">
        <w:rPr>
          <w:lang w:val="ru-RU"/>
        </w:rPr>
        <w:t>е</w:t>
      </w:r>
      <w:r w:rsidR="00860B72">
        <w:rPr>
          <w:lang w:val="ru-RU"/>
        </w:rPr>
        <w:t xml:space="preserve"> РСТ и национальны</w:t>
      </w:r>
      <w:r w:rsidR="00744385">
        <w:rPr>
          <w:lang w:val="ru-RU"/>
        </w:rPr>
        <w:t>м</w:t>
      </w:r>
      <w:r w:rsidR="00860B72">
        <w:rPr>
          <w:lang w:val="ru-RU"/>
        </w:rPr>
        <w:t xml:space="preserve"> систем</w:t>
      </w:r>
      <w:r w:rsidR="00744385">
        <w:rPr>
          <w:lang w:val="ru-RU"/>
        </w:rPr>
        <w:t>ам</w:t>
      </w:r>
      <w:r w:rsidR="00860B72">
        <w:rPr>
          <w:lang w:val="ru-RU"/>
        </w:rPr>
        <w:t xml:space="preserve">, является признание систем других ведомств в качестве </w:t>
      </w:r>
      <w:r w:rsidR="00CD4C4A">
        <w:rPr>
          <w:lang w:val="ru-RU"/>
        </w:rPr>
        <w:t>синхронизированных почтовых ящиков</w:t>
      </w:r>
      <w:r w:rsidR="00D93C7D">
        <w:rPr>
          <w:lang w:val="ru-RU"/>
        </w:rPr>
        <w:t xml:space="preserve"> для определенных целей</w:t>
      </w:r>
      <w:r w:rsidR="00CD4C4A">
        <w:rPr>
          <w:lang w:val="ru-RU"/>
        </w:rPr>
        <w:t xml:space="preserve">.  </w:t>
      </w:r>
      <w:r w:rsidR="00D93C7D">
        <w:rPr>
          <w:lang w:val="ru-RU"/>
        </w:rPr>
        <w:t>Сегодня за</w:t>
      </w:r>
      <w:r w:rsidR="00CD4C4A">
        <w:rPr>
          <w:lang w:val="ru-RU"/>
        </w:rPr>
        <w:t xml:space="preserve">явители уже могут загружать </w:t>
      </w:r>
      <w:r w:rsidR="002F03F4">
        <w:rPr>
          <w:lang w:val="ru-RU"/>
        </w:rPr>
        <w:t xml:space="preserve">в систему </w:t>
      </w:r>
      <w:r w:rsidR="002F03F4">
        <w:t>ePCT</w:t>
      </w:r>
      <w:r w:rsidR="002F03F4">
        <w:rPr>
          <w:lang w:val="ru-RU"/>
        </w:rPr>
        <w:t xml:space="preserve"> </w:t>
      </w:r>
      <w:r w:rsidR="00CD4C4A">
        <w:rPr>
          <w:lang w:val="ru-RU"/>
        </w:rPr>
        <w:t xml:space="preserve">документы на международной фазе для их перенаправления </w:t>
      </w:r>
      <w:r w:rsidR="00D93C7D">
        <w:rPr>
          <w:lang w:val="ru-RU"/>
        </w:rPr>
        <w:t xml:space="preserve">не в Международного бюро, а </w:t>
      </w:r>
      <w:r w:rsidR="00CD4C4A">
        <w:rPr>
          <w:lang w:val="ru-RU"/>
        </w:rPr>
        <w:t>в</w:t>
      </w:r>
      <w:r w:rsidR="00D93C7D">
        <w:rPr>
          <w:lang w:val="ru-RU"/>
        </w:rPr>
        <w:t xml:space="preserve"> иные </w:t>
      </w:r>
      <w:r w:rsidR="00CD4C4A">
        <w:rPr>
          <w:lang w:val="ru-RU"/>
        </w:rPr>
        <w:t xml:space="preserve">ведомства, </w:t>
      </w:r>
      <w:r w:rsidR="002F03F4">
        <w:rPr>
          <w:lang w:val="ru-RU"/>
        </w:rPr>
        <w:t xml:space="preserve">после чего </w:t>
      </w:r>
      <w:r w:rsidR="00F35D3B">
        <w:rPr>
          <w:lang w:val="ru-RU"/>
        </w:rPr>
        <w:t xml:space="preserve">эти </w:t>
      </w:r>
      <w:r w:rsidR="003826CA">
        <w:rPr>
          <w:lang w:val="ru-RU"/>
        </w:rPr>
        <w:t xml:space="preserve">документы с </w:t>
      </w:r>
      <w:r w:rsidR="00D93C7D">
        <w:rPr>
          <w:lang w:val="ru-RU"/>
        </w:rPr>
        <w:t xml:space="preserve">отметкой </w:t>
      </w:r>
      <w:r w:rsidR="003826CA">
        <w:rPr>
          <w:lang w:val="ru-RU"/>
        </w:rPr>
        <w:t xml:space="preserve">времени согласно соответствующему часовому поясу передаются такому другому ведомству по согласованному маршруту, </w:t>
      </w:r>
      <w:r w:rsidR="00F35D3B">
        <w:rPr>
          <w:lang w:val="ru-RU"/>
        </w:rPr>
        <w:t xml:space="preserve">а </w:t>
      </w:r>
      <w:r w:rsidR="003826CA">
        <w:rPr>
          <w:lang w:val="ru-RU"/>
        </w:rPr>
        <w:t xml:space="preserve">если </w:t>
      </w:r>
      <w:r w:rsidR="00744385">
        <w:rPr>
          <w:lang w:val="ru-RU"/>
        </w:rPr>
        <w:t xml:space="preserve">в это время </w:t>
      </w:r>
      <w:r w:rsidR="003826CA">
        <w:rPr>
          <w:lang w:val="ru-RU"/>
        </w:rPr>
        <w:t xml:space="preserve">системы </w:t>
      </w:r>
      <w:r w:rsidR="00D93C7D">
        <w:rPr>
          <w:lang w:val="ru-RU"/>
        </w:rPr>
        <w:t xml:space="preserve">данного </w:t>
      </w:r>
      <w:r w:rsidR="003826CA">
        <w:rPr>
          <w:lang w:val="ru-RU"/>
        </w:rPr>
        <w:t>ведомств</w:t>
      </w:r>
      <w:r w:rsidR="00D93C7D">
        <w:rPr>
          <w:lang w:val="ru-RU"/>
        </w:rPr>
        <w:t>а</w:t>
      </w:r>
      <w:r w:rsidR="003826CA">
        <w:rPr>
          <w:lang w:val="ru-RU"/>
        </w:rPr>
        <w:t xml:space="preserve"> не могут обеспечить загрузку документов, </w:t>
      </w:r>
      <w:r w:rsidR="002F03F4">
        <w:rPr>
          <w:lang w:val="ru-RU"/>
        </w:rPr>
        <w:t xml:space="preserve">то </w:t>
      </w:r>
      <w:r w:rsidR="003826CA">
        <w:rPr>
          <w:lang w:val="ru-RU"/>
        </w:rPr>
        <w:t xml:space="preserve">их передача производится позднее с </w:t>
      </w:r>
      <w:r w:rsidR="00D93C7D">
        <w:rPr>
          <w:lang w:val="ru-RU"/>
        </w:rPr>
        <w:t xml:space="preserve">отметкой </w:t>
      </w:r>
      <w:r w:rsidR="003826CA">
        <w:rPr>
          <w:lang w:val="ru-RU"/>
        </w:rPr>
        <w:t xml:space="preserve">времени </w:t>
      </w:r>
      <w:r w:rsidR="00D93C7D">
        <w:rPr>
          <w:lang w:val="ru-RU"/>
        </w:rPr>
        <w:t xml:space="preserve">их </w:t>
      </w:r>
      <w:r w:rsidR="003826CA">
        <w:rPr>
          <w:lang w:val="ru-RU"/>
        </w:rPr>
        <w:t>получен</w:t>
      </w:r>
      <w:r w:rsidR="00D93C7D">
        <w:rPr>
          <w:lang w:val="ru-RU"/>
        </w:rPr>
        <w:t>ия</w:t>
      </w:r>
      <w:r w:rsidR="003826CA">
        <w:rPr>
          <w:lang w:val="ru-RU"/>
        </w:rPr>
        <w:t xml:space="preserve"> </w:t>
      </w:r>
      <w:r w:rsidR="00D93C7D">
        <w:rPr>
          <w:lang w:val="ru-RU"/>
        </w:rPr>
        <w:t xml:space="preserve">этим </w:t>
      </w:r>
      <w:r w:rsidR="003826CA">
        <w:rPr>
          <w:lang w:val="ru-RU"/>
        </w:rPr>
        <w:t xml:space="preserve">ведомством. </w:t>
      </w:r>
      <w:r w:rsidR="00192477">
        <w:rPr>
          <w:lang w:val="ru-RU"/>
        </w:rPr>
        <w:t xml:space="preserve"> </w:t>
      </w:r>
      <w:r w:rsidR="006D0401">
        <w:rPr>
          <w:lang w:val="ru-RU"/>
        </w:rPr>
        <w:t xml:space="preserve">При </w:t>
      </w:r>
      <w:r w:rsidR="00744385">
        <w:rPr>
          <w:lang w:val="ru-RU"/>
        </w:rPr>
        <w:t xml:space="preserve">наличии </w:t>
      </w:r>
      <w:r w:rsidR="00192477">
        <w:rPr>
          <w:lang w:val="ru-RU"/>
        </w:rPr>
        <w:t xml:space="preserve">надлежащих соглашений </w:t>
      </w:r>
      <w:r w:rsidR="00744385">
        <w:rPr>
          <w:lang w:val="ru-RU"/>
        </w:rPr>
        <w:t xml:space="preserve">данный </w:t>
      </w:r>
      <w:r w:rsidR="00192477">
        <w:rPr>
          <w:lang w:val="ru-RU"/>
        </w:rPr>
        <w:t>механизм мо</w:t>
      </w:r>
      <w:r w:rsidR="00D93C7D">
        <w:rPr>
          <w:lang w:val="ru-RU"/>
        </w:rPr>
        <w:t xml:space="preserve">жно </w:t>
      </w:r>
      <w:r w:rsidR="00192477">
        <w:rPr>
          <w:lang w:val="ru-RU"/>
        </w:rPr>
        <w:t>использовать и в других ситуациях</w:t>
      </w:r>
      <w:r w:rsidR="006D0401">
        <w:rPr>
          <w:lang w:val="ru-RU"/>
        </w:rPr>
        <w:t xml:space="preserve">, </w:t>
      </w:r>
      <w:r w:rsidR="00D93C7D">
        <w:rPr>
          <w:lang w:val="ru-RU"/>
        </w:rPr>
        <w:t xml:space="preserve">и, тем самым, </w:t>
      </w:r>
      <w:r w:rsidR="006D0401">
        <w:rPr>
          <w:lang w:val="ru-RU"/>
        </w:rPr>
        <w:t>обеспечи</w:t>
      </w:r>
      <w:r w:rsidR="00D93C7D">
        <w:rPr>
          <w:lang w:val="ru-RU"/>
        </w:rPr>
        <w:t xml:space="preserve">ть </w:t>
      </w:r>
      <w:r w:rsidR="006D0401">
        <w:rPr>
          <w:lang w:val="ru-RU"/>
        </w:rPr>
        <w:t xml:space="preserve">работу системы </w:t>
      </w:r>
      <w:r w:rsidR="006D0401">
        <w:t>ePCT</w:t>
      </w:r>
      <w:r w:rsidR="006D0401">
        <w:rPr>
          <w:lang w:val="ru-RU"/>
        </w:rPr>
        <w:t xml:space="preserve"> в качестве резервного сервиса </w:t>
      </w:r>
      <w:r w:rsidR="00895FD8">
        <w:rPr>
          <w:lang w:val="ru-RU"/>
        </w:rPr>
        <w:t xml:space="preserve">для национальных ведомств после </w:t>
      </w:r>
      <w:r w:rsidR="00D93C7D">
        <w:rPr>
          <w:lang w:val="ru-RU"/>
        </w:rPr>
        <w:t xml:space="preserve">выхода из </w:t>
      </w:r>
      <w:r w:rsidR="00895FD8">
        <w:rPr>
          <w:lang w:val="ru-RU"/>
        </w:rPr>
        <w:t>международной фазы РСТ и предостав</w:t>
      </w:r>
      <w:r w:rsidR="00D93C7D">
        <w:rPr>
          <w:lang w:val="ru-RU"/>
        </w:rPr>
        <w:t xml:space="preserve">ить </w:t>
      </w:r>
      <w:r w:rsidR="00895FD8">
        <w:rPr>
          <w:lang w:val="ru-RU"/>
        </w:rPr>
        <w:t xml:space="preserve">системам национальных ведомств возможность ставить </w:t>
      </w:r>
      <w:r w:rsidR="00D93C7D">
        <w:rPr>
          <w:lang w:val="ru-RU"/>
        </w:rPr>
        <w:t>от</w:t>
      </w:r>
      <w:r w:rsidR="00895FD8">
        <w:rPr>
          <w:lang w:val="ru-RU"/>
        </w:rPr>
        <w:t>метку времени на документах, предназначенных для Международного бюро (ил</w:t>
      </w:r>
      <w:r w:rsidR="00F35D3B">
        <w:rPr>
          <w:lang w:val="ru-RU"/>
        </w:rPr>
        <w:t>и</w:t>
      </w:r>
      <w:r w:rsidR="00895FD8">
        <w:rPr>
          <w:lang w:val="ru-RU"/>
        </w:rPr>
        <w:t xml:space="preserve"> других национальных ведомств). </w:t>
      </w:r>
    </w:p>
    <w:p w:rsidR="00F71C11" w:rsidRPr="00787494" w:rsidRDefault="00895FD8" w:rsidP="00F71C11">
      <w:pPr>
        <w:pStyle w:val="ONUME"/>
        <w:keepNext/>
        <w:tabs>
          <w:tab w:val="left" w:pos="6096"/>
        </w:tabs>
        <w:ind w:left="5534"/>
        <w:rPr>
          <w:i/>
          <w:iCs/>
        </w:rPr>
      </w:pPr>
      <w:r>
        <w:rPr>
          <w:i/>
          <w:lang w:val="ru-RU"/>
        </w:rPr>
        <w:t>Рабочей группе предлагается</w:t>
      </w:r>
      <w:r w:rsidR="00F71C11">
        <w:rPr>
          <w:i/>
        </w:rPr>
        <w:t>:</w:t>
      </w:r>
    </w:p>
    <w:p w:rsidR="00F71C11" w:rsidRPr="00042B02" w:rsidRDefault="00F71C11" w:rsidP="00F71C11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042B02">
        <w:rPr>
          <w:i/>
          <w:lang w:val="ru-RU"/>
        </w:rPr>
        <w:t>(</w:t>
      </w:r>
      <w:r>
        <w:rPr>
          <w:i/>
        </w:rPr>
        <w:t>i</w:t>
      </w:r>
      <w:r w:rsidRPr="00042B02">
        <w:rPr>
          <w:i/>
          <w:lang w:val="ru-RU"/>
        </w:rPr>
        <w:t>)</w:t>
      </w:r>
      <w:r w:rsidRPr="00042B02">
        <w:rPr>
          <w:i/>
          <w:lang w:val="ru-RU"/>
        </w:rPr>
        <w:tab/>
      </w:r>
      <w:r w:rsidR="00042B02">
        <w:rPr>
          <w:i/>
          <w:lang w:val="ru-RU"/>
        </w:rPr>
        <w:t xml:space="preserve">принять к сведению информацию о развитии онлайн-сервисов </w:t>
      </w:r>
      <w:r>
        <w:rPr>
          <w:i/>
        </w:rPr>
        <w:t>PCT</w:t>
      </w:r>
      <w:r w:rsidRPr="00042B02">
        <w:rPr>
          <w:i/>
          <w:lang w:val="ru-RU"/>
        </w:rPr>
        <w:t>;</w:t>
      </w:r>
    </w:p>
    <w:p w:rsidR="00F71C11" w:rsidRPr="00042B02" w:rsidRDefault="00F71C11" w:rsidP="00F71C11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lang w:val="ru-RU"/>
        </w:rPr>
      </w:pPr>
      <w:r w:rsidRPr="00042B02">
        <w:rPr>
          <w:i/>
          <w:lang w:val="ru-RU"/>
        </w:rPr>
        <w:t>(</w:t>
      </w:r>
      <w:r>
        <w:rPr>
          <w:i/>
        </w:rPr>
        <w:t>ii</w:t>
      </w:r>
      <w:r w:rsidRPr="00042B02">
        <w:rPr>
          <w:i/>
          <w:lang w:val="ru-RU"/>
        </w:rPr>
        <w:t>)</w:t>
      </w:r>
      <w:r w:rsidRPr="00042B02">
        <w:rPr>
          <w:i/>
          <w:lang w:val="ru-RU"/>
        </w:rPr>
        <w:tab/>
      </w:r>
      <w:r w:rsidR="00042B02">
        <w:rPr>
          <w:i/>
          <w:lang w:val="ru-RU"/>
        </w:rPr>
        <w:t>высказать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свои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замечания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в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отношении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предложенных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приоритетных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направлений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будущей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работы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Международного бюро</w:t>
      </w:r>
      <w:r w:rsidRPr="00042B02">
        <w:rPr>
          <w:i/>
          <w:lang w:val="ru-RU"/>
        </w:rPr>
        <w:t xml:space="preserve">;  </w:t>
      </w:r>
      <w:r w:rsidR="00042B02">
        <w:rPr>
          <w:i/>
          <w:lang w:val="ru-RU"/>
        </w:rPr>
        <w:t>и</w:t>
      </w:r>
    </w:p>
    <w:p w:rsidR="00F71C11" w:rsidRPr="00042B02" w:rsidRDefault="00F71C11" w:rsidP="00F71C11">
      <w:pPr>
        <w:pStyle w:val="ONUME"/>
        <w:numPr>
          <w:ilvl w:val="0"/>
          <w:numId w:val="0"/>
        </w:numPr>
        <w:tabs>
          <w:tab w:val="left" w:pos="6096"/>
        </w:tabs>
        <w:ind w:left="5533"/>
        <w:rPr>
          <w:i/>
          <w:iCs/>
          <w:lang w:val="ru-RU"/>
        </w:rPr>
      </w:pPr>
      <w:r w:rsidRPr="00042B02">
        <w:rPr>
          <w:i/>
          <w:lang w:val="ru-RU"/>
        </w:rPr>
        <w:t>(</w:t>
      </w:r>
      <w:r>
        <w:rPr>
          <w:i/>
        </w:rPr>
        <w:t>iii</w:t>
      </w:r>
      <w:r w:rsidRPr="00042B02">
        <w:rPr>
          <w:i/>
          <w:lang w:val="ru-RU"/>
        </w:rPr>
        <w:t>)</w:t>
      </w:r>
      <w:r w:rsidRPr="00042B02">
        <w:rPr>
          <w:i/>
          <w:lang w:val="ru-RU"/>
        </w:rPr>
        <w:tab/>
      </w:r>
      <w:r w:rsidR="00042B02">
        <w:rPr>
          <w:i/>
          <w:lang w:val="ru-RU"/>
        </w:rPr>
        <w:t>определить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круг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других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вопросов</w:t>
      </w:r>
      <w:r w:rsidR="00042B02" w:rsidRPr="00042B02">
        <w:rPr>
          <w:i/>
          <w:lang w:val="ru-RU"/>
        </w:rPr>
        <w:t xml:space="preserve">, </w:t>
      </w:r>
      <w:r w:rsidR="00042B02">
        <w:rPr>
          <w:i/>
          <w:lang w:val="ru-RU"/>
        </w:rPr>
        <w:t>касающихся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онлайн</w:t>
      </w:r>
      <w:r w:rsidR="00042B02" w:rsidRPr="00042B02">
        <w:rPr>
          <w:i/>
          <w:lang w:val="ru-RU"/>
        </w:rPr>
        <w:t>-</w:t>
      </w:r>
      <w:r w:rsidR="00042B02">
        <w:rPr>
          <w:i/>
          <w:lang w:val="ru-RU"/>
        </w:rPr>
        <w:t>сервисов</w:t>
      </w:r>
      <w:r w:rsidR="00042B02" w:rsidRPr="00042B02">
        <w:rPr>
          <w:i/>
          <w:lang w:val="ru-RU"/>
        </w:rPr>
        <w:t xml:space="preserve"> </w:t>
      </w:r>
      <w:r w:rsidR="00042B02">
        <w:rPr>
          <w:i/>
          <w:lang w:val="ru-RU"/>
        </w:rPr>
        <w:t>РСТ, которым необходимо уделить первоочередное внимание</w:t>
      </w:r>
      <w:r w:rsidRPr="00042B02">
        <w:rPr>
          <w:i/>
          <w:lang w:val="ru-RU"/>
        </w:rPr>
        <w:t>.</w:t>
      </w:r>
    </w:p>
    <w:p w:rsidR="00F71C11" w:rsidRPr="00042B02" w:rsidRDefault="00F71C11" w:rsidP="00F71C11">
      <w:pPr>
        <w:rPr>
          <w:lang w:val="ru-RU"/>
        </w:rPr>
      </w:pPr>
    </w:p>
    <w:p w:rsidR="002928D3" w:rsidRDefault="00F71C11" w:rsidP="00F71C11">
      <w:pPr>
        <w:pStyle w:val="Endofdocument-Annex"/>
      </w:pPr>
      <w:r>
        <w:t>[</w:t>
      </w:r>
      <w:r w:rsidR="00042B02">
        <w:rPr>
          <w:lang w:val="ru-RU"/>
        </w:rPr>
        <w:t>Конец документа</w:t>
      </w:r>
      <w:r>
        <w:t>]</w:t>
      </w:r>
    </w:p>
    <w:sectPr w:rsidR="002928D3" w:rsidSect="00F71C1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6F" w:rsidRDefault="0086426F">
      <w:r>
        <w:separator/>
      </w:r>
    </w:p>
  </w:endnote>
  <w:endnote w:type="continuationSeparator" w:id="0">
    <w:p w:rsidR="0086426F" w:rsidRDefault="0086426F" w:rsidP="003B38C1">
      <w:r>
        <w:separator/>
      </w:r>
    </w:p>
    <w:p w:rsidR="0086426F" w:rsidRPr="003B38C1" w:rsidRDefault="008642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426F" w:rsidRPr="003B38C1" w:rsidRDefault="008642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6F" w:rsidRDefault="0086426F">
      <w:r>
        <w:separator/>
      </w:r>
    </w:p>
  </w:footnote>
  <w:footnote w:type="continuationSeparator" w:id="0">
    <w:p w:rsidR="0086426F" w:rsidRDefault="0086426F" w:rsidP="008B60B2">
      <w:r>
        <w:separator/>
      </w:r>
    </w:p>
    <w:p w:rsidR="0086426F" w:rsidRPr="00ED77FB" w:rsidRDefault="008642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426F" w:rsidRPr="00ED77FB" w:rsidRDefault="008642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52369" w:rsidRPr="007361D7" w:rsidRDefault="00952369" w:rsidP="006B617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361D7">
        <w:rPr>
          <w:lang w:val="ru-RU"/>
        </w:rPr>
        <w:t xml:space="preserve"> </w:t>
      </w:r>
      <w:r w:rsidRPr="007361D7">
        <w:rPr>
          <w:lang w:val="ru-RU"/>
        </w:rPr>
        <w:tab/>
      </w:r>
      <w:r>
        <w:rPr>
          <w:lang w:val="ru-RU"/>
        </w:rPr>
        <w:t>См</w:t>
      </w:r>
      <w:r w:rsidRPr="007361D7">
        <w:rPr>
          <w:lang w:val="ru-RU"/>
        </w:rPr>
        <w:t xml:space="preserve">. </w:t>
      </w:r>
      <w:hyperlink r:id="rId1" w:history="1">
        <w:r w:rsidRPr="00902AC9">
          <w:rPr>
            <w:rStyle w:val="Hyperlink"/>
            <w:color w:val="auto"/>
            <w:u w:val="none"/>
          </w:rPr>
          <w:t>https</w:t>
        </w:r>
        <w:r w:rsidRPr="00902AC9">
          <w:rPr>
            <w:rStyle w:val="Hyperlink"/>
            <w:color w:val="auto"/>
            <w:u w:val="none"/>
            <w:lang w:val="ru-RU"/>
          </w:rPr>
          <w:t>://</w:t>
        </w:r>
        <w:r w:rsidRPr="00902AC9">
          <w:rPr>
            <w:rStyle w:val="Hyperlink"/>
            <w:color w:val="auto"/>
            <w:u w:val="none"/>
          </w:rPr>
          <w:t>www</w:t>
        </w:r>
        <w:r w:rsidRPr="00902AC9">
          <w:rPr>
            <w:rStyle w:val="Hyperlink"/>
            <w:color w:val="auto"/>
            <w:u w:val="none"/>
            <w:lang w:val="ru-RU"/>
          </w:rPr>
          <w:t>.</w:t>
        </w:r>
        <w:r w:rsidRPr="00902AC9">
          <w:rPr>
            <w:rStyle w:val="Hyperlink"/>
            <w:color w:val="auto"/>
            <w:u w:val="none"/>
          </w:rPr>
          <w:t>wipo</w:t>
        </w:r>
        <w:r w:rsidRPr="00902AC9">
          <w:rPr>
            <w:rStyle w:val="Hyperlink"/>
            <w:color w:val="auto"/>
            <w:u w:val="none"/>
            <w:lang w:val="ru-RU"/>
          </w:rPr>
          <w:t>.</w:t>
        </w:r>
        <w:r w:rsidRPr="00902AC9">
          <w:rPr>
            <w:rStyle w:val="Hyperlink"/>
            <w:color w:val="auto"/>
            <w:u w:val="none"/>
          </w:rPr>
          <w:t>int</w:t>
        </w:r>
        <w:r w:rsidRPr="00902AC9">
          <w:rPr>
            <w:rStyle w:val="Hyperlink"/>
            <w:color w:val="auto"/>
            <w:u w:val="none"/>
            <w:lang w:val="ru-RU"/>
          </w:rPr>
          <w:t>/</w:t>
        </w:r>
        <w:r w:rsidRPr="00902AC9">
          <w:rPr>
            <w:rStyle w:val="Hyperlink"/>
            <w:color w:val="auto"/>
            <w:u w:val="none"/>
          </w:rPr>
          <w:t>pct</w:t>
        </w:r>
        <w:r w:rsidRPr="00902AC9">
          <w:rPr>
            <w:rStyle w:val="Hyperlink"/>
            <w:color w:val="auto"/>
            <w:u w:val="none"/>
            <w:lang w:val="ru-RU"/>
          </w:rPr>
          <w:t>/</w:t>
        </w:r>
        <w:r w:rsidRPr="00902AC9">
          <w:rPr>
            <w:rStyle w:val="Hyperlink"/>
            <w:color w:val="auto"/>
            <w:u w:val="none"/>
          </w:rPr>
          <w:t>en</w:t>
        </w:r>
        <w:r w:rsidRPr="00902AC9">
          <w:rPr>
            <w:rStyle w:val="Hyperlink"/>
            <w:color w:val="auto"/>
            <w:u w:val="none"/>
            <w:lang w:val="ru-RU"/>
          </w:rPr>
          <w:t>/</w:t>
        </w:r>
        <w:r w:rsidRPr="00902AC9">
          <w:rPr>
            <w:rStyle w:val="Hyperlink"/>
            <w:color w:val="auto"/>
            <w:u w:val="none"/>
          </w:rPr>
          <w:t>epct</w:t>
        </w:r>
        <w:r w:rsidRPr="00902AC9">
          <w:rPr>
            <w:rStyle w:val="Hyperlink"/>
            <w:color w:val="auto"/>
            <w:u w:val="none"/>
            <w:lang w:val="ru-RU"/>
          </w:rPr>
          <w:t>/</w:t>
        </w:r>
        <w:r w:rsidRPr="00902AC9">
          <w:rPr>
            <w:rStyle w:val="Hyperlink"/>
            <w:color w:val="auto"/>
            <w:u w:val="none"/>
          </w:rPr>
          <w:t>resources</w:t>
        </w:r>
        <w:r w:rsidRPr="00902AC9">
          <w:rPr>
            <w:rStyle w:val="Hyperlink"/>
            <w:color w:val="auto"/>
            <w:u w:val="none"/>
            <w:lang w:val="ru-RU"/>
          </w:rPr>
          <w:t>/</w:t>
        </w:r>
      </w:hyperlink>
      <w:bookmarkStart w:id="6" w:name="_GoBack"/>
      <w:bookmarkEnd w:id="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369" w:rsidRDefault="00952369" w:rsidP="00477D6B">
    <w:pPr>
      <w:jc w:val="right"/>
    </w:pPr>
    <w:bookmarkStart w:id="7" w:name="Code2"/>
    <w:bookmarkEnd w:id="7"/>
    <w:r>
      <w:t>PCT/WG/12/10</w:t>
    </w:r>
  </w:p>
  <w:p w:rsidR="00952369" w:rsidRDefault="0095236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02AC9">
      <w:rPr>
        <w:noProof/>
      </w:rPr>
      <w:t>7</w:t>
    </w:r>
    <w:r>
      <w:fldChar w:fldCharType="end"/>
    </w:r>
  </w:p>
  <w:p w:rsidR="00952369" w:rsidRDefault="00952369" w:rsidP="00477D6B">
    <w:pPr>
      <w:jc w:val="right"/>
    </w:pPr>
  </w:p>
  <w:p w:rsidR="00952369" w:rsidRDefault="0095236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57"/>
        </w:tabs>
        <w:ind w:left="9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11"/>
    <w:rsid w:val="0000520D"/>
    <w:rsid w:val="00014D92"/>
    <w:rsid w:val="00042B02"/>
    <w:rsid w:val="00043CAA"/>
    <w:rsid w:val="000442DC"/>
    <w:rsid w:val="000653ED"/>
    <w:rsid w:val="00075432"/>
    <w:rsid w:val="00085FCF"/>
    <w:rsid w:val="000968ED"/>
    <w:rsid w:val="000C4252"/>
    <w:rsid w:val="000C6CD0"/>
    <w:rsid w:val="000C7A9A"/>
    <w:rsid w:val="000D6A50"/>
    <w:rsid w:val="000F5E56"/>
    <w:rsid w:val="00106262"/>
    <w:rsid w:val="00107139"/>
    <w:rsid w:val="001362EE"/>
    <w:rsid w:val="00136AEF"/>
    <w:rsid w:val="001452C6"/>
    <w:rsid w:val="0014650F"/>
    <w:rsid w:val="001647D5"/>
    <w:rsid w:val="00175964"/>
    <w:rsid w:val="001832A6"/>
    <w:rsid w:val="00192477"/>
    <w:rsid w:val="0019424A"/>
    <w:rsid w:val="0019564C"/>
    <w:rsid w:val="001964A7"/>
    <w:rsid w:val="001A119E"/>
    <w:rsid w:val="001A4A94"/>
    <w:rsid w:val="001A6680"/>
    <w:rsid w:val="001C0AD7"/>
    <w:rsid w:val="001F1878"/>
    <w:rsid w:val="0020492E"/>
    <w:rsid w:val="00210A1F"/>
    <w:rsid w:val="0021217E"/>
    <w:rsid w:val="00213966"/>
    <w:rsid w:val="0022006C"/>
    <w:rsid w:val="002259AD"/>
    <w:rsid w:val="002573CA"/>
    <w:rsid w:val="002634C4"/>
    <w:rsid w:val="00285B5D"/>
    <w:rsid w:val="002928D3"/>
    <w:rsid w:val="00296C5E"/>
    <w:rsid w:val="002A2C30"/>
    <w:rsid w:val="002C24A8"/>
    <w:rsid w:val="002C3083"/>
    <w:rsid w:val="002D4540"/>
    <w:rsid w:val="002E6C29"/>
    <w:rsid w:val="002F03F4"/>
    <w:rsid w:val="002F0B3F"/>
    <w:rsid w:val="002F1FE6"/>
    <w:rsid w:val="002F4E68"/>
    <w:rsid w:val="002F5A2C"/>
    <w:rsid w:val="00301255"/>
    <w:rsid w:val="00312F7F"/>
    <w:rsid w:val="0033534A"/>
    <w:rsid w:val="00361450"/>
    <w:rsid w:val="003673CF"/>
    <w:rsid w:val="00370B7F"/>
    <w:rsid w:val="003826CA"/>
    <w:rsid w:val="003845C1"/>
    <w:rsid w:val="00391FE7"/>
    <w:rsid w:val="003A2953"/>
    <w:rsid w:val="003A6F89"/>
    <w:rsid w:val="003B38C1"/>
    <w:rsid w:val="003C0FE0"/>
    <w:rsid w:val="003C3CE3"/>
    <w:rsid w:val="003D0333"/>
    <w:rsid w:val="003D5922"/>
    <w:rsid w:val="003E0CEB"/>
    <w:rsid w:val="003F1F30"/>
    <w:rsid w:val="003F398D"/>
    <w:rsid w:val="00403D9F"/>
    <w:rsid w:val="00413650"/>
    <w:rsid w:val="00413888"/>
    <w:rsid w:val="0042271A"/>
    <w:rsid w:val="00423E3E"/>
    <w:rsid w:val="00427AF4"/>
    <w:rsid w:val="00451BA7"/>
    <w:rsid w:val="004534D2"/>
    <w:rsid w:val="004647DA"/>
    <w:rsid w:val="00464FB1"/>
    <w:rsid w:val="00470300"/>
    <w:rsid w:val="00474062"/>
    <w:rsid w:val="004746D9"/>
    <w:rsid w:val="00477D6B"/>
    <w:rsid w:val="004926AC"/>
    <w:rsid w:val="004964A0"/>
    <w:rsid w:val="004E1264"/>
    <w:rsid w:val="004E1FCD"/>
    <w:rsid w:val="004F2FFA"/>
    <w:rsid w:val="0050125B"/>
    <w:rsid w:val="005019FF"/>
    <w:rsid w:val="00514856"/>
    <w:rsid w:val="005242F0"/>
    <w:rsid w:val="0053057A"/>
    <w:rsid w:val="00543280"/>
    <w:rsid w:val="00543A2E"/>
    <w:rsid w:val="00552148"/>
    <w:rsid w:val="00557E12"/>
    <w:rsid w:val="00560A29"/>
    <w:rsid w:val="005652A9"/>
    <w:rsid w:val="00565D4A"/>
    <w:rsid w:val="00573832"/>
    <w:rsid w:val="005753D4"/>
    <w:rsid w:val="00583B4D"/>
    <w:rsid w:val="0058540D"/>
    <w:rsid w:val="00597744"/>
    <w:rsid w:val="005A2D98"/>
    <w:rsid w:val="005C6649"/>
    <w:rsid w:val="005D171B"/>
    <w:rsid w:val="006017BB"/>
    <w:rsid w:val="00605827"/>
    <w:rsid w:val="006066EF"/>
    <w:rsid w:val="006133B8"/>
    <w:rsid w:val="006153A5"/>
    <w:rsid w:val="0062283D"/>
    <w:rsid w:val="00623489"/>
    <w:rsid w:val="00636527"/>
    <w:rsid w:val="00637870"/>
    <w:rsid w:val="00637AF9"/>
    <w:rsid w:val="00646050"/>
    <w:rsid w:val="0064629C"/>
    <w:rsid w:val="00654909"/>
    <w:rsid w:val="0066353D"/>
    <w:rsid w:val="00663BBD"/>
    <w:rsid w:val="006713CA"/>
    <w:rsid w:val="00676C5C"/>
    <w:rsid w:val="00682D42"/>
    <w:rsid w:val="00690C82"/>
    <w:rsid w:val="006A0F51"/>
    <w:rsid w:val="006A13A8"/>
    <w:rsid w:val="006A5069"/>
    <w:rsid w:val="006B1A2A"/>
    <w:rsid w:val="006B6178"/>
    <w:rsid w:val="006B7B70"/>
    <w:rsid w:val="006C5951"/>
    <w:rsid w:val="006C6568"/>
    <w:rsid w:val="006D0401"/>
    <w:rsid w:val="006E4B57"/>
    <w:rsid w:val="00707A6B"/>
    <w:rsid w:val="00712C68"/>
    <w:rsid w:val="00713759"/>
    <w:rsid w:val="0072579E"/>
    <w:rsid w:val="00725A70"/>
    <w:rsid w:val="00731AC5"/>
    <w:rsid w:val="00733D8C"/>
    <w:rsid w:val="007361D7"/>
    <w:rsid w:val="007363EC"/>
    <w:rsid w:val="00744385"/>
    <w:rsid w:val="00747527"/>
    <w:rsid w:val="007658E2"/>
    <w:rsid w:val="007746C9"/>
    <w:rsid w:val="00776036"/>
    <w:rsid w:val="00791FFB"/>
    <w:rsid w:val="007A58CE"/>
    <w:rsid w:val="007C3C6E"/>
    <w:rsid w:val="007D1613"/>
    <w:rsid w:val="007D6469"/>
    <w:rsid w:val="007E1C0F"/>
    <w:rsid w:val="007E4C0E"/>
    <w:rsid w:val="007E76BA"/>
    <w:rsid w:val="00807463"/>
    <w:rsid w:val="00817263"/>
    <w:rsid w:val="00821073"/>
    <w:rsid w:val="00836E1F"/>
    <w:rsid w:val="00844752"/>
    <w:rsid w:val="008462CF"/>
    <w:rsid w:val="00857305"/>
    <w:rsid w:val="00860B72"/>
    <w:rsid w:val="00863C9F"/>
    <w:rsid w:val="0086424A"/>
    <w:rsid w:val="0086426F"/>
    <w:rsid w:val="00864B0D"/>
    <w:rsid w:val="00865D8A"/>
    <w:rsid w:val="0086732D"/>
    <w:rsid w:val="0087352B"/>
    <w:rsid w:val="008765A5"/>
    <w:rsid w:val="00893F2C"/>
    <w:rsid w:val="00895FD8"/>
    <w:rsid w:val="008A134B"/>
    <w:rsid w:val="008B2CC1"/>
    <w:rsid w:val="008B3D38"/>
    <w:rsid w:val="008B3DAB"/>
    <w:rsid w:val="008B4424"/>
    <w:rsid w:val="008B60B2"/>
    <w:rsid w:val="008B7766"/>
    <w:rsid w:val="008C510B"/>
    <w:rsid w:val="008C52E6"/>
    <w:rsid w:val="008D286C"/>
    <w:rsid w:val="008D566F"/>
    <w:rsid w:val="009028C0"/>
    <w:rsid w:val="00902AC9"/>
    <w:rsid w:val="00905A4E"/>
    <w:rsid w:val="0090731E"/>
    <w:rsid w:val="00916EE2"/>
    <w:rsid w:val="00926939"/>
    <w:rsid w:val="0093360C"/>
    <w:rsid w:val="00952369"/>
    <w:rsid w:val="00965EC7"/>
    <w:rsid w:val="00966A22"/>
    <w:rsid w:val="0096722F"/>
    <w:rsid w:val="00980843"/>
    <w:rsid w:val="009A1BFD"/>
    <w:rsid w:val="009A43DD"/>
    <w:rsid w:val="009C3261"/>
    <w:rsid w:val="009E0B2B"/>
    <w:rsid w:val="009E2791"/>
    <w:rsid w:val="009E3F6F"/>
    <w:rsid w:val="009F499F"/>
    <w:rsid w:val="00A05B2A"/>
    <w:rsid w:val="00A06B19"/>
    <w:rsid w:val="00A0780F"/>
    <w:rsid w:val="00A14684"/>
    <w:rsid w:val="00A179D5"/>
    <w:rsid w:val="00A37342"/>
    <w:rsid w:val="00A419BB"/>
    <w:rsid w:val="00A42DAF"/>
    <w:rsid w:val="00A42E4A"/>
    <w:rsid w:val="00A45BD8"/>
    <w:rsid w:val="00A4709A"/>
    <w:rsid w:val="00A521AF"/>
    <w:rsid w:val="00A55581"/>
    <w:rsid w:val="00A630B3"/>
    <w:rsid w:val="00A747D8"/>
    <w:rsid w:val="00A85ED2"/>
    <w:rsid w:val="00A869B7"/>
    <w:rsid w:val="00A93209"/>
    <w:rsid w:val="00AB4117"/>
    <w:rsid w:val="00AC205C"/>
    <w:rsid w:val="00AD3BF9"/>
    <w:rsid w:val="00AE01FE"/>
    <w:rsid w:val="00AE303F"/>
    <w:rsid w:val="00AF0A6B"/>
    <w:rsid w:val="00AF1A09"/>
    <w:rsid w:val="00AF4372"/>
    <w:rsid w:val="00B05A69"/>
    <w:rsid w:val="00B05B9A"/>
    <w:rsid w:val="00B374BA"/>
    <w:rsid w:val="00B501FD"/>
    <w:rsid w:val="00B51E1E"/>
    <w:rsid w:val="00B6189A"/>
    <w:rsid w:val="00B67F82"/>
    <w:rsid w:val="00B70109"/>
    <w:rsid w:val="00B82F0A"/>
    <w:rsid w:val="00B96CDF"/>
    <w:rsid w:val="00B9734B"/>
    <w:rsid w:val="00BA30E2"/>
    <w:rsid w:val="00BE652E"/>
    <w:rsid w:val="00BE65CE"/>
    <w:rsid w:val="00C11BFE"/>
    <w:rsid w:val="00C13270"/>
    <w:rsid w:val="00C22772"/>
    <w:rsid w:val="00C22A28"/>
    <w:rsid w:val="00C35930"/>
    <w:rsid w:val="00C5068F"/>
    <w:rsid w:val="00C52FCB"/>
    <w:rsid w:val="00C64F10"/>
    <w:rsid w:val="00C67203"/>
    <w:rsid w:val="00C7484C"/>
    <w:rsid w:val="00C80318"/>
    <w:rsid w:val="00C86D74"/>
    <w:rsid w:val="00C912C9"/>
    <w:rsid w:val="00CA67A3"/>
    <w:rsid w:val="00CB42C4"/>
    <w:rsid w:val="00CB65D8"/>
    <w:rsid w:val="00CD04F1"/>
    <w:rsid w:val="00CD2E41"/>
    <w:rsid w:val="00CD4C4A"/>
    <w:rsid w:val="00CE6E17"/>
    <w:rsid w:val="00CF2538"/>
    <w:rsid w:val="00CF4CBD"/>
    <w:rsid w:val="00D04E19"/>
    <w:rsid w:val="00D070F0"/>
    <w:rsid w:val="00D14E3E"/>
    <w:rsid w:val="00D14F19"/>
    <w:rsid w:val="00D23579"/>
    <w:rsid w:val="00D30352"/>
    <w:rsid w:val="00D35C99"/>
    <w:rsid w:val="00D45252"/>
    <w:rsid w:val="00D547ED"/>
    <w:rsid w:val="00D579B7"/>
    <w:rsid w:val="00D71B4D"/>
    <w:rsid w:val="00D76B82"/>
    <w:rsid w:val="00D866AF"/>
    <w:rsid w:val="00D93C7D"/>
    <w:rsid w:val="00D93D55"/>
    <w:rsid w:val="00DC3086"/>
    <w:rsid w:val="00DD2A94"/>
    <w:rsid w:val="00DF17CD"/>
    <w:rsid w:val="00E1500D"/>
    <w:rsid w:val="00E15015"/>
    <w:rsid w:val="00E20727"/>
    <w:rsid w:val="00E21615"/>
    <w:rsid w:val="00E335FE"/>
    <w:rsid w:val="00E34BB0"/>
    <w:rsid w:val="00E34CE1"/>
    <w:rsid w:val="00E436C6"/>
    <w:rsid w:val="00E509FC"/>
    <w:rsid w:val="00E57593"/>
    <w:rsid w:val="00E62D2A"/>
    <w:rsid w:val="00E73568"/>
    <w:rsid w:val="00E833C2"/>
    <w:rsid w:val="00E87FD9"/>
    <w:rsid w:val="00EA4E9D"/>
    <w:rsid w:val="00EA7D6E"/>
    <w:rsid w:val="00EC219D"/>
    <w:rsid w:val="00EC2875"/>
    <w:rsid w:val="00EC4E49"/>
    <w:rsid w:val="00ED77FB"/>
    <w:rsid w:val="00EE45FA"/>
    <w:rsid w:val="00EF3AE6"/>
    <w:rsid w:val="00F05B02"/>
    <w:rsid w:val="00F20C42"/>
    <w:rsid w:val="00F31FC7"/>
    <w:rsid w:val="00F35D3B"/>
    <w:rsid w:val="00F429DD"/>
    <w:rsid w:val="00F43EC5"/>
    <w:rsid w:val="00F5338D"/>
    <w:rsid w:val="00F66152"/>
    <w:rsid w:val="00F67353"/>
    <w:rsid w:val="00F67FE3"/>
    <w:rsid w:val="00F71C11"/>
    <w:rsid w:val="00F960DD"/>
    <w:rsid w:val="00F96A51"/>
    <w:rsid w:val="00F96AA5"/>
    <w:rsid w:val="00FB74E4"/>
    <w:rsid w:val="00FD3477"/>
    <w:rsid w:val="00FD52DC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AA7B41-5FB7-402D-83A6-D14A719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65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F71C1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71C1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71C11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F71C11"/>
    <w:rPr>
      <w:vertAlign w:val="superscript"/>
    </w:rPr>
  </w:style>
  <w:style w:type="character" w:styleId="Hyperlink">
    <w:name w:val="Hyperlink"/>
    <w:basedOn w:val="DefaultParagraphFont"/>
    <w:unhideWhenUsed/>
    <w:rsid w:val="00902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pct/en/epct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3EC4-E696-4326-803F-0FB3EA9C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10</Pages>
  <Words>3864</Words>
  <Characters>26353</Characters>
  <Application>Microsoft Office Word</Application>
  <DocSecurity>0</DocSecurity>
  <Lines>470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PCT/WG/12/10</vt:lpstr>
      <vt:lpstr>PCT/WG/12/10</vt:lpstr>
    </vt:vector>
  </TitlesOfParts>
  <Company>WIPO</Company>
  <LinksUpToDate>false</LinksUpToDate>
  <CharactersWithSpaces>30118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PCT/WG/12/10</dc:title>
  <dc:subject>PCT Online Services</dc:subject>
  <dc:creator>WIPO</dc:creator>
  <cp:keywords>ePCT</cp:keywords>
  <cp:lastModifiedBy>BAUDIN Claudine</cp:lastModifiedBy>
  <cp:revision>35</cp:revision>
  <cp:lastPrinted>2019-05-08T08:18:00Z</cp:lastPrinted>
  <dcterms:created xsi:type="dcterms:W3CDTF">2019-05-06T07:07:00Z</dcterms:created>
  <dcterms:modified xsi:type="dcterms:W3CDTF">2019-05-10T09:43:00Z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