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380F5" w14:textId="2334E016" w:rsidR="008B2CC1" w:rsidRPr="00F043DE" w:rsidRDefault="00732712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val="en-US" w:eastAsia="en-US"/>
        </w:rPr>
        <w:drawing>
          <wp:inline distT="0" distB="0" distL="0" distR="0" wp14:anchorId="319A6143" wp14:editId="0A921186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71FD5" w14:textId="77777777" w:rsidR="008B2CC1" w:rsidRPr="002326AB" w:rsidRDefault="00FD2CC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PCT/WG/15/</w:t>
      </w:r>
      <w:bookmarkStart w:id="1" w:name="Code"/>
      <w:bookmarkEnd w:id="1"/>
      <w:r>
        <w:rPr>
          <w:rFonts w:ascii="Arial Black" w:hAnsi="Arial Black"/>
          <w:caps/>
          <w:sz w:val="15"/>
        </w:rPr>
        <w:t>9</w:t>
      </w:r>
    </w:p>
    <w:p w14:paraId="5B8CE646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14:paraId="476AF89A" w14:textId="07416F6F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>5 сентября 2022 года</w:t>
      </w:r>
    </w:p>
    <w:bookmarkEnd w:id="3"/>
    <w:p w14:paraId="6DCFF85F" w14:textId="77777777" w:rsidR="008B2CC1" w:rsidRPr="00720EFD" w:rsidRDefault="00FD2CCA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Рабочая группа по Договору о патентной кооперации (РСТ)</w:t>
      </w:r>
    </w:p>
    <w:p w14:paraId="5E7838D7" w14:textId="77777777" w:rsidR="00A90F0A" w:rsidRDefault="00FD2CCA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Пятнадцатая сессия</w:t>
      </w:r>
    </w:p>
    <w:p w14:paraId="45297256" w14:textId="77777777" w:rsidR="008B2CC1" w:rsidRPr="003845C1" w:rsidRDefault="00FD2CCA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3–7 октября 2022 года</w:t>
      </w:r>
    </w:p>
    <w:p w14:paraId="62142C1A" w14:textId="6D99E017" w:rsidR="008B2CC1" w:rsidRPr="003845C1" w:rsidRDefault="00B52262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Целевая группа по</w:t>
      </w:r>
      <w:r w:rsidR="00732712">
        <w:rPr>
          <w:caps/>
          <w:sz w:val="24"/>
        </w:rPr>
        <w:t xml:space="preserve"> перечням последовательностей: </w:t>
      </w:r>
      <w:r>
        <w:rPr>
          <w:caps/>
          <w:sz w:val="24"/>
        </w:rPr>
        <w:t>отчет о ходе работы</w:t>
      </w:r>
    </w:p>
    <w:p w14:paraId="3AECB9A3" w14:textId="77777777" w:rsidR="002928D3" w:rsidRPr="00F9165B" w:rsidRDefault="00B52262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</w:rPr>
        <w:t>Документ подготовлен Европейским патентным ведомством</w:t>
      </w:r>
    </w:p>
    <w:p w14:paraId="269A740A" w14:textId="77777777" w:rsidR="00B52262" w:rsidRDefault="00B52262" w:rsidP="00B52262">
      <w:pPr>
        <w:pStyle w:val="Heading1"/>
      </w:pPr>
      <w:r>
        <w:t>Справочная информация</w:t>
      </w:r>
    </w:p>
    <w:p w14:paraId="0E626499" w14:textId="77777777" w:rsidR="00B52262" w:rsidRDefault="00B52262" w:rsidP="00B52262">
      <w:pPr>
        <w:pStyle w:val="ONUME"/>
        <w:numPr>
          <w:ilvl w:val="0"/>
          <w:numId w:val="7"/>
        </w:numPr>
      </w:pPr>
      <w:r>
        <w:t>Целевая группа по перечням последовательностей была создана Комитетом по стандартам ВОИС (КСВ) на его первой сессии (25–29 октября 2010 года) для выполнения задачи № 44 (см. пункт 29 документа CWS/1/10):</w:t>
      </w:r>
    </w:p>
    <w:p w14:paraId="6FBA0790" w14:textId="1B8BE41A" w:rsidR="00B52262" w:rsidRDefault="00B52262" w:rsidP="00B52262">
      <w:pPr>
        <w:pStyle w:val="ONUME"/>
        <w:numPr>
          <w:ilvl w:val="0"/>
          <w:numId w:val="0"/>
        </w:numPr>
        <w:ind w:left="567"/>
      </w:pPr>
      <w: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(XML) для ее приня</w:t>
      </w:r>
      <w:r w:rsidR="00732712">
        <w:t xml:space="preserve">тия в качестве стандарта ВОИС. </w:t>
      </w:r>
      <w:r>
        <w:t>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ST.25, включая предложения об изменениях, которые необходимо внести в стандарт ST.25».</w:t>
      </w:r>
    </w:p>
    <w:p w14:paraId="4EC1122D" w14:textId="77777777" w:rsidR="00B52262" w:rsidRDefault="00B52262" w:rsidP="00B52262">
      <w:pPr>
        <w:pStyle w:val="ONUME"/>
      </w:pPr>
      <w:r>
        <w:t>Целевой группе было также поручено:</w:t>
      </w:r>
    </w:p>
    <w:p w14:paraId="5FE333B8" w14:textId="77777777" w:rsidR="00B52262" w:rsidRDefault="00B52262" w:rsidP="00B52262">
      <w:pPr>
        <w:pStyle w:val="ONUME"/>
        <w:numPr>
          <w:ilvl w:val="0"/>
          <w:numId w:val="0"/>
        </w:numPr>
        <w:ind w:left="567"/>
      </w:pPr>
      <w:r>
        <w:t>«Провести консультации с соответствующим органом PCT относительно возможных последствий такого стандарта для приложения C к Административной инструкции к РСТ».</w:t>
      </w:r>
    </w:p>
    <w:p w14:paraId="2A43FED9" w14:textId="77777777" w:rsidR="00B52262" w:rsidRDefault="00B52262" w:rsidP="00B52262">
      <w:pPr>
        <w:pStyle w:val="ONUME"/>
      </w:pPr>
      <w:r>
        <w:t xml:space="preserve">Обязанности руководителя Целевой группы были возложены на Европейское патентное ведомство (ЕПВ); новый стандарт под названием «стандарт ВОИС ST.26» был </w:t>
      </w:r>
      <w:r>
        <w:lastRenderedPageBreak/>
        <w:t>официально принят на четвертой возобновленной сессии КСВ (CWS/4BIS) в марте 2016 года.</w:t>
      </w:r>
    </w:p>
    <w:p w14:paraId="0D949EFB" w14:textId="0FF2EE40" w:rsidR="00B52262" w:rsidRDefault="00B52262" w:rsidP="00B52262">
      <w:pPr>
        <w:pStyle w:val="ONUME"/>
      </w:pPr>
      <w:r>
        <w:t>КСВ на своей пятой сессии одобрил «радикальный» сценарий перехода, предусматривавший одновременный переход всех ведомств интеллектуальной собственности (ИС) со стан</w:t>
      </w:r>
      <w:r w:rsidR="00732712">
        <w:t xml:space="preserve">дарта ST.25 на стандарт ST.26. </w:t>
      </w:r>
      <w:r>
        <w:t>Было принято решение рассматривать в качестве контрольной даты дату подачи международной заявки; в качестве даты перехода был определен январь 2022 года.</w:t>
      </w:r>
    </w:p>
    <w:p w14:paraId="19A3B5FD" w14:textId="0C49C981" w:rsidR="00B52262" w:rsidRDefault="00B52262" w:rsidP="00B52262">
      <w:pPr>
        <w:pStyle w:val="ONUME"/>
      </w:pPr>
      <w:r>
        <w:t>На той же сессии Международное бюро информировало КСВ о том, что разработает новое общее программное приложение, позволяющее заявителям составлять перечни последовательностей и проверять их на соответствие тре</w:t>
      </w:r>
      <w:r w:rsidR="00732712">
        <w:t xml:space="preserve">бованиям стандарта ВОИС ST.26. </w:t>
      </w:r>
      <w:r>
        <w:t xml:space="preserve">В этой связи КСВ одобрил предложение изменить формулировку задачи № 44 следующим образом: </w:t>
      </w:r>
    </w:p>
    <w:p w14:paraId="3889643B" w14:textId="1B38FAE4" w:rsidR="00B52262" w:rsidRDefault="00B52262" w:rsidP="00B52262">
      <w:pPr>
        <w:pStyle w:val="ONUME"/>
        <w:numPr>
          <w:ilvl w:val="0"/>
          <w:numId w:val="0"/>
        </w:numPr>
        <w:ind w:left="567"/>
      </w:pPr>
      <w:r>
        <w:t>«Оказать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 в рам</w:t>
      </w:r>
      <w:r w:rsidR="00732712">
        <w:t>ках применения стандарта ST.26;</w:t>
      </w:r>
      <w:r>
        <w:t xml:space="preserve"> оказать поддержку Международному бюро при последующем пересмотре Административной инструкции к PCT и подготовить необходимые поправки к стандарту ВОИС ST.26 по поручению КСВ».</w:t>
      </w:r>
    </w:p>
    <w:p w14:paraId="09D7038E" w14:textId="05C7C5E7" w:rsidR="00B52262" w:rsidRDefault="00B52262" w:rsidP="00B52262">
      <w:pPr>
        <w:pStyle w:val="ONUME"/>
      </w:pPr>
      <w:r>
        <w:t>На шестой сессии КСВ, состоявшейся в октябре 2018 года, Комитет принял вторую пересмотренную версию стандарта ST.26 (версия 1.2), предст</w:t>
      </w:r>
      <w:r w:rsidR="00732712">
        <w:t xml:space="preserve">авленную в документе CWS/6/16. </w:t>
      </w:r>
      <w:r>
        <w:t>Пересмотренная версия включала поправки к основному тексту стандарта ST.26 и его приложениям I, II, III, IV и VI, а также добавление нового приложения VII «Преобразование перечня последовательностей из стандарта ST.25 в стандарт ST.26», призванное упростить переход от одного стандарта к другому.</w:t>
      </w:r>
    </w:p>
    <w:p w14:paraId="18B00314" w14:textId="02DB61D9" w:rsidR="00B52262" w:rsidRDefault="00B52262" w:rsidP="00B52262">
      <w:pPr>
        <w:pStyle w:val="ONUME"/>
      </w:pPr>
      <w:r>
        <w:t xml:space="preserve">На седьмой сессии, состоявшейся в июле 2019 года, КСВ принял ряд </w:t>
      </w:r>
      <w:r w:rsidR="005353EC">
        <w:t xml:space="preserve">существенных </w:t>
      </w:r>
      <w:r>
        <w:t>поправок и редакционных изменений к приложениям I и VII к стандарту ST.26 (версия 1.3) (см.</w:t>
      </w:r>
      <w:r w:rsidR="00D06A28">
        <w:t> </w:t>
      </w:r>
      <w:r>
        <w:t>документ</w:t>
      </w:r>
      <w:r w:rsidR="00D06A28">
        <w:t> </w:t>
      </w:r>
      <w:r>
        <w:t>CWS/7/14).</w:t>
      </w:r>
    </w:p>
    <w:p w14:paraId="3372DB5A" w14:textId="35457981" w:rsidR="00B52262" w:rsidRDefault="00B52262" w:rsidP="00B52262">
      <w:pPr>
        <w:pStyle w:val="ONUME"/>
      </w:pPr>
      <w:r>
        <w:t xml:space="preserve">На восьмой сессии, состоявшейся в декабре 2020 года, был одобрен ряд редакционных и </w:t>
      </w:r>
      <w:r w:rsidR="005353EC">
        <w:t xml:space="preserve">существенных </w:t>
      </w:r>
      <w:r>
        <w:t>изменений (версия 1.4) (см. Документ</w:t>
      </w:r>
      <w:r w:rsidR="00D06A28">
        <w:t> </w:t>
      </w:r>
      <w:r>
        <w:t>CWS/8/6 Rev.).</w:t>
      </w:r>
    </w:p>
    <w:p w14:paraId="5855D14D" w14:textId="1CB3C259" w:rsidR="00B52262" w:rsidRDefault="00B52262" w:rsidP="00B52262">
      <w:pPr>
        <w:pStyle w:val="ONUME"/>
      </w:pPr>
      <w:r>
        <w:t>На пятьдесят третьей сессии Ассамблеи PCT в октябре 2021 года были приняты поправки к Инструкции к РСТ для внедрения стандарта ВОИС ST.26 в правовую базу PCT (см. приложение II к документу PCT/A/53/3 и пункты 23–25 отчета о работе</w:t>
      </w:r>
      <w:r w:rsidR="00732712">
        <w:t xml:space="preserve"> сессии, документ PCT/A/53/4). </w:t>
      </w:r>
      <w:r>
        <w:t>Генеральная Ассамблея ВОИС на своей пятьдесят четвертой сессии в октябре 2021 года утвердила 1 июля 2022 года в качестве новой даты радикального перехода на стандарт ВОИС ST.26 на национальном, региональном и международном уровнях (см. документ WO/GA/54/14 и пункты 178–183 отчета о работе сессии, документ WO/GA/54/15).</w:t>
      </w:r>
    </w:p>
    <w:p w14:paraId="6F4B6D5B" w14:textId="77777777" w:rsidR="00B52262" w:rsidRDefault="00B52262" w:rsidP="00C47833">
      <w:pPr>
        <w:pStyle w:val="Heading1"/>
      </w:pPr>
      <w:r>
        <w:t>Отчет о ходе работы</w:t>
      </w:r>
    </w:p>
    <w:p w14:paraId="3BAF3BF6" w14:textId="116498F6" w:rsidR="00C47833" w:rsidRPr="00C47833" w:rsidRDefault="00C47833" w:rsidP="00C47833">
      <w:pPr>
        <w:pStyle w:val="Heading2"/>
      </w:pPr>
      <w:r>
        <w:t>Пересмотр стандарта ВОИС ST.26 и вступление его в силу</w:t>
      </w:r>
    </w:p>
    <w:p w14:paraId="4C9C289A" w14:textId="2F851CD8" w:rsidR="00C47833" w:rsidRDefault="00B52262" w:rsidP="00C47833">
      <w:pPr>
        <w:pStyle w:val="ONUME"/>
      </w:pPr>
      <w:r>
        <w:t>Последний раз стандарт ВОИС ST.26 был пересмотрен в ноябре 2021 года на де</w:t>
      </w:r>
      <w:r w:rsidR="00732712">
        <w:t xml:space="preserve">вятой сессии КСВ (версия 1.5). </w:t>
      </w:r>
      <w:r>
        <w:t xml:space="preserve">Изменения коснулись основного текста стандарта и приложений I–III (см. документ CWS/9/12 REV) и включали несколько редакционных и/или незначительных поправок для обеспечения ясности и </w:t>
      </w:r>
      <w:r w:rsidR="00D06A28">
        <w:t>соответствия</w:t>
      </w:r>
      <w:r>
        <w:t xml:space="preserve"> </w:t>
      </w:r>
      <w:r w:rsidR="00D06A28">
        <w:t>требованиям</w:t>
      </w:r>
      <w:r>
        <w:t xml:space="preserve"> UniProt.</w:t>
      </w:r>
    </w:p>
    <w:p w14:paraId="1DCE8CCA" w14:textId="5B4CD821" w:rsidR="00B52262" w:rsidRDefault="00B52262" w:rsidP="00B52262">
      <w:pPr>
        <w:pStyle w:val="ONUME"/>
      </w:pPr>
      <w:r>
        <w:t xml:space="preserve">Стандарт ВОИС ST.26 вступил в силу 1 июля 2022 года вместе с поправками к Инструкции к РСТ, Административной инструкции к РСТ, включая соответствующие </w:t>
      </w:r>
      <w:r>
        <w:lastRenderedPageBreak/>
        <w:t>бланки, а также Руководству PCT для получающих ведомств и Руководству РСТ по проведению международного поиска и международной предварительной экспертизы.</w:t>
      </w:r>
    </w:p>
    <w:p w14:paraId="17FBE9FE" w14:textId="2FF0C48E" w:rsidR="00B52262" w:rsidRPr="005D2D42" w:rsidRDefault="00B52262" w:rsidP="00B52262">
      <w:pPr>
        <w:pStyle w:val="ONUME"/>
      </w:pPr>
      <w:r>
        <w:t>В рамках задачи № 44 Целевая группа предложит еще одну пересмотренную редакцию (версия 1.6) стандарта ВОИС ST.26 на десятой сессии КСВ, которая сос</w:t>
      </w:r>
      <w:r w:rsidR="00732712">
        <w:t xml:space="preserve">тоится 21–25 ноября 2022 года. </w:t>
      </w:r>
      <w:r>
        <w:t>Предлагаемая пересмотренная редакция предусматривает внесение общих улучшений на основе опыта, накопленного после вступления стандарта в силу 1 июля 2022 года, включая три новых примера, которые будут добавлены к приложению VI стандарта.</w:t>
      </w:r>
    </w:p>
    <w:p w14:paraId="364C6920" w14:textId="77777777" w:rsidR="00B52262" w:rsidRDefault="00B52262" w:rsidP="00C47833">
      <w:pPr>
        <w:pStyle w:val="Heading2"/>
      </w:pPr>
      <w:r>
        <w:t>Программные приложения WIPO Sequence</w:t>
      </w:r>
    </w:p>
    <w:p w14:paraId="2C69BEC7" w14:textId="45532222" w:rsidR="00B52262" w:rsidRDefault="00B52262" w:rsidP="00B52262">
      <w:pPr>
        <w:pStyle w:val="ONUME"/>
        <w:keepNext/>
        <w:keepLines/>
      </w:pPr>
      <w:r>
        <w:t xml:space="preserve">Международное бюро разработало </w:t>
      </w:r>
      <w:r w:rsidR="00C82979">
        <w:t xml:space="preserve">различные </w:t>
      </w:r>
      <w:r>
        <w:t xml:space="preserve">программные </w:t>
      </w:r>
      <w:r w:rsidR="00C82979">
        <w:t>инструменты</w:t>
      </w:r>
      <w:r>
        <w:t xml:space="preserve">, позволяющие заявителям </w:t>
      </w:r>
      <w:r w:rsidR="00C82979">
        <w:t xml:space="preserve">на изобретения </w:t>
      </w:r>
      <w:r>
        <w:t>составлять перечни последовательностей, отвечающие требованиям стандарта ВОИС ST.26, а патентным ведомствам проверять такие представленные данные на предмет соответствия стандарту ВОИС ST.26:</w:t>
      </w:r>
    </w:p>
    <w:p w14:paraId="6FC89D13" w14:textId="77777777" w:rsidR="00B52262" w:rsidRDefault="00B52262" w:rsidP="00B52262">
      <w:pPr>
        <w:pStyle w:val="ONUME"/>
        <w:numPr>
          <w:ilvl w:val="1"/>
          <w:numId w:val="5"/>
        </w:numPr>
      </w:pPr>
      <w:r>
        <w:t>WIPO Sequence – это приложение для составления и проверки последовательностей для заявителей (автономное приложение для ПК); и</w:t>
      </w:r>
    </w:p>
    <w:p w14:paraId="7E3ED85C" w14:textId="77777777" w:rsidR="00B52262" w:rsidRDefault="00B52262" w:rsidP="00B52262">
      <w:pPr>
        <w:pStyle w:val="ONUME"/>
        <w:numPr>
          <w:ilvl w:val="1"/>
          <w:numId w:val="5"/>
        </w:numPr>
      </w:pPr>
      <w:r>
        <w:t>WIPO Sequence Validator – приложение для проверки файлов для ведомств ИС, работающее в автономном режиме на базе сети ведомств ИС (микрослужба, интегрированная в информационную систему каждого из ведомств ИС для проверки представленных перечней последовательностей на предмет соответствия требованиям стандарта ВОИС ST.26).</w:t>
      </w:r>
    </w:p>
    <w:p w14:paraId="4BFF485E" w14:textId="49E05EBB" w:rsidR="00B52262" w:rsidRDefault="00B52262" w:rsidP="00B52262">
      <w:pPr>
        <w:pStyle w:val="ONUME"/>
      </w:pPr>
      <w:r>
        <w:t>Приложение WIPO Sequence версии 2.1.2 доступно для загрузки на веб-сайте ВОИС</w:t>
      </w:r>
      <w:r w:rsidRPr="009A75E2">
        <w:rPr>
          <w:rStyle w:val="FootnoteReference"/>
        </w:rPr>
        <w:footnoteReference w:id="2"/>
      </w:r>
      <w:r w:rsidR="00732712">
        <w:t xml:space="preserve">. </w:t>
      </w:r>
      <w:r>
        <w:t xml:space="preserve">Патентные ведомства могут получить в свое распоряжение WIPO Sequence Validator версии 2.1, связавшись с Международным бюро по следующему адресу электронной почты: </w:t>
      </w:r>
      <w:hyperlink r:id="rId9" w:history="1">
        <w:r>
          <w:rPr>
            <w:rStyle w:val="Hyperlink"/>
            <w:color w:val="auto"/>
          </w:rPr>
          <w:t>wiposequence@wipo.int</w:t>
        </w:r>
      </w:hyperlink>
      <w:r>
        <w:t>.</w:t>
      </w:r>
    </w:p>
    <w:p w14:paraId="1B881D3C" w14:textId="683B4BCB" w:rsidR="00B52262" w:rsidRDefault="00B52262" w:rsidP="00B52262">
      <w:pPr>
        <w:pStyle w:val="ONUME"/>
        <w:rPr>
          <w:rFonts w:eastAsia="Times New Roman"/>
          <w:sz w:val="24"/>
        </w:rPr>
      </w:pPr>
      <w:r>
        <w:t xml:space="preserve">В целях помощи пользователям ВОИС также сотрудничает с патентными ведомствами для создания </w:t>
      </w:r>
      <w:r>
        <w:rPr>
          <w:bdr w:val="none" w:sz="0" w:space="0" w:color="auto" w:frame="1"/>
        </w:rPr>
        <w:t>базы знаний</w:t>
      </w:r>
      <w:r>
        <w:t xml:space="preserve"> с ответами на часто задаваемые вопросы и реше</w:t>
      </w:r>
      <w:r w:rsidR="00732712">
        <w:t xml:space="preserve">нием распространенных проблем. </w:t>
      </w:r>
      <w:r>
        <w:t>Данная база знаний, известная как База знаний по WIPO Sequence и стандарту ST.26, находится в свободном доступе с 1 июня 2022 года</w:t>
      </w:r>
      <w:r>
        <w:rPr>
          <w:rStyle w:val="FootnoteReference"/>
        </w:rPr>
        <w:footnoteReference w:id="3"/>
      </w:r>
      <w:r>
        <w:t>.</w:t>
      </w:r>
    </w:p>
    <w:p w14:paraId="4FD64D87" w14:textId="58D6EF90" w:rsidR="00B52262" w:rsidRDefault="00B52262" w:rsidP="00B52262">
      <w:pPr>
        <w:pStyle w:val="ONUME"/>
      </w:pPr>
      <w:r>
        <w:t xml:space="preserve">Пользователям WIPO Sequence предлагается подписаться на новую </w:t>
      </w:r>
      <w:r>
        <w:rPr>
          <w:bdr w:val="none" w:sz="0" w:space="0" w:color="auto" w:frame="1"/>
        </w:rPr>
        <w:t>рассылку по списку адресов электронной почты</w:t>
      </w:r>
      <w:r>
        <w:t xml:space="preserve"> для получения важных объявлений и информации об обновлениях программного обеспечен</w:t>
      </w:r>
      <w:r w:rsidR="00732712">
        <w:t xml:space="preserve">ия и связанных с ним вопросах. </w:t>
      </w:r>
      <w:r>
        <w:t>При загрузке программного обеспечения с домашней страницы WIPO Sequence пользователям будет предложено зарегистрироваться для получения рассылки</w:t>
      </w:r>
      <w:r>
        <w:rPr>
          <w:rStyle w:val="FootnoteReference"/>
        </w:rPr>
        <w:footnoteReference w:id="4"/>
      </w:r>
      <w:r>
        <w:t>.</w:t>
      </w:r>
    </w:p>
    <w:p w14:paraId="6B691FDD" w14:textId="7B2CEF7E" w:rsidR="00B52262" w:rsidRDefault="00B52262" w:rsidP="00C47833">
      <w:pPr>
        <w:pStyle w:val="ONUME"/>
      </w:pPr>
      <w:r>
        <w:t>Кроме того, Международное бюро разрабатывает учебные материалы на арабском, китайском, английском, французском, немецком, японском, корейском, португальском, русском и испанском языках и организовало ряд учебных вебинаров для заявителей по приложению WIPO Sequence и для патентных ведомств по использованию микрос</w:t>
      </w:r>
      <w:r w:rsidR="00732712">
        <w:t xml:space="preserve">лужбы WIPO Sequence Validator. </w:t>
      </w:r>
      <w:r>
        <w:t>Список предлагаемых учебных курсов приводится на странице вебинаров, посвященных стандартам ВОИС</w:t>
      </w:r>
      <w:r>
        <w:rPr>
          <w:rStyle w:val="FootnoteReference"/>
        </w:rPr>
        <w:footnoteReference w:id="5"/>
      </w:r>
      <w:r>
        <w:t>.</w:t>
      </w:r>
    </w:p>
    <w:p w14:paraId="3AF849BC" w14:textId="77777777" w:rsidR="00B52262" w:rsidRDefault="00C47833" w:rsidP="00C47833">
      <w:pPr>
        <w:pStyle w:val="Heading2"/>
      </w:pPr>
      <w:r>
        <w:t>План работы</w:t>
      </w:r>
    </w:p>
    <w:p w14:paraId="6231933A" w14:textId="6A433502" w:rsidR="00B52262" w:rsidRDefault="00B52262" w:rsidP="00B52262">
      <w:pPr>
        <w:pStyle w:val="ONUME"/>
      </w:pPr>
      <w:r>
        <w:t>Получить одобрение пересмотренной редакции стандарта ВОИС ST.26 версии 1.6 на десятой сессии КСВ в ноябре 2022 года.</w:t>
      </w:r>
    </w:p>
    <w:p w14:paraId="22EA016C" w14:textId="13BD468B" w:rsidR="00B52262" w:rsidRDefault="00B52262" w:rsidP="00B52262">
      <w:pPr>
        <w:pStyle w:val="ONUME"/>
      </w:pPr>
      <w:r>
        <w:t>Оказывать поддержку Международному бюро путем дальнейшего участия в разработке и тестировании Пакета приложений WIPO Sequence, а также в дальнейшей разработке других смежных стандартов ВОИС, для которых ST.26 служит источником исходных данных</w:t>
      </w:r>
      <w:r w:rsidR="00D06A28">
        <w:t>.</w:t>
      </w:r>
    </w:p>
    <w:p w14:paraId="06454E8D" w14:textId="7EC5A58E" w:rsidR="00B52262" w:rsidRDefault="00B52262" w:rsidP="00B52262">
      <w:pPr>
        <w:pStyle w:val="ONUME"/>
      </w:pPr>
      <w:r>
        <w:t>Работать над дальнейшим пересмотром стандарта ВОИС ST.26, если потребуется, в целях дальнейшего содействия его применению ведомствами и заявителями при обеспечении его соответствия требованиям консорциумов «Международное сотрудничество баз данных о нуклеотидных последовательностях» (INSDC) и UniProt.</w:t>
      </w:r>
    </w:p>
    <w:p w14:paraId="2BE3212F" w14:textId="0972B1CE" w:rsidR="00B8719E" w:rsidRDefault="00B8719E" w:rsidP="00BF5BE2">
      <w:pPr>
        <w:pStyle w:val="ONUME"/>
        <w:ind w:left="5533"/>
        <w:rPr>
          <w:i/>
        </w:rPr>
      </w:pPr>
      <w:r>
        <w:rPr>
          <w:i/>
        </w:rPr>
        <w:t>Рабочей группе предлагается принять к сведению содержание настоящего документа.</w:t>
      </w:r>
    </w:p>
    <w:p w14:paraId="69EC6BD3" w14:textId="77777777" w:rsidR="0066374D" w:rsidRDefault="0066374D" w:rsidP="00DC5FB1">
      <w:pPr>
        <w:pStyle w:val="Endofdocument-Annex"/>
      </w:pPr>
    </w:p>
    <w:p w14:paraId="1DA61F59" w14:textId="18254C4A" w:rsidR="002326AB" w:rsidRDefault="00B8719E" w:rsidP="00DC5FB1">
      <w:pPr>
        <w:pStyle w:val="Endofdocument-Annex"/>
      </w:pPr>
      <w:r>
        <w:t>[Конец документа]</w:t>
      </w:r>
    </w:p>
    <w:sectPr w:rsidR="002326AB" w:rsidSect="00B52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050BD" w14:textId="77777777" w:rsidR="000011E7" w:rsidRDefault="000011E7">
      <w:r>
        <w:separator/>
      </w:r>
    </w:p>
  </w:endnote>
  <w:endnote w:type="continuationSeparator" w:id="0">
    <w:p w14:paraId="2FFAF486" w14:textId="77777777" w:rsidR="000011E7" w:rsidRDefault="000011E7" w:rsidP="003B38C1">
      <w:r>
        <w:separator/>
      </w:r>
    </w:p>
    <w:p w14:paraId="49837F7D" w14:textId="77777777" w:rsidR="000011E7" w:rsidRPr="00732712" w:rsidRDefault="000011E7" w:rsidP="003B38C1">
      <w:pPr>
        <w:spacing w:after="60"/>
        <w:rPr>
          <w:sz w:val="17"/>
          <w:lang w:val="en-US"/>
        </w:rPr>
      </w:pPr>
      <w:r w:rsidRPr="00732712">
        <w:rPr>
          <w:sz w:val="17"/>
          <w:lang w:val="en-US"/>
        </w:rPr>
        <w:t>[Endnote continued from previous page]</w:t>
      </w:r>
    </w:p>
  </w:endnote>
  <w:endnote w:type="continuationNotice" w:id="1">
    <w:p w14:paraId="31ACB813" w14:textId="77777777" w:rsidR="000011E7" w:rsidRPr="00732712" w:rsidRDefault="000011E7" w:rsidP="003B38C1">
      <w:pPr>
        <w:spacing w:before="60"/>
        <w:jc w:val="right"/>
        <w:rPr>
          <w:sz w:val="17"/>
          <w:szCs w:val="17"/>
          <w:lang w:val="en-US"/>
        </w:rPr>
      </w:pPr>
      <w:r w:rsidRPr="0073271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4B7E6" w14:textId="77777777" w:rsidR="00B8719E" w:rsidRDefault="00B871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E36A4" w14:textId="77777777" w:rsidR="00B8719E" w:rsidRDefault="00B87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EFE35" w14:textId="77777777" w:rsidR="00B8719E" w:rsidRDefault="00B87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C5E33" w14:textId="77777777" w:rsidR="000011E7" w:rsidRDefault="000011E7">
      <w:r>
        <w:separator/>
      </w:r>
    </w:p>
  </w:footnote>
  <w:footnote w:type="continuationSeparator" w:id="0">
    <w:p w14:paraId="43A2A776" w14:textId="77777777" w:rsidR="000011E7" w:rsidRDefault="000011E7" w:rsidP="008B60B2">
      <w:r>
        <w:separator/>
      </w:r>
    </w:p>
    <w:p w14:paraId="51FF3B46" w14:textId="77777777" w:rsidR="000011E7" w:rsidRPr="00732712" w:rsidRDefault="000011E7" w:rsidP="008B60B2">
      <w:pPr>
        <w:spacing w:after="60"/>
        <w:rPr>
          <w:sz w:val="17"/>
          <w:szCs w:val="17"/>
          <w:lang w:val="en-US"/>
        </w:rPr>
      </w:pPr>
      <w:r w:rsidRPr="0073271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F338DF2" w14:textId="77777777" w:rsidR="000011E7" w:rsidRPr="00732712" w:rsidRDefault="000011E7" w:rsidP="008B60B2">
      <w:pPr>
        <w:spacing w:before="60"/>
        <w:jc w:val="right"/>
        <w:rPr>
          <w:sz w:val="17"/>
          <w:szCs w:val="17"/>
          <w:lang w:val="en-US"/>
        </w:rPr>
      </w:pPr>
      <w:r w:rsidRPr="00732712">
        <w:rPr>
          <w:sz w:val="17"/>
          <w:szCs w:val="17"/>
          <w:lang w:val="en-US"/>
        </w:rPr>
        <w:t>[Footnote continued on next page]</w:t>
      </w:r>
    </w:p>
  </w:footnote>
  <w:footnote w:id="2">
    <w:p w14:paraId="1D42D3CA" w14:textId="3F9F1B94" w:rsidR="00B52262" w:rsidRPr="009A75E2" w:rsidRDefault="00B52262" w:rsidP="00B52262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1" w:history="1">
        <w:r>
          <w:rPr>
            <w:rStyle w:val="Hyperlink"/>
            <w:color w:val="auto"/>
            <w:u w:val="none"/>
          </w:rPr>
          <w:t>https://www.wipo.int/standards/ru/sequence/index.html</w:t>
        </w:r>
      </w:hyperlink>
    </w:p>
  </w:footnote>
  <w:footnote w:id="3">
    <w:p w14:paraId="27C3AD46" w14:textId="77777777" w:rsidR="00B52262" w:rsidRPr="00407977" w:rsidRDefault="00B52262" w:rsidP="00B52262">
      <w:pPr>
        <w:pStyle w:val="FootnoteText"/>
      </w:pPr>
      <w:r>
        <w:rPr>
          <w:rStyle w:val="FootnoteReference"/>
        </w:rPr>
        <w:footnoteRef/>
      </w:r>
      <w:r>
        <w:t xml:space="preserve">  https://www3.wipo.int/confluence/display/WSSKB/WIPO+Sequence+and+ST.26+Knowledge+Base+Home</w:t>
      </w:r>
    </w:p>
  </w:footnote>
  <w:footnote w:id="4">
    <w:p w14:paraId="18DB1572" w14:textId="77777777" w:rsidR="00B52262" w:rsidRPr="00407977" w:rsidRDefault="00B52262" w:rsidP="00B52262">
      <w:pPr>
        <w:pStyle w:val="FootnoteText"/>
      </w:pPr>
      <w:r>
        <w:rPr>
          <w:rStyle w:val="FootnoteReference"/>
        </w:rPr>
        <w:footnoteRef/>
      </w:r>
      <w:r>
        <w:t xml:space="preserve">  https://www.wipo.int/standards/ru/sequence/signup.html</w:t>
      </w:r>
    </w:p>
  </w:footnote>
  <w:footnote w:id="5">
    <w:p w14:paraId="27D2870A" w14:textId="55F1C8F7" w:rsidR="00B52262" w:rsidRPr="008A3658" w:rsidRDefault="00B52262" w:rsidP="00B52262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2" w:history="1">
        <w:r>
          <w:rPr>
            <w:rStyle w:val="Hyperlink"/>
            <w:color w:val="auto"/>
            <w:u w:val="none"/>
          </w:rPr>
          <w:t>https://www.wipo.int/meetings/ru/topic.jsp?group_id=330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05B79" w14:textId="77777777" w:rsidR="00B8719E" w:rsidRDefault="00B871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19F22" w14:textId="77777777" w:rsidR="00D07C78" w:rsidRPr="002326AB" w:rsidRDefault="00B52262" w:rsidP="00477D6B">
    <w:pPr>
      <w:jc w:val="right"/>
      <w:rPr>
        <w:caps/>
      </w:rPr>
    </w:pPr>
    <w:bookmarkStart w:id="6" w:name="Code2"/>
    <w:bookmarkEnd w:id="6"/>
    <w:r>
      <w:rPr>
        <w:caps/>
      </w:rPr>
      <w:t>PCT/WG/15/9</w:t>
    </w:r>
  </w:p>
  <w:p w14:paraId="0972907B" w14:textId="1962A64B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E5C4B">
      <w:rPr>
        <w:noProof/>
      </w:rPr>
      <w:t>2</w:t>
    </w:r>
    <w:r>
      <w:fldChar w:fldCharType="end"/>
    </w:r>
  </w:p>
  <w:p w14:paraId="0B1D69D9" w14:textId="77777777" w:rsidR="00D07C78" w:rsidRDefault="00D07C78" w:rsidP="00477D6B">
    <w:pPr>
      <w:jc w:val="right"/>
    </w:pPr>
  </w:p>
  <w:p w14:paraId="02724EED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D658D" w14:textId="77777777" w:rsidR="00B8719E" w:rsidRDefault="00B871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62"/>
    <w:rsid w:val="000011E7"/>
    <w:rsid w:val="00043CAA"/>
    <w:rsid w:val="00056816"/>
    <w:rsid w:val="00075432"/>
    <w:rsid w:val="000968ED"/>
    <w:rsid w:val="000A3D97"/>
    <w:rsid w:val="000F5E56"/>
    <w:rsid w:val="001362EE"/>
    <w:rsid w:val="00143618"/>
    <w:rsid w:val="001647D5"/>
    <w:rsid w:val="001832A6"/>
    <w:rsid w:val="0018496C"/>
    <w:rsid w:val="001D4107"/>
    <w:rsid w:val="00203D24"/>
    <w:rsid w:val="002067F7"/>
    <w:rsid w:val="0021217E"/>
    <w:rsid w:val="002326AB"/>
    <w:rsid w:val="00236C61"/>
    <w:rsid w:val="00243430"/>
    <w:rsid w:val="002634C4"/>
    <w:rsid w:val="002928D3"/>
    <w:rsid w:val="002B721B"/>
    <w:rsid w:val="002C5A7C"/>
    <w:rsid w:val="002F1FE6"/>
    <w:rsid w:val="002F4E68"/>
    <w:rsid w:val="00312F7F"/>
    <w:rsid w:val="00340DEF"/>
    <w:rsid w:val="00361450"/>
    <w:rsid w:val="003673CF"/>
    <w:rsid w:val="00375D18"/>
    <w:rsid w:val="003845C1"/>
    <w:rsid w:val="003A27BA"/>
    <w:rsid w:val="003A6F89"/>
    <w:rsid w:val="003B38C1"/>
    <w:rsid w:val="003C34E9"/>
    <w:rsid w:val="00423E3E"/>
    <w:rsid w:val="00427AF4"/>
    <w:rsid w:val="004647DA"/>
    <w:rsid w:val="00467AFD"/>
    <w:rsid w:val="00474062"/>
    <w:rsid w:val="00477D6B"/>
    <w:rsid w:val="004C7ADD"/>
    <w:rsid w:val="005019FF"/>
    <w:rsid w:val="005160C7"/>
    <w:rsid w:val="0053057A"/>
    <w:rsid w:val="005353EC"/>
    <w:rsid w:val="00551045"/>
    <w:rsid w:val="00556076"/>
    <w:rsid w:val="00560A29"/>
    <w:rsid w:val="005719D8"/>
    <w:rsid w:val="005A0964"/>
    <w:rsid w:val="005C6649"/>
    <w:rsid w:val="00605827"/>
    <w:rsid w:val="00617E2E"/>
    <w:rsid w:val="00646050"/>
    <w:rsid w:val="0066374D"/>
    <w:rsid w:val="006678E1"/>
    <w:rsid w:val="006713CA"/>
    <w:rsid w:val="00676C5C"/>
    <w:rsid w:val="0070082B"/>
    <w:rsid w:val="00720EFD"/>
    <w:rsid w:val="00732712"/>
    <w:rsid w:val="00775D39"/>
    <w:rsid w:val="0078269F"/>
    <w:rsid w:val="00784437"/>
    <w:rsid w:val="007854AF"/>
    <w:rsid w:val="00793A7C"/>
    <w:rsid w:val="007A398A"/>
    <w:rsid w:val="007D1338"/>
    <w:rsid w:val="007D1613"/>
    <w:rsid w:val="007D5023"/>
    <w:rsid w:val="007E4C0E"/>
    <w:rsid w:val="007E5A7C"/>
    <w:rsid w:val="0086707C"/>
    <w:rsid w:val="00871A1C"/>
    <w:rsid w:val="008A134B"/>
    <w:rsid w:val="008B2CC1"/>
    <w:rsid w:val="008B60B2"/>
    <w:rsid w:val="008F503A"/>
    <w:rsid w:val="0090731E"/>
    <w:rsid w:val="00916EE2"/>
    <w:rsid w:val="00957263"/>
    <w:rsid w:val="00966A22"/>
    <w:rsid w:val="0096722F"/>
    <w:rsid w:val="00980843"/>
    <w:rsid w:val="009E2791"/>
    <w:rsid w:val="009E3F6F"/>
    <w:rsid w:val="009E5C4B"/>
    <w:rsid w:val="009F499F"/>
    <w:rsid w:val="00A37342"/>
    <w:rsid w:val="00A42DAF"/>
    <w:rsid w:val="00A45BD8"/>
    <w:rsid w:val="00A869B7"/>
    <w:rsid w:val="00A90F0A"/>
    <w:rsid w:val="00AC205C"/>
    <w:rsid w:val="00AC3A40"/>
    <w:rsid w:val="00AF0A6B"/>
    <w:rsid w:val="00B05A69"/>
    <w:rsid w:val="00B52262"/>
    <w:rsid w:val="00B75281"/>
    <w:rsid w:val="00B8719E"/>
    <w:rsid w:val="00B92F1F"/>
    <w:rsid w:val="00B9734B"/>
    <w:rsid w:val="00BA30E2"/>
    <w:rsid w:val="00BF5BE2"/>
    <w:rsid w:val="00C02B49"/>
    <w:rsid w:val="00C11BFE"/>
    <w:rsid w:val="00C403BF"/>
    <w:rsid w:val="00C47833"/>
    <w:rsid w:val="00C5068F"/>
    <w:rsid w:val="00C63AE6"/>
    <w:rsid w:val="00C82979"/>
    <w:rsid w:val="00C82D15"/>
    <w:rsid w:val="00C86D74"/>
    <w:rsid w:val="00CC741E"/>
    <w:rsid w:val="00CD04F1"/>
    <w:rsid w:val="00CF0E02"/>
    <w:rsid w:val="00CF681A"/>
    <w:rsid w:val="00D02583"/>
    <w:rsid w:val="00D06A28"/>
    <w:rsid w:val="00D07C78"/>
    <w:rsid w:val="00D33AA9"/>
    <w:rsid w:val="00D45252"/>
    <w:rsid w:val="00D71B4D"/>
    <w:rsid w:val="00D93D55"/>
    <w:rsid w:val="00DC2C7A"/>
    <w:rsid w:val="00DC5FB1"/>
    <w:rsid w:val="00DD7B7F"/>
    <w:rsid w:val="00E12DCB"/>
    <w:rsid w:val="00E15015"/>
    <w:rsid w:val="00E316D0"/>
    <w:rsid w:val="00E335FE"/>
    <w:rsid w:val="00E74776"/>
    <w:rsid w:val="00E93B68"/>
    <w:rsid w:val="00EA7D6E"/>
    <w:rsid w:val="00EB2F76"/>
    <w:rsid w:val="00EC4E49"/>
    <w:rsid w:val="00ED77FB"/>
    <w:rsid w:val="00EE45FA"/>
    <w:rsid w:val="00F043DE"/>
    <w:rsid w:val="00F22DEC"/>
    <w:rsid w:val="00F66152"/>
    <w:rsid w:val="00F9165B"/>
    <w:rsid w:val="00FA70EE"/>
    <w:rsid w:val="00FC482F"/>
    <w:rsid w:val="00FD2CCA"/>
    <w:rsid w:val="00FD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2149F7A3"/>
  <w15:docId w15:val="{833BCF78-32D5-42D4-9FD7-089D4200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unhideWhenUsed/>
    <w:rsid w:val="00B52262"/>
    <w:rPr>
      <w:vertAlign w:val="superscript"/>
    </w:rPr>
  </w:style>
  <w:style w:type="character" w:styleId="Hyperlink">
    <w:name w:val="Hyperlink"/>
    <w:basedOn w:val="DefaultParagraphFont"/>
    <w:unhideWhenUsed/>
    <w:rsid w:val="00B52262"/>
    <w:rPr>
      <w:color w:val="0000FF" w:themeColor="hyperlink"/>
      <w:u w:val="single"/>
    </w:rPr>
  </w:style>
  <w:style w:type="character" w:customStyle="1" w:styleId="ONUMEChar">
    <w:name w:val="ONUM E Char"/>
    <w:basedOn w:val="DefaultParagraphFont"/>
    <w:link w:val="ONUME"/>
    <w:rsid w:val="00B52262"/>
    <w:rPr>
      <w:rFonts w:ascii="Arial" w:eastAsia="SimSun" w:hAnsi="Arial" w:cs="Arial"/>
      <w:sz w:val="22"/>
      <w:lang w:val="ru-RU" w:eastAsia="zh-CN"/>
    </w:rPr>
  </w:style>
  <w:style w:type="character" w:customStyle="1" w:styleId="Heading1Char">
    <w:name w:val="Heading 1 Char"/>
    <w:basedOn w:val="DefaultParagraphFont"/>
    <w:link w:val="Heading1"/>
    <w:locked/>
    <w:rsid w:val="00B52262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2B72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510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104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1045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51045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5510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1045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iposequence@wipo.int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ipo.int/meetings/ru/topic.jsp?group_id=330" TargetMode="External"/><Relationship Id="rId1" Type="http://schemas.openxmlformats.org/officeDocument/2006/relationships/hyperlink" Target="https://www.wipo.int/standards/ru/sequenc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04C4B-03C6-4BFE-864A-E68E1A67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1058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PCT/WG/15/9</vt:lpstr>
    </vt:vector>
  </TitlesOfParts>
  <Company>WIPO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PCT/WG/15/9</dc:title>
  <dc:creator>BONNET Jérôme</dc:creator>
  <cp:keywords>PUBLIC</cp:keywords>
  <cp:lastModifiedBy>KORCHAGINA Elena</cp:lastModifiedBy>
  <cp:revision>4</cp:revision>
  <cp:lastPrinted>2022-09-15T13:07:00Z</cp:lastPrinted>
  <dcterms:created xsi:type="dcterms:W3CDTF">2022-09-14T09:49:00Z</dcterms:created>
  <dcterms:modified xsi:type="dcterms:W3CDTF">2022-09-15T13:09:00Z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