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D91A" w14:textId="7359831F" w:rsidR="008B2CC1" w:rsidRPr="008B2CC1" w:rsidRDefault="00F907A4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4C083379" wp14:editId="71AB827E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4FED4E6C" wp14:editId="7DB3BCA8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8509A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A07AB71" w14:textId="5E369207" w:rsidR="008B2CC1" w:rsidRPr="00B231A9" w:rsidRDefault="00E90B8B" w:rsidP="001024FE">
      <w:pPr>
        <w:jc w:val="right"/>
        <w:rPr>
          <w:rFonts w:ascii="Arial Black" w:hAnsi="Arial Black"/>
          <w:caps/>
          <w:sz w:val="15"/>
          <w:szCs w:val="15"/>
          <w:lang w:val="en-US"/>
        </w:rPr>
      </w:pPr>
      <w:r>
        <w:rPr>
          <w:rFonts w:ascii="Arial Black" w:hAnsi="Arial Black"/>
          <w:caps/>
          <w:sz w:val="15"/>
        </w:rPr>
        <w:t>PCT/WG/17/</w:t>
      </w:r>
      <w:bookmarkStart w:id="0" w:name="Code"/>
      <w:bookmarkEnd w:id="0"/>
      <w:r>
        <w:rPr>
          <w:rFonts w:ascii="Arial Black" w:hAnsi="Arial Black"/>
          <w:caps/>
          <w:sz w:val="15"/>
        </w:rPr>
        <w:t>1 Prov.</w:t>
      </w:r>
      <w:r w:rsidR="00B231A9">
        <w:rPr>
          <w:rFonts w:ascii="Arial Black" w:hAnsi="Arial Black"/>
          <w:caps/>
          <w:sz w:val="15"/>
          <w:lang w:val="en-US"/>
        </w:rPr>
        <w:t xml:space="preserve"> 2</w:t>
      </w:r>
    </w:p>
    <w:p w14:paraId="6348BE3A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78B6AF67" w14:textId="6540F54C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 w:rsidR="002123E8">
        <w:rPr>
          <w:rFonts w:ascii="Arial Black" w:hAnsi="Arial Black"/>
          <w:caps/>
          <w:sz w:val="15"/>
          <w:lang w:val="en-US"/>
        </w:rPr>
        <w:t>26</w:t>
      </w:r>
      <w:r>
        <w:rPr>
          <w:rFonts w:ascii="Arial Black" w:hAnsi="Arial Black"/>
          <w:caps/>
          <w:sz w:val="15"/>
        </w:rPr>
        <w:t xml:space="preserve"> </w:t>
      </w:r>
      <w:r w:rsidR="002123E8">
        <w:rPr>
          <w:rFonts w:ascii="Arial Black" w:hAnsi="Arial Black"/>
          <w:caps/>
          <w:sz w:val="15"/>
        </w:rPr>
        <w:t>января</w:t>
      </w:r>
      <w:r>
        <w:rPr>
          <w:rFonts w:ascii="Arial Black" w:hAnsi="Arial Black"/>
          <w:caps/>
          <w:sz w:val="15"/>
        </w:rPr>
        <w:t xml:space="preserve"> 202</w:t>
      </w:r>
      <w:r w:rsidR="002123E8">
        <w:rPr>
          <w:rFonts w:ascii="Arial Black" w:hAnsi="Arial Black"/>
          <w:caps/>
          <w:sz w:val="15"/>
        </w:rPr>
        <w:t>4</w:t>
      </w:r>
      <w:r>
        <w:rPr>
          <w:rFonts w:ascii="Arial Black" w:hAnsi="Arial Black"/>
          <w:caps/>
          <w:sz w:val="15"/>
        </w:rPr>
        <w:t xml:space="preserve"> г</w:t>
      </w:r>
      <w:r w:rsidR="004E20E2">
        <w:rPr>
          <w:rFonts w:ascii="Arial Black" w:hAnsi="Arial Black"/>
          <w:caps/>
          <w:sz w:val="15"/>
        </w:rPr>
        <w:t>ода</w:t>
      </w:r>
    </w:p>
    <w:bookmarkEnd w:id="2"/>
    <w:p w14:paraId="1373F7AF" w14:textId="77777777" w:rsidR="008B2CC1" w:rsidRPr="003845C1" w:rsidRDefault="00E90B8B" w:rsidP="00A26A28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Рабочая группа по Договору о патентной кооперации (РСТ)</w:t>
      </w:r>
    </w:p>
    <w:p w14:paraId="62F1B263" w14:textId="77777777" w:rsidR="008B2CC1" w:rsidRPr="003845C1" w:rsidRDefault="003F4C9E" w:rsidP="008B2CC1">
      <w:pPr>
        <w:rPr>
          <w:b/>
          <w:sz w:val="24"/>
          <w:szCs w:val="24"/>
        </w:rPr>
      </w:pPr>
      <w:r>
        <w:rPr>
          <w:b/>
          <w:sz w:val="24"/>
        </w:rPr>
        <w:t>Семнадцатая сессия</w:t>
      </w:r>
    </w:p>
    <w:p w14:paraId="6D557A8C" w14:textId="77777777" w:rsidR="008B2CC1" w:rsidRPr="009F3BF9" w:rsidRDefault="00E90B8B" w:rsidP="00CE65D4">
      <w:pPr>
        <w:spacing w:after="720"/>
      </w:pPr>
      <w:r>
        <w:rPr>
          <w:b/>
          <w:sz w:val="24"/>
        </w:rPr>
        <w:t>Женева, 19–21 февраля 2024 года</w:t>
      </w:r>
    </w:p>
    <w:p w14:paraId="034B2CFF" w14:textId="4A177EF6" w:rsidR="008B2CC1" w:rsidRPr="009F3BF9" w:rsidRDefault="00D710FC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Пересмотренный </w:t>
      </w:r>
      <w:r w:rsidR="00A40F42">
        <w:rPr>
          <w:caps/>
          <w:sz w:val="24"/>
        </w:rPr>
        <w:t>ПРОЕКТ ПОВЕСТКИ ДНЯ</w:t>
      </w:r>
    </w:p>
    <w:p w14:paraId="7609E7E8" w14:textId="0B0BD2D8" w:rsidR="008B2CC1" w:rsidRPr="004D39C4" w:rsidRDefault="00A40F42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 Секретариатом</w:t>
      </w:r>
    </w:p>
    <w:bookmarkEnd w:id="4"/>
    <w:p w14:paraId="7512B51A" w14:textId="34DBCFC8" w:rsidR="002928D3" w:rsidRPr="00641CD8" w:rsidRDefault="00726BED" w:rsidP="001A1685">
      <w:pPr>
        <w:pStyle w:val="ONUME"/>
        <w:tabs>
          <w:tab w:val="clear" w:pos="567"/>
        </w:tabs>
      </w:pPr>
      <w:r>
        <w:t>Открытие сессии</w:t>
      </w:r>
    </w:p>
    <w:p w14:paraId="18F2D85B" w14:textId="026E715F" w:rsidR="00726BED" w:rsidRPr="00641CD8" w:rsidRDefault="00726BED" w:rsidP="00D710FC">
      <w:pPr>
        <w:pStyle w:val="ONUME"/>
        <w:tabs>
          <w:tab w:val="clear" w:pos="567"/>
        </w:tabs>
        <w:spacing w:after="0"/>
      </w:pPr>
      <w:r w:rsidRPr="00641CD8">
        <w:t>Принятие повестки дня</w:t>
      </w:r>
    </w:p>
    <w:p w14:paraId="6200005C" w14:textId="287959F4" w:rsidR="00D710FC" w:rsidRPr="00641CD8" w:rsidRDefault="00D710FC" w:rsidP="00D710FC">
      <w:pPr>
        <w:pStyle w:val="ONUME"/>
        <w:numPr>
          <w:ilvl w:val="0"/>
          <w:numId w:val="0"/>
        </w:numPr>
        <w:ind w:left="1080"/>
      </w:pPr>
      <w:r w:rsidRPr="00641CD8">
        <w:t>См. документ PCT/WG/17/1 Prov. 2</w:t>
      </w:r>
    </w:p>
    <w:p w14:paraId="3762E769" w14:textId="2CCD4E2E" w:rsidR="00726BED" w:rsidRPr="00641CD8" w:rsidRDefault="001A1685" w:rsidP="001A1685">
      <w:pPr>
        <w:pStyle w:val="ONUME"/>
        <w:tabs>
          <w:tab w:val="clear" w:pos="567"/>
        </w:tabs>
        <w:ind w:left="540" w:hanging="540"/>
      </w:pPr>
      <w:r w:rsidRPr="00641CD8">
        <w:t xml:space="preserve">Выборы второго заместителя Председателя </w:t>
      </w:r>
      <w:r w:rsidR="00F60DFB" w:rsidRPr="00641CD8">
        <w:t xml:space="preserve">текущей </w:t>
      </w:r>
      <w:r w:rsidRPr="00641CD8">
        <w:t>сессии и должностных лиц восемнадцатой сессии</w:t>
      </w:r>
    </w:p>
    <w:p w14:paraId="68548481" w14:textId="013BEA3B" w:rsidR="00726BED" w:rsidRPr="00641CD8" w:rsidRDefault="00F907A4" w:rsidP="001A1685">
      <w:pPr>
        <w:pStyle w:val="ONUME"/>
        <w:tabs>
          <w:tab w:val="clear" w:pos="567"/>
        </w:tabs>
      </w:pPr>
      <w:r w:rsidRPr="00641CD8">
        <w:t>С</w:t>
      </w:r>
      <w:r w:rsidR="00726BED" w:rsidRPr="00641CD8">
        <w:t xml:space="preserve">татистические данные </w:t>
      </w:r>
      <w:r w:rsidR="001A1685" w:rsidRPr="00641CD8">
        <w:t xml:space="preserve">по </w:t>
      </w:r>
      <w:r w:rsidR="00726BED" w:rsidRPr="00641CD8">
        <w:t>РСТ</w:t>
      </w:r>
    </w:p>
    <w:p w14:paraId="0D6C2F25" w14:textId="0D406972" w:rsidR="00726BED" w:rsidRPr="00641CD8" w:rsidRDefault="00726BED" w:rsidP="00D710FC">
      <w:pPr>
        <w:pStyle w:val="ONUME"/>
        <w:tabs>
          <w:tab w:val="clear" w:pos="567"/>
        </w:tabs>
        <w:spacing w:after="0"/>
      </w:pPr>
      <w:r w:rsidRPr="00641CD8">
        <w:t>Заседание международных органов в рамках PCT:  отчет о тридцатой сессии</w:t>
      </w:r>
    </w:p>
    <w:p w14:paraId="7B19F1DC" w14:textId="1AA4C5D1" w:rsidR="00D710FC" w:rsidRPr="00641CD8" w:rsidRDefault="00D710FC" w:rsidP="00D710FC">
      <w:pPr>
        <w:pStyle w:val="ONUME"/>
        <w:numPr>
          <w:ilvl w:val="0"/>
          <w:numId w:val="0"/>
        </w:numPr>
        <w:ind w:left="1080"/>
      </w:pPr>
      <w:r w:rsidRPr="00641CD8">
        <w:t>См. документ PCT/WG/17/2.</w:t>
      </w:r>
    </w:p>
    <w:p w14:paraId="0A594F99" w14:textId="37A3C157" w:rsidR="00726BED" w:rsidRPr="00641CD8" w:rsidRDefault="00726BED" w:rsidP="00641CD8">
      <w:pPr>
        <w:pStyle w:val="ONUME"/>
        <w:tabs>
          <w:tab w:val="clear" w:pos="567"/>
        </w:tabs>
        <w:spacing w:after="0"/>
      </w:pPr>
      <w:r w:rsidRPr="00641CD8">
        <w:t>Координация деятельности по оказанию технической помощи в рамках PCT</w:t>
      </w:r>
    </w:p>
    <w:p w14:paraId="203CF309" w14:textId="3A61C6B5" w:rsidR="00641CD8" w:rsidRPr="00641CD8" w:rsidRDefault="00641CD8" w:rsidP="00641CD8">
      <w:pPr>
        <w:pStyle w:val="ONUME"/>
        <w:numPr>
          <w:ilvl w:val="0"/>
          <w:numId w:val="0"/>
        </w:numPr>
        <w:ind w:left="1080"/>
      </w:pPr>
      <w:r w:rsidRPr="00641CD8">
        <w:t>См. документ PCT/WG/17/19.</w:t>
      </w:r>
    </w:p>
    <w:p w14:paraId="1F4F5A0E" w14:textId="0E6337A4" w:rsidR="00726BED" w:rsidRDefault="00FF7891" w:rsidP="00E1482C">
      <w:pPr>
        <w:pStyle w:val="ONUME"/>
        <w:tabs>
          <w:tab w:val="clear" w:pos="567"/>
        </w:tabs>
        <w:spacing w:after="0"/>
      </w:pPr>
      <w:r>
        <w:t>Координация о</w:t>
      </w:r>
      <w:r w:rsidR="00726BED">
        <w:t>бучени</w:t>
      </w:r>
      <w:r>
        <w:t>я</w:t>
      </w:r>
      <w:r w:rsidR="00726BED">
        <w:t xml:space="preserve"> патентных экспертов</w:t>
      </w:r>
    </w:p>
    <w:p w14:paraId="0F5A4DAC" w14:textId="6E0D93EE" w:rsidR="00E1482C" w:rsidRPr="00E1482C" w:rsidRDefault="00E1482C" w:rsidP="00E1482C">
      <w:pPr>
        <w:pStyle w:val="ONUME"/>
        <w:numPr>
          <w:ilvl w:val="0"/>
          <w:numId w:val="0"/>
        </w:numPr>
        <w:ind w:left="1080"/>
      </w:pPr>
      <w:r>
        <w:t>См. документ</w:t>
      </w:r>
      <w:r w:rsidRPr="00E1482C">
        <w:rPr>
          <w:lang w:val="en-US"/>
        </w:rPr>
        <w:t xml:space="preserve"> PCT/WG/17/11</w:t>
      </w:r>
      <w:r>
        <w:t>.</w:t>
      </w:r>
    </w:p>
    <w:p w14:paraId="423E8AC6" w14:textId="52BB437A" w:rsidR="00726BED" w:rsidRDefault="00F907A4" w:rsidP="00A241B4">
      <w:pPr>
        <w:pStyle w:val="ONUME"/>
        <w:tabs>
          <w:tab w:val="clear" w:pos="567"/>
        </w:tabs>
        <w:spacing w:after="0"/>
      </w:pPr>
      <w:r>
        <w:t>О</w:t>
      </w:r>
      <w:r w:rsidR="00726BED">
        <w:t>нлайн-сервисы РСТ</w:t>
      </w:r>
    </w:p>
    <w:p w14:paraId="751879D5" w14:textId="7FCB4498" w:rsidR="00BF064F" w:rsidRDefault="00A241B4" w:rsidP="00A241B4">
      <w:pPr>
        <w:pStyle w:val="ONUME"/>
        <w:numPr>
          <w:ilvl w:val="0"/>
          <w:numId w:val="0"/>
        </w:numPr>
        <w:ind w:left="1080"/>
        <w:rPr>
          <w:lang w:val="fr-CH"/>
        </w:rPr>
      </w:pPr>
      <w:r>
        <w:t>См. документ</w:t>
      </w:r>
      <w:r w:rsidRPr="00A241B4">
        <w:rPr>
          <w:lang w:val="fr-CH"/>
        </w:rPr>
        <w:t xml:space="preserve"> PCT/WG/17/20.</w:t>
      </w:r>
    </w:p>
    <w:p w14:paraId="34137A73" w14:textId="77777777" w:rsidR="00BF064F" w:rsidRDefault="00BF064F">
      <w:pPr>
        <w:rPr>
          <w:lang w:val="fr-CH"/>
        </w:rPr>
      </w:pPr>
      <w:r>
        <w:rPr>
          <w:lang w:val="fr-CH"/>
        </w:rPr>
        <w:br w:type="page"/>
      </w:r>
    </w:p>
    <w:p w14:paraId="709BA81D" w14:textId="2C77485A" w:rsidR="00726BED" w:rsidRPr="003F1110" w:rsidRDefault="00726BED" w:rsidP="00BF064F">
      <w:pPr>
        <w:pStyle w:val="ONUME"/>
        <w:tabs>
          <w:tab w:val="clear" w:pos="567"/>
        </w:tabs>
        <w:spacing w:after="0"/>
      </w:pPr>
      <w:r>
        <w:lastRenderedPageBreak/>
        <w:t xml:space="preserve">Способ подачи </w:t>
      </w:r>
      <w:r w:rsidRPr="003F1110">
        <w:t>международных заявок и связанных с ними документов</w:t>
      </w:r>
    </w:p>
    <w:p w14:paraId="771F62A8" w14:textId="54F7EAF7" w:rsidR="00BF064F" w:rsidRPr="003F1110" w:rsidRDefault="00BF064F" w:rsidP="00BF064F">
      <w:pPr>
        <w:pStyle w:val="ONUME"/>
        <w:numPr>
          <w:ilvl w:val="0"/>
          <w:numId w:val="0"/>
        </w:numPr>
        <w:ind w:left="1080"/>
      </w:pPr>
      <w:r w:rsidRPr="003F1110">
        <w:t>См. документ PCT/WG/17/15.</w:t>
      </w:r>
    </w:p>
    <w:p w14:paraId="1E8D4577" w14:textId="796281D3" w:rsidR="00726BED" w:rsidRPr="003F1110" w:rsidRDefault="00CD48C4" w:rsidP="006903A5">
      <w:pPr>
        <w:pStyle w:val="ONUME"/>
        <w:tabs>
          <w:tab w:val="clear" w:pos="567"/>
        </w:tabs>
        <w:spacing w:after="0"/>
      </w:pPr>
      <w:r w:rsidRPr="003F1110">
        <w:t>Меры правового характера для поддержки электронной обработки документов</w:t>
      </w:r>
    </w:p>
    <w:p w14:paraId="531B8692" w14:textId="13CE110C" w:rsidR="006903A5" w:rsidRPr="003F1110" w:rsidRDefault="006903A5" w:rsidP="006903A5">
      <w:pPr>
        <w:pStyle w:val="ONUME"/>
        <w:numPr>
          <w:ilvl w:val="0"/>
          <w:numId w:val="0"/>
        </w:numPr>
        <w:ind w:left="1080"/>
      </w:pPr>
      <w:r w:rsidRPr="003F1110">
        <w:t>См. документ PCT/WG/17/9.</w:t>
      </w:r>
    </w:p>
    <w:p w14:paraId="2CAEB37C" w14:textId="6C1ABD6A" w:rsidR="00726BED" w:rsidRPr="003F1110" w:rsidRDefault="00A25B38" w:rsidP="00B546F8">
      <w:pPr>
        <w:pStyle w:val="ONUME"/>
        <w:tabs>
          <w:tab w:val="clear" w:pos="567"/>
        </w:tabs>
        <w:spacing w:after="0"/>
      </w:pPr>
      <w:r w:rsidRPr="003F1110">
        <w:t xml:space="preserve">Защита персональных данных </w:t>
      </w:r>
      <w:r w:rsidR="00C70490" w:rsidRPr="003F1110">
        <w:t>и система</w:t>
      </w:r>
      <w:r w:rsidRPr="003F1110">
        <w:t xml:space="preserve"> РСТ</w:t>
      </w:r>
    </w:p>
    <w:p w14:paraId="58E17F6C" w14:textId="60AD6D04" w:rsidR="00B546F8" w:rsidRPr="003F1110" w:rsidRDefault="00B546F8" w:rsidP="00B546F8">
      <w:pPr>
        <w:pStyle w:val="ONUME"/>
        <w:numPr>
          <w:ilvl w:val="0"/>
          <w:numId w:val="0"/>
        </w:numPr>
        <w:ind w:left="1080"/>
      </w:pPr>
      <w:r w:rsidRPr="003F1110">
        <w:t>См. документ PCT/WG/17/8.</w:t>
      </w:r>
    </w:p>
    <w:p w14:paraId="754D7655" w14:textId="2E56B4FB" w:rsidR="000565F6" w:rsidRDefault="000565F6" w:rsidP="005B1F08">
      <w:pPr>
        <w:pStyle w:val="ONUME"/>
        <w:tabs>
          <w:tab w:val="clear" w:pos="567"/>
        </w:tabs>
        <w:spacing w:after="0"/>
      </w:pPr>
      <w:r>
        <w:t>Я</w:t>
      </w:r>
      <w:r w:rsidRPr="000565F6">
        <w:t xml:space="preserve">зыки общения, используемые </w:t>
      </w:r>
      <w:r>
        <w:t>М</w:t>
      </w:r>
      <w:r w:rsidRPr="000565F6">
        <w:t>еждународным бюро</w:t>
      </w:r>
    </w:p>
    <w:p w14:paraId="4F69C55E" w14:textId="08B3A9C6" w:rsidR="005B1F08" w:rsidRDefault="005B1F08" w:rsidP="005B1F08">
      <w:pPr>
        <w:pStyle w:val="ONUME"/>
        <w:numPr>
          <w:ilvl w:val="0"/>
          <w:numId w:val="0"/>
        </w:numPr>
        <w:ind w:left="1080"/>
      </w:pPr>
      <w:r>
        <w:t xml:space="preserve">См. документ </w:t>
      </w:r>
      <w:r w:rsidRPr="005B1F08">
        <w:rPr>
          <w:lang w:val="en-US"/>
        </w:rPr>
        <w:t>PCT/WG/17/6.</w:t>
      </w:r>
    </w:p>
    <w:p w14:paraId="34E516B1" w14:textId="2D151DA1" w:rsidR="005B1F08" w:rsidRPr="007C1870" w:rsidRDefault="005B1F08" w:rsidP="00D849CF">
      <w:pPr>
        <w:pStyle w:val="ONUME"/>
        <w:tabs>
          <w:tab w:val="clear" w:pos="567"/>
        </w:tabs>
        <w:spacing w:after="0"/>
        <w:ind w:left="547" w:hanging="547"/>
      </w:pPr>
      <w:r w:rsidRPr="005B1F08">
        <w:t>Д</w:t>
      </w:r>
      <w:r w:rsidR="00C53A6D" w:rsidRPr="005B1F08">
        <w:t>ополнительные поправки к правилу 26.3ter</w:t>
      </w:r>
      <w:r w:rsidR="00D849CF">
        <w:t xml:space="preserve"> –</w:t>
      </w:r>
      <w:r w:rsidR="00C53A6D" w:rsidRPr="005B1F08">
        <w:t xml:space="preserve"> предложение об исправлении недостатков в соответствии со ста</w:t>
      </w:r>
      <w:r w:rsidR="00C53A6D" w:rsidRPr="007C1870">
        <w:t>тьей 3(4)(i)</w:t>
      </w:r>
    </w:p>
    <w:p w14:paraId="1E1E7073" w14:textId="147A3D97" w:rsidR="00D849CF" w:rsidRPr="007C1870" w:rsidRDefault="00D849CF" w:rsidP="00D849CF">
      <w:pPr>
        <w:pStyle w:val="ONUME"/>
        <w:numPr>
          <w:ilvl w:val="0"/>
          <w:numId w:val="0"/>
        </w:numPr>
        <w:ind w:left="1080"/>
      </w:pPr>
      <w:r w:rsidRPr="007C1870">
        <w:t>См. документ PCT/WG/17/7.</w:t>
      </w:r>
    </w:p>
    <w:p w14:paraId="380F2760" w14:textId="16BDB0EA" w:rsidR="00726BED" w:rsidRPr="007C1870" w:rsidRDefault="00726BED" w:rsidP="00447058">
      <w:pPr>
        <w:pStyle w:val="ONUME"/>
        <w:tabs>
          <w:tab w:val="clear" w:pos="567"/>
        </w:tabs>
        <w:spacing w:after="0"/>
      </w:pPr>
      <w:r w:rsidRPr="007C1870">
        <w:t>Цитирование неписьменного раскрытия</w:t>
      </w:r>
    </w:p>
    <w:p w14:paraId="0638C007" w14:textId="4DEF2AE1" w:rsidR="00447058" w:rsidRPr="007C1870" w:rsidRDefault="00447058" w:rsidP="00447058">
      <w:pPr>
        <w:pStyle w:val="ONUME"/>
        <w:numPr>
          <w:ilvl w:val="0"/>
          <w:numId w:val="0"/>
        </w:numPr>
        <w:ind w:left="1080"/>
      </w:pPr>
      <w:r w:rsidRPr="007C1870">
        <w:t>См. документ PCT/WG/17/10.</w:t>
      </w:r>
    </w:p>
    <w:p w14:paraId="06D0E3BE" w14:textId="6820EAB0" w:rsidR="00447058" w:rsidRPr="007C1870" w:rsidRDefault="008F16F4" w:rsidP="007C1870">
      <w:pPr>
        <w:pStyle w:val="ONUME"/>
        <w:tabs>
          <w:tab w:val="clear" w:pos="567"/>
        </w:tabs>
        <w:spacing w:after="0"/>
      </w:pPr>
      <w:r w:rsidRPr="007C1870">
        <w:t>Опрос о стратегиях проведения поиска</w:t>
      </w:r>
    </w:p>
    <w:p w14:paraId="51D84B96" w14:textId="7F10F809" w:rsidR="007C1870" w:rsidRPr="007C1870" w:rsidRDefault="007C1870" w:rsidP="007C1870">
      <w:pPr>
        <w:pStyle w:val="ONUME"/>
        <w:numPr>
          <w:ilvl w:val="0"/>
          <w:numId w:val="0"/>
        </w:numPr>
        <w:ind w:left="1080"/>
      </w:pPr>
      <w:r w:rsidRPr="007C1870">
        <w:t>См. документ PCT/WG/17/14.</w:t>
      </w:r>
    </w:p>
    <w:p w14:paraId="34E59F66" w14:textId="6AE5D9D5" w:rsidR="007C1870" w:rsidRDefault="00585D9E" w:rsidP="00585D9E">
      <w:pPr>
        <w:pStyle w:val="ONUME"/>
        <w:tabs>
          <w:tab w:val="clear" w:pos="567"/>
        </w:tabs>
        <w:spacing w:after="0"/>
      </w:pPr>
      <w:r>
        <w:t>Цветные чертежи</w:t>
      </w:r>
    </w:p>
    <w:p w14:paraId="0EE2A2C3" w14:textId="45FEBD5B" w:rsidR="00585D9E" w:rsidRDefault="00585D9E" w:rsidP="00585D9E">
      <w:pPr>
        <w:pStyle w:val="ONUME"/>
        <w:numPr>
          <w:ilvl w:val="0"/>
          <w:numId w:val="0"/>
        </w:numPr>
        <w:ind w:left="1080"/>
      </w:pPr>
      <w:r>
        <w:t xml:space="preserve">См. документ </w:t>
      </w:r>
      <w:r w:rsidRPr="00585D9E">
        <w:rPr>
          <w:lang w:val="en-US"/>
        </w:rPr>
        <w:t>PCT/WG/17/12.</w:t>
      </w:r>
    </w:p>
    <w:p w14:paraId="2C7BF69C" w14:textId="71FB07A0" w:rsidR="00076B6A" w:rsidRDefault="007E32D0" w:rsidP="00575696">
      <w:pPr>
        <w:pStyle w:val="ONUME"/>
        <w:tabs>
          <w:tab w:val="clear" w:pos="567"/>
        </w:tabs>
        <w:spacing w:after="0"/>
        <w:ind w:left="547" w:hanging="547"/>
      </w:pPr>
      <w:r>
        <w:t>Глобальный идентификатор и система РСТ</w:t>
      </w:r>
    </w:p>
    <w:p w14:paraId="46607B23" w14:textId="5F100BB1" w:rsidR="00575696" w:rsidRPr="00575696" w:rsidRDefault="00575696" w:rsidP="00575696">
      <w:pPr>
        <w:pStyle w:val="ONUME"/>
        <w:numPr>
          <w:ilvl w:val="0"/>
          <w:numId w:val="0"/>
        </w:numPr>
        <w:ind w:left="1080"/>
      </w:pPr>
      <w:r>
        <w:t xml:space="preserve">См. документ </w:t>
      </w:r>
      <w:r w:rsidRPr="00575696">
        <w:rPr>
          <w:lang w:val="en-US"/>
        </w:rPr>
        <w:t>PCT/WG/17/13</w:t>
      </w:r>
      <w:r>
        <w:t>.</w:t>
      </w:r>
    </w:p>
    <w:p w14:paraId="386669E3" w14:textId="4079A22E" w:rsidR="00726BED" w:rsidRDefault="00726BED" w:rsidP="00CF5D8D">
      <w:pPr>
        <w:pStyle w:val="ONUME"/>
        <w:tabs>
          <w:tab w:val="clear" w:pos="567"/>
        </w:tabs>
        <w:spacing w:after="0"/>
        <w:ind w:left="547" w:hanging="547"/>
      </w:pPr>
      <w:r>
        <w:t>Критерии сокращения размера пошлин для определенных категорий заявителей из некоторых стран, в частности развивающихся и наименее развитых стран</w:t>
      </w:r>
    </w:p>
    <w:p w14:paraId="154F8F7D" w14:textId="5BB52027" w:rsidR="00CF5D8D" w:rsidRPr="00CF5D8D" w:rsidRDefault="00CF5D8D" w:rsidP="00CF5D8D">
      <w:pPr>
        <w:pStyle w:val="ONUME"/>
        <w:numPr>
          <w:ilvl w:val="0"/>
          <w:numId w:val="0"/>
        </w:numPr>
        <w:ind w:left="1080"/>
      </w:pPr>
      <w:r>
        <w:t xml:space="preserve">См. документ </w:t>
      </w:r>
      <w:r w:rsidRPr="00CF5D8D">
        <w:rPr>
          <w:lang w:val="en-US"/>
        </w:rPr>
        <w:t>PCT/WG/17/5</w:t>
      </w:r>
      <w:r>
        <w:t>.</w:t>
      </w:r>
    </w:p>
    <w:p w14:paraId="4BF90567" w14:textId="77777777" w:rsidR="00726BED" w:rsidRPr="0009382A" w:rsidRDefault="00726BED" w:rsidP="008213E7">
      <w:pPr>
        <w:pStyle w:val="ONUME"/>
        <w:tabs>
          <w:tab w:val="clear" w:pos="567"/>
        </w:tabs>
      </w:pPr>
      <w:r>
        <w:t xml:space="preserve">Перечни </w:t>
      </w:r>
      <w:r w:rsidRPr="0009382A">
        <w:t>последовательностей</w:t>
      </w:r>
    </w:p>
    <w:p w14:paraId="2B511563" w14:textId="37A839C2" w:rsidR="00726BED" w:rsidRPr="0009382A" w:rsidRDefault="008C3238" w:rsidP="007E1661">
      <w:pPr>
        <w:pStyle w:val="ONUME"/>
        <w:numPr>
          <w:ilvl w:val="1"/>
          <w:numId w:val="5"/>
        </w:numPr>
        <w:spacing w:after="0"/>
        <w:ind w:left="562"/>
      </w:pPr>
      <w:r w:rsidRPr="0009382A">
        <w:t xml:space="preserve">Внедрение стандарта ВОИС </w:t>
      </w:r>
      <w:r w:rsidR="00726BED" w:rsidRPr="0009382A">
        <w:t xml:space="preserve">ST.26 </w:t>
      </w:r>
      <w:r w:rsidRPr="0009382A">
        <w:t xml:space="preserve">в </w:t>
      </w:r>
      <w:r w:rsidR="00726BED" w:rsidRPr="0009382A">
        <w:t>PCT</w:t>
      </w:r>
    </w:p>
    <w:p w14:paraId="4BBC8777" w14:textId="6859CDA4" w:rsidR="007E1661" w:rsidRPr="0009382A" w:rsidRDefault="007E1661" w:rsidP="007E1661">
      <w:pPr>
        <w:pStyle w:val="ONUME"/>
        <w:numPr>
          <w:ilvl w:val="0"/>
          <w:numId w:val="0"/>
        </w:numPr>
        <w:ind w:left="1710"/>
      </w:pPr>
      <w:r w:rsidRPr="0009382A">
        <w:t>См. документ PCT/WG/17/3.</w:t>
      </w:r>
    </w:p>
    <w:p w14:paraId="60AE500E" w14:textId="7CE2FA07" w:rsidR="00726BED" w:rsidRPr="0009382A" w:rsidRDefault="00726BED" w:rsidP="003B4E63">
      <w:pPr>
        <w:pStyle w:val="ONUME"/>
        <w:numPr>
          <w:ilvl w:val="1"/>
          <w:numId w:val="5"/>
        </w:numPr>
        <w:spacing w:after="0"/>
        <w:ind w:left="562"/>
      </w:pPr>
      <w:r w:rsidRPr="0009382A">
        <w:t>Целевая группа по перечням последовательностей:  отчет о ходе работы</w:t>
      </w:r>
    </w:p>
    <w:p w14:paraId="2A9ED3A8" w14:textId="01AEA9B0" w:rsidR="003B4E63" w:rsidRPr="0009382A" w:rsidRDefault="003B4E63" w:rsidP="003B4E63">
      <w:pPr>
        <w:pStyle w:val="ONUME"/>
        <w:numPr>
          <w:ilvl w:val="0"/>
          <w:numId w:val="0"/>
        </w:numPr>
        <w:ind w:left="1710"/>
      </w:pPr>
      <w:r w:rsidRPr="0009382A">
        <w:t>См. документ PCT/WG/17/18.</w:t>
      </w:r>
    </w:p>
    <w:p w14:paraId="1A4201CE" w14:textId="3458E16F" w:rsidR="00726BED" w:rsidRPr="0009382A" w:rsidRDefault="00E86F76" w:rsidP="003B4E63">
      <w:pPr>
        <w:pStyle w:val="ONUME"/>
        <w:numPr>
          <w:ilvl w:val="1"/>
          <w:numId w:val="5"/>
        </w:numPr>
        <w:spacing w:after="0"/>
        <w:ind w:left="562"/>
      </w:pPr>
      <w:r w:rsidRPr="0009382A">
        <w:t>Передача перечней последовательностей в составе приоритетных документов</w:t>
      </w:r>
    </w:p>
    <w:p w14:paraId="50CD1DF7" w14:textId="051ED6A0" w:rsidR="003B4E63" w:rsidRPr="0009382A" w:rsidRDefault="003B4E63" w:rsidP="003B4E63">
      <w:pPr>
        <w:pStyle w:val="ONUME"/>
        <w:numPr>
          <w:ilvl w:val="0"/>
          <w:numId w:val="0"/>
        </w:numPr>
        <w:ind w:left="1710"/>
      </w:pPr>
      <w:r w:rsidRPr="0009382A">
        <w:t>См. документ PCT/WG/17/4.</w:t>
      </w:r>
    </w:p>
    <w:p w14:paraId="714BF1B5" w14:textId="709D6DB4" w:rsidR="00726BED" w:rsidRDefault="00F907A4" w:rsidP="000202AE">
      <w:pPr>
        <w:pStyle w:val="ONUME"/>
        <w:tabs>
          <w:tab w:val="clear" w:pos="567"/>
        </w:tabs>
        <w:spacing w:after="0"/>
      </w:pPr>
      <w:r>
        <w:t>Ц</w:t>
      </w:r>
      <w:r w:rsidR="00726BED">
        <w:t>елевая группа по минимуму документации PCT:  отчет о ходе работы</w:t>
      </w:r>
    </w:p>
    <w:p w14:paraId="628691FE" w14:textId="059157F4" w:rsidR="000202AE" w:rsidRPr="000202AE" w:rsidRDefault="000202AE" w:rsidP="000202AE">
      <w:pPr>
        <w:pStyle w:val="ONUME"/>
        <w:numPr>
          <w:ilvl w:val="0"/>
          <w:numId w:val="0"/>
        </w:numPr>
        <w:ind w:left="1080"/>
      </w:pPr>
      <w:r>
        <w:t xml:space="preserve">См. документ </w:t>
      </w:r>
      <w:r w:rsidRPr="000202AE">
        <w:rPr>
          <w:lang w:val="en-US"/>
        </w:rPr>
        <w:t>PCT/WG/17/16</w:t>
      </w:r>
      <w:r>
        <w:t>.</w:t>
      </w:r>
    </w:p>
    <w:p w14:paraId="09849D99" w14:textId="15AB6F37" w:rsidR="00726BED" w:rsidRPr="000202AE" w:rsidRDefault="00280E5C" w:rsidP="00005A79">
      <w:pPr>
        <w:pStyle w:val="ONUME"/>
        <w:tabs>
          <w:tab w:val="clear" w:pos="567"/>
        </w:tabs>
        <w:spacing w:after="0"/>
        <w:ind w:left="547" w:hanging="547"/>
        <w:rPr>
          <w:lang w:val="en-US"/>
        </w:rPr>
      </w:pPr>
      <w:r w:rsidRPr="00280E5C">
        <w:t>Проведение совместного поиска и экспертизы в рамках РСТ силами ведомств группы IP5</w:t>
      </w:r>
      <w:r w:rsidR="00F907A4" w:rsidRPr="00F907A4">
        <w:rPr>
          <w:lang w:val="en-US"/>
        </w:rPr>
        <w:t xml:space="preserve">: </w:t>
      </w:r>
      <w:r>
        <w:t xml:space="preserve"> заключительный отчет</w:t>
      </w:r>
    </w:p>
    <w:p w14:paraId="6CD63B50" w14:textId="12F1EA1B" w:rsidR="000202AE" w:rsidRPr="00F907A4" w:rsidRDefault="00005A79" w:rsidP="00005A79">
      <w:pPr>
        <w:pStyle w:val="ONUME"/>
        <w:numPr>
          <w:ilvl w:val="0"/>
          <w:numId w:val="0"/>
        </w:numPr>
        <w:ind w:left="1080"/>
        <w:rPr>
          <w:lang w:val="en-US"/>
        </w:rPr>
      </w:pPr>
      <w:r>
        <w:t xml:space="preserve">См. документ </w:t>
      </w:r>
      <w:r w:rsidR="000202AE" w:rsidRPr="000202AE">
        <w:rPr>
          <w:lang w:val="en-US"/>
        </w:rPr>
        <w:t>PCT/WG/17/17.</w:t>
      </w:r>
    </w:p>
    <w:p w14:paraId="3F9EBF56" w14:textId="54A5F356" w:rsidR="000D28EC" w:rsidRDefault="00A2220E" w:rsidP="00A2220E">
      <w:pPr>
        <w:pStyle w:val="ONUME"/>
        <w:tabs>
          <w:tab w:val="clear" w:pos="567"/>
        </w:tabs>
        <w:ind w:left="540" w:hanging="540"/>
        <w:rPr>
          <w:lang w:val="en-US"/>
        </w:rPr>
      </w:pPr>
      <w:r>
        <w:t>Практикум по обмену информацией</w:t>
      </w:r>
      <w:r w:rsidR="00726BED" w:rsidRPr="00F907A4">
        <w:rPr>
          <w:lang w:val="en-US"/>
        </w:rPr>
        <w:t xml:space="preserve">:  </w:t>
      </w:r>
      <w:r>
        <w:t>ускоренное патентное делопроизводство </w:t>
      </w:r>
      <w:r w:rsidR="00726BED" w:rsidRPr="00F907A4">
        <w:rPr>
          <w:lang w:val="en-US"/>
        </w:rPr>
        <w:t xml:space="preserve">(PPH) </w:t>
      </w:r>
      <w:r>
        <w:t>и</w:t>
      </w:r>
      <w:r w:rsidR="00726BED" w:rsidRPr="00F907A4">
        <w:rPr>
          <w:lang w:val="en-US"/>
        </w:rPr>
        <w:t xml:space="preserve"> PCT</w:t>
      </w:r>
    </w:p>
    <w:p w14:paraId="7D750640" w14:textId="77777777" w:rsidR="000D28EC" w:rsidRDefault="000D28EC">
      <w:pPr>
        <w:rPr>
          <w:lang w:val="en-US"/>
        </w:rPr>
      </w:pPr>
      <w:r>
        <w:rPr>
          <w:lang w:val="en-US"/>
        </w:rPr>
        <w:br w:type="page"/>
      </w:r>
    </w:p>
    <w:p w14:paraId="481F2E64" w14:textId="77777777" w:rsidR="00726BED" w:rsidRDefault="00726BED" w:rsidP="008213E7">
      <w:pPr>
        <w:pStyle w:val="ONUME"/>
        <w:tabs>
          <w:tab w:val="clear" w:pos="567"/>
        </w:tabs>
      </w:pPr>
      <w:r>
        <w:lastRenderedPageBreak/>
        <w:t>Прочие вопросы</w:t>
      </w:r>
    </w:p>
    <w:p w14:paraId="6F439E99" w14:textId="77777777" w:rsidR="00726BED" w:rsidRDefault="00726BED" w:rsidP="008213E7">
      <w:pPr>
        <w:pStyle w:val="ONUME"/>
        <w:tabs>
          <w:tab w:val="clear" w:pos="567"/>
        </w:tabs>
      </w:pPr>
      <w:r>
        <w:t>Резюме Председателя</w:t>
      </w:r>
    </w:p>
    <w:p w14:paraId="6D8E85A9" w14:textId="77777777" w:rsidR="00726BED" w:rsidRDefault="00726BED" w:rsidP="008213E7">
      <w:pPr>
        <w:pStyle w:val="ONUME"/>
        <w:tabs>
          <w:tab w:val="clear" w:pos="567"/>
        </w:tabs>
      </w:pPr>
      <w:r>
        <w:t>Закрытие сессии</w:t>
      </w:r>
    </w:p>
    <w:p w14:paraId="7EC6A251" w14:textId="0340F1F2" w:rsidR="00726BED" w:rsidRDefault="00726BED" w:rsidP="00332ADC">
      <w:pPr>
        <w:pStyle w:val="Endofdocument-Annex"/>
      </w:pPr>
      <w:r>
        <w:t>[Конец документа]</w:t>
      </w:r>
    </w:p>
    <w:p w14:paraId="6FBEF828" w14:textId="77777777" w:rsidR="00726BED" w:rsidRDefault="00726BED" w:rsidP="00726BED">
      <w:pPr>
        <w:pStyle w:val="ONUME"/>
        <w:numPr>
          <w:ilvl w:val="0"/>
          <w:numId w:val="0"/>
        </w:numPr>
      </w:pPr>
    </w:p>
    <w:sectPr w:rsidR="00726BED" w:rsidSect="00A40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5E16D" w14:textId="77777777" w:rsidR="00A40F42" w:rsidRDefault="00A40F42">
      <w:r>
        <w:separator/>
      </w:r>
    </w:p>
  </w:endnote>
  <w:endnote w:type="continuationSeparator" w:id="0">
    <w:p w14:paraId="46ABFF57" w14:textId="77777777" w:rsidR="00A40F42" w:rsidRDefault="00A40F42" w:rsidP="003B38C1">
      <w:r>
        <w:separator/>
      </w:r>
    </w:p>
    <w:p w14:paraId="4F6F8159" w14:textId="77777777" w:rsidR="00A40F42" w:rsidRPr="00F907A4" w:rsidRDefault="00A40F42" w:rsidP="003B38C1">
      <w:pPr>
        <w:spacing w:after="60"/>
        <w:rPr>
          <w:sz w:val="17"/>
          <w:lang w:val="en-US"/>
        </w:rPr>
      </w:pPr>
      <w:r w:rsidRPr="00F907A4">
        <w:rPr>
          <w:sz w:val="17"/>
          <w:lang w:val="en-US"/>
        </w:rPr>
        <w:t>[Endnote continued from previous page]</w:t>
      </w:r>
    </w:p>
  </w:endnote>
  <w:endnote w:type="continuationNotice" w:id="1">
    <w:p w14:paraId="490125D1" w14:textId="77777777" w:rsidR="00A40F42" w:rsidRPr="00F907A4" w:rsidRDefault="00A40F42" w:rsidP="003B38C1">
      <w:pPr>
        <w:spacing w:before="60"/>
        <w:jc w:val="right"/>
        <w:rPr>
          <w:sz w:val="17"/>
          <w:szCs w:val="17"/>
          <w:lang w:val="en-US"/>
        </w:rPr>
      </w:pPr>
      <w:r w:rsidRPr="00F907A4">
        <w:rPr>
          <w:sz w:val="17"/>
          <w:szCs w:val="17"/>
          <w:lang w:val="en-US"/>
        </w:rPr>
        <w:t xml:space="preserve">[Endnote </w:t>
      </w:r>
      <w:proofErr w:type="gramStart"/>
      <w:r w:rsidRPr="00F907A4">
        <w:rPr>
          <w:sz w:val="17"/>
          <w:szCs w:val="17"/>
          <w:lang w:val="en-US"/>
        </w:rPr>
        <w:t>continued on</w:t>
      </w:r>
      <w:proofErr w:type="gramEnd"/>
      <w:r w:rsidRPr="00F907A4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79E6B" w14:textId="77777777" w:rsidR="00975A88" w:rsidRDefault="00975A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692B" w14:textId="77777777" w:rsidR="00975A88" w:rsidRDefault="00975A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B554" w14:textId="77777777" w:rsidR="00975A88" w:rsidRDefault="00975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0485" w14:textId="77777777" w:rsidR="00A40F42" w:rsidRDefault="00A40F42">
      <w:r>
        <w:separator/>
      </w:r>
    </w:p>
  </w:footnote>
  <w:footnote w:type="continuationSeparator" w:id="0">
    <w:p w14:paraId="4E726EC1" w14:textId="77777777" w:rsidR="00A40F42" w:rsidRDefault="00A40F42" w:rsidP="008B60B2">
      <w:r>
        <w:separator/>
      </w:r>
    </w:p>
    <w:p w14:paraId="170FC9AB" w14:textId="77777777" w:rsidR="00A40F42" w:rsidRPr="00F907A4" w:rsidRDefault="00A40F42" w:rsidP="008B60B2">
      <w:pPr>
        <w:spacing w:after="60"/>
        <w:rPr>
          <w:sz w:val="17"/>
          <w:szCs w:val="17"/>
          <w:lang w:val="en-US"/>
        </w:rPr>
      </w:pPr>
      <w:r w:rsidRPr="00F907A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253F571" w14:textId="77777777" w:rsidR="00A40F42" w:rsidRPr="00F907A4" w:rsidRDefault="00A40F42" w:rsidP="008B60B2">
      <w:pPr>
        <w:spacing w:before="60"/>
        <w:jc w:val="right"/>
        <w:rPr>
          <w:sz w:val="17"/>
          <w:szCs w:val="17"/>
          <w:lang w:val="en-US"/>
        </w:rPr>
      </w:pPr>
      <w:r w:rsidRPr="00F907A4">
        <w:rPr>
          <w:sz w:val="17"/>
          <w:szCs w:val="17"/>
          <w:lang w:val="en-US"/>
        </w:rPr>
        <w:t xml:space="preserve">[Footnote </w:t>
      </w:r>
      <w:proofErr w:type="gramStart"/>
      <w:r w:rsidRPr="00F907A4">
        <w:rPr>
          <w:sz w:val="17"/>
          <w:szCs w:val="17"/>
          <w:lang w:val="en-US"/>
        </w:rPr>
        <w:t>continued on</w:t>
      </w:r>
      <w:proofErr w:type="gramEnd"/>
      <w:r w:rsidRPr="00F907A4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417F" w14:textId="77777777" w:rsidR="00975A88" w:rsidRDefault="00975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FBAAD" w14:textId="15DC99AD" w:rsidR="00EC4E49" w:rsidRDefault="00A40F42" w:rsidP="00477D6B">
    <w:pPr>
      <w:jc w:val="right"/>
    </w:pPr>
    <w:bookmarkStart w:id="5" w:name="Code2"/>
    <w:bookmarkEnd w:id="5"/>
    <w:r>
      <w:t>PCT/WG/17/1 Prov.</w:t>
    </w:r>
    <w:r w:rsidR="00AB6ED1">
      <w:t xml:space="preserve"> 2</w:t>
    </w:r>
  </w:p>
  <w:p w14:paraId="66A95EE7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0AAABEE1" w14:textId="77777777" w:rsidR="00EC4E49" w:rsidRDefault="00EC4E49" w:rsidP="00477D6B">
    <w:pPr>
      <w:jc w:val="right"/>
    </w:pPr>
  </w:p>
  <w:p w14:paraId="536973FC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39658" w14:textId="77777777" w:rsidR="00975A88" w:rsidRDefault="00975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EF2D8E"/>
    <w:multiLevelType w:val="hybridMultilevel"/>
    <w:tmpl w:val="6F660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9F6870"/>
    <w:multiLevelType w:val="hybridMultilevel"/>
    <w:tmpl w:val="EE224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38653">
    <w:abstractNumId w:val="2"/>
  </w:num>
  <w:num w:numId="2" w16cid:durableId="1159539219">
    <w:abstractNumId w:val="5"/>
  </w:num>
  <w:num w:numId="3" w16cid:durableId="76558780">
    <w:abstractNumId w:val="0"/>
  </w:num>
  <w:num w:numId="4" w16cid:durableId="1331255219">
    <w:abstractNumId w:val="6"/>
  </w:num>
  <w:num w:numId="5" w16cid:durableId="1001860684">
    <w:abstractNumId w:val="1"/>
  </w:num>
  <w:num w:numId="6" w16cid:durableId="970937653">
    <w:abstractNumId w:val="4"/>
  </w:num>
  <w:num w:numId="7" w16cid:durableId="982081043">
    <w:abstractNumId w:val="3"/>
  </w:num>
  <w:num w:numId="8" w16cid:durableId="7503957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42"/>
    <w:rsid w:val="00005A79"/>
    <w:rsid w:val="0001647B"/>
    <w:rsid w:val="000202AE"/>
    <w:rsid w:val="000205E9"/>
    <w:rsid w:val="00043CAA"/>
    <w:rsid w:val="000565F6"/>
    <w:rsid w:val="00075432"/>
    <w:rsid w:val="00076B6A"/>
    <w:rsid w:val="0009382A"/>
    <w:rsid w:val="000968ED"/>
    <w:rsid w:val="000D1E4B"/>
    <w:rsid w:val="000D28EC"/>
    <w:rsid w:val="000F5E56"/>
    <w:rsid w:val="001024FE"/>
    <w:rsid w:val="001362EE"/>
    <w:rsid w:val="00142868"/>
    <w:rsid w:val="001832A6"/>
    <w:rsid w:val="001A1685"/>
    <w:rsid w:val="001C6808"/>
    <w:rsid w:val="002121FA"/>
    <w:rsid w:val="002123E8"/>
    <w:rsid w:val="002408BA"/>
    <w:rsid w:val="002634C4"/>
    <w:rsid w:val="00280E5C"/>
    <w:rsid w:val="002928D3"/>
    <w:rsid w:val="002F1FE6"/>
    <w:rsid w:val="002F4E68"/>
    <w:rsid w:val="00312F7F"/>
    <w:rsid w:val="003228B7"/>
    <w:rsid w:val="00332ADC"/>
    <w:rsid w:val="003508A3"/>
    <w:rsid w:val="003508DC"/>
    <w:rsid w:val="003673CF"/>
    <w:rsid w:val="003845C1"/>
    <w:rsid w:val="00390FD4"/>
    <w:rsid w:val="003A6F89"/>
    <w:rsid w:val="003B38C1"/>
    <w:rsid w:val="003B4E63"/>
    <w:rsid w:val="003D352A"/>
    <w:rsid w:val="003D3A6A"/>
    <w:rsid w:val="003F1110"/>
    <w:rsid w:val="003F4C9E"/>
    <w:rsid w:val="00423E3E"/>
    <w:rsid w:val="00427AF4"/>
    <w:rsid w:val="004400E2"/>
    <w:rsid w:val="00447058"/>
    <w:rsid w:val="00461632"/>
    <w:rsid w:val="004647DA"/>
    <w:rsid w:val="00474062"/>
    <w:rsid w:val="00477D6B"/>
    <w:rsid w:val="00481945"/>
    <w:rsid w:val="00497C1B"/>
    <w:rsid w:val="004D03A7"/>
    <w:rsid w:val="004D39C4"/>
    <w:rsid w:val="004E20E2"/>
    <w:rsid w:val="0053057A"/>
    <w:rsid w:val="00543927"/>
    <w:rsid w:val="00560A29"/>
    <w:rsid w:val="00575696"/>
    <w:rsid w:val="00585D9E"/>
    <w:rsid w:val="00594D27"/>
    <w:rsid w:val="005B1F08"/>
    <w:rsid w:val="00601760"/>
    <w:rsid w:val="00605827"/>
    <w:rsid w:val="00641CD8"/>
    <w:rsid w:val="00646050"/>
    <w:rsid w:val="006713CA"/>
    <w:rsid w:val="00676C5C"/>
    <w:rsid w:val="00681173"/>
    <w:rsid w:val="006903A5"/>
    <w:rsid w:val="00695558"/>
    <w:rsid w:val="006D0A33"/>
    <w:rsid w:val="006D5E0F"/>
    <w:rsid w:val="007058FB"/>
    <w:rsid w:val="00726BED"/>
    <w:rsid w:val="007323DA"/>
    <w:rsid w:val="00744C06"/>
    <w:rsid w:val="007606C4"/>
    <w:rsid w:val="007B6A58"/>
    <w:rsid w:val="007C1870"/>
    <w:rsid w:val="007D1613"/>
    <w:rsid w:val="007E1661"/>
    <w:rsid w:val="007E32D0"/>
    <w:rsid w:val="008213E7"/>
    <w:rsid w:val="0082195F"/>
    <w:rsid w:val="00831189"/>
    <w:rsid w:val="00853291"/>
    <w:rsid w:val="00873EE5"/>
    <w:rsid w:val="008B2CC1"/>
    <w:rsid w:val="008B4B5E"/>
    <w:rsid w:val="008B60B2"/>
    <w:rsid w:val="008C3238"/>
    <w:rsid w:val="008F16F4"/>
    <w:rsid w:val="0090731E"/>
    <w:rsid w:val="00916EE2"/>
    <w:rsid w:val="00966A22"/>
    <w:rsid w:val="0096722F"/>
    <w:rsid w:val="00975A88"/>
    <w:rsid w:val="00980843"/>
    <w:rsid w:val="009E2791"/>
    <w:rsid w:val="009E3F6F"/>
    <w:rsid w:val="009F3BF9"/>
    <w:rsid w:val="009F499F"/>
    <w:rsid w:val="00A2220E"/>
    <w:rsid w:val="00A241B4"/>
    <w:rsid w:val="00A25B38"/>
    <w:rsid w:val="00A26A28"/>
    <w:rsid w:val="00A40F42"/>
    <w:rsid w:val="00A42DAF"/>
    <w:rsid w:val="00A45BD8"/>
    <w:rsid w:val="00A778BF"/>
    <w:rsid w:val="00A85B8E"/>
    <w:rsid w:val="00AB6ED1"/>
    <w:rsid w:val="00AC205C"/>
    <w:rsid w:val="00AF5C73"/>
    <w:rsid w:val="00B05A69"/>
    <w:rsid w:val="00B231A9"/>
    <w:rsid w:val="00B24AF3"/>
    <w:rsid w:val="00B40598"/>
    <w:rsid w:val="00B50B99"/>
    <w:rsid w:val="00B546F8"/>
    <w:rsid w:val="00B62CD9"/>
    <w:rsid w:val="00B9734B"/>
    <w:rsid w:val="00BF064F"/>
    <w:rsid w:val="00BF2415"/>
    <w:rsid w:val="00C11BFE"/>
    <w:rsid w:val="00C53A6D"/>
    <w:rsid w:val="00C70490"/>
    <w:rsid w:val="00C91AB4"/>
    <w:rsid w:val="00C94629"/>
    <w:rsid w:val="00CD48C4"/>
    <w:rsid w:val="00CE65D4"/>
    <w:rsid w:val="00CF5D8D"/>
    <w:rsid w:val="00D45252"/>
    <w:rsid w:val="00D710FC"/>
    <w:rsid w:val="00D71B4D"/>
    <w:rsid w:val="00D849CF"/>
    <w:rsid w:val="00D912CC"/>
    <w:rsid w:val="00D93D55"/>
    <w:rsid w:val="00E070BF"/>
    <w:rsid w:val="00E1482C"/>
    <w:rsid w:val="00E161A2"/>
    <w:rsid w:val="00E323F9"/>
    <w:rsid w:val="00E335FE"/>
    <w:rsid w:val="00E5021F"/>
    <w:rsid w:val="00E671A6"/>
    <w:rsid w:val="00E86F76"/>
    <w:rsid w:val="00E90B8B"/>
    <w:rsid w:val="00EA0D02"/>
    <w:rsid w:val="00EC4E49"/>
    <w:rsid w:val="00ED77FB"/>
    <w:rsid w:val="00F021A6"/>
    <w:rsid w:val="00F11D94"/>
    <w:rsid w:val="00F60DFB"/>
    <w:rsid w:val="00F66152"/>
    <w:rsid w:val="00F71856"/>
    <w:rsid w:val="00F907A4"/>
    <w:rsid w:val="00FB1634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B27D60"/>
  <w15:docId w15:val="{2984640D-AB8C-4202-B8B7-4A2F1626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726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PCT_WG_17 (E)</Template>
  <TotalTime>1</TotalTime>
  <Pages>3</Pages>
  <Words>308</Words>
  <Characters>1981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PCT/WG/17/1</vt:lpstr>
    </vt:vector>
  </TitlesOfParts>
  <Company>WIPO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PCT/WG/17/1 Prov. 2</dc:title>
  <dc:subject>Draft Agenda</dc:subject>
  <dc:creator>MARLOW Thomas</dc:creator>
  <cp:keywords>PUBLIC</cp:keywords>
  <cp:lastModifiedBy>MARLOW Thomas</cp:lastModifiedBy>
  <cp:revision>2</cp:revision>
  <cp:lastPrinted>2011-02-15T11:56:00Z</cp:lastPrinted>
  <dcterms:created xsi:type="dcterms:W3CDTF">2024-01-29T11:07:00Z</dcterms:created>
  <dcterms:modified xsi:type="dcterms:W3CDTF">2024-01-29T11:07:00Z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