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B96" w14:textId="50E9C0B0" w:rsidR="008B2CC1" w:rsidRPr="008B2CC1" w:rsidRDefault="008B49F3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16794F61" wp14:editId="46E6FF60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4BB0661" wp14:editId="32920E88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BA61A3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7AED65E" w14:textId="6D9DD1B2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PCT/WG/17/</w:t>
      </w:r>
      <w:bookmarkStart w:id="0" w:name="Code"/>
      <w:bookmarkEnd w:id="0"/>
      <w:r>
        <w:rPr>
          <w:rFonts w:ascii="Arial Black" w:hAnsi="Arial Black"/>
          <w:caps/>
          <w:sz w:val="15"/>
        </w:rPr>
        <w:t>21</w:t>
      </w:r>
    </w:p>
    <w:p w14:paraId="0962BBEE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BD03C9B" w14:textId="0C6B846D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</w:t>
      </w:r>
      <w:bookmarkStart w:id="2" w:name="Date"/>
      <w:r>
        <w:rPr>
          <w:rFonts w:ascii="Arial Black" w:hAnsi="Arial Black"/>
          <w:caps/>
          <w:sz w:val="15"/>
        </w:rPr>
        <w:t xml:space="preserve"> 21 февраля 2024 года</w:t>
      </w:r>
    </w:p>
    <w:bookmarkEnd w:id="2"/>
    <w:p w14:paraId="6EB1C10D" w14:textId="77777777" w:rsidR="008B2CC1" w:rsidRPr="003845C1" w:rsidRDefault="00E90B8B" w:rsidP="00A26A2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(РСТ)</w:t>
      </w:r>
    </w:p>
    <w:p w14:paraId="3447F926" w14:textId="77777777" w:rsidR="008B2CC1" w:rsidRPr="003845C1" w:rsidRDefault="003F4C9E" w:rsidP="008B2CC1">
      <w:pPr>
        <w:rPr>
          <w:b/>
          <w:sz w:val="24"/>
          <w:szCs w:val="24"/>
        </w:rPr>
      </w:pPr>
      <w:r>
        <w:rPr>
          <w:b/>
          <w:sz w:val="24"/>
        </w:rPr>
        <w:t>Семнадцатая сессия</w:t>
      </w:r>
    </w:p>
    <w:p w14:paraId="482DF029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19–21 февраля 2024 года</w:t>
      </w:r>
    </w:p>
    <w:p w14:paraId="25632811" w14:textId="05BB5426" w:rsidR="008B2CC1" w:rsidRPr="009F3BF9" w:rsidRDefault="00EF401A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резюме Председателя</w:t>
      </w:r>
    </w:p>
    <w:p w14:paraId="6804DF7A" w14:textId="28AE8D31" w:rsidR="008B2CC1" w:rsidRPr="004D39C4" w:rsidRDefault="008B2CC1" w:rsidP="00CE65D4">
      <w:pPr>
        <w:spacing w:after="960"/>
        <w:rPr>
          <w:i/>
        </w:rPr>
      </w:pPr>
      <w:bookmarkStart w:id="4" w:name="Prepared"/>
      <w:bookmarkEnd w:id="3"/>
    </w:p>
    <w:bookmarkEnd w:id="4"/>
    <w:p w14:paraId="78D2BC66" w14:textId="5105F11D" w:rsidR="00874646" w:rsidRDefault="00EF401A" w:rsidP="00EF401A">
      <w:pPr>
        <w:pStyle w:val="Heading1"/>
      </w:pPr>
      <w:r>
        <w:t>Пункт 1 повестки дня:  Открытие сессии</w:t>
      </w:r>
    </w:p>
    <w:p w14:paraId="43441350" w14:textId="5832C605" w:rsidR="00920EDC" w:rsidRDefault="00920EDC" w:rsidP="00920EDC">
      <w:pPr>
        <w:pStyle w:val="ONUME"/>
      </w:pPr>
      <w:r>
        <w:t>Сессию открыла Председатель Рабочей группы г-жа Чэн Дун (Китай).  Заместитель Генерального директора и куратор Сектора патентов и технологий г-жа Лиса Джоргенсон приветствовала участников от имени Генерального директора ВОИС г-на Дарена Танга.  Функции секретаря Рабочей группы выполнял г-н Майкл Ричардсон (ВОИС).</w:t>
      </w:r>
    </w:p>
    <w:p w14:paraId="25A5CEEA" w14:textId="79CBA840" w:rsidR="00920EDC" w:rsidRDefault="00920EDC" w:rsidP="00920EDC">
      <w:pPr>
        <w:pStyle w:val="ONUME"/>
      </w:pPr>
      <w:r>
        <w:t>Список участников приводится в документе PCT/WG/17/INF/2.</w:t>
      </w:r>
    </w:p>
    <w:p w14:paraId="2C89A944" w14:textId="77777777" w:rsidR="00EF401A" w:rsidRDefault="00EF401A" w:rsidP="00EF401A">
      <w:pPr>
        <w:pStyle w:val="ONUM"/>
      </w:pPr>
      <w:r>
        <w:t>Пункт 2 повестки дня:  Принятие повестки дня</w:t>
      </w:r>
    </w:p>
    <w:p w14:paraId="47929269" w14:textId="465B472D" w:rsidR="00874646" w:rsidRDefault="00920EDC" w:rsidP="00EF401A">
      <w:pPr>
        <w:pStyle w:val="ONUME"/>
      </w:pPr>
      <w:r>
        <w:t>Рабочая группа приняла пересмотренный проект повестки дня, представленный в документе PCT/WG/17/1 Prov.</w:t>
      </w:r>
      <w:r w:rsidR="00872076">
        <w:t xml:space="preserve"> </w:t>
      </w:r>
      <w:r>
        <w:t>2, в 18-м пункте которого документ PCT/WG/17/5 был заменен документом PCT/WG/17/5</w:t>
      </w:r>
      <w:r w:rsidR="009F49C7">
        <w:rPr>
          <w:lang w:val="en-US"/>
        </w:rPr>
        <w:t> </w:t>
      </w:r>
      <w:r>
        <w:t>Rev.</w:t>
      </w:r>
    </w:p>
    <w:p w14:paraId="5D079BA3" w14:textId="578D192B" w:rsidR="00874646" w:rsidRDefault="00EF401A" w:rsidP="00EF401A">
      <w:pPr>
        <w:pStyle w:val="Heading1"/>
      </w:pPr>
      <w:r>
        <w:t>Пункт 3 повестки дня:  Выборы второго заместителя Председателя текущей сессии и должностных лиц восемнадцатой сессии</w:t>
      </w:r>
    </w:p>
    <w:p w14:paraId="55953EA5" w14:textId="0290AD26" w:rsidR="00920EDC" w:rsidRDefault="00920EDC" w:rsidP="00920EDC">
      <w:pPr>
        <w:pStyle w:val="ONUME"/>
      </w:pPr>
      <w:r>
        <w:t>В рамках текущей сессии кандидатуры на пост второго заместителя Председателя выдвинуты не были.</w:t>
      </w:r>
    </w:p>
    <w:p w14:paraId="097AFB6F" w14:textId="13580BDB" w:rsidR="00920EDC" w:rsidRPr="00920EDC" w:rsidRDefault="00920EDC" w:rsidP="00920EDC">
      <w:pPr>
        <w:pStyle w:val="ONUME"/>
        <w:ind w:left="567"/>
      </w:pPr>
      <w:r>
        <w:t>Рабочая группа единогласна избрала г-жу</w:t>
      </w:r>
      <w:r w:rsidR="00DD79B2" w:rsidRPr="00ED31DB">
        <w:t xml:space="preserve"> </w:t>
      </w:r>
      <w:r>
        <w:t>Александру Михайлович (Сербия) Председателем со сроком полномочий с момента окончания текущей сессии и на весь срок восемнадцатой сессии.</w:t>
      </w:r>
    </w:p>
    <w:p w14:paraId="07EA9FB9" w14:textId="00D0EE7E" w:rsidR="00874646" w:rsidRDefault="00EF401A" w:rsidP="00EF401A">
      <w:pPr>
        <w:pStyle w:val="Heading1"/>
      </w:pPr>
      <w:r>
        <w:lastRenderedPageBreak/>
        <w:t>Пункт 4 повестки дня:  Статистические данные по PCT</w:t>
      </w:r>
    </w:p>
    <w:p w14:paraId="00386934" w14:textId="0758E26C" w:rsidR="00920EDC" w:rsidRDefault="00920EDC" w:rsidP="00920EDC">
      <w:pPr>
        <w:pStyle w:val="ONUME"/>
      </w:pPr>
      <w:r>
        <w:t>Рабочая группа приняла к сведению сообщение о последних статистических данных по PCT, представленное Международным бюро</w:t>
      </w:r>
      <w:r>
        <w:rPr>
          <w:rStyle w:val="FootnoteReference"/>
        </w:rPr>
        <w:footnoteReference w:id="2"/>
      </w:r>
      <w:r>
        <w:t>.</w:t>
      </w:r>
    </w:p>
    <w:p w14:paraId="3B4B3C94" w14:textId="77777777" w:rsidR="00EF401A" w:rsidRDefault="00EF401A" w:rsidP="00EF401A">
      <w:pPr>
        <w:pStyle w:val="Heading1"/>
      </w:pPr>
      <w:r>
        <w:t>Пункт 5 повестки дня:  Заседание международных органов в рамках PCT:  отчет о тридцатой сессии</w:t>
      </w:r>
    </w:p>
    <w:p w14:paraId="4EFE3813" w14:textId="007D0541" w:rsidR="00874646" w:rsidRDefault="00EF401A" w:rsidP="00EF401A">
      <w:pPr>
        <w:pStyle w:val="ONUME"/>
      </w:pPr>
      <w:r>
        <w:t>Обсуждение проходило на основе документа PCT/WG/17/2.</w:t>
      </w:r>
    </w:p>
    <w:p w14:paraId="1D19D8CE" w14:textId="1ACD07F3" w:rsidR="001F2B41" w:rsidRDefault="001F2B41" w:rsidP="001F2B41">
      <w:pPr>
        <w:pStyle w:val="ONUME"/>
        <w:ind w:left="567"/>
      </w:pPr>
      <w:r>
        <w:t xml:space="preserve">Рабочая группа приняла к сведению Резюме Председателя тридцатой сессии Заседания международных органов в рамках РСТ </w:t>
      </w:r>
      <w:r>
        <w:br/>
        <w:t>(документ PCT/MIA/30/10), которое приводится в приложении к</w:t>
      </w:r>
      <w:r w:rsidR="008503C3" w:rsidRPr="00ED31DB">
        <w:t xml:space="preserve"> </w:t>
      </w:r>
      <w:r>
        <w:t>документу</w:t>
      </w:r>
      <w:r w:rsidR="008503C3">
        <w:rPr>
          <w:lang w:val="en-US"/>
        </w:rPr>
        <w:t> </w:t>
      </w:r>
      <w:r>
        <w:t>PCT/WG/17/2.</w:t>
      </w:r>
    </w:p>
    <w:p w14:paraId="1998CA6D" w14:textId="77777777" w:rsidR="00EF401A" w:rsidRDefault="00EF401A" w:rsidP="00EF401A">
      <w:pPr>
        <w:pStyle w:val="Heading1"/>
      </w:pPr>
      <w:r>
        <w:t>Пункт 6 повестки дня:  Координация деятельности по оказанию технической помощи в рамках PCT</w:t>
      </w:r>
    </w:p>
    <w:p w14:paraId="09BA0FC4" w14:textId="3013C6D3" w:rsidR="00874646" w:rsidRDefault="00EF401A" w:rsidP="00EF401A">
      <w:pPr>
        <w:pStyle w:val="ONUME"/>
      </w:pPr>
      <w:r>
        <w:t>Обсуждение проходило на основе документа PCT/WG/17/19.</w:t>
      </w:r>
    </w:p>
    <w:p w14:paraId="40EDD087" w14:textId="0FE5C995" w:rsidR="001F2B41" w:rsidRDefault="001F2B41" w:rsidP="001F2B41">
      <w:pPr>
        <w:pStyle w:val="ONUME"/>
        <w:ind w:left="567"/>
      </w:pPr>
      <w:r>
        <w:t>Рабочая группа приняла к сведению информацию, изложенную в документе PCT/WG/17/19.</w:t>
      </w:r>
    </w:p>
    <w:p w14:paraId="462211F8" w14:textId="77777777" w:rsidR="00EF401A" w:rsidRDefault="00EF401A" w:rsidP="00EF401A">
      <w:pPr>
        <w:pStyle w:val="Heading1"/>
      </w:pPr>
      <w:r>
        <w:t>Пункт 7 повестки дня:  Координация обучения патентных экспертов</w:t>
      </w:r>
    </w:p>
    <w:p w14:paraId="41FB8408" w14:textId="2472FC7A" w:rsidR="00874646" w:rsidRDefault="00EF401A" w:rsidP="00EF401A">
      <w:pPr>
        <w:pStyle w:val="ONUME"/>
      </w:pPr>
      <w:r>
        <w:t>Обсуждение проходило на основе документа PCT/WG/17/11.</w:t>
      </w:r>
    </w:p>
    <w:p w14:paraId="40F2011C" w14:textId="2A8F7AE4" w:rsidR="002F5D5B" w:rsidRDefault="001F2B41" w:rsidP="00361369">
      <w:pPr>
        <w:pStyle w:val="ONUME"/>
        <w:ind w:left="567"/>
      </w:pPr>
      <w:r>
        <w:t>Рабочая группа:</w:t>
      </w:r>
    </w:p>
    <w:p w14:paraId="1F2157C8" w14:textId="5D399149" w:rsidR="002F5D5B" w:rsidRDefault="002F5D5B" w:rsidP="00361369">
      <w:pPr>
        <w:pStyle w:val="ONUME"/>
        <w:numPr>
          <w:ilvl w:val="2"/>
          <w:numId w:val="5"/>
        </w:numPr>
      </w:pPr>
      <w:r>
        <w:t xml:space="preserve">приняла к сведению ответы в рамках опроса на предмет координации обучения патентных экспертов небольших и средних ведомств; </w:t>
      </w:r>
    </w:p>
    <w:p w14:paraId="17D754C5" w14:textId="0BF7813E" w:rsidR="00361369" w:rsidRDefault="00361369" w:rsidP="00361369">
      <w:pPr>
        <w:pStyle w:val="ONUME"/>
        <w:numPr>
          <w:ilvl w:val="2"/>
          <w:numId w:val="5"/>
        </w:numPr>
      </w:pPr>
      <w:r>
        <w:t>приняла к сведению предложения по разработке вводных материалов по патентной экспертизе для размещения на разрабатываемой в настоящее время платформе для дистанционного обучения и интеграции в структуру платформы электронной площадки для делового общения; и</w:t>
      </w:r>
    </w:p>
    <w:p w14:paraId="7E65B00B" w14:textId="6DA75DE8" w:rsidR="001F2B41" w:rsidRDefault="00361369" w:rsidP="00361369">
      <w:pPr>
        <w:pStyle w:val="ONUME"/>
        <w:numPr>
          <w:ilvl w:val="2"/>
          <w:numId w:val="5"/>
        </w:numPr>
      </w:pPr>
      <w:r>
        <w:t>предложила Международно</w:t>
      </w:r>
      <w:r w:rsidR="005B7494">
        <w:t>му</w:t>
      </w:r>
      <w:r>
        <w:t xml:space="preserve"> бюро продолжить работу с заинтересованными ведомствами по разработке учебных материалов, принимая во внимание комментарии, сделанные в рамках опроса на предмет координации обучения патентных экспертов небольших и средних ведомств и в ходе сессии.</w:t>
      </w:r>
    </w:p>
    <w:p w14:paraId="76F9A357" w14:textId="77777777" w:rsidR="00EF401A" w:rsidRDefault="00EF401A" w:rsidP="00EF401A">
      <w:pPr>
        <w:pStyle w:val="Heading1"/>
      </w:pPr>
      <w:r>
        <w:t>Пункт 8 повестки дня:  Онлайн-сервисы РСТ</w:t>
      </w:r>
    </w:p>
    <w:p w14:paraId="7EC6DEE5" w14:textId="178948B0" w:rsidR="00874646" w:rsidRPr="00EF401A" w:rsidRDefault="00EF401A" w:rsidP="00EF401A">
      <w:pPr>
        <w:pStyle w:val="ONUME"/>
      </w:pPr>
      <w:r>
        <w:t>Обсуждение проходило на основе документа PCT/WG/17/20.</w:t>
      </w:r>
    </w:p>
    <w:p w14:paraId="1E1F9082" w14:textId="677A2D50" w:rsidR="00093CA9" w:rsidRDefault="001F2B41" w:rsidP="001F2B41">
      <w:pPr>
        <w:pStyle w:val="ONUME"/>
        <w:ind w:left="567"/>
      </w:pPr>
      <w:r>
        <w:t>Рабочая группа приняла к сведению информацию, изложенную в документе PCT/WG/17/20, и предложила Международному бюро продолжать совершенствовать онлайн-сервисы с учетом озвученных комментариев.</w:t>
      </w:r>
    </w:p>
    <w:p w14:paraId="55293BE4" w14:textId="77777777" w:rsidR="00093CA9" w:rsidRDefault="00093CA9">
      <w:r>
        <w:br w:type="page"/>
      </w:r>
    </w:p>
    <w:p w14:paraId="5841746B" w14:textId="77777777" w:rsidR="00EF401A" w:rsidRDefault="00EF401A" w:rsidP="00EF401A">
      <w:pPr>
        <w:pStyle w:val="Heading1"/>
      </w:pPr>
      <w:r>
        <w:lastRenderedPageBreak/>
        <w:t>Пункт 9 повестки дня:  Способ подачи международных заявок и связанных с ними документов</w:t>
      </w:r>
    </w:p>
    <w:p w14:paraId="6D58E9FE" w14:textId="556ABCA4" w:rsidR="00CA06FB" w:rsidRDefault="00EF401A" w:rsidP="00EF401A">
      <w:pPr>
        <w:pStyle w:val="ONUME"/>
      </w:pPr>
      <w:r>
        <w:t>Обсуждение проходило на основе документа PCT/WG/17/15.</w:t>
      </w:r>
    </w:p>
    <w:p w14:paraId="3BF77E1A" w14:textId="6ED052FD" w:rsidR="001F2B41" w:rsidRDefault="001F2B41" w:rsidP="001F2B41">
      <w:pPr>
        <w:pStyle w:val="ONUME"/>
        <w:ind w:left="567"/>
      </w:pPr>
      <w:r>
        <w:t>Рабочая группа:</w:t>
      </w:r>
    </w:p>
    <w:p w14:paraId="3F6C3D96" w14:textId="5B4669C2" w:rsidR="003F1677" w:rsidRDefault="003F1677" w:rsidP="003F1677">
      <w:pPr>
        <w:pStyle w:val="ONUME"/>
        <w:keepLines/>
        <w:numPr>
          <w:ilvl w:val="2"/>
          <w:numId w:val="5"/>
        </w:numPr>
      </w:pPr>
      <w:r>
        <w:t>одобрила предлагаемые поправки к правилу</w:t>
      </w:r>
      <w:r w:rsidR="004D6982">
        <w:t> </w:t>
      </w:r>
      <w:r>
        <w:t>89bis, изложенные в приложении</w:t>
      </w:r>
      <w:r w:rsidR="0044725D">
        <w:t> </w:t>
      </w:r>
      <w:r>
        <w:t xml:space="preserve">I к документу PCT/WG/17/15, с целью их представления на рассмотрение Ассамблеи; и </w:t>
      </w:r>
    </w:p>
    <w:p w14:paraId="624AF5D2" w14:textId="6939FC20" w:rsidR="005135EB" w:rsidRDefault="003F1677" w:rsidP="003F1677">
      <w:pPr>
        <w:pStyle w:val="ONUME"/>
        <w:keepLines/>
        <w:numPr>
          <w:ilvl w:val="2"/>
          <w:numId w:val="5"/>
        </w:numPr>
      </w:pPr>
      <w:bookmarkStart w:id="5" w:name="_Hlk159396899"/>
      <w:r>
        <w:t xml:space="preserve">предложила Международному бюро подготовить и провести консультации с ведомствами и </w:t>
      </w:r>
      <w:r w:rsidR="006F7BE9">
        <w:t>О</w:t>
      </w:r>
      <w:r>
        <w:t>рганами касательно предлагаемых изменений в Административную инструкцию</w:t>
      </w:r>
      <w:r w:rsidR="00093CA9" w:rsidRPr="00ED31DB">
        <w:t xml:space="preserve"> </w:t>
      </w:r>
      <w:r w:rsidR="00093CA9">
        <w:t>к</w:t>
      </w:r>
      <w:r>
        <w:t xml:space="preserve"> PCT и Руководство PCT для </w:t>
      </w:r>
      <w:r w:rsidR="00093CA9">
        <w:t>П</w:t>
      </w:r>
      <w:r>
        <w:t>олучающих ведомств, которые потребуются для реализации поправок к правилу</w:t>
      </w:r>
      <w:r w:rsidR="00093CA9">
        <w:t> </w:t>
      </w:r>
      <w:r>
        <w:t>89</w:t>
      </w:r>
      <w:r w:rsidRPr="00093CA9">
        <w:rPr>
          <w:iCs/>
        </w:rPr>
        <w:t>bis</w:t>
      </w:r>
      <w:r>
        <w:t xml:space="preserve"> в том случае, если они будут приняты Ассамблеей, принимая во внимание проект, содержащийся в приложении II к документу PCT/WG/17/15, и представленные комментарии</w:t>
      </w:r>
      <w:bookmarkEnd w:id="5"/>
      <w:r>
        <w:t>.</w:t>
      </w:r>
    </w:p>
    <w:p w14:paraId="14570CD1" w14:textId="77777777" w:rsidR="00EF401A" w:rsidRDefault="00EF401A" w:rsidP="00EF401A">
      <w:pPr>
        <w:pStyle w:val="Heading1"/>
      </w:pPr>
      <w:r>
        <w:t>Пункт 10 повестки дня:  Меры правового характера для поддержки электронной обработки документов</w:t>
      </w:r>
    </w:p>
    <w:p w14:paraId="7C62F1C8" w14:textId="275A9119" w:rsidR="00874646" w:rsidRDefault="00EF401A" w:rsidP="00EF401A">
      <w:pPr>
        <w:pStyle w:val="ONUME"/>
      </w:pPr>
      <w:r>
        <w:t>Обсуждение проходило на основе документа PCT/WG/17/9.</w:t>
      </w:r>
    </w:p>
    <w:p w14:paraId="705D7D80" w14:textId="723F2E43" w:rsidR="00AE0D53" w:rsidRDefault="002F623E" w:rsidP="00DC256C">
      <w:pPr>
        <w:pStyle w:val="ONUME"/>
        <w:ind w:left="567"/>
      </w:pPr>
      <w:r>
        <w:t>Рабочая группа предложила Международному бюро изучить озвученные комментарии и представить дополнительные предложения на одной из будущих сессий Рабочей группы</w:t>
      </w:r>
      <w:r w:rsidR="00E36747">
        <w:t>.</w:t>
      </w:r>
    </w:p>
    <w:p w14:paraId="6FD2B5D9" w14:textId="77777777" w:rsidR="00EF401A" w:rsidRDefault="00EF401A" w:rsidP="00EF401A">
      <w:pPr>
        <w:pStyle w:val="Heading1"/>
      </w:pPr>
      <w:r>
        <w:t>Пункт 11 повестки дня:  Защита персональных данных и система РСТ</w:t>
      </w:r>
    </w:p>
    <w:p w14:paraId="35011CA6" w14:textId="4BBA6F48" w:rsidR="005135EB" w:rsidRDefault="00EF401A" w:rsidP="00DC256C">
      <w:pPr>
        <w:pStyle w:val="ONUME"/>
      </w:pPr>
      <w:r>
        <w:t>Обсуждение проходило на основе документа PCT/WG/17/8.</w:t>
      </w:r>
    </w:p>
    <w:p w14:paraId="2614D4AA" w14:textId="59E80590" w:rsidR="006F0C5B" w:rsidRDefault="006F0C5B" w:rsidP="006F0C5B">
      <w:pPr>
        <w:pStyle w:val="ONUME"/>
        <w:tabs>
          <w:tab w:val="clear" w:pos="567"/>
          <w:tab w:val="num" w:pos="540"/>
        </w:tabs>
        <w:ind w:left="540"/>
      </w:pPr>
      <w:r>
        <w:t>Рабочая группа приняла к сведению информацию, изложенную в документе </w:t>
      </w:r>
      <w:r w:rsidRPr="006F0C5B">
        <w:t>PCT/WG/17/8</w:t>
      </w:r>
      <w:r>
        <w:t>.</w:t>
      </w:r>
    </w:p>
    <w:p w14:paraId="22D1EE4E" w14:textId="77777777" w:rsidR="00EF401A" w:rsidRDefault="00EF401A" w:rsidP="00EF401A">
      <w:pPr>
        <w:pStyle w:val="Heading1"/>
      </w:pPr>
      <w:r>
        <w:t>Пункт 12 повестки дня:  Языки общения, используемые Международным бюро</w:t>
      </w:r>
    </w:p>
    <w:p w14:paraId="20F8D37F" w14:textId="2977833A" w:rsidR="001F2B41" w:rsidRDefault="00EF401A" w:rsidP="00DC256C">
      <w:pPr>
        <w:pStyle w:val="ONUME"/>
      </w:pPr>
      <w:r>
        <w:t>Обсуждение проходило на основе документа PCT/WG/17/6.</w:t>
      </w:r>
    </w:p>
    <w:p w14:paraId="3664F23B" w14:textId="2F085D45" w:rsidR="00B01951" w:rsidRDefault="00B01951" w:rsidP="00C0341F">
      <w:pPr>
        <w:pStyle w:val="ONUME"/>
        <w:tabs>
          <w:tab w:val="clear" w:pos="567"/>
          <w:tab w:val="num" w:pos="540"/>
        </w:tabs>
        <w:ind w:left="540"/>
      </w:pPr>
      <w:r>
        <w:t xml:space="preserve">Рабочая группа </w:t>
      </w:r>
      <w:r w:rsidRPr="00B01951">
        <w:t>одобрила предлагаем</w:t>
      </w:r>
      <w:r>
        <w:t>ую</w:t>
      </w:r>
      <w:r w:rsidRPr="00B01951">
        <w:t xml:space="preserve"> поправк</w:t>
      </w:r>
      <w:r>
        <w:t>у</w:t>
      </w:r>
      <w:r w:rsidRPr="00B01951">
        <w:t xml:space="preserve"> к правилу</w:t>
      </w:r>
      <w:r w:rsidR="004E4709">
        <w:t> </w:t>
      </w:r>
      <w:r w:rsidRPr="00B01951">
        <w:t>9</w:t>
      </w:r>
      <w:r>
        <w:t>2</w:t>
      </w:r>
      <w:r w:rsidRPr="00B01951">
        <w:t>, изложенн</w:t>
      </w:r>
      <w:r w:rsidR="00C0341F">
        <w:t>ую</w:t>
      </w:r>
      <w:r w:rsidRPr="00B01951">
        <w:t xml:space="preserve"> в приложении к документу PCT/WG/17/</w:t>
      </w:r>
      <w:r w:rsidR="00C0341F">
        <w:t>6</w:t>
      </w:r>
      <w:r w:rsidRPr="00B01951">
        <w:t xml:space="preserve">, с целью </w:t>
      </w:r>
      <w:r w:rsidR="00C0341F">
        <w:t>ее</w:t>
      </w:r>
      <w:r w:rsidRPr="00B01951">
        <w:t xml:space="preserve"> представления на рассмотрение Ассамблеи</w:t>
      </w:r>
      <w:r w:rsidR="00C0341F">
        <w:t>.</w:t>
      </w:r>
    </w:p>
    <w:p w14:paraId="03C277D6" w14:textId="77777777" w:rsidR="00EF401A" w:rsidRDefault="00EF401A" w:rsidP="00EF401A">
      <w:pPr>
        <w:pStyle w:val="Heading1"/>
      </w:pPr>
      <w:r>
        <w:t>Пункт 13 повестки дня:  Дополнительные поправки к правилу 26.3ter – предложение об исправлении недостатков в соответствии со статьей 3(4)(i)</w:t>
      </w:r>
    </w:p>
    <w:p w14:paraId="2793EB43" w14:textId="68F20C54" w:rsidR="002F623E" w:rsidRDefault="00EF401A" w:rsidP="002F623E">
      <w:pPr>
        <w:pStyle w:val="ONUME"/>
      </w:pPr>
      <w:r>
        <w:t>Обсуждение проходило на основе документа PCT/WG/17/7.</w:t>
      </w:r>
    </w:p>
    <w:p w14:paraId="38571B53" w14:textId="1371646E" w:rsidR="00605251" w:rsidRDefault="00605251" w:rsidP="001F2431">
      <w:pPr>
        <w:pStyle w:val="ONUME"/>
        <w:tabs>
          <w:tab w:val="clear" w:pos="567"/>
          <w:tab w:val="num" w:pos="540"/>
        </w:tabs>
        <w:ind w:left="540"/>
      </w:pPr>
      <w:r>
        <w:t>Рабочая группа:</w:t>
      </w:r>
    </w:p>
    <w:p w14:paraId="60E36D7A" w14:textId="2CE97CC5" w:rsidR="0044725D" w:rsidRDefault="00C26BDC" w:rsidP="00605251">
      <w:pPr>
        <w:pStyle w:val="ONUME"/>
        <w:numPr>
          <w:ilvl w:val="2"/>
          <w:numId w:val="5"/>
        </w:numPr>
      </w:pPr>
      <w:r w:rsidRPr="00C26BDC">
        <w:t>одобрила предлагаемую поправку к правилу 2</w:t>
      </w:r>
      <w:r>
        <w:t>6</w:t>
      </w:r>
      <w:r w:rsidRPr="00C26BDC">
        <w:t>, изложенную в приложении</w:t>
      </w:r>
      <w:r w:rsidR="00EC0054">
        <w:t> </w:t>
      </w:r>
      <w:r w:rsidR="00EC0054">
        <w:rPr>
          <w:lang w:val="en-US"/>
        </w:rPr>
        <w:t>I</w:t>
      </w:r>
      <w:r w:rsidRPr="00C26BDC">
        <w:t xml:space="preserve"> к документу PCT/WG/17/</w:t>
      </w:r>
      <w:r w:rsidR="00EC0054">
        <w:t>21</w:t>
      </w:r>
      <w:r w:rsidRPr="00C26BDC">
        <w:t>, с целью ее представления на рассмотрение Ассамблеи</w:t>
      </w:r>
      <w:r w:rsidR="009814F8">
        <w:t>; и</w:t>
      </w:r>
    </w:p>
    <w:p w14:paraId="14645694" w14:textId="77777777" w:rsidR="0044725D" w:rsidRDefault="0044725D">
      <w:r>
        <w:br w:type="page"/>
      </w:r>
    </w:p>
    <w:p w14:paraId="6CCFACCB" w14:textId="6E7AE7AE" w:rsidR="00605251" w:rsidRPr="00605251" w:rsidRDefault="0044725D" w:rsidP="00605251">
      <w:pPr>
        <w:pStyle w:val="ONUME"/>
        <w:numPr>
          <w:ilvl w:val="2"/>
          <w:numId w:val="5"/>
        </w:numPr>
      </w:pPr>
      <w:r w:rsidRPr="0044725D">
        <w:lastRenderedPageBreak/>
        <w:t xml:space="preserve">предложила Международному бюро подготовить и провести консультации с ведомствами и </w:t>
      </w:r>
      <w:r w:rsidR="000470F2">
        <w:t>О</w:t>
      </w:r>
      <w:r w:rsidRPr="0044725D">
        <w:t>рганами касательно предлагаемых изменений в Административную инструкцию</w:t>
      </w:r>
      <w:r w:rsidRPr="00ED31DB">
        <w:t xml:space="preserve"> </w:t>
      </w:r>
      <w:r w:rsidRPr="0044725D">
        <w:t>к PCT</w:t>
      </w:r>
      <w:r w:rsidR="00BE597D">
        <w:t>,</w:t>
      </w:r>
      <w:r w:rsidR="00BE597D" w:rsidRPr="00BE597D">
        <w:t xml:space="preserve"> Руководство PCT по проведению международного поиска и международной предварительной экспертизы</w:t>
      </w:r>
      <w:r w:rsidRPr="0044725D">
        <w:t xml:space="preserve"> и Руководство PCT для Получающих ведомств, которые потребуются для реализации поправок к правилу </w:t>
      </w:r>
      <w:r w:rsidR="00E55BDC">
        <w:t>26</w:t>
      </w:r>
      <w:r w:rsidRPr="0044725D">
        <w:t xml:space="preserve"> в том случае, если они будут приняты Ассамблеей, принимая во внимание проект, содержащийся в приложении</w:t>
      </w:r>
      <w:r w:rsidR="0055047C">
        <w:t> </w:t>
      </w:r>
      <w:r w:rsidRPr="0044725D">
        <w:t>II к документу PCT/WG/17/</w:t>
      </w:r>
      <w:r w:rsidR="00D25AD8">
        <w:t>7</w:t>
      </w:r>
      <w:r w:rsidRPr="0044725D">
        <w:t>, и представленные комментарии</w:t>
      </w:r>
      <w:r w:rsidR="00D25AD8">
        <w:t>.</w:t>
      </w:r>
    </w:p>
    <w:p w14:paraId="0B9E8546" w14:textId="77777777" w:rsidR="00EF401A" w:rsidRDefault="00EF401A" w:rsidP="00EF401A">
      <w:pPr>
        <w:pStyle w:val="Heading1"/>
      </w:pPr>
      <w:r>
        <w:t>Пункт 14 повестки дня:  Цитирование неписьменного раскрытия</w:t>
      </w:r>
    </w:p>
    <w:p w14:paraId="5E2AC6C5" w14:textId="20422A11" w:rsidR="00874646" w:rsidRDefault="00EF401A" w:rsidP="00EF401A">
      <w:pPr>
        <w:pStyle w:val="ONUME"/>
      </w:pPr>
      <w:r>
        <w:t>Обсуждение проходило на основе документа PCT/WG/17/10.</w:t>
      </w:r>
    </w:p>
    <w:p w14:paraId="7D1E4460" w14:textId="765DC3DE" w:rsidR="00B2598D" w:rsidRDefault="00B2598D" w:rsidP="00B2598D">
      <w:pPr>
        <w:pStyle w:val="ONUME"/>
        <w:tabs>
          <w:tab w:val="clear" w:pos="567"/>
          <w:tab w:val="num" w:pos="540"/>
        </w:tabs>
        <w:ind w:left="540"/>
      </w:pPr>
      <w:r>
        <w:t>Рабочая группа:</w:t>
      </w:r>
    </w:p>
    <w:p w14:paraId="00109BB5" w14:textId="030324DE" w:rsidR="00B2598D" w:rsidRDefault="0042054E" w:rsidP="00B2598D">
      <w:pPr>
        <w:pStyle w:val="ONUME"/>
        <w:numPr>
          <w:ilvl w:val="2"/>
          <w:numId w:val="5"/>
        </w:numPr>
      </w:pPr>
      <w:r w:rsidRPr="0042054E">
        <w:t>одобрила предлагаем</w:t>
      </w:r>
      <w:r w:rsidR="008344C0">
        <w:t>ые</w:t>
      </w:r>
      <w:r w:rsidRPr="0042054E">
        <w:t xml:space="preserve"> поправк</w:t>
      </w:r>
      <w:r w:rsidR="008344C0">
        <w:t>и</w:t>
      </w:r>
      <w:r w:rsidRPr="0042054E">
        <w:t xml:space="preserve"> к правил</w:t>
      </w:r>
      <w:r w:rsidR="004D6982">
        <w:t>ам 33 и 64</w:t>
      </w:r>
      <w:r w:rsidRPr="0042054E">
        <w:t>, изложенн</w:t>
      </w:r>
      <w:r w:rsidR="004D6982">
        <w:t>ые</w:t>
      </w:r>
      <w:r w:rsidRPr="0042054E">
        <w:t xml:space="preserve"> в приложении </w:t>
      </w:r>
      <w:r w:rsidRPr="0042054E">
        <w:rPr>
          <w:lang w:val="en-US"/>
        </w:rPr>
        <w:t>I</w:t>
      </w:r>
      <w:r w:rsidR="004D6982">
        <w:rPr>
          <w:lang w:val="en-US"/>
        </w:rPr>
        <w:t>I</w:t>
      </w:r>
      <w:r w:rsidRPr="0042054E">
        <w:t xml:space="preserve"> к документу PCT/WG/17/21, с целью </w:t>
      </w:r>
      <w:r w:rsidR="004D6982">
        <w:t>их</w:t>
      </w:r>
      <w:r w:rsidRPr="0042054E">
        <w:t xml:space="preserve"> представления на рассмотрение Ассамблеи; и</w:t>
      </w:r>
    </w:p>
    <w:p w14:paraId="65FC95CF" w14:textId="19505880" w:rsidR="0042054E" w:rsidRDefault="00032931" w:rsidP="00B2598D">
      <w:pPr>
        <w:pStyle w:val="ONUME"/>
        <w:numPr>
          <w:ilvl w:val="2"/>
          <w:numId w:val="5"/>
        </w:numPr>
      </w:pPr>
      <w:r w:rsidRPr="00032931">
        <w:t xml:space="preserve">предложила Международному бюро подготовить и провести консультации с ведомствами и </w:t>
      </w:r>
      <w:r w:rsidR="000470F2">
        <w:t>О</w:t>
      </w:r>
      <w:r w:rsidRPr="00032931">
        <w:t>рганами касательно предлагаемых изменений в Административную инструкцию</w:t>
      </w:r>
      <w:r w:rsidRPr="00ED31DB">
        <w:t xml:space="preserve"> </w:t>
      </w:r>
      <w:r w:rsidRPr="00032931">
        <w:t xml:space="preserve">к PCT и Руководство PCT по проведению международного поиска и международной предварительной экспертизы, которые потребуются для реализации </w:t>
      </w:r>
      <w:r w:rsidR="000C2ECE">
        <w:t xml:space="preserve">данных </w:t>
      </w:r>
      <w:r w:rsidRPr="00032931">
        <w:t>поправок в том случае, если они будут приняты Ассамблеей, принимая во внимание представленные комментарии</w:t>
      </w:r>
      <w:r w:rsidR="000C2ECE">
        <w:t>.</w:t>
      </w:r>
    </w:p>
    <w:p w14:paraId="42CBBF11" w14:textId="77777777" w:rsidR="00EF401A" w:rsidRDefault="00EF401A" w:rsidP="00EF401A">
      <w:pPr>
        <w:pStyle w:val="Heading1"/>
      </w:pPr>
      <w:r>
        <w:t>Пункт 15 повестки дня:  Опрос о стратегиях проведения поиска</w:t>
      </w:r>
    </w:p>
    <w:p w14:paraId="665F74BD" w14:textId="36FBA9F6" w:rsidR="0079001A" w:rsidRDefault="00EF401A" w:rsidP="00EF401A">
      <w:pPr>
        <w:pStyle w:val="ONUME"/>
      </w:pPr>
      <w:r>
        <w:t>Обсуждение проходило на основе документа PCT/WG/17/14.</w:t>
      </w:r>
    </w:p>
    <w:p w14:paraId="4C0AF324" w14:textId="0B04C983" w:rsidR="00A4203A" w:rsidRDefault="00A4203A" w:rsidP="00A4203A">
      <w:pPr>
        <w:pStyle w:val="ONUME"/>
        <w:tabs>
          <w:tab w:val="clear" w:pos="567"/>
          <w:tab w:val="num" w:pos="540"/>
        </w:tabs>
        <w:ind w:left="540"/>
      </w:pPr>
      <w:r>
        <w:t>Рабочая группа приняла к сведению информацию, изложенную в документе </w:t>
      </w:r>
      <w:r w:rsidRPr="00A4203A">
        <w:t>PCT/WG/17/14</w:t>
      </w:r>
      <w:r>
        <w:t>.</w:t>
      </w:r>
    </w:p>
    <w:p w14:paraId="57BB071D" w14:textId="77777777" w:rsidR="00EF401A" w:rsidRDefault="00EF401A" w:rsidP="00EF401A">
      <w:pPr>
        <w:pStyle w:val="Heading1"/>
      </w:pPr>
      <w:r>
        <w:t>Пункт 16 повестки дня:  Цветные чертежи</w:t>
      </w:r>
    </w:p>
    <w:p w14:paraId="353484E4" w14:textId="68FECDB4" w:rsidR="00726EA0" w:rsidRDefault="00EF401A" w:rsidP="00EF401A">
      <w:pPr>
        <w:pStyle w:val="ONUME"/>
      </w:pPr>
      <w:r>
        <w:t>Обсуждение проходило на основе документа PCT/WG/17/12.</w:t>
      </w:r>
    </w:p>
    <w:p w14:paraId="46322D9B" w14:textId="7A5EE582" w:rsidR="000E1906" w:rsidRDefault="00BE0FC4" w:rsidP="000E1906">
      <w:pPr>
        <w:pStyle w:val="ONUME"/>
        <w:tabs>
          <w:tab w:val="clear" w:pos="567"/>
          <w:tab w:val="num" w:pos="540"/>
        </w:tabs>
        <w:ind w:left="540"/>
      </w:pPr>
      <w:r>
        <w:t>Рабочая группа предложила Международному бюро проанализировать, как</w:t>
      </w:r>
      <w:r w:rsidR="000E588C">
        <w:t xml:space="preserve">ие поправки </w:t>
      </w:r>
      <w:r w:rsidR="00A8341C">
        <w:t xml:space="preserve">необходимо внести в правило 11 с тем, чтобы сделать возможной подачу и обработку международных заявок, содержащих цветные чертежи, </w:t>
      </w:r>
      <w:r w:rsidR="00405DF4">
        <w:t xml:space="preserve">принимая во внимание </w:t>
      </w:r>
      <w:r w:rsidR="00221ECC">
        <w:t xml:space="preserve">озвученные </w:t>
      </w:r>
      <w:r w:rsidR="00A8341C">
        <w:t>комментари</w:t>
      </w:r>
      <w:r w:rsidR="00405DF4">
        <w:t>и</w:t>
      </w:r>
      <w:r w:rsidR="00CA58D1">
        <w:t>.</w:t>
      </w:r>
    </w:p>
    <w:p w14:paraId="31ACD2C1" w14:textId="77777777" w:rsidR="00EF401A" w:rsidRDefault="00EF401A" w:rsidP="00EF401A">
      <w:pPr>
        <w:pStyle w:val="Heading1"/>
      </w:pPr>
      <w:r>
        <w:t>Пункт 17 повестки дня:  Глобальный идентификатор и система РСТ</w:t>
      </w:r>
    </w:p>
    <w:p w14:paraId="4600FF4D" w14:textId="6577A060" w:rsidR="00726EA0" w:rsidRDefault="00EF401A" w:rsidP="00EF401A">
      <w:pPr>
        <w:pStyle w:val="ONUME"/>
      </w:pPr>
      <w:r>
        <w:t>Обсуждение проходило на основе документа PCT/WG/17/13.</w:t>
      </w:r>
    </w:p>
    <w:p w14:paraId="7E998207" w14:textId="2A65F071" w:rsidR="007A76C4" w:rsidRDefault="007A76C4" w:rsidP="007A76C4">
      <w:pPr>
        <w:pStyle w:val="ONUME"/>
        <w:tabs>
          <w:tab w:val="clear" w:pos="567"/>
          <w:tab w:val="num" w:pos="540"/>
        </w:tabs>
        <w:ind w:left="540"/>
      </w:pPr>
      <w:r w:rsidRPr="007A76C4">
        <w:t>Рабочая группа приняла к сведению информацию, изложенную в документе PCT/WG/17/1</w:t>
      </w:r>
      <w:r>
        <w:t>3.</w:t>
      </w:r>
    </w:p>
    <w:p w14:paraId="75A3BA02" w14:textId="77777777" w:rsidR="001F2B41" w:rsidRDefault="00EF401A" w:rsidP="001F2B41">
      <w:pPr>
        <w:pStyle w:val="Heading1"/>
      </w:pPr>
      <w:r>
        <w:t>Пункт 18 повестки дня:  Критерии сокращения размера пошлин для определенных категорий заявителей из некоторых стран, в частности развивающихся и наименее развитых стран</w:t>
      </w:r>
    </w:p>
    <w:p w14:paraId="2A185A98" w14:textId="5EA854B1" w:rsidR="00874646" w:rsidRDefault="00EF401A" w:rsidP="00EF401A">
      <w:pPr>
        <w:pStyle w:val="ONUME"/>
      </w:pPr>
      <w:r>
        <w:t>Обсуждение проходило на основе документа PCT/WG/17/5 Rev.</w:t>
      </w:r>
    </w:p>
    <w:p w14:paraId="714EDFD0" w14:textId="28C89C7F" w:rsidR="00607E32" w:rsidRDefault="00405DF4" w:rsidP="00D00BF0">
      <w:pPr>
        <w:pStyle w:val="ONUME"/>
        <w:tabs>
          <w:tab w:val="clear" w:pos="567"/>
          <w:tab w:val="num" w:pos="540"/>
        </w:tabs>
        <w:ind w:left="540"/>
      </w:pPr>
      <w:r>
        <w:t xml:space="preserve">Рабочая группа постановила </w:t>
      </w:r>
      <w:r w:rsidR="00D00BF0">
        <w:t>рекомендовать Ассамблее:</w:t>
      </w:r>
    </w:p>
    <w:p w14:paraId="3146B642" w14:textId="6A8EB294" w:rsidR="00D00BF0" w:rsidRDefault="00D00BF0" w:rsidP="00D00BF0">
      <w:pPr>
        <w:pStyle w:val="ONUME"/>
        <w:numPr>
          <w:ilvl w:val="2"/>
          <w:numId w:val="5"/>
        </w:numPr>
      </w:pPr>
      <w:r w:rsidRPr="00D00BF0">
        <w:t>оставить без изменения критерии, указанные в пункте 5 Перечня пошлин</w:t>
      </w:r>
      <w:r w:rsidR="008E35A4" w:rsidRPr="00ED31DB">
        <w:t xml:space="preserve"> </w:t>
      </w:r>
      <w:r w:rsidR="008E35A4">
        <w:t>РСТ, и вновь пересмотреть их через пять лет;</w:t>
      </w:r>
    </w:p>
    <w:p w14:paraId="7FFBA3B2" w14:textId="611078D0" w:rsidR="008E35A4" w:rsidRDefault="001908BE" w:rsidP="00D00BF0">
      <w:pPr>
        <w:pStyle w:val="ONUME"/>
        <w:numPr>
          <w:ilvl w:val="2"/>
          <w:numId w:val="5"/>
        </w:numPr>
      </w:pPr>
      <w:r>
        <w:lastRenderedPageBreak/>
        <w:t xml:space="preserve">утвердить предлагаемые поправки к </w:t>
      </w:r>
      <w:r w:rsidR="00EE0233">
        <w:t>Д</w:t>
      </w:r>
      <w:r>
        <w:t>ирективам для обновления перечней государств, отвечающих критериям для снижения некоторых пошлин</w:t>
      </w:r>
      <w:r w:rsidRPr="00ED31DB">
        <w:t xml:space="preserve"> </w:t>
      </w:r>
      <w:r w:rsidRPr="001908BE">
        <w:rPr>
          <w:lang w:val="en-US"/>
        </w:rPr>
        <w:t>PCT</w:t>
      </w:r>
      <w:r>
        <w:t>, представленные в приложении</w:t>
      </w:r>
      <w:r w:rsidRPr="001908BE">
        <w:rPr>
          <w:lang w:val="en-US"/>
        </w:rPr>
        <w:t> II</w:t>
      </w:r>
      <w:r w:rsidRPr="00ED31DB">
        <w:t xml:space="preserve"> </w:t>
      </w:r>
      <w:r>
        <w:t>к документу </w:t>
      </w:r>
      <w:r w:rsidRPr="001908BE">
        <w:rPr>
          <w:lang w:val="en-US"/>
        </w:rPr>
        <w:t>PCT</w:t>
      </w:r>
      <w:r w:rsidRPr="00ED31DB">
        <w:t>/</w:t>
      </w:r>
      <w:r w:rsidRPr="001908BE">
        <w:rPr>
          <w:lang w:val="en-US"/>
        </w:rPr>
        <w:t>WG</w:t>
      </w:r>
      <w:r w:rsidRPr="00ED31DB">
        <w:t>/17/5</w:t>
      </w:r>
      <w:r>
        <w:t> </w:t>
      </w:r>
      <w:r w:rsidRPr="001908BE">
        <w:rPr>
          <w:lang w:val="en-US"/>
        </w:rPr>
        <w:t>Rev</w:t>
      </w:r>
      <w:r>
        <w:t>.</w:t>
      </w:r>
    </w:p>
    <w:p w14:paraId="035849B2" w14:textId="3C5CC5FA" w:rsidR="00874646" w:rsidRDefault="00EF401A" w:rsidP="00EF401A">
      <w:pPr>
        <w:pStyle w:val="Heading1"/>
      </w:pPr>
      <w:r>
        <w:t>Пункт 19 повестки дня:  Перечни последовательностей</w:t>
      </w:r>
    </w:p>
    <w:p w14:paraId="7AD2DDE5" w14:textId="77777777" w:rsidR="00EF401A" w:rsidRDefault="00EF401A" w:rsidP="001F2B41">
      <w:pPr>
        <w:pStyle w:val="Heading2"/>
      </w:pPr>
      <w:r>
        <w:t>(a)</w:t>
      </w:r>
      <w:r>
        <w:tab/>
        <w:t>Внедрение стандарта ВОИС ST.26 в PCT</w:t>
      </w:r>
    </w:p>
    <w:p w14:paraId="6D0FE849" w14:textId="6758150E" w:rsidR="00874646" w:rsidRDefault="00EF401A" w:rsidP="00EF401A">
      <w:pPr>
        <w:pStyle w:val="ONUME"/>
      </w:pPr>
      <w:r>
        <w:t>Обсуждение проходило на основе документа PCT/WG/17/3.</w:t>
      </w:r>
    </w:p>
    <w:p w14:paraId="505DB2E5" w14:textId="5CB9584B" w:rsidR="00E17AB6" w:rsidRDefault="00E17AB6" w:rsidP="00E17AB6">
      <w:pPr>
        <w:pStyle w:val="ONUME"/>
        <w:tabs>
          <w:tab w:val="clear" w:pos="567"/>
          <w:tab w:val="num" w:pos="540"/>
        </w:tabs>
        <w:ind w:left="540"/>
      </w:pPr>
      <w:r w:rsidRPr="00E17AB6">
        <w:t>Рабочая группа приняла к сведению информацию, изложенную в документе PCT/WG/17/3</w:t>
      </w:r>
      <w:r>
        <w:t>.</w:t>
      </w:r>
    </w:p>
    <w:p w14:paraId="089CBE0C" w14:textId="77777777" w:rsidR="00EF401A" w:rsidRDefault="00EF401A" w:rsidP="001F2B41">
      <w:pPr>
        <w:pStyle w:val="Heading2"/>
      </w:pPr>
      <w:r>
        <w:t>(b)</w:t>
      </w:r>
      <w:r>
        <w:tab/>
        <w:t>Целевая группа по перечням последовательностей:  отчет о ходе работы</w:t>
      </w:r>
    </w:p>
    <w:p w14:paraId="164F2252" w14:textId="7E7E7967" w:rsidR="00874646" w:rsidRDefault="00EF401A" w:rsidP="00EF401A">
      <w:pPr>
        <w:pStyle w:val="ONUME"/>
      </w:pPr>
      <w:r>
        <w:t>Обсуждение проходило на основе документа PCT/WG/17/18.</w:t>
      </w:r>
    </w:p>
    <w:p w14:paraId="181630C6" w14:textId="040A65EC" w:rsidR="001C4806" w:rsidRDefault="001C4806" w:rsidP="001C4806">
      <w:pPr>
        <w:pStyle w:val="ONUME"/>
        <w:tabs>
          <w:tab w:val="clear" w:pos="567"/>
          <w:tab w:val="num" w:pos="540"/>
        </w:tabs>
        <w:ind w:left="540"/>
      </w:pPr>
      <w:r w:rsidRPr="001C4806">
        <w:t>Рабочая группа приняла к сведению информацию, изложенную в документе PCT/WG/17/1</w:t>
      </w:r>
      <w:r>
        <w:t>8.</w:t>
      </w:r>
    </w:p>
    <w:p w14:paraId="51F5B90D" w14:textId="77777777" w:rsidR="00EF401A" w:rsidRDefault="00EF401A" w:rsidP="001F2B41">
      <w:pPr>
        <w:pStyle w:val="Heading2"/>
      </w:pPr>
      <w:r>
        <w:t>(c)</w:t>
      </w:r>
      <w:r>
        <w:tab/>
        <w:t>Передача перечней последовательностей в составе приоритетных документов</w:t>
      </w:r>
    </w:p>
    <w:p w14:paraId="74E4698B" w14:textId="25B46C94" w:rsidR="00874646" w:rsidRDefault="00EF401A" w:rsidP="00EF401A">
      <w:pPr>
        <w:pStyle w:val="ONUME"/>
      </w:pPr>
      <w:r>
        <w:t>Обсуждение проходило на основе документа PCT/WG/17/4.</w:t>
      </w:r>
    </w:p>
    <w:p w14:paraId="2A451997" w14:textId="64AD474D" w:rsidR="00694656" w:rsidRDefault="00694656" w:rsidP="00694656">
      <w:pPr>
        <w:pStyle w:val="ONUME"/>
        <w:tabs>
          <w:tab w:val="clear" w:pos="567"/>
          <w:tab w:val="num" w:pos="540"/>
        </w:tabs>
        <w:ind w:left="540"/>
      </w:pPr>
      <w:r w:rsidRPr="00694656">
        <w:t>Рабочая группа приняла к сведению информацию, изложенную в документе PCT/WG/17/</w:t>
      </w:r>
      <w:r>
        <w:t>4.</w:t>
      </w:r>
    </w:p>
    <w:p w14:paraId="7400F3F9" w14:textId="77777777" w:rsidR="00EF401A" w:rsidRDefault="00EF401A" w:rsidP="00EF401A">
      <w:pPr>
        <w:pStyle w:val="Heading1"/>
      </w:pPr>
      <w:r>
        <w:t>Пункт 20 повестки дня:  Целевая группа по минимуму документации PCT:  отчет о ходе работы</w:t>
      </w:r>
    </w:p>
    <w:p w14:paraId="79B1FDD1" w14:textId="090228E0" w:rsidR="00874646" w:rsidRDefault="00EF401A" w:rsidP="00EF401A">
      <w:pPr>
        <w:pStyle w:val="ONUME"/>
      </w:pPr>
      <w:r>
        <w:t>Обсуждение проходило на основе документа PCT/WG/17/16.</w:t>
      </w:r>
    </w:p>
    <w:p w14:paraId="143AD013" w14:textId="0B516B32" w:rsidR="002D59BD" w:rsidRDefault="002D59BD" w:rsidP="002D59BD">
      <w:pPr>
        <w:pStyle w:val="ONUME"/>
        <w:tabs>
          <w:tab w:val="clear" w:pos="567"/>
          <w:tab w:val="num" w:pos="540"/>
        </w:tabs>
        <w:ind w:left="540"/>
      </w:pPr>
      <w:r w:rsidRPr="002D59BD">
        <w:t>Рабочая группа приняла к сведению информацию, изложенную в документе PCT/WG/17/1</w:t>
      </w:r>
      <w:r w:rsidR="007A4821">
        <w:t>6</w:t>
      </w:r>
      <w:r>
        <w:t>.</w:t>
      </w:r>
    </w:p>
    <w:p w14:paraId="78A4536E" w14:textId="77777777" w:rsidR="00EF401A" w:rsidRDefault="00EF401A" w:rsidP="00EF401A">
      <w:pPr>
        <w:pStyle w:val="Heading1"/>
      </w:pPr>
      <w:r>
        <w:t>Пункт 21 повестки дня:  Проведение совместного поиска и экспертизы в рамках РСТ силами ведомств группы IP5:  заключительный отчет</w:t>
      </w:r>
    </w:p>
    <w:p w14:paraId="3C6332BD" w14:textId="5DF6DA37" w:rsidR="00874646" w:rsidRDefault="00EF401A" w:rsidP="00EF401A">
      <w:pPr>
        <w:pStyle w:val="ONUME"/>
      </w:pPr>
      <w:r>
        <w:t>Обсуждение проходило на основе документа PCT/WG/17/17.</w:t>
      </w:r>
    </w:p>
    <w:p w14:paraId="442BCC5E" w14:textId="48BD1230" w:rsidR="00496282" w:rsidRDefault="00496282" w:rsidP="00730EBE">
      <w:pPr>
        <w:pStyle w:val="ONUME"/>
        <w:tabs>
          <w:tab w:val="clear" w:pos="567"/>
          <w:tab w:val="num" w:pos="540"/>
        </w:tabs>
        <w:ind w:left="540"/>
      </w:pPr>
      <w:r w:rsidRPr="00496282">
        <w:t>Рабочая группа приняла к сведению информацию, изложенную в документе PCT/WG/17/1</w:t>
      </w:r>
      <w:r>
        <w:t>7.</w:t>
      </w:r>
    </w:p>
    <w:p w14:paraId="449E4138" w14:textId="6926CF02" w:rsidR="00874646" w:rsidRDefault="00EF401A" w:rsidP="00EF401A">
      <w:pPr>
        <w:pStyle w:val="Heading1"/>
      </w:pPr>
      <w:r>
        <w:t>Пункт 22 повестки дня:  Практикум по обмену информацией:  ускоренное патентное делопроизводство (PPH) и PCT</w:t>
      </w:r>
    </w:p>
    <w:p w14:paraId="029462D9" w14:textId="64CC7F90" w:rsidR="009470EC" w:rsidRDefault="001F2B41" w:rsidP="00ED426F">
      <w:pPr>
        <w:pStyle w:val="ONUME"/>
      </w:pPr>
      <w:r>
        <w:t>Рабочая группа провела заседание по обмену информацией касательно ускоренного патентного делопроизводства (PPH) и PCT</w:t>
      </w:r>
      <w:r w:rsidR="00ED426F">
        <w:rPr>
          <w:rStyle w:val="FootnoteReference"/>
        </w:rPr>
        <w:footnoteReference w:id="3"/>
      </w:r>
      <w:r>
        <w:t>.</w:t>
      </w:r>
    </w:p>
    <w:p w14:paraId="1446931A" w14:textId="77777777" w:rsidR="009470EC" w:rsidRDefault="009470EC">
      <w:r>
        <w:br w:type="page"/>
      </w:r>
    </w:p>
    <w:p w14:paraId="0638E2E7" w14:textId="37954759" w:rsidR="00874646" w:rsidRDefault="00EF401A" w:rsidP="00EF401A">
      <w:pPr>
        <w:pStyle w:val="Heading1"/>
      </w:pPr>
      <w:r>
        <w:lastRenderedPageBreak/>
        <w:t>Пункт 23 повестки дня:  Прочие вопросы</w:t>
      </w:r>
    </w:p>
    <w:p w14:paraId="11A0CAE5" w14:textId="5AC410CB" w:rsidR="001F2B41" w:rsidRDefault="001F2B41" w:rsidP="001F2B41">
      <w:pPr>
        <w:pStyle w:val="ONUME"/>
        <w:ind w:left="567"/>
      </w:pPr>
      <w:r>
        <w:t xml:space="preserve">Международное бюро сообщило, что восемнадцатая сессия Рабочей группы, </w:t>
      </w:r>
      <w:r w:rsidR="00D9311B">
        <w:t>по всей видимости</w:t>
      </w:r>
      <w:r>
        <w:t>, состоится в феврал</w:t>
      </w:r>
      <w:r w:rsidR="00D9311B">
        <w:t>е</w:t>
      </w:r>
      <w:r w:rsidR="00382FAE">
        <w:rPr>
          <w:lang w:val="en-US"/>
        </w:rPr>
        <w:t>/</w:t>
      </w:r>
      <w:r>
        <w:t>марте 2025 года</w:t>
      </w:r>
      <w:r w:rsidR="00052599">
        <w:t>,</w:t>
      </w:r>
      <w:r>
        <w:t xml:space="preserve"> и отметило, что до тех пор будут проводиться неформальные дискуссии с целью достичь прогресса, особенно по техническим вопросам, касающимся проработки возможностей по обработке заявок в полнотекстовом формате и по принятию цветных чертежей.</w:t>
      </w:r>
    </w:p>
    <w:p w14:paraId="4F657E6D" w14:textId="0BD2A39B" w:rsidR="00874646" w:rsidRDefault="00EF401A" w:rsidP="00EF401A">
      <w:pPr>
        <w:pStyle w:val="Heading1"/>
      </w:pPr>
      <w:r>
        <w:t>Пункт 24 повестки дня:  Резюме Председателя</w:t>
      </w:r>
    </w:p>
    <w:p w14:paraId="60945F2D" w14:textId="0CBCFD37" w:rsidR="001F2B41" w:rsidRDefault="001F2B41" w:rsidP="001F2B41">
      <w:pPr>
        <w:pStyle w:val="ONUME"/>
        <w:ind w:left="567"/>
      </w:pPr>
      <w:r>
        <w:t>Рабочая группа приняла к сведению настоящее резюме, подготовленное Председателем в рамках своих полномочий.</w:t>
      </w:r>
    </w:p>
    <w:p w14:paraId="03AFF285" w14:textId="2E6CB3ED" w:rsidR="00874646" w:rsidRDefault="00EF401A" w:rsidP="00EF401A">
      <w:pPr>
        <w:pStyle w:val="Heading1"/>
      </w:pPr>
      <w:r>
        <w:t>Пункт 25 повестки дня:  Закрытие сессии</w:t>
      </w:r>
    </w:p>
    <w:p w14:paraId="51D84D5F" w14:textId="09FFA6E2" w:rsidR="001F2B41" w:rsidRDefault="001F2B41" w:rsidP="001F2B41">
      <w:pPr>
        <w:pStyle w:val="ONUME"/>
      </w:pPr>
      <w:r>
        <w:t>Председатель закрыл</w:t>
      </w:r>
      <w:r w:rsidR="00D91F10">
        <w:t>а</w:t>
      </w:r>
      <w:r>
        <w:t xml:space="preserve"> сессию</w:t>
      </w:r>
      <w:r w:rsidR="00D91F10">
        <w:t xml:space="preserve"> </w:t>
      </w:r>
      <w:r>
        <w:t>21</w:t>
      </w:r>
      <w:r w:rsidR="00D91F10">
        <w:t> </w:t>
      </w:r>
      <w:r>
        <w:t>февраля 2024</w:t>
      </w:r>
      <w:r w:rsidR="00D91F10">
        <w:t> </w:t>
      </w:r>
      <w:r>
        <w:t>года.</w:t>
      </w:r>
    </w:p>
    <w:p w14:paraId="56107EAB" w14:textId="77777777" w:rsidR="001F2B41" w:rsidRPr="001F2B41" w:rsidRDefault="001F2B41" w:rsidP="001F2B41"/>
    <w:p w14:paraId="22C44C0A" w14:textId="77777777" w:rsidR="00ED31DB" w:rsidRDefault="00874646" w:rsidP="00874646">
      <w:pPr>
        <w:pStyle w:val="Endofdocument-Annex"/>
        <w:sectPr w:rsidR="00ED31DB" w:rsidSect="008746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</w:t>
      </w:r>
      <w:r w:rsidR="00384D65">
        <w:t>Приложения следуют</w:t>
      </w:r>
      <w:r>
        <w:t>]</w:t>
      </w:r>
    </w:p>
    <w:p w14:paraId="19CEB87A" w14:textId="1E45E6D6" w:rsidR="00FD77F8" w:rsidRPr="00FD77F8" w:rsidRDefault="000B5B88" w:rsidP="00FD77F8">
      <w:pPr>
        <w:jc w:val="center"/>
        <w:rPr>
          <w:lang w:val="en-US"/>
        </w:rPr>
      </w:pPr>
      <w:r>
        <w:lastRenderedPageBreak/>
        <w:t>ПРЕДЛАГАЕМЫЕ ПОПРАВКИ К ИНСТРУКЦИИ К РСТ,</w:t>
      </w:r>
    </w:p>
    <w:p w14:paraId="2A87CF4D" w14:textId="1F8110C7" w:rsidR="00FD77F8" w:rsidRPr="000B5B88" w:rsidRDefault="000B5B88" w:rsidP="00FD77F8">
      <w:pPr>
        <w:jc w:val="center"/>
      </w:pPr>
      <w:r>
        <w:t>УПОМЯНУТЫЕ В ПУНКТЕ</w:t>
      </w:r>
      <w:r w:rsidR="00FD77F8" w:rsidRPr="00FD77F8">
        <w:rPr>
          <w:lang w:val="en-US"/>
        </w:rPr>
        <w:t xml:space="preserve"> 13</w:t>
      </w:r>
      <w:r>
        <w:t xml:space="preserve"> ПОВЕСТКИ ДНЯ</w:t>
      </w:r>
    </w:p>
    <w:p w14:paraId="50E63E3F" w14:textId="119C65F2" w:rsidR="00FD77F8" w:rsidRDefault="00FD77F8" w:rsidP="00FD77F8"/>
    <w:p w14:paraId="03A9D257" w14:textId="77777777" w:rsidR="00FD77F8" w:rsidRPr="00DE6A4E" w:rsidRDefault="00FD77F8" w:rsidP="00FD77F8">
      <w:pPr>
        <w:pStyle w:val="Heading1"/>
        <w:spacing w:after="240" w:line="360" w:lineRule="auto"/>
        <w:jc w:val="center"/>
      </w:pPr>
      <w:bookmarkStart w:id="7" w:name="_Toc114584490"/>
      <w:bookmarkStart w:id="8" w:name="_Toc114827706"/>
      <w:r>
        <w:t>П</w:t>
      </w:r>
      <w:r>
        <w:rPr>
          <w:caps w:val="0"/>
        </w:rPr>
        <w:t>равило</w:t>
      </w:r>
      <w:r>
        <w:t xml:space="preserve"> 26</w:t>
      </w:r>
      <w:r w:rsidRPr="00623A53">
        <w:rPr>
          <w:vanish/>
        </w:rPr>
        <w:t xml:space="preserve"> </w:t>
      </w:r>
      <w:r>
        <w:br/>
      </w:r>
      <w:bookmarkEnd w:id="7"/>
      <w:r>
        <w:rPr>
          <w:caps w:val="0"/>
        </w:rPr>
        <w:t>Проверка и исправление в Получающем ведомстве некоторых элементов международной заявки</w:t>
      </w:r>
      <w:bookmarkEnd w:id="8"/>
    </w:p>
    <w:p w14:paraId="24F713E5" w14:textId="77777777" w:rsidR="00FD77F8" w:rsidRDefault="00FD77F8" w:rsidP="00FD77F8">
      <w:pPr>
        <w:pStyle w:val="Heading2"/>
        <w:spacing w:after="240" w:line="360" w:lineRule="auto"/>
      </w:pPr>
      <w:bookmarkStart w:id="9" w:name="_26.1_–_26.3bis"/>
      <w:bookmarkStart w:id="10" w:name="_Toc114827707"/>
      <w:bookmarkEnd w:id="9"/>
      <w:r>
        <w:t>26.1 – 26.3</w:t>
      </w:r>
      <w:r w:rsidRPr="00E44BE3">
        <w:rPr>
          <w:caps w:val="0"/>
        </w:rPr>
        <w:t>bis</w:t>
      </w:r>
      <w:r w:rsidRPr="00284733">
        <w:rPr>
          <w:i/>
          <w:iCs w:val="0"/>
          <w:caps w:val="0"/>
        </w:rPr>
        <w:t>   [</w:t>
      </w:r>
      <w:r>
        <w:rPr>
          <w:i/>
          <w:iCs w:val="0"/>
          <w:caps w:val="0"/>
        </w:rPr>
        <w:t>Б</w:t>
      </w:r>
      <w:r w:rsidRPr="00284733">
        <w:rPr>
          <w:i/>
          <w:iCs w:val="0"/>
          <w:caps w:val="0"/>
        </w:rPr>
        <w:t>ез изменений]</w:t>
      </w:r>
      <w:bookmarkEnd w:id="10"/>
    </w:p>
    <w:p w14:paraId="35C30C30" w14:textId="3EBCA215" w:rsidR="00FD77F8" w:rsidRPr="00284733" w:rsidRDefault="00FD77F8" w:rsidP="00FD77F8">
      <w:pPr>
        <w:pStyle w:val="Heading2"/>
        <w:spacing w:after="240" w:line="360" w:lineRule="auto"/>
        <w:rPr>
          <w:i/>
          <w:iCs w:val="0"/>
          <w:caps w:val="0"/>
        </w:rPr>
      </w:pPr>
      <w:bookmarkStart w:id="11" w:name="_26.3ter__"/>
      <w:bookmarkStart w:id="12" w:name="_Toc114827710"/>
      <w:bookmarkEnd w:id="11"/>
      <w:r w:rsidRPr="00284733">
        <w:rPr>
          <w:i/>
          <w:iCs w:val="0"/>
          <w:caps w:val="0"/>
        </w:rPr>
        <w:t>26.3ter   Предложение об исправлении недостатков в соответствии со статьей</w:t>
      </w:r>
      <w:r w:rsidR="00E44BE3">
        <w:rPr>
          <w:i/>
          <w:iCs w:val="0"/>
          <w:caps w:val="0"/>
        </w:rPr>
        <w:t> </w:t>
      </w:r>
      <w:r w:rsidRPr="00284733">
        <w:rPr>
          <w:i/>
          <w:iCs w:val="0"/>
          <w:caps w:val="0"/>
        </w:rPr>
        <w:t>3(4)(i)</w:t>
      </w:r>
      <w:bookmarkEnd w:id="12"/>
    </w:p>
    <w:p w14:paraId="16B758AB" w14:textId="77777777" w:rsidR="00FD77F8" w:rsidRPr="00FD77F8" w:rsidRDefault="00FD77F8" w:rsidP="00FD77F8">
      <w:pPr>
        <w:pStyle w:val="Lega"/>
        <w:rPr>
          <w:rStyle w:val="Deletedtext"/>
          <w:strike w:val="0"/>
          <w:color w:val="auto"/>
        </w:rPr>
      </w:pPr>
      <w:r w:rsidRPr="00FD77F8">
        <w:rPr>
          <w:rStyle w:val="Deletedtext"/>
          <w:strike w:val="0"/>
          <w:color w:val="auto"/>
        </w:rPr>
        <w:t>(a)  Если реферат или любой текст на чертежах поданы на языке, который отличается от языка описания и формулы изобретения с учетом положений правил 12.1bis и 26.3ter(e), то Получающее ведомство, кроме случаев, когда:</w:t>
      </w:r>
    </w:p>
    <w:p w14:paraId="12D159B0" w14:textId="77777777" w:rsidR="00FD77F8" w:rsidRPr="008C263C" w:rsidRDefault="00FD77F8" w:rsidP="00FD77F8">
      <w:pPr>
        <w:pStyle w:val="Lega"/>
        <w:rPr>
          <w:rStyle w:val="Deletedtext"/>
          <w:strike w:val="0"/>
        </w:rPr>
      </w:pPr>
      <w:r>
        <w:tab/>
      </w:r>
      <w:r w:rsidRPr="00FD77F8">
        <w:rPr>
          <w:rStyle w:val="Deletedtext"/>
          <w:strike w:val="0"/>
          <w:color w:val="auto"/>
        </w:rPr>
        <w:t>(i)</w:t>
      </w:r>
      <w:r w:rsidRPr="00FD77F8">
        <w:rPr>
          <w:rStyle w:val="Deletedtext"/>
          <w:strike w:val="0"/>
          <w:color w:val="auto"/>
        </w:rPr>
        <w:tab/>
      </w:r>
      <w:r w:rsidRPr="00FD77F8">
        <w:t>п</w:t>
      </w:r>
      <w:r>
        <w:t xml:space="preserve">еревод международной заявки требуется в соответствии с правилом 12.3(а) </w:t>
      </w:r>
      <w:r>
        <w:rPr>
          <w:color w:val="0000FF"/>
          <w:u w:val="single"/>
        </w:rPr>
        <w:t>на язык публикации международной заявки</w:t>
      </w:r>
      <w:r>
        <w:t xml:space="preserve"> или</w:t>
      </w:r>
    </w:p>
    <w:p w14:paraId="046A65F2" w14:textId="77777777" w:rsidR="00FD77F8" w:rsidRPr="000510F0" w:rsidRDefault="00FD77F8" w:rsidP="00FD77F8">
      <w:pPr>
        <w:pStyle w:val="Lega"/>
      </w:pPr>
      <w:r>
        <w:tab/>
      </w:r>
      <w:r w:rsidRPr="00FD77F8">
        <w:rPr>
          <w:rStyle w:val="Deletedtext"/>
          <w:strike w:val="0"/>
          <w:color w:val="auto"/>
        </w:rPr>
        <w:t>(ii)</w:t>
      </w:r>
      <w:r w:rsidRPr="00FD77F8">
        <w:rPr>
          <w:rStyle w:val="Deletedtext"/>
          <w:strike w:val="0"/>
          <w:color w:val="auto"/>
        </w:rPr>
        <w:tab/>
      </w:r>
      <w:r w:rsidRPr="00FD77F8">
        <w:t xml:space="preserve">реферат </w:t>
      </w:r>
      <w:r>
        <w:t>или надписи на чертежах составлены на языке публикации международной заявки,</w:t>
      </w:r>
    </w:p>
    <w:p w14:paraId="00D5A074" w14:textId="30EB5FE2" w:rsidR="00FD77F8" w:rsidRPr="000510F0" w:rsidRDefault="00FD77F8" w:rsidP="00FD77F8">
      <w:pPr>
        <w:pStyle w:val="Lega"/>
        <w:rPr>
          <w:rStyle w:val="Deletedtext"/>
          <w:strike w:val="0"/>
        </w:rPr>
      </w:pPr>
      <w:r>
        <w:t>предлагает заявителю представить перевод реферата или текста на чертежах на язык публикации международной заявки.  При этом применяются mutatis mutandis правила</w:t>
      </w:r>
      <w:r w:rsidR="00E44BE3">
        <w:t> </w:t>
      </w:r>
      <w:r>
        <w:t>26.1, 26.2, 26.3, 26.3</w:t>
      </w:r>
      <w:r w:rsidRPr="00E44BE3">
        <w:rPr>
          <w:iCs/>
        </w:rPr>
        <w:t>bis</w:t>
      </w:r>
      <w:r>
        <w:t>, 26.5 и 29.1.</w:t>
      </w:r>
      <w:r>
        <w:rPr>
          <w:rStyle w:val="Deletedtext"/>
        </w:rPr>
        <w:t xml:space="preserve"> </w:t>
      </w:r>
    </w:p>
    <w:p w14:paraId="1E7923B6" w14:textId="6B39A155" w:rsidR="00FD77F8" w:rsidRPr="00FD77F8" w:rsidRDefault="00FD77F8" w:rsidP="00FD77F8">
      <w:pPr>
        <w:pStyle w:val="Lega"/>
        <w:rPr>
          <w:rStyle w:val="Deletedtext"/>
          <w:strike w:val="0"/>
          <w:color w:val="auto"/>
        </w:rPr>
      </w:pPr>
      <w:r w:rsidRPr="00FD77F8">
        <w:rPr>
          <w:rStyle w:val="Deletedtext"/>
          <w:strike w:val="0"/>
          <w:color w:val="auto"/>
        </w:rPr>
        <w:t>(</w:t>
      </w:r>
      <w:r w:rsidRPr="00FD77F8">
        <w:rPr>
          <w:rStyle w:val="Deletedtext"/>
          <w:strike w:val="0"/>
          <w:color w:val="auto"/>
          <w:lang w:val="en-US"/>
        </w:rPr>
        <w:t>b</w:t>
      </w:r>
      <w:r w:rsidRPr="00FD77F8">
        <w:rPr>
          <w:rStyle w:val="Deletedtext"/>
          <w:strike w:val="0"/>
          <w:color w:val="auto"/>
        </w:rPr>
        <w:t>)–(e)</w:t>
      </w:r>
      <w:r w:rsidR="00E44BE3">
        <w:rPr>
          <w:rStyle w:val="Deletedtext"/>
          <w:strike w:val="0"/>
          <w:color w:val="auto"/>
        </w:rPr>
        <w:t>   </w:t>
      </w:r>
      <w:r w:rsidRPr="00FD77F8">
        <w:rPr>
          <w:rStyle w:val="Deletedtext"/>
          <w:i/>
          <w:strike w:val="0"/>
          <w:color w:val="auto"/>
        </w:rPr>
        <w:t>[Без изменений]</w:t>
      </w:r>
    </w:p>
    <w:p w14:paraId="513D918C" w14:textId="77777777" w:rsidR="00FD77F8" w:rsidRDefault="00FD77F8" w:rsidP="005D5222">
      <w:pPr>
        <w:ind w:left="5580"/>
        <w:sectPr w:rsidR="00FD77F8" w:rsidSect="00FD77F8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II следует]</w:t>
      </w:r>
    </w:p>
    <w:p w14:paraId="3188329B" w14:textId="65F7C1CD" w:rsidR="00FD77F8" w:rsidRPr="003E0543" w:rsidRDefault="003E0543" w:rsidP="00FD77F8">
      <w:pPr>
        <w:jc w:val="center"/>
      </w:pPr>
      <w:r w:rsidRPr="003E0543">
        <w:lastRenderedPageBreak/>
        <w:t>ПРЕДЛАГАЕМЫЕ ПОПРАВКИ К ИНСТРУКЦИИ К РСТ,</w:t>
      </w:r>
      <w:r w:rsidRPr="00FD77F8">
        <w:rPr>
          <w:lang w:val="en-US"/>
        </w:rPr>
        <w:t xml:space="preserve"> </w:t>
      </w:r>
      <w:r w:rsidR="00FD77F8" w:rsidRPr="00FD77F8">
        <w:rPr>
          <w:lang w:val="en-US"/>
        </w:rPr>
        <w:br/>
      </w:r>
      <w:r>
        <w:t xml:space="preserve">УПОМЯНУТЫЕ В ПУНКТЕ </w:t>
      </w:r>
      <w:r w:rsidR="00FD77F8" w:rsidRPr="00FD77F8">
        <w:rPr>
          <w:lang w:val="en-US"/>
        </w:rPr>
        <w:t>14</w:t>
      </w:r>
      <w:r>
        <w:t xml:space="preserve"> ПОВЕСТКИ ДНЯ</w:t>
      </w:r>
    </w:p>
    <w:p w14:paraId="510A202D" w14:textId="77777777" w:rsidR="00FD77F8" w:rsidRPr="00FD77F8" w:rsidRDefault="00FD77F8" w:rsidP="00FD77F8">
      <w:pPr>
        <w:rPr>
          <w:lang w:val="en-US"/>
        </w:rPr>
      </w:pPr>
    </w:p>
    <w:p w14:paraId="2ADF0A3C" w14:textId="77777777" w:rsidR="00FD77F8" w:rsidRPr="00FD77F8" w:rsidRDefault="00FD77F8" w:rsidP="00FD77F8">
      <w:pPr>
        <w:pStyle w:val="LegTitle"/>
        <w:pageBreakBefore w:val="0"/>
        <w:rPr>
          <w:lang w:val="ru-RU"/>
        </w:rPr>
      </w:pPr>
      <w:bookmarkStart w:id="13" w:name="_Toc50028896"/>
      <w:bookmarkStart w:id="14" w:name="_Toc71915892"/>
      <w:bookmarkStart w:id="15" w:name="_Toc97741903"/>
      <w:bookmarkStart w:id="16" w:name="_Toc157153971"/>
      <w:r>
        <w:rPr>
          <w:lang w:val="ru-RU"/>
        </w:rPr>
        <w:t>Правило</w:t>
      </w:r>
      <w:r w:rsidRPr="00FD77F8">
        <w:rPr>
          <w:lang w:val="ru-RU"/>
        </w:rPr>
        <w:t xml:space="preserve"> 33</w:t>
      </w:r>
      <w:r w:rsidRPr="00FD77F8">
        <w:rPr>
          <w:lang w:val="ru-RU"/>
        </w:rPr>
        <w:br/>
      </w:r>
      <w:bookmarkEnd w:id="13"/>
      <w:bookmarkEnd w:id="14"/>
      <w:r>
        <w:rPr>
          <w:lang w:val="ru-RU"/>
        </w:rPr>
        <w:t>Соответствующий уровень техники для целей международного поиска</w:t>
      </w:r>
      <w:bookmarkEnd w:id="15"/>
      <w:bookmarkEnd w:id="16"/>
    </w:p>
    <w:p w14:paraId="49985C6A" w14:textId="77777777" w:rsidR="00FD77F8" w:rsidRPr="00FD77F8" w:rsidRDefault="00FD77F8" w:rsidP="00FD77F8">
      <w:pPr>
        <w:pStyle w:val="LegSubRule"/>
        <w:keepLines w:val="0"/>
        <w:outlineLvl w:val="0"/>
        <w:rPr>
          <w:lang w:val="ru-RU"/>
        </w:rPr>
      </w:pPr>
      <w:bookmarkStart w:id="17" w:name="_Toc50028897"/>
      <w:bookmarkStart w:id="18" w:name="_Toc71915893"/>
      <w:bookmarkStart w:id="19" w:name="_Toc97741904"/>
      <w:bookmarkStart w:id="20" w:name="_Toc157153972"/>
      <w:r w:rsidRPr="00FD77F8">
        <w:rPr>
          <w:lang w:val="ru-RU"/>
        </w:rPr>
        <w:t>33.1</w:t>
      </w:r>
      <w:r w:rsidRPr="006E324D">
        <w:t>   </w:t>
      </w:r>
      <w:bookmarkEnd w:id="17"/>
      <w:bookmarkEnd w:id="18"/>
      <w:r>
        <w:rPr>
          <w:i/>
          <w:lang w:val="ru-RU"/>
        </w:rPr>
        <w:t>Соответствующий уровень техники для целей международного поиска</w:t>
      </w:r>
      <w:bookmarkEnd w:id="19"/>
      <w:bookmarkEnd w:id="20"/>
    </w:p>
    <w:p w14:paraId="751E2652" w14:textId="77777777" w:rsidR="00FD77F8" w:rsidRDefault="00FD77F8" w:rsidP="00FD77F8">
      <w:pPr>
        <w:pStyle w:val="Lega"/>
      </w:pPr>
      <w:r>
        <w:tab/>
        <w:t>(a)  </w:t>
      </w:r>
      <w:r w:rsidRPr="00CB375E">
        <w:t xml:space="preserve">Для целей статьи 15(2) соответствующий уровень техники включает все то, что стало доступным публике где-либо в мире </w:t>
      </w:r>
      <w:r w:rsidRPr="0064733B">
        <w:rPr>
          <w:color w:val="0000FF"/>
          <w:u w:val="single"/>
        </w:rPr>
        <w:t>каким бы то ни было способом</w:t>
      </w:r>
      <w:r>
        <w:rPr>
          <w:color w:val="0000FF"/>
          <w:u w:val="single"/>
        </w:rPr>
        <w:t>,</w:t>
      </w:r>
      <w:r w:rsidRPr="00351331">
        <w:rPr>
          <w:strike/>
          <w:color w:val="C00000"/>
        </w:rPr>
        <w:t>посредством письменного раскрытия (включая чертежи и другие иллюстрации) и</w:t>
      </w:r>
      <w:r>
        <w:t xml:space="preserve"> </w:t>
      </w:r>
      <w:r w:rsidRPr="00CB375E">
        <w:t>что может быть полезным при определении, является ли заявленное изобретение новым и соответствует ли оно изобретательскому уровню (т.е. является ли изобретение очевидным или нет) при условии, что раскрытие стало доступным до даты международной подачи.</w:t>
      </w:r>
    </w:p>
    <w:p w14:paraId="20B1137F" w14:textId="77777777" w:rsidR="00FD77F8" w:rsidRPr="00CC11FB" w:rsidRDefault="00FD77F8" w:rsidP="00FD77F8">
      <w:pPr>
        <w:pStyle w:val="Lega"/>
        <w:rPr>
          <w:strike/>
        </w:rPr>
      </w:pPr>
      <w:r>
        <w:tab/>
      </w:r>
      <w:r w:rsidRPr="002C6378">
        <w:t>(b)</w:t>
      </w:r>
      <w:r>
        <w:t>  </w:t>
      </w:r>
      <w:r w:rsidRPr="00842F72">
        <w:rPr>
          <w:i/>
        </w:rPr>
        <w:t>[</w:t>
      </w:r>
      <w:r>
        <w:rPr>
          <w:i/>
        </w:rPr>
        <w:t>Без изменений</w:t>
      </w:r>
      <w:r w:rsidRPr="00842F72">
        <w:rPr>
          <w:i/>
        </w:rPr>
        <w:t>]</w:t>
      </w:r>
      <w:r>
        <w:t xml:space="preserve">  </w:t>
      </w:r>
      <w:r w:rsidRPr="000D6DBF">
        <w:rPr>
          <w:color w:val="000000" w:themeColor="text1"/>
        </w:rPr>
        <w:t>Когда в любом письменном раскрытии содержится ссылка на устное раскрытие, использование, выставку или другие способы, посредством которых содержание письменного раскрытия стало доступным публике, и когда такой доступ имел место до даты международной подачи, то в отчете о международном поиске должны особо упоминаться этот факт и дата, когда это произошло, если доступ публики к письменному раскрытию имел место на ту же или более позднюю дату по сравнению с датой международной подачи</w:t>
      </w:r>
      <w:r>
        <w:rPr>
          <w:color w:val="000000" w:themeColor="text1"/>
        </w:rPr>
        <w:t>.</w:t>
      </w:r>
    </w:p>
    <w:p w14:paraId="4445C4C8" w14:textId="77777777" w:rsidR="00FD77F8" w:rsidRPr="003762A1" w:rsidRDefault="00FD77F8" w:rsidP="00FD77F8">
      <w:pPr>
        <w:pStyle w:val="Lega"/>
      </w:pPr>
      <w:r>
        <w:tab/>
        <w:t>(c</w:t>
      </w:r>
      <w:r w:rsidRPr="002C6378">
        <w:t>)</w:t>
      </w:r>
      <w:r>
        <w:t>  </w:t>
      </w:r>
      <w:r w:rsidRPr="00805178">
        <w:rPr>
          <w:i/>
        </w:rPr>
        <w:t>[</w:t>
      </w:r>
      <w:r>
        <w:rPr>
          <w:i/>
        </w:rPr>
        <w:t>Без изменений</w:t>
      </w:r>
      <w:r w:rsidRPr="00805178">
        <w:rPr>
          <w:i/>
        </w:rPr>
        <w:t>]</w:t>
      </w:r>
      <w:r>
        <w:t xml:space="preserve">  </w:t>
      </w:r>
      <w:r w:rsidRPr="003762A1">
        <w:t>Любая опубликованная заявка или патент, дата публикации которых является такой же или более поздней по сравнению с датой подачи международной заявки, но дата подачи которых или, когда это применимо, дата испрашиваемого приоритета является более ранней, чем дата международной подачи международной заявки, по которой проводится поиск, и которые составляли бы соответствующий уровень техники для целей статьи 15(2), если бы они были опубликованы до даты международной подачи, особо упоминаются в отчете о международном поиске</w:t>
      </w:r>
      <w:r>
        <w:t>.</w:t>
      </w:r>
    </w:p>
    <w:p w14:paraId="439AF7BC" w14:textId="77777777" w:rsidR="00FD77F8" w:rsidRPr="00D96579" w:rsidRDefault="00FD77F8" w:rsidP="00FD77F8">
      <w:pPr>
        <w:pStyle w:val="LegSubRule"/>
        <w:keepLines w:val="0"/>
        <w:outlineLvl w:val="0"/>
        <w:rPr>
          <w:lang w:val="ru-RU"/>
        </w:rPr>
      </w:pPr>
      <w:bookmarkStart w:id="21" w:name="_Toc97741905"/>
      <w:bookmarkStart w:id="22" w:name="_Toc157153973"/>
      <w:r w:rsidRPr="00D96579">
        <w:rPr>
          <w:lang w:val="ru-RU"/>
        </w:rPr>
        <w:t xml:space="preserve">33.2 </w:t>
      </w:r>
      <w:r>
        <w:rPr>
          <w:lang w:val="ru-RU"/>
        </w:rPr>
        <w:t>и</w:t>
      </w:r>
      <w:r w:rsidRPr="00D96579">
        <w:rPr>
          <w:lang w:val="ru-RU"/>
        </w:rPr>
        <w:t xml:space="preserve"> 33.3</w:t>
      </w:r>
      <w:r>
        <w:rPr>
          <w:lang w:val="ru-RU"/>
        </w:rPr>
        <w:t>   </w:t>
      </w:r>
      <w:r w:rsidRPr="00D96579">
        <w:rPr>
          <w:lang w:val="ru-RU"/>
        </w:rPr>
        <w:t>[</w:t>
      </w:r>
      <w:r>
        <w:rPr>
          <w:lang w:val="ru-RU"/>
        </w:rPr>
        <w:t>Без изменений</w:t>
      </w:r>
      <w:r w:rsidRPr="00D96579">
        <w:rPr>
          <w:lang w:val="ru-RU"/>
        </w:rPr>
        <w:t>]</w:t>
      </w:r>
      <w:bookmarkEnd w:id="21"/>
      <w:bookmarkEnd w:id="22"/>
    </w:p>
    <w:p w14:paraId="12D17093" w14:textId="77777777" w:rsidR="00D96579" w:rsidRPr="00D96579" w:rsidRDefault="00D96579" w:rsidP="00D96579">
      <w:pPr>
        <w:pStyle w:val="LegTitle"/>
        <w:rPr>
          <w:lang w:val="ru-RU"/>
        </w:rPr>
      </w:pPr>
      <w:bookmarkStart w:id="23" w:name="_Toc97741910"/>
      <w:bookmarkStart w:id="24" w:name="_Toc157153974"/>
      <w:r>
        <w:rPr>
          <w:lang w:val="ru-RU"/>
        </w:rPr>
        <w:lastRenderedPageBreak/>
        <w:t>Правило</w:t>
      </w:r>
      <w:r w:rsidRPr="00D96579">
        <w:rPr>
          <w:lang w:val="ru-RU"/>
        </w:rPr>
        <w:t xml:space="preserve"> 64</w:t>
      </w:r>
      <w:r w:rsidRPr="00D96579">
        <w:rPr>
          <w:lang w:val="ru-RU"/>
        </w:rPr>
        <w:br/>
      </w:r>
      <w:r>
        <w:rPr>
          <w:lang w:val="ru-RU"/>
        </w:rPr>
        <w:t>Предшествующий уровень техники для целей международной предварительной экспертизы</w:t>
      </w:r>
      <w:bookmarkEnd w:id="23"/>
      <w:bookmarkEnd w:id="24"/>
    </w:p>
    <w:p w14:paraId="07D88389" w14:textId="77777777" w:rsidR="00D96579" w:rsidRPr="00D96579" w:rsidRDefault="00D96579" w:rsidP="00D96579">
      <w:pPr>
        <w:pStyle w:val="LegSubRule"/>
        <w:keepLines w:val="0"/>
        <w:outlineLvl w:val="0"/>
        <w:rPr>
          <w:lang w:val="ru-RU"/>
        </w:rPr>
      </w:pPr>
      <w:bookmarkStart w:id="25" w:name="_Toc97741911"/>
      <w:bookmarkStart w:id="26" w:name="_Toc157153975"/>
      <w:r w:rsidRPr="00D96579">
        <w:rPr>
          <w:lang w:val="ru-RU"/>
        </w:rPr>
        <w:t>64.1</w:t>
      </w:r>
      <w:r w:rsidRPr="006E324D">
        <w:t>   </w:t>
      </w:r>
      <w:r>
        <w:rPr>
          <w:i/>
          <w:lang w:val="ru-RU"/>
        </w:rPr>
        <w:t>Предшествующий уровень техники</w:t>
      </w:r>
      <w:bookmarkEnd w:id="25"/>
      <w:bookmarkEnd w:id="26"/>
    </w:p>
    <w:p w14:paraId="183AC0DD" w14:textId="77777777" w:rsidR="00D96579" w:rsidRPr="00D97E80" w:rsidRDefault="00D96579" w:rsidP="00D96579">
      <w:pPr>
        <w:pStyle w:val="Lega"/>
      </w:pPr>
      <w:r>
        <w:tab/>
        <w:t>(a)  </w:t>
      </w:r>
      <w:r w:rsidRPr="00B71DE3">
        <w:t xml:space="preserve">Для целей статьи 33(2) и (3) все то, что стало общедоступным где-либо в мире </w:t>
      </w:r>
      <w:r w:rsidRPr="0064733B">
        <w:rPr>
          <w:color w:val="0000FF"/>
          <w:u w:val="single"/>
        </w:rPr>
        <w:t>каким бы то ни было способом</w:t>
      </w:r>
      <w:r w:rsidRPr="002A53B0">
        <w:rPr>
          <w:strike/>
          <w:color w:val="C00000"/>
        </w:rPr>
        <w:t>посредством письменного раскрытия (включая чертежи и другие иллюстрации)</w:t>
      </w:r>
      <w:r w:rsidRPr="00B71DE3">
        <w:t>, считается предшествующим уровнем техники при условии, что такое раскрытие имело место до соответствующей даты</w:t>
      </w:r>
      <w:r>
        <w:t>.</w:t>
      </w:r>
    </w:p>
    <w:p w14:paraId="2105AA90" w14:textId="77777777" w:rsidR="00D96579" w:rsidRDefault="00D96579" w:rsidP="00D96579">
      <w:pPr>
        <w:pStyle w:val="Lega"/>
      </w:pPr>
      <w:r>
        <w:tab/>
      </w:r>
      <w:r w:rsidRPr="002C6378">
        <w:t>(b)</w:t>
      </w:r>
      <w:r>
        <w:t>  [Без изменений]</w:t>
      </w:r>
    </w:p>
    <w:p w14:paraId="32E7D7FE" w14:textId="312127CD" w:rsidR="00D96579" w:rsidRPr="00D96579" w:rsidRDefault="00D96579" w:rsidP="00D96579">
      <w:pPr>
        <w:pStyle w:val="Lega"/>
      </w:pPr>
      <w:bookmarkStart w:id="27" w:name="_Toc97741912"/>
      <w:bookmarkStart w:id="28" w:name="_Toc157153976"/>
      <w:r w:rsidRPr="00D96579">
        <w:t>64.2</w:t>
      </w:r>
      <w:bookmarkEnd w:id="27"/>
      <w:r>
        <w:rPr>
          <w:bCs/>
          <w:iCs/>
          <w:color w:val="231F20"/>
          <w:sz w:val="28"/>
          <w:szCs w:val="28"/>
        </w:rPr>
        <w:t>   </w:t>
      </w:r>
      <w:r w:rsidRPr="00D96579">
        <w:rPr>
          <w:i/>
          <w:iCs/>
        </w:rPr>
        <w:t>Неписьменное раскрытие</w:t>
      </w:r>
    </w:p>
    <w:p w14:paraId="10BF2313" w14:textId="2D0446DF" w:rsidR="00D96579" w:rsidRDefault="00D96579" w:rsidP="00D96579">
      <w:pPr>
        <w:pStyle w:val="Lega"/>
      </w:pPr>
      <w:r>
        <w:tab/>
      </w:r>
      <w:r w:rsidRPr="00D96579">
        <w:t xml:space="preserve">В тех случаях, когда сведения стали доступны публике путем устного раскрытия, использования, экспонирования на выставке или другим неписьменным путем («неписьменное раскрытие») ранее соответствующей даты, определенной в правиле 64.1(b), и дата такого неписьменного раскрытия приведена в письменном раскрытии, которое стало общедоступным на такую же или более позднюю дату, чем соответствующая дата, то </w:t>
      </w:r>
      <w:r w:rsidRPr="002A53B0">
        <w:rPr>
          <w:strike/>
          <w:color w:val="CC0000"/>
        </w:rPr>
        <w:t>неписьменное раскрытие не считается частью уровня техники для целей статьи 33(2) и (3). Тем не менее</w:t>
      </w:r>
      <w:r w:rsidRPr="00D96579">
        <w:rPr>
          <w:color w:val="FF0000"/>
        </w:rPr>
        <w:t xml:space="preserve"> </w:t>
      </w:r>
      <w:r w:rsidRPr="00D96579">
        <w:t>в заключении международной предварительной экспертизы обращается внимание на такое неписьменное раскрытие, как это предусмотрено правилом 70.9.</w:t>
      </w:r>
    </w:p>
    <w:p w14:paraId="716D2CB4" w14:textId="631AA880" w:rsidR="00D96579" w:rsidRPr="00D96579" w:rsidRDefault="00D96579" w:rsidP="00D96579">
      <w:pPr>
        <w:pStyle w:val="Lega"/>
      </w:pPr>
      <w:r w:rsidRPr="00D96579">
        <w:t>64.3</w:t>
      </w:r>
      <w:r>
        <w:t>   </w:t>
      </w:r>
      <w:r w:rsidRPr="00D96579">
        <w:t>[Без изменений]</w:t>
      </w:r>
      <w:bookmarkEnd w:id="28"/>
    </w:p>
    <w:p w14:paraId="438EA779" w14:textId="77777777" w:rsidR="00157D9D" w:rsidRDefault="00157D9D" w:rsidP="00157D9D">
      <w:pPr>
        <w:rPr>
          <w:lang w:val="en-US"/>
        </w:rPr>
      </w:pPr>
    </w:p>
    <w:p w14:paraId="12259C7C" w14:textId="2C19118D" w:rsidR="00157D9D" w:rsidRPr="00157D9D" w:rsidRDefault="00157D9D" w:rsidP="00157D9D">
      <w:pPr>
        <w:ind w:left="5490"/>
        <w:rPr>
          <w:lang w:val="en-US"/>
        </w:rPr>
      </w:pPr>
      <w:r w:rsidRPr="00157D9D">
        <w:rPr>
          <w:lang w:val="en-US"/>
        </w:rPr>
        <w:t>[</w:t>
      </w:r>
      <w:r>
        <w:t xml:space="preserve">Конец приложения </w:t>
      </w:r>
      <w:r w:rsidRPr="00157D9D">
        <w:rPr>
          <w:lang w:val="en-US"/>
        </w:rPr>
        <w:t xml:space="preserve">II </w:t>
      </w:r>
      <w:r>
        <w:t>и документа</w:t>
      </w:r>
      <w:r w:rsidRPr="00157D9D">
        <w:rPr>
          <w:lang w:val="en-US"/>
        </w:rPr>
        <w:t>]</w:t>
      </w:r>
    </w:p>
    <w:sectPr w:rsidR="00157D9D" w:rsidRPr="00157D9D" w:rsidSect="00D96579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CFA0" w14:textId="77777777" w:rsidR="00874646" w:rsidRDefault="00874646">
      <w:r>
        <w:separator/>
      </w:r>
    </w:p>
  </w:endnote>
  <w:endnote w:type="continuationSeparator" w:id="0">
    <w:p w14:paraId="73F69BD3" w14:textId="77777777" w:rsidR="00874646" w:rsidRDefault="00874646" w:rsidP="003B38C1">
      <w:r>
        <w:separator/>
      </w:r>
    </w:p>
    <w:p w14:paraId="56C4F259" w14:textId="77777777" w:rsidR="00874646" w:rsidRPr="008B49F3" w:rsidRDefault="00874646" w:rsidP="003B38C1">
      <w:pPr>
        <w:spacing w:after="60"/>
        <w:rPr>
          <w:sz w:val="17"/>
          <w:lang w:val="en-US"/>
        </w:rPr>
      </w:pPr>
      <w:r w:rsidRPr="008B49F3">
        <w:rPr>
          <w:sz w:val="17"/>
          <w:lang w:val="en-US"/>
        </w:rPr>
        <w:t>[Endnote continued from previous page]</w:t>
      </w:r>
    </w:p>
  </w:endnote>
  <w:endnote w:type="continuationNotice" w:id="1">
    <w:p w14:paraId="6FF6AE22" w14:textId="77777777" w:rsidR="00874646" w:rsidRPr="008B49F3" w:rsidRDefault="00874646" w:rsidP="003B38C1">
      <w:pPr>
        <w:spacing w:before="60"/>
        <w:jc w:val="right"/>
        <w:rPr>
          <w:sz w:val="17"/>
          <w:szCs w:val="17"/>
          <w:lang w:val="en-US"/>
        </w:rPr>
      </w:pPr>
      <w:r w:rsidRPr="008B49F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40DD" w14:textId="77777777" w:rsidR="00083A72" w:rsidRDefault="00083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6FCB" w14:textId="77777777" w:rsidR="00083A72" w:rsidRDefault="00083A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BD88" w14:textId="77777777" w:rsidR="00083A72" w:rsidRDefault="00083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8FCC" w14:textId="77777777" w:rsidR="00874646" w:rsidRDefault="00874646">
      <w:r>
        <w:separator/>
      </w:r>
    </w:p>
  </w:footnote>
  <w:footnote w:type="continuationSeparator" w:id="0">
    <w:p w14:paraId="2066C29A" w14:textId="77777777" w:rsidR="00874646" w:rsidRDefault="00874646" w:rsidP="008B60B2">
      <w:r>
        <w:separator/>
      </w:r>
    </w:p>
    <w:p w14:paraId="214458BA" w14:textId="77777777" w:rsidR="00874646" w:rsidRPr="008B49F3" w:rsidRDefault="00874646" w:rsidP="008B60B2">
      <w:pPr>
        <w:spacing w:after="60"/>
        <w:rPr>
          <w:sz w:val="17"/>
          <w:szCs w:val="17"/>
          <w:lang w:val="en-US"/>
        </w:rPr>
      </w:pPr>
      <w:r w:rsidRPr="008B49F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BD74AAB" w14:textId="77777777" w:rsidR="00874646" w:rsidRPr="008B49F3" w:rsidRDefault="00874646" w:rsidP="008B60B2">
      <w:pPr>
        <w:spacing w:before="60"/>
        <w:jc w:val="right"/>
        <w:rPr>
          <w:sz w:val="17"/>
          <w:szCs w:val="17"/>
          <w:lang w:val="en-US"/>
        </w:rPr>
      </w:pPr>
      <w:r w:rsidRPr="008B49F3">
        <w:rPr>
          <w:sz w:val="17"/>
          <w:szCs w:val="17"/>
          <w:lang w:val="en-US"/>
        </w:rPr>
        <w:t>[Footnote continued on next page]</w:t>
      </w:r>
    </w:p>
  </w:footnote>
  <w:footnote w:id="2">
    <w:p w14:paraId="0D41CA98" w14:textId="36D59E68" w:rsidR="00920EDC" w:rsidRDefault="00920E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Копия сообщения размещена на веб-сайте ВОИС по следующей ссылке: </w:t>
      </w:r>
      <w:hyperlink r:id="rId1" w:history="1">
        <w:r w:rsidR="00A64E78" w:rsidRPr="00344E26">
          <w:rPr>
            <w:rStyle w:val="Hyperlink"/>
            <w:lang w:val="en-US"/>
          </w:rPr>
          <w:t>https://www.wipo.int/meetings/ru/doc_details.jsp?doc_id=627922</w:t>
        </w:r>
      </w:hyperlink>
      <w:r w:rsidR="00A64E78">
        <w:rPr>
          <w:lang w:val="en-US"/>
        </w:rPr>
        <w:t>.</w:t>
      </w:r>
    </w:p>
  </w:footnote>
  <w:footnote w:id="3">
    <w:p w14:paraId="0FDB1C67" w14:textId="7C370A22" w:rsidR="00ED426F" w:rsidRDefault="00ED42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Сообщения, представленные в ходе заседания по обмену информацией, размещены на веб-сайте ВОИС по </w:t>
      </w:r>
      <w:r w:rsidR="00481E99">
        <w:t>следующей ссылке:</w:t>
      </w:r>
      <w:r w:rsidR="00481E99">
        <w:rPr>
          <w:lang w:val="en-US"/>
        </w:rPr>
        <w:t xml:space="preserve"> </w:t>
      </w:r>
      <w:hyperlink r:id="rId2" w:history="1">
        <w:r w:rsidR="00704ACE" w:rsidRPr="00344E26">
          <w:rPr>
            <w:rStyle w:val="Hyperlink"/>
            <w:lang w:val="en-US"/>
          </w:rPr>
          <w:t>https://www.wipo.int/meetings/ru/details.jsp?meeting_id=80912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3FA7" w14:textId="77777777" w:rsidR="00083A72" w:rsidRDefault="00083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65E8" w14:textId="5B444C93" w:rsidR="00EC4E49" w:rsidRDefault="00874646" w:rsidP="00477D6B">
    <w:pPr>
      <w:jc w:val="right"/>
    </w:pPr>
    <w:bookmarkStart w:id="6" w:name="Code2"/>
    <w:bookmarkEnd w:id="6"/>
    <w:r>
      <w:t>PCT/WG/17/21</w:t>
    </w:r>
  </w:p>
  <w:p w14:paraId="14CE6261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4CA0E8B2" w14:textId="77777777" w:rsidR="00EC4E49" w:rsidRDefault="00EC4E49" w:rsidP="00477D6B">
    <w:pPr>
      <w:jc w:val="right"/>
    </w:pPr>
  </w:p>
  <w:p w14:paraId="540BDD1D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4B35" w14:textId="77777777" w:rsidR="00083A72" w:rsidRDefault="00083A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3985" w14:textId="77777777" w:rsidR="00FD77F8" w:rsidRDefault="00FD77F8" w:rsidP="00477D6B">
    <w:pPr>
      <w:jc w:val="right"/>
    </w:pPr>
    <w:r>
      <w:t>PCT/WG/17/21 Prov.</w:t>
    </w:r>
  </w:p>
  <w:p w14:paraId="0E405EF6" w14:textId="77777777" w:rsidR="00FD77F8" w:rsidRDefault="00FD77F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5687CD52" w14:textId="77777777" w:rsidR="00FD77F8" w:rsidRDefault="00FD77F8" w:rsidP="00477D6B">
    <w:pPr>
      <w:jc w:val="right"/>
    </w:pPr>
  </w:p>
  <w:p w14:paraId="32DCA758" w14:textId="77777777" w:rsidR="00FD77F8" w:rsidRDefault="00FD77F8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42E9" w14:textId="78928616" w:rsidR="00FD77F8" w:rsidRDefault="00FD77F8" w:rsidP="00FD77F8">
    <w:pPr>
      <w:jc w:val="right"/>
    </w:pPr>
    <w:r>
      <w:t>PCT/WG/17/21</w:t>
    </w:r>
  </w:p>
  <w:p w14:paraId="3A50B78F" w14:textId="4B80B12B" w:rsidR="00FD77F8" w:rsidRDefault="00FD77F8" w:rsidP="00FD77F8">
    <w:pPr>
      <w:pStyle w:val="Header"/>
      <w:jc w:val="right"/>
      <w:rPr>
        <w:lang w:val="en-US"/>
      </w:rPr>
    </w:pPr>
    <w:r>
      <w:t xml:space="preserve">ПРИЛОЖЕНИЕ </w:t>
    </w:r>
    <w:r>
      <w:rPr>
        <w:lang w:val="en-US"/>
      </w:rPr>
      <w:t>I</w:t>
    </w:r>
  </w:p>
  <w:p w14:paraId="3698941A" w14:textId="77777777" w:rsidR="00FD77F8" w:rsidRDefault="00FD77F8" w:rsidP="00FD77F8">
    <w:pPr>
      <w:pStyle w:val="Header"/>
      <w:jc w:val="right"/>
      <w:rPr>
        <w:lang w:val="en-US"/>
      </w:rPr>
    </w:pPr>
  </w:p>
  <w:p w14:paraId="5A8C0538" w14:textId="77777777" w:rsidR="00FD77F8" w:rsidRPr="00FD77F8" w:rsidRDefault="00FD77F8" w:rsidP="00FD77F8">
    <w:pPr>
      <w:pStyle w:val="Header"/>
      <w:jc w:val="right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7DD0" w14:textId="099DCC82" w:rsidR="00D96579" w:rsidRDefault="00D96579" w:rsidP="00477D6B">
    <w:pPr>
      <w:jc w:val="right"/>
    </w:pPr>
    <w:r>
      <w:t>PCT/WG/17/21</w:t>
    </w:r>
  </w:p>
  <w:p w14:paraId="096E4C17" w14:textId="4F99A17D" w:rsidR="00D96579" w:rsidRDefault="00D96579" w:rsidP="00477D6B">
    <w:pPr>
      <w:jc w:val="right"/>
    </w:pPr>
    <w:r>
      <w:t xml:space="preserve">Приложение </w:t>
    </w:r>
    <w:r>
      <w:rPr>
        <w:lang w:val="en-US"/>
      </w:rPr>
      <w:t>II</w:t>
    </w:r>
    <w:r w:rsidRPr="00D96579">
      <w:t xml:space="preserve">, </w:t>
    </w: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6769B252" w14:textId="77777777" w:rsidR="00D96579" w:rsidRDefault="00D96579" w:rsidP="00477D6B">
    <w:pPr>
      <w:jc w:val="right"/>
    </w:pPr>
  </w:p>
  <w:p w14:paraId="5CEAD4D2" w14:textId="77777777" w:rsidR="00D96579" w:rsidRDefault="00D96579" w:rsidP="00477D6B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A9A3" w14:textId="4C1A0439" w:rsidR="00FD77F8" w:rsidRDefault="00FD77F8" w:rsidP="00FD77F8">
    <w:pPr>
      <w:jc w:val="right"/>
    </w:pPr>
    <w:r>
      <w:t>PCT/WG/17/21</w:t>
    </w:r>
  </w:p>
  <w:p w14:paraId="01C0A6D0" w14:textId="7607B0AE" w:rsidR="00FD77F8" w:rsidRPr="00FD77F8" w:rsidRDefault="00FD77F8" w:rsidP="00FD77F8">
    <w:pPr>
      <w:pStyle w:val="Header"/>
      <w:jc w:val="right"/>
    </w:pPr>
    <w:r>
      <w:t xml:space="preserve">ПРИЛОЖЕНИЕ </w:t>
    </w:r>
    <w:r>
      <w:rPr>
        <w:lang w:val="en-US"/>
      </w:rPr>
      <w:t>II</w:t>
    </w:r>
  </w:p>
  <w:p w14:paraId="56CC2FCF" w14:textId="77777777" w:rsidR="00FD77F8" w:rsidRDefault="00FD77F8" w:rsidP="00FD77F8">
    <w:pPr>
      <w:pStyle w:val="Header"/>
      <w:jc w:val="right"/>
    </w:pPr>
  </w:p>
  <w:p w14:paraId="6E79C743" w14:textId="77777777" w:rsidR="003E0543" w:rsidRPr="00FD77F8" w:rsidRDefault="003E0543" w:rsidP="00FD77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46"/>
    <w:rsid w:val="0001647B"/>
    <w:rsid w:val="00032931"/>
    <w:rsid w:val="00043CAA"/>
    <w:rsid w:val="000470F2"/>
    <w:rsid w:val="00052599"/>
    <w:rsid w:val="00053D70"/>
    <w:rsid w:val="00070A1F"/>
    <w:rsid w:val="00075432"/>
    <w:rsid w:val="00083A72"/>
    <w:rsid w:val="00093CA9"/>
    <w:rsid w:val="000968ED"/>
    <w:rsid w:val="000B060F"/>
    <w:rsid w:val="000B5B88"/>
    <w:rsid w:val="000C2EBE"/>
    <w:rsid w:val="000C2ECE"/>
    <w:rsid w:val="000E1906"/>
    <w:rsid w:val="000E588C"/>
    <w:rsid w:val="000F5E56"/>
    <w:rsid w:val="001024FE"/>
    <w:rsid w:val="001362EE"/>
    <w:rsid w:val="00142868"/>
    <w:rsid w:val="001434C2"/>
    <w:rsid w:val="00157D9D"/>
    <w:rsid w:val="001832A6"/>
    <w:rsid w:val="001908BE"/>
    <w:rsid w:val="001C4806"/>
    <w:rsid w:val="001C6808"/>
    <w:rsid w:val="001C7CF6"/>
    <w:rsid w:val="001D3DCA"/>
    <w:rsid w:val="001F2431"/>
    <w:rsid w:val="001F2B41"/>
    <w:rsid w:val="001F5522"/>
    <w:rsid w:val="0021024D"/>
    <w:rsid w:val="002121FA"/>
    <w:rsid w:val="00221ECC"/>
    <w:rsid w:val="002634C4"/>
    <w:rsid w:val="002873D2"/>
    <w:rsid w:val="002928D3"/>
    <w:rsid w:val="002A53B0"/>
    <w:rsid w:val="002D0DBD"/>
    <w:rsid w:val="002D59BD"/>
    <w:rsid w:val="002F1FE6"/>
    <w:rsid w:val="002F4E68"/>
    <w:rsid w:val="002F5D5B"/>
    <w:rsid w:val="002F623E"/>
    <w:rsid w:val="00312F7F"/>
    <w:rsid w:val="003228B7"/>
    <w:rsid w:val="003508A3"/>
    <w:rsid w:val="00351331"/>
    <w:rsid w:val="00361369"/>
    <w:rsid w:val="003673CF"/>
    <w:rsid w:val="003765A6"/>
    <w:rsid w:val="00382FAE"/>
    <w:rsid w:val="003845C1"/>
    <w:rsid w:val="00384D65"/>
    <w:rsid w:val="003A6F89"/>
    <w:rsid w:val="003B38C1"/>
    <w:rsid w:val="003C4857"/>
    <w:rsid w:val="003D352A"/>
    <w:rsid w:val="003E0543"/>
    <w:rsid w:val="003F1677"/>
    <w:rsid w:val="003F4C9E"/>
    <w:rsid w:val="00405DF4"/>
    <w:rsid w:val="0042054E"/>
    <w:rsid w:val="00423E3E"/>
    <w:rsid w:val="00427AF4"/>
    <w:rsid w:val="004400E2"/>
    <w:rsid w:val="0044725D"/>
    <w:rsid w:val="00461632"/>
    <w:rsid w:val="004647DA"/>
    <w:rsid w:val="00474062"/>
    <w:rsid w:val="00477D6B"/>
    <w:rsid w:val="00481E99"/>
    <w:rsid w:val="00496282"/>
    <w:rsid w:val="00497C1B"/>
    <w:rsid w:val="004D39C4"/>
    <w:rsid w:val="004D62D3"/>
    <w:rsid w:val="004D6982"/>
    <w:rsid w:val="004E4709"/>
    <w:rsid w:val="005135EB"/>
    <w:rsid w:val="0053057A"/>
    <w:rsid w:val="00536BA6"/>
    <w:rsid w:val="00543927"/>
    <w:rsid w:val="0055047C"/>
    <w:rsid w:val="00560A29"/>
    <w:rsid w:val="0056131B"/>
    <w:rsid w:val="00594D27"/>
    <w:rsid w:val="00597C40"/>
    <w:rsid w:val="005B7494"/>
    <w:rsid w:val="005C7CC1"/>
    <w:rsid w:val="005D5222"/>
    <w:rsid w:val="00601760"/>
    <w:rsid w:val="00605251"/>
    <w:rsid w:val="00605827"/>
    <w:rsid w:val="00607E32"/>
    <w:rsid w:val="00646050"/>
    <w:rsid w:val="006713CA"/>
    <w:rsid w:val="00676C5C"/>
    <w:rsid w:val="00694656"/>
    <w:rsid w:val="00695558"/>
    <w:rsid w:val="006D5E0F"/>
    <w:rsid w:val="006F0C5B"/>
    <w:rsid w:val="006F7BE9"/>
    <w:rsid w:val="00704ACE"/>
    <w:rsid w:val="007058FB"/>
    <w:rsid w:val="00726EA0"/>
    <w:rsid w:val="00730EBE"/>
    <w:rsid w:val="00744C06"/>
    <w:rsid w:val="0079001A"/>
    <w:rsid w:val="0079020B"/>
    <w:rsid w:val="007A4821"/>
    <w:rsid w:val="007A76C4"/>
    <w:rsid w:val="007B6A58"/>
    <w:rsid w:val="007D1613"/>
    <w:rsid w:val="00826832"/>
    <w:rsid w:val="008344C0"/>
    <w:rsid w:val="008503C3"/>
    <w:rsid w:val="00872076"/>
    <w:rsid w:val="00873EE5"/>
    <w:rsid w:val="00874646"/>
    <w:rsid w:val="008B2CC1"/>
    <w:rsid w:val="008B49F3"/>
    <w:rsid w:val="008B4B5E"/>
    <w:rsid w:val="008B60B2"/>
    <w:rsid w:val="008C263C"/>
    <w:rsid w:val="008E35A4"/>
    <w:rsid w:val="008E7910"/>
    <w:rsid w:val="0090731E"/>
    <w:rsid w:val="00916EE2"/>
    <w:rsid w:val="00920EDC"/>
    <w:rsid w:val="00933206"/>
    <w:rsid w:val="009470EC"/>
    <w:rsid w:val="00961254"/>
    <w:rsid w:val="00966A22"/>
    <w:rsid w:val="0096722F"/>
    <w:rsid w:val="00980843"/>
    <w:rsid w:val="009814F8"/>
    <w:rsid w:val="009D5184"/>
    <w:rsid w:val="009E2791"/>
    <w:rsid w:val="009E3F6F"/>
    <w:rsid w:val="009F3BF9"/>
    <w:rsid w:val="009F499F"/>
    <w:rsid w:val="009F49C7"/>
    <w:rsid w:val="00A26A28"/>
    <w:rsid w:val="00A4203A"/>
    <w:rsid w:val="00A42DAF"/>
    <w:rsid w:val="00A45BD8"/>
    <w:rsid w:val="00A64E78"/>
    <w:rsid w:val="00A73960"/>
    <w:rsid w:val="00A778BF"/>
    <w:rsid w:val="00A8341C"/>
    <w:rsid w:val="00A85B8E"/>
    <w:rsid w:val="00AC205C"/>
    <w:rsid w:val="00AE0D53"/>
    <w:rsid w:val="00AF5C73"/>
    <w:rsid w:val="00AF7B9E"/>
    <w:rsid w:val="00B007F5"/>
    <w:rsid w:val="00B01951"/>
    <w:rsid w:val="00B05A69"/>
    <w:rsid w:val="00B07534"/>
    <w:rsid w:val="00B23AF9"/>
    <w:rsid w:val="00B2598D"/>
    <w:rsid w:val="00B40598"/>
    <w:rsid w:val="00B504E5"/>
    <w:rsid w:val="00B50B99"/>
    <w:rsid w:val="00B5702E"/>
    <w:rsid w:val="00B62CD9"/>
    <w:rsid w:val="00B84B12"/>
    <w:rsid w:val="00B9734B"/>
    <w:rsid w:val="00BE0FC4"/>
    <w:rsid w:val="00BE597D"/>
    <w:rsid w:val="00BE631C"/>
    <w:rsid w:val="00BF2415"/>
    <w:rsid w:val="00C0341F"/>
    <w:rsid w:val="00C11BFE"/>
    <w:rsid w:val="00C238F8"/>
    <w:rsid w:val="00C26BDC"/>
    <w:rsid w:val="00C47E06"/>
    <w:rsid w:val="00C91AB4"/>
    <w:rsid w:val="00C94629"/>
    <w:rsid w:val="00CA06FB"/>
    <w:rsid w:val="00CA58D1"/>
    <w:rsid w:val="00CE65D4"/>
    <w:rsid w:val="00D00BF0"/>
    <w:rsid w:val="00D07530"/>
    <w:rsid w:val="00D25AD8"/>
    <w:rsid w:val="00D44DDD"/>
    <w:rsid w:val="00D45252"/>
    <w:rsid w:val="00D71B4D"/>
    <w:rsid w:val="00D91B44"/>
    <w:rsid w:val="00D91F10"/>
    <w:rsid w:val="00D9311B"/>
    <w:rsid w:val="00D93D55"/>
    <w:rsid w:val="00D96579"/>
    <w:rsid w:val="00DC256C"/>
    <w:rsid w:val="00DD79B2"/>
    <w:rsid w:val="00DE7F34"/>
    <w:rsid w:val="00E070BF"/>
    <w:rsid w:val="00E161A2"/>
    <w:rsid w:val="00E17AB6"/>
    <w:rsid w:val="00E335FE"/>
    <w:rsid w:val="00E36747"/>
    <w:rsid w:val="00E44BE3"/>
    <w:rsid w:val="00E5021F"/>
    <w:rsid w:val="00E55BDC"/>
    <w:rsid w:val="00E671A6"/>
    <w:rsid w:val="00E70214"/>
    <w:rsid w:val="00E90B8B"/>
    <w:rsid w:val="00EC0054"/>
    <w:rsid w:val="00EC4E49"/>
    <w:rsid w:val="00ED31DB"/>
    <w:rsid w:val="00ED426F"/>
    <w:rsid w:val="00ED77FB"/>
    <w:rsid w:val="00EE0233"/>
    <w:rsid w:val="00EF401A"/>
    <w:rsid w:val="00EF78AF"/>
    <w:rsid w:val="00F021A6"/>
    <w:rsid w:val="00F11D94"/>
    <w:rsid w:val="00F66152"/>
    <w:rsid w:val="00FD27AB"/>
    <w:rsid w:val="00FD77F8"/>
    <w:rsid w:val="00F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01D75"/>
  <w15:docId w15:val="{4741F32D-738D-4DAB-B16E-4E01EAF3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20EDC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">
    <w:name w:val="ONUM"/>
    <w:basedOn w:val="Heading1"/>
    <w:qFormat/>
    <w:rsid w:val="00EF401A"/>
  </w:style>
  <w:style w:type="character" w:styleId="FootnoteReference">
    <w:name w:val="footnote reference"/>
    <w:basedOn w:val="DefaultParagraphFont"/>
    <w:semiHidden/>
    <w:unhideWhenUsed/>
    <w:rsid w:val="00920EDC"/>
    <w:rPr>
      <w:vertAlign w:val="superscript"/>
    </w:rPr>
  </w:style>
  <w:style w:type="paragraph" w:styleId="Revision">
    <w:name w:val="Revision"/>
    <w:hidden/>
    <w:uiPriority w:val="99"/>
    <w:semiHidden/>
    <w:rsid w:val="00B504E5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3F1677"/>
    <w:pPr>
      <w:ind w:left="720"/>
      <w:contextualSpacing/>
    </w:pPr>
  </w:style>
  <w:style w:type="paragraph" w:customStyle="1" w:styleId="Lega">
    <w:name w:val="Leg (a)"/>
    <w:basedOn w:val="Normal"/>
    <w:rsid w:val="00FD77F8"/>
    <w:pPr>
      <w:tabs>
        <w:tab w:val="left" w:pos="454"/>
      </w:tabs>
      <w:spacing w:before="119" w:after="240" w:line="360" w:lineRule="auto"/>
    </w:pPr>
    <w:rPr>
      <w:rFonts w:eastAsia="Times New Roman" w:cs="Times New Roman"/>
      <w:noProof/>
      <w:snapToGrid w:val="0"/>
      <w:lang w:eastAsia="en-US"/>
    </w:rPr>
  </w:style>
  <w:style w:type="character" w:customStyle="1" w:styleId="Deletedtext">
    <w:name w:val="Deleted text"/>
    <w:basedOn w:val="DefaultParagraphFont"/>
    <w:uiPriority w:val="1"/>
    <w:qFormat/>
    <w:rsid w:val="00FD77F8"/>
    <w:rPr>
      <w:strike/>
      <w:dstrike w:val="0"/>
      <w:color w:val="FF0000"/>
    </w:rPr>
  </w:style>
  <w:style w:type="paragraph" w:customStyle="1" w:styleId="LegTitle">
    <w:name w:val="Leg # Title"/>
    <w:basedOn w:val="Normal"/>
    <w:next w:val="Normal"/>
    <w:rsid w:val="00FD77F8"/>
    <w:pPr>
      <w:keepNext/>
      <w:keepLines/>
      <w:pageBreakBefore/>
      <w:spacing w:before="240" w:after="240" w:line="360" w:lineRule="auto"/>
      <w:jc w:val="center"/>
    </w:pPr>
    <w:rPr>
      <w:rFonts w:eastAsia="Times New Roman" w:cs="Times New Roman"/>
      <w:b/>
      <w:noProof/>
      <w:snapToGrid w:val="0"/>
      <w:lang w:val="en-US" w:eastAsia="en-US"/>
    </w:rPr>
  </w:style>
  <w:style w:type="paragraph" w:customStyle="1" w:styleId="LegSubRule">
    <w:name w:val="Leg SubRule #"/>
    <w:basedOn w:val="Normal"/>
    <w:rsid w:val="00FD77F8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eastAsia="Times New Roman" w:cs="Times New Roman"/>
      <w:noProof/>
      <w:snapToGrid w:val="0"/>
      <w:lang w:val="en-US" w:eastAsia="en-US"/>
    </w:rPr>
  </w:style>
  <w:style w:type="character" w:styleId="PageNumber">
    <w:name w:val="page number"/>
    <w:basedOn w:val="DefaultParagraphFont"/>
    <w:rsid w:val="00D96579"/>
  </w:style>
  <w:style w:type="character" w:styleId="Hyperlink">
    <w:name w:val="Hyperlink"/>
    <w:basedOn w:val="DefaultParagraphFont"/>
    <w:unhideWhenUsed/>
    <w:rsid w:val="001C7C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C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C7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meetings/ru/details.jsp?meeting_id=80912" TargetMode="External"/><Relationship Id="rId1" Type="http://schemas.openxmlformats.org/officeDocument/2006/relationships/hyperlink" Target="https://www.wipo.int/meetings/ru/doc_details.jsp?doc_id=627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PCT/WG/17/1 Prov. 2</vt:lpstr>
    </vt:vector>
  </TitlesOfParts>
  <Company>WIPO</Company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PCT/WG/17/21 Prov.</dc:title>
  <dc:subject>Revised Draft Agenda</dc:subject>
  <dc:creator>MARLOW Thomas</dc:creator>
  <cp:keywords>PUBLIC</cp:keywords>
  <cp:lastModifiedBy>MARLOW Thomas</cp:lastModifiedBy>
  <cp:revision>2</cp:revision>
  <cp:lastPrinted>2024-01-26T14:39:00Z</cp:lastPrinted>
  <dcterms:created xsi:type="dcterms:W3CDTF">2024-02-22T09:11:00Z</dcterms:created>
  <dcterms:modified xsi:type="dcterms:W3CDTF">2024-02-22T09:11:00Z</dcterms:modified>
  <cp:contentStatus>Revised Draft Agenda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