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B36E4" w:rsidP="00916EE2">
            <w:r>
              <w:rPr>
                <w:noProof/>
                <w:szCs w:val="22"/>
                <w:lang w:eastAsia="en-US"/>
              </w:rPr>
              <w:drawing>
                <wp:inline distT="0" distB="0" distL="0" distR="0">
                  <wp:extent cx="1550670" cy="1153160"/>
                  <wp:effectExtent l="0" t="0" r="0" b="889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CA45FC" w:rsidRDefault="00EF2D68" w:rsidP="00EF2D68">
            <w:pPr>
              <w:jc w:val="right"/>
              <w:rPr>
                <w:sz w:val="40"/>
                <w:szCs w:val="40"/>
              </w:rPr>
            </w:pPr>
            <w:r w:rsidRPr="00CA45FC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F2D68" w:rsidP="00EF2D6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F2D68">
              <w:rPr>
                <w:rFonts w:ascii="Arial Black" w:hAnsi="Arial Black"/>
                <w:caps/>
                <w:sz w:val="15"/>
                <w:lang w:val="ru-RU"/>
              </w:rPr>
              <w:t>PCT/WG/8/2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EF2D68" w:rsidP="00EF2D6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F2D68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CA45FC" w:rsidRDefault="00CA45FC" w:rsidP="00CA45F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Date"/>
            <w:bookmarkEnd w:id="0"/>
            <w:r>
              <w:rPr>
                <w:rFonts w:ascii="Arial Black" w:hAnsi="Arial Black"/>
                <w:caps/>
                <w:sz w:val="15"/>
              </w:rPr>
              <w:t>25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93000A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EF2D68" w:rsidRDefault="00EF2D68" w:rsidP="008B2CC1"/>
    <w:p w:rsidR="00EF2D68" w:rsidRDefault="00EF2D68" w:rsidP="008B2CC1"/>
    <w:p w:rsidR="00EF2D68" w:rsidRDefault="00EF2D68" w:rsidP="008B2CC1"/>
    <w:p w:rsidR="00EF2D68" w:rsidRDefault="00EF2D68" w:rsidP="008B2CC1"/>
    <w:p w:rsidR="00EF2D68" w:rsidRDefault="00EF2D68" w:rsidP="008B2CC1"/>
    <w:p w:rsidR="00EF2D68" w:rsidRPr="00EF2D68" w:rsidRDefault="00EF2D68" w:rsidP="00EF2D68">
      <w:pPr>
        <w:rPr>
          <w:b/>
          <w:sz w:val="28"/>
          <w:szCs w:val="28"/>
          <w:lang w:val="ru-RU"/>
        </w:rPr>
      </w:pPr>
      <w:r w:rsidRPr="00EF2D68">
        <w:rPr>
          <w:b/>
          <w:sz w:val="28"/>
          <w:szCs w:val="28"/>
          <w:lang w:val="ru-RU"/>
        </w:rPr>
        <w:t>Договор о патентной кооперации (PCT)</w:t>
      </w:r>
    </w:p>
    <w:p w:rsidR="00EF2D68" w:rsidRPr="007D7838" w:rsidRDefault="00EF2D68" w:rsidP="00EF2D68">
      <w:pPr>
        <w:rPr>
          <w:b/>
          <w:sz w:val="28"/>
          <w:szCs w:val="28"/>
          <w:lang w:val="ru-RU"/>
        </w:rPr>
      </w:pPr>
      <w:r w:rsidRPr="00EF2D68">
        <w:rPr>
          <w:b/>
          <w:sz w:val="28"/>
          <w:szCs w:val="28"/>
          <w:lang w:val="ru-RU"/>
        </w:rPr>
        <w:t>Рабочая</w:t>
      </w:r>
      <w:r w:rsidRPr="007D7838">
        <w:rPr>
          <w:b/>
          <w:sz w:val="28"/>
          <w:szCs w:val="28"/>
          <w:lang w:val="ru-RU"/>
        </w:rPr>
        <w:t xml:space="preserve"> </w:t>
      </w:r>
      <w:r w:rsidRPr="00EF2D68">
        <w:rPr>
          <w:b/>
          <w:sz w:val="28"/>
          <w:szCs w:val="28"/>
          <w:lang w:val="ru-RU"/>
        </w:rPr>
        <w:t>группа</w:t>
      </w:r>
    </w:p>
    <w:p w:rsidR="00EF2D68" w:rsidRPr="007D7838" w:rsidRDefault="00EF2D68" w:rsidP="003845C1">
      <w:pPr>
        <w:rPr>
          <w:lang w:val="ru-RU"/>
        </w:rPr>
      </w:pPr>
    </w:p>
    <w:p w:rsidR="00EF2D68" w:rsidRPr="007D7838" w:rsidRDefault="00EF2D68" w:rsidP="003845C1">
      <w:pPr>
        <w:rPr>
          <w:lang w:val="ru-RU"/>
        </w:rPr>
      </w:pPr>
    </w:p>
    <w:p w:rsidR="00EF2D68" w:rsidRPr="00CA45FC" w:rsidRDefault="00CA45FC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Восьмая сессия</w:t>
      </w:r>
    </w:p>
    <w:p w:rsidR="00EF2D68" w:rsidRPr="00CA45FC" w:rsidRDefault="00CA45FC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24263" w:rsidRPr="00CA45FC">
        <w:rPr>
          <w:b/>
          <w:sz w:val="24"/>
          <w:szCs w:val="24"/>
          <w:lang w:val="ru-RU"/>
        </w:rPr>
        <w:t xml:space="preserve">, 26 </w:t>
      </w:r>
      <w:r>
        <w:rPr>
          <w:b/>
          <w:sz w:val="24"/>
          <w:szCs w:val="24"/>
          <w:lang w:val="ru-RU"/>
        </w:rPr>
        <w:t>– 29 мая</w:t>
      </w:r>
      <w:r w:rsidR="00424263" w:rsidRPr="00CA45FC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> г.</w:t>
      </w:r>
    </w:p>
    <w:p w:rsidR="00EF2D68" w:rsidRPr="00CA45FC" w:rsidRDefault="00EF2D68" w:rsidP="008B2CC1">
      <w:pPr>
        <w:rPr>
          <w:lang w:val="ru-RU"/>
        </w:rPr>
      </w:pPr>
    </w:p>
    <w:p w:rsidR="00EF2D68" w:rsidRPr="00CA45FC" w:rsidRDefault="00EF2D68" w:rsidP="008B2CC1">
      <w:pPr>
        <w:rPr>
          <w:lang w:val="ru-RU"/>
        </w:rPr>
      </w:pPr>
    </w:p>
    <w:p w:rsidR="00EF2D68" w:rsidRDefault="00EF2D68" w:rsidP="008B2CC1">
      <w:pPr>
        <w:rPr>
          <w:lang w:val="ru-RU"/>
        </w:rPr>
      </w:pPr>
    </w:p>
    <w:p w:rsidR="00CA45FC" w:rsidRPr="00CA45FC" w:rsidRDefault="00CA45FC" w:rsidP="008B2CC1">
      <w:pPr>
        <w:rPr>
          <w:lang w:val="ru-RU"/>
        </w:rPr>
      </w:pPr>
    </w:p>
    <w:p w:rsidR="00EF2D68" w:rsidRPr="00CA45FC" w:rsidRDefault="00CA45FC" w:rsidP="008B2CC1">
      <w:pPr>
        <w:rPr>
          <w:caps/>
          <w:sz w:val="24"/>
          <w:lang w:val="ru-RU"/>
        </w:rPr>
      </w:pPr>
      <w:bookmarkStart w:id="1" w:name="TitleOfDoc"/>
      <w:bookmarkEnd w:id="1"/>
      <w:r w:rsidRPr="00DA6DD6">
        <w:rPr>
          <w:caps/>
          <w:szCs w:val="22"/>
          <w:lang w:val="ru-RU"/>
        </w:rPr>
        <w:t xml:space="preserve">Заседание международных органов в рамках РСТ: </w:t>
      </w:r>
      <w:r>
        <w:rPr>
          <w:caps/>
          <w:szCs w:val="22"/>
          <w:lang w:val="ru-RU"/>
        </w:rPr>
        <w:t xml:space="preserve"> </w:t>
      </w:r>
      <w:r w:rsidRPr="00DA6DD6">
        <w:rPr>
          <w:caps/>
          <w:szCs w:val="22"/>
          <w:lang w:val="ru-RU"/>
        </w:rPr>
        <w:t xml:space="preserve">отчет о двадцать </w:t>
      </w:r>
      <w:r>
        <w:rPr>
          <w:caps/>
          <w:szCs w:val="22"/>
          <w:lang w:val="ru-RU"/>
        </w:rPr>
        <w:t>второй</w:t>
      </w:r>
      <w:r w:rsidRPr="00DA6DD6">
        <w:rPr>
          <w:caps/>
          <w:szCs w:val="22"/>
          <w:lang w:val="ru-RU"/>
        </w:rPr>
        <w:t xml:space="preserve"> сессии</w:t>
      </w:r>
    </w:p>
    <w:p w:rsidR="00EF2D68" w:rsidRPr="00CA45FC" w:rsidRDefault="00EF2D68" w:rsidP="008B2CC1">
      <w:pPr>
        <w:rPr>
          <w:lang w:val="ru-RU"/>
        </w:rPr>
      </w:pPr>
    </w:p>
    <w:p w:rsidR="00EF2D68" w:rsidRDefault="00EF2D68" w:rsidP="00EF2D68">
      <w:pPr>
        <w:rPr>
          <w:i/>
        </w:rPr>
      </w:pPr>
      <w:bookmarkStart w:id="2" w:name="Prepared"/>
      <w:bookmarkEnd w:id="2"/>
      <w:r w:rsidRPr="00EF2D68">
        <w:rPr>
          <w:i/>
          <w:lang w:val="ru-RU"/>
        </w:rPr>
        <w:t>Документ подготовлен Международным бюро</w:t>
      </w:r>
    </w:p>
    <w:p w:rsidR="00EF2D68" w:rsidRDefault="00EF2D68"/>
    <w:p w:rsidR="00EF2D68" w:rsidRDefault="00EF2D68"/>
    <w:p w:rsidR="00EF2D68" w:rsidRDefault="00EF2D68"/>
    <w:p w:rsidR="00EF2D68" w:rsidRDefault="00EF2D68" w:rsidP="0053057A"/>
    <w:p w:rsidR="00EF2D68" w:rsidRPr="00CA45FC" w:rsidRDefault="00CA45FC" w:rsidP="00320040">
      <w:pPr>
        <w:pStyle w:val="ONUME"/>
        <w:rPr>
          <w:lang w:val="ru-RU"/>
        </w:rPr>
      </w:pPr>
      <w:r w:rsidRPr="00CA45FC">
        <w:rPr>
          <w:szCs w:val="22"/>
          <w:lang w:val="ru-RU"/>
        </w:rPr>
        <w:t xml:space="preserve">В приложении к настоящему документу </w:t>
      </w:r>
      <w:r w:rsidR="00116770">
        <w:rPr>
          <w:szCs w:val="22"/>
          <w:lang w:val="ru-RU"/>
        </w:rPr>
        <w:t xml:space="preserve">представлены </w:t>
      </w:r>
      <w:r w:rsidRPr="00CA45FC">
        <w:rPr>
          <w:szCs w:val="22"/>
          <w:lang w:val="ru-RU"/>
        </w:rPr>
        <w:t xml:space="preserve">результаты работы двадцать </w:t>
      </w:r>
      <w:r>
        <w:rPr>
          <w:szCs w:val="22"/>
          <w:lang w:val="ru-RU"/>
        </w:rPr>
        <w:t>второй</w:t>
      </w:r>
      <w:r w:rsidRPr="00CA45FC">
        <w:rPr>
          <w:szCs w:val="22"/>
          <w:lang w:val="ru-RU"/>
        </w:rPr>
        <w:t xml:space="preserve"> сессии Заседания международных органов в рамках Договора о патентной кооперации (</w:t>
      </w:r>
      <w:r w:rsidRPr="00DA6DD6">
        <w:rPr>
          <w:szCs w:val="22"/>
        </w:rPr>
        <w:t>PCT</w:t>
      </w:r>
      <w:r w:rsidRPr="00CA45FC">
        <w:rPr>
          <w:szCs w:val="22"/>
          <w:lang w:val="ru-RU"/>
        </w:rPr>
        <w:t>/</w:t>
      </w:r>
      <w:r w:rsidRPr="00DA6DD6">
        <w:rPr>
          <w:szCs w:val="22"/>
        </w:rPr>
        <w:t>MIA</w:t>
      </w:r>
      <w:r w:rsidRPr="00CA45FC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прошедшей</w:t>
      </w:r>
      <w:r w:rsidRPr="00CA45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CA45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Токио</w:t>
      </w:r>
      <w:r w:rsidRPr="00CA45F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="00320040">
        <w:t> </w:t>
      </w:r>
      <w:r w:rsidR="00320040" w:rsidRPr="00CA45FC">
        <w:rPr>
          <w:lang w:val="ru-RU"/>
        </w:rPr>
        <w:t xml:space="preserve">4 </w:t>
      </w:r>
      <w:r>
        <w:rPr>
          <w:lang w:val="ru-RU"/>
        </w:rPr>
        <w:t>по</w:t>
      </w:r>
      <w:r w:rsidR="00320040">
        <w:t> </w:t>
      </w:r>
      <w:r w:rsidRPr="00CA45FC">
        <w:rPr>
          <w:lang w:val="ru-RU"/>
        </w:rPr>
        <w:t xml:space="preserve">6 </w:t>
      </w:r>
      <w:r>
        <w:rPr>
          <w:lang w:val="ru-RU"/>
        </w:rPr>
        <w:t>февраля</w:t>
      </w:r>
      <w:r w:rsidRPr="00CA45FC">
        <w:rPr>
          <w:lang w:val="ru-RU"/>
        </w:rPr>
        <w:t xml:space="preserve"> </w:t>
      </w:r>
      <w:r w:rsidR="00320040" w:rsidRPr="00CA45FC">
        <w:rPr>
          <w:lang w:val="ru-RU"/>
        </w:rPr>
        <w:t>2015</w:t>
      </w:r>
      <w:r w:rsidRPr="00CA45FC">
        <w:t> </w:t>
      </w:r>
      <w:r>
        <w:rPr>
          <w:lang w:val="ru-RU"/>
        </w:rPr>
        <w:t>г</w:t>
      </w:r>
      <w:r w:rsidRPr="00CA45FC">
        <w:rPr>
          <w:lang w:val="ru-RU"/>
        </w:rPr>
        <w:t xml:space="preserve">., </w:t>
      </w:r>
      <w:r w:rsidR="00116770">
        <w:rPr>
          <w:lang w:val="ru-RU"/>
        </w:rPr>
        <w:t xml:space="preserve">изложенные </w:t>
      </w:r>
      <w:r>
        <w:rPr>
          <w:lang w:val="ru-RU"/>
        </w:rPr>
        <w:t>в</w:t>
      </w:r>
      <w:r w:rsidRPr="00CA45FC">
        <w:rPr>
          <w:lang w:val="ru-RU"/>
        </w:rPr>
        <w:t xml:space="preserve"> </w:t>
      </w:r>
      <w:r>
        <w:rPr>
          <w:lang w:val="ru-RU"/>
        </w:rPr>
        <w:t>Резюме</w:t>
      </w:r>
      <w:r w:rsidRPr="00CA45FC">
        <w:rPr>
          <w:lang w:val="ru-RU"/>
        </w:rPr>
        <w:t xml:space="preserve"> </w:t>
      </w:r>
      <w:r>
        <w:rPr>
          <w:lang w:val="ru-RU"/>
        </w:rPr>
        <w:t>Председателя</w:t>
      </w:r>
      <w:r w:rsidRPr="00CA45FC">
        <w:rPr>
          <w:lang w:val="ru-RU"/>
        </w:rPr>
        <w:t>.</w:t>
      </w:r>
      <w:r w:rsidR="00116770">
        <w:rPr>
          <w:lang w:val="ru-RU"/>
        </w:rPr>
        <w:t xml:space="preserve"> </w:t>
      </w:r>
      <w:r w:rsidRPr="00CA45FC">
        <w:rPr>
          <w:szCs w:val="22"/>
          <w:lang w:val="ru-RU"/>
        </w:rPr>
        <w:t xml:space="preserve">В </w:t>
      </w:r>
      <w:r w:rsidR="00116770" w:rsidRPr="00CA45FC">
        <w:rPr>
          <w:szCs w:val="22"/>
          <w:lang w:val="ru-RU"/>
        </w:rPr>
        <w:t>П</w:t>
      </w:r>
      <w:r w:rsidRPr="00CA45FC">
        <w:rPr>
          <w:szCs w:val="22"/>
          <w:lang w:val="ru-RU"/>
        </w:rPr>
        <w:t xml:space="preserve">риложении </w:t>
      </w:r>
      <w:r w:rsidRPr="00DA6DD6">
        <w:rPr>
          <w:szCs w:val="22"/>
          <w:lang w:val="fr-FR"/>
        </w:rPr>
        <w:t>II</w:t>
      </w:r>
      <w:r w:rsidRPr="00CA45FC">
        <w:rPr>
          <w:szCs w:val="22"/>
          <w:lang w:val="ru-RU"/>
        </w:rPr>
        <w:t xml:space="preserve"> к </w:t>
      </w:r>
      <w:r w:rsidR="00116770">
        <w:rPr>
          <w:szCs w:val="22"/>
          <w:lang w:val="ru-RU"/>
        </w:rPr>
        <w:t xml:space="preserve">указанному </w:t>
      </w:r>
      <w:r w:rsidRPr="00CA45FC">
        <w:rPr>
          <w:szCs w:val="22"/>
          <w:lang w:val="ru-RU"/>
        </w:rPr>
        <w:t>Резюме</w:t>
      </w:r>
      <w:r w:rsidR="00116770">
        <w:rPr>
          <w:szCs w:val="22"/>
          <w:lang w:val="ru-RU"/>
        </w:rPr>
        <w:t xml:space="preserve"> Председателя содержится краткий </w:t>
      </w:r>
      <w:r w:rsidR="00116770" w:rsidRPr="00116770">
        <w:rPr>
          <w:szCs w:val="22"/>
          <w:lang w:val="ru-RU"/>
        </w:rPr>
        <w:t>отчет</w:t>
      </w:r>
      <w:r w:rsidR="00116770">
        <w:rPr>
          <w:szCs w:val="22"/>
          <w:lang w:val="ru-RU"/>
        </w:rPr>
        <w:t xml:space="preserve"> о </w:t>
      </w:r>
      <w:r w:rsidR="00D07789">
        <w:rPr>
          <w:szCs w:val="22"/>
          <w:lang w:val="ru-RU"/>
        </w:rPr>
        <w:t xml:space="preserve">пятой </w:t>
      </w:r>
      <w:r w:rsidRPr="00CA45FC">
        <w:rPr>
          <w:szCs w:val="22"/>
          <w:lang w:val="ru-RU"/>
        </w:rPr>
        <w:t xml:space="preserve">неофициальной сессии Подгруппы обеспечения качества </w:t>
      </w:r>
      <w:r w:rsidRPr="00DA6DD6">
        <w:rPr>
          <w:szCs w:val="22"/>
        </w:rPr>
        <w:t>PCT</w:t>
      </w:r>
      <w:r w:rsidRPr="00CA45FC">
        <w:rPr>
          <w:szCs w:val="22"/>
          <w:lang w:val="ru-RU"/>
        </w:rPr>
        <w:t>/</w:t>
      </w:r>
      <w:r w:rsidRPr="00DA6DD6">
        <w:rPr>
          <w:szCs w:val="22"/>
        </w:rPr>
        <w:t>MIA</w:t>
      </w:r>
      <w:r w:rsidRPr="00CA45FC">
        <w:rPr>
          <w:szCs w:val="22"/>
          <w:lang w:val="ru-RU"/>
        </w:rPr>
        <w:t xml:space="preserve">, </w:t>
      </w:r>
      <w:r w:rsidR="00116770">
        <w:rPr>
          <w:szCs w:val="22"/>
          <w:lang w:val="ru-RU"/>
        </w:rPr>
        <w:t xml:space="preserve">проведенной </w:t>
      </w:r>
      <w:r w:rsidR="00116770">
        <w:rPr>
          <w:lang w:val="ru-RU"/>
        </w:rPr>
        <w:t>в Токио</w:t>
      </w:r>
      <w:r w:rsidR="00116770" w:rsidRPr="00CA45FC">
        <w:rPr>
          <w:lang w:val="ru-RU"/>
        </w:rPr>
        <w:t xml:space="preserve"> </w:t>
      </w:r>
      <w:r w:rsidRPr="00CA45FC">
        <w:rPr>
          <w:szCs w:val="22"/>
          <w:lang w:val="ru-RU"/>
        </w:rPr>
        <w:t xml:space="preserve">непосредственно перед Заседанием международных органов </w:t>
      </w:r>
      <w:r>
        <w:rPr>
          <w:lang w:val="ru-RU"/>
        </w:rPr>
        <w:t>2 и 3 февраля 2015 г.</w:t>
      </w:r>
    </w:p>
    <w:p w:rsidR="00EF2D68" w:rsidRPr="00EF2D68" w:rsidRDefault="00EF2D68" w:rsidP="00EF2D68">
      <w:pPr>
        <w:pStyle w:val="ONUME"/>
        <w:ind w:left="5533"/>
        <w:rPr>
          <w:i/>
          <w:lang w:val="ru-RU"/>
        </w:rPr>
      </w:pPr>
      <w:r w:rsidRPr="00EF2D68">
        <w:rPr>
          <w:i/>
          <w:lang w:val="ru-RU"/>
        </w:rPr>
        <w:t>Рабочей</w:t>
      </w:r>
      <w:r w:rsidRPr="00CA45FC">
        <w:rPr>
          <w:i/>
          <w:lang w:val="ru-RU"/>
        </w:rPr>
        <w:t xml:space="preserve"> </w:t>
      </w:r>
      <w:r w:rsidRPr="00EF2D68">
        <w:rPr>
          <w:i/>
          <w:lang w:val="ru-RU"/>
        </w:rPr>
        <w:t>группе</w:t>
      </w:r>
      <w:r w:rsidRPr="00CA45FC">
        <w:rPr>
          <w:i/>
          <w:lang w:val="ru-RU"/>
        </w:rPr>
        <w:t xml:space="preserve"> </w:t>
      </w:r>
      <w:r w:rsidRPr="00EF2D68">
        <w:rPr>
          <w:i/>
          <w:lang w:val="ru-RU"/>
        </w:rPr>
        <w:t xml:space="preserve">предлагается принять к сведению результаты работы двадцать </w:t>
      </w:r>
      <w:r w:rsidR="00CA45FC">
        <w:rPr>
          <w:i/>
          <w:lang w:val="ru-RU"/>
        </w:rPr>
        <w:t>второй</w:t>
      </w:r>
      <w:r w:rsidRPr="00EF2D68">
        <w:rPr>
          <w:i/>
          <w:lang w:val="ru-RU"/>
        </w:rPr>
        <w:t xml:space="preserve"> сессии Заседания международных органов в рамках РСТ, </w:t>
      </w:r>
      <w:r w:rsidR="00116770" w:rsidRPr="00116770">
        <w:rPr>
          <w:i/>
          <w:lang w:val="ru-RU"/>
        </w:rPr>
        <w:t xml:space="preserve">изложенные </w:t>
      </w:r>
      <w:r w:rsidRPr="00EF2D68">
        <w:rPr>
          <w:i/>
          <w:lang w:val="ru-RU"/>
        </w:rPr>
        <w:t xml:space="preserve">в Резюме Председателя (документ PCT/MIA/22/22), которое </w:t>
      </w:r>
      <w:r w:rsidR="00116770">
        <w:rPr>
          <w:i/>
          <w:lang w:val="ru-RU"/>
        </w:rPr>
        <w:t>приводится в приложении</w:t>
      </w:r>
      <w:r w:rsidRPr="00EF2D68">
        <w:rPr>
          <w:i/>
          <w:lang w:val="ru-RU"/>
        </w:rPr>
        <w:t xml:space="preserve"> к настоящему документу.</w:t>
      </w:r>
    </w:p>
    <w:p w:rsidR="00320040" w:rsidRPr="00EF2D68" w:rsidRDefault="00EF2D68" w:rsidP="00EF2D68">
      <w:pPr>
        <w:pStyle w:val="Endofdocument-Annex"/>
        <w:rPr>
          <w:lang w:val="ru-RU"/>
        </w:rPr>
        <w:sectPr w:rsidR="00320040" w:rsidRPr="00EF2D68" w:rsidSect="0093000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EF2D68">
        <w:rPr>
          <w:lang w:val="ru-RU"/>
        </w:rPr>
        <w:t>[Приложение следует]</w:t>
      </w:r>
    </w:p>
    <w:p w:rsidR="00EF2D68" w:rsidRPr="00EF2D68" w:rsidRDefault="00EF2D68" w:rsidP="00EF2D68">
      <w:pPr>
        <w:pStyle w:val="Heading2"/>
        <w:rPr>
          <w:lang w:val="ru-RU"/>
        </w:rPr>
      </w:pPr>
      <w:r w:rsidRPr="00EF2D68">
        <w:rPr>
          <w:lang w:val="ru-RU"/>
        </w:rPr>
        <w:lastRenderedPageBreak/>
        <w:t>Заседание международных органов в рамках договора о патентной кооперации (РСТ)</w:t>
      </w:r>
    </w:p>
    <w:p w:rsidR="00EF2D68" w:rsidRPr="00554D68" w:rsidRDefault="00554D68" w:rsidP="00320040">
      <w:pPr>
        <w:pStyle w:val="Heading2"/>
        <w:rPr>
          <w:lang w:val="ru-RU"/>
        </w:rPr>
      </w:pPr>
      <w:r>
        <w:rPr>
          <w:lang w:val="ru-RU"/>
        </w:rPr>
        <w:t>ДВАДЦАТЬ ВТОРАЯ СЕССИЯ</w:t>
      </w:r>
      <w:r w:rsidR="00320040" w:rsidRPr="00554D68">
        <w:rPr>
          <w:lang w:val="ru-RU"/>
        </w:rPr>
        <w:t xml:space="preserve">, </w:t>
      </w:r>
      <w:r>
        <w:rPr>
          <w:lang w:val="ru-RU"/>
        </w:rPr>
        <w:t>ТОКИО</w:t>
      </w:r>
      <w:r w:rsidR="00320040" w:rsidRPr="00554D68">
        <w:rPr>
          <w:lang w:val="ru-RU"/>
        </w:rPr>
        <w:t xml:space="preserve">, </w:t>
      </w:r>
      <w:r>
        <w:rPr>
          <w:lang w:val="ru-RU"/>
        </w:rPr>
        <w:t>4 –</w:t>
      </w:r>
      <w:r w:rsidR="00320040">
        <w:t> </w:t>
      </w:r>
      <w:r w:rsidR="00320040" w:rsidRPr="00554D68">
        <w:rPr>
          <w:lang w:val="ru-RU"/>
        </w:rPr>
        <w:t>6</w:t>
      </w:r>
      <w:r>
        <w:rPr>
          <w:lang w:val="ru-RU"/>
        </w:rPr>
        <w:t xml:space="preserve"> ФЕВРАЛЯ</w:t>
      </w:r>
      <w:r w:rsidR="00320040" w:rsidRPr="00554D68">
        <w:rPr>
          <w:lang w:val="ru-RU"/>
        </w:rPr>
        <w:t xml:space="preserve"> 2015</w:t>
      </w:r>
      <w:r>
        <w:rPr>
          <w:lang w:val="ru-RU"/>
        </w:rPr>
        <w:t> Г.</w:t>
      </w:r>
    </w:p>
    <w:p w:rsidR="00EF2D68" w:rsidRPr="00554D68" w:rsidRDefault="00EF2D68" w:rsidP="00320040">
      <w:pPr>
        <w:rPr>
          <w:lang w:val="ru-RU"/>
        </w:rPr>
      </w:pPr>
    </w:p>
    <w:p w:rsidR="00EF2D68" w:rsidRPr="00EF2D68" w:rsidRDefault="00554D68" w:rsidP="00EF2D68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Резюме, подго</w:t>
      </w:r>
      <w:r w:rsidR="00EF2D68" w:rsidRPr="00EF2D68">
        <w:rPr>
          <w:caps/>
          <w:sz w:val="24"/>
          <w:lang w:val="ru-RU"/>
        </w:rPr>
        <w:t>товленное председателем</w:t>
      </w:r>
    </w:p>
    <w:p w:rsidR="00EF2D68" w:rsidRPr="00EF2D68" w:rsidRDefault="00EF2D68" w:rsidP="00EF2D68">
      <w:pPr>
        <w:rPr>
          <w:i/>
          <w:lang w:val="ru-RU"/>
        </w:rPr>
      </w:pPr>
      <w:r w:rsidRPr="00EF2D68">
        <w:rPr>
          <w:i/>
          <w:lang w:val="ru-RU"/>
        </w:rPr>
        <w:t xml:space="preserve">(принято к сведению </w:t>
      </w:r>
      <w:r w:rsidR="004D4C71" w:rsidRPr="00EF2D68">
        <w:rPr>
          <w:i/>
          <w:lang w:val="ru-RU"/>
        </w:rPr>
        <w:t>на Заседании</w:t>
      </w:r>
      <w:r w:rsidRPr="00EF2D68">
        <w:rPr>
          <w:i/>
          <w:lang w:val="ru-RU"/>
        </w:rPr>
        <w:t xml:space="preserve">; </w:t>
      </w:r>
      <w:r w:rsidR="00116770">
        <w:rPr>
          <w:i/>
          <w:lang w:val="ru-RU"/>
        </w:rPr>
        <w:t>воспроизводится согласно документу</w:t>
      </w:r>
      <w:r w:rsidRPr="00EF2D68">
        <w:rPr>
          <w:i/>
          <w:lang w:val="ru-RU"/>
        </w:rPr>
        <w:t xml:space="preserve"> PCT/MIA/22/22)</w:t>
      </w:r>
    </w:p>
    <w:p w:rsidR="00EF2D68" w:rsidRPr="00EF2D68" w:rsidRDefault="00EF2D68" w:rsidP="00320040">
      <w:pPr>
        <w:rPr>
          <w:i/>
          <w:lang w:val="ru-RU"/>
        </w:rPr>
      </w:pPr>
    </w:p>
    <w:p w:rsidR="00EF2D68" w:rsidRDefault="00EF2D68" w:rsidP="00EF2D68">
      <w:pPr>
        <w:pStyle w:val="Heading1"/>
      </w:pPr>
      <w:r w:rsidRPr="00EF2D68">
        <w:rPr>
          <w:lang w:val="ru-RU"/>
        </w:rPr>
        <w:t>ВВЕДЕНИЕ</w:t>
      </w:r>
    </w:p>
    <w:p w:rsidR="00554D68" w:rsidRPr="00554D68" w:rsidRDefault="00116770" w:rsidP="00554D68">
      <w:pPr>
        <w:pStyle w:val="ONUME"/>
        <w:numPr>
          <w:ilvl w:val="0"/>
          <w:numId w:val="9"/>
        </w:numPr>
        <w:rPr>
          <w:lang w:val="ru-RU"/>
        </w:rPr>
      </w:pPr>
      <w:r>
        <w:rPr>
          <w:szCs w:val="22"/>
          <w:lang w:val="ru-RU"/>
        </w:rPr>
        <w:t>Заседание</w:t>
      </w:r>
      <w:r w:rsidR="00554D68" w:rsidRPr="00554D68">
        <w:rPr>
          <w:szCs w:val="22"/>
          <w:lang w:val="ru-RU"/>
        </w:rPr>
        <w:t xml:space="preserve"> международных органов в рамках РСТ («Заседание») </w:t>
      </w:r>
      <w:r>
        <w:rPr>
          <w:szCs w:val="22"/>
          <w:lang w:val="ru-RU"/>
        </w:rPr>
        <w:t xml:space="preserve">провело свою </w:t>
      </w:r>
      <w:r w:rsidRPr="00554D68">
        <w:rPr>
          <w:szCs w:val="22"/>
          <w:lang w:val="ru-RU"/>
        </w:rPr>
        <w:t>д</w:t>
      </w:r>
      <w:r>
        <w:rPr>
          <w:szCs w:val="22"/>
          <w:lang w:val="ru-RU"/>
        </w:rPr>
        <w:t>вадцать первую сессию</w:t>
      </w:r>
      <w:r w:rsidRPr="00554D68">
        <w:rPr>
          <w:szCs w:val="22"/>
          <w:lang w:val="ru-RU"/>
        </w:rPr>
        <w:t xml:space="preserve"> </w:t>
      </w:r>
      <w:r w:rsidR="00554D68" w:rsidRPr="00554D68">
        <w:rPr>
          <w:szCs w:val="22"/>
          <w:lang w:val="ru-RU"/>
        </w:rPr>
        <w:t>4-6 февраля 2015 года в Токио.</w:t>
      </w:r>
    </w:p>
    <w:p w:rsidR="00EF2D68" w:rsidRPr="005039E5" w:rsidRDefault="00554D68" w:rsidP="00086B13">
      <w:pPr>
        <w:pStyle w:val="ONUME"/>
        <w:rPr>
          <w:lang w:val="ru-RU"/>
        </w:rPr>
      </w:pPr>
      <w:r w:rsidRPr="005039E5">
        <w:rPr>
          <w:szCs w:val="22"/>
          <w:lang w:val="ru-RU"/>
        </w:rPr>
        <w:t>В работе сессии приняли участие представители следующих международных поисковых органов и органов международной предварительной экспертизы:</w:t>
      </w:r>
      <w:r w:rsidR="00116770">
        <w:rPr>
          <w:lang w:val="ru-RU"/>
        </w:rPr>
        <w:t xml:space="preserve"> Австрийского патентного ведомства</w:t>
      </w:r>
      <w:r w:rsidR="00086B13" w:rsidRPr="005039E5">
        <w:rPr>
          <w:lang w:val="ru-RU"/>
        </w:rPr>
        <w:t xml:space="preserve">, </w:t>
      </w:r>
      <w:r w:rsidR="00116770">
        <w:rPr>
          <w:szCs w:val="22"/>
          <w:lang w:val="ru-RU"/>
        </w:rPr>
        <w:t>Бразильского национального</w:t>
      </w:r>
      <w:r w:rsidR="005039E5" w:rsidRPr="005039E5">
        <w:rPr>
          <w:szCs w:val="22"/>
          <w:lang w:val="ru-RU"/>
        </w:rPr>
        <w:t xml:space="preserve"> институт</w:t>
      </w:r>
      <w:r w:rsidR="00116770">
        <w:rPr>
          <w:szCs w:val="22"/>
          <w:lang w:val="ru-RU"/>
        </w:rPr>
        <w:t>а</w:t>
      </w:r>
      <w:r w:rsidR="005039E5" w:rsidRPr="005039E5">
        <w:rPr>
          <w:szCs w:val="22"/>
          <w:lang w:val="ru-RU"/>
        </w:rPr>
        <w:t xml:space="preserve"> промы</w:t>
      </w:r>
      <w:r w:rsidR="00116770">
        <w:rPr>
          <w:szCs w:val="22"/>
          <w:lang w:val="ru-RU"/>
        </w:rPr>
        <w:t>шленной собственности, Канадского ведомства</w:t>
      </w:r>
      <w:r w:rsidR="005039E5" w:rsidRPr="005039E5">
        <w:rPr>
          <w:szCs w:val="22"/>
          <w:lang w:val="ru-RU"/>
        </w:rPr>
        <w:t xml:space="preserve"> интеллектуальной собственности,</w:t>
      </w:r>
      <w:r w:rsidR="00086B13" w:rsidRPr="005039E5">
        <w:rPr>
          <w:lang w:val="ru-RU"/>
        </w:rPr>
        <w:t xml:space="preserve"> </w:t>
      </w:r>
      <w:r w:rsidR="00116770">
        <w:rPr>
          <w:lang w:val="ru-RU"/>
        </w:rPr>
        <w:t>Европейского патентного ведомства</w:t>
      </w:r>
      <w:r w:rsidR="00086B13" w:rsidRPr="005039E5">
        <w:rPr>
          <w:lang w:val="ru-RU"/>
        </w:rPr>
        <w:t xml:space="preserve">, </w:t>
      </w:r>
      <w:r w:rsidR="00116770">
        <w:rPr>
          <w:lang w:val="ru-RU"/>
        </w:rPr>
        <w:t>Египетского патентного</w:t>
      </w:r>
      <w:r w:rsidR="005039E5" w:rsidRPr="005039E5">
        <w:rPr>
          <w:lang w:val="ru-RU"/>
        </w:rPr>
        <w:t xml:space="preserve"> в</w:t>
      </w:r>
      <w:r w:rsidR="00116770">
        <w:rPr>
          <w:lang w:val="ru-RU"/>
        </w:rPr>
        <w:t>едомства</w:t>
      </w:r>
      <w:r w:rsidR="00086B13" w:rsidRPr="005039E5">
        <w:rPr>
          <w:lang w:val="ru-RU"/>
        </w:rPr>
        <w:t xml:space="preserve">, </w:t>
      </w:r>
      <w:r w:rsidR="00116770">
        <w:rPr>
          <w:szCs w:val="22"/>
          <w:lang w:val="ru-RU"/>
        </w:rPr>
        <w:t>Федеральной службы</w:t>
      </w:r>
      <w:r w:rsidR="005039E5" w:rsidRPr="005039E5">
        <w:rPr>
          <w:szCs w:val="22"/>
          <w:lang w:val="ru-RU"/>
        </w:rPr>
        <w:t xml:space="preserve"> по интеллектуальной собственности Российской Федерации (Роспатент</w:t>
      </w:r>
      <w:r w:rsidR="00116770">
        <w:rPr>
          <w:szCs w:val="22"/>
          <w:lang w:val="ru-RU"/>
        </w:rPr>
        <w:t>а), Финского ведомства</w:t>
      </w:r>
      <w:r w:rsidR="005039E5" w:rsidRPr="005039E5">
        <w:rPr>
          <w:szCs w:val="22"/>
          <w:lang w:val="ru-RU"/>
        </w:rPr>
        <w:t xml:space="preserve"> по патентам и регистрации, </w:t>
      </w:r>
      <w:r w:rsidR="00116770">
        <w:rPr>
          <w:lang w:val="ru-RU"/>
        </w:rPr>
        <w:t>Индийского патентного</w:t>
      </w:r>
      <w:r w:rsidR="005039E5" w:rsidRPr="005039E5">
        <w:rPr>
          <w:lang w:val="ru-RU"/>
        </w:rPr>
        <w:t xml:space="preserve"> ведомств</w:t>
      </w:r>
      <w:r w:rsidR="00116770">
        <w:rPr>
          <w:lang w:val="ru-RU"/>
        </w:rPr>
        <w:t>а</w:t>
      </w:r>
      <w:r w:rsidR="00086B13" w:rsidRPr="005039E5">
        <w:rPr>
          <w:lang w:val="ru-RU"/>
        </w:rPr>
        <w:t xml:space="preserve">, </w:t>
      </w:r>
      <w:r w:rsidR="00116770">
        <w:rPr>
          <w:lang w:val="ru-RU"/>
        </w:rPr>
        <w:t>Ведомства</w:t>
      </w:r>
      <w:r w:rsidR="005039E5" w:rsidRPr="005039E5">
        <w:rPr>
          <w:lang w:val="ru-RU"/>
        </w:rPr>
        <w:t xml:space="preserve"> интеллектуальной собственности Сингапура,</w:t>
      </w:r>
      <w:r w:rsidR="00086B13" w:rsidRPr="005039E5">
        <w:rPr>
          <w:bCs/>
          <w:lang w:val="ru-RU"/>
        </w:rPr>
        <w:t xml:space="preserve"> </w:t>
      </w:r>
      <w:r w:rsidR="00D07789" w:rsidRPr="005039E5">
        <w:rPr>
          <w:szCs w:val="22"/>
          <w:lang w:val="ru-RU"/>
        </w:rPr>
        <w:t>В</w:t>
      </w:r>
      <w:r w:rsidR="00116770">
        <w:rPr>
          <w:szCs w:val="22"/>
          <w:lang w:val="ru-RU"/>
        </w:rPr>
        <w:t>едомства</w:t>
      </w:r>
      <w:r w:rsidR="005039E5" w:rsidRPr="005039E5">
        <w:rPr>
          <w:szCs w:val="22"/>
          <w:lang w:val="ru-RU"/>
        </w:rPr>
        <w:t xml:space="preserve"> ИС Австралии</w:t>
      </w:r>
      <w:r w:rsidR="005039E5" w:rsidRPr="005039E5">
        <w:rPr>
          <w:lang w:val="ru-RU"/>
        </w:rPr>
        <w:t xml:space="preserve">, </w:t>
      </w:r>
      <w:r w:rsidR="005039E5" w:rsidRPr="005039E5">
        <w:rPr>
          <w:szCs w:val="22"/>
          <w:lang w:val="ru-RU"/>
        </w:rPr>
        <w:t>Израиль</w:t>
      </w:r>
      <w:r w:rsidR="00116770">
        <w:rPr>
          <w:szCs w:val="22"/>
          <w:lang w:val="ru-RU"/>
        </w:rPr>
        <w:t>ского патентного ведомства, Японского патентного ведомства, Корейского ведомства</w:t>
      </w:r>
      <w:r w:rsidR="005039E5" w:rsidRPr="005039E5">
        <w:rPr>
          <w:szCs w:val="22"/>
          <w:lang w:val="ru-RU"/>
        </w:rPr>
        <w:t xml:space="preserve"> интеллектуал</w:t>
      </w:r>
      <w:r w:rsidR="00116770">
        <w:rPr>
          <w:szCs w:val="22"/>
          <w:lang w:val="ru-RU"/>
        </w:rPr>
        <w:t>ьной собственности, Национального</w:t>
      </w:r>
      <w:r w:rsidR="005039E5" w:rsidRPr="005039E5">
        <w:rPr>
          <w:szCs w:val="22"/>
          <w:lang w:val="ru-RU"/>
        </w:rPr>
        <w:t xml:space="preserve"> институт</w:t>
      </w:r>
      <w:r w:rsidR="00116770">
        <w:rPr>
          <w:szCs w:val="22"/>
          <w:lang w:val="ru-RU"/>
        </w:rPr>
        <w:t>а</w:t>
      </w:r>
      <w:r w:rsidR="005039E5" w:rsidRPr="005039E5">
        <w:rPr>
          <w:szCs w:val="22"/>
          <w:lang w:val="ru-RU"/>
        </w:rPr>
        <w:t xml:space="preserve"> промышленной собственности Чили,</w:t>
      </w:r>
      <w:r w:rsidR="00086B13" w:rsidRPr="005039E5">
        <w:rPr>
          <w:lang w:val="ru-RU"/>
        </w:rPr>
        <w:t xml:space="preserve"> </w:t>
      </w:r>
      <w:r w:rsidR="00116770">
        <w:rPr>
          <w:szCs w:val="22"/>
          <w:lang w:val="ru-RU"/>
        </w:rPr>
        <w:t>Патентного</w:t>
      </w:r>
      <w:r w:rsidR="005039E5" w:rsidRPr="005039E5">
        <w:rPr>
          <w:szCs w:val="22"/>
          <w:lang w:val="ru-RU"/>
        </w:rPr>
        <w:t xml:space="preserve"> институт</w:t>
      </w:r>
      <w:r w:rsidR="00116770">
        <w:rPr>
          <w:szCs w:val="22"/>
          <w:lang w:val="ru-RU"/>
        </w:rPr>
        <w:t>а</w:t>
      </w:r>
      <w:r w:rsidR="005039E5" w:rsidRPr="005039E5">
        <w:rPr>
          <w:szCs w:val="22"/>
          <w:lang w:val="ru-RU"/>
        </w:rPr>
        <w:t xml:space="preserve"> </w:t>
      </w:r>
      <w:r w:rsidR="00116770">
        <w:rPr>
          <w:szCs w:val="22"/>
          <w:lang w:val="ru-RU"/>
        </w:rPr>
        <w:t>стран Северной Европы, Испанского ведомства</w:t>
      </w:r>
      <w:r w:rsidR="005039E5" w:rsidRPr="005039E5">
        <w:rPr>
          <w:szCs w:val="22"/>
          <w:lang w:val="ru-RU"/>
        </w:rPr>
        <w:t xml:space="preserve"> по патентам и товарным знакам, </w:t>
      </w:r>
      <w:r w:rsidR="00116770">
        <w:rPr>
          <w:szCs w:val="22"/>
          <w:lang w:val="ru-RU"/>
        </w:rPr>
        <w:t>Китайского государственного ведомства</w:t>
      </w:r>
      <w:r w:rsidR="005039E5" w:rsidRPr="005039E5">
        <w:rPr>
          <w:szCs w:val="22"/>
          <w:lang w:val="ru-RU"/>
        </w:rPr>
        <w:t xml:space="preserve"> интеллектуальной собственности</w:t>
      </w:r>
      <w:r w:rsidR="00D07789">
        <w:rPr>
          <w:szCs w:val="22"/>
          <w:lang w:val="ru-RU"/>
        </w:rPr>
        <w:t>,</w:t>
      </w:r>
      <w:r w:rsidR="00116770">
        <w:rPr>
          <w:szCs w:val="22"/>
          <w:lang w:val="ru-RU"/>
        </w:rPr>
        <w:t xml:space="preserve"> Украинского государственного ведомства</w:t>
      </w:r>
      <w:r w:rsidR="005039E5" w:rsidRPr="005039E5">
        <w:rPr>
          <w:szCs w:val="22"/>
          <w:lang w:val="ru-RU"/>
        </w:rPr>
        <w:t xml:space="preserve"> интеллек</w:t>
      </w:r>
      <w:r w:rsidR="00116770">
        <w:rPr>
          <w:szCs w:val="22"/>
          <w:lang w:val="ru-RU"/>
        </w:rPr>
        <w:t>туальной собственности, Шведского ведомства</w:t>
      </w:r>
      <w:r w:rsidR="005039E5" w:rsidRPr="005039E5">
        <w:rPr>
          <w:szCs w:val="22"/>
          <w:lang w:val="ru-RU"/>
        </w:rPr>
        <w:t xml:space="preserve"> по па</w:t>
      </w:r>
      <w:r w:rsidR="00116770">
        <w:rPr>
          <w:szCs w:val="22"/>
          <w:lang w:val="ru-RU"/>
        </w:rPr>
        <w:t>тентам и регистрации и Ведомства</w:t>
      </w:r>
      <w:r w:rsidR="005039E5" w:rsidRPr="005039E5">
        <w:rPr>
          <w:szCs w:val="22"/>
          <w:lang w:val="ru-RU"/>
        </w:rPr>
        <w:t xml:space="preserve"> США по патентам и товарным знакам.</w:t>
      </w:r>
    </w:p>
    <w:p w:rsidR="00EF2D68" w:rsidRPr="00EF2D68" w:rsidRDefault="00EF2D68" w:rsidP="00554D68">
      <w:pPr>
        <w:pStyle w:val="ONUME"/>
        <w:rPr>
          <w:lang w:val="ru-RU"/>
        </w:rPr>
      </w:pPr>
      <w:r w:rsidRPr="00EF2D68">
        <w:rPr>
          <w:lang w:val="ru-RU"/>
        </w:rPr>
        <w:t xml:space="preserve">Список участников содержится в </w:t>
      </w:r>
      <w:r w:rsidR="00116770" w:rsidRPr="00EF2D68">
        <w:rPr>
          <w:lang w:val="ru-RU"/>
        </w:rPr>
        <w:t>П</w:t>
      </w:r>
      <w:r w:rsidRPr="00EF2D68">
        <w:rPr>
          <w:lang w:val="ru-RU"/>
        </w:rPr>
        <w:t>риложении I к настоящему документу.</w:t>
      </w:r>
    </w:p>
    <w:p w:rsidR="00EF2D68" w:rsidRDefault="00EF2D68" w:rsidP="00EF2D68">
      <w:pPr>
        <w:pStyle w:val="Heading1"/>
      </w:pPr>
      <w:r w:rsidRPr="00EF2D68">
        <w:rPr>
          <w:lang w:val="ru-RU"/>
        </w:rPr>
        <w:t>ПУНКТ 1:  ОТКРЫТИЕ СЕССИИ</w:t>
      </w:r>
    </w:p>
    <w:p w:rsidR="00EF2D68" w:rsidRPr="00D07789" w:rsidRDefault="00D07789" w:rsidP="00554D68">
      <w:pPr>
        <w:pStyle w:val="ONUME"/>
        <w:rPr>
          <w:lang w:val="ru-RU"/>
        </w:rPr>
      </w:pPr>
      <w:r w:rsidRPr="00D07789">
        <w:rPr>
          <w:lang w:val="ru-RU"/>
        </w:rPr>
        <w:t>Г-н Дж</w:t>
      </w:r>
      <w:r>
        <w:rPr>
          <w:lang w:val="ru-RU"/>
        </w:rPr>
        <w:t>он</w:t>
      </w:r>
      <w:r w:rsidRPr="00D07789">
        <w:rPr>
          <w:lang w:val="ru-RU"/>
        </w:rPr>
        <w:t xml:space="preserve"> </w:t>
      </w:r>
      <w:r>
        <w:rPr>
          <w:lang w:val="ru-RU"/>
        </w:rPr>
        <w:t>Санд</w:t>
      </w:r>
      <w:r w:rsidR="00116770">
        <w:rPr>
          <w:lang w:val="ru-RU"/>
        </w:rPr>
        <w:t>ей</w:t>
      </w:r>
      <w:r>
        <w:rPr>
          <w:lang w:val="ru-RU"/>
        </w:rPr>
        <w:t>дж</w:t>
      </w:r>
      <w:r w:rsidRPr="00D07789">
        <w:rPr>
          <w:lang w:val="ru-RU"/>
        </w:rPr>
        <w:t>, заместитель Генерального директора ВОИС, приветствовал участников от имени Генерального директора</w:t>
      </w:r>
      <w:r w:rsidR="00116770">
        <w:rPr>
          <w:lang w:val="ru-RU"/>
        </w:rPr>
        <w:t xml:space="preserve"> </w:t>
      </w:r>
      <w:r w:rsidR="00116770" w:rsidRPr="00116770">
        <w:rPr>
          <w:lang w:val="ru-RU"/>
        </w:rPr>
        <w:t>ВОИС</w:t>
      </w:r>
      <w:r w:rsidR="00086B13" w:rsidRPr="00D07789">
        <w:rPr>
          <w:lang w:val="ru-RU"/>
        </w:rPr>
        <w:t>.</w:t>
      </w:r>
    </w:p>
    <w:p w:rsidR="00EF2D68" w:rsidRPr="00D07789" w:rsidRDefault="00D07789" w:rsidP="00554D68">
      <w:pPr>
        <w:pStyle w:val="ONUME"/>
        <w:rPr>
          <w:lang w:val="ru-RU"/>
        </w:rPr>
      </w:pPr>
      <w:r w:rsidRPr="00D07789">
        <w:rPr>
          <w:lang w:val="ru-RU"/>
        </w:rPr>
        <w:t>Г-н</w:t>
      </w:r>
      <w:r w:rsidR="00086B13" w:rsidRPr="00D07789">
        <w:rPr>
          <w:lang w:val="ru-RU"/>
        </w:rPr>
        <w:t xml:space="preserve"> </w:t>
      </w:r>
      <w:r>
        <w:rPr>
          <w:lang w:val="ru-RU"/>
        </w:rPr>
        <w:t>Хитоши</w:t>
      </w:r>
      <w:r w:rsidRPr="00D07789">
        <w:rPr>
          <w:lang w:val="ru-RU"/>
        </w:rPr>
        <w:t xml:space="preserve"> </w:t>
      </w:r>
      <w:r>
        <w:rPr>
          <w:lang w:val="ru-RU"/>
        </w:rPr>
        <w:t>Ито</w:t>
      </w:r>
      <w:r w:rsidR="00086B13" w:rsidRPr="00D07789">
        <w:rPr>
          <w:lang w:val="ru-RU"/>
        </w:rPr>
        <w:t xml:space="preserve">, </w:t>
      </w:r>
      <w:r>
        <w:rPr>
          <w:lang w:val="ru-RU"/>
        </w:rPr>
        <w:t>глава</w:t>
      </w:r>
      <w:r w:rsidRPr="00D07789">
        <w:rPr>
          <w:lang w:val="ru-RU"/>
        </w:rPr>
        <w:t xml:space="preserve"> </w:t>
      </w:r>
      <w:r>
        <w:rPr>
          <w:szCs w:val="22"/>
          <w:lang w:val="ru-RU"/>
        </w:rPr>
        <w:t>Японского</w:t>
      </w:r>
      <w:r w:rsidRPr="00D07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патентного</w:t>
      </w:r>
      <w:r w:rsidRPr="00D07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="00086B13" w:rsidRPr="00D07789">
        <w:rPr>
          <w:lang w:val="ru-RU"/>
        </w:rPr>
        <w:t xml:space="preserve">, </w:t>
      </w:r>
      <w:r w:rsidRPr="00D07789">
        <w:rPr>
          <w:lang w:val="ru-RU"/>
        </w:rPr>
        <w:t xml:space="preserve">приветствовал </w:t>
      </w:r>
      <w:r>
        <w:rPr>
          <w:lang w:val="ru-RU"/>
        </w:rPr>
        <w:t>участников</w:t>
      </w:r>
      <w:r w:rsidRPr="00D07789">
        <w:rPr>
          <w:lang w:val="ru-RU"/>
        </w:rPr>
        <w:t xml:space="preserve"> </w:t>
      </w:r>
      <w:r>
        <w:rPr>
          <w:lang w:val="ru-RU"/>
        </w:rPr>
        <w:t xml:space="preserve">первого </w:t>
      </w:r>
      <w:r w:rsidRPr="00554D68">
        <w:rPr>
          <w:szCs w:val="22"/>
          <w:lang w:val="ru-RU"/>
        </w:rPr>
        <w:t>Заседания международных органов</w:t>
      </w:r>
      <w:r>
        <w:rPr>
          <w:szCs w:val="22"/>
          <w:lang w:val="ru-RU"/>
        </w:rPr>
        <w:t>, проходящего в Токио,</w:t>
      </w:r>
      <w:r>
        <w:rPr>
          <w:lang w:val="ru-RU"/>
        </w:rPr>
        <w:t xml:space="preserve"> в</w:t>
      </w:r>
      <w:r w:rsidRPr="00D07789">
        <w:rPr>
          <w:lang w:val="ru-RU"/>
        </w:rPr>
        <w:t xml:space="preserve"> </w:t>
      </w:r>
      <w:r>
        <w:rPr>
          <w:lang w:val="ru-RU"/>
        </w:rPr>
        <w:t>помещении</w:t>
      </w:r>
      <w:r w:rsidRPr="00D07789">
        <w:rPr>
          <w:lang w:val="ru-RU"/>
        </w:rPr>
        <w:t xml:space="preserve"> </w:t>
      </w:r>
      <w:r>
        <w:rPr>
          <w:szCs w:val="22"/>
          <w:lang w:val="ru-RU"/>
        </w:rPr>
        <w:t>Японского</w:t>
      </w:r>
      <w:r w:rsidRPr="00D07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патентного</w:t>
      </w:r>
      <w:r w:rsidRPr="00D0778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="00086B13" w:rsidRPr="00D07789">
        <w:rPr>
          <w:lang w:val="ru-RU"/>
        </w:rPr>
        <w:t>.</w:t>
      </w:r>
    </w:p>
    <w:p w:rsidR="00EF2D68" w:rsidRDefault="00EF2D68" w:rsidP="00EF2D68">
      <w:pPr>
        <w:pStyle w:val="Heading1"/>
      </w:pPr>
      <w:r w:rsidRPr="00EF2D68">
        <w:rPr>
          <w:lang w:val="ru-RU"/>
        </w:rPr>
        <w:t>ПУНКТ 2:  ВЫБОРЫ ПРЕДСЕДАТЕЛЯ</w:t>
      </w:r>
    </w:p>
    <w:p w:rsidR="00EF2D68" w:rsidRPr="00D07789" w:rsidRDefault="00116770" w:rsidP="00086B13">
      <w:pPr>
        <w:pStyle w:val="ONUME"/>
        <w:rPr>
          <w:lang w:val="ru-RU"/>
        </w:rPr>
      </w:pPr>
      <w:r>
        <w:rPr>
          <w:lang w:val="ru-RU"/>
        </w:rPr>
        <w:t>Председателем</w:t>
      </w:r>
      <w:r w:rsidRPr="00D07789">
        <w:rPr>
          <w:lang w:val="ru-RU"/>
        </w:rPr>
        <w:t xml:space="preserve"> </w:t>
      </w:r>
      <w:r>
        <w:rPr>
          <w:lang w:val="ru-RU"/>
        </w:rPr>
        <w:t>сессии</w:t>
      </w:r>
      <w:r w:rsidR="00D07789" w:rsidRPr="00D07789">
        <w:rPr>
          <w:lang w:val="ru-RU"/>
        </w:rPr>
        <w:t xml:space="preserve"> </w:t>
      </w:r>
      <w:r>
        <w:rPr>
          <w:lang w:val="ru-RU"/>
        </w:rPr>
        <w:t xml:space="preserve">был избран </w:t>
      </w:r>
      <w:r w:rsidR="00D07789" w:rsidRPr="00D07789">
        <w:rPr>
          <w:lang w:val="ru-RU"/>
        </w:rPr>
        <w:t xml:space="preserve">г-н </w:t>
      </w:r>
      <w:r w:rsidR="00D07789">
        <w:rPr>
          <w:lang w:val="ru-RU"/>
        </w:rPr>
        <w:t>Наоёши</w:t>
      </w:r>
      <w:r w:rsidR="00D07789" w:rsidRPr="00D07789">
        <w:rPr>
          <w:lang w:val="ru-RU"/>
        </w:rPr>
        <w:t xml:space="preserve"> </w:t>
      </w:r>
      <w:r w:rsidR="00D07789">
        <w:rPr>
          <w:lang w:val="ru-RU"/>
        </w:rPr>
        <w:t xml:space="preserve">Такигучи </w:t>
      </w:r>
      <w:r>
        <w:rPr>
          <w:lang w:val="ru-RU"/>
        </w:rPr>
        <w:t>(</w:t>
      </w:r>
      <w:r w:rsidR="00D07789">
        <w:rPr>
          <w:lang w:val="ru-RU"/>
        </w:rPr>
        <w:t>Японское патентное ведомство</w:t>
      </w:r>
      <w:r>
        <w:rPr>
          <w:lang w:val="ru-RU"/>
        </w:rPr>
        <w:t>)</w:t>
      </w:r>
      <w:r w:rsidR="00086B13" w:rsidRPr="00D07789">
        <w:rPr>
          <w:lang w:val="ru-RU"/>
        </w:rPr>
        <w:t>.</w:t>
      </w:r>
    </w:p>
    <w:p w:rsidR="00EF2D68" w:rsidRDefault="00EF2D68" w:rsidP="00EF2D68">
      <w:pPr>
        <w:pStyle w:val="Heading1"/>
      </w:pPr>
      <w:r w:rsidRPr="00EF2D68">
        <w:rPr>
          <w:lang w:val="ru-RU"/>
        </w:rPr>
        <w:t>ПУНКТ 3:  ПРИНЯТИЕ ПОВЕСТКИ ДНЯ</w:t>
      </w:r>
    </w:p>
    <w:p w:rsidR="00EF2D68" w:rsidRPr="00554D68" w:rsidRDefault="004D4C71" w:rsidP="00086B13">
      <w:pPr>
        <w:pStyle w:val="ONUME"/>
        <w:rPr>
          <w:lang w:val="ru-RU"/>
        </w:rPr>
      </w:pPr>
      <w:r w:rsidRPr="00554D68">
        <w:rPr>
          <w:szCs w:val="22"/>
          <w:lang w:val="ru-RU"/>
        </w:rPr>
        <w:t>На Заседании была принята повестка дня, изложенная</w:t>
      </w:r>
      <w:r>
        <w:rPr>
          <w:szCs w:val="22"/>
          <w:lang w:val="ru-RU"/>
        </w:rPr>
        <w:t xml:space="preserve"> </w:t>
      </w:r>
      <w:r w:rsidR="00554D68" w:rsidRPr="00554D68">
        <w:rPr>
          <w:szCs w:val="22"/>
          <w:lang w:val="ru-RU"/>
        </w:rPr>
        <w:t>в документе</w:t>
      </w:r>
      <w:r w:rsidR="00086B13" w:rsidRPr="00554D68">
        <w:rPr>
          <w:lang w:val="ru-RU"/>
        </w:rPr>
        <w:t xml:space="preserve"> </w:t>
      </w:r>
      <w:r w:rsidR="00086B13" w:rsidRPr="00554D68">
        <w:t>PCT</w:t>
      </w:r>
      <w:r w:rsidR="00086B13" w:rsidRPr="00554D68">
        <w:rPr>
          <w:lang w:val="ru-RU"/>
        </w:rPr>
        <w:t>/</w:t>
      </w:r>
      <w:r w:rsidR="00086B13" w:rsidRPr="00554D68">
        <w:t>MIA</w:t>
      </w:r>
      <w:r w:rsidR="00086B13" w:rsidRPr="00554D68">
        <w:rPr>
          <w:lang w:val="ru-RU"/>
        </w:rPr>
        <w:t>/</w:t>
      </w:r>
      <w:r w:rsidR="00554D68">
        <w:rPr>
          <w:lang w:val="ru-RU"/>
        </w:rPr>
        <w:t>22/1 </w:t>
      </w:r>
      <w:r w:rsidR="00086B13">
        <w:t>Rev</w:t>
      </w:r>
      <w:r w:rsidR="00086B13" w:rsidRPr="00554D68">
        <w:rPr>
          <w:lang w:val="ru-RU"/>
        </w:rPr>
        <w:t>. 2.</w:t>
      </w:r>
    </w:p>
    <w:p w:rsidR="00EF2D68" w:rsidRDefault="00EF2D68" w:rsidP="00EF2D68">
      <w:pPr>
        <w:pStyle w:val="Heading1"/>
      </w:pPr>
      <w:r w:rsidRPr="00EF2D68">
        <w:rPr>
          <w:lang w:val="ru-RU"/>
        </w:rPr>
        <w:t>ПУНКТ 4:  СТАТИСТИКА PCT</w:t>
      </w:r>
    </w:p>
    <w:p w:rsidR="00EF2D68" w:rsidRPr="00EF2D68" w:rsidRDefault="004D4C71" w:rsidP="00554D68">
      <w:pPr>
        <w:pStyle w:val="ONUME"/>
        <w:rPr>
          <w:lang w:val="ru-RU"/>
        </w:rPr>
      </w:pPr>
      <w:r w:rsidRPr="00EF2D68">
        <w:rPr>
          <w:lang w:val="ru-RU"/>
        </w:rPr>
        <w:t>На Заседании была принята к сведению представленная Международным бюро информация о последних статистических данных РСТ</w:t>
      </w:r>
      <w:r w:rsidR="00D07789">
        <w:rPr>
          <w:rStyle w:val="FootnoteReference"/>
        </w:rPr>
        <w:footnoteReference w:id="2"/>
      </w:r>
      <w:r w:rsidR="00EF2D68" w:rsidRPr="00EF2D68">
        <w:rPr>
          <w:lang w:val="ru-RU"/>
        </w:rPr>
        <w:t>.</w:t>
      </w:r>
    </w:p>
    <w:p w:rsidR="00EF2D68" w:rsidRPr="00EF2D68" w:rsidRDefault="00EF2D68" w:rsidP="00EF2D68">
      <w:pPr>
        <w:pStyle w:val="Heading1"/>
        <w:rPr>
          <w:lang w:val="ru-RU"/>
        </w:rPr>
      </w:pPr>
      <w:r w:rsidRPr="00EF2D68">
        <w:rPr>
          <w:lang w:val="ru-RU"/>
        </w:rPr>
        <w:lastRenderedPageBreak/>
        <w:t>ПУНКТ  5:  КАЧЕСТВО</w:t>
      </w:r>
    </w:p>
    <w:p w:rsidR="00EF2D68" w:rsidRPr="00EF2D68" w:rsidRDefault="00EF2D68" w:rsidP="00EF2D68">
      <w:pPr>
        <w:pStyle w:val="Heading2"/>
        <w:rPr>
          <w:lang w:val="ru-RU"/>
        </w:rPr>
      </w:pPr>
      <w:r w:rsidRPr="00EF2D68">
        <w:rPr>
          <w:lang w:val="ru-RU"/>
        </w:rPr>
        <w:t>(a)  Отчет подгруппы обеспечения качества</w:t>
      </w:r>
    </w:p>
    <w:p w:rsidR="00EF2D68" w:rsidRPr="00EF2D68" w:rsidRDefault="004D4C71" w:rsidP="00EF2D68">
      <w:pPr>
        <w:pStyle w:val="ONUME"/>
        <w:ind w:left="567"/>
        <w:rPr>
          <w:lang w:val="ru-RU"/>
        </w:rPr>
      </w:pPr>
      <w:r w:rsidRPr="00EF2D68">
        <w:rPr>
          <w:lang w:val="ru-RU"/>
        </w:rPr>
        <w:t xml:space="preserve">На Заседании было одобрено </w:t>
      </w:r>
      <w:r w:rsidR="00EF2D68" w:rsidRPr="00EF2D68">
        <w:rPr>
          <w:lang w:val="ru-RU"/>
        </w:rPr>
        <w:t xml:space="preserve">Резюме </w:t>
      </w:r>
      <w:r w:rsidR="00116770" w:rsidRPr="00EF2D68">
        <w:rPr>
          <w:lang w:val="ru-RU"/>
        </w:rPr>
        <w:t>П</w:t>
      </w:r>
      <w:r w:rsidR="00EF2D68" w:rsidRPr="00EF2D68">
        <w:rPr>
          <w:lang w:val="ru-RU"/>
        </w:rPr>
        <w:t xml:space="preserve">редседателя </w:t>
      </w:r>
      <w:r w:rsidR="00116770">
        <w:rPr>
          <w:lang w:val="ru-RU"/>
        </w:rPr>
        <w:t>заседания</w:t>
      </w:r>
      <w:r w:rsidR="00EF2D68" w:rsidRPr="00EF2D68">
        <w:rPr>
          <w:lang w:val="ru-RU"/>
        </w:rPr>
        <w:t xml:space="preserve"> Подгруппы обеспечения качества, </w:t>
      </w:r>
      <w:r w:rsidR="00116770" w:rsidRPr="00116770">
        <w:rPr>
          <w:lang w:val="ru-RU"/>
        </w:rPr>
        <w:t>котор</w:t>
      </w:r>
      <w:r w:rsidR="00116770">
        <w:rPr>
          <w:lang w:val="ru-RU"/>
        </w:rPr>
        <w:t xml:space="preserve">ое </w:t>
      </w:r>
      <w:r w:rsidR="00116770" w:rsidRPr="00116770">
        <w:rPr>
          <w:lang w:val="ru-RU"/>
        </w:rPr>
        <w:t>содерж</w:t>
      </w:r>
      <w:r w:rsidR="00116770">
        <w:rPr>
          <w:lang w:val="ru-RU"/>
        </w:rPr>
        <w:t xml:space="preserve">ится </w:t>
      </w:r>
      <w:r w:rsidR="00EF2D68" w:rsidRPr="00EF2D68">
        <w:rPr>
          <w:lang w:val="ru-RU"/>
        </w:rPr>
        <w:t xml:space="preserve">в </w:t>
      </w:r>
      <w:r w:rsidR="00116770" w:rsidRPr="00EF2D68">
        <w:rPr>
          <w:lang w:val="ru-RU"/>
        </w:rPr>
        <w:t>П</w:t>
      </w:r>
      <w:r w:rsidR="00EF2D68" w:rsidRPr="00EF2D68">
        <w:rPr>
          <w:lang w:val="ru-RU"/>
        </w:rPr>
        <w:t>риложении II к настоящему документу.</w:t>
      </w:r>
    </w:p>
    <w:p w:rsidR="00EF2D68" w:rsidRPr="00EF2D68" w:rsidRDefault="00EF2D68" w:rsidP="00EF2D68">
      <w:pPr>
        <w:pStyle w:val="Heading2"/>
        <w:rPr>
          <w:lang w:val="ru-RU"/>
        </w:rPr>
      </w:pPr>
      <w:r w:rsidRPr="00EF2D68">
        <w:rPr>
          <w:lang w:val="ru-RU"/>
        </w:rPr>
        <w:t>(b)  вопросы, возникающие в связи с отчетом подгруппы обеспечения качества</w:t>
      </w:r>
    </w:p>
    <w:p w:rsidR="00EF2D68" w:rsidRPr="00554D68" w:rsidRDefault="00554D68" w:rsidP="00554D68">
      <w:pPr>
        <w:pStyle w:val="ONUME"/>
        <w:ind w:left="540"/>
        <w:rPr>
          <w:lang w:val="ru-RU"/>
        </w:rPr>
      </w:pPr>
      <w:r>
        <w:rPr>
          <w:lang w:val="ru-RU"/>
        </w:rPr>
        <w:t xml:space="preserve">Участники Заседания </w:t>
      </w:r>
      <w:r w:rsidR="00B118A3">
        <w:rPr>
          <w:lang w:val="ru-RU"/>
        </w:rPr>
        <w:t>согласились с рекомендациями, содержащимися</w:t>
      </w:r>
      <w:r>
        <w:rPr>
          <w:lang w:val="ru-RU"/>
        </w:rPr>
        <w:t xml:space="preserve"> в Резюме</w:t>
      </w:r>
      <w:r w:rsidR="00B118A3">
        <w:rPr>
          <w:lang w:val="ru-RU"/>
        </w:rPr>
        <w:t xml:space="preserve"> </w:t>
      </w:r>
      <w:r w:rsidR="00B118A3" w:rsidRPr="00B118A3">
        <w:rPr>
          <w:lang w:val="ru-RU"/>
        </w:rPr>
        <w:t>Председател</w:t>
      </w:r>
      <w:r w:rsidR="00B118A3">
        <w:rPr>
          <w:lang w:val="ru-RU"/>
        </w:rPr>
        <w:t>я Подгруппы</w:t>
      </w:r>
      <w:r w:rsidR="00086B13" w:rsidRPr="00554D68">
        <w:rPr>
          <w:lang w:val="ru-RU"/>
        </w:rPr>
        <w:t>.</w:t>
      </w:r>
    </w:p>
    <w:p w:rsidR="00EF2D68" w:rsidRPr="00EF2D68" w:rsidRDefault="00EF2D68" w:rsidP="00EF2D68">
      <w:pPr>
        <w:pStyle w:val="Heading2"/>
        <w:rPr>
          <w:lang w:val="ru-RU"/>
        </w:rPr>
      </w:pPr>
      <w:r w:rsidRPr="00EF2D68">
        <w:rPr>
          <w:lang w:val="ru-RU"/>
        </w:rPr>
        <w:t>(C)  Дальнейшая работа в области обеспечения качества</w:t>
      </w:r>
    </w:p>
    <w:p w:rsidR="00EF2D68" w:rsidRPr="003A025F" w:rsidRDefault="003A025F" w:rsidP="00086B13">
      <w:pPr>
        <w:pStyle w:val="ONUME"/>
        <w:ind w:left="567"/>
        <w:rPr>
          <w:lang w:val="ru-RU"/>
        </w:rPr>
      </w:pPr>
      <w:r>
        <w:rPr>
          <w:szCs w:val="22"/>
          <w:lang w:val="ru-RU"/>
        </w:rPr>
        <w:t xml:space="preserve">Участники Заседания </w:t>
      </w:r>
      <w:r w:rsidRPr="003A025F">
        <w:rPr>
          <w:szCs w:val="22"/>
          <w:lang w:val="ru-RU"/>
        </w:rPr>
        <w:t>одобрили продление мандата Подгруппы, в том чи</w:t>
      </w:r>
      <w:r w:rsidR="00B118A3">
        <w:rPr>
          <w:szCs w:val="22"/>
          <w:lang w:val="ru-RU"/>
        </w:rPr>
        <w:t xml:space="preserve">сле проведение следующей очной </w:t>
      </w:r>
      <w:r w:rsidR="00B118A3" w:rsidRPr="00B118A3">
        <w:rPr>
          <w:szCs w:val="22"/>
          <w:lang w:val="ru-RU"/>
        </w:rPr>
        <w:t>сесси</w:t>
      </w:r>
      <w:r w:rsidR="00B118A3">
        <w:rPr>
          <w:szCs w:val="22"/>
          <w:lang w:val="ru-RU"/>
        </w:rPr>
        <w:t>и</w:t>
      </w:r>
      <w:r w:rsidRPr="003A025F">
        <w:rPr>
          <w:szCs w:val="22"/>
          <w:lang w:val="ru-RU"/>
        </w:rPr>
        <w:t xml:space="preserve"> Подгруппы обеспечения качества в 201</w:t>
      </w:r>
      <w:r>
        <w:rPr>
          <w:szCs w:val="22"/>
          <w:lang w:val="ru-RU"/>
        </w:rPr>
        <w:t>6</w:t>
      </w:r>
      <w:r w:rsidRPr="003A025F">
        <w:rPr>
          <w:szCs w:val="22"/>
          <w:lang w:val="ru-RU"/>
        </w:rPr>
        <w:t xml:space="preserve"> г</w:t>
      </w:r>
      <w:r w:rsidR="00086B13" w:rsidRPr="003A025F">
        <w:rPr>
          <w:lang w:val="ru-RU"/>
        </w:rPr>
        <w:t>.</w:t>
      </w:r>
    </w:p>
    <w:p w:rsidR="00EF2D68" w:rsidRDefault="00EF2D68" w:rsidP="00EF2D68">
      <w:pPr>
        <w:pStyle w:val="Heading1"/>
      </w:pPr>
      <w:r w:rsidRPr="00EF2D68">
        <w:rPr>
          <w:lang w:val="ru-RU"/>
        </w:rPr>
        <w:t>ПУНКТ 6:  НАЗНАЧЕНИЕ МЕЖДУНАРОДНЫХ ОРГАНОВ</w:t>
      </w:r>
    </w:p>
    <w:p w:rsidR="00EF2D68" w:rsidRPr="00EF2D68" w:rsidRDefault="0043267B" w:rsidP="00EF2D68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PCT/MIA/22/3.</w:t>
      </w:r>
    </w:p>
    <w:p w:rsidR="00EF2D68" w:rsidRDefault="00EF2D68" w:rsidP="00EF2D68">
      <w:pPr>
        <w:pStyle w:val="ONUME"/>
        <w:ind w:left="567"/>
      </w:pPr>
      <w:r w:rsidRPr="00EF2D68">
        <w:rPr>
          <w:lang w:val="ru-RU"/>
        </w:rPr>
        <w:t>Участники Заседания:</w:t>
      </w:r>
    </w:p>
    <w:p w:rsidR="00EF2D68" w:rsidRPr="00C462A9" w:rsidRDefault="00C462A9" w:rsidP="00086B13">
      <w:pPr>
        <w:pStyle w:val="ONUME"/>
        <w:numPr>
          <w:ilvl w:val="1"/>
          <w:numId w:val="5"/>
        </w:numPr>
        <w:ind w:left="1134"/>
        <w:rPr>
          <w:lang w:val="ru-RU"/>
        </w:rPr>
      </w:pPr>
      <w:r w:rsidRPr="00C462A9">
        <w:rPr>
          <w:lang w:val="ru-RU"/>
        </w:rPr>
        <w:t>проанализирова</w:t>
      </w:r>
      <w:r>
        <w:rPr>
          <w:lang w:val="ru-RU"/>
        </w:rPr>
        <w:t>ли</w:t>
      </w:r>
      <w:r w:rsidRPr="00C462A9">
        <w:rPr>
          <w:lang w:val="ru-RU"/>
        </w:rPr>
        <w:t xml:space="preserve"> </w:t>
      </w:r>
      <w:r>
        <w:rPr>
          <w:lang w:val="ru-RU"/>
        </w:rPr>
        <w:t>ход</w:t>
      </w:r>
      <w:r w:rsidR="00086B13" w:rsidRPr="00C462A9">
        <w:rPr>
          <w:lang w:val="ru-RU"/>
        </w:rPr>
        <w:t xml:space="preserve"> </w:t>
      </w:r>
      <w:r w:rsidRPr="00C462A9">
        <w:rPr>
          <w:lang w:val="ru-RU"/>
        </w:rPr>
        <w:t>обсуждени</w:t>
      </w:r>
      <w:r>
        <w:rPr>
          <w:lang w:val="ru-RU"/>
        </w:rPr>
        <w:t xml:space="preserve">я </w:t>
      </w:r>
      <w:r w:rsidRPr="00C462A9">
        <w:rPr>
          <w:lang w:val="ru-RU"/>
        </w:rPr>
        <w:t>вопрос</w:t>
      </w:r>
      <w:r>
        <w:rPr>
          <w:lang w:val="ru-RU"/>
        </w:rPr>
        <w:t>а о назначении</w:t>
      </w:r>
      <w:r w:rsidRPr="00C462A9">
        <w:rPr>
          <w:lang w:val="ru-RU"/>
        </w:rPr>
        <w:t xml:space="preserve"> международных органов</w:t>
      </w:r>
      <w:r>
        <w:rPr>
          <w:lang w:val="ru-RU"/>
        </w:rPr>
        <w:t xml:space="preserve"> </w:t>
      </w:r>
      <w:r w:rsidRPr="00C462A9">
        <w:rPr>
          <w:lang w:val="ru-RU"/>
        </w:rPr>
        <w:t>в рамках</w:t>
      </w:r>
      <w:r>
        <w:rPr>
          <w:lang w:val="ru-RU"/>
        </w:rPr>
        <w:t xml:space="preserve"> </w:t>
      </w:r>
      <w:r w:rsidRPr="00EF2D68">
        <w:rPr>
          <w:lang w:val="ru-RU"/>
        </w:rPr>
        <w:t>Подгруппы</w:t>
      </w:r>
      <w:r w:rsidRPr="00C462A9">
        <w:rPr>
          <w:lang w:val="ru-RU"/>
        </w:rPr>
        <w:t xml:space="preserve"> </w:t>
      </w:r>
      <w:r w:rsidRPr="00EF2D68">
        <w:rPr>
          <w:lang w:val="ru-RU"/>
        </w:rPr>
        <w:t>обеспечения</w:t>
      </w:r>
      <w:r w:rsidRPr="00C462A9">
        <w:rPr>
          <w:lang w:val="ru-RU"/>
        </w:rPr>
        <w:t xml:space="preserve"> </w:t>
      </w:r>
      <w:r w:rsidRPr="00EF2D68">
        <w:rPr>
          <w:lang w:val="ru-RU"/>
        </w:rPr>
        <w:t>качества</w:t>
      </w:r>
      <w:r w:rsidR="00B118A3">
        <w:rPr>
          <w:lang w:val="ru-RU"/>
        </w:rPr>
        <w:t>,</w:t>
      </w:r>
      <w:r w:rsidR="00086B13" w:rsidRPr="00C462A9">
        <w:rPr>
          <w:lang w:val="ru-RU"/>
        </w:rPr>
        <w:t xml:space="preserve"> </w:t>
      </w:r>
      <w:r w:rsidRPr="00C462A9">
        <w:rPr>
          <w:lang w:val="ru-RU"/>
        </w:rPr>
        <w:t>и</w:t>
      </w:r>
    </w:p>
    <w:p w:rsidR="00EF2D68" w:rsidRPr="00C462A9" w:rsidRDefault="00B118A3" w:rsidP="00086B13">
      <w:pPr>
        <w:pStyle w:val="ONUME"/>
        <w:numPr>
          <w:ilvl w:val="1"/>
          <w:numId w:val="5"/>
        </w:numPr>
        <w:ind w:left="1134"/>
        <w:rPr>
          <w:lang w:val="ru-RU"/>
        </w:rPr>
      </w:pPr>
      <w:r>
        <w:rPr>
          <w:lang w:val="ru-RU"/>
        </w:rPr>
        <w:t>одобрили рекомендации</w:t>
      </w:r>
      <w:r w:rsidR="00C462A9" w:rsidRPr="00C462A9">
        <w:rPr>
          <w:lang w:val="ru-RU"/>
        </w:rPr>
        <w:t xml:space="preserve"> </w:t>
      </w:r>
      <w:r w:rsidR="00D07789" w:rsidRPr="00C462A9">
        <w:rPr>
          <w:lang w:val="ru-RU"/>
        </w:rPr>
        <w:t>Подгруппы обеспечения качества</w:t>
      </w:r>
      <w:r w:rsidR="00C462A9">
        <w:rPr>
          <w:lang w:val="ru-RU"/>
        </w:rPr>
        <w:t>,</w:t>
      </w:r>
      <w:r w:rsidR="00086B13" w:rsidRPr="00C462A9">
        <w:rPr>
          <w:lang w:val="ru-RU"/>
        </w:rPr>
        <w:t xml:space="preserve"> </w:t>
      </w:r>
      <w:r w:rsidR="00C462A9" w:rsidRPr="00C462A9">
        <w:rPr>
          <w:lang w:val="ru-RU"/>
        </w:rPr>
        <w:t>изложенн</w:t>
      </w:r>
      <w:r>
        <w:rPr>
          <w:lang w:val="ru-RU"/>
        </w:rPr>
        <w:t>ые</w:t>
      </w:r>
      <w:r w:rsidR="00C462A9" w:rsidRPr="00C462A9">
        <w:rPr>
          <w:lang w:val="ru-RU"/>
        </w:rPr>
        <w:t xml:space="preserve"> в пунктах</w:t>
      </w:r>
      <w:r w:rsidR="00086B13">
        <w:t> </w:t>
      </w:r>
      <w:r>
        <w:rPr>
          <w:lang w:val="ru-RU"/>
        </w:rPr>
        <w:t>49-</w:t>
      </w:r>
      <w:r w:rsidR="00086B13" w:rsidRPr="00C462A9">
        <w:rPr>
          <w:lang w:val="ru-RU"/>
        </w:rPr>
        <w:t xml:space="preserve">51 </w:t>
      </w:r>
      <w:r w:rsidR="00C462A9">
        <w:rPr>
          <w:lang w:val="ru-RU"/>
        </w:rPr>
        <w:t>Резюме Председателя</w:t>
      </w:r>
      <w:r w:rsidR="00086B13" w:rsidRPr="00C462A9">
        <w:rPr>
          <w:lang w:val="ru-RU"/>
        </w:rPr>
        <w:t xml:space="preserve"> </w:t>
      </w:r>
      <w:r>
        <w:rPr>
          <w:lang w:val="ru-RU"/>
        </w:rPr>
        <w:t>заседания</w:t>
      </w:r>
      <w:r w:rsidR="00C462A9" w:rsidRPr="00EF2D68">
        <w:rPr>
          <w:lang w:val="ru-RU"/>
        </w:rPr>
        <w:t xml:space="preserve"> Подгруппы</w:t>
      </w:r>
      <w:r w:rsidR="00086B13" w:rsidRPr="00C462A9">
        <w:rPr>
          <w:lang w:val="ru-RU"/>
        </w:rPr>
        <w:t xml:space="preserve"> </w:t>
      </w:r>
      <w:r>
        <w:rPr>
          <w:lang w:val="ru-RU"/>
        </w:rPr>
        <w:t xml:space="preserve">и </w:t>
      </w:r>
      <w:r w:rsidR="00C462A9" w:rsidRPr="00C462A9">
        <w:rPr>
          <w:lang w:val="ru-RU"/>
        </w:rPr>
        <w:t>воспроизв</w:t>
      </w:r>
      <w:r>
        <w:rPr>
          <w:lang w:val="ru-RU"/>
        </w:rPr>
        <w:t xml:space="preserve">одимые </w:t>
      </w:r>
      <w:r w:rsidR="00C462A9">
        <w:rPr>
          <w:lang w:val="ru-RU"/>
        </w:rPr>
        <w:t xml:space="preserve">в </w:t>
      </w:r>
      <w:r w:rsidRPr="00C462A9">
        <w:rPr>
          <w:lang w:val="ru-RU"/>
        </w:rPr>
        <w:t>П</w:t>
      </w:r>
      <w:r w:rsidR="00C462A9" w:rsidRPr="00C462A9">
        <w:rPr>
          <w:lang w:val="ru-RU"/>
        </w:rPr>
        <w:t xml:space="preserve">риложении </w:t>
      </w:r>
      <w:r w:rsidR="00086B13" w:rsidRPr="00C462A9">
        <w:rPr>
          <w:lang w:val="ru-RU"/>
        </w:rPr>
        <w:t xml:space="preserve">II </w:t>
      </w:r>
      <w:r w:rsidR="00C462A9" w:rsidRPr="00C462A9">
        <w:rPr>
          <w:lang w:val="ru-RU"/>
        </w:rPr>
        <w:t>к настоящему документу</w:t>
      </w:r>
      <w:r w:rsidR="00086B13" w:rsidRPr="00C462A9">
        <w:rPr>
          <w:lang w:val="ru-RU"/>
        </w:rPr>
        <w:t>.</w:t>
      </w:r>
    </w:p>
    <w:p w:rsidR="00EF2D68" w:rsidRPr="00C462A9" w:rsidRDefault="00C462A9" w:rsidP="00086B13">
      <w:pPr>
        <w:pStyle w:val="Heading1"/>
        <w:keepLines/>
        <w:rPr>
          <w:lang w:val="ru-RU"/>
        </w:rPr>
      </w:pPr>
      <w:r w:rsidRPr="00EF2D68">
        <w:rPr>
          <w:lang w:val="ru-RU"/>
        </w:rPr>
        <w:t>ПУНКТ</w:t>
      </w:r>
      <w:r w:rsidR="00086B13" w:rsidRPr="00C462A9">
        <w:rPr>
          <w:lang w:val="ru-RU"/>
        </w:rPr>
        <w:t xml:space="preserve"> 7:  </w:t>
      </w:r>
      <w:r w:rsidRPr="00C462A9">
        <w:rPr>
          <w:lang w:val="ru-RU"/>
        </w:rPr>
        <w:t xml:space="preserve">анализ </w:t>
      </w:r>
      <w:r>
        <w:rPr>
          <w:caps w:val="0"/>
          <w:lang w:val="ru-RU"/>
        </w:rPr>
        <w:t>ПЛАНОВ</w:t>
      </w:r>
      <w:r w:rsidRPr="00C462A9">
        <w:rPr>
          <w:caps w:val="0"/>
          <w:lang w:val="ru-RU"/>
        </w:rPr>
        <w:t xml:space="preserve"> СОВЕРШЕНСТВОВАНИ</w:t>
      </w:r>
      <w:r>
        <w:rPr>
          <w:caps w:val="0"/>
          <w:lang w:val="ru-RU"/>
        </w:rPr>
        <w:t>Я</w:t>
      </w:r>
      <w:r w:rsidRPr="00C462A9">
        <w:rPr>
          <w:caps w:val="0"/>
          <w:lang w:val="ru-RU"/>
        </w:rPr>
        <w:t xml:space="preserve"> </w:t>
      </w:r>
      <w:r>
        <w:rPr>
          <w:caps w:val="0"/>
        </w:rPr>
        <w:t>PCT</w:t>
      </w:r>
    </w:p>
    <w:p w:rsidR="00EF2D68" w:rsidRPr="00EF2D68" w:rsidRDefault="0043267B" w:rsidP="00EF2D68">
      <w:pPr>
        <w:pStyle w:val="ONUME"/>
        <w:keepNext/>
        <w:keepLines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PCT/MIA/22/19.</w:t>
      </w:r>
    </w:p>
    <w:p w:rsidR="00EF2D68" w:rsidRPr="00C462A9" w:rsidRDefault="00656B49" w:rsidP="00086B13">
      <w:pPr>
        <w:pStyle w:val="ONUME"/>
        <w:keepLines/>
        <w:rPr>
          <w:lang w:val="ru-RU"/>
        </w:rPr>
      </w:pPr>
      <w:r>
        <w:rPr>
          <w:lang w:val="ru-RU"/>
        </w:rPr>
        <w:t xml:space="preserve">Все </w:t>
      </w:r>
      <w:r w:rsidR="004D4C71">
        <w:rPr>
          <w:lang w:val="ru-RU"/>
        </w:rPr>
        <w:t>органы</w:t>
      </w:r>
      <w:r>
        <w:rPr>
          <w:lang w:val="ru-RU"/>
        </w:rPr>
        <w:t>, выступившие по данному вопросу</w:t>
      </w:r>
      <w:r w:rsidR="00C462A9" w:rsidRPr="00C462A9">
        <w:rPr>
          <w:lang w:val="ru-RU"/>
        </w:rPr>
        <w:t xml:space="preserve">, </w:t>
      </w:r>
      <w:r w:rsidR="00C462A9">
        <w:rPr>
          <w:lang w:val="ru-RU"/>
        </w:rPr>
        <w:t>одобрили</w:t>
      </w:r>
      <w:r w:rsidR="00C462A9" w:rsidRPr="00C462A9">
        <w:rPr>
          <w:lang w:val="ru-RU"/>
        </w:rPr>
        <w:t xml:space="preserve"> </w:t>
      </w:r>
      <w:r w:rsidR="00C462A9">
        <w:rPr>
          <w:lang w:val="ru-RU"/>
        </w:rPr>
        <w:t>обзор</w:t>
      </w:r>
      <w:r w:rsidR="00C462A9" w:rsidRPr="00C462A9">
        <w:rPr>
          <w:lang w:val="ru-RU"/>
        </w:rPr>
        <w:t xml:space="preserve"> различных предложений </w:t>
      </w:r>
      <w:r w:rsidR="00C462A9">
        <w:rPr>
          <w:lang w:val="ru-RU"/>
        </w:rPr>
        <w:t xml:space="preserve">по </w:t>
      </w:r>
      <w:r w:rsidR="00C462A9" w:rsidRPr="00C462A9">
        <w:rPr>
          <w:lang w:val="ru-RU"/>
        </w:rPr>
        <w:t>совершенствовани</w:t>
      </w:r>
      <w:r w:rsidR="00C462A9">
        <w:rPr>
          <w:lang w:val="ru-RU"/>
        </w:rPr>
        <w:t>ю Системы</w:t>
      </w:r>
      <w:r w:rsidR="00C462A9" w:rsidRPr="00C462A9">
        <w:rPr>
          <w:lang w:val="ru-RU"/>
        </w:rPr>
        <w:t xml:space="preserve"> </w:t>
      </w:r>
      <w:r w:rsidR="00C462A9">
        <w:t>PCT</w:t>
      </w:r>
      <w:r w:rsidR="00C462A9" w:rsidRPr="00C462A9">
        <w:rPr>
          <w:lang w:val="ru-RU"/>
        </w:rPr>
        <w:t xml:space="preserve">, </w:t>
      </w:r>
      <w:r w:rsidR="00C462A9">
        <w:rPr>
          <w:lang w:val="ru-RU"/>
        </w:rPr>
        <w:t>внесенных</w:t>
      </w:r>
      <w:r w:rsidR="00C462A9" w:rsidRPr="00C462A9">
        <w:rPr>
          <w:lang w:val="ru-RU"/>
        </w:rPr>
        <w:t xml:space="preserve"> Международным бюро и</w:t>
      </w:r>
      <w:r w:rsidR="00086B13" w:rsidRPr="00C462A9">
        <w:rPr>
          <w:lang w:val="ru-RU"/>
        </w:rPr>
        <w:t xml:space="preserve"> </w:t>
      </w:r>
      <w:r w:rsidR="00C462A9">
        <w:rPr>
          <w:lang w:val="ru-RU"/>
        </w:rPr>
        <w:t>ряда</w:t>
      </w:r>
      <w:r w:rsidR="00086B13" w:rsidRPr="00C462A9">
        <w:rPr>
          <w:lang w:val="ru-RU"/>
        </w:rPr>
        <w:t xml:space="preserve"> </w:t>
      </w:r>
      <w:r w:rsidR="00C462A9" w:rsidRPr="00C462A9">
        <w:rPr>
          <w:lang w:val="ru-RU"/>
        </w:rPr>
        <w:t>национальных и региональных ведомств</w:t>
      </w:r>
      <w:r w:rsidR="00086B13" w:rsidRPr="00C462A9">
        <w:rPr>
          <w:lang w:val="ru-RU"/>
        </w:rPr>
        <w:t xml:space="preserve"> </w:t>
      </w:r>
      <w:r w:rsidR="00C462A9">
        <w:rPr>
          <w:lang w:val="ru-RU"/>
        </w:rPr>
        <w:t>в недавнем прошлом</w:t>
      </w:r>
      <w:r w:rsidR="00086B13" w:rsidRPr="00C462A9">
        <w:rPr>
          <w:lang w:val="ru-RU"/>
        </w:rPr>
        <w:t xml:space="preserve">, </w:t>
      </w:r>
      <w:r w:rsidR="009767BB">
        <w:rPr>
          <w:lang w:val="ru-RU"/>
        </w:rPr>
        <w:t>подготовленный Ведомством по патентам и товарным знакам США,</w:t>
      </w:r>
      <w:r w:rsidR="009767BB" w:rsidRPr="00C462A9">
        <w:rPr>
          <w:lang w:val="ru-RU"/>
        </w:rPr>
        <w:t xml:space="preserve"> </w:t>
      </w:r>
      <w:r w:rsidR="00C462A9" w:rsidRPr="00C462A9">
        <w:rPr>
          <w:lang w:val="ru-RU"/>
        </w:rPr>
        <w:t>и</w:t>
      </w:r>
      <w:r w:rsidR="00086B13" w:rsidRPr="00C462A9">
        <w:rPr>
          <w:lang w:val="ru-RU"/>
        </w:rPr>
        <w:t xml:space="preserve"> </w:t>
      </w:r>
      <w:r w:rsidR="00C462A9">
        <w:rPr>
          <w:lang w:val="ru-RU"/>
        </w:rPr>
        <w:t xml:space="preserve">выразили </w:t>
      </w:r>
      <w:r w:rsidR="00C462A9" w:rsidRPr="00C462A9">
        <w:rPr>
          <w:lang w:val="ru-RU"/>
        </w:rPr>
        <w:t>удовлетворен</w:t>
      </w:r>
      <w:r w:rsidR="00C462A9">
        <w:rPr>
          <w:lang w:val="ru-RU"/>
        </w:rPr>
        <w:t xml:space="preserve">ие </w:t>
      </w:r>
      <w:r w:rsidR="00A755A6" w:rsidRPr="00A755A6">
        <w:rPr>
          <w:lang w:val="ru-RU"/>
        </w:rPr>
        <w:t xml:space="preserve">в связи с </w:t>
      </w:r>
      <w:r w:rsidR="00C462A9" w:rsidRPr="00C462A9">
        <w:rPr>
          <w:lang w:val="ru-RU"/>
        </w:rPr>
        <w:t>возможн</w:t>
      </w:r>
      <w:r w:rsidR="00A755A6">
        <w:rPr>
          <w:lang w:val="ru-RU"/>
        </w:rPr>
        <w:t>остью</w:t>
      </w:r>
      <w:r w:rsidR="00C462A9">
        <w:rPr>
          <w:lang w:val="ru-RU"/>
        </w:rPr>
        <w:t xml:space="preserve"> высказать свои </w:t>
      </w:r>
      <w:r w:rsidR="00C462A9" w:rsidRPr="00C462A9">
        <w:rPr>
          <w:lang w:val="ru-RU"/>
        </w:rPr>
        <w:t>замечани</w:t>
      </w:r>
      <w:r w:rsidR="00C462A9">
        <w:rPr>
          <w:lang w:val="ru-RU"/>
        </w:rPr>
        <w:t>я по пяти вопросам,</w:t>
      </w:r>
      <w:r w:rsidR="00C462A9" w:rsidRPr="00C462A9">
        <w:rPr>
          <w:lang w:val="ru-RU"/>
        </w:rPr>
        <w:t xml:space="preserve"> котор</w:t>
      </w:r>
      <w:r w:rsidR="00C462A9">
        <w:rPr>
          <w:lang w:val="ru-RU"/>
        </w:rPr>
        <w:t>ые Ведомство</w:t>
      </w:r>
      <w:r w:rsidR="00C462A9" w:rsidRPr="00C462A9">
        <w:rPr>
          <w:lang w:val="ru-RU"/>
        </w:rPr>
        <w:t xml:space="preserve"> по патентам и товарным знакам США</w:t>
      </w:r>
      <w:r w:rsidR="00086B13" w:rsidRPr="00C462A9">
        <w:rPr>
          <w:lang w:val="ru-RU"/>
        </w:rPr>
        <w:t xml:space="preserve"> </w:t>
      </w:r>
      <w:r w:rsidR="00C462A9">
        <w:rPr>
          <w:lang w:val="ru-RU"/>
        </w:rPr>
        <w:t xml:space="preserve">отметило как </w:t>
      </w:r>
      <w:r w:rsidR="00C462A9" w:rsidRPr="00C462A9">
        <w:rPr>
          <w:lang w:val="ru-RU"/>
        </w:rPr>
        <w:t>вопрос</w:t>
      </w:r>
      <w:r w:rsidR="00C462A9">
        <w:rPr>
          <w:lang w:val="ru-RU"/>
        </w:rPr>
        <w:t xml:space="preserve">ы, требующие дальнейшего </w:t>
      </w:r>
      <w:r w:rsidR="00C462A9" w:rsidRPr="00C462A9">
        <w:rPr>
          <w:lang w:val="ru-RU"/>
        </w:rPr>
        <w:t>обсуждени</w:t>
      </w:r>
      <w:r w:rsidR="00C462A9">
        <w:rPr>
          <w:lang w:val="ru-RU"/>
        </w:rPr>
        <w:t xml:space="preserve">я. </w:t>
      </w:r>
      <w:r w:rsidR="004D4C71">
        <w:rPr>
          <w:lang w:val="ru-RU"/>
        </w:rPr>
        <w:t>Один орган отметил, что</w:t>
      </w:r>
      <w:r w:rsidR="00C462A9" w:rsidRPr="00C462A9">
        <w:rPr>
          <w:lang w:val="ru-RU"/>
        </w:rPr>
        <w:t xml:space="preserve"> </w:t>
      </w:r>
      <w:r w:rsidR="00A755A6">
        <w:rPr>
          <w:lang w:val="ru-RU"/>
        </w:rPr>
        <w:t xml:space="preserve">в </w:t>
      </w:r>
      <w:r w:rsidR="00A755A6" w:rsidRPr="00A755A6">
        <w:rPr>
          <w:lang w:val="ru-RU"/>
        </w:rPr>
        <w:t>документ</w:t>
      </w:r>
      <w:r w:rsidR="00A755A6">
        <w:rPr>
          <w:lang w:val="ru-RU"/>
        </w:rPr>
        <w:t xml:space="preserve">е не упомянута </w:t>
      </w:r>
      <w:r w:rsidR="00A755A6" w:rsidRPr="00A755A6">
        <w:rPr>
          <w:lang w:val="ru-RU"/>
        </w:rPr>
        <w:t>необходим</w:t>
      </w:r>
      <w:r w:rsidR="00A755A6">
        <w:rPr>
          <w:lang w:val="ru-RU"/>
        </w:rPr>
        <w:t xml:space="preserve">ость учета </w:t>
      </w:r>
      <w:r w:rsidR="00C462A9" w:rsidRPr="00C462A9">
        <w:rPr>
          <w:lang w:val="ru-RU"/>
        </w:rPr>
        <w:t>указанн</w:t>
      </w:r>
      <w:r w:rsidR="00C462A9">
        <w:rPr>
          <w:lang w:val="ru-RU"/>
        </w:rPr>
        <w:t xml:space="preserve">ым </w:t>
      </w:r>
      <w:r w:rsidR="00C462A9" w:rsidRPr="00C462A9">
        <w:rPr>
          <w:lang w:val="ru-RU"/>
        </w:rPr>
        <w:t>ведомство</w:t>
      </w:r>
      <w:r w:rsidR="00C462A9">
        <w:rPr>
          <w:lang w:val="ru-RU"/>
        </w:rPr>
        <w:t>м</w:t>
      </w:r>
      <w:r w:rsidR="00C462A9" w:rsidRPr="00C462A9">
        <w:rPr>
          <w:lang w:val="ru-RU"/>
        </w:rPr>
        <w:t xml:space="preserve"> </w:t>
      </w:r>
      <w:r w:rsidR="00A755A6">
        <w:rPr>
          <w:lang w:val="ru-RU"/>
        </w:rPr>
        <w:t xml:space="preserve">его собственной </w:t>
      </w:r>
      <w:r w:rsidR="00C462A9">
        <w:rPr>
          <w:lang w:val="ru-RU"/>
        </w:rPr>
        <w:t>работы</w:t>
      </w:r>
      <w:r w:rsidR="00A755A6">
        <w:rPr>
          <w:lang w:val="ru-RU"/>
        </w:rPr>
        <w:t xml:space="preserve">, проделанной </w:t>
      </w:r>
      <w:r w:rsidR="00C462A9">
        <w:rPr>
          <w:lang w:val="ru-RU"/>
        </w:rPr>
        <w:t xml:space="preserve">в </w:t>
      </w:r>
      <w:r w:rsidR="00C462A9" w:rsidRPr="00C462A9">
        <w:rPr>
          <w:lang w:val="ru-RU"/>
        </w:rPr>
        <w:t>период</w:t>
      </w:r>
      <w:r w:rsidR="00C462A9">
        <w:rPr>
          <w:lang w:val="ru-RU"/>
        </w:rPr>
        <w:t xml:space="preserve"> исполнения</w:t>
      </w:r>
      <w:r w:rsidR="00C462A9" w:rsidRPr="00C462A9">
        <w:rPr>
          <w:lang w:val="ru-RU"/>
        </w:rPr>
        <w:t xml:space="preserve"> </w:t>
      </w:r>
      <w:r w:rsidR="00C462A9">
        <w:rPr>
          <w:lang w:val="ru-RU"/>
        </w:rPr>
        <w:t xml:space="preserve">им </w:t>
      </w:r>
      <w:r w:rsidR="00C462A9" w:rsidRPr="00C462A9">
        <w:rPr>
          <w:lang w:val="ru-RU"/>
        </w:rPr>
        <w:t>задач</w:t>
      </w:r>
      <w:r w:rsidR="00C462A9">
        <w:rPr>
          <w:lang w:val="ru-RU"/>
        </w:rPr>
        <w:t xml:space="preserve"> </w:t>
      </w:r>
      <w:r w:rsidR="00C462A9" w:rsidRPr="00C462A9">
        <w:rPr>
          <w:lang w:val="ru-RU"/>
        </w:rPr>
        <w:t>международн</w:t>
      </w:r>
      <w:r w:rsidR="00C462A9">
        <w:rPr>
          <w:lang w:val="ru-RU"/>
        </w:rPr>
        <w:t>ого органа</w:t>
      </w:r>
      <w:r w:rsidR="00A755A6">
        <w:rPr>
          <w:lang w:val="ru-RU"/>
        </w:rPr>
        <w:t>,</w:t>
      </w:r>
      <w:r w:rsidR="00086B13" w:rsidRPr="00C462A9">
        <w:rPr>
          <w:lang w:val="ru-RU"/>
        </w:rPr>
        <w:t xml:space="preserve"> </w:t>
      </w:r>
      <w:r w:rsidR="00A755A6">
        <w:rPr>
          <w:lang w:val="ru-RU"/>
        </w:rPr>
        <w:t xml:space="preserve">хотя в </w:t>
      </w:r>
      <w:r w:rsidR="00C462A9">
        <w:rPr>
          <w:lang w:val="ru-RU"/>
        </w:rPr>
        <w:t>Дорожной карте</w:t>
      </w:r>
      <w:r w:rsidR="00C462A9" w:rsidRPr="00C462A9">
        <w:rPr>
          <w:lang w:val="ru-RU"/>
        </w:rPr>
        <w:t xml:space="preserve"> РСТ</w:t>
      </w:r>
      <w:r w:rsidR="00C462A9">
        <w:rPr>
          <w:lang w:val="ru-RU"/>
        </w:rPr>
        <w:t xml:space="preserve"> это </w:t>
      </w:r>
      <w:r w:rsidR="00A755A6">
        <w:rPr>
          <w:lang w:val="ru-RU"/>
        </w:rPr>
        <w:t xml:space="preserve">признается </w:t>
      </w:r>
      <w:r w:rsidR="00C462A9">
        <w:rPr>
          <w:lang w:val="ru-RU"/>
        </w:rPr>
        <w:t xml:space="preserve">одним из </w:t>
      </w:r>
      <w:r w:rsidR="00C462A9" w:rsidRPr="00C462A9">
        <w:rPr>
          <w:lang w:val="ru-RU"/>
        </w:rPr>
        <w:t>приоритет</w:t>
      </w:r>
      <w:r w:rsidR="00C462A9">
        <w:rPr>
          <w:lang w:val="ru-RU"/>
        </w:rPr>
        <w:t>ов</w:t>
      </w:r>
      <w:r w:rsidR="00086B13" w:rsidRPr="00C462A9">
        <w:rPr>
          <w:lang w:val="ru-RU"/>
        </w:rPr>
        <w:t>.</w:t>
      </w:r>
    </w:p>
    <w:p w:rsidR="00EF2D68" w:rsidRPr="00A2127C" w:rsidRDefault="00767082" w:rsidP="00086B13">
      <w:pPr>
        <w:pStyle w:val="ONUME"/>
        <w:rPr>
          <w:lang w:val="ru-RU"/>
        </w:rPr>
      </w:pPr>
      <w:r w:rsidRPr="00767082">
        <w:rPr>
          <w:lang w:val="ru-RU"/>
        </w:rPr>
        <w:t>В связи с вопрос</w:t>
      </w:r>
      <w:r>
        <w:rPr>
          <w:lang w:val="ru-RU"/>
        </w:rPr>
        <w:t xml:space="preserve">ом о введении </w:t>
      </w:r>
      <w:r w:rsidR="00A2127C" w:rsidRPr="00A2127C">
        <w:rPr>
          <w:lang w:val="ru-RU"/>
        </w:rPr>
        <w:t>требовани</w:t>
      </w:r>
      <w:r>
        <w:rPr>
          <w:lang w:val="ru-RU"/>
        </w:rPr>
        <w:t>я</w:t>
      </w:r>
      <w:r w:rsidR="00C462A9">
        <w:rPr>
          <w:lang w:val="ru-RU"/>
        </w:rPr>
        <w:t xml:space="preserve"> </w:t>
      </w:r>
      <w:r w:rsidR="00C462A9" w:rsidRPr="00C462A9">
        <w:rPr>
          <w:lang w:val="ru-RU"/>
        </w:rPr>
        <w:t>обязательн</w:t>
      </w:r>
      <w:r w:rsidR="00A2127C">
        <w:rPr>
          <w:lang w:val="ru-RU"/>
        </w:rPr>
        <w:t>ого</w:t>
      </w:r>
      <w:r w:rsidR="00C462A9">
        <w:rPr>
          <w:lang w:val="ru-RU"/>
        </w:rPr>
        <w:t xml:space="preserve"> ответа </w:t>
      </w:r>
      <w:r w:rsidR="00C462A9" w:rsidRPr="00C462A9">
        <w:rPr>
          <w:lang w:val="ru-RU"/>
        </w:rPr>
        <w:t>заявител</w:t>
      </w:r>
      <w:r w:rsidR="00C462A9">
        <w:rPr>
          <w:lang w:val="ru-RU"/>
        </w:rPr>
        <w:t>я</w:t>
      </w:r>
      <w:r w:rsidR="00086B13" w:rsidRPr="00C462A9">
        <w:rPr>
          <w:lang w:val="ru-RU"/>
        </w:rPr>
        <w:t xml:space="preserve"> </w:t>
      </w:r>
      <w:r w:rsidR="00C462A9">
        <w:rPr>
          <w:lang w:val="ru-RU"/>
        </w:rPr>
        <w:t xml:space="preserve">на любые </w:t>
      </w:r>
      <w:r w:rsidR="00C462A9" w:rsidRPr="00767082">
        <w:rPr>
          <w:lang w:val="ru-RU"/>
        </w:rPr>
        <w:t>не</w:t>
      </w:r>
      <w:r w:rsidR="00A2127C" w:rsidRPr="00767082">
        <w:rPr>
          <w:lang w:val="ru-RU"/>
        </w:rPr>
        <w:t xml:space="preserve"> получившие </w:t>
      </w:r>
      <w:r w:rsidRPr="00767082">
        <w:rPr>
          <w:lang w:val="ru-RU"/>
        </w:rPr>
        <w:t>рассмотрения</w:t>
      </w:r>
      <w:r w:rsidR="00A2127C">
        <w:rPr>
          <w:lang w:val="ru-RU"/>
        </w:rPr>
        <w:t xml:space="preserve"> </w:t>
      </w:r>
      <w:r w:rsidR="00C462A9" w:rsidRPr="00C462A9">
        <w:rPr>
          <w:lang w:val="ru-RU"/>
        </w:rPr>
        <w:t>негативн</w:t>
      </w:r>
      <w:r w:rsidR="00C462A9">
        <w:rPr>
          <w:lang w:val="ru-RU"/>
        </w:rPr>
        <w:t xml:space="preserve">ые замечания, </w:t>
      </w:r>
      <w:r w:rsidR="00C462A9" w:rsidRPr="00C462A9">
        <w:rPr>
          <w:lang w:val="ru-RU"/>
        </w:rPr>
        <w:t>содержащ</w:t>
      </w:r>
      <w:r w:rsidR="00C462A9">
        <w:rPr>
          <w:lang w:val="ru-RU"/>
        </w:rPr>
        <w:t xml:space="preserve">иеся в </w:t>
      </w:r>
      <w:r w:rsidR="00C462A9" w:rsidRPr="00C462A9">
        <w:rPr>
          <w:lang w:val="ru-RU"/>
        </w:rPr>
        <w:t>отчет</w:t>
      </w:r>
      <w:r w:rsidR="00C462A9">
        <w:rPr>
          <w:lang w:val="ru-RU"/>
        </w:rPr>
        <w:t>е о международном</w:t>
      </w:r>
      <w:r w:rsidR="00C462A9" w:rsidRPr="00C462A9">
        <w:rPr>
          <w:lang w:val="ru-RU"/>
        </w:rPr>
        <w:t xml:space="preserve"> поиск</w:t>
      </w:r>
      <w:r w:rsidR="00C462A9">
        <w:rPr>
          <w:lang w:val="ru-RU"/>
        </w:rPr>
        <w:t>е и</w:t>
      </w:r>
      <w:r w:rsidR="00C462A9" w:rsidRPr="00C462A9">
        <w:rPr>
          <w:lang w:val="ru-RU"/>
        </w:rPr>
        <w:t xml:space="preserve"> </w:t>
      </w:r>
      <w:r w:rsidR="00C462A9">
        <w:rPr>
          <w:lang w:val="ru-RU"/>
        </w:rPr>
        <w:t>заключении</w:t>
      </w:r>
      <w:r w:rsidR="00C462A9" w:rsidRPr="00C462A9">
        <w:rPr>
          <w:lang w:val="ru-RU"/>
        </w:rPr>
        <w:t xml:space="preserve"> международной предварительной экспертизы</w:t>
      </w:r>
      <w:r w:rsidR="00086B13" w:rsidRPr="00C462A9">
        <w:rPr>
          <w:lang w:val="ru-RU"/>
        </w:rPr>
        <w:t xml:space="preserve"> </w:t>
      </w:r>
      <w:r w:rsidR="00C462A9">
        <w:rPr>
          <w:lang w:val="ru-RU"/>
        </w:rPr>
        <w:t xml:space="preserve">при </w:t>
      </w:r>
      <w:r w:rsidR="00C462A9" w:rsidRPr="00C462A9">
        <w:rPr>
          <w:lang w:val="ru-RU"/>
        </w:rPr>
        <w:t>переходе на национальную фазу</w:t>
      </w:r>
      <w:r w:rsidR="00086B13" w:rsidRPr="00C462A9">
        <w:rPr>
          <w:lang w:val="ru-RU"/>
        </w:rPr>
        <w:t xml:space="preserve">, </w:t>
      </w:r>
      <w:r w:rsidR="004D4C71" w:rsidRPr="004D4C71">
        <w:rPr>
          <w:lang w:val="ru-RU"/>
        </w:rPr>
        <w:t>некотор</w:t>
      </w:r>
      <w:r w:rsidR="004D4C71">
        <w:rPr>
          <w:lang w:val="ru-RU"/>
        </w:rPr>
        <w:t>ые органы</w:t>
      </w:r>
      <w:r w:rsidR="00086B13" w:rsidRPr="00C462A9">
        <w:rPr>
          <w:lang w:val="ru-RU"/>
        </w:rPr>
        <w:t xml:space="preserve">, </w:t>
      </w:r>
      <w:r w:rsidR="00C462A9" w:rsidRPr="00C462A9">
        <w:rPr>
          <w:lang w:val="ru-RU"/>
        </w:rPr>
        <w:t xml:space="preserve">признавая в целом </w:t>
      </w:r>
      <w:r>
        <w:rPr>
          <w:lang w:val="ru-RU"/>
        </w:rPr>
        <w:t xml:space="preserve">позитивные </w:t>
      </w:r>
      <w:r w:rsidRPr="00767082">
        <w:rPr>
          <w:lang w:val="ru-RU"/>
        </w:rPr>
        <w:t>сторон</w:t>
      </w:r>
      <w:r>
        <w:rPr>
          <w:lang w:val="ru-RU"/>
        </w:rPr>
        <w:t xml:space="preserve">ы такого </w:t>
      </w:r>
      <w:r w:rsidRPr="00767082">
        <w:rPr>
          <w:lang w:val="ru-RU"/>
        </w:rPr>
        <w:t>подход</w:t>
      </w:r>
      <w:r>
        <w:rPr>
          <w:lang w:val="ru-RU"/>
        </w:rPr>
        <w:t>а</w:t>
      </w:r>
      <w:r w:rsidR="00086B13" w:rsidRPr="00C462A9">
        <w:rPr>
          <w:lang w:val="ru-RU"/>
        </w:rPr>
        <w:t xml:space="preserve">, </w:t>
      </w:r>
      <w:r w:rsidR="00C462A9">
        <w:rPr>
          <w:lang w:val="ru-RU"/>
        </w:rPr>
        <w:t>заявили</w:t>
      </w:r>
      <w:r w:rsidR="00C462A9" w:rsidRPr="00C462A9">
        <w:rPr>
          <w:lang w:val="ru-RU"/>
        </w:rPr>
        <w:t>, что</w:t>
      </w:r>
      <w:r w:rsidR="00086B13" w:rsidRPr="00C462A9">
        <w:rPr>
          <w:lang w:val="ru-RU"/>
        </w:rPr>
        <w:t xml:space="preserve"> </w:t>
      </w:r>
      <w:r w:rsidR="00C462A9">
        <w:rPr>
          <w:lang w:val="ru-RU"/>
        </w:rPr>
        <w:t xml:space="preserve">они не поддерживают идею введения такого </w:t>
      </w:r>
      <w:r w:rsidR="00C462A9" w:rsidRPr="00C462A9">
        <w:rPr>
          <w:lang w:val="ru-RU"/>
        </w:rPr>
        <w:t>требовани</w:t>
      </w:r>
      <w:r w:rsidR="00C462A9">
        <w:rPr>
          <w:lang w:val="ru-RU"/>
        </w:rPr>
        <w:t xml:space="preserve">я </w:t>
      </w:r>
      <w:r w:rsidR="00C462A9" w:rsidRPr="00C462A9">
        <w:rPr>
          <w:lang w:val="ru-RU"/>
        </w:rPr>
        <w:t>в качестве</w:t>
      </w:r>
      <w:r w:rsidR="00C462A9">
        <w:rPr>
          <w:lang w:val="ru-RU"/>
        </w:rPr>
        <w:t xml:space="preserve"> </w:t>
      </w:r>
      <w:r w:rsidR="00C462A9" w:rsidRPr="00C462A9">
        <w:rPr>
          <w:lang w:val="ru-RU"/>
        </w:rPr>
        <w:t>обязательн</w:t>
      </w:r>
      <w:r w:rsidR="00C462A9">
        <w:rPr>
          <w:lang w:val="ru-RU"/>
        </w:rPr>
        <w:t xml:space="preserve">ого </w:t>
      </w:r>
      <w:r w:rsidR="00C462A9" w:rsidRPr="00C462A9">
        <w:rPr>
          <w:lang w:val="ru-RU"/>
        </w:rPr>
        <w:t>в рамках</w:t>
      </w:r>
      <w:r w:rsidR="00C462A9">
        <w:rPr>
          <w:lang w:val="ru-RU"/>
        </w:rPr>
        <w:t xml:space="preserve"> процедуры</w:t>
      </w:r>
      <w:r w:rsidR="00C462A9" w:rsidRPr="00C462A9">
        <w:rPr>
          <w:lang w:val="ru-RU"/>
        </w:rPr>
        <w:t xml:space="preserve"> РСТ</w:t>
      </w:r>
      <w:r w:rsidR="00086B13" w:rsidRPr="00C462A9">
        <w:rPr>
          <w:lang w:val="ru-RU"/>
        </w:rPr>
        <w:t xml:space="preserve">, </w:t>
      </w:r>
      <w:r>
        <w:rPr>
          <w:lang w:val="ru-RU"/>
        </w:rPr>
        <w:t xml:space="preserve">указав на возникающее </w:t>
      </w:r>
      <w:r w:rsidRPr="00767082">
        <w:rPr>
          <w:lang w:val="ru-RU"/>
        </w:rPr>
        <w:t xml:space="preserve">в связи с </w:t>
      </w:r>
      <w:r w:rsidR="00A2127C">
        <w:rPr>
          <w:lang w:val="ru-RU"/>
        </w:rPr>
        <w:t xml:space="preserve">этим серьезное бремя </w:t>
      </w:r>
      <w:r w:rsidR="00C462A9">
        <w:rPr>
          <w:lang w:val="ru-RU"/>
        </w:rPr>
        <w:t xml:space="preserve">для заявителей. </w:t>
      </w:r>
      <w:r w:rsidRPr="00A2127C">
        <w:rPr>
          <w:lang w:val="ru-RU"/>
        </w:rPr>
        <w:t>В</w:t>
      </w:r>
      <w:r w:rsidR="00A2127C" w:rsidRPr="00A2127C">
        <w:rPr>
          <w:lang w:val="ru-RU"/>
        </w:rPr>
        <w:t>едомств</w:t>
      </w:r>
      <w:r w:rsidR="00A2127C">
        <w:rPr>
          <w:lang w:val="ru-RU"/>
        </w:rPr>
        <w:t>ам</w:t>
      </w:r>
      <w:r w:rsidR="00A2127C" w:rsidRPr="00A2127C">
        <w:rPr>
          <w:lang w:val="ru-RU"/>
        </w:rPr>
        <w:t xml:space="preserve"> </w:t>
      </w:r>
      <w:r w:rsidR="00A2127C">
        <w:rPr>
          <w:lang w:val="ru-RU"/>
        </w:rPr>
        <w:t xml:space="preserve">следует </w:t>
      </w:r>
      <w:r>
        <w:rPr>
          <w:lang w:val="ru-RU"/>
        </w:rPr>
        <w:t xml:space="preserve">предлагать или </w:t>
      </w:r>
      <w:r w:rsidR="00A2127C">
        <w:rPr>
          <w:lang w:val="ru-RU"/>
        </w:rPr>
        <w:t>рекомендо</w:t>
      </w:r>
      <w:r>
        <w:rPr>
          <w:lang w:val="ru-RU"/>
        </w:rPr>
        <w:t>вать заявителю</w:t>
      </w:r>
      <w:r w:rsidR="00A2127C">
        <w:rPr>
          <w:lang w:val="ru-RU"/>
        </w:rPr>
        <w:t xml:space="preserve"> направлять такой ответ</w:t>
      </w:r>
      <w:r w:rsidR="00086B13" w:rsidRPr="00A2127C">
        <w:rPr>
          <w:lang w:val="ru-RU"/>
        </w:rPr>
        <w:t>.</w:t>
      </w:r>
    </w:p>
    <w:p w:rsidR="00EF2D68" w:rsidRPr="00A2127C" w:rsidRDefault="004D4C71" w:rsidP="00086B13">
      <w:pPr>
        <w:pStyle w:val="ONUME"/>
        <w:rPr>
          <w:lang w:val="ru-RU"/>
        </w:rPr>
      </w:pPr>
      <w:r>
        <w:rPr>
          <w:lang w:val="ru-RU"/>
        </w:rPr>
        <w:t>Европейское патентное ведомство</w:t>
      </w:r>
      <w:r w:rsidR="00A2127C" w:rsidRPr="00A2127C">
        <w:rPr>
          <w:lang w:val="ru-RU"/>
        </w:rPr>
        <w:t xml:space="preserve"> </w:t>
      </w:r>
      <w:r w:rsidR="00767082">
        <w:rPr>
          <w:lang w:val="ru-RU"/>
        </w:rPr>
        <w:t>заявил</w:t>
      </w:r>
      <w:r>
        <w:rPr>
          <w:lang w:val="ru-RU"/>
        </w:rPr>
        <w:t>о</w:t>
      </w:r>
      <w:r w:rsidR="00C462A9" w:rsidRPr="00A2127C">
        <w:rPr>
          <w:lang w:val="ru-RU"/>
        </w:rPr>
        <w:t>, что</w:t>
      </w:r>
      <w:r w:rsidR="00086B13" w:rsidRPr="00A2127C">
        <w:rPr>
          <w:lang w:val="ru-RU"/>
        </w:rPr>
        <w:t xml:space="preserve"> </w:t>
      </w:r>
      <w:r w:rsidR="00767082">
        <w:rPr>
          <w:lang w:val="ru-RU"/>
        </w:rPr>
        <w:t xml:space="preserve">ЕПВ ввело </w:t>
      </w:r>
      <w:r w:rsidR="00767082" w:rsidRPr="00A2127C">
        <w:rPr>
          <w:lang w:val="ru-RU"/>
        </w:rPr>
        <w:t xml:space="preserve">в одностороннем порядке </w:t>
      </w:r>
      <w:r w:rsidR="00767082">
        <w:rPr>
          <w:lang w:val="ru-RU"/>
        </w:rPr>
        <w:t xml:space="preserve">обязательный </w:t>
      </w:r>
      <w:r w:rsidR="00767082" w:rsidRPr="00767082">
        <w:rPr>
          <w:lang w:val="ru-RU"/>
        </w:rPr>
        <w:t>характер</w:t>
      </w:r>
      <w:r w:rsidR="00A2127C">
        <w:rPr>
          <w:lang w:val="ru-RU"/>
        </w:rPr>
        <w:t xml:space="preserve"> такого ответа </w:t>
      </w:r>
      <w:r w:rsidR="00A2127C" w:rsidRPr="00A2127C">
        <w:rPr>
          <w:lang w:val="ru-RU"/>
        </w:rPr>
        <w:t>в случаях, когда</w:t>
      </w:r>
      <w:r w:rsidR="00A2127C">
        <w:rPr>
          <w:lang w:val="ru-RU"/>
        </w:rPr>
        <w:t xml:space="preserve"> оно </w:t>
      </w:r>
      <w:r w:rsidR="00A2127C" w:rsidRPr="00A2127C">
        <w:rPr>
          <w:lang w:val="ru-RU"/>
        </w:rPr>
        <w:t>выполн</w:t>
      </w:r>
      <w:r w:rsidR="00767082">
        <w:rPr>
          <w:lang w:val="ru-RU"/>
        </w:rPr>
        <w:t xml:space="preserve">яет </w:t>
      </w:r>
      <w:r w:rsidR="00A2127C" w:rsidRPr="00A2127C">
        <w:rPr>
          <w:lang w:val="ru-RU"/>
        </w:rPr>
        <w:t>функци</w:t>
      </w:r>
      <w:r w:rsidR="00A2127C">
        <w:rPr>
          <w:lang w:val="ru-RU"/>
        </w:rPr>
        <w:t xml:space="preserve">и </w:t>
      </w:r>
      <w:r w:rsidR="00767082" w:rsidRPr="00A2127C">
        <w:rPr>
          <w:lang w:val="ru-RU"/>
        </w:rPr>
        <w:t>м</w:t>
      </w:r>
      <w:r w:rsidR="00A2127C" w:rsidRPr="00A2127C">
        <w:rPr>
          <w:lang w:val="ru-RU"/>
        </w:rPr>
        <w:t>еждународн</w:t>
      </w:r>
      <w:r w:rsidR="00A2127C">
        <w:rPr>
          <w:lang w:val="ru-RU"/>
        </w:rPr>
        <w:t>ого органа</w:t>
      </w:r>
      <w:r w:rsidR="00767082">
        <w:rPr>
          <w:lang w:val="ru-RU"/>
        </w:rPr>
        <w:t xml:space="preserve">, а при последующем переходе </w:t>
      </w:r>
      <w:r w:rsidR="00767082" w:rsidRPr="00A2127C">
        <w:rPr>
          <w:lang w:val="ru-RU"/>
        </w:rPr>
        <w:t>заяв</w:t>
      </w:r>
      <w:r w:rsidR="00767082">
        <w:rPr>
          <w:lang w:val="ru-RU"/>
        </w:rPr>
        <w:t xml:space="preserve">ки </w:t>
      </w:r>
      <w:r>
        <w:rPr>
          <w:lang w:val="ru-RU"/>
        </w:rPr>
        <w:t xml:space="preserve">на </w:t>
      </w:r>
      <w:r w:rsidR="00A2127C" w:rsidRPr="00767082">
        <w:rPr>
          <w:lang w:val="ru-RU"/>
        </w:rPr>
        <w:t xml:space="preserve">региональную фазу </w:t>
      </w:r>
      <w:r w:rsidR="00767082" w:rsidRPr="00767082">
        <w:rPr>
          <w:lang w:val="ru-RU"/>
        </w:rPr>
        <w:t xml:space="preserve">выступает в качестве </w:t>
      </w:r>
      <w:r w:rsidR="00A2127C" w:rsidRPr="00767082">
        <w:rPr>
          <w:lang w:val="ru-RU"/>
        </w:rPr>
        <w:t>указанного</w:t>
      </w:r>
      <w:r w:rsidR="00C462A9" w:rsidRPr="00767082">
        <w:rPr>
          <w:lang w:val="ru-RU"/>
        </w:rPr>
        <w:t xml:space="preserve"> </w:t>
      </w:r>
      <w:r w:rsidR="00A2127C" w:rsidRPr="00767082">
        <w:rPr>
          <w:lang w:val="ru-RU"/>
        </w:rPr>
        <w:t>ведомства</w:t>
      </w:r>
      <w:r w:rsidR="00086B13" w:rsidRPr="00A2127C">
        <w:rPr>
          <w:lang w:val="ru-RU"/>
        </w:rPr>
        <w:t xml:space="preserve">, </w:t>
      </w:r>
      <w:r w:rsidR="00C462A9" w:rsidRPr="00A2127C">
        <w:rPr>
          <w:lang w:val="ru-RU"/>
        </w:rPr>
        <w:t>и</w:t>
      </w:r>
      <w:r w:rsidR="00086B13" w:rsidRPr="00A2127C">
        <w:rPr>
          <w:lang w:val="ru-RU"/>
        </w:rPr>
        <w:t xml:space="preserve"> </w:t>
      </w:r>
      <w:r w:rsidR="00A2127C">
        <w:rPr>
          <w:lang w:val="ru-RU"/>
        </w:rPr>
        <w:t xml:space="preserve">что его опыт </w:t>
      </w:r>
      <w:r w:rsidR="00A2127C" w:rsidRPr="00A2127C">
        <w:rPr>
          <w:snapToGrid w:val="0"/>
          <w:lang w:val="ru-RU"/>
        </w:rPr>
        <w:t>применени</w:t>
      </w:r>
      <w:r w:rsidR="00A2127C">
        <w:rPr>
          <w:lang w:val="ru-RU"/>
        </w:rPr>
        <w:t xml:space="preserve">я такого </w:t>
      </w:r>
      <w:r w:rsidR="00A2127C" w:rsidRPr="00A2127C">
        <w:rPr>
          <w:lang w:val="ru-RU"/>
        </w:rPr>
        <w:t>подход</w:t>
      </w:r>
      <w:r w:rsidR="00A2127C">
        <w:rPr>
          <w:lang w:val="ru-RU"/>
        </w:rPr>
        <w:t xml:space="preserve">а </w:t>
      </w:r>
      <w:r w:rsidR="00767082">
        <w:rPr>
          <w:lang w:val="ru-RU"/>
        </w:rPr>
        <w:lastRenderedPageBreak/>
        <w:t xml:space="preserve">оказался </w:t>
      </w:r>
      <w:r w:rsidR="00A2127C">
        <w:rPr>
          <w:lang w:val="ru-RU"/>
        </w:rPr>
        <w:t xml:space="preserve">весьма </w:t>
      </w:r>
      <w:r w:rsidR="00A2127C" w:rsidRPr="00A2127C">
        <w:rPr>
          <w:lang w:val="ru-RU"/>
        </w:rPr>
        <w:t>позитивн</w:t>
      </w:r>
      <w:r w:rsidR="00A2127C">
        <w:rPr>
          <w:lang w:val="ru-RU"/>
        </w:rPr>
        <w:t xml:space="preserve">ым. </w:t>
      </w:r>
      <w:r w:rsidR="00767082">
        <w:rPr>
          <w:lang w:val="ru-RU"/>
        </w:rPr>
        <w:t xml:space="preserve">ЕПВ </w:t>
      </w:r>
      <w:r>
        <w:rPr>
          <w:lang w:val="ru-RU"/>
        </w:rPr>
        <w:t>рекомендовало</w:t>
      </w:r>
      <w:r w:rsidR="00A2127C" w:rsidRPr="00A2127C">
        <w:rPr>
          <w:lang w:val="ru-RU"/>
        </w:rPr>
        <w:t xml:space="preserve"> </w:t>
      </w:r>
      <w:r w:rsidR="00A2127C">
        <w:rPr>
          <w:lang w:val="ru-RU"/>
        </w:rPr>
        <w:t>другим</w:t>
      </w:r>
      <w:r w:rsidR="00A2127C" w:rsidRPr="00A2127C">
        <w:rPr>
          <w:lang w:val="ru-RU"/>
        </w:rPr>
        <w:t xml:space="preserve"> в</w:t>
      </w:r>
      <w:r w:rsidR="00C462A9" w:rsidRPr="00A2127C">
        <w:rPr>
          <w:lang w:val="ru-RU"/>
        </w:rPr>
        <w:t>едомств</w:t>
      </w:r>
      <w:r w:rsidR="00A2127C">
        <w:rPr>
          <w:lang w:val="ru-RU"/>
        </w:rPr>
        <w:t>ам</w:t>
      </w:r>
      <w:r w:rsidR="00086B13" w:rsidRPr="00A2127C">
        <w:rPr>
          <w:lang w:val="ru-RU"/>
        </w:rPr>
        <w:t xml:space="preserve"> </w:t>
      </w:r>
      <w:r w:rsidR="00A2127C">
        <w:rPr>
          <w:lang w:val="ru-RU"/>
        </w:rPr>
        <w:t xml:space="preserve">применять ту же практику </w:t>
      </w:r>
      <w:r w:rsidR="00C462A9" w:rsidRPr="00A2127C">
        <w:rPr>
          <w:lang w:val="ru-RU"/>
        </w:rPr>
        <w:t>и</w:t>
      </w:r>
      <w:r w:rsidR="00086B13" w:rsidRPr="00A2127C">
        <w:rPr>
          <w:lang w:val="ru-RU"/>
        </w:rPr>
        <w:t xml:space="preserve"> </w:t>
      </w:r>
      <w:r w:rsidR="00A2127C" w:rsidRPr="00A2127C">
        <w:rPr>
          <w:lang w:val="ru-RU"/>
        </w:rPr>
        <w:t>заявил</w:t>
      </w:r>
      <w:r>
        <w:rPr>
          <w:lang w:val="ru-RU"/>
        </w:rPr>
        <w:t>о</w:t>
      </w:r>
      <w:r w:rsidR="00C462A9" w:rsidRPr="00A2127C">
        <w:rPr>
          <w:lang w:val="ru-RU"/>
        </w:rPr>
        <w:t>, что</w:t>
      </w:r>
      <w:r w:rsidR="00086B13" w:rsidRPr="00A2127C">
        <w:rPr>
          <w:lang w:val="ru-RU"/>
        </w:rPr>
        <w:t xml:space="preserve"> </w:t>
      </w:r>
      <w:r w:rsidR="00767082">
        <w:rPr>
          <w:lang w:val="ru-RU"/>
        </w:rPr>
        <w:t xml:space="preserve">оно </w:t>
      </w:r>
      <w:r>
        <w:rPr>
          <w:lang w:val="ru-RU"/>
        </w:rPr>
        <w:t xml:space="preserve">радо будет </w:t>
      </w:r>
      <w:r w:rsidR="00767082">
        <w:rPr>
          <w:lang w:val="ru-RU"/>
        </w:rPr>
        <w:t>поделиться своим опытом</w:t>
      </w:r>
      <w:r w:rsidR="00A2127C">
        <w:rPr>
          <w:lang w:val="ru-RU"/>
        </w:rPr>
        <w:t xml:space="preserve"> в </w:t>
      </w:r>
      <w:r w:rsidRPr="004D4C71">
        <w:rPr>
          <w:lang w:val="ru-RU"/>
        </w:rPr>
        <w:t>доклад</w:t>
      </w:r>
      <w:r>
        <w:rPr>
          <w:lang w:val="ru-RU"/>
        </w:rPr>
        <w:t>е</w:t>
      </w:r>
      <w:r w:rsidR="00A2127C">
        <w:rPr>
          <w:lang w:val="ru-RU"/>
        </w:rPr>
        <w:t xml:space="preserve">, </w:t>
      </w:r>
      <w:r w:rsidR="00A2127C" w:rsidRPr="00A2127C">
        <w:rPr>
          <w:lang w:val="ru-RU"/>
        </w:rPr>
        <w:t>котор</w:t>
      </w:r>
      <w:r w:rsidR="00A2127C">
        <w:rPr>
          <w:lang w:val="ru-RU"/>
        </w:rPr>
        <w:t xml:space="preserve">ый будет </w:t>
      </w:r>
      <w:r w:rsidR="00767082" w:rsidRPr="00767082">
        <w:rPr>
          <w:lang w:val="ru-RU"/>
        </w:rPr>
        <w:t>распростран</w:t>
      </w:r>
      <w:r w:rsidR="00767082">
        <w:rPr>
          <w:lang w:val="ru-RU"/>
        </w:rPr>
        <w:t xml:space="preserve">ен среди </w:t>
      </w:r>
      <w:r w:rsidR="00A2127C">
        <w:rPr>
          <w:lang w:val="ru-RU"/>
        </w:rPr>
        <w:t xml:space="preserve">участников предстоящей </w:t>
      </w:r>
      <w:r w:rsidR="00A2127C" w:rsidRPr="00A2127C">
        <w:rPr>
          <w:lang w:val="ru-RU"/>
        </w:rPr>
        <w:t>сессии</w:t>
      </w:r>
      <w:r w:rsidR="00086B13" w:rsidRPr="00A2127C">
        <w:rPr>
          <w:lang w:val="ru-RU"/>
        </w:rPr>
        <w:t xml:space="preserve"> </w:t>
      </w:r>
      <w:r w:rsidR="00C462A9" w:rsidRPr="00A2127C">
        <w:rPr>
          <w:lang w:val="ru-RU"/>
        </w:rPr>
        <w:t xml:space="preserve">Рабочей группы </w:t>
      </w:r>
      <w:r w:rsidR="00A2127C" w:rsidRPr="00A2127C">
        <w:rPr>
          <w:lang w:val="ru-RU"/>
        </w:rPr>
        <w:t>PCT</w:t>
      </w:r>
      <w:r w:rsidR="00A2127C">
        <w:rPr>
          <w:lang w:val="ru-RU"/>
        </w:rPr>
        <w:t xml:space="preserve"> </w:t>
      </w:r>
      <w:r w:rsidR="00767082">
        <w:rPr>
          <w:lang w:val="ru-RU"/>
        </w:rPr>
        <w:t xml:space="preserve">в мае </w:t>
      </w:r>
      <w:r w:rsidR="00A2127C" w:rsidRPr="00A2127C">
        <w:rPr>
          <w:lang w:val="ru-RU"/>
        </w:rPr>
        <w:t>2015</w:t>
      </w:r>
      <w:r w:rsidR="00767082">
        <w:rPr>
          <w:lang w:val="ru-RU"/>
        </w:rPr>
        <w:t> г</w:t>
      </w:r>
      <w:r w:rsidR="00086B13" w:rsidRPr="00A2127C">
        <w:rPr>
          <w:lang w:val="ru-RU"/>
        </w:rPr>
        <w:t>.</w:t>
      </w:r>
    </w:p>
    <w:p w:rsidR="00EF2D68" w:rsidRPr="00A57F7A" w:rsidRDefault="00767082" w:rsidP="00086B13">
      <w:pPr>
        <w:pStyle w:val="ONUME"/>
        <w:rPr>
          <w:lang w:val="ru-RU"/>
        </w:rPr>
      </w:pPr>
      <w:r>
        <w:rPr>
          <w:lang w:val="ru-RU"/>
        </w:rPr>
        <w:t xml:space="preserve">Обсуждая </w:t>
      </w:r>
      <w:r w:rsidRPr="00767082">
        <w:rPr>
          <w:lang w:val="ru-RU"/>
        </w:rPr>
        <w:t>вопрос</w:t>
      </w:r>
      <w:r>
        <w:rPr>
          <w:lang w:val="ru-RU"/>
        </w:rPr>
        <w:t xml:space="preserve"> </w:t>
      </w:r>
      <w:r w:rsidR="00A57F7A">
        <w:rPr>
          <w:lang w:val="ru-RU"/>
        </w:rPr>
        <w:t>о</w:t>
      </w:r>
      <w:r w:rsidR="00A57F7A" w:rsidRPr="00A57F7A">
        <w:rPr>
          <w:lang w:val="ru-RU"/>
        </w:rPr>
        <w:t xml:space="preserve"> </w:t>
      </w:r>
      <w:r w:rsidR="00A57F7A">
        <w:rPr>
          <w:lang w:val="ru-RU"/>
        </w:rPr>
        <w:t>формальном</w:t>
      </w:r>
      <w:r w:rsidR="00A57F7A" w:rsidRPr="00A57F7A">
        <w:rPr>
          <w:lang w:val="ru-RU"/>
        </w:rPr>
        <w:t xml:space="preserve"> </w:t>
      </w:r>
      <w:r w:rsidR="00A57F7A">
        <w:rPr>
          <w:lang w:val="ru-RU"/>
        </w:rPr>
        <w:t>включении</w:t>
      </w:r>
      <w:r w:rsidR="00A57F7A" w:rsidRPr="00A57F7A">
        <w:rPr>
          <w:lang w:val="ru-RU"/>
        </w:rPr>
        <w:t xml:space="preserve"> </w:t>
      </w:r>
      <w:r w:rsidR="00581536" w:rsidRPr="00581536">
        <w:rPr>
          <w:lang w:val="ru-RU"/>
        </w:rPr>
        <w:t>механизм</w:t>
      </w:r>
      <w:r w:rsidR="00581536">
        <w:rPr>
          <w:lang w:val="ru-RU"/>
        </w:rPr>
        <w:t>а</w:t>
      </w:r>
      <w:r w:rsidR="00C462A9" w:rsidRPr="00A57F7A">
        <w:rPr>
          <w:lang w:val="ru-RU"/>
        </w:rPr>
        <w:t xml:space="preserve"> </w:t>
      </w:r>
      <w:r w:rsidR="00581536" w:rsidRPr="00A57F7A">
        <w:rPr>
          <w:lang w:val="ru-RU"/>
        </w:rPr>
        <w:t>у</w:t>
      </w:r>
      <w:r w:rsidR="00C462A9" w:rsidRPr="00A57F7A">
        <w:rPr>
          <w:lang w:val="ru-RU"/>
        </w:rPr>
        <w:t>скоренного патентного делопроизводства</w:t>
      </w:r>
      <w:r w:rsidR="00A57F7A" w:rsidRPr="00A57F7A">
        <w:rPr>
          <w:lang w:val="ru-RU"/>
        </w:rPr>
        <w:t xml:space="preserve"> (</w:t>
      </w:r>
      <w:r w:rsidR="00A57F7A">
        <w:rPr>
          <w:lang w:val="ru-RU"/>
        </w:rPr>
        <w:t>PPH</w:t>
      </w:r>
      <w:r w:rsidR="00A57F7A" w:rsidRPr="00A57F7A">
        <w:rPr>
          <w:lang w:val="ru-RU"/>
        </w:rPr>
        <w:t xml:space="preserve">) в состав </w:t>
      </w:r>
      <w:r w:rsidR="00A57F7A" w:rsidRPr="00A57F7A">
        <w:t>PCT</w:t>
      </w:r>
      <w:r w:rsidR="00086B13" w:rsidRPr="00A57F7A">
        <w:rPr>
          <w:lang w:val="ru-RU"/>
        </w:rPr>
        <w:t xml:space="preserve">, </w:t>
      </w:r>
      <w:r w:rsidR="004D4C71">
        <w:rPr>
          <w:lang w:val="ru-RU"/>
        </w:rPr>
        <w:t>ряд</w:t>
      </w:r>
      <w:r w:rsidR="00C462A9" w:rsidRPr="00A57F7A">
        <w:rPr>
          <w:lang w:val="ru-RU"/>
        </w:rPr>
        <w:t xml:space="preserve"> органов</w:t>
      </w:r>
      <w:r w:rsidR="00086B13" w:rsidRPr="00A57F7A">
        <w:rPr>
          <w:lang w:val="ru-RU"/>
        </w:rPr>
        <w:t xml:space="preserve"> </w:t>
      </w:r>
      <w:r w:rsidR="00C462A9" w:rsidRPr="00A57F7A">
        <w:rPr>
          <w:lang w:val="ru-RU"/>
        </w:rPr>
        <w:t>заявил</w:t>
      </w:r>
      <w:r w:rsidR="00C462A9">
        <w:rPr>
          <w:lang w:val="ru-RU"/>
        </w:rPr>
        <w:t>и</w:t>
      </w:r>
      <w:r w:rsidR="00C462A9" w:rsidRPr="00A57F7A">
        <w:rPr>
          <w:lang w:val="ru-RU"/>
        </w:rPr>
        <w:t>, что</w:t>
      </w:r>
      <w:r w:rsidR="00581536">
        <w:rPr>
          <w:lang w:val="ru-RU"/>
        </w:rPr>
        <w:t xml:space="preserve"> </w:t>
      </w:r>
      <w:r w:rsidR="00A57F7A">
        <w:rPr>
          <w:lang w:val="ru-RU"/>
        </w:rPr>
        <w:t>они</w:t>
      </w:r>
      <w:r w:rsidR="00A57F7A" w:rsidRPr="00A57F7A">
        <w:rPr>
          <w:lang w:val="ru-RU"/>
        </w:rPr>
        <w:t xml:space="preserve"> </w:t>
      </w:r>
      <w:r w:rsidR="00A57F7A">
        <w:rPr>
          <w:lang w:val="ru-RU"/>
        </w:rPr>
        <w:t>полностью</w:t>
      </w:r>
      <w:r w:rsidR="00086B13" w:rsidRPr="00A57F7A">
        <w:rPr>
          <w:lang w:val="ru-RU"/>
        </w:rPr>
        <w:t xml:space="preserve"> </w:t>
      </w:r>
      <w:r w:rsidR="00A57F7A" w:rsidRPr="00A57F7A">
        <w:rPr>
          <w:lang w:val="ru-RU"/>
        </w:rPr>
        <w:t>поддерж</w:t>
      </w:r>
      <w:r w:rsidR="00A57F7A">
        <w:rPr>
          <w:lang w:val="ru-RU"/>
        </w:rPr>
        <w:t xml:space="preserve">ивают это </w:t>
      </w:r>
      <w:r w:rsidR="00A57F7A" w:rsidRPr="00A57F7A">
        <w:rPr>
          <w:lang w:val="ru-RU"/>
        </w:rPr>
        <w:t>предложени</w:t>
      </w:r>
      <w:r w:rsidR="00A57F7A">
        <w:rPr>
          <w:lang w:val="ru-RU"/>
        </w:rPr>
        <w:t>е</w:t>
      </w:r>
      <w:r w:rsidR="00086B13" w:rsidRPr="00A57F7A">
        <w:rPr>
          <w:lang w:val="ru-RU"/>
        </w:rPr>
        <w:t xml:space="preserve">, </w:t>
      </w:r>
      <w:r w:rsidR="00581536">
        <w:rPr>
          <w:lang w:val="ru-RU"/>
        </w:rPr>
        <w:t xml:space="preserve">но, </w:t>
      </w:r>
      <w:r w:rsidR="00C462A9" w:rsidRPr="00A57F7A">
        <w:rPr>
          <w:lang w:val="ru-RU"/>
        </w:rPr>
        <w:t xml:space="preserve">учитывая </w:t>
      </w:r>
      <w:r w:rsidR="00A57F7A">
        <w:rPr>
          <w:lang w:val="ru-RU"/>
        </w:rPr>
        <w:t xml:space="preserve">возражения против </w:t>
      </w:r>
      <w:r w:rsidR="00581536">
        <w:rPr>
          <w:lang w:val="ru-RU"/>
        </w:rPr>
        <w:t xml:space="preserve">этого </w:t>
      </w:r>
      <w:r w:rsidR="00581536" w:rsidRPr="00581536">
        <w:rPr>
          <w:lang w:val="ru-RU"/>
        </w:rPr>
        <w:t>предложени</w:t>
      </w:r>
      <w:r w:rsidR="00581536">
        <w:rPr>
          <w:lang w:val="ru-RU"/>
        </w:rPr>
        <w:t>я</w:t>
      </w:r>
      <w:r w:rsidR="00A57F7A">
        <w:rPr>
          <w:lang w:val="ru-RU"/>
        </w:rPr>
        <w:t xml:space="preserve">, высказанные рядом </w:t>
      </w:r>
      <w:r w:rsidR="00A57F7A" w:rsidRPr="00A57F7A">
        <w:rPr>
          <w:szCs w:val="22"/>
          <w:lang w:val="ru-RU"/>
        </w:rPr>
        <w:t>государств-членов</w:t>
      </w:r>
      <w:r w:rsidR="00086B13" w:rsidRPr="00A57F7A">
        <w:rPr>
          <w:lang w:val="ru-RU"/>
        </w:rPr>
        <w:t xml:space="preserve"> </w:t>
      </w:r>
      <w:r w:rsidR="00A57F7A">
        <w:rPr>
          <w:lang w:val="ru-RU"/>
        </w:rPr>
        <w:t>на последней сессии</w:t>
      </w:r>
      <w:r w:rsidR="00086B13" w:rsidRPr="00A57F7A">
        <w:rPr>
          <w:lang w:val="ru-RU"/>
        </w:rPr>
        <w:t xml:space="preserve"> </w:t>
      </w:r>
      <w:r w:rsidR="00A2127C" w:rsidRPr="00A57F7A">
        <w:rPr>
          <w:lang w:val="ru-RU"/>
        </w:rPr>
        <w:t xml:space="preserve">Рабочей группы по </w:t>
      </w:r>
      <w:r w:rsidR="00A2127C" w:rsidRPr="00A2127C">
        <w:t>PCT</w:t>
      </w:r>
      <w:r w:rsidR="00086B13" w:rsidRPr="00A57F7A">
        <w:rPr>
          <w:lang w:val="ru-RU"/>
        </w:rPr>
        <w:t xml:space="preserve">, </w:t>
      </w:r>
      <w:r w:rsidR="00581536">
        <w:rPr>
          <w:lang w:val="ru-RU"/>
        </w:rPr>
        <w:t xml:space="preserve">вновь вносить его на </w:t>
      </w:r>
      <w:r w:rsidR="00581536" w:rsidRPr="00A57F7A">
        <w:rPr>
          <w:szCs w:val="22"/>
          <w:lang w:val="ru-RU"/>
        </w:rPr>
        <w:t>рассмотрени</w:t>
      </w:r>
      <w:r w:rsidR="00581536">
        <w:rPr>
          <w:lang w:val="ru-RU"/>
        </w:rPr>
        <w:t xml:space="preserve">е Рабочей группы в </w:t>
      </w:r>
      <w:r w:rsidR="00581536" w:rsidRPr="00581536">
        <w:rPr>
          <w:snapToGrid w:val="0"/>
          <w:lang w:val="ru-RU"/>
        </w:rPr>
        <w:t>данн</w:t>
      </w:r>
      <w:r w:rsidR="00581536">
        <w:rPr>
          <w:lang w:val="ru-RU"/>
        </w:rPr>
        <w:t xml:space="preserve">ый </w:t>
      </w:r>
      <w:r w:rsidR="00581536" w:rsidRPr="00581536">
        <w:rPr>
          <w:lang w:val="ru-RU"/>
        </w:rPr>
        <w:t>момент</w:t>
      </w:r>
      <w:r w:rsidR="00581536">
        <w:rPr>
          <w:lang w:val="ru-RU"/>
        </w:rPr>
        <w:t xml:space="preserve"> </w:t>
      </w:r>
      <w:r w:rsidR="00A57F7A">
        <w:rPr>
          <w:lang w:val="ru-RU"/>
        </w:rPr>
        <w:t xml:space="preserve">будет, </w:t>
      </w:r>
      <w:r w:rsidR="00581536" w:rsidRPr="00581536">
        <w:rPr>
          <w:lang w:val="ru-RU"/>
        </w:rPr>
        <w:t>вероятн</w:t>
      </w:r>
      <w:r w:rsidR="00581536">
        <w:rPr>
          <w:lang w:val="ru-RU"/>
        </w:rPr>
        <w:t>о</w:t>
      </w:r>
      <w:r w:rsidR="00A57F7A">
        <w:rPr>
          <w:lang w:val="ru-RU"/>
        </w:rPr>
        <w:t xml:space="preserve">, несвоевременным; на </w:t>
      </w:r>
      <w:r w:rsidR="00A57F7A" w:rsidRPr="00A57F7A">
        <w:rPr>
          <w:snapToGrid w:val="0"/>
          <w:lang w:val="ru-RU"/>
        </w:rPr>
        <w:t>данн</w:t>
      </w:r>
      <w:r w:rsidR="00A57F7A">
        <w:rPr>
          <w:lang w:val="ru-RU"/>
        </w:rPr>
        <w:t xml:space="preserve">ом этапе следовало бы </w:t>
      </w:r>
      <w:r w:rsidR="00581536">
        <w:rPr>
          <w:lang w:val="ru-RU"/>
        </w:rPr>
        <w:t xml:space="preserve">скорее </w:t>
      </w:r>
      <w:r w:rsidR="00A57F7A">
        <w:rPr>
          <w:lang w:val="ru-RU"/>
        </w:rPr>
        <w:t xml:space="preserve">активизировать усилия по </w:t>
      </w:r>
      <w:r w:rsidR="00A57F7A" w:rsidRPr="00A57F7A">
        <w:rPr>
          <w:lang w:val="ru-RU"/>
        </w:rPr>
        <w:t>расширени</w:t>
      </w:r>
      <w:r w:rsidR="00A57F7A">
        <w:rPr>
          <w:lang w:val="ru-RU"/>
        </w:rPr>
        <w:t xml:space="preserve">ю </w:t>
      </w:r>
      <w:r w:rsidR="00A57F7A" w:rsidRPr="00A57F7A">
        <w:rPr>
          <w:lang w:val="ru-RU"/>
        </w:rPr>
        <w:t>групп</w:t>
      </w:r>
      <w:r w:rsidR="00A57F7A">
        <w:rPr>
          <w:lang w:val="ru-RU"/>
        </w:rPr>
        <w:t xml:space="preserve">ы </w:t>
      </w:r>
      <w:r w:rsidR="00A57F7A" w:rsidRPr="00A57F7A">
        <w:rPr>
          <w:lang w:val="ru-RU"/>
        </w:rPr>
        <w:t>в</w:t>
      </w:r>
      <w:r w:rsidR="00C462A9" w:rsidRPr="00A57F7A">
        <w:rPr>
          <w:lang w:val="ru-RU"/>
        </w:rPr>
        <w:t>едомств</w:t>
      </w:r>
      <w:r w:rsidR="00581536">
        <w:rPr>
          <w:lang w:val="ru-RU"/>
        </w:rPr>
        <w:t>-участников</w:t>
      </w:r>
      <w:r w:rsidR="00A57F7A">
        <w:rPr>
          <w:lang w:val="ru-RU"/>
        </w:rPr>
        <w:t xml:space="preserve"> </w:t>
      </w:r>
      <w:r w:rsidR="00581536" w:rsidRPr="00A57F7A">
        <w:rPr>
          <w:lang w:val="ru-RU"/>
        </w:rPr>
        <w:t>г</w:t>
      </w:r>
      <w:r w:rsidR="00A57F7A" w:rsidRPr="00A57F7A">
        <w:rPr>
          <w:lang w:val="ru-RU"/>
        </w:rPr>
        <w:t>лобальн</w:t>
      </w:r>
      <w:r w:rsidR="00A57F7A">
        <w:rPr>
          <w:lang w:val="ru-RU"/>
        </w:rPr>
        <w:t>ой</w:t>
      </w:r>
      <w:r w:rsidR="00581536">
        <w:rPr>
          <w:lang w:val="ru-RU"/>
        </w:rPr>
        <w:t xml:space="preserve"> </w:t>
      </w:r>
      <w:r w:rsidR="00581536" w:rsidRPr="00581536">
        <w:rPr>
          <w:lang w:val="ru-RU"/>
        </w:rPr>
        <w:t>систем</w:t>
      </w:r>
      <w:r w:rsidR="00581536">
        <w:rPr>
          <w:lang w:val="ru-RU"/>
        </w:rPr>
        <w:t xml:space="preserve">ы </w:t>
      </w:r>
      <w:r w:rsidR="00A57F7A" w:rsidRPr="00A57F7A">
        <w:t>PPH</w:t>
      </w:r>
      <w:r w:rsidR="00086B13" w:rsidRPr="00A57F7A">
        <w:rPr>
          <w:lang w:val="ru-RU"/>
        </w:rPr>
        <w:t>.</w:t>
      </w:r>
    </w:p>
    <w:p w:rsidR="00EF2D68" w:rsidRPr="00A57F7A" w:rsidRDefault="004D4C71" w:rsidP="00182865">
      <w:pPr>
        <w:pStyle w:val="ONUME"/>
        <w:keepLines/>
        <w:rPr>
          <w:lang w:val="ru-RU"/>
        </w:rPr>
      </w:pPr>
      <w:r>
        <w:rPr>
          <w:lang w:val="ru-RU"/>
        </w:rPr>
        <w:t>Од</w:t>
      </w:r>
      <w:r w:rsidRPr="004D4C71">
        <w:rPr>
          <w:lang w:val="ru-RU"/>
        </w:rPr>
        <w:t>ин</w:t>
      </w:r>
      <w:r>
        <w:rPr>
          <w:lang w:val="ru-RU"/>
        </w:rPr>
        <w:t xml:space="preserve"> из органов заявил, что</w:t>
      </w:r>
      <w:r w:rsidR="00086B13" w:rsidRPr="00A57F7A">
        <w:rPr>
          <w:lang w:val="ru-RU"/>
        </w:rPr>
        <w:t xml:space="preserve">, </w:t>
      </w:r>
      <w:r w:rsidR="00A57F7A">
        <w:rPr>
          <w:lang w:val="ru-RU"/>
        </w:rPr>
        <w:t>хотя</w:t>
      </w:r>
      <w:r w:rsidR="00A57F7A" w:rsidRPr="00A57F7A">
        <w:rPr>
          <w:lang w:val="ru-RU"/>
        </w:rPr>
        <w:t xml:space="preserve"> </w:t>
      </w:r>
      <w:r>
        <w:rPr>
          <w:lang w:val="ru-RU"/>
        </w:rPr>
        <w:t xml:space="preserve">он </w:t>
      </w:r>
      <w:r w:rsidR="00581536">
        <w:rPr>
          <w:lang w:val="ru-RU"/>
        </w:rPr>
        <w:t>понимает</w:t>
      </w:r>
      <w:r w:rsidR="00A57F7A" w:rsidRPr="00A57F7A">
        <w:rPr>
          <w:lang w:val="ru-RU"/>
        </w:rPr>
        <w:t xml:space="preserve">, </w:t>
      </w:r>
      <w:r w:rsidR="00A57F7A">
        <w:rPr>
          <w:lang w:val="ru-RU"/>
        </w:rPr>
        <w:t>что</w:t>
      </w:r>
      <w:r w:rsidR="00A57F7A" w:rsidRPr="00A57F7A">
        <w:rPr>
          <w:lang w:val="ru-RU"/>
        </w:rPr>
        <w:t xml:space="preserve"> </w:t>
      </w:r>
      <w:r w:rsidR="00A57F7A">
        <w:t>PPH</w:t>
      </w:r>
      <w:r w:rsidR="00086B13" w:rsidRPr="00A57F7A">
        <w:rPr>
          <w:lang w:val="ru-RU"/>
        </w:rPr>
        <w:t xml:space="preserve"> </w:t>
      </w:r>
      <w:r w:rsidR="00A57F7A">
        <w:rPr>
          <w:lang w:val="ru-RU"/>
        </w:rPr>
        <w:t>мог</w:t>
      </w:r>
      <w:r w:rsidR="00A57F7A" w:rsidRPr="00A57F7A">
        <w:rPr>
          <w:lang w:val="ru-RU"/>
        </w:rPr>
        <w:t xml:space="preserve"> </w:t>
      </w:r>
      <w:r w:rsidR="00A57F7A">
        <w:rPr>
          <w:lang w:val="ru-RU"/>
        </w:rPr>
        <w:t>бы</w:t>
      </w:r>
      <w:r w:rsidR="00A57F7A" w:rsidRPr="00A57F7A">
        <w:rPr>
          <w:lang w:val="ru-RU"/>
        </w:rPr>
        <w:t xml:space="preserve"> </w:t>
      </w:r>
      <w:r w:rsidR="00A57F7A">
        <w:rPr>
          <w:lang w:val="ru-RU"/>
        </w:rPr>
        <w:t>быть</w:t>
      </w:r>
      <w:r w:rsidR="00A57F7A" w:rsidRPr="00A57F7A">
        <w:rPr>
          <w:lang w:val="ru-RU"/>
        </w:rPr>
        <w:t xml:space="preserve"> интерес</w:t>
      </w:r>
      <w:r w:rsidR="00A57F7A">
        <w:rPr>
          <w:lang w:val="ru-RU"/>
        </w:rPr>
        <w:t xml:space="preserve">ным </w:t>
      </w:r>
      <w:r w:rsidR="00A57F7A" w:rsidRPr="00A57F7A">
        <w:rPr>
          <w:lang w:val="ru-RU"/>
        </w:rPr>
        <w:t>подход</w:t>
      </w:r>
      <w:r w:rsidR="00A57F7A">
        <w:rPr>
          <w:lang w:val="ru-RU"/>
        </w:rPr>
        <w:t>ом</w:t>
      </w:r>
      <w:r w:rsidR="00086B13" w:rsidRPr="00A57F7A">
        <w:rPr>
          <w:lang w:val="ru-RU"/>
        </w:rPr>
        <w:t xml:space="preserve">, </w:t>
      </w:r>
      <w:r w:rsidR="00A57F7A">
        <w:rPr>
          <w:lang w:val="ru-RU"/>
        </w:rPr>
        <w:t xml:space="preserve">он не готов поддержать это </w:t>
      </w:r>
      <w:r w:rsidR="00A57F7A" w:rsidRPr="00A57F7A">
        <w:rPr>
          <w:lang w:val="ru-RU"/>
        </w:rPr>
        <w:t>предложени</w:t>
      </w:r>
      <w:r w:rsidR="00A57F7A">
        <w:rPr>
          <w:lang w:val="ru-RU"/>
        </w:rPr>
        <w:t>е</w:t>
      </w:r>
      <w:r w:rsidR="00086B13" w:rsidRPr="00A57F7A">
        <w:rPr>
          <w:lang w:val="ru-RU"/>
        </w:rPr>
        <w:t xml:space="preserve"> </w:t>
      </w:r>
      <w:r w:rsidR="00A57F7A">
        <w:rPr>
          <w:lang w:val="ru-RU"/>
        </w:rPr>
        <w:t xml:space="preserve">на </w:t>
      </w:r>
      <w:r w:rsidR="00A57F7A" w:rsidRPr="00A57F7A">
        <w:rPr>
          <w:snapToGrid w:val="0"/>
          <w:lang w:val="ru-RU"/>
        </w:rPr>
        <w:t>данн</w:t>
      </w:r>
      <w:r w:rsidR="00A57F7A">
        <w:rPr>
          <w:lang w:val="ru-RU"/>
        </w:rPr>
        <w:t xml:space="preserve">ом этапе. </w:t>
      </w:r>
      <w:r>
        <w:rPr>
          <w:lang w:val="ru-RU"/>
        </w:rPr>
        <w:t>Другой орган заявил, что он</w:t>
      </w:r>
      <w:r w:rsidR="00581536">
        <w:rPr>
          <w:lang w:val="ru-RU"/>
        </w:rPr>
        <w:t xml:space="preserve"> выступал </w:t>
      </w:r>
      <w:r w:rsidRPr="00A57F7A">
        <w:rPr>
          <w:lang w:val="ru-RU"/>
        </w:rPr>
        <w:t xml:space="preserve">решительно </w:t>
      </w:r>
      <w:r w:rsidR="00A57F7A" w:rsidRPr="00A57F7A">
        <w:rPr>
          <w:lang w:val="ru-RU"/>
        </w:rPr>
        <w:t xml:space="preserve">против предложения о формальном включении </w:t>
      </w:r>
      <w:r w:rsidR="00A57F7A" w:rsidRPr="00A57F7A">
        <w:t>PPH</w:t>
      </w:r>
      <w:r w:rsidR="00086B13" w:rsidRPr="00A57F7A">
        <w:rPr>
          <w:lang w:val="ru-RU"/>
        </w:rPr>
        <w:t xml:space="preserve"> </w:t>
      </w:r>
      <w:r w:rsidR="00A57F7A" w:rsidRPr="00A57F7A">
        <w:rPr>
          <w:lang w:val="ru-RU"/>
        </w:rPr>
        <w:t xml:space="preserve">в состав </w:t>
      </w:r>
      <w:r w:rsidR="00A57F7A" w:rsidRPr="00A57F7A">
        <w:t>PCT</w:t>
      </w:r>
      <w:r w:rsidR="00086B13" w:rsidRPr="00A57F7A">
        <w:rPr>
          <w:lang w:val="ru-RU"/>
        </w:rPr>
        <w:t xml:space="preserve"> </w:t>
      </w:r>
      <w:r w:rsidR="00A57F7A">
        <w:rPr>
          <w:lang w:val="ru-RU"/>
        </w:rPr>
        <w:t xml:space="preserve">как на сессии </w:t>
      </w:r>
      <w:r w:rsidR="00C462A9" w:rsidRPr="00A57F7A">
        <w:rPr>
          <w:lang w:val="ru-RU"/>
        </w:rPr>
        <w:t xml:space="preserve">Рабочей группы по </w:t>
      </w:r>
      <w:r w:rsidR="00C462A9">
        <w:t>PCT</w:t>
      </w:r>
      <w:r w:rsidR="00A57F7A">
        <w:rPr>
          <w:lang w:val="ru-RU"/>
        </w:rPr>
        <w:t>, так и на сессии Постоянного</w:t>
      </w:r>
      <w:r w:rsidR="00C462A9" w:rsidRPr="00A57F7A">
        <w:rPr>
          <w:lang w:val="ru-RU"/>
        </w:rPr>
        <w:t xml:space="preserve"> комитет</w:t>
      </w:r>
      <w:r w:rsidR="00A57F7A">
        <w:rPr>
          <w:lang w:val="ru-RU"/>
        </w:rPr>
        <w:t xml:space="preserve">а </w:t>
      </w:r>
      <w:r w:rsidR="00A57F7A" w:rsidRPr="00A57F7A">
        <w:rPr>
          <w:lang w:val="ru-RU"/>
        </w:rPr>
        <w:t xml:space="preserve">ВОИС </w:t>
      </w:r>
      <w:r w:rsidR="00C462A9" w:rsidRPr="00A57F7A">
        <w:rPr>
          <w:lang w:val="ru-RU"/>
        </w:rPr>
        <w:t>по патентному праву</w:t>
      </w:r>
      <w:r w:rsidR="00581536">
        <w:rPr>
          <w:lang w:val="ru-RU"/>
        </w:rPr>
        <w:t>,</w:t>
      </w:r>
      <w:r w:rsidR="00C462A9" w:rsidRPr="00A57F7A">
        <w:rPr>
          <w:lang w:val="ru-RU"/>
        </w:rPr>
        <w:t xml:space="preserve"> и</w:t>
      </w:r>
      <w:r w:rsidR="00086B13" w:rsidRPr="00A57F7A">
        <w:rPr>
          <w:lang w:val="ru-RU"/>
        </w:rPr>
        <w:t xml:space="preserve"> </w:t>
      </w:r>
      <w:r w:rsidR="00581536">
        <w:rPr>
          <w:lang w:val="ru-RU"/>
        </w:rPr>
        <w:t xml:space="preserve">намерен занять ту же </w:t>
      </w:r>
      <w:r w:rsidR="00581536" w:rsidRPr="00581536">
        <w:rPr>
          <w:lang w:val="ru-RU"/>
        </w:rPr>
        <w:t>позици</w:t>
      </w:r>
      <w:r w:rsidR="00581536">
        <w:rPr>
          <w:lang w:val="ru-RU"/>
        </w:rPr>
        <w:t xml:space="preserve">ю </w:t>
      </w:r>
      <w:r w:rsidR="00A57F7A">
        <w:rPr>
          <w:lang w:val="ru-RU"/>
        </w:rPr>
        <w:t xml:space="preserve">в ходе </w:t>
      </w:r>
      <w:r w:rsidR="00A57F7A" w:rsidRPr="00A57F7A">
        <w:rPr>
          <w:snapToGrid w:val="0"/>
          <w:lang w:val="ru-RU"/>
        </w:rPr>
        <w:t>данн</w:t>
      </w:r>
      <w:r w:rsidR="00A57F7A">
        <w:rPr>
          <w:lang w:val="ru-RU"/>
        </w:rPr>
        <w:t>ой</w:t>
      </w:r>
      <w:r w:rsidR="00086B13" w:rsidRPr="00A57F7A">
        <w:rPr>
          <w:lang w:val="ru-RU"/>
        </w:rPr>
        <w:t xml:space="preserve"> </w:t>
      </w:r>
      <w:r w:rsidR="00A57F7A">
        <w:rPr>
          <w:lang w:val="ru-RU"/>
        </w:rPr>
        <w:t xml:space="preserve">сессии </w:t>
      </w:r>
      <w:r w:rsidR="00A57F7A" w:rsidRPr="00A57F7A">
        <w:rPr>
          <w:lang w:val="ru-RU"/>
        </w:rPr>
        <w:t>Заседани</w:t>
      </w:r>
      <w:r w:rsidR="00A57F7A">
        <w:rPr>
          <w:lang w:val="ru-RU"/>
        </w:rPr>
        <w:t>я</w:t>
      </w:r>
      <w:r w:rsidR="00086B13" w:rsidRPr="00A57F7A">
        <w:rPr>
          <w:lang w:val="ru-RU"/>
        </w:rPr>
        <w:t>.</w:t>
      </w:r>
    </w:p>
    <w:p w:rsidR="00EF2D68" w:rsidRPr="004509CB" w:rsidRDefault="001624FE" w:rsidP="00086B13">
      <w:pPr>
        <w:pStyle w:val="ONUME"/>
        <w:rPr>
          <w:lang w:val="ru-RU"/>
        </w:rPr>
      </w:pPr>
      <w:r w:rsidRPr="001624FE">
        <w:rPr>
          <w:lang w:val="ru-RU"/>
        </w:rPr>
        <w:t xml:space="preserve">В связи с </w:t>
      </w:r>
      <w:r w:rsidR="004509CB" w:rsidRPr="004509CB">
        <w:rPr>
          <w:lang w:val="ru-RU"/>
        </w:rPr>
        <w:t>вопрос</w:t>
      </w:r>
      <w:r>
        <w:rPr>
          <w:lang w:val="ru-RU"/>
        </w:rPr>
        <w:t>ом</w:t>
      </w:r>
      <w:r w:rsidR="00086B13" w:rsidRPr="004509CB">
        <w:rPr>
          <w:lang w:val="ru-RU"/>
        </w:rPr>
        <w:t xml:space="preserve"> </w:t>
      </w:r>
      <w:r w:rsidR="004509CB">
        <w:rPr>
          <w:lang w:val="ru-RU"/>
        </w:rPr>
        <w:t>о</w:t>
      </w:r>
      <w:r w:rsidR="004509CB" w:rsidRPr="004509CB">
        <w:rPr>
          <w:lang w:val="ru-RU"/>
        </w:rPr>
        <w:t xml:space="preserve"> </w:t>
      </w:r>
      <w:r w:rsidR="004509CB" w:rsidRPr="001624FE">
        <w:rPr>
          <w:lang w:val="ru-RU"/>
        </w:rPr>
        <w:t xml:space="preserve">составлении обзора </w:t>
      </w:r>
      <w:r w:rsidR="004509CB">
        <w:rPr>
          <w:lang w:val="ru-RU"/>
        </w:rPr>
        <w:t>имеющихся</w:t>
      </w:r>
      <w:r w:rsidR="004509CB" w:rsidRPr="004509CB">
        <w:rPr>
          <w:lang w:val="ru-RU"/>
        </w:rPr>
        <w:t xml:space="preserve"> </w:t>
      </w:r>
      <w:r w:rsidR="004509CB">
        <w:rPr>
          <w:lang w:val="ru-RU"/>
        </w:rPr>
        <w:t>оговорок</w:t>
      </w:r>
      <w:r w:rsidR="00086B13" w:rsidRPr="004509CB">
        <w:rPr>
          <w:lang w:val="ru-RU"/>
        </w:rPr>
        <w:t xml:space="preserve">, </w:t>
      </w:r>
      <w:r w:rsidR="004509CB">
        <w:rPr>
          <w:lang w:val="ru-RU"/>
        </w:rPr>
        <w:t>уведомлений</w:t>
      </w:r>
      <w:r w:rsidR="004509CB" w:rsidRPr="004509CB">
        <w:rPr>
          <w:lang w:val="ru-RU"/>
        </w:rPr>
        <w:t xml:space="preserve"> </w:t>
      </w:r>
      <w:r w:rsidR="004509CB">
        <w:rPr>
          <w:lang w:val="ru-RU"/>
        </w:rPr>
        <w:t>или заявлений</w:t>
      </w:r>
      <w:r w:rsidR="00C462A9" w:rsidRPr="004509CB">
        <w:rPr>
          <w:lang w:val="ru-RU"/>
        </w:rPr>
        <w:t xml:space="preserve"> </w:t>
      </w:r>
      <w:r w:rsidR="004509CB">
        <w:rPr>
          <w:lang w:val="ru-RU"/>
        </w:rPr>
        <w:t xml:space="preserve">о </w:t>
      </w:r>
      <w:r w:rsidR="004509CB" w:rsidRPr="004509CB">
        <w:rPr>
          <w:lang w:val="ru-RU"/>
        </w:rPr>
        <w:t xml:space="preserve">несовместимости </w:t>
      </w:r>
      <w:r w:rsidR="004509CB">
        <w:rPr>
          <w:lang w:val="ru-RU"/>
        </w:rPr>
        <w:t>национального законодательства</w:t>
      </w:r>
      <w:r w:rsidR="00086B13" w:rsidRPr="004509CB">
        <w:rPr>
          <w:lang w:val="ru-RU"/>
        </w:rPr>
        <w:t xml:space="preserve"> </w:t>
      </w:r>
      <w:r w:rsidR="004509CB">
        <w:rPr>
          <w:lang w:val="ru-RU"/>
        </w:rPr>
        <w:t xml:space="preserve">с </w:t>
      </w:r>
      <w:r w:rsidR="004509CB" w:rsidRPr="004509CB">
        <w:rPr>
          <w:lang w:val="ru-RU"/>
        </w:rPr>
        <w:t>положени</w:t>
      </w:r>
      <w:r w:rsidR="004509CB">
        <w:rPr>
          <w:lang w:val="ru-RU"/>
        </w:rPr>
        <w:t xml:space="preserve">ями </w:t>
      </w:r>
      <w:r w:rsidR="00C462A9" w:rsidRPr="004509CB">
        <w:rPr>
          <w:lang w:val="ru-RU"/>
        </w:rPr>
        <w:t xml:space="preserve">правовой базы </w:t>
      </w:r>
      <w:r w:rsidR="004509CB">
        <w:t>PCT</w:t>
      </w:r>
      <w:r w:rsidR="00086B13" w:rsidRPr="004509CB">
        <w:rPr>
          <w:lang w:val="ru-RU"/>
        </w:rPr>
        <w:t xml:space="preserve">, </w:t>
      </w:r>
      <w:r w:rsidR="004D4C71">
        <w:rPr>
          <w:lang w:val="ru-RU"/>
        </w:rPr>
        <w:t>ряд</w:t>
      </w:r>
      <w:r w:rsidR="00C462A9" w:rsidRPr="004509CB">
        <w:rPr>
          <w:lang w:val="ru-RU"/>
        </w:rPr>
        <w:t xml:space="preserve"> органов</w:t>
      </w:r>
      <w:r w:rsidR="00086B13" w:rsidRPr="004509CB">
        <w:rPr>
          <w:lang w:val="ru-RU"/>
        </w:rPr>
        <w:t xml:space="preserve"> </w:t>
      </w:r>
      <w:r w:rsidR="004D4C71">
        <w:rPr>
          <w:lang w:val="ru-RU"/>
        </w:rPr>
        <w:t>представил</w:t>
      </w:r>
      <w:r w:rsidR="004509CB">
        <w:rPr>
          <w:lang w:val="ru-RU"/>
        </w:rPr>
        <w:t xml:space="preserve"> участникам </w:t>
      </w:r>
      <w:r w:rsidR="004509CB" w:rsidRPr="004509CB">
        <w:rPr>
          <w:lang w:val="ru-RU"/>
        </w:rPr>
        <w:t>Заседани</w:t>
      </w:r>
      <w:r w:rsidR="004509CB">
        <w:rPr>
          <w:lang w:val="ru-RU"/>
        </w:rPr>
        <w:t>я</w:t>
      </w:r>
      <w:r w:rsidR="00086B13" w:rsidRPr="004509CB">
        <w:rPr>
          <w:lang w:val="ru-RU"/>
        </w:rPr>
        <w:t xml:space="preserve"> </w:t>
      </w:r>
      <w:r>
        <w:rPr>
          <w:lang w:val="ru-RU"/>
        </w:rPr>
        <w:t xml:space="preserve">последние </w:t>
      </w:r>
      <w:r w:rsidRPr="001624FE">
        <w:rPr>
          <w:snapToGrid w:val="0"/>
          <w:lang w:val="ru-RU"/>
        </w:rPr>
        <w:t>данн</w:t>
      </w:r>
      <w:r>
        <w:rPr>
          <w:lang w:val="ru-RU"/>
        </w:rPr>
        <w:t>ые</w:t>
      </w:r>
      <w:r w:rsidR="004509CB" w:rsidRPr="004509CB">
        <w:rPr>
          <w:lang w:val="ru-RU"/>
        </w:rPr>
        <w:t xml:space="preserve"> </w:t>
      </w:r>
      <w:r w:rsidR="004509CB">
        <w:rPr>
          <w:lang w:val="ru-RU"/>
        </w:rPr>
        <w:t>о</w:t>
      </w:r>
      <w:r w:rsidR="004509CB" w:rsidRPr="004509CB">
        <w:rPr>
          <w:lang w:val="ru-RU"/>
        </w:rPr>
        <w:t xml:space="preserve"> </w:t>
      </w:r>
      <w:r w:rsidR="004509CB">
        <w:rPr>
          <w:lang w:val="ru-RU"/>
        </w:rPr>
        <w:t>недавних</w:t>
      </w:r>
      <w:r w:rsidR="004509CB" w:rsidRPr="004509CB">
        <w:rPr>
          <w:lang w:val="ru-RU"/>
        </w:rPr>
        <w:t xml:space="preserve"> </w:t>
      </w:r>
      <w:r w:rsidR="004509CB">
        <w:rPr>
          <w:lang w:val="ru-RU"/>
        </w:rPr>
        <w:t>случаях</w:t>
      </w:r>
      <w:r w:rsidR="004509CB" w:rsidRPr="004509CB">
        <w:rPr>
          <w:lang w:val="ru-RU"/>
        </w:rPr>
        <w:t xml:space="preserve"> </w:t>
      </w:r>
      <w:r w:rsidR="004509CB">
        <w:rPr>
          <w:lang w:val="ru-RU"/>
        </w:rPr>
        <w:t>отзыва</w:t>
      </w:r>
      <w:r w:rsidR="004509CB" w:rsidRPr="004509CB">
        <w:rPr>
          <w:lang w:val="ru-RU"/>
        </w:rPr>
        <w:t xml:space="preserve"> </w:t>
      </w:r>
      <w:r w:rsidR="004509CB">
        <w:rPr>
          <w:lang w:val="ru-RU"/>
        </w:rPr>
        <w:t>таких</w:t>
      </w:r>
      <w:r w:rsidR="004509CB" w:rsidRPr="004509CB">
        <w:rPr>
          <w:lang w:val="ru-RU"/>
        </w:rPr>
        <w:t xml:space="preserve"> </w:t>
      </w:r>
      <w:r w:rsidR="004509CB">
        <w:rPr>
          <w:lang w:val="ru-RU"/>
        </w:rPr>
        <w:t>заявлений</w:t>
      </w:r>
      <w:r w:rsidR="00C462A9" w:rsidRPr="004509CB">
        <w:rPr>
          <w:lang w:val="ru-RU"/>
        </w:rPr>
        <w:t xml:space="preserve"> </w:t>
      </w:r>
      <w:r w:rsidR="004509CB">
        <w:rPr>
          <w:lang w:val="ru-RU"/>
        </w:rPr>
        <w:t>или намерении отзыва таких заявлений</w:t>
      </w:r>
      <w:r w:rsidR="00C462A9" w:rsidRPr="004509CB">
        <w:rPr>
          <w:lang w:val="ru-RU"/>
        </w:rPr>
        <w:t xml:space="preserve"> </w:t>
      </w:r>
      <w:r w:rsidR="004509CB">
        <w:rPr>
          <w:lang w:val="ru-RU"/>
        </w:rPr>
        <w:t xml:space="preserve">в недалеком </w:t>
      </w:r>
      <w:r w:rsidR="004509CB" w:rsidRPr="004509CB">
        <w:rPr>
          <w:lang w:val="ru-RU"/>
        </w:rPr>
        <w:t>будущ</w:t>
      </w:r>
      <w:r w:rsidR="004509CB">
        <w:rPr>
          <w:lang w:val="ru-RU"/>
        </w:rPr>
        <w:t>ем. Было</w:t>
      </w:r>
      <w:r w:rsidR="004509CB" w:rsidRPr="004509CB">
        <w:rPr>
          <w:lang w:val="ru-RU"/>
        </w:rPr>
        <w:t xml:space="preserve"> </w:t>
      </w:r>
      <w:r w:rsidR="004509CB">
        <w:rPr>
          <w:lang w:val="ru-RU"/>
        </w:rPr>
        <w:t>отмечено</w:t>
      </w:r>
      <w:r w:rsidR="00C462A9" w:rsidRPr="004509CB">
        <w:rPr>
          <w:lang w:val="ru-RU"/>
        </w:rPr>
        <w:t xml:space="preserve">, что </w:t>
      </w:r>
      <w:r w:rsidR="004509CB" w:rsidRPr="004509CB">
        <w:rPr>
          <w:lang w:val="ru-RU"/>
        </w:rPr>
        <w:t>текущ</w:t>
      </w:r>
      <w:r w:rsidR="004509CB">
        <w:rPr>
          <w:lang w:val="ru-RU"/>
        </w:rPr>
        <w:t>ая</w:t>
      </w:r>
      <w:r w:rsidR="004509CB" w:rsidRPr="004509CB">
        <w:rPr>
          <w:lang w:val="ru-RU"/>
        </w:rPr>
        <w:t xml:space="preserve"> информаци</w:t>
      </w:r>
      <w:r w:rsidR="004509CB">
        <w:rPr>
          <w:lang w:val="ru-RU"/>
        </w:rPr>
        <w:t>я</w:t>
      </w:r>
      <w:r w:rsidR="004509CB" w:rsidRPr="004509CB">
        <w:rPr>
          <w:lang w:val="ru-RU"/>
        </w:rPr>
        <w:t xml:space="preserve"> </w:t>
      </w:r>
      <w:r w:rsidR="004509CB">
        <w:rPr>
          <w:lang w:val="ru-RU"/>
        </w:rPr>
        <w:t xml:space="preserve">о </w:t>
      </w:r>
      <w:r w:rsidR="004509CB" w:rsidRPr="004509CB">
        <w:rPr>
          <w:lang w:val="ru-RU"/>
        </w:rPr>
        <w:t>статус</w:t>
      </w:r>
      <w:r w:rsidR="004509CB">
        <w:rPr>
          <w:lang w:val="ru-RU"/>
        </w:rPr>
        <w:t>е</w:t>
      </w:r>
      <w:r w:rsidR="00086B13" w:rsidRPr="004509CB">
        <w:rPr>
          <w:lang w:val="ru-RU"/>
        </w:rPr>
        <w:t xml:space="preserve"> </w:t>
      </w:r>
      <w:r w:rsidR="004509CB">
        <w:rPr>
          <w:lang w:val="ru-RU"/>
        </w:rPr>
        <w:t xml:space="preserve">любых таких заявлений имеется </w:t>
      </w:r>
      <w:r w:rsidR="00C462A9" w:rsidRPr="004509CB">
        <w:rPr>
          <w:lang w:val="ru-RU"/>
        </w:rPr>
        <w:t>на веб-сайте ВОИС</w:t>
      </w:r>
      <w:r w:rsidR="00086B13" w:rsidRPr="004509CB">
        <w:rPr>
          <w:lang w:val="ru-RU"/>
        </w:rPr>
        <w:t>.</w:t>
      </w:r>
    </w:p>
    <w:p w:rsidR="00EF2D68" w:rsidRPr="0043267B" w:rsidRDefault="001624FE" w:rsidP="00086B13">
      <w:pPr>
        <w:pStyle w:val="ONUME"/>
        <w:rPr>
          <w:lang w:val="ru-RU"/>
        </w:rPr>
      </w:pPr>
      <w:r w:rsidRPr="001624FE">
        <w:rPr>
          <w:lang w:val="ru-RU"/>
        </w:rPr>
        <w:t xml:space="preserve">В связи с </w:t>
      </w:r>
      <w:r w:rsidR="0022723F" w:rsidRPr="0022723F">
        <w:rPr>
          <w:lang w:val="ru-RU"/>
        </w:rPr>
        <w:t>вопрос</w:t>
      </w:r>
      <w:r>
        <w:rPr>
          <w:lang w:val="ru-RU"/>
        </w:rPr>
        <w:t>ом</w:t>
      </w:r>
      <w:r w:rsidR="0022723F" w:rsidRPr="0022723F">
        <w:rPr>
          <w:lang w:val="ru-RU"/>
        </w:rPr>
        <w:t xml:space="preserve"> </w:t>
      </w:r>
      <w:r w:rsidR="0022723F">
        <w:rPr>
          <w:lang w:val="ru-RU"/>
        </w:rPr>
        <w:t>о</w:t>
      </w:r>
      <w:r w:rsidR="0022723F" w:rsidRPr="0022723F">
        <w:rPr>
          <w:lang w:val="ru-RU"/>
        </w:rPr>
        <w:t xml:space="preserve"> направлени</w:t>
      </w:r>
      <w:r w:rsidR="0022723F">
        <w:rPr>
          <w:lang w:val="ru-RU"/>
        </w:rPr>
        <w:t>и</w:t>
      </w:r>
      <w:r w:rsidR="0022723F" w:rsidRPr="0022723F">
        <w:rPr>
          <w:lang w:val="ru-RU"/>
        </w:rPr>
        <w:t xml:space="preserve"> письменн</w:t>
      </w:r>
      <w:r>
        <w:rPr>
          <w:lang w:val="ru-RU"/>
        </w:rPr>
        <w:t>ого</w:t>
      </w:r>
      <w:r w:rsidR="0022723F" w:rsidRPr="0022723F">
        <w:rPr>
          <w:lang w:val="ru-RU"/>
        </w:rPr>
        <w:t xml:space="preserve"> сообщени</w:t>
      </w:r>
      <w:r>
        <w:rPr>
          <w:lang w:val="ru-RU"/>
        </w:rPr>
        <w:t>я</w:t>
      </w:r>
      <w:r w:rsidR="0022723F" w:rsidRPr="0022723F">
        <w:rPr>
          <w:lang w:val="ru-RU"/>
        </w:rPr>
        <w:t xml:space="preserve"> </w:t>
      </w:r>
      <w:r w:rsidR="0022723F">
        <w:rPr>
          <w:lang w:val="ru-RU"/>
        </w:rPr>
        <w:t>в ходе международной предварительной экспертизы</w:t>
      </w:r>
      <w:r w:rsidR="00086B13" w:rsidRPr="0022723F">
        <w:rPr>
          <w:lang w:val="ru-RU"/>
        </w:rPr>
        <w:t xml:space="preserve"> </w:t>
      </w:r>
      <w:r w:rsidR="0022723F" w:rsidRPr="0022723F">
        <w:rPr>
          <w:lang w:val="ru-RU"/>
        </w:rPr>
        <w:t xml:space="preserve">в </w:t>
      </w:r>
      <w:r w:rsidRPr="001624FE">
        <w:rPr>
          <w:lang w:val="ru-RU"/>
        </w:rPr>
        <w:t>ситуаци</w:t>
      </w:r>
      <w:r>
        <w:rPr>
          <w:lang w:val="ru-RU"/>
        </w:rPr>
        <w:t>и</w:t>
      </w:r>
      <w:r w:rsidR="0022723F">
        <w:rPr>
          <w:lang w:val="ru-RU"/>
        </w:rPr>
        <w:t xml:space="preserve">, когда </w:t>
      </w:r>
      <w:r>
        <w:rPr>
          <w:lang w:val="ru-RU"/>
        </w:rPr>
        <w:t xml:space="preserve">было получено негативное </w:t>
      </w:r>
      <w:r w:rsidR="0022723F" w:rsidRPr="0022723F">
        <w:rPr>
          <w:lang w:val="ru-RU"/>
        </w:rPr>
        <w:t>заключение международной предварительной экспертизы</w:t>
      </w:r>
      <w:r w:rsidR="00086B13" w:rsidRPr="0022723F">
        <w:rPr>
          <w:lang w:val="ru-RU"/>
        </w:rPr>
        <w:t xml:space="preserve"> </w:t>
      </w:r>
      <w:r w:rsidR="00C462A9" w:rsidRPr="0022723F">
        <w:rPr>
          <w:lang w:val="ru-RU"/>
        </w:rPr>
        <w:t>и</w:t>
      </w:r>
      <w:r w:rsidR="00086B13" w:rsidRPr="0022723F">
        <w:rPr>
          <w:lang w:val="ru-RU"/>
        </w:rPr>
        <w:t xml:space="preserve"> </w:t>
      </w:r>
      <w:r w:rsidR="0022723F">
        <w:rPr>
          <w:lang w:val="ru-RU"/>
        </w:rPr>
        <w:t xml:space="preserve">заявитель </w:t>
      </w:r>
      <w:r>
        <w:rPr>
          <w:lang w:val="ru-RU"/>
        </w:rPr>
        <w:t>принял меры</w:t>
      </w:r>
      <w:r w:rsidR="0022723F">
        <w:rPr>
          <w:lang w:val="ru-RU"/>
        </w:rPr>
        <w:t xml:space="preserve">, </w:t>
      </w:r>
      <w:r w:rsidRPr="001624FE">
        <w:rPr>
          <w:lang w:val="ru-RU"/>
        </w:rPr>
        <w:t>необходим</w:t>
      </w:r>
      <w:r>
        <w:rPr>
          <w:lang w:val="ru-RU"/>
        </w:rPr>
        <w:t xml:space="preserve">ые для </w:t>
      </w:r>
      <w:r w:rsidR="0022723F">
        <w:rPr>
          <w:lang w:val="ru-RU"/>
        </w:rPr>
        <w:t xml:space="preserve">снятия </w:t>
      </w:r>
      <w:r w:rsidRPr="001624FE">
        <w:rPr>
          <w:lang w:val="ru-RU"/>
        </w:rPr>
        <w:t>конкретн</w:t>
      </w:r>
      <w:r>
        <w:rPr>
          <w:lang w:val="ru-RU"/>
        </w:rPr>
        <w:t>ых</w:t>
      </w:r>
      <w:r w:rsidR="0022723F">
        <w:rPr>
          <w:lang w:val="ru-RU"/>
        </w:rPr>
        <w:t xml:space="preserve"> </w:t>
      </w:r>
      <w:r w:rsidR="0022723F" w:rsidRPr="0022723F">
        <w:rPr>
          <w:lang w:val="ru-RU" w:eastAsia="en-US"/>
        </w:rPr>
        <w:t>возражени</w:t>
      </w:r>
      <w:r w:rsidR="0022723F">
        <w:rPr>
          <w:lang w:val="ru-RU"/>
        </w:rPr>
        <w:t>й</w:t>
      </w:r>
      <w:r w:rsidR="00086B13" w:rsidRPr="0022723F">
        <w:rPr>
          <w:lang w:val="ru-RU"/>
        </w:rPr>
        <w:t xml:space="preserve">, </w:t>
      </w:r>
      <w:r w:rsidR="0022723F" w:rsidRPr="0022723F">
        <w:rPr>
          <w:lang w:val="ru-RU"/>
        </w:rPr>
        <w:t>большинств</w:t>
      </w:r>
      <w:r w:rsidR="004D4C71">
        <w:rPr>
          <w:lang w:val="ru-RU"/>
        </w:rPr>
        <w:t>о</w:t>
      </w:r>
      <w:r w:rsidR="0022723F">
        <w:rPr>
          <w:lang w:val="ru-RU"/>
        </w:rPr>
        <w:t xml:space="preserve"> органов, выступившие по </w:t>
      </w:r>
      <w:r w:rsidR="0022723F" w:rsidRPr="0022723F">
        <w:rPr>
          <w:snapToGrid w:val="0"/>
          <w:lang w:val="ru-RU"/>
        </w:rPr>
        <w:t>данн</w:t>
      </w:r>
      <w:r w:rsidR="0022723F">
        <w:rPr>
          <w:lang w:val="ru-RU"/>
        </w:rPr>
        <w:t xml:space="preserve">ому </w:t>
      </w:r>
      <w:r w:rsidR="0022723F" w:rsidRPr="0022723F">
        <w:rPr>
          <w:lang w:val="ru-RU"/>
        </w:rPr>
        <w:t>вопрос</w:t>
      </w:r>
      <w:r w:rsidR="0022723F">
        <w:rPr>
          <w:lang w:val="ru-RU"/>
        </w:rPr>
        <w:t xml:space="preserve">у, подтвердили, что </w:t>
      </w:r>
      <w:r w:rsidRPr="0022723F">
        <w:rPr>
          <w:lang w:val="ru-RU"/>
        </w:rPr>
        <w:t>направлени</w:t>
      </w:r>
      <w:r>
        <w:rPr>
          <w:lang w:val="ru-RU"/>
        </w:rPr>
        <w:t xml:space="preserve">е такого </w:t>
      </w:r>
      <w:r w:rsidRPr="0022723F">
        <w:rPr>
          <w:lang w:val="ru-RU"/>
        </w:rPr>
        <w:t>сообщени</w:t>
      </w:r>
      <w:r>
        <w:rPr>
          <w:lang w:val="ru-RU"/>
        </w:rPr>
        <w:t>я</w:t>
      </w:r>
      <w:r w:rsidRPr="0022723F">
        <w:rPr>
          <w:lang w:val="ru-RU"/>
        </w:rPr>
        <w:t xml:space="preserve"> </w:t>
      </w:r>
      <w:r w:rsidRPr="001624FE">
        <w:rPr>
          <w:lang w:val="ru-RU"/>
        </w:rPr>
        <w:t>соответств</w:t>
      </w:r>
      <w:r>
        <w:rPr>
          <w:lang w:val="ru-RU"/>
        </w:rPr>
        <w:t xml:space="preserve">ует их </w:t>
      </w:r>
      <w:r w:rsidR="0022723F" w:rsidRPr="0022723F">
        <w:rPr>
          <w:lang w:val="ru-RU"/>
        </w:rPr>
        <w:t>текущ</w:t>
      </w:r>
      <w:r>
        <w:rPr>
          <w:lang w:val="ru-RU"/>
        </w:rPr>
        <w:t>ей практике</w:t>
      </w:r>
      <w:r w:rsidR="0022723F">
        <w:rPr>
          <w:lang w:val="ru-RU"/>
        </w:rPr>
        <w:t xml:space="preserve">. </w:t>
      </w:r>
      <w:r w:rsidR="004D4C71">
        <w:rPr>
          <w:lang w:val="ru-RU"/>
        </w:rPr>
        <w:t>Один из органов отметил, что он</w:t>
      </w:r>
      <w:r>
        <w:rPr>
          <w:lang w:val="ru-RU"/>
        </w:rPr>
        <w:t xml:space="preserve"> </w:t>
      </w:r>
      <w:r w:rsidR="004D4C71">
        <w:rPr>
          <w:lang w:val="ru-RU"/>
        </w:rPr>
        <w:t>считает собственный</w:t>
      </w:r>
      <w:r>
        <w:rPr>
          <w:lang w:val="ru-RU"/>
        </w:rPr>
        <w:t xml:space="preserve"> </w:t>
      </w:r>
      <w:r w:rsidR="0022723F">
        <w:rPr>
          <w:lang w:val="ru-RU"/>
        </w:rPr>
        <w:t>опыт</w:t>
      </w:r>
      <w:r w:rsidR="0022723F" w:rsidRPr="0022723F">
        <w:rPr>
          <w:lang w:val="ru-RU"/>
        </w:rPr>
        <w:t xml:space="preserve"> </w:t>
      </w:r>
      <w:r w:rsidR="0022723F" w:rsidRPr="0022723F">
        <w:rPr>
          <w:snapToGrid w:val="0"/>
          <w:lang w:val="ru-RU"/>
        </w:rPr>
        <w:t>применени</w:t>
      </w:r>
      <w:r w:rsidR="0022723F">
        <w:rPr>
          <w:lang w:val="ru-RU"/>
        </w:rPr>
        <w:t xml:space="preserve">я этой </w:t>
      </w:r>
      <w:r w:rsidR="0022723F" w:rsidRPr="0022723F">
        <w:rPr>
          <w:lang w:val="ru-RU"/>
        </w:rPr>
        <w:t>процедур</w:t>
      </w:r>
      <w:r w:rsidR="0022723F">
        <w:rPr>
          <w:lang w:val="ru-RU"/>
        </w:rPr>
        <w:t>ы</w:t>
      </w:r>
      <w:r w:rsidR="00086B13" w:rsidRPr="0022723F">
        <w:rPr>
          <w:lang w:val="ru-RU"/>
        </w:rPr>
        <w:t xml:space="preserve"> </w:t>
      </w:r>
      <w:r>
        <w:rPr>
          <w:lang w:val="ru-RU"/>
        </w:rPr>
        <w:t xml:space="preserve">после пересмотра </w:t>
      </w:r>
      <w:r w:rsidRPr="0022723F">
        <w:rPr>
          <w:lang w:val="ru-RU"/>
        </w:rPr>
        <w:t xml:space="preserve">в </w:t>
      </w:r>
      <w:r>
        <w:rPr>
          <w:lang w:val="ru-RU"/>
        </w:rPr>
        <w:t>2011 г.</w:t>
      </w:r>
      <w:r w:rsidRPr="001624FE">
        <w:rPr>
          <w:lang w:val="ru-RU"/>
        </w:rPr>
        <w:t xml:space="preserve"> </w:t>
      </w:r>
      <w:r>
        <w:rPr>
          <w:lang w:val="ru-RU"/>
        </w:rPr>
        <w:t xml:space="preserve">своей практики в </w:t>
      </w:r>
      <w:r w:rsidRPr="001624FE">
        <w:rPr>
          <w:snapToGrid w:val="0"/>
          <w:lang w:val="ru-RU"/>
        </w:rPr>
        <w:t>данн</w:t>
      </w:r>
      <w:r>
        <w:rPr>
          <w:lang w:val="ru-RU"/>
        </w:rPr>
        <w:t>ой</w:t>
      </w:r>
      <w:r w:rsidRPr="001624FE">
        <w:rPr>
          <w:lang w:val="ru-RU"/>
        </w:rPr>
        <w:t xml:space="preserve"> области</w:t>
      </w:r>
      <w:r w:rsidR="0022723F">
        <w:rPr>
          <w:lang w:val="ru-RU"/>
        </w:rPr>
        <w:t xml:space="preserve">, </w:t>
      </w:r>
      <w:r>
        <w:rPr>
          <w:lang w:val="ru-RU"/>
        </w:rPr>
        <w:t>весьма позитивным,</w:t>
      </w:r>
      <w:r w:rsidRPr="0022723F">
        <w:rPr>
          <w:lang w:val="ru-RU"/>
        </w:rPr>
        <w:t xml:space="preserve"> </w:t>
      </w:r>
      <w:r>
        <w:rPr>
          <w:lang w:val="ru-RU"/>
        </w:rPr>
        <w:t>добавив</w:t>
      </w:r>
      <w:r w:rsidR="0022723F">
        <w:rPr>
          <w:lang w:val="ru-RU"/>
        </w:rPr>
        <w:t>, что иногда направляет</w:t>
      </w:r>
      <w:r>
        <w:rPr>
          <w:lang w:val="ru-RU"/>
        </w:rPr>
        <w:t>ся</w:t>
      </w:r>
      <w:r w:rsidR="0022723F">
        <w:rPr>
          <w:lang w:val="ru-RU"/>
        </w:rPr>
        <w:t xml:space="preserve"> </w:t>
      </w:r>
      <w:r w:rsidR="0043267B" w:rsidRPr="0043267B">
        <w:rPr>
          <w:lang w:val="ru-RU"/>
        </w:rPr>
        <w:t>даже</w:t>
      </w:r>
      <w:r w:rsidR="00086B13" w:rsidRPr="0022723F">
        <w:rPr>
          <w:lang w:val="ru-RU"/>
        </w:rPr>
        <w:t xml:space="preserve"> </w:t>
      </w:r>
      <w:r w:rsidR="0043267B">
        <w:rPr>
          <w:lang w:val="ru-RU"/>
        </w:rPr>
        <w:t>второе</w:t>
      </w:r>
      <w:r w:rsidR="00086B13" w:rsidRPr="0022723F">
        <w:rPr>
          <w:lang w:val="ru-RU"/>
        </w:rPr>
        <w:t xml:space="preserve"> </w:t>
      </w:r>
      <w:r w:rsidR="00C462A9" w:rsidRPr="0022723F">
        <w:rPr>
          <w:lang w:val="ru-RU"/>
        </w:rPr>
        <w:t>письменное сообщение</w:t>
      </w:r>
      <w:r w:rsidR="0043267B">
        <w:rPr>
          <w:lang w:val="ru-RU"/>
        </w:rPr>
        <w:t xml:space="preserve">. </w:t>
      </w:r>
      <w:r w:rsidR="0043267B" w:rsidRPr="0043267B">
        <w:rPr>
          <w:lang w:val="ru-RU"/>
        </w:rPr>
        <w:t xml:space="preserve">Он заявил, что в целом </w:t>
      </w:r>
      <w:r>
        <w:rPr>
          <w:lang w:val="ru-RU"/>
        </w:rPr>
        <w:t xml:space="preserve">процедуры, </w:t>
      </w:r>
      <w:r w:rsidRPr="001624FE">
        <w:rPr>
          <w:lang w:val="ru-RU"/>
        </w:rPr>
        <w:t>предусмотренн</w:t>
      </w:r>
      <w:r>
        <w:rPr>
          <w:lang w:val="ru-RU"/>
        </w:rPr>
        <w:t>ые</w:t>
      </w:r>
      <w:r w:rsidRPr="0043267B">
        <w:rPr>
          <w:lang w:val="ru-RU"/>
        </w:rPr>
        <w:t xml:space="preserve"> </w:t>
      </w:r>
      <w:r>
        <w:rPr>
          <w:lang w:val="ru-RU"/>
        </w:rPr>
        <w:t xml:space="preserve">Главой </w:t>
      </w:r>
      <w:r>
        <w:t>II</w:t>
      </w:r>
      <w:r>
        <w:rPr>
          <w:lang w:val="ru-RU"/>
        </w:rPr>
        <w:t xml:space="preserve">, могут, </w:t>
      </w:r>
      <w:r w:rsidR="004D4C71">
        <w:rPr>
          <w:lang w:val="ru-RU"/>
        </w:rPr>
        <w:t>по его мнению</w:t>
      </w:r>
      <w:r>
        <w:rPr>
          <w:lang w:val="ru-RU"/>
        </w:rPr>
        <w:t xml:space="preserve">, сыграть большую роль </w:t>
      </w:r>
      <w:r w:rsidR="0043267B">
        <w:rPr>
          <w:lang w:val="ru-RU"/>
        </w:rPr>
        <w:t xml:space="preserve">в повышении </w:t>
      </w:r>
      <w:r w:rsidRPr="001624FE">
        <w:rPr>
          <w:lang w:val="ru-RU"/>
        </w:rPr>
        <w:t>заинтересованн</w:t>
      </w:r>
      <w:r>
        <w:rPr>
          <w:lang w:val="ru-RU"/>
        </w:rPr>
        <w:t xml:space="preserve">ости </w:t>
      </w:r>
      <w:r w:rsidR="0043267B">
        <w:rPr>
          <w:lang w:val="ru-RU"/>
        </w:rPr>
        <w:t>заявителей</w:t>
      </w:r>
      <w:r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>
        <w:rPr>
          <w:lang w:val="ru-RU"/>
        </w:rPr>
        <w:t>призвал</w:t>
      </w:r>
      <w:r w:rsidR="00C462A9" w:rsidRPr="0043267B">
        <w:rPr>
          <w:lang w:val="ru-RU"/>
        </w:rPr>
        <w:t xml:space="preserve"> </w:t>
      </w:r>
      <w:r w:rsidR="0043267B">
        <w:rPr>
          <w:lang w:val="ru-RU"/>
        </w:rPr>
        <w:t xml:space="preserve">другие </w:t>
      </w:r>
      <w:r w:rsidR="0022723F">
        <w:rPr>
          <w:lang w:val="ru-RU"/>
        </w:rPr>
        <w:t>органы</w:t>
      </w:r>
      <w:r w:rsidR="0022723F" w:rsidRPr="0043267B">
        <w:rPr>
          <w:lang w:val="ru-RU"/>
        </w:rPr>
        <w:t xml:space="preserve"> </w:t>
      </w:r>
      <w:r>
        <w:rPr>
          <w:lang w:val="ru-RU"/>
        </w:rPr>
        <w:t>применять ту же практику</w:t>
      </w:r>
      <w:r w:rsidR="00086B13" w:rsidRPr="0043267B">
        <w:rPr>
          <w:lang w:val="ru-RU"/>
        </w:rPr>
        <w:t>.</w:t>
      </w:r>
    </w:p>
    <w:p w:rsidR="00EF2D68" w:rsidRPr="002F548B" w:rsidRDefault="004D4C71" w:rsidP="00086B13">
      <w:pPr>
        <w:pStyle w:val="ONUME"/>
        <w:ind w:left="567"/>
        <w:rPr>
          <w:lang w:val="ru-RU"/>
        </w:rPr>
      </w:pPr>
      <w:r>
        <w:rPr>
          <w:lang w:val="ru-RU"/>
        </w:rPr>
        <w:t>Заседание приняло</w:t>
      </w:r>
      <w:r w:rsidR="001624FE">
        <w:rPr>
          <w:lang w:val="ru-RU"/>
        </w:rPr>
        <w:t xml:space="preserve"> к сведению</w:t>
      </w:r>
      <w:r w:rsidR="002F548B">
        <w:rPr>
          <w:lang w:val="ru-RU"/>
        </w:rPr>
        <w:t xml:space="preserve"> содержа</w:t>
      </w:r>
      <w:r w:rsidR="005039E5">
        <w:rPr>
          <w:lang w:val="ru-RU"/>
        </w:rPr>
        <w:t>н</w:t>
      </w:r>
      <w:r w:rsidR="002F548B">
        <w:rPr>
          <w:lang w:val="ru-RU"/>
        </w:rPr>
        <w:t>ие документа</w:t>
      </w:r>
      <w:r w:rsidR="00086B13" w:rsidRPr="002F548B">
        <w:rPr>
          <w:lang w:val="ru-RU"/>
        </w:rPr>
        <w:t xml:space="preserve"> </w:t>
      </w:r>
      <w:r w:rsidR="00086B13">
        <w:t>PCT</w:t>
      </w:r>
      <w:r w:rsidR="00086B13" w:rsidRPr="002F548B">
        <w:rPr>
          <w:lang w:val="ru-RU"/>
        </w:rPr>
        <w:t>/</w:t>
      </w:r>
      <w:r w:rsidR="00086B13">
        <w:t>MIA</w:t>
      </w:r>
      <w:r w:rsidR="00086B13" w:rsidRPr="002F548B">
        <w:rPr>
          <w:lang w:val="ru-RU"/>
        </w:rPr>
        <w:t>/22/19.</w:t>
      </w:r>
    </w:p>
    <w:p w:rsidR="00EF2D68" w:rsidRPr="0043267B" w:rsidRDefault="00617B7C" w:rsidP="00086B13">
      <w:pPr>
        <w:pStyle w:val="Heading1"/>
        <w:rPr>
          <w:lang w:val="ru-RU"/>
        </w:rPr>
      </w:pPr>
      <w:r w:rsidRPr="00EF2D68">
        <w:rPr>
          <w:lang w:val="ru-RU"/>
        </w:rPr>
        <w:t>ПУНКТ</w:t>
      </w:r>
      <w:r w:rsidR="00086B13" w:rsidRPr="00C462A9">
        <w:rPr>
          <w:lang w:val="ru-RU"/>
        </w:rPr>
        <w:t xml:space="preserve"> 8:  </w:t>
      </w:r>
      <w:r w:rsidR="0043267B">
        <w:rPr>
          <w:lang w:val="ru-RU"/>
        </w:rPr>
        <w:t>укрепление взаимосвязи</w:t>
      </w:r>
      <w:r w:rsidR="00C462A9" w:rsidRPr="0043267B">
        <w:rPr>
          <w:lang w:val="ru-RU"/>
        </w:rPr>
        <w:t xml:space="preserve"> </w:t>
      </w:r>
      <w:r w:rsidR="0043267B" w:rsidRPr="0043267B">
        <w:rPr>
          <w:lang w:val="ru-RU"/>
        </w:rPr>
        <w:t>между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МЕЖДУНАРОДНОЙ и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НАЦИОНАЛЬНОЙ ФАЗАМИ</w:t>
      </w:r>
    </w:p>
    <w:p w:rsidR="00EF2D68" w:rsidRPr="00EF2D68" w:rsidRDefault="0043267B" w:rsidP="00EF2D68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PCT/MIA/22/20.</w:t>
      </w:r>
    </w:p>
    <w:p w:rsidR="00EF2D68" w:rsidRPr="00C462A9" w:rsidRDefault="004D4C71" w:rsidP="00086B13">
      <w:pPr>
        <w:pStyle w:val="ONUME"/>
        <w:rPr>
          <w:lang w:val="ru-RU"/>
        </w:rPr>
      </w:pPr>
      <w:r>
        <w:rPr>
          <w:lang w:val="ru-RU"/>
        </w:rPr>
        <w:t>Все орган</w:t>
      </w:r>
      <w:r w:rsidRPr="004D4C71">
        <w:rPr>
          <w:lang w:val="ru-RU"/>
        </w:rPr>
        <w:t>ы</w:t>
      </w:r>
      <w:r>
        <w:rPr>
          <w:lang w:val="ru-RU"/>
        </w:rPr>
        <w:t>, выступившие по данному вопросу</w:t>
      </w:r>
      <w:r w:rsidR="00B348DB">
        <w:rPr>
          <w:lang w:val="ru-RU"/>
        </w:rPr>
        <w:t>,</w:t>
      </w:r>
      <w:r w:rsidR="00086B13" w:rsidRPr="00C462A9">
        <w:rPr>
          <w:lang w:val="ru-RU"/>
        </w:rPr>
        <w:t xml:space="preserve"> </w:t>
      </w:r>
      <w:r w:rsidR="0043267B">
        <w:rPr>
          <w:lang w:val="ru-RU"/>
        </w:rPr>
        <w:t xml:space="preserve">приветствовали инициативу </w:t>
      </w:r>
      <w:r w:rsidR="00C462A9" w:rsidRPr="00C462A9">
        <w:rPr>
          <w:lang w:val="ru-RU"/>
        </w:rPr>
        <w:t>Патентного ведомства Японии</w:t>
      </w:r>
      <w:r w:rsidR="00086B13" w:rsidRPr="00C462A9">
        <w:rPr>
          <w:lang w:val="ru-RU"/>
        </w:rPr>
        <w:t xml:space="preserve"> </w:t>
      </w:r>
      <w:r w:rsidR="0043267B">
        <w:rPr>
          <w:lang w:val="ru-RU"/>
        </w:rPr>
        <w:t xml:space="preserve">по сбору </w:t>
      </w:r>
      <w:r w:rsidR="0043267B" w:rsidRPr="0043267B">
        <w:rPr>
          <w:lang w:val="ru-RU"/>
        </w:rPr>
        <w:t>материал</w:t>
      </w:r>
      <w:r w:rsidR="0043267B">
        <w:rPr>
          <w:lang w:val="ru-RU"/>
        </w:rPr>
        <w:t>ов</w:t>
      </w:r>
      <w:r w:rsidR="00B348DB">
        <w:rPr>
          <w:lang w:val="ru-RU"/>
        </w:rPr>
        <w:t xml:space="preserve">, подготовленных остальными органами, и их идей, </w:t>
      </w:r>
      <w:r w:rsidR="00B348DB" w:rsidRPr="00B348DB">
        <w:rPr>
          <w:lang w:val="ru-RU"/>
        </w:rPr>
        <w:t>касающи</w:t>
      </w:r>
      <w:r w:rsidR="00B348DB">
        <w:rPr>
          <w:lang w:val="ru-RU"/>
        </w:rPr>
        <w:t xml:space="preserve">хся </w:t>
      </w:r>
      <w:r w:rsidR="0043267B" w:rsidRPr="0043267B">
        <w:rPr>
          <w:lang w:val="ru-RU"/>
        </w:rPr>
        <w:t>возможн</w:t>
      </w:r>
      <w:r w:rsidR="0043267B">
        <w:rPr>
          <w:lang w:val="ru-RU"/>
        </w:rPr>
        <w:t>ых</w:t>
      </w:r>
      <w:r w:rsidR="00086B13" w:rsidRPr="00C462A9">
        <w:rPr>
          <w:lang w:val="ru-RU"/>
        </w:rPr>
        <w:t xml:space="preserve"> </w:t>
      </w:r>
      <w:r w:rsidR="00B348DB">
        <w:rPr>
          <w:lang w:val="ru-RU"/>
        </w:rPr>
        <w:t>мер</w:t>
      </w:r>
      <w:r w:rsidR="0043267B">
        <w:rPr>
          <w:lang w:val="ru-RU"/>
        </w:rPr>
        <w:t xml:space="preserve"> по</w:t>
      </w:r>
      <w:r w:rsidR="00086B13" w:rsidRPr="00C462A9">
        <w:rPr>
          <w:lang w:val="ru-RU"/>
        </w:rPr>
        <w:t xml:space="preserve"> </w:t>
      </w:r>
      <w:r w:rsidR="0043267B" w:rsidRPr="0043267B">
        <w:rPr>
          <w:lang w:val="ru-RU"/>
        </w:rPr>
        <w:t>дальнейш</w:t>
      </w:r>
      <w:r w:rsidR="0043267B">
        <w:rPr>
          <w:lang w:val="ru-RU"/>
        </w:rPr>
        <w:t>ему</w:t>
      </w:r>
      <w:r w:rsidR="00086B13" w:rsidRPr="00C462A9">
        <w:rPr>
          <w:lang w:val="ru-RU"/>
        </w:rPr>
        <w:t xml:space="preserve"> </w:t>
      </w:r>
      <w:r w:rsidR="0043267B">
        <w:rPr>
          <w:lang w:val="ru-RU"/>
        </w:rPr>
        <w:t>укреплению взаимосвязи между международной и национальной фазами</w:t>
      </w:r>
      <w:r w:rsidR="00086B13" w:rsidRPr="00C462A9">
        <w:rPr>
          <w:lang w:val="ru-RU"/>
        </w:rPr>
        <w:t xml:space="preserve"> </w:t>
      </w:r>
      <w:r w:rsidR="00C462A9" w:rsidRPr="00C462A9">
        <w:rPr>
          <w:lang w:val="ru-RU"/>
        </w:rPr>
        <w:t>процедуры PCT</w:t>
      </w:r>
      <w:r w:rsidR="00086B13" w:rsidRPr="00C462A9">
        <w:rPr>
          <w:lang w:val="ru-RU"/>
        </w:rPr>
        <w:t>.</w:t>
      </w:r>
    </w:p>
    <w:p w:rsidR="00EF2D68" w:rsidRPr="00FF5DC7" w:rsidRDefault="004D4C71" w:rsidP="00086B13">
      <w:pPr>
        <w:pStyle w:val="ONUME"/>
        <w:rPr>
          <w:lang w:val="ru-RU"/>
        </w:rPr>
      </w:pPr>
      <w:r>
        <w:rPr>
          <w:lang w:val="ru-RU"/>
        </w:rPr>
        <w:t>Ряд органов заявил, что они</w:t>
      </w:r>
      <w:r w:rsidR="00B348DB">
        <w:rPr>
          <w:lang w:val="ru-RU"/>
        </w:rPr>
        <w:t xml:space="preserve"> </w:t>
      </w:r>
      <w:r w:rsidR="0043267B" w:rsidRPr="0043267B">
        <w:rPr>
          <w:lang w:val="ru-RU"/>
        </w:rPr>
        <w:t>уже</w:t>
      </w:r>
      <w:r w:rsidR="00086B13" w:rsidRPr="0043267B">
        <w:rPr>
          <w:lang w:val="ru-RU"/>
        </w:rPr>
        <w:t xml:space="preserve"> </w:t>
      </w:r>
      <w:r w:rsidR="00FF5DC7">
        <w:rPr>
          <w:lang w:val="ru-RU"/>
        </w:rPr>
        <w:t xml:space="preserve">реализовали </w:t>
      </w:r>
      <w:r w:rsidR="0043267B" w:rsidRPr="0043267B">
        <w:rPr>
          <w:lang w:val="ru-RU"/>
        </w:rPr>
        <w:t>ряд</w:t>
      </w:r>
      <w:r w:rsidR="00086B13" w:rsidRPr="0043267B">
        <w:rPr>
          <w:lang w:val="ru-RU"/>
        </w:rPr>
        <w:t xml:space="preserve"> </w:t>
      </w:r>
      <w:r w:rsidR="00FF5DC7">
        <w:rPr>
          <w:lang w:val="ru-RU"/>
        </w:rPr>
        <w:t>предлагаемых</w:t>
      </w:r>
      <w:r w:rsidR="0043267B" w:rsidRPr="0043267B">
        <w:rPr>
          <w:lang w:val="ru-RU"/>
        </w:rPr>
        <w:t xml:space="preserve"> </w:t>
      </w:r>
      <w:r w:rsidR="00FF5DC7">
        <w:rPr>
          <w:lang w:val="ru-RU"/>
        </w:rPr>
        <w:t>мер,</w:t>
      </w:r>
      <w:r w:rsidR="00086B13" w:rsidRPr="0043267B">
        <w:rPr>
          <w:lang w:val="ru-RU"/>
        </w:rPr>
        <w:t xml:space="preserve"> </w:t>
      </w:r>
      <w:r w:rsidR="00FF5DC7" w:rsidRPr="0043267B">
        <w:rPr>
          <w:lang w:val="ru-RU"/>
        </w:rPr>
        <w:t>в</w:t>
      </w:r>
      <w:r w:rsidR="00C462A9" w:rsidRPr="00FF5DC7">
        <w:rPr>
          <w:lang w:val="ru-RU"/>
        </w:rPr>
        <w:t xml:space="preserve"> </w:t>
      </w:r>
      <w:r w:rsidR="00C462A9" w:rsidRPr="0043267B">
        <w:rPr>
          <w:lang w:val="ru-RU"/>
        </w:rPr>
        <w:t>частности</w:t>
      </w:r>
      <w:r w:rsidR="00C462A9" w:rsidRPr="00FF5DC7">
        <w:rPr>
          <w:lang w:val="ru-RU"/>
        </w:rPr>
        <w:t xml:space="preserve">, </w:t>
      </w:r>
      <w:r w:rsidR="00FF5DC7">
        <w:rPr>
          <w:lang w:val="ru-RU"/>
        </w:rPr>
        <w:t xml:space="preserve">меры, </w:t>
      </w:r>
      <w:r w:rsidR="00FF5DC7" w:rsidRPr="00FF5DC7">
        <w:rPr>
          <w:lang w:val="ru-RU"/>
        </w:rPr>
        <w:t>касающи</w:t>
      </w:r>
      <w:r w:rsidR="00FF5DC7">
        <w:rPr>
          <w:lang w:val="ru-RU"/>
        </w:rPr>
        <w:t xml:space="preserve">еся </w:t>
      </w:r>
      <w:r w:rsidR="00FF5DC7" w:rsidRPr="0043267B">
        <w:rPr>
          <w:lang w:val="ru-RU"/>
        </w:rPr>
        <w:t>национальной</w:t>
      </w:r>
      <w:r w:rsidR="00FF5DC7" w:rsidRPr="00FF5DC7">
        <w:rPr>
          <w:lang w:val="ru-RU"/>
        </w:rPr>
        <w:t xml:space="preserve"> </w:t>
      </w:r>
      <w:r w:rsidR="00FF5DC7" w:rsidRPr="0043267B">
        <w:rPr>
          <w:lang w:val="ru-RU"/>
        </w:rPr>
        <w:t>фазы</w:t>
      </w:r>
      <w:r w:rsidR="00FF5DC7" w:rsidRPr="00FF5DC7">
        <w:rPr>
          <w:lang w:val="ru-RU"/>
        </w:rPr>
        <w:t xml:space="preserve"> </w:t>
      </w:r>
      <w:r w:rsidR="00FF5DC7">
        <w:rPr>
          <w:lang w:val="ru-RU"/>
        </w:rPr>
        <w:t>процедур</w:t>
      </w:r>
      <w:r w:rsidR="00086B13" w:rsidRPr="00FF5DC7">
        <w:rPr>
          <w:lang w:val="ru-RU"/>
        </w:rPr>
        <w:t>.</w:t>
      </w:r>
    </w:p>
    <w:p w:rsidR="00EF2D68" w:rsidRPr="0043267B" w:rsidRDefault="004D4C71" w:rsidP="00086B13">
      <w:pPr>
        <w:pStyle w:val="ONUME"/>
        <w:rPr>
          <w:lang w:val="ru-RU"/>
        </w:rPr>
      </w:pPr>
      <w:r>
        <w:rPr>
          <w:lang w:val="ru-RU"/>
        </w:rPr>
        <w:t>Ряд органов</w:t>
      </w:r>
      <w:r w:rsidR="00086B13" w:rsidRPr="0043267B">
        <w:rPr>
          <w:lang w:val="ru-RU"/>
        </w:rPr>
        <w:t xml:space="preserve"> </w:t>
      </w:r>
      <w:r>
        <w:rPr>
          <w:lang w:val="ru-RU"/>
        </w:rPr>
        <w:t>поддержал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различн</w:t>
      </w:r>
      <w:r w:rsidR="00FF5DC7">
        <w:rPr>
          <w:lang w:val="ru-RU"/>
        </w:rPr>
        <w:t>ые</w:t>
      </w:r>
      <w:r w:rsidR="0043267B" w:rsidRPr="0043267B">
        <w:rPr>
          <w:lang w:val="ru-RU"/>
        </w:rPr>
        <w:t xml:space="preserve"> </w:t>
      </w:r>
      <w:r w:rsidR="00B348DB">
        <w:rPr>
          <w:lang w:val="ru-RU"/>
        </w:rPr>
        <w:t xml:space="preserve">предлагаемые </w:t>
      </w:r>
      <w:r w:rsidR="0043267B" w:rsidRPr="0043267B">
        <w:rPr>
          <w:lang w:val="ru-RU"/>
        </w:rPr>
        <w:t>меры</w:t>
      </w:r>
      <w:r w:rsidR="00FF5DC7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43267B" w:rsidRPr="00FF5DC7">
        <w:rPr>
          <w:lang w:val="ru-RU"/>
        </w:rPr>
        <w:t>изложен</w:t>
      </w:r>
      <w:r w:rsidR="00FF5DC7" w:rsidRPr="00FF5DC7">
        <w:rPr>
          <w:lang w:val="ru-RU"/>
        </w:rPr>
        <w:t>ные</w:t>
      </w:r>
      <w:r w:rsidR="0043267B" w:rsidRPr="00FF5DC7">
        <w:rPr>
          <w:lang w:val="ru-RU"/>
        </w:rPr>
        <w:t xml:space="preserve"> </w:t>
      </w:r>
      <w:r w:rsidR="00C462A9" w:rsidRPr="00FF5DC7">
        <w:rPr>
          <w:lang w:val="ru-RU"/>
        </w:rPr>
        <w:t xml:space="preserve">в </w:t>
      </w:r>
      <w:r w:rsidR="00B348DB" w:rsidRPr="00FF5DC7">
        <w:rPr>
          <w:lang w:val="ru-RU"/>
        </w:rPr>
        <w:t>п</w:t>
      </w:r>
      <w:r w:rsidR="00C462A9" w:rsidRPr="00FF5DC7">
        <w:rPr>
          <w:lang w:val="ru-RU"/>
        </w:rPr>
        <w:t>риложении к документу</w:t>
      </w:r>
      <w:r w:rsidR="00086B13" w:rsidRPr="00FF5DC7">
        <w:rPr>
          <w:lang w:val="ru-RU"/>
        </w:rPr>
        <w:t xml:space="preserve"> </w:t>
      </w:r>
      <w:r w:rsidR="00086B13">
        <w:t>PCT</w:t>
      </w:r>
      <w:r w:rsidR="00086B13" w:rsidRPr="0043267B">
        <w:rPr>
          <w:lang w:val="ru-RU"/>
        </w:rPr>
        <w:t>/</w:t>
      </w:r>
      <w:r w:rsidR="00086B13">
        <w:t>MIA</w:t>
      </w:r>
      <w:r w:rsidR="00FF5DC7">
        <w:rPr>
          <w:lang w:val="ru-RU"/>
        </w:rPr>
        <w:t xml:space="preserve">/22/20. Особенную поддержку получила </w:t>
      </w:r>
      <w:r w:rsidR="0043267B" w:rsidRPr="0043267B">
        <w:rPr>
          <w:lang w:val="ru-RU"/>
        </w:rPr>
        <w:t>необязательн</w:t>
      </w:r>
      <w:r w:rsidR="00FF5DC7">
        <w:rPr>
          <w:lang w:val="ru-RU"/>
        </w:rPr>
        <w:t>ая</w:t>
      </w:r>
      <w:r w:rsidR="0043267B" w:rsidRPr="0043267B">
        <w:rPr>
          <w:lang w:val="ru-RU"/>
        </w:rPr>
        <w:t xml:space="preserve"> мера</w:t>
      </w:r>
      <w:r w:rsidR="00086B13" w:rsidRPr="0043267B">
        <w:rPr>
          <w:lang w:val="ru-RU"/>
        </w:rPr>
        <w:t xml:space="preserve"> (</w:t>
      </w:r>
      <w:r w:rsidR="00086B13">
        <w:t>a</w:t>
      </w:r>
      <w:r w:rsidR="00086B13" w:rsidRPr="0043267B">
        <w:rPr>
          <w:lang w:val="ru-RU"/>
        </w:rPr>
        <w:t>-2)</w:t>
      </w:r>
      <w:r w:rsidR="00B348DB">
        <w:rPr>
          <w:lang w:val="ru-RU"/>
        </w:rPr>
        <w:t>:</w:t>
      </w:r>
      <w:r w:rsidR="00086B13" w:rsidRPr="0043267B">
        <w:rPr>
          <w:lang w:val="ru-RU"/>
        </w:rPr>
        <w:t xml:space="preserve"> </w:t>
      </w:r>
      <w:r w:rsidR="00FF5DC7">
        <w:rPr>
          <w:lang w:val="ru-RU"/>
        </w:rPr>
        <w:t>«При цитировании патентной</w:t>
      </w:r>
      <w:r w:rsidR="00C462A9" w:rsidRPr="0043267B">
        <w:rPr>
          <w:lang w:val="ru-RU"/>
        </w:rPr>
        <w:t xml:space="preserve"> документ</w:t>
      </w:r>
      <w:r w:rsidR="00FF5DC7">
        <w:rPr>
          <w:lang w:val="ru-RU"/>
        </w:rPr>
        <w:t xml:space="preserve">ации, составленной не на </w:t>
      </w:r>
      <w:r w:rsidR="00C462A9" w:rsidRPr="00FF5DC7">
        <w:rPr>
          <w:lang w:val="ru-RU"/>
        </w:rPr>
        <w:t>английск</w:t>
      </w:r>
      <w:r w:rsidR="00FF5DC7">
        <w:rPr>
          <w:lang w:val="ru-RU"/>
        </w:rPr>
        <w:t>ом языке</w:t>
      </w:r>
      <w:r w:rsidR="00086B13" w:rsidRPr="0043267B">
        <w:rPr>
          <w:lang w:val="ru-RU"/>
        </w:rPr>
        <w:t xml:space="preserve">, </w:t>
      </w:r>
      <w:r w:rsidR="00B348DB">
        <w:rPr>
          <w:lang w:val="ru-RU"/>
        </w:rPr>
        <w:lastRenderedPageBreak/>
        <w:t xml:space="preserve">просьба давать ссылки на </w:t>
      </w:r>
      <w:r w:rsidR="0043267B" w:rsidRPr="0043267B">
        <w:rPr>
          <w:lang w:val="ru-RU"/>
        </w:rPr>
        <w:t>соответствующ</w:t>
      </w:r>
      <w:r w:rsidR="00FF5DC7">
        <w:rPr>
          <w:lang w:val="ru-RU"/>
        </w:rPr>
        <w:t>ую</w:t>
      </w:r>
      <w:r w:rsidR="0043267B" w:rsidRPr="0043267B">
        <w:rPr>
          <w:lang w:val="ru-RU"/>
        </w:rPr>
        <w:t xml:space="preserve"> часть</w:t>
      </w:r>
      <w:r w:rsidR="00086B13" w:rsidRPr="0043267B">
        <w:rPr>
          <w:lang w:val="ru-RU"/>
        </w:rPr>
        <w:t xml:space="preserve"> </w:t>
      </w:r>
      <w:r w:rsidR="00B348DB">
        <w:rPr>
          <w:lang w:val="ru-RU"/>
        </w:rPr>
        <w:t xml:space="preserve">англоязычных </w:t>
      </w:r>
      <w:r w:rsidR="00FF5DC7" w:rsidRPr="0043267B">
        <w:rPr>
          <w:lang w:val="ru-RU"/>
        </w:rPr>
        <w:t>документ</w:t>
      </w:r>
      <w:r w:rsidR="00FF5DC7">
        <w:rPr>
          <w:lang w:val="ru-RU"/>
        </w:rPr>
        <w:t>ов</w:t>
      </w:r>
      <w:r w:rsidR="00B348DB">
        <w:rPr>
          <w:lang w:val="ru-RU"/>
        </w:rPr>
        <w:t xml:space="preserve">, относящихся к </w:t>
      </w:r>
      <w:r w:rsidR="00C462A9" w:rsidRPr="0043267B">
        <w:rPr>
          <w:lang w:val="ru-RU"/>
        </w:rPr>
        <w:t>патент</w:t>
      </w:r>
      <w:r w:rsidR="00B348DB">
        <w:rPr>
          <w:lang w:val="ru-RU"/>
        </w:rPr>
        <w:t>ному семейству</w:t>
      </w:r>
      <w:r w:rsidR="00FF5DC7">
        <w:rPr>
          <w:lang w:val="ru-RU"/>
        </w:rPr>
        <w:t xml:space="preserve">, </w:t>
      </w:r>
      <w:r w:rsidR="0043267B" w:rsidRPr="0043267B">
        <w:rPr>
          <w:lang w:val="ru-RU"/>
        </w:rPr>
        <w:t>если</w:t>
      </w:r>
      <w:r w:rsidR="00086B13" w:rsidRPr="0043267B">
        <w:rPr>
          <w:lang w:val="ru-RU"/>
        </w:rPr>
        <w:t xml:space="preserve"> </w:t>
      </w:r>
      <w:r w:rsidR="00B348DB">
        <w:rPr>
          <w:lang w:val="ru-RU"/>
        </w:rPr>
        <w:t xml:space="preserve">такие англоязычные </w:t>
      </w:r>
      <w:r w:rsidR="00FF5DC7" w:rsidRPr="0043267B">
        <w:rPr>
          <w:lang w:val="ru-RU"/>
        </w:rPr>
        <w:t>документ</w:t>
      </w:r>
      <w:r w:rsidR="00FF5DC7">
        <w:rPr>
          <w:lang w:val="ru-RU"/>
        </w:rPr>
        <w:t xml:space="preserve">ы, </w:t>
      </w:r>
      <w:r w:rsidR="00C21A9D">
        <w:rPr>
          <w:lang w:val="ru-RU"/>
        </w:rPr>
        <w:t xml:space="preserve">относящиеся к </w:t>
      </w:r>
      <w:r w:rsidR="00C21A9D" w:rsidRPr="0043267B">
        <w:rPr>
          <w:lang w:val="ru-RU"/>
        </w:rPr>
        <w:t>патент</w:t>
      </w:r>
      <w:r w:rsidR="00C21A9D">
        <w:rPr>
          <w:lang w:val="ru-RU"/>
        </w:rPr>
        <w:t>ному семейству</w:t>
      </w:r>
      <w:r w:rsidR="00FF5DC7">
        <w:rPr>
          <w:lang w:val="ru-RU"/>
        </w:rPr>
        <w:t>, существуют».</w:t>
      </w:r>
    </w:p>
    <w:p w:rsidR="00EF2D68" w:rsidRPr="00C462A9" w:rsidRDefault="004D4C71" w:rsidP="00086B13">
      <w:pPr>
        <w:pStyle w:val="ONUME"/>
        <w:ind w:left="567"/>
        <w:rPr>
          <w:lang w:val="ru-RU"/>
        </w:rPr>
      </w:pPr>
      <w:r>
        <w:rPr>
          <w:lang w:val="ru-RU"/>
        </w:rPr>
        <w:t>Заседание</w:t>
      </w:r>
      <w:r w:rsidR="00086B13" w:rsidRPr="00C462A9">
        <w:rPr>
          <w:lang w:val="ru-RU"/>
        </w:rPr>
        <w:t xml:space="preserve"> </w:t>
      </w:r>
      <w:r>
        <w:rPr>
          <w:lang w:val="ru-RU"/>
        </w:rPr>
        <w:t>приняло</w:t>
      </w:r>
      <w:r w:rsidR="00C462A9" w:rsidRPr="00C462A9">
        <w:rPr>
          <w:lang w:val="ru-RU"/>
        </w:rPr>
        <w:t xml:space="preserve"> к сведению содержание документа</w:t>
      </w:r>
      <w:r w:rsidR="00086B13" w:rsidRPr="00C462A9">
        <w:rPr>
          <w:lang w:val="ru-RU"/>
        </w:rPr>
        <w:t xml:space="preserve"> </w:t>
      </w:r>
      <w:r w:rsidR="00086B13">
        <w:t>PCT</w:t>
      </w:r>
      <w:r w:rsidR="00086B13" w:rsidRPr="00C462A9">
        <w:rPr>
          <w:lang w:val="ru-RU"/>
        </w:rPr>
        <w:t>/</w:t>
      </w:r>
      <w:r w:rsidR="00086B13">
        <w:t>MIA</w:t>
      </w:r>
      <w:r>
        <w:rPr>
          <w:lang w:val="ru-RU"/>
        </w:rPr>
        <w:t>/22/20. Оно</w:t>
      </w:r>
      <w:r w:rsidR="00C21A9D">
        <w:rPr>
          <w:lang w:val="ru-RU"/>
        </w:rPr>
        <w:t xml:space="preserve"> </w:t>
      </w:r>
      <w:r w:rsidR="00C462A9" w:rsidRPr="00C462A9">
        <w:rPr>
          <w:lang w:val="ru-RU"/>
        </w:rPr>
        <w:t>предложил</w:t>
      </w:r>
      <w:r>
        <w:rPr>
          <w:lang w:val="ru-RU"/>
        </w:rPr>
        <w:t>о</w:t>
      </w:r>
      <w:r w:rsidR="00C462A9" w:rsidRPr="00C462A9">
        <w:rPr>
          <w:lang w:val="ru-RU"/>
        </w:rPr>
        <w:t xml:space="preserve"> </w:t>
      </w:r>
      <w:r w:rsidR="00C21A9D" w:rsidRPr="00C462A9">
        <w:rPr>
          <w:lang w:val="ru-RU"/>
        </w:rPr>
        <w:t>Патентно</w:t>
      </w:r>
      <w:r w:rsidR="00C21A9D">
        <w:rPr>
          <w:lang w:val="ru-RU"/>
        </w:rPr>
        <w:t xml:space="preserve">му ведомству </w:t>
      </w:r>
      <w:r w:rsidR="00C462A9" w:rsidRPr="00C462A9">
        <w:rPr>
          <w:lang w:val="ru-RU"/>
        </w:rPr>
        <w:t>Японии</w:t>
      </w:r>
      <w:r w:rsidR="00086B13" w:rsidRPr="00C462A9">
        <w:rPr>
          <w:lang w:val="ru-RU"/>
        </w:rPr>
        <w:t xml:space="preserve"> </w:t>
      </w:r>
      <w:r w:rsidR="00C21A9D">
        <w:rPr>
          <w:lang w:val="ru-RU"/>
        </w:rPr>
        <w:t xml:space="preserve">продолжить </w:t>
      </w:r>
      <w:r w:rsidR="00B348DB" w:rsidRPr="00B348DB">
        <w:rPr>
          <w:lang w:val="ru-RU"/>
        </w:rPr>
        <w:t>подготовк</w:t>
      </w:r>
      <w:r w:rsidR="00B348DB">
        <w:rPr>
          <w:lang w:val="ru-RU"/>
        </w:rPr>
        <w:t>у</w:t>
      </w:r>
      <w:r w:rsidR="00C21A9D">
        <w:rPr>
          <w:lang w:val="ru-RU"/>
        </w:rPr>
        <w:t xml:space="preserve"> его предложения</w:t>
      </w:r>
      <w:r w:rsidR="00A57F7A" w:rsidRPr="00A57F7A">
        <w:rPr>
          <w:lang w:val="ru-RU"/>
        </w:rPr>
        <w:t xml:space="preserve"> </w:t>
      </w:r>
      <w:r w:rsidR="00C462A9" w:rsidRPr="00C462A9">
        <w:rPr>
          <w:lang w:val="ru-RU"/>
        </w:rPr>
        <w:t>в отношении</w:t>
      </w:r>
      <w:r w:rsidR="00086B13" w:rsidRPr="00C462A9">
        <w:rPr>
          <w:lang w:val="ru-RU"/>
        </w:rPr>
        <w:t xml:space="preserve"> </w:t>
      </w:r>
      <w:r w:rsidR="00B348DB">
        <w:rPr>
          <w:lang w:val="ru-RU"/>
        </w:rPr>
        <w:t xml:space="preserve">принятия </w:t>
      </w:r>
      <w:r w:rsidR="0043267B" w:rsidRPr="0043267B">
        <w:rPr>
          <w:lang w:val="ru-RU"/>
        </w:rPr>
        <w:t>возможн</w:t>
      </w:r>
      <w:r w:rsidR="00C21A9D">
        <w:rPr>
          <w:lang w:val="ru-RU"/>
        </w:rPr>
        <w:t>ой</w:t>
      </w:r>
      <w:r w:rsidR="00086B13" w:rsidRPr="00C462A9">
        <w:rPr>
          <w:lang w:val="ru-RU"/>
        </w:rPr>
        <w:t xml:space="preserve"> </w:t>
      </w:r>
      <w:r w:rsidR="00C21A9D">
        <w:rPr>
          <w:lang w:val="ru-RU"/>
        </w:rPr>
        <w:t>меры</w:t>
      </w:r>
      <w:r w:rsidR="00086B13" w:rsidRPr="00C462A9">
        <w:rPr>
          <w:lang w:val="ru-RU"/>
        </w:rPr>
        <w:t xml:space="preserve"> (</w:t>
      </w:r>
      <w:r w:rsidR="00086B13">
        <w:t>a</w:t>
      </w:r>
      <w:r w:rsidR="00086B13" w:rsidRPr="00C462A9">
        <w:rPr>
          <w:lang w:val="ru-RU"/>
        </w:rPr>
        <w:t xml:space="preserve">-2) </w:t>
      </w:r>
      <w:r w:rsidR="00C21A9D">
        <w:rPr>
          <w:lang w:val="ru-RU"/>
        </w:rPr>
        <w:t xml:space="preserve">для внесения </w:t>
      </w:r>
      <w:r w:rsidR="00C21A9D" w:rsidRPr="00C21A9D">
        <w:rPr>
          <w:lang w:val="ru-RU"/>
        </w:rPr>
        <w:t>рекомендаци</w:t>
      </w:r>
      <w:r w:rsidR="00C21A9D">
        <w:rPr>
          <w:lang w:val="ru-RU"/>
        </w:rPr>
        <w:t xml:space="preserve">й о </w:t>
      </w:r>
      <w:r w:rsidR="0043267B" w:rsidRPr="0043267B">
        <w:rPr>
          <w:lang w:val="ru-RU"/>
        </w:rPr>
        <w:t>соответствующ</w:t>
      </w:r>
      <w:r w:rsidR="00C21A9D">
        <w:rPr>
          <w:lang w:val="ru-RU"/>
        </w:rPr>
        <w:t>ем</w:t>
      </w:r>
      <w:r w:rsidR="0043267B" w:rsidRPr="0043267B">
        <w:rPr>
          <w:lang w:val="ru-RU"/>
        </w:rPr>
        <w:t xml:space="preserve"> </w:t>
      </w:r>
      <w:r w:rsidR="00B348DB">
        <w:rPr>
          <w:lang w:val="ru-RU"/>
        </w:rPr>
        <w:t xml:space="preserve">исправлении </w:t>
      </w:r>
      <w:r w:rsidR="00C21A9D">
        <w:rPr>
          <w:lang w:val="ru-RU"/>
        </w:rPr>
        <w:t>Руководства</w:t>
      </w:r>
      <w:r w:rsidR="00C21A9D" w:rsidRPr="00C21A9D">
        <w:rPr>
          <w:lang w:val="ru-RU"/>
        </w:rPr>
        <w:t xml:space="preserve"> РСТ по проведению международного поиска и международной предварительной экспертизы</w:t>
      </w:r>
      <w:r w:rsidR="00086B13" w:rsidRPr="00C462A9">
        <w:rPr>
          <w:lang w:val="ru-RU"/>
        </w:rPr>
        <w:t>.</w:t>
      </w:r>
    </w:p>
    <w:p w:rsidR="00EF2D68" w:rsidRPr="0043267B" w:rsidRDefault="00B348DB" w:rsidP="00086B13">
      <w:pPr>
        <w:pStyle w:val="ONUME"/>
        <w:ind w:left="567"/>
        <w:rPr>
          <w:lang w:val="ru-RU"/>
        </w:rPr>
      </w:pPr>
      <w:r w:rsidRPr="00B348DB">
        <w:rPr>
          <w:lang w:val="ru-RU"/>
        </w:rPr>
        <w:t xml:space="preserve">Кроме того, </w:t>
      </w:r>
      <w:r>
        <w:rPr>
          <w:lang w:val="ru-RU"/>
        </w:rPr>
        <w:t>у</w:t>
      </w:r>
      <w:r w:rsidR="00C21A9D">
        <w:rPr>
          <w:lang w:val="ru-RU"/>
        </w:rPr>
        <w:t>частники Заседания</w:t>
      </w:r>
      <w:r w:rsidR="00C21A9D" w:rsidRPr="00C21A9D">
        <w:rPr>
          <w:lang w:val="ru-RU"/>
        </w:rPr>
        <w:t xml:space="preserve"> </w:t>
      </w:r>
      <w:r w:rsidR="00C21A9D">
        <w:rPr>
          <w:lang w:val="ru-RU"/>
        </w:rPr>
        <w:t>договорились</w:t>
      </w:r>
      <w:r w:rsidR="00086B13" w:rsidRPr="0043267B">
        <w:rPr>
          <w:lang w:val="ru-RU"/>
        </w:rPr>
        <w:t xml:space="preserve"> </w:t>
      </w:r>
      <w:r w:rsidR="00C21A9D">
        <w:rPr>
          <w:lang w:val="ru-RU"/>
        </w:rPr>
        <w:t>продолжить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 xml:space="preserve">обсуждение </w:t>
      </w:r>
      <w:r w:rsidR="00C21A9D">
        <w:rPr>
          <w:lang w:val="ru-RU"/>
        </w:rPr>
        <w:t xml:space="preserve">других </w:t>
      </w:r>
      <w:r w:rsidR="0043267B" w:rsidRPr="0043267B">
        <w:rPr>
          <w:lang w:val="ru-RU"/>
        </w:rPr>
        <w:t>возможн</w:t>
      </w:r>
      <w:r w:rsidR="00C21A9D">
        <w:rPr>
          <w:lang w:val="ru-RU"/>
        </w:rPr>
        <w:t>ых</w:t>
      </w:r>
      <w:r w:rsidR="00086B13" w:rsidRPr="0043267B">
        <w:rPr>
          <w:lang w:val="ru-RU"/>
        </w:rPr>
        <w:t xml:space="preserve"> </w:t>
      </w:r>
      <w:r w:rsidR="00C21A9D">
        <w:rPr>
          <w:lang w:val="ru-RU"/>
        </w:rPr>
        <w:t>мер,</w:t>
      </w:r>
      <w:r w:rsidR="00086B13" w:rsidRPr="0043267B">
        <w:rPr>
          <w:lang w:val="ru-RU"/>
        </w:rPr>
        <w:t xml:space="preserve"> </w:t>
      </w:r>
      <w:r w:rsidR="0043267B" w:rsidRPr="00C21A9D">
        <w:rPr>
          <w:lang w:val="ru-RU"/>
        </w:rPr>
        <w:t>изложен</w:t>
      </w:r>
      <w:r w:rsidR="00C21A9D" w:rsidRPr="00C21A9D">
        <w:rPr>
          <w:lang w:val="ru-RU"/>
        </w:rPr>
        <w:t xml:space="preserve">ных </w:t>
      </w:r>
      <w:r w:rsidR="00C462A9" w:rsidRPr="00C21A9D">
        <w:rPr>
          <w:lang w:val="ru-RU"/>
        </w:rPr>
        <w:t xml:space="preserve">в </w:t>
      </w:r>
      <w:r w:rsidRPr="00C21A9D">
        <w:rPr>
          <w:lang w:val="ru-RU"/>
        </w:rPr>
        <w:t>п</w:t>
      </w:r>
      <w:r w:rsidR="00C462A9" w:rsidRPr="00C21A9D">
        <w:rPr>
          <w:lang w:val="ru-RU"/>
        </w:rPr>
        <w:t>риложении к документу</w:t>
      </w:r>
      <w:r w:rsidR="00086B13" w:rsidRPr="0043267B">
        <w:rPr>
          <w:lang w:val="ru-RU"/>
        </w:rPr>
        <w:t xml:space="preserve"> </w:t>
      </w:r>
      <w:r w:rsidR="00086B13" w:rsidRPr="00C21A9D">
        <w:rPr>
          <w:lang w:val="ru-RU"/>
        </w:rPr>
        <w:t>PCT/</w:t>
      </w:r>
      <w:r w:rsidR="00086B13">
        <w:t>MIA</w:t>
      </w:r>
      <w:r w:rsidR="00086B13" w:rsidRPr="0043267B">
        <w:rPr>
          <w:lang w:val="ru-RU"/>
        </w:rPr>
        <w:t>/22/20</w:t>
      </w:r>
      <w:r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C21A9D">
        <w:rPr>
          <w:lang w:val="ru-RU"/>
        </w:rPr>
        <w:t xml:space="preserve">на </w:t>
      </w:r>
      <w:r w:rsidR="00C21A9D" w:rsidRPr="00C21A9D">
        <w:rPr>
          <w:lang w:val="ru-RU"/>
        </w:rPr>
        <w:t>электронн</w:t>
      </w:r>
      <w:r w:rsidR="00C21A9D">
        <w:rPr>
          <w:lang w:val="ru-RU"/>
        </w:rPr>
        <w:t>ом форуме Рабочей группы по PCT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предложил</w:t>
      </w:r>
      <w:r w:rsidR="00C21A9D">
        <w:rPr>
          <w:lang w:val="ru-RU"/>
        </w:rPr>
        <w:t>и</w:t>
      </w:r>
      <w:r w:rsidR="00C462A9" w:rsidRPr="0043267B">
        <w:rPr>
          <w:lang w:val="ru-RU"/>
        </w:rPr>
        <w:t xml:space="preserve"> </w:t>
      </w:r>
      <w:r w:rsidR="00C21A9D">
        <w:rPr>
          <w:lang w:val="ru-RU"/>
        </w:rPr>
        <w:t>Патентному ведомству</w:t>
      </w:r>
      <w:r w:rsidR="00C462A9" w:rsidRPr="0043267B">
        <w:rPr>
          <w:lang w:val="ru-RU"/>
        </w:rPr>
        <w:t xml:space="preserve"> Японии</w:t>
      </w:r>
      <w:r w:rsidR="00086B13" w:rsidRPr="0043267B">
        <w:rPr>
          <w:lang w:val="ru-RU"/>
        </w:rPr>
        <w:t xml:space="preserve"> </w:t>
      </w:r>
      <w:r w:rsidR="00511AC7">
        <w:rPr>
          <w:lang w:val="ru-RU"/>
        </w:rPr>
        <w:t>и далее руководить этим</w:t>
      </w:r>
      <w:r>
        <w:rPr>
          <w:lang w:val="ru-RU"/>
        </w:rPr>
        <w:t xml:space="preserve"> обсуждение</w:t>
      </w:r>
      <w:r w:rsidR="00511AC7">
        <w:rPr>
          <w:lang w:val="ru-RU"/>
        </w:rPr>
        <w:t>м</w:t>
      </w:r>
      <w:r w:rsidR="00086B13" w:rsidRPr="0043267B">
        <w:rPr>
          <w:lang w:val="ru-RU"/>
        </w:rPr>
        <w:t>.</w:t>
      </w:r>
    </w:p>
    <w:p w:rsidR="00EF2D68" w:rsidRPr="00FE560E" w:rsidRDefault="00617B7C" w:rsidP="00086B13">
      <w:pPr>
        <w:pStyle w:val="Heading1"/>
        <w:rPr>
          <w:lang w:val="ru-RU"/>
        </w:rPr>
      </w:pPr>
      <w:r w:rsidRPr="00EF2D68">
        <w:rPr>
          <w:lang w:val="ru-RU"/>
        </w:rPr>
        <w:t>ПУНКТ</w:t>
      </w:r>
      <w:r>
        <w:rPr>
          <w:lang w:val="ru-RU"/>
        </w:rPr>
        <w:t xml:space="preserve"> </w:t>
      </w:r>
      <w:r w:rsidR="00086B13" w:rsidRPr="00FE560E">
        <w:rPr>
          <w:lang w:val="ru-RU"/>
        </w:rPr>
        <w:t xml:space="preserve">9:  </w:t>
      </w:r>
      <w:r w:rsidR="00FE560E">
        <w:t>PCT</w:t>
      </w:r>
      <w:r w:rsidR="00FE560E" w:rsidRPr="00FE560E">
        <w:rPr>
          <w:lang w:val="ru-RU"/>
        </w:rPr>
        <w:t xml:space="preserve"> </w:t>
      </w:r>
      <w:r w:rsidR="00FE560E">
        <w:t>Direct</w:t>
      </w:r>
      <w:r w:rsidR="00FE560E" w:rsidRPr="00FE560E">
        <w:rPr>
          <w:lang w:val="ru-RU"/>
        </w:rPr>
        <w:t xml:space="preserve">:  </w:t>
      </w:r>
      <w:r w:rsidR="0043267B" w:rsidRPr="00FE560E">
        <w:rPr>
          <w:lang w:val="ru-RU"/>
        </w:rPr>
        <w:t>Нов</w:t>
      </w:r>
      <w:r w:rsidR="00FF054C">
        <w:rPr>
          <w:lang w:val="ru-RU"/>
        </w:rPr>
        <w:t>ая</w:t>
      </w:r>
      <w:r w:rsidR="00FE560E" w:rsidRPr="00FE560E">
        <w:rPr>
          <w:lang w:val="ru-RU"/>
        </w:rPr>
        <w:t xml:space="preserve"> </w:t>
      </w:r>
      <w:r w:rsidR="00FF054C">
        <w:rPr>
          <w:lang w:val="ru-RU"/>
        </w:rPr>
        <w:t>услуга</w:t>
      </w:r>
      <w:r w:rsidR="00FE560E">
        <w:rPr>
          <w:lang w:val="ru-RU"/>
        </w:rPr>
        <w:t>, ПРИЗВАНН</w:t>
      </w:r>
      <w:r w:rsidR="00FF054C">
        <w:rPr>
          <w:lang w:val="ru-RU"/>
        </w:rPr>
        <w:t>ая</w:t>
      </w:r>
      <w:r w:rsidR="00FE560E">
        <w:rPr>
          <w:lang w:val="ru-RU"/>
        </w:rPr>
        <w:t xml:space="preserve"> содействОВАТЬ </w:t>
      </w:r>
      <w:r w:rsidR="00FE560E" w:rsidRPr="00FE560E">
        <w:rPr>
          <w:lang w:val="ru-RU"/>
        </w:rPr>
        <w:t>расширени</w:t>
      </w:r>
      <w:r w:rsidR="00FE560E">
        <w:rPr>
          <w:lang w:val="ru-RU"/>
        </w:rPr>
        <w:t xml:space="preserve">Ю </w:t>
      </w:r>
      <w:r w:rsidR="00FE560E" w:rsidRPr="00FE560E">
        <w:rPr>
          <w:lang w:val="ru-RU"/>
        </w:rPr>
        <w:t>использова</w:t>
      </w:r>
      <w:r w:rsidR="00FE560E">
        <w:rPr>
          <w:lang w:val="ru-RU"/>
        </w:rPr>
        <w:t xml:space="preserve">НИЯ </w:t>
      </w:r>
      <w:r w:rsidR="00086B13">
        <w:t>PCT</w:t>
      </w:r>
    </w:p>
    <w:p w:rsidR="00EF2D68" w:rsidRPr="00EF2D68" w:rsidRDefault="0043267B" w:rsidP="00EF2D68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3A025F">
        <w:rPr>
          <w:lang w:val="ru-RU"/>
        </w:rPr>
        <w:t xml:space="preserve"> на основе документа</w:t>
      </w:r>
      <w:r w:rsidR="00EF2D68" w:rsidRPr="00EF2D68">
        <w:rPr>
          <w:lang w:val="ru-RU"/>
        </w:rPr>
        <w:t xml:space="preserve"> PCT/MIA/22/21.</w:t>
      </w:r>
    </w:p>
    <w:p w:rsidR="00EF2D68" w:rsidRPr="0043267B" w:rsidRDefault="004D4C71" w:rsidP="00086B13">
      <w:pPr>
        <w:pStyle w:val="ONUME"/>
        <w:rPr>
          <w:lang w:val="ru-RU"/>
        </w:rPr>
      </w:pPr>
      <w:r w:rsidRPr="004D4C71">
        <w:rPr>
          <w:lang w:val="ru-RU"/>
        </w:rPr>
        <w:t>Некотор</w:t>
      </w:r>
      <w:r>
        <w:rPr>
          <w:lang w:val="ru-RU"/>
        </w:rPr>
        <w:t xml:space="preserve">ые органы </w:t>
      </w:r>
      <w:r w:rsidR="00FE560E">
        <w:rPr>
          <w:lang w:val="ru-RU"/>
        </w:rPr>
        <w:t>заявили</w:t>
      </w:r>
      <w:r w:rsidR="00C462A9" w:rsidRPr="0043267B">
        <w:rPr>
          <w:lang w:val="ru-RU"/>
        </w:rPr>
        <w:t>, что</w:t>
      </w:r>
      <w:r w:rsidR="00086B13" w:rsidRPr="0043267B">
        <w:rPr>
          <w:lang w:val="ru-RU"/>
        </w:rPr>
        <w:t xml:space="preserve"> </w:t>
      </w:r>
      <w:r>
        <w:rPr>
          <w:lang w:val="ru-RU"/>
        </w:rPr>
        <w:t xml:space="preserve">считают </w:t>
      </w:r>
      <w:r w:rsidR="00FF054C">
        <w:rPr>
          <w:lang w:val="ru-RU"/>
        </w:rPr>
        <w:t>новую</w:t>
      </w:r>
      <w:r w:rsidR="00FE560E">
        <w:rPr>
          <w:lang w:val="ru-RU"/>
        </w:rPr>
        <w:t xml:space="preserve"> </w:t>
      </w:r>
      <w:r w:rsidR="00FF054C">
        <w:rPr>
          <w:lang w:val="ru-RU"/>
        </w:rPr>
        <w:t>услугу</w:t>
      </w:r>
      <w:r w:rsidR="00FE560E">
        <w:rPr>
          <w:lang w:val="ru-RU"/>
        </w:rPr>
        <w:t>, предлагаем</w:t>
      </w:r>
      <w:r w:rsidR="00FF054C">
        <w:rPr>
          <w:lang w:val="ru-RU"/>
        </w:rPr>
        <w:t>ую</w:t>
      </w:r>
      <w:r w:rsidR="00FE560E">
        <w:rPr>
          <w:lang w:val="ru-RU"/>
        </w:rPr>
        <w:t xml:space="preserve"> Европейским патентным ведомством,</w:t>
      </w:r>
      <w:r w:rsidR="00086B13" w:rsidRPr="0043267B">
        <w:rPr>
          <w:lang w:val="ru-RU"/>
        </w:rPr>
        <w:t xml:space="preserve"> </w:t>
      </w:r>
      <w:r w:rsidR="00FE560E">
        <w:rPr>
          <w:lang w:val="ru-RU"/>
        </w:rPr>
        <w:t>весьма интересн</w:t>
      </w:r>
      <w:r w:rsidR="00FF054C">
        <w:rPr>
          <w:lang w:val="ru-RU"/>
        </w:rPr>
        <w:t>ой</w:t>
      </w:r>
      <w:r w:rsidR="00FE560E">
        <w:rPr>
          <w:lang w:val="ru-RU"/>
        </w:rPr>
        <w:t>,</w:t>
      </w:r>
      <w:r w:rsidR="00A57F7A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FE560E" w:rsidRPr="00FE560E">
        <w:rPr>
          <w:lang w:val="ru-RU"/>
        </w:rPr>
        <w:t>рассматрива</w:t>
      </w:r>
      <w:r w:rsidR="00FE560E">
        <w:rPr>
          <w:lang w:val="ru-RU"/>
        </w:rPr>
        <w:t xml:space="preserve">ют </w:t>
      </w:r>
      <w:r w:rsidR="00FE560E" w:rsidRPr="00FE560E">
        <w:rPr>
          <w:lang w:val="ru-RU"/>
        </w:rPr>
        <w:t>вопрос</w:t>
      </w:r>
      <w:r w:rsidR="00FE560E">
        <w:rPr>
          <w:lang w:val="ru-RU"/>
        </w:rPr>
        <w:t xml:space="preserve"> о</w:t>
      </w:r>
      <w:r w:rsidR="00511AC7">
        <w:rPr>
          <w:lang w:val="ru-RU"/>
        </w:rPr>
        <w:t xml:space="preserve">б оказании </w:t>
      </w:r>
      <w:r w:rsidR="00FE560E">
        <w:rPr>
          <w:lang w:val="ru-RU"/>
        </w:rPr>
        <w:t xml:space="preserve">в </w:t>
      </w:r>
      <w:r w:rsidR="0043267B" w:rsidRPr="0043267B">
        <w:rPr>
          <w:lang w:val="ru-RU"/>
        </w:rPr>
        <w:t>будущ</w:t>
      </w:r>
      <w:r>
        <w:rPr>
          <w:lang w:val="ru-RU"/>
        </w:rPr>
        <w:t>ем аналогично</w:t>
      </w:r>
      <w:r w:rsidR="00FF054C">
        <w:rPr>
          <w:lang w:val="ru-RU"/>
        </w:rPr>
        <w:t>й</w:t>
      </w:r>
      <w:r>
        <w:rPr>
          <w:lang w:val="ru-RU"/>
        </w:rPr>
        <w:t xml:space="preserve"> </w:t>
      </w:r>
      <w:r w:rsidR="00FF054C">
        <w:rPr>
          <w:lang w:val="ru-RU"/>
        </w:rPr>
        <w:t>услуги</w:t>
      </w:r>
      <w:r w:rsidR="00086B13" w:rsidRPr="0043267B">
        <w:rPr>
          <w:lang w:val="ru-RU"/>
        </w:rPr>
        <w:t xml:space="preserve">, </w:t>
      </w:r>
      <w:r w:rsidR="00FE560E">
        <w:rPr>
          <w:lang w:val="ru-RU"/>
        </w:rPr>
        <w:t>отметив, что он</w:t>
      </w:r>
      <w:r w:rsidR="00FF054C">
        <w:rPr>
          <w:lang w:val="ru-RU"/>
        </w:rPr>
        <w:t>а</w:t>
      </w:r>
      <w:r w:rsidR="00FE560E">
        <w:rPr>
          <w:lang w:val="ru-RU"/>
        </w:rPr>
        <w:t xml:space="preserve"> будет хорошо увязываться </w:t>
      </w:r>
      <w:r w:rsidR="0043267B" w:rsidRPr="0043267B">
        <w:rPr>
          <w:lang w:val="ru-RU"/>
        </w:rPr>
        <w:t>с</w:t>
      </w:r>
      <w:r w:rsidR="00086B13" w:rsidRPr="0043267B">
        <w:rPr>
          <w:lang w:val="ru-RU"/>
        </w:rPr>
        <w:t xml:space="preserve"> </w:t>
      </w:r>
      <w:r w:rsidR="00511AC7">
        <w:rPr>
          <w:lang w:val="ru-RU"/>
        </w:rPr>
        <w:t xml:space="preserve">иными сходными </w:t>
      </w:r>
      <w:r w:rsidR="0043267B" w:rsidRPr="0043267B">
        <w:rPr>
          <w:lang w:val="ru-RU"/>
        </w:rPr>
        <w:t>инициатив</w:t>
      </w:r>
      <w:r w:rsidR="00FE560E">
        <w:rPr>
          <w:lang w:val="ru-RU"/>
        </w:rPr>
        <w:t xml:space="preserve">ами, направленными на укрепление </w:t>
      </w:r>
      <w:r w:rsidR="00511AC7" w:rsidRPr="00511AC7">
        <w:rPr>
          <w:lang w:val="ru-RU"/>
        </w:rPr>
        <w:t>взаимосвяз</w:t>
      </w:r>
      <w:r w:rsidR="00511AC7">
        <w:rPr>
          <w:lang w:val="ru-RU"/>
        </w:rPr>
        <w:t>и</w:t>
      </w:r>
      <w:r w:rsidR="00FE560E">
        <w:rPr>
          <w:lang w:val="ru-RU"/>
        </w:rPr>
        <w:t xml:space="preserve"> </w:t>
      </w:r>
      <w:r w:rsidR="00FE560E" w:rsidRPr="0043267B">
        <w:rPr>
          <w:lang w:val="ru-RU"/>
        </w:rPr>
        <w:t xml:space="preserve">международной фазы </w:t>
      </w:r>
      <w:r w:rsidR="00C462A9" w:rsidRPr="00FE560E">
        <w:rPr>
          <w:lang w:val="ru-RU"/>
        </w:rPr>
        <w:t>процедуры PCT</w:t>
      </w:r>
      <w:r w:rsidR="00086B13" w:rsidRPr="0043267B">
        <w:rPr>
          <w:lang w:val="ru-RU"/>
        </w:rPr>
        <w:t xml:space="preserve"> </w:t>
      </w:r>
      <w:r w:rsidR="00FE560E">
        <w:rPr>
          <w:lang w:val="ru-RU"/>
        </w:rPr>
        <w:t xml:space="preserve">как с </w:t>
      </w:r>
      <w:r w:rsidR="00511AC7" w:rsidRPr="00511AC7">
        <w:rPr>
          <w:lang w:val="ru-RU"/>
        </w:rPr>
        <w:t>«</w:t>
      </w:r>
      <w:r w:rsidR="00FE560E" w:rsidRPr="00511AC7">
        <w:rPr>
          <w:lang w:val="ru-RU"/>
        </w:rPr>
        <w:t>пред</w:t>
      </w:r>
      <w:r w:rsidR="00511AC7">
        <w:rPr>
          <w:lang w:val="ru-RU"/>
        </w:rPr>
        <w:t>варительной</w:t>
      </w:r>
      <w:r w:rsidR="00511AC7" w:rsidRPr="00511AC7">
        <w:rPr>
          <w:lang w:val="ru-RU"/>
        </w:rPr>
        <w:t>»</w:t>
      </w:r>
      <w:r w:rsidR="00511AC7">
        <w:rPr>
          <w:lang w:val="ru-RU"/>
        </w:rPr>
        <w:t xml:space="preserve"> </w:t>
      </w:r>
      <w:r w:rsidR="00FE560E">
        <w:rPr>
          <w:lang w:val="ru-RU"/>
        </w:rPr>
        <w:t>фазой</w:t>
      </w:r>
      <w:r w:rsidR="00511AC7">
        <w:rPr>
          <w:lang w:val="ru-RU"/>
        </w:rPr>
        <w:t xml:space="preserve"> </w:t>
      </w:r>
      <w:r w:rsidR="00511AC7" w:rsidRPr="00511AC7">
        <w:rPr>
          <w:lang w:val="ru-RU"/>
        </w:rPr>
        <w:t>процедур</w:t>
      </w:r>
      <w:r w:rsidR="00511AC7">
        <w:rPr>
          <w:lang w:val="ru-RU"/>
        </w:rPr>
        <w:t xml:space="preserve">ы </w:t>
      </w:r>
      <w:r w:rsidR="00511AC7" w:rsidRPr="00511AC7">
        <w:rPr>
          <w:lang w:val="ru-RU"/>
        </w:rPr>
        <w:t>PCT</w:t>
      </w:r>
      <w:r w:rsidR="00086B13" w:rsidRPr="0043267B">
        <w:rPr>
          <w:lang w:val="ru-RU"/>
        </w:rPr>
        <w:t xml:space="preserve"> (</w:t>
      </w:r>
      <w:r w:rsidR="00C462A9" w:rsidRPr="0043267B">
        <w:rPr>
          <w:lang w:val="ru-RU"/>
        </w:rPr>
        <w:t>поиск и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экспертиза</w:t>
      </w:r>
      <w:r w:rsidR="00FE560E">
        <w:rPr>
          <w:lang w:val="ru-RU"/>
        </w:rPr>
        <w:t xml:space="preserve">, выполняемые </w:t>
      </w:r>
      <w:r w:rsidR="0043267B" w:rsidRPr="0043267B">
        <w:rPr>
          <w:lang w:val="ru-RU"/>
        </w:rPr>
        <w:t>в отношении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предшествующих заявок</w:t>
      </w:r>
      <w:r w:rsidR="00FE560E">
        <w:rPr>
          <w:lang w:val="ru-RU"/>
        </w:rPr>
        <w:t xml:space="preserve">, притязание на </w:t>
      </w:r>
      <w:r w:rsidR="00C462A9" w:rsidRPr="0043267B">
        <w:rPr>
          <w:lang w:val="ru-RU"/>
        </w:rPr>
        <w:t xml:space="preserve">приоритет </w:t>
      </w:r>
      <w:r w:rsidR="00FE560E">
        <w:rPr>
          <w:lang w:val="ru-RU"/>
        </w:rPr>
        <w:t xml:space="preserve">которых </w:t>
      </w:r>
      <w:r w:rsidR="00FE560E" w:rsidRPr="00FE560E">
        <w:rPr>
          <w:lang w:val="ru-RU"/>
        </w:rPr>
        <w:t>содерж</w:t>
      </w:r>
      <w:r w:rsidR="00FE560E">
        <w:rPr>
          <w:lang w:val="ru-RU"/>
        </w:rPr>
        <w:t>ится в международной заявке</w:t>
      </w:r>
      <w:r w:rsidR="00086B13" w:rsidRPr="0043267B">
        <w:rPr>
          <w:lang w:val="ru-RU"/>
        </w:rPr>
        <w:t>)</w:t>
      </w:r>
      <w:r w:rsidR="00FE560E">
        <w:rPr>
          <w:lang w:val="ru-RU"/>
        </w:rPr>
        <w:t>, так и с</w:t>
      </w:r>
      <w:r w:rsidR="00086B13" w:rsidRPr="0043267B">
        <w:rPr>
          <w:lang w:val="ru-RU"/>
        </w:rPr>
        <w:t xml:space="preserve"> </w:t>
      </w:r>
      <w:r w:rsidR="00511AC7">
        <w:rPr>
          <w:lang w:val="ru-RU"/>
        </w:rPr>
        <w:t xml:space="preserve">ее </w:t>
      </w:r>
      <w:r w:rsidR="00FE560E">
        <w:rPr>
          <w:lang w:val="ru-RU"/>
        </w:rPr>
        <w:t>национальной фазой.</w:t>
      </w:r>
    </w:p>
    <w:p w:rsidR="00EF2D68" w:rsidRPr="0043267B" w:rsidRDefault="004D4C71" w:rsidP="00086B13">
      <w:pPr>
        <w:pStyle w:val="ONUME"/>
        <w:rPr>
          <w:lang w:val="ru-RU"/>
        </w:rPr>
      </w:pPr>
      <w:r>
        <w:rPr>
          <w:lang w:val="ru-RU"/>
        </w:rPr>
        <w:t>Один из органов заявил, что</w:t>
      </w:r>
      <w:r w:rsidR="00086B13" w:rsidRPr="0043267B">
        <w:rPr>
          <w:lang w:val="ru-RU"/>
        </w:rPr>
        <w:t xml:space="preserve">, </w:t>
      </w:r>
      <w:r w:rsidR="00511AC7" w:rsidRPr="00511AC7">
        <w:rPr>
          <w:lang w:val="ru-RU"/>
        </w:rPr>
        <w:t>в качестве</w:t>
      </w:r>
      <w:r w:rsidR="00511AC7">
        <w:rPr>
          <w:lang w:val="ru-RU"/>
        </w:rPr>
        <w:t xml:space="preserve"> ведомства</w:t>
      </w:r>
      <w:r w:rsidR="00FE560E" w:rsidRPr="00FE560E">
        <w:rPr>
          <w:lang w:val="ru-RU"/>
        </w:rPr>
        <w:t xml:space="preserve"> первой подачи</w:t>
      </w:r>
      <w:r w:rsidR="00086B13" w:rsidRPr="0043267B">
        <w:rPr>
          <w:lang w:val="ru-RU"/>
        </w:rPr>
        <w:t xml:space="preserve">, </w:t>
      </w:r>
      <w:r w:rsidRPr="004D4C71">
        <w:rPr>
          <w:lang w:val="ru-RU"/>
        </w:rPr>
        <w:t xml:space="preserve">он </w:t>
      </w:r>
      <w:r w:rsidR="00511AC7">
        <w:rPr>
          <w:lang w:val="ru-RU"/>
        </w:rPr>
        <w:t xml:space="preserve">в состоянии направлять </w:t>
      </w:r>
      <w:r w:rsidR="00FE560E">
        <w:rPr>
          <w:lang w:val="ru-RU"/>
        </w:rPr>
        <w:t>заявителю первые</w:t>
      </w:r>
      <w:r w:rsidR="00086B13" w:rsidRPr="0043267B">
        <w:rPr>
          <w:lang w:val="ru-RU"/>
        </w:rPr>
        <w:t xml:space="preserve"> </w:t>
      </w:r>
      <w:r w:rsidR="00FE560E">
        <w:rPr>
          <w:lang w:val="ru-RU"/>
        </w:rPr>
        <w:t>результаты поиска и экспертизы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 xml:space="preserve">в течение </w:t>
      </w:r>
      <w:r w:rsidR="00FE560E">
        <w:rPr>
          <w:lang w:val="ru-RU"/>
        </w:rPr>
        <w:t>шести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месяцев</w:t>
      </w:r>
      <w:r w:rsidR="00086B13" w:rsidRPr="0043267B">
        <w:rPr>
          <w:lang w:val="ru-RU"/>
        </w:rPr>
        <w:t xml:space="preserve"> </w:t>
      </w:r>
      <w:r w:rsidR="00FE560E">
        <w:rPr>
          <w:lang w:val="ru-RU"/>
        </w:rPr>
        <w:t>с даты</w:t>
      </w:r>
      <w:r w:rsidR="00086B13" w:rsidRPr="0043267B">
        <w:rPr>
          <w:lang w:val="ru-RU"/>
        </w:rPr>
        <w:t xml:space="preserve"> </w:t>
      </w:r>
      <w:r w:rsidR="00FE560E">
        <w:rPr>
          <w:lang w:val="ru-RU"/>
        </w:rPr>
        <w:t>подачи заявки</w:t>
      </w:r>
      <w:r w:rsidR="00086B13" w:rsidRPr="0043267B">
        <w:rPr>
          <w:lang w:val="ru-RU"/>
        </w:rPr>
        <w:t xml:space="preserve">, </w:t>
      </w:r>
      <w:r w:rsidR="00511AC7">
        <w:rPr>
          <w:lang w:val="ru-RU"/>
        </w:rPr>
        <w:t xml:space="preserve">и </w:t>
      </w:r>
      <w:r w:rsidR="00C462A9" w:rsidRPr="0043267B">
        <w:rPr>
          <w:lang w:val="ru-RU"/>
        </w:rPr>
        <w:t xml:space="preserve">заявители </w:t>
      </w:r>
      <w:r w:rsidR="0043267B" w:rsidRPr="0043267B">
        <w:rPr>
          <w:lang w:val="ru-RU"/>
        </w:rPr>
        <w:t>обычно</w:t>
      </w:r>
      <w:r w:rsidR="00511AC7">
        <w:rPr>
          <w:lang w:val="ru-RU"/>
        </w:rPr>
        <w:t xml:space="preserve"> присылают свой </w:t>
      </w:r>
      <w:r w:rsidR="00FE560E">
        <w:rPr>
          <w:lang w:val="ru-RU"/>
        </w:rPr>
        <w:t xml:space="preserve">ответ </w:t>
      </w:r>
      <w:r w:rsidR="00511AC7">
        <w:rPr>
          <w:lang w:val="ru-RU"/>
        </w:rPr>
        <w:t xml:space="preserve">на эти </w:t>
      </w:r>
      <w:r w:rsidR="00511AC7" w:rsidRPr="00511AC7">
        <w:rPr>
          <w:lang w:val="ru-RU"/>
        </w:rPr>
        <w:t>материал</w:t>
      </w:r>
      <w:r w:rsidR="00511AC7">
        <w:rPr>
          <w:lang w:val="ru-RU"/>
        </w:rPr>
        <w:t xml:space="preserve">ы </w:t>
      </w:r>
      <w:r w:rsidR="0043267B" w:rsidRPr="0043267B">
        <w:rPr>
          <w:lang w:val="ru-RU"/>
        </w:rPr>
        <w:t xml:space="preserve">в течение </w:t>
      </w:r>
      <w:r w:rsidR="00FE560E">
        <w:rPr>
          <w:lang w:val="ru-RU"/>
        </w:rPr>
        <w:t>двух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месяцев</w:t>
      </w:r>
      <w:r w:rsidR="00FE560E">
        <w:rPr>
          <w:lang w:val="ru-RU"/>
        </w:rPr>
        <w:t xml:space="preserve">. </w:t>
      </w:r>
      <w:r w:rsidR="00511AC7" w:rsidRPr="00511AC7">
        <w:rPr>
          <w:lang w:val="ru-RU"/>
        </w:rPr>
        <w:t>Таким образом</w:t>
      </w:r>
      <w:r w:rsidR="00FE560E">
        <w:rPr>
          <w:lang w:val="ru-RU"/>
        </w:rPr>
        <w:t xml:space="preserve">, </w:t>
      </w:r>
      <w:r w:rsidR="0043267B" w:rsidRPr="0043267B">
        <w:rPr>
          <w:lang w:val="ru-RU"/>
        </w:rPr>
        <w:t>когда</w:t>
      </w:r>
      <w:r w:rsidR="00086B13" w:rsidRPr="0043267B">
        <w:rPr>
          <w:lang w:val="ru-RU"/>
        </w:rPr>
        <w:t xml:space="preserve"> </w:t>
      </w:r>
      <w:r>
        <w:rPr>
          <w:lang w:val="ru-RU"/>
        </w:rPr>
        <w:t xml:space="preserve">он </w:t>
      </w:r>
      <w:r w:rsidR="00511AC7">
        <w:rPr>
          <w:lang w:val="ru-RU"/>
        </w:rPr>
        <w:t>снова проводит</w:t>
      </w:r>
      <w:r w:rsidR="00FE560E">
        <w:rPr>
          <w:lang w:val="ru-RU"/>
        </w:rPr>
        <w:t xml:space="preserve"> поиск </w:t>
      </w:r>
      <w:r w:rsidR="00FE560E" w:rsidRPr="0043267B">
        <w:rPr>
          <w:lang w:val="ru-RU"/>
        </w:rPr>
        <w:t xml:space="preserve">и </w:t>
      </w:r>
      <w:r w:rsidR="00FE560E" w:rsidRPr="00FE560E">
        <w:rPr>
          <w:lang w:val="ru-RU"/>
        </w:rPr>
        <w:t>эксперт</w:t>
      </w:r>
      <w:r w:rsidR="00FE560E">
        <w:rPr>
          <w:lang w:val="ru-RU"/>
        </w:rPr>
        <w:t>изу по этой заявке</w:t>
      </w:r>
      <w:r w:rsidR="00086B13" w:rsidRPr="0043267B">
        <w:rPr>
          <w:lang w:val="ru-RU"/>
        </w:rPr>
        <w:t xml:space="preserve">, </w:t>
      </w:r>
      <w:r w:rsidR="00FE560E">
        <w:rPr>
          <w:lang w:val="ru-RU"/>
        </w:rPr>
        <w:t xml:space="preserve">поданной </w:t>
      </w:r>
      <w:r w:rsidR="0043267B" w:rsidRPr="0043267B">
        <w:rPr>
          <w:lang w:val="ru-RU"/>
        </w:rPr>
        <w:t>в форме</w:t>
      </w:r>
      <w:r w:rsidR="00086B13" w:rsidRPr="0043267B">
        <w:rPr>
          <w:lang w:val="ru-RU"/>
        </w:rPr>
        <w:t xml:space="preserve"> </w:t>
      </w:r>
      <w:r w:rsidR="00FE560E">
        <w:rPr>
          <w:lang w:val="ru-RU"/>
        </w:rPr>
        <w:t>международной заявки</w:t>
      </w:r>
      <w:r>
        <w:rPr>
          <w:lang w:val="ru-RU"/>
        </w:rPr>
        <w:t xml:space="preserve">, уже </w:t>
      </w:r>
      <w:r w:rsidRPr="00FE560E">
        <w:rPr>
          <w:lang w:val="ru-RU"/>
        </w:rPr>
        <w:t>в качестве</w:t>
      </w:r>
      <w:r>
        <w:rPr>
          <w:lang w:val="ru-RU"/>
        </w:rPr>
        <w:t xml:space="preserve"> </w:t>
      </w:r>
      <w:r w:rsidRPr="00FE560E">
        <w:rPr>
          <w:lang w:val="ru-RU"/>
        </w:rPr>
        <w:t>международн</w:t>
      </w:r>
      <w:r>
        <w:rPr>
          <w:lang w:val="ru-RU"/>
        </w:rPr>
        <w:t>ого</w:t>
      </w:r>
      <w:r w:rsidRPr="00FE560E">
        <w:rPr>
          <w:lang w:val="ru-RU"/>
        </w:rPr>
        <w:t xml:space="preserve"> </w:t>
      </w:r>
      <w:r>
        <w:rPr>
          <w:lang w:val="ru-RU"/>
        </w:rPr>
        <w:t xml:space="preserve">органа, </w:t>
      </w:r>
      <w:r w:rsidR="00511AC7">
        <w:rPr>
          <w:lang w:val="ru-RU"/>
        </w:rPr>
        <w:t xml:space="preserve">он имеет в своем </w:t>
      </w:r>
      <w:r w:rsidR="00511AC7" w:rsidRPr="00511AC7">
        <w:rPr>
          <w:lang w:val="ru-RU" w:eastAsia="en-US"/>
        </w:rPr>
        <w:t>распоряжени</w:t>
      </w:r>
      <w:r w:rsidR="00511AC7">
        <w:rPr>
          <w:lang w:val="ru-RU"/>
        </w:rPr>
        <w:t xml:space="preserve">и </w:t>
      </w:r>
      <w:r w:rsidR="00511AC7" w:rsidRPr="0043267B">
        <w:rPr>
          <w:lang w:val="ru-RU"/>
        </w:rPr>
        <w:t xml:space="preserve">ответ </w:t>
      </w:r>
      <w:r w:rsidR="00511AC7">
        <w:rPr>
          <w:lang w:val="ru-RU"/>
        </w:rPr>
        <w:t>заявителя</w:t>
      </w:r>
      <w:r w:rsidR="00086B13" w:rsidRPr="0043267B">
        <w:rPr>
          <w:lang w:val="ru-RU"/>
        </w:rPr>
        <w:t>.</w:t>
      </w:r>
    </w:p>
    <w:p w:rsidR="00EF2D68" w:rsidRPr="0043267B" w:rsidRDefault="004D4C71" w:rsidP="00086B13">
      <w:pPr>
        <w:pStyle w:val="ONUME"/>
        <w:ind w:left="567"/>
        <w:rPr>
          <w:lang w:val="ru-RU"/>
        </w:rPr>
      </w:pPr>
      <w:r>
        <w:rPr>
          <w:lang w:val="ru-RU"/>
        </w:rPr>
        <w:t>Заседание</w:t>
      </w:r>
      <w:r w:rsidR="00086B13" w:rsidRPr="0043267B">
        <w:rPr>
          <w:lang w:val="ru-RU"/>
        </w:rPr>
        <w:t xml:space="preserve"> </w:t>
      </w:r>
      <w:r>
        <w:rPr>
          <w:lang w:val="ru-RU"/>
        </w:rPr>
        <w:t>приняло</w:t>
      </w:r>
      <w:r w:rsidR="00C462A9" w:rsidRPr="0043267B">
        <w:rPr>
          <w:lang w:val="ru-RU"/>
        </w:rPr>
        <w:t xml:space="preserve"> к сведению содержание документа</w:t>
      </w:r>
      <w:r w:rsidR="00086B13" w:rsidRPr="0043267B">
        <w:rPr>
          <w:lang w:val="ru-RU"/>
        </w:rPr>
        <w:t xml:space="preserve"> </w:t>
      </w:r>
      <w:r w:rsidR="00086B13">
        <w:t>PCT</w:t>
      </w:r>
      <w:r w:rsidR="00086B13" w:rsidRPr="0043267B">
        <w:rPr>
          <w:lang w:val="ru-RU"/>
        </w:rPr>
        <w:t>/</w:t>
      </w:r>
      <w:r w:rsidR="00086B13">
        <w:t>MIA</w:t>
      </w:r>
      <w:r w:rsidR="00086B13" w:rsidRPr="0043267B">
        <w:rPr>
          <w:lang w:val="ru-RU"/>
        </w:rPr>
        <w:t xml:space="preserve">/22/21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>
        <w:rPr>
          <w:lang w:val="ru-RU"/>
        </w:rPr>
        <w:t>выразило</w:t>
      </w:r>
      <w:r w:rsidR="00C462A9" w:rsidRPr="0043267B">
        <w:rPr>
          <w:lang w:val="ru-RU"/>
        </w:rPr>
        <w:t xml:space="preserve"> удовлетворение </w:t>
      </w:r>
      <w:r w:rsidR="00FE560E" w:rsidRPr="00FE560E">
        <w:rPr>
          <w:lang w:val="ru-RU"/>
        </w:rPr>
        <w:t>по поводу</w:t>
      </w:r>
      <w:r w:rsidR="00FE560E">
        <w:rPr>
          <w:lang w:val="ru-RU"/>
        </w:rPr>
        <w:t xml:space="preserve"> </w:t>
      </w:r>
      <w:r w:rsidR="00C462A9" w:rsidRPr="0043267B">
        <w:rPr>
          <w:lang w:val="ru-RU"/>
        </w:rPr>
        <w:t>планируем</w:t>
      </w:r>
      <w:r w:rsidR="00FE560E">
        <w:rPr>
          <w:lang w:val="ru-RU"/>
        </w:rPr>
        <w:t xml:space="preserve">ого </w:t>
      </w:r>
      <w:r w:rsidR="00FE560E" w:rsidRPr="00FE560E">
        <w:rPr>
          <w:lang w:val="ru-RU"/>
        </w:rPr>
        <w:t>распространени</w:t>
      </w:r>
      <w:r w:rsidR="00FE560E">
        <w:rPr>
          <w:lang w:val="ru-RU"/>
        </w:rPr>
        <w:t xml:space="preserve">я </w:t>
      </w:r>
      <w:r w:rsidR="00FF054C">
        <w:rPr>
          <w:lang w:val="ru-RU"/>
        </w:rPr>
        <w:t>услуги</w:t>
      </w:r>
      <w:r w:rsidR="00FE560E">
        <w:rPr>
          <w:lang w:val="ru-RU"/>
        </w:rPr>
        <w:t xml:space="preserve"> </w:t>
      </w:r>
      <w:r w:rsidR="00FE560E">
        <w:t>PCT</w:t>
      </w:r>
      <w:r w:rsidR="00FE560E" w:rsidRPr="00FE560E">
        <w:rPr>
          <w:lang w:val="ru-RU"/>
        </w:rPr>
        <w:t xml:space="preserve"> </w:t>
      </w:r>
      <w:r w:rsidR="00FE560E">
        <w:t>DIRECT</w:t>
      </w:r>
      <w:r w:rsidR="00086B13" w:rsidRPr="0043267B">
        <w:rPr>
          <w:lang w:val="ru-RU"/>
        </w:rPr>
        <w:t xml:space="preserve"> </w:t>
      </w:r>
      <w:r w:rsidR="00FE560E">
        <w:rPr>
          <w:lang w:val="ru-RU"/>
        </w:rPr>
        <w:t xml:space="preserve">на другие получающие ведомства, помимо Европейского патентного ведомства. </w:t>
      </w:r>
      <w:r w:rsidR="00274C83">
        <w:rPr>
          <w:lang w:val="ru-RU"/>
        </w:rPr>
        <w:t>Оно</w:t>
      </w:r>
      <w:r w:rsidR="00ED3666">
        <w:rPr>
          <w:lang w:val="ru-RU"/>
        </w:rPr>
        <w:t xml:space="preserve"> </w:t>
      </w:r>
      <w:r w:rsidR="00C462A9" w:rsidRPr="0043267B">
        <w:rPr>
          <w:lang w:val="ru-RU"/>
        </w:rPr>
        <w:t>предложил</w:t>
      </w:r>
      <w:r w:rsidR="00274C83">
        <w:rPr>
          <w:lang w:val="ru-RU"/>
        </w:rPr>
        <w:t>о</w:t>
      </w:r>
      <w:r w:rsidR="00C462A9" w:rsidRPr="0043267B">
        <w:rPr>
          <w:lang w:val="ru-RU"/>
        </w:rPr>
        <w:t xml:space="preserve"> </w:t>
      </w:r>
      <w:r w:rsidR="00ED3666">
        <w:rPr>
          <w:lang w:val="ru-RU"/>
        </w:rPr>
        <w:t>Европейскому патентному ведомству</w:t>
      </w:r>
      <w:r w:rsidR="00086B13" w:rsidRPr="0043267B">
        <w:rPr>
          <w:lang w:val="ru-RU"/>
        </w:rPr>
        <w:t xml:space="preserve"> </w:t>
      </w:r>
      <w:r w:rsidR="00511AC7">
        <w:rPr>
          <w:lang w:val="ru-RU"/>
        </w:rPr>
        <w:t xml:space="preserve">провести </w:t>
      </w:r>
      <w:r w:rsidR="00284410" w:rsidRPr="00284410">
        <w:rPr>
          <w:lang w:val="ru-RU"/>
        </w:rPr>
        <w:t>совместн</w:t>
      </w:r>
      <w:r w:rsidR="00284410">
        <w:rPr>
          <w:lang w:val="ru-RU"/>
        </w:rPr>
        <w:t xml:space="preserve">ую </w:t>
      </w:r>
      <w:r w:rsidR="00511AC7">
        <w:rPr>
          <w:lang w:val="ru-RU"/>
        </w:rPr>
        <w:t>работу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с</w:t>
      </w:r>
      <w:r w:rsidR="00086B13" w:rsidRPr="0043267B">
        <w:rPr>
          <w:lang w:val="ru-RU"/>
        </w:rPr>
        <w:t xml:space="preserve"> </w:t>
      </w:r>
      <w:r w:rsidR="00ED3666">
        <w:rPr>
          <w:lang w:val="ru-RU"/>
        </w:rPr>
        <w:t>Международным</w:t>
      </w:r>
      <w:r w:rsidR="00C462A9" w:rsidRPr="0043267B">
        <w:rPr>
          <w:lang w:val="ru-RU"/>
        </w:rPr>
        <w:t xml:space="preserve"> бюро </w:t>
      </w:r>
      <w:r w:rsidR="00511AC7">
        <w:rPr>
          <w:lang w:val="ru-RU"/>
        </w:rPr>
        <w:t xml:space="preserve">для </w:t>
      </w:r>
      <w:r w:rsidR="00511AC7" w:rsidRPr="00511AC7">
        <w:rPr>
          <w:lang w:val="ru-RU"/>
        </w:rPr>
        <w:t>подготовк</w:t>
      </w:r>
      <w:r w:rsidR="00511AC7">
        <w:rPr>
          <w:lang w:val="ru-RU"/>
        </w:rPr>
        <w:t xml:space="preserve">и </w:t>
      </w:r>
      <w:r w:rsidR="0043267B" w:rsidRPr="0043267B">
        <w:rPr>
          <w:lang w:val="ru-RU"/>
        </w:rPr>
        <w:t>люб</w:t>
      </w:r>
      <w:r w:rsidR="00ED3666">
        <w:rPr>
          <w:lang w:val="ru-RU"/>
        </w:rPr>
        <w:t>ых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необходим</w:t>
      </w:r>
      <w:r w:rsidR="00ED3666">
        <w:rPr>
          <w:lang w:val="ru-RU"/>
        </w:rPr>
        <w:t>ых</w:t>
      </w:r>
      <w:r w:rsidR="0043267B" w:rsidRPr="0043267B">
        <w:rPr>
          <w:lang w:val="ru-RU"/>
        </w:rPr>
        <w:t xml:space="preserve"> </w:t>
      </w:r>
      <w:r w:rsidR="00ED3666">
        <w:rPr>
          <w:lang w:val="ru-RU"/>
        </w:rPr>
        <w:t>поправок к Руководству</w:t>
      </w:r>
      <w:r w:rsidR="00ED3666" w:rsidRPr="00ED3666">
        <w:rPr>
          <w:lang w:val="ru-RU"/>
        </w:rPr>
        <w:t xml:space="preserve"> для получающих ведомств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284410">
        <w:rPr>
          <w:lang w:val="ru-RU"/>
        </w:rPr>
        <w:t xml:space="preserve">к </w:t>
      </w:r>
      <w:r w:rsidR="00ED3666">
        <w:rPr>
          <w:lang w:val="ru-RU"/>
        </w:rPr>
        <w:t>форм</w:t>
      </w:r>
      <w:r w:rsidR="00284410">
        <w:rPr>
          <w:lang w:val="ru-RU"/>
        </w:rPr>
        <w:t>ам</w:t>
      </w:r>
      <w:r w:rsidR="00ED3666">
        <w:rPr>
          <w:lang w:val="ru-RU"/>
        </w:rPr>
        <w:t xml:space="preserve"> </w:t>
      </w:r>
      <w:r w:rsidR="00511AC7">
        <w:rPr>
          <w:lang w:val="ru-RU"/>
        </w:rPr>
        <w:t xml:space="preserve">заявок </w:t>
      </w:r>
      <w:r w:rsidR="0043267B" w:rsidRPr="0043267B">
        <w:rPr>
          <w:lang w:val="ru-RU"/>
        </w:rPr>
        <w:t>или</w:t>
      </w:r>
      <w:r w:rsidR="00086B13" w:rsidRPr="0043267B">
        <w:rPr>
          <w:lang w:val="ru-RU"/>
        </w:rPr>
        <w:t xml:space="preserve"> </w:t>
      </w:r>
      <w:r w:rsidR="00511AC7" w:rsidRPr="00511AC7">
        <w:rPr>
          <w:lang w:val="ru-RU"/>
        </w:rPr>
        <w:t>соответствующ</w:t>
      </w:r>
      <w:r w:rsidR="00284410">
        <w:rPr>
          <w:lang w:val="ru-RU"/>
        </w:rPr>
        <w:t>им</w:t>
      </w:r>
      <w:r w:rsidR="00511AC7">
        <w:rPr>
          <w:lang w:val="ru-RU"/>
        </w:rPr>
        <w:t xml:space="preserve"> </w:t>
      </w:r>
      <w:r w:rsidR="00511AC7" w:rsidRPr="00511AC7">
        <w:rPr>
          <w:lang w:val="ru-RU"/>
        </w:rPr>
        <w:t>техническ</w:t>
      </w:r>
      <w:r w:rsidR="00284410">
        <w:rPr>
          <w:lang w:val="ru-RU"/>
        </w:rPr>
        <w:t>им</w:t>
      </w:r>
      <w:r w:rsidR="00511AC7">
        <w:rPr>
          <w:lang w:val="ru-RU"/>
        </w:rPr>
        <w:t xml:space="preserve"> </w:t>
      </w:r>
      <w:r w:rsidR="00511AC7" w:rsidRPr="00511AC7">
        <w:rPr>
          <w:lang w:val="ru-RU"/>
        </w:rPr>
        <w:t>средств</w:t>
      </w:r>
      <w:r w:rsidR="00511AC7">
        <w:rPr>
          <w:lang w:val="ru-RU"/>
        </w:rPr>
        <w:t>а</w:t>
      </w:r>
      <w:r w:rsidR="00284410">
        <w:rPr>
          <w:lang w:val="ru-RU"/>
        </w:rPr>
        <w:t xml:space="preserve">м их </w:t>
      </w:r>
      <w:r w:rsidR="00284410" w:rsidRPr="0043267B">
        <w:rPr>
          <w:lang w:val="ru-RU"/>
        </w:rPr>
        <w:t>электронн</w:t>
      </w:r>
      <w:r w:rsidR="00284410">
        <w:rPr>
          <w:lang w:val="ru-RU"/>
        </w:rPr>
        <w:t>ой</w:t>
      </w:r>
      <w:r w:rsidR="00284410" w:rsidRPr="0043267B">
        <w:rPr>
          <w:lang w:val="ru-RU"/>
        </w:rPr>
        <w:t xml:space="preserve"> </w:t>
      </w:r>
      <w:r w:rsidR="00284410">
        <w:rPr>
          <w:lang w:val="ru-RU"/>
        </w:rPr>
        <w:t>подачи</w:t>
      </w:r>
      <w:r w:rsidR="00086B13" w:rsidRPr="0043267B">
        <w:rPr>
          <w:lang w:val="ru-RU"/>
        </w:rPr>
        <w:t>.</w:t>
      </w:r>
    </w:p>
    <w:p w:rsidR="00EF2D68" w:rsidRPr="007D0EB5" w:rsidRDefault="00617B7C" w:rsidP="00086B13">
      <w:pPr>
        <w:pStyle w:val="Heading1"/>
        <w:keepLines/>
        <w:rPr>
          <w:lang w:val="ru-RU"/>
        </w:rPr>
      </w:pPr>
      <w:r w:rsidRPr="00EF2D68">
        <w:rPr>
          <w:lang w:val="ru-RU"/>
        </w:rPr>
        <w:t>ПУНКТ</w:t>
      </w:r>
      <w:r w:rsidR="00086B13" w:rsidRPr="00C462A9">
        <w:rPr>
          <w:lang w:val="ru-RU"/>
        </w:rPr>
        <w:t xml:space="preserve"> 10:  </w:t>
      </w:r>
      <w:r w:rsidR="00F84D67">
        <w:rPr>
          <w:lang w:val="ru-RU"/>
        </w:rPr>
        <w:t>обучение</w:t>
      </w:r>
      <w:r w:rsidR="007D0EB5">
        <w:rPr>
          <w:lang w:val="ru-RU"/>
        </w:rPr>
        <w:t xml:space="preserve"> ПатентныХ</w:t>
      </w:r>
      <w:r w:rsidR="00C462A9" w:rsidRPr="00C462A9">
        <w:rPr>
          <w:lang w:val="ru-RU"/>
        </w:rPr>
        <w:t xml:space="preserve"> эксперт</w:t>
      </w:r>
      <w:r w:rsidR="007D0EB5">
        <w:rPr>
          <w:lang w:val="ru-RU"/>
        </w:rPr>
        <w:t>ОВ</w:t>
      </w:r>
    </w:p>
    <w:p w:rsidR="00EF2D68" w:rsidRPr="00EF2D68" w:rsidRDefault="0043267B" w:rsidP="00EF2D68">
      <w:pPr>
        <w:pStyle w:val="ONUME"/>
        <w:keepNext/>
        <w:keepLines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PCT/MIA/22/5.</w:t>
      </w:r>
    </w:p>
    <w:p w:rsidR="00EF2D68" w:rsidRPr="00C462A9" w:rsidRDefault="004D4C71" w:rsidP="00086B13">
      <w:pPr>
        <w:pStyle w:val="ONUME"/>
        <w:keepNext/>
        <w:keepLines/>
        <w:rPr>
          <w:lang w:val="ru-RU"/>
        </w:rPr>
      </w:pPr>
      <w:r>
        <w:rPr>
          <w:lang w:val="ru-RU"/>
        </w:rPr>
        <w:t>Все органы, выступившие по данному вопросу</w:t>
      </w:r>
      <w:r w:rsidR="00511AC7">
        <w:rPr>
          <w:lang w:val="ru-RU"/>
        </w:rPr>
        <w:t>,</w:t>
      </w:r>
      <w:r w:rsidR="00086B13" w:rsidRPr="00C462A9">
        <w:rPr>
          <w:lang w:val="ru-RU"/>
        </w:rPr>
        <w:t xml:space="preserve"> </w:t>
      </w:r>
      <w:r w:rsidR="007D0EB5" w:rsidRPr="007D0EB5">
        <w:rPr>
          <w:lang w:val="ru-RU"/>
        </w:rPr>
        <w:t xml:space="preserve">в целом </w:t>
      </w:r>
      <w:r w:rsidR="00A57F7A" w:rsidRPr="007D0EB5">
        <w:rPr>
          <w:lang w:val="ru-RU"/>
        </w:rPr>
        <w:t>поддерж</w:t>
      </w:r>
      <w:r w:rsidR="007D0EB5" w:rsidRPr="007D0EB5">
        <w:rPr>
          <w:lang w:val="ru-RU"/>
        </w:rPr>
        <w:t xml:space="preserve">али </w:t>
      </w:r>
      <w:r w:rsidR="007D0EB5">
        <w:rPr>
          <w:lang w:val="ru-RU"/>
        </w:rPr>
        <w:t>инициативу</w:t>
      </w:r>
      <w:r w:rsidR="00086B13" w:rsidRPr="00C462A9">
        <w:rPr>
          <w:lang w:val="ru-RU"/>
        </w:rPr>
        <w:t xml:space="preserve"> </w:t>
      </w:r>
      <w:r w:rsidR="007D0EB5">
        <w:rPr>
          <w:lang w:val="ru-RU"/>
        </w:rPr>
        <w:t>Международного</w:t>
      </w:r>
      <w:r w:rsidR="00C462A9" w:rsidRPr="00C462A9">
        <w:rPr>
          <w:lang w:val="ru-RU"/>
        </w:rPr>
        <w:t xml:space="preserve"> бюро</w:t>
      </w:r>
      <w:r w:rsidR="007D0EB5">
        <w:rPr>
          <w:lang w:val="ru-RU"/>
        </w:rPr>
        <w:t xml:space="preserve">, направленную на более тесную </w:t>
      </w:r>
      <w:r w:rsidR="007D0EB5" w:rsidRPr="007D0EB5">
        <w:rPr>
          <w:lang w:val="ru-RU"/>
        </w:rPr>
        <w:t>координ</w:t>
      </w:r>
      <w:r w:rsidR="007D0EB5">
        <w:rPr>
          <w:lang w:val="ru-RU"/>
        </w:rPr>
        <w:t xml:space="preserve">ацию </w:t>
      </w:r>
      <w:r w:rsidR="007D0EB5" w:rsidRPr="00511AC7">
        <w:rPr>
          <w:lang w:val="ru-RU"/>
        </w:rPr>
        <w:t xml:space="preserve">мероприятий </w:t>
      </w:r>
      <w:r w:rsidR="00C462A9" w:rsidRPr="00511AC7">
        <w:rPr>
          <w:lang w:val="ru-RU"/>
        </w:rPr>
        <w:t>технической помощи</w:t>
      </w:r>
      <w:r w:rsidR="007D0EB5" w:rsidRPr="00511AC7">
        <w:rPr>
          <w:lang w:val="ru-RU"/>
        </w:rPr>
        <w:t xml:space="preserve">, </w:t>
      </w:r>
      <w:r w:rsidR="00511AC7">
        <w:rPr>
          <w:lang w:val="ru-RU"/>
        </w:rPr>
        <w:t>связанных с обучением</w:t>
      </w:r>
      <w:r w:rsidR="007D0EB5">
        <w:rPr>
          <w:lang w:val="ru-RU"/>
        </w:rPr>
        <w:t xml:space="preserve"> экспертов</w:t>
      </w:r>
      <w:r w:rsidR="00511AC7">
        <w:rPr>
          <w:lang w:val="ru-RU"/>
        </w:rPr>
        <w:t xml:space="preserve"> патентных ведомств</w:t>
      </w:r>
      <w:r w:rsidR="00086B13" w:rsidRPr="00C462A9">
        <w:rPr>
          <w:lang w:val="ru-RU"/>
        </w:rPr>
        <w:t xml:space="preserve"> </w:t>
      </w:r>
      <w:r w:rsidR="00C462A9" w:rsidRPr="00C462A9">
        <w:rPr>
          <w:lang w:val="ru-RU"/>
        </w:rPr>
        <w:t>развивающ</w:t>
      </w:r>
      <w:r w:rsidR="007D0EB5">
        <w:rPr>
          <w:lang w:val="ru-RU"/>
        </w:rPr>
        <w:t xml:space="preserve">ихся </w:t>
      </w:r>
      <w:r w:rsidR="00511AC7">
        <w:rPr>
          <w:lang w:val="ru-RU"/>
        </w:rPr>
        <w:t xml:space="preserve">и </w:t>
      </w:r>
      <w:r w:rsidR="007D0EB5" w:rsidRPr="007D0EB5">
        <w:rPr>
          <w:lang w:val="ru-RU"/>
        </w:rPr>
        <w:t>наименее развитых стран</w:t>
      </w:r>
      <w:r w:rsidR="00511AC7">
        <w:rPr>
          <w:lang w:val="ru-RU"/>
        </w:rPr>
        <w:t xml:space="preserve">. </w:t>
      </w:r>
    </w:p>
    <w:p w:rsidR="00EF2D68" w:rsidRPr="007D0EB5" w:rsidRDefault="004D4C71" w:rsidP="00086B13">
      <w:pPr>
        <w:pStyle w:val="ONUME"/>
        <w:rPr>
          <w:lang w:val="ru-RU"/>
        </w:rPr>
      </w:pPr>
      <w:r>
        <w:rPr>
          <w:lang w:val="ru-RU"/>
        </w:rPr>
        <w:t>Один из органов</w:t>
      </w:r>
      <w:r w:rsidR="00086B13" w:rsidRPr="007D0EB5">
        <w:rPr>
          <w:lang w:val="ru-RU"/>
        </w:rPr>
        <w:t xml:space="preserve">, </w:t>
      </w:r>
      <w:r w:rsidR="007D0EB5" w:rsidRPr="007D0EB5">
        <w:rPr>
          <w:lang w:val="ru-RU"/>
        </w:rPr>
        <w:t xml:space="preserve">поддержав </w:t>
      </w:r>
      <w:r w:rsidR="007D0EB5">
        <w:rPr>
          <w:lang w:val="ru-RU"/>
        </w:rPr>
        <w:t xml:space="preserve">инициативу </w:t>
      </w:r>
      <w:r w:rsidR="007D0EB5" w:rsidRPr="007D0EB5">
        <w:rPr>
          <w:lang w:val="ru-RU"/>
        </w:rPr>
        <w:t xml:space="preserve">в </w:t>
      </w:r>
      <w:r w:rsidR="007D0EB5">
        <w:rPr>
          <w:lang w:val="ru-RU"/>
        </w:rPr>
        <w:t>целом</w:t>
      </w:r>
      <w:r w:rsidR="00086B13" w:rsidRPr="0043267B">
        <w:rPr>
          <w:lang w:val="ru-RU"/>
        </w:rPr>
        <w:t xml:space="preserve">, </w:t>
      </w:r>
      <w:r w:rsidR="007D0EB5">
        <w:rPr>
          <w:lang w:val="ru-RU"/>
        </w:rPr>
        <w:t>отметил</w:t>
      </w:r>
      <w:r w:rsidR="004312C0">
        <w:rPr>
          <w:lang w:val="ru-RU"/>
        </w:rPr>
        <w:t>, что обсуждение</w:t>
      </w:r>
      <w:r w:rsidR="0043267B" w:rsidRPr="0043267B">
        <w:rPr>
          <w:lang w:val="ru-RU"/>
        </w:rPr>
        <w:t xml:space="preserve"> возможн</w:t>
      </w:r>
      <w:r w:rsidR="007D0EB5">
        <w:rPr>
          <w:lang w:val="ru-RU"/>
        </w:rPr>
        <w:t>ых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конкретных мероприятий</w:t>
      </w:r>
      <w:r w:rsidR="00086B13" w:rsidRPr="0043267B">
        <w:rPr>
          <w:lang w:val="ru-RU"/>
        </w:rPr>
        <w:t xml:space="preserve"> </w:t>
      </w:r>
      <w:r w:rsidR="004312C0">
        <w:rPr>
          <w:lang w:val="ru-RU"/>
        </w:rPr>
        <w:t xml:space="preserve">будет </w:t>
      </w:r>
      <w:r w:rsidR="004312C0" w:rsidRPr="0043267B">
        <w:rPr>
          <w:lang w:val="ru-RU"/>
        </w:rPr>
        <w:t>преждевременн</w:t>
      </w:r>
      <w:r w:rsidR="004312C0">
        <w:rPr>
          <w:lang w:val="ru-RU"/>
        </w:rPr>
        <w:t>ым, пока не решены следующие</w:t>
      </w:r>
      <w:r w:rsidR="00086B13" w:rsidRPr="0043267B">
        <w:rPr>
          <w:lang w:val="ru-RU"/>
        </w:rPr>
        <w:t xml:space="preserve"> </w:t>
      </w:r>
      <w:r w:rsidR="004312C0">
        <w:rPr>
          <w:lang w:val="ru-RU"/>
        </w:rPr>
        <w:t>три</w:t>
      </w:r>
      <w:r w:rsidR="00086B13" w:rsidRPr="0043267B">
        <w:rPr>
          <w:lang w:val="ru-RU"/>
        </w:rPr>
        <w:t xml:space="preserve"> </w:t>
      </w:r>
      <w:r w:rsidR="004312C0">
        <w:rPr>
          <w:lang w:val="ru-RU"/>
        </w:rPr>
        <w:t>вопроса</w:t>
      </w:r>
      <w:r w:rsidR="00086B13" w:rsidRPr="0043267B">
        <w:rPr>
          <w:lang w:val="ru-RU"/>
        </w:rPr>
        <w:t>:  (</w:t>
      </w:r>
      <w:r w:rsidR="00086B13">
        <w:t>i</w:t>
      </w:r>
      <w:r w:rsidR="00086B13" w:rsidRPr="0043267B">
        <w:rPr>
          <w:lang w:val="ru-RU"/>
        </w:rPr>
        <w:t>)</w:t>
      </w:r>
      <w:r w:rsidR="00086B13">
        <w:t>  </w:t>
      </w:r>
      <w:r w:rsidR="0043267B" w:rsidRPr="0043267B">
        <w:rPr>
          <w:lang w:val="ru-RU"/>
        </w:rPr>
        <w:t>все</w:t>
      </w:r>
      <w:r w:rsidR="007D0EB5">
        <w:rPr>
          <w:lang w:val="ru-RU"/>
        </w:rPr>
        <w:t>м</w:t>
      </w:r>
      <w:r w:rsidR="00086B13" w:rsidRPr="0043267B">
        <w:rPr>
          <w:lang w:val="ru-RU"/>
        </w:rPr>
        <w:t xml:space="preserve"> </w:t>
      </w:r>
      <w:r w:rsidR="007D0EB5">
        <w:rPr>
          <w:lang w:val="ru-RU"/>
        </w:rPr>
        <w:t>международным</w:t>
      </w:r>
      <w:r w:rsidR="00086B13" w:rsidRPr="0043267B">
        <w:rPr>
          <w:lang w:val="ru-RU"/>
        </w:rPr>
        <w:t xml:space="preserve"> </w:t>
      </w:r>
      <w:r w:rsidR="007D0EB5">
        <w:rPr>
          <w:lang w:val="ru-RU"/>
        </w:rPr>
        <w:t>органам</w:t>
      </w:r>
      <w:r w:rsidR="00086B13" w:rsidRPr="0043267B">
        <w:rPr>
          <w:lang w:val="ru-RU"/>
        </w:rPr>
        <w:t xml:space="preserve"> </w:t>
      </w:r>
      <w:r w:rsidR="007D0EB5" w:rsidRPr="007D0EB5">
        <w:rPr>
          <w:lang w:val="ru-RU"/>
        </w:rPr>
        <w:t>необходим</w:t>
      </w:r>
      <w:r w:rsidR="007D0EB5">
        <w:rPr>
          <w:lang w:val="ru-RU"/>
        </w:rPr>
        <w:t xml:space="preserve">о </w:t>
      </w:r>
      <w:r w:rsidR="0043267B" w:rsidRPr="0043267B">
        <w:rPr>
          <w:lang w:val="ru-RU"/>
        </w:rPr>
        <w:t xml:space="preserve">лучше </w:t>
      </w:r>
      <w:r w:rsidR="003152E2">
        <w:rPr>
          <w:lang w:val="ru-RU"/>
        </w:rPr>
        <w:t xml:space="preserve">изучить </w:t>
      </w:r>
      <w:r w:rsidR="007D0EB5">
        <w:rPr>
          <w:lang w:val="ru-RU"/>
        </w:rPr>
        <w:t>программы</w:t>
      </w:r>
      <w:r w:rsidR="007D0EB5" w:rsidRPr="0043267B">
        <w:rPr>
          <w:lang w:val="ru-RU"/>
        </w:rPr>
        <w:t xml:space="preserve"> </w:t>
      </w:r>
      <w:r w:rsidR="007D0EB5">
        <w:rPr>
          <w:lang w:val="ru-RU"/>
        </w:rPr>
        <w:t xml:space="preserve">обучения </w:t>
      </w:r>
      <w:r w:rsidR="00C462A9" w:rsidRPr="0043267B">
        <w:rPr>
          <w:lang w:val="ru-RU"/>
        </w:rPr>
        <w:t>эксперт</w:t>
      </w:r>
      <w:r w:rsidR="007D0EB5">
        <w:rPr>
          <w:lang w:val="ru-RU"/>
        </w:rPr>
        <w:t>ов,</w:t>
      </w:r>
      <w:r w:rsidR="00C462A9" w:rsidRPr="0043267B">
        <w:rPr>
          <w:lang w:val="ru-RU"/>
        </w:rPr>
        <w:t xml:space="preserve"> </w:t>
      </w:r>
      <w:r w:rsidR="007D0EB5">
        <w:rPr>
          <w:lang w:val="ru-RU"/>
        </w:rPr>
        <w:t xml:space="preserve">уже </w:t>
      </w:r>
      <w:r w:rsidR="00C8069B">
        <w:rPr>
          <w:lang w:val="ru-RU"/>
        </w:rPr>
        <w:t>предлагаемые сегодня</w:t>
      </w:r>
      <w:r w:rsidR="00086B13" w:rsidRPr="0043267B">
        <w:rPr>
          <w:lang w:val="ru-RU"/>
        </w:rPr>
        <w:t>;  (</w:t>
      </w:r>
      <w:r w:rsidR="00086B13">
        <w:t>ii</w:t>
      </w:r>
      <w:r w:rsidR="007D0EB5">
        <w:rPr>
          <w:lang w:val="ru-RU"/>
        </w:rPr>
        <w:t xml:space="preserve">) </w:t>
      </w:r>
      <w:r w:rsidR="00C8069B" w:rsidRPr="00C8069B">
        <w:rPr>
          <w:lang w:val="ru-RU"/>
        </w:rPr>
        <w:t>необходим</w:t>
      </w:r>
      <w:r w:rsidR="00C8069B">
        <w:rPr>
          <w:lang w:val="ru-RU"/>
        </w:rPr>
        <w:t>о</w:t>
      </w:r>
      <w:r w:rsidR="007D0EB5">
        <w:rPr>
          <w:lang w:val="ru-RU"/>
        </w:rPr>
        <w:t xml:space="preserve"> сузить</w:t>
      </w:r>
      <w:r w:rsidR="00C8069B">
        <w:rPr>
          <w:lang w:val="ru-RU"/>
        </w:rPr>
        <w:t xml:space="preserve"> </w:t>
      </w:r>
      <w:r w:rsidR="00C8069B" w:rsidRPr="0043267B">
        <w:rPr>
          <w:lang w:val="ru-RU"/>
        </w:rPr>
        <w:t xml:space="preserve">перечень </w:t>
      </w:r>
      <w:r w:rsidR="00C8069B">
        <w:rPr>
          <w:lang w:val="ru-RU"/>
        </w:rPr>
        <w:t xml:space="preserve">вопросов, </w:t>
      </w:r>
      <w:r w:rsidR="00C8069B" w:rsidRPr="007D0EB5">
        <w:rPr>
          <w:lang w:val="ru-RU"/>
        </w:rPr>
        <w:t>котор</w:t>
      </w:r>
      <w:r w:rsidR="00C8069B">
        <w:rPr>
          <w:lang w:val="ru-RU"/>
        </w:rPr>
        <w:t xml:space="preserve">ые следует </w:t>
      </w:r>
      <w:r w:rsidR="00C8069B">
        <w:rPr>
          <w:szCs w:val="22"/>
          <w:lang w:val="ru-RU"/>
        </w:rPr>
        <w:t xml:space="preserve">рассматривать </w:t>
      </w:r>
      <w:r w:rsidR="00C8069B" w:rsidRPr="007D0EB5">
        <w:rPr>
          <w:szCs w:val="22"/>
          <w:lang w:val="ru-RU"/>
        </w:rPr>
        <w:t>в рамках</w:t>
      </w:r>
      <w:r w:rsidR="00C8069B">
        <w:rPr>
          <w:szCs w:val="22"/>
          <w:lang w:val="ru-RU"/>
        </w:rPr>
        <w:t xml:space="preserve"> </w:t>
      </w:r>
      <w:r w:rsidR="00C8069B">
        <w:rPr>
          <w:lang w:val="ru-RU"/>
        </w:rPr>
        <w:t>инициативы</w:t>
      </w:r>
      <w:r w:rsidR="00086B13" w:rsidRPr="0043267B">
        <w:rPr>
          <w:lang w:val="ru-RU"/>
        </w:rPr>
        <w:t xml:space="preserve">; 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(</w:t>
      </w:r>
      <w:r w:rsidR="00086B13">
        <w:t>iii</w:t>
      </w:r>
      <w:r w:rsidR="00086B13" w:rsidRPr="0043267B">
        <w:rPr>
          <w:lang w:val="ru-RU"/>
        </w:rPr>
        <w:t xml:space="preserve">)  </w:t>
      </w:r>
      <w:r w:rsidR="00C8069B" w:rsidRPr="007D0EB5">
        <w:rPr>
          <w:lang w:val="ru-RU"/>
        </w:rPr>
        <w:t>необходим</w:t>
      </w:r>
      <w:r w:rsidR="00C8069B">
        <w:rPr>
          <w:lang w:val="ru-RU"/>
        </w:rPr>
        <w:t xml:space="preserve">о сначала </w:t>
      </w:r>
      <w:r w:rsidR="007D0EB5">
        <w:rPr>
          <w:lang w:val="ru-RU"/>
        </w:rPr>
        <w:t>выработать приоритеты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7D0EB5" w:rsidRPr="00C8069B">
        <w:rPr>
          <w:lang w:val="ru-RU"/>
        </w:rPr>
        <w:t>политику</w:t>
      </w:r>
      <w:r w:rsidR="007D0EB5">
        <w:rPr>
          <w:lang w:val="ru-RU"/>
        </w:rPr>
        <w:t xml:space="preserve">. </w:t>
      </w:r>
      <w:r w:rsidR="007D0EB5" w:rsidRPr="007D0EB5">
        <w:rPr>
          <w:snapToGrid w:val="0"/>
          <w:lang w:val="ru-RU"/>
        </w:rPr>
        <w:t>Данн</w:t>
      </w:r>
      <w:r w:rsidR="007D0EB5">
        <w:rPr>
          <w:lang w:val="ru-RU"/>
        </w:rPr>
        <w:t xml:space="preserve">ый орган вызвался </w:t>
      </w:r>
      <w:r w:rsidR="007D0EB5">
        <w:rPr>
          <w:lang w:val="ru-RU"/>
        </w:rPr>
        <w:lastRenderedPageBreak/>
        <w:t xml:space="preserve">подготовить и направить другим </w:t>
      </w:r>
      <w:r w:rsidR="007D0EB5" w:rsidRPr="0043267B">
        <w:rPr>
          <w:lang w:val="ru-RU"/>
        </w:rPr>
        <w:t>о</w:t>
      </w:r>
      <w:r w:rsidR="007D0EB5">
        <w:rPr>
          <w:lang w:val="ru-RU"/>
        </w:rPr>
        <w:t>рганам</w:t>
      </w:r>
      <w:r w:rsidR="0022723F" w:rsidRPr="0043267B">
        <w:rPr>
          <w:lang w:val="ru-RU"/>
        </w:rPr>
        <w:t xml:space="preserve"> </w:t>
      </w:r>
      <w:r w:rsidR="007D0EB5">
        <w:rPr>
          <w:lang w:val="ru-RU"/>
        </w:rPr>
        <w:t xml:space="preserve">краткую </w:t>
      </w:r>
      <w:r w:rsidR="007D0EB5" w:rsidRPr="007D0EB5">
        <w:rPr>
          <w:lang w:val="ru-RU"/>
        </w:rPr>
        <w:t>информаци</w:t>
      </w:r>
      <w:r w:rsidR="007D0EB5">
        <w:rPr>
          <w:lang w:val="ru-RU"/>
        </w:rPr>
        <w:t xml:space="preserve">ю о своих </w:t>
      </w:r>
      <w:r w:rsidR="0043267B" w:rsidRPr="0043267B">
        <w:rPr>
          <w:lang w:val="ru-RU"/>
        </w:rPr>
        <w:t>собственн</w:t>
      </w:r>
      <w:r w:rsidR="007D0EB5">
        <w:rPr>
          <w:lang w:val="ru-RU"/>
        </w:rPr>
        <w:t>ых</w:t>
      </w:r>
      <w:r w:rsidR="00086B13" w:rsidRPr="0043267B">
        <w:rPr>
          <w:lang w:val="ru-RU"/>
        </w:rPr>
        <w:t xml:space="preserve"> </w:t>
      </w:r>
      <w:r w:rsidR="007D0EB5" w:rsidRPr="0043267B">
        <w:rPr>
          <w:lang w:val="ru-RU"/>
        </w:rPr>
        <w:t>мероприятия</w:t>
      </w:r>
      <w:r w:rsidR="007D0EB5">
        <w:rPr>
          <w:lang w:val="ru-RU"/>
        </w:rPr>
        <w:t>х по обучению</w:t>
      </w:r>
      <w:r w:rsidR="007D0EB5" w:rsidRPr="0043267B">
        <w:rPr>
          <w:lang w:val="ru-RU"/>
        </w:rPr>
        <w:t xml:space="preserve"> эксперт</w:t>
      </w:r>
      <w:r w:rsidR="007D0EB5">
        <w:rPr>
          <w:lang w:val="ru-RU"/>
        </w:rPr>
        <w:t>ов</w:t>
      </w:r>
      <w:r w:rsidR="007D0EB5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 xml:space="preserve">предложил </w:t>
      </w:r>
      <w:r w:rsidR="007D0EB5">
        <w:rPr>
          <w:lang w:val="ru-RU"/>
        </w:rPr>
        <w:t>другим органам</w:t>
      </w:r>
      <w:r w:rsidR="00086B13" w:rsidRPr="0043267B">
        <w:rPr>
          <w:lang w:val="ru-RU"/>
        </w:rPr>
        <w:t xml:space="preserve"> </w:t>
      </w:r>
      <w:r w:rsidR="007D0EB5">
        <w:rPr>
          <w:lang w:val="ru-RU"/>
        </w:rPr>
        <w:t xml:space="preserve">провести такую же </w:t>
      </w:r>
      <w:r w:rsidR="007D0EB5" w:rsidRPr="007D0EB5">
        <w:rPr>
          <w:lang w:val="ru-RU"/>
        </w:rPr>
        <w:t>работ</w:t>
      </w:r>
      <w:r w:rsidR="007D0EB5">
        <w:rPr>
          <w:lang w:val="ru-RU"/>
        </w:rPr>
        <w:t>у</w:t>
      </w:r>
      <w:r w:rsidR="00086B13" w:rsidRPr="0043267B">
        <w:rPr>
          <w:lang w:val="ru-RU"/>
        </w:rPr>
        <w:t>.</w:t>
      </w:r>
      <w:r w:rsidR="00086B13" w:rsidRPr="0043267B">
        <w:rPr>
          <w:rFonts w:eastAsia="Times New Roman" w:hint="eastAsia"/>
          <w:lang w:val="ru-RU" w:eastAsia="ja-JP"/>
        </w:rPr>
        <w:t xml:space="preserve"> </w:t>
      </w:r>
      <w:r w:rsidR="0043267B" w:rsidRPr="007D0EB5">
        <w:rPr>
          <w:rFonts w:eastAsia="Times New Roman" w:hint="eastAsia"/>
          <w:lang w:val="ru-RU" w:eastAsia="ja-JP"/>
        </w:rPr>
        <w:t>Друг</w:t>
      </w:r>
      <w:r w:rsidR="007D0EB5">
        <w:rPr>
          <w:rFonts w:eastAsia="Times New Roman"/>
          <w:lang w:val="ru-RU" w:eastAsia="ja-JP"/>
        </w:rPr>
        <w:t>ой орган заявил</w:t>
      </w:r>
      <w:r w:rsidR="00C462A9" w:rsidRPr="007D0EB5">
        <w:rPr>
          <w:rFonts w:eastAsia="Times New Roman"/>
          <w:lang w:val="ru-RU" w:eastAsia="ja-JP"/>
        </w:rPr>
        <w:t>, что</w:t>
      </w:r>
      <w:r w:rsidR="00086B13" w:rsidRPr="007D0EB5">
        <w:rPr>
          <w:rFonts w:eastAsia="Times New Roman"/>
          <w:lang w:val="ru-RU" w:eastAsia="ja-JP"/>
        </w:rPr>
        <w:t xml:space="preserve"> </w:t>
      </w:r>
      <w:r w:rsidR="007D0EB5">
        <w:rPr>
          <w:rFonts w:eastAsia="Times New Roman"/>
          <w:lang w:val="ru-RU" w:eastAsia="ja-JP"/>
        </w:rPr>
        <w:t xml:space="preserve">до проведения </w:t>
      </w:r>
      <w:r w:rsidR="007D0EB5" w:rsidRPr="007D0EB5">
        <w:rPr>
          <w:rFonts w:eastAsia="Times New Roman"/>
          <w:lang w:val="ru-RU" w:eastAsia="ja-JP"/>
        </w:rPr>
        <w:t>люб</w:t>
      </w:r>
      <w:r w:rsidR="007D0EB5">
        <w:rPr>
          <w:rFonts w:eastAsia="Times New Roman"/>
          <w:lang w:val="ru-RU" w:eastAsia="ja-JP"/>
        </w:rPr>
        <w:t>ых</w:t>
      </w:r>
      <w:r w:rsidR="007D0EB5" w:rsidRPr="007D0EB5">
        <w:rPr>
          <w:rFonts w:eastAsia="Times New Roman"/>
          <w:lang w:val="ru-RU" w:eastAsia="ja-JP"/>
        </w:rPr>
        <w:t xml:space="preserve"> конкретных мероприятий</w:t>
      </w:r>
      <w:r w:rsidR="007D0EB5">
        <w:rPr>
          <w:rFonts w:eastAsia="Times New Roman"/>
          <w:lang w:val="ru-RU" w:eastAsia="ja-JP"/>
        </w:rPr>
        <w:t xml:space="preserve"> </w:t>
      </w:r>
      <w:r w:rsidR="007D0EB5" w:rsidRPr="007D0EB5">
        <w:rPr>
          <w:rFonts w:eastAsia="Times New Roman"/>
          <w:lang w:val="ru-RU" w:eastAsia="ja-JP"/>
        </w:rPr>
        <w:t>необходим</w:t>
      </w:r>
      <w:r w:rsidR="007D0EB5">
        <w:rPr>
          <w:rFonts w:eastAsia="Times New Roman"/>
          <w:lang w:val="ru-RU" w:eastAsia="ja-JP"/>
        </w:rPr>
        <w:t xml:space="preserve">о </w:t>
      </w:r>
      <w:r w:rsidR="003152E2">
        <w:rPr>
          <w:rFonts w:eastAsia="Times New Roman"/>
          <w:lang w:val="ru-RU" w:eastAsia="ja-JP"/>
        </w:rPr>
        <w:t xml:space="preserve">решить </w:t>
      </w:r>
      <w:r w:rsidR="0043267B" w:rsidRPr="007D0EB5">
        <w:rPr>
          <w:rFonts w:eastAsia="Times New Roman"/>
          <w:lang w:val="ru-RU" w:eastAsia="ja-JP"/>
        </w:rPr>
        <w:t>у</w:t>
      </w:r>
      <w:r w:rsidR="007D0EB5">
        <w:rPr>
          <w:rFonts w:eastAsia="Times New Roman"/>
          <w:lang w:val="ru-RU" w:eastAsia="ja-JP"/>
        </w:rPr>
        <w:t xml:space="preserve">помянутый выше </w:t>
      </w:r>
      <w:r w:rsidR="007D0EB5" w:rsidRPr="007D0EB5">
        <w:rPr>
          <w:rFonts w:eastAsia="Times New Roman"/>
          <w:lang w:val="ru-RU" w:eastAsia="ja-JP"/>
        </w:rPr>
        <w:t>вопрос</w:t>
      </w:r>
      <w:r w:rsidR="007D0EB5">
        <w:rPr>
          <w:rFonts w:eastAsia="Times New Roman"/>
          <w:lang w:val="ru-RU" w:eastAsia="ja-JP"/>
        </w:rPr>
        <w:t xml:space="preserve"> </w:t>
      </w:r>
      <w:r w:rsidR="00086B13" w:rsidRPr="007D0EB5">
        <w:rPr>
          <w:rFonts w:eastAsia="Times New Roman"/>
          <w:lang w:val="ru-RU" w:eastAsia="ja-JP"/>
        </w:rPr>
        <w:t>(</w:t>
      </w:r>
      <w:r w:rsidR="00086B13" w:rsidRPr="00DA220F">
        <w:rPr>
          <w:rFonts w:eastAsia="Times New Roman"/>
          <w:lang w:eastAsia="ja-JP"/>
        </w:rPr>
        <w:t>i</w:t>
      </w:r>
      <w:r w:rsidR="007D0EB5">
        <w:rPr>
          <w:rFonts w:eastAsia="Times New Roman"/>
          <w:lang w:val="ru-RU" w:eastAsia="ja-JP"/>
        </w:rPr>
        <w:t>)</w:t>
      </w:r>
      <w:r w:rsidR="00086B13" w:rsidRPr="007D0EB5">
        <w:rPr>
          <w:rFonts w:eastAsia="Times New Roman"/>
          <w:lang w:val="ru-RU" w:eastAsia="ja-JP"/>
        </w:rPr>
        <w:t>.</w:t>
      </w:r>
    </w:p>
    <w:p w:rsidR="00EF2D68" w:rsidRPr="008D1139" w:rsidRDefault="004D4C71" w:rsidP="00086B13">
      <w:pPr>
        <w:pStyle w:val="ONUME"/>
        <w:keepLines/>
        <w:rPr>
          <w:lang w:val="ru-RU"/>
        </w:rPr>
      </w:pPr>
      <w:r>
        <w:rPr>
          <w:lang w:val="ru-RU"/>
        </w:rPr>
        <w:t>Ряд органов</w:t>
      </w:r>
      <w:r w:rsidR="00086B13" w:rsidRPr="008D1139">
        <w:rPr>
          <w:lang w:val="ru-RU"/>
        </w:rPr>
        <w:t xml:space="preserve"> </w:t>
      </w:r>
      <w:r w:rsidR="008D1139" w:rsidRPr="008D1139">
        <w:rPr>
          <w:lang w:val="ru-RU"/>
        </w:rPr>
        <w:t>выразил</w:t>
      </w:r>
      <w:r w:rsidR="00086B13" w:rsidRPr="008D1139">
        <w:rPr>
          <w:lang w:val="ru-RU"/>
        </w:rPr>
        <w:t xml:space="preserve"> </w:t>
      </w:r>
      <w:r w:rsidR="0043267B" w:rsidRPr="008D1139">
        <w:rPr>
          <w:lang w:val="ru-RU"/>
        </w:rPr>
        <w:t xml:space="preserve">озабоченность </w:t>
      </w:r>
      <w:r w:rsidR="007D0EB5" w:rsidRPr="008D1139">
        <w:rPr>
          <w:lang w:val="ru-RU"/>
        </w:rPr>
        <w:t>по поводу предложения</w:t>
      </w:r>
      <w:r w:rsidR="00A57F7A" w:rsidRPr="008D1139">
        <w:rPr>
          <w:lang w:val="ru-RU"/>
        </w:rPr>
        <w:t xml:space="preserve"> </w:t>
      </w:r>
      <w:r w:rsidR="008D1139" w:rsidRPr="008D1139">
        <w:rPr>
          <w:lang w:val="ru-RU"/>
        </w:rPr>
        <w:t>о</w:t>
      </w:r>
      <w:r w:rsidR="008D1139">
        <w:rPr>
          <w:lang w:val="ru-RU"/>
        </w:rPr>
        <w:t xml:space="preserve"> </w:t>
      </w:r>
      <w:r w:rsidR="008D1139" w:rsidRPr="008D1139">
        <w:rPr>
          <w:lang w:val="ru-RU"/>
        </w:rPr>
        <w:t>разработк</w:t>
      </w:r>
      <w:r w:rsidR="008D1139">
        <w:rPr>
          <w:lang w:val="ru-RU"/>
        </w:rPr>
        <w:t>е Международным бюро</w:t>
      </w:r>
      <w:r w:rsidR="00086B13" w:rsidRPr="007D0EB5">
        <w:rPr>
          <w:lang w:val="ru-RU"/>
        </w:rPr>
        <w:t xml:space="preserve">, </w:t>
      </w:r>
      <w:r w:rsidR="0043267B" w:rsidRPr="007D0EB5">
        <w:rPr>
          <w:lang w:val="ru-RU"/>
        </w:rPr>
        <w:t>совместно с</w:t>
      </w:r>
      <w:r w:rsidR="00086B13" w:rsidRPr="007D0EB5">
        <w:rPr>
          <w:lang w:val="ru-RU"/>
        </w:rPr>
        <w:t xml:space="preserve"> </w:t>
      </w:r>
      <w:r w:rsidR="008D1139" w:rsidRPr="007D0EB5">
        <w:rPr>
          <w:lang w:val="ru-RU"/>
        </w:rPr>
        <w:t>ведомств</w:t>
      </w:r>
      <w:r w:rsidR="008D1139" w:rsidRPr="008D1139">
        <w:rPr>
          <w:lang w:val="ru-RU"/>
        </w:rPr>
        <w:t>ами</w:t>
      </w:r>
      <w:r w:rsidR="008D1139">
        <w:rPr>
          <w:lang w:val="ru-RU"/>
        </w:rPr>
        <w:t>-</w:t>
      </w:r>
      <w:r w:rsidR="0043267B" w:rsidRPr="007D0EB5">
        <w:rPr>
          <w:lang w:val="ru-RU"/>
        </w:rPr>
        <w:t>партнер</w:t>
      </w:r>
      <w:r w:rsidR="008D1139">
        <w:rPr>
          <w:lang w:val="ru-RU"/>
        </w:rPr>
        <w:t>ами</w:t>
      </w:r>
      <w:r w:rsidR="00086B13" w:rsidRPr="007D0EB5">
        <w:rPr>
          <w:lang w:val="ru-RU"/>
        </w:rPr>
        <w:t xml:space="preserve">, </w:t>
      </w:r>
      <w:r w:rsidR="008D1139">
        <w:rPr>
          <w:lang w:val="ru-RU"/>
        </w:rPr>
        <w:t xml:space="preserve">типовых учебных модулей </w:t>
      </w:r>
      <w:r w:rsidR="00C462A9" w:rsidRPr="007D0EB5">
        <w:rPr>
          <w:lang w:val="ru-RU"/>
        </w:rPr>
        <w:t>и</w:t>
      </w:r>
      <w:r w:rsidR="00086B13" w:rsidRPr="007D0EB5">
        <w:rPr>
          <w:lang w:val="ru-RU"/>
        </w:rPr>
        <w:t xml:space="preserve"> </w:t>
      </w:r>
      <w:r w:rsidR="008D1139" w:rsidRPr="008D1139">
        <w:rPr>
          <w:lang w:val="ru-RU"/>
        </w:rPr>
        <w:t>программ</w:t>
      </w:r>
      <w:r w:rsidR="00086B13" w:rsidRPr="007D0EB5">
        <w:rPr>
          <w:lang w:val="ru-RU"/>
        </w:rPr>
        <w:t xml:space="preserve">, </w:t>
      </w:r>
      <w:r w:rsidR="008D1139">
        <w:rPr>
          <w:lang w:val="ru-RU"/>
        </w:rPr>
        <w:t xml:space="preserve">отметив, что </w:t>
      </w:r>
      <w:r w:rsidR="008D1139" w:rsidRPr="008D1139">
        <w:rPr>
          <w:lang w:val="ru-RU"/>
        </w:rPr>
        <w:t>вопрос</w:t>
      </w:r>
      <w:r w:rsidR="008D1139">
        <w:rPr>
          <w:lang w:val="ru-RU"/>
        </w:rPr>
        <w:t xml:space="preserve"> о содержании</w:t>
      </w:r>
      <w:r w:rsidR="00086B13" w:rsidRPr="007D0EB5">
        <w:rPr>
          <w:lang w:val="ru-RU"/>
        </w:rPr>
        <w:t xml:space="preserve"> </w:t>
      </w:r>
      <w:r w:rsidR="008D1139">
        <w:rPr>
          <w:lang w:val="ru-RU"/>
        </w:rPr>
        <w:t xml:space="preserve">таких модулей </w:t>
      </w:r>
      <w:r w:rsidR="0043267B" w:rsidRPr="007D0EB5">
        <w:rPr>
          <w:lang w:val="ru-RU"/>
        </w:rPr>
        <w:t xml:space="preserve">следует </w:t>
      </w:r>
      <w:r w:rsidR="008D1139">
        <w:rPr>
          <w:lang w:val="ru-RU"/>
        </w:rPr>
        <w:t xml:space="preserve">оставить на усмотрение </w:t>
      </w:r>
      <w:r w:rsidR="008D1139" w:rsidRPr="007D0EB5">
        <w:rPr>
          <w:lang w:val="ru-RU"/>
        </w:rPr>
        <w:t>в</w:t>
      </w:r>
      <w:r w:rsidR="00C462A9" w:rsidRPr="007D0EB5">
        <w:rPr>
          <w:lang w:val="ru-RU"/>
        </w:rPr>
        <w:t>едомств</w:t>
      </w:r>
      <w:r w:rsidR="008D1139">
        <w:rPr>
          <w:lang w:val="ru-RU"/>
        </w:rPr>
        <w:t>-доноров</w:t>
      </w:r>
      <w:r w:rsidR="003152E2">
        <w:rPr>
          <w:lang w:val="ru-RU"/>
        </w:rPr>
        <w:t xml:space="preserve">, а </w:t>
      </w:r>
      <w:r w:rsidR="00C462A9" w:rsidRPr="007D0EB5">
        <w:rPr>
          <w:lang w:val="ru-RU"/>
        </w:rPr>
        <w:t xml:space="preserve">Международное бюро </w:t>
      </w:r>
      <w:r w:rsidR="008D1139" w:rsidRPr="008D1139">
        <w:rPr>
          <w:lang w:val="ru-RU"/>
        </w:rPr>
        <w:t>долж</w:t>
      </w:r>
      <w:r w:rsidR="008D1139">
        <w:rPr>
          <w:lang w:val="ru-RU"/>
        </w:rPr>
        <w:t xml:space="preserve">но выступать </w:t>
      </w:r>
      <w:r w:rsidR="008D1139" w:rsidRPr="008D1139">
        <w:rPr>
          <w:lang w:val="ru-RU"/>
        </w:rPr>
        <w:t>прежде всего</w:t>
      </w:r>
      <w:r w:rsidR="008D1139">
        <w:rPr>
          <w:lang w:val="ru-RU"/>
        </w:rPr>
        <w:t xml:space="preserve"> </w:t>
      </w:r>
      <w:r w:rsidR="008D1139" w:rsidRPr="008D1139">
        <w:rPr>
          <w:lang w:val="ru-RU"/>
        </w:rPr>
        <w:t>в качестве</w:t>
      </w:r>
      <w:r w:rsidR="008D1139">
        <w:rPr>
          <w:lang w:val="ru-RU"/>
        </w:rPr>
        <w:t xml:space="preserve"> </w:t>
      </w:r>
      <w:r w:rsidR="00C462A9" w:rsidRPr="007D0EB5">
        <w:rPr>
          <w:lang w:val="ru-RU"/>
        </w:rPr>
        <w:t>координатор</w:t>
      </w:r>
      <w:r w:rsidR="008D1139">
        <w:rPr>
          <w:lang w:val="ru-RU"/>
        </w:rPr>
        <w:t xml:space="preserve">а. </w:t>
      </w:r>
      <w:r w:rsidR="008D1139" w:rsidRPr="008D1139">
        <w:rPr>
          <w:color w:val="000000"/>
          <w:lang w:val="ru-RU"/>
        </w:rPr>
        <w:t>С другой стороны</w:t>
      </w:r>
      <w:r w:rsidR="00086B13" w:rsidRPr="008D1139">
        <w:rPr>
          <w:lang w:val="ru-RU"/>
        </w:rPr>
        <w:t xml:space="preserve">, </w:t>
      </w:r>
      <w:r w:rsidR="00284410">
        <w:rPr>
          <w:lang w:val="ru-RU"/>
        </w:rPr>
        <w:t>о</w:t>
      </w:r>
      <w:r>
        <w:rPr>
          <w:lang w:val="ru-RU"/>
        </w:rPr>
        <w:t>дин из органов</w:t>
      </w:r>
      <w:r w:rsidR="00086B13" w:rsidRPr="008D1139">
        <w:rPr>
          <w:lang w:val="ru-RU"/>
        </w:rPr>
        <w:t xml:space="preserve"> </w:t>
      </w:r>
      <w:r w:rsidR="00C462A9" w:rsidRPr="008D1139">
        <w:rPr>
          <w:lang w:val="ru-RU"/>
        </w:rPr>
        <w:t xml:space="preserve">подчеркнул </w:t>
      </w:r>
      <w:r w:rsidR="0043267B" w:rsidRPr="008D1139">
        <w:rPr>
          <w:lang w:val="ru-RU"/>
        </w:rPr>
        <w:t>важность</w:t>
      </w:r>
      <w:r w:rsidR="00086B13" w:rsidRPr="008D1139">
        <w:rPr>
          <w:lang w:val="ru-RU"/>
        </w:rPr>
        <w:t xml:space="preserve"> </w:t>
      </w:r>
      <w:r w:rsidR="008D1139">
        <w:rPr>
          <w:lang w:val="ru-RU"/>
        </w:rPr>
        <w:t>единообрази</w:t>
      </w:r>
      <w:r w:rsidR="008D1139" w:rsidRPr="008D1139">
        <w:rPr>
          <w:lang w:val="ru-RU"/>
        </w:rPr>
        <w:t>я</w:t>
      </w:r>
      <w:r w:rsidR="00086B13" w:rsidRPr="008D1139">
        <w:rPr>
          <w:lang w:val="ru-RU"/>
        </w:rPr>
        <w:t xml:space="preserve"> </w:t>
      </w:r>
      <w:r w:rsidR="00C462A9" w:rsidRPr="008D1139">
        <w:rPr>
          <w:lang w:val="ru-RU"/>
        </w:rPr>
        <w:t>и</w:t>
      </w:r>
      <w:r w:rsidR="00086B13" w:rsidRPr="008D1139">
        <w:rPr>
          <w:lang w:val="ru-RU"/>
        </w:rPr>
        <w:t xml:space="preserve"> </w:t>
      </w:r>
      <w:r w:rsidR="0043267B" w:rsidRPr="008D1139">
        <w:rPr>
          <w:lang w:val="ru-RU"/>
        </w:rPr>
        <w:t>согласованност</w:t>
      </w:r>
      <w:r w:rsidR="008D1139">
        <w:rPr>
          <w:lang w:val="ru-RU"/>
        </w:rPr>
        <w:t xml:space="preserve">и учебных модулей </w:t>
      </w:r>
      <w:r w:rsidR="00C462A9" w:rsidRPr="008D1139">
        <w:rPr>
          <w:lang w:val="ru-RU"/>
        </w:rPr>
        <w:t>и</w:t>
      </w:r>
      <w:r w:rsidR="00086B13" w:rsidRPr="008D1139">
        <w:rPr>
          <w:lang w:val="ru-RU"/>
        </w:rPr>
        <w:t xml:space="preserve"> </w:t>
      </w:r>
      <w:r w:rsidR="008D1139">
        <w:rPr>
          <w:lang w:val="ru-RU"/>
        </w:rPr>
        <w:t xml:space="preserve">то, что </w:t>
      </w:r>
      <w:r w:rsidR="00C462A9" w:rsidRPr="008D1139">
        <w:rPr>
          <w:lang w:val="ru-RU"/>
        </w:rPr>
        <w:t xml:space="preserve">Международное бюро </w:t>
      </w:r>
      <w:r w:rsidR="008D1139" w:rsidRPr="008D1139">
        <w:rPr>
          <w:lang w:val="ru-RU"/>
        </w:rPr>
        <w:t>долж</w:t>
      </w:r>
      <w:r w:rsidR="008D1139">
        <w:rPr>
          <w:lang w:val="ru-RU"/>
        </w:rPr>
        <w:t xml:space="preserve">но оказывать помощь в </w:t>
      </w:r>
      <w:r w:rsidR="008D1139" w:rsidRPr="008D1139">
        <w:rPr>
          <w:lang w:val="ru-RU"/>
        </w:rPr>
        <w:t>вопрос</w:t>
      </w:r>
      <w:r w:rsidR="008D1139">
        <w:rPr>
          <w:lang w:val="ru-RU"/>
        </w:rPr>
        <w:t>ах обучения</w:t>
      </w:r>
      <w:r w:rsidR="008D1139" w:rsidRPr="008D1139">
        <w:rPr>
          <w:lang w:val="ru-RU"/>
        </w:rPr>
        <w:t xml:space="preserve"> </w:t>
      </w:r>
      <w:r w:rsidR="00C462A9" w:rsidRPr="008D1139">
        <w:rPr>
          <w:lang w:val="ru-RU"/>
        </w:rPr>
        <w:t>и</w:t>
      </w:r>
      <w:r w:rsidR="00086B13" w:rsidRPr="008D1139">
        <w:rPr>
          <w:lang w:val="ru-RU"/>
        </w:rPr>
        <w:t xml:space="preserve"> </w:t>
      </w:r>
      <w:r w:rsidR="008D1139">
        <w:rPr>
          <w:lang w:val="ru-RU"/>
        </w:rPr>
        <w:t>содержания</w:t>
      </w:r>
      <w:r w:rsidR="00086B13" w:rsidRPr="008D1139">
        <w:rPr>
          <w:lang w:val="ru-RU"/>
        </w:rPr>
        <w:t xml:space="preserve"> </w:t>
      </w:r>
      <w:r w:rsidR="008D1139" w:rsidRPr="008D1139">
        <w:rPr>
          <w:lang w:val="ru-RU"/>
        </w:rPr>
        <w:t>программ</w:t>
      </w:r>
      <w:r w:rsidR="008D1139">
        <w:rPr>
          <w:lang w:val="ru-RU"/>
        </w:rPr>
        <w:t xml:space="preserve"> </w:t>
      </w:r>
      <w:r w:rsidR="008D1139" w:rsidRPr="008D1139">
        <w:rPr>
          <w:lang w:val="ru-RU"/>
        </w:rPr>
        <w:t>–</w:t>
      </w:r>
      <w:r w:rsidR="00086B13" w:rsidRPr="008D1139">
        <w:rPr>
          <w:lang w:val="ru-RU"/>
        </w:rPr>
        <w:t xml:space="preserve"> </w:t>
      </w:r>
      <w:r w:rsidR="00C462A9" w:rsidRPr="008D1139">
        <w:rPr>
          <w:lang w:val="ru-RU"/>
        </w:rPr>
        <w:t xml:space="preserve">в частности, </w:t>
      </w:r>
      <w:r w:rsidR="0043267B" w:rsidRPr="008D1139">
        <w:rPr>
          <w:lang w:val="ru-RU"/>
        </w:rPr>
        <w:t>если</w:t>
      </w:r>
      <w:r w:rsidR="00086B13" w:rsidRPr="008D1139">
        <w:rPr>
          <w:lang w:val="ru-RU"/>
        </w:rPr>
        <w:t xml:space="preserve"> </w:t>
      </w:r>
      <w:r w:rsidR="00C462A9" w:rsidRPr="008D1139">
        <w:rPr>
          <w:lang w:val="ru-RU"/>
        </w:rPr>
        <w:t xml:space="preserve">эксперты </w:t>
      </w:r>
      <w:r w:rsidR="008D1139">
        <w:rPr>
          <w:lang w:val="ru-RU"/>
        </w:rPr>
        <w:t xml:space="preserve">одного </w:t>
      </w:r>
      <w:r w:rsidR="008D1139" w:rsidRPr="008D1139">
        <w:rPr>
          <w:lang w:val="ru-RU"/>
        </w:rPr>
        <w:t>ведомств</w:t>
      </w:r>
      <w:r w:rsidR="008D1139">
        <w:rPr>
          <w:lang w:val="ru-RU"/>
        </w:rPr>
        <w:t>а</w:t>
      </w:r>
      <w:r w:rsidR="00086B13" w:rsidRPr="008D1139">
        <w:rPr>
          <w:lang w:val="ru-RU"/>
        </w:rPr>
        <w:t xml:space="preserve"> </w:t>
      </w:r>
      <w:r w:rsidR="008D1139">
        <w:rPr>
          <w:lang w:val="ru-RU"/>
        </w:rPr>
        <w:t>обучаются силами</w:t>
      </w:r>
      <w:r w:rsidR="003152E2">
        <w:rPr>
          <w:lang w:val="ru-RU"/>
        </w:rPr>
        <w:t xml:space="preserve"> </w:t>
      </w:r>
      <w:r w:rsidR="008D1139" w:rsidRPr="008D1139">
        <w:rPr>
          <w:lang w:val="ru-RU"/>
        </w:rPr>
        <w:t>различн</w:t>
      </w:r>
      <w:r w:rsidR="008D1139">
        <w:rPr>
          <w:lang w:val="ru-RU"/>
        </w:rPr>
        <w:t xml:space="preserve">ых </w:t>
      </w:r>
      <w:r w:rsidR="008D1139" w:rsidRPr="008D1139">
        <w:rPr>
          <w:lang w:val="ru-RU"/>
        </w:rPr>
        <w:t>в</w:t>
      </w:r>
      <w:r w:rsidR="00C462A9" w:rsidRPr="008D1139">
        <w:rPr>
          <w:lang w:val="ru-RU"/>
        </w:rPr>
        <w:t>едомств</w:t>
      </w:r>
      <w:r w:rsidR="008D1139">
        <w:rPr>
          <w:lang w:val="ru-RU"/>
        </w:rPr>
        <w:t>-доноров</w:t>
      </w:r>
      <w:r w:rsidR="00086B13" w:rsidRPr="008D1139">
        <w:rPr>
          <w:lang w:val="ru-RU"/>
        </w:rPr>
        <w:t>.</w:t>
      </w:r>
    </w:p>
    <w:p w:rsidR="00EF2D68" w:rsidRPr="00F84D67" w:rsidRDefault="004D4C71" w:rsidP="00086B13">
      <w:pPr>
        <w:pStyle w:val="ONUME"/>
        <w:rPr>
          <w:lang w:val="ru-RU"/>
        </w:rPr>
      </w:pPr>
      <w:r>
        <w:rPr>
          <w:lang w:val="ru-RU"/>
        </w:rPr>
        <w:t>Ряд органов</w:t>
      </w:r>
      <w:r w:rsidR="00086B13" w:rsidRPr="004B3A89">
        <w:rPr>
          <w:lang w:val="ru-RU"/>
        </w:rPr>
        <w:t xml:space="preserve"> </w:t>
      </w:r>
      <w:r w:rsidR="004B3A89">
        <w:rPr>
          <w:lang w:val="ru-RU"/>
        </w:rPr>
        <w:t>внес предложения</w:t>
      </w:r>
      <w:r w:rsidR="0043267B" w:rsidRPr="004B3A89">
        <w:rPr>
          <w:lang w:val="ru-RU"/>
        </w:rPr>
        <w:t xml:space="preserve"> </w:t>
      </w:r>
      <w:r w:rsidR="004B3A89" w:rsidRPr="004B3A89">
        <w:rPr>
          <w:lang w:val="ru-RU"/>
        </w:rPr>
        <w:t xml:space="preserve">в отношении </w:t>
      </w:r>
      <w:r w:rsidR="0043267B" w:rsidRPr="004B3A89">
        <w:rPr>
          <w:lang w:val="ru-RU"/>
        </w:rPr>
        <w:t>возможн</w:t>
      </w:r>
      <w:r w:rsidR="004B3A89">
        <w:rPr>
          <w:lang w:val="ru-RU"/>
        </w:rPr>
        <w:t>ого</w:t>
      </w:r>
      <w:r w:rsidR="00086B13" w:rsidRPr="004B3A89">
        <w:rPr>
          <w:lang w:val="ru-RU"/>
        </w:rPr>
        <w:t xml:space="preserve"> </w:t>
      </w:r>
      <w:r w:rsidR="004B3A89">
        <w:rPr>
          <w:lang w:val="ru-RU"/>
        </w:rPr>
        <w:t>содержания</w:t>
      </w:r>
      <w:r w:rsidR="00086B13" w:rsidRPr="004B3A89">
        <w:rPr>
          <w:lang w:val="ru-RU"/>
        </w:rPr>
        <w:t xml:space="preserve"> </w:t>
      </w:r>
      <w:r w:rsidR="004B3A89">
        <w:rPr>
          <w:lang w:val="ru-RU"/>
        </w:rPr>
        <w:t xml:space="preserve">планируемой к </w:t>
      </w:r>
      <w:r w:rsidR="003152E2">
        <w:rPr>
          <w:lang w:val="ru-RU"/>
        </w:rPr>
        <w:t xml:space="preserve">созданию </w:t>
      </w:r>
      <w:r w:rsidR="004B3A89">
        <w:rPr>
          <w:lang w:val="ru-RU"/>
        </w:rPr>
        <w:t>веб-платформы</w:t>
      </w:r>
      <w:r w:rsidR="00086B13" w:rsidRPr="004B3A89">
        <w:rPr>
          <w:lang w:val="ru-RU"/>
        </w:rPr>
        <w:t xml:space="preserve"> </w:t>
      </w:r>
      <w:r w:rsidR="0043267B" w:rsidRPr="004B3A89">
        <w:rPr>
          <w:lang w:val="ru-RU"/>
        </w:rPr>
        <w:t>или</w:t>
      </w:r>
      <w:r w:rsidR="00086B13" w:rsidRPr="004B3A89">
        <w:rPr>
          <w:lang w:val="ru-RU"/>
        </w:rPr>
        <w:t xml:space="preserve"> </w:t>
      </w:r>
      <w:r w:rsidR="004B3A89">
        <w:rPr>
          <w:lang w:val="ru-RU"/>
        </w:rPr>
        <w:t>базы</w:t>
      </w:r>
      <w:r w:rsidR="0043267B" w:rsidRPr="004B3A89">
        <w:rPr>
          <w:lang w:val="ru-RU"/>
        </w:rPr>
        <w:t xml:space="preserve"> данных</w:t>
      </w:r>
      <w:r w:rsidR="004B3A89">
        <w:rPr>
          <w:lang w:val="ru-RU"/>
        </w:rPr>
        <w:t xml:space="preserve"> </w:t>
      </w:r>
      <w:r w:rsidR="003152E2">
        <w:rPr>
          <w:lang w:val="ru-RU"/>
        </w:rPr>
        <w:t>(</w:t>
      </w:r>
      <w:r w:rsidR="0043267B" w:rsidRPr="004B3A89">
        <w:rPr>
          <w:lang w:val="ru-RU"/>
        </w:rPr>
        <w:t xml:space="preserve">например, </w:t>
      </w:r>
      <w:r w:rsidR="00F84D67">
        <w:rPr>
          <w:lang w:val="ru-RU"/>
        </w:rPr>
        <w:t>получ</w:t>
      </w:r>
      <w:r w:rsidR="003152E2">
        <w:rPr>
          <w:lang w:val="ru-RU"/>
        </w:rPr>
        <w:t>аемые</w:t>
      </w:r>
      <w:r w:rsidR="00F84D67">
        <w:rPr>
          <w:lang w:val="ru-RU"/>
        </w:rPr>
        <w:t xml:space="preserve"> запросы на </w:t>
      </w:r>
      <w:r w:rsidR="003152E2">
        <w:rPr>
          <w:lang w:val="ru-RU"/>
        </w:rPr>
        <w:t>проведение обучения,</w:t>
      </w:r>
      <w:r w:rsidR="00F84D67">
        <w:rPr>
          <w:lang w:val="ru-RU"/>
        </w:rPr>
        <w:t xml:space="preserve"> </w:t>
      </w:r>
      <w:r w:rsidR="003152E2">
        <w:rPr>
          <w:lang w:val="ru-RU"/>
        </w:rPr>
        <w:t xml:space="preserve">данные об </w:t>
      </w:r>
      <w:r w:rsidR="0043267B" w:rsidRPr="004B3A89">
        <w:rPr>
          <w:lang w:val="ru-RU"/>
        </w:rPr>
        <w:t>уже</w:t>
      </w:r>
      <w:r w:rsidR="00086B13" w:rsidRPr="004B3A89">
        <w:rPr>
          <w:lang w:val="ru-RU"/>
        </w:rPr>
        <w:t xml:space="preserve"> </w:t>
      </w:r>
      <w:r w:rsidR="003152E2">
        <w:rPr>
          <w:lang w:val="ru-RU"/>
        </w:rPr>
        <w:t xml:space="preserve">проведенных учебных </w:t>
      </w:r>
      <w:r w:rsidR="003152E2" w:rsidRPr="003152E2">
        <w:rPr>
          <w:lang w:val="ru-RU"/>
        </w:rPr>
        <w:t>мероприяти</w:t>
      </w:r>
      <w:r w:rsidR="003152E2">
        <w:rPr>
          <w:lang w:val="ru-RU"/>
        </w:rPr>
        <w:t xml:space="preserve">ях, оценка соотношения запросов и </w:t>
      </w:r>
      <w:r w:rsidR="00F84D67" w:rsidRPr="00F84D67">
        <w:rPr>
          <w:lang w:val="ru-RU"/>
        </w:rPr>
        <w:t>возможн</w:t>
      </w:r>
      <w:r w:rsidR="00F84D67">
        <w:rPr>
          <w:lang w:val="ru-RU"/>
        </w:rPr>
        <w:t>остей</w:t>
      </w:r>
      <w:r w:rsidR="003152E2">
        <w:rPr>
          <w:lang w:val="ru-RU"/>
        </w:rPr>
        <w:t>,</w:t>
      </w:r>
      <w:r w:rsidR="00F84D67">
        <w:rPr>
          <w:lang w:val="ru-RU"/>
        </w:rPr>
        <w:t xml:space="preserve"> </w:t>
      </w:r>
      <w:r w:rsidR="0043267B" w:rsidRPr="004B3A89">
        <w:rPr>
          <w:lang w:val="ru-RU"/>
        </w:rPr>
        <w:t xml:space="preserve">отзывы </w:t>
      </w:r>
      <w:r w:rsidR="003152E2">
        <w:rPr>
          <w:lang w:val="ru-RU"/>
        </w:rPr>
        <w:t>о проведенных</w:t>
      </w:r>
      <w:r w:rsidR="00F84D67">
        <w:rPr>
          <w:lang w:val="ru-RU"/>
        </w:rPr>
        <w:t xml:space="preserve"> </w:t>
      </w:r>
      <w:r w:rsidR="003152E2">
        <w:rPr>
          <w:lang w:val="ru-RU"/>
        </w:rPr>
        <w:t xml:space="preserve">учебных </w:t>
      </w:r>
      <w:r w:rsidR="003152E2" w:rsidRPr="003152E2">
        <w:rPr>
          <w:lang w:val="ru-RU"/>
        </w:rPr>
        <w:t>мероприяти</w:t>
      </w:r>
      <w:r w:rsidR="003152E2">
        <w:rPr>
          <w:lang w:val="ru-RU"/>
        </w:rPr>
        <w:t>ях</w:t>
      </w:r>
      <w:r w:rsidR="00086B13" w:rsidRPr="004B3A89">
        <w:rPr>
          <w:lang w:val="ru-RU"/>
        </w:rPr>
        <w:t>,</w:t>
      </w:r>
      <w:r w:rsidR="00F84D67">
        <w:rPr>
          <w:lang w:val="ru-RU"/>
        </w:rPr>
        <w:t xml:space="preserve"> учебные материалы</w:t>
      </w:r>
      <w:r w:rsidR="00086B13" w:rsidRPr="004B3A89">
        <w:rPr>
          <w:lang w:val="ru-RU"/>
        </w:rPr>
        <w:t xml:space="preserve"> </w:t>
      </w:r>
      <w:r w:rsidR="0043267B" w:rsidRPr="004B3A89">
        <w:rPr>
          <w:lang w:val="ru-RU"/>
        </w:rPr>
        <w:t>и т.</w:t>
      </w:r>
      <w:r w:rsidR="0043267B">
        <w:t> </w:t>
      </w:r>
      <w:r w:rsidR="00F84D67" w:rsidRPr="00F84D67">
        <w:rPr>
          <w:lang w:val="ru-RU"/>
        </w:rPr>
        <w:t>д.</w:t>
      </w:r>
      <w:r w:rsidR="003152E2" w:rsidRPr="003152E2">
        <w:rPr>
          <w:lang w:val="ru-RU"/>
        </w:rPr>
        <w:t>).</w:t>
      </w:r>
      <w:r w:rsidR="00C62B07">
        <w:rPr>
          <w:lang w:val="ru-RU"/>
        </w:rPr>
        <w:t xml:space="preserve"> </w:t>
      </w:r>
      <w:r w:rsidR="00F84D67">
        <w:rPr>
          <w:lang w:val="ru-RU"/>
        </w:rPr>
        <w:t>Два</w:t>
      </w:r>
      <w:r w:rsidR="00086B13" w:rsidRPr="00F84D67">
        <w:rPr>
          <w:lang w:val="ru-RU"/>
        </w:rPr>
        <w:t xml:space="preserve"> </w:t>
      </w:r>
      <w:r w:rsidR="00F84D67" w:rsidRPr="00F84D67">
        <w:rPr>
          <w:lang w:val="ru-RU"/>
        </w:rPr>
        <w:t>о</w:t>
      </w:r>
      <w:r w:rsidR="00F84D67">
        <w:rPr>
          <w:lang w:val="ru-RU"/>
        </w:rPr>
        <w:t>ргана</w:t>
      </w:r>
      <w:r w:rsidR="0022723F" w:rsidRPr="00F84D67">
        <w:rPr>
          <w:lang w:val="ru-RU"/>
        </w:rPr>
        <w:t xml:space="preserve"> </w:t>
      </w:r>
      <w:r w:rsidR="00F84D67">
        <w:rPr>
          <w:lang w:val="ru-RU"/>
        </w:rPr>
        <w:t xml:space="preserve">сообщили, что </w:t>
      </w:r>
      <w:r w:rsidR="0043267B" w:rsidRPr="00F84D67">
        <w:rPr>
          <w:lang w:val="ru-RU"/>
        </w:rPr>
        <w:t>они</w:t>
      </w:r>
      <w:r w:rsidR="00086B13" w:rsidRPr="00F84D67">
        <w:rPr>
          <w:lang w:val="ru-RU"/>
        </w:rPr>
        <w:t xml:space="preserve"> </w:t>
      </w:r>
      <w:r w:rsidR="0043267B" w:rsidRPr="00F84D67">
        <w:rPr>
          <w:lang w:val="ru-RU"/>
        </w:rPr>
        <w:t>уже</w:t>
      </w:r>
      <w:r w:rsidR="00086B13" w:rsidRPr="00F84D67">
        <w:rPr>
          <w:lang w:val="ru-RU"/>
        </w:rPr>
        <w:t xml:space="preserve"> </w:t>
      </w:r>
      <w:r w:rsidR="00F84D67">
        <w:rPr>
          <w:lang w:val="ru-RU"/>
        </w:rPr>
        <w:t xml:space="preserve">ведут работу </w:t>
      </w:r>
      <w:r w:rsidR="00F84D67" w:rsidRPr="00F84D67">
        <w:rPr>
          <w:lang w:val="ru-RU"/>
        </w:rPr>
        <w:t>в рамках</w:t>
      </w:r>
      <w:r w:rsidR="00F84D67">
        <w:rPr>
          <w:lang w:val="ru-RU"/>
        </w:rPr>
        <w:t xml:space="preserve"> программ</w:t>
      </w:r>
      <w:r w:rsidR="00F84D67" w:rsidRPr="00F84D67">
        <w:rPr>
          <w:lang w:val="ru-RU"/>
        </w:rPr>
        <w:t>ы</w:t>
      </w:r>
      <w:r w:rsidR="00086B13" w:rsidRPr="00F84D67">
        <w:rPr>
          <w:lang w:val="ru-RU"/>
        </w:rPr>
        <w:t xml:space="preserve"> </w:t>
      </w:r>
      <w:r w:rsidR="00F84D67" w:rsidRPr="00F84D67">
        <w:rPr>
          <w:lang w:val="ru-RU"/>
        </w:rPr>
        <w:t>ВОИС</w:t>
      </w:r>
      <w:r w:rsidR="00F84D67">
        <w:rPr>
          <w:lang w:val="ru-RU"/>
        </w:rPr>
        <w:t xml:space="preserve"> </w:t>
      </w:r>
      <w:r w:rsidR="00F84D67" w:rsidRPr="00F84D67">
        <w:rPr>
          <w:lang w:val="ru-RU"/>
        </w:rPr>
        <w:t>«Международн</w:t>
      </w:r>
      <w:r w:rsidR="00F84D67">
        <w:rPr>
          <w:lang w:val="ru-RU"/>
        </w:rPr>
        <w:t>ое</w:t>
      </w:r>
      <w:r w:rsidR="00F84D67" w:rsidRPr="00F84D67">
        <w:rPr>
          <w:lang w:val="ru-RU"/>
        </w:rPr>
        <w:t xml:space="preserve"> сотрудничеств</w:t>
      </w:r>
      <w:r w:rsidR="00F84D67">
        <w:rPr>
          <w:lang w:val="ru-RU"/>
        </w:rPr>
        <w:t xml:space="preserve">о </w:t>
      </w:r>
      <w:r w:rsidR="003467F2" w:rsidRPr="003467F2">
        <w:rPr>
          <w:lang w:val="ru-RU"/>
        </w:rPr>
        <w:t>в области</w:t>
      </w:r>
      <w:r w:rsidR="003467F2">
        <w:rPr>
          <w:lang w:val="ru-RU"/>
        </w:rPr>
        <w:t xml:space="preserve"> </w:t>
      </w:r>
      <w:r w:rsidR="003467F2" w:rsidRPr="003467F2">
        <w:rPr>
          <w:lang w:val="ru-RU"/>
        </w:rPr>
        <w:t>патент</w:t>
      </w:r>
      <w:r w:rsidR="003467F2">
        <w:rPr>
          <w:lang w:val="ru-RU"/>
        </w:rPr>
        <w:t xml:space="preserve">ной </w:t>
      </w:r>
      <w:r w:rsidR="00F84D67">
        <w:rPr>
          <w:lang w:val="ru-RU"/>
        </w:rPr>
        <w:t>экспертизы</w:t>
      </w:r>
      <w:r w:rsidR="00F84D67" w:rsidRPr="00F84D67">
        <w:rPr>
          <w:lang w:val="ru-RU"/>
        </w:rPr>
        <w:t>» (</w:t>
      </w:r>
      <w:r w:rsidR="00F84D67">
        <w:t>ICE</w:t>
      </w:r>
      <w:r w:rsidR="00F84D67" w:rsidRPr="00F84D67">
        <w:rPr>
          <w:lang w:val="ru-RU"/>
        </w:rPr>
        <w:t>)</w:t>
      </w:r>
      <w:r w:rsidR="00F84D67">
        <w:rPr>
          <w:lang w:val="ru-RU"/>
        </w:rPr>
        <w:t xml:space="preserve">, отметив, что </w:t>
      </w:r>
      <w:r w:rsidR="0043267B" w:rsidRPr="00F84D67">
        <w:rPr>
          <w:lang w:val="ru-RU"/>
        </w:rPr>
        <w:t>они</w:t>
      </w:r>
      <w:r w:rsidR="00086B13" w:rsidRPr="00F84D67">
        <w:rPr>
          <w:lang w:val="ru-RU"/>
        </w:rPr>
        <w:t xml:space="preserve"> </w:t>
      </w:r>
      <w:r w:rsidR="00F84D67">
        <w:rPr>
          <w:lang w:val="ru-RU"/>
        </w:rPr>
        <w:t xml:space="preserve">были бы рады </w:t>
      </w:r>
      <w:r w:rsidR="00F84D67">
        <w:rPr>
          <w:szCs w:val="22"/>
          <w:lang w:val="ru-RU"/>
        </w:rPr>
        <w:t xml:space="preserve">рассмотреть </w:t>
      </w:r>
      <w:r w:rsidR="00F84D67" w:rsidRPr="00F84D67">
        <w:rPr>
          <w:szCs w:val="22"/>
          <w:lang w:val="ru-RU"/>
        </w:rPr>
        <w:t>вопрос</w:t>
      </w:r>
      <w:r w:rsidR="00F84D67">
        <w:rPr>
          <w:szCs w:val="22"/>
          <w:lang w:val="ru-RU"/>
        </w:rPr>
        <w:t xml:space="preserve"> о </w:t>
      </w:r>
      <w:r w:rsidR="00F84D67" w:rsidRPr="00F84D67">
        <w:rPr>
          <w:szCs w:val="22"/>
          <w:lang w:val="ru-RU"/>
        </w:rPr>
        <w:t>работ</w:t>
      </w:r>
      <w:r w:rsidR="00F84D67">
        <w:rPr>
          <w:szCs w:val="22"/>
          <w:lang w:val="ru-RU"/>
        </w:rPr>
        <w:t>е над новыми заявками</w:t>
      </w:r>
      <w:r w:rsidR="00086B13" w:rsidRPr="00F84D67">
        <w:rPr>
          <w:lang w:val="ru-RU"/>
        </w:rPr>
        <w:t>.</w:t>
      </w:r>
    </w:p>
    <w:p w:rsidR="00EF2D68" w:rsidRPr="00F84D67" w:rsidRDefault="004D4C71" w:rsidP="00086B13">
      <w:pPr>
        <w:pStyle w:val="ONUME"/>
        <w:tabs>
          <w:tab w:val="clear" w:pos="567"/>
        </w:tabs>
        <w:rPr>
          <w:lang w:val="ru-RU"/>
        </w:rPr>
      </w:pPr>
      <w:r>
        <w:rPr>
          <w:lang w:val="ru-RU"/>
        </w:rPr>
        <w:t>Ряд органов</w:t>
      </w:r>
      <w:r w:rsidR="00086B13" w:rsidRPr="00F84D67">
        <w:rPr>
          <w:lang w:val="ru-RU"/>
        </w:rPr>
        <w:t xml:space="preserve"> </w:t>
      </w:r>
      <w:r w:rsidR="00F84D67" w:rsidRPr="00F84D67">
        <w:rPr>
          <w:lang w:val="ru-RU"/>
        </w:rPr>
        <w:t>отметил</w:t>
      </w:r>
      <w:r w:rsidR="00C462A9" w:rsidRPr="00F84D67">
        <w:rPr>
          <w:lang w:val="ru-RU"/>
        </w:rPr>
        <w:t xml:space="preserve">, что </w:t>
      </w:r>
      <w:r w:rsidR="0043267B" w:rsidRPr="00F84D67">
        <w:rPr>
          <w:lang w:val="ru-RU"/>
        </w:rPr>
        <w:t>они</w:t>
      </w:r>
      <w:r w:rsidR="00086B13" w:rsidRPr="00F84D67">
        <w:rPr>
          <w:lang w:val="ru-RU"/>
        </w:rPr>
        <w:t xml:space="preserve"> </w:t>
      </w:r>
      <w:r w:rsidR="00F84D67">
        <w:rPr>
          <w:lang w:val="ru-RU"/>
        </w:rPr>
        <w:t xml:space="preserve">были бы рады принять участие в </w:t>
      </w:r>
      <w:r w:rsidR="0043267B" w:rsidRPr="00F84D67">
        <w:rPr>
          <w:lang w:val="ru-RU"/>
        </w:rPr>
        <w:t>возможн</w:t>
      </w:r>
      <w:r w:rsidR="00F84D67">
        <w:rPr>
          <w:lang w:val="ru-RU"/>
        </w:rPr>
        <w:t>ой</w:t>
      </w:r>
      <w:r w:rsidR="00086B13" w:rsidRPr="00F84D67">
        <w:rPr>
          <w:lang w:val="ru-RU"/>
        </w:rPr>
        <w:t xml:space="preserve"> </w:t>
      </w:r>
      <w:r w:rsidR="00F84D67">
        <w:rPr>
          <w:lang w:val="ru-RU"/>
        </w:rPr>
        <w:t xml:space="preserve">конференции </w:t>
      </w:r>
      <w:r w:rsidR="00F84D67" w:rsidRPr="00F84D67">
        <w:rPr>
          <w:lang w:val="ru-RU"/>
        </w:rPr>
        <w:t>донор</w:t>
      </w:r>
      <w:r w:rsidR="00F84D67">
        <w:rPr>
          <w:lang w:val="ru-RU"/>
        </w:rPr>
        <w:t>ов</w:t>
      </w:r>
      <w:r w:rsidR="00086B13" w:rsidRPr="00F84D67">
        <w:rPr>
          <w:lang w:val="ru-RU"/>
        </w:rPr>
        <w:t>,</w:t>
      </w:r>
      <w:r w:rsidR="00F84D67">
        <w:rPr>
          <w:lang w:val="ru-RU"/>
        </w:rPr>
        <w:t xml:space="preserve"> </w:t>
      </w:r>
      <w:r w:rsidR="00F84D67" w:rsidRPr="00F84D67">
        <w:rPr>
          <w:lang w:val="ru-RU"/>
        </w:rPr>
        <w:t>при условии</w:t>
      </w:r>
      <w:r w:rsidR="00F84D67">
        <w:rPr>
          <w:lang w:val="ru-RU"/>
        </w:rPr>
        <w:t xml:space="preserve">, что она будет организована </w:t>
      </w:r>
      <w:r w:rsidR="00617B7C" w:rsidRPr="00617B7C">
        <w:rPr>
          <w:lang w:val="ru-RU"/>
        </w:rPr>
        <w:t>непосредственн</w:t>
      </w:r>
      <w:r w:rsidR="003467F2">
        <w:rPr>
          <w:lang w:val="ru-RU"/>
        </w:rPr>
        <w:t>о до или сразу после какого</w:t>
      </w:r>
      <w:r w:rsidR="00617B7C">
        <w:rPr>
          <w:lang w:val="ru-RU"/>
        </w:rPr>
        <w:t xml:space="preserve">-то </w:t>
      </w:r>
      <w:r w:rsidR="0043267B" w:rsidRPr="00F84D67">
        <w:rPr>
          <w:lang w:val="ru-RU"/>
        </w:rPr>
        <w:t>друг</w:t>
      </w:r>
      <w:r w:rsidR="003467F2">
        <w:rPr>
          <w:lang w:val="ru-RU"/>
        </w:rPr>
        <w:t xml:space="preserve">ого </w:t>
      </w:r>
      <w:r w:rsidR="003467F2" w:rsidRPr="003467F2">
        <w:rPr>
          <w:lang w:val="ru-RU"/>
        </w:rPr>
        <w:t>мероприяти</w:t>
      </w:r>
      <w:r w:rsidR="003467F2">
        <w:rPr>
          <w:lang w:val="ru-RU"/>
        </w:rPr>
        <w:t>я</w:t>
      </w:r>
      <w:r w:rsidR="00617B7C">
        <w:rPr>
          <w:lang w:val="ru-RU"/>
        </w:rPr>
        <w:t xml:space="preserve"> по </w:t>
      </w:r>
      <w:r w:rsidR="00617B7C">
        <w:rPr>
          <w:szCs w:val="22"/>
          <w:lang w:val="ru-RU"/>
        </w:rPr>
        <w:t xml:space="preserve">тематике </w:t>
      </w:r>
      <w:r w:rsidR="00086B13">
        <w:t>PCT</w:t>
      </w:r>
      <w:r w:rsidR="00086B13" w:rsidRPr="00F84D67">
        <w:rPr>
          <w:lang w:val="ru-RU"/>
        </w:rPr>
        <w:t>.</w:t>
      </w:r>
    </w:p>
    <w:p w:rsidR="00EF2D68" w:rsidRPr="00617B7C" w:rsidRDefault="00617B7C" w:rsidP="00086B13">
      <w:pPr>
        <w:pStyle w:val="Heading1"/>
        <w:rPr>
          <w:lang w:val="ru-RU"/>
        </w:rPr>
      </w:pPr>
      <w:r w:rsidRPr="00EF2D68">
        <w:rPr>
          <w:lang w:val="ru-RU"/>
        </w:rPr>
        <w:t>ПУНКТ</w:t>
      </w:r>
      <w:r w:rsidR="00086B13" w:rsidRPr="00617B7C">
        <w:rPr>
          <w:lang w:val="ru-RU"/>
        </w:rPr>
        <w:t xml:space="preserve"> 11:  </w:t>
      </w:r>
      <w:r w:rsidR="00C462A9" w:rsidRPr="00617B7C">
        <w:rPr>
          <w:lang w:val="ru-RU"/>
        </w:rPr>
        <w:t>Совместный поиск и</w:t>
      </w:r>
      <w:r w:rsidR="00086B13" w:rsidRPr="00617B7C">
        <w:rPr>
          <w:lang w:val="ru-RU"/>
        </w:rPr>
        <w:t xml:space="preserve"> </w:t>
      </w:r>
      <w:r w:rsidR="00C462A9" w:rsidRPr="00617B7C">
        <w:rPr>
          <w:lang w:val="ru-RU"/>
        </w:rPr>
        <w:t xml:space="preserve">Экспертиза </w:t>
      </w:r>
      <w:r w:rsidR="00086B13" w:rsidRPr="00617B7C">
        <w:rPr>
          <w:lang w:val="ru-RU"/>
        </w:rPr>
        <w:t xml:space="preserve">– </w:t>
      </w:r>
      <w:r>
        <w:rPr>
          <w:lang w:val="ru-RU"/>
        </w:rPr>
        <w:t xml:space="preserve">Третий пилотный </w:t>
      </w:r>
      <w:r w:rsidRPr="00617B7C">
        <w:rPr>
          <w:lang w:val="ru-RU"/>
        </w:rPr>
        <w:t>проект</w:t>
      </w:r>
    </w:p>
    <w:p w:rsidR="00EF2D68" w:rsidRPr="00EF2D68" w:rsidRDefault="0043267B" w:rsidP="00EF2D68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PCT/MIA/22/13.</w:t>
      </w:r>
    </w:p>
    <w:p w:rsidR="00EF2D68" w:rsidRPr="00C462A9" w:rsidRDefault="004D4C71" w:rsidP="00086B13">
      <w:pPr>
        <w:pStyle w:val="ONUME"/>
        <w:rPr>
          <w:lang w:val="ru-RU"/>
        </w:rPr>
      </w:pPr>
      <w:r>
        <w:rPr>
          <w:lang w:val="ru-RU"/>
        </w:rPr>
        <w:t>Все органы, выступившие по данному вопросу</w:t>
      </w:r>
      <w:r w:rsidR="003467F2">
        <w:rPr>
          <w:lang w:val="ru-RU"/>
        </w:rPr>
        <w:t>,</w:t>
      </w:r>
      <w:r w:rsidR="00086B13" w:rsidRPr="00C462A9">
        <w:rPr>
          <w:lang w:val="ru-RU"/>
        </w:rPr>
        <w:t xml:space="preserve"> </w:t>
      </w:r>
      <w:r w:rsidR="00C462A9" w:rsidRPr="00C462A9">
        <w:rPr>
          <w:lang w:val="ru-RU"/>
        </w:rPr>
        <w:t>приветствовал</w:t>
      </w:r>
      <w:r w:rsidR="00617B7C">
        <w:rPr>
          <w:lang w:val="ru-RU"/>
        </w:rPr>
        <w:t xml:space="preserve">и </w:t>
      </w:r>
      <w:r w:rsidR="0043267B" w:rsidRPr="0043267B">
        <w:rPr>
          <w:lang w:val="ru-RU"/>
        </w:rPr>
        <w:t xml:space="preserve">сообщение </w:t>
      </w:r>
      <w:r w:rsidR="00617B7C" w:rsidRPr="00617B7C">
        <w:rPr>
          <w:lang w:val="ru-RU"/>
        </w:rPr>
        <w:t xml:space="preserve">о </w:t>
      </w:r>
      <w:r w:rsidR="00C462A9" w:rsidRPr="00C462A9">
        <w:rPr>
          <w:lang w:val="ru-RU"/>
        </w:rPr>
        <w:t>планируем</w:t>
      </w:r>
      <w:r w:rsidR="00617B7C">
        <w:rPr>
          <w:lang w:val="ru-RU"/>
        </w:rPr>
        <w:t>ом проведении третьего</w:t>
      </w:r>
      <w:r w:rsidR="00086B13" w:rsidRPr="00C462A9">
        <w:rPr>
          <w:lang w:val="ru-RU"/>
        </w:rPr>
        <w:t xml:space="preserve"> </w:t>
      </w:r>
      <w:r w:rsidR="00617B7C">
        <w:rPr>
          <w:lang w:val="ru-RU"/>
        </w:rPr>
        <w:t>пилотного проекта</w:t>
      </w:r>
      <w:r w:rsidR="00086B13" w:rsidRPr="00617B7C">
        <w:rPr>
          <w:lang w:val="ru-RU"/>
        </w:rPr>
        <w:t xml:space="preserve"> </w:t>
      </w:r>
      <w:r w:rsidR="00617B7C" w:rsidRPr="00617B7C">
        <w:rPr>
          <w:lang w:val="ru-RU"/>
        </w:rPr>
        <w:t>в области совместного поиска и экспертизы</w:t>
      </w:r>
      <w:r w:rsidR="00086B13" w:rsidRPr="00C462A9">
        <w:rPr>
          <w:lang w:val="ru-RU"/>
        </w:rPr>
        <w:t xml:space="preserve">, </w:t>
      </w:r>
      <w:r w:rsidR="00617B7C">
        <w:rPr>
          <w:lang w:val="ru-RU"/>
        </w:rPr>
        <w:t>отметив, что первые</w:t>
      </w:r>
      <w:r w:rsidR="00086B13" w:rsidRPr="00C462A9">
        <w:rPr>
          <w:lang w:val="ru-RU"/>
        </w:rPr>
        <w:t xml:space="preserve"> </w:t>
      </w:r>
      <w:r w:rsidR="00617B7C">
        <w:rPr>
          <w:lang w:val="ru-RU"/>
        </w:rPr>
        <w:t>два</w:t>
      </w:r>
      <w:r w:rsidR="00086B13" w:rsidRPr="00C462A9">
        <w:rPr>
          <w:lang w:val="ru-RU"/>
        </w:rPr>
        <w:t xml:space="preserve"> </w:t>
      </w:r>
      <w:r w:rsidR="00617B7C">
        <w:rPr>
          <w:lang w:val="ru-RU"/>
        </w:rPr>
        <w:t>пилотных проекта</w:t>
      </w:r>
      <w:r w:rsidR="00617B7C" w:rsidRPr="00617B7C">
        <w:rPr>
          <w:lang w:val="ru-RU"/>
        </w:rPr>
        <w:t xml:space="preserve"> </w:t>
      </w:r>
      <w:r w:rsidR="003467F2">
        <w:rPr>
          <w:lang w:val="ru-RU"/>
        </w:rPr>
        <w:t xml:space="preserve">имели обнадеживающие </w:t>
      </w:r>
      <w:r w:rsidR="0043267B" w:rsidRPr="0043267B">
        <w:rPr>
          <w:lang w:val="ru-RU"/>
        </w:rPr>
        <w:t>предварительн</w:t>
      </w:r>
      <w:r w:rsidR="00617B7C">
        <w:rPr>
          <w:lang w:val="ru-RU"/>
        </w:rPr>
        <w:t>ые</w:t>
      </w:r>
      <w:r w:rsidR="00086B13" w:rsidRPr="00C462A9">
        <w:rPr>
          <w:lang w:val="ru-RU"/>
        </w:rPr>
        <w:t xml:space="preserve"> </w:t>
      </w:r>
      <w:r w:rsidR="0043267B" w:rsidRPr="0043267B">
        <w:rPr>
          <w:lang w:val="ru-RU"/>
        </w:rPr>
        <w:t>результаты</w:t>
      </w:r>
      <w:r w:rsidR="00086B13" w:rsidRPr="00C462A9">
        <w:rPr>
          <w:lang w:val="ru-RU"/>
        </w:rPr>
        <w:t>.</w:t>
      </w:r>
    </w:p>
    <w:p w:rsidR="00EF2D68" w:rsidRPr="0043267B" w:rsidRDefault="00284410" w:rsidP="00086B13">
      <w:pPr>
        <w:pStyle w:val="ONUME"/>
        <w:rPr>
          <w:lang w:val="ru-RU"/>
        </w:rPr>
      </w:pPr>
      <w:r>
        <w:rPr>
          <w:lang w:val="ru-RU"/>
        </w:rPr>
        <w:t>Патентное ведомство</w:t>
      </w:r>
      <w:r w:rsidR="00C462A9" w:rsidRPr="0055562E">
        <w:rPr>
          <w:lang w:val="ru-RU"/>
        </w:rPr>
        <w:t xml:space="preserve"> Японии</w:t>
      </w:r>
      <w:r w:rsidR="00086B13" w:rsidRPr="0055562E">
        <w:rPr>
          <w:lang w:val="ru-RU"/>
        </w:rPr>
        <w:t xml:space="preserve"> </w:t>
      </w:r>
      <w:r w:rsidR="00617B7C" w:rsidRPr="0055562E">
        <w:rPr>
          <w:lang w:val="ru-RU"/>
        </w:rPr>
        <w:t>заявил</w:t>
      </w:r>
      <w:r>
        <w:rPr>
          <w:lang w:val="ru-RU"/>
        </w:rPr>
        <w:t>о</w:t>
      </w:r>
      <w:r w:rsidR="00C462A9" w:rsidRPr="0055562E">
        <w:rPr>
          <w:lang w:val="ru-RU"/>
        </w:rPr>
        <w:t>, что</w:t>
      </w:r>
      <w:r w:rsidR="00086B13" w:rsidRPr="0055562E">
        <w:rPr>
          <w:lang w:val="ru-RU"/>
        </w:rPr>
        <w:t xml:space="preserve"> </w:t>
      </w:r>
      <w:r>
        <w:rPr>
          <w:lang w:val="ru-RU"/>
        </w:rPr>
        <w:t xml:space="preserve">оно </w:t>
      </w:r>
      <w:r w:rsidR="0055562E">
        <w:rPr>
          <w:szCs w:val="22"/>
          <w:lang w:val="ru-RU"/>
        </w:rPr>
        <w:t xml:space="preserve">рассмотрит в </w:t>
      </w:r>
      <w:r w:rsidR="0043267B" w:rsidRPr="0043267B">
        <w:rPr>
          <w:lang w:val="ru-RU"/>
        </w:rPr>
        <w:t>позитивно</w:t>
      </w:r>
      <w:r w:rsidR="0055562E">
        <w:rPr>
          <w:lang w:val="ru-RU"/>
        </w:rPr>
        <w:t xml:space="preserve">м плане </w:t>
      </w:r>
      <w:r w:rsidR="0055562E" w:rsidRPr="0055562E">
        <w:rPr>
          <w:lang w:val="ru-RU"/>
        </w:rPr>
        <w:t>вопрос</w:t>
      </w:r>
      <w:r w:rsidR="0055562E">
        <w:rPr>
          <w:lang w:val="ru-RU"/>
        </w:rPr>
        <w:t xml:space="preserve"> о</w:t>
      </w:r>
      <w:r w:rsidR="00086B13" w:rsidRPr="00C462A9">
        <w:rPr>
          <w:lang w:val="ru-RU"/>
        </w:rPr>
        <w:t xml:space="preserve"> </w:t>
      </w:r>
      <w:r w:rsidR="0043267B" w:rsidRPr="0043267B">
        <w:rPr>
          <w:lang w:val="ru-RU"/>
        </w:rPr>
        <w:t>присоединен</w:t>
      </w:r>
      <w:r w:rsidR="0055562E">
        <w:rPr>
          <w:lang w:val="ru-RU"/>
        </w:rPr>
        <w:t xml:space="preserve">ии к </w:t>
      </w:r>
      <w:r w:rsidR="00C462A9" w:rsidRPr="00C462A9">
        <w:rPr>
          <w:lang w:val="ru-RU"/>
        </w:rPr>
        <w:t>планируем</w:t>
      </w:r>
      <w:r w:rsidR="0055562E">
        <w:rPr>
          <w:lang w:val="ru-RU"/>
        </w:rPr>
        <w:t>ому</w:t>
      </w:r>
      <w:r w:rsidR="00C462A9" w:rsidRPr="00C462A9">
        <w:rPr>
          <w:lang w:val="ru-RU"/>
        </w:rPr>
        <w:t xml:space="preserve"> </w:t>
      </w:r>
      <w:r w:rsidR="0055562E">
        <w:rPr>
          <w:lang w:val="ru-RU"/>
        </w:rPr>
        <w:t>третьему</w:t>
      </w:r>
      <w:r w:rsidR="00086B13" w:rsidRPr="00C462A9">
        <w:rPr>
          <w:lang w:val="ru-RU"/>
        </w:rPr>
        <w:t xml:space="preserve"> </w:t>
      </w:r>
      <w:r w:rsidR="0055562E">
        <w:rPr>
          <w:lang w:val="ru-RU"/>
        </w:rPr>
        <w:t>пилотному проекту,</w:t>
      </w:r>
      <w:r w:rsidR="00086B13" w:rsidRPr="00C462A9">
        <w:rPr>
          <w:lang w:val="ru-RU"/>
        </w:rPr>
        <w:t xml:space="preserve"> </w:t>
      </w:r>
      <w:r w:rsidR="0043267B" w:rsidRPr="0043267B">
        <w:rPr>
          <w:lang w:val="ru-RU"/>
        </w:rPr>
        <w:t>но</w:t>
      </w:r>
      <w:r w:rsidR="00086B13" w:rsidRPr="00C462A9">
        <w:rPr>
          <w:lang w:val="ru-RU"/>
        </w:rPr>
        <w:t xml:space="preserve"> </w:t>
      </w:r>
      <w:r w:rsidR="0055562E">
        <w:rPr>
          <w:lang w:val="ru-RU"/>
        </w:rPr>
        <w:t>указал</w:t>
      </w:r>
      <w:r>
        <w:rPr>
          <w:lang w:val="ru-RU"/>
        </w:rPr>
        <w:t>о</w:t>
      </w:r>
      <w:r w:rsidR="0055562E">
        <w:rPr>
          <w:lang w:val="ru-RU"/>
        </w:rPr>
        <w:t xml:space="preserve">, </w:t>
      </w:r>
      <w:r w:rsidR="007900BC">
        <w:rPr>
          <w:lang w:val="ru-RU"/>
        </w:rPr>
        <w:t xml:space="preserve">что, </w:t>
      </w:r>
      <w:r w:rsidR="0055562E">
        <w:rPr>
          <w:lang w:val="ru-RU"/>
        </w:rPr>
        <w:t xml:space="preserve">как </w:t>
      </w:r>
      <w:r w:rsidR="007900BC">
        <w:rPr>
          <w:lang w:val="ru-RU"/>
        </w:rPr>
        <w:t xml:space="preserve">отметили </w:t>
      </w:r>
      <w:r w:rsidR="0055562E">
        <w:rPr>
          <w:lang w:val="ru-RU"/>
        </w:rPr>
        <w:t xml:space="preserve">и другие </w:t>
      </w:r>
      <w:r w:rsidR="0055562E" w:rsidRPr="0055562E">
        <w:rPr>
          <w:lang w:val="ru-RU"/>
        </w:rPr>
        <w:t>в</w:t>
      </w:r>
      <w:r w:rsidR="00C462A9" w:rsidRPr="0055562E">
        <w:rPr>
          <w:lang w:val="ru-RU"/>
        </w:rPr>
        <w:t>едомств</w:t>
      </w:r>
      <w:r w:rsidR="0055562E" w:rsidRPr="0055562E">
        <w:rPr>
          <w:lang w:val="ru-RU"/>
        </w:rPr>
        <w:t>а</w:t>
      </w:r>
      <w:r w:rsidR="007900BC">
        <w:rPr>
          <w:lang w:val="ru-RU"/>
        </w:rPr>
        <w:t>-участники</w:t>
      </w:r>
      <w:r w:rsidR="00086B13" w:rsidRPr="0055562E">
        <w:rPr>
          <w:lang w:val="ru-RU"/>
        </w:rPr>
        <w:t xml:space="preserve"> (</w:t>
      </w:r>
      <w:r w:rsidR="0055562E" w:rsidRPr="0055562E">
        <w:rPr>
          <w:lang w:val="ru-RU"/>
        </w:rPr>
        <w:t>Европейское патентное ведомство</w:t>
      </w:r>
      <w:r w:rsidR="00086B13" w:rsidRPr="0043267B">
        <w:rPr>
          <w:lang w:val="ru-RU"/>
        </w:rPr>
        <w:t xml:space="preserve">, </w:t>
      </w:r>
      <w:r w:rsidR="0055562E">
        <w:rPr>
          <w:lang w:val="ru-RU"/>
        </w:rPr>
        <w:t>Корейско</w:t>
      </w:r>
      <w:r w:rsidR="0055562E" w:rsidRPr="0055562E">
        <w:rPr>
          <w:lang w:val="ru-RU"/>
        </w:rPr>
        <w:t xml:space="preserve">е </w:t>
      </w:r>
      <w:r w:rsidR="0055562E">
        <w:rPr>
          <w:lang w:val="ru-RU"/>
        </w:rPr>
        <w:t>ведомство</w:t>
      </w:r>
      <w:r w:rsidR="0055562E" w:rsidRPr="0055562E">
        <w:rPr>
          <w:lang w:val="ru-RU"/>
        </w:rPr>
        <w:t xml:space="preserve"> интеллектуальной собственности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C462A9" w:rsidRPr="0055562E">
        <w:rPr>
          <w:lang w:val="ru-RU"/>
        </w:rPr>
        <w:t>Ведомство по патентам и товарным знакам США</w:t>
      </w:r>
      <w:r w:rsidR="00086B13" w:rsidRPr="0055562E">
        <w:rPr>
          <w:lang w:val="ru-RU"/>
        </w:rPr>
        <w:t>)</w:t>
      </w:r>
      <w:r w:rsidR="0055562E">
        <w:rPr>
          <w:lang w:val="ru-RU"/>
        </w:rPr>
        <w:t>,</w:t>
      </w:r>
      <w:r w:rsidR="00086B13" w:rsidRPr="0055562E">
        <w:rPr>
          <w:lang w:val="ru-RU"/>
        </w:rPr>
        <w:t xml:space="preserve"> </w:t>
      </w:r>
      <w:r w:rsidR="007900BC" w:rsidRPr="0055562E">
        <w:rPr>
          <w:lang w:val="ru-RU"/>
        </w:rPr>
        <w:t>ведомства</w:t>
      </w:r>
      <w:r w:rsidR="007900BC">
        <w:rPr>
          <w:lang w:val="ru-RU"/>
        </w:rPr>
        <w:t xml:space="preserve">м-участникам </w:t>
      </w:r>
      <w:r w:rsidR="0055562E" w:rsidRPr="0055562E">
        <w:rPr>
          <w:lang w:val="ru-RU"/>
        </w:rPr>
        <w:t>необходим</w:t>
      </w:r>
      <w:r w:rsidR="0055562E">
        <w:rPr>
          <w:lang w:val="ru-RU"/>
        </w:rPr>
        <w:t xml:space="preserve">о глубже </w:t>
      </w:r>
      <w:r w:rsidR="0055562E" w:rsidRPr="0043267B">
        <w:rPr>
          <w:lang w:val="ru-RU"/>
        </w:rPr>
        <w:t>обсуд</w:t>
      </w:r>
      <w:r w:rsidR="0055562E">
        <w:rPr>
          <w:lang w:val="ru-RU"/>
        </w:rPr>
        <w:t xml:space="preserve">ить </w:t>
      </w:r>
      <w:r w:rsidR="0043267B" w:rsidRPr="0043267B">
        <w:rPr>
          <w:lang w:val="ru-RU"/>
        </w:rPr>
        <w:t>ряд</w:t>
      </w:r>
      <w:r w:rsidR="00086B13" w:rsidRPr="0043267B">
        <w:rPr>
          <w:lang w:val="ru-RU"/>
        </w:rPr>
        <w:t xml:space="preserve"> </w:t>
      </w:r>
      <w:r w:rsidR="0055562E">
        <w:rPr>
          <w:lang w:val="ru-RU"/>
        </w:rPr>
        <w:t>вопросов</w:t>
      </w:r>
      <w:r w:rsidR="007900BC">
        <w:rPr>
          <w:lang w:val="ru-RU"/>
        </w:rPr>
        <w:t xml:space="preserve">, </w:t>
      </w:r>
      <w:r w:rsidR="0043267B" w:rsidRPr="0043267B">
        <w:rPr>
          <w:lang w:val="ru-RU"/>
        </w:rPr>
        <w:t xml:space="preserve">например, </w:t>
      </w:r>
      <w:r w:rsidR="007900BC" w:rsidRPr="007900BC">
        <w:rPr>
          <w:lang w:val="ru-RU"/>
        </w:rPr>
        <w:t>вопрос</w:t>
      </w:r>
      <w:r w:rsidR="007900BC">
        <w:rPr>
          <w:lang w:val="ru-RU"/>
        </w:rPr>
        <w:t xml:space="preserve"> о том, </w:t>
      </w:r>
      <w:r w:rsidR="0055562E">
        <w:rPr>
          <w:lang w:val="ru-RU"/>
        </w:rPr>
        <w:t xml:space="preserve">сколько </w:t>
      </w:r>
      <w:r w:rsidR="0055562E" w:rsidRPr="0043267B">
        <w:rPr>
          <w:lang w:val="ru-RU"/>
        </w:rPr>
        <w:t>в</w:t>
      </w:r>
      <w:r w:rsidR="00C462A9" w:rsidRPr="0043267B">
        <w:rPr>
          <w:lang w:val="ru-RU"/>
        </w:rPr>
        <w:t>едомств</w:t>
      </w:r>
      <w:r w:rsidR="00086B13" w:rsidRPr="0043267B">
        <w:rPr>
          <w:lang w:val="ru-RU"/>
        </w:rPr>
        <w:t xml:space="preserve"> </w:t>
      </w:r>
      <w:r w:rsidR="0055562E" w:rsidRPr="0055562E">
        <w:rPr>
          <w:lang w:val="ru-RU"/>
        </w:rPr>
        <w:t>долж</w:t>
      </w:r>
      <w:r w:rsidR="0055562E">
        <w:rPr>
          <w:lang w:val="ru-RU"/>
        </w:rPr>
        <w:t xml:space="preserve">но </w:t>
      </w:r>
      <w:r w:rsidR="0055562E" w:rsidRPr="0055562E">
        <w:rPr>
          <w:lang w:val="ru-RU"/>
        </w:rPr>
        <w:t>сотрудн</w:t>
      </w:r>
      <w:r w:rsidR="0055562E">
        <w:rPr>
          <w:lang w:val="ru-RU"/>
        </w:rPr>
        <w:t xml:space="preserve">ичать </w:t>
      </w:r>
      <w:r w:rsidR="007900BC">
        <w:rPr>
          <w:lang w:val="ru-RU"/>
        </w:rPr>
        <w:t xml:space="preserve">в </w:t>
      </w:r>
      <w:r w:rsidR="0055562E" w:rsidRPr="0055562E">
        <w:rPr>
          <w:lang w:val="ru-RU"/>
        </w:rPr>
        <w:t>подготовк</w:t>
      </w:r>
      <w:r w:rsidR="0055562E">
        <w:rPr>
          <w:lang w:val="ru-RU"/>
        </w:rPr>
        <w:t xml:space="preserve">е </w:t>
      </w:r>
      <w:r w:rsidR="00C462A9" w:rsidRPr="0043267B">
        <w:rPr>
          <w:lang w:val="ru-RU"/>
        </w:rPr>
        <w:t>отчет</w:t>
      </w:r>
      <w:r w:rsidR="0055562E">
        <w:rPr>
          <w:lang w:val="ru-RU"/>
        </w:rPr>
        <w:t>а</w:t>
      </w:r>
      <w:r w:rsidR="00C462A9" w:rsidRPr="0043267B">
        <w:rPr>
          <w:lang w:val="ru-RU"/>
        </w:rPr>
        <w:t xml:space="preserve"> о международном поиске и</w:t>
      </w:r>
      <w:r w:rsidR="00086B13" w:rsidRPr="0043267B">
        <w:rPr>
          <w:lang w:val="ru-RU"/>
        </w:rPr>
        <w:t xml:space="preserve"> </w:t>
      </w:r>
      <w:r w:rsidR="0055562E">
        <w:rPr>
          <w:lang w:val="ru-RU"/>
        </w:rPr>
        <w:t>письменного сообщения</w:t>
      </w:r>
      <w:r w:rsidR="00086B13" w:rsidRPr="0043267B">
        <w:rPr>
          <w:lang w:val="ru-RU"/>
        </w:rPr>
        <w:t xml:space="preserve"> </w:t>
      </w:r>
      <w:r w:rsidR="007900BC">
        <w:rPr>
          <w:lang w:val="ru-RU"/>
        </w:rPr>
        <w:t xml:space="preserve">и </w:t>
      </w:r>
      <w:r w:rsidR="0055562E">
        <w:rPr>
          <w:lang w:val="ru-RU"/>
        </w:rPr>
        <w:t xml:space="preserve">сколько </w:t>
      </w:r>
      <w:r w:rsidR="0055562E" w:rsidRPr="0055562E">
        <w:rPr>
          <w:lang w:val="ru-RU"/>
        </w:rPr>
        <w:t>регистраци</w:t>
      </w:r>
      <w:r w:rsidR="0055562E">
        <w:rPr>
          <w:lang w:val="ru-RU"/>
        </w:rPr>
        <w:t xml:space="preserve">онных дел </w:t>
      </w:r>
      <w:r w:rsidR="0055562E" w:rsidRPr="007900BC">
        <w:rPr>
          <w:lang w:val="ru-RU"/>
        </w:rPr>
        <w:t xml:space="preserve">должно </w:t>
      </w:r>
      <w:r w:rsidR="007900BC" w:rsidRPr="007900BC">
        <w:rPr>
          <w:lang w:val="ru-RU"/>
        </w:rPr>
        <w:t xml:space="preserve">вести </w:t>
      </w:r>
      <w:r w:rsidR="0055562E">
        <w:rPr>
          <w:lang w:val="ru-RU"/>
        </w:rPr>
        <w:t>каждое</w:t>
      </w:r>
      <w:r w:rsidR="00086B13" w:rsidRPr="0043267B">
        <w:rPr>
          <w:lang w:val="ru-RU"/>
        </w:rPr>
        <w:t xml:space="preserve"> </w:t>
      </w:r>
      <w:r w:rsidR="008D1139" w:rsidRPr="008D1139">
        <w:rPr>
          <w:lang w:val="ru-RU"/>
        </w:rPr>
        <w:t>ведомство</w:t>
      </w:r>
      <w:r w:rsidR="007900BC">
        <w:rPr>
          <w:lang w:val="ru-RU"/>
        </w:rPr>
        <w:t>-участник</w:t>
      </w:r>
      <w:r w:rsidR="00086B13" w:rsidRPr="0043267B">
        <w:rPr>
          <w:lang w:val="ru-RU"/>
        </w:rPr>
        <w:t xml:space="preserve"> </w:t>
      </w:r>
      <w:r w:rsidR="0055562E" w:rsidRPr="0055562E">
        <w:rPr>
          <w:lang w:val="ru-RU"/>
        </w:rPr>
        <w:t>в рамках</w:t>
      </w:r>
      <w:r w:rsidR="0055562E">
        <w:rPr>
          <w:lang w:val="ru-RU"/>
        </w:rPr>
        <w:t xml:space="preserve"> </w:t>
      </w:r>
      <w:r w:rsidR="00617B7C">
        <w:rPr>
          <w:lang w:val="ru-RU"/>
        </w:rPr>
        <w:t>пилотного проекта</w:t>
      </w:r>
      <w:r w:rsidR="00086B13" w:rsidRPr="0043267B">
        <w:rPr>
          <w:lang w:val="ru-RU"/>
        </w:rPr>
        <w:t xml:space="preserve">, </w:t>
      </w:r>
      <w:r w:rsidR="007900BC" w:rsidRPr="007900BC">
        <w:rPr>
          <w:lang w:val="ru-RU"/>
        </w:rPr>
        <w:t>а также</w:t>
      </w:r>
      <w:r w:rsidR="007900BC">
        <w:rPr>
          <w:lang w:val="ru-RU"/>
        </w:rPr>
        <w:t xml:space="preserve"> </w:t>
      </w:r>
      <w:r w:rsidR="0055562E">
        <w:rPr>
          <w:lang w:val="ru-RU"/>
        </w:rPr>
        <w:t xml:space="preserve">вопросы, </w:t>
      </w:r>
      <w:r w:rsidR="0055562E" w:rsidRPr="0055562E">
        <w:rPr>
          <w:lang w:val="ru-RU"/>
        </w:rPr>
        <w:t>касающи</w:t>
      </w:r>
      <w:r w:rsidR="0055562E">
        <w:rPr>
          <w:lang w:val="ru-RU"/>
        </w:rPr>
        <w:t xml:space="preserve">еся </w:t>
      </w:r>
      <w:r w:rsidR="00C462A9" w:rsidRPr="0043267B">
        <w:rPr>
          <w:lang w:val="ru-RU"/>
        </w:rPr>
        <w:t>язык</w:t>
      </w:r>
      <w:r w:rsidR="0055562E">
        <w:rPr>
          <w:lang w:val="ru-RU"/>
        </w:rPr>
        <w:t>а</w:t>
      </w:r>
      <w:r w:rsidR="00086B13" w:rsidRPr="0043267B">
        <w:rPr>
          <w:lang w:val="ru-RU"/>
        </w:rPr>
        <w:t xml:space="preserve"> </w:t>
      </w:r>
      <w:r w:rsidR="0055562E" w:rsidRPr="0043267B">
        <w:rPr>
          <w:rFonts w:eastAsia="Times New Roman"/>
          <w:lang w:val="ru-RU" w:eastAsia="ja-JP"/>
        </w:rPr>
        <w:t>з</w:t>
      </w:r>
      <w:r w:rsidR="00C462A9" w:rsidRPr="0043267B">
        <w:rPr>
          <w:rFonts w:eastAsia="Times New Roman"/>
          <w:lang w:val="ru-RU" w:eastAsia="ja-JP"/>
        </w:rPr>
        <w:t xml:space="preserve">аявок, подаваемых по процедуре </w:t>
      </w:r>
      <w:r w:rsidR="00C462A9">
        <w:rPr>
          <w:rFonts w:eastAsia="Times New Roman"/>
          <w:lang w:eastAsia="ja-JP"/>
        </w:rPr>
        <w:t>PCT</w:t>
      </w:r>
      <w:r w:rsidR="0055562E">
        <w:rPr>
          <w:rFonts w:eastAsia="Times New Roman"/>
          <w:lang w:val="ru-RU" w:eastAsia="ja-JP"/>
        </w:rPr>
        <w:t>,</w:t>
      </w:r>
      <w:r w:rsidR="00086B13" w:rsidRPr="0043267B">
        <w:rPr>
          <w:rFonts w:eastAsia="Times New Roman"/>
          <w:lang w:val="ru-RU" w:eastAsia="ja-JP"/>
        </w:rPr>
        <w:t xml:space="preserve"> </w:t>
      </w:r>
      <w:r w:rsidR="007900BC" w:rsidRPr="007900BC">
        <w:rPr>
          <w:rFonts w:eastAsia="Times New Roman"/>
          <w:lang w:val="ru-RU" w:eastAsia="ja-JP"/>
        </w:rPr>
        <w:t xml:space="preserve">в отношении </w:t>
      </w:r>
      <w:r w:rsidR="0055562E" w:rsidRPr="0055562E">
        <w:rPr>
          <w:rFonts w:eastAsia="Times New Roman"/>
          <w:lang w:val="ru-RU" w:eastAsia="ja-JP"/>
        </w:rPr>
        <w:t>котор</w:t>
      </w:r>
      <w:r w:rsidR="0055562E">
        <w:rPr>
          <w:rFonts w:eastAsia="Times New Roman"/>
          <w:lang w:val="ru-RU" w:eastAsia="ja-JP"/>
        </w:rPr>
        <w:t xml:space="preserve">ых </w:t>
      </w:r>
      <w:r w:rsidR="007900BC">
        <w:rPr>
          <w:rFonts w:eastAsia="Times New Roman"/>
          <w:lang w:val="ru-RU" w:eastAsia="ja-JP"/>
        </w:rPr>
        <w:t xml:space="preserve">будет осуществляться </w:t>
      </w:r>
      <w:r w:rsidR="007900BC" w:rsidRPr="007900BC">
        <w:rPr>
          <w:rFonts w:eastAsia="Times New Roman"/>
          <w:lang w:val="ru-RU" w:eastAsia="ja-JP"/>
        </w:rPr>
        <w:t>сотрудн</w:t>
      </w:r>
      <w:r w:rsidR="007900BC">
        <w:rPr>
          <w:rFonts w:eastAsia="Times New Roman"/>
          <w:lang w:val="ru-RU" w:eastAsia="ja-JP"/>
        </w:rPr>
        <w:t xml:space="preserve">ичество </w:t>
      </w:r>
      <w:r w:rsidR="0055562E" w:rsidRPr="0043267B">
        <w:rPr>
          <w:lang w:val="ru-RU"/>
        </w:rPr>
        <w:t>ведомств</w:t>
      </w:r>
      <w:r w:rsidR="00086B13" w:rsidRPr="0043267B">
        <w:rPr>
          <w:lang w:val="ru-RU"/>
        </w:rPr>
        <w:t>.</w:t>
      </w:r>
    </w:p>
    <w:p w:rsidR="00EF2D68" w:rsidRPr="0043267B" w:rsidRDefault="004D4C71" w:rsidP="00086B13">
      <w:pPr>
        <w:pStyle w:val="ONUME"/>
        <w:keepLines/>
        <w:rPr>
          <w:lang w:val="ru-RU"/>
        </w:rPr>
      </w:pPr>
      <w:r>
        <w:rPr>
          <w:lang w:val="ru-RU"/>
        </w:rPr>
        <w:t>Один из органов заявил, что</w:t>
      </w:r>
      <w:r w:rsidR="0055562E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55562E">
        <w:rPr>
          <w:lang w:val="ru-RU"/>
        </w:rPr>
        <w:t xml:space="preserve">как показал </w:t>
      </w:r>
      <w:r w:rsidR="0055562E" w:rsidRPr="0043267B">
        <w:rPr>
          <w:lang w:val="ru-RU"/>
        </w:rPr>
        <w:t xml:space="preserve">опыт </w:t>
      </w:r>
      <w:r w:rsidR="007900BC">
        <w:rPr>
          <w:lang w:val="ru-RU"/>
        </w:rPr>
        <w:t xml:space="preserve">проведения </w:t>
      </w:r>
      <w:r w:rsidR="0055562E" w:rsidRPr="0043267B">
        <w:rPr>
          <w:lang w:val="ru-RU"/>
        </w:rPr>
        <w:t>дополнительн</w:t>
      </w:r>
      <w:r w:rsidR="007900BC">
        <w:rPr>
          <w:lang w:val="ru-RU"/>
        </w:rPr>
        <w:t>ого международного</w:t>
      </w:r>
      <w:r w:rsidR="0055562E" w:rsidRPr="0043267B">
        <w:rPr>
          <w:lang w:val="ru-RU"/>
        </w:rPr>
        <w:t xml:space="preserve"> поиск</w:t>
      </w:r>
      <w:r w:rsidR="007900BC">
        <w:rPr>
          <w:lang w:val="ru-RU"/>
        </w:rPr>
        <w:t>а</w:t>
      </w:r>
      <w:r w:rsidR="0055562E">
        <w:rPr>
          <w:lang w:val="ru-RU"/>
        </w:rPr>
        <w:t xml:space="preserve">, для успешного </w:t>
      </w:r>
      <w:r w:rsidR="0055562E" w:rsidRPr="0055562E">
        <w:rPr>
          <w:lang w:val="ru-RU"/>
        </w:rPr>
        <w:t>осуществлени</w:t>
      </w:r>
      <w:r w:rsidR="0055562E">
        <w:rPr>
          <w:lang w:val="ru-RU"/>
        </w:rPr>
        <w:t xml:space="preserve">я </w:t>
      </w:r>
      <w:r w:rsidR="0055562E" w:rsidRPr="0055562E">
        <w:rPr>
          <w:lang w:val="ru-RU"/>
        </w:rPr>
        <w:t>совместного поиска и экспертизы</w:t>
      </w:r>
      <w:r w:rsidR="0055562E" w:rsidRPr="0043267B">
        <w:rPr>
          <w:lang w:val="ru-RU"/>
        </w:rPr>
        <w:t xml:space="preserve"> </w:t>
      </w:r>
      <w:r w:rsidR="0055562E">
        <w:rPr>
          <w:lang w:val="ru-RU"/>
        </w:rPr>
        <w:t xml:space="preserve">следует уделять </w:t>
      </w:r>
      <w:r w:rsidR="00C462A9" w:rsidRPr="0043267B">
        <w:rPr>
          <w:lang w:val="ru-RU"/>
        </w:rPr>
        <w:t>особое внимание</w:t>
      </w:r>
      <w:r w:rsidR="00086B13" w:rsidRPr="0043267B">
        <w:rPr>
          <w:lang w:val="ru-RU"/>
        </w:rPr>
        <w:t xml:space="preserve"> </w:t>
      </w:r>
      <w:r w:rsidR="0055562E">
        <w:rPr>
          <w:lang w:val="ru-RU"/>
        </w:rPr>
        <w:t xml:space="preserve">вопросу о </w:t>
      </w:r>
      <w:r w:rsidR="0055562E" w:rsidRPr="0055562E">
        <w:rPr>
          <w:lang w:val="ru-RU"/>
        </w:rPr>
        <w:t>затрат</w:t>
      </w:r>
      <w:r w:rsidR="0055562E">
        <w:rPr>
          <w:lang w:val="ru-RU"/>
        </w:rPr>
        <w:t xml:space="preserve">ах </w:t>
      </w:r>
      <w:r w:rsidR="0043267B" w:rsidRPr="0043267B">
        <w:rPr>
          <w:lang w:val="ru-RU"/>
        </w:rPr>
        <w:t>заявителей</w:t>
      </w:r>
      <w:r w:rsidR="0055562E">
        <w:rPr>
          <w:lang w:val="ru-RU"/>
        </w:rPr>
        <w:t xml:space="preserve">. </w:t>
      </w:r>
      <w:r w:rsidR="007900BC">
        <w:rPr>
          <w:lang w:val="ru-RU"/>
        </w:rPr>
        <w:t>К другим</w:t>
      </w:r>
      <w:r w:rsidR="0055562E">
        <w:rPr>
          <w:lang w:val="ru-RU"/>
        </w:rPr>
        <w:t xml:space="preserve"> </w:t>
      </w:r>
      <w:r w:rsidR="007900BC">
        <w:rPr>
          <w:lang w:val="ru-RU"/>
        </w:rPr>
        <w:t>вопросам, требующим</w:t>
      </w:r>
      <w:r w:rsidR="0055562E">
        <w:rPr>
          <w:lang w:val="ru-RU"/>
        </w:rPr>
        <w:t xml:space="preserve"> </w:t>
      </w:r>
      <w:r w:rsidR="007900BC" w:rsidRPr="007900BC">
        <w:rPr>
          <w:szCs w:val="22"/>
          <w:lang w:val="ru-RU"/>
        </w:rPr>
        <w:t>рассмотрени</w:t>
      </w:r>
      <w:r w:rsidR="007900BC">
        <w:rPr>
          <w:lang w:val="ru-RU"/>
        </w:rPr>
        <w:t>я</w:t>
      </w:r>
      <w:r w:rsidR="0055562E">
        <w:rPr>
          <w:lang w:val="ru-RU"/>
        </w:rPr>
        <w:t xml:space="preserve">, </w:t>
      </w:r>
      <w:r w:rsidR="007900BC">
        <w:rPr>
          <w:lang w:val="ru-RU"/>
        </w:rPr>
        <w:t xml:space="preserve">относится </w:t>
      </w:r>
      <w:r w:rsidR="007900BC" w:rsidRPr="007900BC">
        <w:rPr>
          <w:lang w:val="ru-RU"/>
        </w:rPr>
        <w:t>вопрос</w:t>
      </w:r>
      <w:r w:rsidR="007900BC">
        <w:rPr>
          <w:lang w:val="ru-RU"/>
        </w:rPr>
        <w:t xml:space="preserve"> о наличии</w:t>
      </w:r>
      <w:r w:rsidR="0055562E">
        <w:rPr>
          <w:lang w:val="ru-RU"/>
        </w:rPr>
        <w:t xml:space="preserve"> надежных </w:t>
      </w:r>
      <w:r w:rsidR="00C462A9" w:rsidRPr="0043267B">
        <w:rPr>
          <w:lang w:val="ru-RU"/>
        </w:rPr>
        <w:t>средств машинного перевода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7900BC">
        <w:rPr>
          <w:lang w:val="ru-RU"/>
        </w:rPr>
        <w:t>ИТ-</w:t>
      </w:r>
      <w:r w:rsidR="007900BC" w:rsidRPr="007900BC">
        <w:rPr>
          <w:lang w:val="ru-RU"/>
        </w:rPr>
        <w:t>инструмент</w:t>
      </w:r>
      <w:r w:rsidR="007900BC">
        <w:rPr>
          <w:lang w:val="ru-RU"/>
        </w:rPr>
        <w:t>а</w:t>
      </w:r>
      <w:r w:rsidR="0055562E">
        <w:rPr>
          <w:lang w:val="ru-RU"/>
        </w:rPr>
        <w:t xml:space="preserve">, </w:t>
      </w:r>
      <w:r w:rsidR="007900BC">
        <w:rPr>
          <w:lang w:val="ru-RU"/>
        </w:rPr>
        <w:t xml:space="preserve">обеспечивающего </w:t>
      </w:r>
      <w:r w:rsidR="007900BC" w:rsidRPr="007900BC">
        <w:rPr>
          <w:lang w:val="ru-RU"/>
        </w:rPr>
        <w:t>взаимодейств</w:t>
      </w:r>
      <w:r w:rsidR="007900BC">
        <w:rPr>
          <w:lang w:val="ru-RU"/>
        </w:rPr>
        <w:t>ие органов</w:t>
      </w:r>
      <w:r w:rsidR="00086B13" w:rsidRPr="0043267B">
        <w:rPr>
          <w:lang w:val="ru-RU"/>
        </w:rPr>
        <w:t>.</w:t>
      </w:r>
    </w:p>
    <w:p w:rsidR="00EF2D68" w:rsidRPr="002F548B" w:rsidRDefault="00284410" w:rsidP="00086B13">
      <w:pPr>
        <w:pStyle w:val="ONUME"/>
        <w:ind w:left="567"/>
        <w:rPr>
          <w:lang w:val="ru-RU"/>
        </w:rPr>
      </w:pPr>
      <w:r>
        <w:rPr>
          <w:lang w:val="ru-RU"/>
        </w:rPr>
        <w:t>Заседание приняло</w:t>
      </w:r>
      <w:r w:rsidR="001624FE">
        <w:rPr>
          <w:lang w:val="ru-RU"/>
        </w:rPr>
        <w:t xml:space="preserve"> к сведению</w:t>
      </w:r>
      <w:r w:rsidR="002F548B">
        <w:rPr>
          <w:lang w:val="ru-RU"/>
        </w:rPr>
        <w:t xml:space="preserve"> содержание документа</w:t>
      </w:r>
      <w:r w:rsidR="00086B13" w:rsidRPr="002F548B">
        <w:rPr>
          <w:lang w:val="ru-RU"/>
        </w:rPr>
        <w:t xml:space="preserve"> </w:t>
      </w:r>
      <w:r w:rsidR="00086B13">
        <w:t>PCT</w:t>
      </w:r>
      <w:r w:rsidR="00086B13" w:rsidRPr="002F548B">
        <w:rPr>
          <w:lang w:val="ru-RU"/>
        </w:rPr>
        <w:t>/</w:t>
      </w:r>
      <w:r w:rsidR="00086B13">
        <w:t>MIA</w:t>
      </w:r>
      <w:r w:rsidR="00086B13" w:rsidRPr="002F548B">
        <w:rPr>
          <w:lang w:val="ru-RU"/>
        </w:rPr>
        <w:t>/22/13.</w:t>
      </w:r>
    </w:p>
    <w:p w:rsidR="00EF2D68" w:rsidRPr="00C462A9" w:rsidRDefault="00617B7C" w:rsidP="00086B13">
      <w:pPr>
        <w:pStyle w:val="Heading1"/>
        <w:rPr>
          <w:lang w:val="ru-RU"/>
        </w:rPr>
      </w:pPr>
      <w:r w:rsidRPr="00EF2D68">
        <w:rPr>
          <w:lang w:val="ru-RU"/>
        </w:rPr>
        <w:t>ПУНКТ</w:t>
      </w:r>
      <w:r w:rsidR="00086B13" w:rsidRPr="00C462A9">
        <w:rPr>
          <w:lang w:val="ru-RU"/>
        </w:rPr>
        <w:t xml:space="preserve"> 12:  </w:t>
      </w:r>
      <w:r w:rsidR="00330B7E">
        <w:rPr>
          <w:lang w:val="ru-RU"/>
        </w:rPr>
        <w:t xml:space="preserve">оценка </w:t>
      </w:r>
      <w:r w:rsidR="00C943CA">
        <w:rPr>
          <w:caps w:val="0"/>
          <w:lang w:val="ru-RU"/>
        </w:rPr>
        <w:t>СИСТЕМ</w:t>
      </w:r>
      <w:r w:rsidR="00C943CA" w:rsidRPr="00C943CA">
        <w:rPr>
          <w:caps w:val="0"/>
          <w:lang w:val="ru-RU"/>
        </w:rPr>
        <w:t xml:space="preserve">Ы </w:t>
      </w:r>
      <w:r w:rsidR="00C943CA">
        <w:rPr>
          <w:caps w:val="0"/>
          <w:lang w:val="ru-RU"/>
        </w:rPr>
        <w:t>ДОПОЛНИТЕЛЬНОГО МЕЖДУНАРОДНОГО ПОИСКА</w:t>
      </w:r>
    </w:p>
    <w:p w:rsidR="00EF2D68" w:rsidRPr="00EF2D68" w:rsidRDefault="0043267B" w:rsidP="00EF2D68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3A025F">
        <w:rPr>
          <w:lang w:val="ru-RU"/>
        </w:rPr>
        <w:t xml:space="preserve"> на</w:t>
      </w:r>
      <w:r w:rsidR="00EF2D68" w:rsidRPr="00EF2D68">
        <w:rPr>
          <w:lang w:val="ru-RU"/>
        </w:rPr>
        <w:t xml:space="preserve"> основе документа PCT/MIA/22/6.</w:t>
      </w:r>
    </w:p>
    <w:p w:rsidR="00EF2D68" w:rsidRPr="00DB6704" w:rsidRDefault="00C462A9" w:rsidP="00086B13">
      <w:pPr>
        <w:pStyle w:val="ONUME"/>
        <w:rPr>
          <w:lang w:val="ru-RU"/>
        </w:rPr>
      </w:pPr>
      <w:r w:rsidRPr="004509CB">
        <w:rPr>
          <w:lang w:val="ru-RU"/>
        </w:rPr>
        <w:lastRenderedPageBreak/>
        <w:t xml:space="preserve">Международное бюро </w:t>
      </w:r>
      <w:r w:rsidR="00C943CA">
        <w:rPr>
          <w:lang w:val="ru-RU"/>
        </w:rPr>
        <w:t>представило участникам Заседания</w:t>
      </w:r>
      <w:r w:rsidR="00086B13" w:rsidRPr="004509CB">
        <w:rPr>
          <w:lang w:val="ru-RU"/>
        </w:rPr>
        <w:t xml:space="preserve"> </w:t>
      </w:r>
      <w:r w:rsidR="00992AB5">
        <w:rPr>
          <w:lang w:val="ru-RU"/>
        </w:rPr>
        <w:t xml:space="preserve">последнюю </w:t>
      </w:r>
      <w:r w:rsidR="00992AB5" w:rsidRPr="00992AB5">
        <w:rPr>
          <w:lang w:val="ru-RU"/>
        </w:rPr>
        <w:t>информаци</w:t>
      </w:r>
      <w:r w:rsidR="00992AB5">
        <w:rPr>
          <w:lang w:val="ru-RU"/>
        </w:rPr>
        <w:t xml:space="preserve">ю по </w:t>
      </w:r>
      <w:r w:rsidR="00992AB5" w:rsidRPr="00992AB5">
        <w:rPr>
          <w:snapToGrid w:val="0"/>
          <w:lang w:val="ru-RU"/>
        </w:rPr>
        <w:t>данн</w:t>
      </w:r>
      <w:r w:rsidR="00992AB5">
        <w:rPr>
          <w:lang w:val="ru-RU"/>
        </w:rPr>
        <w:t xml:space="preserve">ому </w:t>
      </w:r>
      <w:r w:rsidR="00992AB5" w:rsidRPr="00992AB5">
        <w:rPr>
          <w:lang w:val="ru-RU"/>
        </w:rPr>
        <w:t>вопрос</w:t>
      </w:r>
      <w:r w:rsidR="00992AB5">
        <w:rPr>
          <w:lang w:val="ru-RU"/>
        </w:rPr>
        <w:t xml:space="preserve">у, </w:t>
      </w:r>
      <w:r w:rsidR="00992AB5" w:rsidRPr="00992AB5">
        <w:rPr>
          <w:lang w:val="ru-RU"/>
        </w:rPr>
        <w:t>в</w:t>
      </w:r>
      <w:r w:rsidR="00992AB5">
        <w:rPr>
          <w:lang w:val="ru-RU"/>
        </w:rPr>
        <w:t>ключающую</w:t>
      </w:r>
      <w:r w:rsidR="00086B13" w:rsidRPr="004509CB">
        <w:rPr>
          <w:lang w:val="ru-RU"/>
        </w:rPr>
        <w:t xml:space="preserve"> </w:t>
      </w:r>
      <w:r w:rsidR="00C943CA" w:rsidRPr="00C943CA">
        <w:rPr>
          <w:lang w:val="ru-RU"/>
        </w:rPr>
        <w:t>некотор</w:t>
      </w:r>
      <w:r w:rsidR="00992AB5">
        <w:rPr>
          <w:lang w:val="ru-RU"/>
        </w:rPr>
        <w:t>ые</w:t>
      </w:r>
      <w:r w:rsidR="00C943CA">
        <w:rPr>
          <w:lang w:val="ru-RU"/>
        </w:rPr>
        <w:t xml:space="preserve"> </w:t>
      </w:r>
      <w:r w:rsidR="0043267B" w:rsidRPr="0043267B">
        <w:rPr>
          <w:lang w:val="ru-RU"/>
        </w:rPr>
        <w:t>предварительн</w:t>
      </w:r>
      <w:r w:rsidR="00992AB5">
        <w:rPr>
          <w:lang w:val="ru-RU"/>
        </w:rPr>
        <w:t>ые</w:t>
      </w:r>
      <w:r w:rsidR="00086B13" w:rsidRPr="004509CB">
        <w:rPr>
          <w:lang w:val="ru-RU"/>
        </w:rPr>
        <w:t xml:space="preserve"> </w:t>
      </w:r>
      <w:r w:rsidRPr="004509CB">
        <w:rPr>
          <w:lang w:val="ru-RU"/>
        </w:rPr>
        <w:t>замечания</w:t>
      </w:r>
      <w:r w:rsidR="00330B7E">
        <w:rPr>
          <w:lang w:val="ru-RU"/>
        </w:rPr>
        <w:t xml:space="preserve">, </w:t>
      </w:r>
      <w:r w:rsidR="00330B7E" w:rsidRPr="00330B7E">
        <w:rPr>
          <w:lang w:val="ru-RU"/>
        </w:rPr>
        <w:t>касающи</w:t>
      </w:r>
      <w:r w:rsidR="00330B7E">
        <w:rPr>
          <w:lang w:val="ru-RU"/>
        </w:rPr>
        <w:t>еся ответов</w:t>
      </w:r>
      <w:r w:rsidR="00086B13" w:rsidRPr="004509CB">
        <w:rPr>
          <w:lang w:val="ru-RU"/>
        </w:rPr>
        <w:t xml:space="preserve"> </w:t>
      </w:r>
      <w:r w:rsidR="00C943CA">
        <w:rPr>
          <w:lang w:val="ru-RU"/>
        </w:rPr>
        <w:t>на циркулярное письмо</w:t>
      </w:r>
      <w:r w:rsidRPr="004509CB">
        <w:rPr>
          <w:lang w:val="ru-RU"/>
        </w:rPr>
        <w:t xml:space="preserve"> </w:t>
      </w:r>
      <w:r w:rsidR="00086B13">
        <w:t>C</w:t>
      </w:r>
      <w:r w:rsidR="00086B13" w:rsidRPr="004509CB">
        <w:rPr>
          <w:lang w:val="ru-RU"/>
        </w:rPr>
        <w:t xml:space="preserve">. </w:t>
      </w:r>
      <w:r w:rsidR="00086B13">
        <w:t>PCT</w:t>
      </w:r>
      <w:r w:rsidR="00086B13" w:rsidRPr="004509CB">
        <w:rPr>
          <w:lang w:val="ru-RU"/>
        </w:rPr>
        <w:t xml:space="preserve"> 1429, </w:t>
      </w:r>
      <w:r w:rsidRPr="00C943CA">
        <w:rPr>
          <w:lang w:val="ru-RU"/>
        </w:rPr>
        <w:t>воспроизвед</w:t>
      </w:r>
      <w:r w:rsidR="007900BC">
        <w:rPr>
          <w:lang w:val="ru-RU"/>
        </w:rPr>
        <w:t>енное</w:t>
      </w:r>
      <w:r w:rsidRPr="00C943CA">
        <w:rPr>
          <w:lang w:val="ru-RU"/>
        </w:rPr>
        <w:t xml:space="preserve"> в Приложении к документу</w:t>
      </w:r>
      <w:r w:rsidR="00086B13" w:rsidRPr="00C943CA">
        <w:rPr>
          <w:lang w:val="ru-RU"/>
        </w:rPr>
        <w:t xml:space="preserve"> </w:t>
      </w:r>
      <w:r w:rsidR="00086B13">
        <w:t>PCT</w:t>
      </w:r>
      <w:r w:rsidR="00086B13" w:rsidRPr="004509CB">
        <w:rPr>
          <w:lang w:val="ru-RU"/>
        </w:rPr>
        <w:t>/</w:t>
      </w:r>
      <w:r w:rsidR="00086B13">
        <w:t>MIA</w:t>
      </w:r>
      <w:r w:rsidR="00330B7E">
        <w:rPr>
          <w:lang w:val="ru-RU"/>
        </w:rPr>
        <w:t xml:space="preserve">/22/6. </w:t>
      </w:r>
      <w:r w:rsidR="00DB6704" w:rsidRPr="00C943CA">
        <w:rPr>
          <w:lang w:val="ru-RU"/>
        </w:rPr>
        <w:t>К</w:t>
      </w:r>
      <w:r w:rsidRPr="00C943CA">
        <w:rPr>
          <w:lang w:val="ru-RU"/>
        </w:rPr>
        <w:t xml:space="preserve">раткое </w:t>
      </w:r>
      <w:r w:rsidR="00330B7E">
        <w:rPr>
          <w:lang w:val="ru-RU"/>
        </w:rPr>
        <w:t xml:space="preserve">резюме </w:t>
      </w:r>
      <w:r w:rsidR="00DB6704">
        <w:rPr>
          <w:lang w:val="ru-RU"/>
        </w:rPr>
        <w:t xml:space="preserve">этих </w:t>
      </w:r>
      <w:r w:rsidR="00C943CA" w:rsidRPr="00C943CA">
        <w:rPr>
          <w:lang w:val="ru-RU"/>
        </w:rPr>
        <w:t>ответов</w:t>
      </w:r>
      <w:r w:rsidR="00086B13" w:rsidRPr="00C943CA">
        <w:rPr>
          <w:lang w:val="ru-RU"/>
        </w:rPr>
        <w:t xml:space="preserve"> </w:t>
      </w:r>
      <w:r w:rsidR="00330B7E">
        <w:rPr>
          <w:lang w:val="ru-RU"/>
        </w:rPr>
        <w:t xml:space="preserve">войдет </w:t>
      </w:r>
      <w:r w:rsidR="00DB6704">
        <w:rPr>
          <w:lang w:val="ru-RU"/>
        </w:rPr>
        <w:t xml:space="preserve">в документ, </w:t>
      </w:r>
      <w:r w:rsidR="00DB6704" w:rsidRPr="00DB6704">
        <w:rPr>
          <w:lang w:val="ru-RU"/>
        </w:rPr>
        <w:t>котор</w:t>
      </w:r>
      <w:r w:rsidR="00DB6704">
        <w:rPr>
          <w:lang w:val="ru-RU"/>
        </w:rPr>
        <w:t xml:space="preserve">ый будет представлен на </w:t>
      </w:r>
      <w:r w:rsidR="00DB6704" w:rsidRPr="00DB6704">
        <w:rPr>
          <w:szCs w:val="22"/>
          <w:lang w:val="ru-RU"/>
        </w:rPr>
        <w:t>рассмотрени</w:t>
      </w:r>
      <w:r w:rsidR="00DB6704">
        <w:rPr>
          <w:lang w:val="ru-RU"/>
        </w:rPr>
        <w:t xml:space="preserve">е </w:t>
      </w:r>
      <w:r w:rsidRPr="00C943CA">
        <w:rPr>
          <w:lang w:val="ru-RU"/>
        </w:rPr>
        <w:t>восьмой</w:t>
      </w:r>
      <w:r w:rsidR="00086B13" w:rsidRPr="00C943CA">
        <w:rPr>
          <w:lang w:val="ru-RU"/>
        </w:rPr>
        <w:t xml:space="preserve"> </w:t>
      </w:r>
      <w:r w:rsidR="00DB6704" w:rsidRPr="00DB6704">
        <w:rPr>
          <w:lang w:val="ru-RU"/>
        </w:rPr>
        <w:t>сессии</w:t>
      </w:r>
      <w:r w:rsidR="00086B13" w:rsidRPr="00DB6704">
        <w:rPr>
          <w:lang w:val="ru-RU"/>
        </w:rPr>
        <w:t xml:space="preserve"> </w:t>
      </w:r>
      <w:r w:rsidR="00A2127C" w:rsidRPr="00DB6704">
        <w:rPr>
          <w:lang w:val="ru-RU"/>
        </w:rPr>
        <w:t>Рабочей группы по PCT</w:t>
      </w:r>
      <w:r w:rsidR="00086B13" w:rsidRPr="00C943CA">
        <w:rPr>
          <w:lang w:val="ru-RU"/>
        </w:rPr>
        <w:t xml:space="preserve"> </w:t>
      </w:r>
      <w:r w:rsidR="00DB6704">
        <w:rPr>
          <w:lang w:val="ru-RU"/>
        </w:rPr>
        <w:t>в мае</w:t>
      </w:r>
      <w:r w:rsidR="00086B13" w:rsidRPr="00C943CA">
        <w:rPr>
          <w:lang w:val="ru-RU"/>
        </w:rPr>
        <w:t xml:space="preserve"> 2015</w:t>
      </w:r>
      <w:r w:rsidR="00DB6704">
        <w:rPr>
          <w:lang w:val="ru-RU"/>
        </w:rPr>
        <w:t> г</w:t>
      </w:r>
      <w:r w:rsidR="00330B7E">
        <w:rPr>
          <w:lang w:val="ru-RU"/>
        </w:rPr>
        <w:t xml:space="preserve">. </w:t>
      </w:r>
      <w:r w:rsidR="00DB6704">
        <w:rPr>
          <w:lang w:val="ru-RU"/>
        </w:rPr>
        <w:t xml:space="preserve">Хотя число запросов на проведение </w:t>
      </w:r>
      <w:r w:rsidR="0043267B" w:rsidRPr="00C943CA">
        <w:rPr>
          <w:lang w:val="ru-RU"/>
        </w:rPr>
        <w:t>дополнительн</w:t>
      </w:r>
      <w:r w:rsidR="00DB6704">
        <w:rPr>
          <w:lang w:val="ru-RU"/>
        </w:rPr>
        <w:t>ого</w:t>
      </w:r>
      <w:r w:rsidR="00086B13" w:rsidRPr="00C943CA">
        <w:rPr>
          <w:lang w:val="ru-RU"/>
        </w:rPr>
        <w:t xml:space="preserve"> </w:t>
      </w:r>
      <w:r w:rsidR="00DB6704">
        <w:rPr>
          <w:lang w:val="ru-RU"/>
        </w:rPr>
        <w:t>международного</w:t>
      </w:r>
      <w:r w:rsidRPr="00C943CA">
        <w:rPr>
          <w:lang w:val="ru-RU"/>
        </w:rPr>
        <w:t xml:space="preserve"> поиск</w:t>
      </w:r>
      <w:r w:rsidR="00DB6704">
        <w:rPr>
          <w:lang w:val="ru-RU"/>
        </w:rPr>
        <w:t>а</w:t>
      </w:r>
      <w:r w:rsidRPr="00C943CA">
        <w:rPr>
          <w:lang w:val="ru-RU"/>
        </w:rPr>
        <w:t xml:space="preserve"> </w:t>
      </w:r>
      <w:r w:rsidR="00DB6704">
        <w:rPr>
          <w:lang w:val="ru-RU"/>
        </w:rPr>
        <w:t xml:space="preserve">остается </w:t>
      </w:r>
      <w:r w:rsidR="0043267B" w:rsidRPr="00C943CA">
        <w:rPr>
          <w:lang w:val="ru-RU"/>
        </w:rPr>
        <w:t>низк</w:t>
      </w:r>
      <w:r w:rsidR="00DB6704">
        <w:rPr>
          <w:lang w:val="ru-RU"/>
        </w:rPr>
        <w:t>им</w:t>
      </w:r>
      <w:r w:rsidR="00086B13" w:rsidRPr="00C943CA">
        <w:rPr>
          <w:lang w:val="ru-RU"/>
        </w:rPr>
        <w:t xml:space="preserve">, </w:t>
      </w:r>
      <w:r w:rsidR="00DB6704">
        <w:rPr>
          <w:lang w:val="ru-RU"/>
        </w:rPr>
        <w:t>в ответах</w:t>
      </w:r>
      <w:r w:rsidR="00086B13" w:rsidRPr="00C943CA">
        <w:rPr>
          <w:lang w:val="ru-RU"/>
        </w:rPr>
        <w:t xml:space="preserve"> </w:t>
      </w:r>
      <w:r w:rsidR="00DB6704">
        <w:rPr>
          <w:lang w:val="ru-RU"/>
        </w:rPr>
        <w:t>отмечается</w:t>
      </w:r>
      <w:r w:rsidRPr="00C943CA">
        <w:rPr>
          <w:lang w:val="ru-RU"/>
        </w:rPr>
        <w:t>, что пользователи</w:t>
      </w:r>
      <w:r w:rsidR="00086B13" w:rsidRPr="00C943CA">
        <w:rPr>
          <w:lang w:val="ru-RU"/>
        </w:rPr>
        <w:t xml:space="preserve"> </w:t>
      </w:r>
      <w:r w:rsidR="00DB6704">
        <w:rPr>
          <w:lang w:val="ru-RU"/>
        </w:rPr>
        <w:t xml:space="preserve">этого </w:t>
      </w:r>
      <w:r w:rsidR="00DB6704" w:rsidRPr="00DB6704">
        <w:rPr>
          <w:lang w:val="ru-RU"/>
        </w:rPr>
        <w:t>сервис</w:t>
      </w:r>
      <w:r w:rsidR="00DB6704">
        <w:rPr>
          <w:lang w:val="ru-RU"/>
        </w:rPr>
        <w:t xml:space="preserve">а считают его </w:t>
      </w:r>
      <w:r w:rsidR="0043267B" w:rsidRPr="00C943CA">
        <w:rPr>
          <w:lang w:val="ru-RU"/>
        </w:rPr>
        <w:t>полезн</w:t>
      </w:r>
      <w:r w:rsidR="00DB6704">
        <w:rPr>
          <w:lang w:val="ru-RU"/>
        </w:rPr>
        <w:t>ым</w:t>
      </w:r>
      <w:r w:rsidR="00086B13" w:rsidRPr="00C943CA">
        <w:rPr>
          <w:lang w:val="ru-RU"/>
        </w:rPr>
        <w:t xml:space="preserve"> </w:t>
      </w:r>
      <w:r w:rsidR="0043267B" w:rsidRPr="00C943CA">
        <w:rPr>
          <w:lang w:val="ru-RU"/>
        </w:rPr>
        <w:t xml:space="preserve">в </w:t>
      </w:r>
      <w:r w:rsidR="00330B7E">
        <w:rPr>
          <w:lang w:val="ru-RU"/>
        </w:rPr>
        <w:t>определенных</w:t>
      </w:r>
      <w:r w:rsidR="00DB6704">
        <w:rPr>
          <w:lang w:val="ru-RU"/>
        </w:rPr>
        <w:t xml:space="preserve"> </w:t>
      </w:r>
      <w:r w:rsidR="00330B7E" w:rsidRPr="00330B7E">
        <w:rPr>
          <w:lang w:val="ru-RU"/>
        </w:rPr>
        <w:t>ситуаци</w:t>
      </w:r>
      <w:r w:rsidR="00330B7E">
        <w:rPr>
          <w:lang w:val="ru-RU"/>
        </w:rPr>
        <w:t>ях</w:t>
      </w:r>
      <w:r w:rsidR="00DB6704">
        <w:rPr>
          <w:lang w:val="ru-RU"/>
        </w:rPr>
        <w:t>,</w:t>
      </w:r>
      <w:r w:rsidR="0043267B" w:rsidRPr="00C943CA">
        <w:rPr>
          <w:lang w:val="ru-RU"/>
        </w:rPr>
        <w:t xml:space="preserve"> </w:t>
      </w:r>
      <w:r w:rsidRPr="00C943CA">
        <w:rPr>
          <w:lang w:val="ru-RU"/>
        </w:rPr>
        <w:t>и</w:t>
      </w:r>
      <w:r w:rsidR="00086B13" w:rsidRPr="00C943CA">
        <w:rPr>
          <w:lang w:val="ru-RU"/>
        </w:rPr>
        <w:t xml:space="preserve"> </w:t>
      </w:r>
      <w:r w:rsidR="00330B7E">
        <w:rPr>
          <w:lang w:val="ru-RU"/>
        </w:rPr>
        <w:t xml:space="preserve">пока </w:t>
      </w:r>
      <w:r w:rsidR="00DB6704" w:rsidRPr="00DB6704">
        <w:rPr>
          <w:lang w:val="ru-RU"/>
        </w:rPr>
        <w:t>требовани</w:t>
      </w:r>
      <w:r w:rsidR="00330B7E">
        <w:rPr>
          <w:lang w:val="ru-RU"/>
        </w:rPr>
        <w:t xml:space="preserve">я об </w:t>
      </w:r>
      <w:r w:rsidR="00330B7E" w:rsidRPr="00330B7E">
        <w:rPr>
          <w:lang w:val="ru-RU"/>
        </w:rPr>
        <w:t>аннулировани</w:t>
      </w:r>
      <w:r w:rsidR="00330B7E">
        <w:rPr>
          <w:lang w:val="ru-RU"/>
        </w:rPr>
        <w:t xml:space="preserve">и </w:t>
      </w:r>
      <w:r w:rsidR="00330B7E" w:rsidRPr="00330B7E">
        <w:rPr>
          <w:lang w:val="ru-RU"/>
        </w:rPr>
        <w:t>систем</w:t>
      </w:r>
      <w:r w:rsidR="00330B7E">
        <w:rPr>
          <w:lang w:val="ru-RU"/>
        </w:rPr>
        <w:t>ы</w:t>
      </w:r>
      <w:r w:rsidR="00DB6704">
        <w:rPr>
          <w:lang w:val="ru-RU"/>
        </w:rPr>
        <w:t xml:space="preserve"> </w:t>
      </w:r>
      <w:r w:rsidR="0043267B" w:rsidRPr="00C943CA">
        <w:rPr>
          <w:lang w:val="ru-RU"/>
        </w:rPr>
        <w:t>дополнительн</w:t>
      </w:r>
      <w:r w:rsidR="00DB6704">
        <w:rPr>
          <w:lang w:val="ru-RU"/>
        </w:rPr>
        <w:t>ого</w:t>
      </w:r>
      <w:r w:rsidR="00086B13" w:rsidRPr="00C943CA">
        <w:rPr>
          <w:lang w:val="ru-RU"/>
        </w:rPr>
        <w:t xml:space="preserve"> </w:t>
      </w:r>
      <w:r w:rsidR="00DB6704">
        <w:rPr>
          <w:lang w:val="ru-RU"/>
        </w:rPr>
        <w:t>международного</w:t>
      </w:r>
      <w:r w:rsidRPr="00C943CA">
        <w:rPr>
          <w:lang w:val="ru-RU"/>
        </w:rPr>
        <w:t xml:space="preserve"> поиск</w:t>
      </w:r>
      <w:r w:rsidR="00DB6704">
        <w:rPr>
          <w:lang w:val="ru-RU"/>
        </w:rPr>
        <w:t>а</w:t>
      </w:r>
      <w:r w:rsidRPr="00C943CA">
        <w:rPr>
          <w:lang w:val="ru-RU"/>
        </w:rPr>
        <w:t xml:space="preserve"> </w:t>
      </w:r>
      <w:r w:rsidR="00DB6704">
        <w:rPr>
          <w:lang w:val="ru-RU"/>
        </w:rPr>
        <w:t xml:space="preserve">не поступало. </w:t>
      </w:r>
      <w:r w:rsidR="00330B7E">
        <w:rPr>
          <w:lang w:val="ru-RU"/>
        </w:rPr>
        <w:t xml:space="preserve">Поскольку </w:t>
      </w:r>
      <w:r w:rsidR="00DB6704" w:rsidRPr="00DB6704">
        <w:rPr>
          <w:lang w:val="ru-RU"/>
        </w:rPr>
        <w:t>позднее в текущ</w:t>
      </w:r>
      <w:r w:rsidR="00DB6704">
        <w:rPr>
          <w:lang w:val="ru-RU"/>
        </w:rPr>
        <w:t>ем</w:t>
      </w:r>
      <w:r w:rsidR="00DB6704" w:rsidRPr="00DB6704">
        <w:rPr>
          <w:lang w:val="ru-RU"/>
        </w:rPr>
        <w:t xml:space="preserve"> году</w:t>
      </w:r>
      <w:r w:rsidR="00DB6704">
        <w:rPr>
          <w:lang w:val="ru-RU"/>
        </w:rPr>
        <w:t xml:space="preserve"> </w:t>
      </w:r>
      <w:r w:rsidR="00330B7E">
        <w:rPr>
          <w:lang w:val="ru-RU"/>
        </w:rPr>
        <w:t xml:space="preserve">начнется </w:t>
      </w:r>
      <w:r w:rsidR="00DB6704">
        <w:rPr>
          <w:lang w:val="ru-RU"/>
        </w:rPr>
        <w:t>трехгодичный третий</w:t>
      </w:r>
      <w:r w:rsidR="00086B13" w:rsidRPr="00DB6704">
        <w:rPr>
          <w:lang w:val="ru-RU"/>
        </w:rPr>
        <w:t xml:space="preserve"> </w:t>
      </w:r>
      <w:r w:rsidR="00DB6704">
        <w:rPr>
          <w:lang w:val="ru-RU"/>
        </w:rPr>
        <w:t xml:space="preserve">пилотный проект </w:t>
      </w:r>
      <w:r w:rsidR="00DB6704" w:rsidRPr="00DB6704">
        <w:rPr>
          <w:lang w:val="ru-RU"/>
        </w:rPr>
        <w:t>в области</w:t>
      </w:r>
      <w:r w:rsidR="00DB6704">
        <w:rPr>
          <w:lang w:val="ru-RU"/>
        </w:rPr>
        <w:t xml:space="preserve"> </w:t>
      </w:r>
      <w:r w:rsidR="00DB6704" w:rsidRPr="00DB6704">
        <w:rPr>
          <w:lang w:val="ru-RU"/>
        </w:rPr>
        <w:t>совместного поиска и экспертизы</w:t>
      </w:r>
      <w:r w:rsidR="00DB6704">
        <w:rPr>
          <w:lang w:val="ru-RU"/>
        </w:rPr>
        <w:t>,</w:t>
      </w:r>
      <w:r w:rsidR="00086B13" w:rsidRPr="00DB6704">
        <w:rPr>
          <w:lang w:val="ru-RU"/>
        </w:rPr>
        <w:t xml:space="preserve"> </w:t>
      </w:r>
      <w:r w:rsidR="0043267B" w:rsidRPr="00DB6704">
        <w:rPr>
          <w:lang w:val="ru-RU"/>
        </w:rPr>
        <w:t>описанн</w:t>
      </w:r>
      <w:r w:rsidR="00DB6704">
        <w:rPr>
          <w:lang w:val="ru-RU"/>
        </w:rPr>
        <w:t>ый</w:t>
      </w:r>
      <w:r w:rsidR="00086B13" w:rsidRPr="00DB6704">
        <w:rPr>
          <w:lang w:val="ru-RU"/>
        </w:rPr>
        <w:t xml:space="preserve"> </w:t>
      </w:r>
      <w:r w:rsidR="00DB6704">
        <w:rPr>
          <w:lang w:val="ru-RU"/>
        </w:rPr>
        <w:t xml:space="preserve">в </w:t>
      </w:r>
      <w:r w:rsidR="0043267B" w:rsidRPr="00DB6704">
        <w:rPr>
          <w:lang w:val="ru-RU"/>
        </w:rPr>
        <w:t>документ</w:t>
      </w:r>
      <w:r w:rsidR="00DB6704">
        <w:rPr>
          <w:lang w:val="ru-RU"/>
        </w:rPr>
        <w:t>е</w:t>
      </w:r>
      <w:r w:rsidR="00086B13" w:rsidRPr="00DB6704">
        <w:rPr>
          <w:lang w:val="ru-RU"/>
        </w:rPr>
        <w:t xml:space="preserve"> </w:t>
      </w:r>
      <w:r w:rsidR="00086B13">
        <w:t>PCT</w:t>
      </w:r>
      <w:r w:rsidR="00086B13" w:rsidRPr="00DB6704">
        <w:rPr>
          <w:lang w:val="ru-RU"/>
        </w:rPr>
        <w:t>/</w:t>
      </w:r>
      <w:r w:rsidR="00086B13">
        <w:t>MIA</w:t>
      </w:r>
      <w:r w:rsidR="00DB6704">
        <w:rPr>
          <w:lang w:val="ru-RU"/>
        </w:rPr>
        <w:t>/22/6</w:t>
      </w:r>
      <w:r w:rsidR="00086B13" w:rsidRPr="00DB6704">
        <w:rPr>
          <w:lang w:val="ru-RU"/>
        </w:rPr>
        <w:t xml:space="preserve">, </w:t>
      </w:r>
      <w:r w:rsidRPr="00DB6704">
        <w:rPr>
          <w:lang w:val="ru-RU"/>
        </w:rPr>
        <w:t xml:space="preserve">Международное бюро </w:t>
      </w:r>
      <w:r w:rsidR="00DB6704">
        <w:rPr>
          <w:lang w:val="ru-RU"/>
        </w:rPr>
        <w:t>предложило пров</w:t>
      </w:r>
      <w:r w:rsidR="00330B7E">
        <w:rPr>
          <w:lang w:val="ru-RU"/>
        </w:rPr>
        <w:t xml:space="preserve">ести </w:t>
      </w:r>
      <w:r w:rsidR="00DB6704" w:rsidRPr="00DB6704">
        <w:rPr>
          <w:lang w:val="ru-RU"/>
        </w:rPr>
        <w:t>следующ</w:t>
      </w:r>
      <w:r w:rsidR="00330B7E">
        <w:rPr>
          <w:lang w:val="ru-RU"/>
        </w:rPr>
        <w:t>ую</w:t>
      </w:r>
      <w:r w:rsidR="00DB6704">
        <w:rPr>
          <w:lang w:val="ru-RU"/>
        </w:rPr>
        <w:t xml:space="preserve"> </w:t>
      </w:r>
      <w:r w:rsidR="00330B7E">
        <w:rPr>
          <w:lang w:val="ru-RU"/>
        </w:rPr>
        <w:t xml:space="preserve">оценку </w:t>
      </w:r>
      <w:r w:rsidR="00C943CA" w:rsidRPr="00DB6704">
        <w:rPr>
          <w:lang w:val="ru-RU"/>
        </w:rPr>
        <w:t>системы дополнительного международного поиска</w:t>
      </w:r>
      <w:r w:rsidR="00330B7E">
        <w:rPr>
          <w:lang w:val="ru-RU"/>
        </w:rPr>
        <w:t xml:space="preserve"> через пять лет (</w:t>
      </w:r>
      <w:r w:rsidR="0043267B" w:rsidRPr="00DB6704">
        <w:rPr>
          <w:lang w:val="ru-RU"/>
        </w:rPr>
        <w:t>если</w:t>
      </w:r>
      <w:r w:rsidR="00086B13" w:rsidRPr="00DB6704">
        <w:rPr>
          <w:lang w:val="ru-RU"/>
        </w:rPr>
        <w:t xml:space="preserve"> </w:t>
      </w:r>
      <w:r w:rsidRPr="00DB6704">
        <w:rPr>
          <w:lang w:val="ru-RU"/>
        </w:rPr>
        <w:t xml:space="preserve">Ассамблея РСТ </w:t>
      </w:r>
      <w:r w:rsidR="00DB6704">
        <w:rPr>
          <w:lang w:val="ru-RU"/>
        </w:rPr>
        <w:t xml:space="preserve">примет </w:t>
      </w:r>
      <w:r w:rsidR="00DB6704" w:rsidRPr="00DB6704">
        <w:rPr>
          <w:lang w:val="ru-RU"/>
        </w:rPr>
        <w:t>решени</w:t>
      </w:r>
      <w:r w:rsidR="00DB6704">
        <w:rPr>
          <w:lang w:val="ru-RU"/>
        </w:rPr>
        <w:t xml:space="preserve">е о </w:t>
      </w:r>
      <w:r w:rsidR="00DB6704" w:rsidRPr="00DB6704">
        <w:rPr>
          <w:lang w:val="ru-RU"/>
        </w:rPr>
        <w:t>необходим</w:t>
      </w:r>
      <w:r w:rsidR="00330B7E">
        <w:rPr>
          <w:lang w:val="ru-RU"/>
        </w:rPr>
        <w:t xml:space="preserve">ости проведения новой оценки </w:t>
      </w:r>
      <w:r w:rsidR="00DB6704">
        <w:rPr>
          <w:lang w:val="ru-RU"/>
        </w:rPr>
        <w:t>системы</w:t>
      </w:r>
      <w:r w:rsidR="00330B7E">
        <w:rPr>
          <w:lang w:val="ru-RU"/>
        </w:rPr>
        <w:t>)</w:t>
      </w:r>
      <w:r w:rsidR="00086B13" w:rsidRPr="00DB6704">
        <w:rPr>
          <w:lang w:val="ru-RU"/>
        </w:rPr>
        <w:t>.</w:t>
      </w:r>
    </w:p>
    <w:p w:rsidR="00EF2D68" w:rsidRPr="00DB6704" w:rsidRDefault="0043267B" w:rsidP="00086B13">
      <w:pPr>
        <w:pStyle w:val="ONUME"/>
        <w:rPr>
          <w:lang w:val="ru-RU"/>
        </w:rPr>
      </w:pPr>
      <w:r w:rsidRPr="00DB6704">
        <w:rPr>
          <w:lang w:val="ru-RU"/>
        </w:rPr>
        <w:t>Несмотря на</w:t>
      </w:r>
      <w:r w:rsidR="00086B13" w:rsidRPr="00DB6704">
        <w:rPr>
          <w:lang w:val="ru-RU"/>
        </w:rPr>
        <w:t xml:space="preserve"> </w:t>
      </w:r>
      <w:r w:rsidRPr="00DB6704">
        <w:rPr>
          <w:lang w:val="ru-RU"/>
        </w:rPr>
        <w:t>низк</w:t>
      </w:r>
      <w:r w:rsidR="00DB6704">
        <w:rPr>
          <w:lang w:val="ru-RU"/>
        </w:rPr>
        <w:t xml:space="preserve">ий уровень </w:t>
      </w:r>
      <w:r w:rsidR="00330B7E">
        <w:rPr>
          <w:lang w:val="ru-RU"/>
        </w:rPr>
        <w:t xml:space="preserve">востребованности </w:t>
      </w:r>
      <w:r w:rsidR="00330B7E" w:rsidRPr="00330B7E">
        <w:rPr>
          <w:lang w:val="ru-RU"/>
        </w:rPr>
        <w:t>систем</w:t>
      </w:r>
      <w:r w:rsidR="00330B7E">
        <w:rPr>
          <w:lang w:val="ru-RU"/>
        </w:rPr>
        <w:t xml:space="preserve">ы </w:t>
      </w:r>
      <w:r w:rsidR="00DB6704">
        <w:rPr>
          <w:lang w:val="ru-RU"/>
        </w:rPr>
        <w:t>дополнительного международного поиска</w:t>
      </w:r>
      <w:r w:rsidR="00086B13" w:rsidRPr="00DB6704">
        <w:rPr>
          <w:lang w:val="ru-RU"/>
        </w:rPr>
        <w:t xml:space="preserve">, </w:t>
      </w:r>
      <w:r w:rsidR="00330B7E">
        <w:rPr>
          <w:lang w:val="ru-RU"/>
        </w:rPr>
        <w:t>никаких определенных</w:t>
      </w:r>
      <w:r w:rsidR="00372923">
        <w:rPr>
          <w:lang w:val="ru-RU"/>
        </w:rPr>
        <w:t xml:space="preserve"> </w:t>
      </w:r>
      <w:r w:rsidR="00330B7E">
        <w:rPr>
          <w:lang w:val="ru-RU"/>
        </w:rPr>
        <w:t xml:space="preserve">мнений по </w:t>
      </w:r>
      <w:r w:rsidR="00330B7E" w:rsidRPr="00330B7E">
        <w:rPr>
          <w:lang w:val="ru-RU"/>
        </w:rPr>
        <w:t>вопрос</w:t>
      </w:r>
      <w:r w:rsidR="00330B7E">
        <w:rPr>
          <w:lang w:val="ru-RU"/>
        </w:rPr>
        <w:t xml:space="preserve">у о </w:t>
      </w:r>
      <w:r w:rsidR="00330B7E" w:rsidRPr="00330B7E">
        <w:rPr>
          <w:lang w:val="ru-RU"/>
        </w:rPr>
        <w:t>возможн</w:t>
      </w:r>
      <w:r w:rsidR="00330B7E">
        <w:rPr>
          <w:lang w:val="ru-RU"/>
        </w:rPr>
        <w:t xml:space="preserve">ом </w:t>
      </w:r>
      <w:r w:rsidR="00330B7E" w:rsidRPr="00330B7E">
        <w:rPr>
          <w:lang w:val="ru-RU"/>
        </w:rPr>
        <w:t>аннулировани</w:t>
      </w:r>
      <w:r w:rsidR="00330B7E">
        <w:rPr>
          <w:lang w:val="ru-RU"/>
        </w:rPr>
        <w:t xml:space="preserve">и </w:t>
      </w:r>
      <w:r w:rsidR="00330B7E" w:rsidRPr="00330B7E">
        <w:rPr>
          <w:lang w:val="ru-RU"/>
        </w:rPr>
        <w:t>систем</w:t>
      </w:r>
      <w:r w:rsidR="00330B7E">
        <w:rPr>
          <w:lang w:val="ru-RU"/>
        </w:rPr>
        <w:t>ы</w:t>
      </w:r>
      <w:r w:rsidR="00086B13" w:rsidRPr="00DB6704">
        <w:rPr>
          <w:lang w:val="ru-RU"/>
        </w:rPr>
        <w:t xml:space="preserve"> </w:t>
      </w:r>
      <w:r w:rsidR="00372923">
        <w:rPr>
          <w:lang w:val="ru-RU"/>
        </w:rPr>
        <w:t>на данном этапе</w:t>
      </w:r>
      <w:r w:rsidR="00330B7E">
        <w:rPr>
          <w:lang w:val="ru-RU"/>
        </w:rPr>
        <w:t xml:space="preserve"> высказано не было</w:t>
      </w:r>
      <w:r w:rsidR="00372923">
        <w:rPr>
          <w:lang w:val="ru-RU"/>
        </w:rPr>
        <w:t xml:space="preserve">. </w:t>
      </w:r>
      <w:r w:rsidR="00372923" w:rsidRPr="00372923">
        <w:rPr>
          <w:lang w:val="ru-RU"/>
        </w:rPr>
        <w:t>Текущ</w:t>
      </w:r>
      <w:r w:rsidR="00372923">
        <w:rPr>
          <w:lang w:val="ru-RU"/>
        </w:rPr>
        <w:t xml:space="preserve">ие </w:t>
      </w:r>
      <w:r w:rsidRPr="00DB6704">
        <w:rPr>
          <w:lang w:val="ru-RU"/>
        </w:rPr>
        <w:t>затраты</w:t>
      </w:r>
      <w:r w:rsidR="00086B13" w:rsidRPr="00DB6704">
        <w:rPr>
          <w:lang w:val="ru-RU"/>
        </w:rPr>
        <w:t xml:space="preserve"> </w:t>
      </w:r>
      <w:r w:rsidR="00372923">
        <w:rPr>
          <w:lang w:val="ru-RU"/>
        </w:rPr>
        <w:t xml:space="preserve">на оказание </w:t>
      </w:r>
      <w:r w:rsidR="00372923" w:rsidRPr="00372923">
        <w:rPr>
          <w:lang w:val="ru-RU"/>
        </w:rPr>
        <w:t>сервис</w:t>
      </w:r>
      <w:r w:rsidR="00372923">
        <w:rPr>
          <w:lang w:val="ru-RU"/>
        </w:rPr>
        <w:t xml:space="preserve">а на уровне </w:t>
      </w:r>
      <w:r w:rsidR="00372923" w:rsidRPr="00DB6704">
        <w:rPr>
          <w:lang w:val="ru-RU"/>
        </w:rPr>
        <w:t>д</w:t>
      </w:r>
      <w:r w:rsidR="00DB6704" w:rsidRPr="00DB6704">
        <w:rPr>
          <w:lang w:val="ru-RU"/>
        </w:rPr>
        <w:t>опол</w:t>
      </w:r>
      <w:r w:rsidR="00372923">
        <w:rPr>
          <w:lang w:val="ru-RU"/>
        </w:rPr>
        <w:t>нительного международного поиск</w:t>
      </w:r>
      <w:r w:rsidR="00372923" w:rsidRPr="00372923">
        <w:rPr>
          <w:lang w:val="ru-RU"/>
        </w:rPr>
        <w:t>ового органа</w:t>
      </w:r>
      <w:r w:rsidR="00086B13" w:rsidRPr="00DB6704">
        <w:rPr>
          <w:lang w:val="ru-RU"/>
        </w:rPr>
        <w:t xml:space="preserve"> </w:t>
      </w:r>
      <w:r w:rsidR="00372923" w:rsidRPr="00372923">
        <w:rPr>
          <w:lang w:val="ru-RU"/>
        </w:rPr>
        <w:t>минимальн</w:t>
      </w:r>
      <w:r w:rsidR="0006534E">
        <w:rPr>
          <w:lang w:val="ru-RU"/>
        </w:rPr>
        <w:t>ы</w:t>
      </w:r>
      <w:r w:rsidR="00372923">
        <w:rPr>
          <w:lang w:val="ru-RU"/>
        </w:rPr>
        <w:t xml:space="preserve"> </w:t>
      </w:r>
      <w:r w:rsidRPr="00DB6704">
        <w:rPr>
          <w:lang w:val="ru-RU"/>
        </w:rPr>
        <w:t>в сравнении с</w:t>
      </w:r>
      <w:r w:rsidR="00086B13" w:rsidRPr="00DB6704">
        <w:rPr>
          <w:lang w:val="ru-RU"/>
        </w:rPr>
        <w:t xml:space="preserve"> </w:t>
      </w:r>
      <w:r w:rsidR="00372923">
        <w:rPr>
          <w:lang w:val="ru-RU"/>
        </w:rPr>
        <w:t>инвестициями,</w:t>
      </w:r>
      <w:r w:rsidRPr="00DB6704">
        <w:rPr>
          <w:lang w:val="ru-RU"/>
        </w:rPr>
        <w:t xml:space="preserve"> </w:t>
      </w:r>
      <w:r w:rsidR="00372923" w:rsidRPr="00DB6704">
        <w:rPr>
          <w:lang w:val="ru-RU"/>
        </w:rPr>
        <w:t>необходим</w:t>
      </w:r>
      <w:r w:rsidR="00372923">
        <w:rPr>
          <w:lang w:val="ru-RU"/>
        </w:rPr>
        <w:t>ыми</w:t>
      </w:r>
      <w:r w:rsidR="00372923" w:rsidRPr="00DB6704">
        <w:rPr>
          <w:lang w:val="ru-RU"/>
        </w:rPr>
        <w:t xml:space="preserve"> </w:t>
      </w:r>
      <w:r w:rsidR="00372923">
        <w:rPr>
          <w:lang w:val="ru-RU"/>
        </w:rPr>
        <w:t xml:space="preserve">для </w:t>
      </w:r>
      <w:r w:rsidR="00372923" w:rsidRPr="00372923">
        <w:rPr>
          <w:lang w:val="ru-RU"/>
        </w:rPr>
        <w:t>организаци</w:t>
      </w:r>
      <w:r w:rsidR="00372923">
        <w:rPr>
          <w:lang w:val="ru-RU"/>
        </w:rPr>
        <w:t xml:space="preserve">и </w:t>
      </w:r>
      <w:r w:rsidR="00372923" w:rsidRPr="00372923">
        <w:rPr>
          <w:lang w:val="ru-RU"/>
        </w:rPr>
        <w:t>сервис</w:t>
      </w:r>
      <w:r w:rsidR="00372923">
        <w:rPr>
          <w:lang w:val="ru-RU"/>
        </w:rPr>
        <w:t xml:space="preserve">а </w:t>
      </w:r>
      <w:r w:rsidR="00DB6704" w:rsidRPr="00DB6704">
        <w:rPr>
          <w:lang w:val="ru-RU"/>
        </w:rPr>
        <w:t>дополнительного международного поиска</w:t>
      </w:r>
      <w:r w:rsidR="00372923">
        <w:rPr>
          <w:lang w:val="ru-RU"/>
        </w:rPr>
        <w:t>.</w:t>
      </w:r>
      <w:r w:rsidR="0006534E">
        <w:rPr>
          <w:lang w:val="ru-RU"/>
        </w:rPr>
        <w:t xml:space="preserve"> </w:t>
      </w:r>
      <w:r w:rsidR="00284410" w:rsidRPr="00DB6704">
        <w:rPr>
          <w:lang w:val="ru-RU"/>
        </w:rPr>
        <w:t>О</w:t>
      </w:r>
      <w:r w:rsidR="00284410">
        <w:rPr>
          <w:lang w:val="ru-RU"/>
        </w:rPr>
        <w:t>рганы</w:t>
      </w:r>
      <w:r w:rsidR="0006534E">
        <w:rPr>
          <w:lang w:val="ru-RU"/>
        </w:rPr>
        <w:t xml:space="preserve">, высказавшие </w:t>
      </w:r>
      <w:r w:rsidR="00284410">
        <w:rPr>
          <w:lang w:val="ru-RU"/>
        </w:rPr>
        <w:t xml:space="preserve">свое </w:t>
      </w:r>
      <w:r w:rsidR="00372923">
        <w:rPr>
          <w:lang w:val="ru-RU"/>
        </w:rPr>
        <w:t xml:space="preserve">мнение </w:t>
      </w:r>
      <w:r w:rsidR="00372923" w:rsidRPr="00372923">
        <w:rPr>
          <w:lang w:val="ru-RU"/>
        </w:rPr>
        <w:t>по поводу</w:t>
      </w:r>
      <w:r w:rsidR="0006534E">
        <w:rPr>
          <w:lang w:val="ru-RU"/>
        </w:rPr>
        <w:t xml:space="preserve"> предложения об </w:t>
      </w:r>
      <w:r w:rsidR="0006534E" w:rsidRPr="0006534E">
        <w:rPr>
          <w:lang w:val="ru-RU"/>
        </w:rPr>
        <w:t>ус</w:t>
      </w:r>
      <w:r w:rsidR="0006534E">
        <w:rPr>
          <w:lang w:val="ru-RU"/>
        </w:rPr>
        <w:t>тановлении</w:t>
      </w:r>
      <w:r w:rsidR="00372923">
        <w:rPr>
          <w:lang w:val="ru-RU"/>
        </w:rPr>
        <w:t xml:space="preserve"> </w:t>
      </w:r>
      <w:r w:rsidR="00372923" w:rsidRPr="0006534E">
        <w:rPr>
          <w:lang w:val="ru-RU"/>
        </w:rPr>
        <w:t xml:space="preserve">пятилетнего </w:t>
      </w:r>
      <w:r w:rsidR="0006534E" w:rsidRPr="0006534E">
        <w:rPr>
          <w:lang w:val="ru-RU"/>
        </w:rPr>
        <w:t>срока до проведения следующей оценки систем</w:t>
      </w:r>
      <w:r w:rsidR="0006534E">
        <w:rPr>
          <w:lang w:val="ru-RU"/>
        </w:rPr>
        <w:t>ы</w:t>
      </w:r>
      <w:r w:rsidR="00372923">
        <w:rPr>
          <w:lang w:val="ru-RU"/>
        </w:rPr>
        <w:t>,</w:t>
      </w:r>
      <w:r w:rsidR="00086B13" w:rsidRPr="00DB6704">
        <w:rPr>
          <w:lang w:val="ru-RU"/>
        </w:rPr>
        <w:t xml:space="preserve"> </w:t>
      </w:r>
      <w:r w:rsidR="00372923">
        <w:rPr>
          <w:lang w:val="ru-RU"/>
        </w:rPr>
        <w:t>восприняли эту идею позитивно</w:t>
      </w:r>
      <w:r w:rsidR="00086B13" w:rsidRPr="00DB6704">
        <w:rPr>
          <w:lang w:val="ru-RU"/>
        </w:rPr>
        <w:t xml:space="preserve">, </w:t>
      </w:r>
      <w:r w:rsidRPr="00DB6704">
        <w:rPr>
          <w:lang w:val="ru-RU"/>
        </w:rPr>
        <w:t>но</w:t>
      </w:r>
      <w:r w:rsidR="00086B13" w:rsidRPr="00DB6704">
        <w:rPr>
          <w:lang w:val="ru-RU"/>
        </w:rPr>
        <w:t xml:space="preserve"> </w:t>
      </w:r>
      <w:r w:rsidR="00372923">
        <w:rPr>
          <w:lang w:val="ru-RU"/>
        </w:rPr>
        <w:t>имели</w:t>
      </w:r>
      <w:r w:rsidR="00284410">
        <w:rPr>
          <w:lang w:val="ru-RU"/>
        </w:rPr>
        <w:t xml:space="preserve"> место</w:t>
      </w:r>
      <w:r w:rsidR="00372923">
        <w:rPr>
          <w:lang w:val="ru-RU"/>
        </w:rPr>
        <w:t xml:space="preserve"> расхождения</w:t>
      </w:r>
      <w:r w:rsidR="00C462A9" w:rsidRPr="00DB6704">
        <w:rPr>
          <w:lang w:val="ru-RU"/>
        </w:rPr>
        <w:t xml:space="preserve"> </w:t>
      </w:r>
      <w:r w:rsidR="00372923">
        <w:rPr>
          <w:lang w:val="ru-RU"/>
        </w:rPr>
        <w:t xml:space="preserve">во </w:t>
      </w:r>
      <w:r w:rsidRPr="00DB6704">
        <w:rPr>
          <w:lang w:val="ru-RU"/>
        </w:rPr>
        <w:t>мнени</w:t>
      </w:r>
      <w:r w:rsidR="00372923">
        <w:rPr>
          <w:lang w:val="ru-RU"/>
        </w:rPr>
        <w:t xml:space="preserve">ях </w:t>
      </w:r>
      <w:r w:rsidR="00372923" w:rsidRPr="00372923">
        <w:rPr>
          <w:lang w:val="ru-RU"/>
        </w:rPr>
        <w:t>по поводу</w:t>
      </w:r>
      <w:r w:rsidR="00372923">
        <w:rPr>
          <w:lang w:val="ru-RU"/>
        </w:rPr>
        <w:t xml:space="preserve"> </w:t>
      </w:r>
      <w:r w:rsidR="00372923" w:rsidRPr="00372923">
        <w:rPr>
          <w:lang w:val="ru-RU"/>
        </w:rPr>
        <w:t>связ</w:t>
      </w:r>
      <w:r w:rsidR="00372923">
        <w:rPr>
          <w:lang w:val="ru-RU"/>
        </w:rPr>
        <w:t>и</w:t>
      </w:r>
      <w:r w:rsidR="00086B13" w:rsidRPr="00DB6704">
        <w:rPr>
          <w:lang w:val="ru-RU"/>
        </w:rPr>
        <w:t xml:space="preserve"> </w:t>
      </w:r>
      <w:r w:rsidRPr="00DB6704">
        <w:rPr>
          <w:lang w:val="ru-RU"/>
        </w:rPr>
        <w:t>между</w:t>
      </w:r>
      <w:r w:rsidR="00086B13" w:rsidRPr="00DB6704">
        <w:rPr>
          <w:lang w:val="ru-RU"/>
        </w:rPr>
        <w:t xml:space="preserve"> </w:t>
      </w:r>
      <w:r w:rsidR="00372923">
        <w:rPr>
          <w:lang w:val="ru-RU"/>
        </w:rPr>
        <w:t>дополнительным международным поиском</w:t>
      </w:r>
      <w:r w:rsidR="00086B13" w:rsidRPr="00DB6704">
        <w:rPr>
          <w:lang w:val="ru-RU"/>
        </w:rPr>
        <w:t xml:space="preserve"> </w:t>
      </w:r>
      <w:r w:rsidR="00C462A9" w:rsidRPr="00DB6704">
        <w:rPr>
          <w:lang w:val="ru-RU"/>
        </w:rPr>
        <w:t>и</w:t>
      </w:r>
      <w:r w:rsidR="00086B13" w:rsidRPr="00DB6704">
        <w:rPr>
          <w:lang w:val="ru-RU"/>
        </w:rPr>
        <w:t xml:space="preserve"> </w:t>
      </w:r>
      <w:r w:rsidRPr="00DB6704">
        <w:rPr>
          <w:lang w:val="ru-RU"/>
        </w:rPr>
        <w:t>возможн</w:t>
      </w:r>
      <w:r w:rsidR="00372923">
        <w:rPr>
          <w:lang w:val="ru-RU"/>
        </w:rPr>
        <w:t xml:space="preserve">ой </w:t>
      </w:r>
      <w:r w:rsidRPr="00DB6704">
        <w:rPr>
          <w:lang w:val="ru-RU"/>
        </w:rPr>
        <w:t>модель</w:t>
      </w:r>
      <w:r w:rsidR="00372923">
        <w:rPr>
          <w:lang w:val="ru-RU"/>
        </w:rPr>
        <w:t xml:space="preserve">ю </w:t>
      </w:r>
      <w:r w:rsidR="00372923" w:rsidRPr="00372923">
        <w:rPr>
          <w:lang w:val="ru-RU"/>
        </w:rPr>
        <w:t>совместного поиска и экспертизы в рамках</w:t>
      </w:r>
      <w:r w:rsidR="00372923">
        <w:rPr>
          <w:lang w:val="ru-RU"/>
        </w:rPr>
        <w:t xml:space="preserve"> </w:t>
      </w:r>
      <w:r w:rsidR="00086B13">
        <w:t>PCT</w:t>
      </w:r>
      <w:r w:rsidR="00086B13" w:rsidRPr="00DB6704">
        <w:rPr>
          <w:lang w:val="ru-RU"/>
        </w:rPr>
        <w:t>.</w:t>
      </w:r>
    </w:p>
    <w:p w:rsidR="00EF2D68" w:rsidRPr="00372923" w:rsidRDefault="00617B7C" w:rsidP="00086B13">
      <w:pPr>
        <w:pStyle w:val="Heading1"/>
        <w:rPr>
          <w:lang w:val="ru-RU"/>
        </w:rPr>
      </w:pPr>
      <w:r w:rsidRPr="00EF2D68">
        <w:rPr>
          <w:lang w:val="ru-RU"/>
        </w:rPr>
        <w:t>ПУНКТ</w:t>
      </w:r>
      <w:r w:rsidR="00086B13">
        <w:t xml:space="preserve"> </w:t>
      </w:r>
      <w:r w:rsidR="00086B13" w:rsidRPr="00602337">
        <w:rPr>
          <w:lang w:val="fr-FR"/>
        </w:rPr>
        <w:t>13</w:t>
      </w:r>
      <w:r w:rsidR="00086B13">
        <w:rPr>
          <w:lang w:val="fr-FR"/>
        </w:rPr>
        <w:t xml:space="preserve">:  </w:t>
      </w:r>
      <w:r w:rsidR="0043267B">
        <w:rPr>
          <w:lang w:val="fr-FR"/>
        </w:rPr>
        <w:t>Онлайнов</w:t>
      </w:r>
      <w:r w:rsidR="00372923">
        <w:rPr>
          <w:lang w:val="ru-RU"/>
        </w:rPr>
        <w:t xml:space="preserve">ЫЕ </w:t>
      </w:r>
      <w:r w:rsidR="00372923">
        <w:rPr>
          <w:lang w:val="fr-FR"/>
        </w:rPr>
        <w:t>Услуг</w:t>
      </w:r>
      <w:r w:rsidR="00372923">
        <w:rPr>
          <w:lang w:val="ru-RU"/>
        </w:rPr>
        <w:t xml:space="preserve">И </w:t>
      </w:r>
      <w:r w:rsidR="00372923">
        <w:rPr>
          <w:lang w:val="fr-FR"/>
        </w:rPr>
        <w:t>PCT</w:t>
      </w:r>
    </w:p>
    <w:p w:rsidR="00EF2D68" w:rsidRPr="00EF2D68" w:rsidRDefault="0043267B" w:rsidP="00EF2D68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основе документа PCT/MIA/22/2.</w:t>
      </w:r>
    </w:p>
    <w:p w:rsidR="00EF2D68" w:rsidRPr="0043267B" w:rsidRDefault="004D4C71" w:rsidP="00086B13">
      <w:pPr>
        <w:pStyle w:val="ONUME"/>
        <w:rPr>
          <w:lang w:val="ru-RU"/>
        </w:rPr>
      </w:pPr>
      <w:r>
        <w:rPr>
          <w:lang w:val="ru-RU"/>
        </w:rPr>
        <w:t>Все органы, выступившие по данному вопросу</w:t>
      </w:r>
      <w:r w:rsidR="00372923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372923">
        <w:rPr>
          <w:lang w:val="ru-RU"/>
        </w:rPr>
        <w:t xml:space="preserve">выразили </w:t>
      </w:r>
      <w:r w:rsidR="003C3C1D">
        <w:rPr>
          <w:lang w:val="ru-RU"/>
        </w:rPr>
        <w:t xml:space="preserve">большое </w:t>
      </w:r>
      <w:r w:rsidR="00372923" w:rsidRPr="00372923">
        <w:rPr>
          <w:lang w:val="ru-RU"/>
        </w:rPr>
        <w:t>удовлетворен</w:t>
      </w:r>
      <w:r w:rsidR="00372923">
        <w:rPr>
          <w:lang w:val="ru-RU"/>
        </w:rPr>
        <w:t xml:space="preserve">ие </w:t>
      </w:r>
      <w:r w:rsidR="003C3C1D">
        <w:rPr>
          <w:lang w:val="ru-RU"/>
        </w:rPr>
        <w:t xml:space="preserve">уровнем </w:t>
      </w:r>
      <w:r w:rsidR="003C3C1D" w:rsidRPr="003C3C1D">
        <w:rPr>
          <w:lang w:val="ru-RU"/>
        </w:rPr>
        <w:t>организаци</w:t>
      </w:r>
      <w:r w:rsidR="003C3C1D">
        <w:rPr>
          <w:lang w:val="ru-RU"/>
        </w:rPr>
        <w:t>и</w:t>
      </w:r>
      <w:r w:rsidR="00372923">
        <w:rPr>
          <w:lang w:val="ru-RU"/>
        </w:rPr>
        <w:t xml:space="preserve"> </w:t>
      </w:r>
      <w:r w:rsidR="0043267B" w:rsidRPr="0043267B">
        <w:rPr>
          <w:lang w:val="ru-RU"/>
        </w:rPr>
        <w:t>различн</w:t>
      </w:r>
      <w:r w:rsidR="00372923">
        <w:rPr>
          <w:lang w:val="ru-RU"/>
        </w:rPr>
        <w:t>ых</w:t>
      </w:r>
      <w:r w:rsidR="0043267B" w:rsidRPr="0043267B">
        <w:rPr>
          <w:lang w:val="ru-RU"/>
        </w:rPr>
        <w:t xml:space="preserve"> электронн</w:t>
      </w:r>
      <w:r w:rsidR="00372923">
        <w:rPr>
          <w:lang w:val="ru-RU"/>
        </w:rPr>
        <w:t>ых</w:t>
      </w:r>
      <w:r w:rsidR="00086B13" w:rsidRPr="0043267B">
        <w:rPr>
          <w:lang w:val="ru-RU"/>
        </w:rPr>
        <w:t xml:space="preserve"> </w:t>
      </w:r>
      <w:r w:rsidR="003C3C1D" w:rsidRPr="003C3C1D">
        <w:rPr>
          <w:snapToGrid w:val="0"/>
          <w:lang w:val="ru-RU"/>
        </w:rPr>
        <w:t>услуг</w:t>
      </w:r>
      <w:r w:rsidR="00372923">
        <w:rPr>
          <w:lang w:val="ru-RU"/>
        </w:rPr>
        <w:t>, оказываемых Международным</w:t>
      </w:r>
      <w:r w:rsidR="00C462A9" w:rsidRPr="0043267B">
        <w:rPr>
          <w:lang w:val="ru-RU"/>
        </w:rPr>
        <w:t xml:space="preserve"> бюро </w:t>
      </w:r>
      <w:r w:rsidR="00372923">
        <w:rPr>
          <w:lang w:val="ru-RU"/>
        </w:rPr>
        <w:t xml:space="preserve">для </w:t>
      </w:r>
      <w:r w:rsidR="00372923" w:rsidRPr="00372923">
        <w:rPr>
          <w:lang w:val="ru-RU"/>
        </w:rPr>
        <w:t>обеспечени</w:t>
      </w:r>
      <w:r w:rsidR="00372923">
        <w:rPr>
          <w:lang w:val="ru-RU"/>
        </w:rPr>
        <w:t xml:space="preserve">я </w:t>
      </w:r>
      <w:r w:rsidR="0043267B" w:rsidRPr="0043267B">
        <w:rPr>
          <w:lang w:val="ru-RU"/>
        </w:rPr>
        <w:t>эффективн</w:t>
      </w:r>
      <w:r w:rsidR="00372923">
        <w:rPr>
          <w:lang w:val="ru-RU"/>
        </w:rPr>
        <w:t>ого</w:t>
      </w:r>
      <w:r w:rsidR="0043267B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372923">
        <w:rPr>
          <w:lang w:val="ru-RU"/>
        </w:rPr>
        <w:t xml:space="preserve">оперативного </w:t>
      </w:r>
      <w:r w:rsidR="00372923" w:rsidRPr="00372923">
        <w:rPr>
          <w:lang w:val="ru-RU"/>
        </w:rPr>
        <w:t>функционировани</w:t>
      </w:r>
      <w:r w:rsidR="00372923">
        <w:rPr>
          <w:lang w:val="ru-RU"/>
        </w:rPr>
        <w:t xml:space="preserve">я </w:t>
      </w:r>
      <w:r w:rsidR="00372923" w:rsidRPr="0043267B">
        <w:rPr>
          <w:lang w:val="ru-RU"/>
        </w:rPr>
        <w:t>в</w:t>
      </w:r>
      <w:r w:rsidR="00C462A9" w:rsidRPr="0043267B">
        <w:rPr>
          <w:lang w:val="ru-RU"/>
        </w:rPr>
        <w:t>едомств</w:t>
      </w:r>
      <w:r w:rsidR="00086B13" w:rsidRPr="0043267B">
        <w:rPr>
          <w:lang w:val="ru-RU"/>
        </w:rPr>
        <w:t xml:space="preserve"> </w:t>
      </w:r>
      <w:r w:rsidR="00372923">
        <w:rPr>
          <w:lang w:val="ru-RU"/>
        </w:rPr>
        <w:t xml:space="preserve">в </w:t>
      </w:r>
      <w:r w:rsidR="0043267B" w:rsidRPr="0043267B">
        <w:rPr>
          <w:lang w:val="ru-RU"/>
        </w:rPr>
        <w:t>их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различн</w:t>
      </w:r>
      <w:r w:rsidR="00372923">
        <w:rPr>
          <w:lang w:val="ru-RU"/>
        </w:rPr>
        <w:t>ых</w:t>
      </w:r>
      <w:r w:rsidR="0043267B" w:rsidRPr="0043267B">
        <w:rPr>
          <w:lang w:val="ru-RU"/>
        </w:rPr>
        <w:t xml:space="preserve"> </w:t>
      </w:r>
      <w:r w:rsidR="00372923">
        <w:rPr>
          <w:lang w:val="ru-RU"/>
        </w:rPr>
        <w:t xml:space="preserve">качествах </w:t>
      </w:r>
      <w:r w:rsidR="00372923" w:rsidRPr="00372923">
        <w:rPr>
          <w:lang w:val="ru-RU"/>
        </w:rPr>
        <w:t>в рамках</w:t>
      </w:r>
      <w:r w:rsidR="00372923">
        <w:rPr>
          <w:lang w:val="ru-RU"/>
        </w:rPr>
        <w:t xml:space="preserve"> </w:t>
      </w:r>
      <w:r w:rsidR="00372923" w:rsidRPr="00372923">
        <w:rPr>
          <w:lang w:val="ru-RU"/>
        </w:rPr>
        <w:t>систем</w:t>
      </w:r>
      <w:r w:rsidR="00372923">
        <w:rPr>
          <w:lang w:val="ru-RU"/>
        </w:rPr>
        <w:t xml:space="preserve">ы </w:t>
      </w:r>
      <w:r w:rsidR="00086B13">
        <w:t>PCT</w:t>
      </w:r>
      <w:r w:rsidR="00086B13" w:rsidRPr="0043267B">
        <w:rPr>
          <w:lang w:val="ru-RU"/>
        </w:rPr>
        <w:t>.</w:t>
      </w:r>
    </w:p>
    <w:p w:rsidR="00EF2D68" w:rsidRPr="00372923" w:rsidRDefault="00820524" w:rsidP="00182865">
      <w:pPr>
        <w:pStyle w:val="ONUME"/>
        <w:rPr>
          <w:lang w:val="ru-RU"/>
        </w:rPr>
      </w:pPr>
      <w:r>
        <w:rPr>
          <w:lang w:val="ru-RU"/>
        </w:rPr>
        <w:t>Органы</w:t>
      </w:r>
      <w:r w:rsidR="00372923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уже</w:t>
      </w:r>
      <w:r w:rsidR="00086B13" w:rsidRPr="0043267B">
        <w:rPr>
          <w:lang w:val="ru-RU"/>
        </w:rPr>
        <w:t xml:space="preserve"> </w:t>
      </w:r>
      <w:r>
        <w:rPr>
          <w:lang w:val="ru-RU"/>
        </w:rPr>
        <w:t>принявшие</w:t>
      </w:r>
      <w:r w:rsidR="003C3C1D">
        <w:rPr>
          <w:lang w:val="ru-RU"/>
        </w:rPr>
        <w:t xml:space="preserve"> участие в одном</w:t>
      </w:r>
      <w:r w:rsidR="00372923">
        <w:rPr>
          <w:lang w:val="ru-RU"/>
        </w:rPr>
        <w:t xml:space="preserve"> из </w:t>
      </w:r>
      <w:r w:rsidR="00372923" w:rsidRPr="00372923">
        <w:rPr>
          <w:lang w:val="ru-RU"/>
        </w:rPr>
        <w:t>нескольк</w:t>
      </w:r>
      <w:r w:rsidR="00372923">
        <w:rPr>
          <w:lang w:val="ru-RU"/>
        </w:rPr>
        <w:t xml:space="preserve">их </w:t>
      </w:r>
      <w:r w:rsidR="003C3C1D">
        <w:rPr>
          <w:lang w:val="ru-RU"/>
        </w:rPr>
        <w:t xml:space="preserve">исытаний </w:t>
      </w:r>
      <w:r w:rsidR="003C3C1D" w:rsidRPr="003C3C1D">
        <w:rPr>
          <w:lang w:val="ru-RU"/>
        </w:rPr>
        <w:t>систем</w:t>
      </w:r>
      <w:r w:rsidR="003C3C1D">
        <w:rPr>
          <w:lang w:val="ru-RU"/>
        </w:rPr>
        <w:t xml:space="preserve"> </w:t>
      </w:r>
      <w:r w:rsidR="003C3C1D" w:rsidRPr="003C3C1D">
        <w:rPr>
          <w:lang w:val="ru-RU"/>
        </w:rPr>
        <w:t>в рамках</w:t>
      </w:r>
      <w:r w:rsidR="003C3C1D">
        <w:rPr>
          <w:lang w:val="ru-RU"/>
        </w:rPr>
        <w:t xml:space="preserve"> </w:t>
      </w:r>
      <w:r w:rsidR="0043267B" w:rsidRPr="0043267B">
        <w:rPr>
          <w:lang w:val="ru-RU"/>
        </w:rPr>
        <w:t>проект</w:t>
      </w:r>
      <w:r w:rsidR="003C3C1D">
        <w:rPr>
          <w:lang w:val="ru-RU"/>
        </w:rPr>
        <w:t>а</w:t>
      </w:r>
      <w:r w:rsidR="00086B13" w:rsidRPr="0043267B">
        <w:rPr>
          <w:lang w:val="ru-RU"/>
        </w:rPr>
        <w:t xml:space="preserve"> </w:t>
      </w:r>
      <w:r w:rsidR="00372923">
        <w:t>eSearchCopy</w:t>
      </w:r>
      <w:r w:rsidR="00372923">
        <w:rPr>
          <w:lang w:val="ru-RU"/>
        </w:rPr>
        <w:t>,</w:t>
      </w:r>
      <w:r w:rsidR="00372923" w:rsidRPr="00372923">
        <w:rPr>
          <w:lang w:val="ru-RU"/>
        </w:rPr>
        <w:t xml:space="preserve"> </w:t>
      </w:r>
      <w:r w:rsidR="00372923">
        <w:rPr>
          <w:lang w:val="ru-RU"/>
        </w:rPr>
        <w:t xml:space="preserve">подтвердили, что </w:t>
      </w:r>
      <w:r>
        <w:rPr>
          <w:lang w:val="ru-RU"/>
        </w:rPr>
        <w:t xml:space="preserve">они </w:t>
      </w:r>
      <w:r w:rsidR="00372923">
        <w:rPr>
          <w:lang w:val="ru-RU"/>
        </w:rPr>
        <w:t>весьма довольны результатами</w:t>
      </w:r>
      <w:r w:rsidR="00086B13" w:rsidRPr="0043267B">
        <w:rPr>
          <w:lang w:val="ru-RU"/>
        </w:rPr>
        <w:t xml:space="preserve"> </w:t>
      </w:r>
      <w:r w:rsidR="003C3C1D">
        <w:rPr>
          <w:lang w:val="ru-RU"/>
        </w:rPr>
        <w:t xml:space="preserve">испытаний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3C3C1D">
        <w:rPr>
          <w:lang w:val="ru-RU"/>
        </w:rPr>
        <w:t>надеются</w:t>
      </w:r>
      <w:r w:rsidR="00C462A9" w:rsidRPr="0043267B">
        <w:rPr>
          <w:lang w:val="ru-RU"/>
        </w:rPr>
        <w:t xml:space="preserve"> </w:t>
      </w:r>
      <w:r w:rsidR="003C3C1D">
        <w:rPr>
          <w:lang w:val="ru-RU"/>
        </w:rPr>
        <w:t>перейти</w:t>
      </w:r>
      <w:r w:rsidR="00372923">
        <w:rPr>
          <w:lang w:val="ru-RU"/>
        </w:rPr>
        <w:t xml:space="preserve"> </w:t>
      </w:r>
      <w:r w:rsidR="00372923" w:rsidRPr="0043267B">
        <w:rPr>
          <w:lang w:val="ru-RU"/>
        </w:rPr>
        <w:t>в ближайшем будущем</w:t>
      </w:r>
      <w:r w:rsidR="00372923">
        <w:rPr>
          <w:lang w:val="ru-RU"/>
        </w:rPr>
        <w:t xml:space="preserve"> с </w:t>
      </w:r>
      <w:r w:rsidR="003C3C1D">
        <w:rPr>
          <w:lang w:val="ru-RU"/>
        </w:rPr>
        <w:t xml:space="preserve">испытательного </w:t>
      </w:r>
      <w:r w:rsidR="00372923">
        <w:rPr>
          <w:lang w:val="ru-RU"/>
        </w:rPr>
        <w:t xml:space="preserve">на </w:t>
      </w:r>
      <w:r w:rsidR="00FF5DC7">
        <w:rPr>
          <w:lang w:val="ru-RU"/>
        </w:rPr>
        <w:t>«</w:t>
      </w:r>
      <w:r w:rsidR="00372923">
        <w:rPr>
          <w:lang w:val="ru-RU"/>
        </w:rPr>
        <w:t>производственный</w:t>
      </w:r>
      <w:r w:rsidR="00FF5DC7">
        <w:rPr>
          <w:lang w:val="ru-RU"/>
        </w:rPr>
        <w:t>»</w:t>
      </w:r>
      <w:r w:rsidR="00372923">
        <w:rPr>
          <w:lang w:val="ru-RU"/>
        </w:rPr>
        <w:t xml:space="preserve"> </w:t>
      </w:r>
      <w:r w:rsidR="00372923" w:rsidRPr="00372923">
        <w:rPr>
          <w:lang w:val="ru-RU"/>
        </w:rPr>
        <w:t>режим</w:t>
      </w:r>
      <w:r w:rsidR="003C3C1D">
        <w:rPr>
          <w:lang w:val="ru-RU"/>
        </w:rPr>
        <w:t xml:space="preserve"> </w:t>
      </w:r>
      <w:r w:rsidR="003C3C1D" w:rsidRPr="003C3C1D">
        <w:rPr>
          <w:lang w:val="ru-RU"/>
        </w:rPr>
        <w:t>эксплуатаци</w:t>
      </w:r>
      <w:r w:rsidR="003C3C1D">
        <w:rPr>
          <w:lang w:val="ru-RU"/>
        </w:rPr>
        <w:t>и</w:t>
      </w:r>
      <w:r w:rsidR="00372923">
        <w:rPr>
          <w:lang w:val="ru-RU"/>
        </w:rPr>
        <w:t>. Ряд</w:t>
      </w:r>
      <w:r w:rsidR="00086B13" w:rsidRPr="0043267B">
        <w:rPr>
          <w:lang w:val="ru-RU"/>
        </w:rPr>
        <w:t xml:space="preserve"> </w:t>
      </w:r>
      <w:r w:rsidR="00372923">
        <w:rPr>
          <w:lang w:val="ru-RU"/>
        </w:rPr>
        <w:t>других органов,</w:t>
      </w:r>
      <w:r w:rsidR="00086B13" w:rsidRPr="0043267B">
        <w:rPr>
          <w:lang w:val="ru-RU"/>
        </w:rPr>
        <w:t xml:space="preserve"> </w:t>
      </w:r>
      <w:r>
        <w:rPr>
          <w:lang w:val="ru-RU"/>
        </w:rPr>
        <w:t>еще не принимавших</w:t>
      </w:r>
      <w:r w:rsidR="00372923">
        <w:rPr>
          <w:lang w:val="ru-RU"/>
        </w:rPr>
        <w:t xml:space="preserve"> участия в </w:t>
      </w:r>
      <w:r w:rsidR="003C3C1D">
        <w:rPr>
          <w:lang w:val="ru-RU"/>
        </w:rPr>
        <w:t>испытаниях</w:t>
      </w:r>
      <w:r w:rsidR="00372923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372923">
        <w:rPr>
          <w:lang w:val="ru-RU"/>
        </w:rPr>
        <w:t xml:space="preserve">заявили о своей </w:t>
      </w:r>
      <w:r w:rsidR="00372923" w:rsidRPr="00372923">
        <w:rPr>
          <w:lang w:val="ru-RU"/>
        </w:rPr>
        <w:t>серьезн</w:t>
      </w:r>
      <w:r w:rsidR="00372923">
        <w:rPr>
          <w:lang w:val="ru-RU"/>
        </w:rPr>
        <w:t xml:space="preserve">ой </w:t>
      </w:r>
      <w:r w:rsidR="00372923" w:rsidRPr="00372923">
        <w:rPr>
          <w:lang w:val="ru-RU"/>
        </w:rPr>
        <w:t>заинтересованн</w:t>
      </w:r>
      <w:r w:rsidR="00372923">
        <w:rPr>
          <w:lang w:val="ru-RU"/>
        </w:rPr>
        <w:t xml:space="preserve">ости в </w:t>
      </w:r>
      <w:r w:rsidR="0043267B" w:rsidRPr="0043267B">
        <w:rPr>
          <w:lang w:val="ru-RU"/>
        </w:rPr>
        <w:t>присоединен</w:t>
      </w:r>
      <w:r w:rsidR="00372923">
        <w:rPr>
          <w:lang w:val="ru-RU"/>
        </w:rPr>
        <w:t xml:space="preserve">ии к </w:t>
      </w:r>
      <w:r w:rsidR="003C3C1D">
        <w:rPr>
          <w:lang w:val="ru-RU"/>
        </w:rPr>
        <w:t xml:space="preserve">ним </w:t>
      </w:r>
      <w:r w:rsidR="0043267B" w:rsidRPr="0043267B">
        <w:rPr>
          <w:lang w:val="ru-RU"/>
        </w:rPr>
        <w:t>в ближайшем будущем</w:t>
      </w:r>
      <w:r w:rsidR="00372923">
        <w:rPr>
          <w:lang w:val="ru-RU"/>
        </w:rPr>
        <w:t xml:space="preserve">. </w:t>
      </w:r>
      <w:r w:rsidR="004D4C71">
        <w:rPr>
          <w:lang w:val="ru-RU"/>
        </w:rPr>
        <w:t>Один из органов заявил, что</w:t>
      </w:r>
      <w:r w:rsidR="00086B13" w:rsidRPr="00372923">
        <w:rPr>
          <w:lang w:val="ru-RU"/>
        </w:rPr>
        <w:t xml:space="preserve"> </w:t>
      </w:r>
      <w:r>
        <w:rPr>
          <w:lang w:val="ru-RU"/>
        </w:rPr>
        <w:t xml:space="preserve">он </w:t>
      </w:r>
      <w:r w:rsidR="00372923">
        <w:rPr>
          <w:lang w:val="ru-RU"/>
        </w:rPr>
        <w:t xml:space="preserve">начнет такие </w:t>
      </w:r>
      <w:r w:rsidR="003C3C1D">
        <w:rPr>
          <w:lang w:val="ru-RU"/>
        </w:rPr>
        <w:t xml:space="preserve">испытания </w:t>
      </w:r>
      <w:r>
        <w:rPr>
          <w:lang w:val="ru-RU"/>
        </w:rPr>
        <w:t xml:space="preserve">в ближайшем </w:t>
      </w:r>
      <w:r w:rsidRPr="00820524">
        <w:rPr>
          <w:lang w:val="ru-RU"/>
        </w:rPr>
        <w:t>будущ</w:t>
      </w:r>
      <w:r>
        <w:rPr>
          <w:lang w:val="ru-RU"/>
        </w:rPr>
        <w:t xml:space="preserve">ем </w:t>
      </w:r>
      <w:r w:rsidR="003C3C1D">
        <w:rPr>
          <w:lang w:val="ru-RU"/>
        </w:rPr>
        <w:t xml:space="preserve">во </w:t>
      </w:r>
      <w:r w:rsidR="003C3C1D" w:rsidRPr="003C3C1D">
        <w:rPr>
          <w:lang w:val="ru-RU"/>
        </w:rPr>
        <w:t>взаимодейств</w:t>
      </w:r>
      <w:r w:rsidR="003C3C1D">
        <w:rPr>
          <w:lang w:val="ru-RU"/>
        </w:rPr>
        <w:t xml:space="preserve">ии </w:t>
      </w:r>
      <w:r w:rsidR="0043267B" w:rsidRPr="00372923">
        <w:rPr>
          <w:lang w:val="ru-RU"/>
        </w:rPr>
        <w:t>с</w:t>
      </w:r>
      <w:r w:rsidR="00086B13" w:rsidRPr="00372923">
        <w:rPr>
          <w:lang w:val="ru-RU"/>
        </w:rPr>
        <w:t xml:space="preserve"> </w:t>
      </w:r>
      <w:r w:rsidR="0043267B" w:rsidRPr="00372923">
        <w:rPr>
          <w:lang w:val="ru-RU"/>
        </w:rPr>
        <w:t>ряд</w:t>
      </w:r>
      <w:r w:rsidR="00372923">
        <w:rPr>
          <w:lang w:val="ru-RU"/>
        </w:rPr>
        <w:t>ом</w:t>
      </w:r>
      <w:r w:rsidR="00086B13" w:rsidRPr="00372923">
        <w:rPr>
          <w:lang w:val="ru-RU"/>
        </w:rPr>
        <w:t xml:space="preserve"> </w:t>
      </w:r>
      <w:r w:rsidR="00372923">
        <w:rPr>
          <w:lang w:val="ru-RU"/>
        </w:rPr>
        <w:t>получающих ведомств</w:t>
      </w:r>
      <w:r w:rsidR="00C462A9" w:rsidRPr="00372923">
        <w:rPr>
          <w:lang w:val="ru-RU"/>
        </w:rPr>
        <w:t xml:space="preserve"> и</w:t>
      </w:r>
      <w:r w:rsidR="00086B13" w:rsidRPr="00372923">
        <w:rPr>
          <w:lang w:val="ru-RU"/>
        </w:rPr>
        <w:t xml:space="preserve"> </w:t>
      </w:r>
      <w:r w:rsidR="00C462A9" w:rsidRPr="00372923">
        <w:rPr>
          <w:lang w:val="ru-RU"/>
        </w:rPr>
        <w:t xml:space="preserve">выразил надежду на то, что </w:t>
      </w:r>
      <w:r w:rsidR="003C3C1D">
        <w:rPr>
          <w:lang w:val="ru-RU"/>
        </w:rPr>
        <w:t xml:space="preserve">они </w:t>
      </w:r>
      <w:r w:rsidR="003C3C1D" w:rsidRPr="003C3C1D">
        <w:rPr>
          <w:lang w:val="ru-RU"/>
        </w:rPr>
        <w:t>фактическ</w:t>
      </w:r>
      <w:r w:rsidR="003C3C1D">
        <w:rPr>
          <w:lang w:val="ru-RU"/>
        </w:rPr>
        <w:t>и</w:t>
      </w:r>
      <w:r w:rsidR="00372923">
        <w:rPr>
          <w:lang w:val="ru-RU"/>
        </w:rPr>
        <w:t xml:space="preserve"> подтвердят ожидаемые </w:t>
      </w:r>
      <w:r w:rsidR="003C3C1D">
        <w:rPr>
          <w:lang w:val="ru-RU"/>
        </w:rPr>
        <w:t xml:space="preserve">от них </w:t>
      </w:r>
      <w:r w:rsidR="00372923" w:rsidRPr="00372923">
        <w:rPr>
          <w:lang w:val="ru-RU"/>
        </w:rPr>
        <w:t>преимуществ</w:t>
      </w:r>
      <w:r w:rsidR="00372923">
        <w:rPr>
          <w:lang w:val="ru-RU"/>
        </w:rPr>
        <w:t>а</w:t>
      </w:r>
      <w:r w:rsidR="00086B13" w:rsidRPr="00372923">
        <w:rPr>
          <w:lang w:val="ru-RU"/>
        </w:rPr>
        <w:t xml:space="preserve">, </w:t>
      </w:r>
      <w:r w:rsidR="003C3C1D" w:rsidRPr="003C3C1D">
        <w:rPr>
          <w:lang w:val="ru-RU"/>
        </w:rPr>
        <w:t>касающи</w:t>
      </w:r>
      <w:r w:rsidR="003C3C1D">
        <w:rPr>
          <w:lang w:val="ru-RU"/>
        </w:rPr>
        <w:t xml:space="preserve">еся, </w:t>
      </w:r>
      <w:r w:rsidR="00C462A9" w:rsidRPr="00372923">
        <w:rPr>
          <w:lang w:val="ru-RU"/>
        </w:rPr>
        <w:t xml:space="preserve">в частности, </w:t>
      </w:r>
      <w:r w:rsidR="0043267B" w:rsidRPr="00372923">
        <w:rPr>
          <w:lang w:val="ru-RU"/>
        </w:rPr>
        <w:t>более</w:t>
      </w:r>
      <w:r w:rsidR="00086B13" w:rsidRPr="00372923">
        <w:rPr>
          <w:lang w:val="ru-RU"/>
        </w:rPr>
        <w:t xml:space="preserve"> </w:t>
      </w:r>
      <w:r w:rsidR="003C3C1D">
        <w:rPr>
          <w:lang w:val="ru-RU"/>
        </w:rPr>
        <w:t xml:space="preserve">оперативной </w:t>
      </w:r>
      <w:r w:rsidR="00372923">
        <w:rPr>
          <w:lang w:val="ru-RU"/>
        </w:rPr>
        <w:t>передачи органам</w:t>
      </w:r>
      <w:r w:rsidR="00372923" w:rsidRPr="00372923">
        <w:rPr>
          <w:lang w:val="ru-RU"/>
        </w:rPr>
        <w:t xml:space="preserve"> </w:t>
      </w:r>
      <w:r w:rsidR="00372923">
        <w:rPr>
          <w:lang w:val="ru-RU"/>
        </w:rPr>
        <w:t>копий</w:t>
      </w:r>
      <w:r w:rsidR="00372923" w:rsidRPr="00372923">
        <w:rPr>
          <w:lang w:val="ru-RU"/>
        </w:rPr>
        <w:t xml:space="preserve"> отчетов о поиске</w:t>
      </w:r>
      <w:r w:rsidR="00086B13" w:rsidRPr="00372923">
        <w:rPr>
          <w:lang w:val="ru-RU"/>
        </w:rPr>
        <w:t>.</w:t>
      </w:r>
    </w:p>
    <w:p w:rsidR="007C7D72" w:rsidRPr="007C7D72" w:rsidRDefault="005D5768" w:rsidP="00182865">
      <w:pPr>
        <w:pStyle w:val="ONUME"/>
        <w:rPr>
          <w:lang w:val="ru-RU"/>
        </w:rPr>
      </w:pPr>
      <w:r>
        <w:rPr>
          <w:lang w:val="ru-RU"/>
        </w:rPr>
        <w:t>Как о</w:t>
      </w:r>
      <w:r w:rsidR="00372923">
        <w:rPr>
          <w:lang w:val="ru-RU"/>
        </w:rPr>
        <w:t>рганы</w:t>
      </w:r>
      <w:r w:rsidR="00086B13" w:rsidRPr="00372923">
        <w:rPr>
          <w:lang w:val="ru-RU"/>
        </w:rPr>
        <w:t xml:space="preserve">, </w:t>
      </w:r>
      <w:r w:rsidR="00372923" w:rsidRPr="00372923">
        <w:rPr>
          <w:lang w:val="ru-RU"/>
        </w:rPr>
        <w:t>котор</w:t>
      </w:r>
      <w:r w:rsidR="00372923">
        <w:rPr>
          <w:lang w:val="ru-RU"/>
        </w:rPr>
        <w:t>ые, в качестве</w:t>
      </w:r>
      <w:r w:rsidR="00086B13" w:rsidRPr="00372923">
        <w:rPr>
          <w:lang w:val="ru-RU"/>
        </w:rPr>
        <w:t xml:space="preserve"> </w:t>
      </w:r>
      <w:r w:rsidR="00372923">
        <w:rPr>
          <w:lang w:val="ru-RU"/>
        </w:rPr>
        <w:t>получающих ведомств</w:t>
      </w:r>
      <w:r w:rsidR="00086B13" w:rsidRPr="00372923">
        <w:rPr>
          <w:lang w:val="ru-RU"/>
        </w:rPr>
        <w:t xml:space="preserve">, </w:t>
      </w:r>
      <w:r>
        <w:rPr>
          <w:lang w:val="ru-RU"/>
        </w:rPr>
        <w:t xml:space="preserve">предоставляли </w:t>
      </w:r>
      <w:r w:rsidRPr="005D5768">
        <w:rPr>
          <w:snapToGrid w:val="0"/>
          <w:lang w:val="ru-RU"/>
        </w:rPr>
        <w:t>услуг</w:t>
      </w:r>
      <w:r>
        <w:rPr>
          <w:lang w:val="ru-RU"/>
        </w:rPr>
        <w:t>и, связанные с подачей</w:t>
      </w:r>
      <w:r w:rsidR="00372923">
        <w:rPr>
          <w:lang w:val="ru-RU"/>
        </w:rPr>
        <w:t xml:space="preserve"> заявок </w:t>
      </w:r>
      <w:r>
        <w:rPr>
          <w:lang w:val="ru-RU"/>
        </w:rPr>
        <w:t xml:space="preserve">по </w:t>
      </w:r>
      <w:r w:rsidR="007D6D80" w:rsidRPr="007D6D80">
        <w:rPr>
          <w:lang w:val="ru-RU"/>
        </w:rPr>
        <w:t>систем</w:t>
      </w:r>
      <w:r>
        <w:rPr>
          <w:lang w:val="ru-RU"/>
        </w:rPr>
        <w:t>е</w:t>
      </w:r>
      <w:r w:rsidR="007D6D80">
        <w:rPr>
          <w:lang w:val="ru-RU"/>
        </w:rPr>
        <w:t xml:space="preserve"> </w:t>
      </w:r>
      <w:r w:rsidR="00372923">
        <w:t>ePCT</w:t>
      </w:r>
      <w:r>
        <w:rPr>
          <w:lang w:val="ru-RU"/>
        </w:rPr>
        <w:t>,</w:t>
      </w:r>
      <w:r w:rsidR="00372923" w:rsidRPr="00372923">
        <w:rPr>
          <w:lang w:val="ru-RU"/>
        </w:rPr>
        <w:t xml:space="preserve"> </w:t>
      </w:r>
      <w:r>
        <w:rPr>
          <w:lang w:val="ru-RU"/>
        </w:rPr>
        <w:t xml:space="preserve">так и органы, </w:t>
      </w:r>
      <w:r w:rsidRPr="005D5768">
        <w:rPr>
          <w:lang w:val="ru-RU"/>
        </w:rPr>
        <w:t>котор</w:t>
      </w:r>
      <w:r>
        <w:rPr>
          <w:lang w:val="ru-RU"/>
        </w:rPr>
        <w:t xml:space="preserve">ые </w:t>
      </w:r>
      <w:r w:rsidR="00372923" w:rsidRPr="00372923">
        <w:rPr>
          <w:lang w:val="ru-RU"/>
        </w:rPr>
        <w:t>использова</w:t>
      </w:r>
      <w:r w:rsidR="00372923">
        <w:rPr>
          <w:lang w:val="ru-RU"/>
        </w:rPr>
        <w:t xml:space="preserve">ли </w:t>
      </w:r>
      <w:r w:rsidR="00086B13">
        <w:t>ePCT</w:t>
      </w:r>
      <w:r w:rsidR="00086B13" w:rsidRPr="00372923">
        <w:rPr>
          <w:lang w:val="ru-RU"/>
        </w:rPr>
        <w:t xml:space="preserve"> </w:t>
      </w:r>
      <w:r w:rsidR="00372923">
        <w:rPr>
          <w:lang w:val="ru-RU"/>
        </w:rPr>
        <w:t>для</w:t>
      </w:r>
      <w:r w:rsidR="007D6D80">
        <w:rPr>
          <w:lang w:val="ru-RU"/>
        </w:rPr>
        <w:t xml:space="preserve"> </w:t>
      </w:r>
      <w:r w:rsidR="007D6D80" w:rsidRPr="007D6D80">
        <w:rPr>
          <w:lang w:val="ru-RU"/>
        </w:rPr>
        <w:t>работ</w:t>
      </w:r>
      <w:r w:rsidR="007D6D80">
        <w:rPr>
          <w:lang w:val="ru-RU"/>
        </w:rPr>
        <w:t xml:space="preserve">ы с другими </w:t>
      </w:r>
      <w:r w:rsidR="00372923" w:rsidRPr="00372923">
        <w:rPr>
          <w:lang w:val="ru-RU"/>
        </w:rPr>
        <w:t>в</w:t>
      </w:r>
      <w:r w:rsidR="00C462A9" w:rsidRPr="00372923">
        <w:rPr>
          <w:lang w:val="ru-RU"/>
        </w:rPr>
        <w:t>едомств</w:t>
      </w:r>
      <w:r w:rsidR="007D6D80">
        <w:rPr>
          <w:lang w:val="ru-RU"/>
        </w:rPr>
        <w:t>ами</w:t>
      </w:r>
      <w:r w:rsidR="00372923">
        <w:rPr>
          <w:lang w:val="ru-RU"/>
        </w:rPr>
        <w:t>,</w:t>
      </w:r>
      <w:r w:rsidR="00086B13" w:rsidRPr="00372923">
        <w:rPr>
          <w:lang w:val="ru-RU"/>
        </w:rPr>
        <w:t xml:space="preserve"> </w:t>
      </w:r>
      <w:r w:rsidR="00372923">
        <w:rPr>
          <w:lang w:val="ru-RU"/>
        </w:rPr>
        <w:t>выразили</w:t>
      </w:r>
      <w:r w:rsidR="00086B13" w:rsidRPr="00372923">
        <w:rPr>
          <w:lang w:val="ru-RU"/>
        </w:rPr>
        <w:t xml:space="preserve"> </w:t>
      </w:r>
      <w:r>
        <w:rPr>
          <w:lang w:val="ru-RU"/>
        </w:rPr>
        <w:t xml:space="preserve">одинаково </w:t>
      </w:r>
      <w:r w:rsidR="00372923">
        <w:rPr>
          <w:lang w:val="ru-RU"/>
        </w:rPr>
        <w:t xml:space="preserve">глубокое </w:t>
      </w:r>
      <w:r w:rsidR="00372923" w:rsidRPr="00372923">
        <w:rPr>
          <w:lang w:val="ru-RU"/>
        </w:rPr>
        <w:t>удовлетворен</w:t>
      </w:r>
      <w:r w:rsidR="00372923">
        <w:rPr>
          <w:lang w:val="ru-RU"/>
        </w:rPr>
        <w:t xml:space="preserve">ие </w:t>
      </w:r>
      <w:r>
        <w:rPr>
          <w:lang w:val="ru-RU"/>
        </w:rPr>
        <w:t xml:space="preserve">качеством </w:t>
      </w:r>
      <w:r w:rsidR="00372923" w:rsidRPr="00372923">
        <w:rPr>
          <w:lang w:val="ru-RU"/>
        </w:rPr>
        <w:t>работ</w:t>
      </w:r>
      <w:r>
        <w:rPr>
          <w:lang w:val="ru-RU"/>
        </w:rPr>
        <w:t>ы</w:t>
      </w:r>
      <w:r w:rsidR="00372923">
        <w:rPr>
          <w:lang w:val="ru-RU"/>
        </w:rPr>
        <w:t xml:space="preserve"> </w:t>
      </w:r>
      <w:r>
        <w:rPr>
          <w:lang w:val="ru-RU"/>
        </w:rPr>
        <w:t xml:space="preserve">этих </w:t>
      </w:r>
      <w:r w:rsidR="00372923">
        <w:rPr>
          <w:lang w:val="ru-RU"/>
        </w:rPr>
        <w:t xml:space="preserve">модулей </w:t>
      </w:r>
      <w:r w:rsidR="00086B13">
        <w:t>ePCT</w:t>
      </w:r>
      <w:r w:rsidR="00372923">
        <w:rPr>
          <w:lang w:val="ru-RU"/>
        </w:rPr>
        <w:t xml:space="preserve">. </w:t>
      </w:r>
      <w:r w:rsidR="004D4C71">
        <w:rPr>
          <w:lang w:val="ru-RU"/>
        </w:rPr>
        <w:t>Один из органов заявил, что</w:t>
      </w:r>
      <w:r w:rsidR="00086B13" w:rsidRPr="00372923">
        <w:rPr>
          <w:lang w:val="ru-RU"/>
        </w:rPr>
        <w:t xml:space="preserve">, </w:t>
      </w:r>
      <w:r w:rsidR="0043267B" w:rsidRPr="00372923">
        <w:rPr>
          <w:lang w:val="ru-RU"/>
        </w:rPr>
        <w:t>хотя</w:t>
      </w:r>
      <w:r w:rsidR="00086B13" w:rsidRPr="00372923">
        <w:rPr>
          <w:lang w:val="ru-RU"/>
        </w:rPr>
        <w:t xml:space="preserve"> </w:t>
      </w:r>
      <w:r w:rsidR="00820524">
        <w:rPr>
          <w:lang w:val="ru-RU"/>
        </w:rPr>
        <w:t xml:space="preserve">он </w:t>
      </w:r>
      <w:r w:rsidR="00372923">
        <w:rPr>
          <w:lang w:val="ru-RU"/>
        </w:rPr>
        <w:t xml:space="preserve">начал </w:t>
      </w:r>
      <w:r w:rsidR="00372923" w:rsidRPr="00372923">
        <w:rPr>
          <w:lang w:val="ru-RU"/>
        </w:rPr>
        <w:t>предлага</w:t>
      </w:r>
      <w:r w:rsidR="00372923">
        <w:rPr>
          <w:lang w:val="ru-RU"/>
        </w:rPr>
        <w:t xml:space="preserve">ть </w:t>
      </w:r>
      <w:r w:rsidR="00372923" w:rsidRPr="00372923">
        <w:rPr>
          <w:snapToGrid w:val="0"/>
          <w:lang w:val="ru-RU"/>
        </w:rPr>
        <w:t>услуг</w:t>
      </w:r>
      <w:r w:rsidR="00372923">
        <w:rPr>
          <w:lang w:val="ru-RU"/>
        </w:rPr>
        <w:t>и</w:t>
      </w:r>
      <w:r>
        <w:rPr>
          <w:lang w:val="ru-RU"/>
        </w:rPr>
        <w:t>,</w:t>
      </w:r>
      <w:r w:rsidR="00372923">
        <w:rPr>
          <w:lang w:val="ru-RU"/>
        </w:rPr>
        <w:t xml:space="preserve"> </w:t>
      </w:r>
      <w:r>
        <w:rPr>
          <w:lang w:val="ru-RU"/>
        </w:rPr>
        <w:t xml:space="preserve">связанные с подачей заявок по </w:t>
      </w:r>
      <w:r w:rsidRPr="007D6D80">
        <w:rPr>
          <w:lang w:val="ru-RU"/>
        </w:rPr>
        <w:t>систем</w:t>
      </w:r>
      <w:r>
        <w:rPr>
          <w:lang w:val="ru-RU"/>
        </w:rPr>
        <w:t xml:space="preserve">е </w:t>
      </w:r>
      <w:r>
        <w:t>ePCT</w:t>
      </w:r>
      <w:r>
        <w:rPr>
          <w:lang w:val="ru-RU"/>
        </w:rPr>
        <w:t>,</w:t>
      </w:r>
      <w:r w:rsidRPr="00372923">
        <w:rPr>
          <w:lang w:val="ru-RU"/>
        </w:rPr>
        <w:t xml:space="preserve"> только </w:t>
      </w:r>
      <w:r w:rsidR="00372923">
        <w:rPr>
          <w:lang w:val="ru-RU"/>
        </w:rPr>
        <w:t xml:space="preserve">в </w:t>
      </w:r>
      <w:r>
        <w:rPr>
          <w:lang w:val="ru-RU"/>
        </w:rPr>
        <w:t>декабр</w:t>
      </w:r>
      <w:r>
        <w:t>e</w:t>
      </w:r>
      <w:r w:rsidR="00086B13" w:rsidRPr="00372923">
        <w:rPr>
          <w:lang w:val="ru-RU"/>
        </w:rPr>
        <w:t xml:space="preserve"> </w:t>
      </w:r>
      <w:r w:rsidR="0043267B" w:rsidRPr="00372923">
        <w:rPr>
          <w:lang w:val="ru-RU"/>
        </w:rPr>
        <w:t>2014</w:t>
      </w:r>
      <w:r w:rsidR="00820524">
        <w:rPr>
          <w:lang w:val="ru-RU"/>
        </w:rPr>
        <w:t> </w:t>
      </w:r>
      <w:r w:rsidR="0043267B" w:rsidRPr="00372923">
        <w:rPr>
          <w:lang w:val="ru-RU"/>
        </w:rPr>
        <w:t>г.</w:t>
      </w:r>
      <w:r w:rsidR="00086B13" w:rsidRPr="00372923">
        <w:rPr>
          <w:lang w:val="ru-RU"/>
        </w:rPr>
        <w:t xml:space="preserve">, </w:t>
      </w:r>
      <w:r>
        <w:rPr>
          <w:lang w:val="ru-RU"/>
        </w:rPr>
        <w:t xml:space="preserve">такие </w:t>
      </w:r>
      <w:r w:rsidR="00372923">
        <w:rPr>
          <w:lang w:val="ru-RU"/>
        </w:rPr>
        <w:t>заявки</w:t>
      </w:r>
      <w:r>
        <w:rPr>
          <w:lang w:val="ru-RU"/>
        </w:rPr>
        <w:t xml:space="preserve"> составляют </w:t>
      </w:r>
      <w:r w:rsidRPr="00372923">
        <w:rPr>
          <w:lang w:val="ru-RU"/>
        </w:rPr>
        <w:t xml:space="preserve">уже </w:t>
      </w:r>
      <w:r w:rsidR="0043267B" w:rsidRPr="00372923">
        <w:rPr>
          <w:lang w:val="ru-RU"/>
        </w:rPr>
        <w:t>более</w:t>
      </w:r>
      <w:r w:rsidR="00086B13" w:rsidRPr="00372923">
        <w:rPr>
          <w:lang w:val="ru-RU"/>
        </w:rPr>
        <w:t xml:space="preserve"> </w:t>
      </w:r>
      <w:r w:rsidR="00372923">
        <w:rPr>
          <w:lang w:val="ru-RU"/>
        </w:rPr>
        <w:t>половины</w:t>
      </w:r>
      <w:r w:rsidR="00086B13" w:rsidRPr="00372923">
        <w:rPr>
          <w:lang w:val="ru-RU"/>
        </w:rPr>
        <w:t xml:space="preserve"> </w:t>
      </w:r>
      <w:r w:rsidR="00372923">
        <w:rPr>
          <w:lang w:val="ru-RU"/>
        </w:rPr>
        <w:t xml:space="preserve">всех подаваемых </w:t>
      </w:r>
      <w:r w:rsidR="00C462A9" w:rsidRPr="00372923">
        <w:rPr>
          <w:lang w:val="ru-RU"/>
        </w:rPr>
        <w:t>заявок</w:t>
      </w:r>
      <w:r w:rsidR="00372923">
        <w:rPr>
          <w:lang w:val="ru-RU"/>
        </w:rPr>
        <w:t xml:space="preserve">. </w:t>
      </w:r>
      <w:r w:rsidR="00820524">
        <w:rPr>
          <w:lang w:val="ru-RU"/>
        </w:rPr>
        <w:t>Ряд других органов</w:t>
      </w:r>
      <w:r w:rsidR="00086B13" w:rsidRPr="00372923">
        <w:rPr>
          <w:lang w:val="ru-RU"/>
        </w:rPr>
        <w:t xml:space="preserve"> </w:t>
      </w:r>
      <w:r w:rsidR="00820524">
        <w:rPr>
          <w:lang w:val="ru-RU"/>
        </w:rPr>
        <w:t>заявил</w:t>
      </w:r>
      <w:r w:rsidR="00C462A9" w:rsidRPr="00372923">
        <w:rPr>
          <w:lang w:val="ru-RU"/>
        </w:rPr>
        <w:t>, что</w:t>
      </w:r>
      <w:r w:rsidR="00086B13" w:rsidRPr="00372923">
        <w:rPr>
          <w:lang w:val="ru-RU"/>
        </w:rPr>
        <w:t xml:space="preserve"> </w:t>
      </w:r>
      <w:r w:rsidR="00820524">
        <w:rPr>
          <w:lang w:val="ru-RU"/>
        </w:rPr>
        <w:t xml:space="preserve">они </w:t>
      </w:r>
      <w:r>
        <w:rPr>
          <w:lang w:val="ru-RU"/>
        </w:rPr>
        <w:t xml:space="preserve">не могут </w:t>
      </w:r>
      <w:r w:rsidR="00BE60BE">
        <w:rPr>
          <w:lang w:val="ru-RU"/>
        </w:rPr>
        <w:t xml:space="preserve">предлагать </w:t>
      </w:r>
      <w:r w:rsidRPr="00372923">
        <w:rPr>
          <w:lang w:val="ru-RU"/>
        </w:rPr>
        <w:t>заявителям</w:t>
      </w:r>
      <w:r>
        <w:rPr>
          <w:lang w:val="ru-RU"/>
        </w:rPr>
        <w:t xml:space="preserve"> </w:t>
      </w:r>
      <w:r w:rsidRPr="00372923">
        <w:rPr>
          <w:snapToGrid w:val="0"/>
          <w:lang w:val="ru-RU"/>
        </w:rPr>
        <w:t>услуг</w:t>
      </w:r>
      <w:r>
        <w:rPr>
          <w:lang w:val="ru-RU"/>
        </w:rPr>
        <w:t xml:space="preserve">и, связанные с подачей заявок по </w:t>
      </w:r>
      <w:r w:rsidRPr="007D6D80">
        <w:rPr>
          <w:lang w:val="ru-RU"/>
        </w:rPr>
        <w:t>систем</w:t>
      </w:r>
      <w:r>
        <w:rPr>
          <w:lang w:val="ru-RU"/>
        </w:rPr>
        <w:t xml:space="preserve">е </w:t>
      </w:r>
      <w:r>
        <w:t>ePCT</w:t>
      </w:r>
      <w:r>
        <w:rPr>
          <w:lang w:val="ru-RU"/>
        </w:rPr>
        <w:t xml:space="preserve">, </w:t>
      </w:r>
      <w:r w:rsidR="00BE60BE">
        <w:rPr>
          <w:lang w:val="ru-RU"/>
        </w:rPr>
        <w:t xml:space="preserve">в </w:t>
      </w:r>
      <w:r w:rsidR="00BE60BE" w:rsidRPr="00372923">
        <w:rPr>
          <w:lang w:val="ru-RU"/>
        </w:rPr>
        <w:t>качеств</w:t>
      </w:r>
      <w:r w:rsidR="00BE60BE">
        <w:rPr>
          <w:lang w:val="ru-RU"/>
        </w:rPr>
        <w:t>е</w:t>
      </w:r>
      <w:r w:rsidR="00BE60BE" w:rsidRPr="00372923">
        <w:rPr>
          <w:lang w:val="ru-RU"/>
        </w:rPr>
        <w:t xml:space="preserve"> </w:t>
      </w:r>
      <w:r w:rsidR="00BE60BE">
        <w:rPr>
          <w:lang w:val="ru-RU"/>
        </w:rPr>
        <w:t xml:space="preserve">получающих ведомств </w:t>
      </w:r>
      <w:r w:rsidRPr="005D5768">
        <w:rPr>
          <w:lang w:val="ru-RU"/>
        </w:rPr>
        <w:t xml:space="preserve">в связи с </w:t>
      </w:r>
      <w:r w:rsidR="00AA3ED6">
        <w:rPr>
          <w:lang w:val="ru-RU"/>
        </w:rPr>
        <w:t xml:space="preserve">особенностями </w:t>
      </w:r>
      <w:r w:rsidR="00BE60BE" w:rsidRPr="00BE60BE">
        <w:rPr>
          <w:lang w:val="ru-RU"/>
        </w:rPr>
        <w:t>законодательств</w:t>
      </w:r>
      <w:r w:rsidR="00BE60BE">
        <w:rPr>
          <w:lang w:val="ru-RU"/>
        </w:rPr>
        <w:t xml:space="preserve">а </w:t>
      </w:r>
      <w:r>
        <w:rPr>
          <w:lang w:val="ru-RU"/>
        </w:rPr>
        <w:t xml:space="preserve">их стран </w:t>
      </w:r>
      <w:r w:rsidR="00BE60BE">
        <w:rPr>
          <w:lang w:val="ru-RU"/>
        </w:rPr>
        <w:t xml:space="preserve">о </w:t>
      </w:r>
      <w:r w:rsidR="0043267B" w:rsidRPr="00372923">
        <w:rPr>
          <w:lang w:val="ru-RU"/>
        </w:rPr>
        <w:t>национальн</w:t>
      </w:r>
      <w:r w:rsidR="00BE60BE">
        <w:rPr>
          <w:lang w:val="ru-RU"/>
        </w:rPr>
        <w:t>ой</w:t>
      </w:r>
      <w:r w:rsidR="00086B13" w:rsidRPr="00372923">
        <w:rPr>
          <w:lang w:val="ru-RU"/>
        </w:rPr>
        <w:t xml:space="preserve"> </w:t>
      </w:r>
      <w:r w:rsidR="0043267B" w:rsidRPr="00372923">
        <w:rPr>
          <w:lang w:val="ru-RU"/>
        </w:rPr>
        <w:t>безопасност</w:t>
      </w:r>
      <w:r w:rsidR="00BE60BE">
        <w:rPr>
          <w:lang w:val="ru-RU"/>
        </w:rPr>
        <w:t xml:space="preserve">и. </w:t>
      </w:r>
      <w:r w:rsidR="00BE60BE" w:rsidRPr="00BE60BE">
        <w:rPr>
          <w:lang w:val="ru-RU"/>
        </w:rPr>
        <w:t>В этой связи</w:t>
      </w:r>
      <w:r w:rsidR="00BE60BE">
        <w:rPr>
          <w:lang w:val="ru-RU"/>
        </w:rPr>
        <w:t xml:space="preserve"> </w:t>
      </w:r>
      <w:r w:rsidR="00820524">
        <w:rPr>
          <w:lang w:val="ru-RU"/>
        </w:rPr>
        <w:t>о</w:t>
      </w:r>
      <w:r w:rsidR="004D4C71">
        <w:rPr>
          <w:lang w:val="ru-RU"/>
        </w:rPr>
        <w:t>дин из органов</w:t>
      </w:r>
      <w:r w:rsidR="00086B13" w:rsidRPr="00BE60BE">
        <w:rPr>
          <w:lang w:val="ru-RU"/>
        </w:rPr>
        <w:t xml:space="preserve"> </w:t>
      </w:r>
      <w:r w:rsidR="00BE60BE">
        <w:rPr>
          <w:lang w:val="ru-RU"/>
        </w:rPr>
        <w:t xml:space="preserve">предложил </w:t>
      </w:r>
      <w:r w:rsidR="00AA3ED6">
        <w:rPr>
          <w:lang w:val="ru-RU"/>
        </w:rPr>
        <w:t xml:space="preserve">внести в </w:t>
      </w:r>
      <w:r w:rsidR="00BE60BE" w:rsidRPr="00BE60BE">
        <w:rPr>
          <w:lang w:val="ru-RU"/>
        </w:rPr>
        <w:t>систем</w:t>
      </w:r>
      <w:r w:rsidR="00BE60BE">
        <w:rPr>
          <w:lang w:val="ru-RU"/>
        </w:rPr>
        <w:t xml:space="preserve">у </w:t>
      </w:r>
      <w:r w:rsidR="00086B13">
        <w:t>ePCT</w:t>
      </w:r>
      <w:r w:rsidR="00086B13" w:rsidRPr="00BE60BE">
        <w:rPr>
          <w:lang w:val="ru-RU"/>
        </w:rPr>
        <w:t xml:space="preserve"> </w:t>
      </w:r>
      <w:r w:rsidR="00AA3ED6" w:rsidRPr="00AA3ED6">
        <w:rPr>
          <w:lang w:val="ru-RU"/>
        </w:rPr>
        <w:t>изменени</w:t>
      </w:r>
      <w:r w:rsidR="00AA3ED6">
        <w:rPr>
          <w:lang w:val="ru-RU"/>
        </w:rPr>
        <w:t xml:space="preserve">е, допускающее </w:t>
      </w:r>
      <w:r w:rsidR="00AA3ED6" w:rsidRPr="00AA3ED6">
        <w:rPr>
          <w:lang w:val="ru-RU"/>
        </w:rPr>
        <w:t>загру</w:t>
      </w:r>
      <w:r w:rsidR="00AA3ED6">
        <w:rPr>
          <w:lang w:val="ru-RU"/>
        </w:rPr>
        <w:t>зку</w:t>
      </w:r>
      <w:r w:rsidR="00BE60BE" w:rsidRPr="00AA3ED6">
        <w:rPr>
          <w:lang w:val="ru-RU"/>
        </w:rPr>
        <w:t xml:space="preserve"> </w:t>
      </w:r>
      <w:r w:rsidR="00AA3ED6" w:rsidRPr="00AA3ED6">
        <w:rPr>
          <w:lang w:val="ru-RU"/>
        </w:rPr>
        <w:t>в систем</w:t>
      </w:r>
      <w:r w:rsidR="00AA3ED6">
        <w:rPr>
          <w:lang w:val="ru-RU"/>
        </w:rPr>
        <w:t>у</w:t>
      </w:r>
      <w:r w:rsidR="00AA3ED6" w:rsidRPr="00AA3ED6">
        <w:rPr>
          <w:lang w:val="ru-RU"/>
        </w:rPr>
        <w:t xml:space="preserve"> </w:t>
      </w:r>
      <w:r w:rsidR="00BE60BE" w:rsidRPr="00BE60BE">
        <w:rPr>
          <w:lang w:val="ru-RU"/>
        </w:rPr>
        <w:t>разрешени</w:t>
      </w:r>
      <w:r w:rsidR="00AA3ED6">
        <w:rPr>
          <w:lang w:val="ru-RU"/>
        </w:rPr>
        <w:t>я</w:t>
      </w:r>
      <w:r w:rsidR="00BE60BE">
        <w:rPr>
          <w:lang w:val="ru-RU"/>
        </w:rPr>
        <w:t xml:space="preserve"> на подачу</w:t>
      </w:r>
      <w:r w:rsidR="00C462A9" w:rsidRPr="00BE60BE">
        <w:rPr>
          <w:lang w:val="ru-RU"/>
        </w:rPr>
        <w:t xml:space="preserve"> заявки </w:t>
      </w:r>
      <w:r w:rsidR="00BE60BE">
        <w:rPr>
          <w:lang w:val="ru-RU"/>
        </w:rPr>
        <w:t xml:space="preserve">за границей </w:t>
      </w:r>
      <w:r w:rsidR="00AA3ED6" w:rsidRPr="00AA3ED6">
        <w:rPr>
          <w:lang w:val="ru-RU"/>
        </w:rPr>
        <w:t>в рамках</w:t>
      </w:r>
      <w:r w:rsidR="00AA3ED6">
        <w:rPr>
          <w:lang w:val="ru-RU"/>
        </w:rPr>
        <w:t xml:space="preserve"> подачи</w:t>
      </w:r>
      <w:r w:rsidR="00C462A9" w:rsidRPr="00BE60BE">
        <w:rPr>
          <w:lang w:val="ru-RU"/>
        </w:rPr>
        <w:t xml:space="preserve"> между</w:t>
      </w:r>
      <w:r w:rsidR="00BE60BE">
        <w:rPr>
          <w:lang w:val="ru-RU"/>
        </w:rPr>
        <w:t>народной</w:t>
      </w:r>
    </w:p>
    <w:p w:rsidR="00EF2D68" w:rsidRPr="00BE60BE" w:rsidRDefault="00BE60BE" w:rsidP="007C7D72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lastRenderedPageBreak/>
        <w:t xml:space="preserve">заявки. </w:t>
      </w:r>
      <w:r w:rsidR="004D4C71">
        <w:rPr>
          <w:lang w:val="ru-RU"/>
        </w:rPr>
        <w:t>Один из органов</w:t>
      </w:r>
      <w:r w:rsidR="00086B13" w:rsidRPr="00BE60BE">
        <w:rPr>
          <w:lang w:val="ru-RU"/>
        </w:rPr>
        <w:t xml:space="preserve"> </w:t>
      </w:r>
      <w:r w:rsidR="00AA3ED6" w:rsidRPr="00AA3ED6">
        <w:rPr>
          <w:lang w:val="ru-RU"/>
        </w:rPr>
        <w:t>подчеркн</w:t>
      </w:r>
      <w:r w:rsidR="00AA3ED6">
        <w:rPr>
          <w:lang w:val="ru-RU"/>
        </w:rPr>
        <w:t>ул</w:t>
      </w:r>
      <w:r w:rsidR="00C462A9" w:rsidRPr="00BE60BE">
        <w:rPr>
          <w:lang w:val="ru-RU"/>
        </w:rPr>
        <w:t xml:space="preserve"> </w:t>
      </w:r>
      <w:r w:rsidR="0043267B" w:rsidRPr="00BE60BE">
        <w:rPr>
          <w:lang w:val="ru-RU"/>
        </w:rPr>
        <w:t>важность</w:t>
      </w:r>
      <w:r w:rsidR="00086B13" w:rsidRPr="00BE60BE">
        <w:rPr>
          <w:lang w:val="ru-RU"/>
        </w:rPr>
        <w:t xml:space="preserve"> </w:t>
      </w:r>
      <w:r>
        <w:rPr>
          <w:lang w:val="ru-RU"/>
        </w:rPr>
        <w:t xml:space="preserve">активного участия </w:t>
      </w:r>
      <w:r w:rsidRPr="00BE60BE">
        <w:rPr>
          <w:lang w:val="ru-RU"/>
        </w:rPr>
        <w:t>в</w:t>
      </w:r>
      <w:r w:rsidR="00C462A9" w:rsidRPr="00BE60BE">
        <w:rPr>
          <w:lang w:val="ru-RU"/>
        </w:rPr>
        <w:t>едомств</w:t>
      </w:r>
      <w:r w:rsidR="00086B13" w:rsidRPr="00BE60BE">
        <w:rPr>
          <w:lang w:val="ru-RU"/>
        </w:rPr>
        <w:t xml:space="preserve"> </w:t>
      </w:r>
      <w:r>
        <w:rPr>
          <w:lang w:val="ru-RU"/>
        </w:rPr>
        <w:t xml:space="preserve">в </w:t>
      </w:r>
      <w:r w:rsidRPr="00AA3ED6">
        <w:rPr>
          <w:lang w:val="ru-RU"/>
        </w:rPr>
        <w:t xml:space="preserve">выводе из эксплуатации </w:t>
      </w:r>
      <w:r>
        <w:rPr>
          <w:lang w:val="ru-RU"/>
        </w:rPr>
        <w:t xml:space="preserve">ранее применявшихся </w:t>
      </w:r>
      <w:r w:rsidRPr="00BE60BE">
        <w:rPr>
          <w:lang w:val="ru-RU"/>
        </w:rPr>
        <w:t>систем</w:t>
      </w:r>
      <w:r w:rsidR="00086B13" w:rsidRPr="00BE60BE">
        <w:rPr>
          <w:lang w:val="ru-RU"/>
        </w:rPr>
        <w:t xml:space="preserve">, </w:t>
      </w:r>
      <w:r w:rsidR="00C462A9" w:rsidRPr="00BE60BE">
        <w:rPr>
          <w:lang w:val="ru-RU"/>
        </w:rPr>
        <w:t xml:space="preserve">в частности, </w:t>
      </w:r>
      <w:r w:rsidR="00086B13">
        <w:t>PCT</w:t>
      </w:r>
      <w:r w:rsidR="00086B13" w:rsidRPr="00BE60BE">
        <w:rPr>
          <w:lang w:val="ru-RU"/>
        </w:rPr>
        <w:t>-</w:t>
      </w:r>
      <w:r w:rsidR="00086B13">
        <w:t>SAFE</w:t>
      </w:r>
      <w:r w:rsidR="00086B13" w:rsidRPr="00BE60BE">
        <w:rPr>
          <w:lang w:val="ru-RU"/>
        </w:rPr>
        <w:t xml:space="preserve">, </w:t>
      </w:r>
      <w:r w:rsidR="00C462A9" w:rsidRPr="00BE60BE">
        <w:rPr>
          <w:lang w:val="ru-RU"/>
        </w:rPr>
        <w:t>и</w:t>
      </w:r>
      <w:r w:rsidR="00086B13" w:rsidRPr="00BE60BE">
        <w:rPr>
          <w:lang w:val="ru-RU"/>
        </w:rPr>
        <w:t xml:space="preserve"> </w:t>
      </w:r>
      <w:r w:rsidR="0043267B" w:rsidRPr="00BE60BE">
        <w:rPr>
          <w:lang w:val="ru-RU"/>
        </w:rPr>
        <w:t>необходимость</w:t>
      </w:r>
      <w:r w:rsidR="00086B13" w:rsidRPr="00BE60BE">
        <w:rPr>
          <w:lang w:val="ru-RU"/>
        </w:rPr>
        <w:t xml:space="preserve"> </w:t>
      </w:r>
      <w:r w:rsidR="00AA3ED6">
        <w:rPr>
          <w:lang w:val="ru-RU"/>
        </w:rPr>
        <w:t xml:space="preserve">плавного перехода </w:t>
      </w:r>
      <w:r>
        <w:rPr>
          <w:lang w:val="ru-RU"/>
        </w:rPr>
        <w:t xml:space="preserve">на новую </w:t>
      </w:r>
      <w:r w:rsidRPr="00BE60BE">
        <w:rPr>
          <w:lang w:val="ru-RU"/>
        </w:rPr>
        <w:t>систем</w:t>
      </w:r>
      <w:r>
        <w:rPr>
          <w:lang w:val="ru-RU"/>
        </w:rPr>
        <w:t>у</w:t>
      </w:r>
      <w:r w:rsidR="00086B13" w:rsidRPr="00BE60BE">
        <w:rPr>
          <w:lang w:val="ru-RU"/>
        </w:rPr>
        <w:t>.</w:t>
      </w:r>
    </w:p>
    <w:p w:rsidR="00EF2D68" w:rsidRPr="00BE60BE" w:rsidRDefault="004D4C71" w:rsidP="00086B13">
      <w:pPr>
        <w:pStyle w:val="ONUME"/>
        <w:rPr>
          <w:lang w:val="ru-RU"/>
        </w:rPr>
      </w:pPr>
      <w:r>
        <w:rPr>
          <w:lang w:val="ru-RU"/>
        </w:rPr>
        <w:t>Один из органов</w:t>
      </w:r>
      <w:r w:rsidR="00086B13" w:rsidRPr="00BE60BE">
        <w:rPr>
          <w:lang w:val="ru-RU"/>
        </w:rPr>
        <w:t xml:space="preserve"> </w:t>
      </w:r>
      <w:r w:rsidR="00C462A9" w:rsidRPr="00BE60BE">
        <w:rPr>
          <w:lang w:val="ru-RU"/>
        </w:rPr>
        <w:t xml:space="preserve">подчеркнул </w:t>
      </w:r>
      <w:r w:rsidR="00C26DC4">
        <w:rPr>
          <w:lang w:val="ru-RU"/>
        </w:rPr>
        <w:t xml:space="preserve">значение </w:t>
      </w:r>
      <w:r w:rsidR="00BE60BE" w:rsidRPr="00BE60BE">
        <w:rPr>
          <w:lang w:val="ru-RU"/>
        </w:rPr>
        <w:t>эффективн</w:t>
      </w:r>
      <w:r w:rsidR="00BE60BE">
        <w:rPr>
          <w:lang w:val="ru-RU"/>
        </w:rPr>
        <w:t>о</w:t>
      </w:r>
      <w:r w:rsidR="00C26DC4">
        <w:rPr>
          <w:lang w:val="ru-RU"/>
        </w:rPr>
        <w:t>го</w:t>
      </w:r>
      <w:r w:rsidR="00BE60BE">
        <w:rPr>
          <w:lang w:val="ru-RU"/>
        </w:rPr>
        <w:t xml:space="preserve"> межмашинного</w:t>
      </w:r>
      <w:r w:rsidR="00BE60BE" w:rsidRPr="00BE60BE">
        <w:rPr>
          <w:lang w:val="ru-RU"/>
        </w:rPr>
        <w:t xml:space="preserve"> обмен</w:t>
      </w:r>
      <w:r w:rsidR="00BE60BE">
        <w:rPr>
          <w:lang w:val="ru-RU"/>
        </w:rPr>
        <w:t>а</w:t>
      </w:r>
      <w:r w:rsidR="00BE60BE" w:rsidRPr="00BE60BE">
        <w:rPr>
          <w:lang w:val="ru-RU"/>
        </w:rPr>
        <w:t xml:space="preserve"> данными</w:t>
      </w:r>
      <w:r w:rsidR="00BE60BE">
        <w:rPr>
          <w:lang w:val="ru-RU"/>
        </w:rPr>
        <w:t xml:space="preserve"> </w:t>
      </w:r>
      <w:r w:rsidR="00C462A9" w:rsidRPr="00BE60BE">
        <w:rPr>
          <w:lang w:val="ru-RU"/>
        </w:rPr>
        <w:t>и</w:t>
      </w:r>
      <w:r w:rsidR="00086B13" w:rsidRPr="00BE60BE">
        <w:rPr>
          <w:lang w:val="ru-RU"/>
        </w:rPr>
        <w:t xml:space="preserve"> </w:t>
      </w:r>
      <w:r w:rsidR="00BE60BE">
        <w:rPr>
          <w:lang w:val="ru-RU"/>
        </w:rPr>
        <w:t>заявил</w:t>
      </w:r>
      <w:r w:rsidR="00AA3ED6">
        <w:rPr>
          <w:lang w:val="ru-RU"/>
        </w:rPr>
        <w:t xml:space="preserve">, что </w:t>
      </w:r>
      <w:r w:rsidR="00820524">
        <w:rPr>
          <w:lang w:val="ru-RU"/>
        </w:rPr>
        <w:t>он</w:t>
      </w:r>
      <w:r w:rsidR="00AA3ED6">
        <w:rPr>
          <w:lang w:val="ru-RU"/>
        </w:rPr>
        <w:t xml:space="preserve"> особо</w:t>
      </w:r>
      <w:r w:rsidR="00BE60BE">
        <w:rPr>
          <w:lang w:val="ru-RU"/>
        </w:rPr>
        <w:t xml:space="preserve"> </w:t>
      </w:r>
      <w:r w:rsidR="00820524">
        <w:rPr>
          <w:lang w:val="ru-RU"/>
        </w:rPr>
        <w:t>заинтересован</w:t>
      </w:r>
      <w:r w:rsidR="00BE60BE">
        <w:rPr>
          <w:lang w:val="ru-RU"/>
        </w:rPr>
        <w:t xml:space="preserve"> в</w:t>
      </w:r>
      <w:r w:rsidR="00C26DC4">
        <w:rPr>
          <w:lang w:val="ru-RU"/>
        </w:rPr>
        <w:t xml:space="preserve"> </w:t>
      </w:r>
      <w:r w:rsidR="00C26DC4" w:rsidRPr="00C26DC4">
        <w:rPr>
          <w:lang w:val="ru-RU"/>
        </w:rPr>
        <w:t>совместн</w:t>
      </w:r>
      <w:r w:rsidR="00C26DC4">
        <w:rPr>
          <w:lang w:val="ru-RU"/>
        </w:rPr>
        <w:t xml:space="preserve">ой </w:t>
      </w:r>
      <w:r w:rsidR="00C26DC4" w:rsidRPr="00C26DC4">
        <w:rPr>
          <w:lang w:val="ru-RU"/>
        </w:rPr>
        <w:t>работ</w:t>
      </w:r>
      <w:r w:rsidR="00C26DC4">
        <w:rPr>
          <w:lang w:val="ru-RU"/>
        </w:rPr>
        <w:t xml:space="preserve">е </w:t>
      </w:r>
      <w:r w:rsidR="00BE60BE">
        <w:rPr>
          <w:lang w:val="ru-RU"/>
        </w:rPr>
        <w:t>с Международным</w:t>
      </w:r>
      <w:r w:rsidR="00C462A9" w:rsidRPr="00BE60BE">
        <w:rPr>
          <w:lang w:val="ru-RU"/>
        </w:rPr>
        <w:t xml:space="preserve"> бюро</w:t>
      </w:r>
      <w:r w:rsidR="00C26DC4">
        <w:rPr>
          <w:lang w:val="ru-RU"/>
        </w:rPr>
        <w:t>, призванной учесть</w:t>
      </w:r>
      <w:r w:rsidR="00BE60BE">
        <w:rPr>
          <w:lang w:val="ru-RU"/>
        </w:rPr>
        <w:t xml:space="preserve"> </w:t>
      </w:r>
      <w:r w:rsidR="00C26DC4">
        <w:rPr>
          <w:lang w:val="ru-RU"/>
        </w:rPr>
        <w:t>потребности</w:t>
      </w:r>
      <w:r w:rsidR="00086B13" w:rsidRPr="00BE60BE">
        <w:rPr>
          <w:lang w:val="ru-RU"/>
        </w:rPr>
        <w:t xml:space="preserve"> </w:t>
      </w:r>
      <w:r w:rsidR="00BE60BE" w:rsidRPr="00BE60BE">
        <w:rPr>
          <w:lang w:val="ru-RU"/>
        </w:rPr>
        <w:t xml:space="preserve">ведомств </w:t>
      </w:r>
      <w:r w:rsidR="00BE60BE">
        <w:rPr>
          <w:lang w:val="ru-RU"/>
        </w:rPr>
        <w:t xml:space="preserve">при </w:t>
      </w:r>
      <w:r w:rsidR="00BE60BE" w:rsidRPr="00BE60BE">
        <w:rPr>
          <w:lang w:val="ru-RU"/>
        </w:rPr>
        <w:t>разработк</w:t>
      </w:r>
      <w:r w:rsidR="00BE60BE">
        <w:rPr>
          <w:lang w:val="ru-RU"/>
        </w:rPr>
        <w:t xml:space="preserve">е </w:t>
      </w:r>
      <w:r w:rsidR="0043267B" w:rsidRPr="00BE60BE">
        <w:rPr>
          <w:lang w:val="ru-RU"/>
        </w:rPr>
        <w:t>новы</w:t>
      </w:r>
      <w:r w:rsidR="00BE60BE">
        <w:rPr>
          <w:lang w:val="ru-RU"/>
        </w:rPr>
        <w:t>х</w:t>
      </w:r>
      <w:r w:rsidR="00086B13" w:rsidRPr="00BE60BE">
        <w:rPr>
          <w:lang w:val="ru-RU"/>
        </w:rPr>
        <w:t xml:space="preserve"> </w:t>
      </w:r>
      <w:r w:rsidR="00BE60BE">
        <w:rPr>
          <w:lang w:val="ru-RU"/>
        </w:rPr>
        <w:t>веб-</w:t>
      </w:r>
      <w:r w:rsidR="00BE60BE" w:rsidRPr="00BE60BE">
        <w:rPr>
          <w:lang w:val="ru-RU"/>
        </w:rPr>
        <w:t>сервис</w:t>
      </w:r>
      <w:r w:rsidR="00BE60BE">
        <w:rPr>
          <w:lang w:val="ru-RU"/>
        </w:rPr>
        <w:t xml:space="preserve">ов </w:t>
      </w:r>
      <w:r w:rsidR="00BE60BE">
        <w:t>ePCT</w:t>
      </w:r>
      <w:r w:rsidR="00086B13" w:rsidRPr="00BE60BE">
        <w:rPr>
          <w:lang w:val="ru-RU"/>
        </w:rPr>
        <w:t xml:space="preserve">, </w:t>
      </w:r>
      <w:r w:rsidR="00C26DC4">
        <w:rPr>
          <w:lang w:val="ru-RU"/>
        </w:rPr>
        <w:t xml:space="preserve">связанные, </w:t>
      </w:r>
      <w:r w:rsidR="00C462A9" w:rsidRPr="00BE60BE">
        <w:rPr>
          <w:lang w:val="ru-RU"/>
        </w:rPr>
        <w:t xml:space="preserve">в частности, </w:t>
      </w:r>
      <w:r w:rsidR="00C26DC4">
        <w:rPr>
          <w:lang w:val="ru-RU"/>
        </w:rPr>
        <w:t xml:space="preserve">с </w:t>
      </w:r>
      <w:r w:rsidR="00C26DC4" w:rsidRPr="00C26DC4">
        <w:rPr>
          <w:lang w:val="ru-RU"/>
        </w:rPr>
        <w:t>вопрос</w:t>
      </w:r>
      <w:r w:rsidR="00C26DC4">
        <w:rPr>
          <w:lang w:val="ru-RU"/>
        </w:rPr>
        <w:t xml:space="preserve">ами </w:t>
      </w:r>
      <w:r w:rsidR="00BE60BE" w:rsidRPr="00BE60BE">
        <w:rPr>
          <w:lang w:val="ru-RU"/>
        </w:rPr>
        <w:t>безопасност</w:t>
      </w:r>
      <w:r w:rsidR="00BE60BE">
        <w:rPr>
          <w:lang w:val="ru-RU"/>
        </w:rPr>
        <w:t xml:space="preserve">и, </w:t>
      </w:r>
      <w:r w:rsidR="00C26DC4">
        <w:rPr>
          <w:lang w:val="ru-RU"/>
        </w:rPr>
        <w:t>возникающими при такой передаче</w:t>
      </w:r>
      <w:r w:rsidR="00BE60BE">
        <w:rPr>
          <w:lang w:val="ru-RU"/>
        </w:rPr>
        <w:t xml:space="preserve"> </w:t>
      </w:r>
      <w:r w:rsidR="00BE60BE" w:rsidRPr="00BE60BE">
        <w:rPr>
          <w:snapToGrid w:val="0"/>
          <w:lang w:val="ru-RU"/>
        </w:rPr>
        <w:t>данн</w:t>
      </w:r>
      <w:r w:rsidR="00BE60BE">
        <w:rPr>
          <w:lang w:val="ru-RU"/>
        </w:rPr>
        <w:t>ых</w:t>
      </w:r>
      <w:r w:rsidR="00086B13" w:rsidRPr="00BE60BE">
        <w:rPr>
          <w:lang w:val="ru-RU"/>
        </w:rPr>
        <w:t>.</w:t>
      </w:r>
    </w:p>
    <w:p w:rsidR="00EF2D68" w:rsidRPr="00372923" w:rsidRDefault="00820524" w:rsidP="00086B13">
      <w:pPr>
        <w:pStyle w:val="ONUME"/>
        <w:rPr>
          <w:lang w:val="ru-RU"/>
        </w:rPr>
      </w:pPr>
      <w:r w:rsidRPr="00820524">
        <w:rPr>
          <w:lang w:val="ru-RU"/>
        </w:rPr>
        <w:t>Некотор</w:t>
      </w:r>
      <w:r>
        <w:rPr>
          <w:lang w:val="ru-RU"/>
        </w:rPr>
        <w:t>ые органы</w:t>
      </w:r>
      <w:r w:rsidR="00086B13" w:rsidRPr="004147B1">
        <w:rPr>
          <w:lang w:val="ru-RU"/>
        </w:rPr>
        <w:t xml:space="preserve"> </w:t>
      </w:r>
      <w:r w:rsidR="004147B1">
        <w:rPr>
          <w:lang w:val="ru-RU"/>
        </w:rPr>
        <w:t>заявили</w:t>
      </w:r>
      <w:r w:rsidR="00C26DC4">
        <w:rPr>
          <w:lang w:val="ru-RU"/>
        </w:rPr>
        <w:t xml:space="preserve">, что они весьма заинтересованы в </w:t>
      </w:r>
      <w:r w:rsidR="00C26DC4" w:rsidRPr="00C26DC4">
        <w:rPr>
          <w:lang w:val="ru-RU"/>
        </w:rPr>
        <w:t>результат</w:t>
      </w:r>
      <w:r w:rsidR="00C26DC4">
        <w:rPr>
          <w:lang w:val="ru-RU"/>
        </w:rPr>
        <w:t xml:space="preserve">ах </w:t>
      </w:r>
      <w:r w:rsidR="0043267B" w:rsidRPr="004147B1">
        <w:rPr>
          <w:lang w:val="ru-RU"/>
        </w:rPr>
        <w:t>продолжающ</w:t>
      </w:r>
      <w:r w:rsidR="00C26DC4">
        <w:rPr>
          <w:lang w:val="ru-RU"/>
        </w:rPr>
        <w:t xml:space="preserve">егося пилотного проекта </w:t>
      </w:r>
      <w:r w:rsidR="00C26DC4" w:rsidRPr="00C26DC4">
        <w:rPr>
          <w:lang w:val="ru-RU"/>
        </w:rPr>
        <w:t>в области</w:t>
      </w:r>
      <w:r w:rsidR="00C26DC4">
        <w:rPr>
          <w:lang w:val="ru-RU"/>
        </w:rPr>
        <w:t xml:space="preserve"> </w:t>
      </w:r>
      <w:r w:rsidR="004147B1">
        <w:rPr>
          <w:lang w:val="ru-RU"/>
        </w:rPr>
        <w:t>перевода пошлин</w:t>
      </w:r>
      <w:r w:rsidR="00C462A9" w:rsidRPr="004147B1">
        <w:rPr>
          <w:lang w:val="ru-RU"/>
        </w:rPr>
        <w:t xml:space="preserve"> за поиск</w:t>
      </w:r>
      <w:r w:rsidR="00C26DC4">
        <w:rPr>
          <w:lang w:val="ru-RU"/>
        </w:rPr>
        <w:t>, реализуемого</w:t>
      </w:r>
      <w:r w:rsidR="004147B1">
        <w:rPr>
          <w:lang w:val="ru-RU"/>
        </w:rPr>
        <w:t xml:space="preserve"> </w:t>
      </w:r>
      <w:r w:rsidR="0043267B" w:rsidRPr="004147B1">
        <w:rPr>
          <w:lang w:val="ru-RU"/>
        </w:rPr>
        <w:t>между</w:t>
      </w:r>
      <w:r w:rsidR="00086B13" w:rsidRPr="004147B1">
        <w:rPr>
          <w:lang w:val="ru-RU"/>
        </w:rPr>
        <w:t xml:space="preserve"> </w:t>
      </w:r>
      <w:r w:rsidR="00C462A9" w:rsidRPr="004147B1">
        <w:rPr>
          <w:lang w:val="ru-RU"/>
        </w:rPr>
        <w:t>Ведомство</w:t>
      </w:r>
      <w:r w:rsidR="004147B1" w:rsidRPr="004147B1">
        <w:rPr>
          <w:lang w:val="ru-RU"/>
        </w:rPr>
        <w:t>м</w:t>
      </w:r>
      <w:r w:rsidR="00C462A9" w:rsidRPr="004147B1">
        <w:rPr>
          <w:lang w:val="ru-RU"/>
        </w:rPr>
        <w:t xml:space="preserve"> по патентам и товарным знакам США</w:t>
      </w:r>
      <w:r w:rsidR="00086B13" w:rsidRPr="004147B1">
        <w:rPr>
          <w:lang w:val="ru-RU"/>
        </w:rPr>
        <w:t xml:space="preserve">, </w:t>
      </w:r>
      <w:r w:rsidR="004147B1">
        <w:rPr>
          <w:lang w:val="ru-RU"/>
        </w:rPr>
        <w:t>Европейским патентным ведомством</w:t>
      </w:r>
      <w:r w:rsidR="00086B13" w:rsidRPr="004147B1">
        <w:rPr>
          <w:lang w:val="ru-RU"/>
        </w:rPr>
        <w:t xml:space="preserve"> </w:t>
      </w:r>
      <w:r w:rsidR="00C462A9" w:rsidRPr="004147B1">
        <w:rPr>
          <w:lang w:val="ru-RU"/>
        </w:rPr>
        <w:t>и</w:t>
      </w:r>
      <w:r w:rsidR="00086B13" w:rsidRPr="004147B1">
        <w:rPr>
          <w:lang w:val="ru-RU"/>
        </w:rPr>
        <w:t xml:space="preserve"> </w:t>
      </w:r>
      <w:r w:rsidR="004147B1">
        <w:rPr>
          <w:lang w:val="ru-RU"/>
        </w:rPr>
        <w:t>Международным бюро</w:t>
      </w:r>
      <w:r w:rsidR="00086B13" w:rsidRPr="004147B1">
        <w:rPr>
          <w:lang w:val="ru-RU"/>
        </w:rPr>
        <w:t xml:space="preserve">, </w:t>
      </w:r>
      <w:r w:rsidR="00C462A9" w:rsidRPr="004147B1">
        <w:rPr>
          <w:lang w:val="ru-RU"/>
        </w:rPr>
        <w:t>и</w:t>
      </w:r>
      <w:r w:rsidR="00086B13" w:rsidRPr="004147B1">
        <w:rPr>
          <w:lang w:val="ru-RU"/>
        </w:rPr>
        <w:t xml:space="preserve"> </w:t>
      </w:r>
      <w:r w:rsidR="004147B1">
        <w:rPr>
          <w:lang w:val="ru-RU"/>
        </w:rPr>
        <w:t xml:space="preserve">в </w:t>
      </w:r>
      <w:r w:rsidR="004147B1" w:rsidRPr="004147B1">
        <w:rPr>
          <w:lang w:val="ru-RU"/>
        </w:rPr>
        <w:t>распространени</w:t>
      </w:r>
      <w:r w:rsidR="004147B1">
        <w:rPr>
          <w:lang w:val="ru-RU"/>
        </w:rPr>
        <w:t xml:space="preserve">и этого </w:t>
      </w:r>
      <w:r w:rsidR="0043267B" w:rsidRPr="004147B1">
        <w:rPr>
          <w:lang w:val="ru-RU"/>
        </w:rPr>
        <w:t>подход</w:t>
      </w:r>
      <w:r w:rsidR="004147B1">
        <w:rPr>
          <w:lang w:val="ru-RU"/>
        </w:rPr>
        <w:t xml:space="preserve">а на другие пары </w:t>
      </w:r>
      <w:r w:rsidR="004147B1" w:rsidRPr="004147B1">
        <w:rPr>
          <w:lang w:val="ru-RU"/>
        </w:rPr>
        <w:t>в</w:t>
      </w:r>
      <w:r w:rsidR="00C462A9" w:rsidRPr="004147B1">
        <w:rPr>
          <w:lang w:val="ru-RU"/>
        </w:rPr>
        <w:t>едомств</w:t>
      </w:r>
      <w:r w:rsidR="00086B13" w:rsidRPr="004147B1">
        <w:rPr>
          <w:lang w:val="ru-RU"/>
        </w:rPr>
        <w:t xml:space="preserve">, </w:t>
      </w:r>
      <w:r w:rsidR="004147B1">
        <w:rPr>
          <w:lang w:val="ru-RU"/>
        </w:rPr>
        <w:t xml:space="preserve">отмечая </w:t>
      </w:r>
      <w:r w:rsidR="004147B1" w:rsidRPr="004147B1">
        <w:rPr>
          <w:lang w:val="ru-RU"/>
        </w:rPr>
        <w:t>преимуществ</w:t>
      </w:r>
      <w:r w:rsidR="004147B1">
        <w:rPr>
          <w:lang w:val="ru-RU"/>
        </w:rPr>
        <w:t xml:space="preserve">а, </w:t>
      </w:r>
      <w:r w:rsidR="004147B1" w:rsidRPr="004147B1">
        <w:rPr>
          <w:lang w:val="ru-RU"/>
        </w:rPr>
        <w:t>котор</w:t>
      </w:r>
      <w:r w:rsidR="004147B1">
        <w:rPr>
          <w:lang w:val="ru-RU"/>
        </w:rPr>
        <w:t xml:space="preserve">ые </w:t>
      </w:r>
      <w:r w:rsidR="0043267B" w:rsidRPr="004147B1">
        <w:rPr>
          <w:lang w:val="ru-RU"/>
        </w:rPr>
        <w:t>тако</w:t>
      </w:r>
      <w:r w:rsidR="004147B1">
        <w:rPr>
          <w:lang w:val="ru-RU"/>
        </w:rPr>
        <w:t>й</w:t>
      </w:r>
      <w:r w:rsidR="0043267B" w:rsidRPr="004147B1">
        <w:rPr>
          <w:lang w:val="ru-RU"/>
        </w:rPr>
        <w:t xml:space="preserve"> пере</w:t>
      </w:r>
      <w:r w:rsidR="004147B1">
        <w:rPr>
          <w:lang w:val="ru-RU"/>
        </w:rPr>
        <w:t xml:space="preserve">вод обеспечит как </w:t>
      </w:r>
      <w:r w:rsidR="00372923" w:rsidRPr="004147B1">
        <w:rPr>
          <w:lang w:val="ru-RU"/>
        </w:rPr>
        <w:t>получаю</w:t>
      </w:r>
      <w:r w:rsidR="004147B1">
        <w:rPr>
          <w:lang w:val="ru-RU"/>
        </w:rPr>
        <w:t>щим</w:t>
      </w:r>
      <w:r w:rsidR="00372923" w:rsidRPr="004147B1">
        <w:rPr>
          <w:lang w:val="ru-RU"/>
        </w:rPr>
        <w:t xml:space="preserve"> ведомств</w:t>
      </w:r>
      <w:r w:rsidR="004147B1">
        <w:rPr>
          <w:lang w:val="ru-RU"/>
        </w:rPr>
        <w:t>ам, так</w:t>
      </w:r>
      <w:r w:rsidR="00086B13" w:rsidRPr="004147B1">
        <w:rPr>
          <w:lang w:val="ru-RU"/>
        </w:rPr>
        <w:t xml:space="preserve"> </w:t>
      </w:r>
      <w:r w:rsidR="00C462A9" w:rsidRPr="004147B1">
        <w:rPr>
          <w:lang w:val="ru-RU"/>
        </w:rPr>
        <w:t>и</w:t>
      </w:r>
      <w:r w:rsidR="00086B13" w:rsidRPr="004147B1">
        <w:rPr>
          <w:lang w:val="ru-RU"/>
        </w:rPr>
        <w:t xml:space="preserve"> </w:t>
      </w:r>
      <w:r w:rsidR="004147B1">
        <w:rPr>
          <w:lang w:val="ru-RU"/>
        </w:rPr>
        <w:t>органам</w:t>
      </w:r>
      <w:r w:rsidR="00086B13" w:rsidRPr="004147B1">
        <w:rPr>
          <w:lang w:val="ru-RU"/>
        </w:rPr>
        <w:t xml:space="preserve">, </w:t>
      </w:r>
      <w:r w:rsidR="004147B1">
        <w:rPr>
          <w:lang w:val="ru-RU"/>
        </w:rPr>
        <w:t>особенно</w:t>
      </w:r>
      <w:r w:rsidR="00C462A9" w:rsidRPr="004147B1">
        <w:rPr>
          <w:lang w:val="ru-RU"/>
        </w:rPr>
        <w:t xml:space="preserve"> </w:t>
      </w:r>
      <w:r w:rsidR="00C26DC4">
        <w:rPr>
          <w:lang w:val="ru-RU"/>
        </w:rPr>
        <w:t>в сочетании</w:t>
      </w:r>
      <w:r w:rsidR="004147B1">
        <w:rPr>
          <w:lang w:val="ru-RU"/>
        </w:rPr>
        <w:t xml:space="preserve"> с </w:t>
      </w:r>
      <w:r w:rsidR="0043267B" w:rsidRPr="004147B1">
        <w:rPr>
          <w:lang w:val="ru-RU"/>
        </w:rPr>
        <w:t>электронн</w:t>
      </w:r>
      <w:r w:rsidR="004147B1">
        <w:rPr>
          <w:lang w:val="ru-RU"/>
        </w:rPr>
        <w:t>ой пере</w:t>
      </w:r>
      <w:r w:rsidR="00C26DC4">
        <w:rPr>
          <w:lang w:val="ru-RU"/>
        </w:rPr>
        <w:t xml:space="preserve">сылкой </w:t>
      </w:r>
      <w:r w:rsidR="004147B1">
        <w:rPr>
          <w:lang w:val="ru-RU"/>
        </w:rPr>
        <w:t xml:space="preserve">копий </w:t>
      </w:r>
      <w:r w:rsidR="004147B1" w:rsidRPr="004147B1">
        <w:rPr>
          <w:lang w:val="ru-RU"/>
        </w:rPr>
        <w:t>отчет</w:t>
      </w:r>
      <w:r w:rsidR="004147B1">
        <w:rPr>
          <w:lang w:val="ru-RU"/>
        </w:rPr>
        <w:t>ов о поиске</w:t>
      </w:r>
      <w:r w:rsidR="00086B13" w:rsidRPr="004147B1">
        <w:rPr>
          <w:lang w:val="ru-RU"/>
        </w:rPr>
        <w:t xml:space="preserve"> </w:t>
      </w:r>
      <w:r w:rsidR="004147B1">
        <w:rPr>
          <w:lang w:val="ru-RU"/>
        </w:rPr>
        <w:t>через Международное бюро. Было отмечено</w:t>
      </w:r>
      <w:r w:rsidR="00C462A9" w:rsidRPr="004147B1">
        <w:rPr>
          <w:lang w:val="ru-RU"/>
        </w:rPr>
        <w:t xml:space="preserve">, что </w:t>
      </w:r>
      <w:r w:rsidR="0043267B" w:rsidRPr="004147B1">
        <w:rPr>
          <w:lang w:val="ru-RU"/>
        </w:rPr>
        <w:t>возможн</w:t>
      </w:r>
      <w:r w:rsidR="00667A4B">
        <w:rPr>
          <w:lang w:val="ru-RU"/>
        </w:rPr>
        <w:t>ый</w:t>
      </w:r>
      <w:r w:rsidR="00086B13" w:rsidRPr="004147B1">
        <w:rPr>
          <w:lang w:val="ru-RU"/>
        </w:rPr>
        <w:t xml:space="preserve"> </w:t>
      </w:r>
      <w:r w:rsidR="0043267B" w:rsidRPr="004147B1">
        <w:rPr>
          <w:lang w:val="ru-RU"/>
        </w:rPr>
        <w:t>пере</w:t>
      </w:r>
      <w:r w:rsidR="00667A4B">
        <w:rPr>
          <w:lang w:val="ru-RU"/>
        </w:rPr>
        <w:t>вод пошлин</w:t>
      </w:r>
      <w:r w:rsidR="00C462A9" w:rsidRPr="004147B1">
        <w:rPr>
          <w:lang w:val="ru-RU"/>
        </w:rPr>
        <w:t xml:space="preserve"> за поиск </w:t>
      </w:r>
      <w:r w:rsidR="00667A4B">
        <w:rPr>
          <w:lang w:val="ru-RU"/>
        </w:rPr>
        <w:t xml:space="preserve">через Международное бюро является </w:t>
      </w:r>
      <w:r w:rsidR="00667A4B" w:rsidRPr="00667A4B">
        <w:rPr>
          <w:lang w:val="ru-RU"/>
        </w:rPr>
        <w:t>предмет</w:t>
      </w:r>
      <w:r w:rsidR="00667A4B">
        <w:rPr>
          <w:lang w:val="ru-RU"/>
        </w:rPr>
        <w:t xml:space="preserve">ом циркулярного письма </w:t>
      </w:r>
      <w:r w:rsidR="00667A4B">
        <w:t>PCT</w:t>
      </w:r>
      <w:r w:rsidR="00667A4B" w:rsidRPr="004147B1">
        <w:rPr>
          <w:lang w:val="ru-RU"/>
        </w:rPr>
        <w:t xml:space="preserve"> </w:t>
      </w:r>
      <w:r w:rsidR="00086B13" w:rsidRPr="004147B1">
        <w:rPr>
          <w:lang w:val="ru-RU"/>
        </w:rPr>
        <w:t>(</w:t>
      </w:r>
      <w:r w:rsidR="00086B13">
        <w:t>C</w:t>
      </w:r>
      <w:r w:rsidR="00086B13" w:rsidRPr="004147B1">
        <w:rPr>
          <w:lang w:val="ru-RU"/>
        </w:rPr>
        <w:t>.</w:t>
      </w:r>
      <w:r w:rsidR="00086B13">
        <w:t>PCT </w:t>
      </w:r>
      <w:r w:rsidR="00086B13" w:rsidRPr="004147B1">
        <w:rPr>
          <w:lang w:val="ru-RU"/>
        </w:rPr>
        <w:t xml:space="preserve">1440). </w:t>
      </w:r>
      <w:r w:rsidR="004D4C71">
        <w:rPr>
          <w:lang w:val="ru-RU"/>
        </w:rPr>
        <w:t>Один из органов</w:t>
      </w:r>
      <w:r w:rsidR="00086B13" w:rsidRPr="00372923">
        <w:rPr>
          <w:lang w:val="ru-RU"/>
        </w:rPr>
        <w:t xml:space="preserve"> </w:t>
      </w:r>
      <w:r w:rsidR="00667A4B">
        <w:rPr>
          <w:lang w:val="ru-RU"/>
        </w:rPr>
        <w:t>выразил</w:t>
      </w:r>
      <w:r w:rsidR="00086B13" w:rsidRPr="00372923">
        <w:rPr>
          <w:lang w:val="ru-RU"/>
        </w:rPr>
        <w:t xml:space="preserve"> </w:t>
      </w:r>
      <w:r w:rsidR="0043267B" w:rsidRPr="00372923">
        <w:rPr>
          <w:lang w:val="ru-RU"/>
        </w:rPr>
        <w:t>озабоченност</w:t>
      </w:r>
      <w:r w:rsidR="00667A4B">
        <w:rPr>
          <w:lang w:val="ru-RU"/>
        </w:rPr>
        <w:t xml:space="preserve">ь </w:t>
      </w:r>
      <w:r w:rsidR="00667A4B" w:rsidRPr="00667A4B">
        <w:rPr>
          <w:lang w:val="ru-RU"/>
        </w:rPr>
        <w:t>по поводу</w:t>
      </w:r>
      <w:r w:rsidR="00667A4B">
        <w:rPr>
          <w:lang w:val="ru-RU"/>
        </w:rPr>
        <w:t xml:space="preserve"> </w:t>
      </w:r>
      <w:r w:rsidR="00C26DC4">
        <w:rPr>
          <w:lang w:val="ru-RU"/>
        </w:rPr>
        <w:t xml:space="preserve">создания </w:t>
      </w:r>
      <w:r w:rsidR="00667A4B" w:rsidRPr="00667A4B">
        <w:rPr>
          <w:lang w:val="ru-RU"/>
        </w:rPr>
        <w:t>возможн</w:t>
      </w:r>
      <w:r w:rsidR="00667A4B">
        <w:rPr>
          <w:lang w:val="ru-RU"/>
        </w:rPr>
        <w:t xml:space="preserve">ости </w:t>
      </w:r>
      <w:r w:rsidR="0043267B" w:rsidRPr="00372923">
        <w:rPr>
          <w:lang w:val="ru-RU"/>
        </w:rPr>
        <w:t>централизованн</w:t>
      </w:r>
      <w:r w:rsidR="00C26DC4">
        <w:rPr>
          <w:lang w:val="ru-RU"/>
        </w:rPr>
        <w:t xml:space="preserve">ой оплаты пошлин </w:t>
      </w:r>
      <w:r w:rsidR="00C26DC4" w:rsidRPr="00667A4B">
        <w:rPr>
          <w:lang w:val="ru-RU"/>
        </w:rPr>
        <w:t>в рамках</w:t>
      </w:r>
      <w:r w:rsidR="00C26DC4">
        <w:rPr>
          <w:lang w:val="ru-RU"/>
        </w:rPr>
        <w:t xml:space="preserve"> </w:t>
      </w:r>
      <w:r w:rsidR="00C26DC4" w:rsidRPr="00667A4B">
        <w:rPr>
          <w:lang w:val="ru-RU"/>
        </w:rPr>
        <w:t>систем</w:t>
      </w:r>
      <w:r w:rsidR="00C26DC4">
        <w:rPr>
          <w:lang w:val="ru-RU"/>
        </w:rPr>
        <w:t xml:space="preserve">ы </w:t>
      </w:r>
      <w:r w:rsidR="00C26DC4">
        <w:t>ePCT</w:t>
      </w:r>
      <w:r w:rsidR="00667A4B">
        <w:rPr>
          <w:lang w:val="ru-RU"/>
        </w:rPr>
        <w:t>,</w:t>
      </w:r>
      <w:r w:rsidR="00086B13" w:rsidRPr="00372923">
        <w:rPr>
          <w:lang w:val="ru-RU"/>
        </w:rPr>
        <w:t xml:space="preserve"> </w:t>
      </w:r>
      <w:r w:rsidR="00667A4B">
        <w:rPr>
          <w:lang w:val="ru-RU"/>
        </w:rPr>
        <w:t>заявив</w:t>
      </w:r>
      <w:r w:rsidR="00C462A9" w:rsidRPr="00372923">
        <w:rPr>
          <w:lang w:val="ru-RU"/>
        </w:rPr>
        <w:t>, что</w:t>
      </w:r>
      <w:r w:rsidR="00086B13" w:rsidRPr="00372923">
        <w:rPr>
          <w:lang w:val="ru-RU"/>
        </w:rPr>
        <w:t xml:space="preserve"> </w:t>
      </w:r>
      <w:r w:rsidR="00C26DC4" w:rsidRPr="00C26DC4">
        <w:rPr>
          <w:lang w:val="ru-RU"/>
        </w:rPr>
        <w:t>вопрос</w:t>
      </w:r>
      <w:r w:rsidR="00C26DC4">
        <w:rPr>
          <w:lang w:val="ru-RU"/>
        </w:rPr>
        <w:t>ы оплаты</w:t>
      </w:r>
      <w:r w:rsidR="00667A4B">
        <w:rPr>
          <w:lang w:val="ru-RU"/>
        </w:rPr>
        <w:t xml:space="preserve"> </w:t>
      </w:r>
      <w:r w:rsidR="00667A4B" w:rsidRPr="00667A4B">
        <w:rPr>
          <w:lang w:val="ru-RU"/>
        </w:rPr>
        <w:t>пошлин</w:t>
      </w:r>
      <w:r w:rsidR="00086B13" w:rsidRPr="00372923">
        <w:rPr>
          <w:lang w:val="ru-RU"/>
        </w:rPr>
        <w:t xml:space="preserve"> </w:t>
      </w:r>
      <w:r w:rsidR="00667A4B" w:rsidRPr="00667A4B">
        <w:rPr>
          <w:lang w:val="ru-RU"/>
        </w:rPr>
        <w:t>долж</w:t>
      </w:r>
      <w:r w:rsidR="00C26DC4">
        <w:rPr>
          <w:lang w:val="ru-RU"/>
        </w:rPr>
        <w:t>ны</w:t>
      </w:r>
      <w:r w:rsidR="00667A4B">
        <w:rPr>
          <w:lang w:val="ru-RU"/>
        </w:rPr>
        <w:t xml:space="preserve"> оставаться </w:t>
      </w:r>
      <w:r w:rsidR="00C26DC4">
        <w:rPr>
          <w:lang w:val="ru-RU"/>
        </w:rPr>
        <w:t xml:space="preserve">прерогативой </w:t>
      </w:r>
      <w:r w:rsidR="00372923" w:rsidRPr="00372923">
        <w:rPr>
          <w:lang w:val="ru-RU"/>
        </w:rPr>
        <w:t>получающих ведомств</w:t>
      </w:r>
      <w:r w:rsidR="00086B13" w:rsidRPr="00372923">
        <w:rPr>
          <w:lang w:val="ru-RU"/>
        </w:rPr>
        <w:t>.</w:t>
      </w:r>
    </w:p>
    <w:p w:rsidR="00EF2D68" w:rsidRPr="00477F24" w:rsidRDefault="00820524" w:rsidP="00086B13">
      <w:pPr>
        <w:pStyle w:val="ONUME"/>
        <w:keepLines/>
        <w:rPr>
          <w:lang w:val="ru-RU"/>
        </w:rPr>
      </w:pPr>
      <w:r w:rsidRPr="004147B1">
        <w:rPr>
          <w:lang w:val="ru-RU"/>
        </w:rPr>
        <w:t>В</w:t>
      </w:r>
      <w:r w:rsidR="00C462A9" w:rsidRPr="004147B1">
        <w:rPr>
          <w:lang w:val="ru-RU"/>
        </w:rPr>
        <w:t xml:space="preserve"> целом </w:t>
      </w:r>
      <w:r w:rsidRPr="004147B1">
        <w:rPr>
          <w:lang w:val="ru-RU"/>
        </w:rPr>
        <w:t>о</w:t>
      </w:r>
      <w:r>
        <w:rPr>
          <w:lang w:val="ru-RU"/>
        </w:rPr>
        <w:t>рганы</w:t>
      </w:r>
      <w:r w:rsidRPr="004147B1">
        <w:rPr>
          <w:lang w:val="ru-RU"/>
        </w:rPr>
        <w:t xml:space="preserve"> </w:t>
      </w:r>
      <w:r w:rsidR="00477F24">
        <w:rPr>
          <w:lang w:val="ru-RU"/>
        </w:rPr>
        <w:t>выразили</w:t>
      </w:r>
      <w:r w:rsidR="00C462A9" w:rsidRPr="004147B1">
        <w:rPr>
          <w:lang w:val="ru-RU"/>
        </w:rPr>
        <w:t xml:space="preserve"> удовлетворение </w:t>
      </w:r>
      <w:r w:rsidR="00477F24" w:rsidRPr="00477F24">
        <w:rPr>
          <w:lang w:val="ru-RU"/>
        </w:rPr>
        <w:t>по поводу</w:t>
      </w:r>
      <w:r w:rsidR="00477F24">
        <w:rPr>
          <w:lang w:val="ru-RU"/>
        </w:rPr>
        <w:t xml:space="preserve"> </w:t>
      </w:r>
      <w:r w:rsidR="0043267B" w:rsidRPr="004147B1">
        <w:rPr>
          <w:lang w:val="ru-RU"/>
        </w:rPr>
        <w:t>продолжающ</w:t>
      </w:r>
      <w:r w:rsidR="00477F24">
        <w:rPr>
          <w:lang w:val="ru-RU"/>
        </w:rPr>
        <w:t>ихся усилий</w:t>
      </w:r>
      <w:r w:rsidR="00086B13" w:rsidRPr="004147B1">
        <w:rPr>
          <w:lang w:val="ru-RU"/>
        </w:rPr>
        <w:t xml:space="preserve"> </w:t>
      </w:r>
      <w:r w:rsidR="00477F24">
        <w:rPr>
          <w:lang w:val="ru-RU"/>
        </w:rPr>
        <w:t>по пере</w:t>
      </w:r>
      <w:r w:rsidR="00C26DC4">
        <w:rPr>
          <w:lang w:val="ru-RU"/>
        </w:rPr>
        <w:t xml:space="preserve">воду </w:t>
      </w:r>
      <w:r w:rsidR="00477F24" w:rsidRPr="00477F24">
        <w:rPr>
          <w:lang w:val="ru-RU"/>
        </w:rPr>
        <w:t>отчет</w:t>
      </w:r>
      <w:r w:rsidR="00477F24">
        <w:rPr>
          <w:lang w:val="ru-RU"/>
        </w:rPr>
        <w:t xml:space="preserve">ов о </w:t>
      </w:r>
      <w:r w:rsidR="00C462A9" w:rsidRPr="004147B1">
        <w:rPr>
          <w:lang w:val="ru-RU"/>
        </w:rPr>
        <w:t>поиск</w:t>
      </w:r>
      <w:r w:rsidR="00477F24">
        <w:rPr>
          <w:lang w:val="ru-RU"/>
        </w:rPr>
        <w:t>е</w:t>
      </w:r>
      <w:r w:rsidR="00C462A9" w:rsidRPr="004147B1">
        <w:rPr>
          <w:lang w:val="ru-RU"/>
        </w:rPr>
        <w:t xml:space="preserve"> и</w:t>
      </w:r>
      <w:r w:rsidR="00086B13" w:rsidRPr="004147B1">
        <w:rPr>
          <w:lang w:val="ru-RU"/>
        </w:rPr>
        <w:t xml:space="preserve"> </w:t>
      </w:r>
      <w:r w:rsidR="00477F24" w:rsidRPr="00477F24">
        <w:rPr>
          <w:lang w:val="ru-RU"/>
        </w:rPr>
        <w:t>заключени</w:t>
      </w:r>
      <w:r w:rsidR="00477F24">
        <w:rPr>
          <w:lang w:val="ru-RU"/>
        </w:rPr>
        <w:t xml:space="preserve">й </w:t>
      </w:r>
      <w:r w:rsidR="00C26DC4" w:rsidRPr="00C26DC4">
        <w:rPr>
          <w:lang w:val="ru-RU"/>
        </w:rPr>
        <w:t>патент</w:t>
      </w:r>
      <w:r w:rsidR="00C26DC4">
        <w:rPr>
          <w:lang w:val="ru-RU"/>
        </w:rPr>
        <w:t>ной экспертизы в формат</w:t>
      </w:r>
      <w:r w:rsidR="00477F24">
        <w:rPr>
          <w:lang w:val="ru-RU"/>
        </w:rPr>
        <w:t xml:space="preserve"> </w:t>
      </w:r>
      <w:r w:rsidR="00477F24">
        <w:t>XML</w:t>
      </w:r>
      <w:r w:rsidR="00477F24" w:rsidRPr="004147B1">
        <w:rPr>
          <w:lang w:val="ru-RU"/>
        </w:rPr>
        <w:t xml:space="preserve"> </w:t>
      </w:r>
      <w:r>
        <w:rPr>
          <w:lang w:val="ru-RU"/>
        </w:rPr>
        <w:t>и перехода</w:t>
      </w:r>
      <w:r w:rsidR="00477F24">
        <w:rPr>
          <w:lang w:val="ru-RU"/>
        </w:rPr>
        <w:t xml:space="preserve"> на </w:t>
      </w:r>
      <w:r w:rsidR="0043267B" w:rsidRPr="004147B1">
        <w:rPr>
          <w:lang w:val="ru-RU"/>
        </w:rPr>
        <w:t>обмен</w:t>
      </w:r>
      <w:r w:rsidR="00086B13" w:rsidRPr="004147B1">
        <w:rPr>
          <w:rFonts w:eastAsia="Times New Roman" w:hint="eastAsia"/>
          <w:lang w:val="ru-RU" w:eastAsia="ja-JP"/>
        </w:rPr>
        <w:t xml:space="preserve"> </w:t>
      </w:r>
      <w:r w:rsidR="00477F24">
        <w:rPr>
          <w:lang w:val="ru-RU"/>
        </w:rPr>
        <w:t>данными</w:t>
      </w:r>
      <w:r w:rsidR="00086B13" w:rsidRPr="004147B1">
        <w:rPr>
          <w:lang w:val="ru-RU"/>
        </w:rPr>
        <w:t xml:space="preserve"> </w:t>
      </w:r>
      <w:r w:rsidR="00477F24">
        <w:rPr>
          <w:lang w:val="ru-RU"/>
        </w:rPr>
        <w:t xml:space="preserve">в </w:t>
      </w:r>
      <w:r w:rsidR="00C26DC4">
        <w:rPr>
          <w:lang w:val="ru-RU"/>
        </w:rPr>
        <w:t>этом формате</w:t>
      </w:r>
      <w:r w:rsidR="00477F24">
        <w:rPr>
          <w:rFonts w:eastAsia="Times New Roman"/>
          <w:lang w:val="ru-RU" w:eastAsia="ja-JP"/>
        </w:rPr>
        <w:t xml:space="preserve">, </w:t>
      </w:r>
      <w:r w:rsidR="00C26DC4" w:rsidRPr="00C26DC4">
        <w:rPr>
          <w:rFonts w:eastAsia="Times New Roman"/>
          <w:lang w:val="ru-RU" w:eastAsia="ja-JP"/>
        </w:rPr>
        <w:t>в отличие от</w:t>
      </w:r>
      <w:r w:rsidR="00C26DC4">
        <w:rPr>
          <w:rFonts w:eastAsia="Times New Roman"/>
          <w:lang w:val="ru-RU" w:eastAsia="ja-JP"/>
        </w:rPr>
        <w:t xml:space="preserve"> </w:t>
      </w:r>
      <w:r w:rsidR="00477F24">
        <w:rPr>
          <w:rFonts w:eastAsia="Times New Roman"/>
          <w:lang w:val="ru-RU" w:eastAsia="ja-JP"/>
        </w:rPr>
        <w:t xml:space="preserve">графических </w:t>
      </w:r>
      <w:r w:rsidR="00C26DC4">
        <w:rPr>
          <w:rFonts w:eastAsia="Times New Roman"/>
          <w:lang w:val="ru-RU" w:eastAsia="ja-JP"/>
        </w:rPr>
        <w:t xml:space="preserve">изображений </w:t>
      </w:r>
      <w:r w:rsidR="00477F24">
        <w:rPr>
          <w:rFonts w:eastAsia="Times New Roman"/>
          <w:lang w:val="ru-RU" w:eastAsia="ja-JP"/>
        </w:rPr>
        <w:t>форм</w:t>
      </w:r>
      <w:r w:rsidR="00C26DC4">
        <w:rPr>
          <w:rFonts w:eastAsia="Times New Roman"/>
          <w:lang w:val="ru-RU" w:eastAsia="ja-JP"/>
        </w:rPr>
        <w:t xml:space="preserve">, </w:t>
      </w:r>
      <w:r w:rsidR="00C26DC4">
        <w:rPr>
          <w:lang w:val="ru-RU"/>
        </w:rPr>
        <w:t xml:space="preserve">отметив очевидные преимущества такой практики для </w:t>
      </w:r>
      <w:r w:rsidR="00C26DC4" w:rsidRPr="004147B1">
        <w:rPr>
          <w:lang w:val="ru-RU"/>
        </w:rPr>
        <w:t>все</w:t>
      </w:r>
      <w:r w:rsidR="00C26DC4">
        <w:rPr>
          <w:lang w:val="ru-RU"/>
        </w:rPr>
        <w:t xml:space="preserve">х </w:t>
      </w:r>
      <w:r w:rsidR="00C26DC4" w:rsidRPr="00477F24">
        <w:rPr>
          <w:lang w:val="ru-RU"/>
        </w:rPr>
        <w:t>сторон</w:t>
      </w:r>
      <w:r w:rsidR="00477F24">
        <w:rPr>
          <w:lang w:val="ru-RU"/>
        </w:rPr>
        <w:t xml:space="preserve">. </w:t>
      </w:r>
      <w:r w:rsidR="00477F24" w:rsidRPr="00477F24">
        <w:rPr>
          <w:lang w:val="ru-RU"/>
        </w:rPr>
        <w:t>Было отмечено</w:t>
      </w:r>
      <w:r w:rsidR="00C462A9" w:rsidRPr="00477F24">
        <w:rPr>
          <w:lang w:val="ru-RU"/>
        </w:rPr>
        <w:t xml:space="preserve">, </w:t>
      </w:r>
      <w:r w:rsidR="00477F24" w:rsidRPr="00477F24">
        <w:rPr>
          <w:lang w:val="ru-RU"/>
        </w:rPr>
        <w:t xml:space="preserve">однако, </w:t>
      </w:r>
      <w:r w:rsidR="00C462A9" w:rsidRPr="00477F24">
        <w:rPr>
          <w:lang w:val="ru-RU"/>
        </w:rPr>
        <w:t xml:space="preserve">что </w:t>
      </w:r>
      <w:r w:rsidR="00477F24">
        <w:rPr>
          <w:lang w:val="ru-RU"/>
        </w:rPr>
        <w:t xml:space="preserve">применяемые </w:t>
      </w:r>
      <w:r w:rsidR="00477F24" w:rsidRPr="00477F24">
        <w:rPr>
          <w:lang w:val="ru-RU"/>
        </w:rPr>
        <w:t>в настоящее время</w:t>
      </w:r>
      <w:r w:rsidR="00477F24">
        <w:rPr>
          <w:lang w:val="ru-RU"/>
        </w:rPr>
        <w:t xml:space="preserve"> ИТ-</w:t>
      </w:r>
      <w:r w:rsidR="0043267B" w:rsidRPr="00477F24">
        <w:rPr>
          <w:lang w:val="ru-RU"/>
        </w:rPr>
        <w:t xml:space="preserve">системы </w:t>
      </w:r>
      <w:r w:rsidR="00477F24">
        <w:rPr>
          <w:lang w:val="ru-RU"/>
        </w:rPr>
        <w:t>многих</w:t>
      </w:r>
      <w:r w:rsidR="00086B13" w:rsidRPr="00477F24">
        <w:rPr>
          <w:lang w:val="ru-RU"/>
        </w:rPr>
        <w:t xml:space="preserve"> </w:t>
      </w:r>
      <w:r w:rsidR="00477F24">
        <w:rPr>
          <w:lang w:val="ru-RU"/>
        </w:rPr>
        <w:t>органов</w:t>
      </w:r>
      <w:r w:rsidR="00086B13" w:rsidRPr="00477F24">
        <w:rPr>
          <w:lang w:val="ru-RU"/>
        </w:rPr>
        <w:t xml:space="preserve"> </w:t>
      </w:r>
      <w:r w:rsidR="00477F24">
        <w:rPr>
          <w:lang w:val="ru-RU"/>
        </w:rPr>
        <w:t xml:space="preserve">пока не позволяют им </w:t>
      </w:r>
      <w:r w:rsidR="00C26DC4">
        <w:rPr>
          <w:lang w:val="ru-RU"/>
        </w:rPr>
        <w:t xml:space="preserve">формировать </w:t>
      </w:r>
      <w:r w:rsidR="00477F24">
        <w:rPr>
          <w:lang w:val="ru-RU"/>
        </w:rPr>
        <w:t xml:space="preserve">такие </w:t>
      </w:r>
      <w:r w:rsidR="00477F24" w:rsidRPr="00477F24">
        <w:rPr>
          <w:lang w:val="ru-RU"/>
        </w:rPr>
        <w:t>отчет</w:t>
      </w:r>
      <w:r w:rsidR="00477F24">
        <w:rPr>
          <w:lang w:val="ru-RU"/>
        </w:rPr>
        <w:t xml:space="preserve">ы </w:t>
      </w:r>
      <w:r w:rsidR="00C462A9" w:rsidRPr="00477F24">
        <w:rPr>
          <w:lang w:val="ru-RU"/>
        </w:rPr>
        <w:t>и</w:t>
      </w:r>
      <w:r w:rsidR="00086B13" w:rsidRPr="00477F24">
        <w:rPr>
          <w:lang w:val="ru-RU"/>
        </w:rPr>
        <w:t xml:space="preserve"> </w:t>
      </w:r>
      <w:r w:rsidR="0043267B" w:rsidRPr="00477F24">
        <w:rPr>
          <w:lang w:val="ru-RU"/>
        </w:rPr>
        <w:t>данные</w:t>
      </w:r>
      <w:r w:rsidR="00477F24" w:rsidRPr="00477F24">
        <w:rPr>
          <w:lang w:val="ru-RU"/>
        </w:rPr>
        <w:t xml:space="preserve"> </w:t>
      </w:r>
      <w:r w:rsidR="00477F24">
        <w:rPr>
          <w:lang w:val="ru-RU"/>
        </w:rPr>
        <w:t xml:space="preserve">в формате </w:t>
      </w:r>
      <w:r w:rsidR="00477F24">
        <w:t>XML</w:t>
      </w:r>
      <w:r w:rsidR="00477F24">
        <w:rPr>
          <w:lang w:val="ru-RU"/>
        </w:rPr>
        <w:t xml:space="preserve">. </w:t>
      </w:r>
      <w:r w:rsidR="004D4C71">
        <w:rPr>
          <w:lang w:val="ru-RU"/>
        </w:rPr>
        <w:t>Один из органов заявил, что</w:t>
      </w:r>
      <w:r w:rsidR="00086B13" w:rsidRPr="00477F24">
        <w:rPr>
          <w:lang w:val="ru-RU"/>
        </w:rPr>
        <w:t xml:space="preserve"> </w:t>
      </w:r>
      <w:r>
        <w:rPr>
          <w:lang w:val="ru-RU"/>
        </w:rPr>
        <w:t xml:space="preserve">он </w:t>
      </w:r>
      <w:r w:rsidR="00477F24">
        <w:rPr>
          <w:lang w:val="ru-RU"/>
        </w:rPr>
        <w:t xml:space="preserve">весьма заинтересован в получении </w:t>
      </w:r>
      <w:r w:rsidR="00477F24" w:rsidRPr="00477F24">
        <w:rPr>
          <w:lang w:val="ru-RU"/>
        </w:rPr>
        <w:t>отчет</w:t>
      </w:r>
      <w:r w:rsidR="00477F24">
        <w:rPr>
          <w:lang w:val="ru-RU"/>
        </w:rPr>
        <w:t xml:space="preserve">ов о </w:t>
      </w:r>
      <w:r w:rsidR="00477F24" w:rsidRPr="004147B1">
        <w:rPr>
          <w:lang w:val="ru-RU"/>
        </w:rPr>
        <w:t>поиск</w:t>
      </w:r>
      <w:r w:rsidR="00477F24">
        <w:rPr>
          <w:lang w:val="ru-RU"/>
        </w:rPr>
        <w:t>е</w:t>
      </w:r>
      <w:r w:rsidR="00477F24" w:rsidRPr="004147B1">
        <w:rPr>
          <w:lang w:val="ru-RU"/>
        </w:rPr>
        <w:t xml:space="preserve"> и </w:t>
      </w:r>
      <w:r w:rsidR="00477F24" w:rsidRPr="00477F24">
        <w:rPr>
          <w:lang w:val="ru-RU"/>
        </w:rPr>
        <w:t>заключени</w:t>
      </w:r>
      <w:r w:rsidR="00477F24">
        <w:rPr>
          <w:lang w:val="ru-RU"/>
        </w:rPr>
        <w:t>й экспертизы</w:t>
      </w:r>
      <w:r w:rsidR="00086B13" w:rsidRPr="00477F24">
        <w:rPr>
          <w:lang w:val="ru-RU"/>
        </w:rPr>
        <w:t xml:space="preserve"> </w:t>
      </w:r>
      <w:r w:rsidR="00477F24">
        <w:rPr>
          <w:lang w:val="ru-RU"/>
        </w:rPr>
        <w:t xml:space="preserve">в формате </w:t>
      </w:r>
      <w:r w:rsidR="00086B13">
        <w:t>XML</w:t>
      </w:r>
      <w:r w:rsidR="00086B13" w:rsidRPr="00477F24">
        <w:rPr>
          <w:lang w:val="ru-RU"/>
        </w:rPr>
        <w:t xml:space="preserve"> </w:t>
      </w:r>
      <w:r w:rsidR="00C26DC4">
        <w:rPr>
          <w:lang w:val="ru-RU"/>
        </w:rPr>
        <w:t>при получении их Международным</w:t>
      </w:r>
      <w:r w:rsidR="00C26DC4" w:rsidRPr="00477F24">
        <w:rPr>
          <w:lang w:val="ru-RU"/>
        </w:rPr>
        <w:t xml:space="preserve"> бюро </w:t>
      </w:r>
      <w:r w:rsidR="00477F24">
        <w:rPr>
          <w:lang w:val="ru-RU"/>
        </w:rPr>
        <w:t>от других органов</w:t>
      </w:r>
      <w:r w:rsidR="00C26DC4">
        <w:rPr>
          <w:lang w:val="ru-RU"/>
        </w:rPr>
        <w:t xml:space="preserve"> в таком формате</w:t>
      </w:r>
      <w:r w:rsidR="00477F24">
        <w:rPr>
          <w:lang w:val="ru-RU"/>
        </w:rPr>
        <w:t xml:space="preserve">, поскольку </w:t>
      </w:r>
      <w:r w:rsidR="00C26DC4">
        <w:rPr>
          <w:lang w:val="ru-RU"/>
        </w:rPr>
        <w:t xml:space="preserve">в этом случае </w:t>
      </w:r>
      <w:r w:rsidR="00477F24">
        <w:rPr>
          <w:lang w:val="ru-RU"/>
        </w:rPr>
        <w:t>ему не</w:t>
      </w:r>
      <w:r w:rsidR="00C26DC4">
        <w:rPr>
          <w:lang w:val="ru-RU"/>
        </w:rPr>
        <w:t xml:space="preserve"> нужно </w:t>
      </w:r>
      <w:r w:rsidR="00477F24">
        <w:rPr>
          <w:lang w:val="ru-RU"/>
        </w:rPr>
        <w:t>выполнять их оптическое распознавание</w:t>
      </w:r>
      <w:r w:rsidR="00C26DC4">
        <w:rPr>
          <w:lang w:val="ru-RU"/>
        </w:rPr>
        <w:t>,</w:t>
      </w:r>
      <w:r w:rsidR="00477F24">
        <w:rPr>
          <w:lang w:val="ru-RU"/>
        </w:rPr>
        <w:t xml:space="preserve"> </w:t>
      </w:r>
      <w:r w:rsidR="00C462A9" w:rsidRPr="00477F24">
        <w:rPr>
          <w:lang w:val="ru-RU"/>
        </w:rPr>
        <w:t>и</w:t>
      </w:r>
      <w:r w:rsidR="00086B13" w:rsidRPr="00477F24">
        <w:rPr>
          <w:lang w:val="ru-RU"/>
        </w:rPr>
        <w:t xml:space="preserve"> </w:t>
      </w:r>
      <w:r w:rsidR="00C26DC4">
        <w:rPr>
          <w:lang w:val="ru-RU"/>
        </w:rPr>
        <w:t xml:space="preserve">появляется </w:t>
      </w:r>
      <w:r w:rsidR="00C26DC4" w:rsidRPr="00C26DC4">
        <w:rPr>
          <w:lang w:val="ru-RU"/>
        </w:rPr>
        <w:t>возможн</w:t>
      </w:r>
      <w:r w:rsidR="00C26DC4">
        <w:rPr>
          <w:lang w:val="ru-RU"/>
        </w:rPr>
        <w:t xml:space="preserve">ость </w:t>
      </w:r>
      <w:r w:rsidR="00477F24">
        <w:rPr>
          <w:lang w:val="ru-RU"/>
        </w:rPr>
        <w:t xml:space="preserve">сократить </w:t>
      </w:r>
      <w:r w:rsidR="00C26DC4">
        <w:rPr>
          <w:lang w:val="ru-RU"/>
        </w:rPr>
        <w:t xml:space="preserve">связанные с этим </w:t>
      </w:r>
      <w:r w:rsidR="0043267B" w:rsidRPr="00477F24">
        <w:rPr>
          <w:lang w:val="ru-RU"/>
        </w:rPr>
        <w:t>затраты</w:t>
      </w:r>
      <w:r w:rsidR="00086B13" w:rsidRPr="00477F24">
        <w:rPr>
          <w:lang w:val="ru-RU"/>
        </w:rPr>
        <w:t>.</w:t>
      </w:r>
    </w:p>
    <w:p w:rsidR="00EF2D68" w:rsidRPr="00477F24" w:rsidRDefault="00617B7C" w:rsidP="00086B13">
      <w:pPr>
        <w:pStyle w:val="Heading1"/>
        <w:rPr>
          <w:lang w:val="ru-RU" w:eastAsia="ko-KR"/>
        </w:rPr>
      </w:pPr>
      <w:r w:rsidRPr="00477F24">
        <w:rPr>
          <w:lang w:val="ru-RU"/>
        </w:rPr>
        <w:t>ПУНКТ</w:t>
      </w:r>
      <w:r w:rsidR="00086B13" w:rsidRPr="00477F24">
        <w:rPr>
          <w:lang w:val="ru-RU"/>
        </w:rPr>
        <w:t xml:space="preserve"> 14:  </w:t>
      </w:r>
      <w:r w:rsidR="00477F24" w:rsidRPr="00477F24">
        <w:rPr>
          <w:lang w:val="ru-RU"/>
        </w:rPr>
        <w:t>Пересылка получающим ведомством результатов предшествующего поиска и/или классификации в международный поисковый орган</w:t>
      </w:r>
    </w:p>
    <w:p w:rsidR="00EF2D68" w:rsidRPr="00EF2D68" w:rsidRDefault="0043267B" w:rsidP="00EF2D68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PCT/MIA/22/4.</w:t>
      </w:r>
    </w:p>
    <w:p w:rsidR="00EF2D68" w:rsidRPr="0043267B" w:rsidRDefault="004D4C71" w:rsidP="00086B13">
      <w:pPr>
        <w:pStyle w:val="ONUME"/>
        <w:rPr>
          <w:lang w:val="ru-RU"/>
        </w:rPr>
      </w:pPr>
      <w:r>
        <w:rPr>
          <w:lang w:val="ru-RU"/>
        </w:rPr>
        <w:t>Ряд органов</w:t>
      </w:r>
      <w:r w:rsidR="00086B13" w:rsidRPr="0043267B">
        <w:rPr>
          <w:lang w:val="ru-RU"/>
        </w:rPr>
        <w:t xml:space="preserve"> </w:t>
      </w:r>
      <w:r w:rsidR="00477F24" w:rsidRPr="00477F24">
        <w:rPr>
          <w:lang w:val="ru-RU"/>
        </w:rPr>
        <w:t>заявил</w:t>
      </w:r>
      <w:r w:rsidR="00477F24">
        <w:rPr>
          <w:lang w:val="ru-RU"/>
        </w:rPr>
        <w:t>и</w:t>
      </w:r>
      <w:r w:rsidR="00477F24" w:rsidRPr="00477F24">
        <w:rPr>
          <w:lang w:val="ru-RU"/>
        </w:rPr>
        <w:t>,</w:t>
      </w:r>
      <w:r w:rsidR="00C462A9" w:rsidRPr="00477F24">
        <w:rPr>
          <w:lang w:val="ru-RU"/>
        </w:rPr>
        <w:t xml:space="preserve"> что</w:t>
      </w:r>
      <w:r w:rsidR="00086B13" w:rsidRPr="00477F24">
        <w:rPr>
          <w:lang w:val="ru-RU"/>
        </w:rPr>
        <w:t xml:space="preserve">, </w:t>
      </w:r>
      <w:r w:rsidR="00477F24" w:rsidRPr="00477F24">
        <w:rPr>
          <w:lang w:val="ru-RU"/>
        </w:rPr>
        <w:t>поскольку</w:t>
      </w:r>
      <w:r w:rsidR="00477F24">
        <w:rPr>
          <w:lang w:val="ru-RU"/>
        </w:rPr>
        <w:t xml:space="preserve"> документ был представлен с опозданием</w:t>
      </w:r>
      <w:r w:rsidR="00086B13" w:rsidRPr="0043267B">
        <w:rPr>
          <w:lang w:val="ru-RU"/>
        </w:rPr>
        <w:t xml:space="preserve">, </w:t>
      </w:r>
      <w:r w:rsidR="00477F24">
        <w:rPr>
          <w:lang w:val="ru-RU"/>
        </w:rPr>
        <w:t xml:space="preserve">им </w:t>
      </w:r>
      <w:r w:rsidR="00477F24" w:rsidRPr="00477F24">
        <w:rPr>
          <w:lang w:val="ru-RU"/>
        </w:rPr>
        <w:t>необходим</w:t>
      </w:r>
      <w:r w:rsidR="00477F24">
        <w:rPr>
          <w:lang w:val="ru-RU"/>
        </w:rPr>
        <w:t xml:space="preserve">о </w:t>
      </w:r>
      <w:r w:rsidR="00477F24" w:rsidRPr="00477F24">
        <w:rPr>
          <w:lang w:val="ru-RU"/>
        </w:rPr>
        <w:t>дополнительн</w:t>
      </w:r>
      <w:r w:rsidR="00477F24">
        <w:rPr>
          <w:lang w:val="ru-RU"/>
        </w:rPr>
        <w:t xml:space="preserve">ое </w:t>
      </w:r>
      <w:r w:rsidR="0043267B" w:rsidRPr="0043267B">
        <w:rPr>
          <w:lang w:val="ru-RU"/>
        </w:rPr>
        <w:t>время</w:t>
      </w:r>
      <w:r w:rsidR="00086B13" w:rsidRPr="0043267B">
        <w:rPr>
          <w:lang w:val="ru-RU"/>
        </w:rPr>
        <w:t xml:space="preserve"> </w:t>
      </w:r>
      <w:r w:rsidR="00477F24">
        <w:rPr>
          <w:lang w:val="ru-RU"/>
        </w:rPr>
        <w:t xml:space="preserve">для </w:t>
      </w:r>
      <w:r w:rsidR="00477F24" w:rsidRPr="0043267B">
        <w:rPr>
          <w:lang w:val="ru-RU"/>
        </w:rPr>
        <w:t xml:space="preserve">более </w:t>
      </w:r>
      <w:r w:rsidR="00477F24" w:rsidRPr="00477F24">
        <w:rPr>
          <w:lang w:val="ru-RU"/>
        </w:rPr>
        <w:t>детальн</w:t>
      </w:r>
      <w:r w:rsidR="00477F24">
        <w:rPr>
          <w:lang w:val="ru-RU"/>
        </w:rPr>
        <w:t>ого изучения предложения. Как Корейское</w:t>
      </w:r>
      <w:r w:rsidR="0055562E" w:rsidRPr="00477F24">
        <w:rPr>
          <w:lang w:val="ru-RU"/>
        </w:rPr>
        <w:t xml:space="preserve"> </w:t>
      </w:r>
      <w:r w:rsidR="00477F24">
        <w:rPr>
          <w:lang w:val="ru-RU"/>
        </w:rPr>
        <w:t>ведомство</w:t>
      </w:r>
      <w:r w:rsidR="0055562E" w:rsidRPr="00477F24">
        <w:rPr>
          <w:lang w:val="ru-RU"/>
        </w:rPr>
        <w:t xml:space="preserve"> интеллектуальной собственности</w:t>
      </w:r>
      <w:r w:rsidR="00477F24">
        <w:rPr>
          <w:lang w:val="ru-RU"/>
        </w:rPr>
        <w:t>, так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A2127C" w:rsidRPr="0043267B">
        <w:rPr>
          <w:lang w:val="ru-RU"/>
        </w:rPr>
        <w:t xml:space="preserve">Европейское патентное ведомство </w:t>
      </w:r>
      <w:r w:rsidR="00C462A9" w:rsidRPr="0043267B">
        <w:rPr>
          <w:lang w:val="ru-RU"/>
        </w:rPr>
        <w:t>предложил</w:t>
      </w:r>
      <w:r w:rsidR="00477F24">
        <w:rPr>
          <w:lang w:val="ru-RU"/>
        </w:rPr>
        <w:t>и</w:t>
      </w:r>
      <w:r w:rsidR="00C462A9" w:rsidRPr="0043267B">
        <w:rPr>
          <w:lang w:val="ru-RU"/>
        </w:rPr>
        <w:t xml:space="preserve"> </w:t>
      </w:r>
      <w:r w:rsidR="00477F24">
        <w:rPr>
          <w:lang w:val="ru-RU"/>
        </w:rPr>
        <w:t>органам</w:t>
      </w:r>
      <w:r w:rsidR="00086B13" w:rsidRPr="0043267B">
        <w:rPr>
          <w:lang w:val="ru-RU"/>
        </w:rPr>
        <w:t xml:space="preserve"> </w:t>
      </w:r>
      <w:r w:rsidR="00477F24">
        <w:rPr>
          <w:lang w:val="ru-RU"/>
        </w:rPr>
        <w:t xml:space="preserve">направить им </w:t>
      </w:r>
      <w:r w:rsidR="00477F24" w:rsidRPr="00477F24">
        <w:rPr>
          <w:lang w:val="ru-RU"/>
        </w:rPr>
        <w:t>замечани</w:t>
      </w:r>
      <w:r w:rsidR="00477F24">
        <w:rPr>
          <w:lang w:val="ru-RU"/>
        </w:rPr>
        <w:t xml:space="preserve">я по </w:t>
      </w:r>
      <w:r w:rsidR="00477F24" w:rsidRPr="00477F24">
        <w:rPr>
          <w:snapToGrid w:val="0"/>
          <w:lang w:val="ru-RU"/>
        </w:rPr>
        <w:t>данн</w:t>
      </w:r>
      <w:r w:rsidR="00477F24">
        <w:rPr>
          <w:lang w:val="ru-RU"/>
        </w:rPr>
        <w:t>ому предложению</w:t>
      </w:r>
      <w:r w:rsidR="00A57F7A" w:rsidRPr="0043267B">
        <w:rPr>
          <w:lang w:val="ru-RU"/>
        </w:rPr>
        <w:t xml:space="preserve"> </w:t>
      </w:r>
      <w:r w:rsidR="00477F24">
        <w:rPr>
          <w:lang w:val="ru-RU"/>
        </w:rPr>
        <w:t>по электронной почте</w:t>
      </w:r>
      <w:r w:rsidR="00086B13" w:rsidRPr="0043267B">
        <w:rPr>
          <w:lang w:val="ru-RU"/>
        </w:rPr>
        <w:t>.</w:t>
      </w:r>
    </w:p>
    <w:p w:rsidR="00EF2D68" w:rsidRPr="00DC3EAF" w:rsidRDefault="004D4C71" w:rsidP="00086B13">
      <w:pPr>
        <w:pStyle w:val="ONUME"/>
        <w:rPr>
          <w:lang w:val="ru-RU"/>
        </w:rPr>
      </w:pPr>
      <w:r>
        <w:rPr>
          <w:lang w:val="ru-RU"/>
        </w:rPr>
        <w:t>Все органы, выступившие по данному вопросу</w:t>
      </w:r>
      <w:r w:rsidR="00DC3EAF">
        <w:rPr>
          <w:lang w:val="ru-RU"/>
        </w:rPr>
        <w:t>, заявили, что</w:t>
      </w:r>
      <w:r w:rsidR="00086B13" w:rsidRPr="0043267B">
        <w:rPr>
          <w:lang w:val="ru-RU"/>
        </w:rPr>
        <w:t xml:space="preserve">, </w:t>
      </w:r>
      <w:r w:rsidR="00A57F7A" w:rsidRPr="0043267B">
        <w:rPr>
          <w:lang w:val="ru-RU"/>
        </w:rPr>
        <w:t xml:space="preserve">хотя </w:t>
      </w:r>
      <w:r w:rsidR="00820524">
        <w:rPr>
          <w:lang w:val="ru-RU"/>
        </w:rPr>
        <w:t xml:space="preserve">они </w:t>
      </w:r>
      <w:r w:rsidR="0043267B" w:rsidRPr="0043267B">
        <w:rPr>
          <w:lang w:val="ru-RU"/>
        </w:rPr>
        <w:t xml:space="preserve">в целом </w:t>
      </w:r>
      <w:r w:rsidR="00DC3EAF">
        <w:rPr>
          <w:lang w:val="ru-RU"/>
        </w:rPr>
        <w:t>поддерживают</w:t>
      </w:r>
      <w:r w:rsidR="00A57F7A" w:rsidRPr="0043267B">
        <w:rPr>
          <w:lang w:val="ru-RU"/>
        </w:rPr>
        <w:t xml:space="preserve"> </w:t>
      </w:r>
      <w:r w:rsidR="00DC3EAF">
        <w:rPr>
          <w:lang w:val="ru-RU"/>
        </w:rPr>
        <w:t>цели</w:t>
      </w:r>
      <w:r w:rsidR="00C462A9" w:rsidRPr="0043267B">
        <w:rPr>
          <w:lang w:val="ru-RU"/>
        </w:rPr>
        <w:t xml:space="preserve"> </w:t>
      </w:r>
      <w:r w:rsidR="00DC3EAF">
        <w:rPr>
          <w:lang w:val="ru-RU"/>
        </w:rPr>
        <w:t>предложения</w:t>
      </w:r>
      <w:r w:rsidR="00086B13" w:rsidRPr="0043267B">
        <w:rPr>
          <w:lang w:val="ru-RU"/>
        </w:rPr>
        <w:t xml:space="preserve">, </w:t>
      </w:r>
      <w:r w:rsidR="00DC3EAF">
        <w:rPr>
          <w:lang w:val="ru-RU"/>
        </w:rPr>
        <w:t>имеется ряд</w:t>
      </w:r>
      <w:r w:rsidR="00086B13" w:rsidRPr="0043267B">
        <w:rPr>
          <w:lang w:val="ru-RU"/>
        </w:rPr>
        <w:t xml:space="preserve"> </w:t>
      </w:r>
      <w:r w:rsidR="00DC3EAF">
        <w:rPr>
          <w:lang w:val="ru-RU"/>
        </w:rPr>
        <w:t>вопросов</w:t>
      </w:r>
      <w:r w:rsidR="00C64798">
        <w:rPr>
          <w:lang w:val="ru-RU"/>
        </w:rPr>
        <w:t xml:space="preserve">, </w:t>
      </w:r>
      <w:r w:rsidR="00C26DC4">
        <w:rPr>
          <w:lang w:val="ru-RU"/>
        </w:rPr>
        <w:t>требующих</w:t>
      </w:r>
      <w:r w:rsidR="00C64798">
        <w:rPr>
          <w:lang w:val="ru-RU"/>
        </w:rPr>
        <w:t xml:space="preserve"> </w:t>
      </w:r>
      <w:r w:rsidR="0043267B" w:rsidRPr="0043267B">
        <w:rPr>
          <w:lang w:val="ru-RU"/>
        </w:rPr>
        <w:t>дальнейш</w:t>
      </w:r>
      <w:r w:rsidR="00C64798">
        <w:rPr>
          <w:lang w:val="ru-RU"/>
        </w:rPr>
        <w:t xml:space="preserve">его </w:t>
      </w:r>
      <w:r w:rsidR="00C64798" w:rsidRPr="00C64798">
        <w:rPr>
          <w:lang w:val="ru-RU"/>
        </w:rPr>
        <w:t>анализ</w:t>
      </w:r>
      <w:r w:rsidR="00C64798">
        <w:rPr>
          <w:lang w:val="ru-RU"/>
        </w:rPr>
        <w:t xml:space="preserve">а. </w:t>
      </w:r>
      <w:r w:rsidR="00C26DC4">
        <w:rPr>
          <w:lang w:val="ru-RU"/>
        </w:rPr>
        <w:t xml:space="preserve">Упомянутые </w:t>
      </w:r>
      <w:r w:rsidR="00C64798">
        <w:rPr>
          <w:lang w:val="ru-RU"/>
        </w:rPr>
        <w:t>органами</w:t>
      </w:r>
      <w:r w:rsidR="00C26DC4">
        <w:rPr>
          <w:lang w:val="ru-RU"/>
        </w:rPr>
        <w:t xml:space="preserve"> </w:t>
      </w:r>
      <w:r w:rsidR="00C26DC4" w:rsidRPr="00DC3EAF">
        <w:rPr>
          <w:lang w:val="ru-RU"/>
        </w:rPr>
        <w:t>вопросы</w:t>
      </w:r>
      <w:r w:rsidR="00C64798">
        <w:rPr>
          <w:lang w:val="ru-RU"/>
        </w:rPr>
        <w:t xml:space="preserve"> </w:t>
      </w:r>
      <w:r w:rsidR="00C64798" w:rsidRPr="00C64798">
        <w:rPr>
          <w:lang w:val="ru-RU"/>
        </w:rPr>
        <w:t>в</w:t>
      </w:r>
      <w:r w:rsidR="00C64798">
        <w:rPr>
          <w:lang w:val="ru-RU"/>
        </w:rPr>
        <w:t>ключали</w:t>
      </w:r>
      <w:r w:rsidR="00086B13" w:rsidRPr="00DC3EAF">
        <w:rPr>
          <w:lang w:val="ru-RU"/>
        </w:rPr>
        <w:t>:</w:t>
      </w:r>
    </w:p>
    <w:p w:rsidR="00EF2D68" w:rsidRPr="00C069B5" w:rsidRDefault="00C069B5" w:rsidP="00086B13">
      <w:pPr>
        <w:pStyle w:val="ONUME"/>
        <w:numPr>
          <w:ilvl w:val="1"/>
          <w:numId w:val="5"/>
        </w:numPr>
        <w:rPr>
          <w:lang w:val="ru-RU"/>
        </w:rPr>
      </w:pPr>
      <w:r w:rsidRPr="00C069B5">
        <w:rPr>
          <w:lang w:val="ru-RU"/>
        </w:rPr>
        <w:t>проблем</w:t>
      </w:r>
      <w:r>
        <w:rPr>
          <w:lang w:val="ru-RU"/>
        </w:rPr>
        <w:t xml:space="preserve">ы </w:t>
      </w:r>
      <w:r w:rsidR="00C462A9" w:rsidRPr="00C069B5">
        <w:rPr>
          <w:lang w:val="ru-RU"/>
        </w:rPr>
        <w:t>язык</w:t>
      </w:r>
      <w:r>
        <w:rPr>
          <w:lang w:val="ru-RU"/>
        </w:rPr>
        <w:t>а</w:t>
      </w:r>
      <w:r w:rsidR="00086B13" w:rsidRPr="00C069B5">
        <w:rPr>
          <w:lang w:val="ru-RU"/>
        </w:rPr>
        <w:t xml:space="preserve"> </w:t>
      </w:r>
      <w:r w:rsidR="00C462A9" w:rsidRPr="00C069B5">
        <w:rPr>
          <w:lang w:val="ru-RU"/>
        </w:rPr>
        <w:t>и</w:t>
      </w:r>
      <w:r w:rsidR="00086B13" w:rsidRPr="00C069B5">
        <w:rPr>
          <w:lang w:val="ru-RU"/>
        </w:rPr>
        <w:t xml:space="preserve"> </w:t>
      </w:r>
      <w:r w:rsidR="0043267B" w:rsidRPr="00C069B5">
        <w:rPr>
          <w:lang w:val="ru-RU"/>
        </w:rPr>
        <w:t xml:space="preserve">требования </w:t>
      </w:r>
      <w:r w:rsidRPr="00C069B5">
        <w:rPr>
          <w:lang w:val="ru-RU"/>
        </w:rPr>
        <w:t>перевод</w:t>
      </w:r>
      <w:r>
        <w:rPr>
          <w:lang w:val="ru-RU"/>
        </w:rPr>
        <w:t xml:space="preserve">а </w:t>
      </w:r>
      <w:r w:rsidRPr="00C069B5">
        <w:rPr>
          <w:lang w:val="ru-RU"/>
        </w:rPr>
        <w:t>в тех случаях, когда</w:t>
      </w:r>
      <w:r>
        <w:rPr>
          <w:lang w:val="ru-RU"/>
        </w:rPr>
        <w:t xml:space="preserve"> </w:t>
      </w:r>
      <w:r w:rsidR="0043267B" w:rsidRPr="00C069B5">
        <w:rPr>
          <w:lang w:val="ru-RU"/>
        </w:rPr>
        <w:t>результаты</w:t>
      </w:r>
      <w:r w:rsidR="00086B13" w:rsidRPr="00C069B5">
        <w:rPr>
          <w:lang w:val="ru-RU"/>
        </w:rPr>
        <w:t xml:space="preserve"> </w:t>
      </w:r>
      <w:r>
        <w:rPr>
          <w:lang w:val="ru-RU"/>
        </w:rPr>
        <w:t>предшествующего поиска</w:t>
      </w:r>
      <w:r w:rsidR="00086B13" w:rsidRPr="00C069B5">
        <w:rPr>
          <w:lang w:val="ru-RU"/>
        </w:rPr>
        <w:t xml:space="preserve"> </w:t>
      </w:r>
      <w:r>
        <w:rPr>
          <w:lang w:val="ru-RU"/>
        </w:rPr>
        <w:t xml:space="preserve">имеются на </w:t>
      </w:r>
      <w:r w:rsidR="00C462A9" w:rsidRPr="00C069B5">
        <w:rPr>
          <w:lang w:val="ru-RU"/>
        </w:rPr>
        <w:t>язык</w:t>
      </w:r>
      <w:r>
        <w:rPr>
          <w:lang w:val="ru-RU"/>
        </w:rPr>
        <w:t xml:space="preserve">е, отличном от языка </w:t>
      </w:r>
      <w:r w:rsidRPr="00C069B5">
        <w:rPr>
          <w:lang w:val="ru-RU"/>
        </w:rPr>
        <w:t>международной заявк</w:t>
      </w:r>
      <w:r>
        <w:rPr>
          <w:lang w:val="ru-RU"/>
        </w:rPr>
        <w:t>и</w:t>
      </w:r>
      <w:r w:rsidR="00086B13" w:rsidRPr="00C069B5">
        <w:rPr>
          <w:lang w:val="ru-RU"/>
        </w:rPr>
        <w:t>;</w:t>
      </w:r>
    </w:p>
    <w:p w:rsidR="00EF2D68" w:rsidRPr="00C069B5" w:rsidRDefault="0043267B" w:rsidP="00086B13">
      <w:pPr>
        <w:pStyle w:val="ONUME"/>
        <w:numPr>
          <w:ilvl w:val="1"/>
          <w:numId w:val="5"/>
        </w:numPr>
        <w:rPr>
          <w:lang w:val="ru-RU"/>
        </w:rPr>
      </w:pPr>
      <w:r w:rsidRPr="00C069B5">
        <w:rPr>
          <w:lang w:val="ru-RU"/>
        </w:rPr>
        <w:t>как</w:t>
      </w:r>
      <w:r w:rsidR="00086B13" w:rsidRPr="00C069B5">
        <w:rPr>
          <w:lang w:val="ru-RU"/>
        </w:rPr>
        <w:t xml:space="preserve"> </w:t>
      </w:r>
      <w:r w:rsidR="00C462A9" w:rsidRPr="00C069B5">
        <w:rPr>
          <w:lang w:val="ru-RU"/>
        </w:rPr>
        <w:t xml:space="preserve">получающее ведомство </w:t>
      </w:r>
      <w:r w:rsidR="00231CF1">
        <w:rPr>
          <w:lang w:val="ru-RU"/>
        </w:rPr>
        <w:t xml:space="preserve">может </w:t>
      </w:r>
      <w:r w:rsidR="004B39F2">
        <w:rPr>
          <w:lang w:val="ru-RU"/>
        </w:rPr>
        <w:t>знать</w:t>
      </w:r>
      <w:r w:rsidR="00231CF1">
        <w:rPr>
          <w:lang w:val="ru-RU"/>
        </w:rPr>
        <w:t xml:space="preserve">, </w:t>
      </w:r>
      <w:r w:rsidR="00C26DC4">
        <w:rPr>
          <w:lang w:val="ru-RU"/>
        </w:rPr>
        <w:t>располагает ли уже международный поисковый орган результатами</w:t>
      </w:r>
      <w:r w:rsidR="00086B13" w:rsidRPr="00C069B5">
        <w:rPr>
          <w:lang w:val="ru-RU"/>
        </w:rPr>
        <w:t xml:space="preserve"> </w:t>
      </w:r>
      <w:r w:rsidR="00231CF1">
        <w:rPr>
          <w:lang w:val="ru-RU"/>
        </w:rPr>
        <w:t>предшест</w:t>
      </w:r>
      <w:r w:rsidR="00C26DC4">
        <w:rPr>
          <w:lang w:val="ru-RU"/>
        </w:rPr>
        <w:t>вующего поиска или классификаци</w:t>
      </w:r>
      <w:r w:rsidR="004B39F2">
        <w:rPr>
          <w:lang w:val="ru-RU"/>
        </w:rPr>
        <w:t>и</w:t>
      </w:r>
      <w:r w:rsidR="00231CF1">
        <w:rPr>
          <w:lang w:val="ru-RU"/>
        </w:rPr>
        <w:t xml:space="preserve"> </w:t>
      </w:r>
      <w:r w:rsidR="00FF5DC7" w:rsidRPr="00C069B5">
        <w:rPr>
          <w:lang w:val="ru-RU"/>
        </w:rPr>
        <w:t>«</w:t>
      </w:r>
      <w:r w:rsidR="00231CF1">
        <w:rPr>
          <w:lang w:val="ru-RU"/>
        </w:rPr>
        <w:t xml:space="preserve">в </w:t>
      </w:r>
      <w:r w:rsidR="00231CF1" w:rsidRPr="00C069B5">
        <w:rPr>
          <w:lang w:val="ru-RU"/>
        </w:rPr>
        <w:t>приемлем</w:t>
      </w:r>
      <w:r w:rsidR="00231CF1">
        <w:rPr>
          <w:lang w:val="ru-RU"/>
        </w:rPr>
        <w:t>ой</w:t>
      </w:r>
      <w:r w:rsidR="00231CF1" w:rsidRPr="00C069B5">
        <w:rPr>
          <w:lang w:val="ru-RU"/>
        </w:rPr>
        <w:t xml:space="preserve"> </w:t>
      </w:r>
      <w:r w:rsidR="00231CF1">
        <w:rPr>
          <w:lang w:val="ru-RU"/>
        </w:rPr>
        <w:t>для него форме</w:t>
      </w:r>
      <w:r w:rsidR="00FF5DC7" w:rsidRPr="00C069B5">
        <w:rPr>
          <w:lang w:val="ru-RU"/>
        </w:rPr>
        <w:t>»</w:t>
      </w:r>
      <w:r w:rsidR="00086B13" w:rsidRPr="00C069B5">
        <w:rPr>
          <w:lang w:val="ru-RU"/>
        </w:rPr>
        <w:t>;</w:t>
      </w:r>
    </w:p>
    <w:p w:rsidR="00EF2D68" w:rsidRPr="00231CF1" w:rsidRDefault="00C26DC4" w:rsidP="00086B1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lastRenderedPageBreak/>
        <w:t xml:space="preserve">как обеспечиваются </w:t>
      </w:r>
      <w:r w:rsidR="0043267B" w:rsidRPr="00C069B5">
        <w:rPr>
          <w:lang w:val="ru-RU"/>
        </w:rPr>
        <w:t xml:space="preserve">требования </w:t>
      </w:r>
      <w:r w:rsidR="00231CF1">
        <w:rPr>
          <w:lang w:val="ru-RU"/>
        </w:rPr>
        <w:t>конфиденциальности</w:t>
      </w:r>
      <w:r w:rsidR="00231CF1" w:rsidRPr="00C069B5">
        <w:rPr>
          <w:lang w:val="ru-RU"/>
        </w:rPr>
        <w:t xml:space="preserve"> </w:t>
      </w:r>
      <w:r>
        <w:rPr>
          <w:lang w:val="ru-RU"/>
        </w:rPr>
        <w:t>результатов</w:t>
      </w:r>
      <w:r w:rsidR="00231CF1">
        <w:rPr>
          <w:lang w:val="ru-RU"/>
        </w:rPr>
        <w:t xml:space="preserve"> предше</w:t>
      </w:r>
      <w:r>
        <w:rPr>
          <w:lang w:val="ru-RU"/>
        </w:rPr>
        <w:t>ствующего поиска и классификации</w:t>
      </w:r>
      <w:r w:rsidR="00086B13" w:rsidRPr="00C069B5">
        <w:rPr>
          <w:lang w:val="ru-RU"/>
        </w:rPr>
        <w:t xml:space="preserve"> </w:t>
      </w:r>
      <w:r w:rsidRPr="00C26DC4">
        <w:rPr>
          <w:snapToGrid w:val="0"/>
          <w:lang w:val="ru-RU"/>
        </w:rPr>
        <w:t>применительно</w:t>
      </w:r>
      <w:r>
        <w:rPr>
          <w:lang w:val="ru-RU"/>
        </w:rPr>
        <w:t xml:space="preserve"> к неопубликованным</w:t>
      </w:r>
      <w:r w:rsidR="00086B13" w:rsidRPr="00C069B5">
        <w:rPr>
          <w:lang w:val="ru-RU"/>
        </w:rPr>
        <w:t xml:space="preserve"> </w:t>
      </w:r>
      <w:r>
        <w:rPr>
          <w:lang w:val="ru-RU"/>
        </w:rPr>
        <w:t>заяв</w:t>
      </w:r>
      <w:r w:rsidR="00231CF1">
        <w:rPr>
          <w:lang w:val="ru-RU"/>
        </w:rPr>
        <w:t>к</w:t>
      </w:r>
      <w:r>
        <w:rPr>
          <w:lang w:val="ru-RU"/>
        </w:rPr>
        <w:t>ам</w:t>
      </w:r>
      <w:r w:rsidR="00086B13" w:rsidRPr="00C069B5">
        <w:rPr>
          <w:lang w:val="ru-RU"/>
        </w:rPr>
        <w:t xml:space="preserve">, </w:t>
      </w:r>
      <w:r w:rsidR="00231CF1" w:rsidRPr="00231CF1">
        <w:rPr>
          <w:lang w:val="ru-RU"/>
        </w:rPr>
        <w:t>в частности, в тех случаях, когда</w:t>
      </w:r>
      <w:r w:rsidR="00231CF1">
        <w:rPr>
          <w:lang w:val="ru-RU"/>
        </w:rPr>
        <w:t xml:space="preserve"> </w:t>
      </w:r>
      <w:r w:rsidR="00C462A9" w:rsidRPr="00C069B5">
        <w:rPr>
          <w:lang w:val="ru-RU"/>
        </w:rPr>
        <w:t xml:space="preserve">национальное законодательство </w:t>
      </w:r>
      <w:r w:rsidR="00231CF1" w:rsidRPr="00231CF1">
        <w:rPr>
          <w:lang w:val="ru-RU"/>
        </w:rPr>
        <w:t>соответствующ</w:t>
      </w:r>
      <w:r w:rsidR="00231CF1">
        <w:rPr>
          <w:lang w:val="ru-RU"/>
        </w:rPr>
        <w:t xml:space="preserve">его ведомства </w:t>
      </w:r>
      <w:r w:rsidR="00231CF1" w:rsidRPr="00231CF1">
        <w:rPr>
          <w:lang w:val="ru-RU"/>
        </w:rPr>
        <w:t>предусматрива</w:t>
      </w:r>
      <w:r w:rsidR="00231CF1">
        <w:rPr>
          <w:lang w:val="ru-RU"/>
        </w:rPr>
        <w:t xml:space="preserve">ет </w:t>
      </w:r>
      <w:r w:rsidR="00231CF1" w:rsidRPr="00231CF1">
        <w:rPr>
          <w:lang w:val="ru-RU"/>
        </w:rPr>
        <w:t>необходим</w:t>
      </w:r>
      <w:r w:rsidR="00231CF1">
        <w:rPr>
          <w:lang w:val="ru-RU"/>
        </w:rPr>
        <w:t xml:space="preserve">ость получения </w:t>
      </w:r>
      <w:r w:rsidR="00C462A9" w:rsidRPr="00C069B5">
        <w:rPr>
          <w:lang w:val="ru-RU"/>
        </w:rPr>
        <w:t>заявителем</w:t>
      </w:r>
      <w:r w:rsidR="00086B13" w:rsidRPr="00C069B5">
        <w:rPr>
          <w:lang w:val="ru-RU"/>
        </w:rPr>
        <w:t xml:space="preserve"> </w:t>
      </w:r>
      <w:r w:rsidR="00231CF1" w:rsidRPr="00C069B5">
        <w:rPr>
          <w:lang w:val="ru-RU"/>
        </w:rPr>
        <w:t>конкретн</w:t>
      </w:r>
      <w:r w:rsidR="00231CF1">
        <w:rPr>
          <w:lang w:val="ru-RU"/>
        </w:rPr>
        <w:t>ого</w:t>
      </w:r>
      <w:r w:rsidR="00231CF1" w:rsidRPr="00C069B5">
        <w:rPr>
          <w:lang w:val="ru-RU"/>
        </w:rPr>
        <w:t xml:space="preserve"> разрешени</w:t>
      </w:r>
      <w:r w:rsidR="00231CF1">
        <w:rPr>
          <w:lang w:val="ru-RU"/>
        </w:rPr>
        <w:t>я</w:t>
      </w:r>
      <w:r w:rsidR="00231CF1" w:rsidRPr="00C069B5">
        <w:rPr>
          <w:lang w:val="ru-RU"/>
        </w:rPr>
        <w:t xml:space="preserve"> </w:t>
      </w:r>
      <w:r w:rsidR="00231CF1">
        <w:rPr>
          <w:lang w:val="ru-RU"/>
        </w:rPr>
        <w:t>на передачу таких</w:t>
      </w:r>
      <w:r w:rsidR="0043267B" w:rsidRPr="00C069B5">
        <w:rPr>
          <w:lang w:val="ru-RU"/>
        </w:rPr>
        <w:t xml:space="preserve"> </w:t>
      </w:r>
      <w:r w:rsidR="00231CF1">
        <w:rPr>
          <w:lang w:val="ru-RU"/>
        </w:rPr>
        <w:t>результатов другим лицам</w:t>
      </w:r>
      <w:r w:rsidR="00086B13" w:rsidRPr="00C069B5">
        <w:rPr>
          <w:lang w:val="ru-RU"/>
        </w:rPr>
        <w:t>,</w:t>
      </w:r>
      <w:r w:rsidR="00086B13" w:rsidRPr="00231CF1">
        <w:rPr>
          <w:lang w:val="ru-RU"/>
        </w:rPr>
        <w:t xml:space="preserve"> </w:t>
      </w:r>
      <w:r w:rsidR="00231CF1" w:rsidRPr="00231CF1">
        <w:rPr>
          <w:lang w:val="ru-RU"/>
        </w:rPr>
        <w:t>котор</w:t>
      </w:r>
      <w:r w:rsidR="00231CF1">
        <w:rPr>
          <w:lang w:val="ru-RU"/>
        </w:rPr>
        <w:t xml:space="preserve">ая не </w:t>
      </w:r>
      <w:r>
        <w:rPr>
          <w:lang w:val="ru-RU"/>
        </w:rPr>
        <w:t xml:space="preserve">отменяется </w:t>
      </w:r>
      <w:r w:rsidR="00231CF1">
        <w:rPr>
          <w:lang w:val="ru-RU"/>
        </w:rPr>
        <w:t>положениями,</w:t>
      </w:r>
      <w:r w:rsidR="00086B13" w:rsidRPr="00231CF1">
        <w:rPr>
          <w:lang w:val="ru-RU"/>
        </w:rPr>
        <w:t xml:space="preserve"> </w:t>
      </w:r>
      <w:r w:rsidR="00231CF1">
        <w:rPr>
          <w:lang w:val="ru-RU"/>
        </w:rPr>
        <w:t>предлагаемыми</w:t>
      </w:r>
      <w:r w:rsidR="0043267B" w:rsidRPr="00231CF1">
        <w:rPr>
          <w:lang w:val="ru-RU"/>
        </w:rPr>
        <w:t xml:space="preserve"> </w:t>
      </w:r>
      <w:r w:rsidR="00231CF1" w:rsidRPr="00231CF1">
        <w:rPr>
          <w:lang w:val="ru-RU"/>
        </w:rPr>
        <w:t>в рамках</w:t>
      </w:r>
      <w:r w:rsidR="00231CF1">
        <w:rPr>
          <w:lang w:val="ru-RU"/>
        </w:rPr>
        <w:t xml:space="preserve"> предлагаемого</w:t>
      </w:r>
      <w:r w:rsidR="0043267B" w:rsidRPr="00231CF1">
        <w:rPr>
          <w:lang w:val="ru-RU"/>
        </w:rPr>
        <w:t xml:space="preserve"> </w:t>
      </w:r>
      <w:r w:rsidR="00231CF1">
        <w:rPr>
          <w:lang w:val="ru-RU"/>
        </w:rPr>
        <w:t>нового Правила</w:t>
      </w:r>
      <w:r w:rsidR="00086B13" w:rsidRPr="00231CF1">
        <w:rPr>
          <w:lang w:val="ru-RU"/>
        </w:rPr>
        <w:t xml:space="preserve"> 2</w:t>
      </w:r>
      <w:r w:rsidR="00086B13" w:rsidRPr="00231CF1">
        <w:rPr>
          <w:rFonts w:eastAsia="Times New Roman" w:hint="eastAsia"/>
          <w:lang w:val="ru-RU" w:eastAsia="ja-JP"/>
        </w:rPr>
        <w:t>3</w:t>
      </w:r>
      <w:r w:rsidR="00086B13" w:rsidRPr="004D216B">
        <w:rPr>
          <w:i/>
        </w:rPr>
        <w:t>bis</w:t>
      </w:r>
      <w:r w:rsidR="00086B13" w:rsidRPr="00231CF1">
        <w:rPr>
          <w:lang w:val="ru-RU"/>
        </w:rPr>
        <w:t>.2(</w:t>
      </w:r>
      <w:r w:rsidR="00086B13">
        <w:t>d</w:t>
      </w:r>
      <w:r w:rsidR="00086B13" w:rsidRPr="00231CF1">
        <w:rPr>
          <w:lang w:val="ru-RU"/>
        </w:rPr>
        <w:t>);</w:t>
      </w:r>
    </w:p>
    <w:p w:rsidR="00EF2D68" w:rsidRPr="00231CF1" w:rsidRDefault="00231CF1" w:rsidP="00086B13">
      <w:pPr>
        <w:pStyle w:val="ONUME"/>
        <w:numPr>
          <w:ilvl w:val="1"/>
          <w:numId w:val="5"/>
        </w:numPr>
        <w:rPr>
          <w:lang w:val="ru-RU"/>
        </w:rPr>
      </w:pPr>
      <w:r w:rsidRPr="00231CF1">
        <w:rPr>
          <w:lang w:val="ru-RU"/>
        </w:rPr>
        <w:t>целесообразн</w:t>
      </w:r>
      <w:r>
        <w:rPr>
          <w:lang w:val="ru-RU"/>
        </w:rPr>
        <w:t xml:space="preserve">о ли передавать </w:t>
      </w:r>
      <w:r w:rsidRPr="00231CF1">
        <w:rPr>
          <w:lang w:val="ru-RU"/>
        </w:rPr>
        <w:t>результат</w:t>
      </w:r>
      <w:r>
        <w:rPr>
          <w:lang w:val="ru-RU"/>
        </w:rPr>
        <w:t>ы более ранней классификации,</w:t>
      </w:r>
      <w:r w:rsidR="00086B13" w:rsidRPr="00231CF1">
        <w:rPr>
          <w:lang w:val="ru-RU"/>
        </w:rPr>
        <w:t xml:space="preserve"> </w:t>
      </w:r>
      <w:r>
        <w:rPr>
          <w:lang w:val="ru-RU"/>
        </w:rPr>
        <w:t xml:space="preserve">основанные на </w:t>
      </w:r>
      <w:r w:rsidRPr="00231CF1">
        <w:rPr>
          <w:lang w:val="ru-RU"/>
        </w:rPr>
        <w:t>Классифика</w:t>
      </w:r>
      <w:r>
        <w:rPr>
          <w:lang w:val="ru-RU"/>
        </w:rPr>
        <w:t>ции</w:t>
      </w:r>
      <w:r w:rsidRPr="00231CF1">
        <w:rPr>
          <w:lang w:val="ru-RU"/>
        </w:rPr>
        <w:t xml:space="preserve"> основных продуктов </w:t>
      </w:r>
      <w:r>
        <w:rPr>
          <w:lang w:val="ru-RU"/>
        </w:rPr>
        <w:t>(</w:t>
      </w:r>
      <w:r w:rsidR="00086B13">
        <w:t>CPC</w:t>
      </w:r>
      <w:r w:rsidRPr="00231CF1">
        <w:rPr>
          <w:lang w:val="ru-RU"/>
        </w:rPr>
        <w:t>)</w:t>
      </w:r>
      <w:r>
        <w:rPr>
          <w:lang w:val="ru-RU"/>
        </w:rPr>
        <w:t>, а не на МПК</w:t>
      </w:r>
      <w:r w:rsidR="00086B13" w:rsidRPr="00231CF1">
        <w:rPr>
          <w:lang w:val="ru-RU"/>
        </w:rPr>
        <w:t>;</w:t>
      </w:r>
    </w:p>
    <w:p w:rsidR="00EF2D68" w:rsidRPr="0043267B" w:rsidRDefault="00C26DC4" w:rsidP="00086B1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каков будет </w:t>
      </w:r>
      <w:r w:rsidR="00231CF1" w:rsidRPr="00231CF1">
        <w:rPr>
          <w:lang w:val="ru-RU"/>
        </w:rPr>
        <w:t>объе</w:t>
      </w:r>
      <w:r>
        <w:rPr>
          <w:lang w:val="ru-RU"/>
        </w:rPr>
        <w:t xml:space="preserve">м дополнительных </w:t>
      </w:r>
      <w:r w:rsidRPr="00C26DC4">
        <w:rPr>
          <w:lang w:val="ru-RU"/>
        </w:rPr>
        <w:t>затрат</w:t>
      </w:r>
      <w:r w:rsidR="00231CF1">
        <w:rPr>
          <w:lang w:val="ru-RU"/>
        </w:rPr>
        <w:t xml:space="preserve"> для </w:t>
      </w:r>
      <w:r w:rsidR="00372923">
        <w:rPr>
          <w:lang w:val="ru-RU"/>
        </w:rPr>
        <w:t>получающих ведомств</w:t>
      </w:r>
      <w:r w:rsidR="00086B13" w:rsidRPr="0043267B">
        <w:rPr>
          <w:lang w:val="ru-RU"/>
        </w:rPr>
        <w:t>;</w:t>
      </w:r>
    </w:p>
    <w:p w:rsidR="00EF2D68" w:rsidRPr="00077FA7" w:rsidRDefault="00C26DC4" w:rsidP="00086B1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формулировка</w:t>
      </w:r>
      <w:r w:rsidR="00077FA7" w:rsidRPr="00077FA7">
        <w:rPr>
          <w:lang w:val="ru-RU"/>
        </w:rPr>
        <w:t xml:space="preserve"> </w:t>
      </w:r>
      <w:r>
        <w:rPr>
          <w:lang w:val="ru-RU"/>
        </w:rPr>
        <w:t>положения</w:t>
      </w:r>
      <w:r w:rsidR="00086B13" w:rsidRPr="00077FA7">
        <w:rPr>
          <w:lang w:val="ru-RU"/>
        </w:rPr>
        <w:t xml:space="preserve"> </w:t>
      </w:r>
      <w:r w:rsidR="00077FA7">
        <w:rPr>
          <w:lang w:val="ru-RU"/>
        </w:rPr>
        <w:t>об</w:t>
      </w:r>
      <w:r w:rsidR="00077FA7" w:rsidRPr="00077FA7">
        <w:rPr>
          <w:lang w:val="ru-RU"/>
        </w:rPr>
        <w:t xml:space="preserve"> «</w:t>
      </w:r>
      <w:r w:rsidR="00077FA7">
        <w:rPr>
          <w:lang w:val="ru-RU"/>
        </w:rPr>
        <w:t>оговорке</w:t>
      </w:r>
      <w:r w:rsidR="00077FA7" w:rsidRPr="00077FA7">
        <w:rPr>
          <w:lang w:val="ru-RU"/>
        </w:rPr>
        <w:t>»</w:t>
      </w:r>
      <w:r>
        <w:rPr>
          <w:lang w:val="ru-RU"/>
        </w:rPr>
        <w:t xml:space="preserve"> (отмечалось</w:t>
      </w:r>
      <w:r w:rsidR="00077FA7">
        <w:rPr>
          <w:lang w:val="ru-RU"/>
        </w:rPr>
        <w:t xml:space="preserve">, что </w:t>
      </w:r>
      <w:r>
        <w:rPr>
          <w:lang w:val="ru-RU"/>
        </w:rPr>
        <w:t>такая формулировка</w:t>
      </w:r>
      <w:r w:rsidRPr="00077FA7">
        <w:rPr>
          <w:lang w:val="ru-RU"/>
        </w:rPr>
        <w:t xml:space="preserve"> </w:t>
      </w:r>
      <w:r w:rsidRPr="00C26DC4">
        <w:rPr>
          <w:lang w:val="ru-RU"/>
        </w:rPr>
        <w:t xml:space="preserve">фактически </w:t>
      </w:r>
      <w:r w:rsidR="00077FA7" w:rsidRPr="00C26DC4">
        <w:rPr>
          <w:lang w:val="ru-RU"/>
        </w:rPr>
        <w:t>делает действенность оговорки получающего ведомства зависимой от действий</w:t>
      </w:r>
      <w:r w:rsidR="0043267B" w:rsidRPr="00C26DC4">
        <w:rPr>
          <w:lang w:val="ru-RU"/>
        </w:rPr>
        <w:t xml:space="preserve"> </w:t>
      </w:r>
      <w:r w:rsidR="00077FA7" w:rsidRPr="00C26DC4">
        <w:rPr>
          <w:lang w:val="ru-RU"/>
        </w:rPr>
        <w:t>заявителя</w:t>
      </w:r>
      <w:r>
        <w:rPr>
          <w:lang w:val="ru-RU"/>
        </w:rPr>
        <w:t>)</w:t>
      </w:r>
      <w:r w:rsidR="00086B13" w:rsidRPr="00077FA7">
        <w:rPr>
          <w:lang w:val="ru-RU"/>
        </w:rPr>
        <w:t xml:space="preserve">;  </w:t>
      </w:r>
      <w:r w:rsidR="00C462A9" w:rsidRPr="00077FA7">
        <w:rPr>
          <w:lang w:val="ru-RU"/>
        </w:rPr>
        <w:t>и</w:t>
      </w:r>
    </w:p>
    <w:p w:rsidR="00EF2D68" w:rsidRPr="00077FA7" w:rsidRDefault="00C26DC4" w:rsidP="00086B13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включаются </w:t>
      </w:r>
      <w:r w:rsidR="00077FA7">
        <w:rPr>
          <w:lang w:val="ru-RU"/>
        </w:rPr>
        <w:t xml:space="preserve">ли </w:t>
      </w:r>
      <w:r>
        <w:rPr>
          <w:lang w:val="ru-RU"/>
        </w:rPr>
        <w:t>в состав результатов</w:t>
      </w:r>
      <w:r w:rsidR="00077FA7">
        <w:rPr>
          <w:lang w:val="ru-RU"/>
        </w:rPr>
        <w:t xml:space="preserve"> пр</w:t>
      </w:r>
      <w:r>
        <w:rPr>
          <w:lang w:val="ru-RU"/>
        </w:rPr>
        <w:t>едшествующего поиска, подлежащих</w:t>
      </w:r>
      <w:r w:rsidR="00077FA7">
        <w:rPr>
          <w:lang w:val="ru-RU"/>
        </w:rPr>
        <w:t xml:space="preserve"> пересылке в </w:t>
      </w:r>
      <w:r w:rsidR="00077FA7" w:rsidRPr="00077FA7">
        <w:rPr>
          <w:lang w:val="ru-RU"/>
        </w:rPr>
        <w:t>м</w:t>
      </w:r>
      <w:r w:rsidR="00231CF1" w:rsidRPr="00077FA7">
        <w:rPr>
          <w:lang w:val="ru-RU"/>
        </w:rPr>
        <w:t>еждународный поисковый орган</w:t>
      </w:r>
      <w:r w:rsidR="00077FA7">
        <w:rPr>
          <w:lang w:val="ru-RU"/>
        </w:rPr>
        <w:t xml:space="preserve">, </w:t>
      </w:r>
      <w:r w:rsidR="00077FA7" w:rsidRPr="00077FA7">
        <w:rPr>
          <w:lang w:val="ru-RU"/>
        </w:rPr>
        <w:t xml:space="preserve">поисковые </w:t>
      </w:r>
      <w:r w:rsidR="00077FA7">
        <w:rPr>
          <w:lang w:val="ru-RU"/>
        </w:rPr>
        <w:t>стратегии</w:t>
      </w:r>
      <w:r w:rsidR="00086B13" w:rsidRPr="00077FA7">
        <w:rPr>
          <w:lang w:val="ru-RU"/>
        </w:rPr>
        <w:t>.</w:t>
      </w:r>
    </w:p>
    <w:p w:rsidR="00EF2D68" w:rsidRPr="0055562E" w:rsidRDefault="00077FA7" w:rsidP="00086B13">
      <w:pPr>
        <w:pStyle w:val="ONUME"/>
        <w:rPr>
          <w:lang w:val="ru-RU"/>
        </w:rPr>
      </w:pPr>
      <w:r>
        <w:rPr>
          <w:lang w:val="ru-RU"/>
        </w:rPr>
        <w:t>Корейское</w:t>
      </w:r>
      <w:r w:rsidR="0055562E" w:rsidRPr="00077FA7">
        <w:rPr>
          <w:lang w:val="ru-RU"/>
        </w:rPr>
        <w:t xml:space="preserve"> </w:t>
      </w:r>
      <w:r>
        <w:rPr>
          <w:lang w:val="ru-RU"/>
        </w:rPr>
        <w:t>ведомство</w:t>
      </w:r>
      <w:r w:rsidR="0055562E" w:rsidRPr="00077FA7">
        <w:rPr>
          <w:lang w:val="ru-RU"/>
        </w:rPr>
        <w:t xml:space="preserve"> интеллектуальной собственности</w:t>
      </w:r>
      <w:r w:rsidR="00086B13" w:rsidRPr="0055562E">
        <w:rPr>
          <w:lang w:val="ru-RU"/>
        </w:rPr>
        <w:t xml:space="preserve"> </w:t>
      </w:r>
      <w:r w:rsidR="00C462A9" w:rsidRPr="0055562E">
        <w:rPr>
          <w:lang w:val="ru-RU"/>
        </w:rPr>
        <w:t>и</w:t>
      </w:r>
      <w:r w:rsidR="00086B13" w:rsidRPr="0055562E">
        <w:rPr>
          <w:lang w:val="ru-RU"/>
        </w:rPr>
        <w:t xml:space="preserve"> </w:t>
      </w:r>
      <w:r w:rsidR="00A2127C" w:rsidRPr="0055562E">
        <w:rPr>
          <w:lang w:val="ru-RU"/>
        </w:rPr>
        <w:t xml:space="preserve">Европейское патентное ведомство </w:t>
      </w:r>
      <w:r>
        <w:rPr>
          <w:lang w:val="ru-RU"/>
        </w:rPr>
        <w:t xml:space="preserve">ответили на </w:t>
      </w:r>
      <w:r w:rsidR="0043267B" w:rsidRPr="0055562E">
        <w:rPr>
          <w:lang w:val="ru-RU"/>
        </w:rPr>
        <w:t>большинство</w:t>
      </w:r>
      <w:r w:rsidR="00086B13" w:rsidRPr="0055562E">
        <w:rPr>
          <w:lang w:val="ru-RU"/>
        </w:rPr>
        <w:t xml:space="preserve"> </w:t>
      </w:r>
      <w:r w:rsidR="0043267B" w:rsidRPr="0055562E">
        <w:rPr>
          <w:lang w:val="ru-RU"/>
        </w:rPr>
        <w:t>вопросов</w:t>
      </w:r>
      <w:r w:rsidR="00086B13" w:rsidRPr="0055562E">
        <w:rPr>
          <w:lang w:val="ru-RU"/>
        </w:rPr>
        <w:t xml:space="preserve"> </w:t>
      </w:r>
      <w:r w:rsidR="00C462A9" w:rsidRPr="0055562E">
        <w:rPr>
          <w:lang w:val="ru-RU"/>
        </w:rPr>
        <w:t>и</w:t>
      </w:r>
      <w:r w:rsidR="00086B13" w:rsidRPr="0055562E">
        <w:rPr>
          <w:lang w:val="ru-RU"/>
        </w:rPr>
        <w:t xml:space="preserve"> </w:t>
      </w:r>
      <w:r w:rsidR="00C462A9" w:rsidRPr="0055562E">
        <w:rPr>
          <w:lang w:val="ru-RU"/>
        </w:rPr>
        <w:t>согласил</w:t>
      </w:r>
      <w:r w:rsidR="00A13FF6">
        <w:rPr>
          <w:lang w:val="ru-RU"/>
        </w:rPr>
        <w:t>ись</w:t>
      </w:r>
      <w:r w:rsidR="00C462A9" w:rsidRPr="0055562E">
        <w:rPr>
          <w:lang w:val="ru-RU"/>
        </w:rPr>
        <w:t xml:space="preserve"> </w:t>
      </w:r>
      <w:r w:rsidR="00C26DC4">
        <w:rPr>
          <w:lang w:val="ru-RU"/>
        </w:rPr>
        <w:t xml:space="preserve">дать </w:t>
      </w:r>
      <w:r w:rsidR="00A13FF6" w:rsidRPr="00A13FF6">
        <w:rPr>
          <w:lang w:val="ru-RU"/>
        </w:rPr>
        <w:t>дополнительн</w:t>
      </w:r>
      <w:r w:rsidR="00A13FF6">
        <w:rPr>
          <w:lang w:val="ru-RU"/>
        </w:rPr>
        <w:t xml:space="preserve">ые </w:t>
      </w:r>
      <w:r w:rsidR="00A13FF6" w:rsidRPr="00A13FF6">
        <w:rPr>
          <w:lang w:val="ru-RU"/>
        </w:rPr>
        <w:t>замечани</w:t>
      </w:r>
      <w:r w:rsidR="00A13FF6">
        <w:rPr>
          <w:lang w:val="ru-RU"/>
        </w:rPr>
        <w:t xml:space="preserve">я по ним в документе, </w:t>
      </w:r>
      <w:r w:rsidR="00A13FF6" w:rsidRPr="00A13FF6">
        <w:rPr>
          <w:lang w:val="ru-RU"/>
        </w:rPr>
        <w:t>котор</w:t>
      </w:r>
      <w:r w:rsidR="00A13FF6">
        <w:rPr>
          <w:lang w:val="ru-RU"/>
        </w:rPr>
        <w:t xml:space="preserve">ый будет представлен на </w:t>
      </w:r>
      <w:r w:rsidR="00A13FF6" w:rsidRPr="00A13FF6">
        <w:rPr>
          <w:lang w:val="ru-RU"/>
        </w:rPr>
        <w:t>сесси</w:t>
      </w:r>
      <w:r w:rsidR="00A13FF6">
        <w:rPr>
          <w:lang w:val="ru-RU"/>
        </w:rPr>
        <w:t xml:space="preserve">и </w:t>
      </w:r>
      <w:r w:rsidR="00C21A9D" w:rsidRPr="0055562E">
        <w:rPr>
          <w:lang w:val="ru-RU"/>
        </w:rPr>
        <w:t xml:space="preserve">Рабочей группы по </w:t>
      </w:r>
      <w:r w:rsidR="00C21A9D">
        <w:t>PCT</w:t>
      </w:r>
      <w:r w:rsidR="00086B13" w:rsidRPr="0055562E">
        <w:rPr>
          <w:lang w:val="ru-RU"/>
        </w:rPr>
        <w:t xml:space="preserve"> </w:t>
      </w:r>
      <w:r w:rsidR="00DB6704" w:rsidRPr="00DB6704">
        <w:rPr>
          <w:lang w:val="ru-RU"/>
        </w:rPr>
        <w:t>в мае</w:t>
      </w:r>
      <w:r w:rsidR="00086B13" w:rsidRPr="0055562E">
        <w:rPr>
          <w:lang w:val="ru-RU"/>
        </w:rPr>
        <w:t xml:space="preserve"> 2015</w:t>
      </w:r>
      <w:r w:rsidR="00A13FF6">
        <w:rPr>
          <w:lang w:val="ru-RU"/>
        </w:rPr>
        <w:t> г</w:t>
      </w:r>
      <w:r w:rsidR="00086B13" w:rsidRPr="0055562E">
        <w:rPr>
          <w:lang w:val="ru-RU"/>
        </w:rPr>
        <w:t>.</w:t>
      </w:r>
    </w:p>
    <w:p w:rsidR="00EF2D68" w:rsidRPr="0055562E" w:rsidRDefault="00A13FF6" w:rsidP="00086B13">
      <w:pPr>
        <w:pStyle w:val="ONUME"/>
        <w:ind w:left="567"/>
        <w:rPr>
          <w:lang w:val="ru-RU"/>
        </w:rPr>
      </w:pPr>
      <w:r w:rsidRPr="00A13FF6">
        <w:rPr>
          <w:lang w:val="ru-RU"/>
        </w:rPr>
        <w:t>Заседани</w:t>
      </w:r>
      <w:r w:rsidR="00820524">
        <w:rPr>
          <w:lang w:val="ru-RU"/>
        </w:rPr>
        <w:t>е приняло</w:t>
      </w:r>
      <w:r>
        <w:rPr>
          <w:lang w:val="ru-RU"/>
        </w:rPr>
        <w:t xml:space="preserve"> к сведению</w:t>
      </w:r>
      <w:r w:rsidR="00086B13" w:rsidRPr="0055562E">
        <w:rPr>
          <w:lang w:val="ru-RU"/>
        </w:rPr>
        <w:t xml:space="preserve"> </w:t>
      </w:r>
      <w:r w:rsidR="00C462A9" w:rsidRPr="0055562E">
        <w:rPr>
          <w:lang w:val="ru-RU"/>
        </w:rPr>
        <w:t>содержание документа</w:t>
      </w:r>
      <w:r w:rsidR="00086B13" w:rsidRPr="0055562E">
        <w:rPr>
          <w:lang w:val="ru-RU"/>
        </w:rPr>
        <w:t xml:space="preserve"> </w:t>
      </w:r>
      <w:r w:rsidR="00086B13">
        <w:t>PCT</w:t>
      </w:r>
      <w:r w:rsidR="00086B13" w:rsidRPr="0055562E">
        <w:rPr>
          <w:lang w:val="ru-RU"/>
        </w:rPr>
        <w:t>/</w:t>
      </w:r>
      <w:r w:rsidR="00086B13">
        <w:t>MIA</w:t>
      </w:r>
      <w:r w:rsidR="00086B13" w:rsidRPr="0055562E">
        <w:rPr>
          <w:lang w:val="ru-RU"/>
        </w:rPr>
        <w:t xml:space="preserve">/22/4 </w:t>
      </w:r>
      <w:r w:rsidR="00C462A9" w:rsidRPr="0055562E">
        <w:rPr>
          <w:lang w:val="ru-RU"/>
        </w:rPr>
        <w:t>и</w:t>
      </w:r>
      <w:r w:rsidR="00086B13" w:rsidRPr="0055562E">
        <w:rPr>
          <w:lang w:val="ru-RU"/>
        </w:rPr>
        <w:t xml:space="preserve"> </w:t>
      </w:r>
      <w:r w:rsidR="00C462A9" w:rsidRPr="0055562E">
        <w:rPr>
          <w:lang w:val="ru-RU"/>
        </w:rPr>
        <w:t>предложил</w:t>
      </w:r>
      <w:r w:rsidR="00820524">
        <w:rPr>
          <w:lang w:val="ru-RU"/>
        </w:rPr>
        <w:t>о</w:t>
      </w:r>
      <w:r w:rsidR="00C462A9" w:rsidRPr="0055562E">
        <w:rPr>
          <w:lang w:val="ru-RU"/>
        </w:rPr>
        <w:t xml:space="preserve"> </w:t>
      </w:r>
      <w:r>
        <w:rPr>
          <w:lang w:val="ru-RU"/>
        </w:rPr>
        <w:t>Корейскому ведомству</w:t>
      </w:r>
      <w:r w:rsidR="0055562E" w:rsidRPr="00227B99">
        <w:rPr>
          <w:lang w:val="ru-RU"/>
        </w:rPr>
        <w:t xml:space="preserve"> интеллектуальной собственности</w:t>
      </w:r>
      <w:r w:rsidR="00086B13" w:rsidRPr="0055562E">
        <w:rPr>
          <w:lang w:val="ru-RU"/>
        </w:rPr>
        <w:t xml:space="preserve"> </w:t>
      </w:r>
      <w:r w:rsidR="00C462A9" w:rsidRPr="0055562E">
        <w:rPr>
          <w:lang w:val="ru-RU"/>
        </w:rPr>
        <w:t>и</w:t>
      </w:r>
      <w:r w:rsidR="00086B13" w:rsidRPr="0055562E">
        <w:rPr>
          <w:lang w:val="ru-RU"/>
        </w:rPr>
        <w:t xml:space="preserve"> </w:t>
      </w:r>
      <w:r>
        <w:rPr>
          <w:lang w:val="ru-RU"/>
        </w:rPr>
        <w:t>Европейскому патентному ведомству</w:t>
      </w:r>
      <w:r w:rsidR="00086B13" w:rsidRPr="0055562E">
        <w:rPr>
          <w:lang w:val="ru-RU"/>
        </w:rPr>
        <w:t xml:space="preserve"> </w:t>
      </w:r>
      <w:r>
        <w:rPr>
          <w:lang w:val="ru-RU"/>
        </w:rPr>
        <w:t>доработать предложения</w:t>
      </w:r>
      <w:r w:rsidR="00A57F7A" w:rsidRPr="0055562E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="00C26DC4">
        <w:rPr>
          <w:lang w:val="ru-RU"/>
        </w:rPr>
        <w:t xml:space="preserve">их </w:t>
      </w:r>
      <w:r>
        <w:rPr>
          <w:lang w:val="ru-RU"/>
        </w:rPr>
        <w:t xml:space="preserve">вынесения на </w:t>
      </w:r>
      <w:r w:rsidRPr="00A13FF6">
        <w:rPr>
          <w:szCs w:val="22"/>
          <w:lang w:val="ru-RU"/>
        </w:rPr>
        <w:t>рассмотрени</w:t>
      </w:r>
      <w:r>
        <w:rPr>
          <w:lang w:val="ru-RU"/>
        </w:rPr>
        <w:t xml:space="preserve">е </w:t>
      </w:r>
      <w:r w:rsidRPr="00A13FF6">
        <w:rPr>
          <w:lang w:val="ru-RU"/>
        </w:rPr>
        <w:t>сесси</w:t>
      </w:r>
      <w:r>
        <w:rPr>
          <w:lang w:val="ru-RU"/>
        </w:rPr>
        <w:t xml:space="preserve">и </w:t>
      </w:r>
      <w:r w:rsidR="00C21A9D" w:rsidRPr="0055562E">
        <w:rPr>
          <w:lang w:val="ru-RU"/>
        </w:rPr>
        <w:t xml:space="preserve">Рабочей группы по </w:t>
      </w:r>
      <w:r w:rsidR="00C21A9D">
        <w:t>PCT</w:t>
      </w:r>
      <w:r w:rsidR="00C26DC4">
        <w:rPr>
          <w:lang w:val="ru-RU"/>
        </w:rPr>
        <w:t xml:space="preserve"> с учетом приведенных</w:t>
      </w:r>
      <w:r>
        <w:rPr>
          <w:lang w:val="ru-RU"/>
        </w:rPr>
        <w:t xml:space="preserve"> выше </w:t>
      </w:r>
      <w:r w:rsidRPr="00A13FF6">
        <w:rPr>
          <w:lang w:val="ru-RU"/>
        </w:rPr>
        <w:t>замечани</w:t>
      </w:r>
      <w:r w:rsidR="00C26DC4">
        <w:rPr>
          <w:lang w:val="ru-RU"/>
        </w:rPr>
        <w:t>й</w:t>
      </w:r>
      <w:r>
        <w:rPr>
          <w:lang w:val="ru-RU"/>
        </w:rPr>
        <w:t xml:space="preserve"> </w:t>
      </w:r>
      <w:r w:rsidR="00C462A9" w:rsidRPr="0055562E">
        <w:rPr>
          <w:lang w:val="ru-RU"/>
        </w:rPr>
        <w:t>и</w:t>
      </w:r>
      <w:r w:rsidR="00086B13" w:rsidRPr="0055562E">
        <w:rPr>
          <w:lang w:val="ru-RU"/>
        </w:rPr>
        <w:t xml:space="preserve"> </w:t>
      </w:r>
      <w:r w:rsidR="0043267B" w:rsidRPr="0055562E">
        <w:rPr>
          <w:lang w:val="ru-RU"/>
        </w:rPr>
        <w:t>люб</w:t>
      </w:r>
      <w:r w:rsidR="00C26DC4">
        <w:rPr>
          <w:lang w:val="ru-RU"/>
        </w:rPr>
        <w:t>ых</w:t>
      </w:r>
      <w:r>
        <w:rPr>
          <w:lang w:val="ru-RU"/>
        </w:rPr>
        <w:t xml:space="preserve"> </w:t>
      </w:r>
      <w:r w:rsidRPr="00A13FF6">
        <w:rPr>
          <w:lang w:val="ru-RU"/>
        </w:rPr>
        <w:t>дополнительн</w:t>
      </w:r>
      <w:r w:rsidR="00C26DC4">
        <w:rPr>
          <w:lang w:val="ru-RU"/>
        </w:rPr>
        <w:t>ых</w:t>
      </w:r>
      <w:r>
        <w:rPr>
          <w:lang w:val="ru-RU"/>
        </w:rPr>
        <w:t xml:space="preserve"> </w:t>
      </w:r>
      <w:r w:rsidRPr="00A13FF6">
        <w:rPr>
          <w:lang w:val="ru-RU"/>
        </w:rPr>
        <w:t>замечани</w:t>
      </w:r>
      <w:r w:rsidR="00C26DC4">
        <w:rPr>
          <w:lang w:val="ru-RU"/>
        </w:rPr>
        <w:t>й</w:t>
      </w:r>
      <w:r>
        <w:rPr>
          <w:lang w:val="ru-RU"/>
        </w:rPr>
        <w:t xml:space="preserve">, </w:t>
      </w:r>
      <w:r w:rsidRPr="00A13FF6">
        <w:rPr>
          <w:lang w:val="ru-RU"/>
        </w:rPr>
        <w:t>котор</w:t>
      </w:r>
      <w:r w:rsidR="00656B49">
        <w:rPr>
          <w:lang w:val="ru-RU"/>
        </w:rPr>
        <w:t xml:space="preserve">ые </w:t>
      </w:r>
      <w:r w:rsidR="00C26DC4">
        <w:rPr>
          <w:lang w:val="ru-RU"/>
        </w:rPr>
        <w:t xml:space="preserve">могут быть получены ими </w:t>
      </w:r>
      <w:r w:rsidR="00656B49">
        <w:rPr>
          <w:lang w:val="ru-RU"/>
        </w:rPr>
        <w:t>в предстоящие недели</w:t>
      </w:r>
      <w:r w:rsidR="00086B13" w:rsidRPr="0055562E">
        <w:rPr>
          <w:lang w:val="ru-RU"/>
        </w:rPr>
        <w:t>.</w:t>
      </w:r>
    </w:p>
    <w:p w:rsidR="00EF2D68" w:rsidRPr="00617B7C" w:rsidRDefault="00617B7C" w:rsidP="00086B13">
      <w:pPr>
        <w:pStyle w:val="Heading1"/>
        <w:rPr>
          <w:lang w:val="ru-RU"/>
        </w:rPr>
      </w:pPr>
      <w:r w:rsidRPr="00617B7C">
        <w:rPr>
          <w:lang w:val="ru-RU"/>
        </w:rPr>
        <w:t>ПУНКТ</w:t>
      </w:r>
      <w:r w:rsidR="00086B13" w:rsidRPr="00617B7C">
        <w:rPr>
          <w:lang w:val="ru-RU"/>
        </w:rPr>
        <w:t xml:space="preserve"> 15:  </w:t>
      </w:r>
      <w:r w:rsidR="0043267B" w:rsidRPr="00617B7C">
        <w:rPr>
          <w:lang w:val="ru-RU"/>
        </w:rPr>
        <w:t>Требования</w:t>
      </w:r>
      <w:r w:rsidR="00656B49">
        <w:rPr>
          <w:lang w:val="ru-RU"/>
        </w:rPr>
        <w:t xml:space="preserve">, </w:t>
      </w:r>
      <w:r w:rsidR="00B825E2" w:rsidRPr="00B825E2">
        <w:rPr>
          <w:lang w:val="ru-RU"/>
        </w:rPr>
        <w:t>предусмотренн</w:t>
      </w:r>
      <w:r w:rsidR="00B825E2">
        <w:rPr>
          <w:lang w:val="ru-RU"/>
        </w:rPr>
        <w:t>ые ПравилОМ</w:t>
      </w:r>
      <w:r w:rsidR="00086B13" w:rsidRPr="00617B7C">
        <w:rPr>
          <w:lang w:val="ru-RU"/>
        </w:rPr>
        <w:t xml:space="preserve"> 6.4</w:t>
      </w:r>
    </w:p>
    <w:p w:rsidR="00EF2D68" w:rsidRPr="00EF2D68" w:rsidRDefault="0043267B" w:rsidP="00EF2D68">
      <w:pPr>
        <w:pStyle w:val="ONUME"/>
        <w:keepNext/>
        <w:keepLines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PCT/MIA/22/17.</w:t>
      </w:r>
    </w:p>
    <w:p w:rsidR="00EF2D68" w:rsidRPr="0043267B" w:rsidRDefault="004D4C71" w:rsidP="00086B13">
      <w:pPr>
        <w:pStyle w:val="ONUME"/>
        <w:keepLines/>
        <w:rPr>
          <w:lang w:val="ru-RU"/>
        </w:rPr>
      </w:pPr>
      <w:r>
        <w:rPr>
          <w:lang w:val="ru-RU"/>
        </w:rPr>
        <w:t>Все органы, выступившие по данному вопросу</w:t>
      </w:r>
      <w:r w:rsidR="00B825E2">
        <w:rPr>
          <w:lang w:val="ru-RU"/>
        </w:rPr>
        <w:t>,</w:t>
      </w:r>
      <w:r w:rsidR="00086B13" w:rsidRPr="00C462A9">
        <w:rPr>
          <w:lang w:val="ru-RU"/>
        </w:rPr>
        <w:t xml:space="preserve"> </w:t>
      </w:r>
      <w:r w:rsidR="00A57F7A" w:rsidRPr="00A57F7A">
        <w:rPr>
          <w:lang w:val="ru-RU"/>
        </w:rPr>
        <w:t>поддерж</w:t>
      </w:r>
      <w:r w:rsidR="00656B49">
        <w:rPr>
          <w:lang w:val="ru-RU"/>
        </w:rPr>
        <w:t xml:space="preserve">али </w:t>
      </w:r>
      <w:r w:rsidR="00A57F7A" w:rsidRPr="00A57F7A">
        <w:rPr>
          <w:lang w:val="ru-RU"/>
        </w:rPr>
        <w:t xml:space="preserve">предложение </w:t>
      </w:r>
      <w:r w:rsidR="00656B49">
        <w:rPr>
          <w:lang w:val="ru-RU"/>
        </w:rPr>
        <w:t xml:space="preserve">о пересмотре </w:t>
      </w:r>
      <w:r w:rsidR="00656B49" w:rsidRPr="00656B49">
        <w:rPr>
          <w:lang w:val="ru-RU"/>
        </w:rPr>
        <w:t>Руководства</w:t>
      </w:r>
      <w:r w:rsidR="00C462A9" w:rsidRPr="00656B49">
        <w:rPr>
          <w:lang w:val="ru-RU"/>
        </w:rPr>
        <w:t xml:space="preserve"> по проведению международного поиска и международной предварительной экспертизы </w:t>
      </w:r>
      <w:r w:rsidR="00656B49">
        <w:rPr>
          <w:lang w:val="ru-RU"/>
        </w:rPr>
        <w:t xml:space="preserve">в порядке, </w:t>
      </w:r>
      <w:r w:rsidR="00B825E2">
        <w:rPr>
          <w:lang w:val="ru-RU"/>
        </w:rPr>
        <w:t xml:space="preserve">изложенном </w:t>
      </w:r>
      <w:r w:rsidR="00C462A9" w:rsidRPr="00656B49">
        <w:rPr>
          <w:lang w:val="ru-RU"/>
        </w:rPr>
        <w:t>в пунктах</w:t>
      </w:r>
      <w:r w:rsidR="00656B49">
        <w:rPr>
          <w:lang w:val="ru-RU"/>
        </w:rPr>
        <w:t xml:space="preserve"> 1-</w:t>
      </w:r>
      <w:r w:rsidR="00086B13" w:rsidRPr="00C462A9">
        <w:rPr>
          <w:lang w:val="ru-RU"/>
        </w:rPr>
        <w:t xml:space="preserve">3 </w:t>
      </w:r>
      <w:r w:rsidR="00B825E2">
        <w:rPr>
          <w:lang w:val="ru-RU"/>
        </w:rPr>
        <w:t>п</w:t>
      </w:r>
      <w:r w:rsidR="00656B49">
        <w:rPr>
          <w:lang w:val="ru-RU"/>
        </w:rPr>
        <w:t>риложения</w:t>
      </w:r>
      <w:r w:rsidR="00C462A9" w:rsidRPr="00C462A9">
        <w:rPr>
          <w:lang w:val="ru-RU"/>
        </w:rPr>
        <w:t xml:space="preserve"> </w:t>
      </w:r>
      <w:r w:rsidR="00656B49">
        <w:rPr>
          <w:lang w:val="ru-RU"/>
        </w:rPr>
        <w:t xml:space="preserve">к </w:t>
      </w:r>
      <w:r w:rsidR="0043267B" w:rsidRPr="00B825E2">
        <w:rPr>
          <w:lang w:val="ru-RU"/>
        </w:rPr>
        <w:t>документ</w:t>
      </w:r>
      <w:r w:rsidR="00656B49" w:rsidRPr="00B825E2">
        <w:rPr>
          <w:lang w:val="ru-RU"/>
        </w:rPr>
        <w:t>у</w:t>
      </w:r>
      <w:r w:rsidR="00656B49">
        <w:rPr>
          <w:lang w:val="ru-RU"/>
        </w:rPr>
        <w:t xml:space="preserve">. </w:t>
      </w:r>
      <w:r w:rsidR="00656B49" w:rsidRPr="00A57F7A">
        <w:rPr>
          <w:lang w:val="ru-RU"/>
        </w:rPr>
        <w:t>П</w:t>
      </w:r>
      <w:r w:rsidR="00656B49">
        <w:rPr>
          <w:lang w:val="ru-RU"/>
        </w:rPr>
        <w:t>редложения,</w:t>
      </w:r>
      <w:r w:rsidR="00A57F7A" w:rsidRPr="00A57F7A">
        <w:rPr>
          <w:lang w:val="ru-RU"/>
        </w:rPr>
        <w:t xml:space="preserve"> </w:t>
      </w:r>
      <w:r w:rsidR="00C462A9" w:rsidRPr="00656B49">
        <w:rPr>
          <w:lang w:val="ru-RU"/>
        </w:rPr>
        <w:t>изложенн</w:t>
      </w:r>
      <w:r w:rsidR="00656B49" w:rsidRPr="00656B49">
        <w:rPr>
          <w:lang w:val="ru-RU"/>
        </w:rPr>
        <w:t>ые</w:t>
      </w:r>
      <w:r w:rsidR="00C462A9" w:rsidRPr="00656B49">
        <w:rPr>
          <w:lang w:val="ru-RU"/>
        </w:rPr>
        <w:t xml:space="preserve"> в пунктах</w:t>
      </w:r>
      <w:r w:rsidR="00086B13" w:rsidRPr="00A57F7A">
        <w:rPr>
          <w:lang w:val="ru-RU"/>
        </w:rPr>
        <w:t xml:space="preserve"> 4 </w:t>
      </w:r>
      <w:r w:rsidR="00C462A9" w:rsidRPr="00A57F7A">
        <w:rPr>
          <w:lang w:val="ru-RU"/>
        </w:rPr>
        <w:t>и</w:t>
      </w:r>
      <w:r w:rsidR="00086B13" w:rsidRPr="00A57F7A">
        <w:rPr>
          <w:lang w:val="ru-RU"/>
        </w:rPr>
        <w:t xml:space="preserve"> 5 </w:t>
      </w:r>
      <w:r w:rsidR="00B825E2">
        <w:rPr>
          <w:lang w:val="ru-RU"/>
        </w:rPr>
        <w:t>п</w:t>
      </w:r>
      <w:r w:rsidR="00656B49">
        <w:rPr>
          <w:lang w:val="ru-RU"/>
        </w:rPr>
        <w:t>риложения</w:t>
      </w:r>
      <w:r w:rsidR="00C462A9" w:rsidRPr="00A57F7A">
        <w:rPr>
          <w:lang w:val="ru-RU"/>
        </w:rPr>
        <w:t xml:space="preserve"> </w:t>
      </w:r>
      <w:r w:rsidR="00656B49">
        <w:rPr>
          <w:lang w:val="ru-RU"/>
        </w:rPr>
        <w:t xml:space="preserve">к </w:t>
      </w:r>
      <w:r w:rsidR="0043267B" w:rsidRPr="00B825E2">
        <w:rPr>
          <w:lang w:val="ru-RU"/>
        </w:rPr>
        <w:t>документ</w:t>
      </w:r>
      <w:r w:rsidR="00656B49" w:rsidRPr="00B825E2">
        <w:rPr>
          <w:lang w:val="ru-RU"/>
        </w:rPr>
        <w:t>у</w:t>
      </w:r>
      <w:r w:rsidR="00B825E2">
        <w:rPr>
          <w:lang w:val="ru-RU"/>
        </w:rPr>
        <w:t>,</w:t>
      </w:r>
      <w:r w:rsidR="00086B13" w:rsidRPr="00A57F7A">
        <w:rPr>
          <w:lang w:val="ru-RU"/>
        </w:rPr>
        <w:t xml:space="preserve"> </w:t>
      </w:r>
      <w:r w:rsidR="00656B49" w:rsidRPr="00B825E2">
        <w:rPr>
          <w:lang w:val="ru-RU"/>
        </w:rPr>
        <w:t>требуют</w:t>
      </w:r>
      <w:r w:rsidR="00656B49">
        <w:rPr>
          <w:lang w:val="ru-RU"/>
        </w:rPr>
        <w:t xml:space="preserve"> дальнейшего обсуждения. </w:t>
      </w:r>
      <w:r w:rsidR="00656B49" w:rsidRPr="00656B49">
        <w:rPr>
          <w:lang w:val="ru-RU"/>
        </w:rPr>
        <w:t xml:space="preserve">В частности, </w:t>
      </w:r>
      <w:r w:rsidR="00656B49" w:rsidRPr="0043267B">
        <w:rPr>
          <w:lang w:val="ru-RU"/>
        </w:rPr>
        <w:t>о</w:t>
      </w:r>
      <w:r w:rsidR="0022723F" w:rsidRPr="0043267B">
        <w:rPr>
          <w:lang w:val="ru-RU"/>
        </w:rPr>
        <w:t xml:space="preserve">рганы </w:t>
      </w:r>
      <w:r w:rsidR="00656B49">
        <w:rPr>
          <w:lang w:val="ru-RU"/>
        </w:rPr>
        <w:t xml:space="preserve">высказали различные </w:t>
      </w:r>
      <w:r w:rsidR="0043267B" w:rsidRPr="0043267B">
        <w:rPr>
          <w:lang w:val="ru-RU"/>
        </w:rPr>
        <w:t>мнени</w:t>
      </w:r>
      <w:r w:rsidR="00656B49">
        <w:rPr>
          <w:lang w:val="ru-RU"/>
        </w:rPr>
        <w:t xml:space="preserve">я </w:t>
      </w:r>
      <w:r w:rsidR="00656B49" w:rsidRPr="00656B49">
        <w:rPr>
          <w:lang w:val="ru-RU"/>
        </w:rPr>
        <w:t>относительн</w:t>
      </w:r>
      <w:r w:rsidR="00656B49">
        <w:rPr>
          <w:lang w:val="ru-RU"/>
        </w:rPr>
        <w:t xml:space="preserve">о того, какие из </w:t>
      </w:r>
      <w:r w:rsidR="0043267B" w:rsidRPr="0043267B">
        <w:rPr>
          <w:lang w:val="ru-RU"/>
        </w:rPr>
        <w:t>альтернатив</w:t>
      </w:r>
      <w:r w:rsidR="00B825E2">
        <w:rPr>
          <w:lang w:val="ru-RU"/>
        </w:rPr>
        <w:t xml:space="preserve">ных </w:t>
      </w:r>
      <w:r w:rsidR="00B825E2" w:rsidRPr="00B825E2">
        <w:rPr>
          <w:lang w:val="ru-RU"/>
        </w:rPr>
        <w:t>вариант</w:t>
      </w:r>
      <w:r w:rsidR="00B825E2">
        <w:rPr>
          <w:lang w:val="ru-RU"/>
        </w:rPr>
        <w:t>ов</w:t>
      </w:r>
      <w:r w:rsidR="00656B49">
        <w:rPr>
          <w:lang w:val="ru-RU"/>
        </w:rPr>
        <w:t xml:space="preserve">, изложенных в </w:t>
      </w:r>
      <w:r w:rsidR="0043267B" w:rsidRPr="0043267B">
        <w:rPr>
          <w:lang w:val="ru-RU"/>
        </w:rPr>
        <w:t>пункт</w:t>
      </w:r>
      <w:r w:rsidR="00656B49">
        <w:rPr>
          <w:lang w:val="ru-RU"/>
        </w:rPr>
        <w:t>е</w:t>
      </w:r>
      <w:r w:rsidR="00086B13" w:rsidRPr="0043267B">
        <w:rPr>
          <w:lang w:val="ru-RU"/>
        </w:rPr>
        <w:t xml:space="preserve"> 4</w:t>
      </w:r>
      <w:r w:rsidR="00656B49">
        <w:rPr>
          <w:lang w:val="ru-RU"/>
        </w:rPr>
        <w:t xml:space="preserve">, являются более </w:t>
      </w:r>
      <w:r w:rsidR="00C462A9" w:rsidRPr="0043267B">
        <w:rPr>
          <w:lang w:val="ru-RU"/>
        </w:rPr>
        <w:t>предпочтительн</w:t>
      </w:r>
      <w:r w:rsidR="00656B49">
        <w:rPr>
          <w:lang w:val="ru-RU"/>
        </w:rPr>
        <w:t>ыми</w:t>
      </w:r>
      <w:r w:rsidR="00086B13" w:rsidRPr="0043267B">
        <w:rPr>
          <w:lang w:val="ru-RU"/>
        </w:rPr>
        <w:t xml:space="preserve">. </w:t>
      </w:r>
    </w:p>
    <w:p w:rsidR="00EF2D68" w:rsidRPr="0043267B" w:rsidRDefault="00820524" w:rsidP="00086B13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="00667A4B" w:rsidRPr="00656B49">
        <w:rPr>
          <w:lang w:val="ru-RU"/>
        </w:rPr>
        <w:t xml:space="preserve"> бюро</w:t>
      </w:r>
      <w:r w:rsidR="00086B13" w:rsidRPr="00656B49">
        <w:rPr>
          <w:lang w:val="ru-RU"/>
        </w:rPr>
        <w:t xml:space="preserve"> </w:t>
      </w:r>
      <w:r w:rsidR="00656B49" w:rsidRPr="00656B49">
        <w:rPr>
          <w:lang w:val="ru-RU"/>
        </w:rPr>
        <w:t>заявил</w:t>
      </w:r>
      <w:r>
        <w:rPr>
          <w:lang w:val="ru-RU"/>
        </w:rPr>
        <w:t>о</w:t>
      </w:r>
      <w:r w:rsidR="00C462A9" w:rsidRPr="00656B49">
        <w:rPr>
          <w:lang w:val="ru-RU"/>
        </w:rPr>
        <w:t>, что</w:t>
      </w:r>
      <w:r w:rsidR="00086B13" w:rsidRPr="00656B49">
        <w:rPr>
          <w:lang w:val="ru-RU"/>
        </w:rPr>
        <w:t xml:space="preserve"> </w:t>
      </w:r>
      <w:r>
        <w:rPr>
          <w:lang w:val="ru-RU"/>
        </w:rPr>
        <w:t xml:space="preserve">оно </w:t>
      </w:r>
      <w:r w:rsidR="00A2127C" w:rsidRPr="00656B49">
        <w:rPr>
          <w:lang w:val="ru-RU"/>
        </w:rPr>
        <w:t>б</w:t>
      </w:r>
      <w:r w:rsidR="00656B49" w:rsidRPr="00656B49">
        <w:rPr>
          <w:lang w:val="ru-RU"/>
        </w:rPr>
        <w:t xml:space="preserve">удет </w:t>
      </w:r>
      <w:r w:rsidR="00A2127C" w:rsidRPr="00656B49">
        <w:rPr>
          <w:lang w:val="ru-RU"/>
        </w:rPr>
        <w:t xml:space="preserve">радо </w:t>
      </w:r>
      <w:r w:rsidR="00656B49">
        <w:rPr>
          <w:lang w:val="ru-RU"/>
        </w:rPr>
        <w:t xml:space="preserve">провести </w:t>
      </w:r>
      <w:r w:rsidR="0043267B" w:rsidRPr="0043267B">
        <w:rPr>
          <w:lang w:val="ru-RU"/>
        </w:rPr>
        <w:t>совместн</w:t>
      </w:r>
      <w:r w:rsidR="00656B49">
        <w:rPr>
          <w:lang w:val="ru-RU"/>
        </w:rPr>
        <w:t>ую работу</w:t>
      </w:r>
      <w:r w:rsidR="00656B49" w:rsidRPr="0043267B">
        <w:rPr>
          <w:lang w:val="ru-RU"/>
        </w:rPr>
        <w:t xml:space="preserve"> </w:t>
      </w:r>
      <w:r w:rsidR="0043267B" w:rsidRPr="00656B49">
        <w:rPr>
          <w:lang w:val="ru-RU"/>
        </w:rPr>
        <w:t>с</w:t>
      </w:r>
      <w:r w:rsidR="00086B13" w:rsidRPr="00656B49">
        <w:rPr>
          <w:lang w:val="ru-RU"/>
        </w:rPr>
        <w:t xml:space="preserve"> </w:t>
      </w:r>
      <w:r w:rsidR="00656B49" w:rsidRPr="00656B49">
        <w:rPr>
          <w:lang w:val="ru-RU"/>
        </w:rPr>
        <w:t>Корейским ведомством</w:t>
      </w:r>
      <w:r w:rsidR="0055562E" w:rsidRPr="00656B49">
        <w:rPr>
          <w:lang w:val="ru-RU"/>
        </w:rPr>
        <w:t xml:space="preserve"> интеллектуальной собственности</w:t>
      </w:r>
      <w:r w:rsidR="00656B49">
        <w:rPr>
          <w:lang w:val="ru-RU"/>
        </w:rPr>
        <w:t xml:space="preserve">, чтобы </w:t>
      </w:r>
      <w:r w:rsidR="00B825E2">
        <w:rPr>
          <w:lang w:val="ru-RU"/>
        </w:rPr>
        <w:t xml:space="preserve">содействовать </w:t>
      </w:r>
      <w:r w:rsidR="00B825E2" w:rsidRPr="00B825E2">
        <w:rPr>
          <w:lang w:val="ru-RU"/>
        </w:rPr>
        <w:t>выработк</w:t>
      </w:r>
      <w:r w:rsidR="00B825E2">
        <w:rPr>
          <w:lang w:val="ru-RU"/>
        </w:rPr>
        <w:t>е</w:t>
      </w:r>
      <w:r w:rsidR="00656B49">
        <w:rPr>
          <w:lang w:val="ru-RU"/>
        </w:rPr>
        <w:t xml:space="preserve"> </w:t>
      </w:r>
      <w:r w:rsidR="00656B49" w:rsidRPr="00656B49">
        <w:rPr>
          <w:lang w:val="ru-RU"/>
        </w:rPr>
        <w:t>дополнительн</w:t>
      </w:r>
      <w:r w:rsidR="00656B49">
        <w:rPr>
          <w:lang w:val="ru-RU"/>
        </w:rPr>
        <w:t xml:space="preserve">о </w:t>
      </w:r>
      <w:r w:rsidR="0043267B" w:rsidRPr="0043267B">
        <w:rPr>
          <w:lang w:val="ru-RU"/>
        </w:rPr>
        <w:t>пересмотренн</w:t>
      </w:r>
      <w:r w:rsidR="00656B49">
        <w:rPr>
          <w:lang w:val="ru-RU"/>
        </w:rPr>
        <w:t>ого</w:t>
      </w:r>
      <w:r w:rsidR="0043267B" w:rsidRPr="0043267B">
        <w:rPr>
          <w:lang w:val="ru-RU"/>
        </w:rPr>
        <w:t xml:space="preserve"> </w:t>
      </w:r>
      <w:r w:rsidR="00656B49">
        <w:rPr>
          <w:lang w:val="ru-RU"/>
        </w:rPr>
        <w:t xml:space="preserve">предложения о поправках к </w:t>
      </w:r>
      <w:r w:rsidR="00656B49" w:rsidRPr="00656B49">
        <w:rPr>
          <w:lang w:val="ru-RU"/>
        </w:rPr>
        <w:t>Руководству</w:t>
      </w:r>
      <w:r w:rsidR="00C462A9" w:rsidRPr="00656B49">
        <w:rPr>
          <w:lang w:val="ru-RU"/>
        </w:rPr>
        <w:t xml:space="preserve"> по проведению международного поиска и международной предварительной экспертизы</w:t>
      </w:r>
      <w:r w:rsidR="00656B49">
        <w:rPr>
          <w:lang w:val="ru-RU"/>
        </w:rPr>
        <w:t xml:space="preserve"> </w:t>
      </w:r>
      <w:r w:rsidR="0043267B" w:rsidRPr="0043267B">
        <w:rPr>
          <w:lang w:val="ru-RU"/>
        </w:rPr>
        <w:t xml:space="preserve">в </w:t>
      </w:r>
      <w:r w:rsidR="00656B49">
        <w:rPr>
          <w:lang w:val="ru-RU"/>
        </w:rPr>
        <w:t xml:space="preserve">форме циркулярного письма </w:t>
      </w:r>
      <w:r w:rsidR="00656B49">
        <w:t>PCT</w:t>
      </w:r>
      <w:r w:rsidR="00B825E2">
        <w:rPr>
          <w:lang w:val="ru-RU"/>
        </w:rPr>
        <w:t xml:space="preserve"> для его согласования с международными</w:t>
      </w:r>
      <w:r w:rsidR="00B825E2" w:rsidRPr="0043267B">
        <w:rPr>
          <w:lang w:val="ru-RU"/>
        </w:rPr>
        <w:t xml:space="preserve"> </w:t>
      </w:r>
      <w:r w:rsidR="00B825E2">
        <w:rPr>
          <w:lang w:val="ru-RU"/>
        </w:rPr>
        <w:t>органами</w:t>
      </w:r>
      <w:r w:rsidR="00086B13" w:rsidRPr="0043267B">
        <w:rPr>
          <w:lang w:val="ru-RU"/>
        </w:rPr>
        <w:t>.</w:t>
      </w:r>
    </w:p>
    <w:p w:rsidR="00EF2D68" w:rsidRPr="00C462A9" w:rsidRDefault="00EF2D68" w:rsidP="00EF2D68">
      <w:pPr>
        <w:pStyle w:val="Heading1"/>
        <w:rPr>
          <w:lang w:val="ru-RU"/>
        </w:rPr>
      </w:pPr>
      <w:r w:rsidRPr="00EF2D68">
        <w:rPr>
          <w:lang w:val="ru-RU"/>
        </w:rPr>
        <w:t>ПУНКТ</w:t>
      </w:r>
      <w:r w:rsidRPr="00C462A9">
        <w:rPr>
          <w:lang w:val="ru-RU"/>
        </w:rPr>
        <w:t xml:space="preserve"> 16:  </w:t>
      </w:r>
      <w:r w:rsidRPr="00EF2D68">
        <w:rPr>
          <w:lang w:val="ru-RU"/>
        </w:rPr>
        <w:t>МИНИМ</w:t>
      </w:r>
      <w:r w:rsidR="00656B49">
        <w:rPr>
          <w:lang w:val="ru-RU"/>
        </w:rPr>
        <w:t>УМ ДОКУМЕНТАЦИИ</w:t>
      </w:r>
      <w:r w:rsidRPr="00C462A9">
        <w:rPr>
          <w:lang w:val="ru-RU"/>
        </w:rPr>
        <w:t xml:space="preserve"> </w:t>
      </w:r>
      <w:r w:rsidRPr="00EF2D68">
        <w:t>PCT</w:t>
      </w:r>
    </w:p>
    <w:p w:rsidR="00EF2D68" w:rsidRPr="00C462A9" w:rsidRDefault="00086B13" w:rsidP="00086B13">
      <w:pPr>
        <w:pStyle w:val="Heading2"/>
        <w:rPr>
          <w:lang w:val="ru-RU"/>
        </w:rPr>
      </w:pPr>
      <w:r w:rsidRPr="00C462A9">
        <w:rPr>
          <w:lang w:val="ru-RU"/>
        </w:rPr>
        <w:t>(</w:t>
      </w:r>
      <w:r>
        <w:t>a</w:t>
      </w:r>
      <w:r w:rsidRPr="00C462A9">
        <w:rPr>
          <w:lang w:val="ru-RU"/>
        </w:rPr>
        <w:t>)</w:t>
      </w:r>
      <w:r w:rsidRPr="00C462A9">
        <w:rPr>
          <w:lang w:val="ru-RU"/>
        </w:rPr>
        <w:tab/>
      </w:r>
      <w:r w:rsidR="0043267B" w:rsidRPr="0043267B">
        <w:rPr>
          <w:lang w:val="ru-RU"/>
        </w:rPr>
        <w:t>Определени</w:t>
      </w:r>
      <w:r w:rsidR="00656B49" w:rsidRPr="00656B49">
        <w:rPr>
          <w:lang w:val="ru-RU"/>
        </w:rPr>
        <w:t>Е</w:t>
      </w:r>
      <w:r w:rsidR="0043267B" w:rsidRPr="0043267B">
        <w:rPr>
          <w:lang w:val="ru-RU"/>
        </w:rPr>
        <w:t xml:space="preserve"> </w:t>
      </w:r>
      <w:r w:rsidR="00C462A9" w:rsidRPr="00C462A9">
        <w:rPr>
          <w:lang w:val="ru-RU"/>
        </w:rPr>
        <w:t>Патент</w:t>
      </w:r>
      <w:r w:rsidR="00656B49">
        <w:rPr>
          <w:lang w:val="ru-RU"/>
        </w:rPr>
        <w:t>НОЙ</w:t>
      </w:r>
      <w:r w:rsidR="00C462A9" w:rsidRPr="00C462A9">
        <w:rPr>
          <w:lang w:val="ru-RU"/>
        </w:rPr>
        <w:t xml:space="preserve"> </w:t>
      </w:r>
      <w:r w:rsidR="00656B49">
        <w:rPr>
          <w:lang w:val="ru-RU"/>
        </w:rPr>
        <w:t>ЛитературЫ</w:t>
      </w:r>
      <w:r w:rsidR="00B825E2">
        <w:rPr>
          <w:lang w:val="ru-RU"/>
        </w:rPr>
        <w:t xml:space="preserve"> </w:t>
      </w:r>
      <w:r w:rsidR="00B825E2" w:rsidRPr="00C462A9">
        <w:rPr>
          <w:lang w:val="ru-RU"/>
        </w:rPr>
        <w:t>и</w:t>
      </w:r>
      <w:r w:rsidR="00B825E2" w:rsidRPr="00656B49">
        <w:rPr>
          <w:lang w:val="ru-RU"/>
        </w:rPr>
        <w:t xml:space="preserve"> </w:t>
      </w:r>
      <w:r w:rsidR="00B825E2">
        <w:rPr>
          <w:lang w:val="ru-RU"/>
        </w:rPr>
        <w:t xml:space="preserve">ЕЕ </w:t>
      </w:r>
      <w:r w:rsidR="00B825E2" w:rsidRPr="00656B49">
        <w:rPr>
          <w:lang w:val="ru-RU"/>
        </w:rPr>
        <w:t>объе</w:t>
      </w:r>
      <w:r w:rsidR="00B825E2">
        <w:rPr>
          <w:lang w:val="ru-RU"/>
        </w:rPr>
        <w:t>М</w:t>
      </w:r>
    </w:p>
    <w:p w:rsidR="00EF2D68" w:rsidRPr="00EF2D68" w:rsidRDefault="0043267B" w:rsidP="00EF2D68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PCT/MIA/22/7.</w:t>
      </w:r>
    </w:p>
    <w:p w:rsidR="00EF2D68" w:rsidRPr="0043267B" w:rsidRDefault="004D4C71" w:rsidP="007C7D72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Все органы, выступившие по данному вопросу</w:t>
      </w:r>
      <w:r w:rsidR="00656B49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656B49">
        <w:rPr>
          <w:lang w:val="ru-RU"/>
        </w:rPr>
        <w:t xml:space="preserve">поддержали </w:t>
      </w:r>
      <w:r w:rsidR="0043267B" w:rsidRPr="0043267B">
        <w:rPr>
          <w:lang w:val="ru-RU"/>
        </w:rPr>
        <w:t>предл</w:t>
      </w:r>
      <w:r w:rsidR="00B825E2">
        <w:rPr>
          <w:lang w:val="ru-RU"/>
        </w:rPr>
        <w:t>ожение о том, чтобы вновь активизировать</w:t>
      </w:r>
      <w:r w:rsidR="00656B49">
        <w:rPr>
          <w:lang w:val="ru-RU"/>
        </w:rPr>
        <w:t xml:space="preserve"> </w:t>
      </w:r>
      <w:r w:rsidR="00B825E2" w:rsidRPr="00B825E2">
        <w:rPr>
          <w:lang w:val="ru-RU"/>
        </w:rPr>
        <w:t>работ</w:t>
      </w:r>
      <w:r w:rsidR="00B825E2">
        <w:rPr>
          <w:lang w:val="ru-RU"/>
        </w:rPr>
        <w:t xml:space="preserve">у </w:t>
      </w:r>
      <w:r w:rsidR="00F85849">
        <w:rPr>
          <w:lang w:val="ru-RU"/>
        </w:rPr>
        <w:t xml:space="preserve">Целевой группе </w:t>
      </w:r>
      <w:r w:rsidR="00F85849" w:rsidRPr="00F85849">
        <w:rPr>
          <w:lang w:val="ru-RU"/>
        </w:rPr>
        <w:t>по подготовке</w:t>
      </w:r>
      <w:r w:rsidR="00F85849">
        <w:rPr>
          <w:lang w:val="ru-RU"/>
        </w:rPr>
        <w:t xml:space="preserve"> </w:t>
      </w:r>
      <w:r w:rsidR="00F85849" w:rsidRPr="00934FFA">
        <w:rPr>
          <w:lang w:val="ru-RU"/>
        </w:rPr>
        <w:t>миниму</w:t>
      </w:r>
      <w:r w:rsidR="00F85849">
        <w:rPr>
          <w:lang w:val="ru-RU"/>
        </w:rPr>
        <w:t>ма</w:t>
      </w:r>
      <w:r w:rsidR="00F85849" w:rsidRPr="00934FFA">
        <w:rPr>
          <w:lang w:val="ru-RU"/>
        </w:rPr>
        <w:t xml:space="preserve"> документации </w:t>
      </w:r>
      <w:r w:rsidR="00F85849">
        <w:t>PCT</w:t>
      </w:r>
      <w:r w:rsidR="00F85849">
        <w:rPr>
          <w:lang w:val="ru-RU"/>
        </w:rPr>
        <w:t xml:space="preserve"> </w:t>
      </w:r>
      <w:r w:rsidR="00656B49">
        <w:rPr>
          <w:lang w:val="ru-RU"/>
        </w:rPr>
        <w:t xml:space="preserve">для </w:t>
      </w:r>
      <w:r w:rsidR="0043267B" w:rsidRPr="0043267B">
        <w:rPr>
          <w:lang w:val="ru-RU"/>
        </w:rPr>
        <w:t>дальнейш</w:t>
      </w:r>
      <w:r w:rsidR="00656B49">
        <w:rPr>
          <w:lang w:val="ru-RU"/>
        </w:rPr>
        <w:t>его</w:t>
      </w:r>
      <w:r w:rsidR="00086B13" w:rsidRPr="0043267B">
        <w:rPr>
          <w:lang w:val="ru-RU"/>
        </w:rPr>
        <w:t xml:space="preserve"> </w:t>
      </w:r>
      <w:r w:rsidR="00656B49">
        <w:rPr>
          <w:lang w:val="ru-RU"/>
        </w:rPr>
        <w:t>обсуждения предложения</w:t>
      </w:r>
      <w:r w:rsidR="00A57F7A" w:rsidRPr="0043267B">
        <w:rPr>
          <w:lang w:val="ru-RU"/>
        </w:rPr>
        <w:t xml:space="preserve"> </w:t>
      </w:r>
      <w:r w:rsidR="00656B49">
        <w:rPr>
          <w:lang w:val="ru-RU"/>
        </w:rPr>
        <w:t xml:space="preserve">о </w:t>
      </w:r>
      <w:r w:rsidR="00B825E2">
        <w:rPr>
          <w:lang w:val="ru-RU"/>
        </w:rPr>
        <w:t>расширении состава</w:t>
      </w:r>
      <w:r w:rsidR="00656B49">
        <w:rPr>
          <w:lang w:val="ru-RU"/>
        </w:rPr>
        <w:t xml:space="preserve"> </w:t>
      </w:r>
      <w:r w:rsidR="0043267B" w:rsidRPr="0043267B">
        <w:rPr>
          <w:lang w:val="ru-RU"/>
        </w:rPr>
        <w:t>документаци</w:t>
      </w:r>
      <w:r w:rsidR="00656B49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656B49">
        <w:rPr>
          <w:lang w:val="ru-RU"/>
        </w:rPr>
        <w:t xml:space="preserve">национальных патентных фондов. </w:t>
      </w:r>
    </w:p>
    <w:p w:rsidR="00EF2D68" w:rsidRPr="0043267B" w:rsidRDefault="004D4C71" w:rsidP="00086B13">
      <w:pPr>
        <w:pStyle w:val="ONUME"/>
        <w:rPr>
          <w:lang w:val="ru-RU"/>
        </w:rPr>
      </w:pPr>
      <w:r>
        <w:rPr>
          <w:lang w:val="ru-RU"/>
        </w:rPr>
        <w:t>Один из органов</w:t>
      </w:r>
      <w:r w:rsidR="00086B13" w:rsidRPr="0043267B">
        <w:rPr>
          <w:lang w:val="ru-RU"/>
        </w:rPr>
        <w:t xml:space="preserve"> </w:t>
      </w:r>
      <w:r w:rsidR="00656B49">
        <w:rPr>
          <w:lang w:val="ru-RU"/>
        </w:rPr>
        <w:t>отметил</w:t>
      </w:r>
      <w:r w:rsidR="00C462A9" w:rsidRPr="0043267B">
        <w:rPr>
          <w:lang w:val="ru-RU"/>
        </w:rPr>
        <w:t xml:space="preserve"> </w:t>
      </w:r>
      <w:r w:rsidR="0043267B" w:rsidRPr="0043267B">
        <w:rPr>
          <w:lang w:val="ru-RU"/>
        </w:rPr>
        <w:t>необходимость</w:t>
      </w:r>
      <w:r w:rsidR="00086B13" w:rsidRPr="0043267B">
        <w:rPr>
          <w:lang w:val="ru-RU"/>
        </w:rPr>
        <w:t xml:space="preserve"> </w:t>
      </w:r>
      <w:r w:rsidR="00656B49">
        <w:rPr>
          <w:lang w:val="ru-RU"/>
        </w:rPr>
        <w:t xml:space="preserve">ведения </w:t>
      </w:r>
      <w:r w:rsidR="00C462A9" w:rsidRPr="0043267B">
        <w:rPr>
          <w:lang w:val="ru-RU"/>
        </w:rPr>
        <w:t>библиографическ</w:t>
      </w:r>
      <w:r w:rsidR="00656B49">
        <w:rPr>
          <w:lang w:val="ru-RU"/>
        </w:rPr>
        <w:t>их</w:t>
      </w:r>
      <w:r w:rsidR="00086B13" w:rsidRPr="0043267B">
        <w:rPr>
          <w:lang w:val="ru-RU"/>
        </w:rPr>
        <w:t xml:space="preserve"> </w:t>
      </w:r>
      <w:r w:rsidR="00656B49">
        <w:rPr>
          <w:lang w:val="ru-RU"/>
        </w:rPr>
        <w:t>данных</w:t>
      </w:r>
      <w:r w:rsidR="00086B13" w:rsidRPr="0043267B">
        <w:rPr>
          <w:lang w:val="ru-RU"/>
        </w:rPr>
        <w:t xml:space="preserve"> </w:t>
      </w:r>
      <w:r w:rsidR="00656B49">
        <w:rPr>
          <w:lang w:val="ru-RU"/>
        </w:rPr>
        <w:t xml:space="preserve">в </w:t>
      </w:r>
      <w:r w:rsidR="0043267B" w:rsidRPr="0043267B">
        <w:rPr>
          <w:lang w:val="ru-RU"/>
        </w:rPr>
        <w:t>текст</w:t>
      </w:r>
      <w:r w:rsidR="00656B49">
        <w:rPr>
          <w:lang w:val="ru-RU"/>
        </w:rPr>
        <w:t>овом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формат</w:t>
      </w:r>
      <w:r w:rsidR="00656B49">
        <w:rPr>
          <w:lang w:val="ru-RU"/>
        </w:rPr>
        <w:t>е</w:t>
      </w:r>
      <w:r w:rsidR="00086B13" w:rsidRPr="0043267B">
        <w:rPr>
          <w:lang w:val="ru-RU"/>
        </w:rPr>
        <w:t xml:space="preserve"> </w:t>
      </w:r>
      <w:r w:rsidR="00656B49">
        <w:rPr>
          <w:lang w:val="ru-RU"/>
        </w:rPr>
        <w:t>согласно стандартам</w:t>
      </w:r>
      <w:r w:rsidR="00086B13" w:rsidRPr="0043267B">
        <w:rPr>
          <w:lang w:val="ru-RU"/>
        </w:rPr>
        <w:t xml:space="preserve"> </w:t>
      </w:r>
      <w:r w:rsidR="00656B49" w:rsidRPr="0043267B">
        <w:rPr>
          <w:lang w:val="ru-RU"/>
        </w:rPr>
        <w:t xml:space="preserve">ВОИС </w:t>
      </w:r>
      <w:r w:rsidR="00086B13">
        <w:t>ST</w:t>
      </w:r>
      <w:r w:rsidR="00086B13" w:rsidRPr="0043267B">
        <w:rPr>
          <w:lang w:val="ru-RU"/>
        </w:rPr>
        <w:t xml:space="preserve">.36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086B13">
        <w:t>ST</w:t>
      </w:r>
      <w:r w:rsidR="00086B13" w:rsidRPr="0043267B">
        <w:rPr>
          <w:lang w:val="ru-RU"/>
        </w:rPr>
        <w:t xml:space="preserve">.96.  </w:t>
      </w:r>
      <w:r w:rsidR="00820524" w:rsidRPr="0043267B">
        <w:rPr>
          <w:lang w:val="ru-RU"/>
        </w:rPr>
        <w:t>Д</w:t>
      </w:r>
      <w:r w:rsidR="0043267B" w:rsidRPr="0043267B">
        <w:rPr>
          <w:lang w:val="ru-RU"/>
        </w:rPr>
        <w:t>руг</w:t>
      </w:r>
      <w:r w:rsidR="00820524">
        <w:rPr>
          <w:lang w:val="ru-RU"/>
        </w:rPr>
        <w:t>ой орган</w:t>
      </w:r>
      <w:r w:rsidR="00656B49">
        <w:rPr>
          <w:lang w:val="ru-RU"/>
        </w:rPr>
        <w:t xml:space="preserve"> </w:t>
      </w:r>
      <w:r w:rsidR="00C462A9" w:rsidRPr="0043267B">
        <w:rPr>
          <w:lang w:val="ru-RU"/>
        </w:rPr>
        <w:t xml:space="preserve">подчеркнул, что </w:t>
      </w:r>
      <w:r w:rsidR="00B825E2">
        <w:rPr>
          <w:lang w:val="ru-RU"/>
        </w:rPr>
        <w:t>ведомства</w:t>
      </w:r>
      <w:r w:rsidR="00B825E2" w:rsidRPr="0043267B">
        <w:rPr>
          <w:lang w:val="ru-RU"/>
        </w:rPr>
        <w:t xml:space="preserve"> ИС </w:t>
      </w:r>
      <w:r w:rsidR="00B825E2" w:rsidRPr="00B825E2">
        <w:rPr>
          <w:lang w:val="ru-RU"/>
        </w:rPr>
        <w:t>долж</w:t>
      </w:r>
      <w:r w:rsidR="00B825E2">
        <w:rPr>
          <w:lang w:val="ru-RU"/>
        </w:rPr>
        <w:t xml:space="preserve">ны иметь </w:t>
      </w:r>
      <w:r w:rsidR="00B825E2" w:rsidRPr="00B825E2">
        <w:rPr>
          <w:lang w:val="ru-RU"/>
        </w:rPr>
        <w:t>возможн</w:t>
      </w:r>
      <w:r w:rsidR="00B825E2">
        <w:rPr>
          <w:lang w:val="ru-RU"/>
        </w:rPr>
        <w:t xml:space="preserve">ость свободной </w:t>
      </w:r>
      <w:r w:rsidR="00656B49">
        <w:rPr>
          <w:lang w:val="ru-RU"/>
        </w:rPr>
        <w:t>пакетн</w:t>
      </w:r>
      <w:r w:rsidR="00656B49" w:rsidRPr="00656B49">
        <w:rPr>
          <w:lang w:val="ru-RU"/>
        </w:rPr>
        <w:t>ой</w:t>
      </w:r>
      <w:r w:rsidR="00656B49">
        <w:rPr>
          <w:lang w:val="ru-RU"/>
        </w:rPr>
        <w:t xml:space="preserve"> загрузки</w:t>
      </w:r>
      <w:r w:rsidR="00B825E2">
        <w:rPr>
          <w:lang w:val="ru-RU"/>
        </w:rPr>
        <w:t xml:space="preserve"> </w:t>
      </w:r>
      <w:r w:rsidR="00B825E2" w:rsidRPr="0043267B">
        <w:rPr>
          <w:lang w:val="ru-RU"/>
        </w:rPr>
        <w:t>минимум</w:t>
      </w:r>
      <w:r w:rsidR="00B825E2">
        <w:rPr>
          <w:lang w:val="ru-RU"/>
        </w:rPr>
        <w:t>а</w:t>
      </w:r>
      <w:r w:rsidR="00B825E2" w:rsidRPr="0043267B">
        <w:rPr>
          <w:lang w:val="ru-RU"/>
        </w:rPr>
        <w:t xml:space="preserve"> документаци</w:t>
      </w:r>
      <w:r w:rsidR="00B825E2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656B49">
        <w:rPr>
          <w:lang w:val="ru-RU"/>
        </w:rPr>
        <w:t xml:space="preserve">что </w:t>
      </w:r>
      <w:r w:rsidR="00C462A9" w:rsidRPr="0043267B">
        <w:rPr>
          <w:lang w:val="ru-RU"/>
        </w:rPr>
        <w:t>библиографическ</w:t>
      </w:r>
      <w:r w:rsidR="00656B49">
        <w:rPr>
          <w:lang w:val="ru-RU"/>
        </w:rPr>
        <w:t>ие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данные</w:t>
      </w:r>
      <w:r w:rsidR="00086B13" w:rsidRPr="0043267B">
        <w:rPr>
          <w:lang w:val="ru-RU"/>
        </w:rPr>
        <w:t xml:space="preserve">, </w:t>
      </w:r>
      <w:r w:rsidR="00C462A9" w:rsidRPr="0043267B">
        <w:rPr>
          <w:lang w:val="ru-RU"/>
        </w:rPr>
        <w:t>реферат и</w:t>
      </w:r>
      <w:r w:rsidR="00086B13" w:rsidRPr="0043267B">
        <w:rPr>
          <w:lang w:val="ru-RU"/>
        </w:rPr>
        <w:t xml:space="preserve"> </w:t>
      </w:r>
      <w:r w:rsidR="00B825E2">
        <w:rPr>
          <w:lang w:val="ru-RU"/>
        </w:rPr>
        <w:t>ссылочная информаци</w:t>
      </w:r>
      <w:r w:rsidR="00B825E2" w:rsidRPr="00656B49">
        <w:rPr>
          <w:lang w:val="ru-RU"/>
        </w:rPr>
        <w:t xml:space="preserve">я </w:t>
      </w:r>
      <w:r w:rsidR="00656B49" w:rsidRPr="00656B49">
        <w:rPr>
          <w:lang w:val="ru-RU"/>
        </w:rPr>
        <w:t>долж</w:t>
      </w:r>
      <w:r w:rsidR="00656B49">
        <w:rPr>
          <w:lang w:val="ru-RU"/>
        </w:rPr>
        <w:t xml:space="preserve">ны </w:t>
      </w:r>
      <w:r w:rsidR="00B825E2">
        <w:rPr>
          <w:lang w:val="ru-RU"/>
        </w:rPr>
        <w:t xml:space="preserve">иметься </w:t>
      </w:r>
      <w:r w:rsidR="00656B49">
        <w:rPr>
          <w:lang w:val="ru-RU"/>
        </w:rPr>
        <w:t xml:space="preserve">на </w:t>
      </w:r>
      <w:r w:rsidR="00C462A9" w:rsidRPr="0043267B">
        <w:rPr>
          <w:lang w:val="ru-RU"/>
        </w:rPr>
        <w:t>английск</w:t>
      </w:r>
      <w:r w:rsidR="00656B49">
        <w:rPr>
          <w:lang w:val="ru-RU"/>
        </w:rPr>
        <w:t xml:space="preserve">ом языке. </w:t>
      </w:r>
      <w:r>
        <w:rPr>
          <w:lang w:val="ru-RU"/>
        </w:rPr>
        <w:t>Один из органов</w:t>
      </w:r>
      <w:r w:rsidR="00086B13" w:rsidRPr="0043267B">
        <w:rPr>
          <w:lang w:val="ru-RU"/>
        </w:rPr>
        <w:t xml:space="preserve"> </w:t>
      </w:r>
      <w:r w:rsidR="00656B49">
        <w:rPr>
          <w:lang w:val="ru-RU"/>
        </w:rPr>
        <w:t>предложил</w:t>
      </w:r>
      <w:r w:rsidR="00B825E2">
        <w:rPr>
          <w:lang w:val="ru-RU"/>
        </w:rPr>
        <w:t xml:space="preserve"> поручить Целевой</w:t>
      </w:r>
      <w:r w:rsidR="00656B49">
        <w:rPr>
          <w:lang w:val="ru-RU"/>
        </w:rPr>
        <w:t xml:space="preserve"> </w:t>
      </w:r>
      <w:r w:rsidR="00B825E2">
        <w:rPr>
          <w:lang w:val="ru-RU"/>
        </w:rPr>
        <w:t>группе</w:t>
      </w:r>
      <w:r w:rsidR="00086B13" w:rsidRPr="0043267B">
        <w:rPr>
          <w:lang w:val="ru-RU"/>
        </w:rPr>
        <w:t xml:space="preserve">, </w:t>
      </w:r>
      <w:r w:rsidR="00656B49">
        <w:rPr>
          <w:lang w:val="ru-RU"/>
        </w:rPr>
        <w:t xml:space="preserve">помимо </w:t>
      </w:r>
      <w:r w:rsidR="00656B49" w:rsidRPr="00656B49">
        <w:rPr>
          <w:lang w:val="ru-RU"/>
        </w:rPr>
        <w:t>вопрос</w:t>
      </w:r>
      <w:r w:rsidR="00656B49">
        <w:rPr>
          <w:lang w:val="ru-RU"/>
        </w:rPr>
        <w:t xml:space="preserve">ов, перечисленных в </w:t>
      </w:r>
      <w:r w:rsidR="0043267B" w:rsidRPr="0043267B">
        <w:rPr>
          <w:lang w:val="ru-RU"/>
        </w:rPr>
        <w:t>пункт</w:t>
      </w:r>
      <w:r w:rsidR="00656B49">
        <w:rPr>
          <w:lang w:val="ru-RU"/>
        </w:rPr>
        <w:t>е</w:t>
      </w:r>
      <w:r w:rsidR="00086B13" w:rsidRPr="0043267B">
        <w:rPr>
          <w:lang w:val="ru-RU"/>
        </w:rPr>
        <w:t xml:space="preserve"> 10 </w:t>
      </w:r>
      <w:r w:rsidR="00C462A9" w:rsidRPr="0043267B">
        <w:rPr>
          <w:lang w:val="ru-RU"/>
        </w:rPr>
        <w:t>документа</w:t>
      </w:r>
      <w:r w:rsidR="00B825E2">
        <w:rPr>
          <w:lang w:val="ru-RU"/>
        </w:rPr>
        <w:t>, также следующие</w:t>
      </w:r>
      <w:r w:rsidR="00B825E2" w:rsidRPr="0043267B">
        <w:rPr>
          <w:lang w:val="ru-RU"/>
        </w:rPr>
        <w:t xml:space="preserve"> вопрос</w:t>
      </w:r>
      <w:r w:rsidR="00B825E2">
        <w:rPr>
          <w:lang w:val="ru-RU"/>
        </w:rPr>
        <w:t>ы</w:t>
      </w:r>
      <w:r w:rsidR="00656B49">
        <w:rPr>
          <w:lang w:val="ru-RU"/>
        </w:rPr>
        <w:t xml:space="preserve">: </w:t>
      </w:r>
      <w:r>
        <w:rPr>
          <w:lang w:val="ru-RU"/>
        </w:rPr>
        <w:t xml:space="preserve">сетевой </w:t>
      </w:r>
      <w:r w:rsidR="0043267B" w:rsidRPr="0043267B">
        <w:rPr>
          <w:lang w:val="ru-RU"/>
        </w:rPr>
        <w:t>обмен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документа</w:t>
      </w:r>
      <w:r w:rsidR="00B825E2">
        <w:rPr>
          <w:lang w:val="ru-RU"/>
        </w:rPr>
        <w:t>цией</w:t>
      </w:r>
      <w:r w:rsidR="00086B13" w:rsidRPr="0043267B">
        <w:rPr>
          <w:lang w:val="ru-RU"/>
        </w:rPr>
        <w:t xml:space="preserve">, </w:t>
      </w:r>
      <w:r w:rsidR="00B825E2">
        <w:rPr>
          <w:lang w:val="ru-RU"/>
        </w:rPr>
        <w:t xml:space="preserve">свободная </w:t>
      </w:r>
      <w:r w:rsidR="00656B49">
        <w:rPr>
          <w:lang w:val="ru-RU"/>
        </w:rPr>
        <w:t xml:space="preserve">рассылка </w:t>
      </w:r>
      <w:r w:rsidR="00C462A9" w:rsidRPr="0043267B">
        <w:rPr>
          <w:lang w:val="ru-RU"/>
        </w:rPr>
        <w:t>патент</w:t>
      </w:r>
      <w:r w:rsidR="00656B49" w:rsidRPr="00656B49">
        <w:rPr>
          <w:lang w:val="ru-RU"/>
        </w:rPr>
        <w:t>ной</w:t>
      </w:r>
      <w:r w:rsidR="00C462A9" w:rsidRPr="0043267B">
        <w:rPr>
          <w:lang w:val="ru-RU"/>
        </w:rPr>
        <w:t xml:space="preserve"> </w:t>
      </w:r>
      <w:r w:rsidR="0043267B" w:rsidRPr="0043267B">
        <w:rPr>
          <w:lang w:val="ru-RU"/>
        </w:rPr>
        <w:t>информаци</w:t>
      </w:r>
      <w:r w:rsidR="00656B49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возможн</w:t>
      </w:r>
      <w:r w:rsidR="00656B49">
        <w:rPr>
          <w:lang w:val="ru-RU"/>
        </w:rPr>
        <w:t xml:space="preserve">ое </w:t>
      </w:r>
      <w:r w:rsidR="00B825E2">
        <w:rPr>
          <w:lang w:val="ru-RU"/>
        </w:rPr>
        <w:t xml:space="preserve">включение в состав </w:t>
      </w:r>
      <w:r w:rsidR="0043267B" w:rsidRPr="0043267B">
        <w:rPr>
          <w:lang w:val="ru-RU"/>
        </w:rPr>
        <w:t>минимум</w:t>
      </w:r>
      <w:r w:rsidR="00B825E2">
        <w:rPr>
          <w:lang w:val="ru-RU"/>
        </w:rPr>
        <w:t>а</w:t>
      </w:r>
      <w:r w:rsidR="0043267B" w:rsidRPr="0043267B">
        <w:rPr>
          <w:lang w:val="ru-RU"/>
        </w:rPr>
        <w:t xml:space="preserve"> документаци</w:t>
      </w:r>
      <w:r w:rsidR="00656B49">
        <w:rPr>
          <w:lang w:val="ru-RU"/>
        </w:rPr>
        <w:t xml:space="preserve">и </w:t>
      </w:r>
      <w:r w:rsidR="00656B49">
        <w:t>PCT</w:t>
      </w:r>
      <w:r w:rsidR="00656B49" w:rsidRPr="0043267B">
        <w:rPr>
          <w:lang w:val="ru-RU"/>
        </w:rPr>
        <w:t xml:space="preserve"> </w:t>
      </w:r>
      <w:r w:rsidR="00656B49">
        <w:rPr>
          <w:lang w:val="ru-RU"/>
        </w:rPr>
        <w:t>фондов полезных моделей</w:t>
      </w:r>
      <w:r w:rsidR="00086B13" w:rsidRPr="0043267B">
        <w:rPr>
          <w:lang w:val="ru-RU"/>
        </w:rPr>
        <w:t>.</w:t>
      </w:r>
    </w:p>
    <w:p w:rsidR="00EF2D68" w:rsidRPr="0043267B" w:rsidRDefault="00820524" w:rsidP="00086B13">
      <w:pPr>
        <w:pStyle w:val="ONUME"/>
        <w:ind w:left="567"/>
        <w:rPr>
          <w:lang w:val="ru-RU"/>
        </w:rPr>
      </w:pPr>
      <w:r>
        <w:rPr>
          <w:lang w:val="ru-RU"/>
        </w:rPr>
        <w:t>Заседание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одобрил</w:t>
      </w:r>
      <w:r>
        <w:rPr>
          <w:lang w:val="ru-RU"/>
        </w:rPr>
        <w:t>о</w:t>
      </w:r>
      <w:r w:rsidR="00656B49">
        <w:rPr>
          <w:lang w:val="ru-RU"/>
        </w:rPr>
        <w:t xml:space="preserve"> </w:t>
      </w:r>
      <w:r w:rsidR="00DA3E8B">
        <w:rPr>
          <w:lang w:val="ru-RU"/>
        </w:rPr>
        <w:t xml:space="preserve">предложение о том, чтобы вновь </w:t>
      </w:r>
      <w:r w:rsidR="00DA3E8B" w:rsidRPr="00DA3E8B">
        <w:rPr>
          <w:lang w:val="ru-RU"/>
        </w:rPr>
        <w:t xml:space="preserve">активизировать </w:t>
      </w:r>
      <w:r w:rsidR="00656B49" w:rsidRPr="00656B49">
        <w:rPr>
          <w:lang w:val="ru-RU"/>
        </w:rPr>
        <w:t>работ</w:t>
      </w:r>
      <w:r w:rsidR="00DA3E8B">
        <w:rPr>
          <w:lang w:val="ru-RU"/>
        </w:rPr>
        <w:t>у</w:t>
      </w:r>
      <w:r w:rsidR="00656B49">
        <w:rPr>
          <w:lang w:val="ru-RU"/>
        </w:rPr>
        <w:t xml:space="preserve"> Целевой группы</w:t>
      </w:r>
      <w:r w:rsidR="00656B49" w:rsidRPr="0043267B">
        <w:rPr>
          <w:lang w:val="ru-RU"/>
        </w:rPr>
        <w:t xml:space="preserve"> </w:t>
      </w:r>
      <w:r w:rsidR="00F85849" w:rsidRPr="00F85849">
        <w:rPr>
          <w:lang w:val="ru-RU"/>
        </w:rPr>
        <w:t>по подготовке</w:t>
      </w:r>
      <w:r w:rsidR="00F85849">
        <w:rPr>
          <w:lang w:val="ru-RU"/>
        </w:rPr>
        <w:t xml:space="preserve"> </w:t>
      </w:r>
      <w:r w:rsidR="00F85849" w:rsidRPr="00934FFA">
        <w:rPr>
          <w:lang w:val="ru-RU"/>
        </w:rPr>
        <w:t>миниму</w:t>
      </w:r>
      <w:r w:rsidR="00F85849">
        <w:rPr>
          <w:lang w:val="ru-RU"/>
        </w:rPr>
        <w:t>ма</w:t>
      </w:r>
      <w:r w:rsidR="00F85849" w:rsidRPr="00934FFA">
        <w:rPr>
          <w:lang w:val="ru-RU"/>
        </w:rPr>
        <w:t xml:space="preserve"> документации </w:t>
      </w:r>
      <w:r w:rsidR="00F85849">
        <w:t>PCT</w:t>
      </w:r>
      <w:r w:rsidR="00F85849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BA038A">
        <w:rPr>
          <w:lang w:val="ru-RU"/>
        </w:rPr>
        <w:t>согласило</w:t>
      </w:r>
      <w:r w:rsidR="00DA3E8B">
        <w:rPr>
          <w:lang w:val="ru-RU"/>
        </w:rPr>
        <w:t>сь с тем</w:t>
      </w:r>
      <w:r w:rsidR="00656B49" w:rsidRPr="00656B49">
        <w:rPr>
          <w:lang w:val="ru-RU"/>
        </w:rPr>
        <w:t>, что</w:t>
      </w:r>
      <w:r w:rsidR="00656B49">
        <w:rPr>
          <w:lang w:val="ru-RU"/>
        </w:rPr>
        <w:t xml:space="preserve"> </w:t>
      </w:r>
      <w:r w:rsidR="00DA3E8B">
        <w:rPr>
          <w:lang w:val="ru-RU"/>
        </w:rPr>
        <w:t xml:space="preserve">наиболее целесообразным </w:t>
      </w:r>
      <w:r w:rsidR="0043267B" w:rsidRPr="0043267B">
        <w:rPr>
          <w:lang w:val="ru-RU"/>
        </w:rPr>
        <w:t>следующ</w:t>
      </w:r>
      <w:r w:rsidR="00DA3E8B">
        <w:rPr>
          <w:lang w:val="ru-RU"/>
        </w:rPr>
        <w:t>им</w:t>
      </w:r>
      <w:r w:rsidR="00086B13" w:rsidRPr="0043267B">
        <w:rPr>
          <w:lang w:val="ru-RU"/>
        </w:rPr>
        <w:t xml:space="preserve"> </w:t>
      </w:r>
      <w:r w:rsidR="00DA3E8B">
        <w:rPr>
          <w:lang w:val="ru-RU"/>
        </w:rPr>
        <w:t xml:space="preserve">шагом является </w:t>
      </w:r>
      <w:r w:rsidR="00DA3E8B" w:rsidRPr="00DA3E8B">
        <w:rPr>
          <w:lang w:val="ru-RU"/>
        </w:rPr>
        <w:t>анализ</w:t>
      </w:r>
      <w:r w:rsidR="00934FFA">
        <w:rPr>
          <w:lang w:val="ru-RU"/>
        </w:rPr>
        <w:t xml:space="preserve"> </w:t>
      </w:r>
      <w:r w:rsidR="00934FFA" w:rsidRPr="00934FFA">
        <w:rPr>
          <w:lang w:val="ru-RU"/>
        </w:rPr>
        <w:t>вопрос</w:t>
      </w:r>
      <w:r w:rsidR="00934FFA">
        <w:rPr>
          <w:lang w:val="ru-RU"/>
        </w:rPr>
        <w:t xml:space="preserve">ов, </w:t>
      </w:r>
      <w:r w:rsidR="0043267B" w:rsidRPr="00934FFA">
        <w:rPr>
          <w:lang w:val="ru-RU"/>
        </w:rPr>
        <w:t>изложен</w:t>
      </w:r>
      <w:r w:rsidR="00934FFA" w:rsidRPr="00934FFA">
        <w:rPr>
          <w:lang w:val="ru-RU"/>
        </w:rPr>
        <w:t>ных</w:t>
      </w:r>
      <w:r w:rsidR="0043267B" w:rsidRPr="00934FFA">
        <w:rPr>
          <w:lang w:val="ru-RU"/>
        </w:rPr>
        <w:t xml:space="preserve"> </w:t>
      </w:r>
      <w:r w:rsidR="00934FFA" w:rsidRPr="00934FFA">
        <w:rPr>
          <w:lang w:val="ru-RU"/>
        </w:rPr>
        <w:t xml:space="preserve">в </w:t>
      </w:r>
      <w:r w:rsidR="0043267B" w:rsidRPr="00934FFA">
        <w:rPr>
          <w:lang w:val="ru-RU"/>
        </w:rPr>
        <w:t>пункт</w:t>
      </w:r>
      <w:r w:rsidR="00934FFA">
        <w:rPr>
          <w:lang w:val="ru-RU"/>
        </w:rPr>
        <w:t>е</w:t>
      </w:r>
      <w:r w:rsidR="00086B13" w:rsidRPr="0043267B">
        <w:rPr>
          <w:lang w:val="ru-RU"/>
        </w:rPr>
        <w:t xml:space="preserve"> 10 </w:t>
      </w:r>
      <w:r w:rsidR="00C462A9" w:rsidRPr="0043267B">
        <w:rPr>
          <w:lang w:val="ru-RU"/>
        </w:rPr>
        <w:t>документа</w:t>
      </w:r>
      <w:r w:rsidR="00086B13" w:rsidRPr="0043267B">
        <w:rPr>
          <w:lang w:val="ru-RU"/>
        </w:rPr>
        <w:t xml:space="preserve"> </w:t>
      </w:r>
      <w:r w:rsidR="00086B13">
        <w:t>PCT</w:t>
      </w:r>
      <w:r w:rsidR="00086B13" w:rsidRPr="0043267B">
        <w:rPr>
          <w:lang w:val="ru-RU"/>
        </w:rPr>
        <w:t>/</w:t>
      </w:r>
      <w:r w:rsidR="00086B13">
        <w:t>MIA</w:t>
      </w:r>
      <w:r w:rsidR="00086B13" w:rsidRPr="0043267B">
        <w:rPr>
          <w:lang w:val="ru-RU"/>
        </w:rPr>
        <w:t>/22/7.</w:t>
      </w:r>
    </w:p>
    <w:p w:rsidR="00EF2D68" w:rsidRPr="00934FFA" w:rsidRDefault="00086B13" w:rsidP="00086B13">
      <w:pPr>
        <w:pStyle w:val="Heading2"/>
        <w:rPr>
          <w:lang w:val="ru-RU"/>
        </w:rPr>
      </w:pPr>
      <w:r w:rsidRPr="0043267B">
        <w:rPr>
          <w:lang w:val="ru-RU"/>
        </w:rPr>
        <w:t>(</w:t>
      </w:r>
      <w:r>
        <w:t>b</w:t>
      </w:r>
      <w:r w:rsidRPr="0043267B">
        <w:rPr>
          <w:lang w:val="ru-RU"/>
        </w:rPr>
        <w:t>)</w:t>
      </w:r>
      <w:r w:rsidRPr="0043267B">
        <w:rPr>
          <w:lang w:val="ru-RU"/>
        </w:rPr>
        <w:tab/>
      </w:r>
      <w:r w:rsidR="0043267B" w:rsidRPr="0043267B">
        <w:rPr>
          <w:lang w:val="ru-RU"/>
        </w:rPr>
        <w:t>Добавлени</w:t>
      </w:r>
      <w:r w:rsidR="00934FFA">
        <w:rPr>
          <w:lang w:val="ru-RU"/>
        </w:rPr>
        <w:t>Е</w:t>
      </w:r>
      <w:r w:rsidRPr="0043267B">
        <w:rPr>
          <w:lang w:val="ru-RU"/>
        </w:rPr>
        <w:t xml:space="preserve"> </w:t>
      </w:r>
      <w:r w:rsidR="00934FFA">
        <w:rPr>
          <w:lang w:val="ru-RU"/>
        </w:rPr>
        <w:t xml:space="preserve">ИндиЙСКОЙ </w:t>
      </w:r>
      <w:r w:rsidR="00934FFA" w:rsidRPr="0043267B">
        <w:rPr>
          <w:lang w:val="ru-RU"/>
        </w:rPr>
        <w:t>Цифров</w:t>
      </w:r>
      <w:r w:rsidR="00934FFA">
        <w:rPr>
          <w:lang w:val="ru-RU"/>
        </w:rPr>
        <w:t xml:space="preserve">ОЙ </w:t>
      </w:r>
      <w:r w:rsidR="00934FFA" w:rsidRPr="00934FFA">
        <w:rPr>
          <w:lang w:val="ru-RU"/>
        </w:rPr>
        <w:t>библиотек</w:t>
      </w:r>
      <w:r w:rsidR="00934FFA">
        <w:rPr>
          <w:lang w:val="ru-RU"/>
        </w:rPr>
        <w:t>И</w:t>
      </w:r>
      <w:r w:rsidR="00934FFA" w:rsidRPr="0043267B">
        <w:rPr>
          <w:lang w:val="ru-RU"/>
        </w:rPr>
        <w:t xml:space="preserve"> </w:t>
      </w:r>
      <w:r w:rsidR="00C462A9" w:rsidRPr="0043267B">
        <w:rPr>
          <w:lang w:val="ru-RU"/>
        </w:rPr>
        <w:t>Традиционных знаний</w:t>
      </w:r>
    </w:p>
    <w:p w:rsidR="00EF2D68" w:rsidRPr="0043267B" w:rsidRDefault="0043267B" w:rsidP="00086B13">
      <w:pPr>
        <w:pStyle w:val="ONUME"/>
        <w:rPr>
          <w:lang w:val="ru-RU"/>
        </w:rPr>
      </w:pPr>
      <w:r w:rsidRPr="00934FFA">
        <w:rPr>
          <w:lang w:val="ru-RU"/>
        </w:rPr>
        <w:t>Обсуждение проходило</w:t>
      </w:r>
      <w:r w:rsidR="00C462A9" w:rsidRPr="00934FFA">
        <w:rPr>
          <w:lang w:val="ru-RU"/>
        </w:rPr>
        <w:t xml:space="preserve"> на основе документа</w:t>
      </w:r>
      <w:r w:rsidR="00086B13" w:rsidRPr="00934FFA">
        <w:rPr>
          <w:lang w:val="ru-RU"/>
        </w:rPr>
        <w:t xml:space="preserve"> PCT/MIA</w:t>
      </w:r>
      <w:r w:rsidR="00086B13" w:rsidRPr="0043267B">
        <w:rPr>
          <w:lang w:val="ru-RU"/>
        </w:rPr>
        <w:t xml:space="preserve">/22/8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презентации, проведенной </w:t>
      </w:r>
      <w:r w:rsidRPr="0043267B">
        <w:rPr>
          <w:lang w:val="ru-RU"/>
        </w:rPr>
        <w:t>представител</w:t>
      </w:r>
      <w:r w:rsidR="00934FFA">
        <w:rPr>
          <w:lang w:val="ru-RU"/>
        </w:rPr>
        <w:t xml:space="preserve">ем Индийского </w:t>
      </w:r>
      <w:r w:rsidR="00934FFA" w:rsidRPr="0043267B">
        <w:rPr>
          <w:lang w:val="ru-RU"/>
        </w:rPr>
        <w:t>с</w:t>
      </w:r>
      <w:r w:rsidRPr="0043267B">
        <w:rPr>
          <w:lang w:val="ru-RU"/>
        </w:rPr>
        <w:t>овет</w:t>
      </w:r>
      <w:r w:rsidR="00934FFA">
        <w:rPr>
          <w:lang w:val="ru-RU"/>
        </w:rPr>
        <w:t xml:space="preserve">а </w:t>
      </w:r>
      <w:r w:rsidR="00934FFA" w:rsidRPr="0043267B">
        <w:rPr>
          <w:lang w:val="ru-RU"/>
        </w:rPr>
        <w:t>н</w:t>
      </w:r>
      <w:r w:rsidR="00C462A9" w:rsidRPr="0043267B">
        <w:rPr>
          <w:lang w:val="ru-RU"/>
        </w:rPr>
        <w:t>аучн</w:t>
      </w:r>
      <w:r w:rsidR="00934FFA">
        <w:rPr>
          <w:lang w:val="ru-RU"/>
        </w:rPr>
        <w:t>ых</w:t>
      </w:r>
      <w:r w:rsidR="00C462A9" w:rsidRPr="0043267B">
        <w:rPr>
          <w:lang w:val="ru-RU"/>
        </w:rPr>
        <w:t xml:space="preserve"> </w:t>
      </w:r>
      <w:r w:rsidR="00934FFA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934FFA" w:rsidRPr="0043267B">
        <w:rPr>
          <w:lang w:val="ru-RU"/>
        </w:rPr>
        <w:t>п</w:t>
      </w:r>
      <w:r w:rsidRPr="0043267B">
        <w:rPr>
          <w:lang w:val="ru-RU"/>
        </w:rPr>
        <w:t>ромышленн</w:t>
      </w:r>
      <w:r w:rsidR="00934FFA">
        <w:rPr>
          <w:lang w:val="ru-RU"/>
        </w:rPr>
        <w:t>ых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>исследований</w:t>
      </w:r>
      <w:r w:rsidR="00086B13" w:rsidRPr="0043267B">
        <w:rPr>
          <w:lang w:val="ru-RU"/>
        </w:rPr>
        <w:t>.</w:t>
      </w:r>
    </w:p>
    <w:p w:rsidR="00EF2D68" w:rsidRPr="0043267B" w:rsidRDefault="004D4C71" w:rsidP="00086B13">
      <w:pPr>
        <w:pStyle w:val="ONUME"/>
        <w:rPr>
          <w:lang w:val="ru-RU"/>
        </w:rPr>
      </w:pPr>
      <w:r>
        <w:rPr>
          <w:lang w:val="ru-RU"/>
        </w:rPr>
        <w:t>Все органы, выступившие по данному вопросу</w:t>
      </w:r>
      <w:r w:rsidR="00934FFA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 xml:space="preserve">в принципе </w:t>
      </w:r>
      <w:r w:rsidR="00934FFA" w:rsidRPr="0043267B">
        <w:rPr>
          <w:lang w:val="ru-RU"/>
        </w:rPr>
        <w:t>поддерж</w:t>
      </w:r>
      <w:r w:rsidR="00934FFA">
        <w:rPr>
          <w:lang w:val="ru-RU"/>
        </w:rPr>
        <w:t xml:space="preserve">али </w:t>
      </w:r>
      <w:r w:rsidR="00A57F7A" w:rsidRPr="0043267B">
        <w:rPr>
          <w:lang w:val="ru-RU"/>
        </w:rPr>
        <w:t xml:space="preserve">предложение </w:t>
      </w:r>
      <w:r w:rsidR="00934FFA">
        <w:rPr>
          <w:lang w:val="ru-RU"/>
        </w:rPr>
        <w:t xml:space="preserve">о добавлении </w:t>
      </w:r>
      <w:r w:rsidR="00C462A9" w:rsidRPr="0043267B">
        <w:rPr>
          <w:lang w:val="ru-RU"/>
        </w:rPr>
        <w:t>Индийск</w:t>
      </w:r>
      <w:r w:rsidR="00934FFA">
        <w:rPr>
          <w:lang w:val="ru-RU"/>
        </w:rPr>
        <w:t>ой</w:t>
      </w:r>
      <w:r w:rsidR="00086B13" w:rsidRPr="0043267B">
        <w:rPr>
          <w:lang w:val="ru-RU"/>
        </w:rPr>
        <w:t xml:space="preserve"> </w:t>
      </w:r>
      <w:r w:rsidR="00934FFA" w:rsidRPr="0043267B">
        <w:rPr>
          <w:lang w:val="ru-RU"/>
        </w:rPr>
        <w:t>цифров</w:t>
      </w:r>
      <w:r w:rsidR="00934FFA">
        <w:rPr>
          <w:lang w:val="ru-RU"/>
        </w:rPr>
        <w:t xml:space="preserve">ой </w:t>
      </w:r>
      <w:r w:rsidR="00934FFA" w:rsidRPr="00934FFA">
        <w:rPr>
          <w:lang w:val="ru-RU"/>
        </w:rPr>
        <w:t>библиотек</w:t>
      </w:r>
      <w:r w:rsidR="00934FFA">
        <w:rPr>
          <w:lang w:val="ru-RU"/>
        </w:rPr>
        <w:t>и</w:t>
      </w:r>
      <w:r w:rsidR="00934FFA" w:rsidRPr="0043267B">
        <w:rPr>
          <w:lang w:val="ru-RU"/>
        </w:rPr>
        <w:t xml:space="preserve"> традиционных знаний</w:t>
      </w:r>
      <w:r w:rsidR="00934FFA">
        <w:rPr>
          <w:lang w:val="ru-RU"/>
        </w:rPr>
        <w:t xml:space="preserve"> </w:t>
      </w:r>
      <w:r w:rsidR="00086B13" w:rsidRPr="0043267B">
        <w:rPr>
          <w:lang w:val="ru-RU"/>
        </w:rPr>
        <w:t>(</w:t>
      </w:r>
      <w:r w:rsidR="00086B13">
        <w:t>TKDL</w:t>
      </w:r>
      <w:r w:rsidR="00086B13" w:rsidRPr="0043267B">
        <w:rPr>
          <w:lang w:val="ru-RU"/>
        </w:rPr>
        <w:t xml:space="preserve">) </w:t>
      </w:r>
      <w:r w:rsidR="00934FFA">
        <w:rPr>
          <w:lang w:val="ru-RU"/>
        </w:rPr>
        <w:t>в состав минимума документации PCT</w:t>
      </w:r>
      <w:r w:rsidR="00086B13" w:rsidRPr="0043267B">
        <w:rPr>
          <w:lang w:val="ru-RU"/>
        </w:rPr>
        <w:t xml:space="preserve">, </w:t>
      </w:r>
      <w:r w:rsidR="00934FFA">
        <w:rPr>
          <w:lang w:val="ru-RU"/>
        </w:rPr>
        <w:t xml:space="preserve">отметив, что это обеспечит очень </w:t>
      </w:r>
      <w:r w:rsidR="00934FFA" w:rsidRPr="00934FFA">
        <w:rPr>
          <w:lang w:val="ru-RU"/>
        </w:rPr>
        <w:t>значительн</w:t>
      </w:r>
      <w:r w:rsidR="00934FFA">
        <w:rPr>
          <w:lang w:val="ru-RU"/>
        </w:rPr>
        <w:t xml:space="preserve">ое </w:t>
      </w:r>
      <w:r w:rsidR="00DA3E8B">
        <w:rPr>
          <w:lang w:val="ru-RU"/>
        </w:rPr>
        <w:t xml:space="preserve">улучшение </w:t>
      </w:r>
      <w:r w:rsidR="00934FFA">
        <w:rPr>
          <w:lang w:val="ru-RU"/>
        </w:rPr>
        <w:t>качества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>международного</w:t>
      </w:r>
      <w:r w:rsidR="00C462A9" w:rsidRPr="0043267B">
        <w:rPr>
          <w:lang w:val="ru-RU"/>
        </w:rPr>
        <w:t xml:space="preserve"> поиск</w:t>
      </w:r>
      <w:r w:rsidR="00934FFA">
        <w:rPr>
          <w:lang w:val="ru-RU"/>
        </w:rPr>
        <w:t>а, что подтверждается органами,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уже получившими </w:t>
      </w:r>
      <w:r w:rsidR="00C462A9" w:rsidRPr="0043267B">
        <w:rPr>
          <w:lang w:val="ru-RU"/>
        </w:rPr>
        <w:t>доступ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к </w:t>
      </w:r>
      <w:r w:rsidR="00086B13">
        <w:t>TKDL</w:t>
      </w:r>
      <w:r w:rsidR="00086B13" w:rsidRPr="0043267B">
        <w:rPr>
          <w:lang w:val="ru-RU"/>
        </w:rPr>
        <w:t>.</w:t>
      </w:r>
    </w:p>
    <w:p w:rsidR="00EF2D68" w:rsidRPr="0043267B" w:rsidRDefault="004D4C71" w:rsidP="00086B13">
      <w:pPr>
        <w:pStyle w:val="ONUME"/>
        <w:keepLines/>
        <w:rPr>
          <w:lang w:val="ru-RU"/>
        </w:rPr>
      </w:pPr>
      <w:r>
        <w:rPr>
          <w:lang w:val="ru-RU"/>
        </w:rPr>
        <w:t>Ряд органов</w:t>
      </w:r>
      <w:r w:rsidR="00086B13" w:rsidRPr="00934FFA">
        <w:rPr>
          <w:lang w:val="ru-RU"/>
        </w:rPr>
        <w:t xml:space="preserve"> </w:t>
      </w:r>
      <w:r w:rsidR="00C462A9" w:rsidRPr="00934FFA">
        <w:rPr>
          <w:lang w:val="ru-RU"/>
        </w:rPr>
        <w:t>выразил</w:t>
      </w:r>
      <w:r w:rsidR="00086B13" w:rsidRPr="00934FFA">
        <w:rPr>
          <w:lang w:val="ru-RU"/>
        </w:rPr>
        <w:t xml:space="preserve"> </w:t>
      </w:r>
      <w:r w:rsidR="0043267B" w:rsidRPr="00934FFA">
        <w:rPr>
          <w:lang w:val="ru-RU"/>
        </w:rPr>
        <w:t xml:space="preserve">озабоченность </w:t>
      </w:r>
      <w:r w:rsidR="00934FFA" w:rsidRPr="00934FFA">
        <w:rPr>
          <w:lang w:val="ru-RU"/>
        </w:rPr>
        <w:t xml:space="preserve">по поводу </w:t>
      </w:r>
      <w:r w:rsidR="0043267B" w:rsidRPr="0043267B">
        <w:rPr>
          <w:lang w:val="ru-RU"/>
        </w:rPr>
        <w:t>определенн</w:t>
      </w:r>
      <w:r w:rsidR="00934FFA">
        <w:rPr>
          <w:lang w:val="ru-RU"/>
        </w:rPr>
        <w:t>ых</w:t>
      </w:r>
      <w:r w:rsidR="0043267B" w:rsidRPr="0043267B">
        <w:rPr>
          <w:lang w:val="ru-RU"/>
        </w:rPr>
        <w:t xml:space="preserve"> положений</w:t>
      </w:r>
      <w:r w:rsidR="00934FFA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содержащ</w:t>
      </w:r>
      <w:r w:rsidR="00934FFA">
        <w:rPr>
          <w:lang w:val="ru-RU"/>
        </w:rPr>
        <w:t xml:space="preserve">ихся в </w:t>
      </w:r>
      <w:r w:rsidR="0043267B" w:rsidRPr="0043267B">
        <w:rPr>
          <w:lang w:val="ru-RU"/>
        </w:rPr>
        <w:t>проект</w:t>
      </w:r>
      <w:r w:rsidR="00934FFA">
        <w:rPr>
          <w:lang w:val="ru-RU"/>
        </w:rPr>
        <w:t>е</w:t>
      </w:r>
      <w:r w:rsidR="0043267B" w:rsidRPr="0043267B">
        <w:rPr>
          <w:lang w:val="ru-RU"/>
        </w:rPr>
        <w:t xml:space="preserve"> </w:t>
      </w:r>
      <w:r w:rsidR="00934FFA">
        <w:rPr>
          <w:lang w:val="ru-RU"/>
        </w:rPr>
        <w:t xml:space="preserve">соглашения о </w:t>
      </w:r>
      <w:r w:rsidR="00934FFA" w:rsidRPr="0043267B">
        <w:rPr>
          <w:lang w:val="ru-RU"/>
        </w:rPr>
        <w:t>доступ</w:t>
      </w:r>
      <w:r w:rsidR="00934FFA">
        <w:rPr>
          <w:lang w:val="ru-RU"/>
        </w:rPr>
        <w:t>е,</w:t>
      </w:r>
      <w:r w:rsidR="00086B13" w:rsidRPr="0043267B">
        <w:rPr>
          <w:lang w:val="ru-RU"/>
        </w:rPr>
        <w:t xml:space="preserve"> </w:t>
      </w:r>
      <w:r w:rsidR="00934FFA" w:rsidRPr="00934FFA">
        <w:rPr>
          <w:lang w:val="ru-RU"/>
        </w:rPr>
        <w:t>котор</w:t>
      </w:r>
      <w:r w:rsidR="00934FFA">
        <w:rPr>
          <w:lang w:val="ru-RU"/>
        </w:rPr>
        <w:t xml:space="preserve">ый приводится </w:t>
      </w:r>
      <w:r w:rsidR="00934FFA" w:rsidRPr="00934FFA">
        <w:rPr>
          <w:lang w:val="ru-RU"/>
        </w:rPr>
        <w:t xml:space="preserve">в </w:t>
      </w:r>
      <w:r w:rsidR="00F85849" w:rsidRPr="00934FFA">
        <w:rPr>
          <w:lang w:val="ru-RU"/>
        </w:rPr>
        <w:t>п</w:t>
      </w:r>
      <w:r w:rsidR="00934FFA" w:rsidRPr="00934FFA">
        <w:rPr>
          <w:lang w:val="ru-RU"/>
        </w:rPr>
        <w:t>риложении</w:t>
      </w:r>
      <w:r w:rsidR="00C462A9" w:rsidRPr="00934FFA">
        <w:rPr>
          <w:lang w:val="ru-RU"/>
        </w:rPr>
        <w:t xml:space="preserve"> </w:t>
      </w:r>
      <w:r w:rsidR="00086B13" w:rsidRPr="00934FFA">
        <w:t>II</w:t>
      </w:r>
      <w:r w:rsidR="00086B13" w:rsidRPr="00934FFA">
        <w:rPr>
          <w:lang w:val="ru-RU"/>
        </w:rPr>
        <w:t xml:space="preserve"> </w:t>
      </w:r>
      <w:r w:rsidR="00934FFA">
        <w:rPr>
          <w:lang w:val="ru-RU"/>
        </w:rPr>
        <w:t xml:space="preserve">к </w:t>
      </w:r>
      <w:r w:rsidR="0043267B" w:rsidRPr="0043267B">
        <w:rPr>
          <w:lang w:val="ru-RU"/>
        </w:rPr>
        <w:t>документ</w:t>
      </w:r>
      <w:r w:rsidR="00934FFA">
        <w:rPr>
          <w:lang w:val="ru-RU"/>
        </w:rPr>
        <w:t>у</w:t>
      </w:r>
      <w:r w:rsidR="00086B13" w:rsidRPr="0043267B">
        <w:rPr>
          <w:lang w:val="ru-RU"/>
        </w:rPr>
        <w:t xml:space="preserve">, </w:t>
      </w:r>
      <w:r w:rsidR="00C462A9" w:rsidRPr="0043267B">
        <w:rPr>
          <w:lang w:val="ru-RU"/>
        </w:rPr>
        <w:t xml:space="preserve">в частности, </w:t>
      </w:r>
      <w:r w:rsidR="00934FFA" w:rsidRPr="00934FFA">
        <w:rPr>
          <w:lang w:val="ru-RU"/>
        </w:rPr>
        <w:t xml:space="preserve">в связи с </w:t>
      </w:r>
      <w:r w:rsidR="00934FFA" w:rsidRPr="0043267B">
        <w:rPr>
          <w:lang w:val="ru-RU"/>
        </w:rPr>
        <w:t>требования</w:t>
      </w:r>
      <w:r w:rsidR="00934FFA">
        <w:rPr>
          <w:lang w:val="ru-RU"/>
        </w:rPr>
        <w:t xml:space="preserve">ми </w:t>
      </w:r>
      <w:r w:rsidR="00934FFA" w:rsidRPr="00934FFA">
        <w:rPr>
          <w:lang w:val="ru-RU"/>
        </w:rPr>
        <w:t>обеспечени</w:t>
      </w:r>
      <w:r w:rsidR="00934FFA">
        <w:rPr>
          <w:lang w:val="ru-RU"/>
        </w:rPr>
        <w:t>я конфиденциальности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>неразглашения информации</w:t>
      </w:r>
      <w:r w:rsidR="00086B13" w:rsidRPr="0043267B">
        <w:rPr>
          <w:lang w:val="ru-RU"/>
        </w:rPr>
        <w:t xml:space="preserve">, </w:t>
      </w:r>
      <w:r w:rsidR="00934FFA" w:rsidRPr="00934FFA">
        <w:rPr>
          <w:lang w:val="ru-RU"/>
        </w:rPr>
        <w:t>необходим</w:t>
      </w:r>
      <w:r w:rsidR="00934FFA">
        <w:rPr>
          <w:lang w:val="ru-RU"/>
        </w:rPr>
        <w:t xml:space="preserve">остью вести </w:t>
      </w:r>
      <w:r w:rsidR="00F85849">
        <w:rPr>
          <w:lang w:val="ru-RU"/>
        </w:rPr>
        <w:t xml:space="preserve">и отсылать </w:t>
      </w:r>
      <w:r w:rsidR="00934FFA">
        <w:rPr>
          <w:lang w:val="ru-RU"/>
        </w:rPr>
        <w:t>статистику</w:t>
      </w:r>
      <w:r w:rsidR="00086B13" w:rsidRPr="0043267B">
        <w:rPr>
          <w:lang w:val="ru-RU"/>
        </w:rPr>
        <w:t xml:space="preserve"> </w:t>
      </w:r>
      <w:r w:rsidR="00F85849">
        <w:rPr>
          <w:lang w:val="ru-RU"/>
        </w:rPr>
        <w:t xml:space="preserve">цитирования </w:t>
      </w:r>
      <w:r w:rsidR="00934FFA" w:rsidRPr="00934FFA">
        <w:rPr>
          <w:lang w:val="ru-RU"/>
        </w:rPr>
        <w:t>материал</w:t>
      </w:r>
      <w:r w:rsidR="00F85849">
        <w:rPr>
          <w:lang w:val="ru-RU"/>
        </w:rPr>
        <w:t>ов</w:t>
      </w:r>
      <w:r w:rsidR="00934FFA">
        <w:rPr>
          <w:lang w:val="ru-RU"/>
        </w:rPr>
        <w:t xml:space="preserve"> </w:t>
      </w:r>
      <w:r w:rsidR="00086B13">
        <w:t>TKDL</w:t>
      </w:r>
      <w:r w:rsidR="00086B13" w:rsidRPr="0043267B">
        <w:rPr>
          <w:lang w:val="ru-RU"/>
        </w:rPr>
        <w:t xml:space="preserve">, </w:t>
      </w:r>
      <w:r w:rsidR="00934FFA" w:rsidRPr="00934FFA">
        <w:rPr>
          <w:lang w:val="ru-RU"/>
        </w:rPr>
        <w:t>а также</w:t>
      </w:r>
      <w:r w:rsidR="00934FFA">
        <w:rPr>
          <w:lang w:val="ru-RU"/>
        </w:rPr>
        <w:t xml:space="preserve"> последствий</w:t>
      </w:r>
      <w:r w:rsidR="0043267B" w:rsidRPr="0043267B">
        <w:rPr>
          <w:lang w:val="ru-RU"/>
        </w:rPr>
        <w:t xml:space="preserve"> </w:t>
      </w:r>
      <w:r w:rsidR="00934FFA">
        <w:rPr>
          <w:lang w:val="ru-RU"/>
        </w:rPr>
        <w:t xml:space="preserve">для </w:t>
      </w:r>
      <w:r w:rsidR="00F85849">
        <w:rPr>
          <w:lang w:val="ru-RU"/>
        </w:rPr>
        <w:t>м</w:t>
      </w:r>
      <w:r w:rsidR="00934FFA">
        <w:rPr>
          <w:lang w:val="ru-RU"/>
        </w:rPr>
        <w:t>еждународного поискового</w:t>
      </w:r>
      <w:r w:rsidR="00231CF1">
        <w:rPr>
          <w:lang w:val="ru-RU"/>
        </w:rPr>
        <w:t xml:space="preserve"> орган</w:t>
      </w:r>
      <w:r w:rsidR="00934FFA">
        <w:rPr>
          <w:lang w:val="ru-RU"/>
        </w:rPr>
        <w:t>а</w:t>
      </w:r>
      <w:r w:rsidR="00F85849">
        <w:rPr>
          <w:lang w:val="ru-RU"/>
        </w:rPr>
        <w:t>, связанных с потерей</w:t>
      </w:r>
      <w:r w:rsidR="00934FFA">
        <w:rPr>
          <w:lang w:val="ru-RU"/>
        </w:rPr>
        <w:t xml:space="preserve"> им </w:t>
      </w:r>
      <w:r w:rsidR="00934FFA" w:rsidRPr="0043267B">
        <w:rPr>
          <w:lang w:val="ru-RU"/>
        </w:rPr>
        <w:t>доступ</w:t>
      </w:r>
      <w:r w:rsidR="00934FFA">
        <w:rPr>
          <w:lang w:val="ru-RU"/>
        </w:rPr>
        <w:t xml:space="preserve">а </w:t>
      </w:r>
      <w:r w:rsidR="00F85849">
        <w:rPr>
          <w:lang w:val="ru-RU"/>
        </w:rPr>
        <w:t xml:space="preserve">ко всему </w:t>
      </w:r>
      <w:r w:rsidR="00F85849" w:rsidRPr="00934FFA">
        <w:rPr>
          <w:lang w:val="ru-RU"/>
        </w:rPr>
        <w:t>м</w:t>
      </w:r>
      <w:r w:rsidR="00F85849">
        <w:rPr>
          <w:lang w:val="ru-RU"/>
        </w:rPr>
        <w:t>инимуму</w:t>
      </w:r>
      <w:r w:rsidR="00934FFA" w:rsidRPr="00934FFA">
        <w:rPr>
          <w:lang w:val="ru-RU"/>
        </w:rPr>
        <w:t xml:space="preserve"> документации </w:t>
      </w:r>
      <w:r w:rsidR="00934FFA">
        <w:t>PCT</w:t>
      </w:r>
      <w:r w:rsidR="00934FFA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если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соглашение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о </w:t>
      </w:r>
      <w:r w:rsidR="00934FFA" w:rsidRPr="0043267B">
        <w:rPr>
          <w:lang w:val="ru-RU"/>
        </w:rPr>
        <w:t>доступ</w:t>
      </w:r>
      <w:r w:rsidR="00934FFA">
        <w:rPr>
          <w:lang w:val="ru-RU"/>
        </w:rPr>
        <w:t>е</w:t>
      </w:r>
      <w:r w:rsidR="00934FFA" w:rsidRPr="0043267B">
        <w:rPr>
          <w:lang w:val="ru-RU"/>
        </w:rPr>
        <w:t xml:space="preserve"> </w:t>
      </w:r>
      <w:r w:rsidR="00934FFA">
        <w:rPr>
          <w:lang w:val="ru-RU"/>
        </w:rPr>
        <w:t xml:space="preserve">к </w:t>
      </w:r>
      <w:r w:rsidR="00086B13">
        <w:t>TKDL</w:t>
      </w:r>
      <w:r w:rsidR="00086B13" w:rsidRPr="0043267B">
        <w:rPr>
          <w:lang w:val="ru-RU"/>
        </w:rPr>
        <w:t xml:space="preserve"> </w:t>
      </w:r>
      <w:r w:rsidR="00F85849">
        <w:rPr>
          <w:lang w:val="ru-RU"/>
        </w:rPr>
        <w:t>расторгается</w:t>
      </w:r>
      <w:r w:rsidR="00934FFA">
        <w:rPr>
          <w:lang w:val="ru-RU"/>
        </w:rPr>
        <w:t xml:space="preserve"> </w:t>
      </w:r>
      <w:r w:rsidR="00934FFA" w:rsidRPr="00934FFA">
        <w:rPr>
          <w:lang w:val="ru-RU"/>
        </w:rPr>
        <w:t xml:space="preserve">в соответствии с </w:t>
      </w:r>
      <w:r w:rsidR="00934FFA">
        <w:rPr>
          <w:lang w:val="ru-RU"/>
        </w:rPr>
        <w:t xml:space="preserve">положениями о </w:t>
      </w:r>
      <w:r w:rsidR="00934FFA" w:rsidRPr="00934FFA">
        <w:rPr>
          <w:lang w:val="ru-RU"/>
        </w:rPr>
        <w:t>расторжени</w:t>
      </w:r>
      <w:r w:rsidR="00934FFA">
        <w:rPr>
          <w:lang w:val="ru-RU"/>
        </w:rPr>
        <w:t>и</w:t>
      </w:r>
      <w:r w:rsidR="00F85849">
        <w:rPr>
          <w:lang w:val="ru-RU"/>
        </w:rPr>
        <w:t xml:space="preserve">, </w:t>
      </w:r>
      <w:r w:rsidR="00F85849" w:rsidRPr="00F85849">
        <w:rPr>
          <w:lang w:val="ru-RU"/>
        </w:rPr>
        <w:t>содерж</w:t>
      </w:r>
      <w:r w:rsidR="00F85849">
        <w:rPr>
          <w:lang w:val="ru-RU"/>
        </w:rPr>
        <w:t xml:space="preserve">ащимися в </w:t>
      </w:r>
      <w:r w:rsidR="0043267B" w:rsidRPr="0043267B">
        <w:rPr>
          <w:lang w:val="ru-RU"/>
        </w:rPr>
        <w:t>проект</w:t>
      </w:r>
      <w:r w:rsidR="00F85849">
        <w:rPr>
          <w:lang w:val="ru-RU"/>
        </w:rPr>
        <w:t>е</w:t>
      </w:r>
      <w:r w:rsidR="0043267B" w:rsidRPr="0043267B">
        <w:rPr>
          <w:lang w:val="ru-RU"/>
        </w:rPr>
        <w:t xml:space="preserve"> </w:t>
      </w:r>
      <w:r w:rsidR="00934FFA">
        <w:rPr>
          <w:lang w:val="ru-RU"/>
        </w:rPr>
        <w:t xml:space="preserve">соглашения. </w:t>
      </w:r>
      <w:r>
        <w:rPr>
          <w:lang w:val="ru-RU"/>
        </w:rPr>
        <w:t>Один из органов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отметил, что органам важно иметь </w:t>
      </w:r>
      <w:r w:rsidR="00934FFA" w:rsidRPr="00934FFA">
        <w:rPr>
          <w:lang w:val="ru-RU"/>
        </w:rPr>
        <w:t>возможн</w:t>
      </w:r>
      <w:r w:rsidR="00934FFA">
        <w:rPr>
          <w:lang w:val="ru-RU"/>
        </w:rPr>
        <w:t xml:space="preserve">ость загружать </w:t>
      </w:r>
      <w:r w:rsidR="0043267B" w:rsidRPr="0043267B">
        <w:rPr>
          <w:lang w:val="ru-RU"/>
        </w:rPr>
        <w:t>данные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из </w:t>
      </w:r>
      <w:r w:rsidR="00086B13">
        <w:t>TKDL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в </w:t>
      </w:r>
      <w:r w:rsidR="0043267B" w:rsidRPr="0043267B">
        <w:rPr>
          <w:lang w:val="ru-RU"/>
        </w:rPr>
        <w:t>собственн</w:t>
      </w:r>
      <w:r w:rsidR="00934FFA">
        <w:rPr>
          <w:lang w:val="ru-RU"/>
        </w:rPr>
        <w:t xml:space="preserve">ые ИТ-системы. </w:t>
      </w:r>
      <w:r>
        <w:rPr>
          <w:lang w:val="ru-RU"/>
        </w:rPr>
        <w:t>Один из органов заявил, что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если</w:t>
      </w:r>
      <w:r w:rsidR="00086B13" w:rsidRPr="0043267B">
        <w:rPr>
          <w:lang w:val="ru-RU"/>
        </w:rPr>
        <w:t xml:space="preserve"> </w:t>
      </w:r>
      <w:r w:rsidR="00934FFA">
        <w:t>TKDL</w:t>
      </w:r>
      <w:r w:rsidR="00934FFA" w:rsidRPr="0043267B">
        <w:rPr>
          <w:lang w:val="ru-RU"/>
        </w:rPr>
        <w:t xml:space="preserve"> </w:t>
      </w:r>
      <w:r w:rsidR="00934FFA">
        <w:rPr>
          <w:lang w:val="ru-RU"/>
        </w:rPr>
        <w:t>будет в</w:t>
      </w:r>
      <w:r w:rsidR="00F85849">
        <w:rPr>
          <w:lang w:val="ru-RU"/>
        </w:rPr>
        <w:t xml:space="preserve">ключена в </w:t>
      </w:r>
      <w:r w:rsidR="00F85849" w:rsidRPr="00934FFA">
        <w:rPr>
          <w:lang w:val="ru-RU"/>
        </w:rPr>
        <w:t>м</w:t>
      </w:r>
      <w:r w:rsidR="00F85849">
        <w:rPr>
          <w:lang w:val="ru-RU"/>
        </w:rPr>
        <w:t>инимум</w:t>
      </w:r>
      <w:r w:rsidR="00934FFA" w:rsidRPr="00934FFA">
        <w:rPr>
          <w:lang w:val="ru-RU"/>
        </w:rPr>
        <w:t xml:space="preserve"> документации </w:t>
      </w:r>
      <w:r w:rsidR="00934FFA">
        <w:t>PCT</w:t>
      </w:r>
      <w:r w:rsidR="00086B13" w:rsidRPr="0043267B">
        <w:rPr>
          <w:lang w:val="ru-RU"/>
        </w:rPr>
        <w:t xml:space="preserve">, </w:t>
      </w:r>
      <w:r w:rsidR="00F85849">
        <w:rPr>
          <w:lang w:val="ru-RU"/>
        </w:rPr>
        <w:t xml:space="preserve">свобода </w:t>
      </w:r>
      <w:r w:rsidR="00C462A9" w:rsidRPr="0043267B">
        <w:rPr>
          <w:lang w:val="ru-RU"/>
        </w:rPr>
        <w:t>доступ</w:t>
      </w:r>
      <w:r w:rsidR="00934FFA">
        <w:rPr>
          <w:lang w:val="ru-RU"/>
        </w:rPr>
        <w:t>а</w:t>
      </w:r>
      <w:r w:rsidR="00F85849">
        <w:rPr>
          <w:lang w:val="ru-RU"/>
        </w:rPr>
        <w:t xml:space="preserve"> к ней </w:t>
      </w:r>
      <w:r w:rsidR="00F85849" w:rsidRPr="00F85849">
        <w:rPr>
          <w:lang w:val="ru-RU"/>
        </w:rPr>
        <w:t>долж</w:t>
      </w:r>
      <w:r w:rsidR="00F85849">
        <w:rPr>
          <w:lang w:val="ru-RU"/>
        </w:rPr>
        <w:t xml:space="preserve">на </w:t>
      </w:r>
      <w:r w:rsidR="00F85849" w:rsidRPr="00F85849">
        <w:rPr>
          <w:lang w:val="ru-RU"/>
        </w:rPr>
        <w:t>соответств</w:t>
      </w:r>
      <w:r w:rsidR="00F85849">
        <w:rPr>
          <w:lang w:val="ru-RU"/>
        </w:rPr>
        <w:t xml:space="preserve">овать свободе доступа </w:t>
      </w:r>
      <w:r w:rsidR="00934FFA">
        <w:rPr>
          <w:lang w:val="ru-RU"/>
        </w:rPr>
        <w:t>к другим фондам</w:t>
      </w:r>
      <w:r w:rsidR="00F85849">
        <w:rPr>
          <w:lang w:val="ru-RU"/>
        </w:rPr>
        <w:t>,</w:t>
      </w:r>
      <w:r w:rsidR="00934FFA">
        <w:rPr>
          <w:lang w:val="ru-RU"/>
        </w:rPr>
        <w:t xml:space="preserve"> входящим в состав </w:t>
      </w:r>
      <w:r w:rsidR="00F85849" w:rsidRPr="00934FFA">
        <w:rPr>
          <w:lang w:val="ru-RU"/>
        </w:rPr>
        <w:t>м</w:t>
      </w:r>
      <w:r w:rsidR="00934FFA" w:rsidRPr="00934FFA">
        <w:rPr>
          <w:lang w:val="ru-RU"/>
        </w:rPr>
        <w:t xml:space="preserve">инимума документации </w:t>
      </w:r>
      <w:r w:rsidR="00934FFA">
        <w:t>PCT</w:t>
      </w:r>
      <w:r w:rsidR="00F85849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они </w:t>
      </w:r>
      <w:r w:rsidR="00934FFA" w:rsidRPr="00934FFA">
        <w:rPr>
          <w:lang w:val="ru-RU"/>
        </w:rPr>
        <w:t>долж</w:t>
      </w:r>
      <w:r w:rsidR="00F85849">
        <w:rPr>
          <w:lang w:val="ru-RU"/>
        </w:rPr>
        <w:t>на быть в такой же степени доступна для заявителей</w:t>
      </w:r>
      <w:r w:rsidR="00934FFA">
        <w:rPr>
          <w:lang w:val="ru-RU"/>
        </w:rPr>
        <w:t xml:space="preserve">. </w:t>
      </w:r>
      <w:r w:rsidR="0043267B" w:rsidRPr="0043267B">
        <w:rPr>
          <w:lang w:val="ru-RU"/>
        </w:rPr>
        <w:t>Представител</w:t>
      </w:r>
      <w:r w:rsidR="00934FFA">
        <w:rPr>
          <w:lang w:val="ru-RU"/>
        </w:rPr>
        <w:t>ь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Индийского </w:t>
      </w:r>
      <w:r w:rsidR="00934FFA" w:rsidRPr="0043267B">
        <w:rPr>
          <w:lang w:val="ru-RU"/>
        </w:rPr>
        <w:t>совет</w:t>
      </w:r>
      <w:r w:rsidR="00934FFA">
        <w:rPr>
          <w:lang w:val="ru-RU"/>
        </w:rPr>
        <w:t xml:space="preserve">а </w:t>
      </w:r>
      <w:r w:rsidR="00934FFA" w:rsidRPr="0043267B">
        <w:rPr>
          <w:lang w:val="ru-RU"/>
        </w:rPr>
        <w:t>научн</w:t>
      </w:r>
      <w:r w:rsidR="00934FFA">
        <w:rPr>
          <w:lang w:val="ru-RU"/>
        </w:rPr>
        <w:t>ых</w:t>
      </w:r>
      <w:r w:rsidR="00934FFA" w:rsidRPr="0043267B">
        <w:rPr>
          <w:lang w:val="ru-RU"/>
        </w:rPr>
        <w:t xml:space="preserve"> и промышленн</w:t>
      </w:r>
      <w:r w:rsidR="00934FFA">
        <w:rPr>
          <w:lang w:val="ru-RU"/>
        </w:rPr>
        <w:t>ых</w:t>
      </w:r>
      <w:r w:rsidR="00934FFA" w:rsidRPr="0043267B">
        <w:rPr>
          <w:lang w:val="ru-RU"/>
        </w:rPr>
        <w:t xml:space="preserve"> </w:t>
      </w:r>
      <w:r w:rsidR="00934FFA">
        <w:rPr>
          <w:lang w:val="ru-RU"/>
        </w:rPr>
        <w:t xml:space="preserve">исследований пояснил, что </w:t>
      </w:r>
      <w:r w:rsidR="00C462A9" w:rsidRPr="0043267B">
        <w:rPr>
          <w:lang w:val="ru-RU"/>
        </w:rPr>
        <w:t>доступ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будет </w:t>
      </w:r>
      <w:r w:rsidR="00F85849">
        <w:rPr>
          <w:lang w:val="ru-RU"/>
        </w:rPr>
        <w:t xml:space="preserve">обеспечиваться </w:t>
      </w:r>
      <w:r w:rsidR="00934FFA">
        <w:rPr>
          <w:lang w:val="ru-RU"/>
        </w:rPr>
        <w:t xml:space="preserve">на </w:t>
      </w:r>
      <w:r w:rsidR="0043267B" w:rsidRPr="0043267B">
        <w:rPr>
          <w:lang w:val="ru-RU"/>
        </w:rPr>
        <w:t>условия</w:t>
      </w:r>
      <w:r w:rsidR="00934FFA">
        <w:rPr>
          <w:lang w:val="ru-RU"/>
        </w:rPr>
        <w:t>х</w:t>
      </w:r>
      <w:r w:rsidR="0043267B" w:rsidRPr="0043267B">
        <w:rPr>
          <w:lang w:val="ru-RU"/>
        </w:rPr>
        <w:t xml:space="preserve"> </w:t>
      </w:r>
      <w:r w:rsidR="00934FFA">
        <w:rPr>
          <w:lang w:val="ru-RU"/>
        </w:rPr>
        <w:t xml:space="preserve">соглашения о </w:t>
      </w:r>
      <w:r w:rsidR="00934FFA" w:rsidRPr="0043267B">
        <w:rPr>
          <w:lang w:val="ru-RU"/>
        </w:rPr>
        <w:t>доступ</w:t>
      </w:r>
      <w:r w:rsidR="00934FFA">
        <w:rPr>
          <w:lang w:val="ru-RU"/>
        </w:rPr>
        <w:t xml:space="preserve">е к </w:t>
      </w:r>
      <w:r w:rsidR="00934FFA">
        <w:t>TKDL</w:t>
      </w:r>
      <w:r w:rsidR="00086B13" w:rsidRPr="0043267B">
        <w:rPr>
          <w:lang w:val="ru-RU"/>
        </w:rPr>
        <w:t xml:space="preserve">, </w:t>
      </w:r>
      <w:r w:rsidR="00934FFA" w:rsidRPr="00934FFA">
        <w:rPr>
          <w:lang w:val="ru-RU"/>
        </w:rPr>
        <w:t>предусматрива</w:t>
      </w:r>
      <w:r w:rsidR="00F85849">
        <w:rPr>
          <w:lang w:val="ru-RU"/>
        </w:rPr>
        <w:t>ющего</w:t>
      </w:r>
      <w:r w:rsidR="00934FFA">
        <w:rPr>
          <w:lang w:val="ru-RU"/>
        </w:rPr>
        <w:t xml:space="preserve"> </w:t>
      </w:r>
      <w:r w:rsidR="00F85849">
        <w:rPr>
          <w:lang w:val="ru-RU"/>
        </w:rPr>
        <w:t xml:space="preserve">постоянный </w:t>
      </w:r>
      <w:r w:rsidR="00934FFA">
        <w:rPr>
          <w:lang w:val="ru-RU"/>
        </w:rPr>
        <w:t xml:space="preserve">доступ к </w:t>
      </w:r>
      <w:r w:rsidR="00934FFA" w:rsidRPr="00934FFA">
        <w:rPr>
          <w:lang w:val="ru-RU"/>
        </w:rPr>
        <w:t>материал</w:t>
      </w:r>
      <w:r w:rsidR="00934FFA">
        <w:rPr>
          <w:lang w:val="ru-RU"/>
        </w:rPr>
        <w:t>ам</w:t>
      </w:r>
      <w:r w:rsidR="00F85849">
        <w:rPr>
          <w:lang w:val="ru-RU"/>
        </w:rPr>
        <w:t xml:space="preserve"> </w:t>
      </w:r>
      <w:r w:rsidR="00F85849" w:rsidRPr="00F85849">
        <w:rPr>
          <w:lang w:val="ru-RU"/>
        </w:rPr>
        <w:t>библиотек</w:t>
      </w:r>
      <w:r w:rsidR="00F85849">
        <w:rPr>
          <w:lang w:val="ru-RU"/>
        </w:rPr>
        <w:t>и</w:t>
      </w:r>
      <w:r w:rsidR="00086B13" w:rsidRPr="0043267B">
        <w:rPr>
          <w:lang w:val="ru-RU"/>
        </w:rPr>
        <w:t>.</w:t>
      </w:r>
    </w:p>
    <w:p w:rsidR="00EF2D68" w:rsidRPr="0043267B" w:rsidRDefault="00E32457" w:rsidP="00086B13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="00667A4B" w:rsidRPr="00934FFA">
        <w:rPr>
          <w:lang w:val="ru-RU"/>
        </w:rPr>
        <w:t xml:space="preserve"> бюро </w:t>
      </w:r>
      <w:r w:rsidR="00934FFA" w:rsidRPr="00934FFA">
        <w:rPr>
          <w:lang w:val="ru-RU"/>
        </w:rPr>
        <w:t>заявил</w:t>
      </w:r>
      <w:r>
        <w:rPr>
          <w:lang w:val="ru-RU"/>
        </w:rPr>
        <w:t>о</w:t>
      </w:r>
      <w:r w:rsidR="00C462A9" w:rsidRPr="00934FFA">
        <w:rPr>
          <w:lang w:val="ru-RU"/>
        </w:rPr>
        <w:t>, что</w:t>
      </w:r>
      <w:r w:rsidR="00086B13" w:rsidRPr="00934FFA">
        <w:rPr>
          <w:lang w:val="ru-RU"/>
        </w:rPr>
        <w:t xml:space="preserve"> </w:t>
      </w:r>
      <w:r>
        <w:rPr>
          <w:lang w:val="ru-RU"/>
        </w:rPr>
        <w:t xml:space="preserve">оно </w:t>
      </w:r>
      <w:r w:rsidR="00F85849">
        <w:rPr>
          <w:lang w:val="ru-RU"/>
        </w:rPr>
        <w:t xml:space="preserve">готово активно </w:t>
      </w:r>
      <w:r w:rsidR="00F85849" w:rsidRPr="00F85849">
        <w:rPr>
          <w:lang w:val="ru-RU"/>
        </w:rPr>
        <w:t>взаимодейств</w:t>
      </w:r>
      <w:r w:rsidR="00F85849">
        <w:rPr>
          <w:lang w:val="ru-RU"/>
        </w:rPr>
        <w:t>овать в предстоящие месяцы</w:t>
      </w:r>
      <w:r w:rsidR="00F85849" w:rsidRPr="0043267B">
        <w:rPr>
          <w:lang w:val="ru-RU"/>
        </w:rPr>
        <w:t xml:space="preserve"> </w:t>
      </w:r>
      <w:r w:rsidR="0043267B" w:rsidRPr="0043267B">
        <w:rPr>
          <w:lang w:val="ru-RU"/>
        </w:rPr>
        <w:t>с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Индийск</w:t>
      </w:r>
      <w:r w:rsidR="00934FFA">
        <w:rPr>
          <w:lang w:val="ru-RU"/>
        </w:rPr>
        <w:t>им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>патентным</w:t>
      </w:r>
      <w:r w:rsidR="00C462A9" w:rsidRPr="0043267B">
        <w:rPr>
          <w:lang w:val="ru-RU"/>
        </w:rPr>
        <w:t xml:space="preserve"> ведомство</w:t>
      </w:r>
      <w:r w:rsidR="00934FFA">
        <w:rPr>
          <w:lang w:val="ru-RU"/>
        </w:rPr>
        <w:t>м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Индийским </w:t>
      </w:r>
      <w:r w:rsidR="00934FFA" w:rsidRPr="0043267B">
        <w:rPr>
          <w:lang w:val="ru-RU"/>
        </w:rPr>
        <w:t>совет</w:t>
      </w:r>
      <w:r w:rsidR="00934FFA">
        <w:rPr>
          <w:lang w:val="ru-RU"/>
        </w:rPr>
        <w:t xml:space="preserve">ом </w:t>
      </w:r>
      <w:r w:rsidR="00934FFA" w:rsidRPr="0043267B">
        <w:rPr>
          <w:lang w:val="ru-RU"/>
        </w:rPr>
        <w:t>научн</w:t>
      </w:r>
      <w:r w:rsidR="00934FFA">
        <w:rPr>
          <w:lang w:val="ru-RU"/>
        </w:rPr>
        <w:t>ых</w:t>
      </w:r>
      <w:r w:rsidR="00934FFA" w:rsidRPr="0043267B">
        <w:rPr>
          <w:lang w:val="ru-RU"/>
        </w:rPr>
        <w:t xml:space="preserve"> и промышленн</w:t>
      </w:r>
      <w:r w:rsidR="00934FFA">
        <w:rPr>
          <w:lang w:val="ru-RU"/>
        </w:rPr>
        <w:t>ых</w:t>
      </w:r>
      <w:r w:rsidR="00934FFA" w:rsidRPr="0043267B">
        <w:rPr>
          <w:lang w:val="ru-RU"/>
        </w:rPr>
        <w:t xml:space="preserve"> </w:t>
      </w:r>
      <w:r w:rsidR="00934FFA">
        <w:rPr>
          <w:lang w:val="ru-RU"/>
        </w:rPr>
        <w:t xml:space="preserve">исследований для </w:t>
      </w:r>
      <w:r w:rsidR="00F85849" w:rsidRPr="00F85849">
        <w:rPr>
          <w:lang w:val="ru-RU"/>
        </w:rPr>
        <w:t>подготовк</w:t>
      </w:r>
      <w:r w:rsidR="00F85849">
        <w:rPr>
          <w:lang w:val="ru-RU"/>
        </w:rPr>
        <w:t>и</w:t>
      </w:r>
      <w:r w:rsidR="00934FFA">
        <w:rPr>
          <w:lang w:val="ru-RU"/>
        </w:rPr>
        <w:t xml:space="preserve"> </w:t>
      </w:r>
      <w:r w:rsidR="00F85849" w:rsidRPr="00F85849">
        <w:rPr>
          <w:lang w:val="ru-RU"/>
        </w:rPr>
        <w:t>необходим</w:t>
      </w:r>
      <w:r w:rsidR="00F85849">
        <w:rPr>
          <w:lang w:val="ru-RU"/>
        </w:rPr>
        <w:t>ых</w:t>
      </w:r>
      <w:r w:rsidR="0043267B" w:rsidRPr="0043267B">
        <w:rPr>
          <w:lang w:val="ru-RU"/>
        </w:rPr>
        <w:t xml:space="preserve"> </w:t>
      </w:r>
      <w:r w:rsidR="00934FFA">
        <w:rPr>
          <w:lang w:val="ru-RU"/>
        </w:rPr>
        <w:t>договоренностей</w:t>
      </w:r>
      <w:r w:rsidR="00F85849">
        <w:rPr>
          <w:lang w:val="ru-RU"/>
        </w:rPr>
        <w:t xml:space="preserve"> и их отражения</w:t>
      </w:r>
      <w:r w:rsidR="00934FFA">
        <w:rPr>
          <w:lang w:val="ru-RU"/>
        </w:rPr>
        <w:t xml:space="preserve"> в </w:t>
      </w:r>
      <w:r w:rsidR="0043267B" w:rsidRPr="0043267B">
        <w:rPr>
          <w:lang w:val="ru-RU"/>
        </w:rPr>
        <w:t>проект</w:t>
      </w:r>
      <w:r w:rsidR="00934FFA">
        <w:rPr>
          <w:lang w:val="ru-RU"/>
        </w:rPr>
        <w:t>е</w:t>
      </w:r>
      <w:r w:rsidR="0043267B" w:rsidRPr="0043267B">
        <w:rPr>
          <w:lang w:val="ru-RU"/>
        </w:rPr>
        <w:t xml:space="preserve"> </w:t>
      </w:r>
      <w:r w:rsidR="00934FFA">
        <w:rPr>
          <w:lang w:val="ru-RU"/>
        </w:rPr>
        <w:t xml:space="preserve">соглашения о </w:t>
      </w:r>
      <w:r w:rsidR="00934FFA" w:rsidRPr="0043267B">
        <w:rPr>
          <w:lang w:val="ru-RU"/>
        </w:rPr>
        <w:t>доступ</w:t>
      </w:r>
      <w:r w:rsidR="00934FFA">
        <w:rPr>
          <w:lang w:val="ru-RU"/>
        </w:rPr>
        <w:t>е</w:t>
      </w:r>
      <w:r w:rsidR="00086B13" w:rsidRPr="0043267B">
        <w:rPr>
          <w:lang w:val="ru-RU"/>
        </w:rPr>
        <w:t xml:space="preserve">, </w:t>
      </w:r>
      <w:r w:rsidR="00F85849" w:rsidRPr="00F85849">
        <w:rPr>
          <w:lang w:val="ru-RU"/>
        </w:rPr>
        <w:t>котор</w:t>
      </w:r>
      <w:r w:rsidR="00F85849">
        <w:rPr>
          <w:lang w:val="ru-RU"/>
        </w:rPr>
        <w:t xml:space="preserve">ое окажется </w:t>
      </w:r>
      <w:r w:rsidR="0043267B" w:rsidRPr="0043267B">
        <w:rPr>
          <w:lang w:val="ru-RU"/>
        </w:rPr>
        <w:t>приемлем</w:t>
      </w:r>
      <w:r w:rsidR="00F85849">
        <w:rPr>
          <w:lang w:val="ru-RU"/>
        </w:rPr>
        <w:t>ым</w:t>
      </w:r>
      <w:r w:rsidR="00934FFA">
        <w:rPr>
          <w:lang w:val="ru-RU"/>
        </w:rPr>
        <w:t xml:space="preserve"> для </w:t>
      </w:r>
      <w:r w:rsidR="0043267B" w:rsidRPr="0043267B">
        <w:rPr>
          <w:lang w:val="ru-RU"/>
        </w:rPr>
        <w:t>все</w:t>
      </w:r>
      <w:r w:rsidR="00934FFA">
        <w:rPr>
          <w:lang w:val="ru-RU"/>
        </w:rPr>
        <w:t>х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>международных поисковых органов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 xml:space="preserve">в связи с этим </w:t>
      </w:r>
      <w:r w:rsidR="00934FFA">
        <w:rPr>
          <w:lang w:val="ru-RU"/>
        </w:rPr>
        <w:t>позволи</w:t>
      </w:r>
      <w:r w:rsidR="00F85849">
        <w:rPr>
          <w:lang w:val="ru-RU"/>
        </w:rPr>
        <w:t xml:space="preserve">т </w:t>
      </w:r>
      <w:r w:rsidR="00934FFA">
        <w:rPr>
          <w:lang w:val="ru-RU"/>
        </w:rPr>
        <w:t xml:space="preserve">им </w:t>
      </w:r>
      <w:r w:rsidR="00F85849" w:rsidRPr="0043267B">
        <w:rPr>
          <w:lang w:val="ru-RU"/>
        </w:rPr>
        <w:t>все</w:t>
      </w:r>
      <w:r w:rsidR="00F85849">
        <w:rPr>
          <w:lang w:val="ru-RU"/>
        </w:rPr>
        <w:t xml:space="preserve">м </w:t>
      </w:r>
      <w:r w:rsidR="00934FFA">
        <w:rPr>
          <w:lang w:val="ru-RU"/>
        </w:rPr>
        <w:t xml:space="preserve">договориться о </w:t>
      </w:r>
      <w:r w:rsidR="0043267B" w:rsidRPr="0043267B">
        <w:rPr>
          <w:lang w:val="ru-RU"/>
        </w:rPr>
        <w:t>добавлени</w:t>
      </w:r>
      <w:r w:rsidR="00934FFA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086B13">
        <w:t>TKDL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в состав </w:t>
      </w:r>
      <w:r w:rsidR="00F85849" w:rsidRPr="00934FFA">
        <w:rPr>
          <w:lang w:val="ru-RU"/>
        </w:rPr>
        <w:t>м</w:t>
      </w:r>
      <w:r w:rsidR="00934FFA" w:rsidRPr="00934FFA">
        <w:rPr>
          <w:lang w:val="ru-RU"/>
        </w:rPr>
        <w:t xml:space="preserve">инимума документации </w:t>
      </w:r>
      <w:r w:rsidR="00934FFA">
        <w:t>PCT</w:t>
      </w:r>
      <w:r w:rsidR="00934FFA">
        <w:rPr>
          <w:lang w:val="ru-RU"/>
        </w:rPr>
        <w:t xml:space="preserve">. Для </w:t>
      </w:r>
      <w:r w:rsidR="00F85849" w:rsidRPr="00F85849">
        <w:rPr>
          <w:lang w:val="ru-RU"/>
        </w:rPr>
        <w:t>выработк</w:t>
      </w:r>
      <w:r w:rsidR="00F85849">
        <w:rPr>
          <w:lang w:val="ru-RU"/>
        </w:rPr>
        <w:t>и</w:t>
      </w:r>
      <w:r w:rsidR="00934FFA">
        <w:rPr>
          <w:lang w:val="ru-RU"/>
        </w:rPr>
        <w:t xml:space="preserve"> </w:t>
      </w:r>
      <w:r w:rsidR="00934FFA" w:rsidRPr="00934FFA">
        <w:rPr>
          <w:lang w:val="ru-RU"/>
        </w:rPr>
        <w:t>договоренност</w:t>
      </w:r>
      <w:r w:rsidR="00934FFA">
        <w:rPr>
          <w:lang w:val="ru-RU"/>
        </w:rPr>
        <w:t xml:space="preserve">и </w:t>
      </w:r>
      <w:r w:rsidR="0043267B" w:rsidRPr="0043267B">
        <w:rPr>
          <w:lang w:val="ru-RU"/>
        </w:rPr>
        <w:t>все</w:t>
      </w:r>
      <w:r w:rsidR="00934FFA">
        <w:rPr>
          <w:lang w:val="ru-RU"/>
        </w:rPr>
        <w:t>х</w:t>
      </w:r>
      <w:r w:rsidR="00086B13" w:rsidRPr="0043267B">
        <w:rPr>
          <w:lang w:val="ru-RU"/>
        </w:rPr>
        <w:t xml:space="preserve"> </w:t>
      </w:r>
      <w:r w:rsidR="00934FFA" w:rsidRPr="0043267B">
        <w:rPr>
          <w:lang w:val="ru-RU"/>
        </w:rPr>
        <w:t>о</w:t>
      </w:r>
      <w:r w:rsidR="00934FFA">
        <w:rPr>
          <w:lang w:val="ru-RU"/>
        </w:rPr>
        <w:t>рганов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нет </w:t>
      </w:r>
      <w:r w:rsidR="00934FFA" w:rsidRPr="00934FFA">
        <w:rPr>
          <w:lang w:val="ru-RU"/>
        </w:rPr>
        <w:t>необходим</w:t>
      </w:r>
      <w:r w:rsidR="00934FFA">
        <w:rPr>
          <w:lang w:val="ru-RU"/>
        </w:rPr>
        <w:t xml:space="preserve">ости ждать еще </w:t>
      </w:r>
      <w:r w:rsidR="0043267B" w:rsidRPr="0043267B">
        <w:rPr>
          <w:lang w:val="ru-RU"/>
        </w:rPr>
        <w:t>год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 xml:space="preserve">до </w:t>
      </w:r>
      <w:r w:rsidR="0043267B" w:rsidRPr="0043267B">
        <w:rPr>
          <w:lang w:val="ru-RU"/>
        </w:rPr>
        <w:t>следующ</w:t>
      </w:r>
      <w:r w:rsidR="00934FFA">
        <w:rPr>
          <w:lang w:val="ru-RU"/>
        </w:rPr>
        <w:t>его</w:t>
      </w:r>
      <w:r w:rsidR="00086B13" w:rsidRPr="0043267B">
        <w:rPr>
          <w:lang w:val="ru-RU"/>
        </w:rPr>
        <w:t xml:space="preserve"> </w:t>
      </w:r>
      <w:r w:rsidR="00D07789" w:rsidRPr="00934FFA">
        <w:rPr>
          <w:lang w:val="ru-RU"/>
        </w:rPr>
        <w:t xml:space="preserve">Заседания международных </w:t>
      </w:r>
      <w:r w:rsidR="00934FFA">
        <w:rPr>
          <w:lang w:val="ru-RU"/>
        </w:rPr>
        <w:t>органов,</w:t>
      </w:r>
      <w:r w:rsidR="00086B13" w:rsidRPr="0043267B">
        <w:rPr>
          <w:lang w:val="ru-RU"/>
        </w:rPr>
        <w:t xml:space="preserve"> </w:t>
      </w:r>
      <w:r w:rsidR="00F85849" w:rsidRPr="00F85849">
        <w:rPr>
          <w:lang w:val="ru-RU"/>
        </w:rPr>
        <w:t>поскольку</w:t>
      </w:r>
      <w:r w:rsidR="00F85849">
        <w:rPr>
          <w:lang w:val="ru-RU"/>
        </w:rPr>
        <w:t xml:space="preserve"> это может быть сделано путем </w:t>
      </w:r>
      <w:r w:rsidR="00934FFA">
        <w:rPr>
          <w:lang w:val="ru-RU"/>
        </w:rPr>
        <w:t xml:space="preserve">консультаций </w:t>
      </w:r>
      <w:r w:rsidR="0043267B" w:rsidRPr="0043267B">
        <w:rPr>
          <w:lang w:val="ru-RU"/>
        </w:rPr>
        <w:t>с</w:t>
      </w:r>
      <w:r w:rsidR="00086B13" w:rsidRPr="0043267B">
        <w:rPr>
          <w:lang w:val="ru-RU"/>
        </w:rPr>
        <w:t xml:space="preserve"> </w:t>
      </w:r>
      <w:r w:rsidR="00934FFA">
        <w:rPr>
          <w:lang w:val="ru-RU"/>
        </w:rPr>
        <w:t>органами</w:t>
      </w:r>
      <w:r w:rsidR="00F85849">
        <w:rPr>
          <w:lang w:val="ru-RU"/>
        </w:rPr>
        <w:t xml:space="preserve">, осуществляемых </w:t>
      </w:r>
      <w:r w:rsidR="00934FFA">
        <w:rPr>
          <w:lang w:val="ru-RU"/>
        </w:rPr>
        <w:t>в предстоящие месяцы</w:t>
      </w:r>
      <w:r w:rsidR="00F85849">
        <w:rPr>
          <w:lang w:val="ru-RU"/>
        </w:rPr>
        <w:t xml:space="preserve"> </w:t>
      </w:r>
      <w:r w:rsidR="0043267B" w:rsidRPr="0043267B">
        <w:rPr>
          <w:lang w:val="ru-RU"/>
        </w:rPr>
        <w:t>через</w:t>
      </w:r>
      <w:r w:rsidR="00086B13" w:rsidRPr="0043267B">
        <w:rPr>
          <w:lang w:val="ru-RU"/>
        </w:rPr>
        <w:t xml:space="preserve"> </w:t>
      </w:r>
      <w:r w:rsidR="00F85849" w:rsidRPr="00F85849">
        <w:rPr>
          <w:lang w:val="ru-RU"/>
        </w:rPr>
        <w:t>механизм</w:t>
      </w:r>
      <w:r w:rsidR="00F85849">
        <w:rPr>
          <w:lang w:val="ru-RU"/>
        </w:rPr>
        <w:t xml:space="preserve"> </w:t>
      </w:r>
      <w:r w:rsidR="00934FFA">
        <w:rPr>
          <w:lang w:val="ru-RU"/>
        </w:rPr>
        <w:t>циркулярны</w:t>
      </w:r>
      <w:r w:rsidR="00F85849">
        <w:rPr>
          <w:lang w:val="ru-RU"/>
        </w:rPr>
        <w:t>х писем</w:t>
      </w:r>
      <w:r w:rsidR="00934FFA">
        <w:rPr>
          <w:lang w:val="ru-RU"/>
        </w:rPr>
        <w:t xml:space="preserve"> </w:t>
      </w:r>
      <w:r w:rsidR="00086B13">
        <w:t>PCT</w:t>
      </w:r>
      <w:r w:rsidR="00086B13" w:rsidRPr="0043267B">
        <w:rPr>
          <w:lang w:val="ru-RU"/>
        </w:rPr>
        <w:t>.</w:t>
      </w:r>
    </w:p>
    <w:p w:rsidR="00EF2D68" w:rsidRPr="00F85849" w:rsidRDefault="00086B13" w:rsidP="00086B13">
      <w:pPr>
        <w:pStyle w:val="Heading2"/>
        <w:rPr>
          <w:lang w:val="ru-RU"/>
        </w:rPr>
      </w:pPr>
      <w:r w:rsidRPr="007C7D72">
        <w:rPr>
          <w:lang w:val="ru-RU"/>
        </w:rPr>
        <w:lastRenderedPageBreak/>
        <w:t>(</w:t>
      </w:r>
      <w:r w:rsidRPr="006D69A5">
        <w:rPr>
          <w:lang w:val="fr-FR"/>
        </w:rPr>
        <w:t>c</w:t>
      </w:r>
      <w:r w:rsidRPr="007C7D72">
        <w:rPr>
          <w:lang w:val="ru-RU"/>
        </w:rPr>
        <w:t>)</w:t>
      </w:r>
      <w:r w:rsidRPr="007C7D72">
        <w:rPr>
          <w:lang w:val="ru-RU"/>
        </w:rPr>
        <w:tab/>
      </w:r>
      <w:r w:rsidR="00F85849">
        <w:rPr>
          <w:lang w:val="ru-RU"/>
        </w:rPr>
        <w:t xml:space="preserve">включение в состав </w:t>
      </w:r>
      <w:r w:rsidR="00287D8D" w:rsidRPr="007C7D72">
        <w:rPr>
          <w:lang w:val="ru-RU"/>
        </w:rPr>
        <w:t>Минимум</w:t>
      </w:r>
      <w:r w:rsidR="00F85849">
        <w:rPr>
          <w:lang w:val="ru-RU"/>
        </w:rPr>
        <w:t>а</w:t>
      </w:r>
      <w:r w:rsidR="00934FFA" w:rsidRPr="007C7D72">
        <w:rPr>
          <w:lang w:val="ru-RU"/>
        </w:rPr>
        <w:t xml:space="preserve"> документации </w:t>
      </w:r>
      <w:r w:rsidR="00934FFA">
        <w:rPr>
          <w:lang w:val="fr-FR"/>
        </w:rPr>
        <w:t>PCT</w:t>
      </w:r>
      <w:r w:rsidR="00F85849">
        <w:rPr>
          <w:lang w:val="ru-RU"/>
        </w:rPr>
        <w:t xml:space="preserve"> </w:t>
      </w:r>
      <w:r w:rsidR="00F85849" w:rsidRPr="007C7D72">
        <w:rPr>
          <w:lang w:val="ru-RU"/>
        </w:rPr>
        <w:t>НЕПАТЕНТН</w:t>
      </w:r>
      <w:r w:rsidR="00F85849">
        <w:rPr>
          <w:lang w:val="ru-RU"/>
        </w:rPr>
        <w:t>ой</w:t>
      </w:r>
      <w:r w:rsidR="00F85849" w:rsidRPr="007C7D72">
        <w:rPr>
          <w:lang w:val="ru-RU"/>
        </w:rPr>
        <w:t xml:space="preserve"> ЛИТЕРАТУР</w:t>
      </w:r>
      <w:r w:rsidR="00F85849">
        <w:rPr>
          <w:lang w:val="ru-RU"/>
        </w:rPr>
        <w:t>ы</w:t>
      </w:r>
    </w:p>
    <w:p w:rsidR="00EF2D68" w:rsidRPr="00C462A9" w:rsidRDefault="0043267B" w:rsidP="00086B13">
      <w:pPr>
        <w:pStyle w:val="ONUME"/>
        <w:rPr>
          <w:lang w:val="ru-RU"/>
        </w:rPr>
      </w:pPr>
      <w:r w:rsidRPr="00287D8D">
        <w:rPr>
          <w:lang w:val="ru-RU"/>
        </w:rPr>
        <w:t>Обсуждение проходило</w:t>
      </w:r>
      <w:r w:rsidR="00C462A9" w:rsidRPr="00287D8D">
        <w:rPr>
          <w:lang w:val="ru-RU"/>
        </w:rPr>
        <w:t xml:space="preserve"> на основе документа</w:t>
      </w:r>
      <w:r w:rsidR="00086B13" w:rsidRPr="00287D8D">
        <w:rPr>
          <w:lang w:val="ru-RU"/>
        </w:rPr>
        <w:t xml:space="preserve"> </w:t>
      </w:r>
      <w:r w:rsidR="00086B13" w:rsidRPr="00287D8D">
        <w:t>PCT</w:t>
      </w:r>
      <w:r w:rsidR="00086B13" w:rsidRPr="00287D8D">
        <w:rPr>
          <w:lang w:val="ru-RU"/>
        </w:rPr>
        <w:t>/</w:t>
      </w:r>
      <w:r w:rsidR="00086B13" w:rsidRPr="00287D8D">
        <w:t>MIA</w:t>
      </w:r>
      <w:r w:rsidR="00086B13" w:rsidRPr="00287D8D">
        <w:rPr>
          <w:lang w:val="ru-RU"/>
        </w:rPr>
        <w:t xml:space="preserve">/22/18 </w:t>
      </w:r>
      <w:r w:rsidR="00C462A9" w:rsidRPr="00287D8D">
        <w:rPr>
          <w:lang w:val="ru-RU"/>
        </w:rPr>
        <w:t>и</w:t>
      </w:r>
      <w:r w:rsidR="00086B13" w:rsidRPr="00287D8D">
        <w:rPr>
          <w:lang w:val="ru-RU"/>
        </w:rPr>
        <w:t xml:space="preserve"> </w:t>
      </w:r>
      <w:r w:rsidR="00287D8D" w:rsidRPr="00287D8D">
        <w:rPr>
          <w:lang w:val="ru-RU"/>
        </w:rPr>
        <w:t>презентаци</w:t>
      </w:r>
      <w:r w:rsidR="00287D8D">
        <w:rPr>
          <w:lang w:val="ru-RU"/>
        </w:rPr>
        <w:t xml:space="preserve">и, подготовленной </w:t>
      </w:r>
      <w:r w:rsidR="00C462A9" w:rsidRPr="00C462A9">
        <w:rPr>
          <w:lang w:val="ru-RU"/>
        </w:rPr>
        <w:t>Индийск</w:t>
      </w:r>
      <w:r w:rsidR="00287D8D">
        <w:rPr>
          <w:lang w:val="ru-RU"/>
        </w:rPr>
        <w:t>им</w:t>
      </w:r>
      <w:r w:rsidR="00086B13" w:rsidRPr="00C462A9">
        <w:rPr>
          <w:lang w:val="ru-RU"/>
        </w:rPr>
        <w:t xml:space="preserve"> </w:t>
      </w:r>
      <w:r w:rsidR="00287D8D">
        <w:rPr>
          <w:lang w:val="ru-RU"/>
        </w:rPr>
        <w:t>патентным</w:t>
      </w:r>
      <w:r w:rsidR="00C462A9" w:rsidRPr="00C462A9">
        <w:rPr>
          <w:lang w:val="ru-RU"/>
        </w:rPr>
        <w:t xml:space="preserve"> ведомство</w:t>
      </w:r>
      <w:r w:rsidR="00287D8D">
        <w:rPr>
          <w:lang w:val="ru-RU"/>
        </w:rPr>
        <w:t>м</w:t>
      </w:r>
      <w:r w:rsidR="00086B13" w:rsidRPr="00C462A9">
        <w:rPr>
          <w:lang w:val="ru-RU"/>
        </w:rPr>
        <w:t>.</w:t>
      </w:r>
    </w:p>
    <w:p w:rsidR="00EF2D68" w:rsidRPr="0043267B" w:rsidRDefault="004D4C71" w:rsidP="00086B13">
      <w:pPr>
        <w:pStyle w:val="ONUME"/>
        <w:tabs>
          <w:tab w:val="left" w:pos="1985"/>
        </w:tabs>
        <w:rPr>
          <w:lang w:val="ru-RU"/>
        </w:rPr>
      </w:pPr>
      <w:r>
        <w:rPr>
          <w:lang w:val="ru-RU"/>
        </w:rPr>
        <w:t>Все органы, выступившие по данному вопросу</w:t>
      </w:r>
      <w:r w:rsidR="00E512DA">
        <w:rPr>
          <w:lang w:val="ru-RU"/>
        </w:rPr>
        <w:t>,</w:t>
      </w:r>
      <w:r w:rsidR="00086B13" w:rsidRPr="00C462A9">
        <w:rPr>
          <w:lang w:val="ru-RU"/>
        </w:rPr>
        <w:t xml:space="preserve"> </w:t>
      </w:r>
      <w:r w:rsidR="00C462A9" w:rsidRPr="00C462A9">
        <w:rPr>
          <w:lang w:val="ru-RU"/>
        </w:rPr>
        <w:t>выразил</w:t>
      </w:r>
      <w:r w:rsidR="00E512DA">
        <w:rPr>
          <w:lang w:val="ru-RU"/>
        </w:rPr>
        <w:t>и</w:t>
      </w:r>
      <w:r w:rsidR="00C462A9" w:rsidRPr="00C462A9">
        <w:rPr>
          <w:lang w:val="ru-RU"/>
        </w:rPr>
        <w:t xml:space="preserve"> мнение о том, что </w:t>
      </w:r>
      <w:r w:rsidR="00E512DA">
        <w:rPr>
          <w:lang w:val="ru-RU"/>
        </w:rPr>
        <w:t xml:space="preserve">будет, вероятно, очень сложно добиться от </w:t>
      </w:r>
      <w:r w:rsidR="0043267B" w:rsidRPr="0043267B">
        <w:rPr>
          <w:lang w:val="ru-RU"/>
        </w:rPr>
        <w:t>более</w:t>
      </w:r>
      <w:r w:rsidR="00086B13" w:rsidRPr="00C462A9">
        <w:rPr>
          <w:lang w:val="ru-RU"/>
        </w:rPr>
        <w:t xml:space="preserve"> 30 </w:t>
      </w:r>
      <w:r w:rsidR="0043267B" w:rsidRPr="0043267B">
        <w:rPr>
          <w:lang w:val="ru-RU"/>
        </w:rPr>
        <w:t>различн</w:t>
      </w:r>
      <w:r w:rsidR="00E512DA">
        <w:rPr>
          <w:lang w:val="ru-RU"/>
        </w:rPr>
        <w:t>ых</w:t>
      </w:r>
      <w:r w:rsidR="00086B13" w:rsidRPr="00C462A9">
        <w:rPr>
          <w:lang w:val="ru-RU"/>
        </w:rPr>
        <w:t xml:space="preserve"> </w:t>
      </w:r>
      <w:r w:rsidR="00C462A9" w:rsidRPr="00C462A9">
        <w:rPr>
          <w:lang w:val="ru-RU"/>
        </w:rPr>
        <w:t>издательских организаций</w:t>
      </w:r>
      <w:r w:rsidR="00086B13" w:rsidRPr="00C462A9">
        <w:rPr>
          <w:lang w:val="ru-RU"/>
        </w:rPr>
        <w:t xml:space="preserve"> </w:t>
      </w:r>
      <w:r w:rsidR="00E512DA">
        <w:rPr>
          <w:lang w:val="ru-RU"/>
        </w:rPr>
        <w:t>не</w:t>
      </w:r>
      <w:r w:rsidR="00C462A9" w:rsidRPr="00C462A9">
        <w:rPr>
          <w:lang w:val="ru-RU"/>
        </w:rPr>
        <w:t>патент</w:t>
      </w:r>
      <w:r w:rsidR="00E512DA">
        <w:rPr>
          <w:lang w:val="ru-RU"/>
        </w:rPr>
        <w:t>ной литературы</w:t>
      </w:r>
      <w:r w:rsidR="00086B13" w:rsidRPr="00C462A9">
        <w:rPr>
          <w:lang w:val="ru-RU"/>
        </w:rPr>
        <w:t xml:space="preserve"> (</w:t>
      </w:r>
      <w:r w:rsidR="00E512DA">
        <w:rPr>
          <w:lang w:val="ru-RU"/>
        </w:rPr>
        <w:t>НПЛ</w:t>
      </w:r>
      <w:r w:rsidR="00086B13" w:rsidRPr="00C462A9">
        <w:rPr>
          <w:lang w:val="ru-RU"/>
        </w:rPr>
        <w:t xml:space="preserve">) </w:t>
      </w:r>
      <w:r w:rsidR="00E512DA">
        <w:rPr>
          <w:lang w:val="ru-RU"/>
        </w:rPr>
        <w:t>согласия на</w:t>
      </w:r>
      <w:r w:rsidR="00F85849">
        <w:rPr>
          <w:lang w:val="ru-RU"/>
        </w:rPr>
        <w:t xml:space="preserve"> передачу </w:t>
      </w:r>
      <w:r w:rsidR="00E512DA">
        <w:rPr>
          <w:lang w:val="ru-RU"/>
        </w:rPr>
        <w:t>НПЛ</w:t>
      </w:r>
      <w:r w:rsidR="00086B13" w:rsidRPr="00C462A9">
        <w:rPr>
          <w:lang w:val="ru-RU"/>
        </w:rPr>
        <w:t xml:space="preserve"> </w:t>
      </w:r>
      <w:r w:rsidR="00E512DA">
        <w:rPr>
          <w:lang w:val="ru-RU"/>
        </w:rPr>
        <w:t xml:space="preserve">в </w:t>
      </w:r>
      <w:r w:rsidR="0043267B" w:rsidRPr="0043267B">
        <w:rPr>
          <w:lang w:val="ru-RU"/>
        </w:rPr>
        <w:t>конкретн</w:t>
      </w:r>
      <w:r w:rsidR="00E512DA">
        <w:rPr>
          <w:lang w:val="ru-RU"/>
        </w:rPr>
        <w:t>ом</w:t>
      </w:r>
      <w:r w:rsidR="0043267B" w:rsidRPr="0043267B">
        <w:rPr>
          <w:lang w:val="ru-RU"/>
        </w:rPr>
        <w:t xml:space="preserve"> формат</w:t>
      </w:r>
      <w:r w:rsidR="00E512DA">
        <w:rPr>
          <w:lang w:val="ru-RU"/>
        </w:rPr>
        <w:t>е</w:t>
      </w:r>
      <w:r w:rsidR="00086B13" w:rsidRPr="00C462A9">
        <w:rPr>
          <w:lang w:val="ru-RU"/>
        </w:rPr>
        <w:t xml:space="preserve"> </w:t>
      </w:r>
      <w:r w:rsidR="00E512DA">
        <w:rPr>
          <w:lang w:val="ru-RU"/>
        </w:rPr>
        <w:t>для ее включения</w:t>
      </w:r>
      <w:r w:rsidR="00C462A9" w:rsidRPr="00C462A9">
        <w:rPr>
          <w:lang w:val="ru-RU"/>
        </w:rPr>
        <w:t xml:space="preserve"> </w:t>
      </w:r>
      <w:r w:rsidR="00E512DA">
        <w:rPr>
          <w:lang w:val="ru-RU"/>
        </w:rPr>
        <w:t xml:space="preserve">в </w:t>
      </w:r>
      <w:r w:rsidR="00F85849">
        <w:rPr>
          <w:lang w:val="ru-RU"/>
        </w:rPr>
        <w:t>м</w:t>
      </w:r>
      <w:r w:rsidR="00E512DA">
        <w:rPr>
          <w:lang w:val="ru-RU"/>
        </w:rPr>
        <w:t>инимум</w:t>
      </w:r>
      <w:r w:rsidR="00934FFA" w:rsidRPr="00934FFA">
        <w:rPr>
          <w:lang w:val="ru-RU"/>
        </w:rPr>
        <w:t xml:space="preserve"> документации </w:t>
      </w:r>
      <w:r w:rsidR="00934FFA">
        <w:t>PCT</w:t>
      </w:r>
      <w:r w:rsidR="00E512DA">
        <w:rPr>
          <w:lang w:val="ru-RU"/>
        </w:rPr>
        <w:t>. Это будет связано с дополнительными</w:t>
      </w:r>
      <w:r w:rsidR="00086B13" w:rsidRPr="0043267B">
        <w:rPr>
          <w:lang w:val="ru-RU"/>
        </w:rPr>
        <w:t xml:space="preserve"> </w:t>
      </w:r>
      <w:r w:rsidR="00E512DA">
        <w:rPr>
          <w:lang w:val="ru-RU"/>
        </w:rPr>
        <w:t>затратами</w:t>
      </w:r>
      <w:r w:rsidR="00086B13" w:rsidRPr="0043267B">
        <w:rPr>
          <w:lang w:val="ru-RU"/>
        </w:rPr>
        <w:t xml:space="preserve"> </w:t>
      </w:r>
      <w:r w:rsidR="00E512DA">
        <w:rPr>
          <w:lang w:val="ru-RU"/>
        </w:rPr>
        <w:t xml:space="preserve">для </w:t>
      </w:r>
      <w:r w:rsidR="00C462A9" w:rsidRPr="0043267B">
        <w:rPr>
          <w:lang w:val="ru-RU"/>
        </w:rPr>
        <w:t>издательских организаций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E512DA">
        <w:rPr>
          <w:lang w:val="ru-RU"/>
        </w:rPr>
        <w:t xml:space="preserve">обеспечит им в лучшем случае </w:t>
      </w:r>
      <w:r w:rsidR="0043267B" w:rsidRPr="0043267B">
        <w:rPr>
          <w:lang w:val="ru-RU"/>
        </w:rPr>
        <w:t>очень</w:t>
      </w:r>
      <w:r w:rsidR="00086B13" w:rsidRPr="0043267B">
        <w:rPr>
          <w:lang w:val="ru-RU"/>
        </w:rPr>
        <w:t xml:space="preserve"> </w:t>
      </w:r>
      <w:r w:rsidR="00F85849">
        <w:rPr>
          <w:lang w:val="ru-RU"/>
        </w:rPr>
        <w:t xml:space="preserve">небольшие </w:t>
      </w:r>
      <w:r w:rsidR="00E512DA" w:rsidRPr="00E512DA">
        <w:rPr>
          <w:lang w:val="ru-RU"/>
        </w:rPr>
        <w:t>преимуществ</w:t>
      </w:r>
      <w:r w:rsidR="00E512DA">
        <w:rPr>
          <w:lang w:val="ru-RU"/>
        </w:rPr>
        <w:t xml:space="preserve">а. </w:t>
      </w:r>
      <w:r w:rsidR="00A2127C" w:rsidRPr="0043267B">
        <w:rPr>
          <w:lang w:val="ru-RU"/>
        </w:rPr>
        <w:t xml:space="preserve">Европейское патентное ведомство </w:t>
      </w:r>
      <w:r w:rsidR="00F85849">
        <w:rPr>
          <w:lang w:val="ru-RU"/>
        </w:rPr>
        <w:t xml:space="preserve">уже сталкивалось с такими трудностями, когда оно пыталось добиться </w:t>
      </w:r>
      <w:r w:rsidR="00E512DA">
        <w:rPr>
          <w:lang w:val="ru-RU"/>
        </w:rPr>
        <w:t>от издателей НПЛ</w:t>
      </w:r>
      <w:r w:rsidR="00E512DA" w:rsidRPr="0043267B">
        <w:rPr>
          <w:lang w:val="ru-RU"/>
        </w:rPr>
        <w:t xml:space="preserve"> </w:t>
      </w:r>
      <w:r w:rsidR="00F85849">
        <w:rPr>
          <w:lang w:val="ru-RU"/>
        </w:rPr>
        <w:t xml:space="preserve">передачи </w:t>
      </w:r>
      <w:r w:rsidR="00F85849" w:rsidRPr="00E512DA">
        <w:rPr>
          <w:lang w:val="ru-RU"/>
        </w:rPr>
        <w:t>материал</w:t>
      </w:r>
      <w:r w:rsidR="00F85849">
        <w:rPr>
          <w:lang w:val="ru-RU"/>
        </w:rPr>
        <w:t xml:space="preserve">ов </w:t>
      </w:r>
      <w:r w:rsidR="00E512DA">
        <w:rPr>
          <w:lang w:val="ru-RU"/>
        </w:rPr>
        <w:t xml:space="preserve">в </w:t>
      </w:r>
      <w:r w:rsidR="0043267B" w:rsidRPr="0043267B">
        <w:rPr>
          <w:lang w:val="ru-RU"/>
        </w:rPr>
        <w:t>формат</w:t>
      </w:r>
      <w:r w:rsidR="00E512DA">
        <w:rPr>
          <w:lang w:val="ru-RU"/>
        </w:rPr>
        <w:t xml:space="preserve">е, </w:t>
      </w:r>
      <w:r w:rsidR="00F85849">
        <w:rPr>
          <w:lang w:val="ru-RU"/>
        </w:rPr>
        <w:t xml:space="preserve">подобном </w:t>
      </w:r>
      <w:r w:rsidR="00E512DA">
        <w:rPr>
          <w:lang w:val="ru-RU"/>
        </w:rPr>
        <w:t xml:space="preserve">формату </w:t>
      </w:r>
      <w:r w:rsidR="00E512DA">
        <w:t>ST</w:t>
      </w:r>
      <w:r w:rsidR="00E512DA" w:rsidRPr="0043267B">
        <w:rPr>
          <w:lang w:val="ru-RU"/>
        </w:rPr>
        <w:t>.36</w:t>
      </w:r>
      <w:r w:rsidR="00E512DA">
        <w:rPr>
          <w:lang w:val="ru-RU"/>
        </w:rPr>
        <w:t xml:space="preserve">, для включения в </w:t>
      </w:r>
      <w:r w:rsidR="00F85849">
        <w:rPr>
          <w:lang w:val="ru-RU"/>
        </w:rPr>
        <w:t xml:space="preserve">свою </w:t>
      </w:r>
      <w:r w:rsidR="00E512DA" w:rsidRPr="00E512DA">
        <w:rPr>
          <w:lang w:val="ru-RU"/>
        </w:rPr>
        <w:t>систем</w:t>
      </w:r>
      <w:r w:rsidR="00E512DA">
        <w:rPr>
          <w:lang w:val="ru-RU"/>
        </w:rPr>
        <w:t xml:space="preserve">у </w:t>
      </w:r>
      <w:r w:rsidR="00F85849">
        <w:t>EPOQUE</w:t>
      </w:r>
      <w:r w:rsidR="00E512DA">
        <w:rPr>
          <w:lang w:val="ru-RU"/>
        </w:rPr>
        <w:t xml:space="preserve">. </w:t>
      </w:r>
      <w:r w:rsidR="00E512DA" w:rsidRPr="00E512DA">
        <w:rPr>
          <w:lang w:val="ru-RU"/>
        </w:rPr>
        <w:t xml:space="preserve">Кроме того, </w:t>
      </w:r>
      <w:r w:rsidR="00E32457">
        <w:rPr>
          <w:lang w:val="ru-RU"/>
        </w:rPr>
        <w:t>р</w:t>
      </w:r>
      <w:r>
        <w:rPr>
          <w:lang w:val="ru-RU"/>
        </w:rPr>
        <w:t>яд органов</w:t>
      </w:r>
      <w:r w:rsidR="00086B13" w:rsidRPr="0043267B">
        <w:rPr>
          <w:lang w:val="ru-RU"/>
        </w:rPr>
        <w:t xml:space="preserve"> </w:t>
      </w:r>
      <w:r w:rsidR="00E512DA">
        <w:rPr>
          <w:lang w:val="ru-RU"/>
        </w:rPr>
        <w:t xml:space="preserve">задали </w:t>
      </w:r>
      <w:r w:rsidR="00E512DA" w:rsidRPr="00E512DA">
        <w:rPr>
          <w:lang w:val="ru-RU"/>
        </w:rPr>
        <w:t>вопрос</w:t>
      </w:r>
      <w:r w:rsidR="00E512DA">
        <w:rPr>
          <w:lang w:val="ru-RU"/>
        </w:rPr>
        <w:t xml:space="preserve"> о том, </w:t>
      </w:r>
      <w:r w:rsidR="00F85849">
        <w:rPr>
          <w:lang w:val="ru-RU"/>
        </w:rPr>
        <w:t xml:space="preserve">правильно </w:t>
      </w:r>
      <w:r w:rsidR="00E512DA">
        <w:rPr>
          <w:lang w:val="ru-RU"/>
        </w:rPr>
        <w:t xml:space="preserve">ли </w:t>
      </w:r>
      <w:r w:rsidR="00F85849">
        <w:rPr>
          <w:lang w:val="ru-RU"/>
        </w:rPr>
        <w:t xml:space="preserve">будет </w:t>
      </w:r>
      <w:r w:rsidR="00E512DA">
        <w:rPr>
          <w:lang w:val="ru-RU"/>
        </w:rPr>
        <w:t xml:space="preserve">исключить </w:t>
      </w:r>
      <w:r w:rsidR="0043267B" w:rsidRPr="0043267B">
        <w:rPr>
          <w:lang w:val="ru-RU"/>
        </w:rPr>
        <w:t>полезн</w:t>
      </w:r>
      <w:r w:rsidR="00E512DA">
        <w:rPr>
          <w:lang w:val="ru-RU"/>
        </w:rPr>
        <w:t>ые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документы</w:t>
      </w:r>
      <w:r w:rsidR="00086B13" w:rsidRPr="0043267B">
        <w:rPr>
          <w:lang w:val="ru-RU"/>
        </w:rPr>
        <w:t xml:space="preserve"> </w:t>
      </w:r>
      <w:r w:rsidR="00E512DA">
        <w:rPr>
          <w:lang w:val="ru-RU"/>
        </w:rPr>
        <w:t xml:space="preserve">из </w:t>
      </w:r>
      <w:r w:rsidR="00F85849" w:rsidRPr="00934FFA">
        <w:rPr>
          <w:lang w:val="ru-RU"/>
        </w:rPr>
        <w:t>м</w:t>
      </w:r>
      <w:r w:rsidR="00934FFA" w:rsidRPr="00934FFA">
        <w:rPr>
          <w:lang w:val="ru-RU"/>
        </w:rPr>
        <w:t xml:space="preserve">инимума документации </w:t>
      </w:r>
      <w:r w:rsidR="00934FFA">
        <w:t>PCT</w:t>
      </w:r>
      <w:r w:rsidR="00086B13" w:rsidRPr="0043267B">
        <w:rPr>
          <w:lang w:val="ru-RU"/>
        </w:rPr>
        <w:t xml:space="preserve"> </w:t>
      </w:r>
      <w:r w:rsidR="00E512DA" w:rsidRPr="00E512DA">
        <w:rPr>
          <w:lang w:val="ru-RU"/>
        </w:rPr>
        <w:t>только</w:t>
      </w:r>
      <w:r w:rsidR="00E512DA">
        <w:rPr>
          <w:lang w:val="ru-RU"/>
        </w:rPr>
        <w:t xml:space="preserve"> </w:t>
      </w:r>
      <w:r w:rsidR="00F85849">
        <w:rPr>
          <w:lang w:val="ru-RU"/>
        </w:rPr>
        <w:t>на том основании</w:t>
      </w:r>
      <w:r w:rsidR="00E512DA">
        <w:rPr>
          <w:lang w:val="ru-RU"/>
        </w:rPr>
        <w:t xml:space="preserve">, что издатели не готовы </w:t>
      </w:r>
      <w:r w:rsidR="0043267B" w:rsidRPr="0043267B">
        <w:rPr>
          <w:lang w:val="ru-RU"/>
        </w:rPr>
        <w:t xml:space="preserve">предоставлять </w:t>
      </w:r>
      <w:r w:rsidR="00E512DA">
        <w:rPr>
          <w:lang w:val="ru-RU"/>
        </w:rPr>
        <w:t>такие</w:t>
      </w:r>
      <w:r w:rsidR="0043267B" w:rsidRPr="0043267B">
        <w:rPr>
          <w:lang w:val="ru-RU"/>
        </w:rPr>
        <w:t xml:space="preserve"> документы</w:t>
      </w:r>
      <w:r w:rsidR="00086B13" w:rsidRPr="0043267B">
        <w:rPr>
          <w:lang w:val="ru-RU"/>
        </w:rPr>
        <w:t xml:space="preserve"> </w:t>
      </w:r>
      <w:r w:rsidR="00E512DA">
        <w:rPr>
          <w:lang w:val="ru-RU"/>
        </w:rPr>
        <w:t xml:space="preserve">в </w:t>
      </w:r>
      <w:r w:rsidR="0043267B" w:rsidRPr="0043267B">
        <w:rPr>
          <w:lang w:val="ru-RU"/>
        </w:rPr>
        <w:t>конкретн</w:t>
      </w:r>
      <w:r w:rsidR="00E512DA">
        <w:rPr>
          <w:lang w:val="ru-RU"/>
        </w:rPr>
        <w:t>ом</w:t>
      </w:r>
      <w:r w:rsidR="0043267B" w:rsidRPr="0043267B">
        <w:rPr>
          <w:lang w:val="ru-RU"/>
        </w:rPr>
        <w:t xml:space="preserve"> формат</w:t>
      </w:r>
      <w:r w:rsidR="00E512DA">
        <w:rPr>
          <w:lang w:val="ru-RU"/>
        </w:rPr>
        <w:t xml:space="preserve">е. </w:t>
      </w:r>
      <w:r w:rsidR="00A2127C" w:rsidRPr="0043267B">
        <w:rPr>
          <w:lang w:val="ru-RU"/>
        </w:rPr>
        <w:t xml:space="preserve">Европейское патентное ведомство </w:t>
      </w:r>
      <w:r w:rsidR="0043267B" w:rsidRPr="0043267B">
        <w:rPr>
          <w:lang w:val="ru-RU"/>
        </w:rPr>
        <w:t>также</w:t>
      </w:r>
      <w:r w:rsidR="00086B13" w:rsidRPr="0043267B">
        <w:rPr>
          <w:lang w:val="ru-RU"/>
        </w:rPr>
        <w:t xml:space="preserve"> </w:t>
      </w:r>
      <w:r w:rsidR="00E512DA">
        <w:rPr>
          <w:lang w:val="ru-RU"/>
        </w:rPr>
        <w:t>отметило</w:t>
      </w:r>
      <w:r w:rsidR="00C462A9" w:rsidRPr="0043267B">
        <w:rPr>
          <w:lang w:val="ru-RU"/>
        </w:rPr>
        <w:t xml:space="preserve"> </w:t>
      </w:r>
      <w:r w:rsidR="0043267B" w:rsidRPr="0043267B">
        <w:rPr>
          <w:lang w:val="ru-RU"/>
        </w:rPr>
        <w:t>необходимость</w:t>
      </w:r>
      <w:r w:rsidR="00086B13" w:rsidRPr="0043267B">
        <w:rPr>
          <w:lang w:val="ru-RU"/>
        </w:rPr>
        <w:t xml:space="preserve"> </w:t>
      </w:r>
      <w:r w:rsidR="00E512DA">
        <w:rPr>
          <w:lang w:val="ru-RU"/>
        </w:rPr>
        <w:t xml:space="preserve">доработки </w:t>
      </w:r>
      <w:r w:rsidR="0043267B" w:rsidRPr="0043267B">
        <w:rPr>
          <w:lang w:val="ru-RU"/>
        </w:rPr>
        <w:t>текущ</w:t>
      </w:r>
      <w:r w:rsidR="00E512DA">
        <w:rPr>
          <w:lang w:val="ru-RU"/>
        </w:rPr>
        <w:t>его</w:t>
      </w:r>
      <w:r w:rsidR="00086B13" w:rsidRPr="0043267B">
        <w:rPr>
          <w:lang w:val="ru-RU"/>
        </w:rPr>
        <w:t xml:space="preserve"> </w:t>
      </w:r>
      <w:r w:rsidR="00E512DA">
        <w:rPr>
          <w:lang w:val="ru-RU"/>
        </w:rPr>
        <w:t>перечня</w:t>
      </w:r>
      <w:r w:rsidR="00086B13" w:rsidRPr="0043267B">
        <w:rPr>
          <w:lang w:val="ru-RU"/>
        </w:rPr>
        <w:t xml:space="preserve"> </w:t>
      </w:r>
      <w:r w:rsidR="00E512DA">
        <w:rPr>
          <w:lang w:val="ru-RU"/>
        </w:rPr>
        <w:t xml:space="preserve">журналов, входящих в </w:t>
      </w:r>
      <w:r w:rsidR="00F85849">
        <w:rPr>
          <w:lang w:val="ru-RU"/>
        </w:rPr>
        <w:t>м</w:t>
      </w:r>
      <w:r w:rsidR="00E512DA">
        <w:rPr>
          <w:lang w:val="ru-RU"/>
        </w:rPr>
        <w:t>инимум</w:t>
      </w:r>
      <w:r w:rsidR="00934FFA" w:rsidRPr="00934FFA">
        <w:rPr>
          <w:lang w:val="ru-RU"/>
        </w:rPr>
        <w:t xml:space="preserve"> документации </w:t>
      </w:r>
      <w:r w:rsidR="00934FFA">
        <w:t>PCT</w:t>
      </w:r>
      <w:r w:rsidR="00086B13" w:rsidRPr="0043267B">
        <w:rPr>
          <w:lang w:val="ru-RU"/>
        </w:rPr>
        <w:t xml:space="preserve"> </w:t>
      </w:r>
      <w:r w:rsidR="00F85849">
        <w:rPr>
          <w:lang w:val="ru-RU"/>
        </w:rPr>
        <w:t xml:space="preserve">по разделу </w:t>
      </w:r>
      <w:r w:rsidR="00E512DA">
        <w:rPr>
          <w:lang w:val="ru-RU"/>
        </w:rPr>
        <w:t>НПЛ</w:t>
      </w:r>
      <w:r w:rsidR="00086B13" w:rsidRPr="0043267B">
        <w:rPr>
          <w:lang w:val="ru-RU"/>
        </w:rPr>
        <w:t>.</w:t>
      </w:r>
    </w:p>
    <w:p w:rsidR="00EF2D68" w:rsidRPr="0043267B" w:rsidRDefault="00E512DA" w:rsidP="00086B13">
      <w:pPr>
        <w:pStyle w:val="ONUME"/>
        <w:ind w:left="567"/>
        <w:rPr>
          <w:lang w:val="ru-RU"/>
        </w:rPr>
      </w:pPr>
      <w:r>
        <w:rPr>
          <w:lang w:val="ru-RU"/>
        </w:rPr>
        <w:t>Участники Заседани</w:t>
      </w:r>
      <w:r w:rsidRPr="00E512DA">
        <w:rPr>
          <w:lang w:val="ru-RU"/>
        </w:rPr>
        <w:t xml:space="preserve">я </w:t>
      </w:r>
      <w:r>
        <w:rPr>
          <w:lang w:val="ru-RU"/>
        </w:rPr>
        <w:t xml:space="preserve">договорились поручить </w:t>
      </w:r>
      <w:r w:rsidRPr="0043267B">
        <w:rPr>
          <w:lang w:val="ru-RU"/>
        </w:rPr>
        <w:t>дальнейш</w:t>
      </w:r>
      <w:r>
        <w:rPr>
          <w:lang w:val="ru-RU"/>
        </w:rPr>
        <w:t xml:space="preserve">ее </w:t>
      </w:r>
      <w:r w:rsidRPr="00E512DA">
        <w:rPr>
          <w:szCs w:val="22"/>
          <w:lang w:val="ru-RU"/>
        </w:rPr>
        <w:t>рассмотрени</w:t>
      </w:r>
      <w:r>
        <w:rPr>
          <w:lang w:val="ru-RU"/>
        </w:rPr>
        <w:t xml:space="preserve">е </w:t>
      </w:r>
      <w:r w:rsidR="0043267B" w:rsidRPr="0043267B">
        <w:rPr>
          <w:lang w:val="ru-RU"/>
        </w:rPr>
        <w:t>вопрос</w:t>
      </w:r>
      <w:r>
        <w:rPr>
          <w:lang w:val="ru-RU"/>
        </w:rPr>
        <w:t>а</w:t>
      </w:r>
      <w:r w:rsidR="0043267B" w:rsidRPr="0043267B">
        <w:rPr>
          <w:lang w:val="ru-RU"/>
        </w:rPr>
        <w:t xml:space="preserve"> </w:t>
      </w:r>
      <w:r>
        <w:rPr>
          <w:lang w:val="ru-RU"/>
        </w:rPr>
        <w:t xml:space="preserve">о </w:t>
      </w:r>
      <w:r w:rsidR="0043267B" w:rsidRPr="0043267B">
        <w:rPr>
          <w:lang w:val="ru-RU"/>
        </w:rPr>
        <w:t>формат</w:t>
      </w:r>
      <w:r>
        <w:rPr>
          <w:lang w:val="ru-RU"/>
        </w:rPr>
        <w:t>е</w:t>
      </w:r>
      <w:r w:rsidR="00086B13" w:rsidRPr="0043267B">
        <w:rPr>
          <w:lang w:val="ru-RU"/>
        </w:rPr>
        <w:t xml:space="preserve"> </w:t>
      </w:r>
      <w:r w:rsidR="00F85849">
        <w:rPr>
          <w:lang w:val="ru-RU"/>
        </w:rPr>
        <w:t xml:space="preserve">передачи </w:t>
      </w:r>
      <w:r>
        <w:rPr>
          <w:lang w:val="ru-RU"/>
        </w:rPr>
        <w:t>не</w:t>
      </w:r>
      <w:r w:rsidR="00C462A9" w:rsidRPr="0043267B">
        <w:rPr>
          <w:lang w:val="ru-RU"/>
        </w:rPr>
        <w:t>патент</w:t>
      </w:r>
      <w:r>
        <w:rPr>
          <w:lang w:val="ru-RU"/>
        </w:rPr>
        <w:t>ной</w:t>
      </w:r>
      <w:r w:rsidR="00C462A9" w:rsidRPr="0043267B">
        <w:rPr>
          <w:lang w:val="ru-RU"/>
        </w:rPr>
        <w:t xml:space="preserve"> </w:t>
      </w:r>
      <w:r>
        <w:rPr>
          <w:lang w:val="ru-RU"/>
        </w:rPr>
        <w:t>литературы</w:t>
      </w:r>
      <w:r w:rsidR="00C462A9" w:rsidRPr="0043267B">
        <w:rPr>
          <w:lang w:val="ru-RU"/>
        </w:rPr>
        <w:t xml:space="preserve"> </w:t>
      </w:r>
      <w:r>
        <w:rPr>
          <w:lang w:val="ru-RU"/>
        </w:rPr>
        <w:t xml:space="preserve">Целевой группе </w:t>
      </w:r>
      <w:r w:rsidRPr="00F85849">
        <w:rPr>
          <w:lang w:val="ru-RU"/>
        </w:rPr>
        <w:t>по</w:t>
      </w:r>
      <w:r w:rsidR="00086B13" w:rsidRPr="00F85849">
        <w:rPr>
          <w:lang w:val="ru-RU"/>
        </w:rPr>
        <w:t xml:space="preserve"> </w:t>
      </w:r>
      <w:r w:rsidRPr="00F85849">
        <w:rPr>
          <w:lang w:val="ru-RU"/>
        </w:rPr>
        <w:t>подготовке</w:t>
      </w:r>
      <w:r>
        <w:rPr>
          <w:lang w:val="ru-RU"/>
        </w:rPr>
        <w:t xml:space="preserve"> </w:t>
      </w:r>
      <w:r w:rsidR="00F85849" w:rsidRPr="00934FFA">
        <w:rPr>
          <w:lang w:val="ru-RU"/>
        </w:rPr>
        <w:t>м</w:t>
      </w:r>
      <w:r w:rsidRPr="00934FFA">
        <w:rPr>
          <w:lang w:val="ru-RU"/>
        </w:rPr>
        <w:t>иниму</w:t>
      </w:r>
      <w:r>
        <w:rPr>
          <w:lang w:val="ru-RU"/>
        </w:rPr>
        <w:t>ма</w:t>
      </w:r>
      <w:r w:rsidRPr="00934FFA">
        <w:rPr>
          <w:lang w:val="ru-RU"/>
        </w:rPr>
        <w:t xml:space="preserve"> документации </w:t>
      </w:r>
      <w:r>
        <w:t>PCT</w:t>
      </w:r>
      <w:r w:rsidR="00086B13" w:rsidRPr="0043267B">
        <w:rPr>
          <w:lang w:val="ru-RU"/>
        </w:rPr>
        <w:t>.</w:t>
      </w:r>
    </w:p>
    <w:p w:rsidR="00EF2D68" w:rsidRPr="0043267B" w:rsidRDefault="00667A4B" w:rsidP="00086B13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</w:t>
      </w:r>
      <w:r w:rsidR="00E512DA">
        <w:rPr>
          <w:lang w:val="ru-RU"/>
        </w:rPr>
        <w:t>заявило</w:t>
      </w:r>
      <w:r w:rsidR="00C462A9" w:rsidRPr="0043267B">
        <w:rPr>
          <w:lang w:val="ru-RU"/>
        </w:rPr>
        <w:t>, что</w:t>
      </w:r>
      <w:r w:rsidR="00086B13" w:rsidRPr="0043267B">
        <w:rPr>
          <w:lang w:val="ru-RU"/>
        </w:rPr>
        <w:t xml:space="preserve"> </w:t>
      </w:r>
      <w:r w:rsidR="00107165">
        <w:rPr>
          <w:lang w:val="ru-RU"/>
        </w:rPr>
        <w:t xml:space="preserve">было бы </w:t>
      </w:r>
      <w:r w:rsidR="00C462A9" w:rsidRPr="0043267B">
        <w:rPr>
          <w:lang w:val="ru-RU"/>
        </w:rPr>
        <w:t>предпочтительн</w:t>
      </w:r>
      <w:r w:rsidR="00107165">
        <w:rPr>
          <w:lang w:val="ru-RU"/>
        </w:rPr>
        <w:t xml:space="preserve">ее, </w:t>
      </w:r>
      <w:r w:rsidR="00F85849">
        <w:rPr>
          <w:lang w:val="ru-RU"/>
        </w:rPr>
        <w:t>если бы</w:t>
      </w:r>
      <w:r w:rsidR="00107165">
        <w:rPr>
          <w:lang w:val="ru-RU"/>
        </w:rPr>
        <w:t xml:space="preserve"> какой-то </w:t>
      </w:r>
      <w:r w:rsidR="00F85849">
        <w:rPr>
          <w:lang w:val="ru-RU"/>
        </w:rPr>
        <w:t xml:space="preserve">из </w:t>
      </w:r>
      <w:r w:rsidR="00107165">
        <w:rPr>
          <w:lang w:val="ru-RU"/>
        </w:rPr>
        <w:t>орган</w:t>
      </w:r>
      <w:r w:rsidR="00F85849">
        <w:rPr>
          <w:lang w:val="ru-RU"/>
        </w:rPr>
        <w:t>ов</w:t>
      </w:r>
      <w:r w:rsidR="00107165">
        <w:rPr>
          <w:lang w:val="ru-RU"/>
        </w:rPr>
        <w:t xml:space="preserve"> взял на себя </w:t>
      </w:r>
      <w:r w:rsidR="00107165" w:rsidRPr="00107165">
        <w:rPr>
          <w:lang w:val="ru-RU"/>
        </w:rPr>
        <w:t>руководст</w:t>
      </w:r>
      <w:r w:rsidR="00107165">
        <w:rPr>
          <w:lang w:val="ru-RU"/>
        </w:rPr>
        <w:t xml:space="preserve">во </w:t>
      </w:r>
      <w:r w:rsidR="00F85849">
        <w:rPr>
          <w:lang w:val="ru-RU"/>
        </w:rPr>
        <w:t>Ц</w:t>
      </w:r>
      <w:r w:rsidR="00107165">
        <w:rPr>
          <w:lang w:val="ru-RU"/>
        </w:rPr>
        <w:t>елевой группой</w:t>
      </w:r>
      <w:r w:rsidR="00F85849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E32457">
        <w:rPr>
          <w:lang w:val="ru-RU"/>
        </w:rPr>
        <w:t>и предложило</w:t>
      </w:r>
      <w:r w:rsidR="00C462A9" w:rsidRPr="0043267B">
        <w:rPr>
          <w:lang w:val="ru-RU"/>
        </w:rPr>
        <w:t xml:space="preserve"> </w:t>
      </w:r>
      <w:r w:rsidR="0043267B" w:rsidRPr="0043267B">
        <w:rPr>
          <w:lang w:val="ru-RU"/>
        </w:rPr>
        <w:t>заинтересованн</w:t>
      </w:r>
      <w:r w:rsidR="00107165">
        <w:rPr>
          <w:lang w:val="ru-RU"/>
        </w:rPr>
        <w:t>ым</w:t>
      </w:r>
      <w:r w:rsidR="00086B13" w:rsidRPr="0043267B">
        <w:rPr>
          <w:lang w:val="ru-RU"/>
        </w:rPr>
        <w:t xml:space="preserve"> </w:t>
      </w:r>
      <w:r w:rsidR="00107165">
        <w:rPr>
          <w:lang w:val="ru-RU"/>
        </w:rPr>
        <w:t>органам</w:t>
      </w:r>
      <w:r w:rsidR="0022723F" w:rsidRPr="0043267B">
        <w:rPr>
          <w:lang w:val="ru-RU"/>
        </w:rPr>
        <w:t xml:space="preserve"> </w:t>
      </w:r>
      <w:r w:rsidR="00F85849">
        <w:rPr>
          <w:lang w:val="ru-RU"/>
        </w:rPr>
        <w:t xml:space="preserve">обращаться по этому </w:t>
      </w:r>
      <w:r w:rsidR="00F85849" w:rsidRPr="00F85849">
        <w:rPr>
          <w:lang w:val="ru-RU"/>
        </w:rPr>
        <w:t>вопрос</w:t>
      </w:r>
      <w:r w:rsidR="00F85849">
        <w:rPr>
          <w:lang w:val="ru-RU"/>
        </w:rPr>
        <w:t>у в Международное</w:t>
      </w:r>
      <w:r>
        <w:rPr>
          <w:lang w:val="ru-RU"/>
        </w:rPr>
        <w:t xml:space="preserve"> бюро</w:t>
      </w:r>
      <w:r w:rsidR="00086B13" w:rsidRPr="0043267B">
        <w:rPr>
          <w:lang w:val="ru-RU"/>
        </w:rPr>
        <w:t>.</w:t>
      </w:r>
    </w:p>
    <w:p w:rsidR="00EF2D68" w:rsidRPr="00C462A9" w:rsidRDefault="00617B7C" w:rsidP="00086B13">
      <w:pPr>
        <w:pStyle w:val="Heading1"/>
        <w:rPr>
          <w:lang w:val="ru-RU"/>
        </w:rPr>
      </w:pPr>
      <w:r w:rsidRPr="00617B7C">
        <w:rPr>
          <w:lang w:val="ru-RU"/>
        </w:rPr>
        <w:t>ПУНКТ</w:t>
      </w:r>
      <w:r w:rsidR="00086B13" w:rsidRPr="00C462A9">
        <w:rPr>
          <w:lang w:val="ru-RU"/>
        </w:rPr>
        <w:t xml:space="preserve"> 17:  </w:t>
      </w:r>
      <w:r w:rsidR="00C21A9D" w:rsidRPr="00107165">
        <w:rPr>
          <w:lang w:val="ru-RU"/>
        </w:rPr>
        <w:t>Руководство РСТ по проведению международного поиска и международной предварительной экспертизы</w:t>
      </w:r>
    </w:p>
    <w:p w:rsidR="00EF2D68" w:rsidRPr="003A025F" w:rsidRDefault="0043267B" w:rsidP="00EF2D68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PCT/MIA/22/9.</w:t>
      </w:r>
    </w:p>
    <w:p w:rsidR="00EF2D68" w:rsidRPr="0043267B" w:rsidRDefault="004D4C71" w:rsidP="00086B13">
      <w:pPr>
        <w:pStyle w:val="ONUME"/>
        <w:rPr>
          <w:lang w:val="ru-RU"/>
        </w:rPr>
      </w:pPr>
      <w:r>
        <w:rPr>
          <w:lang w:val="ru-RU"/>
        </w:rPr>
        <w:t>Все органы, выступившие по данному вопросу</w:t>
      </w:r>
      <w:r w:rsidR="00107165">
        <w:rPr>
          <w:lang w:val="ru-RU"/>
        </w:rPr>
        <w:t>,</w:t>
      </w:r>
      <w:r w:rsidR="00086B13" w:rsidRPr="00C462A9">
        <w:rPr>
          <w:lang w:val="ru-RU"/>
        </w:rPr>
        <w:t xml:space="preserve"> </w:t>
      </w:r>
      <w:r w:rsidR="00107165">
        <w:rPr>
          <w:lang w:val="ru-RU"/>
        </w:rPr>
        <w:t>отметили</w:t>
      </w:r>
      <w:r w:rsidR="00C462A9" w:rsidRPr="00C462A9">
        <w:rPr>
          <w:lang w:val="ru-RU"/>
        </w:rPr>
        <w:t xml:space="preserve"> </w:t>
      </w:r>
      <w:r w:rsidR="0043267B" w:rsidRPr="0043267B">
        <w:rPr>
          <w:lang w:val="ru-RU"/>
        </w:rPr>
        <w:t>необходимость</w:t>
      </w:r>
      <w:r w:rsidR="00086B13" w:rsidRPr="00C462A9">
        <w:rPr>
          <w:lang w:val="ru-RU"/>
        </w:rPr>
        <w:t xml:space="preserve"> </w:t>
      </w:r>
      <w:r w:rsidR="00CC388F">
        <w:rPr>
          <w:lang w:val="ru-RU"/>
        </w:rPr>
        <w:t xml:space="preserve">скорейшего </w:t>
      </w:r>
      <w:r w:rsidR="00107165">
        <w:rPr>
          <w:lang w:val="ru-RU"/>
        </w:rPr>
        <w:t xml:space="preserve">принятия поправок к Руководству по проведению международного поиска и международной предварительной экспертизы, которые </w:t>
      </w:r>
      <w:r w:rsidR="00CC388F">
        <w:rPr>
          <w:lang w:val="ru-RU"/>
        </w:rPr>
        <w:t xml:space="preserve">уже согласованы </w:t>
      </w:r>
      <w:r w:rsidR="0043267B" w:rsidRPr="0043267B">
        <w:rPr>
          <w:lang w:val="ru-RU"/>
        </w:rPr>
        <w:t>между</w:t>
      </w:r>
      <w:r w:rsidR="00086B13" w:rsidRPr="00C462A9">
        <w:rPr>
          <w:lang w:val="ru-RU"/>
        </w:rPr>
        <w:t xml:space="preserve"> </w:t>
      </w:r>
      <w:r w:rsidR="00CC388F">
        <w:rPr>
          <w:lang w:val="ru-RU"/>
        </w:rPr>
        <w:t>органами</w:t>
      </w:r>
      <w:r w:rsidR="00086B13" w:rsidRPr="00C462A9">
        <w:rPr>
          <w:lang w:val="ru-RU"/>
        </w:rPr>
        <w:t xml:space="preserve">. </w:t>
      </w:r>
      <w:r w:rsidR="00CC388F" w:rsidRPr="00CC388F">
        <w:rPr>
          <w:lang w:val="ru-RU"/>
        </w:rPr>
        <w:t xml:space="preserve">Вместе с тем, </w:t>
      </w:r>
      <w:r w:rsidR="00CC388F">
        <w:rPr>
          <w:lang w:val="ru-RU"/>
        </w:rPr>
        <w:t>указывалось</w:t>
      </w:r>
      <w:r w:rsidR="00C462A9" w:rsidRPr="0043267B">
        <w:rPr>
          <w:lang w:val="ru-RU"/>
        </w:rPr>
        <w:t xml:space="preserve">, что </w:t>
      </w:r>
      <w:r w:rsidR="00CC388F">
        <w:rPr>
          <w:lang w:val="ru-RU"/>
        </w:rPr>
        <w:t xml:space="preserve">органы </w:t>
      </w:r>
      <w:r w:rsidR="00CC388F" w:rsidRPr="00CC388F">
        <w:rPr>
          <w:lang w:val="ru-RU"/>
        </w:rPr>
        <w:t>долж</w:t>
      </w:r>
      <w:r w:rsidR="00CC388F">
        <w:rPr>
          <w:lang w:val="ru-RU"/>
        </w:rPr>
        <w:t xml:space="preserve">ны иметь </w:t>
      </w:r>
      <w:r w:rsidR="00CC388F" w:rsidRPr="00CC388F">
        <w:rPr>
          <w:lang w:val="ru-RU"/>
        </w:rPr>
        <w:t>возможн</w:t>
      </w:r>
      <w:r w:rsidR="00CC388F">
        <w:rPr>
          <w:lang w:val="ru-RU"/>
        </w:rPr>
        <w:t xml:space="preserve">ость ознакомиться с итоговым </w:t>
      </w:r>
      <w:r w:rsidR="0043267B" w:rsidRPr="0043267B">
        <w:rPr>
          <w:lang w:val="ru-RU"/>
        </w:rPr>
        <w:t>текст</w:t>
      </w:r>
      <w:r w:rsidR="00CC388F">
        <w:rPr>
          <w:lang w:val="ru-RU"/>
        </w:rPr>
        <w:t>ом</w:t>
      </w:r>
      <w:r w:rsidR="00086B13" w:rsidRPr="0043267B">
        <w:rPr>
          <w:lang w:val="ru-RU"/>
        </w:rPr>
        <w:t xml:space="preserve"> </w:t>
      </w:r>
      <w:r w:rsidR="00107165" w:rsidRPr="00107165">
        <w:rPr>
          <w:lang w:val="ru-RU"/>
        </w:rPr>
        <w:t>Руководст</w:t>
      </w:r>
      <w:r w:rsidR="00107165">
        <w:rPr>
          <w:lang w:val="ru-RU"/>
        </w:rPr>
        <w:t>ва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 xml:space="preserve">в </w:t>
      </w:r>
      <w:r w:rsidR="00CC388F">
        <w:rPr>
          <w:lang w:val="ru-RU"/>
        </w:rPr>
        <w:t>том виде</w:t>
      </w:r>
      <w:r w:rsidR="00107165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107165">
        <w:rPr>
          <w:lang w:val="ru-RU"/>
        </w:rPr>
        <w:t>в к</w:t>
      </w:r>
      <w:r w:rsidR="00CC388F">
        <w:rPr>
          <w:lang w:val="ru-RU"/>
        </w:rPr>
        <w:t>аком</w:t>
      </w:r>
      <w:r w:rsidR="00086B13" w:rsidRPr="0043267B">
        <w:rPr>
          <w:lang w:val="ru-RU"/>
        </w:rPr>
        <w:t xml:space="preserve"> </w:t>
      </w:r>
      <w:r w:rsidR="00107165">
        <w:rPr>
          <w:lang w:val="ru-RU"/>
        </w:rPr>
        <w:t xml:space="preserve">его предполагается принять. </w:t>
      </w:r>
      <w:r w:rsidR="00107165" w:rsidRPr="0043267B">
        <w:rPr>
          <w:lang w:val="ru-RU"/>
        </w:rPr>
        <w:t>В</w:t>
      </w:r>
      <w:r w:rsidR="00C462A9" w:rsidRPr="0043267B">
        <w:rPr>
          <w:lang w:val="ru-RU"/>
        </w:rPr>
        <w:t xml:space="preserve"> </w:t>
      </w:r>
      <w:r w:rsidR="00107165">
        <w:rPr>
          <w:lang w:val="ru-RU"/>
        </w:rPr>
        <w:t xml:space="preserve">этой </w:t>
      </w:r>
      <w:r w:rsidR="00C462A9" w:rsidRPr="0043267B">
        <w:rPr>
          <w:lang w:val="ru-RU"/>
        </w:rPr>
        <w:t xml:space="preserve">связи </w:t>
      </w:r>
      <w:r w:rsidR="00107165">
        <w:rPr>
          <w:lang w:val="ru-RU"/>
        </w:rPr>
        <w:t xml:space="preserve">была достигнута </w:t>
      </w:r>
      <w:r w:rsidR="00107165" w:rsidRPr="00107165">
        <w:rPr>
          <w:lang w:val="ru-RU"/>
        </w:rPr>
        <w:t>договоренност</w:t>
      </w:r>
      <w:r w:rsidR="00107165">
        <w:rPr>
          <w:lang w:val="ru-RU"/>
        </w:rPr>
        <w:t xml:space="preserve">ь о проведении итогового краткого раунда </w:t>
      </w:r>
      <w:r w:rsidR="00107165" w:rsidRPr="00107165">
        <w:rPr>
          <w:lang w:val="ru-RU"/>
        </w:rPr>
        <w:t>консульта</w:t>
      </w:r>
      <w:r w:rsidR="00107165">
        <w:rPr>
          <w:lang w:val="ru-RU"/>
        </w:rPr>
        <w:t xml:space="preserve">ций путем рассылки циркулярного письма </w:t>
      </w:r>
      <w:r w:rsidR="00107165">
        <w:t>PCT</w:t>
      </w:r>
      <w:r w:rsidR="00CC388F">
        <w:rPr>
          <w:lang w:val="ru-RU"/>
        </w:rPr>
        <w:t xml:space="preserve"> до принятия </w:t>
      </w:r>
      <w:r w:rsidR="00CC388F" w:rsidRPr="0043267B">
        <w:rPr>
          <w:lang w:val="ru-RU"/>
        </w:rPr>
        <w:t>окончательн</w:t>
      </w:r>
      <w:r w:rsidR="00CC388F">
        <w:rPr>
          <w:lang w:val="ru-RU"/>
        </w:rPr>
        <w:t>ого</w:t>
      </w:r>
      <w:r w:rsidR="00CC388F" w:rsidRPr="0043267B">
        <w:rPr>
          <w:lang w:val="ru-RU"/>
        </w:rPr>
        <w:t xml:space="preserve"> текст</w:t>
      </w:r>
      <w:r w:rsidR="00CC388F">
        <w:rPr>
          <w:lang w:val="ru-RU"/>
        </w:rPr>
        <w:t>а</w:t>
      </w:r>
      <w:r w:rsidR="00086B13" w:rsidRPr="0043267B">
        <w:rPr>
          <w:lang w:val="ru-RU"/>
        </w:rPr>
        <w:t xml:space="preserve">. </w:t>
      </w:r>
    </w:p>
    <w:p w:rsidR="00EF2D68" w:rsidRPr="0043267B" w:rsidRDefault="004D4C71" w:rsidP="00086B13">
      <w:pPr>
        <w:pStyle w:val="ONUME"/>
        <w:rPr>
          <w:lang w:val="ru-RU"/>
        </w:rPr>
      </w:pPr>
      <w:r>
        <w:rPr>
          <w:lang w:val="ru-RU"/>
        </w:rPr>
        <w:t>Один из органов заявил, что</w:t>
      </w:r>
      <w:r w:rsidR="00086B13" w:rsidRPr="0043267B">
        <w:rPr>
          <w:lang w:val="ru-RU"/>
        </w:rPr>
        <w:t xml:space="preserve"> </w:t>
      </w:r>
      <w:r w:rsidR="00107165" w:rsidRPr="00107165">
        <w:rPr>
          <w:lang w:val="ru-RU"/>
        </w:rPr>
        <w:t>Руководство по проведению международного поиска и международной предварительной экспертизы</w:t>
      </w:r>
      <w:r w:rsidR="00086B13" w:rsidRPr="0043267B">
        <w:rPr>
          <w:lang w:val="ru-RU"/>
        </w:rPr>
        <w:t xml:space="preserve"> </w:t>
      </w:r>
      <w:r w:rsidR="00107165" w:rsidRPr="00107165">
        <w:rPr>
          <w:lang w:val="ru-RU"/>
        </w:rPr>
        <w:t>долж</w:t>
      </w:r>
      <w:r w:rsidR="00107165">
        <w:rPr>
          <w:lang w:val="ru-RU"/>
        </w:rPr>
        <w:t xml:space="preserve">но быть </w:t>
      </w:r>
      <w:r w:rsidR="00CC388F">
        <w:rPr>
          <w:lang w:val="ru-RU"/>
        </w:rPr>
        <w:t xml:space="preserve">строгим </w:t>
      </w:r>
      <w:r w:rsidR="00CC388F" w:rsidRPr="00CC388F">
        <w:rPr>
          <w:lang w:val="ru-RU"/>
        </w:rPr>
        <w:t>документ</w:t>
      </w:r>
      <w:r w:rsidR="00CC388F">
        <w:rPr>
          <w:lang w:val="ru-RU"/>
        </w:rPr>
        <w:t xml:space="preserve">ом, в </w:t>
      </w:r>
      <w:r w:rsidR="00CC388F" w:rsidRPr="00CC388F">
        <w:rPr>
          <w:lang w:val="ru-RU"/>
        </w:rPr>
        <w:t>котор</w:t>
      </w:r>
      <w:r w:rsidR="00CC388F">
        <w:rPr>
          <w:lang w:val="ru-RU"/>
        </w:rPr>
        <w:t xml:space="preserve">ом не </w:t>
      </w:r>
      <w:r w:rsidR="00CC388F" w:rsidRPr="00CC388F">
        <w:rPr>
          <w:lang w:val="ru-RU"/>
        </w:rPr>
        <w:t>долж</w:t>
      </w:r>
      <w:r w:rsidR="00CC388F">
        <w:rPr>
          <w:lang w:val="ru-RU"/>
        </w:rPr>
        <w:t>ны просто повторяться</w:t>
      </w:r>
      <w:r w:rsidR="00107165">
        <w:rPr>
          <w:lang w:val="ru-RU"/>
        </w:rPr>
        <w:t xml:space="preserve"> </w:t>
      </w:r>
      <w:r w:rsidR="00C462A9" w:rsidRPr="0043267B">
        <w:rPr>
          <w:lang w:val="ru-RU"/>
        </w:rPr>
        <w:t>соответствующ</w:t>
      </w:r>
      <w:r w:rsidR="00CC388F">
        <w:rPr>
          <w:lang w:val="ru-RU"/>
        </w:rPr>
        <w:t>ие</w:t>
      </w:r>
      <w:r w:rsidR="00C462A9" w:rsidRPr="0043267B">
        <w:rPr>
          <w:lang w:val="ru-RU"/>
        </w:rPr>
        <w:t xml:space="preserve"> </w:t>
      </w:r>
      <w:r w:rsidR="00CC388F">
        <w:rPr>
          <w:lang w:val="ru-RU"/>
        </w:rPr>
        <w:t>положения</w:t>
      </w:r>
      <w:r w:rsidR="00086B13" w:rsidRPr="0043267B">
        <w:rPr>
          <w:lang w:val="ru-RU"/>
        </w:rPr>
        <w:t xml:space="preserve"> </w:t>
      </w:r>
      <w:r w:rsidR="00107165">
        <w:rPr>
          <w:lang w:val="ru-RU"/>
        </w:rPr>
        <w:t xml:space="preserve">Инструкции. Он </w:t>
      </w:r>
      <w:r w:rsidR="00C462A9" w:rsidRPr="0043267B">
        <w:rPr>
          <w:lang w:val="ru-RU"/>
        </w:rPr>
        <w:t xml:space="preserve">выразил надежду на </w:t>
      </w:r>
      <w:r w:rsidR="00107165">
        <w:rPr>
          <w:lang w:val="ru-RU"/>
        </w:rPr>
        <w:t>дальнейшее обсуждение</w:t>
      </w:r>
      <w:r w:rsidR="00C462A9" w:rsidRPr="0043267B">
        <w:rPr>
          <w:lang w:val="ru-RU"/>
        </w:rPr>
        <w:t xml:space="preserve"> </w:t>
      </w:r>
      <w:r w:rsidR="00107165">
        <w:rPr>
          <w:lang w:val="ru-RU"/>
        </w:rPr>
        <w:t xml:space="preserve">этого </w:t>
      </w:r>
      <w:r w:rsidR="00107165" w:rsidRPr="00107165">
        <w:rPr>
          <w:lang w:val="ru-RU"/>
        </w:rPr>
        <w:t>вопрос</w:t>
      </w:r>
      <w:r w:rsidR="00107165">
        <w:rPr>
          <w:lang w:val="ru-RU"/>
        </w:rPr>
        <w:t xml:space="preserve">а на </w:t>
      </w:r>
      <w:r w:rsidR="00107165" w:rsidRPr="00107165">
        <w:rPr>
          <w:lang w:val="ru-RU"/>
        </w:rPr>
        <w:t>сесси</w:t>
      </w:r>
      <w:r w:rsidR="00107165">
        <w:rPr>
          <w:lang w:val="ru-RU"/>
        </w:rPr>
        <w:t>ях</w:t>
      </w:r>
      <w:r w:rsidR="00086B13" w:rsidRPr="0043267B">
        <w:rPr>
          <w:lang w:val="ru-RU"/>
        </w:rPr>
        <w:t xml:space="preserve"> </w:t>
      </w:r>
      <w:r w:rsidR="00107165">
        <w:rPr>
          <w:lang w:val="ru-RU"/>
        </w:rPr>
        <w:t>Заседания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в будущем году</w:t>
      </w:r>
      <w:r w:rsidR="00086B13" w:rsidRPr="0043267B">
        <w:rPr>
          <w:lang w:val="ru-RU"/>
        </w:rPr>
        <w:t>.</w:t>
      </w:r>
    </w:p>
    <w:p w:rsidR="00EF2D68" w:rsidRPr="0043267B" w:rsidRDefault="00E32457" w:rsidP="00086B13">
      <w:pPr>
        <w:pStyle w:val="ONUME"/>
        <w:keepLines/>
        <w:rPr>
          <w:lang w:val="ru-RU"/>
        </w:rPr>
      </w:pPr>
      <w:r w:rsidRPr="0043267B">
        <w:rPr>
          <w:lang w:val="ru-RU"/>
        </w:rPr>
        <w:t>Д</w:t>
      </w:r>
      <w:r w:rsidR="0043267B" w:rsidRPr="0043267B">
        <w:rPr>
          <w:lang w:val="ru-RU"/>
        </w:rPr>
        <w:t>руг</w:t>
      </w:r>
      <w:r>
        <w:rPr>
          <w:lang w:val="ru-RU"/>
        </w:rPr>
        <w:t>ой</w:t>
      </w:r>
      <w:r w:rsidR="00107165">
        <w:rPr>
          <w:lang w:val="ru-RU"/>
        </w:rPr>
        <w:t xml:space="preserve"> орган</w:t>
      </w:r>
      <w:r w:rsidR="00086B13" w:rsidRPr="0043267B">
        <w:rPr>
          <w:lang w:val="ru-RU"/>
        </w:rPr>
        <w:t xml:space="preserve">, </w:t>
      </w:r>
      <w:r w:rsidR="00107165">
        <w:rPr>
          <w:lang w:val="ru-RU"/>
        </w:rPr>
        <w:t xml:space="preserve">ссылаясь на </w:t>
      </w:r>
      <w:r w:rsidR="0043267B" w:rsidRPr="0043267B">
        <w:rPr>
          <w:lang w:val="ru-RU"/>
        </w:rPr>
        <w:t>пункт</w:t>
      </w:r>
      <w:r w:rsidR="00086B13" w:rsidRPr="0043267B">
        <w:rPr>
          <w:lang w:val="ru-RU"/>
        </w:rPr>
        <w:t xml:space="preserve"> 19.12.05 </w:t>
      </w:r>
      <w:r w:rsidR="00107165" w:rsidRPr="00D17091">
        <w:rPr>
          <w:lang w:val="ru-RU"/>
        </w:rPr>
        <w:t>Руководства по проведению международного поиска и международной предварительной экспертизы</w:t>
      </w:r>
      <w:r w:rsidR="00086B13" w:rsidRPr="00D17091">
        <w:rPr>
          <w:lang w:val="ru-RU"/>
        </w:rPr>
        <w:t xml:space="preserve">, </w:t>
      </w:r>
      <w:r w:rsidR="00D17091" w:rsidRPr="00D17091">
        <w:rPr>
          <w:lang w:val="ru-RU"/>
        </w:rPr>
        <w:t>призвал</w:t>
      </w:r>
      <w:r w:rsidR="00C462A9" w:rsidRPr="00D17091">
        <w:rPr>
          <w:lang w:val="ru-RU"/>
        </w:rPr>
        <w:t xml:space="preserve"> </w:t>
      </w:r>
      <w:r w:rsidR="00D17091">
        <w:rPr>
          <w:lang w:val="ru-RU"/>
        </w:rPr>
        <w:t xml:space="preserve">остальные </w:t>
      </w:r>
      <w:r w:rsidR="00D17091" w:rsidRPr="0043267B">
        <w:rPr>
          <w:lang w:val="ru-RU"/>
        </w:rPr>
        <w:t>о</w:t>
      </w:r>
      <w:r w:rsidR="0022723F" w:rsidRPr="0043267B">
        <w:rPr>
          <w:lang w:val="ru-RU"/>
        </w:rPr>
        <w:t xml:space="preserve">рганы </w:t>
      </w:r>
      <w:r w:rsidR="00D17091">
        <w:rPr>
          <w:lang w:val="ru-RU"/>
        </w:rPr>
        <w:t xml:space="preserve">выполнять в ходе международной предварительной экспертизы уточняющий </w:t>
      </w:r>
      <w:r w:rsidR="00D17091" w:rsidRPr="0043267B">
        <w:rPr>
          <w:lang w:val="ru-RU"/>
        </w:rPr>
        <w:t>поиск</w:t>
      </w:r>
      <w:r w:rsidR="00CC388F">
        <w:rPr>
          <w:lang w:val="ru-RU"/>
        </w:rPr>
        <w:t xml:space="preserve"> по </w:t>
      </w:r>
      <w:r w:rsidR="0043267B" w:rsidRPr="0043267B">
        <w:rPr>
          <w:lang w:val="ru-RU"/>
        </w:rPr>
        <w:t>все</w:t>
      </w:r>
      <w:r w:rsidR="00CC388F">
        <w:rPr>
          <w:lang w:val="ru-RU"/>
        </w:rPr>
        <w:t>й</w:t>
      </w:r>
      <w:r w:rsidR="00D17091">
        <w:rPr>
          <w:lang w:val="ru-RU"/>
        </w:rPr>
        <w:t xml:space="preserve"> </w:t>
      </w:r>
      <w:r w:rsidR="00CC388F" w:rsidRPr="00CC388F">
        <w:rPr>
          <w:lang w:val="ru-RU"/>
        </w:rPr>
        <w:t>документ</w:t>
      </w:r>
      <w:r w:rsidR="00CC388F">
        <w:rPr>
          <w:lang w:val="ru-RU"/>
        </w:rPr>
        <w:t>ации, описывающей уровень</w:t>
      </w:r>
      <w:r w:rsidR="00D17091" w:rsidRPr="00D17091">
        <w:rPr>
          <w:lang w:val="ru-RU"/>
        </w:rPr>
        <w:t xml:space="preserve"> техники</w:t>
      </w:r>
      <w:r w:rsidR="00D17091">
        <w:rPr>
          <w:lang w:val="ru-RU"/>
        </w:rPr>
        <w:t xml:space="preserve">, </w:t>
      </w:r>
      <w:r w:rsidR="00D17091" w:rsidRPr="00D17091">
        <w:rPr>
          <w:lang w:val="ru-RU"/>
        </w:rPr>
        <w:t>котор</w:t>
      </w:r>
      <w:r w:rsidR="00CC388F">
        <w:rPr>
          <w:lang w:val="ru-RU"/>
        </w:rPr>
        <w:t>ая</w:t>
      </w:r>
      <w:r w:rsidR="00D17091">
        <w:rPr>
          <w:lang w:val="ru-RU"/>
        </w:rPr>
        <w:t xml:space="preserve"> мо</w:t>
      </w:r>
      <w:r w:rsidR="00CC388F">
        <w:rPr>
          <w:lang w:val="ru-RU"/>
        </w:rPr>
        <w:t xml:space="preserve">жет считаться </w:t>
      </w:r>
      <w:r w:rsidR="00D17091" w:rsidRPr="00D17091">
        <w:rPr>
          <w:lang w:val="ru-RU"/>
        </w:rPr>
        <w:t>«</w:t>
      </w:r>
      <w:r w:rsidR="00C462A9" w:rsidRPr="0043267B">
        <w:rPr>
          <w:lang w:val="ru-RU"/>
        </w:rPr>
        <w:t>соответствующ</w:t>
      </w:r>
      <w:r w:rsidR="00CC388F">
        <w:rPr>
          <w:lang w:val="ru-RU"/>
        </w:rPr>
        <w:t>ей</w:t>
      </w:r>
      <w:r w:rsidR="00C462A9" w:rsidRPr="0043267B">
        <w:rPr>
          <w:lang w:val="ru-RU"/>
        </w:rPr>
        <w:t xml:space="preserve"> </w:t>
      </w:r>
      <w:r w:rsidR="00CC388F">
        <w:rPr>
          <w:lang w:val="ru-RU"/>
        </w:rPr>
        <w:t>документацией</w:t>
      </w:r>
      <w:r w:rsidR="00D17091" w:rsidRPr="00D17091">
        <w:rPr>
          <w:lang w:val="ru-RU"/>
        </w:rPr>
        <w:t>»</w:t>
      </w:r>
      <w:r w:rsidR="00CC388F">
        <w:rPr>
          <w:lang w:val="ru-RU"/>
        </w:rPr>
        <w:t xml:space="preserve"> согласно тексту Правила</w:t>
      </w:r>
      <w:r w:rsidR="00086B13" w:rsidRPr="0043267B">
        <w:rPr>
          <w:lang w:val="ru-RU"/>
        </w:rPr>
        <w:t xml:space="preserve"> 64.</w:t>
      </w:r>
    </w:p>
    <w:p w:rsidR="00DE6845" w:rsidRPr="00DE6845" w:rsidRDefault="00E32457" w:rsidP="00086B13">
      <w:pPr>
        <w:pStyle w:val="ONUME"/>
        <w:ind w:left="567"/>
        <w:rPr>
          <w:lang w:val="ru-RU"/>
        </w:rPr>
      </w:pPr>
      <w:r>
        <w:rPr>
          <w:lang w:val="ru-RU"/>
        </w:rPr>
        <w:t>Заседание приняло</w:t>
      </w:r>
      <w:r w:rsidR="002F548B">
        <w:rPr>
          <w:lang w:val="ru-RU"/>
        </w:rPr>
        <w:t xml:space="preserve"> к сведению содержание документа</w:t>
      </w:r>
      <w:r w:rsidR="00086B13" w:rsidRPr="002F548B">
        <w:rPr>
          <w:lang w:val="ru-RU"/>
        </w:rPr>
        <w:t xml:space="preserve"> </w:t>
      </w:r>
      <w:r w:rsidR="00086B13">
        <w:t>PCT</w:t>
      </w:r>
      <w:r w:rsidR="00086B13" w:rsidRPr="002F548B">
        <w:rPr>
          <w:lang w:val="ru-RU"/>
        </w:rPr>
        <w:t>/</w:t>
      </w:r>
      <w:r w:rsidR="00086B13">
        <w:t>MIA</w:t>
      </w:r>
      <w:r w:rsidR="00D17091">
        <w:rPr>
          <w:lang w:val="ru-RU"/>
        </w:rPr>
        <w:t>/22/9. Он</w:t>
      </w:r>
      <w:r>
        <w:rPr>
          <w:lang w:val="ru-RU"/>
        </w:rPr>
        <w:t>о просило</w:t>
      </w:r>
      <w:r w:rsidR="00D17091">
        <w:rPr>
          <w:lang w:val="ru-RU"/>
        </w:rPr>
        <w:t xml:space="preserve"> </w:t>
      </w:r>
      <w:r w:rsidR="00667A4B" w:rsidRPr="00D17091">
        <w:rPr>
          <w:lang w:val="ru-RU"/>
        </w:rPr>
        <w:t xml:space="preserve">Международное бюро </w:t>
      </w:r>
      <w:r w:rsidR="00D17091">
        <w:rPr>
          <w:lang w:val="ru-RU"/>
        </w:rPr>
        <w:t xml:space="preserve">начать итоговый раунд </w:t>
      </w:r>
      <w:r w:rsidR="00D17091" w:rsidRPr="00D17091">
        <w:rPr>
          <w:lang w:val="ru-RU"/>
        </w:rPr>
        <w:t>консульта</w:t>
      </w:r>
      <w:r w:rsidR="00D17091">
        <w:rPr>
          <w:lang w:val="ru-RU"/>
        </w:rPr>
        <w:t xml:space="preserve">ций </w:t>
      </w:r>
      <w:r w:rsidR="00CC388F" w:rsidRPr="00CC388F">
        <w:rPr>
          <w:lang w:val="ru-RU"/>
        </w:rPr>
        <w:t>в отношении вариант</w:t>
      </w:r>
      <w:r w:rsidR="00CC388F">
        <w:rPr>
          <w:lang w:val="ru-RU"/>
        </w:rPr>
        <w:t xml:space="preserve">а текста </w:t>
      </w:r>
      <w:r w:rsidR="00D17091" w:rsidRPr="00D17091">
        <w:rPr>
          <w:lang w:val="ru-RU"/>
        </w:rPr>
        <w:t>Руководства</w:t>
      </w:r>
      <w:r w:rsidR="00107165" w:rsidRPr="00D17091">
        <w:rPr>
          <w:lang w:val="ru-RU"/>
        </w:rPr>
        <w:t xml:space="preserve"> по проведению международного поиска и</w:t>
      </w:r>
      <w:r w:rsidR="00DE6845" w:rsidRPr="00DE6845">
        <w:rPr>
          <w:lang w:val="ru-RU"/>
        </w:rPr>
        <w:t xml:space="preserve"> </w:t>
      </w:r>
    </w:p>
    <w:p w:rsidR="00EF2D68" w:rsidRPr="0043267B" w:rsidRDefault="00107165" w:rsidP="00DE6845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D17091">
        <w:rPr>
          <w:lang w:val="ru-RU"/>
        </w:rPr>
        <w:lastRenderedPageBreak/>
        <w:t>международной предварительной экспертизы</w:t>
      </w:r>
      <w:r w:rsidR="00D17091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CC388F">
        <w:rPr>
          <w:lang w:val="ru-RU"/>
        </w:rPr>
        <w:t>которы</w:t>
      </w:r>
      <w:r w:rsidR="00D17091">
        <w:rPr>
          <w:lang w:val="ru-RU"/>
        </w:rPr>
        <w:t xml:space="preserve">й </w:t>
      </w:r>
      <w:r w:rsidR="00CC388F">
        <w:rPr>
          <w:lang w:val="ru-RU"/>
        </w:rPr>
        <w:t>планируется принять</w:t>
      </w:r>
      <w:r w:rsidR="00086B13" w:rsidRPr="0043267B">
        <w:rPr>
          <w:lang w:val="ru-RU"/>
        </w:rPr>
        <w:t xml:space="preserve">, </w:t>
      </w:r>
      <w:r w:rsidR="00CC388F">
        <w:rPr>
          <w:lang w:val="ru-RU"/>
        </w:rPr>
        <w:t xml:space="preserve">для </w:t>
      </w:r>
      <w:r w:rsidR="00D17091">
        <w:rPr>
          <w:lang w:val="ru-RU"/>
        </w:rPr>
        <w:t xml:space="preserve">оперативного </w:t>
      </w:r>
      <w:r w:rsidR="00CC388F">
        <w:rPr>
          <w:lang w:val="ru-RU"/>
        </w:rPr>
        <w:t>окончательного ознакомления с ним органов</w:t>
      </w:r>
      <w:r w:rsidR="00086B13" w:rsidRPr="0043267B">
        <w:rPr>
          <w:lang w:val="ru-RU"/>
        </w:rPr>
        <w:t xml:space="preserve"> </w:t>
      </w:r>
      <w:r w:rsidR="00D17091">
        <w:rPr>
          <w:lang w:val="ru-RU"/>
        </w:rPr>
        <w:t>до его принятия во II</w:t>
      </w:r>
      <w:r w:rsidR="00E32457">
        <w:rPr>
          <w:lang w:val="ru-RU"/>
        </w:rPr>
        <w:t> </w:t>
      </w:r>
      <w:r w:rsidR="0043267B" w:rsidRPr="0043267B">
        <w:rPr>
          <w:lang w:val="ru-RU"/>
        </w:rPr>
        <w:t>квартал</w:t>
      </w:r>
      <w:r w:rsidR="00D17091" w:rsidRPr="00D17091">
        <w:rPr>
          <w:lang w:val="ru-RU"/>
        </w:rPr>
        <w:t>е</w:t>
      </w:r>
      <w:r w:rsidR="00086B13" w:rsidRPr="0043267B">
        <w:rPr>
          <w:lang w:val="ru-RU"/>
        </w:rPr>
        <w:t xml:space="preserve"> 2015</w:t>
      </w:r>
      <w:r w:rsidR="00D17091">
        <w:t> </w:t>
      </w:r>
      <w:r w:rsidR="00D17091" w:rsidRPr="00D17091">
        <w:rPr>
          <w:lang w:val="ru-RU"/>
        </w:rPr>
        <w:t>г</w:t>
      </w:r>
      <w:r w:rsidR="00086B13" w:rsidRPr="0043267B">
        <w:rPr>
          <w:lang w:val="ru-RU"/>
        </w:rPr>
        <w:t>.</w:t>
      </w:r>
    </w:p>
    <w:p w:rsidR="00EF2D68" w:rsidRPr="007D7838" w:rsidRDefault="00EF2D68" w:rsidP="00EF2D68">
      <w:pPr>
        <w:pStyle w:val="Heading1"/>
        <w:rPr>
          <w:lang w:val="ru-RU"/>
        </w:rPr>
      </w:pPr>
      <w:r w:rsidRPr="00EF2D68">
        <w:rPr>
          <w:lang w:val="ru-RU"/>
        </w:rPr>
        <w:t>ПУНКТ 18:  СТАНДАРТ PCT ДЛЯ ПЕРЕЧНЕЙ ПОСЛЕДОВАТЕЛЬНОСТЕЙ</w:t>
      </w:r>
    </w:p>
    <w:p w:rsidR="00EF2D68" w:rsidRPr="003A025F" w:rsidRDefault="0043267B" w:rsidP="00EF2D68">
      <w:pPr>
        <w:pStyle w:val="ONUME"/>
        <w:keepNext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PCT/MIA/22/10.</w:t>
      </w:r>
    </w:p>
    <w:p w:rsidR="00EF2D68" w:rsidRPr="00C462A9" w:rsidRDefault="004D4C71" w:rsidP="00086B13">
      <w:pPr>
        <w:pStyle w:val="ONUME"/>
        <w:keepNext/>
        <w:keepLines/>
        <w:rPr>
          <w:lang w:val="ru-RU"/>
        </w:rPr>
      </w:pPr>
      <w:r>
        <w:rPr>
          <w:lang w:val="ru-RU"/>
        </w:rPr>
        <w:t>Все органы, выступившие по данному вопросу</w:t>
      </w:r>
      <w:r w:rsidR="00D17091">
        <w:rPr>
          <w:lang w:val="ru-RU"/>
        </w:rPr>
        <w:t>,</w:t>
      </w:r>
      <w:r w:rsidR="00086B13" w:rsidRPr="00C462A9">
        <w:rPr>
          <w:lang w:val="ru-RU"/>
        </w:rPr>
        <w:t xml:space="preserve"> </w:t>
      </w:r>
      <w:r w:rsidR="00A57F7A" w:rsidRPr="00A57F7A">
        <w:rPr>
          <w:lang w:val="ru-RU"/>
        </w:rPr>
        <w:t>поддерж</w:t>
      </w:r>
      <w:r w:rsidR="00D17091">
        <w:rPr>
          <w:lang w:val="ru-RU"/>
        </w:rPr>
        <w:t xml:space="preserve">али </w:t>
      </w:r>
      <w:r w:rsidR="00C462A9" w:rsidRPr="00C462A9">
        <w:rPr>
          <w:lang w:val="ru-RU"/>
        </w:rPr>
        <w:t>принятие</w:t>
      </w:r>
      <w:r w:rsidR="00086B13" w:rsidRPr="00C462A9">
        <w:rPr>
          <w:lang w:val="ru-RU"/>
        </w:rPr>
        <w:t xml:space="preserve"> </w:t>
      </w:r>
      <w:r w:rsidR="00C462A9" w:rsidRPr="00C462A9">
        <w:rPr>
          <w:lang w:val="ru-RU"/>
        </w:rPr>
        <w:t>Стандарт</w:t>
      </w:r>
      <w:r w:rsidR="00D17091">
        <w:rPr>
          <w:lang w:val="ru-RU"/>
        </w:rPr>
        <w:t xml:space="preserve">а </w:t>
      </w:r>
      <w:r w:rsidR="00D17091" w:rsidRPr="00C462A9">
        <w:rPr>
          <w:lang w:val="ru-RU"/>
        </w:rPr>
        <w:t xml:space="preserve">ВОИС </w:t>
      </w:r>
      <w:r w:rsidR="00086B13">
        <w:t>ST</w:t>
      </w:r>
      <w:r w:rsidR="00086B13" w:rsidRPr="00C462A9">
        <w:rPr>
          <w:lang w:val="ru-RU"/>
        </w:rPr>
        <w:t xml:space="preserve">.26 </w:t>
      </w:r>
      <w:r w:rsidR="00C462A9" w:rsidRPr="00C462A9">
        <w:rPr>
          <w:lang w:val="ru-RU"/>
        </w:rPr>
        <w:t>и</w:t>
      </w:r>
      <w:r w:rsidR="00086B13" w:rsidRPr="00C462A9">
        <w:rPr>
          <w:lang w:val="ru-RU"/>
        </w:rPr>
        <w:t xml:space="preserve"> </w:t>
      </w:r>
      <w:r w:rsidR="00D17091">
        <w:rPr>
          <w:lang w:val="ru-RU"/>
        </w:rPr>
        <w:t xml:space="preserve">предложенную дорожную карту, представленную </w:t>
      </w:r>
      <w:r w:rsidR="00C462A9" w:rsidRPr="00D17091">
        <w:rPr>
          <w:lang w:val="ru-RU"/>
        </w:rPr>
        <w:t>в Приложении</w:t>
      </w:r>
      <w:r w:rsidR="00086B13" w:rsidRPr="00C462A9">
        <w:rPr>
          <w:lang w:val="ru-RU"/>
        </w:rPr>
        <w:t xml:space="preserve"> </w:t>
      </w:r>
      <w:r w:rsidR="00D17091">
        <w:rPr>
          <w:lang w:val="ru-RU"/>
        </w:rPr>
        <w:t xml:space="preserve">к </w:t>
      </w:r>
      <w:r w:rsidR="0043267B" w:rsidRPr="0043267B">
        <w:rPr>
          <w:lang w:val="ru-RU"/>
        </w:rPr>
        <w:t>документ</w:t>
      </w:r>
      <w:r w:rsidR="00D17091">
        <w:rPr>
          <w:lang w:val="ru-RU"/>
        </w:rPr>
        <w:t>у</w:t>
      </w:r>
      <w:r w:rsidR="00086B13" w:rsidRPr="00C462A9">
        <w:rPr>
          <w:lang w:val="ru-RU"/>
        </w:rPr>
        <w:t>.</w:t>
      </w:r>
    </w:p>
    <w:p w:rsidR="00EF2D68" w:rsidRPr="002F548B" w:rsidRDefault="00E32457" w:rsidP="00086B13">
      <w:pPr>
        <w:pStyle w:val="ONUME"/>
        <w:ind w:left="567"/>
        <w:rPr>
          <w:lang w:val="ru-RU"/>
        </w:rPr>
      </w:pPr>
      <w:bookmarkStart w:id="4" w:name="c"/>
      <w:r>
        <w:rPr>
          <w:lang w:val="ru-RU"/>
        </w:rPr>
        <w:t>Заседание приняло к сведению</w:t>
      </w:r>
      <w:bookmarkEnd w:id="4"/>
      <w:r w:rsidR="002F548B">
        <w:rPr>
          <w:lang w:val="ru-RU"/>
        </w:rPr>
        <w:t xml:space="preserve"> содержание документа</w:t>
      </w:r>
      <w:r w:rsidR="00086B13" w:rsidRPr="002F548B">
        <w:rPr>
          <w:lang w:val="ru-RU"/>
        </w:rPr>
        <w:t xml:space="preserve"> </w:t>
      </w:r>
      <w:r w:rsidR="00086B13">
        <w:t>PCT</w:t>
      </w:r>
      <w:r w:rsidR="00086B13" w:rsidRPr="002F548B">
        <w:rPr>
          <w:lang w:val="ru-RU"/>
        </w:rPr>
        <w:t>/</w:t>
      </w:r>
      <w:r w:rsidR="00086B13">
        <w:t>MIA</w:t>
      </w:r>
      <w:r w:rsidR="00086B13" w:rsidRPr="002F548B">
        <w:rPr>
          <w:lang w:val="ru-RU"/>
        </w:rPr>
        <w:t>/22/10.</w:t>
      </w:r>
    </w:p>
    <w:p w:rsidR="00EF2D68" w:rsidRPr="00C462A9" w:rsidRDefault="00617B7C" w:rsidP="00086B13">
      <w:pPr>
        <w:pStyle w:val="Heading1"/>
        <w:rPr>
          <w:lang w:val="ru-RU"/>
        </w:rPr>
      </w:pPr>
      <w:r w:rsidRPr="00617B7C">
        <w:rPr>
          <w:lang w:val="ru-RU"/>
        </w:rPr>
        <w:t>ПУНКТ</w:t>
      </w:r>
      <w:r w:rsidR="00086B13" w:rsidRPr="00C462A9">
        <w:rPr>
          <w:lang w:val="ru-RU"/>
        </w:rPr>
        <w:t xml:space="preserve"> 19:  </w:t>
      </w:r>
      <w:r w:rsidR="00C462A9" w:rsidRPr="00C462A9">
        <w:rPr>
          <w:lang w:val="ru-RU"/>
        </w:rPr>
        <w:t>Пересмотр</w:t>
      </w:r>
      <w:r w:rsidR="00D17091">
        <w:rPr>
          <w:lang w:val="ru-RU"/>
        </w:rPr>
        <w:t xml:space="preserve"> </w:t>
      </w:r>
      <w:r w:rsidR="00C462A9" w:rsidRPr="00C462A9">
        <w:rPr>
          <w:lang w:val="ru-RU"/>
        </w:rPr>
        <w:t>Стандарт</w:t>
      </w:r>
      <w:r w:rsidR="00D17091">
        <w:rPr>
          <w:lang w:val="ru-RU"/>
        </w:rPr>
        <w:t>А</w:t>
      </w:r>
      <w:r w:rsidR="00086B13" w:rsidRPr="00C462A9">
        <w:rPr>
          <w:lang w:val="ru-RU"/>
        </w:rPr>
        <w:t xml:space="preserve"> </w:t>
      </w:r>
      <w:r w:rsidR="00086B13">
        <w:t>ST</w:t>
      </w:r>
      <w:r w:rsidR="00086B13" w:rsidRPr="00C462A9">
        <w:rPr>
          <w:lang w:val="ru-RU"/>
        </w:rPr>
        <w:t>.14</w:t>
      </w:r>
    </w:p>
    <w:p w:rsidR="00EF2D68" w:rsidRPr="003A025F" w:rsidRDefault="0043267B" w:rsidP="00EF2D68">
      <w:pPr>
        <w:pStyle w:val="ONUME"/>
        <w:keepNext/>
        <w:keepLines/>
        <w:rPr>
          <w:lang w:val="ru-RU"/>
        </w:rPr>
      </w:pPr>
      <w:r>
        <w:rPr>
          <w:lang w:val="ru-RU"/>
        </w:rPr>
        <w:t>Обсуждение проходило</w:t>
      </w:r>
      <w:r w:rsidR="002F548B">
        <w:rPr>
          <w:lang w:val="ru-RU"/>
        </w:rPr>
        <w:t xml:space="preserve"> </w:t>
      </w:r>
      <w:r w:rsidR="00EF2D68" w:rsidRPr="00EF2D68">
        <w:rPr>
          <w:lang w:val="ru-RU"/>
        </w:rPr>
        <w:t>на основе документа PCT/MIA/22/11.</w:t>
      </w:r>
    </w:p>
    <w:p w:rsidR="00EF2D68" w:rsidRPr="002F548B" w:rsidRDefault="00E32457" w:rsidP="00086B13">
      <w:pPr>
        <w:pStyle w:val="ONUME"/>
        <w:ind w:left="567"/>
        <w:rPr>
          <w:lang w:val="ru-RU"/>
        </w:rPr>
      </w:pPr>
      <w:r>
        <w:rPr>
          <w:lang w:val="ru-RU"/>
        </w:rPr>
        <w:t>Заседание приняло к сведению</w:t>
      </w:r>
      <w:r w:rsidR="002F548B">
        <w:rPr>
          <w:lang w:val="ru-RU"/>
        </w:rPr>
        <w:t xml:space="preserve"> содержание документа</w:t>
      </w:r>
      <w:r w:rsidR="00086B13" w:rsidRPr="002F548B">
        <w:rPr>
          <w:lang w:val="ru-RU"/>
        </w:rPr>
        <w:t xml:space="preserve"> </w:t>
      </w:r>
      <w:r w:rsidR="00086B13">
        <w:t>PCT</w:t>
      </w:r>
      <w:r w:rsidR="00086B13" w:rsidRPr="002F548B">
        <w:rPr>
          <w:lang w:val="ru-RU"/>
        </w:rPr>
        <w:t>/</w:t>
      </w:r>
      <w:r w:rsidR="00086B13">
        <w:t>MIA</w:t>
      </w:r>
      <w:r w:rsidR="00086B13" w:rsidRPr="002F548B">
        <w:rPr>
          <w:lang w:val="ru-RU"/>
        </w:rPr>
        <w:t>/22/11.</w:t>
      </w:r>
    </w:p>
    <w:p w:rsidR="00EF2D68" w:rsidRPr="00D17091" w:rsidRDefault="00617B7C" w:rsidP="00086B13">
      <w:pPr>
        <w:pStyle w:val="Heading1"/>
        <w:rPr>
          <w:lang w:val="ru-RU"/>
        </w:rPr>
      </w:pPr>
      <w:r w:rsidRPr="00D17091">
        <w:rPr>
          <w:lang w:val="ru-RU"/>
        </w:rPr>
        <w:t>ПУНКТ</w:t>
      </w:r>
      <w:r w:rsidR="00086B13" w:rsidRPr="00D17091">
        <w:rPr>
          <w:lang w:val="ru-RU"/>
        </w:rPr>
        <w:t xml:space="preserve"> 20:  </w:t>
      </w:r>
      <w:r w:rsidR="00D17091">
        <w:rPr>
          <w:lang w:val="ru-RU"/>
        </w:rPr>
        <w:t>Цветные Чертежи</w:t>
      </w:r>
    </w:p>
    <w:p w:rsidR="00EF2D68" w:rsidRPr="003A025F" w:rsidRDefault="0043267B" w:rsidP="00EF2D68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PCT/MIA/22/12.</w:t>
      </w:r>
    </w:p>
    <w:p w:rsidR="00EF2D68" w:rsidRPr="0043267B" w:rsidRDefault="00D17091" w:rsidP="00086B13">
      <w:pPr>
        <w:pStyle w:val="ONUME"/>
        <w:rPr>
          <w:lang w:val="ru-RU"/>
        </w:rPr>
      </w:pPr>
      <w:r w:rsidRPr="00D17091">
        <w:rPr>
          <w:lang w:val="ru-RU"/>
        </w:rPr>
        <w:t>В то время как</w:t>
      </w:r>
      <w:r w:rsidR="00CC388F">
        <w:rPr>
          <w:lang w:val="ru-RU"/>
        </w:rPr>
        <w:t xml:space="preserve"> </w:t>
      </w:r>
      <w:r w:rsidR="00E32457">
        <w:rPr>
          <w:lang w:val="ru-RU"/>
        </w:rPr>
        <w:t>одни</w:t>
      </w:r>
      <w:r w:rsidR="00CC388F">
        <w:rPr>
          <w:lang w:val="ru-RU"/>
        </w:rPr>
        <w:t xml:space="preserve"> </w:t>
      </w:r>
      <w:r w:rsidRPr="0043267B">
        <w:rPr>
          <w:lang w:val="ru-RU"/>
        </w:rPr>
        <w:t>о</w:t>
      </w:r>
      <w:r w:rsidR="00E32457">
        <w:rPr>
          <w:lang w:val="ru-RU"/>
        </w:rPr>
        <w:t>рганы</w:t>
      </w:r>
      <w:r w:rsidR="0022723F" w:rsidRPr="0043267B">
        <w:rPr>
          <w:lang w:val="ru-RU"/>
        </w:rPr>
        <w:t xml:space="preserve"> </w:t>
      </w:r>
      <w:r w:rsidR="00CC388F" w:rsidRPr="00CC388F">
        <w:rPr>
          <w:rFonts w:eastAsia="Calibri"/>
          <w:lang w:val="ru-RU"/>
        </w:rPr>
        <w:t>заявил</w:t>
      </w:r>
      <w:r w:rsidR="00CC388F">
        <w:rPr>
          <w:lang w:val="ru-RU"/>
        </w:rPr>
        <w:t>и</w:t>
      </w:r>
      <w:r w:rsidR="00C462A9" w:rsidRPr="0043267B">
        <w:rPr>
          <w:lang w:val="ru-RU"/>
        </w:rPr>
        <w:t xml:space="preserve">, что </w:t>
      </w:r>
      <w:r w:rsidR="00E32457">
        <w:rPr>
          <w:lang w:val="ru-RU"/>
        </w:rPr>
        <w:t xml:space="preserve">они </w:t>
      </w:r>
      <w:r>
        <w:rPr>
          <w:lang w:val="ru-RU"/>
        </w:rPr>
        <w:t>смогут</w:t>
      </w:r>
      <w:r w:rsidR="00CC388F" w:rsidRPr="00CC388F">
        <w:rPr>
          <w:lang w:val="ru-RU"/>
        </w:rPr>
        <w:t xml:space="preserve"> </w:t>
      </w:r>
      <w:r w:rsidR="00CC388F">
        <w:rPr>
          <w:lang w:val="ru-RU"/>
        </w:rPr>
        <w:t>адаптировать свои ИТ-</w:t>
      </w:r>
      <w:r w:rsidR="0043267B" w:rsidRPr="0043267B">
        <w:rPr>
          <w:lang w:val="ru-RU"/>
        </w:rPr>
        <w:t xml:space="preserve">системы </w:t>
      </w:r>
      <w:r w:rsidR="00CC388F">
        <w:rPr>
          <w:lang w:val="ru-RU"/>
        </w:rPr>
        <w:t xml:space="preserve">для </w:t>
      </w:r>
      <w:r w:rsidR="00CC388F" w:rsidRPr="00CC388F">
        <w:rPr>
          <w:lang w:val="ru-RU"/>
        </w:rPr>
        <w:t>обработк</w:t>
      </w:r>
      <w:r w:rsidR="00CC388F">
        <w:rPr>
          <w:lang w:val="ru-RU"/>
        </w:rPr>
        <w:t xml:space="preserve">и </w:t>
      </w:r>
      <w:r>
        <w:rPr>
          <w:lang w:val="ru-RU"/>
        </w:rPr>
        <w:t>заяв</w:t>
      </w:r>
      <w:r w:rsidR="00CC388F">
        <w:rPr>
          <w:lang w:val="ru-RU"/>
        </w:rPr>
        <w:t>о</w:t>
      </w:r>
      <w:r>
        <w:rPr>
          <w:lang w:val="ru-RU"/>
        </w:rPr>
        <w:t xml:space="preserve">к, </w:t>
      </w:r>
      <w:r w:rsidRPr="00D17091">
        <w:rPr>
          <w:lang w:val="ru-RU"/>
        </w:rPr>
        <w:t>содерж</w:t>
      </w:r>
      <w:r w:rsidR="00CC388F">
        <w:rPr>
          <w:lang w:val="ru-RU"/>
        </w:rPr>
        <w:t>ащих</w:t>
      </w:r>
      <w:r>
        <w:rPr>
          <w:lang w:val="ru-RU"/>
        </w:rPr>
        <w:t xml:space="preserve"> цветные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чертежи</w:t>
      </w:r>
      <w:r>
        <w:rPr>
          <w:lang w:val="ru-RU"/>
        </w:rPr>
        <w:t>,</w:t>
      </w:r>
      <w:r w:rsidR="00C462A9" w:rsidRPr="0043267B">
        <w:rPr>
          <w:lang w:val="ru-RU"/>
        </w:rPr>
        <w:t xml:space="preserve"> </w:t>
      </w:r>
      <w:r w:rsidR="0043267B" w:rsidRPr="0043267B">
        <w:rPr>
          <w:lang w:val="ru-RU"/>
        </w:rPr>
        <w:t>в течение год</w:t>
      </w:r>
      <w:r>
        <w:rPr>
          <w:lang w:val="ru-RU"/>
        </w:rPr>
        <w:t>а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или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менее</w:t>
      </w:r>
      <w:r w:rsidR="00086B13" w:rsidRPr="0043267B">
        <w:rPr>
          <w:lang w:val="ru-RU"/>
        </w:rPr>
        <w:t xml:space="preserve">, </w:t>
      </w:r>
      <w:r w:rsidR="00E32457">
        <w:rPr>
          <w:lang w:val="ru-RU"/>
        </w:rPr>
        <w:t>другие</w:t>
      </w:r>
      <w:r>
        <w:rPr>
          <w:lang w:val="ru-RU"/>
        </w:rPr>
        <w:t xml:space="preserve"> </w:t>
      </w:r>
      <w:r w:rsidRPr="0043267B">
        <w:rPr>
          <w:lang w:val="ru-RU"/>
        </w:rPr>
        <w:t>о</w:t>
      </w:r>
      <w:r w:rsidR="00E32457">
        <w:rPr>
          <w:lang w:val="ru-RU"/>
        </w:rPr>
        <w:t>рганы</w:t>
      </w:r>
      <w:r w:rsidR="0022723F" w:rsidRPr="0043267B">
        <w:rPr>
          <w:lang w:val="ru-RU"/>
        </w:rPr>
        <w:t xml:space="preserve"> </w:t>
      </w:r>
      <w:r w:rsidR="00CC388F">
        <w:rPr>
          <w:lang w:val="ru-RU"/>
        </w:rPr>
        <w:t>указали</w:t>
      </w:r>
      <w:r w:rsidR="00C462A9" w:rsidRPr="0043267B">
        <w:rPr>
          <w:lang w:val="ru-RU"/>
        </w:rPr>
        <w:t>, что</w:t>
      </w:r>
      <w:r w:rsidR="00086B13" w:rsidRPr="0043267B">
        <w:rPr>
          <w:lang w:val="ru-RU"/>
        </w:rPr>
        <w:t xml:space="preserve"> </w:t>
      </w:r>
      <w:r w:rsidR="00E32457">
        <w:rPr>
          <w:lang w:val="ru-RU"/>
        </w:rPr>
        <w:t xml:space="preserve">они </w:t>
      </w:r>
      <w:r w:rsidR="00CC388F">
        <w:rPr>
          <w:lang w:val="ru-RU"/>
        </w:rPr>
        <w:t xml:space="preserve">не смогут подготовить </w:t>
      </w:r>
      <w:r w:rsidR="00CC388F" w:rsidRPr="00CC388F">
        <w:rPr>
          <w:lang w:val="ru-RU"/>
        </w:rPr>
        <w:t>необходим</w:t>
      </w:r>
      <w:r w:rsidR="00CC388F">
        <w:rPr>
          <w:lang w:val="ru-RU"/>
        </w:rPr>
        <w:t xml:space="preserve">ые </w:t>
      </w:r>
      <w:r w:rsidRPr="0043267B">
        <w:rPr>
          <w:lang w:val="ru-RU"/>
        </w:rPr>
        <w:t xml:space="preserve">системы </w:t>
      </w:r>
      <w:r>
        <w:rPr>
          <w:lang w:val="ru-RU"/>
        </w:rPr>
        <w:t>к июлю</w:t>
      </w:r>
      <w:r w:rsidR="00086B13" w:rsidRPr="0043267B">
        <w:rPr>
          <w:lang w:val="ru-RU"/>
        </w:rPr>
        <w:t xml:space="preserve"> 2016 </w:t>
      </w:r>
      <w:r>
        <w:rPr>
          <w:lang w:val="ru-RU"/>
        </w:rPr>
        <w:t>г., как это планировалось</w:t>
      </w:r>
      <w:r w:rsidRPr="0043267B">
        <w:rPr>
          <w:lang w:val="ru-RU"/>
        </w:rPr>
        <w:t xml:space="preserve">,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E32457">
        <w:rPr>
          <w:lang w:val="ru-RU"/>
        </w:rPr>
        <w:t xml:space="preserve">представили </w:t>
      </w:r>
      <w:r w:rsidR="0043267B" w:rsidRPr="0043267B">
        <w:rPr>
          <w:lang w:val="ru-RU"/>
        </w:rPr>
        <w:t>предварительн</w:t>
      </w:r>
      <w:r>
        <w:rPr>
          <w:lang w:val="ru-RU"/>
        </w:rPr>
        <w:t xml:space="preserve">ые </w:t>
      </w:r>
      <w:r w:rsidR="00CC388F">
        <w:rPr>
          <w:lang w:val="ru-RU"/>
        </w:rPr>
        <w:t>оценки</w:t>
      </w:r>
      <w:r>
        <w:rPr>
          <w:lang w:val="ru-RU"/>
        </w:rPr>
        <w:t xml:space="preserve">, согласно </w:t>
      </w:r>
      <w:r w:rsidRPr="00D17091">
        <w:rPr>
          <w:lang w:val="ru-RU"/>
        </w:rPr>
        <w:t>котор</w:t>
      </w:r>
      <w:r>
        <w:rPr>
          <w:lang w:val="ru-RU"/>
        </w:rPr>
        <w:t xml:space="preserve">ым </w:t>
      </w:r>
      <w:r w:rsidRPr="00D17091">
        <w:rPr>
          <w:lang w:val="ru-RU"/>
        </w:rPr>
        <w:t>внедрени</w:t>
      </w:r>
      <w:r>
        <w:rPr>
          <w:lang w:val="ru-RU"/>
        </w:rPr>
        <w:t xml:space="preserve">е </w:t>
      </w:r>
      <w:r w:rsidRPr="00D17091">
        <w:rPr>
          <w:lang w:val="ru-RU"/>
        </w:rPr>
        <w:t>техническ</w:t>
      </w:r>
      <w:r w:rsidR="00CC388F">
        <w:rPr>
          <w:lang w:val="ru-RU"/>
        </w:rPr>
        <w:t>их</w:t>
      </w:r>
      <w:r>
        <w:rPr>
          <w:lang w:val="ru-RU"/>
        </w:rPr>
        <w:t xml:space="preserve"> </w:t>
      </w:r>
      <w:r w:rsidR="0043267B" w:rsidRPr="0043267B">
        <w:rPr>
          <w:lang w:val="ru-RU"/>
        </w:rPr>
        <w:t>решени</w:t>
      </w:r>
      <w:r w:rsidR="00CC388F">
        <w:rPr>
          <w:lang w:val="ru-RU"/>
        </w:rPr>
        <w:t>й, позволяющих им</w:t>
      </w:r>
      <w:r>
        <w:rPr>
          <w:lang w:val="ru-RU"/>
        </w:rPr>
        <w:t xml:space="preserve"> обрабатывать цветные чертежи,</w:t>
      </w:r>
      <w:r w:rsidR="00086B13" w:rsidRPr="0043267B">
        <w:rPr>
          <w:lang w:val="ru-RU"/>
        </w:rPr>
        <w:t xml:space="preserve"> </w:t>
      </w:r>
      <w:r w:rsidR="00CC388F">
        <w:rPr>
          <w:lang w:val="ru-RU"/>
        </w:rPr>
        <w:t xml:space="preserve">потребует не менее </w:t>
      </w:r>
      <w:r w:rsidR="00CC388F" w:rsidRPr="0043267B">
        <w:rPr>
          <w:lang w:val="ru-RU"/>
        </w:rPr>
        <w:t>дв</w:t>
      </w:r>
      <w:r w:rsidR="00CC388F">
        <w:rPr>
          <w:lang w:val="ru-RU"/>
        </w:rPr>
        <w:t>ух лет</w:t>
      </w:r>
      <w:r>
        <w:rPr>
          <w:lang w:val="ru-RU"/>
        </w:rPr>
        <w:t xml:space="preserve">. </w:t>
      </w:r>
    </w:p>
    <w:p w:rsidR="00EF2D68" w:rsidRPr="00D17091" w:rsidRDefault="004D4C71" w:rsidP="00086B13">
      <w:pPr>
        <w:pStyle w:val="ONUME"/>
        <w:rPr>
          <w:lang w:val="ru-RU"/>
        </w:rPr>
      </w:pPr>
      <w:r>
        <w:rPr>
          <w:lang w:val="ru-RU"/>
        </w:rPr>
        <w:t>Один из органов</w:t>
      </w:r>
      <w:r w:rsidR="00086B13" w:rsidRPr="00D17091">
        <w:rPr>
          <w:lang w:val="ru-RU"/>
        </w:rPr>
        <w:t xml:space="preserve"> </w:t>
      </w:r>
      <w:r w:rsidR="00D17091" w:rsidRPr="00D17091">
        <w:rPr>
          <w:lang w:val="ru-RU"/>
        </w:rPr>
        <w:t xml:space="preserve">упомянул </w:t>
      </w:r>
      <w:r w:rsidR="00CC388F">
        <w:rPr>
          <w:lang w:val="ru-RU"/>
        </w:rPr>
        <w:t>о работе</w:t>
      </w:r>
      <w:r w:rsidR="00D17091">
        <w:rPr>
          <w:lang w:val="ru-RU"/>
        </w:rPr>
        <w:t xml:space="preserve"> </w:t>
      </w:r>
      <w:r w:rsidR="00D17091" w:rsidRPr="00D17091">
        <w:rPr>
          <w:lang w:val="ru-RU"/>
        </w:rPr>
        <w:t>в области</w:t>
      </w:r>
      <w:r w:rsidR="00D17091">
        <w:rPr>
          <w:lang w:val="ru-RU"/>
        </w:rPr>
        <w:t xml:space="preserve"> </w:t>
      </w:r>
      <w:r w:rsidR="00CC388F" w:rsidRPr="00CC388F">
        <w:rPr>
          <w:lang w:val="ru-RU"/>
        </w:rPr>
        <w:t>обеспечени</w:t>
      </w:r>
      <w:r w:rsidR="00CC388F">
        <w:rPr>
          <w:lang w:val="ru-RU"/>
        </w:rPr>
        <w:t xml:space="preserve">я </w:t>
      </w:r>
      <w:r w:rsidR="00CC388F" w:rsidRPr="00CC388F">
        <w:rPr>
          <w:lang w:val="ru-RU"/>
        </w:rPr>
        <w:t>обработк</w:t>
      </w:r>
      <w:r w:rsidR="00CC388F">
        <w:rPr>
          <w:lang w:val="ru-RU"/>
        </w:rPr>
        <w:t xml:space="preserve">и </w:t>
      </w:r>
      <w:r w:rsidR="00D17091">
        <w:rPr>
          <w:lang w:val="ru-RU"/>
        </w:rPr>
        <w:t>цветных чертежей</w:t>
      </w:r>
      <w:r w:rsidR="00CC388F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CC388F">
        <w:rPr>
          <w:lang w:val="ru-RU"/>
        </w:rPr>
        <w:t>ведущейся</w:t>
      </w:r>
      <w:r w:rsidR="00CC388F" w:rsidRPr="00D17091">
        <w:rPr>
          <w:lang w:val="ru-RU"/>
        </w:rPr>
        <w:t xml:space="preserve"> в </w:t>
      </w:r>
      <w:r w:rsidR="00CC388F" w:rsidRPr="00CC388F">
        <w:rPr>
          <w:snapToGrid w:val="0"/>
          <w:lang w:val="ru-RU"/>
        </w:rPr>
        <w:t>данн</w:t>
      </w:r>
      <w:r w:rsidR="00CC388F">
        <w:rPr>
          <w:lang w:val="ru-RU"/>
        </w:rPr>
        <w:t xml:space="preserve">ый </w:t>
      </w:r>
      <w:r w:rsidR="00CC388F" w:rsidRPr="00CC388F">
        <w:rPr>
          <w:lang w:val="ru-RU"/>
        </w:rPr>
        <w:t>момент</w:t>
      </w:r>
      <w:r w:rsidR="00CC388F">
        <w:rPr>
          <w:lang w:val="ru-RU"/>
        </w:rPr>
        <w:t xml:space="preserve"> </w:t>
      </w:r>
      <w:r w:rsidR="00D17091">
        <w:rPr>
          <w:lang w:val="ru-RU"/>
        </w:rPr>
        <w:t>в</w:t>
      </w:r>
      <w:r w:rsidR="00CC388F">
        <w:rPr>
          <w:lang w:val="ru-RU"/>
        </w:rPr>
        <w:t>о Второй</w:t>
      </w:r>
      <w:r w:rsidR="00D17091">
        <w:rPr>
          <w:lang w:val="ru-RU"/>
        </w:rPr>
        <w:t xml:space="preserve"> Рабоч</w:t>
      </w:r>
      <w:r w:rsidR="00D17091" w:rsidRPr="00D17091">
        <w:rPr>
          <w:lang w:val="ru-RU"/>
        </w:rPr>
        <w:t>ей</w:t>
      </w:r>
      <w:r w:rsidR="00CC388F">
        <w:rPr>
          <w:lang w:val="ru-RU"/>
        </w:rPr>
        <w:t xml:space="preserve"> группе</w:t>
      </w:r>
      <w:r w:rsidR="00CC388F" w:rsidRPr="0043267B">
        <w:rPr>
          <w:lang w:val="ru-RU"/>
        </w:rPr>
        <w:t xml:space="preserve"> </w:t>
      </w:r>
      <w:r w:rsidR="00CC388F" w:rsidRPr="00CC388F">
        <w:rPr>
          <w:lang w:val="ru-RU"/>
        </w:rPr>
        <w:t>объе</w:t>
      </w:r>
      <w:r w:rsidR="00CC388F">
        <w:rPr>
          <w:lang w:val="ru-RU"/>
        </w:rPr>
        <w:t xml:space="preserve">динения </w:t>
      </w:r>
      <w:r w:rsidR="00CC388F">
        <w:t>IP</w:t>
      </w:r>
      <w:r w:rsidR="00CC388F" w:rsidRPr="0043267B">
        <w:rPr>
          <w:lang w:val="ru-RU"/>
        </w:rPr>
        <w:t>5</w:t>
      </w:r>
      <w:r w:rsidR="00CC388F">
        <w:rPr>
          <w:lang w:val="ru-RU"/>
        </w:rPr>
        <w:t xml:space="preserve"> (</w:t>
      </w:r>
      <w:r w:rsidR="00D17091">
        <w:rPr>
          <w:lang w:val="ru-RU"/>
        </w:rPr>
        <w:t>группы пяти</w:t>
      </w:r>
      <w:r w:rsidR="00D17091" w:rsidRPr="00D17091">
        <w:rPr>
          <w:lang w:val="ru-RU"/>
        </w:rPr>
        <w:t xml:space="preserve"> крупнейших ведомств ИС мира</w:t>
      </w:r>
      <w:r w:rsidR="00CC388F">
        <w:rPr>
          <w:lang w:val="ru-RU"/>
        </w:rPr>
        <w:t>),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D17091">
        <w:rPr>
          <w:lang w:val="ru-RU"/>
        </w:rPr>
        <w:t>предл</w:t>
      </w:r>
      <w:r w:rsidR="00D17091" w:rsidRPr="00D17091">
        <w:rPr>
          <w:lang w:val="ru-RU"/>
        </w:rPr>
        <w:t>ожил</w:t>
      </w:r>
      <w:r w:rsidR="0043267B" w:rsidRPr="0043267B">
        <w:rPr>
          <w:lang w:val="ru-RU"/>
        </w:rPr>
        <w:t xml:space="preserve"> пр</w:t>
      </w:r>
      <w:r w:rsidR="00D17091">
        <w:rPr>
          <w:lang w:val="ru-RU"/>
        </w:rPr>
        <w:t>одолжить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 xml:space="preserve">обсуждение </w:t>
      </w:r>
      <w:r w:rsidR="00CC388F" w:rsidRPr="0043267B">
        <w:rPr>
          <w:lang w:val="ru-RU"/>
        </w:rPr>
        <w:t>техническ</w:t>
      </w:r>
      <w:r w:rsidR="00CC388F">
        <w:rPr>
          <w:lang w:val="ru-RU"/>
        </w:rPr>
        <w:t>их</w:t>
      </w:r>
      <w:r w:rsidR="00CC388F" w:rsidRPr="0043267B">
        <w:rPr>
          <w:lang w:val="ru-RU"/>
        </w:rPr>
        <w:t xml:space="preserve"> </w:t>
      </w:r>
      <w:r w:rsidR="00CC388F" w:rsidRPr="00CC388F">
        <w:rPr>
          <w:lang w:val="ru-RU"/>
        </w:rPr>
        <w:t>вопрос</w:t>
      </w:r>
      <w:r w:rsidR="00CC388F">
        <w:rPr>
          <w:lang w:val="ru-RU"/>
        </w:rPr>
        <w:t xml:space="preserve">ов </w:t>
      </w:r>
      <w:r w:rsidR="00CC388F" w:rsidRPr="00CC388F">
        <w:rPr>
          <w:lang w:val="ru-RU"/>
        </w:rPr>
        <w:t>в интересах</w:t>
      </w:r>
      <w:r w:rsidR="00CC388F">
        <w:rPr>
          <w:lang w:val="ru-RU"/>
        </w:rPr>
        <w:t xml:space="preserve"> более тесной </w:t>
      </w:r>
      <w:r w:rsidR="00D17091">
        <w:rPr>
          <w:lang w:val="ru-RU"/>
        </w:rPr>
        <w:t>координации</w:t>
      </w:r>
      <w:r w:rsidR="00086B13" w:rsidRPr="0043267B">
        <w:rPr>
          <w:lang w:val="ru-RU"/>
        </w:rPr>
        <w:t xml:space="preserve"> </w:t>
      </w:r>
      <w:r w:rsidR="00CC388F" w:rsidRPr="00CC388F">
        <w:rPr>
          <w:lang w:val="ru-RU"/>
        </w:rPr>
        <w:t>процесс</w:t>
      </w:r>
      <w:r w:rsidR="00CC388F">
        <w:rPr>
          <w:lang w:val="ru-RU"/>
        </w:rPr>
        <w:t xml:space="preserve">а </w:t>
      </w:r>
      <w:r w:rsidR="00D17091">
        <w:rPr>
          <w:lang w:val="ru-RU"/>
        </w:rPr>
        <w:t xml:space="preserve">перехода на </w:t>
      </w:r>
      <w:r w:rsidR="00D17091" w:rsidRPr="00D17091">
        <w:rPr>
          <w:lang w:val="ru-RU"/>
        </w:rPr>
        <w:t>использова</w:t>
      </w:r>
      <w:r w:rsidR="00D17091">
        <w:rPr>
          <w:lang w:val="ru-RU"/>
        </w:rPr>
        <w:t xml:space="preserve">ние </w:t>
      </w:r>
      <w:r w:rsidR="00D17091" w:rsidRPr="00D17091">
        <w:rPr>
          <w:lang w:val="ru-RU"/>
        </w:rPr>
        <w:t>цветн</w:t>
      </w:r>
      <w:r w:rsidR="00D17091">
        <w:rPr>
          <w:lang w:val="ru-RU"/>
        </w:rPr>
        <w:t xml:space="preserve">ых чертежей. </w:t>
      </w:r>
      <w:r w:rsidR="00820524">
        <w:rPr>
          <w:lang w:val="ru-RU"/>
        </w:rPr>
        <w:t xml:space="preserve">Он </w:t>
      </w:r>
      <w:r w:rsidR="0043267B" w:rsidRPr="00D17091">
        <w:rPr>
          <w:lang w:val="ru-RU"/>
        </w:rPr>
        <w:t>также</w:t>
      </w:r>
      <w:r w:rsidR="00086B13" w:rsidRPr="00D17091">
        <w:rPr>
          <w:lang w:val="ru-RU"/>
        </w:rPr>
        <w:t xml:space="preserve"> </w:t>
      </w:r>
      <w:r w:rsidR="00D17091">
        <w:rPr>
          <w:lang w:val="ru-RU"/>
        </w:rPr>
        <w:t>отметил</w:t>
      </w:r>
      <w:r w:rsidR="00C462A9" w:rsidRPr="00D17091">
        <w:rPr>
          <w:lang w:val="ru-RU"/>
        </w:rPr>
        <w:t xml:space="preserve">, что </w:t>
      </w:r>
      <w:r w:rsidR="00D17091">
        <w:rPr>
          <w:lang w:val="ru-RU"/>
        </w:rPr>
        <w:t xml:space="preserve">направит в </w:t>
      </w:r>
      <w:r w:rsidR="00D17091" w:rsidRPr="00D17091">
        <w:rPr>
          <w:lang w:val="ru-RU"/>
        </w:rPr>
        <w:t>Международное бюро дополнительн</w:t>
      </w:r>
      <w:r w:rsidR="00D17091">
        <w:rPr>
          <w:lang w:val="ru-RU"/>
        </w:rPr>
        <w:t xml:space="preserve">ую информацию о </w:t>
      </w:r>
      <w:r w:rsidR="0043267B" w:rsidRPr="00D17091">
        <w:rPr>
          <w:lang w:val="ru-RU"/>
        </w:rPr>
        <w:t>формат</w:t>
      </w:r>
      <w:r w:rsidR="00D17091">
        <w:rPr>
          <w:lang w:val="ru-RU"/>
        </w:rPr>
        <w:t>е</w:t>
      </w:r>
      <w:r w:rsidR="00086B13" w:rsidRPr="00D17091">
        <w:rPr>
          <w:lang w:val="ru-RU"/>
        </w:rPr>
        <w:t xml:space="preserve"> </w:t>
      </w:r>
      <w:r w:rsidR="00D17091">
        <w:rPr>
          <w:lang w:val="ru-RU"/>
        </w:rPr>
        <w:t>цветных чертежей</w:t>
      </w:r>
      <w:r w:rsidR="00CC388F">
        <w:rPr>
          <w:lang w:val="ru-RU"/>
        </w:rPr>
        <w:t xml:space="preserve">. </w:t>
      </w:r>
      <w:r>
        <w:rPr>
          <w:lang w:val="ru-RU"/>
        </w:rPr>
        <w:t>Один из органов заявил, что</w:t>
      </w:r>
      <w:r w:rsidR="00086B13" w:rsidRPr="00D17091">
        <w:rPr>
          <w:lang w:val="ru-RU"/>
        </w:rPr>
        <w:t xml:space="preserve"> </w:t>
      </w:r>
      <w:r w:rsidR="00B8646A" w:rsidRPr="00B8646A">
        <w:rPr>
          <w:lang w:val="ru-RU"/>
        </w:rPr>
        <w:t>вопрос</w:t>
      </w:r>
      <w:r w:rsidR="00B8646A">
        <w:rPr>
          <w:lang w:val="ru-RU"/>
        </w:rPr>
        <w:t xml:space="preserve"> о </w:t>
      </w:r>
      <w:r w:rsidR="00B8646A" w:rsidRPr="00B8646A">
        <w:rPr>
          <w:lang w:val="ru-RU"/>
        </w:rPr>
        <w:t>работ</w:t>
      </w:r>
      <w:r w:rsidR="00B8646A">
        <w:rPr>
          <w:lang w:val="ru-RU"/>
        </w:rPr>
        <w:t>е с цветными чертежами</w:t>
      </w:r>
      <w:r w:rsidR="00086B13" w:rsidRPr="00D17091">
        <w:rPr>
          <w:lang w:val="ru-RU"/>
        </w:rPr>
        <w:t xml:space="preserve"> </w:t>
      </w:r>
      <w:r w:rsidR="00B8646A">
        <w:rPr>
          <w:lang w:val="ru-RU"/>
        </w:rPr>
        <w:t xml:space="preserve">решается в </w:t>
      </w:r>
      <w:r w:rsidR="00B8646A" w:rsidRPr="00B8646A">
        <w:rPr>
          <w:lang w:val="ru-RU"/>
        </w:rPr>
        <w:t>процесс</w:t>
      </w:r>
      <w:r w:rsidR="00B8646A">
        <w:rPr>
          <w:lang w:val="ru-RU"/>
        </w:rPr>
        <w:t xml:space="preserve">е </w:t>
      </w:r>
      <w:r w:rsidR="00C462A9" w:rsidRPr="00D17091">
        <w:rPr>
          <w:lang w:val="ru-RU"/>
        </w:rPr>
        <w:t>присоединени</w:t>
      </w:r>
      <w:r w:rsidR="00B8646A">
        <w:rPr>
          <w:lang w:val="ru-RU"/>
        </w:rPr>
        <w:t>я</w:t>
      </w:r>
      <w:r w:rsidR="00C462A9" w:rsidRPr="00D17091">
        <w:rPr>
          <w:lang w:val="ru-RU"/>
        </w:rPr>
        <w:t xml:space="preserve"> </w:t>
      </w:r>
      <w:r w:rsidR="00CC388F">
        <w:rPr>
          <w:lang w:val="ru-RU"/>
        </w:rPr>
        <w:t xml:space="preserve">его </w:t>
      </w:r>
      <w:r w:rsidR="00CC388F" w:rsidRPr="00CC388F">
        <w:rPr>
          <w:lang w:val="ru-RU"/>
        </w:rPr>
        <w:t>ведомств</w:t>
      </w:r>
      <w:r w:rsidR="00CC388F">
        <w:rPr>
          <w:lang w:val="ru-RU"/>
        </w:rPr>
        <w:t xml:space="preserve">а </w:t>
      </w:r>
      <w:r w:rsidR="00B8646A">
        <w:rPr>
          <w:lang w:val="ru-RU"/>
        </w:rPr>
        <w:t xml:space="preserve">к Гаагскому соглашению. </w:t>
      </w:r>
      <w:r w:rsidR="00820524" w:rsidRPr="00D17091">
        <w:rPr>
          <w:lang w:val="ru-RU"/>
        </w:rPr>
        <w:t>Д</w:t>
      </w:r>
      <w:r w:rsidR="0043267B" w:rsidRPr="00D17091">
        <w:rPr>
          <w:lang w:val="ru-RU"/>
        </w:rPr>
        <w:t>руг</w:t>
      </w:r>
      <w:r w:rsidR="00820524">
        <w:rPr>
          <w:lang w:val="ru-RU"/>
        </w:rPr>
        <w:t>ой</w:t>
      </w:r>
      <w:r w:rsidR="0043267B" w:rsidRPr="00B8646A">
        <w:rPr>
          <w:lang w:val="ru-RU"/>
        </w:rPr>
        <w:t xml:space="preserve"> </w:t>
      </w:r>
      <w:r w:rsidR="00D17091" w:rsidRPr="00B8646A">
        <w:rPr>
          <w:lang w:val="ru-RU"/>
        </w:rPr>
        <w:t>орган</w:t>
      </w:r>
      <w:r w:rsidR="00086B13" w:rsidRPr="00B8646A">
        <w:rPr>
          <w:lang w:val="ru-RU"/>
        </w:rPr>
        <w:t xml:space="preserve"> </w:t>
      </w:r>
      <w:r w:rsidR="00B8646A">
        <w:rPr>
          <w:lang w:val="ru-RU"/>
        </w:rPr>
        <w:t xml:space="preserve">просил </w:t>
      </w:r>
      <w:r w:rsidR="00667A4B" w:rsidRPr="00B8646A">
        <w:rPr>
          <w:lang w:val="ru-RU"/>
        </w:rPr>
        <w:t xml:space="preserve">Международное бюро </w:t>
      </w:r>
      <w:r w:rsidR="0043267B" w:rsidRPr="00B8646A">
        <w:rPr>
          <w:lang w:val="ru-RU"/>
        </w:rPr>
        <w:t>предостав</w:t>
      </w:r>
      <w:r w:rsidR="00CC388F">
        <w:rPr>
          <w:lang w:val="ru-RU"/>
        </w:rPr>
        <w:t>ить</w:t>
      </w:r>
      <w:r w:rsidR="0043267B" w:rsidRPr="00B8646A">
        <w:rPr>
          <w:lang w:val="ru-RU"/>
        </w:rPr>
        <w:t xml:space="preserve"> </w:t>
      </w:r>
      <w:r w:rsidR="00CC388F">
        <w:rPr>
          <w:lang w:val="ru-RU"/>
        </w:rPr>
        <w:t>е</w:t>
      </w:r>
      <w:r w:rsidR="00820524">
        <w:rPr>
          <w:lang w:val="ru-RU"/>
        </w:rPr>
        <w:t xml:space="preserve">му </w:t>
      </w:r>
      <w:r w:rsidR="00B8646A">
        <w:rPr>
          <w:lang w:val="ru-RU"/>
        </w:rPr>
        <w:t xml:space="preserve">пакеты образцов данных, </w:t>
      </w:r>
      <w:r w:rsidR="00CC388F" w:rsidRPr="00CC388F">
        <w:rPr>
          <w:lang w:val="ru-RU"/>
        </w:rPr>
        <w:t>котор</w:t>
      </w:r>
      <w:r w:rsidR="00CC388F">
        <w:rPr>
          <w:lang w:val="ru-RU"/>
        </w:rPr>
        <w:t xml:space="preserve">ые позволили бы </w:t>
      </w:r>
      <w:r w:rsidR="00820524">
        <w:rPr>
          <w:lang w:val="ru-RU"/>
        </w:rPr>
        <w:t xml:space="preserve">ему </w:t>
      </w:r>
      <w:r w:rsidR="00B8646A" w:rsidRPr="00CC388F">
        <w:rPr>
          <w:lang w:val="ru-RU"/>
        </w:rPr>
        <w:t xml:space="preserve">начать </w:t>
      </w:r>
      <w:r w:rsidR="00CC388F">
        <w:rPr>
          <w:lang w:val="ru-RU"/>
        </w:rPr>
        <w:t>внутре</w:t>
      </w:r>
      <w:r w:rsidR="004B39F2">
        <w:rPr>
          <w:lang w:val="ru-RU"/>
        </w:rPr>
        <w:t>н</w:t>
      </w:r>
      <w:r w:rsidR="00CC388F">
        <w:rPr>
          <w:lang w:val="ru-RU"/>
        </w:rPr>
        <w:t xml:space="preserve">нее </w:t>
      </w:r>
      <w:r w:rsidR="0043267B" w:rsidRPr="00CC388F">
        <w:rPr>
          <w:lang w:val="ru-RU"/>
        </w:rPr>
        <w:t>тестировани</w:t>
      </w:r>
      <w:r w:rsidR="00B8646A" w:rsidRPr="00CC388F">
        <w:rPr>
          <w:lang w:val="ru-RU"/>
        </w:rPr>
        <w:t>е</w:t>
      </w:r>
      <w:r w:rsidR="00086B13" w:rsidRPr="00CC388F">
        <w:rPr>
          <w:lang w:val="ru-RU"/>
        </w:rPr>
        <w:t xml:space="preserve"> </w:t>
      </w:r>
      <w:r w:rsidR="0043267B" w:rsidRPr="00CC388F">
        <w:rPr>
          <w:lang w:val="ru-RU"/>
        </w:rPr>
        <w:t>возможн</w:t>
      </w:r>
      <w:r w:rsidR="00B8646A" w:rsidRPr="00CC388F">
        <w:rPr>
          <w:lang w:val="ru-RU"/>
        </w:rPr>
        <w:t>ого</w:t>
      </w:r>
      <w:r w:rsidR="00086B13" w:rsidRPr="00CC388F">
        <w:rPr>
          <w:lang w:val="ru-RU"/>
        </w:rPr>
        <w:t xml:space="preserve"> </w:t>
      </w:r>
      <w:r w:rsidR="0043267B" w:rsidRPr="00CC388F">
        <w:rPr>
          <w:lang w:val="ru-RU"/>
        </w:rPr>
        <w:t>решени</w:t>
      </w:r>
      <w:r w:rsidR="00B8646A" w:rsidRPr="00CC388F">
        <w:rPr>
          <w:lang w:val="ru-RU"/>
        </w:rPr>
        <w:t>я</w:t>
      </w:r>
      <w:r w:rsidR="00086B13" w:rsidRPr="00D17091">
        <w:rPr>
          <w:lang w:val="ru-RU"/>
        </w:rPr>
        <w:t>.</w:t>
      </w:r>
    </w:p>
    <w:p w:rsidR="00EF2D68" w:rsidRPr="007D7838" w:rsidRDefault="00EF2D68" w:rsidP="00EF2D68">
      <w:pPr>
        <w:pStyle w:val="Heading1"/>
        <w:rPr>
          <w:lang w:val="ru-RU"/>
        </w:rPr>
      </w:pPr>
      <w:r w:rsidRPr="00EF2D68">
        <w:rPr>
          <w:lang w:val="ru-RU"/>
        </w:rPr>
        <w:t>пункт 21:Разъяснение порядка включения отсутствующих частей путем отсылки</w:t>
      </w:r>
    </w:p>
    <w:p w:rsidR="00EF2D68" w:rsidRPr="003A025F" w:rsidRDefault="0043267B" w:rsidP="00086B13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3A025F" w:rsidRPr="003A025F">
        <w:rPr>
          <w:lang w:val="ru-RU"/>
        </w:rPr>
        <w:t xml:space="preserve"> на основе документов</w:t>
      </w:r>
      <w:r w:rsidR="00086B13" w:rsidRPr="003A025F">
        <w:rPr>
          <w:lang w:val="ru-RU"/>
        </w:rPr>
        <w:t xml:space="preserve"> </w:t>
      </w:r>
      <w:r w:rsidR="00086B13" w:rsidRPr="003A025F">
        <w:t>PCT</w:t>
      </w:r>
      <w:r w:rsidR="00086B13" w:rsidRPr="003A025F">
        <w:rPr>
          <w:lang w:val="ru-RU"/>
        </w:rPr>
        <w:t>/</w:t>
      </w:r>
      <w:r w:rsidR="00086B13" w:rsidRPr="003A025F">
        <w:t>MIA</w:t>
      </w:r>
      <w:r w:rsidR="00086B13" w:rsidRPr="003A025F">
        <w:rPr>
          <w:lang w:val="ru-RU"/>
        </w:rPr>
        <w:t xml:space="preserve">/22/14 </w:t>
      </w:r>
      <w:r w:rsidR="00086B13" w:rsidRPr="003A025F">
        <w:t>Rev</w:t>
      </w:r>
      <w:r w:rsidR="00086B13" w:rsidRPr="003A025F">
        <w:rPr>
          <w:lang w:val="ru-RU"/>
        </w:rPr>
        <w:t xml:space="preserve">. </w:t>
      </w:r>
      <w:r w:rsidR="003A025F" w:rsidRPr="003A025F">
        <w:rPr>
          <w:lang w:val="ru-RU"/>
        </w:rPr>
        <w:t>и</w:t>
      </w:r>
      <w:r w:rsidR="00086B13" w:rsidRPr="003A025F">
        <w:rPr>
          <w:lang w:val="ru-RU"/>
        </w:rPr>
        <w:t xml:space="preserve"> 14 </w:t>
      </w:r>
      <w:r w:rsidR="00086B13" w:rsidRPr="003A025F">
        <w:t>Add</w:t>
      </w:r>
      <w:r w:rsidR="00086B13" w:rsidRPr="003A025F">
        <w:rPr>
          <w:lang w:val="ru-RU"/>
        </w:rPr>
        <w:t>.</w:t>
      </w:r>
    </w:p>
    <w:p w:rsidR="00EF2D68" w:rsidRPr="008938AF" w:rsidRDefault="004D4C71" w:rsidP="00086B13">
      <w:pPr>
        <w:pStyle w:val="ONUME"/>
        <w:rPr>
          <w:lang w:val="ru-RU"/>
        </w:rPr>
      </w:pPr>
      <w:r>
        <w:rPr>
          <w:lang w:val="ru-RU"/>
        </w:rPr>
        <w:t>Ряд органов</w:t>
      </w:r>
      <w:r w:rsidR="00086B13" w:rsidRPr="00B8646A">
        <w:rPr>
          <w:lang w:val="ru-RU"/>
        </w:rPr>
        <w:t xml:space="preserve"> </w:t>
      </w:r>
      <w:r w:rsidR="00B8646A" w:rsidRPr="00B8646A">
        <w:rPr>
          <w:lang w:val="ru-RU"/>
        </w:rPr>
        <w:t>поддержал</w:t>
      </w:r>
      <w:r w:rsidR="00A57F7A" w:rsidRPr="00B8646A">
        <w:rPr>
          <w:lang w:val="ru-RU"/>
        </w:rPr>
        <w:t xml:space="preserve"> </w:t>
      </w:r>
      <w:r w:rsidR="00B8646A" w:rsidRPr="00B8646A">
        <w:rPr>
          <w:lang w:val="ru-RU"/>
        </w:rPr>
        <w:t>предлож</w:t>
      </w:r>
      <w:r w:rsidR="00B8646A">
        <w:rPr>
          <w:lang w:val="ru-RU"/>
        </w:rPr>
        <w:t>енное</w:t>
      </w:r>
      <w:r w:rsidR="0043267B" w:rsidRPr="00B8646A">
        <w:rPr>
          <w:lang w:val="ru-RU"/>
        </w:rPr>
        <w:t xml:space="preserve"> </w:t>
      </w:r>
      <w:r w:rsidR="0043267B" w:rsidRPr="0043267B">
        <w:rPr>
          <w:lang w:val="ru-RU"/>
        </w:rPr>
        <w:t>компромисс</w:t>
      </w:r>
      <w:r w:rsidR="00B8646A">
        <w:rPr>
          <w:lang w:val="ru-RU"/>
        </w:rPr>
        <w:t>ное</w:t>
      </w:r>
      <w:r w:rsidR="0043267B" w:rsidRPr="0043267B">
        <w:rPr>
          <w:lang w:val="ru-RU"/>
        </w:rPr>
        <w:t xml:space="preserve"> решени</w:t>
      </w:r>
      <w:r w:rsidR="00B8646A">
        <w:rPr>
          <w:lang w:val="ru-RU"/>
        </w:rPr>
        <w:t>е,</w:t>
      </w:r>
      <w:r w:rsidR="0043267B" w:rsidRPr="0043267B">
        <w:rPr>
          <w:lang w:val="ru-RU"/>
        </w:rPr>
        <w:t xml:space="preserve"> </w:t>
      </w:r>
      <w:r w:rsidR="00CC388F">
        <w:rPr>
          <w:lang w:val="ru-RU"/>
        </w:rPr>
        <w:t xml:space="preserve">приведенное </w:t>
      </w:r>
      <w:r w:rsidR="00B8646A">
        <w:rPr>
          <w:lang w:val="ru-RU"/>
        </w:rPr>
        <w:t xml:space="preserve">в </w:t>
      </w:r>
      <w:r w:rsidR="0043267B" w:rsidRPr="0043267B">
        <w:rPr>
          <w:lang w:val="ru-RU"/>
        </w:rPr>
        <w:t>документ</w:t>
      </w:r>
      <w:r w:rsidR="00B8646A">
        <w:rPr>
          <w:lang w:val="ru-RU"/>
        </w:rPr>
        <w:t>е</w:t>
      </w:r>
      <w:r w:rsidR="00086B13" w:rsidRPr="0043267B">
        <w:rPr>
          <w:lang w:val="ru-RU"/>
        </w:rPr>
        <w:t xml:space="preserve"> </w:t>
      </w:r>
      <w:r w:rsidR="00086B13">
        <w:t>PCT</w:t>
      </w:r>
      <w:r w:rsidR="00086B13" w:rsidRPr="0043267B">
        <w:rPr>
          <w:lang w:val="ru-RU"/>
        </w:rPr>
        <w:t>/</w:t>
      </w:r>
      <w:r w:rsidR="00086B13">
        <w:t>MIA</w:t>
      </w:r>
      <w:r w:rsidR="00086B13" w:rsidRPr="0043267B">
        <w:rPr>
          <w:lang w:val="ru-RU"/>
        </w:rPr>
        <w:t xml:space="preserve">/22/14 </w:t>
      </w:r>
      <w:r w:rsidR="00CC388F" w:rsidRPr="00B8646A">
        <w:rPr>
          <w:lang w:val="ru-RU"/>
        </w:rPr>
        <w:t>в качестве</w:t>
      </w:r>
      <w:r w:rsidR="00CC388F">
        <w:rPr>
          <w:lang w:val="ru-RU"/>
        </w:rPr>
        <w:t xml:space="preserve"> </w:t>
      </w:r>
      <w:r w:rsidR="00CC388F" w:rsidRPr="00B8646A">
        <w:rPr>
          <w:lang w:val="ru-RU"/>
        </w:rPr>
        <w:t>Вариант</w:t>
      </w:r>
      <w:r w:rsidR="00CC388F">
        <w:rPr>
          <w:lang w:val="ru-RU"/>
        </w:rPr>
        <w:t>а</w:t>
      </w:r>
      <w:r w:rsidR="00CC388F" w:rsidRPr="0043267B">
        <w:rPr>
          <w:lang w:val="ru-RU"/>
        </w:rPr>
        <w:t xml:space="preserve"> </w:t>
      </w:r>
      <w:r w:rsidR="00CC388F">
        <w:t>B</w:t>
      </w:r>
      <w:r w:rsidR="00CC388F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CC388F">
        <w:rPr>
          <w:lang w:val="ru-RU"/>
        </w:rPr>
        <w:t xml:space="preserve">затем </w:t>
      </w:r>
      <w:r w:rsidR="00B8646A">
        <w:rPr>
          <w:lang w:val="ru-RU"/>
        </w:rPr>
        <w:t>уточненное в документе</w:t>
      </w:r>
      <w:r w:rsidR="00086B13" w:rsidRPr="0043267B">
        <w:rPr>
          <w:lang w:val="ru-RU"/>
        </w:rPr>
        <w:t xml:space="preserve"> </w:t>
      </w:r>
      <w:r w:rsidR="00086B13">
        <w:t>PCT</w:t>
      </w:r>
      <w:r w:rsidR="00086B13" w:rsidRPr="0043267B">
        <w:rPr>
          <w:lang w:val="ru-RU"/>
        </w:rPr>
        <w:t>/</w:t>
      </w:r>
      <w:r w:rsidR="00086B13">
        <w:t>MIA</w:t>
      </w:r>
      <w:r w:rsidR="00086B13" w:rsidRPr="0043267B">
        <w:rPr>
          <w:lang w:val="ru-RU"/>
        </w:rPr>
        <w:t xml:space="preserve">/22/14 </w:t>
      </w:r>
      <w:r w:rsidR="00086B13">
        <w:t>Add</w:t>
      </w:r>
      <w:r w:rsidR="00086B13" w:rsidRPr="0043267B">
        <w:rPr>
          <w:lang w:val="ru-RU"/>
        </w:rPr>
        <w:t>.</w:t>
      </w:r>
      <w:r w:rsidR="00B8646A">
        <w:rPr>
          <w:lang w:val="ru-RU"/>
        </w:rPr>
        <w:t xml:space="preserve">, </w:t>
      </w:r>
      <w:r w:rsidR="00B8646A" w:rsidRPr="00B8646A">
        <w:rPr>
          <w:lang w:val="ru-RU"/>
        </w:rPr>
        <w:t>предусматрива</w:t>
      </w:r>
      <w:r w:rsidR="00B8646A">
        <w:rPr>
          <w:lang w:val="ru-RU"/>
        </w:rPr>
        <w:t>ющее внесение в Инструкцию</w:t>
      </w:r>
      <w:r w:rsidR="00C462A9" w:rsidRPr="0043267B">
        <w:rPr>
          <w:lang w:val="ru-RU"/>
        </w:rPr>
        <w:t xml:space="preserve"> </w:t>
      </w:r>
      <w:r w:rsidR="00C462A9">
        <w:t>PCT</w:t>
      </w:r>
      <w:r w:rsidR="00B8646A">
        <w:rPr>
          <w:lang w:val="ru-RU"/>
        </w:rPr>
        <w:t xml:space="preserve"> поправки,</w:t>
      </w:r>
      <w:r w:rsidR="00C462A9" w:rsidRPr="0043267B">
        <w:rPr>
          <w:lang w:val="ru-RU"/>
        </w:rPr>
        <w:t xml:space="preserve"> </w:t>
      </w:r>
      <w:r w:rsidR="00B8646A">
        <w:rPr>
          <w:lang w:val="ru-RU"/>
        </w:rPr>
        <w:t>обязывающей получающие</w:t>
      </w:r>
      <w:r w:rsidR="00372923">
        <w:rPr>
          <w:lang w:val="ru-RU"/>
        </w:rPr>
        <w:t xml:space="preserve"> ведомств</w:t>
      </w:r>
      <w:r w:rsidR="00B8646A">
        <w:rPr>
          <w:lang w:val="ru-RU"/>
        </w:rPr>
        <w:t>а</w:t>
      </w:r>
      <w:r w:rsidR="00086B13" w:rsidRPr="0043267B">
        <w:rPr>
          <w:lang w:val="ru-RU"/>
        </w:rPr>
        <w:t xml:space="preserve"> </w:t>
      </w:r>
      <w:r w:rsidR="00B8646A">
        <w:rPr>
          <w:lang w:val="ru-RU"/>
        </w:rPr>
        <w:t xml:space="preserve">разрешать </w:t>
      </w:r>
      <w:r w:rsidR="00C462A9" w:rsidRPr="0043267B">
        <w:rPr>
          <w:lang w:val="ru-RU"/>
        </w:rPr>
        <w:t>включение путем отсылки</w:t>
      </w:r>
      <w:r w:rsidR="00086B13" w:rsidRPr="0043267B">
        <w:rPr>
          <w:lang w:val="ru-RU"/>
        </w:rPr>
        <w:t xml:space="preserve"> </w:t>
      </w:r>
      <w:r w:rsidR="00B8646A" w:rsidRPr="0043267B">
        <w:rPr>
          <w:lang w:val="ru-RU"/>
        </w:rPr>
        <w:t>только</w:t>
      </w:r>
      <w:r w:rsidR="00B8646A">
        <w:rPr>
          <w:lang w:val="ru-RU"/>
        </w:rPr>
        <w:t xml:space="preserve"> для </w:t>
      </w:r>
      <w:r w:rsidR="00B8646A" w:rsidRPr="00B8646A">
        <w:rPr>
          <w:lang w:val="ru-RU"/>
        </w:rPr>
        <w:t>процедур</w:t>
      </w:r>
      <w:r w:rsidR="00B8646A">
        <w:rPr>
          <w:lang w:val="ru-RU"/>
        </w:rPr>
        <w:t xml:space="preserve"> международной фазы. Это обеспечивало бы заявителю</w:t>
      </w:r>
      <w:r w:rsidR="00086B13" w:rsidRPr="0043267B">
        <w:rPr>
          <w:lang w:val="ru-RU"/>
        </w:rPr>
        <w:t xml:space="preserve"> </w:t>
      </w:r>
      <w:r w:rsidR="00CC388F" w:rsidRPr="00CC388F">
        <w:rPr>
          <w:lang w:val="ru-RU"/>
        </w:rPr>
        <w:t>возможн</w:t>
      </w:r>
      <w:r w:rsidR="00CC388F">
        <w:rPr>
          <w:lang w:val="ru-RU"/>
        </w:rPr>
        <w:t xml:space="preserve">ость перехода к </w:t>
      </w:r>
      <w:r w:rsidR="00B8646A" w:rsidRPr="00B8646A">
        <w:rPr>
          <w:lang w:val="ru-RU"/>
        </w:rPr>
        <w:t>процедур</w:t>
      </w:r>
      <w:r w:rsidR="00CC388F">
        <w:rPr>
          <w:lang w:val="ru-RU"/>
        </w:rPr>
        <w:t>ам</w:t>
      </w:r>
      <w:r w:rsidR="00B8646A">
        <w:rPr>
          <w:lang w:val="ru-RU"/>
        </w:rPr>
        <w:t xml:space="preserve"> </w:t>
      </w:r>
      <w:r w:rsidR="00B8646A" w:rsidRPr="0043267B">
        <w:rPr>
          <w:lang w:val="ru-RU"/>
        </w:rPr>
        <w:t>национальной фазы</w:t>
      </w:r>
      <w:r w:rsidR="00CC388F">
        <w:rPr>
          <w:lang w:val="ru-RU"/>
        </w:rPr>
        <w:t xml:space="preserve"> </w:t>
      </w:r>
      <w:r w:rsidR="00B8646A">
        <w:rPr>
          <w:lang w:val="ru-RU"/>
        </w:rPr>
        <w:t>в указанных ведомства</w:t>
      </w:r>
      <w:r w:rsidR="00B8646A" w:rsidRPr="00B8646A">
        <w:rPr>
          <w:lang w:val="ru-RU"/>
        </w:rPr>
        <w:t>х</w:t>
      </w:r>
      <w:r w:rsidR="00CC388F">
        <w:rPr>
          <w:lang w:val="ru-RU"/>
        </w:rPr>
        <w:t xml:space="preserve"> стран</w:t>
      </w:r>
      <w:r w:rsidR="00B8646A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B8646A" w:rsidRPr="0043267B">
        <w:rPr>
          <w:lang w:val="ru-RU"/>
        </w:rPr>
        <w:t xml:space="preserve">национальное законодательство </w:t>
      </w:r>
      <w:r w:rsidR="00B8646A" w:rsidRPr="00B8646A">
        <w:rPr>
          <w:lang w:val="ru-RU"/>
        </w:rPr>
        <w:t>котор</w:t>
      </w:r>
      <w:r w:rsidR="00B8646A">
        <w:rPr>
          <w:lang w:val="ru-RU"/>
        </w:rPr>
        <w:t xml:space="preserve">ых допускает </w:t>
      </w:r>
      <w:r w:rsidR="00C462A9" w:rsidRPr="0043267B">
        <w:rPr>
          <w:lang w:val="ru-RU"/>
        </w:rPr>
        <w:t>включение путем отсылки</w:t>
      </w:r>
      <w:r w:rsidR="00CC388F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B8646A" w:rsidRPr="00B8646A">
        <w:rPr>
          <w:lang w:val="ru-RU"/>
        </w:rPr>
        <w:t>в случаях, когда</w:t>
      </w:r>
      <w:r w:rsidR="00B8646A">
        <w:rPr>
          <w:lang w:val="ru-RU"/>
        </w:rPr>
        <w:t xml:space="preserve"> </w:t>
      </w:r>
      <w:r w:rsidR="0022723F" w:rsidRPr="0043267B">
        <w:rPr>
          <w:lang w:val="ru-RU"/>
        </w:rPr>
        <w:t xml:space="preserve">заявитель </w:t>
      </w:r>
      <w:r w:rsidR="00CC388F">
        <w:rPr>
          <w:lang w:val="ru-RU"/>
        </w:rPr>
        <w:t xml:space="preserve">указал </w:t>
      </w:r>
      <w:r w:rsidR="00B8646A">
        <w:rPr>
          <w:lang w:val="ru-RU"/>
        </w:rPr>
        <w:t xml:space="preserve">в заявке </w:t>
      </w:r>
      <w:r w:rsidR="00CC388F">
        <w:rPr>
          <w:lang w:val="ru-RU"/>
        </w:rPr>
        <w:t xml:space="preserve">ошибочный набор </w:t>
      </w:r>
      <w:r w:rsidR="00B8646A">
        <w:rPr>
          <w:lang w:val="ru-RU"/>
        </w:rPr>
        <w:t>пунктов</w:t>
      </w:r>
      <w:r w:rsidR="00C462A9" w:rsidRPr="0043267B">
        <w:rPr>
          <w:lang w:val="ru-RU"/>
        </w:rPr>
        <w:t xml:space="preserve"> формулы изобретения </w:t>
      </w:r>
      <w:r w:rsidR="0043267B" w:rsidRPr="0043267B">
        <w:rPr>
          <w:lang w:val="ru-RU"/>
        </w:rPr>
        <w:t>или</w:t>
      </w:r>
      <w:r w:rsidR="00086B13" w:rsidRPr="0043267B">
        <w:rPr>
          <w:lang w:val="ru-RU"/>
        </w:rPr>
        <w:t xml:space="preserve"> </w:t>
      </w:r>
      <w:r w:rsidR="00CC388F">
        <w:rPr>
          <w:lang w:val="ru-RU"/>
        </w:rPr>
        <w:t xml:space="preserve">дал </w:t>
      </w:r>
      <w:r w:rsidR="00B8646A">
        <w:rPr>
          <w:lang w:val="ru-RU"/>
        </w:rPr>
        <w:t xml:space="preserve">неверное описание. </w:t>
      </w:r>
      <w:r w:rsidR="00CC388F">
        <w:rPr>
          <w:lang w:val="ru-RU"/>
        </w:rPr>
        <w:t>Был внесен ряд</w:t>
      </w:r>
      <w:r w:rsidR="00CC388F" w:rsidRPr="008938AF">
        <w:rPr>
          <w:lang w:val="ru-RU"/>
        </w:rPr>
        <w:t xml:space="preserve"> </w:t>
      </w:r>
      <w:r w:rsidR="00CC388F">
        <w:rPr>
          <w:lang w:val="ru-RU"/>
        </w:rPr>
        <w:t>текстовых формулировок н</w:t>
      </w:r>
      <w:r w:rsidR="008938AF">
        <w:rPr>
          <w:lang w:val="ru-RU"/>
        </w:rPr>
        <w:t>а</w:t>
      </w:r>
      <w:r w:rsidR="008938AF" w:rsidRPr="008938AF">
        <w:rPr>
          <w:lang w:val="ru-RU"/>
        </w:rPr>
        <w:t xml:space="preserve"> </w:t>
      </w:r>
      <w:r w:rsidR="008938AF">
        <w:rPr>
          <w:lang w:val="ru-RU"/>
        </w:rPr>
        <w:t>случай</w:t>
      </w:r>
      <w:r w:rsidR="008938AF" w:rsidRPr="008938AF">
        <w:rPr>
          <w:lang w:val="ru-RU"/>
        </w:rPr>
        <w:t xml:space="preserve">, </w:t>
      </w:r>
      <w:r w:rsidR="008938AF">
        <w:rPr>
          <w:lang w:val="ru-RU"/>
        </w:rPr>
        <w:t>если</w:t>
      </w:r>
      <w:r w:rsidR="008938AF" w:rsidRPr="008938AF">
        <w:rPr>
          <w:lang w:val="ru-RU"/>
        </w:rPr>
        <w:t xml:space="preserve"> </w:t>
      </w:r>
      <w:r w:rsidR="008938AF">
        <w:rPr>
          <w:lang w:val="ru-RU"/>
        </w:rPr>
        <w:t>бы</w:t>
      </w:r>
      <w:r w:rsidR="008938AF" w:rsidRPr="008938AF">
        <w:rPr>
          <w:lang w:val="ru-RU"/>
        </w:rPr>
        <w:t xml:space="preserve"> </w:t>
      </w:r>
      <w:r w:rsidR="008938AF">
        <w:rPr>
          <w:lang w:val="ru-RU"/>
        </w:rPr>
        <w:t xml:space="preserve">участники </w:t>
      </w:r>
      <w:r w:rsidR="00CC388F">
        <w:rPr>
          <w:lang w:val="ru-RU"/>
        </w:rPr>
        <w:t xml:space="preserve">решили </w:t>
      </w:r>
      <w:r w:rsidR="008938AF">
        <w:rPr>
          <w:lang w:val="ru-RU"/>
        </w:rPr>
        <w:t xml:space="preserve">принять </w:t>
      </w:r>
      <w:r w:rsidR="008938AF" w:rsidRPr="008938AF">
        <w:rPr>
          <w:lang w:val="ru-RU"/>
        </w:rPr>
        <w:t>Вариант</w:t>
      </w:r>
      <w:r w:rsidR="008938AF">
        <w:rPr>
          <w:lang w:val="ru-RU"/>
        </w:rPr>
        <w:t xml:space="preserve"> </w:t>
      </w:r>
      <w:r w:rsidR="00086B13">
        <w:t>B</w:t>
      </w:r>
      <w:r w:rsidR="00086B13" w:rsidRPr="008938AF">
        <w:rPr>
          <w:lang w:val="ru-RU"/>
        </w:rPr>
        <w:t>.</w:t>
      </w:r>
    </w:p>
    <w:p w:rsidR="00EF2D68" w:rsidRPr="00B61918" w:rsidRDefault="004D4C71" w:rsidP="00DE6845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Один из органов</w:t>
      </w:r>
      <w:r w:rsidR="00086B13" w:rsidRPr="00B61918">
        <w:rPr>
          <w:lang w:val="ru-RU"/>
        </w:rPr>
        <w:t xml:space="preserve"> </w:t>
      </w:r>
      <w:bookmarkStart w:id="5" w:name="_GoBack"/>
      <w:r w:rsidR="00C462A9" w:rsidRPr="00B61918">
        <w:rPr>
          <w:lang w:val="ru-RU"/>
        </w:rPr>
        <w:t xml:space="preserve">решительно </w:t>
      </w:r>
      <w:r w:rsidR="005E4ADC">
        <w:rPr>
          <w:lang w:val="ru-RU"/>
        </w:rPr>
        <w:t xml:space="preserve">выступил </w:t>
      </w:r>
      <w:r w:rsidR="00B61918">
        <w:rPr>
          <w:lang w:val="ru-RU"/>
        </w:rPr>
        <w:t>против предлагаемого</w:t>
      </w:r>
      <w:r w:rsidR="0043267B" w:rsidRPr="00B61918">
        <w:rPr>
          <w:lang w:val="ru-RU"/>
        </w:rPr>
        <w:t xml:space="preserve"> компромисс</w:t>
      </w:r>
      <w:r w:rsidR="00B61918">
        <w:rPr>
          <w:lang w:val="ru-RU"/>
        </w:rPr>
        <w:t>ного</w:t>
      </w:r>
      <w:r w:rsidR="0043267B" w:rsidRPr="00B61918">
        <w:rPr>
          <w:lang w:val="ru-RU"/>
        </w:rPr>
        <w:t xml:space="preserve"> решени</w:t>
      </w:r>
      <w:r w:rsidR="00B61918">
        <w:rPr>
          <w:lang w:val="ru-RU"/>
        </w:rPr>
        <w:t>я</w:t>
      </w:r>
      <w:r w:rsidR="00086B13" w:rsidRPr="00B61918">
        <w:rPr>
          <w:lang w:val="ru-RU"/>
        </w:rPr>
        <w:t xml:space="preserve">, </w:t>
      </w:r>
      <w:r w:rsidR="00C462A9" w:rsidRPr="00B61918">
        <w:rPr>
          <w:lang w:val="ru-RU"/>
        </w:rPr>
        <w:t>заявив</w:t>
      </w:r>
      <w:r w:rsidR="00B61918">
        <w:rPr>
          <w:lang w:val="ru-RU"/>
        </w:rPr>
        <w:t>, что</w:t>
      </w:r>
      <w:r w:rsidR="00CC388F">
        <w:rPr>
          <w:lang w:val="ru-RU"/>
        </w:rPr>
        <w:t xml:space="preserve"> </w:t>
      </w:r>
      <w:r w:rsidR="00CC388F" w:rsidRPr="00CC388F">
        <w:rPr>
          <w:lang w:val="ru-RU"/>
        </w:rPr>
        <w:t>возможн</w:t>
      </w:r>
      <w:r w:rsidR="00CC388F">
        <w:rPr>
          <w:lang w:val="ru-RU"/>
        </w:rPr>
        <w:t>ость включения</w:t>
      </w:r>
      <w:r w:rsidR="00C462A9" w:rsidRPr="00B61918">
        <w:rPr>
          <w:lang w:val="ru-RU"/>
        </w:rPr>
        <w:t xml:space="preserve"> </w:t>
      </w:r>
      <w:r w:rsidR="00CC388F" w:rsidRPr="00B61918">
        <w:rPr>
          <w:lang w:val="ru-RU"/>
        </w:rPr>
        <w:t xml:space="preserve">путем отсылки </w:t>
      </w:r>
      <w:r w:rsidR="00CC388F">
        <w:rPr>
          <w:lang w:val="ru-RU"/>
        </w:rPr>
        <w:t>всего набора пунктов</w:t>
      </w:r>
      <w:r w:rsidR="00C462A9" w:rsidRPr="00B61918">
        <w:rPr>
          <w:lang w:val="ru-RU"/>
        </w:rPr>
        <w:t xml:space="preserve"> формулы изобретения </w:t>
      </w:r>
      <w:r w:rsidR="0043267B" w:rsidRPr="00B61918">
        <w:rPr>
          <w:lang w:val="ru-RU"/>
        </w:rPr>
        <w:t>и</w:t>
      </w:r>
      <w:bookmarkEnd w:id="5"/>
      <w:r w:rsidR="0043267B" w:rsidRPr="00B61918">
        <w:rPr>
          <w:lang w:val="ru-RU"/>
        </w:rPr>
        <w:t>ли</w:t>
      </w:r>
      <w:r w:rsidR="00086B13" w:rsidRPr="00B61918">
        <w:rPr>
          <w:lang w:val="ru-RU"/>
        </w:rPr>
        <w:t xml:space="preserve"> </w:t>
      </w:r>
      <w:r w:rsidR="00CC388F">
        <w:rPr>
          <w:lang w:val="ru-RU"/>
        </w:rPr>
        <w:t xml:space="preserve">всего </w:t>
      </w:r>
      <w:r w:rsidR="00C462A9" w:rsidRPr="00B61918">
        <w:rPr>
          <w:lang w:val="ru-RU"/>
        </w:rPr>
        <w:t>чертеж</w:t>
      </w:r>
      <w:r w:rsidR="00B61918">
        <w:rPr>
          <w:lang w:val="ru-RU"/>
        </w:rPr>
        <w:t>а</w:t>
      </w:r>
      <w:r w:rsidR="00C462A9" w:rsidRPr="00B61918">
        <w:rPr>
          <w:lang w:val="ru-RU"/>
        </w:rPr>
        <w:t xml:space="preserve"> </w:t>
      </w:r>
      <w:r w:rsidR="00B61918">
        <w:rPr>
          <w:lang w:val="ru-RU"/>
        </w:rPr>
        <w:t>как отсутствующей</w:t>
      </w:r>
      <w:r w:rsidR="00086B13" w:rsidRPr="00B61918">
        <w:rPr>
          <w:lang w:val="ru-RU"/>
        </w:rPr>
        <w:t xml:space="preserve"> </w:t>
      </w:r>
      <w:r w:rsidR="00B61918">
        <w:rPr>
          <w:lang w:val="ru-RU"/>
        </w:rPr>
        <w:t>части</w:t>
      </w:r>
      <w:r w:rsidR="00086B13" w:rsidRPr="00B61918">
        <w:rPr>
          <w:lang w:val="ru-RU"/>
        </w:rPr>
        <w:t xml:space="preserve"> </w:t>
      </w:r>
      <w:r w:rsidR="00B61918">
        <w:rPr>
          <w:lang w:val="ru-RU"/>
        </w:rPr>
        <w:t xml:space="preserve">явно </w:t>
      </w:r>
      <w:r w:rsidR="00CC388F">
        <w:rPr>
          <w:lang w:val="ru-RU"/>
        </w:rPr>
        <w:t xml:space="preserve">следует </w:t>
      </w:r>
      <w:r w:rsidR="0043267B" w:rsidRPr="00B61918">
        <w:rPr>
          <w:lang w:val="ru-RU"/>
        </w:rPr>
        <w:t>не только</w:t>
      </w:r>
      <w:r w:rsidR="00086B13" w:rsidRPr="00B61918">
        <w:rPr>
          <w:lang w:val="ru-RU"/>
        </w:rPr>
        <w:t xml:space="preserve"> </w:t>
      </w:r>
      <w:r w:rsidR="00CC388F">
        <w:rPr>
          <w:lang w:val="ru-RU"/>
        </w:rPr>
        <w:t xml:space="preserve">из общего </w:t>
      </w:r>
      <w:r w:rsidR="00C462A9" w:rsidRPr="00B61918">
        <w:rPr>
          <w:lang w:val="ru-RU"/>
        </w:rPr>
        <w:t>дух</w:t>
      </w:r>
      <w:r w:rsidR="00CC388F">
        <w:rPr>
          <w:lang w:val="ru-RU"/>
        </w:rPr>
        <w:t>а</w:t>
      </w:r>
      <w:r w:rsidR="00B61918">
        <w:rPr>
          <w:lang w:val="ru-RU"/>
        </w:rPr>
        <w:t xml:space="preserve"> и цел</w:t>
      </w:r>
      <w:r w:rsidR="00CC388F">
        <w:rPr>
          <w:lang w:val="ru-RU"/>
        </w:rPr>
        <w:t>ей</w:t>
      </w:r>
      <w:r w:rsidR="00B61918">
        <w:rPr>
          <w:lang w:val="ru-RU"/>
        </w:rPr>
        <w:t>,</w:t>
      </w:r>
      <w:r w:rsidR="00B61918" w:rsidRPr="00B61918">
        <w:rPr>
          <w:lang w:val="ru-RU"/>
        </w:rPr>
        <w:t xml:space="preserve"> </w:t>
      </w:r>
      <w:r w:rsidR="0043267B" w:rsidRPr="00B61918">
        <w:rPr>
          <w:lang w:val="ru-RU"/>
        </w:rPr>
        <w:t>но</w:t>
      </w:r>
      <w:r w:rsidR="00086B13" w:rsidRPr="00B61918">
        <w:rPr>
          <w:lang w:val="ru-RU"/>
        </w:rPr>
        <w:t xml:space="preserve"> </w:t>
      </w:r>
      <w:r w:rsidR="00B61918">
        <w:rPr>
          <w:lang w:val="ru-RU"/>
        </w:rPr>
        <w:t xml:space="preserve">и </w:t>
      </w:r>
      <w:r w:rsidR="00CC388F">
        <w:rPr>
          <w:lang w:val="ru-RU"/>
        </w:rPr>
        <w:t xml:space="preserve">из самого текста </w:t>
      </w:r>
      <w:r w:rsidR="00B61918">
        <w:rPr>
          <w:lang w:val="ru-RU"/>
        </w:rPr>
        <w:t xml:space="preserve">действующей Инструкции. </w:t>
      </w:r>
      <w:r w:rsidR="00B61918" w:rsidRPr="00B61918">
        <w:rPr>
          <w:lang w:val="ru-RU"/>
        </w:rPr>
        <w:t>К</w:t>
      </w:r>
      <w:r w:rsidR="0043267B" w:rsidRPr="00B61918">
        <w:rPr>
          <w:lang w:val="ru-RU"/>
        </w:rPr>
        <w:t>омпромисс</w:t>
      </w:r>
      <w:r w:rsidR="00B61918">
        <w:rPr>
          <w:lang w:val="ru-RU"/>
        </w:rPr>
        <w:t>ное</w:t>
      </w:r>
      <w:r w:rsidR="0043267B" w:rsidRPr="00B61918">
        <w:rPr>
          <w:lang w:val="ru-RU"/>
        </w:rPr>
        <w:t xml:space="preserve"> решени</w:t>
      </w:r>
      <w:r w:rsidR="00B61918">
        <w:rPr>
          <w:lang w:val="ru-RU"/>
        </w:rPr>
        <w:t xml:space="preserve">е ничего не даст </w:t>
      </w:r>
      <w:r w:rsidR="00C462A9" w:rsidRPr="00B61918">
        <w:rPr>
          <w:lang w:val="ru-RU"/>
        </w:rPr>
        <w:t>заявителям</w:t>
      </w:r>
      <w:r w:rsidR="00086B13" w:rsidRPr="00B61918">
        <w:rPr>
          <w:lang w:val="ru-RU"/>
        </w:rPr>
        <w:t xml:space="preserve"> </w:t>
      </w:r>
      <w:r w:rsidR="00C462A9" w:rsidRPr="00B61918">
        <w:rPr>
          <w:lang w:val="ru-RU"/>
        </w:rPr>
        <w:t>из государств-членов</w:t>
      </w:r>
      <w:r w:rsidR="00B61918">
        <w:rPr>
          <w:lang w:val="ru-RU"/>
        </w:rPr>
        <w:t>,</w:t>
      </w:r>
      <w:r w:rsidR="00086B13" w:rsidRPr="00B61918">
        <w:rPr>
          <w:lang w:val="ru-RU"/>
        </w:rPr>
        <w:t xml:space="preserve"> </w:t>
      </w:r>
      <w:r w:rsidR="00B61918" w:rsidRPr="00B61918">
        <w:rPr>
          <w:lang w:val="ru-RU"/>
        </w:rPr>
        <w:t>в</w:t>
      </w:r>
      <w:r w:rsidR="00C462A9" w:rsidRPr="00B61918">
        <w:rPr>
          <w:lang w:val="ru-RU"/>
        </w:rPr>
        <w:t>едомств</w:t>
      </w:r>
      <w:r w:rsidR="00B61918">
        <w:rPr>
          <w:lang w:val="ru-RU"/>
        </w:rPr>
        <w:t xml:space="preserve">а </w:t>
      </w:r>
      <w:r w:rsidR="00B61918" w:rsidRPr="00B61918">
        <w:rPr>
          <w:lang w:val="ru-RU"/>
        </w:rPr>
        <w:t>котор</w:t>
      </w:r>
      <w:r w:rsidR="00B61918">
        <w:rPr>
          <w:lang w:val="ru-RU"/>
        </w:rPr>
        <w:t xml:space="preserve">ых </w:t>
      </w:r>
      <w:r w:rsidR="0043267B" w:rsidRPr="00B61918">
        <w:rPr>
          <w:lang w:val="ru-RU"/>
        </w:rPr>
        <w:t>уже</w:t>
      </w:r>
      <w:r w:rsidR="00086B13" w:rsidRPr="00B61918">
        <w:rPr>
          <w:lang w:val="ru-RU"/>
        </w:rPr>
        <w:t xml:space="preserve"> </w:t>
      </w:r>
      <w:r w:rsidR="0043267B" w:rsidRPr="00B61918">
        <w:rPr>
          <w:lang w:val="ru-RU"/>
        </w:rPr>
        <w:t>сегодня</w:t>
      </w:r>
      <w:r w:rsidR="00086B13" w:rsidRPr="00B61918">
        <w:rPr>
          <w:lang w:val="ru-RU"/>
        </w:rPr>
        <w:t xml:space="preserve"> </w:t>
      </w:r>
      <w:r w:rsidR="00B61918">
        <w:rPr>
          <w:lang w:val="ru-RU"/>
        </w:rPr>
        <w:t xml:space="preserve">имеют право осуществлять </w:t>
      </w:r>
      <w:r w:rsidR="0043267B" w:rsidRPr="00B61918">
        <w:rPr>
          <w:lang w:val="ru-RU"/>
        </w:rPr>
        <w:t>тако</w:t>
      </w:r>
      <w:r w:rsidR="00B61918">
        <w:rPr>
          <w:lang w:val="ru-RU"/>
        </w:rPr>
        <w:t>е</w:t>
      </w:r>
      <w:r w:rsidR="0043267B" w:rsidRPr="00B61918">
        <w:rPr>
          <w:lang w:val="ru-RU"/>
        </w:rPr>
        <w:t xml:space="preserve"> </w:t>
      </w:r>
      <w:r w:rsidR="00C462A9" w:rsidRPr="00B61918">
        <w:rPr>
          <w:lang w:val="ru-RU"/>
        </w:rPr>
        <w:t>включение путем отсылки</w:t>
      </w:r>
      <w:r w:rsidR="00B61918">
        <w:rPr>
          <w:lang w:val="ru-RU"/>
        </w:rPr>
        <w:t>,</w:t>
      </w:r>
      <w:r w:rsidR="00086B13" w:rsidRPr="00B61918">
        <w:rPr>
          <w:lang w:val="ru-RU"/>
        </w:rPr>
        <w:t xml:space="preserve"> </w:t>
      </w:r>
      <w:r w:rsidR="00B61918">
        <w:rPr>
          <w:lang w:val="ru-RU"/>
        </w:rPr>
        <w:t>в качестве</w:t>
      </w:r>
      <w:r w:rsidR="00086B13" w:rsidRPr="00B61918">
        <w:rPr>
          <w:lang w:val="ru-RU"/>
        </w:rPr>
        <w:t xml:space="preserve"> </w:t>
      </w:r>
      <w:r w:rsidR="00CC388F">
        <w:rPr>
          <w:lang w:val="ru-RU"/>
        </w:rPr>
        <w:t>как получающих</w:t>
      </w:r>
      <w:r w:rsidR="00B61918">
        <w:rPr>
          <w:lang w:val="ru-RU"/>
        </w:rPr>
        <w:t xml:space="preserve">, так и </w:t>
      </w:r>
      <w:r w:rsidR="00B8646A" w:rsidRPr="00B61918">
        <w:rPr>
          <w:lang w:val="ru-RU"/>
        </w:rPr>
        <w:t>указанных ведомств</w:t>
      </w:r>
      <w:r w:rsidR="00B61918">
        <w:rPr>
          <w:lang w:val="ru-RU"/>
        </w:rPr>
        <w:t>,</w:t>
      </w:r>
      <w:r w:rsidR="00086B13" w:rsidRPr="00B61918">
        <w:rPr>
          <w:lang w:val="ru-RU"/>
        </w:rPr>
        <w:t xml:space="preserve"> </w:t>
      </w:r>
      <w:r w:rsidR="00C462A9" w:rsidRPr="00B61918">
        <w:rPr>
          <w:lang w:val="ru-RU"/>
        </w:rPr>
        <w:t>и</w:t>
      </w:r>
      <w:r w:rsidR="00086B13" w:rsidRPr="00B61918">
        <w:rPr>
          <w:lang w:val="ru-RU"/>
        </w:rPr>
        <w:t xml:space="preserve"> </w:t>
      </w:r>
      <w:r w:rsidR="00B61918">
        <w:rPr>
          <w:lang w:val="ru-RU"/>
        </w:rPr>
        <w:t xml:space="preserve">будет </w:t>
      </w:r>
      <w:r w:rsidR="00CC388F">
        <w:rPr>
          <w:lang w:val="ru-RU"/>
        </w:rPr>
        <w:t xml:space="preserve">выгодно </w:t>
      </w:r>
      <w:r w:rsidR="00B61918" w:rsidRPr="00B61918">
        <w:rPr>
          <w:lang w:val="ru-RU"/>
        </w:rPr>
        <w:t>только</w:t>
      </w:r>
      <w:r w:rsidR="00B61918">
        <w:rPr>
          <w:lang w:val="ru-RU"/>
        </w:rPr>
        <w:t xml:space="preserve"> </w:t>
      </w:r>
      <w:r w:rsidR="00CC388F">
        <w:rPr>
          <w:lang w:val="ru-RU"/>
        </w:rPr>
        <w:t>заявителям</w:t>
      </w:r>
      <w:r w:rsidR="00C462A9" w:rsidRPr="00B61918">
        <w:rPr>
          <w:lang w:val="ru-RU"/>
        </w:rPr>
        <w:t xml:space="preserve"> </w:t>
      </w:r>
      <w:r w:rsidR="00B61918">
        <w:rPr>
          <w:lang w:val="ru-RU"/>
        </w:rPr>
        <w:t xml:space="preserve">из </w:t>
      </w:r>
      <w:r w:rsidR="00B61918" w:rsidRPr="00B61918">
        <w:rPr>
          <w:lang w:val="ru-RU"/>
        </w:rPr>
        <w:t>г</w:t>
      </w:r>
      <w:r w:rsidR="00CC388F">
        <w:rPr>
          <w:lang w:val="ru-RU"/>
        </w:rPr>
        <w:t>осударств-членов</w:t>
      </w:r>
      <w:r w:rsidR="00B61918">
        <w:rPr>
          <w:lang w:val="ru-RU"/>
        </w:rPr>
        <w:t xml:space="preserve">, </w:t>
      </w:r>
      <w:r w:rsidR="00B61918" w:rsidRPr="00B61918">
        <w:rPr>
          <w:lang w:val="ru-RU"/>
        </w:rPr>
        <w:t>в</w:t>
      </w:r>
      <w:r w:rsidR="00C462A9" w:rsidRPr="00B61918">
        <w:rPr>
          <w:lang w:val="ru-RU"/>
        </w:rPr>
        <w:t>едомств</w:t>
      </w:r>
      <w:r w:rsidR="00B61918">
        <w:rPr>
          <w:lang w:val="ru-RU"/>
        </w:rPr>
        <w:t xml:space="preserve">а </w:t>
      </w:r>
      <w:r w:rsidR="00B61918" w:rsidRPr="00B61918">
        <w:rPr>
          <w:lang w:val="ru-RU"/>
        </w:rPr>
        <w:t>котор</w:t>
      </w:r>
      <w:r w:rsidR="00B61918">
        <w:rPr>
          <w:lang w:val="ru-RU"/>
        </w:rPr>
        <w:t xml:space="preserve">ых не допускают такой практики. </w:t>
      </w:r>
      <w:r w:rsidR="00E32457">
        <w:rPr>
          <w:lang w:val="ru-RU"/>
        </w:rPr>
        <w:t xml:space="preserve">Орган </w:t>
      </w:r>
      <w:r w:rsidR="00B61918">
        <w:rPr>
          <w:lang w:val="ru-RU"/>
        </w:rPr>
        <w:t>предложил</w:t>
      </w:r>
      <w:r w:rsidR="00086B13" w:rsidRPr="00B61918">
        <w:rPr>
          <w:lang w:val="ru-RU"/>
        </w:rPr>
        <w:t xml:space="preserve"> </w:t>
      </w:r>
      <w:r w:rsidR="00CC388F">
        <w:rPr>
          <w:lang w:val="ru-RU"/>
        </w:rPr>
        <w:t>принять дополнительный</w:t>
      </w:r>
      <w:r w:rsidR="00B61918">
        <w:rPr>
          <w:lang w:val="ru-RU"/>
        </w:rPr>
        <w:t xml:space="preserve"> </w:t>
      </w:r>
      <w:r w:rsidR="00B61918" w:rsidRPr="00B61918">
        <w:rPr>
          <w:lang w:val="ru-RU"/>
        </w:rPr>
        <w:t>Вариант</w:t>
      </w:r>
      <w:r w:rsidR="00086B13" w:rsidRPr="00B61918">
        <w:rPr>
          <w:lang w:val="ru-RU"/>
        </w:rPr>
        <w:t xml:space="preserve"> </w:t>
      </w:r>
      <w:r w:rsidR="00086B13">
        <w:t>C</w:t>
      </w:r>
      <w:r w:rsidR="00CC388F">
        <w:rPr>
          <w:lang w:val="ru-RU"/>
        </w:rPr>
        <w:t xml:space="preserve">, </w:t>
      </w:r>
      <w:r w:rsidR="00CC388F" w:rsidRPr="00CC388F">
        <w:rPr>
          <w:lang w:val="ru-RU"/>
        </w:rPr>
        <w:t>предусматрива</w:t>
      </w:r>
      <w:r w:rsidR="00CC388F">
        <w:rPr>
          <w:lang w:val="ru-RU"/>
        </w:rPr>
        <w:t>ющий внесение в Инструкцию поправок, поясняющих</w:t>
      </w:r>
      <w:r w:rsidR="00B61918">
        <w:rPr>
          <w:lang w:val="ru-RU"/>
        </w:rPr>
        <w:t xml:space="preserve">, что </w:t>
      </w:r>
      <w:r w:rsidR="0043267B" w:rsidRPr="00B61918">
        <w:rPr>
          <w:lang w:val="ru-RU"/>
        </w:rPr>
        <w:t>тако</w:t>
      </w:r>
      <w:r w:rsidR="00B61918">
        <w:rPr>
          <w:lang w:val="ru-RU"/>
        </w:rPr>
        <w:t xml:space="preserve">е включение </w:t>
      </w:r>
      <w:r w:rsidR="00DB2C30">
        <w:rPr>
          <w:lang w:val="ru-RU"/>
        </w:rPr>
        <w:t>допускается</w:t>
      </w:r>
      <w:r w:rsidR="00B61918">
        <w:rPr>
          <w:lang w:val="ru-RU"/>
        </w:rPr>
        <w:t xml:space="preserve"> </w:t>
      </w:r>
      <w:r w:rsidR="00B61918" w:rsidRPr="00B61918">
        <w:rPr>
          <w:snapToGrid w:val="0"/>
          <w:lang w:val="ru-RU"/>
        </w:rPr>
        <w:t>применительно</w:t>
      </w:r>
      <w:r w:rsidR="00B61918">
        <w:rPr>
          <w:lang w:val="ru-RU"/>
        </w:rPr>
        <w:t xml:space="preserve"> как к получающим, так и к указанным</w:t>
      </w:r>
      <w:r w:rsidR="00B8646A" w:rsidRPr="00B61918">
        <w:rPr>
          <w:lang w:val="ru-RU"/>
        </w:rPr>
        <w:t xml:space="preserve"> ведомств</w:t>
      </w:r>
      <w:r w:rsidR="00B61918">
        <w:rPr>
          <w:lang w:val="ru-RU"/>
        </w:rPr>
        <w:t>ам</w:t>
      </w:r>
      <w:r w:rsidR="00086B13" w:rsidRPr="00B61918">
        <w:rPr>
          <w:lang w:val="ru-RU"/>
        </w:rPr>
        <w:t>.</w:t>
      </w:r>
    </w:p>
    <w:p w:rsidR="00EF2D68" w:rsidRPr="005E4ADC" w:rsidRDefault="009E4CD0" w:rsidP="00086B13">
      <w:pPr>
        <w:pStyle w:val="ONUME"/>
        <w:keepLines/>
        <w:rPr>
          <w:lang w:val="ru-RU"/>
        </w:rPr>
      </w:pPr>
      <w:r w:rsidRPr="009E4CD0">
        <w:rPr>
          <w:lang w:val="ru-RU"/>
        </w:rPr>
        <w:t xml:space="preserve">Было отмечено, что одной из </w:t>
      </w:r>
      <w:r w:rsidR="00DB2C30" w:rsidRPr="00DB2C30">
        <w:rPr>
          <w:lang w:val="ru-RU"/>
        </w:rPr>
        <w:t>фундамент</w:t>
      </w:r>
      <w:r w:rsidR="00DB2C30">
        <w:rPr>
          <w:lang w:val="ru-RU"/>
        </w:rPr>
        <w:t>альных</w:t>
      </w:r>
      <w:r w:rsidRPr="009E4CD0">
        <w:rPr>
          <w:lang w:val="ru-RU"/>
        </w:rPr>
        <w:t xml:space="preserve"> причин расхождения мнений и практики в вопросе о включении всего </w:t>
      </w:r>
      <w:r w:rsidR="00DB2C30">
        <w:rPr>
          <w:lang w:val="ru-RU"/>
        </w:rPr>
        <w:t xml:space="preserve">набора </w:t>
      </w:r>
      <w:r w:rsidRPr="009E4CD0">
        <w:rPr>
          <w:lang w:val="ru-RU"/>
        </w:rPr>
        <w:t>пунктов формулы изобретения или всего описания как отсутствующей части путем отсылки могут быть расхождения в подходе между Договором о патентном праве (</w:t>
      </w:r>
      <w:r w:rsidRPr="00A84816">
        <w:t>PLT</w:t>
      </w:r>
      <w:r w:rsidRPr="009E4CD0">
        <w:rPr>
          <w:lang w:val="ru-RU"/>
        </w:rPr>
        <w:t xml:space="preserve">) и </w:t>
      </w:r>
      <w:r w:rsidRPr="00A84816">
        <w:t>PCT</w:t>
      </w:r>
      <w:r w:rsidRPr="009E4CD0">
        <w:rPr>
          <w:lang w:val="ru-RU"/>
        </w:rPr>
        <w:t xml:space="preserve">, касающиеся подачи </w:t>
      </w:r>
      <w:r w:rsidR="00DB2C30">
        <w:rPr>
          <w:lang w:val="ru-RU"/>
        </w:rPr>
        <w:t xml:space="preserve">заявок </w:t>
      </w:r>
      <w:r w:rsidRPr="009E4CD0">
        <w:rPr>
          <w:lang w:val="ru-RU"/>
        </w:rPr>
        <w:t xml:space="preserve">с применением процедуры включения путем отсылки (предусмотренной </w:t>
      </w:r>
      <w:r>
        <w:t>PLT</w:t>
      </w:r>
      <w:r w:rsidRPr="009E4CD0">
        <w:rPr>
          <w:lang w:val="ru-RU"/>
        </w:rPr>
        <w:t>) и включения отсутствующих элементов и частей (предусмотренно</w:t>
      </w:r>
      <w:r w:rsidR="00DB2C30">
        <w:rPr>
          <w:lang w:val="ru-RU"/>
        </w:rPr>
        <w:t>й</w:t>
      </w:r>
      <w:r w:rsidRPr="009E4CD0">
        <w:rPr>
          <w:lang w:val="ru-RU"/>
        </w:rPr>
        <w:t xml:space="preserve"> РСТ).</w:t>
      </w:r>
    </w:p>
    <w:p w:rsidR="00EF2D68" w:rsidRPr="005E4ADC" w:rsidRDefault="00E32457" w:rsidP="00086B13">
      <w:pPr>
        <w:pStyle w:val="ONUME"/>
        <w:rPr>
          <w:lang w:val="ru-RU"/>
        </w:rPr>
      </w:pPr>
      <w:r>
        <w:rPr>
          <w:lang w:val="ru-RU"/>
        </w:rPr>
        <w:t>Органы</w:t>
      </w:r>
      <w:r w:rsidR="00DB2C30">
        <w:rPr>
          <w:lang w:val="ru-RU"/>
        </w:rPr>
        <w:t xml:space="preserve"> </w:t>
      </w:r>
      <w:r>
        <w:rPr>
          <w:lang w:val="ru-RU"/>
        </w:rPr>
        <w:t>согласились с те</w:t>
      </w:r>
      <w:r w:rsidR="00DB2C30" w:rsidRPr="00DB2C30">
        <w:rPr>
          <w:lang w:val="ru-RU"/>
        </w:rPr>
        <w:t>м, что</w:t>
      </w:r>
      <w:r w:rsidR="005E4ADC">
        <w:rPr>
          <w:lang w:val="ru-RU"/>
        </w:rPr>
        <w:t xml:space="preserve">, </w:t>
      </w:r>
      <w:r w:rsidR="00DB2C30" w:rsidRPr="00DB2C30">
        <w:rPr>
          <w:lang w:val="ru-RU"/>
        </w:rPr>
        <w:t>поскольку</w:t>
      </w:r>
      <w:r w:rsidR="00DB2C30">
        <w:rPr>
          <w:lang w:val="ru-RU"/>
        </w:rPr>
        <w:t xml:space="preserve"> </w:t>
      </w:r>
      <w:r>
        <w:rPr>
          <w:lang w:val="ru-RU"/>
        </w:rPr>
        <w:t xml:space="preserve">консенсус по </w:t>
      </w:r>
      <w:r w:rsidRPr="00E32457">
        <w:rPr>
          <w:snapToGrid w:val="0"/>
          <w:lang w:val="ru-RU"/>
        </w:rPr>
        <w:t>данн</w:t>
      </w:r>
      <w:r>
        <w:rPr>
          <w:lang w:val="ru-RU"/>
        </w:rPr>
        <w:t xml:space="preserve">ому </w:t>
      </w:r>
      <w:r w:rsidRPr="00E32457">
        <w:rPr>
          <w:lang w:val="ru-RU"/>
        </w:rPr>
        <w:t>вопрос</w:t>
      </w:r>
      <w:r>
        <w:rPr>
          <w:lang w:val="ru-RU"/>
        </w:rPr>
        <w:t xml:space="preserve">у не достигнут и </w:t>
      </w:r>
      <w:r w:rsidR="0043267B" w:rsidRPr="005E4ADC">
        <w:rPr>
          <w:lang w:val="ru-RU"/>
        </w:rPr>
        <w:t>текущ</w:t>
      </w:r>
      <w:r w:rsidR="005E4ADC">
        <w:rPr>
          <w:lang w:val="ru-RU"/>
        </w:rPr>
        <w:t>ие различия в практике</w:t>
      </w:r>
      <w:r w:rsidR="00C462A9" w:rsidRPr="005E4ADC">
        <w:rPr>
          <w:lang w:val="ru-RU"/>
        </w:rPr>
        <w:t xml:space="preserve"> </w:t>
      </w:r>
      <w:r w:rsidR="00372923" w:rsidRPr="005E4ADC">
        <w:rPr>
          <w:lang w:val="ru-RU"/>
        </w:rPr>
        <w:t xml:space="preserve">получающих </w:t>
      </w:r>
      <w:r w:rsidR="00C462A9" w:rsidRPr="005E4ADC">
        <w:rPr>
          <w:lang w:val="ru-RU"/>
        </w:rPr>
        <w:t>и</w:t>
      </w:r>
      <w:r w:rsidR="00086B13" w:rsidRPr="005E4ADC">
        <w:rPr>
          <w:lang w:val="ru-RU"/>
        </w:rPr>
        <w:t xml:space="preserve"> </w:t>
      </w:r>
      <w:r w:rsidR="00B8646A" w:rsidRPr="005E4ADC">
        <w:rPr>
          <w:lang w:val="ru-RU"/>
        </w:rPr>
        <w:t>указанных ведомств</w:t>
      </w:r>
      <w:r w:rsidR="00086B13" w:rsidRPr="005E4ADC">
        <w:rPr>
          <w:lang w:val="ru-RU"/>
        </w:rPr>
        <w:t xml:space="preserve"> </w:t>
      </w:r>
      <w:r w:rsidR="00DB2C30">
        <w:rPr>
          <w:lang w:val="ru-RU"/>
        </w:rPr>
        <w:t>сохранятся</w:t>
      </w:r>
      <w:r w:rsidR="00086B13" w:rsidRPr="005E4ADC">
        <w:rPr>
          <w:lang w:val="ru-RU"/>
        </w:rPr>
        <w:t xml:space="preserve">, </w:t>
      </w:r>
      <w:r w:rsidR="005E4ADC">
        <w:rPr>
          <w:lang w:val="ru-RU"/>
        </w:rPr>
        <w:t xml:space="preserve">важно </w:t>
      </w:r>
      <w:r w:rsidR="00DB2C30">
        <w:rPr>
          <w:lang w:val="ru-RU"/>
        </w:rPr>
        <w:t xml:space="preserve">уведомлять </w:t>
      </w:r>
      <w:r w:rsidR="005E4ADC">
        <w:rPr>
          <w:lang w:val="ru-RU"/>
        </w:rPr>
        <w:t>заявителей о таких различиях в практике</w:t>
      </w:r>
      <w:r w:rsidR="005E4ADC" w:rsidRPr="005E4ADC">
        <w:rPr>
          <w:lang w:val="ru-RU"/>
        </w:rPr>
        <w:t xml:space="preserve"> </w:t>
      </w:r>
      <w:r w:rsidR="00C462A9" w:rsidRPr="005E4ADC">
        <w:rPr>
          <w:lang w:val="ru-RU"/>
        </w:rPr>
        <w:t>и</w:t>
      </w:r>
      <w:r w:rsidR="00086B13" w:rsidRPr="005E4ADC">
        <w:rPr>
          <w:lang w:val="ru-RU"/>
        </w:rPr>
        <w:t xml:space="preserve"> </w:t>
      </w:r>
      <w:r w:rsidR="0043267B" w:rsidRPr="005E4ADC">
        <w:rPr>
          <w:lang w:val="ru-RU"/>
        </w:rPr>
        <w:t>возможн</w:t>
      </w:r>
      <w:r w:rsidR="005E4ADC">
        <w:rPr>
          <w:lang w:val="ru-RU"/>
        </w:rPr>
        <w:t>ых</w:t>
      </w:r>
      <w:r w:rsidR="00086B13" w:rsidRPr="005E4ADC">
        <w:rPr>
          <w:lang w:val="ru-RU"/>
        </w:rPr>
        <w:t xml:space="preserve"> </w:t>
      </w:r>
      <w:r w:rsidR="0043267B" w:rsidRPr="005E4ADC">
        <w:rPr>
          <w:lang w:val="ru-RU"/>
        </w:rPr>
        <w:t>последствия</w:t>
      </w:r>
      <w:r w:rsidR="005E4ADC">
        <w:rPr>
          <w:lang w:val="ru-RU"/>
        </w:rPr>
        <w:t xml:space="preserve">х этого для их </w:t>
      </w:r>
      <w:r w:rsidR="00C462A9" w:rsidRPr="005E4ADC">
        <w:rPr>
          <w:lang w:val="ru-RU"/>
        </w:rPr>
        <w:t xml:space="preserve">заявок </w:t>
      </w:r>
      <w:r w:rsidR="0043267B" w:rsidRPr="005E4ADC">
        <w:rPr>
          <w:lang w:val="ru-RU"/>
        </w:rPr>
        <w:t xml:space="preserve">в </w:t>
      </w:r>
      <w:r w:rsidR="005E4ADC">
        <w:rPr>
          <w:lang w:val="ru-RU"/>
        </w:rPr>
        <w:t xml:space="preserve">ходе </w:t>
      </w:r>
      <w:r w:rsidR="005E4ADC" w:rsidRPr="005E4ADC">
        <w:rPr>
          <w:lang w:val="ru-RU"/>
        </w:rPr>
        <w:t xml:space="preserve">как международной, так </w:t>
      </w:r>
      <w:r w:rsidR="00C462A9" w:rsidRPr="005E4ADC">
        <w:rPr>
          <w:lang w:val="ru-RU"/>
        </w:rPr>
        <w:t>и</w:t>
      </w:r>
      <w:r w:rsidR="00086B13" w:rsidRPr="005E4ADC">
        <w:rPr>
          <w:lang w:val="ru-RU"/>
        </w:rPr>
        <w:t xml:space="preserve"> </w:t>
      </w:r>
      <w:r w:rsidR="005E4ADC" w:rsidRPr="005E4ADC">
        <w:rPr>
          <w:lang w:val="ru-RU"/>
        </w:rPr>
        <w:t>национальной фаз</w:t>
      </w:r>
      <w:r w:rsidR="005E4ADC">
        <w:rPr>
          <w:lang w:val="ru-RU"/>
        </w:rPr>
        <w:t>ы</w:t>
      </w:r>
      <w:r w:rsidR="00C462A9" w:rsidRPr="005E4ADC">
        <w:rPr>
          <w:lang w:val="ru-RU"/>
        </w:rPr>
        <w:t xml:space="preserve"> процедуры </w:t>
      </w:r>
      <w:r w:rsidR="00C462A9" w:rsidRPr="005E4ADC">
        <w:t>PCT</w:t>
      </w:r>
      <w:r w:rsidR="005E4ADC">
        <w:rPr>
          <w:lang w:val="ru-RU"/>
        </w:rPr>
        <w:t xml:space="preserve">. </w:t>
      </w:r>
      <w:r w:rsidR="005E4ADC" w:rsidRPr="005E4ADC">
        <w:rPr>
          <w:lang w:val="ru-RU"/>
        </w:rPr>
        <w:t>В связи с этим</w:t>
      </w:r>
      <w:r w:rsidR="005E4ADC">
        <w:rPr>
          <w:lang w:val="ru-RU"/>
        </w:rPr>
        <w:t xml:space="preserve"> органы </w:t>
      </w:r>
      <w:r w:rsidR="0043267B" w:rsidRPr="005E4ADC">
        <w:rPr>
          <w:lang w:val="ru-RU"/>
        </w:rPr>
        <w:t>также</w:t>
      </w:r>
      <w:r w:rsidR="00086B13" w:rsidRPr="005E4ADC">
        <w:rPr>
          <w:lang w:val="ru-RU"/>
        </w:rPr>
        <w:t xml:space="preserve"> </w:t>
      </w:r>
      <w:r w:rsidR="005E4ADC">
        <w:rPr>
          <w:lang w:val="ru-RU"/>
        </w:rPr>
        <w:t xml:space="preserve">договорились </w:t>
      </w:r>
      <w:r w:rsidR="005E4ADC" w:rsidRPr="005E4ADC">
        <w:rPr>
          <w:lang w:val="ru-RU"/>
        </w:rPr>
        <w:t>проанализирова</w:t>
      </w:r>
      <w:r w:rsidR="005E4ADC">
        <w:rPr>
          <w:lang w:val="ru-RU"/>
        </w:rPr>
        <w:t xml:space="preserve">ть </w:t>
      </w:r>
      <w:r w:rsidR="00ED3666" w:rsidRPr="005E4ADC">
        <w:rPr>
          <w:lang w:val="ru-RU"/>
        </w:rPr>
        <w:t>Руководство для получающих ведомств</w:t>
      </w:r>
      <w:r w:rsidR="00086B13" w:rsidRPr="005E4ADC">
        <w:rPr>
          <w:lang w:val="ru-RU"/>
        </w:rPr>
        <w:t xml:space="preserve"> </w:t>
      </w:r>
      <w:r w:rsidR="00DB2C30">
        <w:rPr>
          <w:lang w:val="ru-RU"/>
        </w:rPr>
        <w:t>для лучшего понимания таких различий в практике</w:t>
      </w:r>
      <w:r w:rsidR="00DB2C30" w:rsidRPr="005E4ADC">
        <w:rPr>
          <w:lang w:val="ru-RU"/>
        </w:rPr>
        <w:t xml:space="preserve"> получающих ведомств</w:t>
      </w:r>
      <w:r w:rsidR="00086B13" w:rsidRPr="005E4ADC">
        <w:rPr>
          <w:lang w:val="ru-RU"/>
        </w:rPr>
        <w:t>.</w:t>
      </w:r>
    </w:p>
    <w:p w:rsidR="00EF2D68" w:rsidRPr="00C462A9" w:rsidRDefault="00617B7C" w:rsidP="00086B13">
      <w:pPr>
        <w:pStyle w:val="Heading1"/>
        <w:rPr>
          <w:lang w:val="ru-RU"/>
        </w:rPr>
      </w:pPr>
      <w:r w:rsidRPr="00617B7C">
        <w:rPr>
          <w:lang w:val="ru-RU"/>
        </w:rPr>
        <w:t>ПУНКТ</w:t>
      </w:r>
      <w:r w:rsidR="00086B13" w:rsidRPr="00C462A9">
        <w:rPr>
          <w:lang w:val="ru-RU"/>
        </w:rPr>
        <w:t xml:space="preserve"> 22:  </w:t>
      </w:r>
      <w:r w:rsidR="00C462A9" w:rsidRPr="00C462A9">
        <w:rPr>
          <w:lang w:val="ru-RU"/>
        </w:rPr>
        <w:t>Притязани</w:t>
      </w:r>
      <w:r w:rsidR="00A57686">
        <w:rPr>
          <w:lang w:val="ru-RU"/>
        </w:rPr>
        <w:t>Я</w:t>
      </w:r>
      <w:r w:rsidR="00C462A9" w:rsidRPr="00C462A9">
        <w:rPr>
          <w:lang w:val="ru-RU"/>
        </w:rPr>
        <w:t xml:space="preserve"> на приоритет</w:t>
      </w:r>
      <w:r w:rsidR="00A57686">
        <w:rPr>
          <w:lang w:val="ru-RU"/>
        </w:rPr>
        <w:t xml:space="preserve">, </w:t>
      </w:r>
      <w:r w:rsidR="00A57686" w:rsidRPr="00A57686">
        <w:rPr>
          <w:lang w:val="ru-RU"/>
        </w:rPr>
        <w:t>содерж</w:t>
      </w:r>
      <w:r w:rsidR="00A57686">
        <w:rPr>
          <w:lang w:val="ru-RU"/>
        </w:rPr>
        <w:t xml:space="preserve">ащиеся в заявках, поданных </w:t>
      </w:r>
      <w:r w:rsidR="00514CEA">
        <w:rPr>
          <w:lang w:val="ru-RU"/>
        </w:rPr>
        <w:t>В тУ же датУ</w:t>
      </w:r>
    </w:p>
    <w:p w:rsidR="00EF2D68" w:rsidRPr="003A025F" w:rsidRDefault="0043267B" w:rsidP="00EF2D68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PCT/MIA/22/15.</w:t>
      </w:r>
    </w:p>
    <w:p w:rsidR="00EF2D68" w:rsidRPr="00C462A9" w:rsidRDefault="004D4C71" w:rsidP="00086B13">
      <w:pPr>
        <w:pStyle w:val="ONUME"/>
        <w:rPr>
          <w:lang w:val="ru-RU"/>
        </w:rPr>
      </w:pPr>
      <w:r>
        <w:rPr>
          <w:lang w:val="ru-RU"/>
        </w:rPr>
        <w:t>Все органы, выступившие по данному вопросу</w:t>
      </w:r>
      <w:r w:rsidR="00DC3EAF">
        <w:rPr>
          <w:lang w:val="ru-RU"/>
        </w:rPr>
        <w:t>, заявили</w:t>
      </w:r>
      <w:r w:rsidR="00DB2C30">
        <w:rPr>
          <w:lang w:val="ru-RU"/>
        </w:rPr>
        <w:t xml:space="preserve"> о своем </w:t>
      </w:r>
      <w:r w:rsidR="00C462A9" w:rsidRPr="00C462A9">
        <w:rPr>
          <w:lang w:val="ru-RU"/>
        </w:rPr>
        <w:t>соглас</w:t>
      </w:r>
      <w:r w:rsidR="00DB2C30">
        <w:rPr>
          <w:lang w:val="ru-RU"/>
        </w:rPr>
        <w:t>ии</w:t>
      </w:r>
      <w:r w:rsidR="00A57686">
        <w:rPr>
          <w:lang w:val="ru-RU"/>
        </w:rPr>
        <w:t xml:space="preserve"> </w:t>
      </w:r>
      <w:r w:rsidR="0043267B" w:rsidRPr="0043267B">
        <w:rPr>
          <w:lang w:val="ru-RU"/>
        </w:rPr>
        <w:t>с</w:t>
      </w:r>
      <w:r w:rsidR="00086B13" w:rsidRPr="00C462A9">
        <w:rPr>
          <w:lang w:val="ru-RU"/>
        </w:rPr>
        <w:t xml:space="preserve"> </w:t>
      </w:r>
      <w:r w:rsidR="00A57686" w:rsidRPr="00A57686">
        <w:rPr>
          <w:lang w:val="ru-RU"/>
        </w:rPr>
        <w:t>вывод</w:t>
      </w:r>
      <w:r w:rsidR="00A57686">
        <w:rPr>
          <w:lang w:val="ru-RU"/>
        </w:rPr>
        <w:t>ами Международного бюро,</w:t>
      </w:r>
      <w:r w:rsidR="00086B13" w:rsidRPr="00C462A9">
        <w:rPr>
          <w:lang w:val="ru-RU"/>
        </w:rPr>
        <w:t xml:space="preserve"> </w:t>
      </w:r>
      <w:r w:rsidR="0043267B" w:rsidRPr="00A57686">
        <w:rPr>
          <w:lang w:val="ru-RU"/>
        </w:rPr>
        <w:t>изложен</w:t>
      </w:r>
      <w:r w:rsidR="00A57686" w:rsidRPr="00A57686">
        <w:rPr>
          <w:lang w:val="ru-RU"/>
        </w:rPr>
        <w:t>ными</w:t>
      </w:r>
      <w:r w:rsidR="0043267B" w:rsidRPr="00A57686">
        <w:rPr>
          <w:lang w:val="ru-RU"/>
        </w:rPr>
        <w:t xml:space="preserve"> </w:t>
      </w:r>
      <w:r w:rsidR="00B8646A" w:rsidRPr="00A57686">
        <w:rPr>
          <w:lang w:val="ru-RU"/>
        </w:rPr>
        <w:t>в документе</w:t>
      </w:r>
      <w:r w:rsidR="00086B13" w:rsidRPr="00A57686">
        <w:rPr>
          <w:lang w:val="ru-RU"/>
        </w:rPr>
        <w:t xml:space="preserve"> PCT/MIA</w:t>
      </w:r>
      <w:r w:rsidR="00086B13" w:rsidRPr="00C462A9">
        <w:rPr>
          <w:lang w:val="ru-RU"/>
        </w:rPr>
        <w:t>/22/15.</w:t>
      </w:r>
    </w:p>
    <w:p w:rsidR="00EF2D68" w:rsidRPr="0043267B" w:rsidRDefault="00E32457" w:rsidP="00182865">
      <w:pPr>
        <w:pStyle w:val="ONUME"/>
        <w:rPr>
          <w:lang w:val="ru-RU"/>
        </w:rPr>
      </w:pPr>
      <w:r w:rsidRPr="00E32457">
        <w:rPr>
          <w:lang w:val="ru-RU"/>
        </w:rPr>
        <w:t>Некотор</w:t>
      </w:r>
      <w:r>
        <w:rPr>
          <w:lang w:val="ru-RU"/>
        </w:rPr>
        <w:t>ые органы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заявил</w:t>
      </w:r>
      <w:r w:rsidR="00A57686">
        <w:rPr>
          <w:lang w:val="ru-RU"/>
        </w:rPr>
        <w:t>и</w:t>
      </w:r>
      <w:r w:rsidR="00C462A9" w:rsidRPr="0043267B">
        <w:rPr>
          <w:lang w:val="ru-RU"/>
        </w:rPr>
        <w:t>, что</w:t>
      </w:r>
      <w:r w:rsidR="00086B13" w:rsidRPr="0043267B">
        <w:rPr>
          <w:lang w:val="ru-RU"/>
        </w:rPr>
        <w:t xml:space="preserve"> </w:t>
      </w:r>
      <w:r w:rsidR="00B7552D">
        <w:rPr>
          <w:lang w:val="ru-RU"/>
        </w:rPr>
        <w:t xml:space="preserve">предпочтительным </w:t>
      </w:r>
      <w:r w:rsidR="00B7552D" w:rsidRPr="00B7552D">
        <w:rPr>
          <w:lang w:val="ru-RU"/>
        </w:rPr>
        <w:t>вариант</w:t>
      </w:r>
      <w:r w:rsidR="00B7552D">
        <w:rPr>
          <w:lang w:val="ru-RU"/>
        </w:rPr>
        <w:t xml:space="preserve">ом является </w:t>
      </w:r>
      <w:r w:rsidR="00B7552D" w:rsidRPr="00B7552D">
        <w:rPr>
          <w:szCs w:val="22"/>
          <w:lang w:val="ru-RU"/>
        </w:rPr>
        <w:t>рассмотрени</w:t>
      </w:r>
      <w:r w:rsidR="00B7552D">
        <w:rPr>
          <w:lang w:val="ru-RU"/>
        </w:rPr>
        <w:t xml:space="preserve">е этого </w:t>
      </w:r>
      <w:r w:rsidR="00B7552D" w:rsidRPr="00B7552D">
        <w:rPr>
          <w:lang w:val="ru-RU"/>
        </w:rPr>
        <w:t>вопрос</w:t>
      </w:r>
      <w:r w:rsidR="00B7552D">
        <w:rPr>
          <w:lang w:val="ru-RU"/>
        </w:rPr>
        <w:t>а Ассамблеей</w:t>
      </w:r>
      <w:r w:rsidR="00C462A9" w:rsidRPr="0043267B">
        <w:rPr>
          <w:lang w:val="ru-RU"/>
        </w:rPr>
        <w:t xml:space="preserve"> Парижского союза</w:t>
      </w:r>
      <w:r w:rsidR="00086B13" w:rsidRPr="0043267B">
        <w:rPr>
          <w:lang w:val="ru-RU"/>
        </w:rPr>
        <w:t xml:space="preserve"> </w:t>
      </w:r>
      <w:r w:rsidR="00B7552D">
        <w:rPr>
          <w:lang w:val="ru-RU"/>
        </w:rPr>
        <w:t xml:space="preserve">для </w:t>
      </w:r>
      <w:r w:rsidR="00CD7214" w:rsidRPr="00CD7214">
        <w:rPr>
          <w:lang w:val="ru-RU"/>
        </w:rPr>
        <w:t>выработк</w:t>
      </w:r>
      <w:r w:rsidR="00CD7214">
        <w:rPr>
          <w:lang w:val="ru-RU"/>
        </w:rPr>
        <w:t>и</w:t>
      </w:r>
      <w:r w:rsidR="00B7552D">
        <w:rPr>
          <w:lang w:val="ru-RU"/>
        </w:rPr>
        <w:t xml:space="preserve"> единой </w:t>
      </w:r>
      <w:r w:rsidR="00B7552D" w:rsidRPr="00B7552D">
        <w:rPr>
          <w:snapToGrid w:val="0"/>
          <w:lang w:val="ru-RU"/>
        </w:rPr>
        <w:t>интерпретаци</w:t>
      </w:r>
      <w:r w:rsidR="00B7552D">
        <w:rPr>
          <w:lang w:val="ru-RU"/>
        </w:rPr>
        <w:t xml:space="preserve">и </w:t>
      </w:r>
      <w:r w:rsidR="00B7552D" w:rsidRPr="00B7552D">
        <w:rPr>
          <w:lang w:val="ru-RU"/>
        </w:rPr>
        <w:t>положени</w:t>
      </w:r>
      <w:r w:rsidR="00B7552D">
        <w:rPr>
          <w:lang w:val="ru-RU"/>
        </w:rPr>
        <w:t>й статьи</w:t>
      </w:r>
      <w:r w:rsidR="00086B13">
        <w:t> </w:t>
      </w:r>
      <w:r w:rsidR="00086B13" w:rsidRPr="0043267B">
        <w:rPr>
          <w:lang w:val="ru-RU"/>
        </w:rPr>
        <w:t xml:space="preserve">4 </w:t>
      </w:r>
      <w:r w:rsidR="00B7552D">
        <w:rPr>
          <w:lang w:val="ru-RU"/>
        </w:rPr>
        <w:t xml:space="preserve">Парижской конвенции. </w:t>
      </w:r>
      <w:r w:rsidR="00CD7214" w:rsidRPr="00CD7214">
        <w:rPr>
          <w:lang w:val="ru-RU"/>
        </w:rPr>
        <w:t xml:space="preserve">Вместе с тем, </w:t>
      </w:r>
      <w:r w:rsidR="00B7552D">
        <w:rPr>
          <w:lang w:val="ru-RU"/>
        </w:rPr>
        <w:t xml:space="preserve">было признано </w:t>
      </w:r>
      <w:r w:rsidR="0043267B" w:rsidRPr="0043267B">
        <w:rPr>
          <w:lang w:val="ru-RU"/>
        </w:rPr>
        <w:t>маловероятн</w:t>
      </w:r>
      <w:r w:rsidR="00B7552D">
        <w:rPr>
          <w:lang w:val="ru-RU"/>
        </w:rPr>
        <w:t xml:space="preserve">ым, что </w:t>
      </w:r>
      <w:r w:rsidR="00C462A9" w:rsidRPr="0043267B">
        <w:rPr>
          <w:lang w:val="ru-RU"/>
        </w:rPr>
        <w:t>Парижский союз</w:t>
      </w:r>
      <w:r w:rsidR="00086B13" w:rsidRPr="0043267B">
        <w:rPr>
          <w:lang w:val="ru-RU"/>
        </w:rPr>
        <w:t xml:space="preserve"> </w:t>
      </w:r>
      <w:r w:rsidR="00CD7214">
        <w:rPr>
          <w:lang w:val="ru-RU"/>
        </w:rPr>
        <w:t xml:space="preserve">сможет </w:t>
      </w:r>
      <w:r w:rsidR="00B7552D">
        <w:rPr>
          <w:lang w:val="ru-RU"/>
        </w:rPr>
        <w:t>при</w:t>
      </w:r>
      <w:r w:rsidR="00CD7214">
        <w:rPr>
          <w:lang w:val="ru-RU"/>
        </w:rPr>
        <w:t xml:space="preserve">йти </w:t>
      </w:r>
      <w:r w:rsidR="00B7552D">
        <w:rPr>
          <w:lang w:val="ru-RU"/>
        </w:rPr>
        <w:t xml:space="preserve">к согласию </w:t>
      </w:r>
      <w:r w:rsidR="00B7552D" w:rsidRPr="00B7552D">
        <w:rPr>
          <w:lang w:val="ru-RU"/>
        </w:rPr>
        <w:t>относительн</w:t>
      </w:r>
      <w:r w:rsidR="00B7552D">
        <w:rPr>
          <w:lang w:val="ru-RU"/>
        </w:rPr>
        <w:t xml:space="preserve">о </w:t>
      </w:r>
      <w:r w:rsidR="0043267B" w:rsidRPr="0043267B">
        <w:rPr>
          <w:lang w:val="ru-RU"/>
        </w:rPr>
        <w:t>тако</w:t>
      </w:r>
      <w:r w:rsidR="00B7552D">
        <w:rPr>
          <w:lang w:val="ru-RU"/>
        </w:rPr>
        <w:t>й</w:t>
      </w:r>
      <w:r w:rsidR="0043267B" w:rsidRPr="0043267B">
        <w:rPr>
          <w:lang w:val="ru-RU"/>
        </w:rPr>
        <w:t xml:space="preserve"> </w:t>
      </w:r>
      <w:r w:rsidR="00B7552D">
        <w:rPr>
          <w:lang w:val="ru-RU"/>
        </w:rPr>
        <w:t xml:space="preserve">единой </w:t>
      </w:r>
      <w:r w:rsidR="00B7552D" w:rsidRPr="00B7552D">
        <w:rPr>
          <w:snapToGrid w:val="0"/>
          <w:lang w:val="ru-RU"/>
        </w:rPr>
        <w:t>интерпретаци</w:t>
      </w:r>
      <w:r w:rsidR="00B7552D">
        <w:rPr>
          <w:lang w:val="ru-RU"/>
        </w:rPr>
        <w:t xml:space="preserve">и; </w:t>
      </w:r>
      <w:r w:rsidR="0043267B" w:rsidRPr="0043267B">
        <w:rPr>
          <w:lang w:val="ru-RU"/>
        </w:rPr>
        <w:t>даже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если</w:t>
      </w:r>
      <w:r w:rsidR="00086B13" w:rsidRPr="0043267B">
        <w:rPr>
          <w:lang w:val="ru-RU"/>
        </w:rPr>
        <w:t xml:space="preserve"> </w:t>
      </w:r>
      <w:r w:rsidR="00B7552D">
        <w:rPr>
          <w:lang w:val="ru-RU"/>
        </w:rPr>
        <w:t xml:space="preserve">это </w:t>
      </w:r>
      <w:r w:rsidR="00CD7214">
        <w:rPr>
          <w:lang w:val="ru-RU"/>
        </w:rPr>
        <w:t xml:space="preserve">окажется </w:t>
      </w:r>
      <w:r w:rsidR="00CD7214" w:rsidRPr="00CD7214">
        <w:rPr>
          <w:lang w:val="ru-RU"/>
        </w:rPr>
        <w:t>возможн</w:t>
      </w:r>
      <w:r w:rsidR="00CD7214">
        <w:rPr>
          <w:lang w:val="ru-RU"/>
        </w:rPr>
        <w:t>ым</w:t>
      </w:r>
      <w:r w:rsidR="00086B13" w:rsidRPr="0043267B">
        <w:rPr>
          <w:lang w:val="ru-RU"/>
        </w:rPr>
        <w:t xml:space="preserve">, </w:t>
      </w:r>
      <w:r w:rsidR="00B7552D">
        <w:rPr>
          <w:lang w:val="ru-RU"/>
        </w:rPr>
        <w:t>формальный</w:t>
      </w:r>
      <w:r w:rsidR="00086B13" w:rsidRPr="0043267B">
        <w:rPr>
          <w:lang w:val="ru-RU"/>
        </w:rPr>
        <w:t xml:space="preserve"> </w:t>
      </w:r>
      <w:r w:rsidR="00B7552D">
        <w:rPr>
          <w:lang w:val="ru-RU"/>
        </w:rPr>
        <w:t>пересмотр</w:t>
      </w:r>
      <w:r w:rsidR="00C462A9" w:rsidRPr="0043267B">
        <w:rPr>
          <w:lang w:val="ru-RU"/>
        </w:rPr>
        <w:t xml:space="preserve"> </w:t>
      </w:r>
      <w:r w:rsidR="00B7552D" w:rsidRPr="00B7552D">
        <w:rPr>
          <w:lang w:val="ru-RU"/>
        </w:rPr>
        <w:t>Парижской конвенции</w:t>
      </w:r>
      <w:r w:rsidR="00086B13" w:rsidRPr="0043267B">
        <w:rPr>
          <w:lang w:val="ru-RU"/>
        </w:rPr>
        <w:t xml:space="preserve"> </w:t>
      </w:r>
      <w:r w:rsidR="00B7552D">
        <w:rPr>
          <w:lang w:val="ru-RU"/>
        </w:rPr>
        <w:t xml:space="preserve">будет </w:t>
      </w:r>
      <w:r w:rsidR="0043267B" w:rsidRPr="0043267B">
        <w:rPr>
          <w:lang w:val="ru-RU"/>
        </w:rPr>
        <w:t>обременительн</w:t>
      </w:r>
      <w:r w:rsidR="00B7552D">
        <w:rPr>
          <w:lang w:val="ru-RU"/>
        </w:rPr>
        <w:t>ой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B7552D">
        <w:rPr>
          <w:lang w:val="ru-RU"/>
        </w:rPr>
        <w:t xml:space="preserve">длительной </w:t>
      </w:r>
      <w:r w:rsidR="0043267B" w:rsidRPr="0043267B">
        <w:rPr>
          <w:lang w:val="ru-RU"/>
        </w:rPr>
        <w:t>процед</w:t>
      </w:r>
      <w:r w:rsidR="00B7552D">
        <w:rPr>
          <w:lang w:val="ru-RU"/>
        </w:rPr>
        <w:t>урой,</w:t>
      </w:r>
      <w:r w:rsidR="0043267B" w:rsidRPr="0043267B">
        <w:rPr>
          <w:lang w:val="ru-RU"/>
        </w:rPr>
        <w:t xml:space="preserve"> </w:t>
      </w:r>
      <w:r w:rsidR="00B7552D">
        <w:rPr>
          <w:lang w:val="ru-RU"/>
        </w:rPr>
        <w:t xml:space="preserve">а связанные с этим </w:t>
      </w:r>
      <w:r w:rsidR="00B7552D" w:rsidRPr="00B7552D">
        <w:rPr>
          <w:lang w:val="ru-RU"/>
        </w:rPr>
        <w:t>затрат</w:t>
      </w:r>
      <w:r w:rsidR="00B7552D">
        <w:rPr>
          <w:lang w:val="ru-RU"/>
        </w:rPr>
        <w:t xml:space="preserve">ы могут быть сочтены несоразмерными </w:t>
      </w:r>
      <w:r w:rsidR="00B7552D" w:rsidRPr="00B7552D">
        <w:rPr>
          <w:lang w:val="ru-RU"/>
        </w:rPr>
        <w:t>масштаб</w:t>
      </w:r>
      <w:r w:rsidR="00B7552D">
        <w:rPr>
          <w:lang w:val="ru-RU"/>
        </w:rPr>
        <w:t xml:space="preserve">у проблемы. </w:t>
      </w:r>
      <w:r>
        <w:rPr>
          <w:lang w:val="ru-RU"/>
        </w:rPr>
        <w:t>Эти органы</w:t>
      </w:r>
      <w:r w:rsidR="00B7552D">
        <w:rPr>
          <w:lang w:val="ru-RU"/>
        </w:rPr>
        <w:t xml:space="preserve"> </w:t>
      </w:r>
      <w:r w:rsidR="00CD7214">
        <w:rPr>
          <w:lang w:val="ru-RU"/>
        </w:rPr>
        <w:t xml:space="preserve">высказали </w:t>
      </w:r>
      <w:r w:rsidR="00B7552D" w:rsidRPr="00B7552D">
        <w:rPr>
          <w:lang w:val="ru-RU"/>
        </w:rPr>
        <w:t>различн</w:t>
      </w:r>
      <w:r w:rsidR="00CD7214">
        <w:rPr>
          <w:lang w:val="ru-RU"/>
        </w:rPr>
        <w:t>ые мнения</w:t>
      </w:r>
      <w:r w:rsidR="00C462A9" w:rsidRPr="0043267B">
        <w:rPr>
          <w:lang w:val="ru-RU"/>
        </w:rPr>
        <w:t xml:space="preserve"> </w:t>
      </w:r>
      <w:r w:rsidR="00CD7214" w:rsidRPr="00CD7214">
        <w:rPr>
          <w:lang w:val="ru-RU"/>
        </w:rPr>
        <w:t>по поводу</w:t>
      </w:r>
      <w:r w:rsidR="00CD7214">
        <w:rPr>
          <w:lang w:val="ru-RU"/>
        </w:rPr>
        <w:t xml:space="preserve"> того</w:t>
      </w:r>
      <w:r w:rsidR="00B7552D">
        <w:rPr>
          <w:lang w:val="ru-RU"/>
        </w:rPr>
        <w:t xml:space="preserve">, следует ли </w:t>
      </w:r>
      <w:r w:rsidR="0043267B" w:rsidRPr="0043267B">
        <w:rPr>
          <w:lang w:val="ru-RU"/>
        </w:rPr>
        <w:t>по крайней мере</w:t>
      </w:r>
      <w:r w:rsidR="00B7552D">
        <w:rPr>
          <w:lang w:val="ru-RU"/>
        </w:rPr>
        <w:t xml:space="preserve"> внести в Инструкцию</w:t>
      </w:r>
      <w:r w:rsidR="00C462A9" w:rsidRPr="0043267B">
        <w:rPr>
          <w:lang w:val="ru-RU"/>
        </w:rPr>
        <w:t xml:space="preserve"> </w:t>
      </w:r>
      <w:r w:rsidR="00C462A9">
        <w:t>PCT</w:t>
      </w:r>
      <w:r w:rsidR="00CD7214">
        <w:rPr>
          <w:lang w:val="ru-RU"/>
        </w:rPr>
        <w:t xml:space="preserve"> поправку, обязывающую</w:t>
      </w:r>
      <w:r w:rsidR="00B7552D">
        <w:rPr>
          <w:lang w:val="ru-RU"/>
        </w:rPr>
        <w:t xml:space="preserve"> </w:t>
      </w:r>
      <w:r w:rsidR="0043267B" w:rsidRPr="0043267B">
        <w:rPr>
          <w:lang w:val="ru-RU"/>
        </w:rPr>
        <w:t>все</w:t>
      </w:r>
      <w:r w:rsidR="00086B13" w:rsidRPr="0043267B">
        <w:rPr>
          <w:lang w:val="ru-RU"/>
        </w:rPr>
        <w:t xml:space="preserve"> </w:t>
      </w:r>
      <w:r w:rsidR="00B7552D">
        <w:rPr>
          <w:lang w:val="ru-RU"/>
        </w:rPr>
        <w:t>получающие</w:t>
      </w:r>
      <w:r w:rsidR="00372923">
        <w:rPr>
          <w:lang w:val="ru-RU"/>
        </w:rPr>
        <w:t xml:space="preserve"> ведомств</w:t>
      </w:r>
      <w:r w:rsidR="00B7552D">
        <w:rPr>
          <w:lang w:val="ru-RU"/>
        </w:rPr>
        <w:t xml:space="preserve">а не </w:t>
      </w:r>
      <w:r w:rsidR="00CD7214">
        <w:rPr>
          <w:lang w:val="ru-RU"/>
        </w:rPr>
        <w:t xml:space="preserve">отклонять </w:t>
      </w:r>
      <w:r w:rsidR="00B7552D">
        <w:rPr>
          <w:lang w:val="ru-RU"/>
        </w:rPr>
        <w:t>притязания</w:t>
      </w:r>
      <w:r w:rsidR="00C462A9" w:rsidRPr="0043267B">
        <w:rPr>
          <w:lang w:val="ru-RU"/>
        </w:rPr>
        <w:t xml:space="preserve"> на приоритет</w:t>
      </w:r>
      <w:r w:rsidR="00B7552D">
        <w:rPr>
          <w:lang w:val="ru-RU"/>
        </w:rPr>
        <w:t xml:space="preserve">, </w:t>
      </w:r>
      <w:r w:rsidR="00B7552D" w:rsidRPr="00A57686">
        <w:rPr>
          <w:lang w:val="ru-RU"/>
        </w:rPr>
        <w:t>содерж</w:t>
      </w:r>
      <w:r w:rsidR="00B7552D">
        <w:rPr>
          <w:lang w:val="ru-RU"/>
        </w:rPr>
        <w:t xml:space="preserve">ащиеся в заявках, поданных </w:t>
      </w:r>
      <w:r w:rsidR="00514CEA">
        <w:rPr>
          <w:lang w:val="ru-RU"/>
        </w:rPr>
        <w:t>в ту же дату</w:t>
      </w:r>
      <w:r w:rsidR="00B7552D">
        <w:rPr>
          <w:lang w:val="ru-RU"/>
        </w:rPr>
        <w:t xml:space="preserve">, </w:t>
      </w:r>
      <w:r w:rsidR="00B7552D" w:rsidRPr="00B7552D">
        <w:rPr>
          <w:lang w:val="ru-RU"/>
        </w:rPr>
        <w:t>с тем, чтобы</w:t>
      </w:r>
      <w:r w:rsidR="00B7552D">
        <w:rPr>
          <w:lang w:val="ru-RU"/>
        </w:rPr>
        <w:t xml:space="preserve"> подготовить почву для принятия </w:t>
      </w:r>
      <w:r w:rsidR="00CD7214">
        <w:rPr>
          <w:lang w:val="ru-RU"/>
        </w:rPr>
        <w:t xml:space="preserve">последующих </w:t>
      </w:r>
      <w:r w:rsidR="0043267B" w:rsidRPr="0043267B">
        <w:rPr>
          <w:lang w:val="ru-RU"/>
        </w:rPr>
        <w:t>решений</w:t>
      </w:r>
      <w:r w:rsidR="00086B13" w:rsidRPr="0043267B">
        <w:rPr>
          <w:lang w:val="ru-RU"/>
        </w:rPr>
        <w:t xml:space="preserve"> </w:t>
      </w:r>
      <w:r w:rsidR="00B7552D">
        <w:rPr>
          <w:lang w:val="ru-RU"/>
        </w:rPr>
        <w:t xml:space="preserve">по </w:t>
      </w:r>
      <w:r w:rsidR="00B7552D" w:rsidRPr="00B7552D">
        <w:rPr>
          <w:snapToGrid w:val="0"/>
          <w:lang w:val="ru-RU"/>
        </w:rPr>
        <w:t>данн</w:t>
      </w:r>
      <w:r w:rsidR="00B7552D">
        <w:rPr>
          <w:lang w:val="ru-RU"/>
        </w:rPr>
        <w:t xml:space="preserve">ому </w:t>
      </w:r>
      <w:r w:rsidR="00B7552D" w:rsidRPr="00B7552D">
        <w:rPr>
          <w:lang w:val="ru-RU"/>
        </w:rPr>
        <w:t>вопрос</w:t>
      </w:r>
      <w:r w:rsidR="00B7552D">
        <w:rPr>
          <w:lang w:val="ru-RU"/>
        </w:rPr>
        <w:t>у указанными</w:t>
      </w:r>
      <w:r w:rsidR="00B8646A">
        <w:rPr>
          <w:lang w:val="ru-RU"/>
        </w:rPr>
        <w:t xml:space="preserve"> ведомств</w:t>
      </w:r>
      <w:r w:rsidR="00B7552D">
        <w:rPr>
          <w:lang w:val="ru-RU"/>
        </w:rPr>
        <w:t>ами</w:t>
      </w:r>
      <w:r w:rsidR="00086B13" w:rsidRPr="0043267B">
        <w:rPr>
          <w:lang w:val="ru-RU"/>
        </w:rPr>
        <w:t xml:space="preserve"> </w:t>
      </w:r>
      <w:r w:rsidR="00B7552D">
        <w:rPr>
          <w:lang w:val="ru-RU"/>
        </w:rPr>
        <w:t>исходя из их национального законодательства</w:t>
      </w:r>
      <w:r w:rsidR="00086B13" w:rsidRPr="0043267B">
        <w:rPr>
          <w:lang w:val="ru-RU"/>
        </w:rPr>
        <w:t xml:space="preserve">, </w:t>
      </w:r>
      <w:r w:rsidR="0043267B" w:rsidRPr="0043267B">
        <w:rPr>
          <w:lang w:val="ru-RU"/>
        </w:rPr>
        <w:t>или</w:t>
      </w:r>
      <w:r w:rsidR="00086B13" w:rsidRPr="0043267B">
        <w:rPr>
          <w:lang w:val="ru-RU"/>
        </w:rPr>
        <w:t xml:space="preserve"> </w:t>
      </w:r>
      <w:r w:rsidR="00B7552D">
        <w:rPr>
          <w:lang w:val="ru-RU"/>
        </w:rPr>
        <w:t xml:space="preserve">не </w:t>
      </w:r>
      <w:r w:rsidR="00CD7214">
        <w:rPr>
          <w:lang w:val="ru-RU"/>
        </w:rPr>
        <w:t xml:space="preserve">следует принимать никаких </w:t>
      </w:r>
      <w:r w:rsidR="00CD7214" w:rsidRPr="00CD7214">
        <w:rPr>
          <w:lang w:val="ru-RU"/>
        </w:rPr>
        <w:t>решени</w:t>
      </w:r>
      <w:r w:rsidR="00CD7214">
        <w:rPr>
          <w:lang w:val="ru-RU"/>
        </w:rPr>
        <w:t xml:space="preserve">й </w:t>
      </w:r>
      <w:r w:rsidR="00C462A9" w:rsidRPr="0043267B">
        <w:rPr>
          <w:lang w:val="ru-RU"/>
        </w:rPr>
        <w:t>и</w:t>
      </w:r>
      <w:r w:rsidR="00086B13" w:rsidRPr="0043267B">
        <w:rPr>
          <w:lang w:val="ru-RU"/>
        </w:rPr>
        <w:t xml:space="preserve"> </w:t>
      </w:r>
      <w:r w:rsidR="00CD7214">
        <w:rPr>
          <w:lang w:val="ru-RU"/>
        </w:rPr>
        <w:t xml:space="preserve">сохранить </w:t>
      </w:r>
      <w:r w:rsidR="00B7552D">
        <w:rPr>
          <w:lang w:val="ru-RU"/>
        </w:rPr>
        <w:t>ситуацию в ее нынешнем виде</w:t>
      </w:r>
      <w:r w:rsidR="00086B13" w:rsidRPr="0043267B">
        <w:rPr>
          <w:lang w:val="ru-RU"/>
        </w:rPr>
        <w:t>.</w:t>
      </w:r>
    </w:p>
    <w:p w:rsidR="00EF2D68" w:rsidRPr="0043267B" w:rsidRDefault="00E32457" w:rsidP="00086B13">
      <w:pPr>
        <w:pStyle w:val="ONUME"/>
        <w:rPr>
          <w:lang w:val="ru-RU"/>
        </w:rPr>
      </w:pPr>
      <w:r>
        <w:rPr>
          <w:lang w:val="ru-RU"/>
        </w:rPr>
        <w:t>Другие</w:t>
      </w:r>
      <w:r w:rsidR="00B7552D">
        <w:rPr>
          <w:lang w:val="ru-RU"/>
        </w:rPr>
        <w:t xml:space="preserve"> </w:t>
      </w:r>
      <w:r w:rsidR="00B7552D" w:rsidRPr="0043267B">
        <w:rPr>
          <w:lang w:val="ru-RU"/>
        </w:rPr>
        <w:t>о</w:t>
      </w:r>
      <w:r>
        <w:rPr>
          <w:lang w:val="ru-RU"/>
        </w:rPr>
        <w:t>рганы</w:t>
      </w:r>
      <w:r w:rsidR="0022723F" w:rsidRPr="0043267B">
        <w:rPr>
          <w:lang w:val="ru-RU"/>
        </w:rPr>
        <w:t xml:space="preserve"> </w:t>
      </w:r>
      <w:r w:rsidR="00CD7214">
        <w:rPr>
          <w:lang w:val="ru-RU"/>
        </w:rPr>
        <w:t xml:space="preserve">заявили, что </w:t>
      </w:r>
      <w:r w:rsidR="00B7552D" w:rsidRPr="00B7552D">
        <w:rPr>
          <w:snapToGrid w:val="0"/>
          <w:lang w:val="ru-RU"/>
        </w:rPr>
        <w:t>данн</w:t>
      </w:r>
      <w:r w:rsidR="00B7552D">
        <w:rPr>
          <w:lang w:val="ru-RU"/>
        </w:rPr>
        <w:t xml:space="preserve">ый </w:t>
      </w:r>
      <w:r w:rsidR="00B7552D" w:rsidRPr="00B7552D">
        <w:rPr>
          <w:lang w:val="ru-RU"/>
        </w:rPr>
        <w:t>вопрос</w:t>
      </w:r>
      <w:r w:rsidR="00B7552D">
        <w:rPr>
          <w:lang w:val="ru-RU"/>
        </w:rPr>
        <w:t xml:space="preserve"> </w:t>
      </w:r>
      <w:r w:rsidR="00CD7214">
        <w:rPr>
          <w:lang w:val="ru-RU"/>
        </w:rPr>
        <w:t xml:space="preserve">следует в любом случае передать </w:t>
      </w:r>
      <w:r w:rsidR="00B7552D">
        <w:rPr>
          <w:lang w:val="ru-RU"/>
        </w:rPr>
        <w:t xml:space="preserve">на </w:t>
      </w:r>
      <w:r w:rsidR="00B7552D" w:rsidRPr="00B7552D">
        <w:rPr>
          <w:szCs w:val="22"/>
          <w:lang w:val="ru-RU"/>
        </w:rPr>
        <w:t>рассмотрени</w:t>
      </w:r>
      <w:r w:rsidR="00B7552D">
        <w:rPr>
          <w:lang w:val="ru-RU"/>
        </w:rPr>
        <w:t>е Ассамблеи</w:t>
      </w:r>
      <w:r w:rsidR="00C462A9" w:rsidRPr="0043267B">
        <w:rPr>
          <w:lang w:val="ru-RU"/>
        </w:rPr>
        <w:t xml:space="preserve"> Парижского союза</w:t>
      </w:r>
      <w:r w:rsidR="00086B13" w:rsidRPr="0043267B">
        <w:rPr>
          <w:lang w:val="ru-RU"/>
        </w:rPr>
        <w:t xml:space="preserve">, </w:t>
      </w:r>
      <w:r w:rsidR="00B7552D">
        <w:rPr>
          <w:lang w:val="ru-RU"/>
        </w:rPr>
        <w:t xml:space="preserve">а до принятия </w:t>
      </w:r>
      <w:r w:rsidR="00B7552D" w:rsidRPr="00B7552D">
        <w:rPr>
          <w:lang w:val="ru-RU"/>
        </w:rPr>
        <w:t>решени</w:t>
      </w:r>
      <w:r w:rsidR="00B7552D">
        <w:rPr>
          <w:lang w:val="ru-RU"/>
        </w:rPr>
        <w:t>я Ассамблеи</w:t>
      </w:r>
      <w:r w:rsidR="00C462A9" w:rsidRPr="0043267B">
        <w:rPr>
          <w:lang w:val="ru-RU"/>
        </w:rPr>
        <w:t xml:space="preserve"> </w:t>
      </w:r>
      <w:r w:rsidR="00B7552D">
        <w:rPr>
          <w:szCs w:val="22"/>
          <w:lang w:val="ru-RU"/>
        </w:rPr>
        <w:t xml:space="preserve">рассмотреть </w:t>
      </w:r>
      <w:r w:rsidR="00B7552D" w:rsidRPr="00B7552D">
        <w:rPr>
          <w:szCs w:val="22"/>
          <w:lang w:val="ru-RU"/>
        </w:rPr>
        <w:t>вопрос</w:t>
      </w:r>
      <w:r w:rsidR="00B7552D">
        <w:rPr>
          <w:szCs w:val="22"/>
          <w:lang w:val="ru-RU"/>
        </w:rPr>
        <w:t xml:space="preserve"> о внесении в </w:t>
      </w:r>
      <w:r w:rsidR="00B7552D">
        <w:rPr>
          <w:lang w:val="ru-RU"/>
        </w:rPr>
        <w:t>Инструкцию</w:t>
      </w:r>
      <w:r w:rsidR="00C462A9" w:rsidRPr="0043267B">
        <w:rPr>
          <w:lang w:val="ru-RU"/>
        </w:rPr>
        <w:t xml:space="preserve"> </w:t>
      </w:r>
      <w:r w:rsidR="00C462A9">
        <w:t>PCT</w:t>
      </w:r>
      <w:r w:rsidR="00CD7214">
        <w:rPr>
          <w:lang w:val="ru-RU"/>
        </w:rPr>
        <w:t xml:space="preserve"> поправки</w:t>
      </w:r>
      <w:r w:rsidR="00B7552D">
        <w:rPr>
          <w:lang w:val="ru-RU"/>
        </w:rPr>
        <w:t xml:space="preserve">, </w:t>
      </w:r>
      <w:r w:rsidR="00CD7214">
        <w:rPr>
          <w:lang w:val="ru-RU"/>
        </w:rPr>
        <w:t xml:space="preserve">позволяющей </w:t>
      </w:r>
      <w:r w:rsidR="00B7552D" w:rsidRPr="00B7552D">
        <w:rPr>
          <w:color w:val="000000"/>
          <w:lang w:val="ru-RU"/>
        </w:rPr>
        <w:t>урегулирова</w:t>
      </w:r>
      <w:r w:rsidR="00B7552D">
        <w:rPr>
          <w:color w:val="000000"/>
          <w:lang w:val="ru-RU"/>
        </w:rPr>
        <w:t xml:space="preserve">ть </w:t>
      </w:r>
      <w:r w:rsidR="00B7552D" w:rsidRPr="00B7552D">
        <w:rPr>
          <w:snapToGrid w:val="0"/>
          <w:color w:val="000000"/>
          <w:lang w:val="ru-RU"/>
        </w:rPr>
        <w:t>данн</w:t>
      </w:r>
      <w:r w:rsidR="00B7552D">
        <w:rPr>
          <w:color w:val="000000"/>
          <w:lang w:val="ru-RU"/>
        </w:rPr>
        <w:t xml:space="preserve">ую </w:t>
      </w:r>
      <w:r w:rsidR="00B7552D" w:rsidRPr="00B7552D">
        <w:rPr>
          <w:color w:val="000000"/>
          <w:lang w:val="ru-RU"/>
        </w:rPr>
        <w:t>проблем</w:t>
      </w:r>
      <w:r w:rsidR="00B7552D">
        <w:rPr>
          <w:color w:val="000000"/>
          <w:lang w:val="ru-RU"/>
        </w:rPr>
        <w:t xml:space="preserve">у </w:t>
      </w:r>
      <w:r w:rsidR="0043267B" w:rsidRPr="0043267B">
        <w:rPr>
          <w:lang w:val="ru-RU"/>
        </w:rPr>
        <w:t>по крайней мере</w:t>
      </w:r>
      <w:r w:rsidR="00B7552D">
        <w:rPr>
          <w:lang w:val="ru-RU"/>
        </w:rPr>
        <w:t xml:space="preserve"> </w:t>
      </w:r>
      <w:r w:rsidR="00B7552D" w:rsidRPr="00B7552D">
        <w:rPr>
          <w:snapToGrid w:val="0"/>
          <w:lang w:val="ru-RU"/>
        </w:rPr>
        <w:t>применительно</w:t>
      </w:r>
      <w:r w:rsidR="00B7552D">
        <w:rPr>
          <w:lang w:val="ru-RU"/>
        </w:rPr>
        <w:t xml:space="preserve"> к </w:t>
      </w:r>
      <w:r w:rsidR="00B7552D" w:rsidRPr="00B7552D">
        <w:rPr>
          <w:lang w:val="ru-RU"/>
        </w:rPr>
        <w:t>процедур</w:t>
      </w:r>
      <w:r w:rsidR="00B7552D">
        <w:rPr>
          <w:lang w:val="ru-RU"/>
        </w:rPr>
        <w:t>ам международной фазы</w:t>
      </w:r>
      <w:r w:rsidR="00086B13" w:rsidRPr="0043267B">
        <w:rPr>
          <w:lang w:val="ru-RU"/>
        </w:rPr>
        <w:t>.</w:t>
      </w:r>
    </w:p>
    <w:p w:rsidR="00EF2D68" w:rsidRPr="0043267B" w:rsidRDefault="004D4C71" w:rsidP="00086B13">
      <w:pPr>
        <w:pStyle w:val="ONUME"/>
        <w:rPr>
          <w:lang w:val="ru-RU"/>
        </w:rPr>
      </w:pPr>
      <w:r>
        <w:rPr>
          <w:lang w:val="ru-RU"/>
        </w:rPr>
        <w:t>Один из органов</w:t>
      </w:r>
      <w:r w:rsidR="00086B13" w:rsidRPr="00B7552D">
        <w:rPr>
          <w:lang w:val="ru-RU"/>
        </w:rPr>
        <w:t xml:space="preserve"> </w:t>
      </w:r>
      <w:r w:rsidR="00B7552D" w:rsidRPr="00B7552D">
        <w:rPr>
          <w:lang w:val="ru-RU"/>
        </w:rPr>
        <w:t>выразил</w:t>
      </w:r>
      <w:r w:rsidR="00C462A9" w:rsidRPr="00B7552D">
        <w:rPr>
          <w:lang w:val="ru-RU"/>
        </w:rPr>
        <w:t xml:space="preserve"> мнение о том, что </w:t>
      </w:r>
      <w:r w:rsidR="00514CEA">
        <w:rPr>
          <w:lang w:val="ru-RU"/>
        </w:rPr>
        <w:t>в Инструкцию</w:t>
      </w:r>
      <w:r w:rsidR="00C462A9" w:rsidRPr="0043267B">
        <w:rPr>
          <w:lang w:val="ru-RU"/>
        </w:rPr>
        <w:t xml:space="preserve"> </w:t>
      </w:r>
      <w:r w:rsidR="00C462A9">
        <w:t>PCT</w:t>
      </w:r>
      <w:r w:rsidR="00C462A9" w:rsidRPr="0043267B">
        <w:rPr>
          <w:lang w:val="ru-RU"/>
        </w:rPr>
        <w:t xml:space="preserve"> </w:t>
      </w:r>
      <w:r w:rsidR="0043267B" w:rsidRPr="0043267B">
        <w:rPr>
          <w:lang w:val="ru-RU"/>
        </w:rPr>
        <w:t xml:space="preserve">следует </w:t>
      </w:r>
      <w:r w:rsidR="00514CEA">
        <w:rPr>
          <w:lang w:val="ru-RU"/>
        </w:rPr>
        <w:t xml:space="preserve">внести </w:t>
      </w:r>
      <w:r w:rsidR="00CD7214">
        <w:rPr>
          <w:lang w:val="ru-RU"/>
        </w:rPr>
        <w:t>поправку</w:t>
      </w:r>
      <w:r w:rsidR="00514CEA">
        <w:rPr>
          <w:lang w:val="ru-RU"/>
        </w:rPr>
        <w:t xml:space="preserve">, </w:t>
      </w:r>
      <w:r w:rsidR="00CD7214">
        <w:rPr>
          <w:lang w:val="ru-RU"/>
        </w:rPr>
        <w:t xml:space="preserve">не допускающую признания </w:t>
      </w:r>
      <w:r w:rsidR="00514CEA">
        <w:rPr>
          <w:lang w:val="ru-RU"/>
        </w:rPr>
        <w:t>притязан</w:t>
      </w:r>
      <w:r w:rsidR="00CD7214">
        <w:rPr>
          <w:lang w:val="ru-RU"/>
        </w:rPr>
        <w:t>ий</w:t>
      </w:r>
      <w:r w:rsidR="00514CEA" w:rsidRPr="0043267B">
        <w:rPr>
          <w:lang w:val="ru-RU"/>
        </w:rPr>
        <w:t xml:space="preserve"> на приоритет</w:t>
      </w:r>
      <w:r w:rsidR="00514CEA">
        <w:rPr>
          <w:lang w:val="ru-RU"/>
        </w:rPr>
        <w:t xml:space="preserve">, </w:t>
      </w:r>
      <w:r w:rsidR="00514CEA" w:rsidRPr="00A57686">
        <w:rPr>
          <w:lang w:val="ru-RU"/>
        </w:rPr>
        <w:t>содерж</w:t>
      </w:r>
      <w:r w:rsidR="00CD7214">
        <w:rPr>
          <w:lang w:val="ru-RU"/>
        </w:rPr>
        <w:t>ащихся</w:t>
      </w:r>
      <w:r w:rsidR="00514CEA">
        <w:rPr>
          <w:lang w:val="ru-RU"/>
        </w:rPr>
        <w:t xml:space="preserve"> в заявках, поданных в ту же дату</w:t>
      </w:r>
      <w:r w:rsidR="00086B13" w:rsidRPr="0043267B">
        <w:rPr>
          <w:lang w:val="ru-RU"/>
        </w:rPr>
        <w:t>.</w:t>
      </w:r>
    </w:p>
    <w:p w:rsidR="00EF2D68" w:rsidRPr="0043267B" w:rsidRDefault="004D4C71" w:rsidP="007C7D72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Один из органов заявил, что</w:t>
      </w:r>
      <w:r w:rsidR="00086B13" w:rsidRPr="0043267B">
        <w:rPr>
          <w:lang w:val="ru-RU"/>
        </w:rPr>
        <w:t xml:space="preserve"> </w:t>
      </w:r>
      <w:r w:rsidR="00CD7214">
        <w:rPr>
          <w:lang w:val="ru-RU"/>
        </w:rPr>
        <w:t xml:space="preserve">когда </w:t>
      </w:r>
      <w:r w:rsidR="00820524">
        <w:rPr>
          <w:lang w:val="ru-RU"/>
        </w:rPr>
        <w:t xml:space="preserve">он </w:t>
      </w:r>
      <w:r w:rsidR="00CD7214">
        <w:rPr>
          <w:lang w:val="ru-RU"/>
        </w:rPr>
        <w:t>выступает</w:t>
      </w:r>
      <w:r w:rsidR="00514CEA">
        <w:rPr>
          <w:lang w:val="ru-RU"/>
        </w:rPr>
        <w:t xml:space="preserve"> в качестве</w:t>
      </w:r>
      <w:r w:rsidR="00086B13" w:rsidRPr="0043267B">
        <w:rPr>
          <w:lang w:val="ru-RU"/>
        </w:rPr>
        <w:t xml:space="preserve"> </w:t>
      </w:r>
      <w:r w:rsidR="00514CEA">
        <w:rPr>
          <w:lang w:val="ru-RU"/>
        </w:rPr>
        <w:t>получающего ведомства</w:t>
      </w:r>
      <w:r w:rsidR="00086B13" w:rsidRPr="0043267B">
        <w:rPr>
          <w:lang w:val="ru-RU"/>
        </w:rPr>
        <w:t xml:space="preserve">, </w:t>
      </w:r>
      <w:r w:rsidR="00820524">
        <w:rPr>
          <w:lang w:val="ru-RU"/>
        </w:rPr>
        <w:t>он</w:t>
      </w:r>
      <w:r w:rsidR="00CD7214">
        <w:rPr>
          <w:lang w:val="ru-RU"/>
        </w:rPr>
        <w:t xml:space="preserve"> </w:t>
      </w:r>
      <w:r w:rsidR="00514CEA">
        <w:rPr>
          <w:lang w:val="ru-RU"/>
        </w:rPr>
        <w:t>признает притязания</w:t>
      </w:r>
      <w:r w:rsidR="00514CEA" w:rsidRPr="0043267B">
        <w:rPr>
          <w:lang w:val="ru-RU"/>
        </w:rPr>
        <w:t xml:space="preserve"> на приоритет</w:t>
      </w:r>
      <w:r w:rsidR="00514CEA">
        <w:rPr>
          <w:lang w:val="ru-RU"/>
        </w:rPr>
        <w:t xml:space="preserve">, </w:t>
      </w:r>
      <w:r w:rsidR="00514CEA" w:rsidRPr="00A57686">
        <w:rPr>
          <w:lang w:val="ru-RU"/>
        </w:rPr>
        <w:t>содерж</w:t>
      </w:r>
      <w:r w:rsidR="00514CEA">
        <w:rPr>
          <w:lang w:val="ru-RU"/>
        </w:rPr>
        <w:t>ащиеся в заявках, поданных в ту же дату</w:t>
      </w:r>
      <w:r w:rsidR="00CD7214">
        <w:rPr>
          <w:lang w:val="ru-RU"/>
        </w:rPr>
        <w:t xml:space="preserve">. </w:t>
      </w:r>
      <w:r w:rsidR="00820524">
        <w:rPr>
          <w:lang w:val="ru-RU"/>
        </w:rPr>
        <w:t xml:space="preserve">Он </w:t>
      </w:r>
      <w:r w:rsidR="00CD7214">
        <w:rPr>
          <w:lang w:val="ru-RU"/>
        </w:rPr>
        <w:t>указа</w:t>
      </w:r>
      <w:r w:rsidR="00CD7214" w:rsidRPr="00CD7214">
        <w:rPr>
          <w:lang w:val="ru-RU"/>
        </w:rPr>
        <w:t>л</w:t>
      </w:r>
      <w:r w:rsidR="00514CEA">
        <w:rPr>
          <w:lang w:val="ru-RU"/>
        </w:rPr>
        <w:t xml:space="preserve">, что в </w:t>
      </w:r>
      <w:r w:rsidR="00514CEA" w:rsidRPr="0043267B">
        <w:rPr>
          <w:lang w:val="ru-RU"/>
        </w:rPr>
        <w:t>2007</w:t>
      </w:r>
      <w:r w:rsidR="00514CEA">
        <w:t> </w:t>
      </w:r>
      <w:r w:rsidR="00514CEA" w:rsidRPr="0043267B">
        <w:rPr>
          <w:lang w:val="ru-RU"/>
        </w:rPr>
        <w:t xml:space="preserve">г. </w:t>
      </w:r>
      <w:r w:rsidR="00514CEA">
        <w:rPr>
          <w:lang w:val="ru-RU"/>
        </w:rPr>
        <w:t>в Инструкцию</w:t>
      </w:r>
      <w:r w:rsidR="00C462A9" w:rsidRPr="0043267B">
        <w:rPr>
          <w:lang w:val="ru-RU"/>
        </w:rPr>
        <w:t xml:space="preserve"> </w:t>
      </w:r>
      <w:r w:rsidR="00C462A9">
        <w:t>PCT</w:t>
      </w:r>
      <w:r w:rsidR="00C462A9" w:rsidRPr="0043267B">
        <w:rPr>
          <w:lang w:val="ru-RU"/>
        </w:rPr>
        <w:t xml:space="preserve"> </w:t>
      </w:r>
      <w:r w:rsidR="00514CEA">
        <w:rPr>
          <w:lang w:val="ru-RU"/>
        </w:rPr>
        <w:t>были внесены поправки, допускающие восстановление права</w:t>
      </w:r>
      <w:r w:rsidR="00086B13" w:rsidRPr="0043267B">
        <w:rPr>
          <w:lang w:val="ru-RU"/>
        </w:rPr>
        <w:t xml:space="preserve"> </w:t>
      </w:r>
      <w:r w:rsidR="00C462A9" w:rsidRPr="0043267B">
        <w:rPr>
          <w:lang w:val="ru-RU"/>
        </w:rPr>
        <w:t>приоритет</w:t>
      </w:r>
      <w:r w:rsidR="00514CEA">
        <w:rPr>
          <w:lang w:val="ru-RU"/>
        </w:rPr>
        <w:t>а,</w:t>
      </w:r>
      <w:r w:rsidR="00C462A9" w:rsidRPr="0043267B">
        <w:rPr>
          <w:lang w:val="ru-RU"/>
        </w:rPr>
        <w:t xml:space="preserve"> и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 xml:space="preserve">в этой связи </w:t>
      </w:r>
      <w:r w:rsidR="00CD7214">
        <w:rPr>
          <w:lang w:val="ru-RU"/>
        </w:rPr>
        <w:t xml:space="preserve">однозначное </w:t>
      </w:r>
      <w:r w:rsidR="0043267B" w:rsidRPr="0043267B">
        <w:rPr>
          <w:lang w:val="ru-RU"/>
        </w:rPr>
        <w:t>требование</w:t>
      </w:r>
      <w:r w:rsidR="00086B13" w:rsidRPr="0043267B">
        <w:rPr>
          <w:lang w:val="ru-RU"/>
        </w:rPr>
        <w:t xml:space="preserve"> </w:t>
      </w:r>
      <w:r w:rsidR="00514CEA" w:rsidRPr="00514CEA">
        <w:rPr>
          <w:lang w:val="ru-RU"/>
        </w:rPr>
        <w:t>о том, что</w:t>
      </w:r>
      <w:r w:rsidR="00514CEA">
        <w:rPr>
          <w:lang w:val="ru-RU"/>
        </w:rPr>
        <w:t xml:space="preserve">бы более ранняя </w:t>
      </w:r>
      <w:r w:rsidR="00514CEA" w:rsidRPr="00514CEA">
        <w:rPr>
          <w:lang w:val="ru-RU"/>
        </w:rPr>
        <w:t>заявка</w:t>
      </w:r>
      <w:r w:rsidR="00086B13" w:rsidRPr="00514CEA">
        <w:rPr>
          <w:lang w:val="ru-RU"/>
        </w:rPr>
        <w:t xml:space="preserve">, </w:t>
      </w:r>
      <w:r w:rsidR="00514CEA" w:rsidRPr="00514CEA">
        <w:rPr>
          <w:lang w:val="ru-RU"/>
        </w:rPr>
        <w:t>приоритет</w:t>
      </w:r>
      <w:r w:rsidR="00086B13" w:rsidRPr="00514CEA">
        <w:rPr>
          <w:lang w:val="ru-RU"/>
        </w:rPr>
        <w:t xml:space="preserve"> </w:t>
      </w:r>
      <w:r w:rsidR="00514CEA" w:rsidRPr="00514CEA">
        <w:rPr>
          <w:lang w:val="ru-RU"/>
        </w:rPr>
        <w:t xml:space="preserve">которой испрашивается в </w:t>
      </w:r>
      <w:r w:rsidR="00FE560E" w:rsidRPr="00514CEA">
        <w:rPr>
          <w:lang w:val="ru-RU"/>
        </w:rPr>
        <w:t>международной заявке</w:t>
      </w:r>
      <w:r w:rsidR="00086B13" w:rsidRPr="00514CEA">
        <w:rPr>
          <w:lang w:val="ru-RU"/>
        </w:rPr>
        <w:t xml:space="preserve">, </w:t>
      </w:r>
      <w:r w:rsidR="00514CEA">
        <w:rPr>
          <w:lang w:val="ru-RU"/>
        </w:rPr>
        <w:t>была пода</w:t>
      </w:r>
      <w:r w:rsidR="00CD7214">
        <w:rPr>
          <w:lang w:val="ru-RU"/>
        </w:rPr>
        <w:t xml:space="preserve">на </w:t>
      </w:r>
      <w:r w:rsidR="00FF5DC7">
        <w:rPr>
          <w:lang w:val="ru-RU"/>
        </w:rPr>
        <w:t>«</w:t>
      </w:r>
      <w:r w:rsidR="00514CEA">
        <w:rPr>
          <w:lang w:val="ru-RU"/>
        </w:rPr>
        <w:t>ранее даты</w:t>
      </w:r>
      <w:r w:rsidR="00C462A9" w:rsidRPr="0043267B">
        <w:rPr>
          <w:lang w:val="ru-RU"/>
        </w:rPr>
        <w:t xml:space="preserve"> </w:t>
      </w:r>
      <w:r w:rsidR="00514CEA">
        <w:rPr>
          <w:lang w:val="ru-RU"/>
        </w:rPr>
        <w:t xml:space="preserve">международной </w:t>
      </w:r>
      <w:r w:rsidR="00CD7214">
        <w:rPr>
          <w:lang w:val="ru-RU"/>
        </w:rPr>
        <w:t>подачи</w:t>
      </w:r>
      <w:r w:rsidR="00FF5DC7">
        <w:rPr>
          <w:lang w:val="ru-RU"/>
        </w:rPr>
        <w:t>»</w:t>
      </w:r>
      <w:r w:rsidR="00CD7214">
        <w:rPr>
          <w:lang w:val="ru-RU"/>
        </w:rPr>
        <w:t>,</w:t>
      </w:r>
      <w:r w:rsidR="00086B13" w:rsidRPr="0043267B">
        <w:rPr>
          <w:lang w:val="ru-RU"/>
        </w:rPr>
        <w:t xml:space="preserve"> </w:t>
      </w:r>
      <w:r w:rsidR="00514CEA">
        <w:rPr>
          <w:lang w:val="ru-RU"/>
        </w:rPr>
        <w:t>было удалено. Он отметил</w:t>
      </w:r>
      <w:r w:rsidR="00086B13" w:rsidRPr="0043267B">
        <w:rPr>
          <w:lang w:val="ru-RU"/>
        </w:rPr>
        <w:t xml:space="preserve">, </w:t>
      </w:r>
      <w:r w:rsidR="0043267B" w:rsidRPr="0043267B">
        <w:rPr>
          <w:lang w:val="ru-RU"/>
        </w:rPr>
        <w:t>однако</w:t>
      </w:r>
      <w:r w:rsidR="00086B13" w:rsidRPr="0043267B">
        <w:rPr>
          <w:lang w:val="ru-RU"/>
        </w:rPr>
        <w:t xml:space="preserve">, </w:t>
      </w:r>
      <w:r w:rsidR="00514CEA">
        <w:rPr>
          <w:lang w:val="ru-RU"/>
        </w:rPr>
        <w:t xml:space="preserve">что </w:t>
      </w:r>
      <w:r w:rsidR="00820524">
        <w:rPr>
          <w:lang w:val="ru-RU"/>
        </w:rPr>
        <w:t xml:space="preserve">он </w:t>
      </w:r>
      <w:r w:rsidR="00514CEA">
        <w:rPr>
          <w:lang w:val="ru-RU"/>
        </w:rPr>
        <w:t>не признает притязания</w:t>
      </w:r>
      <w:r w:rsidR="00514CEA" w:rsidRPr="0043267B">
        <w:rPr>
          <w:lang w:val="ru-RU"/>
        </w:rPr>
        <w:t xml:space="preserve"> на приоритет</w:t>
      </w:r>
      <w:r w:rsidR="00514CEA">
        <w:rPr>
          <w:lang w:val="ru-RU"/>
        </w:rPr>
        <w:t xml:space="preserve">, </w:t>
      </w:r>
      <w:r w:rsidR="00514CEA" w:rsidRPr="00A57686">
        <w:rPr>
          <w:lang w:val="ru-RU"/>
        </w:rPr>
        <w:t>содерж</w:t>
      </w:r>
      <w:r w:rsidR="00514CEA">
        <w:rPr>
          <w:lang w:val="ru-RU"/>
        </w:rPr>
        <w:t xml:space="preserve">ащиеся в заявках, поданных в ту же дату, ни </w:t>
      </w:r>
      <w:r w:rsidR="00514CEA" w:rsidRPr="00514CEA">
        <w:rPr>
          <w:lang w:val="ru-RU"/>
        </w:rPr>
        <w:t>в качестве</w:t>
      </w:r>
      <w:r w:rsidR="00514CEA">
        <w:rPr>
          <w:lang w:val="ru-RU"/>
        </w:rPr>
        <w:t xml:space="preserve"> указанного ведомства</w:t>
      </w:r>
      <w:r w:rsidR="00086B13" w:rsidRPr="0043267B">
        <w:rPr>
          <w:lang w:val="ru-RU"/>
        </w:rPr>
        <w:t xml:space="preserve">, </w:t>
      </w:r>
      <w:r w:rsidR="0043267B" w:rsidRPr="0043267B">
        <w:rPr>
          <w:lang w:val="ru-RU"/>
        </w:rPr>
        <w:t>ни</w:t>
      </w:r>
      <w:r w:rsidR="00086B13" w:rsidRPr="0043267B">
        <w:rPr>
          <w:lang w:val="ru-RU"/>
        </w:rPr>
        <w:t xml:space="preserve"> </w:t>
      </w:r>
      <w:r w:rsidR="00CD7214" w:rsidRPr="00CD7214">
        <w:rPr>
          <w:lang w:val="ru-RU"/>
        </w:rPr>
        <w:t>в рамках</w:t>
      </w:r>
      <w:r w:rsidR="00CD7214">
        <w:rPr>
          <w:lang w:val="ru-RU"/>
        </w:rPr>
        <w:t xml:space="preserve"> </w:t>
      </w:r>
      <w:r w:rsidR="0043267B" w:rsidRPr="0043267B">
        <w:rPr>
          <w:lang w:val="ru-RU"/>
        </w:rPr>
        <w:t>прямой</w:t>
      </w:r>
      <w:r w:rsidR="00086B13" w:rsidRPr="0043267B">
        <w:rPr>
          <w:lang w:val="ru-RU"/>
        </w:rPr>
        <w:t xml:space="preserve"> </w:t>
      </w:r>
      <w:r w:rsidR="00514CEA">
        <w:rPr>
          <w:lang w:val="ru-RU"/>
        </w:rPr>
        <w:t>национально</w:t>
      </w:r>
      <w:r w:rsidR="00CD7214">
        <w:rPr>
          <w:lang w:val="ru-RU"/>
        </w:rPr>
        <w:t>й подачи</w:t>
      </w:r>
      <w:r w:rsidR="00086B13" w:rsidRPr="0043267B">
        <w:rPr>
          <w:lang w:val="ru-RU"/>
        </w:rPr>
        <w:t>.</w:t>
      </w:r>
    </w:p>
    <w:p w:rsidR="00EF2D68" w:rsidRPr="0043267B" w:rsidRDefault="00617B7C" w:rsidP="00086B13">
      <w:pPr>
        <w:pStyle w:val="Heading1"/>
        <w:rPr>
          <w:lang w:val="ru-RU"/>
        </w:rPr>
      </w:pPr>
      <w:r w:rsidRPr="00617B7C">
        <w:rPr>
          <w:lang w:val="ru-RU"/>
        </w:rPr>
        <w:t>ПУНКТ</w:t>
      </w:r>
      <w:r w:rsidR="00086B13" w:rsidRPr="0043267B">
        <w:rPr>
          <w:lang w:val="ru-RU"/>
        </w:rPr>
        <w:t xml:space="preserve"> 23:  </w:t>
      </w:r>
      <w:r w:rsidR="00B61918" w:rsidRPr="00B61918">
        <w:rPr>
          <w:lang w:val="ru-RU"/>
        </w:rPr>
        <w:t>Отсутств</w:t>
      </w:r>
      <w:r w:rsidR="0093341C">
        <w:rPr>
          <w:lang w:val="ru-RU"/>
        </w:rPr>
        <w:t xml:space="preserve">ИЕ </w:t>
      </w:r>
      <w:r w:rsidR="00CD7214">
        <w:rPr>
          <w:lang w:val="ru-RU"/>
        </w:rPr>
        <w:t xml:space="preserve">указания на </w:t>
      </w:r>
      <w:r w:rsidR="0093341C">
        <w:rPr>
          <w:lang w:val="ru-RU"/>
        </w:rPr>
        <w:t xml:space="preserve">класс </w:t>
      </w:r>
      <w:r w:rsidR="0093341C" w:rsidRPr="0043267B">
        <w:rPr>
          <w:lang w:val="ru-RU"/>
        </w:rPr>
        <w:t xml:space="preserve">МПК </w:t>
      </w:r>
      <w:r w:rsidR="0093341C">
        <w:rPr>
          <w:lang w:val="ru-RU"/>
        </w:rPr>
        <w:t>в Международных патентных</w:t>
      </w:r>
      <w:r w:rsidR="00C462A9" w:rsidRPr="0043267B">
        <w:rPr>
          <w:lang w:val="ru-RU"/>
        </w:rPr>
        <w:t xml:space="preserve"> заявк</w:t>
      </w:r>
      <w:r w:rsidR="0093341C">
        <w:rPr>
          <w:lang w:val="ru-RU"/>
        </w:rPr>
        <w:t>ах</w:t>
      </w:r>
    </w:p>
    <w:p w:rsidR="00EF2D68" w:rsidRPr="003A025F" w:rsidRDefault="0043267B" w:rsidP="00EF2D68">
      <w:pPr>
        <w:pStyle w:val="ONUME"/>
        <w:rPr>
          <w:lang w:val="ru-RU"/>
        </w:rPr>
      </w:pPr>
      <w:r>
        <w:rPr>
          <w:lang w:val="ru-RU"/>
        </w:rPr>
        <w:t>Обсуждение проходило</w:t>
      </w:r>
      <w:r w:rsidR="00EF2D68" w:rsidRPr="00EF2D68">
        <w:rPr>
          <w:lang w:val="ru-RU"/>
        </w:rPr>
        <w:t xml:space="preserve"> на основе документа PCT/MIA/22/16.</w:t>
      </w:r>
    </w:p>
    <w:p w:rsidR="00EF2D68" w:rsidRPr="0043267B" w:rsidRDefault="00E32457" w:rsidP="00086B13">
      <w:pPr>
        <w:pStyle w:val="ONUME"/>
        <w:rPr>
          <w:lang w:val="ru-RU"/>
        </w:rPr>
      </w:pPr>
      <w:r>
        <w:rPr>
          <w:lang w:val="ru-RU"/>
        </w:rPr>
        <w:t>Органы</w:t>
      </w:r>
      <w:r w:rsidR="0022723F" w:rsidRPr="0043267B">
        <w:rPr>
          <w:lang w:val="ru-RU"/>
        </w:rPr>
        <w:t xml:space="preserve"> </w:t>
      </w:r>
      <w:r w:rsidR="009E4CD0">
        <w:rPr>
          <w:lang w:val="ru-RU"/>
        </w:rPr>
        <w:t>выразили</w:t>
      </w:r>
      <w:r w:rsidR="00C462A9" w:rsidRPr="0043267B">
        <w:rPr>
          <w:lang w:val="ru-RU"/>
        </w:rPr>
        <w:t xml:space="preserve"> удовлетворение </w:t>
      </w:r>
      <w:r w:rsidR="009E4CD0" w:rsidRPr="009E4CD0">
        <w:rPr>
          <w:lang w:val="ru-RU"/>
        </w:rPr>
        <w:t>по поводу</w:t>
      </w:r>
      <w:r w:rsidR="009E4CD0">
        <w:rPr>
          <w:lang w:val="ru-RU"/>
        </w:rPr>
        <w:t xml:space="preserve"> </w:t>
      </w:r>
      <w:r w:rsidR="009E4CD0" w:rsidRPr="009E4CD0">
        <w:rPr>
          <w:lang w:val="ru-RU"/>
        </w:rPr>
        <w:t xml:space="preserve">предложенных </w:t>
      </w:r>
      <w:r w:rsidR="00C462A9" w:rsidRPr="009E4CD0">
        <w:rPr>
          <w:lang w:val="ru-RU"/>
        </w:rPr>
        <w:t xml:space="preserve">в документе </w:t>
      </w:r>
      <w:r w:rsidR="009E4CD0" w:rsidRPr="0043267B">
        <w:rPr>
          <w:lang w:val="ru-RU"/>
        </w:rPr>
        <w:t>решений</w:t>
      </w:r>
      <w:r w:rsidR="009E4CD0">
        <w:rPr>
          <w:lang w:val="ru-RU"/>
        </w:rPr>
        <w:t xml:space="preserve">, </w:t>
      </w:r>
      <w:r w:rsidR="00CD7214" w:rsidRPr="00CD7214">
        <w:rPr>
          <w:lang w:val="ru-RU"/>
        </w:rPr>
        <w:t>направлен</w:t>
      </w:r>
      <w:r w:rsidR="00CD7214">
        <w:rPr>
          <w:lang w:val="ru-RU"/>
        </w:rPr>
        <w:t xml:space="preserve">ных на </w:t>
      </w:r>
      <w:r w:rsidR="009E4CD0">
        <w:rPr>
          <w:lang w:val="ru-RU"/>
        </w:rPr>
        <w:t>выявле</w:t>
      </w:r>
      <w:r w:rsidR="00CD7214">
        <w:rPr>
          <w:lang w:val="ru-RU"/>
        </w:rPr>
        <w:t>ние</w:t>
      </w:r>
      <w:r w:rsidR="009E4CD0">
        <w:rPr>
          <w:lang w:val="ru-RU"/>
        </w:rPr>
        <w:t xml:space="preserve"> </w:t>
      </w:r>
      <w:r w:rsidR="00C462A9" w:rsidRPr="0043267B">
        <w:rPr>
          <w:lang w:val="ru-RU"/>
        </w:rPr>
        <w:t>заявок</w:t>
      </w:r>
      <w:r w:rsidR="009E4CD0">
        <w:rPr>
          <w:lang w:val="ru-RU"/>
        </w:rPr>
        <w:t xml:space="preserve">, в </w:t>
      </w:r>
      <w:r w:rsidR="009E4CD0" w:rsidRPr="009E4CD0">
        <w:rPr>
          <w:lang w:val="ru-RU"/>
        </w:rPr>
        <w:t>котор</w:t>
      </w:r>
      <w:r w:rsidR="009E4CD0">
        <w:rPr>
          <w:lang w:val="ru-RU"/>
        </w:rPr>
        <w:t>ых не указ</w:t>
      </w:r>
      <w:r w:rsidR="00CD7214">
        <w:rPr>
          <w:lang w:val="ru-RU"/>
        </w:rPr>
        <w:t xml:space="preserve">ываются </w:t>
      </w:r>
      <w:r w:rsidR="009E4CD0">
        <w:rPr>
          <w:lang w:val="ru-RU"/>
        </w:rPr>
        <w:t xml:space="preserve">классы </w:t>
      </w:r>
      <w:r w:rsidR="009E4CD0" w:rsidRPr="0043267B">
        <w:rPr>
          <w:lang w:val="ru-RU"/>
        </w:rPr>
        <w:t>МПК</w:t>
      </w:r>
      <w:r w:rsidR="009E4CD0">
        <w:rPr>
          <w:lang w:val="ru-RU"/>
        </w:rPr>
        <w:t>,</w:t>
      </w:r>
      <w:r w:rsidR="009E4CD0" w:rsidRPr="0043267B">
        <w:rPr>
          <w:lang w:val="ru-RU"/>
        </w:rPr>
        <w:t xml:space="preserve"> </w:t>
      </w:r>
      <w:r w:rsidR="00CD7214">
        <w:rPr>
          <w:lang w:val="ru-RU"/>
        </w:rPr>
        <w:t xml:space="preserve">позволяющие </w:t>
      </w:r>
      <w:r w:rsidR="00D17091" w:rsidRPr="00D17091">
        <w:rPr>
          <w:lang w:val="ru-RU"/>
        </w:rPr>
        <w:t>орган</w:t>
      </w:r>
      <w:r w:rsidR="00CD7214">
        <w:rPr>
          <w:lang w:val="ru-RU"/>
        </w:rPr>
        <w:t>ам</w:t>
      </w:r>
      <w:r w:rsidR="00086B13" w:rsidRPr="0043267B">
        <w:rPr>
          <w:lang w:val="ru-RU"/>
        </w:rPr>
        <w:t xml:space="preserve"> </w:t>
      </w:r>
      <w:r w:rsidR="0093341C">
        <w:rPr>
          <w:lang w:val="ru-RU"/>
        </w:rPr>
        <w:t xml:space="preserve">направлять классификационные </w:t>
      </w:r>
      <w:r w:rsidR="0043267B" w:rsidRPr="0043267B">
        <w:rPr>
          <w:lang w:val="ru-RU"/>
        </w:rPr>
        <w:t>код</w:t>
      </w:r>
      <w:r w:rsidR="0093341C">
        <w:rPr>
          <w:lang w:val="ru-RU"/>
        </w:rPr>
        <w:t>ы</w:t>
      </w:r>
      <w:r w:rsidR="00086B13" w:rsidRPr="0043267B">
        <w:rPr>
          <w:lang w:val="ru-RU"/>
        </w:rPr>
        <w:t xml:space="preserve">, </w:t>
      </w:r>
      <w:r w:rsidR="00CD7214">
        <w:rPr>
          <w:lang w:val="ru-RU"/>
        </w:rPr>
        <w:t xml:space="preserve">хотя </w:t>
      </w:r>
      <w:r w:rsidR="0093341C" w:rsidRPr="0093341C">
        <w:rPr>
          <w:lang w:val="ru-RU"/>
        </w:rPr>
        <w:t>некотор</w:t>
      </w:r>
      <w:r w:rsidR="0093341C">
        <w:rPr>
          <w:lang w:val="ru-RU"/>
        </w:rPr>
        <w:t>ые</w:t>
      </w:r>
      <w:r w:rsidR="00086B13" w:rsidRPr="0043267B">
        <w:rPr>
          <w:lang w:val="ru-RU"/>
        </w:rPr>
        <w:t xml:space="preserve"> </w:t>
      </w:r>
      <w:r w:rsidR="0093341C" w:rsidRPr="0043267B">
        <w:rPr>
          <w:lang w:val="ru-RU"/>
        </w:rPr>
        <w:t>о</w:t>
      </w:r>
      <w:r w:rsidR="0022723F" w:rsidRPr="0043267B">
        <w:rPr>
          <w:lang w:val="ru-RU"/>
        </w:rPr>
        <w:t xml:space="preserve">рганы </w:t>
      </w:r>
      <w:r w:rsidR="0043267B" w:rsidRPr="0043267B">
        <w:rPr>
          <w:lang w:val="ru-RU"/>
        </w:rPr>
        <w:t>уже</w:t>
      </w:r>
      <w:r w:rsidR="00086B13" w:rsidRPr="0043267B">
        <w:rPr>
          <w:lang w:val="ru-RU"/>
        </w:rPr>
        <w:t xml:space="preserve"> </w:t>
      </w:r>
      <w:r w:rsidR="0093341C">
        <w:rPr>
          <w:lang w:val="ru-RU"/>
        </w:rPr>
        <w:t xml:space="preserve">направляют эти </w:t>
      </w:r>
      <w:r w:rsidR="0043267B" w:rsidRPr="0043267B">
        <w:rPr>
          <w:lang w:val="ru-RU"/>
        </w:rPr>
        <w:t>данные</w:t>
      </w:r>
      <w:r w:rsidR="00086B13" w:rsidRPr="0043267B">
        <w:rPr>
          <w:lang w:val="ru-RU"/>
        </w:rPr>
        <w:t xml:space="preserve"> </w:t>
      </w:r>
      <w:r w:rsidR="0093341C">
        <w:rPr>
          <w:lang w:val="ru-RU"/>
        </w:rPr>
        <w:t xml:space="preserve">в </w:t>
      </w:r>
      <w:r w:rsidR="00667A4B">
        <w:rPr>
          <w:lang w:val="ru-RU"/>
        </w:rPr>
        <w:t xml:space="preserve">Международное бюро </w:t>
      </w:r>
      <w:r w:rsidR="0093341C">
        <w:rPr>
          <w:lang w:val="ru-RU"/>
        </w:rPr>
        <w:t xml:space="preserve">по электронной почте. Оба </w:t>
      </w:r>
      <w:r w:rsidR="0093341C" w:rsidRPr="0093341C">
        <w:rPr>
          <w:lang w:val="ru-RU"/>
        </w:rPr>
        <w:t xml:space="preserve">предложенные в документе </w:t>
      </w:r>
      <w:r w:rsidR="0093341C">
        <w:rPr>
          <w:lang w:val="ru-RU"/>
        </w:rPr>
        <w:t>решения</w:t>
      </w:r>
      <w:r w:rsidR="00CD7214">
        <w:rPr>
          <w:lang w:val="ru-RU"/>
        </w:rPr>
        <w:t xml:space="preserve"> </w:t>
      </w:r>
      <w:r w:rsidR="00CD7214" w:rsidRPr="00CD7214">
        <w:rPr>
          <w:lang w:val="ru-RU"/>
        </w:rPr>
        <w:t>–</w:t>
      </w:r>
      <w:r w:rsidR="0093341C">
        <w:rPr>
          <w:lang w:val="ru-RU"/>
        </w:rPr>
        <w:t xml:space="preserve"> как </w:t>
      </w:r>
      <w:r w:rsidR="0093341C" w:rsidRPr="0093341C">
        <w:rPr>
          <w:lang w:val="ru-RU"/>
        </w:rPr>
        <w:t>решени</w:t>
      </w:r>
      <w:r w:rsidR="0093341C">
        <w:rPr>
          <w:lang w:val="ru-RU"/>
        </w:rPr>
        <w:t xml:space="preserve">е на базе </w:t>
      </w:r>
      <w:r w:rsidR="00CD7214" w:rsidRPr="00CD7214">
        <w:rPr>
          <w:lang w:val="ru-RU"/>
        </w:rPr>
        <w:t>систем</w:t>
      </w:r>
      <w:r w:rsidR="00CD7214">
        <w:rPr>
          <w:lang w:val="ru-RU"/>
        </w:rPr>
        <w:t xml:space="preserve">ы </w:t>
      </w:r>
      <w:r w:rsidR="00086B13">
        <w:t>ePCT</w:t>
      </w:r>
      <w:r w:rsidR="0093341C">
        <w:rPr>
          <w:lang w:val="ru-RU"/>
        </w:rPr>
        <w:t xml:space="preserve">, так и </w:t>
      </w:r>
      <w:r w:rsidR="0093341C" w:rsidRPr="0093341C">
        <w:rPr>
          <w:lang w:val="ru-RU"/>
        </w:rPr>
        <w:t>решени</w:t>
      </w:r>
      <w:r w:rsidR="0093341C">
        <w:rPr>
          <w:lang w:val="ru-RU"/>
        </w:rPr>
        <w:t>е на базе</w:t>
      </w:r>
      <w:r w:rsidR="00086B13" w:rsidRPr="0043267B">
        <w:rPr>
          <w:lang w:val="ru-RU"/>
        </w:rPr>
        <w:t xml:space="preserve"> </w:t>
      </w:r>
      <w:r w:rsidR="00CD7214" w:rsidRPr="00CD7214">
        <w:rPr>
          <w:lang w:val="ru-RU"/>
        </w:rPr>
        <w:t>систем</w:t>
      </w:r>
      <w:r w:rsidR="00CD7214">
        <w:rPr>
          <w:lang w:val="ru-RU"/>
        </w:rPr>
        <w:t xml:space="preserve">ы </w:t>
      </w:r>
      <w:r w:rsidR="00086B13" w:rsidRPr="00CD7214">
        <w:rPr>
          <w:lang w:val="ru-RU"/>
        </w:rPr>
        <w:t>PCT</w:t>
      </w:r>
      <w:r w:rsidR="00086B13" w:rsidRPr="0043267B">
        <w:rPr>
          <w:lang w:val="ru-RU"/>
        </w:rPr>
        <w:noBreakHyphen/>
      </w:r>
      <w:r w:rsidR="00086B13" w:rsidRPr="00CD7214">
        <w:rPr>
          <w:lang w:val="ru-RU"/>
        </w:rPr>
        <w:t>EDI</w:t>
      </w:r>
      <w:r w:rsidR="00086B13" w:rsidRPr="0043267B">
        <w:rPr>
          <w:lang w:val="ru-RU"/>
        </w:rPr>
        <w:t xml:space="preserve"> </w:t>
      </w:r>
      <w:r w:rsidR="00CD7214" w:rsidRPr="00CD7214">
        <w:rPr>
          <w:lang w:val="ru-RU"/>
        </w:rPr>
        <w:t>–</w:t>
      </w:r>
      <w:r w:rsidR="00CD7214">
        <w:rPr>
          <w:lang w:val="ru-RU"/>
        </w:rPr>
        <w:t xml:space="preserve"> </w:t>
      </w:r>
      <w:r w:rsidR="0093341C" w:rsidRPr="00CD7214">
        <w:rPr>
          <w:lang w:val="ru-RU"/>
        </w:rPr>
        <w:t>получили</w:t>
      </w:r>
      <w:r w:rsidR="0043267B" w:rsidRPr="00CD7214">
        <w:rPr>
          <w:lang w:val="ru-RU"/>
        </w:rPr>
        <w:t xml:space="preserve"> </w:t>
      </w:r>
      <w:r w:rsidR="0093341C" w:rsidRPr="00CD7214">
        <w:rPr>
          <w:lang w:val="ru-RU"/>
        </w:rPr>
        <w:t>поддержку</w:t>
      </w:r>
      <w:r w:rsidR="00CD7214" w:rsidRPr="00CD7214">
        <w:rPr>
          <w:lang w:val="ru-RU"/>
        </w:rPr>
        <w:t>, и участники рекомендовали продолжить их разработк</w:t>
      </w:r>
      <w:r w:rsidR="00CD7214">
        <w:rPr>
          <w:lang w:val="ru-RU"/>
        </w:rPr>
        <w:t>у</w:t>
      </w:r>
      <w:r>
        <w:rPr>
          <w:lang w:val="ru-RU"/>
        </w:rPr>
        <w:t xml:space="preserve">. </w:t>
      </w:r>
      <w:r w:rsidR="0093341C" w:rsidRPr="0093341C">
        <w:rPr>
          <w:lang w:val="ru-RU"/>
        </w:rPr>
        <w:t>Вместе с тем</w:t>
      </w:r>
      <w:r>
        <w:rPr>
          <w:lang w:val="ru-RU"/>
        </w:rPr>
        <w:t>,</w:t>
      </w:r>
      <w:r w:rsidR="0093341C" w:rsidRPr="0093341C">
        <w:rPr>
          <w:lang w:val="ru-RU"/>
        </w:rPr>
        <w:t xml:space="preserve"> </w:t>
      </w:r>
      <w:r>
        <w:rPr>
          <w:lang w:val="ru-RU"/>
        </w:rPr>
        <w:t>о</w:t>
      </w:r>
      <w:r w:rsidR="004D4C71">
        <w:rPr>
          <w:lang w:val="ru-RU"/>
        </w:rPr>
        <w:t>дин из органов</w:t>
      </w:r>
      <w:r w:rsidR="00086B13" w:rsidRPr="0043267B">
        <w:rPr>
          <w:lang w:val="ru-RU"/>
        </w:rPr>
        <w:t xml:space="preserve"> </w:t>
      </w:r>
      <w:r w:rsidR="0093341C">
        <w:rPr>
          <w:lang w:val="ru-RU"/>
        </w:rPr>
        <w:t xml:space="preserve">выразил мнение, что </w:t>
      </w:r>
      <w:r w:rsidR="0043267B" w:rsidRPr="0043267B">
        <w:rPr>
          <w:lang w:val="ru-RU"/>
        </w:rPr>
        <w:t>более</w:t>
      </w:r>
      <w:r w:rsidR="00086B13" w:rsidRPr="0043267B">
        <w:rPr>
          <w:lang w:val="ru-RU"/>
        </w:rPr>
        <w:t xml:space="preserve"> </w:t>
      </w:r>
      <w:r w:rsidR="0043267B" w:rsidRPr="0043267B">
        <w:rPr>
          <w:lang w:val="ru-RU"/>
        </w:rPr>
        <w:t>эффективн</w:t>
      </w:r>
      <w:r w:rsidR="0093341C">
        <w:rPr>
          <w:lang w:val="ru-RU"/>
        </w:rPr>
        <w:t xml:space="preserve">ым </w:t>
      </w:r>
      <w:r w:rsidR="00CD7214">
        <w:rPr>
          <w:lang w:val="ru-RU"/>
        </w:rPr>
        <w:t xml:space="preserve">способом </w:t>
      </w:r>
      <w:r w:rsidR="0093341C">
        <w:rPr>
          <w:lang w:val="ru-RU"/>
        </w:rPr>
        <w:t xml:space="preserve">сокращения числа </w:t>
      </w:r>
      <w:r w:rsidR="00C462A9" w:rsidRPr="0043267B">
        <w:rPr>
          <w:lang w:val="ru-RU"/>
        </w:rPr>
        <w:t>заявок</w:t>
      </w:r>
      <w:r w:rsidR="0093341C">
        <w:rPr>
          <w:lang w:val="ru-RU"/>
        </w:rPr>
        <w:t>,</w:t>
      </w:r>
      <w:r w:rsidR="00C462A9" w:rsidRPr="0043267B">
        <w:rPr>
          <w:lang w:val="ru-RU"/>
        </w:rPr>
        <w:t xml:space="preserve"> </w:t>
      </w:r>
      <w:r w:rsidR="00CD7214">
        <w:rPr>
          <w:lang w:val="ru-RU"/>
        </w:rPr>
        <w:t xml:space="preserve">в </w:t>
      </w:r>
      <w:r w:rsidR="00CD7214" w:rsidRPr="00CD7214">
        <w:rPr>
          <w:lang w:val="ru-RU"/>
        </w:rPr>
        <w:t>котор</w:t>
      </w:r>
      <w:r w:rsidR="00CD7214">
        <w:rPr>
          <w:lang w:val="ru-RU"/>
        </w:rPr>
        <w:t>ых на этапе</w:t>
      </w:r>
      <w:r w:rsidR="0093341C">
        <w:rPr>
          <w:lang w:val="ru-RU"/>
        </w:rPr>
        <w:t xml:space="preserve"> международной публикации</w:t>
      </w:r>
      <w:r w:rsidR="00C462A9" w:rsidRPr="0043267B">
        <w:rPr>
          <w:lang w:val="ru-RU"/>
        </w:rPr>
        <w:t xml:space="preserve"> </w:t>
      </w:r>
      <w:r w:rsidR="00CD7214">
        <w:rPr>
          <w:lang w:val="ru-RU"/>
        </w:rPr>
        <w:t xml:space="preserve">не </w:t>
      </w:r>
      <w:r w:rsidR="00CD7214" w:rsidRPr="00CD7214">
        <w:rPr>
          <w:lang w:val="ru-RU"/>
        </w:rPr>
        <w:t>содерж</w:t>
      </w:r>
      <w:r w:rsidR="00CD7214">
        <w:rPr>
          <w:lang w:val="ru-RU"/>
        </w:rPr>
        <w:t xml:space="preserve">ится никаких </w:t>
      </w:r>
      <w:r w:rsidR="00CD7214" w:rsidRPr="00CD7214">
        <w:rPr>
          <w:snapToGrid w:val="0"/>
          <w:lang w:val="ru-RU"/>
        </w:rPr>
        <w:t>данн</w:t>
      </w:r>
      <w:r w:rsidR="00CD7214">
        <w:rPr>
          <w:lang w:val="ru-RU"/>
        </w:rPr>
        <w:t xml:space="preserve">ых о </w:t>
      </w:r>
      <w:r w:rsidR="0093341C">
        <w:rPr>
          <w:lang w:val="ru-RU"/>
        </w:rPr>
        <w:t xml:space="preserve">классификационных </w:t>
      </w:r>
      <w:r w:rsidR="0093341C" w:rsidRPr="0043267B">
        <w:rPr>
          <w:lang w:val="ru-RU"/>
        </w:rPr>
        <w:t>код</w:t>
      </w:r>
      <w:r w:rsidR="00CD7214">
        <w:rPr>
          <w:lang w:val="ru-RU"/>
        </w:rPr>
        <w:t>ах</w:t>
      </w:r>
      <w:r w:rsidR="0093341C">
        <w:rPr>
          <w:lang w:val="ru-RU"/>
        </w:rPr>
        <w:t xml:space="preserve"> </w:t>
      </w:r>
      <w:r w:rsidR="00C462A9" w:rsidRPr="0043267B">
        <w:rPr>
          <w:lang w:val="ru-RU"/>
        </w:rPr>
        <w:t>МПК</w:t>
      </w:r>
      <w:r w:rsidR="00CD7214">
        <w:rPr>
          <w:lang w:val="ru-RU"/>
        </w:rPr>
        <w:t>, была бы более оперативная передача копии</w:t>
      </w:r>
      <w:r w:rsidR="00CD7214" w:rsidRPr="0043267B">
        <w:rPr>
          <w:lang w:val="ru-RU"/>
        </w:rPr>
        <w:t xml:space="preserve"> </w:t>
      </w:r>
      <w:r w:rsidR="00CD7214">
        <w:rPr>
          <w:lang w:val="ru-RU"/>
        </w:rPr>
        <w:t xml:space="preserve">отчета о </w:t>
      </w:r>
      <w:r w:rsidR="00CD7214" w:rsidRPr="0043267B">
        <w:rPr>
          <w:lang w:val="ru-RU"/>
        </w:rPr>
        <w:t>п</w:t>
      </w:r>
      <w:r w:rsidR="00CD7214">
        <w:rPr>
          <w:lang w:val="ru-RU"/>
        </w:rPr>
        <w:t>оиске</w:t>
      </w:r>
      <w:r w:rsidR="00CD7214" w:rsidRPr="0043267B">
        <w:rPr>
          <w:lang w:val="ru-RU"/>
        </w:rPr>
        <w:t xml:space="preserve">, </w:t>
      </w:r>
      <w:r w:rsidR="00CD7214" w:rsidRPr="00CD7214">
        <w:rPr>
          <w:lang w:val="ru-RU"/>
        </w:rPr>
        <w:t>в</w:t>
      </w:r>
      <w:r w:rsidR="00CD7214">
        <w:rPr>
          <w:lang w:val="ru-RU"/>
        </w:rPr>
        <w:t xml:space="preserve">ключающего </w:t>
      </w:r>
      <w:r w:rsidR="00CD7214" w:rsidRPr="0043267B">
        <w:rPr>
          <w:lang w:val="ru-RU"/>
        </w:rPr>
        <w:t>люб</w:t>
      </w:r>
      <w:r w:rsidR="00CD7214">
        <w:rPr>
          <w:lang w:val="ru-RU"/>
        </w:rPr>
        <w:t xml:space="preserve">ые классы </w:t>
      </w:r>
      <w:r w:rsidR="00CD7214" w:rsidRPr="0043267B">
        <w:rPr>
          <w:lang w:val="ru-RU"/>
        </w:rPr>
        <w:t>МПК</w:t>
      </w:r>
      <w:r w:rsidR="00CD7214">
        <w:rPr>
          <w:lang w:val="ru-RU"/>
        </w:rPr>
        <w:t xml:space="preserve">, уже </w:t>
      </w:r>
      <w:r w:rsidR="00CD7214" w:rsidRPr="00CD7214">
        <w:rPr>
          <w:lang w:val="ru-RU"/>
        </w:rPr>
        <w:t>ус</w:t>
      </w:r>
      <w:r w:rsidR="00CD7214">
        <w:rPr>
          <w:lang w:val="ru-RU"/>
        </w:rPr>
        <w:t>тановленные получающ</w:t>
      </w:r>
      <w:r w:rsidR="00CD7214" w:rsidRPr="0093341C">
        <w:rPr>
          <w:lang w:val="ru-RU"/>
        </w:rPr>
        <w:t>им</w:t>
      </w:r>
      <w:r w:rsidR="00CD7214" w:rsidRPr="0043267B">
        <w:rPr>
          <w:lang w:val="ru-RU"/>
        </w:rPr>
        <w:t xml:space="preserve"> ведомство</w:t>
      </w:r>
      <w:r w:rsidR="00CD7214">
        <w:rPr>
          <w:lang w:val="ru-RU"/>
        </w:rPr>
        <w:t>м</w:t>
      </w:r>
      <w:r w:rsidR="0093341C">
        <w:rPr>
          <w:lang w:val="ru-RU"/>
        </w:rPr>
        <w:t xml:space="preserve">. </w:t>
      </w:r>
    </w:p>
    <w:p w:rsidR="00EF2D68" w:rsidRDefault="00EF2D68" w:rsidP="00EF2D68">
      <w:pPr>
        <w:pStyle w:val="Heading1"/>
      </w:pPr>
      <w:r w:rsidRPr="00EF2D68">
        <w:rPr>
          <w:lang w:val="ru-RU"/>
        </w:rPr>
        <w:t>ПУНКТ 24:  ДАЛЬНЕЙШАЯ РАБОТА</w:t>
      </w:r>
    </w:p>
    <w:p w:rsidR="00EF2D68" w:rsidRPr="00C462A9" w:rsidRDefault="00E32457" w:rsidP="00554D68">
      <w:pPr>
        <w:pStyle w:val="ONUME"/>
        <w:rPr>
          <w:lang w:val="ru-RU"/>
        </w:rPr>
      </w:pPr>
      <w:r>
        <w:rPr>
          <w:lang w:val="ru-RU"/>
        </w:rPr>
        <w:t>Заседание приняло к сведению</w:t>
      </w:r>
      <w:r w:rsidR="00EF2D68" w:rsidRPr="00EF2D68">
        <w:rPr>
          <w:lang w:val="ru-RU"/>
        </w:rPr>
        <w:t xml:space="preserve">, что </w:t>
      </w:r>
      <w:r w:rsidR="00DA5F76">
        <w:rPr>
          <w:lang w:val="ru-RU"/>
        </w:rPr>
        <w:t>следующую сессию планируется провести в первом</w:t>
      </w:r>
      <w:r w:rsidR="00EF2D68" w:rsidRPr="00EF2D68">
        <w:rPr>
          <w:lang w:val="ru-RU"/>
        </w:rPr>
        <w:t xml:space="preserve"> квартал</w:t>
      </w:r>
      <w:r w:rsidR="00DA5F76">
        <w:rPr>
          <w:lang w:val="ru-RU"/>
        </w:rPr>
        <w:t>е</w:t>
      </w:r>
      <w:r w:rsidR="00EF2D68" w:rsidRPr="00EF2D68">
        <w:rPr>
          <w:lang w:val="ru-RU"/>
        </w:rPr>
        <w:t xml:space="preserve"> </w:t>
      </w:r>
      <w:r w:rsidR="00CD7214">
        <w:rPr>
          <w:lang w:val="ru-RU"/>
        </w:rPr>
        <w:t xml:space="preserve">2016 </w:t>
      </w:r>
      <w:r w:rsidR="00EF2D68" w:rsidRPr="00EF2D68">
        <w:rPr>
          <w:lang w:val="ru-RU"/>
        </w:rPr>
        <w:t>г</w:t>
      </w:r>
      <w:r w:rsidR="00CD7214">
        <w:rPr>
          <w:lang w:val="ru-RU"/>
        </w:rPr>
        <w:t xml:space="preserve">., </w:t>
      </w:r>
      <w:r w:rsidR="00EF2D68" w:rsidRPr="00EF2D68">
        <w:rPr>
          <w:lang w:val="ru-RU"/>
        </w:rPr>
        <w:t xml:space="preserve">сразу </w:t>
      </w:r>
      <w:r w:rsidR="00DA5F76">
        <w:rPr>
          <w:lang w:val="ru-RU"/>
        </w:rPr>
        <w:t>после проведения</w:t>
      </w:r>
      <w:r w:rsidR="00EF2D68" w:rsidRPr="00EF2D68">
        <w:rPr>
          <w:lang w:val="ru-RU"/>
        </w:rPr>
        <w:t xml:space="preserve"> </w:t>
      </w:r>
      <w:r w:rsidR="00CD7214" w:rsidRPr="00CD7214">
        <w:rPr>
          <w:lang w:val="ru-RU"/>
        </w:rPr>
        <w:t>сесси</w:t>
      </w:r>
      <w:r w:rsidR="00CD7214">
        <w:rPr>
          <w:lang w:val="ru-RU"/>
        </w:rPr>
        <w:t>и</w:t>
      </w:r>
      <w:r w:rsidR="00EF2D68" w:rsidRPr="00EF2D68">
        <w:rPr>
          <w:lang w:val="ru-RU"/>
        </w:rPr>
        <w:t xml:space="preserve"> Подгруппы обеспечения качества.</w:t>
      </w:r>
      <w:r w:rsidR="00DA5F76">
        <w:rPr>
          <w:lang w:val="ru-RU"/>
        </w:rPr>
        <w:t xml:space="preserve"> Участники </w:t>
      </w:r>
      <w:r w:rsidRPr="00E32457">
        <w:rPr>
          <w:lang w:val="ru-RU"/>
        </w:rPr>
        <w:t>Заседани</w:t>
      </w:r>
      <w:r>
        <w:rPr>
          <w:lang w:val="ru-RU"/>
        </w:rPr>
        <w:t xml:space="preserve">я </w:t>
      </w:r>
      <w:r w:rsidR="00DA5F76">
        <w:rPr>
          <w:lang w:val="ru-RU"/>
        </w:rPr>
        <w:t>выразили</w:t>
      </w:r>
      <w:r w:rsidR="00C462A9" w:rsidRPr="00C462A9">
        <w:rPr>
          <w:lang w:val="ru-RU"/>
        </w:rPr>
        <w:t xml:space="preserve"> удовлетворение</w:t>
      </w:r>
      <w:r w:rsidR="00086B13" w:rsidRPr="00C462A9">
        <w:rPr>
          <w:lang w:val="ru-RU"/>
        </w:rPr>
        <w:t xml:space="preserve"> </w:t>
      </w:r>
      <w:r w:rsidR="00DA5F76" w:rsidRPr="00DA5F76">
        <w:rPr>
          <w:lang w:val="ru-RU"/>
        </w:rPr>
        <w:t>по поводу</w:t>
      </w:r>
      <w:r w:rsidR="00DA5F76">
        <w:rPr>
          <w:lang w:val="ru-RU"/>
        </w:rPr>
        <w:t xml:space="preserve"> </w:t>
      </w:r>
      <w:r w:rsidR="00DA5F76" w:rsidRPr="00DA5F76">
        <w:rPr>
          <w:lang w:val="ru-RU"/>
        </w:rPr>
        <w:t>предложени</w:t>
      </w:r>
      <w:r w:rsidR="00DA5F76">
        <w:rPr>
          <w:lang w:val="ru-RU"/>
        </w:rPr>
        <w:t xml:space="preserve">я </w:t>
      </w:r>
      <w:r w:rsidR="00DA5F76" w:rsidRPr="0043267B">
        <w:rPr>
          <w:lang w:val="ru-RU"/>
        </w:rPr>
        <w:t>п</w:t>
      </w:r>
      <w:r w:rsidR="0043267B" w:rsidRPr="0043267B">
        <w:rPr>
          <w:lang w:val="ru-RU"/>
        </w:rPr>
        <w:t>редставител</w:t>
      </w:r>
      <w:r w:rsidR="00DA5F76">
        <w:rPr>
          <w:lang w:val="ru-RU"/>
        </w:rPr>
        <w:t>я</w:t>
      </w:r>
      <w:r w:rsidR="00086B13" w:rsidRPr="00C462A9">
        <w:rPr>
          <w:lang w:val="ru-RU"/>
        </w:rPr>
        <w:t xml:space="preserve"> </w:t>
      </w:r>
      <w:r w:rsidR="0043267B" w:rsidRPr="00DA5F76">
        <w:rPr>
          <w:lang w:val="ru-RU"/>
        </w:rPr>
        <w:t>Национальн</w:t>
      </w:r>
      <w:r w:rsidR="00DA5F76" w:rsidRPr="00DA5F76">
        <w:rPr>
          <w:lang w:val="ru-RU"/>
        </w:rPr>
        <w:t>ого</w:t>
      </w:r>
      <w:r w:rsidR="00086B13" w:rsidRPr="00DA5F76">
        <w:rPr>
          <w:lang w:val="ru-RU"/>
        </w:rPr>
        <w:t xml:space="preserve"> </w:t>
      </w:r>
      <w:r w:rsidR="00DA5F76" w:rsidRPr="00DA5F76">
        <w:rPr>
          <w:lang w:val="ru-RU"/>
        </w:rPr>
        <w:t>и</w:t>
      </w:r>
      <w:r w:rsidR="0043267B" w:rsidRPr="00DA5F76">
        <w:rPr>
          <w:lang w:val="ru-RU"/>
        </w:rPr>
        <w:t>нститут</w:t>
      </w:r>
      <w:r w:rsidR="00DA5F76" w:rsidRPr="00DA5F76">
        <w:rPr>
          <w:lang w:val="ru-RU"/>
        </w:rPr>
        <w:t>а</w:t>
      </w:r>
      <w:r w:rsidR="00086B13" w:rsidRPr="00DA5F76">
        <w:rPr>
          <w:lang w:val="ru-RU"/>
        </w:rPr>
        <w:t xml:space="preserve"> </w:t>
      </w:r>
      <w:r w:rsidR="00DA5F76" w:rsidRPr="00DA5F76">
        <w:rPr>
          <w:lang w:val="ru-RU"/>
        </w:rPr>
        <w:t>промышленной собственности</w:t>
      </w:r>
      <w:r w:rsidR="00C462A9" w:rsidRPr="00DA5F76">
        <w:rPr>
          <w:lang w:val="ru-RU"/>
        </w:rPr>
        <w:t xml:space="preserve"> Чили</w:t>
      </w:r>
      <w:r w:rsidR="00086B13" w:rsidRPr="00DA5F76">
        <w:rPr>
          <w:lang w:val="ru-RU"/>
        </w:rPr>
        <w:t xml:space="preserve"> </w:t>
      </w:r>
      <w:r w:rsidR="00DA5F76" w:rsidRPr="00DA5F76">
        <w:rPr>
          <w:lang w:val="ru-RU"/>
        </w:rPr>
        <w:t xml:space="preserve">о проведении </w:t>
      </w:r>
      <w:r w:rsidR="00CD7214">
        <w:rPr>
          <w:lang w:val="ru-RU"/>
        </w:rPr>
        <w:t>сессий</w:t>
      </w:r>
      <w:r w:rsidR="00C462A9" w:rsidRPr="00DA5F76">
        <w:rPr>
          <w:lang w:val="ru-RU"/>
        </w:rPr>
        <w:t xml:space="preserve"> </w:t>
      </w:r>
      <w:r w:rsidR="00D07789" w:rsidRPr="00DA5F76">
        <w:rPr>
          <w:lang w:val="ru-RU"/>
        </w:rPr>
        <w:t xml:space="preserve">Заседания международных органов </w:t>
      </w:r>
      <w:r w:rsidR="00DA5F76" w:rsidRPr="00C462A9">
        <w:rPr>
          <w:lang w:val="ru-RU"/>
        </w:rPr>
        <w:t xml:space="preserve">2016 </w:t>
      </w:r>
      <w:r w:rsidR="00DA5F76">
        <w:rPr>
          <w:lang w:val="ru-RU"/>
        </w:rPr>
        <w:t xml:space="preserve">г. </w:t>
      </w:r>
      <w:r w:rsidR="00C462A9" w:rsidRPr="00C462A9">
        <w:rPr>
          <w:lang w:val="ru-RU"/>
        </w:rPr>
        <w:t>и</w:t>
      </w:r>
      <w:r w:rsidR="00086B13" w:rsidRPr="00C462A9">
        <w:rPr>
          <w:lang w:val="ru-RU"/>
        </w:rPr>
        <w:t xml:space="preserve"> </w:t>
      </w:r>
      <w:r w:rsidR="00CD7214" w:rsidRPr="00CD7214">
        <w:rPr>
          <w:lang w:val="ru-RU"/>
        </w:rPr>
        <w:t>сесси</w:t>
      </w:r>
      <w:r w:rsidR="00CD7214">
        <w:rPr>
          <w:lang w:val="ru-RU"/>
        </w:rPr>
        <w:t>и</w:t>
      </w:r>
      <w:r w:rsidR="00DA5F76">
        <w:rPr>
          <w:lang w:val="ru-RU"/>
        </w:rPr>
        <w:t xml:space="preserve"> </w:t>
      </w:r>
      <w:r w:rsidR="00D07789" w:rsidRPr="00C462A9">
        <w:rPr>
          <w:lang w:val="ru-RU"/>
        </w:rPr>
        <w:t>Подгруппы обеспечения качества</w:t>
      </w:r>
      <w:r w:rsidR="00086B13" w:rsidRPr="00C462A9">
        <w:rPr>
          <w:lang w:val="ru-RU"/>
        </w:rPr>
        <w:t xml:space="preserve"> </w:t>
      </w:r>
      <w:r w:rsidR="00DA5F76">
        <w:rPr>
          <w:lang w:val="ru-RU"/>
        </w:rPr>
        <w:t xml:space="preserve">в </w:t>
      </w:r>
      <w:r w:rsidR="00C462A9" w:rsidRPr="00C462A9">
        <w:rPr>
          <w:lang w:val="ru-RU"/>
        </w:rPr>
        <w:t>Чили</w:t>
      </w:r>
      <w:r w:rsidR="00086B13" w:rsidRPr="00C462A9">
        <w:rPr>
          <w:lang w:val="ru-RU"/>
        </w:rPr>
        <w:t>.</w:t>
      </w:r>
    </w:p>
    <w:p w:rsidR="00EF2D68" w:rsidRPr="00C462A9" w:rsidRDefault="00EF2D68" w:rsidP="00086B13">
      <w:pPr>
        <w:rPr>
          <w:lang w:val="ru-RU"/>
        </w:rPr>
      </w:pPr>
    </w:p>
    <w:p w:rsidR="00EF2D68" w:rsidRPr="007D7838" w:rsidRDefault="00EF2D68" w:rsidP="00EF2D68">
      <w:pPr>
        <w:rPr>
          <w:i/>
          <w:lang w:val="ru-RU"/>
        </w:rPr>
      </w:pPr>
      <w:r w:rsidRPr="00EF2D68">
        <w:rPr>
          <w:i/>
          <w:lang w:val="ru-RU"/>
        </w:rPr>
        <w:t xml:space="preserve">[Приложение I к документу PCT/MIA/22/22, </w:t>
      </w:r>
      <w:r w:rsidR="00CD7214">
        <w:rPr>
          <w:i/>
          <w:lang w:val="ru-RU"/>
        </w:rPr>
        <w:t>содержащее</w:t>
      </w:r>
      <w:r w:rsidRPr="00EF2D68">
        <w:rPr>
          <w:i/>
          <w:lang w:val="ru-RU"/>
        </w:rPr>
        <w:t xml:space="preserve"> список участников, здесь не приводится]</w:t>
      </w:r>
    </w:p>
    <w:p w:rsidR="00EF2D68" w:rsidRPr="007D7838" w:rsidRDefault="00EF2D68" w:rsidP="00086B13">
      <w:pPr>
        <w:rPr>
          <w:lang w:val="ru-RU"/>
        </w:rPr>
      </w:pPr>
    </w:p>
    <w:p w:rsidR="00EF2D68" w:rsidRPr="007D7838" w:rsidRDefault="00EF2D68" w:rsidP="00086B13">
      <w:pPr>
        <w:rPr>
          <w:lang w:val="ru-RU"/>
        </w:rPr>
      </w:pPr>
    </w:p>
    <w:p w:rsidR="00086B13" w:rsidRPr="007D7838" w:rsidRDefault="00EF2D68" w:rsidP="00EF2D68">
      <w:pPr>
        <w:pStyle w:val="Endofdocument-Annex"/>
        <w:rPr>
          <w:lang w:val="ru-RU"/>
        </w:rPr>
        <w:sectPr w:rsidR="00086B13" w:rsidRPr="007D7838" w:rsidSect="00182865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EF2D68">
        <w:rPr>
          <w:lang w:val="ru-RU"/>
        </w:rPr>
        <w:t>[Приложение II (к документу PCT/MIA/22/22) следует]</w:t>
      </w:r>
    </w:p>
    <w:p w:rsidR="00EF2D68" w:rsidRPr="00DA5F76" w:rsidRDefault="0043267B" w:rsidP="00086B13">
      <w:pPr>
        <w:pStyle w:val="Heading1"/>
      </w:pPr>
      <w:r w:rsidRPr="00DA5F76">
        <w:lastRenderedPageBreak/>
        <w:t>открытие</w:t>
      </w:r>
      <w:r w:rsidR="00086B13" w:rsidRPr="00DA5F76">
        <w:t xml:space="preserve"> </w:t>
      </w:r>
      <w:r w:rsidR="00C462A9" w:rsidRPr="00DA5F76">
        <w:t>сессии</w:t>
      </w:r>
    </w:p>
    <w:p w:rsidR="00EF2D68" w:rsidRPr="0043267B" w:rsidRDefault="00D07789" w:rsidP="00086B13">
      <w:pPr>
        <w:pStyle w:val="ONUME"/>
        <w:numPr>
          <w:ilvl w:val="0"/>
          <w:numId w:val="8"/>
        </w:numPr>
        <w:rPr>
          <w:szCs w:val="22"/>
          <w:lang w:val="ru-RU"/>
        </w:rPr>
      </w:pPr>
      <w:r w:rsidRPr="00C462A9">
        <w:rPr>
          <w:szCs w:val="22"/>
          <w:lang w:val="ru-RU"/>
        </w:rPr>
        <w:t>Г-н</w:t>
      </w:r>
      <w:r w:rsidR="00086B13" w:rsidRPr="00C462A9">
        <w:rPr>
          <w:szCs w:val="22"/>
          <w:lang w:val="ru-RU"/>
        </w:rPr>
        <w:t xml:space="preserve"> </w:t>
      </w:r>
      <w:r w:rsidR="00953843">
        <w:rPr>
          <w:szCs w:val="22"/>
          <w:lang w:val="ru-RU"/>
        </w:rPr>
        <w:t>Ёшитаке</w:t>
      </w:r>
      <w:r w:rsidR="00086B13" w:rsidRPr="00C462A9">
        <w:rPr>
          <w:szCs w:val="22"/>
          <w:lang w:val="ru-RU"/>
        </w:rPr>
        <w:t xml:space="preserve"> </w:t>
      </w:r>
      <w:r w:rsidR="00953843">
        <w:rPr>
          <w:szCs w:val="22"/>
          <w:lang w:val="ru-RU"/>
        </w:rPr>
        <w:t>Кихара</w:t>
      </w:r>
      <w:r w:rsidR="00086B13" w:rsidRPr="00C462A9">
        <w:rPr>
          <w:szCs w:val="22"/>
          <w:lang w:val="ru-RU"/>
        </w:rPr>
        <w:t xml:space="preserve">, </w:t>
      </w:r>
      <w:r w:rsidR="00953843" w:rsidRPr="0043267B">
        <w:rPr>
          <w:szCs w:val="22"/>
          <w:lang w:val="ru-RU"/>
        </w:rPr>
        <w:t>з</w:t>
      </w:r>
      <w:r w:rsidR="0043267B" w:rsidRPr="0043267B">
        <w:rPr>
          <w:szCs w:val="22"/>
          <w:lang w:val="ru-RU"/>
        </w:rPr>
        <w:t xml:space="preserve">аместитель </w:t>
      </w:r>
      <w:r w:rsidR="00953843">
        <w:rPr>
          <w:szCs w:val="22"/>
          <w:lang w:val="ru-RU"/>
        </w:rPr>
        <w:t>главы</w:t>
      </w:r>
      <w:r w:rsidR="00086B13" w:rsidRPr="00C462A9">
        <w:rPr>
          <w:szCs w:val="22"/>
          <w:lang w:val="ru-RU"/>
        </w:rPr>
        <w:t xml:space="preserve"> </w:t>
      </w:r>
      <w:r w:rsidRPr="00C462A9">
        <w:rPr>
          <w:szCs w:val="22"/>
          <w:lang w:val="ru-RU"/>
        </w:rPr>
        <w:t>Японского патентного ведомства</w:t>
      </w:r>
      <w:r w:rsidR="00953843">
        <w:rPr>
          <w:szCs w:val="22"/>
          <w:lang w:val="ru-RU"/>
        </w:rPr>
        <w:t>,</w:t>
      </w:r>
      <w:r w:rsidR="00086B13" w:rsidRPr="00C462A9">
        <w:rPr>
          <w:szCs w:val="22"/>
          <w:lang w:val="ru-RU"/>
        </w:rPr>
        <w:t xml:space="preserve"> </w:t>
      </w:r>
      <w:r w:rsidR="00C462A9" w:rsidRPr="00C462A9">
        <w:rPr>
          <w:szCs w:val="22"/>
          <w:lang w:val="ru-RU"/>
        </w:rPr>
        <w:t>открыл сессию</w:t>
      </w:r>
      <w:r w:rsidR="00086B13" w:rsidRPr="00C462A9">
        <w:rPr>
          <w:szCs w:val="22"/>
          <w:lang w:val="ru-RU"/>
        </w:rPr>
        <w:t xml:space="preserve"> </w:t>
      </w:r>
      <w:r w:rsidR="00C462A9" w:rsidRPr="00C462A9">
        <w:rPr>
          <w:szCs w:val="22"/>
          <w:lang w:val="ru-RU"/>
        </w:rPr>
        <w:t>и</w:t>
      </w:r>
      <w:r w:rsidR="00086B13" w:rsidRPr="00C462A9">
        <w:rPr>
          <w:szCs w:val="22"/>
          <w:lang w:val="ru-RU"/>
        </w:rPr>
        <w:t xml:space="preserve"> </w:t>
      </w:r>
      <w:r w:rsidR="00C462A9" w:rsidRPr="00C462A9">
        <w:rPr>
          <w:szCs w:val="22"/>
          <w:lang w:val="ru-RU"/>
        </w:rPr>
        <w:t>приветствовал</w:t>
      </w:r>
      <w:r w:rsidR="00953843">
        <w:rPr>
          <w:szCs w:val="22"/>
          <w:lang w:val="ru-RU"/>
        </w:rPr>
        <w:t xml:space="preserve"> ее </w:t>
      </w:r>
      <w:r w:rsidR="00C462A9" w:rsidRPr="00C462A9">
        <w:rPr>
          <w:szCs w:val="22"/>
          <w:lang w:val="ru-RU"/>
        </w:rPr>
        <w:t>учас</w:t>
      </w:r>
      <w:r w:rsidR="00953843">
        <w:rPr>
          <w:szCs w:val="22"/>
          <w:lang w:val="ru-RU"/>
        </w:rPr>
        <w:t xml:space="preserve">тников. </w:t>
      </w:r>
      <w:r w:rsidR="00953843" w:rsidRPr="00953843">
        <w:rPr>
          <w:szCs w:val="22"/>
          <w:lang w:val="ru-RU"/>
        </w:rPr>
        <w:t>Работ</w:t>
      </w:r>
      <w:r w:rsidR="00953843">
        <w:rPr>
          <w:szCs w:val="22"/>
          <w:lang w:val="ru-RU"/>
        </w:rPr>
        <w:t xml:space="preserve">ой </w:t>
      </w:r>
      <w:r w:rsidR="00953843" w:rsidRPr="00953843">
        <w:rPr>
          <w:szCs w:val="22"/>
          <w:lang w:val="ru-RU"/>
        </w:rPr>
        <w:t>сесси</w:t>
      </w:r>
      <w:r w:rsidR="00953843">
        <w:rPr>
          <w:szCs w:val="22"/>
          <w:lang w:val="ru-RU"/>
        </w:rPr>
        <w:t xml:space="preserve">и руководил </w:t>
      </w:r>
      <w:r w:rsidR="00953843" w:rsidRPr="0043267B">
        <w:rPr>
          <w:szCs w:val="22"/>
          <w:lang w:val="ru-RU"/>
        </w:rPr>
        <w:t>г</w:t>
      </w:r>
      <w:r w:rsidRPr="0043267B">
        <w:rPr>
          <w:szCs w:val="22"/>
          <w:lang w:val="ru-RU"/>
        </w:rPr>
        <w:t>-н</w:t>
      </w:r>
      <w:r w:rsidR="00086B13" w:rsidRPr="0043267B">
        <w:rPr>
          <w:szCs w:val="22"/>
          <w:lang w:val="ru-RU"/>
        </w:rPr>
        <w:t xml:space="preserve"> </w:t>
      </w:r>
      <w:r w:rsidR="00953843">
        <w:rPr>
          <w:szCs w:val="22"/>
          <w:lang w:val="ru-RU"/>
        </w:rPr>
        <w:t>Масахиро</w:t>
      </w:r>
      <w:r w:rsidR="00086B13" w:rsidRPr="0043267B">
        <w:rPr>
          <w:szCs w:val="22"/>
          <w:lang w:val="ru-RU"/>
        </w:rPr>
        <w:t xml:space="preserve"> </w:t>
      </w:r>
      <w:r w:rsidR="00953843">
        <w:rPr>
          <w:szCs w:val="22"/>
          <w:lang w:val="ru-RU"/>
        </w:rPr>
        <w:t>Нишина</w:t>
      </w:r>
      <w:r w:rsidR="00086B13" w:rsidRPr="0043267B">
        <w:rPr>
          <w:szCs w:val="22"/>
          <w:lang w:val="ru-RU"/>
        </w:rPr>
        <w:t xml:space="preserve">, </w:t>
      </w:r>
      <w:r w:rsidR="00953843" w:rsidRPr="0043267B">
        <w:rPr>
          <w:szCs w:val="22"/>
          <w:lang w:val="ru-RU"/>
        </w:rPr>
        <w:t>д</w:t>
      </w:r>
      <w:r w:rsidR="0043267B" w:rsidRPr="0043267B">
        <w:rPr>
          <w:szCs w:val="22"/>
          <w:lang w:val="ru-RU"/>
        </w:rPr>
        <w:t xml:space="preserve">иректор </w:t>
      </w:r>
      <w:r w:rsidR="00953843">
        <w:rPr>
          <w:szCs w:val="22"/>
          <w:lang w:val="ru-RU"/>
        </w:rPr>
        <w:t xml:space="preserve">Бюро </w:t>
      </w:r>
      <w:r w:rsidR="00953843" w:rsidRPr="00953843">
        <w:rPr>
          <w:szCs w:val="22"/>
          <w:lang w:val="ru-RU"/>
        </w:rPr>
        <w:t>обеспечени</w:t>
      </w:r>
      <w:r w:rsidR="00953843">
        <w:rPr>
          <w:szCs w:val="22"/>
          <w:lang w:val="ru-RU"/>
        </w:rPr>
        <w:t>я качества</w:t>
      </w:r>
      <w:r w:rsidR="00086B13" w:rsidRPr="0043267B">
        <w:rPr>
          <w:szCs w:val="22"/>
          <w:lang w:val="ru-RU"/>
        </w:rPr>
        <w:t xml:space="preserve"> </w:t>
      </w:r>
      <w:r w:rsidR="00953843">
        <w:rPr>
          <w:szCs w:val="22"/>
          <w:lang w:val="ru-RU"/>
        </w:rPr>
        <w:t>Административного</w:t>
      </w:r>
      <w:r w:rsidR="00953843" w:rsidRPr="0043267B">
        <w:rPr>
          <w:szCs w:val="22"/>
          <w:lang w:val="ru-RU"/>
        </w:rPr>
        <w:t xml:space="preserve"> </w:t>
      </w:r>
      <w:r w:rsidR="00953843" w:rsidRPr="00953843">
        <w:rPr>
          <w:szCs w:val="22"/>
          <w:lang w:val="ru-RU"/>
        </w:rPr>
        <w:t>управлени</w:t>
      </w:r>
      <w:r w:rsidR="00953843">
        <w:rPr>
          <w:szCs w:val="22"/>
          <w:lang w:val="ru-RU"/>
        </w:rPr>
        <w:t xml:space="preserve">я </w:t>
      </w:r>
      <w:r w:rsidR="00C462A9" w:rsidRPr="0043267B">
        <w:rPr>
          <w:szCs w:val="22"/>
          <w:lang w:val="ru-RU"/>
        </w:rPr>
        <w:t>Патентного ведомства Японии</w:t>
      </w:r>
      <w:r w:rsidR="00086B13" w:rsidRPr="0043267B">
        <w:rPr>
          <w:szCs w:val="22"/>
          <w:lang w:val="ru-RU"/>
        </w:rPr>
        <w:t>.</w:t>
      </w:r>
    </w:p>
    <w:p w:rsidR="00EF2D68" w:rsidRPr="00FC51E0" w:rsidRDefault="00086B13" w:rsidP="00086B13">
      <w:pPr>
        <w:pStyle w:val="Heading1"/>
        <w:rPr>
          <w:lang w:val="ru-RU"/>
        </w:rPr>
      </w:pPr>
      <w:r w:rsidRPr="00FC51E0">
        <w:rPr>
          <w:lang w:val="ru-RU"/>
        </w:rPr>
        <w:t>1.</w:t>
      </w:r>
      <w:r w:rsidRPr="00FC51E0">
        <w:rPr>
          <w:lang w:val="ru-RU"/>
        </w:rPr>
        <w:tab/>
      </w:r>
      <w:r w:rsidR="00FC51E0">
        <w:rPr>
          <w:lang w:val="ru-RU"/>
        </w:rPr>
        <w:t>системы управления качеством</w:t>
      </w:r>
    </w:p>
    <w:p w:rsidR="00EF2D68" w:rsidRPr="00FC51E0" w:rsidRDefault="00086B13" w:rsidP="00086B13">
      <w:pPr>
        <w:pStyle w:val="Heading2"/>
        <w:rPr>
          <w:lang w:val="ru-RU"/>
        </w:rPr>
      </w:pPr>
      <w:r w:rsidRPr="00FC51E0">
        <w:rPr>
          <w:lang w:val="ru-RU"/>
        </w:rPr>
        <w:t>(</w:t>
      </w:r>
      <w:r w:rsidRPr="00A35089">
        <w:t>a</w:t>
      </w:r>
      <w:r w:rsidRPr="00FC51E0">
        <w:rPr>
          <w:lang w:val="ru-RU"/>
        </w:rPr>
        <w:t>)</w:t>
      </w:r>
      <w:r w:rsidRPr="00FC51E0">
        <w:rPr>
          <w:lang w:val="ru-RU"/>
        </w:rPr>
        <w:tab/>
      </w:r>
      <w:r w:rsidR="00FC51E0" w:rsidRPr="00DA6DD6">
        <w:rPr>
          <w:szCs w:val="22"/>
          <w:lang w:val="ru-RU"/>
        </w:rPr>
        <w:t xml:space="preserve">ОТЧЕТЫ О СИСТЕМАХ УПРАВЛЕНИЯ КАЧЕСТВОМ В </w:t>
      </w:r>
      <w:r w:rsidR="00FC51E0">
        <w:rPr>
          <w:szCs w:val="22"/>
          <w:lang w:val="ru-RU"/>
        </w:rPr>
        <w:t>СООТВЕТСТВИИ С ГЛАВОЙ </w:t>
      </w:r>
      <w:r w:rsidR="00FC51E0" w:rsidRPr="00DA6DD6">
        <w:rPr>
          <w:szCs w:val="22"/>
          <w:lang w:val="ru-RU"/>
        </w:rPr>
        <w:t>21 РУКОВОДСТВА РСТ ПО ПРОВЕДЕНИЮ ПОИСКА И ЭКСПЕРТИЗЫ</w:t>
      </w:r>
    </w:p>
    <w:p w:rsidR="00EF2D68" w:rsidRPr="0043267B" w:rsidRDefault="00E32457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Органы</w:t>
      </w:r>
      <w:r w:rsidR="0022723F" w:rsidRPr="0043267B">
        <w:rPr>
          <w:szCs w:val="22"/>
          <w:lang w:val="ru-RU"/>
        </w:rPr>
        <w:t xml:space="preserve"> </w:t>
      </w:r>
      <w:r w:rsidR="00BC5CAE">
        <w:rPr>
          <w:szCs w:val="22"/>
          <w:lang w:val="ru-RU"/>
        </w:rPr>
        <w:t xml:space="preserve">выразили признательность за составление </w:t>
      </w:r>
      <w:r w:rsidR="0043267B" w:rsidRPr="0043267B">
        <w:rPr>
          <w:szCs w:val="22"/>
          <w:lang w:val="ru-RU"/>
        </w:rPr>
        <w:t>полн</w:t>
      </w:r>
      <w:r w:rsidR="00BC5CAE">
        <w:rPr>
          <w:szCs w:val="22"/>
          <w:lang w:val="ru-RU"/>
        </w:rPr>
        <w:t xml:space="preserve">ого сборника отчетов о системах </w:t>
      </w:r>
      <w:r w:rsidR="00BC5CAE" w:rsidRPr="00BC5CAE">
        <w:rPr>
          <w:szCs w:val="22"/>
          <w:lang w:val="ru-RU"/>
        </w:rPr>
        <w:t>управлени</w:t>
      </w:r>
      <w:r w:rsidR="00BC5CAE">
        <w:rPr>
          <w:szCs w:val="22"/>
          <w:lang w:val="ru-RU"/>
        </w:rPr>
        <w:t>я</w:t>
      </w:r>
      <w:r w:rsidR="00BC5CAE" w:rsidRPr="00BC5CAE">
        <w:rPr>
          <w:szCs w:val="22"/>
          <w:lang w:val="ru-RU"/>
        </w:rPr>
        <w:t xml:space="preserve"> </w:t>
      </w:r>
      <w:r w:rsidR="00BC5CAE" w:rsidRPr="0043267B">
        <w:rPr>
          <w:szCs w:val="22"/>
          <w:lang w:val="ru-RU"/>
        </w:rPr>
        <w:t>к</w:t>
      </w:r>
      <w:r w:rsidR="0043267B" w:rsidRPr="0043267B">
        <w:rPr>
          <w:szCs w:val="22"/>
          <w:lang w:val="ru-RU"/>
        </w:rPr>
        <w:t>ачество</w:t>
      </w:r>
      <w:r w:rsidR="00BC5CAE">
        <w:rPr>
          <w:szCs w:val="22"/>
          <w:lang w:val="ru-RU"/>
        </w:rPr>
        <w:t>м</w:t>
      </w:r>
      <w:r w:rsidR="00086B13" w:rsidRPr="0043267B">
        <w:rPr>
          <w:szCs w:val="22"/>
          <w:lang w:val="ru-RU"/>
        </w:rPr>
        <w:t xml:space="preserve"> </w:t>
      </w:r>
      <w:r w:rsidR="00BC5CAE">
        <w:rPr>
          <w:szCs w:val="22"/>
          <w:lang w:val="ru-RU"/>
        </w:rPr>
        <w:t xml:space="preserve">за </w:t>
      </w:r>
      <w:r w:rsidR="0043267B" w:rsidRPr="0043267B">
        <w:rPr>
          <w:szCs w:val="22"/>
          <w:lang w:val="ru-RU"/>
        </w:rPr>
        <w:t>2014 г.</w:t>
      </w:r>
      <w:r w:rsidR="00086B13" w:rsidRPr="0043267B">
        <w:rPr>
          <w:szCs w:val="22"/>
          <w:lang w:val="ru-RU"/>
        </w:rPr>
        <w:t xml:space="preserve"> </w:t>
      </w:r>
      <w:r w:rsidR="00BC5CAE" w:rsidRPr="0043267B">
        <w:rPr>
          <w:szCs w:val="22"/>
          <w:lang w:val="ru-RU"/>
        </w:rPr>
        <w:t xml:space="preserve">и </w:t>
      </w:r>
      <w:r w:rsidR="00BC5CAE">
        <w:rPr>
          <w:szCs w:val="22"/>
          <w:lang w:val="ru-RU"/>
        </w:rPr>
        <w:t>его резюме</w:t>
      </w:r>
      <w:r w:rsidR="00FF0759">
        <w:rPr>
          <w:szCs w:val="22"/>
          <w:lang w:val="ru-RU"/>
        </w:rPr>
        <w:t>,</w:t>
      </w:r>
      <w:r w:rsidR="00BC5CAE">
        <w:rPr>
          <w:szCs w:val="22"/>
          <w:lang w:val="ru-RU"/>
        </w:rPr>
        <w:t xml:space="preserve"> </w:t>
      </w:r>
      <w:r w:rsidR="00FF0759">
        <w:rPr>
          <w:rFonts w:eastAsia="Calibri"/>
          <w:szCs w:val="22"/>
          <w:lang w:val="ru-RU"/>
        </w:rPr>
        <w:t>заявив</w:t>
      </w:r>
      <w:r w:rsidR="00BC5CAE">
        <w:rPr>
          <w:szCs w:val="22"/>
          <w:lang w:val="ru-RU"/>
        </w:rPr>
        <w:t xml:space="preserve">, что </w:t>
      </w:r>
      <w:r w:rsidR="00FF0759">
        <w:rPr>
          <w:szCs w:val="22"/>
          <w:lang w:val="ru-RU"/>
        </w:rPr>
        <w:t xml:space="preserve">имеющийся </w:t>
      </w:r>
      <w:r w:rsidR="0043267B" w:rsidRPr="0043267B">
        <w:rPr>
          <w:szCs w:val="22"/>
          <w:lang w:val="ru-RU"/>
        </w:rPr>
        <w:t>механизм</w:t>
      </w:r>
      <w:r w:rsidR="00FF0759">
        <w:rPr>
          <w:szCs w:val="22"/>
          <w:lang w:val="ru-RU"/>
        </w:rPr>
        <w:t xml:space="preserve"> </w:t>
      </w:r>
      <w:r w:rsidR="00FF0759" w:rsidRPr="00FF0759">
        <w:rPr>
          <w:szCs w:val="22"/>
          <w:lang w:val="ru-RU"/>
        </w:rPr>
        <w:t>формировани</w:t>
      </w:r>
      <w:r w:rsidR="00FF0759">
        <w:rPr>
          <w:szCs w:val="22"/>
          <w:lang w:val="ru-RU"/>
        </w:rPr>
        <w:t>я</w:t>
      </w:r>
      <w:r w:rsidR="00BC5CAE">
        <w:rPr>
          <w:szCs w:val="22"/>
          <w:lang w:val="ru-RU"/>
        </w:rPr>
        <w:t xml:space="preserve"> </w:t>
      </w:r>
      <w:r w:rsidR="00BC5CAE" w:rsidRPr="00BC5CAE">
        <w:rPr>
          <w:szCs w:val="22"/>
          <w:lang w:val="ru-RU"/>
        </w:rPr>
        <w:t>отчетност</w:t>
      </w:r>
      <w:r w:rsidR="00BC5CAE">
        <w:rPr>
          <w:szCs w:val="22"/>
          <w:lang w:val="ru-RU"/>
        </w:rPr>
        <w:t>и</w:t>
      </w:r>
      <w:r w:rsidR="00FF0759">
        <w:rPr>
          <w:szCs w:val="22"/>
          <w:lang w:val="ru-RU"/>
        </w:rPr>
        <w:t xml:space="preserve"> отвечает их </w:t>
      </w:r>
      <w:r w:rsidR="00FF0759" w:rsidRPr="00FF0759">
        <w:rPr>
          <w:szCs w:val="22"/>
          <w:lang w:val="ru-RU"/>
        </w:rPr>
        <w:t>требовани</w:t>
      </w:r>
      <w:r w:rsidR="00FF0759">
        <w:rPr>
          <w:szCs w:val="22"/>
          <w:lang w:val="ru-RU"/>
        </w:rPr>
        <w:t>ям</w:t>
      </w:r>
      <w:r w:rsidR="00BC5CAE">
        <w:rPr>
          <w:szCs w:val="22"/>
          <w:lang w:val="ru-RU"/>
        </w:rPr>
        <w:t xml:space="preserve">. </w:t>
      </w:r>
      <w:r w:rsidR="00FF0759">
        <w:rPr>
          <w:szCs w:val="22"/>
          <w:lang w:val="ru-RU"/>
        </w:rPr>
        <w:t>О</w:t>
      </w:r>
      <w:r w:rsidR="00BC5CAE">
        <w:rPr>
          <w:szCs w:val="22"/>
          <w:lang w:val="ru-RU"/>
        </w:rPr>
        <w:t xml:space="preserve">ни </w:t>
      </w:r>
      <w:r w:rsidR="00FF0759">
        <w:rPr>
          <w:szCs w:val="22"/>
          <w:lang w:val="ru-RU"/>
        </w:rPr>
        <w:t xml:space="preserve">также </w:t>
      </w:r>
      <w:r w:rsidR="00BC5CAE">
        <w:rPr>
          <w:szCs w:val="22"/>
          <w:lang w:val="ru-RU"/>
        </w:rPr>
        <w:t>отметили, что шаблон</w:t>
      </w:r>
      <w:r w:rsidR="00086B13" w:rsidRPr="0043267B">
        <w:rPr>
          <w:szCs w:val="22"/>
          <w:lang w:val="ru-RU"/>
        </w:rPr>
        <w:t xml:space="preserve"> </w:t>
      </w:r>
      <w:r w:rsidR="00FF0759" w:rsidRPr="00FF0759">
        <w:rPr>
          <w:szCs w:val="22"/>
          <w:lang w:val="ru-RU"/>
        </w:rPr>
        <w:t>отчет</w:t>
      </w:r>
      <w:r w:rsidR="00FF0759">
        <w:rPr>
          <w:szCs w:val="22"/>
          <w:lang w:val="ru-RU"/>
        </w:rPr>
        <w:t xml:space="preserve">ности для </w:t>
      </w:r>
      <w:r w:rsidR="00FF0759" w:rsidRPr="00FF0759">
        <w:rPr>
          <w:szCs w:val="22"/>
          <w:lang w:val="ru-RU"/>
        </w:rPr>
        <w:t>подготовк</w:t>
      </w:r>
      <w:r w:rsidR="00FF0759">
        <w:rPr>
          <w:szCs w:val="22"/>
          <w:lang w:val="ru-RU"/>
        </w:rPr>
        <w:t>и их будущих отчетов по система</w:t>
      </w:r>
      <w:r w:rsidR="00FF0759" w:rsidRPr="00BC5CAE">
        <w:rPr>
          <w:szCs w:val="22"/>
          <w:lang w:val="ru-RU"/>
        </w:rPr>
        <w:t>м</w:t>
      </w:r>
      <w:r w:rsidR="00FF0759">
        <w:rPr>
          <w:szCs w:val="22"/>
          <w:lang w:val="ru-RU"/>
        </w:rPr>
        <w:t xml:space="preserve"> </w:t>
      </w:r>
      <w:r w:rsidR="00FF0759" w:rsidRPr="00BC5CAE">
        <w:rPr>
          <w:szCs w:val="22"/>
          <w:lang w:val="ru-RU"/>
        </w:rPr>
        <w:t>управлени</w:t>
      </w:r>
      <w:r w:rsidR="00FF0759">
        <w:rPr>
          <w:szCs w:val="22"/>
          <w:lang w:val="ru-RU"/>
        </w:rPr>
        <w:t>я</w:t>
      </w:r>
      <w:r w:rsidR="00FF0759" w:rsidRPr="00BC5CAE">
        <w:rPr>
          <w:szCs w:val="22"/>
          <w:lang w:val="ru-RU"/>
        </w:rPr>
        <w:t xml:space="preserve"> </w:t>
      </w:r>
      <w:r w:rsidR="00FF0759" w:rsidRPr="0043267B">
        <w:rPr>
          <w:szCs w:val="22"/>
          <w:lang w:val="ru-RU"/>
        </w:rPr>
        <w:t>качество</w:t>
      </w:r>
      <w:r w:rsidR="00FF0759">
        <w:rPr>
          <w:szCs w:val="22"/>
          <w:lang w:val="ru-RU"/>
        </w:rPr>
        <w:t xml:space="preserve">м отвечает их запросам </w:t>
      </w:r>
      <w:r w:rsidR="00BC5CAE">
        <w:rPr>
          <w:szCs w:val="22"/>
          <w:lang w:val="ru-RU"/>
        </w:rPr>
        <w:t xml:space="preserve">и </w:t>
      </w:r>
      <w:r w:rsidR="00FF0759">
        <w:rPr>
          <w:szCs w:val="22"/>
          <w:lang w:val="ru-RU"/>
        </w:rPr>
        <w:t xml:space="preserve">приняли к сведению </w:t>
      </w:r>
      <w:r w:rsidR="00FF0759" w:rsidRPr="0043267B">
        <w:rPr>
          <w:szCs w:val="22"/>
          <w:lang w:val="ru-RU"/>
        </w:rPr>
        <w:t>изменения</w:t>
      </w:r>
      <w:r w:rsidR="00FF0759">
        <w:rPr>
          <w:szCs w:val="22"/>
          <w:lang w:val="ru-RU"/>
        </w:rPr>
        <w:t xml:space="preserve">, внесенные в него </w:t>
      </w:r>
      <w:r w:rsidR="00BC5CAE" w:rsidRPr="00BC5CAE">
        <w:rPr>
          <w:szCs w:val="18"/>
          <w:lang w:val="ru-RU"/>
        </w:rPr>
        <w:t>по сравнению</w:t>
      </w:r>
      <w:r w:rsidR="00BC5CAE">
        <w:rPr>
          <w:szCs w:val="22"/>
          <w:lang w:val="ru-RU"/>
        </w:rPr>
        <w:t xml:space="preserve"> с прошлым </w:t>
      </w:r>
      <w:r w:rsidR="0043267B" w:rsidRPr="0043267B">
        <w:rPr>
          <w:szCs w:val="22"/>
          <w:lang w:val="ru-RU"/>
        </w:rPr>
        <w:t>год</w:t>
      </w:r>
      <w:r w:rsidR="00BC5CAE">
        <w:rPr>
          <w:szCs w:val="22"/>
          <w:lang w:val="ru-RU"/>
        </w:rPr>
        <w:t>ом</w:t>
      </w:r>
      <w:r w:rsidR="00086B13" w:rsidRPr="0043267B">
        <w:rPr>
          <w:szCs w:val="22"/>
          <w:lang w:val="ru-RU"/>
        </w:rPr>
        <w:t>.</w:t>
      </w:r>
    </w:p>
    <w:p w:rsidR="00EF2D68" w:rsidRPr="00FF0759" w:rsidRDefault="00E32457" w:rsidP="00FF0759">
      <w:pPr>
        <w:pStyle w:val="ONUME"/>
        <w:tabs>
          <w:tab w:val="clear" w:pos="567"/>
          <w:tab w:val="num" w:pos="1134"/>
        </w:tabs>
        <w:ind w:left="567"/>
        <w:rPr>
          <w:szCs w:val="22"/>
          <w:lang w:val="ru-RU"/>
        </w:rPr>
      </w:pPr>
      <w:r>
        <w:rPr>
          <w:szCs w:val="22"/>
          <w:lang w:val="ru-RU"/>
        </w:rPr>
        <w:t>Органы</w:t>
      </w:r>
      <w:r w:rsidR="00BC5CAE" w:rsidRPr="00FF0759">
        <w:rPr>
          <w:szCs w:val="22"/>
          <w:lang w:val="ru-RU"/>
        </w:rPr>
        <w:t xml:space="preserve"> заявили, что </w:t>
      </w:r>
      <w:r w:rsidR="00FF0759">
        <w:rPr>
          <w:szCs w:val="22"/>
          <w:lang w:val="ru-RU"/>
        </w:rPr>
        <w:t xml:space="preserve">готовы </w:t>
      </w:r>
      <w:r w:rsidR="00BC5CAE" w:rsidRPr="00FF0759">
        <w:rPr>
          <w:szCs w:val="22"/>
          <w:lang w:val="ru-RU"/>
        </w:rPr>
        <w:t xml:space="preserve">и далее </w:t>
      </w:r>
      <w:r w:rsidR="00FF0759">
        <w:rPr>
          <w:szCs w:val="22"/>
          <w:lang w:val="ru-RU"/>
        </w:rPr>
        <w:t xml:space="preserve">направлять друг другу </w:t>
      </w:r>
      <w:r w:rsidR="00C445B9" w:rsidRPr="00C445B9">
        <w:rPr>
          <w:szCs w:val="22"/>
          <w:lang w:val="ru-RU"/>
        </w:rPr>
        <w:t>регламент</w:t>
      </w:r>
      <w:r w:rsidR="00C445B9">
        <w:rPr>
          <w:szCs w:val="22"/>
          <w:lang w:val="ru-RU"/>
        </w:rPr>
        <w:t xml:space="preserve">ы и методические </w:t>
      </w:r>
      <w:r w:rsidR="00C445B9" w:rsidRPr="00C445B9">
        <w:rPr>
          <w:szCs w:val="22"/>
          <w:lang w:val="ru-RU"/>
        </w:rPr>
        <w:t>рекомендаци</w:t>
      </w:r>
      <w:r w:rsidR="00C445B9">
        <w:rPr>
          <w:szCs w:val="22"/>
          <w:lang w:val="ru-RU"/>
        </w:rPr>
        <w:t xml:space="preserve">и </w:t>
      </w:r>
      <w:r w:rsidR="00C445B9" w:rsidRPr="00C445B9">
        <w:rPr>
          <w:szCs w:val="22"/>
          <w:lang w:val="ru-RU"/>
        </w:rPr>
        <w:t>по вопросам</w:t>
      </w:r>
      <w:r w:rsidR="00C445B9">
        <w:rPr>
          <w:szCs w:val="22"/>
          <w:lang w:val="ru-RU"/>
        </w:rPr>
        <w:t xml:space="preserve"> </w:t>
      </w:r>
      <w:r w:rsidR="00C445B9" w:rsidRPr="00BC5CAE">
        <w:rPr>
          <w:szCs w:val="22"/>
          <w:lang w:val="ru-RU"/>
        </w:rPr>
        <w:t>управлени</w:t>
      </w:r>
      <w:r w:rsidR="00C445B9">
        <w:rPr>
          <w:szCs w:val="22"/>
          <w:lang w:val="ru-RU"/>
        </w:rPr>
        <w:t xml:space="preserve">я </w:t>
      </w:r>
      <w:r w:rsidR="00C445B9" w:rsidRPr="00BC5CAE">
        <w:rPr>
          <w:szCs w:val="22"/>
          <w:lang w:val="ru-RU"/>
        </w:rPr>
        <w:t>качество</w:t>
      </w:r>
      <w:r w:rsidR="00C445B9">
        <w:rPr>
          <w:szCs w:val="22"/>
          <w:lang w:val="ru-RU"/>
        </w:rPr>
        <w:t>м</w:t>
      </w:r>
      <w:r w:rsidR="00086B13" w:rsidRPr="00FF0759">
        <w:rPr>
          <w:szCs w:val="22"/>
          <w:lang w:val="ru-RU"/>
        </w:rPr>
        <w:t xml:space="preserve">, </w:t>
      </w:r>
      <w:r w:rsidR="00FF0759">
        <w:rPr>
          <w:szCs w:val="22"/>
          <w:lang w:val="ru-RU"/>
        </w:rPr>
        <w:t>примеры</w:t>
      </w:r>
      <w:r w:rsidR="00BC5CAE" w:rsidRPr="00FF0759">
        <w:rPr>
          <w:szCs w:val="22"/>
          <w:lang w:val="ru-RU"/>
        </w:rPr>
        <w:t xml:space="preserve"> конкретных ситуаций в области управления </w:t>
      </w:r>
      <w:r w:rsidR="0043267B" w:rsidRPr="00FF0759">
        <w:rPr>
          <w:szCs w:val="22"/>
          <w:lang w:val="ru-RU"/>
        </w:rPr>
        <w:t>качество</w:t>
      </w:r>
      <w:r w:rsidR="00BC5CAE" w:rsidRPr="00FF0759">
        <w:rPr>
          <w:szCs w:val="22"/>
          <w:lang w:val="ru-RU"/>
        </w:rPr>
        <w:t>м</w:t>
      </w:r>
      <w:r w:rsidR="00086B13" w:rsidRPr="00FF0759">
        <w:rPr>
          <w:szCs w:val="22"/>
          <w:lang w:val="ru-RU"/>
        </w:rPr>
        <w:t xml:space="preserve"> </w:t>
      </w:r>
      <w:r w:rsidR="00C462A9" w:rsidRPr="00FF0759">
        <w:rPr>
          <w:szCs w:val="22"/>
          <w:lang w:val="ru-RU"/>
        </w:rPr>
        <w:t>и</w:t>
      </w:r>
      <w:r w:rsidR="00086B13" w:rsidRPr="00FF0759">
        <w:rPr>
          <w:szCs w:val="22"/>
          <w:lang w:val="ru-RU"/>
        </w:rPr>
        <w:t xml:space="preserve"> </w:t>
      </w:r>
      <w:r w:rsidR="00BC5CAE" w:rsidRPr="00FF0759">
        <w:rPr>
          <w:szCs w:val="22"/>
          <w:lang w:val="ru-RU"/>
        </w:rPr>
        <w:t>контрольны</w:t>
      </w:r>
      <w:r w:rsidR="00FF0759">
        <w:rPr>
          <w:szCs w:val="22"/>
          <w:lang w:val="ru-RU"/>
        </w:rPr>
        <w:t>е</w:t>
      </w:r>
      <w:r w:rsidR="00BC5CAE" w:rsidRPr="00FF0759">
        <w:rPr>
          <w:szCs w:val="22"/>
          <w:lang w:val="ru-RU"/>
        </w:rPr>
        <w:t xml:space="preserve"> лист</w:t>
      </w:r>
      <w:r w:rsidR="00FF0759">
        <w:rPr>
          <w:szCs w:val="22"/>
          <w:lang w:val="ru-RU"/>
        </w:rPr>
        <w:t>ы, применяемые</w:t>
      </w:r>
      <w:r w:rsidR="00BC5CAE" w:rsidRPr="00FF0759">
        <w:rPr>
          <w:szCs w:val="22"/>
          <w:lang w:val="ru-RU"/>
        </w:rPr>
        <w:t xml:space="preserve"> в </w:t>
      </w:r>
      <w:r w:rsidR="00FF0759" w:rsidRPr="00FF0759">
        <w:rPr>
          <w:szCs w:val="22"/>
          <w:lang w:val="ru-RU"/>
        </w:rPr>
        <w:t>работ</w:t>
      </w:r>
      <w:r w:rsidR="00FF0759">
        <w:rPr>
          <w:szCs w:val="22"/>
          <w:lang w:val="ru-RU"/>
        </w:rPr>
        <w:t xml:space="preserve">е по </w:t>
      </w:r>
      <w:r w:rsidR="00FF0759" w:rsidRPr="00FF0759">
        <w:rPr>
          <w:szCs w:val="22"/>
          <w:lang w:val="ru-RU"/>
        </w:rPr>
        <w:t>контрол</w:t>
      </w:r>
      <w:r w:rsidR="00FF0759">
        <w:rPr>
          <w:szCs w:val="22"/>
          <w:lang w:val="ru-RU"/>
        </w:rPr>
        <w:t>ю</w:t>
      </w:r>
      <w:r w:rsidR="00BC5CAE" w:rsidRPr="00FF0759">
        <w:rPr>
          <w:szCs w:val="22"/>
          <w:lang w:val="ru-RU"/>
        </w:rPr>
        <w:t xml:space="preserve"> качества. В частности, </w:t>
      </w:r>
      <w:r w:rsidR="00FF0759">
        <w:rPr>
          <w:szCs w:val="22"/>
          <w:lang w:val="ru-RU"/>
        </w:rPr>
        <w:t xml:space="preserve">органы отметили </w:t>
      </w:r>
      <w:r w:rsidR="0043267B" w:rsidRPr="00FF0759">
        <w:rPr>
          <w:szCs w:val="22"/>
          <w:lang w:val="ru-RU"/>
        </w:rPr>
        <w:t>полезн</w:t>
      </w:r>
      <w:r w:rsidR="00FF0759">
        <w:rPr>
          <w:szCs w:val="22"/>
          <w:lang w:val="ru-RU"/>
        </w:rPr>
        <w:t xml:space="preserve">ость ознакомления </w:t>
      </w:r>
      <w:r w:rsidR="00BC5CAE" w:rsidRPr="00FF0759">
        <w:rPr>
          <w:szCs w:val="22"/>
          <w:lang w:val="ru-RU"/>
        </w:rPr>
        <w:t>с контрольными листами других органов</w:t>
      </w:r>
      <w:r w:rsidR="00086B13" w:rsidRPr="00FF0759">
        <w:rPr>
          <w:szCs w:val="22"/>
          <w:lang w:val="ru-RU"/>
        </w:rPr>
        <w:t xml:space="preserve"> </w:t>
      </w:r>
      <w:r w:rsidR="00C462A9" w:rsidRPr="00FF0759">
        <w:rPr>
          <w:szCs w:val="22"/>
          <w:lang w:val="ru-RU"/>
        </w:rPr>
        <w:t>и</w:t>
      </w:r>
      <w:r w:rsidR="00086B13" w:rsidRPr="00FF0759">
        <w:rPr>
          <w:szCs w:val="22"/>
          <w:lang w:val="ru-RU"/>
        </w:rPr>
        <w:t xml:space="preserve"> </w:t>
      </w:r>
      <w:r w:rsidR="00C445B9">
        <w:rPr>
          <w:szCs w:val="22"/>
          <w:lang w:val="ru-RU"/>
        </w:rPr>
        <w:t>процедурами</w:t>
      </w:r>
      <w:r w:rsidR="00BC5CAE" w:rsidRPr="00FF0759">
        <w:rPr>
          <w:szCs w:val="22"/>
          <w:lang w:val="ru-RU"/>
        </w:rPr>
        <w:t xml:space="preserve"> их </w:t>
      </w:r>
      <w:r w:rsidR="00FF0759">
        <w:rPr>
          <w:szCs w:val="22"/>
          <w:lang w:val="ru-RU"/>
        </w:rPr>
        <w:t xml:space="preserve">практического </w:t>
      </w:r>
      <w:r w:rsidR="00FF0759" w:rsidRPr="00FF0759">
        <w:rPr>
          <w:szCs w:val="22"/>
          <w:lang w:val="ru-RU"/>
        </w:rPr>
        <w:t>применени</w:t>
      </w:r>
      <w:r w:rsidR="00FF0759">
        <w:rPr>
          <w:szCs w:val="22"/>
          <w:lang w:val="ru-RU"/>
        </w:rPr>
        <w:t>я</w:t>
      </w:r>
      <w:r w:rsidR="00086B13" w:rsidRPr="00FF0759">
        <w:rPr>
          <w:szCs w:val="22"/>
          <w:lang w:val="ru-RU"/>
        </w:rPr>
        <w:t>.</w:t>
      </w:r>
    </w:p>
    <w:p w:rsidR="00EF2D68" w:rsidRPr="0043267B" w:rsidRDefault="004D4C71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Один из органов заявил, что</w:t>
      </w:r>
      <w:r w:rsidR="00086B13" w:rsidRPr="0043267B">
        <w:rPr>
          <w:szCs w:val="22"/>
          <w:lang w:val="ru-RU"/>
        </w:rPr>
        <w:t xml:space="preserve"> </w:t>
      </w:r>
      <w:r w:rsidR="00BC5CAE">
        <w:rPr>
          <w:szCs w:val="22"/>
          <w:lang w:val="ru-RU"/>
        </w:rPr>
        <w:t xml:space="preserve">он хотел бы </w:t>
      </w:r>
      <w:r w:rsidR="00BC5CAE" w:rsidRPr="00BC5CAE">
        <w:rPr>
          <w:szCs w:val="22"/>
          <w:lang w:val="ru-RU"/>
        </w:rPr>
        <w:t>подробн</w:t>
      </w:r>
      <w:r w:rsidR="00BC5CAE">
        <w:rPr>
          <w:szCs w:val="22"/>
          <w:lang w:val="ru-RU"/>
        </w:rPr>
        <w:t xml:space="preserve">ее узнать о том, как другие </w:t>
      </w:r>
      <w:r w:rsidR="00BC5CAE" w:rsidRPr="0043267B">
        <w:rPr>
          <w:szCs w:val="22"/>
          <w:lang w:val="ru-RU"/>
        </w:rPr>
        <w:t>о</w:t>
      </w:r>
      <w:r w:rsidR="0022723F" w:rsidRPr="0043267B">
        <w:rPr>
          <w:szCs w:val="22"/>
          <w:lang w:val="ru-RU"/>
        </w:rPr>
        <w:t xml:space="preserve">рганы </w:t>
      </w:r>
      <w:r w:rsidR="00BC5CAE">
        <w:rPr>
          <w:szCs w:val="22"/>
          <w:lang w:val="ru-RU"/>
        </w:rPr>
        <w:t xml:space="preserve">применяют </w:t>
      </w:r>
      <w:r w:rsidR="00BC5CAE" w:rsidRPr="00BC5CAE">
        <w:rPr>
          <w:szCs w:val="22"/>
          <w:lang w:val="ru-RU"/>
        </w:rPr>
        <w:t>количеств</w:t>
      </w:r>
      <w:r w:rsidR="00BC5CAE">
        <w:rPr>
          <w:szCs w:val="22"/>
          <w:lang w:val="ru-RU"/>
        </w:rPr>
        <w:t xml:space="preserve">енные </w:t>
      </w:r>
      <w:r w:rsidR="00BC5CAE" w:rsidRPr="00BC5CAE">
        <w:rPr>
          <w:snapToGrid w:val="0"/>
          <w:szCs w:val="22"/>
          <w:lang w:val="ru-RU"/>
        </w:rPr>
        <w:t>показател</w:t>
      </w:r>
      <w:r w:rsidR="00BC5CAE">
        <w:rPr>
          <w:szCs w:val="22"/>
          <w:lang w:val="ru-RU"/>
        </w:rPr>
        <w:t xml:space="preserve">и. В ответ </w:t>
      </w:r>
      <w:r w:rsidR="00E32457">
        <w:rPr>
          <w:szCs w:val="22"/>
          <w:lang w:val="ru-RU"/>
        </w:rPr>
        <w:t>р</w:t>
      </w:r>
      <w:r>
        <w:rPr>
          <w:szCs w:val="22"/>
          <w:lang w:val="ru-RU"/>
        </w:rPr>
        <w:t>яд органов</w:t>
      </w:r>
      <w:r w:rsidR="00086B13" w:rsidRPr="0043267B">
        <w:rPr>
          <w:szCs w:val="22"/>
          <w:lang w:val="ru-RU"/>
        </w:rPr>
        <w:t xml:space="preserve"> </w:t>
      </w:r>
      <w:r w:rsidR="00BC5CAE">
        <w:rPr>
          <w:szCs w:val="22"/>
          <w:lang w:val="ru-RU"/>
        </w:rPr>
        <w:t xml:space="preserve">рассказали о своем опыте </w:t>
      </w:r>
      <w:r w:rsidR="00C445B9" w:rsidRPr="00C445B9">
        <w:rPr>
          <w:snapToGrid w:val="0"/>
          <w:szCs w:val="22"/>
          <w:lang w:val="ru-RU"/>
        </w:rPr>
        <w:t>применени</w:t>
      </w:r>
      <w:r w:rsidR="00C445B9">
        <w:rPr>
          <w:szCs w:val="22"/>
          <w:lang w:val="ru-RU"/>
        </w:rPr>
        <w:t>я</w:t>
      </w:r>
      <w:r w:rsidR="00BC5CAE">
        <w:rPr>
          <w:szCs w:val="22"/>
          <w:lang w:val="ru-RU"/>
        </w:rPr>
        <w:t xml:space="preserve"> </w:t>
      </w:r>
      <w:r w:rsidR="00BC5CAE" w:rsidRPr="00BC5CAE">
        <w:rPr>
          <w:szCs w:val="22"/>
          <w:lang w:val="ru-RU"/>
        </w:rPr>
        <w:t>количеств</w:t>
      </w:r>
      <w:r w:rsidR="00BC5CAE">
        <w:rPr>
          <w:szCs w:val="22"/>
          <w:lang w:val="ru-RU"/>
        </w:rPr>
        <w:t xml:space="preserve">енных целевых </w:t>
      </w:r>
      <w:r w:rsidR="00BC5CAE" w:rsidRPr="00BC5CAE">
        <w:rPr>
          <w:snapToGrid w:val="0"/>
          <w:szCs w:val="22"/>
          <w:lang w:val="ru-RU"/>
        </w:rPr>
        <w:t>показател</w:t>
      </w:r>
      <w:r w:rsidR="00BC5CAE">
        <w:rPr>
          <w:szCs w:val="22"/>
          <w:lang w:val="ru-RU"/>
        </w:rPr>
        <w:t>ей</w:t>
      </w:r>
      <w:r w:rsidR="00086B13" w:rsidRPr="0043267B">
        <w:rPr>
          <w:szCs w:val="22"/>
          <w:lang w:val="ru-RU"/>
        </w:rPr>
        <w:t xml:space="preserve">, </w:t>
      </w:r>
      <w:r w:rsidR="00C445B9">
        <w:rPr>
          <w:szCs w:val="22"/>
          <w:lang w:val="ru-RU"/>
        </w:rPr>
        <w:t>применяемых</w:t>
      </w:r>
      <w:r w:rsidR="00BC5CAE">
        <w:rPr>
          <w:szCs w:val="22"/>
          <w:lang w:val="ru-RU"/>
        </w:rPr>
        <w:t xml:space="preserve"> на </w:t>
      </w:r>
      <w:r w:rsidR="0043267B" w:rsidRPr="0043267B">
        <w:rPr>
          <w:szCs w:val="22"/>
          <w:lang w:val="ru-RU"/>
        </w:rPr>
        <w:t>различн</w:t>
      </w:r>
      <w:r w:rsidR="00BC5CAE">
        <w:rPr>
          <w:szCs w:val="22"/>
          <w:lang w:val="ru-RU"/>
        </w:rPr>
        <w:t xml:space="preserve">ых уровнях </w:t>
      </w:r>
      <w:r w:rsidR="00BC5CAE" w:rsidRPr="00BC5CAE">
        <w:rPr>
          <w:szCs w:val="22"/>
          <w:lang w:val="ru-RU"/>
        </w:rPr>
        <w:t>систем</w:t>
      </w:r>
      <w:r w:rsidR="00BC5CAE">
        <w:rPr>
          <w:szCs w:val="22"/>
          <w:lang w:val="ru-RU"/>
        </w:rPr>
        <w:t xml:space="preserve"> </w:t>
      </w:r>
      <w:r w:rsidR="00BC5CAE" w:rsidRPr="00BC5CAE">
        <w:rPr>
          <w:szCs w:val="22"/>
          <w:lang w:val="ru-RU"/>
        </w:rPr>
        <w:t>управлени</w:t>
      </w:r>
      <w:r w:rsidR="00BC5CAE">
        <w:rPr>
          <w:szCs w:val="22"/>
          <w:lang w:val="ru-RU"/>
        </w:rPr>
        <w:t xml:space="preserve">я </w:t>
      </w:r>
      <w:r w:rsidR="00BC5CAE" w:rsidRPr="0043267B">
        <w:rPr>
          <w:szCs w:val="22"/>
          <w:lang w:val="ru-RU"/>
        </w:rPr>
        <w:t>к</w:t>
      </w:r>
      <w:r w:rsidR="0043267B" w:rsidRPr="0043267B">
        <w:rPr>
          <w:szCs w:val="22"/>
          <w:lang w:val="ru-RU"/>
        </w:rPr>
        <w:t>ачество</w:t>
      </w:r>
      <w:r w:rsidR="00BC5CAE">
        <w:rPr>
          <w:szCs w:val="22"/>
          <w:lang w:val="ru-RU"/>
        </w:rPr>
        <w:t xml:space="preserve">м; </w:t>
      </w:r>
      <w:r w:rsidR="00C445B9" w:rsidRPr="00C445B9">
        <w:rPr>
          <w:szCs w:val="22"/>
          <w:lang w:val="ru-RU"/>
        </w:rPr>
        <w:t>в то время как</w:t>
      </w:r>
      <w:r w:rsidR="00C445B9">
        <w:rPr>
          <w:szCs w:val="22"/>
          <w:lang w:val="ru-RU"/>
        </w:rPr>
        <w:t xml:space="preserve"> одни органы</w:t>
      </w:r>
      <w:r w:rsidR="00086B13" w:rsidRPr="0043267B">
        <w:rPr>
          <w:szCs w:val="22"/>
          <w:lang w:val="ru-RU"/>
        </w:rPr>
        <w:t xml:space="preserve"> </w:t>
      </w:r>
      <w:r w:rsidR="00C445B9">
        <w:rPr>
          <w:szCs w:val="22"/>
          <w:lang w:val="ru-RU"/>
        </w:rPr>
        <w:t xml:space="preserve">используют такие </w:t>
      </w:r>
      <w:r w:rsidR="00C445B9" w:rsidRPr="00C445B9">
        <w:rPr>
          <w:snapToGrid w:val="0"/>
          <w:szCs w:val="22"/>
          <w:lang w:val="ru-RU"/>
        </w:rPr>
        <w:t>показател</w:t>
      </w:r>
      <w:r w:rsidR="00C445B9">
        <w:rPr>
          <w:szCs w:val="22"/>
          <w:lang w:val="ru-RU"/>
        </w:rPr>
        <w:t xml:space="preserve">и </w:t>
      </w:r>
      <w:r w:rsidR="00B22D4B" w:rsidRPr="00B22D4B">
        <w:rPr>
          <w:szCs w:val="22"/>
          <w:lang w:val="ru-RU"/>
        </w:rPr>
        <w:t>только</w:t>
      </w:r>
      <w:r w:rsidR="00B22D4B">
        <w:rPr>
          <w:szCs w:val="22"/>
          <w:lang w:val="ru-RU"/>
        </w:rPr>
        <w:t xml:space="preserve"> </w:t>
      </w:r>
      <w:r w:rsidR="00C445B9">
        <w:rPr>
          <w:szCs w:val="22"/>
          <w:lang w:val="ru-RU"/>
        </w:rPr>
        <w:t xml:space="preserve">в своих </w:t>
      </w:r>
      <w:r w:rsidR="0043267B" w:rsidRPr="0043267B">
        <w:rPr>
          <w:szCs w:val="22"/>
          <w:lang w:val="ru-RU"/>
        </w:rPr>
        <w:t>внутренн</w:t>
      </w:r>
      <w:r w:rsidR="00C445B9">
        <w:rPr>
          <w:szCs w:val="22"/>
          <w:lang w:val="ru-RU"/>
        </w:rPr>
        <w:t xml:space="preserve">их </w:t>
      </w:r>
      <w:r w:rsidR="00C445B9" w:rsidRPr="00C445B9">
        <w:rPr>
          <w:szCs w:val="22"/>
          <w:lang w:val="ru-RU"/>
        </w:rPr>
        <w:t>процедур</w:t>
      </w:r>
      <w:r w:rsidR="00C445B9">
        <w:rPr>
          <w:szCs w:val="22"/>
          <w:lang w:val="ru-RU"/>
        </w:rPr>
        <w:t>ах</w:t>
      </w:r>
      <w:r w:rsidR="00086B13" w:rsidRPr="0043267B">
        <w:rPr>
          <w:szCs w:val="22"/>
          <w:lang w:val="ru-RU"/>
        </w:rPr>
        <w:t xml:space="preserve">, </w:t>
      </w:r>
      <w:r w:rsidR="00B22D4B">
        <w:rPr>
          <w:szCs w:val="22"/>
          <w:lang w:val="ru-RU"/>
        </w:rPr>
        <w:t xml:space="preserve">другие </w:t>
      </w:r>
      <w:r w:rsidR="00C445B9">
        <w:rPr>
          <w:szCs w:val="22"/>
          <w:lang w:val="ru-RU"/>
        </w:rPr>
        <w:t xml:space="preserve">органы </w:t>
      </w:r>
      <w:r w:rsidR="00B22D4B">
        <w:rPr>
          <w:szCs w:val="22"/>
          <w:lang w:val="ru-RU"/>
        </w:rPr>
        <w:t>публик</w:t>
      </w:r>
      <w:r w:rsidR="00C445B9">
        <w:rPr>
          <w:szCs w:val="22"/>
          <w:lang w:val="ru-RU"/>
        </w:rPr>
        <w:t xml:space="preserve">уют </w:t>
      </w:r>
      <w:r w:rsidR="00B22D4B">
        <w:rPr>
          <w:szCs w:val="22"/>
          <w:lang w:val="ru-RU"/>
        </w:rPr>
        <w:t xml:space="preserve">их на своих вебсайтах. </w:t>
      </w:r>
    </w:p>
    <w:p w:rsidR="00EF2D68" w:rsidRPr="0043267B" w:rsidRDefault="004D4C71" w:rsidP="00086B13">
      <w:pPr>
        <w:pStyle w:val="ONUME"/>
        <w:keepLines/>
        <w:rPr>
          <w:szCs w:val="22"/>
          <w:lang w:val="ru-RU"/>
        </w:rPr>
      </w:pPr>
      <w:r>
        <w:rPr>
          <w:szCs w:val="22"/>
          <w:lang w:val="ru-RU"/>
        </w:rPr>
        <w:t>Один из органов</w:t>
      </w:r>
      <w:r w:rsidR="00086B13" w:rsidRPr="0043267B">
        <w:rPr>
          <w:szCs w:val="22"/>
          <w:lang w:val="ru-RU"/>
        </w:rPr>
        <w:t xml:space="preserve"> </w:t>
      </w:r>
      <w:r w:rsidR="004F015D">
        <w:rPr>
          <w:szCs w:val="22"/>
          <w:lang w:val="ru-RU"/>
        </w:rPr>
        <w:t xml:space="preserve">предложил </w:t>
      </w:r>
      <w:r w:rsidR="00C445B9">
        <w:rPr>
          <w:szCs w:val="22"/>
          <w:lang w:val="ru-RU"/>
        </w:rPr>
        <w:t xml:space="preserve">исправить </w:t>
      </w:r>
      <w:r w:rsidR="0043267B" w:rsidRPr="0043267B">
        <w:rPr>
          <w:szCs w:val="22"/>
          <w:lang w:val="ru-RU"/>
        </w:rPr>
        <w:t>пункт</w:t>
      </w:r>
      <w:r w:rsidR="00086B13" w:rsidRPr="0043267B">
        <w:rPr>
          <w:szCs w:val="22"/>
          <w:lang w:val="ru-RU"/>
        </w:rPr>
        <w:t xml:space="preserve"> 21.08 </w:t>
      </w:r>
      <w:r w:rsidR="004F015D" w:rsidRPr="004F015D">
        <w:rPr>
          <w:szCs w:val="22"/>
          <w:lang w:val="ru-RU"/>
        </w:rPr>
        <w:t>Руководства</w:t>
      </w:r>
      <w:r w:rsidR="00C21A9D" w:rsidRPr="004F015D">
        <w:rPr>
          <w:szCs w:val="22"/>
          <w:lang w:val="ru-RU"/>
        </w:rPr>
        <w:t xml:space="preserve"> РСТ по проведению международного поиска и международной предварительной экспертизы</w:t>
      </w:r>
      <w:r w:rsidR="00086B13" w:rsidRPr="004F015D">
        <w:rPr>
          <w:szCs w:val="22"/>
          <w:lang w:val="ru-RU"/>
        </w:rPr>
        <w:t xml:space="preserve"> (</w:t>
      </w:r>
      <w:r w:rsidR="004F015D">
        <w:rPr>
          <w:szCs w:val="22"/>
          <w:lang w:val="ru-RU"/>
        </w:rPr>
        <w:t xml:space="preserve">далее </w:t>
      </w:r>
      <w:r w:rsidR="004F015D" w:rsidRPr="004F015D">
        <w:rPr>
          <w:szCs w:val="22"/>
          <w:lang w:val="ru-RU"/>
        </w:rPr>
        <w:t>–</w:t>
      </w:r>
      <w:r w:rsidR="004F015D">
        <w:rPr>
          <w:szCs w:val="22"/>
          <w:lang w:val="ru-RU"/>
        </w:rPr>
        <w:t xml:space="preserve"> </w:t>
      </w:r>
      <w:r w:rsidR="00FF5DC7" w:rsidRPr="004F015D">
        <w:rPr>
          <w:szCs w:val="22"/>
          <w:lang w:val="ru-RU"/>
        </w:rPr>
        <w:t>«</w:t>
      </w:r>
      <w:r w:rsidR="004F015D" w:rsidRPr="004F015D">
        <w:rPr>
          <w:szCs w:val="22"/>
          <w:lang w:val="ru-RU"/>
        </w:rPr>
        <w:t>Руководств</w:t>
      </w:r>
      <w:r w:rsidR="00F47564">
        <w:rPr>
          <w:szCs w:val="22"/>
          <w:lang w:val="ru-RU"/>
        </w:rPr>
        <w:t>о</w:t>
      </w:r>
      <w:r w:rsidR="00FF5DC7">
        <w:rPr>
          <w:szCs w:val="22"/>
          <w:lang w:val="ru-RU"/>
        </w:rPr>
        <w:t>»</w:t>
      </w:r>
      <w:r w:rsidR="00086B13" w:rsidRPr="0043267B">
        <w:rPr>
          <w:szCs w:val="22"/>
          <w:lang w:val="ru-RU"/>
        </w:rPr>
        <w:t>)</w:t>
      </w:r>
      <w:r w:rsidR="004F015D">
        <w:rPr>
          <w:szCs w:val="22"/>
          <w:lang w:val="ru-RU"/>
        </w:rPr>
        <w:t xml:space="preserve">, добавив </w:t>
      </w:r>
      <w:r w:rsidR="00C445B9">
        <w:rPr>
          <w:szCs w:val="22"/>
          <w:lang w:val="ru-RU"/>
        </w:rPr>
        <w:t xml:space="preserve">в него </w:t>
      </w:r>
      <w:r w:rsidR="004F015D" w:rsidRPr="004F015D">
        <w:rPr>
          <w:szCs w:val="22"/>
          <w:lang w:val="ru-RU"/>
        </w:rPr>
        <w:t>положени</w:t>
      </w:r>
      <w:r w:rsidR="004F015D">
        <w:rPr>
          <w:szCs w:val="22"/>
          <w:lang w:val="ru-RU"/>
        </w:rPr>
        <w:t>е</w:t>
      </w:r>
      <w:r w:rsidR="00C445B9">
        <w:rPr>
          <w:szCs w:val="22"/>
          <w:lang w:val="ru-RU"/>
        </w:rPr>
        <w:t xml:space="preserve"> о том</w:t>
      </w:r>
      <w:r w:rsidR="004F015D">
        <w:rPr>
          <w:szCs w:val="22"/>
          <w:lang w:val="ru-RU"/>
        </w:rPr>
        <w:t xml:space="preserve">, </w:t>
      </w:r>
      <w:r w:rsidR="00C445B9">
        <w:rPr>
          <w:szCs w:val="22"/>
          <w:lang w:val="ru-RU"/>
        </w:rPr>
        <w:t xml:space="preserve">что </w:t>
      </w:r>
      <w:r w:rsidR="008D1139" w:rsidRPr="008D1139">
        <w:rPr>
          <w:szCs w:val="22"/>
          <w:lang w:val="ru-RU"/>
        </w:rPr>
        <w:t>ведомство</w:t>
      </w:r>
      <w:r w:rsidR="00086B13" w:rsidRPr="0043267B">
        <w:rPr>
          <w:szCs w:val="22"/>
          <w:lang w:val="ru-RU"/>
        </w:rPr>
        <w:t xml:space="preserve"> </w:t>
      </w:r>
      <w:r w:rsidR="004F015D">
        <w:rPr>
          <w:szCs w:val="22"/>
          <w:lang w:val="ru-RU"/>
        </w:rPr>
        <w:t xml:space="preserve">обязано </w:t>
      </w:r>
      <w:r w:rsidR="00C462A9" w:rsidRPr="0043267B">
        <w:rPr>
          <w:szCs w:val="22"/>
          <w:lang w:val="ru-RU"/>
        </w:rPr>
        <w:t xml:space="preserve">регулярно </w:t>
      </w:r>
      <w:r w:rsidR="00C445B9">
        <w:rPr>
          <w:szCs w:val="22"/>
          <w:lang w:val="ru-RU"/>
        </w:rPr>
        <w:t xml:space="preserve">оценивать </w:t>
      </w:r>
      <w:r w:rsidR="00C445B9" w:rsidRPr="00C445B9">
        <w:rPr>
          <w:szCs w:val="22"/>
          <w:lang w:val="ru-RU"/>
        </w:rPr>
        <w:t>эффективн</w:t>
      </w:r>
      <w:r w:rsidR="00C445B9">
        <w:rPr>
          <w:szCs w:val="22"/>
          <w:lang w:val="ru-RU"/>
        </w:rPr>
        <w:t>ость своей</w:t>
      </w:r>
      <w:r w:rsidR="004F015D">
        <w:rPr>
          <w:szCs w:val="22"/>
          <w:lang w:val="ru-RU"/>
        </w:rPr>
        <w:t xml:space="preserve"> политик</w:t>
      </w:r>
      <w:r w:rsidR="00AE30CA">
        <w:rPr>
          <w:szCs w:val="22"/>
          <w:lang w:val="ru-RU"/>
        </w:rPr>
        <w:t>и</w:t>
      </w:r>
      <w:r w:rsidR="004F015D">
        <w:rPr>
          <w:szCs w:val="22"/>
          <w:lang w:val="ru-RU"/>
        </w:rPr>
        <w:t xml:space="preserve"> </w:t>
      </w:r>
      <w:r w:rsidR="004F015D" w:rsidRPr="004F015D">
        <w:rPr>
          <w:szCs w:val="22"/>
          <w:lang w:val="ru-RU"/>
        </w:rPr>
        <w:t>управлени</w:t>
      </w:r>
      <w:r w:rsidR="004F015D">
        <w:rPr>
          <w:szCs w:val="22"/>
          <w:lang w:val="ru-RU"/>
        </w:rPr>
        <w:t xml:space="preserve">я </w:t>
      </w:r>
      <w:r w:rsidR="004F015D" w:rsidRPr="0043267B">
        <w:rPr>
          <w:szCs w:val="22"/>
          <w:lang w:val="ru-RU"/>
        </w:rPr>
        <w:t>качество</w:t>
      </w:r>
      <w:r w:rsidR="004F015D">
        <w:rPr>
          <w:szCs w:val="22"/>
          <w:lang w:val="ru-RU"/>
        </w:rPr>
        <w:t xml:space="preserve">м, </w:t>
      </w:r>
      <w:r w:rsidR="0043267B" w:rsidRPr="0043267B">
        <w:rPr>
          <w:szCs w:val="22"/>
          <w:lang w:val="ru-RU"/>
        </w:rPr>
        <w:t>а также</w:t>
      </w:r>
      <w:r w:rsidR="00086B13" w:rsidRPr="0043267B">
        <w:rPr>
          <w:szCs w:val="22"/>
          <w:lang w:val="ru-RU"/>
        </w:rPr>
        <w:t xml:space="preserve"> </w:t>
      </w:r>
      <w:r w:rsidR="00C445B9" w:rsidRPr="00C445B9">
        <w:rPr>
          <w:szCs w:val="22"/>
          <w:lang w:val="ru-RU"/>
        </w:rPr>
        <w:t>анализ</w:t>
      </w:r>
      <w:r w:rsidR="00C445B9">
        <w:rPr>
          <w:szCs w:val="22"/>
          <w:lang w:val="ru-RU"/>
        </w:rPr>
        <w:t xml:space="preserve">ировать </w:t>
      </w:r>
      <w:r w:rsidR="004F015D">
        <w:rPr>
          <w:szCs w:val="22"/>
          <w:lang w:val="ru-RU"/>
        </w:rPr>
        <w:t xml:space="preserve">свои </w:t>
      </w:r>
      <w:r w:rsidR="0043267B" w:rsidRPr="0043267B">
        <w:rPr>
          <w:szCs w:val="22"/>
          <w:lang w:val="ru-RU"/>
        </w:rPr>
        <w:t xml:space="preserve">цели </w:t>
      </w:r>
      <w:r w:rsidR="004F015D">
        <w:rPr>
          <w:szCs w:val="22"/>
          <w:lang w:val="ru-RU"/>
        </w:rPr>
        <w:t xml:space="preserve">в </w:t>
      </w:r>
      <w:r w:rsidR="004F015D" w:rsidRPr="004F015D">
        <w:rPr>
          <w:snapToGrid w:val="0"/>
          <w:szCs w:val="22"/>
          <w:lang w:val="ru-RU"/>
        </w:rPr>
        <w:t>данн</w:t>
      </w:r>
      <w:r w:rsidR="004F015D">
        <w:rPr>
          <w:szCs w:val="22"/>
          <w:lang w:val="ru-RU"/>
        </w:rPr>
        <w:t xml:space="preserve">ой </w:t>
      </w:r>
      <w:r w:rsidR="004F015D" w:rsidRPr="004F015D">
        <w:rPr>
          <w:szCs w:val="22"/>
          <w:lang w:val="ru-RU"/>
        </w:rPr>
        <w:t>области</w:t>
      </w:r>
      <w:r w:rsidR="004F015D">
        <w:rPr>
          <w:szCs w:val="22"/>
          <w:lang w:val="ru-RU"/>
        </w:rPr>
        <w:t xml:space="preserve">. </w:t>
      </w:r>
      <w:r w:rsidR="00C462A9" w:rsidRPr="0043267B">
        <w:rPr>
          <w:szCs w:val="22"/>
          <w:lang w:val="ru-RU"/>
        </w:rPr>
        <w:t xml:space="preserve">Отзываясь на </w:t>
      </w:r>
      <w:r w:rsidR="004F015D">
        <w:rPr>
          <w:szCs w:val="22"/>
          <w:lang w:val="ru-RU"/>
        </w:rPr>
        <w:t xml:space="preserve">это </w:t>
      </w:r>
      <w:r w:rsidR="0043267B" w:rsidRPr="0043267B">
        <w:rPr>
          <w:szCs w:val="22"/>
          <w:lang w:val="ru-RU"/>
        </w:rPr>
        <w:t>предл</w:t>
      </w:r>
      <w:r w:rsidR="004F015D">
        <w:rPr>
          <w:szCs w:val="22"/>
          <w:lang w:val="ru-RU"/>
        </w:rPr>
        <w:t>ожение</w:t>
      </w:r>
      <w:r w:rsidR="00086B13" w:rsidRPr="0043267B">
        <w:rPr>
          <w:szCs w:val="22"/>
          <w:lang w:val="ru-RU"/>
        </w:rPr>
        <w:t xml:space="preserve">, </w:t>
      </w:r>
      <w:r w:rsidR="00667A4B">
        <w:rPr>
          <w:szCs w:val="22"/>
          <w:lang w:val="ru-RU"/>
        </w:rPr>
        <w:t xml:space="preserve">Международное бюро </w:t>
      </w:r>
      <w:r w:rsidR="004F015D">
        <w:rPr>
          <w:szCs w:val="22"/>
          <w:lang w:val="ru-RU"/>
        </w:rPr>
        <w:t>указало, что оно намерено</w:t>
      </w:r>
      <w:r w:rsidR="00086B13" w:rsidRPr="0043267B">
        <w:rPr>
          <w:szCs w:val="22"/>
          <w:lang w:val="ru-RU"/>
        </w:rPr>
        <w:t xml:space="preserve"> </w:t>
      </w:r>
      <w:r w:rsidR="004F015D">
        <w:rPr>
          <w:szCs w:val="22"/>
          <w:lang w:val="ru-RU"/>
        </w:rPr>
        <w:t>о</w:t>
      </w:r>
      <w:r w:rsidR="0043267B" w:rsidRPr="0043267B">
        <w:rPr>
          <w:szCs w:val="22"/>
          <w:lang w:val="ru-RU"/>
        </w:rPr>
        <w:t xml:space="preserve">публиковать </w:t>
      </w:r>
      <w:r w:rsidR="004F015D">
        <w:rPr>
          <w:szCs w:val="22"/>
          <w:lang w:val="ru-RU"/>
        </w:rPr>
        <w:t xml:space="preserve">в предстоящие месяцы </w:t>
      </w:r>
      <w:r w:rsidR="00C445B9">
        <w:rPr>
          <w:szCs w:val="22"/>
          <w:lang w:val="ru-RU"/>
        </w:rPr>
        <w:t xml:space="preserve">сводное </w:t>
      </w:r>
      <w:r w:rsidR="00F47564" w:rsidRPr="004F015D">
        <w:rPr>
          <w:szCs w:val="22"/>
          <w:lang w:val="ru-RU"/>
        </w:rPr>
        <w:t>Руководств</w:t>
      </w:r>
      <w:r w:rsidR="00C445B9">
        <w:rPr>
          <w:szCs w:val="22"/>
          <w:lang w:val="ru-RU"/>
        </w:rPr>
        <w:t xml:space="preserve">о, и что </w:t>
      </w:r>
      <w:r w:rsidR="0043267B" w:rsidRPr="0043267B">
        <w:rPr>
          <w:szCs w:val="22"/>
          <w:lang w:val="ru-RU"/>
        </w:rPr>
        <w:t>люб</w:t>
      </w:r>
      <w:r w:rsidR="004F015D">
        <w:rPr>
          <w:szCs w:val="22"/>
          <w:lang w:val="ru-RU"/>
        </w:rPr>
        <w:t>ые</w:t>
      </w:r>
      <w:r w:rsidR="00086B13" w:rsidRPr="0043267B">
        <w:rPr>
          <w:szCs w:val="22"/>
          <w:lang w:val="ru-RU"/>
        </w:rPr>
        <w:t xml:space="preserve"> </w:t>
      </w:r>
      <w:r w:rsidR="004F015D">
        <w:rPr>
          <w:szCs w:val="22"/>
          <w:lang w:val="ru-RU"/>
        </w:rPr>
        <w:t>предложения</w:t>
      </w:r>
      <w:r w:rsidR="00C445B9">
        <w:rPr>
          <w:szCs w:val="22"/>
          <w:lang w:val="ru-RU"/>
        </w:rPr>
        <w:t xml:space="preserve"> о </w:t>
      </w:r>
      <w:r w:rsidR="00C445B9" w:rsidRPr="00C445B9">
        <w:rPr>
          <w:szCs w:val="22"/>
          <w:lang w:val="ru-RU"/>
        </w:rPr>
        <w:t>дополнительн</w:t>
      </w:r>
      <w:r w:rsidR="00C445B9">
        <w:rPr>
          <w:szCs w:val="22"/>
          <w:lang w:val="ru-RU"/>
        </w:rPr>
        <w:t>ых поправках к нему</w:t>
      </w:r>
      <w:r w:rsidR="004F015D">
        <w:rPr>
          <w:szCs w:val="22"/>
          <w:lang w:val="ru-RU"/>
        </w:rPr>
        <w:t xml:space="preserve"> </w:t>
      </w:r>
      <w:r w:rsidR="00C445B9">
        <w:rPr>
          <w:szCs w:val="22"/>
          <w:lang w:val="ru-RU"/>
        </w:rPr>
        <w:t xml:space="preserve">могут собираться для целей их согласования </w:t>
      </w:r>
      <w:r w:rsidR="00C445B9" w:rsidRPr="00C445B9">
        <w:rPr>
          <w:szCs w:val="22"/>
          <w:lang w:val="ru-RU"/>
        </w:rPr>
        <w:t xml:space="preserve">при помощи </w:t>
      </w:r>
      <w:r w:rsidR="00C445B9">
        <w:rPr>
          <w:szCs w:val="22"/>
          <w:lang w:val="ru-RU"/>
        </w:rPr>
        <w:t>циркулярных писем</w:t>
      </w:r>
      <w:r w:rsidR="004F015D">
        <w:rPr>
          <w:szCs w:val="22"/>
          <w:lang w:val="ru-RU"/>
        </w:rPr>
        <w:t xml:space="preserve"> </w:t>
      </w:r>
      <w:r w:rsidR="004F015D" w:rsidRPr="00A35089">
        <w:rPr>
          <w:szCs w:val="22"/>
        </w:rPr>
        <w:t>PCT</w:t>
      </w:r>
      <w:r w:rsidR="00086B13" w:rsidRPr="0043267B">
        <w:rPr>
          <w:szCs w:val="22"/>
          <w:lang w:val="ru-RU"/>
        </w:rPr>
        <w:t>.</w:t>
      </w:r>
    </w:p>
    <w:p w:rsidR="00EF2D68" w:rsidRDefault="004F015D" w:rsidP="00086B13">
      <w:pPr>
        <w:pStyle w:val="ONUME"/>
        <w:ind w:left="567"/>
        <w:rPr>
          <w:szCs w:val="22"/>
        </w:rPr>
      </w:pPr>
      <w:r>
        <w:rPr>
          <w:szCs w:val="22"/>
        </w:rPr>
        <w:t>Подгрупп</w:t>
      </w:r>
      <w:r>
        <w:rPr>
          <w:szCs w:val="22"/>
          <w:lang w:val="ru-RU"/>
        </w:rPr>
        <w:t>а</w:t>
      </w:r>
      <w:r w:rsidR="00086B13" w:rsidRPr="00A35089">
        <w:rPr>
          <w:szCs w:val="22"/>
        </w:rPr>
        <w:t xml:space="preserve"> </w:t>
      </w:r>
      <w:r w:rsidR="00C462A9">
        <w:rPr>
          <w:szCs w:val="22"/>
        </w:rPr>
        <w:t>рекоменд</w:t>
      </w:r>
      <w:r w:rsidR="00F47564">
        <w:rPr>
          <w:szCs w:val="22"/>
          <w:lang w:val="ru-RU"/>
        </w:rPr>
        <w:t>овала</w:t>
      </w:r>
      <w:r w:rsidR="00086B13" w:rsidRPr="00A35089">
        <w:rPr>
          <w:szCs w:val="22"/>
        </w:rPr>
        <w:t>:</w:t>
      </w:r>
    </w:p>
    <w:p w:rsidR="00EF2D68" w:rsidRPr="001B3F84" w:rsidRDefault="00C445B9" w:rsidP="00086B13">
      <w:pPr>
        <w:pStyle w:val="ONUME"/>
        <w:numPr>
          <w:ilvl w:val="1"/>
          <w:numId w:val="5"/>
        </w:numPr>
        <w:ind w:left="1134"/>
        <w:rPr>
          <w:szCs w:val="22"/>
          <w:lang w:val="ru-RU"/>
        </w:rPr>
      </w:pPr>
      <w:r>
        <w:rPr>
          <w:szCs w:val="22"/>
          <w:lang w:val="ru-RU"/>
        </w:rPr>
        <w:t xml:space="preserve">дальнейшее </w:t>
      </w:r>
      <w:r w:rsidRPr="00C445B9">
        <w:rPr>
          <w:snapToGrid w:val="0"/>
          <w:szCs w:val="22"/>
          <w:lang w:val="ru-RU"/>
        </w:rPr>
        <w:t>применени</w:t>
      </w:r>
      <w:r>
        <w:rPr>
          <w:szCs w:val="22"/>
          <w:lang w:val="ru-RU"/>
        </w:rPr>
        <w:t xml:space="preserve">е практики </w:t>
      </w:r>
      <w:r w:rsidR="001B3F84" w:rsidRPr="001B3F84">
        <w:rPr>
          <w:szCs w:val="22"/>
          <w:lang w:val="ru-RU"/>
        </w:rPr>
        <w:t>отчет</w:t>
      </w:r>
      <w:r w:rsidR="001B3F84">
        <w:rPr>
          <w:szCs w:val="22"/>
          <w:lang w:val="ru-RU"/>
        </w:rPr>
        <w:t>ности</w:t>
      </w:r>
      <w:r w:rsidR="001B3F84" w:rsidRPr="001B3F84">
        <w:rPr>
          <w:szCs w:val="22"/>
          <w:lang w:val="ru-RU"/>
        </w:rPr>
        <w:t xml:space="preserve"> </w:t>
      </w:r>
      <w:r w:rsidR="001B3F84">
        <w:rPr>
          <w:szCs w:val="22"/>
          <w:lang w:val="ru-RU"/>
        </w:rPr>
        <w:t>о</w:t>
      </w:r>
      <w:r w:rsidR="001B3F84" w:rsidRPr="001B3F84">
        <w:rPr>
          <w:szCs w:val="22"/>
          <w:lang w:val="ru-RU"/>
        </w:rPr>
        <w:t xml:space="preserve"> </w:t>
      </w:r>
      <w:r w:rsidR="001B3F84">
        <w:rPr>
          <w:szCs w:val="22"/>
          <w:lang w:val="ru-RU"/>
        </w:rPr>
        <w:t>применяемых</w:t>
      </w:r>
      <w:r w:rsidR="001B3F84" w:rsidRPr="001B3F84">
        <w:rPr>
          <w:szCs w:val="22"/>
          <w:lang w:val="ru-RU"/>
        </w:rPr>
        <w:t xml:space="preserve"> </w:t>
      </w:r>
      <w:r w:rsidR="001B3F84">
        <w:rPr>
          <w:szCs w:val="22"/>
          <w:lang w:val="ru-RU"/>
        </w:rPr>
        <w:t>органами</w:t>
      </w:r>
      <w:r w:rsidR="001B3F84" w:rsidRPr="001B3F84">
        <w:rPr>
          <w:szCs w:val="22"/>
          <w:lang w:val="ru-RU"/>
        </w:rPr>
        <w:t xml:space="preserve"> с</w:t>
      </w:r>
      <w:r w:rsidR="00BC5CAE" w:rsidRPr="001B3F84">
        <w:rPr>
          <w:szCs w:val="22"/>
          <w:lang w:val="ru-RU"/>
        </w:rPr>
        <w:t>истемах управления качеством</w:t>
      </w:r>
      <w:r>
        <w:rPr>
          <w:szCs w:val="22"/>
          <w:lang w:val="ru-RU"/>
        </w:rPr>
        <w:t xml:space="preserve"> с </w:t>
      </w:r>
      <w:r w:rsidRPr="00C445B9">
        <w:rPr>
          <w:szCs w:val="22"/>
          <w:lang w:val="ru-RU"/>
        </w:rPr>
        <w:t>использова</w:t>
      </w:r>
      <w:r>
        <w:rPr>
          <w:szCs w:val="22"/>
          <w:lang w:val="ru-RU"/>
        </w:rPr>
        <w:t xml:space="preserve">нием действующего </w:t>
      </w:r>
      <w:r w:rsidRPr="001B3F84">
        <w:rPr>
          <w:szCs w:val="22"/>
          <w:lang w:val="ru-RU"/>
        </w:rPr>
        <w:t>механизм</w:t>
      </w:r>
      <w:r>
        <w:rPr>
          <w:szCs w:val="22"/>
          <w:lang w:val="ru-RU"/>
        </w:rPr>
        <w:t xml:space="preserve">а </w:t>
      </w:r>
      <w:r w:rsidRPr="001B3F84">
        <w:rPr>
          <w:szCs w:val="22"/>
          <w:lang w:val="ru-RU"/>
        </w:rPr>
        <w:t>отчетност</w:t>
      </w:r>
      <w:r>
        <w:rPr>
          <w:szCs w:val="22"/>
          <w:lang w:val="ru-RU"/>
        </w:rPr>
        <w:t>и</w:t>
      </w:r>
      <w:r w:rsidR="001B3F84">
        <w:rPr>
          <w:szCs w:val="22"/>
          <w:lang w:val="ru-RU"/>
        </w:rPr>
        <w:t>,</w:t>
      </w:r>
      <w:r w:rsidR="001B3F84" w:rsidRPr="001B3F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отражением</w:t>
      </w:r>
      <w:r w:rsidR="001B3F84">
        <w:rPr>
          <w:szCs w:val="22"/>
          <w:lang w:val="ru-RU"/>
        </w:rPr>
        <w:t xml:space="preserve"> </w:t>
      </w:r>
      <w:r w:rsidR="001B3F84" w:rsidRPr="001B3F84">
        <w:rPr>
          <w:szCs w:val="22"/>
          <w:lang w:val="ru-RU"/>
        </w:rPr>
        <w:t>и</w:t>
      </w:r>
      <w:r>
        <w:rPr>
          <w:szCs w:val="22"/>
          <w:lang w:val="ru-RU"/>
        </w:rPr>
        <w:t>зменений</w:t>
      </w:r>
      <w:r w:rsidR="001B3F84" w:rsidRPr="001B3F84">
        <w:rPr>
          <w:szCs w:val="22"/>
          <w:lang w:val="ru-RU"/>
        </w:rPr>
        <w:t xml:space="preserve"> </w:t>
      </w:r>
      <w:r w:rsidR="001B3F84" w:rsidRPr="001B3F84">
        <w:rPr>
          <w:szCs w:val="18"/>
          <w:lang w:val="ru-RU"/>
        </w:rPr>
        <w:t>по сравнению</w:t>
      </w:r>
      <w:r w:rsidR="001B3F84">
        <w:rPr>
          <w:szCs w:val="22"/>
          <w:lang w:val="ru-RU"/>
        </w:rPr>
        <w:t xml:space="preserve"> с предыдущим</w:t>
      </w:r>
      <w:r w:rsidR="001B3F84" w:rsidRPr="001B3F84">
        <w:rPr>
          <w:szCs w:val="22"/>
          <w:lang w:val="ru-RU"/>
        </w:rPr>
        <w:t xml:space="preserve"> год</w:t>
      </w:r>
      <w:r>
        <w:rPr>
          <w:szCs w:val="22"/>
          <w:lang w:val="ru-RU"/>
        </w:rPr>
        <w:t>ом</w:t>
      </w:r>
      <w:r w:rsidR="00086B13" w:rsidRPr="001B3F84">
        <w:rPr>
          <w:szCs w:val="22"/>
          <w:lang w:val="ru-RU"/>
        </w:rPr>
        <w:t>;</w:t>
      </w:r>
    </w:p>
    <w:p w:rsidR="00EF2D68" w:rsidRPr="001B3F84" w:rsidRDefault="00C445B9" w:rsidP="007C7D72">
      <w:pPr>
        <w:pStyle w:val="ONUME"/>
        <w:keepLines/>
        <w:numPr>
          <w:ilvl w:val="1"/>
          <w:numId w:val="5"/>
        </w:numPr>
        <w:ind w:left="1134"/>
        <w:rPr>
          <w:szCs w:val="22"/>
          <w:lang w:val="ru-RU"/>
        </w:rPr>
      </w:pPr>
      <w:r w:rsidRPr="00C445B9">
        <w:rPr>
          <w:szCs w:val="22"/>
          <w:lang w:val="ru-RU"/>
        </w:rPr>
        <w:lastRenderedPageBreak/>
        <w:t>дальнейш</w:t>
      </w:r>
      <w:r>
        <w:rPr>
          <w:szCs w:val="22"/>
          <w:lang w:val="ru-RU"/>
        </w:rPr>
        <w:t xml:space="preserve">ий </w:t>
      </w:r>
      <w:r w:rsidR="001B3F84">
        <w:rPr>
          <w:szCs w:val="22"/>
          <w:lang w:val="ru-RU"/>
        </w:rPr>
        <w:t>обмен</w:t>
      </w:r>
      <w:r>
        <w:rPr>
          <w:szCs w:val="22"/>
          <w:lang w:val="ru-RU"/>
        </w:rPr>
        <w:t xml:space="preserve"> </w:t>
      </w:r>
      <w:r w:rsidRPr="00C445B9">
        <w:rPr>
          <w:szCs w:val="22"/>
          <w:lang w:val="ru-RU"/>
        </w:rPr>
        <w:t>регламент</w:t>
      </w:r>
      <w:r>
        <w:rPr>
          <w:szCs w:val="22"/>
          <w:lang w:val="ru-RU"/>
        </w:rPr>
        <w:t xml:space="preserve">ами и методическими </w:t>
      </w:r>
      <w:r w:rsidRPr="00C445B9">
        <w:rPr>
          <w:szCs w:val="22"/>
          <w:lang w:val="ru-RU"/>
        </w:rPr>
        <w:t>рекомендаци</w:t>
      </w:r>
      <w:r>
        <w:rPr>
          <w:szCs w:val="22"/>
          <w:lang w:val="ru-RU"/>
        </w:rPr>
        <w:t xml:space="preserve">ями </w:t>
      </w:r>
      <w:r w:rsidRPr="00C445B9">
        <w:rPr>
          <w:szCs w:val="22"/>
          <w:lang w:val="ru-RU"/>
        </w:rPr>
        <w:t>по вопросам</w:t>
      </w:r>
      <w:r>
        <w:rPr>
          <w:szCs w:val="22"/>
          <w:lang w:val="ru-RU"/>
        </w:rPr>
        <w:t xml:space="preserve"> </w:t>
      </w:r>
      <w:r w:rsidR="001B3F84" w:rsidRPr="00BC5CAE">
        <w:rPr>
          <w:szCs w:val="22"/>
          <w:lang w:val="ru-RU"/>
        </w:rPr>
        <w:t>управлени</w:t>
      </w:r>
      <w:r w:rsidR="001B3F84">
        <w:rPr>
          <w:szCs w:val="22"/>
          <w:lang w:val="ru-RU"/>
        </w:rPr>
        <w:t xml:space="preserve">я </w:t>
      </w:r>
      <w:r w:rsidR="001B3F84" w:rsidRPr="00BC5CAE">
        <w:rPr>
          <w:szCs w:val="22"/>
          <w:lang w:val="ru-RU"/>
        </w:rPr>
        <w:t>качество</w:t>
      </w:r>
      <w:r w:rsidR="001B3F84">
        <w:rPr>
          <w:szCs w:val="22"/>
          <w:lang w:val="ru-RU"/>
        </w:rPr>
        <w:t>м</w:t>
      </w:r>
      <w:r w:rsidR="001B3F84" w:rsidRPr="0043267B">
        <w:rPr>
          <w:szCs w:val="22"/>
          <w:lang w:val="ru-RU"/>
        </w:rPr>
        <w:t xml:space="preserve">, </w:t>
      </w:r>
      <w:r w:rsidR="001B3F84" w:rsidRPr="00C445B9">
        <w:rPr>
          <w:szCs w:val="22"/>
          <w:lang w:val="ru-RU"/>
        </w:rPr>
        <w:t>примерами конкретных ситуаций</w:t>
      </w:r>
      <w:r w:rsidR="001B3F84">
        <w:rPr>
          <w:szCs w:val="22"/>
          <w:lang w:val="ru-RU"/>
        </w:rPr>
        <w:t xml:space="preserve"> </w:t>
      </w:r>
      <w:r w:rsidR="001B3F84" w:rsidRPr="00BC5CAE">
        <w:rPr>
          <w:szCs w:val="22"/>
          <w:lang w:val="ru-RU"/>
        </w:rPr>
        <w:t>в области</w:t>
      </w:r>
      <w:r w:rsidR="001B3F84">
        <w:rPr>
          <w:szCs w:val="22"/>
          <w:lang w:val="ru-RU"/>
        </w:rPr>
        <w:t xml:space="preserve"> </w:t>
      </w:r>
      <w:r w:rsidR="001B3F84" w:rsidRPr="00BC5CAE">
        <w:rPr>
          <w:szCs w:val="22"/>
          <w:lang w:val="ru-RU"/>
        </w:rPr>
        <w:t>управлени</w:t>
      </w:r>
      <w:r w:rsidR="001B3F84">
        <w:rPr>
          <w:szCs w:val="22"/>
          <w:lang w:val="ru-RU"/>
        </w:rPr>
        <w:t xml:space="preserve">я </w:t>
      </w:r>
      <w:r w:rsidR="001B3F84" w:rsidRPr="00BC5CAE">
        <w:rPr>
          <w:szCs w:val="22"/>
          <w:lang w:val="ru-RU"/>
        </w:rPr>
        <w:t xml:space="preserve">качеством </w:t>
      </w:r>
      <w:r w:rsidR="001B3F84" w:rsidRPr="0043267B">
        <w:rPr>
          <w:szCs w:val="22"/>
          <w:lang w:val="ru-RU"/>
        </w:rPr>
        <w:t xml:space="preserve">и </w:t>
      </w:r>
      <w:r w:rsidR="001B3F84">
        <w:rPr>
          <w:szCs w:val="22"/>
          <w:lang w:val="ru-RU"/>
        </w:rPr>
        <w:t>контрольны</w:t>
      </w:r>
      <w:r w:rsidR="001B3F84" w:rsidRPr="00BC5CAE">
        <w:rPr>
          <w:szCs w:val="22"/>
          <w:lang w:val="ru-RU"/>
        </w:rPr>
        <w:t>ми лист</w:t>
      </w:r>
      <w:r w:rsidR="001B3F84">
        <w:rPr>
          <w:szCs w:val="22"/>
          <w:lang w:val="ru-RU"/>
        </w:rPr>
        <w:t xml:space="preserve">ами, применяемыми </w:t>
      </w:r>
      <w:r w:rsidRPr="00FF0759">
        <w:rPr>
          <w:szCs w:val="22"/>
          <w:lang w:val="ru-RU"/>
        </w:rPr>
        <w:t>в работ</w:t>
      </w:r>
      <w:r>
        <w:rPr>
          <w:szCs w:val="22"/>
          <w:lang w:val="ru-RU"/>
        </w:rPr>
        <w:t xml:space="preserve">е по </w:t>
      </w:r>
      <w:r w:rsidRPr="00FF0759">
        <w:rPr>
          <w:szCs w:val="22"/>
          <w:lang w:val="ru-RU"/>
        </w:rPr>
        <w:t>контрол</w:t>
      </w:r>
      <w:r>
        <w:rPr>
          <w:szCs w:val="22"/>
          <w:lang w:val="ru-RU"/>
        </w:rPr>
        <w:t>ю</w:t>
      </w:r>
      <w:r w:rsidRPr="00FF0759">
        <w:rPr>
          <w:szCs w:val="22"/>
          <w:lang w:val="ru-RU"/>
        </w:rPr>
        <w:t xml:space="preserve"> качества</w:t>
      </w:r>
      <w:r w:rsidR="001B3F84">
        <w:rPr>
          <w:szCs w:val="22"/>
          <w:lang w:val="ru-RU"/>
        </w:rPr>
        <w:t xml:space="preserve">. </w:t>
      </w:r>
      <w:r w:rsidR="001B3F84" w:rsidRPr="001B3F84">
        <w:rPr>
          <w:szCs w:val="22"/>
          <w:lang w:val="ru-RU"/>
        </w:rPr>
        <w:t>Подгрупп</w:t>
      </w:r>
      <w:r w:rsidR="001B3F84">
        <w:rPr>
          <w:szCs w:val="22"/>
          <w:lang w:val="ru-RU"/>
        </w:rPr>
        <w:t>а</w:t>
      </w:r>
      <w:r w:rsidR="001B3F84" w:rsidRPr="001B3F84">
        <w:rPr>
          <w:szCs w:val="22"/>
          <w:lang w:val="ru-RU"/>
        </w:rPr>
        <w:t xml:space="preserve"> </w:t>
      </w:r>
      <w:r w:rsidR="00C462A9" w:rsidRPr="001B3F84">
        <w:rPr>
          <w:szCs w:val="22"/>
          <w:lang w:val="ru-RU"/>
        </w:rPr>
        <w:t xml:space="preserve">призвала </w:t>
      </w:r>
      <w:r w:rsidR="001B3F84" w:rsidRPr="001B3F84">
        <w:rPr>
          <w:szCs w:val="22"/>
          <w:lang w:val="ru-RU"/>
        </w:rPr>
        <w:t>о</w:t>
      </w:r>
      <w:r w:rsidR="0022723F" w:rsidRPr="001B3F84">
        <w:rPr>
          <w:szCs w:val="22"/>
          <w:lang w:val="ru-RU"/>
        </w:rPr>
        <w:t>рганы</w:t>
      </w:r>
      <w:r w:rsidR="001B3F84">
        <w:rPr>
          <w:szCs w:val="22"/>
          <w:lang w:val="ru-RU"/>
        </w:rPr>
        <w:t>,</w:t>
      </w:r>
      <w:r w:rsidR="0022723F" w:rsidRPr="001B3F84">
        <w:rPr>
          <w:szCs w:val="22"/>
          <w:lang w:val="ru-RU"/>
        </w:rPr>
        <w:t xml:space="preserve"> </w:t>
      </w:r>
      <w:r w:rsidR="001B3F84">
        <w:rPr>
          <w:szCs w:val="22"/>
          <w:lang w:val="ru-RU"/>
        </w:rPr>
        <w:t xml:space="preserve">еще не разместившие </w:t>
      </w:r>
      <w:r w:rsidRPr="00C445B9">
        <w:rPr>
          <w:szCs w:val="22"/>
          <w:lang w:val="ru-RU"/>
        </w:rPr>
        <w:t>соответствующ</w:t>
      </w:r>
      <w:r>
        <w:rPr>
          <w:szCs w:val="22"/>
          <w:lang w:val="ru-RU"/>
        </w:rPr>
        <w:t>ую</w:t>
      </w:r>
      <w:r w:rsidR="001B3F84">
        <w:rPr>
          <w:szCs w:val="22"/>
          <w:lang w:val="ru-RU"/>
        </w:rPr>
        <w:t xml:space="preserve"> </w:t>
      </w:r>
      <w:r w:rsidR="001B3F84" w:rsidRPr="001B3F84">
        <w:rPr>
          <w:szCs w:val="22"/>
          <w:lang w:val="ru-RU"/>
        </w:rPr>
        <w:t>информаци</w:t>
      </w:r>
      <w:r w:rsidR="001B3F84">
        <w:rPr>
          <w:szCs w:val="22"/>
          <w:lang w:val="ru-RU"/>
        </w:rPr>
        <w:t xml:space="preserve">ю на </w:t>
      </w:r>
      <w:r w:rsidR="0043267B" w:rsidRPr="001B3F84">
        <w:rPr>
          <w:szCs w:val="22"/>
          <w:lang w:val="ru-RU"/>
        </w:rPr>
        <w:t>электронн</w:t>
      </w:r>
      <w:r w:rsidR="001B3F84">
        <w:rPr>
          <w:szCs w:val="22"/>
          <w:lang w:val="ru-RU"/>
        </w:rPr>
        <w:t>ом</w:t>
      </w:r>
      <w:r w:rsidR="00086B13" w:rsidRPr="001B3F84">
        <w:rPr>
          <w:szCs w:val="22"/>
          <w:lang w:val="ru-RU"/>
        </w:rPr>
        <w:t xml:space="preserve"> </w:t>
      </w:r>
      <w:r w:rsidR="00C462A9" w:rsidRPr="001B3F84">
        <w:rPr>
          <w:szCs w:val="22"/>
          <w:lang w:val="ru-RU"/>
        </w:rPr>
        <w:t>форум</w:t>
      </w:r>
      <w:r w:rsidR="001B3F84">
        <w:rPr>
          <w:szCs w:val="22"/>
          <w:lang w:val="ru-RU"/>
        </w:rPr>
        <w:t xml:space="preserve">е, </w:t>
      </w:r>
      <w:r w:rsidR="001B3F84" w:rsidRPr="00C445B9">
        <w:rPr>
          <w:szCs w:val="22"/>
          <w:lang w:val="ru-RU"/>
        </w:rPr>
        <w:t>сделать это</w:t>
      </w:r>
      <w:r w:rsidR="00086B13" w:rsidRPr="001B3F84">
        <w:rPr>
          <w:szCs w:val="22"/>
          <w:lang w:val="ru-RU"/>
        </w:rPr>
        <w:t xml:space="preserve">;  </w:t>
      </w:r>
      <w:r w:rsidR="00C462A9" w:rsidRPr="001B3F84">
        <w:rPr>
          <w:szCs w:val="22"/>
          <w:lang w:val="ru-RU"/>
        </w:rPr>
        <w:t>и</w:t>
      </w:r>
    </w:p>
    <w:p w:rsidR="00EF2D68" w:rsidRPr="001B3F84" w:rsidRDefault="00C445B9" w:rsidP="00086B13">
      <w:pPr>
        <w:pStyle w:val="ONUME"/>
        <w:numPr>
          <w:ilvl w:val="1"/>
          <w:numId w:val="5"/>
        </w:numPr>
        <w:ind w:left="1134"/>
        <w:rPr>
          <w:szCs w:val="22"/>
          <w:lang w:val="ru-RU"/>
        </w:rPr>
      </w:pPr>
      <w:r>
        <w:rPr>
          <w:szCs w:val="22"/>
          <w:lang w:val="ru-RU"/>
        </w:rPr>
        <w:t xml:space="preserve">направление </w:t>
      </w:r>
      <w:r w:rsidRPr="001B3F84">
        <w:rPr>
          <w:szCs w:val="22"/>
          <w:lang w:val="ru-RU"/>
        </w:rPr>
        <w:t>орган</w:t>
      </w:r>
      <w:r>
        <w:rPr>
          <w:szCs w:val="22"/>
          <w:lang w:val="ru-RU"/>
        </w:rPr>
        <w:t>ами</w:t>
      </w:r>
      <w:r w:rsidR="00F475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</w:t>
      </w:r>
      <w:r w:rsidRPr="001B3F84">
        <w:rPr>
          <w:szCs w:val="22"/>
          <w:lang w:val="ru-RU"/>
        </w:rPr>
        <w:t>Международное бюро</w:t>
      </w:r>
      <w:r>
        <w:rPr>
          <w:szCs w:val="22"/>
          <w:lang w:val="ru-RU"/>
        </w:rPr>
        <w:t xml:space="preserve"> </w:t>
      </w:r>
      <w:r w:rsidR="0043267B" w:rsidRPr="001B3F84">
        <w:rPr>
          <w:szCs w:val="22"/>
          <w:lang w:val="ru-RU"/>
        </w:rPr>
        <w:t>люб</w:t>
      </w:r>
      <w:r>
        <w:rPr>
          <w:szCs w:val="22"/>
          <w:lang w:val="ru-RU"/>
        </w:rPr>
        <w:t>ых</w:t>
      </w:r>
      <w:r w:rsidR="00086B13" w:rsidRPr="001B3F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предложений</w:t>
      </w:r>
      <w:r w:rsidR="00086B13" w:rsidRPr="001B3F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принятии </w:t>
      </w:r>
      <w:r w:rsidRPr="00C445B9">
        <w:rPr>
          <w:szCs w:val="22"/>
          <w:lang w:val="ru-RU"/>
        </w:rPr>
        <w:t>дополнительн</w:t>
      </w:r>
      <w:r>
        <w:rPr>
          <w:szCs w:val="22"/>
          <w:lang w:val="ru-RU"/>
        </w:rPr>
        <w:t xml:space="preserve">ых поправок к </w:t>
      </w:r>
      <w:r w:rsidR="00F47564" w:rsidRPr="004F015D">
        <w:rPr>
          <w:szCs w:val="22"/>
          <w:lang w:val="ru-RU"/>
        </w:rPr>
        <w:t>Руководств</w:t>
      </w:r>
      <w:r>
        <w:rPr>
          <w:szCs w:val="22"/>
          <w:lang w:val="ru-RU"/>
        </w:rPr>
        <w:t>у</w:t>
      </w:r>
      <w:r w:rsidR="00F47564">
        <w:rPr>
          <w:szCs w:val="22"/>
          <w:lang w:val="ru-RU"/>
        </w:rPr>
        <w:t xml:space="preserve">, </w:t>
      </w:r>
      <w:r w:rsidR="00F47564" w:rsidRPr="00F47564">
        <w:rPr>
          <w:lang w:val="ru-RU"/>
        </w:rPr>
        <w:t>с тем, чтобы</w:t>
      </w:r>
      <w:r w:rsidR="00F475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иметь </w:t>
      </w:r>
      <w:r w:rsidRPr="00C445B9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ость согласовать их со </w:t>
      </w:r>
      <w:r w:rsidR="0043267B" w:rsidRPr="001B3F84">
        <w:rPr>
          <w:szCs w:val="22"/>
          <w:lang w:val="ru-RU"/>
        </w:rPr>
        <w:t>все</w:t>
      </w:r>
      <w:r w:rsidR="00F47564">
        <w:rPr>
          <w:szCs w:val="22"/>
          <w:lang w:val="ru-RU"/>
        </w:rPr>
        <w:t>ми</w:t>
      </w:r>
      <w:r w:rsidR="00086B13" w:rsidRPr="001B3F84">
        <w:rPr>
          <w:szCs w:val="22"/>
          <w:lang w:val="ru-RU"/>
        </w:rPr>
        <w:t xml:space="preserve"> </w:t>
      </w:r>
      <w:r w:rsidR="00F47564">
        <w:rPr>
          <w:szCs w:val="22"/>
          <w:lang w:val="ru-RU"/>
        </w:rPr>
        <w:t>органами</w:t>
      </w:r>
      <w:r w:rsidR="0022723F" w:rsidRPr="001B3F8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через </w:t>
      </w:r>
      <w:r w:rsidRPr="00C445B9">
        <w:rPr>
          <w:szCs w:val="22"/>
          <w:lang w:val="ru-RU"/>
        </w:rPr>
        <w:t>механизм</w:t>
      </w:r>
      <w:r>
        <w:rPr>
          <w:szCs w:val="22"/>
          <w:lang w:val="ru-RU"/>
        </w:rPr>
        <w:t xml:space="preserve"> </w:t>
      </w:r>
      <w:r w:rsidR="00F47564">
        <w:rPr>
          <w:szCs w:val="22"/>
          <w:lang w:val="ru-RU"/>
        </w:rPr>
        <w:t xml:space="preserve">циркулярных писем </w:t>
      </w:r>
      <w:r w:rsidR="00F47564" w:rsidRPr="00A35089">
        <w:rPr>
          <w:szCs w:val="22"/>
        </w:rPr>
        <w:t>PCT</w:t>
      </w:r>
      <w:r w:rsidR="00086B13" w:rsidRPr="001B3F84">
        <w:rPr>
          <w:szCs w:val="22"/>
          <w:lang w:val="ru-RU"/>
        </w:rPr>
        <w:t xml:space="preserve"> </w:t>
      </w:r>
      <w:r w:rsidR="00F47564">
        <w:rPr>
          <w:szCs w:val="22"/>
          <w:lang w:val="ru-RU"/>
        </w:rPr>
        <w:t xml:space="preserve">после принятия </w:t>
      </w:r>
      <w:r w:rsidR="00F47564" w:rsidRPr="001B3F84">
        <w:rPr>
          <w:szCs w:val="22"/>
          <w:lang w:val="ru-RU"/>
        </w:rPr>
        <w:t>в ближайшем будущем</w:t>
      </w:r>
      <w:r w:rsidR="00F47564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сводной </w:t>
      </w:r>
      <w:r w:rsidR="0043267B" w:rsidRPr="001B3F84">
        <w:rPr>
          <w:szCs w:val="22"/>
          <w:lang w:val="ru-RU"/>
        </w:rPr>
        <w:t>верси</w:t>
      </w:r>
      <w:r w:rsidR="00F47564">
        <w:rPr>
          <w:szCs w:val="22"/>
          <w:lang w:val="ru-RU"/>
        </w:rPr>
        <w:t xml:space="preserve">и </w:t>
      </w:r>
      <w:r w:rsidR="00F47564" w:rsidRPr="004F015D">
        <w:rPr>
          <w:szCs w:val="22"/>
          <w:lang w:val="ru-RU"/>
        </w:rPr>
        <w:t>Руководств</w:t>
      </w:r>
      <w:r w:rsidR="00F47564">
        <w:rPr>
          <w:szCs w:val="22"/>
          <w:lang w:val="ru-RU"/>
        </w:rPr>
        <w:t>а</w:t>
      </w:r>
      <w:r w:rsidR="00086B13" w:rsidRPr="001B3F84">
        <w:rPr>
          <w:szCs w:val="22"/>
          <w:lang w:val="ru-RU"/>
        </w:rPr>
        <w:t>.</w:t>
      </w:r>
    </w:p>
    <w:p w:rsidR="00EF2D68" w:rsidRPr="0043267B" w:rsidRDefault="00086B13" w:rsidP="00086B13">
      <w:pPr>
        <w:pStyle w:val="Heading2"/>
        <w:rPr>
          <w:lang w:val="ru-RU"/>
        </w:rPr>
      </w:pPr>
      <w:r w:rsidRPr="0043267B">
        <w:rPr>
          <w:lang w:val="ru-RU"/>
        </w:rPr>
        <w:t>(</w:t>
      </w:r>
      <w:r w:rsidRPr="00A35089">
        <w:t>b</w:t>
      </w:r>
      <w:r w:rsidRPr="0043267B">
        <w:rPr>
          <w:lang w:val="ru-RU"/>
        </w:rPr>
        <w:t>)</w:t>
      </w:r>
      <w:r w:rsidRPr="0043267B">
        <w:rPr>
          <w:lang w:val="ru-RU"/>
        </w:rPr>
        <w:tab/>
      </w:r>
      <w:r w:rsidR="00BC5CAE">
        <w:rPr>
          <w:lang w:val="ru-RU"/>
        </w:rPr>
        <w:t>Систем</w:t>
      </w:r>
      <w:r w:rsidR="00F47564">
        <w:rPr>
          <w:lang w:val="ru-RU"/>
        </w:rPr>
        <w:t>Ы</w:t>
      </w:r>
      <w:r w:rsidR="00BC5CAE">
        <w:rPr>
          <w:lang w:val="ru-RU"/>
        </w:rPr>
        <w:t xml:space="preserve"> управления качеством</w:t>
      </w:r>
      <w:r w:rsidRPr="0043267B">
        <w:rPr>
          <w:lang w:val="ru-RU"/>
        </w:rPr>
        <w:t xml:space="preserve"> </w:t>
      </w:r>
      <w:r w:rsidR="00F47564">
        <w:rPr>
          <w:lang w:val="ru-RU"/>
        </w:rPr>
        <w:t>В МеждународнЫХ</w:t>
      </w:r>
      <w:r w:rsidRPr="0043267B">
        <w:rPr>
          <w:lang w:val="ru-RU"/>
        </w:rPr>
        <w:t xml:space="preserve"> </w:t>
      </w:r>
      <w:r w:rsidR="00F47564">
        <w:rPr>
          <w:lang w:val="ru-RU"/>
        </w:rPr>
        <w:t>ОрганАХ</w:t>
      </w:r>
    </w:p>
    <w:p w:rsidR="00EF2D68" w:rsidRPr="0043267B" w:rsidRDefault="00A2127C" w:rsidP="00086B13">
      <w:pPr>
        <w:pStyle w:val="ONUME"/>
        <w:rPr>
          <w:szCs w:val="22"/>
          <w:lang w:val="ru-RU"/>
        </w:rPr>
      </w:pPr>
      <w:r w:rsidRPr="0043267B">
        <w:rPr>
          <w:szCs w:val="22"/>
          <w:lang w:val="ru-RU"/>
        </w:rPr>
        <w:t xml:space="preserve">Европейское патентное ведомство </w:t>
      </w:r>
      <w:r w:rsidR="00C445B9">
        <w:rPr>
          <w:szCs w:val="22"/>
          <w:lang w:val="ru-RU"/>
        </w:rPr>
        <w:t xml:space="preserve">провело презентацию, </w:t>
      </w:r>
      <w:r w:rsidR="00C445B9" w:rsidRPr="00AE30CA">
        <w:rPr>
          <w:szCs w:val="22"/>
          <w:lang w:val="ru-RU"/>
        </w:rPr>
        <w:t>посвященн</w:t>
      </w:r>
      <w:r w:rsidR="00C445B9">
        <w:rPr>
          <w:szCs w:val="22"/>
          <w:lang w:val="ru-RU"/>
        </w:rPr>
        <w:t xml:space="preserve">ую </w:t>
      </w:r>
      <w:r w:rsidR="00AE30CA">
        <w:rPr>
          <w:szCs w:val="22"/>
          <w:lang w:val="ru-RU"/>
        </w:rPr>
        <w:t xml:space="preserve">своей системе </w:t>
      </w:r>
      <w:r w:rsidR="00AE30CA" w:rsidRPr="00AE30CA">
        <w:rPr>
          <w:szCs w:val="22"/>
          <w:lang w:val="ru-RU"/>
        </w:rPr>
        <w:t>управлени</w:t>
      </w:r>
      <w:r w:rsidR="00AE30CA">
        <w:rPr>
          <w:szCs w:val="22"/>
          <w:lang w:val="ru-RU"/>
        </w:rPr>
        <w:t>я качеством</w:t>
      </w:r>
      <w:r w:rsidR="00086B13" w:rsidRPr="0043267B">
        <w:rPr>
          <w:szCs w:val="22"/>
          <w:lang w:val="ru-RU"/>
        </w:rPr>
        <w:t xml:space="preserve">, </w:t>
      </w:r>
      <w:r w:rsidR="00AE30CA" w:rsidRPr="00AE30CA">
        <w:rPr>
          <w:szCs w:val="22"/>
          <w:lang w:val="ru-RU"/>
        </w:rPr>
        <w:t>котор</w:t>
      </w:r>
      <w:r w:rsidR="00AE30CA">
        <w:rPr>
          <w:szCs w:val="22"/>
          <w:lang w:val="ru-RU"/>
        </w:rPr>
        <w:t>ая</w:t>
      </w:r>
      <w:r w:rsidR="00C445B9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 xml:space="preserve">была </w:t>
      </w:r>
      <w:r w:rsidR="00AE30CA" w:rsidRPr="0043267B">
        <w:rPr>
          <w:szCs w:val="22"/>
          <w:lang w:val="ru-RU"/>
        </w:rPr>
        <w:t>адаптирован</w:t>
      </w:r>
      <w:r w:rsidR="00AE30CA">
        <w:rPr>
          <w:szCs w:val="22"/>
          <w:lang w:val="ru-RU"/>
        </w:rPr>
        <w:t xml:space="preserve">а к </w:t>
      </w:r>
      <w:r w:rsidR="00AE30CA" w:rsidRPr="00AE30CA">
        <w:rPr>
          <w:szCs w:val="22"/>
          <w:lang w:val="ru-RU"/>
        </w:rPr>
        <w:t>задач</w:t>
      </w:r>
      <w:r w:rsidR="00AE30CA">
        <w:rPr>
          <w:szCs w:val="22"/>
          <w:lang w:val="ru-RU"/>
        </w:rPr>
        <w:t>ам выдачи патентов</w:t>
      </w:r>
      <w:r w:rsidR="00C445B9">
        <w:rPr>
          <w:szCs w:val="22"/>
          <w:lang w:val="ru-RU"/>
        </w:rPr>
        <w:t xml:space="preserve"> </w:t>
      </w:r>
      <w:r w:rsidR="00C445B9" w:rsidRPr="00AE30CA">
        <w:rPr>
          <w:szCs w:val="22"/>
          <w:lang w:val="ru-RU"/>
        </w:rPr>
        <w:t>в рамках</w:t>
      </w:r>
      <w:r w:rsidR="00C445B9">
        <w:rPr>
          <w:szCs w:val="22"/>
          <w:lang w:val="ru-RU"/>
        </w:rPr>
        <w:t xml:space="preserve"> сертификации ЕПВ по </w:t>
      </w:r>
      <w:r w:rsidR="00C445B9" w:rsidRPr="00AE30CA">
        <w:rPr>
          <w:szCs w:val="22"/>
          <w:lang w:val="ru-RU"/>
        </w:rPr>
        <w:t>стандарт</w:t>
      </w:r>
      <w:r w:rsidR="00C445B9">
        <w:rPr>
          <w:szCs w:val="22"/>
          <w:lang w:val="ru-RU"/>
        </w:rPr>
        <w:t xml:space="preserve">у </w:t>
      </w:r>
      <w:r w:rsidR="00C445B9">
        <w:rPr>
          <w:szCs w:val="22"/>
        </w:rPr>
        <w:t>ISO</w:t>
      </w:r>
      <w:r w:rsidR="00C445B9" w:rsidRPr="00AE30CA">
        <w:rPr>
          <w:szCs w:val="22"/>
          <w:lang w:val="ru-RU"/>
        </w:rPr>
        <w:t xml:space="preserve"> </w:t>
      </w:r>
      <w:r w:rsidR="00C445B9" w:rsidRPr="0043267B">
        <w:rPr>
          <w:szCs w:val="22"/>
          <w:lang w:val="ru-RU"/>
        </w:rPr>
        <w:t>9001:2008</w:t>
      </w:r>
      <w:r w:rsidR="00C445B9" w:rsidRPr="00AE30CA">
        <w:rPr>
          <w:szCs w:val="22"/>
          <w:lang w:val="ru-RU"/>
        </w:rPr>
        <w:t xml:space="preserve"> </w:t>
      </w:r>
      <w:r w:rsidR="00C445B9" w:rsidRPr="0043267B">
        <w:rPr>
          <w:szCs w:val="22"/>
          <w:lang w:val="ru-RU"/>
        </w:rPr>
        <w:t>в 2014 г.</w:t>
      </w:r>
      <w:r w:rsidR="00AE30CA">
        <w:rPr>
          <w:szCs w:val="22"/>
          <w:lang w:val="ru-RU"/>
        </w:rPr>
        <w:t xml:space="preserve"> Патентное ведомство</w:t>
      </w:r>
      <w:r w:rsidR="00C462A9" w:rsidRPr="0043267B">
        <w:rPr>
          <w:szCs w:val="22"/>
          <w:lang w:val="ru-RU"/>
        </w:rPr>
        <w:t xml:space="preserve"> </w:t>
      </w:r>
      <w:r w:rsidR="00C462A9" w:rsidRPr="00AE30CA">
        <w:rPr>
          <w:szCs w:val="22"/>
          <w:lang w:val="ru-RU"/>
        </w:rPr>
        <w:t>Японии</w:t>
      </w:r>
      <w:r w:rsidR="00086B13" w:rsidRPr="00AE30CA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 xml:space="preserve">провело презентацию, </w:t>
      </w:r>
      <w:r w:rsidR="00AE30CA" w:rsidRPr="00AE30CA">
        <w:rPr>
          <w:szCs w:val="22"/>
          <w:lang w:val="ru-RU"/>
        </w:rPr>
        <w:t>посвященн</w:t>
      </w:r>
      <w:r w:rsidR="00AE30CA">
        <w:rPr>
          <w:szCs w:val="22"/>
          <w:lang w:val="ru-RU"/>
        </w:rPr>
        <w:t>ую своей системе управления качеством</w:t>
      </w:r>
      <w:r w:rsidR="00086B13" w:rsidRPr="0043267B">
        <w:rPr>
          <w:szCs w:val="22"/>
          <w:lang w:val="ru-RU"/>
        </w:rPr>
        <w:t xml:space="preserve"> </w:t>
      </w:r>
      <w:r w:rsidR="00C462A9" w:rsidRPr="0043267B">
        <w:rPr>
          <w:szCs w:val="22"/>
          <w:lang w:val="ru-RU"/>
        </w:rPr>
        <w:t>патент</w:t>
      </w:r>
      <w:r w:rsidR="00AE30CA">
        <w:rPr>
          <w:szCs w:val="22"/>
          <w:lang w:val="ru-RU"/>
        </w:rPr>
        <w:t>ной</w:t>
      </w:r>
      <w:r w:rsidR="00C462A9" w:rsidRPr="0043267B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>экспертизы,</w:t>
      </w:r>
      <w:r w:rsidR="00C462A9" w:rsidRPr="0043267B">
        <w:rPr>
          <w:szCs w:val="22"/>
          <w:lang w:val="ru-RU"/>
        </w:rPr>
        <w:t xml:space="preserve"> </w:t>
      </w:r>
      <w:r w:rsidR="00C445B9">
        <w:rPr>
          <w:szCs w:val="22"/>
          <w:lang w:val="ru-RU"/>
        </w:rPr>
        <w:t>описанной</w:t>
      </w:r>
      <w:r w:rsidR="00AE30CA">
        <w:rPr>
          <w:szCs w:val="22"/>
          <w:lang w:val="ru-RU"/>
        </w:rPr>
        <w:t xml:space="preserve"> в </w:t>
      </w:r>
      <w:r w:rsidR="00AE30CA" w:rsidRPr="00AE30CA">
        <w:rPr>
          <w:szCs w:val="22"/>
          <w:lang w:val="ru-RU"/>
        </w:rPr>
        <w:t>«</w:t>
      </w:r>
      <w:r w:rsidR="00AE30CA">
        <w:rPr>
          <w:szCs w:val="22"/>
          <w:lang w:val="ru-RU"/>
        </w:rPr>
        <w:t xml:space="preserve">Справочнике </w:t>
      </w:r>
      <w:r w:rsidR="00AE30CA" w:rsidRPr="00AE30CA">
        <w:rPr>
          <w:szCs w:val="22"/>
          <w:lang w:val="ru-RU"/>
        </w:rPr>
        <w:t>по вопросам</w:t>
      </w:r>
      <w:r w:rsidR="00AE30CA">
        <w:rPr>
          <w:szCs w:val="22"/>
          <w:lang w:val="ru-RU"/>
        </w:rPr>
        <w:t xml:space="preserve"> </w:t>
      </w:r>
      <w:r w:rsidR="00AE30CA" w:rsidRPr="00AE30CA">
        <w:rPr>
          <w:szCs w:val="22"/>
          <w:lang w:val="ru-RU"/>
        </w:rPr>
        <w:t>управлени</w:t>
      </w:r>
      <w:r w:rsidR="00AE30CA">
        <w:rPr>
          <w:szCs w:val="22"/>
          <w:lang w:val="ru-RU"/>
        </w:rPr>
        <w:t xml:space="preserve">я </w:t>
      </w:r>
      <w:r w:rsidR="00AE30CA" w:rsidRPr="0043267B">
        <w:rPr>
          <w:szCs w:val="22"/>
          <w:lang w:val="ru-RU"/>
        </w:rPr>
        <w:t>к</w:t>
      </w:r>
      <w:r w:rsidR="0043267B" w:rsidRPr="0043267B">
        <w:rPr>
          <w:szCs w:val="22"/>
          <w:lang w:val="ru-RU"/>
        </w:rPr>
        <w:t>ачество</w:t>
      </w:r>
      <w:r w:rsidR="00AE30CA">
        <w:rPr>
          <w:szCs w:val="22"/>
          <w:lang w:val="ru-RU"/>
        </w:rPr>
        <w:t>м</w:t>
      </w:r>
      <w:r w:rsidR="00AE30CA" w:rsidRPr="00AE30CA">
        <w:rPr>
          <w:szCs w:val="22"/>
          <w:lang w:val="ru-RU"/>
        </w:rPr>
        <w:t>»</w:t>
      </w:r>
      <w:r w:rsidR="00086B13" w:rsidRPr="0043267B">
        <w:rPr>
          <w:szCs w:val="22"/>
          <w:lang w:val="ru-RU"/>
        </w:rPr>
        <w:t xml:space="preserve">, </w:t>
      </w:r>
      <w:r w:rsidR="00AE30CA">
        <w:rPr>
          <w:szCs w:val="22"/>
          <w:lang w:val="ru-RU"/>
        </w:rPr>
        <w:t>опубликованном в августе</w:t>
      </w:r>
      <w:r w:rsidR="00086B13" w:rsidRPr="0043267B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2014 г.</w:t>
      </w:r>
    </w:p>
    <w:p w:rsidR="00EF2D68" w:rsidRPr="0043267B" w:rsidRDefault="00E32457" w:rsidP="00086B13">
      <w:pPr>
        <w:pStyle w:val="ONUME"/>
        <w:rPr>
          <w:szCs w:val="22"/>
          <w:lang w:val="ru-RU"/>
        </w:rPr>
      </w:pPr>
      <w:r w:rsidRPr="00E32457">
        <w:rPr>
          <w:snapToGrid w:val="0"/>
          <w:szCs w:val="22"/>
          <w:lang w:val="ru-RU"/>
        </w:rPr>
        <w:t xml:space="preserve">В связи с </w:t>
      </w:r>
      <w:r w:rsidR="00C445B9">
        <w:rPr>
          <w:szCs w:val="22"/>
          <w:lang w:val="ru-RU"/>
        </w:rPr>
        <w:t>будущим</w:t>
      </w:r>
      <w:r>
        <w:rPr>
          <w:szCs w:val="22"/>
          <w:lang w:val="ru-RU"/>
        </w:rPr>
        <w:t>и</w:t>
      </w:r>
      <w:r w:rsidR="00AE30CA">
        <w:rPr>
          <w:szCs w:val="22"/>
          <w:lang w:val="ru-RU"/>
        </w:rPr>
        <w:t xml:space="preserve"> </w:t>
      </w:r>
      <w:r w:rsidR="00C445B9">
        <w:rPr>
          <w:szCs w:val="22"/>
          <w:lang w:val="ru-RU"/>
        </w:rPr>
        <w:t>сессиям</w:t>
      </w:r>
      <w:r>
        <w:rPr>
          <w:szCs w:val="22"/>
          <w:lang w:val="ru-RU"/>
        </w:rPr>
        <w:t>и</w:t>
      </w:r>
      <w:r w:rsidR="00C462A9" w:rsidRPr="00AE30CA">
        <w:rPr>
          <w:szCs w:val="22"/>
          <w:lang w:val="ru-RU"/>
        </w:rPr>
        <w:t xml:space="preserve"> Подгруппы</w:t>
      </w:r>
      <w:r w:rsidR="00086B13" w:rsidRPr="00AE30CA">
        <w:rPr>
          <w:szCs w:val="22"/>
          <w:lang w:val="ru-RU"/>
        </w:rPr>
        <w:t xml:space="preserve"> </w:t>
      </w:r>
      <w:r w:rsidR="00A2127C" w:rsidRPr="0043267B">
        <w:rPr>
          <w:szCs w:val="22"/>
          <w:lang w:val="ru-RU"/>
        </w:rPr>
        <w:t xml:space="preserve">Европейское патентное ведомство </w:t>
      </w:r>
      <w:r w:rsidR="00AE30CA">
        <w:rPr>
          <w:szCs w:val="22"/>
          <w:lang w:val="ru-RU"/>
        </w:rPr>
        <w:t>предложило</w:t>
      </w:r>
      <w:r w:rsidR="00C445B9">
        <w:rPr>
          <w:szCs w:val="22"/>
          <w:lang w:val="ru-RU"/>
        </w:rPr>
        <w:t xml:space="preserve"> не ограничивать </w:t>
      </w:r>
      <w:r w:rsidR="0043267B" w:rsidRPr="0043267B">
        <w:rPr>
          <w:szCs w:val="22"/>
          <w:lang w:val="ru-RU"/>
        </w:rPr>
        <w:t xml:space="preserve">обсуждение </w:t>
      </w:r>
      <w:r w:rsidR="00C445B9">
        <w:rPr>
          <w:szCs w:val="22"/>
          <w:lang w:val="ru-RU"/>
        </w:rPr>
        <w:t xml:space="preserve">органами </w:t>
      </w:r>
      <w:r w:rsidR="00C445B9" w:rsidRPr="00C445B9">
        <w:rPr>
          <w:szCs w:val="22"/>
          <w:lang w:val="ru-RU"/>
        </w:rPr>
        <w:t>проблем</w:t>
      </w:r>
      <w:r w:rsidR="00C445B9">
        <w:rPr>
          <w:szCs w:val="22"/>
          <w:lang w:val="ru-RU"/>
        </w:rPr>
        <w:t xml:space="preserve">атики </w:t>
      </w:r>
      <w:r w:rsidR="00AE30CA">
        <w:rPr>
          <w:szCs w:val="22"/>
          <w:lang w:val="ru-RU"/>
        </w:rPr>
        <w:t>систем</w:t>
      </w:r>
      <w:r w:rsidR="00BC5CAE">
        <w:rPr>
          <w:szCs w:val="22"/>
          <w:lang w:val="ru-RU"/>
        </w:rPr>
        <w:t xml:space="preserve"> управления качеством</w:t>
      </w:r>
      <w:r w:rsidR="00086B13" w:rsidRPr="0043267B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>простым</w:t>
      </w:r>
      <w:r w:rsidR="00C445B9">
        <w:rPr>
          <w:szCs w:val="22"/>
          <w:lang w:val="ru-RU"/>
        </w:rPr>
        <w:t>и</w:t>
      </w:r>
      <w:r w:rsidR="00AE30CA">
        <w:rPr>
          <w:szCs w:val="22"/>
          <w:lang w:val="ru-RU"/>
        </w:rPr>
        <w:t xml:space="preserve"> </w:t>
      </w:r>
      <w:r w:rsidR="00AE30CA" w:rsidRPr="00AE30CA">
        <w:rPr>
          <w:szCs w:val="22"/>
          <w:lang w:val="ru-RU"/>
        </w:rPr>
        <w:t>сообщени</w:t>
      </w:r>
      <w:r w:rsidR="00AE30CA">
        <w:rPr>
          <w:szCs w:val="22"/>
          <w:lang w:val="ru-RU"/>
        </w:rPr>
        <w:t>ям</w:t>
      </w:r>
      <w:r w:rsidR="00C445B9">
        <w:rPr>
          <w:szCs w:val="22"/>
          <w:lang w:val="ru-RU"/>
        </w:rPr>
        <w:t>и</w:t>
      </w:r>
      <w:r w:rsidR="00AE30CA">
        <w:rPr>
          <w:szCs w:val="22"/>
          <w:lang w:val="ru-RU"/>
        </w:rPr>
        <w:t xml:space="preserve"> органов</w:t>
      </w:r>
      <w:r w:rsidR="00086B13" w:rsidRPr="0043267B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>о применяемых ими системах,</w:t>
      </w:r>
      <w:r w:rsidR="0043267B" w:rsidRPr="0043267B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 xml:space="preserve">а </w:t>
      </w:r>
      <w:r w:rsidR="00C445B9">
        <w:rPr>
          <w:szCs w:val="22"/>
          <w:lang w:val="ru-RU"/>
        </w:rPr>
        <w:t xml:space="preserve">делать акцент </w:t>
      </w:r>
      <w:r w:rsidR="00AE30CA">
        <w:rPr>
          <w:szCs w:val="22"/>
          <w:lang w:val="ru-RU"/>
        </w:rPr>
        <w:t xml:space="preserve">на </w:t>
      </w:r>
      <w:r w:rsidR="00C445B9">
        <w:rPr>
          <w:szCs w:val="22"/>
          <w:lang w:val="ru-RU"/>
        </w:rPr>
        <w:t xml:space="preserve">проводимых </w:t>
      </w:r>
      <w:r w:rsidR="00C445B9" w:rsidRPr="00107165">
        <w:rPr>
          <w:szCs w:val="22"/>
          <w:lang w:val="ru-RU"/>
        </w:rPr>
        <w:t>органами</w:t>
      </w:r>
      <w:r w:rsidR="00C445B9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конкретн</w:t>
      </w:r>
      <w:r w:rsidR="00C445B9">
        <w:rPr>
          <w:szCs w:val="22"/>
          <w:lang w:val="ru-RU"/>
        </w:rPr>
        <w:t>ых</w:t>
      </w:r>
      <w:r w:rsidR="00AE30CA">
        <w:rPr>
          <w:szCs w:val="22"/>
          <w:lang w:val="ru-RU"/>
        </w:rPr>
        <w:t xml:space="preserve"> </w:t>
      </w:r>
      <w:r w:rsidR="00AE30CA" w:rsidRPr="00AE30CA">
        <w:rPr>
          <w:szCs w:val="22"/>
          <w:lang w:val="ru-RU"/>
        </w:rPr>
        <w:t>мероприяти</w:t>
      </w:r>
      <w:r w:rsidR="00AE30CA">
        <w:rPr>
          <w:szCs w:val="22"/>
          <w:lang w:val="ru-RU"/>
        </w:rPr>
        <w:t>я</w:t>
      </w:r>
      <w:r w:rsidR="00C445B9">
        <w:rPr>
          <w:szCs w:val="22"/>
          <w:lang w:val="ru-RU"/>
        </w:rPr>
        <w:t>х</w:t>
      </w:r>
      <w:r w:rsidR="0043267B" w:rsidRPr="0043267B">
        <w:rPr>
          <w:szCs w:val="22"/>
          <w:lang w:val="ru-RU"/>
        </w:rPr>
        <w:t xml:space="preserve"> </w:t>
      </w:r>
      <w:r w:rsidR="00AE30CA" w:rsidRPr="00AE30CA">
        <w:rPr>
          <w:szCs w:val="22"/>
          <w:lang w:val="ru-RU"/>
        </w:rPr>
        <w:t>в области</w:t>
      </w:r>
      <w:r w:rsidR="00AE30CA">
        <w:rPr>
          <w:szCs w:val="22"/>
          <w:lang w:val="ru-RU"/>
        </w:rPr>
        <w:t xml:space="preserve"> </w:t>
      </w:r>
      <w:r w:rsidR="00AE30CA" w:rsidRPr="00AE30CA">
        <w:rPr>
          <w:szCs w:val="22"/>
          <w:lang w:val="ru-RU"/>
        </w:rPr>
        <w:t>управлени</w:t>
      </w:r>
      <w:r w:rsidR="00C445B9">
        <w:rPr>
          <w:szCs w:val="22"/>
          <w:lang w:val="ru-RU"/>
        </w:rPr>
        <w:t xml:space="preserve">я качеством, </w:t>
      </w:r>
      <w:r w:rsidR="00AE30CA">
        <w:rPr>
          <w:szCs w:val="22"/>
          <w:lang w:val="ru-RU"/>
        </w:rPr>
        <w:t>с</w:t>
      </w:r>
      <w:r w:rsidR="00C445B9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 xml:space="preserve">тем, чтобы они </w:t>
      </w:r>
      <w:r>
        <w:rPr>
          <w:szCs w:val="22"/>
          <w:lang w:val="ru-RU"/>
        </w:rPr>
        <w:t>могли осуществлять обмен опытом</w:t>
      </w:r>
      <w:r w:rsidR="00AE30CA">
        <w:rPr>
          <w:szCs w:val="22"/>
          <w:lang w:val="ru-RU"/>
        </w:rPr>
        <w:t xml:space="preserve">. </w:t>
      </w:r>
      <w:r w:rsidR="00AE30CA" w:rsidRPr="00AE30CA">
        <w:rPr>
          <w:szCs w:val="22"/>
          <w:lang w:val="ru-RU"/>
        </w:rPr>
        <w:t>В качестве</w:t>
      </w:r>
      <w:r w:rsidR="00AE30CA">
        <w:rPr>
          <w:szCs w:val="22"/>
          <w:lang w:val="ru-RU"/>
        </w:rPr>
        <w:t xml:space="preserve"> первого</w:t>
      </w:r>
      <w:r w:rsidR="00086B13" w:rsidRPr="0043267B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шаг</w:t>
      </w:r>
      <w:r w:rsidR="00AE30CA">
        <w:rPr>
          <w:szCs w:val="22"/>
          <w:lang w:val="ru-RU"/>
        </w:rPr>
        <w:t>а</w:t>
      </w:r>
      <w:r w:rsidR="00086B13" w:rsidRPr="0043267B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 xml:space="preserve">ЕПВ предложило выбрать одну или две </w:t>
      </w:r>
      <w:r w:rsidR="00AE30CA" w:rsidRPr="00AE30CA">
        <w:rPr>
          <w:szCs w:val="22"/>
          <w:lang w:val="ru-RU"/>
        </w:rPr>
        <w:t>конкретн</w:t>
      </w:r>
      <w:r w:rsidR="00AE30CA">
        <w:rPr>
          <w:szCs w:val="22"/>
          <w:lang w:val="ru-RU"/>
        </w:rPr>
        <w:t>ые темы</w:t>
      </w:r>
      <w:r w:rsidR="00C445B9">
        <w:rPr>
          <w:szCs w:val="22"/>
          <w:lang w:val="ru-RU"/>
        </w:rPr>
        <w:t xml:space="preserve"> для обсуждения</w:t>
      </w:r>
      <w:r w:rsidR="00C445B9" w:rsidRPr="0043267B">
        <w:rPr>
          <w:szCs w:val="22"/>
          <w:lang w:val="ru-RU"/>
        </w:rPr>
        <w:t xml:space="preserve"> </w:t>
      </w:r>
      <w:r w:rsidR="00C445B9">
        <w:rPr>
          <w:szCs w:val="22"/>
          <w:lang w:val="ru-RU"/>
        </w:rPr>
        <w:t xml:space="preserve">на </w:t>
      </w:r>
      <w:r w:rsidR="00C445B9" w:rsidRPr="00AE30CA">
        <w:rPr>
          <w:szCs w:val="22"/>
          <w:lang w:val="ru-RU"/>
        </w:rPr>
        <w:t>следующей сессии Подгруппы</w:t>
      </w:r>
      <w:r w:rsidR="00C445B9">
        <w:rPr>
          <w:szCs w:val="22"/>
          <w:lang w:val="ru-RU"/>
        </w:rPr>
        <w:t xml:space="preserve">, при этом </w:t>
      </w:r>
      <w:r w:rsidR="00AE30CA" w:rsidRPr="00AE30CA">
        <w:rPr>
          <w:szCs w:val="22"/>
          <w:lang w:val="ru-RU"/>
        </w:rPr>
        <w:t>в рамках</w:t>
      </w:r>
      <w:r w:rsidR="00AE30CA">
        <w:rPr>
          <w:szCs w:val="22"/>
          <w:lang w:val="ru-RU"/>
        </w:rPr>
        <w:t xml:space="preserve"> подготовки к </w:t>
      </w:r>
      <w:r w:rsidR="00AE30CA" w:rsidRPr="0043267B">
        <w:rPr>
          <w:szCs w:val="22"/>
          <w:lang w:val="ru-RU"/>
        </w:rPr>
        <w:t>детальн</w:t>
      </w:r>
      <w:r w:rsidR="00AE30CA">
        <w:rPr>
          <w:szCs w:val="22"/>
          <w:lang w:val="ru-RU"/>
        </w:rPr>
        <w:t>ому</w:t>
      </w:r>
      <w:r w:rsidR="00AE30CA" w:rsidRPr="0043267B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 xml:space="preserve">обсуждению этих </w:t>
      </w:r>
      <w:r w:rsidR="00AE30CA" w:rsidRPr="00AE30CA">
        <w:rPr>
          <w:szCs w:val="22"/>
          <w:lang w:val="ru-RU"/>
        </w:rPr>
        <w:t>вопрос</w:t>
      </w:r>
      <w:r w:rsidR="00AE30CA">
        <w:rPr>
          <w:szCs w:val="22"/>
          <w:lang w:val="ru-RU"/>
        </w:rPr>
        <w:t xml:space="preserve">ов на </w:t>
      </w:r>
      <w:r w:rsidR="00AE30CA" w:rsidRPr="0043267B">
        <w:rPr>
          <w:szCs w:val="22"/>
          <w:lang w:val="ru-RU"/>
        </w:rPr>
        <w:t>следующ</w:t>
      </w:r>
      <w:r w:rsidR="00AE30CA">
        <w:rPr>
          <w:szCs w:val="22"/>
          <w:lang w:val="ru-RU"/>
        </w:rPr>
        <w:t>ей</w:t>
      </w:r>
      <w:r w:rsidR="00AE30CA" w:rsidRPr="0043267B">
        <w:rPr>
          <w:szCs w:val="22"/>
          <w:lang w:val="ru-RU"/>
        </w:rPr>
        <w:t xml:space="preserve"> сесси</w:t>
      </w:r>
      <w:r w:rsidR="00AE30CA">
        <w:rPr>
          <w:szCs w:val="22"/>
          <w:lang w:val="ru-RU"/>
        </w:rPr>
        <w:t xml:space="preserve">и </w:t>
      </w:r>
      <w:r w:rsidR="00AE30CA" w:rsidRPr="00AE30CA">
        <w:rPr>
          <w:szCs w:val="22"/>
          <w:lang w:val="ru-RU"/>
        </w:rPr>
        <w:t>Подгруппы</w:t>
      </w:r>
      <w:r w:rsidR="00AE30CA" w:rsidRPr="0043267B">
        <w:rPr>
          <w:szCs w:val="22"/>
          <w:lang w:val="ru-RU"/>
        </w:rPr>
        <w:t xml:space="preserve"> о</w:t>
      </w:r>
      <w:r w:rsidR="0022723F" w:rsidRPr="0043267B">
        <w:rPr>
          <w:szCs w:val="22"/>
          <w:lang w:val="ru-RU"/>
        </w:rPr>
        <w:t xml:space="preserve">рганы </w:t>
      </w:r>
      <w:r w:rsidR="00C445B9" w:rsidRPr="00C445B9">
        <w:rPr>
          <w:szCs w:val="22"/>
          <w:lang w:val="ru-RU"/>
        </w:rPr>
        <w:t>долж</w:t>
      </w:r>
      <w:r w:rsidR="00C445B9">
        <w:rPr>
          <w:szCs w:val="22"/>
          <w:lang w:val="ru-RU"/>
        </w:rPr>
        <w:t>ны будут разместить</w:t>
      </w:r>
      <w:r w:rsidR="00AE30CA">
        <w:rPr>
          <w:szCs w:val="22"/>
          <w:lang w:val="ru-RU"/>
        </w:rPr>
        <w:t xml:space="preserve"> на </w:t>
      </w:r>
      <w:r w:rsidR="00AE30CA" w:rsidRPr="0043267B">
        <w:rPr>
          <w:szCs w:val="22"/>
          <w:lang w:val="ru-RU"/>
        </w:rPr>
        <w:t>электронн</w:t>
      </w:r>
      <w:r w:rsidR="00AE30CA">
        <w:rPr>
          <w:szCs w:val="22"/>
          <w:lang w:val="ru-RU"/>
        </w:rPr>
        <w:t>ом</w:t>
      </w:r>
      <w:r w:rsidR="00AE30CA" w:rsidRPr="0043267B">
        <w:rPr>
          <w:szCs w:val="22"/>
          <w:lang w:val="ru-RU"/>
        </w:rPr>
        <w:t xml:space="preserve"> форум</w:t>
      </w:r>
      <w:r w:rsidR="00AE30CA">
        <w:rPr>
          <w:szCs w:val="22"/>
          <w:lang w:val="ru-RU"/>
        </w:rPr>
        <w:t xml:space="preserve">е свои </w:t>
      </w:r>
      <w:r w:rsidR="00AE30CA" w:rsidRPr="00AE30CA">
        <w:rPr>
          <w:szCs w:val="22"/>
          <w:lang w:val="ru-RU"/>
        </w:rPr>
        <w:t>материал</w:t>
      </w:r>
      <w:r w:rsidR="00AE30CA">
        <w:rPr>
          <w:szCs w:val="22"/>
          <w:lang w:val="ru-RU"/>
        </w:rPr>
        <w:t xml:space="preserve">ы, </w:t>
      </w:r>
      <w:r w:rsidR="00AE30CA" w:rsidRPr="00AE30CA">
        <w:rPr>
          <w:szCs w:val="22"/>
          <w:lang w:val="ru-RU"/>
        </w:rPr>
        <w:t>посвященн</w:t>
      </w:r>
      <w:r w:rsidR="00AE30CA">
        <w:rPr>
          <w:szCs w:val="22"/>
          <w:lang w:val="ru-RU"/>
        </w:rPr>
        <w:t xml:space="preserve">ые их опыту по </w:t>
      </w:r>
      <w:r w:rsidR="00AE30CA" w:rsidRPr="00AE30CA">
        <w:rPr>
          <w:szCs w:val="22"/>
          <w:lang w:val="ru-RU"/>
        </w:rPr>
        <w:t>направлени</w:t>
      </w:r>
      <w:r w:rsidR="00AE30CA">
        <w:rPr>
          <w:szCs w:val="22"/>
          <w:lang w:val="ru-RU"/>
        </w:rPr>
        <w:t xml:space="preserve">ям </w:t>
      </w:r>
      <w:r w:rsidR="00AE30CA" w:rsidRPr="00AE30CA">
        <w:rPr>
          <w:szCs w:val="22"/>
          <w:lang w:val="ru-RU"/>
        </w:rPr>
        <w:t>работ</w:t>
      </w:r>
      <w:r w:rsidR="00AE30CA">
        <w:rPr>
          <w:szCs w:val="22"/>
          <w:lang w:val="ru-RU"/>
        </w:rPr>
        <w:t xml:space="preserve">ы, </w:t>
      </w:r>
      <w:r w:rsidR="00AE30CA" w:rsidRPr="00AE30CA">
        <w:rPr>
          <w:szCs w:val="22"/>
          <w:lang w:val="ru-RU"/>
        </w:rPr>
        <w:t>соответствующ</w:t>
      </w:r>
      <w:r w:rsidR="00AE30CA">
        <w:rPr>
          <w:szCs w:val="22"/>
          <w:lang w:val="ru-RU"/>
        </w:rPr>
        <w:t xml:space="preserve">им выбранным темам. </w:t>
      </w:r>
      <w:r w:rsidR="00AE30CA" w:rsidRPr="0043267B">
        <w:rPr>
          <w:szCs w:val="22"/>
          <w:lang w:val="ru-RU"/>
        </w:rPr>
        <w:t xml:space="preserve">Европейское патентное ведомство </w:t>
      </w:r>
      <w:r w:rsidR="00AE30CA">
        <w:rPr>
          <w:szCs w:val="22"/>
          <w:lang w:val="ru-RU"/>
        </w:rPr>
        <w:t xml:space="preserve">предложило </w:t>
      </w:r>
      <w:r w:rsidR="00AE30CA" w:rsidRPr="00AE30CA">
        <w:rPr>
          <w:szCs w:val="22"/>
          <w:lang w:val="ru-RU"/>
        </w:rPr>
        <w:t>в качестве</w:t>
      </w:r>
      <w:r w:rsidR="00AE30CA">
        <w:rPr>
          <w:szCs w:val="22"/>
          <w:lang w:val="ru-RU"/>
        </w:rPr>
        <w:t xml:space="preserve"> </w:t>
      </w:r>
      <w:r w:rsidR="00AE30CA" w:rsidRPr="00AE30CA">
        <w:rPr>
          <w:szCs w:val="22"/>
          <w:lang w:val="ru-RU"/>
        </w:rPr>
        <w:t>возможн</w:t>
      </w:r>
      <w:r w:rsidR="00AE30CA">
        <w:rPr>
          <w:szCs w:val="22"/>
          <w:lang w:val="ru-RU"/>
        </w:rPr>
        <w:t xml:space="preserve">ых тем </w:t>
      </w:r>
      <w:r w:rsidR="00AE30CA" w:rsidRPr="00AE30CA">
        <w:rPr>
          <w:szCs w:val="22"/>
          <w:lang w:val="ru-RU"/>
        </w:rPr>
        <w:t>обсуждени</w:t>
      </w:r>
      <w:r w:rsidR="00AE30CA">
        <w:rPr>
          <w:szCs w:val="22"/>
          <w:lang w:val="ru-RU"/>
        </w:rPr>
        <w:t xml:space="preserve">я </w:t>
      </w:r>
      <w:r w:rsidR="00AE30CA" w:rsidRPr="0043267B">
        <w:rPr>
          <w:szCs w:val="22"/>
          <w:lang w:val="ru-RU"/>
        </w:rPr>
        <w:t>в будущем году</w:t>
      </w:r>
      <w:r w:rsidR="00AE30CA">
        <w:rPr>
          <w:szCs w:val="22"/>
          <w:lang w:val="ru-RU"/>
        </w:rPr>
        <w:t xml:space="preserve"> </w:t>
      </w:r>
      <w:r w:rsidR="00AE30CA" w:rsidRPr="00AE30CA">
        <w:rPr>
          <w:szCs w:val="22"/>
          <w:lang w:val="ru-RU"/>
        </w:rPr>
        <w:t>следующ</w:t>
      </w:r>
      <w:r w:rsidR="00AE30CA">
        <w:rPr>
          <w:szCs w:val="22"/>
          <w:lang w:val="ru-RU"/>
        </w:rPr>
        <w:t xml:space="preserve">ие (в указанном порядке очередности): </w:t>
      </w:r>
      <w:r w:rsidR="00AE30CA" w:rsidRPr="00AE30CA">
        <w:rPr>
          <w:szCs w:val="22"/>
          <w:lang w:val="ru-RU"/>
        </w:rPr>
        <w:t>«</w:t>
      </w:r>
      <w:r w:rsidR="00C445B9" w:rsidRPr="0043267B">
        <w:rPr>
          <w:szCs w:val="22"/>
          <w:lang w:val="ru-RU"/>
        </w:rPr>
        <w:t>О</w:t>
      </w:r>
      <w:r w:rsidR="00AE30CA" w:rsidRPr="0043267B">
        <w:rPr>
          <w:szCs w:val="22"/>
          <w:lang w:val="ru-RU"/>
        </w:rPr>
        <w:t xml:space="preserve">тзывы </w:t>
      </w:r>
      <w:r w:rsidR="0043267B" w:rsidRPr="0043267B">
        <w:rPr>
          <w:szCs w:val="22"/>
          <w:lang w:val="ru-RU"/>
        </w:rPr>
        <w:t>пользовател</w:t>
      </w:r>
      <w:r w:rsidR="00AE30CA">
        <w:rPr>
          <w:szCs w:val="22"/>
          <w:lang w:val="ru-RU"/>
        </w:rPr>
        <w:t>ей</w:t>
      </w:r>
      <w:r w:rsidR="00AE30CA" w:rsidRPr="00AE30CA">
        <w:rPr>
          <w:szCs w:val="22"/>
          <w:lang w:val="ru-RU"/>
        </w:rPr>
        <w:t>»</w:t>
      </w:r>
      <w:r w:rsidR="00086B13" w:rsidRPr="0043267B">
        <w:rPr>
          <w:szCs w:val="22"/>
          <w:lang w:val="ru-RU"/>
        </w:rPr>
        <w:t xml:space="preserve">, </w:t>
      </w:r>
      <w:r w:rsidR="00AE30CA" w:rsidRPr="00AE30CA">
        <w:rPr>
          <w:szCs w:val="22"/>
          <w:lang w:val="ru-RU"/>
        </w:rPr>
        <w:t>«</w:t>
      </w:r>
      <w:r w:rsidR="00C445B9" w:rsidRPr="00AE30CA">
        <w:rPr>
          <w:szCs w:val="22"/>
          <w:lang w:val="ru-RU"/>
        </w:rPr>
        <w:t>О</w:t>
      </w:r>
      <w:r w:rsidR="00AE30CA" w:rsidRPr="00AE30CA">
        <w:rPr>
          <w:szCs w:val="22"/>
          <w:lang w:val="ru-RU"/>
        </w:rPr>
        <w:t>беспечени</w:t>
      </w:r>
      <w:r w:rsidR="00AE30CA">
        <w:rPr>
          <w:szCs w:val="22"/>
          <w:lang w:val="ru-RU"/>
        </w:rPr>
        <w:t>е качества</w:t>
      </w:r>
      <w:r w:rsidR="00AE30CA" w:rsidRPr="00AE30CA">
        <w:rPr>
          <w:szCs w:val="22"/>
          <w:lang w:val="ru-RU"/>
        </w:rPr>
        <w:t>»</w:t>
      </w:r>
      <w:r w:rsidR="00AE30CA">
        <w:rPr>
          <w:szCs w:val="22"/>
          <w:lang w:val="ru-RU"/>
        </w:rPr>
        <w:t xml:space="preserve"> </w:t>
      </w:r>
      <w:r w:rsidR="00C462A9" w:rsidRPr="0043267B">
        <w:rPr>
          <w:szCs w:val="22"/>
          <w:lang w:val="ru-RU"/>
        </w:rPr>
        <w:t>и</w:t>
      </w:r>
      <w:r w:rsidR="00086B13" w:rsidRPr="0043267B">
        <w:rPr>
          <w:szCs w:val="22"/>
          <w:lang w:val="ru-RU"/>
        </w:rPr>
        <w:t xml:space="preserve"> </w:t>
      </w:r>
      <w:r w:rsidR="00AE30CA" w:rsidRPr="00AE30CA">
        <w:rPr>
          <w:szCs w:val="22"/>
          <w:lang w:val="ru-RU"/>
        </w:rPr>
        <w:t>«</w:t>
      </w:r>
      <w:r w:rsidR="00C445B9" w:rsidRPr="00AE30CA">
        <w:rPr>
          <w:szCs w:val="22"/>
          <w:lang w:val="ru-RU"/>
        </w:rPr>
        <w:t>П</w:t>
      </w:r>
      <w:r w:rsidR="00AE30CA" w:rsidRPr="00AE30CA">
        <w:rPr>
          <w:szCs w:val="22"/>
          <w:lang w:val="ru-RU"/>
        </w:rPr>
        <w:t>оказател</w:t>
      </w:r>
      <w:r w:rsidR="00AE30CA">
        <w:rPr>
          <w:szCs w:val="22"/>
          <w:lang w:val="ru-RU"/>
        </w:rPr>
        <w:t>и качества</w:t>
      </w:r>
      <w:r w:rsidR="00AE30CA" w:rsidRPr="00AE30CA">
        <w:rPr>
          <w:szCs w:val="22"/>
          <w:lang w:val="ru-RU"/>
        </w:rPr>
        <w:t>»</w:t>
      </w:r>
      <w:r w:rsidR="00086B13" w:rsidRPr="0043267B">
        <w:rPr>
          <w:szCs w:val="22"/>
          <w:lang w:val="ru-RU"/>
        </w:rPr>
        <w:t xml:space="preserve">.  </w:t>
      </w:r>
    </w:p>
    <w:p w:rsidR="00EF2D68" w:rsidRPr="004D4C71" w:rsidRDefault="004D4C71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Все органы, выступившие по данному вопросу</w:t>
      </w:r>
      <w:r w:rsidR="00AE30CA">
        <w:rPr>
          <w:szCs w:val="22"/>
          <w:lang w:val="ru-RU"/>
        </w:rPr>
        <w:t>,</w:t>
      </w:r>
      <w:r w:rsidR="00086B13" w:rsidRPr="0043267B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 xml:space="preserve">одобрили это </w:t>
      </w:r>
      <w:r w:rsidR="00A57F7A" w:rsidRPr="0043267B">
        <w:rPr>
          <w:szCs w:val="22"/>
          <w:lang w:val="ru-RU"/>
        </w:rPr>
        <w:t xml:space="preserve">предложение </w:t>
      </w:r>
      <w:r w:rsidR="00AE30CA">
        <w:rPr>
          <w:szCs w:val="22"/>
          <w:lang w:val="ru-RU"/>
        </w:rPr>
        <w:t>в принципе</w:t>
      </w:r>
      <w:r w:rsidR="00086B13" w:rsidRPr="0043267B">
        <w:rPr>
          <w:szCs w:val="22"/>
          <w:lang w:val="ru-RU"/>
        </w:rPr>
        <w:t xml:space="preserve">, </w:t>
      </w:r>
      <w:r w:rsidR="0043267B" w:rsidRPr="0043267B">
        <w:rPr>
          <w:szCs w:val="22"/>
          <w:lang w:val="ru-RU"/>
        </w:rPr>
        <w:t>но</w:t>
      </w:r>
      <w:r w:rsidR="00086B13" w:rsidRPr="0043267B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>отметили</w:t>
      </w:r>
      <w:r w:rsidR="00C462A9" w:rsidRPr="0043267B">
        <w:rPr>
          <w:szCs w:val="22"/>
          <w:lang w:val="ru-RU"/>
        </w:rPr>
        <w:t xml:space="preserve">, что </w:t>
      </w:r>
      <w:r w:rsidR="00AE30CA">
        <w:rPr>
          <w:szCs w:val="22"/>
          <w:lang w:val="ru-RU"/>
        </w:rPr>
        <w:t>в предстоящие месяцы следует провести дальнейшее обсуждение</w:t>
      </w:r>
      <w:r w:rsidR="00086B13" w:rsidRPr="0043267B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 xml:space="preserve">на </w:t>
      </w:r>
      <w:r w:rsidR="0043267B" w:rsidRPr="0043267B">
        <w:rPr>
          <w:szCs w:val="22"/>
          <w:lang w:val="ru-RU"/>
        </w:rPr>
        <w:t>электронн</w:t>
      </w:r>
      <w:r w:rsidR="00AE30CA">
        <w:rPr>
          <w:szCs w:val="22"/>
          <w:lang w:val="ru-RU"/>
        </w:rPr>
        <w:t>ом</w:t>
      </w:r>
      <w:r w:rsidR="00086B13" w:rsidRPr="0043267B">
        <w:rPr>
          <w:szCs w:val="22"/>
          <w:lang w:val="ru-RU"/>
        </w:rPr>
        <w:t xml:space="preserve"> </w:t>
      </w:r>
      <w:r w:rsidR="00C462A9" w:rsidRPr="0043267B">
        <w:rPr>
          <w:szCs w:val="22"/>
          <w:lang w:val="ru-RU"/>
        </w:rPr>
        <w:t>форум</w:t>
      </w:r>
      <w:r w:rsidR="00AE30CA">
        <w:rPr>
          <w:szCs w:val="22"/>
          <w:lang w:val="ru-RU"/>
        </w:rPr>
        <w:t>е</w:t>
      </w:r>
      <w:r w:rsidR="00086B13" w:rsidRPr="0043267B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 xml:space="preserve">для выбора темы или тем </w:t>
      </w:r>
      <w:r w:rsidR="00AE30CA" w:rsidRPr="00AE30CA">
        <w:rPr>
          <w:szCs w:val="22"/>
          <w:lang w:val="ru-RU"/>
        </w:rPr>
        <w:t>обсуждени</w:t>
      </w:r>
      <w:r w:rsidR="00AE30CA">
        <w:rPr>
          <w:szCs w:val="22"/>
          <w:lang w:val="ru-RU"/>
        </w:rPr>
        <w:t>я на сессии будущего года</w:t>
      </w:r>
      <w:r w:rsidR="00086B13" w:rsidRPr="0043267B">
        <w:rPr>
          <w:szCs w:val="22"/>
          <w:lang w:val="ru-RU"/>
        </w:rPr>
        <w:t>.</w:t>
      </w:r>
    </w:p>
    <w:p w:rsidR="00EF2D68" w:rsidRPr="0043267B" w:rsidRDefault="00AE30CA" w:rsidP="00086B13">
      <w:pPr>
        <w:pStyle w:val="ONUME"/>
        <w:ind w:left="567"/>
        <w:rPr>
          <w:szCs w:val="22"/>
          <w:lang w:val="ru-RU"/>
        </w:rPr>
      </w:pPr>
      <w:r w:rsidRPr="00AE30CA">
        <w:rPr>
          <w:szCs w:val="22"/>
          <w:lang w:val="ru-RU"/>
        </w:rPr>
        <w:t>Подгруппа</w:t>
      </w:r>
      <w:r w:rsidR="00086B13" w:rsidRPr="00AE30CA">
        <w:rPr>
          <w:szCs w:val="22"/>
          <w:lang w:val="ru-RU"/>
        </w:rPr>
        <w:t xml:space="preserve"> </w:t>
      </w:r>
      <w:r w:rsidR="00C462A9" w:rsidRPr="00AE30CA">
        <w:rPr>
          <w:szCs w:val="22"/>
          <w:lang w:val="ru-RU"/>
        </w:rPr>
        <w:t>рекоменд</w:t>
      </w:r>
      <w:r w:rsidRPr="00AE30CA">
        <w:rPr>
          <w:szCs w:val="22"/>
          <w:lang w:val="ru-RU"/>
        </w:rPr>
        <w:t xml:space="preserve">овала </w:t>
      </w:r>
      <w:r>
        <w:rPr>
          <w:szCs w:val="22"/>
          <w:lang w:val="ru-RU"/>
        </w:rPr>
        <w:t>поручить</w:t>
      </w:r>
      <w:r w:rsidRPr="00AE30CA">
        <w:rPr>
          <w:szCs w:val="22"/>
          <w:lang w:val="ru-RU"/>
        </w:rPr>
        <w:t xml:space="preserve"> </w:t>
      </w:r>
      <w:r w:rsidR="0050644B" w:rsidRPr="00AE30CA">
        <w:rPr>
          <w:szCs w:val="22"/>
          <w:lang w:val="ru-RU"/>
        </w:rPr>
        <w:t>Европейско</w:t>
      </w:r>
      <w:r w:rsidR="0050644B">
        <w:rPr>
          <w:szCs w:val="22"/>
          <w:lang w:val="ru-RU"/>
        </w:rPr>
        <w:t>му</w:t>
      </w:r>
      <w:r w:rsidR="0050644B" w:rsidRPr="00AE30CA">
        <w:rPr>
          <w:szCs w:val="22"/>
          <w:lang w:val="ru-RU"/>
        </w:rPr>
        <w:t xml:space="preserve"> патентно</w:t>
      </w:r>
      <w:r w:rsidR="0050644B">
        <w:rPr>
          <w:szCs w:val="22"/>
          <w:lang w:val="ru-RU"/>
        </w:rPr>
        <w:t>му</w:t>
      </w:r>
      <w:r w:rsidR="0050644B" w:rsidRPr="00AE30CA">
        <w:rPr>
          <w:szCs w:val="22"/>
          <w:lang w:val="ru-RU"/>
        </w:rPr>
        <w:t xml:space="preserve"> ведомств</w:t>
      </w:r>
      <w:r w:rsidR="0050644B">
        <w:rPr>
          <w:szCs w:val="22"/>
          <w:lang w:val="ru-RU"/>
        </w:rPr>
        <w:t xml:space="preserve">у </w:t>
      </w:r>
      <w:r w:rsidRPr="00AE30CA">
        <w:rPr>
          <w:szCs w:val="22"/>
          <w:lang w:val="ru-RU"/>
        </w:rPr>
        <w:t>руководст</w:t>
      </w:r>
      <w:r>
        <w:rPr>
          <w:szCs w:val="22"/>
          <w:lang w:val="ru-RU"/>
        </w:rPr>
        <w:t>во</w:t>
      </w:r>
      <w:r w:rsidRPr="00AE30CA">
        <w:rPr>
          <w:szCs w:val="22"/>
          <w:lang w:val="ru-RU"/>
        </w:rPr>
        <w:t xml:space="preserve"> </w:t>
      </w:r>
      <w:r w:rsidR="0043267B" w:rsidRPr="00AE30CA">
        <w:rPr>
          <w:szCs w:val="22"/>
          <w:lang w:val="ru-RU"/>
        </w:rPr>
        <w:t>обсуждение</w:t>
      </w:r>
      <w:r>
        <w:rPr>
          <w:szCs w:val="22"/>
          <w:lang w:val="ru-RU"/>
        </w:rPr>
        <w:t>м</w:t>
      </w:r>
      <w:r w:rsidR="0043267B" w:rsidRPr="00AE30CA">
        <w:rPr>
          <w:szCs w:val="22"/>
          <w:lang w:val="ru-RU"/>
        </w:rPr>
        <w:t xml:space="preserve"> </w:t>
      </w:r>
      <w:r w:rsidR="0050644B">
        <w:rPr>
          <w:szCs w:val="22"/>
          <w:lang w:val="ru-RU"/>
        </w:rPr>
        <w:t xml:space="preserve">на </w:t>
      </w:r>
      <w:r w:rsidR="0050644B" w:rsidRPr="0043267B">
        <w:rPr>
          <w:szCs w:val="22"/>
          <w:lang w:val="ru-RU"/>
        </w:rPr>
        <w:t>электронн</w:t>
      </w:r>
      <w:r w:rsidR="0050644B">
        <w:rPr>
          <w:szCs w:val="22"/>
          <w:lang w:val="ru-RU"/>
        </w:rPr>
        <w:t>ом</w:t>
      </w:r>
      <w:r w:rsidR="0050644B" w:rsidRPr="00AE30CA">
        <w:rPr>
          <w:szCs w:val="22"/>
          <w:lang w:val="ru-RU"/>
        </w:rPr>
        <w:t xml:space="preserve"> </w:t>
      </w:r>
      <w:r w:rsidR="0050644B" w:rsidRPr="0043267B">
        <w:rPr>
          <w:szCs w:val="22"/>
          <w:lang w:val="ru-RU"/>
        </w:rPr>
        <w:t>форум</w:t>
      </w:r>
      <w:r w:rsidR="0050644B">
        <w:rPr>
          <w:szCs w:val="22"/>
          <w:lang w:val="ru-RU"/>
        </w:rPr>
        <w:t xml:space="preserve">е </w:t>
      </w:r>
      <w:r w:rsidRPr="00AE30CA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а о </w:t>
      </w:r>
      <w:r w:rsidR="0050644B">
        <w:rPr>
          <w:szCs w:val="22"/>
          <w:lang w:val="ru-RU"/>
        </w:rPr>
        <w:t>выборе тем</w:t>
      </w:r>
      <w:r>
        <w:rPr>
          <w:szCs w:val="22"/>
          <w:lang w:val="ru-RU"/>
        </w:rPr>
        <w:t xml:space="preserve">, </w:t>
      </w:r>
      <w:r w:rsidRPr="00AE30CA">
        <w:rPr>
          <w:szCs w:val="22"/>
          <w:lang w:val="ru-RU"/>
        </w:rPr>
        <w:t>касающи</w:t>
      </w:r>
      <w:r w:rsidR="0050644B">
        <w:rPr>
          <w:szCs w:val="22"/>
          <w:lang w:val="ru-RU"/>
        </w:rPr>
        <w:t>хся</w:t>
      </w:r>
      <w:r>
        <w:rPr>
          <w:szCs w:val="22"/>
          <w:lang w:val="ru-RU"/>
        </w:rPr>
        <w:t xml:space="preserve"> систем</w:t>
      </w:r>
      <w:r w:rsidR="00BC5CAE" w:rsidRPr="00AE30CA">
        <w:rPr>
          <w:szCs w:val="22"/>
          <w:lang w:val="ru-RU"/>
        </w:rPr>
        <w:t xml:space="preserve"> </w:t>
      </w:r>
      <w:r w:rsidR="00BC5CAE">
        <w:rPr>
          <w:szCs w:val="22"/>
          <w:lang w:val="ru-RU"/>
        </w:rPr>
        <w:t>управления</w:t>
      </w:r>
      <w:r w:rsidR="00BC5CAE" w:rsidRPr="00AE30CA">
        <w:rPr>
          <w:szCs w:val="22"/>
          <w:lang w:val="ru-RU"/>
        </w:rPr>
        <w:t xml:space="preserve"> </w:t>
      </w:r>
      <w:r w:rsidR="00BC5CAE">
        <w:rPr>
          <w:szCs w:val="22"/>
          <w:lang w:val="ru-RU"/>
        </w:rPr>
        <w:t>качеством</w:t>
      </w:r>
      <w:r>
        <w:rPr>
          <w:szCs w:val="22"/>
          <w:lang w:val="ru-RU"/>
        </w:rPr>
        <w:t xml:space="preserve">, </w:t>
      </w:r>
      <w:r w:rsidR="0050644B">
        <w:rPr>
          <w:szCs w:val="22"/>
          <w:lang w:val="ru-RU"/>
        </w:rPr>
        <w:t xml:space="preserve">для </w:t>
      </w:r>
      <w:r w:rsidR="0043267B" w:rsidRPr="0043267B">
        <w:rPr>
          <w:szCs w:val="22"/>
          <w:lang w:val="ru-RU"/>
        </w:rPr>
        <w:t>подробно</w:t>
      </w:r>
      <w:r w:rsidR="0050644B">
        <w:rPr>
          <w:szCs w:val="22"/>
          <w:lang w:val="ru-RU"/>
        </w:rPr>
        <w:t>го</w:t>
      </w:r>
      <w:r w:rsidR="0043267B" w:rsidRPr="00AE30CA">
        <w:rPr>
          <w:szCs w:val="22"/>
          <w:lang w:val="ru-RU"/>
        </w:rPr>
        <w:t xml:space="preserve"> </w:t>
      </w:r>
      <w:r w:rsidR="0050644B">
        <w:rPr>
          <w:szCs w:val="22"/>
          <w:lang w:val="ru-RU"/>
        </w:rPr>
        <w:t>обсуждения</w:t>
      </w:r>
      <w:r>
        <w:rPr>
          <w:szCs w:val="22"/>
          <w:lang w:val="ru-RU"/>
        </w:rPr>
        <w:t xml:space="preserve"> на сессии будущего</w:t>
      </w:r>
      <w:r w:rsidRPr="00AE30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года. Подгруппе</w:t>
      </w:r>
      <w:r w:rsidRPr="0043267B">
        <w:rPr>
          <w:szCs w:val="22"/>
          <w:lang w:val="ru-RU"/>
        </w:rPr>
        <w:t xml:space="preserve"> </w:t>
      </w:r>
      <w:r w:rsidR="00E32457" w:rsidRPr="00E32457">
        <w:rPr>
          <w:szCs w:val="22"/>
          <w:lang w:val="ru-RU"/>
        </w:rPr>
        <w:t>необходим</w:t>
      </w:r>
      <w:r w:rsidR="00E32457">
        <w:rPr>
          <w:szCs w:val="22"/>
          <w:lang w:val="ru-RU"/>
        </w:rPr>
        <w:t xml:space="preserve">о будет </w:t>
      </w:r>
      <w:r>
        <w:rPr>
          <w:szCs w:val="22"/>
          <w:lang w:val="ru-RU"/>
        </w:rPr>
        <w:t xml:space="preserve">решить этот </w:t>
      </w:r>
      <w:r w:rsidRPr="00AE30CA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в течение следующ</w:t>
      </w:r>
      <w:r>
        <w:rPr>
          <w:szCs w:val="22"/>
          <w:lang w:val="ru-RU"/>
        </w:rPr>
        <w:t>их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трех</w:t>
      </w:r>
      <w:r w:rsidR="00086B13" w:rsidRPr="0043267B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месяцев</w:t>
      </w:r>
      <w:r>
        <w:rPr>
          <w:szCs w:val="22"/>
          <w:lang w:val="ru-RU"/>
        </w:rPr>
        <w:t xml:space="preserve">, </w:t>
      </w:r>
      <w:r w:rsidRPr="00AE30CA">
        <w:rPr>
          <w:lang w:val="ru-RU"/>
        </w:rPr>
        <w:t>с тем, чтобы</w:t>
      </w:r>
      <w:r>
        <w:rPr>
          <w:szCs w:val="22"/>
          <w:lang w:val="ru-RU"/>
        </w:rPr>
        <w:t xml:space="preserve"> в </w:t>
      </w:r>
      <w:r w:rsidRPr="00AE30CA">
        <w:rPr>
          <w:szCs w:val="22"/>
          <w:lang w:val="ru-RU"/>
        </w:rPr>
        <w:t>период</w:t>
      </w:r>
      <w:r>
        <w:rPr>
          <w:szCs w:val="22"/>
          <w:lang w:val="ru-RU"/>
        </w:rPr>
        <w:t xml:space="preserve"> до </w:t>
      </w:r>
      <w:r w:rsidRPr="0043267B">
        <w:rPr>
          <w:szCs w:val="22"/>
          <w:lang w:val="ru-RU"/>
        </w:rPr>
        <w:t>следующ</w:t>
      </w:r>
      <w:r>
        <w:rPr>
          <w:szCs w:val="22"/>
          <w:lang w:val="ru-RU"/>
        </w:rPr>
        <w:t>ей</w:t>
      </w:r>
      <w:r w:rsidRPr="0043267B">
        <w:rPr>
          <w:szCs w:val="22"/>
          <w:lang w:val="ru-RU"/>
        </w:rPr>
        <w:t xml:space="preserve"> сесси</w:t>
      </w:r>
      <w:r>
        <w:rPr>
          <w:szCs w:val="22"/>
          <w:lang w:val="ru-RU"/>
        </w:rPr>
        <w:t>и органы имели</w:t>
      </w:r>
      <w:r w:rsidRPr="0043267B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достаточн</w:t>
      </w:r>
      <w:r>
        <w:rPr>
          <w:szCs w:val="22"/>
          <w:lang w:val="ru-RU"/>
        </w:rPr>
        <w:t>о</w:t>
      </w:r>
      <w:r w:rsidR="0043267B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времени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</w:t>
      </w:r>
      <w:r w:rsidRPr="00AE30CA">
        <w:rPr>
          <w:szCs w:val="22"/>
          <w:lang w:val="ru-RU"/>
        </w:rPr>
        <w:t>направлени</w:t>
      </w:r>
      <w:r>
        <w:rPr>
          <w:szCs w:val="22"/>
          <w:lang w:val="ru-RU"/>
        </w:rPr>
        <w:t xml:space="preserve">я </w:t>
      </w:r>
      <w:r w:rsidR="0043267B" w:rsidRPr="0043267B">
        <w:rPr>
          <w:szCs w:val="22"/>
          <w:lang w:val="ru-RU"/>
        </w:rPr>
        <w:t>материал</w:t>
      </w:r>
      <w:r w:rsidR="0050644B">
        <w:rPr>
          <w:szCs w:val="22"/>
          <w:lang w:val="ru-RU"/>
        </w:rPr>
        <w:t xml:space="preserve">ов, </w:t>
      </w:r>
      <w:r w:rsidR="0050644B" w:rsidRPr="0050644B">
        <w:rPr>
          <w:szCs w:val="22"/>
          <w:lang w:val="ru-RU"/>
        </w:rPr>
        <w:t>касающи</w:t>
      </w:r>
      <w:r w:rsidR="0050644B">
        <w:rPr>
          <w:szCs w:val="22"/>
          <w:lang w:val="ru-RU"/>
        </w:rPr>
        <w:t xml:space="preserve">хся </w:t>
      </w:r>
      <w:r w:rsidR="0043267B" w:rsidRPr="0043267B">
        <w:rPr>
          <w:szCs w:val="22"/>
          <w:lang w:val="ru-RU"/>
        </w:rPr>
        <w:t>их</w:t>
      </w:r>
      <w:r w:rsidR="00086B13" w:rsidRPr="0043267B">
        <w:rPr>
          <w:szCs w:val="22"/>
          <w:lang w:val="ru-RU"/>
        </w:rPr>
        <w:t xml:space="preserve"> </w:t>
      </w:r>
      <w:r w:rsidR="0050644B">
        <w:rPr>
          <w:szCs w:val="22"/>
          <w:lang w:val="ru-RU"/>
        </w:rPr>
        <w:t>опыта</w:t>
      </w:r>
      <w:r>
        <w:rPr>
          <w:szCs w:val="22"/>
          <w:lang w:val="ru-RU"/>
        </w:rPr>
        <w:t xml:space="preserve"> </w:t>
      </w:r>
      <w:r w:rsidRPr="00AE30CA">
        <w:rPr>
          <w:szCs w:val="22"/>
          <w:lang w:val="ru-RU"/>
        </w:rPr>
        <w:t>работ</w:t>
      </w:r>
      <w:r>
        <w:rPr>
          <w:szCs w:val="22"/>
          <w:lang w:val="ru-RU"/>
        </w:rPr>
        <w:t>ы</w:t>
      </w:r>
      <w:r w:rsidR="00086B13" w:rsidRPr="0043267B">
        <w:rPr>
          <w:szCs w:val="22"/>
          <w:lang w:val="ru-RU"/>
        </w:rPr>
        <w:t>.</w:t>
      </w:r>
    </w:p>
    <w:p w:rsidR="00EF2D68" w:rsidRPr="007D7838" w:rsidRDefault="00EF2D68" w:rsidP="00EF2D68">
      <w:pPr>
        <w:pStyle w:val="Heading1"/>
        <w:rPr>
          <w:szCs w:val="22"/>
          <w:lang w:val="ru-RU"/>
        </w:rPr>
      </w:pPr>
      <w:r w:rsidRPr="00EF2D68">
        <w:rPr>
          <w:szCs w:val="22"/>
          <w:lang w:val="ru-RU"/>
        </w:rPr>
        <w:t>2.</w:t>
      </w:r>
      <w:r w:rsidRPr="00EF2D68">
        <w:rPr>
          <w:szCs w:val="22"/>
          <w:lang w:val="ru-RU"/>
        </w:rPr>
        <w:tab/>
      </w:r>
      <w:r w:rsidR="0050644B">
        <w:rPr>
          <w:szCs w:val="22"/>
          <w:lang w:val="ru-RU"/>
        </w:rPr>
        <w:t xml:space="preserve">лучшее </w:t>
      </w:r>
      <w:r w:rsidRPr="00EF2D68">
        <w:rPr>
          <w:szCs w:val="22"/>
          <w:lang w:val="ru-RU"/>
        </w:rPr>
        <w:t>ПОНИМАНИЕ РАБОТЫ ДРУГИХ ВЕДОМСТВ</w:t>
      </w:r>
    </w:p>
    <w:p w:rsidR="00EF2D68" w:rsidRPr="0050644B" w:rsidRDefault="00086B13" w:rsidP="00086B13">
      <w:pPr>
        <w:pStyle w:val="Heading2"/>
        <w:rPr>
          <w:lang w:val="ru-RU"/>
        </w:rPr>
      </w:pPr>
      <w:r w:rsidRPr="0043267B">
        <w:rPr>
          <w:lang w:val="ru-RU"/>
        </w:rPr>
        <w:t>(</w:t>
      </w:r>
      <w:r w:rsidRPr="00A35089">
        <w:t>a</w:t>
      </w:r>
      <w:r w:rsidRPr="0043267B">
        <w:rPr>
          <w:lang w:val="ru-RU"/>
        </w:rPr>
        <w:t>)</w:t>
      </w:r>
      <w:r w:rsidRPr="0043267B">
        <w:rPr>
          <w:lang w:val="ru-RU"/>
        </w:rPr>
        <w:tab/>
      </w:r>
      <w:r w:rsidR="0050644B">
        <w:rPr>
          <w:lang w:val="ru-RU"/>
        </w:rPr>
        <w:t xml:space="preserve">ПоисковЫЕ стратегиИ: </w:t>
      </w:r>
      <w:r w:rsidR="00A57F7A" w:rsidRPr="0043267B">
        <w:rPr>
          <w:lang w:val="ru-RU"/>
        </w:rPr>
        <w:t xml:space="preserve">Предложение </w:t>
      </w:r>
      <w:r w:rsidR="00AE30CA">
        <w:rPr>
          <w:lang w:val="ru-RU"/>
        </w:rPr>
        <w:t>О ПубликациИ</w:t>
      </w:r>
      <w:r w:rsidRPr="0043267B">
        <w:rPr>
          <w:lang w:val="ru-RU"/>
        </w:rPr>
        <w:t xml:space="preserve"> </w:t>
      </w:r>
      <w:r w:rsidR="0043267B" w:rsidRPr="0043267B">
        <w:rPr>
          <w:lang w:val="ru-RU"/>
        </w:rPr>
        <w:t>Дан</w:t>
      </w:r>
      <w:r w:rsidR="00AE30CA">
        <w:rPr>
          <w:lang w:val="ru-RU"/>
        </w:rPr>
        <w:t>ныХ</w:t>
      </w:r>
      <w:r w:rsidRPr="0043267B">
        <w:rPr>
          <w:lang w:val="ru-RU"/>
        </w:rPr>
        <w:t xml:space="preserve"> </w:t>
      </w:r>
      <w:r w:rsidR="00AE30CA">
        <w:rPr>
          <w:lang w:val="ru-RU"/>
        </w:rPr>
        <w:t xml:space="preserve">О ПоисковЫХ стратегиЯХ </w:t>
      </w:r>
      <w:r w:rsidR="00AE30CA" w:rsidRPr="00AE30CA">
        <w:rPr>
          <w:lang w:val="ru-RU"/>
        </w:rPr>
        <w:t xml:space="preserve">в </w:t>
      </w:r>
      <w:r w:rsidR="0050644B" w:rsidRPr="0050644B">
        <w:rPr>
          <w:lang w:val="ru-RU"/>
        </w:rPr>
        <w:t>систем</w:t>
      </w:r>
      <w:r w:rsidR="0050644B">
        <w:rPr>
          <w:lang w:val="ru-RU"/>
        </w:rPr>
        <w:t>е</w:t>
      </w:r>
      <w:r w:rsidR="00AE30CA">
        <w:rPr>
          <w:lang w:val="ru-RU"/>
        </w:rPr>
        <w:t xml:space="preserve"> </w:t>
      </w:r>
      <w:r w:rsidRPr="00A35089">
        <w:t>PCT</w:t>
      </w:r>
    </w:p>
    <w:p w:rsidR="00EF2D68" w:rsidRPr="0043267B" w:rsidRDefault="00086B13" w:rsidP="00086B13">
      <w:pPr>
        <w:pStyle w:val="Heading2"/>
        <w:rPr>
          <w:lang w:val="ru-RU"/>
        </w:rPr>
      </w:pPr>
      <w:r w:rsidRPr="0043267B">
        <w:rPr>
          <w:lang w:val="ru-RU"/>
        </w:rPr>
        <w:t>(</w:t>
      </w:r>
      <w:r w:rsidRPr="00A35089">
        <w:t>b</w:t>
      </w:r>
      <w:r w:rsidRPr="0043267B">
        <w:rPr>
          <w:lang w:val="ru-RU"/>
        </w:rPr>
        <w:t>)</w:t>
      </w:r>
      <w:r w:rsidRPr="0043267B">
        <w:rPr>
          <w:lang w:val="ru-RU"/>
        </w:rPr>
        <w:tab/>
      </w:r>
      <w:r w:rsidR="00AE30CA">
        <w:rPr>
          <w:lang w:val="ru-RU"/>
        </w:rPr>
        <w:t>поисковые стратегии</w:t>
      </w:r>
    </w:p>
    <w:p w:rsidR="00EF2D68" w:rsidRPr="0043267B" w:rsidRDefault="00086B13" w:rsidP="00086B13">
      <w:pPr>
        <w:pStyle w:val="Heading2"/>
        <w:rPr>
          <w:lang w:val="ru-RU"/>
        </w:rPr>
      </w:pPr>
      <w:r w:rsidRPr="0043267B">
        <w:rPr>
          <w:lang w:val="ru-RU"/>
        </w:rPr>
        <w:t>(</w:t>
      </w:r>
      <w:r w:rsidRPr="00A35089">
        <w:t>c</w:t>
      </w:r>
      <w:r w:rsidRPr="0043267B">
        <w:rPr>
          <w:lang w:val="ru-RU"/>
        </w:rPr>
        <w:t>)</w:t>
      </w:r>
      <w:r w:rsidRPr="0043267B">
        <w:rPr>
          <w:lang w:val="ru-RU"/>
        </w:rPr>
        <w:tab/>
      </w:r>
      <w:r w:rsidR="0043267B" w:rsidRPr="0043267B">
        <w:rPr>
          <w:lang w:val="ru-RU"/>
        </w:rPr>
        <w:t>Принципы</w:t>
      </w:r>
      <w:r w:rsidRPr="0043267B">
        <w:rPr>
          <w:lang w:val="ru-RU"/>
        </w:rPr>
        <w:t xml:space="preserve"> </w:t>
      </w:r>
      <w:r w:rsidR="00AE30CA" w:rsidRPr="00AE30CA">
        <w:rPr>
          <w:lang w:val="ru-RU"/>
        </w:rPr>
        <w:t>регистраци</w:t>
      </w:r>
      <w:r w:rsidR="00AE30CA">
        <w:rPr>
          <w:lang w:val="ru-RU"/>
        </w:rPr>
        <w:t xml:space="preserve">и </w:t>
      </w:r>
      <w:r w:rsidR="00C462A9" w:rsidRPr="0043267B">
        <w:rPr>
          <w:lang w:val="ru-RU"/>
        </w:rPr>
        <w:t>Поиск</w:t>
      </w:r>
      <w:r w:rsidR="00AE30CA">
        <w:rPr>
          <w:lang w:val="ru-RU"/>
        </w:rPr>
        <w:t>овых</w:t>
      </w:r>
      <w:r w:rsidR="00C462A9" w:rsidRPr="0043267B">
        <w:rPr>
          <w:lang w:val="ru-RU"/>
        </w:rPr>
        <w:t xml:space="preserve"> Стратегий</w:t>
      </w:r>
    </w:p>
    <w:p w:rsidR="00EF2D68" w:rsidRPr="00AE30CA" w:rsidRDefault="00AE30CA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Под</w:t>
      </w:r>
      <w:r w:rsidRPr="00AE30CA">
        <w:rPr>
          <w:szCs w:val="22"/>
          <w:lang w:val="ru-RU"/>
        </w:rPr>
        <w:t>пункт</w:t>
      </w:r>
      <w:r>
        <w:rPr>
          <w:szCs w:val="22"/>
          <w:lang w:val="ru-RU"/>
        </w:rPr>
        <w:t>ы</w:t>
      </w:r>
      <w:r w:rsidR="00086B13" w:rsidRPr="00AE30CA">
        <w:rPr>
          <w:szCs w:val="22"/>
          <w:lang w:val="ru-RU"/>
        </w:rPr>
        <w:t xml:space="preserve"> (</w:t>
      </w:r>
      <w:r w:rsidR="00086B13" w:rsidRPr="00A35089">
        <w:rPr>
          <w:szCs w:val="22"/>
        </w:rPr>
        <w:t>a</w:t>
      </w:r>
      <w:r w:rsidR="00086B13" w:rsidRPr="00AE30CA">
        <w:rPr>
          <w:szCs w:val="22"/>
          <w:lang w:val="ru-RU"/>
        </w:rPr>
        <w:t>), (</w:t>
      </w:r>
      <w:r w:rsidR="00086B13" w:rsidRPr="00A35089">
        <w:rPr>
          <w:szCs w:val="22"/>
        </w:rPr>
        <w:t>b</w:t>
      </w:r>
      <w:r w:rsidR="00086B13" w:rsidRPr="00AE30CA">
        <w:rPr>
          <w:szCs w:val="22"/>
          <w:lang w:val="ru-RU"/>
        </w:rPr>
        <w:t xml:space="preserve">) </w:t>
      </w:r>
      <w:r w:rsidR="00C462A9" w:rsidRPr="00AE30CA">
        <w:rPr>
          <w:szCs w:val="22"/>
          <w:lang w:val="ru-RU"/>
        </w:rPr>
        <w:t>и</w:t>
      </w:r>
      <w:r w:rsidR="00086B13" w:rsidRPr="00AE30CA">
        <w:rPr>
          <w:szCs w:val="22"/>
          <w:lang w:val="ru-RU"/>
        </w:rPr>
        <w:t xml:space="preserve"> (</w:t>
      </w:r>
      <w:r w:rsidR="00086B13" w:rsidRPr="00A35089">
        <w:rPr>
          <w:szCs w:val="22"/>
        </w:rPr>
        <w:t>c</w:t>
      </w:r>
      <w:r w:rsidR="00086B13" w:rsidRPr="00AE30CA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обсуждались </w:t>
      </w:r>
      <w:r w:rsidRPr="00AE30CA">
        <w:rPr>
          <w:szCs w:val="22"/>
          <w:lang w:val="ru-RU"/>
        </w:rPr>
        <w:t>совместн</w:t>
      </w:r>
      <w:r>
        <w:rPr>
          <w:szCs w:val="22"/>
          <w:lang w:val="ru-RU"/>
        </w:rPr>
        <w:t>о</w:t>
      </w:r>
      <w:r w:rsidR="00086B13" w:rsidRPr="00AE30CA">
        <w:rPr>
          <w:szCs w:val="22"/>
          <w:lang w:val="ru-RU"/>
        </w:rPr>
        <w:t>.</w:t>
      </w:r>
    </w:p>
    <w:p w:rsidR="00EF2D68" w:rsidRPr="00AE30CA" w:rsidRDefault="0022723F" w:rsidP="00086B13">
      <w:pPr>
        <w:pStyle w:val="ONUME"/>
        <w:rPr>
          <w:szCs w:val="22"/>
          <w:lang w:val="ru-RU"/>
        </w:rPr>
      </w:pPr>
      <w:r w:rsidRPr="00AE30CA">
        <w:rPr>
          <w:szCs w:val="22"/>
          <w:lang w:val="ru-RU"/>
        </w:rPr>
        <w:lastRenderedPageBreak/>
        <w:t xml:space="preserve">Органы </w:t>
      </w:r>
      <w:r w:rsidR="00C462A9" w:rsidRPr="00AE30CA">
        <w:rPr>
          <w:szCs w:val="22"/>
          <w:lang w:val="ru-RU"/>
        </w:rPr>
        <w:t>согласил</w:t>
      </w:r>
      <w:r w:rsidR="00AE30CA">
        <w:rPr>
          <w:szCs w:val="22"/>
          <w:lang w:val="ru-RU"/>
        </w:rPr>
        <w:t>ись с тем, что информация</w:t>
      </w:r>
      <w:r w:rsidR="00086B13" w:rsidRPr="00AE30CA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>о поисковых стратегиях</w:t>
      </w:r>
      <w:r w:rsidR="00086B13" w:rsidRPr="00AE30CA">
        <w:rPr>
          <w:szCs w:val="22"/>
          <w:lang w:val="ru-RU"/>
        </w:rPr>
        <w:t xml:space="preserve"> </w:t>
      </w:r>
      <w:r w:rsidR="00AE30CA" w:rsidRPr="00AE30CA">
        <w:rPr>
          <w:szCs w:val="22"/>
          <w:lang w:val="ru-RU"/>
        </w:rPr>
        <w:t>долж</w:t>
      </w:r>
      <w:r w:rsidR="00AE30CA">
        <w:rPr>
          <w:szCs w:val="22"/>
          <w:lang w:val="ru-RU"/>
        </w:rPr>
        <w:t>на публиковаться</w:t>
      </w:r>
      <w:r w:rsidR="00086B13" w:rsidRPr="00AE30CA">
        <w:rPr>
          <w:szCs w:val="22"/>
          <w:lang w:val="ru-RU"/>
        </w:rPr>
        <w:t xml:space="preserve">, </w:t>
      </w:r>
      <w:r w:rsidR="00AE30CA">
        <w:rPr>
          <w:szCs w:val="22"/>
          <w:lang w:val="ru-RU"/>
        </w:rPr>
        <w:t xml:space="preserve">однако были высказаны </w:t>
      </w:r>
      <w:r w:rsidR="0043267B" w:rsidRPr="00AE30CA">
        <w:rPr>
          <w:szCs w:val="22"/>
          <w:lang w:val="ru-RU"/>
        </w:rPr>
        <w:t>различн</w:t>
      </w:r>
      <w:r w:rsidR="00AE30CA">
        <w:rPr>
          <w:szCs w:val="22"/>
          <w:lang w:val="ru-RU"/>
        </w:rPr>
        <w:t>ые</w:t>
      </w:r>
      <w:r w:rsidR="00086B13" w:rsidRPr="00AE30CA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>мнения</w:t>
      </w:r>
      <w:r w:rsidR="00C462A9" w:rsidRPr="00AE30CA">
        <w:rPr>
          <w:szCs w:val="22"/>
          <w:lang w:val="ru-RU"/>
        </w:rPr>
        <w:t xml:space="preserve"> </w:t>
      </w:r>
      <w:r w:rsidR="00AE30CA" w:rsidRPr="00AE30CA">
        <w:rPr>
          <w:szCs w:val="22"/>
          <w:lang w:val="ru-RU"/>
        </w:rPr>
        <w:t xml:space="preserve">в отношении </w:t>
      </w:r>
      <w:r w:rsidR="00AE30CA">
        <w:rPr>
          <w:szCs w:val="22"/>
          <w:lang w:val="ru-RU"/>
        </w:rPr>
        <w:t>уровня</w:t>
      </w:r>
      <w:r w:rsidR="00086B13" w:rsidRPr="00AE30CA">
        <w:rPr>
          <w:szCs w:val="22"/>
          <w:lang w:val="ru-RU"/>
        </w:rPr>
        <w:t xml:space="preserve"> </w:t>
      </w:r>
      <w:r w:rsidR="00AE30CA" w:rsidRPr="00AE30CA">
        <w:rPr>
          <w:szCs w:val="22"/>
          <w:lang w:val="ru-RU"/>
        </w:rPr>
        <w:t>детал</w:t>
      </w:r>
      <w:r w:rsidR="00AE30CA">
        <w:rPr>
          <w:szCs w:val="22"/>
          <w:lang w:val="ru-RU"/>
        </w:rPr>
        <w:t xml:space="preserve">изации такой </w:t>
      </w:r>
      <w:r w:rsidR="00AE30CA" w:rsidRPr="00AE30CA">
        <w:rPr>
          <w:szCs w:val="22"/>
          <w:lang w:val="ru-RU"/>
        </w:rPr>
        <w:t>информаци</w:t>
      </w:r>
      <w:r w:rsidR="00AE30CA">
        <w:rPr>
          <w:szCs w:val="22"/>
          <w:lang w:val="ru-RU"/>
        </w:rPr>
        <w:t xml:space="preserve">и. </w:t>
      </w:r>
      <w:r w:rsidR="0050644B">
        <w:rPr>
          <w:szCs w:val="22"/>
          <w:lang w:val="ru-RU"/>
        </w:rPr>
        <w:t>Отмечалось</w:t>
      </w:r>
      <w:r w:rsidR="00AE30CA">
        <w:rPr>
          <w:szCs w:val="22"/>
          <w:lang w:val="ru-RU"/>
        </w:rPr>
        <w:t xml:space="preserve">, что следует принимать </w:t>
      </w:r>
      <w:r w:rsidR="00AE30CA" w:rsidRPr="00AE30CA">
        <w:rPr>
          <w:szCs w:val="22"/>
          <w:lang w:val="ru-RU"/>
        </w:rPr>
        <w:t>во внимание</w:t>
      </w:r>
      <w:r w:rsidR="00AE30CA">
        <w:rPr>
          <w:szCs w:val="22"/>
          <w:lang w:val="ru-RU"/>
        </w:rPr>
        <w:t xml:space="preserve"> такие </w:t>
      </w:r>
      <w:r w:rsidR="00AE30CA" w:rsidRPr="00AE30CA">
        <w:rPr>
          <w:szCs w:val="22"/>
          <w:lang w:val="ru-RU"/>
        </w:rPr>
        <w:t>момент</w:t>
      </w:r>
      <w:r w:rsidR="00AE30CA">
        <w:rPr>
          <w:szCs w:val="22"/>
          <w:lang w:val="ru-RU"/>
        </w:rPr>
        <w:t xml:space="preserve">ы, как </w:t>
      </w:r>
      <w:r w:rsidR="00AE30CA" w:rsidRPr="00AE30CA">
        <w:rPr>
          <w:szCs w:val="22"/>
          <w:lang w:val="ru-RU"/>
        </w:rPr>
        <w:t>затрат</w:t>
      </w:r>
      <w:r w:rsidR="00AE30CA">
        <w:rPr>
          <w:szCs w:val="22"/>
          <w:lang w:val="ru-RU"/>
        </w:rPr>
        <w:t xml:space="preserve">ы </w:t>
      </w:r>
      <w:r w:rsidR="0050644B">
        <w:rPr>
          <w:szCs w:val="22"/>
          <w:lang w:val="ru-RU"/>
        </w:rPr>
        <w:t xml:space="preserve">времени </w:t>
      </w:r>
      <w:r w:rsidR="00C462A9" w:rsidRPr="00AE30CA">
        <w:rPr>
          <w:szCs w:val="22"/>
          <w:lang w:val="ru-RU"/>
        </w:rPr>
        <w:t>эксперт</w:t>
      </w:r>
      <w:r w:rsidR="00AE30CA">
        <w:rPr>
          <w:szCs w:val="22"/>
          <w:lang w:val="ru-RU"/>
        </w:rPr>
        <w:t>ов</w:t>
      </w:r>
      <w:r w:rsidR="00C462A9" w:rsidRPr="00AE30CA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 xml:space="preserve">на </w:t>
      </w:r>
      <w:r w:rsidR="00AE30CA" w:rsidRPr="00AE30CA">
        <w:rPr>
          <w:szCs w:val="22"/>
          <w:lang w:val="ru-RU"/>
        </w:rPr>
        <w:t>«</w:t>
      </w:r>
      <w:r w:rsidR="00AE30CA">
        <w:rPr>
          <w:szCs w:val="22"/>
          <w:lang w:val="ru-RU"/>
        </w:rPr>
        <w:t>очистку</w:t>
      </w:r>
      <w:r w:rsidR="00AE30CA" w:rsidRPr="00AE30CA">
        <w:rPr>
          <w:szCs w:val="22"/>
          <w:lang w:val="ru-RU"/>
        </w:rPr>
        <w:t>»</w:t>
      </w:r>
      <w:r w:rsidR="00AE30CA">
        <w:rPr>
          <w:szCs w:val="22"/>
          <w:lang w:val="ru-RU"/>
        </w:rPr>
        <w:t xml:space="preserve"> </w:t>
      </w:r>
      <w:r w:rsidR="00C462A9" w:rsidRPr="00AE30CA">
        <w:rPr>
          <w:szCs w:val="22"/>
          <w:lang w:val="ru-RU"/>
        </w:rPr>
        <w:t>поиск</w:t>
      </w:r>
      <w:r w:rsidR="00AE30CA">
        <w:rPr>
          <w:szCs w:val="22"/>
          <w:lang w:val="ru-RU"/>
        </w:rPr>
        <w:t xml:space="preserve">овых историй для </w:t>
      </w:r>
      <w:r w:rsidR="00AE30CA" w:rsidRPr="00AE30CA">
        <w:rPr>
          <w:szCs w:val="22"/>
          <w:lang w:val="ru-RU"/>
        </w:rPr>
        <w:t>регистраци</w:t>
      </w:r>
      <w:r w:rsidR="00AE30CA">
        <w:rPr>
          <w:szCs w:val="22"/>
          <w:lang w:val="ru-RU"/>
        </w:rPr>
        <w:t xml:space="preserve">и поисковых </w:t>
      </w:r>
      <w:r w:rsidR="00C462A9" w:rsidRPr="00AE30CA">
        <w:rPr>
          <w:szCs w:val="22"/>
          <w:lang w:val="ru-RU"/>
        </w:rPr>
        <w:t>стратегий</w:t>
      </w:r>
      <w:r w:rsidR="00086B13" w:rsidRPr="00AE30CA">
        <w:rPr>
          <w:szCs w:val="22"/>
          <w:lang w:val="ru-RU"/>
        </w:rPr>
        <w:t xml:space="preserve">, </w:t>
      </w:r>
      <w:r w:rsidR="00AE30CA" w:rsidRPr="00AE30CA">
        <w:rPr>
          <w:szCs w:val="22"/>
          <w:lang w:val="ru-RU"/>
        </w:rPr>
        <w:t>возможн</w:t>
      </w:r>
      <w:r w:rsidR="00AE30CA">
        <w:rPr>
          <w:szCs w:val="22"/>
          <w:lang w:val="ru-RU"/>
        </w:rPr>
        <w:t xml:space="preserve">ости </w:t>
      </w:r>
      <w:r w:rsidR="0050644B">
        <w:rPr>
          <w:szCs w:val="22"/>
          <w:lang w:val="ru-RU"/>
        </w:rPr>
        <w:t xml:space="preserve">автоматизированного </w:t>
      </w:r>
      <w:r w:rsidR="00AE30CA" w:rsidRPr="00AE30CA">
        <w:rPr>
          <w:szCs w:val="22"/>
          <w:lang w:val="ru-RU"/>
        </w:rPr>
        <w:t>формировани</w:t>
      </w:r>
      <w:r w:rsidR="00AE30CA">
        <w:rPr>
          <w:szCs w:val="22"/>
          <w:lang w:val="ru-RU"/>
        </w:rPr>
        <w:t xml:space="preserve">я такой информации </w:t>
      </w:r>
      <w:r w:rsidR="00C462A9" w:rsidRPr="00AE30CA">
        <w:rPr>
          <w:szCs w:val="22"/>
          <w:lang w:val="ru-RU"/>
        </w:rPr>
        <w:t>и</w:t>
      </w:r>
      <w:r w:rsidR="00086B13" w:rsidRPr="00AE30CA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 xml:space="preserve">автоматизированного перевода, в </w:t>
      </w:r>
      <w:r w:rsidR="00AE30CA" w:rsidRPr="00AE30CA">
        <w:rPr>
          <w:szCs w:val="22"/>
          <w:lang w:val="ru-RU"/>
        </w:rPr>
        <w:t>соответствующ</w:t>
      </w:r>
      <w:r w:rsidR="00AE30CA">
        <w:rPr>
          <w:szCs w:val="22"/>
          <w:lang w:val="ru-RU"/>
        </w:rPr>
        <w:t>их случаях, поисковых запросов</w:t>
      </w:r>
      <w:r w:rsidR="00086B13" w:rsidRPr="00AE30CA">
        <w:rPr>
          <w:szCs w:val="22"/>
          <w:lang w:val="ru-RU"/>
        </w:rPr>
        <w:t xml:space="preserve">, </w:t>
      </w:r>
      <w:r w:rsidR="0050644B" w:rsidRPr="0050644B">
        <w:rPr>
          <w:szCs w:val="22"/>
          <w:lang w:val="ru-RU"/>
        </w:rPr>
        <w:t>а также</w:t>
      </w:r>
      <w:r w:rsidR="0050644B">
        <w:rPr>
          <w:szCs w:val="22"/>
          <w:lang w:val="ru-RU"/>
        </w:rPr>
        <w:t xml:space="preserve"> то, на каких пользователей </w:t>
      </w:r>
      <w:r w:rsidR="0050644B" w:rsidRPr="0050644B">
        <w:rPr>
          <w:szCs w:val="22"/>
          <w:lang w:val="ru-RU"/>
        </w:rPr>
        <w:t>ориентир</w:t>
      </w:r>
      <w:r w:rsidR="0050644B">
        <w:rPr>
          <w:szCs w:val="22"/>
          <w:lang w:val="ru-RU"/>
        </w:rPr>
        <w:t>ована эта информация</w:t>
      </w:r>
      <w:r w:rsidR="00086B13" w:rsidRPr="00AE30CA">
        <w:rPr>
          <w:szCs w:val="22"/>
          <w:lang w:val="ru-RU"/>
        </w:rPr>
        <w:t xml:space="preserve">. </w:t>
      </w:r>
    </w:p>
    <w:p w:rsidR="00EF2D68" w:rsidRPr="006507B1" w:rsidRDefault="00E32457" w:rsidP="00086B13">
      <w:pPr>
        <w:pStyle w:val="ONUME"/>
        <w:rPr>
          <w:szCs w:val="22"/>
          <w:lang w:val="ru-RU"/>
        </w:rPr>
      </w:pPr>
      <w:r w:rsidRPr="00AE30CA">
        <w:rPr>
          <w:szCs w:val="22"/>
          <w:lang w:val="ru-RU"/>
        </w:rPr>
        <w:t>Н</w:t>
      </w:r>
      <w:r w:rsidR="00AE30CA" w:rsidRPr="00AE30CA">
        <w:rPr>
          <w:szCs w:val="22"/>
          <w:lang w:val="ru-RU"/>
        </w:rPr>
        <w:t>екотор</w:t>
      </w:r>
      <w:r>
        <w:rPr>
          <w:szCs w:val="22"/>
          <w:lang w:val="ru-RU"/>
        </w:rPr>
        <w:t>ые органы</w:t>
      </w:r>
      <w:r w:rsidR="00AE30CA" w:rsidRPr="00AE30CA">
        <w:rPr>
          <w:szCs w:val="22"/>
          <w:lang w:val="ru-RU"/>
        </w:rPr>
        <w:t xml:space="preserve"> </w:t>
      </w:r>
      <w:r w:rsidR="00AE30CA">
        <w:rPr>
          <w:szCs w:val="22"/>
          <w:lang w:val="ru-RU"/>
        </w:rPr>
        <w:t>поддержали</w:t>
      </w:r>
      <w:r w:rsidR="00086B13" w:rsidRPr="00AE30CA">
        <w:rPr>
          <w:szCs w:val="22"/>
          <w:lang w:val="ru-RU"/>
        </w:rPr>
        <w:t xml:space="preserve"> </w:t>
      </w:r>
      <w:r w:rsidR="00A57F7A" w:rsidRPr="00AE30CA">
        <w:rPr>
          <w:szCs w:val="22"/>
          <w:lang w:val="ru-RU"/>
        </w:rPr>
        <w:t xml:space="preserve">предложение </w:t>
      </w:r>
      <w:r w:rsidR="00AE30CA">
        <w:rPr>
          <w:szCs w:val="22"/>
          <w:lang w:val="ru-RU"/>
        </w:rPr>
        <w:t>Европейского патентного ведомства</w:t>
      </w:r>
      <w:r w:rsidR="00086B13" w:rsidRPr="00AE30CA">
        <w:rPr>
          <w:szCs w:val="22"/>
          <w:lang w:val="ru-RU"/>
        </w:rPr>
        <w:t xml:space="preserve"> </w:t>
      </w:r>
      <w:r w:rsidR="006507B1" w:rsidRPr="006507B1">
        <w:rPr>
          <w:szCs w:val="22"/>
          <w:lang w:val="ru-RU"/>
        </w:rPr>
        <w:t xml:space="preserve">об обмене </w:t>
      </w:r>
      <w:r w:rsidR="0050644B" w:rsidRPr="00AE30CA">
        <w:rPr>
          <w:szCs w:val="22"/>
          <w:lang w:val="ru-RU"/>
        </w:rPr>
        <w:t>только</w:t>
      </w:r>
      <w:r w:rsidR="0050644B" w:rsidRPr="006507B1">
        <w:rPr>
          <w:szCs w:val="22"/>
          <w:lang w:val="ru-RU"/>
        </w:rPr>
        <w:t xml:space="preserve"> </w:t>
      </w:r>
      <w:r w:rsidR="006507B1">
        <w:rPr>
          <w:szCs w:val="22"/>
          <w:lang w:val="ru-RU"/>
        </w:rPr>
        <w:t>информацией о базах</w:t>
      </w:r>
      <w:r w:rsidR="0043267B" w:rsidRPr="00AE30CA">
        <w:rPr>
          <w:szCs w:val="22"/>
          <w:lang w:val="ru-RU"/>
        </w:rPr>
        <w:t xml:space="preserve"> данных </w:t>
      </w:r>
      <w:r w:rsidR="006507B1">
        <w:rPr>
          <w:szCs w:val="22"/>
          <w:lang w:val="ru-RU"/>
        </w:rPr>
        <w:t>поисковых стратегий</w:t>
      </w:r>
      <w:r w:rsidR="00086B13" w:rsidRPr="00AE30CA">
        <w:rPr>
          <w:szCs w:val="22"/>
          <w:lang w:val="ru-RU"/>
        </w:rPr>
        <w:t xml:space="preserve">, </w:t>
      </w:r>
      <w:r w:rsidR="0050644B">
        <w:rPr>
          <w:szCs w:val="22"/>
          <w:lang w:val="ru-RU"/>
        </w:rPr>
        <w:t>классификационных символ</w:t>
      </w:r>
      <w:r w:rsidR="0050644B" w:rsidRPr="0050644B">
        <w:rPr>
          <w:szCs w:val="22"/>
          <w:lang w:val="ru-RU"/>
        </w:rPr>
        <w:t>ах</w:t>
      </w:r>
      <w:r w:rsidR="006507B1">
        <w:rPr>
          <w:szCs w:val="22"/>
          <w:lang w:val="ru-RU"/>
        </w:rPr>
        <w:t xml:space="preserve"> </w:t>
      </w:r>
      <w:r w:rsidR="00C462A9" w:rsidRPr="00AE30CA">
        <w:rPr>
          <w:szCs w:val="22"/>
          <w:lang w:val="ru-RU"/>
        </w:rPr>
        <w:t>и</w:t>
      </w:r>
      <w:r w:rsidR="00086B13" w:rsidRPr="00AE30CA">
        <w:rPr>
          <w:szCs w:val="22"/>
          <w:lang w:val="ru-RU"/>
        </w:rPr>
        <w:t xml:space="preserve"> </w:t>
      </w:r>
      <w:r w:rsidR="006507B1">
        <w:rPr>
          <w:szCs w:val="22"/>
          <w:lang w:val="ru-RU"/>
        </w:rPr>
        <w:t>ключевых слов</w:t>
      </w:r>
      <w:r w:rsidR="0050644B">
        <w:rPr>
          <w:szCs w:val="22"/>
          <w:lang w:val="ru-RU"/>
        </w:rPr>
        <w:t xml:space="preserve">ах, то есть </w:t>
      </w:r>
      <w:r w:rsidR="006507B1">
        <w:rPr>
          <w:szCs w:val="22"/>
          <w:lang w:val="ru-RU"/>
        </w:rPr>
        <w:t xml:space="preserve">информацией, </w:t>
      </w:r>
      <w:r w:rsidR="006507B1" w:rsidRPr="006507B1">
        <w:rPr>
          <w:szCs w:val="22"/>
          <w:lang w:val="ru-RU"/>
        </w:rPr>
        <w:t>котор</w:t>
      </w:r>
      <w:r w:rsidR="006507B1">
        <w:rPr>
          <w:szCs w:val="22"/>
          <w:lang w:val="ru-RU"/>
        </w:rPr>
        <w:t xml:space="preserve">ая может быть </w:t>
      </w:r>
      <w:r w:rsidR="0043267B" w:rsidRPr="00AE30CA">
        <w:rPr>
          <w:szCs w:val="22"/>
          <w:lang w:val="ru-RU"/>
        </w:rPr>
        <w:t>автоматически</w:t>
      </w:r>
      <w:r w:rsidR="00086B13" w:rsidRPr="00AE30CA">
        <w:rPr>
          <w:szCs w:val="22"/>
          <w:lang w:val="ru-RU"/>
        </w:rPr>
        <w:t xml:space="preserve"> </w:t>
      </w:r>
      <w:r w:rsidR="006507B1">
        <w:rPr>
          <w:szCs w:val="22"/>
          <w:lang w:val="ru-RU"/>
        </w:rPr>
        <w:t xml:space="preserve">извлечена из истории поиска </w:t>
      </w:r>
      <w:r w:rsidR="0050644B">
        <w:rPr>
          <w:szCs w:val="22"/>
          <w:lang w:val="ru-RU"/>
        </w:rPr>
        <w:t xml:space="preserve">и выведена в </w:t>
      </w:r>
      <w:r w:rsidR="006507B1" w:rsidRPr="00AE30CA">
        <w:rPr>
          <w:szCs w:val="22"/>
          <w:lang w:val="ru-RU"/>
        </w:rPr>
        <w:t>отдельн</w:t>
      </w:r>
      <w:r w:rsidR="006507B1">
        <w:rPr>
          <w:szCs w:val="22"/>
          <w:lang w:val="ru-RU"/>
        </w:rPr>
        <w:t>ый</w:t>
      </w:r>
      <w:r w:rsidR="006507B1" w:rsidRPr="00AE30CA">
        <w:rPr>
          <w:szCs w:val="22"/>
          <w:lang w:val="ru-RU"/>
        </w:rPr>
        <w:t xml:space="preserve"> </w:t>
      </w:r>
      <w:r w:rsidR="0050644B" w:rsidRPr="0050644B">
        <w:rPr>
          <w:szCs w:val="22"/>
          <w:lang w:val="ru-RU"/>
        </w:rPr>
        <w:t>документ</w:t>
      </w:r>
      <w:r w:rsidR="006507B1">
        <w:rPr>
          <w:szCs w:val="22"/>
          <w:lang w:val="ru-RU"/>
        </w:rPr>
        <w:t>,</w:t>
      </w:r>
      <w:r w:rsidR="00086B13" w:rsidRPr="00AE30CA">
        <w:rPr>
          <w:szCs w:val="22"/>
          <w:lang w:val="ru-RU"/>
        </w:rPr>
        <w:t xml:space="preserve"> </w:t>
      </w:r>
      <w:r w:rsidR="006507B1" w:rsidRPr="006507B1">
        <w:rPr>
          <w:szCs w:val="22"/>
          <w:lang w:val="ru-RU"/>
        </w:rPr>
        <w:t>котор</w:t>
      </w:r>
      <w:r w:rsidR="006507B1">
        <w:rPr>
          <w:szCs w:val="22"/>
          <w:lang w:val="ru-RU"/>
        </w:rPr>
        <w:t xml:space="preserve">ый, однако, формально является </w:t>
      </w:r>
      <w:r w:rsidR="0043267B" w:rsidRPr="006507B1">
        <w:rPr>
          <w:szCs w:val="22"/>
          <w:lang w:val="ru-RU"/>
        </w:rPr>
        <w:t>часть</w:t>
      </w:r>
      <w:r w:rsidR="006507B1" w:rsidRPr="006507B1">
        <w:rPr>
          <w:szCs w:val="22"/>
          <w:lang w:val="ru-RU"/>
        </w:rPr>
        <w:t>ю</w:t>
      </w:r>
      <w:r w:rsidR="00086B13" w:rsidRPr="006507B1">
        <w:rPr>
          <w:szCs w:val="22"/>
          <w:lang w:val="ru-RU"/>
        </w:rPr>
        <w:t xml:space="preserve"> </w:t>
      </w:r>
      <w:r w:rsidR="00C462A9" w:rsidRPr="006507B1">
        <w:rPr>
          <w:szCs w:val="22"/>
          <w:lang w:val="ru-RU"/>
        </w:rPr>
        <w:t>отчет</w:t>
      </w:r>
      <w:r w:rsidR="006507B1" w:rsidRPr="006507B1">
        <w:rPr>
          <w:szCs w:val="22"/>
          <w:lang w:val="ru-RU"/>
        </w:rPr>
        <w:t>а</w:t>
      </w:r>
      <w:r w:rsidR="00C462A9" w:rsidRPr="006507B1">
        <w:rPr>
          <w:szCs w:val="22"/>
          <w:lang w:val="ru-RU"/>
        </w:rPr>
        <w:t xml:space="preserve"> о международном поиске</w:t>
      </w:r>
      <w:r w:rsidR="00086B13" w:rsidRPr="00AE30CA">
        <w:rPr>
          <w:szCs w:val="22"/>
          <w:lang w:val="ru-RU"/>
        </w:rPr>
        <w:t xml:space="preserve">. </w:t>
      </w:r>
      <w:r w:rsidR="0050644B">
        <w:rPr>
          <w:szCs w:val="22"/>
          <w:lang w:val="ru-RU"/>
        </w:rPr>
        <w:t xml:space="preserve">Такая </w:t>
      </w:r>
      <w:r w:rsidR="006507B1" w:rsidRPr="006507B1">
        <w:rPr>
          <w:szCs w:val="22"/>
          <w:lang w:val="ru-RU"/>
        </w:rPr>
        <w:t>работ</w:t>
      </w:r>
      <w:r w:rsidR="006507B1">
        <w:rPr>
          <w:szCs w:val="22"/>
          <w:lang w:val="ru-RU"/>
        </w:rPr>
        <w:t xml:space="preserve">а </w:t>
      </w:r>
      <w:r w:rsidR="0050644B" w:rsidRPr="0050644B">
        <w:rPr>
          <w:szCs w:val="22"/>
          <w:lang w:val="ru-RU"/>
        </w:rPr>
        <w:t>долж</w:t>
      </w:r>
      <w:r w:rsidR="0050644B">
        <w:rPr>
          <w:szCs w:val="22"/>
          <w:lang w:val="ru-RU"/>
        </w:rPr>
        <w:t xml:space="preserve">на начинаться пилотным проектом, </w:t>
      </w:r>
      <w:r w:rsidR="0050644B" w:rsidRPr="0050644B">
        <w:rPr>
          <w:szCs w:val="22"/>
          <w:lang w:val="ru-RU"/>
        </w:rPr>
        <w:t>посвященн</w:t>
      </w:r>
      <w:r w:rsidR="0050644B">
        <w:rPr>
          <w:szCs w:val="22"/>
          <w:lang w:val="ru-RU"/>
        </w:rPr>
        <w:t>ым оценке</w:t>
      </w:r>
      <w:r w:rsidR="006507B1">
        <w:rPr>
          <w:szCs w:val="22"/>
          <w:lang w:val="ru-RU"/>
        </w:rPr>
        <w:t xml:space="preserve"> </w:t>
      </w:r>
      <w:r w:rsidR="0043267B" w:rsidRPr="006507B1">
        <w:rPr>
          <w:szCs w:val="22"/>
          <w:lang w:val="ru-RU"/>
        </w:rPr>
        <w:t>техническ</w:t>
      </w:r>
      <w:r w:rsidR="006507B1">
        <w:rPr>
          <w:szCs w:val="22"/>
          <w:lang w:val="ru-RU"/>
        </w:rPr>
        <w:t xml:space="preserve">их </w:t>
      </w:r>
      <w:r w:rsidR="006507B1" w:rsidRPr="006507B1">
        <w:rPr>
          <w:szCs w:val="22"/>
          <w:lang w:val="ru-RU"/>
        </w:rPr>
        <w:t>возможн</w:t>
      </w:r>
      <w:r w:rsidR="006507B1">
        <w:rPr>
          <w:szCs w:val="22"/>
          <w:lang w:val="ru-RU"/>
        </w:rPr>
        <w:t xml:space="preserve">остей передачи этой информации. </w:t>
      </w:r>
      <w:r w:rsidR="0050644B">
        <w:rPr>
          <w:szCs w:val="22"/>
          <w:lang w:val="ru-RU"/>
        </w:rPr>
        <w:t xml:space="preserve">Эти </w:t>
      </w:r>
      <w:r>
        <w:rPr>
          <w:szCs w:val="22"/>
          <w:lang w:val="ru-RU"/>
        </w:rPr>
        <w:t xml:space="preserve">органы </w:t>
      </w:r>
      <w:r w:rsidR="006507B1">
        <w:rPr>
          <w:szCs w:val="22"/>
          <w:lang w:val="ru-RU"/>
        </w:rPr>
        <w:t>выразили</w:t>
      </w:r>
      <w:r w:rsidR="00C462A9" w:rsidRPr="006507B1">
        <w:rPr>
          <w:szCs w:val="22"/>
          <w:lang w:val="ru-RU"/>
        </w:rPr>
        <w:t xml:space="preserve"> мнение о том, что </w:t>
      </w:r>
      <w:r w:rsidR="0050644B">
        <w:rPr>
          <w:szCs w:val="22"/>
          <w:lang w:val="ru-RU"/>
        </w:rPr>
        <w:t xml:space="preserve">целевым </w:t>
      </w:r>
      <w:r w:rsidR="0043267B" w:rsidRPr="006507B1">
        <w:rPr>
          <w:szCs w:val="22"/>
          <w:lang w:val="ru-RU"/>
        </w:rPr>
        <w:t>пользовател</w:t>
      </w:r>
      <w:r w:rsidR="006507B1">
        <w:rPr>
          <w:szCs w:val="22"/>
          <w:lang w:val="ru-RU"/>
        </w:rPr>
        <w:t xml:space="preserve">ем </w:t>
      </w:r>
      <w:r w:rsidR="006507B1" w:rsidRPr="006507B1">
        <w:rPr>
          <w:szCs w:val="22"/>
          <w:lang w:val="ru-RU"/>
        </w:rPr>
        <w:t>долж</w:t>
      </w:r>
      <w:r w:rsidR="006507B1">
        <w:rPr>
          <w:szCs w:val="22"/>
          <w:lang w:val="ru-RU"/>
        </w:rPr>
        <w:t xml:space="preserve">ен быть </w:t>
      </w:r>
      <w:r w:rsidR="0043267B" w:rsidRPr="006507B1">
        <w:rPr>
          <w:szCs w:val="22"/>
          <w:lang w:val="ru-RU"/>
        </w:rPr>
        <w:t>только</w:t>
      </w:r>
      <w:r w:rsidR="006507B1">
        <w:rPr>
          <w:szCs w:val="22"/>
          <w:lang w:val="ru-RU"/>
        </w:rPr>
        <w:t xml:space="preserve"> </w:t>
      </w:r>
      <w:r w:rsidR="006507B1" w:rsidRPr="006507B1">
        <w:rPr>
          <w:szCs w:val="22"/>
          <w:lang w:val="ru-RU"/>
        </w:rPr>
        <w:t>заявитель</w:t>
      </w:r>
      <w:r w:rsidR="00086B13" w:rsidRPr="006507B1">
        <w:rPr>
          <w:szCs w:val="22"/>
          <w:lang w:val="ru-RU"/>
        </w:rPr>
        <w:t xml:space="preserve">, </w:t>
      </w:r>
      <w:r w:rsidR="006507B1" w:rsidRPr="006507B1">
        <w:rPr>
          <w:szCs w:val="22"/>
          <w:lang w:val="ru-RU"/>
        </w:rPr>
        <w:t>котор</w:t>
      </w:r>
      <w:r w:rsidR="0050644B">
        <w:rPr>
          <w:szCs w:val="22"/>
          <w:lang w:val="ru-RU"/>
        </w:rPr>
        <w:t xml:space="preserve">ому предпочтительнее иметь </w:t>
      </w:r>
      <w:r w:rsidR="006507B1">
        <w:rPr>
          <w:szCs w:val="22"/>
          <w:lang w:val="ru-RU"/>
        </w:rPr>
        <w:t xml:space="preserve">краткий </w:t>
      </w:r>
      <w:r w:rsidR="0043267B" w:rsidRPr="006507B1">
        <w:rPr>
          <w:szCs w:val="22"/>
          <w:lang w:val="ru-RU"/>
        </w:rPr>
        <w:t>перечень</w:t>
      </w:r>
      <w:r w:rsidR="00086B13" w:rsidRPr="006507B1">
        <w:rPr>
          <w:szCs w:val="22"/>
          <w:lang w:val="ru-RU"/>
        </w:rPr>
        <w:t xml:space="preserve"> </w:t>
      </w:r>
      <w:r w:rsidR="0050644B">
        <w:rPr>
          <w:szCs w:val="22"/>
          <w:lang w:val="ru-RU"/>
        </w:rPr>
        <w:t>поисковых терминов</w:t>
      </w:r>
      <w:r w:rsidR="006507B1">
        <w:rPr>
          <w:szCs w:val="22"/>
          <w:lang w:val="ru-RU"/>
        </w:rPr>
        <w:t xml:space="preserve">, а не </w:t>
      </w:r>
      <w:r w:rsidR="0043267B" w:rsidRPr="006507B1">
        <w:rPr>
          <w:szCs w:val="22"/>
          <w:lang w:val="ru-RU"/>
        </w:rPr>
        <w:t>детальн</w:t>
      </w:r>
      <w:r w:rsidR="006507B1">
        <w:rPr>
          <w:szCs w:val="22"/>
          <w:lang w:val="ru-RU"/>
        </w:rPr>
        <w:t>ую</w:t>
      </w:r>
      <w:r w:rsidR="00086B13" w:rsidRPr="006507B1">
        <w:rPr>
          <w:szCs w:val="22"/>
          <w:lang w:val="ru-RU"/>
        </w:rPr>
        <w:t xml:space="preserve"> </w:t>
      </w:r>
      <w:r w:rsidR="006507B1">
        <w:rPr>
          <w:szCs w:val="22"/>
          <w:lang w:val="ru-RU"/>
        </w:rPr>
        <w:t xml:space="preserve">историю поиска. </w:t>
      </w:r>
      <w:r>
        <w:rPr>
          <w:szCs w:val="22"/>
          <w:lang w:val="ru-RU"/>
        </w:rPr>
        <w:t>Другие</w:t>
      </w:r>
      <w:r w:rsidR="006507B1">
        <w:rPr>
          <w:szCs w:val="22"/>
          <w:lang w:val="ru-RU"/>
        </w:rPr>
        <w:t xml:space="preserve"> </w:t>
      </w:r>
      <w:r w:rsidR="006507B1" w:rsidRPr="0043267B">
        <w:rPr>
          <w:szCs w:val="22"/>
          <w:lang w:val="ru-RU"/>
        </w:rPr>
        <w:t>о</w:t>
      </w:r>
      <w:r>
        <w:rPr>
          <w:szCs w:val="22"/>
          <w:lang w:val="ru-RU"/>
        </w:rPr>
        <w:t>рганы</w:t>
      </w:r>
      <w:r w:rsidR="0022723F" w:rsidRPr="0043267B">
        <w:rPr>
          <w:szCs w:val="22"/>
          <w:lang w:val="ru-RU"/>
        </w:rPr>
        <w:t xml:space="preserve"> </w:t>
      </w:r>
      <w:r w:rsidR="006507B1">
        <w:rPr>
          <w:szCs w:val="22"/>
          <w:lang w:val="ru-RU"/>
        </w:rPr>
        <w:t>выразили</w:t>
      </w:r>
      <w:r w:rsidR="00C462A9" w:rsidRPr="0043267B">
        <w:rPr>
          <w:szCs w:val="22"/>
          <w:lang w:val="ru-RU"/>
        </w:rPr>
        <w:t xml:space="preserve"> мнение о том, что </w:t>
      </w:r>
      <w:r w:rsidR="0050644B" w:rsidRPr="0050644B">
        <w:rPr>
          <w:szCs w:val="22"/>
          <w:lang w:val="ru-RU"/>
        </w:rPr>
        <w:t>в интересах</w:t>
      </w:r>
      <w:r w:rsidR="0050644B">
        <w:rPr>
          <w:szCs w:val="22"/>
          <w:lang w:val="ru-RU"/>
        </w:rPr>
        <w:t xml:space="preserve"> оптимальной </w:t>
      </w:r>
      <w:r w:rsidR="0050644B" w:rsidRPr="0050644B">
        <w:rPr>
          <w:szCs w:val="22"/>
          <w:lang w:val="ru-RU"/>
        </w:rPr>
        <w:t>организаци</w:t>
      </w:r>
      <w:r w:rsidR="0050644B">
        <w:rPr>
          <w:szCs w:val="22"/>
          <w:lang w:val="ru-RU"/>
        </w:rPr>
        <w:t xml:space="preserve">и разделения труда </w:t>
      </w:r>
      <w:r w:rsidR="006507B1">
        <w:rPr>
          <w:szCs w:val="22"/>
          <w:lang w:val="ru-RU"/>
        </w:rPr>
        <w:t xml:space="preserve">следует учитывать </w:t>
      </w:r>
      <w:r w:rsidR="006507B1" w:rsidRPr="006507B1">
        <w:rPr>
          <w:szCs w:val="22"/>
          <w:lang w:val="ru-RU"/>
        </w:rPr>
        <w:t>интерес</w:t>
      </w:r>
      <w:r w:rsidR="006507B1">
        <w:rPr>
          <w:szCs w:val="22"/>
          <w:lang w:val="ru-RU"/>
        </w:rPr>
        <w:t xml:space="preserve">ы </w:t>
      </w:r>
      <w:r w:rsidR="0043267B" w:rsidRPr="0043267B">
        <w:rPr>
          <w:szCs w:val="22"/>
          <w:lang w:val="ru-RU"/>
        </w:rPr>
        <w:t>все</w:t>
      </w:r>
      <w:r w:rsidR="006507B1">
        <w:rPr>
          <w:szCs w:val="22"/>
          <w:lang w:val="ru-RU"/>
        </w:rPr>
        <w:t>х</w:t>
      </w:r>
      <w:r w:rsidR="00086B13" w:rsidRPr="0043267B">
        <w:rPr>
          <w:szCs w:val="22"/>
          <w:lang w:val="ru-RU"/>
        </w:rPr>
        <w:t xml:space="preserve"> </w:t>
      </w:r>
      <w:r w:rsidR="006507B1">
        <w:rPr>
          <w:szCs w:val="22"/>
          <w:lang w:val="ru-RU"/>
        </w:rPr>
        <w:t>пользователей,</w:t>
      </w:r>
      <w:r w:rsidR="00086B13" w:rsidRPr="0043267B">
        <w:rPr>
          <w:szCs w:val="22"/>
          <w:lang w:val="ru-RU"/>
        </w:rPr>
        <w:t xml:space="preserve"> </w:t>
      </w:r>
      <w:r w:rsidR="006507B1" w:rsidRPr="006507B1">
        <w:rPr>
          <w:szCs w:val="22"/>
          <w:lang w:val="ru-RU"/>
        </w:rPr>
        <w:t>включая</w:t>
      </w:r>
      <w:r w:rsidR="006507B1">
        <w:rPr>
          <w:szCs w:val="22"/>
          <w:lang w:val="ru-RU"/>
        </w:rPr>
        <w:t xml:space="preserve"> патентных</w:t>
      </w:r>
      <w:r w:rsidR="00C462A9" w:rsidRPr="0043267B">
        <w:rPr>
          <w:szCs w:val="22"/>
          <w:lang w:val="ru-RU"/>
        </w:rPr>
        <w:t xml:space="preserve"> эксперт</w:t>
      </w:r>
      <w:r w:rsidR="006507B1">
        <w:rPr>
          <w:szCs w:val="22"/>
          <w:lang w:val="ru-RU"/>
        </w:rPr>
        <w:t>ов</w:t>
      </w:r>
      <w:r w:rsidR="00086B13" w:rsidRPr="006507B1">
        <w:rPr>
          <w:szCs w:val="22"/>
          <w:lang w:val="ru-RU"/>
        </w:rPr>
        <w:t>.</w:t>
      </w:r>
    </w:p>
    <w:p w:rsidR="00EF2D68" w:rsidRPr="006507B1" w:rsidRDefault="002C6B91" w:rsidP="00182865">
      <w:pPr>
        <w:pStyle w:val="ONUME"/>
        <w:keepLines/>
        <w:rPr>
          <w:szCs w:val="22"/>
          <w:lang w:val="ru-RU"/>
        </w:rPr>
      </w:pPr>
      <w:r>
        <w:rPr>
          <w:szCs w:val="22"/>
          <w:lang w:val="ru-RU"/>
        </w:rPr>
        <w:t xml:space="preserve">Однако </w:t>
      </w:r>
      <w:r w:rsidR="006507B1" w:rsidRPr="006507B1">
        <w:rPr>
          <w:szCs w:val="22"/>
          <w:lang w:val="ru-RU"/>
        </w:rPr>
        <w:t>некотор</w:t>
      </w:r>
      <w:r w:rsidR="00E32457">
        <w:rPr>
          <w:szCs w:val="22"/>
          <w:lang w:val="ru-RU"/>
        </w:rPr>
        <w:t>ые другие</w:t>
      </w:r>
      <w:r w:rsidR="00086B13" w:rsidRPr="006507B1">
        <w:rPr>
          <w:szCs w:val="22"/>
          <w:lang w:val="ru-RU"/>
        </w:rPr>
        <w:t xml:space="preserve"> </w:t>
      </w:r>
      <w:r w:rsidR="006507B1" w:rsidRPr="006507B1">
        <w:rPr>
          <w:szCs w:val="22"/>
          <w:lang w:val="ru-RU"/>
        </w:rPr>
        <w:t>орган</w:t>
      </w:r>
      <w:r w:rsidR="00E32457">
        <w:rPr>
          <w:szCs w:val="22"/>
          <w:lang w:val="ru-RU"/>
        </w:rPr>
        <w:t>ы</w:t>
      </w:r>
      <w:r w:rsidR="00086B13" w:rsidRPr="006507B1">
        <w:rPr>
          <w:szCs w:val="22"/>
          <w:lang w:val="ru-RU"/>
        </w:rPr>
        <w:t xml:space="preserve"> </w:t>
      </w:r>
      <w:r w:rsidR="006507B1">
        <w:rPr>
          <w:szCs w:val="22"/>
          <w:lang w:val="ru-RU"/>
        </w:rPr>
        <w:t xml:space="preserve">высказались </w:t>
      </w:r>
      <w:r>
        <w:rPr>
          <w:szCs w:val="22"/>
          <w:lang w:val="ru-RU"/>
        </w:rPr>
        <w:t xml:space="preserve">за более полную </w:t>
      </w:r>
      <w:r w:rsidR="0043267B" w:rsidRPr="006507B1">
        <w:rPr>
          <w:szCs w:val="22"/>
          <w:lang w:val="ru-RU"/>
        </w:rPr>
        <w:t>транспарентност</w:t>
      </w:r>
      <w:r>
        <w:rPr>
          <w:szCs w:val="22"/>
          <w:lang w:val="ru-RU"/>
        </w:rPr>
        <w:t>ь</w:t>
      </w:r>
      <w:r w:rsidR="00086B13" w:rsidRPr="006507B1">
        <w:rPr>
          <w:szCs w:val="22"/>
          <w:lang w:val="ru-RU"/>
        </w:rPr>
        <w:t xml:space="preserve"> </w:t>
      </w:r>
      <w:r w:rsidR="00C462A9" w:rsidRPr="006507B1">
        <w:rPr>
          <w:szCs w:val="22"/>
          <w:lang w:val="ru-RU"/>
        </w:rPr>
        <w:t>и</w:t>
      </w:r>
      <w:r w:rsidR="00086B13" w:rsidRPr="00650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организацию </w:t>
      </w:r>
      <w:r w:rsidR="006507B1">
        <w:rPr>
          <w:szCs w:val="22"/>
          <w:lang w:val="ru-RU"/>
        </w:rPr>
        <w:t>обмен</w:t>
      </w:r>
      <w:r>
        <w:rPr>
          <w:szCs w:val="22"/>
          <w:lang w:val="ru-RU"/>
        </w:rPr>
        <w:t>а</w:t>
      </w:r>
      <w:r w:rsidR="006507B1">
        <w:rPr>
          <w:szCs w:val="22"/>
          <w:lang w:val="ru-RU"/>
        </w:rPr>
        <w:t xml:space="preserve"> </w:t>
      </w:r>
      <w:r w:rsidR="0043267B" w:rsidRPr="006507B1">
        <w:rPr>
          <w:szCs w:val="22"/>
          <w:lang w:val="ru-RU"/>
        </w:rPr>
        <w:t>более</w:t>
      </w:r>
      <w:r w:rsidR="00086B13" w:rsidRPr="006507B1">
        <w:rPr>
          <w:szCs w:val="22"/>
          <w:lang w:val="ru-RU"/>
        </w:rPr>
        <w:t xml:space="preserve"> </w:t>
      </w:r>
      <w:r w:rsidR="0043267B" w:rsidRPr="006507B1">
        <w:rPr>
          <w:szCs w:val="22"/>
          <w:lang w:val="ru-RU"/>
        </w:rPr>
        <w:t>детальн</w:t>
      </w:r>
      <w:r w:rsidR="006507B1">
        <w:rPr>
          <w:szCs w:val="22"/>
          <w:lang w:val="ru-RU"/>
        </w:rPr>
        <w:t>ой</w:t>
      </w:r>
      <w:r w:rsidR="00086B13" w:rsidRPr="006507B1">
        <w:rPr>
          <w:szCs w:val="22"/>
          <w:lang w:val="ru-RU"/>
        </w:rPr>
        <w:t xml:space="preserve"> </w:t>
      </w:r>
      <w:r w:rsidR="0043267B" w:rsidRPr="006507B1">
        <w:rPr>
          <w:szCs w:val="22"/>
          <w:lang w:val="ru-RU"/>
        </w:rPr>
        <w:t>информаци</w:t>
      </w:r>
      <w:r w:rsidR="006507B1">
        <w:rPr>
          <w:szCs w:val="22"/>
          <w:lang w:val="ru-RU"/>
        </w:rPr>
        <w:t>ей</w:t>
      </w:r>
      <w:r w:rsidR="00086B13" w:rsidRPr="006507B1">
        <w:rPr>
          <w:szCs w:val="22"/>
          <w:lang w:val="ru-RU"/>
        </w:rPr>
        <w:t xml:space="preserve">, </w:t>
      </w:r>
      <w:r w:rsidR="0043267B" w:rsidRPr="006507B1">
        <w:rPr>
          <w:szCs w:val="22"/>
          <w:lang w:val="ru-RU"/>
        </w:rPr>
        <w:t>включая</w:t>
      </w:r>
      <w:r w:rsidR="00086B13" w:rsidRPr="006507B1">
        <w:rPr>
          <w:szCs w:val="22"/>
          <w:lang w:val="ru-RU"/>
        </w:rPr>
        <w:t xml:space="preserve"> </w:t>
      </w:r>
      <w:r w:rsidR="006507B1">
        <w:rPr>
          <w:szCs w:val="22"/>
          <w:lang w:val="ru-RU"/>
        </w:rPr>
        <w:t>базы данных</w:t>
      </w:r>
      <w:r w:rsidR="00086B13" w:rsidRPr="006507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поисковые </w:t>
      </w:r>
      <w:r w:rsidR="006507B1">
        <w:rPr>
          <w:szCs w:val="22"/>
          <w:lang w:val="ru-RU"/>
        </w:rPr>
        <w:t>термины</w:t>
      </w:r>
      <w:r w:rsidR="00086B13" w:rsidRPr="006507B1">
        <w:rPr>
          <w:szCs w:val="22"/>
          <w:lang w:val="ru-RU"/>
        </w:rPr>
        <w:t xml:space="preserve">, </w:t>
      </w:r>
      <w:r w:rsidR="006507B1" w:rsidRPr="006507B1">
        <w:rPr>
          <w:szCs w:val="22"/>
          <w:lang w:val="ru-RU"/>
        </w:rPr>
        <w:t>конкретн</w:t>
      </w:r>
      <w:r>
        <w:rPr>
          <w:szCs w:val="22"/>
          <w:lang w:val="ru-RU"/>
        </w:rPr>
        <w:t>ые сочетания</w:t>
      </w:r>
      <w:r w:rsidR="00650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этих </w:t>
      </w:r>
      <w:r w:rsidR="006507B1">
        <w:rPr>
          <w:szCs w:val="22"/>
          <w:lang w:val="ru-RU"/>
        </w:rPr>
        <w:t xml:space="preserve">терминов </w:t>
      </w:r>
      <w:r>
        <w:rPr>
          <w:szCs w:val="22"/>
          <w:lang w:val="ru-RU"/>
        </w:rPr>
        <w:t>при формировании</w:t>
      </w:r>
      <w:r w:rsidR="006507B1">
        <w:rPr>
          <w:szCs w:val="22"/>
          <w:lang w:val="ru-RU"/>
        </w:rPr>
        <w:t xml:space="preserve"> </w:t>
      </w:r>
      <w:r w:rsidR="00C462A9" w:rsidRPr="006507B1">
        <w:rPr>
          <w:szCs w:val="22"/>
          <w:lang w:val="ru-RU"/>
        </w:rPr>
        <w:t>поиск</w:t>
      </w:r>
      <w:r>
        <w:rPr>
          <w:szCs w:val="22"/>
          <w:lang w:val="ru-RU"/>
        </w:rPr>
        <w:t>овых</w:t>
      </w:r>
      <w:r w:rsidR="00C462A9" w:rsidRPr="00650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запросов</w:t>
      </w:r>
      <w:r w:rsidR="00086B13" w:rsidRPr="006507B1">
        <w:rPr>
          <w:szCs w:val="22"/>
          <w:lang w:val="ru-RU"/>
        </w:rPr>
        <w:t xml:space="preserve"> </w:t>
      </w:r>
      <w:r w:rsidR="00C462A9" w:rsidRPr="006507B1">
        <w:rPr>
          <w:szCs w:val="22"/>
          <w:lang w:val="ru-RU"/>
        </w:rPr>
        <w:t>и</w:t>
      </w:r>
      <w:r w:rsidR="00086B13" w:rsidRPr="006507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компоновку </w:t>
      </w:r>
      <w:r w:rsidR="006507B1">
        <w:rPr>
          <w:szCs w:val="22"/>
          <w:lang w:val="ru-RU"/>
        </w:rPr>
        <w:t>результатов</w:t>
      </w:r>
      <w:r w:rsidR="00086B13" w:rsidRPr="006507B1">
        <w:rPr>
          <w:szCs w:val="22"/>
          <w:lang w:val="ru-RU"/>
        </w:rPr>
        <w:t xml:space="preserve"> </w:t>
      </w:r>
      <w:r w:rsidR="0043267B" w:rsidRPr="006507B1">
        <w:rPr>
          <w:szCs w:val="22"/>
          <w:lang w:val="ru-RU"/>
        </w:rPr>
        <w:t>кажд</w:t>
      </w:r>
      <w:r w:rsidR="006507B1">
        <w:rPr>
          <w:szCs w:val="22"/>
          <w:lang w:val="ru-RU"/>
        </w:rPr>
        <w:t>ого</w:t>
      </w:r>
      <w:r w:rsidR="00086B13" w:rsidRPr="006507B1">
        <w:rPr>
          <w:szCs w:val="22"/>
          <w:lang w:val="ru-RU"/>
        </w:rPr>
        <w:t xml:space="preserve"> </w:t>
      </w:r>
      <w:r w:rsidR="006507B1">
        <w:rPr>
          <w:szCs w:val="22"/>
          <w:lang w:val="ru-RU"/>
        </w:rPr>
        <w:t>запроса</w:t>
      </w:r>
      <w:r w:rsidR="00086B13" w:rsidRPr="006507B1">
        <w:rPr>
          <w:szCs w:val="22"/>
          <w:lang w:val="ru-RU"/>
        </w:rPr>
        <w:t xml:space="preserve">, </w:t>
      </w:r>
      <w:r w:rsidR="006507B1">
        <w:rPr>
          <w:szCs w:val="22"/>
          <w:lang w:val="ru-RU"/>
        </w:rPr>
        <w:t xml:space="preserve">при </w:t>
      </w:r>
      <w:r>
        <w:rPr>
          <w:szCs w:val="22"/>
          <w:lang w:val="ru-RU"/>
        </w:rPr>
        <w:t xml:space="preserve">необязательном </w:t>
      </w:r>
      <w:r w:rsidR="006507B1">
        <w:rPr>
          <w:szCs w:val="22"/>
          <w:lang w:val="ru-RU"/>
        </w:rPr>
        <w:t>обмене</w:t>
      </w:r>
      <w:r w:rsidR="00086B13" w:rsidRPr="006507B1">
        <w:rPr>
          <w:szCs w:val="22"/>
          <w:lang w:val="ru-RU"/>
        </w:rPr>
        <w:t xml:space="preserve"> </w:t>
      </w:r>
      <w:r w:rsidR="006507B1" w:rsidRPr="006507B1">
        <w:rPr>
          <w:szCs w:val="22"/>
          <w:lang w:val="ru-RU"/>
        </w:rPr>
        <w:t>дополнительн</w:t>
      </w:r>
      <w:r w:rsidR="006507B1">
        <w:rPr>
          <w:szCs w:val="22"/>
          <w:lang w:val="ru-RU"/>
        </w:rPr>
        <w:t>ой информацией</w:t>
      </w:r>
      <w:r w:rsidR="0043267B" w:rsidRPr="006507B1">
        <w:rPr>
          <w:szCs w:val="22"/>
          <w:lang w:val="ru-RU"/>
        </w:rPr>
        <w:t xml:space="preserve">, например, </w:t>
      </w:r>
      <w:r w:rsidRPr="002C6B91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ыми </w:t>
      </w:r>
      <w:r w:rsidR="006507B1">
        <w:rPr>
          <w:szCs w:val="22"/>
          <w:lang w:val="ru-RU"/>
        </w:rPr>
        <w:t xml:space="preserve">о том, какие </w:t>
      </w:r>
      <w:r w:rsidR="0043267B" w:rsidRPr="006507B1">
        <w:rPr>
          <w:szCs w:val="22"/>
          <w:lang w:val="ru-RU"/>
        </w:rPr>
        <w:t>результаты</w:t>
      </w:r>
      <w:r w:rsidR="00086B13" w:rsidRPr="006507B1">
        <w:rPr>
          <w:szCs w:val="22"/>
          <w:lang w:val="ru-RU"/>
        </w:rPr>
        <w:t xml:space="preserve"> </w:t>
      </w:r>
      <w:r w:rsidR="006507B1">
        <w:rPr>
          <w:szCs w:val="22"/>
          <w:lang w:val="ru-RU"/>
        </w:rPr>
        <w:t xml:space="preserve">запроса были просмотрены </w:t>
      </w:r>
      <w:r w:rsidR="006507B1" w:rsidRPr="006507B1">
        <w:rPr>
          <w:szCs w:val="22"/>
          <w:lang w:val="ru-RU"/>
        </w:rPr>
        <w:t>эксперт</w:t>
      </w:r>
      <w:r w:rsidR="006507B1">
        <w:rPr>
          <w:szCs w:val="22"/>
          <w:lang w:val="ru-RU"/>
        </w:rPr>
        <w:t xml:space="preserve">ом. </w:t>
      </w:r>
      <w:r w:rsidR="006507B1" w:rsidRPr="006507B1">
        <w:rPr>
          <w:szCs w:val="22"/>
          <w:lang w:val="ru-RU"/>
        </w:rPr>
        <w:t xml:space="preserve">Как правило, </w:t>
      </w:r>
      <w:r w:rsidR="006A1782">
        <w:rPr>
          <w:szCs w:val="22"/>
          <w:lang w:val="ru-RU"/>
        </w:rPr>
        <w:t xml:space="preserve">они </w:t>
      </w:r>
      <w:r w:rsidR="006507B1">
        <w:rPr>
          <w:szCs w:val="22"/>
          <w:lang w:val="ru-RU"/>
        </w:rPr>
        <w:t>обмен</w:t>
      </w:r>
      <w:r>
        <w:rPr>
          <w:szCs w:val="22"/>
          <w:lang w:val="ru-RU"/>
        </w:rPr>
        <w:t xml:space="preserve">иваются </w:t>
      </w:r>
      <w:r w:rsidRPr="002C6B91">
        <w:rPr>
          <w:szCs w:val="22"/>
          <w:lang w:val="ru-RU"/>
        </w:rPr>
        <w:t>информаци</w:t>
      </w:r>
      <w:r>
        <w:rPr>
          <w:szCs w:val="22"/>
          <w:lang w:val="ru-RU"/>
        </w:rPr>
        <w:t>ей о своих</w:t>
      </w:r>
      <w:r w:rsidR="006507B1">
        <w:rPr>
          <w:szCs w:val="22"/>
          <w:lang w:val="ru-RU"/>
        </w:rPr>
        <w:t xml:space="preserve"> </w:t>
      </w:r>
      <w:r w:rsidR="00AE30CA" w:rsidRPr="006507B1">
        <w:rPr>
          <w:szCs w:val="22"/>
          <w:lang w:val="ru-RU"/>
        </w:rPr>
        <w:t>поисков</w:t>
      </w:r>
      <w:r>
        <w:rPr>
          <w:szCs w:val="22"/>
          <w:lang w:val="ru-RU"/>
        </w:rPr>
        <w:t>ых стратегиях</w:t>
      </w:r>
      <w:r w:rsidR="006507B1">
        <w:rPr>
          <w:szCs w:val="22"/>
          <w:lang w:val="ru-RU"/>
        </w:rPr>
        <w:t xml:space="preserve"> через базу</w:t>
      </w:r>
      <w:r w:rsidR="0043267B" w:rsidRPr="006507B1">
        <w:rPr>
          <w:szCs w:val="22"/>
          <w:lang w:val="ru-RU"/>
        </w:rPr>
        <w:t xml:space="preserve"> данных</w:t>
      </w:r>
      <w:r w:rsidR="00086B13" w:rsidRPr="006507B1">
        <w:rPr>
          <w:szCs w:val="22"/>
          <w:lang w:val="ru-RU"/>
        </w:rPr>
        <w:t xml:space="preserve"> </w:t>
      </w:r>
      <w:r w:rsidR="006507B1" w:rsidRPr="00A35089">
        <w:rPr>
          <w:szCs w:val="22"/>
        </w:rPr>
        <w:t>PATENTSCOPE</w:t>
      </w:r>
      <w:r w:rsidR="006507B1" w:rsidRPr="006507B1">
        <w:rPr>
          <w:szCs w:val="22"/>
          <w:lang w:val="ru-RU"/>
        </w:rPr>
        <w:t xml:space="preserve"> </w:t>
      </w:r>
      <w:r w:rsidR="00C462A9" w:rsidRPr="006507B1">
        <w:rPr>
          <w:szCs w:val="22"/>
          <w:lang w:val="ru-RU"/>
        </w:rPr>
        <w:t>и</w:t>
      </w:r>
      <w:r w:rsidR="00086B13" w:rsidRPr="006507B1">
        <w:rPr>
          <w:szCs w:val="22"/>
          <w:lang w:val="ru-RU"/>
        </w:rPr>
        <w:t xml:space="preserve"> </w:t>
      </w:r>
      <w:r w:rsidR="006507B1">
        <w:rPr>
          <w:szCs w:val="22"/>
          <w:lang w:val="ru-RU"/>
        </w:rPr>
        <w:t xml:space="preserve">рекомендуют </w:t>
      </w:r>
      <w:r>
        <w:rPr>
          <w:szCs w:val="22"/>
          <w:lang w:val="ru-RU"/>
        </w:rPr>
        <w:t xml:space="preserve">ту же </w:t>
      </w:r>
      <w:r w:rsidR="006507B1">
        <w:rPr>
          <w:szCs w:val="22"/>
          <w:lang w:val="ru-RU"/>
        </w:rPr>
        <w:t>практику другим органам</w:t>
      </w:r>
      <w:r w:rsidR="00086B13" w:rsidRPr="006507B1">
        <w:rPr>
          <w:szCs w:val="22"/>
          <w:lang w:val="ru-RU"/>
        </w:rPr>
        <w:t>.</w:t>
      </w:r>
    </w:p>
    <w:p w:rsidR="00EF2D68" w:rsidRPr="00591702" w:rsidRDefault="006A1782" w:rsidP="00086B13">
      <w:pPr>
        <w:pStyle w:val="ONUME"/>
        <w:rPr>
          <w:szCs w:val="22"/>
          <w:lang w:val="ru-RU"/>
        </w:rPr>
      </w:pPr>
      <w:r w:rsidRPr="00591702">
        <w:rPr>
          <w:szCs w:val="22"/>
          <w:lang w:val="ru-RU"/>
        </w:rPr>
        <w:t>Н</w:t>
      </w:r>
      <w:r w:rsidR="00591702" w:rsidRPr="00591702">
        <w:rPr>
          <w:szCs w:val="22"/>
          <w:lang w:val="ru-RU"/>
        </w:rPr>
        <w:t>екотор</w:t>
      </w:r>
      <w:r>
        <w:rPr>
          <w:szCs w:val="22"/>
          <w:lang w:val="ru-RU"/>
        </w:rPr>
        <w:t>ые органы</w:t>
      </w:r>
      <w:r w:rsidR="00086B13" w:rsidRPr="006507B1">
        <w:rPr>
          <w:szCs w:val="22"/>
          <w:lang w:val="ru-RU"/>
        </w:rPr>
        <w:t xml:space="preserve"> </w:t>
      </w:r>
      <w:r w:rsidR="0043267B" w:rsidRPr="006507B1">
        <w:rPr>
          <w:szCs w:val="22"/>
          <w:lang w:val="ru-RU"/>
        </w:rPr>
        <w:t>также</w:t>
      </w:r>
      <w:r w:rsidR="00086B13" w:rsidRPr="006507B1">
        <w:rPr>
          <w:szCs w:val="22"/>
          <w:lang w:val="ru-RU"/>
        </w:rPr>
        <w:t xml:space="preserve"> </w:t>
      </w:r>
      <w:r w:rsidR="002C6B91">
        <w:rPr>
          <w:szCs w:val="22"/>
          <w:lang w:val="ru-RU"/>
        </w:rPr>
        <w:t xml:space="preserve">поставили </w:t>
      </w:r>
      <w:r w:rsidR="00591702" w:rsidRPr="00591702">
        <w:rPr>
          <w:szCs w:val="22"/>
          <w:lang w:val="ru-RU"/>
        </w:rPr>
        <w:t>вопрос</w:t>
      </w:r>
      <w:r w:rsidR="00591702">
        <w:rPr>
          <w:szCs w:val="22"/>
          <w:lang w:val="ru-RU"/>
        </w:rPr>
        <w:t xml:space="preserve"> о </w:t>
      </w:r>
      <w:r w:rsidR="00C462A9" w:rsidRPr="006507B1">
        <w:rPr>
          <w:szCs w:val="22"/>
          <w:lang w:val="ru-RU"/>
        </w:rPr>
        <w:t>перевод</w:t>
      </w:r>
      <w:r w:rsidR="00591702">
        <w:rPr>
          <w:szCs w:val="22"/>
          <w:lang w:val="ru-RU"/>
        </w:rPr>
        <w:t xml:space="preserve">е ключевых слов с исходного </w:t>
      </w:r>
      <w:r w:rsidR="00C462A9" w:rsidRPr="006507B1">
        <w:rPr>
          <w:szCs w:val="22"/>
          <w:lang w:val="ru-RU"/>
        </w:rPr>
        <w:t>язык</w:t>
      </w:r>
      <w:r w:rsidR="00591702">
        <w:rPr>
          <w:szCs w:val="22"/>
          <w:lang w:val="ru-RU"/>
        </w:rPr>
        <w:t xml:space="preserve">а </w:t>
      </w:r>
      <w:r w:rsidR="00591702" w:rsidRPr="006507B1">
        <w:rPr>
          <w:szCs w:val="22"/>
          <w:lang w:val="ru-RU"/>
        </w:rPr>
        <w:t>поиск</w:t>
      </w:r>
      <w:r w:rsidR="00591702">
        <w:rPr>
          <w:szCs w:val="22"/>
          <w:lang w:val="ru-RU"/>
        </w:rPr>
        <w:t>ового</w:t>
      </w:r>
      <w:r w:rsidR="00591702" w:rsidRPr="006507B1">
        <w:rPr>
          <w:szCs w:val="22"/>
          <w:lang w:val="ru-RU"/>
        </w:rPr>
        <w:t xml:space="preserve"> запро</w:t>
      </w:r>
      <w:r w:rsidR="00591702">
        <w:rPr>
          <w:szCs w:val="22"/>
          <w:lang w:val="ru-RU"/>
        </w:rPr>
        <w:t>са</w:t>
      </w:r>
      <w:r w:rsidR="002C6B91">
        <w:rPr>
          <w:szCs w:val="22"/>
          <w:lang w:val="ru-RU"/>
        </w:rPr>
        <w:t>,</w:t>
      </w:r>
      <w:r w:rsidR="00C462A9" w:rsidRPr="006507B1">
        <w:rPr>
          <w:szCs w:val="22"/>
          <w:lang w:val="ru-RU"/>
        </w:rPr>
        <w:t xml:space="preserve"> </w:t>
      </w:r>
      <w:r w:rsidR="00591702" w:rsidRPr="00591702">
        <w:rPr>
          <w:szCs w:val="22"/>
          <w:lang w:val="ru-RU"/>
        </w:rPr>
        <w:t xml:space="preserve">в </w:t>
      </w:r>
      <w:r w:rsidR="002C6B91">
        <w:rPr>
          <w:szCs w:val="22"/>
          <w:lang w:val="ru-RU"/>
        </w:rPr>
        <w:t>случаях, когда он не входил</w:t>
      </w:r>
      <w:r w:rsidR="00591702">
        <w:rPr>
          <w:szCs w:val="22"/>
          <w:lang w:val="ru-RU"/>
        </w:rPr>
        <w:t xml:space="preserve"> в состав формы</w:t>
      </w:r>
      <w:r w:rsidR="00086B13" w:rsidRPr="006507B1">
        <w:rPr>
          <w:szCs w:val="22"/>
          <w:lang w:val="ru-RU"/>
        </w:rPr>
        <w:t xml:space="preserve"> </w:t>
      </w:r>
      <w:r w:rsidR="00591702" w:rsidRPr="00A35089">
        <w:rPr>
          <w:szCs w:val="22"/>
        </w:rPr>
        <w:t>PCT</w:t>
      </w:r>
      <w:r w:rsidR="00591702" w:rsidRPr="00591702">
        <w:rPr>
          <w:szCs w:val="22"/>
          <w:lang w:val="ru-RU"/>
        </w:rPr>
        <w:t>/</w:t>
      </w:r>
      <w:r w:rsidR="00591702" w:rsidRPr="00A35089">
        <w:rPr>
          <w:szCs w:val="22"/>
        </w:rPr>
        <w:t>ISA</w:t>
      </w:r>
      <w:r w:rsidR="00591702" w:rsidRPr="00591702">
        <w:rPr>
          <w:szCs w:val="22"/>
          <w:lang w:val="ru-RU"/>
        </w:rPr>
        <w:t>/210</w:t>
      </w:r>
      <w:r w:rsidR="00086B13" w:rsidRPr="006507B1">
        <w:rPr>
          <w:szCs w:val="22"/>
          <w:lang w:val="ru-RU"/>
        </w:rPr>
        <w:t xml:space="preserve">, </w:t>
      </w:r>
      <w:r w:rsidR="00C462A9" w:rsidRPr="006507B1">
        <w:rPr>
          <w:szCs w:val="22"/>
          <w:lang w:val="ru-RU"/>
        </w:rPr>
        <w:t>и</w:t>
      </w:r>
      <w:r w:rsidR="00086B13" w:rsidRPr="006507B1">
        <w:rPr>
          <w:szCs w:val="22"/>
          <w:lang w:val="ru-RU"/>
        </w:rPr>
        <w:t xml:space="preserve"> </w:t>
      </w:r>
      <w:r w:rsidR="00591702">
        <w:rPr>
          <w:szCs w:val="22"/>
          <w:lang w:val="ru-RU"/>
        </w:rPr>
        <w:t>о</w:t>
      </w:r>
      <w:r w:rsidR="002C6B91">
        <w:rPr>
          <w:szCs w:val="22"/>
          <w:lang w:val="ru-RU"/>
        </w:rPr>
        <w:t xml:space="preserve"> степени </w:t>
      </w:r>
      <w:r w:rsidR="00591702">
        <w:rPr>
          <w:szCs w:val="22"/>
          <w:lang w:val="ru-RU"/>
        </w:rPr>
        <w:t xml:space="preserve">дублирования усилий </w:t>
      </w:r>
      <w:r w:rsidR="002C6B91">
        <w:rPr>
          <w:szCs w:val="22"/>
          <w:lang w:val="ru-RU"/>
        </w:rPr>
        <w:t xml:space="preserve">помимо </w:t>
      </w:r>
      <w:r w:rsidR="00591702">
        <w:rPr>
          <w:szCs w:val="22"/>
          <w:lang w:val="ru-RU"/>
        </w:rPr>
        <w:t xml:space="preserve">имеющейся информации, </w:t>
      </w:r>
      <w:r w:rsidR="002C6B91">
        <w:rPr>
          <w:szCs w:val="22"/>
          <w:lang w:val="ru-RU"/>
        </w:rPr>
        <w:t>входящей в форму</w:t>
      </w:r>
      <w:r w:rsidR="00086B13" w:rsidRPr="006507B1">
        <w:rPr>
          <w:szCs w:val="22"/>
          <w:lang w:val="ru-RU"/>
        </w:rPr>
        <w:t xml:space="preserve"> </w:t>
      </w:r>
      <w:r w:rsidR="00591702" w:rsidRPr="00A35089">
        <w:rPr>
          <w:szCs w:val="22"/>
        </w:rPr>
        <w:t>PCT</w:t>
      </w:r>
      <w:r w:rsidR="00591702" w:rsidRPr="00591702">
        <w:rPr>
          <w:szCs w:val="22"/>
          <w:lang w:val="ru-RU"/>
        </w:rPr>
        <w:t>/</w:t>
      </w:r>
      <w:r w:rsidR="00591702" w:rsidRPr="00A35089">
        <w:rPr>
          <w:szCs w:val="22"/>
        </w:rPr>
        <w:t>ISA</w:t>
      </w:r>
      <w:r w:rsidR="00591702" w:rsidRPr="00591702">
        <w:rPr>
          <w:szCs w:val="22"/>
          <w:lang w:val="ru-RU"/>
        </w:rPr>
        <w:t>/210</w:t>
      </w:r>
      <w:r w:rsidR="00591702">
        <w:rPr>
          <w:szCs w:val="22"/>
          <w:lang w:val="ru-RU"/>
        </w:rPr>
        <w:t xml:space="preserve">. Другие </w:t>
      </w:r>
      <w:r w:rsidR="00591702" w:rsidRPr="00591702">
        <w:rPr>
          <w:szCs w:val="22"/>
          <w:lang w:val="ru-RU"/>
        </w:rPr>
        <w:t>о</w:t>
      </w:r>
      <w:r w:rsidR="0022723F" w:rsidRPr="00591702">
        <w:rPr>
          <w:szCs w:val="22"/>
          <w:lang w:val="ru-RU"/>
        </w:rPr>
        <w:t xml:space="preserve">рганы </w:t>
      </w:r>
      <w:r w:rsidR="00591702">
        <w:rPr>
          <w:szCs w:val="22"/>
          <w:lang w:val="ru-RU"/>
        </w:rPr>
        <w:t>выразили</w:t>
      </w:r>
      <w:r w:rsidR="00591702" w:rsidRPr="00591702">
        <w:rPr>
          <w:szCs w:val="22"/>
          <w:lang w:val="ru-RU"/>
        </w:rPr>
        <w:t xml:space="preserve"> мнение о том, что </w:t>
      </w:r>
      <w:r w:rsidR="00591702">
        <w:rPr>
          <w:szCs w:val="22"/>
          <w:lang w:val="ru-RU"/>
        </w:rPr>
        <w:t>ключевые слова</w:t>
      </w:r>
      <w:r w:rsidR="00086B13" w:rsidRPr="00591702">
        <w:rPr>
          <w:szCs w:val="22"/>
          <w:lang w:val="ru-RU"/>
        </w:rPr>
        <w:t xml:space="preserve"> </w:t>
      </w:r>
      <w:r w:rsidR="00591702">
        <w:rPr>
          <w:szCs w:val="22"/>
          <w:lang w:val="ru-RU"/>
        </w:rPr>
        <w:t xml:space="preserve">переводить не следует, </w:t>
      </w:r>
      <w:r w:rsidR="002C6B91" w:rsidRPr="002C6B91">
        <w:rPr>
          <w:szCs w:val="22"/>
          <w:lang w:val="ru-RU"/>
        </w:rPr>
        <w:t xml:space="preserve">в частности, </w:t>
      </w:r>
      <w:r w:rsidR="0043267B" w:rsidRPr="00591702">
        <w:rPr>
          <w:szCs w:val="22"/>
          <w:lang w:val="ru-RU"/>
        </w:rPr>
        <w:t>в</w:t>
      </w:r>
      <w:r w:rsidR="00591702">
        <w:rPr>
          <w:szCs w:val="22"/>
          <w:lang w:val="ru-RU"/>
        </w:rPr>
        <w:t xml:space="preserve">виду неточности машинного </w:t>
      </w:r>
      <w:r w:rsidR="00C462A9" w:rsidRPr="00591702">
        <w:rPr>
          <w:szCs w:val="22"/>
          <w:lang w:val="ru-RU"/>
        </w:rPr>
        <w:t>перевод</w:t>
      </w:r>
      <w:r w:rsidR="00591702">
        <w:rPr>
          <w:szCs w:val="22"/>
          <w:lang w:val="ru-RU"/>
        </w:rPr>
        <w:t>а</w:t>
      </w:r>
      <w:r w:rsidR="00086B13" w:rsidRPr="00591702">
        <w:rPr>
          <w:szCs w:val="22"/>
          <w:lang w:val="ru-RU"/>
        </w:rPr>
        <w:t xml:space="preserve">, </w:t>
      </w:r>
      <w:r w:rsidR="00C462A9" w:rsidRPr="00591702">
        <w:rPr>
          <w:szCs w:val="22"/>
          <w:lang w:val="ru-RU"/>
        </w:rPr>
        <w:t>и</w:t>
      </w:r>
      <w:r w:rsidR="00086B13" w:rsidRPr="00591702">
        <w:rPr>
          <w:szCs w:val="22"/>
          <w:lang w:val="ru-RU"/>
        </w:rPr>
        <w:t xml:space="preserve"> </w:t>
      </w:r>
      <w:r w:rsidR="00591702">
        <w:rPr>
          <w:szCs w:val="22"/>
          <w:lang w:val="ru-RU"/>
        </w:rPr>
        <w:t xml:space="preserve">что вместо </w:t>
      </w:r>
      <w:r w:rsidR="00591702" w:rsidRPr="00591702">
        <w:rPr>
          <w:szCs w:val="22"/>
          <w:lang w:val="ru-RU"/>
        </w:rPr>
        <w:t>использова</w:t>
      </w:r>
      <w:r w:rsidR="00591702">
        <w:rPr>
          <w:szCs w:val="22"/>
          <w:lang w:val="ru-RU"/>
        </w:rPr>
        <w:t>ния формы</w:t>
      </w:r>
      <w:r w:rsidR="00591702" w:rsidRPr="006507B1">
        <w:rPr>
          <w:szCs w:val="22"/>
          <w:lang w:val="ru-RU"/>
        </w:rPr>
        <w:t xml:space="preserve"> </w:t>
      </w:r>
      <w:r w:rsidR="00591702" w:rsidRPr="00A35089">
        <w:rPr>
          <w:szCs w:val="22"/>
        </w:rPr>
        <w:t>PCT</w:t>
      </w:r>
      <w:r w:rsidR="00591702" w:rsidRPr="00591702">
        <w:rPr>
          <w:szCs w:val="22"/>
          <w:lang w:val="ru-RU"/>
        </w:rPr>
        <w:t>/</w:t>
      </w:r>
      <w:r w:rsidR="00591702" w:rsidRPr="00A35089">
        <w:rPr>
          <w:szCs w:val="22"/>
        </w:rPr>
        <w:t>ISA</w:t>
      </w:r>
      <w:r w:rsidR="00591702" w:rsidRPr="00591702">
        <w:rPr>
          <w:szCs w:val="22"/>
          <w:lang w:val="ru-RU"/>
        </w:rPr>
        <w:t>/210</w:t>
      </w:r>
      <w:r w:rsidR="00591702">
        <w:rPr>
          <w:szCs w:val="22"/>
          <w:lang w:val="ru-RU"/>
        </w:rPr>
        <w:t xml:space="preserve"> проще </w:t>
      </w:r>
      <w:r w:rsidR="002C6B91">
        <w:rPr>
          <w:szCs w:val="22"/>
          <w:lang w:val="ru-RU"/>
        </w:rPr>
        <w:t xml:space="preserve">давать </w:t>
      </w:r>
      <w:r w:rsidR="00591702" w:rsidRPr="00591702">
        <w:rPr>
          <w:snapToGrid w:val="0"/>
          <w:szCs w:val="22"/>
          <w:lang w:val="ru-RU"/>
        </w:rPr>
        <w:t>данн</w:t>
      </w:r>
      <w:r w:rsidR="00591702">
        <w:rPr>
          <w:szCs w:val="22"/>
          <w:lang w:val="ru-RU"/>
        </w:rPr>
        <w:t xml:space="preserve">ые о поисковой стратегии в </w:t>
      </w:r>
      <w:r w:rsidR="0043267B" w:rsidRPr="00591702">
        <w:rPr>
          <w:szCs w:val="22"/>
          <w:lang w:val="ru-RU"/>
        </w:rPr>
        <w:t>отдельн</w:t>
      </w:r>
      <w:r w:rsidR="00591702">
        <w:rPr>
          <w:szCs w:val="22"/>
          <w:lang w:val="ru-RU"/>
        </w:rPr>
        <w:t xml:space="preserve">ом </w:t>
      </w:r>
      <w:r w:rsidR="00591702" w:rsidRPr="002C6B91">
        <w:rPr>
          <w:szCs w:val="22"/>
          <w:lang w:val="ru-RU"/>
        </w:rPr>
        <w:t>документе</w:t>
      </w:r>
      <w:r w:rsidR="00086B13" w:rsidRPr="00591702">
        <w:rPr>
          <w:szCs w:val="22"/>
          <w:lang w:val="ru-RU"/>
        </w:rPr>
        <w:t>.</w:t>
      </w:r>
    </w:p>
    <w:p w:rsidR="00EF2D68" w:rsidRPr="00591702" w:rsidRDefault="00591702" w:rsidP="00086B13">
      <w:pPr>
        <w:pStyle w:val="ONUME"/>
        <w:ind w:left="567"/>
        <w:rPr>
          <w:szCs w:val="22"/>
          <w:lang w:val="ru-RU"/>
        </w:rPr>
      </w:pPr>
      <w:bookmarkStart w:id="6" w:name="_Ref410709536"/>
      <w:r w:rsidRPr="00591702">
        <w:rPr>
          <w:szCs w:val="22"/>
          <w:lang w:val="ru-RU"/>
        </w:rPr>
        <w:t>Следу</w:t>
      </w:r>
      <w:r>
        <w:rPr>
          <w:szCs w:val="22"/>
          <w:lang w:val="ru-RU"/>
        </w:rPr>
        <w:t>я предложению</w:t>
      </w:r>
      <w:r w:rsidRPr="005917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591702">
        <w:rPr>
          <w:szCs w:val="22"/>
          <w:lang w:val="ru-RU"/>
        </w:rPr>
        <w:t xml:space="preserve"> по патентам и товарным знакам США</w:t>
      </w:r>
      <w:r>
        <w:rPr>
          <w:szCs w:val="22"/>
          <w:lang w:val="ru-RU"/>
        </w:rPr>
        <w:t xml:space="preserve">, </w:t>
      </w:r>
      <w:r w:rsidRPr="00591702">
        <w:rPr>
          <w:szCs w:val="22"/>
          <w:lang w:val="ru-RU"/>
        </w:rPr>
        <w:t>Подгрупп</w:t>
      </w:r>
      <w:r>
        <w:rPr>
          <w:szCs w:val="22"/>
          <w:lang w:val="ru-RU"/>
        </w:rPr>
        <w:t>а</w:t>
      </w:r>
      <w:r w:rsidR="00086B13" w:rsidRPr="005917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рекомендовала органам</w:t>
      </w:r>
      <w:r w:rsidRPr="005917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применять </w:t>
      </w:r>
      <w:r w:rsidR="0043267B" w:rsidRPr="00591702">
        <w:rPr>
          <w:szCs w:val="22"/>
          <w:lang w:val="ru-RU"/>
        </w:rPr>
        <w:t>тр</w:t>
      </w:r>
      <w:r w:rsidR="002C6B91">
        <w:rPr>
          <w:szCs w:val="22"/>
          <w:lang w:val="ru-RU"/>
        </w:rPr>
        <w:t xml:space="preserve">и </w:t>
      </w:r>
      <w:r w:rsidR="002C6B91" w:rsidRPr="002C6B91">
        <w:rPr>
          <w:szCs w:val="22"/>
          <w:lang w:val="ru-RU"/>
        </w:rPr>
        <w:t>вариант</w:t>
      </w:r>
      <w:r w:rsidR="002C6B91">
        <w:rPr>
          <w:szCs w:val="22"/>
          <w:lang w:val="ru-RU"/>
        </w:rPr>
        <w:t xml:space="preserve">а </w:t>
      </w:r>
      <w:r w:rsidR="002C6B91" w:rsidRPr="002C6B91">
        <w:rPr>
          <w:szCs w:val="22"/>
          <w:lang w:val="ru-RU"/>
        </w:rPr>
        <w:t>процедур</w:t>
      </w:r>
      <w:r w:rsidR="002C6B9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обмена </w:t>
      </w:r>
      <w:r w:rsidRPr="00591702">
        <w:rPr>
          <w:szCs w:val="22"/>
          <w:lang w:val="ru-RU"/>
        </w:rPr>
        <w:t>информаци</w:t>
      </w:r>
      <w:r>
        <w:rPr>
          <w:szCs w:val="22"/>
          <w:lang w:val="ru-RU"/>
        </w:rPr>
        <w:t xml:space="preserve">ей о </w:t>
      </w:r>
      <w:r w:rsidR="00AE30CA" w:rsidRPr="00591702">
        <w:rPr>
          <w:szCs w:val="22"/>
          <w:lang w:val="ru-RU"/>
        </w:rPr>
        <w:t>поисков</w:t>
      </w:r>
      <w:r>
        <w:rPr>
          <w:szCs w:val="22"/>
          <w:lang w:val="ru-RU"/>
        </w:rPr>
        <w:t>ых</w:t>
      </w:r>
      <w:r w:rsidR="00AE30CA" w:rsidRPr="00591702">
        <w:rPr>
          <w:szCs w:val="22"/>
          <w:lang w:val="ru-RU"/>
        </w:rPr>
        <w:t xml:space="preserve"> стратеги</w:t>
      </w:r>
      <w:r>
        <w:rPr>
          <w:szCs w:val="22"/>
          <w:lang w:val="ru-RU"/>
        </w:rPr>
        <w:t>ях</w:t>
      </w:r>
      <w:r w:rsidR="00086B13" w:rsidRPr="005917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 именно</w:t>
      </w:r>
      <w:r w:rsidR="00086B13" w:rsidRPr="00591702">
        <w:rPr>
          <w:szCs w:val="22"/>
          <w:lang w:val="ru-RU"/>
        </w:rPr>
        <w:t>:</w:t>
      </w:r>
      <w:bookmarkEnd w:id="6"/>
    </w:p>
    <w:p w:rsidR="00EF2D68" w:rsidRPr="00591702" w:rsidRDefault="00086B13" w:rsidP="00086B13">
      <w:pPr>
        <w:pStyle w:val="ONUME"/>
        <w:numPr>
          <w:ilvl w:val="0"/>
          <w:numId w:val="0"/>
        </w:numPr>
        <w:ind w:left="1134"/>
        <w:rPr>
          <w:szCs w:val="22"/>
          <w:lang w:val="ru-RU"/>
        </w:rPr>
      </w:pPr>
      <w:r w:rsidRPr="00591702">
        <w:rPr>
          <w:szCs w:val="22"/>
          <w:lang w:val="ru-RU"/>
        </w:rPr>
        <w:t>(</w:t>
      </w:r>
      <w:r w:rsidRPr="00A35089">
        <w:rPr>
          <w:szCs w:val="22"/>
        </w:rPr>
        <w:t>a</w:t>
      </w:r>
      <w:r w:rsidRPr="00591702">
        <w:rPr>
          <w:szCs w:val="22"/>
          <w:lang w:val="ru-RU"/>
        </w:rPr>
        <w:t>)</w:t>
      </w:r>
      <w:r w:rsidRPr="00591702">
        <w:rPr>
          <w:szCs w:val="22"/>
          <w:lang w:val="ru-RU"/>
        </w:rPr>
        <w:tab/>
      </w:r>
      <w:r w:rsidR="00591702">
        <w:rPr>
          <w:szCs w:val="22"/>
          <w:lang w:val="ru-RU"/>
        </w:rPr>
        <w:t xml:space="preserve">одна </w:t>
      </w:r>
      <w:r w:rsidR="0043267B" w:rsidRPr="00591702">
        <w:rPr>
          <w:szCs w:val="22"/>
          <w:lang w:val="ru-RU"/>
        </w:rPr>
        <w:t>группа</w:t>
      </w:r>
      <w:r w:rsidRPr="00591702">
        <w:rPr>
          <w:szCs w:val="22"/>
          <w:lang w:val="ru-RU"/>
        </w:rPr>
        <w:t xml:space="preserve"> </w:t>
      </w:r>
      <w:r w:rsidR="00591702">
        <w:rPr>
          <w:szCs w:val="22"/>
          <w:lang w:val="ru-RU"/>
        </w:rPr>
        <w:t>органов</w:t>
      </w:r>
      <w:r w:rsidRPr="00591702">
        <w:rPr>
          <w:szCs w:val="22"/>
          <w:lang w:val="ru-RU"/>
        </w:rPr>
        <w:t xml:space="preserve"> </w:t>
      </w:r>
      <w:r w:rsidR="00591702">
        <w:rPr>
          <w:szCs w:val="22"/>
          <w:lang w:val="ru-RU"/>
        </w:rPr>
        <w:t xml:space="preserve">будет </w:t>
      </w:r>
      <w:r w:rsidR="00591702" w:rsidRPr="00591702">
        <w:rPr>
          <w:szCs w:val="22"/>
          <w:lang w:val="ru-RU"/>
        </w:rPr>
        <w:t>по-прежнему</w:t>
      </w:r>
      <w:r w:rsidR="00591702">
        <w:rPr>
          <w:szCs w:val="22"/>
          <w:lang w:val="ru-RU"/>
        </w:rPr>
        <w:t xml:space="preserve"> применять сложившуюся </w:t>
      </w:r>
      <w:r w:rsidR="00591702" w:rsidRPr="00591702">
        <w:rPr>
          <w:szCs w:val="22"/>
          <w:lang w:val="ru-RU"/>
        </w:rPr>
        <w:t>процедур</w:t>
      </w:r>
      <w:r w:rsidR="00591702">
        <w:rPr>
          <w:szCs w:val="22"/>
          <w:lang w:val="ru-RU"/>
        </w:rPr>
        <w:t xml:space="preserve">у </w:t>
      </w:r>
      <w:r w:rsidR="00591702" w:rsidRPr="00591702">
        <w:rPr>
          <w:szCs w:val="22"/>
          <w:lang w:val="ru-RU"/>
        </w:rPr>
        <w:t>регистраци</w:t>
      </w:r>
      <w:r w:rsidR="00591702">
        <w:rPr>
          <w:szCs w:val="22"/>
          <w:lang w:val="ru-RU"/>
        </w:rPr>
        <w:t xml:space="preserve">и </w:t>
      </w:r>
      <w:r w:rsidR="00591702" w:rsidRPr="00591702">
        <w:rPr>
          <w:szCs w:val="22"/>
          <w:lang w:val="ru-RU"/>
        </w:rPr>
        <w:t>необходим</w:t>
      </w:r>
      <w:r w:rsidR="00591702">
        <w:rPr>
          <w:szCs w:val="22"/>
          <w:lang w:val="ru-RU"/>
        </w:rPr>
        <w:t xml:space="preserve">ой </w:t>
      </w:r>
      <w:r w:rsidR="0043267B" w:rsidRPr="00591702">
        <w:rPr>
          <w:szCs w:val="22"/>
          <w:lang w:val="ru-RU"/>
        </w:rPr>
        <w:t>информац</w:t>
      </w:r>
      <w:r w:rsidR="00591702">
        <w:rPr>
          <w:szCs w:val="22"/>
          <w:lang w:val="ru-RU"/>
        </w:rPr>
        <w:t>ии в форме</w:t>
      </w:r>
      <w:r w:rsidRPr="00591702">
        <w:rPr>
          <w:szCs w:val="22"/>
          <w:lang w:val="ru-RU"/>
        </w:rPr>
        <w:t xml:space="preserve"> </w:t>
      </w:r>
      <w:r w:rsidR="00591702" w:rsidRPr="00591702">
        <w:rPr>
          <w:szCs w:val="22"/>
          <w:lang w:val="ru-RU"/>
        </w:rPr>
        <w:t>PCT/ISA/210</w:t>
      </w:r>
      <w:r w:rsidRPr="00591702">
        <w:rPr>
          <w:szCs w:val="22"/>
          <w:lang w:val="ru-RU"/>
        </w:rPr>
        <w:t xml:space="preserve">, </w:t>
      </w:r>
      <w:r w:rsidR="002C6B91">
        <w:rPr>
          <w:szCs w:val="22"/>
          <w:lang w:val="ru-RU"/>
        </w:rPr>
        <w:t xml:space="preserve">добиваясь </w:t>
      </w:r>
      <w:r w:rsidR="00591702">
        <w:rPr>
          <w:szCs w:val="22"/>
          <w:lang w:val="ru-RU"/>
        </w:rPr>
        <w:t xml:space="preserve">ее </w:t>
      </w:r>
      <w:r w:rsidR="002C6B91">
        <w:rPr>
          <w:szCs w:val="22"/>
          <w:lang w:val="ru-RU"/>
        </w:rPr>
        <w:t>правильного заполнения</w:t>
      </w:r>
      <w:r w:rsidRPr="00591702">
        <w:rPr>
          <w:szCs w:val="22"/>
          <w:lang w:val="ru-RU"/>
        </w:rPr>
        <w:t>;</w:t>
      </w:r>
    </w:p>
    <w:p w:rsidR="00EF2D68" w:rsidRPr="00591702" w:rsidRDefault="00086B13" w:rsidP="00086B13">
      <w:pPr>
        <w:pStyle w:val="ONUME"/>
        <w:numPr>
          <w:ilvl w:val="0"/>
          <w:numId w:val="0"/>
        </w:numPr>
        <w:ind w:left="1134"/>
        <w:rPr>
          <w:szCs w:val="22"/>
          <w:lang w:val="ru-RU"/>
        </w:rPr>
      </w:pPr>
      <w:r w:rsidRPr="00591702">
        <w:rPr>
          <w:szCs w:val="22"/>
          <w:lang w:val="ru-RU"/>
        </w:rPr>
        <w:t>(</w:t>
      </w:r>
      <w:r w:rsidRPr="00A35089">
        <w:rPr>
          <w:szCs w:val="22"/>
        </w:rPr>
        <w:t>b</w:t>
      </w:r>
      <w:r w:rsidRPr="00591702">
        <w:rPr>
          <w:szCs w:val="22"/>
          <w:lang w:val="ru-RU"/>
        </w:rPr>
        <w:t>)</w:t>
      </w:r>
      <w:r w:rsidRPr="00591702">
        <w:rPr>
          <w:szCs w:val="22"/>
          <w:lang w:val="ru-RU"/>
        </w:rPr>
        <w:tab/>
      </w:r>
      <w:r w:rsidR="00591702">
        <w:rPr>
          <w:szCs w:val="22"/>
          <w:lang w:val="ru-RU"/>
        </w:rPr>
        <w:t xml:space="preserve">другая </w:t>
      </w:r>
      <w:r w:rsidR="0043267B" w:rsidRPr="00591702">
        <w:rPr>
          <w:szCs w:val="22"/>
          <w:lang w:val="ru-RU"/>
        </w:rPr>
        <w:t>группа</w:t>
      </w:r>
      <w:r w:rsidRPr="00591702">
        <w:rPr>
          <w:szCs w:val="22"/>
          <w:lang w:val="ru-RU"/>
        </w:rPr>
        <w:t xml:space="preserve"> </w:t>
      </w:r>
      <w:r w:rsidR="00591702">
        <w:rPr>
          <w:szCs w:val="22"/>
          <w:lang w:val="ru-RU"/>
        </w:rPr>
        <w:t>органов</w:t>
      </w:r>
      <w:r w:rsidRPr="00591702">
        <w:rPr>
          <w:szCs w:val="22"/>
          <w:lang w:val="ru-RU"/>
        </w:rPr>
        <w:t xml:space="preserve"> </w:t>
      </w:r>
      <w:r w:rsidR="00591702">
        <w:rPr>
          <w:szCs w:val="22"/>
          <w:lang w:val="ru-RU"/>
        </w:rPr>
        <w:t>присоединится к пилотному проекту</w:t>
      </w:r>
      <w:r w:rsidR="002C6B91">
        <w:rPr>
          <w:szCs w:val="22"/>
          <w:lang w:val="ru-RU"/>
        </w:rPr>
        <w:t xml:space="preserve">, проводимому </w:t>
      </w:r>
      <w:r w:rsidR="00591702">
        <w:rPr>
          <w:szCs w:val="22"/>
          <w:lang w:val="ru-RU"/>
        </w:rPr>
        <w:t xml:space="preserve">под </w:t>
      </w:r>
      <w:r w:rsidR="00591702" w:rsidRPr="00591702">
        <w:rPr>
          <w:szCs w:val="22"/>
          <w:lang w:val="ru-RU"/>
        </w:rPr>
        <w:t>руководст</w:t>
      </w:r>
      <w:r w:rsidR="00591702">
        <w:rPr>
          <w:szCs w:val="22"/>
          <w:lang w:val="ru-RU"/>
        </w:rPr>
        <w:t xml:space="preserve">вом Европейского патентного ведомства </w:t>
      </w:r>
      <w:r w:rsidR="002C6B91">
        <w:rPr>
          <w:szCs w:val="22"/>
          <w:lang w:val="ru-RU"/>
        </w:rPr>
        <w:t xml:space="preserve">и </w:t>
      </w:r>
      <w:r w:rsidR="00591702" w:rsidRPr="00591702">
        <w:rPr>
          <w:szCs w:val="22"/>
          <w:lang w:val="ru-RU"/>
        </w:rPr>
        <w:t>предусматрива</w:t>
      </w:r>
      <w:r w:rsidR="00591702">
        <w:rPr>
          <w:szCs w:val="22"/>
          <w:lang w:val="ru-RU"/>
        </w:rPr>
        <w:t xml:space="preserve">ющему </w:t>
      </w:r>
      <w:r w:rsidR="002C6B91" w:rsidRPr="002C6B91">
        <w:rPr>
          <w:szCs w:val="22"/>
          <w:lang w:val="ru-RU"/>
        </w:rPr>
        <w:t>регистраци</w:t>
      </w:r>
      <w:r w:rsidR="002C6B91">
        <w:rPr>
          <w:szCs w:val="22"/>
          <w:lang w:val="ru-RU"/>
        </w:rPr>
        <w:t xml:space="preserve">ю </w:t>
      </w:r>
      <w:r w:rsidR="00591702">
        <w:rPr>
          <w:szCs w:val="22"/>
          <w:lang w:val="ru-RU"/>
        </w:rPr>
        <w:t>баз данных</w:t>
      </w:r>
      <w:r w:rsidRPr="00591702">
        <w:rPr>
          <w:szCs w:val="22"/>
          <w:lang w:val="ru-RU"/>
        </w:rPr>
        <w:t xml:space="preserve">, </w:t>
      </w:r>
      <w:r w:rsidR="00591702">
        <w:rPr>
          <w:szCs w:val="22"/>
          <w:lang w:val="ru-RU"/>
        </w:rPr>
        <w:t xml:space="preserve">классификационных символов </w:t>
      </w:r>
      <w:r w:rsidR="00C462A9" w:rsidRPr="00591702">
        <w:rPr>
          <w:szCs w:val="22"/>
          <w:lang w:val="ru-RU"/>
        </w:rPr>
        <w:t>и</w:t>
      </w:r>
      <w:r w:rsidRPr="00591702">
        <w:rPr>
          <w:szCs w:val="22"/>
          <w:lang w:val="ru-RU"/>
        </w:rPr>
        <w:t xml:space="preserve"> </w:t>
      </w:r>
      <w:r w:rsidR="00591702" w:rsidRPr="00591702">
        <w:rPr>
          <w:szCs w:val="22"/>
          <w:lang w:val="ru-RU"/>
        </w:rPr>
        <w:t xml:space="preserve">ключевых слов в </w:t>
      </w:r>
      <w:r w:rsidR="0043267B" w:rsidRPr="00591702">
        <w:rPr>
          <w:szCs w:val="22"/>
          <w:lang w:val="ru-RU"/>
        </w:rPr>
        <w:t>отдельн</w:t>
      </w:r>
      <w:r w:rsidR="00591702">
        <w:rPr>
          <w:szCs w:val="22"/>
          <w:lang w:val="ru-RU"/>
        </w:rPr>
        <w:t>ых</w:t>
      </w:r>
      <w:r w:rsidRPr="00591702">
        <w:rPr>
          <w:szCs w:val="22"/>
          <w:lang w:val="ru-RU"/>
        </w:rPr>
        <w:t xml:space="preserve"> </w:t>
      </w:r>
      <w:r w:rsidR="002C6B91">
        <w:rPr>
          <w:szCs w:val="22"/>
          <w:lang w:val="ru-RU"/>
        </w:rPr>
        <w:t>приложениях</w:t>
      </w:r>
      <w:r w:rsidR="00C462A9" w:rsidRPr="00591702">
        <w:rPr>
          <w:szCs w:val="22"/>
          <w:lang w:val="ru-RU"/>
        </w:rPr>
        <w:t xml:space="preserve"> </w:t>
      </w:r>
      <w:r w:rsidR="00591702">
        <w:rPr>
          <w:szCs w:val="22"/>
          <w:lang w:val="ru-RU"/>
        </w:rPr>
        <w:t xml:space="preserve">к </w:t>
      </w:r>
      <w:r w:rsidR="00C462A9" w:rsidRPr="00591702">
        <w:rPr>
          <w:szCs w:val="22"/>
          <w:lang w:val="ru-RU"/>
        </w:rPr>
        <w:t>отчет</w:t>
      </w:r>
      <w:r w:rsidR="00591702">
        <w:rPr>
          <w:szCs w:val="22"/>
          <w:lang w:val="ru-RU"/>
        </w:rPr>
        <w:t>ам</w:t>
      </w:r>
      <w:r w:rsidR="00C462A9" w:rsidRPr="00591702">
        <w:rPr>
          <w:szCs w:val="22"/>
          <w:lang w:val="ru-RU"/>
        </w:rPr>
        <w:t xml:space="preserve"> о международном поиске</w:t>
      </w:r>
      <w:r w:rsidRPr="00591702">
        <w:rPr>
          <w:szCs w:val="22"/>
          <w:lang w:val="ru-RU"/>
        </w:rPr>
        <w:t xml:space="preserve">;  </w:t>
      </w:r>
      <w:r w:rsidR="00C462A9" w:rsidRPr="00591702">
        <w:rPr>
          <w:szCs w:val="22"/>
          <w:lang w:val="ru-RU"/>
        </w:rPr>
        <w:t>и</w:t>
      </w:r>
    </w:p>
    <w:p w:rsidR="00EF2D68" w:rsidRPr="00C77032" w:rsidRDefault="00086B13" w:rsidP="00086B13">
      <w:pPr>
        <w:pStyle w:val="ONUME"/>
        <w:numPr>
          <w:ilvl w:val="0"/>
          <w:numId w:val="0"/>
        </w:numPr>
        <w:ind w:left="1134"/>
        <w:rPr>
          <w:szCs w:val="22"/>
          <w:lang w:val="ru-RU"/>
        </w:rPr>
      </w:pPr>
      <w:r w:rsidRPr="00C77032">
        <w:rPr>
          <w:szCs w:val="22"/>
          <w:lang w:val="ru-RU"/>
        </w:rPr>
        <w:t>(</w:t>
      </w:r>
      <w:r w:rsidRPr="00A35089">
        <w:rPr>
          <w:szCs w:val="22"/>
        </w:rPr>
        <w:t>c</w:t>
      </w:r>
      <w:r w:rsidRPr="00C77032">
        <w:rPr>
          <w:szCs w:val="22"/>
          <w:lang w:val="ru-RU"/>
        </w:rPr>
        <w:t>)</w:t>
      </w:r>
      <w:r w:rsidRPr="00C77032">
        <w:rPr>
          <w:szCs w:val="22"/>
          <w:lang w:val="ru-RU"/>
        </w:rPr>
        <w:tab/>
      </w:r>
      <w:r w:rsidR="00591702">
        <w:rPr>
          <w:szCs w:val="22"/>
          <w:lang w:val="ru-RU"/>
        </w:rPr>
        <w:t>третья</w:t>
      </w:r>
      <w:r w:rsidR="00591702" w:rsidRPr="00C77032">
        <w:rPr>
          <w:szCs w:val="22"/>
          <w:lang w:val="ru-RU"/>
        </w:rPr>
        <w:t xml:space="preserve"> </w:t>
      </w:r>
      <w:r w:rsidR="0043267B" w:rsidRPr="00C77032">
        <w:rPr>
          <w:szCs w:val="22"/>
          <w:lang w:val="ru-RU"/>
        </w:rPr>
        <w:t>группа</w:t>
      </w:r>
      <w:r w:rsidRPr="00C77032">
        <w:rPr>
          <w:szCs w:val="22"/>
          <w:lang w:val="ru-RU"/>
        </w:rPr>
        <w:t xml:space="preserve"> </w:t>
      </w:r>
      <w:r w:rsidR="00591702" w:rsidRPr="00C77032">
        <w:rPr>
          <w:szCs w:val="22"/>
          <w:lang w:val="ru-RU"/>
        </w:rPr>
        <w:t>орган</w:t>
      </w:r>
      <w:r w:rsidR="00591702">
        <w:rPr>
          <w:szCs w:val="22"/>
          <w:lang w:val="ru-RU"/>
        </w:rPr>
        <w:t>ов</w:t>
      </w:r>
      <w:r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 xml:space="preserve">будет осуществлять обмен </w:t>
      </w:r>
      <w:r w:rsidR="00C77032" w:rsidRPr="00C77032">
        <w:rPr>
          <w:snapToGrid w:val="0"/>
          <w:szCs w:val="22"/>
          <w:lang w:val="ru-RU"/>
        </w:rPr>
        <w:t>данн</w:t>
      </w:r>
      <w:r w:rsidR="002C6B91">
        <w:rPr>
          <w:szCs w:val="22"/>
          <w:lang w:val="ru-RU"/>
        </w:rPr>
        <w:t>ыми</w:t>
      </w:r>
      <w:r w:rsidR="00C77032">
        <w:rPr>
          <w:szCs w:val="22"/>
          <w:lang w:val="ru-RU"/>
        </w:rPr>
        <w:t xml:space="preserve"> о </w:t>
      </w:r>
      <w:r w:rsidR="00C462A9" w:rsidRPr="00C77032">
        <w:rPr>
          <w:szCs w:val="22"/>
          <w:lang w:val="ru-RU"/>
        </w:rPr>
        <w:t>поиск</w:t>
      </w:r>
      <w:r w:rsidR="00C77032">
        <w:rPr>
          <w:szCs w:val="22"/>
          <w:lang w:val="ru-RU"/>
        </w:rPr>
        <w:t xml:space="preserve">овых </w:t>
      </w:r>
      <w:r w:rsidR="00C77032" w:rsidRPr="00C77032">
        <w:rPr>
          <w:szCs w:val="22"/>
          <w:lang w:val="ru-RU"/>
        </w:rPr>
        <w:t>стратеги</w:t>
      </w:r>
      <w:r w:rsidR="00C77032">
        <w:rPr>
          <w:szCs w:val="22"/>
          <w:lang w:val="ru-RU"/>
        </w:rPr>
        <w:t xml:space="preserve">ях в </w:t>
      </w:r>
      <w:r w:rsidR="002C6B91">
        <w:rPr>
          <w:szCs w:val="22"/>
          <w:lang w:val="ru-RU"/>
        </w:rPr>
        <w:t xml:space="preserve">полном </w:t>
      </w:r>
      <w:r w:rsidR="002C6B91" w:rsidRPr="002C6B91">
        <w:rPr>
          <w:szCs w:val="22"/>
          <w:lang w:val="ru-RU"/>
        </w:rPr>
        <w:t>объе</w:t>
      </w:r>
      <w:r w:rsidR="002C6B91">
        <w:rPr>
          <w:szCs w:val="22"/>
          <w:lang w:val="ru-RU"/>
        </w:rPr>
        <w:t xml:space="preserve">ме в </w:t>
      </w:r>
      <w:r w:rsidR="00C77032">
        <w:rPr>
          <w:szCs w:val="22"/>
          <w:lang w:val="ru-RU"/>
        </w:rPr>
        <w:t xml:space="preserve">любых </w:t>
      </w:r>
      <w:r w:rsidR="0043267B" w:rsidRPr="00C77032">
        <w:rPr>
          <w:szCs w:val="22"/>
          <w:lang w:val="ru-RU"/>
        </w:rPr>
        <w:t>формат</w:t>
      </w:r>
      <w:r w:rsidR="00C77032">
        <w:rPr>
          <w:szCs w:val="22"/>
          <w:lang w:val="ru-RU"/>
        </w:rPr>
        <w:t>ах</w:t>
      </w:r>
      <w:r w:rsidR="002C6B91">
        <w:rPr>
          <w:szCs w:val="22"/>
          <w:lang w:val="ru-RU"/>
        </w:rPr>
        <w:t xml:space="preserve">, в </w:t>
      </w:r>
      <w:r w:rsidR="002C6B91" w:rsidRPr="002C6B91">
        <w:rPr>
          <w:szCs w:val="22"/>
          <w:lang w:val="ru-RU"/>
        </w:rPr>
        <w:t>котор</w:t>
      </w:r>
      <w:r w:rsidR="002C6B91">
        <w:rPr>
          <w:szCs w:val="22"/>
          <w:lang w:val="ru-RU"/>
        </w:rPr>
        <w:t xml:space="preserve">ых они формируют их для обмена через </w:t>
      </w:r>
      <w:r w:rsidR="002C6B91" w:rsidRPr="002C6B91">
        <w:rPr>
          <w:szCs w:val="22"/>
          <w:lang w:val="ru-RU"/>
        </w:rPr>
        <w:t>систем</w:t>
      </w:r>
      <w:r w:rsidR="002C6B91">
        <w:rPr>
          <w:szCs w:val="22"/>
          <w:lang w:val="ru-RU"/>
        </w:rPr>
        <w:t xml:space="preserve">у </w:t>
      </w:r>
      <w:r w:rsidRPr="00A35089">
        <w:rPr>
          <w:szCs w:val="22"/>
        </w:rPr>
        <w:t>PATENTSCOPE</w:t>
      </w:r>
      <w:r w:rsidRPr="00C77032">
        <w:rPr>
          <w:szCs w:val="22"/>
          <w:lang w:val="ru-RU"/>
        </w:rPr>
        <w:t>.</w:t>
      </w:r>
    </w:p>
    <w:p w:rsidR="00EF2D68" w:rsidRPr="00C77032" w:rsidRDefault="00C462A9" w:rsidP="00086B13">
      <w:pPr>
        <w:pStyle w:val="ONUME"/>
        <w:keepNext/>
        <w:keepLines/>
        <w:rPr>
          <w:szCs w:val="22"/>
          <w:lang w:val="ru-RU"/>
        </w:rPr>
      </w:pPr>
      <w:r w:rsidRPr="00C77032">
        <w:rPr>
          <w:szCs w:val="22"/>
          <w:lang w:val="ru-RU"/>
        </w:rPr>
        <w:lastRenderedPageBreak/>
        <w:t>Ведомство по патентам и товарным знакам США</w:t>
      </w:r>
      <w:r w:rsidR="00086B13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>предложило, чтобы в</w:t>
      </w:r>
      <w:r w:rsidR="002C6B91">
        <w:rPr>
          <w:szCs w:val="22"/>
          <w:lang w:val="ru-RU"/>
        </w:rPr>
        <w:t xml:space="preserve"> какой-то </w:t>
      </w:r>
      <w:r w:rsidR="00C77032" w:rsidRPr="00C77032">
        <w:rPr>
          <w:szCs w:val="22"/>
          <w:lang w:val="ru-RU"/>
        </w:rPr>
        <w:t>момент</w:t>
      </w:r>
      <w:r w:rsidR="00C77032">
        <w:rPr>
          <w:szCs w:val="22"/>
          <w:lang w:val="ru-RU"/>
        </w:rPr>
        <w:t xml:space="preserve"> </w:t>
      </w:r>
      <w:r w:rsidR="00667A4B" w:rsidRPr="00C77032">
        <w:rPr>
          <w:szCs w:val="22"/>
          <w:lang w:val="ru-RU"/>
        </w:rPr>
        <w:t xml:space="preserve">Международное бюро </w:t>
      </w:r>
      <w:r w:rsidR="00C77032">
        <w:rPr>
          <w:szCs w:val="22"/>
          <w:lang w:val="ru-RU"/>
        </w:rPr>
        <w:t xml:space="preserve">провело опрос для </w:t>
      </w:r>
      <w:r w:rsidR="0043267B" w:rsidRPr="00C77032">
        <w:rPr>
          <w:szCs w:val="22"/>
          <w:lang w:val="ru-RU"/>
        </w:rPr>
        <w:t>определ</w:t>
      </w:r>
      <w:r w:rsidR="00C77032">
        <w:rPr>
          <w:szCs w:val="22"/>
          <w:lang w:val="ru-RU"/>
        </w:rPr>
        <w:t>ения</w:t>
      </w:r>
      <w:r w:rsidR="0043267B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 xml:space="preserve">наиболее </w:t>
      </w:r>
      <w:r w:rsidR="00C77032" w:rsidRPr="00C77032">
        <w:rPr>
          <w:szCs w:val="22"/>
          <w:lang w:val="ru-RU"/>
        </w:rPr>
        <w:t>целесообразн</w:t>
      </w:r>
      <w:r w:rsidR="00C77032">
        <w:rPr>
          <w:szCs w:val="22"/>
          <w:lang w:val="ru-RU"/>
        </w:rPr>
        <w:t>ой</w:t>
      </w:r>
      <w:r w:rsidR="00086B13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>формы</w:t>
      </w:r>
      <w:r w:rsidR="00086B13" w:rsidRPr="00C77032">
        <w:rPr>
          <w:szCs w:val="22"/>
          <w:lang w:val="ru-RU"/>
        </w:rPr>
        <w:t xml:space="preserve"> </w:t>
      </w:r>
      <w:r w:rsidRPr="00C77032">
        <w:rPr>
          <w:szCs w:val="22"/>
          <w:lang w:val="ru-RU"/>
        </w:rPr>
        <w:t>и</w:t>
      </w:r>
      <w:r w:rsidR="00086B13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>содержания</w:t>
      </w:r>
      <w:r w:rsidR="00086B13" w:rsidRPr="00C77032">
        <w:rPr>
          <w:szCs w:val="22"/>
          <w:lang w:val="ru-RU"/>
        </w:rPr>
        <w:t xml:space="preserve"> </w:t>
      </w:r>
      <w:r w:rsidR="002C6B91" w:rsidRPr="002C6B91">
        <w:rPr>
          <w:szCs w:val="22"/>
          <w:lang w:val="ru-RU"/>
        </w:rPr>
        <w:t>регистраци</w:t>
      </w:r>
      <w:r w:rsidR="002C6B91">
        <w:rPr>
          <w:szCs w:val="22"/>
          <w:lang w:val="ru-RU"/>
        </w:rPr>
        <w:t>и</w:t>
      </w:r>
      <w:r w:rsidR="00C77032">
        <w:rPr>
          <w:szCs w:val="22"/>
          <w:lang w:val="ru-RU"/>
        </w:rPr>
        <w:t xml:space="preserve"> </w:t>
      </w:r>
      <w:r w:rsidRPr="00C77032">
        <w:rPr>
          <w:szCs w:val="22"/>
          <w:lang w:val="ru-RU"/>
        </w:rPr>
        <w:t>поиск</w:t>
      </w:r>
      <w:r w:rsidR="002C6B91">
        <w:rPr>
          <w:szCs w:val="22"/>
          <w:lang w:val="ru-RU"/>
        </w:rPr>
        <w:t xml:space="preserve">овых </w:t>
      </w:r>
      <w:r w:rsidR="002C6B91" w:rsidRPr="00C77032">
        <w:rPr>
          <w:snapToGrid w:val="0"/>
          <w:szCs w:val="22"/>
          <w:lang w:val="ru-RU"/>
        </w:rPr>
        <w:t>данн</w:t>
      </w:r>
      <w:r w:rsidR="002C6B91">
        <w:rPr>
          <w:szCs w:val="22"/>
          <w:lang w:val="ru-RU"/>
        </w:rPr>
        <w:t>ых</w:t>
      </w:r>
      <w:r w:rsidR="00C77032">
        <w:rPr>
          <w:szCs w:val="22"/>
          <w:lang w:val="ru-RU"/>
        </w:rPr>
        <w:t>. В опросе буд</w:t>
      </w:r>
      <w:r w:rsidR="002C6B91">
        <w:rPr>
          <w:szCs w:val="22"/>
          <w:lang w:val="ru-RU"/>
        </w:rPr>
        <w:t>е</w:t>
      </w:r>
      <w:r w:rsidR="00C77032">
        <w:rPr>
          <w:szCs w:val="22"/>
          <w:lang w:val="ru-RU"/>
        </w:rPr>
        <w:t xml:space="preserve">т </w:t>
      </w:r>
      <w:r w:rsidR="002C6B91">
        <w:rPr>
          <w:szCs w:val="22"/>
          <w:lang w:val="ru-RU"/>
        </w:rPr>
        <w:t>предложено участвовать избранным</w:t>
      </w:r>
      <w:r w:rsidR="00C77032">
        <w:rPr>
          <w:szCs w:val="22"/>
          <w:lang w:val="ru-RU"/>
        </w:rPr>
        <w:t xml:space="preserve"> </w:t>
      </w:r>
      <w:r w:rsidR="002C6B91">
        <w:rPr>
          <w:szCs w:val="22"/>
          <w:lang w:val="ru-RU"/>
        </w:rPr>
        <w:t>заявителям, представляющим</w:t>
      </w:r>
      <w:r w:rsidR="00C77032">
        <w:rPr>
          <w:szCs w:val="22"/>
          <w:lang w:val="ru-RU"/>
        </w:rPr>
        <w:t xml:space="preserve"> </w:t>
      </w:r>
      <w:r w:rsidR="00C77032" w:rsidRPr="00C77032">
        <w:rPr>
          <w:szCs w:val="22"/>
          <w:lang w:val="ru-RU"/>
        </w:rPr>
        <w:t>различн</w:t>
      </w:r>
      <w:r w:rsidR="00C77032">
        <w:rPr>
          <w:szCs w:val="22"/>
          <w:lang w:val="ru-RU"/>
        </w:rPr>
        <w:t xml:space="preserve">ые области </w:t>
      </w:r>
      <w:r w:rsidRPr="00C77032">
        <w:rPr>
          <w:szCs w:val="22"/>
          <w:lang w:val="ru-RU"/>
        </w:rPr>
        <w:t>техн</w:t>
      </w:r>
      <w:r w:rsidR="00C77032">
        <w:rPr>
          <w:szCs w:val="22"/>
          <w:lang w:val="ru-RU"/>
        </w:rPr>
        <w:t>ики</w:t>
      </w:r>
      <w:r w:rsidR="00086B13" w:rsidRPr="00C77032">
        <w:rPr>
          <w:szCs w:val="22"/>
          <w:lang w:val="ru-RU"/>
        </w:rPr>
        <w:t xml:space="preserve">, </w:t>
      </w:r>
      <w:r w:rsidR="00C77032" w:rsidRPr="00C77032">
        <w:rPr>
          <w:szCs w:val="22"/>
          <w:lang w:val="ru-RU"/>
        </w:rPr>
        <w:t>в</w:t>
      </w:r>
      <w:r w:rsidRPr="00C77032">
        <w:rPr>
          <w:szCs w:val="22"/>
          <w:lang w:val="ru-RU"/>
        </w:rPr>
        <w:t>едомств</w:t>
      </w:r>
      <w:r w:rsidR="00C77032" w:rsidRPr="00C77032">
        <w:rPr>
          <w:szCs w:val="22"/>
          <w:lang w:val="ru-RU"/>
        </w:rPr>
        <w:t>а</w:t>
      </w:r>
      <w:r w:rsidR="002C6B91">
        <w:rPr>
          <w:szCs w:val="22"/>
          <w:lang w:val="ru-RU"/>
        </w:rPr>
        <w:t>м</w:t>
      </w:r>
      <w:r w:rsidR="00086B13" w:rsidRPr="00C77032">
        <w:rPr>
          <w:szCs w:val="22"/>
          <w:lang w:val="ru-RU"/>
        </w:rPr>
        <w:t xml:space="preserve"> </w:t>
      </w:r>
      <w:r w:rsidR="00C77032" w:rsidRPr="00C77032">
        <w:rPr>
          <w:szCs w:val="22"/>
          <w:lang w:val="ru-RU"/>
        </w:rPr>
        <w:t xml:space="preserve">в </w:t>
      </w:r>
      <w:r w:rsidR="0043267B" w:rsidRPr="00C77032">
        <w:rPr>
          <w:szCs w:val="22"/>
          <w:lang w:val="ru-RU"/>
        </w:rPr>
        <w:t>их</w:t>
      </w:r>
      <w:r w:rsidR="00086B13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 xml:space="preserve">качестве </w:t>
      </w:r>
      <w:r w:rsidR="00C77032" w:rsidRPr="00C77032">
        <w:rPr>
          <w:szCs w:val="22"/>
          <w:lang w:val="ru-RU"/>
        </w:rPr>
        <w:t>органов м</w:t>
      </w:r>
      <w:r w:rsidR="00C77032">
        <w:rPr>
          <w:szCs w:val="22"/>
          <w:lang w:val="ru-RU"/>
        </w:rPr>
        <w:t>еждународн</w:t>
      </w:r>
      <w:r w:rsidR="00C77032" w:rsidRPr="00C77032">
        <w:rPr>
          <w:szCs w:val="22"/>
          <w:lang w:val="ru-RU"/>
        </w:rPr>
        <w:t>ой</w:t>
      </w:r>
      <w:r w:rsidR="00086B13" w:rsidRPr="00C77032">
        <w:rPr>
          <w:szCs w:val="22"/>
          <w:lang w:val="ru-RU"/>
        </w:rPr>
        <w:t xml:space="preserve"> </w:t>
      </w:r>
      <w:r w:rsidR="00C77032" w:rsidRPr="00C77032">
        <w:rPr>
          <w:szCs w:val="22"/>
          <w:lang w:val="ru-RU"/>
        </w:rPr>
        <w:t>п</w:t>
      </w:r>
      <w:r w:rsidR="0043267B" w:rsidRPr="00C77032">
        <w:rPr>
          <w:szCs w:val="22"/>
          <w:lang w:val="ru-RU"/>
        </w:rPr>
        <w:t>редварительн</w:t>
      </w:r>
      <w:r w:rsidR="00C77032">
        <w:rPr>
          <w:szCs w:val="22"/>
          <w:lang w:val="ru-RU"/>
        </w:rPr>
        <w:t>ой</w:t>
      </w:r>
      <w:r w:rsidR="00086B13" w:rsidRPr="00C77032">
        <w:rPr>
          <w:szCs w:val="22"/>
          <w:lang w:val="ru-RU"/>
        </w:rPr>
        <w:t xml:space="preserve"> </w:t>
      </w:r>
      <w:r w:rsidRPr="00C77032">
        <w:rPr>
          <w:szCs w:val="22"/>
          <w:lang w:val="ru-RU"/>
        </w:rPr>
        <w:t>экспертизы и</w:t>
      </w:r>
      <w:r w:rsidR="00086B13" w:rsidRPr="00C77032">
        <w:rPr>
          <w:szCs w:val="22"/>
          <w:lang w:val="ru-RU"/>
        </w:rPr>
        <w:t xml:space="preserve"> </w:t>
      </w:r>
      <w:r w:rsidR="00B8646A" w:rsidRPr="00C77032">
        <w:rPr>
          <w:szCs w:val="22"/>
          <w:lang w:val="ru-RU"/>
        </w:rPr>
        <w:t>указанных ведомств</w:t>
      </w:r>
      <w:r w:rsidR="00086B13" w:rsidRPr="00C77032">
        <w:rPr>
          <w:szCs w:val="22"/>
          <w:lang w:val="ru-RU"/>
        </w:rPr>
        <w:t xml:space="preserve">, </w:t>
      </w:r>
      <w:r w:rsidR="00C77032" w:rsidRPr="00C77032">
        <w:rPr>
          <w:szCs w:val="22"/>
          <w:lang w:val="ru-RU"/>
        </w:rPr>
        <w:t>а также</w:t>
      </w:r>
      <w:r w:rsidR="00086B13" w:rsidRPr="00C77032">
        <w:rPr>
          <w:szCs w:val="22"/>
          <w:lang w:val="ru-RU"/>
        </w:rPr>
        <w:t xml:space="preserve"> </w:t>
      </w:r>
      <w:r w:rsidRPr="00C77032">
        <w:rPr>
          <w:szCs w:val="22"/>
          <w:lang w:val="ru-RU"/>
        </w:rPr>
        <w:t>групп</w:t>
      </w:r>
      <w:r w:rsidR="002C6B91">
        <w:rPr>
          <w:szCs w:val="22"/>
          <w:lang w:val="ru-RU"/>
        </w:rPr>
        <w:t>ам</w:t>
      </w:r>
      <w:r w:rsidR="00C77032">
        <w:rPr>
          <w:szCs w:val="22"/>
          <w:lang w:val="ru-RU"/>
        </w:rPr>
        <w:t xml:space="preserve"> пользователей. </w:t>
      </w:r>
      <w:r w:rsidR="00C77032" w:rsidRPr="00C77032">
        <w:rPr>
          <w:szCs w:val="22"/>
          <w:lang w:val="ru-RU"/>
        </w:rPr>
        <w:t>О</w:t>
      </w:r>
      <w:r w:rsidR="00C77032">
        <w:rPr>
          <w:szCs w:val="22"/>
          <w:lang w:val="ru-RU"/>
        </w:rPr>
        <w:t xml:space="preserve">прос </w:t>
      </w:r>
      <w:r w:rsidR="00C77032" w:rsidRPr="00C77032">
        <w:rPr>
          <w:szCs w:val="22"/>
          <w:lang w:val="ru-RU"/>
        </w:rPr>
        <w:t>долж</w:t>
      </w:r>
      <w:r w:rsidR="00C77032">
        <w:rPr>
          <w:szCs w:val="22"/>
          <w:lang w:val="ru-RU"/>
        </w:rPr>
        <w:t xml:space="preserve">ен </w:t>
      </w:r>
      <w:r w:rsidR="002C6B91" w:rsidRPr="002C6B91">
        <w:rPr>
          <w:szCs w:val="22"/>
          <w:lang w:val="ru-RU"/>
        </w:rPr>
        <w:t>содерж</w:t>
      </w:r>
      <w:r w:rsidR="002C6B91">
        <w:rPr>
          <w:szCs w:val="22"/>
          <w:lang w:val="ru-RU"/>
        </w:rPr>
        <w:t xml:space="preserve">ать выборки </w:t>
      </w:r>
      <w:r w:rsidR="002C6B91" w:rsidRPr="002C6B91">
        <w:rPr>
          <w:snapToGrid w:val="0"/>
          <w:szCs w:val="22"/>
          <w:lang w:val="ru-RU"/>
        </w:rPr>
        <w:t>данн</w:t>
      </w:r>
      <w:r w:rsidR="002C6B91">
        <w:rPr>
          <w:szCs w:val="22"/>
          <w:lang w:val="ru-RU"/>
        </w:rPr>
        <w:t>ых о числе</w:t>
      </w:r>
      <w:r w:rsidR="00C77032" w:rsidRPr="002C6B91">
        <w:rPr>
          <w:szCs w:val="22"/>
          <w:lang w:val="ru-RU"/>
        </w:rPr>
        <w:t xml:space="preserve"> заявок</w:t>
      </w:r>
      <w:r w:rsidRPr="00C77032">
        <w:rPr>
          <w:szCs w:val="22"/>
          <w:lang w:val="ru-RU"/>
        </w:rPr>
        <w:t xml:space="preserve"> и</w:t>
      </w:r>
      <w:r w:rsidR="00086B13" w:rsidRPr="00C77032">
        <w:rPr>
          <w:szCs w:val="22"/>
          <w:lang w:val="ru-RU"/>
        </w:rPr>
        <w:t xml:space="preserve"> </w:t>
      </w:r>
      <w:r w:rsidR="0043267B" w:rsidRPr="00C77032">
        <w:rPr>
          <w:szCs w:val="22"/>
          <w:lang w:val="ru-RU"/>
        </w:rPr>
        <w:t>конкретн</w:t>
      </w:r>
      <w:r w:rsidR="00C77032">
        <w:rPr>
          <w:szCs w:val="22"/>
          <w:lang w:val="ru-RU"/>
        </w:rPr>
        <w:t>ые</w:t>
      </w:r>
      <w:r w:rsidR="0043267B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 xml:space="preserve">вопросы, </w:t>
      </w:r>
      <w:r w:rsidR="002C6B91" w:rsidRPr="002C6B91">
        <w:rPr>
          <w:szCs w:val="22"/>
          <w:lang w:val="ru-RU"/>
        </w:rPr>
        <w:t>необходим</w:t>
      </w:r>
      <w:r w:rsidR="002C6B91">
        <w:rPr>
          <w:szCs w:val="22"/>
          <w:lang w:val="ru-RU"/>
        </w:rPr>
        <w:t>ые для определения</w:t>
      </w:r>
      <w:r w:rsidR="00C77032">
        <w:rPr>
          <w:szCs w:val="22"/>
          <w:lang w:val="ru-RU"/>
        </w:rPr>
        <w:t xml:space="preserve"> </w:t>
      </w:r>
      <w:r w:rsidR="00C77032" w:rsidRPr="00C77032">
        <w:rPr>
          <w:szCs w:val="22"/>
          <w:lang w:val="ru-RU"/>
        </w:rPr>
        <w:t>оптимальн</w:t>
      </w:r>
      <w:r w:rsidR="002C6B91">
        <w:rPr>
          <w:szCs w:val="22"/>
          <w:lang w:val="ru-RU"/>
        </w:rPr>
        <w:t>ого</w:t>
      </w:r>
      <w:r w:rsidR="00086B13" w:rsidRPr="00C77032">
        <w:rPr>
          <w:szCs w:val="22"/>
          <w:lang w:val="ru-RU"/>
        </w:rPr>
        <w:t xml:space="preserve"> </w:t>
      </w:r>
      <w:r w:rsidR="002C6B91">
        <w:rPr>
          <w:szCs w:val="22"/>
          <w:lang w:val="ru-RU"/>
        </w:rPr>
        <w:t>содержания</w:t>
      </w:r>
      <w:r w:rsidR="00086B13" w:rsidRPr="00C77032">
        <w:rPr>
          <w:szCs w:val="22"/>
          <w:lang w:val="ru-RU"/>
        </w:rPr>
        <w:t xml:space="preserve"> </w:t>
      </w:r>
      <w:r w:rsidRPr="00C77032">
        <w:rPr>
          <w:szCs w:val="22"/>
          <w:lang w:val="ru-RU"/>
        </w:rPr>
        <w:t>и</w:t>
      </w:r>
      <w:r w:rsidR="00086B13" w:rsidRPr="00C77032">
        <w:rPr>
          <w:szCs w:val="22"/>
          <w:lang w:val="ru-RU"/>
        </w:rPr>
        <w:t xml:space="preserve"> </w:t>
      </w:r>
      <w:r w:rsidR="0043267B" w:rsidRPr="00C77032">
        <w:rPr>
          <w:szCs w:val="22"/>
          <w:lang w:val="ru-RU"/>
        </w:rPr>
        <w:t>формат</w:t>
      </w:r>
      <w:r w:rsidR="002C6B91">
        <w:rPr>
          <w:szCs w:val="22"/>
          <w:lang w:val="ru-RU"/>
        </w:rPr>
        <w:t>а</w:t>
      </w:r>
      <w:r w:rsidR="00C77032">
        <w:rPr>
          <w:szCs w:val="22"/>
          <w:lang w:val="ru-RU"/>
        </w:rPr>
        <w:t xml:space="preserve">. </w:t>
      </w:r>
      <w:r w:rsidR="002C6B91">
        <w:rPr>
          <w:szCs w:val="22"/>
          <w:lang w:val="ru-RU"/>
        </w:rPr>
        <w:t xml:space="preserve">Комментируя </w:t>
      </w:r>
      <w:r w:rsidR="00C77032" w:rsidRPr="00C77032">
        <w:rPr>
          <w:snapToGrid w:val="0"/>
          <w:szCs w:val="22"/>
          <w:lang w:val="ru-RU"/>
        </w:rPr>
        <w:t>данн</w:t>
      </w:r>
      <w:r w:rsidR="00C77032">
        <w:rPr>
          <w:szCs w:val="22"/>
          <w:lang w:val="ru-RU"/>
        </w:rPr>
        <w:t>ое предложение</w:t>
      </w:r>
      <w:r w:rsidR="00086B13" w:rsidRPr="00C77032">
        <w:rPr>
          <w:szCs w:val="22"/>
          <w:lang w:val="ru-RU"/>
        </w:rPr>
        <w:t xml:space="preserve"> </w:t>
      </w:r>
      <w:r w:rsidRPr="00C77032">
        <w:rPr>
          <w:szCs w:val="22"/>
          <w:lang w:val="ru-RU"/>
        </w:rPr>
        <w:t>и</w:t>
      </w:r>
      <w:r w:rsidR="00086B13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 xml:space="preserve">принимая </w:t>
      </w:r>
      <w:r w:rsidR="00C77032" w:rsidRPr="00C77032">
        <w:rPr>
          <w:szCs w:val="22"/>
          <w:lang w:val="ru-RU"/>
        </w:rPr>
        <w:t>во внимание</w:t>
      </w:r>
      <w:r w:rsidR="00C77032">
        <w:rPr>
          <w:szCs w:val="22"/>
          <w:lang w:val="ru-RU"/>
        </w:rPr>
        <w:t xml:space="preserve"> отсутствие </w:t>
      </w:r>
      <w:r w:rsidRPr="00C77032">
        <w:rPr>
          <w:szCs w:val="22"/>
          <w:lang w:val="ru-RU"/>
        </w:rPr>
        <w:t>консенсус</w:t>
      </w:r>
      <w:r w:rsidR="00C77032">
        <w:rPr>
          <w:szCs w:val="22"/>
          <w:lang w:val="ru-RU"/>
        </w:rPr>
        <w:t>а</w:t>
      </w:r>
      <w:r w:rsidR="00086B13" w:rsidRPr="00C77032">
        <w:rPr>
          <w:szCs w:val="22"/>
          <w:lang w:val="ru-RU"/>
        </w:rPr>
        <w:t xml:space="preserve"> </w:t>
      </w:r>
      <w:r w:rsidR="00C77032" w:rsidRPr="00C77032">
        <w:rPr>
          <w:szCs w:val="22"/>
          <w:lang w:val="ru-RU"/>
        </w:rPr>
        <w:t xml:space="preserve">в отношении </w:t>
      </w:r>
      <w:r w:rsidR="002C6B91">
        <w:rPr>
          <w:szCs w:val="22"/>
          <w:lang w:val="ru-RU"/>
        </w:rPr>
        <w:t xml:space="preserve">самих </w:t>
      </w:r>
      <w:r w:rsidR="00C77032">
        <w:rPr>
          <w:szCs w:val="22"/>
          <w:lang w:val="ru-RU"/>
        </w:rPr>
        <w:t>целей</w:t>
      </w:r>
      <w:r w:rsidR="0043267B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>публикации</w:t>
      </w:r>
      <w:r w:rsidR="00086B13" w:rsidRPr="00C77032">
        <w:rPr>
          <w:szCs w:val="22"/>
          <w:lang w:val="ru-RU"/>
        </w:rPr>
        <w:t xml:space="preserve"> </w:t>
      </w:r>
      <w:r w:rsidR="00AE30CA" w:rsidRPr="00C77032">
        <w:rPr>
          <w:szCs w:val="22"/>
          <w:lang w:val="ru-RU"/>
        </w:rPr>
        <w:t>поисков</w:t>
      </w:r>
      <w:r w:rsidR="00C77032">
        <w:rPr>
          <w:szCs w:val="22"/>
          <w:lang w:val="ru-RU"/>
        </w:rPr>
        <w:t>ых</w:t>
      </w:r>
      <w:r w:rsidR="00AE30CA" w:rsidRPr="00C77032">
        <w:rPr>
          <w:szCs w:val="22"/>
          <w:lang w:val="ru-RU"/>
        </w:rPr>
        <w:t xml:space="preserve"> стратегий</w:t>
      </w:r>
      <w:r w:rsidR="00086B13" w:rsidRPr="00C77032">
        <w:rPr>
          <w:szCs w:val="22"/>
          <w:lang w:val="ru-RU"/>
        </w:rPr>
        <w:t xml:space="preserve">, </w:t>
      </w:r>
      <w:r w:rsidR="00A2127C" w:rsidRPr="00C77032">
        <w:rPr>
          <w:szCs w:val="22"/>
          <w:lang w:val="ru-RU"/>
        </w:rPr>
        <w:t xml:space="preserve">Европейское патентное ведомство </w:t>
      </w:r>
      <w:r w:rsidR="00C77032">
        <w:rPr>
          <w:szCs w:val="22"/>
          <w:lang w:val="ru-RU"/>
        </w:rPr>
        <w:t xml:space="preserve">высказало </w:t>
      </w:r>
      <w:r w:rsidRPr="00C77032">
        <w:rPr>
          <w:szCs w:val="22"/>
          <w:lang w:val="ru-RU"/>
        </w:rPr>
        <w:t xml:space="preserve">мнение о том, что </w:t>
      </w:r>
      <w:r w:rsidR="00C77032">
        <w:rPr>
          <w:szCs w:val="22"/>
          <w:lang w:val="ru-RU"/>
        </w:rPr>
        <w:t>было бы правильнее, чтобы каждая из</w:t>
      </w:r>
      <w:r w:rsidR="00086B13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>групп,</w:t>
      </w:r>
      <w:r w:rsidR="0043267B" w:rsidRPr="00C77032">
        <w:rPr>
          <w:szCs w:val="22"/>
          <w:lang w:val="ru-RU"/>
        </w:rPr>
        <w:t xml:space="preserve"> </w:t>
      </w:r>
      <w:r w:rsidR="00C77032" w:rsidRPr="00C77032">
        <w:rPr>
          <w:szCs w:val="22"/>
          <w:lang w:val="ru-RU"/>
        </w:rPr>
        <w:t>перечисленн</w:t>
      </w:r>
      <w:r w:rsidR="00C77032">
        <w:rPr>
          <w:szCs w:val="22"/>
          <w:lang w:val="ru-RU"/>
        </w:rPr>
        <w:t xml:space="preserve">ых </w:t>
      </w:r>
      <w:r w:rsidR="00C77032" w:rsidRPr="00C77032">
        <w:rPr>
          <w:szCs w:val="22"/>
          <w:lang w:val="ru-RU"/>
        </w:rPr>
        <w:t>выше</w:t>
      </w:r>
      <w:r w:rsidR="00C77032">
        <w:rPr>
          <w:szCs w:val="22"/>
          <w:lang w:val="ru-RU"/>
        </w:rPr>
        <w:t xml:space="preserve"> в пунктах</w:t>
      </w:r>
      <w:r w:rsidR="00086B13" w:rsidRPr="00C77032">
        <w:rPr>
          <w:szCs w:val="22"/>
          <w:lang w:val="ru-RU"/>
        </w:rPr>
        <w:t xml:space="preserve"> </w:t>
      </w:r>
      <w:r w:rsidR="00086B13" w:rsidRPr="00C77032">
        <w:rPr>
          <w:szCs w:val="22"/>
          <w:lang w:val="ru-RU"/>
        </w:rPr>
        <w:fldChar w:fldCharType="begin"/>
      </w:r>
      <w:r w:rsidR="00086B13" w:rsidRPr="00C77032">
        <w:rPr>
          <w:szCs w:val="22"/>
          <w:lang w:val="ru-RU"/>
        </w:rPr>
        <w:instrText xml:space="preserve"> REF _Ref410709536 \r \h  \* MERGEFORMAT </w:instrText>
      </w:r>
      <w:r w:rsidR="00086B13" w:rsidRPr="00C77032">
        <w:rPr>
          <w:szCs w:val="22"/>
          <w:lang w:val="ru-RU"/>
        </w:rPr>
      </w:r>
      <w:r w:rsidR="00086B13" w:rsidRPr="00C77032">
        <w:rPr>
          <w:szCs w:val="22"/>
          <w:lang w:val="ru-RU"/>
        </w:rPr>
        <w:fldChar w:fldCharType="separate"/>
      </w:r>
      <w:r w:rsidR="00EF2D68" w:rsidRPr="00C77032">
        <w:rPr>
          <w:szCs w:val="22"/>
          <w:lang w:val="ru-RU"/>
        </w:rPr>
        <w:t>16</w:t>
      </w:r>
      <w:r w:rsidR="00086B13" w:rsidRPr="00C77032">
        <w:rPr>
          <w:szCs w:val="22"/>
          <w:lang w:val="ru-RU"/>
        </w:rPr>
        <w:fldChar w:fldCharType="end"/>
      </w:r>
      <w:r w:rsidR="002C6B91">
        <w:rPr>
          <w:szCs w:val="22"/>
          <w:lang w:val="ru-RU"/>
        </w:rPr>
        <w:t>(a)</w:t>
      </w:r>
      <w:r w:rsidR="00C77032" w:rsidRPr="00C77032">
        <w:rPr>
          <w:szCs w:val="22"/>
          <w:lang w:val="ru-RU"/>
        </w:rPr>
        <w:t>-</w:t>
      </w:r>
      <w:r w:rsidR="00086B13" w:rsidRPr="00C77032">
        <w:rPr>
          <w:szCs w:val="22"/>
          <w:lang w:val="ru-RU"/>
        </w:rPr>
        <w:t xml:space="preserve">(c), </w:t>
      </w:r>
      <w:r w:rsidR="00C77032">
        <w:rPr>
          <w:szCs w:val="22"/>
          <w:lang w:val="ru-RU"/>
        </w:rPr>
        <w:t xml:space="preserve">оценила </w:t>
      </w:r>
      <w:r w:rsidR="0043267B" w:rsidRPr="00C77032">
        <w:rPr>
          <w:szCs w:val="22"/>
          <w:lang w:val="ru-RU"/>
        </w:rPr>
        <w:t>результаты</w:t>
      </w:r>
      <w:r w:rsidR="00086B13" w:rsidRPr="00C77032">
        <w:rPr>
          <w:szCs w:val="22"/>
          <w:lang w:val="ru-RU"/>
        </w:rPr>
        <w:t xml:space="preserve"> </w:t>
      </w:r>
      <w:r w:rsidR="00617B7C" w:rsidRPr="00C77032">
        <w:rPr>
          <w:szCs w:val="22"/>
          <w:lang w:val="ru-RU"/>
        </w:rPr>
        <w:t>пилотного проекта</w:t>
      </w:r>
      <w:r w:rsidR="00086B13" w:rsidRPr="00C77032">
        <w:rPr>
          <w:szCs w:val="22"/>
          <w:lang w:val="ru-RU"/>
        </w:rPr>
        <w:t xml:space="preserve"> </w:t>
      </w:r>
      <w:r w:rsidR="0043267B" w:rsidRPr="00C77032">
        <w:rPr>
          <w:szCs w:val="22"/>
          <w:lang w:val="ru-RU"/>
        </w:rPr>
        <w:t>или</w:t>
      </w:r>
      <w:r w:rsidR="00086B13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>практики</w:t>
      </w:r>
      <w:r w:rsidR="00086B13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>с учетом своих</w:t>
      </w:r>
      <w:r w:rsidR="00086B13" w:rsidRPr="00C77032">
        <w:rPr>
          <w:szCs w:val="22"/>
          <w:lang w:val="ru-RU"/>
        </w:rPr>
        <w:t xml:space="preserve"> </w:t>
      </w:r>
      <w:r w:rsidR="0043267B" w:rsidRPr="00C77032">
        <w:rPr>
          <w:szCs w:val="22"/>
          <w:lang w:val="ru-RU"/>
        </w:rPr>
        <w:t>соответствующ</w:t>
      </w:r>
      <w:r w:rsidR="00C77032">
        <w:rPr>
          <w:szCs w:val="22"/>
          <w:lang w:val="ru-RU"/>
        </w:rPr>
        <w:t>их</w:t>
      </w:r>
      <w:r w:rsidR="0043267B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>целей</w:t>
      </w:r>
      <w:r w:rsidR="00086B13" w:rsidRPr="00C77032">
        <w:rPr>
          <w:szCs w:val="22"/>
          <w:lang w:val="ru-RU"/>
        </w:rPr>
        <w:t>.</w:t>
      </w:r>
    </w:p>
    <w:p w:rsidR="00EF2D68" w:rsidRPr="00C77032" w:rsidRDefault="00086B13" w:rsidP="00086B13">
      <w:pPr>
        <w:pStyle w:val="Heading2"/>
        <w:keepLines/>
        <w:rPr>
          <w:lang w:val="ru-RU"/>
        </w:rPr>
      </w:pPr>
      <w:r w:rsidRPr="00C77032">
        <w:rPr>
          <w:lang w:val="ru-RU"/>
        </w:rPr>
        <w:t>(</w:t>
      </w:r>
      <w:r w:rsidRPr="00A35089">
        <w:t>d</w:t>
      </w:r>
      <w:r w:rsidRPr="00C77032">
        <w:rPr>
          <w:lang w:val="ru-RU"/>
        </w:rPr>
        <w:t>)</w:t>
      </w:r>
      <w:r w:rsidRPr="00C77032">
        <w:rPr>
          <w:lang w:val="ru-RU"/>
        </w:rPr>
        <w:tab/>
      </w:r>
      <w:r w:rsidR="00873EB1" w:rsidRPr="00873EB1">
        <w:rPr>
          <w:lang w:val="ru-RU"/>
        </w:rPr>
        <w:t>стандарт</w:t>
      </w:r>
      <w:r w:rsidR="00873EB1">
        <w:rPr>
          <w:lang w:val="ru-RU"/>
        </w:rPr>
        <w:t>ные</w:t>
      </w:r>
      <w:r w:rsidR="00C77032">
        <w:rPr>
          <w:lang w:val="ru-RU"/>
        </w:rPr>
        <w:t xml:space="preserve"> </w:t>
      </w:r>
      <w:r w:rsidR="00873EB1" w:rsidRPr="00873EB1">
        <w:rPr>
          <w:lang w:val="ru-RU"/>
        </w:rPr>
        <w:t>положени</w:t>
      </w:r>
      <w:r w:rsidR="00873EB1">
        <w:rPr>
          <w:lang w:val="ru-RU"/>
        </w:rPr>
        <w:t>я</w:t>
      </w:r>
    </w:p>
    <w:p w:rsidR="00EF2D68" w:rsidRPr="00B0316C" w:rsidRDefault="006A1782" w:rsidP="00086B13">
      <w:pPr>
        <w:pStyle w:val="ONUME"/>
        <w:keepNext/>
        <w:keepLines/>
        <w:rPr>
          <w:szCs w:val="22"/>
          <w:lang w:val="ru-RU"/>
        </w:rPr>
      </w:pPr>
      <w:r>
        <w:rPr>
          <w:szCs w:val="22"/>
          <w:lang w:val="ru-RU"/>
        </w:rPr>
        <w:t>Органы</w:t>
      </w:r>
      <w:r w:rsidR="00086B13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 xml:space="preserve">одобрили </w:t>
      </w:r>
      <w:r w:rsidR="00873EB1" w:rsidRPr="00873EB1">
        <w:rPr>
          <w:lang w:val="ru-RU"/>
        </w:rPr>
        <w:t>стандарт</w:t>
      </w:r>
      <w:r w:rsidR="00873EB1">
        <w:rPr>
          <w:lang w:val="ru-RU"/>
        </w:rPr>
        <w:t xml:space="preserve">ные </w:t>
      </w:r>
      <w:r w:rsidR="00873EB1" w:rsidRPr="00873EB1">
        <w:rPr>
          <w:lang w:val="ru-RU"/>
        </w:rPr>
        <w:t>положени</w:t>
      </w:r>
      <w:r w:rsidR="00873EB1">
        <w:rPr>
          <w:lang w:val="ru-RU"/>
        </w:rPr>
        <w:t>я</w:t>
      </w:r>
      <w:r w:rsidR="00C77032">
        <w:rPr>
          <w:szCs w:val="22"/>
          <w:lang w:val="ru-RU"/>
        </w:rPr>
        <w:t>,</w:t>
      </w:r>
      <w:r w:rsidR="00086B13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 xml:space="preserve">согласованные </w:t>
      </w:r>
      <w:r w:rsidR="00107165" w:rsidRPr="00C77032">
        <w:rPr>
          <w:szCs w:val="22"/>
          <w:lang w:val="ru-RU"/>
        </w:rPr>
        <w:t>органами</w:t>
      </w:r>
      <w:r w:rsidR="0022723F" w:rsidRPr="00C77032">
        <w:rPr>
          <w:szCs w:val="22"/>
          <w:lang w:val="ru-RU"/>
        </w:rPr>
        <w:t xml:space="preserve"> </w:t>
      </w:r>
      <w:r w:rsidR="00873EB1">
        <w:rPr>
          <w:szCs w:val="22"/>
          <w:lang w:val="ru-RU"/>
        </w:rPr>
        <w:t xml:space="preserve">на </w:t>
      </w:r>
      <w:r w:rsidR="00C77032">
        <w:rPr>
          <w:szCs w:val="22"/>
          <w:lang w:val="ru-RU"/>
        </w:rPr>
        <w:t>предыдущей</w:t>
      </w:r>
      <w:r w:rsidR="00086B13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>сессии</w:t>
      </w:r>
      <w:r w:rsidR="00086B13" w:rsidRPr="00C77032">
        <w:rPr>
          <w:szCs w:val="22"/>
          <w:lang w:val="ru-RU"/>
        </w:rPr>
        <w:t xml:space="preserve"> </w:t>
      </w:r>
      <w:r w:rsidR="00C462A9" w:rsidRPr="00C77032">
        <w:rPr>
          <w:szCs w:val="22"/>
          <w:lang w:val="ru-RU"/>
        </w:rPr>
        <w:t>и</w:t>
      </w:r>
      <w:r w:rsidR="00086B13" w:rsidRPr="00C77032">
        <w:rPr>
          <w:szCs w:val="22"/>
          <w:lang w:val="ru-RU"/>
        </w:rPr>
        <w:t xml:space="preserve"> </w:t>
      </w:r>
      <w:r w:rsidR="00873EB1">
        <w:rPr>
          <w:szCs w:val="22"/>
          <w:lang w:val="ru-RU"/>
        </w:rPr>
        <w:t xml:space="preserve">в ходе </w:t>
      </w:r>
      <w:r w:rsidR="0043267B" w:rsidRPr="00C77032">
        <w:rPr>
          <w:szCs w:val="22"/>
          <w:lang w:val="ru-RU"/>
        </w:rPr>
        <w:t>послед</w:t>
      </w:r>
      <w:r w:rsidR="00C77032">
        <w:rPr>
          <w:szCs w:val="22"/>
          <w:lang w:val="ru-RU"/>
        </w:rPr>
        <w:t>овавших</w:t>
      </w:r>
      <w:r w:rsidR="0043267B" w:rsidRPr="00C77032">
        <w:rPr>
          <w:szCs w:val="22"/>
          <w:lang w:val="ru-RU"/>
        </w:rPr>
        <w:t xml:space="preserve"> </w:t>
      </w:r>
      <w:r w:rsidR="00C77032">
        <w:rPr>
          <w:szCs w:val="22"/>
          <w:lang w:val="ru-RU"/>
        </w:rPr>
        <w:t>за ней консультаций</w:t>
      </w:r>
      <w:r w:rsidR="00B0316C">
        <w:rPr>
          <w:szCs w:val="22"/>
          <w:lang w:val="ru-RU"/>
        </w:rPr>
        <w:t xml:space="preserve">. Было еще раз </w:t>
      </w:r>
      <w:r w:rsidR="00C462A9" w:rsidRPr="00B0316C">
        <w:rPr>
          <w:szCs w:val="22"/>
          <w:lang w:val="ru-RU"/>
        </w:rPr>
        <w:t>подтвер</w:t>
      </w:r>
      <w:r w:rsidR="00B0316C">
        <w:rPr>
          <w:szCs w:val="22"/>
          <w:lang w:val="ru-RU"/>
        </w:rPr>
        <w:t xml:space="preserve">ждено, что </w:t>
      </w:r>
      <w:r w:rsidR="0043267B" w:rsidRPr="00B0316C">
        <w:rPr>
          <w:szCs w:val="22"/>
          <w:lang w:val="ru-RU"/>
        </w:rPr>
        <w:t>их</w:t>
      </w:r>
      <w:r w:rsidR="00086B13" w:rsidRPr="00B0316C">
        <w:rPr>
          <w:szCs w:val="22"/>
          <w:lang w:val="ru-RU"/>
        </w:rPr>
        <w:t xml:space="preserve"> </w:t>
      </w:r>
      <w:r w:rsidR="0043267B" w:rsidRPr="00B0316C">
        <w:rPr>
          <w:szCs w:val="22"/>
          <w:lang w:val="ru-RU"/>
        </w:rPr>
        <w:t>использова</w:t>
      </w:r>
      <w:r w:rsidR="00B0316C">
        <w:rPr>
          <w:szCs w:val="22"/>
          <w:lang w:val="ru-RU"/>
        </w:rPr>
        <w:t>ние</w:t>
      </w:r>
      <w:r w:rsidR="0043267B" w:rsidRPr="00B0316C">
        <w:rPr>
          <w:szCs w:val="22"/>
          <w:lang w:val="ru-RU"/>
        </w:rPr>
        <w:t xml:space="preserve"> </w:t>
      </w:r>
      <w:r w:rsidR="00B0316C">
        <w:rPr>
          <w:szCs w:val="22"/>
          <w:lang w:val="ru-RU"/>
        </w:rPr>
        <w:t xml:space="preserve">не </w:t>
      </w:r>
      <w:r w:rsidR="00B0316C" w:rsidRPr="00B0316C">
        <w:rPr>
          <w:szCs w:val="22"/>
          <w:lang w:val="ru-RU"/>
        </w:rPr>
        <w:t>долж</w:t>
      </w:r>
      <w:r w:rsidR="00B0316C">
        <w:rPr>
          <w:szCs w:val="22"/>
          <w:lang w:val="ru-RU"/>
        </w:rPr>
        <w:t xml:space="preserve">но быть </w:t>
      </w:r>
      <w:r w:rsidR="0043267B" w:rsidRPr="00B0316C">
        <w:rPr>
          <w:szCs w:val="22"/>
          <w:lang w:val="ru-RU"/>
        </w:rPr>
        <w:t>обязательн</w:t>
      </w:r>
      <w:r w:rsidR="00B0316C">
        <w:rPr>
          <w:szCs w:val="22"/>
          <w:lang w:val="ru-RU"/>
        </w:rPr>
        <w:t xml:space="preserve">ым </w:t>
      </w:r>
      <w:r w:rsidR="00B0316C" w:rsidRPr="00B0316C">
        <w:rPr>
          <w:szCs w:val="22"/>
          <w:lang w:val="ru-RU"/>
        </w:rPr>
        <w:t>–</w:t>
      </w:r>
      <w:r w:rsidR="00B0316C">
        <w:rPr>
          <w:szCs w:val="22"/>
          <w:lang w:val="ru-RU"/>
        </w:rPr>
        <w:t xml:space="preserve"> как </w:t>
      </w:r>
      <w:r w:rsidR="00B0316C" w:rsidRPr="00B0316C">
        <w:rPr>
          <w:szCs w:val="22"/>
          <w:lang w:val="ru-RU"/>
        </w:rPr>
        <w:t xml:space="preserve">в отношении </w:t>
      </w:r>
      <w:r w:rsidR="0043267B" w:rsidRPr="00B0316C">
        <w:rPr>
          <w:szCs w:val="22"/>
          <w:lang w:val="ru-RU"/>
        </w:rPr>
        <w:t>их</w:t>
      </w:r>
      <w:r w:rsidR="00086B13" w:rsidRPr="00B0316C">
        <w:rPr>
          <w:szCs w:val="22"/>
          <w:lang w:val="ru-RU"/>
        </w:rPr>
        <w:t xml:space="preserve"> </w:t>
      </w:r>
      <w:r w:rsidR="0043267B" w:rsidRPr="00B0316C">
        <w:rPr>
          <w:szCs w:val="22"/>
          <w:lang w:val="ru-RU"/>
        </w:rPr>
        <w:t>использова</w:t>
      </w:r>
      <w:r w:rsidR="00B0316C">
        <w:rPr>
          <w:szCs w:val="22"/>
          <w:lang w:val="ru-RU"/>
        </w:rPr>
        <w:t>ния</w:t>
      </w:r>
      <w:r w:rsidR="0043267B" w:rsidRPr="00B0316C">
        <w:rPr>
          <w:szCs w:val="22"/>
          <w:lang w:val="ru-RU"/>
        </w:rPr>
        <w:t xml:space="preserve"> </w:t>
      </w:r>
      <w:r w:rsidR="00B0316C">
        <w:rPr>
          <w:szCs w:val="22"/>
          <w:lang w:val="ru-RU"/>
        </w:rPr>
        <w:t xml:space="preserve">в целом, так и </w:t>
      </w:r>
      <w:r w:rsidR="00B0316C" w:rsidRPr="00B0316C">
        <w:rPr>
          <w:szCs w:val="22"/>
          <w:lang w:val="ru-RU"/>
        </w:rPr>
        <w:t xml:space="preserve">в отношении </w:t>
      </w:r>
      <w:r w:rsidR="00B0316C">
        <w:rPr>
          <w:szCs w:val="22"/>
          <w:lang w:val="ru-RU"/>
        </w:rPr>
        <w:t xml:space="preserve">их </w:t>
      </w:r>
      <w:r w:rsidR="0043267B" w:rsidRPr="00B0316C">
        <w:rPr>
          <w:szCs w:val="22"/>
          <w:lang w:val="ru-RU"/>
        </w:rPr>
        <w:t>использова</w:t>
      </w:r>
      <w:r w:rsidR="00B0316C">
        <w:rPr>
          <w:szCs w:val="22"/>
          <w:lang w:val="ru-RU"/>
        </w:rPr>
        <w:t>ния</w:t>
      </w:r>
      <w:r w:rsidR="0043267B" w:rsidRPr="00B0316C">
        <w:rPr>
          <w:szCs w:val="22"/>
          <w:lang w:val="ru-RU"/>
        </w:rPr>
        <w:t xml:space="preserve"> </w:t>
      </w:r>
      <w:r w:rsidR="00107165" w:rsidRPr="00B0316C">
        <w:rPr>
          <w:szCs w:val="22"/>
          <w:lang w:val="ru-RU"/>
        </w:rPr>
        <w:t>органами</w:t>
      </w:r>
      <w:r w:rsidR="00B0316C">
        <w:rPr>
          <w:szCs w:val="22"/>
          <w:lang w:val="ru-RU"/>
        </w:rPr>
        <w:t xml:space="preserve">, желающими применять </w:t>
      </w:r>
      <w:r w:rsidR="0043267B" w:rsidRPr="00B0316C">
        <w:rPr>
          <w:szCs w:val="22"/>
          <w:lang w:val="ru-RU"/>
        </w:rPr>
        <w:t>только</w:t>
      </w:r>
      <w:r w:rsidR="00086B13" w:rsidRPr="00B0316C">
        <w:rPr>
          <w:szCs w:val="22"/>
          <w:lang w:val="ru-RU"/>
        </w:rPr>
        <w:t xml:space="preserve"> </w:t>
      </w:r>
      <w:r w:rsidR="00B0316C" w:rsidRPr="00B0316C">
        <w:rPr>
          <w:szCs w:val="22"/>
          <w:lang w:val="ru-RU"/>
        </w:rPr>
        <w:t>некотор</w:t>
      </w:r>
      <w:r w:rsidR="00B0316C">
        <w:rPr>
          <w:szCs w:val="22"/>
          <w:lang w:val="ru-RU"/>
        </w:rPr>
        <w:t xml:space="preserve">ые, а не все </w:t>
      </w:r>
      <w:r w:rsidR="00873EB1" w:rsidRPr="00873EB1">
        <w:rPr>
          <w:szCs w:val="22"/>
          <w:lang w:val="ru-RU"/>
        </w:rPr>
        <w:t>положени</w:t>
      </w:r>
      <w:r w:rsidR="00873EB1">
        <w:rPr>
          <w:szCs w:val="22"/>
          <w:lang w:val="ru-RU"/>
        </w:rPr>
        <w:t>я</w:t>
      </w:r>
      <w:r w:rsidR="00B0316C">
        <w:rPr>
          <w:szCs w:val="22"/>
          <w:lang w:val="ru-RU"/>
        </w:rPr>
        <w:t xml:space="preserve">. </w:t>
      </w:r>
      <w:r w:rsidR="00B0316C" w:rsidRPr="00B0316C">
        <w:rPr>
          <w:szCs w:val="22"/>
          <w:lang w:val="ru-RU"/>
        </w:rPr>
        <w:t>Некотор</w:t>
      </w:r>
      <w:r w:rsidR="00B0316C">
        <w:rPr>
          <w:szCs w:val="22"/>
          <w:lang w:val="ru-RU"/>
        </w:rPr>
        <w:t>ые</w:t>
      </w:r>
      <w:r w:rsidR="00086B13" w:rsidRPr="00B0316C">
        <w:rPr>
          <w:szCs w:val="22"/>
          <w:lang w:val="ru-RU"/>
        </w:rPr>
        <w:t xml:space="preserve"> </w:t>
      </w:r>
      <w:r w:rsidR="00B0316C" w:rsidRPr="00B0316C">
        <w:rPr>
          <w:szCs w:val="22"/>
          <w:lang w:val="ru-RU"/>
        </w:rPr>
        <w:t>о</w:t>
      </w:r>
      <w:r w:rsidR="0022723F" w:rsidRPr="00B0316C">
        <w:rPr>
          <w:szCs w:val="22"/>
          <w:lang w:val="ru-RU"/>
        </w:rPr>
        <w:t xml:space="preserve">рганы </w:t>
      </w:r>
      <w:r w:rsidR="00B0316C">
        <w:rPr>
          <w:szCs w:val="22"/>
          <w:lang w:val="ru-RU"/>
        </w:rPr>
        <w:t xml:space="preserve">сообщили о своем намерении начать </w:t>
      </w:r>
      <w:r w:rsidR="00B0316C" w:rsidRPr="00B0316C">
        <w:rPr>
          <w:szCs w:val="22"/>
          <w:lang w:val="ru-RU"/>
        </w:rPr>
        <w:t>использова</w:t>
      </w:r>
      <w:r w:rsidR="00B0316C">
        <w:rPr>
          <w:szCs w:val="22"/>
          <w:lang w:val="ru-RU"/>
        </w:rPr>
        <w:t xml:space="preserve">ть </w:t>
      </w:r>
      <w:r w:rsidR="00873EB1">
        <w:rPr>
          <w:szCs w:val="22"/>
          <w:lang w:val="ru-RU"/>
        </w:rPr>
        <w:t xml:space="preserve">такие </w:t>
      </w:r>
      <w:r w:rsidR="00873EB1" w:rsidRPr="00873EB1">
        <w:rPr>
          <w:szCs w:val="22"/>
          <w:lang w:val="ru-RU"/>
        </w:rPr>
        <w:t>положени</w:t>
      </w:r>
      <w:r w:rsidR="00873EB1">
        <w:rPr>
          <w:szCs w:val="22"/>
          <w:lang w:val="ru-RU"/>
        </w:rPr>
        <w:t>я</w:t>
      </w:r>
      <w:r w:rsidR="0043267B" w:rsidRPr="00B0316C">
        <w:rPr>
          <w:szCs w:val="22"/>
          <w:lang w:val="ru-RU"/>
        </w:rPr>
        <w:t xml:space="preserve"> </w:t>
      </w:r>
      <w:r w:rsidR="00B0316C">
        <w:rPr>
          <w:szCs w:val="22"/>
          <w:lang w:val="ru-RU"/>
        </w:rPr>
        <w:t xml:space="preserve">после того, как они будут </w:t>
      </w:r>
      <w:r w:rsidR="00873EB1">
        <w:rPr>
          <w:szCs w:val="22"/>
          <w:lang w:val="ru-RU"/>
        </w:rPr>
        <w:t xml:space="preserve">загружены </w:t>
      </w:r>
      <w:r w:rsidR="00B0316C">
        <w:rPr>
          <w:szCs w:val="22"/>
          <w:lang w:val="ru-RU"/>
        </w:rPr>
        <w:t>в их ИТ-</w:t>
      </w:r>
      <w:r w:rsidR="0043267B" w:rsidRPr="00B0316C">
        <w:rPr>
          <w:szCs w:val="22"/>
          <w:lang w:val="ru-RU"/>
        </w:rPr>
        <w:t>системы</w:t>
      </w:r>
      <w:r w:rsidR="00873EB1">
        <w:rPr>
          <w:szCs w:val="22"/>
          <w:lang w:val="ru-RU"/>
        </w:rPr>
        <w:t>,</w:t>
      </w:r>
      <w:r w:rsidR="0043267B" w:rsidRPr="00B0316C">
        <w:rPr>
          <w:szCs w:val="22"/>
          <w:lang w:val="ru-RU"/>
        </w:rPr>
        <w:t xml:space="preserve"> </w:t>
      </w:r>
      <w:r w:rsidR="00873EB1">
        <w:rPr>
          <w:szCs w:val="22"/>
          <w:lang w:val="ru-RU"/>
        </w:rPr>
        <w:t>отметив</w:t>
      </w:r>
      <w:r w:rsidR="00B0316C">
        <w:rPr>
          <w:szCs w:val="22"/>
          <w:lang w:val="ru-RU"/>
        </w:rPr>
        <w:t xml:space="preserve">, что </w:t>
      </w:r>
      <w:r w:rsidR="00873EB1" w:rsidRPr="00873EB1">
        <w:rPr>
          <w:szCs w:val="22"/>
          <w:lang w:val="ru-RU"/>
        </w:rPr>
        <w:t>положени</w:t>
      </w:r>
      <w:r w:rsidR="00873EB1">
        <w:rPr>
          <w:szCs w:val="22"/>
          <w:lang w:val="ru-RU"/>
        </w:rPr>
        <w:t>я</w:t>
      </w:r>
      <w:r w:rsidR="0043267B" w:rsidRPr="00B0316C">
        <w:rPr>
          <w:szCs w:val="22"/>
          <w:lang w:val="ru-RU"/>
        </w:rPr>
        <w:t xml:space="preserve"> </w:t>
      </w:r>
      <w:r w:rsidR="00B0316C">
        <w:rPr>
          <w:szCs w:val="22"/>
          <w:lang w:val="ru-RU"/>
        </w:rPr>
        <w:t xml:space="preserve">на </w:t>
      </w:r>
      <w:r w:rsidR="00C462A9" w:rsidRPr="00B0316C">
        <w:rPr>
          <w:szCs w:val="22"/>
          <w:lang w:val="ru-RU"/>
        </w:rPr>
        <w:t>французск</w:t>
      </w:r>
      <w:r w:rsidR="00B0316C">
        <w:rPr>
          <w:szCs w:val="22"/>
          <w:lang w:val="ru-RU"/>
        </w:rPr>
        <w:t>ом</w:t>
      </w:r>
      <w:r w:rsidR="00086B13" w:rsidRPr="00B0316C">
        <w:rPr>
          <w:szCs w:val="22"/>
          <w:lang w:val="ru-RU"/>
        </w:rPr>
        <w:t xml:space="preserve"> </w:t>
      </w:r>
      <w:r w:rsidR="00C462A9" w:rsidRPr="00B0316C">
        <w:rPr>
          <w:szCs w:val="22"/>
          <w:lang w:val="ru-RU"/>
        </w:rPr>
        <w:t>и</w:t>
      </w:r>
      <w:r w:rsidR="00086B13" w:rsidRPr="00B0316C">
        <w:rPr>
          <w:szCs w:val="22"/>
          <w:lang w:val="ru-RU"/>
        </w:rPr>
        <w:t xml:space="preserve"> </w:t>
      </w:r>
      <w:r w:rsidR="00B0316C" w:rsidRPr="00B0316C">
        <w:rPr>
          <w:szCs w:val="22"/>
          <w:lang w:val="ru-RU"/>
        </w:rPr>
        <w:t>и</w:t>
      </w:r>
      <w:r w:rsidR="00C462A9" w:rsidRPr="00B0316C">
        <w:rPr>
          <w:szCs w:val="22"/>
          <w:lang w:val="ru-RU"/>
        </w:rPr>
        <w:t>спанск</w:t>
      </w:r>
      <w:r w:rsidR="00B0316C">
        <w:rPr>
          <w:szCs w:val="22"/>
          <w:lang w:val="ru-RU"/>
        </w:rPr>
        <w:t xml:space="preserve">ом языках, </w:t>
      </w:r>
      <w:r w:rsidR="0043267B" w:rsidRPr="00B0316C">
        <w:rPr>
          <w:szCs w:val="22"/>
          <w:lang w:val="ru-RU"/>
        </w:rPr>
        <w:t xml:space="preserve">дополнительно к </w:t>
      </w:r>
      <w:r w:rsidR="00873EB1" w:rsidRPr="00873EB1">
        <w:rPr>
          <w:szCs w:val="22"/>
          <w:lang w:val="ru-RU"/>
        </w:rPr>
        <w:t>положени</w:t>
      </w:r>
      <w:r w:rsidR="00873EB1">
        <w:rPr>
          <w:szCs w:val="22"/>
          <w:lang w:val="ru-RU"/>
        </w:rPr>
        <w:t>ям</w:t>
      </w:r>
      <w:r w:rsidR="00B0316C">
        <w:rPr>
          <w:szCs w:val="22"/>
          <w:lang w:val="ru-RU"/>
        </w:rPr>
        <w:t xml:space="preserve"> на </w:t>
      </w:r>
      <w:r w:rsidR="00C462A9" w:rsidRPr="00B0316C">
        <w:rPr>
          <w:szCs w:val="22"/>
          <w:lang w:val="ru-RU"/>
        </w:rPr>
        <w:t>английск</w:t>
      </w:r>
      <w:r w:rsidR="00B0316C">
        <w:rPr>
          <w:szCs w:val="22"/>
          <w:lang w:val="ru-RU"/>
        </w:rPr>
        <w:t xml:space="preserve">ом языке, были подготовлены лишь </w:t>
      </w:r>
      <w:r w:rsidR="00B0316C" w:rsidRPr="00B0316C">
        <w:rPr>
          <w:szCs w:val="22"/>
          <w:lang w:val="ru-RU"/>
        </w:rPr>
        <w:t>недавн</w:t>
      </w:r>
      <w:r w:rsidR="00B0316C">
        <w:rPr>
          <w:szCs w:val="22"/>
          <w:lang w:val="ru-RU"/>
        </w:rPr>
        <w:t xml:space="preserve">о. </w:t>
      </w:r>
      <w:r>
        <w:rPr>
          <w:szCs w:val="22"/>
          <w:lang w:val="ru-RU"/>
        </w:rPr>
        <w:t>Другие</w:t>
      </w:r>
      <w:r w:rsidR="00B0316C">
        <w:rPr>
          <w:szCs w:val="22"/>
          <w:lang w:val="ru-RU"/>
        </w:rPr>
        <w:t xml:space="preserve"> </w:t>
      </w:r>
      <w:r w:rsidR="00B0316C" w:rsidRPr="00B0316C">
        <w:rPr>
          <w:szCs w:val="22"/>
          <w:lang w:val="ru-RU"/>
        </w:rPr>
        <w:t>о</w:t>
      </w:r>
      <w:r>
        <w:rPr>
          <w:szCs w:val="22"/>
          <w:lang w:val="ru-RU"/>
        </w:rPr>
        <w:t>рганы</w:t>
      </w:r>
      <w:r w:rsidR="00086B13" w:rsidRPr="00B0316C">
        <w:rPr>
          <w:szCs w:val="22"/>
          <w:lang w:val="ru-RU"/>
        </w:rPr>
        <w:t xml:space="preserve">, </w:t>
      </w:r>
      <w:r w:rsidR="00873EB1">
        <w:rPr>
          <w:szCs w:val="22"/>
          <w:lang w:val="ru-RU"/>
        </w:rPr>
        <w:t xml:space="preserve">отмечая </w:t>
      </w:r>
      <w:r w:rsidRPr="00B0316C">
        <w:rPr>
          <w:szCs w:val="22"/>
          <w:lang w:val="ru-RU"/>
        </w:rPr>
        <w:t xml:space="preserve">в целом </w:t>
      </w:r>
      <w:r w:rsidR="00B0316C">
        <w:rPr>
          <w:szCs w:val="22"/>
          <w:lang w:val="ru-RU"/>
        </w:rPr>
        <w:t>лишь небольшие расхождения</w:t>
      </w:r>
      <w:r w:rsidR="00C462A9" w:rsidRPr="00B0316C">
        <w:rPr>
          <w:szCs w:val="22"/>
          <w:lang w:val="ru-RU"/>
        </w:rPr>
        <w:t xml:space="preserve"> </w:t>
      </w:r>
      <w:r w:rsidR="00873EB1" w:rsidRPr="00873EB1">
        <w:rPr>
          <w:szCs w:val="22"/>
          <w:lang w:val="ru-RU"/>
        </w:rPr>
        <w:t>стандарт</w:t>
      </w:r>
      <w:r w:rsidR="00873EB1">
        <w:rPr>
          <w:szCs w:val="22"/>
          <w:lang w:val="ru-RU"/>
        </w:rPr>
        <w:t xml:space="preserve">ных </w:t>
      </w:r>
      <w:r w:rsidR="00873EB1" w:rsidRPr="00873EB1">
        <w:rPr>
          <w:szCs w:val="22"/>
          <w:lang w:val="ru-RU"/>
        </w:rPr>
        <w:t>положени</w:t>
      </w:r>
      <w:r w:rsidR="00873EB1">
        <w:rPr>
          <w:szCs w:val="22"/>
          <w:lang w:val="ru-RU"/>
        </w:rPr>
        <w:t xml:space="preserve">й </w:t>
      </w:r>
      <w:r w:rsidR="0043267B" w:rsidRPr="00B0316C">
        <w:rPr>
          <w:szCs w:val="22"/>
          <w:lang w:val="ru-RU"/>
        </w:rPr>
        <w:t>с</w:t>
      </w:r>
      <w:r w:rsidR="00086B13" w:rsidRPr="00B0316C">
        <w:rPr>
          <w:szCs w:val="22"/>
          <w:lang w:val="ru-RU"/>
        </w:rPr>
        <w:t xml:space="preserve"> </w:t>
      </w:r>
      <w:r w:rsidR="0043267B" w:rsidRPr="00B0316C">
        <w:rPr>
          <w:szCs w:val="22"/>
          <w:lang w:val="ru-RU"/>
        </w:rPr>
        <w:t>их</w:t>
      </w:r>
      <w:r w:rsidR="00086B13" w:rsidRPr="00B0316C">
        <w:rPr>
          <w:szCs w:val="22"/>
          <w:lang w:val="ru-RU"/>
        </w:rPr>
        <w:t xml:space="preserve"> </w:t>
      </w:r>
      <w:r w:rsidR="0043267B" w:rsidRPr="00B0316C">
        <w:rPr>
          <w:szCs w:val="22"/>
          <w:lang w:val="ru-RU"/>
        </w:rPr>
        <w:t>собственн</w:t>
      </w:r>
      <w:r w:rsidR="00B0316C">
        <w:rPr>
          <w:szCs w:val="22"/>
          <w:lang w:val="ru-RU"/>
        </w:rPr>
        <w:t>ыми</w:t>
      </w:r>
      <w:r w:rsidR="00086B13" w:rsidRPr="00B0316C">
        <w:rPr>
          <w:szCs w:val="22"/>
          <w:lang w:val="ru-RU"/>
        </w:rPr>
        <w:t xml:space="preserve"> </w:t>
      </w:r>
      <w:r w:rsidR="00873EB1" w:rsidRPr="00873EB1">
        <w:rPr>
          <w:szCs w:val="22"/>
          <w:lang w:val="ru-RU"/>
        </w:rPr>
        <w:t>положени</w:t>
      </w:r>
      <w:r w:rsidR="00873EB1">
        <w:rPr>
          <w:szCs w:val="22"/>
          <w:lang w:val="ru-RU"/>
        </w:rPr>
        <w:t>ями</w:t>
      </w:r>
      <w:r w:rsidR="00086B13" w:rsidRPr="00B0316C">
        <w:rPr>
          <w:szCs w:val="22"/>
          <w:lang w:val="ru-RU"/>
        </w:rPr>
        <w:t xml:space="preserve">, </w:t>
      </w:r>
      <w:r w:rsidR="00B0316C">
        <w:rPr>
          <w:szCs w:val="22"/>
          <w:lang w:val="ru-RU"/>
        </w:rPr>
        <w:t xml:space="preserve">заявили, что они не планируют </w:t>
      </w:r>
      <w:r w:rsidR="00873EB1">
        <w:rPr>
          <w:szCs w:val="22"/>
          <w:lang w:val="ru-RU"/>
        </w:rPr>
        <w:t xml:space="preserve">принимать их к </w:t>
      </w:r>
      <w:r w:rsidR="00B0316C" w:rsidRPr="00B0316C">
        <w:rPr>
          <w:szCs w:val="22"/>
          <w:lang w:val="ru-RU"/>
        </w:rPr>
        <w:t>использова</w:t>
      </w:r>
      <w:r w:rsidR="00873EB1">
        <w:rPr>
          <w:szCs w:val="22"/>
          <w:lang w:val="ru-RU"/>
        </w:rPr>
        <w:t>нию</w:t>
      </w:r>
      <w:r w:rsidR="00B0316C">
        <w:rPr>
          <w:szCs w:val="22"/>
          <w:lang w:val="ru-RU"/>
        </w:rPr>
        <w:t xml:space="preserve"> </w:t>
      </w:r>
      <w:r w:rsidR="0043267B" w:rsidRPr="00B0316C">
        <w:rPr>
          <w:szCs w:val="22"/>
          <w:lang w:val="ru-RU"/>
        </w:rPr>
        <w:t>в ближайшем будущем</w:t>
      </w:r>
      <w:r w:rsidR="00086B13" w:rsidRPr="00B0316C">
        <w:rPr>
          <w:szCs w:val="22"/>
          <w:lang w:val="ru-RU"/>
        </w:rPr>
        <w:t>.</w:t>
      </w:r>
    </w:p>
    <w:p w:rsidR="00EF2D68" w:rsidRPr="00B0316C" w:rsidRDefault="00B0316C" w:rsidP="00086B13">
      <w:pPr>
        <w:pStyle w:val="ONUME"/>
        <w:ind w:left="567"/>
        <w:rPr>
          <w:szCs w:val="22"/>
          <w:lang w:val="ru-RU"/>
        </w:rPr>
      </w:pPr>
      <w:r w:rsidRPr="00B0316C">
        <w:rPr>
          <w:szCs w:val="22"/>
          <w:lang w:val="ru-RU"/>
        </w:rPr>
        <w:t>Подгрупп</w:t>
      </w:r>
      <w:r>
        <w:rPr>
          <w:szCs w:val="22"/>
          <w:lang w:val="ru-RU"/>
        </w:rPr>
        <w:t>а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приняла </w:t>
      </w:r>
      <w:r w:rsidRPr="00B0316C">
        <w:rPr>
          <w:szCs w:val="22"/>
          <w:lang w:val="ru-RU"/>
        </w:rPr>
        <w:t>предложени</w:t>
      </w:r>
      <w:r>
        <w:rPr>
          <w:szCs w:val="22"/>
          <w:lang w:val="ru-RU"/>
        </w:rPr>
        <w:t xml:space="preserve">е </w:t>
      </w:r>
      <w:r w:rsidRPr="00B0316C">
        <w:rPr>
          <w:szCs w:val="22"/>
          <w:lang w:val="ru-RU"/>
        </w:rPr>
        <w:t>Бюро интеллектуальной собственности Канады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вести на </w:t>
      </w:r>
      <w:r w:rsidR="0043267B" w:rsidRPr="00B0316C">
        <w:rPr>
          <w:szCs w:val="22"/>
          <w:lang w:val="ru-RU"/>
        </w:rPr>
        <w:t>электронн</w:t>
      </w:r>
      <w:r>
        <w:rPr>
          <w:szCs w:val="22"/>
          <w:lang w:val="ru-RU"/>
        </w:rPr>
        <w:t>ом</w:t>
      </w:r>
      <w:r w:rsidR="00086B13" w:rsidRPr="00B0316C">
        <w:rPr>
          <w:szCs w:val="22"/>
          <w:lang w:val="ru-RU"/>
        </w:rPr>
        <w:t xml:space="preserve"> </w:t>
      </w:r>
      <w:r w:rsidR="00C462A9" w:rsidRPr="00B0316C">
        <w:rPr>
          <w:szCs w:val="22"/>
          <w:lang w:val="ru-RU"/>
        </w:rPr>
        <w:t>форум</w:t>
      </w:r>
      <w:r>
        <w:rPr>
          <w:szCs w:val="22"/>
          <w:lang w:val="ru-RU"/>
        </w:rPr>
        <w:t xml:space="preserve">е </w:t>
      </w:r>
      <w:r w:rsidRPr="00B0316C">
        <w:rPr>
          <w:szCs w:val="22"/>
          <w:lang w:val="ru-RU"/>
        </w:rPr>
        <w:t>Подгруппы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специализированную страницу для </w:t>
      </w:r>
      <w:r w:rsidRPr="00B0316C">
        <w:rPr>
          <w:szCs w:val="22"/>
          <w:lang w:val="ru-RU"/>
        </w:rPr>
        <w:t>распространени</w:t>
      </w:r>
      <w:r>
        <w:rPr>
          <w:szCs w:val="22"/>
          <w:lang w:val="ru-RU"/>
        </w:rPr>
        <w:t>я информации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том, какие </w:t>
      </w:r>
      <w:r w:rsidRPr="00B0316C">
        <w:rPr>
          <w:szCs w:val="22"/>
          <w:lang w:val="ru-RU"/>
        </w:rPr>
        <w:t>о</w:t>
      </w:r>
      <w:r w:rsidR="0022723F" w:rsidRPr="00B0316C">
        <w:rPr>
          <w:szCs w:val="22"/>
          <w:lang w:val="ru-RU"/>
        </w:rPr>
        <w:t xml:space="preserve">рганы </w:t>
      </w:r>
      <w:r>
        <w:rPr>
          <w:szCs w:val="22"/>
          <w:lang w:val="ru-RU"/>
        </w:rPr>
        <w:t xml:space="preserve">используют </w:t>
      </w:r>
      <w:r w:rsidR="00873EB1" w:rsidRPr="00873EB1">
        <w:rPr>
          <w:szCs w:val="22"/>
          <w:lang w:val="ru-RU"/>
        </w:rPr>
        <w:t>стандарт</w:t>
      </w:r>
      <w:r w:rsidR="00873EB1">
        <w:rPr>
          <w:szCs w:val="22"/>
          <w:lang w:val="ru-RU"/>
        </w:rPr>
        <w:t>ные</w:t>
      </w:r>
      <w:r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>положени</w:t>
      </w:r>
      <w:r>
        <w:rPr>
          <w:szCs w:val="22"/>
          <w:lang w:val="ru-RU"/>
        </w:rPr>
        <w:t xml:space="preserve">я, </w:t>
      </w:r>
      <w:r w:rsidR="00C462A9" w:rsidRPr="00B0316C">
        <w:rPr>
          <w:szCs w:val="22"/>
          <w:lang w:val="ru-RU"/>
        </w:rPr>
        <w:t>и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обмена опытом такого </w:t>
      </w:r>
      <w:r w:rsidRPr="00B0316C">
        <w:rPr>
          <w:szCs w:val="22"/>
          <w:lang w:val="ru-RU"/>
        </w:rPr>
        <w:t>использова</w:t>
      </w:r>
      <w:r>
        <w:rPr>
          <w:szCs w:val="22"/>
          <w:lang w:val="ru-RU"/>
        </w:rPr>
        <w:t>ния</w:t>
      </w:r>
      <w:r w:rsidR="00086B13" w:rsidRPr="00B0316C">
        <w:rPr>
          <w:szCs w:val="22"/>
          <w:lang w:val="ru-RU"/>
        </w:rPr>
        <w:t>.</w:t>
      </w:r>
    </w:p>
    <w:p w:rsidR="00EF2D68" w:rsidRPr="00B0316C" w:rsidRDefault="00B0316C" w:rsidP="00086B13">
      <w:pPr>
        <w:pStyle w:val="ONUME"/>
        <w:ind w:left="567"/>
        <w:rPr>
          <w:szCs w:val="22"/>
          <w:lang w:val="ru-RU"/>
        </w:rPr>
      </w:pPr>
      <w:r w:rsidRPr="00B0316C">
        <w:rPr>
          <w:szCs w:val="22"/>
          <w:lang w:val="ru-RU"/>
        </w:rPr>
        <w:t>Подгрупп</w:t>
      </w:r>
      <w:r>
        <w:rPr>
          <w:szCs w:val="22"/>
          <w:lang w:val="ru-RU"/>
        </w:rPr>
        <w:t>а</w:t>
      </w:r>
      <w:r w:rsidR="00086B13" w:rsidRPr="00B0316C">
        <w:rPr>
          <w:szCs w:val="22"/>
          <w:lang w:val="ru-RU"/>
        </w:rPr>
        <w:t xml:space="preserve"> </w:t>
      </w:r>
      <w:r w:rsidR="00C462A9" w:rsidRPr="00B0316C">
        <w:rPr>
          <w:szCs w:val="22"/>
          <w:lang w:val="ru-RU"/>
        </w:rPr>
        <w:t>рек</w:t>
      </w:r>
      <w:r w:rsidR="00C462A9" w:rsidRPr="00C77032">
        <w:rPr>
          <w:szCs w:val="22"/>
          <w:lang w:val="ru-RU"/>
        </w:rPr>
        <w:t>оменд</w:t>
      </w:r>
      <w:r>
        <w:rPr>
          <w:szCs w:val="22"/>
          <w:lang w:val="ru-RU"/>
        </w:rPr>
        <w:t xml:space="preserve">овала установить </w:t>
      </w:r>
      <w:r w:rsidR="00873EB1">
        <w:rPr>
          <w:szCs w:val="22"/>
          <w:lang w:val="ru-RU"/>
        </w:rPr>
        <w:t>срок</w:t>
      </w:r>
      <w:r>
        <w:rPr>
          <w:szCs w:val="22"/>
          <w:lang w:val="ru-RU"/>
        </w:rPr>
        <w:t xml:space="preserve"> </w:t>
      </w:r>
      <w:r w:rsidR="0043267B" w:rsidRPr="00C77032">
        <w:rPr>
          <w:szCs w:val="22"/>
          <w:lang w:val="ru-RU"/>
        </w:rPr>
        <w:t>не</w:t>
      </w:r>
      <w:r w:rsidR="0043267B" w:rsidRPr="00B0316C">
        <w:rPr>
          <w:szCs w:val="22"/>
          <w:lang w:val="ru-RU"/>
        </w:rPr>
        <w:t xml:space="preserve"> </w:t>
      </w:r>
      <w:r w:rsidR="0043267B" w:rsidRPr="00C77032">
        <w:rPr>
          <w:szCs w:val="22"/>
          <w:lang w:val="ru-RU"/>
        </w:rPr>
        <w:t>менее</w:t>
      </w:r>
      <w:r w:rsidR="00086B13" w:rsidRPr="00B0316C">
        <w:rPr>
          <w:szCs w:val="22"/>
          <w:lang w:val="ru-RU"/>
        </w:rPr>
        <w:t xml:space="preserve"> </w:t>
      </w:r>
      <w:r w:rsidR="0043267B" w:rsidRPr="00C77032">
        <w:rPr>
          <w:szCs w:val="22"/>
          <w:lang w:val="ru-RU"/>
        </w:rPr>
        <w:t>год</w:t>
      </w:r>
      <w:r>
        <w:rPr>
          <w:szCs w:val="22"/>
          <w:lang w:val="ru-RU"/>
        </w:rPr>
        <w:t>а,</w:t>
      </w:r>
      <w:r w:rsidR="00086B13" w:rsidRPr="00B0316C">
        <w:rPr>
          <w:szCs w:val="22"/>
          <w:lang w:val="ru-RU"/>
        </w:rPr>
        <w:t xml:space="preserve"> </w:t>
      </w:r>
      <w:r w:rsidR="0043267B" w:rsidRPr="00C77032">
        <w:rPr>
          <w:szCs w:val="22"/>
          <w:lang w:val="ru-RU"/>
        </w:rPr>
        <w:t>в</w:t>
      </w:r>
      <w:r w:rsidR="0043267B" w:rsidRPr="00B0316C">
        <w:rPr>
          <w:szCs w:val="22"/>
          <w:lang w:val="ru-RU"/>
        </w:rPr>
        <w:t xml:space="preserve"> </w:t>
      </w:r>
      <w:r w:rsidR="0043267B" w:rsidRPr="00C77032">
        <w:rPr>
          <w:szCs w:val="22"/>
          <w:lang w:val="ru-RU"/>
        </w:rPr>
        <w:t>течение</w:t>
      </w:r>
      <w:r w:rsidR="00086B13" w:rsidRPr="00B0316C"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ого </w:t>
      </w:r>
      <w:r w:rsidRPr="00C77032">
        <w:rPr>
          <w:szCs w:val="22"/>
          <w:lang w:val="ru-RU"/>
        </w:rPr>
        <w:t>о</w:t>
      </w:r>
      <w:r w:rsidR="0022723F" w:rsidRPr="00C77032">
        <w:rPr>
          <w:szCs w:val="22"/>
          <w:lang w:val="ru-RU"/>
        </w:rPr>
        <w:t>рганы</w:t>
      </w:r>
      <w:r>
        <w:rPr>
          <w:szCs w:val="22"/>
          <w:lang w:val="ru-RU"/>
        </w:rPr>
        <w:t xml:space="preserve">, использующие </w:t>
      </w:r>
      <w:r w:rsidR="00873EB1" w:rsidRPr="00873EB1">
        <w:rPr>
          <w:szCs w:val="22"/>
          <w:lang w:val="ru-RU"/>
        </w:rPr>
        <w:t>стандарт</w:t>
      </w:r>
      <w:r w:rsidR="00873EB1">
        <w:rPr>
          <w:szCs w:val="22"/>
          <w:lang w:val="ru-RU"/>
        </w:rPr>
        <w:t>ные</w:t>
      </w:r>
      <w:r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>положени</w:t>
      </w:r>
      <w:r>
        <w:rPr>
          <w:szCs w:val="22"/>
          <w:lang w:val="ru-RU"/>
        </w:rPr>
        <w:t xml:space="preserve">я, могли бы накопить </w:t>
      </w:r>
      <w:r w:rsidR="0043267B" w:rsidRPr="00C77032">
        <w:rPr>
          <w:szCs w:val="22"/>
          <w:lang w:val="ru-RU"/>
        </w:rPr>
        <w:t>опыт</w:t>
      </w:r>
      <w:r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>работ</w:t>
      </w:r>
      <w:r>
        <w:rPr>
          <w:szCs w:val="22"/>
          <w:lang w:val="ru-RU"/>
        </w:rPr>
        <w:t xml:space="preserve">ы с ними, прежде чем она начнет собирать </w:t>
      </w:r>
      <w:r w:rsidR="0043267B" w:rsidRPr="00C77032">
        <w:rPr>
          <w:szCs w:val="22"/>
          <w:lang w:val="ru-RU"/>
        </w:rPr>
        <w:t>отзывы</w:t>
      </w:r>
      <w:r w:rsidR="0043267B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 более широком </w:t>
      </w:r>
      <w:r w:rsidRPr="00B0316C">
        <w:rPr>
          <w:szCs w:val="22"/>
          <w:lang w:val="ru-RU"/>
        </w:rPr>
        <w:t>масштаб</w:t>
      </w:r>
      <w:r>
        <w:rPr>
          <w:szCs w:val="22"/>
          <w:lang w:val="ru-RU"/>
        </w:rPr>
        <w:t xml:space="preserve">е </w:t>
      </w:r>
      <w:r w:rsidR="00C462A9" w:rsidRPr="00C77032">
        <w:rPr>
          <w:szCs w:val="22"/>
          <w:lang w:val="ru-RU"/>
        </w:rPr>
        <w:t>и</w:t>
      </w:r>
      <w:r w:rsidR="00086B13" w:rsidRPr="00B0316C"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>рассматрива</w:t>
      </w:r>
      <w:r>
        <w:rPr>
          <w:szCs w:val="22"/>
          <w:lang w:val="ru-RU"/>
        </w:rPr>
        <w:t xml:space="preserve">ть </w:t>
      </w:r>
      <w:r w:rsidRPr="00B0316C">
        <w:rPr>
          <w:szCs w:val="22"/>
          <w:lang w:val="ru-RU"/>
        </w:rPr>
        <w:t>вопрос</w:t>
      </w:r>
      <w:r>
        <w:rPr>
          <w:szCs w:val="22"/>
          <w:lang w:val="ru-RU"/>
        </w:rPr>
        <w:t xml:space="preserve"> о </w:t>
      </w:r>
      <w:r w:rsidRPr="00B0316C">
        <w:rPr>
          <w:szCs w:val="22"/>
          <w:lang w:val="ru-RU"/>
        </w:rPr>
        <w:t>целесообразн</w:t>
      </w:r>
      <w:r>
        <w:rPr>
          <w:szCs w:val="22"/>
          <w:lang w:val="ru-RU"/>
        </w:rPr>
        <w:t xml:space="preserve">ости </w:t>
      </w:r>
      <w:r w:rsidRPr="00B0316C">
        <w:rPr>
          <w:szCs w:val="22"/>
          <w:lang w:val="ru-RU"/>
        </w:rPr>
        <w:t>распространени</w:t>
      </w:r>
      <w:r>
        <w:rPr>
          <w:szCs w:val="22"/>
          <w:lang w:val="ru-RU"/>
        </w:rPr>
        <w:t xml:space="preserve">я </w:t>
      </w:r>
      <w:r w:rsidR="00873EB1" w:rsidRPr="00873EB1">
        <w:rPr>
          <w:szCs w:val="22"/>
          <w:lang w:val="ru-RU"/>
        </w:rPr>
        <w:t>стандарт</w:t>
      </w:r>
      <w:r w:rsidR="00873EB1">
        <w:rPr>
          <w:szCs w:val="22"/>
          <w:lang w:val="ru-RU"/>
        </w:rPr>
        <w:t>ных</w:t>
      </w:r>
      <w:r>
        <w:rPr>
          <w:szCs w:val="22"/>
          <w:lang w:val="ru-RU"/>
        </w:rPr>
        <w:t xml:space="preserve"> положений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другие области</w:t>
      </w:r>
      <w:r w:rsidR="00086B13" w:rsidRPr="00B0316C">
        <w:rPr>
          <w:szCs w:val="22"/>
          <w:lang w:val="ru-RU"/>
        </w:rPr>
        <w:t>.</w:t>
      </w:r>
    </w:p>
    <w:p w:rsidR="00EF2D68" w:rsidRPr="007D7838" w:rsidRDefault="00EF2D68" w:rsidP="00EF2D68">
      <w:pPr>
        <w:pStyle w:val="Heading1"/>
        <w:rPr>
          <w:lang w:val="ru-RU"/>
        </w:rPr>
      </w:pPr>
      <w:r w:rsidRPr="00EF2D68">
        <w:rPr>
          <w:lang w:val="ru-RU"/>
        </w:rPr>
        <w:t>3.</w:t>
      </w:r>
      <w:r w:rsidRPr="00EF2D68">
        <w:rPr>
          <w:lang w:val="ru-RU"/>
        </w:rPr>
        <w:tab/>
        <w:t>МЕРЫ ПО ПОВЫШЕНИЮ КАЧЕСТВА</w:t>
      </w:r>
    </w:p>
    <w:p w:rsidR="00EF2D68" w:rsidRPr="00FC51E0" w:rsidRDefault="00086B13" w:rsidP="00086B13">
      <w:pPr>
        <w:pStyle w:val="Heading2"/>
        <w:rPr>
          <w:lang w:val="ru-RU"/>
        </w:rPr>
      </w:pPr>
      <w:r w:rsidRPr="007D7838">
        <w:rPr>
          <w:lang w:val="ru-RU"/>
        </w:rPr>
        <w:t>(</w:t>
      </w:r>
      <w:r w:rsidRPr="00A35089">
        <w:t>a</w:t>
      </w:r>
      <w:r w:rsidRPr="007D7838">
        <w:rPr>
          <w:lang w:val="ru-RU"/>
        </w:rPr>
        <w:t>)</w:t>
      </w:r>
      <w:r w:rsidRPr="007D7838">
        <w:rPr>
          <w:lang w:val="ru-RU"/>
        </w:rPr>
        <w:tab/>
      </w:r>
      <w:r w:rsidR="00FC51E0">
        <w:rPr>
          <w:lang w:val="ru-RU"/>
        </w:rPr>
        <w:t>единство изобретения</w:t>
      </w:r>
    </w:p>
    <w:p w:rsidR="00EF2D68" w:rsidRPr="0043267B" w:rsidRDefault="00B0316C" w:rsidP="00086B13">
      <w:pPr>
        <w:pStyle w:val="ONUME"/>
        <w:rPr>
          <w:szCs w:val="22"/>
          <w:lang w:val="ru-RU"/>
        </w:rPr>
      </w:pPr>
      <w:r w:rsidRPr="00B0316C">
        <w:rPr>
          <w:szCs w:val="22"/>
          <w:lang w:val="ru-RU"/>
        </w:rPr>
        <w:t>Ведомств</w:t>
      </w:r>
      <w:r>
        <w:rPr>
          <w:szCs w:val="22"/>
          <w:lang w:val="ru-RU"/>
        </w:rPr>
        <w:t xml:space="preserve">о </w:t>
      </w:r>
      <w:r w:rsidR="00C462A9" w:rsidRPr="0043267B">
        <w:rPr>
          <w:szCs w:val="22"/>
          <w:lang w:val="ru-RU"/>
        </w:rPr>
        <w:t>ИС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Австралии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внесло </w:t>
      </w:r>
      <w:r w:rsidR="00A57F7A" w:rsidRPr="0043267B">
        <w:rPr>
          <w:szCs w:val="22"/>
          <w:lang w:val="ru-RU"/>
        </w:rPr>
        <w:t xml:space="preserve">предложение </w:t>
      </w:r>
      <w:r>
        <w:rPr>
          <w:szCs w:val="22"/>
          <w:lang w:val="ru-RU"/>
        </w:rPr>
        <w:t>о пересмотре Руководства</w:t>
      </w:r>
      <w:r w:rsidR="00107165" w:rsidRPr="00B0316C">
        <w:rPr>
          <w:szCs w:val="22"/>
          <w:lang w:val="ru-RU"/>
        </w:rPr>
        <w:t xml:space="preserve"> по проведению международного поиска и международной предварительной экспертизы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повышения </w:t>
      </w:r>
      <w:r w:rsidR="00EA6121">
        <w:rPr>
          <w:szCs w:val="22"/>
          <w:lang w:val="ru-RU"/>
        </w:rPr>
        <w:t xml:space="preserve">качества разъяснительного </w:t>
      </w:r>
      <w:r w:rsidR="00EA6121" w:rsidRPr="00EA6121">
        <w:rPr>
          <w:szCs w:val="22"/>
          <w:lang w:val="ru-RU"/>
        </w:rPr>
        <w:t>материал</w:t>
      </w:r>
      <w:r w:rsidR="00EA6121">
        <w:rPr>
          <w:szCs w:val="22"/>
          <w:lang w:val="ru-RU"/>
        </w:rPr>
        <w:t>а</w:t>
      </w:r>
      <w:r>
        <w:rPr>
          <w:szCs w:val="22"/>
          <w:lang w:val="ru-RU"/>
        </w:rPr>
        <w:t xml:space="preserve"> </w:t>
      </w:r>
      <w:r w:rsidR="00C462A9" w:rsidRPr="00B0316C">
        <w:rPr>
          <w:szCs w:val="22"/>
          <w:lang w:val="ru-RU"/>
        </w:rPr>
        <w:t>и</w:t>
      </w:r>
      <w:r w:rsidR="00086B13" w:rsidRPr="00B0316C">
        <w:rPr>
          <w:szCs w:val="22"/>
          <w:lang w:val="ru-RU"/>
        </w:rPr>
        <w:t xml:space="preserve"> </w:t>
      </w:r>
      <w:r w:rsidR="0043267B" w:rsidRPr="00B0316C">
        <w:rPr>
          <w:szCs w:val="22"/>
          <w:lang w:val="ru-RU"/>
        </w:rPr>
        <w:t>примеров</w:t>
      </w:r>
      <w:r w:rsidR="00EA6121">
        <w:rPr>
          <w:szCs w:val="22"/>
          <w:lang w:val="ru-RU"/>
        </w:rPr>
        <w:t xml:space="preserve">, </w:t>
      </w:r>
      <w:r w:rsidR="00EA6121" w:rsidRPr="00EA6121">
        <w:rPr>
          <w:szCs w:val="22"/>
          <w:lang w:val="ru-RU"/>
        </w:rPr>
        <w:t>характер</w:t>
      </w:r>
      <w:r w:rsidR="00EA6121">
        <w:rPr>
          <w:szCs w:val="22"/>
          <w:lang w:val="ru-RU"/>
        </w:rPr>
        <w:t xml:space="preserve">изующихся отсутствием единого </w:t>
      </w:r>
      <w:r w:rsidR="00EA6121" w:rsidRPr="00EA6121">
        <w:rPr>
          <w:szCs w:val="22"/>
          <w:lang w:val="ru-RU"/>
        </w:rPr>
        <w:t>подход</w:t>
      </w:r>
      <w:r w:rsidR="00EA6121">
        <w:rPr>
          <w:szCs w:val="22"/>
          <w:lang w:val="ru-RU"/>
        </w:rPr>
        <w:t>а</w:t>
      </w:r>
      <w:r w:rsidR="00086B13" w:rsidRPr="0043267B">
        <w:rPr>
          <w:szCs w:val="22"/>
          <w:lang w:val="ru-RU"/>
        </w:rPr>
        <w:t xml:space="preserve">, </w:t>
      </w:r>
      <w:r w:rsidR="00EA6121">
        <w:rPr>
          <w:szCs w:val="22"/>
          <w:lang w:val="ru-RU"/>
        </w:rPr>
        <w:t xml:space="preserve">на базе </w:t>
      </w:r>
      <w:r w:rsidRPr="00B0316C">
        <w:rPr>
          <w:szCs w:val="22"/>
          <w:lang w:val="ru-RU"/>
        </w:rPr>
        <w:t>замечани</w:t>
      </w:r>
      <w:r w:rsidR="00EA6121">
        <w:rPr>
          <w:szCs w:val="22"/>
          <w:lang w:val="ru-RU"/>
        </w:rPr>
        <w:t>й</w:t>
      </w:r>
      <w:r>
        <w:rPr>
          <w:szCs w:val="22"/>
          <w:lang w:val="ru-RU"/>
        </w:rPr>
        <w:t xml:space="preserve"> </w:t>
      </w:r>
      <w:r w:rsidR="00C462A9" w:rsidRPr="0043267B">
        <w:rPr>
          <w:szCs w:val="22"/>
          <w:lang w:val="ru-RU"/>
        </w:rPr>
        <w:t>и</w:t>
      </w:r>
      <w:r w:rsidR="00086B13" w:rsidRPr="0043267B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существующ</w:t>
      </w:r>
      <w:r w:rsidR="00EA6121">
        <w:rPr>
          <w:szCs w:val="22"/>
          <w:lang w:val="ru-RU"/>
        </w:rPr>
        <w:t>их</w:t>
      </w:r>
      <w:r w:rsidR="00086B13" w:rsidRPr="0043267B">
        <w:rPr>
          <w:szCs w:val="22"/>
          <w:lang w:val="ru-RU"/>
        </w:rPr>
        <w:t xml:space="preserve"> </w:t>
      </w:r>
      <w:r w:rsidR="00EA6121">
        <w:rPr>
          <w:szCs w:val="22"/>
          <w:lang w:val="ru-RU"/>
        </w:rPr>
        <w:t>учебных</w:t>
      </w:r>
      <w:r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материал</w:t>
      </w:r>
      <w:r w:rsidR="00EA6121">
        <w:rPr>
          <w:szCs w:val="22"/>
          <w:lang w:val="ru-RU"/>
        </w:rPr>
        <w:t>ов, предоставленных</w:t>
      </w:r>
      <w:r>
        <w:rPr>
          <w:szCs w:val="22"/>
          <w:lang w:val="ru-RU"/>
        </w:rPr>
        <w:t xml:space="preserve"> другими органами после обсуждения этого вопроса на </w:t>
      </w:r>
      <w:r w:rsidRPr="00B0316C">
        <w:rPr>
          <w:szCs w:val="22"/>
          <w:lang w:val="ru-RU"/>
        </w:rPr>
        <w:t>сессии</w:t>
      </w:r>
      <w:r w:rsidR="00086B13" w:rsidRPr="00B0316C">
        <w:rPr>
          <w:szCs w:val="22"/>
          <w:lang w:val="ru-RU"/>
        </w:rPr>
        <w:t xml:space="preserve"> </w:t>
      </w:r>
      <w:r w:rsidR="00C462A9" w:rsidRPr="00B0316C">
        <w:rPr>
          <w:szCs w:val="22"/>
          <w:lang w:val="ru-RU"/>
        </w:rPr>
        <w:t>Подгруппы</w:t>
      </w:r>
      <w:r>
        <w:rPr>
          <w:szCs w:val="22"/>
          <w:lang w:val="ru-RU"/>
        </w:rPr>
        <w:t xml:space="preserve"> в </w:t>
      </w:r>
      <w:r w:rsidRPr="0043267B">
        <w:rPr>
          <w:szCs w:val="22"/>
          <w:lang w:val="ru-RU"/>
        </w:rPr>
        <w:t>2014 г.</w:t>
      </w:r>
      <w:r w:rsidR="00086B13" w:rsidRPr="0043267B"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>Фактическ</w:t>
      </w:r>
      <w:r>
        <w:rPr>
          <w:szCs w:val="22"/>
          <w:lang w:val="ru-RU"/>
        </w:rPr>
        <w:t xml:space="preserve">и </w:t>
      </w:r>
      <w:r w:rsidR="00A57F7A" w:rsidRPr="0043267B">
        <w:rPr>
          <w:szCs w:val="22"/>
          <w:lang w:val="ru-RU"/>
        </w:rPr>
        <w:t xml:space="preserve">предложение </w:t>
      </w:r>
      <w:r>
        <w:rPr>
          <w:szCs w:val="22"/>
          <w:lang w:val="ru-RU"/>
        </w:rPr>
        <w:t xml:space="preserve">состояло в том, чтобы оставить имеющиеся примеры без </w:t>
      </w:r>
      <w:r w:rsidRPr="00B0316C">
        <w:rPr>
          <w:szCs w:val="22"/>
          <w:lang w:val="ru-RU"/>
        </w:rPr>
        <w:t>изменени</w:t>
      </w:r>
      <w:r>
        <w:rPr>
          <w:szCs w:val="22"/>
          <w:lang w:val="ru-RU"/>
        </w:rPr>
        <w:t>я</w:t>
      </w:r>
      <w:r w:rsidR="00086B13" w:rsidRPr="0043267B">
        <w:rPr>
          <w:szCs w:val="22"/>
          <w:lang w:val="ru-RU"/>
        </w:rPr>
        <w:t xml:space="preserve">, </w:t>
      </w:r>
      <w:r w:rsidR="0043267B" w:rsidRPr="0043267B">
        <w:rPr>
          <w:szCs w:val="22"/>
          <w:lang w:val="ru-RU"/>
        </w:rPr>
        <w:t>но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перегруппировать их</w:t>
      </w:r>
      <w:r w:rsidR="00EA6121">
        <w:rPr>
          <w:szCs w:val="22"/>
          <w:lang w:val="ru-RU"/>
        </w:rPr>
        <w:t xml:space="preserve">, </w:t>
      </w:r>
      <w:r w:rsidR="00EA6121" w:rsidRPr="00EA6121">
        <w:rPr>
          <w:szCs w:val="22"/>
          <w:lang w:val="ru-RU"/>
        </w:rPr>
        <w:t>объе</w:t>
      </w:r>
      <w:r w:rsidR="00EA6121">
        <w:rPr>
          <w:szCs w:val="22"/>
          <w:lang w:val="ru-RU"/>
        </w:rPr>
        <w:t xml:space="preserve">динив их </w:t>
      </w:r>
      <w:r>
        <w:rPr>
          <w:szCs w:val="22"/>
          <w:lang w:val="ru-RU"/>
        </w:rPr>
        <w:t>в</w:t>
      </w:r>
      <w:r w:rsidR="00EA6121">
        <w:rPr>
          <w:szCs w:val="22"/>
          <w:lang w:val="ru-RU"/>
        </w:rPr>
        <w:t xml:space="preserve"> ряд </w:t>
      </w:r>
      <w:r w:rsidR="0043267B" w:rsidRPr="0043267B">
        <w:rPr>
          <w:szCs w:val="22"/>
          <w:lang w:val="ru-RU"/>
        </w:rPr>
        <w:t>категорий</w:t>
      </w:r>
      <w:r w:rsidR="00086B13" w:rsidRPr="0043267B">
        <w:rPr>
          <w:szCs w:val="22"/>
          <w:lang w:val="ru-RU"/>
        </w:rPr>
        <w:t xml:space="preserve">, </w:t>
      </w:r>
      <w:r w:rsidR="00EA6121">
        <w:rPr>
          <w:szCs w:val="22"/>
          <w:lang w:val="ru-RU"/>
        </w:rPr>
        <w:t>и дополнить</w:t>
      </w:r>
      <w:r>
        <w:rPr>
          <w:szCs w:val="22"/>
          <w:lang w:val="ru-RU"/>
        </w:rPr>
        <w:t xml:space="preserve"> их некоторыми предложенными</w:t>
      </w:r>
      <w:r w:rsidRPr="00B0316C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новы</w:t>
      </w:r>
      <w:r>
        <w:rPr>
          <w:szCs w:val="22"/>
          <w:lang w:val="ru-RU"/>
        </w:rPr>
        <w:t>ми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примерами</w:t>
      </w:r>
      <w:r w:rsidR="0043267B" w:rsidRPr="0043267B"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 xml:space="preserve">в </w:t>
      </w:r>
      <w:r w:rsidR="00EA6121">
        <w:rPr>
          <w:szCs w:val="22"/>
          <w:lang w:val="ru-RU"/>
        </w:rPr>
        <w:t xml:space="preserve">тех </w:t>
      </w:r>
      <w:r w:rsidRPr="00B0316C">
        <w:rPr>
          <w:szCs w:val="22"/>
          <w:lang w:val="ru-RU"/>
        </w:rPr>
        <w:t>случаях, когда</w:t>
      </w:r>
      <w:r w:rsidR="00EA6121">
        <w:rPr>
          <w:szCs w:val="22"/>
          <w:lang w:val="ru-RU"/>
        </w:rPr>
        <w:t xml:space="preserve"> </w:t>
      </w:r>
      <w:r w:rsidR="00EA6121" w:rsidRPr="00EA6121">
        <w:rPr>
          <w:szCs w:val="22"/>
          <w:lang w:val="ru-RU"/>
        </w:rPr>
        <w:t>представля</w:t>
      </w:r>
      <w:r w:rsidR="00EA6121">
        <w:rPr>
          <w:szCs w:val="22"/>
          <w:lang w:val="ru-RU"/>
        </w:rPr>
        <w:t>ется</w:t>
      </w:r>
      <w:r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>необходим</w:t>
      </w:r>
      <w:r w:rsidR="00EA6121">
        <w:rPr>
          <w:szCs w:val="22"/>
          <w:lang w:val="ru-RU"/>
        </w:rPr>
        <w:t>ой</w:t>
      </w:r>
      <w:r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б</w:t>
      </w:r>
      <w:r w:rsidR="00EA6121" w:rsidRPr="00EA6121">
        <w:rPr>
          <w:szCs w:val="22"/>
          <w:lang w:val="ru-RU"/>
        </w:rPr>
        <w:t>ό</w:t>
      </w:r>
      <w:r w:rsidR="0043267B" w:rsidRPr="0043267B">
        <w:rPr>
          <w:szCs w:val="22"/>
          <w:lang w:val="ru-RU"/>
        </w:rPr>
        <w:t>л</w:t>
      </w:r>
      <w:r>
        <w:rPr>
          <w:szCs w:val="22"/>
          <w:lang w:val="ru-RU"/>
        </w:rPr>
        <w:t xml:space="preserve">ьшая </w:t>
      </w:r>
      <w:r w:rsidR="0043267B" w:rsidRPr="0043267B">
        <w:rPr>
          <w:szCs w:val="22"/>
          <w:lang w:val="ru-RU"/>
        </w:rPr>
        <w:t>ясность</w:t>
      </w:r>
      <w:r w:rsidR="00086B13" w:rsidRPr="0043267B">
        <w:rPr>
          <w:szCs w:val="22"/>
          <w:lang w:val="ru-RU"/>
        </w:rPr>
        <w:t xml:space="preserve"> </w:t>
      </w:r>
      <w:r w:rsidR="00C462A9" w:rsidRPr="0043267B">
        <w:rPr>
          <w:szCs w:val="22"/>
          <w:lang w:val="ru-RU"/>
        </w:rPr>
        <w:t>и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более четкие </w:t>
      </w:r>
      <w:r w:rsidR="00EA6121" w:rsidRPr="00EA6121">
        <w:rPr>
          <w:szCs w:val="22"/>
          <w:lang w:val="ru-RU"/>
        </w:rPr>
        <w:t>инструкци</w:t>
      </w:r>
      <w:r w:rsidR="00EA6121">
        <w:rPr>
          <w:szCs w:val="22"/>
          <w:lang w:val="ru-RU"/>
        </w:rPr>
        <w:t xml:space="preserve">и, чем те, </w:t>
      </w:r>
      <w:r w:rsidR="00EA6121" w:rsidRPr="00EA6121">
        <w:rPr>
          <w:szCs w:val="22"/>
          <w:lang w:val="ru-RU"/>
        </w:rPr>
        <w:t>котор</w:t>
      </w:r>
      <w:r w:rsidR="00EA6121">
        <w:rPr>
          <w:szCs w:val="22"/>
          <w:lang w:val="ru-RU"/>
        </w:rPr>
        <w:t xml:space="preserve">ые </w:t>
      </w:r>
      <w:r w:rsidRPr="00B0316C">
        <w:rPr>
          <w:szCs w:val="22"/>
          <w:lang w:val="ru-RU"/>
        </w:rPr>
        <w:t>содерж</w:t>
      </w:r>
      <w:r>
        <w:rPr>
          <w:szCs w:val="22"/>
          <w:lang w:val="ru-RU"/>
        </w:rPr>
        <w:t>атся в действующем Руководств</w:t>
      </w:r>
      <w:r w:rsidRPr="00B0316C">
        <w:rPr>
          <w:szCs w:val="22"/>
          <w:lang w:val="ru-RU"/>
        </w:rPr>
        <w:t>е</w:t>
      </w:r>
      <w:r w:rsidR="00086B13" w:rsidRPr="0043267B">
        <w:rPr>
          <w:szCs w:val="22"/>
          <w:lang w:val="ru-RU"/>
        </w:rPr>
        <w:t>.</w:t>
      </w:r>
    </w:p>
    <w:p w:rsidR="00EF2D68" w:rsidRPr="0043267B" w:rsidRDefault="006A1782" w:rsidP="00086B13">
      <w:pPr>
        <w:pStyle w:val="ONUME"/>
        <w:rPr>
          <w:szCs w:val="22"/>
          <w:lang w:val="ru-RU"/>
        </w:rPr>
      </w:pPr>
      <w:r w:rsidRPr="00B0316C">
        <w:rPr>
          <w:szCs w:val="22"/>
          <w:lang w:val="ru-RU"/>
        </w:rPr>
        <w:t>М</w:t>
      </w:r>
      <w:r w:rsidR="00B0316C" w:rsidRPr="00B0316C">
        <w:rPr>
          <w:szCs w:val="22"/>
          <w:lang w:val="ru-RU"/>
        </w:rPr>
        <w:t>ног</w:t>
      </w:r>
      <w:r>
        <w:rPr>
          <w:szCs w:val="22"/>
          <w:lang w:val="ru-RU"/>
        </w:rPr>
        <w:t>ие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органы</w:t>
      </w:r>
      <w:r w:rsidR="00B0316C" w:rsidRPr="00B0316C">
        <w:rPr>
          <w:szCs w:val="22"/>
          <w:lang w:val="ru-RU"/>
        </w:rPr>
        <w:t>, выступившие по данному вопросу</w:t>
      </w:r>
      <w:r w:rsidR="00B0316C">
        <w:rPr>
          <w:szCs w:val="22"/>
          <w:lang w:val="ru-RU"/>
        </w:rPr>
        <w:t>,</w:t>
      </w:r>
      <w:r w:rsidR="00086B13" w:rsidRPr="00B0316C">
        <w:rPr>
          <w:szCs w:val="22"/>
          <w:lang w:val="ru-RU"/>
        </w:rPr>
        <w:t xml:space="preserve"> </w:t>
      </w:r>
      <w:r w:rsidR="00A57F7A" w:rsidRPr="00B0316C">
        <w:rPr>
          <w:szCs w:val="22"/>
          <w:lang w:val="ru-RU"/>
        </w:rPr>
        <w:t>поддерж</w:t>
      </w:r>
      <w:r w:rsidR="00B0316C">
        <w:rPr>
          <w:szCs w:val="22"/>
          <w:lang w:val="ru-RU"/>
        </w:rPr>
        <w:t>али</w:t>
      </w:r>
      <w:r w:rsidR="00A57F7A" w:rsidRPr="00B0316C">
        <w:rPr>
          <w:szCs w:val="22"/>
          <w:lang w:val="ru-RU"/>
        </w:rPr>
        <w:t xml:space="preserve"> </w:t>
      </w:r>
      <w:r w:rsidR="00B0316C">
        <w:rPr>
          <w:szCs w:val="22"/>
          <w:lang w:val="ru-RU"/>
        </w:rPr>
        <w:t>это предложение</w:t>
      </w:r>
      <w:r w:rsidR="00EA6121">
        <w:rPr>
          <w:szCs w:val="22"/>
          <w:lang w:val="ru-RU"/>
        </w:rPr>
        <w:t xml:space="preserve"> в принципе</w:t>
      </w:r>
      <w:r w:rsidR="00B0316C">
        <w:rPr>
          <w:szCs w:val="22"/>
          <w:lang w:val="ru-RU"/>
        </w:rPr>
        <w:t xml:space="preserve">. Другие </w:t>
      </w:r>
      <w:r>
        <w:rPr>
          <w:szCs w:val="22"/>
          <w:lang w:val="ru-RU"/>
        </w:rPr>
        <w:t xml:space="preserve">органы </w:t>
      </w:r>
      <w:r w:rsidR="00B0316C">
        <w:rPr>
          <w:szCs w:val="22"/>
          <w:lang w:val="ru-RU"/>
        </w:rPr>
        <w:t>заявили</w:t>
      </w:r>
      <w:r w:rsidR="00C462A9" w:rsidRPr="0043267B">
        <w:rPr>
          <w:szCs w:val="22"/>
          <w:lang w:val="ru-RU"/>
        </w:rPr>
        <w:t>, что</w:t>
      </w:r>
      <w:r w:rsidR="00086B13" w:rsidRPr="0043267B">
        <w:rPr>
          <w:szCs w:val="22"/>
          <w:lang w:val="ru-RU"/>
        </w:rPr>
        <w:t xml:space="preserve"> </w:t>
      </w:r>
      <w:r w:rsidR="00B0316C">
        <w:rPr>
          <w:szCs w:val="22"/>
          <w:lang w:val="ru-RU"/>
        </w:rPr>
        <w:t xml:space="preserve">они готовы поддержать </w:t>
      </w:r>
      <w:r w:rsidR="0043267B" w:rsidRPr="0043267B">
        <w:rPr>
          <w:szCs w:val="22"/>
          <w:lang w:val="ru-RU"/>
        </w:rPr>
        <w:t>все</w:t>
      </w:r>
      <w:r w:rsidR="00086B13" w:rsidRPr="0043267B">
        <w:rPr>
          <w:szCs w:val="22"/>
          <w:lang w:val="ru-RU"/>
        </w:rPr>
        <w:t xml:space="preserve"> </w:t>
      </w:r>
      <w:r w:rsidR="00B0316C">
        <w:rPr>
          <w:szCs w:val="22"/>
          <w:lang w:val="ru-RU"/>
        </w:rPr>
        <w:t>предлагаемые</w:t>
      </w:r>
      <w:r w:rsidR="0043267B" w:rsidRPr="0043267B">
        <w:rPr>
          <w:szCs w:val="22"/>
          <w:lang w:val="ru-RU"/>
        </w:rPr>
        <w:t xml:space="preserve"> </w:t>
      </w:r>
      <w:r w:rsidR="00B0316C">
        <w:rPr>
          <w:szCs w:val="22"/>
          <w:lang w:val="ru-RU"/>
        </w:rPr>
        <w:t>изменения</w:t>
      </w:r>
      <w:r w:rsidR="00086B13" w:rsidRPr="0043267B">
        <w:rPr>
          <w:szCs w:val="22"/>
          <w:lang w:val="ru-RU"/>
        </w:rPr>
        <w:t>.</w:t>
      </w:r>
    </w:p>
    <w:p w:rsidR="00EF2D68" w:rsidRPr="0043267B" w:rsidRDefault="004D4C71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lastRenderedPageBreak/>
        <w:t>Один из органов заявил, что</w:t>
      </w:r>
      <w:r w:rsidR="00086B13" w:rsidRPr="0043267B">
        <w:rPr>
          <w:szCs w:val="22"/>
          <w:lang w:val="ru-RU"/>
        </w:rPr>
        <w:t xml:space="preserve">, </w:t>
      </w:r>
      <w:r w:rsidR="00A57F7A" w:rsidRPr="0043267B">
        <w:rPr>
          <w:szCs w:val="22"/>
          <w:lang w:val="ru-RU"/>
        </w:rPr>
        <w:t xml:space="preserve">хотя </w:t>
      </w:r>
      <w:r w:rsidR="00C462A9" w:rsidRPr="0043267B">
        <w:rPr>
          <w:szCs w:val="22"/>
          <w:lang w:val="ru-RU"/>
        </w:rPr>
        <w:t xml:space="preserve">в целом </w:t>
      </w:r>
      <w:r w:rsidR="00B0316C">
        <w:rPr>
          <w:szCs w:val="22"/>
          <w:lang w:val="ru-RU"/>
        </w:rPr>
        <w:t>он поддерживает это предложение</w:t>
      </w:r>
      <w:r w:rsidR="00086B13" w:rsidRPr="0043267B">
        <w:rPr>
          <w:szCs w:val="22"/>
          <w:lang w:val="ru-RU"/>
        </w:rPr>
        <w:t xml:space="preserve">, </w:t>
      </w:r>
      <w:r w:rsidR="00B0316C">
        <w:rPr>
          <w:szCs w:val="22"/>
          <w:lang w:val="ru-RU"/>
        </w:rPr>
        <w:t xml:space="preserve">он </w:t>
      </w:r>
      <w:r w:rsidR="00B0316C" w:rsidRPr="0043267B">
        <w:rPr>
          <w:szCs w:val="22"/>
          <w:lang w:val="ru-RU"/>
        </w:rPr>
        <w:t xml:space="preserve">также </w:t>
      </w:r>
      <w:r w:rsidR="00B0316C">
        <w:rPr>
          <w:szCs w:val="22"/>
          <w:lang w:val="ru-RU"/>
        </w:rPr>
        <w:t>считает</w:t>
      </w:r>
      <w:r w:rsidR="004B39F2">
        <w:rPr>
          <w:szCs w:val="22"/>
          <w:lang w:val="ru-RU"/>
        </w:rPr>
        <w:t>, что</w:t>
      </w:r>
      <w:r w:rsidR="00B0316C">
        <w:rPr>
          <w:szCs w:val="22"/>
          <w:lang w:val="ru-RU"/>
        </w:rPr>
        <w:t xml:space="preserve"> необходим</w:t>
      </w:r>
      <w:r w:rsidR="004B39F2">
        <w:rPr>
          <w:szCs w:val="22"/>
          <w:lang w:val="ru-RU"/>
        </w:rPr>
        <w:t>о</w:t>
      </w:r>
      <w:r w:rsidR="00086B13" w:rsidRPr="0043267B">
        <w:rPr>
          <w:szCs w:val="22"/>
          <w:lang w:val="ru-RU"/>
        </w:rPr>
        <w:t xml:space="preserve"> </w:t>
      </w:r>
      <w:r w:rsidR="00B0316C">
        <w:rPr>
          <w:szCs w:val="22"/>
          <w:lang w:val="ru-RU"/>
        </w:rPr>
        <w:t xml:space="preserve">внимательно </w:t>
      </w:r>
      <w:r w:rsidR="00EA6121">
        <w:rPr>
          <w:szCs w:val="22"/>
          <w:lang w:val="ru-RU"/>
        </w:rPr>
        <w:t xml:space="preserve">изучить </w:t>
      </w:r>
      <w:r w:rsidR="0043267B" w:rsidRPr="0043267B">
        <w:rPr>
          <w:szCs w:val="22"/>
          <w:lang w:val="ru-RU"/>
        </w:rPr>
        <w:t>все</w:t>
      </w:r>
      <w:r w:rsidR="00086B13" w:rsidRPr="0043267B">
        <w:rPr>
          <w:szCs w:val="22"/>
          <w:lang w:val="ru-RU"/>
        </w:rPr>
        <w:t xml:space="preserve"> </w:t>
      </w:r>
      <w:r w:rsidR="00EA6121">
        <w:rPr>
          <w:szCs w:val="22"/>
          <w:lang w:val="ru-RU"/>
        </w:rPr>
        <w:t xml:space="preserve">уже имеющиеся </w:t>
      </w:r>
      <w:r w:rsidR="00B0316C">
        <w:rPr>
          <w:szCs w:val="22"/>
          <w:lang w:val="ru-RU"/>
        </w:rPr>
        <w:t>примеры; он отметил</w:t>
      </w:r>
      <w:r w:rsidR="00C462A9" w:rsidRPr="0043267B">
        <w:rPr>
          <w:szCs w:val="22"/>
          <w:lang w:val="ru-RU"/>
        </w:rPr>
        <w:t xml:space="preserve"> </w:t>
      </w:r>
      <w:r w:rsidR="00EA6121" w:rsidRPr="0043267B">
        <w:rPr>
          <w:szCs w:val="22"/>
          <w:lang w:val="ru-RU"/>
        </w:rPr>
        <w:t>дал</w:t>
      </w:r>
      <w:r w:rsidR="00EA6121">
        <w:rPr>
          <w:szCs w:val="22"/>
          <w:lang w:val="ru-RU"/>
        </w:rPr>
        <w:t xml:space="preserve">ее, </w:t>
      </w:r>
      <w:r w:rsidR="00C462A9" w:rsidRPr="0043267B">
        <w:rPr>
          <w:szCs w:val="22"/>
          <w:lang w:val="ru-RU"/>
        </w:rPr>
        <w:t xml:space="preserve">что </w:t>
      </w:r>
      <w:r w:rsidR="00B0316C" w:rsidRPr="00B0316C">
        <w:rPr>
          <w:szCs w:val="22"/>
          <w:lang w:val="ru-RU"/>
        </w:rPr>
        <w:t>в случае</w:t>
      </w:r>
      <w:r w:rsidR="00B0316C">
        <w:rPr>
          <w:szCs w:val="22"/>
          <w:lang w:val="ru-RU"/>
        </w:rPr>
        <w:t xml:space="preserve"> </w:t>
      </w:r>
      <w:r w:rsidR="00EA6121">
        <w:rPr>
          <w:szCs w:val="22"/>
          <w:lang w:val="ru-RU"/>
        </w:rPr>
        <w:t xml:space="preserve">принятия </w:t>
      </w:r>
      <w:r w:rsidR="00B0316C">
        <w:rPr>
          <w:szCs w:val="22"/>
          <w:lang w:val="ru-RU"/>
        </w:rPr>
        <w:t>предложения</w:t>
      </w:r>
      <w:r w:rsidR="00B0316C" w:rsidRPr="0043267B">
        <w:rPr>
          <w:szCs w:val="22"/>
          <w:lang w:val="ru-RU"/>
        </w:rPr>
        <w:t xml:space="preserve"> </w:t>
      </w:r>
      <w:r w:rsidR="00B0316C">
        <w:rPr>
          <w:szCs w:val="22"/>
          <w:lang w:val="ru-RU"/>
        </w:rPr>
        <w:t xml:space="preserve">о </w:t>
      </w:r>
      <w:r w:rsidR="00EA6121">
        <w:rPr>
          <w:szCs w:val="22"/>
          <w:lang w:val="ru-RU"/>
        </w:rPr>
        <w:t xml:space="preserve">сведении </w:t>
      </w:r>
      <w:r w:rsidR="00B0316C" w:rsidRPr="0043267B">
        <w:rPr>
          <w:szCs w:val="22"/>
          <w:lang w:val="ru-RU"/>
        </w:rPr>
        <w:t xml:space="preserve">примеров </w:t>
      </w:r>
      <w:r w:rsidR="00B0316C">
        <w:rPr>
          <w:szCs w:val="22"/>
          <w:lang w:val="ru-RU"/>
        </w:rPr>
        <w:t>в ряд</w:t>
      </w:r>
      <w:r w:rsidR="00B0316C" w:rsidRPr="0043267B">
        <w:rPr>
          <w:szCs w:val="22"/>
          <w:lang w:val="ru-RU"/>
        </w:rPr>
        <w:t xml:space="preserve"> различн</w:t>
      </w:r>
      <w:r w:rsidR="00B0316C">
        <w:rPr>
          <w:szCs w:val="22"/>
          <w:lang w:val="ru-RU"/>
        </w:rPr>
        <w:t>ых</w:t>
      </w:r>
      <w:r w:rsidR="00B0316C" w:rsidRPr="0043267B">
        <w:rPr>
          <w:szCs w:val="22"/>
          <w:lang w:val="ru-RU"/>
        </w:rPr>
        <w:t xml:space="preserve"> категорий </w:t>
      </w:r>
      <w:r w:rsidR="00EA6121">
        <w:rPr>
          <w:szCs w:val="22"/>
          <w:lang w:val="ru-RU"/>
        </w:rPr>
        <w:t>потребуется</w:t>
      </w:r>
      <w:r w:rsidR="00B0316C">
        <w:rPr>
          <w:szCs w:val="22"/>
          <w:lang w:val="ru-RU"/>
        </w:rPr>
        <w:t xml:space="preserve"> </w:t>
      </w:r>
      <w:r w:rsidR="00EA6121">
        <w:rPr>
          <w:szCs w:val="22"/>
          <w:lang w:val="ru-RU"/>
        </w:rPr>
        <w:t xml:space="preserve">внести </w:t>
      </w:r>
      <w:r w:rsidR="00B0316C" w:rsidRPr="00B0316C">
        <w:rPr>
          <w:szCs w:val="22"/>
          <w:lang w:val="ru-RU"/>
        </w:rPr>
        <w:t>дополнительн</w:t>
      </w:r>
      <w:r w:rsidR="00B0316C">
        <w:rPr>
          <w:szCs w:val="22"/>
          <w:lang w:val="ru-RU"/>
        </w:rPr>
        <w:t xml:space="preserve">ые </w:t>
      </w:r>
      <w:r w:rsidR="00B0316C" w:rsidRPr="00B0316C">
        <w:rPr>
          <w:szCs w:val="22"/>
          <w:lang w:val="ru-RU"/>
        </w:rPr>
        <w:t>изменени</w:t>
      </w:r>
      <w:r w:rsidR="00B0316C">
        <w:rPr>
          <w:szCs w:val="22"/>
          <w:lang w:val="ru-RU"/>
        </w:rPr>
        <w:t xml:space="preserve">я </w:t>
      </w:r>
      <w:r w:rsidR="00EA6121">
        <w:rPr>
          <w:szCs w:val="22"/>
          <w:lang w:val="ru-RU"/>
        </w:rPr>
        <w:t xml:space="preserve">во вводные </w:t>
      </w:r>
      <w:r w:rsidR="00EA6121" w:rsidRPr="00EA6121">
        <w:rPr>
          <w:szCs w:val="22"/>
          <w:lang w:val="ru-RU"/>
        </w:rPr>
        <w:t>положени</w:t>
      </w:r>
      <w:r w:rsidR="00EA6121">
        <w:rPr>
          <w:szCs w:val="22"/>
          <w:lang w:val="ru-RU"/>
        </w:rPr>
        <w:t>я</w:t>
      </w:r>
      <w:r w:rsidR="00086B13" w:rsidRPr="0043267B">
        <w:rPr>
          <w:szCs w:val="22"/>
          <w:lang w:val="ru-RU"/>
        </w:rPr>
        <w:t xml:space="preserve"> </w:t>
      </w:r>
      <w:r w:rsidR="00B0316C">
        <w:rPr>
          <w:szCs w:val="22"/>
          <w:lang w:val="ru-RU"/>
        </w:rPr>
        <w:t xml:space="preserve">Главы </w:t>
      </w:r>
      <w:r w:rsidR="00086B13" w:rsidRPr="0043267B">
        <w:rPr>
          <w:szCs w:val="22"/>
          <w:lang w:val="ru-RU"/>
        </w:rPr>
        <w:t xml:space="preserve">10 </w:t>
      </w:r>
      <w:r w:rsidR="00B0316C" w:rsidRPr="00B0316C">
        <w:rPr>
          <w:szCs w:val="22"/>
          <w:lang w:val="ru-RU"/>
        </w:rPr>
        <w:t>Руководст</w:t>
      </w:r>
      <w:r w:rsidR="00B0316C">
        <w:rPr>
          <w:szCs w:val="22"/>
          <w:lang w:val="ru-RU"/>
        </w:rPr>
        <w:t>ва</w:t>
      </w:r>
      <w:r w:rsidR="00086B13" w:rsidRPr="0043267B">
        <w:rPr>
          <w:szCs w:val="22"/>
          <w:lang w:val="ru-RU"/>
        </w:rPr>
        <w:t>.</w:t>
      </w:r>
    </w:p>
    <w:p w:rsidR="00EF2D68" w:rsidRPr="0043267B" w:rsidRDefault="00B0316C" w:rsidP="00086B13">
      <w:pPr>
        <w:pStyle w:val="ONUME"/>
        <w:ind w:left="540"/>
        <w:rPr>
          <w:szCs w:val="22"/>
          <w:lang w:val="ru-RU"/>
        </w:rPr>
      </w:pPr>
      <w:r>
        <w:rPr>
          <w:szCs w:val="22"/>
          <w:lang w:val="ru-RU"/>
        </w:rPr>
        <w:t>Подгруппа</w:t>
      </w:r>
      <w:r w:rsidR="00086B13" w:rsidRPr="0043267B">
        <w:rPr>
          <w:szCs w:val="22"/>
          <w:lang w:val="ru-RU"/>
        </w:rPr>
        <w:t xml:space="preserve"> </w:t>
      </w:r>
      <w:r w:rsidR="00C462A9" w:rsidRPr="0043267B">
        <w:rPr>
          <w:szCs w:val="22"/>
          <w:lang w:val="ru-RU"/>
        </w:rPr>
        <w:t>рекоменд</w:t>
      </w:r>
      <w:r>
        <w:rPr>
          <w:szCs w:val="22"/>
          <w:lang w:val="ru-RU"/>
        </w:rPr>
        <w:t>овала органам</w:t>
      </w:r>
      <w:r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продолжить </w:t>
      </w:r>
      <w:r w:rsidR="0043267B" w:rsidRPr="0043267B">
        <w:rPr>
          <w:szCs w:val="22"/>
          <w:lang w:val="ru-RU"/>
        </w:rPr>
        <w:t>обсуждение</w:t>
      </w:r>
      <w:r w:rsidR="00086B13" w:rsidRPr="0043267B">
        <w:rPr>
          <w:szCs w:val="22"/>
          <w:lang w:val="ru-RU"/>
        </w:rPr>
        <w:t xml:space="preserve"> </w:t>
      </w:r>
      <w:r w:rsidR="00DC3EAF" w:rsidRPr="00DC3EAF">
        <w:rPr>
          <w:szCs w:val="22"/>
          <w:lang w:val="ru-RU"/>
        </w:rPr>
        <w:t>предло</w:t>
      </w:r>
      <w:r>
        <w:rPr>
          <w:szCs w:val="22"/>
          <w:lang w:val="ru-RU"/>
        </w:rPr>
        <w:t>жений</w:t>
      </w:r>
      <w:r w:rsidR="00086B13" w:rsidRPr="0043267B">
        <w:rPr>
          <w:szCs w:val="22"/>
          <w:lang w:val="ru-RU"/>
        </w:rPr>
        <w:t xml:space="preserve">, </w:t>
      </w:r>
      <w:r w:rsidR="0043267B" w:rsidRPr="0043267B">
        <w:rPr>
          <w:szCs w:val="22"/>
          <w:lang w:val="ru-RU"/>
        </w:rPr>
        <w:t>включая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="00A57F7A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</w:t>
      </w:r>
      <w:r w:rsidR="0043267B" w:rsidRPr="0043267B">
        <w:rPr>
          <w:szCs w:val="22"/>
          <w:lang w:val="ru-RU"/>
        </w:rPr>
        <w:t>возможн</w:t>
      </w:r>
      <w:r>
        <w:rPr>
          <w:szCs w:val="22"/>
          <w:lang w:val="ru-RU"/>
        </w:rPr>
        <w:t>ом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пересмотре</w:t>
      </w:r>
      <w:r w:rsidR="00C462A9" w:rsidRPr="0043267B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существующ</w:t>
      </w:r>
      <w:r>
        <w:rPr>
          <w:szCs w:val="22"/>
          <w:lang w:val="ru-RU"/>
        </w:rPr>
        <w:t>их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примеров</w:t>
      </w:r>
      <w:r w:rsidR="00086B13" w:rsidRPr="0043267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добавлении </w:t>
      </w:r>
      <w:r w:rsidR="0043267B" w:rsidRPr="0043267B">
        <w:rPr>
          <w:szCs w:val="22"/>
          <w:lang w:val="ru-RU"/>
        </w:rPr>
        <w:t>новы</w:t>
      </w:r>
      <w:r>
        <w:rPr>
          <w:szCs w:val="22"/>
          <w:lang w:val="ru-RU"/>
        </w:rPr>
        <w:t>х</w:t>
      </w:r>
      <w:r w:rsidR="00086B13" w:rsidRPr="0043267B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примеров</w:t>
      </w:r>
      <w:r>
        <w:rPr>
          <w:szCs w:val="22"/>
          <w:lang w:val="ru-RU"/>
        </w:rPr>
        <w:t>,</w:t>
      </w:r>
      <w:r w:rsidR="0043267B" w:rsidRPr="0043267B">
        <w:rPr>
          <w:szCs w:val="22"/>
          <w:lang w:val="ru-RU"/>
        </w:rPr>
        <w:t xml:space="preserve"> </w:t>
      </w:r>
      <w:r w:rsidR="0043267B" w:rsidRPr="00B0316C">
        <w:rPr>
          <w:szCs w:val="22"/>
          <w:lang w:val="ru-RU"/>
        </w:rPr>
        <w:t>предл</w:t>
      </w:r>
      <w:r w:rsidRPr="00B0316C">
        <w:rPr>
          <w:szCs w:val="22"/>
          <w:lang w:val="ru-RU"/>
        </w:rPr>
        <w:t xml:space="preserve">оженных ведомством </w:t>
      </w:r>
      <w:r w:rsidR="00C462A9" w:rsidRPr="00B0316C">
        <w:rPr>
          <w:szCs w:val="22"/>
          <w:lang w:val="ru-RU"/>
        </w:rPr>
        <w:t>ИС</w:t>
      </w:r>
      <w:r w:rsidR="00086B13" w:rsidRPr="00B0316C"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>Австрали</w:t>
      </w:r>
      <w:r>
        <w:rPr>
          <w:szCs w:val="22"/>
          <w:lang w:val="ru-RU"/>
        </w:rPr>
        <w:t>и,</w:t>
      </w:r>
      <w:r w:rsidR="00086B13" w:rsidRPr="0043267B">
        <w:rPr>
          <w:szCs w:val="22"/>
          <w:lang w:val="ru-RU"/>
        </w:rPr>
        <w:t xml:space="preserve"> </w:t>
      </w:r>
      <w:r w:rsidR="00C462A9" w:rsidRPr="0043267B">
        <w:rPr>
          <w:szCs w:val="22"/>
          <w:lang w:val="ru-RU"/>
        </w:rPr>
        <w:t>и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предлагаемой </w:t>
      </w:r>
      <w:r w:rsidRPr="00B0316C">
        <w:rPr>
          <w:szCs w:val="22"/>
          <w:lang w:val="ru-RU"/>
        </w:rPr>
        <w:t>групп</w:t>
      </w:r>
      <w:r>
        <w:rPr>
          <w:szCs w:val="22"/>
          <w:lang w:val="ru-RU"/>
        </w:rPr>
        <w:t xml:space="preserve">ировкой по </w:t>
      </w:r>
      <w:r w:rsidRPr="00B0316C">
        <w:rPr>
          <w:szCs w:val="22"/>
          <w:lang w:val="ru-RU"/>
        </w:rPr>
        <w:t>категори</w:t>
      </w:r>
      <w:r>
        <w:rPr>
          <w:szCs w:val="22"/>
          <w:lang w:val="ru-RU"/>
        </w:rPr>
        <w:t>ям</w:t>
      </w:r>
      <w:r w:rsidR="00EA6121">
        <w:rPr>
          <w:szCs w:val="22"/>
          <w:lang w:val="ru-RU"/>
        </w:rPr>
        <w:t xml:space="preserve">, на </w:t>
      </w:r>
      <w:r w:rsidR="00EA6121" w:rsidRPr="00B0316C">
        <w:rPr>
          <w:szCs w:val="22"/>
          <w:lang w:val="ru-RU"/>
        </w:rPr>
        <w:t>электронн</w:t>
      </w:r>
      <w:r w:rsidR="00EA6121">
        <w:rPr>
          <w:szCs w:val="22"/>
          <w:lang w:val="ru-RU"/>
        </w:rPr>
        <w:t xml:space="preserve">ом </w:t>
      </w:r>
      <w:r w:rsidR="00EA6121" w:rsidRPr="0043267B">
        <w:rPr>
          <w:szCs w:val="22"/>
          <w:lang w:val="ru-RU"/>
        </w:rPr>
        <w:t>форум</w:t>
      </w:r>
      <w:r w:rsidR="00EA6121">
        <w:rPr>
          <w:szCs w:val="22"/>
          <w:lang w:val="ru-RU"/>
        </w:rPr>
        <w:t>е Подгруппы</w:t>
      </w:r>
      <w:r>
        <w:rPr>
          <w:szCs w:val="22"/>
          <w:lang w:val="ru-RU"/>
        </w:rPr>
        <w:t xml:space="preserve">. </w:t>
      </w:r>
      <w:r w:rsidR="0043267B" w:rsidRPr="0043267B">
        <w:rPr>
          <w:szCs w:val="22"/>
          <w:lang w:val="ru-RU"/>
        </w:rPr>
        <w:t>Если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будет достигнут </w:t>
      </w:r>
      <w:r w:rsidR="0043267B" w:rsidRPr="0043267B">
        <w:rPr>
          <w:szCs w:val="22"/>
          <w:lang w:val="ru-RU"/>
        </w:rPr>
        <w:t>достаточн</w:t>
      </w:r>
      <w:r>
        <w:rPr>
          <w:szCs w:val="22"/>
          <w:lang w:val="ru-RU"/>
        </w:rPr>
        <w:t>ый</w:t>
      </w:r>
      <w:r w:rsidR="00086B13" w:rsidRPr="0043267B">
        <w:rPr>
          <w:szCs w:val="22"/>
          <w:lang w:val="ru-RU"/>
        </w:rPr>
        <w:t xml:space="preserve"> </w:t>
      </w:r>
      <w:r w:rsidR="00C462A9" w:rsidRPr="0043267B">
        <w:rPr>
          <w:szCs w:val="22"/>
          <w:lang w:val="ru-RU"/>
        </w:rPr>
        <w:t>прогресс</w:t>
      </w:r>
      <w:r w:rsidR="00086B13" w:rsidRPr="0043267B">
        <w:rPr>
          <w:szCs w:val="22"/>
          <w:lang w:val="ru-RU"/>
        </w:rPr>
        <w:t xml:space="preserve">, </w:t>
      </w:r>
      <w:r w:rsidR="004B39F2">
        <w:rPr>
          <w:szCs w:val="22"/>
          <w:lang w:val="ru-RU"/>
        </w:rPr>
        <w:t xml:space="preserve">то </w:t>
      </w:r>
      <w:r>
        <w:rPr>
          <w:szCs w:val="22"/>
          <w:lang w:val="ru-RU"/>
        </w:rPr>
        <w:t xml:space="preserve">последующие </w:t>
      </w:r>
      <w:r w:rsidR="0043267B" w:rsidRPr="0043267B">
        <w:rPr>
          <w:szCs w:val="22"/>
          <w:lang w:val="ru-RU"/>
        </w:rPr>
        <w:t>более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формальные</w:t>
      </w:r>
      <w:r w:rsidR="00086B13" w:rsidRPr="0043267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консультации </w:t>
      </w:r>
      <w:r w:rsidR="0043267B" w:rsidRPr="0043267B">
        <w:rPr>
          <w:szCs w:val="22"/>
          <w:lang w:val="ru-RU"/>
        </w:rPr>
        <w:t xml:space="preserve">следует </w:t>
      </w:r>
      <w:r>
        <w:rPr>
          <w:szCs w:val="22"/>
          <w:lang w:val="ru-RU"/>
        </w:rPr>
        <w:t xml:space="preserve">проводить </w:t>
      </w:r>
      <w:r w:rsidRPr="00B0316C">
        <w:rPr>
          <w:szCs w:val="22"/>
          <w:lang w:val="ru-RU"/>
        </w:rPr>
        <w:t>при помощи механизм</w:t>
      </w:r>
      <w:r>
        <w:rPr>
          <w:szCs w:val="22"/>
          <w:lang w:val="ru-RU"/>
        </w:rPr>
        <w:t xml:space="preserve">а циркулярных писем </w:t>
      </w:r>
      <w:r w:rsidRPr="00A35089">
        <w:rPr>
          <w:szCs w:val="22"/>
        </w:rPr>
        <w:t>PCT</w:t>
      </w:r>
      <w:r w:rsidR="00086B13" w:rsidRPr="0043267B">
        <w:rPr>
          <w:szCs w:val="22"/>
          <w:lang w:val="ru-RU"/>
        </w:rPr>
        <w:t>.</w:t>
      </w:r>
    </w:p>
    <w:p w:rsidR="00EF2D68" w:rsidRPr="00B0316C" w:rsidRDefault="00B0316C" w:rsidP="00086B13">
      <w:pPr>
        <w:pStyle w:val="ONUME"/>
        <w:tabs>
          <w:tab w:val="clear" w:pos="567"/>
        </w:tabs>
        <w:rPr>
          <w:szCs w:val="22"/>
          <w:lang w:val="ru-RU"/>
        </w:rPr>
      </w:pPr>
      <w:r w:rsidRPr="00B0316C">
        <w:rPr>
          <w:szCs w:val="22"/>
          <w:lang w:val="ru-RU"/>
        </w:rPr>
        <w:t>Ведомств</w:t>
      </w:r>
      <w:r>
        <w:rPr>
          <w:szCs w:val="22"/>
          <w:lang w:val="ru-RU"/>
        </w:rPr>
        <w:t xml:space="preserve">о </w:t>
      </w:r>
      <w:r w:rsidRPr="0043267B">
        <w:rPr>
          <w:szCs w:val="22"/>
          <w:lang w:val="ru-RU"/>
        </w:rPr>
        <w:t xml:space="preserve">ИС </w:t>
      </w:r>
      <w:r>
        <w:rPr>
          <w:szCs w:val="22"/>
          <w:lang w:val="ru-RU"/>
        </w:rPr>
        <w:t>Австралии</w:t>
      </w:r>
      <w:r w:rsidRPr="0043267B"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>заявило</w:t>
      </w:r>
      <w:r w:rsidR="00C462A9" w:rsidRPr="00B0316C">
        <w:rPr>
          <w:szCs w:val="22"/>
          <w:lang w:val="ru-RU"/>
        </w:rPr>
        <w:t>, что</w:t>
      </w:r>
      <w:r w:rsidR="00086B13" w:rsidRPr="00B0316C"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 xml:space="preserve">оно </w:t>
      </w:r>
      <w:r w:rsidR="00EA6121">
        <w:rPr>
          <w:szCs w:val="22"/>
          <w:lang w:val="ru-RU"/>
        </w:rPr>
        <w:t>готово и далее руководить</w:t>
      </w:r>
      <w:r>
        <w:rPr>
          <w:szCs w:val="22"/>
          <w:lang w:val="ru-RU"/>
        </w:rPr>
        <w:t xml:space="preserve"> этой </w:t>
      </w:r>
      <w:r w:rsidRPr="00B0316C">
        <w:rPr>
          <w:szCs w:val="22"/>
          <w:lang w:val="ru-RU"/>
        </w:rPr>
        <w:t>работ</w:t>
      </w:r>
      <w:r>
        <w:rPr>
          <w:szCs w:val="22"/>
          <w:lang w:val="ru-RU"/>
        </w:rPr>
        <w:t>ой</w:t>
      </w:r>
      <w:r w:rsidR="00086B13" w:rsidRPr="0043267B">
        <w:rPr>
          <w:szCs w:val="22"/>
          <w:lang w:val="ru-RU"/>
        </w:rPr>
        <w:t xml:space="preserve">, </w:t>
      </w:r>
      <w:r w:rsidR="00C462A9" w:rsidRPr="0043267B">
        <w:rPr>
          <w:szCs w:val="22"/>
          <w:lang w:val="ru-RU"/>
        </w:rPr>
        <w:t xml:space="preserve">при условии, что </w:t>
      </w:r>
      <w:r>
        <w:rPr>
          <w:szCs w:val="22"/>
          <w:lang w:val="ru-RU"/>
        </w:rPr>
        <w:t xml:space="preserve">это не обернется </w:t>
      </w:r>
      <w:r w:rsidR="00EA6121">
        <w:rPr>
          <w:szCs w:val="22"/>
          <w:lang w:val="ru-RU"/>
        </w:rPr>
        <w:t xml:space="preserve">для него </w:t>
      </w:r>
      <w:r w:rsidR="0043267B" w:rsidRPr="0043267B">
        <w:rPr>
          <w:szCs w:val="22"/>
          <w:lang w:val="ru-RU"/>
        </w:rPr>
        <w:t>слишком</w:t>
      </w:r>
      <w:r w:rsidR="00086B13" w:rsidRPr="0043267B"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>серьезн</w:t>
      </w:r>
      <w:r w:rsidR="004B39F2">
        <w:rPr>
          <w:szCs w:val="22"/>
          <w:lang w:val="ru-RU"/>
        </w:rPr>
        <w:t>ым дополнительным б</w:t>
      </w:r>
      <w:r>
        <w:rPr>
          <w:szCs w:val="22"/>
          <w:lang w:val="ru-RU"/>
        </w:rPr>
        <w:t xml:space="preserve">ременем, </w:t>
      </w:r>
      <w:r w:rsidRPr="00B0316C">
        <w:rPr>
          <w:szCs w:val="22"/>
          <w:lang w:val="ru-RU"/>
        </w:rPr>
        <w:t>поскольку</w:t>
      </w:r>
      <w:r>
        <w:rPr>
          <w:szCs w:val="22"/>
          <w:lang w:val="ru-RU"/>
        </w:rPr>
        <w:t xml:space="preserve"> ресурсы </w:t>
      </w:r>
      <w:r w:rsidRPr="00B0316C">
        <w:rPr>
          <w:szCs w:val="22"/>
          <w:lang w:val="ru-RU"/>
        </w:rPr>
        <w:t>ведомств</w:t>
      </w:r>
      <w:r>
        <w:rPr>
          <w:szCs w:val="22"/>
          <w:lang w:val="ru-RU"/>
        </w:rPr>
        <w:t xml:space="preserve">а </w:t>
      </w:r>
      <w:r w:rsidRPr="0043267B">
        <w:rPr>
          <w:szCs w:val="22"/>
          <w:lang w:val="ru-RU"/>
        </w:rPr>
        <w:t>ограниченн</w:t>
      </w:r>
      <w:r>
        <w:rPr>
          <w:szCs w:val="22"/>
          <w:lang w:val="ru-RU"/>
        </w:rPr>
        <w:t>ы. В</w:t>
      </w:r>
      <w:r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последнем</w:t>
      </w:r>
      <w:r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случае оно </w:t>
      </w:r>
      <w:r w:rsidR="00EA6121">
        <w:rPr>
          <w:szCs w:val="22"/>
          <w:lang w:val="ru-RU"/>
        </w:rPr>
        <w:t xml:space="preserve">постарается изучить </w:t>
      </w:r>
      <w:r w:rsidR="00C462A9" w:rsidRPr="00B0316C">
        <w:rPr>
          <w:szCs w:val="22"/>
          <w:lang w:val="ru-RU"/>
        </w:rPr>
        <w:t xml:space="preserve">вопрос </w:t>
      </w:r>
      <w:r>
        <w:rPr>
          <w:szCs w:val="22"/>
          <w:lang w:val="ru-RU"/>
        </w:rPr>
        <w:t xml:space="preserve">о наиболее </w:t>
      </w:r>
      <w:r w:rsidRPr="00B0316C">
        <w:rPr>
          <w:szCs w:val="22"/>
          <w:lang w:val="ru-RU"/>
        </w:rPr>
        <w:t>эффективн</w:t>
      </w:r>
      <w:r>
        <w:rPr>
          <w:szCs w:val="22"/>
          <w:lang w:val="ru-RU"/>
        </w:rPr>
        <w:t>о</w:t>
      </w:r>
      <w:r w:rsidR="00EA6121">
        <w:rPr>
          <w:szCs w:val="22"/>
          <w:lang w:val="ru-RU"/>
        </w:rPr>
        <w:t>м продолжении этой</w:t>
      </w:r>
      <w:r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>работ</w:t>
      </w:r>
      <w:r w:rsidR="00EA6121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</w:t>
      </w:r>
      <w:r w:rsidR="00667A4B" w:rsidRPr="00B0316C">
        <w:rPr>
          <w:szCs w:val="22"/>
          <w:lang w:val="ru-RU"/>
        </w:rPr>
        <w:t xml:space="preserve">через </w:t>
      </w:r>
      <w:r w:rsidRPr="00B0316C">
        <w:rPr>
          <w:szCs w:val="22"/>
          <w:lang w:val="ru-RU"/>
        </w:rPr>
        <w:t xml:space="preserve">электронный </w:t>
      </w:r>
      <w:r w:rsidR="00C462A9" w:rsidRPr="00B0316C">
        <w:rPr>
          <w:szCs w:val="22"/>
          <w:lang w:val="ru-RU"/>
        </w:rPr>
        <w:t>форум</w:t>
      </w:r>
      <w:r w:rsidR="00086B13" w:rsidRPr="00B0316C">
        <w:rPr>
          <w:szCs w:val="22"/>
          <w:lang w:val="ru-RU"/>
        </w:rPr>
        <w:t>.</w:t>
      </w:r>
    </w:p>
    <w:p w:rsidR="00EF2D68" w:rsidRPr="00B0316C" w:rsidRDefault="00086B13" w:rsidP="00086B13">
      <w:pPr>
        <w:pStyle w:val="Heading2"/>
        <w:keepLines/>
        <w:rPr>
          <w:lang w:val="ru-RU"/>
        </w:rPr>
      </w:pPr>
      <w:r w:rsidRPr="00B0316C">
        <w:rPr>
          <w:lang w:val="ru-RU"/>
        </w:rPr>
        <w:t>(</w:t>
      </w:r>
      <w:r w:rsidRPr="00A35089">
        <w:t>b</w:t>
      </w:r>
      <w:r w:rsidRPr="00B0316C">
        <w:rPr>
          <w:lang w:val="ru-RU"/>
        </w:rPr>
        <w:t>)</w:t>
      </w:r>
      <w:r w:rsidRPr="00B0316C">
        <w:rPr>
          <w:lang w:val="ru-RU"/>
        </w:rPr>
        <w:tab/>
      </w:r>
      <w:r w:rsidR="0043267B" w:rsidRPr="00B0316C">
        <w:rPr>
          <w:lang w:val="ru-RU"/>
        </w:rPr>
        <w:t>Механизм</w:t>
      </w:r>
      <w:r w:rsidR="00B0316C" w:rsidRPr="00B0316C">
        <w:rPr>
          <w:lang w:val="ru-RU"/>
        </w:rPr>
        <w:t xml:space="preserve"> сбора отзывов </w:t>
      </w:r>
      <w:r w:rsidR="00C462A9" w:rsidRPr="00B0316C">
        <w:rPr>
          <w:lang w:val="ru-RU"/>
        </w:rPr>
        <w:t>и</w:t>
      </w:r>
      <w:r w:rsidRPr="00B0316C">
        <w:rPr>
          <w:lang w:val="ru-RU"/>
        </w:rPr>
        <w:t xml:space="preserve"> </w:t>
      </w:r>
      <w:r w:rsidR="0043267B" w:rsidRPr="00B0316C">
        <w:rPr>
          <w:lang w:val="ru-RU"/>
        </w:rPr>
        <w:t>Анализ</w:t>
      </w:r>
      <w:r w:rsidR="00B0316C">
        <w:rPr>
          <w:lang w:val="ru-RU"/>
        </w:rPr>
        <w:t>А</w:t>
      </w:r>
      <w:r w:rsidRPr="00B0316C">
        <w:rPr>
          <w:lang w:val="ru-RU"/>
        </w:rPr>
        <w:t xml:space="preserve"> </w:t>
      </w:r>
      <w:r w:rsidR="00C462A9" w:rsidRPr="00B0316C">
        <w:rPr>
          <w:lang w:val="ru-RU"/>
        </w:rPr>
        <w:t>Отчет</w:t>
      </w:r>
      <w:r w:rsidR="00B0316C" w:rsidRPr="00B0316C">
        <w:rPr>
          <w:lang w:val="ru-RU"/>
        </w:rPr>
        <w:t>ОВ</w:t>
      </w:r>
      <w:r w:rsidR="00C462A9" w:rsidRPr="00B0316C">
        <w:rPr>
          <w:lang w:val="ru-RU"/>
        </w:rPr>
        <w:t xml:space="preserve"> о международном поиске и</w:t>
      </w:r>
      <w:r w:rsidRPr="00B0316C">
        <w:rPr>
          <w:lang w:val="ru-RU"/>
        </w:rPr>
        <w:t xml:space="preserve"> </w:t>
      </w:r>
      <w:r w:rsidR="00B0316C" w:rsidRPr="00B0316C">
        <w:rPr>
          <w:lang w:val="ru-RU"/>
        </w:rPr>
        <w:t>ПисьменнЫХ сообщениЙ</w:t>
      </w:r>
      <w:r w:rsidR="00C462A9" w:rsidRPr="00B0316C">
        <w:rPr>
          <w:lang w:val="ru-RU"/>
        </w:rPr>
        <w:t xml:space="preserve"> </w:t>
      </w:r>
      <w:r w:rsidR="00B0316C">
        <w:rPr>
          <w:lang w:val="ru-RU"/>
        </w:rPr>
        <w:t>Международного поискового</w:t>
      </w:r>
      <w:r w:rsidR="00231CF1" w:rsidRPr="00B0316C">
        <w:rPr>
          <w:lang w:val="ru-RU"/>
        </w:rPr>
        <w:t xml:space="preserve"> орган</w:t>
      </w:r>
      <w:r w:rsidR="00B0316C">
        <w:rPr>
          <w:lang w:val="ru-RU"/>
        </w:rPr>
        <w:t>а</w:t>
      </w:r>
    </w:p>
    <w:p w:rsidR="00EF2D68" w:rsidRPr="00B0316C" w:rsidRDefault="00B0316C" w:rsidP="00086B13">
      <w:pPr>
        <w:pStyle w:val="ONUME"/>
        <w:keepNext/>
        <w:keepLines/>
        <w:rPr>
          <w:szCs w:val="22"/>
          <w:lang w:val="ru-RU"/>
        </w:rPr>
      </w:pPr>
      <w:r w:rsidRPr="00B0316C">
        <w:rPr>
          <w:szCs w:val="22"/>
          <w:lang w:val="ru-RU"/>
        </w:rPr>
        <w:t>Патентное ведомство</w:t>
      </w:r>
      <w:r w:rsidR="00C462A9" w:rsidRPr="00B0316C">
        <w:rPr>
          <w:szCs w:val="22"/>
          <w:lang w:val="ru-RU"/>
        </w:rPr>
        <w:t xml:space="preserve"> Японии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представило </w:t>
      </w:r>
      <w:r w:rsidR="0043267B" w:rsidRPr="00B0316C">
        <w:rPr>
          <w:szCs w:val="22"/>
          <w:lang w:val="ru-RU"/>
        </w:rPr>
        <w:t>предварительн</w:t>
      </w:r>
      <w:r>
        <w:rPr>
          <w:szCs w:val="22"/>
          <w:lang w:val="ru-RU"/>
        </w:rPr>
        <w:t xml:space="preserve">ые </w:t>
      </w:r>
      <w:r w:rsidRPr="00B0316C">
        <w:rPr>
          <w:szCs w:val="22"/>
          <w:lang w:val="ru-RU"/>
        </w:rPr>
        <w:t>результат</w:t>
      </w:r>
      <w:r>
        <w:rPr>
          <w:szCs w:val="22"/>
          <w:lang w:val="ru-RU"/>
        </w:rPr>
        <w:t xml:space="preserve">ы </w:t>
      </w:r>
      <w:r w:rsidR="00617B7C" w:rsidRPr="00B0316C">
        <w:rPr>
          <w:szCs w:val="22"/>
          <w:lang w:val="ru-RU"/>
        </w:rPr>
        <w:t xml:space="preserve">пилотного </w:t>
      </w:r>
      <w:r>
        <w:rPr>
          <w:szCs w:val="22"/>
          <w:lang w:val="ru-RU"/>
        </w:rPr>
        <w:t xml:space="preserve">исследования, проведенного им </w:t>
      </w:r>
      <w:r w:rsidR="0043267B" w:rsidRPr="00B0316C">
        <w:rPr>
          <w:szCs w:val="22"/>
          <w:lang w:val="ru-RU"/>
        </w:rPr>
        <w:t>совместно с</w:t>
      </w:r>
      <w:r>
        <w:rPr>
          <w:szCs w:val="22"/>
          <w:lang w:val="ru-RU"/>
        </w:rPr>
        <w:t>о Шведск</w:t>
      </w:r>
      <w:r w:rsidRPr="00B0316C">
        <w:rPr>
          <w:szCs w:val="22"/>
          <w:lang w:val="ru-RU"/>
        </w:rPr>
        <w:t>им</w:t>
      </w:r>
      <w:r>
        <w:rPr>
          <w:szCs w:val="22"/>
          <w:lang w:val="ru-RU"/>
        </w:rPr>
        <w:t xml:space="preserve"> ведомством</w:t>
      </w:r>
      <w:r w:rsidRPr="00B0316C">
        <w:rPr>
          <w:szCs w:val="22"/>
          <w:lang w:val="ru-RU"/>
        </w:rPr>
        <w:t xml:space="preserve"> по патентам и регистрации</w:t>
      </w:r>
      <w:r>
        <w:rPr>
          <w:szCs w:val="22"/>
          <w:lang w:val="ru-RU"/>
        </w:rPr>
        <w:t xml:space="preserve">. В </w:t>
      </w:r>
      <w:r w:rsidRPr="00B0316C">
        <w:rPr>
          <w:szCs w:val="22"/>
          <w:lang w:val="ru-RU"/>
        </w:rPr>
        <w:t>и</w:t>
      </w:r>
      <w:r>
        <w:rPr>
          <w:szCs w:val="22"/>
          <w:lang w:val="ru-RU"/>
        </w:rPr>
        <w:t>сследовании</w:t>
      </w:r>
      <w:r w:rsidR="00C462A9" w:rsidRPr="00B0316C">
        <w:rPr>
          <w:szCs w:val="22"/>
          <w:lang w:val="ru-RU"/>
        </w:rPr>
        <w:t xml:space="preserve"> </w:t>
      </w:r>
      <w:r w:rsidR="00EA6121">
        <w:rPr>
          <w:szCs w:val="22"/>
          <w:lang w:val="ru-RU"/>
        </w:rPr>
        <w:t xml:space="preserve">рассматривается </w:t>
      </w:r>
      <w:r w:rsidR="00EA6121" w:rsidRPr="00EA6121">
        <w:rPr>
          <w:szCs w:val="22"/>
          <w:lang w:val="ru-RU"/>
        </w:rPr>
        <w:t>операци</w:t>
      </w:r>
      <w:r w:rsidR="00EA6121">
        <w:rPr>
          <w:szCs w:val="22"/>
          <w:lang w:val="ru-RU"/>
        </w:rPr>
        <w:t>онная</w:t>
      </w:r>
      <w:r>
        <w:rPr>
          <w:szCs w:val="22"/>
          <w:lang w:val="ru-RU"/>
        </w:rPr>
        <w:t xml:space="preserve"> схема, </w:t>
      </w:r>
      <w:r w:rsidR="00EA6121">
        <w:rPr>
          <w:szCs w:val="22"/>
          <w:lang w:val="ru-RU"/>
        </w:rPr>
        <w:t xml:space="preserve">при </w:t>
      </w:r>
      <w:r w:rsidR="00EA6121" w:rsidRPr="00EA6121">
        <w:rPr>
          <w:szCs w:val="22"/>
          <w:lang w:val="ru-RU"/>
        </w:rPr>
        <w:t>котор</w:t>
      </w:r>
      <w:r w:rsidR="00EA6121">
        <w:rPr>
          <w:szCs w:val="22"/>
          <w:lang w:val="ru-RU"/>
        </w:rPr>
        <w:t xml:space="preserve">ой, </w:t>
      </w:r>
      <w:r>
        <w:rPr>
          <w:szCs w:val="22"/>
          <w:lang w:val="ru-RU"/>
        </w:rPr>
        <w:t xml:space="preserve">по </w:t>
      </w:r>
      <w:r w:rsidR="00EA6121">
        <w:rPr>
          <w:szCs w:val="22"/>
          <w:lang w:val="ru-RU"/>
        </w:rPr>
        <w:t xml:space="preserve">итогам </w:t>
      </w:r>
      <w:r w:rsidR="00EA6121" w:rsidRPr="00EA6121">
        <w:rPr>
          <w:szCs w:val="22"/>
          <w:lang w:val="ru-RU"/>
        </w:rPr>
        <w:t>решени</w:t>
      </w:r>
      <w:r w:rsidR="00EA6121">
        <w:rPr>
          <w:szCs w:val="22"/>
          <w:lang w:val="ru-RU"/>
        </w:rPr>
        <w:t xml:space="preserve">й </w:t>
      </w:r>
      <w:r w:rsidRPr="00B0316C">
        <w:rPr>
          <w:szCs w:val="22"/>
          <w:lang w:val="ru-RU"/>
        </w:rPr>
        <w:t>ведомств</w:t>
      </w:r>
      <w:r>
        <w:rPr>
          <w:szCs w:val="22"/>
          <w:lang w:val="ru-RU"/>
        </w:rPr>
        <w:t xml:space="preserve">а </w:t>
      </w:r>
      <w:r w:rsidR="00EA6121" w:rsidRPr="00EA6121">
        <w:rPr>
          <w:szCs w:val="22"/>
          <w:lang w:val="ru-RU"/>
        </w:rPr>
        <w:t xml:space="preserve">первой подачи </w:t>
      </w:r>
      <w:r w:rsidR="00EA6121" w:rsidRPr="00B0316C">
        <w:rPr>
          <w:szCs w:val="22"/>
          <w:lang w:val="ru-RU"/>
        </w:rPr>
        <w:t>в рамках</w:t>
      </w:r>
      <w:r w:rsidR="00EA6121">
        <w:rPr>
          <w:szCs w:val="22"/>
          <w:lang w:val="ru-RU"/>
        </w:rPr>
        <w:t xml:space="preserve"> </w:t>
      </w:r>
      <w:r w:rsidR="00C462A9" w:rsidRPr="00B0316C">
        <w:rPr>
          <w:szCs w:val="22"/>
          <w:lang w:val="ru-RU"/>
        </w:rPr>
        <w:t xml:space="preserve">национальной фазы указанное ведомство </w:t>
      </w:r>
      <w:r w:rsidR="00EA6121">
        <w:rPr>
          <w:szCs w:val="22"/>
          <w:lang w:val="ru-RU"/>
        </w:rPr>
        <w:t xml:space="preserve">направляет свои </w:t>
      </w:r>
      <w:r>
        <w:rPr>
          <w:szCs w:val="22"/>
          <w:lang w:val="ru-RU"/>
        </w:rPr>
        <w:t>отзывы</w:t>
      </w:r>
      <w:r w:rsidR="0043267B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</w:t>
      </w:r>
      <w:r w:rsidRPr="00B0316C">
        <w:rPr>
          <w:szCs w:val="22"/>
          <w:lang w:val="ru-RU"/>
        </w:rPr>
        <w:t>письменные сообщения</w:t>
      </w:r>
      <w:r w:rsidR="00C462A9" w:rsidRPr="00B0316C">
        <w:rPr>
          <w:szCs w:val="22"/>
          <w:lang w:val="ru-RU"/>
        </w:rPr>
        <w:t xml:space="preserve"> и</w:t>
      </w:r>
      <w:r w:rsidR="00086B13" w:rsidRPr="00B0316C">
        <w:rPr>
          <w:szCs w:val="22"/>
          <w:lang w:val="ru-RU"/>
        </w:rPr>
        <w:t xml:space="preserve"> </w:t>
      </w:r>
      <w:r w:rsidR="00C462A9" w:rsidRPr="00B0316C">
        <w:rPr>
          <w:szCs w:val="22"/>
          <w:lang w:val="ru-RU"/>
        </w:rPr>
        <w:t>отчет</w:t>
      </w:r>
      <w:r w:rsidR="00EA6121">
        <w:rPr>
          <w:szCs w:val="22"/>
          <w:lang w:val="ru-RU"/>
        </w:rPr>
        <w:t>ы</w:t>
      </w:r>
      <w:r w:rsidR="00C462A9" w:rsidRPr="00B0316C">
        <w:rPr>
          <w:szCs w:val="22"/>
          <w:lang w:val="ru-RU"/>
        </w:rPr>
        <w:t xml:space="preserve"> о международном поиске</w:t>
      </w:r>
      <w:r>
        <w:rPr>
          <w:szCs w:val="22"/>
          <w:lang w:val="ru-RU"/>
        </w:rPr>
        <w:t xml:space="preserve">, подготовленные </w:t>
      </w:r>
      <w:r w:rsidRPr="00B0316C">
        <w:rPr>
          <w:szCs w:val="22"/>
          <w:lang w:val="ru-RU"/>
        </w:rPr>
        <w:t>м</w:t>
      </w:r>
      <w:r w:rsidR="00C462A9" w:rsidRPr="00B0316C">
        <w:rPr>
          <w:szCs w:val="22"/>
          <w:lang w:val="ru-RU"/>
        </w:rPr>
        <w:t>еждународн</w:t>
      </w:r>
      <w:r>
        <w:rPr>
          <w:szCs w:val="22"/>
          <w:lang w:val="ru-RU"/>
        </w:rPr>
        <w:t xml:space="preserve">ым органом. </w:t>
      </w:r>
      <w:r w:rsidR="00EA6121">
        <w:rPr>
          <w:szCs w:val="22"/>
          <w:lang w:val="ru-RU"/>
        </w:rPr>
        <w:t xml:space="preserve">После этого </w:t>
      </w:r>
      <w:r w:rsidRPr="00B0316C">
        <w:rPr>
          <w:szCs w:val="22"/>
          <w:lang w:val="ru-RU"/>
        </w:rPr>
        <w:t>м</w:t>
      </w:r>
      <w:r w:rsidR="00C462A9" w:rsidRPr="00B0316C">
        <w:rPr>
          <w:szCs w:val="22"/>
          <w:lang w:val="ru-RU"/>
        </w:rPr>
        <w:t>еждународн</w:t>
      </w:r>
      <w:r>
        <w:rPr>
          <w:szCs w:val="22"/>
          <w:lang w:val="ru-RU"/>
        </w:rPr>
        <w:t>ый</w:t>
      </w:r>
      <w:r w:rsidR="00C462A9" w:rsidRPr="00B0316C">
        <w:rPr>
          <w:szCs w:val="22"/>
          <w:lang w:val="ru-RU"/>
        </w:rPr>
        <w:t xml:space="preserve"> орган </w:t>
      </w:r>
      <w:r w:rsidR="0043267B" w:rsidRPr="00B0316C">
        <w:rPr>
          <w:szCs w:val="22"/>
          <w:lang w:val="ru-RU"/>
        </w:rPr>
        <w:t>анализир</w:t>
      </w:r>
      <w:r>
        <w:rPr>
          <w:szCs w:val="22"/>
          <w:lang w:val="ru-RU"/>
        </w:rPr>
        <w:t xml:space="preserve">ует </w:t>
      </w:r>
      <w:r w:rsidR="00C462A9" w:rsidRPr="00B0316C">
        <w:rPr>
          <w:szCs w:val="22"/>
          <w:lang w:val="ru-RU"/>
        </w:rPr>
        <w:t>и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использует </w:t>
      </w:r>
      <w:r w:rsidR="00EA6121">
        <w:rPr>
          <w:szCs w:val="22"/>
          <w:lang w:val="ru-RU"/>
        </w:rPr>
        <w:t xml:space="preserve">эти </w:t>
      </w:r>
      <w:r w:rsidR="0043267B" w:rsidRPr="00B0316C">
        <w:rPr>
          <w:szCs w:val="22"/>
          <w:lang w:val="ru-RU"/>
        </w:rPr>
        <w:t xml:space="preserve">отзывы </w:t>
      </w:r>
      <w:r w:rsidR="00C462A9" w:rsidRPr="00B0316C">
        <w:rPr>
          <w:szCs w:val="22"/>
          <w:lang w:val="ru-RU"/>
        </w:rPr>
        <w:t>и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направляет </w:t>
      </w:r>
      <w:r w:rsidR="0043267B" w:rsidRPr="00B0316C">
        <w:rPr>
          <w:szCs w:val="22"/>
          <w:lang w:val="ru-RU"/>
        </w:rPr>
        <w:t>результаты</w:t>
      </w:r>
      <w:r w:rsidR="00086B13" w:rsidRPr="00B0316C"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 xml:space="preserve">такого </w:t>
      </w:r>
      <w:r w:rsidR="0043267B" w:rsidRPr="00B0316C">
        <w:rPr>
          <w:szCs w:val="22"/>
          <w:lang w:val="ru-RU"/>
        </w:rPr>
        <w:t>анализ</w:t>
      </w:r>
      <w:r>
        <w:rPr>
          <w:szCs w:val="22"/>
          <w:lang w:val="ru-RU"/>
        </w:rPr>
        <w:t xml:space="preserve">а в </w:t>
      </w:r>
      <w:r w:rsidR="00C462A9" w:rsidRPr="00B0316C">
        <w:rPr>
          <w:szCs w:val="22"/>
          <w:lang w:val="ru-RU"/>
        </w:rPr>
        <w:t>указа</w:t>
      </w:r>
      <w:r>
        <w:rPr>
          <w:szCs w:val="22"/>
          <w:lang w:val="ru-RU"/>
        </w:rPr>
        <w:t>нное ведомство</w:t>
      </w:r>
      <w:r w:rsidR="00086B13" w:rsidRPr="00B0316C">
        <w:rPr>
          <w:szCs w:val="22"/>
          <w:lang w:val="ru-RU"/>
        </w:rPr>
        <w:t>.</w:t>
      </w:r>
    </w:p>
    <w:p w:rsidR="00EF2D68" w:rsidRPr="00B0316C" w:rsidRDefault="00B0316C" w:rsidP="00086B13">
      <w:pPr>
        <w:pStyle w:val="ONUME"/>
        <w:rPr>
          <w:szCs w:val="22"/>
          <w:lang w:val="ru-RU"/>
        </w:rPr>
      </w:pPr>
      <w:r w:rsidRPr="00B0316C">
        <w:rPr>
          <w:szCs w:val="22"/>
          <w:lang w:val="ru-RU"/>
        </w:rPr>
        <w:t>Исследовани</w:t>
      </w:r>
      <w:r>
        <w:rPr>
          <w:szCs w:val="22"/>
          <w:lang w:val="ru-RU"/>
        </w:rPr>
        <w:t>е показало</w:t>
      </w:r>
      <w:r w:rsidR="00086B13" w:rsidRPr="00B0316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что, хотя имеется </w:t>
      </w:r>
      <w:r w:rsidR="0043267B" w:rsidRPr="00B0316C">
        <w:rPr>
          <w:szCs w:val="22"/>
          <w:lang w:val="ru-RU"/>
        </w:rPr>
        <w:t>много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случаев,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когда </w:t>
      </w:r>
      <w:r w:rsidR="0043267B" w:rsidRPr="00B0316C">
        <w:rPr>
          <w:szCs w:val="22"/>
          <w:lang w:val="ru-RU"/>
        </w:rPr>
        <w:t>между</w:t>
      </w:r>
      <w:r w:rsidR="00086B13" w:rsidRPr="00B0316C">
        <w:rPr>
          <w:szCs w:val="22"/>
          <w:lang w:val="ru-RU"/>
        </w:rPr>
        <w:t xml:space="preserve"> </w:t>
      </w:r>
      <w:r w:rsidRPr="00B0316C">
        <w:rPr>
          <w:szCs w:val="22"/>
          <w:lang w:val="ru-RU"/>
        </w:rPr>
        <w:t>результатами</w:t>
      </w:r>
      <w:r w:rsidR="00FE560E" w:rsidRPr="00B0316C">
        <w:rPr>
          <w:szCs w:val="22"/>
          <w:lang w:val="ru-RU"/>
        </w:rPr>
        <w:t xml:space="preserve"> поиска и экспертизы</w:t>
      </w:r>
      <w:r w:rsidR="00086B13" w:rsidRPr="00B0316C">
        <w:rPr>
          <w:szCs w:val="22"/>
          <w:lang w:val="ru-RU"/>
        </w:rPr>
        <w:t xml:space="preserve"> </w:t>
      </w:r>
      <w:r w:rsidR="00D17091" w:rsidRPr="00B0316C">
        <w:rPr>
          <w:szCs w:val="22"/>
          <w:lang w:val="ru-RU"/>
        </w:rPr>
        <w:t>орган</w:t>
      </w:r>
      <w:r>
        <w:rPr>
          <w:szCs w:val="22"/>
          <w:lang w:val="ru-RU"/>
        </w:rPr>
        <w:t>а</w:t>
      </w:r>
      <w:r w:rsidR="00086B13" w:rsidRPr="00B0316C">
        <w:rPr>
          <w:szCs w:val="22"/>
          <w:lang w:val="ru-RU"/>
        </w:rPr>
        <w:t xml:space="preserve"> </w:t>
      </w:r>
      <w:r w:rsidR="00C462A9" w:rsidRPr="00B0316C">
        <w:rPr>
          <w:szCs w:val="22"/>
          <w:lang w:val="ru-RU"/>
        </w:rPr>
        <w:t>и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указанного ведомства не</w:t>
      </w:r>
      <w:r w:rsidR="00EA6121">
        <w:rPr>
          <w:szCs w:val="22"/>
          <w:lang w:val="ru-RU"/>
        </w:rPr>
        <w:t>т</w:t>
      </w:r>
      <w:r>
        <w:rPr>
          <w:szCs w:val="22"/>
          <w:lang w:val="ru-RU"/>
        </w:rPr>
        <w:t xml:space="preserve"> никаких расхождений</w:t>
      </w:r>
      <w:r w:rsidR="00086B13" w:rsidRPr="00B0316C">
        <w:rPr>
          <w:szCs w:val="22"/>
          <w:lang w:val="ru-RU"/>
        </w:rPr>
        <w:t xml:space="preserve">, </w:t>
      </w:r>
      <w:r w:rsidR="0043267B" w:rsidRPr="00B0316C">
        <w:rPr>
          <w:szCs w:val="22"/>
          <w:lang w:val="ru-RU"/>
        </w:rPr>
        <w:t>в некоторых случаях</w:t>
      </w:r>
      <w:r w:rsidR="00086B13" w:rsidRPr="00B0316C">
        <w:rPr>
          <w:szCs w:val="22"/>
          <w:lang w:val="ru-RU"/>
        </w:rPr>
        <w:t xml:space="preserve"> </w:t>
      </w:r>
      <w:r w:rsidR="00C462A9" w:rsidRPr="00B0316C">
        <w:rPr>
          <w:szCs w:val="22"/>
          <w:lang w:val="ru-RU"/>
        </w:rPr>
        <w:t xml:space="preserve">указанное ведомство </w:t>
      </w:r>
      <w:r>
        <w:rPr>
          <w:szCs w:val="22"/>
          <w:lang w:val="ru-RU"/>
        </w:rPr>
        <w:t xml:space="preserve">проводило </w:t>
      </w:r>
      <w:r w:rsidR="0043267B" w:rsidRPr="00B0316C">
        <w:rPr>
          <w:szCs w:val="22"/>
          <w:lang w:val="ru-RU"/>
        </w:rPr>
        <w:t>дополнительный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поиск </w:t>
      </w:r>
      <w:r w:rsidR="00C462A9" w:rsidRPr="00B0316C">
        <w:rPr>
          <w:szCs w:val="22"/>
          <w:lang w:val="ru-RU"/>
        </w:rPr>
        <w:t>и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находило </w:t>
      </w:r>
      <w:r w:rsidR="00EA6121" w:rsidRPr="00EA6121">
        <w:rPr>
          <w:szCs w:val="22"/>
          <w:lang w:val="ru-RU"/>
        </w:rPr>
        <w:t>дополнительн</w:t>
      </w:r>
      <w:r w:rsidR="00EA6121">
        <w:rPr>
          <w:szCs w:val="22"/>
          <w:lang w:val="ru-RU"/>
        </w:rPr>
        <w:t>ые</w:t>
      </w:r>
      <w:r w:rsidR="00086B13" w:rsidRPr="00B0316C">
        <w:rPr>
          <w:szCs w:val="22"/>
          <w:lang w:val="ru-RU"/>
        </w:rPr>
        <w:t xml:space="preserve"> </w:t>
      </w:r>
      <w:r w:rsidRPr="00EA6121">
        <w:rPr>
          <w:szCs w:val="22"/>
          <w:lang w:val="ru-RU"/>
        </w:rPr>
        <w:t>с</w:t>
      </w:r>
      <w:r w:rsidR="00EA6121" w:rsidRPr="00EA6121">
        <w:rPr>
          <w:szCs w:val="22"/>
          <w:lang w:val="ru-RU"/>
        </w:rPr>
        <w:t>сылки</w:t>
      </w:r>
      <w:r>
        <w:rPr>
          <w:szCs w:val="22"/>
          <w:lang w:val="ru-RU"/>
        </w:rPr>
        <w:t xml:space="preserve">, не </w:t>
      </w:r>
      <w:r w:rsidR="00EA6121">
        <w:rPr>
          <w:szCs w:val="22"/>
          <w:lang w:val="ru-RU"/>
        </w:rPr>
        <w:t xml:space="preserve">указанные </w:t>
      </w:r>
      <w:r>
        <w:rPr>
          <w:color w:val="000000"/>
          <w:szCs w:val="22"/>
          <w:lang w:val="ru-RU"/>
        </w:rPr>
        <w:t xml:space="preserve">в </w:t>
      </w:r>
      <w:r w:rsidR="00C462A9" w:rsidRPr="00B0316C">
        <w:rPr>
          <w:szCs w:val="22"/>
          <w:lang w:val="ru-RU"/>
        </w:rPr>
        <w:t>отчет</w:t>
      </w:r>
      <w:r w:rsidR="00EA6121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о международном поиске. </w:t>
      </w:r>
      <w:r w:rsidRPr="00B0316C">
        <w:rPr>
          <w:color w:val="000000"/>
          <w:szCs w:val="22"/>
          <w:lang w:val="ru-RU"/>
        </w:rPr>
        <w:t>С другой стороны</w:t>
      </w:r>
      <w:r w:rsidR="00086B13" w:rsidRPr="00B0316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</w:t>
      </w:r>
      <w:r w:rsidRPr="00B0316C">
        <w:rPr>
          <w:szCs w:val="22"/>
          <w:lang w:val="ru-RU"/>
        </w:rPr>
        <w:t>некотор</w:t>
      </w:r>
      <w:r>
        <w:rPr>
          <w:szCs w:val="22"/>
          <w:lang w:val="ru-RU"/>
        </w:rPr>
        <w:t>ых из таких случаев</w:t>
      </w:r>
      <w:r w:rsidR="00086B13" w:rsidRPr="00B0316C">
        <w:rPr>
          <w:szCs w:val="22"/>
          <w:lang w:val="ru-RU"/>
        </w:rPr>
        <w:t xml:space="preserve"> </w:t>
      </w:r>
      <w:r w:rsidR="00C462A9" w:rsidRPr="00B0316C">
        <w:rPr>
          <w:szCs w:val="22"/>
          <w:lang w:val="ru-RU"/>
        </w:rPr>
        <w:t xml:space="preserve">указанное ведомство </w:t>
      </w:r>
      <w:r>
        <w:rPr>
          <w:szCs w:val="22"/>
          <w:lang w:val="ru-RU"/>
        </w:rPr>
        <w:t xml:space="preserve">предпочитало </w:t>
      </w:r>
      <w:r w:rsidR="00EA6121">
        <w:rPr>
          <w:szCs w:val="22"/>
          <w:lang w:val="ru-RU"/>
        </w:rPr>
        <w:t xml:space="preserve">давать ссылки на </w:t>
      </w:r>
      <w:r>
        <w:rPr>
          <w:szCs w:val="22"/>
          <w:lang w:val="ru-RU"/>
        </w:rPr>
        <w:t xml:space="preserve">другие </w:t>
      </w:r>
      <w:r w:rsidR="0043267B" w:rsidRPr="00B0316C">
        <w:rPr>
          <w:szCs w:val="22"/>
          <w:lang w:val="ru-RU"/>
        </w:rPr>
        <w:t>документы</w:t>
      </w:r>
      <w:r w:rsidR="00EA612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том же </w:t>
      </w:r>
      <w:r w:rsidR="00C462A9" w:rsidRPr="00B0316C">
        <w:rPr>
          <w:szCs w:val="22"/>
          <w:lang w:val="ru-RU"/>
        </w:rPr>
        <w:t>язык</w:t>
      </w:r>
      <w:r>
        <w:rPr>
          <w:szCs w:val="22"/>
          <w:lang w:val="ru-RU"/>
        </w:rPr>
        <w:t xml:space="preserve">е, на </w:t>
      </w:r>
      <w:r w:rsidRPr="00B0316C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ом были составлены документы, поданные </w:t>
      </w:r>
      <w:r w:rsidR="00C462A9" w:rsidRPr="00B0316C">
        <w:rPr>
          <w:szCs w:val="22"/>
          <w:lang w:val="ru-RU"/>
        </w:rPr>
        <w:t>заявителем</w:t>
      </w:r>
      <w:r>
        <w:rPr>
          <w:szCs w:val="22"/>
          <w:lang w:val="ru-RU"/>
        </w:rPr>
        <w:t xml:space="preserve">. </w:t>
      </w:r>
      <w:r w:rsidR="00EA6121">
        <w:rPr>
          <w:szCs w:val="22"/>
          <w:lang w:val="ru-RU"/>
        </w:rPr>
        <w:t xml:space="preserve">Авторы </w:t>
      </w:r>
      <w:r w:rsidRPr="00B0316C">
        <w:rPr>
          <w:szCs w:val="22"/>
          <w:lang w:val="ru-RU"/>
        </w:rPr>
        <w:t>исследовани</w:t>
      </w:r>
      <w:r w:rsidR="00EA6121">
        <w:rPr>
          <w:szCs w:val="22"/>
          <w:lang w:val="ru-RU"/>
        </w:rPr>
        <w:t>я</w:t>
      </w:r>
      <w:r>
        <w:rPr>
          <w:szCs w:val="22"/>
          <w:lang w:val="ru-RU"/>
        </w:rPr>
        <w:t xml:space="preserve"> </w:t>
      </w:r>
      <w:r w:rsidR="0043267B" w:rsidRPr="00B0316C">
        <w:rPr>
          <w:szCs w:val="22"/>
          <w:lang w:val="ru-RU"/>
        </w:rPr>
        <w:t>также</w:t>
      </w:r>
      <w:r w:rsidR="00086B13" w:rsidRPr="00B0316C">
        <w:rPr>
          <w:szCs w:val="22"/>
          <w:lang w:val="ru-RU"/>
        </w:rPr>
        <w:t xml:space="preserve"> </w:t>
      </w:r>
      <w:r w:rsidR="00EA6121">
        <w:rPr>
          <w:szCs w:val="22"/>
          <w:lang w:val="ru-RU"/>
        </w:rPr>
        <w:t>высказали определенную</w:t>
      </w:r>
      <w:r w:rsidR="00C462A9" w:rsidRPr="00B0316C">
        <w:rPr>
          <w:szCs w:val="22"/>
          <w:lang w:val="ru-RU"/>
        </w:rPr>
        <w:t xml:space="preserve"> озабоченность </w:t>
      </w:r>
      <w:r w:rsidRPr="00B0316C">
        <w:rPr>
          <w:szCs w:val="22"/>
          <w:lang w:val="ru-RU"/>
        </w:rPr>
        <w:t>по поводу</w:t>
      </w:r>
      <w:r>
        <w:rPr>
          <w:szCs w:val="22"/>
          <w:lang w:val="ru-RU"/>
        </w:rPr>
        <w:t xml:space="preserve"> дополнительной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рабочей нагрузки для экспертов,</w:t>
      </w:r>
      <w:r w:rsidR="00C462A9" w:rsidRPr="00B0316C">
        <w:rPr>
          <w:szCs w:val="22"/>
          <w:lang w:val="ru-RU"/>
        </w:rPr>
        <w:t xml:space="preserve"> </w:t>
      </w:r>
      <w:r w:rsidR="0043267B" w:rsidRPr="00B0316C">
        <w:rPr>
          <w:szCs w:val="22"/>
          <w:lang w:val="ru-RU"/>
        </w:rPr>
        <w:t>участвующ</w:t>
      </w:r>
      <w:r>
        <w:rPr>
          <w:szCs w:val="22"/>
          <w:lang w:val="ru-RU"/>
        </w:rPr>
        <w:t>их в пилотном проекте</w:t>
      </w:r>
      <w:r w:rsidR="00EA6121">
        <w:rPr>
          <w:szCs w:val="22"/>
          <w:lang w:val="ru-RU"/>
        </w:rPr>
        <w:t>: было указано</w:t>
      </w:r>
      <w:r>
        <w:rPr>
          <w:szCs w:val="22"/>
          <w:lang w:val="ru-RU"/>
        </w:rPr>
        <w:t xml:space="preserve">, что заполнение </w:t>
      </w:r>
      <w:r w:rsidR="00EA6121">
        <w:rPr>
          <w:szCs w:val="22"/>
          <w:lang w:val="ru-RU"/>
        </w:rPr>
        <w:t xml:space="preserve">обязательных </w:t>
      </w:r>
      <w:r>
        <w:rPr>
          <w:szCs w:val="22"/>
          <w:lang w:val="ru-RU"/>
        </w:rPr>
        <w:t xml:space="preserve">форм </w:t>
      </w:r>
      <w:r w:rsidR="00EA6121">
        <w:rPr>
          <w:szCs w:val="22"/>
          <w:lang w:val="ru-RU"/>
        </w:rPr>
        <w:t xml:space="preserve">для </w:t>
      </w:r>
      <w:r w:rsidR="00EA6121" w:rsidRPr="00EA6121">
        <w:rPr>
          <w:szCs w:val="22"/>
          <w:lang w:val="ru-RU"/>
        </w:rPr>
        <w:t>направлени</w:t>
      </w:r>
      <w:r w:rsidR="00EA6121">
        <w:rPr>
          <w:szCs w:val="22"/>
          <w:lang w:val="ru-RU"/>
        </w:rPr>
        <w:t>я отзыва</w:t>
      </w:r>
      <w:r w:rsidRPr="00B0316C">
        <w:rPr>
          <w:szCs w:val="22"/>
          <w:lang w:val="ru-RU"/>
        </w:rPr>
        <w:t xml:space="preserve"> </w:t>
      </w:r>
      <w:r w:rsidR="00EA6121">
        <w:rPr>
          <w:szCs w:val="22"/>
          <w:lang w:val="ru-RU"/>
        </w:rPr>
        <w:t>требовало</w:t>
      </w:r>
      <w:r>
        <w:rPr>
          <w:szCs w:val="22"/>
          <w:lang w:val="ru-RU"/>
        </w:rPr>
        <w:t xml:space="preserve"> примерно </w:t>
      </w:r>
      <w:r w:rsidRPr="00B0316C">
        <w:rPr>
          <w:szCs w:val="22"/>
          <w:lang w:val="ru-RU"/>
        </w:rPr>
        <w:t>60 минут</w:t>
      </w:r>
      <w:r>
        <w:rPr>
          <w:szCs w:val="22"/>
          <w:lang w:val="ru-RU"/>
        </w:rPr>
        <w:t xml:space="preserve">. </w:t>
      </w:r>
      <w:r w:rsidR="0043267B" w:rsidRPr="00B0316C">
        <w:rPr>
          <w:szCs w:val="22"/>
          <w:lang w:val="ru-RU"/>
        </w:rPr>
        <w:t>Несмотря на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все эти </w:t>
      </w:r>
      <w:r w:rsidRPr="00B0316C">
        <w:rPr>
          <w:szCs w:val="22"/>
          <w:lang w:val="ru-RU"/>
        </w:rPr>
        <w:t>проблем</w:t>
      </w:r>
      <w:r>
        <w:rPr>
          <w:szCs w:val="22"/>
          <w:lang w:val="ru-RU"/>
        </w:rPr>
        <w:t>ы</w:t>
      </w:r>
      <w:r w:rsidR="00086B13" w:rsidRPr="00B0316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оба </w:t>
      </w:r>
      <w:r w:rsidRPr="00B0316C">
        <w:rPr>
          <w:szCs w:val="22"/>
          <w:lang w:val="ru-RU"/>
        </w:rPr>
        <w:t>в</w:t>
      </w:r>
      <w:r w:rsidR="00C462A9" w:rsidRPr="00B0316C">
        <w:rPr>
          <w:szCs w:val="22"/>
          <w:lang w:val="ru-RU"/>
        </w:rPr>
        <w:t>едомств</w:t>
      </w:r>
      <w:r>
        <w:rPr>
          <w:szCs w:val="22"/>
          <w:lang w:val="ru-RU"/>
        </w:rPr>
        <w:t>а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пришли к </w:t>
      </w:r>
      <w:r w:rsidR="00C462A9" w:rsidRPr="00B0316C">
        <w:rPr>
          <w:szCs w:val="22"/>
          <w:lang w:val="ru-RU"/>
        </w:rPr>
        <w:t>вывод</w:t>
      </w:r>
      <w:r>
        <w:rPr>
          <w:szCs w:val="22"/>
          <w:lang w:val="ru-RU"/>
        </w:rPr>
        <w:t>у, что пилотный проект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был весьма </w:t>
      </w:r>
      <w:r w:rsidR="0043267B" w:rsidRPr="00B0316C">
        <w:rPr>
          <w:szCs w:val="22"/>
          <w:lang w:val="ru-RU"/>
        </w:rPr>
        <w:t>полезн</w:t>
      </w:r>
      <w:r w:rsidRPr="00B0316C">
        <w:rPr>
          <w:szCs w:val="22"/>
          <w:lang w:val="ru-RU"/>
        </w:rPr>
        <w:t>ым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плане оценки качества</w:t>
      </w:r>
      <w:r w:rsidR="00086B13" w:rsidRPr="00B0316C">
        <w:rPr>
          <w:szCs w:val="22"/>
          <w:lang w:val="ru-RU"/>
        </w:rPr>
        <w:t xml:space="preserve"> </w:t>
      </w:r>
      <w:r w:rsidR="00EA6121">
        <w:rPr>
          <w:szCs w:val="22"/>
          <w:lang w:val="ru-RU"/>
        </w:rPr>
        <w:t>отчетов</w:t>
      </w:r>
      <w:r w:rsidR="00EA6121" w:rsidRPr="00EA6121">
        <w:rPr>
          <w:szCs w:val="22"/>
          <w:lang w:val="ru-RU"/>
        </w:rPr>
        <w:t xml:space="preserve"> и </w:t>
      </w:r>
      <w:r w:rsidR="00EA6121">
        <w:rPr>
          <w:szCs w:val="22"/>
          <w:lang w:val="ru-RU"/>
        </w:rPr>
        <w:t>заключений</w:t>
      </w:r>
      <w:r w:rsidR="00EA6121" w:rsidRPr="00EA6121">
        <w:rPr>
          <w:szCs w:val="22"/>
          <w:lang w:val="ru-RU"/>
        </w:rPr>
        <w:t xml:space="preserve"> </w:t>
      </w:r>
      <w:r w:rsidR="00D17091" w:rsidRPr="00B0316C">
        <w:rPr>
          <w:szCs w:val="22"/>
          <w:lang w:val="ru-RU"/>
        </w:rPr>
        <w:t>орган</w:t>
      </w:r>
      <w:r>
        <w:rPr>
          <w:szCs w:val="22"/>
          <w:lang w:val="ru-RU"/>
        </w:rPr>
        <w:t>а</w:t>
      </w:r>
      <w:r w:rsidR="00086B13" w:rsidRPr="00B0316C">
        <w:rPr>
          <w:szCs w:val="22"/>
          <w:lang w:val="ru-RU"/>
        </w:rPr>
        <w:t xml:space="preserve"> </w:t>
      </w:r>
      <w:r w:rsidR="00C462A9" w:rsidRPr="00B0316C">
        <w:rPr>
          <w:szCs w:val="22"/>
          <w:lang w:val="ru-RU"/>
        </w:rPr>
        <w:t>и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указанного</w:t>
      </w:r>
      <w:r w:rsidR="00C462A9" w:rsidRPr="00B0316C">
        <w:rPr>
          <w:szCs w:val="22"/>
          <w:lang w:val="ru-RU"/>
        </w:rPr>
        <w:t xml:space="preserve"> ведомст</w:t>
      </w:r>
      <w:r>
        <w:rPr>
          <w:szCs w:val="22"/>
          <w:lang w:val="ru-RU"/>
        </w:rPr>
        <w:t xml:space="preserve">ва. Отметив небольшое </w:t>
      </w:r>
      <w:r w:rsidR="00C462A9" w:rsidRPr="00B0316C">
        <w:rPr>
          <w:szCs w:val="22"/>
          <w:lang w:val="ru-RU"/>
        </w:rPr>
        <w:t>число заявок</w:t>
      </w:r>
      <w:r>
        <w:rPr>
          <w:szCs w:val="22"/>
          <w:lang w:val="ru-RU"/>
        </w:rPr>
        <w:t>,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составивших </w:t>
      </w:r>
      <w:r w:rsidR="00EA6121">
        <w:rPr>
          <w:szCs w:val="22"/>
          <w:lang w:val="ru-RU"/>
        </w:rPr>
        <w:t xml:space="preserve">исходный </w:t>
      </w:r>
      <w:r w:rsidR="00EA6121" w:rsidRPr="00EA6121">
        <w:rPr>
          <w:szCs w:val="22"/>
          <w:lang w:val="ru-RU"/>
        </w:rPr>
        <w:t>материал</w:t>
      </w:r>
      <w:r>
        <w:rPr>
          <w:szCs w:val="22"/>
          <w:lang w:val="ru-RU"/>
        </w:rPr>
        <w:t xml:space="preserve"> </w:t>
      </w:r>
      <w:r w:rsidR="00617B7C" w:rsidRPr="00B0316C">
        <w:rPr>
          <w:szCs w:val="22"/>
          <w:lang w:val="ru-RU"/>
        </w:rPr>
        <w:t>пилотного проекта</w:t>
      </w:r>
      <w:r w:rsidR="00086B13" w:rsidRPr="00B0316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оба </w:t>
      </w:r>
      <w:r w:rsidRPr="00B0316C">
        <w:rPr>
          <w:szCs w:val="22"/>
          <w:lang w:val="ru-RU"/>
        </w:rPr>
        <w:t>в</w:t>
      </w:r>
      <w:r w:rsidR="00C462A9" w:rsidRPr="00B0316C">
        <w:rPr>
          <w:szCs w:val="22"/>
          <w:lang w:val="ru-RU"/>
        </w:rPr>
        <w:t>едомств</w:t>
      </w:r>
      <w:r>
        <w:rPr>
          <w:szCs w:val="22"/>
          <w:lang w:val="ru-RU"/>
        </w:rPr>
        <w:t>а</w:t>
      </w:r>
      <w:r w:rsidR="00086B13" w:rsidRPr="00B0316C">
        <w:rPr>
          <w:szCs w:val="22"/>
          <w:lang w:val="ru-RU"/>
        </w:rPr>
        <w:t xml:space="preserve"> </w:t>
      </w:r>
      <w:r w:rsidR="00C462A9" w:rsidRPr="00617B7C">
        <w:rPr>
          <w:szCs w:val="22"/>
          <w:lang w:val="ru-RU"/>
        </w:rPr>
        <w:t>согласил</w:t>
      </w:r>
      <w:r>
        <w:rPr>
          <w:szCs w:val="22"/>
          <w:lang w:val="ru-RU"/>
        </w:rPr>
        <w:t xml:space="preserve">ись с </w:t>
      </w:r>
      <w:r w:rsidRPr="00B0316C">
        <w:rPr>
          <w:szCs w:val="22"/>
          <w:lang w:val="ru-RU"/>
        </w:rPr>
        <w:t>вывод</w:t>
      </w:r>
      <w:r>
        <w:rPr>
          <w:szCs w:val="22"/>
          <w:lang w:val="ru-RU"/>
        </w:rPr>
        <w:t xml:space="preserve">ом о </w:t>
      </w:r>
      <w:r w:rsidRPr="00B0316C">
        <w:rPr>
          <w:szCs w:val="22"/>
          <w:lang w:val="ru-RU"/>
        </w:rPr>
        <w:t>необходим</w:t>
      </w:r>
      <w:r>
        <w:rPr>
          <w:szCs w:val="22"/>
          <w:lang w:val="ru-RU"/>
        </w:rPr>
        <w:t xml:space="preserve">ости </w:t>
      </w:r>
      <w:r w:rsidR="0043267B" w:rsidRPr="00617B7C">
        <w:rPr>
          <w:szCs w:val="22"/>
          <w:lang w:val="ru-RU"/>
        </w:rPr>
        <w:t>продолж</w:t>
      </w:r>
      <w:r>
        <w:rPr>
          <w:szCs w:val="22"/>
          <w:lang w:val="ru-RU"/>
        </w:rPr>
        <w:t>ения</w:t>
      </w:r>
      <w:r w:rsidR="00086B13" w:rsidRPr="00B0316C">
        <w:rPr>
          <w:szCs w:val="22"/>
          <w:lang w:val="ru-RU"/>
        </w:rPr>
        <w:t xml:space="preserve"> </w:t>
      </w:r>
      <w:r w:rsidR="00617B7C" w:rsidRPr="00617B7C">
        <w:rPr>
          <w:szCs w:val="22"/>
          <w:lang w:val="ru-RU"/>
        </w:rPr>
        <w:t>пилотного</w:t>
      </w:r>
      <w:r w:rsidR="00617B7C" w:rsidRPr="00B0316C">
        <w:rPr>
          <w:szCs w:val="22"/>
          <w:lang w:val="ru-RU"/>
        </w:rPr>
        <w:t xml:space="preserve"> </w:t>
      </w:r>
      <w:r w:rsidR="00617B7C" w:rsidRPr="00617B7C">
        <w:rPr>
          <w:szCs w:val="22"/>
          <w:lang w:val="ru-RU"/>
        </w:rPr>
        <w:t>проекта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</w:t>
      </w:r>
      <w:r w:rsidR="00EA6121">
        <w:rPr>
          <w:szCs w:val="22"/>
          <w:lang w:val="ru-RU"/>
        </w:rPr>
        <w:t xml:space="preserve">накопления </w:t>
      </w:r>
      <w:r w:rsidRPr="00B0316C">
        <w:rPr>
          <w:szCs w:val="22"/>
          <w:lang w:val="ru-RU"/>
        </w:rPr>
        <w:t>дополнительн</w:t>
      </w:r>
      <w:r>
        <w:rPr>
          <w:szCs w:val="22"/>
          <w:lang w:val="ru-RU"/>
        </w:rPr>
        <w:t xml:space="preserve">ого </w:t>
      </w:r>
      <w:r w:rsidR="0043267B" w:rsidRPr="00617B7C">
        <w:rPr>
          <w:szCs w:val="22"/>
          <w:lang w:val="ru-RU"/>
        </w:rPr>
        <w:t>опыт</w:t>
      </w:r>
      <w:r>
        <w:rPr>
          <w:szCs w:val="22"/>
          <w:lang w:val="ru-RU"/>
        </w:rPr>
        <w:t>а</w:t>
      </w:r>
      <w:r w:rsidR="00086B13" w:rsidRPr="00B0316C">
        <w:rPr>
          <w:szCs w:val="22"/>
          <w:lang w:val="ru-RU"/>
        </w:rPr>
        <w:t xml:space="preserve"> </w:t>
      </w:r>
      <w:r w:rsidR="00C462A9" w:rsidRPr="00617B7C">
        <w:rPr>
          <w:szCs w:val="22"/>
          <w:lang w:val="ru-RU"/>
        </w:rPr>
        <w:t>и</w:t>
      </w:r>
      <w:r w:rsidR="00086B13" w:rsidRPr="00B0316C">
        <w:rPr>
          <w:szCs w:val="22"/>
          <w:lang w:val="ru-RU"/>
        </w:rPr>
        <w:t xml:space="preserve"> </w:t>
      </w:r>
      <w:r w:rsidR="00EA6121">
        <w:rPr>
          <w:szCs w:val="22"/>
          <w:lang w:val="ru-RU"/>
        </w:rPr>
        <w:t xml:space="preserve">сбора </w:t>
      </w:r>
      <w:r>
        <w:rPr>
          <w:szCs w:val="22"/>
          <w:lang w:val="ru-RU"/>
        </w:rPr>
        <w:t>данных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</w:t>
      </w:r>
      <w:r w:rsidR="0043267B" w:rsidRPr="00617B7C">
        <w:rPr>
          <w:szCs w:val="22"/>
          <w:lang w:val="ru-RU"/>
        </w:rPr>
        <w:t>соответствующ</w:t>
      </w:r>
      <w:r>
        <w:rPr>
          <w:szCs w:val="22"/>
          <w:lang w:val="ru-RU"/>
        </w:rPr>
        <w:t>его</w:t>
      </w:r>
      <w:r w:rsidR="0043267B" w:rsidRPr="00B0316C">
        <w:rPr>
          <w:szCs w:val="22"/>
          <w:lang w:val="ru-RU"/>
        </w:rPr>
        <w:t xml:space="preserve"> </w:t>
      </w:r>
      <w:r w:rsidR="0043267B" w:rsidRPr="00617B7C">
        <w:rPr>
          <w:szCs w:val="22"/>
          <w:lang w:val="ru-RU"/>
        </w:rPr>
        <w:t>анализ</w:t>
      </w:r>
      <w:r>
        <w:rPr>
          <w:szCs w:val="22"/>
          <w:lang w:val="ru-RU"/>
        </w:rPr>
        <w:t xml:space="preserve">а. </w:t>
      </w:r>
      <w:r w:rsidR="00C462A9" w:rsidRPr="00B0316C">
        <w:rPr>
          <w:szCs w:val="22"/>
          <w:lang w:val="ru-RU"/>
        </w:rPr>
        <w:t>Кроме того,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 выражена надежда</w:t>
      </w:r>
      <w:r w:rsidR="00C462A9" w:rsidRPr="00B0316C">
        <w:rPr>
          <w:szCs w:val="22"/>
          <w:lang w:val="ru-RU"/>
        </w:rPr>
        <w:t xml:space="preserve"> на то, что </w:t>
      </w:r>
      <w:r w:rsidR="00EA6121">
        <w:rPr>
          <w:szCs w:val="22"/>
          <w:lang w:val="ru-RU"/>
        </w:rPr>
        <w:t>нагрузку</w:t>
      </w:r>
      <w:r>
        <w:rPr>
          <w:szCs w:val="22"/>
          <w:lang w:val="ru-RU"/>
        </w:rPr>
        <w:t xml:space="preserve"> экспертов</w:t>
      </w:r>
      <w:r w:rsidR="00C462A9" w:rsidRPr="00B0316C">
        <w:rPr>
          <w:szCs w:val="22"/>
          <w:lang w:val="ru-RU"/>
        </w:rPr>
        <w:t xml:space="preserve"> </w:t>
      </w:r>
      <w:r w:rsidR="00EA6121">
        <w:rPr>
          <w:szCs w:val="22"/>
          <w:lang w:val="ru-RU"/>
        </w:rPr>
        <w:t xml:space="preserve">удастся </w:t>
      </w:r>
      <w:r>
        <w:rPr>
          <w:szCs w:val="22"/>
          <w:lang w:val="ru-RU"/>
        </w:rPr>
        <w:t>дове</w:t>
      </w:r>
      <w:r w:rsidR="00EA6121">
        <w:rPr>
          <w:szCs w:val="22"/>
          <w:lang w:val="ru-RU"/>
        </w:rPr>
        <w:t xml:space="preserve">сти </w:t>
      </w:r>
      <w:r>
        <w:rPr>
          <w:szCs w:val="22"/>
          <w:lang w:val="ru-RU"/>
        </w:rPr>
        <w:t xml:space="preserve">до </w:t>
      </w:r>
      <w:r w:rsidR="0043267B" w:rsidRPr="00B0316C">
        <w:rPr>
          <w:szCs w:val="22"/>
          <w:lang w:val="ru-RU"/>
        </w:rPr>
        <w:t>более</w:t>
      </w:r>
      <w:r w:rsidR="00086B13" w:rsidRPr="00B0316C">
        <w:rPr>
          <w:szCs w:val="22"/>
          <w:lang w:val="ru-RU"/>
        </w:rPr>
        <w:t xml:space="preserve"> </w:t>
      </w:r>
      <w:r w:rsidR="0049620C">
        <w:rPr>
          <w:szCs w:val="22"/>
          <w:lang w:val="ru-RU"/>
        </w:rPr>
        <w:t xml:space="preserve">разумного </w:t>
      </w:r>
      <w:r>
        <w:rPr>
          <w:szCs w:val="22"/>
          <w:lang w:val="ru-RU"/>
        </w:rPr>
        <w:t>уровня</w:t>
      </w:r>
      <w:r w:rsidR="00086B13" w:rsidRPr="00B0316C">
        <w:rPr>
          <w:szCs w:val="22"/>
          <w:lang w:val="ru-RU"/>
        </w:rPr>
        <w:t xml:space="preserve"> </w:t>
      </w:r>
      <w:r w:rsidR="00EA6121" w:rsidRPr="00EA6121">
        <w:rPr>
          <w:szCs w:val="22"/>
          <w:lang w:val="ru-RU"/>
        </w:rPr>
        <w:t>за счет</w:t>
      </w:r>
      <w:r>
        <w:rPr>
          <w:szCs w:val="22"/>
          <w:lang w:val="ru-RU"/>
        </w:rPr>
        <w:t xml:space="preserve"> </w:t>
      </w:r>
      <w:r w:rsidR="0043267B" w:rsidRPr="00B0316C">
        <w:rPr>
          <w:szCs w:val="22"/>
          <w:lang w:val="ru-RU"/>
        </w:rPr>
        <w:t>дальнейш</w:t>
      </w:r>
      <w:r>
        <w:rPr>
          <w:szCs w:val="22"/>
          <w:lang w:val="ru-RU"/>
        </w:rPr>
        <w:t>его</w:t>
      </w:r>
      <w:r w:rsidR="00086B13" w:rsidRPr="00B0316C">
        <w:rPr>
          <w:szCs w:val="22"/>
          <w:lang w:val="ru-RU"/>
        </w:rPr>
        <w:t xml:space="preserve"> </w:t>
      </w:r>
      <w:r w:rsidR="00C462A9" w:rsidRPr="00B0316C">
        <w:rPr>
          <w:szCs w:val="22"/>
          <w:lang w:val="ru-RU"/>
        </w:rPr>
        <w:t>упрощени</w:t>
      </w:r>
      <w:r>
        <w:rPr>
          <w:szCs w:val="22"/>
          <w:lang w:val="ru-RU"/>
        </w:rPr>
        <w:t>я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форм </w:t>
      </w:r>
      <w:r w:rsidR="00C462A9" w:rsidRPr="00B0316C">
        <w:rPr>
          <w:szCs w:val="22"/>
          <w:lang w:val="ru-RU"/>
        </w:rPr>
        <w:t>и</w:t>
      </w:r>
      <w:r w:rsidR="00086B13" w:rsidRPr="00B0316C">
        <w:rPr>
          <w:szCs w:val="22"/>
          <w:lang w:val="ru-RU"/>
        </w:rPr>
        <w:t>/</w:t>
      </w:r>
      <w:r w:rsidR="0043267B" w:rsidRPr="00B0316C">
        <w:rPr>
          <w:szCs w:val="22"/>
          <w:lang w:val="ru-RU"/>
        </w:rPr>
        <w:t>или</w:t>
      </w:r>
      <w:r w:rsidR="00086B13" w:rsidRPr="00B0316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автоматизации процедур</w:t>
      </w:r>
      <w:r w:rsidR="00086B13" w:rsidRPr="00B0316C">
        <w:rPr>
          <w:szCs w:val="22"/>
          <w:lang w:val="ru-RU"/>
        </w:rPr>
        <w:t>.</w:t>
      </w:r>
    </w:p>
    <w:p w:rsidR="00EF2D68" w:rsidRPr="0093117E" w:rsidRDefault="004D4C71" w:rsidP="00086B13">
      <w:pPr>
        <w:pStyle w:val="ONUME"/>
        <w:keepLines/>
        <w:rPr>
          <w:szCs w:val="22"/>
          <w:lang w:val="ru-RU"/>
        </w:rPr>
      </w:pPr>
      <w:r>
        <w:rPr>
          <w:szCs w:val="22"/>
          <w:lang w:val="ru-RU"/>
        </w:rPr>
        <w:lastRenderedPageBreak/>
        <w:t>Один из органов заявил, что</w:t>
      </w:r>
      <w:r w:rsidR="00983E34">
        <w:rPr>
          <w:szCs w:val="22"/>
          <w:lang w:val="ru-RU"/>
        </w:rPr>
        <w:t xml:space="preserve">, хотя </w:t>
      </w:r>
      <w:r w:rsidR="00820524">
        <w:rPr>
          <w:szCs w:val="22"/>
          <w:lang w:val="ru-RU"/>
        </w:rPr>
        <w:t xml:space="preserve">он </w:t>
      </w:r>
      <w:r w:rsidR="00983E34">
        <w:rPr>
          <w:szCs w:val="22"/>
          <w:lang w:val="ru-RU"/>
        </w:rPr>
        <w:t>признает</w:t>
      </w:r>
      <w:r w:rsidR="00C462A9" w:rsidRPr="0093117E">
        <w:rPr>
          <w:szCs w:val="22"/>
          <w:lang w:val="ru-RU"/>
        </w:rPr>
        <w:t xml:space="preserve"> </w:t>
      </w:r>
      <w:r w:rsidR="0093117E">
        <w:rPr>
          <w:szCs w:val="22"/>
          <w:lang w:val="ru-RU"/>
        </w:rPr>
        <w:t xml:space="preserve">полезность </w:t>
      </w:r>
      <w:r w:rsidR="00617B7C" w:rsidRPr="0093117E">
        <w:rPr>
          <w:szCs w:val="22"/>
          <w:lang w:val="ru-RU"/>
        </w:rPr>
        <w:t>пилотного проекта</w:t>
      </w:r>
      <w:r w:rsidR="00086B13" w:rsidRPr="0093117E">
        <w:rPr>
          <w:szCs w:val="22"/>
          <w:lang w:val="ru-RU"/>
        </w:rPr>
        <w:t xml:space="preserve"> </w:t>
      </w:r>
      <w:r w:rsidR="0093117E" w:rsidRPr="0093117E">
        <w:rPr>
          <w:szCs w:val="22"/>
          <w:lang w:val="ru-RU"/>
        </w:rPr>
        <w:t>с точки зрения</w:t>
      </w:r>
      <w:r w:rsidR="0093117E">
        <w:rPr>
          <w:szCs w:val="22"/>
          <w:lang w:val="ru-RU"/>
        </w:rPr>
        <w:t xml:space="preserve"> повышения </w:t>
      </w:r>
      <w:r w:rsidR="0093117E" w:rsidRPr="0093117E">
        <w:rPr>
          <w:szCs w:val="22"/>
          <w:lang w:val="ru-RU"/>
        </w:rPr>
        <w:t>качества</w:t>
      </w:r>
      <w:r w:rsidR="00EF6AD5">
        <w:rPr>
          <w:szCs w:val="22"/>
          <w:lang w:val="ru-RU"/>
        </w:rPr>
        <w:t xml:space="preserve"> отчетов и заключений</w:t>
      </w:r>
      <w:r w:rsidR="00983E34">
        <w:rPr>
          <w:szCs w:val="22"/>
          <w:lang w:val="ru-RU"/>
        </w:rPr>
        <w:t xml:space="preserve">, </w:t>
      </w:r>
      <w:r w:rsidR="00EF6AD5">
        <w:rPr>
          <w:szCs w:val="22"/>
          <w:lang w:val="ru-RU"/>
        </w:rPr>
        <w:t xml:space="preserve">создаваемых </w:t>
      </w:r>
      <w:r w:rsidR="00983E34" w:rsidRPr="00983E34">
        <w:rPr>
          <w:szCs w:val="22"/>
          <w:lang w:val="ru-RU"/>
        </w:rPr>
        <w:t>в рамках</w:t>
      </w:r>
      <w:r w:rsidR="00983E34">
        <w:rPr>
          <w:szCs w:val="22"/>
          <w:lang w:val="ru-RU"/>
        </w:rPr>
        <w:t xml:space="preserve"> </w:t>
      </w:r>
      <w:r w:rsidR="00983E34" w:rsidRPr="0093117E">
        <w:rPr>
          <w:szCs w:val="22"/>
          <w:lang w:val="ru-RU"/>
        </w:rPr>
        <w:t>международн</w:t>
      </w:r>
      <w:r w:rsidR="00983E34">
        <w:rPr>
          <w:szCs w:val="22"/>
          <w:lang w:val="ru-RU"/>
        </w:rPr>
        <w:t>ой</w:t>
      </w:r>
      <w:r w:rsidR="00983E34" w:rsidRPr="0093117E">
        <w:rPr>
          <w:szCs w:val="22"/>
          <w:lang w:val="ru-RU"/>
        </w:rPr>
        <w:t xml:space="preserve"> </w:t>
      </w:r>
      <w:r w:rsidR="00983E34">
        <w:rPr>
          <w:szCs w:val="22"/>
          <w:lang w:val="ru-RU"/>
        </w:rPr>
        <w:t>фазы</w:t>
      </w:r>
      <w:r w:rsidR="00086B13" w:rsidRPr="0093117E">
        <w:rPr>
          <w:szCs w:val="22"/>
          <w:lang w:val="ru-RU"/>
        </w:rPr>
        <w:t xml:space="preserve">, </w:t>
      </w:r>
      <w:r w:rsidR="0093117E">
        <w:rPr>
          <w:szCs w:val="22"/>
          <w:lang w:val="ru-RU"/>
        </w:rPr>
        <w:t xml:space="preserve">он разделяет </w:t>
      </w:r>
      <w:r w:rsidR="0043267B" w:rsidRPr="0093117E">
        <w:rPr>
          <w:szCs w:val="22"/>
          <w:lang w:val="ru-RU"/>
        </w:rPr>
        <w:t>озабоченность</w:t>
      </w:r>
      <w:r w:rsidR="00983E34">
        <w:rPr>
          <w:szCs w:val="22"/>
          <w:lang w:val="ru-RU"/>
        </w:rPr>
        <w:t xml:space="preserve"> </w:t>
      </w:r>
      <w:r w:rsidR="0093117E" w:rsidRPr="0093117E">
        <w:rPr>
          <w:szCs w:val="22"/>
          <w:lang w:val="ru-RU"/>
        </w:rPr>
        <w:t>по поводу</w:t>
      </w:r>
      <w:r w:rsidR="0093117E">
        <w:rPr>
          <w:szCs w:val="22"/>
          <w:lang w:val="ru-RU"/>
        </w:rPr>
        <w:t xml:space="preserve"> дополнительной рабочей нагрузки для экспертов. Он отметил, далее</w:t>
      </w:r>
      <w:r w:rsidR="00983E34">
        <w:rPr>
          <w:szCs w:val="22"/>
          <w:lang w:val="ru-RU"/>
        </w:rPr>
        <w:t>,</w:t>
      </w:r>
      <w:r w:rsidR="0093117E">
        <w:rPr>
          <w:szCs w:val="22"/>
          <w:lang w:val="ru-RU"/>
        </w:rPr>
        <w:t xml:space="preserve"> </w:t>
      </w:r>
      <w:r w:rsidR="00983E34">
        <w:rPr>
          <w:szCs w:val="22"/>
          <w:lang w:val="ru-RU"/>
        </w:rPr>
        <w:t xml:space="preserve">что </w:t>
      </w:r>
      <w:r w:rsidR="0043267B" w:rsidRPr="0093117E">
        <w:rPr>
          <w:szCs w:val="22"/>
          <w:lang w:val="ru-RU"/>
        </w:rPr>
        <w:t>если</w:t>
      </w:r>
      <w:r w:rsidR="00086B13" w:rsidRPr="0093117E">
        <w:rPr>
          <w:szCs w:val="22"/>
          <w:lang w:val="ru-RU"/>
        </w:rPr>
        <w:t xml:space="preserve"> </w:t>
      </w:r>
      <w:r w:rsidR="0093117E">
        <w:rPr>
          <w:szCs w:val="22"/>
          <w:lang w:val="ru-RU"/>
        </w:rPr>
        <w:t>указанные</w:t>
      </w:r>
      <w:r w:rsidR="00B8646A" w:rsidRPr="0093117E">
        <w:rPr>
          <w:szCs w:val="22"/>
          <w:lang w:val="ru-RU"/>
        </w:rPr>
        <w:t xml:space="preserve"> ведомств</w:t>
      </w:r>
      <w:r w:rsidR="0093117E">
        <w:rPr>
          <w:szCs w:val="22"/>
          <w:lang w:val="ru-RU"/>
        </w:rPr>
        <w:t>а</w:t>
      </w:r>
      <w:r w:rsidR="00086B13" w:rsidRPr="0093117E">
        <w:rPr>
          <w:szCs w:val="22"/>
          <w:lang w:val="ru-RU"/>
        </w:rPr>
        <w:t xml:space="preserve"> </w:t>
      </w:r>
      <w:r w:rsidR="0093117E">
        <w:rPr>
          <w:szCs w:val="22"/>
          <w:lang w:val="ru-RU"/>
        </w:rPr>
        <w:t xml:space="preserve">будут </w:t>
      </w:r>
      <w:r w:rsidR="00983E34" w:rsidRPr="00983E34">
        <w:rPr>
          <w:szCs w:val="22"/>
          <w:lang w:val="ru-RU"/>
        </w:rPr>
        <w:t>по-прежнему</w:t>
      </w:r>
      <w:r w:rsidR="00983E34">
        <w:rPr>
          <w:szCs w:val="22"/>
          <w:lang w:val="ru-RU"/>
        </w:rPr>
        <w:t xml:space="preserve"> </w:t>
      </w:r>
      <w:r w:rsidR="0093117E">
        <w:rPr>
          <w:szCs w:val="22"/>
          <w:lang w:val="ru-RU"/>
        </w:rPr>
        <w:t xml:space="preserve">предпочитать </w:t>
      </w:r>
      <w:r w:rsidR="006A1782">
        <w:rPr>
          <w:szCs w:val="22"/>
          <w:lang w:val="ru-RU"/>
        </w:rPr>
        <w:t>ссылки</w:t>
      </w:r>
      <w:r w:rsidR="00983E34">
        <w:rPr>
          <w:szCs w:val="22"/>
          <w:lang w:val="ru-RU"/>
        </w:rPr>
        <w:t xml:space="preserve"> на документы</w:t>
      </w:r>
      <w:r w:rsidR="0093117E">
        <w:rPr>
          <w:szCs w:val="22"/>
          <w:lang w:val="ru-RU"/>
        </w:rPr>
        <w:t xml:space="preserve"> на их </w:t>
      </w:r>
      <w:r w:rsidR="00FF5DC7" w:rsidRPr="0093117E">
        <w:rPr>
          <w:szCs w:val="22"/>
          <w:lang w:val="ru-RU"/>
        </w:rPr>
        <w:t>«</w:t>
      </w:r>
      <w:r w:rsidR="0043267B" w:rsidRPr="0093117E">
        <w:rPr>
          <w:szCs w:val="22"/>
          <w:lang w:val="ru-RU"/>
        </w:rPr>
        <w:t>собственн</w:t>
      </w:r>
      <w:r w:rsidR="0093117E">
        <w:rPr>
          <w:szCs w:val="22"/>
          <w:lang w:val="ru-RU"/>
        </w:rPr>
        <w:t>ых</w:t>
      </w:r>
      <w:r w:rsidR="00FF5DC7" w:rsidRPr="0093117E">
        <w:rPr>
          <w:szCs w:val="22"/>
          <w:lang w:val="ru-RU"/>
        </w:rPr>
        <w:t>»</w:t>
      </w:r>
      <w:r w:rsidR="00086B13" w:rsidRPr="0093117E">
        <w:rPr>
          <w:szCs w:val="22"/>
          <w:lang w:val="ru-RU"/>
        </w:rPr>
        <w:t xml:space="preserve"> </w:t>
      </w:r>
      <w:r w:rsidR="00C462A9" w:rsidRPr="0093117E">
        <w:rPr>
          <w:szCs w:val="22"/>
          <w:lang w:val="ru-RU"/>
        </w:rPr>
        <w:t>язык</w:t>
      </w:r>
      <w:r w:rsidR="0093117E">
        <w:rPr>
          <w:szCs w:val="22"/>
          <w:lang w:val="ru-RU"/>
        </w:rPr>
        <w:t>ах</w:t>
      </w:r>
      <w:r w:rsidR="00C462A9" w:rsidRPr="0093117E">
        <w:rPr>
          <w:szCs w:val="22"/>
          <w:lang w:val="ru-RU"/>
        </w:rPr>
        <w:t xml:space="preserve"> </w:t>
      </w:r>
      <w:r w:rsidR="00A57F7A" w:rsidRPr="0093117E">
        <w:rPr>
          <w:szCs w:val="22"/>
          <w:lang w:val="ru-RU"/>
        </w:rPr>
        <w:t xml:space="preserve">вместо </w:t>
      </w:r>
      <w:r w:rsidR="00983E34">
        <w:rPr>
          <w:szCs w:val="22"/>
          <w:lang w:val="ru-RU"/>
        </w:rPr>
        <w:t>использования</w:t>
      </w:r>
      <w:r w:rsidR="0093117E">
        <w:rPr>
          <w:szCs w:val="22"/>
          <w:lang w:val="ru-RU"/>
        </w:rPr>
        <w:t xml:space="preserve"> </w:t>
      </w:r>
      <w:r w:rsidR="0043267B" w:rsidRPr="0093117E">
        <w:rPr>
          <w:szCs w:val="22"/>
          <w:lang w:val="ru-RU"/>
        </w:rPr>
        <w:t>эквивалент</w:t>
      </w:r>
      <w:r w:rsidR="00983E34">
        <w:rPr>
          <w:szCs w:val="22"/>
          <w:lang w:val="ru-RU"/>
        </w:rPr>
        <w:t>ных</w:t>
      </w:r>
      <w:r w:rsidR="00086B13" w:rsidRPr="0093117E">
        <w:rPr>
          <w:szCs w:val="22"/>
          <w:lang w:val="ru-RU"/>
        </w:rPr>
        <w:t xml:space="preserve"> </w:t>
      </w:r>
      <w:r w:rsidR="00983E34">
        <w:rPr>
          <w:szCs w:val="22"/>
          <w:lang w:val="ru-RU"/>
        </w:rPr>
        <w:t>документов</w:t>
      </w:r>
      <w:r w:rsidR="00086B13" w:rsidRPr="0093117E">
        <w:rPr>
          <w:szCs w:val="22"/>
          <w:lang w:val="ru-RU"/>
        </w:rPr>
        <w:t xml:space="preserve"> </w:t>
      </w:r>
      <w:r w:rsidR="0093117E">
        <w:rPr>
          <w:szCs w:val="22"/>
          <w:lang w:val="ru-RU"/>
        </w:rPr>
        <w:t xml:space="preserve">на </w:t>
      </w:r>
      <w:r w:rsidR="00FF5DC7" w:rsidRPr="0093117E">
        <w:rPr>
          <w:szCs w:val="22"/>
          <w:lang w:val="ru-RU"/>
        </w:rPr>
        <w:t>«</w:t>
      </w:r>
      <w:r w:rsidR="0093117E">
        <w:rPr>
          <w:szCs w:val="22"/>
          <w:lang w:val="ru-RU"/>
        </w:rPr>
        <w:t xml:space="preserve">исходном </w:t>
      </w:r>
      <w:r w:rsidR="00C462A9" w:rsidRPr="0093117E">
        <w:rPr>
          <w:szCs w:val="22"/>
          <w:lang w:val="ru-RU"/>
        </w:rPr>
        <w:t>язык</w:t>
      </w:r>
      <w:r w:rsidR="0093117E">
        <w:rPr>
          <w:szCs w:val="22"/>
          <w:lang w:val="ru-RU"/>
        </w:rPr>
        <w:t>е</w:t>
      </w:r>
      <w:r w:rsidR="00FF5DC7" w:rsidRPr="0093117E">
        <w:rPr>
          <w:szCs w:val="22"/>
          <w:lang w:val="ru-RU"/>
        </w:rPr>
        <w:t>»</w:t>
      </w:r>
      <w:r w:rsidR="0093117E">
        <w:rPr>
          <w:szCs w:val="22"/>
          <w:lang w:val="ru-RU"/>
        </w:rPr>
        <w:t xml:space="preserve">, </w:t>
      </w:r>
      <w:r w:rsidR="00983E34">
        <w:rPr>
          <w:szCs w:val="22"/>
          <w:lang w:val="ru-RU"/>
        </w:rPr>
        <w:t xml:space="preserve">цитируемых в </w:t>
      </w:r>
      <w:r w:rsidR="00983E34" w:rsidRPr="00983E34">
        <w:rPr>
          <w:szCs w:val="22"/>
          <w:lang w:val="ru-RU"/>
        </w:rPr>
        <w:t>документ</w:t>
      </w:r>
      <w:r w:rsidR="00983E34">
        <w:rPr>
          <w:szCs w:val="22"/>
          <w:lang w:val="ru-RU"/>
        </w:rPr>
        <w:t xml:space="preserve">ах </w:t>
      </w:r>
      <w:r w:rsidR="00983E34" w:rsidRPr="0093117E">
        <w:rPr>
          <w:szCs w:val="22"/>
          <w:lang w:val="ru-RU"/>
        </w:rPr>
        <w:t>международн</w:t>
      </w:r>
      <w:r w:rsidR="00983E34">
        <w:rPr>
          <w:szCs w:val="22"/>
          <w:lang w:val="ru-RU"/>
        </w:rPr>
        <w:t>ой</w:t>
      </w:r>
      <w:r w:rsidR="00983E34" w:rsidRPr="0093117E">
        <w:rPr>
          <w:szCs w:val="22"/>
          <w:lang w:val="ru-RU"/>
        </w:rPr>
        <w:t xml:space="preserve"> </w:t>
      </w:r>
      <w:r w:rsidR="00983E34">
        <w:rPr>
          <w:szCs w:val="22"/>
          <w:lang w:val="ru-RU"/>
        </w:rPr>
        <w:t xml:space="preserve">фазы, это окажет негативное влияние на </w:t>
      </w:r>
      <w:r w:rsidR="00983E34" w:rsidRPr="0093117E">
        <w:rPr>
          <w:szCs w:val="22"/>
          <w:lang w:val="ru-RU"/>
        </w:rPr>
        <w:t>эффективн</w:t>
      </w:r>
      <w:r w:rsidR="00983E34">
        <w:rPr>
          <w:szCs w:val="22"/>
          <w:lang w:val="ru-RU"/>
        </w:rPr>
        <w:t xml:space="preserve">ость всей </w:t>
      </w:r>
      <w:r w:rsidR="00983E34" w:rsidRPr="0093117E">
        <w:rPr>
          <w:szCs w:val="22"/>
          <w:lang w:val="ru-RU"/>
        </w:rPr>
        <w:t>международной патентной системы в целом</w:t>
      </w:r>
      <w:r w:rsidR="00086B13" w:rsidRPr="0093117E">
        <w:rPr>
          <w:szCs w:val="22"/>
          <w:lang w:val="ru-RU"/>
        </w:rPr>
        <w:t>.</w:t>
      </w:r>
    </w:p>
    <w:p w:rsidR="00EF2D68" w:rsidRPr="00C462A9" w:rsidRDefault="00EF2D68" w:rsidP="00EF2D68">
      <w:pPr>
        <w:pStyle w:val="Heading1"/>
        <w:rPr>
          <w:lang w:val="ru-RU"/>
        </w:rPr>
      </w:pPr>
      <w:r w:rsidRPr="00EF2D68">
        <w:rPr>
          <w:lang w:val="ru-RU"/>
        </w:rPr>
        <w:t>4.</w:t>
      </w:r>
      <w:r w:rsidRPr="00EF2D68">
        <w:rPr>
          <w:lang w:val="ru-RU"/>
        </w:rPr>
        <w:tab/>
        <w:t>ПОКАЗАТЕЛИ КАЧЕСТВА</w:t>
      </w:r>
    </w:p>
    <w:p w:rsidR="00EF2D68" w:rsidRPr="00DA220F" w:rsidRDefault="00EF2D68" w:rsidP="00EF2D68">
      <w:pPr>
        <w:pStyle w:val="Heading2"/>
        <w:rPr>
          <w:lang w:val="ru-RU"/>
        </w:rPr>
      </w:pPr>
      <w:r w:rsidRPr="00EF2D68">
        <w:rPr>
          <w:lang w:val="ru-RU"/>
        </w:rPr>
        <w:t>(a)</w:t>
      </w:r>
      <w:r w:rsidRPr="00EF2D68">
        <w:rPr>
          <w:lang w:val="ru-RU"/>
        </w:rPr>
        <w:tab/>
        <w:t>параметры отчетов о международном поиске (циркуляр</w:t>
      </w:r>
      <w:r w:rsidR="00B0316C">
        <w:rPr>
          <w:lang w:val="ru-RU"/>
        </w:rPr>
        <w:t>НОЕ письмо</w:t>
      </w:r>
      <w:r w:rsidRPr="00EF2D68">
        <w:rPr>
          <w:lang w:val="ru-RU"/>
        </w:rPr>
        <w:t xml:space="preserve"> C. PCT</w:t>
      </w:r>
      <w:r w:rsidR="00FC51E0">
        <w:rPr>
          <w:lang w:val="ru-RU"/>
        </w:rPr>
        <w:t> 1398)</w:t>
      </w:r>
    </w:p>
    <w:p w:rsidR="00EF2D68" w:rsidRPr="00777BD9" w:rsidRDefault="004D4C71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Все органы, выступившие по данному вопросу</w:t>
      </w:r>
      <w:r w:rsidR="00DC3EAF">
        <w:rPr>
          <w:szCs w:val="22"/>
          <w:lang w:val="ru-RU"/>
        </w:rPr>
        <w:t>, заявили, что</w:t>
      </w:r>
      <w:r w:rsidR="00086B13" w:rsidRPr="00C462A9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они</w:t>
      </w:r>
      <w:r w:rsidR="00086B13" w:rsidRPr="00C462A9">
        <w:rPr>
          <w:szCs w:val="22"/>
          <w:lang w:val="ru-RU"/>
        </w:rPr>
        <w:t xml:space="preserve"> </w:t>
      </w:r>
      <w:r w:rsidR="0093117E">
        <w:rPr>
          <w:szCs w:val="22"/>
          <w:lang w:val="ru-RU"/>
        </w:rPr>
        <w:t xml:space="preserve">считают </w:t>
      </w:r>
      <w:r w:rsidR="0093117E" w:rsidRPr="0093117E">
        <w:rPr>
          <w:szCs w:val="22"/>
          <w:lang w:val="ru-RU"/>
        </w:rPr>
        <w:t>доклад</w:t>
      </w:r>
      <w:r w:rsidR="0093117E">
        <w:rPr>
          <w:szCs w:val="22"/>
          <w:lang w:val="ru-RU"/>
        </w:rPr>
        <w:t xml:space="preserve"> о параметрах </w:t>
      </w:r>
      <w:r w:rsidR="00C462A9" w:rsidRPr="0093117E">
        <w:rPr>
          <w:szCs w:val="22"/>
          <w:lang w:val="ru-RU"/>
        </w:rPr>
        <w:t>отчет</w:t>
      </w:r>
      <w:r w:rsidR="0093117E" w:rsidRPr="0093117E">
        <w:rPr>
          <w:szCs w:val="22"/>
          <w:lang w:val="ru-RU"/>
        </w:rPr>
        <w:t>ов</w:t>
      </w:r>
      <w:r w:rsidR="00C462A9" w:rsidRPr="0093117E">
        <w:rPr>
          <w:szCs w:val="22"/>
          <w:lang w:val="ru-RU"/>
        </w:rPr>
        <w:t xml:space="preserve"> о международном поиске </w:t>
      </w:r>
      <w:r w:rsidR="0093117E">
        <w:rPr>
          <w:szCs w:val="22"/>
          <w:lang w:val="ru-RU"/>
        </w:rPr>
        <w:t xml:space="preserve">в его нынешнем виде весьма </w:t>
      </w:r>
      <w:r w:rsidR="0043267B" w:rsidRPr="0043267B">
        <w:rPr>
          <w:szCs w:val="22"/>
          <w:lang w:val="ru-RU"/>
        </w:rPr>
        <w:t>ценн</w:t>
      </w:r>
      <w:r w:rsidR="0093117E">
        <w:rPr>
          <w:szCs w:val="22"/>
          <w:lang w:val="ru-RU"/>
        </w:rPr>
        <w:t>ым</w:t>
      </w:r>
      <w:r w:rsidR="00983E34">
        <w:rPr>
          <w:szCs w:val="22"/>
          <w:lang w:val="ru-RU"/>
        </w:rPr>
        <w:t xml:space="preserve"> </w:t>
      </w:r>
      <w:r w:rsidR="00983E34" w:rsidRPr="00983E34">
        <w:rPr>
          <w:szCs w:val="22"/>
          <w:lang w:val="ru-RU"/>
        </w:rPr>
        <w:t>–</w:t>
      </w:r>
      <w:r w:rsidR="00086B13" w:rsidRPr="00C462A9">
        <w:rPr>
          <w:szCs w:val="22"/>
          <w:lang w:val="ru-RU"/>
        </w:rPr>
        <w:t xml:space="preserve"> </w:t>
      </w:r>
      <w:r w:rsidR="00C462A9" w:rsidRPr="00C462A9">
        <w:rPr>
          <w:szCs w:val="22"/>
          <w:lang w:val="ru-RU"/>
        </w:rPr>
        <w:t xml:space="preserve">в частности, </w:t>
      </w:r>
      <w:r w:rsidR="0093117E" w:rsidRPr="0093117E">
        <w:rPr>
          <w:szCs w:val="22"/>
          <w:lang w:val="ru-RU"/>
        </w:rPr>
        <w:t>в качестве</w:t>
      </w:r>
      <w:r w:rsidR="0093117E">
        <w:rPr>
          <w:szCs w:val="22"/>
          <w:lang w:val="ru-RU"/>
        </w:rPr>
        <w:t xml:space="preserve"> </w:t>
      </w:r>
      <w:r w:rsidR="0093117E" w:rsidRPr="00C462A9">
        <w:rPr>
          <w:szCs w:val="22"/>
          <w:lang w:val="ru-RU"/>
        </w:rPr>
        <w:t>инструмент</w:t>
      </w:r>
      <w:r w:rsidR="0093117E">
        <w:rPr>
          <w:szCs w:val="22"/>
          <w:lang w:val="ru-RU"/>
        </w:rPr>
        <w:t>а</w:t>
      </w:r>
      <w:r w:rsidR="0093117E" w:rsidRPr="00C462A9">
        <w:rPr>
          <w:szCs w:val="22"/>
          <w:lang w:val="ru-RU"/>
        </w:rPr>
        <w:t xml:space="preserve"> </w:t>
      </w:r>
      <w:r w:rsidR="00FF5DC7">
        <w:rPr>
          <w:szCs w:val="22"/>
          <w:lang w:val="ru-RU"/>
        </w:rPr>
        <w:t>«</w:t>
      </w:r>
      <w:r w:rsidR="00C462A9" w:rsidRPr="00C462A9">
        <w:rPr>
          <w:szCs w:val="22"/>
          <w:lang w:val="ru-RU"/>
        </w:rPr>
        <w:t>само</w:t>
      </w:r>
      <w:r w:rsidR="0093117E">
        <w:rPr>
          <w:szCs w:val="22"/>
          <w:lang w:val="ru-RU"/>
        </w:rPr>
        <w:t>оценки</w:t>
      </w:r>
      <w:r w:rsidR="00FF5DC7">
        <w:rPr>
          <w:szCs w:val="22"/>
          <w:lang w:val="ru-RU"/>
        </w:rPr>
        <w:t>»</w:t>
      </w:r>
      <w:r w:rsidR="0093117E">
        <w:rPr>
          <w:szCs w:val="22"/>
          <w:lang w:val="ru-RU"/>
        </w:rPr>
        <w:t xml:space="preserve">. </w:t>
      </w:r>
      <w:r w:rsidR="00777BD9">
        <w:rPr>
          <w:szCs w:val="22"/>
          <w:lang w:val="ru-RU"/>
        </w:rPr>
        <w:t xml:space="preserve">В </w:t>
      </w:r>
      <w:r w:rsidR="00777BD9" w:rsidRPr="00777BD9">
        <w:rPr>
          <w:szCs w:val="22"/>
          <w:lang w:val="ru-RU"/>
        </w:rPr>
        <w:t>радикальном изменении</w:t>
      </w:r>
      <w:r w:rsidR="0043267B" w:rsidRPr="00777BD9">
        <w:rPr>
          <w:szCs w:val="22"/>
          <w:lang w:val="ru-RU"/>
        </w:rPr>
        <w:t xml:space="preserve"> характер</w:t>
      </w:r>
      <w:r w:rsidR="00777BD9" w:rsidRPr="00777BD9">
        <w:rPr>
          <w:szCs w:val="22"/>
          <w:lang w:val="ru-RU"/>
        </w:rPr>
        <w:t>а</w:t>
      </w:r>
      <w:r w:rsidR="0043267B" w:rsidRPr="00777BD9">
        <w:rPr>
          <w:szCs w:val="22"/>
          <w:lang w:val="ru-RU"/>
        </w:rPr>
        <w:t xml:space="preserve"> </w:t>
      </w:r>
      <w:r w:rsidR="00777BD9" w:rsidRPr="00777BD9">
        <w:rPr>
          <w:szCs w:val="22"/>
          <w:lang w:val="ru-RU"/>
        </w:rPr>
        <w:t>доклада</w:t>
      </w:r>
      <w:r w:rsidR="00777BD9">
        <w:rPr>
          <w:szCs w:val="22"/>
          <w:lang w:val="ru-RU"/>
        </w:rPr>
        <w:t xml:space="preserve">, судя по всему, нет </w:t>
      </w:r>
      <w:r w:rsidR="00777BD9" w:rsidRPr="00777BD9">
        <w:rPr>
          <w:szCs w:val="22"/>
          <w:lang w:val="ru-RU"/>
        </w:rPr>
        <w:t>необходимост</w:t>
      </w:r>
      <w:r w:rsidR="00777BD9">
        <w:rPr>
          <w:szCs w:val="22"/>
          <w:lang w:val="ru-RU"/>
        </w:rPr>
        <w:t>и</w:t>
      </w:r>
      <w:r w:rsidR="00086B13" w:rsidRPr="00777BD9">
        <w:rPr>
          <w:szCs w:val="22"/>
          <w:lang w:val="ru-RU"/>
        </w:rPr>
        <w:t>.</w:t>
      </w:r>
    </w:p>
    <w:p w:rsidR="00EF2D68" w:rsidRPr="00777BD9" w:rsidRDefault="004D4C71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Один из органов</w:t>
      </w:r>
      <w:r w:rsidR="00086B13" w:rsidRPr="00777BD9">
        <w:rPr>
          <w:szCs w:val="22"/>
          <w:lang w:val="ru-RU"/>
        </w:rPr>
        <w:t xml:space="preserve"> </w:t>
      </w:r>
      <w:r w:rsidR="00777BD9">
        <w:rPr>
          <w:szCs w:val="22"/>
          <w:lang w:val="ru-RU"/>
        </w:rPr>
        <w:t xml:space="preserve">признал особо полезными </w:t>
      </w:r>
      <w:r w:rsidR="00777BD9" w:rsidRPr="00777BD9">
        <w:rPr>
          <w:szCs w:val="22"/>
          <w:lang w:val="ru-RU"/>
        </w:rPr>
        <w:t>параметр</w:t>
      </w:r>
      <w:r w:rsidR="00777BD9">
        <w:rPr>
          <w:szCs w:val="22"/>
          <w:lang w:val="ru-RU"/>
        </w:rPr>
        <w:t xml:space="preserve">ы </w:t>
      </w:r>
      <w:r w:rsidR="00086B13" w:rsidRPr="00777BD9">
        <w:rPr>
          <w:szCs w:val="22"/>
          <w:lang w:val="ru-RU"/>
        </w:rPr>
        <w:t>1.1, 1.3 (</w:t>
      </w:r>
      <w:r w:rsidR="00777BD9">
        <w:rPr>
          <w:szCs w:val="22"/>
          <w:lang w:val="ru-RU"/>
        </w:rPr>
        <w:t xml:space="preserve">особенно с учетом </w:t>
      </w:r>
      <w:r w:rsidR="00777BD9" w:rsidRPr="00777BD9">
        <w:rPr>
          <w:szCs w:val="22"/>
          <w:lang w:val="ru-RU"/>
        </w:rPr>
        <w:t>дополнительн</w:t>
      </w:r>
      <w:r w:rsidR="00777BD9">
        <w:rPr>
          <w:szCs w:val="22"/>
          <w:lang w:val="ru-RU"/>
        </w:rPr>
        <w:t xml:space="preserve">ой </w:t>
      </w:r>
      <w:r w:rsidR="00983E34">
        <w:rPr>
          <w:szCs w:val="22"/>
          <w:lang w:val="ru-RU"/>
        </w:rPr>
        <w:t>детализации</w:t>
      </w:r>
      <w:r w:rsidR="00777BD9">
        <w:rPr>
          <w:szCs w:val="22"/>
          <w:lang w:val="ru-RU"/>
        </w:rPr>
        <w:t xml:space="preserve">, </w:t>
      </w:r>
      <w:r w:rsidR="00777BD9" w:rsidRPr="00777BD9">
        <w:rPr>
          <w:szCs w:val="22"/>
          <w:lang w:val="ru-RU"/>
        </w:rPr>
        <w:t>предусмотренн</w:t>
      </w:r>
      <w:r w:rsidR="00777BD9">
        <w:rPr>
          <w:szCs w:val="22"/>
          <w:lang w:val="ru-RU"/>
        </w:rPr>
        <w:t xml:space="preserve">ой в пункте </w:t>
      </w:r>
      <w:r w:rsidR="00086B13" w:rsidRPr="00777BD9">
        <w:rPr>
          <w:szCs w:val="22"/>
          <w:lang w:val="ru-RU"/>
        </w:rPr>
        <w:t xml:space="preserve">1.9), 2.8 </w:t>
      </w:r>
      <w:r w:rsidR="00C462A9" w:rsidRPr="00777BD9">
        <w:rPr>
          <w:szCs w:val="22"/>
          <w:lang w:val="ru-RU"/>
        </w:rPr>
        <w:t>и</w:t>
      </w:r>
      <w:r w:rsidR="00086B13" w:rsidRPr="00777BD9">
        <w:rPr>
          <w:szCs w:val="22"/>
          <w:lang w:val="ru-RU"/>
        </w:rPr>
        <w:t xml:space="preserve"> 2.9 </w:t>
      </w:r>
      <w:r w:rsidR="00C462A9" w:rsidRPr="00777BD9">
        <w:rPr>
          <w:szCs w:val="22"/>
          <w:lang w:val="ru-RU"/>
        </w:rPr>
        <w:t>и</w:t>
      </w:r>
      <w:r w:rsidR="00086B13" w:rsidRPr="00777BD9">
        <w:rPr>
          <w:szCs w:val="22"/>
          <w:lang w:val="ru-RU"/>
        </w:rPr>
        <w:t xml:space="preserve"> </w:t>
      </w:r>
      <w:r w:rsidR="00777BD9">
        <w:rPr>
          <w:szCs w:val="22"/>
          <w:lang w:val="ru-RU"/>
        </w:rPr>
        <w:t xml:space="preserve">предложил заменить </w:t>
      </w:r>
      <w:r w:rsidR="00777BD9" w:rsidRPr="00777BD9">
        <w:rPr>
          <w:szCs w:val="22"/>
          <w:lang w:val="ru-RU"/>
        </w:rPr>
        <w:t>параметр</w:t>
      </w:r>
      <w:r w:rsidR="00086B13" w:rsidRPr="00777BD9">
        <w:rPr>
          <w:szCs w:val="22"/>
          <w:lang w:val="ru-RU"/>
        </w:rPr>
        <w:t xml:space="preserve"> 3.1, </w:t>
      </w:r>
      <w:r w:rsidR="00777BD9" w:rsidRPr="00777BD9">
        <w:rPr>
          <w:szCs w:val="22"/>
          <w:lang w:val="ru-RU"/>
        </w:rPr>
        <w:t>касающи</w:t>
      </w:r>
      <w:r w:rsidR="00777BD9">
        <w:rPr>
          <w:szCs w:val="22"/>
          <w:lang w:val="ru-RU"/>
        </w:rPr>
        <w:t xml:space="preserve">йся </w:t>
      </w:r>
      <w:r w:rsidR="0043267B" w:rsidRPr="00777BD9">
        <w:rPr>
          <w:szCs w:val="22"/>
          <w:lang w:val="ru-RU"/>
        </w:rPr>
        <w:t>процент</w:t>
      </w:r>
      <w:r w:rsidR="00777BD9">
        <w:rPr>
          <w:szCs w:val="22"/>
          <w:lang w:val="ru-RU"/>
        </w:rPr>
        <w:t xml:space="preserve">ной доли ссылок на </w:t>
      </w:r>
      <w:r w:rsidR="00C462A9" w:rsidRPr="00777BD9">
        <w:rPr>
          <w:szCs w:val="22"/>
          <w:lang w:val="ru-RU"/>
        </w:rPr>
        <w:t>патент</w:t>
      </w:r>
      <w:r w:rsidR="00777BD9">
        <w:rPr>
          <w:szCs w:val="22"/>
          <w:lang w:val="ru-RU"/>
        </w:rPr>
        <w:t>ы</w:t>
      </w:r>
      <w:r w:rsidR="00C462A9" w:rsidRPr="00777BD9">
        <w:rPr>
          <w:szCs w:val="22"/>
          <w:lang w:val="ru-RU"/>
        </w:rPr>
        <w:t xml:space="preserve"> </w:t>
      </w:r>
      <w:r w:rsidR="00777BD9">
        <w:rPr>
          <w:szCs w:val="22"/>
          <w:lang w:val="ru-RU"/>
        </w:rPr>
        <w:t>на неофициальных</w:t>
      </w:r>
      <w:r w:rsidR="00C462A9" w:rsidRPr="00777BD9">
        <w:rPr>
          <w:szCs w:val="22"/>
          <w:lang w:val="ru-RU"/>
        </w:rPr>
        <w:t xml:space="preserve"> язык</w:t>
      </w:r>
      <w:r w:rsidR="00777BD9">
        <w:rPr>
          <w:szCs w:val="22"/>
          <w:lang w:val="ru-RU"/>
        </w:rPr>
        <w:t>ах</w:t>
      </w:r>
      <w:r w:rsidR="00086B13" w:rsidRPr="00777BD9">
        <w:rPr>
          <w:szCs w:val="22"/>
          <w:lang w:val="ru-RU"/>
        </w:rPr>
        <w:t xml:space="preserve">, </w:t>
      </w:r>
      <w:r w:rsidR="00777BD9" w:rsidRPr="00777BD9">
        <w:rPr>
          <w:szCs w:val="22"/>
          <w:lang w:val="ru-RU"/>
        </w:rPr>
        <w:t>параметр</w:t>
      </w:r>
      <w:r w:rsidR="00777BD9">
        <w:rPr>
          <w:szCs w:val="22"/>
          <w:lang w:val="ru-RU"/>
        </w:rPr>
        <w:t xml:space="preserve">ом, показывающим </w:t>
      </w:r>
      <w:r w:rsidR="0043267B" w:rsidRPr="00777BD9">
        <w:rPr>
          <w:szCs w:val="22"/>
          <w:lang w:val="ru-RU"/>
        </w:rPr>
        <w:t>процент</w:t>
      </w:r>
      <w:r w:rsidR="00777BD9">
        <w:rPr>
          <w:szCs w:val="22"/>
          <w:lang w:val="ru-RU"/>
        </w:rPr>
        <w:t>ную долю</w:t>
      </w:r>
      <w:r w:rsidR="0043267B" w:rsidRPr="00777BD9">
        <w:rPr>
          <w:szCs w:val="22"/>
          <w:lang w:val="ru-RU"/>
        </w:rPr>
        <w:t xml:space="preserve"> </w:t>
      </w:r>
      <w:r w:rsidR="00777BD9">
        <w:rPr>
          <w:szCs w:val="22"/>
          <w:lang w:val="ru-RU"/>
        </w:rPr>
        <w:t>ссылок</w:t>
      </w:r>
      <w:r w:rsidR="00777BD9" w:rsidRPr="00777BD9">
        <w:rPr>
          <w:szCs w:val="22"/>
          <w:lang w:val="ru-RU"/>
        </w:rPr>
        <w:t xml:space="preserve"> </w:t>
      </w:r>
      <w:r w:rsidR="00777BD9">
        <w:rPr>
          <w:szCs w:val="22"/>
          <w:lang w:val="ru-RU"/>
        </w:rPr>
        <w:t>на</w:t>
      </w:r>
      <w:r w:rsidR="00777BD9" w:rsidRPr="00777BD9">
        <w:rPr>
          <w:szCs w:val="22"/>
          <w:lang w:val="ru-RU"/>
        </w:rPr>
        <w:t xml:space="preserve"> патент</w:t>
      </w:r>
      <w:r w:rsidR="00777BD9">
        <w:rPr>
          <w:szCs w:val="22"/>
          <w:lang w:val="ru-RU"/>
        </w:rPr>
        <w:t>ы,</w:t>
      </w:r>
      <w:r w:rsidR="00777BD9" w:rsidRPr="00777BD9">
        <w:rPr>
          <w:szCs w:val="22"/>
          <w:lang w:val="ru-RU"/>
        </w:rPr>
        <w:t xml:space="preserve"> </w:t>
      </w:r>
      <w:r w:rsidR="00777BD9">
        <w:rPr>
          <w:szCs w:val="22"/>
          <w:lang w:val="ru-RU"/>
        </w:rPr>
        <w:t xml:space="preserve">составленные на </w:t>
      </w:r>
      <w:r w:rsidR="00C462A9" w:rsidRPr="00777BD9">
        <w:rPr>
          <w:szCs w:val="22"/>
          <w:lang w:val="ru-RU"/>
        </w:rPr>
        <w:t>язык</w:t>
      </w:r>
      <w:r w:rsidR="00777BD9">
        <w:rPr>
          <w:szCs w:val="22"/>
          <w:lang w:val="ru-RU"/>
        </w:rPr>
        <w:t xml:space="preserve">ах, отличных от </w:t>
      </w:r>
      <w:r w:rsidR="00777BD9" w:rsidRPr="00777BD9">
        <w:rPr>
          <w:szCs w:val="22"/>
          <w:lang w:val="ru-RU"/>
        </w:rPr>
        <w:t>язык</w:t>
      </w:r>
      <w:r w:rsidR="00777BD9">
        <w:rPr>
          <w:szCs w:val="22"/>
          <w:lang w:val="ru-RU"/>
        </w:rPr>
        <w:t xml:space="preserve">а заявки. </w:t>
      </w:r>
      <w:r w:rsidR="006A1782">
        <w:rPr>
          <w:szCs w:val="22"/>
          <w:lang w:val="ru-RU"/>
        </w:rPr>
        <w:t xml:space="preserve">Он </w:t>
      </w:r>
      <w:r w:rsidR="00777BD9">
        <w:rPr>
          <w:szCs w:val="22"/>
          <w:lang w:val="ru-RU"/>
        </w:rPr>
        <w:t>заявил</w:t>
      </w:r>
      <w:r w:rsidR="00C462A9" w:rsidRPr="00777BD9">
        <w:rPr>
          <w:szCs w:val="22"/>
          <w:lang w:val="ru-RU"/>
        </w:rPr>
        <w:t xml:space="preserve">, </w:t>
      </w:r>
      <w:r w:rsidR="00777BD9">
        <w:rPr>
          <w:szCs w:val="22"/>
          <w:lang w:val="ru-RU"/>
        </w:rPr>
        <w:t xml:space="preserve">далее, </w:t>
      </w:r>
      <w:r w:rsidR="00C462A9" w:rsidRPr="00777BD9">
        <w:rPr>
          <w:szCs w:val="22"/>
          <w:lang w:val="ru-RU"/>
        </w:rPr>
        <w:t>что</w:t>
      </w:r>
      <w:r w:rsidR="00086B13" w:rsidRPr="00777BD9">
        <w:rPr>
          <w:szCs w:val="22"/>
          <w:lang w:val="ru-RU"/>
        </w:rPr>
        <w:t xml:space="preserve"> </w:t>
      </w:r>
      <w:r w:rsidR="00777BD9">
        <w:rPr>
          <w:szCs w:val="22"/>
          <w:lang w:val="ru-RU"/>
        </w:rPr>
        <w:t xml:space="preserve">он нашел удовлетворительным </w:t>
      </w:r>
      <w:r w:rsidR="00777BD9" w:rsidRPr="00777BD9">
        <w:rPr>
          <w:snapToGrid w:val="0"/>
          <w:szCs w:val="22"/>
          <w:lang w:val="ru-RU"/>
        </w:rPr>
        <w:t>оформлени</w:t>
      </w:r>
      <w:r w:rsidR="00777BD9">
        <w:rPr>
          <w:szCs w:val="22"/>
          <w:lang w:val="ru-RU"/>
        </w:rPr>
        <w:t xml:space="preserve">е </w:t>
      </w:r>
      <w:r w:rsidR="00777BD9" w:rsidRPr="00777BD9">
        <w:rPr>
          <w:szCs w:val="22"/>
          <w:lang w:val="ru-RU"/>
        </w:rPr>
        <w:t>доклад</w:t>
      </w:r>
      <w:r w:rsidR="00777BD9">
        <w:rPr>
          <w:szCs w:val="22"/>
          <w:lang w:val="ru-RU"/>
        </w:rPr>
        <w:t>а</w:t>
      </w:r>
      <w:r w:rsidR="00086B13" w:rsidRPr="00777BD9">
        <w:rPr>
          <w:szCs w:val="22"/>
          <w:lang w:val="ru-RU"/>
        </w:rPr>
        <w:t xml:space="preserve">, </w:t>
      </w:r>
      <w:r w:rsidR="00C462A9" w:rsidRPr="00777BD9">
        <w:rPr>
          <w:szCs w:val="22"/>
          <w:lang w:val="ru-RU"/>
        </w:rPr>
        <w:t xml:space="preserve">в частности, </w:t>
      </w:r>
      <w:r w:rsidR="00983E34" w:rsidRPr="00983E34">
        <w:rPr>
          <w:szCs w:val="22"/>
          <w:lang w:val="ru-RU"/>
        </w:rPr>
        <w:t>использова</w:t>
      </w:r>
      <w:r w:rsidR="00983E34">
        <w:rPr>
          <w:szCs w:val="22"/>
          <w:lang w:val="ru-RU"/>
        </w:rPr>
        <w:t>ние</w:t>
      </w:r>
      <w:r w:rsidR="00777BD9">
        <w:rPr>
          <w:szCs w:val="22"/>
          <w:lang w:val="ru-RU"/>
        </w:rPr>
        <w:t xml:space="preserve"> </w:t>
      </w:r>
      <w:r w:rsidR="00983E34" w:rsidRPr="00983E34">
        <w:rPr>
          <w:szCs w:val="22"/>
          <w:lang w:val="ru-RU"/>
        </w:rPr>
        <w:t>электронн</w:t>
      </w:r>
      <w:r w:rsidR="00983E34">
        <w:rPr>
          <w:szCs w:val="22"/>
          <w:lang w:val="ru-RU"/>
        </w:rPr>
        <w:t xml:space="preserve">ых </w:t>
      </w:r>
      <w:r w:rsidR="00777BD9">
        <w:rPr>
          <w:szCs w:val="22"/>
          <w:lang w:val="ru-RU"/>
        </w:rPr>
        <w:t xml:space="preserve">таблиц </w:t>
      </w:r>
      <w:r w:rsidR="00777BD9" w:rsidRPr="00A35089">
        <w:rPr>
          <w:szCs w:val="22"/>
        </w:rPr>
        <w:t>Excel</w:t>
      </w:r>
      <w:r w:rsidR="00086B13" w:rsidRPr="00777BD9">
        <w:rPr>
          <w:szCs w:val="22"/>
          <w:lang w:val="ru-RU"/>
        </w:rPr>
        <w:t xml:space="preserve">, </w:t>
      </w:r>
      <w:r w:rsidR="0043267B" w:rsidRPr="00777BD9">
        <w:rPr>
          <w:szCs w:val="22"/>
          <w:lang w:val="ru-RU"/>
        </w:rPr>
        <w:t>но</w:t>
      </w:r>
      <w:r w:rsidR="00086B13" w:rsidRPr="00777BD9">
        <w:rPr>
          <w:szCs w:val="22"/>
          <w:lang w:val="ru-RU"/>
        </w:rPr>
        <w:t xml:space="preserve"> </w:t>
      </w:r>
      <w:r w:rsidR="00777BD9">
        <w:rPr>
          <w:szCs w:val="22"/>
          <w:lang w:val="ru-RU"/>
        </w:rPr>
        <w:t xml:space="preserve">задал </w:t>
      </w:r>
      <w:r w:rsidR="00777BD9" w:rsidRPr="00777BD9">
        <w:rPr>
          <w:szCs w:val="22"/>
          <w:lang w:val="ru-RU"/>
        </w:rPr>
        <w:t>вопрос</w:t>
      </w:r>
      <w:r w:rsidR="00777BD9">
        <w:rPr>
          <w:szCs w:val="22"/>
          <w:lang w:val="ru-RU"/>
        </w:rPr>
        <w:t xml:space="preserve"> о том, </w:t>
      </w:r>
      <w:r w:rsidR="00983E34">
        <w:rPr>
          <w:szCs w:val="22"/>
          <w:lang w:val="ru-RU"/>
        </w:rPr>
        <w:t xml:space="preserve">существуют </w:t>
      </w:r>
      <w:r w:rsidR="00777BD9">
        <w:rPr>
          <w:szCs w:val="22"/>
          <w:lang w:val="ru-RU"/>
        </w:rPr>
        <w:t xml:space="preserve">ли </w:t>
      </w:r>
      <w:r w:rsidR="0043267B" w:rsidRPr="00777BD9">
        <w:rPr>
          <w:szCs w:val="22"/>
          <w:lang w:val="ru-RU"/>
        </w:rPr>
        <w:t>планы</w:t>
      </w:r>
      <w:r w:rsidR="00086B13" w:rsidRPr="00777BD9">
        <w:rPr>
          <w:szCs w:val="22"/>
          <w:lang w:val="ru-RU"/>
        </w:rPr>
        <w:t xml:space="preserve"> </w:t>
      </w:r>
      <w:r w:rsidR="00777BD9" w:rsidRPr="00777BD9">
        <w:rPr>
          <w:szCs w:val="22"/>
          <w:lang w:val="ru-RU"/>
        </w:rPr>
        <w:t>организаци</w:t>
      </w:r>
      <w:r w:rsidR="00777BD9">
        <w:rPr>
          <w:szCs w:val="22"/>
          <w:lang w:val="ru-RU"/>
        </w:rPr>
        <w:t xml:space="preserve">и таких </w:t>
      </w:r>
      <w:r w:rsidR="00777BD9" w:rsidRPr="00777BD9">
        <w:rPr>
          <w:szCs w:val="22"/>
          <w:lang w:val="ru-RU"/>
        </w:rPr>
        <w:t>параметр</w:t>
      </w:r>
      <w:r w:rsidR="00777BD9">
        <w:rPr>
          <w:szCs w:val="22"/>
          <w:lang w:val="ru-RU"/>
        </w:rPr>
        <w:t xml:space="preserve">ов </w:t>
      </w:r>
      <w:r w:rsidR="0043267B" w:rsidRPr="00777BD9">
        <w:rPr>
          <w:szCs w:val="22"/>
          <w:lang w:val="ru-RU"/>
        </w:rPr>
        <w:t>в форме</w:t>
      </w:r>
      <w:r w:rsidR="00086B13" w:rsidRPr="00777BD9">
        <w:rPr>
          <w:szCs w:val="22"/>
          <w:lang w:val="ru-RU"/>
        </w:rPr>
        <w:t xml:space="preserve"> </w:t>
      </w:r>
      <w:r w:rsidR="0043267B" w:rsidRPr="00777BD9">
        <w:rPr>
          <w:szCs w:val="22"/>
          <w:lang w:val="ru-RU"/>
        </w:rPr>
        <w:t>онлайнов</w:t>
      </w:r>
      <w:r w:rsidR="00777BD9">
        <w:rPr>
          <w:szCs w:val="22"/>
          <w:lang w:val="ru-RU"/>
        </w:rPr>
        <w:t>ого</w:t>
      </w:r>
      <w:r w:rsidR="0043267B" w:rsidRPr="00777BD9">
        <w:rPr>
          <w:szCs w:val="22"/>
          <w:lang w:val="ru-RU"/>
        </w:rPr>
        <w:t xml:space="preserve"> </w:t>
      </w:r>
      <w:r w:rsidR="00C462A9" w:rsidRPr="00777BD9">
        <w:rPr>
          <w:szCs w:val="22"/>
          <w:lang w:val="ru-RU"/>
        </w:rPr>
        <w:t>инструмент</w:t>
      </w:r>
      <w:r w:rsidR="00777BD9">
        <w:rPr>
          <w:szCs w:val="22"/>
          <w:lang w:val="ru-RU"/>
        </w:rPr>
        <w:t>а</w:t>
      </w:r>
      <w:r w:rsidR="00C462A9" w:rsidRPr="00777BD9">
        <w:rPr>
          <w:szCs w:val="22"/>
          <w:lang w:val="ru-RU"/>
        </w:rPr>
        <w:t xml:space="preserve"> </w:t>
      </w:r>
      <w:r w:rsidR="00983E34" w:rsidRPr="00983E34">
        <w:rPr>
          <w:szCs w:val="22"/>
          <w:lang w:val="ru-RU"/>
        </w:rPr>
        <w:t>в рамках</w:t>
      </w:r>
      <w:r w:rsidR="00983E34">
        <w:rPr>
          <w:szCs w:val="22"/>
          <w:lang w:val="ru-RU"/>
        </w:rPr>
        <w:t xml:space="preserve"> </w:t>
      </w:r>
      <w:r w:rsidR="00777BD9" w:rsidRPr="00777BD9">
        <w:rPr>
          <w:szCs w:val="22"/>
          <w:lang w:val="ru-RU"/>
        </w:rPr>
        <w:t>Центра статистических данных ВОИС по ИС</w:t>
      </w:r>
      <w:r w:rsidR="00086B13" w:rsidRPr="00777BD9">
        <w:rPr>
          <w:szCs w:val="22"/>
          <w:lang w:val="ru-RU"/>
        </w:rPr>
        <w:t>.</w:t>
      </w:r>
    </w:p>
    <w:p w:rsidR="00EF2D68" w:rsidRPr="00C56E6F" w:rsidRDefault="00667A4B" w:rsidP="00086B13">
      <w:pPr>
        <w:pStyle w:val="ONUME"/>
        <w:rPr>
          <w:szCs w:val="22"/>
          <w:lang w:val="ru-RU"/>
        </w:rPr>
      </w:pPr>
      <w:r w:rsidRPr="00C56E6F">
        <w:rPr>
          <w:szCs w:val="22"/>
          <w:lang w:val="ru-RU"/>
        </w:rPr>
        <w:t xml:space="preserve">Международное бюро </w:t>
      </w:r>
      <w:r w:rsidR="00C56E6F">
        <w:rPr>
          <w:szCs w:val="22"/>
          <w:lang w:val="ru-RU"/>
        </w:rPr>
        <w:t>подтвердило, что оно намерено</w:t>
      </w:r>
      <w:r w:rsidR="00086B13" w:rsidRPr="00C56E6F">
        <w:rPr>
          <w:szCs w:val="22"/>
          <w:lang w:val="ru-RU"/>
        </w:rPr>
        <w:t xml:space="preserve"> </w:t>
      </w:r>
      <w:r w:rsidR="0043267B" w:rsidRPr="00C56E6F">
        <w:rPr>
          <w:szCs w:val="22"/>
          <w:lang w:val="ru-RU"/>
        </w:rPr>
        <w:t xml:space="preserve">публиковать </w:t>
      </w:r>
      <w:r w:rsidR="00983E34" w:rsidRPr="00983E34">
        <w:rPr>
          <w:szCs w:val="22"/>
          <w:lang w:val="ru-RU"/>
        </w:rPr>
        <w:t>аналогичн</w:t>
      </w:r>
      <w:r w:rsidR="00983E34">
        <w:rPr>
          <w:szCs w:val="22"/>
          <w:lang w:val="ru-RU"/>
        </w:rPr>
        <w:t xml:space="preserve">ые </w:t>
      </w:r>
      <w:r w:rsidR="00C56E6F" w:rsidRPr="00C56E6F">
        <w:rPr>
          <w:szCs w:val="22"/>
          <w:lang w:val="ru-RU"/>
        </w:rPr>
        <w:t>доклад</w:t>
      </w:r>
      <w:r w:rsidR="00C56E6F">
        <w:rPr>
          <w:szCs w:val="22"/>
          <w:lang w:val="ru-RU"/>
        </w:rPr>
        <w:t xml:space="preserve">ы по </w:t>
      </w:r>
      <w:r w:rsidR="00C56E6F" w:rsidRPr="00C56E6F">
        <w:rPr>
          <w:szCs w:val="22"/>
          <w:lang w:val="ru-RU"/>
        </w:rPr>
        <w:t>параметр</w:t>
      </w:r>
      <w:r w:rsidR="00C56E6F">
        <w:rPr>
          <w:szCs w:val="22"/>
          <w:lang w:val="ru-RU"/>
        </w:rPr>
        <w:t xml:space="preserve">ам </w:t>
      </w:r>
      <w:r w:rsidR="00C56E6F" w:rsidRPr="00C56E6F">
        <w:rPr>
          <w:szCs w:val="22"/>
          <w:lang w:val="ru-RU"/>
        </w:rPr>
        <w:t>отчет</w:t>
      </w:r>
      <w:r w:rsidR="00C56E6F">
        <w:rPr>
          <w:szCs w:val="22"/>
          <w:lang w:val="ru-RU"/>
        </w:rPr>
        <w:t>ов в будущем</w:t>
      </w:r>
      <w:r w:rsidR="00086B13" w:rsidRPr="00C56E6F">
        <w:rPr>
          <w:szCs w:val="22"/>
          <w:lang w:val="ru-RU"/>
        </w:rPr>
        <w:t xml:space="preserve">, </w:t>
      </w:r>
      <w:r w:rsidR="00C56E6F" w:rsidRPr="00C56E6F">
        <w:rPr>
          <w:szCs w:val="22"/>
          <w:lang w:val="ru-RU"/>
        </w:rPr>
        <w:t>в</w:t>
      </w:r>
      <w:r w:rsidR="00C462A9" w:rsidRPr="00C56E6F">
        <w:rPr>
          <w:szCs w:val="22"/>
          <w:lang w:val="ru-RU"/>
        </w:rPr>
        <w:t xml:space="preserve"> соответствии с </w:t>
      </w:r>
      <w:r w:rsidR="00C56E6F">
        <w:rPr>
          <w:szCs w:val="22"/>
          <w:lang w:val="ru-RU"/>
        </w:rPr>
        <w:t xml:space="preserve">ранее достигнутой </w:t>
      </w:r>
      <w:r w:rsidR="00C56E6F" w:rsidRPr="00C56E6F">
        <w:rPr>
          <w:szCs w:val="22"/>
          <w:lang w:val="ru-RU"/>
        </w:rPr>
        <w:t>договоренност</w:t>
      </w:r>
      <w:r w:rsidR="00C56E6F">
        <w:rPr>
          <w:szCs w:val="22"/>
          <w:lang w:val="ru-RU"/>
        </w:rPr>
        <w:t xml:space="preserve">ью о публикации таких </w:t>
      </w:r>
      <w:r w:rsidR="00C56E6F" w:rsidRPr="00C56E6F">
        <w:rPr>
          <w:szCs w:val="22"/>
          <w:lang w:val="ru-RU"/>
        </w:rPr>
        <w:t>доклад</w:t>
      </w:r>
      <w:r w:rsidR="00C56E6F">
        <w:rPr>
          <w:szCs w:val="22"/>
          <w:lang w:val="ru-RU"/>
        </w:rPr>
        <w:t xml:space="preserve">ов на </w:t>
      </w:r>
      <w:r w:rsidR="00C462A9" w:rsidRPr="00C56E6F">
        <w:rPr>
          <w:szCs w:val="22"/>
          <w:lang w:val="ru-RU"/>
        </w:rPr>
        <w:t>регулярн</w:t>
      </w:r>
      <w:r w:rsidR="00C56E6F">
        <w:rPr>
          <w:szCs w:val="22"/>
          <w:lang w:val="ru-RU"/>
        </w:rPr>
        <w:t xml:space="preserve">ой </w:t>
      </w:r>
      <w:r w:rsidR="00086B13" w:rsidRPr="00C56E6F">
        <w:rPr>
          <w:szCs w:val="22"/>
          <w:lang w:val="ru-RU"/>
        </w:rPr>
        <w:t>(</w:t>
      </w:r>
      <w:r w:rsidR="0043267B" w:rsidRPr="00C56E6F">
        <w:rPr>
          <w:szCs w:val="22"/>
          <w:lang w:val="ru-RU"/>
        </w:rPr>
        <w:t>ежегодн</w:t>
      </w:r>
      <w:r w:rsidR="00C56E6F">
        <w:rPr>
          <w:szCs w:val="22"/>
          <w:lang w:val="ru-RU"/>
        </w:rPr>
        <w:t>ой</w:t>
      </w:r>
      <w:r w:rsidR="00086B13" w:rsidRPr="00C56E6F">
        <w:rPr>
          <w:szCs w:val="22"/>
          <w:lang w:val="ru-RU"/>
        </w:rPr>
        <w:t xml:space="preserve">) </w:t>
      </w:r>
      <w:r w:rsidR="00C56E6F">
        <w:rPr>
          <w:szCs w:val="22"/>
          <w:lang w:val="ru-RU"/>
        </w:rPr>
        <w:t>основе</w:t>
      </w:r>
      <w:r w:rsidR="00086B13" w:rsidRPr="00C56E6F">
        <w:rPr>
          <w:szCs w:val="22"/>
          <w:lang w:val="ru-RU"/>
        </w:rPr>
        <w:t>.</w:t>
      </w:r>
    </w:p>
    <w:p w:rsidR="00EF2D68" w:rsidRPr="00C56E6F" w:rsidRDefault="00C56E6F" w:rsidP="00086B13">
      <w:pPr>
        <w:pStyle w:val="ONUME"/>
        <w:rPr>
          <w:szCs w:val="22"/>
          <w:lang w:val="ru-RU"/>
        </w:rPr>
      </w:pPr>
      <w:r w:rsidRPr="00C56E6F">
        <w:rPr>
          <w:szCs w:val="22"/>
          <w:lang w:val="ru-RU"/>
        </w:rPr>
        <w:t>Подгруппа</w:t>
      </w:r>
      <w:r w:rsidR="00086B13" w:rsidRPr="00C56E6F">
        <w:rPr>
          <w:szCs w:val="22"/>
          <w:lang w:val="ru-RU"/>
        </w:rPr>
        <w:t xml:space="preserve"> </w:t>
      </w:r>
      <w:r w:rsidR="00C462A9" w:rsidRPr="00C56E6F">
        <w:rPr>
          <w:szCs w:val="22"/>
          <w:lang w:val="ru-RU"/>
        </w:rPr>
        <w:t>рекоменд</w:t>
      </w:r>
      <w:r w:rsidRPr="00C56E6F">
        <w:rPr>
          <w:szCs w:val="22"/>
          <w:lang w:val="ru-RU"/>
        </w:rPr>
        <w:t>овала</w:t>
      </w:r>
      <w:r w:rsidR="00C462A9" w:rsidRPr="00C56E6F">
        <w:rPr>
          <w:szCs w:val="22"/>
          <w:lang w:val="ru-RU"/>
        </w:rPr>
        <w:t xml:space="preserve"> </w:t>
      </w:r>
      <w:r w:rsidRPr="00C56E6F">
        <w:rPr>
          <w:szCs w:val="22"/>
          <w:lang w:val="ru-RU"/>
        </w:rPr>
        <w:t>орган</w:t>
      </w:r>
      <w:r>
        <w:rPr>
          <w:szCs w:val="22"/>
          <w:lang w:val="ru-RU"/>
        </w:rPr>
        <w:t xml:space="preserve">ам, выступившим с предложениями о </w:t>
      </w:r>
      <w:r w:rsidR="0043267B" w:rsidRPr="00C56E6F">
        <w:rPr>
          <w:szCs w:val="22"/>
          <w:lang w:val="ru-RU"/>
        </w:rPr>
        <w:t>дальнейш</w:t>
      </w:r>
      <w:r>
        <w:rPr>
          <w:szCs w:val="22"/>
          <w:lang w:val="ru-RU"/>
        </w:rPr>
        <w:t>ем</w:t>
      </w:r>
      <w:r w:rsidR="00086B13" w:rsidRPr="00C56E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усовершенствовании </w:t>
      </w:r>
      <w:r w:rsidRPr="00C56E6F">
        <w:rPr>
          <w:szCs w:val="22"/>
          <w:lang w:val="ru-RU"/>
        </w:rPr>
        <w:t>доклад</w:t>
      </w:r>
      <w:r>
        <w:rPr>
          <w:szCs w:val="22"/>
          <w:lang w:val="ru-RU"/>
        </w:rPr>
        <w:t xml:space="preserve">а, представить </w:t>
      </w:r>
      <w:r w:rsidR="00983E34">
        <w:rPr>
          <w:szCs w:val="22"/>
          <w:lang w:val="ru-RU"/>
        </w:rPr>
        <w:t xml:space="preserve">эти </w:t>
      </w:r>
      <w:r>
        <w:rPr>
          <w:szCs w:val="22"/>
          <w:lang w:val="ru-RU"/>
        </w:rPr>
        <w:t>предложения</w:t>
      </w:r>
      <w:r w:rsidR="0043267B" w:rsidRPr="00C56E6F">
        <w:rPr>
          <w:szCs w:val="22"/>
          <w:lang w:val="ru-RU"/>
        </w:rPr>
        <w:t xml:space="preserve"> </w:t>
      </w:r>
      <w:r w:rsidR="00C462A9" w:rsidRPr="00C56E6F">
        <w:rPr>
          <w:szCs w:val="22"/>
          <w:lang w:val="ru-RU"/>
        </w:rPr>
        <w:t>и</w:t>
      </w:r>
      <w:r w:rsidR="00086B13" w:rsidRPr="00C56E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идеи на </w:t>
      </w:r>
      <w:r w:rsidRPr="00C56E6F">
        <w:rPr>
          <w:szCs w:val="22"/>
          <w:lang w:val="ru-RU"/>
        </w:rPr>
        <w:t>электронн</w:t>
      </w:r>
      <w:r>
        <w:rPr>
          <w:szCs w:val="22"/>
          <w:lang w:val="ru-RU"/>
        </w:rPr>
        <w:t xml:space="preserve">ом </w:t>
      </w:r>
      <w:r w:rsidR="00C462A9" w:rsidRPr="00C56E6F">
        <w:rPr>
          <w:szCs w:val="22"/>
          <w:lang w:val="ru-RU"/>
        </w:rPr>
        <w:t>форум</w:t>
      </w:r>
      <w:r>
        <w:rPr>
          <w:szCs w:val="22"/>
          <w:lang w:val="ru-RU"/>
        </w:rPr>
        <w:t xml:space="preserve">е </w:t>
      </w:r>
      <w:r w:rsidRPr="00C56E6F">
        <w:rPr>
          <w:szCs w:val="22"/>
          <w:lang w:val="ru-RU"/>
        </w:rPr>
        <w:t>Подгруппы</w:t>
      </w:r>
      <w:r w:rsidR="00086B13" w:rsidRPr="00C56E6F">
        <w:rPr>
          <w:szCs w:val="22"/>
          <w:lang w:val="ru-RU"/>
        </w:rPr>
        <w:t>.</w:t>
      </w:r>
    </w:p>
    <w:p w:rsidR="00EF2D68" w:rsidRDefault="00EF2D68" w:rsidP="00EF2D68">
      <w:pPr>
        <w:pStyle w:val="Heading2"/>
      </w:pPr>
      <w:r w:rsidRPr="00EF2D68">
        <w:rPr>
          <w:lang w:val="ru-RU"/>
        </w:rPr>
        <w:t>(b)</w:t>
      </w:r>
      <w:r w:rsidRPr="00EF2D68">
        <w:rPr>
          <w:lang w:val="ru-RU"/>
        </w:rPr>
        <w:tab/>
        <w:t>система показателей РСТ</w:t>
      </w:r>
    </w:p>
    <w:p w:rsidR="00EF2D68" w:rsidRPr="00E22AE6" w:rsidRDefault="004D4C71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Все органы, выступившие по данному вопросу</w:t>
      </w:r>
      <w:r w:rsidR="00E22AE6" w:rsidRPr="00E22AE6">
        <w:rPr>
          <w:szCs w:val="22"/>
          <w:lang w:val="ru-RU"/>
        </w:rPr>
        <w:t>,</w:t>
      </w:r>
      <w:r w:rsidR="00086B13" w:rsidRPr="00E22AE6">
        <w:rPr>
          <w:szCs w:val="22"/>
          <w:lang w:val="ru-RU"/>
        </w:rPr>
        <w:t xml:space="preserve"> </w:t>
      </w:r>
      <w:r w:rsidR="00E22AE6" w:rsidRPr="00E22AE6">
        <w:rPr>
          <w:szCs w:val="22"/>
          <w:lang w:val="ru-RU"/>
        </w:rPr>
        <w:t>поддерж</w:t>
      </w:r>
      <w:r w:rsidR="00E22AE6">
        <w:rPr>
          <w:szCs w:val="22"/>
          <w:lang w:val="ru-RU"/>
        </w:rPr>
        <w:t>али</w:t>
      </w:r>
      <w:r w:rsidR="00E22AE6" w:rsidRPr="00E22AE6">
        <w:rPr>
          <w:szCs w:val="22"/>
          <w:lang w:val="ru-RU"/>
        </w:rPr>
        <w:t xml:space="preserve"> работ</w:t>
      </w:r>
      <w:r w:rsidR="00E22AE6">
        <w:rPr>
          <w:szCs w:val="22"/>
          <w:lang w:val="ru-RU"/>
        </w:rPr>
        <w:t>у</w:t>
      </w:r>
      <w:r w:rsidR="00E22AE6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>по созданию системы</w:t>
      </w:r>
      <w:r w:rsidR="00E22AE6" w:rsidRPr="00E22AE6">
        <w:rPr>
          <w:szCs w:val="22"/>
          <w:lang w:val="ru-RU"/>
        </w:rPr>
        <w:t xml:space="preserve"> показателей РСТ</w:t>
      </w:r>
      <w:r w:rsidR="00086B13" w:rsidRPr="00E22AE6">
        <w:rPr>
          <w:szCs w:val="22"/>
          <w:lang w:val="ru-RU"/>
        </w:rPr>
        <w:t xml:space="preserve">, </w:t>
      </w:r>
      <w:r w:rsidR="00E22AE6">
        <w:rPr>
          <w:szCs w:val="22"/>
          <w:lang w:val="ru-RU"/>
        </w:rPr>
        <w:t xml:space="preserve">отметив </w:t>
      </w:r>
      <w:r w:rsidR="0043267B" w:rsidRPr="00E22AE6">
        <w:rPr>
          <w:szCs w:val="22"/>
          <w:lang w:val="ru-RU"/>
        </w:rPr>
        <w:t>важность</w:t>
      </w:r>
      <w:r w:rsidR="00086B13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 xml:space="preserve">наличия </w:t>
      </w:r>
      <w:r w:rsidR="00E22AE6" w:rsidRPr="00E22AE6">
        <w:rPr>
          <w:szCs w:val="22"/>
          <w:lang w:val="ru-RU"/>
        </w:rPr>
        <w:t>своевременн</w:t>
      </w:r>
      <w:r w:rsidR="00E22AE6">
        <w:rPr>
          <w:szCs w:val="22"/>
          <w:lang w:val="ru-RU"/>
        </w:rPr>
        <w:t xml:space="preserve">ой </w:t>
      </w:r>
      <w:r w:rsidR="00C462A9" w:rsidRPr="00E22AE6">
        <w:rPr>
          <w:szCs w:val="22"/>
          <w:lang w:val="ru-RU"/>
        </w:rPr>
        <w:t>и</w:t>
      </w:r>
      <w:r w:rsidR="00086B13" w:rsidRPr="00E22AE6">
        <w:rPr>
          <w:szCs w:val="22"/>
          <w:lang w:val="ru-RU"/>
        </w:rPr>
        <w:t xml:space="preserve"> </w:t>
      </w:r>
      <w:r w:rsidR="0043267B" w:rsidRPr="00E22AE6">
        <w:rPr>
          <w:szCs w:val="22"/>
          <w:lang w:val="ru-RU"/>
        </w:rPr>
        <w:t>достоверн</w:t>
      </w:r>
      <w:r w:rsidR="00E22AE6">
        <w:rPr>
          <w:szCs w:val="22"/>
          <w:lang w:val="ru-RU"/>
        </w:rPr>
        <w:t>ой</w:t>
      </w:r>
      <w:r w:rsidR="00086B13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 xml:space="preserve">информации, позволяющей </w:t>
      </w:r>
      <w:r w:rsidR="00E22AE6" w:rsidRPr="00E22AE6">
        <w:rPr>
          <w:szCs w:val="22"/>
          <w:lang w:val="ru-RU"/>
        </w:rPr>
        <w:t>в</w:t>
      </w:r>
      <w:r w:rsidR="00C462A9" w:rsidRPr="00E22AE6">
        <w:rPr>
          <w:szCs w:val="22"/>
          <w:lang w:val="ru-RU"/>
        </w:rPr>
        <w:t>едомств</w:t>
      </w:r>
      <w:r w:rsidR="00E22AE6">
        <w:rPr>
          <w:szCs w:val="22"/>
          <w:lang w:val="ru-RU"/>
        </w:rPr>
        <w:t xml:space="preserve">ам, выступающим в </w:t>
      </w:r>
      <w:r w:rsidR="00E22AE6" w:rsidRPr="00E22AE6">
        <w:rPr>
          <w:szCs w:val="22"/>
          <w:lang w:val="ru-RU"/>
        </w:rPr>
        <w:t>различн</w:t>
      </w:r>
      <w:r w:rsidR="00E22AE6">
        <w:rPr>
          <w:szCs w:val="22"/>
          <w:lang w:val="ru-RU"/>
        </w:rPr>
        <w:t xml:space="preserve">ых качествах </w:t>
      </w:r>
      <w:r w:rsidR="00E22AE6" w:rsidRPr="00E22AE6">
        <w:rPr>
          <w:szCs w:val="22"/>
          <w:lang w:val="ru-RU"/>
        </w:rPr>
        <w:t>в рамках</w:t>
      </w:r>
      <w:r w:rsidR="00E22AE6">
        <w:rPr>
          <w:szCs w:val="22"/>
          <w:lang w:val="ru-RU"/>
        </w:rPr>
        <w:t xml:space="preserve"> </w:t>
      </w:r>
      <w:r w:rsidR="00E22AE6" w:rsidRPr="00E22AE6">
        <w:rPr>
          <w:szCs w:val="22"/>
          <w:lang w:val="ru-RU"/>
        </w:rPr>
        <w:t>систем</w:t>
      </w:r>
      <w:r w:rsidR="00E22AE6">
        <w:rPr>
          <w:szCs w:val="22"/>
          <w:lang w:val="ru-RU"/>
        </w:rPr>
        <w:t xml:space="preserve">ы </w:t>
      </w:r>
      <w:r w:rsidR="00E22AE6" w:rsidRPr="00A35089">
        <w:rPr>
          <w:szCs w:val="22"/>
        </w:rPr>
        <w:t>PCT</w:t>
      </w:r>
      <w:r w:rsidR="00E22AE6">
        <w:rPr>
          <w:szCs w:val="22"/>
          <w:lang w:val="ru-RU"/>
        </w:rPr>
        <w:t xml:space="preserve">, оценивать </w:t>
      </w:r>
      <w:r w:rsidR="00CE2061">
        <w:rPr>
          <w:szCs w:val="22"/>
          <w:lang w:val="ru-RU"/>
        </w:rPr>
        <w:t xml:space="preserve">свои </w:t>
      </w:r>
      <w:r w:rsidR="0043267B" w:rsidRPr="00E22AE6">
        <w:rPr>
          <w:szCs w:val="22"/>
          <w:lang w:val="ru-RU"/>
        </w:rPr>
        <w:t>внутренн</w:t>
      </w:r>
      <w:r w:rsidR="00E22AE6">
        <w:rPr>
          <w:szCs w:val="22"/>
          <w:lang w:val="ru-RU"/>
        </w:rPr>
        <w:t>ие</w:t>
      </w:r>
      <w:r w:rsidR="0043267B" w:rsidRPr="00E22AE6">
        <w:rPr>
          <w:szCs w:val="22"/>
          <w:lang w:val="ru-RU"/>
        </w:rPr>
        <w:t xml:space="preserve"> процессы</w:t>
      </w:r>
      <w:r w:rsidR="00086B13" w:rsidRPr="00E22AE6">
        <w:rPr>
          <w:szCs w:val="22"/>
          <w:lang w:val="ru-RU"/>
        </w:rPr>
        <w:t xml:space="preserve"> </w:t>
      </w:r>
      <w:r w:rsidR="00C462A9" w:rsidRPr="00E22AE6">
        <w:rPr>
          <w:szCs w:val="22"/>
          <w:lang w:val="ru-RU"/>
        </w:rPr>
        <w:t>и</w:t>
      </w:r>
      <w:r w:rsidR="00086B13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>процедуры</w:t>
      </w:r>
      <w:r w:rsidR="00CE2061">
        <w:rPr>
          <w:szCs w:val="22"/>
          <w:lang w:val="ru-RU"/>
        </w:rPr>
        <w:t xml:space="preserve">, </w:t>
      </w:r>
      <w:r w:rsidR="00CE2061" w:rsidRPr="00CE2061">
        <w:rPr>
          <w:szCs w:val="22"/>
          <w:lang w:val="ru-RU"/>
        </w:rPr>
        <w:t>а также</w:t>
      </w:r>
      <w:r w:rsidR="00CE2061">
        <w:rPr>
          <w:szCs w:val="22"/>
          <w:lang w:val="ru-RU"/>
        </w:rPr>
        <w:t xml:space="preserve"> ее значение для </w:t>
      </w:r>
      <w:r w:rsidR="00E22AE6" w:rsidRPr="00E22AE6">
        <w:rPr>
          <w:szCs w:val="22"/>
          <w:lang w:val="ru-RU"/>
        </w:rPr>
        <w:t>эффективн</w:t>
      </w:r>
      <w:r w:rsidR="00E22AE6">
        <w:rPr>
          <w:szCs w:val="22"/>
          <w:lang w:val="ru-RU"/>
        </w:rPr>
        <w:t xml:space="preserve">ого </w:t>
      </w:r>
      <w:r w:rsidR="00E22AE6" w:rsidRPr="00E22AE6">
        <w:rPr>
          <w:szCs w:val="22"/>
          <w:lang w:val="ru-RU"/>
        </w:rPr>
        <w:t>функционировани</w:t>
      </w:r>
      <w:r w:rsidR="00E22AE6">
        <w:rPr>
          <w:szCs w:val="22"/>
          <w:lang w:val="ru-RU"/>
        </w:rPr>
        <w:t>я системы</w:t>
      </w:r>
      <w:r w:rsidR="00C462A9" w:rsidRPr="00E22AE6">
        <w:rPr>
          <w:szCs w:val="22"/>
          <w:lang w:val="ru-RU"/>
        </w:rPr>
        <w:t xml:space="preserve"> PCT</w:t>
      </w:r>
      <w:r w:rsidR="00086B13" w:rsidRPr="00E22AE6">
        <w:rPr>
          <w:szCs w:val="22"/>
          <w:lang w:val="ru-RU"/>
        </w:rPr>
        <w:t xml:space="preserve"> </w:t>
      </w:r>
      <w:r w:rsidR="0043267B" w:rsidRPr="00E22AE6">
        <w:rPr>
          <w:szCs w:val="22"/>
          <w:lang w:val="ru-RU"/>
        </w:rPr>
        <w:t>в целом</w:t>
      </w:r>
      <w:r w:rsidR="00E22AE6">
        <w:rPr>
          <w:szCs w:val="22"/>
          <w:lang w:val="ru-RU"/>
        </w:rPr>
        <w:t xml:space="preserve">. </w:t>
      </w:r>
      <w:r w:rsidR="0022723F" w:rsidRPr="00E22AE6">
        <w:rPr>
          <w:szCs w:val="22"/>
          <w:lang w:val="ru-RU"/>
        </w:rPr>
        <w:t xml:space="preserve">Органы </w:t>
      </w:r>
      <w:r w:rsidR="00E22AE6">
        <w:rPr>
          <w:szCs w:val="22"/>
          <w:lang w:val="ru-RU"/>
        </w:rPr>
        <w:t>выразили</w:t>
      </w:r>
      <w:r w:rsidR="00086B13" w:rsidRPr="00E22AE6">
        <w:rPr>
          <w:szCs w:val="22"/>
          <w:lang w:val="ru-RU"/>
        </w:rPr>
        <w:t xml:space="preserve"> </w:t>
      </w:r>
      <w:r w:rsidR="0043267B" w:rsidRPr="00E22AE6">
        <w:rPr>
          <w:szCs w:val="22"/>
          <w:lang w:val="ru-RU"/>
        </w:rPr>
        <w:t>общ</w:t>
      </w:r>
      <w:r w:rsidR="00E22AE6">
        <w:rPr>
          <w:szCs w:val="22"/>
          <w:lang w:val="ru-RU"/>
        </w:rPr>
        <w:t>ую</w:t>
      </w:r>
      <w:r w:rsidR="0043267B" w:rsidRPr="00E22AE6">
        <w:rPr>
          <w:szCs w:val="22"/>
          <w:lang w:val="ru-RU"/>
        </w:rPr>
        <w:t xml:space="preserve"> </w:t>
      </w:r>
      <w:r w:rsidR="00E22AE6" w:rsidRPr="00CE2061">
        <w:rPr>
          <w:szCs w:val="22"/>
          <w:lang w:val="ru-RU"/>
        </w:rPr>
        <w:t>поддержку</w:t>
      </w:r>
      <w:r w:rsidR="00A57F7A" w:rsidRPr="00CE2061">
        <w:rPr>
          <w:szCs w:val="22"/>
          <w:lang w:val="ru-RU"/>
        </w:rPr>
        <w:t xml:space="preserve"> </w:t>
      </w:r>
      <w:r w:rsidR="00CE2061" w:rsidRPr="00CE2061">
        <w:rPr>
          <w:szCs w:val="22"/>
          <w:lang w:val="ru-RU"/>
        </w:rPr>
        <w:t>вариант</w:t>
      </w:r>
      <w:r w:rsidR="00CE2061">
        <w:rPr>
          <w:szCs w:val="22"/>
          <w:lang w:val="ru-RU"/>
        </w:rPr>
        <w:t>ов, предложенных</w:t>
      </w:r>
      <w:r w:rsidR="00E22AE6">
        <w:rPr>
          <w:szCs w:val="22"/>
          <w:lang w:val="ru-RU"/>
        </w:rPr>
        <w:t xml:space="preserve"> Международным бюро</w:t>
      </w:r>
      <w:r w:rsidR="00CE2061">
        <w:rPr>
          <w:szCs w:val="22"/>
          <w:lang w:val="ru-RU"/>
        </w:rPr>
        <w:t>,</w:t>
      </w:r>
      <w:r w:rsidR="00667A4B" w:rsidRPr="00E22AE6">
        <w:rPr>
          <w:szCs w:val="22"/>
          <w:lang w:val="ru-RU"/>
        </w:rPr>
        <w:t xml:space="preserve"> </w:t>
      </w:r>
      <w:r w:rsidR="00CE2061" w:rsidRPr="00CE2061">
        <w:rPr>
          <w:szCs w:val="22"/>
          <w:lang w:val="ru-RU"/>
        </w:rPr>
        <w:t xml:space="preserve">в </w:t>
      </w:r>
      <w:r w:rsidR="00CE2061">
        <w:rPr>
          <w:szCs w:val="22"/>
          <w:lang w:val="ru-RU"/>
        </w:rPr>
        <w:t xml:space="preserve">части общей </w:t>
      </w:r>
      <w:r w:rsidR="00CE2061" w:rsidRPr="00CE2061">
        <w:rPr>
          <w:szCs w:val="22"/>
          <w:lang w:val="ru-RU"/>
        </w:rPr>
        <w:t>направлен</w:t>
      </w:r>
      <w:r w:rsidR="004B39F2">
        <w:rPr>
          <w:szCs w:val="22"/>
          <w:lang w:val="ru-RU"/>
        </w:rPr>
        <w:t>н</w:t>
      </w:r>
      <w:r w:rsidR="00CE2061">
        <w:rPr>
          <w:szCs w:val="22"/>
          <w:lang w:val="ru-RU"/>
        </w:rPr>
        <w:t xml:space="preserve">ости этой </w:t>
      </w:r>
      <w:r w:rsidR="00CE2061" w:rsidRPr="00CE2061">
        <w:rPr>
          <w:szCs w:val="22"/>
          <w:lang w:val="ru-RU"/>
        </w:rPr>
        <w:t>работы</w:t>
      </w:r>
      <w:r w:rsidR="00086B13" w:rsidRPr="00E22AE6">
        <w:rPr>
          <w:szCs w:val="22"/>
          <w:lang w:val="ru-RU"/>
        </w:rPr>
        <w:t xml:space="preserve"> (</w:t>
      </w:r>
      <w:r w:rsidR="00CE2061" w:rsidRPr="00CE2061">
        <w:rPr>
          <w:szCs w:val="22"/>
          <w:lang w:val="ru-RU"/>
        </w:rPr>
        <w:t>концентраци</w:t>
      </w:r>
      <w:r w:rsidR="00CE2061">
        <w:rPr>
          <w:szCs w:val="22"/>
          <w:lang w:val="ru-RU"/>
        </w:rPr>
        <w:t xml:space="preserve">я </w:t>
      </w:r>
      <w:r w:rsidR="00E22AE6">
        <w:rPr>
          <w:szCs w:val="22"/>
          <w:lang w:val="ru-RU"/>
        </w:rPr>
        <w:t>усилий</w:t>
      </w:r>
      <w:r w:rsidR="00086B13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 xml:space="preserve">на </w:t>
      </w:r>
      <w:r w:rsidR="00E22AE6" w:rsidRPr="00E22AE6">
        <w:rPr>
          <w:szCs w:val="22"/>
          <w:lang w:val="ru-RU"/>
        </w:rPr>
        <w:t>разработк</w:t>
      </w:r>
      <w:r w:rsidR="00E22AE6">
        <w:rPr>
          <w:szCs w:val="22"/>
          <w:lang w:val="ru-RU"/>
        </w:rPr>
        <w:t xml:space="preserve">е небольшого числа </w:t>
      </w:r>
      <w:r w:rsidR="00E22AE6" w:rsidRPr="00E22AE6">
        <w:rPr>
          <w:snapToGrid w:val="0"/>
          <w:szCs w:val="22"/>
          <w:lang w:val="ru-RU"/>
        </w:rPr>
        <w:t>показател</w:t>
      </w:r>
      <w:r w:rsidR="00E22AE6">
        <w:rPr>
          <w:szCs w:val="22"/>
          <w:lang w:val="ru-RU"/>
        </w:rPr>
        <w:t>ей,</w:t>
      </w:r>
      <w:r w:rsidR="00086B13" w:rsidRPr="00E22AE6">
        <w:rPr>
          <w:szCs w:val="22"/>
          <w:lang w:val="ru-RU"/>
        </w:rPr>
        <w:t xml:space="preserve"> </w:t>
      </w:r>
      <w:r w:rsidR="00E22AE6" w:rsidRPr="00E22AE6">
        <w:rPr>
          <w:szCs w:val="22"/>
          <w:lang w:val="ru-RU"/>
        </w:rPr>
        <w:t>котор</w:t>
      </w:r>
      <w:r w:rsidR="00E22AE6">
        <w:rPr>
          <w:szCs w:val="22"/>
          <w:lang w:val="ru-RU"/>
        </w:rPr>
        <w:t xml:space="preserve">ые могут </w:t>
      </w:r>
      <w:r w:rsidR="00E22AE6" w:rsidRPr="00E22AE6">
        <w:rPr>
          <w:szCs w:val="22"/>
          <w:lang w:val="ru-RU"/>
        </w:rPr>
        <w:t>рассчитыва</w:t>
      </w:r>
      <w:r w:rsidR="00E22AE6">
        <w:rPr>
          <w:szCs w:val="22"/>
          <w:lang w:val="ru-RU"/>
        </w:rPr>
        <w:t xml:space="preserve">ться на базе </w:t>
      </w:r>
      <w:r w:rsidR="00CE2061" w:rsidRPr="00CE2061">
        <w:rPr>
          <w:szCs w:val="22"/>
          <w:lang w:val="ru-RU"/>
        </w:rPr>
        <w:t>информаци</w:t>
      </w:r>
      <w:r w:rsidR="00CE2061">
        <w:rPr>
          <w:szCs w:val="22"/>
          <w:lang w:val="ru-RU"/>
        </w:rPr>
        <w:t>и</w:t>
      </w:r>
      <w:r w:rsidR="00E22AE6">
        <w:rPr>
          <w:szCs w:val="22"/>
          <w:lang w:val="ru-RU"/>
        </w:rPr>
        <w:t>,</w:t>
      </w:r>
      <w:r w:rsidR="00086B13" w:rsidRPr="00E22AE6">
        <w:rPr>
          <w:szCs w:val="22"/>
          <w:lang w:val="ru-RU"/>
        </w:rPr>
        <w:t xml:space="preserve"> </w:t>
      </w:r>
      <w:r w:rsidR="0043267B" w:rsidRPr="00E22AE6">
        <w:rPr>
          <w:szCs w:val="22"/>
          <w:lang w:val="ru-RU"/>
        </w:rPr>
        <w:t>уже</w:t>
      </w:r>
      <w:r w:rsidR="00086B13" w:rsidRPr="00E22AE6">
        <w:rPr>
          <w:szCs w:val="22"/>
          <w:lang w:val="ru-RU"/>
        </w:rPr>
        <w:t xml:space="preserve"> </w:t>
      </w:r>
      <w:r w:rsidR="00CE2061">
        <w:rPr>
          <w:szCs w:val="22"/>
          <w:lang w:val="ru-RU"/>
        </w:rPr>
        <w:t>имеюще</w:t>
      </w:r>
      <w:r w:rsidR="004B39F2">
        <w:rPr>
          <w:szCs w:val="22"/>
          <w:lang w:val="ru-RU"/>
        </w:rPr>
        <w:t>й</w:t>
      </w:r>
      <w:r w:rsidR="00CE2061">
        <w:rPr>
          <w:szCs w:val="22"/>
          <w:lang w:val="ru-RU"/>
        </w:rPr>
        <w:t>ся</w:t>
      </w:r>
      <w:r w:rsidR="00E22AE6">
        <w:rPr>
          <w:szCs w:val="22"/>
          <w:lang w:val="ru-RU"/>
        </w:rPr>
        <w:t xml:space="preserve"> в базах данных Международного</w:t>
      </w:r>
      <w:r w:rsidR="00E22AE6" w:rsidRPr="00E22AE6">
        <w:rPr>
          <w:szCs w:val="22"/>
          <w:lang w:val="ru-RU"/>
        </w:rPr>
        <w:t xml:space="preserve"> бюро</w:t>
      </w:r>
      <w:r w:rsidR="00086B13" w:rsidRPr="00E22AE6">
        <w:rPr>
          <w:szCs w:val="22"/>
          <w:lang w:val="ru-RU"/>
        </w:rPr>
        <w:t xml:space="preserve">), </w:t>
      </w:r>
      <w:r w:rsidR="00E22AE6" w:rsidRPr="00E22AE6">
        <w:rPr>
          <w:szCs w:val="22"/>
          <w:lang w:val="ru-RU"/>
        </w:rPr>
        <w:t>уже</w:t>
      </w:r>
      <w:r w:rsidR="00E22AE6">
        <w:rPr>
          <w:szCs w:val="22"/>
          <w:lang w:val="ru-RU"/>
        </w:rPr>
        <w:t xml:space="preserve"> применяемых </w:t>
      </w:r>
      <w:r w:rsidR="00E22AE6" w:rsidRPr="00E22AE6">
        <w:rPr>
          <w:szCs w:val="22"/>
          <w:lang w:val="ru-RU"/>
        </w:rPr>
        <w:t>показателей</w:t>
      </w:r>
      <w:r w:rsidR="00E22AE6">
        <w:rPr>
          <w:szCs w:val="22"/>
          <w:lang w:val="ru-RU"/>
        </w:rPr>
        <w:t xml:space="preserve">, </w:t>
      </w:r>
      <w:r w:rsidR="00E22AE6" w:rsidRPr="00E22AE6">
        <w:rPr>
          <w:szCs w:val="22"/>
          <w:lang w:val="ru-RU"/>
        </w:rPr>
        <w:t>а также</w:t>
      </w:r>
      <w:r w:rsidR="00086B13" w:rsidRPr="00E22AE6">
        <w:rPr>
          <w:szCs w:val="22"/>
          <w:lang w:val="ru-RU"/>
        </w:rPr>
        <w:t xml:space="preserve"> </w:t>
      </w:r>
      <w:r w:rsidR="0043267B" w:rsidRPr="00E22AE6">
        <w:rPr>
          <w:szCs w:val="22"/>
          <w:lang w:val="ru-RU"/>
        </w:rPr>
        <w:t>новы</w:t>
      </w:r>
      <w:r w:rsidR="00E22AE6">
        <w:rPr>
          <w:szCs w:val="22"/>
          <w:lang w:val="ru-RU"/>
        </w:rPr>
        <w:t>х</w:t>
      </w:r>
      <w:r w:rsidR="00086B13" w:rsidRPr="00E22AE6">
        <w:rPr>
          <w:szCs w:val="22"/>
          <w:lang w:val="ru-RU"/>
        </w:rPr>
        <w:t xml:space="preserve"> </w:t>
      </w:r>
      <w:r w:rsidR="00E22AE6" w:rsidRPr="00E22AE6">
        <w:rPr>
          <w:szCs w:val="22"/>
          <w:lang w:val="ru-RU"/>
        </w:rPr>
        <w:t>показателей</w:t>
      </w:r>
      <w:r w:rsidR="00E22AE6">
        <w:rPr>
          <w:szCs w:val="22"/>
          <w:lang w:val="ru-RU"/>
        </w:rPr>
        <w:t xml:space="preserve">, </w:t>
      </w:r>
      <w:r w:rsidR="00E22AE6" w:rsidRPr="00E22AE6">
        <w:rPr>
          <w:szCs w:val="22"/>
          <w:lang w:val="ru-RU"/>
        </w:rPr>
        <w:t xml:space="preserve">которые </w:t>
      </w:r>
      <w:r w:rsidR="00E22AE6">
        <w:rPr>
          <w:szCs w:val="22"/>
          <w:lang w:val="ru-RU"/>
        </w:rPr>
        <w:t xml:space="preserve">предлагается разработать в ближайшем </w:t>
      </w:r>
      <w:r w:rsidR="00E22AE6" w:rsidRPr="00E22AE6">
        <w:rPr>
          <w:szCs w:val="22"/>
          <w:lang w:val="ru-RU"/>
        </w:rPr>
        <w:t>будущ</w:t>
      </w:r>
      <w:r w:rsidR="00E22AE6">
        <w:rPr>
          <w:szCs w:val="22"/>
          <w:lang w:val="ru-RU"/>
        </w:rPr>
        <w:t>ем</w:t>
      </w:r>
      <w:r w:rsidR="00086B13" w:rsidRPr="00E22AE6">
        <w:rPr>
          <w:szCs w:val="22"/>
          <w:lang w:val="ru-RU"/>
        </w:rPr>
        <w:t xml:space="preserve">, </w:t>
      </w:r>
      <w:r w:rsidR="00E22AE6">
        <w:rPr>
          <w:szCs w:val="22"/>
          <w:lang w:val="ru-RU"/>
        </w:rPr>
        <w:t xml:space="preserve">с </w:t>
      </w:r>
      <w:r w:rsidR="00CE2061">
        <w:rPr>
          <w:szCs w:val="22"/>
          <w:lang w:val="ru-RU"/>
        </w:rPr>
        <w:t xml:space="preserve">акцентом </w:t>
      </w:r>
      <w:r w:rsidR="00E22AE6">
        <w:rPr>
          <w:szCs w:val="22"/>
          <w:lang w:val="ru-RU"/>
        </w:rPr>
        <w:t>на</w:t>
      </w:r>
      <w:r w:rsidR="00CE2061">
        <w:rPr>
          <w:szCs w:val="22"/>
          <w:lang w:val="ru-RU"/>
        </w:rPr>
        <w:t xml:space="preserve"> </w:t>
      </w:r>
      <w:r w:rsidR="00CE2061" w:rsidRPr="00CE2061">
        <w:rPr>
          <w:szCs w:val="22"/>
          <w:lang w:val="ru-RU"/>
        </w:rPr>
        <w:t>своевременн</w:t>
      </w:r>
      <w:r w:rsidR="00CE2061">
        <w:rPr>
          <w:szCs w:val="22"/>
          <w:lang w:val="ru-RU"/>
        </w:rPr>
        <w:t xml:space="preserve">ость </w:t>
      </w:r>
      <w:r w:rsidR="00E22AE6" w:rsidRPr="00E22AE6">
        <w:rPr>
          <w:szCs w:val="22"/>
          <w:lang w:val="ru-RU"/>
        </w:rPr>
        <w:t>выполнени</w:t>
      </w:r>
      <w:r w:rsidR="00E22AE6">
        <w:rPr>
          <w:szCs w:val="22"/>
          <w:lang w:val="ru-RU"/>
        </w:rPr>
        <w:t xml:space="preserve">я </w:t>
      </w:r>
      <w:r w:rsidR="00E22AE6" w:rsidRPr="00E22AE6">
        <w:rPr>
          <w:szCs w:val="22"/>
          <w:lang w:val="ru-RU"/>
        </w:rPr>
        <w:t>конкретн</w:t>
      </w:r>
      <w:r w:rsidR="00E22AE6">
        <w:rPr>
          <w:szCs w:val="22"/>
          <w:lang w:val="ru-RU"/>
        </w:rPr>
        <w:t xml:space="preserve">ых </w:t>
      </w:r>
      <w:r w:rsidR="00E22AE6" w:rsidRPr="00E22AE6">
        <w:rPr>
          <w:szCs w:val="22"/>
          <w:lang w:val="ru-RU"/>
        </w:rPr>
        <w:t>процедур</w:t>
      </w:r>
      <w:r w:rsidR="00086B13" w:rsidRPr="00E22AE6">
        <w:rPr>
          <w:szCs w:val="22"/>
          <w:lang w:val="ru-RU"/>
        </w:rPr>
        <w:t>.</w:t>
      </w:r>
    </w:p>
    <w:p w:rsidR="007C7D72" w:rsidRPr="007C7D72" w:rsidRDefault="006A1782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Органы</w:t>
      </w:r>
      <w:r w:rsidR="00086B13" w:rsidRPr="00E22AE6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 xml:space="preserve">отметили </w:t>
      </w:r>
      <w:r w:rsidR="00C462A9" w:rsidRPr="00E22AE6">
        <w:rPr>
          <w:szCs w:val="22"/>
          <w:lang w:val="ru-RU"/>
        </w:rPr>
        <w:t xml:space="preserve">полезность </w:t>
      </w:r>
      <w:r w:rsidR="00E22AE6">
        <w:rPr>
          <w:szCs w:val="22"/>
          <w:lang w:val="ru-RU"/>
        </w:rPr>
        <w:t xml:space="preserve">машиночитаемой </w:t>
      </w:r>
      <w:r w:rsidR="00E22AE6" w:rsidRPr="00E22AE6">
        <w:rPr>
          <w:szCs w:val="22"/>
          <w:lang w:val="ru-RU"/>
        </w:rPr>
        <w:t>информаци</w:t>
      </w:r>
      <w:r w:rsidR="00E22AE6">
        <w:rPr>
          <w:szCs w:val="22"/>
          <w:lang w:val="ru-RU"/>
        </w:rPr>
        <w:t>и</w:t>
      </w:r>
      <w:r w:rsidR="00086B13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 xml:space="preserve">для </w:t>
      </w:r>
      <w:r w:rsidR="00E22AE6" w:rsidRPr="00E22AE6">
        <w:rPr>
          <w:szCs w:val="22"/>
          <w:lang w:val="ru-RU"/>
        </w:rPr>
        <w:t>разработк</w:t>
      </w:r>
      <w:r w:rsidR="00E22AE6">
        <w:rPr>
          <w:szCs w:val="22"/>
          <w:lang w:val="ru-RU"/>
        </w:rPr>
        <w:t>и боле</w:t>
      </w:r>
      <w:r w:rsidR="00980152">
        <w:rPr>
          <w:szCs w:val="22"/>
          <w:lang w:val="ru-RU"/>
        </w:rPr>
        <w:t>е</w:t>
      </w:r>
      <w:r w:rsidR="00E22AE6">
        <w:rPr>
          <w:szCs w:val="22"/>
          <w:lang w:val="ru-RU"/>
        </w:rPr>
        <w:t xml:space="preserve"> </w:t>
      </w:r>
      <w:r w:rsidR="00980152" w:rsidRPr="00980152">
        <w:rPr>
          <w:snapToGrid w:val="0"/>
          <w:szCs w:val="22"/>
          <w:lang w:val="ru-RU"/>
        </w:rPr>
        <w:t>качеств</w:t>
      </w:r>
      <w:r w:rsidR="00980152">
        <w:rPr>
          <w:szCs w:val="22"/>
          <w:lang w:val="ru-RU"/>
        </w:rPr>
        <w:t xml:space="preserve">енных </w:t>
      </w:r>
      <w:r w:rsidR="00C462A9" w:rsidRPr="00980152">
        <w:rPr>
          <w:szCs w:val="22"/>
          <w:lang w:val="ru-RU"/>
        </w:rPr>
        <w:t>и</w:t>
      </w:r>
      <w:r w:rsidR="00086B13" w:rsidRPr="00980152">
        <w:rPr>
          <w:szCs w:val="22"/>
          <w:lang w:val="ru-RU"/>
        </w:rPr>
        <w:t xml:space="preserve"> </w:t>
      </w:r>
      <w:r w:rsidR="0043267B" w:rsidRPr="00980152">
        <w:rPr>
          <w:szCs w:val="22"/>
          <w:lang w:val="ru-RU"/>
        </w:rPr>
        <w:t>осмысленны</w:t>
      </w:r>
      <w:r w:rsidR="00E22AE6" w:rsidRPr="00980152">
        <w:rPr>
          <w:szCs w:val="22"/>
          <w:lang w:val="ru-RU"/>
        </w:rPr>
        <w:t xml:space="preserve">х </w:t>
      </w:r>
      <w:r w:rsidR="00980152">
        <w:rPr>
          <w:szCs w:val="22"/>
          <w:lang w:val="ru-RU"/>
        </w:rPr>
        <w:t xml:space="preserve">новых </w:t>
      </w:r>
      <w:r w:rsidR="00E22AE6" w:rsidRPr="00E22AE6">
        <w:rPr>
          <w:szCs w:val="22"/>
          <w:lang w:val="ru-RU"/>
        </w:rPr>
        <w:t>показателей</w:t>
      </w:r>
      <w:r w:rsidR="00E22AE6">
        <w:rPr>
          <w:szCs w:val="22"/>
          <w:lang w:val="ru-RU"/>
        </w:rPr>
        <w:t>,</w:t>
      </w:r>
      <w:r w:rsidR="00E22AE6" w:rsidRPr="00E22AE6">
        <w:rPr>
          <w:szCs w:val="22"/>
          <w:lang w:val="ru-RU"/>
        </w:rPr>
        <w:t xml:space="preserve"> </w:t>
      </w:r>
      <w:r w:rsidR="00C462A9" w:rsidRPr="00E22AE6">
        <w:rPr>
          <w:szCs w:val="22"/>
          <w:lang w:val="ru-RU"/>
        </w:rPr>
        <w:t>и</w:t>
      </w:r>
      <w:r w:rsidR="00086B13" w:rsidRPr="00E22AE6">
        <w:rPr>
          <w:szCs w:val="22"/>
          <w:lang w:val="ru-RU"/>
        </w:rPr>
        <w:t xml:space="preserve"> </w:t>
      </w:r>
      <w:r w:rsidR="00E22AE6" w:rsidRPr="00E22AE6">
        <w:rPr>
          <w:szCs w:val="22"/>
          <w:lang w:val="ru-RU"/>
        </w:rPr>
        <w:t>в связи с этим</w:t>
      </w:r>
      <w:r w:rsidR="00E22AE6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 xml:space="preserve">указали на </w:t>
      </w:r>
      <w:r w:rsidR="0043267B" w:rsidRPr="00E22AE6">
        <w:rPr>
          <w:szCs w:val="22"/>
          <w:lang w:val="ru-RU"/>
        </w:rPr>
        <w:t>важность</w:t>
      </w:r>
      <w:r w:rsidR="00086B13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>проводимой органами</w:t>
      </w:r>
      <w:r w:rsidR="00086B13" w:rsidRPr="00E22AE6">
        <w:rPr>
          <w:szCs w:val="22"/>
          <w:lang w:val="ru-RU"/>
        </w:rPr>
        <w:t xml:space="preserve"> </w:t>
      </w:r>
      <w:r w:rsidR="00E22AE6" w:rsidRPr="00E22AE6">
        <w:rPr>
          <w:szCs w:val="22"/>
          <w:lang w:val="ru-RU"/>
        </w:rPr>
        <w:t>работ</w:t>
      </w:r>
      <w:r w:rsidR="00E22AE6">
        <w:rPr>
          <w:szCs w:val="22"/>
          <w:lang w:val="ru-RU"/>
        </w:rPr>
        <w:t xml:space="preserve">ы по </w:t>
      </w:r>
      <w:r w:rsidR="00E22AE6" w:rsidRPr="00E22AE6">
        <w:rPr>
          <w:szCs w:val="22"/>
          <w:lang w:val="ru-RU"/>
        </w:rPr>
        <w:t>обеспечени</w:t>
      </w:r>
      <w:r w:rsidR="00E22AE6">
        <w:rPr>
          <w:szCs w:val="22"/>
          <w:lang w:val="ru-RU"/>
        </w:rPr>
        <w:t xml:space="preserve">ю передачи </w:t>
      </w:r>
      <w:r w:rsidR="00477F24" w:rsidRPr="00E22AE6">
        <w:rPr>
          <w:szCs w:val="22"/>
          <w:lang w:val="ru-RU"/>
        </w:rPr>
        <w:t>отчетов о поиске</w:t>
      </w:r>
      <w:r w:rsidR="00E22AE6">
        <w:rPr>
          <w:szCs w:val="22"/>
          <w:lang w:val="ru-RU"/>
        </w:rPr>
        <w:t>,</w:t>
      </w:r>
      <w:r w:rsidR="00477F24" w:rsidRPr="00E22AE6">
        <w:rPr>
          <w:szCs w:val="22"/>
          <w:lang w:val="ru-RU"/>
        </w:rPr>
        <w:t xml:space="preserve"> заключений экспертизы</w:t>
      </w:r>
      <w:r w:rsidR="00086B13" w:rsidRPr="00E22AE6">
        <w:rPr>
          <w:szCs w:val="22"/>
          <w:lang w:val="ru-RU"/>
        </w:rPr>
        <w:t xml:space="preserve"> </w:t>
      </w:r>
      <w:r w:rsidR="00C462A9" w:rsidRPr="00E22AE6">
        <w:rPr>
          <w:szCs w:val="22"/>
          <w:lang w:val="ru-RU"/>
        </w:rPr>
        <w:t>и</w:t>
      </w:r>
      <w:r w:rsidR="00086B13" w:rsidRPr="00E22AE6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 xml:space="preserve">других связанных с </w:t>
      </w:r>
      <w:r w:rsidR="00E22AE6">
        <w:rPr>
          <w:szCs w:val="22"/>
          <w:lang w:val="ru-RU"/>
        </w:rPr>
        <w:t>ним</w:t>
      </w:r>
      <w:r w:rsidR="00980152">
        <w:rPr>
          <w:szCs w:val="22"/>
          <w:lang w:val="ru-RU"/>
        </w:rPr>
        <w:t>и</w:t>
      </w:r>
      <w:r w:rsidR="00E22AE6">
        <w:rPr>
          <w:szCs w:val="22"/>
          <w:lang w:val="ru-RU"/>
        </w:rPr>
        <w:t xml:space="preserve"> </w:t>
      </w:r>
      <w:r w:rsidR="00E22AE6" w:rsidRPr="00E22AE6">
        <w:rPr>
          <w:snapToGrid w:val="0"/>
          <w:szCs w:val="22"/>
          <w:lang w:val="ru-RU"/>
        </w:rPr>
        <w:t>данн</w:t>
      </w:r>
      <w:r w:rsidR="00E22AE6">
        <w:rPr>
          <w:szCs w:val="22"/>
          <w:lang w:val="ru-RU"/>
        </w:rPr>
        <w:t xml:space="preserve">ых в </w:t>
      </w:r>
      <w:r w:rsidR="00667A4B" w:rsidRPr="00E22AE6">
        <w:rPr>
          <w:szCs w:val="22"/>
          <w:lang w:val="ru-RU"/>
        </w:rPr>
        <w:t xml:space="preserve">Международное бюро </w:t>
      </w:r>
      <w:r w:rsidR="00E22AE6">
        <w:rPr>
          <w:szCs w:val="22"/>
          <w:lang w:val="ru-RU"/>
        </w:rPr>
        <w:t xml:space="preserve">в </w:t>
      </w:r>
      <w:r w:rsidR="0043267B" w:rsidRPr="00E22AE6">
        <w:rPr>
          <w:szCs w:val="22"/>
          <w:lang w:val="ru-RU"/>
        </w:rPr>
        <w:t>формат</w:t>
      </w:r>
      <w:r w:rsidR="00E22AE6">
        <w:rPr>
          <w:szCs w:val="22"/>
          <w:lang w:val="ru-RU"/>
        </w:rPr>
        <w:t xml:space="preserve">е </w:t>
      </w:r>
      <w:r w:rsidR="00E22AE6" w:rsidRPr="00A35089">
        <w:rPr>
          <w:szCs w:val="22"/>
        </w:rPr>
        <w:t>XML</w:t>
      </w:r>
      <w:r w:rsidR="00086B13" w:rsidRPr="00E22AE6">
        <w:rPr>
          <w:szCs w:val="22"/>
          <w:lang w:val="ru-RU"/>
        </w:rPr>
        <w:t xml:space="preserve">, </w:t>
      </w:r>
      <w:r w:rsidR="0043267B" w:rsidRPr="00E22AE6">
        <w:rPr>
          <w:szCs w:val="22"/>
          <w:lang w:val="ru-RU"/>
        </w:rPr>
        <w:t>а также</w:t>
      </w:r>
      <w:r w:rsidR="00086B13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 xml:space="preserve">имеющиеся у </w:t>
      </w:r>
      <w:r w:rsidR="0043267B" w:rsidRPr="00E22AE6">
        <w:rPr>
          <w:szCs w:val="22"/>
          <w:lang w:val="ru-RU"/>
        </w:rPr>
        <w:t>заявителей</w:t>
      </w:r>
      <w:r w:rsidR="00086B13" w:rsidRPr="00E22AE6">
        <w:rPr>
          <w:szCs w:val="22"/>
          <w:lang w:val="ru-RU"/>
        </w:rPr>
        <w:t xml:space="preserve"> </w:t>
      </w:r>
      <w:r w:rsidR="00980152" w:rsidRPr="00980152">
        <w:rPr>
          <w:szCs w:val="22"/>
          <w:lang w:val="ru-RU"/>
        </w:rPr>
        <w:t>в настоящее время</w:t>
      </w:r>
      <w:r w:rsidR="00980152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>возможности</w:t>
      </w:r>
      <w:r w:rsidR="00E22AE6" w:rsidRPr="00E22AE6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>загрузки документов</w:t>
      </w:r>
      <w:r w:rsidR="00086B13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>в машиночитаемом</w:t>
      </w:r>
      <w:r w:rsidR="00086B13" w:rsidRPr="00E22AE6">
        <w:rPr>
          <w:szCs w:val="22"/>
          <w:lang w:val="ru-RU"/>
        </w:rPr>
        <w:t xml:space="preserve"> </w:t>
      </w:r>
      <w:r w:rsidR="0043267B" w:rsidRPr="00E22AE6">
        <w:rPr>
          <w:szCs w:val="22"/>
          <w:lang w:val="ru-RU"/>
        </w:rPr>
        <w:t>формат</w:t>
      </w:r>
      <w:r w:rsidR="00E22AE6">
        <w:rPr>
          <w:szCs w:val="22"/>
          <w:lang w:val="ru-RU"/>
        </w:rPr>
        <w:t>е</w:t>
      </w:r>
      <w:r w:rsidR="00086B13" w:rsidRPr="00E22AE6">
        <w:rPr>
          <w:szCs w:val="22"/>
          <w:lang w:val="ru-RU"/>
        </w:rPr>
        <w:t xml:space="preserve"> </w:t>
      </w:r>
      <w:r w:rsidR="0043267B" w:rsidRPr="00E22AE6">
        <w:rPr>
          <w:szCs w:val="22"/>
          <w:lang w:val="ru-RU"/>
        </w:rPr>
        <w:t>через</w:t>
      </w:r>
      <w:r w:rsidR="00086B13" w:rsidRPr="00E22AE6">
        <w:rPr>
          <w:szCs w:val="22"/>
          <w:lang w:val="ru-RU"/>
        </w:rPr>
        <w:t xml:space="preserve"> </w:t>
      </w:r>
      <w:r w:rsidR="00980152" w:rsidRPr="00980152">
        <w:rPr>
          <w:szCs w:val="22"/>
          <w:lang w:val="ru-RU"/>
        </w:rPr>
        <w:t>систем</w:t>
      </w:r>
      <w:r w:rsidR="00980152">
        <w:rPr>
          <w:szCs w:val="22"/>
          <w:lang w:val="ru-RU"/>
        </w:rPr>
        <w:t xml:space="preserve">у </w:t>
      </w:r>
      <w:r w:rsidR="00086B13" w:rsidRPr="00A35089">
        <w:rPr>
          <w:szCs w:val="22"/>
        </w:rPr>
        <w:t>ePCT</w:t>
      </w:r>
      <w:r w:rsidR="00086B13" w:rsidRPr="00E22AE6">
        <w:rPr>
          <w:szCs w:val="22"/>
          <w:lang w:val="ru-RU"/>
        </w:rPr>
        <w:t xml:space="preserve">. </w:t>
      </w:r>
      <w:r w:rsidR="004D4C71">
        <w:rPr>
          <w:szCs w:val="22"/>
          <w:lang w:val="ru-RU"/>
        </w:rPr>
        <w:t>Один из органов заявил, что</w:t>
      </w:r>
      <w:r w:rsidR="00086B13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 xml:space="preserve">пока </w:t>
      </w:r>
      <w:r w:rsidR="00820524">
        <w:rPr>
          <w:szCs w:val="22"/>
          <w:lang w:val="ru-RU"/>
        </w:rPr>
        <w:t xml:space="preserve">он </w:t>
      </w:r>
      <w:r w:rsidR="00E22AE6">
        <w:rPr>
          <w:szCs w:val="22"/>
          <w:lang w:val="ru-RU"/>
        </w:rPr>
        <w:t>не</w:t>
      </w:r>
    </w:p>
    <w:p w:rsidR="00EF2D68" w:rsidRPr="00E22AE6" w:rsidRDefault="00E22AE6" w:rsidP="007C7D72">
      <w:pPr>
        <w:pStyle w:val="ONUME"/>
        <w:numPr>
          <w:ilvl w:val="0"/>
          <w:numId w:val="0"/>
        </w:numPr>
        <w:rPr>
          <w:szCs w:val="22"/>
          <w:lang w:val="ru-RU"/>
        </w:rPr>
      </w:pPr>
      <w:r>
        <w:rPr>
          <w:szCs w:val="22"/>
          <w:lang w:val="ru-RU"/>
        </w:rPr>
        <w:lastRenderedPageBreak/>
        <w:t xml:space="preserve">готов направлять такие </w:t>
      </w:r>
      <w:r w:rsidRPr="00E22AE6">
        <w:rPr>
          <w:szCs w:val="22"/>
          <w:lang w:val="ru-RU"/>
        </w:rPr>
        <w:t>отчет</w:t>
      </w:r>
      <w:r>
        <w:rPr>
          <w:szCs w:val="22"/>
          <w:lang w:val="ru-RU"/>
        </w:rPr>
        <w:t xml:space="preserve">ы в формате </w:t>
      </w:r>
      <w:r w:rsidR="00086B13" w:rsidRPr="00A35089">
        <w:rPr>
          <w:szCs w:val="22"/>
        </w:rPr>
        <w:t>XML</w:t>
      </w:r>
      <w:r>
        <w:rPr>
          <w:szCs w:val="22"/>
          <w:lang w:val="ru-RU"/>
        </w:rPr>
        <w:t>,</w:t>
      </w:r>
      <w:r w:rsidR="00086B13" w:rsidRPr="00E22AE6">
        <w:rPr>
          <w:szCs w:val="22"/>
          <w:lang w:val="ru-RU"/>
        </w:rPr>
        <w:t xml:space="preserve"> </w:t>
      </w:r>
      <w:r w:rsidR="0043267B" w:rsidRPr="00E22AE6">
        <w:rPr>
          <w:szCs w:val="22"/>
          <w:lang w:val="ru-RU"/>
        </w:rPr>
        <w:t>но</w:t>
      </w:r>
      <w:r w:rsidR="00086B13" w:rsidRPr="00E22AE6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>готов</w:t>
      </w:r>
      <w:r>
        <w:rPr>
          <w:szCs w:val="22"/>
          <w:lang w:val="ru-RU"/>
        </w:rPr>
        <w:t xml:space="preserve"> </w:t>
      </w:r>
      <w:r w:rsidRPr="00E22AE6">
        <w:rPr>
          <w:szCs w:val="22"/>
          <w:lang w:val="ru-RU"/>
        </w:rPr>
        <w:t>взаимодейств</w:t>
      </w:r>
      <w:r>
        <w:rPr>
          <w:szCs w:val="22"/>
          <w:lang w:val="ru-RU"/>
        </w:rPr>
        <w:t xml:space="preserve">овать </w:t>
      </w:r>
      <w:r w:rsidR="0043267B" w:rsidRPr="00E22AE6">
        <w:rPr>
          <w:szCs w:val="22"/>
          <w:lang w:val="ru-RU"/>
        </w:rPr>
        <w:t>с</w:t>
      </w:r>
      <w:r w:rsidR="00086B13" w:rsidRPr="00E22A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Международным</w:t>
      </w:r>
      <w:r w:rsidR="00667A4B" w:rsidRPr="00E22AE6">
        <w:rPr>
          <w:szCs w:val="22"/>
          <w:lang w:val="ru-RU"/>
        </w:rPr>
        <w:t xml:space="preserve"> бюро </w:t>
      </w:r>
      <w:r>
        <w:rPr>
          <w:szCs w:val="22"/>
          <w:lang w:val="ru-RU"/>
        </w:rPr>
        <w:t xml:space="preserve">в </w:t>
      </w:r>
      <w:r w:rsidRPr="00E22AE6">
        <w:rPr>
          <w:szCs w:val="22"/>
          <w:lang w:val="ru-RU"/>
        </w:rPr>
        <w:t>организаци</w:t>
      </w:r>
      <w:r>
        <w:rPr>
          <w:szCs w:val="22"/>
          <w:lang w:val="ru-RU"/>
        </w:rPr>
        <w:t xml:space="preserve">и передачи </w:t>
      </w:r>
      <w:r w:rsidRPr="00E22AE6">
        <w:rPr>
          <w:szCs w:val="22"/>
          <w:lang w:val="ru-RU"/>
        </w:rPr>
        <w:t>отчет</w:t>
      </w:r>
      <w:r w:rsidR="00980152">
        <w:rPr>
          <w:szCs w:val="22"/>
          <w:lang w:val="ru-RU"/>
        </w:rPr>
        <w:t>ов</w:t>
      </w:r>
      <w:r>
        <w:rPr>
          <w:szCs w:val="22"/>
          <w:lang w:val="ru-RU"/>
        </w:rPr>
        <w:t xml:space="preserve"> в других </w:t>
      </w:r>
      <w:r w:rsidRPr="00980152">
        <w:rPr>
          <w:szCs w:val="22"/>
          <w:lang w:val="ru-RU"/>
        </w:rPr>
        <w:t xml:space="preserve">неграфических </w:t>
      </w:r>
      <w:r>
        <w:rPr>
          <w:szCs w:val="22"/>
          <w:lang w:val="ru-RU"/>
        </w:rPr>
        <w:t>форматах</w:t>
      </w:r>
      <w:r w:rsidR="00086B13" w:rsidRPr="00E22AE6">
        <w:rPr>
          <w:szCs w:val="22"/>
          <w:lang w:val="ru-RU"/>
        </w:rPr>
        <w:t xml:space="preserve">. </w:t>
      </w:r>
    </w:p>
    <w:p w:rsidR="00EF2D68" w:rsidRPr="00E22AE6" w:rsidRDefault="004D4C71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Один из органов</w:t>
      </w:r>
      <w:r w:rsidR="00086B13" w:rsidRPr="00E22AE6">
        <w:rPr>
          <w:szCs w:val="22"/>
          <w:lang w:val="ru-RU"/>
        </w:rPr>
        <w:t xml:space="preserve"> </w:t>
      </w:r>
      <w:r w:rsidR="00E22AE6" w:rsidRPr="00E22AE6">
        <w:rPr>
          <w:szCs w:val="22"/>
          <w:lang w:val="ru-RU"/>
        </w:rPr>
        <w:t>выразил</w:t>
      </w:r>
      <w:r w:rsidR="00086B13" w:rsidRPr="00E22AE6">
        <w:rPr>
          <w:szCs w:val="22"/>
          <w:lang w:val="ru-RU"/>
        </w:rPr>
        <w:t xml:space="preserve"> </w:t>
      </w:r>
      <w:r w:rsidR="0043267B" w:rsidRPr="00E22AE6">
        <w:rPr>
          <w:szCs w:val="22"/>
          <w:lang w:val="ru-RU"/>
        </w:rPr>
        <w:t xml:space="preserve">озабоченность </w:t>
      </w:r>
      <w:r w:rsidR="00E22AE6" w:rsidRPr="00E22AE6">
        <w:rPr>
          <w:szCs w:val="22"/>
          <w:lang w:val="ru-RU"/>
        </w:rPr>
        <w:t>по поводу</w:t>
      </w:r>
      <w:r w:rsidR="00E22AE6">
        <w:rPr>
          <w:szCs w:val="22"/>
          <w:lang w:val="ru-RU"/>
        </w:rPr>
        <w:t xml:space="preserve"> затрат</w:t>
      </w:r>
      <w:r w:rsidR="00086B13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 xml:space="preserve">на </w:t>
      </w:r>
      <w:r w:rsidR="00980152">
        <w:rPr>
          <w:szCs w:val="22"/>
          <w:lang w:val="ru-RU"/>
        </w:rPr>
        <w:t xml:space="preserve">сбор </w:t>
      </w:r>
      <w:r w:rsidR="00E22AE6">
        <w:rPr>
          <w:szCs w:val="22"/>
          <w:lang w:val="ru-RU"/>
        </w:rPr>
        <w:t>данных</w:t>
      </w:r>
      <w:r w:rsidR="00980152">
        <w:rPr>
          <w:szCs w:val="22"/>
          <w:lang w:val="ru-RU"/>
        </w:rPr>
        <w:t xml:space="preserve">, </w:t>
      </w:r>
      <w:r w:rsidR="00980152" w:rsidRPr="00980152">
        <w:rPr>
          <w:szCs w:val="22"/>
          <w:lang w:val="ru-RU"/>
        </w:rPr>
        <w:t>необходим</w:t>
      </w:r>
      <w:r w:rsidR="00980152">
        <w:rPr>
          <w:szCs w:val="22"/>
          <w:lang w:val="ru-RU"/>
        </w:rPr>
        <w:t>ых</w:t>
      </w:r>
      <w:r w:rsidR="00086B13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 xml:space="preserve">для </w:t>
      </w:r>
      <w:r w:rsidR="00E22AE6" w:rsidRPr="00E22AE6">
        <w:rPr>
          <w:szCs w:val="22"/>
          <w:lang w:val="ru-RU"/>
        </w:rPr>
        <w:t>расчет</w:t>
      </w:r>
      <w:r w:rsidR="00E22AE6">
        <w:rPr>
          <w:szCs w:val="22"/>
          <w:lang w:val="ru-RU"/>
        </w:rPr>
        <w:t xml:space="preserve">а </w:t>
      </w:r>
      <w:r w:rsidR="0043267B" w:rsidRPr="00E22AE6">
        <w:rPr>
          <w:szCs w:val="22"/>
          <w:lang w:val="ru-RU"/>
        </w:rPr>
        <w:t>определенн</w:t>
      </w:r>
      <w:r w:rsidR="00E22AE6">
        <w:rPr>
          <w:szCs w:val="22"/>
          <w:lang w:val="ru-RU"/>
        </w:rPr>
        <w:t>ых</w:t>
      </w:r>
      <w:r w:rsidR="0043267B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 xml:space="preserve">показателей, </w:t>
      </w:r>
      <w:r w:rsidR="00E22AE6" w:rsidRPr="00E22AE6">
        <w:rPr>
          <w:szCs w:val="22"/>
          <w:lang w:val="ru-RU"/>
        </w:rPr>
        <w:t>котор</w:t>
      </w:r>
      <w:r w:rsidR="00E22AE6">
        <w:rPr>
          <w:szCs w:val="22"/>
          <w:lang w:val="ru-RU"/>
        </w:rPr>
        <w:t xml:space="preserve">ые </w:t>
      </w:r>
      <w:r w:rsidR="00820524">
        <w:rPr>
          <w:szCs w:val="22"/>
          <w:lang w:val="ru-RU"/>
        </w:rPr>
        <w:t xml:space="preserve">он </w:t>
      </w:r>
      <w:r w:rsidR="00E22AE6">
        <w:rPr>
          <w:szCs w:val="22"/>
          <w:lang w:val="ru-RU"/>
        </w:rPr>
        <w:t xml:space="preserve">не считает </w:t>
      </w:r>
      <w:r w:rsidR="0043267B" w:rsidRPr="00E22AE6">
        <w:rPr>
          <w:szCs w:val="22"/>
          <w:lang w:val="ru-RU"/>
        </w:rPr>
        <w:t>полезн</w:t>
      </w:r>
      <w:r w:rsidR="00E22AE6">
        <w:rPr>
          <w:szCs w:val="22"/>
          <w:lang w:val="ru-RU"/>
        </w:rPr>
        <w:t xml:space="preserve">ыми для </w:t>
      </w:r>
      <w:r w:rsidR="0043267B" w:rsidRPr="00E22AE6">
        <w:rPr>
          <w:szCs w:val="22"/>
          <w:lang w:val="ru-RU"/>
        </w:rPr>
        <w:t>оценк</w:t>
      </w:r>
      <w:r w:rsidR="00E22AE6">
        <w:rPr>
          <w:szCs w:val="22"/>
          <w:lang w:val="ru-RU"/>
        </w:rPr>
        <w:t xml:space="preserve">и </w:t>
      </w:r>
      <w:r w:rsidR="00E22AE6" w:rsidRPr="00E22AE6">
        <w:rPr>
          <w:szCs w:val="22"/>
          <w:lang w:val="ru-RU"/>
        </w:rPr>
        <w:t>эффективн</w:t>
      </w:r>
      <w:r w:rsidR="00E22AE6">
        <w:rPr>
          <w:szCs w:val="22"/>
          <w:lang w:val="ru-RU"/>
        </w:rPr>
        <w:t>ости процессов</w:t>
      </w:r>
      <w:r w:rsidR="00086B13" w:rsidRPr="00E22AE6">
        <w:rPr>
          <w:szCs w:val="22"/>
          <w:lang w:val="ru-RU"/>
        </w:rPr>
        <w:t xml:space="preserve"> </w:t>
      </w:r>
      <w:r w:rsidR="00C462A9" w:rsidRPr="00E22AE6">
        <w:rPr>
          <w:szCs w:val="22"/>
          <w:lang w:val="ru-RU"/>
        </w:rPr>
        <w:t>и</w:t>
      </w:r>
      <w:r w:rsidR="00086B13" w:rsidRPr="00E22AE6">
        <w:rPr>
          <w:szCs w:val="22"/>
          <w:lang w:val="ru-RU"/>
        </w:rPr>
        <w:t xml:space="preserve"> </w:t>
      </w:r>
      <w:r w:rsidR="00E22AE6">
        <w:rPr>
          <w:szCs w:val="22"/>
          <w:lang w:val="ru-RU"/>
        </w:rPr>
        <w:t>процедур</w:t>
      </w:r>
      <w:r w:rsidR="00086B13" w:rsidRPr="00E22AE6">
        <w:rPr>
          <w:szCs w:val="22"/>
          <w:lang w:val="ru-RU"/>
        </w:rPr>
        <w:t>.</w:t>
      </w:r>
    </w:p>
    <w:p w:rsidR="00EF2D68" w:rsidRPr="00EB10D4" w:rsidRDefault="004D4C71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Ряд органов</w:t>
      </w:r>
      <w:r w:rsidR="00086B13" w:rsidRPr="00EB10D4">
        <w:rPr>
          <w:szCs w:val="22"/>
          <w:lang w:val="ru-RU"/>
        </w:rPr>
        <w:t xml:space="preserve">, </w:t>
      </w:r>
      <w:r w:rsidR="00C462A9" w:rsidRPr="00EB10D4">
        <w:rPr>
          <w:szCs w:val="22"/>
          <w:lang w:val="ru-RU"/>
        </w:rPr>
        <w:t xml:space="preserve">в целом </w:t>
      </w:r>
      <w:r w:rsidR="00EB10D4" w:rsidRPr="00EB10D4">
        <w:rPr>
          <w:szCs w:val="22"/>
          <w:lang w:val="ru-RU"/>
        </w:rPr>
        <w:t>поддержав</w:t>
      </w:r>
      <w:r w:rsidR="00A57F7A" w:rsidRPr="00EB10D4">
        <w:rPr>
          <w:szCs w:val="22"/>
          <w:lang w:val="ru-RU"/>
        </w:rPr>
        <w:t xml:space="preserve"> </w:t>
      </w:r>
      <w:r w:rsidR="00EB10D4">
        <w:rPr>
          <w:szCs w:val="22"/>
          <w:lang w:val="ru-RU"/>
        </w:rPr>
        <w:t>предлагаемые формы представления показателей</w:t>
      </w:r>
      <w:r w:rsidR="00086B13" w:rsidRPr="00EB10D4">
        <w:rPr>
          <w:szCs w:val="22"/>
          <w:lang w:val="ru-RU"/>
        </w:rPr>
        <w:t xml:space="preserve">, </w:t>
      </w:r>
      <w:r w:rsidR="00EB10D4">
        <w:rPr>
          <w:szCs w:val="22"/>
          <w:lang w:val="ru-RU"/>
        </w:rPr>
        <w:t>выразили</w:t>
      </w:r>
      <w:r w:rsidR="00086B13" w:rsidRPr="00EB10D4">
        <w:rPr>
          <w:szCs w:val="22"/>
          <w:lang w:val="ru-RU"/>
        </w:rPr>
        <w:t xml:space="preserve"> </w:t>
      </w:r>
      <w:r w:rsidR="0043267B" w:rsidRPr="00EB10D4">
        <w:rPr>
          <w:szCs w:val="22"/>
          <w:lang w:val="ru-RU"/>
        </w:rPr>
        <w:t xml:space="preserve">озабоченность </w:t>
      </w:r>
      <w:r w:rsidR="00EB10D4" w:rsidRPr="00EB10D4">
        <w:rPr>
          <w:szCs w:val="22"/>
          <w:lang w:val="ru-RU"/>
        </w:rPr>
        <w:t>по поводу</w:t>
      </w:r>
      <w:r w:rsidR="00EB10D4">
        <w:rPr>
          <w:szCs w:val="22"/>
          <w:lang w:val="ru-RU"/>
        </w:rPr>
        <w:t xml:space="preserve"> </w:t>
      </w:r>
      <w:r w:rsidR="0043267B" w:rsidRPr="00EB10D4">
        <w:rPr>
          <w:szCs w:val="22"/>
          <w:lang w:val="ru-RU"/>
        </w:rPr>
        <w:t>использова</w:t>
      </w:r>
      <w:r w:rsidR="00EB10D4">
        <w:rPr>
          <w:szCs w:val="22"/>
          <w:lang w:val="ru-RU"/>
        </w:rPr>
        <w:t xml:space="preserve">ния </w:t>
      </w:r>
      <w:r w:rsidR="00980152" w:rsidRPr="00980152">
        <w:rPr>
          <w:lang w:val="ru-RU"/>
        </w:rPr>
        <w:t>«сигнальной системы»</w:t>
      </w:r>
      <w:r w:rsidR="00086B13" w:rsidRPr="00EB10D4">
        <w:rPr>
          <w:szCs w:val="22"/>
          <w:lang w:val="ru-RU"/>
        </w:rPr>
        <w:t xml:space="preserve">, </w:t>
      </w:r>
      <w:r w:rsidR="00EB10D4">
        <w:rPr>
          <w:szCs w:val="22"/>
          <w:lang w:val="ru-RU"/>
        </w:rPr>
        <w:t xml:space="preserve">отметив </w:t>
      </w:r>
      <w:r w:rsidR="00980152">
        <w:rPr>
          <w:szCs w:val="22"/>
          <w:lang w:val="ru-RU"/>
        </w:rPr>
        <w:t xml:space="preserve">сложности, которые возникают для органов при </w:t>
      </w:r>
      <w:r w:rsidR="00980152" w:rsidRPr="00980152">
        <w:rPr>
          <w:szCs w:val="22"/>
          <w:lang w:val="ru-RU"/>
        </w:rPr>
        <w:t>выб</w:t>
      </w:r>
      <w:r w:rsidR="00980152">
        <w:rPr>
          <w:szCs w:val="22"/>
          <w:lang w:val="ru-RU"/>
        </w:rPr>
        <w:t xml:space="preserve">оре </w:t>
      </w:r>
      <w:r w:rsidR="00EB10D4">
        <w:rPr>
          <w:szCs w:val="22"/>
          <w:lang w:val="ru-RU"/>
        </w:rPr>
        <w:t xml:space="preserve">целевых </w:t>
      </w:r>
      <w:r w:rsidR="00EB10D4" w:rsidRPr="00EB10D4">
        <w:rPr>
          <w:snapToGrid w:val="0"/>
          <w:szCs w:val="22"/>
          <w:lang w:val="ru-RU"/>
        </w:rPr>
        <w:t>показател</w:t>
      </w:r>
      <w:r w:rsidR="00EB10D4">
        <w:rPr>
          <w:szCs w:val="22"/>
          <w:lang w:val="ru-RU"/>
        </w:rPr>
        <w:t xml:space="preserve">ей </w:t>
      </w:r>
      <w:r w:rsidR="00EB10D4" w:rsidRPr="00EB10D4">
        <w:rPr>
          <w:szCs w:val="22"/>
          <w:lang w:val="ru-RU"/>
        </w:rPr>
        <w:t>эффективн</w:t>
      </w:r>
      <w:r w:rsidR="00980152">
        <w:rPr>
          <w:szCs w:val="22"/>
          <w:lang w:val="ru-RU"/>
        </w:rPr>
        <w:t>ости</w:t>
      </w:r>
      <w:r w:rsidR="00EB10D4">
        <w:rPr>
          <w:szCs w:val="22"/>
          <w:lang w:val="ru-RU"/>
        </w:rPr>
        <w:t xml:space="preserve">, на основании которых в </w:t>
      </w:r>
      <w:r w:rsidR="00980152">
        <w:rPr>
          <w:lang w:val="ru-RU"/>
        </w:rPr>
        <w:t>«сигнальной системе</w:t>
      </w:r>
      <w:r w:rsidR="00980152" w:rsidRPr="00980152">
        <w:rPr>
          <w:lang w:val="ru-RU"/>
        </w:rPr>
        <w:t>»</w:t>
      </w:r>
      <w:r w:rsidR="00980152">
        <w:rPr>
          <w:lang w:val="ru-RU"/>
        </w:rPr>
        <w:t xml:space="preserve"> </w:t>
      </w:r>
      <w:r w:rsidR="00EB10D4">
        <w:rPr>
          <w:szCs w:val="22"/>
          <w:lang w:val="ru-RU"/>
        </w:rPr>
        <w:t xml:space="preserve">выставляется </w:t>
      </w:r>
      <w:r w:rsidR="00980152">
        <w:rPr>
          <w:szCs w:val="22"/>
          <w:lang w:val="ru-RU"/>
        </w:rPr>
        <w:t>оценка в виде зеленого</w:t>
      </w:r>
      <w:r w:rsidR="00086B13" w:rsidRPr="00EB10D4">
        <w:rPr>
          <w:szCs w:val="22"/>
          <w:lang w:val="ru-RU"/>
        </w:rPr>
        <w:t xml:space="preserve">, </w:t>
      </w:r>
      <w:r w:rsidR="00980152">
        <w:rPr>
          <w:szCs w:val="22"/>
          <w:lang w:val="ru-RU"/>
        </w:rPr>
        <w:t>желтого</w:t>
      </w:r>
      <w:r w:rsidR="00EB10D4">
        <w:rPr>
          <w:szCs w:val="22"/>
          <w:lang w:val="ru-RU"/>
        </w:rPr>
        <w:t xml:space="preserve"> </w:t>
      </w:r>
      <w:r w:rsidR="0043267B" w:rsidRPr="00EB10D4">
        <w:rPr>
          <w:szCs w:val="22"/>
          <w:lang w:val="ru-RU"/>
        </w:rPr>
        <w:t>или</w:t>
      </w:r>
      <w:r w:rsidR="00086B13" w:rsidRPr="00EB10D4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>красного</w:t>
      </w:r>
      <w:r w:rsidR="00EB10D4">
        <w:rPr>
          <w:szCs w:val="22"/>
          <w:lang w:val="ru-RU"/>
        </w:rPr>
        <w:t xml:space="preserve"> свет</w:t>
      </w:r>
      <w:r w:rsidR="00980152">
        <w:rPr>
          <w:szCs w:val="22"/>
          <w:lang w:val="ru-RU"/>
        </w:rPr>
        <w:t>а</w:t>
      </w:r>
      <w:r w:rsidR="00086B13" w:rsidRPr="00EB10D4">
        <w:rPr>
          <w:szCs w:val="22"/>
          <w:lang w:val="ru-RU"/>
        </w:rPr>
        <w:t>.</w:t>
      </w:r>
    </w:p>
    <w:p w:rsidR="00EF2D68" w:rsidRPr="00EB10D4" w:rsidRDefault="004D4C71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>Один из органов заявил, что</w:t>
      </w:r>
      <w:r w:rsidR="00086B13" w:rsidRPr="00EB10D4">
        <w:rPr>
          <w:szCs w:val="22"/>
          <w:lang w:val="ru-RU"/>
        </w:rPr>
        <w:t xml:space="preserve"> </w:t>
      </w:r>
      <w:r w:rsidR="00EB10D4" w:rsidRPr="00EB10D4">
        <w:rPr>
          <w:szCs w:val="22"/>
          <w:lang w:val="ru-RU"/>
        </w:rPr>
        <w:t>необходим</w:t>
      </w:r>
      <w:r w:rsidR="00EB10D4">
        <w:rPr>
          <w:szCs w:val="22"/>
          <w:lang w:val="ru-RU"/>
        </w:rPr>
        <w:t xml:space="preserve">о разработать </w:t>
      </w:r>
      <w:r w:rsidR="00EB10D4" w:rsidRPr="00EB10D4">
        <w:rPr>
          <w:snapToGrid w:val="0"/>
          <w:szCs w:val="22"/>
          <w:lang w:val="ru-RU"/>
        </w:rPr>
        <w:t>показател</w:t>
      </w:r>
      <w:r w:rsidR="00EB10D4">
        <w:rPr>
          <w:szCs w:val="22"/>
          <w:lang w:val="ru-RU"/>
        </w:rPr>
        <w:t>ь, отражающий число международных заявок,</w:t>
      </w:r>
      <w:r w:rsidR="00C462A9" w:rsidRPr="00EB10D4">
        <w:rPr>
          <w:szCs w:val="22"/>
          <w:lang w:val="ru-RU"/>
        </w:rPr>
        <w:t xml:space="preserve"> </w:t>
      </w:r>
      <w:r w:rsidR="00EB10D4">
        <w:rPr>
          <w:szCs w:val="22"/>
          <w:lang w:val="ru-RU"/>
        </w:rPr>
        <w:t>уже за</w:t>
      </w:r>
      <w:r w:rsidR="00980152">
        <w:rPr>
          <w:szCs w:val="22"/>
          <w:lang w:val="ru-RU"/>
        </w:rPr>
        <w:t xml:space="preserve">фиксированных </w:t>
      </w:r>
      <w:r w:rsidR="00EB10D4">
        <w:rPr>
          <w:szCs w:val="22"/>
          <w:lang w:val="ru-RU"/>
        </w:rPr>
        <w:t>в системе Международного</w:t>
      </w:r>
      <w:r w:rsidR="00EB10D4" w:rsidRPr="00EB10D4">
        <w:rPr>
          <w:szCs w:val="22"/>
          <w:lang w:val="ru-RU"/>
        </w:rPr>
        <w:t xml:space="preserve"> бюро </w:t>
      </w:r>
      <w:r w:rsidR="00980152" w:rsidRPr="00980152">
        <w:rPr>
          <w:szCs w:val="22"/>
          <w:lang w:val="ru-RU"/>
        </w:rPr>
        <w:t>в качестве</w:t>
      </w:r>
      <w:r w:rsidR="00980152">
        <w:rPr>
          <w:szCs w:val="22"/>
          <w:lang w:val="ru-RU"/>
        </w:rPr>
        <w:t xml:space="preserve"> поданных</w:t>
      </w:r>
      <w:r w:rsidR="00EB10D4">
        <w:rPr>
          <w:szCs w:val="22"/>
          <w:lang w:val="ru-RU"/>
        </w:rPr>
        <w:t xml:space="preserve">, </w:t>
      </w:r>
      <w:r w:rsidR="00980152" w:rsidRPr="00980152">
        <w:rPr>
          <w:szCs w:val="22"/>
          <w:lang w:val="ru-RU"/>
        </w:rPr>
        <w:t xml:space="preserve">в отношении </w:t>
      </w:r>
      <w:r w:rsidR="00EB10D4" w:rsidRPr="00EB10D4">
        <w:rPr>
          <w:szCs w:val="22"/>
          <w:lang w:val="ru-RU"/>
        </w:rPr>
        <w:t>котор</w:t>
      </w:r>
      <w:r w:rsidR="00980152">
        <w:rPr>
          <w:szCs w:val="22"/>
          <w:lang w:val="ru-RU"/>
        </w:rPr>
        <w:t>ых, однако,</w:t>
      </w:r>
      <w:r w:rsidR="00EB10D4">
        <w:rPr>
          <w:szCs w:val="22"/>
          <w:lang w:val="ru-RU"/>
        </w:rPr>
        <w:t xml:space="preserve"> </w:t>
      </w:r>
      <w:r w:rsidR="00D17091" w:rsidRPr="00EB10D4">
        <w:rPr>
          <w:szCs w:val="22"/>
          <w:lang w:val="ru-RU"/>
        </w:rPr>
        <w:t>орган</w:t>
      </w:r>
      <w:r w:rsidR="00086B13" w:rsidRPr="00EB10D4">
        <w:rPr>
          <w:szCs w:val="22"/>
          <w:lang w:val="ru-RU"/>
        </w:rPr>
        <w:t xml:space="preserve"> </w:t>
      </w:r>
      <w:r w:rsidR="00EB10D4">
        <w:rPr>
          <w:szCs w:val="22"/>
          <w:lang w:val="ru-RU"/>
        </w:rPr>
        <w:t>еще не получил</w:t>
      </w:r>
      <w:r w:rsidR="0043267B" w:rsidRPr="00EB10D4">
        <w:rPr>
          <w:szCs w:val="22"/>
          <w:lang w:val="ru-RU"/>
        </w:rPr>
        <w:t xml:space="preserve"> </w:t>
      </w:r>
      <w:r w:rsidR="00EB10D4">
        <w:rPr>
          <w:szCs w:val="22"/>
          <w:lang w:val="ru-RU"/>
        </w:rPr>
        <w:t>копию</w:t>
      </w:r>
      <w:r w:rsidR="00C462A9" w:rsidRPr="00EB10D4">
        <w:rPr>
          <w:szCs w:val="22"/>
          <w:lang w:val="ru-RU"/>
        </w:rPr>
        <w:t xml:space="preserve"> </w:t>
      </w:r>
      <w:r w:rsidR="00EB10D4" w:rsidRPr="00EB10D4">
        <w:rPr>
          <w:szCs w:val="22"/>
          <w:lang w:val="ru-RU"/>
        </w:rPr>
        <w:t>отчет</w:t>
      </w:r>
      <w:r w:rsidR="00EB10D4">
        <w:rPr>
          <w:szCs w:val="22"/>
          <w:lang w:val="ru-RU"/>
        </w:rPr>
        <w:t>а о поиске</w:t>
      </w:r>
      <w:r w:rsidR="00086B13" w:rsidRPr="00EB10D4">
        <w:rPr>
          <w:szCs w:val="22"/>
          <w:lang w:val="ru-RU"/>
        </w:rPr>
        <w:t>.</w:t>
      </w:r>
    </w:p>
    <w:p w:rsidR="00EF2D68" w:rsidRPr="00E22AE6" w:rsidRDefault="00086B13" w:rsidP="00086B13">
      <w:pPr>
        <w:pStyle w:val="Heading2"/>
        <w:rPr>
          <w:lang w:val="ru-RU"/>
        </w:rPr>
      </w:pPr>
      <w:r w:rsidRPr="00E22AE6">
        <w:rPr>
          <w:lang w:val="ru-RU"/>
        </w:rPr>
        <w:t>(</w:t>
      </w:r>
      <w:r w:rsidRPr="00A35089">
        <w:t>c</w:t>
      </w:r>
      <w:r w:rsidRPr="00E22AE6">
        <w:rPr>
          <w:lang w:val="ru-RU"/>
        </w:rPr>
        <w:t>)</w:t>
      </w:r>
      <w:r w:rsidRPr="00E22AE6">
        <w:rPr>
          <w:lang w:val="ru-RU"/>
        </w:rPr>
        <w:tab/>
      </w:r>
      <w:r w:rsidR="00E22AE6" w:rsidRPr="00E22AE6">
        <w:rPr>
          <w:lang w:val="ru-RU"/>
        </w:rPr>
        <w:t>система показателей РСТ</w:t>
      </w:r>
      <w:r w:rsidR="00EB10D4">
        <w:rPr>
          <w:lang w:val="ru-RU"/>
        </w:rPr>
        <w:t>: ПредложениЯ</w:t>
      </w:r>
      <w:r w:rsidR="00A57F7A" w:rsidRPr="00E22AE6">
        <w:rPr>
          <w:lang w:val="ru-RU"/>
        </w:rPr>
        <w:t xml:space="preserve"> </w:t>
      </w:r>
      <w:r w:rsidR="00980152">
        <w:rPr>
          <w:lang w:val="ru-RU"/>
        </w:rPr>
        <w:t xml:space="preserve">ПО </w:t>
      </w:r>
      <w:r w:rsidR="00EB10D4">
        <w:rPr>
          <w:lang w:val="ru-RU"/>
        </w:rPr>
        <w:t xml:space="preserve">ее </w:t>
      </w:r>
      <w:r w:rsidR="00EB10D4" w:rsidRPr="00EB10D4">
        <w:rPr>
          <w:lang w:val="ru-RU"/>
        </w:rPr>
        <w:t>дальнейш</w:t>
      </w:r>
      <w:r w:rsidR="00EB10D4">
        <w:rPr>
          <w:lang w:val="ru-RU"/>
        </w:rPr>
        <w:t>е</w:t>
      </w:r>
      <w:r w:rsidR="00980152">
        <w:rPr>
          <w:lang w:val="ru-RU"/>
        </w:rPr>
        <w:t>МУ</w:t>
      </w:r>
      <w:r w:rsidR="00143ABF">
        <w:rPr>
          <w:lang w:val="ru-RU"/>
        </w:rPr>
        <w:t xml:space="preserve"> </w:t>
      </w:r>
      <w:r w:rsidR="00143ABF" w:rsidRPr="00143ABF">
        <w:rPr>
          <w:lang w:val="ru-RU"/>
        </w:rPr>
        <w:t>развити</w:t>
      </w:r>
      <w:r w:rsidR="00980152">
        <w:rPr>
          <w:lang w:val="ru-RU"/>
        </w:rPr>
        <w:t>Ю</w:t>
      </w:r>
    </w:p>
    <w:p w:rsidR="00EF2D68" w:rsidRPr="00143ABF" w:rsidRDefault="00A2127C" w:rsidP="00086B13">
      <w:pPr>
        <w:pStyle w:val="ONUME"/>
        <w:rPr>
          <w:szCs w:val="22"/>
          <w:lang w:val="ru-RU"/>
        </w:rPr>
      </w:pPr>
      <w:r w:rsidRPr="00EB10D4">
        <w:rPr>
          <w:szCs w:val="22"/>
          <w:lang w:val="ru-RU"/>
        </w:rPr>
        <w:t xml:space="preserve">Европейское патентное ведомство </w:t>
      </w:r>
      <w:r w:rsidR="00EB10D4">
        <w:rPr>
          <w:szCs w:val="22"/>
          <w:lang w:val="ru-RU"/>
        </w:rPr>
        <w:t>представило свои предложения</w:t>
      </w:r>
      <w:r w:rsidR="00A57F7A" w:rsidRPr="00E22AE6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 xml:space="preserve">по </w:t>
      </w:r>
      <w:r w:rsidR="00980152" w:rsidRPr="00EB10D4">
        <w:rPr>
          <w:lang w:val="ru-RU"/>
        </w:rPr>
        <w:t>дальнейш</w:t>
      </w:r>
      <w:r w:rsidR="00980152">
        <w:rPr>
          <w:lang w:val="ru-RU"/>
        </w:rPr>
        <w:t xml:space="preserve">ему </w:t>
      </w:r>
      <w:r w:rsidR="00980152" w:rsidRPr="00143ABF">
        <w:rPr>
          <w:lang w:val="ru-RU"/>
        </w:rPr>
        <w:t>развити</w:t>
      </w:r>
      <w:r w:rsidR="00980152">
        <w:rPr>
          <w:lang w:val="ru-RU"/>
        </w:rPr>
        <w:t xml:space="preserve">ю </w:t>
      </w:r>
      <w:r w:rsidR="00980152">
        <w:rPr>
          <w:szCs w:val="22"/>
          <w:lang w:val="ru-RU"/>
        </w:rPr>
        <w:t>с</w:t>
      </w:r>
      <w:r w:rsidR="00143ABF">
        <w:rPr>
          <w:szCs w:val="22"/>
          <w:lang w:val="ru-RU"/>
        </w:rPr>
        <w:t xml:space="preserve">истемы показателей РСТ. </w:t>
      </w:r>
      <w:r w:rsidR="00980152" w:rsidRPr="00980152">
        <w:rPr>
          <w:szCs w:val="22"/>
          <w:lang w:val="ru-RU"/>
        </w:rPr>
        <w:t>В области</w:t>
      </w:r>
      <w:r w:rsidR="00980152">
        <w:rPr>
          <w:szCs w:val="22"/>
          <w:lang w:val="ru-RU"/>
        </w:rPr>
        <w:t xml:space="preserve"> публичного </w:t>
      </w:r>
      <w:r w:rsidR="00143ABF" w:rsidRPr="00980152">
        <w:rPr>
          <w:szCs w:val="22"/>
          <w:lang w:val="ru-RU"/>
        </w:rPr>
        <w:t>представления информации</w:t>
      </w:r>
      <w:r w:rsidR="00086B13" w:rsidRPr="00E22AE6">
        <w:rPr>
          <w:szCs w:val="22"/>
          <w:lang w:val="ru-RU"/>
        </w:rPr>
        <w:t xml:space="preserve"> </w:t>
      </w:r>
      <w:r w:rsidR="00143ABF">
        <w:rPr>
          <w:szCs w:val="22"/>
          <w:lang w:val="ru-RU"/>
        </w:rPr>
        <w:t xml:space="preserve">оно </w:t>
      </w:r>
      <w:r w:rsidR="00C462A9" w:rsidRPr="00E22AE6">
        <w:rPr>
          <w:szCs w:val="22"/>
          <w:lang w:val="ru-RU"/>
        </w:rPr>
        <w:t>энергично</w:t>
      </w:r>
      <w:r w:rsidR="00143ABF">
        <w:rPr>
          <w:szCs w:val="22"/>
          <w:lang w:val="ru-RU"/>
        </w:rPr>
        <w:t xml:space="preserve"> поддержало идею </w:t>
      </w:r>
      <w:r w:rsidR="0043267B" w:rsidRPr="00E22AE6">
        <w:rPr>
          <w:szCs w:val="22"/>
          <w:lang w:val="ru-RU"/>
        </w:rPr>
        <w:t>дальнейш</w:t>
      </w:r>
      <w:r w:rsidR="00143ABF">
        <w:rPr>
          <w:szCs w:val="22"/>
          <w:lang w:val="ru-RU"/>
        </w:rPr>
        <w:t>его</w:t>
      </w:r>
      <w:r w:rsidR="00086B13" w:rsidRPr="00E22AE6">
        <w:rPr>
          <w:szCs w:val="22"/>
          <w:lang w:val="ru-RU"/>
        </w:rPr>
        <w:t xml:space="preserve"> </w:t>
      </w:r>
      <w:r w:rsidR="00143ABF">
        <w:rPr>
          <w:szCs w:val="22"/>
          <w:lang w:val="ru-RU"/>
        </w:rPr>
        <w:t>развития</w:t>
      </w:r>
      <w:r w:rsidR="00086B13" w:rsidRPr="00E22AE6">
        <w:rPr>
          <w:szCs w:val="22"/>
          <w:lang w:val="ru-RU"/>
        </w:rPr>
        <w:t xml:space="preserve"> </w:t>
      </w:r>
      <w:r w:rsidR="00C462A9" w:rsidRPr="00E22AE6">
        <w:rPr>
          <w:szCs w:val="22"/>
          <w:lang w:val="ru-RU"/>
        </w:rPr>
        <w:t>и</w:t>
      </w:r>
      <w:r w:rsidR="00086B13" w:rsidRPr="00E22AE6">
        <w:rPr>
          <w:szCs w:val="22"/>
          <w:lang w:val="ru-RU"/>
        </w:rPr>
        <w:t xml:space="preserve"> </w:t>
      </w:r>
      <w:r w:rsidR="00143ABF" w:rsidRPr="00143ABF">
        <w:rPr>
          <w:szCs w:val="22"/>
          <w:lang w:val="ru-RU"/>
        </w:rPr>
        <w:t>расширени</w:t>
      </w:r>
      <w:r w:rsidR="00143ABF">
        <w:rPr>
          <w:szCs w:val="22"/>
          <w:lang w:val="ru-RU"/>
        </w:rPr>
        <w:t xml:space="preserve">я </w:t>
      </w:r>
      <w:r w:rsidR="00777BD9" w:rsidRPr="00143ABF">
        <w:rPr>
          <w:szCs w:val="22"/>
          <w:lang w:val="ru-RU"/>
        </w:rPr>
        <w:t>Центра статистических данных ВОИС по ИС</w:t>
      </w:r>
      <w:r w:rsidR="00143ABF" w:rsidRPr="00143ABF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 xml:space="preserve">и публикации им </w:t>
      </w:r>
      <w:r w:rsidR="00143ABF">
        <w:rPr>
          <w:szCs w:val="22"/>
          <w:lang w:val="ru-RU"/>
        </w:rPr>
        <w:t>новых показателей</w:t>
      </w:r>
      <w:r w:rsidR="00086B13" w:rsidRPr="00E22AE6">
        <w:rPr>
          <w:szCs w:val="22"/>
          <w:lang w:val="ru-RU"/>
        </w:rPr>
        <w:t xml:space="preserve">, </w:t>
      </w:r>
      <w:r w:rsidR="00980152">
        <w:rPr>
          <w:szCs w:val="22"/>
          <w:lang w:val="ru-RU"/>
        </w:rPr>
        <w:t xml:space="preserve">предназначенных как для </w:t>
      </w:r>
      <w:r w:rsidR="00143ABF">
        <w:rPr>
          <w:szCs w:val="22"/>
          <w:lang w:val="ru-RU"/>
        </w:rPr>
        <w:t xml:space="preserve">широкой публикой, так и </w:t>
      </w:r>
      <w:r w:rsidR="00980152">
        <w:rPr>
          <w:szCs w:val="22"/>
          <w:lang w:val="ru-RU"/>
        </w:rPr>
        <w:t xml:space="preserve">для </w:t>
      </w:r>
      <w:r w:rsidR="00980152" w:rsidRPr="00980152">
        <w:rPr>
          <w:szCs w:val="22"/>
          <w:lang w:val="ru-RU"/>
        </w:rPr>
        <w:t>использова</w:t>
      </w:r>
      <w:r w:rsidR="00980152">
        <w:rPr>
          <w:szCs w:val="22"/>
          <w:lang w:val="ru-RU"/>
        </w:rPr>
        <w:t xml:space="preserve">ния </w:t>
      </w:r>
      <w:r w:rsidR="00143ABF" w:rsidRPr="00E22AE6">
        <w:rPr>
          <w:szCs w:val="22"/>
          <w:lang w:val="ru-RU"/>
        </w:rPr>
        <w:t>в</w:t>
      </w:r>
      <w:r w:rsidR="00C462A9" w:rsidRPr="00E22AE6">
        <w:rPr>
          <w:szCs w:val="22"/>
          <w:lang w:val="ru-RU"/>
        </w:rPr>
        <w:t>едомств</w:t>
      </w:r>
      <w:r w:rsidR="00143ABF">
        <w:rPr>
          <w:szCs w:val="22"/>
          <w:lang w:val="ru-RU"/>
        </w:rPr>
        <w:t xml:space="preserve">ами. </w:t>
      </w:r>
      <w:r w:rsidR="00143ABF" w:rsidRPr="00143ABF">
        <w:rPr>
          <w:szCs w:val="22"/>
          <w:lang w:val="ru-RU"/>
        </w:rPr>
        <w:t>Д</w:t>
      </w:r>
      <w:r w:rsidR="0043267B" w:rsidRPr="00143ABF">
        <w:rPr>
          <w:szCs w:val="22"/>
          <w:lang w:val="ru-RU"/>
        </w:rPr>
        <w:t>ал</w:t>
      </w:r>
      <w:r w:rsidR="00143ABF">
        <w:rPr>
          <w:szCs w:val="22"/>
          <w:lang w:val="ru-RU"/>
        </w:rPr>
        <w:t xml:space="preserve">ее </w:t>
      </w:r>
      <w:r w:rsidR="00980152">
        <w:rPr>
          <w:szCs w:val="22"/>
          <w:lang w:val="ru-RU"/>
        </w:rPr>
        <w:t xml:space="preserve">ЕПВ </w:t>
      </w:r>
      <w:r w:rsidR="00143ABF">
        <w:rPr>
          <w:szCs w:val="22"/>
          <w:lang w:val="ru-RU"/>
        </w:rPr>
        <w:t>отметило, что</w:t>
      </w:r>
      <w:r w:rsidR="00086B13" w:rsidRPr="00143ABF">
        <w:rPr>
          <w:szCs w:val="22"/>
          <w:lang w:val="ru-RU"/>
        </w:rPr>
        <w:t xml:space="preserve">, </w:t>
      </w:r>
      <w:r w:rsidR="00C462A9" w:rsidRPr="00143ABF">
        <w:rPr>
          <w:szCs w:val="22"/>
          <w:lang w:val="ru-RU"/>
        </w:rPr>
        <w:t>по е</w:t>
      </w:r>
      <w:r w:rsidR="00143ABF">
        <w:rPr>
          <w:szCs w:val="22"/>
          <w:lang w:val="ru-RU"/>
        </w:rPr>
        <w:t>го мнению</w:t>
      </w:r>
      <w:r w:rsidR="00086B13" w:rsidRPr="00143ABF">
        <w:rPr>
          <w:szCs w:val="22"/>
          <w:lang w:val="ru-RU"/>
        </w:rPr>
        <w:t xml:space="preserve">, </w:t>
      </w:r>
      <w:r w:rsidR="00143ABF">
        <w:rPr>
          <w:szCs w:val="22"/>
          <w:lang w:val="ru-RU"/>
        </w:rPr>
        <w:t xml:space="preserve">весьма важно </w:t>
      </w:r>
      <w:r w:rsidR="00980152">
        <w:rPr>
          <w:szCs w:val="22"/>
          <w:lang w:val="ru-RU"/>
        </w:rPr>
        <w:t>иметь в виду</w:t>
      </w:r>
      <w:r w:rsidR="00143ABF">
        <w:rPr>
          <w:szCs w:val="22"/>
          <w:lang w:val="ru-RU"/>
        </w:rPr>
        <w:t xml:space="preserve">, что </w:t>
      </w:r>
      <w:r w:rsidR="00980152" w:rsidRPr="00143ABF">
        <w:rPr>
          <w:szCs w:val="22"/>
          <w:lang w:val="ru-RU"/>
        </w:rPr>
        <w:t>различн</w:t>
      </w:r>
      <w:r w:rsidR="00980152">
        <w:rPr>
          <w:szCs w:val="22"/>
          <w:lang w:val="ru-RU"/>
        </w:rPr>
        <w:t>ые</w:t>
      </w:r>
      <w:r w:rsidR="00980152" w:rsidRPr="00143ABF">
        <w:rPr>
          <w:szCs w:val="22"/>
          <w:lang w:val="ru-RU"/>
        </w:rPr>
        <w:t xml:space="preserve"> вид</w:t>
      </w:r>
      <w:r w:rsidR="00980152">
        <w:rPr>
          <w:szCs w:val="22"/>
          <w:lang w:val="ru-RU"/>
        </w:rPr>
        <w:t>ы</w:t>
      </w:r>
      <w:r w:rsidR="00980152" w:rsidRPr="00143ABF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 xml:space="preserve">информации полезны для </w:t>
      </w:r>
      <w:r w:rsidR="00143ABF" w:rsidRPr="00143ABF">
        <w:rPr>
          <w:szCs w:val="22"/>
          <w:lang w:val="ru-RU"/>
        </w:rPr>
        <w:t>раз</w:t>
      </w:r>
      <w:r w:rsidR="00980152">
        <w:rPr>
          <w:szCs w:val="22"/>
          <w:lang w:val="ru-RU"/>
        </w:rPr>
        <w:t>ных</w:t>
      </w:r>
      <w:r w:rsidR="00143ABF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 xml:space="preserve">групп </w:t>
      </w:r>
      <w:r w:rsidR="00980152" w:rsidRPr="00980152">
        <w:rPr>
          <w:szCs w:val="22"/>
          <w:lang w:val="ru-RU"/>
        </w:rPr>
        <w:t>пользовател</w:t>
      </w:r>
      <w:r w:rsidR="00980152">
        <w:rPr>
          <w:szCs w:val="22"/>
          <w:lang w:val="ru-RU"/>
        </w:rPr>
        <w:t>ей</w:t>
      </w:r>
      <w:r w:rsidR="00143ABF">
        <w:rPr>
          <w:szCs w:val="22"/>
          <w:lang w:val="ru-RU"/>
        </w:rPr>
        <w:t>,</w:t>
      </w:r>
      <w:r w:rsidR="00143ABF" w:rsidRPr="00143ABF">
        <w:rPr>
          <w:szCs w:val="22"/>
          <w:lang w:val="ru-RU"/>
        </w:rPr>
        <w:t xml:space="preserve"> </w:t>
      </w:r>
      <w:r w:rsidR="00C462A9" w:rsidRPr="00143ABF">
        <w:rPr>
          <w:szCs w:val="22"/>
          <w:lang w:val="ru-RU"/>
        </w:rPr>
        <w:t>и</w:t>
      </w:r>
      <w:r w:rsidR="00086B13" w:rsidRPr="00143ABF">
        <w:rPr>
          <w:szCs w:val="22"/>
          <w:lang w:val="ru-RU"/>
        </w:rPr>
        <w:t xml:space="preserve"> </w:t>
      </w:r>
      <w:r w:rsidR="00143ABF">
        <w:rPr>
          <w:szCs w:val="22"/>
          <w:lang w:val="ru-RU"/>
        </w:rPr>
        <w:t xml:space="preserve">что </w:t>
      </w:r>
      <w:r w:rsidR="00980152">
        <w:rPr>
          <w:szCs w:val="22"/>
          <w:lang w:val="ru-RU"/>
        </w:rPr>
        <w:t xml:space="preserve">поэтому </w:t>
      </w:r>
      <w:r w:rsidR="00143ABF">
        <w:rPr>
          <w:szCs w:val="22"/>
          <w:lang w:val="ru-RU"/>
        </w:rPr>
        <w:t>следует предусм</w:t>
      </w:r>
      <w:r w:rsidR="00980152">
        <w:rPr>
          <w:szCs w:val="22"/>
          <w:lang w:val="ru-RU"/>
        </w:rPr>
        <w:t xml:space="preserve">атривать </w:t>
      </w:r>
      <w:r w:rsidR="00143ABF" w:rsidRPr="00143ABF">
        <w:rPr>
          <w:szCs w:val="22"/>
          <w:lang w:val="ru-RU"/>
        </w:rPr>
        <w:t>различн</w:t>
      </w:r>
      <w:r w:rsidR="00143ABF">
        <w:rPr>
          <w:szCs w:val="22"/>
          <w:lang w:val="ru-RU"/>
        </w:rPr>
        <w:t>ые уровни прав</w:t>
      </w:r>
      <w:r w:rsidR="00143ABF" w:rsidRPr="00143ABF">
        <w:rPr>
          <w:szCs w:val="22"/>
          <w:lang w:val="ru-RU"/>
        </w:rPr>
        <w:t xml:space="preserve"> </w:t>
      </w:r>
      <w:r w:rsidR="00C462A9" w:rsidRPr="00143ABF">
        <w:rPr>
          <w:szCs w:val="22"/>
          <w:lang w:val="ru-RU"/>
        </w:rPr>
        <w:t>доступ</w:t>
      </w:r>
      <w:r w:rsidR="00143ABF">
        <w:rPr>
          <w:szCs w:val="22"/>
          <w:lang w:val="ru-RU"/>
        </w:rPr>
        <w:t>а к данным</w:t>
      </w:r>
      <w:r w:rsidR="00086B13" w:rsidRPr="00143ABF">
        <w:rPr>
          <w:szCs w:val="22"/>
          <w:lang w:val="ru-RU"/>
        </w:rPr>
        <w:t xml:space="preserve"> </w:t>
      </w:r>
      <w:r w:rsidR="00143ABF" w:rsidRPr="00143ABF">
        <w:rPr>
          <w:szCs w:val="22"/>
          <w:lang w:val="ru-RU"/>
        </w:rPr>
        <w:t>–</w:t>
      </w:r>
      <w:r w:rsidR="00143ABF">
        <w:rPr>
          <w:szCs w:val="22"/>
          <w:lang w:val="ru-RU"/>
        </w:rPr>
        <w:t xml:space="preserve"> </w:t>
      </w:r>
      <w:r w:rsidR="0043267B" w:rsidRPr="00143ABF">
        <w:rPr>
          <w:szCs w:val="22"/>
          <w:lang w:val="ru-RU"/>
        </w:rPr>
        <w:t xml:space="preserve">например, </w:t>
      </w:r>
      <w:r w:rsidR="00980152">
        <w:rPr>
          <w:szCs w:val="22"/>
          <w:lang w:val="ru-RU"/>
        </w:rPr>
        <w:t xml:space="preserve">публично доступную </w:t>
      </w:r>
      <w:r w:rsidR="00143ABF" w:rsidRPr="00143ABF">
        <w:rPr>
          <w:szCs w:val="22"/>
          <w:lang w:val="ru-RU"/>
        </w:rPr>
        <w:t>информаци</w:t>
      </w:r>
      <w:r w:rsidR="00980152">
        <w:rPr>
          <w:szCs w:val="22"/>
          <w:lang w:val="ru-RU"/>
        </w:rPr>
        <w:t>ю</w:t>
      </w:r>
      <w:r w:rsidR="00086B13" w:rsidRPr="00143ABF">
        <w:rPr>
          <w:szCs w:val="22"/>
          <w:lang w:val="ru-RU"/>
        </w:rPr>
        <w:t xml:space="preserve">, </w:t>
      </w:r>
      <w:r w:rsidR="00143ABF" w:rsidRPr="00143ABF">
        <w:rPr>
          <w:snapToGrid w:val="0"/>
          <w:szCs w:val="22"/>
          <w:lang w:val="ru-RU"/>
        </w:rPr>
        <w:t>данн</w:t>
      </w:r>
      <w:r w:rsidR="00980152">
        <w:rPr>
          <w:szCs w:val="22"/>
          <w:lang w:val="ru-RU"/>
        </w:rPr>
        <w:t>ые, открытые</w:t>
      </w:r>
      <w:r w:rsidR="00143ABF">
        <w:rPr>
          <w:szCs w:val="22"/>
          <w:lang w:val="ru-RU"/>
        </w:rPr>
        <w:t xml:space="preserve"> </w:t>
      </w:r>
      <w:r w:rsidR="00143ABF" w:rsidRPr="00143ABF">
        <w:rPr>
          <w:szCs w:val="22"/>
          <w:lang w:val="ru-RU"/>
        </w:rPr>
        <w:t xml:space="preserve">только </w:t>
      </w:r>
      <w:r w:rsidR="00143ABF">
        <w:rPr>
          <w:szCs w:val="22"/>
          <w:lang w:val="ru-RU"/>
        </w:rPr>
        <w:t xml:space="preserve">для </w:t>
      </w:r>
      <w:r w:rsidR="00980152">
        <w:rPr>
          <w:szCs w:val="22"/>
          <w:lang w:val="ru-RU"/>
        </w:rPr>
        <w:t xml:space="preserve">всех </w:t>
      </w:r>
      <w:r w:rsidR="00143ABF" w:rsidRPr="00143ABF">
        <w:rPr>
          <w:szCs w:val="22"/>
          <w:lang w:val="ru-RU"/>
        </w:rPr>
        <w:t>в</w:t>
      </w:r>
      <w:r w:rsidR="00C462A9" w:rsidRPr="00143ABF">
        <w:rPr>
          <w:szCs w:val="22"/>
          <w:lang w:val="ru-RU"/>
        </w:rPr>
        <w:t>едомств</w:t>
      </w:r>
      <w:r w:rsidR="00086B13" w:rsidRPr="00143ABF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 xml:space="preserve">в целом </w:t>
      </w:r>
      <w:r w:rsidR="00C462A9" w:rsidRPr="00143ABF">
        <w:rPr>
          <w:szCs w:val="22"/>
          <w:lang w:val="ru-RU"/>
        </w:rPr>
        <w:t>и</w:t>
      </w:r>
      <w:r w:rsidR="00086B13" w:rsidRPr="00143ABF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>данные</w:t>
      </w:r>
      <w:r w:rsidR="00143ABF">
        <w:rPr>
          <w:szCs w:val="22"/>
          <w:lang w:val="ru-RU"/>
        </w:rPr>
        <w:t>,</w:t>
      </w:r>
      <w:r w:rsidR="00086B13" w:rsidRPr="00143ABF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>открытые</w:t>
      </w:r>
      <w:r w:rsidR="00143ABF">
        <w:rPr>
          <w:szCs w:val="22"/>
          <w:lang w:val="ru-RU"/>
        </w:rPr>
        <w:t xml:space="preserve"> </w:t>
      </w:r>
      <w:r w:rsidR="0043267B" w:rsidRPr="00143ABF">
        <w:rPr>
          <w:szCs w:val="22"/>
          <w:lang w:val="ru-RU"/>
        </w:rPr>
        <w:t>только</w:t>
      </w:r>
      <w:r w:rsidR="00143ABF">
        <w:rPr>
          <w:szCs w:val="22"/>
          <w:lang w:val="ru-RU"/>
        </w:rPr>
        <w:t xml:space="preserve"> для </w:t>
      </w:r>
      <w:r w:rsidR="00143ABF" w:rsidRPr="00143ABF">
        <w:rPr>
          <w:szCs w:val="22"/>
          <w:lang w:val="ru-RU"/>
        </w:rPr>
        <w:t>конкретн</w:t>
      </w:r>
      <w:r w:rsidR="00143ABF">
        <w:rPr>
          <w:szCs w:val="22"/>
          <w:lang w:val="ru-RU"/>
        </w:rPr>
        <w:t xml:space="preserve">ых </w:t>
      </w:r>
      <w:r w:rsidR="00143ABF" w:rsidRPr="00143ABF">
        <w:rPr>
          <w:szCs w:val="22"/>
          <w:lang w:val="ru-RU"/>
        </w:rPr>
        <w:t>ведомств</w:t>
      </w:r>
      <w:r w:rsidR="00143ABF">
        <w:rPr>
          <w:szCs w:val="22"/>
          <w:lang w:val="ru-RU"/>
        </w:rPr>
        <w:t xml:space="preserve">. </w:t>
      </w:r>
      <w:r w:rsidR="00143ABF" w:rsidRPr="00143ABF">
        <w:rPr>
          <w:szCs w:val="22"/>
          <w:lang w:val="ru-RU"/>
        </w:rPr>
        <w:t xml:space="preserve">В частности, </w:t>
      </w:r>
      <w:r w:rsidR="00980152" w:rsidRPr="00980152">
        <w:rPr>
          <w:szCs w:val="22"/>
          <w:lang w:val="ru-RU"/>
        </w:rPr>
        <w:t xml:space="preserve">в связи с </w:t>
      </w:r>
      <w:r w:rsidR="00980152">
        <w:rPr>
          <w:szCs w:val="22"/>
          <w:lang w:val="ru-RU"/>
        </w:rPr>
        <w:t xml:space="preserve">публично доступными </w:t>
      </w:r>
      <w:r w:rsidR="00143ABF">
        <w:rPr>
          <w:szCs w:val="22"/>
          <w:lang w:val="ru-RU"/>
        </w:rPr>
        <w:t>показателям</w:t>
      </w:r>
      <w:r w:rsidR="00980152">
        <w:rPr>
          <w:szCs w:val="22"/>
          <w:lang w:val="ru-RU"/>
        </w:rPr>
        <w:t>и</w:t>
      </w:r>
      <w:r w:rsidR="00E22AE6" w:rsidRPr="00143ABF">
        <w:rPr>
          <w:szCs w:val="22"/>
          <w:lang w:val="ru-RU"/>
        </w:rPr>
        <w:t xml:space="preserve"> </w:t>
      </w:r>
      <w:r w:rsidR="00143ABF">
        <w:rPr>
          <w:szCs w:val="22"/>
          <w:lang w:val="ru-RU"/>
        </w:rPr>
        <w:t>ЕПВ отметило</w:t>
      </w:r>
      <w:r w:rsidR="00C462A9" w:rsidRPr="00143ABF">
        <w:rPr>
          <w:szCs w:val="22"/>
          <w:lang w:val="ru-RU"/>
        </w:rPr>
        <w:t xml:space="preserve">, что </w:t>
      </w:r>
      <w:r w:rsidR="00143ABF">
        <w:rPr>
          <w:szCs w:val="22"/>
          <w:lang w:val="ru-RU"/>
        </w:rPr>
        <w:t>такие</w:t>
      </w:r>
      <w:r w:rsidR="0043267B" w:rsidRPr="00143ABF">
        <w:rPr>
          <w:szCs w:val="22"/>
          <w:lang w:val="ru-RU"/>
        </w:rPr>
        <w:t xml:space="preserve"> </w:t>
      </w:r>
      <w:r w:rsidR="00143ABF">
        <w:rPr>
          <w:szCs w:val="22"/>
          <w:lang w:val="ru-RU"/>
        </w:rPr>
        <w:t>показатели</w:t>
      </w:r>
      <w:r w:rsidR="00086B13" w:rsidRPr="00143ABF">
        <w:rPr>
          <w:szCs w:val="22"/>
          <w:lang w:val="ru-RU"/>
        </w:rPr>
        <w:t xml:space="preserve"> </w:t>
      </w:r>
      <w:r w:rsidR="0043267B" w:rsidRPr="00143ABF">
        <w:rPr>
          <w:szCs w:val="22"/>
          <w:lang w:val="ru-RU"/>
        </w:rPr>
        <w:t xml:space="preserve">следует </w:t>
      </w:r>
      <w:r w:rsidR="00980152">
        <w:rPr>
          <w:szCs w:val="22"/>
          <w:lang w:val="ru-RU"/>
        </w:rPr>
        <w:t xml:space="preserve">использовать </w:t>
      </w:r>
      <w:r w:rsidR="00143ABF">
        <w:rPr>
          <w:szCs w:val="22"/>
          <w:lang w:val="ru-RU"/>
        </w:rPr>
        <w:t>с осторожностью</w:t>
      </w:r>
      <w:r w:rsidR="00086B13" w:rsidRPr="00143ABF">
        <w:rPr>
          <w:szCs w:val="22"/>
          <w:lang w:val="ru-RU"/>
        </w:rPr>
        <w:t xml:space="preserve">, </w:t>
      </w:r>
      <w:r w:rsidR="00143ABF">
        <w:rPr>
          <w:szCs w:val="22"/>
          <w:lang w:val="ru-RU"/>
        </w:rPr>
        <w:t xml:space="preserve">они не </w:t>
      </w:r>
      <w:r w:rsidR="00143ABF" w:rsidRPr="00143ABF">
        <w:rPr>
          <w:szCs w:val="22"/>
          <w:lang w:val="ru-RU"/>
        </w:rPr>
        <w:t>долж</w:t>
      </w:r>
      <w:r w:rsidR="00143ABF">
        <w:rPr>
          <w:szCs w:val="22"/>
          <w:lang w:val="ru-RU"/>
        </w:rPr>
        <w:t>ны допускать не</w:t>
      </w:r>
      <w:r w:rsidR="00980152">
        <w:rPr>
          <w:szCs w:val="22"/>
          <w:lang w:val="ru-RU"/>
        </w:rPr>
        <w:t xml:space="preserve">верную </w:t>
      </w:r>
      <w:r w:rsidR="00143ABF" w:rsidRPr="00143ABF">
        <w:rPr>
          <w:snapToGrid w:val="0"/>
          <w:szCs w:val="22"/>
          <w:lang w:val="ru-RU"/>
        </w:rPr>
        <w:t>интерпретаци</w:t>
      </w:r>
      <w:r w:rsidR="00143ABF">
        <w:rPr>
          <w:szCs w:val="22"/>
          <w:lang w:val="ru-RU"/>
        </w:rPr>
        <w:t>ю</w:t>
      </w:r>
      <w:r w:rsidR="00980152">
        <w:rPr>
          <w:szCs w:val="22"/>
          <w:lang w:val="ru-RU"/>
        </w:rPr>
        <w:t>,</w:t>
      </w:r>
      <w:r w:rsidR="00086B13" w:rsidRPr="00143ABF">
        <w:rPr>
          <w:szCs w:val="22"/>
          <w:lang w:val="ru-RU"/>
        </w:rPr>
        <w:t xml:space="preserve"> </w:t>
      </w:r>
      <w:r w:rsidR="00143ABF">
        <w:rPr>
          <w:szCs w:val="22"/>
          <w:lang w:val="ru-RU"/>
        </w:rPr>
        <w:t>должны</w:t>
      </w:r>
      <w:r w:rsidR="00086B13" w:rsidRPr="00143ABF">
        <w:rPr>
          <w:szCs w:val="22"/>
          <w:lang w:val="ru-RU"/>
        </w:rPr>
        <w:t xml:space="preserve"> </w:t>
      </w:r>
      <w:r w:rsidR="00143ABF">
        <w:rPr>
          <w:szCs w:val="22"/>
          <w:lang w:val="ru-RU"/>
        </w:rPr>
        <w:t xml:space="preserve">быть обоснованными и </w:t>
      </w:r>
      <w:r w:rsidR="00980152">
        <w:rPr>
          <w:szCs w:val="22"/>
          <w:lang w:val="ru-RU"/>
        </w:rPr>
        <w:t xml:space="preserve">осмысленными </w:t>
      </w:r>
      <w:r w:rsidR="00C462A9" w:rsidRPr="00143ABF">
        <w:rPr>
          <w:szCs w:val="22"/>
          <w:lang w:val="ru-RU"/>
        </w:rPr>
        <w:t>и</w:t>
      </w:r>
      <w:r w:rsidR="00086B13" w:rsidRPr="00143ABF">
        <w:rPr>
          <w:szCs w:val="22"/>
          <w:lang w:val="ru-RU"/>
        </w:rPr>
        <w:t xml:space="preserve"> </w:t>
      </w:r>
      <w:r w:rsidR="00980152">
        <w:rPr>
          <w:szCs w:val="22"/>
          <w:lang w:val="ru-RU"/>
        </w:rPr>
        <w:t xml:space="preserve">иметь своей </w:t>
      </w:r>
      <w:r w:rsidR="00980152" w:rsidRPr="00980152">
        <w:rPr>
          <w:szCs w:val="22"/>
          <w:lang w:val="ru-RU"/>
        </w:rPr>
        <w:t>задач</w:t>
      </w:r>
      <w:r w:rsidR="00980152">
        <w:rPr>
          <w:szCs w:val="22"/>
          <w:lang w:val="ru-RU"/>
        </w:rPr>
        <w:t xml:space="preserve">ей </w:t>
      </w:r>
      <w:r w:rsidR="00143ABF">
        <w:rPr>
          <w:szCs w:val="22"/>
          <w:lang w:val="ru-RU"/>
        </w:rPr>
        <w:t xml:space="preserve">оказание </w:t>
      </w:r>
      <w:r w:rsidR="00C462A9" w:rsidRPr="00143ABF">
        <w:rPr>
          <w:szCs w:val="22"/>
          <w:lang w:val="ru-RU"/>
        </w:rPr>
        <w:t>пользовател</w:t>
      </w:r>
      <w:r w:rsidR="00143ABF">
        <w:rPr>
          <w:szCs w:val="22"/>
          <w:lang w:val="ru-RU"/>
        </w:rPr>
        <w:t xml:space="preserve">ям помощи в принятии их </w:t>
      </w:r>
      <w:r w:rsidR="00143ABF" w:rsidRPr="00143ABF">
        <w:rPr>
          <w:szCs w:val="22"/>
          <w:lang w:val="ru-RU"/>
        </w:rPr>
        <w:t>решени</w:t>
      </w:r>
      <w:r w:rsidR="00143ABF">
        <w:rPr>
          <w:szCs w:val="22"/>
          <w:lang w:val="ru-RU"/>
        </w:rPr>
        <w:t xml:space="preserve">й. </w:t>
      </w:r>
      <w:r w:rsidR="00143ABF" w:rsidRPr="00143ABF">
        <w:rPr>
          <w:szCs w:val="22"/>
          <w:lang w:val="ru-RU"/>
        </w:rPr>
        <w:t>В этой связи</w:t>
      </w:r>
      <w:r w:rsidR="00143ABF">
        <w:rPr>
          <w:szCs w:val="22"/>
          <w:lang w:val="ru-RU"/>
        </w:rPr>
        <w:t xml:space="preserve"> ЕПВ предложило </w:t>
      </w:r>
      <w:r w:rsidR="00143ABF" w:rsidRPr="00143ABF">
        <w:rPr>
          <w:szCs w:val="22"/>
          <w:lang w:val="ru-RU"/>
        </w:rPr>
        <w:t>до</w:t>
      </w:r>
      <w:r w:rsidR="00980152">
        <w:rPr>
          <w:szCs w:val="22"/>
          <w:lang w:val="ru-RU"/>
        </w:rPr>
        <w:t xml:space="preserve">работать </w:t>
      </w:r>
      <w:r w:rsidR="00143ABF">
        <w:rPr>
          <w:szCs w:val="22"/>
          <w:lang w:val="ru-RU"/>
        </w:rPr>
        <w:t xml:space="preserve">публикуемые </w:t>
      </w:r>
      <w:r w:rsidR="0043267B" w:rsidRPr="00143ABF">
        <w:rPr>
          <w:szCs w:val="22"/>
          <w:lang w:val="ru-RU"/>
        </w:rPr>
        <w:t>в настоящее время</w:t>
      </w:r>
      <w:r w:rsidR="00086B13" w:rsidRPr="00143ABF">
        <w:rPr>
          <w:szCs w:val="22"/>
          <w:lang w:val="ru-RU"/>
        </w:rPr>
        <w:t xml:space="preserve"> </w:t>
      </w:r>
      <w:r w:rsidR="00143ABF">
        <w:rPr>
          <w:szCs w:val="22"/>
          <w:lang w:val="ru-RU"/>
        </w:rPr>
        <w:t>показатели</w:t>
      </w:r>
      <w:r w:rsidR="00086B13" w:rsidRPr="00143ABF">
        <w:rPr>
          <w:szCs w:val="22"/>
          <w:lang w:val="ru-RU"/>
        </w:rPr>
        <w:t xml:space="preserve"> </w:t>
      </w:r>
      <w:r w:rsidR="00102290" w:rsidRPr="00102290">
        <w:rPr>
          <w:szCs w:val="22"/>
          <w:lang w:val="ru-RU"/>
        </w:rPr>
        <w:t>своевременн</w:t>
      </w:r>
      <w:r w:rsidR="00102290">
        <w:rPr>
          <w:szCs w:val="22"/>
          <w:lang w:val="ru-RU"/>
        </w:rPr>
        <w:t>ости</w:t>
      </w:r>
      <w:r w:rsidR="00980152">
        <w:rPr>
          <w:szCs w:val="22"/>
          <w:lang w:val="ru-RU"/>
        </w:rPr>
        <w:t xml:space="preserve"> публикации </w:t>
      </w:r>
      <w:r w:rsidR="00C462A9" w:rsidRPr="00143ABF">
        <w:rPr>
          <w:szCs w:val="22"/>
          <w:lang w:val="ru-RU"/>
        </w:rPr>
        <w:t>отчет</w:t>
      </w:r>
      <w:r w:rsidR="00143ABF">
        <w:rPr>
          <w:szCs w:val="22"/>
          <w:lang w:val="ru-RU"/>
        </w:rPr>
        <w:t>ов</w:t>
      </w:r>
      <w:r w:rsidR="00C462A9" w:rsidRPr="00143ABF">
        <w:rPr>
          <w:szCs w:val="22"/>
          <w:lang w:val="ru-RU"/>
        </w:rPr>
        <w:t xml:space="preserve"> о международном поиске</w:t>
      </w:r>
      <w:r w:rsidR="00143ABF">
        <w:rPr>
          <w:szCs w:val="22"/>
          <w:lang w:val="ru-RU"/>
        </w:rPr>
        <w:t xml:space="preserve">, введя </w:t>
      </w:r>
      <w:r w:rsidR="00980152" w:rsidRPr="00143ABF">
        <w:rPr>
          <w:snapToGrid w:val="0"/>
          <w:szCs w:val="22"/>
          <w:lang w:val="ru-RU"/>
        </w:rPr>
        <w:t>показател</w:t>
      </w:r>
      <w:r w:rsidR="00980152">
        <w:rPr>
          <w:szCs w:val="22"/>
          <w:lang w:val="ru-RU"/>
        </w:rPr>
        <w:t>ь</w:t>
      </w:r>
      <w:r w:rsidR="00086B13" w:rsidRPr="00143ABF">
        <w:rPr>
          <w:szCs w:val="22"/>
          <w:lang w:val="ru-RU"/>
        </w:rPr>
        <w:t xml:space="preserve">, </w:t>
      </w:r>
      <w:r w:rsidR="00EF6AD5">
        <w:rPr>
          <w:szCs w:val="22"/>
          <w:lang w:val="ru-RU"/>
        </w:rPr>
        <w:t xml:space="preserve">имеющий </w:t>
      </w:r>
      <w:r w:rsidR="00980152">
        <w:rPr>
          <w:szCs w:val="22"/>
          <w:lang w:val="ru-RU"/>
        </w:rPr>
        <w:t>бол</w:t>
      </w:r>
      <w:r w:rsidR="00EF6AD5">
        <w:rPr>
          <w:szCs w:val="22"/>
          <w:lang w:val="ru-RU"/>
        </w:rPr>
        <w:t xml:space="preserve">ьше смысла </w:t>
      </w:r>
      <w:r w:rsidR="00980152">
        <w:rPr>
          <w:szCs w:val="22"/>
          <w:lang w:val="ru-RU"/>
        </w:rPr>
        <w:t xml:space="preserve">для </w:t>
      </w:r>
      <w:r w:rsidR="00980152" w:rsidRPr="00143ABF">
        <w:rPr>
          <w:szCs w:val="22"/>
          <w:lang w:val="ru-RU"/>
        </w:rPr>
        <w:t>заявителей</w:t>
      </w:r>
      <w:r w:rsidR="00980152">
        <w:rPr>
          <w:szCs w:val="22"/>
          <w:lang w:val="ru-RU"/>
        </w:rPr>
        <w:t xml:space="preserve">, </w:t>
      </w:r>
      <w:r w:rsidR="0043267B" w:rsidRPr="00143ABF">
        <w:rPr>
          <w:szCs w:val="22"/>
          <w:lang w:val="ru-RU"/>
        </w:rPr>
        <w:t xml:space="preserve">например, </w:t>
      </w:r>
      <w:r w:rsidR="00FF5DC7" w:rsidRPr="00143ABF">
        <w:rPr>
          <w:szCs w:val="22"/>
          <w:lang w:val="ru-RU"/>
        </w:rPr>
        <w:t>«</w:t>
      </w:r>
      <w:r w:rsidR="0043267B" w:rsidRPr="00143ABF">
        <w:rPr>
          <w:szCs w:val="22"/>
          <w:lang w:val="ru-RU"/>
        </w:rPr>
        <w:t>процент</w:t>
      </w:r>
      <w:r w:rsidR="00143ABF">
        <w:rPr>
          <w:szCs w:val="22"/>
          <w:lang w:val="ru-RU"/>
        </w:rPr>
        <w:t xml:space="preserve"> международных заявок,</w:t>
      </w:r>
      <w:r w:rsidR="00C462A9" w:rsidRPr="00143ABF">
        <w:rPr>
          <w:szCs w:val="22"/>
          <w:lang w:val="ru-RU"/>
        </w:rPr>
        <w:t xml:space="preserve"> </w:t>
      </w:r>
      <w:r w:rsidR="00143ABF">
        <w:rPr>
          <w:szCs w:val="22"/>
          <w:lang w:val="ru-RU"/>
        </w:rPr>
        <w:t>о</w:t>
      </w:r>
      <w:r w:rsidR="00143ABF">
        <w:rPr>
          <w:lang w:val="ru-RU"/>
        </w:rPr>
        <w:t>публикованных</w:t>
      </w:r>
      <w:r w:rsidR="00143ABF" w:rsidRPr="00143ABF">
        <w:rPr>
          <w:lang w:val="ru-RU"/>
        </w:rPr>
        <w:t xml:space="preserve"> с </w:t>
      </w:r>
      <w:r w:rsidR="00980152">
        <w:rPr>
          <w:lang w:val="ru-RU"/>
        </w:rPr>
        <w:t xml:space="preserve">отчетом о </w:t>
      </w:r>
      <w:r w:rsidR="00980152" w:rsidRPr="00980152">
        <w:rPr>
          <w:lang w:val="ru-RU"/>
        </w:rPr>
        <w:t>патент</w:t>
      </w:r>
      <w:r w:rsidR="00980152">
        <w:rPr>
          <w:lang w:val="ru-RU"/>
        </w:rPr>
        <w:t xml:space="preserve">ном поиске (заявок с </w:t>
      </w:r>
      <w:r w:rsidR="00143ABF" w:rsidRPr="00143ABF">
        <w:rPr>
          <w:lang w:val="ru-RU"/>
        </w:rPr>
        <w:t>код</w:t>
      </w:r>
      <w:r w:rsidR="00980152">
        <w:rPr>
          <w:lang w:val="ru-RU"/>
        </w:rPr>
        <w:t>ом</w:t>
      </w:r>
      <w:r w:rsidR="00143ABF" w:rsidRPr="00143ABF">
        <w:rPr>
          <w:lang w:val="ru-RU"/>
        </w:rPr>
        <w:t xml:space="preserve"> </w:t>
      </w:r>
      <w:r w:rsidR="00143ABF">
        <w:t>A</w:t>
      </w:r>
      <w:r w:rsidR="00143ABF" w:rsidRPr="00143ABF">
        <w:rPr>
          <w:lang w:val="ru-RU"/>
        </w:rPr>
        <w:t>1</w:t>
      </w:r>
      <w:r w:rsidR="00980152">
        <w:rPr>
          <w:lang w:val="ru-RU"/>
        </w:rPr>
        <w:t>)</w:t>
      </w:r>
      <w:r w:rsidR="00FF5DC7" w:rsidRPr="00143ABF">
        <w:rPr>
          <w:szCs w:val="22"/>
          <w:lang w:val="ru-RU"/>
        </w:rPr>
        <w:t>»</w:t>
      </w:r>
      <w:r w:rsidR="00086B13" w:rsidRPr="00143ABF">
        <w:rPr>
          <w:szCs w:val="22"/>
          <w:lang w:val="ru-RU"/>
        </w:rPr>
        <w:t>.</w:t>
      </w:r>
    </w:p>
    <w:p w:rsidR="00EF2D68" w:rsidRPr="007462DC" w:rsidRDefault="00980152" w:rsidP="007462DC">
      <w:pPr>
        <w:pStyle w:val="ONUME"/>
        <w:jc w:val="both"/>
        <w:rPr>
          <w:szCs w:val="22"/>
          <w:lang w:val="ru-RU"/>
        </w:rPr>
      </w:pPr>
      <w:r>
        <w:rPr>
          <w:szCs w:val="22"/>
          <w:lang w:val="ru-RU"/>
        </w:rPr>
        <w:t xml:space="preserve">Комментируя </w:t>
      </w:r>
      <w:r w:rsidR="0043267B" w:rsidRPr="007462DC">
        <w:rPr>
          <w:szCs w:val="22"/>
          <w:lang w:val="ru-RU"/>
        </w:rPr>
        <w:t>последн</w:t>
      </w:r>
      <w:r>
        <w:rPr>
          <w:szCs w:val="22"/>
          <w:lang w:val="ru-RU"/>
        </w:rPr>
        <w:t>ее</w:t>
      </w:r>
      <w:r w:rsidR="0043267B" w:rsidRPr="007462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предложение,</w:t>
      </w:r>
      <w:r w:rsidR="00086B13" w:rsidRPr="007462DC">
        <w:rPr>
          <w:szCs w:val="22"/>
          <w:lang w:val="ru-RU"/>
        </w:rPr>
        <w:t xml:space="preserve"> </w:t>
      </w:r>
      <w:r w:rsidR="006A1782">
        <w:rPr>
          <w:szCs w:val="22"/>
          <w:lang w:val="ru-RU"/>
        </w:rPr>
        <w:t>р</w:t>
      </w:r>
      <w:r w:rsidR="004D4C71">
        <w:rPr>
          <w:szCs w:val="22"/>
          <w:lang w:val="ru-RU"/>
        </w:rPr>
        <w:t>яд органов</w:t>
      </w:r>
      <w:r w:rsidR="00086B13" w:rsidRPr="007462DC">
        <w:rPr>
          <w:szCs w:val="22"/>
          <w:lang w:val="ru-RU"/>
        </w:rPr>
        <w:t xml:space="preserve"> </w:t>
      </w:r>
      <w:r w:rsidR="00C462A9" w:rsidRPr="007462DC">
        <w:rPr>
          <w:szCs w:val="22"/>
          <w:lang w:val="ru-RU"/>
        </w:rPr>
        <w:t>выразил</w:t>
      </w:r>
      <w:r w:rsidR="00086B13" w:rsidRPr="007462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сомнения </w:t>
      </w:r>
      <w:r w:rsidR="007462DC" w:rsidRPr="007462DC">
        <w:rPr>
          <w:szCs w:val="22"/>
          <w:lang w:val="ru-RU"/>
        </w:rPr>
        <w:t>по поводу</w:t>
      </w:r>
      <w:r w:rsidR="007462DC">
        <w:rPr>
          <w:szCs w:val="22"/>
          <w:lang w:val="ru-RU"/>
        </w:rPr>
        <w:t xml:space="preserve"> полезности</w:t>
      </w:r>
      <w:r w:rsidR="00C462A9" w:rsidRPr="007462DC">
        <w:rPr>
          <w:szCs w:val="22"/>
          <w:lang w:val="ru-RU"/>
        </w:rPr>
        <w:t xml:space="preserve"> и</w:t>
      </w:r>
      <w:r w:rsidR="00086B13" w:rsidRPr="007462DC">
        <w:rPr>
          <w:szCs w:val="22"/>
          <w:lang w:val="ru-RU"/>
        </w:rPr>
        <w:t xml:space="preserve"> </w:t>
      </w:r>
      <w:r w:rsidR="007462DC">
        <w:rPr>
          <w:szCs w:val="22"/>
          <w:lang w:val="ru-RU"/>
        </w:rPr>
        <w:t xml:space="preserve">осмысленности </w:t>
      </w:r>
      <w:r w:rsidR="0043267B" w:rsidRPr="007462DC">
        <w:rPr>
          <w:szCs w:val="22"/>
          <w:lang w:val="ru-RU"/>
        </w:rPr>
        <w:t>тако</w:t>
      </w:r>
      <w:r w:rsidR="007462DC">
        <w:rPr>
          <w:szCs w:val="22"/>
          <w:lang w:val="ru-RU"/>
        </w:rPr>
        <w:t xml:space="preserve">го нового </w:t>
      </w:r>
      <w:r w:rsidR="007462DC" w:rsidRPr="007462DC">
        <w:rPr>
          <w:snapToGrid w:val="0"/>
          <w:szCs w:val="22"/>
          <w:lang w:val="ru-RU"/>
        </w:rPr>
        <w:t>показател</w:t>
      </w:r>
      <w:r w:rsidR="007462DC" w:rsidRPr="007462DC">
        <w:rPr>
          <w:szCs w:val="22"/>
          <w:lang w:val="ru-RU"/>
        </w:rPr>
        <w:t>я</w:t>
      </w:r>
      <w:r w:rsidR="00086B13" w:rsidRPr="007462DC">
        <w:rPr>
          <w:szCs w:val="22"/>
          <w:lang w:val="ru-RU"/>
        </w:rPr>
        <w:t xml:space="preserve">, </w:t>
      </w:r>
      <w:r w:rsidR="007462DC">
        <w:rPr>
          <w:szCs w:val="22"/>
          <w:lang w:val="ru-RU"/>
        </w:rPr>
        <w:t>отметив, что</w:t>
      </w:r>
      <w:r w:rsidR="00086B13" w:rsidRPr="007462DC">
        <w:rPr>
          <w:szCs w:val="22"/>
          <w:lang w:val="ru-RU"/>
        </w:rPr>
        <w:t xml:space="preserve"> </w:t>
      </w:r>
      <w:r w:rsidR="006A1782">
        <w:rPr>
          <w:szCs w:val="22"/>
          <w:lang w:val="ru-RU"/>
        </w:rPr>
        <w:t xml:space="preserve">сроки </w:t>
      </w:r>
      <w:r w:rsidR="007462DC">
        <w:rPr>
          <w:szCs w:val="22"/>
          <w:lang w:val="ru-RU"/>
        </w:rPr>
        <w:t xml:space="preserve">публикации заявок </w:t>
      </w:r>
      <w:r w:rsidR="007462DC" w:rsidRPr="00143ABF">
        <w:rPr>
          <w:lang w:val="ru-RU"/>
        </w:rPr>
        <w:t xml:space="preserve">с кодом </w:t>
      </w:r>
      <w:r w:rsidR="007462DC" w:rsidRPr="00A35089">
        <w:rPr>
          <w:szCs w:val="22"/>
        </w:rPr>
        <w:t>A</w:t>
      </w:r>
      <w:r w:rsidR="007462DC" w:rsidRPr="007462DC">
        <w:rPr>
          <w:szCs w:val="22"/>
          <w:lang w:val="ru-RU"/>
        </w:rPr>
        <w:t xml:space="preserve">1 </w:t>
      </w:r>
      <w:r w:rsidR="006A1782">
        <w:rPr>
          <w:szCs w:val="22"/>
          <w:lang w:val="ru-RU"/>
        </w:rPr>
        <w:t>завися</w:t>
      </w:r>
      <w:r w:rsidR="007462DC">
        <w:rPr>
          <w:szCs w:val="22"/>
          <w:lang w:val="ru-RU"/>
        </w:rPr>
        <w:t xml:space="preserve">т от </w:t>
      </w:r>
      <w:r w:rsidR="007462DC" w:rsidRPr="007462DC">
        <w:rPr>
          <w:szCs w:val="22"/>
          <w:lang w:val="ru-RU"/>
        </w:rPr>
        <w:t>«эффективн</w:t>
      </w:r>
      <w:r w:rsidR="007462DC">
        <w:rPr>
          <w:szCs w:val="22"/>
          <w:lang w:val="ru-RU"/>
        </w:rPr>
        <w:t xml:space="preserve">ости </w:t>
      </w:r>
      <w:r w:rsidR="007462DC" w:rsidRPr="007462DC">
        <w:rPr>
          <w:szCs w:val="22"/>
          <w:lang w:val="ru-RU"/>
        </w:rPr>
        <w:t>работ</w:t>
      </w:r>
      <w:r w:rsidR="007462DC">
        <w:rPr>
          <w:szCs w:val="22"/>
          <w:lang w:val="ru-RU"/>
        </w:rPr>
        <w:t>ы</w:t>
      </w:r>
      <w:r w:rsidR="007462DC" w:rsidRPr="007462DC">
        <w:rPr>
          <w:szCs w:val="22"/>
          <w:lang w:val="ru-RU"/>
        </w:rPr>
        <w:t>» четыре</w:t>
      </w:r>
      <w:r w:rsidR="007462DC">
        <w:rPr>
          <w:szCs w:val="22"/>
          <w:lang w:val="ru-RU"/>
        </w:rPr>
        <w:t>х</w:t>
      </w:r>
      <w:r w:rsidR="007462DC" w:rsidRPr="007462DC">
        <w:rPr>
          <w:szCs w:val="22"/>
          <w:lang w:val="ru-RU"/>
        </w:rPr>
        <w:t xml:space="preserve"> </w:t>
      </w:r>
      <w:r w:rsidR="007462DC">
        <w:rPr>
          <w:szCs w:val="22"/>
          <w:lang w:val="ru-RU"/>
        </w:rPr>
        <w:t xml:space="preserve">участвующих </w:t>
      </w:r>
      <w:r w:rsidR="007462DC" w:rsidRPr="007462DC">
        <w:rPr>
          <w:szCs w:val="22"/>
          <w:lang w:val="ru-RU"/>
        </w:rPr>
        <w:t>сторон (</w:t>
      </w:r>
      <w:r w:rsidR="007462DC">
        <w:rPr>
          <w:szCs w:val="22"/>
          <w:lang w:val="ru-RU"/>
        </w:rPr>
        <w:t>заявителя</w:t>
      </w:r>
      <w:r w:rsidR="007462DC" w:rsidRPr="007462DC">
        <w:rPr>
          <w:szCs w:val="22"/>
          <w:lang w:val="ru-RU"/>
        </w:rPr>
        <w:t xml:space="preserve">, </w:t>
      </w:r>
      <w:r w:rsidR="007462DC">
        <w:rPr>
          <w:szCs w:val="22"/>
          <w:lang w:val="ru-RU"/>
        </w:rPr>
        <w:t>получающего ведомства</w:t>
      </w:r>
      <w:r w:rsidR="007462DC" w:rsidRPr="007462DC">
        <w:rPr>
          <w:szCs w:val="22"/>
          <w:lang w:val="ru-RU"/>
        </w:rPr>
        <w:t>, международного органа и Международного бюро</w:t>
      </w:r>
      <w:r w:rsidR="007462DC">
        <w:rPr>
          <w:szCs w:val="22"/>
          <w:lang w:val="ru-RU"/>
        </w:rPr>
        <w:t>). Далее было</w:t>
      </w:r>
      <w:r w:rsidR="00086B13" w:rsidRPr="007462DC">
        <w:rPr>
          <w:szCs w:val="22"/>
          <w:lang w:val="ru-RU"/>
        </w:rPr>
        <w:t xml:space="preserve"> </w:t>
      </w:r>
      <w:r w:rsidR="007462DC">
        <w:rPr>
          <w:szCs w:val="22"/>
          <w:lang w:val="ru-RU"/>
        </w:rPr>
        <w:t>отмечено</w:t>
      </w:r>
      <w:r w:rsidR="00C462A9" w:rsidRPr="007462DC">
        <w:rPr>
          <w:szCs w:val="22"/>
          <w:lang w:val="ru-RU"/>
        </w:rPr>
        <w:t xml:space="preserve">, что </w:t>
      </w:r>
      <w:r w:rsidR="007462DC">
        <w:rPr>
          <w:szCs w:val="22"/>
          <w:lang w:val="ru-RU"/>
        </w:rPr>
        <w:t>такой</w:t>
      </w:r>
      <w:r w:rsidR="0043267B" w:rsidRPr="007462DC">
        <w:rPr>
          <w:szCs w:val="22"/>
          <w:lang w:val="ru-RU"/>
        </w:rPr>
        <w:t xml:space="preserve"> </w:t>
      </w:r>
      <w:r w:rsidR="007462DC">
        <w:rPr>
          <w:szCs w:val="22"/>
          <w:lang w:val="ru-RU"/>
        </w:rPr>
        <w:t xml:space="preserve">показатель, как </w:t>
      </w:r>
      <w:r w:rsidR="007462DC" w:rsidRPr="00143ABF">
        <w:rPr>
          <w:szCs w:val="22"/>
          <w:lang w:val="ru-RU"/>
        </w:rPr>
        <w:t>процент</w:t>
      </w:r>
      <w:r w:rsidR="004D4C71">
        <w:rPr>
          <w:szCs w:val="22"/>
          <w:lang w:val="ru-RU"/>
        </w:rPr>
        <w:t>ная доля</w:t>
      </w:r>
      <w:r>
        <w:rPr>
          <w:szCs w:val="22"/>
          <w:lang w:val="ru-RU"/>
        </w:rPr>
        <w:t xml:space="preserve"> </w:t>
      </w:r>
      <w:r w:rsidR="007462DC">
        <w:rPr>
          <w:szCs w:val="22"/>
          <w:lang w:val="ru-RU"/>
        </w:rPr>
        <w:t>международных заявок,</w:t>
      </w:r>
      <w:r w:rsidR="007462DC" w:rsidRPr="00143ABF">
        <w:rPr>
          <w:szCs w:val="22"/>
          <w:lang w:val="ru-RU"/>
        </w:rPr>
        <w:t xml:space="preserve"> </w:t>
      </w:r>
      <w:r w:rsidR="007462DC">
        <w:rPr>
          <w:szCs w:val="22"/>
          <w:lang w:val="ru-RU"/>
        </w:rPr>
        <w:t>о</w:t>
      </w:r>
      <w:r w:rsidR="007462DC">
        <w:rPr>
          <w:lang w:val="ru-RU"/>
        </w:rPr>
        <w:t>публикованных</w:t>
      </w:r>
      <w:r w:rsidR="007462DC" w:rsidRPr="00143ABF">
        <w:rPr>
          <w:lang w:val="ru-RU"/>
        </w:rPr>
        <w:t xml:space="preserve"> с кодом </w:t>
      </w:r>
      <w:r w:rsidR="007462DC">
        <w:t>A</w:t>
      </w:r>
      <w:r w:rsidR="007462DC" w:rsidRPr="00143ABF">
        <w:rPr>
          <w:lang w:val="ru-RU"/>
        </w:rPr>
        <w:t>1</w:t>
      </w:r>
      <w:r w:rsidR="007462DC">
        <w:rPr>
          <w:lang w:val="ru-RU"/>
        </w:rPr>
        <w:t xml:space="preserve">, мог бы публиковаться </w:t>
      </w:r>
      <w:r w:rsidR="0043267B" w:rsidRPr="007462DC">
        <w:rPr>
          <w:szCs w:val="22"/>
          <w:lang w:val="ru-RU"/>
        </w:rPr>
        <w:t>дополнительно к существующ</w:t>
      </w:r>
      <w:r w:rsidR="007462DC">
        <w:rPr>
          <w:szCs w:val="22"/>
          <w:lang w:val="ru-RU"/>
        </w:rPr>
        <w:t>им</w:t>
      </w:r>
      <w:r w:rsidR="00086B13" w:rsidRPr="007462DC">
        <w:rPr>
          <w:szCs w:val="22"/>
          <w:lang w:val="ru-RU"/>
        </w:rPr>
        <w:t xml:space="preserve"> </w:t>
      </w:r>
      <w:r w:rsidR="007462DC">
        <w:rPr>
          <w:szCs w:val="22"/>
          <w:lang w:val="ru-RU"/>
        </w:rPr>
        <w:t>показателям</w:t>
      </w:r>
      <w:r w:rsidR="00086B13" w:rsidRPr="007462DC">
        <w:rPr>
          <w:szCs w:val="22"/>
          <w:lang w:val="ru-RU"/>
        </w:rPr>
        <w:t xml:space="preserve">, </w:t>
      </w:r>
      <w:r w:rsidR="007462DC">
        <w:rPr>
          <w:szCs w:val="22"/>
          <w:lang w:val="ru-RU"/>
        </w:rPr>
        <w:t xml:space="preserve">а не вместо них, и что </w:t>
      </w:r>
      <w:r w:rsidR="0043267B" w:rsidRPr="007462DC">
        <w:rPr>
          <w:szCs w:val="22"/>
          <w:lang w:val="ru-RU"/>
        </w:rPr>
        <w:t>для заявителей</w:t>
      </w:r>
      <w:r w:rsidR="007462DC">
        <w:rPr>
          <w:szCs w:val="22"/>
          <w:lang w:val="ru-RU"/>
        </w:rPr>
        <w:t xml:space="preserve"> важно</w:t>
      </w:r>
      <w:r w:rsidR="00086B13" w:rsidRPr="007462DC">
        <w:rPr>
          <w:szCs w:val="22"/>
          <w:lang w:val="ru-RU"/>
        </w:rPr>
        <w:t xml:space="preserve">, </w:t>
      </w:r>
      <w:r w:rsidR="0043267B" w:rsidRPr="007462DC">
        <w:rPr>
          <w:szCs w:val="22"/>
          <w:lang w:val="ru-RU"/>
        </w:rPr>
        <w:t>в частности</w:t>
      </w:r>
      <w:r w:rsidR="00086B13" w:rsidRPr="007462DC">
        <w:rPr>
          <w:szCs w:val="22"/>
          <w:lang w:val="ru-RU"/>
        </w:rPr>
        <w:t xml:space="preserve">, </w:t>
      </w:r>
      <w:r w:rsidR="007462DC">
        <w:rPr>
          <w:szCs w:val="22"/>
          <w:lang w:val="ru-RU"/>
        </w:rPr>
        <w:t xml:space="preserve">получать </w:t>
      </w:r>
      <w:r w:rsidR="0043267B" w:rsidRPr="007462DC">
        <w:rPr>
          <w:szCs w:val="22"/>
          <w:lang w:val="ru-RU"/>
        </w:rPr>
        <w:t>достоверн</w:t>
      </w:r>
      <w:r w:rsidR="007462DC">
        <w:rPr>
          <w:szCs w:val="22"/>
          <w:lang w:val="ru-RU"/>
        </w:rPr>
        <w:t>ую</w:t>
      </w:r>
      <w:r w:rsidR="00086B13" w:rsidRPr="007462DC">
        <w:rPr>
          <w:szCs w:val="22"/>
          <w:lang w:val="ru-RU"/>
        </w:rPr>
        <w:t xml:space="preserve"> </w:t>
      </w:r>
      <w:r w:rsidR="007462DC">
        <w:rPr>
          <w:szCs w:val="22"/>
          <w:lang w:val="ru-RU"/>
        </w:rPr>
        <w:t>информацию</w:t>
      </w:r>
      <w:r w:rsidR="00086B13" w:rsidRPr="007462DC">
        <w:rPr>
          <w:szCs w:val="22"/>
          <w:lang w:val="ru-RU"/>
        </w:rPr>
        <w:t xml:space="preserve"> </w:t>
      </w:r>
      <w:r w:rsidR="007462DC">
        <w:rPr>
          <w:szCs w:val="22"/>
          <w:lang w:val="ru-RU"/>
        </w:rPr>
        <w:t xml:space="preserve">об </w:t>
      </w:r>
      <w:r w:rsidR="007462DC" w:rsidRPr="007462DC">
        <w:rPr>
          <w:szCs w:val="22"/>
          <w:lang w:val="ru-RU"/>
        </w:rPr>
        <w:t>эффективн</w:t>
      </w:r>
      <w:r w:rsidR="007462DC">
        <w:rPr>
          <w:szCs w:val="22"/>
          <w:lang w:val="ru-RU"/>
        </w:rPr>
        <w:t xml:space="preserve">ости </w:t>
      </w:r>
      <w:r w:rsidR="007462DC" w:rsidRPr="007462DC">
        <w:rPr>
          <w:szCs w:val="22"/>
          <w:lang w:val="ru-RU"/>
        </w:rPr>
        <w:t>работ</w:t>
      </w:r>
      <w:r w:rsidR="007462DC">
        <w:rPr>
          <w:szCs w:val="22"/>
          <w:lang w:val="ru-RU"/>
        </w:rPr>
        <w:t xml:space="preserve">ы органов, оцениваемой по </w:t>
      </w:r>
      <w:r w:rsidR="00102290">
        <w:rPr>
          <w:szCs w:val="22"/>
          <w:lang w:val="ru-RU"/>
        </w:rPr>
        <w:t xml:space="preserve">другим </w:t>
      </w:r>
      <w:r w:rsidR="007462DC">
        <w:rPr>
          <w:szCs w:val="22"/>
          <w:lang w:val="ru-RU"/>
        </w:rPr>
        <w:t>критериям оперативности</w:t>
      </w:r>
      <w:r w:rsidR="00102290">
        <w:rPr>
          <w:szCs w:val="22"/>
          <w:lang w:val="ru-RU"/>
        </w:rPr>
        <w:t xml:space="preserve"> </w:t>
      </w:r>
      <w:r w:rsidR="00102290" w:rsidRPr="00102290">
        <w:rPr>
          <w:szCs w:val="22"/>
          <w:lang w:val="ru-RU"/>
        </w:rPr>
        <w:t>работ</w:t>
      </w:r>
      <w:r w:rsidR="00102290">
        <w:rPr>
          <w:szCs w:val="22"/>
          <w:lang w:val="ru-RU"/>
        </w:rPr>
        <w:t>ы</w:t>
      </w:r>
      <w:r w:rsidR="007462DC">
        <w:rPr>
          <w:szCs w:val="22"/>
          <w:lang w:val="ru-RU"/>
        </w:rPr>
        <w:t>,</w:t>
      </w:r>
      <w:r w:rsidR="007462DC" w:rsidRPr="007462DC">
        <w:rPr>
          <w:szCs w:val="22"/>
          <w:lang w:val="ru-RU"/>
        </w:rPr>
        <w:t xml:space="preserve"> предусмотренн</w:t>
      </w:r>
      <w:r w:rsidR="007462DC">
        <w:rPr>
          <w:szCs w:val="22"/>
          <w:lang w:val="ru-RU"/>
        </w:rPr>
        <w:t xml:space="preserve">ым </w:t>
      </w:r>
      <w:r w:rsidR="00231CF1" w:rsidRPr="007462DC">
        <w:rPr>
          <w:szCs w:val="22"/>
          <w:lang w:val="ru-RU"/>
        </w:rPr>
        <w:t>Правило</w:t>
      </w:r>
      <w:r>
        <w:rPr>
          <w:szCs w:val="22"/>
          <w:lang w:val="ru-RU"/>
        </w:rPr>
        <w:t>м</w:t>
      </w:r>
      <w:r w:rsidR="00086B13" w:rsidRPr="007462DC">
        <w:rPr>
          <w:szCs w:val="22"/>
          <w:lang w:val="ru-RU"/>
        </w:rPr>
        <w:t xml:space="preserve"> 42</w:t>
      </w:r>
      <w:r>
        <w:rPr>
          <w:szCs w:val="22"/>
          <w:lang w:val="ru-RU"/>
        </w:rPr>
        <w:t xml:space="preserve"> </w:t>
      </w:r>
      <w:r w:rsidRPr="00A35089">
        <w:rPr>
          <w:szCs w:val="22"/>
        </w:rPr>
        <w:t>PCT</w:t>
      </w:r>
      <w:r w:rsidR="00086B13" w:rsidRPr="007462DC">
        <w:rPr>
          <w:szCs w:val="22"/>
          <w:lang w:val="ru-RU"/>
        </w:rPr>
        <w:t>.</w:t>
      </w:r>
    </w:p>
    <w:p w:rsidR="00EF2D68" w:rsidRPr="007462DC" w:rsidRDefault="007462DC" w:rsidP="00086B13">
      <w:pPr>
        <w:pStyle w:val="ONUME"/>
        <w:ind w:left="540"/>
        <w:rPr>
          <w:szCs w:val="22"/>
          <w:lang w:val="ru-RU"/>
        </w:rPr>
      </w:pPr>
      <w:r w:rsidRPr="007462DC">
        <w:rPr>
          <w:szCs w:val="22"/>
          <w:lang w:val="ru-RU"/>
        </w:rPr>
        <w:t>Подгруппа</w:t>
      </w:r>
      <w:r w:rsidR="00086B13" w:rsidRPr="007462DC">
        <w:rPr>
          <w:szCs w:val="22"/>
          <w:lang w:val="ru-RU"/>
        </w:rPr>
        <w:t xml:space="preserve"> </w:t>
      </w:r>
      <w:r w:rsidR="00C462A9" w:rsidRPr="007462DC">
        <w:rPr>
          <w:szCs w:val="22"/>
          <w:lang w:val="ru-RU"/>
        </w:rPr>
        <w:t>рекоменд</w:t>
      </w:r>
      <w:r w:rsidRPr="007462DC">
        <w:rPr>
          <w:szCs w:val="22"/>
          <w:lang w:val="ru-RU"/>
        </w:rPr>
        <w:t>овала Международному</w:t>
      </w:r>
      <w:r w:rsidR="00667A4B" w:rsidRPr="007462DC">
        <w:rPr>
          <w:szCs w:val="22"/>
          <w:lang w:val="ru-RU"/>
        </w:rPr>
        <w:t xml:space="preserve"> бюро </w:t>
      </w:r>
      <w:r>
        <w:rPr>
          <w:szCs w:val="22"/>
          <w:lang w:val="ru-RU"/>
        </w:rPr>
        <w:t xml:space="preserve">провести </w:t>
      </w:r>
      <w:r w:rsidR="00C462A9" w:rsidRPr="007462DC">
        <w:rPr>
          <w:szCs w:val="22"/>
          <w:lang w:val="ru-RU"/>
        </w:rPr>
        <w:t>критический анализ</w:t>
      </w:r>
      <w:r>
        <w:rPr>
          <w:szCs w:val="22"/>
          <w:lang w:val="ru-RU"/>
        </w:rPr>
        <w:t xml:space="preserve"> показателей, публикуемых им </w:t>
      </w:r>
      <w:r w:rsidR="0043267B" w:rsidRPr="007462DC">
        <w:rPr>
          <w:szCs w:val="22"/>
          <w:lang w:val="ru-RU"/>
        </w:rPr>
        <w:t>в настоящее время</w:t>
      </w:r>
      <w:r w:rsidR="00086B13" w:rsidRPr="007462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оценки </w:t>
      </w:r>
      <w:r w:rsidR="00102290" w:rsidRPr="00102290">
        <w:rPr>
          <w:szCs w:val="22"/>
          <w:lang w:val="ru-RU"/>
        </w:rPr>
        <w:t>своевременн</w:t>
      </w:r>
      <w:r w:rsidR="00102290">
        <w:rPr>
          <w:szCs w:val="22"/>
          <w:lang w:val="ru-RU"/>
        </w:rPr>
        <w:t>ости</w:t>
      </w:r>
      <w:r>
        <w:rPr>
          <w:szCs w:val="22"/>
          <w:lang w:val="ru-RU"/>
        </w:rPr>
        <w:t xml:space="preserve"> </w:t>
      </w:r>
      <w:r w:rsidR="00102290" w:rsidRPr="00102290">
        <w:rPr>
          <w:szCs w:val="22"/>
          <w:lang w:val="ru-RU"/>
        </w:rPr>
        <w:t>подготовк</w:t>
      </w:r>
      <w:r w:rsidR="00102290">
        <w:rPr>
          <w:szCs w:val="22"/>
          <w:lang w:val="ru-RU"/>
        </w:rPr>
        <w:t>и</w:t>
      </w:r>
      <w:r>
        <w:rPr>
          <w:szCs w:val="22"/>
          <w:lang w:val="ru-RU"/>
        </w:rPr>
        <w:t xml:space="preserve"> </w:t>
      </w:r>
      <w:r w:rsidR="00C462A9" w:rsidRPr="007462DC">
        <w:rPr>
          <w:szCs w:val="22"/>
          <w:lang w:val="ru-RU"/>
        </w:rPr>
        <w:t>отчет</w:t>
      </w:r>
      <w:r>
        <w:rPr>
          <w:szCs w:val="22"/>
          <w:lang w:val="ru-RU"/>
        </w:rPr>
        <w:t>ов</w:t>
      </w:r>
      <w:r w:rsidR="00C462A9" w:rsidRPr="007462DC">
        <w:rPr>
          <w:szCs w:val="22"/>
          <w:lang w:val="ru-RU"/>
        </w:rPr>
        <w:t xml:space="preserve"> о международном поиске </w:t>
      </w:r>
      <w:r w:rsidR="00102290">
        <w:rPr>
          <w:szCs w:val="22"/>
          <w:lang w:val="ru-RU"/>
        </w:rPr>
        <w:t xml:space="preserve">для </w:t>
      </w:r>
      <w:r>
        <w:rPr>
          <w:szCs w:val="22"/>
          <w:lang w:val="ru-RU"/>
        </w:rPr>
        <w:t>публикации статистики</w:t>
      </w:r>
      <w:r w:rsidR="00086B13" w:rsidRPr="007462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по следующим </w:t>
      </w:r>
      <w:r w:rsidR="00102290" w:rsidRPr="00102290">
        <w:rPr>
          <w:snapToGrid w:val="0"/>
          <w:szCs w:val="22"/>
          <w:lang w:val="ru-RU"/>
        </w:rPr>
        <w:t>показател</w:t>
      </w:r>
      <w:r w:rsidR="00102290">
        <w:rPr>
          <w:szCs w:val="22"/>
          <w:lang w:val="ru-RU"/>
        </w:rPr>
        <w:t>ям</w:t>
      </w:r>
      <w:r>
        <w:rPr>
          <w:szCs w:val="22"/>
          <w:lang w:val="ru-RU"/>
        </w:rPr>
        <w:t xml:space="preserve">: </w:t>
      </w:r>
      <w:r w:rsidR="00102290" w:rsidRPr="00102290">
        <w:rPr>
          <w:szCs w:val="22"/>
          <w:lang w:val="ru-RU"/>
        </w:rPr>
        <w:t>своевременн</w:t>
      </w:r>
      <w:r w:rsidR="00102290">
        <w:rPr>
          <w:szCs w:val="22"/>
          <w:lang w:val="ru-RU"/>
        </w:rPr>
        <w:t>ост</w:t>
      </w:r>
      <w:r w:rsidR="00102290" w:rsidRPr="00102290">
        <w:rPr>
          <w:szCs w:val="22"/>
          <w:lang w:val="ru-RU"/>
        </w:rPr>
        <w:t>ь</w:t>
      </w:r>
      <w:r>
        <w:rPr>
          <w:szCs w:val="22"/>
          <w:lang w:val="ru-RU"/>
        </w:rPr>
        <w:t xml:space="preserve">, оцениваемая по </w:t>
      </w:r>
      <w:r w:rsidR="00EF6AD5">
        <w:rPr>
          <w:szCs w:val="22"/>
          <w:lang w:val="ru-RU"/>
        </w:rPr>
        <w:t xml:space="preserve">крайнему </w:t>
      </w:r>
      <w:r>
        <w:rPr>
          <w:szCs w:val="22"/>
          <w:lang w:val="ru-RU"/>
        </w:rPr>
        <w:t xml:space="preserve">сроку, составляющему </w:t>
      </w:r>
      <w:r w:rsidR="00086B13" w:rsidRPr="007462DC">
        <w:rPr>
          <w:szCs w:val="22"/>
          <w:lang w:val="ru-RU"/>
        </w:rPr>
        <w:t>3</w:t>
      </w:r>
      <w:r w:rsidR="00086B13" w:rsidRPr="00A35089">
        <w:rPr>
          <w:szCs w:val="22"/>
        </w:rPr>
        <w:t> </w:t>
      </w:r>
      <w:r w:rsidR="0043267B" w:rsidRPr="007462DC">
        <w:rPr>
          <w:szCs w:val="22"/>
          <w:lang w:val="ru-RU"/>
        </w:rPr>
        <w:t>месяц</w:t>
      </w:r>
      <w:r>
        <w:rPr>
          <w:szCs w:val="22"/>
          <w:lang w:val="ru-RU"/>
        </w:rPr>
        <w:t>а</w:t>
      </w:r>
      <w:r w:rsidR="00086B13" w:rsidRPr="007462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 </w:t>
      </w:r>
      <w:r w:rsidR="00FE560E" w:rsidRPr="007462DC">
        <w:rPr>
          <w:szCs w:val="22"/>
          <w:lang w:val="ru-RU"/>
        </w:rPr>
        <w:t>даты</w:t>
      </w:r>
      <w:r w:rsidR="00086B13" w:rsidRPr="007462DC">
        <w:rPr>
          <w:szCs w:val="22"/>
          <w:lang w:val="ru-RU"/>
        </w:rPr>
        <w:t xml:space="preserve"> </w:t>
      </w:r>
      <w:r w:rsidR="0043267B" w:rsidRPr="007462DC">
        <w:rPr>
          <w:szCs w:val="22"/>
          <w:lang w:val="ru-RU"/>
        </w:rPr>
        <w:t>получени</w:t>
      </w:r>
      <w:r>
        <w:rPr>
          <w:szCs w:val="22"/>
          <w:lang w:val="ru-RU"/>
        </w:rPr>
        <w:t>я</w:t>
      </w:r>
      <w:r w:rsidR="00086B13" w:rsidRPr="007462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копии </w:t>
      </w:r>
      <w:r w:rsidRPr="007462DC">
        <w:rPr>
          <w:szCs w:val="22"/>
          <w:lang w:val="ru-RU"/>
        </w:rPr>
        <w:t>отчет</w:t>
      </w:r>
      <w:r>
        <w:rPr>
          <w:szCs w:val="22"/>
          <w:lang w:val="ru-RU"/>
        </w:rPr>
        <w:t xml:space="preserve">а о поиске </w:t>
      </w:r>
      <w:r w:rsidR="00086B13" w:rsidRPr="007462DC">
        <w:rPr>
          <w:szCs w:val="22"/>
          <w:lang w:val="ru-RU"/>
        </w:rPr>
        <w:t>(</w:t>
      </w:r>
      <w:r w:rsidRPr="007462DC">
        <w:rPr>
          <w:szCs w:val="22"/>
          <w:lang w:val="ru-RU"/>
        </w:rPr>
        <w:t>в тех случаях, когда</w:t>
      </w:r>
      <w:r>
        <w:rPr>
          <w:szCs w:val="22"/>
          <w:lang w:val="ru-RU"/>
        </w:rPr>
        <w:t xml:space="preserve"> такой </w:t>
      </w:r>
      <w:r w:rsidR="0043267B" w:rsidRPr="007462DC">
        <w:rPr>
          <w:szCs w:val="22"/>
          <w:lang w:val="ru-RU"/>
        </w:rPr>
        <w:t xml:space="preserve">крайний срок </w:t>
      </w:r>
      <w:r>
        <w:rPr>
          <w:szCs w:val="22"/>
          <w:lang w:val="ru-RU"/>
        </w:rPr>
        <w:t>применяется</w:t>
      </w:r>
      <w:r w:rsidR="00086B13" w:rsidRPr="007462DC">
        <w:rPr>
          <w:szCs w:val="22"/>
          <w:lang w:val="ru-RU"/>
        </w:rPr>
        <w:t xml:space="preserve">), </w:t>
      </w:r>
      <w:r w:rsidR="00EF6AD5" w:rsidRPr="00102290">
        <w:rPr>
          <w:szCs w:val="22"/>
          <w:lang w:val="ru-RU"/>
        </w:rPr>
        <w:t>своевременн</w:t>
      </w:r>
      <w:r w:rsidR="00EF6AD5">
        <w:rPr>
          <w:szCs w:val="22"/>
          <w:lang w:val="ru-RU"/>
        </w:rPr>
        <w:t>ост</w:t>
      </w:r>
      <w:r w:rsidR="00EF6AD5" w:rsidRPr="00EF6AD5">
        <w:rPr>
          <w:szCs w:val="22"/>
          <w:lang w:val="ru-RU"/>
        </w:rPr>
        <w:t>ь</w:t>
      </w:r>
      <w:r>
        <w:rPr>
          <w:szCs w:val="22"/>
          <w:lang w:val="ru-RU"/>
        </w:rPr>
        <w:t xml:space="preserve">, оцениваемая по </w:t>
      </w:r>
      <w:r>
        <w:rPr>
          <w:szCs w:val="22"/>
          <w:lang w:val="ru-RU"/>
        </w:rPr>
        <w:lastRenderedPageBreak/>
        <w:t xml:space="preserve">крайнему сроку, составляющему </w:t>
      </w:r>
      <w:r w:rsidR="00086B13" w:rsidRPr="007462DC">
        <w:rPr>
          <w:szCs w:val="22"/>
          <w:lang w:val="ru-RU"/>
        </w:rPr>
        <w:t xml:space="preserve">9 </w:t>
      </w:r>
      <w:r w:rsidR="0043267B" w:rsidRPr="007462DC">
        <w:rPr>
          <w:szCs w:val="22"/>
          <w:lang w:val="ru-RU"/>
        </w:rPr>
        <w:t>месяцев</w:t>
      </w:r>
      <w:r w:rsidR="00086B13" w:rsidRPr="007462DC">
        <w:rPr>
          <w:szCs w:val="22"/>
          <w:lang w:val="ru-RU"/>
        </w:rPr>
        <w:t xml:space="preserve"> </w:t>
      </w:r>
      <w:r w:rsidRPr="007462DC">
        <w:rPr>
          <w:szCs w:val="22"/>
          <w:lang w:val="ru-RU"/>
        </w:rPr>
        <w:t xml:space="preserve">с даты </w:t>
      </w:r>
      <w:r w:rsidR="00C462A9" w:rsidRPr="007462DC">
        <w:rPr>
          <w:szCs w:val="22"/>
          <w:lang w:val="ru-RU"/>
        </w:rPr>
        <w:t>приоритет</w:t>
      </w:r>
      <w:r w:rsidR="00EF6AD5">
        <w:rPr>
          <w:szCs w:val="22"/>
          <w:lang w:val="ru-RU"/>
        </w:rPr>
        <w:t>а</w:t>
      </w:r>
      <w:r w:rsidR="00C462A9" w:rsidRPr="007462DC">
        <w:rPr>
          <w:szCs w:val="22"/>
          <w:lang w:val="ru-RU"/>
        </w:rPr>
        <w:t xml:space="preserve"> </w:t>
      </w:r>
      <w:r w:rsidR="00086B13" w:rsidRPr="007462DC">
        <w:rPr>
          <w:szCs w:val="22"/>
          <w:lang w:val="ru-RU"/>
        </w:rPr>
        <w:t>(</w:t>
      </w:r>
      <w:r w:rsidRPr="007462DC">
        <w:rPr>
          <w:szCs w:val="22"/>
          <w:lang w:val="ru-RU"/>
        </w:rPr>
        <w:t>в тех случаях, когда</w:t>
      </w:r>
      <w:r>
        <w:rPr>
          <w:szCs w:val="22"/>
          <w:lang w:val="ru-RU"/>
        </w:rPr>
        <w:t xml:space="preserve"> такой </w:t>
      </w:r>
      <w:r w:rsidRPr="007462DC">
        <w:rPr>
          <w:szCs w:val="22"/>
          <w:lang w:val="ru-RU"/>
        </w:rPr>
        <w:t xml:space="preserve">крайний срок </w:t>
      </w:r>
      <w:r>
        <w:rPr>
          <w:szCs w:val="22"/>
          <w:lang w:val="ru-RU"/>
        </w:rPr>
        <w:t>применяется</w:t>
      </w:r>
      <w:r w:rsidR="00086B13" w:rsidRPr="007462DC">
        <w:rPr>
          <w:szCs w:val="22"/>
          <w:lang w:val="ru-RU"/>
        </w:rPr>
        <w:t xml:space="preserve">), </w:t>
      </w:r>
      <w:r w:rsidR="00C462A9" w:rsidRPr="007462DC">
        <w:rPr>
          <w:szCs w:val="22"/>
          <w:lang w:val="ru-RU"/>
        </w:rPr>
        <w:t>и</w:t>
      </w:r>
      <w:r w:rsidR="00086B13" w:rsidRPr="007462DC">
        <w:rPr>
          <w:szCs w:val="22"/>
          <w:lang w:val="ru-RU"/>
        </w:rPr>
        <w:t xml:space="preserve"> </w:t>
      </w:r>
      <w:r w:rsidR="00EF6AD5" w:rsidRPr="00102290">
        <w:rPr>
          <w:szCs w:val="22"/>
          <w:lang w:val="ru-RU"/>
        </w:rPr>
        <w:t>своевременн</w:t>
      </w:r>
      <w:r w:rsidR="00EF6AD5">
        <w:rPr>
          <w:szCs w:val="22"/>
          <w:lang w:val="ru-RU"/>
        </w:rPr>
        <w:t xml:space="preserve">ость </w:t>
      </w:r>
      <w:r>
        <w:rPr>
          <w:lang w:val="ru-RU"/>
        </w:rPr>
        <w:t>публикации</w:t>
      </w:r>
      <w:r w:rsidRPr="00143ABF">
        <w:rPr>
          <w:lang w:val="ru-RU"/>
        </w:rPr>
        <w:t xml:space="preserve"> </w:t>
      </w:r>
      <w:r>
        <w:rPr>
          <w:szCs w:val="22"/>
          <w:lang w:val="ru-RU"/>
        </w:rPr>
        <w:t xml:space="preserve">международных заявок </w:t>
      </w:r>
      <w:r w:rsidRPr="00143ABF">
        <w:rPr>
          <w:lang w:val="ru-RU"/>
        </w:rPr>
        <w:t xml:space="preserve">с кодом </w:t>
      </w:r>
      <w:r>
        <w:t>A</w:t>
      </w:r>
      <w:r w:rsidRPr="00143ABF">
        <w:rPr>
          <w:lang w:val="ru-RU"/>
        </w:rPr>
        <w:t>1</w:t>
      </w:r>
      <w:r w:rsidR="00086B13" w:rsidRPr="007462DC">
        <w:rPr>
          <w:szCs w:val="22"/>
          <w:lang w:val="ru-RU"/>
        </w:rPr>
        <w:t>.</w:t>
      </w:r>
    </w:p>
    <w:p w:rsidR="00EF2D68" w:rsidRPr="0043267B" w:rsidRDefault="004D4C71" w:rsidP="00086B13">
      <w:pPr>
        <w:pStyle w:val="ONUME"/>
        <w:tabs>
          <w:tab w:val="clear" w:pos="567"/>
        </w:tabs>
        <w:rPr>
          <w:szCs w:val="22"/>
          <w:lang w:val="ru-RU"/>
        </w:rPr>
      </w:pPr>
      <w:r>
        <w:rPr>
          <w:szCs w:val="22"/>
          <w:lang w:val="ru-RU"/>
        </w:rPr>
        <w:t>Один из органов</w:t>
      </w:r>
      <w:r w:rsidR="00086B13" w:rsidRPr="0043267B">
        <w:rPr>
          <w:szCs w:val="22"/>
          <w:lang w:val="ru-RU"/>
        </w:rPr>
        <w:t xml:space="preserve"> </w:t>
      </w:r>
      <w:r w:rsidR="00C462A9" w:rsidRPr="0043267B">
        <w:rPr>
          <w:szCs w:val="22"/>
          <w:lang w:val="ru-RU"/>
        </w:rPr>
        <w:t>выразил</w:t>
      </w:r>
      <w:r w:rsidR="00086B13" w:rsidRPr="0043267B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озабоченност</w:t>
      </w:r>
      <w:r w:rsidR="007462DC">
        <w:rPr>
          <w:szCs w:val="22"/>
          <w:lang w:val="ru-RU"/>
        </w:rPr>
        <w:t>ь</w:t>
      </w:r>
      <w:r w:rsidR="00086B13" w:rsidRPr="0043267B">
        <w:rPr>
          <w:szCs w:val="22"/>
          <w:lang w:val="ru-RU"/>
        </w:rPr>
        <w:t xml:space="preserve"> </w:t>
      </w:r>
      <w:r w:rsidR="007462DC" w:rsidRPr="007462DC">
        <w:rPr>
          <w:szCs w:val="22"/>
          <w:lang w:val="ru-RU"/>
        </w:rPr>
        <w:t xml:space="preserve">в связи с </w:t>
      </w:r>
      <w:r w:rsidR="0043267B" w:rsidRPr="0043267B">
        <w:rPr>
          <w:szCs w:val="22"/>
          <w:lang w:val="ru-RU"/>
        </w:rPr>
        <w:t>введени</w:t>
      </w:r>
      <w:r w:rsidR="007462DC">
        <w:rPr>
          <w:szCs w:val="22"/>
          <w:lang w:val="ru-RU"/>
        </w:rPr>
        <w:t xml:space="preserve">ем </w:t>
      </w:r>
      <w:r w:rsidR="0043267B" w:rsidRPr="0043267B">
        <w:rPr>
          <w:szCs w:val="22"/>
          <w:lang w:val="ru-RU"/>
        </w:rPr>
        <w:t>различн</w:t>
      </w:r>
      <w:r w:rsidR="007462DC">
        <w:rPr>
          <w:szCs w:val="22"/>
          <w:lang w:val="ru-RU"/>
        </w:rPr>
        <w:t>ых уровней прав</w:t>
      </w:r>
      <w:r w:rsidR="0043267B" w:rsidRPr="0043267B">
        <w:rPr>
          <w:szCs w:val="22"/>
          <w:lang w:val="ru-RU"/>
        </w:rPr>
        <w:t xml:space="preserve"> </w:t>
      </w:r>
      <w:r w:rsidR="007462DC" w:rsidRPr="0043267B">
        <w:rPr>
          <w:szCs w:val="22"/>
          <w:lang w:val="ru-RU"/>
        </w:rPr>
        <w:t>доступ</w:t>
      </w:r>
      <w:r w:rsidR="007462DC">
        <w:rPr>
          <w:szCs w:val="22"/>
          <w:lang w:val="ru-RU"/>
        </w:rPr>
        <w:t>а</w:t>
      </w:r>
      <w:r w:rsidR="007462DC" w:rsidRPr="0043267B">
        <w:rPr>
          <w:szCs w:val="22"/>
          <w:lang w:val="ru-RU"/>
        </w:rPr>
        <w:t xml:space="preserve"> </w:t>
      </w:r>
      <w:r w:rsidR="007462DC">
        <w:rPr>
          <w:szCs w:val="22"/>
          <w:lang w:val="ru-RU"/>
        </w:rPr>
        <w:t>к данным,</w:t>
      </w:r>
      <w:r w:rsidR="00086B13" w:rsidRPr="0043267B">
        <w:rPr>
          <w:szCs w:val="22"/>
          <w:lang w:val="ru-RU"/>
        </w:rPr>
        <w:t xml:space="preserve"> </w:t>
      </w:r>
      <w:r w:rsidR="007462DC">
        <w:rPr>
          <w:szCs w:val="22"/>
          <w:lang w:val="ru-RU"/>
        </w:rPr>
        <w:t>заявив</w:t>
      </w:r>
      <w:r w:rsidR="00C462A9" w:rsidRPr="0043267B">
        <w:rPr>
          <w:szCs w:val="22"/>
          <w:lang w:val="ru-RU"/>
        </w:rPr>
        <w:t xml:space="preserve">, </w:t>
      </w:r>
      <w:r w:rsidR="00EF6AD5">
        <w:rPr>
          <w:szCs w:val="22"/>
          <w:lang w:val="ru-RU"/>
        </w:rPr>
        <w:t>сославшись на законодательство своей страны о свободе</w:t>
      </w:r>
      <w:r w:rsidR="00EF6AD5" w:rsidRPr="0043267B">
        <w:rPr>
          <w:szCs w:val="22"/>
          <w:lang w:val="ru-RU"/>
        </w:rPr>
        <w:t xml:space="preserve"> </w:t>
      </w:r>
      <w:r w:rsidR="00EF6AD5">
        <w:rPr>
          <w:szCs w:val="22"/>
          <w:lang w:val="ru-RU"/>
        </w:rPr>
        <w:t xml:space="preserve">информации, </w:t>
      </w:r>
      <w:r w:rsidR="00C462A9" w:rsidRPr="0043267B">
        <w:rPr>
          <w:szCs w:val="22"/>
          <w:lang w:val="ru-RU"/>
        </w:rPr>
        <w:t>что</w:t>
      </w:r>
      <w:r w:rsidR="00086B13" w:rsidRPr="0043267B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все</w:t>
      </w:r>
      <w:r w:rsidR="00086B13" w:rsidRPr="0043267B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данные</w:t>
      </w:r>
      <w:r w:rsidR="00086B13" w:rsidRPr="0043267B">
        <w:rPr>
          <w:szCs w:val="22"/>
          <w:lang w:val="ru-RU"/>
        </w:rPr>
        <w:t xml:space="preserve"> </w:t>
      </w:r>
      <w:r w:rsidR="007462DC" w:rsidRPr="007462DC">
        <w:rPr>
          <w:szCs w:val="22"/>
          <w:lang w:val="ru-RU"/>
        </w:rPr>
        <w:t>долж</w:t>
      </w:r>
      <w:r w:rsidR="007462DC">
        <w:rPr>
          <w:szCs w:val="22"/>
          <w:lang w:val="ru-RU"/>
        </w:rPr>
        <w:t xml:space="preserve">ны быть доступны для </w:t>
      </w:r>
      <w:r w:rsidR="00C462A9" w:rsidRPr="0043267B">
        <w:rPr>
          <w:szCs w:val="22"/>
          <w:lang w:val="ru-RU"/>
        </w:rPr>
        <w:t>широкой публики</w:t>
      </w:r>
      <w:r w:rsidR="003D38BF">
        <w:rPr>
          <w:szCs w:val="22"/>
          <w:lang w:val="ru-RU"/>
        </w:rPr>
        <w:t xml:space="preserve">. </w:t>
      </w:r>
      <w:r w:rsidR="003D38BF" w:rsidRPr="003D38BF">
        <w:rPr>
          <w:szCs w:val="22"/>
          <w:lang w:val="ru-RU"/>
        </w:rPr>
        <w:t>Вместе с тем</w:t>
      </w:r>
      <w:r w:rsidR="003D38BF">
        <w:rPr>
          <w:szCs w:val="22"/>
          <w:lang w:val="ru-RU"/>
        </w:rPr>
        <w:t xml:space="preserve"> </w:t>
      </w:r>
      <w:r w:rsidR="00EF6AD5">
        <w:rPr>
          <w:szCs w:val="22"/>
          <w:lang w:val="ru-RU"/>
        </w:rPr>
        <w:t xml:space="preserve">было </w:t>
      </w:r>
      <w:r w:rsidR="003D38BF">
        <w:rPr>
          <w:szCs w:val="22"/>
          <w:lang w:val="ru-RU"/>
        </w:rPr>
        <w:t>отмеч</w:t>
      </w:r>
      <w:r w:rsidR="00EF6AD5">
        <w:rPr>
          <w:szCs w:val="22"/>
          <w:lang w:val="ru-RU"/>
        </w:rPr>
        <w:t>ено</w:t>
      </w:r>
      <w:r w:rsidR="003D38BF" w:rsidRPr="003D38BF">
        <w:rPr>
          <w:szCs w:val="22"/>
          <w:lang w:val="ru-RU"/>
        </w:rPr>
        <w:t xml:space="preserve">, </w:t>
      </w:r>
      <w:r w:rsidR="003D38BF">
        <w:rPr>
          <w:szCs w:val="22"/>
          <w:lang w:val="ru-RU"/>
        </w:rPr>
        <w:t>что многие</w:t>
      </w:r>
      <w:r w:rsidR="00086B13" w:rsidRPr="0043267B">
        <w:rPr>
          <w:szCs w:val="22"/>
          <w:lang w:val="ru-RU"/>
        </w:rPr>
        <w:t xml:space="preserve"> </w:t>
      </w:r>
      <w:r w:rsidR="0043267B" w:rsidRPr="0043267B">
        <w:rPr>
          <w:szCs w:val="22"/>
          <w:lang w:val="ru-RU"/>
        </w:rPr>
        <w:t>данные</w:t>
      </w:r>
      <w:r w:rsidR="00EF6AD5">
        <w:rPr>
          <w:szCs w:val="22"/>
          <w:lang w:val="ru-RU"/>
        </w:rPr>
        <w:t xml:space="preserve">, представляющие особую ценность </w:t>
      </w:r>
      <w:r w:rsidR="003D38BF">
        <w:rPr>
          <w:szCs w:val="22"/>
          <w:lang w:val="ru-RU"/>
        </w:rPr>
        <w:t xml:space="preserve">для </w:t>
      </w:r>
      <w:r w:rsidR="003D38BF" w:rsidRPr="0043267B">
        <w:rPr>
          <w:szCs w:val="22"/>
          <w:lang w:val="ru-RU"/>
        </w:rPr>
        <w:t>в</w:t>
      </w:r>
      <w:r w:rsidR="00C462A9" w:rsidRPr="0043267B">
        <w:rPr>
          <w:szCs w:val="22"/>
          <w:lang w:val="ru-RU"/>
        </w:rPr>
        <w:t>едомств</w:t>
      </w:r>
      <w:r w:rsidR="003D38BF">
        <w:rPr>
          <w:szCs w:val="22"/>
          <w:lang w:val="ru-RU"/>
        </w:rPr>
        <w:t>, касаются неопубликованных</w:t>
      </w:r>
      <w:r w:rsidR="00086B13" w:rsidRPr="0043267B">
        <w:rPr>
          <w:szCs w:val="22"/>
          <w:lang w:val="ru-RU"/>
        </w:rPr>
        <w:t xml:space="preserve"> </w:t>
      </w:r>
      <w:r w:rsidR="003D38BF">
        <w:rPr>
          <w:szCs w:val="22"/>
          <w:lang w:val="ru-RU"/>
        </w:rPr>
        <w:t>международных</w:t>
      </w:r>
      <w:r w:rsidR="00C462A9" w:rsidRPr="0043267B">
        <w:rPr>
          <w:szCs w:val="22"/>
          <w:lang w:val="ru-RU"/>
        </w:rPr>
        <w:t xml:space="preserve"> </w:t>
      </w:r>
      <w:r w:rsidR="003D38BF">
        <w:rPr>
          <w:szCs w:val="22"/>
          <w:lang w:val="ru-RU"/>
        </w:rPr>
        <w:t>заявок,</w:t>
      </w:r>
      <w:r w:rsidR="00C462A9" w:rsidRPr="0043267B">
        <w:rPr>
          <w:szCs w:val="22"/>
          <w:lang w:val="ru-RU"/>
        </w:rPr>
        <w:t xml:space="preserve"> и</w:t>
      </w:r>
      <w:r w:rsidR="003D38BF">
        <w:rPr>
          <w:szCs w:val="22"/>
          <w:lang w:val="ru-RU"/>
        </w:rPr>
        <w:t xml:space="preserve">, </w:t>
      </w:r>
      <w:r w:rsidR="003D38BF" w:rsidRPr="003D38BF">
        <w:rPr>
          <w:szCs w:val="22"/>
          <w:lang w:val="ru-RU"/>
        </w:rPr>
        <w:t>соответств</w:t>
      </w:r>
      <w:r w:rsidR="003D38BF">
        <w:rPr>
          <w:szCs w:val="22"/>
          <w:lang w:val="ru-RU"/>
        </w:rPr>
        <w:t xml:space="preserve">енно, требуют </w:t>
      </w:r>
      <w:r w:rsidR="003D38BF" w:rsidRPr="003D38BF">
        <w:rPr>
          <w:snapToGrid w:val="0"/>
          <w:szCs w:val="22"/>
          <w:lang w:val="ru-RU"/>
        </w:rPr>
        <w:t>применени</w:t>
      </w:r>
      <w:r w:rsidR="003D38BF">
        <w:rPr>
          <w:szCs w:val="22"/>
          <w:lang w:val="ru-RU"/>
        </w:rPr>
        <w:t xml:space="preserve">я особых мер </w:t>
      </w:r>
      <w:r w:rsidR="0043267B" w:rsidRPr="0043267B">
        <w:rPr>
          <w:szCs w:val="22"/>
          <w:lang w:val="ru-RU"/>
        </w:rPr>
        <w:t>безопасност</w:t>
      </w:r>
      <w:r w:rsidR="003D38BF">
        <w:rPr>
          <w:szCs w:val="22"/>
          <w:lang w:val="ru-RU"/>
        </w:rPr>
        <w:t>и</w:t>
      </w:r>
      <w:r w:rsidR="00086B13" w:rsidRPr="0043267B">
        <w:rPr>
          <w:szCs w:val="22"/>
          <w:lang w:val="ru-RU"/>
        </w:rPr>
        <w:t>.</w:t>
      </w:r>
    </w:p>
    <w:p w:rsidR="00EF2D68" w:rsidRPr="00760D91" w:rsidRDefault="00086B13" w:rsidP="00086B13">
      <w:pPr>
        <w:pStyle w:val="Heading2"/>
        <w:rPr>
          <w:bCs w:val="0"/>
          <w:iCs w:val="0"/>
          <w:caps w:val="0"/>
          <w:szCs w:val="22"/>
          <w:lang w:val="ru-RU"/>
        </w:rPr>
      </w:pPr>
      <w:r w:rsidRPr="00A2127C">
        <w:rPr>
          <w:lang w:val="ru-RU"/>
        </w:rPr>
        <w:t>(</w:t>
      </w:r>
      <w:r w:rsidRPr="00A35089">
        <w:t>d</w:t>
      </w:r>
      <w:r w:rsidRPr="00A2127C">
        <w:rPr>
          <w:lang w:val="ru-RU"/>
        </w:rPr>
        <w:t>)</w:t>
      </w:r>
      <w:r w:rsidRPr="00A2127C">
        <w:rPr>
          <w:lang w:val="ru-RU"/>
        </w:rPr>
        <w:tab/>
      </w:r>
      <w:r w:rsidR="00C462A9" w:rsidRPr="00A2127C">
        <w:rPr>
          <w:lang w:val="ru-RU"/>
        </w:rPr>
        <w:t xml:space="preserve">Краткое изложение </w:t>
      </w:r>
      <w:r w:rsidR="00760D91" w:rsidRPr="00760D91">
        <w:rPr>
          <w:lang w:val="ru-RU"/>
        </w:rPr>
        <w:t>вывод</w:t>
      </w:r>
      <w:r w:rsidR="00760D91">
        <w:rPr>
          <w:lang w:val="ru-RU"/>
        </w:rPr>
        <w:t xml:space="preserve">ов </w:t>
      </w:r>
      <w:r w:rsidR="00760D91" w:rsidRPr="00A2127C">
        <w:rPr>
          <w:lang w:val="ru-RU"/>
        </w:rPr>
        <w:t>Исследований</w:t>
      </w:r>
      <w:r w:rsidR="00760D91">
        <w:rPr>
          <w:lang w:val="ru-RU"/>
        </w:rPr>
        <w:t xml:space="preserve">, </w:t>
      </w:r>
      <w:r w:rsidR="00760D91" w:rsidRPr="00760D91">
        <w:rPr>
          <w:lang w:val="ru-RU"/>
        </w:rPr>
        <w:t>посвященн</w:t>
      </w:r>
      <w:r w:rsidR="00760D91">
        <w:rPr>
          <w:lang w:val="ru-RU"/>
        </w:rPr>
        <w:t>ых</w:t>
      </w:r>
      <w:r w:rsidR="00760D91" w:rsidRPr="00A2127C">
        <w:rPr>
          <w:lang w:val="ru-RU"/>
        </w:rPr>
        <w:t xml:space="preserve"> </w:t>
      </w:r>
      <w:r w:rsidR="00760D91">
        <w:rPr>
          <w:lang w:val="ru-RU"/>
        </w:rPr>
        <w:t xml:space="preserve">ПоказателЯМ качества, </w:t>
      </w:r>
      <w:r w:rsidR="00760D91" w:rsidRPr="00760D91">
        <w:rPr>
          <w:lang w:val="ru-RU"/>
        </w:rPr>
        <w:t>выполнен</w:t>
      </w:r>
      <w:r w:rsidR="00760D91">
        <w:rPr>
          <w:lang w:val="ru-RU"/>
        </w:rPr>
        <w:t>ных Патентным ведомством</w:t>
      </w:r>
      <w:r w:rsidR="00C462A9" w:rsidRPr="00A2127C">
        <w:rPr>
          <w:lang w:val="ru-RU"/>
        </w:rPr>
        <w:t xml:space="preserve"> Японии</w:t>
      </w:r>
      <w:r w:rsidRPr="00A2127C">
        <w:rPr>
          <w:lang w:val="ru-RU"/>
        </w:rPr>
        <w:t xml:space="preserve"> </w:t>
      </w:r>
      <w:r w:rsidR="00760D91">
        <w:rPr>
          <w:lang w:val="ru-RU"/>
        </w:rPr>
        <w:t>и ЕвропейскИМ патентнЫМ</w:t>
      </w:r>
      <w:r w:rsidR="00A2127C" w:rsidRPr="00A2127C">
        <w:rPr>
          <w:lang w:val="ru-RU"/>
        </w:rPr>
        <w:t xml:space="preserve"> ведомство</w:t>
      </w:r>
      <w:r w:rsidR="00760D91">
        <w:rPr>
          <w:lang w:val="ru-RU"/>
        </w:rPr>
        <w:t>м</w:t>
      </w:r>
    </w:p>
    <w:p w:rsidR="00EF2D68" w:rsidRPr="00760D91" w:rsidRDefault="00A2127C" w:rsidP="00086B13">
      <w:pPr>
        <w:pStyle w:val="ONUME"/>
        <w:rPr>
          <w:lang w:val="ru-RU"/>
        </w:rPr>
      </w:pPr>
      <w:r w:rsidRPr="00760D91">
        <w:rPr>
          <w:szCs w:val="22"/>
          <w:lang w:val="ru-RU"/>
        </w:rPr>
        <w:t xml:space="preserve">Европейское патентное ведомство </w:t>
      </w:r>
      <w:r w:rsidR="00760D91" w:rsidRPr="00760D91">
        <w:rPr>
          <w:szCs w:val="22"/>
          <w:lang w:val="ru-RU"/>
        </w:rPr>
        <w:t xml:space="preserve">представило </w:t>
      </w:r>
      <w:r w:rsidR="00760D91">
        <w:rPr>
          <w:szCs w:val="22"/>
          <w:lang w:val="ru-RU"/>
        </w:rPr>
        <w:t xml:space="preserve">уточненные </w:t>
      </w:r>
      <w:r w:rsidR="00EF6AD5" w:rsidRPr="00EF6AD5">
        <w:rPr>
          <w:szCs w:val="22"/>
          <w:lang w:val="ru-RU"/>
        </w:rPr>
        <w:t>вывод</w:t>
      </w:r>
      <w:r w:rsidR="00EF6AD5">
        <w:rPr>
          <w:szCs w:val="22"/>
          <w:lang w:val="ru-RU"/>
        </w:rPr>
        <w:t>ы</w:t>
      </w:r>
      <w:r w:rsidR="00760D91">
        <w:rPr>
          <w:szCs w:val="22"/>
          <w:lang w:val="ru-RU"/>
        </w:rPr>
        <w:t xml:space="preserve"> </w:t>
      </w:r>
      <w:r w:rsidR="004D4C71" w:rsidRPr="00760D91">
        <w:rPr>
          <w:szCs w:val="22"/>
          <w:lang w:val="ru-RU"/>
        </w:rPr>
        <w:t>совместн</w:t>
      </w:r>
      <w:r w:rsidR="004D4C71">
        <w:rPr>
          <w:szCs w:val="22"/>
          <w:lang w:val="ru-RU"/>
        </w:rPr>
        <w:t xml:space="preserve">ого </w:t>
      </w:r>
      <w:r w:rsidR="00760D91" w:rsidRPr="00760D91">
        <w:rPr>
          <w:szCs w:val="22"/>
          <w:lang w:val="ru-RU"/>
        </w:rPr>
        <w:t>исследовани</w:t>
      </w:r>
      <w:r w:rsidR="00760D91">
        <w:rPr>
          <w:szCs w:val="22"/>
          <w:lang w:val="ru-RU"/>
        </w:rPr>
        <w:t xml:space="preserve">я </w:t>
      </w:r>
      <w:r w:rsidR="004D4C71">
        <w:rPr>
          <w:szCs w:val="22"/>
          <w:lang w:val="ru-RU"/>
        </w:rPr>
        <w:t>показателей</w:t>
      </w:r>
      <w:r w:rsidR="00EF6AD5">
        <w:rPr>
          <w:szCs w:val="22"/>
          <w:lang w:val="ru-RU"/>
        </w:rPr>
        <w:t xml:space="preserve"> </w:t>
      </w:r>
      <w:r w:rsidR="00EF6AD5" w:rsidRPr="00EF6AD5">
        <w:rPr>
          <w:snapToGrid w:val="0"/>
          <w:szCs w:val="22"/>
          <w:lang w:val="ru-RU"/>
        </w:rPr>
        <w:t>качеств</w:t>
      </w:r>
      <w:r w:rsidR="00EF6AD5">
        <w:rPr>
          <w:szCs w:val="22"/>
          <w:lang w:val="ru-RU"/>
        </w:rPr>
        <w:t>а</w:t>
      </w:r>
      <w:r w:rsidR="00760D91">
        <w:rPr>
          <w:szCs w:val="22"/>
          <w:lang w:val="ru-RU"/>
        </w:rPr>
        <w:t>,</w:t>
      </w:r>
      <w:r w:rsidR="00760D91" w:rsidRPr="00E22AE6">
        <w:rPr>
          <w:szCs w:val="22"/>
          <w:lang w:val="ru-RU"/>
        </w:rPr>
        <w:t xml:space="preserve"> </w:t>
      </w:r>
      <w:r w:rsidR="00760D91" w:rsidRPr="00760D91">
        <w:rPr>
          <w:szCs w:val="22"/>
          <w:lang w:val="ru-RU"/>
        </w:rPr>
        <w:t>выполнен</w:t>
      </w:r>
      <w:r w:rsidR="00760D91">
        <w:rPr>
          <w:szCs w:val="22"/>
          <w:lang w:val="ru-RU"/>
        </w:rPr>
        <w:t xml:space="preserve">ного им </w:t>
      </w:r>
      <w:r w:rsidR="004D4C71">
        <w:rPr>
          <w:szCs w:val="22"/>
          <w:lang w:val="ru-RU"/>
        </w:rPr>
        <w:t xml:space="preserve">во </w:t>
      </w:r>
      <w:r w:rsidR="004D4C71" w:rsidRPr="004D4C71">
        <w:rPr>
          <w:szCs w:val="22"/>
          <w:lang w:val="ru-RU"/>
        </w:rPr>
        <w:t>взаимодейств</w:t>
      </w:r>
      <w:r w:rsidR="004D4C71">
        <w:rPr>
          <w:szCs w:val="22"/>
          <w:lang w:val="ru-RU"/>
        </w:rPr>
        <w:t xml:space="preserve">ии </w:t>
      </w:r>
      <w:r w:rsidR="00760D91">
        <w:rPr>
          <w:szCs w:val="22"/>
          <w:lang w:val="ru-RU"/>
        </w:rPr>
        <w:t>с Патентным ведомством</w:t>
      </w:r>
      <w:r w:rsidR="00C462A9" w:rsidRPr="00E22AE6">
        <w:rPr>
          <w:szCs w:val="22"/>
          <w:lang w:val="ru-RU"/>
        </w:rPr>
        <w:t xml:space="preserve"> Японии</w:t>
      </w:r>
      <w:r w:rsidR="00760D91">
        <w:rPr>
          <w:szCs w:val="22"/>
          <w:lang w:val="ru-RU"/>
        </w:rPr>
        <w:t>. В</w:t>
      </w:r>
      <w:r w:rsidR="00EF6AD5">
        <w:rPr>
          <w:szCs w:val="22"/>
          <w:lang w:val="ru-RU"/>
        </w:rPr>
        <w:t> </w:t>
      </w:r>
      <w:r w:rsidR="00760D91" w:rsidRPr="00760D91">
        <w:rPr>
          <w:szCs w:val="22"/>
          <w:lang w:val="ru-RU"/>
        </w:rPr>
        <w:t>исследовани</w:t>
      </w:r>
      <w:r w:rsidR="00760D91">
        <w:rPr>
          <w:szCs w:val="22"/>
          <w:lang w:val="ru-RU"/>
        </w:rPr>
        <w:t xml:space="preserve">и было проведено сравнение </w:t>
      </w:r>
      <w:r w:rsidR="00EF6AD5" w:rsidRPr="00EF6AD5">
        <w:rPr>
          <w:szCs w:val="22"/>
          <w:lang w:val="ru-RU"/>
        </w:rPr>
        <w:t xml:space="preserve">характера </w:t>
      </w:r>
      <w:r w:rsidR="004D4C71">
        <w:rPr>
          <w:szCs w:val="22"/>
          <w:lang w:val="ru-RU"/>
        </w:rPr>
        <w:t xml:space="preserve">ссылок, </w:t>
      </w:r>
      <w:r w:rsidR="004D4C71" w:rsidRPr="004D4C71">
        <w:rPr>
          <w:szCs w:val="22"/>
          <w:lang w:val="ru-RU"/>
        </w:rPr>
        <w:t>касающи</w:t>
      </w:r>
      <w:r w:rsidR="004D4C71">
        <w:rPr>
          <w:szCs w:val="22"/>
          <w:lang w:val="ru-RU"/>
        </w:rPr>
        <w:t xml:space="preserve">хся </w:t>
      </w:r>
      <w:r w:rsidR="00760D91" w:rsidRPr="00760D91">
        <w:rPr>
          <w:szCs w:val="22"/>
          <w:lang w:val="ru-RU"/>
        </w:rPr>
        <w:t>пункт</w:t>
      </w:r>
      <w:r w:rsidR="00760D91">
        <w:rPr>
          <w:szCs w:val="22"/>
          <w:lang w:val="ru-RU"/>
        </w:rPr>
        <w:t xml:space="preserve">а </w:t>
      </w:r>
      <w:r w:rsidR="00EF6AD5">
        <w:rPr>
          <w:szCs w:val="22"/>
          <w:lang w:val="ru-RU"/>
        </w:rPr>
        <w:t xml:space="preserve">1 </w:t>
      </w:r>
      <w:r w:rsidR="00760D91" w:rsidRPr="00760D91">
        <w:rPr>
          <w:szCs w:val="22"/>
          <w:lang w:val="ru-RU"/>
        </w:rPr>
        <w:t>формулы изобретения</w:t>
      </w:r>
      <w:r w:rsidR="004D4C71">
        <w:rPr>
          <w:szCs w:val="22"/>
          <w:lang w:val="ru-RU"/>
        </w:rPr>
        <w:t>,</w:t>
      </w:r>
      <w:r w:rsidR="00086B13" w:rsidRPr="00760D91">
        <w:rPr>
          <w:szCs w:val="22"/>
          <w:lang w:val="ru-RU"/>
        </w:rPr>
        <w:t xml:space="preserve"> </w:t>
      </w:r>
      <w:r w:rsidR="00760D91" w:rsidRPr="00760D91">
        <w:rPr>
          <w:szCs w:val="22"/>
          <w:lang w:val="ru-RU"/>
        </w:rPr>
        <w:t xml:space="preserve">в </w:t>
      </w:r>
      <w:r w:rsidR="00EF6AD5">
        <w:rPr>
          <w:szCs w:val="22"/>
          <w:lang w:val="ru-RU"/>
        </w:rPr>
        <w:t>заявках</w:t>
      </w:r>
      <w:r w:rsidR="004D4C71">
        <w:rPr>
          <w:szCs w:val="22"/>
          <w:lang w:val="ru-RU"/>
        </w:rPr>
        <w:t xml:space="preserve"> международной и </w:t>
      </w:r>
      <w:r w:rsidR="0043267B" w:rsidRPr="00760D91">
        <w:rPr>
          <w:szCs w:val="22"/>
          <w:lang w:val="ru-RU"/>
        </w:rPr>
        <w:t>национальн</w:t>
      </w:r>
      <w:r w:rsidR="00760D91">
        <w:rPr>
          <w:szCs w:val="22"/>
          <w:lang w:val="ru-RU"/>
        </w:rPr>
        <w:t>ой</w:t>
      </w:r>
      <w:r w:rsidR="00086B13" w:rsidRPr="00760D91">
        <w:rPr>
          <w:szCs w:val="22"/>
          <w:lang w:val="ru-RU"/>
        </w:rPr>
        <w:t>/</w:t>
      </w:r>
      <w:r w:rsidR="0043267B" w:rsidRPr="00760D91">
        <w:rPr>
          <w:szCs w:val="22"/>
          <w:lang w:val="ru-RU"/>
        </w:rPr>
        <w:t>региональн</w:t>
      </w:r>
      <w:r w:rsidR="00760D91">
        <w:rPr>
          <w:szCs w:val="22"/>
          <w:lang w:val="ru-RU"/>
        </w:rPr>
        <w:t xml:space="preserve">ой фазы, </w:t>
      </w:r>
      <w:r w:rsidR="00760D91" w:rsidRPr="00760D91">
        <w:rPr>
          <w:szCs w:val="22"/>
          <w:lang w:val="ru-RU"/>
        </w:rPr>
        <w:t>в случаях, когда</w:t>
      </w:r>
      <w:r w:rsidR="00760D91">
        <w:rPr>
          <w:szCs w:val="22"/>
          <w:lang w:val="ru-RU"/>
        </w:rPr>
        <w:t xml:space="preserve"> одно из двух</w:t>
      </w:r>
      <w:r w:rsidR="00086B13" w:rsidRPr="00760D91">
        <w:rPr>
          <w:szCs w:val="22"/>
          <w:lang w:val="ru-RU"/>
        </w:rPr>
        <w:t xml:space="preserve"> </w:t>
      </w:r>
      <w:r w:rsidR="00760D91" w:rsidRPr="00760D91">
        <w:rPr>
          <w:szCs w:val="22"/>
          <w:lang w:val="ru-RU"/>
        </w:rPr>
        <w:t>в</w:t>
      </w:r>
      <w:r w:rsidR="00C462A9" w:rsidRPr="00760D91">
        <w:rPr>
          <w:szCs w:val="22"/>
          <w:lang w:val="ru-RU"/>
        </w:rPr>
        <w:t>едомств</w:t>
      </w:r>
      <w:r w:rsidR="00086B13" w:rsidRPr="00760D91">
        <w:rPr>
          <w:szCs w:val="22"/>
          <w:lang w:val="ru-RU"/>
        </w:rPr>
        <w:t xml:space="preserve"> </w:t>
      </w:r>
      <w:r w:rsidR="004D4C71">
        <w:rPr>
          <w:szCs w:val="22"/>
          <w:lang w:val="ru-RU"/>
        </w:rPr>
        <w:t xml:space="preserve">выступало </w:t>
      </w:r>
      <w:r w:rsidR="004D4C71" w:rsidRPr="004D4C71">
        <w:rPr>
          <w:szCs w:val="22"/>
          <w:lang w:val="ru-RU"/>
        </w:rPr>
        <w:t>в качестве</w:t>
      </w:r>
      <w:r w:rsidR="004D4C71">
        <w:rPr>
          <w:szCs w:val="22"/>
          <w:lang w:val="ru-RU"/>
        </w:rPr>
        <w:t xml:space="preserve"> международного поискового</w:t>
      </w:r>
      <w:r w:rsidR="00231CF1" w:rsidRPr="00760D91">
        <w:rPr>
          <w:szCs w:val="22"/>
          <w:lang w:val="ru-RU"/>
        </w:rPr>
        <w:t xml:space="preserve"> орган</w:t>
      </w:r>
      <w:r w:rsidR="004D4C71">
        <w:rPr>
          <w:szCs w:val="22"/>
          <w:lang w:val="ru-RU"/>
        </w:rPr>
        <w:t>а</w:t>
      </w:r>
      <w:r w:rsidR="00760D91">
        <w:rPr>
          <w:szCs w:val="22"/>
          <w:lang w:val="ru-RU"/>
        </w:rPr>
        <w:t xml:space="preserve">, а другое </w:t>
      </w:r>
      <w:r w:rsidR="00760D91" w:rsidRPr="00760D91">
        <w:rPr>
          <w:szCs w:val="22"/>
          <w:lang w:val="ru-RU"/>
        </w:rPr>
        <w:t>–</w:t>
      </w:r>
      <w:r w:rsidR="00760D91">
        <w:rPr>
          <w:szCs w:val="22"/>
          <w:lang w:val="ru-RU"/>
        </w:rPr>
        <w:t xml:space="preserve"> </w:t>
      </w:r>
      <w:r w:rsidR="004D4C71" w:rsidRPr="004D4C71">
        <w:rPr>
          <w:szCs w:val="22"/>
          <w:lang w:val="ru-RU"/>
        </w:rPr>
        <w:t>в качестве</w:t>
      </w:r>
      <w:r w:rsidR="004D4C71">
        <w:rPr>
          <w:szCs w:val="22"/>
          <w:lang w:val="ru-RU"/>
        </w:rPr>
        <w:t xml:space="preserve"> указанного ведомства на </w:t>
      </w:r>
      <w:r w:rsidR="0043267B" w:rsidRPr="00760D91">
        <w:rPr>
          <w:szCs w:val="22"/>
          <w:lang w:val="ru-RU"/>
        </w:rPr>
        <w:t>национальн</w:t>
      </w:r>
      <w:r w:rsidR="00760D91">
        <w:rPr>
          <w:szCs w:val="22"/>
          <w:lang w:val="ru-RU"/>
        </w:rPr>
        <w:t>ой</w:t>
      </w:r>
      <w:r w:rsidR="00086B13" w:rsidRPr="00760D91">
        <w:rPr>
          <w:szCs w:val="22"/>
          <w:lang w:val="ru-RU"/>
        </w:rPr>
        <w:t>/</w:t>
      </w:r>
      <w:r w:rsidR="0043267B" w:rsidRPr="00760D91">
        <w:rPr>
          <w:szCs w:val="22"/>
          <w:lang w:val="ru-RU"/>
        </w:rPr>
        <w:t>региональн</w:t>
      </w:r>
      <w:r w:rsidR="004D4C71">
        <w:rPr>
          <w:szCs w:val="22"/>
          <w:lang w:val="ru-RU"/>
        </w:rPr>
        <w:t>ой фазе</w:t>
      </w:r>
      <w:r w:rsidR="00760D91">
        <w:rPr>
          <w:szCs w:val="22"/>
          <w:lang w:val="ru-RU"/>
        </w:rPr>
        <w:t xml:space="preserve">. </w:t>
      </w:r>
      <w:r w:rsidR="00EF6AD5" w:rsidRPr="00760D91">
        <w:rPr>
          <w:szCs w:val="22"/>
          <w:lang w:val="ru-RU"/>
        </w:rPr>
        <w:t>Ведомств</w:t>
      </w:r>
      <w:r w:rsidR="00EF6AD5">
        <w:rPr>
          <w:szCs w:val="22"/>
          <w:lang w:val="ru-RU"/>
        </w:rPr>
        <w:t>а</w:t>
      </w:r>
      <w:r w:rsidR="00EF6AD5" w:rsidRPr="00760D91">
        <w:rPr>
          <w:szCs w:val="22"/>
          <w:lang w:val="ru-RU"/>
        </w:rPr>
        <w:t xml:space="preserve"> </w:t>
      </w:r>
      <w:r w:rsidR="004D4C71">
        <w:rPr>
          <w:szCs w:val="22"/>
          <w:lang w:val="ru-RU"/>
        </w:rPr>
        <w:t>про</w:t>
      </w:r>
      <w:r w:rsidR="00EF6AD5" w:rsidRPr="00EF6AD5">
        <w:rPr>
          <w:szCs w:val="22"/>
          <w:lang w:val="ru-RU"/>
        </w:rPr>
        <w:t>анализ</w:t>
      </w:r>
      <w:r w:rsidR="004D4C71">
        <w:rPr>
          <w:szCs w:val="22"/>
          <w:lang w:val="ru-RU"/>
        </w:rPr>
        <w:t>ировали</w:t>
      </w:r>
      <w:r w:rsidR="00EF6AD5">
        <w:rPr>
          <w:szCs w:val="22"/>
          <w:lang w:val="ru-RU"/>
        </w:rPr>
        <w:t xml:space="preserve"> на </w:t>
      </w:r>
      <w:r w:rsidR="004D4C71">
        <w:rPr>
          <w:szCs w:val="22"/>
          <w:lang w:val="ru-RU"/>
        </w:rPr>
        <w:t xml:space="preserve">основе </w:t>
      </w:r>
      <w:r w:rsidR="00760D91">
        <w:rPr>
          <w:szCs w:val="22"/>
          <w:lang w:val="ru-RU"/>
        </w:rPr>
        <w:t>случайной выборки за</w:t>
      </w:r>
      <w:r w:rsidR="004D4C71">
        <w:rPr>
          <w:szCs w:val="22"/>
          <w:lang w:val="ru-RU"/>
        </w:rPr>
        <w:t>яв</w:t>
      </w:r>
      <w:r w:rsidR="00760D91">
        <w:rPr>
          <w:szCs w:val="22"/>
          <w:lang w:val="ru-RU"/>
        </w:rPr>
        <w:t>к</w:t>
      </w:r>
      <w:r w:rsidR="004D4C71">
        <w:rPr>
          <w:szCs w:val="22"/>
          <w:lang w:val="ru-RU"/>
        </w:rPr>
        <w:t xml:space="preserve">и, относившиеся </w:t>
      </w:r>
      <w:r w:rsidR="00760D91">
        <w:rPr>
          <w:szCs w:val="22"/>
          <w:lang w:val="ru-RU"/>
        </w:rPr>
        <w:t>ко всем областям техники</w:t>
      </w:r>
      <w:r w:rsidR="00086B13" w:rsidRPr="00760D91">
        <w:rPr>
          <w:szCs w:val="22"/>
          <w:lang w:val="ru-RU"/>
        </w:rPr>
        <w:t xml:space="preserve">, </w:t>
      </w:r>
      <w:r w:rsidR="00EF6AD5" w:rsidRPr="00EF6AD5">
        <w:rPr>
          <w:szCs w:val="22"/>
          <w:lang w:val="ru-RU"/>
        </w:rPr>
        <w:t>а также</w:t>
      </w:r>
      <w:r w:rsidR="00EF6AD5">
        <w:rPr>
          <w:szCs w:val="22"/>
          <w:lang w:val="ru-RU"/>
        </w:rPr>
        <w:t xml:space="preserve"> </w:t>
      </w:r>
      <w:r w:rsidR="004D4C71" w:rsidRPr="004D4C71">
        <w:rPr>
          <w:szCs w:val="22"/>
          <w:lang w:val="ru-RU"/>
        </w:rPr>
        <w:t>выполн</w:t>
      </w:r>
      <w:r w:rsidR="004D4C71">
        <w:rPr>
          <w:szCs w:val="22"/>
          <w:lang w:val="ru-RU"/>
        </w:rPr>
        <w:t xml:space="preserve">или </w:t>
      </w:r>
      <w:r w:rsidR="00760D91" w:rsidRPr="00760D91">
        <w:rPr>
          <w:szCs w:val="22"/>
          <w:lang w:val="ru-RU"/>
        </w:rPr>
        <w:t>конкретн</w:t>
      </w:r>
      <w:r w:rsidR="00760D91">
        <w:rPr>
          <w:szCs w:val="22"/>
          <w:lang w:val="ru-RU"/>
        </w:rPr>
        <w:t>ую оценку двух</w:t>
      </w:r>
      <w:r w:rsidR="00086B13" w:rsidRPr="00760D91">
        <w:rPr>
          <w:szCs w:val="22"/>
          <w:lang w:val="ru-RU"/>
        </w:rPr>
        <w:t xml:space="preserve"> </w:t>
      </w:r>
      <w:r w:rsidR="00760D91">
        <w:rPr>
          <w:szCs w:val="22"/>
          <w:lang w:val="ru-RU"/>
        </w:rPr>
        <w:t xml:space="preserve">областей техники: </w:t>
      </w:r>
      <w:r w:rsidR="00086B13" w:rsidRPr="00760D91">
        <w:rPr>
          <w:szCs w:val="22"/>
          <w:lang w:val="ru-RU"/>
        </w:rPr>
        <w:t>G08G (</w:t>
      </w:r>
      <w:r w:rsidR="00760D91">
        <w:rPr>
          <w:szCs w:val="22"/>
          <w:lang w:val="ru-RU"/>
        </w:rPr>
        <w:t>системы</w:t>
      </w:r>
      <w:r w:rsidR="00760D91" w:rsidRPr="00760D91">
        <w:rPr>
          <w:szCs w:val="22"/>
          <w:lang w:val="ru-RU"/>
        </w:rPr>
        <w:t xml:space="preserve"> регулирования движения</w:t>
      </w:r>
      <w:r w:rsidR="00760D91">
        <w:rPr>
          <w:szCs w:val="22"/>
          <w:lang w:val="ru-RU"/>
        </w:rPr>
        <w:t xml:space="preserve"> </w:t>
      </w:r>
      <w:r w:rsidR="00760D91" w:rsidRPr="00760D91">
        <w:rPr>
          <w:szCs w:val="22"/>
          <w:lang w:val="ru-RU"/>
        </w:rPr>
        <w:t>транспорт</w:t>
      </w:r>
      <w:r w:rsidR="00760D91">
        <w:rPr>
          <w:szCs w:val="22"/>
          <w:lang w:val="ru-RU"/>
        </w:rPr>
        <w:t>а</w:t>
      </w:r>
      <w:r w:rsidR="00086B13" w:rsidRPr="00760D91">
        <w:rPr>
          <w:szCs w:val="22"/>
          <w:lang w:val="ru-RU"/>
        </w:rPr>
        <w:t xml:space="preserve">) </w:t>
      </w:r>
      <w:r w:rsidR="00C462A9" w:rsidRPr="00760D91">
        <w:rPr>
          <w:szCs w:val="22"/>
          <w:lang w:val="ru-RU"/>
        </w:rPr>
        <w:t>и</w:t>
      </w:r>
      <w:r w:rsidR="00086B13" w:rsidRPr="00760D91">
        <w:rPr>
          <w:szCs w:val="22"/>
          <w:lang w:val="ru-RU"/>
        </w:rPr>
        <w:t xml:space="preserve"> </w:t>
      </w:r>
      <w:r w:rsidR="00086B13" w:rsidRPr="00A35089">
        <w:rPr>
          <w:szCs w:val="22"/>
        </w:rPr>
        <w:t>H</w:t>
      </w:r>
      <w:r w:rsidR="00086B13" w:rsidRPr="00760D91">
        <w:rPr>
          <w:szCs w:val="22"/>
          <w:lang w:val="ru-RU"/>
        </w:rPr>
        <w:t>01</w:t>
      </w:r>
      <w:r w:rsidR="00086B13" w:rsidRPr="00A35089">
        <w:rPr>
          <w:szCs w:val="22"/>
        </w:rPr>
        <w:t>L</w:t>
      </w:r>
      <w:r w:rsidR="00086B13" w:rsidRPr="00760D91">
        <w:rPr>
          <w:szCs w:val="22"/>
          <w:lang w:val="ru-RU"/>
        </w:rPr>
        <w:t>23 (</w:t>
      </w:r>
      <w:r w:rsidR="00760D91">
        <w:rPr>
          <w:szCs w:val="22"/>
          <w:lang w:val="ru-RU"/>
        </w:rPr>
        <w:t xml:space="preserve">неорганические </w:t>
      </w:r>
      <w:r w:rsidR="0043267B" w:rsidRPr="00760D91">
        <w:rPr>
          <w:szCs w:val="22"/>
          <w:lang w:val="ru-RU"/>
        </w:rPr>
        <w:t>полупроводник</w:t>
      </w:r>
      <w:r w:rsidR="00760D91">
        <w:rPr>
          <w:szCs w:val="22"/>
          <w:lang w:val="ru-RU"/>
        </w:rPr>
        <w:t>и). Ручное ра</w:t>
      </w:r>
      <w:r w:rsidR="004D4C71">
        <w:rPr>
          <w:szCs w:val="22"/>
          <w:lang w:val="ru-RU"/>
        </w:rPr>
        <w:t>спределение</w:t>
      </w:r>
      <w:r w:rsidR="00EF6AD5">
        <w:rPr>
          <w:szCs w:val="22"/>
          <w:lang w:val="ru-RU"/>
        </w:rPr>
        <w:t xml:space="preserve"> ссылок по категориям требовало </w:t>
      </w:r>
      <w:r w:rsidR="00760D91">
        <w:rPr>
          <w:szCs w:val="22"/>
          <w:lang w:val="ru-RU"/>
        </w:rPr>
        <w:t xml:space="preserve">примерно </w:t>
      </w:r>
      <w:r w:rsidR="00086B13" w:rsidRPr="00760D91">
        <w:rPr>
          <w:szCs w:val="22"/>
          <w:lang w:val="ru-RU"/>
        </w:rPr>
        <w:t xml:space="preserve">15 </w:t>
      </w:r>
      <w:r w:rsidR="0043267B" w:rsidRPr="00760D91">
        <w:rPr>
          <w:szCs w:val="22"/>
          <w:lang w:val="ru-RU"/>
        </w:rPr>
        <w:t>минут</w:t>
      </w:r>
      <w:r w:rsidR="00086B13" w:rsidRPr="00760D91">
        <w:rPr>
          <w:szCs w:val="22"/>
          <w:lang w:val="ru-RU"/>
        </w:rPr>
        <w:t xml:space="preserve"> </w:t>
      </w:r>
      <w:r w:rsidR="00760D91">
        <w:rPr>
          <w:szCs w:val="22"/>
          <w:lang w:val="ru-RU"/>
        </w:rPr>
        <w:t>на одну заявку</w:t>
      </w:r>
      <w:r w:rsidR="00086B13" w:rsidRPr="00760D91">
        <w:rPr>
          <w:szCs w:val="22"/>
          <w:lang w:val="ru-RU"/>
        </w:rPr>
        <w:t>.</w:t>
      </w:r>
    </w:p>
    <w:p w:rsidR="00EF2D68" w:rsidRPr="00CB1C7A" w:rsidRDefault="00EF6AD5" w:rsidP="00086B13">
      <w:pPr>
        <w:pStyle w:val="ONUME"/>
        <w:rPr>
          <w:lang w:val="ru-RU"/>
        </w:rPr>
      </w:pPr>
      <w:r w:rsidRPr="00EF6AD5">
        <w:rPr>
          <w:szCs w:val="22"/>
          <w:lang w:val="ru-RU"/>
        </w:rPr>
        <w:t xml:space="preserve">Совпадение характера </w:t>
      </w:r>
      <w:r w:rsidR="004D4C71">
        <w:rPr>
          <w:szCs w:val="22"/>
          <w:lang w:val="ru-RU"/>
        </w:rPr>
        <w:t xml:space="preserve">ссылок на </w:t>
      </w:r>
      <w:r w:rsidRPr="00EF6AD5">
        <w:rPr>
          <w:szCs w:val="22"/>
          <w:lang w:val="ru-RU"/>
        </w:rPr>
        <w:t>международной и национальной фаз</w:t>
      </w:r>
      <w:r w:rsidR="004D4C71">
        <w:rPr>
          <w:szCs w:val="22"/>
          <w:lang w:val="ru-RU"/>
        </w:rPr>
        <w:t>ах</w:t>
      </w:r>
      <w:r w:rsidRPr="00EF6AD5">
        <w:rPr>
          <w:szCs w:val="22"/>
          <w:lang w:val="ru-RU"/>
        </w:rPr>
        <w:t xml:space="preserve"> в случаях, когда отчет о международном поиске содержал </w:t>
      </w:r>
      <w:r w:rsidR="004D4C71">
        <w:rPr>
          <w:szCs w:val="22"/>
          <w:lang w:val="ru-RU"/>
        </w:rPr>
        <w:t xml:space="preserve">ссылку </w:t>
      </w:r>
      <w:r w:rsidRPr="00EF6AD5">
        <w:rPr>
          <w:szCs w:val="22"/>
          <w:lang w:val="ru-RU"/>
        </w:rPr>
        <w:t xml:space="preserve">на новизну или изобретательский уровень, даже если экспертом каждого из ведомств были отобраны различные ссылки, составляло примерно 90%. Однако в тех случаях, когда международный поисковый орган признавал </w:t>
      </w:r>
      <w:r w:rsidR="004D4C71">
        <w:rPr>
          <w:szCs w:val="22"/>
          <w:lang w:val="ru-RU"/>
        </w:rPr>
        <w:t xml:space="preserve">новизну и изобретательский уровень </w:t>
      </w:r>
      <w:r w:rsidR="004D4C71" w:rsidRPr="00EF6AD5">
        <w:rPr>
          <w:szCs w:val="22"/>
          <w:lang w:val="ru-RU"/>
        </w:rPr>
        <w:t>пункт</w:t>
      </w:r>
      <w:r w:rsidR="004D4C71">
        <w:rPr>
          <w:szCs w:val="22"/>
          <w:lang w:val="ru-RU"/>
        </w:rPr>
        <w:t>а 1 формулы изобретения</w:t>
      </w:r>
      <w:r w:rsidRPr="00EF6AD5">
        <w:rPr>
          <w:szCs w:val="22"/>
          <w:lang w:val="ru-RU"/>
        </w:rPr>
        <w:t>, первое решение</w:t>
      </w:r>
      <w:r w:rsidR="004D4C71">
        <w:rPr>
          <w:szCs w:val="22"/>
          <w:lang w:val="ru-RU"/>
        </w:rPr>
        <w:t xml:space="preserve"> </w:t>
      </w:r>
      <w:r w:rsidR="004D4C71" w:rsidRPr="004D4C71">
        <w:rPr>
          <w:szCs w:val="22"/>
          <w:lang w:val="ru-RU"/>
        </w:rPr>
        <w:t>ведомств</w:t>
      </w:r>
      <w:r w:rsidR="004D4C71">
        <w:rPr>
          <w:szCs w:val="22"/>
          <w:lang w:val="ru-RU"/>
        </w:rPr>
        <w:t>а на национальной/региональной фазе</w:t>
      </w:r>
      <w:r w:rsidRPr="00EF6AD5">
        <w:rPr>
          <w:szCs w:val="22"/>
          <w:lang w:val="ru-RU"/>
        </w:rPr>
        <w:t xml:space="preserve"> </w:t>
      </w:r>
      <w:r w:rsidR="004D4C71" w:rsidRPr="004D4C71">
        <w:rPr>
          <w:szCs w:val="22"/>
          <w:lang w:val="ru-RU"/>
        </w:rPr>
        <w:t>соответств</w:t>
      </w:r>
      <w:r w:rsidR="004D4C71">
        <w:rPr>
          <w:szCs w:val="22"/>
          <w:lang w:val="ru-RU"/>
        </w:rPr>
        <w:t xml:space="preserve">овало </w:t>
      </w:r>
      <w:r w:rsidRPr="00EF6AD5">
        <w:rPr>
          <w:szCs w:val="22"/>
          <w:lang w:val="ru-RU"/>
        </w:rPr>
        <w:t xml:space="preserve">этой </w:t>
      </w:r>
      <w:r w:rsidR="004D4C71">
        <w:rPr>
          <w:szCs w:val="22"/>
          <w:lang w:val="ru-RU"/>
        </w:rPr>
        <w:t>оценке</w:t>
      </w:r>
      <w:r w:rsidRPr="00EF6AD5">
        <w:rPr>
          <w:szCs w:val="22"/>
          <w:lang w:val="ru-RU"/>
        </w:rPr>
        <w:t xml:space="preserve"> только примерно в 20-30% случаев. </w:t>
      </w:r>
      <w:r w:rsidR="00CB1C7A">
        <w:rPr>
          <w:szCs w:val="22"/>
          <w:lang w:val="ru-RU"/>
        </w:rPr>
        <w:t xml:space="preserve">Эти </w:t>
      </w:r>
      <w:r w:rsidR="004D4C71">
        <w:rPr>
          <w:szCs w:val="22"/>
          <w:lang w:val="ru-RU"/>
        </w:rPr>
        <w:t xml:space="preserve">пропорции </w:t>
      </w:r>
      <w:r w:rsidR="00CB1C7A">
        <w:rPr>
          <w:szCs w:val="22"/>
          <w:lang w:val="ru-RU"/>
        </w:rPr>
        <w:t>в целом со</w:t>
      </w:r>
      <w:r>
        <w:rPr>
          <w:szCs w:val="22"/>
          <w:lang w:val="ru-RU"/>
        </w:rPr>
        <w:t xml:space="preserve">хранялись </w:t>
      </w:r>
      <w:r w:rsidR="00CB1C7A">
        <w:rPr>
          <w:szCs w:val="22"/>
          <w:lang w:val="ru-RU"/>
        </w:rPr>
        <w:t>как для двух</w:t>
      </w:r>
      <w:r w:rsidR="00086B13" w:rsidRPr="00CB1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выбранных </w:t>
      </w:r>
      <w:r w:rsidR="0043267B" w:rsidRPr="00CB1C7A">
        <w:rPr>
          <w:szCs w:val="22"/>
          <w:lang w:val="ru-RU"/>
        </w:rPr>
        <w:t xml:space="preserve">областей </w:t>
      </w:r>
      <w:r w:rsidR="00CB1C7A">
        <w:rPr>
          <w:szCs w:val="22"/>
          <w:lang w:val="ru-RU"/>
        </w:rPr>
        <w:t xml:space="preserve">техники, так и для случайной выборки заявок </w:t>
      </w:r>
      <w:r>
        <w:rPr>
          <w:szCs w:val="22"/>
          <w:lang w:val="ru-RU"/>
        </w:rPr>
        <w:t>по другим областям техники</w:t>
      </w:r>
      <w:r w:rsidR="00086B13" w:rsidRPr="00CB1C7A">
        <w:rPr>
          <w:szCs w:val="22"/>
          <w:lang w:val="ru-RU"/>
        </w:rPr>
        <w:t xml:space="preserve">. </w:t>
      </w:r>
    </w:p>
    <w:p w:rsidR="00EF2D68" w:rsidRPr="00B45A11" w:rsidRDefault="00CB1C7A" w:rsidP="00086B13">
      <w:pPr>
        <w:pStyle w:val="ONUME"/>
        <w:rPr>
          <w:lang w:val="ru-RU"/>
        </w:rPr>
      </w:pPr>
      <w:r w:rsidRPr="00CB1C7A">
        <w:rPr>
          <w:szCs w:val="22"/>
          <w:lang w:val="ru-RU"/>
        </w:rPr>
        <w:t>Подгрупп</w:t>
      </w:r>
      <w:r>
        <w:rPr>
          <w:szCs w:val="22"/>
          <w:lang w:val="ru-RU"/>
        </w:rPr>
        <w:t>а</w:t>
      </w:r>
      <w:r w:rsidR="00086B13" w:rsidRPr="00CB1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обсудила </w:t>
      </w:r>
      <w:r w:rsidR="0043267B" w:rsidRPr="00CB1C7A">
        <w:rPr>
          <w:szCs w:val="22"/>
          <w:lang w:val="ru-RU"/>
        </w:rPr>
        <w:t>возможн</w:t>
      </w:r>
      <w:r>
        <w:rPr>
          <w:szCs w:val="22"/>
          <w:lang w:val="ru-RU"/>
        </w:rPr>
        <w:t>ые</w:t>
      </w:r>
      <w:r w:rsidR="00086B13" w:rsidRPr="00CB1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причины</w:t>
      </w:r>
      <w:r w:rsidR="00086B13" w:rsidRPr="00CB1C7A">
        <w:rPr>
          <w:szCs w:val="22"/>
          <w:lang w:val="ru-RU"/>
        </w:rPr>
        <w:t xml:space="preserve"> </w:t>
      </w:r>
      <w:r w:rsidR="00EF6AD5">
        <w:rPr>
          <w:szCs w:val="22"/>
          <w:lang w:val="ru-RU"/>
        </w:rPr>
        <w:t>расхождений</w:t>
      </w:r>
      <w:r w:rsidR="00086B13" w:rsidRPr="00CB1C7A">
        <w:rPr>
          <w:szCs w:val="22"/>
          <w:lang w:val="ru-RU"/>
        </w:rPr>
        <w:t xml:space="preserve"> </w:t>
      </w:r>
      <w:r w:rsidR="00EF6AD5">
        <w:rPr>
          <w:szCs w:val="22"/>
          <w:lang w:val="ru-RU"/>
        </w:rPr>
        <w:t xml:space="preserve">в </w:t>
      </w:r>
      <w:r w:rsidRPr="00CB1C7A">
        <w:rPr>
          <w:szCs w:val="22"/>
          <w:lang w:val="ru-RU"/>
        </w:rPr>
        <w:t>вывод</w:t>
      </w:r>
      <w:r w:rsidR="00EF6AD5">
        <w:rPr>
          <w:szCs w:val="22"/>
          <w:lang w:val="ru-RU"/>
        </w:rPr>
        <w:t>ах</w:t>
      </w:r>
      <w:r>
        <w:rPr>
          <w:szCs w:val="22"/>
          <w:lang w:val="ru-RU"/>
        </w:rPr>
        <w:t xml:space="preserve"> </w:t>
      </w:r>
      <w:r w:rsidRPr="00CB1C7A">
        <w:rPr>
          <w:szCs w:val="22"/>
          <w:lang w:val="ru-RU"/>
        </w:rPr>
        <w:t>международного поискового</w:t>
      </w:r>
      <w:r w:rsidR="00231CF1" w:rsidRPr="00CB1C7A">
        <w:rPr>
          <w:szCs w:val="22"/>
          <w:lang w:val="ru-RU"/>
        </w:rPr>
        <w:t xml:space="preserve"> орган</w:t>
      </w:r>
      <w:r>
        <w:rPr>
          <w:szCs w:val="22"/>
          <w:lang w:val="ru-RU"/>
        </w:rPr>
        <w:t>а</w:t>
      </w:r>
      <w:r w:rsidR="00086B13" w:rsidRPr="00CB1C7A">
        <w:rPr>
          <w:szCs w:val="22"/>
          <w:lang w:val="ru-RU"/>
        </w:rPr>
        <w:t xml:space="preserve"> </w:t>
      </w:r>
      <w:r w:rsidR="00C462A9" w:rsidRPr="00CB1C7A">
        <w:rPr>
          <w:szCs w:val="22"/>
          <w:lang w:val="ru-RU"/>
        </w:rPr>
        <w:t>и</w:t>
      </w:r>
      <w:r w:rsidR="00086B13" w:rsidRPr="00CB1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указанного ведомства</w:t>
      </w:r>
      <w:r w:rsidR="0043267B" w:rsidRPr="00CB1C7A">
        <w:rPr>
          <w:szCs w:val="22"/>
          <w:lang w:val="ru-RU"/>
        </w:rPr>
        <w:t xml:space="preserve">, </w:t>
      </w:r>
      <w:r w:rsidR="00EF6AD5">
        <w:rPr>
          <w:szCs w:val="22"/>
          <w:lang w:val="ru-RU"/>
        </w:rPr>
        <w:t>такие как</w:t>
      </w:r>
      <w:r w:rsidR="0043267B" w:rsidRPr="00CB1C7A">
        <w:rPr>
          <w:szCs w:val="22"/>
          <w:lang w:val="ru-RU"/>
        </w:rPr>
        <w:t xml:space="preserve"> </w:t>
      </w:r>
      <w:r w:rsidR="00C462A9" w:rsidRPr="00CB1C7A">
        <w:rPr>
          <w:szCs w:val="22"/>
          <w:lang w:val="ru-RU"/>
        </w:rPr>
        <w:t>язык</w:t>
      </w:r>
      <w:r w:rsidR="00EF6AD5">
        <w:rPr>
          <w:szCs w:val="22"/>
          <w:lang w:val="ru-RU"/>
        </w:rPr>
        <w:t xml:space="preserve">овые </w:t>
      </w:r>
      <w:r w:rsidR="00EF6AD5" w:rsidRPr="00EF6AD5">
        <w:rPr>
          <w:szCs w:val="22"/>
          <w:lang w:val="ru-RU"/>
        </w:rPr>
        <w:t>момент</w:t>
      </w:r>
      <w:r w:rsidR="00EF6AD5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</w:t>
      </w:r>
      <w:r w:rsidR="00086B13" w:rsidRPr="00CB1C7A">
        <w:rPr>
          <w:szCs w:val="22"/>
          <w:lang w:val="ru-RU"/>
        </w:rPr>
        <w:t>(</w:t>
      </w:r>
      <w:r w:rsidR="0043267B" w:rsidRPr="00CB1C7A">
        <w:rPr>
          <w:szCs w:val="22"/>
          <w:lang w:val="ru-RU"/>
        </w:rPr>
        <w:t>например</w:t>
      </w:r>
      <w:r>
        <w:rPr>
          <w:szCs w:val="22"/>
          <w:lang w:val="ru-RU"/>
        </w:rPr>
        <w:t>,</w:t>
      </w:r>
      <w:r w:rsidR="00086B13" w:rsidRPr="00CB1C7A">
        <w:rPr>
          <w:szCs w:val="22"/>
          <w:lang w:val="ru-RU"/>
        </w:rPr>
        <w:t xml:space="preserve"> </w:t>
      </w:r>
      <w:r w:rsidR="00C462A9" w:rsidRPr="00CB1C7A">
        <w:rPr>
          <w:szCs w:val="22"/>
          <w:lang w:val="ru-RU"/>
        </w:rPr>
        <w:t xml:space="preserve">предпочтение </w:t>
      </w:r>
      <w:r w:rsidR="0043267B" w:rsidRPr="00EF6AD5">
        <w:rPr>
          <w:szCs w:val="22"/>
          <w:lang w:val="ru-RU"/>
        </w:rPr>
        <w:t>эквивалент</w:t>
      </w:r>
      <w:r w:rsidR="00EF6AD5">
        <w:rPr>
          <w:szCs w:val="22"/>
          <w:lang w:val="ru-RU"/>
        </w:rPr>
        <w:t xml:space="preserve">ных ссылок </w:t>
      </w:r>
      <w:r>
        <w:rPr>
          <w:szCs w:val="22"/>
          <w:lang w:val="ru-RU"/>
        </w:rPr>
        <w:t xml:space="preserve">на </w:t>
      </w:r>
      <w:r w:rsidR="0043267B" w:rsidRPr="00CB1C7A">
        <w:rPr>
          <w:szCs w:val="22"/>
          <w:lang w:val="ru-RU"/>
        </w:rPr>
        <w:t>национальн</w:t>
      </w:r>
      <w:r>
        <w:rPr>
          <w:szCs w:val="22"/>
          <w:lang w:val="ru-RU"/>
        </w:rPr>
        <w:t>ом</w:t>
      </w:r>
      <w:r w:rsidR="00086B13" w:rsidRPr="00CB1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языке</w:t>
      </w:r>
      <w:r w:rsidR="00086B13" w:rsidRPr="00CB1C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пределы </w:t>
      </w:r>
      <w:r w:rsidR="00EF6AD5">
        <w:rPr>
          <w:szCs w:val="22"/>
          <w:lang w:val="ru-RU"/>
        </w:rPr>
        <w:t xml:space="preserve">способности </w:t>
      </w:r>
      <w:r w:rsidRPr="00CB1C7A">
        <w:rPr>
          <w:szCs w:val="22"/>
          <w:lang w:val="ru-RU"/>
        </w:rPr>
        <w:t>средств</w:t>
      </w:r>
      <w:r>
        <w:rPr>
          <w:szCs w:val="22"/>
          <w:lang w:val="ru-RU"/>
        </w:rPr>
        <w:t xml:space="preserve"> машинного </w:t>
      </w:r>
      <w:r w:rsidRPr="00CB1C7A">
        <w:rPr>
          <w:szCs w:val="22"/>
          <w:lang w:val="ru-RU"/>
        </w:rPr>
        <w:t>перевод</w:t>
      </w:r>
      <w:r>
        <w:rPr>
          <w:szCs w:val="22"/>
          <w:lang w:val="ru-RU"/>
        </w:rPr>
        <w:t>а</w:t>
      </w:r>
      <w:r w:rsidRPr="00CB1C7A">
        <w:rPr>
          <w:szCs w:val="22"/>
          <w:lang w:val="ru-RU"/>
        </w:rPr>
        <w:t xml:space="preserve"> </w:t>
      </w:r>
      <w:r w:rsidR="00EF6AD5">
        <w:rPr>
          <w:szCs w:val="22"/>
          <w:lang w:val="ru-RU"/>
        </w:rPr>
        <w:t>расшифровать информацию</w:t>
      </w:r>
      <w:r>
        <w:rPr>
          <w:szCs w:val="22"/>
          <w:lang w:val="ru-RU"/>
        </w:rPr>
        <w:t xml:space="preserve">, </w:t>
      </w:r>
      <w:r w:rsidRPr="00CB1C7A">
        <w:rPr>
          <w:szCs w:val="22"/>
          <w:lang w:val="ru-RU"/>
        </w:rPr>
        <w:t>необходим</w:t>
      </w:r>
      <w:r w:rsidR="00EF6AD5">
        <w:rPr>
          <w:szCs w:val="22"/>
          <w:lang w:val="ru-RU"/>
        </w:rPr>
        <w:t>ую</w:t>
      </w:r>
      <w:r w:rsidR="00086B13" w:rsidRPr="00CB1C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для цитирования </w:t>
      </w:r>
      <w:r w:rsidR="0043267B" w:rsidRPr="00CB1C7A">
        <w:rPr>
          <w:szCs w:val="22"/>
          <w:lang w:val="ru-RU"/>
        </w:rPr>
        <w:t>документ</w:t>
      </w:r>
      <w:r w:rsidR="00740877">
        <w:rPr>
          <w:szCs w:val="22"/>
          <w:lang w:val="ru-RU"/>
        </w:rPr>
        <w:t>а</w:t>
      </w:r>
      <w:r w:rsidR="00086B13" w:rsidRPr="00CB1C7A">
        <w:rPr>
          <w:szCs w:val="22"/>
          <w:lang w:val="ru-RU"/>
        </w:rPr>
        <w:t xml:space="preserve"> </w:t>
      </w:r>
      <w:r w:rsidR="00CA1C62" w:rsidRPr="00CA1C62">
        <w:rPr>
          <w:szCs w:val="22"/>
          <w:lang w:val="ru-RU"/>
        </w:rPr>
        <w:t>в рамках</w:t>
      </w:r>
      <w:r w:rsidR="00CA1C62">
        <w:rPr>
          <w:szCs w:val="22"/>
          <w:lang w:val="ru-RU"/>
        </w:rPr>
        <w:t xml:space="preserve"> </w:t>
      </w:r>
      <w:r w:rsidR="0043267B" w:rsidRPr="00CB1C7A">
        <w:rPr>
          <w:szCs w:val="22"/>
          <w:lang w:val="ru-RU"/>
        </w:rPr>
        <w:t>национальн</w:t>
      </w:r>
      <w:r w:rsidR="00CA1C62">
        <w:rPr>
          <w:szCs w:val="22"/>
          <w:lang w:val="ru-RU"/>
        </w:rPr>
        <w:t>ой</w:t>
      </w:r>
      <w:r w:rsidR="00086B13" w:rsidRPr="00CB1C7A">
        <w:rPr>
          <w:szCs w:val="22"/>
          <w:lang w:val="ru-RU"/>
        </w:rPr>
        <w:t>/</w:t>
      </w:r>
      <w:r w:rsidR="0043267B" w:rsidRPr="00CB1C7A">
        <w:rPr>
          <w:szCs w:val="22"/>
          <w:lang w:val="ru-RU"/>
        </w:rPr>
        <w:t>региональн</w:t>
      </w:r>
      <w:r w:rsidR="00CA1C62">
        <w:rPr>
          <w:szCs w:val="22"/>
          <w:lang w:val="ru-RU"/>
        </w:rPr>
        <w:t>ой</w:t>
      </w:r>
      <w:r w:rsidR="00086B13" w:rsidRPr="00CB1C7A">
        <w:rPr>
          <w:szCs w:val="22"/>
          <w:lang w:val="ru-RU"/>
        </w:rPr>
        <w:t xml:space="preserve"> </w:t>
      </w:r>
      <w:r w:rsidR="00CA1C62">
        <w:rPr>
          <w:szCs w:val="22"/>
          <w:lang w:val="ru-RU"/>
        </w:rPr>
        <w:t>фазы</w:t>
      </w:r>
      <w:r w:rsidR="00086B13" w:rsidRPr="00CB1C7A">
        <w:rPr>
          <w:szCs w:val="22"/>
          <w:lang w:val="ru-RU"/>
        </w:rPr>
        <w:t xml:space="preserve">), </w:t>
      </w:r>
      <w:r w:rsidR="00EF6AD5">
        <w:rPr>
          <w:szCs w:val="22"/>
          <w:lang w:val="ru-RU"/>
        </w:rPr>
        <w:t>поправки</w:t>
      </w:r>
      <w:r w:rsidR="00086B13" w:rsidRPr="00CB1C7A">
        <w:rPr>
          <w:szCs w:val="22"/>
          <w:lang w:val="ru-RU"/>
        </w:rPr>
        <w:t xml:space="preserve">, </w:t>
      </w:r>
      <w:r w:rsidR="00CA1C62" w:rsidRPr="00CA1C62">
        <w:rPr>
          <w:snapToGrid w:val="0"/>
          <w:szCs w:val="22"/>
          <w:lang w:val="ru-RU"/>
        </w:rPr>
        <w:t>интерпретаци</w:t>
      </w:r>
      <w:r w:rsidR="00CA1C62">
        <w:rPr>
          <w:szCs w:val="22"/>
          <w:lang w:val="ru-RU"/>
        </w:rPr>
        <w:t xml:space="preserve">я </w:t>
      </w:r>
      <w:r w:rsidR="00760D91" w:rsidRPr="00CB1C7A">
        <w:rPr>
          <w:szCs w:val="22"/>
          <w:lang w:val="ru-RU"/>
        </w:rPr>
        <w:t>пункт</w:t>
      </w:r>
      <w:r w:rsidR="00CA1C62">
        <w:rPr>
          <w:szCs w:val="22"/>
          <w:lang w:val="ru-RU"/>
        </w:rPr>
        <w:t>ов</w:t>
      </w:r>
      <w:r w:rsidR="00760D91" w:rsidRPr="00CB1C7A">
        <w:rPr>
          <w:szCs w:val="22"/>
          <w:lang w:val="ru-RU"/>
        </w:rPr>
        <w:t xml:space="preserve"> формулы изобретения</w:t>
      </w:r>
      <w:r w:rsidR="00086B13" w:rsidRPr="00CB1C7A">
        <w:rPr>
          <w:szCs w:val="22"/>
          <w:lang w:val="ru-RU"/>
        </w:rPr>
        <w:t xml:space="preserve"> </w:t>
      </w:r>
      <w:r w:rsidR="00C462A9" w:rsidRPr="00CB1C7A">
        <w:rPr>
          <w:szCs w:val="22"/>
          <w:lang w:val="ru-RU"/>
        </w:rPr>
        <w:t>и</w:t>
      </w:r>
      <w:r w:rsidR="00086B13" w:rsidRPr="00CB1C7A">
        <w:rPr>
          <w:szCs w:val="22"/>
          <w:lang w:val="ru-RU"/>
        </w:rPr>
        <w:t xml:space="preserve"> </w:t>
      </w:r>
      <w:r w:rsidR="00CA1C62">
        <w:rPr>
          <w:szCs w:val="22"/>
          <w:lang w:val="ru-RU"/>
        </w:rPr>
        <w:t xml:space="preserve">человеческий </w:t>
      </w:r>
      <w:r w:rsidR="00CA1C62" w:rsidRPr="00CA1C62">
        <w:rPr>
          <w:szCs w:val="22"/>
          <w:lang w:val="ru-RU"/>
        </w:rPr>
        <w:t>фактор</w:t>
      </w:r>
      <w:r w:rsidR="00CA1C62">
        <w:rPr>
          <w:szCs w:val="22"/>
          <w:lang w:val="ru-RU"/>
        </w:rPr>
        <w:t xml:space="preserve">. </w:t>
      </w:r>
      <w:r w:rsidR="00742921">
        <w:rPr>
          <w:szCs w:val="22"/>
          <w:lang w:val="ru-RU"/>
        </w:rPr>
        <w:t xml:space="preserve">В ответ на </w:t>
      </w:r>
      <w:r w:rsidR="00742921" w:rsidRPr="00742921">
        <w:rPr>
          <w:szCs w:val="22"/>
          <w:lang w:val="ru-RU"/>
        </w:rPr>
        <w:t>вопрос</w:t>
      </w:r>
      <w:r w:rsidR="00742921">
        <w:rPr>
          <w:szCs w:val="22"/>
          <w:lang w:val="ru-RU"/>
        </w:rPr>
        <w:t xml:space="preserve"> о том, </w:t>
      </w:r>
      <w:r w:rsidR="00EF6AD5">
        <w:rPr>
          <w:szCs w:val="22"/>
          <w:lang w:val="ru-RU"/>
        </w:rPr>
        <w:t xml:space="preserve">не </w:t>
      </w:r>
      <w:r w:rsidR="00EF6AD5">
        <w:rPr>
          <w:lang w:val="ru-RU"/>
        </w:rPr>
        <w:t xml:space="preserve">противоречит </w:t>
      </w:r>
      <w:r w:rsidR="00EF6AD5">
        <w:rPr>
          <w:szCs w:val="22"/>
          <w:lang w:val="ru-RU"/>
        </w:rPr>
        <w:t xml:space="preserve">ли </w:t>
      </w:r>
      <w:r w:rsidR="0043267B" w:rsidRPr="00742921">
        <w:rPr>
          <w:szCs w:val="22"/>
          <w:lang w:val="ru-RU"/>
        </w:rPr>
        <w:t>низк</w:t>
      </w:r>
      <w:r w:rsidR="00742921">
        <w:rPr>
          <w:szCs w:val="22"/>
          <w:lang w:val="ru-RU"/>
        </w:rPr>
        <w:t xml:space="preserve">ий уровень </w:t>
      </w:r>
      <w:r w:rsidR="00742921" w:rsidRPr="00742921">
        <w:rPr>
          <w:szCs w:val="22"/>
          <w:lang w:val="ru-RU"/>
        </w:rPr>
        <w:t>со</w:t>
      </w:r>
      <w:r w:rsidR="00EF6AD5">
        <w:rPr>
          <w:szCs w:val="22"/>
          <w:lang w:val="ru-RU"/>
        </w:rPr>
        <w:t xml:space="preserve">впадения, </w:t>
      </w:r>
      <w:r w:rsidR="00742921" w:rsidRPr="00742921">
        <w:rPr>
          <w:szCs w:val="22"/>
          <w:lang w:val="ru-RU"/>
        </w:rPr>
        <w:t>в тех случаях, когда</w:t>
      </w:r>
      <w:r w:rsidR="00742921">
        <w:rPr>
          <w:szCs w:val="22"/>
          <w:lang w:val="ru-RU"/>
        </w:rPr>
        <w:t xml:space="preserve"> в </w:t>
      </w:r>
      <w:r w:rsidR="00742921" w:rsidRPr="00742921">
        <w:rPr>
          <w:szCs w:val="22"/>
          <w:lang w:val="ru-RU"/>
        </w:rPr>
        <w:t>отчет</w:t>
      </w:r>
      <w:r w:rsidR="00742921">
        <w:rPr>
          <w:szCs w:val="22"/>
          <w:lang w:val="ru-RU"/>
        </w:rPr>
        <w:t>е</w:t>
      </w:r>
      <w:r w:rsidR="00742921" w:rsidRPr="00742921">
        <w:rPr>
          <w:szCs w:val="22"/>
          <w:lang w:val="ru-RU"/>
        </w:rPr>
        <w:t xml:space="preserve"> о международном поиске </w:t>
      </w:r>
      <w:r w:rsidR="00742921">
        <w:rPr>
          <w:szCs w:val="22"/>
          <w:lang w:val="ru-RU"/>
        </w:rPr>
        <w:t xml:space="preserve">приводятся </w:t>
      </w:r>
      <w:r w:rsidR="0043267B" w:rsidRPr="00742921">
        <w:rPr>
          <w:szCs w:val="22"/>
          <w:lang w:val="ru-RU"/>
        </w:rPr>
        <w:t>только</w:t>
      </w:r>
      <w:r w:rsidR="00086B13" w:rsidRPr="00742921">
        <w:rPr>
          <w:szCs w:val="22"/>
          <w:lang w:val="ru-RU"/>
        </w:rPr>
        <w:t xml:space="preserve"> </w:t>
      </w:r>
      <w:r w:rsidR="00EF6AD5">
        <w:rPr>
          <w:szCs w:val="22"/>
          <w:lang w:val="ru-RU"/>
        </w:rPr>
        <w:t xml:space="preserve">ссылки </w:t>
      </w:r>
      <w:r w:rsidR="00742921">
        <w:rPr>
          <w:szCs w:val="22"/>
          <w:lang w:val="ru-RU"/>
        </w:rPr>
        <w:t xml:space="preserve">на </w:t>
      </w:r>
      <w:r w:rsidR="00EF6AD5" w:rsidRPr="00EF6AD5">
        <w:rPr>
          <w:lang w:val="ru-RU"/>
        </w:rPr>
        <w:t xml:space="preserve">предшествующий </w:t>
      </w:r>
      <w:r w:rsidR="00742921" w:rsidRPr="00742921">
        <w:rPr>
          <w:lang w:val="ru-RU"/>
        </w:rPr>
        <w:t>уровень техники</w:t>
      </w:r>
      <w:r w:rsidR="00742921">
        <w:rPr>
          <w:lang w:val="ru-RU"/>
        </w:rPr>
        <w:t>,</w:t>
      </w:r>
      <w:r w:rsidR="00742921" w:rsidRPr="00742921">
        <w:rPr>
          <w:lang w:val="ru-RU"/>
        </w:rPr>
        <w:t xml:space="preserve"> </w:t>
      </w:r>
      <w:r w:rsidR="00742921">
        <w:rPr>
          <w:lang w:val="ru-RU"/>
        </w:rPr>
        <w:t xml:space="preserve">высокому </w:t>
      </w:r>
      <w:r w:rsidR="00742921" w:rsidRPr="00742921">
        <w:rPr>
          <w:lang w:val="ru-RU"/>
        </w:rPr>
        <w:t>процент</w:t>
      </w:r>
      <w:r w:rsidR="00742921">
        <w:rPr>
          <w:lang w:val="ru-RU"/>
        </w:rPr>
        <w:t xml:space="preserve">у </w:t>
      </w:r>
      <w:r w:rsidR="00742921" w:rsidRPr="00742921">
        <w:rPr>
          <w:lang w:val="ru-RU"/>
        </w:rPr>
        <w:t>удовлетворени</w:t>
      </w:r>
      <w:r w:rsidR="00742921">
        <w:rPr>
          <w:lang w:val="ru-RU"/>
        </w:rPr>
        <w:t xml:space="preserve">я </w:t>
      </w:r>
      <w:r w:rsidR="00C462A9" w:rsidRPr="00742921">
        <w:rPr>
          <w:szCs w:val="22"/>
          <w:lang w:val="ru-RU"/>
        </w:rPr>
        <w:t>заявок</w:t>
      </w:r>
      <w:r w:rsidR="00742921">
        <w:rPr>
          <w:szCs w:val="22"/>
          <w:lang w:val="ru-RU"/>
        </w:rPr>
        <w:t xml:space="preserve">, </w:t>
      </w:r>
      <w:r w:rsidR="00742921" w:rsidRPr="00742921">
        <w:rPr>
          <w:szCs w:val="22"/>
          <w:lang w:val="ru-RU"/>
        </w:rPr>
        <w:t>рассматрива</w:t>
      </w:r>
      <w:r w:rsidR="00EF6AD5">
        <w:rPr>
          <w:szCs w:val="22"/>
          <w:lang w:val="ru-RU"/>
        </w:rPr>
        <w:t>е</w:t>
      </w:r>
      <w:r w:rsidR="00742921">
        <w:rPr>
          <w:szCs w:val="22"/>
          <w:lang w:val="ru-RU"/>
        </w:rPr>
        <w:t xml:space="preserve">мых </w:t>
      </w:r>
      <w:r w:rsidR="00EF6AD5">
        <w:rPr>
          <w:szCs w:val="22"/>
          <w:lang w:val="ru-RU"/>
        </w:rPr>
        <w:t xml:space="preserve">с </w:t>
      </w:r>
      <w:r w:rsidR="00EF6AD5" w:rsidRPr="00EF6AD5">
        <w:rPr>
          <w:snapToGrid w:val="0"/>
          <w:szCs w:val="22"/>
          <w:lang w:val="ru-RU"/>
        </w:rPr>
        <w:t>применени</w:t>
      </w:r>
      <w:r w:rsidR="00EF6AD5">
        <w:rPr>
          <w:szCs w:val="22"/>
          <w:lang w:val="ru-RU"/>
        </w:rPr>
        <w:t>ем с</w:t>
      </w:r>
      <w:r w:rsidR="00742921">
        <w:rPr>
          <w:szCs w:val="22"/>
          <w:lang w:val="ru-RU"/>
        </w:rPr>
        <w:t>истемы</w:t>
      </w:r>
      <w:r w:rsidR="00742921" w:rsidRPr="00742921">
        <w:rPr>
          <w:szCs w:val="22"/>
          <w:lang w:val="ru-RU"/>
        </w:rPr>
        <w:t xml:space="preserve"> ускоренного патентного делопроизводства</w:t>
      </w:r>
      <w:r w:rsidR="00742921">
        <w:rPr>
          <w:szCs w:val="22"/>
          <w:lang w:val="ru-RU"/>
        </w:rPr>
        <w:t xml:space="preserve"> (</w:t>
      </w:r>
      <w:r w:rsidR="00742921">
        <w:rPr>
          <w:szCs w:val="22"/>
        </w:rPr>
        <w:t>PPH</w:t>
      </w:r>
      <w:r w:rsidR="00742921">
        <w:rPr>
          <w:szCs w:val="22"/>
          <w:lang w:val="ru-RU"/>
        </w:rPr>
        <w:t>)</w:t>
      </w:r>
      <w:r w:rsidR="00086B13" w:rsidRPr="00742921">
        <w:rPr>
          <w:szCs w:val="22"/>
          <w:lang w:val="ru-RU"/>
        </w:rPr>
        <w:t xml:space="preserve">, </w:t>
      </w:r>
      <w:r w:rsidR="00742921">
        <w:rPr>
          <w:szCs w:val="22"/>
          <w:lang w:val="ru-RU"/>
        </w:rPr>
        <w:t xml:space="preserve">было </w:t>
      </w:r>
      <w:r w:rsidR="00EF6AD5">
        <w:rPr>
          <w:szCs w:val="22"/>
          <w:lang w:val="ru-RU"/>
        </w:rPr>
        <w:t>сказано</w:t>
      </w:r>
      <w:r w:rsidR="00C462A9" w:rsidRPr="00742921">
        <w:rPr>
          <w:szCs w:val="22"/>
          <w:lang w:val="ru-RU"/>
        </w:rPr>
        <w:t xml:space="preserve">, что </w:t>
      </w:r>
      <w:r w:rsidR="00742921">
        <w:rPr>
          <w:szCs w:val="22"/>
          <w:lang w:val="ru-RU"/>
        </w:rPr>
        <w:t xml:space="preserve">здесь применяются </w:t>
      </w:r>
      <w:r w:rsidR="0043267B" w:rsidRPr="00742921">
        <w:rPr>
          <w:szCs w:val="22"/>
          <w:lang w:val="ru-RU"/>
        </w:rPr>
        <w:t>различн</w:t>
      </w:r>
      <w:r w:rsidR="00742921">
        <w:rPr>
          <w:szCs w:val="22"/>
          <w:lang w:val="ru-RU"/>
        </w:rPr>
        <w:t>ые</w:t>
      </w:r>
      <w:r w:rsidR="00086B13" w:rsidRPr="00742921">
        <w:rPr>
          <w:szCs w:val="22"/>
          <w:lang w:val="ru-RU"/>
        </w:rPr>
        <w:t xml:space="preserve"> </w:t>
      </w:r>
      <w:r w:rsidR="00742921">
        <w:rPr>
          <w:szCs w:val="22"/>
          <w:lang w:val="ru-RU"/>
        </w:rPr>
        <w:t xml:space="preserve">показатели </w:t>
      </w:r>
      <w:r w:rsidR="00086B13" w:rsidRPr="00742921">
        <w:rPr>
          <w:szCs w:val="22"/>
          <w:lang w:val="ru-RU"/>
        </w:rPr>
        <w:t>(</w:t>
      </w:r>
      <w:r w:rsidR="00742921" w:rsidRPr="00742921">
        <w:rPr>
          <w:szCs w:val="22"/>
          <w:lang w:val="ru-RU"/>
        </w:rPr>
        <w:t>совместн</w:t>
      </w:r>
      <w:r w:rsidR="00EF6AD5">
        <w:rPr>
          <w:szCs w:val="22"/>
          <w:lang w:val="ru-RU"/>
        </w:rPr>
        <w:t>ом</w:t>
      </w:r>
      <w:r w:rsidR="00742921">
        <w:rPr>
          <w:szCs w:val="22"/>
          <w:lang w:val="ru-RU"/>
        </w:rPr>
        <w:t xml:space="preserve"> </w:t>
      </w:r>
      <w:r w:rsidR="00EF6AD5">
        <w:rPr>
          <w:szCs w:val="22"/>
          <w:lang w:val="ru-RU"/>
        </w:rPr>
        <w:t>пилотном</w:t>
      </w:r>
      <w:r w:rsidR="00EF6AD5" w:rsidRPr="00742921">
        <w:rPr>
          <w:szCs w:val="22"/>
          <w:lang w:val="ru-RU"/>
        </w:rPr>
        <w:t xml:space="preserve"> </w:t>
      </w:r>
      <w:r w:rsidR="00EF6AD5" w:rsidRPr="00EF6AD5">
        <w:rPr>
          <w:szCs w:val="22"/>
          <w:lang w:val="ru-RU"/>
        </w:rPr>
        <w:t>исследовани</w:t>
      </w:r>
      <w:r w:rsidR="00EF6AD5">
        <w:rPr>
          <w:szCs w:val="22"/>
          <w:lang w:val="ru-RU"/>
        </w:rPr>
        <w:t xml:space="preserve">и </w:t>
      </w:r>
      <w:r w:rsidR="00742921" w:rsidRPr="00742921">
        <w:rPr>
          <w:snapToGrid w:val="0"/>
          <w:szCs w:val="22"/>
          <w:lang w:val="ru-RU"/>
        </w:rPr>
        <w:t>показател</w:t>
      </w:r>
      <w:r w:rsidR="00742921">
        <w:rPr>
          <w:szCs w:val="22"/>
          <w:lang w:val="ru-RU"/>
        </w:rPr>
        <w:t xml:space="preserve">ей </w:t>
      </w:r>
      <w:r w:rsidR="00742921" w:rsidRPr="00742921">
        <w:rPr>
          <w:szCs w:val="22"/>
          <w:lang w:val="ru-RU"/>
        </w:rPr>
        <w:t>–</w:t>
      </w:r>
      <w:r w:rsidR="00742921">
        <w:rPr>
          <w:szCs w:val="22"/>
          <w:lang w:val="ru-RU"/>
        </w:rPr>
        <w:t xml:space="preserve"> </w:t>
      </w:r>
      <w:r w:rsidR="00EF6AD5">
        <w:rPr>
          <w:szCs w:val="22"/>
          <w:lang w:val="ru-RU"/>
        </w:rPr>
        <w:t xml:space="preserve">первые </w:t>
      </w:r>
      <w:r w:rsidR="00EF6AD5" w:rsidRPr="00EF6AD5">
        <w:rPr>
          <w:szCs w:val="22"/>
          <w:lang w:val="ru-RU"/>
        </w:rPr>
        <w:t>решени</w:t>
      </w:r>
      <w:r w:rsidR="00EF6AD5">
        <w:rPr>
          <w:szCs w:val="22"/>
          <w:lang w:val="ru-RU"/>
        </w:rPr>
        <w:t xml:space="preserve">я </w:t>
      </w:r>
      <w:r w:rsidR="00742921" w:rsidRPr="00742921">
        <w:rPr>
          <w:szCs w:val="22"/>
          <w:lang w:val="ru-RU"/>
        </w:rPr>
        <w:t>ведомств</w:t>
      </w:r>
      <w:r w:rsidR="00742921">
        <w:rPr>
          <w:szCs w:val="22"/>
          <w:lang w:val="ru-RU"/>
        </w:rPr>
        <w:t xml:space="preserve">, </w:t>
      </w:r>
      <w:r w:rsidR="00EF6AD5">
        <w:rPr>
          <w:szCs w:val="22"/>
          <w:lang w:val="ru-RU"/>
        </w:rPr>
        <w:t xml:space="preserve">а </w:t>
      </w:r>
      <w:r w:rsidR="00742921" w:rsidRPr="00742921">
        <w:rPr>
          <w:szCs w:val="22"/>
          <w:lang w:val="ru-RU"/>
        </w:rPr>
        <w:t xml:space="preserve">в </w:t>
      </w:r>
      <w:r w:rsidR="00EF6AD5" w:rsidRPr="00EF6AD5">
        <w:rPr>
          <w:szCs w:val="22"/>
          <w:lang w:val="ru-RU"/>
        </w:rPr>
        <w:t>систем</w:t>
      </w:r>
      <w:r w:rsidR="00EF6AD5">
        <w:rPr>
          <w:szCs w:val="22"/>
          <w:lang w:val="ru-RU"/>
        </w:rPr>
        <w:t xml:space="preserve">е </w:t>
      </w:r>
      <w:r w:rsidR="00742921">
        <w:rPr>
          <w:szCs w:val="22"/>
        </w:rPr>
        <w:t>PPH</w:t>
      </w:r>
      <w:r w:rsidR="00742921">
        <w:rPr>
          <w:szCs w:val="22"/>
          <w:lang w:val="ru-RU"/>
        </w:rPr>
        <w:t xml:space="preserve"> </w:t>
      </w:r>
      <w:r w:rsidR="00742921" w:rsidRPr="00742921">
        <w:rPr>
          <w:szCs w:val="22"/>
          <w:lang w:val="ru-RU"/>
        </w:rPr>
        <w:t>–</w:t>
      </w:r>
      <w:r w:rsidR="00742921">
        <w:rPr>
          <w:szCs w:val="22"/>
          <w:lang w:val="ru-RU"/>
        </w:rPr>
        <w:t xml:space="preserve"> </w:t>
      </w:r>
      <w:r w:rsidR="00742921" w:rsidRPr="00742921">
        <w:rPr>
          <w:lang w:val="ru-RU"/>
        </w:rPr>
        <w:t>процент</w:t>
      </w:r>
      <w:r w:rsidR="00742921">
        <w:rPr>
          <w:lang w:val="ru-RU"/>
        </w:rPr>
        <w:t xml:space="preserve"> </w:t>
      </w:r>
      <w:r w:rsidR="00EF6AD5" w:rsidRPr="00EF6AD5">
        <w:rPr>
          <w:lang w:val="ru-RU"/>
        </w:rPr>
        <w:t>зарегистрированн</w:t>
      </w:r>
      <w:r w:rsidR="00EF6AD5">
        <w:rPr>
          <w:lang w:val="ru-RU"/>
        </w:rPr>
        <w:t>ых</w:t>
      </w:r>
      <w:r w:rsidR="00742921">
        <w:rPr>
          <w:lang w:val="ru-RU"/>
        </w:rPr>
        <w:t xml:space="preserve"> </w:t>
      </w:r>
      <w:r w:rsidR="00742921" w:rsidRPr="00742921">
        <w:rPr>
          <w:szCs w:val="22"/>
          <w:lang w:val="ru-RU"/>
        </w:rPr>
        <w:t>заявок</w:t>
      </w:r>
      <w:r w:rsidR="00742921">
        <w:rPr>
          <w:szCs w:val="22"/>
          <w:lang w:val="ru-RU"/>
        </w:rPr>
        <w:t xml:space="preserve">). </w:t>
      </w:r>
      <w:r w:rsidR="00EF6AD5">
        <w:rPr>
          <w:szCs w:val="22"/>
          <w:lang w:val="ru-RU"/>
        </w:rPr>
        <w:t xml:space="preserve">Комментируя </w:t>
      </w:r>
      <w:r w:rsidR="00B45A11" w:rsidRPr="00B45A11">
        <w:rPr>
          <w:szCs w:val="22"/>
          <w:lang w:val="ru-RU"/>
        </w:rPr>
        <w:t>взаимосвяз</w:t>
      </w:r>
      <w:r w:rsidR="00EF6AD5">
        <w:rPr>
          <w:szCs w:val="22"/>
          <w:lang w:val="ru-RU"/>
        </w:rPr>
        <w:t>ь</w:t>
      </w:r>
      <w:r w:rsidR="00B45A11">
        <w:rPr>
          <w:szCs w:val="22"/>
          <w:lang w:val="ru-RU"/>
        </w:rPr>
        <w:t xml:space="preserve"> </w:t>
      </w:r>
      <w:r w:rsidR="0043267B" w:rsidRPr="00B45A11">
        <w:rPr>
          <w:szCs w:val="22"/>
          <w:lang w:val="ru-RU"/>
        </w:rPr>
        <w:t>между</w:t>
      </w:r>
      <w:r w:rsidR="00086B13" w:rsidRPr="00B45A11">
        <w:rPr>
          <w:szCs w:val="22"/>
          <w:lang w:val="ru-RU"/>
        </w:rPr>
        <w:t xml:space="preserve"> </w:t>
      </w:r>
      <w:r w:rsidR="00B45A11" w:rsidRPr="00B45A11">
        <w:rPr>
          <w:szCs w:val="22"/>
          <w:lang w:val="ru-RU"/>
        </w:rPr>
        <w:t>вывод</w:t>
      </w:r>
      <w:r w:rsidR="00B45A11">
        <w:rPr>
          <w:szCs w:val="22"/>
          <w:lang w:val="ru-RU"/>
        </w:rPr>
        <w:t xml:space="preserve">ами </w:t>
      </w:r>
      <w:r w:rsidR="00EF6AD5" w:rsidRPr="00EF6AD5">
        <w:rPr>
          <w:snapToGrid w:val="0"/>
          <w:szCs w:val="22"/>
          <w:lang w:val="ru-RU"/>
        </w:rPr>
        <w:t>данн</w:t>
      </w:r>
      <w:r w:rsidR="00EF6AD5">
        <w:rPr>
          <w:szCs w:val="22"/>
          <w:lang w:val="ru-RU"/>
        </w:rPr>
        <w:t>ого</w:t>
      </w:r>
      <w:r w:rsidR="00B45A11">
        <w:rPr>
          <w:szCs w:val="22"/>
          <w:lang w:val="ru-RU"/>
        </w:rPr>
        <w:t xml:space="preserve"> </w:t>
      </w:r>
      <w:r w:rsidR="00617B7C" w:rsidRPr="00B45A11">
        <w:rPr>
          <w:szCs w:val="22"/>
          <w:lang w:val="ru-RU"/>
        </w:rPr>
        <w:t>пилотного проекта</w:t>
      </w:r>
      <w:r w:rsidR="00086B13" w:rsidRPr="00B45A11">
        <w:rPr>
          <w:szCs w:val="22"/>
          <w:lang w:val="ru-RU"/>
        </w:rPr>
        <w:t xml:space="preserve"> </w:t>
      </w:r>
      <w:r w:rsidR="00C462A9" w:rsidRPr="00B45A11">
        <w:rPr>
          <w:szCs w:val="22"/>
          <w:lang w:val="ru-RU"/>
        </w:rPr>
        <w:t>и</w:t>
      </w:r>
      <w:r w:rsidR="00086B13" w:rsidRPr="00B45A11">
        <w:rPr>
          <w:szCs w:val="22"/>
          <w:lang w:val="ru-RU"/>
        </w:rPr>
        <w:t xml:space="preserve"> </w:t>
      </w:r>
      <w:r w:rsidR="00B45A11" w:rsidRPr="00B45A11">
        <w:rPr>
          <w:szCs w:val="22"/>
          <w:lang w:val="ru-RU"/>
        </w:rPr>
        <w:t>пилотного проекта в области с</w:t>
      </w:r>
      <w:r w:rsidR="00617B7C" w:rsidRPr="00B45A11">
        <w:rPr>
          <w:szCs w:val="22"/>
          <w:lang w:val="ru-RU"/>
        </w:rPr>
        <w:t>овместного поиска и экспертизы</w:t>
      </w:r>
      <w:r w:rsidR="00086B13" w:rsidRPr="00B45A11">
        <w:rPr>
          <w:szCs w:val="22"/>
          <w:lang w:val="ru-RU"/>
        </w:rPr>
        <w:t xml:space="preserve">, </w:t>
      </w:r>
      <w:r w:rsidR="00A2127C" w:rsidRPr="00B45A11">
        <w:rPr>
          <w:szCs w:val="22"/>
          <w:lang w:val="ru-RU"/>
        </w:rPr>
        <w:t xml:space="preserve">Европейское патентное ведомство </w:t>
      </w:r>
      <w:r w:rsidR="00B45A11" w:rsidRPr="00B45A11">
        <w:rPr>
          <w:szCs w:val="22"/>
          <w:lang w:val="ru-RU"/>
        </w:rPr>
        <w:t>отметило</w:t>
      </w:r>
      <w:r w:rsidR="00C462A9" w:rsidRPr="00B45A11">
        <w:rPr>
          <w:szCs w:val="22"/>
          <w:lang w:val="ru-RU"/>
        </w:rPr>
        <w:t xml:space="preserve">, что </w:t>
      </w:r>
      <w:r w:rsidR="00B45A11" w:rsidRPr="00B45A11">
        <w:rPr>
          <w:szCs w:val="22"/>
          <w:lang w:val="ru-RU"/>
        </w:rPr>
        <w:t>уровень со</w:t>
      </w:r>
      <w:r w:rsidR="00EF6AD5">
        <w:rPr>
          <w:szCs w:val="22"/>
          <w:lang w:val="ru-RU"/>
        </w:rPr>
        <w:t xml:space="preserve">впадения </w:t>
      </w:r>
      <w:r w:rsidR="0043267B" w:rsidRPr="00B45A11">
        <w:rPr>
          <w:szCs w:val="22"/>
          <w:lang w:val="ru-RU"/>
        </w:rPr>
        <w:t>между</w:t>
      </w:r>
      <w:r w:rsidR="00086B13" w:rsidRPr="00B45A11">
        <w:rPr>
          <w:szCs w:val="22"/>
          <w:lang w:val="ru-RU"/>
        </w:rPr>
        <w:t xml:space="preserve"> </w:t>
      </w:r>
      <w:r w:rsidR="00EF6AD5" w:rsidRPr="00EF6AD5">
        <w:rPr>
          <w:szCs w:val="22"/>
          <w:lang w:val="ru-RU"/>
        </w:rPr>
        <w:t>решени</w:t>
      </w:r>
      <w:r w:rsidR="00EF6AD5">
        <w:rPr>
          <w:szCs w:val="22"/>
          <w:lang w:val="ru-RU"/>
        </w:rPr>
        <w:t xml:space="preserve">ями, принимаемыми </w:t>
      </w:r>
      <w:r w:rsidR="00EF6AD5" w:rsidRPr="00EF6AD5">
        <w:rPr>
          <w:szCs w:val="22"/>
          <w:lang w:val="ru-RU"/>
        </w:rPr>
        <w:t>в рамках</w:t>
      </w:r>
      <w:r w:rsidR="00EF6AD5">
        <w:rPr>
          <w:szCs w:val="22"/>
          <w:lang w:val="ru-RU"/>
        </w:rPr>
        <w:t xml:space="preserve"> </w:t>
      </w:r>
      <w:r w:rsidR="00B45A11">
        <w:rPr>
          <w:szCs w:val="22"/>
          <w:lang w:val="ru-RU"/>
        </w:rPr>
        <w:t>международной</w:t>
      </w:r>
      <w:r w:rsidR="00086B13" w:rsidRPr="00B45A11">
        <w:rPr>
          <w:szCs w:val="22"/>
          <w:lang w:val="ru-RU"/>
        </w:rPr>
        <w:t xml:space="preserve"> </w:t>
      </w:r>
      <w:r w:rsidR="00C462A9" w:rsidRPr="00B45A11">
        <w:rPr>
          <w:szCs w:val="22"/>
          <w:lang w:val="ru-RU"/>
        </w:rPr>
        <w:t>и</w:t>
      </w:r>
      <w:r w:rsidR="00086B13" w:rsidRPr="00B45A11">
        <w:rPr>
          <w:szCs w:val="22"/>
          <w:lang w:val="ru-RU"/>
        </w:rPr>
        <w:t xml:space="preserve"> </w:t>
      </w:r>
      <w:r w:rsidR="0043267B" w:rsidRPr="00B45A11">
        <w:rPr>
          <w:szCs w:val="22"/>
          <w:lang w:val="ru-RU"/>
        </w:rPr>
        <w:t>национальн</w:t>
      </w:r>
      <w:r w:rsidR="00B45A11">
        <w:rPr>
          <w:szCs w:val="22"/>
          <w:lang w:val="ru-RU"/>
        </w:rPr>
        <w:t>ой</w:t>
      </w:r>
      <w:r w:rsidR="00086B13" w:rsidRPr="00B45A11">
        <w:rPr>
          <w:szCs w:val="22"/>
          <w:lang w:val="ru-RU"/>
        </w:rPr>
        <w:t>/</w:t>
      </w:r>
      <w:r w:rsidR="0043267B" w:rsidRPr="00B45A11">
        <w:rPr>
          <w:szCs w:val="22"/>
          <w:lang w:val="ru-RU"/>
        </w:rPr>
        <w:t>региональн</w:t>
      </w:r>
      <w:r w:rsidR="00B45A11">
        <w:rPr>
          <w:szCs w:val="22"/>
          <w:lang w:val="ru-RU"/>
        </w:rPr>
        <w:t>ой</w:t>
      </w:r>
      <w:r w:rsidR="00086B13" w:rsidRPr="00B45A11">
        <w:rPr>
          <w:szCs w:val="22"/>
          <w:lang w:val="ru-RU"/>
        </w:rPr>
        <w:t xml:space="preserve"> </w:t>
      </w:r>
      <w:r w:rsidR="00B45A11">
        <w:rPr>
          <w:szCs w:val="22"/>
          <w:lang w:val="ru-RU"/>
        </w:rPr>
        <w:t>фаз</w:t>
      </w:r>
      <w:r w:rsidR="00EF6AD5">
        <w:rPr>
          <w:szCs w:val="22"/>
          <w:lang w:val="ru-RU"/>
        </w:rPr>
        <w:t>,</w:t>
      </w:r>
      <w:r w:rsidRPr="00B45A11">
        <w:rPr>
          <w:szCs w:val="22"/>
          <w:lang w:val="ru-RU"/>
        </w:rPr>
        <w:t xml:space="preserve"> </w:t>
      </w:r>
      <w:r w:rsidR="00B45A11">
        <w:rPr>
          <w:szCs w:val="22"/>
          <w:lang w:val="ru-RU"/>
        </w:rPr>
        <w:t xml:space="preserve">будет исследован на </w:t>
      </w:r>
      <w:r w:rsidR="00B45A11" w:rsidRPr="00B45A11">
        <w:rPr>
          <w:szCs w:val="22"/>
          <w:lang w:val="ru-RU"/>
        </w:rPr>
        <w:t>э</w:t>
      </w:r>
      <w:r w:rsidR="00C462A9" w:rsidRPr="00B45A11">
        <w:rPr>
          <w:szCs w:val="22"/>
          <w:lang w:val="ru-RU"/>
        </w:rPr>
        <w:t>тап</w:t>
      </w:r>
      <w:r w:rsidR="00B45A11" w:rsidRPr="00B45A11">
        <w:rPr>
          <w:szCs w:val="22"/>
          <w:lang w:val="ru-RU"/>
        </w:rPr>
        <w:t>е</w:t>
      </w:r>
      <w:r w:rsidR="00C462A9" w:rsidRPr="00B45A11">
        <w:rPr>
          <w:szCs w:val="22"/>
          <w:lang w:val="ru-RU"/>
        </w:rPr>
        <w:t xml:space="preserve"> </w:t>
      </w:r>
      <w:r w:rsidR="00086B13" w:rsidRPr="00B45A11">
        <w:rPr>
          <w:szCs w:val="22"/>
          <w:lang w:val="ru-RU"/>
        </w:rPr>
        <w:t xml:space="preserve">3 </w:t>
      </w:r>
      <w:r w:rsidR="00B45A11" w:rsidRPr="00B45A11">
        <w:rPr>
          <w:szCs w:val="22"/>
          <w:lang w:val="ru-RU"/>
        </w:rPr>
        <w:t xml:space="preserve">пилотного проекта </w:t>
      </w:r>
      <w:r w:rsidR="00EF6AD5" w:rsidRPr="00EF6AD5">
        <w:rPr>
          <w:szCs w:val="22"/>
          <w:lang w:val="ru-RU"/>
        </w:rPr>
        <w:t>в области</w:t>
      </w:r>
      <w:r w:rsidR="00EF6AD5">
        <w:rPr>
          <w:szCs w:val="22"/>
          <w:lang w:val="ru-RU"/>
        </w:rPr>
        <w:t xml:space="preserve"> </w:t>
      </w:r>
      <w:r w:rsidR="00B45A11" w:rsidRPr="00B45A11">
        <w:rPr>
          <w:szCs w:val="22"/>
          <w:lang w:val="ru-RU"/>
        </w:rPr>
        <w:t>с</w:t>
      </w:r>
      <w:r w:rsidR="00617B7C" w:rsidRPr="00B45A11">
        <w:rPr>
          <w:szCs w:val="22"/>
          <w:lang w:val="ru-RU"/>
        </w:rPr>
        <w:t>овместного поиска и экспертизы</w:t>
      </w:r>
      <w:r w:rsidR="00086B13" w:rsidRPr="00B45A11">
        <w:rPr>
          <w:szCs w:val="22"/>
          <w:lang w:val="ru-RU"/>
        </w:rPr>
        <w:t xml:space="preserve"> (</w:t>
      </w:r>
      <w:r w:rsidR="0043267B" w:rsidRPr="00B45A11">
        <w:rPr>
          <w:szCs w:val="22"/>
          <w:lang w:val="ru-RU"/>
        </w:rPr>
        <w:t>см.</w:t>
      </w:r>
      <w:r w:rsidR="00086B13" w:rsidRPr="00B45A11">
        <w:rPr>
          <w:szCs w:val="22"/>
          <w:lang w:val="ru-RU"/>
        </w:rPr>
        <w:t xml:space="preserve"> </w:t>
      </w:r>
      <w:r w:rsidR="0043267B" w:rsidRPr="00B45A11">
        <w:rPr>
          <w:szCs w:val="22"/>
          <w:lang w:val="ru-RU"/>
        </w:rPr>
        <w:t>документ</w:t>
      </w:r>
      <w:r w:rsidR="00086B13" w:rsidRPr="00B45A11">
        <w:rPr>
          <w:szCs w:val="22"/>
          <w:lang w:val="ru-RU"/>
        </w:rPr>
        <w:t xml:space="preserve"> </w:t>
      </w:r>
      <w:r w:rsidR="00086B13" w:rsidRPr="00A35089">
        <w:rPr>
          <w:szCs w:val="22"/>
        </w:rPr>
        <w:t>PCT</w:t>
      </w:r>
      <w:r w:rsidR="00086B13" w:rsidRPr="00B45A11">
        <w:rPr>
          <w:szCs w:val="22"/>
          <w:lang w:val="ru-RU"/>
        </w:rPr>
        <w:t>/</w:t>
      </w:r>
      <w:r w:rsidR="00086B13" w:rsidRPr="00A35089">
        <w:rPr>
          <w:szCs w:val="22"/>
        </w:rPr>
        <w:t>MIA</w:t>
      </w:r>
      <w:r w:rsidR="00086B13" w:rsidRPr="00B45A11">
        <w:rPr>
          <w:szCs w:val="22"/>
          <w:lang w:val="ru-RU"/>
        </w:rPr>
        <w:t>/22/13).</w:t>
      </w:r>
    </w:p>
    <w:p w:rsidR="00EF2D68" w:rsidRPr="00B45A11" w:rsidRDefault="00A2127C" w:rsidP="00086B13">
      <w:pPr>
        <w:pStyle w:val="ONUME"/>
        <w:rPr>
          <w:lang w:val="ru-RU"/>
        </w:rPr>
      </w:pPr>
      <w:r w:rsidRPr="00B45A11">
        <w:rPr>
          <w:szCs w:val="22"/>
          <w:lang w:val="ru-RU"/>
        </w:rPr>
        <w:lastRenderedPageBreak/>
        <w:t xml:space="preserve">Европейское патентное ведомство </w:t>
      </w:r>
      <w:r w:rsidR="00C462A9" w:rsidRPr="00B45A11">
        <w:rPr>
          <w:szCs w:val="22"/>
          <w:lang w:val="ru-RU"/>
        </w:rPr>
        <w:t>и</w:t>
      </w:r>
      <w:r w:rsidR="00086B13" w:rsidRPr="00B45A11">
        <w:rPr>
          <w:szCs w:val="22"/>
          <w:lang w:val="ru-RU"/>
        </w:rPr>
        <w:t xml:space="preserve"> </w:t>
      </w:r>
      <w:r w:rsidR="00B45A11">
        <w:rPr>
          <w:szCs w:val="22"/>
          <w:lang w:val="ru-RU"/>
        </w:rPr>
        <w:t>Патентное</w:t>
      </w:r>
      <w:r w:rsidR="00C462A9" w:rsidRPr="00B45A11">
        <w:rPr>
          <w:szCs w:val="22"/>
          <w:lang w:val="ru-RU"/>
        </w:rPr>
        <w:t xml:space="preserve"> </w:t>
      </w:r>
      <w:r w:rsidR="00B45A11">
        <w:rPr>
          <w:szCs w:val="22"/>
          <w:lang w:val="ru-RU"/>
        </w:rPr>
        <w:t>ведомство</w:t>
      </w:r>
      <w:r w:rsidR="00C462A9" w:rsidRPr="00B45A11">
        <w:rPr>
          <w:szCs w:val="22"/>
          <w:lang w:val="ru-RU"/>
        </w:rPr>
        <w:t xml:space="preserve"> Японии</w:t>
      </w:r>
      <w:r w:rsidR="00086B13" w:rsidRPr="00B45A11">
        <w:rPr>
          <w:szCs w:val="22"/>
          <w:lang w:val="ru-RU"/>
        </w:rPr>
        <w:t xml:space="preserve"> </w:t>
      </w:r>
      <w:r w:rsidR="00B45A11">
        <w:rPr>
          <w:szCs w:val="22"/>
          <w:lang w:val="ru-RU"/>
        </w:rPr>
        <w:t xml:space="preserve">указали, что </w:t>
      </w:r>
      <w:r w:rsidR="0043267B" w:rsidRPr="00B45A11">
        <w:rPr>
          <w:szCs w:val="22"/>
          <w:lang w:val="ru-RU"/>
        </w:rPr>
        <w:t>они</w:t>
      </w:r>
      <w:r w:rsidR="00086B13" w:rsidRPr="00B45A11">
        <w:rPr>
          <w:szCs w:val="22"/>
          <w:lang w:val="ru-RU"/>
        </w:rPr>
        <w:t xml:space="preserve"> </w:t>
      </w:r>
      <w:r w:rsidR="00B45A11">
        <w:rPr>
          <w:szCs w:val="22"/>
          <w:lang w:val="ru-RU"/>
        </w:rPr>
        <w:t xml:space="preserve">продолжат свое </w:t>
      </w:r>
      <w:r w:rsidR="0043267B" w:rsidRPr="00B45A11">
        <w:rPr>
          <w:szCs w:val="22"/>
          <w:lang w:val="ru-RU"/>
        </w:rPr>
        <w:t>сотрудничество</w:t>
      </w:r>
      <w:r w:rsidR="00086B13" w:rsidRPr="00B45A11">
        <w:rPr>
          <w:szCs w:val="22"/>
          <w:lang w:val="ru-RU"/>
        </w:rPr>
        <w:t xml:space="preserve"> </w:t>
      </w:r>
      <w:r w:rsidR="00C462A9" w:rsidRPr="00B45A11">
        <w:rPr>
          <w:szCs w:val="22"/>
          <w:lang w:val="ru-RU"/>
        </w:rPr>
        <w:t>и</w:t>
      </w:r>
      <w:r w:rsidR="00086B13" w:rsidRPr="00B45A11">
        <w:rPr>
          <w:szCs w:val="22"/>
          <w:lang w:val="ru-RU"/>
        </w:rPr>
        <w:t xml:space="preserve"> </w:t>
      </w:r>
      <w:r w:rsidR="00B45A11">
        <w:rPr>
          <w:szCs w:val="22"/>
          <w:lang w:val="ru-RU"/>
        </w:rPr>
        <w:t xml:space="preserve">представят </w:t>
      </w:r>
      <w:r w:rsidR="00EF6AD5">
        <w:rPr>
          <w:szCs w:val="22"/>
          <w:lang w:val="ru-RU"/>
        </w:rPr>
        <w:t xml:space="preserve">уточненные </w:t>
      </w:r>
      <w:r w:rsidR="00EF6AD5" w:rsidRPr="00EF6AD5">
        <w:rPr>
          <w:snapToGrid w:val="0"/>
          <w:szCs w:val="22"/>
          <w:lang w:val="ru-RU"/>
        </w:rPr>
        <w:t>данн</w:t>
      </w:r>
      <w:r w:rsidR="00EF6AD5">
        <w:rPr>
          <w:szCs w:val="22"/>
          <w:lang w:val="ru-RU"/>
        </w:rPr>
        <w:t xml:space="preserve">ые по его </w:t>
      </w:r>
      <w:r w:rsidR="00B45A11" w:rsidRPr="00B45A11">
        <w:rPr>
          <w:szCs w:val="22"/>
          <w:lang w:val="ru-RU"/>
        </w:rPr>
        <w:t>результат</w:t>
      </w:r>
      <w:r w:rsidR="00EF6AD5">
        <w:rPr>
          <w:szCs w:val="22"/>
          <w:lang w:val="ru-RU"/>
        </w:rPr>
        <w:t>ам</w:t>
      </w:r>
      <w:r w:rsidR="00B45A11">
        <w:rPr>
          <w:szCs w:val="22"/>
          <w:lang w:val="ru-RU"/>
        </w:rPr>
        <w:t xml:space="preserve"> на следующей </w:t>
      </w:r>
      <w:r w:rsidR="00B45A11" w:rsidRPr="00B45A11">
        <w:rPr>
          <w:szCs w:val="22"/>
          <w:lang w:val="ru-RU"/>
        </w:rPr>
        <w:t>сесси</w:t>
      </w:r>
      <w:r w:rsidR="00B45A11">
        <w:rPr>
          <w:szCs w:val="22"/>
          <w:lang w:val="ru-RU"/>
        </w:rPr>
        <w:t xml:space="preserve">и </w:t>
      </w:r>
      <w:r w:rsidR="00C462A9" w:rsidRPr="00B45A11">
        <w:rPr>
          <w:szCs w:val="22"/>
          <w:lang w:val="ru-RU"/>
        </w:rPr>
        <w:t>Подгруппы</w:t>
      </w:r>
      <w:r w:rsidR="00086B13" w:rsidRPr="00B45A11">
        <w:rPr>
          <w:szCs w:val="22"/>
          <w:lang w:val="ru-RU"/>
        </w:rPr>
        <w:t>.</w:t>
      </w:r>
    </w:p>
    <w:p w:rsidR="00EF2D68" w:rsidRPr="0043267B" w:rsidRDefault="00086B13" w:rsidP="00086B13">
      <w:pPr>
        <w:pStyle w:val="Heading1"/>
        <w:rPr>
          <w:lang w:val="ru-RU"/>
        </w:rPr>
      </w:pPr>
      <w:r w:rsidRPr="0043267B">
        <w:rPr>
          <w:lang w:val="ru-RU"/>
        </w:rPr>
        <w:t>5.</w:t>
      </w:r>
      <w:r w:rsidRPr="0043267B">
        <w:rPr>
          <w:lang w:val="ru-RU"/>
        </w:rPr>
        <w:tab/>
      </w:r>
      <w:r w:rsidR="0043267B" w:rsidRPr="0043267B">
        <w:rPr>
          <w:lang w:val="ru-RU"/>
        </w:rPr>
        <w:t>Критерии</w:t>
      </w:r>
      <w:r w:rsidRPr="0043267B">
        <w:rPr>
          <w:lang w:val="ru-RU"/>
        </w:rPr>
        <w:t xml:space="preserve"> </w:t>
      </w:r>
      <w:r w:rsidR="009C26DD">
        <w:rPr>
          <w:lang w:val="ru-RU"/>
        </w:rPr>
        <w:t>НазначениЯ</w:t>
      </w:r>
      <w:r w:rsidRPr="0043267B">
        <w:rPr>
          <w:lang w:val="ru-RU"/>
        </w:rPr>
        <w:t xml:space="preserve"> </w:t>
      </w:r>
      <w:r w:rsidR="00C462A9" w:rsidRPr="0043267B">
        <w:rPr>
          <w:lang w:val="ru-RU"/>
        </w:rPr>
        <w:t>Международн</w:t>
      </w:r>
      <w:r w:rsidR="009C26DD">
        <w:rPr>
          <w:lang w:val="ru-RU"/>
        </w:rPr>
        <w:t>ОГО органА</w:t>
      </w:r>
    </w:p>
    <w:p w:rsidR="00EF2D68" w:rsidRPr="0043267B" w:rsidRDefault="0043267B" w:rsidP="00086B13">
      <w:pPr>
        <w:pStyle w:val="ONUME"/>
        <w:rPr>
          <w:szCs w:val="22"/>
          <w:lang w:val="ru-RU"/>
        </w:rPr>
      </w:pPr>
      <w:r w:rsidRPr="0043267B">
        <w:rPr>
          <w:szCs w:val="22"/>
          <w:lang w:val="ru-RU"/>
        </w:rPr>
        <w:t>Исходя из</w:t>
      </w:r>
      <w:r w:rsidR="00086B13" w:rsidRPr="0043267B">
        <w:rPr>
          <w:szCs w:val="22"/>
          <w:lang w:val="ru-RU"/>
        </w:rPr>
        <w:t xml:space="preserve"> </w:t>
      </w:r>
      <w:r w:rsidR="00DA2D46">
        <w:rPr>
          <w:szCs w:val="22"/>
          <w:lang w:val="ru-RU"/>
        </w:rPr>
        <w:t>рекомендации</w:t>
      </w:r>
      <w:r w:rsidR="00086B13" w:rsidRPr="0043267B">
        <w:rPr>
          <w:szCs w:val="22"/>
          <w:lang w:val="ru-RU"/>
        </w:rPr>
        <w:t xml:space="preserve"> </w:t>
      </w:r>
      <w:r w:rsidR="00D07789" w:rsidRPr="00DA2D46">
        <w:rPr>
          <w:szCs w:val="22"/>
          <w:lang w:val="ru-RU"/>
        </w:rPr>
        <w:t xml:space="preserve">Заседания международных </w:t>
      </w:r>
      <w:r w:rsidR="00DA2D46">
        <w:rPr>
          <w:szCs w:val="22"/>
          <w:lang w:val="ru-RU"/>
        </w:rPr>
        <w:t xml:space="preserve">органов, принятой на его </w:t>
      </w:r>
      <w:r w:rsidRPr="0043267B">
        <w:rPr>
          <w:szCs w:val="22"/>
          <w:lang w:val="ru-RU"/>
        </w:rPr>
        <w:t>двадцать</w:t>
      </w:r>
      <w:r w:rsidR="00DA2D46">
        <w:rPr>
          <w:szCs w:val="22"/>
          <w:lang w:val="ru-RU"/>
        </w:rPr>
        <w:t xml:space="preserve"> </w:t>
      </w:r>
      <w:r w:rsidR="00C462A9" w:rsidRPr="0043267B">
        <w:rPr>
          <w:szCs w:val="22"/>
          <w:lang w:val="ru-RU"/>
        </w:rPr>
        <w:t>первой</w:t>
      </w:r>
      <w:r w:rsidR="00086B13" w:rsidRPr="0043267B">
        <w:rPr>
          <w:szCs w:val="22"/>
          <w:lang w:val="ru-RU"/>
        </w:rPr>
        <w:t xml:space="preserve"> </w:t>
      </w:r>
      <w:r w:rsidR="00DA2D46">
        <w:rPr>
          <w:szCs w:val="22"/>
          <w:lang w:val="ru-RU"/>
        </w:rPr>
        <w:t>сессии</w:t>
      </w:r>
      <w:r w:rsidR="00086B13" w:rsidRPr="0043267B">
        <w:rPr>
          <w:szCs w:val="22"/>
          <w:lang w:val="ru-RU"/>
        </w:rPr>
        <w:t xml:space="preserve">, </w:t>
      </w:r>
      <w:r w:rsidRPr="0043267B">
        <w:rPr>
          <w:szCs w:val="22"/>
          <w:lang w:val="ru-RU"/>
        </w:rPr>
        <w:t>впоследствии</w:t>
      </w:r>
      <w:r w:rsidR="00DA2D46">
        <w:rPr>
          <w:szCs w:val="22"/>
          <w:lang w:val="ru-RU"/>
        </w:rPr>
        <w:t xml:space="preserve"> одобренной Рабочей группой</w:t>
      </w:r>
      <w:r w:rsidR="00C21A9D">
        <w:rPr>
          <w:szCs w:val="22"/>
          <w:lang w:val="ru-RU"/>
        </w:rPr>
        <w:t xml:space="preserve"> по PCT</w:t>
      </w:r>
      <w:r w:rsidR="00086B13" w:rsidRPr="0043267B">
        <w:rPr>
          <w:szCs w:val="22"/>
          <w:lang w:val="ru-RU"/>
        </w:rPr>
        <w:t xml:space="preserve">, </w:t>
      </w:r>
      <w:r w:rsidR="00DA2D46" w:rsidRPr="0043267B">
        <w:rPr>
          <w:szCs w:val="22"/>
          <w:lang w:val="ru-RU"/>
        </w:rPr>
        <w:t>о</w:t>
      </w:r>
      <w:r w:rsidR="0022723F" w:rsidRPr="0043267B">
        <w:rPr>
          <w:szCs w:val="22"/>
          <w:lang w:val="ru-RU"/>
        </w:rPr>
        <w:t xml:space="preserve">рганы </w:t>
      </w:r>
      <w:r w:rsidR="00DA2D46">
        <w:rPr>
          <w:szCs w:val="22"/>
          <w:lang w:val="ru-RU"/>
        </w:rPr>
        <w:t>обсудили</w:t>
      </w:r>
      <w:r w:rsidR="00830D0F">
        <w:rPr>
          <w:szCs w:val="22"/>
          <w:lang w:val="ru-RU"/>
        </w:rPr>
        <w:t xml:space="preserve"> </w:t>
      </w:r>
      <w:r w:rsidR="00830D0F" w:rsidRPr="00830D0F">
        <w:rPr>
          <w:szCs w:val="22"/>
          <w:lang w:val="ru-RU"/>
        </w:rPr>
        <w:t>вопрос</w:t>
      </w:r>
      <w:r w:rsidR="00830D0F">
        <w:rPr>
          <w:szCs w:val="22"/>
          <w:lang w:val="ru-RU"/>
        </w:rPr>
        <w:t xml:space="preserve"> о том, каким качественным </w:t>
      </w:r>
      <w:r w:rsidRPr="0043267B">
        <w:rPr>
          <w:szCs w:val="22"/>
          <w:lang w:val="ru-RU"/>
        </w:rPr>
        <w:t>требования</w:t>
      </w:r>
      <w:r w:rsidR="00830D0F">
        <w:rPr>
          <w:szCs w:val="22"/>
          <w:lang w:val="ru-RU"/>
        </w:rPr>
        <w:t>м</w:t>
      </w:r>
      <w:r w:rsidRPr="0043267B">
        <w:rPr>
          <w:szCs w:val="22"/>
          <w:lang w:val="ru-RU"/>
        </w:rPr>
        <w:t xml:space="preserve"> </w:t>
      </w:r>
      <w:r w:rsidR="00DA2D46" w:rsidRPr="00DA2D46">
        <w:rPr>
          <w:szCs w:val="22"/>
          <w:lang w:val="ru-RU"/>
        </w:rPr>
        <w:t>долж</w:t>
      </w:r>
      <w:r w:rsidR="00DA2D46">
        <w:rPr>
          <w:szCs w:val="22"/>
          <w:lang w:val="ru-RU"/>
        </w:rPr>
        <w:t xml:space="preserve">но отвечать </w:t>
      </w:r>
      <w:r w:rsidR="008D1139" w:rsidRPr="008D1139">
        <w:rPr>
          <w:szCs w:val="22"/>
          <w:lang w:val="ru-RU"/>
        </w:rPr>
        <w:t>ведомство</w:t>
      </w:r>
      <w:r w:rsidR="00830D0F">
        <w:rPr>
          <w:szCs w:val="22"/>
          <w:lang w:val="ru-RU"/>
        </w:rPr>
        <w:t xml:space="preserve">, чтобы </w:t>
      </w:r>
      <w:r w:rsidRPr="0043267B">
        <w:rPr>
          <w:szCs w:val="22"/>
          <w:lang w:val="ru-RU"/>
        </w:rPr>
        <w:t>эффективн</w:t>
      </w:r>
      <w:r w:rsidR="00DA2D46">
        <w:rPr>
          <w:szCs w:val="22"/>
          <w:lang w:val="ru-RU"/>
        </w:rPr>
        <w:t>о</w:t>
      </w:r>
      <w:r w:rsidR="00830D0F">
        <w:rPr>
          <w:szCs w:val="22"/>
          <w:lang w:val="ru-RU"/>
        </w:rPr>
        <w:t xml:space="preserve"> выполнять</w:t>
      </w:r>
      <w:r w:rsidR="00DA2D46">
        <w:rPr>
          <w:szCs w:val="22"/>
          <w:lang w:val="ru-RU"/>
        </w:rPr>
        <w:t xml:space="preserve"> </w:t>
      </w:r>
      <w:r w:rsidR="00830D0F" w:rsidRPr="00830D0F">
        <w:rPr>
          <w:szCs w:val="22"/>
          <w:lang w:val="ru-RU"/>
        </w:rPr>
        <w:t>задач</w:t>
      </w:r>
      <w:r w:rsidR="00830D0F">
        <w:rPr>
          <w:szCs w:val="22"/>
          <w:lang w:val="ru-RU"/>
        </w:rPr>
        <w:t>и</w:t>
      </w:r>
      <w:r w:rsidR="00DA2D46">
        <w:rPr>
          <w:szCs w:val="22"/>
          <w:lang w:val="ru-RU"/>
        </w:rPr>
        <w:t xml:space="preserve"> </w:t>
      </w:r>
      <w:r w:rsidR="00DA2D46" w:rsidRPr="0043267B">
        <w:rPr>
          <w:szCs w:val="22"/>
          <w:lang w:val="ru-RU"/>
        </w:rPr>
        <w:t>м</w:t>
      </w:r>
      <w:r w:rsidR="00C462A9" w:rsidRPr="0043267B">
        <w:rPr>
          <w:szCs w:val="22"/>
          <w:lang w:val="ru-RU"/>
        </w:rPr>
        <w:t>еждународн</w:t>
      </w:r>
      <w:r w:rsidR="00DA2D46">
        <w:rPr>
          <w:szCs w:val="22"/>
          <w:lang w:val="ru-RU"/>
        </w:rPr>
        <w:t>ого органа</w:t>
      </w:r>
      <w:r w:rsidR="00830D0F">
        <w:rPr>
          <w:szCs w:val="22"/>
          <w:lang w:val="ru-RU"/>
        </w:rPr>
        <w:t>,</w:t>
      </w:r>
      <w:r w:rsidR="00086B13" w:rsidRPr="00DA2D46">
        <w:rPr>
          <w:szCs w:val="22"/>
          <w:lang w:val="ru-RU"/>
        </w:rPr>
        <w:t xml:space="preserve"> </w:t>
      </w:r>
      <w:r w:rsidR="00C462A9" w:rsidRPr="00DA2D46">
        <w:rPr>
          <w:szCs w:val="22"/>
          <w:lang w:val="ru-RU"/>
        </w:rPr>
        <w:t>и</w:t>
      </w:r>
      <w:r w:rsidR="00086B13" w:rsidRPr="00DA2D46">
        <w:rPr>
          <w:szCs w:val="22"/>
          <w:lang w:val="ru-RU"/>
        </w:rPr>
        <w:t xml:space="preserve"> </w:t>
      </w:r>
      <w:r w:rsidR="00830D0F">
        <w:rPr>
          <w:szCs w:val="22"/>
          <w:lang w:val="ru-RU"/>
        </w:rPr>
        <w:t xml:space="preserve">как лучше всего </w:t>
      </w:r>
      <w:r w:rsidR="00DA2D46" w:rsidRPr="00DA2D46">
        <w:rPr>
          <w:szCs w:val="22"/>
          <w:lang w:val="ru-RU"/>
        </w:rPr>
        <w:t>отра</w:t>
      </w:r>
      <w:r w:rsidR="00830D0F">
        <w:rPr>
          <w:szCs w:val="22"/>
          <w:lang w:val="ru-RU"/>
        </w:rPr>
        <w:t xml:space="preserve">зить их </w:t>
      </w:r>
      <w:r w:rsidR="00DA2D46" w:rsidRPr="00DA2D46">
        <w:rPr>
          <w:szCs w:val="22"/>
          <w:lang w:val="ru-RU"/>
        </w:rPr>
        <w:t>в критериях</w:t>
      </w:r>
      <w:r w:rsidR="00086B13" w:rsidRPr="00DA2D46">
        <w:rPr>
          <w:szCs w:val="22"/>
          <w:lang w:val="ru-RU"/>
        </w:rPr>
        <w:t xml:space="preserve"> </w:t>
      </w:r>
      <w:r w:rsidR="00DA2D46" w:rsidRPr="00DA2D46">
        <w:rPr>
          <w:szCs w:val="22"/>
          <w:lang w:val="ru-RU"/>
        </w:rPr>
        <w:t>назначени</w:t>
      </w:r>
      <w:r w:rsidR="00DA2D46">
        <w:rPr>
          <w:szCs w:val="22"/>
          <w:lang w:val="ru-RU"/>
        </w:rPr>
        <w:t xml:space="preserve">я. </w:t>
      </w:r>
    </w:p>
    <w:p w:rsidR="00EF2D68" w:rsidRPr="00DA2D46" w:rsidRDefault="0043267B" w:rsidP="00086B13">
      <w:pPr>
        <w:pStyle w:val="ONUME"/>
        <w:rPr>
          <w:szCs w:val="22"/>
          <w:lang w:val="ru-RU"/>
        </w:rPr>
      </w:pPr>
      <w:r w:rsidRPr="00DA2D46">
        <w:rPr>
          <w:szCs w:val="22"/>
          <w:lang w:val="ru-RU"/>
        </w:rPr>
        <w:t xml:space="preserve">Обсуждение </w:t>
      </w:r>
      <w:r w:rsidR="00830D0F">
        <w:rPr>
          <w:szCs w:val="22"/>
          <w:lang w:val="ru-RU"/>
        </w:rPr>
        <w:t xml:space="preserve">касалось </w:t>
      </w:r>
      <w:r w:rsidRPr="00DA2D46">
        <w:rPr>
          <w:szCs w:val="22"/>
          <w:lang w:val="ru-RU"/>
        </w:rPr>
        <w:t>конкретн</w:t>
      </w:r>
      <w:r w:rsidR="00830D0F">
        <w:rPr>
          <w:szCs w:val="22"/>
          <w:lang w:val="ru-RU"/>
        </w:rPr>
        <w:t>ых</w:t>
      </w:r>
      <w:r w:rsidRPr="00DA2D46">
        <w:rPr>
          <w:szCs w:val="22"/>
          <w:lang w:val="ru-RU"/>
        </w:rPr>
        <w:t xml:space="preserve"> </w:t>
      </w:r>
      <w:r w:rsidR="00830D0F" w:rsidRPr="00830D0F">
        <w:rPr>
          <w:szCs w:val="22"/>
          <w:lang w:val="ru-RU"/>
        </w:rPr>
        <w:t>анализ</w:t>
      </w:r>
      <w:r w:rsidR="00830D0F">
        <w:rPr>
          <w:szCs w:val="22"/>
          <w:lang w:val="ru-RU"/>
        </w:rPr>
        <w:t xml:space="preserve">ируемых областей </w:t>
      </w:r>
      <w:r w:rsidR="00830D0F" w:rsidRPr="00830D0F">
        <w:rPr>
          <w:szCs w:val="22"/>
          <w:lang w:val="ru-RU"/>
        </w:rPr>
        <w:t>работ</w:t>
      </w:r>
      <w:r w:rsidR="00830D0F">
        <w:rPr>
          <w:szCs w:val="22"/>
          <w:lang w:val="ru-RU"/>
        </w:rPr>
        <w:t>ы</w:t>
      </w:r>
      <w:r w:rsidR="00DA2D46">
        <w:rPr>
          <w:szCs w:val="22"/>
          <w:lang w:val="ru-RU"/>
        </w:rPr>
        <w:t xml:space="preserve">, </w:t>
      </w:r>
      <w:r w:rsidR="00830D0F">
        <w:rPr>
          <w:szCs w:val="22"/>
          <w:lang w:val="ru-RU"/>
        </w:rPr>
        <w:t xml:space="preserve">предлагавшихся </w:t>
      </w:r>
      <w:r w:rsidR="00DA2D46" w:rsidRPr="00DA2D46">
        <w:rPr>
          <w:szCs w:val="22"/>
          <w:lang w:val="ru-RU"/>
        </w:rPr>
        <w:t>до настоящего времени</w:t>
      </w:r>
      <w:r w:rsidR="00DA2D46">
        <w:rPr>
          <w:szCs w:val="22"/>
          <w:lang w:val="ru-RU"/>
        </w:rPr>
        <w:t xml:space="preserve"> как </w:t>
      </w:r>
      <w:r w:rsidR="00DA2D46" w:rsidRPr="00DA2D46">
        <w:rPr>
          <w:szCs w:val="22"/>
          <w:lang w:val="ru-RU"/>
        </w:rPr>
        <w:t>в рамках</w:t>
      </w:r>
      <w:r w:rsidR="00DA2D46">
        <w:rPr>
          <w:szCs w:val="22"/>
          <w:lang w:val="ru-RU"/>
        </w:rPr>
        <w:t xml:space="preserve"> Рабочей</w:t>
      </w:r>
      <w:r w:rsidR="00C462A9" w:rsidRPr="00DA2D46">
        <w:rPr>
          <w:szCs w:val="22"/>
          <w:lang w:val="ru-RU"/>
        </w:rPr>
        <w:t xml:space="preserve"> </w:t>
      </w:r>
      <w:r w:rsidR="00DA2D46">
        <w:rPr>
          <w:szCs w:val="22"/>
          <w:lang w:val="ru-RU"/>
        </w:rPr>
        <w:t>группы,</w:t>
      </w:r>
      <w:r w:rsidR="00C462A9" w:rsidRPr="00DA2D46">
        <w:rPr>
          <w:szCs w:val="22"/>
          <w:lang w:val="ru-RU"/>
        </w:rPr>
        <w:t xml:space="preserve"> </w:t>
      </w:r>
      <w:r w:rsidR="00DA2D46">
        <w:rPr>
          <w:szCs w:val="22"/>
          <w:lang w:val="ru-RU"/>
        </w:rPr>
        <w:t xml:space="preserve">так </w:t>
      </w:r>
      <w:r w:rsidR="00C462A9" w:rsidRPr="00DA2D46">
        <w:rPr>
          <w:szCs w:val="22"/>
          <w:lang w:val="ru-RU"/>
        </w:rPr>
        <w:t>и</w:t>
      </w:r>
      <w:r w:rsidR="00086B13" w:rsidRPr="00DA2D46">
        <w:rPr>
          <w:szCs w:val="22"/>
          <w:lang w:val="ru-RU"/>
        </w:rPr>
        <w:t xml:space="preserve"> </w:t>
      </w:r>
      <w:r w:rsidR="00DA2D46" w:rsidRPr="00DA2D46">
        <w:rPr>
          <w:szCs w:val="22"/>
          <w:lang w:val="ru-RU"/>
        </w:rPr>
        <w:t>в рамках</w:t>
      </w:r>
      <w:r w:rsidR="00086B13" w:rsidRPr="00DA2D46">
        <w:rPr>
          <w:szCs w:val="22"/>
          <w:lang w:val="ru-RU"/>
        </w:rPr>
        <w:t xml:space="preserve"> </w:t>
      </w:r>
      <w:r w:rsidR="00C462A9" w:rsidRPr="00DA2D46">
        <w:rPr>
          <w:szCs w:val="22"/>
          <w:lang w:val="ru-RU"/>
        </w:rPr>
        <w:t>Подгруппы</w:t>
      </w:r>
      <w:r w:rsidR="00DA2D46">
        <w:rPr>
          <w:szCs w:val="22"/>
          <w:lang w:val="ru-RU"/>
        </w:rPr>
        <w:t xml:space="preserve">. Отметив </w:t>
      </w:r>
      <w:r w:rsidRPr="00DA2D46">
        <w:rPr>
          <w:szCs w:val="22"/>
          <w:lang w:val="ru-RU"/>
        </w:rPr>
        <w:t>политическ</w:t>
      </w:r>
      <w:r w:rsidR="00830D0F">
        <w:rPr>
          <w:szCs w:val="22"/>
          <w:lang w:val="ru-RU"/>
        </w:rPr>
        <w:t xml:space="preserve">и сложный </w:t>
      </w:r>
      <w:r w:rsidRPr="00DA2D46">
        <w:rPr>
          <w:szCs w:val="22"/>
          <w:lang w:val="ru-RU"/>
        </w:rPr>
        <w:t xml:space="preserve">характер </w:t>
      </w:r>
      <w:r w:rsidR="00830D0F">
        <w:rPr>
          <w:szCs w:val="22"/>
          <w:lang w:val="ru-RU"/>
        </w:rPr>
        <w:t xml:space="preserve">этих </w:t>
      </w:r>
      <w:r w:rsidR="00DA2D46">
        <w:rPr>
          <w:szCs w:val="22"/>
          <w:lang w:val="ru-RU"/>
        </w:rPr>
        <w:t>вопросов</w:t>
      </w:r>
      <w:r w:rsidR="00086B13" w:rsidRPr="00DA2D46">
        <w:rPr>
          <w:szCs w:val="22"/>
          <w:lang w:val="ru-RU"/>
        </w:rPr>
        <w:t xml:space="preserve">, </w:t>
      </w:r>
      <w:r w:rsidR="00DA2D46" w:rsidRPr="00DA2D46">
        <w:rPr>
          <w:szCs w:val="22"/>
          <w:lang w:val="ru-RU"/>
        </w:rPr>
        <w:t>о</w:t>
      </w:r>
      <w:r w:rsidR="0022723F" w:rsidRPr="00DA2D46">
        <w:rPr>
          <w:szCs w:val="22"/>
          <w:lang w:val="ru-RU"/>
        </w:rPr>
        <w:t xml:space="preserve">рганы </w:t>
      </w:r>
      <w:r w:rsidR="00C462A9" w:rsidRPr="00DA2D46">
        <w:rPr>
          <w:szCs w:val="22"/>
          <w:lang w:val="ru-RU"/>
        </w:rPr>
        <w:t>согласил</w:t>
      </w:r>
      <w:r w:rsidR="00DA2D46">
        <w:rPr>
          <w:szCs w:val="22"/>
          <w:lang w:val="ru-RU"/>
        </w:rPr>
        <w:t>ись</w:t>
      </w:r>
      <w:r w:rsidR="00830D0F">
        <w:rPr>
          <w:szCs w:val="22"/>
          <w:lang w:val="ru-RU"/>
        </w:rPr>
        <w:t xml:space="preserve"> с тем</w:t>
      </w:r>
      <w:r w:rsidR="00DA2D46">
        <w:rPr>
          <w:szCs w:val="22"/>
          <w:lang w:val="ru-RU"/>
        </w:rPr>
        <w:t xml:space="preserve">, что </w:t>
      </w:r>
      <w:r w:rsidR="00A57F7A" w:rsidRPr="00DA2D46">
        <w:rPr>
          <w:szCs w:val="22"/>
          <w:lang w:val="ru-RU"/>
        </w:rPr>
        <w:t xml:space="preserve">на данном этапе </w:t>
      </w:r>
      <w:r w:rsidR="00DA2D46">
        <w:rPr>
          <w:szCs w:val="22"/>
          <w:lang w:val="ru-RU"/>
        </w:rPr>
        <w:t xml:space="preserve">представляется неправильным </w:t>
      </w:r>
      <w:r w:rsidR="00DA2D46" w:rsidRPr="00DA2D46">
        <w:rPr>
          <w:szCs w:val="22"/>
          <w:lang w:val="ru-RU"/>
        </w:rPr>
        <w:t>рассматрива</w:t>
      </w:r>
      <w:r w:rsidR="00DA2D46">
        <w:rPr>
          <w:szCs w:val="22"/>
          <w:lang w:val="ru-RU"/>
        </w:rPr>
        <w:t xml:space="preserve">ть </w:t>
      </w:r>
      <w:r w:rsidR="00DA2D46" w:rsidRPr="00DA2D46">
        <w:rPr>
          <w:szCs w:val="22"/>
          <w:lang w:val="ru-RU"/>
        </w:rPr>
        <w:t>вопрос</w:t>
      </w:r>
      <w:r w:rsidR="00DA2D46">
        <w:rPr>
          <w:szCs w:val="22"/>
          <w:lang w:val="ru-RU"/>
        </w:rPr>
        <w:t xml:space="preserve"> о пересмотре </w:t>
      </w:r>
      <w:r w:rsidR="00830D0F">
        <w:rPr>
          <w:szCs w:val="22"/>
          <w:lang w:val="ru-RU"/>
        </w:rPr>
        <w:t xml:space="preserve">действующих </w:t>
      </w:r>
      <w:r w:rsidR="00DA2D46">
        <w:rPr>
          <w:szCs w:val="22"/>
          <w:lang w:val="ru-RU"/>
        </w:rPr>
        <w:t>требований</w:t>
      </w:r>
      <w:r w:rsidRPr="00DA2D46">
        <w:rPr>
          <w:szCs w:val="22"/>
          <w:lang w:val="ru-RU"/>
        </w:rPr>
        <w:t xml:space="preserve"> </w:t>
      </w:r>
      <w:r w:rsidR="00DA2D46">
        <w:rPr>
          <w:szCs w:val="22"/>
          <w:lang w:val="ru-RU"/>
        </w:rPr>
        <w:t xml:space="preserve">к </w:t>
      </w:r>
      <w:r w:rsidR="00DA2D46" w:rsidRPr="00DA2D46">
        <w:rPr>
          <w:szCs w:val="22"/>
          <w:lang w:val="ru-RU"/>
        </w:rPr>
        <w:t>ведомств</w:t>
      </w:r>
      <w:r w:rsidR="00DA2D46">
        <w:rPr>
          <w:szCs w:val="22"/>
          <w:lang w:val="ru-RU"/>
        </w:rPr>
        <w:t xml:space="preserve">ам, назначаемым </w:t>
      </w:r>
      <w:r w:rsidR="00DA2D46" w:rsidRPr="00DA2D46">
        <w:rPr>
          <w:szCs w:val="22"/>
          <w:lang w:val="ru-RU"/>
        </w:rPr>
        <w:t>в качестве</w:t>
      </w:r>
      <w:r w:rsidR="00DA2D46">
        <w:rPr>
          <w:szCs w:val="22"/>
          <w:lang w:val="ru-RU"/>
        </w:rPr>
        <w:t xml:space="preserve"> </w:t>
      </w:r>
      <w:r w:rsidR="00DA2D46" w:rsidRPr="00DA2D46">
        <w:rPr>
          <w:szCs w:val="22"/>
          <w:lang w:val="ru-RU"/>
        </w:rPr>
        <w:t>международн</w:t>
      </w:r>
      <w:r w:rsidR="00DA2D46">
        <w:rPr>
          <w:szCs w:val="22"/>
          <w:lang w:val="ru-RU"/>
        </w:rPr>
        <w:t xml:space="preserve">ого органа, как они </w:t>
      </w:r>
      <w:r w:rsidRPr="00DA2D46">
        <w:rPr>
          <w:szCs w:val="22"/>
          <w:lang w:val="ru-RU"/>
        </w:rPr>
        <w:t>изложен</w:t>
      </w:r>
      <w:r w:rsidR="00DA2D46" w:rsidRPr="00DA2D46">
        <w:rPr>
          <w:szCs w:val="22"/>
          <w:lang w:val="ru-RU"/>
        </w:rPr>
        <w:t>ы в</w:t>
      </w:r>
      <w:r w:rsidRPr="00DA2D46">
        <w:rPr>
          <w:szCs w:val="22"/>
          <w:lang w:val="ru-RU"/>
        </w:rPr>
        <w:t xml:space="preserve"> </w:t>
      </w:r>
      <w:r w:rsidR="00C462A9" w:rsidRPr="00DA2D46">
        <w:rPr>
          <w:szCs w:val="22"/>
          <w:lang w:val="ru-RU"/>
        </w:rPr>
        <w:t>Инструкци</w:t>
      </w:r>
      <w:r w:rsidR="00DA2D46">
        <w:rPr>
          <w:szCs w:val="22"/>
          <w:lang w:val="ru-RU"/>
        </w:rPr>
        <w:t xml:space="preserve">и. </w:t>
      </w:r>
      <w:r w:rsidR="00830D0F" w:rsidRPr="00830D0F">
        <w:rPr>
          <w:szCs w:val="22"/>
          <w:lang w:val="ru-RU"/>
        </w:rPr>
        <w:t xml:space="preserve">Кроме того, </w:t>
      </w:r>
      <w:r w:rsidR="00DA2D46" w:rsidRPr="00DA2D46">
        <w:rPr>
          <w:szCs w:val="22"/>
          <w:lang w:val="ru-RU"/>
        </w:rPr>
        <w:t>о</w:t>
      </w:r>
      <w:r w:rsidR="0022723F" w:rsidRPr="00DA2D46">
        <w:rPr>
          <w:szCs w:val="22"/>
          <w:lang w:val="ru-RU"/>
        </w:rPr>
        <w:t xml:space="preserve">рганы </w:t>
      </w:r>
      <w:r w:rsidR="00C462A9" w:rsidRPr="00DA2D46">
        <w:rPr>
          <w:szCs w:val="22"/>
          <w:lang w:val="ru-RU"/>
        </w:rPr>
        <w:t>согласил</w:t>
      </w:r>
      <w:r w:rsidR="00DA2D46">
        <w:rPr>
          <w:szCs w:val="22"/>
          <w:lang w:val="ru-RU"/>
        </w:rPr>
        <w:t xml:space="preserve">ись с тем, что предлагать </w:t>
      </w:r>
      <w:r w:rsidR="00830D0F">
        <w:rPr>
          <w:szCs w:val="22"/>
          <w:lang w:val="ru-RU"/>
        </w:rPr>
        <w:t xml:space="preserve">к </w:t>
      </w:r>
      <w:r w:rsidR="00830D0F" w:rsidRPr="00830D0F">
        <w:rPr>
          <w:szCs w:val="22"/>
          <w:lang w:val="ru-RU"/>
        </w:rPr>
        <w:t>анализ</w:t>
      </w:r>
      <w:r w:rsidR="00830D0F">
        <w:rPr>
          <w:szCs w:val="22"/>
          <w:lang w:val="ru-RU"/>
        </w:rPr>
        <w:t>у области</w:t>
      </w:r>
      <w:r w:rsidR="00DA2D46">
        <w:rPr>
          <w:szCs w:val="22"/>
          <w:lang w:val="ru-RU"/>
        </w:rPr>
        <w:t xml:space="preserve">, </w:t>
      </w:r>
      <w:r w:rsidR="00830D0F">
        <w:rPr>
          <w:szCs w:val="22"/>
          <w:lang w:val="ru-RU"/>
        </w:rPr>
        <w:t xml:space="preserve">требующие </w:t>
      </w:r>
      <w:r w:rsidRPr="00DA2D46">
        <w:rPr>
          <w:szCs w:val="22"/>
          <w:lang w:val="ru-RU"/>
        </w:rPr>
        <w:t>прямой</w:t>
      </w:r>
      <w:r w:rsidR="00086B13" w:rsidRPr="00DA2D46">
        <w:rPr>
          <w:szCs w:val="22"/>
          <w:lang w:val="ru-RU"/>
        </w:rPr>
        <w:t xml:space="preserve"> </w:t>
      </w:r>
      <w:r w:rsidR="00DA2D46">
        <w:rPr>
          <w:szCs w:val="22"/>
          <w:lang w:val="ru-RU"/>
        </w:rPr>
        <w:t>оценки</w:t>
      </w:r>
      <w:r w:rsidRPr="00DA2D46">
        <w:rPr>
          <w:szCs w:val="22"/>
          <w:lang w:val="ru-RU"/>
        </w:rPr>
        <w:t xml:space="preserve"> </w:t>
      </w:r>
      <w:r w:rsidR="00DA2D46" w:rsidRPr="00DA2D46">
        <w:rPr>
          <w:szCs w:val="22"/>
          <w:lang w:val="ru-RU"/>
        </w:rPr>
        <w:t>качеств</w:t>
      </w:r>
      <w:r w:rsidR="00DA2D46">
        <w:rPr>
          <w:szCs w:val="22"/>
          <w:lang w:val="ru-RU"/>
        </w:rPr>
        <w:t>а</w:t>
      </w:r>
      <w:r w:rsidR="00DA2D46" w:rsidRPr="00DA2D46">
        <w:rPr>
          <w:szCs w:val="22"/>
          <w:lang w:val="ru-RU"/>
        </w:rPr>
        <w:t xml:space="preserve"> </w:t>
      </w:r>
      <w:r w:rsidR="00C462A9" w:rsidRPr="00DA2D46">
        <w:rPr>
          <w:szCs w:val="22"/>
          <w:lang w:val="ru-RU"/>
        </w:rPr>
        <w:t>поиск</w:t>
      </w:r>
      <w:r w:rsidR="00DA2D46" w:rsidRPr="00DA2D46">
        <w:rPr>
          <w:szCs w:val="22"/>
          <w:lang w:val="ru-RU"/>
        </w:rPr>
        <w:t>овой</w:t>
      </w:r>
      <w:r w:rsidR="00C462A9" w:rsidRPr="00DA2D46">
        <w:rPr>
          <w:szCs w:val="22"/>
          <w:lang w:val="ru-RU"/>
        </w:rPr>
        <w:t xml:space="preserve"> и</w:t>
      </w:r>
      <w:r w:rsidR="00086B13" w:rsidRPr="00DA2D46">
        <w:rPr>
          <w:szCs w:val="22"/>
          <w:lang w:val="ru-RU"/>
        </w:rPr>
        <w:t xml:space="preserve"> </w:t>
      </w:r>
      <w:r w:rsidR="00DA2D46" w:rsidRPr="00DA2D46">
        <w:rPr>
          <w:szCs w:val="22"/>
          <w:lang w:val="ru-RU"/>
        </w:rPr>
        <w:t xml:space="preserve">экспертной работы </w:t>
      </w:r>
      <w:r w:rsidR="00DA2D46">
        <w:rPr>
          <w:szCs w:val="22"/>
          <w:lang w:val="ru-RU"/>
        </w:rPr>
        <w:t>ведомства</w:t>
      </w:r>
      <w:r w:rsidR="00830D0F">
        <w:rPr>
          <w:szCs w:val="22"/>
          <w:lang w:val="ru-RU"/>
        </w:rPr>
        <w:t xml:space="preserve">, будет ни уместным, ни </w:t>
      </w:r>
      <w:r w:rsidR="00830D0F" w:rsidRPr="00DA2D46">
        <w:rPr>
          <w:szCs w:val="22"/>
          <w:lang w:val="ru-RU"/>
        </w:rPr>
        <w:t>реалистичн</w:t>
      </w:r>
      <w:r w:rsidR="00830D0F">
        <w:rPr>
          <w:szCs w:val="22"/>
          <w:lang w:val="ru-RU"/>
        </w:rPr>
        <w:t>ым</w:t>
      </w:r>
      <w:r w:rsidR="00086B13" w:rsidRPr="00DA2D46">
        <w:rPr>
          <w:szCs w:val="22"/>
          <w:lang w:val="ru-RU"/>
        </w:rPr>
        <w:t>.</w:t>
      </w:r>
    </w:p>
    <w:p w:rsidR="00EF2D68" w:rsidRPr="004C51CB" w:rsidRDefault="0022723F" w:rsidP="00086B13">
      <w:pPr>
        <w:pStyle w:val="ONUME"/>
        <w:keepLines/>
        <w:rPr>
          <w:szCs w:val="22"/>
          <w:lang w:val="ru-RU"/>
        </w:rPr>
      </w:pPr>
      <w:r w:rsidRPr="004C51CB">
        <w:rPr>
          <w:szCs w:val="22"/>
          <w:lang w:val="ru-RU"/>
        </w:rPr>
        <w:t xml:space="preserve">Органы </w:t>
      </w:r>
      <w:r w:rsidR="00C462A9" w:rsidRPr="004C51CB">
        <w:rPr>
          <w:szCs w:val="22"/>
          <w:lang w:val="ru-RU"/>
        </w:rPr>
        <w:t>согласил</w:t>
      </w:r>
      <w:r w:rsidR="00830D0F">
        <w:rPr>
          <w:szCs w:val="22"/>
          <w:lang w:val="ru-RU"/>
        </w:rPr>
        <w:t xml:space="preserve">ись с тем, что основное </w:t>
      </w:r>
      <w:r w:rsidR="00830D0F" w:rsidRPr="00830D0F">
        <w:rPr>
          <w:szCs w:val="22"/>
          <w:lang w:val="ru-RU"/>
        </w:rPr>
        <w:t>внимани</w:t>
      </w:r>
      <w:r w:rsidR="00830D0F">
        <w:rPr>
          <w:szCs w:val="22"/>
          <w:lang w:val="ru-RU"/>
        </w:rPr>
        <w:t xml:space="preserve">е в </w:t>
      </w:r>
      <w:r w:rsidR="0043267B" w:rsidRPr="004C51CB">
        <w:rPr>
          <w:szCs w:val="22"/>
          <w:lang w:val="ru-RU"/>
        </w:rPr>
        <w:t>дальнейш</w:t>
      </w:r>
      <w:r w:rsidR="004C51CB">
        <w:rPr>
          <w:szCs w:val="22"/>
          <w:lang w:val="ru-RU"/>
        </w:rPr>
        <w:t>ей</w:t>
      </w:r>
      <w:r w:rsidR="00086B13" w:rsidRPr="004C51CB">
        <w:rPr>
          <w:szCs w:val="22"/>
          <w:lang w:val="ru-RU"/>
        </w:rPr>
        <w:t xml:space="preserve"> </w:t>
      </w:r>
      <w:r w:rsidR="004C51CB">
        <w:rPr>
          <w:szCs w:val="22"/>
          <w:lang w:val="ru-RU"/>
        </w:rPr>
        <w:t>рабо</w:t>
      </w:r>
      <w:r w:rsidR="00830D0F">
        <w:rPr>
          <w:szCs w:val="22"/>
          <w:lang w:val="ru-RU"/>
        </w:rPr>
        <w:t>те</w:t>
      </w:r>
      <w:r w:rsidR="00086B13" w:rsidRPr="004C51CB">
        <w:rPr>
          <w:szCs w:val="22"/>
          <w:lang w:val="ru-RU"/>
        </w:rPr>
        <w:t xml:space="preserve"> </w:t>
      </w:r>
      <w:r w:rsidR="0043267B" w:rsidRPr="004C51CB">
        <w:rPr>
          <w:szCs w:val="22"/>
          <w:lang w:val="ru-RU"/>
        </w:rPr>
        <w:t>следует</w:t>
      </w:r>
      <w:r w:rsidR="004C51CB">
        <w:rPr>
          <w:szCs w:val="22"/>
          <w:lang w:val="ru-RU"/>
        </w:rPr>
        <w:t xml:space="preserve"> </w:t>
      </w:r>
      <w:r w:rsidR="00830D0F">
        <w:rPr>
          <w:szCs w:val="22"/>
          <w:lang w:val="ru-RU"/>
        </w:rPr>
        <w:t xml:space="preserve">уделять </w:t>
      </w:r>
      <w:r w:rsidR="004C51CB">
        <w:rPr>
          <w:szCs w:val="22"/>
          <w:lang w:val="ru-RU"/>
        </w:rPr>
        <w:t xml:space="preserve">скорее </w:t>
      </w:r>
      <w:r w:rsidR="00C462A9" w:rsidRPr="004C51CB">
        <w:rPr>
          <w:szCs w:val="22"/>
          <w:lang w:val="ru-RU"/>
        </w:rPr>
        <w:t>процедурн</w:t>
      </w:r>
      <w:r w:rsidR="00830D0F">
        <w:rPr>
          <w:szCs w:val="22"/>
          <w:lang w:val="ru-RU"/>
        </w:rPr>
        <w:t>ым</w:t>
      </w:r>
      <w:r w:rsidR="00086B13" w:rsidRPr="004C51CB">
        <w:rPr>
          <w:szCs w:val="22"/>
          <w:lang w:val="ru-RU"/>
        </w:rPr>
        <w:t xml:space="preserve"> </w:t>
      </w:r>
      <w:r w:rsidR="004C51CB">
        <w:rPr>
          <w:szCs w:val="22"/>
          <w:lang w:val="ru-RU"/>
        </w:rPr>
        <w:t>вопроса</w:t>
      </w:r>
      <w:r w:rsidR="00830D0F">
        <w:rPr>
          <w:szCs w:val="22"/>
          <w:lang w:val="ru-RU"/>
        </w:rPr>
        <w:t xml:space="preserve">м </w:t>
      </w:r>
      <w:r w:rsidR="004C51CB" w:rsidRPr="004C51CB">
        <w:rPr>
          <w:szCs w:val="22"/>
          <w:lang w:val="ru-RU"/>
        </w:rPr>
        <w:t>обеспечени</w:t>
      </w:r>
      <w:r w:rsidR="00830D0F">
        <w:rPr>
          <w:szCs w:val="22"/>
          <w:lang w:val="ru-RU"/>
        </w:rPr>
        <w:t>я</w:t>
      </w:r>
      <w:r w:rsidR="004C51CB">
        <w:rPr>
          <w:szCs w:val="22"/>
          <w:lang w:val="ru-RU"/>
        </w:rPr>
        <w:t xml:space="preserve"> качества: </w:t>
      </w:r>
      <w:r w:rsidR="0043267B" w:rsidRPr="004C51CB">
        <w:rPr>
          <w:szCs w:val="22"/>
          <w:lang w:val="ru-RU"/>
        </w:rPr>
        <w:t xml:space="preserve">например, </w:t>
      </w:r>
      <w:r w:rsidR="00830D0F">
        <w:rPr>
          <w:szCs w:val="22"/>
          <w:lang w:val="ru-RU"/>
        </w:rPr>
        <w:t>в какой степени в ведомстве</w:t>
      </w:r>
      <w:r w:rsidR="004C51CB">
        <w:rPr>
          <w:szCs w:val="22"/>
          <w:lang w:val="ru-RU"/>
        </w:rPr>
        <w:t xml:space="preserve">, </w:t>
      </w:r>
      <w:r w:rsidR="004C51CB" w:rsidRPr="004C51CB">
        <w:rPr>
          <w:szCs w:val="22"/>
          <w:lang w:val="ru-RU"/>
        </w:rPr>
        <w:t>ходатайств</w:t>
      </w:r>
      <w:r w:rsidR="00830D0F">
        <w:rPr>
          <w:szCs w:val="22"/>
          <w:lang w:val="ru-RU"/>
        </w:rPr>
        <w:t>ующем</w:t>
      </w:r>
      <w:r w:rsidR="004C51CB">
        <w:rPr>
          <w:szCs w:val="22"/>
          <w:lang w:val="ru-RU"/>
        </w:rPr>
        <w:t xml:space="preserve"> о </w:t>
      </w:r>
      <w:r w:rsidR="004C51CB" w:rsidRPr="004C51CB">
        <w:rPr>
          <w:szCs w:val="22"/>
          <w:lang w:val="ru-RU"/>
        </w:rPr>
        <w:t>назначени</w:t>
      </w:r>
      <w:r w:rsidR="004C51CB">
        <w:rPr>
          <w:szCs w:val="22"/>
          <w:lang w:val="ru-RU"/>
        </w:rPr>
        <w:t xml:space="preserve">и, </w:t>
      </w:r>
      <w:r w:rsidR="0043267B" w:rsidRPr="004C51CB">
        <w:rPr>
          <w:szCs w:val="22"/>
          <w:lang w:val="ru-RU"/>
        </w:rPr>
        <w:t>уже</w:t>
      </w:r>
      <w:r w:rsidR="00086B13" w:rsidRPr="004C51CB">
        <w:rPr>
          <w:szCs w:val="22"/>
          <w:lang w:val="ru-RU"/>
        </w:rPr>
        <w:t xml:space="preserve"> </w:t>
      </w:r>
      <w:r w:rsidR="00830D0F">
        <w:rPr>
          <w:szCs w:val="22"/>
          <w:lang w:val="ru-RU"/>
        </w:rPr>
        <w:t xml:space="preserve">создана </w:t>
      </w:r>
      <w:r w:rsidR="004C51CB">
        <w:rPr>
          <w:szCs w:val="22"/>
          <w:lang w:val="ru-RU"/>
        </w:rPr>
        <w:t>систем</w:t>
      </w:r>
      <w:r w:rsidR="00830D0F">
        <w:rPr>
          <w:szCs w:val="22"/>
          <w:lang w:val="ru-RU"/>
        </w:rPr>
        <w:t>а</w:t>
      </w:r>
      <w:r w:rsidR="00AE30CA" w:rsidRPr="004C51CB">
        <w:rPr>
          <w:szCs w:val="22"/>
          <w:lang w:val="ru-RU"/>
        </w:rPr>
        <w:t xml:space="preserve"> управления качеством</w:t>
      </w:r>
      <w:r w:rsidR="00086B13" w:rsidRPr="004C51CB">
        <w:rPr>
          <w:szCs w:val="22"/>
          <w:lang w:val="ru-RU"/>
        </w:rPr>
        <w:t xml:space="preserve"> </w:t>
      </w:r>
      <w:r w:rsidR="00C462A9" w:rsidRPr="004C51CB">
        <w:rPr>
          <w:szCs w:val="22"/>
          <w:lang w:val="ru-RU"/>
        </w:rPr>
        <w:t>и</w:t>
      </w:r>
      <w:r w:rsidR="00086B13" w:rsidRPr="004C51CB">
        <w:rPr>
          <w:szCs w:val="22"/>
          <w:lang w:val="ru-RU"/>
        </w:rPr>
        <w:t xml:space="preserve"> </w:t>
      </w:r>
      <w:r w:rsidR="004C51CB" w:rsidRPr="004C51CB">
        <w:rPr>
          <w:szCs w:val="22"/>
          <w:lang w:val="ru-RU"/>
        </w:rPr>
        <w:t>механизм</w:t>
      </w:r>
      <w:r w:rsidR="004C51CB">
        <w:rPr>
          <w:szCs w:val="22"/>
          <w:lang w:val="ru-RU"/>
        </w:rPr>
        <w:t xml:space="preserve">ы </w:t>
      </w:r>
      <w:r w:rsidR="0043267B" w:rsidRPr="004C51CB">
        <w:rPr>
          <w:szCs w:val="22"/>
          <w:lang w:val="ru-RU"/>
        </w:rPr>
        <w:t>внутренн</w:t>
      </w:r>
      <w:r w:rsidR="004C51CB">
        <w:rPr>
          <w:szCs w:val="22"/>
          <w:lang w:val="ru-RU"/>
        </w:rPr>
        <w:t xml:space="preserve">его </w:t>
      </w:r>
      <w:r w:rsidR="004C51CB" w:rsidRPr="004C51CB">
        <w:rPr>
          <w:szCs w:val="22"/>
          <w:lang w:val="ru-RU"/>
        </w:rPr>
        <w:t>контрол</w:t>
      </w:r>
      <w:r w:rsidR="004C51CB">
        <w:rPr>
          <w:szCs w:val="22"/>
          <w:lang w:val="ru-RU"/>
        </w:rPr>
        <w:t xml:space="preserve">я, </w:t>
      </w:r>
      <w:r w:rsidR="004C51CB" w:rsidRPr="004C51CB">
        <w:rPr>
          <w:szCs w:val="22"/>
          <w:lang w:val="ru-RU"/>
        </w:rPr>
        <w:t>предусмотренн</w:t>
      </w:r>
      <w:r w:rsidR="004C51CB">
        <w:rPr>
          <w:szCs w:val="22"/>
          <w:lang w:val="ru-RU"/>
        </w:rPr>
        <w:t xml:space="preserve">ые Главой </w:t>
      </w:r>
      <w:r w:rsidR="00086B13" w:rsidRPr="004C51CB">
        <w:rPr>
          <w:szCs w:val="22"/>
          <w:lang w:val="ru-RU"/>
        </w:rPr>
        <w:t xml:space="preserve">21 </w:t>
      </w:r>
      <w:r w:rsidR="004C51CB" w:rsidRPr="004C51CB">
        <w:rPr>
          <w:szCs w:val="22"/>
          <w:lang w:val="ru-RU"/>
        </w:rPr>
        <w:t>Руководства</w:t>
      </w:r>
      <w:r w:rsidR="00107165" w:rsidRPr="004C51CB">
        <w:rPr>
          <w:szCs w:val="22"/>
          <w:lang w:val="ru-RU"/>
        </w:rPr>
        <w:t xml:space="preserve"> по проведению международного поиска и международной предварительной экспертизы</w:t>
      </w:r>
      <w:r w:rsidR="00086B13" w:rsidRPr="004C51CB">
        <w:rPr>
          <w:szCs w:val="22"/>
          <w:lang w:val="ru-RU"/>
        </w:rPr>
        <w:t xml:space="preserve"> </w:t>
      </w:r>
      <w:r w:rsidR="0043267B" w:rsidRPr="004C51CB">
        <w:rPr>
          <w:szCs w:val="22"/>
          <w:lang w:val="ru-RU"/>
        </w:rPr>
        <w:t>или</w:t>
      </w:r>
      <w:r w:rsidR="00086B13" w:rsidRPr="004C51CB">
        <w:rPr>
          <w:szCs w:val="22"/>
          <w:lang w:val="ru-RU"/>
        </w:rPr>
        <w:t xml:space="preserve">, </w:t>
      </w:r>
      <w:r w:rsidR="004C51CB" w:rsidRPr="004C51CB">
        <w:rPr>
          <w:szCs w:val="22"/>
          <w:lang w:val="ru-RU"/>
        </w:rPr>
        <w:t>в тех случаях, когда</w:t>
      </w:r>
      <w:r w:rsidR="004C51CB">
        <w:rPr>
          <w:szCs w:val="22"/>
          <w:lang w:val="ru-RU"/>
        </w:rPr>
        <w:t xml:space="preserve"> на </w:t>
      </w:r>
      <w:r w:rsidR="004C51CB" w:rsidRPr="004C51CB">
        <w:rPr>
          <w:szCs w:val="22"/>
          <w:lang w:val="ru-RU"/>
        </w:rPr>
        <w:t>момент</w:t>
      </w:r>
      <w:r w:rsidR="004C51CB">
        <w:rPr>
          <w:szCs w:val="22"/>
          <w:lang w:val="ru-RU"/>
        </w:rPr>
        <w:t xml:space="preserve"> назначения такая</w:t>
      </w:r>
      <w:r w:rsidR="0043267B" w:rsidRPr="004C51CB">
        <w:rPr>
          <w:szCs w:val="22"/>
          <w:lang w:val="ru-RU"/>
        </w:rPr>
        <w:t xml:space="preserve"> система</w:t>
      </w:r>
      <w:r w:rsidR="00086B13" w:rsidRPr="004C51CB">
        <w:rPr>
          <w:szCs w:val="22"/>
          <w:lang w:val="ru-RU"/>
        </w:rPr>
        <w:t xml:space="preserve"> </w:t>
      </w:r>
      <w:r w:rsidR="004C51CB">
        <w:rPr>
          <w:szCs w:val="22"/>
          <w:lang w:val="ru-RU"/>
        </w:rPr>
        <w:t>еще не создана</w:t>
      </w:r>
      <w:r w:rsidR="00086B13" w:rsidRPr="004C51CB">
        <w:rPr>
          <w:szCs w:val="22"/>
          <w:lang w:val="ru-RU"/>
        </w:rPr>
        <w:t xml:space="preserve">, </w:t>
      </w:r>
      <w:r w:rsidR="00830D0F">
        <w:rPr>
          <w:szCs w:val="22"/>
          <w:lang w:val="ru-RU"/>
        </w:rPr>
        <w:t xml:space="preserve">в какой </w:t>
      </w:r>
      <w:r w:rsidR="00830D0F" w:rsidRPr="00830D0F">
        <w:rPr>
          <w:szCs w:val="22"/>
          <w:lang w:val="ru-RU"/>
        </w:rPr>
        <w:t xml:space="preserve">степени </w:t>
      </w:r>
      <w:r w:rsidR="008D1139" w:rsidRPr="004C51CB">
        <w:rPr>
          <w:szCs w:val="22"/>
          <w:lang w:val="ru-RU"/>
        </w:rPr>
        <w:t>ведомство</w:t>
      </w:r>
      <w:r w:rsidR="00086B13" w:rsidRPr="004C51CB">
        <w:rPr>
          <w:szCs w:val="22"/>
          <w:lang w:val="ru-RU"/>
        </w:rPr>
        <w:t xml:space="preserve"> </w:t>
      </w:r>
      <w:r w:rsidR="004C51CB">
        <w:rPr>
          <w:szCs w:val="22"/>
          <w:lang w:val="ru-RU"/>
        </w:rPr>
        <w:t xml:space="preserve">имеет иную </w:t>
      </w:r>
      <w:r w:rsidR="0043267B" w:rsidRPr="004C51CB">
        <w:rPr>
          <w:szCs w:val="22"/>
          <w:lang w:val="ru-RU"/>
        </w:rPr>
        <w:t>эквивалент</w:t>
      </w:r>
      <w:r w:rsidR="004C51CB">
        <w:rPr>
          <w:szCs w:val="22"/>
          <w:lang w:val="ru-RU"/>
        </w:rPr>
        <w:t>ную</w:t>
      </w:r>
      <w:r w:rsidR="00086B13" w:rsidRPr="004C51CB">
        <w:rPr>
          <w:szCs w:val="22"/>
          <w:lang w:val="ru-RU"/>
        </w:rPr>
        <w:t xml:space="preserve"> </w:t>
      </w:r>
      <w:r w:rsidR="004C51CB">
        <w:rPr>
          <w:szCs w:val="22"/>
          <w:lang w:val="ru-RU"/>
        </w:rPr>
        <w:t>реально функционирующую систему</w:t>
      </w:r>
      <w:r w:rsidR="00830D0F">
        <w:rPr>
          <w:szCs w:val="22"/>
          <w:lang w:val="ru-RU"/>
        </w:rPr>
        <w:t xml:space="preserve">, обеспечивающую </w:t>
      </w:r>
      <w:r w:rsidR="004C51CB" w:rsidRPr="004C51CB">
        <w:rPr>
          <w:szCs w:val="22"/>
          <w:lang w:val="ru-RU"/>
        </w:rPr>
        <w:t>выполнени</w:t>
      </w:r>
      <w:r w:rsidR="00830D0F">
        <w:rPr>
          <w:szCs w:val="22"/>
          <w:lang w:val="ru-RU"/>
        </w:rPr>
        <w:t>е</w:t>
      </w:r>
      <w:r w:rsidR="004C51CB">
        <w:rPr>
          <w:szCs w:val="22"/>
          <w:lang w:val="ru-RU"/>
        </w:rPr>
        <w:t xml:space="preserve"> </w:t>
      </w:r>
      <w:r w:rsidR="004C51CB" w:rsidRPr="004C51CB">
        <w:rPr>
          <w:szCs w:val="22"/>
          <w:lang w:val="ru-RU"/>
        </w:rPr>
        <w:t>операци</w:t>
      </w:r>
      <w:r w:rsidR="004C51CB">
        <w:rPr>
          <w:szCs w:val="22"/>
          <w:lang w:val="ru-RU"/>
        </w:rPr>
        <w:t xml:space="preserve">й </w:t>
      </w:r>
      <w:r w:rsidR="00C462A9" w:rsidRPr="004C51CB">
        <w:rPr>
          <w:szCs w:val="22"/>
          <w:lang w:val="ru-RU"/>
        </w:rPr>
        <w:t>поиск</w:t>
      </w:r>
      <w:r w:rsidR="004C51CB" w:rsidRPr="004C51CB">
        <w:rPr>
          <w:szCs w:val="22"/>
          <w:lang w:val="ru-RU"/>
        </w:rPr>
        <w:t>а</w:t>
      </w:r>
      <w:r w:rsidR="00C462A9" w:rsidRPr="004C51CB">
        <w:rPr>
          <w:szCs w:val="22"/>
          <w:lang w:val="ru-RU"/>
        </w:rPr>
        <w:t xml:space="preserve"> и</w:t>
      </w:r>
      <w:r w:rsidR="00086B13" w:rsidRPr="004C51CB">
        <w:rPr>
          <w:szCs w:val="22"/>
          <w:lang w:val="ru-RU"/>
        </w:rPr>
        <w:t xml:space="preserve"> </w:t>
      </w:r>
      <w:r w:rsidR="004C51CB" w:rsidRPr="004C51CB">
        <w:rPr>
          <w:szCs w:val="22"/>
          <w:lang w:val="ru-RU"/>
        </w:rPr>
        <w:t>экспертизы</w:t>
      </w:r>
      <w:r w:rsidR="004C51CB">
        <w:rPr>
          <w:szCs w:val="22"/>
          <w:lang w:val="ru-RU"/>
        </w:rPr>
        <w:t xml:space="preserve"> </w:t>
      </w:r>
      <w:r w:rsidR="004C51CB" w:rsidRPr="004C51CB">
        <w:rPr>
          <w:szCs w:val="22"/>
          <w:lang w:val="ru-RU"/>
        </w:rPr>
        <w:t>в рамках</w:t>
      </w:r>
      <w:r w:rsidR="004C51CB">
        <w:rPr>
          <w:szCs w:val="22"/>
          <w:lang w:val="ru-RU"/>
        </w:rPr>
        <w:t xml:space="preserve"> </w:t>
      </w:r>
      <w:r w:rsidR="004C51CB" w:rsidRPr="004C51CB">
        <w:rPr>
          <w:szCs w:val="22"/>
          <w:lang w:val="ru-RU"/>
        </w:rPr>
        <w:t>национальн</w:t>
      </w:r>
      <w:r w:rsidR="004C51CB">
        <w:rPr>
          <w:szCs w:val="22"/>
          <w:lang w:val="ru-RU"/>
        </w:rPr>
        <w:t>ой фазы</w:t>
      </w:r>
      <w:r w:rsidR="00086B13" w:rsidRPr="004C51CB">
        <w:rPr>
          <w:szCs w:val="22"/>
          <w:lang w:val="ru-RU"/>
        </w:rPr>
        <w:t xml:space="preserve">.  </w:t>
      </w:r>
    </w:p>
    <w:p w:rsidR="00EF2D68" w:rsidRPr="004C51CB" w:rsidRDefault="004C51CB" w:rsidP="00086B13">
      <w:pPr>
        <w:pStyle w:val="ONUME"/>
        <w:ind w:left="540"/>
        <w:rPr>
          <w:szCs w:val="22"/>
          <w:lang w:val="ru-RU"/>
        </w:rPr>
      </w:pPr>
      <w:bookmarkStart w:id="7" w:name="_Ref410701542"/>
      <w:r w:rsidRPr="004C51CB">
        <w:rPr>
          <w:szCs w:val="22"/>
          <w:lang w:val="ru-RU"/>
        </w:rPr>
        <w:t>Подгрупп</w:t>
      </w:r>
      <w:r>
        <w:rPr>
          <w:szCs w:val="22"/>
          <w:lang w:val="ru-RU"/>
        </w:rPr>
        <w:t>а</w:t>
      </w:r>
      <w:r w:rsidR="00086B13" w:rsidRPr="004C51CB">
        <w:rPr>
          <w:szCs w:val="22"/>
          <w:lang w:val="ru-RU"/>
        </w:rPr>
        <w:t xml:space="preserve"> </w:t>
      </w:r>
      <w:r w:rsidR="00C462A9" w:rsidRPr="004C51CB">
        <w:rPr>
          <w:szCs w:val="22"/>
          <w:lang w:val="ru-RU"/>
        </w:rPr>
        <w:t>рекоменд</w:t>
      </w:r>
      <w:r>
        <w:rPr>
          <w:szCs w:val="22"/>
          <w:lang w:val="ru-RU"/>
        </w:rPr>
        <w:t xml:space="preserve">овала </w:t>
      </w:r>
      <w:r w:rsidRPr="004C51CB">
        <w:rPr>
          <w:szCs w:val="22"/>
          <w:lang w:val="ru-RU"/>
        </w:rPr>
        <w:t>в качестве</w:t>
      </w:r>
      <w:r>
        <w:rPr>
          <w:szCs w:val="22"/>
          <w:lang w:val="ru-RU"/>
        </w:rPr>
        <w:t xml:space="preserve"> одного из </w:t>
      </w:r>
      <w:r w:rsidRPr="004C51CB">
        <w:rPr>
          <w:szCs w:val="22"/>
          <w:lang w:val="ru-RU"/>
        </w:rPr>
        <w:t>направлени</w:t>
      </w:r>
      <w:r>
        <w:rPr>
          <w:szCs w:val="22"/>
          <w:lang w:val="ru-RU"/>
        </w:rPr>
        <w:t xml:space="preserve">й </w:t>
      </w:r>
      <w:r w:rsidR="0043267B" w:rsidRPr="004C51CB">
        <w:rPr>
          <w:szCs w:val="22"/>
          <w:lang w:val="ru-RU"/>
        </w:rPr>
        <w:t>возможн</w:t>
      </w:r>
      <w:r>
        <w:rPr>
          <w:szCs w:val="22"/>
          <w:lang w:val="ru-RU"/>
        </w:rPr>
        <w:t>ой</w:t>
      </w:r>
      <w:r w:rsidR="00086B13" w:rsidRPr="004C51CB">
        <w:rPr>
          <w:szCs w:val="22"/>
          <w:lang w:val="ru-RU"/>
        </w:rPr>
        <w:t xml:space="preserve"> </w:t>
      </w:r>
      <w:r w:rsidR="0043267B" w:rsidRPr="004C51CB">
        <w:rPr>
          <w:szCs w:val="22"/>
          <w:lang w:val="ru-RU"/>
        </w:rPr>
        <w:t>дальнейш</w:t>
      </w:r>
      <w:r>
        <w:rPr>
          <w:szCs w:val="22"/>
          <w:lang w:val="ru-RU"/>
        </w:rPr>
        <w:t>ей</w:t>
      </w:r>
      <w:r w:rsidR="00086B13" w:rsidRPr="004C5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="00086B13" w:rsidRPr="004C51CB">
        <w:rPr>
          <w:szCs w:val="22"/>
          <w:lang w:val="ru-RU"/>
        </w:rPr>
        <w:t xml:space="preserve"> </w:t>
      </w:r>
      <w:r w:rsidR="00C462A9" w:rsidRPr="004C51CB">
        <w:rPr>
          <w:szCs w:val="22"/>
          <w:lang w:val="ru-RU"/>
        </w:rPr>
        <w:t>критический анализ</w:t>
      </w:r>
      <w:r>
        <w:rPr>
          <w:szCs w:val="22"/>
          <w:lang w:val="ru-RU"/>
        </w:rPr>
        <w:t xml:space="preserve"> </w:t>
      </w:r>
      <w:r w:rsidR="00830D0F">
        <w:rPr>
          <w:szCs w:val="22"/>
          <w:lang w:val="ru-RU"/>
        </w:rPr>
        <w:t xml:space="preserve">существующего </w:t>
      </w:r>
      <w:r>
        <w:rPr>
          <w:szCs w:val="22"/>
          <w:lang w:val="ru-RU"/>
        </w:rPr>
        <w:t xml:space="preserve">текста Главы </w:t>
      </w:r>
      <w:r w:rsidR="00086B13" w:rsidRPr="004C51CB">
        <w:rPr>
          <w:szCs w:val="22"/>
          <w:lang w:val="ru-RU"/>
        </w:rPr>
        <w:t xml:space="preserve">21 </w:t>
      </w:r>
      <w:r w:rsidRPr="004C51CB">
        <w:rPr>
          <w:szCs w:val="22"/>
          <w:lang w:val="ru-RU"/>
        </w:rPr>
        <w:t>Руководст</w:t>
      </w:r>
      <w:r>
        <w:rPr>
          <w:szCs w:val="22"/>
          <w:lang w:val="ru-RU"/>
        </w:rPr>
        <w:t xml:space="preserve">ва </w:t>
      </w:r>
      <w:r w:rsidR="00830D0F">
        <w:rPr>
          <w:szCs w:val="22"/>
          <w:lang w:val="ru-RU"/>
        </w:rPr>
        <w:t xml:space="preserve">для </w:t>
      </w:r>
      <w:r w:rsidR="00830D0F" w:rsidRPr="00830D0F">
        <w:rPr>
          <w:szCs w:val="22"/>
          <w:lang w:val="ru-RU"/>
        </w:rPr>
        <w:t>выработк</w:t>
      </w:r>
      <w:r w:rsidR="00830D0F">
        <w:rPr>
          <w:szCs w:val="22"/>
          <w:lang w:val="ru-RU"/>
        </w:rPr>
        <w:t xml:space="preserve">и более строгих </w:t>
      </w:r>
      <w:r>
        <w:rPr>
          <w:szCs w:val="22"/>
          <w:lang w:val="ru-RU"/>
        </w:rPr>
        <w:t>требований</w:t>
      </w:r>
      <w:r w:rsidR="00830D0F">
        <w:rPr>
          <w:szCs w:val="22"/>
          <w:lang w:val="ru-RU"/>
        </w:rPr>
        <w:t xml:space="preserve"> к </w:t>
      </w:r>
      <w:r>
        <w:rPr>
          <w:szCs w:val="22"/>
          <w:lang w:val="ru-RU"/>
        </w:rPr>
        <w:t>систем</w:t>
      </w:r>
      <w:r w:rsidR="00830D0F">
        <w:rPr>
          <w:szCs w:val="22"/>
          <w:lang w:val="ru-RU"/>
        </w:rPr>
        <w:t>ам</w:t>
      </w:r>
      <w:r w:rsidR="00BC5CAE" w:rsidRPr="004C51CB">
        <w:rPr>
          <w:szCs w:val="22"/>
          <w:lang w:val="ru-RU"/>
        </w:rPr>
        <w:t xml:space="preserve"> управления качеством</w:t>
      </w:r>
      <w:r w:rsidR="00086B13" w:rsidRPr="004C51CB">
        <w:rPr>
          <w:szCs w:val="22"/>
          <w:lang w:val="ru-RU"/>
        </w:rPr>
        <w:t xml:space="preserve">, </w:t>
      </w:r>
      <w:r w:rsidR="00C462A9" w:rsidRPr="004C51CB">
        <w:rPr>
          <w:szCs w:val="22"/>
          <w:lang w:val="ru-RU"/>
        </w:rPr>
        <w:t xml:space="preserve">в частности, </w:t>
      </w:r>
      <w:r>
        <w:rPr>
          <w:szCs w:val="22"/>
          <w:lang w:val="ru-RU"/>
        </w:rPr>
        <w:t xml:space="preserve">путем признания </w:t>
      </w:r>
      <w:r w:rsidRPr="004C51CB">
        <w:rPr>
          <w:szCs w:val="22"/>
          <w:lang w:val="ru-RU"/>
        </w:rPr>
        <w:t>обязательн</w:t>
      </w:r>
      <w:r>
        <w:rPr>
          <w:szCs w:val="22"/>
          <w:lang w:val="ru-RU"/>
        </w:rPr>
        <w:t xml:space="preserve">ыми </w:t>
      </w:r>
      <w:r w:rsidR="0043267B" w:rsidRPr="004C51CB">
        <w:rPr>
          <w:szCs w:val="22"/>
          <w:lang w:val="ru-RU"/>
        </w:rPr>
        <w:t>определенн</w:t>
      </w:r>
      <w:r>
        <w:rPr>
          <w:szCs w:val="22"/>
          <w:lang w:val="ru-RU"/>
        </w:rPr>
        <w:t>ых</w:t>
      </w:r>
      <w:r w:rsidR="0043267B" w:rsidRPr="004C5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требований, </w:t>
      </w:r>
      <w:r w:rsidR="00830D0F">
        <w:rPr>
          <w:szCs w:val="22"/>
          <w:lang w:val="ru-RU"/>
        </w:rPr>
        <w:t xml:space="preserve">имевших до сих пор лишь рекомендательный </w:t>
      </w:r>
      <w:r w:rsidR="00830D0F" w:rsidRPr="00830D0F">
        <w:rPr>
          <w:szCs w:val="22"/>
          <w:lang w:val="ru-RU"/>
        </w:rPr>
        <w:t>характер</w:t>
      </w:r>
      <w:r w:rsidR="00830D0F">
        <w:rPr>
          <w:szCs w:val="22"/>
          <w:lang w:val="ru-RU"/>
        </w:rPr>
        <w:t>,</w:t>
      </w:r>
      <w:r w:rsidR="00C462A9" w:rsidRPr="004C51CB">
        <w:rPr>
          <w:szCs w:val="22"/>
          <w:lang w:val="ru-RU"/>
        </w:rPr>
        <w:t xml:space="preserve"> </w:t>
      </w:r>
      <w:r w:rsidR="0043267B" w:rsidRPr="004C51CB">
        <w:rPr>
          <w:szCs w:val="22"/>
          <w:lang w:val="ru-RU"/>
        </w:rPr>
        <w:t>или</w:t>
      </w:r>
      <w:r w:rsidR="00086B13" w:rsidRPr="004C51CB">
        <w:rPr>
          <w:szCs w:val="22"/>
          <w:lang w:val="ru-RU"/>
        </w:rPr>
        <w:t xml:space="preserve"> </w:t>
      </w:r>
      <w:r w:rsidR="00830D0F">
        <w:rPr>
          <w:szCs w:val="22"/>
          <w:lang w:val="ru-RU"/>
        </w:rPr>
        <w:t xml:space="preserve">включения в существующий текст каких-то </w:t>
      </w:r>
      <w:r>
        <w:rPr>
          <w:szCs w:val="22"/>
          <w:lang w:val="ru-RU"/>
        </w:rPr>
        <w:t>требований,</w:t>
      </w:r>
      <w:r w:rsidR="0043267B" w:rsidRPr="004C51CB">
        <w:rPr>
          <w:szCs w:val="22"/>
          <w:lang w:val="ru-RU"/>
        </w:rPr>
        <w:t xml:space="preserve"> </w:t>
      </w:r>
      <w:r w:rsidRPr="004C51CB">
        <w:rPr>
          <w:szCs w:val="22"/>
          <w:lang w:val="ru-RU"/>
        </w:rPr>
        <w:t>котор</w:t>
      </w:r>
      <w:r>
        <w:rPr>
          <w:szCs w:val="22"/>
          <w:lang w:val="ru-RU"/>
        </w:rPr>
        <w:t xml:space="preserve">ые </w:t>
      </w:r>
      <w:r w:rsidR="00830D0F">
        <w:rPr>
          <w:szCs w:val="22"/>
          <w:lang w:val="ru-RU"/>
        </w:rPr>
        <w:t>ранее в нем не упоминались</w:t>
      </w:r>
      <w:r>
        <w:rPr>
          <w:szCs w:val="22"/>
          <w:lang w:val="ru-RU"/>
        </w:rPr>
        <w:t xml:space="preserve">. </w:t>
      </w:r>
      <w:r w:rsidRPr="004C51CB">
        <w:rPr>
          <w:szCs w:val="22"/>
          <w:lang w:val="ru-RU"/>
        </w:rPr>
        <w:t>В</w:t>
      </w:r>
      <w:r w:rsidR="00830D0F">
        <w:rPr>
          <w:szCs w:val="22"/>
          <w:lang w:val="ru-RU"/>
        </w:rPr>
        <w:t> </w:t>
      </w:r>
      <w:r w:rsidR="0043267B" w:rsidRPr="004C51CB">
        <w:rPr>
          <w:szCs w:val="22"/>
          <w:lang w:val="ru-RU"/>
        </w:rPr>
        <w:t xml:space="preserve">этой связи </w:t>
      </w:r>
      <w:r>
        <w:rPr>
          <w:szCs w:val="22"/>
          <w:lang w:val="ru-RU"/>
        </w:rPr>
        <w:t>Подгруппа</w:t>
      </w:r>
      <w:r w:rsidR="00086B13" w:rsidRPr="004C51CB">
        <w:rPr>
          <w:szCs w:val="22"/>
          <w:lang w:val="ru-RU"/>
        </w:rPr>
        <w:t xml:space="preserve"> </w:t>
      </w:r>
      <w:r w:rsidR="0043267B" w:rsidRPr="004C51CB">
        <w:rPr>
          <w:szCs w:val="22"/>
          <w:lang w:val="ru-RU"/>
        </w:rPr>
        <w:t>также</w:t>
      </w:r>
      <w:r w:rsidR="00086B13" w:rsidRPr="004C51CB">
        <w:rPr>
          <w:szCs w:val="22"/>
          <w:lang w:val="ru-RU"/>
        </w:rPr>
        <w:t xml:space="preserve"> </w:t>
      </w:r>
      <w:r w:rsidR="00C462A9" w:rsidRPr="004C51CB">
        <w:rPr>
          <w:szCs w:val="22"/>
          <w:lang w:val="ru-RU"/>
        </w:rPr>
        <w:t xml:space="preserve">отметила, что </w:t>
      </w:r>
      <w:r w:rsidRPr="004C51CB">
        <w:rPr>
          <w:szCs w:val="22"/>
          <w:lang w:val="ru-RU"/>
        </w:rPr>
        <w:t>в настоящее время</w:t>
      </w:r>
      <w:r w:rsidR="00086B13" w:rsidRPr="004C51CB">
        <w:rPr>
          <w:szCs w:val="22"/>
          <w:lang w:val="ru-RU"/>
        </w:rPr>
        <w:t xml:space="preserve">, </w:t>
      </w:r>
      <w:r w:rsidR="00830D0F">
        <w:rPr>
          <w:szCs w:val="22"/>
          <w:lang w:val="ru-RU"/>
        </w:rPr>
        <w:t>согласно версии пункта</w:t>
      </w:r>
      <w:r w:rsidR="00C462A9" w:rsidRPr="004C51CB">
        <w:rPr>
          <w:szCs w:val="22"/>
          <w:lang w:val="ru-RU"/>
        </w:rPr>
        <w:t xml:space="preserve"> </w:t>
      </w:r>
      <w:r w:rsidR="00086B13" w:rsidRPr="004C51CB">
        <w:rPr>
          <w:szCs w:val="22"/>
          <w:lang w:val="ru-RU"/>
        </w:rPr>
        <w:t>(</w:t>
      </w:r>
      <w:r w:rsidR="00086B13" w:rsidRPr="00A35089">
        <w:rPr>
          <w:szCs w:val="22"/>
        </w:rPr>
        <w:t>d</w:t>
      </w:r>
      <w:r w:rsidR="00086B13" w:rsidRPr="004C51CB">
        <w:rPr>
          <w:szCs w:val="22"/>
          <w:lang w:val="ru-RU"/>
        </w:rPr>
        <w:t xml:space="preserve">) </w:t>
      </w:r>
      <w:r w:rsidRPr="004C51CB">
        <w:rPr>
          <w:szCs w:val="22"/>
          <w:lang w:val="ru-RU"/>
        </w:rPr>
        <w:t>Соглашени</w:t>
      </w:r>
      <w:r>
        <w:rPr>
          <w:szCs w:val="22"/>
          <w:lang w:val="ru-RU"/>
        </w:rPr>
        <w:t xml:space="preserve">я </w:t>
      </w:r>
      <w:r w:rsidR="00830D0F">
        <w:rPr>
          <w:szCs w:val="22"/>
          <w:lang w:val="ru-RU"/>
        </w:rPr>
        <w:t>о порядке</w:t>
      </w:r>
      <w:r>
        <w:rPr>
          <w:szCs w:val="22"/>
          <w:lang w:val="ru-RU"/>
        </w:rPr>
        <w:t xml:space="preserve"> назначения, принятой Ассамблеей</w:t>
      </w:r>
      <w:r w:rsidR="00C462A9" w:rsidRPr="004C51CB">
        <w:rPr>
          <w:szCs w:val="22"/>
          <w:lang w:val="ru-RU"/>
        </w:rPr>
        <w:t xml:space="preserve"> РСТ в </w:t>
      </w:r>
      <w:r w:rsidR="0043267B" w:rsidRPr="004C51CB">
        <w:rPr>
          <w:szCs w:val="22"/>
          <w:lang w:val="ru-RU"/>
        </w:rPr>
        <w:t>2014 г.</w:t>
      </w:r>
      <w:r w:rsidR="00086B13" w:rsidRPr="004C51CB">
        <w:rPr>
          <w:szCs w:val="22"/>
          <w:lang w:val="ru-RU"/>
        </w:rPr>
        <w:t xml:space="preserve">, </w:t>
      </w:r>
      <w:r w:rsidR="0043267B" w:rsidRPr="004C51CB">
        <w:rPr>
          <w:szCs w:val="22"/>
          <w:lang w:val="ru-RU"/>
        </w:rPr>
        <w:t>требование</w:t>
      </w:r>
      <w:r w:rsidR="00086B13" w:rsidRPr="004C5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 наличии на </w:t>
      </w:r>
      <w:r w:rsidRPr="004C51CB">
        <w:rPr>
          <w:szCs w:val="22"/>
          <w:lang w:val="ru-RU"/>
        </w:rPr>
        <w:t>момент</w:t>
      </w:r>
      <w:r>
        <w:rPr>
          <w:szCs w:val="22"/>
          <w:lang w:val="ru-RU"/>
        </w:rPr>
        <w:t xml:space="preserve"> назначения</w:t>
      </w:r>
      <w:r w:rsidRPr="004C5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действующих систем, </w:t>
      </w:r>
      <w:r w:rsidR="00830D0F">
        <w:rPr>
          <w:szCs w:val="22"/>
          <w:lang w:val="ru-RU"/>
        </w:rPr>
        <w:t xml:space="preserve">подобных </w:t>
      </w:r>
      <w:r w:rsidRPr="004C51CB">
        <w:rPr>
          <w:szCs w:val="22"/>
          <w:lang w:val="ru-RU"/>
        </w:rPr>
        <w:t>систем</w:t>
      </w:r>
      <w:r>
        <w:rPr>
          <w:szCs w:val="22"/>
          <w:lang w:val="ru-RU"/>
        </w:rPr>
        <w:t xml:space="preserve">ам, </w:t>
      </w:r>
      <w:r w:rsidRPr="004C51CB">
        <w:rPr>
          <w:szCs w:val="22"/>
          <w:lang w:val="ru-RU"/>
        </w:rPr>
        <w:t>предусмотренн</w:t>
      </w:r>
      <w:r>
        <w:rPr>
          <w:szCs w:val="22"/>
          <w:lang w:val="ru-RU"/>
        </w:rPr>
        <w:t xml:space="preserve">ым Главой </w:t>
      </w:r>
      <w:r w:rsidR="00086B13" w:rsidRPr="004C51CB">
        <w:rPr>
          <w:szCs w:val="22"/>
          <w:lang w:val="ru-RU"/>
        </w:rPr>
        <w:t>21</w:t>
      </w:r>
      <w:r>
        <w:rPr>
          <w:szCs w:val="22"/>
          <w:lang w:val="ru-RU"/>
        </w:rPr>
        <w:t>,</w:t>
      </w:r>
      <w:r w:rsidR="00086B13" w:rsidRPr="004C5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не является </w:t>
      </w:r>
      <w:r w:rsidR="00C462A9" w:rsidRPr="004C51CB">
        <w:rPr>
          <w:szCs w:val="22"/>
          <w:lang w:val="ru-RU"/>
        </w:rPr>
        <w:t>обязательн</w:t>
      </w:r>
      <w:r>
        <w:rPr>
          <w:szCs w:val="22"/>
          <w:lang w:val="ru-RU"/>
        </w:rPr>
        <w:t>ым</w:t>
      </w:r>
      <w:r w:rsidR="00830D0F">
        <w:rPr>
          <w:szCs w:val="22"/>
          <w:lang w:val="ru-RU"/>
        </w:rPr>
        <w:t xml:space="preserve"> </w:t>
      </w:r>
      <w:r w:rsidR="00086B13" w:rsidRPr="004C51CB">
        <w:rPr>
          <w:szCs w:val="22"/>
          <w:lang w:val="ru-RU"/>
        </w:rPr>
        <w:t>(</w:t>
      </w:r>
      <w:r w:rsidRPr="004C51CB">
        <w:rPr>
          <w:szCs w:val="22"/>
          <w:lang w:val="ru-RU"/>
        </w:rPr>
        <w:t xml:space="preserve">в </w:t>
      </w:r>
      <w:r w:rsidR="00830D0F">
        <w:rPr>
          <w:szCs w:val="22"/>
          <w:lang w:val="ru-RU"/>
        </w:rPr>
        <w:t xml:space="preserve">этой связи </w:t>
      </w:r>
      <w:r>
        <w:rPr>
          <w:szCs w:val="22"/>
          <w:lang w:val="ru-RU"/>
        </w:rPr>
        <w:t xml:space="preserve">используется термин </w:t>
      </w:r>
      <w:r w:rsidR="00FF5DC7" w:rsidRPr="004C51CB">
        <w:rPr>
          <w:szCs w:val="22"/>
          <w:lang w:val="ru-RU"/>
        </w:rPr>
        <w:t>«</w:t>
      </w:r>
      <w:r w:rsidR="00830D0F">
        <w:rPr>
          <w:szCs w:val="22"/>
          <w:lang w:val="ru-RU"/>
        </w:rPr>
        <w:t>желательно</w:t>
      </w:r>
      <w:r w:rsidR="00FF5DC7" w:rsidRPr="004C51CB">
        <w:rPr>
          <w:szCs w:val="22"/>
          <w:lang w:val="ru-RU"/>
        </w:rPr>
        <w:t>»</w:t>
      </w:r>
      <w:r w:rsidR="00086B13" w:rsidRPr="004C51CB">
        <w:rPr>
          <w:szCs w:val="22"/>
          <w:lang w:val="ru-RU"/>
        </w:rPr>
        <w:t xml:space="preserve">) </w:t>
      </w:r>
      <w:r w:rsidR="00C462A9" w:rsidRPr="004C51CB">
        <w:rPr>
          <w:szCs w:val="22"/>
          <w:lang w:val="ru-RU"/>
        </w:rPr>
        <w:t>и</w:t>
      </w:r>
      <w:r w:rsidR="00086B13" w:rsidRPr="004C51CB">
        <w:rPr>
          <w:szCs w:val="22"/>
          <w:lang w:val="ru-RU"/>
        </w:rPr>
        <w:t xml:space="preserve"> </w:t>
      </w:r>
      <w:r w:rsidR="00C462A9" w:rsidRPr="004C51CB">
        <w:rPr>
          <w:szCs w:val="22"/>
          <w:lang w:val="ru-RU"/>
        </w:rPr>
        <w:t>рекоменд</w:t>
      </w:r>
      <w:r w:rsidR="00830D0F">
        <w:rPr>
          <w:szCs w:val="22"/>
          <w:lang w:val="ru-RU"/>
        </w:rPr>
        <w:t xml:space="preserve">овала пересмотреть это </w:t>
      </w:r>
      <w:r w:rsidR="00830D0F" w:rsidRPr="00830D0F">
        <w:rPr>
          <w:szCs w:val="22"/>
          <w:lang w:val="ru-RU"/>
        </w:rPr>
        <w:t>положени</w:t>
      </w:r>
      <w:r w:rsidR="00830D0F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, </w:t>
      </w:r>
      <w:r w:rsidR="00830D0F">
        <w:rPr>
          <w:szCs w:val="22"/>
          <w:lang w:val="ru-RU"/>
        </w:rPr>
        <w:t xml:space="preserve">признав это требование </w:t>
      </w:r>
      <w:r w:rsidR="00C462A9" w:rsidRPr="004C51CB">
        <w:rPr>
          <w:szCs w:val="22"/>
          <w:lang w:val="ru-RU"/>
        </w:rPr>
        <w:t>обязательн</w:t>
      </w:r>
      <w:r>
        <w:rPr>
          <w:szCs w:val="22"/>
          <w:lang w:val="ru-RU"/>
        </w:rPr>
        <w:t>ым</w:t>
      </w:r>
      <w:r w:rsidR="00086B13" w:rsidRPr="004C51CB">
        <w:rPr>
          <w:szCs w:val="22"/>
          <w:lang w:val="ru-RU"/>
        </w:rPr>
        <w:t>.</w:t>
      </w:r>
      <w:bookmarkEnd w:id="7"/>
    </w:p>
    <w:p w:rsidR="00EF2D68" w:rsidRPr="00AA0A50" w:rsidRDefault="00830D0F" w:rsidP="00086B13">
      <w:pPr>
        <w:pStyle w:val="ONUME"/>
        <w:ind w:left="540"/>
        <w:rPr>
          <w:szCs w:val="22"/>
          <w:lang w:val="ru-RU"/>
        </w:rPr>
      </w:pPr>
      <w:bookmarkStart w:id="8" w:name="_Ref410701544"/>
      <w:r>
        <w:rPr>
          <w:szCs w:val="22"/>
          <w:lang w:val="ru-RU"/>
        </w:rPr>
        <w:t>Далее</w:t>
      </w:r>
      <w:r w:rsidR="00AA0A50" w:rsidRPr="00AA0A50">
        <w:rPr>
          <w:szCs w:val="22"/>
          <w:lang w:val="ru-RU"/>
        </w:rPr>
        <w:t xml:space="preserve">, </w:t>
      </w:r>
      <w:r w:rsidRPr="00AA0A50">
        <w:rPr>
          <w:szCs w:val="22"/>
          <w:lang w:val="ru-RU"/>
        </w:rPr>
        <w:t>в качестве</w:t>
      </w:r>
      <w:r>
        <w:rPr>
          <w:szCs w:val="22"/>
          <w:lang w:val="ru-RU"/>
        </w:rPr>
        <w:t xml:space="preserve"> второго</w:t>
      </w:r>
      <w:r w:rsidRPr="00AA0A50">
        <w:rPr>
          <w:szCs w:val="22"/>
          <w:lang w:val="ru-RU"/>
        </w:rPr>
        <w:t xml:space="preserve"> процедурн</w:t>
      </w:r>
      <w:r>
        <w:rPr>
          <w:szCs w:val="22"/>
          <w:lang w:val="ru-RU"/>
        </w:rPr>
        <w:t>ого</w:t>
      </w:r>
      <w:r w:rsidRPr="00AA0A50">
        <w:rPr>
          <w:szCs w:val="22"/>
          <w:lang w:val="ru-RU"/>
        </w:rPr>
        <w:t xml:space="preserve"> </w:t>
      </w:r>
      <w:r w:rsidRPr="00830D0F">
        <w:rPr>
          <w:szCs w:val="22"/>
          <w:lang w:val="ru-RU"/>
        </w:rPr>
        <w:t>момент</w:t>
      </w:r>
      <w:r>
        <w:rPr>
          <w:szCs w:val="22"/>
          <w:lang w:val="ru-RU"/>
        </w:rPr>
        <w:t xml:space="preserve">а, связанного с </w:t>
      </w:r>
      <w:r w:rsidRPr="00AA0A50">
        <w:rPr>
          <w:szCs w:val="22"/>
          <w:lang w:val="ru-RU"/>
        </w:rPr>
        <w:t>обеспечени</w:t>
      </w:r>
      <w:r>
        <w:rPr>
          <w:szCs w:val="22"/>
          <w:lang w:val="ru-RU"/>
        </w:rPr>
        <w:t>ем качества</w:t>
      </w:r>
      <w:r w:rsidRPr="00AA0A50">
        <w:rPr>
          <w:szCs w:val="22"/>
          <w:lang w:val="ru-RU"/>
        </w:rPr>
        <w:t xml:space="preserve">, </w:t>
      </w:r>
      <w:r w:rsidR="00AA0A50">
        <w:rPr>
          <w:szCs w:val="22"/>
          <w:lang w:val="ru-RU"/>
        </w:rPr>
        <w:t>Подгруппа</w:t>
      </w:r>
      <w:r w:rsidR="00086B13" w:rsidRPr="00AA0A50">
        <w:rPr>
          <w:szCs w:val="22"/>
          <w:lang w:val="ru-RU"/>
        </w:rPr>
        <w:t xml:space="preserve"> </w:t>
      </w:r>
      <w:r w:rsidR="00C462A9" w:rsidRPr="00AA0A50">
        <w:rPr>
          <w:szCs w:val="22"/>
          <w:lang w:val="ru-RU"/>
        </w:rPr>
        <w:t>рекоменд</w:t>
      </w:r>
      <w:r w:rsidR="00AA0A50">
        <w:rPr>
          <w:szCs w:val="22"/>
          <w:lang w:val="ru-RU"/>
        </w:rPr>
        <w:t>овала</w:t>
      </w:r>
      <w:r w:rsidR="00086B13" w:rsidRPr="00AA0A50">
        <w:rPr>
          <w:szCs w:val="22"/>
          <w:lang w:val="ru-RU"/>
        </w:rPr>
        <w:t xml:space="preserve"> </w:t>
      </w:r>
      <w:r w:rsidR="00AA0A50" w:rsidRPr="00AA0A50">
        <w:rPr>
          <w:szCs w:val="22"/>
          <w:lang w:val="ru-RU"/>
        </w:rPr>
        <w:t>подробн</w:t>
      </w:r>
      <w:r w:rsidR="00AA0A50">
        <w:rPr>
          <w:szCs w:val="22"/>
          <w:lang w:val="ru-RU"/>
        </w:rPr>
        <w:t xml:space="preserve">ее </w:t>
      </w:r>
      <w:r>
        <w:rPr>
          <w:szCs w:val="22"/>
          <w:lang w:val="ru-RU"/>
        </w:rPr>
        <w:t xml:space="preserve">изучить </w:t>
      </w:r>
      <w:r w:rsidR="00AA0A50" w:rsidRPr="00AA0A50">
        <w:rPr>
          <w:szCs w:val="22"/>
          <w:lang w:val="ru-RU"/>
        </w:rPr>
        <w:t>вопрос</w:t>
      </w:r>
      <w:r w:rsidR="00AA0A50">
        <w:rPr>
          <w:szCs w:val="22"/>
          <w:lang w:val="ru-RU"/>
        </w:rPr>
        <w:t xml:space="preserve"> о </w:t>
      </w:r>
      <w:r w:rsidR="00AA0A50" w:rsidRPr="00AA0A50">
        <w:rPr>
          <w:szCs w:val="22"/>
          <w:lang w:val="ru-RU"/>
        </w:rPr>
        <w:t>разработк</w:t>
      </w:r>
      <w:r w:rsidR="00AA0A50">
        <w:rPr>
          <w:szCs w:val="22"/>
          <w:lang w:val="ru-RU"/>
        </w:rPr>
        <w:t xml:space="preserve">е типовой </w:t>
      </w:r>
      <w:r w:rsidR="0043267B" w:rsidRPr="00AA0A50">
        <w:rPr>
          <w:szCs w:val="22"/>
          <w:lang w:val="ru-RU"/>
        </w:rPr>
        <w:t>фо</w:t>
      </w:r>
      <w:r w:rsidR="00AA0A50">
        <w:rPr>
          <w:szCs w:val="22"/>
          <w:lang w:val="ru-RU"/>
        </w:rPr>
        <w:t>рмы</w:t>
      </w:r>
      <w:r>
        <w:rPr>
          <w:szCs w:val="22"/>
          <w:lang w:val="ru-RU"/>
        </w:rPr>
        <w:t xml:space="preserve">, используемой </w:t>
      </w:r>
      <w:r w:rsidR="00AA0A50">
        <w:rPr>
          <w:szCs w:val="22"/>
          <w:lang w:val="ru-RU"/>
        </w:rPr>
        <w:t xml:space="preserve">для подачи </w:t>
      </w:r>
      <w:r w:rsidR="0043267B" w:rsidRPr="00AA0A50">
        <w:rPr>
          <w:szCs w:val="22"/>
          <w:lang w:val="ru-RU"/>
        </w:rPr>
        <w:t>люб</w:t>
      </w:r>
      <w:r w:rsidR="00AA0A50">
        <w:rPr>
          <w:szCs w:val="22"/>
          <w:lang w:val="ru-RU"/>
        </w:rPr>
        <w:t xml:space="preserve">ых </w:t>
      </w:r>
      <w:r w:rsidR="00AA0A50" w:rsidRPr="00AA0A50">
        <w:rPr>
          <w:szCs w:val="22"/>
          <w:lang w:val="ru-RU"/>
        </w:rPr>
        <w:t>ходатайств</w:t>
      </w:r>
      <w:r w:rsidR="00AA0A50">
        <w:rPr>
          <w:szCs w:val="22"/>
          <w:lang w:val="ru-RU"/>
        </w:rPr>
        <w:t xml:space="preserve"> о назначении</w:t>
      </w:r>
      <w:r w:rsidR="00086B13" w:rsidRPr="00AA0A5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для </w:t>
      </w:r>
      <w:r w:rsidR="00AA0A50" w:rsidRPr="00AA0A50">
        <w:rPr>
          <w:szCs w:val="22"/>
          <w:lang w:val="ru-RU"/>
        </w:rPr>
        <w:t>обеспечени</w:t>
      </w:r>
      <w:r w:rsidR="00AA0A50">
        <w:rPr>
          <w:szCs w:val="22"/>
          <w:lang w:val="ru-RU"/>
        </w:rPr>
        <w:t xml:space="preserve">я реального </w:t>
      </w:r>
      <w:r>
        <w:rPr>
          <w:szCs w:val="22"/>
          <w:lang w:val="ru-RU"/>
        </w:rPr>
        <w:t xml:space="preserve">отражения </w:t>
      </w:r>
      <w:r w:rsidR="00AA0A50">
        <w:rPr>
          <w:szCs w:val="22"/>
          <w:lang w:val="ru-RU"/>
        </w:rPr>
        <w:t xml:space="preserve">в любом </w:t>
      </w:r>
      <w:r w:rsidR="00AA0A50" w:rsidRPr="00AA0A50">
        <w:rPr>
          <w:szCs w:val="22"/>
          <w:lang w:val="ru-RU"/>
        </w:rPr>
        <w:t>ходатайств</w:t>
      </w:r>
      <w:r w:rsidR="00AA0A50">
        <w:rPr>
          <w:szCs w:val="22"/>
          <w:lang w:val="ru-RU"/>
        </w:rPr>
        <w:t xml:space="preserve">е о назначении всех </w:t>
      </w:r>
      <w:r w:rsidR="00AA0A50" w:rsidRPr="00AA0A50">
        <w:rPr>
          <w:szCs w:val="22"/>
          <w:lang w:val="ru-RU"/>
        </w:rPr>
        <w:t>соответствующ</w:t>
      </w:r>
      <w:r w:rsidR="00AA0A50">
        <w:rPr>
          <w:szCs w:val="22"/>
          <w:lang w:val="ru-RU"/>
        </w:rPr>
        <w:t>их вопросов качества</w:t>
      </w:r>
      <w:r w:rsidR="00086B13" w:rsidRPr="00AA0A50">
        <w:rPr>
          <w:szCs w:val="22"/>
          <w:lang w:val="ru-RU"/>
        </w:rPr>
        <w:t>.</w:t>
      </w:r>
      <w:bookmarkEnd w:id="8"/>
    </w:p>
    <w:p w:rsidR="00EF2D68" w:rsidRPr="00AA0A50" w:rsidRDefault="00AA0A50" w:rsidP="00086B13">
      <w:pPr>
        <w:pStyle w:val="ONUME"/>
        <w:ind w:left="540"/>
        <w:rPr>
          <w:szCs w:val="22"/>
          <w:lang w:val="ru-RU"/>
        </w:rPr>
      </w:pPr>
      <w:bookmarkStart w:id="9" w:name="_Ref410934767"/>
      <w:r w:rsidRPr="00AA0A50">
        <w:rPr>
          <w:szCs w:val="22"/>
          <w:lang w:val="ru-RU"/>
        </w:rPr>
        <w:t>Подгруппа</w:t>
      </w:r>
      <w:r w:rsidR="00086B13" w:rsidRPr="00AA0A50">
        <w:rPr>
          <w:szCs w:val="22"/>
          <w:lang w:val="ru-RU"/>
        </w:rPr>
        <w:t xml:space="preserve"> </w:t>
      </w:r>
      <w:r w:rsidR="00C462A9" w:rsidRPr="00AA0A50">
        <w:rPr>
          <w:szCs w:val="22"/>
          <w:lang w:val="ru-RU"/>
        </w:rPr>
        <w:t>рекоменд</w:t>
      </w:r>
      <w:r w:rsidRPr="00AA0A50">
        <w:rPr>
          <w:szCs w:val="22"/>
          <w:lang w:val="ru-RU"/>
        </w:rPr>
        <w:t>овала</w:t>
      </w:r>
      <w:r w:rsidR="00C462A9" w:rsidRPr="00AA0A50">
        <w:rPr>
          <w:szCs w:val="22"/>
          <w:lang w:val="ru-RU"/>
        </w:rPr>
        <w:t xml:space="preserve"> </w:t>
      </w:r>
      <w:r w:rsidRPr="00AA0A50">
        <w:rPr>
          <w:szCs w:val="22"/>
          <w:lang w:val="ru-RU"/>
        </w:rPr>
        <w:t>Международному</w:t>
      </w:r>
      <w:r w:rsidR="00667A4B" w:rsidRPr="00AA0A50">
        <w:rPr>
          <w:szCs w:val="22"/>
          <w:lang w:val="ru-RU"/>
        </w:rPr>
        <w:t xml:space="preserve"> бюро </w:t>
      </w:r>
      <w:r>
        <w:rPr>
          <w:szCs w:val="22"/>
          <w:lang w:val="ru-RU"/>
        </w:rPr>
        <w:t>взять на себя руковод</w:t>
      </w:r>
      <w:r w:rsidR="00830D0F">
        <w:rPr>
          <w:szCs w:val="22"/>
          <w:lang w:val="ru-RU"/>
        </w:rPr>
        <w:t xml:space="preserve">ство </w:t>
      </w:r>
      <w:r w:rsidR="0043267B" w:rsidRPr="00AA0A50">
        <w:rPr>
          <w:szCs w:val="22"/>
          <w:lang w:val="ru-RU"/>
        </w:rPr>
        <w:t>дальнейш</w:t>
      </w:r>
      <w:r>
        <w:rPr>
          <w:szCs w:val="22"/>
          <w:lang w:val="ru-RU"/>
        </w:rPr>
        <w:t xml:space="preserve">ей </w:t>
      </w:r>
      <w:r w:rsidRPr="00AA0A50">
        <w:rPr>
          <w:szCs w:val="22"/>
          <w:lang w:val="ru-RU"/>
        </w:rPr>
        <w:t>разработк</w:t>
      </w:r>
      <w:r w:rsidR="00830D0F">
        <w:rPr>
          <w:szCs w:val="22"/>
          <w:lang w:val="ru-RU"/>
        </w:rPr>
        <w:t>ой</w:t>
      </w:r>
      <w:r>
        <w:rPr>
          <w:szCs w:val="22"/>
          <w:lang w:val="ru-RU"/>
        </w:rPr>
        <w:t xml:space="preserve"> предложений</w:t>
      </w:r>
      <w:r w:rsidR="00A57F7A" w:rsidRPr="00AA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 вопросам</w:t>
      </w:r>
      <w:r w:rsidRPr="00AA0A50">
        <w:rPr>
          <w:szCs w:val="22"/>
          <w:lang w:val="ru-RU"/>
        </w:rPr>
        <w:t>,</w:t>
      </w:r>
      <w:r w:rsidR="00C462A9" w:rsidRPr="00AA0A50">
        <w:rPr>
          <w:szCs w:val="22"/>
          <w:lang w:val="ru-RU"/>
        </w:rPr>
        <w:t xml:space="preserve"> изложенн</w:t>
      </w:r>
      <w:r w:rsidRPr="00AA0A50">
        <w:rPr>
          <w:szCs w:val="22"/>
          <w:lang w:val="ru-RU"/>
        </w:rPr>
        <w:t>ым</w:t>
      </w:r>
      <w:r w:rsidR="00C462A9" w:rsidRPr="00AA0A50">
        <w:rPr>
          <w:szCs w:val="22"/>
          <w:lang w:val="ru-RU"/>
        </w:rPr>
        <w:t xml:space="preserve"> в пунктах</w:t>
      </w:r>
      <w:r w:rsidR="00086B13" w:rsidRPr="00AA0A50">
        <w:rPr>
          <w:szCs w:val="22"/>
          <w:lang w:val="ru-RU"/>
        </w:rPr>
        <w:t xml:space="preserve"> </w:t>
      </w:r>
      <w:r w:rsidR="00086B13" w:rsidRPr="00A35089">
        <w:rPr>
          <w:szCs w:val="22"/>
        </w:rPr>
        <w:fldChar w:fldCharType="begin"/>
      </w:r>
      <w:r w:rsidR="00086B13" w:rsidRPr="00AA0A50">
        <w:rPr>
          <w:szCs w:val="22"/>
          <w:lang w:val="ru-RU"/>
        </w:rPr>
        <w:instrText xml:space="preserve"> </w:instrText>
      </w:r>
      <w:r w:rsidR="00086B13" w:rsidRPr="00A35089">
        <w:rPr>
          <w:szCs w:val="22"/>
        </w:rPr>
        <w:instrText>REF</w:instrText>
      </w:r>
      <w:r w:rsidR="00086B13" w:rsidRPr="00AA0A50">
        <w:rPr>
          <w:szCs w:val="22"/>
          <w:lang w:val="ru-RU"/>
        </w:rPr>
        <w:instrText xml:space="preserve"> _</w:instrText>
      </w:r>
      <w:r w:rsidR="00086B13" w:rsidRPr="00A35089">
        <w:rPr>
          <w:szCs w:val="22"/>
        </w:rPr>
        <w:instrText>Ref</w:instrText>
      </w:r>
      <w:r w:rsidR="00086B13" w:rsidRPr="00AA0A50">
        <w:rPr>
          <w:szCs w:val="22"/>
          <w:lang w:val="ru-RU"/>
        </w:rPr>
        <w:instrText>41070154</w:instrText>
      </w:r>
      <w:r w:rsidR="00086B13" w:rsidRPr="00AA0A50">
        <w:rPr>
          <w:szCs w:val="22"/>
          <w:highlight w:val="yellow"/>
          <w:lang w:val="ru-RU"/>
        </w:rPr>
        <w:instrText>2 \</w:instrText>
      </w:r>
      <w:r w:rsidR="00086B13" w:rsidRPr="00EF2D68">
        <w:rPr>
          <w:szCs w:val="22"/>
          <w:highlight w:val="yellow"/>
        </w:rPr>
        <w:instrText>r</w:instrText>
      </w:r>
      <w:r w:rsidR="00086B13" w:rsidRPr="00AA0A50">
        <w:rPr>
          <w:szCs w:val="22"/>
          <w:highlight w:val="yellow"/>
          <w:lang w:val="ru-RU"/>
        </w:rPr>
        <w:instrText xml:space="preserve"> \</w:instrText>
      </w:r>
      <w:r w:rsidR="00086B13" w:rsidRPr="00EF2D68">
        <w:rPr>
          <w:szCs w:val="22"/>
          <w:highlight w:val="yellow"/>
        </w:rPr>
        <w:instrText>h</w:instrText>
      </w:r>
      <w:r w:rsidR="00086B13" w:rsidRPr="00AA0A50">
        <w:rPr>
          <w:szCs w:val="22"/>
          <w:highlight w:val="yellow"/>
          <w:lang w:val="ru-RU"/>
        </w:rPr>
        <w:instrText xml:space="preserve">  \* </w:instrText>
      </w:r>
      <w:r w:rsidR="00086B13" w:rsidRPr="00EF2D68">
        <w:rPr>
          <w:szCs w:val="22"/>
          <w:highlight w:val="yellow"/>
        </w:rPr>
        <w:instrText>MERGEFORM</w:instrText>
      </w:r>
      <w:r w:rsidR="00086B13">
        <w:rPr>
          <w:szCs w:val="22"/>
        </w:rPr>
        <w:instrText>AT</w:instrText>
      </w:r>
      <w:r w:rsidR="00086B13" w:rsidRPr="00AA0A50">
        <w:rPr>
          <w:szCs w:val="22"/>
          <w:lang w:val="ru-RU"/>
        </w:rPr>
        <w:instrText xml:space="preserve"> </w:instrText>
      </w:r>
      <w:r w:rsidR="00086B13" w:rsidRPr="00A35089">
        <w:rPr>
          <w:szCs w:val="22"/>
        </w:rPr>
      </w:r>
      <w:r w:rsidR="00086B13" w:rsidRPr="00A35089">
        <w:rPr>
          <w:szCs w:val="22"/>
        </w:rPr>
        <w:fldChar w:fldCharType="separate"/>
      </w:r>
      <w:r w:rsidR="00EF2D68" w:rsidRPr="00AA0A50">
        <w:rPr>
          <w:szCs w:val="22"/>
          <w:lang w:val="ru-RU"/>
        </w:rPr>
        <w:t>49</w:t>
      </w:r>
      <w:r w:rsidR="00086B13" w:rsidRPr="00A35089">
        <w:rPr>
          <w:szCs w:val="22"/>
        </w:rPr>
        <w:fldChar w:fldCharType="end"/>
      </w:r>
      <w:r w:rsidR="00086B13" w:rsidRPr="00AA0A50">
        <w:rPr>
          <w:szCs w:val="22"/>
          <w:lang w:val="ru-RU"/>
        </w:rPr>
        <w:t xml:space="preserve"> </w:t>
      </w:r>
      <w:r w:rsidR="00C462A9" w:rsidRPr="00AA0A50">
        <w:rPr>
          <w:szCs w:val="22"/>
          <w:lang w:val="ru-RU"/>
        </w:rPr>
        <w:t>и</w:t>
      </w:r>
      <w:r w:rsidR="00086B13" w:rsidRPr="00AA0A50">
        <w:rPr>
          <w:szCs w:val="22"/>
          <w:lang w:val="ru-RU"/>
        </w:rPr>
        <w:t xml:space="preserve"> </w:t>
      </w:r>
      <w:r w:rsidR="00086B13" w:rsidRPr="00A35089">
        <w:rPr>
          <w:szCs w:val="22"/>
        </w:rPr>
        <w:fldChar w:fldCharType="begin"/>
      </w:r>
      <w:r w:rsidR="00086B13" w:rsidRPr="00AA0A50">
        <w:rPr>
          <w:szCs w:val="22"/>
          <w:lang w:val="ru-RU"/>
        </w:rPr>
        <w:instrText xml:space="preserve"> </w:instrText>
      </w:r>
      <w:r w:rsidR="00086B13" w:rsidRPr="00A35089">
        <w:rPr>
          <w:szCs w:val="22"/>
        </w:rPr>
        <w:instrText>REF</w:instrText>
      </w:r>
      <w:r w:rsidR="00086B13" w:rsidRPr="00AA0A50">
        <w:rPr>
          <w:szCs w:val="22"/>
          <w:lang w:val="ru-RU"/>
        </w:rPr>
        <w:instrText xml:space="preserve"> _</w:instrText>
      </w:r>
      <w:r w:rsidR="00086B13" w:rsidRPr="00A35089">
        <w:rPr>
          <w:szCs w:val="22"/>
        </w:rPr>
        <w:instrText>Ref</w:instrText>
      </w:r>
      <w:r w:rsidR="00086B13" w:rsidRPr="00AA0A50">
        <w:rPr>
          <w:szCs w:val="22"/>
          <w:lang w:val="ru-RU"/>
        </w:rPr>
        <w:instrText>410701544 \</w:instrText>
      </w:r>
      <w:r w:rsidR="00086B13" w:rsidRPr="00A35089">
        <w:rPr>
          <w:szCs w:val="22"/>
        </w:rPr>
        <w:instrText>r</w:instrText>
      </w:r>
      <w:r w:rsidR="00086B13" w:rsidRPr="00AA0A50">
        <w:rPr>
          <w:szCs w:val="22"/>
          <w:lang w:val="ru-RU"/>
        </w:rPr>
        <w:instrText xml:space="preserve"> \</w:instrText>
      </w:r>
      <w:r w:rsidR="00086B13" w:rsidRPr="00A35089">
        <w:rPr>
          <w:szCs w:val="22"/>
        </w:rPr>
        <w:instrText>h</w:instrText>
      </w:r>
      <w:r w:rsidR="00086B13" w:rsidRPr="00AA0A50">
        <w:rPr>
          <w:szCs w:val="22"/>
          <w:lang w:val="ru-RU"/>
        </w:rPr>
        <w:instrText xml:space="preserve">  \* </w:instrText>
      </w:r>
      <w:r w:rsidR="00086B13">
        <w:rPr>
          <w:szCs w:val="22"/>
        </w:rPr>
        <w:instrText>MERGEFORMAT</w:instrText>
      </w:r>
      <w:r w:rsidR="00086B13" w:rsidRPr="00AA0A50">
        <w:rPr>
          <w:szCs w:val="22"/>
          <w:lang w:val="ru-RU"/>
        </w:rPr>
        <w:instrText xml:space="preserve"> </w:instrText>
      </w:r>
      <w:r w:rsidR="00086B13" w:rsidRPr="00A35089">
        <w:rPr>
          <w:szCs w:val="22"/>
        </w:rPr>
      </w:r>
      <w:r w:rsidR="00086B13" w:rsidRPr="00A35089">
        <w:rPr>
          <w:szCs w:val="22"/>
        </w:rPr>
        <w:fldChar w:fldCharType="separate"/>
      </w:r>
      <w:r w:rsidR="00EF2D68" w:rsidRPr="00AA0A50">
        <w:rPr>
          <w:szCs w:val="22"/>
          <w:lang w:val="ru-RU"/>
        </w:rPr>
        <w:t>50</w:t>
      </w:r>
      <w:r w:rsidR="00086B13" w:rsidRPr="00A35089">
        <w:rPr>
          <w:szCs w:val="22"/>
        </w:rPr>
        <w:fldChar w:fldCharType="end"/>
      </w:r>
      <w:r w:rsidR="00086B13" w:rsidRPr="00AA0A50">
        <w:rPr>
          <w:szCs w:val="22"/>
          <w:lang w:val="ru-RU"/>
        </w:rPr>
        <w:t xml:space="preserve"> </w:t>
      </w:r>
      <w:r w:rsidR="0043267B" w:rsidRPr="00AA0A50">
        <w:rPr>
          <w:szCs w:val="22"/>
          <w:lang w:val="ru-RU"/>
        </w:rPr>
        <w:t>выше</w:t>
      </w:r>
      <w:r w:rsidR="00086B13" w:rsidRPr="00AA0A5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отметив</w:t>
      </w:r>
      <w:r w:rsidR="00C462A9" w:rsidRPr="00AA0A50">
        <w:rPr>
          <w:szCs w:val="22"/>
          <w:lang w:val="ru-RU"/>
        </w:rPr>
        <w:t xml:space="preserve">, </w:t>
      </w:r>
      <w:r w:rsidRPr="00AA0A50">
        <w:rPr>
          <w:szCs w:val="22"/>
          <w:lang w:val="ru-RU"/>
        </w:rPr>
        <w:t>однако</w:t>
      </w:r>
      <w:r>
        <w:rPr>
          <w:szCs w:val="22"/>
          <w:lang w:val="ru-RU"/>
        </w:rPr>
        <w:t xml:space="preserve">, что </w:t>
      </w:r>
      <w:r w:rsidR="00830D0F">
        <w:rPr>
          <w:szCs w:val="22"/>
          <w:lang w:val="ru-RU"/>
        </w:rPr>
        <w:t xml:space="preserve">активное участие органов в </w:t>
      </w:r>
      <w:r w:rsidR="00830D0F" w:rsidRPr="00AA0A50">
        <w:rPr>
          <w:szCs w:val="22"/>
          <w:lang w:val="ru-RU"/>
        </w:rPr>
        <w:t>дальнейш</w:t>
      </w:r>
      <w:r w:rsidR="00830D0F">
        <w:rPr>
          <w:szCs w:val="22"/>
          <w:lang w:val="ru-RU"/>
        </w:rPr>
        <w:t>ей</w:t>
      </w:r>
      <w:r w:rsidR="00830D0F" w:rsidRPr="00AA0A50">
        <w:rPr>
          <w:szCs w:val="22"/>
          <w:lang w:val="ru-RU"/>
        </w:rPr>
        <w:t xml:space="preserve"> </w:t>
      </w:r>
      <w:r w:rsidR="00830D0F">
        <w:rPr>
          <w:szCs w:val="22"/>
          <w:lang w:val="ru-RU"/>
        </w:rPr>
        <w:t>работе</w:t>
      </w:r>
      <w:r w:rsidR="00830D0F" w:rsidRPr="00AA0A50">
        <w:rPr>
          <w:szCs w:val="22"/>
          <w:lang w:val="ru-RU"/>
        </w:rPr>
        <w:t xml:space="preserve"> в данной области</w:t>
      </w:r>
      <w:r w:rsidR="00830D0F">
        <w:rPr>
          <w:szCs w:val="22"/>
          <w:lang w:val="ru-RU"/>
        </w:rPr>
        <w:t xml:space="preserve"> не </w:t>
      </w:r>
      <w:r w:rsidR="00830D0F" w:rsidRPr="00830D0F">
        <w:rPr>
          <w:szCs w:val="22"/>
          <w:lang w:val="ru-RU"/>
        </w:rPr>
        <w:t>только</w:t>
      </w:r>
      <w:r w:rsidR="00830D0F">
        <w:rPr>
          <w:szCs w:val="22"/>
          <w:lang w:val="ru-RU"/>
        </w:rPr>
        <w:t xml:space="preserve"> будет весьма содействовать ее </w:t>
      </w:r>
      <w:r>
        <w:rPr>
          <w:szCs w:val="22"/>
          <w:lang w:val="ru-RU"/>
        </w:rPr>
        <w:t>успеху</w:t>
      </w:r>
      <w:r w:rsidR="00830D0F">
        <w:rPr>
          <w:szCs w:val="22"/>
          <w:lang w:val="ru-RU"/>
        </w:rPr>
        <w:t xml:space="preserve">, но и определит ее </w:t>
      </w:r>
      <w:r w:rsidR="00830D0F" w:rsidRPr="00830D0F">
        <w:rPr>
          <w:szCs w:val="22"/>
          <w:lang w:val="ru-RU"/>
        </w:rPr>
        <w:t>результат</w:t>
      </w:r>
      <w:r w:rsidR="00830D0F">
        <w:rPr>
          <w:szCs w:val="22"/>
          <w:lang w:val="ru-RU"/>
        </w:rPr>
        <w:t>ы</w:t>
      </w:r>
      <w:r w:rsidR="00086B13" w:rsidRPr="00AA0A50">
        <w:rPr>
          <w:szCs w:val="22"/>
          <w:lang w:val="ru-RU"/>
        </w:rPr>
        <w:t>.</w:t>
      </w:r>
      <w:bookmarkEnd w:id="9"/>
    </w:p>
    <w:p w:rsidR="00EF2D68" w:rsidRPr="00AA0A50" w:rsidRDefault="0043267B" w:rsidP="00086B13">
      <w:pPr>
        <w:pStyle w:val="ONUME"/>
        <w:keepLines/>
        <w:rPr>
          <w:szCs w:val="22"/>
          <w:lang w:val="ru-RU"/>
        </w:rPr>
      </w:pPr>
      <w:r w:rsidRPr="00AA0A50">
        <w:rPr>
          <w:szCs w:val="22"/>
          <w:lang w:val="ru-RU"/>
        </w:rPr>
        <w:lastRenderedPageBreak/>
        <w:t>После</w:t>
      </w:r>
      <w:r w:rsidR="00086B13" w:rsidRPr="00AA0A50">
        <w:rPr>
          <w:szCs w:val="22"/>
          <w:lang w:val="ru-RU"/>
        </w:rPr>
        <w:t xml:space="preserve"> </w:t>
      </w:r>
      <w:r w:rsidR="00AA0A50" w:rsidRPr="00AA0A50">
        <w:rPr>
          <w:szCs w:val="22"/>
          <w:lang w:val="ru-RU"/>
        </w:rPr>
        <w:t>некотор</w:t>
      </w:r>
      <w:r w:rsidR="00AA0A50">
        <w:rPr>
          <w:szCs w:val="22"/>
          <w:lang w:val="ru-RU"/>
        </w:rPr>
        <w:t>ого</w:t>
      </w:r>
      <w:r w:rsidR="00086B13" w:rsidRPr="00AA0A50">
        <w:rPr>
          <w:szCs w:val="22"/>
          <w:lang w:val="ru-RU"/>
        </w:rPr>
        <w:t xml:space="preserve"> </w:t>
      </w:r>
      <w:r w:rsidR="00AA0A50" w:rsidRPr="00AA0A50">
        <w:rPr>
          <w:szCs w:val="22"/>
          <w:lang w:val="ru-RU"/>
        </w:rPr>
        <w:t>обсуждени</w:t>
      </w:r>
      <w:r w:rsidR="00AA0A50">
        <w:rPr>
          <w:szCs w:val="22"/>
          <w:lang w:val="ru-RU"/>
        </w:rPr>
        <w:t>я</w:t>
      </w:r>
      <w:r w:rsidR="00086B13" w:rsidRPr="00AA0A50">
        <w:rPr>
          <w:szCs w:val="22"/>
          <w:lang w:val="ru-RU"/>
        </w:rPr>
        <w:t xml:space="preserve"> </w:t>
      </w:r>
      <w:r w:rsidR="00AA0A50" w:rsidRPr="00AA0A50">
        <w:rPr>
          <w:szCs w:val="22"/>
          <w:lang w:val="ru-RU"/>
        </w:rPr>
        <w:t>Подгрупп</w:t>
      </w:r>
      <w:r w:rsidR="00AA0A50">
        <w:rPr>
          <w:szCs w:val="22"/>
          <w:lang w:val="ru-RU"/>
        </w:rPr>
        <w:t>а</w:t>
      </w:r>
      <w:r w:rsidR="00086B13" w:rsidRPr="00AA0A50">
        <w:rPr>
          <w:szCs w:val="22"/>
          <w:lang w:val="ru-RU"/>
        </w:rPr>
        <w:t xml:space="preserve"> </w:t>
      </w:r>
      <w:r w:rsidR="00AA0A50">
        <w:rPr>
          <w:szCs w:val="22"/>
          <w:lang w:val="ru-RU"/>
        </w:rPr>
        <w:t xml:space="preserve">вновь подтвердила </w:t>
      </w:r>
      <w:r w:rsidR="00830D0F">
        <w:rPr>
          <w:szCs w:val="22"/>
          <w:lang w:val="ru-RU"/>
        </w:rPr>
        <w:t>свою позицию</w:t>
      </w:r>
      <w:r w:rsidR="00AA0A50">
        <w:rPr>
          <w:szCs w:val="22"/>
          <w:lang w:val="ru-RU"/>
        </w:rPr>
        <w:t xml:space="preserve">, </w:t>
      </w:r>
      <w:r w:rsidR="00830D0F">
        <w:rPr>
          <w:szCs w:val="22"/>
          <w:lang w:val="ru-RU"/>
        </w:rPr>
        <w:t xml:space="preserve">согласно </w:t>
      </w:r>
      <w:r w:rsidR="00830D0F" w:rsidRPr="00830D0F">
        <w:rPr>
          <w:szCs w:val="22"/>
          <w:lang w:val="ru-RU"/>
        </w:rPr>
        <w:t>котор</w:t>
      </w:r>
      <w:r w:rsidR="00830D0F">
        <w:rPr>
          <w:szCs w:val="22"/>
          <w:lang w:val="ru-RU"/>
        </w:rPr>
        <w:t xml:space="preserve">ой </w:t>
      </w:r>
      <w:r w:rsidRPr="00AA0A50">
        <w:rPr>
          <w:szCs w:val="22"/>
          <w:lang w:val="ru-RU"/>
        </w:rPr>
        <w:t>люб</w:t>
      </w:r>
      <w:r w:rsidR="00AA0A50">
        <w:rPr>
          <w:szCs w:val="22"/>
          <w:lang w:val="ru-RU"/>
        </w:rPr>
        <w:t>ые</w:t>
      </w:r>
      <w:r w:rsidR="00086B13" w:rsidRPr="00AA0A50">
        <w:rPr>
          <w:szCs w:val="22"/>
          <w:lang w:val="ru-RU"/>
        </w:rPr>
        <w:t xml:space="preserve"> </w:t>
      </w:r>
      <w:r w:rsidRPr="00AA0A50">
        <w:rPr>
          <w:szCs w:val="22"/>
          <w:lang w:val="ru-RU"/>
        </w:rPr>
        <w:t>возможн</w:t>
      </w:r>
      <w:r w:rsidR="00AA0A50">
        <w:rPr>
          <w:szCs w:val="22"/>
          <w:lang w:val="ru-RU"/>
        </w:rPr>
        <w:t>ые</w:t>
      </w:r>
      <w:r w:rsidR="00086B13" w:rsidRPr="00AA0A50">
        <w:rPr>
          <w:szCs w:val="22"/>
          <w:lang w:val="ru-RU"/>
        </w:rPr>
        <w:t xml:space="preserve"> </w:t>
      </w:r>
      <w:r w:rsidRPr="00AA0A50">
        <w:rPr>
          <w:szCs w:val="22"/>
          <w:lang w:val="ru-RU"/>
        </w:rPr>
        <w:t>новы</w:t>
      </w:r>
      <w:r w:rsidR="00AA0A50">
        <w:rPr>
          <w:szCs w:val="22"/>
          <w:lang w:val="ru-RU"/>
        </w:rPr>
        <w:t>е</w:t>
      </w:r>
      <w:r w:rsidR="00086B13" w:rsidRPr="00AA0A50">
        <w:rPr>
          <w:szCs w:val="22"/>
          <w:lang w:val="ru-RU"/>
        </w:rPr>
        <w:t xml:space="preserve"> </w:t>
      </w:r>
      <w:r w:rsidRPr="00AA0A50">
        <w:rPr>
          <w:szCs w:val="22"/>
          <w:lang w:val="ru-RU"/>
        </w:rPr>
        <w:t>требования</w:t>
      </w:r>
      <w:r w:rsidR="00AA0A50">
        <w:rPr>
          <w:szCs w:val="22"/>
          <w:lang w:val="ru-RU"/>
        </w:rPr>
        <w:t xml:space="preserve">, </w:t>
      </w:r>
      <w:r w:rsidR="00AA0A50" w:rsidRPr="00AA0A50">
        <w:rPr>
          <w:szCs w:val="22"/>
          <w:lang w:val="ru-RU"/>
        </w:rPr>
        <w:t>касающи</w:t>
      </w:r>
      <w:r w:rsidR="00AA0A50">
        <w:rPr>
          <w:szCs w:val="22"/>
          <w:lang w:val="ru-RU"/>
        </w:rPr>
        <w:t xml:space="preserve">еся вопросов </w:t>
      </w:r>
      <w:r w:rsidR="00AA0A50" w:rsidRPr="00AA0A50">
        <w:rPr>
          <w:szCs w:val="22"/>
          <w:lang w:val="ru-RU"/>
        </w:rPr>
        <w:t>обеспечени</w:t>
      </w:r>
      <w:r w:rsidR="00AA0A50">
        <w:rPr>
          <w:szCs w:val="22"/>
          <w:lang w:val="ru-RU"/>
        </w:rPr>
        <w:t>я</w:t>
      </w:r>
      <w:r w:rsidR="00086B13" w:rsidRPr="00AA0A50">
        <w:rPr>
          <w:szCs w:val="22"/>
          <w:lang w:val="ru-RU"/>
        </w:rPr>
        <w:t xml:space="preserve"> </w:t>
      </w:r>
      <w:r w:rsidRPr="00AA0A50">
        <w:rPr>
          <w:szCs w:val="22"/>
          <w:lang w:val="ru-RU"/>
        </w:rPr>
        <w:t>к</w:t>
      </w:r>
      <w:r w:rsidR="00AA0A50">
        <w:rPr>
          <w:szCs w:val="22"/>
          <w:lang w:val="ru-RU"/>
        </w:rPr>
        <w:t>ачества,</w:t>
      </w:r>
      <w:r w:rsidR="00086B13" w:rsidRPr="00AA0A50">
        <w:rPr>
          <w:szCs w:val="22"/>
          <w:lang w:val="ru-RU"/>
        </w:rPr>
        <w:t xml:space="preserve"> </w:t>
      </w:r>
      <w:r w:rsidR="00AA0A50">
        <w:rPr>
          <w:szCs w:val="22"/>
          <w:lang w:val="ru-RU"/>
        </w:rPr>
        <w:t>будут относиться как к действующим органам</w:t>
      </w:r>
      <w:r w:rsidR="00086B13" w:rsidRPr="00AA0A50">
        <w:rPr>
          <w:szCs w:val="22"/>
          <w:lang w:val="ru-RU"/>
        </w:rPr>
        <w:t xml:space="preserve"> (</w:t>
      </w:r>
      <w:r w:rsidRPr="00AA0A50">
        <w:rPr>
          <w:szCs w:val="22"/>
          <w:lang w:val="ru-RU"/>
        </w:rPr>
        <w:t>с</w:t>
      </w:r>
      <w:r w:rsidR="00086B13" w:rsidRPr="00AA0A50">
        <w:rPr>
          <w:szCs w:val="22"/>
          <w:lang w:val="ru-RU"/>
        </w:rPr>
        <w:t xml:space="preserve"> </w:t>
      </w:r>
      <w:r w:rsidR="00AA0A50">
        <w:rPr>
          <w:szCs w:val="22"/>
          <w:lang w:val="ru-RU"/>
        </w:rPr>
        <w:t xml:space="preserve">применением в </w:t>
      </w:r>
      <w:r w:rsidR="00AA0A50" w:rsidRPr="00AA0A50">
        <w:rPr>
          <w:szCs w:val="22"/>
          <w:lang w:val="ru-RU"/>
        </w:rPr>
        <w:t>необходим</w:t>
      </w:r>
      <w:r w:rsidR="00AA0A50">
        <w:rPr>
          <w:szCs w:val="22"/>
          <w:lang w:val="ru-RU"/>
        </w:rPr>
        <w:t xml:space="preserve">ых случаях </w:t>
      </w:r>
      <w:r w:rsidRPr="00AA0A50">
        <w:rPr>
          <w:szCs w:val="22"/>
          <w:lang w:val="ru-RU"/>
        </w:rPr>
        <w:t>соответствующ</w:t>
      </w:r>
      <w:r w:rsidR="00AA0A50">
        <w:rPr>
          <w:szCs w:val="22"/>
          <w:lang w:val="ru-RU"/>
        </w:rPr>
        <w:t>их</w:t>
      </w:r>
      <w:r w:rsidRPr="00AA0A50">
        <w:rPr>
          <w:szCs w:val="22"/>
          <w:lang w:val="ru-RU"/>
        </w:rPr>
        <w:t xml:space="preserve"> </w:t>
      </w:r>
      <w:r w:rsidR="00C462A9" w:rsidRPr="00AA0A50">
        <w:rPr>
          <w:szCs w:val="22"/>
          <w:lang w:val="ru-RU"/>
        </w:rPr>
        <w:t>переходн</w:t>
      </w:r>
      <w:r w:rsidR="00AA0A50">
        <w:rPr>
          <w:szCs w:val="22"/>
          <w:lang w:val="ru-RU"/>
        </w:rPr>
        <w:t>ых</w:t>
      </w:r>
      <w:r w:rsidR="00086B13" w:rsidRPr="00AA0A50">
        <w:rPr>
          <w:szCs w:val="22"/>
          <w:lang w:val="ru-RU"/>
        </w:rPr>
        <w:t xml:space="preserve"> </w:t>
      </w:r>
      <w:r w:rsidR="00AA0A50">
        <w:rPr>
          <w:szCs w:val="22"/>
          <w:lang w:val="ru-RU"/>
        </w:rPr>
        <w:t>мер</w:t>
      </w:r>
      <w:r w:rsidR="00086B13" w:rsidRPr="00AA0A50">
        <w:rPr>
          <w:szCs w:val="22"/>
          <w:lang w:val="ru-RU"/>
        </w:rPr>
        <w:t>)</w:t>
      </w:r>
      <w:r w:rsidR="00AA0A50">
        <w:rPr>
          <w:szCs w:val="22"/>
          <w:lang w:val="ru-RU"/>
        </w:rPr>
        <w:t xml:space="preserve">, так и к </w:t>
      </w:r>
      <w:r w:rsidR="00AA0A50" w:rsidRPr="00AA0A50">
        <w:rPr>
          <w:szCs w:val="22"/>
          <w:lang w:val="ru-RU"/>
        </w:rPr>
        <w:t>в</w:t>
      </w:r>
      <w:r w:rsidR="00C462A9" w:rsidRPr="00AA0A50">
        <w:rPr>
          <w:szCs w:val="22"/>
          <w:lang w:val="ru-RU"/>
        </w:rPr>
        <w:t>едомств</w:t>
      </w:r>
      <w:r w:rsidR="00AA0A50">
        <w:rPr>
          <w:szCs w:val="22"/>
          <w:lang w:val="ru-RU"/>
        </w:rPr>
        <w:t xml:space="preserve">ам, </w:t>
      </w:r>
      <w:r w:rsidR="00AA0A50" w:rsidRPr="00AA0A50">
        <w:rPr>
          <w:szCs w:val="22"/>
          <w:lang w:val="ru-RU"/>
        </w:rPr>
        <w:t>ходатайств</w:t>
      </w:r>
      <w:r w:rsidR="00AA0A50">
        <w:rPr>
          <w:szCs w:val="22"/>
          <w:lang w:val="ru-RU"/>
        </w:rPr>
        <w:t xml:space="preserve">ующим об их </w:t>
      </w:r>
      <w:r w:rsidR="00AA0A50" w:rsidRPr="00AA0A50">
        <w:rPr>
          <w:szCs w:val="22"/>
          <w:lang w:val="ru-RU"/>
        </w:rPr>
        <w:t>назначени</w:t>
      </w:r>
      <w:r w:rsidR="00AA0A50">
        <w:rPr>
          <w:szCs w:val="22"/>
          <w:lang w:val="ru-RU"/>
        </w:rPr>
        <w:t>и</w:t>
      </w:r>
      <w:r w:rsidR="00086B13" w:rsidRPr="00AA0A50">
        <w:rPr>
          <w:szCs w:val="22"/>
          <w:lang w:val="ru-RU"/>
        </w:rPr>
        <w:t xml:space="preserve">, </w:t>
      </w:r>
      <w:r w:rsidR="00830D0F" w:rsidRPr="00830D0F">
        <w:rPr>
          <w:szCs w:val="22"/>
          <w:lang w:val="ru-RU"/>
        </w:rPr>
        <w:t>соответствующ</w:t>
      </w:r>
      <w:r w:rsidR="00830D0F">
        <w:rPr>
          <w:szCs w:val="22"/>
          <w:lang w:val="ru-RU"/>
        </w:rPr>
        <w:t xml:space="preserve">ую итогам </w:t>
      </w:r>
      <w:r w:rsidR="00AA0A50">
        <w:rPr>
          <w:szCs w:val="22"/>
          <w:lang w:val="ru-RU"/>
        </w:rPr>
        <w:t xml:space="preserve">обсуждения </w:t>
      </w:r>
      <w:r w:rsidR="00AA0A50" w:rsidRPr="00AA0A50">
        <w:rPr>
          <w:snapToGrid w:val="0"/>
          <w:szCs w:val="22"/>
          <w:lang w:val="ru-RU"/>
        </w:rPr>
        <w:t>данн</w:t>
      </w:r>
      <w:r w:rsidR="00AA0A50">
        <w:rPr>
          <w:szCs w:val="22"/>
          <w:lang w:val="ru-RU"/>
        </w:rPr>
        <w:t>ого вопроса</w:t>
      </w:r>
      <w:r w:rsidR="00830D0F">
        <w:rPr>
          <w:szCs w:val="22"/>
          <w:lang w:val="ru-RU"/>
        </w:rPr>
        <w:t xml:space="preserve"> </w:t>
      </w:r>
      <w:r w:rsidR="00AA0A50">
        <w:rPr>
          <w:szCs w:val="22"/>
          <w:lang w:val="ru-RU"/>
        </w:rPr>
        <w:t xml:space="preserve">на </w:t>
      </w:r>
      <w:r w:rsidRPr="00AA0A50">
        <w:rPr>
          <w:szCs w:val="22"/>
          <w:lang w:val="ru-RU"/>
        </w:rPr>
        <w:t>двадцать</w:t>
      </w:r>
      <w:r w:rsidR="00830D0F">
        <w:rPr>
          <w:szCs w:val="22"/>
          <w:lang w:val="ru-RU"/>
        </w:rPr>
        <w:t xml:space="preserve"> первой </w:t>
      </w:r>
      <w:r w:rsidR="00830D0F" w:rsidRPr="00830D0F">
        <w:rPr>
          <w:szCs w:val="22"/>
          <w:lang w:val="ru-RU"/>
        </w:rPr>
        <w:t>сесси</w:t>
      </w:r>
      <w:r w:rsidR="00830D0F">
        <w:rPr>
          <w:szCs w:val="22"/>
          <w:lang w:val="ru-RU"/>
        </w:rPr>
        <w:t>и</w:t>
      </w:r>
      <w:r w:rsidR="00086B13" w:rsidRPr="00AA0A50">
        <w:rPr>
          <w:szCs w:val="22"/>
          <w:lang w:val="ru-RU"/>
        </w:rPr>
        <w:t xml:space="preserve"> </w:t>
      </w:r>
      <w:r w:rsidR="00830D0F">
        <w:rPr>
          <w:szCs w:val="22"/>
          <w:lang w:val="ru-RU"/>
        </w:rPr>
        <w:t>Заседания</w:t>
      </w:r>
      <w:r w:rsidR="00D07789" w:rsidRPr="00AA0A50">
        <w:rPr>
          <w:szCs w:val="22"/>
          <w:lang w:val="ru-RU"/>
        </w:rPr>
        <w:t xml:space="preserve"> международных органов </w:t>
      </w:r>
      <w:r w:rsidR="00C462A9" w:rsidRPr="00AA0A50">
        <w:rPr>
          <w:szCs w:val="22"/>
          <w:lang w:val="ru-RU"/>
        </w:rPr>
        <w:t>и</w:t>
      </w:r>
      <w:r w:rsidR="00086B13" w:rsidRPr="00AA0A50">
        <w:rPr>
          <w:szCs w:val="22"/>
          <w:lang w:val="ru-RU"/>
        </w:rPr>
        <w:t xml:space="preserve"> </w:t>
      </w:r>
      <w:r w:rsidR="00C462A9" w:rsidRPr="00AA0A50">
        <w:rPr>
          <w:szCs w:val="22"/>
          <w:lang w:val="ru-RU"/>
        </w:rPr>
        <w:t>седьмой</w:t>
      </w:r>
      <w:r w:rsidR="00086B13" w:rsidRPr="00AA0A50">
        <w:rPr>
          <w:szCs w:val="22"/>
          <w:lang w:val="ru-RU"/>
        </w:rPr>
        <w:t xml:space="preserve"> </w:t>
      </w:r>
      <w:r w:rsidR="00AA0A50" w:rsidRPr="00AA0A50">
        <w:rPr>
          <w:szCs w:val="22"/>
          <w:lang w:val="ru-RU"/>
        </w:rPr>
        <w:t>сессии</w:t>
      </w:r>
      <w:r w:rsidR="00086B13" w:rsidRPr="00AA0A50">
        <w:rPr>
          <w:szCs w:val="22"/>
          <w:lang w:val="ru-RU"/>
        </w:rPr>
        <w:t xml:space="preserve"> </w:t>
      </w:r>
      <w:r w:rsidR="00A2127C" w:rsidRPr="00AA0A50">
        <w:rPr>
          <w:szCs w:val="22"/>
          <w:lang w:val="ru-RU"/>
        </w:rPr>
        <w:t>Рабочей группы по PCT</w:t>
      </w:r>
      <w:r w:rsidR="00086B13" w:rsidRPr="00AA0A50">
        <w:rPr>
          <w:szCs w:val="22"/>
          <w:lang w:val="ru-RU"/>
        </w:rPr>
        <w:t>.</w:t>
      </w:r>
    </w:p>
    <w:p w:rsidR="00EF2D68" w:rsidRPr="00AA0A50" w:rsidRDefault="00AA0A50" w:rsidP="00086B13">
      <w:pPr>
        <w:pStyle w:val="ONUME"/>
        <w:rPr>
          <w:szCs w:val="22"/>
          <w:lang w:val="ru-RU"/>
        </w:rPr>
      </w:pPr>
      <w:r>
        <w:rPr>
          <w:szCs w:val="22"/>
          <w:lang w:val="ru-RU"/>
        </w:rPr>
        <w:t xml:space="preserve">Отвечая на </w:t>
      </w:r>
      <w:r w:rsidR="00830D0F">
        <w:rPr>
          <w:szCs w:val="22"/>
          <w:lang w:val="ru-RU"/>
        </w:rPr>
        <w:t xml:space="preserve">заданный </w:t>
      </w:r>
      <w:r w:rsidRPr="00AA0A50">
        <w:rPr>
          <w:szCs w:val="22"/>
          <w:lang w:val="ru-RU"/>
        </w:rPr>
        <w:t>вопрос</w:t>
      </w:r>
      <w:r w:rsidR="00086B13" w:rsidRPr="00AA0A50">
        <w:rPr>
          <w:szCs w:val="22"/>
          <w:lang w:val="ru-RU"/>
        </w:rPr>
        <w:t xml:space="preserve">, </w:t>
      </w:r>
      <w:r w:rsidR="00667A4B" w:rsidRPr="00AA0A50">
        <w:rPr>
          <w:szCs w:val="22"/>
          <w:lang w:val="ru-RU"/>
        </w:rPr>
        <w:t xml:space="preserve">Международное бюро </w:t>
      </w:r>
      <w:r>
        <w:rPr>
          <w:szCs w:val="22"/>
          <w:lang w:val="ru-RU"/>
        </w:rPr>
        <w:t xml:space="preserve">подтвердило, что </w:t>
      </w:r>
      <w:r w:rsidR="0043267B" w:rsidRPr="00AA0A50">
        <w:rPr>
          <w:szCs w:val="22"/>
          <w:lang w:val="ru-RU"/>
        </w:rPr>
        <w:t>люб</w:t>
      </w:r>
      <w:r>
        <w:rPr>
          <w:szCs w:val="22"/>
          <w:lang w:val="ru-RU"/>
        </w:rPr>
        <w:t>ые</w:t>
      </w:r>
      <w:r w:rsidR="00086B13" w:rsidRPr="00AA0A50">
        <w:rPr>
          <w:szCs w:val="22"/>
          <w:lang w:val="ru-RU"/>
        </w:rPr>
        <w:t xml:space="preserve"> </w:t>
      </w:r>
      <w:r w:rsidR="0043267B" w:rsidRPr="00AA0A50">
        <w:rPr>
          <w:szCs w:val="22"/>
          <w:lang w:val="ru-RU"/>
        </w:rPr>
        <w:t>новы</w:t>
      </w:r>
      <w:r>
        <w:rPr>
          <w:szCs w:val="22"/>
          <w:lang w:val="ru-RU"/>
        </w:rPr>
        <w:t>е</w:t>
      </w:r>
      <w:r w:rsidR="00086B13" w:rsidRPr="00AA0A50">
        <w:rPr>
          <w:szCs w:val="22"/>
          <w:lang w:val="ru-RU"/>
        </w:rPr>
        <w:t xml:space="preserve"> </w:t>
      </w:r>
      <w:r w:rsidR="0043267B" w:rsidRPr="00AA0A50">
        <w:rPr>
          <w:szCs w:val="22"/>
          <w:lang w:val="ru-RU"/>
        </w:rPr>
        <w:t>требования</w:t>
      </w:r>
      <w:r>
        <w:rPr>
          <w:szCs w:val="22"/>
          <w:lang w:val="ru-RU"/>
        </w:rPr>
        <w:t xml:space="preserve">, </w:t>
      </w:r>
      <w:r w:rsidRPr="00AA0A50">
        <w:rPr>
          <w:szCs w:val="22"/>
          <w:lang w:val="ru-RU"/>
        </w:rPr>
        <w:t>касающи</w:t>
      </w:r>
      <w:r>
        <w:rPr>
          <w:szCs w:val="22"/>
          <w:lang w:val="ru-RU"/>
        </w:rPr>
        <w:t xml:space="preserve">еся </w:t>
      </w:r>
      <w:r w:rsidRPr="00AA0A50">
        <w:rPr>
          <w:szCs w:val="22"/>
          <w:lang w:val="ru-RU"/>
        </w:rPr>
        <w:t>обеспечени</w:t>
      </w:r>
      <w:r>
        <w:rPr>
          <w:szCs w:val="22"/>
          <w:lang w:val="ru-RU"/>
        </w:rPr>
        <w:t>я качества,</w:t>
      </w:r>
      <w:r w:rsidR="00086B13" w:rsidRPr="00AA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будет применяться </w:t>
      </w:r>
      <w:r w:rsidR="0043267B" w:rsidRPr="00AA0A50">
        <w:rPr>
          <w:szCs w:val="22"/>
          <w:lang w:val="ru-RU"/>
        </w:rPr>
        <w:t>только</w:t>
      </w:r>
      <w:r w:rsidR="00086B13" w:rsidRPr="00AA0A50">
        <w:rPr>
          <w:szCs w:val="22"/>
          <w:lang w:val="ru-RU"/>
        </w:rPr>
        <w:t xml:space="preserve"> </w:t>
      </w:r>
      <w:r w:rsidRPr="00AA0A50">
        <w:rPr>
          <w:szCs w:val="22"/>
          <w:lang w:val="ru-RU"/>
        </w:rPr>
        <w:t>в том</w:t>
      </w:r>
      <w:r>
        <w:rPr>
          <w:szCs w:val="22"/>
          <w:lang w:val="ru-RU"/>
        </w:rPr>
        <w:t xml:space="preserve"> случае, если</w:t>
      </w:r>
      <w:r w:rsidR="00830D0F">
        <w:rPr>
          <w:szCs w:val="22"/>
          <w:lang w:val="ru-RU"/>
        </w:rPr>
        <w:t xml:space="preserve">, и после того, как </w:t>
      </w:r>
      <w:r>
        <w:rPr>
          <w:szCs w:val="22"/>
          <w:lang w:val="ru-RU"/>
        </w:rPr>
        <w:t xml:space="preserve">они будут </w:t>
      </w:r>
      <w:r w:rsidR="0043267B" w:rsidRPr="00AA0A50">
        <w:rPr>
          <w:szCs w:val="22"/>
          <w:lang w:val="ru-RU"/>
        </w:rPr>
        <w:t>утвержден</w:t>
      </w:r>
      <w:r>
        <w:rPr>
          <w:szCs w:val="22"/>
          <w:lang w:val="ru-RU"/>
        </w:rPr>
        <w:t>ы</w:t>
      </w:r>
      <w:r w:rsidR="00086B13" w:rsidRPr="00AA0A50">
        <w:rPr>
          <w:szCs w:val="22"/>
          <w:lang w:val="ru-RU"/>
        </w:rPr>
        <w:t xml:space="preserve"> </w:t>
      </w:r>
      <w:r w:rsidR="0043267B" w:rsidRPr="00AA0A50">
        <w:rPr>
          <w:szCs w:val="22"/>
          <w:lang w:val="ru-RU"/>
        </w:rPr>
        <w:t>все</w:t>
      </w:r>
      <w:r>
        <w:rPr>
          <w:szCs w:val="22"/>
          <w:lang w:val="ru-RU"/>
        </w:rPr>
        <w:t>ми</w:t>
      </w:r>
      <w:r w:rsidR="00086B13" w:rsidRPr="00AA0A50">
        <w:rPr>
          <w:szCs w:val="22"/>
          <w:lang w:val="ru-RU"/>
        </w:rPr>
        <w:t xml:space="preserve"> </w:t>
      </w:r>
      <w:r w:rsidRPr="00AA0A50">
        <w:rPr>
          <w:szCs w:val="22"/>
          <w:lang w:val="ru-RU"/>
        </w:rPr>
        <w:t>г</w:t>
      </w:r>
      <w:r w:rsidR="00C462A9" w:rsidRPr="00AA0A50">
        <w:rPr>
          <w:szCs w:val="22"/>
          <w:lang w:val="ru-RU"/>
        </w:rPr>
        <w:t>осударства</w:t>
      </w:r>
      <w:r>
        <w:rPr>
          <w:szCs w:val="22"/>
          <w:lang w:val="ru-RU"/>
        </w:rPr>
        <w:t xml:space="preserve">ми-членами; до вступления в силу </w:t>
      </w:r>
      <w:r w:rsidR="0043267B" w:rsidRPr="00AA0A50">
        <w:rPr>
          <w:szCs w:val="22"/>
          <w:lang w:val="ru-RU"/>
        </w:rPr>
        <w:t>люб</w:t>
      </w:r>
      <w:r>
        <w:rPr>
          <w:szCs w:val="22"/>
          <w:lang w:val="ru-RU"/>
        </w:rPr>
        <w:t>ых</w:t>
      </w:r>
      <w:r w:rsidR="00086B13" w:rsidRPr="00AA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таких</w:t>
      </w:r>
      <w:r w:rsidR="0043267B" w:rsidRPr="00AA0A50">
        <w:rPr>
          <w:szCs w:val="22"/>
          <w:lang w:val="ru-RU"/>
        </w:rPr>
        <w:t xml:space="preserve"> новы</w:t>
      </w:r>
      <w:r>
        <w:rPr>
          <w:szCs w:val="22"/>
          <w:lang w:val="ru-RU"/>
        </w:rPr>
        <w:t>х</w:t>
      </w:r>
      <w:r w:rsidR="00086B13" w:rsidRPr="00AA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требований</w:t>
      </w:r>
      <w:r w:rsidR="00086B13" w:rsidRPr="00AA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к </w:t>
      </w:r>
      <w:r w:rsidRPr="00AA0A50">
        <w:rPr>
          <w:szCs w:val="22"/>
          <w:lang w:val="ru-RU"/>
        </w:rPr>
        <w:t>люб</w:t>
      </w:r>
      <w:r>
        <w:rPr>
          <w:szCs w:val="22"/>
          <w:lang w:val="ru-RU"/>
        </w:rPr>
        <w:t>ому</w:t>
      </w:r>
      <w:r w:rsidRPr="00AA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ведомству, </w:t>
      </w:r>
      <w:r w:rsidRPr="00AA0A50">
        <w:rPr>
          <w:szCs w:val="22"/>
          <w:lang w:val="ru-RU"/>
        </w:rPr>
        <w:t>ходатайств</w:t>
      </w:r>
      <w:r>
        <w:rPr>
          <w:szCs w:val="22"/>
          <w:lang w:val="ru-RU"/>
        </w:rPr>
        <w:t>ующему о назначении,</w:t>
      </w:r>
      <w:r w:rsidRPr="00AA0A50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будут </w:t>
      </w:r>
      <w:r w:rsidR="00C462A9" w:rsidRPr="00AA0A50">
        <w:rPr>
          <w:szCs w:val="22"/>
          <w:lang w:val="ru-RU"/>
        </w:rPr>
        <w:t xml:space="preserve">по-прежнему </w:t>
      </w:r>
      <w:r>
        <w:rPr>
          <w:szCs w:val="22"/>
          <w:lang w:val="ru-RU"/>
        </w:rPr>
        <w:t>применяться действующие требования</w:t>
      </w:r>
      <w:r w:rsidR="00086B13" w:rsidRPr="00AA0A50">
        <w:rPr>
          <w:szCs w:val="22"/>
          <w:lang w:val="ru-RU"/>
        </w:rPr>
        <w:t>.</w:t>
      </w:r>
    </w:p>
    <w:p w:rsidR="00EF2D68" w:rsidRPr="00830D0F" w:rsidRDefault="00EF2D68" w:rsidP="00EF2D68">
      <w:pPr>
        <w:pStyle w:val="Heading1"/>
        <w:keepLines/>
        <w:rPr>
          <w:lang w:val="ru-RU"/>
        </w:rPr>
      </w:pPr>
      <w:r w:rsidRPr="00EF2D68">
        <w:rPr>
          <w:lang w:val="ru-RU"/>
        </w:rPr>
        <w:t>6.</w:t>
      </w:r>
      <w:r w:rsidRPr="00EF2D68">
        <w:rPr>
          <w:lang w:val="ru-RU"/>
        </w:rPr>
        <w:tab/>
        <w:t xml:space="preserve">ДРУГИЕ ПРЕДЛОЖЕНИЯ ПО </w:t>
      </w:r>
      <w:r w:rsidR="00830D0F" w:rsidRPr="00830D0F">
        <w:rPr>
          <w:lang w:val="ru-RU"/>
        </w:rPr>
        <w:t>вопрос</w:t>
      </w:r>
      <w:r w:rsidR="00830D0F">
        <w:rPr>
          <w:lang w:val="ru-RU"/>
        </w:rPr>
        <w:t xml:space="preserve">ам </w:t>
      </w:r>
      <w:r w:rsidR="00830D0F" w:rsidRPr="00830D0F">
        <w:rPr>
          <w:lang w:val="ru-RU"/>
        </w:rPr>
        <w:t>обеспечени</w:t>
      </w:r>
      <w:r w:rsidR="00830D0F">
        <w:rPr>
          <w:lang w:val="ru-RU"/>
        </w:rPr>
        <w:t>я</w:t>
      </w:r>
      <w:r w:rsidRPr="00EF2D68">
        <w:rPr>
          <w:lang w:val="ru-RU"/>
        </w:rPr>
        <w:t xml:space="preserve"> КАЧЕСТВА</w:t>
      </w:r>
    </w:p>
    <w:p w:rsidR="00EF2D68" w:rsidRPr="0022723F" w:rsidRDefault="00AA0A50" w:rsidP="00086B13">
      <w:pPr>
        <w:pStyle w:val="ONUME"/>
        <w:keepNext/>
        <w:keepLines/>
        <w:rPr>
          <w:szCs w:val="22"/>
          <w:lang w:val="ru-RU"/>
        </w:rPr>
      </w:pPr>
      <w:r>
        <w:rPr>
          <w:szCs w:val="22"/>
          <w:lang w:val="ru-RU"/>
        </w:rPr>
        <w:t xml:space="preserve">По </w:t>
      </w:r>
      <w:r w:rsidRPr="00AA0A50">
        <w:rPr>
          <w:snapToGrid w:val="0"/>
          <w:szCs w:val="22"/>
          <w:lang w:val="ru-RU"/>
        </w:rPr>
        <w:t>данн</w:t>
      </w:r>
      <w:r>
        <w:rPr>
          <w:szCs w:val="22"/>
          <w:lang w:val="ru-RU"/>
        </w:rPr>
        <w:t xml:space="preserve">ому </w:t>
      </w:r>
      <w:r w:rsidRPr="0022723F">
        <w:rPr>
          <w:szCs w:val="22"/>
          <w:lang w:val="ru-RU"/>
        </w:rPr>
        <w:t>пункт</w:t>
      </w:r>
      <w:r>
        <w:rPr>
          <w:szCs w:val="22"/>
          <w:lang w:val="ru-RU"/>
        </w:rPr>
        <w:t>у</w:t>
      </w:r>
      <w:r w:rsidRPr="0022723F">
        <w:rPr>
          <w:szCs w:val="22"/>
          <w:lang w:val="ru-RU"/>
        </w:rPr>
        <w:t xml:space="preserve"> повестки дня</w:t>
      </w:r>
      <w:r>
        <w:rPr>
          <w:szCs w:val="22"/>
          <w:lang w:val="ru-RU"/>
        </w:rPr>
        <w:t xml:space="preserve"> </w:t>
      </w:r>
      <w:r w:rsidR="00830D0F">
        <w:rPr>
          <w:szCs w:val="22"/>
          <w:lang w:val="ru-RU"/>
        </w:rPr>
        <w:t xml:space="preserve">никаких </w:t>
      </w:r>
      <w:r w:rsidR="00C462A9" w:rsidRPr="00830D0F">
        <w:rPr>
          <w:szCs w:val="22"/>
          <w:lang w:val="ru-RU"/>
        </w:rPr>
        <w:t>выступлений</w:t>
      </w:r>
      <w:r w:rsidR="00086B13" w:rsidRPr="00830D0F">
        <w:rPr>
          <w:szCs w:val="22"/>
          <w:lang w:val="ru-RU"/>
        </w:rPr>
        <w:t xml:space="preserve"> </w:t>
      </w:r>
      <w:r w:rsidR="00107165" w:rsidRPr="00830D0F">
        <w:rPr>
          <w:szCs w:val="22"/>
          <w:lang w:val="ru-RU"/>
        </w:rPr>
        <w:t>орг</w:t>
      </w:r>
      <w:r w:rsidRPr="00830D0F">
        <w:rPr>
          <w:szCs w:val="22"/>
          <w:lang w:val="ru-RU"/>
        </w:rPr>
        <w:t>анов не последовало</w:t>
      </w:r>
      <w:r w:rsidR="00086B13" w:rsidRPr="0022723F">
        <w:rPr>
          <w:szCs w:val="22"/>
          <w:lang w:val="ru-RU"/>
        </w:rPr>
        <w:t>.</w:t>
      </w:r>
    </w:p>
    <w:p w:rsidR="00EF2D68" w:rsidRPr="0022723F" w:rsidRDefault="00EF2D68" w:rsidP="00086B13">
      <w:pPr>
        <w:rPr>
          <w:lang w:val="ru-RU"/>
        </w:rPr>
      </w:pPr>
    </w:p>
    <w:p w:rsidR="00EF2D68" w:rsidRPr="0022723F" w:rsidRDefault="00EF2D68" w:rsidP="00086B13">
      <w:pPr>
        <w:rPr>
          <w:lang w:val="ru-RU"/>
        </w:rPr>
      </w:pPr>
    </w:p>
    <w:p w:rsidR="00EF2D68" w:rsidRDefault="00EF2D68" w:rsidP="00EF2D68">
      <w:pPr>
        <w:pStyle w:val="Endofdocument-Annex"/>
      </w:pPr>
      <w:r w:rsidRPr="00EF2D68">
        <w:rPr>
          <w:lang w:val="ru-RU"/>
        </w:rPr>
        <w:t>[Конец приложения и документа]</w:t>
      </w:r>
    </w:p>
    <w:p w:rsidR="00EF2D68" w:rsidRDefault="00EF2D68" w:rsidP="00320040">
      <w:pPr>
        <w:rPr>
          <w:i/>
        </w:rPr>
      </w:pPr>
      <w:bookmarkStart w:id="10" w:name="a"/>
      <w:bookmarkEnd w:id="10"/>
    </w:p>
    <w:p w:rsidR="00086B13" w:rsidRPr="00320040" w:rsidRDefault="00086B13" w:rsidP="00320040">
      <w:pPr>
        <w:rPr>
          <w:i/>
        </w:rPr>
      </w:pPr>
    </w:p>
    <w:sectPr w:rsidR="00086B13" w:rsidRPr="00320040" w:rsidSect="00182865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6C1" w:rsidRDefault="00C626C1">
      <w:r>
        <w:separator/>
      </w:r>
    </w:p>
  </w:endnote>
  <w:endnote w:type="continuationSeparator" w:id="0">
    <w:p w:rsidR="00C626C1" w:rsidRDefault="00C626C1" w:rsidP="003B38C1">
      <w:r>
        <w:separator/>
      </w:r>
    </w:p>
    <w:p w:rsidR="00C626C1" w:rsidRPr="003B38C1" w:rsidRDefault="00C626C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626C1" w:rsidRPr="003B38C1" w:rsidRDefault="00C626C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6C1" w:rsidRDefault="00C626C1">
      <w:r>
        <w:separator/>
      </w:r>
    </w:p>
  </w:footnote>
  <w:footnote w:type="continuationSeparator" w:id="0">
    <w:p w:rsidR="00C626C1" w:rsidRDefault="00C626C1" w:rsidP="008B60B2">
      <w:r>
        <w:separator/>
      </w:r>
    </w:p>
    <w:p w:rsidR="00C626C1" w:rsidRPr="00ED77FB" w:rsidRDefault="00C626C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626C1" w:rsidRPr="00ED77FB" w:rsidRDefault="00C626C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626C1" w:rsidRPr="00D07789" w:rsidRDefault="00C626C1" w:rsidP="00D0778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D07789">
        <w:rPr>
          <w:lang w:val="ru-RU"/>
        </w:rPr>
        <w:t xml:space="preserve"> </w:t>
      </w:r>
      <w:r w:rsidRPr="00D07789">
        <w:rPr>
          <w:lang w:val="ru-RU"/>
        </w:rPr>
        <w:tab/>
      </w:r>
      <w:r>
        <w:rPr>
          <w:lang w:val="ru-RU"/>
        </w:rPr>
        <w:t>См</w:t>
      </w:r>
      <w:r w:rsidRPr="00D07789">
        <w:rPr>
          <w:lang w:val="ru-RU"/>
        </w:rPr>
        <w:t xml:space="preserve">. </w:t>
      </w:r>
      <w:r>
        <w:rPr>
          <w:lang w:val="ru-RU"/>
        </w:rPr>
        <w:t xml:space="preserve">страницу </w:t>
      </w:r>
      <w:r w:rsidRPr="00D07789">
        <w:rPr>
          <w:lang w:val="ru-RU"/>
        </w:rPr>
        <w:t>вебсайт</w:t>
      </w:r>
      <w:r>
        <w:rPr>
          <w:lang w:val="ru-RU"/>
        </w:rPr>
        <w:t>а</w:t>
      </w:r>
      <w:r w:rsidRPr="00D07789">
        <w:rPr>
          <w:lang w:val="ru-RU"/>
        </w:rPr>
        <w:t xml:space="preserve"> ВОИС </w:t>
      </w:r>
      <w:hyperlink r:id="rId1" w:history="1">
        <w:r>
          <w:rPr>
            <w:rStyle w:val="Hyperlink"/>
          </w:rPr>
          <w:t>www</w:t>
        </w:r>
        <w:r w:rsidRPr="00D07789">
          <w:rPr>
            <w:rStyle w:val="Hyperlink"/>
            <w:lang w:val="ru-RU"/>
          </w:rPr>
          <w:t>.</w:t>
        </w:r>
        <w:r>
          <w:rPr>
            <w:rStyle w:val="Hyperlink"/>
          </w:rPr>
          <w:t>wipo</w:t>
        </w:r>
        <w:r w:rsidRPr="00D07789">
          <w:rPr>
            <w:rStyle w:val="Hyperlink"/>
            <w:lang w:val="ru-RU"/>
          </w:rPr>
          <w:t>.</w:t>
        </w:r>
        <w:r>
          <w:rPr>
            <w:rStyle w:val="Hyperlink"/>
          </w:rPr>
          <w:t>int</w:t>
        </w:r>
        <w:r w:rsidRPr="00D07789">
          <w:rPr>
            <w:rStyle w:val="Hyperlink"/>
            <w:lang w:val="ru-RU"/>
          </w:rPr>
          <w:t>/</w:t>
        </w:r>
        <w:r>
          <w:rPr>
            <w:rStyle w:val="Hyperlink"/>
          </w:rPr>
          <w:t>meetings</w:t>
        </w:r>
        <w:r w:rsidRPr="00D07789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D07789">
          <w:rPr>
            <w:rStyle w:val="Hyperlink"/>
            <w:lang w:val="ru-RU"/>
          </w:rPr>
          <w:t>/</w:t>
        </w:r>
        <w:r>
          <w:rPr>
            <w:rStyle w:val="Hyperlink"/>
          </w:rPr>
          <w:t>details</w:t>
        </w:r>
        <w:r w:rsidRPr="00D07789">
          <w:rPr>
            <w:rStyle w:val="Hyperlink"/>
            <w:lang w:val="ru-RU"/>
          </w:rPr>
          <w:t>.</w:t>
        </w:r>
        <w:r>
          <w:rPr>
            <w:rStyle w:val="Hyperlink"/>
          </w:rPr>
          <w:t>jsp</w:t>
        </w:r>
        <w:r w:rsidRPr="00D07789">
          <w:rPr>
            <w:rStyle w:val="Hyperlink"/>
            <w:lang w:val="ru-RU"/>
          </w:rPr>
          <w:t>?</w:t>
        </w:r>
        <w:r>
          <w:rPr>
            <w:rStyle w:val="Hyperlink"/>
          </w:rPr>
          <w:t>meeting</w:t>
        </w:r>
        <w:r w:rsidRPr="00D07789">
          <w:rPr>
            <w:rStyle w:val="Hyperlink"/>
            <w:lang w:val="ru-RU"/>
          </w:rPr>
          <w:t>_</w:t>
        </w:r>
        <w:r>
          <w:rPr>
            <w:rStyle w:val="Hyperlink"/>
          </w:rPr>
          <w:t>code</w:t>
        </w:r>
        <w:r w:rsidRPr="00D07789">
          <w:rPr>
            <w:rStyle w:val="Hyperlink"/>
            <w:lang w:val="ru-RU"/>
          </w:rPr>
          <w:t>=</w:t>
        </w:r>
        <w:r>
          <w:rPr>
            <w:rStyle w:val="Hyperlink"/>
          </w:rPr>
          <w:t>pct</w:t>
        </w:r>
        <w:r w:rsidRPr="00D07789">
          <w:rPr>
            <w:rStyle w:val="Hyperlink"/>
            <w:lang w:val="ru-RU"/>
          </w:rPr>
          <w:t>/</w:t>
        </w:r>
        <w:r>
          <w:rPr>
            <w:rStyle w:val="Hyperlink"/>
          </w:rPr>
          <w:t>mia</w:t>
        </w:r>
        <w:r w:rsidRPr="00D07789">
          <w:rPr>
            <w:rStyle w:val="Hyperlink"/>
            <w:lang w:val="ru-RU"/>
          </w:rPr>
          <w:t>/2</w:t>
        </w:r>
      </w:hyperlink>
      <w:r w:rsidRPr="00D07789">
        <w:rPr>
          <w:lang w:val="ru-RU"/>
        </w:rPr>
        <w:t>2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C1" w:rsidRDefault="00C626C1" w:rsidP="00477D6B">
    <w:pPr>
      <w:jc w:val="right"/>
    </w:pPr>
    <w:bookmarkStart w:id="3" w:name="Code2"/>
    <w:bookmarkEnd w:id="3"/>
    <w:r>
      <w:t>2</w:t>
    </w:r>
  </w:p>
  <w:p w:rsidR="00C626C1" w:rsidRDefault="00C626C1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14</w:t>
    </w:r>
    <w:r>
      <w:fldChar w:fldCharType="end"/>
    </w:r>
  </w:p>
  <w:p w:rsidR="00C626C1" w:rsidRDefault="00C626C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C1" w:rsidRDefault="00C626C1" w:rsidP="00EF2D68">
    <w:pPr>
      <w:jc w:val="right"/>
    </w:pPr>
    <w:r w:rsidRPr="00EF2D68">
      <w:rPr>
        <w:lang w:val="ru-RU"/>
      </w:rPr>
      <w:t>PCT/WG/8/2</w:t>
    </w:r>
  </w:p>
  <w:p w:rsidR="00C626C1" w:rsidRDefault="00C626C1" w:rsidP="00477D6B">
    <w:pPr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</w:t>
    </w:r>
    <w:r w:rsidRPr="003A025F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DE6845">
      <w:rPr>
        <w:noProof/>
      </w:rPr>
      <w:t>2</w:t>
    </w:r>
    <w:r>
      <w:fldChar w:fldCharType="end"/>
    </w:r>
  </w:p>
  <w:p w:rsidR="00C626C1" w:rsidRDefault="00C626C1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C1" w:rsidRDefault="00C626C1" w:rsidP="00182865">
    <w:pPr>
      <w:pStyle w:val="Header"/>
      <w:jc w:val="right"/>
    </w:pPr>
    <w:r>
      <w:t>PCT/WG/8/2</w:t>
    </w:r>
  </w:p>
  <w:p w:rsidR="00C626C1" w:rsidRPr="00554D68" w:rsidRDefault="00C626C1" w:rsidP="00182865">
    <w:pPr>
      <w:pStyle w:val="Header"/>
      <w:jc w:val="right"/>
      <w:rPr>
        <w:lang w:val="ru-RU"/>
      </w:rPr>
    </w:pPr>
    <w:r>
      <w:rPr>
        <w:lang w:val="ru-RU"/>
      </w:rPr>
      <w:t>ПРИЛОЖЕНИЕ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C1" w:rsidRPr="00DA52A4" w:rsidRDefault="00C626C1" w:rsidP="00EF2D68">
    <w:pPr>
      <w:jc w:val="right"/>
      <w:rPr>
        <w:lang w:val="fr-CH"/>
      </w:rPr>
    </w:pPr>
    <w:r w:rsidRPr="00EF2D68">
      <w:rPr>
        <w:lang w:val="ru-RU"/>
      </w:rPr>
      <w:t>PCT/WG/8/2</w:t>
    </w:r>
  </w:p>
  <w:p w:rsidR="00C626C1" w:rsidRPr="00EF2D68" w:rsidRDefault="00C626C1" w:rsidP="00477D6B">
    <w:pPr>
      <w:jc w:val="right"/>
    </w:pPr>
    <w:r>
      <w:rPr>
        <w:lang w:val="ru-RU"/>
      </w:rPr>
      <w:t>Приложение</w:t>
    </w:r>
    <w:r w:rsidRPr="00EF2D68">
      <w:t xml:space="preserve">, </w:t>
    </w:r>
    <w:r>
      <w:rPr>
        <w:lang w:val="ru-RU"/>
      </w:rPr>
      <w:t>стр</w:t>
    </w:r>
    <w:r w:rsidRPr="00EF2D68">
      <w:t xml:space="preserve">. </w:t>
    </w:r>
    <w:r>
      <w:fldChar w:fldCharType="begin"/>
    </w:r>
    <w:r w:rsidRPr="00EF2D68">
      <w:instrText xml:space="preserve"> PAGE  \* MERGEFORMAT </w:instrText>
    </w:r>
    <w:r>
      <w:fldChar w:fldCharType="separate"/>
    </w:r>
    <w:r w:rsidR="00DE6845">
      <w:rPr>
        <w:noProof/>
      </w:rPr>
      <w:t>15</w:t>
    </w:r>
    <w:r>
      <w:fldChar w:fldCharType="end"/>
    </w:r>
  </w:p>
  <w:p w:rsidR="00C626C1" w:rsidRPr="00EF2D68" w:rsidRDefault="00C626C1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6C1" w:rsidRDefault="00C626C1" w:rsidP="00CA45FC">
    <w:pPr>
      <w:pStyle w:val="Header"/>
      <w:jc w:val="right"/>
    </w:pPr>
    <w:r>
      <w:t>PCT/WG/8/2</w:t>
    </w:r>
  </w:p>
  <w:p w:rsidR="00C626C1" w:rsidRDefault="00C626C1" w:rsidP="00CA45FC">
    <w:pPr>
      <w:pStyle w:val="Header"/>
      <w:jc w:val="right"/>
    </w:pPr>
    <w:r>
      <w:rPr>
        <w:lang w:val="ru-RU"/>
      </w:rPr>
      <w:t>Приложение</w:t>
    </w:r>
    <w:r>
      <w:t xml:space="preserve">, </w:t>
    </w:r>
    <w:r>
      <w:rPr>
        <w:lang w:val="ru-RU"/>
      </w:rPr>
      <w:t>стр</w:t>
    </w:r>
    <w:r w:rsidRPr="003A025F">
      <w:t>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DE6845">
      <w:rPr>
        <w:noProof/>
      </w:rPr>
      <w:t>14</w:t>
    </w:r>
    <w:r>
      <w:rPr>
        <w:noProof/>
      </w:rPr>
      <w:fldChar w:fldCharType="end"/>
    </w:r>
  </w:p>
  <w:p w:rsidR="00C626C1" w:rsidRDefault="00C626C1" w:rsidP="00CA45FC">
    <w:pPr>
      <w:pStyle w:val="Header"/>
      <w:jc w:val="right"/>
    </w:pPr>
  </w:p>
  <w:p w:rsidR="00C626C1" w:rsidRPr="00CD7214" w:rsidRDefault="00C626C1" w:rsidP="00182865">
    <w:pPr>
      <w:pStyle w:val="Header"/>
      <w:rPr>
        <w:lang w:val="ru-RU"/>
      </w:rPr>
    </w:pPr>
    <w:r>
      <w:rPr>
        <w:lang w:val="ru-RU"/>
      </w:rPr>
      <w:t>ПРИЛОЖЕНИЕ</w:t>
    </w:r>
    <w:r w:rsidRPr="00FC51E0">
      <w:rPr>
        <w:lang w:val="ru-RU"/>
      </w:rPr>
      <w:t xml:space="preserve"> </w:t>
    </w:r>
    <w:r>
      <w:t>II</w:t>
    </w:r>
    <w:r w:rsidRPr="00FC51E0">
      <w:rPr>
        <w:lang w:val="ru-RU"/>
      </w:rPr>
      <w:t xml:space="preserve"> </w:t>
    </w:r>
    <w:r w:rsidRPr="00FC51E0">
      <w:rPr>
        <w:i/>
        <w:lang w:val="ru-RU"/>
      </w:rPr>
      <w:t>(</w:t>
    </w:r>
    <w:r>
      <w:rPr>
        <w:i/>
        <w:lang w:val="ru-RU"/>
      </w:rPr>
      <w:t>к документу</w:t>
    </w:r>
    <w:r w:rsidRPr="00FC51E0">
      <w:rPr>
        <w:i/>
        <w:lang w:val="ru-RU"/>
      </w:rPr>
      <w:t xml:space="preserve"> </w:t>
    </w:r>
    <w:r w:rsidRPr="00CD7214">
      <w:rPr>
        <w:i/>
        <w:lang w:val="ru-RU"/>
      </w:rPr>
      <w:t>PCT/MIA/22/22)</w:t>
    </w:r>
  </w:p>
  <w:p w:rsidR="00C626C1" w:rsidRPr="00FC51E0" w:rsidRDefault="00C626C1" w:rsidP="00182865">
    <w:pPr>
      <w:pStyle w:val="Header"/>
      <w:rPr>
        <w:lang w:val="ru-RU"/>
      </w:rPr>
    </w:pPr>
  </w:p>
  <w:p w:rsidR="00C626C1" w:rsidRPr="00DA5F76" w:rsidRDefault="00C626C1" w:rsidP="00182865">
    <w:pPr>
      <w:pStyle w:val="Header"/>
      <w:rPr>
        <w:lang w:val="ru-RU"/>
      </w:rPr>
    </w:pPr>
    <w:r>
      <w:t>PCT</w:t>
    </w:r>
    <w:r w:rsidRPr="00DA5F76">
      <w:rPr>
        <w:lang w:val="ru-RU"/>
      </w:rPr>
      <w:t>/</w:t>
    </w:r>
    <w:r>
      <w:t>MIA</w:t>
    </w:r>
    <w:r w:rsidRPr="00DA5F76">
      <w:rPr>
        <w:lang w:val="ru-RU"/>
      </w:rPr>
      <w:t xml:space="preserve">, </w:t>
    </w:r>
    <w:r>
      <w:rPr>
        <w:lang w:val="ru-RU"/>
      </w:rPr>
      <w:t xml:space="preserve">ПЯТАЯ НЕОФИЦИАЛЬНАЯ </w:t>
    </w:r>
    <w:r w:rsidRPr="00DA5F76">
      <w:rPr>
        <w:lang w:val="ru-RU"/>
      </w:rPr>
      <w:t>СЕССИ</w:t>
    </w:r>
    <w:r>
      <w:rPr>
        <w:lang w:val="ru-RU"/>
      </w:rPr>
      <w:t>Я</w:t>
    </w:r>
    <w:r w:rsidRPr="00DA5F76">
      <w:rPr>
        <w:lang w:val="ru-RU"/>
      </w:rPr>
      <w:t xml:space="preserve"> </w:t>
    </w:r>
    <w:r>
      <w:rPr>
        <w:lang w:val="ru-RU"/>
      </w:rPr>
      <w:t>ПОДГРУПП</w:t>
    </w:r>
    <w:r w:rsidRPr="00DA5F76">
      <w:rPr>
        <w:lang w:val="ru-RU"/>
      </w:rPr>
      <w:t xml:space="preserve">Ы </w:t>
    </w:r>
    <w:r w:rsidRPr="00C462A9">
      <w:rPr>
        <w:lang w:val="ru-RU"/>
      </w:rPr>
      <w:t>ОБЕСПЕЧЕНИЯ</w:t>
    </w:r>
    <w:r w:rsidRPr="00DA5F76">
      <w:rPr>
        <w:lang w:val="ru-RU"/>
      </w:rPr>
      <w:t xml:space="preserve"> </w:t>
    </w:r>
    <w:r w:rsidRPr="00C462A9">
      <w:rPr>
        <w:lang w:val="ru-RU"/>
      </w:rPr>
      <w:t>КАЧЕСТВА</w:t>
    </w:r>
  </w:p>
  <w:p w:rsidR="00C626C1" w:rsidRPr="00DA5F76" w:rsidRDefault="00C626C1" w:rsidP="00182865">
    <w:pPr>
      <w:pStyle w:val="Header"/>
      <w:rPr>
        <w:lang w:val="ru-RU"/>
      </w:rPr>
    </w:pPr>
    <w:r>
      <w:rPr>
        <w:lang w:val="ru-RU"/>
      </w:rPr>
      <w:t>ТОКИО</w:t>
    </w:r>
    <w:r w:rsidRPr="00DA5F76">
      <w:rPr>
        <w:lang w:val="ru-RU"/>
      </w:rPr>
      <w:t xml:space="preserve">, </w:t>
    </w:r>
    <w:r>
      <w:rPr>
        <w:lang w:val="ru-RU"/>
      </w:rPr>
      <w:t>2-</w:t>
    </w:r>
    <w:r w:rsidRPr="00DA5F76">
      <w:rPr>
        <w:lang w:val="ru-RU"/>
      </w:rPr>
      <w:t>3</w:t>
    </w:r>
    <w:r>
      <w:rPr>
        <w:lang w:val="ru-RU"/>
      </w:rPr>
      <w:t xml:space="preserve"> ФЕВРАЛЯ </w:t>
    </w:r>
    <w:r w:rsidRPr="00DA5F76">
      <w:rPr>
        <w:lang w:val="ru-RU"/>
      </w:rPr>
      <w:t>2015</w:t>
    </w:r>
    <w:r>
      <w:rPr>
        <w:lang w:val="ru-RU"/>
      </w:rPr>
      <w:t> Г.</w:t>
    </w:r>
  </w:p>
  <w:p w:rsidR="00C626C1" w:rsidRPr="00FC51E0" w:rsidRDefault="00C626C1" w:rsidP="00182865">
    <w:pPr>
      <w:pStyle w:val="Header"/>
      <w:rPr>
        <w:lang w:val="ru-RU"/>
      </w:rPr>
    </w:pPr>
    <w:r w:rsidRPr="00DA5F76">
      <w:rPr>
        <w:lang w:val="ru-RU"/>
      </w:rPr>
      <w:br/>
    </w:r>
    <w:r>
      <w:rPr>
        <w:lang w:val="ru-RU"/>
      </w:rPr>
      <w:t>РЕЗЮМЕ ПРЕДСЕДАТЕЛЯ</w:t>
    </w:r>
  </w:p>
  <w:p w:rsidR="00C626C1" w:rsidRPr="00DA5F76" w:rsidRDefault="00C626C1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PCT WG"/>
    <w:docVar w:name="TextBaseURL" w:val="empty"/>
    <w:docVar w:name="UILng" w:val="en"/>
  </w:docVars>
  <w:rsids>
    <w:rsidRoot w:val="0093000A"/>
    <w:rsid w:val="00043CAA"/>
    <w:rsid w:val="000555CD"/>
    <w:rsid w:val="0006534E"/>
    <w:rsid w:val="00075432"/>
    <w:rsid w:val="00077FA7"/>
    <w:rsid w:val="00086B13"/>
    <w:rsid w:val="000968ED"/>
    <w:rsid w:val="000F5E56"/>
    <w:rsid w:val="00102290"/>
    <w:rsid w:val="00107165"/>
    <w:rsid w:val="00116770"/>
    <w:rsid w:val="001362EE"/>
    <w:rsid w:val="00143ABF"/>
    <w:rsid w:val="001624FE"/>
    <w:rsid w:val="00182865"/>
    <w:rsid w:val="001832A6"/>
    <w:rsid w:val="001B3F84"/>
    <w:rsid w:val="001B46CC"/>
    <w:rsid w:val="0022723F"/>
    <w:rsid w:val="00227B99"/>
    <w:rsid w:val="00231CF1"/>
    <w:rsid w:val="00235ADB"/>
    <w:rsid w:val="002634C4"/>
    <w:rsid w:val="00274C83"/>
    <w:rsid w:val="00284410"/>
    <w:rsid w:val="00287D8D"/>
    <w:rsid w:val="002928D3"/>
    <w:rsid w:val="002C6B91"/>
    <w:rsid w:val="002F1FE6"/>
    <w:rsid w:val="002F4E68"/>
    <w:rsid w:val="002F548B"/>
    <w:rsid w:val="00312F7F"/>
    <w:rsid w:val="003152E2"/>
    <w:rsid w:val="0031714C"/>
    <w:rsid w:val="00320040"/>
    <w:rsid w:val="00330B7E"/>
    <w:rsid w:val="003467F2"/>
    <w:rsid w:val="00361450"/>
    <w:rsid w:val="003673CF"/>
    <w:rsid w:val="00372923"/>
    <w:rsid w:val="00375D7F"/>
    <w:rsid w:val="003829C5"/>
    <w:rsid w:val="003845C1"/>
    <w:rsid w:val="00393D09"/>
    <w:rsid w:val="003A025F"/>
    <w:rsid w:val="003A2A01"/>
    <w:rsid w:val="003A6F89"/>
    <w:rsid w:val="003B38C1"/>
    <w:rsid w:val="003C3C1D"/>
    <w:rsid w:val="003D38BF"/>
    <w:rsid w:val="004147B1"/>
    <w:rsid w:val="00423E3E"/>
    <w:rsid w:val="00424263"/>
    <w:rsid w:val="00427AF4"/>
    <w:rsid w:val="004312C0"/>
    <w:rsid w:val="0043267B"/>
    <w:rsid w:val="00437154"/>
    <w:rsid w:val="004509CB"/>
    <w:rsid w:val="004647DA"/>
    <w:rsid w:val="00474062"/>
    <w:rsid w:val="00477D6B"/>
    <w:rsid w:val="00477F24"/>
    <w:rsid w:val="0048771C"/>
    <w:rsid w:val="0049620C"/>
    <w:rsid w:val="004B39F2"/>
    <w:rsid w:val="004B3A89"/>
    <w:rsid w:val="004C51CB"/>
    <w:rsid w:val="004D4C71"/>
    <w:rsid w:val="004F015D"/>
    <w:rsid w:val="005019FF"/>
    <w:rsid w:val="005039E5"/>
    <w:rsid w:val="0050644B"/>
    <w:rsid w:val="00511AC7"/>
    <w:rsid w:val="00514CEA"/>
    <w:rsid w:val="0053057A"/>
    <w:rsid w:val="00554D68"/>
    <w:rsid w:val="0055562E"/>
    <w:rsid w:val="00560A29"/>
    <w:rsid w:val="00581536"/>
    <w:rsid w:val="005915EC"/>
    <w:rsid w:val="00591702"/>
    <w:rsid w:val="005B5F23"/>
    <w:rsid w:val="005C6649"/>
    <w:rsid w:val="005D5768"/>
    <w:rsid w:val="005D76BE"/>
    <w:rsid w:val="005E4ADC"/>
    <w:rsid w:val="005F165D"/>
    <w:rsid w:val="00605827"/>
    <w:rsid w:val="00617B7C"/>
    <w:rsid w:val="00646050"/>
    <w:rsid w:val="006507B1"/>
    <w:rsid w:val="00656B49"/>
    <w:rsid w:val="00667A4B"/>
    <w:rsid w:val="006713CA"/>
    <w:rsid w:val="00676C5C"/>
    <w:rsid w:val="006A1782"/>
    <w:rsid w:val="00713972"/>
    <w:rsid w:val="00740877"/>
    <w:rsid w:val="00742921"/>
    <w:rsid w:val="007462DC"/>
    <w:rsid w:val="00760D91"/>
    <w:rsid w:val="00767082"/>
    <w:rsid w:val="00777BD9"/>
    <w:rsid w:val="007900BC"/>
    <w:rsid w:val="007C7D72"/>
    <w:rsid w:val="007D0EB5"/>
    <w:rsid w:val="007D1613"/>
    <w:rsid w:val="007D6D80"/>
    <w:rsid w:val="007D7838"/>
    <w:rsid w:val="00820524"/>
    <w:rsid w:val="00830D0F"/>
    <w:rsid w:val="00850F24"/>
    <w:rsid w:val="00873EB1"/>
    <w:rsid w:val="008938AF"/>
    <w:rsid w:val="008B2CC1"/>
    <w:rsid w:val="008B60B2"/>
    <w:rsid w:val="008D1139"/>
    <w:rsid w:val="008F4EA2"/>
    <w:rsid w:val="0090731E"/>
    <w:rsid w:val="00916EE2"/>
    <w:rsid w:val="0093000A"/>
    <w:rsid w:val="0093117E"/>
    <w:rsid w:val="0093341C"/>
    <w:rsid w:val="00934FFA"/>
    <w:rsid w:val="00953843"/>
    <w:rsid w:val="00966A22"/>
    <w:rsid w:val="0096722F"/>
    <w:rsid w:val="009767BB"/>
    <w:rsid w:val="00980152"/>
    <w:rsid w:val="00980843"/>
    <w:rsid w:val="00983E34"/>
    <w:rsid w:val="00992AB5"/>
    <w:rsid w:val="009C26DD"/>
    <w:rsid w:val="009E2791"/>
    <w:rsid w:val="009E3F6F"/>
    <w:rsid w:val="009E4CD0"/>
    <w:rsid w:val="009E4CF9"/>
    <w:rsid w:val="009F499F"/>
    <w:rsid w:val="00A13FF6"/>
    <w:rsid w:val="00A2127C"/>
    <w:rsid w:val="00A41BB9"/>
    <w:rsid w:val="00A42DAF"/>
    <w:rsid w:val="00A45BD8"/>
    <w:rsid w:val="00A57686"/>
    <w:rsid w:val="00A57F7A"/>
    <w:rsid w:val="00A755A6"/>
    <w:rsid w:val="00A869B7"/>
    <w:rsid w:val="00AA0A50"/>
    <w:rsid w:val="00AA3ED6"/>
    <w:rsid w:val="00AC205C"/>
    <w:rsid w:val="00AE30CA"/>
    <w:rsid w:val="00AF0A6B"/>
    <w:rsid w:val="00B0316C"/>
    <w:rsid w:val="00B05A69"/>
    <w:rsid w:val="00B118A3"/>
    <w:rsid w:val="00B22D4B"/>
    <w:rsid w:val="00B348DB"/>
    <w:rsid w:val="00B37A1B"/>
    <w:rsid w:val="00B4321D"/>
    <w:rsid w:val="00B45A11"/>
    <w:rsid w:val="00B61918"/>
    <w:rsid w:val="00B7552D"/>
    <w:rsid w:val="00B825E2"/>
    <w:rsid w:val="00B8646A"/>
    <w:rsid w:val="00B9734B"/>
    <w:rsid w:val="00BA038A"/>
    <w:rsid w:val="00BC5CAE"/>
    <w:rsid w:val="00BE60BE"/>
    <w:rsid w:val="00C069B5"/>
    <w:rsid w:val="00C11BFE"/>
    <w:rsid w:val="00C21A9D"/>
    <w:rsid w:val="00C26DC4"/>
    <w:rsid w:val="00C445B9"/>
    <w:rsid w:val="00C462A9"/>
    <w:rsid w:val="00C56E6F"/>
    <w:rsid w:val="00C626C1"/>
    <w:rsid w:val="00C62B07"/>
    <w:rsid w:val="00C64798"/>
    <w:rsid w:val="00C77032"/>
    <w:rsid w:val="00C8069B"/>
    <w:rsid w:val="00C943CA"/>
    <w:rsid w:val="00CA1C62"/>
    <w:rsid w:val="00CA2E6A"/>
    <w:rsid w:val="00CA45FC"/>
    <w:rsid w:val="00CB1C7A"/>
    <w:rsid w:val="00CB36E4"/>
    <w:rsid w:val="00CC388F"/>
    <w:rsid w:val="00CD7214"/>
    <w:rsid w:val="00CE2061"/>
    <w:rsid w:val="00D07789"/>
    <w:rsid w:val="00D17091"/>
    <w:rsid w:val="00D3754B"/>
    <w:rsid w:val="00D45252"/>
    <w:rsid w:val="00D51179"/>
    <w:rsid w:val="00D71B4D"/>
    <w:rsid w:val="00D93D55"/>
    <w:rsid w:val="00DA220F"/>
    <w:rsid w:val="00DA2D46"/>
    <w:rsid w:val="00DA3E8B"/>
    <w:rsid w:val="00DA5F76"/>
    <w:rsid w:val="00DB2C30"/>
    <w:rsid w:val="00DB6704"/>
    <w:rsid w:val="00DC3EAF"/>
    <w:rsid w:val="00DC733F"/>
    <w:rsid w:val="00DE6845"/>
    <w:rsid w:val="00E22AE6"/>
    <w:rsid w:val="00E32457"/>
    <w:rsid w:val="00E335FE"/>
    <w:rsid w:val="00E358C8"/>
    <w:rsid w:val="00E428E4"/>
    <w:rsid w:val="00E512DA"/>
    <w:rsid w:val="00EA6121"/>
    <w:rsid w:val="00EB10D4"/>
    <w:rsid w:val="00EC4E49"/>
    <w:rsid w:val="00ED3666"/>
    <w:rsid w:val="00ED77FB"/>
    <w:rsid w:val="00EE45FA"/>
    <w:rsid w:val="00EF2D68"/>
    <w:rsid w:val="00EF6AD5"/>
    <w:rsid w:val="00F030F2"/>
    <w:rsid w:val="00F47564"/>
    <w:rsid w:val="00F66152"/>
    <w:rsid w:val="00F84D67"/>
    <w:rsid w:val="00F85849"/>
    <w:rsid w:val="00FC51E0"/>
    <w:rsid w:val="00FE560E"/>
    <w:rsid w:val="00FF054C"/>
    <w:rsid w:val="00FF0759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link w:val="Heading2"/>
    <w:rsid w:val="0032004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uiPriority w:val="99"/>
    <w:locked/>
    <w:rsid w:val="00086B13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unhideWhenUsed/>
    <w:rsid w:val="00086B13"/>
    <w:rPr>
      <w:strike w:val="0"/>
      <w:dstrike w:val="0"/>
      <w:color w:val="auto"/>
      <w:u w:val="none"/>
      <w:effect w:val="none"/>
    </w:rPr>
  </w:style>
  <w:style w:type="character" w:customStyle="1" w:styleId="FootnoteTextChar">
    <w:name w:val="Footnote Text Char"/>
    <w:link w:val="FootnoteText"/>
    <w:uiPriority w:val="99"/>
    <w:semiHidden/>
    <w:rsid w:val="00086B1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086B13"/>
    <w:rPr>
      <w:vertAlign w:val="superscript"/>
    </w:rPr>
  </w:style>
  <w:style w:type="character" w:customStyle="1" w:styleId="HeaderChar">
    <w:name w:val="Header Char"/>
    <w:link w:val="Header"/>
    <w:semiHidden/>
    <w:rsid w:val="00086B13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3171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14C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742921"/>
    <w:rPr>
      <w:rFonts w:ascii="Arial" w:eastAsia="SimSun" w:hAnsi="Arial" w:cs="Arial"/>
      <w:sz w:val="22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2Char">
    <w:name w:val="Heading 2 Char"/>
    <w:link w:val="Heading2"/>
    <w:rsid w:val="00320040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customStyle="1" w:styleId="ONUMEChar">
    <w:name w:val="ONUM E Char"/>
    <w:link w:val="ONUME"/>
    <w:uiPriority w:val="99"/>
    <w:locked/>
    <w:rsid w:val="00086B13"/>
    <w:rPr>
      <w:rFonts w:ascii="Arial" w:eastAsia="SimSun" w:hAnsi="Arial" w:cs="Arial"/>
      <w:sz w:val="22"/>
      <w:lang w:val="en-US" w:eastAsia="zh-CN" w:bidi="ar-SA"/>
    </w:rPr>
  </w:style>
  <w:style w:type="character" w:styleId="Hyperlink">
    <w:name w:val="Hyperlink"/>
    <w:unhideWhenUsed/>
    <w:rsid w:val="00086B13"/>
    <w:rPr>
      <w:strike w:val="0"/>
      <w:dstrike w:val="0"/>
      <w:color w:val="auto"/>
      <w:u w:val="none"/>
      <w:effect w:val="none"/>
    </w:rPr>
  </w:style>
  <w:style w:type="character" w:customStyle="1" w:styleId="FootnoteTextChar">
    <w:name w:val="Footnote Text Char"/>
    <w:link w:val="FootnoteText"/>
    <w:uiPriority w:val="99"/>
    <w:semiHidden/>
    <w:rsid w:val="00086B13"/>
    <w:rPr>
      <w:rFonts w:ascii="Arial" w:eastAsia="SimSun" w:hAnsi="Arial" w:cs="Arial"/>
      <w:sz w:val="18"/>
      <w:lang w:eastAsia="zh-CN"/>
    </w:rPr>
  </w:style>
  <w:style w:type="character" w:styleId="FootnoteReference">
    <w:name w:val="footnote reference"/>
    <w:uiPriority w:val="99"/>
    <w:unhideWhenUsed/>
    <w:rsid w:val="00086B13"/>
    <w:rPr>
      <w:vertAlign w:val="superscript"/>
    </w:rPr>
  </w:style>
  <w:style w:type="character" w:customStyle="1" w:styleId="HeaderChar">
    <w:name w:val="Header Char"/>
    <w:link w:val="Header"/>
    <w:semiHidden/>
    <w:rsid w:val="00086B13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rsid w:val="003171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1714C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Char">
    <w:name w:val="Body Text Char"/>
    <w:aliases w:val="tst Char,BT Char,BodyText Char,VE Body Text Char"/>
    <w:basedOn w:val="DefaultParagraphFont"/>
    <w:link w:val="BodyText"/>
    <w:rsid w:val="00742921"/>
    <w:rPr>
      <w:rFonts w:ascii="Arial" w:eastAsia="SimSun" w:hAnsi="Arial" w:cs="Arial"/>
      <w:sz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5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meetings/en/details.jsp?meeting_code=pct/mia/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10568</Words>
  <Characters>60239</Characters>
  <Application>Microsoft Office Word</Application>
  <DocSecurity>0</DocSecurity>
  <Lines>501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WIPO</Company>
  <LinksUpToDate>false</LinksUpToDate>
  <CharactersWithSpaces>70666</CharactersWithSpaces>
  <SharedDoc>false</SharedDoc>
  <HLinks>
    <vt:vector size="6" baseType="variant">
      <vt:variant>
        <vt:i4>2031658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http://www.wipo.int/meetings/en/details.jsp?meeting_code=pct/mia/21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Meeting of International Authorities Under the PCT:  Report on the Twenty-Second Session</dc:subject>
  <dc:creator>MARLOW Thomas</dc:creator>
  <cp:lastModifiedBy>MARLOW Thomas</cp:lastModifiedBy>
  <cp:revision>3</cp:revision>
  <cp:lastPrinted>2015-02-25T15:17:00Z</cp:lastPrinted>
  <dcterms:created xsi:type="dcterms:W3CDTF">2015-03-11T08:38:00Z</dcterms:created>
  <dcterms:modified xsi:type="dcterms:W3CDTF">2015-03-11T08:40:00Z</dcterms:modified>
</cp:coreProperties>
</file>