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85756" w:rsidP="00916EE2">
            <w:r>
              <w:rPr>
                <w:noProof/>
                <w:lang w:eastAsia="en-US"/>
              </w:rPr>
              <w:drawing>
                <wp:inline distT="0" distB="0" distL="0" distR="0" wp14:anchorId="2443A6EA" wp14:editId="52671B40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85756" w:rsidRDefault="00C85756" w:rsidP="00C85756">
            <w:pPr>
              <w:jc w:val="right"/>
              <w:rPr>
                <w:sz w:val="40"/>
                <w:szCs w:val="40"/>
              </w:rPr>
            </w:pPr>
            <w:r w:rsidRPr="00C85756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24127" w:rsidP="00F2412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24127">
              <w:rPr>
                <w:rFonts w:ascii="Arial Black" w:hAnsi="Arial Black"/>
                <w:caps/>
                <w:sz w:val="15"/>
                <w:lang w:val="ru-RU"/>
              </w:rPr>
              <w:t>PCT/WG/9/3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F24127" w:rsidP="00F2412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24127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85756" w:rsidP="00C8575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0" w:name="Date"/>
            <w:bookmarkEnd w:id="0"/>
            <w:r w:rsidR="0082207B">
              <w:rPr>
                <w:rFonts w:ascii="Arial Black" w:hAnsi="Arial Black"/>
                <w:caps/>
                <w:sz w:val="15"/>
              </w:rPr>
              <w:t>12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82207B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F24127" w:rsidRDefault="00F24127" w:rsidP="008B2CC1"/>
    <w:p w:rsidR="00F24127" w:rsidRDefault="00F24127" w:rsidP="008B2CC1"/>
    <w:p w:rsidR="00F24127" w:rsidRDefault="00F24127" w:rsidP="008B2CC1"/>
    <w:p w:rsidR="00F24127" w:rsidRDefault="00F24127" w:rsidP="008B2CC1"/>
    <w:p w:rsidR="00F24127" w:rsidRDefault="00F24127" w:rsidP="008B2CC1"/>
    <w:p w:rsidR="00C85756" w:rsidRDefault="00C85756" w:rsidP="00F24127">
      <w:pPr>
        <w:rPr>
          <w:b/>
          <w:sz w:val="28"/>
          <w:szCs w:val="28"/>
          <w:lang w:val="ru-RU"/>
        </w:rPr>
      </w:pPr>
      <w:r w:rsidRPr="00F24127">
        <w:rPr>
          <w:b/>
          <w:sz w:val="28"/>
          <w:szCs w:val="28"/>
          <w:lang w:val="ru-RU"/>
        </w:rPr>
        <w:t>Рабоч</w:t>
      </w:r>
      <w:r>
        <w:rPr>
          <w:b/>
          <w:sz w:val="28"/>
          <w:szCs w:val="28"/>
          <w:lang w:val="ru-RU"/>
        </w:rPr>
        <w:t>ая</w:t>
      </w:r>
      <w:r w:rsidRPr="00C85756">
        <w:rPr>
          <w:b/>
          <w:sz w:val="28"/>
          <w:szCs w:val="28"/>
          <w:lang w:val="ru-RU"/>
        </w:rPr>
        <w:t xml:space="preserve"> </w:t>
      </w:r>
      <w:r w:rsidRPr="00F24127">
        <w:rPr>
          <w:b/>
          <w:sz w:val="28"/>
          <w:szCs w:val="28"/>
          <w:lang w:val="ru-RU"/>
        </w:rPr>
        <w:t>групп</w:t>
      </w:r>
      <w:r>
        <w:rPr>
          <w:b/>
          <w:sz w:val="28"/>
          <w:szCs w:val="28"/>
          <w:lang w:val="ru-RU"/>
        </w:rPr>
        <w:t>а по</w:t>
      </w:r>
    </w:p>
    <w:p w:rsidR="00F24127" w:rsidRPr="00F24127" w:rsidRDefault="00F24127" w:rsidP="00F24127">
      <w:pPr>
        <w:rPr>
          <w:b/>
          <w:sz w:val="28"/>
          <w:szCs w:val="28"/>
          <w:lang w:val="ru-RU"/>
        </w:rPr>
      </w:pPr>
      <w:r w:rsidRPr="00F24127">
        <w:rPr>
          <w:b/>
          <w:sz w:val="28"/>
          <w:szCs w:val="28"/>
          <w:lang w:val="ru-RU"/>
        </w:rPr>
        <w:t>Договору о патентной кооперации (PCT)</w:t>
      </w:r>
    </w:p>
    <w:p w:rsidR="00F24127" w:rsidRPr="00C85756" w:rsidRDefault="00F24127" w:rsidP="00F24127">
      <w:pPr>
        <w:rPr>
          <w:b/>
          <w:sz w:val="28"/>
          <w:szCs w:val="28"/>
          <w:lang w:val="ru-RU"/>
        </w:rPr>
      </w:pPr>
    </w:p>
    <w:p w:rsidR="00F24127" w:rsidRPr="00C85756" w:rsidRDefault="00F24127" w:rsidP="003845C1">
      <w:pPr>
        <w:rPr>
          <w:lang w:val="ru-RU"/>
        </w:rPr>
      </w:pPr>
    </w:p>
    <w:p w:rsidR="00F24127" w:rsidRPr="00C85756" w:rsidRDefault="00F24127" w:rsidP="003845C1">
      <w:pPr>
        <w:rPr>
          <w:lang w:val="ru-RU"/>
        </w:rPr>
      </w:pPr>
    </w:p>
    <w:p w:rsidR="00F24127" w:rsidRPr="00BE5577" w:rsidRDefault="00C8575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 сессия</w:t>
      </w:r>
    </w:p>
    <w:p w:rsidR="00F24127" w:rsidRPr="00C85756" w:rsidRDefault="00C8575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05EE8" w:rsidRPr="0051394C">
        <w:rPr>
          <w:b/>
          <w:sz w:val="24"/>
          <w:szCs w:val="24"/>
          <w:lang w:val="ru-RU"/>
        </w:rPr>
        <w:t xml:space="preserve">, 17 </w:t>
      </w:r>
      <w:r>
        <w:rPr>
          <w:b/>
          <w:sz w:val="24"/>
          <w:szCs w:val="24"/>
          <w:lang w:val="ru-RU"/>
        </w:rPr>
        <w:t>–</w:t>
      </w:r>
      <w:r w:rsidR="00505EE8" w:rsidRPr="0051394C">
        <w:rPr>
          <w:b/>
          <w:sz w:val="24"/>
          <w:szCs w:val="24"/>
          <w:lang w:val="ru-RU"/>
        </w:rPr>
        <w:t xml:space="preserve"> 20</w:t>
      </w:r>
      <w:r>
        <w:rPr>
          <w:b/>
          <w:sz w:val="24"/>
          <w:szCs w:val="24"/>
          <w:lang w:val="ru-RU"/>
        </w:rPr>
        <w:t xml:space="preserve"> мая</w:t>
      </w:r>
      <w:r w:rsidR="00505EE8" w:rsidRPr="0051394C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> г.</w:t>
      </w:r>
    </w:p>
    <w:p w:rsidR="00F24127" w:rsidRPr="0051394C" w:rsidRDefault="00F24127" w:rsidP="008B2CC1">
      <w:pPr>
        <w:rPr>
          <w:lang w:val="ru-RU"/>
        </w:rPr>
      </w:pPr>
    </w:p>
    <w:p w:rsidR="00F24127" w:rsidRPr="0051394C" w:rsidRDefault="00F24127" w:rsidP="008B2CC1">
      <w:pPr>
        <w:rPr>
          <w:lang w:val="ru-RU"/>
        </w:rPr>
      </w:pPr>
    </w:p>
    <w:p w:rsidR="00F24127" w:rsidRPr="0051394C" w:rsidRDefault="00F24127" w:rsidP="008B2CC1">
      <w:pPr>
        <w:rPr>
          <w:lang w:val="ru-RU"/>
        </w:rPr>
      </w:pPr>
    </w:p>
    <w:p w:rsidR="00F24127" w:rsidRPr="00F24127" w:rsidRDefault="00F24127" w:rsidP="00F24127">
      <w:pPr>
        <w:rPr>
          <w:caps/>
          <w:sz w:val="24"/>
          <w:lang w:val="ru-RU"/>
        </w:rPr>
      </w:pPr>
      <w:bookmarkStart w:id="1" w:name="TitleOfDoc"/>
      <w:bookmarkEnd w:id="1"/>
      <w:r w:rsidRPr="00F24127">
        <w:rPr>
          <w:caps/>
          <w:sz w:val="24"/>
          <w:lang w:val="ru-RU"/>
        </w:rPr>
        <w:t>Притязани</w:t>
      </w:r>
      <w:r w:rsidR="001324C4">
        <w:rPr>
          <w:caps/>
          <w:sz w:val="24"/>
          <w:lang w:val="ru-RU"/>
        </w:rPr>
        <w:t>Я</w:t>
      </w:r>
      <w:r w:rsidRPr="00F24127">
        <w:rPr>
          <w:caps/>
          <w:sz w:val="24"/>
          <w:lang w:val="ru-RU"/>
        </w:rPr>
        <w:t xml:space="preserve"> на приоритет в случаях одинаковой даты подачи</w:t>
      </w:r>
    </w:p>
    <w:p w:rsidR="00F24127" w:rsidRPr="00F24127" w:rsidRDefault="00F24127" w:rsidP="008B2CC1">
      <w:pPr>
        <w:rPr>
          <w:lang w:val="ru-RU"/>
        </w:rPr>
      </w:pPr>
    </w:p>
    <w:p w:rsidR="00F24127" w:rsidRPr="00BE5577" w:rsidRDefault="00F24127" w:rsidP="00F24127">
      <w:pPr>
        <w:rPr>
          <w:i/>
          <w:lang w:val="ru-RU"/>
        </w:rPr>
      </w:pPr>
      <w:bookmarkStart w:id="2" w:name="Prepared"/>
      <w:bookmarkEnd w:id="2"/>
      <w:r w:rsidRPr="00F24127">
        <w:rPr>
          <w:i/>
          <w:lang w:val="ru-RU"/>
        </w:rPr>
        <w:t>Документ подготовлен Международным бюро</w:t>
      </w:r>
    </w:p>
    <w:p w:rsidR="00F24127" w:rsidRPr="00BE5577" w:rsidRDefault="00F24127">
      <w:pPr>
        <w:rPr>
          <w:lang w:val="ru-RU"/>
        </w:rPr>
      </w:pPr>
    </w:p>
    <w:p w:rsidR="00F24127" w:rsidRPr="00BE5577" w:rsidRDefault="00F24127">
      <w:pPr>
        <w:rPr>
          <w:lang w:val="ru-RU"/>
        </w:rPr>
      </w:pPr>
    </w:p>
    <w:p w:rsidR="00F24127" w:rsidRPr="00BE5577" w:rsidRDefault="00F24127">
      <w:pPr>
        <w:rPr>
          <w:lang w:val="ru-RU"/>
        </w:rPr>
      </w:pPr>
    </w:p>
    <w:p w:rsidR="00F24127" w:rsidRPr="00BE5577" w:rsidRDefault="00F24127" w:rsidP="0053057A">
      <w:pPr>
        <w:rPr>
          <w:lang w:val="ru-RU"/>
        </w:rPr>
      </w:pPr>
    </w:p>
    <w:p w:rsidR="00F24127" w:rsidRPr="00BE5577" w:rsidRDefault="00BE5577" w:rsidP="00BE5577">
      <w:pPr>
        <w:rPr>
          <w:b/>
          <w:lang w:val="ru-RU"/>
        </w:rPr>
      </w:pPr>
      <w:r w:rsidRPr="00BE5577">
        <w:rPr>
          <w:b/>
          <w:lang w:val="ru-RU"/>
        </w:rPr>
        <w:t>РЕЗЮМЕ</w:t>
      </w:r>
    </w:p>
    <w:p w:rsidR="00F24127" w:rsidRPr="001324C4" w:rsidRDefault="00C85756" w:rsidP="00C85756">
      <w:pPr>
        <w:pStyle w:val="ONUME"/>
        <w:rPr>
          <w:lang w:val="ru-RU"/>
        </w:rPr>
      </w:pPr>
      <w:r w:rsidRPr="00C85756">
        <w:rPr>
          <w:lang w:val="ru-RU"/>
        </w:rPr>
        <w:t>Рабочая группа</w:t>
      </w:r>
      <w:r>
        <w:rPr>
          <w:lang w:val="ru-RU"/>
        </w:rPr>
        <w:t xml:space="preserve"> на своей восьмой сессии </w:t>
      </w:r>
      <w:r w:rsidRPr="00C85756">
        <w:rPr>
          <w:lang w:val="ru-RU"/>
        </w:rPr>
        <w:t>обратилась к Международному бюро с просьбой подготовить для рассмотрения на сессии</w:t>
      </w:r>
      <w:r>
        <w:rPr>
          <w:lang w:val="ru-RU"/>
        </w:rPr>
        <w:t xml:space="preserve"> 2016 г.</w:t>
      </w:r>
      <w:r w:rsidRPr="00C85756">
        <w:rPr>
          <w:lang w:val="ru-RU"/>
        </w:rPr>
        <w:t xml:space="preserve"> предложение о внесении в Инструкцию к РСТ поправок, предусматривающих однозначное обязательство для получающих ведомств не отклонять притязани</w:t>
      </w:r>
      <w:r w:rsidR="001324C4">
        <w:rPr>
          <w:lang w:val="ru-RU"/>
        </w:rPr>
        <w:t>я</w:t>
      </w:r>
      <w:r w:rsidRPr="00C85756">
        <w:rPr>
          <w:lang w:val="ru-RU"/>
        </w:rPr>
        <w:t xml:space="preserve"> на приоритет с одинаковой датой</w:t>
      </w:r>
      <w:r w:rsidR="001324C4">
        <w:rPr>
          <w:lang w:val="ru-RU"/>
        </w:rPr>
        <w:t xml:space="preserve"> подачи</w:t>
      </w:r>
      <w:r w:rsidRPr="00C85756">
        <w:rPr>
          <w:lang w:val="ru-RU"/>
        </w:rPr>
        <w:t>, с тем чтобы подготовить почву для принятия указанными ведомствами решения по данному вопросу на национальной фазе процедуры РСТ в рамках действующего национального законодательства</w:t>
      </w:r>
      <w:r w:rsidR="0082207B" w:rsidRPr="00C85756">
        <w:rPr>
          <w:lang w:val="ru-RU"/>
        </w:rPr>
        <w:t xml:space="preserve">.  </w:t>
      </w:r>
      <w:r>
        <w:rPr>
          <w:lang w:val="ru-RU"/>
        </w:rPr>
        <w:t>Данное</w:t>
      </w:r>
      <w:r w:rsidRPr="001324C4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1324C4">
        <w:rPr>
          <w:lang w:val="ru-RU"/>
        </w:rPr>
        <w:t xml:space="preserve"> </w:t>
      </w:r>
      <w:r>
        <w:rPr>
          <w:lang w:val="ru-RU"/>
        </w:rPr>
        <w:t>изложено</w:t>
      </w:r>
      <w:r w:rsidRPr="001324C4">
        <w:rPr>
          <w:lang w:val="ru-RU"/>
        </w:rPr>
        <w:t xml:space="preserve"> </w:t>
      </w:r>
      <w:r>
        <w:rPr>
          <w:lang w:val="ru-RU"/>
        </w:rPr>
        <w:t>в</w:t>
      </w:r>
      <w:r w:rsidRPr="001324C4">
        <w:rPr>
          <w:lang w:val="ru-RU"/>
        </w:rPr>
        <w:t xml:space="preserve"> </w:t>
      </w:r>
      <w:r>
        <w:rPr>
          <w:lang w:val="ru-RU"/>
        </w:rPr>
        <w:t>настоящем</w:t>
      </w:r>
      <w:r w:rsidRPr="001324C4">
        <w:rPr>
          <w:lang w:val="ru-RU"/>
        </w:rPr>
        <w:t xml:space="preserve"> </w:t>
      </w:r>
      <w:r>
        <w:rPr>
          <w:lang w:val="ru-RU"/>
        </w:rPr>
        <w:t>документе</w:t>
      </w:r>
      <w:r w:rsidRPr="001324C4">
        <w:rPr>
          <w:lang w:val="ru-RU"/>
        </w:rPr>
        <w:t>.</w:t>
      </w:r>
    </w:p>
    <w:p w:rsidR="00F24127" w:rsidRPr="00BE5577" w:rsidRDefault="00C85756" w:rsidP="00BE5577">
      <w:pPr>
        <w:rPr>
          <w:b/>
          <w:lang w:val="ru-RU"/>
        </w:rPr>
      </w:pPr>
      <w:r w:rsidRPr="00BE5577">
        <w:rPr>
          <w:b/>
          <w:lang w:val="ru-RU"/>
        </w:rPr>
        <w:t>ИСТОРИЯ ВОПРОСА</w:t>
      </w:r>
    </w:p>
    <w:p w:rsidR="00F24127" w:rsidRPr="009A1138" w:rsidRDefault="00F24127" w:rsidP="00F24127">
      <w:pPr>
        <w:pStyle w:val="ONUME"/>
        <w:rPr>
          <w:lang w:val="ru-RU"/>
        </w:rPr>
      </w:pPr>
      <w:r w:rsidRPr="00F24127">
        <w:rPr>
          <w:lang w:val="ru-RU"/>
        </w:rPr>
        <w:t>Рабочая группа на своей шестой и седьмой сессиях рассмотрела способы устранения явного различия в толкованиях получающими и указанными или выбранными ведомствами положений правил</w:t>
      </w:r>
      <w:r w:rsidR="00C85756">
        <w:rPr>
          <w:lang w:val="ru-RU"/>
        </w:rPr>
        <w:t> </w:t>
      </w:r>
      <w:r w:rsidRPr="00F24127">
        <w:rPr>
          <w:lang w:val="ru-RU"/>
        </w:rPr>
        <w:t>4.18, 20.5 и 20.6, касающихся включения отсутствующих частей путем отсылки (см. документы PCT/WG/6/20 и PCT/WG/7/19).</w:t>
      </w:r>
      <w:r w:rsidR="0082207B" w:rsidRPr="00F24127">
        <w:rPr>
          <w:lang w:val="ru-RU"/>
        </w:rPr>
        <w:t xml:space="preserve"> </w:t>
      </w:r>
      <w:r w:rsidR="00C85756">
        <w:rPr>
          <w:lang w:val="ru-RU"/>
        </w:rPr>
        <w:t xml:space="preserve"> </w:t>
      </w:r>
      <w:r w:rsidR="009A1138" w:rsidRPr="009A1138">
        <w:rPr>
          <w:szCs w:val="22"/>
          <w:shd w:val="clear" w:color="auto" w:fill="FFFFFF"/>
          <w:lang w:val="ru-RU"/>
        </w:rPr>
        <w:t xml:space="preserve">В контексте </w:t>
      </w:r>
      <w:r w:rsidR="009A1138">
        <w:rPr>
          <w:szCs w:val="22"/>
          <w:shd w:val="clear" w:color="auto" w:fill="FFFFFF"/>
          <w:lang w:val="ru-RU"/>
        </w:rPr>
        <w:t xml:space="preserve">этих </w:t>
      </w:r>
      <w:r w:rsidR="009A1138" w:rsidRPr="009A1138">
        <w:rPr>
          <w:szCs w:val="22"/>
          <w:shd w:val="clear" w:color="auto" w:fill="FFFFFF"/>
          <w:lang w:val="ru-RU"/>
        </w:rPr>
        <w:t xml:space="preserve">обсуждений был поднят вопрос о том, является ли обоснованным по смыслу </w:t>
      </w:r>
      <w:r w:rsidR="00C85756">
        <w:rPr>
          <w:szCs w:val="22"/>
          <w:shd w:val="clear" w:color="auto" w:fill="FFFFFF"/>
          <w:lang w:val="ru-RU"/>
        </w:rPr>
        <w:t>П</w:t>
      </w:r>
      <w:r w:rsidR="009A1138" w:rsidRPr="009A1138">
        <w:rPr>
          <w:szCs w:val="22"/>
          <w:shd w:val="clear" w:color="auto" w:fill="FFFFFF"/>
          <w:lang w:val="ru-RU"/>
        </w:rPr>
        <w:t xml:space="preserve">арижской конвенции и, следовательно, </w:t>
      </w:r>
      <w:r w:rsidR="00C85756">
        <w:rPr>
          <w:szCs w:val="22"/>
          <w:shd w:val="clear" w:color="auto" w:fill="FFFFFF"/>
          <w:lang w:val="ru-RU"/>
        </w:rPr>
        <w:t>РСТ</w:t>
      </w:r>
      <w:r w:rsidR="009A1138" w:rsidRPr="009A1138">
        <w:rPr>
          <w:szCs w:val="22"/>
          <w:shd w:val="clear" w:color="auto" w:fill="FFFFFF"/>
          <w:lang w:val="ru-RU"/>
        </w:rPr>
        <w:t xml:space="preserve"> притязание на приоритет</w:t>
      </w:r>
      <w:r w:rsidR="009855A3">
        <w:rPr>
          <w:szCs w:val="22"/>
          <w:shd w:val="clear" w:color="auto" w:fill="FFFFFF"/>
          <w:lang w:val="ru-RU"/>
        </w:rPr>
        <w:t xml:space="preserve"> </w:t>
      </w:r>
      <w:r w:rsidR="009A1138" w:rsidRPr="009A1138">
        <w:rPr>
          <w:szCs w:val="22"/>
          <w:shd w:val="clear" w:color="auto" w:fill="FFFFFF"/>
          <w:lang w:val="ru-RU"/>
        </w:rPr>
        <w:t>международной заявк</w:t>
      </w:r>
      <w:r w:rsidR="009855A3">
        <w:rPr>
          <w:szCs w:val="22"/>
          <w:shd w:val="clear" w:color="auto" w:fill="FFFFFF"/>
          <w:lang w:val="ru-RU"/>
        </w:rPr>
        <w:t>и</w:t>
      </w:r>
      <w:r w:rsidR="009A1138" w:rsidRPr="009A1138">
        <w:rPr>
          <w:szCs w:val="22"/>
          <w:shd w:val="clear" w:color="auto" w:fill="FFFFFF"/>
          <w:lang w:val="ru-RU"/>
        </w:rPr>
        <w:t xml:space="preserve"> на основе предшествующей заявки, в которой указана та же дата подачи, что и в международной заявке («притязани</w:t>
      </w:r>
      <w:r w:rsidR="0051394C">
        <w:rPr>
          <w:szCs w:val="22"/>
          <w:shd w:val="clear" w:color="auto" w:fill="FFFFFF"/>
          <w:lang w:val="ru-RU"/>
        </w:rPr>
        <w:t>е</w:t>
      </w:r>
      <w:r w:rsidR="009A1138" w:rsidRPr="009A1138">
        <w:rPr>
          <w:szCs w:val="22"/>
          <w:shd w:val="clear" w:color="auto" w:fill="FFFFFF"/>
          <w:lang w:val="ru-RU"/>
        </w:rPr>
        <w:t xml:space="preserve"> на приоритет с одинаковой датой»)</w:t>
      </w:r>
      <w:r w:rsidR="0082207B" w:rsidRPr="009A1138">
        <w:rPr>
          <w:szCs w:val="22"/>
          <w:lang w:val="ru-RU"/>
        </w:rPr>
        <w:t>.</w:t>
      </w:r>
    </w:p>
    <w:p w:rsidR="00F24127" w:rsidRPr="00BD1534" w:rsidRDefault="00BD1534" w:rsidP="00F24127">
      <w:pPr>
        <w:pStyle w:val="ONUME"/>
        <w:keepLines/>
        <w:rPr>
          <w:lang w:val="ru-RU"/>
        </w:rPr>
      </w:pPr>
      <w:bookmarkStart w:id="3" w:name="_Ref404608231"/>
      <w:r>
        <w:rPr>
          <w:lang w:val="ru-RU"/>
        </w:rPr>
        <w:lastRenderedPageBreak/>
        <w:t>В</w:t>
      </w:r>
      <w:r w:rsidRPr="00BD1534">
        <w:rPr>
          <w:lang w:val="ru-RU"/>
        </w:rPr>
        <w:t xml:space="preserve"> </w:t>
      </w:r>
      <w:r>
        <w:rPr>
          <w:lang w:val="ru-RU"/>
        </w:rPr>
        <w:t>частности</w:t>
      </w:r>
      <w:r w:rsidRPr="00BD1534">
        <w:rPr>
          <w:lang w:val="ru-RU"/>
        </w:rPr>
        <w:t>,</w:t>
      </w:r>
      <w:r>
        <w:rPr>
          <w:lang w:val="ru-RU"/>
        </w:rPr>
        <w:t xml:space="preserve"> в ходе</w:t>
      </w:r>
      <w:r w:rsidRPr="00BD1534">
        <w:rPr>
          <w:lang w:val="ru-RU"/>
        </w:rPr>
        <w:t xml:space="preserve"> </w:t>
      </w:r>
      <w:r w:rsidR="00FC4A5D">
        <w:rPr>
          <w:lang w:val="ru-RU"/>
        </w:rPr>
        <w:t xml:space="preserve">обсуждения вопроса </w:t>
      </w:r>
      <w:r w:rsidRPr="00BD1534">
        <w:rPr>
          <w:lang w:val="ru-RU"/>
        </w:rPr>
        <w:t xml:space="preserve">о включении отсутствующих частей путем отсылки </w:t>
      </w:r>
      <w:r>
        <w:rPr>
          <w:lang w:val="ru-RU"/>
        </w:rPr>
        <w:t>было установлено</w:t>
      </w:r>
      <w:r w:rsidRPr="00BD1534">
        <w:rPr>
          <w:lang w:val="ru-RU"/>
        </w:rPr>
        <w:t xml:space="preserve">, что в настоящее время ряд ведомств Договаривающихся государств РСТ, выступающих </w:t>
      </w:r>
      <w:r w:rsidR="00FC4A5D">
        <w:rPr>
          <w:lang w:val="ru-RU"/>
        </w:rPr>
        <w:t xml:space="preserve">как </w:t>
      </w:r>
      <w:r w:rsidRPr="00BD1534">
        <w:rPr>
          <w:lang w:val="ru-RU"/>
        </w:rPr>
        <w:t xml:space="preserve">в качестве получающих, так и указанных ведомств, </w:t>
      </w:r>
      <w:r>
        <w:rPr>
          <w:lang w:val="ru-RU"/>
        </w:rPr>
        <w:t xml:space="preserve">толкуют </w:t>
      </w:r>
      <w:r w:rsidRPr="00BD1534">
        <w:rPr>
          <w:lang w:val="ru-RU"/>
        </w:rPr>
        <w:t xml:space="preserve">положения Парижской конвенции и, следовательно, </w:t>
      </w:r>
      <w:r w:rsidRPr="00BD1534">
        <w:t>PCT</w:t>
      </w:r>
      <w:r w:rsidRPr="00BD1534">
        <w:rPr>
          <w:lang w:val="ru-RU"/>
        </w:rPr>
        <w:t xml:space="preserve"> </w:t>
      </w:r>
      <w:r>
        <w:rPr>
          <w:lang w:val="ru-RU"/>
        </w:rPr>
        <w:t xml:space="preserve">как </w:t>
      </w:r>
      <w:r w:rsidRPr="00BD1534">
        <w:rPr>
          <w:lang w:val="ru-RU"/>
        </w:rPr>
        <w:t>допускаю</w:t>
      </w:r>
      <w:r>
        <w:rPr>
          <w:lang w:val="ru-RU"/>
        </w:rPr>
        <w:t>щие</w:t>
      </w:r>
      <w:r w:rsidRPr="00BD1534">
        <w:rPr>
          <w:lang w:val="ru-RU"/>
        </w:rPr>
        <w:t xml:space="preserve"> притязания на приоритет с одинаковой датой</w:t>
      </w:r>
      <w:r w:rsidR="0082207B" w:rsidRPr="00BD1534">
        <w:rPr>
          <w:lang w:val="ru-RU"/>
        </w:rPr>
        <w:t xml:space="preserve">.  </w:t>
      </w:r>
      <w:r w:rsidR="00FC4A5D">
        <w:rPr>
          <w:lang w:val="ru-RU"/>
        </w:rPr>
        <w:t xml:space="preserve">Это означает, что данные </w:t>
      </w:r>
      <w:r>
        <w:rPr>
          <w:lang w:val="ru-RU"/>
        </w:rPr>
        <w:t>ведомства</w:t>
      </w:r>
      <w:r w:rsidR="00FC4A5D">
        <w:rPr>
          <w:lang w:val="ru-RU"/>
        </w:rPr>
        <w:t xml:space="preserve">, выступая в качестве </w:t>
      </w:r>
      <w:r>
        <w:rPr>
          <w:lang w:val="ru-RU"/>
        </w:rPr>
        <w:t>получающих ведомств</w:t>
      </w:r>
      <w:r w:rsidR="00FC4A5D">
        <w:rPr>
          <w:lang w:val="ru-RU"/>
        </w:rPr>
        <w:t xml:space="preserve">, разрешают </w:t>
      </w:r>
      <w:r>
        <w:rPr>
          <w:lang w:val="ru-RU"/>
        </w:rPr>
        <w:t>заявителям</w:t>
      </w:r>
      <w:r w:rsidR="0082207B" w:rsidRPr="00BD1534">
        <w:rPr>
          <w:lang w:val="ru-RU"/>
        </w:rPr>
        <w:t xml:space="preserve"> </w:t>
      </w:r>
      <w:r w:rsidRPr="00BD1534">
        <w:rPr>
          <w:lang w:val="ru-RU"/>
        </w:rPr>
        <w:t xml:space="preserve">включать отсутствующий элемент </w:t>
      </w:r>
      <w:r>
        <w:rPr>
          <w:lang w:val="ru-RU"/>
        </w:rPr>
        <w:t xml:space="preserve">или </w:t>
      </w:r>
      <w:r w:rsidR="00FC4A5D">
        <w:rPr>
          <w:lang w:val="ru-RU"/>
        </w:rPr>
        <w:t>компонент</w:t>
      </w:r>
      <w:r w:rsidRPr="00BD1534">
        <w:rPr>
          <w:lang w:val="ru-RU"/>
        </w:rPr>
        <w:t xml:space="preserve">, </w:t>
      </w:r>
      <w:r w:rsidR="00FC4A5D">
        <w:rPr>
          <w:lang w:val="ru-RU"/>
        </w:rPr>
        <w:t xml:space="preserve">фигурирующий </w:t>
      </w:r>
      <w:r w:rsidRPr="00BD1534">
        <w:rPr>
          <w:lang w:val="ru-RU"/>
        </w:rPr>
        <w:t>в предшествующей заявке, поданной в тот же день, что и международная заявка</w:t>
      </w:r>
      <w:r w:rsidR="00FC4A5D">
        <w:rPr>
          <w:lang w:val="ru-RU"/>
        </w:rPr>
        <w:t>, путем отсылки</w:t>
      </w:r>
      <w:r w:rsidRPr="00BD1534">
        <w:rPr>
          <w:lang w:val="ru-RU"/>
        </w:rPr>
        <w:t xml:space="preserve"> (отмечая, что </w:t>
      </w:r>
      <w:r w:rsidR="000D7928" w:rsidRPr="00BD1534">
        <w:rPr>
          <w:lang w:val="ru-RU"/>
        </w:rPr>
        <w:t xml:space="preserve">запрос на включение отсутствующих элементов или </w:t>
      </w:r>
      <w:r w:rsidR="000D7928">
        <w:rPr>
          <w:lang w:val="ru-RU"/>
        </w:rPr>
        <w:t>компонентов</w:t>
      </w:r>
      <w:r w:rsidR="000D7928" w:rsidRPr="00BD1534">
        <w:rPr>
          <w:lang w:val="ru-RU"/>
        </w:rPr>
        <w:t xml:space="preserve"> путем отсылки </w:t>
      </w:r>
      <w:r w:rsidR="000D7928">
        <w:rPr>
          <w:lang w:val="ru-RU"/>
        </w:rPr>
        <w:t xml:space="preserve">считается обоснованным только при условии </w:t>
      </w:r>
      <w:r w:rsidRPr="00BD1534">
        <w:rPr>
          <w:lang w:val="ru-RU"/>
        </w:rPr>
        <w:t>включени</w:t>
      </w:r>
      <w:r w:rsidR="000D7928">
        <w:rPr>
          <w:lang w:val="ru-RU"/>
        </w:rPr>
        <w:t>я</w:t>
      </w:r>
      <w:r w:rsidRPr="00BD1534">
        <w:rPr>
          <w:lang w:val="ru-RU"/>
        </w:rPr>
        <w:t xml:space="preserve"> в международную заявку притязания на приоритет </w:t>
      </w:r>
      <w:r w:rsidR="000D7928">
        <w:rPr>
          <w:lang w:val="ru-RU"/>
        </w:rPr>
        <w:t xml:space="preserve">из </w:t>
      </w:r>
      <w:r w:rsidRPr="00BD1534">
        <w:rPr>
          <w:lang w:val="ru-RU"/>
        </w:rPr>
        <w:t>предшествующей заявки)</w:t>
      </w:r>
      <w:r w:rsidR="0082207B" w:rsidRPr="00BD1534">
        <w:rPr>
          <w:lang w:val="ru-RU"/>
        </w:rPr>
        <w:t>.</w:t>
      </w:r>
    </w:p>
    <w:p w:rsidR="00F24127" w:rsidRPr="00620015" w:rsidRDefault="004345B8" w:rsidP="00F24127">
      <w:pPr>
        <w:pStyle w:val="ONUME"/>
        <w:rPr>
          <w:lang w:val="ru-RU"/>
        </w:rPr>
      </w:pPr>
      <w:r>
        <w:rPr>
          <w:lang w:val="ru-RU"/>
        </w:rPr>
        <w:t>С</w:t>
      </w:r>
      <w:r w:rsidRPr="004345B8">
        <w:rPr>
          <w:lang w:val="ru-RU"/>
        </w:rPr>
        <w:t xml:space="preserve"> </w:t>
      </w:r>
      <w:r>
        <w:rPr>
          <w:lang w:val="ru-RU"/>
        </w:rPr>
        <w:t>другой</w:t>
      </w:r>
      <w:r w:rsidRPr="004345B8">
        <w:rPr>
          <w:lang w:val="ru-RU"/>
        </w:rPr>
        <w:t xml:space="preserve"> </w:t>
      </w:r>
      <w:r>
        <w:rPr>
          <w:lang w:val="ru-RU"/>
        </w:rPr>
        <w:t>стороны</w:t>
      </w:r>
      <w:r w:rsidRPr="004345B8">
        <w:rPr>
          <w:lang w:val="ru-RU"/>
        </w:rPr>
        <w:t xml:space="preserve">, </w:t>
      </w:r>
      <w:r w:rsidR="00F55EA2">
        <w:rPr>
          <w:lang w:val="ru-RU"/>
        </w:rPr>
        <w:t xml:space="preserve">не все ведомства согласны с данным </w:t>
      </w:r>
      <w:r w:rsidRPr="004345B8">
        <w:rPr>
          <w:lang w:val="ru-RU"/>
        </w:rPr>
        <w:t>толкование</w:t>
      </w:r>
      <w:r w:rsidR="00F55EA2">
        <w:rPr>
          <w:lang w:val="ru-RU"/>
        </w:rPr>
        <w:t>м</w:t>
      </w:r>
      <w:r w:rsidRPr="004345B8">
        <w:rPr>
          <w:lang w:val="ru-RU"/>
        </w:rPr>
        <w:t xml:space="preserve"> Парижской конвенции</w:t>
      </w:r>
      <w:r w:rsidR="00F55EA2">
        <w:rPr>
          <w:lang w:val="ru-RU"/>
        </w:rPr>
        <w:t xml:space="preserve"> и убеждены в том</w:t>
      </w:r>
      <w:r w:rsidRPr="004345B8">
        <w:rPr>
          <w:lang w:val="ru-RU"/>
        </w:rPr>
        <w:t xml:space="preserve">, </w:t>
      </w:r>
      <w:r w:rsidR="00F55EA2">
        <w:rPr>
          <w:lang w:val="ru-RU"/>
        </w:rPr>
        <w:t>что Парижская</w:t>
      </w:r>
      <w:r w:rsidRPr="004345B8">
        <w:rPr>
          <w:lang w:val="ru-RU"/>
        </w:rPr>
        <w:t xml:space="preserve"> </w:t>
      </w:r>
      <w:r w:rsidRPr="00620015">
        <w:rPr>
          <w:lang w:val="ru-RU"/>
        </w:rPr>
        <w:t>конвенция (и, следовательно, РСТ) допускает притязания на приоритет с одинаковой датой</w:t>
      </w:r>
      <w:r w:rsidR="0082207B" w:rsidRPr="00620015">
        <w:rPr>
          <w:lang w:val="ru-RU"/>
        </w:rPr>
        <w:t xml:space="preserve">.  </w:t>
      </w:r>
      <w:r w:rsidR="00F55EA2">
        <w:rPr>
          <w:lang w:val="ru-RU"/>
        </w:rPr>
        <w:t xml:space="preserve">Это ведет к тому, что сегодня </w:t>
      </w:r>
      <w:r w:rsidR="00620015" w:rsidRPr="00620015">
        <w:rPr>
          <w:lang w:val="ru-RU"/>
        </w:rPr>
        <w:t xml:space="preserve">«судьба» </w:t>
      </w:r>
      <w:r w:rsidR="00F55EA2">
        <w:rPr>
          <w:lang w:val="ru-RU"/>
        </w:rPr>
        <w:t xml:space="preserve">заявленного </w:t>
      </w:r>
      <w:r w:rsidR="00620015" w:rsidRPr="00620015">
        <w:rPr>
          <w:lang w:val="ru-RU"/>
        </w:rPr>
        <w:t xml:space="preserve">в международной заявке </w:t>
      </w:r>
      <w:r w:rsidR="00F55EA2" w:rsidRPr="00620015">
        <w:rPr>
          <w:lang w:val="ru-RU"/>
        </w:rPr>
        <w:t>притязани</w:t>
      </w:r>
      <w:r w:rsidR="00F55EA2">
        <w:rPr>
          <w:lang w:val="ru-RU"/>
        </w:rPr>
        <w:t>я</w:t>
      </w:r>
      <w:r w:rsidR="00F55EA2" w:rsidRPr="00620015">
        <w:rPr>
          <w:lang w:val="ru-RU"/>
        </w:rPr>
        <w:t xml:space="preserve"> на приоритет с одинаковой датой </w:t>
      </w:r>
      <w:r w:rsidR="00620015" w:rsidRPr="00620015">
        <w:rPr>
          <w:lang w:val="ru-RU"/>
        </w:rPr>
        <w:t>завис</w:t>
      </w:r>
      <w:r w:rsidR="00F55EA2">
        <w:rPr>
          <w:lang w:val="ru-RU"/>
        </w:rPr>
        <w:t>и</w:t>
      </w:r>
      <w:r w:rsidR="00620015" w:rsidRPr="00620015">
        <w:rPr>
          <w:lang w:val="ru-RU"/>
        </w:rPr>
        <w:t>т от то</w:t>
      </w:r>
      <w:r w:rsidR="00F55EA2">
        <w:rPr>
          <w:lang w:val="ru-RU"/>
        </w:rPr>
        <w:t>го, как</w:t>
      </w:r>
      <w:r w:rsidR="00651435">
        <w:rPr>
          <w:lang w:val="ru-RU"/>
        </w:rPr>
        <w:t xml:space="preserve"> толкует</w:t>
      </w:r>
      <w:r w:rsidR="00F55EA2">
        <w:rPr>
          <w:lang w:val="ru-RU"/>
        </w:rPr>
        <w:t xml:space="preserve"> данный вопрос </w:t>
      </w:r>
      <w:r w:rsidR="00620015" w:rsidRPr="00620015">
        <w:rPr>
          <w:lang w:val="ru-RU"/>
        </w:rPr>
        <w:t>получающ</w:t>
      </w:r>
      <w:r w:rsidR="00651435">
        <w:rPr>
          <w:lang w:val="ru-RU"/>
        </w:rPr>
        <w:t>ее</w:t>
      </w:r>
      <w:r w:rsidR="00620015" w:rsidRPr="00620015">
        <w:rPr>
          <w:lang w:val="ru-RU"/>
        </w:rPr>
        <w:t xml:space="preserve"> ведомство, в которое пода</w:t>
      </w:r>
      <w:r w:rsidR="00651435">
        <w:rPr>
          <w:lang w:val="ru-RU"/>
        </w:rPr>
        <w:t xml:space="preserve">на </w:t>
      </w:r>
      <w:r w:rsidR="00620015" w:rsidRPr="00620015">
        <w:rPr>
          <w:lang w:val="ru-RU"/>
        </w:rPr>
        <w:t>заявка</w:t>
      </w:r>
      <w:r w:rsidR="0082207B" w:rsidRPr="00620015">
        <w:rPr>
          <w:lang w:val="ru-RU"/>
        </w:rPr>
        <w:t xml:space="preserve">, </w:t>
      </w:r>
      <w:r w:rsidR="00651435">
        <w:rPr>
          <w:lang w:val="ru-RU"/>
        </w:rPr>
        <w:t xml:space="preserve">и </w:t>
      </w:r>
      <w:r w:rsidR="00620015" w:rsidRPr="00620015">
        <w:rPr>
          <w:lang w:val="ru-RU"/>
        </w:rPr>
        <w:t>указанны</w:t>
      </w:r>
      <w:r w:rsidR="00F55EA2">
        <w:rPr>
          <w:lang w:val="ru-RU"/>
        </w:rPr>
        <w:t>е</w:t>
      </w:r>
      <w:r w:rsidR="00620015" w:rsidRPr="00620015">
        <w:rPr>
          <w:lang w:val="ru-RU"/>
        </w:rPr>
        <w:t xml:space="preserve"> ведомства</w:t>
      </w:r>
      <w:r w:rsidR="00F55EA2">
        <w:rPr>
          <w:lang w:val="ru-RU"/>
        </w:rPr>
        <w:t xml:space="preserve"> </w:t>
      </w:r>
      <w:r w:rsidR="00651435">
        <w:rPr>
          <w:lang w:val="ru-RU"/>
        </w:rPr>
        <w:t>в рамках</w:t>
      </w:r>
      <w:r w:rsidR="00F55EA2">
        <w:rPr>
          <w:lang w:val="ru-RU"/>
        </w:rPr>
        <w:t xml:space="preserve"> </w:t>
      </w:r>
      <w:r w:rsidR="00651435">
        <w:rPr>
          <w:lang w:val="ru-RU"/>
        </w:rPr>
        <w:t xml:space="preserve">их </w:t>
      </w:r>
      <w:r w:rsidR="00620015">
        <w:rPr>
          <w:lang w:val="ru-RU"/>
        </w:rPr>
        <w:t>примен</w:t>
      </w:r>
      <w:r w:rsidR="00F55EA2">
        <w:rPr>
          <w:lang w:val="ru-RU"/>
        </w:rPr>
        <w:t>имо</w:t>
      </w:r>
      <w:r w:rsidR="00651435">
        <w:rPr>
          <w:lang w:val="ru-RU"/>
        </w:rPr>
        <w:t>го</w:t>
      </w:r>
      <w:r w:rsidR="00F55EA2">
        <w:rPr>
          <w:lang w:val="ru-RU"/>
        </w:rPr>
        <w:t xml:space="preserve"> </w:t>
      </w:r>
      <w:r w:rsidR="00620015" w:rsidRPr="00620015">
        <w:rPr>
          <w:lang w:val="ru-RU"/>
        </w:rPr>
        <w:t>национальн</w:t>
      </w:r>
      <w:r w:rsidR="00CB35CC">
        <w:rPr>
          <w:lang w:val="ru-RU"/>
        </w:rPr>
        <w:t>о</w:t>
      </w:r>
      <w:r w:rsidR="00651435">
        <w:rPr>
          <w:lang w:val="ru-RU"/>
        </w:rPr>
        <w:t>го</w:t>
      </w:r>
      <w:r w:rsidR="00620015" w:rsidRPr="00620015">
        <w:rPr>
          <w:lang w:val="ru-RU"/>
        </w:rPr>
        <w:t xml:space="preserve"> законо</w:t>
      </w:r>
      <w:r w:rsidR="00620015">
        <w:rPr>
          <w:lang w:val="ru-RU"/>
        </w:rPr>
        <w:t>дательств</w:t>
      </w:r>
      <w:r w:rsidR="00651435">
        <w:rPr>
          <w:lang w:val="ru-RU"/>
        </w:rPr>
        <w:t>а;  от этого же зависит и</w:t>
      </w:r>
      <w:r w:rsidR="00CB35CC">
        <w:rPr>
          <w:lang w:val="ru-RU"/>
        </w:rPr>
        <w:t xml:space="preserve"> «судьба»</w:t>
      </w:r>
      <w:r w:rsidR="00620015">
        <w:rPr>
          <w:lang w:val="ru-RU"/>
        </w:rPr>
        <w:t xml:space="preserve"> любого запроса на </w:t>
      </w:r>
      <w:r w:rsidR="00620015" w:rsidRPr="00620015">
        <w:rPr>
          <w:lang w:val="ru-RU"/>
        </w:rPr>
        <w:t>включ</w:t>
      </w:r>
      <w:r w:rsidR="00620015">
        <w:rPr>
          <w:lang w:val="ru-RU"/>
        </w:rPr>
        <w:t>ение</w:t>
      </w:r>
      <w:r w:rsidR="00620015" w:rsidRPr="00620015">
        <w:rPr>
          <w:lang w:val="ru-RU"/>
        </w:rPr>
        <w:t xml:space="preserve"> отсутствующ</w:t>
      </w:r>
      <w:r w:rsidR="00620015">
        <w:rPr>
          <w:lang w:val="ru-RU"/>
        </w:rPr>
        <w:t xml:space="preserve">его </w:t>
      </w:r>
      <w:r w:rsidR="00620015" w:rsidRPr="00620015">
        <w:rPr>
          <w:lang w:val="ru-RU"/>
        </w:rPr>
        <w:t>элемент</w:t>
      </w:r>
      <w:r w:rsidR="00620015">
        <w:rPr>
          <w:lang w:val="ru-RU"/>
        </w:rPr>
        <w:t>а</w:t>
      </w:r>
      <w:r w:rsidR="00620015" w:rsidRPr="00620015">
        <w:rPr>
          <w:lang w:val="ru-RU"/>
        </w:rPr>
        <w:t xml:space="preserve"> </w:t>
      </w:r>
      <w:r w:rsidR="00620015">
        <w:rPr>
          <w:lang w:val="ru-RU"/>
        </w:rPr>
        <w:t xml:space="preserve">или </w:t>
      </w:r>
      <w:r w:rsidR="00651435">
        <w:rPr>
          <w:lang w:val="ru-RU"/>
        </w:rPr>
        <w:t xml:space="preserve">компонента из </w:t>
      </w:r>
      <w:r w:rsidR="00620015" w:rsidRPr="00620015">
        <w:rPr>
          <w:lang w:val="ru-RU"/>
        </w:rPr>
        <w:t>предшествующей заявк</w:t>
      </w:r>
      <w:r w:rsidR="00651435">
        <w:rPr>
          <w:lang w:val="ru-RU"/>
        </w:rPr>
        <w:t>и</w:t>
      </w:r>
      <w:r w:rsidR="00620015" w:rsidRPr="00620015">
        <w:rPr>
          <w:lang w:val="ru-RU"/>
        </w:rPr>
        <w:t>, поданной в тот же день, что и международная заявка</w:t>
      </w:r>
      <w:r w:rsidR="00651435">
        <w:rPr>
          <w:lang w:val="ru-RU"/>
        </w:rPr>
        <w:t>, путем отсылки</w:t>
      </w:r>
      <w:r w:rsidR="0082207B" w:rsidRPr="00620015">
        <w:rPr>
          <w:lang w:val="ru-RU"/>
        </w:rPr>
        <w:t>.</w:t>
      </w:r>
    </w:p>
    <w:p w:rsidR="00F24127" w:rsidRPr="00A5188C" w:rsidRDefault="0056427E" w:rsidP="00F24127">
      <w:pPr>
        <w:pStyle w:val="ONUME"/>
        <w:rPr>
          <w:lang w:val="ru-RU"/>
        </w:rPr>
      </w:pPr>
      <w:r>
        <w:rPr>
          <w:lang w:val="ru-RU"/>
        </w:rPr>
        <w:t>В</w:t>
      </w:r>
      <w:r w:rsidRPr="00A5188C">
        <w:rPr>
          <w:lang w:val="ru-RU"/>
        </w:rPr>
        <w:t xml:space="preserve"> </w:t>
      </w:r>
      <w:r>
        <w:rPr>
          <w:lang w:val="ru-RU"/>
        </w:rPr>
        <w:t>документе</w:t>
      </w:r>
      <w:r w:rsidRPr="00A5188C">
        <w:rPr>
          <w:lang w:val="ru-RU"/>
        </w:rPr>
        <w:t xml:space="preserve"> </w:t>
      </w:r>
      <w:r w:rsidR="0082207B">
        <w:t>PCT</w:t>
      </w:r>
      <w:r w:rsidR="0082207B" w:rsidRPr="00A5188C">
        <w:rPr>
          <w:lang w:val="ru-RU"/>
        </w:rPr>
        <w:t>/</w:t>
      </w:r>
      <w:r w:rsidR="0082207B">
        <w:t>WG</w:t>
      </w:r>
      <w:r w:rsidR="0082207B" w:rsidRPr="00A5188C">
        <w:rPr>
          <w:lang w:val="ru-RU"/>
        </w:rPr>
        <w:t xml:space="preserve">/8/5 </w:t>
      </w:r>
      <w:r w:rsidR="00C27448">
        <w:rPr>
          <w:lang w:val="ru-RU"/>
        </w:rPr>
        <w:t xml:space="preserve">указаны </w:t>
      </w:r>
      <w:r w:rsidR="00A5188C">
        <w:rPr>
          <w:lang w:val="ru-RU"/>
        </w:rPr>
        <w:t>четыре</w:t>
      </w:r>
      <w:r w:rsidR="00A5188C" w:rsidRPr="00A5188C">
        <w:rPr>
          <w:lang w:val="ru-RU"/>
        </w:rPr>
        <w:t xml:space="preserve"> </w:t>
      </w:r>
      <w:r w:rsidR="00A5188C">
        <w:rPr>
          <w:lang w:val="ru-RU"/>
        </w:rPr>
        <w:t>возможных</w:t>
      </w:r>
      <w:r w:rsidR="00A5188C" w:rsidRPr="00A5188C">
        <w:rPr>
          <w:lang w:val="ru-RU"/>
        </w:rPr>
        <w:t xml:space="preserve"> </w:t>
      </w:r>
      <w:r w:rsidR="00A5188C">
        <w:rPr>
          <w:lang w:val="ru-RU"/>
        </w:rPr>
        <w:t>варианта</w:t>
      </w:r>
      <w:r w:rsidR="00A5188C" w:rsidRPr="00A5188C">
        <w:rPr>
          <w:lang w:val="ru-RU"/>
        </w:rPr>
        <w:t xml:space="preserve"> </w:t>
      </w:r>
      <w:r w:rsidR="00A5188C">
        <w:rPr>
          <w:lang w:val="ru-RU"/>
        </w:rPr>
        <w:t>действий,</w:t>
      </w:r>
      <w:r w:rsidR="00A5188C" w:rsidRPr="00A5188C">
        <w:rPr>
          <w:lang w:val="ru-RU"/>
        </w:rPr>
        <w:t xml:space="preserve"> которые направлены на устранение явных различий в толковании Парижской конвенции ведомствами государств-членов РСТ в </w:t>
      </w:r>
      <w:r w:rsidR="00C27448">
        <w:rPr>
          <w:lang w:val="ru-RU"/>
        </w:rPr>
        <w:t xml:space="preserve">части, касающейся </w:t>
      </w:r>
      <w:r w:rsidR="00A5188C" w:rsidRPr="00A5188C">
        <w:rPr>
          <w:lang w:val="ru-RU"/>
        </w:rPr>
        <w:t>приемлемости притязаний на приоритет с одинаковой датой</w:t>
      </w:r>
      <w:r w:rsidR="00284AD6">
        <w:rPr>
          <w:lang w:val="ru-RU"/>
        </w:rPr>
        <w:t>:</w:t>
      </w:r>
      <w:r w:rsidR="00A5188C" w:rsidRPr="00A5188C">
        <w:rPr>
          <w:lang w:val="ru-RU"/>
        </w:rPr>
        <w:t xml:space="preserve">  вариант </w:t>
      </w:r>
      <w:r w:rsidR="0082207B" w:rsidRPr="00A5188C">
        <w:rPr>
          <w:lang w:val="ru-RU"/>
        </w:rPr>
        <w:t>1:</w:t>
      </w:r>
      <w:r w:rsidR="0082207B" w:rsidRPr="00A5188C">
        <w:t>  </w:t>
      </w:r>
      <w:r w:rsidR="00A5188C" w:rsidRPr="00A5188C">
        <w:rPr>
          <w:lang w:val="ru-RU"/>
        </w:rPr>
        <w:t>передать вопрос на рассмотрение Ассамблеи Парижского союза</w:t>
      </w:r>
      <w:r w:rsidR="0082207B" w:rsidRPr="00A5188C">
        <w:rPr>
          <w:lang w:val="ru-RU"/>
        </w:rPr>
        <w:t xml:space="preserve">;  </w:t>
      </w:r>
      <w:r w:rsidR="00A5188C" w:rsidRPr="00A5188C">
        <w:rPr>
          <w:lang w:val="ru-RU"/>
        </w:rPr>
        <w:t>вариант </w:t>
      </w:r>
      <w:r w:rsidR="0082207B" w:rsidRPr="00A5188C">
        <w:rPr>
          <w:lang w:val="ru-RU"/>
        </w:rPr>
        <w:t>2:</w:t>
      </w:r>
      <w:r w:rsidR="0082207B" w:rsidRPr="00A5188C">
        <w:t>  </w:t>
      </w:r>
      <w:r w:rsidR="00A5188C" w:rsidRPr="00A5188C">
        <w:rPr>
          <w:lang w:val="ru-RU"/>
        </w:rPr>
        <w:t xml:space="preserve">оставить решение вопроса на усмотрение Ассамблеи Союза </w:t>
      </w:r>
      <w:r w:rsidR="00A5188C" w:rsidRPr="00A5188C">
        <w:t>PCT</w:t>
      </w:r>
      <w:r w:rsidR="0082207B" w:rsidRPr="00A5188C">
        <w:rPr>
          <w:lang w:val="ru-RU"/>
        </w:rPr>
        <w:t xml:space="preserve">;  </w:t>
      </w:r>
      <w:r w:rsidR="00A5188C" w:rsidRPr="00A5188C">
        <w:rPr>
          <w:lang w:val="ru-RU"/>
        </w:rPr>
        <w:t>вариант</w:t>
      </w:r>
      <w:r w:rsidR="0082207B" w:rsidRPr="00A5188C">
        <w:t> </w:t>
      </w:r>
      <w:r w:rsidR="0082207B" w:rsidRPr="00A5188C">
        <w:rPr>
          <w:lang w:val="ru-RU"/>
        </w:rPr>
        <w:t>3:</w:t>
      </w:r>
      <w:r w:rsidR="0082207B" w:rsidRPr="00A5188C">
        <w:t>  </w:t>
      </w:r>
      <w:r w:rsidR="00A5188C" w:rsidRPr="00A5188C">
        <w:rPr>
          <w:lang w:val="ru-RU"/>
        </w:rPr>
        <w:t>внести изменения в Инструкцию к РСТ и тем самым подготовить почву для принятия указанными ведомствами решения по данному вопросу на национальной фазе</w:t>
      </w:r>
      <w:r w:rsidR="0082207B" w:rsidRPr="00A5188C">
        <w:rPr>
          <w:lang w:val="ru-RU"/>
        </w:rPr>
        <w:t xml:space="preserve">;  </w:t>
      </w:r>
      <w:r w:rsidR="00A5188C" w:rsidRPr="00A5188C">
        <w:rPr>
          <w:lang w:val="ru-RU"/>
        </w:rPr>
        <w:t>и вариант </w:t>
      </w:r>
      <w:r w:rsidR="0082207B" w:rsidRPr="00A5188C">
        <w:rPr>
          <w:lang w:val="ru-RU"/>
        </w:rPr>
        <w:t>4:</w:t>
      </w:r>
      <w:r w:rsidR="0082207B" w:rsidRPr="00A5188C">
        <w:t>  </w:t>
      </w:r>
      <w:r w:rsidR="00A5188C" w:rsidRPr="00A5188C">
        <w:rPr>
          <w:lang w:val="ru-RU"/>
        </w:rPr>
        <w:t>оставить толкование на усмотрение отдельных получающих ведомств</w:t>
      </w:r>
      <w:r w:rsidR="0082207B" w:rsidRPr="00A5188C">
        <w:rPr>
          <w:lang w:val="ru-RU"/>
        </w:rPr>
        <w:t xml:space="preserve">.  </w:t>
      </w:r>
      <w:r w:rsidR="00A5188C">
        <w:rPr>
          <w:lang w:val="ru-RU"/>
        </w:rPr>
        <w:t>Все эти четыре варианта подробно рассм</w:t>
      </w:r>
      <w:r w:rsidR="00C27448">
        <w:rPr>
          <w:lang w:val="ru-RU"/>
        </w:rPr>
        <w:t xml:space="preserve">отрены </w:t>
      </w:r>
      <w:r w:rsidR="00A5188C">
        <w:rPr>
          <w:lang w:val="ru-RU"/>
        </w:rPr>
        <w:t xml:space="preserve">в документе </w:t>
      </w:r>
      <w:r w:rsidR="0082207B">
        <w:t>PCT</w:t>
      </w:r>
      <w:r w:rsidR="0082207B" w:rsidRPr="00A5188C">
        <w:rPr>
          <w:lang w:val="ru-RU"/>
        </w:rPr>
        <w:t>/</w:t>
      </w:r>
      <w:r w:rsidR="0082207B">
        <w:t>WG</w:t>
      </w:r>
      <w:r w:rsidR="0082207B" w:rsidRPr="00A5188C">
        <w:rPr>
          <w:lang w:val="ru-RU"/>
        </w:rPr>
        <w:t>/8/5.</w:t>
      </w:r>
    </w:p>
    <w:p w:rsidR="00F24127" w:rsidRPr="00F24127" w:rsidRDefault="005451EB" w:rsidP="00F24127">
      <w:pPr>
        <w:pStyle w:val="ONUME"/>
        <w:rPr>
          <w:lang w:val="ru-RU"/>
        </w:rPr>
      </w:pPr>
      <w:r>
        <w:rPr>
          <w:lang w:val="ru-RU"/>
        </w:rPr>
        <w:t>На восьмой сессии Рабочей группы государства-члены</w:t>
      </w:r>
      <w:r w:rsidRPr="005451EB">
        <w:rPr>
          <w:lang w:val="ru-RU"/>
        </w:rPr>
        <w:t xml:space="preserve"> </w:t>
      </w:r>
      <w:r>
        <w:rPr>
          <w:lang w:val="ru-RU"/>
        </w:rPr>
        <w:t>не сумели прийти к единому мнению по данному вопросу</w:t>
      </w:r>
      <w:r w:rsidR="0082207B" w:rsidRPr="005451EB">
        <w:rPr>
          <w:lang w:val="ru-RU"/>
        </w:rPr>
        <w:t xml:space="preserve">.  </w:t>
      </w:r>
      <w:r w:rsidR="0019404E">
        <w:rPr>
          <w:lang w:val="ru-RU"/>
        </w:rPr>
        <w:t>Подробный</w:t>
      </w:r>
      <w:r w:rsidR="0019404E" w:rsidRPr="0019404E">
        <w:rPr>
          <w:lang w:val="ru-RU"/>
        </w:rPr>
        <w:t xml:space="preserve"> </w:t>
      </w:r>
      <w:r w:rsidR="0019404E">
        <w:rPr>
          <w:lang w:val="ru-RU"/>
        </w:rPr>
        <w:t>отчет</w:t>
      </w:r>
      <w:r w:rsidR="0019404E" w:rsidRPr="0019404E">
        <w:rPr>
          <w:lang w:val="ru-RU"/>
        </w:rPr>
        <w:t xml:space="preserve"> </w:t>
      </w:r>
      <w:r w:rsidR="0019404E">
        <w:rPr>
          <w:lang w:val="ru-RU"/>
        </w:rPr>
        <w:t>о</w:t>
      </w:r>
      <w:r w:rsidR="0019404E" w:rsidRPr="0019404E">
        <w:rPr>
          <w:lang w:val="ru-RU"/>
        </w:rPr>
        <w:t xml:space="preserve"> </w:t>
      </w:r>
      <w:r w:rsidR="0019404E">
        <w:rPr>
          <w:lang w:val="ru-RU"/>
        </w:rPr>
        <w:t>ходе</w:t>
      </w:r>
      <w:r w:rsidR="0019404E" w:rsidRPr="0019404E">
        <w:rPr>
          <w:lang w:val="ru-RU"/>
        </w:rPr>
        <w:t xml:space="preserve"> </w:t>
      </w:r>
      <w:r w:rsidR="0019404E">
        <w:rPr>
          <w:lang w:val="ru-RU"/>
        </w:rPr>
        <w:t>дискуссии</w:t>
      </w:r>
      <w:r w:rsidR="0019404E" w:rsidRPr="0019404E">
        <w:rPr>
          <w:lang w:val="ru-RU"/>
        </w:rPr>
        <w:t xml:space="preserve">, </w:t>
      </w:r>
      <w:r w:rsidR="0019404E">
        <w:rPr>
          <w:lang w:val="ru-RU"/>
        </w:rPr>
        <w:t>состоявшейся</w:t>
      </w:r>
      <w:r w:rsidR="0019404E" w:rsidRPr="0019404E">
        <w:rPr>
          <w:lang w:val="ru-RU"/>
        </w:rPr>
        <w:t xml:space="preserve"> </w:t>
      </w:r>
      <w:r w:rsidR="0019404E">
        <w:rPr>
          <w:lang w:val="ru-RU"/>
        </w:rPr>
        <w:t>на</w:t>
      </w:r>
      <w:r w:rsidR="0019404E" w:rsidRPr="0019404E">
        <w:rPr>
          <w:lang w:val="ru-RU"/>
        </w:rPr>
        <w:t xml:space="preserve"> </w:t>
      </w:r>
      <w:r w:rsidR="0019404E">
        <w:rPr>
          <w:lang w:val="ru-RU"/>
        </w:rPr>
        <w:t>вос</w:t>
      </w:r>
      <w:r w:rsidR="0019404E" w:rsidRPr="000C0390">
        <w:rPr>
          <w:lang w:val="ru-RU"/>
        </w:rPr>
        <w:t xml:space="preserve">ьмой сессии Рабочей группы, содержится в резюме Председателя соответствующей сессии </w:t>
      </w:r>
      <w:r w:rsidR="0082207B" w:rsidRPr="000C0390">
        <w:rPr>
          <w:lang w:val="ru-RU"/>
        </w:rPr>
        <w:t>(</w:t>
      </w:r>
      <w:r w:rsidR="0019404E" w:rsidRPr="000C0390">
        <w:rPr>
          <w:lang w:val="ru-RU"/>
        </w:rPr>
        <w:t>документ</w:t>
      </w:r>
      <w:r w:rsidR="0082207B" w:rsidRPr="000C0390">
        <w:rPr>
          <w:lang w:val="ru-RU"/>
        </w:rPr>
        <w:t xml:space="preserve"> </w:t>
      </w:r>
      <w:r w:rsidR="0082207B" w:rsidRPr="000C0390">
        <w:t>PCT</w:t>
      </w:r>
      <w:r w:rsidR="0082207B" w:rsidRPr="000C0390">
        <w:rPr>
          <w:lang w:val="ru-RU"/>
        </w:rPr>
        <w:t>/</w:t>
      </w:r>
      <w:r w:rsidR="0082207B" w:rsidRPr="000C0390">
        <w:t>WG</w:t>
      </w:r>
      <w:r w:rsidR="0082207B" w:rsidRPr="000C0390">
        <w:rPr>
          <w:lang w:val="ru-RU"/>
        </w:rPr>
        <w:t xml:space="preserve">/8/25, </w:t>
      </w:r>
      <w:r w:rsidR="0019404E" w:rsidRPr="000C0390">
        <w:rPr>
          <w:lang w:val="ru-RU"/>
        </w:rPr>
        <w:t>пункты</w:t>
      </w:r>
      <w:r w:rsidR="0082207B" w:rsidRPr="000C0390">
        <w:t> </w:t>
      </w:r>
      <w:r w:rsidR="0082207B" w:rsidRPr="000C0390">
        <w:rPr>
          <w:lang w:val="ru-RU"/>
        </w:rPr>
        <w:t>124</w:t>
      </w:r>
      <w:r w:rsidR="0019404E" w:rsidRPr="000C0390">
        <w:rPr>
          <w:lang w:val="ru-RU"/>
        </w:rPr>
        <w:t>-</w:t>
      </w:r>
      <w:r w:rsidR="0082207B" w:rsidRPr="000C0390">
        <w:rPr>
          <w:lang w:val="ru-RU"/>
        </w:rPr>
        <w:t xml:space="preserve">131) </w:t>
      </w:r>
      <w:r w:rsidR="0019404E" w:rsidRPr="000C0390">
        <w:rPr>
          <w:lang w:val="ru-RU"/>
        </w:rPr>
        <w:t xml:space="preserve">и </w:t>
      </w:r>
      <w:r w:rsidR="000C0390" w:rsidRPr="000C0390">
        <w:rPr>
          <w:lang w:val="ru-RU"/>
        </w:rPr>
        <w:t xml:space="preserve">в отчете о восьмой сессии </w:t>
      </w:r>
      <w:r w:rsidR="0082207B" w:rsidRPr="000C0390">
        <w:rPr>
          <w:lang w:val="ru-RU"/>
        </w:rPr>
        <w:t>(</w:t>
      </w:r>
      <w:r w:rsidR="000C0390" w:rsidRPr="000C0390">
        <w:rPr>
          <w:lang w:val="ru-RU"/>
        </w:rPr>
        <w:t>документ</w:t>
      </w:r>
      <w:r w:rsidR="0082207B" w:rsidRPr="000C0390">
        <w:rPr>
          <w:lang w:val="ru-RU"/>
        </w:rPr>
        <w:t xml:space="preserve"> </w:t>
      </w:r>
      <w:r w:rsidR="0082207B" w:rsidRPr="000C0390">
        <w:t>PCT</w:t>
      </w:r>
      <w:r w:rsidR="0082207B" w:rsidRPr="000C0390">
        <w:rPr>
          <w:lang w:val="ru-RU"/>
        </w:rPr>
        <w:t>/</w:t>
      </w:r>
      <w:r w:rsidR="0082207B" w:rsidRPr="000C0390">
        <w:t>WG</w:t>
      </w:r>
      <w:r w:rsidR="0082207B" w:rsidRPr="000C0390">
        <w:rPr>
          <w:lang w:val="ru-RU"/>
        </w:rPr>
        <w:t xml:space="preserve">/8/26, </w:t>
      </w:r>
      <w:r w:rsidR="000C0390">
        <w:rPr>
          <w:lang w:val="ru-RU"/>
        </w:rPr>
        <w:t>пункты</w:t>
      </w:r>
      <w:r w:rsidR="0082207B" w:rsidRPr="000C0390">
        <w:t> </w:t>
      </w:r>
      <w:r w:rsidR="0082207B" w:rsidRPr="000C0390">
        <w:rPr>
          <w:lang w:val="ru-RU"/>
        </w:rPr>
        <w:t>331</w:t>
      </w:r>
      <w:r w:rsidR="000C0390">
        <w:rPr>
          <w:lang w:val="ru-RU"/>
        </w:rPr>
        <w:t>-</w:t>
      </w:r>
      <w:r w:rsidR="0082207B" w:rsidRPr="000C0390">
        <w:rPr>
          <w:lang w:val="ru-RU"/>
        </w:rPr>
        <w:t xml:space="preserve">352).  </w:t>
      </w:r>
      <w:r w:rsidR="00F24127" w:rsidRPr="000C0390">
        <w:rPr>
          <w:lang w:val="ru-RU"/>
        </w:rPr>
        <w:t>Отметив расхождения во взглядах, Рабочая группа обратилась к Международному бюро с просьбой подготовить для рассмотрения на сл</w:t>
      </w:r>
      <w:r w:rsidR="00F24127" w:rsidRPr="00F24127">
        <w:rPr>
          <w:lang w:val="ru-RU"/>
        </w:rPr>
        <w:t>едующей сессии предложение о внесении в Инструкцию к РСТ поправок, предусматривающих однозначное обязательство для получающих ведомств не отклонять притязание на приоритет с одинаковой датой, с тем чтобы подготовить почву для принятия указанными ведомствами решения по данному вопросу на национальной фазе процедуры РСТ в рамках действующего национального законодательства.</w:t>
      </w:r>
    </w:p>
    <w:bookmarkEnd w:id="3"/>
    <w:p w:rsidR="00F24127" w:rsidRPr="00BE5577" w:rsidRDefault="00F24127" w:rsidP="00BE5577">
      <w:pPr>
        <w:rPr>
          <w:b/>
        </w:rPr>
      </w:pPr>
      <w:r w:rsidRPr="00BE5577">
        <w:rPr>
          <w:b/>
          <w:lang w:val="ru-RU"/>
        </w:rPr>
        <w:t>ПРЕДЛОЖЕНИЕ</w:t>
      </w:r>
    </w:p>
    <w:p w:rsidR="00F24127" w:rsidRPr="00CB38E2" w:rsidRDefault="000C0390" w:rsidP="00F24127">
      <w:pPr>
        <w:pStyle w:val="ONUME"/>
        <w:keepLines/>
        <w:rPr>
          <w:lang w:val="ru-RU"/>
        </w:rPr>
      </w:pPr>
      <w:r>
        <w:rPr>
          <w:lang w:val="ru-RU"/>
        </w:rPr>
        <w:t>В</w:t>
      </w:r>
      <w:r w:rsidR="0084572F">
        <w:rPr>
          <w:lang w:val="ru-RU"/>
        </w:rPr>
        <w:t xml:space="preserve">о исполнение </w:t>
      </w:r>
      <w:r w:rsidR="00C85756" w:rsidRPr="00C85756">
        <w:rPr>
          <w:lang w:val="ru-RU"/>
        </w:rPr>
        <w:t>просьб</w:t>
      </w:r>
      <w:r w:rsidR="0084572F">
        <w:rPr>
          <w:lang w:val="ru-RU"/>
        </w:rPr>
        <w:t>ы</w:t>
      </w:r>
      <w:r w:rsidR="00C85756" w:rsidRPr="00C85756">
        <w:rPr>
          <w:lang w:val="ru-RU"/>
        </w:rPr>
        <w:t xml:space="preserve"> Рабочей группы и в соответствии с</w:t>
      </w:r>
      <w:r w:rsidR="0084572F">
        <w:rPr>
          <w:lang w:val="ru-RU"/>
        </w:rPr>
        <w:t xml:space="preserve"> вариантом</w:t>
      </w:r>
      <w:r w:rsidR="00C85756" w:rsidRPr="00C85756">
        <w:t> </w:t>
      </w:r>
      <w:r w:rsidR="00C85756" w:rsidRPr="00C85756">
        <w:rPr>
          <w:lang w:val="ru-RU"/>
        </w:rPr>
        <w:t>3</w:t>
      </w:r>
      <w:r w:rsidR="0084572F">
        <w:rPr>
          <w:lang w:val="ru-RU"/>
        </w:rPr>
        <w:t>, рассмотренным в</w:t>
      </w:r>
      <w:r w:rsidR="00C85756" w:rsidRPr="00C85756">
        <w:rPr>
          <w:lang w:val="ru-RU"/>
        </w:rPr>
        <w:t xml:space="preserve"> документ</w:t>
      </w:r>
      <w:r w:rsidR="0084572F">
        <w:rPr>
          <w:lang w:val="ru-RU"/>
        </w:rPr>
        <w:t>е</w:t>
      </w:r>
      <w:r w:rsidR="00C85756" w:rsidRPr="00C85756">
        <w:rPr>
          <w:lang w:val="ru-RU"/>
        </w:rPr>
        <w:t xml:space="preserve"> </w:t>
      </w:r>
      <w:r w:rsidR="00C85756" w:rsidRPr="00C85756">
        <w:t>PCT</w:t>
      </w:r>
      <w:r w:rsidR="00C85756" w:rsidRPr="00C85756">
        <w:rPr>
          <w:lang w:val="ru-RU"/>
        </w:rPr>
        <w:t>/</w:t>
      </w:r>
      <w:r w:rsidR="00C85756" w:rsidRPr="00C85756">
        <w:t>WG</w:t>
      </w:r>
      <w:r w:rsidR="00C85756" w:rsidRPr="00C85756">
        <w:rPr>
          <w:lang w:val="ru-RU"/>
        </w:rPr>
        <w:t xml:space="preserve">/8/5, в приложении к настоящему документу </w:t>
      </w:r>
      <w:r w:rsidR="00284AD6">
        <w:rPr>
          <w:lang w:val="ru-RU"/>
        </w:rPr>
        <w:t xml:space="preserve">сформулировано </w:t>
      </w:r>
      <w:r w:rsidR="00C85756" w:rsidRPr="00C85756">
        <w:rPr>
          <w:lang w:val="ru-RU"/>
        </w:rPr>
        <w:t>предложение о внесении поправок в правило</w:t>
      </w:r>
      <w:r w:rsidR="00C85756" w:rsidRPr="00C85756">
        <w:t> </w:t>
      </w:r>
      <w:r w:rsidR="00C85756" w:rsidRPr="00C85756">
        <w:rPr>
          <w:lang w:val="ru-RU"/>
        </w:rPr>
        <w:t>26</w:t>
      </w:r>
      <w:r w:rsidR="00C85756" w:rsidRPr="00C85756">
        <w:rPr>
          <w:i/>
        </w:rPr>
        <w:t>bis</w:t>
      </w:r>
      <w:r w:rsidR="00C85756" w:rsidRPr="00C85756">
        <w:rPr>
          <w:lang w:val="ru-RU"/>
        </w:rPr>
        <w:t>.2</w:t>
      </w:r>
      <w:r w:rsidR="0082207B" w:rsidRPr="00C85756">
        <w:rPr>
          <w:lang w:val="ru-RU"/>
        </w:rPr>
        <w:t xml:space="preserve">.  </w:t>
      </w:r>
      <w:r w:rsidR="0084572F">
        <w:rPr>
          <w:lang w:val="ru-RU"/>
        </w:rPr>
        <w:t>В</w:t>
      </w:r>
      <w:r w:rsidR="0084572F" w:rsidRPr="00CB38E2">
        <w:rPr>
          <w:lang w:val="ru-RU"/>
        </w:rPr>
        <w:t xml:space="preserve"> </w:t>
      </w:r>
      <w:r w:rsidR="0084572F">
        <w:rPr>
          <w:lang w:val="ru-RU"/>
        </w:rPr>
        <w:t>частности</w:t>
      </w:r>
      <w:r w:rsidR="0084572F" w:rsidRPr="00CB38E2">
        <w:rPr>
          <w:lang w:val="ru-RU"/>
        </w:rPr>
        <w:t xml:space="preserve">, </w:t>
      </w:r>
      <w:r w:rsidR="0084572F">
        <w:rPr>
          <w:lang w:val="ru-RU"/>
        </w:rPr>
        <w:t>в</w:t>
      </w:r>
      <w:r w:rsidR="0084572F" w:rsidRPr="00CB38E2">
        <w:rPr>
          <w:lang w:val="ru-RU"/>
        </w:rPr>
        <w:t xml:space="preserve"> </w:t>
      </w:r>
      <w:r w:rsidR="0084572F">
        <w:rPr>
          <w:lang w:val="ru-RU"/>
        </w:rPr>
        <w:t>указанное</w:t>
      </w:r>
      <w:r w:rsidR="0084572F" w:rsidRPr="00CB38E2">
        <w:rPr>
          <w:lang w:val="ru-RU"/>
        </w:rPr>
        <w:t xml:space="preserve"> </w:t>
      </w:r>
      <w:r w:rsidR="0084572F">
        <w:rPr>
          <w:lang w:val="ru-RU"/>
        </w:rPr>
        <w:t>правило</w:t>
      </w:r>
      <w:r w:rsidR="0084572F" w:rsidRPr="00CB38E2">
        <w:rPr>
          <w:lang w:val="ru-RU"/>
        </w:rPr>
        <w:t xml:space="preserve"> </w:t>
      </w:r>
      <w:r w:rsidR="0084572F">
        <w:rPr>
          <w:lang w:val="ru-RU"/>
        </w:rPr>
        <w:t>добавлен</w:t>
      </w:r>
      <w:r w:rsidR="0084572F" w:rsidRPr="00CB38E2">
        <w:rPr>
          <w:lang w:val="ru-RU"/>
        </w:rPr>
        <w:t xml:space="preserve"> </w:t>
      </w:r>
      <w:r w:rsidR="0084572F">
        <w:rPr>
          <w:lang w:val="ru-RU"/>
        </w:rPr>
        <w:t>новый</w:t>
      </w:r>
      <w:r w:rsidR="0084572F" w:rsidRPr="00CB38E2">
        <w:rPr>
          <w:lang w:val="ru-RU"/>
        </w:rPr>
        <w:t xml:space="preserve"> </w:t>
      </w:r>
      <w:r w:rsidR="0084572F">
        <w:rPr>
          <w:lang w:val="ru-RU"/>
        </w:rPr>
        <w:t>пункт</w:t>
      </w:r>
      <w:r w:rsidR="0084572F" w:rsidRPr="00CB38E2">
        <w:rPr>
          <w:lang w:val="ru-RU"/>
        </w:rPr>
        <w:t xml:space="preserve"> </w:t>
      </w:r>
      <w:r w:rsidR="0082207B" w:rsidRPr="00CB38E2">
        <w:rPr>
          <w:lang w:val="ru-RU"/>
        </w:rPr>
        <w:t>(</w:t>
      </w:r>
      <w:r w:rsidR="0082207B">
        <w:t>a</w:t>
      </w:r>
      <w:r w:rsidR="0082207B" w:rsidRPr="00CB38E2">
        <w:rPr>
          <w:lang w:val="ru-RU"/>
        </w:rPr>
        <w:t>-</w:t>
      </w:r>
      <w:r w:rsidR="0082207B" w:rsidRPr="005F66F3">
        <w:rPr>
          <w:i/>
        </w:rPr>
        <w:t>bis</w:t>
      </w:r>
      <w:r w:rsidR="0082207B" w:rsidRPr="00CB38E2">
        <w:rPr>
          <w:lang w:val="ru-RU"/>
        </w:rPr>
        <w:t>)</w:t>
      </w:r>
      <w:r w:rsidR="00FD3E32" w:rsidRPr="00CB38E2">
        <w:rPr>
          <w:lang w:val="ru-RU"/>
        </w:rPr>
        <w:t xml:space="preserve">, </w:t>
      </w:r>
      <w:r w:rsidR="00FD3E32">
        <w:rPr>
          <w:lang w:val="ru-RU"/>
        </w:rPr>
        <w:t>который</w:t>
      </w:r>
      <w:r w:rsidR="00FD3E32" w:rsidRPr="00CB38E2">
        <w:rPr>
          <w:lang w:val="ru-RU"/>
        </w:rPr>
        <w:t xml:space="preserve"> </w:t>
      </w:r>
      <w:r w:rsidR="00FD3E32">
        <w:rPr>
          <w:lang w:val="ru-RU"/>
        </w:rPr>
        <w:t>прямо</w:t>
      </w:r>
      <w:r w:rsidR="00FD3E32" w:rsidRPr="00CB38E2">
        <w:rPr>
          <w:lang w:val="ru-RU"/>
        </w:rPr>
        <w:t xml:space="preserve"> </w:t>
      </w:r>
      <w:r w:rsidR="00FD3E32">
        <w:rPr>
          <w:lang w:val="ru-RU"/>
        </w:rPr>
        <w:t>предусматривает</w:t>
      </w:r>
      <w:r w:rsidR="00FD3E32" w:rsidRPr="00CB38E2">
        <w:rPr>
          <w:lang w:val="ru-RU"/>
        </w:rPr>
        <w:t xml:space="preserve"> </w:t>
      </w:r>
      <w:r w:rsidR="00FD3E32">
        <w:rPr>
          <w:lang w:val="ru-RU"/>
        </w:rPr>
        <w:t>следующее</w:t>
      </w:r>
      <w:r w:rsidR="00FD3E32" w:rsidRPr="00CB38E2">
        <w:rPr>
          <w:lang w:val="ru-RU"/>
        </w:rPr>
        <w:t xml:space="preserve">:  </w:t>
      </w:r>
      <w:r w:rsidR="00FD3E32">
        <w:rPr>
          <w:lang w:val="ru-RU"/>
        </w:rPr>
        <w:t>тот</w:t>
      </w:r>
      <w:r w:rsidR="00FD3E32" w:rsidRPr="00CB38E2">
        <w:rPr>
          <w:lang w:val="ru-RU"/>
        </w:rPr>
        <w:t xml:space="preserve"> </w:t>
      </w:r>
      <w:r w:rsidR="00FD3E32">
        <w:rPr>
          <w:lang w:val="ru-RU"/>
        </w:rPr>
        <w:t>факт</w:t>
      </w:r>
      <w:r w:rsidR="00FD3E32" w:rsidRPr="00CB38E2">
        <w:rPr>
          <w:lang w:val="ru-RU"/>
        </w:rPr>
        <w:t xml:space="preserve">, </w:t>
      </w:r>
      <w:r w:rsidR="00FD3E32">
        <w:rPr>
          <w:lang w:val="ru-RU"/>
        </w:rPr>
        <w:t>что</w:t>
      </w:r>
      <w:r w:rsidR="00FD3E32" w:rsidRPr="00CB38E2">
        <w:rPr>
          <w:lang w:val="ru-RU"/>
        </w:rPr>
        <w:t xml:space="preserve"> </w:t>
      </w:r>
      <w:r w:rsidR="00CB38E2">
        <w:rPr>
          <w:lang w:val="ru-RU"/>
        </w:rPr>
        <w:t>дата</w:t>
      </w:r>
      <w:r w:rsidR="00CB38E2" w:rsidRPr="00CB38E2">
        <w:rPr>
          <w:lang w:val="ru-RU"/>
        </w:rPr>
        <w:t xml:space="preserve"> </w:t>
      </w:r>
      <w:r w:rsidR="00CB38E2">
        <w:rPr>
          <w:lang w:val="ru-RU"/>
        </w:rPr>
        <w:t>подачи</w:t>
      </w:r>
      <w:r w:rsidR="00CB38E2" w:rsidRPr="00CB38E2">
        <w:rPr>
          <w:lang w:val="ru-RU"/>
        </w:rPr>
        <w:t xml:space="preserve"> </w:t>
      </w:r>
      <w:r w:rsidR="00CB38E2">
        <w:rPr>
          <w:lang w:val="ru-RU"/>
        </w:rPr>
        <w:t>предшествующей</w:t>
      </w:r>
      <w:r w:rsidR="00CB38E2" w:rsidRPr="00CB38E2">
        <w:rPr>
          <w:lang w:val="ru-RU"/>
        </w:rPr>
        <w:t xml:space="preserve"> </w:t>
      </w:r>
      <w:r w:rsidR="00CB38E2">
        <w:rPr>
          <w:lang w:val="ru-RU"/>
        </w:rPr>
        <w:t>заявки</w:t>
      </w:r>
      <w:r w:rsidR="00CB38E2" w:rsidRPr="00CB38E2">
        <w:rPr>
          <w:lang w:val="ru-RU"/>
        </w:rPr>
        <w:t xml:space="preserve">, </w:t>
      </w:r>
      <w:r w:rsidR="00CB38E2">
        <w:rPr>
          <w:lang w:val="ru-RU"/>
        </w:rPr>
        <w:t>упомянутая</w:t>
      </w:r>
      <w:r w:rsidR="00CB38E2" w:rsidRPr="00CB38E2">
        <w:rPr>
          <w:lang w:val="ru-RU"/>
        </w:rPr>
        <w:t xml:space="preserve"> </w:t>
      </w:r>
      <w:r w:rsidR="00CB38E2">
        <w:rPr>
          <w:lang w:val="ru-RU"/>
        </w:rPr>
        <w:t>в</w:t>
      </w:r>
      <w:r w:rsidR="00CB38E2" w:rsidRPr="00CB38E2">
        <w:rPr>
          <w:lang w:val="ru-RU"/>
        </w:rPr>
        <w:t xml:space="preserve"> </w:t>
      </w:r>
      <w:r w:rsidR="00CB38E2">
        <w:rPr>
          <w:lang w:val="ru-RU"/>
        </w:rPr>
        <w:t>правиле</w:t>
      </w:r>
      <w:r w:rsidR="0082207B" w:rsidRPr="00016BC1">
        <w:t> </w:t>
      </w:r>
      <w:r w:rsidR="0082207B" w:rsidRPr="00CB38E2">
        <w:rPr>
          <w:lang w:val="ru-RU"/>
        </w:rPr>
        <w:t>4.10(</w:t>
      </w:r>
      <w:r w:rsidR="0082207B" w:rsidRPr="00016BC1">
        <w:t>a</w:t>
      </w:r>
      <w:r w:rsidR="0082207B" w:rsidRPr="00CB38E2">
        <w:rPr>
          <w:lang w:val="ru-RU"/>
        </w:rPr>
        <w:t>)(</w:t>
      </w:r>
      <w:r w:rsidR="0082207B" w:rsidRPr="00016BC1">
        <w:t>i</w:t>
      </w:r>
      <w:r w:rsidR="0082207B" w:rsidRPr="00CB38E2">
        <w:rPr>
          <w:lang w:val="ru-RU"/>
        </w:rPr>
        <w:t>)</w:t>
      </w:r>
      <w:r w:rsidR="00CB38E2" w:rsidRPr="00CB38E2">
        <w:rPr>
          <w:lang w:val="ru-RU"/>
        </w:rPr>
        <w:t xml:space="preserve">, </w:t>
      </w:r>
      <w:r w:rsidR="00CB38E2">
        <w:rPr>
          <w:lang w:val="ru-RU"/>
        </w:rPr>
        <w:t>совпадает с датой</w:t>
      </w:r>
      <w:r w:rsidR="00CB38E2" w:rsidRPr="00CB38E2">
        <w:rPr>
          <w:lang w:val="ru-RU"/>
        </w:rPr>
        <w:t xml:space="preserve"> </w:t>
      </w:r>
      <w:r w:rsidR="00CB38E2">
        <w:rPr>
          <w:lang w:val="ru-RU"/>
        </w:rPr>
        <w:t>подачи</w:t>
      </w:r>
      <w:r w:rsidR="00CB38E2" w:rsidRPr="00CB38E2">
        <w:rPr>
          <w:lang w:val="ru-RU"/>
        </w:rPr>
        <w:t xml:space="preserve"> </w:t>
      </w:r>
      <w:r w:rsidR="00CB38E2">
        <w:rPr>
          <w:lang w:val="ru-RU"/>
        </w:rPr>
        <w:t xml:space="preserve">международной заявки, не считается недостатком </w:t>
      </w:r>
      <w:r w:rsidR="00B7192A">
        <w:rPr>
          <w:lang w:val="ru-RU"/>
        </w:rPr>
        <w:t>притязания на приорите</w:t>
      </w:r>
      <w:r w:rsidR="00B7192A" w:rsidRPr="00B7192A">
        <w:rPr>
          <w:lang w:val="ru-RU"/>
        </w:rPr>
        <w:t>т «для целей процедуры, предусмотренной Договором»</w:t>
      </w:r>
      <w:r w:rsidR="0082207B" w:rsidRPr="00B7192A">
        <w:rPr>
          <w:lang w:val="ru-RU"/>
        </w:rPr>
        <w:t xml:space="preserve"> (</w:t>
      </w:r>
      <w:r w:rsidR="00B7192A" w:rsidRPr="00B7192A">
        <w:rPr>
          <w:lang w:val="ru-RU"/>
        </w:rPr>
        <w:t>т.е. для целей процедуры РСТ на международной фазе</w:t>
      </w:r>
      <w:r w:rsidR="0082207B" w:rsidRPr="00B7192A">
        <w:rPr>
          <w:lang w:val="ru-RU"/>
        </w:rPr>
        <w:t xml:space="preserve">;  </w:t>
      </w:r>
      <w:r w:rsidR="00B7192A" w:rsidRPr="00B7192A">
        <w:rPr>
          <w:lang w:val="ru-RU"/>
        </w:rPr>
        <w:t>см. формулировку текущей редакции правила</w:t>
      </w:r>
      <w:r w:rsidR="0082207B" w:rsidRPr="00B7192A">
        <w:t> </w:t>
      </w:r>
      <w:r w:rsidR="0082207B" w:rsidRPr="00B7192A">
        <w:rPr>
          <w:lang w:val="ru-RU"/>
        </w:rPr>
        <w:t>26</w:t>
      </w:r>
      <w:r w:rsidR="0082207B" w:rsidRPr="00B7192A">
        <w:rPr>
          <w:i/>
        </w:rPr>
        <w:t>bis</w:t>
      </w:r>
      <w:r w:rsidR="0082207B" w:rsidRPr="00B7192A">
        <w:rPr>
          <w:lang w:val="ru-RU"/>
        </w:rPr>
        <w:t>.2(</w:t>
      </w:r>
      <w:r w:rsidR="0082207B" w:rsidRPr="00B7192A">
        <w:t>b</w:t>
      </w:r>
      <w:r w:rsidR="0082207B" w:rsidRPr="00B7192A">
        <w:rPr>
          <w:lang w:val="ru-RU"/>
        </w:rPr>
        <w:t>)</w:t>
      </w:r>
      <w:r w:rsidR="0082207B" w:rsidRPr="00CB38E2">
        <w:rPr>
          <w:lang w:val="ru-RU"/>
        </w:rPr>
        <w:t>).</w:t>
      </w:r>
    </w:p>
    <w:p w:rsidR="00F24127" w:rsidRPr="00456DAA" w:rsidRDefault="009D6AB1" w:rsidP="0082207B">
      <w:pPr>
        <w:pStyle w:val="ONUME"/>
        <w:rPr>
          <w:lang w:val="ru-RU"/>
        </w:rPr>
      </w:pPr>
      <w:r>
        <w:rPr>
          <w:lang w:val="ru-RU"/>
        </w:rPr>
        <w:lastRenderedPageBreak/>
        <w:t>Кроме</w:t>
      </w:r>
      <w:r w:rsidRPr="00456DAA">
        <w:rPr>
          <w:lang w:val="ru-RU"/>
        </w:rPr>
        <w:t xml:space="preserve"> </w:t>
      </w:r>
      <w:r>
        <w:rPr>
          <w:lang w:val="ru-RU"/>
        </w:rPr>
        <w:t>того</w:t>
      </w:r>
      <w:r w:rsidRPr="00456DAA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456DAA">
        <w:rPr>
          <w:lang w:val="ru-RU"/>
        </w:rPr>
        <w:t xml:space="preserve"> </w:t>
      </w:r>
      <w:r>
        <w:rPr>
          <w:lang w:val="ru-RU"/>
        </w:rPr>
        <w:t>внести</w:t>
      </w:r>
      <w:r w:rsidRPr="00456DAA">
        <w:rPr>
          <w:lang w:val="ru-RU"/>
        </w:rPr>
        <w:t xml:space="preserve"> </w:t>
      </w:r>
      <w:r>
        <w:rPr>
          <w:lang w:val="ru-RU"/>
        </w:rPr>
        <w:t>поправк</w:t>
      </w:r>
      <w:r w:rsidR="008C68A0">
        <w:rPr>
          <w:lang w:val="ru-RU"/>
        </w:rPr>
        <w:t>и</w:t>
      </w:r>
      <w:r w:rsidRPr="00456DAA">
        <w:rPr>
          <w:lang w:val="ru-RU"/>
        </w:rPr>
        <w:t xml:space="preserve"> </w:t>
      </w:r>
      <w:r>
        <w:rPr>
          <w:lang w:val="ru-RU"/>
        </w:rPr>
        <w:t>в</w:t>
      </w:r>
      <w:r w:rsidRPr="00456DAA">
        <w:rPr>
          <w:lang w:val="ru-RU"/>
        </w:rPr>
        <w:t xml:space="preserve"> </w:t>
      </w:r>
      <w:r>
        <w:rPr>
          <w:lang w:val="ru-RU"/>
        </w:rPr>
        <w:t>правило</w:t>
      </w:r>
      <w:r w:rsidR="0082207B">
        <w:t> </w:t>
      </w:r>
      <w:r w:rsidR="0082207B" w:rsidRPr="00456DAA">
        <w:rPr>
          <w:lang w:val="ru-RU"/>
        </w:rPr>
        <w:t>26</w:t>
      </w:r>
      <w:r w:rsidR="0082207B" w:rsidRPr="00016BC1">
        <w:rPr>
          <w:i/>
        </w:rPr>
        <w:t>bis</w:t>
      </w:r>
      <w:r w:rsidR="0082207B" w:rsidRPr="00456DAA">
        <w:rPr>
          <w:lang w:val="ru-RU"/>
        </w:rPr>
        <w:t>.2(</w:t>
      </w:r>
      <w:r w:rsidR="0082207B">
        <w:t>d</w:t>
      </w:r>
      <w:r w:rsidR="0082207B" w:rsidRPr="00456DAA">
        <w:rPr>
          <w:lang w:val="ru-RU"/>
        </w:rPr>
        <w:t>)</w:t>
      </w:r>
      <w:r w:rsidR="00456DAA" w:rsidRPr="00456DAA">
        <w:rPr>
          <w:lang w:val="ru-RU"/>
        </w:rPr>
        <w:t xml:space="preserve"> </w:t>
      </w:r>
      <w:r w:rsidR="00456DAA">
        <w:rPr>
          <w:lang w:val="ru-RU"/>
        </w:rPr>
        <w:t>с</w:t>
      </w:r>
      <w:r w:rsidR="00456DAA" w:rsidRPr="00456DAA">
        <w:rPr>
          <w:lang w:val="ru-RU"/>
        </w:rPr>
        <w:t xml:space="preserve"> </w:t>
      </w:r>
      <w:r w:rsidR="00456DAA">
        <w:rPr>
          <w:lang w:val="ru-RU"/>
        </w:rPr>
        <w:t>тем</w:t>
      </w:r>
      <w:r w:rsidR="00456DAA" w:rsidRPr="00456DAA">
        <w:rPr>
          <w:lang w:val="ru-RU"/>
        </w:rPr>
        <w:t xml:space="preserve">, </w:t>
      </w:r>
      <w:r w:rsidR="00456DAA">
        <w:rPr>
          <w:lang w:val="ru-RU"/>
        </w:rPr>
        <w:t>чтобы</w:t>
      </w:r>
      <w:r w:rsidR="00456DAA" w:rsidRPr="00456DAA">
        <w:rPr>
          <w:lang w:val="ru-RU"/>
        </w:rPr>
        <w:t xml:space="preserve"> </w:t>
      </w:r>
      <w:r w:rsidR="00456DAA">
        <w:rPr>
          <w:lang w:val="ru-RU"/>
        </w:rPr>
        <w:t>обязать</w:t>
      </w:r>
      <w:r w:rsidR="00456DAA" w:rsidRPr="00456DAA">
        <w:rPr>
          <w:lang w:val="ru-RU"/>
        </w:rPr>
        <w:t xml:space="preserve"> </w:t>
      </w:r>
      <w:r w:rsidR="00456DAA">
        <w:rPr>
          <w:lang w:val="ru-RU"/>
        </w:rPr>
        <w:t>Международное</w:t>
      </w:r>
      <w:r w:rsidR="00456DAA" w:rsidRPr="00456DAA">
        <w:rPr>
          <w:lang w:val="ru-RU"/>
        </w:rPr>
        <w:t xml:space="preserve"> </w:t>
      </w:r>
      <w:r w:rsidR="00456DAA">
        <w:rPr>
          <w:lang w:val="ru-RU"/>
        </w:rPr>
        <w:t>бюро</w:t>
      </w:r>
      <w:r w:rsidR="00456DAA" w:rsidRPr="00456DAA">
        <w:rPr>
          <w:lang w:val="ru-RU"/>
        </w:rPr>
        <w:t xml:space="preserve"> </w:t>
      </w:r>
      <w:r w:rsidR="00456DAA">
        <w:rPr>
          <w:lang w:val="ru-RU"/>
        </w:rPr>
        <w:t>публиковать</w:t>
      </w:r>
      <w:r w:rsidR="00456DAA" w:rsidRPr="00456DAA">
        <w:rPr>
          <w:lang w:val="ru-RU"/>
        </w:rPr>
        <w:t xml:space="preserve"> </w:t>
      </w:r>
      <w:r w:rsidR="00456DAA">
        <w:rPr>
          <w:lang w:val="ru-RU"/>
        </w:rPr>
        <w:t>вместе</w:t>
      </w:r>
      <w:r w:rsidR="00456DAA" w:rsidRPr="00456DAA">
        <w:rPr>
          <w:lang w:val="ru-RU"/>
        </w:rPr>
        <w:t xml:space="preserve"> </w:t>
      </w:r>
      <w:r w:rsidR="00456DAA">
        <w:rPr>
          <w:lang w:val="ru-RU"/>
        </w:rPr>
        <w:t>с</w:t>
      </w:r>
      <w:r w:rsidR="00456DAA" w:rsidRPr="00456DAA">
        <w:rPr>
          <w:lang w:val="ru-RU"/>
        </w:rPr>
        <w:t xml:space="preserve"> </w:t>
      </w:r>
      <w:r w:rsidR="00456DAA">
        <w:rPr>
          <w:lang w:val="ru-RU"/>
        </w:rPr>
        <w:t>международной</w:t>
      </w:r>
      <w:r w:rsidR="00456DAA" w:rsidRPr="00456DAA">
        <w:rPr>
          <w:lang w:val="ru-RU"/>
        </w:rPr>
        <w:t xml:space="preserve"> </w:t>
      </w:r>
      <w:r w:rsidR="00456DAA">
        <w:rPr>
          <w:lang w:val="ru-RU"/>
        </w:rPr>
        <w:t>заявкой</w:t>
      </w:r>
      <w:r w:rsidR="00456DAA" w:rsidRPr="00456DAA">
        <w:rPr>
          <w:lang w:val="ru-RU"/>
        </w:rPr>
        <w:t xml:space="preserve"> </w:t>
      </w:r>
      <w:r w:rsidR="00456DAA">
        <w:rPr>
          <w:lang w:val="ru-RU"/>
        </w:rPr>
        <w:t>информацию</w:t>
      </w:r>
      <w:r w:rsidR="00456DAA" w:rsidRPr="00456DAA">
        <w:rPr>
          <w:lang w:val="ru-RU"/>
        </w:rPr>
        <w:t xml:space="preserve"> </w:t>
      </w:r>
      <w:r w:rsidR="00456DAA">
        <w:rPr>
          <w:lang w:val="ru-RU"/>
        </w:rPr>
        <w:t>о</w:t>
      </w:r>
      <w:r w:rsidR="00456DAA" w:rsidRPr="00456DAA">
        <w:rPr>
          <w:lang w:val="ru-RU"/>
        </w:rPr>
        <w:t xml:space="preserve"> притязани</w:t>
      </w:r>
      <w:r w:rsidR="00456DAA">
        <w:rPr>
          <w:lang w:val="ru-RU"/>
        </w:rPr>
        <w:t>и</w:t>
      </w:r>
      <w:r w:rsidR="00456DAA" w:rsidRPr="00456DAA">
        <w:rPr>
          <w:lang w:val="ru-RU"/>
        </w:rPr>
        <w:t xml:space="preserve"> на приоритет с одинаковой датой</w:t>
      </w:r>
      <w:r w:rsidR="00353621">
        <w:rPr>
          <w:lang w:val="ru-RU"/>
        </w:rPr>
        <w:t xml:space="preserve"> в порядке, </w:t>
      </w:r>
      <w:r w:rsidR="00456DAA">
        <w:rPr>
          <w:lang w:val="ru-RU"/>
        </w:rPr>
        <w:t>подробно предписан</w:t>
      </w:r>
      <w:r w:rsidR="00353621">
        <w:rPr>
          <w:lang w:val="ru-RU"/>
        </w:rPr>
        <w:t>ном</w:t>
      </w:r>
      <w:r w:rsidRPr="00456DAA">
        <w:rPr>
          <w:lang w:val="ru-RU"/>
        </w:rPr>
        <w:t xml:space="preserve"> </w:t>
      </w:r>
      <w:r w:rsidR="00456DAA">
        <w:rPr>
          <w:lang w:val="ru-RU"/>
        </w:rPr>
        <w:t>Административной</w:t>
      </w:r>
      <w:r w:rsidR="00456DAA" w:rsidRPr="00456DAA">
        <w:rPr>
          <w:lang w:val="ru-RU"/>
        </w:rPr>
        <w:t xml:space="preserve"> </w:t>
      </w:r>
      <w:r w:rsidR="00456DAA">
        <w:rPr>
          <w:lang w:val="ru-RU"/>
        </w:rPr>
        <w:t>инструкцией</w:t>
      </w:r>
      <w:r w:rsidR="00456DAA" w:rsidRPr="00456DAA">
        <w:rPr>
          <w:lang w:val="ru-RU"/>
        </w:rPr>
        <w:t xml:space="preserve">, </w:t>
      </w:r>
      <w:r w:rsidR="00456DAA">
        <w:rPr>
          <w:lang w:val="ru-RU"/>
        </w:rPr>
        <w:t>для</w:t>
      </w:r>
      <w:r w:rsidR="00456DAA" w:rsidRPr="00456DAA">
        <w:rPr>
          <w:lang w:val="ru-RU"/>
        </w:rPr>
        <w:t xml:space="preserve"> </w:t>
      </w:r>
      <w:r w:rsidR="00456DAA">
        <w:rPr>
          <w:lang w:val="ru-RU"/>
        </w:rPr>
        <w:t>того</w:t>
      </w:r>
      <w:r w:rsidR="00456DAA" w:rsidRPr="00456DAA">
        <w:rPr>
          <w:lang w:val="ru-RU"/>
        </w:rPr>
        <w:t xml:space="preserve"> </w:t>
      </w:r>
      <w:r w:rsidR="00456DAA">
        <w:rPr>
          <w:lang w:val="ru-RU"/>
        </w:rPr>
        <w:t>чтобы</w:t>
      </w:r>
      <w:r w:rsidR="00456DAA" w:rsidRPr="00456DAA">
        <w:rPr>
          <w:lang w:val="ru-RU"/>
        </w:rPr>
        <w:t xml:space="preserve"> </w:t>
      </w:r>
      <w:r w:rsidR="00353621">
        <w:rPr>
          <w:lang w:val="ru-RU"/>
        </w:rPr>
        <w:t>обратить внимание указанных ведомств и третьих лиц на</w:t>
      </w:r>
      <w:r w:rsidR="00456DAA">
        <w:rPr>
          <w:lang w:val="ru-RU"/>
        </w:rPr>
        <w:t xml:space="preserve"> </w:t>
      </w:r>
      <w:r w:rsidR="00353621">
        <w:rPr>
          <w:lang w:val="ru-RU"/>
        </w:rPr>
        <w:t xml:space="preserve">наличие в </w:t>
      </w:r>
      <w:r w:rsidR="00456DAA">
        <w:rPr>
          <w:lang w:val="ru-RU"/>
        </w:rPr>
        <w:t>международн</w:t>
      </w:r>
      <w:r w:rsidR="00353621">
        <w:rPr>
          <w:lang w:val="ru-RU"/>
        </w:rPr>
        <w:t>ой</w:t>
      </w:r>
      <w:r w:rsidR="00456DAA">
        <w:rPr>
          <w:lang w:val="ru-RU"/>
        </w:rPr>
        <w:t xml:space="preserve"> заявк</w:t>
      </w:r>
      <w:r w:rsidR="00353621">
        <w:rPr>
          <w:lang w:val="ru-RU"/>
        </w:rPr>
        <w:t>е</w:t>
      </w:r>
      <w:r w:rsidR="00456DAA">
        <w:rPr>
          <w:lang w:val="ru-RU"/>
        </w:rPr>
        <w:t xml:space="preserve"> притязани</w:t>
      </w:r>
      <w:r w:rsidR="00353621">
        <w:rPr>
          <w:lang w:val="ru-RU"/>
        </w:rPr>
        <w:t>я</w:t>
      </w:r>
      <w:r w:rsidR="00456DAA">
        <w:rPr>
          <w:lang w:val="ru-RU"/>
        </w:rPr>
        <w:t xml:space="preserve"> на приоритет с одинаковой датой </w:t>
      </w:r>
      <w:r w:rsidR="0082207B" w:rsidRPr="00456DAA">
        <w:rPr>
          <w:szCs w:val="22"/>
          <w:lang w:val="ru-RU"/>
        </w:rPr>
        <w:t>(</w:t>
      </w:r>
      <w:r w:rsidR="00353621">
        <w:rPr>
          <w:szCs w:val="22"/>
          <w:lang w:val="ru-RU"/>
        </w:rPr>
        <w:t>которое может быть не</w:t>
      </w:r>
      <w:r w:rsidR="008C68A0">
        <w:rPr>
          <w:szCs w:val="22"/>
          <w:lang w:val="ru-RU"/>
        </w:rPr>
        <w:t xml:space="preserve">допустимо </w:t>
      </w:r>
      <w:r w:rsidR="00353621">
        <w:rPr>
          <w:szCs w:val="22"/>
          <w:lang w:val="ru-RU"/>
        </w:rPr>
        <w:t>для указанных ведомств в соответствии с применимым национальным законодательством</w:t>
      </w:r>
      <w:r w:rsidR="0082207B" w:rsidRPr="00456DAA">
        <w:rPr>
          <w:szCs w:val="22"/>
          <w:lang w:val="ru-RU"/>
        </w:rPr>
        <w:t>).</w:t>
      </w:r>
    </w:p>
    <w:p w:rsidR="00F24127" w:rsidRPr="00353621" w:rsidRDefault="00353621" w:rsidP="0082207B">
      <w:pPr>
        <w:pStyle w:val="ONUME"/>
        <w:keepNext/>
        <w:keepLines/>
        <w:rPr>
          <w:lang w:val="ru-RU"/>
        </w:rPr>
      </w:pPr>
      <w:r>
        <w:rPr>
          <w:szCs w:val="22"/>
          <w:lang w:val="ru-RU"/>
        </w:rPr>
        <w:t>Предлагаемое</w:t>
      </w:r>
      <w:r w:rsidRPr="0035362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изменение</w:t>
      </w:r>
      <w:r w:rsidRPr="0035362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35362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иметь</w:t>
      </w:r>
      <w:r w:rsidRPr="0035362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следующие</w:t>
      </w:r>
      <w:r w:rsidRPr="0035362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последствия</w:t>
      </w:r>
      <w:r w:rsidRPr="00353621">
        <w:rPr>
          <w:szCs w:val="22"/>
          <w:lang w:val="ru-RU"/>
        </w:rPr>
        <w:t>:</w:t>
      </w:r>
    </w:p>
    <w:p w:rsidR="00F24127" w:rsidRPr="00353621" w:rsidRDefault="00353621" w:rsidP="0082207B">
      <w:pPr>
        <w:pStyle w:val="ONUME"/>
        <w:keepNext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любое</w:t>
      </w:r>
      <w:r w:rsidRPr="00353621">
        <w:rPr>
          <w:lang w:val="ru-RU"/>
        </w:rPr>
        <w:t xml:space="preserve"> притязани</w:t>
      </w:r>
      <w:r>
        <w:rPr>
          <w:lang w:val="ru-RU"/>
        </w:rPr>
        <w:t>е</w:t>
      </w:r>
      <w:r w:rsidRPr="00353621">
        <w:rPr>
          <w:lang w:val="ru-RU"/>
        </w:rPr>
        <w:t xml:space="preserve"> на приоритет с одинаковой датой</w:t>
      </w:r>
      <w:r>
        <w:rPr>
          <w:lang w:val="ru-RU"/>
        </w:rPr>
        <w:t xml:space="preserve"> </w:t>
      </w:r>
      <w:r w:rsidR="00BF37D4">
        <w:rPr>
          <w:lang w:val="ru-RU"/>
        </w:rPr>
        <w:t xml:space="preserve">будет зафиксировано </w:t>
      </w:r>
      <w:r>
        <w:rPr>
          <w:lang w:val="ru-RU"/>
        </w:rPr>
        <w:t>в международной заявке</w:t>
      </w:r>
      <w:r w:rsidR="0082207B" w:rsidRPr="00353621">
        <w:rPr>
          <w:lang w:val="ru-RU"/>
        </w:rPr>
        <w:t>;</w:t>
      </w:r>
    </w:p>
    <w:p w:rsidR="00F24127" w:rsidRPr="004E61B4" w:rsidRDefault="004E61B4" w:rsidP="00F24127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любое</w:t>
      </w:r>
      <w:r w:rsidRPr="004E61B4">
        <w:rPr>
          <w:lang w:val="ru-RU"/>
        </w:rPr>
        <w:t xml:space="preserve"> </w:t>
      </w:r>
      <w:r>
        <w:rPr>
          <w:lang w:val="ru-RU"/>
        </w:rPr>
        <w:t>такое</w:t>
      </w:r>
      <w:r w:rsidRPr="004E61B4">
        <w:rPr>
          <w:lang w:val="ru-RU"/>
        </w:rPr>
        <w:t xml:space="preserve"> </w:t>
      </w:r>
      <w:r>
        <w:rPr>
          <w:lang w:val="ru-RU"/>
        </w:rPr>
        <w:t>притязание на пр</w:t>
      </w:r>
      <w:r w:rsidRPr="003F7E36">
        <w:rPr>
          <w:lang w:val="ru-RU"/>
        </w:rPr>
        <w:t xml:space="preserve">иоритет с одинаковой датой может служить основанием для </w:t>
      </w:r>
      <w:r w:rsidR="00F24127" w:rsidRPr="003F7E36">
        <w:rPr>
          <w:lang w:val="ru-RU"/>
        </w:rPr>
        <w:t>включ</w:t>
      </w:r>
      <w:r w:rsidR="00BF37D4">
        <w:rPr>
          <w:lang w:val="ru-RU"/>
        </w:rPr>
        <w:t>ения отсутствующего</w:t>
      </w:r>
      <w:r w:rsidRPr="003F7E36">
        <w:rPr>
          <w:lang w:val="ru-RU"/>
        </w:rPr>
        <w:t xml:space="preserve"> элемента или </w:t>
      </w:r>
      <w:r w:rsidR="00BF37D4">
        <w:rPr>
          <w:lang w:val="ru-RU"/>
        </w:rPr>
        <w:t xml:space="preserve">компонента </w:t>
      </w:r>
      <w:r w:rsidR="00446BD9" w:rsidRPr="003F7E36">
        <w:rPr>
          <w:lang w:val="ru-RU"/>
        </w:rPr>
        <w:t xml:space="preserve">путем отсылки </w:t>
      </w:r>
      <w:r w:rsidR="0082207B" w:rsidRPr="003F7E36">
        <w:rPr>
          <w:lang w:val="ru-RU"/>
        </w:rPr>
        <w:t>(</w:t>
      </w:r>
      <w:r w:rsidRPr="003F7E36">
        <w:rPr>
          <w:lang w:val="ru-RU"/>
        </w:rPr>
        <w:t xml:space="preserve">если только получающее ведомство не уведомило Международное бюро </w:t>
      </w:r>
      <w:r w:rsidRPr="003F7E36">
        <w:rPr>
          <w:bCs/>
          <w:iCs/>
          <w:lang w:val="ru-RU"/>
        </w:rPr>
        <w:t>в соответствии с действующей редакцией правила</w:t>
      </w:r>
      <w:r w:rsidRPr="003F7E36">
        <w:rPr>
          <w:lang w:val="ru-RU"/>
        </w:rPr>
        <w:t xml:space="preserve"> 20.8(а) о том, что положения </w:t>
      </w:r>
      <w:r w:rsidR="0082207B" w:rsidRPr="003F7E36">
        <w:t>PCT</w:t>
      </w:r>
      <w:r w:rsidRPr="003F7E36">
        <w:rPr>
          <w:lang w:val="ru-RU"/>
        </w:rPr>
        <w:t>, касающиеся включения путем отсылки, несовместимы с национальным законодательством, применяемым данным ведомством)</w:t>
      </w:r>
      <w:r w:rsidR="0082207B" w:rsidRPr="003F7E36">
        <w:rPr>
          <w:lang w:val="ru-RU"/>
        </w:rPr>
        <w:t>;</w:t>
      </w:r>
    </w:p>
    <w:p w:rsidR="00F24127" w:rsidRPr="00C76E6E" w:rsidRDefault="00C76E6E" w:rsidP="00F24127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любой</w:t>
      </w:r>
      <w:r w:rsidRPr="00C76E6E">
        <w:rPr>
          <w:lang w:val="ru-RU"/>
        </w:rPr>
        <w:t xml:space="preserve"> </w:t>
      </w:r>
      <w:r>
        <w:rPr>
          <w:lang w:val="ru-RU"/>
        </w:rPr>
        <w:t>отсутствующий</w:t>
      </w:r>
      <w:r w:rsidRPr="00C76E6E">
        <w:rPr>
          <w:lang w:val="ru-RU"/>
        </w:rPr>
        <w:t xml:space="preserve"> </w:t>
      </w:r>
      <w:r>
        <w:rPr>
          <w:lang w:val="ru-RU"/>
        </w:rPr>
        <w:t>элемент</w:t>
      </w:r>
      <w:r w:rsidRPr="00C76E6E">
        <w:rPr>
          <w:lang w:val="ru-RU"/>
        </w:rPr>
        <w:t xml:space="preserve"> </w:t>
      </w:r>
      <w:r>
        <w:rPr>
          <w:lang w:val="ru-RU"/>
        </w:rPr>
        <w:t xml:space="preserve">или </w:t>
      </w:r>
      <w:r w:rsidR="00A75607">
        <w:rPr>
          <w:lang w:val="ru-RU"/>
        </w:rPr>
        <w:t>компонент</w:t>
      </w:r>
      <w:r w:rsidRPr="00C76E6E">
        <w:rPr>
          <w:lang w:val="ru-RU"/>
        </w:rPr>
        <w:t xml:space="preserve">, </w:t>
      </w:r>
      <w:r>
        <w:rPr>
          <w:lang w:val="ru-RU"/>
        </w:rPr>
        <w:t>включенны</w:t>
      </w:r>
      <w:r w:rsidR="00A75607">
        <w:rPr>
          <w:lang w:val="ru-RU"/>
        </w:rPr>
        <w:t>й</w:t>
      </w:r>
      <w:r>
        <w:rPr>
          <w:lang w:val="ru-RU"/>
        </w:rPr>
        <w:t xml:space="preserve"> получающим ведомством</w:t>
      </w:r>
      <w:r w:rsidRPr="00C76E6E">
        <w:rPr>
          <w:lang w:val="ru-RU"/>
        </w:rPr>
        <w:t xml:space="preserve"> </w:t>
      </w:r>
      <w:r>
        <w:rPr>
          <w:lang w:val="ru-RU"/>
        </w:rPr>
        <w:t>путем</w:t>
      </w:r>
      <w:r w:rsidR="00F24127" w:rsidRPr="00C76E6E">
        <w:rPr>
          <w:lang w:val="ru-RU"/>
        </w:rPr>
        <w:t xml:space="preserve"> </w:t>
      </w:r>
      <w:r>
        <w:rPr>
          <w:lang w:val="ru-RU"/>
        </w:rPr>
        <w:t>отсылки</w:t>
      </w:r>
      <w:r w:rsidRPr="00C76E6E">
        <w:rPr>
          <w:lang w:val="ru-RU"/>
        </w:rPr>
        <w:t>,</w:t>
      </w:r>
      <w:r>
        <w:rPr>
          <w:lang w:val="ru-RU"/>
        </w:rPr>
        <w:t xml:space="preserve"> </w:t>
      </w:r>
      <w:r w:rsidR="00A75607">
        <w:rPr>
          <w:lang w:val="ru-RU"/>
        </w:rPr>
        <w:t xml:space="preserve">будет приниматься во внимание Международным поисковым органом </w:t>
      </w:r>
      <w:r>
        <w:rPr>
          <w:lang w:val="ru-RU"/>
        </w:rPr>
        <w:t>при проведении международного поиска</w:t>
      </w:r>
      <w:r w:rsidR="0082207B" w:rsidRPr="00C76E6E">
        <w:rPr>
          <w:lang w:val="ru-RU"/>
        </w:rPr>
        <w:t>;</w:t>
      </w:r>
    </w:p>
    <w:p w:rsidR="00F24127" w:rsidRPr="007563C7" w:rsidRDefault="007563C7" w:rsidP="00F24127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каждое</w:t>
      </w:r>
      <w:r w:rsidRPr="007563C7">
        <w:rPr>
          <w:lang w:val="ru-RU"/>
        </w:rPr>
        <w:t xml:space="preserve"> </w:t>
      </w:r>
      <w:r>
        <w:rPr>
          <w:lang w:val="ru-RU"/>
        </w:rPr>
        <w:t>указанное</w:t>
      </w:r>
      <w:r w:rsidRPr="007563C7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563C7">
        <w:rPr>
          <w:lang w:val="ru-RU"/>
        </w:rPr>
        <w:t xml:space="preserve"> </w:t>
      </w:r>
      <w:r>
        <w:rPr>
          <w:lang w:val="ru-RU"/>
        </w:rPr>
        <w:t>в</w:t>
      </w:r>
      <w:r w:rsidRPr="007563C7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7563C7">
        <w:rPr>
          <w:lang w:val="ru-RU"/>
        </w:rPr>
        <w:t xml:space="preserve"> </w:t>
      </w:r>
      <w:r>
        <w:rPr>
          <w:lang w:val="ru-RU"/>
        </w:rPr>
        <w:t>с</w:t>
      </w:r>
      <w:r w:rsidRPr="007563C7">
        <w:rPr>
          <w:lang w:val="ru-RU"/>
        </w:rPr>
        <w:t xml:space="preserve"> </w:t>
      </w:r>
      <w:r>
        <w:rPr>
          <w:lang w:val="ru-RU"/>
        </w:rPr>
        <w:t>применяемым</w:t>
      </w:r>
      <w:r w:rsidRPr="007563C7">
        <w:rPr>
          <w:lang w:val="ru-RU"/>
        </w:rPr>
        <w:t xml:space="preserve"> </w:t>
      </w:r>
      <w:r>
        <w:rPr>
          <w:lang w:val="ru-RU"/>
        </w:rPr>
        <w:t>им</w:t>
      </w:r>
      <w:r w:rsidRPr="007563C7">
        <w:rPr>
          <w:lang w:val="ru-RU"/>
        </w:rPr>
        <w:t xml:space="preserve"> </w:t>
      </w:r>
      <w:r>
        <w:rPr>
          <w:lang w:val="ru-RU"/>
        </w:rPr>
        <w:t>национальным</w:t>
      </w:r>
      <w:r w:rsidRPr="007563C7">
        <w:rPr>
          <w:lang w:val="ru-RU"/>
        </w:rPr>
        <w:t xml:space="preserve"> </w:t>
      </w:r>
      <w:r>
        <w:rPr>
          <w:lang w:val="ru-RU"/>
        </w:rPr>
        <w:t>законодательством</w:t>
      </w:r>
      <w:r w:rsidRPr="007563C7">
        <w:rPr>
          <w:lang w:val="ru-RU"/>
        </w:rPr>
        <w:t xml:space="preserve"> </w:t>
      </w:r>
      <w:r>
        <w:rPr>
          <w:lang w:val="ru-RU"/>
        </w:rPr>
        <w:t>будет</w:t>
      </w:r>
      <w:r w:rsidR="009C63FF">
        <w:rPr>
          <w:lang w:val="ru-RU"/>
        </w:rPr>
        <w:t xml:space="preserve"> самостоятельно</w:t>
      </w:r>
      <w:r w:rsidRPr="007563C7">
        <w:rPr>
          <w:lang w:val="ru-RU"/>
        </w:rPr>
        <w:t xml:space="preserve"> </w:t>
      </w:r>
      <w:r>
        <w:rPr>
          <w:lang w:val="ru-RU"/>
        </w:rPr>
        <w:t>определять, целесообразно ли притязание на приоритет с одинаковой датой и, соответственно, включ</w:t>
      </w:r>
      <w:r w:rsidR="009C63FF">
        <w:rPr>
          <w:lang w:val="ru-RU"/>
        </w:rPr>
        <w:t xml:space="preserve">ение </w:t>
      </w:r>
      <w:r w:rsidR="00A76F74">
        <w:rPr>
          <w:lang w:val="ru-RU"/>
        </w:rPr>
        <w:t>отсутствующ</w:t>
      </w:r>
      <w:r w:rsidR="009C63FF">
        <w:rPr>
          <w:lang w:val="ru-RU"/>
        </w:rPr>
        <w:t xml:space="preserve">его </w:t>
      </w:r>
      <w:r w:rsidR="00A76F74">
        <w:rPr>
          <w:lang w:val="ru-RU"/>
        </w:rPr>
        <w:t xml:space="preserve">элемента или </w:t>
      </w:r>
      <w:r w:rsidR="009C63FF">
        <w:rPr>
          <w:lang w:val="ru-RU"/>
        </w:rPr>
        <w:t xml:space="preserve">компонента путем отсылки </w:t>
      </w:r>
      <w:r w:rsidR="00A76F74">
        <w:rPr>
          <w:lang w:val="ru-RU"/>
        </w:rPr>
        <w:t>в соответствии с правилом </w:t>
      </w:r>
      <w:r w:rsidR="0082207B" w:rsidRPr="007563C7">
        <w:rPr>
          <w:lang w:val="ru-RU"/>
        </w:rPr>
        <w:t>2</w:t>
      </w:r>
      <w:r w:rsidR="00DC5F5A" w:rsidRPr="007563C7">
        <w:rPr>
          <w:lang w:val="ru-RU"/>
        </w:rPr>
        <w:t>0.6</w:t>
      </w:r>
      <w:r w:rsidR="0082207B" w:rsidRPr="007563C7">
        <w:rPr>
          <w:lang w:val="ru-RU"/>
        </w:rPr>
        <w:t>(</w:t>
      </w:r>
      <w:r w:rsidR="0082207B">
        <w:t>b</w:t>
      </w:r>
      <w:r w:rsidR="0082207B" w:rsidRPr="007563C7">
        <w:rPr>
          <w:lang w:val="ru-RU"/>
        </w:rPr>
        <w:t xml:space="preserve">) </w:t>
      </w:r>
      <w:r w:rsidR="00A76F74">
        <w:rPr>
          <w:lang w:val="ru-RU"/>
        </w:rPr>
        <w:t>и</w:t>
      </w:r>
      <w:r w:rsidR="00591842">
        <w:t> </w:t>
      </w:r>
      <w:r w:rsidR="0082207B" w:rsidRPr="007563C7">
        <w:rPr>
          <w:lang w:val="ru-RU"/>
        </w:rPr>
        <w:t>(</w:t>
      </w:r>
      <w:r w:rsidR="0082207B">
        <w:t>c</w:t>
      </w:r>
      <w:r w:rsidR="0082207B" w:rsidRPr="007563C7">
        <w:rPr>
          <w:lang w:val="ru-RU"/>
        </w:rPr>
        <w:t>)</w:t>
      </w:r>
      <w:r w:rsidR="00A76F74">
        <w:rPr>
          <w:lang w:val="ru-RU"/>
        </w:rPr>
        <w:t xml:space="preserve"> в тех случаях, когда основани</w:t>
      </w:r>
      <w:r w:rsidR="009C63FF">
        <w:rPr>
          <w:lang w:val="ru-RU"/>
        </w:rPr>
        <w:t>ем</w:t>
      </w:r>
      <w:r w:rsidR="00A76F74">
        <w:rPr>
          <w:lang w:val="ru-RU"/>
        </w:rPr>
        <w:t xml:space="preserve"> для включения </w:t>
      </w:r>
      <w:r w:rsidR="009C63FF">
        <w:rPr>
          <w:lang w:val="ru-RU"/>
        </w:rPr>
        <w:t xml:space="preserve">путем отсылки является соответствующее </w:t>
      </w:r>
      <w:r w:rsidR="00A76F74">
        <w:rPr>
          <w:lang w:val="ru-RU"/>
        </w:rPr>
        <w:t>притязание на приоритет с одинаковой датой</w:t>
      </w:r>
      <w:r w:rsidR="0082207B" w:rsidRPr="007563C7">
        <w:rPr>
          <w:lang w:val="ru-RU"/>
        </w:rPr>
        <w:t xml:space="preserve"> (</w:t>
      </w:r>
      <w:r w:rsidR="00A76F74">
        <w:rPr>
          <w:lang w:val="ru-RU"/>
        </w:rPr>
        <w:t>если т</w:t>
      </w:r>
      <w:r w:rsidR="00A76F74" w:rsidRPr="00A76F74">
        <w:rPr>
          <w:lang w:val="ru-RU"/>
        </w:rPr>
        <w:t>олько указанное ведомство не уведомило Международное бюро в соответствии с действующей редакцией правила</w:t>
      </w:r>
      <w:r w:rsidR="0082207B" w:rsidRPr="00A76F74">
        <w:t> </w:t>
      </w:r>
      <w:r w:rsidR="0082207B" w:rsidRPr="00A76F74">
        <w:rPr>
          <w:lang w:val="ru-RU"/>
        </w:rPr>
        <w:t>20.8(</w:t>
      </w:r>
      <w:r w:rsidR="0082207B" w:rsidRPr="00A76F74">
        <w:t>b</w:t>
      </w:r>
      <w:r w:rsidR="0082207B" w:rsidRPr="00A76F74">
        <w:rPr>
          <w:lang w:val="ru-RU"/>
        </w:rPr>
        <w:t>)</w:t>
      </w:r>
      <w:r w:rsidR="00A76F74" w:rsidRPr="00A76F74">
        <w:rPr>
          <w:lang w:val="ru-RU"/>
        </w:rPr>
        <w:t xml:space="preserve"> о том, что положения </w:t>
      </w:r>
      <w:r w:rsidR="0082207B" w:rsidRPr="00A76F74">
        <w:t>PCT</w:t>
      </w:r>
      <w:r w:rsidR="00A76F74" w:rsidRPr="00A76F74">
        <w:rPr>
          <w:lang w:val="ru-RU"/>
        </w:rPr>
        <w:t xml:space="preserve">, касающиеся </w:t>
      </w:r>
      <w:r w:rsidR="00F24127" w:rsidRPr="00A76F74">
        <w:rPr>
          <w:lang w:val="ru-RU"/>
        </w:rPr>
        <w:t>включ</w:t>
      </w:r>
      <w:r w:rsidR="00A76F74" w:rsidRPr="00A76F74">
        <w:rPr>
          <w:lang w:val="ru-RU"/>
        </w:rPr>
        <w:t>ения</w:t>
      </w:r>
      <w:r w:rsidR="00F24127" w:rsidRPr="00A76F74">
        <w:rPr>
          <w:lang w:val="ru-RU"/>
        </w:rPr>
        <w:t xml:space="preserve"> п</w:t>
      </w:r>
      <w:r w:rsidR="00A76F74" w:rsidRPr="00A76F74">
        <w:rPr>
          <w:lang w:val="ru-RU"/>
        </w:rPr>
        <w:t>утем</w:t>
      </w:r>
      <w:r w:rsidR="00F24127" w:rsidRPr="00A76F74">
        <w:rPr>
          <w:lang w:val="ru-RU"/>
        </w:rPr>
        <w:t xml:space="preserve"> </w:t>
      </w:r>
      <w:r w:rsidR="00A76F74" w:rsidRPr="00A76F74">
        <w:rPr>
          <w:lang w:val="ru-RU"/>
        </w:rPr>
        <w:t>от</w:t>
      </w:r>
      <w:r w:rsidR="00F24127" w:rsidRPr="00A76F74">
        <w:rPr>
          <w:lang w:val="ru-RU"/>
        </w:rPr>
        <w:t>сылки</w:t>
      </w:r>
      <w:r w:rsidR="00A76F74" w:rsidRPr="00A76F74">
        <w:rPr>
          <w:lang w:val="ru-RU"/>
        </w:rPr>
        <w:t>, несовместимы с национальным законодательством, п</w:t>
      </w:r>
      <w:r w:rsidR="00A76F74">
        <w:rPr>
          <w:lang w:val="ru-RU"/>
        </w:rPr>
        <w:t>рименяемым данным ведомством</w:t>
      </w:r>
      <w:r w:rsidR="0082207B" w:rsidRPr="007563C7">
        <w:rPr>
          <w:lang w:val="ru-RU"/>
        </w:rPr>
        <w:t>).</w:t>
      </w:r>
    </w:p>
    <w:p w:rsidR="00F24127" w:rsidRPr="0001133D" w:rsidRDefault="0001133D" w:rsidP="0082207B">
      <w:pPr>
        <w:pStyle w:val="ONUME"/>
        <w:rPr>
          <w:lang w:val="ru-RU"/>
        </w:rPr>
      </w:pPr>
      <w:r>
        <w:rPr>
          <w:lang w:val="ru-RU"/>
        </w:rPr>
        <w:t>На</w:t>
      </w:r>
      <w:r w:rsidRPr="0001133D">
        <w:rPr>
          <w:lang w:val="ru-RU"/>
        </w:rPr>
        <w:t xml:space="preserve"> </w:t>
      </w:r>
      <w:r>
        <w:rPr>
          <w:lang w:val="ru-RU"/>
        </w:rPr>
        <w:t>следующей</w:t>
      </w:r>
      <w:r w:rsidRPr="0001133D">
        <w:rPr>
          <w:lang w:val="ru-RU"/>
        </w:rPr>
        <w:t xml:space="preserve"> </w:t>
      </w:r>
      <w:r>
        <w:rPr>
          <w:lang w:val="ru-RU"/>
        </w:rPr>
        <w:t>странице</w:t>
      </w:r>
      <w:r w:rsidRPr="0001133D">
        <w:rPr>
          <w:lang w:val="ru-RU"/>
        </w:rPr>
        <w:t xml:space="preserve"> </w:t>
      </w:r>
      <w:r>
        <w:rPr>
          <w:lang w:val="ru-RU"/>
        </w:rPr>
        <w:t>пр</w:t>
      </w:r>
      <w:r w:rsidR="009C63FF">
        <w:rPr>
          <w:lang w:val="ru-RU"/>
        </w:rPr>
        <w:t xml:space="preserve">едставлена </w:t>
      </w:r>
      <w:r>
        <w:rPr>
          <w:lang w:val="ru-RU"/>
        </w:rPr>
        <w:t>таблица</w:t>
      </w:r>
      <w:r w:rsidRPr="0001133D">
        <w:rPr>
          <w:lang w:val="ru-RU"/>
        </w:rPr>
        <w:t xml:space="preserve">, </w:t>
      </w:r>
      <w:r>
        <w:rPr>
          <w:lang w:val="ru-RU"/>
        </w:rPr>
        <w:t>иллюстрирующая</w:t>
      </w:r>
      <w:r w:rsidRPr="0001133D">
        <w:rPr>
          <w:lang w:val="ru-RU"/>
        </w:rPr>
        <w:t xml:space="preserve"> </w:t>
      </w:r>
      <w:r>
        <w:rPr>
          <w:lang w:val="ru-RU"/>
        </w:rPr>
        <w:t>последствия внесения в Инструкцию к РСТ предлагаемого изменения, связанного с притязаниями на приоритет с одинаковой датой</w:t>
      </w:r>
      <w:r w:rsidR="0082207B" w:rsidRPr="0001133D">
        <w:rPr>
          <w:lang w:val="ru-RU"/>
        </w:rPr>
        <w:t>.</w:t>
      </w:r>
    </w:p>
    <w:p w:rsidR="00F24127" w:rsidRPr="00733938" w:rsidRDefault="00733938" w:rsidP="0082207B">
      <w:pPr>
        <w:pStyle w:val="ONUME"/>
        <w:keepLines/>
        <w:rPr>
          <w:lang w:val="ru-RU"/>
        </w:rPr>
      </w:pPr>
      <w:r>
        <w:rPr>
          <w:lang w:val="ru-RU"/>
        </w:rPr>
        <w:t>В</w:t>
      </w:r>
      <w:r w:rsidRPr="00733938">
        <w:rPr>
          <w:lang w:val="ru-RU"/>
        </w:rPr>
        <w:t xml:space="preserve"> </w:t>
      </w:r>
      <w:r>
        <w:rPr>
          <w:lang w:val="ru-RU"/>
        </w:rPr>
        <w:t>этой</w:t>
      </w:r>
      <w:r w:rsidRPr="00733938">
        <w:rPr>
          <w:lang w:val="ru-RU"/>
        </w:rPr>
        <w:t xml:space="preserve"> </w:t>
      </w:r>
      <w:r>
        <w:rPr>
          <w:lang w:val="ru-RU"/>
        </w:rPr>
        <w:t>связи</w:t>
      </w:r>
      <w:r w:rsidRPr="00733938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733938">
        <w:rPr>
          <w:lang w:val="ru-RU"/>
        </w:rPr>
        <w:t xml:space="preserve"> </w:t>
      </w:r>
      <w:r>
        <w:rPr>
          <w:lang w:val="ru-RU"/>
        </w:rPr>
        <w:t>бюро</w:t>
      </w:r>
      <w:r w:rsidR="00035638">
        <w:rPr>
          <w:lang w:val="ru-RU"/>
        </w:rPr>
        <w:t xml:space="preserve"> полагает</w:t>
      </w:r>
      <w:r>
        <w:rPr>
          <w:lang w:val="ru-RU"/>
        </w:rPr>
        <w:t>,</w:t>
      </w:r>
      <w:r w:rsidR="00035638">
        <w:rPr>
          <w:lang w:val="ru-RU"/>
        </w:rPr>
        <w:t xml:space="preserve"> что </w:t>
      </w:r>
      <w:r>
        <w:rPr>
          <w:lang w:val="ru-RU"/>
        </w:rPr>
        <w:t>Рабочая группа, возможно, пожелает принять во внимание, в частности, следующие соображения</w:t>
      </w:r>
      <w:r w:rsidR="009E0146">
        <w:rPr>
          <w:lang w:val="ru-RU"/>
        </w:rPr>
        <w:t>.</w:t>
      </w:r>
    </w:p>
    <w:p w:rsidR="00F24127" w:rsidRPr="00F90478" w:rsidRDefault="009E0146" w:rsidP="00F24127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</w:t>
      </w:r>
      <w:r w:rsidR="00733938" w:rsidRPr="005F09E1">
        <w:rPr>
          <w:lang w:val="ru-RU"/>
        </w:rPr>
        <w:t xml:space="preserve">о-первых, как отмечается в документе </w:t>
      </w:r>
      <w:r w:rsidR="0082207B" w:rsidRPr="005F09E1">
        <w:t>PCT</w:t>
      </w:r>
      <w:r w:rsidR="0082207B" w:rsidRPr="005F09E1">
        <w:rPr>
          <w:lang w:val="ru-RU"/>
        </w:rPr>
        <w:t>/</w:t>
      </w:r>
      <w:r w:rsidR="0082207B" w:rsidRPr="005F09E1">
        <w:t>WG</w:t>
      </w:r>
      <w:r w:rsidR="0082207B" w:rsidRPr="005F09E1">
        <w:rPr>
          <w:lang w:val="ru-RU"/>
        </w:rPr>
        <w:t xml:space="preserve">/8/5, </w:t>
      </w:r>
      <w:r w:rsidR="00733938" w:rsidRPr="005F09E1">
        <w:rPr>
          <w:lang w:val="ru-RU"/>
        </w:rPr>
        <w:t>масштаб проблемы не</w:t>
      </w:r>
      <w:r w:rsidR="00035638">
        <w:rPr>
          <w:lang w:val="ru-RU"/>
        </w:rPr>
        <w:t xml:space="preserve"> столько велик</w:t>
      </w:r>
      <w:r w:rsidR="00733938" w:rsidRPr="005F09E1">
        <w:rPr>
          <w:lang w:val="ru-RU"/>
        </w:rPr>
        <w:t xml:space="preserve">.  В </w:t>
      </w:r>
      <w:r w:rsidR="0082207B" w:rsidRPr="005F09E1">
        <w:rPr>
          <w:lang w:val="ru-RU"/>
        </w:rPr>
        <w:t>2013</w:t>
      </w:r>
      <w:r w:rsidR="00733938" w:rsidRPr="005F09E1">
        <w:t> </w:t>
      </w:r>
      <w:r w:rsidR="00733938" w:rsidRPr="005F09E1">
        <w:rPr>
          <w:lang w:val="ru-RU"/>
        </w:rPr>
        <w:t xml:space="preserve">г. из </w:t>
      </w:r>
      <w:r w:rsidR="0082207B" w:rsidRPr="005F09E1">
        <w:rPr>
          <w:lang w:val="ru-RU"/>
        </w:rPr>
        <w:t>200</w:t>
      </w:r>
      <w:r w:rsidR="0082207B" w:rsidRPr="005F09E1">
        <w:t> </w:t>
      </w:r>
      <w:r w:rsidR="00733938" w:rsidRPr="005F09E1">
        <w:rPr>
          <w:lang w:val="ru-RU"/>
        </w:rPr>
        <w:t>международных</w:t>
      </w:r>
      <w:r w:rsidR="0082207B" w:rsidRPr="005F09E1">
        <w:rPr>
          <w:lang w:val="ru-RU"/>
        </w:rPr>
        <w:t xml:space="preserve"> </w:t>
      </w:r>
      <w:r w:rsidR="00F24127" w:rsidRPr="005F09E1">
        <w:rPr>
          <w:lang w:val="ru-RU"/>
        </w:rPr>
        <w:t>заяв</w:t>
      </w:r>
      <w:r w:rsidR="00733938" w:rsidRPr="005F09E1">
        <w:rPr>
          <w:lang w:val="ru-RU"/>
        </w:rPr>
        <w:t>о</w:t>
      </w:r>
      <w:r w:rsidR="00F24127" w:rsidRPr="005F09E1">
        <w:rPr>
          <w:lang w:val="ru-RU"/>
        </w:rPr>
        <w:t xml:space="preserve">к, </w:t>
      </w:r>
      <w:r w:rsidR="00733938" w:rsidRPr="005F09E1">
        <w:rPr>
          <w:lang w:val="ru-RU"/>
        </w:rPr>
        <w:t xml:space="preserve">в которых </w:t>
      </w:r>
      <w:r w:rsidR="00F24127" w:rsidRPr="005F09E1">
        <w:rPr>
          <w:lang w:val="ru-RU"/>
        </w:rPr>
        <w:t>содерж</w:t>
      </w:r>
      <w:r w:rsidR="00733938" w:rsidRPr="005F09E1">
        <w:rPr>
          <w:lang w:val="ru-RU"/>
        </w:rPr>
        <w:t xml:space="preserve">алось притязание на </w:t>
      </w:r>
      <w:r w:rsidR="00F24127" w:rsidRPr="005F09E1">
        <w:rPr>
          <w:lang w:val="ru-RU"/>
        </w:rPr>
        <w:t>приоритет</w:t>
      </w:r>
      <w:r w:rsidR="00733938" w:rsidRPr="005F09E1">
        <w:rPr>
          <w:lang w:val="ru-RU"/>
        </w:rPr>
        <w:t xml:space="preserve"> предшествующей заявки, поданной в тот же день, что и </w:t>
      </w:r>
      <w:r w:rsidR="00733938" w:rsidRPr="00F90478">
        <w:rPr>
          <w:lang w:val="ru-RU"/>
        </w:rPr>
        <w:t>международная заявка,</w:t>
      </w:r>
      <w:r w:rsidR="0082207B" w:rsidRPr="00F90478">
        <w:rPr>
          <w:lang w:val="ru-RU"/>
        </w:rPr>
        <w:t xml:space="preserve"> </w:t>
      </w:r>
      <w:r w:rsidR="005F09E1" w:rsidRPr="00F90478">
        <w:rPr>
          <w:lang w:val="ru-RU"/>
        </w:rPr>
        <w:t xml:space="preserve">лишь в двух случаях были направлены запросы на </w:t>
      </w:r>
      <w:r w:rsidR="00F24127" w:rsidRPr="00F90478">
        <w:rPr>
          <w:lang w:val="ru-RU"/>
        </w:rPr>
        <w:t>включ</w:t>
      </w:r>
      <w:r w:rsidR="005F09E1" w:rsidRPr="00F90478">
        <w:rPr>
          <w:lang w:val="ru-RU"/>
        </w:rPr>
        <w:t>ение отсутствующ</w:t>
      </w:r>
      <w:r w:rsidR="00035638">
        <w:rPr>
          <w:lang w:val="ru-RU"/>
        </w:rPr>
        <w:t>его</w:t>
      </w:r>
      <w:r w:rsidR="005F09E1" w:rsidRPr="00F90478">
        <w:rPr>
          <w:lang w:val="ru-RU"/>
        </w:rPr>
        <w:t xml:space="preserve"> элемента или </w:t>
      </w:r>
      <w:r w:rsidR="00035638">
        <w:rPr>
          <w:lang w:val="ru-RU"/>
        </w:rPr>
        <w:t>компонента путем отсылки</w:t>
      </w:r>
      <w:r w:rsidR="005F09E1" w:rsidRPr="00F90478">
        <w:rPr>
          <w:lang w:val="ru-RU"/>
        </w:rPr>
        <w:t>.</w:t>
      </w:r>
      <w:r w:rsidR="0082207B" w:rsidRPr="00F90478">
        <w:rPr>
          <w:lang w:val="ru-RU"/>
        </w:rPr>
        <w:t xml:space="preserve">  </w:t>
      </w:r>
      <w:r w:rsidR="00F90478" w:rsidRPr="00F90478">
        <w:rPr>
          <w:lang w:val="ru-RU"/>
        </w:rPr>
        <w:t>С другой стороны, «притязани</w:t>
      </w:r>
      <w:r w:rsidR="00035638">
        <w:rPr>
          <w:lang w:val="ru-RU"/>
        </w:rPr>
        <w:t>е</w:t>
      </w:r>
      <w:r w:rsidR="00F90478" w:rsidRPr="00F90478">
        <w:rPr>
          <w:lang w:val="ru-RU"/>
        </w:rPr>
        <w:t xml:space="preserve"> на приоритет с одинаковой датой» и «</w:t>
      </w:r>
      <w:r w:rsidR="00F24127" w:rsidRPr="00F90478">
        <w:rPr>
          <w:lang w:val="ru-RU"/>
        </w:rPr>
        <w:t>включ</w:t>
      </w:r>
      <w:r w:rsidR="00F90478" w:rsidRPr="00F90478">
        <w:rPr>
          <w:lang w:val="ru-RU"/>
        </w:rPr>
        <w:t>ени</w:t>
      </w:r>
      <w:r w:rsidR="00035638">
        <w:rPr>
          <w:lang w:val="ru-RU"/>
        </w:rPr>
        <w:t>е</w:t>
      </w:r>
      <w:r w:rsidR="00F90478" w:rsidRPr="00F90478">
        <w:rPr>
          <w:lang w:val="ru-RU"/>
        </w:rPr>
        <w:t xml:space="preserve"> </w:t>
      </w:r>
      <w:r w:rsidR="00F24127" w:rsidRPr="00F90478">
        <w:rPr>
          <w:lang w:val="ru-RU"/>
        </w:rPr>
        <w:t>п</w:t>
      </w:r>
      <w:r w:rsidR="00F90478" w:rsidRPr="00F90478">
        <w:rPr>
          <w:lang w:val="ru-RU"/>
        </w:rPr>
        <w:t>утем от</w:t>
      </w:r>
      <w:r w:rsidR="00F24127" w:rsidRPr="00F90478">
        <w:rPr>
          <w:lang w:val="ru-RU"/>
        </w:rPr>
        <w:t>сылки</w:t>
      </w:r>
      <w:r w:rsidR="00F90478" w:rsidRPr="00F90478">
        <w:rPr>
          <w:lang w:val="ru-RU"/>
        </w:rPr>
        <w:t>», безусловно, является востребованным и важным</w:t>
      </w:r>
      <w:r w:rsidR="00035638">
        <w:rPr>
          <w:lang w:val="ru-RU"/>
        </w:rPr>
        <w:t xml:space="preserve"> механизмом</w:t>
      </w:r>
      <w:r w:rsidR="00F90478" w:rsidRPr="00F90478">
        <w:rPr>
          <w:lang w:val="ru-RU"/>
        </w:rPr>
        <w:t xml:space="preserve"> для некоторых заявителей.</w:t>
      </w:r>
    </w:p>
    <w:p w:rsidR="00F24127" w:rsidRPr="004761C6" w:rsidRDefault="009E0146" w:rsidP="00F24127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Во</w:t>
      </w:r>
      <w:r w:rsidRPr="000A44E2">
        <w:rPr>
          <w:lang w:val="ru-RU"/>
        </w:rPr>
        <w:t>-</w:t>
      </w:r>
      <w:r>
        <w:rPr>
          <w:lang w:val="ru-RU"/>
        </w:rPr>
        <w:t>вторых</w:t>
      </w:r>
      <w:r w:rsidRPr="000A44E2">
        <w:rPr>
          <w:lang w:val="ru-RU"/>
        </w:rPr>
        <w:t xml:space="preserve">, </w:t>
      </w:r>
      <w:r>
        <w:rPr>
          <w:lang w:val="ru-RU"/>
        </w:rPr>
        <w:t>необходимо</w:t>
      </w:r>
      <w:r w:rsidRPr="000A44E2">
        <w:rPr>
          <w:lang w:val="ru-RU"/>
        </w:rPr>
        <w:t xml:space="preserve"> </w:t>
      </w:r>
      <w:r>
        <w:rPr>
          <w:lang w:val="ru-RU"/>
        </w:rPr>
        <w:t>признать</w:t>
      </w:r>
      <w:r w:rsidRPr="000A44E2">
        <w:rPr>
          <w:lang w:val="ru-RU"/>
        </w:rPr>
        <w:t xml:space="preserve">, </w:t>
      </w:r>
      <w:r>
        <w:rPr>
          <w:lang w:val="ru-RU"/>
        </w:rPr>
        <w:t>что</w:t>
      </w:r>
      <w:r w:rsidR="000A44E2">
        <w:rPr>
          <w:lang w:val="ru-RU"/>
        </w:rPr>
        <w:t xml:space="preserve"> </w:t>
      </w:r>
      <w:r w:rsidR="00035638">
        <w:rPr>
          <w:lang w:val="ru-RU"/>
        </w:rPr>
        <w:t xml:space="preserve">хотя </w:t>
      </w:r>
      <w:r>
        <w:rPr>
          <w:lang w:val="ru-RU"/>
        </w:rPr>
        <w:t>изменение</w:t>
      </w:r>
      <w:r w:rsidRPr="000A44E2">
        <w:rPr>
          <w:lang w:val="ru-RU"/>
        </w:rPr>
        <w:t xml:space="preserve"> </w:t>
      </w:r>
      <w:r>
        <w:rPr>
          <w:lang w:val="ru-RU"/>
        </w:rPr>
        <w:t>правила</w:t>
      </w:r>
      <w:r w:rsidRPr="000A44E2">
        <w:rPr>
          <w:lang w:val="ru-RU"/>
        </w:rPr>
        <w:t xml:space="preserve">, </w:t>
      </w:r>
      <w:r>
        <w:rPr>
          <w:lang w:val="ru-RU"/>
        </w:rPr>
        <w:t>предлагаемое</w:t>
      </w:r>
      <w:r w:rsidRPr="000A44E2">
        <w:rPr>
          <w:lang w:val="ru-RU"/>
        </w:rPr>
        <w:t xml:space="preserve"> </w:t>
      </w:r>
      <w:r>
        <w:rPr>
          <w:lang w:val="ru-RU"/>
        </w:rPr>
        <w:t>в</w:t>
      </w:r>
      <w:r w:rsidRPr="000A44E2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0A44E2">
        <w:rPr>
          <w:lang w:val="ru-RU"/>
        </w:rPr>
        <w:t xml:space="preserve"> </w:t>
      </w:r>
      <w:r>
        <w:rPr>
          <w:lang w:val="ru-RU"/>
        </w:rPr>
        <w:t>к</w:t>
      </w:r>
      <w:r w:rsidRPr="000A44E2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0A44E2">
        <w:rPr>
          <w:lang w:val="ru-RU"/>
        </w:rPr>
        <w:t xml:space="preserve"> </w:t>
      </w:r>
      <w:r>
        <w:rPr>
          <w:lang w:val="ru-RU"/>
        </w:rPr>
        <w:t>документу</w:t>
      </w:r>
      <w:r w:rsidRPr="000A44E2">
        <w:rPr>
          <w:lang w:val="ru-RU"/>
        </w:rPr>
        <w:t xml:space="preserve">, </w:t>
      </w:r>
      <w:r w:rsidR="00035638">
        <w:rPr>
          <w:lang w:val="ru-RU"/>
        </w:rPr>
        <w:t xml:space="preserve">и будет полезно для </w:t>
      </w:r>
      <w:r w:rsidR="00F775FE">
        <w:rPr>
          <w:lang w:val="ru-RU"/>
        </w:rPr>
        <w:t xml:space="preserve">незначительного </w:t>
      </w:r>
      <w:r>
        <w:rPr>
          <w:lang w:val="ru-RU"/>
        </w:rPr>
        <w:t>числ</w:t>
      </w:r>
      <w:r w:rsidR="00035638">
        <w:rPr>
          <w:lang w:val="ru-RU"/>
        </w:rPr>
        <w:t>а</w:t>
      </w:r>
      <w:r w:rsidRPr="000A44E2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0A44E2">
        <w:rPr>
          <w:lang w:val="ru-RU"/>
        </w:rPr>
        <w:t xml:space="preserve"> </w:t>
      </w:r>
      <w:r>
        <w:rPr>
          <w:lang w:val="ru-RU"/>
        </w:rPr>
        <w:t>заявок</w:t>
      </w:r>
      <w:r w:rsidR="00F775FE">
        <w:rPr>
          <w:lang w:val="ru-RU"/>
        </w:rPr>
        <w:t xml:space="preserve"> (и этот факт не вызывает сомнений)</w:t>
      </w:r>
      <w:r w:rsidRPr="000A44E2">
        <w:rPr>
          <w:lang w:val="ru-RU"/>
        </w:rPr>
        <w:t>,</w:t>
      </w:r>
      <w:r w:rsidR="00F775FE">
        <w:rPr>
          <w:lang w:val="ru-RU"/>
        </w:rPr>
        <w:t xml:space="preserve"> с практической точки зрения </w:t>
      </w:r>
      <w:r w:rsidR="000A44E2">
        <w:rPr>
          <w:lang w:val="ru-RU"/>
        </w:rPr>
        <w:t>оно</w:t>
      </w:r>
      <w:r w:rsidR="00F775FE">
        <w:rPr>
          <w:lang w:val="ru-RU"/>
        </w:rPr>
        <w:t xml:space="preserve"> лишь</w:t>
      </w:r>
      <w:r w:rsidR="000A44E2">
        <w:rPr>
          <w:lang w:val="ru-RU"/>
        </w:rPr>
        <w:t xml:space="preserve"> усложнит</w:t>
      </w:r>
      <w:r w:rsidR="000A44E2" w:rsidRPr="000A44E2">
        <w:rPr>
          <w:lang w:val="ru-RU"/>
        </w:rPr>
        <w:t xml:space="preserve"> </w:t>
      </w:r>
      <w:r w:rsidR="00F775FE">
        <w:rPr>
          <w:lang w:val="ru-RU"/>
        </w:rPr>
        <w:t xml:space="preserve">процедуру </w:t>
      </w:r>
      <w:r w:rsidR="007F4FD8">
        <w:rPr>
          <w:lang w:val="ru-RU"/>
        </w:rPr>
        <w:t xml:space="preserve">национальной фазы </w:t>
      </w:r>
      <w:r w:rsidR="00F775FE">
        <w:rPr>
          <w:lang w:val="ru-RU"/>
        </w:rPr>
        <w:t xml:space="preserve">большинства указанных ведомств при обработке </w:t>
      </w:r>
      <w:r w:rsidR="000A44E2" w:rsidRPr="000A44E2">
        <w:rPr>
          <w:lang w:val="ru-RU"/>
        </w:rPr>
        <w:t>заяв</w:t>
      </w:r>
      <w:r w:rsidR="007F4FD8">
        <w:rPr>
          <w:lang w:val="ru-RU"/>
        </w:rPr>
        <w:t>о</w:t>
      </w:r>
      <w:r w:rsidR="000A44E2" w:rsidRPr="000A44E2">
        <w:rPr>
          <w:lang w:val="ru-RU"/>
        </w:rPr>
        <w:t>к, содержащи</w:t>
      </w:r>
      <w:r w:rsidR="007F4FD8">
        <w:rPr>
          <w:lang w:val="ru-RU"/>
        </w:rPr>
        <w:t>х</w:t>
      </w:r>
      <w:r w:rsidR="000A44E2" w:rsidRPr="000A44E2">
        <w:rPr>
          <w:lang w:val="ru-RU"/>
        </w:rPr>
        <w:t xml:space="preserve"> притязание на приоритет с одинаковой датой</w:t>
      </w:r>
      <w:r w:rsidR="008B719D">
        <w:rPr>
          <w:lang w:val="ru-RU"/>
        </w:rPr>
        <w:t xml:space="preserve"> и </w:t>
      </w:r>
      <w:r w:rsidR="00F775FE">
        <w:rPr>
          <w:lang w:val="ru-RU"/>
        </w:rPr>
        <w:t>запрос на</w:t>
      </w:r>
      <w:r w:rsidR="000A44E2" w:rsidRPr="000A44E2">
        <w:rPr>
          <w:lang w:val="ru-RU"/>
        </w:rPr>
        <w:t xml:space="preserve"> </w:t>
      </w:r>
      <w:r w:rsidR="00F24127" w:rsidRPr="000A44E2">
        <w:rPr>
          <w:lang w:val="ru-RU"/>
        </w:rPr>
        <w:t>включ</w:t>
      </w:r>
      <w:r w:rsidR="000A44E2" w:rsidRPr="000A44E2">
        <w:rPr>
          <w:lang w:val="ru-RU"/>
        </w:rPr>
        <w:t>ени</w:t>
      </w:r>
      <w:r w:rsidR="00F775FE">
        <w:rPr>
          <w:lang w:val="ru-RU"/>
        </w:rPr>
        <w:t>е</w:t>
      </w:r>
      <w:r w:rsidR="000A44E2" w:rsidRPr="000A44E2">
        <w:rPr>
          <w:lang w:val="ru-RU"/>
        </w:rPr>
        <w:t xml:space="preserve"> отсутствующ</w:t>
      </w:r>
      <w:r w:rsidR="00F775FE">
        <w:rPr>
          <w:lang w:val="ru-RU"/>
        </w:rPr>
        <w:t xml:space="preserve">его </w:t>
      </w:r>
      <w:r w:rsidR="000A44E2" w:rsidRPr="000A44E2">
        <w:rPr>
          <w:lang w:val="ru-RU"/>
        </w:rPr>
        <w:t xml:space="preserve">элемента или </w:t>
      </w:r>
      <w:r w:rsidR="00F775FE">
        <w:rPr>
          <w:lang w:val="ru-RU"/>
        </w:rPr>
        <w:t xml:space="preserve">компонента путем </w:t>
      </w:r>
      <w:r w:rsidR="00F775FE">
        <w:rPr>
          <w:lang w:val="ru-RU"/>
        </w:rPr>
        <w:lastRenderedPageBreak/>
        <w:t>отсылки</w:t>
      </w:r>
      <w:r w:rsidR="008B719D">
        <w:rPr>
          <w:lang w:val="ru-RU"/>
        </w:rPr>
        <w:t xml:space="preserve"> на </w:t>
      </w:r>
      <w:r w:rsidR="00F775FE">
        <w:rPr>
          <w:lang w:val="ru-RU"/>
        </w:rPr>
        <w:t>основ</w:t>
      </w:r>
      <w:r w:rsidR="008B719D">
        <w:rPr>
          <w:lang w:val="ru-RU"/>
        </w:rPr>
        <w:t>е</w:t>
      </w:r>
      <w:r w:rsidR="00F775FE">
        <w:rPr>
          <w:lang w:val="ru-RU"/>
        </w:rPr>
        <w:t xml:space="preserve"> </w:t>
      </w:r>
      <w:r w:rsidR="007F4FD8">
        <w:rPr>
          <w:lang w:val="ru-RU"/>
        </w:rPr>
        <w:t>тако</w:t>
      </w:r>
      <w:r w:rsidR="008B719D">
        <w:rPr>
          <w:lang w:val="ru-RU"/>
        </w:rPr>
        <w:t>го</w:t>
      </w:r>
      <w:r w:rsidR="007F4FD8">
        <w:rPr>
          <w:lang w:val="ru-RU"/>
        </w:rPr>
        <w:t xml:space="preserve"> притязани</w:t>
      </w:r>
      <w:r w:rsidR="008B719D">
        <w:rPr>
          <w:lang w:val="ru-RU"/>
        </w:rPr>
        <w:t>я</w:t>
      </w:r>
      <w:r w:rsidR="0082207B" w:rsidRPr="000A44E2">
        <w:rPr>
          <w:lang w:val="ru-RU"/>
        </w:rPr>
        <w:t xml:space="preserve">.  </w:t>
      </w:r>
      <w:r w:rsidR="008639BC">
        <w:rPr>
          <w:lang w:val="ru-RU"/>
        </w:rPr>
        <w:t>В</w:t>
      </w:r>
      <w:r w:rsidR="004A072F">
        <w:rPr>
          <w:lang w:val="ru-RU"/>
        </w:rPr>
        <w:t xml:space="preserve"> настоящее</w:t>
      </w:r>
      <w:r w:rsidR="004A072F" w:rsidRPr="004A072F">
        <w:rPr>
          <w:lang w:val="ru-RU"/>
        </w:rPr>
        <w:t xml:space="preserve"> </w:t>
      </w:r>
      <w:r w:rsidR="004A072F">
        <w:rPr>
          <w:lang w:val="ru-RU"/>
        </w:rPr>
        <w:t>время</w:t>
      </w:r>
      <w:r w:rsidR="004A072F" w:rsidRPr="004A072F">
        <w:rPr>
          <w:lang w:val="ru-RU"/>
        </w:rPr>
        <w:t xml:space="preserve"> </w:t>
      </w:r>
      <w:r w:rsidR="004A072F">
        <w:rPr>
          <w:lang w:val="ru-RU"/>
        </w:rPr>
        <w:t>большинство указанных ведомств не допускают притязания на приоритет с одинаковой датой и, соответственно, включение путем отсылки на основании такого притязания.  Таким</w:t>
      </w:r>
      <w:r w:rsidR="004A072F" w:rsidRPr="004A072F">
        <w:rPr>
          <w:lang w:val="ru-RU"/>
        </w:rPr>
        <w:t xml:space="preserve"> </w:t>
      </w:r>
      <w:r w:rsidR="004A072F">
        <w:rPr>
          <w:lang w:val="ru-RU"/>
        </w:rPr>
        <w:t>образом</w:t>
      </w:r>
      <w:r w:rsidR="004A072F" w:rsidRPr="004A072F">
        <w:rPr>
          <w:lang w:val="ru-RU"/>
        </w:rPr>
        <w:t xml:space="preserve">, </w:t>
      </w:r>
      <w:r w:rsidR="008639BC">
        <w:rPr>
          <w:lang w:val="ru-RU"/>
        </w:rPr>
        <w:t xml:space="preserve">для </w:t>
      </w:r>
      <w:r w:rsidR="004A072F">
        <w:rPr>
          <w:lang w:val="ru-RU"/>
        </w:rPr>
        <w:t>большинств</w:t>
      </w:r>
      <w:r w:rsidR="008639BC">
        <w:rPr>
          <w:lang w:val="ru-RU"/>
        </w:rPr>
        <w:t>а</w:t>
      </w:r>
      <w:r w:rsidR="004A072F" w:rsidRPr="004A072F">
        <w:rPr>
          <w:lang w:val="ru-RU"/>
        </w:rPr>
        <w:t xml:space="preserve"> </w:t>
      </w:r>
      <w:r w:rsidR="004A072F">
        <w:rPr>
          <w:lang w:val="ru-RU"/>
        </w:rPr>
        <w:t>указанных</w:t>
      </w:r>
      <w:r w:rsidR="004A072F" w:rsidRPr="004A072F">
        <w:rPr>
          <w:lang w:val="ru-RU"/>
        </w:rPr>
        <w:t xml:space="preserve"> </w:t>
      </w:r>
      <w:r w:rsidR="008639BC">
        <w:rPr>
          <w:lang w:val="ru-RU"/>
        </w:rPr>
        <w:t xml:space="preserve">ведомств это изменение, по всей видимости, будет означать увеличение работы в связи с такими заявками </w:t>
      </w:r>
      <w:r w:rsidR="00CB35CC">
        <w:rPr>
          <w:lang w:val="ru-RU"/>
        </w:rPr>
        <w:t>(причем по общему признанию их будет</w:t>
      </w:r>
      <w:r w:rsidR="00BE121B">
        <w:rPr>
          <w:lang w:val="ru-RU"/>
        </w:rPr>
        <w:t xml:space="preserve"> совсем</w:t>
      </w:r>
      <w:r w:rsidR="00CB35CC">
        <w:rPr>
          <w:lang w:val="ru-RU"/>
        </w:rPr>
        <w:t xml:space="preserve"> немного)</w:t>
      </w:r>
      <w:r w:rsidR="004761C6">
        <w:rPr>
          <w:lang w:val="ru-RU"/>
        </w:rPr>
        <w:t xml:space="preserve"> (в частности,</w:t>
      </w:r>
      <w:r w:rsidR="008639BC">
        <w:rPr>
          <w:lang w:val="ru-RU"/>
        </w:rPr>
        <w:t xml:space="preserve"> потенциально потребуется </w:t>
      </w:r>
      <w:r w:rsidR="004761C6">
        <w:rPr>
          <w:lang w:val="ru-RU"/>
        </w:rPr>
        <w:t>мен</w:t>
      </w:r>
      <w:r w:rsidR="008639BC">
        <w:rPr>
          <w:lang w:val="ru-RU"/>
        </w:rPr>
        <w:t xml:space="preserve">ять </w:t>
      </w:r>
      <w:r w:rsidR="004761C6">
        <w:rPr>
          <w:lang w:val="ru-RU"/>
        </w:rPr>
        <w:t>дат</w:t>
      </w:r>
      <w:r w:rsidR="008639BC">
        <w:rPr>
          <w:lang w:val="ru-RU"/>
        </w:rPr>
        <w:t>у</w:t>
      </w:r>
      <w:r w:rsidR="004761C6">
        <w:rPr>
          <w:lang w:val="ru-RU"/>
        </w:rPr>
        <w:t xml:space="preserve"> подачи международной заявки</w:t>
      </w:r>
      <w:r w:rsidR="004A072F">
        <w:rPr>
          <w:lang w:val="ru-RU"/>
        </w:rPr>
        <w:t xml:space="preserve"> </w:t>
      </w:r>
      <w:r w:rsidR="004761C6">
        <w:rPr>
          <w:lang w:val="ru-RU"/>
        </w:rPr>
        <w:t>и</w:t>
      </w:r>
      <w:r w:rsidR="0082207B" w:rsidRPr="004761C6">
        <w:rPr>
          <w:lang w:val="ru-RU"/>
        </w:rPr>
        <w:t>/</w:t>
      </w:r>
      <w:r w:rsidR="004761C6">
        <w:rPr>
          <w:lang w:val="ru-RU"/>
        </w:rPr>
        <w:t>или</w:t>
      </w:r>
      <w:r w:rsidR="0082207B" w:rsidRPr="004761C6">
        <w:rPr>
          <w:lang w:val="ru-RU"/>
        </w:rPr>
        <w:t xml:space="preserve"> </w:t>
      </w:r>
      <w:r w:rsidR="004761C6">
        <w:rPr>
          <w:lang w:val="ru-RU"/>
        </w:rPr>
        <w:t>оставлять без внимания отсутствующи</w:t>
      </w:r>
      <w:r w:rsidR="008639BC">
        <w:rPr>
          <w:lang w:val="ru-RU"/>
        </w:rPr>
        <w:t>й</w:t>
      </w:r>
      <w:r w:rsidR="004761C6">
        <w:rPr>
          <w:lang w:val="ru-RU"/>
        </w:rPr>
        <w:t xml:space="preserve"> элемент или </w:t>
      </w:r>
      <w:r w:rsidR="008639BC">
        <w:rPr>
          <w:lang w:val="ru-RU"/>
        </w:rPr>
        <w:t>компонент, включенный путем отсылки</w:t>
      </w:r>
      <w:r w:rsidR="0082207B" w:rsidRPr="004761C6">
        <w:rPr>
          <w:szCs w:val="22"/>
          <w:lang w:val="ru-RU"/>
        </w:rPr>
        <w:t xml:space="preserve">;  </w:t>
      </w:r>
      <w:r w:rsidR="004761C6">
        <w:rPr>
          <w:szCs w:val="22"/>
          <w:lang w:val="ru-RU"/>
        </w:rPr>
        <w:t xml:space="preserve">отчет о </w:t>
      </w:r>
      <w:r w:rsidR="001803D6">
        <w:rPr>
          <w:szCs w:val="22"/>
          <w:lang w:val="ru-RU"/>
        </w:rPr>
        <w:t>международном поиске, составляем</w:t>
      </w:r>
      <w:r w:rsidR="008639BC">
        <w:rPr>
          <w:szCs w:val="22"/>
          <w:lang w:val="ru-RU"/>
        </w:rPr>
        <w:t>ый</w:t>
      </w:r>
      <w:r w:rsidR="001803D6">
        <w:rPr>
          <w:szCs w:val="22"/>
          <w:lang w:val="ru-RU"/>
        </w:rPr>
        <w:t xml:space="preserve"> на основе более ранней даты подачи международной заявки, чем </w:t>
      </w:r>
      <w:r w:rsidR="008639BC">
        <w:rPr>
          <w:szCs w:val="22"/>
          <w:lang w:val="ru-RU"/>
        </w:rPr>
        <w:t xml:space="preserve">дата, </w:t>
      </w:r>
      <w:r w:rsidR="001803D6">
        <w:rPr>
          <w:szCs w:val="22"/>
          <w:lang w:val="ru-RU"/>
        </w:rPr>
        <w:t xml:space="preserve">принятая на национальной фазе, и </w:t>
      </w:r>
      <w:r w:rsidR="008639BC">
        <w:rPr>
          <w:szCs w:val="22"/>
          <w:lang w:val="ru-RU"/>
        </w:rPr>
        <w:t xml:space="preserve">с учетом </w:t>
      </w:r>
      <w:r w:rsidR="001803D6">
        <w:rPr>
          <w:szCs w:val="22"/>
          <w:lang w:val="ru-RU"/>
        </w:rPr>
        <w:t>отсутствующ</w:t>
      </w:r>
      <w:r w:rsidR="008639BC">
        <w:rPr>
          <w:szCs w:val="22"/>
          <w:lang w:val="ru-RU"/>
        </w:rPr>
        <w:t xml:space="preserve">его </w:t>
      </w:r>
      <w:r w:rsidR="001803D6">
        <w:rPr>
          <w:szCs w:val="22"/>
          <w:lang w:val="ru-RU"/>
        </w:rPr>
        <w:t xml:space="preserve">элемента или </w:t>
      </w:r>
      <w:r w:rsidR="008639BC">
        <w:rPr>
          <w:szCs w:val="22"/>
          <w:lang w:val="ru-RU"/>
        </w:rPr>
        <w:t>компонента</w:t>
      </w:r>
      <w:r w:rsidR="001803D6">
        <w:rPr>
          <w:szCs w:val="22"/>
          <w:lang w:val="ru-RU"/>
        </w:rPr>
        <w:t>, включенн</w:t>
      </w:r>
      <w:r w:rsidR="008639BC">
        <w:rPr>
          <w:szCs w:val="22"/>
          <w:lang w:val="ru-RU"/>
        </w:rPr>
        <w:t>ого</w:t>
      </w:r>
      <w:r w:rsidR="001803D6">
        <w:rPr>
          <w:szCs w:val="22"/>
          <w:lang w:val="ru-RU"/>
        </w:rPr>
        <w:t xml:space="preserve"> получающим ведомством путем отсылки</w:t>
      </w:r>
      <w:r w:rsidR="008639BC">
        <w:rPr>
          <w:szCs w:val="22"/>
          <w:lang w:val="ru-RU"/>
        </w:rPr>
        <w:t>, станет не столь актуален</w:t>
      </w:r>
      <w:r w:rsidR="0082207B" w:rsidRPr="004761C6">
        <w:rPr>
          <w:szCs w:val="22"/>
          <w:lang w:val="ru-RU"/>
        </w:rPr>
        <w:t>).</w:t>
      </w:r>
    </w:p>
    <w:p w:rsidR="0082207B" w:rsidRPr="00655DAB" w:rsidRDefault="00785A90" w:rsidP="0082207B">
      <w:pPr>
        <w:pStyle w:val="ONUME"/>
        <w:keepNext/>
        <w:keepLines/>
        <w:numPr>
          <w:ilvl w:val="0"/>
          <w:numId w:val="0"/>
        </w:numPr>
        <w:jc w:val="center"/>
        <w:rPr>
          <w:b/>
          <w:lang w:val="ru-RU"/>
        </w:rPr>
      </w:pPr>
      <w:r>
        <w:rPr>
          <w:b/>
          <w:lang w:val="ru-RU"/>
        </w:rPr>
        <w:t>Последствия</w:t>
      </w:r>
      <w:r w:rsidRPr="00785A90">
        <w:rPr>
          <w:b/>
          <w:lang w:val="ru-RU"/>
        </w:rPr>
        <w:t xml:space="preserve"> </w:t>
      </w:r>
      <w:r>
        <w:rPr>
          <w:b/>
          <w:lang w:val="ru-RU"/>
        </w:rPr>
        <w:t>предлагаемого</w:t>
      </w:r>
      <w:r w:rsidRPr="00785A90">
        <w:rPr>
          <w:b/>
          <w:lang w:val="ru-RU"/>
        </w:rPr>
        <w:t xml:space="preserve"> </w:t>
      </w:r>
      <w:r>
        <w:rPr>
          <w:b/>
          <w:lang w:val="ru-RU"/>
        </w:rPr>
        <w:t>изменения</w:t>
      </w:r>
      <w:r w:rsidRPr="00785A90">
        <w:rPr>
          <w:b/>
          <w:lang w:val="ru-RU"/>
        </w:rPr>
        <w:t xml:space="preserve"> </w:t>
      </w:r>
      <w:r>
        <w:rPr>
          <w:b/>
          <w:lang w:val="ru-RU"/>
        </w:rPr>
        <w:t>к</w:t>
      </w:r>
      <w:r w:rsidRPr="00785A90">
        <w:rPr>
          <w:b/>
          <w:lang w:val="ru-RU"/>
        </w:rPr>
        <w:t xml:space="preserve"> </w:t>
      </w:r>
      <w:r>
        <w:rPr>
          <w:b/>
          <w:lang w:val="ru-RU"/>
        </w:rPr>
        <w:t>Инструкции</w:t>
      </w:r>
      <w:r w:rsidRPr="00785A90">
        <w:rPr>
          <w:b/>
          <w:lang w:val="ru-RU"/>
        </w:rPr>
        <w:t xml:space="preserve"> </w:t>
      </w:r>
      <w:r>
        <w:rPr>
          <w:b/>
          <w:lang w:val="ru-RU"/>
        </w:rPr>
        <w:t>к</w:t>
      </w:r>
      <w:r w:rsidRPr="00785A90">
        <w:rPr>
          <w:b/>
          <w:lang w:val="ru-RU"/>
        </w:rPr>
        <w:t xml:space="preserve"> </w:t>
      </w:r>
      <w:r>
        <w:rPr>
          <w:b/>
          <w:lang w:val="ru-RU"/>
        </w:rPr>
        <w:t>РСТ,</w:t>
      </w:r>
      <w:r w:rsidR="0082207B" w:rsidRPr="00785A90">
        <w:rPr>
          <w:b/>
          <w:lang w:val="ru-RU"/>
        </w:rPr>
        <w:br/>
      </w:r>
      <w:r>
        <w:rPr>
          <w:b/>
          <w:lang w:val="ru-RU"/>
        </w:rPr>
        <w:t xml:space="preserve">касающегося притязаний на приоритет </w:t>
      </w:r>
      <w:r w:rsidR="00655DAB">
        <w:rPr>
          <w:b/>
          <w:lang w:val="ru-RU"/>
        </w:rPr>
        <w:t>с одинаков</w:t>
      </w:r>
      <w:r w:rsidR="00655DAB" w:rsidRPr="00655DAB">
        <w:rPr>
          <w:b/>
          <w:lang w:val="ru-RU"/>
        </w:rPr>
        <w:t>ой датой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3"/>
      </w:tblGrid>
      <w:tr w:rsidR="0082207B" w:rsidRPr="00655DAB" w:rsidTr="009A1138">
        <w:tc>
          <w:tcPr>
            <w:tcW w:w="9571" w:type="dxa"/>
            <w:gridSpan w:val="2"/>
            <w:shd w:val="clear" w:color="auto" w:fill="D9D9D9" w:themeFill="background1" w:themeFillShade="D9"/>
          </w:tcPr>
          <w:p w:rsidR="0082207B" w:rsidRPr="00655DAB" w:rsidRDefault="00655DAB" w:rsidP="00655DAB">
            <w:pPr>
              <w:pStyle w:val="ONUME"/>
              <w:numPr>
                <w:ilvl w:val="0"/>
                <w:numId w:val="0"/>
              </w:numPr>
              <w:spacing w:before="240" w:after="240"/>
              <w:jc w:val="center"/>
              <w:rPr>
                <w:b/>
                <w:caps/>
                <w:sz w:val="20"/>
                <w:lang w:val="ru-RU"/>
              </w:rPr>
            </w:pPr>
            <w:r w:rsidRPr="00655DAB">
              <w:rPr>
                <w:b/>
                <w:caps/>
                <w:sz w:val="20"/>
                <w:lang w:val="ru-RU"/>
              </w:rPr>
              <w:t xml:space="preserve">международная фаза процедуры </w:t>
            </w:r>
            <w:r w:rsidR="0082207B" w:rsidRPr="00655DAB">
              <w:rPr>
                <w:b/>
                <w:caps/>
                <w:sz w:val="20"/>
              </w:rPr>
              <w:t>PCT</w:t>
            </w:r>
          </w:p>
        </w:tc>
      </w:tr>
      <w:tr w:rsidR="0082207B" w:rsidRPr="00783582" w:rsidTr="009A1138">
        <w:tc>
          <w:tcPr>
            <w:tcW w:w="2268" w:type="dxa"/>
          </w:tcPr>
          <w:p w:rsidR="0082207B" w:rsidRPr="00655DAB" w:rsidRDefault="0082207B" w:rsidP="009A113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b/>
                <w:sz w:val="20"/>
                <w:lang w:val="ru-RU"/>
              </w:rPr>
            </w:pPr>
          </w:p>
        </w:tc>
        <w:tc>
          <w:tcPr>
            <w:tcW w:w="7303" w:type="dxa"/>
          </w:tcPr>
          <w:p w:rsidR="0082207B" w:rsidRPr="00655DAB" w:rsidRDefault="00655DAB" w:rsidP="00655DAB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Все ПВ обязаны принимать притязание на приоритет с одинаковой датой</w:t>
            </w:r>
          </w:p>
        </w:tc>
      </w:tr>
      <w:tr w:rsidR="0082207B" w:rsidRPr="006150D3" w:rsidTr="009A1138">
        <w:tc>
          <w:tcPr>
            <w:tcW w:w="2268" w:type="dxa"/>
          </w:tcPr>
          <w:p w:rsidR="0082207B" w:rsidRPr="00655DAB" w:rsidRDefault="00655DAB" w:rsidP="00655DAB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b/>
                <w:sz w:val="20"/>
                <w:lang w:val="ru-RU"/>
              </w:rPr>
            </w:pPr>
            <w:r w:rsidRPr="00655DAB">
              <w:rPr>
                <w:b/>
                <w:sz w:val="20"/>
                <w:lang w:val="ru-RU"/>
              </w:rPr>
              <w:t>Обоснован</w:t>
            </w:r>
            <w:r>
              <w:rPr>
                <w:b/>
                <w:sz w:val="20"/>
                <w:lang w:val="ru-RU"/>
              </w:rPr>
              <w:t>о ли</w:t>
            </w:r>
            <w:r w:rsidRPr="00655DAB">
              <w:rPr>
                <w:b/>
                <w:sz w:val="20"/>
                <w:lang w:val="ru-RU"/>
              </w:rPr>
              <w:t xml:space="preserve"> притязани</w:t>
            </w:r>
            <w:r>
              <w:rPr>
                <w:b/>
                <w:sz w:val="20"/>
                <w:lang w:val="ru-RU"/>
              </w:rPr>
              <w:t>е</w:t>
            </w:r>
            <w:r w:rsidRPr="00655DAB">
              <w:rPr>
                <w:b/>
                <w:sz w:val="20"/>
                <w:lang w:val="ru-RU"/>
              </w:rPr>
              <w:t xml:space="preserve"> на приоритет</w:t>
            </w:r>
            <w:r w:rsidR="0082207B" w:rsidRPr="00655DAB">
              <w:rPr>
                <w:b/>
                <w:sz w:val="20"/>
                <w:lang w:val="ru-RU"/>
              </w:rPr>
              <w:t>?</w:t>
            </w:r>
          </w:p>
        </w:tc>
        <w:tc>
          <w:tcPr>
            <w:tcW w:w="7303" w:type="dxa"/>
          </w:tcPr>
          <w:p w:rsidR="0082207B" w:rsidRPr="00710BCF" w:rsidRDefault="00655DAB" w:rsidP="00655DAB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sz w:val="20"/>
              </w:rPr>
            </w:pPr>
            <w:r>
              <w:rPr>
                <w:sz w:val="20"/>
                <w:lang w:val="ru-RU"/>
              </w:rPr>
              <w:t>Да</w:t>
            </w:r>
          </w:p>
        </w:tc>
      </w:tr>
      <w:tr w:rsidR="0082207B" w:rsidRPr="00783582" w:rsidTr="009A1138">
        <w:tc>
          <w:tcPr>
            <w:tcW w:w="2268" w:type="dxa"/>
          </w:tcPr>
          <w:p w:rsidR="0082207B" w:rsidRPr="00655DAB" w:rsidRDefault="00F24127" w:rsidP="001C34C6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b/>
                <w:sz w:val="20"/>
                <w:lang w:val="ru-RU"/>
              </w:rPr>
            </w:pPr>
            <w:r w:rsidRPr="00655DAB">
              <w:rPr>
                <w:b/>
                <w:sz w:val="20"/>
                <w:lang w:val="ru-RU"/>
              </w:rPr>
              <w:t>Включ</w:t>
            </w:r>
            <w:r w:rsidR="00655DAB">
              <w:rPr>
                <w:b/>
                <w:sz w:val="20"/>
                <w:lang w:val="ru-RU"/>
              </w:rPr>
              <w:t xml:space="preserve">ать ли </w:t>
            </w:r>
            <w:r w:rsidR="00655DAB" w:rsidRPr="00655DAB">
              <w:rPr>
                <w:b/>
                <w:sz w:val="20"/>
                <w:lang w:val="ru-RU"/>
              </w:rPr>
              <w:t>отсутс</w:t>
            </w:r>
            <w:r w:rsidR="00655DAB">
              <w:rPr>
                <w:b/>
                <w:sz w:val="20"/>
                <w:lang w:val="ru-RU"/>
              </w:rPr>
              <w:t>т</w:t>
            </w:r>
            <w:r w:rsidR="00655DAB" w:rsidRPr="00655DAB">
              <w:rPr>
                <w:b/>
                <w:sz w:val="20"/>
                <w:lang w:val="ru-RU"/>
              </w:rPr>
              <w:t>вующ</w:t>
            </w:r>
            <w:r w:rsidR="00655DAB">
              <w:rPr>
                <w:b/>
                <w:sz w:val="20"/>
                <w:lang w:val="ru-RU"/>
              </w:rPr>
              <w:t>ий</w:t>
            </w:r>
            <w:r w:rsidR="00655DAB" w:rsidRPr="00655DAB">
              <w:rPr>
                <w:b/>
                <w:sz w:val="20"/>
                <w:lang w:val="ru-RU"/>
              </w:rPr>
              <w:t xml:space="preserve"> элемент или</w:t>
            </w:r>
            <w:r w:rsidR="001C34C6">
              <w:rPr>
                <w:b/>
                <w:sz w:val="20"/>
                <w:lang w:val="ru-RU"/>
              </w:rPr>
              <w:t xml:space="preserve"> компонент </w:t>
            </w:r>
            <w:r w:rsidRPr="00655DAB">
              <w:rPr>
                <w:b/>
                <w:sz w:val="20"/>
                <w:lang w:val="ru-RU"/>
              </w:rPr>
              <w:t>п</w:t>
            </w:r>
            <w:r w:rsidR="00655DAB" w:rsidRPr="00655DAB">
              <w:rPr>
                <w:b/>
                <w:sz w:val="20"/>
                <w:lang w:val="ru-RU"/>
              </w:rPr>
              <w:t>утем отсылки</w:t>
            </w:r>
            <w:r w:rsidR="0082207B" w:rsidRPr="00655DAB">
              <w:rPr>
                <w:b/>
                <w:sz w:val="20"/>
                <w:lang w:val="ru-RU"/>
              </w:rPr>
              <w:t>?</w:t>
            </w:r>
          </w:p>
        </w:tc>
        <w:tc>
          <w:tcPr>
            <w:tcW w:w="7303" w:type="dxa"/>
          </w:tcPr>
          <w:p w:rsidR="00F24127" w:rsidRPr="00655DAB" w:rsidRDefault="00655DAB" w:rsidP="009A113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Да</w:t>
            </w:r>
          </w:p>
          <w:p w:rsidR="00F24127" w:rsidRPr="00655DAB" w:rsidRDefault="0082207B" w:rsidP="00F24127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i/>
                <w:sz w:val="20"/>
                <w:lang w:val="ru-RU"/>
              </w:rPr>
            </w:pPr>
            <w:r w:rsidRPr="00655DAB">
              <w:rPr>
                <w:i/>
                <w:sz w:val="20"/>
                <w:lang w:val="ru-RU"/>
              </w:rPr>
              <w:t>(</w:t>
            </w:r>
            <w:r w:rsidR="00655DAB">
              <w:rPr>
                <w:i/>
                <w:sz w:val="20"/>
                <w:lang w:val="ru-RU"/>
              </w:rPr>
              <w:t xml:space="preserve">если ПВ не направило уведомление о несовместимости в соответствии с правилом </w:t>
            </w:r>
            <w:r w:rsidRPr="00655DAB">
              <w:rPr>
                <w:i/>
                <w:sz w:val="20"/>
                <w:lang w:val="ru-RU"/>
              </w:rPr>
              <w:t>20.8(</w:t>
            </w:r>
            <w:r w:rsidRPr="00710BCF">
              <w:rPr>
                <w:i/>
                <w:sz w:val="20"/>
              </w:rPr>
              <w:t>a</w:t>
            </w:r>
            <w:r w:rsidRPr="00655DAB">
              <w:rPr>
                <w:i/>
                <w:sz w:val="20"/>
                <w:lang w:val="ru-RU"/>
              </w:rPr>
              <w:t>))</w:t>
            </w:r>
          </w:p>
          <w:p w:rsidR="00F24127" w:rsidRPr="00655DAB" w:rsidRDefault="00655DAB" w:rsidP="009A113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Нет</w:t>
            </w:r>
          </w:p>
          <w:p w:rsidR="0082207B" w:rsidRPr="00655DAB" w:rsidRDefault="0082207B" w:rsidP="00655DAB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i/>
                <w:sz w:val="20"/>
                <w:lang w:val="ru-RU"/>
              </w:rPr>
            </w:pPr>
            <w:r w:rsidRPr="00655DAB">
              <w:rPr>
                <w:i/>
                <w:sz w:val="20"/>
                <w:lang w:val="ru-RU"/>
              </w:rPr>
              <w:t>(</w:t>
            </w:r>
            <w:r w:rsidR="00655DAB">
              <w:rPr>
                <w:i/>
                <w:sz w:val="20"/>
                <w:lang w:val="ru-RU"/>
              </w:rPr>
              <w:t xml:space="preserve">если ПВ направило уведомление о </w:t>
            </w:r>
            <w:r w:rsidR="00F24127" w:rsidRPr="00F24127">
              <w:rPr>
                <w:i/>
                <w:sz w:val="20"/>
                <w:lang w:val="ru-RU"/>
              </w:rPr>
              <w:t>несо</w:t>
            </w:r>
            <w:r w:rsidR="00655DAB">
              <w:rPr>
                <w:i/>
                <w:sz w:val="20"/>
                <w:lang w:val="ru-RU"/>
              </w:rPr>
              <w:t>вместимости в соответствии с правилом </w:t>
            </w:r>
            <w:r w:rsidRPr="00655DAB">
              <w:rPr>
                <w:i/>
                <w:sz w:val="20"/>
                <w:lang w:val="ru-RU"/>
              </w:rPr>
              <w:t>20.8(</w:t>
            </w:r>
            <w:r w:rsidRPr="00710BCF">
              <w:rPr>
                <w:i/>
                <w:sz w:val="20"/>
              </w:rPr>
              <w:t>a</w:t>
            </w:r>
            <w:r w:rsidRPr="00655DAB">
              <w:rPr>
                <w:i/>
                <w:sz w:val="20"/>
                <w:lang w:val="ru-RU"/>
              </w:rPr>
              <w:t>))</w:t>
            </w:r>
          </w:p>
        </w:tc>
      </w:tr>
      <w:tr w:rsidR="0082207B" w:rsidRPr="00783582" w:rsidTr="009A1138">
        <w:tc>
          <w:tcPr>
            <w:tcW w:w="2268" w:type="dxa"/>
          </w:tcPr>
          <w:p w:rsidR="0082207B" w:rsidRPr="00F24127" w:rsidRDefault="00A472BC" w:rsidP="001C34C6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Учитывать ли в о</w:t>
            </w:r>
            <w:r w:rsidR="00F24127" w:rsidRPr="00F24127">
              <w:rPr>
                <w:b/>
                <w:sz w:val="20"/>
                <w:lang w:val="ru-RU"/>
              </w:rPr>
              <w:t>тчет</w:t>
            </w:r>
            <w:r>
              <w:rPr>
                <w:b/>
                <w:sz w:val="20"/>
                <w:lang w:val="ru-RU"/>
              </w:rPr>
              <w:t>е</w:t>
            </w:r>
            <w:r w:rsidR="00F24127" w:rsidRPr="00F24127">
              <w:rPr>
                <w:b/>
                <w:sz w:val="20"/>
                <w:lang w:val="ru-RU"/>
              </w:rPr>
              <w:t xml:space="preserve"> о международном поиске</w:t>
            </w:r>
            <w:r w:rsidR="0082207B" w:rsidRPr="00F24127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отсутствующи</w:t>
            </w:r>
            <w:r w:rsidR="001C34C6">
              <w:rPr>
                <w:b/>
                <w:sz w:val="20"/>
                <w:lang w:val="ru-RU"/>
              </w:rPr>
              <w:t>й</w:t>
            </w:r>
            <w:r>
              <w:rPr>
                <w:b/>
                <w:sz w:val="20"/>
                <w:lang w:val="ru-RU"/>
              </w:rPr>
              <w:t xml:space="preserve"> элемент или </w:t>
            </w:r>
            <w:r w:rsidR="001C34C6">
              <w:rPr>
                <w:b/>
                <w:sz w:val="20"/>
                <w:lang w:val="ru-RU"/>
              </w:rPr>
              <w:t>компонент</w:t>
            </w:r>
            <w:r>
              <w:rPr>
                <w:b/>
                <w:sz w:val="20"/>
                <w:lang w:val="ru-RU"/>
              </w:rPr>
              <w:t>, включенны</w:t>
            </w:r>
            <w:r w:rsidR="001C34C6">
              <w:rPr>
                <w:b/>
                <w:sz w:val="20"/>
                <w:lang w:val="ru-RU"/>
              </w:rPr>
              <w:t>й</w:t>
            </w:r>
            <w:r>
              <w:rPr>
                <w:b/>
                <w:sz w:val="20"/>
                <w:lang w:val="ru-RU"/>
              </w:rPr>
              <w:t xml:space="preserve"> путем отсылки</w:t>
            </w:r>
            <w:r w:rsidR="0082207B" w:rsidRPr="00F24127">
              <w:rPr>
                <w:b/>
                <w:sz w:val="20"/>
                <w:lang w:val="ru-RU"/>
              </w:rPr>
              <w:t>?</w:t>
            </w:r>
          </w:p>
        </w:tc>
        <w:tc>
          <w:tcPr>
            <w:tcW w:w="7303" w:type="dxa"/>
          </w:tcPr>
          <w:p w:rsidR="00F24127" w:rsidRPr="00F24127" w:rsidRDefault="002C6D09" w:rsidP="009A113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Да</w:t>
            </w:r>
          </w:p>
          <w:p w:rsidR="00F24127" w:rsidRPr="00F24127" w:rsidRDefault="0082207B" w:rsidP="00F24127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i/>
                <w:sz w:val="20"/>
                <w:lang w:val="ru-RU"/>
              </w:rPr>
            </w:pPr>
            <w:r w:rsidRPr="00F24127">
              <w:rPr>
                <w:i/>
                <w:sz w:val="20"/>
                <w:lang w:val="ru-RU"/>
              </w:rPr>
              <w:t>(</w:t>
            </w:r>
            <w:r w:rsidR="002C6D09">
              <w:rPr>
                <w:i/>
                <w:sz w:val="20"/>
                <w:lang w:val="ru-RU"/>
              </w:rPr>
              <w:t>если ПВ включило отсутствующи</w:t>
            </w:r>
            <w:r w:rsidR="001C34C6">
              <w:rPr>
                <w:i/>
                <w:sz w:val="20"/>
                <w:lang w:val="ru-RU"/>
              </w:rPr>
              <w:t>й</w:t>
            </w:r>
            <w:r w:rsidR="002C6D09">
              <w:rPr>
                <w:i/>
                <w:sz w:val="20"/>
                <w:lang w:val="ru-RU"/>
              </w:rPr>
              <w:t xml:space="preserve"> элемент или </w:t>
            </w:r>
            <w:r w:rsidR="001C34C6">
              <w:rPr>
                <w:i/>
                <w:sz w:val="20"/>
                <w:lang w:val="ru-RU"/>
              </w:rPr>
              <w:t xml:space="preserve">компонент </w:t>
            </w:r>
            <w:r w:rsidR="002C6D09">
              <w:rPr>
                <w:i/>
                <w:sz w:val="20"/>
                <w:lang w:val="ru-RU"/>
              </w:rPr>
              <w:t>путем отсылки</w:t>
            </w:r>
            <w:r w:rsidRPr="00F24127">
              <w:rPr>
                <w:i/>
                <w:sz w:val="20"/>
                <w:lang w:val="ru-RU"/>
              </w:rPr>
              <w:t>)</w:t>
            </w:r>
          </w:p>
          <w:p w:rsidR="00F24127" w:rsidRPr="00F24127" w:rsidRDefault="002C6D09" w:rsidP="009A113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Нет</w:t>
            </w:r>
          </w:p>
          <w:p w:rsidR="0082207B" w:rsidRPr="00F24127" w:rsidRDefault="0082207B" w:rsidP="001C34C6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i/>
                <w:sz w:val="20"/>
                <w:lang w:val="ru-RU"/>
              </w:rPr>
            </w:pPr>
            <w:r w:rsidRPr="00F24127">
              <w:rPr>
                <w:i/>
                <w:sz w:val="20"/>
                <w:lang w:val="ru-RU"/>
              </w:rPr>
              <w:t>(</w:t>
            </w:r>
            <w:r w:rsidR="002C6D09">
              <w:rPr>
                <w:i/>
                <w:sz w:val="20"/>
                <w:lang w:val="ru-RU"/>
              </w:rPr>
              <w:t xml:space="preserve">если ПВ </w:t>
            </w:r>
            <w:r w:rsidR="002C6D09" w:rsidRPr="002C6D09">
              <w:rPr>
                <w:i/>
                <w:sz w:val="20"/>
                <w:u w:val="single"/>
                <w:lang w:val="ru-RU"/>
              </w:rPr>
              <w:t>не</w:t>
            </w:r>
            <w:r w:rsidRPr="00F24127">
              <w:rPr>
                <w:i/>
                <w:sz w:val="20"/>
                <w:lang w:val="ru-RU"/>
              </w:rPr>
              <w:t xml:space="preserve"> </w:t>
            </w:r>
            <w:r w:rsidR="002C6D09">
              <w:rPr>
                <w:i/>
                <w:sz w:val="20"/>
                <w:lang w:val="ru-RU"/>
              </w:rPr>
              <w:t>включило отсутствующи</w:t>
            </w:r>
            <w:r w:rsidR="001C34C6">
              <w:rPr>
                <w:i/>
                <w:sz w:val="20"/>
                <w:lang w:val="ru-RU"/>
              </w:rPr>
              <w:t>й</w:t>
            </w:r>
            <w:r w:rsidR="002C6D09">
              <w:rPr>
                <w:i/>
                <w:sz w:val="20"/>
                <w:lang w:val="ru-RU"/>
              </w:rPr>
              <w:t xml:space="preserve"> элемент или </w:t>
            </w:r>
            <w:r w:rsidR="001C34C6">
              <w:rPr>
                <w:i/>
                <w:sz w:val="20"/>
                <w:lang w:val="ru-RU"/>
              </w:rPr>
              <w:t xml:space="preserve">компонент </w:t>
            </w:r>
            <w:r w:rsidR="002C6D09">
              <w:rPr>
                <w:i/>
                <w:sz w:val="20"/>
                <w:lang w:val="ru-RU"/>
              </w:rPr>
              <w:t>путем от</w:t>
            </w:r>
            <w:r w:rsidR="00F24127" w:rsidRPr="00F24127">
              <w:rPr>
                <w:i/>
                <w:sz w:val="20"/>
                <w:lang w:val="ru-RU"/>
              </w:rPr>
              <w:t>сылки</w:t>
            </w:r>
            <w:r w:rsidRPr="00F24127">
              <w:rPr>
                <w:i/>
                <w:sz w:val="20"/>
                <w:lang w:val="ru-RU"/>
              </w:rPr>
              <w:t>)</w:t>
            </w:r>
          </w:p>
        </w:tc>
      </w:tr>
    </w:tbl>
    <w:p w:rsidR="00783582" w:rsidRDefault="00783582" w:rsidP="0082207B">
      <w:pPr>
        <w:pStyle w:val="ONUME"/>
        <w:numPr>
          <w:ilvl w:val="0"/>
          <w:numId w:val="0"/>
        </w:numPr>
        <w:rPr>
          <w:lang w:val="ru-RU"/>
        </w:rPr>
      </w:pPr>
    </w:p>
    <w:p w:rsidR="00783582" w:rsidRDefault="00783582">
      <w:pPr>
        <w:rPr>
          <w:lang w:val="ru-RU"/>
        </w:rPr>
      </w:pPr>
      <w:r>
        <w:rPr>
          <w:lang w:val="ru-RU"/>
        </w:rPr>
        <w:br w:type="page"/>
      </w:r>
    </w:p>
    <w:p w:rsidR="00F24127" w:rsidRPr="00783582" w:rsidRDefault="00F24127" w:rsidP="0082207B">
      <w:pPr>
        <w:pStyle w:val="ONUME"/>
        <w:numPr>
          <w:ilvl w:val="0"/>
          <w:numId w:val="0"/>
        </w:num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434"/>
        <w:gridCol w:w="2434"/>
        <w:gridCol w:w="2435"/>
      </w:tblGrid>
      <w:tr w:rsidR="00783582" w:rsidRPr="00911FA1" w:rsidTr="00563998">
        <w:tc>
          <w:tcPr>
            <w:tcW w:w="9571" w:type="dxa"/>
            <w:gridSpan w:val="4"/>
            <w:shd w:val="clear" w:color="auto" w:fill="D9D9D9" w:themeFill="background1" w:themeFillShade="D9"/>
          </w:tcPr>
          <w:p w:rsidR="00783582" w:rsidRPr="00911FA1" w:rsidRDefault="00783582" w:rsidP="00563998">
            <w:pPr>
              <w:pStyle w:val="ONUME"/>
              <w:numPr>
                <w:ilvl w:val="0"/>
                <w:numId w:val="0"/>
              </w:numPr>
              <w:spacing w:before="240" w:after="240"/>
              <w:jc w:val="center"/>
              <w:rPr>
                <w:b/>
                <w:caps/>
                <w:sz w:val="20"/>
                <w:lang w:val="ru-RU"/>
              </w:rPr>
            </w:pPr>
            <w:r>
              <w:rPr>
                <w:b/>
                <w:caps/>
                <w:sz w:val="20"/>
                <w:lang w:val="ru-RU"/>
              </w:rPr>
              <w:t>Национальная</w:t>
            </w:r>
            <w:r w:rsidRPr="00911FA1">
              <w:rPr>
                <w:b/>
                <w:caps/>
                <w:sz w:val="20"/>
                <w:lang w:val="ru-RU"/>
              </w:rPr>
              <w:t xml:space="preserve"> </w:t>
            </w:r>
            <w:r>
              <w:rPr>
                <w:b/>
                <w:caps/>
                <w:sz w:val="20"/>
                <w:lang w:val="ru-RU"/>
              </w:rPr>
              <w:t>фаза</w:t>
            </w:r>
            <w:r w:rsidRPr="00911FA1">
              <w:rPr>
                <w:b/>
                <w:caps/>
                <w:sz w:val="20"/>
                <w:lang w:val="ru-RU"/>
              </w:rPr>
              <w:t xml:space="preserve"> </w:t>
            </w:r>
            <w:r>
              <w:rPr>
                <w:b/>
                <w:caps/>
                <w:sz w:val="20"/>
                <w:lang w:val="ru-RU"/>
              </w:rPr>
              <w:t>процедуры</w:t>
            </w:r>
            <w:r w:rsidRPr="00911FA1">
              <w:rPr>
                <w:b/>
                <w:caps/>
                <w:sz w:val="20"/>
                <w:lang w:val="ru-RU"/>
              </w:rPr>
              <w:t xml:space="preserve"> </w:t>
            </w:r>
            <w:r w:rsidRPr="00710BCF">
              <w:rPr>
                <w:b/>
                <w:caps/>
                <w:sz w:val="20"/>
              </w:rPr>
              <w:t>PCT</w:t>
            </w:r>
          </w:p>
        </w:tc>
      </w:tr>
      <w:tr w:rsidR="00783582" w:rsidRPr="00911FA1" w:rsidTr="00563998">
        <w:tc>
          <w:tcPr>
            <w:tcW w:w="2268" w:type="dxa"/>
            <w:vMerge w:val="restart"/>
          </w:tcPr>
          <w:p w:rsidR="00783582" w:rsidRPr="00911FA1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b/>
                <w:sz w:val="20"/>
                <w:lang w:val="ru-RU"/>
              </w:rPr>
            </w:pPr>
          </w:p>
        </w:tc>
        <w:tc>
          <w:tcPr>
            <w:tcW w:w="7303" w:type="dxa"/>
            <w:gridSpan w:val="3"/>
          </w:tcPr>
          <w:p w:rsidR="00783582" w:rsidRPr="00911FA1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Принимает</w:t>
            </w:r>
            <w:r w:rsidRPr="00911FA1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ли</w:t>
            </w:r>
            <w:r w:rsidRPr="00911FA1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УВ в соответствии с применимым национальным законодательством</w:t>
            </w:r>
            <w:r w:rsidRPr="00911FA1">
              <w:rPr>
                <w:b/>
                <w:sz w:val="20"/>
                <w:lang w:val="ru-RU"/>
              </w:rPr>
              <w:t>:</w:t>
            </w:r>
          </w:p>
          <w:p w:rsidR="00783582" w:rsidRPr="00911FA1" w:rsidRDefault="00783582" w:rsidP="00563998">
            <w:pPr>
              <w:pStyle w:val="ONUME"/>
              <w:numPr>
                <w:ilvl w:val="0"/>
                <w:numId w:val="7"/>
              </w:numPr>
              <w:spacing w:before="80" w:after="80"/>
              <w:ind w:left="432" w:hanging="432"/>
              <w:rPr>
                <w:b/>
                <w:sz w:val="20"/>
                <w:lang w:val="ru-RU"/>
              </w:rPr>
            </w:pPr>
            <w:r w:rsidRPr="00911FA1">
              <w:rPr>
                <w:b/>
                <w:sz w:val="20"/>
                <w:lang w:val="ru-RU"/>
              </w:rPr>
              <w:t>притязания на приоритет с одинаковой датой (</w:t>
            </w:r>
            <w:r>
              <w:rPr>
                <w:b/>
                <w:sz w:val="20"/>
                <w:lang w:val="ru-RU"/>
              </w:rPr>
              <w:t>«приоритет», да</w:t>
            </w:r>
            <w:r w:rsidRPr="00911FA1">
              <w:rPr>
                <w:b/>
                <w:sz w:val="20"/>
                <w:lang w:val="ru-RU"/>
              </w:rPr>
              <w:t>/</w:t>
            </w:r>
            <w:r>
              <w:rPr>
                <w:b/>
                <w:sz w:val="20"/>
                <w:lang w:val="ru-RU"/>
              </w:rPr>
              <w:t>нет</w:t>
            </w:r>
            <w:r w:rsidRPr="00911FA1">
              <w:rPr>
                <w:b/>
                <w:sz w:val="20"/>
                <w:lang w:val="ru-RU"/>
              </w:rPr>
              <w:t>)?</w:t>
            </w:r>
          </w:p>
          <w:p w:rsidR="00783582" w:rsidRPr="00911FA1" w:rsidRDefault="00783582" w:rsidP="00563998">
            <w:pPr>
              <w:pStyle w:val="ONUME"/>
              <w:numPr>
                <w:ilvl w:val="0"/>
                <w:numId w:val="7"/>
              </w:numPr>
              <w:spacing w:before="80" w:after="80"/>
              <w:ind w:left="432" w:hanging="432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в</w:t>
            </w:r>
            <w:r w:rsidRPr="00911FA1">
              <w:rPr>
                <w:b/>
                <w:sz w:val="20"/>
                <w:lang w:val="ru-RU"/>
              </w:rPr>
              <w:t>ключ</w:t>
            </w:r>
            <w:r>
              <w:rPr>
                <w:b/>
                <w:sz w:val="20"/>
                <w:lang w:val="ru-RU"/>
              </w:rPr>
              <w:t>ение отсутствующих элементов или компонентов путем от</w:t>
            </w:r>
            <w:r w:rsidRPr="00911FA1">
              <w:rPr>
                <w:b/>
                <w:sz w:val="20"/>
                <w:lang w:val="ru-RU"/>
              </w:rPr>
              <w:t>сылки (</w:t>
            </w:r>
            <w:r>
              <w:rPr>
                <w:b/>
                <w:sz w:val="20"/>
                <w:lang w:val="ru-RU"/>
              </w:rPr>
              <w:t>«включение», да</w:t>
            </w:r>
            <w:r w:rsidRPr="00911FA1">
              <w:rPr>
                <w:b/>
                <w:sz w:val="20"/>
                <w:lang w:val="ru-RU"/>
              </w:rPr>
              <w:t>/</w:t>
            </w:r>
            <w:r>
              <w:rPr>
                <w:b/>
                <w:sz w:val="20"/>
                <w:lang w:val="ru-RU"/>
              </w:rPr>
              <w:t>нет</w:t>
            </w:r>
            <w:r w:rsidRPr="00911FA1">
              <w:rPr>
                <w:b/>
                <w:sz w:val="20"/>
                <w:lang w:val="ru-RU"/>
              </w:rPr>
              <w:t>)?</w:t>
            </w:r>
          </w:p>
        </w:tc>
      </w:tr>
      <w:tr w:rsidR="00783582" w:rsidRPr="00710BCF" w:rsidTr="00563998">
        <w:tc>
          <w:tcPr>
            <w:tcW w:w="2268" w:type="dxa"/>
            <w:vMerge/>
          </w:tcPr>
          <w:p w:rsidR="00783582" w:rsidRPr="00911FA1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2434" w:type="dxa"/>
          </w:tcPr>
          <w:p w:rsidR="00783582" w:rsidRPr="0085678B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jc w:val="center"/>
              <w:rPr>
                <w:b/>
                <w:sz w:val="20"/>
                <w:lang w:val="ru-RU"/>
              </w:rPr>
            </w:pPr>
            <w:r w:rsidRPr="0085678B">
              <w:rPr>
                <w:b/>
                <w:sz w:val="20"/>
                <w:lang w:val="ru-RU"/>
              </w:rPr>
              <w:t>Приоритет – да/ включение – да</w:t>
            </w:r>
          </w:p>
          <w:p w:rsidR="00783582" w:rsidRPr="0085678B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jc w:val="center"/>
              <w:rPr>
                <w:b/>
                <w:i/>
                <w:sz w:val="20"/>
                <w:lang w:val="ru-RU"/>
              </w:rPr>
            </w:pPr>
            <w:r w:rsidRPr="0085678B">
              <w:rPr>
                <w:i/>
                <w:sz w:val="20"/>
                <w:lang w:val="ru-RU"/>
              </w:rPr>
              <w:t xml:space="preserve">(если УВ </w:t>
            </w:r>
            <w:r w:rsidRPr="0085678B">
              <w:rPr>
                <w:i/>
                <w:sz w:val="20"/>
                <w:u w:val="single"/>
                <w:lang w:val="ru-RU"/>
              </w:rPr>
              <w:t>не</w:t>
            </w:r>
            <w:r w:rsidRPr="0085678B">
              <w:rPr>
                <w:i/>
                <w:sz w:val="20"/>
                <w:lang w:val="ru-RU"/>
              </w:rPr>
              <w:t xml:space="preserve"> направило уведомление о несовместимости в соответствии с </w:t>
            </w:r>
            <w:r>
              <w:rPr>
                <w:i/>
                <w:sz w:val="20"/>
                <w:lang w:val="ru-RU"/>
              </w:rPr>
              <w:t>правилом</w:t>
            </w:r>
            <w:r w:rsidRPr="0085678B">
              <w:rPr>
                <w:i/>
                <w:sz w:val="20"/>
              </w:rPr>
              <w:t> </w:t>
            </w:r>
            <w:r w:rsidRPr="0085678B">
              <w:rPr>
                <w:i/>
                <w:sz w:val="20"/>
                <w:lang w:val="ru-RU"/>
              </w:rPr>
              <w:t>20.8(</w:t>
            </w:r>
            <w:r w:rsidRPr="0085678B">
              <w:rPr>
                <w:i/>
                <w:sz w:val="20"/>
              </w:rPr>
              <w:t>b</w:t>
            </w:r>
            <w:r w:rsidRPr="0085678B">
              <w:rPr>
                <w:i/>
                <w:sz w:val="20"/>
                <w:lang w:val="ru-RU"/>
              </w:rPr>
              <w:t>))</w:t>
            </w:r>
          </w:p>
        </w:tc>
        <w:tc>
          <w:tcPr>
            <w:tcW w:w="2434" w:type="dxa"/>
          </w:tcPr>
          <w:p w:rsidR="00783582" w:rsidRPr="00764791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Приоритет – да</w:t>
            </w:r>
            <w:r w:rsidRPr="00764791">
              <w:rPr>
                <w:b/>
                <w:sz w:val="20"/>
                <w:lang w:val="ru-RU"/>
              </w:rPr>
              <w:t xml:space="preserve">/ </w:t>
            </w:r>
            <w:r>
              <w:rPr>
                <w:b/>
                <w:sz w:val="20"/>
                <w:lang w:val="ru-RU"/>
              </w:rPr>
              <w:t>включение – нет</w:t>
            </w:r>
          </w:p>
          <w:p w:rsidR="00783582" w:rsidRPr="00764791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jc w:val="center"/>
              <w:rPr>
                <w:b/>
                <w:sz w:val="20"/>
                <w:lang w:val="ru-RU"/>
              </w:rPr>
            </w:pPr>
            <w:r w:rsidRPr="00764791">
              <w:rPr>
                <w:i/>
                <w:sz w:val="20"/>
                <w:lang w:val="ru-RU"/>
              </w:rPr>
              <w:t>(</w:t>
            </w:r>
            <w:r>
              <w:rPr>
                <w:i/>
                <w:sz w:val="20"/>
                <w:lang w:val="ru-RU"/>
              </w:rPr>
              <w:t>если УВ направило</w:t>
            </w:r>
            <w:r w:rsidRPr="00764791">
              <w:rPr>
                <w:i/>
                <w:sz w:val="20"/>
                <w:lang w:val="ru-RU"/>
              </w:rPr>
              <w:t xml:space="preserve"> </w:t>
            </w:r>
            <w:r w:rsidRPr="00F24127">
              <w:rPr>
                <w:i/>
                <w:sz w:val="20"/>
                <w:lang w:val="ru-RU"/>
              </w:rPr>
              <w:t>уведомлени</w:t>
            </w:r>
            <w:r>
              <w:rPr>
                <w:i/>
                <w:sz w:val="20"/>
                <w:lang w:val="ru-RU"/>
              </w:rPr>
              <w:t>е</w:t>
            </w:r>
            <w:r w:rsidRPr="00764791">
              <w:rPr>
                <w:i/>
                <w:sz w:val="20"/>
                <w:lang w:val="ru-RU"/>
              </w:rPr>
              <w:t xml:space="preserve"> </w:t>
            </w:r>
            <w:r w:rsidRPr="00F24127">
              <w:rPr>
                <w:i/>
                <w:sz w:val="20"/>
                <w:lang w:val="ru-RU"/>
              </w:rPr>
              <w:t>о</w:t>
            </w:r>
            <w:r w:rsidRPr="00764791">
              <w:rPr>
                <w:i/>
                <w:sz w:val="20"/>
                <w:lang w:val="ru-RU"/>
              </w:rPr>
              <w:t xml:space="preserve"> </w:t>
            </w:r>
            <w:r w:rsidRPr="00F24127">
              <w:rPr>
                <w:i/>
                <w:sz w:val="20"/>
                <w:lang w:val="ru-RU"/>
              </w:rPr>
              <w:t>несо</w:t>
            </w:r>
            <w:r>
              <w:rPr>
                <w:i/>
                <w:sz w:val="20"/>
                <w:lang w:val="ru-RU"/>
              </w:rPr>
              <w:t>вместимости в соответствии с правилом</w:t>
            </w:r>
            <w:r w:rsidRPr="00710BCF">
              <w:rPr>
                <w:i/>
                <w:sz w:val="20"/>
              </w:rPr>
              <w:t> </w:t>
            </w:r>
            <w:r w:rsidRPr="00764791">
              <w:rPr>
                <w:i/>
                <w:sz w:val="20"/>
                <w:lang w:val="ru-RU"/>
              </w:rPr>
              <w:t>20.8(</w:t>
            </w:r>
            <w:r w:rsidRPr="00710BCF">
              <w:rPr>
                <w:i/>
                <w:sz w:val="20"/>
              </w:rPr>
              <w:t>b</w:t>
            </w:r>
            <w:r w:rsidRPr="00764791">
              <w:rPr>
                <w:i/>
                <w:sz w:val="20"/>
                <w:lang w:val="ru-RU"/>
              </w:rPr>
              <w:t>))</w:t>
            </w:r>
          </w:p>
        </w:tc>
        <w:tc>
          <w:tcPr>
            <w:tcW w:w="2435" w:type="dxa"/>
          </w:tcPr>
          <w:p w:rsidR="00783582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Приоритет – нет</w:t>
            </w:r>
          </w:p>
          <w:p w:rsidR="00783582" w:rsidRPr="00710BCF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jc w:val="center"/>
              <w:rPr>
                <w:i/>
                <w:sz w:val="20"/>
              </w:rPr>
            </w:pPr>
          </w:p>
        </w:tc>
      </w:tr>
      <w:tr w:rsidR="00783582" w:rsidRPr="00710BCF" w:rsidTr="00563998">
        <w:tc>
          <w:tcPr>
            <w:tcW w:w="2268" w:type="dxa"/>
          </w:tcPr>
          <w:p w:rsidR="00783582" w:rsidRPr="00764791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b/>
                <w:sz w:val="20"/>
                <w:lang w:val="ru-RU"/>
              </w:rPr>
            </w:pPr>
            <w:r w:rsidRPr="00655DAB">
              <w:rPr>
                <w:b/>
                <w:sz w:val="20"/>
                <w:lang w:val="ru-RU"/>
              </w:rPr>
              <w:t>Обоснован</w:t>
            </w:r>
            <w:r>
              <w:rPr>
                <w:b/>
                <w:sz w:val="20"/>
                <w:lang w:val="ru-RU"/>
              </w:rPr>
              <w:t>о ли</w:t>
            </w:r>
            <w:r w:rsidRPr="00655DAB">
              <w:rPr>
                <w:b/>
                <w:sz w:val="20"/>
                <w:lang w:val="ru-RU"/>
              </w:rPr>
              <w:t xml:space="preserve"> притязани</w:t>
            </w:r>
            <w:r>
              <w:rPr>
                <w:b/>
                <w:sz w:val="20"/>
                <w:lang w:val="ru-RU"/>
              </w:rPr>
              <w:t>е</w:t>
            </w:r>
            <w:r w:rsidRPr="00655DAB">
              <w:rPr>
                <w:b/>
                <w:sz w:val="20"/>
                <w:lang w:val="ru-RU"/>
              </w:rPr>
              <w:t xml:space="preserve"> на приоритет</w:t>
            </w:r>
            <w:r w:rsidRPr="00764791">
              <w:rPr>
                <w:b/>
                <w:sz w:val="20"/>
                <w:lang w:val="ru-RU"/>
              </w:rPr>
              <w:t>?</w:t>
            </w:r>
          </w:p>
        </w:tc>
        <w:tc>
          <w:tcPr>
            <w:tcW w:w="2434" w:type="dxa"/>
          </w:tcPr>
          <w:p w:rsidR="00783582" w:rsidRPr="0085678B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sz w:val="20"/>
              </w:rPr>
            </w:pPr>
            <w:r>
              <w:rPr>
                <w:sz w:val="20"/>
                <w:lang w:val="ru-RU"/>
              </w:rPr>
              <w:t>Да</w:t>
            </w:r>
          </w:p>
        </w:tc>
        <w:tc>
          <w:tcPr>
            <w:tcW w:w="2434" w:type="dxa"/>
          </w:tcPr>
          <w:p w:rsidR="00783582" w:rsidRPr="00710BCF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sz w:val="20"/>
              </w:rPr>
            </w:pPr>
            <w:r>
              <w:rPr>
                <w:sz w:val="20"/>
                <w:lang w:val="ru-RU"/>
              </w:rPr>
              <w:t>Да</w:t>
            </w:r>
          </w:p>
        </w:tc>
        <w:tc>
          <w:tcPr>
            <w:tcW w:w="2435" w:type="dxa"/>
          </w:tcPr>
          <w:p w:rsidR="00783582" w:rsidRPr="00710BCF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sz w:val="20"/>
              </w:rPr>
            </w:pPr>
            <w:r>
              <w:rPr>
                <w:sz w:val="20"/>
                <w:lang w:val="ru-RU"/>
              </w:rPr>
              <w:t>Нет</w:t>
            </w:r>
          </w:p>
        </w:tc>
      </w:tr>
      <w:tr w:rsidR="00783582" w:rsidRPr="00F24127" w:rsidTr="00563998">
        <w:tc>
          <w:tcPr>
            <w:tcW w:w="2268" w:type="dxa"/>
          </w:tcPr>
          <w:p w:rsidR="00783582" w:rsidRPr="00F24127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b/>
                <w:sz w:val="20"/>
                <w:lang w:val="ru-RU"/>
              </w:rPr>
            </w:pPr>
            <w:r w:rsidRPr="00764791">
              <w:rPr>
                <w:b/>
                <w:sz w:val="20"/>
                <w:lang w:val="ru-RU"/>
              </w:rPr>
              <w:t xml:space="preserve">Включать ли отсутствующий элемент или </w:t>
            </w:r>
            <w:r>
              <w:rPr>
                <w:b/>
                <w:sz w:val="20"/>
                <w:lang w:val="ru-RU"/>
              </w:rPr>
              <w:t xml:space="preserve">компонент </w:t>
            </w:r>
            <w:r w:rsidRPr="00764791">
              <w:rPr>
                <w:b/>
                <w:sz w:val="20"/>
                <w:lang w:val="ru-RU"/>
              </w:rPr>
              <w:t>путем отсылки?</w:t>
            </w:r>
          </w:p>
        </w:tc>
        <w:tc>
          <w:tcPr>
            <w:tcW w:w="2434" w:type="dxa"/>
          </w:tcPr>
          <w:p w:rsidR="00783582" w:rsidRPr="00710BCF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sz w:val="20"/>
              </w:rPr>
            </w:pPr>
            <w:r>
              <w:rPr>
                <w:sz w:val="20"/>
                <w:lang w:val="ru-RU"/>
              </w:rPr>
              <w:t>Да</w:t>
            </w:r>
          </w:p>
        </w:tc>
        <w:tc>
          <w:tcPr>
            <w:tcW w:w="2434" w:type="dxa"/>
          </w:tcPr>
          <w:p w:rsidR="00783582" w:rsidRPr="00F24127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Нет</w:t>
            </w:r>
          </w:p>
          <w:p w:rsidR="00783582" w:rsidRPr="00F24127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i/>
                <w:sz w:val="20"/>
                <w:lang w:val="ru-RU"/>
              </w:rPr>
            </w:pPr>
            <w:r w:rsidRPr="00F24127">
              <w:rPr>
                <w:i/>
                <w:sz w:val="20"/>
                <w:lang w:val="ru-RU"/>
              </w:rPr>
              <w:t>(</w:t>
            </w:r>
            <w:r>
              <w:rPr>
                <w:i/>
                <w:sz w:val="20"/>
                <w:lang w:val="ru-RU"/>
              </w:rPr>
              <w:t xml:space="preserve">либо менять дату </w:t>
            </w:r>
            <w:r w:rsidRPr="00F24127">
              <w:rPr>
                <w:i/>
                <w:sz w:val="20"/>
                <w:lang w:val="ru-RU"/>
              </w:rPr>
              <w:t>подачи</w:t>
            </w:r>
            <w:r>
              <w:rPr>
                <w:i/>
                <w:sz w:val="20"/>
                <w:lang w:val="ru-RU"/>
              </w:rPr>
              <w:t xml:space="preserve"> международной заявки, либо оставля</w:t>
            </w:r>
            <w:r w:rsidRPr="00764791">
              <w:rPr>
                <w:i/>
                <w:sz w:val="20"/>
                <w:lang w:val="ru-RU"/>
              </w:rPr>
              <w:t>ть без внимания сведения, включенные путем отсылки)</w:t>
            </w:r>
          </w:p>
        </w:tc>
        <w:tc>
          <w:tcPr>
            <w:tcW w:w="2435" w:type="dxa"/>
          </w:tcPr>
          <w:p w:rsidR="00783582" w:rsidRPr="00F24127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Нет</w:t>
            </w:r>
          </w:p>
          <w:p w:rsidR="00783582" w:rsidRPr="00F24127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sz w:val="20"/>
                <w:lang w:val="ru-RU"/>
              </w:rPr>
            </w:pPr>
            <w:r w:rsidRPr="00F24127">
              <w:rPr>
                <w:i/>
                <w:sz w:val="20"/>
                <w:lang w:val="ru-RU"/>
              </w:rPr>
              <w:t>(</w:t>
            </w:r>
            <w:r w:rsidRPr="00446BD9">
              <w:rPr>
                <w:i/>
                <w:sz w:val="20"/>
                <w:lang w:val="ru-RU"/>
              </w:rPr>
              <w:t>либо менять дату подачи международной заявки, либо оставлять без внимания сведения, включенные путем отсылки</w:t>
            </w:r>
            <w:r w:rsidRPr="00F24127">
              <w:rPr>
                <w:i/>
                <w:sz w:val="20"/>
                <w:lang w:val="ru-RU"/>
              </w:rPr>
              <w:t>)</w:t>
            </w:r>
          </w:p>
        </w:tc>
      </w:tr>
      <w:tr w:rsidR="00783582" w:rsidRPr="009F0C87" w:rsidTr="00563998">
        <w:tc>
          <w:tcPr>
            <w:tcW w:w="2268" w:type="dxa"/>
          </w:tcPr>
          <w:p w:rsidR="00783582" w:rsidRPr="009A1138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Имеет ли о</w:t>
            </w:r>
            <w:r w:rsidRPr="009A1138">
              <w:rPr>
                <w:b/>
                <w:sz w:val="20"/>
                <w:lang w:val="ru-RU"/>
              </w:rPr>
              <w:t xml:space="preserve">тчет о международном поиске </w:t>
            </w:r>
            <w:r>
              <w:rPr>
                <w:b/>
                <w:sz w:val="20"/>
                <w:lang w:val="ru-RU"/>
              </w:rPr>
              <w:t>практическую пользу для УВ</w:t>
            </w:r>
            <w:r w:rsidRPr="009A1138">
              <w:rPr>
                <w:b/>
                <w:sz w:val="20"/>
                <w:lang w:val="ru-RU"/>
              </w:rPr>
              <w:t>?</w:t>
            </w:r>
          </w:p>
        </w:tc>
        <w:tc>
          <w:tcPr>
            <w:tcW w:w="2434" w:type="dxa"/>
          </w:tcPr>
          <w:p w:rsidR="00783582" w:rsidRPr="009A4B8F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Да</w:t>
            </w:r>
          </w:p>
          <w:p w:rsidR="00783582" w:rsidRPr="009A4B8F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sz w:val="20"/>
                <w:lang w:val="ru-RU"/>
              </w:rPr>
            </w:pPr>
            <w:r w:rsidRPr="009A4B8F">
              <w:rPr>
                <w:i/>
                <w:sz w:val="20"/>
                <w:lang w:val="ru-RU"/>
              </w:rPr>
              <w:t>(</w:t>
            </w:r>
            <w:r>
              <w:rPr>
                <w:i/>
                <w:sz w:val="20"/>
                <w:lang w:val="ru-RU"/>
              </w:rPr>
              <w:t>поскольку при проведении международного поиска учитывалась информация об отсутствующих элементах или</w:t>
            </w:r>
            <w:r w:rsidRPr="009A4B8F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компонентах</w:t>
            </w:r>
            <w:r w:rsidRPr="009A4B8F">
              <w:rPr>
                <w:i/>
                <w:sz w:val="20"/>
                <w:lang w:val="ru-RU"/>
              </w:rPr>
              <w:t>, включенных путем отсылки)</w:t>
            </w:r>
          </w:p>
        </w:tc>
        <w:tc>
          <w:tcPr>
            <w:tcW w:w="2434" w:type="dxa"/>
          </w:tcPr>
          <w:p w:rsidR="00783582" w:rsidRPr="00DE659A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Нет</w:t>
            </w:r>
          </w:p>
          <w:p w:rsidR="00783582" w:rsidRPr="00DE659A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i/>
                <w:sz w:val="20"/>
                <w:lang w:val="ru-RU"/>
              </w:rPr>
            </w:pPr>
            <w:r w:rsidRPr="00DE659A">
              <w:rPr>
                <w:i/>
                <w:sz w:val="20"/>
                <w:lang w:val="ru-RU"/>
              </w:rPr>
              <w:t>(</w:t>
            </w:r>
            <w:r>
              <w:rPr>
                <w:i/>
                <w:sz w:val="20"/>
                <w:lang w:val="ru-RU"/>
              </w:rPr>
              <w:t>поскольку при проведении международного поиска учитывалась информация об отсутствующих элементах или</w:t>
            </w:r>
            <w:r w:rsidRPr="009A4B8F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компонентах</w:t>
            </w:r>
            <w:r w:rsidRPr="009A4B8F">
              <w:rPr>
                <w:i/>
                <w:sz w:val="20"/>
                <w:lang w:val="ru-RU"/>
              </w:rPr>
              <w:t>, включенных путем отсылки</w:t>
            </w:r>
            <w:r w:rsidRPr="00DE659A">
              <w:rPr>
                <w:i/>
                <w:sz w:val="20"/>
                <w:lang w:val="ru-RU"/>
              </w:rPr>
              <w:t>,</w:t>
            </w:r>
            <w:r>
              <w:rPr>
                <w:i/>
                <w:sz w:val="20"/>
                <w:lang w:val="ru-RU"/>
              </w:rPr>
              <w:t xml:space="preserve"> или поскольку при проведении поиска за основу была взята </w:t>
            </w:r>
            <w:r w:rsidRPr="00DE659A">
              <w:rPr>
                <w:i/>
                <w:sz w:val="20"/>
                <w:lang w:val="ru-RU"/>
              </w:rPr>
              <w:t>более ранн</w:t>
            </w:r>
            <w:r>
              <w:rPr>
                <w:i/>
                <w:sz w:val="20"/>
                <w:lang w:val="ru-RU"/>
              </w:rPr>
              <w:t>яя</w:t>
            </w:r>
            <w:r w:rsidRPr="00DE659A">
              <w:rPr>
                <w:i/>
                <w:sz w:val="20"/>
                <w:lang w:val="ru-RU"/>
              </w:rPr>
              <w:t xml:space="preserve"> дат</w:t>
            </w:r>
            <w:r>
              <w:rPr>
                <w:i/>
                <w:sz w:val="20"/>
                <w:lang w:val="ru-RU"/>
              </w:rPr>
              <w:t>а</w:t>
            </w:r>
            <w:r w:rsidRPr="00DE659A">
              <w:rPr>
                <w:i/>
                <w:sz w:val="20"/>
                <w:lang w:val="ru-RU"/>
              </w:rPr>
              <w:t xml:space="preserve"> подачи международной заявки, чем </w:t>
            </w:r>
            <w:r>
              <w:rPr>
                <w:i/>
                <w:sz w:val="20"/>
                <w:lang w:val="ru-RU"/>
              </w:rPr>
              <w:t xml:space="preserve">дата, </w:t>
            </w:r>
            <w:r w:rsidRPr="00DE659A">
              <w:rPr>
                <w:i/>
                <w:sz w:val="20"/>
                <w:lang w:val="ru-RU"/>
              </w:rPr>
              <w:t>принят</w:t>
            </w:r>
            <w:r>
              <w:rPr>
                <w:i/>
                <w:sz w:val="20"/>
                <w:lang w:val="ru-RU"/>
              </w:rPr>
              <w:t>ая УВ</w:t>
            </w:r>
            <w:r w:rsidRPr="00DE659A">
              <w:rPr>
                <w:i/>
                <w:sz w:val="20"/>
                <w:lang w:val="ru-RU"/>
              </w:rPr>
              <w:t xml:space="preserve">) </w:t>
            </w:r>
          </w:p>
        </w:tc>
        <w:tc>
          <w:tcPr>
            <w:tcW w:w="2435" w:type="dxa"/>
          </w:tcPr>
          <w:p w:rsidR="00783582" w:rsidRPr="009F0C87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Нет</w:t>
            </w:r>
          </w:p>
          <w:p w:rsidR="00783582" w:rsidRPr="009F0C87" w:rsidRDefault="00783582" w:rsidP="00563998">
            <w:pPr>
              <w:pStyle w:val="ONUME"/>
              <w:numPr>
                <w:ilvl w:val="0"/>
                <w:numId w:val="0"/>
              </w:numPr>
              <w:spacing w:before="80" w:after="80"/>
              <w:rPr>
                <w:sz w:val="20"/>
                <w:lang w:val="ru-RU"/>
              </w:rPr>
            </w:pPr>
            <w:r w:rsidRPr="009F0C87">
              <w:rPr>
                <w:i/>
                <w:sz w:val="20"/>
                <w:lang w:val="ru-RU"/>
              </w:rPr>
              <w:t xml:space="preserve">(поскольку при проведении международного поиска учитывалась информация об отсутствующих элементах или </w:t>
            </w:r>
            <w:r>
              <w:rPr>
                <w:i/>
                <w:sz w:val="20"/>
                <w:lang w:val="ru-RU"/>
              </w:rPr>
              <w:t>компонентах</w:t>
            </w:r>
            <w:r w:rsidRPr="009F0C87">
              <w:rPr>
                <w:i/>
                <w:sz w:val="20"/>
                <w:lang w:val="ru-RU"/>
              </w:rPr>
              <w:t>, включенных путем отсылки, или поскольку при проведении поиска за основу была взята более ранняя дата подачи международной заявки, чем</w:t>
            </w:r>
            <w:r>
              <w:rPr>
                <w:i/>
                <w:sz w:val="20"/>
                <w:lang w:val="ru-RU"/>
              </w:rPr>
              <w:t xml:space="preserve"> дата,</w:t>
            </w:r>
            <w:r w:rsidRPr="009F0C87">
              <w:rPr>
                <w:i/>
                <w:sz w:val="20"/>
                <w:lang w:val="ru-RU"/>
              </w:rPr>
              <w:t xml:space="preserve"> принят</w:t>
            </w:r>
            <w:r>
              <w:rPr>
                <w:i/>
                <w:sz w:val="20"/>
                <w:lang w:val="ru-RU"/>
              </w:rPr>
              <w:t>ая</w:t>
            </w:r>
            <w:r w:rsidRPr="009F0C87">
              <w:rPr>
                <w:i/>
                <w:sz w:val="20"/>
                <w:lang w:val="ru-RU"/>
              </w:rPr>
              <w:t xml:space="preserve"> УВ)</w:t>
            </w:r>
          </w:p>
        </w:tc>
      </w:tr>
    </w:tbl>
    <w:p w:rsidR="00783582" w:rsidRPr="00783582" w:rsidRDefault="00783582" w:rsidP="0082207B">
      <w:pPr>
        <w:pStyle w:val="ONUME"/>
        <w:numPr>
          <w:ilvl w:val="0"/>
          <w:numId w:val="0"/>
        </w:numPr>
        <w:rPr>
          <w:lang w:val="ru-RU"/>
        </w:rPr>
      </w:pPr>
    </w:p>
    <w:p w:rsidR="00F24127" w:rsidRDefault="00817C2E" w:rsidP="009A1138">
      <w:pPr>
        <w:pStyle w:val="ONUME"/>
        <w:keepLines/>
        <w:numPr>
          <w:ilvl w:val="0"/>
          <w:numId w:val="0"/>
        </w:numPr>
        <w:ind w:left="5530"/>
        <w:rPr>
          <w:i/>
          <w:szCs w:val="22"/>
          <w:lang w:val="ru-RU"/>
        </w:rPr>
      </w:pPr>
      <w:r>
        <w:rPr>
          <w:i/>
          <w:szCs w:val="22"/>
          <w:lang w:val="ru-RU"/>
        </w:rPr>
        <w:t>12.</w:t>
      </w:r>
      <w:r>
        <w:rPr>
          <w:i/>
          <w:szCs w:val="22"/>
          <w:lang w:val="ru-RU"/>
        </w:rPr>
        <w:tab/>
        <w:t xml:space="preserve">Рабочей группе предлагается прокомментировать предлагаемые поправки к Инструкции к РСТ, </w:t>
      </w:r>
      <w:r w:rsidR="001C34C6">
        <w:rPr>
          <w:i/>
          <w:szCs w:val="22"/>
          <w:lang w:val="ru-RU"/>
        </w:rPr>
        <w:t xml:space="preserve">представленные </w:t>
      </w:r>
      <w:r>
        <w:rPr>
          <w:i/>
          <w:szCs w:val="22"/>
          <w:lang w:val="ru-RU"/>
        </w:rPr>
        <w:t xml:space="preserve">в приложении к настоящему документу. </w:t>
      </w:r>
    </w:p>
    <w:p w:rsidR="00817C2E" w:rsidRPr="009A1138" w:rsidRDefault="00817C2E" w:rsidP="009A1138">
      <w:pPr>
        <w:pStyle w:val="ONUME"/>
        <w:keepLines/>
        <w:numPr>
          <w:ilvl w:val="0"/>
          <w:numId w:val="0"/>
        </w:numPr>
        <w:ind w:left="5530"/>
        <w:rPr>
          <w:i/>
          <w:szCs w:val="22"/>
          <w:lang w:val="ru-RU"/>
        </w:rPr>
      </w:pPr>
    </w:p>
    <w:p w:rsidR="0082207B" w:rsidRPr="00C85756" w:rsidRDefault="00F24127" w:rsidP="00F24127">
      <w:pPr>
        <w:pStyle w:val="Endofdocument-Annex"/>
        <w:rPr>
          <w:lang w:val="ru-RU"/>
        </w:rPr>
        <w:sectPr w:rsidR="0082207B" w:rsidRPr="00C85756" w:rsidSect="009A1138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F24127">
        <w:rPr>
          <w:lang w:val="ru-RU"/>
        </w:rPr>
        <w:t>[Приложение следует]</w:t>
      </w:r>
    </w:p>
    <w:p w:rsidR="00F24127" w:rsidRPr="00C85756" w:rsidRDefault="00F24127" w:rsidP="0082207B">
      <w:pPr>
        <w:jc w:val="center"/>
        <w:rPr>
          <w:lang w:val="ru-RU"/>
        </w:rPr>
      </w:pPr>
      <w:bookmarkStart w:id="4" w:name="Annex"/>
    </w:p>
    <w:p w:rsidR="00F24127" w:rsidRPr="00C85756" w:rsidRDefault="00F24127" w:rsidP="0082207B">
      <w:pPr>
        <w:jc w:val="center"/>
        <w:rPr>
          <w:lang w:val="ru-RU"/>
        </w:rPr>
      </w:pPr>
    </w:p>
    <w:p w:rsidR="00F24127" w:rsidRPr="00C85756" w:rsidRDefault="00F24127" w:rsidP="0082207B">
      <w:pPr>
        <w:jc w:val="center"/>
        <w:rPr>
          <w:lang w:val="ru-RU"/>
        </w:rPr>
      </w:pPr>
    </w:p>
    <w:p w:rsidR="00F24127" w:rsidRPr="00C85756" w:rsidRDefault="00F24127" w:rsidP="00F24127">
      <w:pPr>
        <w:jc w:val="center"/>
        <w:rPr>
          <w:lang w:val="ru-RU"/>
        </w:rPr>
      </w:pPr>
      <w:r w:rsidRPr="00F24127">
        <w:rPr>
          <w:lang w:val="ru-RU"/>
        </w:rPr>
        <w:t>ПРЕДЛАГАЕМЫЕ ПОПРАВКИ К ИНСТРУКЦИИ К PCT</w:t>
      </w:r>
      <w:r w:rsidR="0051394C">
        <w:rPr>
          <w:rStyle w:val="FootnoteReference"/>
          <w:lang w:val="ru-RU"/>
        </w:rPr>
        <w:footnoteReference w:id="2"/>
      </w:r>
    </w:p>
    <w:p w:rsidR="00F24127" w:rsidRPr="00C85756" w:rsidRDefault="00F24127" w:rsidP="0082207B">
      <w:pPr>
        <w:jc w:val="center"/>
        <w:rPr>
          <w:lang w:val="ru-RU"/>
        </w:rPr>
      </w:pPr>
    </w:p>
    <w:p w:rsidR="00F24127" w:rsidRPr="00C85756" w:rsidRDefault="00F24127" w:rsidP="0082207B">
      <w:pPr>
        <w:jc w:val="center"/>
        <w:rPr>
          <w:lang w:val="ru-RU"/>
        </w:rPr>
      </w:pPr>
    </w:p>
    <w:p w:rsidR="00F24127" w:rsidRPr="00BE5577" w:rsidRDefault="00F24127" w:rsidP="00F24127">
      <w:pPr>
        <w:jc w:val="center"/>
        <w:rPr>
          <w:lang w:val="ru-RU"/>
        </w:rPr>
      </w:pPr>
      <w:r w:rsidRPr="00F24127">
        <w:rPr>
          <w:lang w:val="ru-RU"/>
        </w:rPr>
        <w:t>СОДЕРЖАНИЕ</w:t>
      </w:r>
      <w:bookmarkStart w:id="5" w:name="_GoBack"/>
      <w:bookmarkEnd w:id="5"/>
    </w:p>
    <w:sdt>
      <w:sdtPr>
        <w:rPr>
          <w:rFonts w:ascii="Arial" w:eastAsia="SimSun" w:hAnsi="Arial" w:cs="Arial"/>
          <w:b w:val="0"/>
          <w:bCs w:val="0"/>
          <w:color w:val="auto"/>
          <w:sz w:val="22"/>
          <w:szCs w:val="20"/>
          <w:lang w:eastAsia="zh-CN"/>
        </w:rPr>
        <w:id w:val="-3011699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E5577" w:rsidRDefault="00BE5577">
          <w:pPr>
            <w:pStyle w:val="TOCHeading"/>
          </w:pPr>
        </w:p>
        <w:p w:rsidR="00BE5577" w:rsidRDefault="00BE5577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  <w:lang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5278980" w:history="1">
            <w:r w:rsidRPr="002E35CB">
              <w:rPr>
                <w:rStyle w:val="Hyperlink"/>
                <w:noProof/>
                <w:lang w:val="ru-RU"/>
              </w:rPr>
              <w:t>Правило 26</w:t>
            </w:r>
            <w:r w:rsidRPr="002E35CB">
              <w:rPr>
                <w:rStyle w:val="Hyperlink"/>
                <w:i/>
                <w:noProof/>
                <w:lang w:val="ru-RU"/>
              </w:rPr>
              <w:t xml:space="preserve">bis  </w:t>
            </w:r>
            <w:r w:rsidRPr="002E35CB">
              <w:rPr>
                <w:rStyle w:val="Hyperlink"/>
                <w:noProof/>
                <w:lang w:val="ru-RU"/>
              </w:rPr>
              <w:t>Исправление или дополнение притязания на приоритет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_Toc445278980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20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5577" w:rsidRDefault="00783582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  <w:lang w:eastAsia="en-US"/>
            </w:rPr>
          </w:pPr>
          <w:hyperlink w:anchor="_Toc445278981" w:history="1">
            <w:r w:rsidR="00BE5577" w:rsidRPr="002E35CB">
              <w:rPr>
                <w:rStyle w:val="Hyperlink"/>
                <w:noProof/>
                <w:lang w:val="ru-RU"/>
              </w:rPr>
              <w:t>26</w:t>
            </w:r>
            <w:r w:rsidR="00BE5577" w:rsidRPr="002E35CB">
              <w:rPr>
                <w:rStyle w:val="Hyperlink"/>
                <w:i/>
                <w:noProof/>
              </w:rPr>
              <w:t>bis</w:t>
            </w:r>
            <w:r w:rsidR="00BE5577" w:rsidRPr="002E35CB">
              <w:rPr>
                <w:rStyle w:val="Hyperlink"/>
                <w:noProof/>
                <w:lang w:val="ru-RU"/>
              </w:rPr>
              <w:t>.1</w:t>
            </w:r>
            <w:r w:rsidR="00BE5577" w:rsidRPr="002E35CB">
              <w:rPr>
                <w:rStyle w:val="Hyperlink"/>
                <w:noProof/>
              </w:rPr>
              <w:t>   </w:t>
            </w:r>
            <w:r w:rsidR="00BE5577" w:rsidRPr="002E35CB">
              <w:rPr>
                <w:rStyle w:val="Hyperlink"/>
                <w:rFonts w:ascii="Microsoft Sans Serif" w:hAnsi="Microsoft Sans Serif" w:cs="Microsoft Sans Serif"/>
                <w:noProof/>
                <w:lang w:val="ru-RU"/>
              </w:rPr>
              <w:t>[Без изменений]</w:t>
            </w:r>
            <w:r w:rsidR="00BE5577">
              <w:rPr>
                <w:noProof/>
                <w:webHidden/>
              </w:rPr>
              <w:tab/>
            </w:r>
            <w:r w:rsidR="00BE5577">
              <w:rPr>
                <w:noProof/>
                <w:webHidden/>
              </w:rPr>
              <w:fldChar w:fldCharType="begin"/>
            </w:r>
            <w:r w:rsidR="00BE5577">
              <w:rPr>
                <w:noProof/>
                <w:webHidden/>
              </w:rPr>
              <w:instrText xml:space="preserve"> PAGEREF _Toc445278981 \h </w:instrText>
            </w:r>
            <w:r w:rsidR="00BE5577">
              <w:rPr>
                <w:noProof/>
                <w:webHidden/>
              </w:rPr>
            </w:r>
            <w:r w:rsidR="00BE5577">
              <w:rPr>
                <w:noProof/>
                <w:webHidden/>
              </w:rPr>
              <w:fldChar w:fldCharType="separate"/>
            </w:r>
            <w:r w:rsidR="0034205B">
              <w:rPr>
                <w:noProof/>
                <w:webHidden/>
              </w:rPr>
              <w:t>2</w:t>
            </w:r>
            <w:r w:rsidR="00BE5577">
              <w:rPr>
                <w:noProof/>
                <w:webHidden/>
              </w:rPr>
              <w:fldChar w:fldCharType="end"/>
            </w:r>
          </w:hyperlink>
        </w:p>
        <w:p w:rsidR="00BE5577" w:rsidRDefault="00783582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  <w:lang w:eastAsia="en-US"/>
            </w:rPr>
          </w:pPr>
          <w:hyperlink w:anchor="_Toc445278982" w:history="1">
            <w:r w:rsidR="00BE5577" w:rsidRPr="002E35CB">
              <w:rPr>
                <w:rStyle w:val="Hyperlink"/>
                <w:noProof/>
                <w:lang w:val="ru-RU"/>
              </w:rPr>
              <w:t>26</w:t>
            </w:r>
            <w:r w:rsidR="00BE5577" w:rsidRPr="002E35CB">
              <w:rPr>
                <w:rStyle w:val="Hyperlink"/>
                <w:i/>
                <w:noProof/>
              </w:rPr>
              <w:t>bis</w:t>
            </w:r>
            <w:r w:rsidR="00BE5577" w:rsidRPr="002E35CB">
              <w:rPr>
                <w:rStyle w:val="Hyperlink"/>
                <w:noProof/>
                <w:lang w:val="ru-RU"/>
              </w:rPr>
              <w:t>.2</w:t>
            </w:r>
            <w:r w:rsidR="00BE5577" w:rsidRPr="002E35CB">
              <w:rPr>
                <w:rStyle w:val="Hyperlink"/>
                <w:noProof/>
              </w:rPr>
              <w:t>   </w:t>
            </w:r>
            <w:r w:rsidR="00BE5577" w:rsidRPr="002E35CB">
              <w:rPr>
                <w:rStyle w:val="Hyperlink"/>
                <w:i/>
                <w:noProof/>
                <w:lang w:val="ru-RU"/>
              </w:rPr>
              <w:t>Недостатки в притязании на приоритет</w:t>
            </w:r>
            <w:r w:rsidR="00BE5577">
              <w:rPr>
                <w:noProof/>
                <w:webHidden/>
              </w:rPr>
              <w:tab/>
            </w:r>
            <w:r w:rsidR="00BE5577">
              <w:rPr>
                <w:noProof/>
                <w:webHidden/>
              </w:rPr>
              <w:fldChar w:fldCharType="begin"/>
            </w:r>
            <w:r w:rsidR="00BE5577">
              <w:rPr>
                <w:noProof/>
                <w:webHidden/>
              </w:rPr>
              <w:instrText xml:space="preserve"> PAGEREF _Toc445278982 \h </w:instrText>
            </w:r>
            <w:r w:rsidR="00BE5577">
              <w:rPr>
                <w:noProof/>
                <w:webHidden/>
              </w:rPr>
            </w:r>
            <w:r w:rsidR="00BE5577">
              <w:rPr>
                <w:noProof/>
                <w:webHidden/>
              </w:rPr>
              <w:fldChar w:fldCharType="separate"/>
            </w:r>
            <w:r w:rsidR="0034205B">
              <w:rPr>
                <w:noProof/>
                <w:webHidden/>
              </w:rPr>
              <w:t>2</w:t>
            </w:r>
            <w:r w:rsidR="00BE5577">
              <w:rPr>
                <w:noProof/>
                <w:webHidden/>
              </w:rPr>
              <w:fldChar w:fldCharType="end"/>
            </w:r>
          </w:hyperlink>
        </w:p>
        <w:p w:rsidR="00BE5577" w:rsidRDefault="00783582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  <w:lang w:eastAsia="en-US"/>
            </w:rPr>
          </w:pPr>
          <w:hyperlink w:anchor="_Toc445278983" w:history="1">
            <w:r w:rsidR="00BE5577" w:rsidRPr="002E35CB">
              <w:rPr>
                <w:rStyle w:val="Hyperlink"/>
                <w:noProof/>
                <w:lang w:val="ru-RU"/>
              </w:rPr>
              <w:t>26</w:t>
            </w:r>
            <w:r w:rsidR="00BE5577" w:rsidRPr="002E35CB">
              <w:rPr>
                <w:rStyle w:val="Hyperlink"/>
                <w:i/>
                <w:noProof/>
              </w:rPr>
              <w:t>bis</w:t>
            </w:r>
            <w:r w:rsidR="00BE5577" w:rsidRPr="002E35CB">
              <w:rPr>
                <w:rStyle w:val="Hyperlink"/>
                <w:noProof/>
                <w:lang w:val="ru-RU"/>
              </w:rPr>
              <w:t>.3</w:t>
            </w:r>
            <w:r w:rsidR="00BE5577" w:rsidRPr="002E35CB">
              <w:rPr>
                <w:rStyle w:val="Hyperlink"/>
                <w:noProof/>
              </w:rPr>
              <w:t> </w:t>
            </w:r>
            <w:r w:rsidR="00BE5577" w:rsidRPr="002E35CB">
              <w:rPr>
                <w:rStyle w:val="Hyperlink"/>
                <w:noProof/>
                <w:lang w:val="ru-RU"/>
              </w:rPr>
              <w:t> </w:t>
            </w:r>
            <w:r w:rsidR="00BE5577" w:rsidRPr="002E35CB">
              <w:rPr>
                <w:rStyle w:val="Hyperlink"/>
                <w:rFonts w:ascii="Microsoft Sans Serif" w:hAnsi="Microsoft Sans Serif" w:cs="Microsoft Sans Serif"/>
                <w:noProof/>
                <w:lang w:val="ru-RU"/>
              </w:rPr>
              <w:t>[Без изменений]</w:t>
            </w:r>
            <w:r w:rsidR="00BE5577">
              <w:rPr>
                <w:noProof/>
                <w:webHidden/>
              </w:rPr>
              <w:tab/>
            </w:r>
            <w:r w:rsidR="00BE5577">
              <w:rPr>
                <w:noProof/>
                <w:webHidden/>
              </w:rPr>
              <w:fldChar w:fldCharType="begin"/>
            </w:r>
            <w:r w:rsidR="00BE5577">
              <w:rPr>
                <w:noProof/>
                <w:webHidden/>
              </w:rPr>
              <w:instrText xml:space="preserve"> PAGEREF _Toc445278983 \h </w:instrText>
            </w:r>
            <w:r w:rsidR="00BE5577">
              <w:rPr>
                <w:noProof/>
                <w:webHidden/>
              </w:rPr>
            </w:r>
            <w:r w:rsidR="00BE5577">
              <w:rPr>
                <w:noProof/>
                <w:webHidden/>
              </w:rPr>
              <w:fldChar w:fldCharType="separate"/>
            </w:r>
            <w:r w:rsidR="0034205B">
              <w:rPr>
                <w:noProof/>
                <w:webHidden/>
              </w:rPr>
              <w:t>3</w:t>
            </w:r>
            <w:r w:rsidR="00BE5577">
              <w:rPr>
                <w:noProof/>
                <w:webHidden/>
              </w:rPr>
              <w:fldChar w:fldCharType="end"/>
            </w:r>
          </w:hyperlink>
        </w:p>
        <w:p w:rsidR="00BE5577" w:rsidRDefault="00BE5577">
          <w:r>
            <w:rPr>
              <w:b/>
              <w:bCs/>
              <w:noProof/>
            </w:rPr>
            <w:fldChar w:fldCharType="end"/>
          </w:r>
        </w:p>
      </w:sdtContent>
    </w:sdt>
    <w:p w:rsidR="00BE5577" w:rsidRDefault="00BE5577" w:rsidP="00246C0A">
      <w:pPr>
        <w:pStyle w:val="ONUME"/>
        <w:numPr>
          <w:ilvl w:val="0"/>
          <w:numId w:val="0"/>
        </w:numPr>
      </w:pPr>
    </w:p>
    <w:p w:rsidR="00BE5577" w:rsidRPr="00BE5577" w:rsidRDefault="00BE5577" w:rsidP="00246C0A">
      <w:pPr>
        <w:pStyle w:val="ONUME"/>
        <w:numPr>
          <w:ilvl w:val="0"/>
          <w:numId w:val="0"/>
        </w:numPr>
      </w:pPr>
    </w:p>
    <w:p w:rsidR="00F24127" w:rsidRPr="0051394C" w:rsidRDefault="00F24127" w:rsidP="00BE5577">
      <w:pPr>
        <w:pStyle w:val="TitleLeg"/>
        <w:pageBreakBefore/>
        <w:spacing w:line="360" w:lineRule="auto"/>
        <w:outlineLvl w:val="0"/>
        <w:rPr>
          <w:rFonts w:cs="Arial"/>
          <w:szCs w:val="22"/>
          <w:lang w:val="ru-RU"/>
        </w:rPr>
      </w:pPr>
      <w:bookmarkStart w:id="6" w:name="_Toc445278980"/>
      <w:r w:rsidRPr="0051394C">
        <w:rPr>
          <w:rFonts w:cs="Arial"/>
          <w:szCs w:val="22"/>
          <w:lang w:val="ru-RU"/>
        </w:rPr>
        <w:lastRenderedPageBreak/>
        <w:t>Правило 26</w:t>
      </w:r>
      <w:r w:rsidRPr="0051394C">
        <w:rPr>
          <w:rFonts w:cs="Arial"/>
          <w:i/>
          <w:szCs w:val="22"/>
          <w:lang w:val="ru-RU"/>
        </w:rPr>
        <w:t xml:space="preserve">bis </w:t>
      </w:r>
      <w:r w:rsidR="00BE5577" w:rsidRPr="00BE5577">
        <w:rPr>
          <w:rFonts w:cs="Arial"/>
          <w:i/>
          <w:szCs w:val="22"/>
          <w:lang w:val="ru-RU"/>
        </w:rPr>
        <w:br/>
      </w:r>
      <w:r w:rsidRPr="0051394C">
        <w:rPr>
          <w:rFonts w:cs="Arial"/>
          <w:szCs w:val="22"/>
          <w:lang w:val="ru-RU"/>
        </w:rPr>
        <w:t>Исправление или дополнение притязания на приоритет</w:t>
      </w:r>
      <w:bookmarkEnd w:id="6"/>
    </w:p>
    <w:p w:rsidR="00F24127" w:rsidRPr="0051394C" w:rsidRDefault="0082207B" w:rsidP="00BE5577">
      <w:pPr>
        <w:pStyle w:val="LegSubRule"/>
        <w:keepLines w:val="0"/>
        <w:outlineLvl w:val="1"/>
        <w:rPr>
          <w:rFonts w:cs="Arial"/>
          <w:szCs w:val="22"/>
          <w:lang w:val="ru-RU"/>
        </w:rPr>
      </w:pPr>
      <w:bookmarkStart w:id="7" w:name="_Toc445278517"/>
      <w:bookmarkStart w:id="8" w:name="_Toc445278981"/>
      <w:r w:rsidRPr="0051394C">
        <w:rPr>
          <w:rFonts w:cs="Arial"/>
          <w:szCs w:val="22"/>
          <w:lang w:val="ru-RU"/>
        </w:rPr>
        <w:t>26</w:t>
      </w:r>
      <w:r w:rsidRPr="00D550FC">
        <w:rPr>
          <w:rFonts w:cs="Arial"/>
          <w:i/>
          <w:szCs w:val="22"/>
        </w:rPr>
        <w:t>bis</w:t>
      </w:r>
      <w:r w:rsidRPr="0051394C">
        <w:rPr>
          <w:rFonts w:cs="Arial"/>
          <w:szCs w:val="22"/>
          <w:lang w:val="ru-RU"/>
        </w:rPr>
        <w:t>.1</w:t>
      </w:r>
      <w:r w:rsidRPr="00D550FC">
        <w:rPr>
          <w:rFonts w:cs="Arial"/>
          <w:szCs w:val="22"/>
        </w:rPr>
        <w:t>   </w:t>
      </w:r>
      <w:r w:rsidRPr="0051394C">
        <w:rPr>
          <w:rFonts w:ascii="Microsoft Sans Serif" w:hAnsi="Microsoft Sans Serif" w:cs="Microsoft Sans Serif"/>
          <w:szCs w:val="22"/>
          <w:lang w:val="ru-RU"/>
        </w:rPr>
        <w:t>[</w:t>
      </w:r>
      <w:r w:rsidR="0051394C">
        <w:rPr>
          <w:rFonts w:ascii="Microsoft Sans Serif" w:hAnsi="Microsoft Sans Serif" w:cs="Microsoft Sans Serif"/>
          <w:szCs w:val="22"/>
          <w:lang w:val="ru-RU"/>
        </w:rPr>
        <w:t>Без изменений</w:t>
      </w:r>
      <w:r w:rsidRPr="0051394C">
        <w:rPr>
          <w:rFonts w:ascii="Microsoft Sans Serif" w:hAnsi="Microsoft Sans Serif" w:cs="Microsoft Sans Serif"/>
          <w:szCs w:val="22"/>
          <w:lang w:val="ru-RU"/>
        </w:rPr>
        <w:t>]</w:t>
      </w:r>
      <w:bookmarkEnd w:id="7"/>
      <w:bookmarkEnd w:id="8"/>
    </w:p>
    <w:p w:rsidR="00F24127" w:rsidRPr="0051394C" w:rsidRDefault="0082207B" w:rsidP="00BE5577">
      <w:pPr>
        <w:pStyle w:val="LegSubRule"/>
        <w:outlineLvl w:val="1"/>
        <w:rPr>
          <w:rFonts w:cs="Arial"/>
          <w:szCs w:val="22"/>
          <w:lang w:val="ru-RU"/>
        </w:rPr>
      </w:pPr>
      <w:bookmarkStart w:id="9" w:name="_Toc445278518"/>
      <w:bookmarkStart w:id="10" w:name="_Toc445278982"/>
      <w:r w:rsidRPr="0051394C">
        <w:rPr>
          <w:rFonts w:cs="Arial"/>
          <w:szCs w:val="22"/>
          <w:lang w:val="ru-RU"/>
        </w:rPr>
        <w:t>26</w:t>
      </w:r>
      <w:r w:rsidRPr="00D550FC">
        <w:rPr>
          <w:rFonts w:cs="Arial"/>
          <w:i/>
          <w:szCs w:val="22"/>
        </w:rPr>
        <w:t>bis</w:t>
      </w:r>
      <w:r w:rsidRPr="0051394C">
        <w:rPr>
          <w:rFonts w:cs="Arial"/>
          <w:szCs w:val="22"/>
          <w:lang w:val="ru-RU"/>
        </w:rPr>
        <w:t>.2</w:t>
      </w:r>
      <w:r w:rsidRPr="00D550FC">
        <w:rPr>
          <w:rFonts w:cs="Arial"/>
          <w:szCs w:val="22"/>
        </w:rPr>
        <w:t>   </w:t>
      </w:r>
      <w:r w:rsidR="0051394C">
        <w:rPr>
          <w:rFonts w:cs="Arial"/>
          <w:i/>
          <w:szCs w:val="22"/>
          <w:lang w:val="ru-RU"/>
        </w:rPr>
        <w:t>Недостатки в притязании на приоритет</w:t>
      </w:r>
      <w:bookmarkEnd w:id="9"/>
      <w:bookmarkEnd w:id="10"/>
    </w:p>
    <w:p w:rsidR="00F24127" w:rsidRPr="0051394C" w:rsidRDefault="0082207B" w:rsidP="0051394C">
      <w:pPr>
        <w:pStyle w:val="Lega"/>
        <w:rPr>
          <w:rFonts w:cs="Arial"/>
          <w:szCs w:val="22"/>
          <w:lang w:val="ru-RU"/>
        </w:rPr>
      </w:pPr>
      <w:r w:rsidRPr="0051394C">
        <w:rPr>
          <w:rFonts w:cs="Arial"/>
          <w:szCs w:val="22"/>
          <w:lang w:val="ru-RU"/>
        </w:rPr>
        <w:tab/>
        <w:t>(</w:t>
      </w:r>
      <w:r w:rsidRPr="00D550FC">
        <w:rPr>
          <w:rFonts w:cs="Arial"/>
          <w:szCs w:val="22"/>
        </w:rPr>
        <w:t>a</w:t>
      </w:r>
      <w:r w:rsidRPr="0051394C">
        <w:rPr>
          <w:rFonts w:cs="Arial"/>
          <w:szCs w:val="22"/>
          <w:lang w:val="ru-RU"/>
        </w:rPr>
        <w:t>)</w:t>
      </w:r>
      <w:r w:rsidRPr="00D550FC">
        <w:rPr>
          <w:rFonts w:cs="Arial"/>
          <w:szCs w:val="22"/>
        </w:rPr>
        <w:t>  </w:t>
      </w:r>
      <w:r w:rsidRPr="0051394C">
        <w:rPr>
          <w:rFonts w:ascii="Microsoft Sans Serif" w:hAnsi="Microsoft Sans Serif" w:cs="Microsoft Sans Serif"/>
          <w:szCs w:val="22"/>
          <w:lang w:val="ru-RU"/>
        </w:rPr>
        <w:t>[</w:t>
      </w:r>
      <w:r w:rsidR="0051394C">
        <w:rPr>
          <w:rFonts w:ascii="Microsoft Sans Serif" w:hAnsi="Microsoft Sans Serif" w:cs="Microsoft Sans Serif"/>
          <w:szCs w:val="22"/>
          <w:lang w:val="ru-RU"/>
        </w:rPr>
        <w:t>Без</w:t>
      </w:r>
      <w:r w:rsidR="0051394C" w:rsidRPr="0051394C">
        <w:rPr>
          <w:rFonts w:ascii="Microsoft Sans Serif" w:hAnsi="Microsoft Sans Serif" w:cs="Microsoft Sans Serif"/>
          <w:szCs w:val="22"/>
          <w:lang w:val="ru-RU"/>
        </w:rPr>
        <w:t xml:space="preserve"> </w:t>
      </w:r>
      <w:r w:rsidR="0051394C">
        <w:rPr>
          <w:rFonts w:ascii="Microsoft Sans Serif" w:hAnsi="Microsoft Sans Serif" w:cs="Microsoft Sans Serif"/>
          <w:szCs w:val="22"/>
          <w:lang w:val="ru-RU"/>
        </w:rPr>
        <w:t>изменения</w:t>
      </w:r>
      <w:r w:rsidRPr="0051394C">
        <w:rPr>
          <w:rFonts w:ascii="Microsoft Sans Serif" w:hAnsi="Microsoft Sans Serif" w:cs="Microsoft Sans Serif"/>
          <w:szCs w:val="22"/>
          <w:lang w:val="ru-RU"/>
        </w:rPr>
        <w:t>]</w:t>
      </w:r>
      <w:r>
        <w:rPr>
          <w:rFonts w:ascii="Microsoft Sans Serif" w:hAnsi="Microsoft Sans Serif" w:cs="Microsoft Sans Serif"/>
          <w:szCs w:val="22"/>
        </w:rPr>
        <w:t>  </w:t>
      </w:r>
      <w:r w:rsidR="0051394C" w:rsidRPr="0051394C">
        <w:rPr>
          <w:rFonts w:cs="Arial"/>
          <w:szCs w:val="22"/>
          <w:lang w:val="ru-RU"/>
        </w:rPr>
        <w:t xml:space="preserve">Если </w:t>
      </w:r>
      <w:r w:rsidR="0051394C" w:rsidRPr="0051394C">
        <w:rPr>
          <w:rFonts w:cs="Arial"/>
          <w:bCs/>
          <w:iCs/>
          <w:szCs w:val="22"/>
          <w:lang w:val="ru-RU"/>
        </w:rPr>
        <w:t>Получающее</w:t>
      </w:r>
      <w:r w:rsidR="0051394C" w:rsidRPr="0051394C">
        <w:rPr>
          <w:rFonts w:cs="Arial"/>
          <w:szCs w:val="22"/>
          <w:lang w:val="ru-RU"/>
        </w:rPr>
        <w:t xml:space="preserve"> ведомство или, в случае, если Получающее ведомство не сделало этого, то Международное бюро устанавливает в отношении притязания на приоритет</w:t>
      </w:r>
      <w:r w:rsidRPr="0051394C">
        <w:rPr>
          <w:rFonts w:cs="Arial"/>
          <w:szCs w:val="22"/>
          <w:lang w:val="ru-RU"/>
        </w:rPr>
        <w:t>:</w:t>
      </w:r>
    </w:p>
    <w:p w:rsidR="00F24127" w:rsidRPr="0051394C" w:rsidRDefault="0082207B" w:rsidP="0051394C">
      <w:pPr>
        <w:pStyle w:val="Legiindent"/>
        <w:rPr>
          <w:rFonts w:cs="Arial"/>
          <w:szCs w:val="22"/>
          <w:lang w:val="ru-RU"/>
        </w:rPr>
      </w:pPr>
      <w:r w:rsidRPr="0051394C">
        <w:rPr>
          <w:rFonts w:cs="Arial"/>
          <w:szCs w:val="22"/>
          <w:lang w:val="ru-RU"/>
        </w:rPr>
        <w:tab/>
        <w:t>(</w:t>
      </w:r>
      <w:r w:rsidRPr="00D550FC">
        <w:rPr>
          <w:rFonts w:cs="Arial"/>
          <w:szCs w:val="22"/>
        </w:rPr>
        <w:t>i</w:t>
      </w:r>
      <w:r w:rsidRPr="0051394C">
        <w:rPr>
          <w:rFonts w:cs="Arial"/>
          <w:szCs w:val="22"/>
          <w:lang w:val="ru-RU"/>
        </w:rPr>
        <w:t>)</w:t>
      </w:r>
      <w:r w:rsidRPr="0051394C">
        <w:rPr>
          <w:rFonts w:cs="Arial"/>
          <w:szCs w:val="22"/>
          <w:lang w:val="ru-RU"/>
        </w:rPr>
        <w:tab/>
      </w:r>
      <w:r w:rsidR="0051394C" w:rsidRPr="0051394C">
        <w:rPr>
          <w:rFonts w:cs="Arial"/>
          <w:szCs w:val="22"/>
          <w:lang w:val="ru-RU"/>
        </w:rPr>
        <w:t xml:space="preserve">что </w:t>
      </w:r>
      <w:r w:rsidR="0051394C" w:rsidRPr="0051394C">
        <w:rPr>
          <w:rFonts w:cs="Arial"/>
          <w:bCs/>
          <w:iCs/>
          <w:szCs w:val="22"/>
          <w:lang w:val="ru-RU"/>
        </w:rPr>
        <w:t>международная</w:t>
      </w:r>
      <w:r w:rsidR="0051394C" w:rsidRPr="0051394C">
        <w:rPr>
          <w:rFonts w:cs="Arial"/>
          <w:szCs w:val="22"/>
          <w:lang w:val="ru-RU"/>
        </w:rPr>
        <w:t xml:space="preserve"> заявка имеет дату международной подачи, которая является более поздней, чем дата, на которую истек приоритетный период, и что просьба о восстановлении права на приоритет в соответствии с правилом 26</w:t>
      </w:r>
      <w:r w:rsidR="0051394C" w:rsidRPr="0051394C">
        <w:rPr>
          <w:rFonts w:cs="Arial"/>
          <w:i/>
          <w:iCs/>
          <w:szCs w:val="22"/>
        </w:rPr>
        <w:t>bis</w:t>
      </w:r>
      <w:r w:rsidR="0051394C" w:rsidRPr="0051394C">
        <w:rPr>
          <w:rFonts w:cs="Arial"/>
          <w:szCs w:val="22"/>
          <w:lang w:val="ru-RU"/>
        </w:rPr>
        <w:t>.3 не была подана</w:t>
      </w:r>
      <w:r w:rsidRPr="0051394C">
        <w:rPr>
          <w:rFonts w:cs="Arial"/>
          <w:szCs w:val="22"/>
          <w:lang w:val="ru-RU"/>
        </w:rPr>
        <w:t>;</w:t>
      </w:r>
    </w:p>
    <w:p w:rsidR="00F24127" w:rsidRPr="0051394C" w:rsidRDefault="0082207B" w:rsidP="0051394C">
      <w:pPr>
        <w:pStyle w:val="Legiindent"/>
        <w:rPr>
          <w:rFonts w:cs="Arial"/>
          <w:szCs w:val="22"/>
          <w:lang w:val="ru-RU"/>
        </w:rPr>
      </w:pPr>
      <w:r w:rsidRPr="0051394C">
        <w:rPr>
          <w:rFonts w:cs="Arial"/>
          <w:szCs w:val="22"/>
          <w:lang w:val="ru-RU"/>
        </w:rPr>
        <w:tab/>
        <w:t>(</w:t>
      </w:r>
      <w:r w:rsidRPr="00D550FC">
        <w:rPr>
          <w:rFonts w:cs="Arial"/>
          <w:szCs w:val="22"/>
        </w:rPr>
        <w:t>ii</w:t>
      </w:r>
      <w:r w:rsidRPr="0051394C">
        <w:rPr>
          <w:rFonts w:cs="Arial"/>
          <w:szCs w:val="22"/>
          <w:lang w:val="ru-RU"/>
        </w:rPr>
        <w:t>)</w:t>
      </w:r>
      <w:r w:rsidRPr="0051394C">
        <w:rPr>
          <w:rFonts w:cs="Arial"/>
          <w:szCs w:val="22"/>
          <w:lang w:val="ru-RU"/>
        </w:rPr>
        <w:tab/>
      </w:r>
      <w:r w:rsidR="0051394C" w:rsidRPr="0051394C">
        <w:rPr>
          <w:rFonts w:cs="Arial"/>
          <w:szCs w:val="22"/>
          <w:lang w:val="ru-RU"/>
        </w:rPr>
        <w:t xml:space="preserve">что </w:t>
      </w:r>
      <w:r w:rsidR="0051394C" w:rsidRPr="0051394C">
        <w:rPr>
          <w:rFonts w:cs="Arial"/>
          <w:bCs/>
          <w:iCs/>
          <w:szCs w:val="22"/>
          <w:lang w:val="ru-RU"/>
        </w:rPr>
        <w:t>притязание</w:t>
      </w:r>
      <w:r w:rsidR="0051394C" w:rsidRPr="0051394C">
        <w:rPr>
          <w:rFonts w:cs="Arial"/>
          <w:szCs w:val="22"/>
          <w:lang w:val="ru-RU"/>
        </w:rPr>
        <w:t xml:space="preserve"> на приоритет не отвечает требованиям правила 4.10; или</w:t>
      </w:r>
    </w:p>
    <w:p w:rsidR="00F24127" w:rsidRPr="0051394C" w:rsidRDefault="0082207B" w:rsidP="0051394C">
      <w:pPr>
        <w:pStyle w:val="Legiindent"/>
        <w:rPr>
          <w:rFonts w:cs="Arial"/>
          <w:szCs w:val="22"/>
          <w:lang w:val="ru-RU"/>
        </w:rPr>
      </w:pPr>
      <w:r w:rsidRPr="0051394C">
        <w:rPr>
          <w:rFonts w:cs="Arial"/>
          <w:szCs w:val="22"/>
          <w:lang w:val="ru-RU"/>
        </w:rPr>
        <w:tab/>
        <w:t>(</w:t>
      </w:r>
      <w:r w:rsidRPr="00D550FC">
        <w:rPr>
          <w:rFonts w:cs="Arial"/>
          <w:szCs w:val="22"/>
        </w:rPr>
        <w:t>iii</w:t>
      </w:r>
      <w:r w:rsidRPr="0051394C">
        <w:rPr>
          <w:rFonts w:cs="Arial"/>
          <w:szCs w:val="22"/>
          <w:lang w:val="ru-RU"/>
        </w:rPr>
        <w:t>)</w:t>
      </w:r>
      <w:r w:rsidRPr="0051394C">
        <w:rPr>
          <w:rFonts w:cs="Arial"/>
          <w:szCs w:val="22"/>
          <w:lang w:val="ru-RU"/>
        </w:rPr>
        <w:tab/>
      </w:r>
      <w:r w:rsidR="0051394C" w:rsidRPr="0051394C">
        <w:rPr>
          <w:rFonts w:cs="Arial"/>
          <w:szCs w:val="22"/>
          <w:lang w:val="ru-RU"/>
        </w:rPr>
        <w:t xml:space="preserve">что </w:t>
      </w:r>
      <w:r w:rsidR="0051394C" w:rsidRPr="0051394C">
        <w:rPr>
          <w:rFonts w:cs="Arial"/>
          <w:bCs/>
          <w:iCs/>
          <w:szCs w:val="22"/>
          <w:lang w:val="ru-RU"/>
        </w:rPr>
        <w:t>какие</w:t>
      </w:r>
      <w:r w:rsidR="0051394C" w:rsidRPr="0051394C">
        <w:rPr>
          <w:rFonts w:cs="Arial"/>
          <w:szCs w:val="22"/>
          <w:lang w:val="ru-RU"/>
        </w:rPr>
        <w:t>-либо сведения в притязании на приоритет не совпадают с соответствующими сведениями, содержащимися в приоритетном документе</w:t>
      </w:r>
      <w:r w:rsidRPr="0051394C">
        <w:rPr>
          <w:rFonts w:cs="Arial"/>
          <w:szCs w:val="22"/>
          <w:lang w:val="ru-RU"/>
        </w:rPr>
        <w:t>;</w:t>
      </w:r>
    </w:p>
    <w:p w:rsidR="00F24127" w:rsidRPr="0051394C" w:rsidRDefault="0051394C" w:rsidP="0051394C">
      <w:pPr>
        <w:pStyle w:val="Legacont"/>
        <w:rPr>
          <w:rFonts w:ascii="Arial" w:hAnsi="Arial" w:cs="Arial"/>
          <w:sz w:val="22"/>
          <w:szCs w:val="22"/>
          <w:lang w:val="ru-RU"/>
        </w:rPr>
      </w:pPr>
      <w:r w:rsidRPr="0051394C">
        <w:rPr>
          <w:rFonts w:ascii="Arial" w:hAnsi="Arial" w:cs="Arial"/>
          <w:sz w:val="22"/>
          <w:szCs w:val="22"/>
          <w:lang w:val="ru-RU"/>
        </w:rPr>
        <w:t>то Получающее ведомство или Международное бюро, в зависимости от конкретного случая, предлагает заявителю исправить притязание на приоритет.  В случае, упомянутом в пункте (</w:t>
      </w:r>
      <w:r w:rsidRPr="0051394C">
        <w:rPr>
          <w:rFonts w:ascii="Arial" w:hAnsi="Arial" w:cs="Arial"/>
          <w:sz w:val="22"/>
          <w:szCs w:val="22"/>
        </w:rPr>
        <w:t>i</w:t>
      </w:r>
      <w:r w:rsidRPr="0051394C">
        <w:rPr>
          <w:rFonts w:ascii="Arial" w:hAnsi="Arial" w:cs="Arial"/>
          <w:sz w:val="22"/>
          <w:szCs w:val="22"/>
          <w:lang w:val="ru-RU"/>
        </w:rPr>
        <w:t>), если дата международной подачи находится в пределах двух месяцев, считая с даты, на которую истекает приоритетный период, то Получающее ведомство или Международное бюро, в зависимости от конкретного случая, также уведомляет заявителя о возможности представления просьбы о восстановлении права на приоритет в соответствии с правилом 26</w:t>
      </w:r>
      <w:r w:rsidRPr="0051394C">
        <w:rPr>
          <w:rFonts w:ascii="Arial" w:hAnsi="Arial" w:cs="Arial"/>
          <w:i/>
          <w:iCs/>
          <w:sz w:val="22"/>
          <w:szCs w:val="22"/>
        </w:rPr>
        <w:t>bis</w:t>
      </w:r>
      <w:r w:rsidRPr="0051394C">
        <w:rPr>
          <w:rFonts w:ascii="Arial" w:hAnsi="Arial" w:cs="Arial"/>
          <w:sz w:val="22"/>
          <w:szCs w:val="22"/>
          <w:lang w:val="ru-RU"/>
        </w:rPr>
        <w:t xml:space="preserve">.3, если только Получающее ведомство не уведомило Международное бюро, </w:t>
      </w:r>
      <w:r w:rsidRPr="0051394C">
        <w:rPr>
          <w:rFonts w:ascii="Arial" w:hAnsi="Arial" w:cs="Arial"/>
          <w:bCs/>
          <w:iCs/>
          <w:sz w:val="22"/>
          <w:szCs w:val="22"/>
          <w:lang w:val="ru-RU"/>
        </w:rPr>
        <w:t>в соответствии с правилом</w:t>
      </w:r>
      <w:r w:rsidRPr="0051394C">
        <w:rPr>
          <w:rFonts w:ascii="Arial" w:hAnsi="Arial" w:cs="Arial"/>
          <w:sz w:val="22"/>
          <w:szCs w:val="22"/>
          <w:lang w:val="ru-RU"/>
        </w:rPr>
        <w:t> 26</w:t>
      </w:r>
      <w:r w:rsidRPr="0051394C">
        <w:rPr>
          <w:rFonts w:ascii="Arial" w:hAnsi="Arial" w:cs="Arial"/>
          <w:i/>
          <w:iCs/>
          <w:sz w:val="22"/>
          <w:szCs w:val="22"/>
        </w:rPr>
        <w:t>bis</w:t>
      </w:r>
      <w:r w:rsidRPr="0051394C">
        <w:rPr>
          <w:rFonts w:ascii="Arial" w:hAnsi="Arial" w:cs="Arial"/>
          <w:sz w:val="22"/>
          <w:szCs w:val="22"/>
          <w:lang w:val="ru-RU"/>
        </w:rPr>
        <w:t>.3(</w:t>
      </w:r>
      <w:r w:rsidRPr="0051394C">
        <w:rPr>
          <w:rFonts w:ascii="Arial" w:hAnsi="Arial" w:cs="Arial"/>
          <w:sz w:val="22"/>
          <w:szCs w:val="22"/>
        </w:rPr>
        <w:t>j</w:t>
      </w:r>
      <w:r w:rsidRPr="0051394C">
        <w:rPr>
          <w:rFonts w:ascii="Arial" w:hAnsi="Arial" w:cs="Arial"/>
          <w:sz w:val="22"/>
          <w:szCs w:val="22"/>
          <w:lang w:val="ru-RU"/>
        </w:rPr>
        <w:t>), о несовместимости правила 26</w:t>
      </w:r>
      <w:r w:rsidRPr="0051394C">
        <w:rPr>
          <w:rFonts w:ascii="Arial" w:hAnsi="Arial" w:cs="Arial"/>
          <w:i/>
          <w:iCs/>
          <w:sz w:val="22"/>
          <w:szCs w:val="22"/>
        </w:rPr>
        <w:t>bis</w:t>
      </w:r>
      <w:r w:rsidRPr="0051394C">
        <w:rPr>
          <w:rFonts w:ascii="Arial" w:hAnsi="Arial" w:cs="Arial"/>
          <w:sz w:val="22"/>
          <w:szCs w:val="22"/>
          <w:lang w:val="ru-RU"/>
        </w:rPr>
        <w:t>.3(</w:t>
      </w:r>
      <w:r w:rsidRPr="0051394C">
        <w:rPr>
          <w:rFonts w:ascii="Arial" w:hAnsi="Arial" w:cs="Arial"/>
          <w:sz w:val="22"/>
          <w:szCs w:val="22"/>
        </w:rPr>
        <w:t>a</w:t>
      </w:r>
      <w:r w:rsidRPr="0051394C">
        <w:rPr>
          <w:rFonts w:ascii="Arial" w:hAnsi="Arial" w:cs="Arial"/>
          <w:sz w:val="22"/>
          <w:szCs w:val="22"/>
          <w:lang w:val="ru-RU"/>
        </w:rPr>
        <w:t>) – (</w:t>
      </w:r>
      <w:r w:rsidRPr="0051394C">
        <w:rPr>
          <w:rFonts w:ascii="Arial" w:hAnsi="Arial" w:cs="Arial"/>
          <w:sz w:val="22"/>
          <w:szCs w:val="22"/>
        </w:rPr>
        <w:t>i</w:t>
      </w:r>
      <w:r w:rsidRPr="0051394C">
        <w:rPr>
          <w:rFonts w:ascii="Arial" w:hAnsi="Arial" w:cs="Arial"/>
          <w:sz w:val="22"/>
          <w:szCs w:val="22"/>
          <w:lang w:val="ru-RU"/>
        </w:rPr>
        <w:t>) с национальным законодательством, применяемым этим Ведомством</w:t>
      </w:r>
      <w:r w:rsidR="0082207B" w:rsidRPr="0051394C">
        <w:rPr>
          <w:rFonts w:ascii="Arial" w:hAnsi="Arial" w:cs="Arial"/>
          <w:sz w:val="22"/>
          <w:szCs w:val="22"/>
          <w:lang w:val="ru-RU"/>
        </w:rPr>
        <w:t xml:space="preserve">.  </w:t>
      </w:r>
    </w:p>
    <w:p w:rsidR="00F24127" w:rsidRPr="00B0334C" w:rsidRDefault="0082207B" w:rsidP="0051394C">
      <w:pPr>
        <w:pStyle w:val="Lega"/>
        <w:rPr>
          <w:lang w:val="ru-RU"/>
        </w:rPr>
      </w:pPr>
      <w:r w:rsidRPr="0051394C">
        <w:rPr>
          <w:lang w:val="ru-RU"/>
        </w:rPr>
        <w:tab/>
      </w:r>
      <w:r w:rsidRPr="00B0334C">
        <w:rPr>
          <w:rStyle w:val="RInsertedText"/>
          <w:rFonts w:cs="Arial"/>
          <w:szCs w:val="22"/>
          <w:lang w:val="ru-RU"/>
        </w:rPr>
        <w:t>(</w:t>
      </w:r>
      <w:r>
        <w:rPr>
          <w:rStyle w:val="RInsertedText"/>
          <w:rFonts w:cs="Arial"/>
          <w:szCs w:val="22"/>
        </w:rPr>
        <w:t>a</w:t>
      </w:r>
      <w:r w:rsidRPr="00B0334C">
        <w:rPr>
          <w:rStyle w:val="RInsertedText"/>
          <w:rFonts w:cs="Arial"/>
          <w:szCs w:val="22"/>
          <w:lang w:val="ru-RU"/>
        </w:rPr>
        <w:t>-</w:t>
      </w:r>
      <w:r w:rsidRPr="0067441B">
        <w:rPr>
          <w:rStyle w:val="RInsertedText"/>
          <w:rFonts w:cs="Arial"/>
          <w:i/>
          <w:szCs w:val="22"/>
        </w:rPr>
        <w:t>bis</w:t>
      </w:r>
      <w:r w:rsidRPr="00B0334C">
        <w:rPr>
          <w:rStyle w:val="RInsertedText"/>
          <w:rFonts w:cs="Arial"/>
          <w:szCs w:val="22"/>
          <w:lang w:val="ru-RU"/>
        </w:rPr>
        <w:t>)</w:t>
      </w:r>
      <w:r>
        <w:rPr>
          <w:rStyle w:val="RInsertedText"/>
          <w:rFonts w:cs="Arial"/>
          <w:szCs w:val="22"/>
        </w:rPr>
        <w:t>  </w:t>
      </w:r>
      <w:r w:rsidR="00890645">
        <w:rPr>
          <w:rStyle w:val="RInsertedText"/>
          <w:rFonts w:cs="Arial"/>
          <w:szCs w:val="22"/>
          <w:lang w:val="ru-RU"/>
        </w:rPr>
        <w:t>Т</w:t>
      </w:r>
      <w:r w:rsidR="00B0334C" w:rsidRPr="00B0334C">
        <w:rPr>
          <w:rFonts w:cs="Arial"/>
          <w:color w:val="0000FF"/>
          <w:szCs w:val="22"/>
          <w:u w:val="single"/>
          <w:lang w:val="ru-RU"/>
        </w:rPr>
        <w:t>от факт, что дата подачи предшествующей заявки, упомянутая в правиле</w:t>
      </w:r>
      <w:r w:rsidR="00B0334C" w:rsidRPr="00B0334C">
        <w:rPr>
          <w:rFonts w:cs="Arial"/>
          <w:color w:val="0000FF"/>
          <w:szCs w:val="22"/>
          <w:u w:val="single"/>
        </w:rPr>
        <w:t> </w:t>
      </w:r>
      <w:r w:rsidR="00B0334C" w:rsidRPr="00B0334C">
        <w:rPr>
          <w:rFonts w:cs="Arial"/>
          <w:color w:val="0000FF"/>
          <w:szCs w:val="22"/>
          <w:u w:val="single"/>
          <w:lang w:val="ru-RU"/>
        </w:rPr>
        <w:t>4.10(</w:t>
      </w:r>
      <w:r w:rsidR="00B0334C" w:rsidRPr="00B0334C">
        <w:rPr>
          <w:rFonts w:cs="Arial"/>
          <w:color w:val="0000FF"/>
          <w:szCs w:val="22"/>
          <w:u w:val="single"/>
        </w:rPr>
        <w:t>a</w:t>
      </w:r>
      <w:r w:rsidR="00B0334C" w:rsidRPr="00B0334C">
        <w:rPr>
          <w:rFonts w:cs="Arial"/>
          <w:color w:val="0000FF"/>
          <w:szCs w:val="22"/>
          <w:u w:val="single"/>
          <w:lang w:val="ru-RU"/>
        </w:rPr>
        <w:t>)(</w:t>
      </w:r>
      <w:r w:rsidR="00B0334C" w:rsidRPr="00B0334C">
        <w:rPr>
          <w:rFonts w:cs="Arial"/>
          <w:color w:val="0000FF"/>
          <w:szCs w:val="22"/>
          <w:u w:val="single"/>
        </w:rPr>
        <w:t>i</w:t>
      </w:r>
      <w:r w:rsidR="00B0334C" w:rsidRPr="00B0334C">
        <w:rPr>
          <w:rFonts w:cs="Arial"/>
          <w:color w:val="0000FF"/>
          <w:szCs w:val="22"/>
          <w:u w:val="single"/>
          <w:lang w:val="ru-RU"/>
        </w:rPr>
        <w:t>), совпадает с датой подачи международной заявки, не считается недостатком притязания на приоритет</w:t>
      </w:r>
      <w:r w:rsidR="004764FB" w:rsidRPr="004764FB">
        <w:rPr>
          <w:rFonts w:cs="Arial"/>
          <w:color w:val="0000FF"/>
          <w:szCs w:val="22"/>
          <w:u w:val="single"/>
          <w:lang w:val="ru-RU"/>
        </w:rPr>
        <w:t xml:space="preserve"> </w:t>
      </w:r>
      <w:r w:rsidR="004764FB" w:rsidRPr="00B0334C">
        <w:rPr>
          <w:rFonts w:cs="Arial"/>
          <w:color w:val="0000FF"/>
          <w:szCs w:val="22"/>
          <w:u w:val="single"/>
          <w:lang w:val="ru-RU"/>
        </w:rPr>
        <w:t>для целей процедуры, предусмотренной Договором</w:t>
      </w:r>
      <w:r w:rsidRPr="00B0334C">
        <w:rPr>
          <w:rStyle w:val="RInsertedText"/>
          <w:rFonts w:cs="Arial"/>
          <w:szCs w:val="22"/>
          <w:lang w:val="ru-RU"/>
        </w:rPr>
        <w:t>.</w:t>
      </w:r>
    </w:p>
    <w:p w:rsidR="00F24127" w:rsidRPr="0051394C" w:rsidRDefault="0082207B" w:rsidP="0051394C">
      <w:pPr>
        <w:pStyle w:val="Lega"/>
        <w:rPr>
          <w:rFonts w:cs="Arial"/>
          <w:szCs w:val="22"/>
          <w:lang w:val="ru-RU"/>
        </w:rPr>
      </w:pPr>
      <w:r w:rsidRPr="00B0334C">
        <w:rPr>
          <w:rFonts w:cs="Arial"/>
          <w:szCs w:val="22"/>
          <w:lang w:val="ru-RU"/>
        </w:rPr>
        <w:tab/>
      </w:r>
      <w:r w:rsidRPr="0051394C">
        <w:rPr>
          <w:rFonts w:cs="Arial"/>
          <w:szCs w:val="22"/>
          <w:lang w:val="ru-RU"/>
        </w:rPr>
        <w:t>(</w:t>
      </w:r>
      <w:r w:rsidRPr="00D550FC">
        <w:rPr>
          <w:rFonts w:cs="Arial"/>
          <w:szCs w:val="22"/>
        </w:rPr>
        <w:t>b</w:t>
      </w:r>
      <w:r w:rsidRPr="0051394C">
        <w:rPr>
          <w:rFonts w:cs="Arial"/>
          <w:szCs w:val="22"/>
          <w:lang w:val="ru-RU"/>
        </w:rPr>
        <w:t>)</w:t>
      </w:r>
      <w:r w:rsidRPr="00D550FC">
        <w:rPr>
          <w:rFonts w:cs="Arial"/>
          <w:szCs w:val="22"/>
        </w:rPr>
        <w:t>  </w:t>
      </w:r>
      <w:r w:rsidRPr="0051394C">
        <w:rPr>
          <w:rFonts w:ascii="Microsoft Sans Serif" w:hAnsi="Microsoft Sans Serif" w:cs="Microsoft Sans Serif"/>
          <w:szCs w:val="22"/>
          <w:lang w:val="ru-RU"/>
        </w:rPr>
        <w:t>[</w:t>
      </w:r>
      <w:r w:rsidR="0051394C">
        <w:rPr>
          <w:rFonts w:ascii="Microsoft Sans Serif" w:hAnsi="Microsoft Sans Serif" w:cs="Microsoft Sans Serif"/>
          <w:szCs w:val="22"/>
          <w:lang w:val="ru-RU"/>
        </w:rPr>
        <w:t>Без</w:t>
      </w:r>
      <w:r w:rsidR="0051394C" w:rsidRPr="0051394C">
        <w:rPr>
          <w:rFonts w:ascii="Microsoft Sans Serif" w:hAnsi="Microsoft Sans Serif" w:cs="Microsoft Sans Serif"/>
          <w:szCs w:val="22"/>
          <w:lang w:val="ru-RU"/>
        </w:rPr>
        <w:t xml:space="preserve"> </w:t>
      </w:r>
      <w:r w:rsidR="0051394C">
        <w:rPr>
          <w:rFonts w:ascii="Microsoft Sans Serif" w:hAnsi="Microsoft Sans Serif" w:cs="Microsoft Sans Serif"/>
          <w:szCs w:val="22"/>
          <w:lang w:val="ru-RU"/>
        </w:rPr>
        <w:t>изменений</w:t>
      </w:r>
      <w:r w:rsidRPr="0051394C">
        <w:rPr>
          <w:rFonts w:ascii="Microsoft Sans Serif" w:hAnsi="Microsoft Sans Serif" w:cs="Microsoft Sans Serif"/>
          <w:szCs w:val="22"/>
          <w:lang w:val="ru-RU"/>
        </w:rPr>
        <w:t>]</w:t>
      </w:r>
      <w:r>
        <w:rPr>
          <w:rFonts w:ascii="Microsoft Sans Serif" w:hAnsi="Microsoft Sans Serif" w:cs="Microsoft Sans Serif"/>
          <w:szCs w:val="22"/>
        </w:rPr>
        <w:t>  </w:t>
      </w:r>
      <w:r w:rsidR="0051394C" w:rsidRPr="0051394C">
        <w:rPr>
          <w:rFonts w:cs="Arial"/>
          <w:szCs w:val="22"/>
          <w:lang w:val="ru-RU"/>
        </w:rPr>
        <w:t>Если заявитель до истечения срока, предусмотренного правилом 26</w:t>
      </w:r>
      <w:r w:rsidR="0051394C" w:rsidRPr="0051394C">
        <w:rPr>
          <w:rFonts w:cs="Arial"/>
          <w:i/>
          <w:iCs/>
          <w:szCs w:val="22"/>
        </w:rPr>
        <w:t>bis</w:t>
      </w:r>
      <w:r w:rsidR="0051394C" w:rsidRPr="0051394C">
        <w:rPr>
          <w:rFonts w:cs="Arial"/>
          <w:szCs w:val="22"/>
          <w:lang w:val="ru-RU"/>
        </w:rPr>
        <w:t>.1(</w:t>
      </w:r>
      <w:r w:rsidR="0051394C" w:rsidRPr="0051394C">
        <w:rPr>
          <w:rFonts w:cs="Arial"/>
          <w:szCs w:val="22"/>
        </w:rPr>
        <w:t>a</w:t>
      </w:r>
      <w:r w:rsidR="0051394C" w:rsidRPr="0051394C">
        <w:rPr>
          <w:rFonts w:cs="Arial"/>
          <w:szCs w:val="22"/>
          <w:lang w:val="ru-RU"/>
        </w:rPr>
        <w:t xml:space="preserve">), не представляет уведомление об исправлении притязания на приоритет, то для целей процедуры, предусмотренной Договором, это притязание на приоритет, при условии соблюдения пункта (с), считается незаявленным («считается недействительным») и Получающее ведомство или Международное бюро, в зависимости от конкретного случая, делает соответствующее заявление и информирует об этом заявителя. </w:t>
      </w:r>
      <w:r w:rsidR="00721D0D">
        <w:rPr>
          <w:rFonts w:cs="Arial"/>
          <w:szCs w:val="22"/>
          <w:lang w:val="ru-RU"/>
        </w:rPr>
        <w:t xml:space="preserve"> </w:t>
      </w:r>
      <w:r w:rsidR="0051394C" w:rsidRPr="0051394C">
        <w:rPr>
          <w:rFonts w:cs="Arial"/>
          <w:szCs w:val="22"/>
          <w:lang w:val="ru-RU"/>
        </w:rPr>
        <w:t>Любое уведомление об исправлении притязания на приоритет, которое получено до того, как Получающее ведомство или Международное бюро, в зависимости от конкретного случая, сделает заявление, и не позднее, чем через один месяц после истечения этого срока, считается полученным до истечения этого срока</w:t>
      </w:r>
      <w:r w:rsidRPr="0051394C">
        <w:rPr>
          <w:rFonts w:cs="Arial"/>
          <w:szCs w:val="22"/>
          <w:lang w:val="ru-RU"/>
        </w:rPr>
        <w:t>.</w:t>
      </w:r>
    </w:p>
    <w:p w:rsidR="00F24127" w:rsidRPr="0051394C" w:rsidRDefault="00F24127" w:rsidP="00F5487B">
      <w:pPr>
        <w:pStyle w:val="Lega"/>
        <w:spacing w:line="360" w:lineRule="auto"/>
        <w:rPr>
          <w:rFonts w:cs="Arial"/>
          <w:szCs w:val="22"/>
          <w:lang w:val="ru-RU"/>
        </w:rPr>
      </w:pPr>
    </w:p>
    <w:p w:rsidR="00F24127" w:rsidRPr="0051394C" w:rsidRDefault="00F5487B" w:rsidP="00F5487B">
      <w:pPr>
        <w:pStyle w:val="RContinued"/>
        <w:rPr>
          <w:rFonts w:ascii="Arial" w:hAnsi="Arial" w:cs="Arial"/>
          <w:sz w:val="22"/>
          <w:szCs w:val="22"/>
          <w:lang w:val="ru-RU"/>
        </w:rPr>
      </w:pPr>
      <w:r w:rsidRPr="0051394C">
        <w:rPr>
          <w:rFonts w:ascii="Arial" w:hAnsi="Arial" w:cs="Arial"/>
          <w:sz w:val="22"/>
          <w:szCs w:val="22"/>
          <w:lang w:val="ru-RU"/>
        </w:rPr>
        <w:lastRenderedPageBreak/>
        <w:t>[</w:t>
      </w:r>
      <w:r w:rsidR="0051394C">
        <w:rPr>
          <w:rFonts w:ascii="Arial" w:hAnsi="Arial" w:cs="Arial"/>
          <w:sz w:val="22"/>
          <w:szCs w:val="22"/>
          <w:lang w:val="ru-RU"/>
        </w:rPr>
        <w:t>Правило</w:t>
      </w:r>
      <w:r w:rsidRPr="0051394C">
        <w:rPr>
          <w:rFonts w:ascii="Arial" w:hAnsi="Arial" w:cs="Arial"/>
          <w:sz w:val="22"/>
          <w:szCs w:val="22"/>
          <w:lang w:val="ru-RU"/>
        </w:rPr>
        <w:t xml:space="preserve"> 26</w:t>
      </w:r>
      <w:r w:rsidRPr="00BA31F9">
        <w:rPr>
          <w:rFonts w:ascii="Arial" w:hAnsi="Arial" w:cs="Arial"/>
          <w:sz w:val="22"/>
          <w:szCs w:val="22"/>
        </w:rPr>
        <w:t>bis</w:t>
      </w:r>
      <w:r w:rsidRPr="0051394C">
        <w:rPr>
          <w:rFonts w:ascii="Arial" w:hAnsi="Arial" w:cs="Arial"/>
          <w:sz w:val="22"/>
          <w:szCs w:val="22"/>
          <w:lang w:val="ru-RU"/>
        </w:rPr>
        <w:t xml:space="preserve">.2, </w:t>
      </w:r>
      <w:r w:rsidR="0051394C">
        <w:rPr>
          <w:rFonts w:ascii="Arial" w:hAnsi="Arial" w:cs="Arial"/>
          <w:sz w:val="22"/>
          <w:szCs w:val="22"/>
          <w:lang w:val="ru-RU"/>
        </w:rPr>
        <w:t>продолжение</w:t>
      </w:r>
      <w:r w:rsidRPr="0051394C">
        <w:rPr>
          <w:rFonts w:ascii="Arial" w:hAnsi="Arial" w:cs="Arial"/>
          <w:sz w:val="22"/>
          <w:szCs w:val="22"/>
          <w:lang w:val="ru-RU"/>
        </w:rPr>
        <w:t>]</w:t>
      </w:r>
    </w:p>
    <w:p w:rsidR="00F24127" w:rsidRPr="0051394C" w:rsidRDefault="0082207B" w:rsidP="0051394C">
      <w:pPr>
        <w:pStyle w:val="Lega"/>
        <w:keepNext/>
        <w:keepLines/>
        <w:rPr>
          <w:rFonts w:cs="Arial"/>
          <w:szCs w:val="22"/>
          <w:lang w:val="ru-RU"/>
        </w:rPr>
      </w:pPr>
      <w:r w:rsidRPr="0051394C">
        <w:rPr>
          <w:rFonts w:cs="Arial"/>
          <w:szCs w:val="22"/>
          <w:lang w:val="ru-RU"/>
        </w:rPr>
        <w:tab/>
        <w:t>(</w:t>
      </w:r>
      <w:r w:rsidRPr="00D550FC">
        <w:rPr>
          <w:rFonts w:cs="Arial"/>
          <w:szCs w:val="22"/>
        </w:rPr>
        <w:t>c</w:t>
      </w:r>
      <w:r w:rsidRPr="0051394C">
        <w:rPr>
          <w:rFonts w:cs="Arial"/>
          <w:szCs w:val="22"/>
          <w:lang w:val="ru-RU"/>
        </w:rPr>
        <w:t>)</w:t>
      </w:r>
      <w:r w:rsidRPr="00D550FC">
        <w:rPr>
          <w:rFonts w:cs="Arial"/>
          <w:szCs w:val="22"/>
        </w:rPr>
        <w:t>  </w:t>
      </w:r>
      <w:r w:rsidR="0051394C" w:rsidRPr="0051394C">
        <w:rPr>
          <w:rFonts w:cs="Arial"/>
          <w:szCs w:val="22"/>
          <w:lang w:val="ru-RU"/>
        </w:rPr>
        <w:t>Притязание на приоритет не может считаться недействительным только вследствие того, что</w:t>
      </w:r>
      <w:r w:rsidRPr="0051394C">
        <w:rPr>
          <w:rFonts w:cs="Arial"/>
          <w:szCs w:val="22"/>
          <w:lang w:val="ru-RU"/>
        </w:rPr>
        <w:t>:</w:t>
      </w:r>
    </w:p>
    <w:p w:rsidR="00F24127" w:rsidRPr="0051394C" w:rsidRDefault="0082207B" w:rsidP="0051394C">
      <w:pPr>
        <w:pStyle w:val="Legi"/>
        <w:keepNext/>
        <w:keepLines/>
        <w:rPr>
          <w:rFonts w:cs="Arial"/>
          <w:szCs w:val="22"/>
          <w:lang w:val="ru-RU"/>
        </w:rPr>
      </w:pPr>
      <w:r w:rsidRPr="0051394C">
        <w:rPr>
          <w:rFonts w:cs="Arial"/>
          <w:szCs w:val="22"/>
          <w:lang w:val="ru-RU"/>
        </w:rPr>
        <w:tab/>
        <w:t>(</w:t>
      </w:r>
      <w:r w:rsidRPr="00D550FC">
        <w:rPr>
          <w:rFonts w:cs="Arial"/>
          <w:szCs w:val="22"/>
        </w:rPr>
        <w:t>i</w:t>
      </w:r>
      <w:r w:rsidRPr="0051394C">
        <w:rPr>
          <w:rFonts w:cs="Arial"/>
          <w:szCs w:val="22"/>
          <w:lang w:val="ru-RU"/>
        </w:rPr>
        <w:t>)</w:t>
      </w:r>
      <w:r w:rsidRPr="0051394C">
        <w:rPr>
          <w:rFonts w:cs="Arial"/>
          <w:szCs w:val="22"/>
          <w:lang w:val="ru-RU"/>
        </w:rPr>
        <w:tab/>
      </w:r>
      <w:r w:rsidR="0051394C" w:rsidRPr="0051394C">
        <w:rPr>
          <w:rFonts w:cs="Arial"/>
          <w:bCs/>
          <w:iCs/>
          <w:szCs w:val="22"/>
          <w:lang w:val="ru-RU"/>
        </w:rPr>
        <w:t>отсутствуют</w:t>
      </w:r>
      <w:r w:rsidR="0051394C" w:rsidRPr="0051394C">
        <w:rPr>
          <w:rFonts w:cs="Arial"/>
          <w:szCs w:val="22"/>
          <w:lang w:val="ru-RU"/>
        </w:rPr>
        <w:t xml:space="preserve"> сведения о номере предшествующей заявки, упомянутом в правиле 4.10(</w:t>
      </w:r>
      <w:r w:rsidR="0051394C" w:rsidRPr="0051394C">
        <w:rPr>
          <w:rFonts w:cs="Arial"/>
          <w:szCs w:val="22"/>
        </w:rPr>
        <w:t>a</w:t>
      </w:r>
      <w:r w:rsidR="0051394C" w:rsidRPr="0051394C">
        <w:rPr>
          <w:rFonts w:cs="Arial"/>
          <w:szCs w:val="22"/>
          <w:lang w:val="ru-RU"/>
        </w:rPr>
        <w:t>)(</w:t>
      </w:r>
      <w:r w:rsidR="0051394C" w:rsidRPr="0051394C">
        <w:rPr>
          <w:rFonts w:cs="Arial"/>
          <w:szCs w:val="22"/>
        </w:rPr>
        <w:t>ii</w:t>
      </w:r>
      <w:r w:rsidR="0051394C" w:rsidRPr="0051394C">
        <w:rPr>
          <w:rFonts w:cs="Arial"/>
          <w:szCs w:val="22"/>
          <w:lang w:val="ru-RU"/>
        </w:rPr>
        <w:t>)</w:t>
      </w:r>
      <w:r w:rsidRPr="0051394C">
        <w:rPr>
          <w:rFonts w:cs="Arial"/>
          <w:szCs w:val="22"/>
          <w:lang w:val="ru-RU"/>
        </w:rPr>
        <w:t>;</w:t>
      </w:r>
    </w:p>
    <w:p w:rsidR="00F24127" w:rsidRPr="0051394C" w:rsidRDefault="0082207B" w:rsidP="0051394C">
      <w:pPr>
        <w:pStyle w:val="Legi"/>
        <w:keepNext/>
        <w:keepLines/>
        <w:rPr>
          <w:rFonts w:cs="Arial"/>
          <w:szCs w:val="22"/>
          <w:lang w:val="ru-RU"/>
        </w:rPr>
      </w:pPr>
      <w:r w:rsidRPr="0051394C">
        <w:rPr>
          <w:rFonts w:cs="Arial"/>
          <w:szCs w:val="22"/>
          <w:lang w:val="ru-RU"/>
        </w:rPr>
        <w:tab/>
        <w:t>(</w:t>
      </w:r>
      <w:r w:rsidRPr="00D550FC">
        <w:rPr>
          <w:rFonts w:cs="Arial"/>
          <w:szCs w:val="22"/>
        </w:rPr>
        <w:t>ii</w:t>
      </w:r>
      <w:r w:rsidRPr="0051394C">
        <w:rPr>
          <w:rFonts w:cs="Arial"/>
          <w:szCs w:val="22"/>
          <w:lang w:val="ru-RU"/>
        </w:rPr>
        <w:t>)</w:t>
      </w:r>
      <w:r w:rsidRPr="0051394C">
        <w:rPr>
          <w:rFonts w:cs="Arial"/>
          <w:szCs w:val="22"/>
          <w:lang w:val="ru-RU"/>
        </w:rPr>
        <w:tab/>
      </w:r>
      <w:r w:rsidR="0051394C" w:rsidRPr="0051394C">
        <w:rPr>
          <w:rFonts w:cs="Arial"/>
          <w:bCs/>
          <w:iCs/>
          <w:szCs w:val="22"/>
          <w:lang w:val="ru-RU"/>
        </w:rPr>
        <w:t>сведения</w:t>
      </w:r>
      <w:r w:rsidR="0051394C" w:rsidRPr="0051394C">
        <w:rPr>
          <w:rFonts w:cs="Arial"/>
          <w:szCs w:val="22"/>
          <w:lang w:val="ru-RU"/>
        </w:rPr>
        <w:t xml:space="preserve"> в притязании на приоритет не совпадают с соответствующими сведениями, содержащимися в приоритетном документе; или</w:t>
      </w:r>
    </w:p>
    <w:p w:rsidR="00F24127" w:rsidRPr="0051394C" w:rsidRDefault="0082207B" w:rsidP="0051394C">
      <w:pPr>
        <w:pStyle w:val="Legi"/>
        <w:rPr>
          <w:rFonts w:cs="Arial"/>
          <w:szCs w:val="22"/>
          <w:lang w:val="ru-RU"/>
        </w:rPr>
      </w:pPr>
      <w:r w:rsidRPr="0051394C">
        <w:rPr>
          <w:rFonts w:cs="Arial"/>
          <w:szCs w:val="22"/>
          <w:lang w:val="ru-RU"/>
        </w:rPr>
        <w:tab/>
        <w:t>(</w:t>
      </w:r>
      <w:r w:rsidRPr="00D550FC">
        <w:rPr>
          <w:rFonts w:cs="Arial"/>
          <w:szCs w:val="22"/>
        </w:rPr>
        <w:t>iii</w:t>
      </w:r>
      <w:r w:rsidRPr="0051394C">
        <w:rPr>
          <w:rFonts w:cs="Arial"/>
          <w:szCs w:val="22"/>
          <w:lang w:val="ru-RU"/>
        </w:rPr>
        <w:t>)</w:t>
      </w:r>
      <w:r w:rsidRPr="0051394C">
        <w:rPr>
          <w:rFonts w:cs="Arial"/>
          <w:szCs w:val="22"/>
          <w:lang w:val="ru-RU"/>
        </w:rPr>
        <w:tab/>
      </w:r>
      <w:r w:rsidR="0051394C" w:rsidRPr="0051394C">
        <w:rPr>
          <w:rFonts w:cs="Arial"/>
          <w:bCs/>
          <w:iCs/>
          <w:szCs w:val="22"/>
          <w:lang w:val="ru-RU"/>
        </w:rPr>
        <w:t>международная</w:t>
      </w:r>
      <w:r w:rsidR="0051394C" w:rsidRPr="0051394C">
        <w:rPr>
          <w:rFonts w:cs="Arial"/>
          <w:szCs w:val="22"/>
          <w:lang w:val="ru-RU"/>
        </w:rPr>
        <w:t xml:space="preserve"> заявка имеет дату международной подачи, которая является более поздней, чем дата, на которую истек приоритетный период, при условии, что дата международной подачи находится в пределах двух месяцев, считая с этой даты</w:t>
      </w:r>
      <w:r w:rsidRPr="0051394C">
        <w:rPr>
          <w:rFonts w:cs="Arial"/>
          <w:szCs w:val="22"/>
          <w:lang w:val="ru-RU"/>
        </w:rPr>
        <w:t>.</w:t>
      </w:r>
    </w:p>
    <w:p w:rsidR="00F24127" w:rsidRPr="0051394C" w:rsidRDefault="0082207B" w:rsidP="0077771E">
      <w:pPr>
        <w:pStyle w:val="Lega"/>
        <w:rPr>
          <w:rFonts w:cs="Arial"/>
          <w:szCs w:val="22"/>
          <w:lang w:val="ru-RU"/>
        </w:rPr>
      </w:pPr>
      <w:r w:rsidRPr="0051394C">
        <w:rPr>
          <w:rFonts w:cs="Arial"/>
          <w:szCs w:val="22"/>
          <w:lang w:val="ru-RU"/>
        </w:rPr>
        <w:tab/>
        <w:t>(</w:t>
      </w:r>
      <w:r w:rsidRPr="00D550FC">
        <w:rPr>
          <w:rFonts w:cs="Arial"/>
          <w:szCs w:val="22"/>
        </w:rPr>
        <w:t>d</w:t>
      </w:r>
      <w:r w:rsidRPr="0051394C">
        <w:rPr>
          <w:rFonts w:cs="Arial"/>
          <w:szCs w:val="22"/>
          <w:lang w:val="ru-RU"/>
        </w:rPr>
        <w:t>)</w:t>
      </w:r>
      <w:r w:rsidRPr="00D550FC">
        <w:rPr>
          <w:rFonts w:cs="Arial"/>
          <w:szCs w:val="22"/>
        </w:rPr>
        <w:t>  </w:t>
      </w:r>
      <w:r w:rsidR="0051394C">
        <w:rPr>
          <w:rFonts w:cs="Arial"/>
          <w:szCs w:val="22"/>
          <w:lang w:val="ru-RU"/>
        </w:rPr>
        <w:t>Если</w:t>
      </w:r>
    </w:p>
    <w:p w:rsidR="00F24127" w:rsidRPr="0051394C" w:rsidRDefault="0082207B" w:rsidP="0077771E">
      <w:pPr>
        <w:pStyle w:val="Legiindent"/>
        <w:rPr>
          <w:lang w:val="ru-RU"/>
        </w:rPr>
      </w:pPr>
      <w:r w:rsidRPr="0051394C">
        <w:rPr>
          <w:lang w:val="ru-RU"/>
        </w:rPr>
        <w:tab/>
      </w:r>
      <w:r w:rsidRPr="0051394C">
        <w:rPr>
          <w:rStyle w:val="RInsertedText"/>
          <w:lang w:val="ru-RU"/>
        </w:rPr>
        <w:t>(</w:t>
      </w:r>
      <w:r w:rsidRPr="0067441B">
        <w:rPr>
          <w:rStyle w:val="RInsertedText"/>
        </w:rPr>
        <w:t>i</w:t>
      </w:r>
      <w:r w:rsidRPr="0051394C">
        <w:rPr>
          <w:rStyle w:val="RInsertedText"/>
          <w:lang w:val="ru-RU"/>
        </w:rPr>
        <w:t>)</w:t>
      </w:r>
      <w:r w:rsidRPr="0051394C">
        <w:rPr>
          <w:rStyle w:val="RInsertedText"/>
          <w:lang w:val="ru-RU"/>
        </w:rPr>
        <w:tab/>
      </w:r>
      <w:r w:rsidR="0051394C" w:rsidRPr="0051394C">
        <w:rPr>
          <w:lang w:val="ru-RU"/>
        </w:rPr>
        <w:t>Получающее ведомство или Международное бюро сделало заявление в соответствии с пунктом (</w:t>
      </w:r>
      <w:r w:rsidR="0051394C" w:rsidRPr="0051394C">
        <w:t>b</w:t>
      </w:r>
      <w:r w:rsidR="0051394C" w:rsidRPr="0051394C">
        <w:rPr>
          <w:lang w:val="ru-RU"/>
        </w:rPr>
        <w:t>)</w:t>
      </w:r>
      <w:r w:rsidRPr="0051394C">
        <w:rPr>
          <w:rStyle w:val="RInsertedText"/>
          <w:lang w:val="ru-RU"/>
        </w:rPr>
        <w:t>;</w:t>
      </w:r>
      <w:r w:rsidRPr="0051394C">
        <w:rPr>
          <w:lang w:val="ru-RU"/>
        </w:rPr>
        <w:t xml:space="preserve"> </w:t>
      </w:r>
      <w:r w:rsidR="0077771E">
        <w:rPr>
          <w:rStyle w:val="RDeletedText"/>
          <w:lang w:val="ru-RU"/>
        </w:rPr>
        <w:t>или</w:t>
      </w:r>
      <w:r w:rsidRPr="0051394C">
        <w:rPr>
          <w:lang w:val="ru-RU"/>
        </w:rPr>
        <w:t xml:space="preserve"> </w:t>
      </w:r>
    </w:p>
    <w:p w:rsidR="00F24127" w:rsidRPr="0051394C" w:rsidRDefault="0082207B" w:rsidP="0077771E">
      <w:pPr>
        <w:pStyle w:val="Legiindent"/>
        <w:rPr>
          <w:lang w:val="ru-RU"/>
        </w:rPr>
      </w:pPr>
      <w:r w:rsidRPr="0051394C">
        <w:rPr>
          <w:lang w:val="ru-RU"/>
        </w:rPr>
        <w:tab/>
      </w:r>
      <w:r w:rsidRPr="0051394C">
        <w:rPr>
          <w:rStyle w:val="RInsertedText"/>
          <w:lang w:val="ru-RU"/>
        </w:rPr>
        <w:t>(</w:t>
      </w:r>
      <w:r w:rsidRPr="0067441B">
        <w:rPr>
          <w:rStyle w:val="RInsertedText"/>
        </w:rPr>
        <w:t>ii</w:t>
      </w:r>
      <w:r w:rsidRPr="0051394C">
        <w:rPr>
          <w:rStyle w:val="RInsertedText"/>
          <w:lang w:val="ru-RU"/>
        </w:rPr>
        <w:t>)</w:t>
      </w:r>
      <w:r w:rsidRPr="0051394C">
        <w:rPr>
          <w:rStyle w:val="RInsertedText"/>
          <w:lang w:val="ru-RU"/>
        </w:rPr>
        <w:tab/>
      </w:r>
      <w:r w:rsidR="0051394C">
        <w:rPr>
          <w:rStyle w:val="RDeletedText"/>
          <w:lang w:val="ru-RU"/>
        </w:rPr>
        <w:t>если</w:t>
      </w:r>
      <w:r w:rsidRPr="0051394C">
        <w:rPr>
          <w:rStyle w:val="RDeletedText"/>
          <w:lang w:val="ru-RU"/>
        </w:rPr>
        <w:t xml:space="preserve"> </w:t>
      </w:r>
      <w:r w:rsidR="0051394C" w:rsidRPr="0051394C">
        <w:rPr>
          <w:lang w:val="ru-RU"/>
        </w:rPr>
        <w:t>притязание на приоритет не считается недействительным только вследствие применения пункта (с</w:t>
      </w:r>
      <w:r w:rsidR="0077771E">
        <w:rPr>
          <w:lang w:val="ru-RU"/>
        </w:rPr>
        <w:t>)</w:t>
      </w:r>
      <w:r w:rsidRPr="0051394C">
        <w:rPr>
          <w:rStyle w:val="RInsertedText"/>
          <w:lang w:val="ru-RU"/>
        </w:rPr>
        <w:t>;</w:t>
      </w:r>
      <w:r w:rsidRPr="0051394C">
        <w:rPr>
          <w:rStyle w:val="RDeletedText"/>
          <w:lang w:val="ru-RU"/>
        </w:rPr>
        <w:t>,</w:t>
      </w:r>
      <w:r w:rsidRPr="0051394C">
        <w:rPr>
          <w:rStyle w:val="RInsertedText"/>
          <w:lang w:val="ru-RU"/>
        </w:rPr>
        <w:t xml:space="preserve">  </w:t>
      </w:r>
      <w:r w:rsidR="0077771E">
        <w:rPr>
          <w:rStyle w:val="RInsertedText"/>
          <w:lang w:val="ru-RU"/>
        </w:rPr>
        <w:t>или</w:t>
      </w:r>
    </w:p>
    <w:p w:rsidR="00F24127" w:rsidRPr="00783582" w:rsidRDefault="0082207B" w:rsidP="0077771E">
      <w:pPr>
        <w:pStyle w:val="Legiindent"/>
        <w:rPr>
          <w:lang w:val="ru-RU"/>
        </w:rPr>
      </w:pPr>
      <w:r w:rsidRPr="0051394C">
        <w:rPr>
          <w:lang w:val="ru-RU"/>
        </w:rPr>
        <w:tab/>
      </w:r>
      <w:r w:rsidRPr="00783582">
        <w:rPr>
          <w:rStyle w:val="RInsertedText"/>
          <w:lang w:val="ru-RU"/>
        </w:rPr>
        <w:t>(</w:t>
      </w:r>
      <w:r w:rsidRPr="00783582">
        <w:rPr>
          <w:rStyle w:val="RInsertedText"/>
        </w:rPr>
        <w:t>iii</w:t>
      </w:r>
      <w:r w:rsidRPr="00783582">
        <w:rPr>
          <w:rStyle w:val="RInsertedText"/>
          <w:lang w:val="ru-RU"/>
        </w:rPr>
        <w:t>)</w:t>
      </w:r>
      <w:r w:rsidRPr="00783582">
        <w:rPr>
          <w:rStyle w:val="RInsertedText"/>
          <w:lang w:val="ru-RU"/>
        </w:rPr>
        <w:tab/>
      </w:r>
      <w:r w:rsidR="0077771E">
        <w:rPr>
          <w:rStyle w:val="RInsertedText"/>
          <w:lang w:val="ru-RU"/>
        </w:rPr>
        <w:t>дата подачи предшествующей заявки, упомянутая в правиле 4.10(а)(</w:t>
      </w:r>
      <w:r w:rsidR="0077771E">
        <w:rPr>
          <w:rStyle w:val="RInsertedText"/>
        </w:rPr>
        <w:t>i</w:t>
      </w:r>
      <w:r w:rsidR="0077771E">
        <w:rPr>
          <w:rStyle w:val="RInsertedText"/>
          <w:lang w:val="ru-RU"/>
        </w:rPr>
        <w:t>), совпадает с датой подачи международной заявки</w:t>
      </w:r>
      <w:r w:rsidR="0084661E">
        <w:rPr>
          <w:rStyle w:val="RInsertedText"/>
          <w:lang w:val="ru-RU"/>
        </w:rPr>
        <w:t>,</w:t>
      </w:r>
    </w:p>
    <w:p w:rsidR="00F24127" w:rsidRPr="0077771E" w:rsidRDefault="0077771E" w:rsidP="0077771E">
      <w:pPr>
        <w:pStyle w:val="Lega"/>
        <w:rPr>
          <w:rFonts w:cs="Arial"/>
          <w:szCs w:val="22"/>
          <w:lang w:val="ru-RU"/>
        </w:rPr>
      </w:pPr>
      <w:r w:rsidRPr="0077771E">
        <w:rPr>
          <w:rFonts w:cs="Arial"/>
          <w:szCs w:val="22"/>
          <w:lang w:val="ru-RU"/>
        </w:rPr>
        <w:t xml:space="preserve">то Международное бюро публикует вместе с международной заявкой информацию о притязании на приоритет, как это предписано Административной инструкцией, а также любую представленную заявителем информацию относительно такого притязания на приоритет, которая получена Международным бюро до завершения технической подготовки к международной публикации. </w:t>
      </w:r>
      <w:r w:rsidR="00721D0D">
        <w:rPr>
          <w:rFonts w:cs="Arial"/>
          <w:szCs w:val="22"/>
          <w:lang w:val="ru-RU"/>
        </w:rPr>
        <w:t xml:space="preserve"> </w:t>
      </w:r>
      <w:r w:rsidRPr="0077771E">
        <w:rPr>
          <w:rFonts w:cs="Arial"/>
          <w:szCs w:val="22"/>
          <w:lang w:val="ru-RU"/>
        </w:rPr>
        <w:t>Такая информация включается в рассылку в соответствии со статьей</w:t>
      </w:r>
      <w:r w:rsidR="00721D0D">
        <w:rPr>
          <w:rFonts w:cs="Arial"/>
          <w:szCs w:val="22"/>
          <w:lang w:val="ru-RU"/>
        </w:rPr>
        <w:t> </w:t>
      </w:r>
      <w:r w:rsidRPr="0077771E">
        <w:rPr>
          <w:rFonts w:cs="Arial"/>
          <w:szCs w:val="22"/>
          <w:lang w:val="ru-RU"/>
        </w:rPr>
        <w:t>20, если международная заявка не публикуется на основании статьи</w:t>
      </w:r>
      <w:r w:rsidR="00721D0D">
        <w:rPr>
          <w:rFonts w:cs="Arial"/>
          <w:szCs w:val="22"/>
          <w:lang w:val="ru-RU"/>
        </w:rPr>
        <w:t> </w:t>
      </w:r>
      <w:r w:rsidRPr="0077771E">
        <w:rPr>
          <w:rFonts w:cs="Arial"/>
          <w:szCs w:val="22"/>
          <w:lang w:val="ru-RU"/>
        </w:rPr>
        <w:t>64(3)</w:t>
      </w:r>
      <w:r w:rsidR="0082207B" w:rsidRPr="0077771E">
        <w:rPr>
          <w:rFonts w:cs="Arial"/>
          <w:szCs w:val="22"/>
          <w:lang w:val="ru-RU"/>
        </w:rPr>
        <w:t>.</w:t>
      </w:r>
    </w:p>
    <w:p w:rsidR="00F24127" w:rsidRPr="0077771E" w:rsidRDefault="0082207B" w:rsidP="0082207B">
      <w:pPr>
        <w:pStyle w:val="Lega"/>
        <w:spacing w:line="360" w:lineRule="auto"/>
        <w:rPr>
          <w:rFonts w:cs="Arial"/>
          <w:szCs w:val="22"/>
          <w:lang w:val="ru-RU"/>
        </w:rPr>
      </w:pPr>
      <w:r w:rsidRPr="0077771E">
        <w:rPr>
          <w:rFonts w:cs="Arial"/>
          <w:szCs w:val="22"/>
          <w:lang w:val="ru-RU"/>
        </w:rPr>
        <w:tab/>
        <w:t>(</w:t>
      </w:r>
      <w:r w:rsidRPr="00D550FC">
        <w:rPr>
          <w:rFonts w:cs="Arial"/>
          <w:szCs w:val="22"/>
        </w:rPr>
        <w:t>e</w:t>
      </w:r>
      <w:r w:rsidRPr="0077771E">
        <w:rPr>
          <w:rFonts w:cs="Arial"/>
          <w:szCs w:val="22"/>
          <w:lang w:val="ru-RU"/>
        </w:rPr>
        <w:t>)</w:t>
      </w:r>
      <w:r w:rsidRPr="00D550FC">
        <w:rPr>
          <w:rFonts w:cs="Arial"/>
          <w:szCs w:val="22"/>
        </w:rPr>
        <w:t>  </w:t>
      </w:r>
      <w:r w:rsidRPr="0077771E">
        <w:rPr>
          <w:rFonts w:ascii="Microsoft Sans Serif" w:hAnsi="Microsoft Sans Serif" w:cs="Microsoft Sans Serif"/>
          <w:szCs w:val="22"/>
          <w:lang w:val="ru-RU"/>
        </w:rPr>
        <w:t>[</w:t>
      </w:r>
      <w:r w:rsidR="0077771E">
        <w:rPr>
          <w:rFonts w:ascii="Microsoft Sans Serif" w:hAnsi="Microsoft Sans Serif" w:cs="Microsoft Sans Serif"/>
          <w:szCs w:val="22"/>
          <w:lang w:val="ru-RU"/>
        </w:rPr>
        <w:t>Без изменений</w:t>
      </w:r>
      <w:r w:rsidRPr="0077771E">
        <w:rPr>
          <w:rFonts w:ascii="Microsoft Sans Serif" w:hAnsi="Microsoft Sans Serif" w:cs="Microsoft Sans Serif"/>
          <w:szCs w:val="22"/>
          <w:lang w:val="ru-RU"/>
        </w:rPr>
        <w:t>]</w:t>
      </w:r>
    </w:p>
    <w:p w:rsidR="00F24127" w:rsidRPr="0077771E" w:rsidRDefault="0082207B" w:rsidP="00BE5577">
      <w:pPr>
        <w:pStyle w:val="LegSubRule"/>
        <w:spacing w:line="360" w:lineRule="auto"/>
        <w:outlineLvl w:val="1"/>
        <w:rPr>
          <w:rFonts w:ascii="Microsoft Sans Serif" w:hAnsi="Microsoft Sans Serif" w:cs="Microsoft Sans Serif"/>
          <w:szCs w:val="22"/>
          <w:lang w:val="ru-RU"/>
        </w:rPr>
      </w:pPr>
      <w:bookmarkStart w:id="11" w:name="_Toc3633261"/>
      <w:bookmarkStart w:id="12" w:name="_Toc100481222"/>
      <w:bookmarkStart w:id="13" w:name="_Toc105480513"/>
      <w:bookmarkStart w:id="14" w:name="_Toc116097055"/>
      <w:bookmarkStart w:id="15" w:name="_Toc445278519"/>
      <w:bookmarkStart w:id="16" w:name="_Toc445278983"/>
      <w:r w:rsidRPr="0077771E">
        <w:rPr>
          <w:rFonts w:cs="Arial"/>
          <w:szCs w:val="22"/>
          <w:lang w:val="ru-RU"/>
        </w:rPr>
        <w:t>26</w:t>
      </w:r>
      <w:r w:rsidRPr="00D550FC">
        <w:rPr>
          <w:rStyle w:val="RItalic"/>
          <w:rFonts w:cs="Arial"/>
          <w:szCs w:val="22"/>
        </w:rPr>
        <w:t>bis</w:t>
      </w:r>
      <w:r w:rsidRPr="0077771E">
        <w:rPr>
          <w:rFonts w:cs="Arial"/>
          <w:szCs w:val="22"/>
          <w:lang w:val="ru-RU"/>
        </w:rPr>
        <w:t>.3</w:t>
      </w:r>
      <w:r w:rsidRPr="00D550FC">
        <w:rPr>
          <w:rFonts w:cs="Arial"/>
          <w:szCs w:val="22"/>
        </w:rPr>
        <w:t> </w:t>
      </w:r>
      <w:r w:rsidR="0077771E">
        <w:rPr>
          <w:rFonts w:cs="Arial"/>
          <w:szCs w:val="22"/>
          <w:lang w:val="ru-RU"/>
        </w:rPr>
        <w:t> </w:t>
      </w:r>
      <w:r w:rsidRPr="0077771E">
        <w:rPr>
          <w:rFonts w:ascii="Microsoft Sans Serif" w:hAnsi="Microsoft Sans Serif" w:cs="Microsoft Sans Serif"/>
          <w:szCs w:val="22"/>
          <w:lang w:val="ru-RU"/>
        </w:rPr>
        <w:t>[</w:t>
      </w:r>
      <w:r w:rsidR="0077771E">
        <w:rPr>
          <w:rFonts w:ascii="Microsoft Sans Serif" w:hAnsi="Microsoft Sans Serif" w:cs="Microsoft Sans Serif"/>
          <w:szCs w:val="22"/>
          <w:lang w:val="ru-RU"/>
        </w:rPr>
        <w:t>Без изменений</w:t>
      </w:r>
      <w:r w:rsidRPr="0077771E">
        <w:rPr>
          <w:rFonts w:ascii="Microsoft Sans Serif" w:hAnsi="Microsoft Sans Serif" w:cs="Microsoft Sans Serif"/>
          <w:szCs w:val="22"/>
          <w:lang w:val="ru-RU"/>
        </w:rPr>
        <w:t>]</w:t>
      </w:r>
      <w:bookmarkEnd w:id="11"/>
      <w:bookmarkEnd w:id="12"/>
      <w:bookmarkEnd w:id="13"/>
      <w:bookmarkEnd w:id="14"/>
      <w:bookmarkEnd w:id="15"/>
      <w:bookmarkEnd w:id="16"/>
    </w:p>
    <w:p w:rsidR="00F24127" w:rsidRPr="0077771E" w:rsidRDefault="00F24127" w:rsidP="0082207B">
      <w:pPr>
        <w:rPr>
          <w:lang w:val="ru-RU"/>
        </w:rPr>
      </w:pPr>
    </w:p>
    <w:p w:rsidR="00F24127" w:rsidRPr="0077771E" w:rsidRDefault="00F24127" w:rsidP="0082207B">
      <w:pPr>
        <w:rPr>
          <w:lang w:val="ru-RU"/>
        </w:rPr>
      </w:pPr>
    </w:p>
    <w:bookmarkEnd w:id="4"/>
    <w:p w:rsidR="00F24127" w:rsidRDefault="00F24127" w:rsidP="00F24127">
      <w:pPr>
        <w:pStyle w:val="Endofdocument-Annex"/>
        <w:spacing w:line="360" w:lineRule="auto"/>
        <w:ind w:left="5530"/>
      </w:pPr>
      <w:r w:rsidRPr="00F24127">
        <w:rPr>
          <w:lang w:val="ru-RU"/>
        </w:rPr>
        <w:t>[Конец приложения и документа]</w:t>
      </w:r>
    </w:p>
    <w:p w:rsidR="00F24127" w:rsidRDefault="00F24127"/>
    <w:p w:rsidR="002928D3" w:rsidRDefault="002928D3"/>
    <w:sectPr w:rsidR="002928D3" w:rsidSect="00F5487B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4C6" w:rsidRDefault="00E924C6">
      <w:r>
        <w:separator/>
      </w:r>
    </w:p>
  </w:endnote>
  <w:endnote w:type="continuationSeparator" w:id="0">
    <w:p w:rsidR="00E924C6" w:rsidRDefault="00E924C6" w:rsidP="003B38C1">
      <w:r>
        <w:separator/>
      </w:r>
    </w:p>
    <w:p w:rsidR="00E924C6" w:rsidRPr="003B38C1" w:rsidRDefault="00E924C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924C6" w:rsidRPr="003B38C1" w:rsidRDefault="00E924C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4C6" w:rsidRDefault="00E924C6">
      <w:r>
        <w:separator/>
      </w:r>
    </w:p>
  </w:footnote>
  <w:footnote w:type="continuationSeparator" w:id="0">
    <w:p w:rsidR="00E924C6" w:rsidRDefault="00E924C6" w:rsidP="008B60B2">
      <w:r>
        <w:separator/>
      </w:r>
    </w:p>
    <w:p w:rsidR="00E924C6" w:rsidRPr="00ED77FB" w:rsidRDefault="00E924C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924C6" w:rsidRPr="00ED77FB" w:rsidRDefault="00E924C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1394C" w:rsidRPr="0051394C" w:rsidRDefault="0051394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1394C">
        <w:rPr>
          <w:lang w:val="ru-RU"/>
        </w:rPr>
        <w:t xml:space="preserve"> </w:t>
      </w:r>
      <w:r w:rsidRPr="0051394C">
        <w:rPr>
          <w:sz w:val="16"/>
          <w:szCs w:val="16"/>
          <w:lang w:val="ru-RU"/>
        </w:rPr>
        <w:t>Формулировки, которые предлагается добавить и удалить, выделены в тексте подчеркиванием или вычеркнуты, соответственно</w:t>
      </w:r>
      <w:r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C7" w:rsidRDefault="007563C7" w:rsidP="00F24127">
    <w:pPr>
      <w:jc w:val="right"/>
    </w:pPr>
    <w:r w:rsidRPr="00F24127">
      <w:rPr>
        <w:lang w:val="ru-RU"/>
      </w:rPr>
      <w:t>PCT/WG/9/3</w:t>
    </w:r>
  </w:p>
  <w:p w:rsidR="007563C7" w:rsidRDefault="007563C7" w:rsidP="00F24127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83582">
      <w:rPr>
        <w:noProof/>
      </w:rPr>
      <w:t>2</w:t>
    </w:r>
    <w:r>
      <w:fldChar w:fldCharType="end"/>
    </w:r>
  </w:p>
  <w:p w:rsidR="007563C7" w:rsidRDefault="007563C7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C7" w:rsidRDefault="007563C7" w:rsidP="00F24127">
    <w:pPr>
      <w:jc w:val="right"/>
    </w:pPr>
    <w:r w:rsidRPr="00F24127">
      <w:rPr>
        <w:lang w:val="ru-RU"/>
      </w:rPr>
      <w:t>PCT/WG/9/3</w:t>
    </w:r>
  </w:p>
  <w:p w:rsidR="007563C7" w:rsidRDefault="00246C0A" w:rsidP="00F24127">
    <w:pPr>
      <w:jc w:val="right"/>
    </w:pPr>
    <w:r>
      <w:rPr>
        <w:lang w:val="ru-RU"/>
      </w:rPr>
      <w:t>Приложение</w:t>
    </w:r>
    <w:r w:rsidR="007563C7" w:rsidRPr="00F24127">
      <w:rPr>
        <w:lang w:val="ru-RU"/>
      </w:rPr>
      <w:t xml:space="preserve">, </w:t>
    </w:r>
    <w:r>
      <w:rPr>
        <w:lang w:val="ru-RU"/>
      </w:rPr>
      <w:t>стр.</w:t>
    </w:r>
    <w:r w:rsidR="007563C7">
      <w:t xml:space="preserve"> </w:t>
    </w:r>
    <w:r w:rsidR="007563C7">
      <w:fldChar w:fldCharType="begin"/>
    </w:r>
    <w:r w:rsidR="007563C7">
      <w:instrText xml:space="preserve"> PAGE  \* MERGEFORMAT </w:instrText>
    </w:r>
    <w:r w:rsidR="007563C7">
      <w:fldChar w:fldCharType="separate"/>
    </w:r>
    <w:r w:rsidR="00783582">
      <w:rPr>
        <w:noProof/>
      </w:rPr>
      <w:t>2</w:t>
    </w:r>
    <w:r w:rsidR="007563C7">
      <w:fldChar w:fldCharType="end"/>
    </w:r>
  </w:p>
  <w:p w:rsidR="007563C7" w:rsidRDefault="007563C7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C7" w:rsidRDefault="007563C7" w:rsidP="00F5487B">
    <w:pPr>
      <w:pStyle w:val="Header"/>
      <w:jc w:val="right"/>
    </w:pPr>
    <w:r>
      <w:t>PCT/WG/9/3</w:t>
    </w:r>
  </w:p>
  <w:p w:rsidR="007563C7" w:rsidRDefault="00246C0A" w:rsidP="00F5487B">
    <w:pPr>
      <w:pStyle w:val="Header"/>
      <w:jc w:val="right"/>
    </w:pPr>
    <w:r>
      <w:rPr>
        <w:lang w:val="ru-RU"/>
      </w:rPr>
      <w:t>ПРИЛОЖЕНИЕ</w:t>
    </w:r>
  </w:p>
  <w:p w:rsidR="007563C7" w:rsidRDefault="007563C7" w:rsidP="00F5487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48D68F0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2C1D08"/>
    <w:multiLevelType w:val="hybridMultilevel"/>
    <w:tmpl w:val="4C361378"/>
    <w:lvl w:ilvl="0" w:tplc="31A61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LDTERM_Beta2|WIPONew"/>
    <w:docVar w:name="TermBaseURL" w:val="empty"/>
    <w:docVar w:name="TextBases" w:val="TextBase TMs\Glossaries\EN-RU|TextBase TMs\Patents\Meetings|TextBase TMs\Patents\Other|TextBase TMs\Patents\Publications"/>
    <w:docVar w:name="TextBaseURL" w:val="empty"/>
    <w:docVar w:name="UILng" w:val="en"/>
  </w:docVars>
  <w:rsids>
    <w:rsidRoot w:val="0082207B"/>
    <w:rsid w:val="0001133D"/>
    <w:rsid w:val="000276D2"/>
    <w:rsid w:val="00035638"/>
    <w:rsid w:val="00043CAA"/>
    <w:rsid w:val="00075432"/>
    <w:rsid w:val="000968ED"/>
    <w:rsid w:val="000A44E2"/>
    <w:rsid w:val="000B4E8E"/>
    <w:rsid w:val="000C0390"/>
    <w:rsid w:val="000D7928"/>
    <w:rsid w:val="000F5E56"/>
    <w:rsid w:val="001324C4"/>
    <w:rsid w:val="001362EE"/>
    <w:rsid w:val="001803D6"/>
    <w:rsid w:val="001832A6"/>
    <w:rsid w:val="0019404E"/>
    <w:rsid w:val="001C34C6"/>
    <w:rsid w:val="00246C0A"/>
    <w:rsid w:val="002634C4"/>
    <w:rsid w:val="00284AD6"/>
    <w:rsid w:val="002928D3"/>
    <w:rsid w:val="002C6D09"/>
    <w:rsid w:val="002F1FE6"/>
    <w:rsid w:val="002F4E68"/>
    <w:rsid w:val="00312F7F"/>
    <w:rsid w:val="0034205B"/>
    <w:rsid w:val="00353621"/>
    <w:rsid w:val="00361450"/>
    <w:rsid w:val="003673CF"/>
    <w:rsid w:val="00381741"/>
    <w:rsid w:val="003845C1"/>
    <w:rsid w:val="003A6F89"/>
    <w:rsid w:val="003B38C1"/>
    <w:rsid w:val="003F7E36"/>
    <w:rsid w:val="00423E3E"/>
    <w:rsid w:val="00427AF4"/>
    <w:rsid w:val="004345B8"/>
    <w:rsid w:val="00446BD9"/>
    <w:rsid w:val="00456DAA"/>
    <w:rsid w:val="004647DA"/>
    <w:rsid w:val="00474062"/>
    <w:rsid w:val="004761C6"/>
    <w:rsid w:val="004764FB"/>
    <w:rsid w:val="00477D6B"/>
    <w:rsid w:val="004A072F"/>
    <w:rsid w:val="004E61B4"/>
    <w:rsid w:val="005019FF"/>
    <w:rsid w:val="00505EE8"/>
    <w:rsid w:val="0051394C"/>
    <w:rsid w:val="0053057A"/>
    <w:rsid w:val="005451EB"/>
    <w:rsid w:val="00560A29"/>
    <w:rsid w:val="0056427E"/>
    <w:rsid w:val="00583EF3"/>
    <w:rsid w:val="00591842"/>
    <w:rsid w:val="005C6649"/>
    <w:rsid w:val="005D66D9"/>
    <w:rsid w:val="005F09E1"/>
    <w:rsid w:val="00605827"/>
    <w:rsid w:val="00620015"/>
    <w:rsid w:val="00646050"/>
    <w:rsid w:val="00651435"/>
    <w:rsid w:val="00655DAB"/>
    <w:rsid w:val="00670DC3"/>
    <w:rsid w:val="006713CA"/>
    <w:rsid w:val="00676C5C"/>
    <w:rsid w:val="00721D0D"/>
    <w:rsid w:val="00733938"/>
    <w:rsid w:val="007563C7"/>
    <w:rsid w:val="00764791"/>
    <w:rsid w:val="00767DF7"/>
    <w:rsid w:val="0077771E"/>
    <w:rsid w:val="00783582"/>
    <w:rsid w:val="00785A90"/>
    <w:rsid w:val="007A6455"/>
    <w:rsid w:val="007C1443"/>
    <w:rsid w:val="007D1613"/>
    <w:rsid w:val="007F4FD8"/>
    <w:rsid w:val="00817C2E"/>
    <w:rsid w:val="0082207B"/>
    <w:rsid w:val="0084572F"/>
    <w:rsid w:val="0084661E"/>
    <w:rsid w:val="0085678B"/>
    <w:rsid w:val="008639BC"/>
    <w:rsid w:val="00890645"/>
    <w:rsid w:val="008979C7"/>
    <w:rsid w:val="008B2CC1"/>
    <w:rsid w:val="008B60B2"/>
    <w:rsid w:val="008B719D"/>
    <w:rsid w:val="008C68A0"/>
    <w:rsid w:val="008D7A49"/>
    <w:rsid w:val="008E178E"/>
    <w:rsid w:val="0090731E"/>
    <w:rsid w:val="00911FA1"/>
    <w:rsid w:val="00916EE2"/>
    <w:rsid w:val="00966A22"/>
    <w:rsid w:val="0096722F"/>
    <w:rsid w:val="00980843"/>
    <w:rsid w:val="009847AF"/>
    <w:rsid w:val="009855A3"/>
    <w:rsid w:val="00995D62"/>
    <w:rsid w:val="009A1138"/>
    <w:rsid w:val="009A4B8F"/>
    <w:rsid w:val="009C63FF"/>
    <w:rsid w:val="009D6AB1"/>
    <w:rsid w:val="009E0146"/>
    <w:rsid w:val="009E2791"/>
    <w:rsid w:val="009E3F6F"/>
    <w:rsid w:val="009F0C87"/>
    <w:rsid w:val="009F499F"/>
    <w:rsid w:val="00A06004"/>
    <w:rsid w:val="00A42DAF"/>
    <w:rsid w:val="00A45BD8"/>
    <w:rsid w:val="00A472BC"/>
    <w:rsid w:val="00A5188C"/>
    <w:rsid w:val="00A64404"/>
    <w:rsid w:val="00A75607"/>
    <w:rsid w:val="00A76F74"/>
    <w:rsid w:val="00A869B7"/>
    <w:rsid w:val="00AA6BB1"/>
    <w:rsid w:val="00AC205C"/>
    <w:rsid w:val="00AF0A6B"/>
    <w:rsid w:val="00B0334C"/>
    <w:rsid w:val="00B05A69"/>
    <w:rsid w:val="00B7192A"/>
    <w:rsid w:val="00B9734B"/>
    <w:rsid w:val="00BD1534"/>
    <w:rsid w:val="00BD3406"/>
    <w:rsid w:val="00BE121B"/>
    <w:rsid w:val="00BE5577"/>
    <w:rsid w:val="00BF37D4"/>
    <w:rsid w:val="00C11BFE"/>
    <w:rsid w:val="00C27448"/>
    <w:rsid w:val="00C76E6E"/>
    <w:rsid w:val="00C85756"/>
    <w:rsid w:val="00CB35CC"/>
    <w:rsid w:val="00CB38E2"/>
    <w:rsid w:val="00CC09EF"/>
    <w:rsid w:val="00CE2DF5"/>
    <w:rsid w:val="00D45252"/>
    <w:rsid w:val="00D71B4D"/>
    <w:rsid w:val="00D73C5A"/>
    <w:rsid w:val="00D93D55"/>
    <w:rsid w:val="00DC5F5A"/>
    <w:rsid w:val="00DE10C4"/>
    <w:rsid w:val="00DE659A"/>
    <w:rsid w:val="00E335FE"/>
    <w:rsid w:val="00E35362"/>
    <w:rsid w:val="00E54C59"/>
    <w:rsid w:val="00E924C6"/>
    <w:rsid w:val="00EC4E49"/>
    <w:rsid w:val="00ED77FB"/>
    <w:rsid w:val="00EE45FA"/>
    <w:rsid w:val="00F24127"/>
    <w:rsid w:val="00F5487B"/>
    <w:rsid w:val="00F55EA2"/>
    <w:rsid w:val="00F66152"/>
    <w:rsid w:val="00F775FE"/>
    <w:rsid w:val="00F90478"/>
    <w:rsid w:val="00FC4A5D"/>
    <w:rsid w:val="00FD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82207B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82207B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82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semiHidden/>
    <w:rsid w:val="0082207B"/>
    <w:rPr>
      <w:rFonts w:ascii="Arial" w:eastAsia="SimSun" w:hAnsi="Arial" w:cs="Arial"/>
      <w:sz w:val="18"/>
      <w:lang w:eastAsia="zh-CN"/>
    </w:rPr>
  </w:style>
  <w:style w:type="paragraph" w:customStyle="1" w:styleId="Lega">
    <w:name w:val="Leg (a)"/>
    <w:basedOn w:val="Normal"/>
    <w:rsid w:val="0082207B"/>
    <w:pPr>
      <w:tabs>
        <w:tab w:val="left" w:pos="454"/>
      </w:tabs>
      <w:spacing w:before="119"/>
    </w:pPr>
    <w:rPr>
      <w:rFonts w:eastAsia="Times New Roman" w:cs="Times New Roman"/>
      <w:snapToGrid w:val="0"/>
      <w:lang w:eastAsia="ja-JP"/>
    </w:rPr>
  </w:style>
  <w:style w:type="paragraph" w:customStyle="1" w:styleId="LegSubRule">
    <w:name w:val="Leg SubRule #"/>
    <w:basedOn w:val="Normal"/>
    <w:rsid w:val="0082207B"/>
    <w:pPr>
      <w:keepNext/>
      <w:keepLines/>
      <w:tabs>
        <w:tab w:val="left" w:pos="510"/>
      </w:tabs>
      <w:spacing w:before="119"/>
      <w:ind w:left="533" w:hanging="533"/>
      <w:jc w:val="both"/>
    </w:pPr>
    <w:rPr>
      <w:rFonts w:eastAsia="Times New Roman" w:cs="Times New Roman"/>
      <w:snapToGrid w:val="0"/>
      <w:lang w:eastAsia="ja-JP"/>
    </w:rPr>
  </w:style>
  <w:style w:type="paragraph" w:styleId="TOC1">
    <w:name w:val="toc 1"/>
    <w:basedOn w:val="Normal"/>
    <w:next w:val="Normal"/>
    <w:autoRedefine/>
    <w:uiPriority w:val="39"/>
    <w:rsid w:val="0082207B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82207B"/>
    <w:pPr>
      <w:spacing w:after="100"/>
      <w:ind w:left="220"/>
    </w:pPr>
  </w:style>
  <w:style w:type="paragraph" w:customStyle="1" w:styleId="TitleLeg">
    <w:name w:val="Title Leg #"/>
    <w:basedOn w:val="Normal"/>
    <w:next w:val="Normal"/>
    <w:rsid w:val="0082207B"/>
    <w:pPr>
      <w:keepNext/>
      <w:keepLines/>
      <w:suppressAutoHyphens/>
      <w:spacing w:before="240"/>
      <w:jc w:val="center"/>
    </w:pPr>
    <w:rPr>
      <w:rFonts w:eastAsia="Times New Roman" w:cs="Times New Roman"/>
      <w:b/>
      <w:lang w:eastAsia="ja-JP"/>
    </w:rPr>
  </w:style>
  <w:style w:type="paragraph" w:customStyle="1" w:styleId="Legi">
    <w:name w:val="Leg (i)"/>
    <w:basedOn w:val="Normal"/>
    <w:rsid w:val="0082207B"/>
    <w:pPr>
      <w:tabs>
        <w:tab w:val="right" w:pos="1020"/>
        <w:tab w:val="left" w:pos="1191"/>
      </w:tabs>
      <w:spacing w:before="60"/>
    </w:pPr>
    <w:rPr>
      <w:rFonts w:eastAsia="Times New Roman" w:cs="Times New Roman"/>
      <w:snapToGrid w:val="0"/>
      <w:lang w:eastAsia="ja-JP"/>
    </w:rPr>
  </w:style>
  <w:style w:type="paragraph" w:customStyle="1" w:styleId="Legacont">
    <w:name w:val="Leg (a) [cont]"/>
    <w:basedOn w:val="Lega"/>
    <w:next w:val="Lega"/>
    <w:rsid w:val="0082207B"/>
    <w:pPr>
      <w:spacing w:before="60"/>
      <w:jc w:val="both"/>
    </w:pPr>
    <w:rPr>
      <w:rFonts w:ascii="Times New Roman" w:hAnsi="Times New Roman"/>
      <w:sz w:val="28"/>
    </w:rPr>
  </w:style>
  <w:style w:type="paragraph" w:customStyle="1" w:styleId="Legiindent">
    <w:name w:val="Leg (i) indent"/>
    <w:basedOn w:val="Legi"/>
    <w:rsid w:val="0082207B"/>
    <w:pPr>
      <w:ind w:left="1191" w:hanging="1191"/>
    </w:pPr>
  </w:style>
  <w:style w:type="character" w:customStyle="1" w:styleId="RItalic">
    <w:name w:val="RItalic"/>
    <w:basedOn w:val="DefaultParagraphFont"/>
    <w:rsid w:val="0082207B"/>
    <w:rPr>
      <w:i/>
    </w:rPr>
  </w:style>
  <w:style w:type="character" w:customStyle="1" w:styleId="Heading1Char">
    <w:name w:val="Heading 1 Char"/>
    <w:basedOn w:val="DefaultParagraphFont"/>
    <w:link w:val="Heading1"/>
    <w:rsid w:val="0082207B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RDeletedText">
    <w:name w:val="RDeletedText"/>
    <w:basedOn w:val="DefaultParagraphFont"/>
    <w:rsid w:val="0082207B"/>
    <w:rPr>
      <w:strike/>
      <w:color w:val="FF0000"/>
    </w:rPr>
  </w:style>
  <w:style w:type="character" w:customStyle="1" w:styleId="RInsertedText">
    <w:name w:val="RInsertedText"/>
    <w:basedOn w:val="DefaultParagraphFont"/>
    <w:rsid w:val="0082207B"/>
    <w:rPr>
      <w:color w:val="0000FF"/>
      <w:u w:val="single"/>
    </w:rPr>
  </w:style>
  <w:style w:type="paragraph" w:customStyle="1" w:styleId="RContinued">
    <w:name w:val="RContinued"/>
    <w:basedOn w:val="Normal"/>
    <w:next w:val="Normal"/>
    <w:rsid w:val="00F5487B"/>
    <w:pPr>
      <w:pageBreakBefore/>
      <w:tabs>
        <w:tab w:val="left" w:pos="567"/>
      </w:tabs>
      <w:spacing w:after="360" w:line="480" w:lineRule="auto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C8575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857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57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BE55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82207B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82207B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82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semiHidden/>
    <w:rsid w:val="0082207B"/>
    <w:rPr>
      <w:rFonts w:ascii="Arial" w:eastAsia="SimSun" w:hAnsi="Arial" w:cs="Arial"/>
      <w:sz w:val="18"/>
      <w:lang w:eastAsia="zh-CN"/>
    </w:rPr>
  </w:style>
  <w:style w:type="paragraph" w:customStyle="1" w:styleId="Lega">
    <w:name w:val="Leg (a)"/>
    <w:basedOn w:val="Normal"/>
    <w:rsid w:val="0082207B"/>
    <w:pPr>
      <w:tabs>
        <w:tab w:val="left" w:pos="454"/>
      </w:tabs>
      <w:spacing w:before="119"/>
    </w:pPr>
    <w:rPr>
      <w:rFonts w:eastAsia="Times New Roman" w:cs="Times New Roman"/>
      <w:snapToGrid w:val="0"/>
      <w:lang w:eastAsia="ja-JP"/>
    </w:rPr>
  </w:style>
  <w:style w:type="paragraph" w:customStyle="1" w:styleId="LegSubRule">
    <w:name w:val="Leg SubRule #"/>
    <w:basedOn w:val="Normal"/>
    <w:rsid w:val="0082207B"/>
    <w:pPr>
      <w:keepNext/>
      <w:keepLines/>
      <w:tabs>
        <w:tab w:val="left" w:pos="510"/>
      </w:tabs>
      <w:spacing w:before="119"/>
      <w:ind w:left="533" w:hanging="533"/>
      <w:jc w:val="both"/>
    </w:pPr>
    <w:rPr>
      <w:rFonts w:eastAsia="Times New Roman" w:cs="Times New Roman"/>
      <w:snapToGrid w:val="0"/>
      <w:lang w:eastAsia="ja-JP"/>
    </w:rPr>
  </w:style>
  <w:style w:type="paragraph" w:styleId="TOC1">
    <w:name w:val="toc 1"/>
    <w:basedOn w:val="Normal"/>
    <w:next w:val="Normal"/>
    <w:autoRedefine/>
    <w:uiPriority w:val="39"/>
    <w:rsid w:val="0082207B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82207B"/>
    <w:pPr>
      <w:spacing w:after="100"/>
      <w:ind w:left="220"/>
    </w:pPr>
  </w:style>
  <w:style w:type="paragraph" w:customStyle="1" w:styleId="TitleLeg">
    <w:name w:val="Title Leg #"/>
    <w:basedOn w:val="Normal"/>
    <w:next w:val="Normal"/>
    <w:rsid w:val="0082207B"/>
    <w:pPr>
      <w:keepNext/>
      <w:keepLines/>
      <w:suppressAutoHyphens/>
      <w:spacing w:before="240"/>
      <w:jc w:val="center"/>
    </w:pPr>
    <w:rPr>
      <w:rFonts w:eastAsia="Times New Roman" w:cs="Times New Roman"/>
      <w:b/>
      <w:lang w:eastAsia="ja-JP"/>
    </w:rPr>
  </w:style>
  <w:style w:type="paragraph" w:customStyle="1" w:styleId="Legi">
    <w:name w:val="Leg (i)"/>
    <w:basedOn w:val="Normal"/>
    <w:rsid w:val="0082207B"/>
    <w:pPr>
      <w:tabs>
        <w:tab w:val="right" w:pos="1020"/>
        <w:tab w:val="left" w:pos="1191"/>
      </w:tabs>
      <w:spacing w:before="60"/>
    </w:pPr>
    <w:rPr>
      <w:rFonts w:eastAsia="Times New Roman" w:cs="Times New Roman"/>
      <w:snapToGrid w:val="0"/>
      <w:lang w:eastAsia="ja-JP"/>
    </w:rPr>
  </w:style>
  <w:style w:type="paragraph" w:customStyle="1" w:styleId="Legacont">
    <w:name w:val="Leg (a) [cont]"/>
    <w:basedOn w:val="Lega"/>
    <w:next w:val="Lega"/>
    <w:rsid w:val="0082207B"/>
    <w:pPr>
      <w:spacing w:before="60"/>
      <w:jc w:val="both"/>
    </w:pPr>
    <w:rPr>
      <w:rFonts w:ascii="Times New Roman" w:hAnsi="Times New Roman"/>
      <w:sz w:val="28"/>
    </w:rPr>
  </w:style>
  <w:style w:type="paragraph" w:customStyle="1" w:styleId="Legiindent">
    <w:name w:val="Leg (i) indent"/>
    <w:basedOn w:val="Legi"/>
    <w:rsid w:val="0082207B"/>
    <w:pPr>
      <w:ind w:left="1191" w:hanging="1191"/>
    </w:pPr>
  </w:style>
  <w:style w:type="character" w:customStyle="1" w:styleId="RItalic">
    <w:name w:val="RItalic"/>
    <w:basedOn w:val="DefaultParagraphFont"/>
    <w:rsid w:val="0082207B"/>
    <w:rPr>
      <w:i/>
    </w:rPr>
  </w:style>
  <w:style w:type="character" w:customStyle="1" w:styleId="Heading1Char">
    <w:name w:val="Heading 1 Char"/>
    <w:basedOn w:val="DefaultParagraphFont"/>
    <w:link w:val="Heading1"/>
    <w:rsid w:val="0082207B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RDeletedText">
    <w:name w:val="RDeletedText"/>
    <w:basedOn w:val="DefaultParagraphFont"/>
    <w:rsid w:val="0082207B"/>
    <w:rPr>
      <w:strike/>
      <w:color w:val="FF0000"/>
    </w:rPr>
  </w:style>
  <w:style w:type="character" w:customStyle="1" w:styleId="RInsertedText">
    <w:name w:val="RInsertedText"/>
    <w:basedOn w:val="DefaultParagraphFont"/>
    <w:rsid w:val="0082207B"/>
    <w:rPr>
      <w:color w:val="0000FF"/>
      <w:u w:val="single"/>
    </w:rPr>
  </w:style>
  <w:style w:type="paragraph" w:customStyle="1" w:styleId="RContinued">
    <w:name w:val="RContinued"/>
    <w:basedOn w:val="Normal"/>
    <w:next w:val="Normal"/>
    <w:rsid w:val="00F5487B"/>
    <w:pPr>
      <w:pageBreakBefore/>
      <w:tabs>
        <w:tab w:val="left" w:pos="567"/>
      </w:tabs>
      <w:spacing w:after="360" w:line="480" w:lineRule="auto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C8575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857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57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BE55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3393E-6771-4080-9D77-D5CD96DF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PCT-WG-9 (E)</Template>
  <TotalTime>1</TotalTime>
  <Pages>9</Pages>
  <Words>2092</Words>
  <Characters>14348</Characters>
  <Application>Microsoft Office Word</Application>
  <DocSecurity>0</DocSecurity>
  <Lines>119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</vt:lpstr>
    </vt:vector>
  </TitlesOfParts>
  <Company>WIPO</Company>
  <LinksUpToDate>false</LinksUpToDate>
  <CharactersWithSpaces>16408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</dc:title>
  <dc:subject>Same Day Priority Claims</dc:subject>
  <dc:creator>MARLOW Thomas</dc:creator>
  <cp:lastModifiedBy>MARLOW Thomas</cp:lastModifiedBy>
  <cp:revision>2</cp:revision>
  <cp:lastPrinted>2016-03-04T16:01:00Z</cp:lastPrinted>
  <dcterms:created xsi:type="dcterms:W3CDTF">2016-03-10T16:13:00Z</dcterms:created>
  <dcterms:modified xsi:type="dcterms:W3CDTF">2016-03-10T16:13:00Z</dcterms:modified>
</cp:coreProperties>
</file>