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1.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60" w:type="dxa"/>
        <w:tblInd w:w="108" w:type="dxa"/>
        <w:tblLayout w:type="fixed"/>
        <w:tblLook w:val="01E0" w:firstRow="1" w:lastRow="1" w:firstColumn="1" w:lastColumn="1" w:noHBand="0" w:noVBand="0"/>
      </w:tblPr>
      <w:tblGrid>
        <w:gridCol w:w="4596"/>
        <w:gridCol w:w="4339"/>
        <w:gridCol w:w="425"/>
      </w:tblGrid>
      <w:tr w:rsidR="0077342C" w:rsidRPr="002C3C65" w14:paraId="141B380F" w14:textId="77777777" w:rsidTr="0003596D">
        <w:trPr>
          <w:trHeight w:val="1977"/>
        </w:trPr>
        <w:tc>
          <w:tcPr>
            <w:tcW w:w="4594" w:type="dxa"/>
            <w:tcBorders>
              <w:top w:val="nil"/>
              <w:left w:val="nil"/>
              <w:bottom w:val="single" w:sz="4" w:space="0" w:color="auto"/>
              <w:right w:val="nil"/>
            </w:tcBorders>
            <w:tcMar>
              <w:top w:w="0" w:type="dxa"/>
              <w:left w:w="108" w:type="dxa"/>
              <w:bottom w:w="170" w:type="dxa"/>
              <w:right w:w="108" w:type="dxa"/>
            </w:tcMar>
            <w:hideMark/>
          </w:tcPr>
          <w:p w14:paraId="62AAD71A" w14:textId="77777777" w:rsidR="0077342C" w:rsidRPr="002C3C65" w:rsidRDefault="0077342C" w:rsidP="0003596D">
            <w:pPr>
              <w:rPr>
                <w:lang w:eastAsia="ja-JP"/>
              </w:rPr>
            </w:pPr>
            <w:r w:rsidRPr="002C3C65">
              <w:rPr>
                <w:noProof/>
              </w:rPr>
              <w:drawing>
                <wp:anchor distT="0" distB="0" distL="114300" distR="114300" simplePos="0" relativeHeight="251659264" behindDoc="1" locked="0" layoutInCell="0" allowOverlap="1" wp14:anchorId="28B578B0" wp14:editId="54E3CE7B">
                  <wp:simplePos x="0" y="0"/>
                  <wp:positionH relativeFrom="page">
                    <wp:posOffset>3834130</wp:posOffset>
                  </wp:positionH>
                  <wp:positionV relativeFrom="margin">
                    <wp:posOffset>0</wp:posOffset>
                  </wp:positionV>
                  <wp:extent cx="866775" cy="1323975"/>
                  <wp:effectExtent l="0" t="0" r="9525" b="9525"/>
                  <wp:wrapNone/>
                  <wp:docPr id="4" name="图片 4" descr="说明: 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说明: WIPO-C-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6775" cy="13239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top w:val="nil"/>
              <w:left w:val="nil"/>
              <w:bottom w:val="single" w:sz="4" w:space="0" w:color="auto"/>
              <w:right w:val="nil"/>
            </w:tcBorders>
            <w:tcMar>
              <w:top w:w="0" w:type="dxa"/>
              <w:left w:w="0" w:type="dxa"/>
              <w:bottom w:w="0" w:type="dxa"/>
              <w:right w:w="0" w:type="dxa"/>
            </w:tcMar>
          </w:tcPr>
          <w:p w14:paraId="4F0AE765" w14:textId="77777777" w:rsidR="0077342C" w:rsidRPr="002C3C65" w:rsidRDefault="0077342C" w:rsidP="0003596D">
            <w:pPr>
              <w:rPr>
                <w:lang w:eastAsia="ja-JP"/>
              </w:rPr>
            </w:pPr>
          </w:p>
        </w:tc>
        <w:tc>
          <w:tcPr>
            <w:tcW w:w="425" w:type="dxa"/>
            <w:tcBorders>
              <w:top w:val="nil"/>
              <w:left w:val="nil"/>
              <w:bottom w:val="single" w:sz="4" w:space="0" w:color="auto"/>
              <w:right w:val="nil"/>
            </w:tcBorders>
            <w:tcMar>
              <w:top w:w="0" w:type="dxa"/>
              <w:left w:w="0" w:type="dxa"/>
              <w:bottom w:w="0" w:type="dxa"/>
              <w:right w:w="0" w:type="dxa"/>
            </w:tcMar>
            <w:hideMark/>
          </w:tcPr>
          <w:p w14:paraId="705BFD8F" w14:textId="77777777" w:rsidR="0077342C" w:rsidRPr="002C3C65" w:rsidRDefault="0077342C" w:rsidP="0003596D">
            <w:pPr>
              <w:jc w:val="right"/>
              <w:rPr>
                <w:lang w:eastAsia="ja-JP"/>
              </w:rPr>
            </w:pPr>
            <w:r w:rsidRPr="002C3C65">
              <w:rPr>
                <w:b/>
                <w:sz w:val="40"/>
                <w:szCs w:val="40"/>
                <w:lang w:eastAsia="ja-JP"/>
              </w:rPr>
              <w:t>C</w:t>
            </w:r>
          </w:p>
        </w:tc>
      </w:tr>
      <w:tr w:rsidR="0077342C" w:rsidRPr="002C3C65" w14:paraId="53971CDE" w14:textId="77777777" w:rsidTr="0003596D">
        <w:trPr>
          <w:trHeight w:hRule="exact" w:val="340"/>
        </w:trPr>
        <w:tc>
          <w:tcPr>
            <w:tcW w:w="9356" w:type="dxa"/>
            <w:gridSpan w:val="3"/>
            <w:tcBorders>
              <w:top w:val="single" w:sz="4" w:space="0" w:color="auto"/>
              <w:left w:val="nil"/>
              <w:bottom w:val="nil"/>
              <w:right w:val="nil"/>
            </w:tcBorders>
            <w:tcMar>
              <w:top w:w="170" w:type="dxa"/>
              <w:left w:w="0" w:type="dxa"/>
              <w:bottom w:w="0" w:type="dxa"/>
              <w:right w:w="0" w:type="dxa"/>
            </w:tcMar>
            <w:vAlign w:val="bottom"/>
            <w:hideMark/>
          </w:tcPr>
          <w:p w14:paraId="73425A82" w14:textId="49A12E36" w:rsidR="0077342C" w:rsidRPr="002C3C65" w:rsidRDefault="0077342C" w:rsidP="0077342C">
            <w:pPr>
              <w:wordWrap w:val="0"/>
              <w:jc w:val="right"/>
              <w:rPr>
                <w:rFonts w:ascii="Arial Black" w:eastAsia="SimHei" w:hAnsi="Arial Black"/>
                <w:caps/>
                <w:sz w:val="15"/>
                <w:lang w:eastAsia="ja-JP"/>
              </w:rPr>
            </w:pPr>
            <w:r w:rsidRPr="002C3C65">
              <w:rPr>
                <w:rFonts w:ascii="Arial Black" w:eastAsia="SimHei" w:hAnsi="Arial Black" w:hint="eastAsia"/>
                <w:caps/>
                <w:sz w:val="15"/>
                <w:lang w:eastAsia="ja-JP"/>
              </w:rPr>
              <w:t>pct/A</w:t>
            </w:r>
            <w:r w:rsidRPr="002C3C65">
              <w:rPr>
                <w:rFonts w:ascii="Arial Black" w:eastAsia="SimHei" w:hAnsi="Arial Black"/>
                <w:caps/>
                <w:sz w:val="15"/>
                <w:lang w:eastAsia="ja-JP"/>
              </w:rPr>
              <w:t>/</w:t>
            </w:r>
            <w:r w:rsidRPr="002C3C65">
              <w:rPr>
                <w:rFonts w:ascii="Arial Black" w:eastAsia="SimHei" w:hAnsi="Arial Black" w:hint="eastAsia"/>
                <w:caps/>
                <w:sz w:val="15"/>
                <w:lang w:eastAsia="ja-JP"/>
              </w:rPr>
              <w:t>4</w:t>
            </w:r>
            <w:r>
              <w:rPr>
                <w:rFonts w:ascii="Arial Black" w:eastAsia="SimHei" w:hAnsi="Arial Black" w:hint="eastAsia"/>
                <w:caps/>
                <w:sz w:val="15"/>
              </w:rPr>
              <w:t>8</w:t>
            </w:r>
            <w:r w:rsidRPr="002C3C65">
              <w:rPr>
                <w:rFonts w:ascii="Arial Black" w:eastAsia="SimHei" w:hAnsi="Arial Black"/>
                <w:caps/>
                <w:sz w:val="15"/>
                <w:lang w:eastAsia="ja-JP"/>
              </w:rPr>
              <w:t>/</w:t>
            </w:r>
            <w:bookmarkStart w:id="0" w:name="Code"/>
            <w:bookmarkEnd w:id="0"/>
            <w:r>
              <w:rPr>
                <w:rFonts w:ascii="Arial Black" w:eastAsia="SimHei" w:hAnsi="Arial Black" w:hint="eastAsia"/>
                <w:caps/>
                <w:sz w:val="15"/>
              </w:rPr>
              <w:t>4</w:t>
            </w:r>
          </w:p>
        </w:tc>
      </w:tr>
      <w:tr w:rsidR="0077342C" w:rsidRPr="002C3C65" w14:paraId="6C5A0467" w14:textId="77777777" w:rsidTr="0003596D">
        <w:trPr>
          <w:trHeight w:hRule="exact" w:val="170"/>
        </w:trPr>
        <w:tc>
          <w:tcPr>
            <w:tcW w:w="9356" w:type="dxa"/>
            <w:gridSpan w:val="3"/>
            <w:noWrap/>
            <w:tcMar>
              <w:top w:w="0" w:type="dxa"/>
              <w:left w:w="0" w:type="dxa"/>
              <w:bottom w:w="0" w:type="dxa"/>
              <w:right w:w="0" w:type="dxa"/>
            </w:tcMar>
            <w:vAlign w:val="bottom"/>
            <w:hideMark/>
          </w:tcPr>
          <w:p w14:paraId="673B6336" w14:textId="77777777" w:rsidR="0077342C" w:rsidRPr="002C3C65" w:rsidRDefault="0077342C" w:rsidP="0003596D">
            <w:pPr>
              <w:jc w:val="right"/>
              <w:rPr>
                <w:rFonts w:ascii="Arial Black" w:eastAsia="SimHei" w:hAnsi="Arial Black"/>
                <w:b/>
                <w:caps/>
                <w:sz w:val="15"/>
                <w:szCs w:val="15"/>
                <w:lang w:eastAsia="ja-JP"/>
              </w:rPr>
            </w:pPr>
            <w:r w:rsidRPr="002C3C65">
              <w:rPr>
                <w:rFonts w:ascii="Arial Black" w:eastAsia="SimHei" w:hAnsi="Arial Black" w:hint="eastAsia"/>
                <w:b/>
                <w:sz w:val="15"/>
                <w:szCs w:val="15"/>
                <w:lang w:eastAsia="ja-JP"/>
              </w:rPr>
              <w:t>原</w:t>
            </w:r>
            <w:r w:rsidRPr="002C3C65">
              <w:rPr>
                <w:rFonts w:ascii="Arial Black" w:eastAsia="SimHei" w:hAnsi="Arial Black" w:hint="eastAsia"/>
                <w:b/>
                <w:sz w:val="15"/>
                <w:szCs w:val="15"/>
                <w:lang w:val="pt-BR" w:eastAsia="ja-JP"/>
              </w:rPr>
              <w:t xml:space="preserve">　</w:t>
            </w:r>
            <w:r w:rsidRPr="002C3C65">
              <w:rPr>
                <w:rFonts w:ascii="Arial Black" w:eastAsia="SimHei" w:hAnsi="Arial Black" w:hint="eastAsia"/>
                <w:b/>
                <w:sz w:val="15"/>
                <w:szCs w:val="15"/>
                <w:lang w:eastAsia="ja-JP"/>
              </w:rPr>
              <w:t>文</w:t>
            </w:r>
            <w:r w:rsidRPr="002C3C65">
              <w:rPr>
                <w:rFonts w:ascii="Arial Black" w:eastAsia="SimHei" w:hAnsi="Arial Black" w:hint="eastAsia"/>
                <w:b/>
                <w:sz w:val="15"/>
                <w:szCs w:val="15"/>
                <w:lang w:val="pt-BR" w:eastAsia="ja-JP"/>
              </w:rPr>
              <w:t>：</w:t>
            </w:r>
            <w:bookmarkStart w:id="1" w:name="Original"/>
            <w:bookmarkEnd w:id="1"/>
            <w:r w:rsidRPr="002C3C65">
              <w:rPr>
                <w:rFonts w:ascii="Arial Black" w:eastAsia="SimHei" w:hAnsi="Arial Black" w:hint="eastAsia"/>
                <w:b/>
                <w:sz w:val="15"/>
                <w:szCs w:val="15"/>
                <w:lang w:eastAsia="ja-JP"/>
              </w:rPr>
              <w:t>英文</w:t>
            </w:r>
          </w:p>
        </w:tc>
      </w:tr>
      <w:tr w:rsidR="0077342C" w:rsidRPr="002C3C65" w14:paraId="2DEDBB08" w14:textId="77777777" w:rsidTr="0003596D">
        <w:trPr>
          <w:trHeight w:hRule="exact" w:val="198"/>
        </w:trPr>
        <w:tc>
          <w:tcPr>
            <w:tcW w:w="9356" w:type="dxa"/>
            <w:gridSpan w:val="3"/>
            <w:tcMar>
              <w:top w:w="0" w:type="dxa"/>
              <w:left w:w="0" w:type="dxa"/>
              <w:bottom w:w="0" w:type="dxa"/>
              <w:right w:w="0" w:type="dxa"/>
            </w:tcMar>
            <w:vAlign w:val="bottom"/>
            <w:hideMark/>
          </w:tcPr>
          <w:p w14:paraId="5467D1F0" w14:textId="23E5B439" w:rsidR="0077342C" w:rsidRPr="002C3C65" w:rsidRDefault="0077342C" w:rsidP="0077342C">
            <w:pPr>
              <w:jc w:val="right"/>
              <w:rPr>
                <w:rFonts w:ascii="Arial Black" w:eastAsia="SimHei" w:hAnsi="Arial Black"/>
                <w:sz w:val="15"/>
                <w:szCs w:val="15"/>
                <w:lang w:val="pt-BR" w:eastAsia="ja-JP"/>
              </w:rPr>
            </w:pPr>
            <w:r w:rsidRPr="002C3C65">
              <w:rPr>
                <w:rFonts w:ascii="Arial Black" w:eastAsia="SimHei" w:hAnsi="Arial Black" w:hint="eastAsia"/>
                <w:b/>
                <w:sz w:val="15"/>
                <w:szCs w:val="15"/>
                <w:lang w:val="pt-BR" w:eastAsia="ja-JP"/>
              </w:rPr>
              <w:t>日　期：</w:t>
            </w:r>
            <w:bookmarkStart w:id="2" w:name="Date"/>
            <w:bookmarkEnd w:id="2"/>
            <w:r w:rsidRPr="002C3C65">
              <w:rPr>
                <w:rFonts w:ascii="Arial Black" w:eastAsia="SimHei" w:hAnsi="Arial Black"/>
                <w:sz w:val="15"/>
                <w:szCs w:val="15"/>
                <w:lang w:val="pt-BR" w:eastAsia="ja-JP"/>
              </w:rPr>
              <w:t>201</w:t>
            </w:r>
            <w:r w:rsidRPr="002C3C65">
              <w:rPr>
                <w:rFonts w:ascii="Arial Black" w:eastAsia="SimHei" w:hAnsi="Arial Black" w:hint="eastAsia"/>
                <w:sz w:val="15"/>
                <w:szCs w:val="15"/>
                <w:lang w:val="pt-BR"/>
              </w:rPr>
              <w:t>6</w:t>
            </w:r>
            <w:r w:rsidRPr="002C3C65">
              <w:rPr>
                <w:rFonts w:ascii="Arial Black" w:eastAsia="SimHei" w:hAnsi="Arial Black" w:hint="eastAsia"/>
                <w:b/>
                <w:sz w:val="15"/>
                <w:szCs w:val="15"/>
                <w:lang w:val="pt-BR" w:eastAsia="ja-JP"/>
              </w:rPr>
              <w:t>年</w:t>
            </w:r>
            <w:r>
              <w:rPr>
                <w:rFonts w:ascii="Arial Black" w:eastAsia="SimHei" w:hAnsi="Arial Black" w:hint="eastAsia"/>
                <w:sz w:val="15"/>
                <w:szCs w:val="15"/>
                <w:lang w:val="pt-BR"/>
              </w:rPr>
              <w:t>8</w:t>
            </w:r>
            <w:r w:rsidRPr="002C3C65">
              <w:rPr>
                <w:rFonts w:ascii="Arial Black" w:eastAsia="SimHei" w:hAnsi="Arial Black" w:hint="eastAsia"/>
                <w:b/>
                <w:sz w:val="15"/>
                <w:szCs w:val="15"/>
                <w:lang w:val="pt-BR" w:eastAsia="ja-JP"/>
              </w:rPr>
              <w:t>月</w:t>
            </w:r>
            <w:r>
              <w:rPr>
                <w:rFonts w:ascii="Arial Black" w:eastAsia="SimHei" w:hAnsi="Arial Black" w:hint="eastAsia"/>
                <w:b/>
                <w:sz w:val="15"/>
                <w:szCs w:val="15"/>
                <w:lang w:val="pt-BR"/>
              </w:rPr>
              <w:t>2</w:t>
            </w:r>
            <w:r w:rsidRPr="002C3C65">
              <w:rPr>
                <w:rFonts w:ascii="Arial Black" w:eastAsia="SimHei" w:hAnsi="Arial Black" w:hint="eastAsia"/>
                <w:b/>
                <w:sz w:val="15"/>
                <w:szCs w:val="15"/>
                <w:lang w:val="pt-BR" w:eastAsia="ja-JP"/>
              </w:rPr>
              <w:t>日</w:t>
            </w:r>
          </w:p>
        </w:tc>
      </w:tr>
    </w:tbl>
    <w:p w14:paraId="142CE964" w14:textId="77777777" w:rsidR="0077342C" w:rsidRPr="002C3C65" w:rsidRDefault="0077342C" w:rsidP="0077342C">
      <w:pPr>
        <w:rPr>
          <w:lang w:eastAsia="ja-JP"/>
        </w:rPr>
      </w:pPr>
    </w:p>
    <w:p w14:paraId="1A025FBF" w14:textId="77777777" w:rsidR="0077342C" w:rsidRPr="002C3C65" w:rsidRDefault="0077342C" w:rsidP="0077342C">
      <w:pPr>
        <w:rPr>
          <w:lang w:eastAsia="ja-JP"/>
        </w:rPr>
      </w:pPr>
    </w:p>
    <w:p w14:paraId="681FE1A0" w14:textId="77777777" w:rsidR="0077342C" w:rsidRPr="002C3C65" w:rsidRDefault="0077342C" w:rsidP="0077342C">
      <w:pPr>
        <w:rPr>
          <w:lang w:eastAsia="ja-JP"/>
        </w:rPr>
      </w:pPr>
    </w:p>
    <w:p w14:paraId="2A1F9CA8" w14:textId="77777777" w:rsidR="0077342C" w:rsidRPr="002C3C65" w:rsidRDefault="0077342C" w:rsidP="0077342C">
      <w:pPr>
        <w:rPr>
          <w:lang w:eastAsia="ja-JP"/>
        </w:rPr>
      </w:pPr>
    </w:p>
    <w:p w14:paraId="19C9913B" w14:textId="77777777" w:rsidR="0077342C" w:rsidRPr="002C3C65" w:rsidRDefault="0077342C" w:rsidP="0077342C">
      <w:pPr>
        <w:rPr>
          <w:lang w:eastAsia="ja-JP"/>
        </w:rPr>
      </w:pPr>
    </w:p>
    <w:p w14:paraId="64D540C0" w14:textId="77777777" w:rsidR="0077342C" w:rsidRPr="002C3C65" w:rsidRDefault="0077342C" w:rsidP="0077342C">
      <w:pPr>
        <w:rPr>
          <w:rFonts w:ascii="SimHei" w:eastAsia="SimHei"/>
          <w:sz w:val="28"/>
          <w:szCs w:val="28"/>
          <w:lang w:eastAsia="ja-JP"/>
        </w:rPr>
      </w:pPr>
      <w:r w:rsidRPr="002C3C65">
        <w:rPr>
          <w:rFonts w:ascii="SimHei" w:eastAsia="SimHei" w:hint="eastAsia"/>
          <w:sz w:val="28"/>
          <w:szCs w:val="28"/>
          <w:lang w:eastAsia="ja-JP"/>
        </w:rPr>
        <w:t>国际专利合作联盟</w:t>
      </w:r>
      <w:r>
        <w:rPr>
          <w:rFonts w:ascii="SimHei" w:eastAsia="SimHei" w:hint="eastAsia"/>
          <w:sz w:val="28"/>
          <w:szCs w:val="28"/>
          <w:lang w:eastAsia="ja-JP"/>
        </w:rPr>
        <w:t>（</w:t>
      </w:r>
      <w:r w:rsidRPr="002C3C65">
        <w:rPr>
          <w:rFonts w:ascii="SimHei" w:eastAsia="SimHei" w:hint="eastAsia"/>
          <w:sz w:val="28"/>
          <w:szCs w:val="28"/>
          <w:lang w:eastAsia="ja-JP"/>
        </w:rPr>
        <w:t>PCT联盟</w:t>
      </w:r>
      <w:r>
        <w:rPr>
          <w:rFonts w:ascii="SimHei" w:eastAsia="SimHei" w:hint="eastAsia"/>
          <w:sz w:val="28"/>
          <w:szCs w:val="28"/>
          <w:lang w:eastAsia="ja-JP"/>
        </w:rPr>
        <w:t>）</w:t>
      </w:r>
    </w:p>
    <w:p w14:paraId="6421E80E" w14:textId="77777777" w:rsidR="0077342C" w:rsidRPr="002C3C65" w:rsidRDefault="0077342C" w:rsidP="0077342C">
      <w:pPr>
        <w:rPr>
          <w:lang w:eastAsia="ja-JP"/>
        </w:rPr>
      </w:pPr>
    </w:p>
    <w:p w14:paraId="03D046EB" w14:textId="77777777" w:rsidR="0077342C" w:rsidRPr="002C3C65" w:rsidRDefault="0077342C" w:rsidP="0077342C">
      <w:pPr>
        <w:rPr>
          <w:lang w:eastAsia="ja-JP"/>
        </w:rPr>
      </w:pPr>
    </w:p>
    <w:p w14:paraId="683D5313" w14:textId="77777777" w:rsidR="0077342C" w:rsidRPr="002C3C65" w:rsidRDefault="0077342C" w:rsidP="0077342C">
      <w:pPr>
        <w:rPr>
          <w:rFonts w:ascii="SimHei" w:eastAsia="SimHei"/>
          <w:sz w:val="28"/>
          <w:szCs w:val="28"/>
          <w:lang w:eastAsia="ja-JP"/>
        </w:rPr>
      </w:pPr>
      <w:r w:rsidRPr="002C3C65">
        <w:rPr>
          <w:rFonts w:ascii="SimHei" w:eastAsia="SimHei" w:hint="eastAsia"/>
          <w:sz w:val="28"/>
          <w:szCs w:val="28"/>
          <w:lang w:eastAsia="ja-JP"/>
        </w:rPr>
        <w:t>大　会</w:t>
      </w:r>
    </w:p>
    <w:p w14:paraId="13A8F877" w14:textId="77777777" w:rsidR="0077342C" w:rsidRPr="002C3C65" w:rsidRDefault="0077342C" w:rsidP="0077342C">
      <w:pPr>
        <w:rPr>
          <w:lang w:eastAsia="ja-JP"/>
        </w:rPr>
      </w:pPr>
    </w:p>
    <w:p w14:paraId="5450AAAC" w14:textId="77777777" w:rsidR="0077342C" w:rsidRPr="002C3C65" w:rsidRDefault="0077342C" w:rsidP="0077342C">
      <w:pPr>
        <w:rPr>
          <w:lang w:eastAsia="ja-JP"/>
        </w:rPr>
      </w:pPr>
    </w:p>
    <w:p w14:paraId="35B0603A" w14:textId="77777777" w:rsidR="0077342C" w:rsidRPr="002C3C65" w:rsidRDefault="0077342C" w:rsidP="0077342C">
      <w:pPr>
        <w:textAlignment w:val="bottom"/>
        <w:rPr>
          <w:rFonts w:ascii="KaiTi" w:eastAsia="KaiTi"/>
          <w:b/>
          <w:sz w:val="24"/>
          <w:szCs w:val="24"/>
          <w:lang w:eastAsia="ja-JP"/>
        </w:rPr>
      </w:pPr>
      <w:r w:rsidRPr="002C3C65">
        <w:rPr>
          <w:rFonts w:ascii="KaiTi" w:eastAsia="KaiTi" w:hint="eastAsia"/>
          <w:b/>
          <w:sz w:val="24"/>
          <w:szCs w:val="24"/>
          <w:lang w:eastAsia="ja-JP"/>
        </w:rPr>
        <w:t>第四十</w:t>
      </w:r>
      <w:r>
        <w:rPr>
          <w:rFonts w:ascii="KaiTi" w:eastAsia="KaiTi" w:hint="eastAsia"/>
          <w:b/>
          <w:sz w:val="24"/>
          <w:szCs w:val="24"/>
        </w:rPr>
        <w:t>八</w:t>
      </w:r>
      <w:r w:rsidRPr="002C3C65">
        <w:rPr>
          <w:rFonts w:ascii="KaiTi" w:eastAsia="KaiTi" w:hint="eastAsia"/>
          <w:b/>
          <w:sz w:val="24"/>
          <w:szCs w:val="24"/>
          <w:lang w:eastAsia="ja-JP"/>
        </w:rPr>
        <w:t>届会议</w:t>
      </w:r>
      <w:r>
        <w:rPr>
          <w:rFonts w:ascii="KaiTi" w:eastAsia="KaiTi" w:hint="eastAsia"/>
          <w:b/>
          <w:sz w:val="24"/>
          <w:szCs w:val="24"/>
          <w:lang w:eastAsia="ja-JP"/>
        </w:rPr>
        <w:t>（</w:t>
      </w:r>
      <w:r w:rsidRPr="002C3C65">
        <w:rPr>
          <w:rFonts w:ascii="KaiTi" w:eastAsia="KaiTi" w:hint="eastAsia"/>
          <w:b/>
          <w:sz w:val="24"/>
          <w:szCs w:val="24"/>
          <w:lang w:eastAsia="ja-JP"/>
        </w:rPr>
        <w:t>第</w:t>
      </w:r>
      <w:r w:rsidRPr="002C3C65">
        <w:rPr>
          <w:rFonts w:ascii="KaiTi" w:eastAsia="KaiTi" w:hint="eastAsia"/>
          <w:sz w:val="24"/>
          <w:szCs w:val="24"/>
        </w:rPr>
        <w:t>2</w:t>
      </w:r>
      <w:r>
        <w:rPr>
          <w:rFonts w:ascii="KaiTi" w:eastAsia="KaiTi" w:hint="eastAsia"/>
          <w:sz w:val="24"/>
          <w:szCs w:val="24"/>
        </w:rPr>
        <w:t>8</w:t>
      </w:r>
      <w:r w:rsidRPr="002C3C65">
        <w:rPr>
          <w:rFonts w:ascii="KaiTi" w:eastAsia="KaiTi" w:hint="eastAsia"/>
          <w:b/>
          <w:sz w:val="24"/>
          <w:szCs w:val="24"/>
          <w:lang w:eastAsia="ja-JP"/>
        </w:rPr>
        <w:t>次</w:t>
      </w:r>
      <w:r w:rsidRPr="002C3C65">
        <w:rPr>
          <w:rFonts w:ascii="KaiTi" w:eastAsia="KaiTi" w:hint="eastAsia"/>
          <w:b/>
          <w:sz w:val="24"/>
          <w:szCs w:val="24"/>
        </w:rPr>
        <w:t>特别会议</w:t>
      </w:r>
      <w:r>
        <w:rPr>
          <w:rFonts w:ascii="KaiTi" w:eastAsia="KaiTi" w:hint="eastAsia"/>
          <w:b/>
          <w:sz w:val="24"/>
          <w:szCs w:val="24"/>
          <w:lang w:eastAsia="ja-JP"/>
        </w:rPr>
        <w:t>）</w:t>
      </w:r>
    </w:p>
    <w:p w14:paraId="4A685F72" w14:textId="77777777" w:rsidR="0077342C" w:rsidRPr="002C3C65" w:rsidRDefault="0077342C" w:rsidP="0077342C">
      <w:pPr>
        <w:rPr>
          <w:rFonts w:ascii="KaiTi" w:eastAsia="KaiTi" w:hAnsi="KaiTi" w:cs="Times New Roman"/>
          <w:b/>
          <w:sz w:val="24"/>
          <w:szCs w:val="24"/>
          <w:lang w:val="fr-FR" w:eastAsia="ja-JP"/>
        </w:rPr>
      </w:pPr>
      <w:r w:rsidRPr="002C3C65">
        <w:rPr>
          <w:rFonts w:ascii="KaiTi" w:eastAsia="KaiTi" w:hAnsi="KaiTi" w:cs="Times New Roman"/>
          <w:sz w:val="24"/>
          <w:szCs w:val="24"/>
          <w:lang w:val="fr-FR" w:eastAsia="ja-JP"/>
        </w:rPr>
        <w:t>201</w:t>
      </w:r>
      <w:r>
        <w:rPr>
          <w:rFonts w:ascii="KaiTi" w:eastAsia="KaiTi" w:hAnsi="KaiTi" w:cs="Times New Roman" w:hint="eastAsia"/>
          <w:sz w:val="24"/>
          <w:szCs w:val="24"/>
          <w:lang w:val="fr-FR"/>
        </w:rPr>
        <w:t>6</w:t>
      </w:r>
      <w:r w:rsidRPr="002C3C65">
        <w:rPr>
          <w:rFonts w:ascii="KaiTi" w:eastAsia="KaiTi" w:hAnsi="KaiTi" w:hint="eastAsia"/>
          <w:b/>
          <w:sz w:val="24"/>
          <w:szCs w:val="24"/>
          <w:lang w:val="fr-FR" w:eastAsia="ja-JP"/>
        </w:rPr>
        <w:t>年</w:t>
      </w:r>
      <w:r w:rsidRPr="002C3C65">
        <w:rPr>
          <w:rFonts w:ascii="KaiTi" w:eastAsia="KaiTi" w:hAnsi="KaiTi" w:hint="eastAsia"/>
          <w:sz w:val="24"/>
          <w:szCs w:val="24"/>
          <w:lang w:val="fr-FR"/>
        </w:rPr>
        <w:t>10</w:t>
      </w:r>
      <w:r w:rsidRPr="002C3C65">
        <w:rPr>
          <w:rFonts w:ascii="KaiTi" w:eastAsia="KaiTi" w:hAnsi="KaiTi" w:hint="eastAsia"/>
          <w:b/>
          <w:sz w:val="24"/>
          <w:szCs w:val="24"/>
          <w:lang w:val="fr-FR" w:eastAsia="ja-JP"/>
        </w:rPr>
        <w:t>月</w:t>
      </w:r>
      <w:r>
        <w:rPr>
          <w:rFonts w:ascii="KaiTi" w:eastAsia="KaiTi" w:hAnsi="KaiTi" w:cs="Times New Roman" w:hint="eastAsia"/>
          <w:sz w:val="24"/>
          <w:szCs w:val="24"/>
          <w:lang w:val="fr-FR"/>
        </w:rPr>
        <w:t>3</w:t>
      </w:r>
      <w:r w:rsidRPr="002C3C65">
        <w:rPr>
          <w:rFonts w:ascii="KaiTi" w:eastAsia="KaiTi" w:hAnsi="KaiTi" w:hint="eastAsia"/>
          <w:b/>
          <w:sz w:val="24"/>
          <w:szCs w:val="24"/>
          <w:lang w:val="fr-FR" w:eastAsia="ja-JP"/>
        </w:rPr>
        <w:t>日至</w:t>
      </w:r>
      <w:r w:rsidRPr="002C3C65">
        <w:rPr>
          <w:rFonts w:ascii="KaiTi" w:eastAsia="KaiTi" w:hAnsi="KaiTi" w:cs="Times New Roman" w:hint="eastAsia"/>
          <w:sz w:val="24"/>
          <w:szCs w:val="24"/>
          <w:lang w:val="fr-FR"/>
        </w:rPr>
        <w:t>1</w:t>
      </w:r>
      <w:r>
        <w:rPr>
          <w:rFonts w:ascii="KaiTi" w:eastAsia="KaiTi" w:hAnsi="KaiTi" w:cs="Times New Roman" w:hint="eastAsia"/>
          <w:sz w:val="24"/>
          <w:szCs w:val="24"/>
          <w:lang w:val="fr-FR"/>
        </w:rPr>
        <w:t>1</w:t>
      </w:r>
      <w:r w:rsidRPr="002C3C65">
        <w:rPr>
          <w:rFonts w:ascii="KaiTi" w:eastAsia="KaiTi" w:hAnsi="KaiTi" w:hint="eastAsia"/>
          <w:b/>
          <w:sz w:val="24"/>
          <w:szCs w:val="24"/>
          <w:lang w:val="fr-FR" w:eastAsia="ja-JP"/>
        </w:rPr>
        <w:t>日，日内瓦</w:t>
      </w:r>
    </w:p>
    <w:p w14:paraId="2122721B" w14:textId="77777777" w:rsidR="0077342C" w:rsidRPr="002C3C65" w:rsidRDefault="0077342C" w:rsidP="0077342C">
      <w:pPr>
        <w:rPr>
          <w:lang w:eastAsia="ja-JP"/>
        </w:rPr>
      </w:pPr>
    </w:p>
    <w:p w14:paraId="4180398B" w14:textId="77777777" w:rsidR="0077342C" w:rsidRPr="002C3C65" w:rsidRDefault="0077342C" w:rsidP="0077342C">
      <w:pPr>
        <w:rPr>
          <w:lang w:eastAsia="ja-JP"/>
        </w:rPr>
      </w:pPr>
    </w:p>
    <w:p w14:paraId="6F2C6B20" w14:textId="77777777" w:rsidR="0077342C" w:rsidRPr="002C3C65" w:rsidRDefault="0077342C" w:rsidP="0077342C">
      <w:pPr>
        <w:rPr>
          <w:lang w:eastAsia="ja-JP"/>
        </w:rPr>
      </w:pPr>
    </w:p>
    <w:p w14:paraId="16169E78" w14:textId="6E47F2DD" w:rsidR="0077342C" w:rsidRPr="002C3C65" w:rsidRDefault="0077342C" w:rsidP="0077342C">
      <w:pPr>
        <w:rPr>
          <w:rFonts w:ascii="KaiTi" w:eastAsia="KaiTi" w:hAnsi="KaiTi"/>
          <w:sz w:val="24"/>
          <w:szCs w:val="32"/>
        </w:rPr>
      </w:pPr>
      <w:bookmarkStart w:id="3" w:name="TitleOfDoc"/>
      <w:bookmarkEnd w:id="3"/>
      <w:r w:rsidRPr="0077342C">
        <w:rPr>
          <w:rFonts w:ascii="KaiTi" w:eastAsia="KaiTi" w:hAnsi="KaiTi" w:hint="eastAsia"/>
          <w:sz w:val="24"/>
          <w:szCs w:val="32"/>
        </w:rPr>
        <w:t>指定土耳其专利局为PCT国际检索和初步审查单位</w:t>
      </w:r>
    </w:p>
    <w:p w14:paraId="7CCA0E06" w14:textId="77777777" w:rsidR="0077342C" w:rsidRPr="002C3C65" w:rsidRDefault="0077342C" w:rsidP="0077342C">
      <w:pPr>
        <w:rPr>
          <w:lang w:eastAsia="ja-JP"/>
        </w:rPr>
      </w:pPr>
    </w:p>
    <w:p w14:paraId="6E88F15D" w14:textId="77777777" w:rsidR="0077342C" w:rsidRPr="002C3C65" w:rsidRDefault="0077342C" w:rsidP="0077342C">
      <w:pPr>
        <w:rPr>
          <w:rFonts w:ascii="KaiTi" w:eastAsia="KaiTi" w:hAnsi="KaiTi"/>
          <w:sz w:val="21"/>
          <w:szCs w:val="21"/>
        </w:rPr>
      </w:pPr>
      <w:bookmarkStart w:id="4" w:name="Prepared"/>
      <w:bookmarkEnd w:id="4"/>
      <w:r w:rsidRPr="00392C19">
        <w:rPr>
          <w:rFonts w:ascii="KaiTi" w:eastAsia="KaiTi" w:hAnsi="KaiTi" w:hint="eastAsia"/>
          <w:sz w:val="21"/>
          <w:szCs w:val="21"/>
        </w:rPr>
        <w:t>国际局编拟的文件</w:t>
      </w:r>
    </w:p>
    <w:p w14:paraId="16A0804A" w14:textId="77777777" w:rsidR="0077342C" w:rsidRPr="002C3C65" w:rsidRDefault="0077342C" w:rsidP="0077342C">
      <w:pPr>
        <w:rPr>
          <w:lang w:eastAsia="ja-JP"/>
        </w:rPr>
      </w:pPr>
    </w:p>
    <w:p w14:paraId="266641F8" w14:textId="77777777" w:rsidR="0077342C" w:rsidRPr="002C3C65" w:rsidRDefault="0077342C" w:rsidP="0077342C">
      <w:pPr>
        <w:rPr>
          <w:lang w:eastAsia="ja-JP"/>
        </w:rPr>
      </w:pPr>
    </w:p>
    <w:p w14:paraId="3BFD8B94" w14:textId="77777777" w:rsidR="0077342C" w:rsidRPr="002C3C65" w:rsidRDefault="0077342C" w:rsidP="0077342C">
      <w:pPr>
        <w:rPr>
          <w:lang w:eastAsia="ja-JP"/>
        </w:rPr>
      </w:pPr>
    </w:p>
    <w:p w14:paraId="08E0875C" w14:textId="77777777" w:rsidR="0077342C" w:rsidRPr="002C3C65" w:rsidRDefault="0077342C" w:rsidP="0077342C">
      <w:pPr>
        <w:rPr>
          <w:lang w:eastAsia="ja-JP"/>
        </w:rPr>
      </w:pPr>
    </w:p>
    <w:p w14:paraId="33BDDCED" w14:textId="36EABB29" w:rsidR="002928D3" w:rsidRPr="00552E17" w:rsidRDefault="00F12E4F" w:rsidP="0077342C">
      <w:pPr>
        <w:pStyle w:val="1"/>
        <w:spacing w:beforeLines="100" w:afterLines="50" w:after="120" w:line="340" w:lineRule="atLeast"/>
        <w:rPr>
          <w:rFonts w:ascii="SimHei" w:eastAsia="SimHei" w:hAnsi="SimHei"/>
          <w:b w:val="0"/>
          <w:sz w:val="21"/>
          <w:szCs w:val="21"/>
        </w:rPr>
      </w:pPr>
      <w:r w:rsidRPr="00552E17">
        <w:rPr>
          <w:rFonts w:ascii="SimHei" w:eastAsia="SimHei" w:hAnsi="SimHei" w:hint="eastAsia"/>
          <w:b w:val="0"/>
          <w:sz w:val="21"/>
          <w:szCs w:val="21"/>
        </w:rPr>
        <w:t>概　述</w:t>
      </w:r>
    </w:p>
    <w:p w14:paraId="15D139FB" w14:textId="2AE19585" w:rsidR="00880591" w:rsidRPr="00911F23" w:rsidRDefault="00F12E4F" w:rsidP="0077342C">
      <w:pPr>
        <w:pStyle w:val="ONUME"/>
        <w:tabs>
          <w:tab w:val="clear" w:pos="567"/>
        </w:tabs>
        <w:overflowPunct w:val="0"/>
        <w:spacing w:afterLines="50" w:after="120" w:line="340" w:lineRule="atLeast"/>
        <w:jc w:val="both"/>
        <w:rPr>
          <w:rFonts w:ascii="SimSun" w:hAnsi="SimSun"/>
          <w:sz w:val="21"/>
          <w:szCs w:val="21"/>
        </w:rPr>
      </w:pPr>
      <w:r w:rsidRPr="00911F23">
        <w:rPr>
          <w:rFonts w:ascii="SimSun" w:hAnsi="SimSun" w:hint="eastAsia"/>
          <w:sz w:val="21"/>
          <w:szCs w:val="21"/>
        </w:rPr>
        <w:t>本文件列出了向大会提交的信息，供其就指定土耳其专利局为《专利合作条约》</w:t>
      </w:r>
      <w:r w:rsidR="0077342C">
        <w:rPr>
          <w:rFonts w:ascii="SimSun" w:hAnsi="SimSun" w:hint="eastAsia"/>
          <w:sz w:val="21"/>
          <w:szCs w:val="21"/>
        </w:rPr>
        <w:t>（</w:t>
      </w:r>
      <w:r w:rsidRPr="00911F23">
        <w:rPr>
          <w:rFonts w:ascii="SimSun" w:hAnsi="SimSun" w:hint="eastAsia"/>
          <w:sz w:val="21"/>
          <w:szCs w:val="21"/>
        </w:rPr>
        <w:t>PCT</w:t>
      </w:r>
      <w:r w:rsidR="0077342C">
        <w:rPr>
          <w:rFonts w:ascii="SimSun" w:hAnsi="SimSun" w:hint="eastAsia"/>
          <w:sz w:val="21"/>
          <w:szCs w:val="21"/>
        </w:rPr>
        <w:t>）</w:t>
      </w:r>
      <w:r w:rsidRPr="00911F23">
        <w:rPr>
          <w:rFonts w:ascii="SimSun" w:hAnsi="SimSun" w:hint="eastAsia"/>
          <w:sz w:val="21"/>
          <w:szCs w:val="21"/>
        </w:rPr>
        <w:t>国际检索和初步审查单位</w:t>
      </w:r>
      <w:proofErr w:type="gramStart"/>
      <w:r w:rsidRPr="00911F23">
        <w:rPr>
          <w:rFonts w:ascii="SimSun" w:hAnsi="SimSun" w:hint="eastAsia"/>
          <w:sz w:val="21"/>
          <w:szCs w:val="21"/>
        </w:rPr>
        <w:t>作出</w:t>
      </w:r>
      <w:proofErr w:type="gramEnd"/>
      <w:r w:rsidRPr="00911F23">
        <w:rPr>
          <w:rFonts w:ascii="SimSun" w:hAnsi="SimSun" w:hint="eastAsia"/>
          <w:sz w:val="21"/>
          <w:szCs w:val="21"/>
        </w:rPr>
        <w:t>决定。信息包括土耳其知识产权局局长的指定请求及其支持文件，以及PCT技术合作委员会关于指定的意见</w:t>
      </w:r>
      <w:r w:rsidR="00BD6EC2" w:rsidRPr="00911F23">
        <w:rPr>
          <w:rFonts w:ascii="SimSun" w:hAnsi="SimSun" w:hint="eastAsia"/>
          <w:sz w:val="21"/>
          <w:szCs w:val="21"/>
        </w:rPr>
        <w:t>。本文件进一步列出了关于土耳其专利局担任国际检索单位和国际初步审查单位的协议草案案文，供大会批准。</w:t>
      </w:r>
    </w:p>
    <w:p w14:paraId="16AA17CB" w14:textId="01BED2FB" w:rsidR="00880591" w:rsidRPr="00552E17" w:rsidRDefault="00F12E4F" w:rsidP="0077342C">
      <w:pPr>
        <w:pStyle w:val="1"/>
        <w:spacing w:beforeLines="100" w:afterLines="50" w:after="120" w:line="340" w:lineRule="atLeast"/>
        <w:rPr>
          <w:rFonts w:ascii="SimHei" w:eastAsia="SimHei" w:hAnsi="SimHei"/>
          <w:b w:val="0"/>
          <w:sz w:val="21"/>
          <w:szCs w:val="21"/>
        </w:rPr>
      </w:pPr>
      <w:r w:rsidRPr="00552E17">
        <w:rPr>
          <w:rFonts w:ascii="SimHei" w:eastAsia="SimHei" w:hAnsi="SimHei" w:hint="eastAsia"/>
          <w:b w:val="0"/>
          <w:sz w:val="21"/>
          <w:szCs w:val="21"/>
        </w:rPr>
        <w:t>背　景</w:t>
      </w:r>
    </w:p>
    <w:p w14:paraId="165F96C6" w14:textId="12E71F8C" w:rsidR="00880591" w:rsidRPr="00911F23" w:rsidRDefault="002C001C" w:rsidP="0077342C">
      <w:pPr>
        <w:pStyle w:val="ONUME"/>
        <w:tabs>
          <w:tab w:val="clear" w:pos="567"/>
        </w:tabs>
        <w:overflowPunct w:val="0"/>
        <w:spacing w:afterLines="50" w:after="120" w:line="340" w:lineRule="atLeast"/>
        <w:jc w:val="both"/>
        <w:rPr>
          <w:rFonts w:ascii="SimSun" w:hAnsi="SimSun"/>
          <w:sz w:val="21"/>
          <w:szCs w:val="21"/>
        </w:rPr>
      </w:pPr>
      <w:r w:rsidRPr="00911F23">
        <w:rPr>
          <w:rFonts w:ascii="SimSun" w:hAnsi="SimSun" w:hint="eastAsia"/>
          <w:sz w:val="21"/>
          <w:szCs w:val="21"/>
        </w:rPr>
        <w:t>《专利合作条约》</w:t>
      </w:r>
      <w:r w:rsidR="0077342C">
        <w:rPr>
          <w:rFonts w:ascii="SimSun" w:hAnsi="SimSun" w:hint="eastAsia"/>
          <w:sz w:val="21"/>
          <w:szCs w:val="21"/>
        </w:rPr>
        <w:t>（</w:t>
      </w:r>
      <w:r w:rsidRPr="00911F23">
        <w:rPr>
          <w:rFonts w:ascii="SimSun" w:hAnsi="SimSun" w:hint="eastAsia"/>
          <w:sz w:val="21"/>
          <w:szCs w:val="21"/>
        </w:rPr>
        <w:t>PCT</w:t>
      </w:r>
      <w:r w:rsidR="0077342C">
        <w:rPr>
          <w:rFonts w:ascii="SimSun" w:hAnsi="SimSun" w:hint="eastAsia"/>
          <w:sz w:val="21"/>
          <w:szCs w:val="21"/>
        </w:rPr>
        <w:t>）</w:t>
      </w:r>
      <w:r w:rsidRPr="00911F23">
        <w:rPr>
          <w:rFonts w:ascii="SimSun" w:hAnsi="SimSun" w:hint="eastAsia"/>
          <w:sz w:val="21"/>
          <w:szCs w:val="21"/>
        </w:rPr>
        <w:t>国际检索单位</w:t>
      </w:r>
      <w:r w:rsidR="0077342C">
        <w:rPr>
          <w:rFonts w:ascii="SimSun" w:hAnsi="SimSun" w:hint="eastAsia"/>
          <w:sz w:val="21"/>
          <w:szCs w:val="21"/>
        </w:rPr>
        <w:t>（</w:t>
      </w:r>
      <w:r w:rsidRPr="00911F23">
        <w:rPr>
          <w:rFonts w:ascii="SimSun" w:hAnsi="SimSun" w:hint="eastAsia"/>
          <w:sz w:val="21"/>
          <w:szCs w:val="21"/>
        </w:rPr>
        <w:t>ISA</w:t>
      </w:r>
      <w:r w:rsidR="0077342C">
        <w:rPr>
          <w:rFonts w:ascii="SimSun" w:hAnsi="SimSun" w:hint="eastAsia"/>
          <w:sz w:val="21"/>
          <w:szCs w:val="21"/>
        </w:rPr>
        <w:t>）</w:t>
      </w:r>
      <w:r w:rsidRPr="00911F23">
        <w:rPr>
          <w:rFonts w:ascii="SimSun" w:hAnsi="SimSun" w:hint="eastAsia"/>
          <w:sz w:val="21"/>
          <w:szCs w:val="21"/>
        </w:rPr>
        <w:t>和国际初步审查单位</w:t>
      </w:r>
      <w:r w:rsidR="0077342C">
        <w:rPr>
          <w:rFonts w:ascii="SimSun" w:hAnsi="SimSun" w:hint="eastAsia"/>
          <w:sz w:val="21"/>
          <w:szCs w:val="21"/>
        </w:rPr>
        <w:t>（</w:t>
      </w:r>
      <w:r w:rsidRPr="00911F23">
        <w:rPr>
          <w:rFonts w:ascii="SimSun" w:hAnsi="SimSun" w:hint="eastAsia"/>
          <w:sz w:val="21"/>
          <w:szCs w:val="21"/>
        </w:rPr>
        <w:t>IPEA</w:t>
      </w:r>
      <w:r w:rsidR="0077342C">
        <w:rPr>
          <w:rFonts w:ascii="SimSun" w:hAnsi="SimSun" w:hint="eastAsia"/>
          <w:sz w:val="21"/>
          <w:szCs w:val="21"/>
        </w:rPr>
        <w:t>）</w:t>
      </w:r>
      <w:r w:rsidRPr="00911F23">
        <w:rPr>
          <w:rFonts w:ascii="SimSun" w:hAnsi="SimSun" w:hint="eastAsia"/>
          <w:sz w:val="21"/>
          <w:szCs w:val="21"/>
        </w:rPr>
        <w:t>由大会指定，依据是PCT第16条第</w:t>
      </w:r>
      <w:r w:rsidR="0077342C">
        <w:rPr>
          <w:rFonts w:ascii="SimSun" w:hAnsi="SimSun" w:hint="eastAsia"/>
          <w:sz w:val="21"/>
          <w:szCs w:val="21"/>
        </w:rPr>
        <w:t>(</w:t>
      </w:r>
      <w:r w:rsidRPr="00911F23">
        <w:rPr>
          <w:rFonts w:ascii="SimSun" w:hAnsi="SimSun" w:hint="eastAsia"/>
          <w:sz w:val="21"/>
          <w:szCs w:val="21"/>
        </w:rPr>
        <w:t>3)款和第32条第(3)款。根据《PCT实施细则》第36.1条第(iv)项和细则第63.1条第(iv)项，任何指定将同时被指定为国际检索单位和国际初步审查单位。</w:t>
      </w:r>
    </w:p>
    <w:p w14:paraId="6C27DD1A" w14:textId="241A8E82" w:rsidR="00880591" w:rsidRPr="0077342C" w:rsidRDefault="007B3EE3" w:rsidP="0077342C">
      <w:pPr>
        <w:pStyle w:val="ONUME"/>
        <w:tabs>
          <w:tab w:val="clear" w:pos="567"/>
        </w:tabs>
        <w:overflowPunct w:val="0"/>
        <w:spacing w:afterLines="50" w:after="120" w:line="340" w:lineRule="atLeast"/>
        <w:jc w:val="both"/>
        <w:rPr>
          <w:rFonts w:ascii="SimSun" w:hAnsi="SimSun"/>
          <w:sz w:val="21"/>
          <w:szCs w:val="21"/>
        </w:rPr>
      </w:pPr>
      <w:r w:rsidRPr="0077342C">
        <w:rPr>
          <w:rFonts w:ascii="SimSun" w:hAnsi="SimSun" w:hint="eastAsia"/>
          <w:sz w:val="21"/>
          <w:szCs w:val="21"/>
        </w:rPr>
        <w:t>在2015年12月15日收到的致总干事的一封信函中，该信函见本文件所附的文件</w:t>
      </w:r>
      <w:r w:rsidRPr="0077342C">
        <w:rPr>
          <w:rFonts w:ascii="SimSun" w:hAnsi="SimSun"/>
          <w:sz w:val="21"/>
          <w:szCs w:val="21"/>
        </w:rPr>
        <w:t>PCT/CTC/29/2</w:t>
      </w:r>
      <w:r w:rsidRPr="0077342C">
        <w:rPr>
          <w:rFonts w:ascii="SimSun" w:hAnsi="SimSun" w:hint="eastAsia"/>
          <w:sz w:val="21"/>
          <w:szCs w:val="21"/>
        </w:rPr>
        <w:t>附件一，土耳其专利局局长</w:t>
      </w:r>
      <w:r w:rsidR="0077342C" w:rsidRPr="0077342C">
        <w:rPr>
          <w:rFonts w:ascii="SimSun" w:hAnsi="SimSun" w:hint="eastAsia"/>
          <w:sz w:val="21"/>
          <w:szCs w:val="21"/>
        </w:rPr>
        <w:t>哈比普·阿尚</w:t>
      </w:r>
      <w:r w:rsidRPr="0077342C">
        <w:rPr>
          <w:rFonts w:ascii="SimSun" w:hAnsi="SimSun" w:hint="eastAsia"/>
          <w:sz w:val="21"/>
          <w:szCs w:val="21"/>
        </w:rPr>
        <w:t>博士、教授通知总干事，土耳其专利局请求大会指定土耳其专利局为PCT国际检索单位</w:t>
      </w:r>
      <w:r w:rsidR="0077342C" w:rsidRPr="0077342C">
        <w:rPr>
          <w:rFonts w:ascii="SimSun" w:hAnsi="SimSun" w:hint="eastAsia"/>
          <w:sz w:val="21"/>
          <w:szCs w:val="21"/>
        </w:rPr>
        <w:t>（</w:t>
      </w:r>
      <w:r w:rsidRPr="0077342C">
        <w:rPr>
          <w:rFonts w:ascii="SimSun" w:hAnsi="SimSun" w:hint="eastAsia"/>
          <w:sz w:val="21"/>
          <w:szCs w:val="21"/>
        </w:rPr>
        <w:t>ISA</w:t>
      </w:r>
      <w:r w:rsidR="0077342C" w:rsidRPr="0077342C">
        <w:rPr>
          <w:rFonts w:ascii="SimSun" w:hAnsi="SimSun" w:hint="eastAsia"/>
          <w:sz w:val="21"/>
          <w:szCs w:val="21"/>
        </w:rPr>
        <w:t>）</w:t>
      </w:r>
      <w:r w:rsidRPr="0077342C">
        <w:rPr>
          <w:rFonts w:ascii="SimSun" w:hAnsi="SimSun" w:hint="eastAsia"/>
          <w:sz w:val="21"/>
          <w:szCs w:val="21"/>
        </w:rPr>
        <w:t>和国际初步审查单位</w:t>
      </w:r>
      <w:r w:rsidR="0077342C" w:rsidRPr="0077342C">
        <w:rPr>
          <w:rFonts w:ascii="SimSun" w:hAnsi="SimSun" w:hint="eastAsia"/>
          <w:sz w:val="21"/>
          <w:szCs w:val="21"/>
        </w:rPr>
        <w:t>（</w:t>
      </w:r>
      <w:r w:rsidRPr="0077342C">
        <w:rPr>
          <w:rFonts w:ascii="SimSun" w:hAnsi="SimSun" w:hint="eastAsia"/>
          <w:sz w:val="21"/>
          <w:szCs w:val="21"/>
        </w:rPr>
        <w:t>IPEA</w:t>
      </w:r>
      <w:r w:rsidR="0077342C" w:rsidRPr="0077342C">
        <w:rPr>
          <w:rFonts w:ascii="SimSun" w:hAnsi="SimSun" w:hint="eastAsia"/>
          <w:sz w:val="21"/>
          <w:szCs w:val="21"/>
        </w:rPr>
        <w:t>）</w:t>
      </w:r>
      <w:r w:rsidRPr="0077342C">
        <w:rPr>
          <w:rFonts w:ascii="SimSun" w:hAnsi="SimSun" w:hint="eastAsia"/>
          <w:sz w:val="21"/>
          <w:szCs w:val="21"/>
        </w:rPr>
        <w:t>，并请求根据PCT第16条第(3)款(e)项的要求，将该事项提交PCT技术合作委员会以获得其意见，并且将该事项列入2016年10月3日至11日召开的世界知识产权组织成员国大会第五十六届系列会议中PCT联盟大会的议程中</w:t>
      </w:r>
      <w:proofErr w:type="gramStart"/>
      <w:r w:rsidRPr="0077342C">
        <w:rPr>
          <w:rFonts w:ascii="SimSun" w:hAnsi="SimSun" w:hint="eastAsia"/>
          <w:sz w:val="21"/>
          <w:szCs w:val="21"/>
        </w:rPr>
        <w:t>作出</w:t>
      </w:r>
      <w:proofErr w:type="gramEnd"/>
      <w:r w:rsidRPr="0077342C">
        <w:rPr>
          <w:rFonts w:ascii="SimSun" w:hAnsi="SimSun" w:hint="eastAsia"/>
          <w:sz w:val="21"/>
          <w:szCs w:val="21"/>
        </w:rPr>
        <w:t>决定。</w:t>
      </w:r>
      <w:r w:rsidRPr="0077342C">
        <w:rPr>
          <w:rFonts w:ascii="SimSun" w:hAnsi="SimSun" w:hint="eastAsia"/>
          <w:sz w:val="21"/>
          <w:szCs w:val="21"/>
        </w:rPr>
        <w:lastRenderedPageBreak/>
        <w:t>国际局于2016年3月15日收到的支持该申请的文件载于本文件</w:t>
      </w:r>
      <w:r w:rsidR="00743EBB" w:rsidRPr="0077342C">
        <w:rPr>
          <w:rFonts w:ascii="SimSun" w:hAnsi="SimSun" w:hint="eastAsia"/>
          <w:sz w:val="21"/>
          <w:szCs w:val="21"/>
        </w:rPr>
        <w:t>所附的文件</w:t>
      </w:r>
      <w:r w:rsidR="00743EBB" w:rsidRPr="0077342C">
        <w:rPr>
          <w:rFonts w:ascii="SimSun" w:hAnsi="SimSun"/>
          <w:sz w:val="21"/>
          <w:szCs w:val="21"/>
        </w:rPr>
        <w:t>PCT/CTC/29/2</w:t>
      </w:r>
      <w:r w:rsidR="00743EBB" w:rsidRPr="0077342C">
        <w:rPr>
          <w:rFonts w:ascii="SimSun" w:hAnsi="SimSun" w:hint="eastAsia"/>
          <w:sz w:val="21"/>
          <w:szCs w:val="21"/>
        </w:rPr>
        <w:t>附件二至附件六。</w:t>
      </w:r>
    </w:p>
    <w:p w14:paraId="505A30F8" w14:textId="6D823D95" w:rsidR="00880591" w:rsidRPr="00552E17" w:rsidRDefault="00880591" w:rsidP="0077342C">
      <w:pPr>
        <w:pStyle w:val="1"/>
        <w:spacing w:beforeLines="100" w:afterLines="50" w:after="120" w:line="340" w:lineRule="atLeast"/>
        <w:rPr>
          <w:rFonts w:ascii="SimHei" w:eastAsia="SimHei" w:hAnsi="SimHei"/>
          <w:b w:val="0"/>
          <w:sz w:val="21"/>
          <w:szCs w:val="21"/>
        </w:rPr>
      </w:pPr>
      <w:r w:rsidRPr="00552E17">
        <w:rPr>
          <w:rFonts w:ascii="SimHei" w:eastAsia="SimHei" w:hAnsi="SimHei"/>
          <w:b w:val="0"/>
          <w:sz w:val="21"/>
          <w:szCs w:val="21"/>
        </w:rPr>
        <w:t>PCT</w:t>
      </w:r>
      <w:r w:rsidR="00743EBB" w:rsidRPr="00552E17">
        <w:rPr>
          <w:rFonts w:ascii="SimHei" w:eastAsia="SimHei" w:hAnsi="SimHei" w:hint="eastAsia"/>
          <w:b w:val="0"/>
          <w:sz w:val="21"/>
          <w:szCs w:val="21"/>
        </w:rPr>
        <w:t>技术合作委员会的意见</w:t>
      </w:r>
    </w:p>
    <w:p w14:paraId="2F15841E" w14:textId="2673901B" w:rsidR="00880591" w:rsidRPr="00911F23" w:rsidRDefault="005E2BC0" w:rsidP="0077342C">
      <w:pPr>
        <w:pStyle w:val="ONUME"/>
        <w:tabs>
          <w:tab w:val="clear" w:pos="567"/>
        </w:tabs>
        <w:overflowPunct w:val="0"/>
        <w:spacing w:afterLines="50" w:after="120" w:line="340" w:lineRule="atLeast"/>
        <w:jc w:val="both"/>
        <w:rPr>
          <w:rFonts w:ascii="SimSun" w:hAnsi="SimSun"/>
          <w:sz w:val="21"/>
          <w:szCs w:val="21"/>
        </w:rPr>
      </w:pPr>
      <w:r w:rsidRPr="00911F23">
        <w:rPr>
          <w:rFonts w:ascii="SimSun" w:hAnsi="SimSun" w:hint="eastAsia"/>
          <w:sz w:val="21"/>
          <w:szCs w:val="21"/>
        </w:rPr>
        <w:t>PCT第16条第(3)款(e)项和第32条第(3)款要求，在大会对国际检索单位和国际初步审查单位的指定</w:t>
      </w:r>
      <w:proofErr w:type="gramStart"/>
      <w:r w:rsidRPr="00911F23">
        <w:rPr>
          <w:rFonts w:ascii="SimSun" w:hAnsi="SimSun" w:hint="eastAsia"/>
          <w:sz w:val="21"/>
          <w:szCs w:val="21"/>
        </w:rPr>
        <w:t>作出</w:t>
      </w:r>
      <w:proofErr w:type="gramEnd"/>
      <w:r w:rsidRPr="00911F23">
        <w:rPr>
          <w:rFonts w:ascii="SimSun" w:hAnsi="SimSun" w:hint="eastAsia"/>
          <w:sz w:val="21"/>
          <w:szCs w:val="21"/>
        </w:rPr>
        <w:t>决定之前，应听取有关局或组织的意见，并应征求PCT技术合作委员会的意见。</w:t>
      </w:r>
    </w:p>
    <w:p w14:paraId="677A4D8F" w14:textId="3C297645" w:rsidR="00880591" w:rsidRPr="00911F23" w:rsidRDefault="005E2BC0" w:rsidP="0077342C">
      <w:pPr>
        <w:pStyle w:val="ONUME"/>
        <w:tabs>
          <w:tab w:val="clear" w:pos="567"/>
        </w:tabs>
        <w:overflowPunct w:val="0"/>
        <w:spacing w:afterLines="50" w:after="120" w:line="340" w:lineRule="atLeast"/>
        <w:jc w:val="both"/>
        <w:rPr>
          <w:rFonts w:ascii="SimSun" w:hAnsi="SimSun"/>
          <w:sz w:val="21"/>
          <w:szCs w:val="21"/>
        </w:rPr>
      </w:pPr>
      <w:r w:rsidRPr="00911F23">
        <w:rPr>
          <w:rFonts w:ascii="SimSun" w:hAnsi="SimSun" w:hint="eastAsia"/>
          <w:sz w:val="21"/>
          <w:szCs w:val="21"/>
        </w:rPr>
        <w:t>PCT技术合作委员会在2016年5月17日至20日于日内瓦举行的第二十九届会议上，就指定土耳其专利局为国际检索和初步审查单位的问题给出了意见</w:t>
      </w:r>
      <w:r w:rsidR="0077342C">
        <w:rPr>
          <w:rFonts w:ascii="SimSun" w:hAnsi="SimSun" w:hint="eastAsia"/>
          <w:sz w:val="21"/>
          <w:szCs w:val="21"/>
        </w:rPr>
        <w:t>（</w:t>
      </w:r>
      <w:r w:rsidRPr="00911F23">
        <w:rPr>
          <w:rFonts w:ascii="SimSun" w:hAnsi="SimSun" w:hint="eastAsia"/>
          <w:sz w:val="21"/>
          <w:szCs w:val="21"/>
        </w:rPr>
        <w:t>见该会议的主席总结，即本文件所附的文件PCT/CTC/29/3</w:t>
      </w:r>
      <w:r w:rsidR="0077342C">
        <w:rPr>
          <w:rFonts w:ascii="SimSun" w:hAnsi="SimSun" w:hint="eastAsia"/>
          <w:sz w:val="21"/>
          <w:szCs w:val="21"/>
        </w:rPr>
        <w:t>）</w:t>
      </w:r>
      <w:r w:rsidRPr="00911F23">
        <w:rPr>
          <w:rFonts w:ascii="SimSun" w:hAnsi="SimSun" w:hint="eastAsia"/>
          <w:sz w:val="21"/>
          <w:szCs w:val="21"/>
        </w:rPr>
        <w:t>。文件PCT/CTC/29/3第1</w:t>
      </w:r>
      <w:r w:rsidR="00E12C57" w:rsidRPr="00911F23">
        <w:rPr>
          <w:rFonts w:ascii="SimSun" w:hAnsi="SimSun"/>
          <w:sz w:val="21"/>
          <w:szCs w:val="21"/>
        </w:rPr>
        <w:t>2</w:t>
      </w:r>
      <w:r w:rsidRPr="00911F23">
        <w:rPr>
          <w:rFonts w:ascii="SimSun" w:hAnsi="SimSun" w:hint="eastAsia"/>
          <w:sz w:val="21"/>
          <w:szCs w:val="21"/>
        </w:rPr>
        <w:t>段对委员会的意见总结如下：</w:t>
      </w:r>
    </w:p>
    <w:p w14:paraId="59FE5EE8" w14:textId="18E5D235" w:rsidR="00880591" w:rsidRPr="00911F23" w:rsidRDefault="00562029" w:rsidP="0077342C">
      <w:pPr>
        <w:pStyle w:val="ONUME"/>
        <w:numPr>
          <w:ilvl w:val="0"/>
          <w:numId w:val="0"/>
        </w:numPr>
        <w:overflowPunct w:val="0"/>
        <w:spacing w:afterLines="50" w:after="120" w:line="340" w:lineRule="atLeast"/>
        <w:ind w:left="567"/>
        <w:jc w:val="both"/>
        <w:rPr>
          <w:rFonts w:ascii="SimSun" w:hAnsi="SimSun"/>
          <w:sz w:val="21"/>
          <w:szCs w:val="21"/>
        </w:rPr>
      </w:pPr>
      <w:r w:rsidRPr="00911F23">
        <w:rPr>
          <w:rFonts w:ascii="SimSun" w:hAnsi="SimSun" w:hint="eastAsia"/>
          <w:sz w:val="21"/>
          <w:szCs w:val="21"/>
        </w:rPr>
        <w:t>“12</w:t>
      </w:r>
      <w:r w:rsidR="00911F23">
        <w:rPr>
          <w:rFonts w:ascii="SimSun" w:hAnsi="SimSun" w:hint="eastAsia"/>
          <w:sz w:val="21"/>
          <w:szCs w:val="21"/>
        </w:rPr>
        <w:t>.</w:t>
      </w:r>
      <w:r w:rsidR="0077342C">
        <w:rPr>
          <w:rFonts w:ascii="SimSun" w:hAnsi="SimSun" w:hint="eastAsia"/>
          <w:sz w:val="21"/>
          <w:szCs w:val="21"/>
        </w:rPr>
        <w:tab/>
      </w:r>
      <w:r w:rsidRPr="00911F23">
        <w:rPr>
          <w:rFonts w:ascii="SimSun" w:hAnsi="SimSun" w:hint="eastAsia"/>
          <w:sz w:val="21"/>
          <w:szCs w:val="21"/>
        </w:rPr>
        <w:t>委员会一致同意向PCT联盟大会建议指定土耳其专利局为PCT国际检索和初步审查单</w:t>
      </w:r>
      <w:r w:rsidR="0077342C">
        <w:rPr>
          <w:rFonts w:ascii="SimSun" w:hAnsi="SimSun"/>
          <w:sz w:val="21"/>
          <w:szCs w:val="21"/>
        </w:rPr>
        <w:t>‍</w:t>
      </w:r>
      <w:r w:rsidRPr="00911F23">
        <w:rPr>
          <w:rFonts w:ascii="SimSun" w:hAnsi="SimSun" w:hint="eastAsia"/>
          <w:sz w:val="21"/>
          <w:szCs w:val="21"/>
        </w:rPr>
        <w:t>位”。</w:t>
      </w:r>
    </w:p>
    <w:p w14:paraId="0E8BE312" w14:textId="0B5DCE44" w:rsidR="00880591" w:rsidRPr="0077342C" w:rsidRDefault="00562029" w:rsidP="0077342C">
      <w:pPr>
        <w:pStyle w:val="1"/>
        <w:spacing w:beforeLines="100" w:afterLines="50" w:after="120" w:line="340" w:lineRule="atLeast"/>
        <w:rPr>
          <w:rFonts w:ascii="SimSun" w:hAnsi="SimSun"/>
          <w:sz w:val="21"/>
          <w:szCs w:val="21"/>
        </w:rPr>
      </w:pPr>
      <w:r w:rsidRPr="00562029">
        <w:rPr>
          <w:rFonts w:ascii="SimHei" w:eastAsia="SimHei" w:hAnsi="SimHei" w:hint="eastAsia"/>
          <w:b w:val="0"/>
          <w:sz w:val="21"/>
          <w:szCs w:val="21"/>
        </w:rPr>
        <w:t>关于土耳其专利局担任国际检索和初步审查单位的协议草案</w:t>
      </w:r>
    </w:p>
    <w:p w14:paraId="2792D586" w14:textId="22957FB7" w:rsidR="00616680" w:rsidRPr="00911F23" w:rsidRDefault="007E4B8E" w:rsidP="0077342C">
      <w:pPr>
        <w:pStyle w:val="ONUME"/>
        <w:tabs>
          <w:tab w:val="clear" w:pos="567"/>
        </w:tabs>
        <w:overflowPunct w:val="0"/>
        <w:spacing w:afterLines="50" w:after="120" w:line="340" w:lineRule="atLeast"/>
        <w:jc w:val="both"/>
        <w:rPr>
          <w:rFonts w:ascii="SimSun" w:hAnsi="SimSun"/>
          <w:sz w:val="21"/>
          <w:szCs w:val="21"/>
        </w:rPr>
      </w:pPr>
      <w:r w:rsidRPr="00911F23">
        <w:rPr>
          <w:rFonts w:ascii="SimSun" w:hAnsi="SimSun" w:hint="eastAsia"/>
          <w:sz w:val="21"/>
          <w:szCs w:val="21"/>
        </w:rPr>
        <w:t>根据PCT第16条第(3)款(b)项和第32条第(3)款，指定国际检索和初步审查单位的条件是有关局或组织与国际局签订协议，该协议须经大会批准。</w:t>
      </w:r>
      <w:r w:rsidR="005C22C3" w:rsidRPr="00911F23">
        <w:rPr>
          <w:rFonts w:ascii="SimSun" w:hAnsi="SimSun" w:hint="eastAsia"/>
          <w:sz w:val="21"/>
          <w:szCs w:val="21"/>
        </w:rPr>
        <w:t>土耳其</w:t>
      </w:r>
      <w:r w:rsidRPr="00911F23">
        <w:rPr>
          <w:rFonts w:ascii="SimSun" w:hAnsi="SimSun" w:hint="eastAsia"/>
          <w:sz w:val="21"/>
          <w:szCs w:val="21"/>
        </w:rPr>
        <w:t>专利局和国际局的协议草案的案文载于本文件的附件。</w:t>
      </w:r>
      <w:r w:rsidR="007209F0" w:rsidRPr="00911F23">
        <w:rPr>
          <w:rFonts w:ascii="SimSun" w:hAnsi="SimSun" w:hint="eastAsia"/>
          <w:sz w:val="21"/>
          <w:szCs w:val="21"/>
        </w:rPr>
        <w:t>除</w:t>
      </w:r>
      <w:r w:rsidR="005C22C3" w:rsidRPr="00911F23">
        <w:rPr>
          <w:rFonts w:ascii="SimSun" w:hAnsi="SimSun" w:hint="eastAsia"/>
          <w:sz w:val="21"/>
          <w:szCs w:val="21"/>
        </w:rPr>
        <w:t>第十条中关于在2017年12月31日后</w:t>
      </w:r>
      <w:r w:rsidR="009B236C">
        <w:rPr>
          <w:rFonts w:ascii="SimSun" w:hAnsi="SimSun" w:hint="eastAsia"/>
          <w:sz w:val="21"/>
          <w:szCs w:val="21"/>
        </w:rPr>
        <w:t>续签</w:t>
      </w:r>
      <w:r w:rsidR="007209F0" w:rsidRPr="00911F23">
        <w:rPr>
          <w:rFonts w:ascii="SimSun" w:hAnsi="SimSun" w:hint="eastAsia"/>
          <w:sz w:val="21"/>
          <w:szCs w:val="21"/>
        </w:rPr>
        <w:t>协议</w:t>
      </w:r>
      <w:r w:rsidR="005C22C3" w:rsidRPr="00911F23">
        <w:rPr>
          <w:rFonts w:ascii="SimSun" w:hAnsi="SimSun" w:hint="eastAsia"/>
          <w:sz w:val="21"/>
          <w:szCs w:val="21"/>
        </w:rPr>
        <w:t>的规定</w:t>
      </w:r>
      <w:r w:rsidR="007209F0" w:rsidRPr="00911F23">
        <w:rPr>
          <w:rFonts w:ascii="SimSun" w:hAnsi="SimSun" w:hint="eastAsia"/>
          <w:sz w:val="21"/>
          <w:szCs w:val="21"/>
        </w:rPr>
        <w:t>外</w:t>
      </w:r>
      <w:r w:rsidR="005C22C3" w:rsidRPr="00911F23">
        <w:rPr>
          <w:rFonts w:ascii="SimSun" w:hAnsi="SimSun" w:hint="eastAsia"/>
          <w:sz w:val="21"/>
          <w:szCs w:val="21"/>
        </w:rPr>
        <w:t>，</w:t>
      </w:r>
      <w:r w:rsidR="007209F0" w:rsidRPr="00911F23">
        <w:rPr>
          <w:rFonts w:ascii="SimSun" w:hAnsi="SimSun" w:hint="eastAsia"/>
          <w:sz w:val="21"/>
          <w:szCs w:val="21"/>
        </w:rPr>
        <w:t>草案中的各条与大会在第四十届会议上批准的与现有各单位有关的各项协议中的对应条款相同。</w:t>
      </w:r>
      <w:r w:rsidR="005C22C3" w:rsidRPr="00911F23">
        <w:rPr>
          <w:rFonts w:ascii="SimSun" w:hAnsi="SimSun" w:hint="eastAsia"/>
          <w:sz w:val="21"/>
          <w:szCs w:val="21"/>
        </w:rPr>
        <w:t>考虑到</w:t>
      </w:r>
      <w:r w:rsidR="009B236C">
        <w:rPr>
          <w:rFonts w:ascii="SimSun" w:hAnsi="SimSun" w:hint="eastAsia"/>
          <w:sz w:val="21"/>
          <w:szCs w:val="21"/>
        </w:rPr>
        <w:t>关于续展</w:t>
      </w:r>
      <w:r w:rsidR="005C22C3" w:rsidRPr="00911F23">
        <w:rPr>
          <w:rFonts w:ascii="SimSun" w:hAnsi="SimSun" w:hint="eastAsia"/>
          <w:sz w:val="21"/>
          <w:szCs w:val="21"/>
        </w:rPr>
        <w:t>现有国际检索和初步审查单位</w:t>
      </w:r>
      <w:r w:rsidR="007209F0" w:rsidRPr="00911F23">
        <w:rPr>
          <w:rFonts w:ascii="SimSun" w:hAnsi="SimSun" w:hint="eastAsia"/>
          <w:sz w:val="21"/>
          <w:szCs w:val="21"/>
        </w:rPr>
        <w:t>指定的谈判已经开始，因此对该</w:t>
      </w:r>
      <w:r w:rsidR="00976DE7" w:rsidRPr="00911F23">
        <w:rPr>
          <w:rFonts w:ascii="SimSun" w:hAnsi="SimSun" w:hint="eastAsia"/>
          <w:sz w:val="21"/>
          <w:szCs w:val="21"/>
        </w:rPr>
        <w:t>第十条作了修改。</w:t>
      </w:r>
      <w:r w:rsidR="007209F0" w:rsidRPr="00911F23">
        <w:rPr>
          <w:rFonts w:ascii="SimSun" w:hAnsi="SimSun" w:hint="eastAsia"/>
          <w:sz w:val="21"/>
          <w:szCs w:val="21"/>
        </w:rPr>
        <w:t>第十二条第2段</w:t>
      </w:r>
      <w:r w:rsidR="00976DE7" w:rsidRPr="00911F23">
        <w:rPr>
          <w:rFonts w:ascii="SimSun" w:hAnsi="SimSun" w:hint="eastAsia"/>
          <w:sz w:val="21"/>
          <w:szCs w:val="21"/>
        </w:rPr>
        <w:t>还</w:t>
      </w:r>
      <w:r w:rsidR="007209F0" w:rsidRPr="00911F23">
        <w:rPr>
          <w:rFonts w:ascii="SimSun" w:hAnsi="SimSun" w:hint="eastAsia"/>
          <w:sz w:val="21"/>
          <w:szCs w:val="21"/>
        </w:rPr>
        <w:t>包括</w:t>
      </w:r>
      <w:r w:rsidR="00976DE7" w:rsidRPr="00911F23">
        <w:rPr>
          <w:rFonts w:ascii="SimSun" w:hAnsi="SimSun" w:hint="eastAsia"/>
          <w:sz w:val="21"/>
          <w:szCs w:val="21"/>
        </w:rPr>
        <w:t>与终止协议有关的评论</w:t>
      </w:r>
      <w:r w:rsidR="007209F0" w:rsidRPr="00911F23">
        <w:rPr>
          <w:rFonts w:ascii="SimSun" w:hAnsi="SimSun" w:hint="eastAsia"/>
          <w:sz w:val="21"/>
          <w:szCs w:val="21"/>
        </w:rPr>
        <w:t>。</w:t>
      </w:r>
    </w:p>
    <w:p w14:paraId="4716410F" w14:textId="47D1DBA8" w:rsidR="00616680" w:rsidRPr="00911F23" w:rsidRDefault="007209F0" w:rsidP="0077342C">
      <w:pPr>
        <w:pStyle w:val="ONUME"/>
        <w:tabs>
          <w:tab w:val="clear" w:pos="567"/>
        </w:tabs>
        <w:overflowPunct w:val="0"/>
        <w:spacing w:afterLines="50" w:after="120" w:line="340" w:lineRule="atLeast"/>
        <w:jc w:val="both"/>
        <w:rPr>
          <w:rFonts w:ascii="SimSun" w:hAnsi="SimSun"/>
          <w:sz w:val="21"/>
          <w:szCs w:val="21"/>
        </w:rPr>
      </w:pPr>
      <w:r w:rsidRPr="00911F23">
        <w:rPr>
          <w:rFonts w:ascii="SimSun" w:hAnsi="SimSun" w:hint="eastAsia"/>
          <w:sz w:val="21"/>
          <w:szCs w:val="21"/>
        </w:rPr>
        <w:t>如果大会同意指定，指定将在土耳其专利局和国际局的协议生效时生效。协议将在土耳其专利局准备就绪作为国际单位开始运作时生效。大会在2014年9月22日至30日召开的第四十六届会议</w:t>
      </w:r>
      <w:r w:rsidR="0077342C">
        <w:rPr>
          <w:rFonts w:ascii="SimSun" w:hAnsi="SimSun" w:hint="eastAsia"/>
          <w:sz w:val="21"/>
          <w:szCs w:val="21"/>
        </w:rPr>
        <w:t>（</w:t>
      </w:r>
      <w:r w:rsidRPr="00911F23">
        <w:rPr>
          <w:rFonts w:ascii="SimSun" w:hAnsi="SimSun" w:hint="eastAsia"/>
          <w:sz w:val="21"/>
          <w:szCs w:val="21"/>
        </w:rPr>
        <w:t>第27次特别会议</w:t>
      </w:r>
      <w:r w:rsidR="0077342C">
        <w:rPr>
          <w:rFonts w:ascii="SimSun" w:hAnsi="SimSun" w:hint="eastAsia"/>
          <w:sz w:val="21"/>
          <w:szCs w:val="21"/>
        </w:rPr>
        <w:t>）</w:t>
      </w:r>
      <w:r w:rsidRPr="00911F23">
        <w:rPr>
          <w:rFonts w:ascii="SimSun" w:hAnsi="SimSun" w:hint="eastAsia"/>
          <w:sz w:val="21"/>
          <w:szCs w:val="21"/>
        </w:rPr>
        <w:t>上通过了关于国际单位指定程序的谅解，其中(d)段提供了关于此时间的如下详细信息：</w:t>
      </w:r>
    </w:p>
    <w:p w14:paraId="3BCAABF3" w14:textId="4EC6327C" w:rsidR="00616680" w:rsidRPr="00911F23" w:rsidRDefault="005249BB" w:rsidP="0077342C">
      <w:pPr>
        <w:pStyle w:val="ONUME"/>
        <w:numPr>
          <w:ilvl w:val="0"/>
          <w:numId w:val="0"/>
        </w:numPr>
        <w:overflowPunct w:val="0"/>
        <w:spacing w:afterLines="50" w:after="120" w:line="340" w:lineRule="atLeast"/>
        <w:ind w:left="567"/>
        <w:jc w:val="both"/>
        <w:rPr>
          <w:rFonts w:ascii="SimSun" w:hAnsi="SimSun"/>
          <w:sz w:val="21"/>
          <w:szCs w:val="21"/>
        </w:rPr>
      </w:pPr>
      <w:r w:rsidRPr="00911F23">
        <w:rPr>
          <w:rFonts w:ascii="SimSun" w:hAnsi="SimSun" w:hint="eastAsia"/>
          <w:sz w:val="21"/>
          <w:szCs w:val="21"/>
        </w:rPr>
        <w:t>“</w:t>
      </w:r>
      <w:r w:rsidR="009C339A" w:rsidRPr="00911F23">
        <w:rPr>
          <w:rFonts w:ascii="SimSun" w:hAnsi="SimSun" w:hint="eastAsia"/>
          <w:sz w:val="21"/>
          <w:szCs w:val="21"/>
        </w:rPr>
        <w:t>(</w:t>
      </w:r>
      <w:r w:rsidRPr="00911F23">
        <w:rPr>
          <w:rFonts w:ascii="SimSun" w:hAnsi="SimSun" w:hint="eastAsia"/>
          <w:sz w:val="21"/>
          <w:szCs w:val="21"/>
        </w:rPr>
        <w:t>d)应根据下述谅解提交指定申请，即寻求指定的局在大会做出指定时必须满足所有实质性指定标准，并准备好在指定做出后在合理的最短时间内开始作为国际单位运行，最晚在指定做出后约18个月内开始运行。关于寻求指定的局必须根据国际检索共同规范具备质量管理体系和内部审查制度的要求，如在大会指定时，该体系尚未设立，则有设立体系的全面规划即可，最好有国家检索和审查的类似体系已在运行之中，以便表明该局具备相关经验。”</w:t>
      </w:r>
    </w:p>
    <w:p w14:paraId="69335866" w14:textId="0DEB7F93" w:rsidR="00616680" w:rsidRPr="00911F23" w:rsidRDefault="0038122D" w:rsidP="0077342C">
      <w:pPr>
        <w:pStyle w:val="ONUME"/>
        <w:tabs>
          <w:tab w:val="clear" w:pos="567"/>
        </w:tabs>
        <w:overflowPunct w:val="0"/>
        <w:spacing w:afterLines="50" w:after="120" w:line="340" w:lineRule="atLeast"/>
        <w:jc w:val="both"/>
        <w:rPr>
          <w:rFonts w:ascii="SimSun" w:hAnsi="SimSun"/>
          <w:sz w:val="21"/>
          <w:szCs w:val="21"/>
        </w:rPr>
      </w:pPr>
      <w:r w:rsidRPr="00911F23">
        <w:rPr>
          <w:rFonts w:ascii="SimSun" w:hAnsi="SimSun" w:hint="eastAsia"/>
          <w:sz w:val="21"/>
          <w:szCs w:val="21"/>
        </w:rPr>
        <w:t>根据协议草案第十条，协议的有效期于2017年12月31日截止，与所有现有单位的协议相同。</w:t>
      </w:r>
    </w:p>
    <w:p w14:paraId="71D33A10" w14:textId="2B456493" w:rsidR="00616680" w:rsidRPr="0077342C" w:rsidRDefault="0038122D" w:rsidP="0077342C">
      <w:pPr>
        <w:pStyle w:val="ONUME"/>
        <w:tabs>
          <w:tab w:val="clear" w:pos="567"/>
        </w:tabs>
        <w:overflowPunct w:val="0"/>
        <w:spacing w:afterLines="50" w:after="120" w:line="340" w:lineRule="atLeast"/>
        <w:ind w:left="5534"/>
        <w:jc w:val="both"/>
        <w:rPr>
          <w:rFonts w:ascii="KaiTi" w:eastAsia="KaiTi" w:hAnsi="KaiTi"/>
          <w:sz w:val="21"/>
          <w:szCs w:val="21"/>
        </w:rPr>
      </w:pPr>
      <w:r w:rsidRPr="0077342C">
        <w:rPr>
          <w:rFonts w:ascii="KaiTi" w:eastAsia="KaiTi" w:hAnsi="KaiTi" w:hint="eastAsia"/>
          <w:sz w:val="21"/>
          <w:szCs w:val="21"/>
        </w:rPr>
        <w:t>请</w:t>
      </w:r>
      <w:r w:rsidR="00616680" w:rsidRPr="0077342C">
        <w:rPr>
          <w:rFonts w:ascii="KaiTi" w:eastAsia="KaiTi" w:hAnsi="KaiTi"/>
          <w:sz w:val="21"/>
          <w:szCs w:val="21"/>
        </w:rPr>
        <w:t>PCT</w:t>
      </w:r>
      <w:r w:rsidRPr="0077342C">
        <w:rPr>
          <w:rFonts w:ascii="KaiTi" w:eastAsia="KaiTi" w:hAnsi="KaiTi" w:hint="eastAsia"/>
          <w:sz w:val="21"/>
          <w:szCs w:val="21"/>
        </w:rPr>
        <w:t>联盟大会依照PCT第</w:t>
      </w:r>
      <w:r w:rsidR="00616680" w:rsidRPr="0077342C">
        <w:rPr>
          <w:rFonts w:ascii="KaiTi" w:eastAsia="KaiTi" w:hAnsi="KaiTi"/>
          <w:sz w:val="21"/>
          <w:szCs w:val="21"/>
        </w:rPr>
        <w:t>16</w:t>
      </w:r>
      <w:r w:rsidRPr="0077342C">
        <w:rPr>
          <w:rFonts w:ascii="KaiTi" w:eastAsia="KaiTi" w:hAnsi="KaiTi" w:hint="eastAsia"/>
          <w:sz w:val="21"/>
          <w:szCs w:val="21"/>
        </w:rPr>
        <w:t>条第</w:t>
      </w:r>
      <w:r w:rsidR="00616680" w:rsidRPr="0077342C">
        <w:rPr>
          <w:rFonts w:ascii="KaiTi" w:eastAsia="KaiTi" w:hAnsi="KaiTi"/>
          <w:sz w:val="21"/>
          <w:szCs w:val="21"/>
        </w:rPr>
        <w:t>(3)</w:t>
      </w:r>
      <w:r w:rsidRPr="0077342C">
        <w:rPr>
          <w:rFonts w:ascii="KaiTi" w:eastAsia="KaiTi" w:hAnsi="KaiTi" w:hint="eastAsia"/>
          <w:sz w:val="21"/>
          <w:szCs w:val="21"/>
        </w:rPr>
        <w:t>款和第</w:t>
      </w:r>
      <w:r w:rsidR="00616680" w:rsidRPr="0077342C">
        <w:rPr>
          <w:rFonts w:ascii="KaiTi" w:eastAsia="KaiTi" w:hAnsi="KaiTi"/>
          <w:sz w:val="21"/>
          <w:szCs w:val="21"/>
        </w:rPr>
        <w:t>32</w:t>
      </w:r>
      <w:r w:rsidRPr="0077342C">
        <w:rPr>
          <w:rFonts w:ascii="KaiTi" w:eastAsia="KaiTi" w:hAnsi="KaiTi" w:hint="eastAsia"/>
          <w:sz w:val="21"/>
          <w:szCs w:val="21"/>
        </w:rPr>
        <w:t>条第</w:t>
      </w:r>
      <w:r w:rsidR="00616680" w:rsidRPr="0077342C">
        <w:rPr>
          <w:rFonts w:ascii="KaiTi" w:eastAsia="KaiTi" w:hAnsi="KaiTi"/>
          <w:sz w:val="21"/>
          <w:szCs w:val="21"/>
        </w:rPr>
        <w:t>(3)</w:t>
      </w:r>
      <w:r w:rsidRPr="0077342C">
        <w:rPr>
          <w:rFonts w:ascii="KaiTi" w:eastAsia="KaiTi" w:hAnsi="KaiTi" w:hint="eastAsia"/>
          <w:sz w:val="21"/>
          <w:szCs w:val="21"/>
        </w:rPr>
        <w:t>款：</w:t>
      </w:r>
    </w:p>
    <w:p w14:paraId="4F675F10" w14:textId="718EDEB0" w:rsidR="00616680" w:rsidRPr="0077342C" w:rsidRDefault="0038122D" w:rsidP="00D625FA">
      <w:pPr>
        <w:pStyle w:val="ONUME"/>
        <w:numPr>
          <w:ilvl w:val="2"/>
          <w:numId w:val="2"/>
        </w:numPr>
        <w:tabs>
          <w:tab w:val="clear" w:pos="6096"/>
        </w:tabs>
        <w:overflowPunct w:val="0"/>
        <w:spacing w:afterLines="50" w:after="120" w:line="340" w:lineRule="atLeast"/>
        <w:ind w:left="6237"/>
        <w:jc w:val="both"/>
        <w:rPr>
          <w:rFonts w:ascii="KaiTi" w:eastAsia="KaiTi" w:hAnsi="KaiTi"/>
          <w:sz w:val="21"/>
          <w:szCs w:val="21"/>
        </w:rPr>
      </w:pPr>
      <w:r w:rsidRPr="0077342C">
        <w:rPr>
          <w:rFonts w:ascii="KaiTi" w:eastAsia="KaiTi" w:hAnsi="KaiTi" w:hint="eastAsia"/>
          <w:sz w:val="21"/>
          <w:szCs w:val="21"/>
        </w:rPr>
        <w:t>听取土耳其专利局代表的意见，并考虑文件</w:t>
      </w:r>
      <w:r w:rsidRPr="0077342C">
        <w:rPr>
          <w:rFonts w:ascii="KaiTi" w:eastAsia="KaiTi" w:hAnsi="KaiTi"/>
          <w:sz w:val="21"/>
          <w:szCs w:val="21"/>
        </w:rPr>
        <w:t>PCT/A/48/4</w:t>
      </w:r>
      <w:r w:rsidRPr="0077342C">
        <w:rPr>
          <w:rFonts w:ascii="KaiTi" w:eastAsia="KaiTi" w:hAnsi="KaiTi" w:hint="eastAsia"/>
          <w:sz w:val="21"/>
          <w:szCs w:val="21"/>
        </w:rPr>
        <w:t>第5段所载的PCT技术合作委员会的意见；</w:t>
      </w:r>
    </w:p>
    <w:p w14:paraId="4BB6CE57" w14:textId="6E770DE0" w:rsidR="00616680" w:rsidRPr="0077342C" w:rsidRDefault="0038122D" w:rsidP="00D625FA">
      <w:pPr>
        <w:pStyle w:val="ONUME"/>
        <w:numPr>
          <w:ilvl w:val="2"/>
          <w:numId w:val="2"/>
        </w:numPr>
        <w:tabs>
          <w:tab w:val="clear" w:pos="6096"/>
        </w:tabs>
        <w:overflowPunct w:val="0"/>
        <w:spacing w:afterLines="50" w:after="120" w:line="340" w:lineRule="atLeast"/>
        <w:ind w:left="6237"/>
        <w:jc w:val="both"/>
        <w:rPr>
          <w:rFonts w:ascii="KaiTi" w:eastAsia="KaiTi" w:hAnsi="KaiTi"/>
          <w:sz w:val="21"/>
          <w:szCs w:val="21"/>
        </w:rPr>
      </w:pPr>
      <w:r w:rsidRPr="0077342C">
        <w:rPr>
          <w:rFonts w:ascii="KaiTi" w:eastAsia="KaiTi" w:hAnsi="KaiTi" w:hint="eastAsia"/>
          <w:sz w:val="21"/>
          <w:szCs w:val="21"/>
        </w:rPr>
        <w:t>批准文件</w:t>
      </w:r>
      <w:r w:rsidRPr="0077342C">
        <w:rPr>
          <w:rFonts w:ascii="KaiTi" w:eastAsia="KaiTi" w:hAnsi="KaiTi"/>
          <w:sz w:val="21"/>
          <w:szCs w:val="21"/>
        </w:rPr>
        <w:t>PCT/A/48/4</w:t>
      </w:r>
      <w:r w:rsidRPr="0077342C">
        <w:rPr>
          <w:rFonts w:ascii="KaiTi" w:eastAsia="KaiTi" w:hAnsi="KaiTi" w:hint="eastAsia"/>
          <w:sz w:val="21"/>
          <w:szCs w:val="21"/>
        </w:rPr>
        <w:t>附件中所载的土耳其专利局和国际局的协议草案案文；并</w:t>
      </w:r>
    </w:p>
    <w:p w14:paraId="3F16BE2A" w14:textId="2F27937D" w:rsidR="00616680" w:rsidRPr="0077342C" w:rsidRDefault="0038122D" w:rsidP="00D625FA">
      <w:pPr>
        <w:pStyle w:val="ONUME"/>
        <w:numPr>
          <w:ilvl w:val="2"/>
          <w:numId w:val="2"/>
        </w:numPr>
        <w:tabs>
          <w:tab w:val="clear" w:pos="6096"/>
        </w:tabs>
        <w:overflowPunct w:val="0"/>
        <w:spacing w:afterLines="50" w:after="120" w:line="340" w:lineRule="atLeast"/>
        <w:ind w:left="6237"/>
        <w:jc w:val="both"/>
        <w:rPr>
          <w:rFonts w:ascii="KaiTi" w:eastAsia="KaiTi" w:hAnsi="KaiTi"/>
          <w:sz w:val="21"/>
          <w:szCs w:val="21"/>
        </w:rPr>
      </w:pPr>
      <w:r w:rsidRPr="0077342C">
        <w:rPr>
          <w:rFonts w:ascii="KaiTi" w:eastAsia="KaiTi" w:hAnsi="KaiTi" w:hint="eastAsia"/>
          <w:sz w:val="21"/>
          <w:szCs w:val="21"/>
        </w:rPr>
        <w:lastRenderedPageBreak/>
        <w:t>指定土耳其专利局为国际检索单位和国际初步审查单位，有效期为从协议生效日开始至2017年12月31日。</w:t>
      </w:r>
    </w:p>
    <w:p w14:paraId="567588FD" w14:textId="77777777" w:rsidR="0077342C" w:rsidRDefault="0077342C" w:rsidP="0077342C">
      <w:pPr>
        <w:pStyle w:val="ONUME"/>
        <w:numPr>
          <w:ilvl w:val="0"/>
          <w:numId w:val="0"/>
        </w:numPr>
        <w:spacing w:afterLines="50" w:after="120" w:line="340" w:lineRule="atLeast"/>
        <w:ind w:left="5534"/>
        <w:rPr>
          <w:rFonts w:ascii="KaiTi" w:eastAsia="KaiTi" w:hAnsi="KaiTi"/>
          <w:sz w:val="21"/>
          <w:szCs w:val="21"/>
        </w:rPr>
      </w:pPr>
      <w:bookmarkStart w:id="5" w:name="_GoBack"/>
      <w:bookmarkEnd w:id="5"/>
    </w:p>
    <w:p w14:paraId="5EF7607E" w14:textId="2B86B9BA" w:rsidR="00A92F4D" w:rsidRPr="009413FD" w:rsidRDefault="00616680" w:rsidP="0077342C">
      <w:pPr>
        <w:pStyle w:val="ONUME"/>
        <w:numPr>
          <w:ilvl w:val="0"/>
          <w:numId w:val="0"/>
        </w:numPr>
        <w:spacing w:afterLines="50" w:after="120" w:line="340" w:lineRule="atLeast"/>
        <w:ind w:left="5534"/>
        <w:rPr>
          <w:rFonts w:ascii="KaiTi" w:eastAsia="KaiTi" w:hAnsi="KaiTi"/>
          <w:sz w:val="21"/>
          <w:szCs w:val="21"/>
        </w:rPr>
        <w:sectPr w:rsidR="00A92F4D" w:rsidRPr="009413FD" w:rsidSect="0032691F">
          <w:headerReference w:type="default" r:id="rId10"/>
          <w:endnotePr>
            <w:numFmt w:val="decimal"/>
          </w:endnotePr>
          <w:pgSz w:w="11907" w:h="16840" w:code="9"/>
          <w:pgMar w:top="567" w:right="1134" w:bottom="1418" w:left="1418" w:header="510" w:footer="1021" w:gutter="0"/>
          <w:cols w:space="720"/>
          <w:titlePg/>
          <w:docGrid w:linePitch="299"/>
        </w:sectPr>
      </w:pPr>
      <w:r w:rsidRPr="009413FD">
        <w:rPr>
          <w:rFonts w:ascii="KaiTi" w:eastAsia="KaiTi" w:hAnsi="KaiTi"/>
          <w:sz w:val="21"/>
          <w:szCs w:val="21"/>
        </w:rPr>
        <w:t>[</w:t>
      </w:r>
      <w:r w:rsidR="009413FD" w:rsidRPr="009413FD">
        <w:rPr>
          <w:rFonts w:ascii="KaiTi" w:eastAsia="KaiTi" w:hAnsi="KaiTi" w:hint="eastAsia"/>
          <w:sz w:val="21"/>
          <w:szCs w:val="21"/>
        </w:rPr>
        <w:t>后接附件</w:t>
      </w:r>
      <w:r w:rsidR="00277EE6">
        <w:rPr>
          <w:rFonts w:ascii="KaiTi" w:eastAsia="KaiTi" w:hAnsi="KaiTi" w:hint="eastAsia"/>
          <w:sz w:val="21"/>
          <w:szCs w:val="21"/>
        </w:rPr>
        <w:t>与</w:t>
      </w:r>
      <w:r w:rsidR="009413FD" w:rsidRPr="009413FD">
        <w:rPr>
          <w:rFonts w:ascii="KaiTi" w:eastAsia="KaiTi" w:hAnsi="KaiTi" w:hint="eastAsia"/>
          <w:sz w:val="21"/>
          <w:szCs w:val="21"/>
        </w:rPr>
        <w:t>文件</w:t>
      </w:r>
      <w:r w:rsidRPr="009413FD">
        <w:rPr>
          <w:rFonts w:ascii="KaiTi" w:eastAsia="KaiTi" w:hAnsi="KaiTi"/>
          <w:sz w:val="21"/>
          <w:szCs w:val="21"/>
        </w:rPr>
        <w:t>PCT/CTC/29/2</w:t>
      </w:r>
      <w:r w:rsidR="009413FD" w:rsidRPr="009413FD">
        <w:rPr>
          <w:rFonts w:ascii="KaiTi" w:eastAsia="KaiTi" w:hAnsi="KaiTi" w:hint="eastAsia"/>
          <w:sz w:val="21"/>
          <w:szCs w:val="21"/>
        </w:rPr>
        <w:t>和</w:t>
      </w:r>
      <w:r w:rsidRPr="009413FD">
        <w:rPr>
          <w:rFonts w:ascii="KaiTi" w:eastAsia="KaiTi" w:hAnsi="KaiTi"/>
          <w:sz w:val="21"/>
          <w:szCs w:val="21"/>
        </w:rPr>
        <w:t>PCT/CTC/29/3]</w:t>
      </w:r>
    </w:p>
    <w:p w14:paraId="7F539303" w14:textId="4B4B1AB3" w:rsidR="00A92F4D" w:rsidRPr="0077342C" w:rsidRDefault="006F0CB8" w:rsidP="00E76800">
      <w:pPr>
        <w:widowControl w:val="0"/>
        <w:spacing w:afterLines="50" w:after="120"/>
        <w:jc w:val="center"/>
        <w:rPr>
          <w:rFonts w:ascii="SimSun" w:hAnsi="SimSun"/>
          <w:sz w:val="21"/>
          <w:szCs w:val="21"/>
        </w:rPr>
      </w:pPr>
      <w:r w:rsidRPr="0077342C">
        <w:rPr>
          <w:rFonts w:ascii="SimSun" w:hAnsi="SimSun" w:hint="eastAsia"/>
          <w:sz w:val="21"/>
          <w:szCs w:val="21"/>
        </w:rPr>
        <w:lastRenderedPageBreak/>
        <w:t>土耳其专利局和</w:t>
      </w:r>
      <w:r w:rsidRPr="00E76800">
        <w:rPr>
          <w:rFonts w:ascii="SimSun" w:hAnsi="SimSun" w:cs="Times New Roman" w:hint="eastAsia"/>
          <w:noProof/>
          <w:sz w:val="21"/>
          <w:szCs w:val="21"/>
        </w:rPr>
        <w:t>世界知识产权组织</w:t>
      </w:r>
      <w:r w:rsidRPr="0077342C">
        <w:rPr>
          <w:rFonts w:ascii="SimSun" w:hAnsi="SimSun" w:hint="eastAsia"/>
          <w:sz w:val="21"/>
          <w:szCs w:val="21"/>
        </w:rPr>
        <w:t>国际局</w:t>
      </w:r>
    </w:p>
    <w:p w14:paraId="443BD2A6" w14:textId="396961B1" w:rsidR="00A92F4D" w:rsidRPr="0077342C" w:rsidRDefault="006F0CB8" w:rsidP="00E76800">
      <w:pPr>
        <w:widowControl w:val="0"/>
        <w:spacing w:afterLines="50" w:after="120"/>
        <w:jc w:val="center"/>
        <w:rPr>
          <w:rFonts w:ascii="SimSun" w:hAnsi="SimSun"/>
          <w:sz w:val="21"/>
          <w:szCs w:val="21"/>
        </w:rPr>
      </w:pPr>
      <w:r w:rsidRPr="0077342C">
        <w:rPr>
          <w:rFonts w:ascii="SimSun" w:hAnsi="SimSun" w:hint="eastAsia"/>
          <w:sz w:val="21"/>
          <w:szCs w:val="21"/>
        </w:rPr>
        <w:t>关于土耳其专利局担任</w:t>
      </w:r>
      <w:r w:rsidRPr="00E76800">
        <w:rPr>
          <w:rFonts w:ascii="SimSun" w:hAnsi="SimSun" w:cs="Times New Roman" w:hint="eastAsia"/>
          <w:noProof/>
          <w:sz w:val="21"/>
          <w:szCs w:val="21"/>
        </w:rPr>
        <w:t>《专利合作条约》</w:t>
      </w:r>
      <w:r w:rsidRPr="0077342C">
        <w:rPr>
          <w:rFonts w:ascii="SimSun" w:hAnsi="SimSun" w:hint="eastAsia"/>
          <w:sz w:val="21"/>
          <w:szCs w:val="21"/>
        </w:rPr>
        <w:t>的国际检索单位和初步审查单位的</w:t>
      </w:r>
    </w:p>
    <w:p w14:paraId="1AD59367" w14:textId="0E849091" w:rsidR="006F0CB8" w:rsidRPr="0077342C" w:rsidRDefault="006F0CB8" w:rsidP="00E76800">
      <w:pPr>
        <w:widowControl w:val="0"/>
        <w:spacing w:afterLines="50" w:after="120"/>
        <w:jc w:val="center"/>
        <w:rPr>
          <w:rFonts w:ascii="SimSun" w:hAnsi="SimSun"/>
          <w:sz w:val="21"/>
          <w:szCs w:val="21"/>
        </w:rPr>
      </w:pPr>
      <w:r w:rsidRPr="0077342C">
        <w:rPr>
          <w:rFonts w:ascii="SimSun" w:hAnsi="SimSun" w:hint="eastAsia"/>
          <w:sz w:val="21"/>
          <w:szCs w:val="21"/>
        </w:rPr>
        <w:t>协议</w:t>
      </w:r>
      <w:r w:rsidRPr="00E76800">
        <w:rPr>
          <w:rFonts w:ascii="SimSun" w:hAnsi="SimSun" w:cs="Times New Roman" w:hint="eastAsia"/>
          <w:noProof/>
          <w:sz w:val="21"/>
          <w:szCs w:val="21"/>
        </w:rPr>
        <w:t>草案</w:t>
      </w:r>
    </w:p>
    <w:p w14:paraId="460D0E2F" w14:textId="77777777" w:rsidR="00A92F4D" w:rsidRPr="0077342C" w:rsidRDefault="00A92F4D" w:rsidP="00E76800">
      <w:pPr>
        <w:pStyle w:val="AgreementText"/>
        <w:keepLines w:val="0"/>
        <w:jc w:val="center"/>
        <w:rPr>
          <w:rFonts w:ascii="SimSun" w:eastAsia="SimSun" w:hAnsi="SimSun" w:cs="Arial"/>
          <w:sz w:val="21"/>
          <w:szCs w:val="21"/>
        </w:rPr>
      </w:pPr>
    </w:p>
    <w:p w14:paraId="7DE5FFC8" w14:textId="64F05B26" w:rsidR="00A92F4D" w:rsidRPr="0077342C" w:rsidRDefault="00C5430E" w:rsidP="00D36BE5">
      <w:pPr>
        <w:pStyle w:val="AgreementText"/>
        <w:keepLines w:val="0"/>
        <w:spacing w:afterLines="100" w:line="340" w:lineRule="atLeast"/>
        <w:jc w:val="center"/>
        <w:rPr>
          <w:rFonts w:ascii="SimSun" w:eastAsia="SimSun" w:hAnsi="SimSun" w:cs="Arial"/>
          <w:sz w:val="21"/>
          <w:szCs w:val="21"/>
        </w:rPr>
      </w:pPr>
      <w:r w:rsidRPr="0077342C">
        <w:rPr>
          <w:rFonts w:ascii="KaiTi" w:eastAsia="KaiTi" w:hAnsi="KaiTi" w:cs="Arial" w:hint="eastAsia"/>
          <w:sz w:val="21"/>
          <w:szCs w:val="21"/>
        </w:rPr>
        <w:t>序</w:t>
      </w:r>
      <w:r w:rsidR="00E76800">
        <w:rPr>
          <w:rFonts w:ascii="KaiTi" w:eastAsia="KaiTi" w:hAnsi="KaiTi" w:cs="Arial" w:hint="eastAsia"/>
          <w:sz w:val="21"/>
          <w:szCs w:val="21"/>
        </w:rPr>
        <w:t xml:space="preserve">　</w:t>
      </w:r>
      <w:r w:rsidRPr="0077342C">
        <w:rPr>
          <w:rFonts w:ascii="KaiTi" w:eastAsia="KaiTi" w:hAnsi="KaiTi" w:cs="Arial" w:hint="eastAsia"/>
          <w:sz w:val="21"/>
          <w:szCs w:val="21"/>
        </w:rPr>
        <w:t>言</w:t>
      </w:r>
    </w:p>
    <w:p w14:paraId="7B928C45" w14:textId="0E81F5B0" w:rsidR="00A92F4D" w:rsidRPr="00911F23" w:rsidRDefault="00A92F4D" w:rsidP="00D36BE5">
      <w:pPr>
        <w:pStyle w:val="AgreementText"/>
        <w:keepLines w:val="0"/>
        <w:spacing w:afterLines="100" w:line="340" w:lineRule="atLeast"/>
        <w:jc w:val="both"/>
        <w:rPr>
          <w:rFonts w:ascii="SimSun" w:eastAsia="SimSun" w:hAnsi="SimSun" w:cs="Arial"/>
          <w:sz w:val="21"/>
          <w:szCs w:val="21"/>
        </w:rPr>
      </w:pPr>
      <w:r w:rsidRPr="00911F23">
        <w:rPr>
          <w:rFonts w:ascii="SimSun" w:eastAsia="SimSun" w:hAnsi="SimSun" w:cs="Arial"/>
          <w:sz w:val="21"/>
          <w:szCs w:val="21"/>
        </w:rPr>
        <w:tab/>
      </w:r>
      <w:r w:rsidR="00C5430E" w:rsidRPr="00911F23">
        <w:rPr>
          <w:rFonts w:ascii="SimSun" w:eastAsia="SimSun" w:hAnsi="SimSun" w:cs="Arial" w:hint="eastAsia"/>
          <w:sz w:val="21"/>
          <w:szCs w:val="21"/>
        </w:rPr>
        <w:t>土耳其</w:t>
      </w:r>
      <w:r w:rsidR="00C5430E" w:rsidRPr="00911F23">
        <w:rPr>
          <w:rFonts w:ascii="SimSun" w:eastAsia="SimSun" w:hAnsi="SimSun" w:cs="SimSun" w:hint="eastAsia"/>
          <w:sz w:val="21"/>
          <w:szCs w:val="21"/>
        </w:rPr>
        <w:t>专利局和世界知识产权组织国际局，</w:t>
      </w:r>
    </w:p>
    <w:p w14:paraId="401C3392" w14:textId="56F13FAE" w:rsidR="00A92F4D" w:rsidRPr="00911F23" w:rsidRDefault="00A92F4D" w:rsidP="00D36BE5">
      <w:pPr>
        <w:pStyle w:val="AgreementText"/>
        <w:keepLines w:val="0"/>
        <w:spacing w:afterLines="100" w:line="340" w:lineRule="atLeast"/>
        <w:jc w:val="both"/>
        <w:rPr>
          <w:rFonts w:ascii="SimSun" w:eastAsia="SimSun" w:hAnsi="SimSun" w:cs="Arial"/>
          <w:sz w:val="21"/>
          <w:szCs w:val="21"/>
        </w:rPr>
      </w:pPr>
      <w:r w:rsidRPr="00911F23">
        <w:rPr>
          <w:rFonts w:ascii="SimSun" w:eastAsia="SimSun" w:hAnsi="SimSun" w:cs="Arial"/>
          <w:sz w:val="21"/>
          <w:szCs w:val="21"/>
        </w:rPr>
        <w:tab/>
      </w:r>
      <w:r w:rsidR="00755DA3" w:rsidRPr="0077342C">
        <w:rPr>
          <w:rFonts w:ascii="KaiTi" w:eastAsia="KaiTi" w:hAnsi="KaiTi" w:cs="SimSun" w:hint="eastAsia"/>
          <w:sz w:val="21"/>
          <w:szCs w:val="21"/>
        </w:rPr>
        <w:t>考虑到</w:t>
      </w:r>
      <w:r w:rsidR="00755DA3" w:rsidRPr="00911F23">
        <w:rPr>
          <w:rFonts w:ascii="SimSun" w:eastAsia="SimSun" w:hAnsi="SimSun" w:cs="SimSun" w:hint="eastAsia"/>
          <w:sz w:val="21"/>
          <w:szCs w:val="21"/>
        </w:rPr>
        <w:t>《专利合作条约》</w:t>
      </w:r>
      <w:r w:rsidR="0077342C">
        <w:rPr>
          <w:rFonts w:ascii="SimSun" w:eastAsia="SimSun" w:hAnsi="SimSun" w:cs="Arial" w:hint="eastAsia"/>
          <w:sz w:val="21"/>
          <w:szCs w:val="21"/>
        </w:rPr>
        <w:t>（</w:t>
      </w:r>
      <w:r w:rsidR="00755DA3" w:rsidRPr="00911F23">
        <w:rPr>
          <w:rFonts w:ascii="SimSun" w:eastAsia="SimSun" w:hAnsi="SimSun" w:cs="Arial" w:hint="eastAsia"/>
          <w:sz w:val="21"/>
          <w:szCs w:val="21"/>
        </w:rPr>
        <w:t>PCT</w:t>
      </w:r>
      <w:r w:rsidR="0077342C">
        <w:rPr>
          <w:rFonts w:ascii="SimSun" w:eastAsia="SimSun" w:hAnsi="SimSun" w:cs="Arial" w:hint="eastAsia"/>
          <w:sz w:val="21"/>
          <w:szCs w:val="21"/>
        </w:rPr>
        <w:t>）</w:t>
      </w:r>
      <w:r w:rsidR="00755DA3" w:rsidRPr="00911F23">
        <w:rPr>
          <w:rFonts w:ascii="SimSun" w:eastAsia="SimSun" w:hAnsi="SimSun" w:cs="SimSun" w:hint="eastAsia"/>
          <w:sz w:val="21"/>
          <w:szCs w:val="21"/>
        </w:rPr>
        <w:t>大会听取了《专利合作条约》技术合作委员会的建议，根据《专利合作条约》第十六条第</w:t>
      </w:r>
      <w:r w:rsidR="00755DA3" w:rsidRPr="00911F23">
        <w:rPr>
          <w:rFonts w:ascii="SimSun" w:eastAsia="SimSun" w:hAnsi="SimSun" w:cs="Arial" w:hint="eastAsia"/>
          <w:sz w:val="21"/>
          <w:szCs w:val="21"/>
        </w:rPr>
        <w:t>3</w:t>
      </w:r>
      <w:r w:rsidR="00755DA3" w:rsidRPr="00911F23">
        <w:rPr>
          <w:rFonts w:ascii="SimSun" w:eastAsia="SimSun" w:hAnsi="SimSun" w:cs="SimSun" w:hint="eastAsia"/>
          <w:sz w:val="21"/>
          <w:szCs w:val="21"/>
        </w:rPr>
        <w:t>款和第三十二条第</w:t>
      </w:r>
      <w:r w:rsidR="00755DA3" w:rsidRPr="00911F23">
        <w:rPr>
          <w:rFonts w:ascii="SimSun" w:eastAsia="SimSun" w:hAnsi="SimSun" w:cs="Arial" w:hint="eastAsia"/>
          <w:sz w:val="21"/>
          <w:szCs w:val="21"/>
        </w:rPr>
        <w:t>3</w:t>
      </w:r>
      <w:r w:rsidR="00755DA3" w:rsidRPr="00911F23">
        <w:rPr>
          <w:rFonts w:ascii="SimSun" w:eastAsia="SimSun" w:hAnsi="SimSun" w:cs="SimSun" w:hint="eastAsia"/>
          <w:sz w:val="21"/>
          <w:szCs w:val="21"/>
        </w:rPr>
        <w:t>款，任命土耳其专利局为《专利合作条约》的国际检索单位和国际初步审查单位，并通过了本协议，</w:t>
      </w:r>
    </w:p>
    <w:p w14:paraId="14F32F4C" w14:textId="59A74793" w:rsidR="00A92F4D" w:rsidRPr="0077342C" w:rsidRDefault="00A92F4D" w:rsidP="00D36BE5">
      <w:pPr>
        <w:pStyle w:val="AgreementText"/>
        <w:keepLines w:val="0"/>
        <w:spacing w:afterLines="100" w:line="340" w:lineRule="atLeast"/>
        <w:jc w:val="both"/>
        <w:rPr>
          <w:rFonts w:ascii="KaiTi" w:eastAsia="KaiTi" w:hAnsi="KaiTi" w:cs="Arial"/>
          <w:sz w:val="21"/>
          <w:szCs w:val="21"/>
        </w:rPr>
      </w:pPr>
      <w:r w:rsidRPr="0077342C">
        <w:rPr>
          <w:rFonts w:ascii="KaiTi" w:eastAsia="KaiTi" w:hAnsi="KaiTi" w:cs="Arial"/>
          <w:sz w:val="21"/>
          <w:szCs w:val="21"/>
        </w:rPr>
        <w:tab/>
      </w:r>
      <w:r w:rsidR="00755DA3" w:rsidRPr="0077342C">
        <w:rPr>
          <w:rFonts w:ascii="KaiTi" w:eastAsia="KaiTi" w:hAnsi="KaiTi" w:cs="Arial" w:hint="eastAsia"/>
          <w:sz w:val="21"/>
          <w:szCs w:val="21"/>
        </w:rPr>
        <w:t>兹协议如下：</w:t>
      </w:r>
    </w:p>
    <w:p w14:paraId="506A467B" w14:textId="7477E892" w:rsidR="00A92F4D" w:rsidRPr="00911F23" w:rsidRDefault="00755DA3" w:rsidP="00EC7DF8">
      <w:pPr>
        <w:pStyle w:val="AgreementHeading"/>
        <w:keepLines w:val="0"/>
        <w:widowControl/>
        <w:overflowPunct w:val="0"/>
        <w:spacing w:beforeLines="100" w:before="240" w:afterLines="100" w:line="340" w:lineRule="atLeast"/>
        <w:rPr>
          <w:rFonts w:ascii="SimSun" w:eastAsia="SimSun" w:hAnsi="SimSun"/>
          <w:sz w:val="21"/>
          <w:szCs w:val="21"/>
        </w:rPr>
      </w:pPr>
      <w:r w:rsidRPr="00911F23">
        <w:rPr>
          <w:rFonts w:ascii="SimSun" w:eastAsia="SimSun" w:hAnsi="SimSun" w:hint="eastAsia"/>
          <w:sz w:val="21"/>
          <w:szCs w:val="21"/>
        </w:rPr>
        <w:t>第一条</w:t>
      </w:r>
      <w:r w:rsidR="00A92F4D" w:rsidRPr="00911F23">
        <w:rPr>
          <w:rFonts w:ascii="SimSun" w:eastAsia="SimSun" w:hAnsi="SimSun"/>
          <w:sz w:val="21"/>
          <w:szCs w:val="21"/>
        </w:rPr>
        <w:br/>
      </w:r>
      <w:r w:rsidRPr="00911F23">
        <w:rPr>
          <w:rFonts w:ascii="SimSun" w:eastAsia="SimSun" w:hAnsi="SimSun" w:hint="eastAsia"/>
          <w:sz w:val="21"/>
          <w:szCs w:val="21"/>
        </w:rPr>
        <w:t>本协议中使用的词语</w:t>
      </w:r>
    </w:p>
    <w:p w14:paraId="181ECEA7" w14:textId="3D95328B" w:rsidR="00A92F4D" w:rsidRPr="005460F6"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5460F6">
        <w:rPr>
          <w:rFonts w:ascii="SimSun" w:eastAsia="SimSun" w:hAnsi="SimSun" w:cs="Arial"/>
          <w:sz w:val="21"/>
          <w:szCs w:val="21"/>
        </w:rPr>
        <w:tab/>
        <w:t>(1)</w:t>
      </w:r>
      <w:r w:rsidRPr="005460F6">
        <w:rPr>
          <w:rFonts w:ascii="SimSun" w:eastAsia="SimSun" w:hAnsi="SimSun" w:cs="Arial"/>
          <w:sz w:val="21"/>
          <w:szCs w:val="21"/>
        </w:rPr>
        <w:tab/>
      </w:r>
      <w:r w:rsidR="0021456C" w:rsidRPr="005460F6">
        <w:rPr>
          <w:rFonts w:ascii="SimSun" w:eastAsia="SimSun" w:hAnsi="SimSun" w:cs="Arial" w:hint="eastAsia"/>
          <w:sz w:val="21"/>
          <w:szCs w:val="21"/>
        </w:rPr>
        <w:t>就本协议而言：</w:t>
      </w:r>
    </w:p>
    <w:p w14:paraId="70EA9AB5" w14:textId="6CD25C65" w:rsidR="00A92F4D" w:rsidRPr="005460F6"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5460F6">
        <w:rPr>
          <w:rFonts w:ascii="SimSun" w:eastAsia="SimSun" w:hAnsi="SimSun" w:cs="Arial"/>
          <w:sz w:val="21"/>
          <w:szCs w:val="21"/>
        </w:rPr>
        <w:tab/>
      </w:r>
      <w:r w:rsidRPr="005460F6">
        <w:rPr>
          <w:rFonts w:ascii="SimSun" w:eastAsia="SimSun" w:hAnsi="SimSun" w:cs="Arial"/>
          <w:sz w:val="21"/>
          <w:szCs w:val="21"/>
        </w:rPr>
        <w:tab/>
        <w:t>(a)</w:t>
      </w:r>
      <w:r w:rsidRPr="005460F6">
        <w:rPr>
          <w:rFonts w:ascii="SimSun" w:eastAsia="SimSun" w:hAnsi="SimSun" w:cs="Arial"/>
          <w:sz w:val="21"/>
          <w:szCs w:val="21"/>
        </w:rPr>
        <w:tab/>
      </w:r>
      <w:r w:rsidR="0021456C" w:rsidRPr="005460F6">
        <w:rPr>
          <w:rFonts w:ascii="SimSun" w:eastAsia="SimSun" w:hAnsi="SimSun" w:cs="Arial" w:hint="eastAsia"/>
          <w:sz w:val="21"/>
          <w:szCs w:val="21"/>
        </w:rPr>
        <w:t>“</w:t>
      </w:r>
      <w:r w:rsidR="0021456C" w:rsidRPr="005460F6">
        <w:rPr>
          <w:rFonts w:ascii="SimSun" w:eastAsia="SimSun" w:hAnsi="SimSun" w:cs="SimSun" w:hint="eastAsia"/>
          <w:sz w:val="21"/>
          <w:szCs w:val="21"/>
        </w:rPr>
        <w:t>条约</w:t>
      </w:r>
      <w:r w:rsidR="0021456C" w:rsidRPr="005460F6">
        <w:rPr>
          <w:rFonts w:ascii="SimSun" w:eastAsia="SimSun" w:hAnsi="SimSun" w:cs="Arial"/>
          <w:sz w:val="21"/>
          <w:szCs w:val="21"/>
        </w:rPr>
        <w:t>”</w:t>
      </w:r>
      <w:r w:rsidR="0021456C" w:rsidRPr="005460F6">
        <w:rPr>
          <w:rFonts w:ascii="SimSun" w:eastAsia="SimSun" w:hAnsi="SimSun" w:cs="SimSun" w:hint="eastAsia"/>
          <w:sz w:val="21"/>
          <w:szCs w:val="21"/>
        </w:rPr>
        <w:t>是指《专利合作条约》；</w:t>
      </w:r>
    </w:p>
    <w:p w14:paraId="733DFAE0" w14:textId="43C5E196" w:rsidR="00A92F4D" w:rsidRPr="005460F6"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5460F6">
        <w:rPr>
          <w:rFonts w:ascii="SimSun" w:eastAsia="SimSun" w:hAnsi="SimSun" w:cs="Arial"/>
          <w:sz w:val="21"/>
          <w:szCs w:val="21"/>
        </w:rPr>
        <w:tab/>
      </w:r>
      <w:r w:rsidRPr="005460F6">
        <w:rPr>
          <w:rFonts w:ascii="SimSun" w:eastAsia="SimSun" w:hAnsi="SimSun" w:cs="Arial"/>
          <w:sz w:val="21"/>
          <w:szCs w:val="21"/>
        </w:rPr>
        <w:tab/>
        <w:t>(b)</w:t>
      </w:r>
      <w:r w:rsidRPr="005460F6">
        <w:rPr>
          <w:rFonts w:ascii="SimSun" w:eastAsia="SimSun" w:hAnsi="SimSun" w:cs="Arial"/>
          <w:sz w:val="21"/>
          <w:szCs w:val="21"/>
        </w:rPr>
        <w:tab/>
      </w:r>
      <w:r w:rsidR="0021456C" w:rsidRPr="005460F6">
        <w:rPr>
          <w:rFonts w:ascii="SimSun" w:eastAsia="SimSun" w:hAnsi="SimSun" w:cs="Arial" w:hint="eastAsia"/>
          <w:sz w:val="21"/>
          <w:szCs w:val="21"/>
        </w:rPr>
        <w:t>“</w:t>
      </w:r>
      <w:r w:rsidR="0021456C" w:rsidRPr="005460F6">
        <w:rPr>
          <w:rFonts w:ascii="SimSun" w:eastAsia="SimSun" w:hAnsi="SimSun" w:cs="SimSun" w:hint="eastAsia"/>
          <w:sz w:val="21"/>
          <w:szCs w:val="21"/>
        </w:rPr>
        <w:t>实施细则</w:t>
      </w:r>
      <w:r w:rsidR="0021456C" w:rsidRPr="005460F6">
        <w:rPr>
          <w:rFonts w:ascii="SimSun" w:eastAsia="SimSun" w:hAnsi="SimSun" w:cs="Arial"/>
          <w:sz w:val="21"/>
          <w:szCs w:val="21"/>
        </w:rPr>
        <w:t>”</w:t>
      </w:r>
      <w:r w:rsidR="0021456C" w:rsidRPr="005460F6">
        <w:rPr>
          <w:rFonts w:ascii="SimSun" w:eastAsia="SimSun" w:hAnsi="SimSun" w:cs="SimSun" w:hint="eastAsia"/>
          <w:sz w:val="21"/>
          <w:szCs w:val="21"/>
        </w:rPr>
        <w:t>是指条约的实施细则；</w:t>
      </w:r>
    </w:p>
    <w:p w14:paraId="2BCE5D96" w14:textId="5E6E901A" w:rsidR="00A92F4D" w:rsidRPr="005460F6"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5460F6">
        <w:rPr>
          <w:rFonts w:ascii="SimSun" w:eastAsia="SimSun" w:hAnsi="SimSun" w:cs="Arial"/>
          <w:sz w:val="21"/>
          <w:szCs w:val="21"/>
        </w:rPr>
        <w:tab/>
      </w:r>
      <w:r w:rsidRPr="005460F6">
        <w:rPr>
          <w:rFonts w:ascii="SimSun" w:eastAsia="SimSun" w:hAnsi="SimSun" w:cs="Arial"/>
          <w:sz w:val="21"/>
          <w:szCs w:val="21"/>
        </w:rPr>
        <w:tab/>
        <w:t>(c)</w:t>
      </w:r>
      <w:r w:rsidRPr="005460F6">
        <w:rPr>
          <w:rFonts w:ascii="SimSun" w:eastAsia="SimSun" w:hAnsi="SimSun" w:cs="Arial"/>
          <w:sz w:val="21"/>
          <w:szCs w:val="21"/>
        </w:rPr>
        <w:tab/>
      </w:r>
      <w:r w:rsidR="0021456C" w:rsidRPr="005460F6">
        <w:rPr>
          <w:rFonts w:ascii="SimSun" w:eastAsia="SimSun" w:hAnsi="SimSun" w:cs="Arial" w:hint="eastAsia"/>
          <w:sz w:val="21"/>
          <w:szCs w:val="21"/>
        </w:rPr>
        <w:t>“</w:t>
      </w:r>
      <w:r w:rsidR="0021456C" w:rsidRPr="005460F6">
        <w:rPr>
          <w:rFonts w:ascii="SimSun" w:eastAsia="SimSun" w:hAnsi="SimSun" w:cs="SimSun" w:hint="eastAsia"/>
          <w:sz w:val="21"/>
          <w:szCs w:val="21"/>
        </w:rPr>
        <w:t>行政规程</w:t>
      </w:r>
      <w:r w:rsidR="0021456C" w:rsidRPr="005460F6">
        <w:rPr>
          <w:rFonts w:ascii="SimSun" w:eastAsia="SimSun" w:hAnsi="SimSun" w:cs="Arial"/>
          <w:sz w:val="21"/>
          <w:szCs w:val="21"/>
        </w:rPr>
        <w:t>”</w:t>
      </w:r>
      <w:r w:rsidR="0021456C" w:rsidRPr="005460F6">
        <w:rPr>
          <w:rFonts w:ascii="SimSun" w:eastAsia="SimSun" w:hAnsi="SimSun" w:cs="SimSun" w:hint="eastAsia"/>
          <w:sz w:val="21"/>
          <w:szCs w:val="21"/>
        </w:rPr>
        <w:t>是指条约的行政规程；</w:t>
      </w:r>
    </w:p>
    <w:p w14:paraId="26E900DC" w14:textId="49D9398A" w:rsidR="00A92F4D" w:rsidRPr="005460F6"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5460F6">
        <w:rPr>
          <w:rFonts w:ascii="SimSun" w:eastAsia="SimSun" w:hAnsi="SimSun" w:cs="Arial"/>
          <w:sz w:val="21"/>
          <w:szCs w:val="21"/>
        </w:rPr>
        <w:tab/>
      </w:r>
      <w:r w:rsidRPr="005460F6">
        <w:rPr>
          <w:rFonts w:ascii="SimSun" w:eastAsia="SimSun" w:hAnsi="SimSun" w:cs="Arial"/>
          <w:sz w:val="21"/>
          <w:szCs w:val="21"/>
        </w:rPr>
        <w:tab/>
        <w:t>(d)</w:t>
      </w:r>
      <w:r w:rsidRPr="005460F6">
        <w:rPr>
          <w:rFonts w:ascii="SimSun" w:eastAsia="SimSun" w:hAnsi="SimSun" w:cs="Arial"/>
          <w:sz w:val="21"/>
          <w:szCs w:val="21"/>
        </w:rPr>
        <w:tab/>
      </w:r>
      <w:r w:rsidR="0021456C" w:rsidRPr="005460F6">
        <w:rPr>
          <w:rFonts w:ascii="SimSun" w:eastAsia="SimSun" w:hAnsi="SimSun" w:cs="Arial" w:hint="eastAsia"/>
          <w:sz w:val="21"/>
          <w:szCs w:val="21"/>
        </w:rPr>
        <w:t>“</w:t>
      </w:r>
      <w:r w:rsidR="0021456C" w:rsidRPr="005460F6">
        <w:rPr>
          <w:rFonts w:ascii="SimSun" w:eastAsia="SimSun" w:hAnsi="SimSun" w:cs="SimSun" w:hint="eastAsia"/>
          <w:sz w:val="21"/>
          <w:szCs w:val="21"/>
        </w:rPr>
        <w:t>条约第</w:t>
      </w:r>
      <w:r w:rsidR="0021456C" w:rsidRPr="005460F6">
        <w:rPr>
          <w:rFonts w:ascii="SimSun" w:eastAsia="SimSun" w:hAnsi="SimSun" w:cs="Arial" w:hint="eastAsia"/>
          <w:sz w:val="21"/>
          <w:szCs w:val="21"/>
        </w:rPr>
        <w:t>...</w:t>
      </w:r>
      <w:r w:rsidR="0021456C" w:rsidRPr="005460F6">
        <w:rPr>
          <w:rFonts w:ascii="SimSun" w:eastAsia="SimSun" w:hAnsi="SimSun" w:cs="SimSun" w:hint="eastAsia"/>
          <w:sz w:val="21"/>
          <w:szCs w:val="21"/>
        </w:rPr>
        <w:t>条</w:t>
      </w:r>
      <w:r w:rsidR="0021456C" w:rsidRPr="005460F6">
        <w:rPr>
          <w:rFonts w:ascii="SimSun" w:eastAsia="SimSun" w:hAnsi="SimSun" w:cs="Arial"/>
          <w:sz w:val="21"/>
          <w:szCs w:val="21"/>
        </w:rPr>
        <w:t>”</w:t>
      </w:r>
      <w:r w:rsidR="0021456C" w:rsidRPr="005460F6">
        <w:rPr>
          <w:rFonts w:ascii="SimSun" w:eastAsia="SimSun" w:hAnsi="SimSun" w:cs="SimSun" w:hint="eastAsia"/>
          <w:sz w:val="21"/>
          <w:szCs w:val="21"/>
        </w:rPr>
        <w:t>是指条约的某条</w:t>
      </w:r>
      <w:r w:rsidR="00EC7DF8">
        <w:rPr>
          <w:rFonts w:ascii="SimSun" w:eastAsia="SimSun" w:hAnsi="SimSun" w:cs="SimSun" w:hint="eastAsia"/>
          <w:sz w:val="21"/>
          <w:szCs w:val="21"/>
        </w:rPr>
        <w:t>（</w:t>
      </w:r>
      <w:r w:rsidR="0021456C" w:rsidRPr="005460F6">
        <w:rPr>
          <w:rFonts w:ascii="SimSun" w:eastAsia="SimSun" w:hAnsi="SimSun" w:cs="SimSun" w:hint="eastAsia"/>
          <w:sz w:val="21"/>
          <w:szCs w:val="21"/>
        </w:rPr>
        <w:t>具体提及本协议某条时除外</w:t>
      </w:r>
      <w:r w:rsidR="0077342C">
        <w:rPr>
          <w:rFonts w:ascii="SimSun" w:eastAsia="SimSun" w:hAnsi="SimSun" w:cs="Arial" w:hint="eastAsia"/>
          <w:sz w:val="21"/>
          <w:szCs w:val="21"/>
        </w:rPr>
        <w:t>）</w:t>
      </w:r>
      <w:r w:rsidR="0021456C" w:rsidRPr="005460F6">
        <w:rPr>
          <w:rFonts w:ascii="SimSun" w:eastAsia="SimSun" w:hAnsi="SimSun" w:cs="SimSun" w:hint="eastAsia"/>
          <w:sz w:val="21"/>
          <w:szCs w:val="21"/>
        </w:rPr>
        <w:t>；</w:t>
      </w:r>
    </w:p>
    <w:p w14:paraId="7E041A34" w14:textId="422F3D01" w:rsidR="0021456C" w:rsidRPr="005460F6" w:rsidRDefault="00A92F4D" w:rsidP="00EC7DF8">
      <w:pPr>
        <w:pStyle w:val="AgreementText"/>
        <w:keepLines w:val="0"/>
        <w:widowControl/>
        <w:overflowPunct w:val="0"/>
        <w:spacing w:afterLines="100" w:line="340" w:lineRule="atLeast"/>
        <w:jc w:val="both"/>
        <w:rPr>
          <w:rFonts w:ascii="SimSun" w:eastAsia="SimSun" w:hAnsi="SimSun" w:cs="SimSun"/>
          <w:sz w:val="21"/>
          <w:szCs w:val="21"/>
        </w:rPr>
      </w:pPr>
      <w:r w:rsidRPr="005460F6">
        <w:rPr>
          <w:rFonts w:ascii="SimSun" w:eastAsia="SimSun" w:hAnsi="SimSun" w:cs="Arial"/>
          <w:sz w:val="21"/>
          <w:szCs w:val="21"/>
        </w:rPr>
        <w:tab/>
      </w:r>
      <w:r w:rsidRPr="005460F6">
        <w:rPr>
          <w:rFonts w:ascii="SimSun" w:eastAsia="SimSun" w:hAnsi="SimSun" w:cs="Arial"/>
          <w:sz w:val="21"/>
          <w:szCs w:val="21"/>
        </w:rPr>
        <w:tab/>
        <w:t>(e)</w:t>
      </w:r>
      <w:r w:rsidRPr="005460F6">
        <w:rPr>
          <w:rFonts w:ascii="SimSun" w:eastAsia="SimSun" w:hAnsi="SimSun" w:cs="Arial"/>
          <w:sz w:val="21"/>
          <w:szCs w:val="21"/>
        </w:rPr>
        <w:tab/>
      </w:r>
      <w:r w:rsidR="0021456C" w:rsidRPr="005460F6">
        <w:rPr>
          <w:rFonts w:ascii="SimSun" w:eastAsia="SimSun" w:hAnsi="SimSun" w:cs="Arial" w:hint="eastAsia"/>
          <w:sz w:val="21"/>
          <w:szCs w:val="21"/>
        </w:rPr>
        <w:t>“</w:t>
      </w:r>
      <w:r w:rsidR="0021456C" w:rsidRPr="005460F6">
        <w:rPr>
          <w:rFonts w:ascii="SimSun" w:eastAsia="SimSun" w:hAnsi="SimSun" w:cs="SimSun" w:hint="eastAsia"/>
          <w:sz w:val="21"/>
          <w:szCs w:val="21"/>
        </w:rPr>
        <w:t>细则第</w:t>
      </w:r>
      <w:r w:rsidR="0021456C" w:rsidRPr="005460F6">
        <w:rPr>
          <w:rFonts w:ascii="SimSun" w:eastAsia="SimSun" w:hAnsi="SimSun" w:cs="Arial" w:hint="eastAsia"/>
          <w:sz w:val="21"/>
          <w:szCs w:val="21"/>
        </w:rPr>
        <w:t>...</w:t>
      </w:r>
      <w:r w:rsidR="0021456C" w:rsidRPr="005460F6">
        <w:rPr>
          <w:rFonts w:ascii="SimSun" w:eastAsia="SimSun" w:hAnsi="SimSun" w:cs="SimSun" w:hint="eastAsia"/>
          <w:sz w:val="21"/>
          <w:szCs w:val="21"/>
        </w:rPr>
        <w:t>条</w:t>
      </w:r>
      <w:r w:rsidR="0021456C" w:rsidRPr="005460F6">
        <w:rPr>
          <w:rFonts w:ascii="SimSun" w:eastAsia="SimSun" w:hAnsi="SimSun" w:cs="Arial"/>
          <w:sz w:val="21"/>
          <w:szCs w:val="21"/>
        </w:rPr>
        <w:t>”</w:t>
      </w:r>
      <w:r w:rsidR="0021456C" w:rsidRPr="005460F6">
        <w:rPr>
          <w:rFonts w:ascii="SimSun" w:eastAsia="SimSun" w:hAnsi="SimSun" w:cs="SimSun" w:hint="eastAsia"/>
          <w:sz w:val="21"/>
          <w:szCs w:val="21"/>
        </w:rPr>
        <w:t>是指实施细则的某条；</w:t>
      </w:r>
    </w:p>
    <w:p w14:paraId="586A2729" w14:textId="4CA25451" w:rsidR="00A92F4D" w:rsidRPr="005460F6"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5460F6">
        <w:rPr>
          <w:rFonts w:ascii="SimSun" w:eastAsia="SimSun" w:hAnsi="SimSun" w:cs="Arial"/>
          <w:sz w:val="21"/>
          <w:szCs w:val="21"/>
        </w:rPr>
        <w:tab/>
      </w:r>
      <w:r w:rsidRPr="005460F6">
        <w:rPr>
          <w:rFonts w:ascii="SimSun" w:eastAsia="SimSun" w:hAnsi="SimSun" w:cs="Arial"/>
          <w:sz w:val="21"/>
          <w:szCs w:val="21"/>
        </w:rPr>
        <w:tab/>
        <w:t>(f)</w:t>
      </w:r>
      <w:r w:rsidRPr="005460F6">
        <w:rPr>
          <w:rFonts w:ascii="SimSun" w:eastAsia="SimSun" w:hAnsi="SimSun" w:cs="Arial"/>
          <w:sz w:val="21"/>
          <w:szCs w:val="21"/>
        </w:rPr>
        <w:tab/>
      </w:r>
      <w:r w:rsidR="0021456C" w:rsidRPr="005460F6">
        <w:rPr>
          <w:rFonts w:ascii="SimSun" w:eastAsia="SimSun" w:hAnsi="SimSun" w:cs="Arial" w:hint="eastAsia"/>
          <w:sz w:val="21"/>
          <w:szCs w:val="21"/>
        </w:rPr>
        <w:t>“</w:t>
      </w:r>
      <w:r w:rsidR="0021456C" w:rsidRPr="005460F6">
        <w:rPr>
          <w:rFonts w:ascii="SimSun" w:eastAsia="SimSun" w:hAnsi="SimSun" w:cs="SimSun" w:hint="eastAsia"/>
          <w:sz w:val="21"/>
          <w:szCs w:val="21"/>
        </w:rPr>
        <w:t>缔约国</w:t>
      </w:r>
      <w:r w:rsidR="0021456C" w:rsidRPr="005460F6">
        <w:rPr>
          <w:rFonts w:ascii="SimSun" w:eastAsia="SimSun" w:hAnsi="SimSun" w:cs="Arial"/>
          <w:sz w:val="21"/>
          <w:szCs w:val="21"/>
        </w:rPr>
        <w:t>”</w:t>
      </w:r>
      <w:r w:rsidR="0021456C" w:rsidRPr="005460F6">
        <w:rPr>
          <w:rFonts w:ascii="SimSun" w:eastAsia="SimSun" w:hAnsi="SimSun" w:cs="SimSun" w:hint="eastAsia"/>
          <w:sz w:val="21"/>
          <w:szCs w:val="21"/>
        </w:rPr>
        <w:t>是指条约的某成员国；</w:t>
      </w:r>
    </w:p>
    <w:p w14:paraId="7B6D2935" w14:textId="36B2A8AD" w:rsidR="00A92F4D" w:rsidRPr="005460F6"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5460F6">
        <w:rPr>
          <w:rFonts w:ascii="SimSun" w:eastAsia="SimSun" w:hAnsi="SimSun" w:cs="Arial"/>
          <w:sz w:val="21"/>
          <w:szCs w:val="21"/>
        </w:rPr>
        <w:tab/>
      </w:r>
      <w:r w:rsidRPr="005460F6">
        <w:rPr>
          <w:rFonts w:ascii="SimSun" w:eastAsia="SimSun" w:hAnsi="SimSun" w:cs="Arial"/>
          <w:sz w:val="21"/>
          <w:szCs w:val="21"/>
        </w:rPr>
        <w:tab/>
        <w:t>(g)</w:t>
      </w:r>
      <w:r w:rsidRPr="005460F6">
        <w:rPr>
          <w:rFonts w:ascii="SimSun" w:eastAsia="SimSun" w:hAnsi="SimSun" w:cs="Arial"/>
          <w:sz w:val="21"/>
          <w:szCs w:val="21"/>
        </w:rPr>
        <w:tab/>
      </w:r>
      <w:r w:rsidR="0021456C" w:rsidRPr="005460F6">
        <w:rPr>
          <w:rFonts w:ascii="SimSun" w:eastAsia="SimSun" w:hAnsi="SimSun" w:cs="Arial" w:hint="eastAsia"/>
          <w:sz w:val="21"/>
          <w:szCs w:val="21"/>
        </w:rPr>
        <w:t>“</w:t>
      </w:r>
      <w:r w:rsidR="0021456C" w:rsidRPr="005460F6">
        <w:rPr>
          <w:rFonts w:ascii="SimSun" w:eastAsia="SimSun" w:hAnsi="SimSun" w:cs="SimSun" w:hint="eastAsia"/>
          <w:sz w:val="21"/>
          <w:szCs w:val="21"/>
        </w:rPr>
        <w:t>国际单位</w:t>
      </w:r>
      <w:r w:rsidR="0021456C" w:rsidRPr="005460F6">
        <w:rPr>
          <w:rFonts w:ascii="SimSun" w:eastAsia="SimSun" w:hAnsi="SimSun" w:cs="Arial"/>
          <w:sz w:val="21"/>
          <w:szCs w:val="21"/>
        </w:rPr>
        <w:t>”</w:t>
      </w:r>
      <w:r w:rsidR="0021456C" w:rsidRPr="005460F6">
        <w:rPr>
          <w:rFonts w:ascii="SimSun" w:eastAsia="SimSun" w:hAnsi="SimSun" w:cs="SimSun" w:hint="eastAsia"/>
          <w:sz w:val="21"/>
          <w:szCs w:val="21"/>
        </w:rPr>
        <w:t>是指土耳其专利局；</w:t>
      </w:r>
    </w:p>
    <w:p w14:paraId="25D2C3E0" w14:textId="30EDB09D" w:rsidR="00A92F4D" w:rsidRPr="005460F6"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5460F6">
        <w:rPr>
          <w:rFonts w:ascii="SimSun" w:eastAsia="SimSun" w:hAnsi="SimSun" w:cs="Arial"/>
          <w:sz w:val="21"/>
          <w:szCs w:val="21"/>
        </w:rPr>
        <w:tab/>
      </w:r>
      <w:r w:rsidRPr="005460F6">
        <w:rPr>
          <w:rFonts w:ascii="SimSun" w:eastAsia="SimSun" w:hAnsi="SimSun" w:cs="Arial"/>
          <w:sz w:val="21"/>
          <w:szCs w:val="21"/>
        </w:rPr>
        <w:tab/>
        <w:t>(h)</w:t>
      </w:r>
      <w:r w:rsidRPr="005460F6">
        <w:rPr>
          <w:rFonts w:ascii="SimSun" w:eastAsia="SimSun" w:hAnsi="SimSun" w:cs="Arial"/>
          <w:sz w:val="21"/>
          <w:szCs w:val="21"/>
        </w:rPr>
        <w:tab/>
      </w:r>
      <w:r w:rsidR="004314B0" w:rsidRPr="005460F6">
        <w:rPr>
          <w:rFonts w:ascii="SimSun" w:eastAsia="SimSun" w:hAnsi="SimSun" w:cs="Arial" w:hint="eastAsia"/>
          <w:sz w:val="21"/>
          <w:szCs w:val="21"/>
        </w:rPr>
        <w:t>“</w:t>
      </w:r>
      <w:r w:rsidR="004314B0" w:rsidRPr="005460F6">
        <w:rPr>
          <w:rFonts w:ascii="SimSun" w:eastAsia="SimSun" w:hAnsi="SimSun" w:cs="SimSun" w:hint="eastAsia"/>
          <w:sz w:val="21"/>
          <w:szCs w:val="21"/>
        </w:rPr>
        <w:t>国际局</w:t>
      </w:r>
      <w:r w:rsidR="004314B0" w:rsidRPr="005460F6">
        <w:rPr>
          <w:rFonts w:ascii="SimSun" w:eastAsia="SimSun" w:hAnsi="SimSun" w:cs="Arial"/>
          <w:sz w:val="21"/>
          <w:szCs w:val="21"/>
        </w:rPr>
        <w:t>”</w:t>
      </w:r>
      <w:r w:rsidR="004314B0" w:rsidRPr="005460F6">
        <w:rPr>
          <w:rFonts w:ascii="SimSun" w:eastAsia="SimSun" w:hAnsi="SimSun" w:cs="SimSun" w:hint="eastAsia"/>
          <w:sz w:val="21"/>
          <w:szCs w:val="21"/>
        </w:rPr>
        <w:t>是指世界知识产权组织国际局。</w:t>
      </w:r>
    </w:p>
    <w:p w14:paraId="21B13853" w14:textId="294438F0" w:rsidR="00A92F4D" w:rsidRPr="005460F6"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5460F6">
        <w:rPr>
          <w:rFonts w:ascii="SimSun" w:eastAsia="SimSun" w:hAnsi="SimSun" w:cs="Arial"/>
          <w:sz w:val="21"/>
          <w:szCs w:val="21"/>
        </w:rPr>
        <w:tab/>
        <w:t>(2)</w:t>
      </w:r>
      <w:r w:rsidR="006F2D97" w:rsidRPr="005460F6">
        <w:rPr>
          <w:rFonts w:ascii="SimSun" w:eastAsia="SimSun" w:hAnsi="SimSun" w:cs="Arial"/>
          <w:sz w:val="21"/>
          <w:szCs w:val="21"/>
        </w:rPr>
        <w:tab/>
      </w:r>
      <w:r w:rsidR="006B094E" w:rsidRPr="005460F6">
        <w:rPr>
          <w:rFonts w:ascii="SimSun" w:eastAsia="SimSun" w:hAnsi="SimSun" w:cs="SimSun" w:hint="eastAsia"/>
          <w:sz w:val="21"/>
          <w:szCs w:val="21"/>
        </w:rPr>
        <w:t>就本协议而言，协议中使用的所有其他词语，若也在条约、实施细则和行政规程中使用的，其含意与条约、实施细则和行政规程中使用的词语相同。</w:t>
      </w:r>
    </w:p>
    <w:p w14:paraId="459E8B7D" w14:textId="3879A826" w:rsidR="00A92F4D" w:rsidRPr="0077342C" w:rsidRDefault="006B094E" w:rsidP="00EC7DF8">
      <w:pPr>
        <w:pStyle w:val="AgreementHeading"/>
        <w:keepLines w:val="0"/>
        <w:widowControl/>
        <w:overflowPunct w:val="0"/>
        <w:spacing w:beforeLines="100" w:before="240" w:afterLines="100" w:line="340" w:lineRule="atLeast"/>
        <w:rPr>
          <w:rFonts w:ascii="SimSun" w:eastAsia="SimSun" w:hAnsi="SimSun"/>
          <w:sz w:val="21"/>
          <w:szCs w:val="21"/>
        </w:rPr>
      </w:pPr>
      <w:r w:rsidRPr="0077342C">
        <w:rPr>
          <w:rFonts w:ascii="SimSun" w:eastAsia="SimSun" w:hAnsi="SimSun" w:hint="eastAsia"/>
          <w:sz w:val="21"/>
          <w:szCs w:val="21"/>
        </w:rPr>
        <w:t>第二条</w:t>
      </w:r>
      <w:r w:rsidR="00A92F4D" w:rsidRPr="0077342C">
        <w:rPr>
          <w:rFonts w:ascii="SimSun" w:eastAsia="SimSun" w:hAnsi="SimSun"/>
          <w:sz w:val="21"/>
          <w:szCs w:val="21"/>
        </w:rPr>
        <w:br/>
      </w:r>
      <w:r w:rsidRPr="0077342C">
        <w:rPr>
          <w:rFonts w:ascii="SimSun" w:eastAsia="SimSun" w:hAnsi="SimSun" w:hint="eastAsia"/>
          <w:sz w:val="21"/>
          <w:szCs w:val="21"/>
        </w:rPr>
        <w:t>基本义务</w:t>
      </w:r>
    </w:p>
    <w:p w14:paraId="6E5A23E8" w14:textId="15D27C95" w:rsidR="00A92F4D" w:rsidRPr="00714B04"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714B04">
        <w:rPr>
          <w:rFonts w:ascii="SimSun" w:eastAsia="SimSun" w:hAnsi="SimSun" w:cs="Arial"/>
          <w:sz w:val="21"/>
          <w:szCs w:val="21"/>
        </w:rPr>
        <w:tab/>
        <w:t>(1)</w:t>
      </w:r>
      <w:r w:rsidRPr="00714B04">
        <w:rPr>
          <w:rFonts w:ascii="SimSun" w:eastAsia="SimSun" w:hAnsi="SimSun" w:cs="Arial"/>
          <w:sz w:val="21"/>
          <w:szCs w:val="21"/>
        </w:rPr>
        <w:tab/>
      </w:r>
      <w:r w:rsidR="006B094E" w:rsidRPr="00714B04">
        <w:rPr>
          <w:rFonts w:ascii="SimSun" w:eastAsia="SimSun" w:hAnsi="SimSun" w:cs="SimSun" w:hint="eastAsia"/>
          <w:sz w:val="21"/>
          <w:szCs w:val="21"/>
        </w:rPr>
        <w:t>国际单位应按照条约、实施细则、行政规程和本协议规定的国际检索单位和国际初步审查单位的职能进行国际检索和国际初步审查，并履行国际检索单位和国际初步审查单位的其他职责。</w:t>
      </w:r>
    </w:p>
    <w:p w14:paraId="132071E5" w14:textId="39492668" w:rsidR="00A92F4D" w:rsidRPr="00714B04"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714B04">
        <w:rPr>
          <w:rFonts w:ascii="SimSun" w:eastAsia="SimSun" w:hAnsi="SimSun" w:cs="Arial"/>
          <w:sz w:val="21"/>
          <w:szCs w:val="21"/>
        </w:rPr>
        <w:lastRenderedPageBreak/>
        <w:tab/>
        <w:t>(2)</w:t>
      </w:r>
      <w:r w:rsidRPr="00714B04">
        <w:rPr>
          <w:rFonts w:ascii="SimSun" w:eastAsia="SimSun" w:hAnsi="SimSun" w:cs="Arial"/>
          <w:sz w:val="21"/>
          <w:szCs w:val="21"/>
        </w:rPr>
        <w:tab/>
      </w:r>
      <w:r w:rsidR="006B094E" w:rsidRPr="00714B04">
        <w:rPr>
          <w:rFonts w:ascii="SimSun" w:eastAsia="SimSun" w:hAnsi="SimSun" w:cs="SimSun" w:hint="eastAsia"/>
          <w:sz w:val="21"/>
          <w:szCs w:val="21"/>
        </w:rPr>
        <w:t>在进行国际检索和国际初步审查时，国际单位应使用和遵守国际检索和国际初步审查的所有共同规则，尤其是应遵从</w:t>
      </w:r>
      <w:r w:rsidR="006B094E" w:rsidRPr="00714B04">
        <w:rPr>
          <w:rFonts w:ascii="SimSun" w:eastAsia="SimSun" w:hAnsi="SimSun" w:cs="Arial" w:hint="eastAsia"/>
          <w:sz w:val="21"/>
          <w:szCs w:val="21"/>
        </w:rPr>
        <w:t>PCT</w:t>
      </w:r>
      <w:r w:rsidR="006B094E" w:rsidRPr="00714B04">
        <w:rPr>
          <w:rFonts w:ascii="SimSun" w:eastAsia="SimSun" w:hAnsi="SimSun" w:cs="SimSun" w:hint="eastAsia"/>
          <w:sz w:val="21"/>
          <w:szCs w:val="21"/>
        </w:rPr>
        <w:t>国际检索和初步审查指南的指导。</w:t>
      </w:r>
    </w:p>
    <w:p w14:paraId="5EBE2659" w14:textId="465327BE" w:rsidR="00A92F4D" w:rsidRPr="00714B04"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714B04">
        <w:rPr>
          <w:rFonts w:ascii="SimSun" w:eastAsia="SimSun" w:hAnsi="SimSun" w:cs="Arial"/>
          <w:sz w:val="21"/>
          <w:szCs w:val="21"/>
        </w:rPr>
        <w:tab/>
        <w:t>(3)</w:t>
      </w:r>
      <w:r w:rsidRPr="00714B04">
        <w:rPr>
          <w:rFonts w:ascii="SimSun" w:eastAsia="SimSun" w:hAnsi="SimSun" w:cs="Arial"/>
          <w:sz w:val="21"/>
          <w:szCs w:val="21"/>
        </w:rPr>
        <w:tab/>
      </w:r>
      <w:r w:rsidR="006B094E" w:rsidRPr="00714B04">
        <w:rPr>
          <w:rFonts w:ascii="SimSun" w:eastAsia="SimSun" w:hAnsi="SimSun" w:cs="SimSun" w:hint="eastAsia"/>
          <w:sz w:val="21"/>
          <w:szCs w:val="21"/>
        </w:rPr>
        <w:t>国际单位应根据</w:t>
      </w:r>
      <w:r w:rsidR="006B094E" w:rsidRPr="00714B04">
        <w:rPr>
          <w:rFonts w:ascii="SimSun" w:eastAsia="SimSun" w:hAnsi="SimSun" w:cs="Arial" w:hint="eastAsia"/>
          <w:sz w:val="21"/>
          <w:szCs w:val="21"/>
        </w:rPr>
        <w:t>PCT</w:t>
      </w:r>
      <w:r w:rsidR="006B094E" w:rsidRPr="00714B04">
        <w:rPr>
          <w:rFonts w:ascii="SimSun" w:eastAsia="SimSun" w:hAnsi="SimSun" w:cs="SimSun" w:hint="eastAsia"/>
          <w:sz w:val="21"/>
          <w:szCs w:val="21"/>
        </w:rPr>
        <w:t>国际检索和初步审查指南所规定的要求，设立质量管理体系。</w:t>
      </w:r>
    </w:p>
    <w:p w14:paraId="3FD1FB19" w14:textId="40E61194" w:rsidR="00A92F4D" w:rsidRPr="00714B04"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714B04">
        <w:rPr>
          <w:rFonts w:ascii="SimSun" w:eastAsia="SimSun" w:hAnsi="SimSun" w:cs="Arial"/>
          <w:sz w:val="21"/>
          <w:szCs w:val="21"/>
        </w:rPr>
        <w:tab/>
        <w:t>(4)</w:t>
      </w:r>
      <w:r w:rsidRPr="00714B04">
        <w:rPr>
          <w:rFonts w:ascii="SimSun" w:eastAsia="SimSun" w:hAnsi="SimSun" w:cs="Arial"/>
          <w:sz w:val="21"/>
          <w:szCs w:val="21"/>
        </w:rPr>
        <w:tab/>
      </w:r>
      <w:r w:rsidR="006B094E" w:rsidRPr="00714B04">
        <w:rPr>
          <w:rFonts w:ascii="SimSun" w:eastAsia="SimSun" w:hAnsi="SimSun" w:cs="SimSun" w:hint="eastAsia"/>
          <w:sz w:val="21"/>
          <w:szCs w:val="21"/>
        </w:rPr>
        <w:t>国际单位和国际局在注意到其按照条约、实施细则、行政规程和本协议规定的各自职责的同时，在履行其所规定的职责时应以国际单位和国际局都认为合适的程度互相予以帮助。</w:t>
      </w:r>
    </w:p>
    <w:p w14:paraId="759AD4F5" w14:textId="1B6EC802" w:rsidR="00A92F4D" w:rsidRPr="0077342C" w:rsidRDefault="006B094E" w:rsidP="00EC7DF8">
      <w:pPr>
        <w:pStyle w:val="AgreementHeading"/>
        <w:keepLines w:val="0"/>
        <w:widowControl/>
        <w:overflowPunct w:val="0"/>
        <w:spacing w:beforeLines="100" w:before="240" w:afterLines="100" w:line="340" w:lineRule="atLeast"/>
        <w:rPr>
          <w:rFonts w:ascii="SimSun" w:eastAsia="SimSun" w:hAnsi="SimSun"/>
          <w:sz w:val="21"/>
          <w:szCs w:val="21"/>
        </w:rPr>
      </w:pPr>
      <w:r w:rsidRPr="006B094E">
        <w:rPr>
          <w:rFonts w:ascii="SimSun" w:eastAsia="SimSun" w:hAnsi="SimSun" w:cs="SimSun" w:hint="eastAsia"/>
          <w:sz w:val="21"/>
          <w:szCs w:val="21"/>
        </w:rPr>
        <w:t>第三条</w:t>
      </w:r>
      <w:r w:rsidR="00A92F4D" w:rsidRPr="0077342C">
        <w:rPr>
          <w:rFonts w:ascii="SimSun" w:eastAsia="SimSun" w:hAnsi="SimSun"/>
          <w:sz w:val="21"/>
          <w:szCs w:val="21"/>
        </w:rPr>
        <w:br/>
      </w:r>
      <w:r w:rsidRPr="006B094E">
        <w:rPr>
          <w:rFonts w:ascii="SimSun" w:eastAsia="SimSun" w:hAnsi="SimSun" w:cs="SimSun" w:hint="eastAsia"/>
          <w:sz w:val="21"/>
          <w:szCs w:val="21"/>
        </w:rPr>
        <w:t>国际单位的权限</w:t>
      </w:r>
    </w:p>
    <w:p w14:paraId="4FE8A3E7" w14:textId="4DFE89A4" w:rsidR="00A92F4D" w:rsidRPr="005D2CB9" w:rsidRDefault="00A92F4D" w:rsidP="00EC7DF8">
      <w:pPr>
        <w:pStyle w:val="AgreementText"/>
        <w:keepLines w:val="0"/>
        <w:widowControl/>
        <w:overflowPunct w:val="0"/>
        <w:spacing w:afterLines="100" w:line="340" w:lineRule="atLeast"/>
        <w:jc w:val="both"/>
        <w:rPr>
          <w:rFonts w:ascii="SimSun" w:eastAsia="SimSun" w:hAnsi="SimSun" w:cs="SimSun"/>
          <w:sz w:val="21"/>
          <w:szCs w:val="21"/>
        </w:rPr>
      </w:pPr>
      <w:r w:rsidRPr="005D2CB9">
        <w:rPr>
          <w:rFonts w:ascii="SimSun" w:eastAsia="SimSun" w:hAnsi="SimSun" w:cs="SimSun"/>
          <w:sz w:val="21"/>
          <w:szCs w:val="21"/>
        </w:rPr>
        <w:tab/>
        <w:t>(1)</w:t>
      </w:r>
      <w:r w:rsidRPr="005D2CB9">
        <w:rPr>
          <w:rFonts w:ascii="SimSun" w:eastAsia="SimSun" w:hAnsi="SimSun" w:cs="SimSun"/>
          <w:sz w:val="21"/>
          <w:szCs w:val="21"/>
        </w:rPr>
        <w:tab/>
      </w:r>
      <w:r w:rsidR="006B094E" w:rsidRPr="006B094E">
        <w:rPr>
          <w:rFonts w:ascii="SimSun" w:eastAsia="SimSun" w:hAnsi="SimSun" w:cs="SimSun" w:hint="eastAsia"/>
          <w:sz w:val="21"/>
          <w:szCs w:val="21"/>
        </w:rPr>
        <w:t>国际单位对任何提交到本协议附录</w:t>
      </w:r>
      <w:r w:rsidR="006B094E" w:rsidRPr="005D2CB9">
        <w:rPr>
          <w:rFonts w:ascii="SimSun" w:eastAsia="SimSun" w:hAnsi="SimSun" w:cs="SimSun" w:hint="eastAsia"/>
          <w:sz w:val="21"/>
          <w:szCs w:val="21"/>
        </w:rPr>
        <w:t>A</w:t>
      </w:r>
      <w:r w:rsidR="006B094E" w:rsidRPr="006B094E">
        <w:rPr>
          <w:rFonts w:ascii="SimSun" w:eastAsia="SimSun" w:hAnsi="SimSun" w:cs="SimSun" w:hint="eastAsia"/>
          <w:sz w:val="21"/>
          <w:szCs w:val="21"/>
        </w:rPr>
        <w:t>中所指的任何缔约国的受理局或代表该缔约国的受理局的国际申请应作为国际检索单位，前提是该受理局为此目的指定该国际单位，而且为国际检索目的而提供的该申请或该申请的译文用的是本协议附录</w:t>
      </w:r>
      <w:r w:rsidR="006B094E" w:rsidRPr="005D2CB9">
        <w:rPr>
          <w:rFonts w:ascii="SimSun" w:eastAsia="SimSun" w:hAnsi="SimSun" w:cs="SimSun" w:hint="eastAsia"/>
          <w:sz w:val="21"/>
          <w:szCs w:val="21"/>
        </w:rPr>
        <w:t>A</w:t>
      </w:r>
      <w:r w:rsidR="006B094E" w:rsidRPr="006B094E">
        <w:rPr>
          <w:rFonts w:ascii="SimSun" w:eastAsia="SimSun" w:hAnsi="SimSun" w:cs="SimSun" w:hint="eastAsia"/>
          <w:sz w:val="21"/>
          <w:szCs w:val="21"/>
        </w:rPr>
        <w:t>指定的语言或语言中的一种，并且，当情况适用时，该国际单位已被申请人选择。</w:t>
      </w:r>
    </w:p>
    <w:p w14:paraId="2AE4BA26" w14:textId="3460DE6A" w:rsidR="00A92F4D" w:rsidRPr="005D2CB9" w:rsidRDefault="00A92F4D" w:rsidP="00EC7DF8">
      <w:pPr>
        <w:pStyle w:val="AgreementText"/>
        <w:keepLines w:val="0"/>
        <w:widowControl/>
        <w:overflowPunct w:val="0"/>
        <w:spacing w:afterLines="100" w:line="340" w:lineRule="atLeast"/>
        <w:jc w:val="both"/>
        <w:rPr>
          <w:rFonts w:ascii="SimSun" w:eastAsia="SimSun" w:hAnsi="SimSun" w:cs="SimSun"/>
          <w:sz w:val="21"/>
          <w:szCs w:val="21"/>
        </w:rPr>
      </w:pPr>
      <w:r w:rsidRPr="005D2CB9">
        <w:rPr>
          <w:rFonts w:ascii="SimSun" w:eastAsia="SimSun" w:hAnsi="SimSun" w:cs="SimSun"/>
          <w:sz w:val="21"/>
          <w:szCs w:val="21"/>
        </w:rPr>
        <w:tab/>
        <w:t>(2)</w:t>
      </w:r>
      <w:r w:rsidRPr="005D2CB9">
        <w:rPr>
          <w:rFonts w:ascii="SimSun" w:eastAsia="SimSun" w:hAnsi="SimSun" w:cs="SimSun"/>
          <w:sz w:val="21"/>
          <w:szCs w:val="21"/>
        </w:rPr>
        <w:tab/>
      </w:r>
      <w:r w:rsidR="006B094E" w:rsidRPr="006B094E">
        <w:rPr>
          <w:rFonts w:ascii="SimSun" w:eastAsia="SimSun" w:hAnsi="SimSun" w:cs="SimSun" w:hint="eastAsia"/>
          <w:sz w:val="21"/>
          <w:szCs w:val="21"/>
        </w:rPr>
        <w:t>国际单位对任何提交到本协议附录</w:t>
      </w:r>
      <w:r w:rsidR="006B094E" w:rsidRPr="005D2CB9">
        <w:rPr>
          <w:rFonts w:ascii="SimSun" w:eastAsia="SimSun" w:hAnsi="SimSun" w:cs="SimSun" w:hint="eastAsia"/>
          <w:sz w:val="21"/>
          <w:szCs w:val="21"/>
        </w:rPr>
        <w:t>A</w:t>
      </w:r>
      <w:r w:rsidR="006B094E" w:rsidRPr="006B094E">
        <w:rPr>
          <w:rFonts w:ascii="SimSun" w:eastAsia="SimSun" w:hAnsi="SimSun" w:cs="SimSun" w:hint="eastAsia"/>
          <w:sz w:val="21"/>
          <w:szCs w:val="21"/>
        </w:rPr>
        <w:t>中所指的任何缔约国的受理局或代表该缔约国的受理局的国际申请应作为国际初步审查单位，前提是该受理局为此目的指定该国际单位，而且为国际初步审查目的而提供的该申请或该申请的译文用的是本协议附录</w:t>
      </w:r>
      <w:r w:rsidR="006B094E" w:rsidRPr="005D2CB9">
        <w:rPr>
          <w:rFonts w:ascii="SimSun" w:eastAsia="SimSun" w:hAnsi="SimSun" w:cs="SimSun" w:hint="eastAsia"/>
          <w:sz w:val="21"/>
          <w:szCs w:val="21"/>
        </w:rPr>
        <w:t>A</w:t>
      </w:r>
      <w:r w:rsidR="006B094E" w:rsidRPr="006B094E">
        <w:rPr>
          <w:rFonts w:ascii="SimSun" w:eastAsia="SimSun" w:hAnsi="SimSun" w:cs="SimSun" w:hint="eastAsia"/>
          <w:sz w:val="21"/>
          <w:szCs w:val="21"/>
        </w:rPr>
        <w:t>指定的语言或语言中的一种，并且，当情况适用时，该国际单位已被申请人选择，本协议附录</w:t>
      </w:r>
      <w:r w:rsidR="006B094E" w:rsidRPr="005D2CB9">
        <w:rPr>
          <w:rFonts w:ascii="SimSun" w:eastAsia="SimSun" w:hAnsi="SimSun" w:cs="SimSun" w:hint="eastAsia"/>
          <w:sz w:val="21"/>
          <w:szCs w:val="21"/>
        </w:rPr>
        <w:t>A</w:t>
      </w:r>
      <w:r w:rsidR="006B094E" w:rsidRPr="006B094E">
        <w:rPr>
          <w:rFonts w:ascii="SimSun" w:eastAsia="SimSun" w:hAnsi="SimSun" w:cs="SimSun" w:hint="eastAsia"/>
          <w:sz w:val="21"/>
          <w:szCs w:val="21"/>
        </w:rPr>
        <w:t>中所指的关于该申请的任何其他要求也得到满足。</w:t>
      </w:r>
    </w:p>
    <w:p w14:paraId="23C6067E" w14:textId="4FE72B85" w:rsidR="00A92F4D" w:rsidRPr="005D2CB9" w:rsidRDefault="00A92F4D" w:rsidP="00EC7DF8">
      <w:pPr>
        <w:pStyle w:val="AgreementText"/>
        <w:keepLines w:val="0"/>
        <w:widowControl/>
        <w:overflowPunct w:val="0"/>
        <w:spacing w:afterLines="100" w:line="340" w:lineRule="atLeast"/>
        <w:jc w:val="both"/>
        <w:rPr>
          <w:rFonts w:ascii="SimSun" w:eastAsia="SimSun" w:hAnsi="SimSun" w:cs="SimSun"/>
          <w:sz w:val="21"/>
          <w:szCs w:val="21"/>
        </w:rPr>
      </w:pPr>
      <w:r w:rsidRPr="005D2CB9">
        <w:rPr>
          <w:rFonts w:ascii="SimSun" w:eastAsia="SimSun" w:hAnsi="SimSun" w:cs="SimSun"/>
          <w:sz w:val="21"/>
          <w:szCs w:val="21"/>
        </w:rPr>
        <w:tab/>
        <w:t>(3)</w:t>
      </w:r>
      <w:r w:rsidRPr="005D2CB9">
        <w:rPr>
          <w:rFonts w:ascii="SimSun" w:eastAsia="SimSun" w:hAnsi="SimSun" w:cs="SimSun"/>
          <w:sz w:val="21"/>
          <w:szCs w:val="21"/>
        </w:rPr>
        <w:tab/>
      </w:r>
      <w:r w:rsidR="006B094E" w:rsidRPr="006B094E">
        <w:rPr>
          <w:rFonts w:ascii="SimSun" w:eastAsia="SimSun" w:hAnsi="SimSun" w:cs="SimSun" w:hint="eastAsia"/>
          <w:sz w:val="21"/>
          <w:szCs w:val="21"/>
        </w:rPr>
        <w:t>如果国际申请根据细则第十九条第</w:t>
      </w:r>
      <w:r w:rsidR="006B094E" w:rsidRPr="005D2CB9">
        <w:rPr>
          <w:rFonts w:ascii="SimSun" w:eastAsia="SimSun" w:hAnsi="SimSun" w:cs="SimSun" w:hint="eastAsia"/>
          <w:sz w:val="21"/>
          <w:szCs w:val="21"/>
        </w:rPr>
        <w:t>1</w:t>
      </w:r>
      <w:r w:rsidR="006B094E" w:rsidRPr="006B094E">
        <w:rPr>
          <w:rFonts w:ascii="SimSun" w:eastAsia="SimSun" w:hAnsi="SimSun" w:cs="SimSun" w:hint="eastAsia"/>
          <w:sz w:val="21"/>
          <w:szCs w:val="21"/>
        </w:rPr>
        <w:t>款</w:t>
      </w:r>
      <w:r w:rsidR="0077342C">
        <w:rPr>
          <w:rFonts w:ascii="SimSun" w:eastAsia="SimSun" w:hAnsi="SimSun" w:cs="SimSun" w:hint="eastAsia"/>
          <w:sz w:val="21"/>
          <w:szCs w:val="21"/>
        </w:rPr>
        <w:t>（</w:t>
      </w:r>
      <w:r w:rsidR="006B094E" w:rsidRPr="005D2CB9">
        <w:rPr>
          <w:rFonts w:ascii="SimSun" w:eastAsia="SimSun" w:hAnsi="SimSun" w:cs="SimSun" w:hint="eastAsia"/>
          <w:sz w:val="21"/>
          <w:szCs w:val="21"/>
        </w:rPr>
        <w:t>a)</w:t>
      </w:r>
      <w:r w:rsidR="006B094E" w:rsidRPr="006B094E">
        <w:rPr>
          <w:rFonts w:ascii="SimSun" w:eastAsia="SimSun" w:hAnsi="SimSun" w:cs="SimSun" w:hint="eastAsia"/>
          <w:sz w:val="21"/>
          <w:szCs w:val="21"/>
        </w:rPr>
        <w:t>项</w:t>
      </w:r>
      <w:r w:rsidR="006B094E" w:rsidRPr="005D2CB9">
        <w:rPr>
          <w:rFonts w:ascii="SimSun" w:eastAsia="SimSun" w:hAnsi="SimSun" w:cs="SimSun" w:hint="eastAsia"/>
          <w:sz w:val="21"/>
          <w:szCs w:val="21"/>
        </w:rPr>
        <w:t>(iii)</w:t>
      </w:r>
      <w:r w:rsidR="006B094E" w:rsidRPr="006B094E">
        <w:rPr>
          <w:rFonts w:ascii="SimSun" w:eastAsia="SimSun" w:hAnsi="SimSun" w:cs="SimSun" w:hint="eastAsia"/>
          <w:sz w:val="21"/>
          <w:szCs w:val="21"/>
        </w:rPr>
        <w:t>被提交给国际局作为受理局，本条第</w:t>
      </w:r>
      <w:r w:rsidR="006B094E" w:rsidRPr="005D2CB9">
        <w:rPr>
          <w:rFonts w:ascii="SimSun" w:eastAsia="SimSun" w:hAnsi="SimSun" w:cs="SimSun" w:hint="eastAsia"/>
          <w:sz w:val="21"/>
          <w:szCs w:val="21"/>
        </w:rPr>
        <w:t>(1)</w:t>
      </w:r>
      <w:r w:rsidR="006B094E" w:rsidRPr="006B094E">
        <w:rPr>
          <w:rFonts w:ascii="SimSun" w:eastAsia="SimSun" w:hAnsi="SimSun" w:cs="SimSun" w:hint="eastAsia"/>
          <w:sz w:val="21"/>
          <w:szCs w:val="21"/>
        </w:rPr>
        <w:t>和</w:t>
      </w:r>
      <w:r w:rsidR="006B094E" w:rsidRPr="005D2CB9">
        <w:rPr>
          <w:rFonts w:ascii="SimSun" w:eastAsia="SimSun" w:hAnsi="SimSun" w:cs="SimSun" w:hint="eastAsia"/>
          <w:sz w:val="21"/>
          <w:szCs w:val="21"/>
        </w:rPr>
        <w:t>(2)</w:t>
      </w:r>
      <w:proofErr w:type="gramStart"/>
      <w:r w:rsidR="006B094E" w:rsidRPr="006B094E">
        <w:rPr>
          <w:rFonts w:ascii="SimSun" w:eastAsia="SimSun" w:hAnsi="SimSun" w:cs="SimSun" w:hint="eastAsia"/>
          <w:sz w:val="21"/>
          <w:szCs w:val="21"/>
        </w:rPr>
        <w:t>款同样</w:t>
      </w:r>
      <w:proofErr w:type="gramEnd"/>
      <w:r w:rsidR="006B094E" w:rsidRPr="006B094E">
        <w:rPr>
          <w:rFonts w:ascii="SimSun" w:eastAsia="SimSun" w:hAnsi="SimSun" w:cs="SimSun" w:hint="eastAsia"/>
          <w:sz w:val="21"/>
          <w:szCs w:val="21"/>
        </w:rPr>
        <w:t>适用，如同该申请已被提交</w:t>
      </w:r>
      <w:proofErr w:type="gramStart"/>
      <w:r w:rsidR="006B094E" w:rsidRPr="006B094E">
        <w:rPr>
          <w:rFonts w:ascii="SimSun" w:eastAsia="SimSun" w:hAnsi="SimSun" w:cs="SimSun" w:hint="eastAsia"/>
          <w:sz w:val="21"/>
          <w:szCs w:val="21"/>
        </w:rPr>
        <w:t>给根据</w:t>
      </w:r>
      <w:proofErr w:type="gramEnd"/>
      <w:r w:rsidR="006B094E" w:rsidRPr="006B094E">
        <w:rPr>
          <w:rFonts w:ascii="SimSun" w:eastAsia="SimSun" w:hAnsi="SimSun" w:cs="SimSun" w:hint="eastAsia"/>
          <w:sz w:val="21"/>
          <w:szCs w:val="21"/>
        </w:rPr>
        <w:t>细则第十九条第</w:t>
      </w:r>
      <w:r w:rsidR="006B094E" w:rsidRPr="005D2CB9">
        <w:rPr>
          <w:rFonts w:ascii="SimSun" w:eastAsia="SimSun" w:hAnsi="SimSun" w:cs="SimSun" w:hint="eastAsia"/>
          <w:sz w:val="21"/>
          <w:szCs w:val="21"/>
        </w:rPr>
        <w:t>1</w:t>
      </w:r>
      <w:r w:rsidR="006B094E" w:rsidRPr="006B094E">
        <w:rPr>
          <w:rFonts w:ascii="SimSun" w:eastAsia="SimSun" w:hAnsi="SimSun" w:cs="SimSun" w:hint="eastAsia"/>
          <w:sz w:val="21"/>
          <w:szCs w:val="21"/>
        </w:rPr>
        <w:t>款</w:t>
      </w:r>
      <w:r w:rsidR="006B094E" w:rsidRPr="005D2CB9">
        <w:rPr>
          <w:rFonts w:ascii="SimSun" w:eastAsia="SimSun" w:hAnsi="SimSun" w:cs="SimSun" w:hint="eastAsia"/>
          <w:sz w:val="21"/>
          <w:szCs w:val="21"/>
        </w:rPr>
        <w:t>(a)</w:t>
      </w:r>
      <w:r w:rsidR="006B094E" w:rsidRPr="006B094E">
        <w:rPr>
          <w:rFonts w:ascii="SimSun" w:eastAsia="SimSun" w:hAnsi="SimSun" w:cs="SimSun" w:hint="eastAsia"/>
          <w:sz w:val="21"/>
          <w:szCs w:val="21"/>
        </w:rPr>
        <w:t>项</w:t>
      </w:r>
      <w:r w:rsidR="006B094E" w:rsidRPr="005D2CB9">
        <w:rPr>
          <w:rFonts w:ascii="SimSun" w:eastAsia="SimSun" w:hAnsi="SimSun" w:cs="SimSun" w:hint="eastAsia"/>
          <w:sz w:val="21"/>
          <w:szCs w:val="21"/>
        </w:rPr>
        <w:t>(i)</w:t>
      </w:r>
      <w:r w:rsidR="006B094E" w:rsidRPr="006B094E">
        <w:rPr>
          <w:rFonts w:ascii="SimSun" w:eastAsia="SimSun" w:hAnsi="SimSun" w:cs="SimSun" w:hint="eastAsia"/>
          <w:sz w:val="21"/>
          <w:szCs w:val="21"/>
        </w:rPr>
        <w:t>或</w:t>
      </w:r>
      <w:r w:rsidR="006B094E" w:rsidRPr="005D2CB9">
        <w:rPr>
          <w:rFonts w:ascii="SimSun" w:eastAsia="SimSun" w:hAnsi="SimSun" w:cs="SimSun" w:hint="eastAsia"/>
          <w:sz w:val="21"/>
          <w:szCs w:val="21"/>
        </w:rPr>
        <w:t>(ii)</w:t>
      </w:r>
      <w:r w:rsidR="006B094E" w:rsidRPr="006B094E">
        <w:rPr>
          <w:rFonts w:ascii="SimSun" w:eastAsia="SimSun" w:hAnsi="SimSun" w:cs="SimSun" w:hint="eastAsia"/>
          <w:sz w:val="21"/>
          <w:szCs w:val="21"/>
        </w:rPr>
        <w:t>、</w:t>
      </w:r>
      <w:r w:rsidR="006B094E" w:rsidRPr="005D2CB9">
        <w:rPr>
          <w:rFonts w:ascii="SimSun" w:eastAsia="SimSun" w:hAnsi="SimSun" w:cs="SimSun" w:hint="eastAsia"/>
          <w:sz w:val="21"/>
          <w:szCs w:val="21"/>
        </w:rPr>
        <w:t>(b)</w:t>
      </w:r>
      <w:r w:rsidR="006B094E" w:rsidRPr="006B094E">
        <w:rPr>
          <w:rFonts w:ascii="SimSun" w:eastAsia="SimSun" w:hAnsi="SimSun" w:cs="SimSun" w:hint="eastAsia"/>
          <w:sz w:val="21"/>
          <w:szCs w:val="21"/>
        </w:rPr>
        <w:t>项或</w:t>
      </w:r>
      <w:r w:rsidR="006B094E" w:rsidRPr="005D2CB9">
        <w:rPr>
          <w:rFonts w:ascii="SimSun" w:eastAsia="SimSun" w:hAnsi="SimSun" w:cs="SimSun" w:hint="eastAsia"/>
          <w:sz w:val="21"/>
          <w:szCs w:val="21"/>
        </w:rPr>
        <w:t>(c)</w:t>
      </w:r>
      <w:r w:rsidR="006B094E" w:rsidRPr="006B094E">
        <w:rPr>
          <w:rFonts w:ascii="SimSun" w:eastAsia="SimSun" w:hAnsi="SimSun" w:cs="SimSun" w:hint="eastAsia"/>
          <w:sz w:val="21"/>
          <w:szCs w:val="21"/>
        </w:rPr>
        <w:t>项或细则第十九条第</w:t>
      </w:r>
      <w:r w:rsidR="006B094E" w:rsidRPr="005D2CB9">
        <w:rPr>
          <w:rFonts w:ascii="SimSun" w:eastAsia="SimSun" w:hAnsi="SimSun" w:cs="SimSun" w:hint="eastAsia"/>
          <w:sz w:val="21"/>
          <w:szCs w:val="21"/>
        </w:rPr>
        <w:t>2</w:t>
      </w:r>
      <w:r w:rsidR="006B094E" w:rsidRPr="006B094E">
        <w:rPr>
          <w:rFonts w:ascii="SimSun" w:eastAsia="SimSun" w:hAnsi="SimSun" w:cs="SimSun" w:hint="eastAsia"/>
          <w:sz w:val="21"/>
          <w:szCs w:val="21"/>
        </w:rPr>
        <w:t>款</w:t>
      </w:r>
      <w:r w:rsidR="006B094E" w:rsidRPr="005D2CB9">
        <w:rPr>
          <w:rFonts w:ascii="SimSun" w:eastAsia="SimSun" w:hAnsi="SimSun" w:cs="SimSun" w:hint="eastAsia"/>
          <w:sz w:val="21"/>
          <w:szCs w:val="21"/>
        </w:rPr>
        <w:t>(i)</w:t>
      </w:r>
      <w:r w:rsidR="006B094E" w:rsidRPr="006B094E">
        <w:rPr>
          <w:rFonts w:ascii="SimSun" w:eastAsia="SimSun" w:hAnsi="SimSun" w:cs="SimSun" w:hint="eastAsia"/>
          <w:sz w:val="21"/>
          <w:szCs w:val="21"/>
        </w:rPr>
        <w:t>而已</w:t>
      </w:r>
      <w:proofErr w:type="gramStart"/>
      <w:r w:rsidR="006B094E" w:rsidRPr="006B094E">
        <w:rPr>
          <w:rFonts w:ascii="SimSun" w:eastAsia="SimSun" w:hAnsi="SimSun" w:cs="SimSun" w:hint="eastAsia"/>
          <w:sz w:val="21"/>
          <w:szCs w:val="21"/>
        </w:rPr>
        <w:t>具主管</w:t>
      </w:r>
      <w:proofErr w:type="gramEnd"/>
      <w:r w:rsidR="006B094E" w:rsidRPr="006B094E">
        <w:rPr>
          <w:rFonts w:ascii="SimSun" w:eastAsia="SimSun" w:hAnsi="SimSun" w:cs="SimSun" w:hint="eastAsia"/>
          <w:sz w:val="21"/>
          <w:szCs w:val="21"/>
        </w:rPr>
        <w:t>资格的受理局一样。</w:t>
      </w:r>
    </w:p>
    <w:p w14:paraId="7EF3DC92" w14:textId="4A85EA69" w:rsidR="00A92F4D" w:rsidRPr="005D2CB9" w:rsidRDefault="00A92F4D" w:rsidP="00EC7DF8">
      <w:pPr>
        <w:pStyle w:val="AgreementText"/>
        <w:keepLines w:val="0"/>
        <w:widowControl/>
        <w:overflowPunct w:val="0"/>
        <w:spacing w:afterLines="100" w:line="340" w:lineRule="atLeast"/>
        <w:jc w:val="both"/>
        <w:rPr>
          <w:rFonts w:ascii="SimSun" w:eastAsia="SimSun" w:hAnsi="SimSun" w:cs="SimSun"/>
          <w:sz w:val="21"/>
          <w:szCs w:val="21"/>
        </w:rPr>
      </w:pPr>
      <w:r w:rsidRPr="005D2CB9">
        <w:rPr>
          <w:rFonts w:ascii="SimSun" w:eastAsia="SimSun" w:hAnsi="SimSun" w:cs="SimSun"/>
          <w:sz w:val="21"/>
          <w:szCs w:val="21"/>
        </w:rPr>
        <w:tab/>
      </w:r>
      <w:r w:rsidR="00E943E2" w:rsidRPr="005D2CB9">
        <w:rPr>
          <w:rFonts w:ascii="SimSun" w:eastAsia="SimSun" w:hAnsi="SimSun" w:cs="SimSun"/>
          <w:sz w:val="21"/>
          <w:szCs w:val="21"/>
        </w:rPr>
        <w:t>[</w:t>
      </w:r>
      <w:r w:rsidRPr="005D2CB9">
        <w:rPr>
          <w:rFonts w:ascii="SimSun" w:eastAsia="SimSun" w:hAnsi="SimSun" w:cs="SimSun"/>
          <w:sz w:val="21"/>
          <w:szCs w:val="21"/>
        </w:rPr>
        <w:t>(4)</w:t>
      </w:r>
      <w:r w:rsidRPr="005D2CB9">
        <w:rPr>
          <w:rFonts w:ascii="SimSun" w:eastAsia="SimSun" w:hAnsi="SimSun" w:cs="SimSun"/>
          <w:sz w:val="21"/>
          <w:szCs w:val="21"/>
        </w:rPr>
        <w:tab/>
      </w:r>
      <w:r w:rsidR="006B094E" w:rsidRPr="006B094E">
        <w:rPr>
          <w:rFonts w:ascii="SimSun" w:eastAsia="SimSun" w:hAnsi="SimSun" w:cs="SimSun" w:hint="eastAsia"/>
          <w:sz w:val="21"/>
          <w:szCs w:val="21"/>
        </w:rPr>
        <w:t>国际单位应根据细则第四十五条之二进行补充国际检索，至少应覆盖本协议附录</w:t>
      </w:r>
      <w:r w:rsidR="006B094E" w:rsidRPr="005D2CB9">
        <w:rPr>
          <w:rFonts w:ascii="SimSun" w:eastAsia="SimSun" w:hAnsi="SimSun" w:cs="SimSun" w:hint="eastAsia"/>
          <w:sz w:val="21"/>
          <w:szCs w:val="21"/>
        </w:rPr>
        <w:t>E</w:t>
      </w:r>
      <w:r w:rsidR="006B094E" w:rsidRPr="006B094E">
        <w:rPr>
          <w:rFonts w:ascii="SimSun" w:eastAsia="SimSun" w:hAnsi="SimSun" w:cs="SimSun" w:hint="eastAsia"/>
          <w:sz w:val="21"/>
          <w:szCs w:val="21"/>
        </w:rPr>
        <w:t>中所述的文献，但须符合该附录中规定的限制和条件。</w:t>
      </w:r>
      <w:r w:rsidR="006B094E" w:rsidRPr="005D2CB9">
        <w:rPr>
          <w:rFonts w:ascii="SimSun" w:eastAsia="SimSun" w:hAnsi="SimSun" w:cs="SimSun"/>
          <w:sz w:val="21"/>
          <w:szCs w:val="21"/>
        </w:rPr>
        <w:t>]</w:t>
      </w:r>
    </w:p>
    <w:p w14:paraId="0016E92C" w14:textId="14D62E6B" w:rsidR="00A92F4D" w:rsidRPr="0077342C" w:rsidRDefault="006B094E" w:rsidP="00EC7DF8">
      <w:pPr>
        <w:pStyle w:val="AgreementHeading"/>
        <w:keepLines w:val="0"/>
        <w:widowControl/>
        <w:overflowPunct w:val="0"/>
        <w:spacing w:beforeLines="100" w:before="240" w:afterLines="100" w:line="340" w:lineRule="atLeast"/>
        <w:rPr>
          <w:rFonts w:ascii="SimSun" w:eastAsia="SimSun" w:hAnsi="SimSun"/>
          <w:sz w:val="21"/>
          <w:szCs w:val="21"/>
        </w:rPr>
      </w:pPr>
      <w:r w:rsidRPr="006B094E">
        <w:rPr>
          <w:rFonts w:ascii="SimSun" w:eastAsia="SimSun" w:hAnsi="SimSun" w:cs="SimSun" w:hint="eastAsia"/>
          <w:sz w:val="21"/>
          <w:szCs w:val="21"/>
        </w:rPr>
        <w:t>第四条</w:t>
      </w:r>
      <w:r w:rsidR="00A92F4D" w:rsidRPr="0077342C">
        <w:rPr>
          <w:rFonts w:ascii="SimSun" w:eastAsia="SimSun" w:hAnsi="SimSun"/>
          <w:sz w:val="21"/>
          <w:szCs w:val="21"/>
        </w:rPr>
        <w:br/>
      </w:r>
      <w:r w:rsidRPr="006B094E">
        <w:rPr>
          <w:rFonts w:ascii="SimSun" w:eastAsia="SimSun" w:hAnsi="SimSun" w:cs="SimSun" w:hint="eastAsia"/>
          <w:sz w:val="21"/>
          <w:szCs w:val="21"/>
        </w:rPr>
        <w:t>不要求检索或审查的主题</w:t>
      </w:r>
    </w:p>
    <w:p w14:paraId="09FBF077" w14:textId="46167CDA" w:rsidR="00A92F4D" w:rsidRPr="005B7627"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5B7627">
        <w:rPr>
          <w:rFonts w:ascii="SimSun" w:eastAsia="SimSun" w:hAnsi="SimSun" w:cs="Arial"/>
          <w:sz w:val="21"/>
          <w:szCs w:val="21"/>
        </w:rPr>
        <w:tab/>
      </w:r>
      <w:r w:rsidR="006B094E" w:rsidRPr="005B7627">
        <w:rPr>
          <w:rFonts w:ascii="SimSun" w:eastAsia="SimSun" w:hAnsi="SimSun" w:cs="SimSun" w:hint="eastAsia"/>
          <w:sz w:val="21"/>
          <w:szCs w:val="21"/>
        </w:rPr>
        <w:t>对于任何国际申请，如在程度上使国际单位认为其涉及细则第三十九条第</w:t>
      </w:r>
      <w:r w:rsidR="006B094E" w:rsidRPr="005B7627">
        <w:rPr>
          <w:rFonts w:ascii="SimSun" w:eastAsia="SimSun" w:hAnsi="SimSun" w:cs="Arial" w:hint="eastAsia"/>
          <w:sz w:val="21"/>
          <w:szCs w:val="21"/>
        </w:rPr>
        <w:t>1</w:t>
      </w:r>
      <w:r w:rsidR="006B094E" w:rsidRPr="005B7627">
        <w:rPr>
          <w:rFonts w:ascii="SimSun" w:eastAsia="SimSun" w:hAnsi="SimSun" w:cs="SimSun" w:hint="eastAsia"/>
          <w:sz w:val="21"/>
          <w:szCs w:val="21"/>
        </w:rPr>
        <w:t>款或细则第六十七条第</w:t>
      </w:r>
      <w:r w:rsidR="006B094E" w:rsidRPr="005B7627">
        <w:rPr>
          <w:rFonts w:ascii="SimSun" w:eastAsia="SimSun" w:hAnsi="SimSun" w:cs="Arial" w:hint="eastAsia"/>
          <w:sz w:val="21"/>
          <w:szCs w:val="21"/>
        </w:rPr>
        <w:t>1</w:t>
      </w:r>
      <w:r w:rsidR="006B094E" w:rsidRPr="005B7627">
        <w:rPr>
          <w:rFonts w:ascii="SimSun" w:eastAsia="SimSun" w:hAnsi="SimSun" w:cs="SimSun" w:hint="eastAsia"/>
          <w:sz w:val="21"/>
          <w:szCs w:val="21"/>
        </w:rPr>
        <w:t>款规定的主题，国际单位则根据情况依照条约第十七条第</w:t>
      </w:r>
      <w:r w:rsidR="006B094E" w:rsidRPr="005B7627">
        <w:rPr>
          <w:rFonts w:ascii="SimSun" w:eastAsia="SimSun" w:hAnsi="SimSun" w:cs="Arial" w:hint="eastAsia"/>
          <w:sz w:val="21"/>
          <w:szCs w:val="21"/>
        </w:rPr>
        <w:t>2</w:t>
      </w:r>
      <w:r w:rsidR="006B094E" w:rsidRPr="005B7627">
        <w:rPr>
          <w:rFonts w:ascii="SimSun" w:eastAsia="SimSun" w:hAnsi="SimSun" w:cs="SimSun" w:hint="eastAsia"/>
          <w:sz w:val="21"/>
          <w:szCs w:val="21"/>
        </w:rPr>
        <w:t>款</w:t>
      </w:r>
      <w:r w:rsidR="006B094E" w:rsidRPr="005B7627">
        <w:rPr>
          <w:rFonts w:ascii="SimSun" w:eastAsia="SimSun" w:hAnsi="SimSun" w:cs="Arial" w:hint="eastAsia"/>
          <w:sz w:val="21"/>
          <w:szCs w:val="21"/>
        </w:rPr>
        <w:t>(a)</w:t>
      </w:r>
      <w:r w:rsidR="006B094E" w:rsidRPr="005B7627">
        <w:rPr>
          <w:rFonts w:ascii="SimSun" w:eastAsia="SimSun" w:hAnsi="SimSun" w:cs="SimSun" w:hint="eastAsia"/>
          <w:sz w:val="21"/>
          <w:szCs w:val="21"/>
        </w:rPr>
        <w:t>项</w:t>
      </w:r>
      <w:r w:rsidR="006B094E" w:rsidRPr="005B7627">
        <w:rPr>
          <w:rFonts w:ascii="SimSun" w:eastAsia="SimSun" w:hAnsi="SimSun" w:cs="Arial" w:hint="eastAsia"/>
          <w:sz w:val="21"/>
          <w:szCs w:val="21"/>
        </w:rPr>
        <w:t>(i)</w:t>
      </w:r>
      <w:r w:rsidR="006B094E" w:rsidRPr="005B7627">
        <w:rPr>
          <w:rFonts w:ascii="SimSun" w:eastAsia="SimSun" w:hAnsi="SimSun" w:cs="SimSun" w:hint="eastAsia"/>
          <w:sz w:val="21"/>
          <w:szCs w:val="21"/>
        </w:rPr>
        <w:t>，不应负有检索的义务，或者依照条约第三十四条第</w:t>
      </w:r>
      <w:r w:rsidR="006B094E" w:rsidRPr="005B7627">
        <w:rPr>
          <w:rFonts w:ascii="SimSun" w:eastAsia="SimSun" w:hAnsi="SimSun" w:cs="Arial" w:hint="eastAsia"/>
          <w:sz w:val="21"/>
          <w:szCs w:val="21"/>
        </w:rPr>
        <w:t>4</w:t>
      </w:r>
      <w:r w:rsidR="006B094E" w:rsidRPr="005B7627">
        <w:rPr>
          <w:rFonts w:ascii="SimSun" w:eastAsia="SimSun" w:hAnsi="SimSun" w:cs="SimSun" w:hint="eastAsia"/>
          <w:sz w:val="21"/>
          <w:szCs w:val="21"/>
        </w:rPr>
        <w:t>款</w:t>
      </w:r>
      <w:r w:rsidR="006B094E" w:rsidRPr="005B7627">
        <w:rPr>
          <w:rFonts w:ascii="SimSun" w:eastAsia="SimSun" w:hAnsi="SimSun" w:cs="Arial" w:hint="eastAsia"/>
          <w:sz w:val="21"/>
          <w:szCs w:val="21"/>
        </w:rPr>
        <w:t>(a)</w:t>
      </w:r>
      <w:r w:rsidR="006B094E" w:rsidRPr="005B7627">
        <w:rPr>
          <w:rFonts w:ascii="SimSun" w:eastAsia="SimSun" w:hAnsi="SimSun" w:cs="SimSun" w:hint="eastAsia"/>
          <w:sz w:val="21"/>
          <w:szCs w:val="21"/>
        </w:rPr>
        <w:t>项</w:t>
      </w:r>
      <w:r w:rsidR="006B094E" w:rsidRPr="005B7627">
        <w:rPr>
          <w:rFonts w:ascii="SimSun" w:eastAsia="SimSun" w:hAnsi="SimSun" w:cs="Arial" w:hint="eastAsia"/>
          <w:sz w:val="21"/>
          <w:szCs w:val="21"/>
        </w:rPr>
        <w:t>(i)</w:t>
      </w:r>
      <w:r w:rsidR="006B094E" w:rsidRPr="005B7627">
        <w:rPr>
          <w:rFonts w:ascii="SimSun" w:eastAsia="SimSun" w:hAnsi="SimSun" w:cs="SimSun" w:hint="eastAsia"/>
          <w:sz w:val="21"/>
          <w:szCs w:val="21"/>
        </w:rPr>
        <w:t>，不应负有审查的义务，但本协议附录</w:t>
      </w:r>
      <w:r w:rsidR="006B094E" w:rsidRPr="005B7627">
        <w:rPr>
          <w:rFonts w:ascii="SimSun" w:eastAsia="SimSun" w:hAnsi="SimSun" w:cs="Arial" w:hint="eastAsia"/>
          <w:sz w:val="21"/>
          <w:szCs w:val="21"/>
        </w:rPr>
        <w:t>B</w:t>
      </w:r>
      <w:r w:rsidR="006B094E" w:rsidRPr="005B7627">
        <w:rPr>
          <w:rFonts w:ascii="SimSun" w:eastAsia="SimSun" w:hAnsi="SimSun" w:cs="SimSun" w:hint="eastAsia"/>
          <w:sz w:val="21"/>
          <w:szCs w:val="21"/>
        </w:rPr>
        <w:t>规定的主题除</w:t>
      </w:r>
      <w:r w:rsidR="00EC7DF8">
        <w:rPr>
          <w:rFonts w:ascii="SimSun" w:eastAsia="SimSun" w:hAnsi="SimSun" w:cs="SimSun"/>
          <w:sz w:val="21"/>
          <w:szCs w:val="21"/>
        </w:rPr>
        <w:t>‍</w:t>
      </w:r>
      <w:r w:rsidR="006B094E" w:rsidRPr="005B7627">
        <w:rPr>
          <w:rFonts w:ascii="SimSun" w:eastAsia="SimSun" w:hAnsi="SimSun" w:cs="SimSun" w:hint="eastAsia"/>
          <w:sz w:val="21"/>
          <w:szCs w:val="21"/>
        </w:rPr>
        <w:t>外。</w:t>
      </w:r>
    </w:p>
    <w:p w14:paraId="6335852D" w14:textId="431BD125" w:rsidR="00A92F4D" w:rsidRPr="0077342C" w:rsidRDefault="006B094E" w:rsidP="00EC7DF8">
      <w:pPr>
        <w:pStyle w:val="AgreementHeading"/>
        <w:keepLines w:val="0"/>
        <w:widowControl/>
        <w:overflowPunct w:val="0"/>
        <w:spacing w:beforeLines="100" w:before="240" w:afterLines="100" w:line="340" w:lineRule="atLeast"/>
        <w:rPr>
          <w:rFonts w:ascii="SimSun" w:eastAsia="SimSun" w:hAnsi="SimSun"/>
          <w:sz w:val="21"/>
          <w:szCs w:val="21"/>
        </w:rPr>
      </w:pPr>
      <w:r w:rsidRPr="006B094E">
        <w:rPr>
          <w:rFonts w:ascii="SimSun" w:eastAsia="SimSun" w:hAnsi="SimSun" w:cs="SimSun" w:hint="eastAsia"/>
          <w:sz w:val="21"/>
          <w:szCs w:val="21"/>
        </w:rPr>
        <w:t>第五条</w:t>
      </w:r>
      <w:r w:rsidR="00A92F4D" w:rsidRPr="0077342C">
        <w:rPr>
          <w:rFonts w:ascii="SimSun" w:eastAsia="SimSun" w:hAnsi="SimSun"/>
          <w:sz w:val="21"/>
          <w:szCs w:val="21"/>
        </w:rPr>
        <w:br/>
      </w:r>
      <w:r w:rsidR="00780E19" w:rsidRPr="00780E19">
        <w:rPr>
          <w:rFonts w:ascii="SimSun" w:eastAsia="SimSun" w:hAnsi="SimSun" w:cs="SimSun" w:hint="eastAsia"/>
          <w:sz w:val="21"/>
          <w:szCs w:val="21"/>
        </w:rPr>
        <w:t>费</w:t>
      </w:r>
      <w:r w:rsidR="00780E19" w:rsidRPr="0077342C">
        <w:rPr>
          <w:rFonts w:ascii="SimSun" w:eastAsia="SimSun" w:hAnsi="SimSun" w:hint="eastAsia"/>
          <w:sz w:val="21"/>
          <w:szCs w:val="21"/>
        </w:rPr>
        <w:t xml:space="preserve">　</w:t>
      </w:r>
      <w:r w:rsidR="00780E19" w:rsidRPr="00780E19">
        <w:rPr>
          <w:rFonts w:ascii="SimSun" w:eastAsia="SimSun" w:hAnsi="SimSun" w:cs="SimSun" w:hint="eastAsia"/>
          <w:sz w:val="21"/>
          <w:szCs w:val="21"/>
        </w:rPr>
        <w:t>用</w:t>
      </w:r>
    </w:p>
    <w:p w14:paraId="1742FE52" w14:textId="633905CE" w:rsidR="00A92F4D" w:rsidRPr="00B47A72" w:rsidRDefault="00A92F4D" w:rsidP="00EC7DF8">
      <w:pPr>
        <w:pStyle w:val="AgreementText"/>
        <w:keepLines w:val="0"/>
        <w:widowControl/>
        <w:overflowPunct w:val="0"/>
        <w:spacing w:afterLines="100" w:line="340" w:lineRule="atLeast"/>
        <w:jc w:val="both"/>
        <w:rPr>
          <w:rFonts w:ascii="SimSun" w:eastAsia="SimSun" w:hAnsi="SimSun"/>
          <w:sz w:val="21"/>
          <w:szCs w:val="21"/>
        </w:rPr>
      </w:pPr>
      <w:r w:rsidRPr="00B47A72">
        <w:rPr>
          <w:rFonts w:ascii="SimSun" w:eastAsia="SimSun" w:hAnsi="SimSun"/>
          <w:sz w:val="21"/>
          <w:szCs w:val="21"/>
        </w:rPr>
        <w:tab/>
        <w:t>(1)</w:t>
      </w:r>
      <w:r w:rsidRPr="00B47A72">
        <w:rPr>
          <w:rFonts w:ascii="SimSun" w:eastAsia="SimSun" w:hAnsi="SimSun"/>
          <w:sz w:val="21"/>
          <w:szCs w:val="21"/>
        </w:rPr>
        <w:tab/>
      </w:r>
      <w:r w:rsidR="00780E19" w:rsidRPr="00B47A72">
        <w:rPr>
          <w:rFonts w:ascii="SimSun" w:eastAsia="SimSun" w:hAnsi="SimSun" w:cs="SimSun" w:hint="eastAsia"/>
          <w:sz w:val="21"/>
          <w:szCs w:val="21"/>
        </w:rPr>
        <w:t>国际单位承担国际检索单位和国际初步审查单位所涉及的所有收费及其有权收取的所有其它收费的费用表在本协议附录</w:t>
      </w:r>
      <w:r w:rsidR="00780E19" w:rsidRPr="00B47A72">
        <w:rPr>
          <w:rFonts w:ascii="SimSun" w:eastAsia="SimSun" w:hAnsi="SimSun" w:hint="eastAsia"/>
          <w:sz w:val="21"/>
          <w:szCs w:val="21"/>
        </w:rPr>
        <w:t>C</w:t>
      </w:r>
      <w:r w:rsidR="00780E19" w:rsidRPr="00B47A72">
        <w:rPr>
          <w:rFonts w:ascii="SimSun" w:eastAsia="SimSun" w:hAnsi="SimSun" w:cs="SimSun" w:hint="eastAsia"/>
          <w:sz w:val="21"/>
          <w:szCs w:val="21"/>
        </w:rPr>
        <w:t>中述明。</w:t>
      </w:r>
    </w:p>
    <w:p w14:paraId="002343A5" w14:textId="1DA088EE" w:rsidR="00A92F4D" w:rsidRPr="00B47A72" w:rsidRDefault="005B7627" w:rsidP="00EC7DF8">
      <w:pPr>
        <w:pStyle w:val="AgreementText"/>
        <w:keepNext/>
        <w:keepLines w:val="0"/>
        <w:widowControl/>
        <w:overflowPunct w:val="0"/>
        <w:spacing w:afterLines="100" w:line="340" w:lineRule="atLeast"/>
        <w:jc w:val="both"/>
        <w:rPr>
          <w:rFonts w:ascii="SimSun" w:eastAsia="SimSun" w:hAnsi="SimSun"/>
          <w:sz w:val="21"/>
          <w:szCs w:val="21"/>
        </w:rPr>
      </w:pPr>
      <w:r w:rsidRPr="00B47A72">
        <w:rPr>
          <w:rFonts w:ascii="SimSun" w:eastAsia="SimSun" w:hAnsi="SimSun"/>
          <w:sz w:val="21"/>
          <w:szCs w:val="21"/>
        </w:rPr>
        <w:lastRenderedPageBreak/>
        <w:tab/>
        <w:t>(2)</w:t>
      </w:r>
      <w:r w:rsidRPr="00B47A72">
        <w:rPr>
          <w:rFonts w:ascii="SimSun" w:eastAsia="SimSun" w:hAnsi="SimSun"/>
          <w:sz w:val="21"/>
          <w:szCs w:val="21"/>
        </w:rPr>
        <w:tab/>
      </w:r>
      <w:r w:rsidR="00780E19" w:rsidRPr="00B47A72">
        <w:rPr>
          <w:rFonts w:ascii="SimSun" w:eastAsia="SimSun" w:hAnsi="SimSun" w:cs="SimSun" w:hint="eastAsia"/>
          <w:sz w:val="21"/>
          <w:szCs w:val="21"/>
        </w:rPr>
        <w:t>根据本协议附录</w:t>
      </w:r>
      <w:r w:rsidR="00780E19" w:rsidRPr="00B47A72">
        <w:rPr>
          <w:rFonts w:ascii="SimSun" w:eastAsia="SimSun" w:hAnsi="SimSun" w:hint="eastAsia"/>
          <w:sz w:val="21"/>
          <w:szCs w:val="21"/>
        </w:rPr>
        <w:t>C</w:t>
      </w:r>
      <w:r w:rsidR="00780E19" w:rsidRPr="00B47A72">
        <w:rPr>
          <w:rFonts w:ascii="SimSun" w:eastAsia="SimSun" w:hAnsi="SimSun" w:cs="SimSun" w:hint="eastAsia"/>
          <w:sz w:val="21"/>
          <w:szCs w:val="21"/>
        </w:rPr>
        <w:t>述明的条件和程度，国际单位应：</w:t>
      </w:r>
    </w:p>
    <w:p w14:paraId="63E6B8BA" w14:textId="1E8F5D02" w:rsidR="00A92F4D" w:rsidRPr="00B47A72" w:rsidRDefault="00A92F4D" w:rsidP="00EC7DF8">
      <w:pPr>
        <w:pStyle w:val="AgreementText"/>
        <w:keepLines w:val="0"/>
        <w:widowControl/>
        <w:overflowPunct w:val="0"/>
        <w:spacing w:afterLines="100" w:line="340" w:lineRule="atLeast"/>
        <w:jc w:val="both"/>
        <w:rPr>
          <w:rFonts w:ascii="SimSun" w:eastAsia="SimSun" w:hAnsi="SimSun"/>
          <w:sz w:val="21"/>
          <w:szCs w:val="21"/>
        </w:rPr>
      </w:pPr>
      <w:r w:rsidRPr="00B47A72">
        <w:rPr>
          <w:rFonts w:ascii="SimSun" w:eastAsia="SimSun" w:hAnsi="SimSun"/>
          <w:sz w:val="21"/>
          <w:szCs w:val="21"/>
        </w:rPr>
        <w:tab/>
      </w:r>
      <w:r w:rsidR="0084631A">
        <w:rPr>
          <w:rFonts w:ascii="SimSun" w:eastAsia="SimSun" w:hAnsi="SimSun" w:hint="eastAsia"/>
          <w:sz w:val="21"/>
          <w:szCs w:val="21"/>
        </w:rPr>
        <w:tab/>
      </w:r>
      <w:r w:rsidRPr="00B47A72">
        <w:rPr>
          <w:rFonts w:ascii="SimSun" w:eastAsia="SimSun" w:hAnsi="SimSun"/>
          <w:sz w:val="21"/>
          <w:szCs w:val="21"/>
        </w:rPr>
        <w:t>(i)</w:t>
      </w:r>
      <w:r w:rsidRPr="00B47A72">
        <w:rPr>
          <w:rFonts w:ascii="SimSun" w:eastAsia="SimSun" w:hAnsi="SimSun"/>
          <w:sz w:val="21"/>
          <w:szCs w:val="21"/>
        </w:rPr>
        <w:tab/>
      </w:r>
      <w:r w:rsidR="00780E19" w:rsidRPr="00B47A72">
        <w:rPr>
          <w:rFonts w:ascii="SimSun" w:eastAsia="SimSun" w:hAnsi="SimSun" w:cs="SimSun" w:hint="eastAsia"/>
          <w:sz w:val="21"/>
          <w:szCs w:val="21"/>
        </w:rPr>
        <w:t>如国际检索报告能全部地或部分地以在先检索的结果为依据</w:t>
      </w:r>
      <w:r w:rsidR="00780E19" w:rsidRPr="00B47A72">
        <w:rPr>
          <w:rFonts w:ascii="SimSun" w:eastAsia="SimSun" w:hAnsi="SimSun" w:hint="eastAsia"/>
          <w:sz w:val="21"/>
          <w:szCs w:val="21"/>
        </w:rPr>
        <w:t>(</w:t>
      </w:r>
      <w:r w:rsidR="00780E19" w:rsidRPr="00B47A72">
        <w:rPr>
          <w:rFonts w:ascii="SimSun" w:eastAsia="SimSun" w:hAnsi="SimSun" w:cs="SimSun" w:hint="eastAsia"/>
          <w:sz w:val="21"/>
          <w:szCs w:val="21"/>
        </w:rPr>
        <w:t>细则第十六条第</w:t>
      </w:r>
      <w:r w:rsidR="00780E19" w:rsidRPr="00B47A72">
        <w:rPr>
          <w:rFonts w:ascii="SimSun" w:eastAsia="SimSun" w:hAnsi="SimSun" w:hint="eastAsia"/>
          <w:sz w:val="21"/>
          <w:szCs w:val="21"/>
        </w:rPr>
        <w:t>3</w:t>
      </w:r>
      <w:r w:rsidR="00780E19" w:rsidRPr="00B47A72">
        <w:rPr>
          <w:rFonts w:ascii="SimSun" w:eastAsia="SimSun" w:hAnsi="SimSun" w:cs="SimSun" w:hint="eastAsia"/>
          <w:sz w:val="21"/>
          <w:szCs w:val="21"/>
        </w:rPr>
        <w:t>款及细则第四十一条第</w:t>
      </w:r>
      <w:r w:rsidR="00780E19" w:rsidRPr="00B47A72">
        <w:rPr>
          <w:rFonts w:ascii="SimSun" w:eastAsia="SimSun" w:hAnsi="SimSun" w:hint="eastAsia"/>
          <w:sz w:val="21"/>
          <w:szCs w:val="21"/>
        </w:rPr>
        <w:t>1</w:t>
      </w:r>
      <w:r w:rsidR="00780E19" w:rsidRPr="00B47A72">
        <w:rPr>
          <w:rFonts w:ascii="SimSun" w:eastAsia="SimSun" w:hAnsi="SimSun" w:cs="SimSun" w:hint="eastAsia"/>
          <w:sz w:val="21"/>
          <w:szCs w:val="21"/>
        </w:rPr>
        <w:t>款</w:t>
      </w:r>
      <w:r w:rsidR="00780E19" w:rsidRPr="00B47A72">
        <w:rPr>
          <w:rFonts w:ascii="SimSun" w:eastAsia="SimSun" w:hAnsi="SimSun" w:hint="eastAsia"/>
          <w:sz w:val="21"/>
          <w:szCs w:val="21"/>
        </w:rPr>
        <w:t>)</w:t>
      </w:r>
      <w:r w:rsidR="00780E19" w:rsidRPr="00B47A72">
        <w:rPr>
          <w:rFonts w:ascii="SimSun" w:eastAsia="SimSun" w:hAnsi="SimSun" w:cs="SimSun" w:hint="eastAsia"/>
          <w:sz w:val="21"/>
          <w:szCs w:val="21"/>
        </w:rPr>
        <w:t>，退还全部或部分已支付的检索费，或免收或减收检索费；</w:t>
      </w:r>
    </w:p>
    <w:p w14:paraId="2549A2B9" w14:textId="7CEFC860" w:rsidR="00A92F4D" w:rsidRPr="00B47A72" w:rsidRDefault="00A92F4D" w:rsidP="00EC7DF8">
      <w:pPr>
        <w:pStyle w:val="AgreementText"/>
        <w:keepLines w:val="0"/>
        <w:widowControl/>
        <w:overflowPunct w:val="0"/>
        <w:spacing w:afterLines="100" w:line="340" w:lineRule="atLeast"/>
        <w:jc w:val="both"/>
        <w:rPr>
          <w:rFonts w:ascii="SimSun" w:eastAsia="SimSun" w:hAnsi="SimSun"/>
          <w:sz w:val="21"/>
          <w:szCs w:val="21"/>
        </w:rPr>
      </w:pPr>
      <w:r w:rsidRPr="00B47A72">
        <w:rPr>
          <w:rFonts w:ascii="SimSun" w:eastAsia="SimSun" w:hAnsi="SimSun"/>
          <w:sz w:val="21"/>
          <w:szCs w:val="21"/>
        </w:rPr>
        <w:tab/>
      </w:r>
      <w:r w:rsidR="0084631A">
        <w:rPr>
          <w:rFonts w:ascii="SimSun" w:eastAsia="SimSun" w:hAnsi="SimSun" w:hint="eastAsia"/>
          <w:sz w:val="21"/>
          <w:szCs w:val="21"/>
        </w:rPr>
        <w:tab/>
      </w:r>
      <w:r w:rsidRPr="00B47A72">
        <w:rPr>
          <w:rFonts w:ascii="SimSun" w:eastAsia="SimSun" w:hAnsi="SimSun"/>
          <w:sz w:val="21"/>
          <w:szCs w:val="21"/>
        </w:rPr>
        <w:t>(ii)</w:t>
      </w:r>
      <w:r w:rsidRPr="00B47A72">
        <w:rPr>
          <w:rFonts w:ascii="SimSun" w:eastAsia="SimSun" w:hAnsi="SimSun"/>
          <w:sz w:val="21"/>
          <w:szCs w:val="21"/>
        </w:rPr>
        <w:tab/>
      </w:r>
      <w:r w:rsidR="00780E19" w:rsidRPr="00B47A72">
        <w:rPr>
          <w:rFonts w:ascii="SimSun" w:eastAsia="SimSun" w:hAnsi="SimSun" w:cs="SimSun" w:hint="eastAsia"/>
          <w:sz w:val="21"/>
          <w:szCs w:val="21"/>
        </w:rPr>
        <w:t>如国际检索开始之前国际申请已被撤回或视为撤回，退还检索费。</w:t>
      </w:r>
    </w:p>
    <w:p w14:paraId="14F44B55" w14:textId="4E308F1E" w:rsidR="00A92F4D" w:rsidRPr="00B47A72" w:rsidRDefault="00A92F4D" w:rsidP="00EC7DF8">
      <w:pPr>
        <w:pStyle w:val="AgreementText"/>
        <w:keepLines w:val="0"/>
        <w:widowControl/>
        <w:overflowPunct w:val="0"/>
        <w:spacing w:afterLines="100" w:line="340" w:lineRule="atLeast"/>
        <w:jc w:val="both"/>
        <w:rPr>
          <w:rFonts w:ascii="SimSun" w:eastAsia="SimSun" w:hAnsi="SimSun"/>
          <w:sz w:val="21"/>
          <w:szCs w:val="21"/>
        </w:rPr>
      </w:pPr>
      <w:r w:rsidRPr="00B47A72">
        <w:rPr>
          <w:rFonts w:ascii="SimSun" w:eastAsia="SimSun" w:hAnsi="SimSun"/>
          <w:sz w:val="21"/>
          <w:szCs w:val="21"/>
        </w:rPr>
        <w:tab/>
        <w:t>(3)</w:t>
      </w:r>
      <w:r w:rsidRPr="00B47A72">
        <w:rPr>
          <w:rFonts w:ascii="SimSun" w:eastAsia="SimSun" w:hAnsi="SimSun"/>
          <w:sz w:val="21"/>
          <w:szCs w:val="21"/>
        </w:rPr>
        <w:tab/>
      </w:r>
      <w:r w:rsidR="00780E19" w:rsidRPr="00B47A72">
        <w:rPr>
          <w:rFonts w:ascii="SimSun" w:eastAsia="SimSun" w:hAnsi="SimSun" w:cs="SimSun" w:hint="eastAsia"/>
          <w:sz w:val="21"/>
          <w:szCs w:val="21"/>
        </w:rPr>
        <w:t>如要求书被视为没有递交</w:t>
      </w:r>
      <w:r w:rsidR="0077342C">
        <w:rPr>
          <w:rFonts w:ascii="SimSun" w:eastAsia="SimSun" w:hAnsi="SimSun" w:hint="eastAsia"/>
          <w:sz w:val="21"/>
          <w:szCs w:val="21"/>
        </w:rPr>
        <w:t>（</w:t>
      </w:r>
      <w:r w:rsidR="00780E19" w:rsidRPr="00B47A72">
        <w:rPr>
          <w:rFonts w:ascii="SimSun" w:eastAsia="SimSun" w:hAnsi="SimSun" w:cs="SimSun" w:hint="eastAsia"/>
          <w:sz w:val="21"/>
          <w:szCs w:val="21"/>
        </w:rPr>
        <w:t>细则第五十八条第</w:t>
      </w:r>
      <w:r w:rsidR="00780E19" w:rsidRPr="00B47A72">
        <w:rPr>
          <w:rFonts w:ascii="SimSun" w:eastAsia="SimSun" w:hAnsi="SimSun" w:hint="eastAsia"/>
          <w:sz w:val="21"/>
          <w:szCs w:val="21"/>
        </w:rPr>
        <w:t>3</w:t>
      </w:r>
      <w:r w:rsidR="00780E19" w:rsidRPr="00B47A72">
        <w:rPr>
          <w:rFonts w:ascii="SimSun" w:eastAsia="SimSun" w:hAnsi="SimSun" w:cs="SimSun" w:hint="eastAsia"/>
          <w:sz w:val="21"/>
          <w:szCs w:val="21"/>
        </w:rPr>
        <w:t>款</w:t>
      </w:r>
      <w:r w:rsidR="00780E19" w:rsidRPr="00B47A72">
        <w:rPr>
          <w:rFonts w:ascii="SimSun" w:eastAsia="SimSun" w:hAnsi="SimSun" w:hint="eastAsia"/>
          <w:sz w:val="21"/>
          <w:szCs w:val="21"/>
        </w:rPr>
        <w:t>)</w:t>
      </w:r>
      <w:r w:rsidR="00780E19" w:rsidRPr="00B47A72">
        <w:rPr>
          <w:rFonts w:ascii="SimSun" w:eastAsia="SimSun" w:hAnsi="SimSun" w:cs="SimSun" w:hint="eastAsia"/>
          <w:sz w:val="21"/>
          <w:szCs w:val="21"/>
        </w:rPr>
        <w:t>，或者如在国际初步审查开始之前要求书或国际申请已被申请人撤回，则国际单位应根据本协议附录</w:t>
      </w:r>
      <w:r w:rsidR="00780E19" w:rsidRPr="00B47A72">
        <w:rPr>
          <w:rFonts w:ascii="SimSun" w:eastAsia="SimSun" w:hAnsi="SimSun" w:hint="eastAsia"/>
          <w:sz w:val="21"/>
          <w:szCs w:val="21"/>
        </w:rPr>
        <w:t>C</w:t>
      </w:r>
      <w:r w:rsidR="00780E19" w:rsidRPr="00B47A72">
        <w:rPr>
          <w:rFonts w:ascii="SimSun" w:eastAsia="SimSun" w:hAnsi="SimSun" w:cs="SimSun" w:hint="eastAsia"/>
          <w:sz w:val="21"/>
          <w:szCs w:val="21"/>
        </w:rPr>
        <w:t>述明的条件和程度全部或部分退还已支付的初步审查费。</w:t>
      </w:r>
    </w:p>
    <w:p w14:paraId="7AFAB139" w14:textId="72B990EB" w:rsidR="00A92F4D" w:rsidRPr="0077342C" w:rsidRDefault="00780E19" w:rsidP="00EC7DF8">
      <w:pPr>
        <w:pStyle w:val="AgreementHeading"/>
        <w:keepLines w:val="0"/>
        <w:widowControl/>
        <w:overflowPunct w:val="0"/>
        <w:spacing w:beforeLines="100" w:before="240" w:afterLines="100" w:line="340" w:lineRule="atLeast"/>
        <w:rPr>
          <w:rFonts w:ascii="SimSun" w:eastAsia="SimSun" w:hAnsi="SimSun"/>
          <w:sz w:val="21"/>
          <w:szCs w:val="21"/>
        </w:rPr>
      </w:pPr>
      <w:r w:rsidRPr="00780E19">
        <w:rPr>
          <w:rFonts w:ascii="SimSun" w:eastAsia="SimSun" w:hAnsi="SimSun" w:cs="SimSun" w:hint="eastAsia"/>
          <w:sz w:val="21"/>
          <w:szCs w:val="21"/>
        </w:rPr>
        <w:t>第六条</w:t>
      </w:r>
      <w:r w:rsidR="00A92F4D" w:rsidRPr="0077342C">
        <w:rPr>
          <w:rFonts w:ascii="SimSun" w:eastAsia="SimSun" w:hAnsi="SimSun"/>
          <w:sz w:val="21"/>
          <w:szCs w:val="21"/>
        </w:rPr>
        <w:br/>
      </w:r>
      <w:r w:rsidRPr="00780E19">
        <w:rPr>
          <w:rFonts w:ascii="SimSun" w:eastAsia="SimSun" w:hAnsi="SimSun" w:cs="SimSun" w:hint="eastAsia"/>
          <w:sz w:val="21"/>
          <w:szCs w:val="21"/>
        </w:rPr>
        <w:t>分</w:t>
      </w:r>
      <w:r w:rsidRPr="0077342C">
        <w:rPr>
          <w:rFonts w:ascii="SimSun" w:eastAsia="SimSun" w:hAnsi="SimSun" w:hint="eastAsia"/>
          <w:sz w:val="21"/>
          <w:szCs w:val="21"/>
        </w:rPr>
        <w:t xml:space="preserve">　</w:t>
      </w:r>
      <w:r w:rsidRPr="00780E19">
        <w:rPr>
          <w:rFonts w:ascii="SimSun" w:eastAsia="SimSun" w:hAnsi="SimSun" w:cs="SimSun" w:hint="eastAsia"/>
          <w:sz w:val="21"/>
          <w:szCs w:val="21"/>
        </w:rPr>
        <w:t>类</w:t>
      </w:r>
    </w:p>
    <w:p w14:paraId="7E6DE47E" w14:textId="59DA3DDC" w:rsidR="00A92F4D" w:rsidRPr="0091688A" w:rsidRDefault="00A92F4D" w:rsidP="00EC7DF8">
      <w:pPr>
        <w:pStyle w:val="AgreementText"/>
        <w:keepLines w:val="0"/>
        <w:widowControl/>
        <w:overflowPunct w:val="0"/>
        <w:spacing w:afterLines="100" w:line="340" w:lineRule="atLeast"/>
        <w:jc w:val="both"/>
        <w:rPr>
          <w:rFonts w:ascii="SimSun" w:eastAsia="SimSun" w:hAnsi="SimSun" w:cs="SimSun"/>
          <w:sz w:val="21"/>
          <w:szCs w:val="21"/>
        </w:rPr>
      </w:pPr>
      <w:r w:rsidRPr="0091688A">
        <w:rPr>
          <w:rFonts w:ascii="SimSun" w:eastAsia="SimSun" w:hAnsi="SimSun" w:cs="SimSun"/>
          <w:sz w:val="21"/>
          <w:szCs w:val="21"/>
        </w:rPr>
        <w:tab/>
      </w:r>
      <w:r w:rsidR="00780E19" w:rsidRPr="00780E19">
        <w:rPr>
          <w:rFonts w:ascii="SimSun" w:eastAsia="SimSun" w:hAnsi="SimSun" w:cs="SimSun" w:hint="eastAsia"/>
          <w:sz w:val="21"/>
          <w:szCs w:val="21"/>
        </w:rPr>
        <w:t>就细则第四十三条第</w:t>
      </w:r>
      <w:r w:rsidR="00780E19" w:rsidRPr="0091688A">
        <w:rPr>
          <w:rFonts w:ascii="SimSun" w:eastAsia="SimSun" w:hAnsi="SimSun" w:cs="SimSun" w:hint="eastAsia"/>
          <w:sz w:val="21"/>
          <w:szCs w:val="21"/>
        </w:rPr>
        <w:t>3</w:t>
      </w:r>
      <w:r w:rsidR="00780E19" w:rsidRPr="00780E19">
        <w:rPr>
          <w:rFonts w:ascii="SimSun" w:eastAsia="SimSun" w:hAnsi="SimSun" w:cs="SimSun" w:hint="eastAsia"/>
          <w:sz w:val="21"/>
          <w:szCs w:val="21"/>
        </w:rPr>
        <w:t>款</w:t>
      </w:r>
      <w:r w:rsidR="00780E19" w:rsidRPr="0091688A">
        <w:rPr>
          <w:rFonts w:ascii="SimSun" w:eastAsia="SimSun" w:hAnsi="SimSun" w:cs="SimSun" w:hint="eastAsia"/>
          <w:sz w:val="21"/>
          <w:szCs w:val="21"/>
        </w:rPr>
        <w:t>(a)</w:t>
      </w:r>
      <w:r w:rsidR="00780E19" w:rsidRPr="00780E19">
        <w:rPr>
          <w:rFonts w:ascii="SimSun" w:eastAsia="SimSun" w:hAnsi="SimSun" w:cs="SimSun" w:hint="eastAsia"/>
          <w:sz w:val="21"/>
          <w:szCs w:val="21"/>
        </w:rPr>
        <w:t>项和细则第七十条第</w:t>
      </w:r>
      <w:r w:rsidR="00780E19" w:rsidRPr="0091688A">
        <w:rPr>
          <w:rFonts w:ascii="SimSun" w:eastAsia="SimSun" w:hAnsi="SimSun" w:cs="SimSun" w:hint="eastAsia"/>
          <w:sz w:val="21"/>
          <w:szCs w:val="21"/>
        </w:rPr>
        <w:t>5</w:t>
      </w:r>
      <w:r w:rsidR="00780E19" w:rsidRPr="00780E19">
        <w:rPr>
          <w:rFonts w:ascii="SimSun" w:eastAsia="SimSun" w:hAnsi="SimSun" w:cs="SimSun" w:hint="eastAsia"/>
          <w:sz w:val="21"/>
          <w:szCs w:val="21"/>
        </w:rPr>
        <w:t>款</w:t>
      </w:r>
      <w:r w:rsidR="00780E19" w:rsidRPr="0091688A">
        <w:rPr>
          <w:rFonts w:ascii="SimSun" w:eastAsia="SimSun" w:hAnsi="SimSun" w:cs="SimSun" w:hint="eastAsia"/>
          <w:sz w:val="21"/>
          <w:szCs w:val="21"/>
        </w:rPr>
        <w:t>(b)</w:t>
      </w:r>
      <w:r w:rsidR="00780E19" w:rsidRPr="00780E19">
        <w:rPr>
          <w:rFonts w:ascii="SimSun" w:eastAsia="SimSun" w:hAnsi="SimSun" w:cs="SimSun" w:hint="eastAsia"/>
          <w:sz w:val="21"/>
          <w:szCs w:val="21"/>
        </w:rPr>
        <w:t>项而言，国际单位仅标明国际专利分</w:t>
      </w:r>
      <w:r w:rsidR="00EC7DF8" w:rsidRPr="00CA0155">
        <w:rPr>
          <w:rFonts w:ascii="MS Mincho" w:eastAsia="MS Mincho" w:hAnsi="MS Mincho" w:cs="MS Mincho" w:hint="eastAsia"/>
          <w:sz w:val="21"/>
          <w:szCs w:val="20"/>
          <w:lang w:eastAsia="ja-JP"/>
        </w:rPr>
        <w:t>‍</w:t>
      </w:r>
      <w:r w:rsidR="00780E19">
        <w:rPr>
          <w:rFonts w:ascii="SimSun" w:eastAsia="SimSun" w:hAnsi="SimSun" w:cs="SimSun" w:hint="eastAsia"/>
          <w:sz w:val="21"/>
          <w:szCs w:val="21"/>
        </w:rPr>
        <w:t>类。</w:t>
      </w:r>
    </w:p>
    <w:p w14:paraId="58E3C1AA" w14:textId="2DD1DB61" w:rsidR="00A92F4D" w:rsidRPr="0077342C" w:rsidRDefault="00780E19" w:rsidP="00EC7DF8">
      <w:pPr>
        <w:pStyle w:val="AgreementHeading"/>
        <w:keepLines w:val="0"/>
        <w:widowControl/>
        <w:overflowPunct w:val="0"/>
        <w:spacing w:beforeLines="100" w:before="240" w:afterLines="100" w:line="340" w:lineRule="atLeast"/>
        <w:rPr>
          <w:rFonts w:ascii="SimSun" w:eastAsia="SimSun" w:hAnsi="SimSun"/>
          <w:sz w:val="21"/>
          <w:szCs w:val="21"/>
        </w:rPr>
      </w:pPr>
      <w:r w:rsidRPr="00780E19">
        <w:rPr>
          <w:rFonts w:ascii="SimSun" w:eastAsia="SimSun" w:hAnsi="SimSun" w:cs="SimSun" w:hint="eastAsia"/>
          <w:sz w:val="21"/>
          <w:szCs w:val="21"/>
        </w:rPr>
        <w:t>第七条</w:t>
      </w:r>
      <w:r w:rsidR="00A92F4D" w:rsidRPr="0077342C">
        <w:rPr>
          <w:rFonts w:ascii="SimSun" w:eastAsia="SimSun" w:hAnsi="SimSun"/>
          <w:sz w:val="21"/>
          <w:szCs w:val="21"/>
        </w:rPr>
        <w:br/>
      </w:r>
      <w:r w:rsidRPr="00780E19">
        <w:rPr>
          <w:rFonts w:ascii="SimSun" w:eastAsia="SimSun" w:hAnsi="SimSun" w:cs="SimSun" w:hint="eastAsia"/>
          <w:sz w:val="21"/>
          <w:szCs w:val="21"/>
        </w:rPr>
        <w:t>国际单位使用的通信语言</w:t>
      </w:r>
    </w:p>
    <w:p w14:paraId="34897565" w14:textId="56DCD7BE" w:rsidR="00A92F4D" w:rsidRPr="00103DC1" w:rsidRDefault="00A92F4D" w:rsidP="00EC7DF8">
      <w:pPr>
        <w:pStyle w:val="AgreementText"/>
        <w:keepLines w:val="0"/>
        <w:widowControl/>
        <w:overflowPunct w:val="0"/>
        <w:spacing w:afterLines="100" w:line="340" w:lineRule="atLeast"/>
        <w:jc w:val="both"/>
        <w:rPr>
          <w:rFonts w:ascii="SimSun" w:eastAsia="SimSun" w:hAnsi="SimSun" w:cs="SimSun"/>
          <w:sz w:val="21"/>
          <w:szCs w:val="21"/>
        </w:rPr>
      </w:pPr>
      <w:r w:rsidRPr="00103DC1">
        <w:rPr>
          <w:rFonts w:ascii="SimSun" w:eastAsia="SimSun" w:hAnsi="SimSun" w:cs="SimSun"/>
          <w:sz w:val="21"/>
          <w:szCs w:val="21"/>
        </w:rPr>
        <w:tab/>
      </w:r>
      <w:r w:rsidR="00780E19" w:rsidRPr="00780E19">
        <w:rPr>
          <w:rFonts w:ascii="SimSun" w:eastAsia="SimSun" w:hAnsi="SimSun" w:cs="SimSun" w:hint="eastAsia"/>
          <w:sz w:val="21"/>
          <w:szCs w:val="21"/>
        </w:rPr>
        <w:t>就包括表格在内的通信而言，除与国际局的通信外，考虑到附录</w:t>
      </w:r>
      <w:r w:rsidR="00780E19" w:rsidRPr="00103DC1">
        <w:rPr>
          <w:rFonts w:ascii="SimSun" w:eastAsia="SimSun" w:hAnsi="SimSun" w:cs="SimSun" w:hint="eastAsia"/>
          <w:sz w:val="21"/>
          <w:szCs w:val="21"/>
        </w:rPr>
        <w:t>A</w:t>
      </w:r>
      <w:r w:rsidR="00780E19" w:rsidRPr="00780E19">
        <w:rPr>
          <w:rFonts w:ascii="SimSun" w:eastAsia="SimSun" w:hAnsi="SimSun" w:cs="SimSun" w:hint="eastAsia"/>
          <w:sz w:val="21"/>
          <w:szCs w:val="21"/>
        </w:rPr>
        <w:t>中指定的语言和根据细则第九十二条第</w:t>
      </w:r>
      <w:r w:rsidR="00780E19" w:rsidRPr="00103DC1">
        <w:rPr>
          <w:rFonts w:ascii="SimSun" w:eastAsia="SimSun" w:hAnsi="SimSun" w:cs="SimSun" w:hint="eastAsia"/>
          <w:sz w:val="21"/>
          <w:szCs w:val="21"/>
        </w:rPr>
        <w:t>2</w:t>
      </w:r>
      <w:r w:rsidR="00780E19" w:rsidRPr="00780E19">
        <w:rPr>
          <w:rFonts w:ascii="SimSun" w:eastAsia="SimSun" w:hAnsi="SimSun" w:cs="SimSun" w:hint="eastAsia"/>
          <w:sz w:val="21"/>
          <w:szCs w:val="21"/>
        </w:rPr>
        <w:t>款</w:t>
      </w:r>
      <w:r w:rsidR="00780E19" w:rsidRPr="00103DC1">
        <w:rPr>
          <w:rFonts w:ascii="SimSun" w:eastAsia="SimSun" w:hAnsi="SimSun" w:cs="SimSun" w:hint="eastAsia"/>
          <w:sz w:val="21"/>
          <w:szCs w:val="21"/>
        </w:rPr>
        <w:t>(b)</w:t>
      </w:r>
      <w:r w:rsidR="00780E19" w:rsidRPr="00780E19">
        <w:rPr>
          <w:rFonts w:ascii="SimSun" w:eastAsia="SimSun" w:hAnsi="SimSun" w:cs="SimSun" w:hint="eastAsia"/>
          <w:sz w:val="21"/>
          <w:szCs w:val="21"/>
        </w:rPr>
        <w:t>项由国际单位授权使用的语言，国际单位应使用附录</w:t>
      </w:r>
      <w:r w:rsidR="00780E19" w:rsidRPr="00103DC1">
        <w:rPr>
          <w:rFonts w:ascii="SimSun" w:eastAsia="SimSun" w:hAnsi="SimSun" w:cs="SimSun" w:hint="eastAsia"/>
          <w:sz w:val="21"/>
          <w:szCs w:val="21"/>
        </w:rPr>
        <w:t>D</w:t>
      </w:r>
      <w:r w:rsidR="00780E19" w:rsidRPr="00780E19">
        <w:rPr>
          <w:rFonts w:ascii="SimSun" w:eastAsia="SimSun" w:hAnsi="SimSun" w:cs="SimSun" w:hint="eastAsia"/>
          <w:sz w:val="21"/>
          <w:szCs w:val="21"/>
        </w:rPr>
        <w:t>中指定的语言。</w:t>
      </w:r>
    </w:p>
    <w:p w14:paraId="186966FB" w14:textId="427124D5" w:rsidR="00A92F4D" w:rsidRPr="0077342C" w:rsidRDefault="00780E19" w:rsidP="00EC7DF8">
      <w:pPr>
        <w:pStyle w:val="AgreementHeading"/>
        <w:keepLines w:val="0"/>
        <w:widowControl/>
        <w:overflowPunct w:val="0"/>
        <w:spacing w:beforeLines="100" w:before="240" w:afterLines="100" w:line="340" w:lineRule="atLeast"/>
        <w:rPr>
          <w:rFonts w:ascii="SimSun" w:eastAsia="SimSun" w:hAnsi="SimSun"/>
          <w:sz w:val="21"/>
          <w:szCs w:val="21"/>
        </w:rPr>
      </w:pPr>
      <w:r w:rsidRPr="00780E19">
        <w:rPr>
          <w:rFonts w:ascii="SimSun" w:eastAsia="SimSun" w:hAnsi="SimSun" w:cs="SimSun" w:hint="eastAsia"/>
          <w:sz w:val="21"/>
          <w:szCs w:val="21"/>
        </w:rPr>
        <w:t>第八条</w:t>
      </w:r>
      <w:r w:rsidR="00A92F4D" w:rsidRPr="0077342C">
        <w:rPr>
          <w:rFonts w:ascii="SimSun" w:eastAsia="SimSun" w:hAnsi="SimSun"/>
          <w:sz w:val="21"/>
          <w:szCs w:val="21"/>
        </w:rPr>
        <w:br/>
      </w:r>
      <w:r w:rsidRPr="00780E19">
        <w:rPr>
          <w:rFonts w:ascii="SimSun" w:eastAsia="SimSun" w:hAnsi="SimSun" w:cs="SimSun" w:hint="eastAsia"/>
          <w:sz w:val="21"/>
          <w:szCs w:val="21"/>
        </w:rPr>
        <w:t>国际式检索</w:t>
      </w:r>
    </w:p>
    <w:p w14:paraId="1EA06302" w14:textId="57B4F12B" w:rsidR="00A92F4D" w:rsidRPr="00052660" w:rsidRDefault="00A92F4D" w:rsidP="00EC7DF8">
      <w:pPr>
        <w:pStyle w:val="AgreementText"/>
        <w:keepLines w:val="0"/>
        <w:widowControl/>
        <w:overflowPunct w:val="0"/>
        <w:spacing w:afterLines="100" w:line="340" w:lineRule="atLeast"/>
        <w:jc w:val="both"/>
        <w:rPr>
          <w:rFonts w:ascii="SimSun" w:eastAsia="SimSun" w:hAnsi="SimSun" w:cs="SimSun"/>
          <w:sz w:val="21"/>
          <w:szCs w:val="21"/>
        </w:rPr>
      </w:pPr>
      <w:r w:rsidRPr="00052660">
        <w:rPr>
          <w:rFonts w:ascii="SimSun" w:eastAsia="SimSun" w:hAnsi="SimSun" w:cs="SimSun"/>
          <w:sz w:val="21"/>
          <w:szCs w:val="21"/>
        </w:rPr>
        <w:tab/>
      </w:r>
      <w:r w:rsidR="00780E19" w:rsidRPr="00780E19">
        <w:rPr>
          <w:rFonts w:ascii="SimSun" w:eastAsia="SimSun" w:hAnsi="SimSun" w:cs="SimSun" w:hint="eastAsia"/>
          <w:sz w:val="21"/>
          <w:szCs w:val="21"/>
        </w:rPr>
        <w:t>国际单位应自行决定其进行国际式检索的程度。</w:t>
      </w:r>
    </w:p>
    <w:p w14:paraId="0A030392" w14:textId="75483A19" w:rsidR="00A92F4D" w:rsidRPr="0077342C" w:rsidRDefault="00780E19" w:rsidP="00EC7DF8">
      <w:pPr>
        <w:pStyle w:val="AgreementHeading"/>
        <w:keepLines w:val="0"/>
        <w:widowControl/>
        <w:overflowPunct w:val="0"/>
        <w:spacing w:beforeLines="100" w:before="240" w:afterLines="100" w:line="340" w:lineRule="atLeast"/>
        <w:rPr>
          <w:rFonts w:ascii="SimSun" w:eastAsia="SimSun" w:hAnsi="SimSun"/>
          <w:sz w:val="21"/>
          <w:szCs w:val="21"/>
        </w:rPr>
      </w:pPr>
      <w:r w:rsidRPr="00780E19">
        <w:rPr>
          <w:rFonts w:ascii="SimSun" w:eastAsia="SimSun" w:hAnsi="SimSun" w:cs="SimSun" w:hint="eastAsia"/>
          <w:sz w:val="21"/>
          <w:szCs w:val="21"/>
        </w:rPr>
        <w:t>第九条</w:t>
      </w:r>
      <w:r w:rsidR="00A92F4D" w:rsidRPr="0077342C">
        <w:rPr>
          <w:rFonts w:ascii="SimSun" w:eastAsia="SimSun" w:hAnsi="SimSun"/>
          <w:sz w:val="21"/>
          <w:szCs w:val="21"/>
        </w:rPr>
        <w:br/>
      </w:r>
      <w:r w:rsidRPr="00780E19">
        <w:rPr>
          <w:rFonts w:ascii="SimSun" w:eastAsia="SimSun" w:hAnsi="SimSun" w:cs="SimSun" w:hint="eastAsia"/>
          <w:sz w:val="21"/>
          <w:szCs w:val="21"/>
        </w:rPr>
        <w:t>协议的生效</w:t>
      </w:r>
    </w:p>
    <w:p w14:paraId="30ACA23A" w14:textId="7C1F8BB9" w:rsidR="00A92F4D" w:rsidRPr="00052660" w:rsidRDefault="00A92F4D" w:rsidP="00EC7DF8">
      <w:pPr>
        <w:pStyle w:val="AgreementText"/>
        <w:keepLines w:val="0"/>
        <w:widowControl/>
        <w:overflowPunct w:val="0"/>
        <w:spacing w:afterLines="100" w:line="340" w:lineRule="atLeast"/>
        <w:jc w:val="both"/>
        <w:rPr>
          <w:rFonts w:ascii="SimSun" w:eastAsia="SimSun" w:hAnsi="SimSun" w:cs="SimSun"/>
          <w:sz w:val="21"/>
          <w:szCs w:val="21"/>
        </w:rPr>
      </w:pPr>
      <w:r w:rsidRPr="00052660">
        <w:rPr>
          <w:rFonts w:ascii="SimSun" w:eastAsia="SimSun" w:hAnsi="SimSun" w:cs="SimSun"/>
          <w:sz w:val="21"/>
          <w:szCs w:val="21"/>
        </w:rPr>
        <w:tab/>
      </w:r>
      <w:r w:rsidR="00780E19" w:rsidRPr="00780E19">
        <w:rPr>
          <w:rFonts w:ascii="SimSun" w:eastAsia="SimSun" w:hAnsi="SimSun" w:cs="SimSun" w:hint="eastAsia"/>
          <w:sz w:val="21"/>
          <w:szCs w:val="21"/>
        </w:rPr>
        <w:t>本协议应于国际单位在给总干事的通知中指定的日期生效，但该日期应是自通知之日起至少一个月以后。</w:t>
      </w:r>
    </w:p>
    <w:p w14:paraId="69D848A9" w14:textId="2BE826E6" w:rsidR="00A92F4D" w:rsidRPr="0077342C" w:rsidRDefault="00780E19" w:rsidP="00EC7DF8">
      <w:pPr>
        <w:pStyle w:val="AgreementHeading"/>
        <w:keepLines w:val="0"/>
        <w:widowControl/>
        <w:overflowPunct w:val="0"/>
        <w:spacing w:beforeLines="100" w:before="240" w:afterLines="100" w:line="340" w:lineRule="atLeast"/>
        <w:rPr>
          <w:rFonts w:ascii="SimSun" w:eastAsia="SimSun" w:hAnsi="SimSun"/>
          <w:sz w:val="21"/>
          <w:szCs w:val="21"/>
        </w:rPr>
      </w:pPr>
      <w:r w:rsidRPr="00780E19">
        <w:rPr>
          <w:rFonts w:ascii="SimSun" w:eastAsia="SimSun" w:hAnsi="SimSun" w:cs="SimSun" w:hint="eastAsia"/>
          <w:sz w:val="21"/>
          <w:szCs w:val="21"/>
        </w:rPr>
        <w:t>第十条</w:t>
      </w:r>
      <w:r w:rsidR="00A92F4D" w:rsidRPr="0077342C">
        <w:rPr>
          <w:rFonts w:ascii="SimSun" w:eastAsia="SimSun" w:hAnsi="SimSun"/>
          <w:sz w:val="21"/>
          <w:szCs w:val="21"/>
        </w:rPr>
        <w:br/>
      </w:r>
      <w:r w:rsidRPr="00780E19">
        <w:rPr>
          <w:rFonts w:ascii="SimSun" w:eastAsia="SimSun" w:hAnsi="SimSun" w:cs="SimSun" w:hint="eastAsia"/>
          <w:sz w:val="21"/>
          <w:szCs w:val="21"/>
        </w:rPr>
        <w:t>有效期和续签</w:t>
      </w:r>
    </w:p>
    <w:p w14:paraId="29686113" w14:textId="759381AD" w:rsidR="00A92F4D" w:rsidRPr="007C322C" w:rsidRDefault="00A92F4D" w:rsidP="00EC7DF8">
      <w:pPr>
        <w:pStyle w:val="AgreementText"/>
        <w:keepLines w:val="0"/>
        <w:widowControl/>
        <w:overflowPunct w:val="0"/>
        <w:spacing w:afterLines="100" w:line="340" w:lineRule="atLeast"/>
        <w:jc w:val="both"/>
        <w:rPr>
          <w:rFonts w:ascii="SimSun" w:eastAsia="SimSun" w:hAnsi="SimSun" w:cs="SimSun"/>
          <w:sz w:val="21"/>
          <w:szCs w:val="21"/>
        </w:rPr>
      </w:pPr>
      <w:r w:rsidRPr="007C322C">
        <w:rPr>
          <w:rFonts w:ascii="SimSun" w:eastAsia="SimSun" w:hAnsi="SimSun" w:cs="SimSun"/>
          <w:sz w:val="21"/>
          <w:szCs w:val="21"/>
        </w:rPr>
        <w:tab/>
      </w:r>
      <w:r w:rsidR="00780E19" w:rsidRPr="007C322C">
        <w:rPr>
          <w:rFonts w:ascii="SimSun" w:eastAsia="SimSun" w:hAnsi="SimSun" w:cs="SimSun" w:hint="eastAsia"/>
          <w:sz w:val="21"/>
          <w:szCs w:val="21"/>
        </w:rPr>
        <w:t>本协议的有效期于2017年12月31日截止，本协议各方应在不晚于</w:t>
      </w:r>
      <w:r w:rsidR="00A43F4F" w:rsidRPr="007C322C">
        <w:rPr>
          <w:rFonts w:ascii="SimSun" w:eastAsia="SimSun" w:hAnsi="SimSun" w:cs="SimSun" w:hint="eastAsia"/>
          <w:sz w:val="21"/>
          <w:szCs w:val="21"/>
        </w:rPr>
        <w:t>本协议生效之日后一个月</w:t>
      </w:r>
      <w:r w:rsidR="00780E19" w:rsidRPr="007C322C">
        <w:rPr>
          <w:rFonts w:ascii="SimSun" w:eastAsia="SimSun" w:hAnsi="SimSun" w:cs="SimSun" w:hint="eastAsia"/>
          <w:sz w:val="21"/>
          <w:szCs w:val="21"/>
        </w:rPr>
        <w:t>开始谈判协议的续签问题。</w:t>
      </w:r>
    </w:p>
    <w:p w14:paraId="028F409B" w14:textId="7C972662" w:rsidR="00306867" w:rsidRPr="007C322C" w:rsidRDefault="00306867" w:rsidP="00EC7DF8">
      <w:pPr>
        <w:pStyle w:val="AgreementText"/>
        <w:keepLines w:val="0"/>
        <w:widowControl/>
        <w:overflowPunct w:val="0"/>
        <w:spacing w:afterLines="100" w:line="340" w:lineRule="atLeast"/>
        <w:jc w:val="both"/>
        <w:rPr>
          <w:rFonts w:ascii="SimSun" w:eastAsia="SimSun" w:hAnsi="SimSun" w:cs="SimSun"/>
          <w:sz w:val="21"/>
          <w:szCs w:val="21"/>
        </w:rPr>
      </w:pPr>
      <w:r w:rsidRPr="007C322C">
        <w:rPr>
          <w:rFonts w:ascii="SimSun" w:eastAsia="SimSun" w:hAnsi="SimSun" w:cs="SimSun"/>
          <w:sz w:val="21"/>
          <w:szCs w:val="21"/>
        </w:rPr>
        <w:t>[</w:t>
      </w:r>
      <w:r w:rsidR="00EC7DF8" w:rsidRPr="00EC7DF8">
        <w:rPr>
          <w:rFonts w:ascii="SimHei" w:eastAsia="SimHei" w:hAnsi="SimHei" w:cs="SimSun" w:hint="eastAsia"/>
          <w:sz w:val="21"/>
          <w:szCs w:val="21"/>
        </w:rPr>
        <w:t>备注</w:t>
      </w:r>
      <w:r w:rsidR="00813860" w:rsidRPr="007C322C">
        <w:rPr>
          <w:rFonts w:ascii="SimSun" w:eastAsia="SimSun" w:hAnsi="SimSun" w:cs="SimSun" w:hint="eastAsia"/>
          <w:sz w:val="21"/>
          <w:szCs w:val="21"/>
        </w:rPr>
        <w:t>：</w:t>
      </w:r>
      <w:r w:rsidR="007C322C" w:rsidRPr="007C322C">
        <w:rPr>
          <w:rFonts w:ascii="SimSun" w:eastAsia="SimSun" w:hAnsi="SimSun" w:cs="SimSun" w:hint="eastAsia"/>
          <w:sz w:val="21"/>
          <w:szCs w:val="21"/>
        </w:rPr>
        <w:t>本协议第十条与</w:t>
      </w:r>
      <w:r w:rsidR="00A43F4F" w:rsidRPr="007C322C">
        <w:rPr>
          <w:rFonts w:ascii="SimSun" w:eastAsia="SimSun" w:hAnsi="SimSun" w:cs="SimSun" w:hint="eastAsia"/>
          <w:sz w:val="21"/>
          <w:szCs w:val="21"/>
        </w:rPr>
        <w:t>其他协议的标准案文</w:t>
      </w:r>
      <w:r w:rsidR="007C322C" w:rsidRPr="007C322C">
        <w:rPr>
          <w:rFonts w:ascii="SimSun" w:eastAsia="SimSun" w:hAnsi="SimSun" w:cs="SimSun" w:hint="eastAsia"/>
          <w:sz w:val="21"/>
          <w:szCs w:val="21"/>
        </w:rPr>
        <w:t>相比做了修改，后者明确</w:t>
      </w:r>
      <w:r w:rsidR="00A43F4F" w:rsidRPr="007C322C">
        <w:rPr>
          <w:rFonts w:ascii="SimSun" w:eastAsia="SimSun" w:hAnsi="SimSun" w:cs="SimSun" w:hint="eastAsia"/>
          <w:sz w:val="21"/>
          <w:szCs w:val="21"/>
        </w:rPr>
        <w:t>2016年7月为开始谈判续签问题的最晚时间。</w:t>
      </w:r>
      <w:r w:rsidRPr="007C322C">
        <w:rPr>
          <w:rFonts w:ascii="SimSun" w:eastAsia="SimSun" w:hAnsi="SimSun" w:cs="SimSun"/>
          <w:sz w:val="21"/>
          <w:szCs w:val="21"/>
        </w:rPr>
        <w:t>]</w:t>
      </w:r>
    </w:p>
    <w:p w14:paraId="2460DC0A" w14:textId="09A94BDC" w:rsidR="00A92F4D" w:rsidRPr="0077342C" w:rsidRDefault="00780E19" w:rsidP="00EC7DF8">
      <w:pPr>
        <w:pStyle w:val="AgreementHeading"/>
        <w:keepLines w:val="0"/>
        <w:widowControl/>
        <w:overflowPunct w:val="0"/>
        <w:spacing w:beforeLines="100" w:before="240" w:afterLines="100" w:line="340" w:lineRule="atLeast"/>
        <w:rPr>
          <w:rFonts w:ascii="SimSun" w:eastAsia="SimSun" w:hAnsi="SimSun"/>
          <w:sz w:val="21"/>
          <w:szCs w:val="21"/>
        </w:rPr>
      </w:pPr>
      <w:r w:rsidRPr="00780E19">
        <w:rPr>
          <w:rFonts w:ascii="SimSun" w:eastAsia="SimSun" w:hAnsi="SimSun" w:cs="SimSun" w:hint="eastAsia"/>
          <w:sz w:val="21"/>
          <w:szCs w:val="21"/>
        </w:rPr>
        <w:lastRenderedPageBreak/>
        <w:t>第十一条</w:t>
      </w:r>
      <w:r w:rsidR="00A92F4D" w:rsidRPr="0077342C">
        <w:rPr>
          <w:rFonts w:ascii="SimSun" w:eastAsia="SimSun" w:hAnsi="SimSun"/>
          <w:sz w:val="21"/>
          <w:szCs w:val="21"/>
        </w:rPr>
        <w:br/>
      </w:r>
      <w:r w:rsidRPr="00780E19">
        <w:rPr>
          <w:rFonts w:ascii="SimSun" w:eastAsia="SimSun" w:hAnsi="SimSun" w:cs="SimSun" w:hint="eastAsia"/>
          <w:sz w:val="21"/>
          <w:szCs w:val="21"/>
        </w:rPr>
        <w:t>修</w:t>
      </w:r>
      <w:r w:rsidRPr="0077342C">
        <w:rPr>
          <w:rFonts w:ascii="SimSun" w:eastAsia="SimSun" w:hAnsi="SimSun" w:hint="eastAsia"/>
          <w:sz w:val="21"/>
          <w:szCs w:val="21"/>
        </w:rPr>
        <w:t xml:space="preserve">　</w:t>
      </w:r>
      <w:r w:rsidRPr="00780E19">
        <w:rPr>
          <w:rFonts w:ascii="SimSun" w:eastAsia="SimSun" w:hAnsi="SimSun" w:cs="SimSun" w:hint="eastAsia"/>
          <w:sz w:val="21"/>
          <w:szCs w:val="21"/>
        </w:rPr>
        <w:t>订</w:t>
      </w:r>
    </w:p>
    <w:p w14:paraId="32E61FB6" w14:textId="33715D70" w:rsidR="00A92F4D" w:rsidRPr="003637CD"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3637CD">
        <w:rPr>
          <w:rFonts w:ascii="SimSun" w:eastAsia="SimSun" w:hAnsi="SimSun" w:cs="Arial"/>
          <w:sz w:val="21"/>
          <w:szCs w:val="21"/>
        </w:rPr>
        <w:tab/>
        <w:t>(1)</w:t>
      </w:r>
      <w:r w:rsidRPr="003637CD">
        <w:rPr>
          <w:rFonts w:ascii="SimSun" w:eastAsia="SimSun" w:hAnsi="SimSun" w:cs="Arial"/>
          <w:sz w:val="21"/>
          <w:szCs w:val="21"/>
        </w:rPr>
        <w:tab/>
      </w:r>
      <w:r w:rsidR="00024689" w:rsidRPr="003637CD">
        <w:rPr>
          <w:rFonts w:ascii="SimSun" w:eastAsia="SimSun" w:hAnsi="SimSun" w:cs="SimSun" w:hint="eastAsia"/>
          <w:sz w:val="21"/>
          <w:szCs w:val="21"/>
        </w:rPr>
        <w:t>在不损害本条第</w:t>
      </w:r>
      <w:r w:rsidR="00024689" w:rsidRPr="003637CD">
        <w:rPr>
          <w:rFonts w:ascii="SimSun" w:eastAsia="SimSun" w:hAnsi="SimSun" w:cs="Arial" w:hint="eastAsia"/>
          <w:sz w:val="21"/>
          <w:szCs w:val="21"/>
        </w:rPr>
        <w:t>(2)</w:t>
      </w:r>
      <w:r w:rsidR="00024689" w:rsidRPr="003637CD">
        <w:rPr>
          <w:rFonts w:ascii="SimSun" w:eastAsia="SimSun" w:hAnsi="SimSun" w:cs="SimSun" w:hint="eastAsia"/>
          <w:sz w:val="21"/>
          <w:szCs w:val="21"/>
        </w:rPr>
        <w:t>和</w:t>
      </w:r>
      <w:r w:rsidR="00024689" w:rsidRPr="003637CD">
        <w:rPr>
          <w:rFonts w:ascii="SimSun" w:eastAsia="SimSun" w:hAnsi="SimSun" w:cs="Arial" w:hint="eastAsia"/>
          <w:sz w:val="21"/>
          <w:szCs w:val="21"/>
        </w:rPr>
        <w:t>(3)</w:t>
      </w:r>
      <w:r w:rsidR="00024689" w:rsidRPr="003637CD">
        <w:rPr>
          <w:rFonts w:ascii="SimSun" w:eastAsia="SimSun" w:hAnsi="SimSun" w:cs="SimSun" w:hint="eastAsia"/>
          <w:sz w:val="21"/>
          <w:szCs w:val="21"/>
        </w:rPr>
        <w:t>款的情况下，经协议双方同意，可对本协议进行修订，但需经国际专利合作联盟大会批准；修订内容应于双方同意的日期生效。</w:t>
      </w:r>
    </w:p>
    <w:p w14:paraId="415B45CF" w14:textId="4FF5B5BF" w:rsidR="00A92F4D" w:rsidRPr="003637CD"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3637CD">
        <w:rPr>
          <w:rFonts w:ascii="SimSun" w:eastAsia="SimSun" w:hAnsi="SimSun" w:cs="Arial"/>
          <w:sz w:val="21"/>
          <w:szCs w:val="21"/>
        </w:rPr>
        <w:tab/>
        <w:t>(2)</w:t>
      </w:r>
      <w:r w:rsidRPr="003637CD">
        <w:rPr>
          <w:rFonts w:ascii="SimSun" w:eastAsia="SimSun" w:hAnsi="SimSun" w:cs="Arial"/>
          <w:sz w:val="21"/>
          <w:szCs w:val="21"/>
        </w:rPr>
        <w:tab/>
      </w:r>
      <w:r w:rsidR="00024689" w:rsidRPr="003637CD">
        <w:rPr>
          <w:rFonts w:ascii="SimSun" w:eastAsia="SimSun" w:hAnsi="SimSun" w:cs="SimSun" w:hint="eastAsia"/>
          <w:sz w:val="21"/>
          <w:szCs w:val="21"/>
        </w:rPr>
        <w:t>在不损害本条第</w:t>
      </w:r>
      <w:r w:rsidR="00024689" w:rsidRPr="003637CD">
        <w:rPr>
          <w:rFonts w:ascii="SimSun" w:eastAsia="SimSun" w:hAnsi="SimSun" w:cs="Arial" w:hint="eastAsia"/>
          <w:sz w:val="21"/>
          <w:szCs w:val="21"/>
        </w:rPr>
        <w:t>(3)</w:t>
      </w:r>
      <w:r w:rsidR="00024689" w:rsidRPr="003637CD">
        <w:rPr>
          <w:rFonts w:ascii="SimSun" w:eastAsia="SimSun" w:hAnsi="SimSun" w:cs="SimSun" w:hint="eastAsia"/>
          <w:sz w:val="21"/>
          <w:szCs w:val="21"/>
        </w:rPr>
        <w:t>款的情况下，经世界知识产权组织总干事和国际单位之间同意，可对本协议的附录进行修订；尽管有本条第</w:t>
      </w:r>
      <w:r w:rsidR="00024689" w:rsidRPr="003637CD">
        <w:rPr>
          <w:rFonts w:ascii="SimSun" w:eastAsia="SimSun" w:hAnsi="SimSun" w:cs="Arial" w:hint="eastAsia"/>
          <w:sz w:val="21"/>
          <w:szCs w:val="21"/>
        </w:rPr>
        <w:t>(4)</w:t>
      </w:r>
      <w:r w:rsidR="00024689" w:rsidRPr="003637CD">
        <w:rPr>
          <w:rFonts w:ascii="SimSun" w:eastAsia="SimSun" w:hAnsi="SimSun" w:cs="SimSun" w:hint="eastAsia"/>
          <w:sz w:val="21"/>
          <w:szCs w:val="21"/>
        </w:rPr>
        <w:t>款的规定，修订内容应于双方同意的日期生效。</w:t>
      </w:r>
    </w:p>
    <w:p w14:paraId="6591F4FB" w14:textId="74A8A7B1" w:rsidR="00A92F4D" w:rsidRPr="003637CD"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3637CD">
        <w:rPr>
          <w:rFonts w:ascii="SimSun" w:eastAsia="SimSun" w:hAnsi="SimSun" w:cs="Arial"/>
          <w:sz w:val="21"/>
          <w:szCs w:val="21"/>
        </w:rPr>
        <w:tab/>
        <w:t>(3)</w:t>
      </w:r>
      <w:r w:rsidRPr="003637CD">
        <w:rPr>
          <w:rFonts w:ascii="SimSun" w:eastAsia="SimSun" w:hAnsi="SimSun" w:cs="Arial"/>
          <w:sz w:val="21"/>
          <w:szCs w:val="21"/>
        </w:rPr>
        <w:tab/>
      </w:r>
      <w:r w:rsidR="00024689" w:rsidRPr="003637CD">
        <w:rPr>
          <w:rFonts w:ascii="SimSun" w:eastAsia="SimSun" w:hAnsi="SimSun" w:cs="SimSun" w:hint="eastAsia"/>
          <w:sz w:val="21"/>
          <w:szCs w:val="21"/>
        </w:rPr>
        <w:t>通过致世界知识产权组织总干事的通知，国际单位可以：</w:t>
      </w:r>
    </w:p>
    <w:p w14:paraId="2B7038C5" w14:textId="15E702FD" w:rsidR="00A92F4D" w:rsidRPr="003637CD" w:rsidRDefault="00A92F4D" w:rsidP="00EC7DF8">
      <w:pPr>
        <w:pStyle w:val="AgreementText"/>
        <w:keepLines w:val="0"/>
        <w:widowControl/>
        <w:overflowPunct w:val="0"/>
        <w:spacing w:afterLines="100" w:line="340" w:lineRule="atLeast"/>
        <w:jc w:val="both"/>
        <w:rPr>
          <w:rFonts w:ascii="SimSun" w:eastAsia="SimSun" w:hAnsi="SimSun"/>
          <w:sz w:val="21"/>
          <w:szCs w:val="21"/>
        </w:rPr>
      </w:pPr>
      <w:r w:rsidRPr="003637CD">
        <w:rPr>
          <w:rFonts w:ascii="SimSun" w:eastAsia="SimSun" w:hAnsi="SimSun"/>
          <w:sz w:val="21"/>
          <w:szCs w:val="21"/>
        </w:rPr>
        <w:tab/>
      </w:r>
      <w:r w:rsidR="0084631A">
        <w:rPr>
          <w:rFonts w:ascii="SimSun" w:eastAsia="SimSun" w:hAnsi="SimSun" w:hint="eastAsia"/>
          <w:sz w:val="21"/>
          <w:szCs w:val="21"/>
        </w:rPr>
        <w:tab/>
      </w:r>
      <w:r w:rsidRPr="003637CD">
        <w:rPr>
          <w:rFonts w:ascii="SimSun" w:eastAsia="SimSun" w:hAnsi="SimSun"/>
          <w:sz w:val="21"/>
          <w:szCs w:val="21"/>
        </w:rPr>
        <w:t>(i)</w:t>
      </w:r>
      <w:r w:rsidRPr="003637CD">
        <w:rPr>
          <w:rFonts w:ascii="SimSun" w:eastAsia="SimSun" w:hAnsi="SimSun"/>
          <w:sz w:val="21"/>
          <w:szCs w:val="21"/>
        </w:rPr>
        <w:tab/>
      </w:r>
      <w:r w:rsidR="00024689" w:rsidRPr="003637CD">
        <w:rPr>
          <w:rFonts w:ascii="SimSun" w:eastAsia="SimSun" w:hAnsi="SimSun" w:cs="SimSun" w:hint="eastAsia"/>
          <w:sz w:val="21"/>
          <w:szCs w:val="21"/>
        </w:rPr>
        <w:t>增加本协议附录</w:t>
      </w:r>
      <w:r w:rsidR="00024689" w:rsidRPr="003637CD">
        <w:rPr>
          <w:rFonts w:ascii="SimSun" w:eastAsia="SimSun" w:hAnsi="SimSun" w:hint="eastAsia"/>
          <w:sz w:val="21"/>
          <w:szCs w:val="21"/>
        </w:rPr>
        <w:t>A</w:t>
      </w:r>
      <w:r w:rsidR="00024689" w:rsidRPr="003637CD">
        <w:rPr>
          <w:rFonts w:ascii="SimSun" w:eastAsia="SimSun" w:hAnsi="SimSun" w:cs="SimSun" w:hint="eastAsia"/>
          <w:sz w:val="21"/>
          <w:szCs w:val="21"/>
        </w:rPr>
        <w:t>所指明的国家和语言；</w:t>
      </w:r>
    </w:p>
    <w:p w14:paraId="0B3EB383" w14:textId="5A6A5DFA" w:rsidR="00A92F4D" w:rsidRPr="003637CD" w:rsidRDefault="00A92F4D" w:rsidP="00EC7DF8">
      <w:pPr>
        <w:pStyle w:val="AgreementText"/>
        <w:keepLines w:val="0"/>
        <w:widowControl/>
        <w:overflowPunct w:val="0"/>
        <w:spacing w:afterLines="100" w:line="340" w:lineRule="atLeast"/>
        <w:jc w:val="both"/>
        <w:rPr>
          <w:rFonts w:ascii="SimSun" w:eastAsia="SimSun" w:hAnsi="SimSun"/>
          <w:sz w:val="21"/>
          <w:szCs w:val="21"/>
        </w:rPr>
      </w:pPr>
      <w:r w:rsidRPr="003637CD">
        <w:rPr>
          <w:rFonts w:ascii="SimSun" w:eastAsia="SimSun" w:hAnsi="SimSun"/>
          <w:sz w:val="21"/>
          <w:szCs w:val="21"/>
        </w:rPr>
        <w:tab/>
      </w:r>
      <w:r w:rsidR="0084631A">
        <w:rPr>
          <w:rFonts w:ascii="SimSun" w:eastAsia="SimSun" w:hAnsi="SimSun" w:hint="eastAsia"/>
          <w:sz w:val="21"/>
          <w:szCs w:val="21"/>
        </w:rPr>
        <w:tab/>
      </w:r>
      <w:r w:rsidRPr="003637CD">
        <w:rPr>
          <w:rFonts w:ascii="SimSun" w:eastAsia="SimSun" w:hAnsi="SimSun"/>
          <w:sz w:val="21"/>
          <w:szCs w:val="21"/>
        </w:rPr>
        <w:t>(ii)</w:t>
      </w:r>
      <w:r w:rsidRPr="003637CD">
        <w:rPr>
          <w:rFonts w:ascii="SimSun" w:eastAsia="SimSun" w:hAnsi="SimSun"/>
          <w:sz w:val="21"/>
          <w:szCs w:val="21"/>
        </w:rPr>
        <w:tab/>
      </w:r>
      <w:r w:rsidR="00024689" w:rsidRPr="003637CD">
        <w:rPr>
          <w:rFonts w:ascii="SimSun" w:eastAsia="SimSun" w:hAnsi="SimSun" w:cs="SimSun" w:hint="eastAsia"/>
          <w:sz w:val="21"/>
          <w:szCs w:val="21"/>
        </w:rPr>
        <w:t>修订本协议附录</w:t>
      </w:r>
      <w:r w:rsidR="00024689" w:rsidRPr="003637CD">
        <w:rPr>
          <w:rFonts w:ascii="SimSun" w:eastAsia="SimSun" w:hAnsi="SimSun" w:hint="eastAsia"/>
          <w:sz w:val="21"/>
          <w:szCs w:val="21"/>
        </w:rPr>
        <w:t>C</w:t>
      </w:r>
      <w:r w:rsidR="00024689" w:rsidRPr="003637CD">
        <w:rPr>
          <w:rFonts w:ascii="SimSun" w:eastAsia="SimSun" w:hAnsi="SimSun" w:cs="SimSun" w:hint="eastAsia"/>
          <w:sz w:val="21"/>
          <w:szCs w:val="21"/>
        </w:rPr>
        <w:t>所包含的费用表；</w:t>
      </w:r>
    </w:p>
    <w:p w14:paraId="7F79692D" w14:textId="3DA43742" w:rsidR="00A92F4D" w:rsidRPr="003637CD" w:rsidRDefault="00A92F4D" w:rsidP="00EC7DF8">
      <w:pPr>
        <w:pStyle w:val="AgreementText"/>
        <w:keepLines w:val="0"/>
        <w:widowControl/>
        <w:overflowPunct w:val="0"/>
        <w:spacing w:afterLines="100" w:line="340" w:lineRule="atLeast"/>
        <w:jc w:val="both"/>
        <w:rPr>
          <w:rFonts w:ascii="SimSun" w:eastAsia="SimSun" w:hAnsi="SimSun"/>
          <w:sz w:val="21"/>
          <w:szCs w:val="21"/>
        </w:rPr>
      </w:pPr>
      <w:r w:rsidRPr="003637CD">
        <w:rPr>
          <w:rFonts w:ascii="SimSun" w:eastAsia="SimSun" w:hAnsi="SimSun"/>
          <w:sz w:val="21"/>
          <w:szCs w:val="21"/>
        </w:rPr>
        <w:tab/>
      </w:r>
      <w:r w:rsidR="0084631A">
        <w:rPr>
          <w:rFonts w:ascii="SimSun" w:eastAsia="SimSun" w:hAnsi="SimSun" w:hint="eastAsia"/>
          <w:sz w:val="21"/>
          <w:szCs w:val="21"/>
        </w:rPr>
        <w:tab/>
      </w:r>
      <w:r w:rsidRPr="003637CD">
        <w:rPr>
          <w:rFonts w:ascii="SimSun" w:eastAsia="SimSun" w:hAnsi="SimSun"/>
          <w:sz w:val="21"/>
          <w:szCs w:val="21"/>
        </w:rPr>
        <w:t>(iii)</w:t>
      </w:r>
      <w:r w:rsidRPr="003637CD">
        <w:rPr>
          <w:rFonts w:ascii="SimSun" w:eastAsia="SimSun" w:hAnsi="SimSun"/>
          <w:sz w:val="21"/>
          <w:szCs w:val="21"/>
        </w:rPr>
        <w:tab/>
      </w:r>
      <w:r w:rsidR="00024689" w:rsidRPr="003637CD">
        <w:rPr>
          <w:rFonts w:ascii="SimSun" w:eastAsia="SimSun" w:hAnsi="SimSun" w:cs="SimSun" w:hint="eastAsia"/>
          <w:sz w:val="21"/>
          <w:szCs w:val="21"/>
        </w:rPr>
        <w:t>修改本协议附录</w:t>
      </w:r>
      <w:r w:rsidR="00024689" w:rsidRPr="003637CD">
        <w:rPr>
          <w:rFonts w:ascii="SimSun" w:eastAsia="SimSun" w:hAnsi="SimSun" w:hint="eastAsia"/>
          <w:sz w:val="21"/>
          <w:szCs w:val="21"/>
        </w:rPr>
        <w:t>D</w:t>
      </w:r>
      <w:r w:rsidR="00024689" w:rsidRPr="003637CD">
        <w:rPr>
          <w:rFonts w:ascii="SimSun" w:eastAsia="SimSun" w:hAnsi="SimSun" w:cs="SimSun" w:hint="eastAsia"/>
          <w:sz w:val="21"/>
          <w:szCs w:val="21"/>
        </w:rPr>
        <w:t>所指明的通信语言[；</w:t>
      </w:r>
    </w:p>
    <w:p w14:paraId="6FC4D337" w14:textId="5FE8A6FB" w:rsidR="00A92F4D" w:rsidRPr="003637CD" w:rsidRDefault="00A92F4D" w:rsidP="00EC7DF8">
      <w:pPr>
        <w:pStyle w:val="AgreementText"/>
        <w:keepLines w:val="0"/>
        <w:widowControl/>
        <w:overflowPunct w:val="0"/>
        <w:spacing w:afterLines="100" w:line="340" w:lineRule="atLeast"/>
        <w:jc w:val="both"/>
        <w:rPr>
          <w:rFonts w:ascii="SimSun" w:eastAsia="SimSun" w:hAnsi="SimSun"/>
          <w:sz w:val="21"/>
          <w:szCs w:val="21"/>
        </w:rPr>
      </w:pPr>
      <w:r w:rsidRPr="003637CD">
        <w:rPr>
          <w:rFonts w:ascii="SimSun" w:eastAsia="SimSun" w:hAnsi="SimSun"/>
          <w:sz w:val="21"/>
          <w:szCs w:val="21"/>
        </w:rPr>
        <w:tab/>
      </w:r>
      <w:r w:rsidR="0084631A">
        <w:rPr>
          <w:rFonts w:ascii="SimSun" w:eastAsia="SimSun" w:hAnsi="SimSun" w:hint="eastAsia"/>
          <w:sz w:val="21"/>
          <w:szCs w:val="21"/>
        </w:rPr>
        <w:tab/>
      </w:r>
      <w:r w:rsidRPr="003637CD">
        <w:rPr>
          <w:rFonts w:ascii="SimSun" w:eastAsia="SimSun" w:hAnsi="SimSun"/>
          <w:sz w:val="21"/>
          <w:szCs w:val="21"/>
        </w:rPr>
        <w:t>(iv)</w:t>
      </w:r>
      <w:r w:rsidRPr="003637CD">
        <w:rPr>
          <w:rFonts w:ascii="SimSun" w:eastAsia="SimSun" w:hAnsi="SimSun"/>
          <w:sz w:val="21"/>
          <w:szCs w:val="21"/>
        </w:rPr>
        <w:tab/>
      </w:r>
      <w:r w:rsidR="00024689" w:rsidRPr="003637CD">
        <w:rPr>
          <w:rFonts w:ascii="SimSun" w:eastAsia="SimSun" w:hAnsi="SimSun" w:cs="SimSun" w:hint="eastAsia"/>
          <w:sz w:val="21"/>
          <w:szCs w:val="21"/>
        </w:rPr>
        <w:t>修改本协议附录</w:t>
      </w:r>
      <w:r w:rsidR="00024689" w:rsidRPr="003637CD">
        <w:rPr>
          <w:rFonts w:ascii="SimSun" w:eastAsia="SimSun" w:hAnsi="SimSun" w:hint="eastAsia"/>
          <w:sz w:val="21"/>
          <w:szCs w:val="21"/>
        </w:rPr>
        <w:t>E</w:t>
      </w:r>
      <w:r w:rsidR="00024689" w:rsidRPr="003637CD">
        <w:rPr>
          <w:rFonts w:ascii="SimSun" w:eastAsia="SimSun" w:hAnsi="SimSun" w:cs="SimSun" w:hint="eastAsia"/>
          <w:sz w:val="21"/>
          <w:szCs w:val="21"/>
        </w:rPr>
        <w:t>所包含的关于补充国际检索的信息和说明</w:t>
      </w:r>
      <w:r w:rsidR="005F6B86" w:rsidRPr="003637CD">
        <w:rPr>
          <w:rFonts w:ascii="SimSun" w:eastAsia="SimSun" w:hAnsi="SimSun" w:cs="Microsoft Sans Serif"/>
          <w:sz w:val="21"/>
          <w:szCs w:val="21"/>
        </w:rPr>
        <w:t>]</w:t>
      </w:r>
      <w:r w:rsidR="00024689" w:rsidRPr="003637CD">
        <w:rPr>
          <w:rFonts w:ascii="SimSun" w:eastAsia="SimSun" w:hAnsi="SimSun" w:cs="SimSun" w:hint="eastAsia"/>
          <w:sz w:val="21"/>
          <w:szCs w:val="21"/>
        </w:rPr>
        <w:t>。</w:t>
      </w:r>
    </w:p>
    <w:p w14:paraId="6CE7C629" w14:textId="25E3207A" w:rsidR="00A92F4D" w:rsidRPr="00011870"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011870">
        <w:rPr>
          <w:rFonts w:ascii="SimSun" w:eastAsia="SimSun" w:hAnsi="SimSun" w:cs="Arial"/>
          <w:sz w:val="21"/>
          <w:szCs w:val="21"/>
        </w:rPr>
        <w:tab/>
        <w:t>(4)</w:t>
      </w:r>
      <w:r w:rsidRPr="00011870">
        <w:rPr>
          <w:rFonts w:ascii="SimSun" w:eastAsia="SimSun" w:hAnsi="SimSun" w:cs="Arial"/>
          <w:sz w:val="21"/>
          <w:szCs w:val="21"/>
        </w:rPr>
        <w:tab/>
      </w:r>
      <w:r w:rsidR="00AE6CA0" w:rsidRPr="00011870">
        <w:rPr>
          <w:rFonts w:ascii="SimSun" w:eastAsia="SimSun" w:hAnsi="SimSun" w:cs="SimSun" w:hint="eastAsia"/>
          <w:sz w:val="21"/>
          <w:szCs w:val="21"/>
        </w:rPr>
        <w:t>根据本条第</w:t>
      </w:r>
      <w:r w:rsidR="00AE6CA0" w:rsidRPr="00011870">
        <w:rPr>
          <w:rFonts w:ascii="SimSun" w:eastAsia="SimSun" w:hAnsi="SimSun" w:cs="Arial" w:hint="eastAsia"/>
          <w:sz w:val="21"/>
          <w:szCs w:val="21"/>
        </w:rPr>
        <w:t>(3)</w:t>
      </w:r>
      <w:proofErr w:type="gramStart"/>
      <w:r w:rsidR="00AE6CA0" w:rsidRPr="00011870">
        <w:rPr>
          <w:rFonts w:ascii="SimSun" w:eastAsia="SimSun" w:hAnsi="SimSun" w:cs="SimSun" w:hint="eastAsia"/>
          <w:sz w:val="21"/>
          <w:szCs w:val="21"/>
        </w:rPr>
        <w:t>款通知</w:t>
      </w:r>
      <w:proofErr w:type="gramEnd"/>
      <w:r w:rsidR="00AE6CA0" w:rsidRPr="00011870">
        <w:rPr>
          <w:rFonts w:ascii="SimSun" w:eastAsia="SimSun" w:hAnsi="SimSun" w:cs="SimSun" w:hint="eastAsia"/>
          <w:sz w:val="21"/>
          <w:szCs w:val="21"/>
        </w:rPr>
        <w:t>的修订应于通知中指定的日期生效，但对于附录</w:t>
      </w:r>
      <w:r w:rsidR="00AE6CA0" w:rsidRPr="00011870">
        <w:rPr>
          <w:rFonts w:ascii="SimSun" w:eastAsia="SimSun" w:hAnsi="SimSun" w:cs="Arial" w:hint="eastAsia"/>
          <w:sz w:val="21"/>
          <w:szCs w:val="21"/>
        </w:rPr>
        <w:t>C</w:t>
      </w:r>
      <w:r w:rsidR="00AE6CA0" w:rsidRPr="00011870">
        <w:rPr>
          <w:rFonts w:ascii="SimSun" w:eastAsia="SimSun" w:hAnsi="SimSun" w:cs="SimSun" w:hint="eastAsia"/>
          <w:sz w:val="21"/>
          <w:szCs w:val="21"/>
        </w:rPr>
        <w:t>中包含的任何收费币种或金额的修改，增加新的收费，或附录</w:t>
      </w:r>
      <w:r w:rsidR="00AE6CA0" w:rsidRPr="00011870">
        <w:rPr>
          <w:rFonts w:ascii="SimSun" w:eastAsia="SimSun" w:hAnsi="SimSun" w:cs="Arial" w:hint="eastAsia"/>
          <w:sz w:val="21"/>
          <w:szCs w:val="21"/>
        </w:rPr>
        <w:t>C</w:t>
      </w:r>
      <w:r w:rsidR="00AE6CA0" w:rsidRPr="00011870">
        <w:rPr>
          <w:rFonts w:ascii="SimSun" w:eastAsia="SimSun" w:hAnsi="SimSun" w:cs="SimSun" w:hint="eastAsia"/>
          <w:sz w:val="21"/>
          <w:szCs w:val="21"/>
        </w:rPr>
        <w:t>中所包含的费用的退还和减少，生效的日期应是自国际局收到通知之日起至少两个月以后。</w:t>
      </w:r>
    </w:p>
    <w:p w14:paraId="1F4FD2FD" w14:textId="1831D3CD" w:rsidR="00A92F4D" w:rsidRPr="0077342C" w:rsidRDefault="00AE6CA0" w:rsidP="00EC7DF8">
      <w:pPr>
        <w:pStyle w:val="AgreementHeading"/>
        <w:keepLines w:val="0"/>
        <w:widowControl/>
        <w:overflowPunct w:val="0"/>
        <w:spacing w:beforeLines="100" w:before="240" w:afterLines="100" w:line="340" w:lineRule="atLeast"/>
        <w:rPr>
          <w:rFonts w:ascii="SimSun" w:eastAsia="SimSun" w:hAnsi="SimSun"/>
          <w:sz w:val="21"/>
          <w:szCs w:val="21"/>
        </w:rPr>
      </w:pPr>
      <w:r w:rsidRPr="00AE6CA0">
        <w:rPr>
          <w:rFonts w:ascii="SimSun" w:eastAsia="SimSun" w:hAnsi="SimSun" w:cs="SimSun" w:hint="eastAsia"/>
          <w:sz w:val="21"/>
          <w:szCs w:val="21"/>
        </w:rPr>
        <w:t>第十二条</w:t>
      </w:r>
      <w:r w:rsidR="00A92F4D" w:rsidRPr="0077342C">
        <w:rPr>
          <w:rFonts w:ascii="SimSun" w:eastAsia="SimSun" w:hAnsi="SimSun"/>
          <w:sz w:val="21"/>
          <w:szCs w:val="21"/>
        </w:rPr>
        <w:br/>
      </w:r>
      <w:r w:rsidRPr="00AE6CA0">
        <w:rPr>
          <w:rFonts w:ascii="SimSun" w:eastAsia="SimSun" w:hAnsi="SimSun" w:cs="SimSun" w:hint="eastAsia"/>
          <w:sz w:val="21"/>
          <w:szCs w:val="21"/>
        </w:rPr>
        <w:t>终</w:t>
      </w:r>
      <w:r w:rsidRPr="0077342C">
        <w:rPr>
          <w:rFonts w:ascii="SimSun" w:eastAsia="SimSun" w:hAnsi="SimSun" w:hint="eastAsia"/>
          <w:sz w:val="21"/>
          <w:szCs w:val="21"/>
        </w:rPr>
        <w:t xml:space="preserve">　</w:t>
      </w:r>
      <w:r w:rsidRPr="00AE6CA0">
        <w:rPr>
          <w:rFonts w:ascii="SimSun" w:eastAsia="SimSun" w:hAnsi="SimSun" w:cs="SimSun" w:hint="eastAsia"/>
          <w:sz w:val="21"/>
          <w:szCs w:val="21"/>
        </w:rPr>
        <w:t>止</w:t>
      </w:r>
    </w:p>
    <w:p w14:paraId="545E0355" w14:textId="05F387A6" w:rsidR="00A92F4D" w:rsidRPr="002B3996"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2B3996">
        <w:rPr>
          <w:rFonts w:ascii="SimSun" w:eastAsia="SimSun" w:hAnsi="SimSun" w:cs="Arial"/>
          <w:sz w:val="21"/>
          <w:szCs w:val="21"/>
        </w:rPr>
        <w:tab/>
        <w:t>(1)</w:t>
      </w:r>
      <w:r w:rsidRPr="002B3996">
        <w:rPr>
          <w:rFonts w:ascii="SimSun" w:eastAsia="SimSun" w:hAnsi="SimSun" w:cs="Arial"/>
          <w:sz w:val="21"/>
          <w:szCs w:val="21"/>
        </w:rPr>
        <w:tab/>
      </w:r>
      <w:r w:rsidR="00AE6CA0" w:rsidRPr="002B3996">
        <w:rPr>
          <w:rFonts w:ascii="SimSun" w:eastAsia="SimSun" w:hAnsi="SimSun" w:cs="SimSun" w:hint="eastAsia"/>
          <w:sz w:val="21"/>
          <w:szCs w:val="21"/>
        </w:rPr>
        <w:t>在下列情况下本协议应于</w:t>
      </w:r>
      <w:r w:rsidR="00AE6CA0" w:rsidRPr="002B3996">
        <w:rPr>
          <w:rFonts w:ascii="SimSun" w:eastAsia="SimSun" w:hAnsi="SimSun" w:cs="Arial" w:hint="eastAsia"/>
          <w:sz w:val="21"/>
          <w:szCs w:val="21"/>
        </w:rPr>
        <w:t>2017</w:t>
      </w:r>
      <w:r w:rsidR="00AE6CA0" w:rsidRPr="002B3996">
        <w:rPr>
          <w:rFonts w:ascii="SimSun" w:eastAsia="SimSun" w:hAnsi="SimSun" w:cs="SimSun" w:hint="eastAsia"/>
          <w:sz w:val="21"/>
          <w:szCs w:val="21"/>
        </w:rPr>
        <w:t>年</w:t>
      </w:r>
      <w:r w:rsidR="00AE6CA0" w:rsidRPr="002B3996">
        <w:rPr>
          <w:rFonts w:ascii="SimSun" w:eastAsia="SimSun" w:hAnsi="SimSun" w:cs="Arial" w:hint="eastAsia"/>
          <w:sz w:val="21"/>
          <w:szCs w:val="21"/>
        </w:rPr>
        <w:t>12</w:t>
      </w:r>
      <w:r w:rsidR="00AE6CA0" w:rsidRPr="002B3996">
        <w:rPr>
          <w:rFonts w:ascii="SimSun" w:eastAsia="SimSun" w:hAnsi="SimSun" w:cs="SimSun" w:hint="eastAsia"/>
          <w:sz w:val="21"/>
          <w:szCs w:val="21"/>
        </w:rPr>
        <w:t>月</w:t>
      </w:r>
      <w:r w:rsidR="00AE6CA0" w:rsidRPr="002B3996">
        <w:rPr>
          <w:rFonts w:ascii="SimSun" w:eastAsia="SimSun" w:hAnsi="SimSun" w:cs="Arial" w:hint="eastAsia"/>
          <w:sz w:val="21"/>
          <w:szCs w:val="21"/>
        </w:rPr>
        <w:t>31</w:t>
      </w:r>
      <w:r w:rsidR="00AE6CA0" w:rsidRPr="002B3996">
        <w:rPr>
          <w:rFonts w:ascii="SimSun" w:eastAsia="SimSun" w:hAnsi="SimSun" w:cs="SimSun" w:hint="eastAsia"/>
          <w:sz w:val="21"/>
          <w:szCs w:val="21"/>
        </w:rPr>
        <w:t>日以前终止：</w:t>
      </w:r>
    </w:p>
    <w:p w14:paraId="35B2C266" w14:textId="7B5ADA60" w:rsidR="00A92F4D" w:rsidRPr="002B3996"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2B3996">
        <w:rPr>
          <w:rFonts w:ascii="SimSun" w:eastAsia="SimSun" w:hAnsi="SimSun" w:cs="Arial"/>
          <w:sz w:val="21"/>
          <w:szCs w:val="21"/>
        </w:rPr>
        <w:tab/>
      </w:r>
      <w:r w:rsidR="0084631A">
        <w:rPr>
          <w:rFonts w:ascii="SimSun" w:eastAsia="SimSun" w:hAnsi="SimSun" w:cs="Arial" w:hint="eastAsia"/>
          <w:sz w:val="21"/>
          <w:szCs w:val="21"/>
        </w:rPr>
        <w:tab/>
      </w:r>
      <w:r w:rsidRPr="002B3996">
        <w:rPr>
          <w:rFonts w:ascii="SimSun" w:eastAsia="SimSun" w:hAnsi="SimSun" w:cs="Arial"/>
          <w:sz w:val="21"/>
          <w:szCs w:val="21"/>
        </w:rPr>
        <w:t>(i)</w:t>
      </w:r>
      <w:r w:rsidRPr="002B3996">
        <w:rPr>
          <w:rFonts w:ascii="SimSun" w:eastAsia="SimSun" w:hAnsi="SimSun" w:cs="Arial"/>
          <w:sz w:val="21"/>
          <w:szCs w:val="21"/>
        </w:rPr>
        <w:tab/>
      </w:r>
      <w:r w:rsidR="00AE6CA0" w:rsidRPr="002B3996">
        <w:rPr>
          <w:rFonts w:ascii="SimSun" w:eastAsia="SimSun" w:hAnsi="SimSun" w:cs="SimSun" w:hint="eastAsia"/>
          <w:sz w:val="21"/>
          <w:szCs w:val="21"/>
        </w:rPr>
        <w:t>国际单位给世界知识产权组织总干事以书面通知终止本协议；或者</w:t>
      </w:r>
    </w:p>
    <w:p w14:paraId="25D899D3" w14:textId="677883FE" w:rsidR="00A92F4D" w:rsidRPr="002B3996"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2B3996">
        <w:rPr>
          <w:rFonts w:ascii="SimSun" w:eastAsia="SimSun" w:hAnsi="SimSun" w:cs="Arial"/>
          <w:sz w:val="21"/>
          <w:szCs w:val="21"/>
        </w:rPr>
        <w:tab/>
      </w:r>
      <w:r w:rsidR="0084631A">
        <w:rPr>
          <w:rFonts w:ascii="SimSun" w:eastAsia="SimSun" w:hAnsi="SimSun" w:cs="Arial" w:hint="eastAsia"/>
          <w:sz w:val="21"/>
          <w:szCs w:val="21"/>
        </w:rPr>
        <w:tab/>
      </w:r>
      <w:r w:rsidRPr="002B3996">
        <w:rPr>
          <w:rFonts w:ascii="SimSun" w:eastAsia="SimSun" w:hAnsi="SimSun" w:cs="Arial"/>
          <w:sz w:val="21"/>
          <w:szCs w:val="21"/>
        </w:rPr>
        <w:t>(ii)</w:t>
      </w:r>
      <w:r w:rsidRPr="002B3996">
        <w:rPr>
          <w:rFonts w:ascii="SimSun" w:eastAsia="SimSun" w:hAnsi="SimSun" w:cs="Arial"/>
          <w:sz w:val="21"/>
          <w:szCs w:val="21"/>
        </w:rPr>
        <w:tab/>
      </w:r>
      <w:r w:rsidR="00AE6CA0" w:rsidRPr="002B3996">
        <w:rPr>
          <w:rFonts w:ascii="SimSun" w:eastAsia="SimSun" w:hAnsi="SimSun" w:cs="SimSun" w:hint="eastAsia"/>
          <w:sz w:val="21"/>
          <w:szCs w:val="21"/>
        </w:rPr>
        <w:t>世界知识产权组织总干事给国际单位以书面通知终止本协议。</w:t>
      </w:r>
    </w:p>
    <w:p w14:paraId="0191F42B" w14:textId="6AA7A4FF" w:rsidR="00A92F4D" w:rsidRPr="002B3996"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r w:rsidRPr="002B3996">
        <w:rPr>
          <w:rFonts w:ascii="SimSun" w:eastAsia="SimSun" w:hAnsi="SimSun" w:cs="Arial"/>
          <w:sz w:val="21"/>
          <w:szCs w:val="21"/>
        </w:rPr>
        <w:tab/>
        <w:t>(2)</w:t>
      </w:r>
      <w:r w:rsidRPr="002B3996">
        <w:rPr>
          <w:rFonts w:ascii="SimSun" w:eastAsia="SimSun" w:hAnsi="SimSun" w:cs="Arial"/>
          <w:sz w:val="21"/>
          <w:szCs w:val="21"/>
        </w:rPr>
        <w:tab/>
      </w:r>
      <w:r w:rsidR="00AE6CA0" w:rsidRPr="002B3996">
        <w:rPr>
          <w:rFonts w:ascii="SimSun" w:eastAsia="SimSun" w:hAnsi="SimSun" w:cs="SimSun" w:hint="eastAsia"/>
          <w:sz w:val="21"/>
          <w:szCs w:val="21"/>
        </w:rPr>
        <w:t>根据本条第</w:t>
      </w:r>
      <w:r w:rsidR="00AE6CA0" w:rsidRPr="002B3996">
        <w:rPr>
          <w:rFonts w:ascii="SimSun" w:eastAsia="SimSun" w:hAnsi="SimSun" w:cs="Arial" w:hint="eastAsia"/>
          <w:sz w:val="21"/>
          <w:szCs w:val="21"/>
        </w:rPr>
        <w:t>(1)</w:t>
      </w:r>
      <w:r w:rsidR="00AE6CA0" w:rsidRPr="002B3996">
        <w:rPr>
          <w:rFonts w:ascii="SimSun" w:eastAsia="SimSun" w:hAnsi="SimSun" w:cs="SimSun" w:hint="eastAsia"/>
          <w:sz w:val="21"/>
          <w:szCs w:val="21"/>
        </w:rPr>
        <w:t>款对本协议的终止，除通知中指定更长的期间或者双方同意更短的期间外，应于对方收到通知之后一年生效。</w:t>
      </w:r>
    </w:p>
    <w:p w14:paraId="464B6A55" w14:textId="383EAF90" w:rsidR="00044CE8" w:rsidRPr="00D11C1E" w:rsidRDefault="00044CE8" w:rsidP="00EC7DF8">
      <w:pPr>
        <w:pStyle w:val="AgreementText"/>
        <w:keepLines w:val="0"/>
        <w:widowControl/>
        <w:overflowPunct w:val="0"/>
        <w:spacing w:afterLines="100" w:line="340" w:lineRule="atLeast"/>
        <w:jc w:val="both"/>
        <w:rPr>
          <w:rFonts w:ascii="SimSun" w:eastAsia="SimSun" w:hAnsi="SimSun" w:cs="Arial"/>
          <w:sz w:val="21"/>
          <w:szCs w:val="21"/>
        </w:rPr>
      </w:pPr>
      <w:r w:rsidRPr="00D11C1E">
        <w:rPr>
          <w:rFonts w:ascii="SimSun" w:eastAsia="SimSun" w:hAnsi="SimSun" w:cs="Arial"/>
          <w:sz w:val="21"/>
          <w:szCs w:val="21"/>
        </w:rPr>
        <w:t>[</w:t>
      </w:r>
      <w:r w:rsidR="00EC7DF8" w:rsidRPr="00EC7DF8">
        <w:rPr>
          <w:rFonts w:ascii="SimHei" w:eastAsia="SimHei" w:hAnsi="SimHei" w:cs="SimSun" w:hint="eastAsia"/>
          <w:sz w:val="21"/>
          <w:szCs w:val="21"/>
        </w:rPr>
        <w:t>备注</w:t>
      </w:r>
      <w:r w:rsidR="00CC35B1" w:rsidRPr="00D11C1E">
        <w:rPr>
          <w:rFonts w:ascii="SimSun" w:eastAsia="SimSun" w:hAnsi="SimSun" w:cs="Arial" w:hint="eastAsia"/>
          <w:sz w:val="21"/>
          <w:szCs w:val="21"/>
        </w:rPr>
        <w:t>：</w:t>
      </w:r>
      <w:r w:rsidR="00D11C1E" w:rsidRPr="00D11C1E">
        <w:rPr>
          <w:rFonts w:ascii="SimSun" w:eastAsia="SimSun" w:hAnsi="SimSun" w:cs="Arial" w:hint="eastAsia"/>
          <w:sz w:val="21"/>
          <w:szCs w:val="21"/>
        </w:rPr>
        <w:t>虽然事实上，</w:t>
      </w:r>
      <w:r w:rsidR="006B63C8" w:rsidRPr="00D11C1E">
        <w:rPr>
          <w:rFonts w:ascii="SimSun" w:eastAsia="SimSun" w:hAnsi="SimSun" w:cs="Arial" w:hint="eastAsia"/>
          <w:sz w:val="21"/>
          <w:szCs w:val="21"/>
        </w:rPr>
        <w:t>如果于</w:t>
      </w:r>
      <w:r w:rsidR="00CC35B1" w:rsidRPr="00D11C1E">
        <w:rPr>
          <w:rFonts w:ascii="SimSun" w:eastAsia="SimSun" w:hAnsi="SimSun" w:cs="Arial" w:hint="eastAsia"/>
          <w:sz w:val="21"/>
          <w:szCs w:val="21"/>
        </w:rPr>
        <w:t>2017年1月1日当天或之后签订</w:t>
      </w:r>
      <w:r w:rsidR="006B63C8" w:rsidRPr="00D11C1E">
        <w:rPr>
          <w:rFonts w:ascii="SimSun" w:eastAsia="SimSun" w:hAnsi="SimSun" w:cs="Arial" w:hint="eastAsia"/>
          <w:sz w:val="21"/>
          <w:szCs w:val="21"/>
        </w:rPr>
        <w:t>本协议</w:t>
      </w:r>
      <w:r w:rsidR="00CC35B1" w:rsidRPr="00D11C1E">
        <w:rPr>
          <w:rFonts w:ascii="SimSun" w:eastAsia="SimSun" w:hAnsi="SimSun" w:cs="Arial" w:hint="eastAsia"/>
          <w:sz w:val="21"/>
          <w:szCs w:val="21"/>
        </w:rPr>
        <w:t>，</w:t>
      </w:r>
      <w:r w:rsidR="006B63C8" w:rsidRPr="00D11C1E">
        <w:rPr>
          <w:rFonts w:ascii="SimSun" w:eastAsia="SimSun" w:hAnsi="SimSun" w:cs="Arial" w:hint="eastAsia"/>
          <w:sz w:val="21"/>
          <w:szCs w:val="21"/>
        </w:rPr>
        <w:t>则</w:t>
      </w:r>
      <w:r w:rsidR="00537DB3" w:rsidRPr="00D11C1E">
        <w:rPr>
          <w:rFonts w:ascii="SimSun" w:eastAsia="SimSun" w:hAnsi="SimSun" w:cs="Arial" w:hint="eastAsia"/>
          <w:sz w:val="21"/>
          <w:szCs w:val="21"/>
        </w:rPr>
        <w:t>只有</w:t>
      </w:r>
      <w:r w:rsidR="006B63C8" w:rsidRPr="00D11C1E">
        <w:rPr>
          <w:rFonts w:ascii="SimSun" w:eastAsia="SimSun" w:hAnsi="SimSun" w:cs="Arial" w:hint="eastAsia"/>
          <w:sz w:val="21"/>
          <w:szCs w:val="21"/>
        </w:rPr>
        <w:t>在</w:t>
      </w:r>
      <w:r w:rsidR="00CC35B1" w:rsidRPr="00D11C1E">
        <w:rPr>
          <w:rFonts w:ascii="SimSun" w:eastAsia="SimSun" w:hAnsi="SimSun" w:cs="Arial" w:hint="eastAsia"/>
          <w:sz w:val="21"/>
          <w:szCs w:val="21"/>
        </w:rPr>
        <w:t>根据第十条终止本协议后，</w:t>
      </w:r>
      <w:r w:rsidR="006B63C8" w:rsidRPr="00D11C1E">
        <w:rPr>
          <w:rFonts w:ascii="SimSun" w:eastAsia="SimSun" w:hAnsi="SimSun" w:cs="Arial" w:hint="eastAsia"/>
          <w:sz w:val="21"/>
          <w:szCs w:val="21"/>
        </w:rPr>
        <w:t>第十二条</w:t>
      </w:r>
      <w:r w:rsidR="00CC35B1" w:rsidRPr="00D11C1E">
        <w:rPr>
          <w:rFonts w:ascii="SimSun" w:eastAsia="SimSun" w:hAnsi="SimSun" w:cs="Arial" w:hint="eastAsia"/>
          <w:sz w:val="21"/>
          <w:szCs w:val="21"/>
        </w:rPr>
        <w:t>第2段规定的一年终止期</w:t>
      </w:r>
      <w:r w:rsidR="00D11C1E" w:rsidRPr="00D11C1E">
        <w:rPr>
          <w:rFonts w:ascii="SimSun" w:eastAsia="SimSun" w:hAnsi="SimSun" w:cs="Arial" w:hint="eastAsia"/>
          <w:sz w:val="21"/>
          <w:szCs w:val="21"/>
        </w:rPr>
        <w:t>才能</w:t>
      </w:r>
      <w:r w:rsidR="00537DB3" w:rsidRPr="00D11C1E">
        <w:rPr>
          <w:rFonts w:ascii="SimSun" w:eastAsia="SimSun" w:hAnsi="SimSun" w:cs="Arial" w:hint="eastAsia"/>
          <w:sz w:val="21"/>
          <w:szCs w:val="21"/>
        </w:rPr>
        <w:t>期满，</w:t>
      </w:r>
      <w:r w:rsidR="006B63C8" w:rsidRPr="00D11C1E">
        <w:rPr>
          <w:rFonts w:ascii="SimSun" w:eastAsia="SimSun" w:hAnsi="SimSun" w:cs="Arial" w:hint="eastAsia"/>
          <w:sz w:val="21"/>
          <w:szCs w:val="21"/>
        </w:rPr>
        <w:t>但</w:t>
      </w:r>
      <w:r w:rsidR="00537DB3" w:rsidRPr="00D11C1E">
        <w:rPr>
          <w:rFonts w:ascii="SimSun" w:eastAsia="SimSun" w:hAnsi="SimSun" w:cs="Arial" w:hint="eastAsia"/>
          <w:sz w:val="21"/>
          <w:szCs w:val="21"/>
        </w:rPr>
        <w:t>建议不</w:t>
      </w:r>
      <w:r w:rsidR="006B63C8" w:rsidRPr="00D11C1E">
        <w:rPr>
          <w:rFonts w:ascii="SimSun" w:eastAsia="SimSun" w:hAnsi="SimSun" w:cs="Arial" w:hint="eastAsia"/>
          <w:sz w:val="21"/>
          <w:szCs w:val="21"/>
        </w:rPr>
        <w:t>对</w:t>
      </w:r>
      <w:r w:rsidR="00537DB3" w:rsidRPr="00D11C1E">
        <w:rPr>
          <w:rFonts w:ascii="SimSun" w:eastAsia="SimSun" w:hAnsi="SimSun" w:cs="Arial" w:hint="eastAsia"/>
          <w:sz w:val="21"/>
          <w:szCs w:val="21"/>
        </w:rPr>
        <w:t>第十二条第2段</w:t>
      </w:r>
      <w:proofErr w:type="gramStart"/>
      <w:r w:rsidR="006B63C8" w:rsidRPr="00D11C1E">
        <w:rPr>
          <w:rFonts w:ascii="SimSun" w:eastAsia="SimSun" w:hAnsi="SimSun" w:cs="Arial" w:hint="eastAsia"/>
          <w:sz w:val="21"/>
          <w:szCs w:val="21"/>
        </w:rPr>
        <w:t>作出</w:t>
      </w:r>
      <w:proofErr w:type="gramEnd"/>
      <w:r w:rsidR="006B63C8" w:rsidRPr="00D11C1E">
        <w:rPr>
          <w:rFonts w:ascii="SimSun" w:eastAsia="SimSun" w:hAnsi="SimSun" w:cs="Arial" w:hint="eastAsia"/>
          <w:sz w:val="21"/>
          <w:szCs w:val="21"/>
        </w:rPr>
        <w:t>修订</w:t>
      </w:r>
      <w:r w:rsidR="00CC35B1" w:rsidRPr="00D11C1E">
        <w:rPr>
          <w:rFonts w:ascii="SimSun" w:eastAsia="SimSun" w:hAnsi="SimSun" w:cs="Arial" w:hint="eastAsia"/>
          <w:sz w:val="21"/>
          <w:szCs w:val="21"/>
        </w:rPr>
        <w:t>。万一</w:t>
      </w:r>
      <w:r w:rsidR="00C72A64" w:rsidRPr="00D11C1E">
        <w:rPr>
          <w:rFonts w:ascii="SimSun" w:eastAsia="SimSun" w:hAnsi="SimSun" w:cs="Arial" w:hint="eastAsia"/>
          <w:sz w:val="21"/>
          <w:szCs w:val="21"/>
        </w:rPr>
        <w:t>根据第十二条第1段，本协议不得不</w:t>
      </w:r>
      <w:r w:rsidR="006B63C8" w:rsidRPr="00D11C1E">
        <w:rPr>
          <w:rFonts w:ascii="SimSun" w:eastAsia="SimSun" w:hAnsi="SimSun" w:cs="Arial" w:hint="eastAsia"/>
          <w:sz w:val="21"/>
          <w:szCs w:val="21"/>
        </w:rPr>
        <w:t>于</w:t>
      </w:r>
      <w:r w:rsidR="00C72A64" w:rsidRPr="00D11C1E">
        <w:rPr>
          <w:rFonts w:ascii="SimSun" w:eastAsia="SimSun" w:hAnsi="SimSun" w:cs="Arial" w:hint="eastAsia"/>
          <w:sz w:val="21"/>
          <w:szCs w:val="21"/>
        </w:rPr>
        <w:t>2017年12月31日前终止，</w:t>
      </w:r>
      <w:r w:rsidR="00D11C1E" w:rsidRPr="00D11C1E">
        <w:rPr>
          <w:rFonts w:ascii="SimSun" w:eastAsia="SimSun" w:hAnsi="SimSun" w:cs="Arial" w:hint="eastAsia"/>
          <w:sz w:val="21"/>
          <w:szCs w:val="21"/>
        </w:rPr>
        <w:t>则</w:t>
      </w:r>
      <w:r w:rsidR="00C72A64" w:rsidRPr="00D11C1E">
        <w:rPr>
          <w:rFonts w:ascii="SimSun" w:eastAsia="SimSun" w:hAnsi="SimSun" w:cs="Arial" w:hint="eastAsia"/>
          <w:sz w:val="21"/>
          <w:szCs w:val="21"/>
        </w:rPr>
        <w:t>根据第2段，双方必须</w:t>
      </w:r>
      <w:r w:rsidR="006B63C8" w:rsidRPr="00D11C1E">
        <w:rPr>
          <w:rFonts w:ascii="SimSun" w:eastAsia="SimSun" w:hAnsi="SimSun" w:cs="Arial" w:hint="eastAsia"/>
          <w:sz w:val="21"/>
          <w:szCs w:val="21"/>
        </w:rPr>
        <w:t>就终止期间达成一致，该期间必须短于</w:t>
      </w:r>
      <w:r w:rsidR="00C72A64" w:rsidRPr="00D11C1E">
        <w:rPr>
          <w:rFonts w:ascii="SimSun" w:eastAsia="SimSun" w:hAnsi="SimSun" w:cs="Arial" w:hint="eastAsia"/>
          <w:sz w:val="21"/>
          <w:szCs w:val="21"/>
        </w:rPr>
        <w:t>第2段指明的一年期</w:t>
      </w:r>
      <w:r w:rsidR="00D11C1E" w:rsidRPr="00D11C1E">
        <w:rPr>
          <w:rFonts w:ascii="SimSun" w:eastAsia="SimSun" w:hAnsi="SimSun" w:cs="Arial" w:hint="eastAsia"/>
          <w:sz w:val="21"/>
          <w:szCs w:val="21"/>
        </w:rPr>
        <w:t>]</w:t>
      </w:r>
      <w:r w:rsidR="00C72A64" w:rsidRPr="00D11C1E">
        <w:rPr>
          <w:rFonts w:ascii="SimSun" w:eastAsia="SimSun" w:hAnsi="SimSun" w:cs="Arial" w:hint="eastAsia"/>
          <w:sz w:val="21"/>
          <w:szCs w:val="21"/>
        </w:rPr>
        <w:t>。</w:t>
      </w:r>
    </w:p>
    <w:p w14:paraId="53815BC2" w14:textId="77777777" w:rsidR="00A92F4D" w:rsidRPr="0077342C" w:rsidRDefault="00A92F4D" w:rsidP="00EC7DF8">
      <w:pPr>
        <w:pStyle w:val="AgreementText"/>
        <w:keepLines w:val="0"/>
        <w:widowControl/>
        <w:overflowPunct w:val="0"/>
        <w:spacing w:afterLines="100" w:line="340" w:lineRule="atLeast"/>
        <w:jc w:val="both"/>
        <w:rPr>
          <w:rFonts w:ascii="SimSun" w:eastAsia="SimSun" w:hAnsi="SimSun" w:cs="Arial"/>
          <w:sz w:val="21"/>
          <w:szCs w:val="21"/>
        </w:rPr>
      </w:pPr>
    </w:p>
    <w:p w14:paraId="7E0552E0" w14:textId="77777777" w:rsidR="0003596D" w:rsidRDefault="0003596D">
      <w:pPr>
        <w:rPr>
          <w:rFonts w:ascii="SimSun" w:hAnsi="SimSun" w:cs="SimSun"/>
          <w:sz w:val="21"/>
          <w:szCs w:val="21"/>
        </w:rPr>
      </w:pPr>
      <w:r>
        <w:rPr>
          <w:rFonts w:ascii="SimSun" w:hAnsi="SimSun" w:cs="SimSun"/>
          <w:sz w:val="21"/>
          <w:szCs w:val="21"/>
        </w:rPr>
        <w:br w:type="page"/>
      </w:r>
    </w:p>
    <w:p w14:paraId="24AA15FE" w14:textId="3A9B973A" w:rsidR="00A92F4D" w:rsidRPr="0077342C" w:rsidRDefault="00AE6CA0" w:rsidP="00EC7DF8">
      <w:pPr>
        <w:pStyle w:val="AgreementText"/>
        <w:keepLines w:val="0"/>
        <w:widowControl/>
        <w:overflowPunct w:val="0"/>
        <w:spacing w:afterLines="100" w:line="340" w:lineRule="atLeast"/>
        <w:jc w:val="both"/>
        <w:rPr>
          <w:rFonts w:ascii="SimSun" w:eastAsia="SimSun" w:hAnsi="SimSun" w:cs="Arial"/>
          <w:sz w:val="21"/>
          <w:szCs w:val="21"/>
        </w:rPr>
      </w:pPr>
      <w:r w:rsidRPr="00AE6CA0">
        <w:rPr>
          <w:rFonts w:ascii="SimSun" w:eastAsia="SimSun" w:hAnsi="SimSun" w:cs="SimSun" w:hint="eastAsia"/>
          <w:sz w:val="21"/>
          <w:szCs w:val="21"/>
        </w:rPr>
        <w:lastRenderedPageBreak/>
        <w:t>兹证明本协议已由双方签订。</w:t>
      </w:r>
    </w:p>
    <w:p w14:paraId="2C1A760F" w14:textId="362BF1C8" w:rsidR="00A92F4D" w:rsidRPr="00223B9B" w:rsidRDefault="00AE6CA0" w:rsidP="00EC7DF8">
      <w:pPr>
        <w:pStyle w:val="AgreementText"/>
        <w:keepLines w:val="0"/>
        <w:widowControl/>
        <w:overflowPunct w:val="0"/>
        <w:spacing w:afterLines="100" w:line="340" w:lineRule="atLeast"/>
        <w:jc w:val="both"/>
        <w:rPr>
          <w:rFonts w:ascii="SimSun" w:eastAsia="SimSun" w:hAnsi="SimSun" w:cs="Arial"/>
          <w:sz w:val="21"/>
          <w:szCs w:val="21"/>
        </w:rPr>
      </w:pPr>
      <w:r w:rsidRPr="00223B9B">
        <w:rPr>
          <w:rFonts w:ascii="SimSun" w:eastAsia="SimSun" w:hAnsi="SimSun" w:cs="SimSun" w:hint="eastAsia"/>
          <w:sz w:val="21"/>
          <w:szCs w:val="21"/>
        </w:rPr>
        <w:t>本协议于</w:t>
      </w:r>
      <w:r w:rsidRPr="00223B9B">
        <w:rPr>
          <w:rFonts w:ascii="SimSun" w:eastAsia="SimSun" w:hAnsi="SimSun" w:cs="Arial" w:hint="eastAsia"/>
          <w:sz w:val="21"/>
          <w:szCs w:val="21"/>
        </w:rPr>
        <w:t>[</w:t>
      </w:r>
      <w:r w:rsidR="00EC7DF8" w:rsidRPr="00223B9B">
        <w:rPr>
          <w:rFonts w:ascii="SimSun" w:eastAsia="SimSun" w:hAnsi="SimSun" w:cs="Arial" w:hint="eastAsia"/>
          <w:sz w:val="21"/>
          <w:szCs w:val="21"/>
        </w:rPr>
        <w:t>...</w:t>
      </w:r>
      <w:r w:rsidRPr="00223B9B">
        <w:rPr>
          <w:rFonts w:ascii="SimSun" w:eastAsia="SimSun" w:hAnsi="SimSun" w:cs="Arial" w:hint="eastAsia"/>
          <w:sz w:val="21"/>
          <w:szCs w:val="21"/>
        </w:rPr>
        <w:t>]</w:t>
      </w:r>
      <w:r w:rsidRPr="00223B9B">
        <w:rPr>
          <w:rFonts w:ascii="SimSun" w:eastAsia="SimSun" w:hAnsi="SimSun" w:cs="SimSun" w:hint="eastAsia"/>
          <w:sz w:val="21"/>
          <w:szCs w:val="21"/>
        </w:rPr>
        <w:t>年</w:t>
      </w:r>
      <w:r w:rsidRPr="00223B9B">
        <w:rPr>
          <w:rFonts w:ascii="SimSun" w:eastAsia="SimSun" w:hAnsi="SimSun" w:cs="Arial" w:hint="eastAsia"/>
          <w:sz w:val="21"/>
          <w:szCs w:val="21"/>
        </w:rPr>
        <w:t>[</w:t>
      </w:r>
      <w:r w:rsidR="00EC7DF8" w:rsidRPr="00223B9B">
        <w:rPr>
          <w:rFonts w:ascii="SimSun" w:eastAsia="SimSun" w:hAnsi="SimSun" w:cs="Arial" w:hint="eastAsia"/>
          <w:sz w:val="21"/>
          <w:szCs w:val="21"/>
        </w:rPr>
        <w:t>...</w:t>
      </w:r>
      <w:r w:rsidRPr="00223B9B">
        <w:rPr>
          <w:rFonts w:ascii="SimSun" w:eastAsia="SimSun" w:hAnsi="SimSun" w:cs="Arial" w:hint="eastAsia"/>
          <w:sz w:val="21"/>
          <w:szCs w:val="21"/>
        </w:rPr>
        <w:t>]</w:t>
      </w:r>
      <w:r w:rsidRPr="00223B9B">
        <w:rPr>
          <w:rFonts w:ascii="SimSun" w:eastAsia="SimSun" w:hAnsi="SimSun" w:cs="SimSun" w:hint="eastAsia"/>
          <w:sz w:val="21"/>
          <w:szCs w:val="21"/>
        </w:rPr>
        <w:t>月</w:t>
      </w:r>
      <w:r w:rsidRPr="00223B9B">
        <w:rPr>
          <w:rFonts w:ascii="SimSun" w:eastAsia="SimSun" w:hAnsi="SimSun" w:cs="Arial" w:hint="eastAsia"/>
          <w:sz w:val="21"/>
          <w:szCs w:val="21"/>
        </w:rPr>
        <w:t>[</w:t>
      </w:r>
      <w:r w:rsidR="00EC7DF8" w:rsidRPr="00223B9B">
        <w:rPr>
          <w:rFonts w:ascii="SimSun" w:eastAsia="SimSun" w:hAnsi="SimSun" w:cs="Arial" w:hint="eastAsia"/>
          <w:sz w:val="21"/>
          <w:szCs w:val="21"/>
        </w:rPr>
        <w:t>...</w:t>
      </w:r>
      <w:r w:rsidRPr="00223B9B">
        <w:rPr>
          <w:rFonts w:ascii="SimSun" w:eastAsia="SimSun" w:hAnsi="SimSun" w:cs="Arial" w:hint="eastAsia"/>
          <w:sz w:val="21"/>
          <w:szCs w:val="21"/>
        </w:rPr>
        <w:t>]</w:t>
      </w:r>
      <w:r w:rsidRPr="00223B9B">
        <w:rPr>
          <w:rFonts w:ascii="SimSun" w:eastAsia="SimSun" w:hAnsi="SimSun" w:cs="SimSun" w:hint="eastAsia"/>
          <w:sz w:val="21"/>
          <w:szCs w:val="21"/>
        </w:rPr>
        <w:t>日在</w:t>
      </w:r>
      <w:r w:rsidRPr="00223B9B">
        <w:rPr>
          <w:rFonts w:ascii="SimSun" w:eastAsia="SimSun" w:hAnsi="SimSun" w:cs="Arial" w:hint="eastAsia"/>
          <w:sz w:val="21"/>
          <w:szCs w:val="21"/>
        </w:rPr>
        <w:t>[</w:t>
      </w:r>
      <w:r w:rsidRPr="00223B9B">
        <w:rPr>
          <w:rFonts w:ascii="SimSun" w:eastAsia="SimSun" w:hAnsi="SimSun" w:cs="SimSun" w:hint="eastAsia"/>
          <w:sz w:val="21"/>
          <w:szCs w:val="21"/>
        </w:rPr>
        <w:t>城市</w:t>
      </w:r>
      <w:r w:rsidRPr="00223B9B">
        <w:rPr>
          <w:rFonts w:ascii="SimSun" w:eastAsia="SimSun" w:hAnsi="SimSun" w:cs="Arial" w:hint="eastAsia"/>
          <w:sz w:val="21"/>
          <w:szCs w:val="21"/>
        </w:rPr>
        <w:t>]</w:t>
      </w:r>
      <w:r w:rsidRPr="00223B9B">
        <w:rPr>
          <w:rFonts w:ascii="SimSun" w:eastAsia="SimSun" w:hAnsi="SimSun" w:cs="SimSun" w:hint="eastAsia"/>
          <w:sz w:val="21"/>
          <w:szCs w:val="21"/>
        </w:rPr>
        <w:t>签订，用</w:t>
      </w:r>
      <w:r w:rsidRPr="00223B9B">
        <w:rPr>
          <w:rFonts w:ascii="SimSun" w:eastAsia="SimSun" w:hAnsi="SimSun" w:cs="Arial" w:hint="eastAsia"/>
          <w:sz w:val="21"/>
          <w:szCs w:val="21"/>
        </w:rPr>
        <w:t>...</w:t>
      </w:r>
      <w:r w:rsidRPr="00223B9B">
        <w:rPr>
          <w:rFonts w:ascii="SimSun" w:eastAsia="SimSun" w:hAnsi="SimSun" w:cs="SimSun" w:hint="eastAsia"/>
          <w:sz w:val="21"/>
          <w:szCs w:val="21"/>
        </w:rPr>
        <w:t>文</w:t>
      </w:r>
      <w:r w:rsidR="0077342C">
        <w:rPr>
          <w:rFonts w:ascii="SimSun" w:eastAsia="SimSun" w:hAnsi="SimSun" w:cs="Arial" w:hint="eastAsia"/>
          <w:sz w:val="21"/>
          <w:szCs w:val="21"/>
        </w:rPr>
        <w:t>（</w:t>
      </w:r>
      <w:r w:rsidRPr="00223B9B">
        <w:rPr>
          <w:rFonts w:ascii="SimSun" w:eastAsia="SimSun" w:hAnsi="SimSun" w:cs="SimSun" w:hint="eastAsia"/>
          <w:sz w:val="21"/>
          <w:szCs w:val="21"/>
        </w:rPr>
        <w:t>和</w:t>
      </w:r>
      <w:r w:rsidRPr="00223B9B">
        <w:rPr>
          <w:rFonts w:ascii="SimSun" w:eastAsia="SimSun" w:hAnsi="SimSun" w:cs="Arial" w:hint="eastAsia"/>
          <w:sz w:val="21"/>
          <w:szCs w:val="21"/>
        </w:rPr>
        <w:t>...</w:t>
      </w:r>
      <w:r w:rsidRPr="00223B9B">
        <w:rPr>
          <w:rFonts w:ascii="SimSun" w:eastAsia="SimSun" w:hAnsi="SimSun" w:cs="SimSun" w:hint="eastAsia"/>
          <w:sz w:val="21"/>
          <w:szCs w:val="21"/>
        </w:rPr>
        <w:t>文</w:t>
      </w:r>
      <w:r w:rsidRPr="00223B9B">
        <w:rPr>
          <w:rFonts w:ascii="SimSun" w:eastAsia="SimSun" w:hAnsi="SimSun" w:cs="Arial" w:hint="eastAsia"/>
          <w:sz w:val="21"/>
          <w:szCs w:val="21"/>
        </w:rPr>
        <w:t>)</w:t>
      </w:r>
      <w:r w:rsidRPr="00223B9B">
        <w:rPr>
          <w:rFonts w:ascii="SimSun" w:eastAsia="SimSun" w:hAnsi="SimSun" w:cs="SimSun" w:hint="eastAsia"/>
          <w:sz w:val="21"/>
          <w:szCs w:val="21"/>
        </w:rPr>
        <w:t>写成。</w:t>
      </w:r>
    </w:p>
    <w:tbl>
      <w:tblPr>
        <w:tblW w:w="0" w:type="auto"/>
        <w:tblLayout w:type="fixed"/>
        <w:tblLook w:val="04A0" w:firstRow="1" w:lastRow="0" w:firstColumn="1" w:lastColumn="0" w:noHBand="0" w:noVBand="1"/>
      </w:tblPr>
      <w:tblGrid>
        <w:gridCol w:w="4643"/>
        <w:gridCol w:w="4643"/>
      </w:tblGrid>
      <w:tr w:rsidR="00A92F4D" w:rsidRPr="0077342C" w14:paraId="55839230" w14:textId="77777777" w:rsidTr="00A92F4D">
        <w:tc>
          <w:tcPr>
            <w:tcW w:w="4643" w:type="dxa"/>
            <w:hideMark/>
          </w:tcPr>
          <w:p w14:paraId="0E2FED8D" w14:textId="2967EEDA" w:rsidR="00A92F4D" w:rsidRPr="0077342C" w:rsidRDefault="00AE6CA0" w:rsidP="00E76800">
            <w:pPr>
              <w:pStyle w:val="AgreementText"/>
              <w:keepLines w:val="0"/>
              <w:tabs>
                <w:tab w:val="left" w:pos="4536"/>
              </w:tabs>
              <w:rPr>
                <w:rFonts w:ascii="SimSun" w:eastAsia="SimSun" w:hAnsi="SimSun" w:cs="Arial"/>
                <w:sz w:val="21"/>
                <w:szCs w:val="21"/>
              </w:rPr>
            </w:pPr>
            <w:r w:rsidRPr="0077342C">
              <w:rPr>
                <w:rFonts w:ascii="SimSun" w:eastAsia="SimSun" w:hAnsi="SimSun" w:cs="SimSun" w:hint="eastAsia"/>
                <w:sz w:val="21"/>
                <w:szCs w:val="21"/>
              </w:rPr>
              <w:t>土耳其专利局代表：</w:t>
            </w:r>
          </w:p>
        </w:tc>
        <w:tc>
          <w:tcPr>
            <w:tcW w:w="4643" w:type="dxa"/>
            <w:hideMark/>
          </w:tcPr>
          <w:p w14:paraId="5FB8F45E" w14:textId="79BF1DB9" w:rsidR="00A92F4D" w:rsidRPr="0077342C" w:rsidRDefault="00AE6CA0" w:rsidP="00E76800">
            <w:pPr>
              <w:pStyle w:val="AgreementText"/>
              <w:keepLines w:val="0"/>
              <w:tabs>
                <w:tab w:val="left" w:pos="4536"/>
              </w:tabs>
              <w:rPr>
                <w:rFonts w:ascii="SimSun" w:eastAsia="SimSun" w:hAnsi="SimSun" w:cs="Arial"/>
                <w:sz w:val="21"/>
                <w:szCs w:val="21"/>
              </w:rPr>
            </w:pPr>
            <w:r w:rsidRPr="0077342C">
              <w:rPr>
                <w:rFonts w:ascii="SimSun" w:eastAsia="SimSun" w:hAnsi="SimSun" w:cs="SimSun" w:hint="eastAsia"/>
                <w:sz w:val="21"/>
                <w:szCs w:val="21"/>
              </w:rPr>
              <w:t>世界知识产权组织国际局代表：</w:t>
            </w:r>
          </w:p>
        </w:tc>
      </w:tr>
      <w:tr w:rsidR="00A92F4D" w:rsidRPr="0077342C" w14:paraId="62690865" w14:textId="77777777" w:rsidTr="00A92F4D">
        <w:tc>
          <w:tcPr>
            <w:tcW w:w="4643" w:type="dxa"/>
          </w:tcPr>
          <w:p w14:paraId="338C25B0" w14:textId="77777777" w:rsidR="00A92F4D" w:rsidRPr="0077342C" w:rsidRDefault="00A92F4D" w:rsidP="00E76800">
            <w:pPr>
              <w:pStyle w:val="AgreementText"/>
              <w:keepLines w:val="0"/>
              <w:tabs>
                <w:tab w:val="left" w:pos="4536"/>
              </w:tabs>
              <w:rPr>
                <w:rFonts w:ascii="SimSun" w:eastAsia="SimSun" w:hAnsi="SimSun" w:cs="Arial"/>
                <w:sz w:val="21"/>
                <w:szCs w:val="22"/>
              </w:rPr>
            </w:pPr>
          </w:p>
          <w:p w14:paraId="228E9A25" w14:textId="77777777" w:rsidR="00A92F4D" w:rsidRPr="0077342C" w:rsidRDefault="00A92F4D" w:rsidP="00E76800">
            <w:pPr>
              <w:pStyle w:val="AgreementText"/>
              <w:keepLines w:val="0"/>
              <w:tabs>
                <w:tab w:val="left" w:pos="4536"/>
              </w:tabs>
              <w:spacing w:after="0"/>
              <w:rPr>
                <w:rFonts w:ascii="SimSun" w:eastAsia="SimSun" w:hAnsi="SimSun" w:cs="Arial"/>
                <w:sz w:val="21"/>
                <w:szCs w:val="22"/>
              </w:rPr>
            </w:pPr>
            <w:r w:rsidRPr="0077342C">
              <w:rPr>
                <w:rFonts w:ascii="SimSun" w:eastAsia="SimSun" w:hAnsi="SimSun" w:cs="Arial"/>
                <w:sz w:val="21"/>
                <w:szCs w:val="22"/>
              </w:rPr>
              <w:t>…</w:t>
            </w:r>
          </w:p>
          <w:p w14:paraId="53BC42AD" w14:textId="77777777" w:rsidR="00A92F4D" w:rsidRPr="0077342C" w:rsidRDefault="00A92F4D" w:rsidP="00A92F4D">
            <w:pPr>
              <w:pStyle w:val="AgreementText"/>
              <w:keepNext/>
              <w:keepLines w:val="0"/>
              <w:tabs>
                <w:tab w:val="left" w:pos="4536"/>
              </w:tabs>
              <w:rPr>
                <w:rFonts w:ascii="SimSun" w:eastAsia="SimSun" w:hAnsi="SimSun" w:cs="Arial"/>
                <w:sz w:val="21"/>
                <w:szCs w:val="22"/>
              </w:rPr>
            </w:pPr>
          </w:p>
        </w:tc>
        <w:tc>
          <w:tcPr>
            <w:tcW w:w="4643" w:type="dxa"/>
          </w:tcPr>
          <w:p w14:paraId="7856BA64" w14:textId="77777777" w:rsidR="00A92F4D" w:rsidRPr="0077342C" w:rsidRDefault="00A92F4D" w:rsidP="00E76800">
            <w:pPr>
              <w:pStyle w:val="AgreementText"/>
              <w:keepLines w:val="0"/>
              <w:tabs>
                <w:tab w:val="left" w:pos="4536"/>
              </w:tabs>
              <w:rPr>
                <w:rFonts w:ascii="SimSun" w:eastAsia="SimSun" w:hAnsi="SimSun" w:cs="Arial"/>
                <w:sz w:val="21"/>
                <w:szCs w:val="22"/>
              </w:rPr>
            </w:pPr>
          </w:p>
          <w:p w14:paraId="32397C79" w14:textId="77777777" w:rsidR="00A92F4D" w:rsidRPr="0077342C" w:rsidRDefault="00A92F4D" w:rsidP="00E76800">
            <w:pPr>
              <w:pStyle w:val="AgreementText"/>
              <w:keepLines w:val="0"/>
              <w:tabs>
                <w:tab w:val="left" w:pos="4536"/>
              </w:tabs>
              <w:rPr>
                <w:rFonts w:ascii="SimSun" w:eastAsia="SimSun" w:hAnsi="SimSun" w:cs="Arial"/>
                <w:sz w:val="21"/>
                <w:szCs w:val="22"/>
              </w:rPr>
            </w:pPr>
            <w:r w:rsidRPr="0077342C">
              <w:rPr>
                <w:rFonts w:ascii="SimSun" w:eastAsia="SimSun" w:hAnsi="SimSun" w:cs="Arial"/>
                <w:sz w:val="21"/>
                <w:szCs w:val="22"/>
              </w:rPr>
              <w:t>…</w:t>
            </w:r>
          </w:p>
        </w:tc>
      </w:tr>
    </w:tbl>
    <w:p w14:paraId="29773C31" w14:textId="7D18D49C" w:rsidR="00A92F4D" w:rsidRDefault="00A92F4D" w:rsidP="00E76800">
      <w:pPr>
        <w:rPr>
          <w:rFonts w:ascii="SimSun" w:hAnsi="SimSun"/>
          <w:bCs/>
          <w:sz w:val="21"/>
          <w:szCs w:val="22"/>
        </w:rPr>
      </w:pPr>
    </w:p>
    <w:p w14:paraId="69B5038C" w14:textId="77777777" w:rsidR="00CA464D" w:rsidRPr="00CA464D" w:rsidRDefault="00CA464D" w:rsidP="00B23555">
      <w:pPr>
        <w:pStyle w:val="AgreementHeading"/>
        <w:keepLines w:val="0"/>
        <w:widowControl/>
        <w:overflowPunct w:val="0"/>
        <w:spacing w:beforeLines="100" w:before="240" w:afterLines="100" w:line="340" w:lineRule="atLeast"/>
        <w:rPr>
          <w:rFonts w:ascii="SimSun" w:eastAsia="SimSun" w:hAnsi="SimSun"/>
          <w:sz w:val="21"/>
          <w:szCs w:val="21"/>
        </w:rPr>
      </w:pPr>
      <w:r w:rsidRPr="00CA464D">
        <w:rPr>
          <w:rFonts w:ascii="SimSun" w:eastAsia="SimSun" w:hAnsi="SimSun" w:hint="eastAsia"/>
          <w:sz w:val="21"/>
          <w:szCs w:val="21"/>
        </w:rPr>
        <w:t>附录</w:t>
      </w:r>
      <w:r w:rsidRPr="00CA464D">
        <w:rPr>
          <w:rFonts w:ascii="SimSun" w:eastAsia="SimSun" w:hAnsi="SimSun"/>
          <w:sz w:val="21"/>
          <w:szCs w:val="21"/>
        </w:rPr>
        <w:t>A</w:t>
      </w:r>
      <w:r w:rsidRPr="00CA464D">
        <w:rPr>
          <w:rFonts w:ascii="SimSun" w:eastAsia="SimSun" w:hAnsi="SimSun"/>
          <w:sz w:val="21"/>
          <w:szCs w:val="21"/>
        </w:rPr>
        <w:br/>
      </w:r>
      <w:r w:rsidRPr="00CA464D">
        <w:rPr>
          <w:rFonts w:ascii="SimSun" w:eastAsia="SimSun" w:hAnsi="SimSun" w:hint="eastAsia"/>
          <w:sz w:val="21"/>
          <w:szCs w:val="21"/>
        </w:rPr>
        <w:t>国家与语言</w:t>
      </w:r>
    </w:p>
    <w:p w14:paraId="60561189" w14:textId="77777777" w:rsidR="00CA464D" w:rsidRPr="00CA464D" w:rsidRDefault="00CA464D" w:rsidP="00254266">
      <w:pPr>
        <w:pStyle w:val="AgreementText"/>
        <w:keepLines w:val="0"/>
        <w:widowControl/>
        <w:overflowPunct w:val="0"/>
        <w:spacing w:afterLines="100" w:line="340" w:lineRule="atLeast"/>
        <w:jc w:val="both"/>
        <w:rPr>
          <w:rFonts w:ascii="SimSun" w:hAnsi="SimSun"/>
          <w:noProof/>
          <w:sz w:val="21"/>
          <w:szCs w:val="21"/>
        </w:rPr>
      </w:pPr>
      <w:r w:rsidRPr="00CA464D">
        <w:rPr>
          <w:rFonts w:ascii="SimSun" w:hAnsi="SimSun"/>
          <w:noProof/>
          <w:sz w:val="21"/>
          <w:szCs w:val="21"/>
        </w:rPr>
        <w:tab/>
      </w:r>
      <w:r w:rsidRPr="00CA464D">
        <w:rPr>
          <w:rFonts w:ascii="SimSun" w:hAnsi="SimSun" w:hint="eastAsia"/>
          <w:noProof/>
          <w:sz w:val="21"/>
          <w:szCs w:val="21"/>
        </w:rPr>
        <w:t>国际单位依照本协议第三条的规定指定：</w:t>
      </w:r>
    </w:p>
    <w:p w14:paraId="60EBA263" w14:textId="400CC59C" w:rsidR="00CA464D" w:rsidRPr="00CA464D" w:rsidRDefault="00254266" w:rsidP="00254266">
      <w:pPr>
        <w:pStyle w:val="AgreementText"/>
        <w:keepLines w:val="0"/>
        <w:widowControl/>
        <w:overflowPunct w:val="0"/>
        <w:spacing w:afterLines="100" w:line="340" w:lineRule="atLeast"/>
        <w:jc w:val="both"/>
        <w:rPr>
          <w:rFonts w:ascii="SimSun" w:hAnsi="SimSun"/>
          <w:noProof/>
          <w:sz w:val="21"/>
          <w:szCs w:val="21"/>
        </w:rPr>
      </w:pPr>
      <w:r>
        <w:rPr>
          <w:rFonts w:ascii="SimSun" w:eastAsiaTheme="minorEastAsia" w:hAnsi="SimSun" w:hint="eastAsia"/>
          <w:noProof/>
          <w:sz w:val="21"/>
          <w:szCs w:val="21"/>
        </w:rPr>
        <w:tab/>
      </w:r>
      <w:r>
        <w:rPr>
          <w:rFonts w:ascii="SimSun" w:eastAsiaTheme="minorEastAsia" w:hAnsi="SimSun" w:hint="eastAsia"/>
          <w:noProof/>
          <w:sz w:val="21"/>
          <w:szCs w:val="21"/>
        </w:rPr>
        <w:tab/>
      </w:r>
      <w:r w:rsidR="00CA464D" w:rsidRPr="00CA464D">
        <w:rPr>
          <w:rFonts w:ascii="SimSun" w:hAnsi="SimSun" w:hint="eastAsia"/>
          <w:noProof/>
          <w:sz w:val="21"/>
          <w:szCs w:val="21"/>
        </w:rPr>
        <w:t>(i)</w:t>
      </w:r>
      <w:r w:rsidR="00CA464D" w:rsidRPr="00CA464D">
        <w:rPr>
          <w:rFonts w:ascii="SimSun" w:hAnsi="SimSun" w:hint="eastAsia"/>
          <w:noProof/>
          <w:sz w:val="21"/>
          <w:szCs w:val="21"/>
        </w:rPr>
        <w:tab/>
        <w:t>代为下列国家进行国际检索：</w:t>
      </w:r>
    </w:p>
    <w:p w14:paraId="4AC1A634" w14:textId="6C0D45A7" w:rsidR="00CA464D" w:rsidRPr="00CA464D" w:rsidRDefault="00254266" w:rsidP="00254266">
      <w:pPr>
        <w:pStyle w:val="AgreementText"/>
        <w:keepLines w:val="0"/>
        <w:widowControl/>
        <w:overflowPunct w:val="0"/>
        <w:spacing w:afterLines="100" w:line="340" w:lineRule="atLeast"/>
        <w:jc w:val="both"/>
        <w:rPr>
          <w:rFonts w:ascii="SimSun" w:hAnsi="SimSun"/>
          <w:noProof/>
          <w:sz w:val="21"/>
          <w:szCs w:val="21"/>
        </w:rPr>
      </w:pPr>
      <w:r>
        <w:rPr>
          <w:rFonts w:ascii="SimSun" w:eastAsiaTheme="minorEastAsia" w:hAnsi="SimSun" w:hint="eastAsia"/>
          <w:noProof/>
          <w:sz w:val="21"/>
          <w:szCs w:val="21"/>
        </w:rPr>
        <w:tab/>
      </w:r>
      <w:r>
        <w:rPr>
          <w:rFonts w:ascii="SimSun" w:eastAsiaTheme="minorEastAsia" w:hAnsi="SimSun" w:hint="eastAsia"/>
          <w:noProof/>
          <w:sz w:val="21"/>
          <w:szCs w:val="21"/>
        </w:rPr>
        <w:tab/>
      </w:r>
      <w:r>
        <w:rPr>
          <w:rFonts w:ascii="SimSun" w:eastAsiaTheme="minorEastAsia" w:hAnsi="SimSun" w:hint="eastAsia"/>
          <w:noProof/>
          <w:sz w:val="21"/>
          <w:szCs w:val="21"/>
        </w:rPr>
        <w:tab/>
      </w:r>
      <w:r w:rsidR="00CA464D" w:rsidRPr="00CA464D">
        <w:rPr>
          <w:rFonts w:ascii="SimSun" w:hAnsi="SimSun" w:hint="eastAsia"/>
          <w:noProof/>
          <w:sz w:val="21"/>
          <w:szCs w:val="21"/>
        </w:rPr>
        <w:t>(a)</w:t>
      </w:r>
      <w:r w:rsidR="00CA464D" w:rsidRPr="00CA464D">
        <w:rPr>
          <w:rFonts w:ascii="SimSun" w:hAnsi="SimSun" w:hint="eastAsia"/>
          <w:noProof/>
          <w:sz w:val="21"/>
          <w:szCs w:val="21"/>
        </w:rPr>
        <w:tab/>
      </w:r>
      <w:r w:rsidR="00B23555">
        <w:rPr>
          <w:rFonts w:ascii="SimSun" w:hAnsi="SimSun" w:hint="eastAsia"/>
          <w:noProof/>
          <w:sz w:val="21"/>
          <w:szCs w:val="21"/>
        </w:rPr>
        <w:t>土耳其</w:t>
      </w:r>
      <w:r w:rsidR="00CA464D" w:rsidRPr="00CA464D">
        <w:rPr>
          <w:rFonts w:ascii="SimSun" w:hAnsi="SimSun" w:hint="eastAsia"/>
          <w:noProof/>
          <w:sz w:val="21"/>
          <w:szCs w:val="21"/>
        </w:rPr>
        <w:t>；</w:t>
      </w:r>
    </w:p>
    <w:p w14:paraId="0211E47F" w14:textId="0693409B" w:rsidR="00CA464D" w:rsidRPr="00CA464D" w:rsidRDefault="00254266" w:rsidP="00254266">
      <w:pPr>
        <w:pStyle w:val="AgreementText"/>
        <w:keepLines w:val="0"/>
        <w:widowControl/>
        <w:overflowPunct w:val="0"/>
        <w:spacing w:afterLines="100" w:line="340" w:lineRule="atLeast"/>
        <w:jc w:val="both"/>
        <w:rPr>
          <w:rFonts w:ascii="SimSun" w:hAnsi="SimSun"/>
          <w:noProof/>
          <w:sz w:val="21"/>
          <w:szCs w:val="21"/>
        </w:rPr>
      </w:pPr>
      <w:r>
        <w:rPr>
          <w:rFonts w:ascii="SimSun" w:eastAsiaTheme="minorEastAsia" w:hAnsi="SimSun" w:hint="eastAsia"/>
          <w:noProof/>
          <w:sz w:val="21"/>
          <w:szCs w:val="21"/>
        </w:rPr>
        <w:tab/>
      </w:r>
      <w:r>
        <w:rPr>
          <w:rFonts w:ascii="SimSun" w:eastAsiaTheme="minorEastAsia" w:hAnsi="SimSun" w:hint="eastAsia"/>
          <w:noProof/>
          <w:sz w:val="21"/>
          <w:szCs w:val="21"/>
        </w:rPr>
        <w:tab/>
      </w:r>
      <w:r>
        <w:rPr>
          <w:rFonts w:ascii="SimSun" w:eastAsiaTheme="minorEastAsia" w:hAnsi="SimSun" w:hint="eastAsia"/>
          <w:noProof/>
          <w:sz w:val="21"/>
          <w:szCs w:val="21"/>
        </w:rPr>
        <w:tab/>
      </w:r>
      <w:r w:rsidR="00CA464D" w:rsidRPr="00CA464D">
        <w:rPr>
          <w:rFonts w:ascii="SimSun" w:hAnsi="SimSun" w:hint="eastAsia"/>
          <w:noProof/>
          <w:sz w:val="21"/>
          <w:szCs w:val="21"/>
        </w:rPr>
        <w:t>(b)</w:t>
      </w:r>
      <w:r w:rsidR="00CA464D" w:rsidRPr="00CA464D">
        <w:rPr>
          <w:rFonts w:ascii="SimSun" w:hAnsi="SimSun" w:hint="eastAsia"/>
          <w:noProof/>
          <w:sz w:val="21"/>
          <w:szCs w:val="21"/>
        </w:rPr>
        <w:tab/>
        <w:t>在欧洲专利组织框架内依照</w:t>
      </w:r>
      <w:r w:rsidR="00B23555">
        <w:rPr>
          <w:rFonts w:ascii="SimSun" w:hAnsi="SimSun" w:hint="eastAsia"/>
          <w:noProof/>
          <w:sz w:val="21"/>
          <w:szCs w:val="21"/>
        </w:rPr>
        <w:t>国际单位</w:t>
      </w:r>
      <w:r w:rsidR="00CA464D" w:rsidRPr="00CA464D">
        <w:rPr>
          <w:rFonts w:ascii="SimSun" w:hAnsi="SimSun" w:hint="eastAsia"/>
          <w:noProof/>
          <w:sz w:val="21"/>
          <w:szCs w:val="21"/>
        </w:rPr>
        <w:t>义务的任何其他缔约国；</w:t>
      </w:r>
    </w:p>
    <w:p w14:paraId="03779A2E" w14:textId="6BD60E9A" w:rsidR="00CA464D" w:rsidRPr="00CA464D" w:rsidRDefault="00254266" w:rsidP="00254266">
      <w:pPr>
        <w:pStyle w:val="AgreementText"/>
        <w:keepLines w:val="0"/>
        <w:widowControl/>
        <w:overflowPunct w:val="0"/>
        <w:spacing w:afterLines="100" w:line="340" w:lineRule="atLeast"/>
        <w:jc w:val="both"/>
        <w:rPr>
          <w:rFonts w:ascii="SimSun" w:hAnsi="SimSun"/>
          <w:noProof/>
          <w:sz w:val="21"/>
          <w:szCs w:val="21"/>
        </w:rPr>
      </w:pPr>
      <w:r>
        <w:rPr>
          <w:rFonts w:ascii="SimSun" w:eastAsiaTheme="minorEastAsia" w:hAnsi="SimSun" w:hint="eastAsia"/>
          <w:noProof/>
          <w:sz w:val="21"/>
          <w:szCs w:val="21"/>
        </w:rPr>
        <w:tab/>
      </w:r>
      <w:r>
        <w:rPr>
          <w:rFonts w:ascii="SimSun" w:eastAsiaTheme="minorEastAsia" w:hAnsi="SimSun" w:hint="eastAsia"/>
          <w:noProof/>
          <w:sz w:val="21"/>
          <w:szCs w:val="21"/>
        </w:rPr>
        <w:tab/>
      </w:r>
      <w:r w:rsidR="00CA464D" w:rsidRPr="00CA464D">
        <w:rPr>
          <w:rFonts w:ascii="SimSun" w:hAnsi="SimSun" w:hint="eastAsia"/>
          <w:noProof/>
          <w:sz w:val="21"/>
          <w:szCs w:val="21"/>
        </w:rPr>
        <w:t>(ii)</w:t>
      </w:r>
      <w:r w:rsidR="00CA464D" w:rsidRPr="00CA464D">
        <w:rPr>
          <w:rFonts w:ascii="SimSun" w:hAnsi="SimSun" w:hint="eastAsia"/>
          <w:noProof/>
          <w:sz w:val="21"/>
          <w:szCs w:val="21"/>
        </w:rPr>
        <w:tab/>
        <w:t>下列语言为其接受：</w:t>
      </w:r>
    </w:p>
    <w:p w14:paraId="1E62997A" w14:textId="706A76A4" w:rsidR="00CA464D" w:rsidRPr="00CA464D" w:rsidRDefault="00254266" w:rsidP="00254266">
      <w:pPr>
        <w:pStyle w:val="AgreementText"/>
        <w:keepLines w:val="0"/>
        <w:widowControl/>
        <w:overflowPunct w:val="0"/>
        <w:spacing w:afterLines="100" w:line="340" w:lineRule="atLeast"/>
        <w:jc w:val="both"/>
        <w:rPr>
          <w:rFonts w:ascii="SimSun" w:hAnsi="SimSun"/>
          <w:noProof/>
          <w:sz w:val="21"/>
          <w:szCs w:val="21"/>
        </w:rPr>
      </w:pPr>
      <w:r>
        <w:rPr>
          <w:rFonts w:ascii="SimSun" w:eastAsiaTheme="minorEastAsia" w:hAnsi="SimSun" w:hint="eastAsia"/>
          <w:noProof/>
          <w:sz w:val="21"/>
          <w:szCs w:val="21"/>
        </w:rPr>
        <w:tab/>
      </w:r>
      <w:r>
        <w:rPr>
          <w:rFonts w:ascii="SimSun" w:eastAsiaTheme="minorEastAsia" w:hAnsi="SimSun" w:hint="eastAsia"/>
          <w:noProof/>
          <w:sz w:val="21"/>
          <w:szCs w:val="21"/>
        </w:rPr>
        <w:tab/>
      </w:r>
      <w:r>
        <w:rPr>
          <w:rFonts w:ascii="SimSun" w:eastAsiaTheme="minorEastAsia" w:hAnsi="SimSun" w:hint="eastAsia"/>
          <w:noProof/>
          <w:sz w:val="21"/>
          <w:szCs w:val="21"/>
        </w:rPr>
        <w:tab/>
      </w:r>
      <w:r w:rsidR="00CA464D" w:rsidRPr="00CA464D">
        <w:rPr>
          <w:rFonts w:ascii="SimSun" w:hAnsi="SimSun" w:hint="eastAsia"/>
          <w:noProof/>
          <w:sz w:val="21"/>
          <w:szCs w:val="21"/>
        </w:rPr>
        <w:t>英文、</w:t>
      </w:r>
      <w:r w:rsidR="00B23555">
        <w:rPr>
          <w:rFonts w:ascii="SimSun" w:hAnsi="SimSun" w:hint="eastAsia"/>
          <w:noProof/>
          <w:sz w:val="21"/>
          <w:szCs w:val="21"/>
        </w:rPr>
        <w:t>土耳其</w:t>
      </w:r>
      <w:r w:rsidR="00CA464D" w:rsidRPr="00CA464D">
        <w:rPr>
          <w:rFonts w:ascii="SimSun" w:hAnsi="SimSun" w:hint="eastAsia"/>
          <w:noProof/>
          <w:sz w:val="21"/>
          <w:szCs w:val="21"/>
        </w:rPr>
        <w:t>文。</w:t>
      </w:r>
    </w:p>
    <w:p w14:paraId="47A6A1BA" w14:textId="77777777" w:rsidR="00CA464D" w:rsidRPr="00CA464D" w:rsidRDefault="00CA464D" w:rsidP="00B23555">
      <w:pPr>
        <w:pStyle w:val="AgreementHeading"/>
        <w:keepLines w:val="0"/>
        <w:widowControl/>
        <w:overflowPunct w:val="0"/>
        <w:spacing w:beforeLines="100" w:before="240" w:afterLines="100" w:line="340" w:lineRule="atLeast"/>
        <w:rPr>
          <w:rFonts w:ascii="SimSun" w:eastAsia="SimSun" w:hAnsi="SimSun"/>
          <w:sz w:val="21"/>
          <w:szCs w:val="21"/>
        </w:rPr>
      </w:pPr>
      <w:r w:rsidRPr="00CA464D">
        <w:rPr>
          <w:rFonts w:ascii="SimSun" w:eastAsia="SimSun" w:hAnsi="SimSun" w:hint="eastAsia"/>
          <w:sz w:val="21"/>
          <w:szCs w:val="21"/>
        </w:rPr>
        <w:t>附录</w:t>
      </w:r>
      <w:r w:rsidRPr="00CA464D">
        <w:rPr>
          <w:rFonts w:ascii="SimSun" w:eastAsia="SimSun" w:hAnsi="SimSun"/>
          <w:sz w:val="21"/>
          <w:szCs w:val="21"/>
        </w:rPr>
        <w:t>B</w:t>
      </w:r>
      <w:r w:rsidRPr="00CA464D">
        <w:rPr>
          <w:rFonts w:ascii="SimSun" w:eastAsia="SimSun" w:hAnsi="SimSun"/>
          <w:sz w:val="21"/>
          <w:szCs w:val="21"/>
        </w:rPr>
        <w:br/>
      </w:r>
      <w:r w:rsidRPr="00CA464D">
        <w:rPr>
          <w:rFonts w:ascii="SimSun" w:eastAsia="SimSun" w:hAnsi="SimSun" w:hint="eastAsia"/>
          <w:sz w:val="21"/>
          <w:szCs w:val="21"/>
        </w:rPr>
        <w:t>不排除进行检索和审查的主题</w:t>
      </w:r>
    </w:p>
    <w:p w14:paraId="5E97288C" w14:textId="77777777" w:rsidR="00CA464D" w:rsidRPr="00CA464D" w:rsidRDefault="00CA464D" w:rsidP="00254266">
      <w:pPr>
        <w:pStyle w:val="AgreementText"/>
        <w:keepLines w:val="0"/>
        <w:widowControl/>
        <w:overflowPunct w:val="0"/>
        <w:spacing w:afterLines="100" w:line="340" w:lineRule="atLeast"/>
        <w:jc w:val="both"/>
        <w:rPr>
          <w:rFonts w:ascii="SimSun" w:hAnsi="SimSun"/>
          <w:noProof/>
          <w:sz w:val="21"/>
          <w:szCs w:val="21"/>
        </w:rPr>
      </w:pPr>
      <w:r w:rsidRPr="00CA464D">
        <w:rPr>
          <w:rFonts w:ascii="SimSun" w:hAnsi="SimSun"/>
          <w:noProof/>
          <w:sz w:val="21"/>
          <w:szCs w:val="21"/>
        </w:rPr>
        <w:tab/>
      </w:r>
      <w:r w:rsidRPr="00CA464D">
        <w:rPr>
          <w:rFonts w:ascii="SimSun" w:hAnsi="SimSun" w:hint="eastAsia"/>
          <w:noProof/>
          <w:sz w:val="21"/>
          <w:szCs w:val="21"/>
        </w:rPr>
        <w:t>细则第三十九条第1款或细则第六十七条第1款所列主题中，根据本协议第四条不排除进行检索或审查的如下：</w:t>
      </w:r>
    </w:p>
    <w:p w14:paraId="67FB63BD" w14:textId="3F566F88" w:rsidR="00CA464D" w:rsidRPr="00CA464D" w:rsidRDefault="00254266" w:rsidP="00254266">
      <w:pPr>
        <w:pStyle w:val="AgreementText"/>
        <w:keepLines w:val="0"/>
        <w:widowControl/>
        <w:overflowPunct w:val="0"/>
        <w:spacing w:afterLines="100" w:line="340" w:lineRule="atLeast"/>
        <w:jc w:val="both"/>
        <w:rPr>
          <w:rFonts w:ascii="SimSun" w:hAnsi="SimSun"/>
          <w:noProof/>
          <w:sz w:val="21"/>
          <w:szCs w:val="21"/>
        </w:rPr>
      </w:pPr>
      <w:r>
        <w:rPr>
          <w:rFonts w:ascii="SimSun" w:eastAsiaTheme="minorEastAsia" w:hAnsi="SimSun" w:hint="eastAsia"/>
          <w:noProof/>
          <w:sz w:val="21"/>
          <w:szCs w:val="21"/>
        </w:rPr>
        <w:tab/>
      </w:r>
      <w:r w:rsidR="00CA464D" w:rsidRPr="00CA464D">
        <w:rPr>
          <w:rFonts w:ascii="SimSun" w:hAnsi="SimSun" w:hint="eastAsia"/>
          <w:noProof/>
          <w:sz w:val="21"/>
          <w:szCs w:val="21"/>
        </w:rPr>
        <w:t>依照</w:t>
      </w:r>
      <w:r w:rsidR="00B23555">
        <w:rPr>
          <w:rFonts w:ascii="SimSun" w:hAnsi="SimSun" w:hint="eastAsia"/>
          <w:noProof/>
          <w:sz w:val="21"/>
          <w:szCs w:val="21"/>
        </w:rPr>
        <w:t>土耳其</w:t>
      </w:r>
      <w:r w:rsidR="00CA464D" w:rsidRPr="00CA464D">
        <w:rPr>
          <w:rFonts w:ascii="SimSun" w:hAnsi="SimSun" w:hint="eastAsia"/>
          <w:noProof/>
          <w:sz w:val="21"/>
          <w:szCs w:val="21"/>
        </w:rPr>
        <w:t>的专利法，国家专利授予程序要进行检索或审查的所有主题。</w:t>
      </w:r>
    </w:p>
    <w:p w14:paraId="322E448B" w14:textId="77777777" w:rsidR="00CA464D" w:rsidRPr="00CA464D" w:rsidRDefault="00CA464D" w:rsidP="00B23555">
      <w:pPr>
        <w:pStyle w:val="AgreementHeading"/>
        <w:keepLines w:val="0"/>
        <w:widowControl/>
        <w:overflowPunct w:val="0"/>
        <w:spacing w:beforeLines="100" w:before="240" w:afterLines="100" w:line="340" w:lineRule="atLeast"/>
        <w:rPr>
          <w:rFonts w:ascii="SimSun" w:eastAsia="SimSun" w:hAnsi="SimSun"/>
          <w:sz w:val="21"/>
          <w:szCs w:val="21"/>
        </w:rPr>
      </w:pPr>
      <w:r w:rsidRPr="00CA464D">
        <w:rPr>
          <w:rFonts w:ascii="SimSun" w:eastAsia="SimSun" w:hAnsi="SimSun" w:hint="eastAsia"/>
          <w:sz w:val="21"/>
          <w:szCs w:val="21"/>
        </w:rPr>
        <w:t>附录</w:t>
      </w:r>
      <w:r w:rsidRPr="00CA464D">
        <w:rPr>
          <w:rFonts w:ascii="SimSun" w:eastAsia="SimSun" w:hAnsi="SimSun"/>
          <w:sz w:val="21"/>
          <w:szCs w:val="21"/>
        </w:rPr>
        <w:t>C</w:t>
      </w:r>
      <w:r w:rsidRPr="00CA464D">
        <w:rPr>
          <w:rFonts w:ascii="SimSun" w:eastAsia="SimSun" w:hAnsi="SimSun" w:hint="eastAsia"/>
          <w:sz w:val="21"/>
          <w:szCs w:val="21"/>
        </w:rPr>
        <w:br/>
        <w:t>费  用</w:t>
      </w:r>
    </w:p>
    <w:p w14:paraId="34085E24" w14:textId="77777777" w:rsidR="00CA464D" w:rsidRPr="00CA464D" w:rsidRDefault="00CA464D" w:rsidP="00CA464D">
      <w:pPr>
        <w:keepNext/>
        <w:widowControl w:val="0"/>
        <w:spacing w:afterLines="100" w:after="240" w:line="340" w:lineRule="atLeast"/>
        <w:rPr>
          <w:rFonts w:ascii="KaiTi" w:eastAsia="KaiTi" w:hAnsi="KaiTi" w:cs="Times New Roman"/>
          <w:noProof/>
          <w:sz w:val="21"/>
          <w:szCs w:val="21"/>
        </w:rPr>
      </w:pPr>
      <w:r w:rsidRPr="00CA464D">
        <w:rPr>
          <w:rFonts w:ascii="KaiTi" w:eastAsia="KaiTi" w:hAnsi="KaiTi" w:cs="Times New Roman" w:hint="eastAsia"/>
          <w:noProof/>
          <w:sz w:val="21"/>
          <w:szCs w:val="21"/>
        </w:rPr>
        <w:t>第</w:t>
      </w:r>
      <w:r w:rsidRPr="00CA464D">
        <w:rPr>
          <w:rFonts w:ascii="KaiTi" w:eastAsia="KaiTi" w:hAnsi="KaiTi" w:cs="Times New Roman"/>
          <w:noProof/>
          <w:sz w:val="21"/>
          <w:szCs w:val="21"/>
        </w:rPr>
        <w:t>I</w:t>
      </w:r>
      <w:r w:rsidRPr="00CA464D">
        <w:rPr>
          <w:rFonts w:ascii="KaiTi" w:eastAsia="KaiTi" w:hAnsi="KaiTi" w:cs="Times New Roman" w:hint="eastAsia"/>
          <w:noProof/>
          <w:sz w:val="21"/>
          <w:szCs w:val="21"/>
        </w:rPr>
        <w:t>部分：费用表</w:t>
      </w:r>
    </w:p>
    <w:p w14:paraId="40105628" w14:textId="77777777" w:rsidR="00CA464D" w:rsidRPr="00CA464D" w:rsidRDefault="00CA464D" w:rsidP="00CA464D">
      <w:pPr>
        <w:widowControl w:val="0"/>
        <w:tabs>
          <w:tab w:val="left" w:pos="567"/>
          <w:tab w:val="center" w:pos="7371"/>
        </w:tabs>
        <w:spacing w:afterLines="100" w:after="240" w:line="340" w:lineRule="atLeast"/>
        <w:ind w:left="567"/>
        <w:rPr>
          <w:rFonts w:ascii="SimSun" w:hAnsi="SimSun" w:cs="Times New Roman"/>
          <w:noProof/>
          <w:sz w:val="21"/>
          <w:szCs w:val="21"/>
        </w:rPr>
      </w:pPr>
      <w:r w:rsidRPr="00CA464D">
        <w:rPr>
          <w:rFonts w:ascii="SimSun" w:hAnsi="SimSun" w:cs="Times New Roman" w:hint="eastAsia"/>
          <w:noProof/>
          <w:sz w:val="21"/>
          <w:szCs w:val="21"/>
          <w:u w:val="single"/>
        </w:rPr>
        <w:t>费用的类别</w:t>
      </w:r>
      <w:r w:rsidRPr="00CA464D">
        <w:rPr>
          <w:rFonts w:ascii="SimSun" w:hAnsi="SimSun" w:cs="Times New Roman"/>
          <w:noProof/>
          <w:sz w:val="21"/>
          <w:szCs w:val="21"/>
        </w:rPr>
        <w:tab/>
      </w:r>
      <w:r w:rsidRPr="00CA464D">
        <w:rPr>
          <w:rFonts w:ascii="SimSun" w:hAnsi="SimSun" w:cs="Times New Roman" w:hint="eastAsia"/>
          <w:noProof/>
          <w:sz w:val="21"/>
          <w:szCs w:val="21"/>
          <w:u w:val="single"/>
        </w:rPr>
        <w:t>金  额</w:t>
      </w:r>
      <w:r w:rsidRPr="00CA464D">
        <w:rPr>
          <w:rFonts w:ascii="SimSun" w:hAnsi="SimSun" w:cs="Times New Roman"/>
          <w:noProof/>
          <w:sz w:val="21"/>
          <w:szCs w:val="21"/>
        </w:rPr>
        <w:br/>
      </w:r>
      <w:r w:rsidRPr="00CA464D">
        <w:rPr>
          <w:rFonts w:ascii="SimSun" w:hAnsi="SimSun" w:cs="Times New Roman"/>
          <w:noProof/>
          <w:sz w:val="21"/>
          <w:szCs w:val="21"/>
        </w:rPr>
        <w:tab/>
      </w:r>
      <w:r w:rsidRPr="00CA464D">
        <w:rPr>
          <w:rFonts w:ascii="SimSun" w:hAnsi="SimSun" w:cs="Times New Roman"/>
          <w:noProof/>
          <w:sz w:val="21"/>
          <w:szCs w:val="21"/>
          <w:u w:val="single"/>
        </w:rPr>
        <w:t>(</w:t>
      </w:r>
      <w:r w:rsidRPr="00CA464D">
        <w:rPr>
          <w:rFonts w:ascii="SimSun" w:hAnsi="SimSun" w:cs="Times New Roman" w:hint="eastAsia"/>
          <w:noProof/>
          <w:sz w:val="21"/>
          <w:szCs w:val="21"/>
          <w:u w:val="single"/>
        </w:rPr>
        <w:t>欧元</w:t>
      </w:r>
      <w:r w:rsidRPr="00CA464D">
        <w:rPr>
          <w:rFonts w:ascii="SimSun" w:hAnsi="SimSun" w:cs="Times New Roman"/>
          <w:noProof/>
          <w:sz w:val="21"/>
          <w:szCs w:val="21"/>
          <w:u w:val="single"/>
        </w:rPr>
        <w:t>)</w:t>
      </w:r>
    </w:p>
    <w:p w14:paraId="4DC61685" w14:textId="53B6612F" w:rsidR="00CA464D" w:rsidRPr="00CA464D" w:rsidRDefault="00CA464D" w:rsidP="00CA464D">
      <w:pPr>
        <w:widowControl w:val="0"/>
        <w:tabs>
          <w:tab w:val="left" w:pos="567"/>
          <w:tab w:val="center" w:pos="7371"/>
        </w:tabs>
        <w:spacing w:line="340" w:lineRule="atLeast"/>
        <w:ind w:left="567"/>
        <w:rPr>
          <w:rFonts w:ascii="SimSun" w:hAnsi="SimSun" w:cs="Times New Roman"/>
          <w:noProof/>
          <w:sz w:val="21"/>
          <w:szCs w:val="21"/>
        </w:rPr>
      </w:pPr>
      <w:r w:rsidRPr="00CA464D">
        <w:rPr>
          <w:rFonts w:ascii="SimSun" w:hAnsi="SimSun" w:cs="Times New Roman" w:hint="eastAsia"/>
          <w:noProof/>
          <w:sz w:val="21"/>
          <w:szCs w:val="21"/>
        </w:rPr>
        <w:t>检索费</w:t>
      </w:r>
      <w:r w:rsidRPr="00CA464D">
        <w:rPr>
          <w:rFonts w:ascii="SimSun" w:hAnsi="SimSun" w:cs="Times New Roman"/>
          <w:noProof/>
          <w:sz w:val="21"/>
          <w:szCs w:val="21"/>
        </w:rPr>
        <w:t>(</w:t>
      </w:r>
      <w:r w:rsidRPr="00CA464D">
        <w:rPr>
          <w:rFonts w:ascii="SimSun" w:hAnsi="SimSun" w:cs="Times New Roman" w:hint="eastAsia"/>
          <w:noProof/>
          <w:sz w:val="21"/>
          <w:szCs w:val="21"/>
        </w:rPr>
        <w:t>细则第十六条第1款(a)项</w:t>
      </w:r>
      <w:r w:rsidRPr="00CA464D">
        <w:rPr>
          <w:rFonts w:ascii="SimSun" w:hAnsi="SimSun" w:cs="Times New Roman"/>
          <w:noProof/>
          <w:sz w:val="21"/>
          <w:szCs w:val="21"/>
        </w:rPr>
        <w:t>)</w:t>
      </w:r>
      <w:r w:rsidRPr="00CA464D">
        <w:rPr>
          <w:rFonts w:ascii="SimSun" w:hAnsi="SimSun" w:cs="Times New Roman"/>
          <w:noProof/>
          <w:sz w:val="21"/>
          <w:szCs w:val="21"/>
        </w:rPr>
        <w:tab/>
      </w:r>
      <w:r w:rsidRPr="00CA464D">
        <w:rPr>
          <w:rFonts w:ascii="SimSun" w:hAnsi="SimSun" w:cs="Times New Roman" w:hint="eastAsia"/>
          <w:noProof/>
          <w:sz w:val="21"/>
          <w:szCs w:val="21"/>
        </w:rPr>
        <w:t>……</w:t>
      </w:r>
    </w:p>
    <w:p w14:paraId="435ACBED" w14:textId="16BB291C" w:rsidR="00CA464D" w:rsidRPr="00CA464D" w:rsidRDefault="00CA464D" w:rsidP="00CA464D">
      <w:pPr>
        <w:widowControl w:val="0"/>
        <w:tabs>
          <w:tab w:val="left" w:pos="567"/>
          <w:tab w:val="center" w:pos="7371"/>
        </w:tabs>
        <w:spacing w:line="340" w:lineRule="atLeast"/>
        <w:ind w:left="567"/>
        <w:rPr>
          <w:rFonts w:ascii="SimSun" w:hAnsi="SimSun" w:cs="Times New Roman"/>
          <w:noProof/>
          <w:sz w:val="21"/>
          <w:szCs w:val="21"/>
        </w:rPr>
      </w:pPr>
      <w:r w:rsidRPr="00CA464D">
        <w:rPr>
          <w:rFonts w:ascii="SimSun" w:hAnsi="SimSun" w:cs="Times New Roman" w:hint="eastAsia"/>
          <w:noProof/>
          <w:sz w:val="21"/>
          <w:szCs w:val="21"/>
        </w:rPr>
        <w:t>附加费</w:t>
      </w:r>
      <w:r w:rsidRPr="00CA464D">
        <w:rPr>
          <w:rFonts w:ascii="SimSun" w:hAnsi="SimSun" w:cs="Times New Roman"/>
          <w:noProof/>
          <w:sz w:val="21"/>
          <w:szCs w:val="21"/>
        </w:rPr>
        <w:t>(</w:t>
      </w:r>
      <w:r w:rsidRPr="00CA464D">
        <w:rPr>
          <w:rFonts w:ascii="SimSun" w:hAnsi="SimSun" w:cs="Times New Roman" w:hint="eastAsia"/>
          <w:noProof/>
          <w:sz w:val="21"/>
          <w:szCs w:val="21"/>
        </w:rPr>
        <w:t>细则第四十条第2款(a)项</w:t>
      </w:r>
      <w:r w:rsidRPr="00CA464D">
        <w:rPr>
          <w:rFonts w:ascii="SimSun" w:hAnsi="SimSun" w:cs="Times New Roman"/>
          <w:noProof/>
          <w:sz w:val="21"/>
          <w:szCs w:val="21"/>
        </w:rPr>
        <w:t>)</w:t>
      </w:r>
      <w:r w:rsidRPr="00CA464D">
        <w:rPr>
          <w:rFonts w:ascii="SimSun" w:hAnsi="SimSun" w:cs="Times New Roman"/>
          <w:noProof/>
          <w:sz w:val="21"/>
          <w:szCs w:val="21"/>
        </w:rPr>
        <w:tab/>
      </w:r>
      <w:r w:rsidRPr="00CA464D">
        <w:rPr>
          <w:rFonts w:ascii="SimSun" w:hAnsi="SimSun" w:cs="Times New Roman" w:hint="eastAsia"/>
          <w:noProof/>
          <w:sz w:val="21"/>
          <w:szCs w:val="21"/>
        </w:rPr>
        <w:t>……</w:t>
      </w:r>
    </w:p>
    <w:p w14:paraId="076B83DD" w14:textId="37B207BE" w:rsidR="00CA464D" w:rsidRPr="00CA464D" w:rsidRDefault="00CA464D" w:rsidP="00CA464D">
      <w:pPr>
        <w:widowControl w:val="0"/>
        <w:tabs>
          <w:tab w:val="left" w:pos="567"/>
          <w:tab w:val="center" w:pos="7371"/>
        </w:tabs>
        <w:spacing w:line="340" w:lineRule="atLeast"/>
        <w:ind w:left="567"/>
        <w:rPr>
          <w:rFonts w:ascii="SimSun" w:hAnsi="SimSun" w:cs="Times New Roman"/>
          <w:noProof/>
          <w:sz w:val="21"/>
          <w:szCs w:val="21"/>
        </w:rPr>
      </w:pPr>
      <w:r w:rsidRPr="00CA464D">
        <w:rPr>
          <w:rFonts w:ascii="SimSun" w:hAnsi="SimSun" w:cs="Times New Roman" w:hint="eastAsia"/>
          <w:noProof/>
          <w:sz w:val="21"/>
          <w:szCs w:val="21"/>
        </w:rPr>
        <w:t>补充检索费，检索国际单位所持有检索文献中的</w:t>
      </w:r>
      <w:r w:rsidR="00B23555">
        <w:rPr>
          <w:rFonts w:ascii="SimSun" w:hAnsi="SimSun" w:cs="Times New Roman" w:hint="eastAsia"/>
          <w:noProof/>
          <w:sz w:val="21"/>
          <w:szCs w:val="21"/>
        </w:rPr>
        <w:t>土耳其</w:t>
      </w:r>
      <w:r w:rsidRPr="00CA464D">
        <w:rPr>
          <w:rFonts w:ascii="SimSun" w:hAnsi="SimSun" w:cs="Times New Roman" w:hint="eastAsia"/>
          <w:noProof/>
          <w:sz w:val="21"/>
          <w:szCs w:val="21"/>
        </w:rPr>
        <w:t>文</w:t>
      </w:r>
      <w:r w:rsidR="00B23555" w:rsidRPr="00CA464D">
        <w:rPr>
          <w:rFonts w:ascii="SimSun" w:hAnsi="SimSun" w:cs="Times New Roman" w:hint="eastAsia"/>
          <w:noProof/>
          <w:sz w:val="21"/>
          <w:szCs w:val="21"/>
        </w:rPr>
        <w:t>文件</w:t>
      </w:r>
    </w:p>
    <w:p w14:paraId="42AE79FF" w14:textId="7DBF872F" w:rsidR="00CA464D" w:rsidRPr="00CA464D" w:rsidRDefault="00CA464D" w:rsidP="00CA464D">
      <w:pPr>
        <w:widowControl w:val="0"/>
        <w:tabs>
          <w:tab w:val="left" w:pos="567"/>
          <w:tab w:val="center" w:pos="7371"/>
        </w:tabs>
        <w:spacing w:line="340" w:lineRule="atLeast"/>
        <w:ind w:left="567"/>
        <w:rPr>
          <w:rFonts w:ascii="SimSun" w:hAnsi="SimSun" w:cs="Times New Roman"/>
          <w:noProof/>
          <w:sz w:val="21"/>
          <w:szCs w:val="21"/>
        </w:rPr>
      </w:pPr>
      <w:r w:rsidRPr="00CA464D">
        <w:rPr>
          <w:rFonts w:ascii="SimSun" w:hAnsi="SimSun" w:cs="Times New Roman"/>
          <w:noProof/>
          <w:sz w:val="21"/>
          <w:szCs w:val="21"/>
        </w:rPr>
        <w:t>(</w:t>
      </w:r>
      <w:r w:rsidRPr="00CA464D">
        <w:rPr>
          <w:rFonts w:ascii="SimSun" w:hAnsi="SimSun" w:cs="Times New Roman" w:hint="eastAsia"/>
          <w:noProof/>
          <w:sz w:val="21"/>
          <w:szCs w:val="21"/>
        </w:rPr>
        <w:t>细则第四十五条之二第3款(a)项</w:t>
      </w:r>
      <w:r w:rsidRPr="00CA464D">
        <w:rPr>
          <w:rFonts w:ascii="SimSun" w:hAnsi="SimSun" w:cs="Times New Roman"/>
          <w:noProof/>
          <w:sz w:val="21"/>
          <w:szCs w:val="21"/>
        </w:rPr>
        <w:t>)</w:t>
      </w:r>
      <w:r w:rsidRPr="00CA464D">
        <w:rPr>
          <w:rFonts w:ascii="SimSun" w:hAnsi="SimSun" w:cs="Times New Roman" w:hint="eastAsia"/>
          <w:noProof/>
          <w:sz w:val="21"/>
          <w:szCs w:val="21"/>
        </w:rPr>
        <w:tab/>
        <w:t>……</w:t>
      </w:r>
    </w:p>
    <w:p w14:paraId="3A8AF4C4" w14:textId="77777777" w:rsidR="00CA464D" w:rsidRPr="00CA464D" w:rsidRDefault="00CA464D" w:rsidP="00CA464D">
      <w:pPr>
        <w:widowControl w:val="0"/>
        <w:tabs>
          <w:tab w:val="left" w:pos="567"/>
          <w:tab w:val="center" w:pos="7371"/>
        </w:tabs>
        <w:spacing w:line="340" w:lineRule="atLeast"/>
        <w:ind w:left="567"/>
        <w:rPr>
          <w:rFonts w:ascii="SimSun" w:hAnsi="SimSun" w:cs="Times New Roman"/>
          <w:noProof/>
          <w:sz w:val="21"/>
          <w:szCs w:val="21"/>
        </w:rPr>
      </w:pPr>
      <w:r w:rsidRPr="00CA464D">
        <w:rPr>
          <w:rFonts w:ascii="SimSun" w:hAnsi="SimSun" w:cs="Times New Roman" w:hint="eastAsia"/>
          <w:noProof/>
          <w:sz w:val="21"/>
          <w:szCs w:val="21"/>
        </w:rPr>
        <w:lastRenderedPageBreak/>
        <w:t>初步审查费</w:t>
      </w:r>
      <w:r w:rsidRPr="00CA464D">
        <w:rPr>
          <w:rFonts w:ascii="SimSun" w:hAnsi="SimSun" w:cs="Times New Roman"/>
          <w:noProof/>
          <w:sz w:val="21"/>
          <w:szCs w:val="21"/>
        </w:rPr>
        <w:t>(</w:t>
      </w:r>
      <w:r w:rsidRPr="00CA464D">
        <w:rPr>
          <w:rFonts w:ascii="SimSun" w:hAnsi="SimSun" w:cs="Times New Roman" w:hint="eastAsia"/>
          <w:noProof/>
          <w:sz w:val="21"/>
          <w:szCs w:val="21"/>
        </w:rPr>
        <w:t>细则第五十八条第1款</w:t>
      </w:r>
      <w:r w:rsidRPr="00CA464D">
        <w:rPr>
          <w:rFonts w:ascii="SimSun" w:hAnsi="SimSun" w:cs="Times New Roman"/>
          <w:noProof/>
          <w:sz w:val="21"/>
          <w:szCs w:val="21"/>
        </w:rPr>
        <w:t>(b)</w:t>
      </w:r>
      <w:r w:rsidRPr="00CA464D">
        <w:rPr>
          <w:rFonts w:ascii="SimSun" w:hAnsi="SimSun" w:cs="Times New Roman" w:hint="eastAsia"/>
          <w:noProof/>
          <w:sz w:val="21"/>
          <w:szCs w:val="21"/>
        </w:rPr>
        <w:t>项</w:t>
      </w:r>
      <w:r w:rsidRPr="00CA464D">
        <w:rPr>
          <w:rFonts w:ascii="SimSun" w:hAnsi="SimSun" w:cs="Times New Roman"/>
          <w:noProof/>
          <w:sz w:val="21"/>
          <w:szCs w:val="21"/>
        </w:rPr>
        <w:t>)</w:t>
      </w:r>
      <w:r w:rsidRPr="00CA464D">
        <w:rPr>
          <w:rFonts w:ascii="SimSun" w:hAnsi="SimSun" w:cs="Times New Roman"/>
          <w:noProof/>
          <w:sz w:val="21"/>
          <w:szCs w:val="21"/>
        </w:rPr>
        <w:tab/>
      </w:r>
      <w:r w:rsidRPr="00CA464D">
        <w:rPr>
          <w:rFonts w:ascii="SimSun" w:hAnsi="SimSun" w:cs="Times New Roman" w:hint="eastAsia"/>
          <w:noProof/>
          <w:sz w:val="21"/>
          <w:szCs w:val="21"/>
        </w:rPr>
        <w:t>……</w:t>
      </w:r>
    </w:p>
    <w:p w14:paraId="7FDCE7D4" w14:textId="77777777" w:rsidR="00CA464D" w:rsidRPr="00CA464D" w:rsidRDefault="00CA464D" w:rsidP="00CA464D">
      <w:pPr>
        <w:widowControl w:val="0"/>
        <w:tabs>
          <w:tab w:val="left" w:pos="567"/>
          <w:tab w:val="center" w:pos="7371"/>
        </w:tabs>
        <w:spacing w:line="340" w:lineRule="atLeast"/>
        <w:ind w:left="567"/>
        <w:rPr>
          <w:rFonts w:ascii="SimSun" w:hAnsi="SimSun" w:cs="Times New Roman"/>
          <w:noProof/>
          <w:sz w:val="21"/>
          <w:szCs w:val="21"/>
        </w:rPr>
      </w:pPr>
      <w:r w:rsidRPr="00CA464D">
        <w:rPr>
          <w:rFonts w:ascii="SimSun" w:hAnsi="SimSun" w:cs="Times New Roman" w:hint="eastAsia"/>
          <w:noProof/>
          <w:sz w:val="21"/>
          <w:szCs w:val="21"/>
        </w:rPr>
        <w:t>[初步审查滞纳金</w:t>
      </w:r>
      <w:r w:rsidRPr="00CA464D">
        <w:rPr>
          <w:rFonts w:ascii="SimSun" w:hAnsi="SimSun" w:cs="Times New Roman" w:hint="eastAsia"/>
          <w:noProof/>
          <w:sz w:val="21"/>
          <w:szCs w:val="21"/>
        </w:rPr>
        <w:tab/>
        <w:t>细则第五十八条之二</w:t>
      </w:r>
      <w:r w:rsidRPr="00CA464D">
        <w:rPr>
          <w:rFonts w:ascii="SimSun" w:hAnsi="SimSun" w:cs="Times New Roman"/>
          <w:noProof/>
          <w:sz w:val="21"/>
          <w:szCs w:val="21"/>
        </w:rPr>
        <w:br/>
      </w:r>
      <w:r w:rsidRPr="00CA464D">
        <w:rPr>
          <w:rFonts w:ascii="SimSun" w:hAnsi="SimSun" w:cs="Times New Roman" w:hint="eastAsia"/>
          <w:noProof/>
          <w:sz w:val="21"/>
          <w:szCs w:val="21"/>
        </w:rPr>
        <w:tab/>
        <w:t>第2款规定的金额]</w:t>
      </w:r>
    </w:p>
    <w:p w14:paraId="58B6AE0B" w14:textId="77777777" w:rsidR="00CA464D" w:rsidRPr="00CA464D" w:rsidRDefault="00CA464D" w:rsidP="00CA464D">
      <w:pPr>
        <w:widowControl w:val="0"/>
        <w:tabs>
          <w:tab w:val="left" w:pos="567"/>
          <w:tab w:val="center" w:pos="7371"/>
        </w:tabs>
        <w:spacing w:line="340" w:lineRule="atLeast"/>
        <w:ind w:left="567"/>
        <w:rPr>
          <w:rFonts w:ascii="SimSun" w:hAnsi="SimSun" w:cs="Times New Roman"/>
          <w:noProof/>
          <w:sz w:val="21"/>
          <w:szCs w:val="21"/>
        </w:rPr>
      </w:pPr>
      <w:r w:rsidRPr="00CA464D">
        <w:rPr>
          <w:rFonts w:ascii="SimSun" w:hAnsi="SimSun" w:cs="Times New Roman" w:hint="eastAsia"/>
          <w:noProof/>
          <w:sz w:val="21"/>
          <w:szCs w:val="21"/>
        </w:rPr>
        <w:t>附加费</w:t>
      </w:r>
      <w:r w:rsidRPr="00CA464D">
        <w:rPr>
          <w:rFonts w:ascii="SimSun" w:hAnsi="SimSun" w:cs="Times New Roman"/>
          <w:noProof/>
          <w:sz w:val="21"/>
          <w:szCs w:val="21"/>
        </w:rPr>
        <w:t>(</w:t>
      </w:r>
      <w:r w:rsidRPr="00CA464D">
        <w:rPr>
          <w:rFonts w:ascii="SimSun" w:hAnsi="SimSun" w:cs="Times New Roman" w:hint="eastAsia"/>
          <w:noProof/>
          <w:sz w:val="21"/>
          <w:szCs w:val="21"/>
        </w:rPr>
        <w:t>细则第六十八条第3款</w:t>
      </w:r>
      <w:r w:rsidRPr="00CA464D">
        <w:rPr>
          <w:rFonts w:ascii="SimSun" w:hAnsi="SimSun" w:cs="Times New Roman"/>
          <w:noProof/>
          <w:sz w:val="21"/>
          <w:szCs w:val="21"/>
        </w:rPr>
        <w:t>(a)</w:t>
      </w:r>
      <w:r w:rsidRPr="00CA464D">
        <w:rPr>
          <w:rFonts w:ascii="SimSun" w:hAnsi="SimSun" w:cs="Times New Roman" w:hint="eastAsia"/>
          <w:noProof/>
          <w:sz w:val="21"/>
          <w:szCs w:val="21"/>
        </w:rPr>
        <w:t>项</w:t>
      </w:r>
      <w:r w:rsidRPr="00CA464D">
        <w:rPr>
          <w:rFonts w:ascii="SimSun" w:hAnsi="SimSun" w:cs="Times New Roman"/>
          <w:noProof/>
          <w:sz w:val="21"/>
          <w:szCs w:val="21"/>
        </w:rPr>
        <w:t>)</w:t>
      </w:r>
      <w:r w:rsidRPr="00CA464D">
        <w:rPr>
          <w:rFonts w:ascii="SimSun" w:hAnsi="SimSun" w:cs="Times New Roman"/>
          <w:noProof/>
          <w:sz w:val="21"/>
          <w:szCs w:val="21"/>
        </w:rPr>
        <w:tab/>
      </w:r>
      <w:r w:rsidRPr="00CA464D">
        <w:rPr>
          <w:rFonts w:ascii="SimSun" w:hAnsi="SimSun" w:cs="Times New Roman" w:hint="eastAsia"/>
          <w:noProof/>
          <w:sz w:val="21"/>
          <w:szCs w:val="21"/>
        </w:rPr>
        <w:t>……</w:t>
      </w:r>
    </w:p>
    <w:p w14:paraId="733FC9C3" w14:textId="77777777" w:rsidR="00CA464D" w:rsidRPr="00CA464D" w:rsidRDefault="00CA464D" w:rsidP="00CA464D">
      <w:pPr>
        <w:widowControl w:val="0"/>
        <w:tabs>
          <w:tab w:val="left" w:pos="567"/>
          <w:tab w:val="center" w:pos="7371"/>
        </w:tabs>
        <w:spacing w:line="340" w:lineRule="atLeast"/>
        <w:ind w:left="567"/>
        <w:rPr>
          <w:rFonts w:ascii="SimSun" w:hAnsi="SimSun" w:cs="Times New Roman"/>
          <w:noProof/>
          <w:sz w:val="21"/>
          <w:szCs w:val="21"/>
        </w:rPr>
      </w:pPr>
      <w:r w:rsidRPr="00CA464D">
        <w:rPr>
          <w:rFonts w:ascii="SimSun" w:hAnsi="SimSun" w:cs="Times New Roman" w:hint="eastAsia"/>
          <w:noProof/>
          <w:sz w:val="21"/>
          <w:szCs w:val="21"/>
        </w:rPr>
        <w:t>[异议费</w:t>
      </w:r>
      <w:r w:rsidRPr="00CA464D">
        <w:rPr>
          <w:rFonts w:ascii="SimSun" w:hAnsi="SimSun" w:cs="Times New Roman"/>
          <w:noProof/>
          <w:sz w:val="21"/>
          <w:szCs w:val="21"/>
        </w:rPr>
        <w:t>(</w:t>
      </w:r>
      <w:r w:rsidRPr="00CA464D">
        <w:rPr>
          <w:rFonts w:ascii="SimSun" w:hAnsi="SimSun" w:cs="Times New Roman" w:hint="eastAsia"/>
          <w:noProof/>
          <w:sz w:val="21"/>
          <w:szCs w:val="21"/>
        </w:rPr>
        <w:t>细则第四十条第2款</w:t>
      </w:r>
      <w:r w:rsidRPr="00CA464D">
        <w:rPr>
          <w:rFonts w:ascii="SimSun" w:hAnsi="SimSun" w:cs="Times New Roman"/>
          <w:noProof/>
          <w:sz w:val="21"/>
          <w:szCs w:val="21"/>
        </w:rPr>
        <w:t>(e)</w:t>
      </w:r>
      <w:r w:rsidRPr="00CA464D">
        <w:rPr>
          <w:rFonts w:ascii="SimSun" w:hAnsi="SimSun" w:cs="Times New Roman" w:hint="eastAsia"/>
          <w:noProof/>
          <w:sz w:val="21"/>
          <w:szCs w:val="21"/>
        </w:rPr>
        <w:t>项和</w:t>
      </w:r>
    </w:p>
    <w:p w14:paraId="712C4203" w14:textId="77777777" w:rsidR="00CA464D" w:rsidRPr="00CA464D" w:rsidRDefault="00CA464D" w:rsidP="00CA464D">
      <w:pPr>
        <w:widowControl w:val="0"/>
        <w:tabs>
          <w:tab w:val="left" w:pos="567"/>
          <w:tab w:val="center" w:pos="7371"/>
        </w:tabs>
        <w:spacing w:line="340" w:lineRule="atLeast"/>
        <w:ind w:left="567"/>
        <w:rPr>
          <w:rFonts w:ascii="SimSun" w:hAnsi="SimSun" w:cs="Times New Roman"/>
          <w:noProof/>
          <w:sz w:val="21"/>
          <w:szCs w:val="21"/>
        </w:rPr>
      </w:pPr>
      <w:r w:rsidRPr="00CA464D">
        <w:rPr>
          <w:rFonts w:ascii="SimSun" w:hAnsi="SimSun" w:cs="Times New Roman" w:hint="eastAsia"/>
          <w:noProof/>
          <w:sz w:val="21"/>
          <w:szCs w:val="21"/>
        </w:rPr>
        <w:t>细则第六十八条第3款</w:t>
      </w:r>
      <w:r w:rsidRPr="00CA464D">
        <w:rPr>
          <w:rFonts w:ascii="SimSun" w:hAnsi="SimSun" w:cs="Times New Roman"/>
          <w:noProof/>
          <w:sz w:val="21"/>
          <w:szCs w:val="21"/>
        </w:rPr>
        <w:t>(e)</w:t>
      </w:r>
      <w:r w:rsidRPr="00CA464D">
        <w:rPr>
          <w:rFonts w:ascii="SimSun" w:hAnsi="SimSun" w:cs="Times New Roman" w:hint="eastAsia"/>
          <w:noProof/>
          <w:sz w:val="21"/>
          <w:szCs w:val="21"/>
        </w:rPr>
        <w:t>项</w:t>
      </w:r>
      <w:r w:rsidRPr="00CA464D">
        <w:rPr>
          <w:rFonts w:ascii="SimSun" w:hAnsi="SimSun" w:cs="Times New Roman"/>
          <w:noProof/>
          <w:sz w:val="21"/>
          <w:szCs w:val="21"/>
        </w:rPr>
        <w:t>)</w:t>
      </w:r>
      <w:r w:rsidRPr="00CA464D">
        <w:rPr>
          <w:rFonts w:ascii="SimSun" w:hAnsi="SimSun" w:cs="Times New Roman"/>
          <w:noProof/>
          <w:sz w:val="21"/>
          <w:szCs w:val="21"/>
        </w:rPr>
        <w:tab/>
      </w:r>
      <w:r w:rsidRPr="00CA464D">
        <w:rPr>
          <w:rFonts w:ascii="SimSun" w:hAnsi="SimSun" w:cs="Times New Roman" w:hint="eastAsia"/>
          <w:noProof/>
          <w:sz w:val="21"/>
          <w:szCs w:val="21"/>
        </w:rPr>
        <w:t>……]</w:t>
      </w:r>
    </w:p>
    <w:p w14:paraId="49ED56D0" w14:textId="77777777" w:rsidR="00CA464D" w:rsidRPr="00CA464D" w:rsidRDefault="00CA464D" w:rsidP="00CA464D">
      <w:pPr>
        <w:widowControl w:val="0"/>
        <w:tabs>
          <w:tab w:val="left" w:pos="567"/>
          <w:tab w:val="center" w:pos="7371"/>
        </w:tabs>
        <w:spacing w:line="340" w:lineRule="atLeast"/>
        <w:ind w:left="567"/>
        <w:rPr>
          <w:rFonts w:ascii="SimSun" w:hAnsi="SimSun" w:cs="Times New Roman"/>
          <w:noProof/>
          <w:sz w:val="21"/>
          <w:szCs w:val="21"/>
        </w:rPr>
      </w:pPr>
      <w:r w:rsidRPr="00CA464D">
        <w:rPr>
          <w:rFonts w:ascii="SimSun" w:hAnsi="SimSun" w:cs="Times New Roman" w:hint="eastAsia"/>
          <w:noProof/>
          <w:sz w:val="21"/>
          <w:szCs w:val="21"/>
        </w:rPr>
        <w:t>[序列表后提交费</w:t>
      </w:r>
      <w:r w:rsidRPr="00CA464D">
        <w:rPr>
          <w:rFonts w:ascii="SimSun" w:hAnsi="SimSun" w:cs="Times New Roman"/>
          <w:noProof/>
          <w:sz w:val="21"/>
          <w:szCs w:val="21"/>
        </w:rPr>
        <w:t>(</w:t>
      </w:r>
      <w:r w:rsidRPr="00CA464D">
        <w:rPr>
          <w:rFonts w:ascii="SimSun" w:hAnsi="SimSun" w:cs="Times New Roman" w:hint="eastAsia"/>
          <w:noProof/>
          <w:sz w:val="21"/>
          <w:szCs w:val="21"/>
        </w:rPr>
        <w:t>细则第十三条之三第1款</w:t>
      </w:r>
      <w:r w:rsidRPr="00CA464D">
        <w:rPr>
          <w:rFonts w:ascii="SimSun" w:hAnsi="SimSun" w:cs="Times New Roman"/>
          <w:noProof/>
          <w:sz w:val="21"/>
          <w:szCs w:val="21"/>
        </w:rPr>
        <w:t>(</w:t>
      </w:r>
      <w:r w:rsidRPr="00CA464D">
        <w:rPr>
          <w:rFonts w:ascii="SimSun" w:hAnsi="SimSun" w:cs="Times New Roman" w:hint="eastAsia"/>
          <w:noProof/>
          <w:sz w:val="21"/>
          <w:szCs w:val="21"/>
        </w:rPr>
        <w:t>c</w:t>
      </w:r>
      <w:r w:rsidRPr="00CA464D">
        <w:rPr>
          <w:rFonts w:ascii="SimSun" w:hAnsi="SimSun" w:cs="Times New Roman"/>
          <w:noProof/>
          <w:sz w:val="21"/>
          <w:szCs w:val="21"/>
        </w:rPr>
        <w:t>)</w:t>
      </w:r>
      <w:r w:rsidRPr="00CA464D">
        <w:rPr>
          <w:rFonts w:ascii="SimSun" w:hAnsi="SimSun" w:cs="Times New Roman" w:hint="eastAsia"/>
          <w:noProof/>
          <w:sz w:val="21"/>
          <w:szCs w:val="21"/>
        </w:rPr>
        <w:t>项</w:t>
      </w:r>
      <w:r w:rsidRPr="00CA464D">
        <w:rPr>
          <w:rFonts w:ascii="SimSun" w:hAnsi="SimSun" w:cs="Times New Roman"/>
          <w:noProof/>
          <w:sz w:val="21"/>
          <w:szCs w:val="21"/>
        </w:rPr>
        <w:t>)</w:t>
      </w:r>
      <w:r w:rsidRPr="00CA464D">
        <w:rPr>
          <w:rFonts w:ascii="SimSun" w:hAnsi="SimSun" w:cs="Times New Roman" w:hint="eastAsia"/>
          <w:noProof/>
          <w:sz w:val="21"/>
          <w:szCs w:val="21"/>
        </w:rPr>
        <w:tab/>
        <w:t>……]</w:t>
      </w:r>
    </w:p>
    <w:p w14:paraId="31284ECB" w14:textId="77777777" w:rsidR="00CA464D" w:rsidRPr="00CA464D" w:rsidRDefault="00CA464D" w:rsidP="00CA464D">
      <w:pPr>
        <w:widowControl w:val="0"/>
        <w:tabs>
          <w:tab w:val="left" w:pos="567"/>
          <w:tab w:val="center" w:pos="7371"/>
        </w:tabs>
        <w:spacing w:line="340" w:lineRule="atLeast"/>
        <w:ind w:left="567"/>
        <w:rPr>
          <w:rFonts w:ascii="SimSun" w:hAnsi="SimSun" w:cs="Times New Roman"/>
          <w:noProof/>
          <w:sz w:val="21"/>
          <w:szCs w:val="21"/>
        </w:rPr>
      </w:pPr>
      <w:r w:rsidRPr="00CA464D">
        <w:rPr>
          <w:rFonts w:ascii="SimSun" w:hAnsi="SimSun" w:cs="Times New Roman" w:hint="eastAsia"/>
          <w:noProof/>
          <w:sz w:val="21"/>
          <w:szCs w:val="21"/>
        </w:rPr>
        <w:t>副本复制费</w:t>
      </w:r>
      <w:r w:rsidRPr="00CA464D">
        <w:rPr>
          <w:rFonts w:ascii="SimSun" w:hAnsi="SimSun" w:cs="Times New Roman"/>
          <w:noProof/>
          <w:sz w:val="21"/>
          <w:szCs w:val="21"/>
        </w:rPr>
        <w:t>(</w:t>
      </w:r>
      <w:r w:rsidRPr="00CA464D">
        <w:rPr>
          <w:rFonts w:ascii="SimSun" w:hAnsi="SimSun" w:cs="Times New Roman" w:hint="eastAsia"/>
          <w:noProof/>
          <w:sz w:val="21"/>
          <w:szCs w:val="21"/>
        </w:rPr>
        <w:t>细则第四十四条第3款</w:t>
      </w:r>
      <w:r w:rsidRPr="00CA464D">
        <w:rPr>
          <w:rFonts w:ascii="SimSun" w:hAnsi="SimSun" w:cs="Times New Roman"/>
          <w:noProof/>
          <w:sz w:val="21"/>
          <w:szCs w:val="21"/>
        </w:rPr>
        <w:t>(b)</w:t>
      </w:r>
      <w:r w:rsidRPr="00CA464D">
        <w:rPr>
          <w:rFonts w:ascii="SimSun" w:hAnsi="SimSun" w:cs="Times New Roman" w:hint="eastAsia"/>
          <w:noProof/>
          <w:sz w:val="21"/>
          <w:szCs w:val="21"/>
        </w:rPr>
        <w:t>项、</w:t>
      </w:r>
    </w:p>
    <w:p w14:paraId="7263846E" w14:textId="77777777" w:rsidR="00CA464D" w:rsidRPr="00CA464D" w:rsidRDefault="00CA464D" w:rsidP="00CA464D">
      <w:pPr>
        <w:widowControl w:val="0"/>
        <w:tabs>
          <w:tab w:val="left" w:pos="567"/>
          <w:tab w:val="center" w:pos="7371"/>
        </w:tabs>
        <w:spacing w:after="240" w:line="340" w:lineRule="atLeast"/>
        <w:ind w:left="567"/>
        <w:rPr>
          <w:rFonts w:ascii="SimSun" w:hAnsi="SimSun" w:cs="Times New Roman"/>
          <w:noProof/>
          <w:sz w:val="21"/>
          <w:szCs w:val="21"/>
        </w:rPr>
      </w:pPr>
      <w:r w:rsidRPr="00CA464D">
        <w:rPr>
          <w:rFonts w:ascii="SimSun" w:hAnsi="SimSun" w:cs="Times New Roman" w:hint="eastAsia"/>
          <w:noProof/>
          <w:sz w:val="21"/>
          <w:szCs w:val="21"/>
        </w:rPr>
        <w:t>细则第七十一条第2款</w:t>
      </w:r>
      <w:r w:rsidRPr="00CA464D">
        <w:rPr>
          <w:rFonts w:ascii="SimSun" w:hAnsi="SimSun" w:cs="Times New Roman"/>
          <w:noProof/>
          <w:sz w:val="21"/>
          <w:szCs w:val="21"/>
        </w:rPr>
        <w:t>(b)</w:t>
      </w:r>
      <w:r w:rsidRPr="00CA464D">
        <w:rPr>
          <w:rFonts w:ascii="SimSun" w:hAnsi="SimSun" w:cs="Times New Roman" w:hint="eastAsia"/>
          <w:noProof/>
          <w:sz w:val="21"/>
          <w:szCs w:val="21"/>
        </w:rPr>
        <w:t>项和细则第九十四条第2款</w:t>
      </w:r>
      <w:r w:rsidRPr="00CA464D">
        <w:rPr>
          <w:rFonts w:ascii="SimSun" w:hAnsi="SimSun" w:cs="Times New Roman"/>
          <w:noProof/>
          <w:sz w:val="21"/>
          <w:szCs w:val="21"/>
        </w:rPr>
        <w:t>)</w:t>
      </w:r>
      <w:r w:rsidRPr="00CA464D">
        <w:rPr>
          <w:rFonts w:ascii="SimSun" w:hAnsi="SimSun" w:cs="Times New Roman"/>
          <w:noProof/>
          <w:sz w:val="21"/>
          <w:szCs w:val="21"/>
        </w:rPr>
        <w:tab/>
      </w:r>
      <w:r w:rsidRPr="00CA464D">
        <w:rPr>
          <w:rFonts w:ascii="SimSun" w:hAnsi="SimSun" w:cs="Times New Roman" w:hint="eastAsia"/>
          <w:noProof/>
          <w:sz w:val="21"/>
          <w:szCs w:val="21"/>
        </w:rPr>
        <w:t>……</w:t>
      </w:r>
    </w:p>
    <w:p w14:paraId="6EDC6320" w14:textId="77777777" w:rsidR="00CA464D" w:rsidRPr="00CA464D" w:rsidRDefault="00CA464D" w:rsidP="00CA464D">
      <w:pPr>
        <w:keepNext/>
        <w:widowControl w:val="0"/>
        <w:spacing w:afterLines="100" w:after="240" w:line="340" w:lineRule="atLeast"/>
        <w:rPr>
          <w:rFonts w:ascii="KaiTi" w:eastAsia="KaiTi" w:hAnsi="KaiTi" w:cs="Times New Roman"/>
          <w:noProof/>
          <w:sz w:val="21"/>
          <w:szCs w:val="21"/>
        </w:rPr>
      </w:pPr>
      <w:r w:rsidRPr="00CA464D">
        <w:rPr>
          <w:rFonts w:ascii="KaiTi" w:eastAsia="KaiTi" w:hAnsi="KaiTi" w:cs="Times New Roman" w:hint="eastAsia"/>
          <w:noProof/>
          <w:sz w:val="21"/>
          <w:szCs w:val="21"/>
        </w:rPr>
        <w:t>第</w:t>
      </w:r>
      <w:r w:rsidRPr="00CA464D">
        <w:rPr>
          <w:rFonts w:ascii="KaiTi" w:eastAsia="KaiTi" w:hAnsi="KaiTi" w:cs="Times New Roman"/>
          <w:noProof/>
          <w:sz w:val="21"/>
          <w:szCs w:val="21"/>
        </w:rPr>
        <w:t>II</w:t>
      </w:r>
      <w:r w:rsidRPr="00CA464D">
        <w:rPr>
          <w:rFonts w:ascii="KaiTi" w:eastAsia="KaiTi" w:hAnsi="KaiTi" w:cs="Times New Roman" w:hint="eastAsia"/>
          <w:noProof/>
          <w:sz w:val="21"/>
          <w:szCs w:val="21"/>
        </w:rPr>
        <w:t>部分：退还或减少费用的条件和程度</w:t>
      </w:r>
    </w:p>
    <w:p w14:paraId="17D3A383" w14:textId="77777777" w:rsidR="00CA464D" w:rsidRPr="00CA464D" w:rsidRDefault="00CA464D" w:rsidP="00254266">
      <w:pPr>
        <w:pStyle w:val="AgreementText"/>
        <w:keepLines w:val="0"/>
        <w:widowControl/>
        <w:overflowPunct w:val="0"/>
        <w:spacing w:afterLines="100" w:line="340" w:lineRule="atLeast"/>
        <w:jc w:val="both"/>
        <w:rPr>
          <w:rFonts w:ascii="SimSun" w:hAnsi="Times New Roman"/>
          <w:noProof/>
          <w:sz w:val="21"/>
          <w:szCs w:val="21"/>
        </w:rPr>
      </w:pPr>
      <w:r w:rsidRPr="00CA464D">
        <w:rPr>
          <w:rFonts w:ascii="SimSun" w:hAnsi="Times New Roman"/>
          <w:noProof/>
          <w:sz w:val="21"/>
          <w:szCs w:val="21"/>
        </w:rPr>
        <w:tab/>
        <w:t>(1)</w:t>
      </w:r>
      <w:r w:rsidRPr="00CA464D">
        <w:rPr>
          <w:rFonts w:ascii="SimSun" w:hAnsi="Times New Roman"/>
          <w:noProof/>
          <w:sz w:val="21"/>
          <w:szCs w:val="21"/>
        </w:rPr>
        <w:tab/>
      </w:r>
      <w:r w:rsidRPr="00CA464D">
        <w:rPr>
          <w:rFonts w:ascii="SimSun" w:hAnsi="Times New Roman" w:hint="eastAsia"/>
          <w:noProof/>
          <w:sz w:val="21"/>
          <w:szCs w:val="21"/>
        </w:rPr>
        <w:t>对于第</w:t>
      </w:r>
      <w:r w:rsidRPr="00CA464D">
        <w:rPr>
          <w:rFonts w:ascii="SimSun" w:hAnsi="Times New Roman" w:hint="eastAsia"/>
          <w:noProof/>
          <w:sz w:val="21"/>
          <w:szCs w:val="21"/>
        </w:rPr>
        <w:t>I</w:t>
      </w:r>
      <w:r w:rsidRPr="00CA464D">
        <w:rPr>
          <w:rFonts w:ascii="SimSun" w:hAnsi="Times New Roman" w:hint="eastAsia"/>
          <w:noProof/>
          <w:sz w:val="21"/>
          <w:szCs w:val="21"/>
        </w:rPr>
        <w:t>部分指定的费用，任何无故错支付的金额或超过应支付金额的部分均应予以退</w:t>
      </w:r>
      <w:r w:rsidRPr="00CA464D">
        <w:rPr>
          <w:rFonts w:ascii="SimSun" w:hAnsi="Times New Roman"/>
          <w:noProof/>
          <w:sz w:val="21"/>
          <w:szCs w:val="21"/>
        </w:rPr>
        <w:t>‍</w:t>
      </w:r>
      <w:r w:rsidRPr="00CA464D">
        <w:rPr>
          <w:rFonts w:ascii="SimSun" w:hAnsi="Times New Roman" w:hint="eastAsia"/>
          <w:noProof/>
          <w:sz w:val="21"/>
          <w:szCs w:val="21"/>
        </w:rPr>
        <w:t>还。</w:t>
      </w:r>
    </w:p>
    <w:p w14:paraId="2D3486D2" w14:textId="77777777" w:rsidR="00CA464D" w:rsidRPr="00CA464D" w:rsidRDefault="00CA464D" w:rsidP="00254266">
      <w:pPr>
        <w:pStyle w:val="AgreementText"/>
        <w:keepLines w:val="0"/>
        <w:widowControl/>
        <w:overflowPunct w:val="0"/>
        <w:spacing w:afterLines="100" w:line="340" w:lineRule="atLeast"/>
        <w:jc w:val="both"/>
        <w:rPr>
          <w:rFonts w:ascii="SimSun" w:hAnsi="Times New Roman"/>
          <w:noProof/>
          <w:sz w:val="21"/>
          <w:szCs w:val="21"/>
        </w:rPr>
      </w:pPr>
      <w:r w:rsidRPr="00CA464D">
        <w:rPr>
          <w:rFonts w:ascii="SimSun" w:hAnsi="Times New Roman"/>
          <w:noProof/>
          <w:sz w:val="21"/>
          <w:szCs w:val="21"/>
        </w:rPr>
        <w:tab/>
        <w:t>(2)</w:t>
      </w:r>
      <w:r w:rsidRPr="00CA464D">
        <w:rPr>
          <w:rFonts w:ascii="SimSun" w:hAnsi="Times New Roman"/>
          <w:noProof/>
          <w:sz w:val="21"/>
          <w:szCs w:val="21"/>
        </w:rPr>
        <w:tab/>
      </w:r>
      <w:r w:rsidRPr="00CA464D">
        <w:rPr>
          <w:rFonts w:ascii="SimSun" w:hAnsi="Times New Roman" w:hint="eastAsia"/>
          <w:noProof/>
          <w:sz w:val="21"/>
          <w:szCs w:val="21"/>
        </w:rPr>
        <w:t>根据条约第十四条第</w:t>
      </w:r>
      <w:r w:rsidRPr="00CA464D">
        <w:rPr>
          <w:rFonts w:ascii="SimSun" w:hAnsi="Times New Roman" w:hint="eastAsia"/>
          <w:noProof/>
          <w:sz w:val="21"/>
          <w:szCs w:val="21"/>
        </w:rPr>
        <w:t>1</w:t>
      </w:r>
      <w:r w:rsidRPr="00CA464D">
        <w:rPr>
          <w:rFonts w:ascii="SimSun" w:hAnsi="Times New Roman" w:hint="eastAsia"/>
          <w:noProof/>
          <w:sz w:val="21"/>
          <w:szCs w:val="21"/>
        </w:rPr>
        <w:t>、</w:t>
      </w:r>
      <w:r w:rsidRPr="00CA464D">
        <w:rPr>
          <w:rFonts w:ascii="SimSun" w:hAnsi="Times New Roman" w:hint="eastAsia"/>
          <w:noProof/>
          <w:sz w:val="21"/>
          <w:szCs w:val="21"/>
        </w:rPr>
        <w:t>3</w:t>
      </w:r>
      <w:r w:rsidRPr="00CA464D">
        <w:rPr>
          <w:rFonts w:ascii="SimSun" w:hAnsi="Times New Roman" w:hint="eastAsia"/>
          <w:noProof/>
          <w:sz w:val="21"/>
          <w:szCs w:val="21"/>
        </w:rPr>
        <w:t>和</w:t>
      </w:r>
      <w:r w:rsidRPr="00CA464D">
        <w:rPr>
          <w:rFonts w:ascii="SimSun" w:hAnsi="Times New Roman" w:hint="eastAsia"/>
          <w:noProof/>
          <w:sz w:val="21"/>
          <w:szCs w:val="21"/>
        </w:rPr>
        <w:t>4</w:t>
      </w:r>
      <w:r w:rsidRPr="00CA464D">
        <w:rPr>
          <w:rFonts w:ascii="SimSun" w:hAnsi="Times New Roman" w:hint="eastAsia"/>
          <w:noProof/>
          <w:sz w:val="21"/>
          <w:szCs w:val="21"/>
        </w:rPr>
        <w:t>款，在国际检索开始之前，国际申请被撤回或视为撤回的，已支付的检索费的金额应全部退还。</w:t>
      </w:r>
    </w:p>
    <w:p w14:paraId="532502E6" w14:textId="7F6BEF80" w:rsidR="00CA464D" w:rsidRPr="00CA464D" w:rsidRDefault="00CA464D" w:rsidP="00254266">
      <w:pPr>
        <w:pStyle w:val="AgreementText"/>
        <w:keepLines w:val="0"/>
        <w:widowControl/>
        <w:overflowPunct w:val="0"/>
        <w:spacing w:afterLines="100" w:line="340" w:lineRule="atLeast"/>
        <w:jc w:val="both"/>
        <w:rPr>
          <w:rFonts w:ascii="SimSun" w:hAnsi="Times New Roman"/>
          <w:noProof/>
          <w:sz w:val="21"/>
          <w:szCs w:val="21"/>
        </w:rPr>
      </w:pPr>
      <w:r w:rsidRPr="00CA464D">
        <w:rPr>
          <w:rFonts w:ascii="SimSun" w:hAnsi="Times New Roman"/>
          <w:noProof/>
          <w:sz w:val="21"/>
          <w:szCs w:val="21"/>
        </w:rPr>
        <w:tab/>
        <w:t>(3)</w:t>
      </w:r>
      <w:r w:rsidRPr="00CA464D">
        <w:rPr>
          <w:rFonts w:ascii="SimSun" w:hAnsi="Times New Roman"/>
          <w:noProof/>
          <w:sz w:val="21"/>
          <w:szCs w:val="21"/>
        </w:rPr>
        <w:tab/>
      </w:r>
      <w:r w:rsidRPr="00CA464D">
        <w:rPr>
          <w:rFonts w:ascii="SimSun" w:hAnsi="Times New Roman" w:hint="eastAsia"/>
          <w:noProof/>
          <w:sz w:val="21"/>
          <w:szCs w:val="21"/>
        </w:rPr>
        <w:t>国际单位利用一项较早检索的结果的，应退还已支付检索费的</w:t>
      </w:r>
      <w:r w:rsidR="00B23555">
        <w:rPr>
          <w:rFonts w:ascii="SimSun" w:hAnsi="Times New Roman" w:hint="eastAsia"/>
          <w:noProof/>
          <w:sz w:val="21"/>
          <w:szCs w:val="21"/>
        </w:rPr>
        <w:t>5</w:t>
      </w:r>
      <w:r w:rsidRPr="00CA464D">
        <w:rPr>
          <w:rFonts w:ascii="SimSun" w:hAnsi="Times New Roman" w:hint="eastAsia"/>
          <w:noProof/>
          <w:sz w:val="21"/>
          <w:szCs w:val="21"/>
        </w:rPr>
        <w:t>0%</w:t>
      </w:r>
      <w:r w:rsidRPr="00CA464D">
        <w:rPr>
          <w:rFonts w:ascii="SimSun" w:hAnsi="Times New Roman" w:hint="eastAsia"/>
          <w:noProof/>
          <w:sz w:val="21"/>
          <w:szCs w:val="21"/>
        </w:rPr>
        <w:t>。</w:t>
      </w:r>
    </w:p>
    <w:p w14:paraId="4DED1EE0" w14:textId="77777777" w:rsidR="00CA464D" w:rsidRPr="00CA464D" w:rsidRDefault="00CA464D" w:rsidP="00254266">
      <w:pPr>
        <w:pStyle w:val="AgreementText"/>
        <w:keepLines w:val="0"/>
        <w:widowControl/>
        <w:overflowPunct w:val="0"/>
        <w:spacing w:afterLines="100" w:line="340" w:lineRule="atLeast"/>
        <w:jc w:val="both"/>
        <w:rPr>
          <w:rFonts w:ascii="SimSun" w:hAnsi="Times New Roman"/>
          <w:noProof/>
          <w:sz w:val="21"/>
          <w:szCs w:val="21"/>
        </w:rPr>
      </w:pPr>
      <w:r w:rsidRPr="00CA464D">
        <w:rPr>
          <w:rFonts w:ascii="SimSun" w:hAnsi="Times New Roman"/>
          <w:noProof/>
          <w:sz w:val="21"/>
          <w:szCs w:val="21"/>
        </w:rPr>
        <w:tab/>
        <w:t>(4)</w:t>
      </w:r>
      <w:r w:rsidRPr="00CA464D">
        <w:rPr>
          <w:rFonts w:ascii="SimSun" w:hAnsi="Times New Roman"/>
          <w:noProof/>
          <w:sz w:val="21"/>
          <w:szCs w:val="21"/>
        </w:rPr>
        <w:tab/>
      </w:r>
      <w:r w:rsidRPr="00CA464D">
        <w:rPr>
          <w:rFonts w:ascii="SimSun" w:hAnsi="Times New Roman" w:hint="eastAsia"/>
          <w:noProof/>
          <w:sz w:val="21"/>
          <w:szCs w:val="21"/>
        </w:rPr>
        <w:t>符合细则第五十八条第</w:t>
      </w:r>
      <w:r w:rsidRPr="00CA464D">
        <w:rPr>
          <w:rFonts w:ascii="SimSun" w:hAnsi="Times New Roman" w:hint="eastAsia"/>
          <w:noProof/>
          <w:sz w:val="21"/>
          <w:szCs w:val="21"/>
        </w:rPr>
        <w:t>3</w:t>
      </w:r>
      <w:r w:rsidRPr="00CA464D">
        <w:rPr>
          <w:rFonts w:ascii="SimSun" w:hAnsi="Times New Roman" w:hint="eastAsia"/>
          <w:noProof/>
          <w:sz w:val="21"/>
          <w:szCs w:val="21"/>
        </w:rPr>
        <w:t>款规定的情况的，已支付的初步审查费的金额应全部退还。</w:t>
      </w:r>
    </w:p>
    <w:p w14:paraId="1CC651BE" w14:textId="77777777" w:rsidR="00CA464D" w:rsidRPr="00CA464D" w:rsidRDefault="00CA464D" w:rsidP="00254266">
      <w:pPr>
        <w:pStyle w:val="AgreementText"/>
        <w:keepLines w:val="0"/>
        <w:widowControl/>
        <w:overflowPunct w:val="0"/>
        <w:spacing w:afterLines="100" w:line="340" w:lineRule="atLeast"/>
        <w:jc w:val="both"/>
        <w:rPr>
          <w:rFonts w:ascii="SimSun" w:hAnsi="Times New Roman"/>
          <w:noProof/>
          <w:sz w:val="21"/>
          <w:szCs w:val="21"/>
        </w:rPr>
      </w:pPr>
      <w:r w:rsidRPr="00CA464D">
        <w:rPr>
          <w:rFonts w:ascii="SimSun" w:hAnsi="Times New Roman"/>
          <w:noProof/>
          <w:sz w:val="21"/>
          <w:szCs w:val="21"/>
        </w:rPr>
        <w:tab/>
        <w:t>(5)</w:t>
      </w:r>
      <w:r w:rsidRPr="00CA464D">
        <w:rPr>
          <w:rFonts w:ascii="SimSun" w:hAnsi="Times New Roman"/>
          <w:noProof/>
          <w:sz w:val="21"/>
          <w:szCs w:val="21"/>
        </w:rPr>
        <w:tab/>
      </w:r>
      <w:r w:rsidRPr="00CA464D">
        <w:rPr>
          <w:rFonts w:ascii="SimSun" w:hAnsi="Times New Roman" w:hint="eastAsia"/>
          <w:noProof/>
          <w:sz w:val="21"/>
          <w:szCs w:val="21"/>
        </w:rPr>
        <w:t>在国际初步审查开始之前，国际申请或要求书被撤回的，已支付的初步审查费的金额应全部退还。</w:t>
      </w:r>
    </w:p>
    <w:p w14:paraId="7F3A9BBE" w14:textId="77777777" w:rsidR="00CA464D" w:rsidRPr="00CA464D" w:rsidRDefault="00CA464D" w:rsidP="00254266">
      <w:pPr>
        <w:pStyle w:val="AgreementText"/>
        <w:keepLines w:val="0"/>
        <w:widowControl/>
        <w:overflowPunct w:val="0"/>
        <w:spacing w:afterLines="100" w:line="340" w:lineRule="atLeast"/>
        <w:jc w:val="both"/>
        <w:rPr>
          <w:rFonts w:ascii="SimSun" w:hAnsi="Times New Roman"/>
          <w:noProof/>
          <w:sz w:val="21"/>
          <w:szCs w:val="21"/>
        </w:rPr>
      </w:pPr>
      <w:r w:rsidRPr="00CA464D">
        <w:rPr>
          <w:rFonts w:ascii="SimSun" w:hAnsi="Times New Roman" w:hint="eastAsia"/>
          <w:noProof/>
          <w:sz w:val="21"/>
          <w:szCs w:val="21"/>
        </w:rPr>
        <w:tab/>
        <w:t>(6)</w:t>
      </w:r>
      <w:r w:rsidRPr="00CA464D">
        <w:rPr>
          <w:rFonts w:ascii="SimSun" w:hAnsi="Times New Roman" w:hint="eastAsia"/>
          <w:noProof/>
          <w:sz w:val="21"/>
          <w:szCs w:val="21"/>
        </w:rPr>
        <w:tab/>
      </w:r>
      <w:r w:rsidRPr="00CA464D">
        <w:rPr>
          <w:rFonts w:ascii="SimSun" w:hAnsi="Times New Roman" w:hint="eastAsia"/>
          <w:noProof/>
          <w:sz w:val="21"/>
          <w:szCs w:val="21"/>
        </w:rPr>
        <w:t>国际单位根据细则第四十五条之二第</w:t>
      </w:r>
      <w:r w:rsidRPr="00CA464D">
        <w:rPr>
          <w:rFonts w:ascii="SimSun" w:hAnsi="Times New Roman" w:hint="eastAsia"/>
          <w:noProof/>
          <w:sz w:val="21"/>
          <w:szCs w:val="21"/>
        </w:rPr>
        <w:t>5</w:t>
      </w:r>
      <w:r w:rsidRPr="00CA464D">
        <w:rPr>
          <w:rFonts w:ascii="SimSun" w:hAnsi="Times New Roman" w:hint="eastAsia"/>
          <w:noProof/>
          <w:sz w:val="21"/>
          <w:szCs w:val="21"/>
        </w:rPr>
        <w:t>款</w:t>
      </w:r>
      <w:r w:rsidRPr="00CA464D">
        <w:rPr>
          <w:rFonts w:ascii="SimSun" w:hAnsi="Times New Roman" w:hint="eastAsia"/>
          <w:noProof/>
          <w:sz w:val="21"/>
          <w:szCs w:val="21"/>
        </w:rPr>
        <w:t>(a)</w:t>
      </w:r>
      <w:r w:rsidRPr="00CA464D">
        <w:rPr>
          <w:rFonts w:ascii="SimSun" w:hAnsi="Times New Roman" w:hint="eastAsia"/>
          <w:noProof/>
          <w:sz w:val="21"/>
          <w:szCs w:val="21"/>
        </w:rPr>
        <w:t>项启动补充国际检索之前，补充检索请求根据细则第四十五条之二第</w:t>
      </w:r>
      <w:r w:rsidRPr="00CA464D">
        <w:rPr>
          <w:rFonts w:ascii="SimSun" w:hAnsi="Times New Roman" w:hint="eastAsia"/>
          <w:noProof/>
          <w:sz w:val="21"/>
          <w:szCs w:val="21"/>
        </w:rPr>
        <w:t>5</w:t>
      </w:r>
      <w:r w:rsidRPr="00CA464D">
        <w:rPr>
          <w:rFonts w:ascii="SimSun" w:hAnsi="Times New Roman" w:hint="eastAsia"/>
          <w:noProof/>
          <w:sz w:val="21"/>
          <w:szCs w:val="21"/>
        </w:rPr>
        <w:t>款</w:t>
      </w:r>
      <w:r w:rsidRPr="00CA464D">
        <w:rPr>
          <w:rFonts w:ascii="SimSun" w:hAnsi="Times New Roman" w:hint="eastAsia"/>
          <w:noProof/>
          <w:sz w:val="21"/>
          <w:szCs w:val="21"/>
        </w:rPr>
        <w:t>(g)</w:t>
      </w:r>
      <w:r w:rsidRPr="00CA464D">
        <w:rPr>
          <w:rFonts w:ascii="SimSun" w:hAnsi="Times New Roman" w:hint="eastAsia"/>
          <w:noProof/>
          <w:sz w:val="21"/>
          <w:szCs w:val="21"/>
        </w:rPr>
        <w:t>项被视为未提出的，</w:t>
      </w:r>
      <w:r w:rsidRPr="00CA464D">
        <w:rPr>
          <w:rFonts w:ascii="SimSun" w:eastAsia="SimSun" w:hAnsi="SimSun" w:cs="SimSun" w:hint="eastAsia"/>
          <w:sz w:val="21"/>
          <w:szCs w:val="21"/>
        </w:rPr>
        <w:t>国际单位</w:t>
      </w:r>
      <w:r w:rsidRPr="00CA464D">
        <w:rPr>
          <w:rFonts w:ascii="SimSun" w:hAnsi="Times New Roman" w:hint="eastAsia"/>
          <w:noProof/>
          <w:sz w:val="21"/>
          <w:szCs w:val="21"/>
        </w:rPr>
        <w:t>应退还补充检索费。</w:t>
      </w:r>
    </w:p>
    <w:p w14:paraId="0675D14C" w14:textId="77777777" w:rsidR="00CA464D" w:rsidRPr="00CA464D" w:rsidRDefault="00CA464D" w:rsidP="00254266">
      <w:pPr>
        <w:pStyle w:val="AgreementText"/>
        <w:keepLines w:val="0"/>
        <w:widowControl/>
        <w:overflowPunct w:val="0"/>
        <w:spacing w:afterLines="100" w:line="340" w:lineRule="atLeast"/>
        <w:jc w:val="both"/>
        <w:rPr>
          <w:rFonts w:ascii="SimSun" w:hAnsi="Times New Roman"/>
          <w:noProof/>
          <w:sz w:val="21"/>
          <w:szCs w:val="21"/>
        </w:rPr>
      </w:pPr>
      <w:r w:rsidRPr="00CA464D">
        <w:rPr>
          <w:rFonts w:ascii="SimSun" w:hAnsi="Times New Roman" w:hint="eastAsia"/>
          <w:noProof/>
          <w:sz w:val="21"/>
          <w:szCs w:val="21"/>
        </w:rPr>
        <w:tab/>
        <w:t>(7)</w:t>
      </w:r>
      <w:r w:rsidRPr="00CA464D">
        <w:rPr>
          <w:rFonts w:ascii="SimSun" w:hAnsi="Times New Roman" w:hint="eastAsia"/>
          <w:noProof/>
          <w:sz w:val="21"/>
          <w:szCs w:val="21"/>
        </w:rPr>
        <w:tab/>
      </w:r>
      <w:r w:rsidRPr="00CA464D">
        <w:rPr>
          <w:rFonts w:ascii="SimSun" w:hAnsi="Times New Roman" w:hint="eastAsia"/>
          <w:noProof/>
          <w:sz w:val="21"/>
          <w:szCs w:val="21"/>
        </w:rPr>
        <w:t>国际单位收到细则第四十五条之二第</w:t>
      </w:r>
      <w:r w:rsidRPr="00CA464D">
        <w:rPr>
          <w:rFonts w:ascii="SimSun" w:hAnsi="Times New Roman" w:hint="eastAsia"/>
          <w:noProof/>
          <w:sz w:val="21"/>
          <w:szCs w:val="21"/>
        </w:rPr>
        <w:t>4</w:t>
      </w:r>
      <w:r w:rsidRPr="00CA464D">
        <w:rPr>
          <w:rFonts w:ascii="SimSun" w:hAnsi="Times New Roman" w:hint="eastAsia"/>
          <w:noProof/>
          <w:sz w:val="21"/>
          <w:szCs w:val="21"/>
        </w:rPr>
        <w:t>款</w:t>
      </w:r>
      <w:r w:rsidRPr="00CA464D">
        <w:rPr>
          <w:rFonts w:ascii="SimSun" w:hAnsi="Times New Roman" w:hint="eastAsia"/>
          <w:noProof/>
          <w:sz w:val="21"/>
          <w:szCs w:val="21"/>
        </w:rPr>
        <w:t>(e)</w:t>
      </w:r>
      <w:r w:rsidRPr="00CA464D">
        <w:rPr>
          <w:rFonts w:ascii="SimSun" w:hAnsi="Times New Roman" w:hint="eastAsia"/>
          <w:noProof/>
          <w:sz w:val="21"/>
          <w:szCs w:val="21"/>
        </w:rPr>
        <w:t>项</w:t>
      </w:r>
      <w:r w:rsidRPr="00CA464D">
        <w:rPr>
          <w:rFonts w:ascii="SimSun" w:hAnsi="Times New Roman" w:hint="eastAsia"/>
          <w:noProof/>
          <w:sz w:val="21"/>
          <w:szCs w:val="21"/>
        </w:rPr>
        <w:t>(i)</w:t>
      </w:r>
      <w:r w:rsidRPr="00CA464D">
        <w:rPr>
          <w:rFonts w:ascii="SimSun" w:hAnsi="Times New Roman" w:hint="eastAsia"/>
          <w:noProof/>
          <w:sz w:val="21"/>
          <w:szCs w:val="21"/>
        </w:rPr>
        <w:t>目至</w:t>
      </w:r>
      <w:r w:rsidRPr="00CA464D">
        <w:rPr>
          <w:rFonts w:ascii="SimSun" w:hAnsi="Times New Roman" w:hint="eastAsia"/>
          <w:noProof/>
          <w:sz w:val="21"/>
          <w:szCs w:val="21"/>
        </w:rPr>
        <w:t>(iv)</w:t>
      </w:r>
      <w:r w:rsidRPr="00CA464D">
        <w:rPr>
          <w:rFonts w:ascii="SimSun" w:hAnsi="Times New Roman" w:hint="eastAsia"/>
          <w:noProof/>
          <w:sz w:val="21"/>
          <w:szCs w:val="21"/>
        </w:rPr>
        <w:t>目具体列出的文件后，但在根据细则第四十五条之二第</w:t>
      </w:r>
      <w:r w:rsidRPr="00CA464D">
        <w:rPr>
          <w:rFonts w:ascii="SimSun" w:hAnsi="Times New Roman" w:hint="eastAsia"/>
          <w:noProof/>
          <w:sz w:val="21"/>
          <w:szCs w:val="21"/>
        </w:rPr>
        <w:t>5</w:t>
      </w:r>
      <w:r w:rsidRPr="00CA464D">
        <w:rPr>
          <w:rFonts w:ascii="SimSun" w:hAnsi="Times New Roman" w:hint="eastAsia"/>
          <w:noProof/>
          <w:sz w:val="21"/>
          <w:szCs w:val="21"/>
        </w:rPr>
        <w:t>款</w:t>
      </w:r>
      <w:r w:rsidRPr="00CA464D">
        <w:rPr>
          <w:rFonts w:ascii="SimSun" w:hAnsi="Times New Roman" w:hint="eastAsia"/>
          <w:noProof/>
          <w:sz w:val="21"/>
          <w:szCs w:val="21"/>
        </w:rPr>
        <w:t>(a)</w:t>
      </w:r>
      <w:r w:rsidRPr="00CA464D">
        <w:rPr>
          <w:rFonts w:ascii="SimSun" w:hAnsi="Times New Roman" w:hint="eastAsia"/>
          <w:noProof/>
          <w:sz w:val="21"/>
          <w:szCs w:val="21"/>
        </w:rPr>
        <w:t>项启动补充国际检索之前，被通知国际申请或补充检索请求撤回的，国际单位应退还补充检索费。</w:t>
      </w:r>
    </w:p>
    <w:p w14:paraId="70EAFB17" w14:textId="77777777" w:rsidR="00CA464D" w:rsidRPr="00CA464D" w:rsidRDefault="00CA464D" w:rsidP="00B23555">
      <w:pPr>
        <w:pStyle w:val="AgreementHeading"/>
        <w:keepLines w:val="0"/>
        <w:widowControl/>
        <w:overflowPunct w:val="0"/>
        <w:spacing w:beforeLines="100" w:before="240" w:afterLines="100" w:line="340" w:lineRule="atLeast"/>
        <w:rPr>
          <w:rFonts w:ascii="SimSun" w:eastAsia="SimSun" w:hAnsi="SimSun"/>
          <w:sz w:val="21"/>
          <w:szCs w:val="21"/>
        </w:rPr>
      </w:pPr>
      <w:r w:rsidRPr="00CA464D">
        <w:rPr>
          <w:rFonts w:ascii="SimSun" w:eastAsia="SimSun" w:hAnsi="SimSun" w:hint="eastAsia"/>
          <w:sz w:val="21"/>
          <w:szCs w:val="21"/>
        </w:rPr>
        <w:t>附录</w:t>
      </w:r>
      <w:r w:rsidRPr="00CA464D">
        <w:rPr>
          <w:rFonts w:ascii="SimSun" w:eastAsia="SimSun" w:hAnsi="SimSun"/>
          <w:sz w:val="21"/>
          <w:szCs w:val="21"/>
        </w:rPr>
        <w:t>D</w:t>
      </w:r>
      <w:r w:rsidRPr="00CA464D">
        <w:rPr>
          <w:rFonts w:ascii="SimSun" w:eastAsia="SimSun" w:hAnsi="SimSun"/>
          <w:sz w:val="21"/>
          <w:szCs w:val="21"/>
        </w:rPr>
        <w:br/>
      </w:r>
      <w:r w:rsidRPr="00CA464D">
        <w:rPr>
          <w:rFonts w:ascii="SimSun" w:eastAsia="SimSun" w:hAnsi="SimSun" w:hint="eastAsia"/>
          <w:sz w:val="21"/>
          <w:szCs w:val="21"/>
        </w:rPr>
        <w:t>通信语言</w:t>
      </w:r>
    </w:p>
    <w:p w14:paraId="01AFA130" w14:textId="77777777" w:rsidR="00CA464D" w:rsidRPr="00CA464D" w:rsidRDefault="00CA464D" w:rsidP="00254266">
      <w:pPr>
        <w:pStyle w:val="AgreementText"/>
        <w:keepLines w:val="0"/>
        <w:widowControl/>
        <w:overflowPunct w:val="0"/>
        <w:spacing w:afterLines="100" w:line="340" w:lineRule="atLeast"/>
        <w:jc w:val="both"/>
        <w:rPr>
          <w:rFonts w:ascii="SimSun" w:hAnsi="SimSun"/>
          <w:noProof/>
          <w:sz w:val="21"/>
          <w:szCs w:val="21"/>
        </w:rPr>
      </w:pPr>
      <w:r w:rsidRPr="00CA464D">
        <w:rPr>
          <w:rFonts w:ascii="SimSun" w:hAnsi="SimSun"/>
          <w:noProof/>
          <w:sz w:val="21"/>
          <w:szCs w:val="21"/>
        </w:rPr>
        <w:tab/>
      </w:r>
      <w:r w:rsidRPr="00CA464D">
        <w:rPr>
          <w:rFonts w:ascii="SimSun" w:hAnsi="SimSun" w:hint="eastAsia"/>
          <w:noProof/>
          <w:sz w:val="21"/>
          <w:szCs w:val="21"/>
        </w:rPr>
        <w:t>根据此协议第七条的规定，国际单位指定下列语言：</w:t>
      </w:r>
    </w:p>
    <w:p w14:paraId="49C75D44" w14:textId="318E4129" w:rsidR="00CA464D" w:rsidRPr="00CA464D" w:rsidRDefault="00CA464D" w:rsidP="00254266">
      <w:pPr>
        <w:pStyle w:val="AgreementText"/>
        <w:keepLines w:val="0"/>
        <w:widowControl/>
        <w:overflowPunct w:val="0"/>
        <w:spacing w:afterLines="100" w:line="340" w:lineRule="atLeast"/>
        <w:jc w:val="both"/>
        <w:rPr>
          <w:rFonts w:ascii="SimSun" w:hAnsi="SimSun"/>
          <w:kern w:val="2"/>
          <w:sz w:val="21"/>
          <w:szCs w:val="21"/>
        </w:rPr>
      </w:pPr>
      <w:r w:rsidRPr="00CA464D">
        <w:rPr>
          <w:rFonts w:ascii="SimSun" w:hAnsi="SimSun" w:hint="eastAsia"/>
          <w:kern w:val="2"/>
          <w:sz w:val="21"/>
          <w:szCs w:val="21"/>
        </w:rPr>
        <w:tab/>
      </w:r>
      <w:r w:rsidRPr="00CA464D">
        <w:rPr>
          <w:rFonts w:ascii="SimSun" w:hAnsi="SimSun" w:hint="eastAsia"/>
          <w:kern w:val="2"/>
          <w:sz w:val="21"/>
          <w:szCs w:val="21"/>
        </w:rPr>
        <w:tab/>
        <w:t>英文、</w:t>
      </w:r>
      <w:r w:rsidR="00B23555">
        <w:rPr>
          <w:rFonts w:ascii="SimSun" w:hAnsi="SimSun" w:hint="eastAsia"/>
          <w:kern w:val="2"/>
          <w:sz w:val="21"/>
          <w:szCs w:val="21"/>
        </w:rPr>
        <w:t>土耳其</w:t>
      </w:r>
      <w:r w:rsidRPr="00CA464D">
        <w:rPr>
          <w:rFonts w:ascii="SimSun" w:hAnsi="SimSun" w:hint="eastAsia"/>
          <w:noProof/>
          <w:sz w:val="21"/>
          <w:szCs w:val="21"/>
        </w:rPr>
        <w:t>文</w:t>
      </w:r>
      <w:r w:rsidRPr="00CA464D">
        <w:rPr>
          <w:rFonts w:ascii="SimSun" w:hAnsi="SimSun" w:hint="eastAsia"/>
          <w:kern w:val="2"/>
          <w:sz w:val="21"/>
          <w:szCs w:val="21"/>
        </w:rPr>
        <w:t>。</w:t>
      </w:r>
    </w:p>
    <w:p w14:paraId="0051E7B4" w14:textId="39669717" w:rsidR="00CA464D" w:rsidRPr="00CA464D" w:rsidRDefault="00B23555" w:rsidP="00B23555">
      <w:pPr>
        <w:pStyle w:val="AgreementHeading"/>
        <w:keepLines w:val="0"/>
        <w:widowControl/>
        <w:overflowPunct w:val="0"/>
        <w:spacing w:beforeLines="100" w:before="240" w:afterLines="100" w:line="340" w:lineRule="atLeast"/>
        <w:rPr>
          <w:rFonts w:ascii="SimSun" w:eastAsia="SimSun" w:hAnsi="SimSun"/>
          <w:sz w:val="21"/>
          <w:szCs w:val="21"/>
        </w:rPr>
      </w:pPr>
      <w:r>
        <w:rPr>
          <w:rFonts w:ascii="SimSun" w:eastAsia="SimSun" w:hAnsi="SimSun" w:hint="eastAsia"/>
          <w:sz w:val="21"/>
          <w:szCs w:val="21"/>
        </w:rPr>
        <w:t>[</w:t>
      </w:r>
      <w:r w:rsidR="00CA464D" w:rsidRPr="00CA464D">
        <w:rPr>
          <w:rFonts w:ascii="SimSun" w:eastAsia="SimSun" w:hAnsi="SimSun" w:hint="eastAsia"/>
          <w:sz w:val="21"/>
          <w:szCs w:val="21"/>
        </w:rPr>
        <w:t>附录E</w:t>
      </w:r>
      <w:r w:rsidR="00CA464D" w:rsidRPr="00CA464D">
        <w:rPr>
          <w:rFonts w:ascii="SimSun" w:eastAsia="SimSun" w:hAnsi="SimSun"/>
          <w:sz w:val="21"/>
          <w:szCs w:val="21"/>
        </w:rPr>
        <w:br/>
      </w:r>
      <w:r w:rsidR="00CA464D" w:rsidRPr="00CA464D">
        <w:rPr>
          <w:rFonts w:ascii="SimSun" w:eastAsia="SimSun" w:hAnsi="SimSun" w:hint="eastAsia"/>
          <w:sz w:val="21"/>
          <w:szCs w:val="21"/>
        </w:rPr>
        <w:t>补充国际检索：</w:t>
      </w:r>
      <w:r w:rsidR="00CA464D" w:rsidRPr="00CA464D">
        <w:rPr>
          <w:rFonts w:ascii="SimSun" w:eastAsia="SimSun" w:hAnsi="SimSun"/>
          <w:sz w:val="21"/>
          <w:szCs w:val="21"/>
        </w:rPr>
        <w:br/>
      </w:r>
      <w:r w:rsidR="00CA464D" w:rsidRPr="00CA464D">
        <w:rPr>
          <w:rFonts w:ascii="SimSun" w:eastAsia="SimSun" w:hAnsi="SimSun" w:hint="eastAsia"/>
          <w:sz w:val="21"/>
          <w:szCs w:val="21"/>
        </w:rPr>
        <w:t>覆盖的文献；限制和条件</w:t>
      </w:r>
    </w:p>
    <w:p w14:paraId="6132A161" w14:textId="77777777" w:rsidR="00CA464D" w:rsidRPr="00CA464D" w:rsidRDefault="00CA464D" w:rsidP="00254266">
      <w:pPr>
        <w:pStyle w:val="AgreementText"/>
        <w:keepLines w:val="0"/>
        <w:widowControl/>
        <w:overflowPunct w:val="0"/>
        <w:spacing w:afterLines="100" w:line="340" w:lineRule="atLeast"/>
        <w:jc w:val="both"/>
        <w:rPr>
          <w:rFonts w:ascii="SimSun" w:hAnsi="Times New Roman"/>
          <w:noProof/>
          <w:sz w:val="21"/>
          <w:szCs w:val="21"/>
        </w:rPr>
      </w:pPr>
      <w:r w:rsidRPr="00CA464D">
        <w:rPr>
          <w:rFonts w:ascii="SimSun" w:hAnsi="Times New Roman"/>
          <w:noProof/>
          <w:sz w:val="21"/>
          <w:szCs w:val="21"/>
        </w:rPr>
        <w:tab/>
      </w:r>
      <w:r w:rsidRPr="00CA464D">
        <w:rPr>
          <w:rFonts w:ascii="SimSun" w:hAnsi="Times New Roman" w:hint="eastAsia"/>
          <w:noProof/>
          <w:sz w:val="21"/>
          <w:szCs w:val="21"/>
        </w:rPr>
        <w:t>(1)</w:t>
      </w:r>
      <w:r w:rsidRPr="00CA464D">
        <w:rPr>
          <w:rFonts w:ascii="SimSun" w:hAnsi="Times New Roman" w:hint="eastAsia"/>
          <w:noProof/>
          <w:sz w:val="21"/>
          <w:szCs w:val="21"/>
        </w:rPr>
        <w:tab/>
      </w:r>
      <w:r w:rsidRPr="00CA464D">
        <w:rPr>
          <w:rFonts w:ascii="SimSun" w:hAnsi="Times New Roman" w:hint="eastAsia"/>
          <w:noProof/>
          <w:sz w:val="21"/>
          <w:szCs w:val="21"/>
        </w:rPr>
        <w:t>国际单位将接受以附录</w:t>
      </w:r>
      <w:r w:rsidRPr="00CA464D">
        <w:rPr>
          <w:rFonts w:ascii="SimSun" w:hAnsi="Times New Roman" w:hint="eastAsia"/>
          <w:noProof/>
          <w:sz w:val="21"/>
          <w:szCs w:val="21"/>
        </w:rPr>
        <w:t>D</w:t>
      </w:r>
      <w:r w:rsidRPr="00CA464D">
        <w:rPr>
          <w:rFonts w:ascii="SimSun" w:hAnsi="Times New Roman" w:hint="eastAsia"/>
          <w:noProof/>
          <w:sz w:val="21"/>
          <w:szCs w:val="21"/>
        </w:rPr>
        <w:t>所述语言提交的补充国际检索请求。</w:t>
      </w:r>
    </w:p>
    <w:p w14:paraId="090404CF" w14:textId="7D824561" w:rsidR="00254266" w:rsidRDefault="00CA464D" w:rsidP="00254266">
      <w:pPr>
        <w:pStyle w:val="AgreementText"/>
        <w:keepLines w:val="0"/>
        <w:widowControl/>
        <w:overflowPunct w:val="0"/>
        <w:spacing w:afterLines="100" w:line="340" w:lineRule="atLeast"/>
        <w:jc w:val="both"/>
        <w:rPr>
          <w:rFonts w:ascii="SimSun" w:hAnsi="SimSun"/>
          <w:noProof/>
          <w:sz w:val="21"/>
          <w:szCs w:val="21"/>
        </w:rPr>
      </w:pPr>
      <w:r w:rsidRPr="00CA464D">
        <w:rPr>
          <w:rFonts w:ascii="SimSun" w:hAnsi="Times New Roman" w:hint="eastAsia"/>
          <w:noProof/>
          <w:sz w:val="21"/>
          <w:szCs w:val="21"/>
        </w:rPr>
        <w:lastRenderedPageBreak/>
        <w:tab/>
        <w:t>(2)</w:t>
      </w:r>
      <w:r w:rsidRPr="00CA464D">
        <w:rPr>
          <w:rFonts w:ascii="SimSun" w:hAnsi="Times New Roman" w:hint="eastAsia"/>
          <w:noProof/>
          <w:sz w:val="21"/>
          <w:szCs w:val="21"/>
        </w:rPr>
        <w:tab/>
      </w:r>
      <w:r w:rsidRPr="00CA464D">
        <w:rPr>
          <w:rFonts w:ascii="SimSun" w:eastAsia="SimSun" w:hAnsi="SimSun" w:cs="SimSun" w:hint="eastAsia"/>
          <w:sz w:val="21"/>
          <w:szCs w:val="21"/>
        </w:rPr>
        <w:t>补充国际检索应至少覆盖国际单位所持有检索文献中的</w:t>
      </w:r>
      <w:r w:rsidR="00B23555" w:rsidRPr="00254266">
        <w:rPr>
          <w:rFonts w:ascii="SimSun" w:eastAsia="SimSun" w:hAnsi="SimSun" w:cs="SimSun" w:hint="eastAsia"/>
          <w:sz w:val="21"/>
          <w:szCs w:val="21"/>
        </w:rPr>
        <w:t>土耳其</w:t>
      </w:r>
      <w:r w:rsidRPr="00CA464D">
        <w:rPr>
          <w:rFonts w:ascii="SimSun" w:eastAsia="SimSun" w:hAnsi="SimSun" w:cs="SimSun" w:hint="eastAsia"/>
          <w:sz w:val="21"/>
          <w:szCs w:val="21"/>
        </w:rPr>
        <w:t>文件</w:t>
      </w:r>
      <w:r w:rsidR="00254266">
        <w:rPr>
          <w:rFonts w:ascii="SimSun" w:hAnsi="SimSun" w:hint="eastAsia"/>
          <w:noProof/>
          <w:sz w:val="21"/>
          <w:szCs w:val="21"/>
        </w:rPr>
        <w:t>。</w:t>
      </w:r>
    </w:p>
    <w:p w14:paraId="0F16DFD0" w14:textId="615797CF" w:rsidR="00CA464D" w:rsidRPr="00CA464D" w:rsidRDefault="00CA464D" w:rsidP="00254266">
      <w:pPr>
        <w:pStyle w:val="AgreementText"/>
        <w:keepLines w:val="0"/>
        <w:widowControl/>
        <w:overflowPunct w:val="0"/>
        <w:spacing w:afterLines="100" w:line="340" w:lineRule="atLeast"/>
        <w:jc w:val="both"/>
        <w:rPr>
          <w:rFonts w:ascii="SimSun" w:hAnsi="SimSun"/>
          <w:noProof/>
          <w:sz w:val="21"/>
          <w:szCs w:val="21"/>
        </w:rPr>
      </w:pPr>
      <w:r w:rsidRPr="00CA464D">
        <w:rPr>
          <w:rFonts w:ascii="SimSun" w:hAnsi="Times New Roman" w:hint="eastAsia"/>
          <w:noProof/>
          <w:sz w:val="21"/>
          <w:szCs w:val="21"/>
        </w:rPr>
        <w:tab/>
        <w:t>(</w:t>
      </w:r>
      <w:r w:rsidR="00254266">
        <w:rPr>
          <w:rFonts w:ascii="SimSun" w:hAnsi="Times New Roman" w:hint="eastAsia"/>
          <w:noProof/>
          <w:sz w:val="21"/>
          <w:szCs w:val="21"/>
        </w:rPr>
        <w:t>3</w:t>
      </w:r>
      <w:r w:rsidRPr="00CA464D">
        <w:rPr>
          <w:rFonts w:ascii="SimSun" w:hAnsi="Times New Roman" w:hint="eastAsia"/>
          <w:noProof/>
          <w:sz w:val="21"/>
          <w:szCs w:val="21"/>
        </w:rPr>
        <w:t>)</w:t>
      </w:r>
      <w:r w:rsidRPr="00CA464D">
        <w:rPr>
          <w:rFonts w:ascii="SimSun" w:hAnsi="Times New Roman" w:hint="eastAsia"/>
          <w:noProof/>
          <w:sz w:val="21"/>
          <w:szCs w:val="21"/>
        </w:rPr>
        <w:tab/>
      </w:r>
      <w:r w:rsidRPr="00CA464D">
        <w:rPr>
          <w:rFonts w:ascii="SimSun" w:hAnsi="Times New Roman" w:hint="eastAsia"/>
          <w:noProof/>
          <w:sz w:val="21"/>
          <w:szCs w:val="21"/>
        </w:rPr>
        <w:t>如果补充国际</w:t>
      </w:r>
      <w:r w:rsidRPr="00CA464D">
        <w:rPr>
          <w:rFonts w:ascii="SimSun" w:eastAsia="SimSun" w:hAnsi="SimSun" w:cs="SimSun" w:hint="eastAsia"/>
          <w:sz w:val="21"/>
          <w:szCs w:val="21"/>
        </w:rPr>
        <w:t>检索</w:t>
      </w:r>
      <w:r w:rsidRPr="00CA464D">
        <w:rPr>
          <w:rFonts w:ascii="SimSun" w:hAnsi="Times New Roman" w:hint="eastAsia"/>
          <w:noProof/>
          <w:sz w:val="21"/>
          <w:szCs w:val="21"/>
        </w:rPr>
        <w:t>的需求</w:t>
      </w:r>
      <w:r w:rsidRPr="00CA464D">
        <w:rPr>
          <w:rFonts w:ascii="SimSun" w:eastAsia="SimSun" w:hAnsi="SimSun" w:cs="SimSun" w:hint="eastAsia"/>
          <w:sz w:val="21"/>
          <w:szCs w:val="21"/>
        </w:rPr>
        <w:t>明显</w:t>
      </w:r>
      <w:r w:rsidRPr="00CA464D">
        <w:rPr>
          <w:rFonts w:ascii="SimSun" w:hAnsi="Times New Roman" w:hint="eastAsia"/>
          <w:noProof/>
          <w:sz w:val="21"/>
          <w:szCs w:val="21"/>
        </w:rPr>
        <w:t>超出可用资源，国际单位将通知国际局，恢复正常情况后，也将作出通知。</w:t>
      </w:r>
      <w:r w:rsidR="00254266">
        <w:rPr>
          <w:rFonts w:ascii="SimSun" w:hAnsi="Times New Roman" w:hint="eastAsia"/>
          <w:noProof/>
          <w:sz w:val="21"/>
          <w:szCs w:val="21"/>
        </w:rPr>
        <w:t>]</w:t>
      </w:r>
    </w:p>
    <w:p w14:paraId="7B94ED93" w14:textId="77777777" w:rsidR="00CA464D" w:rsidRPr="00CA464D" w:rsidRDefault="00CA464D" w:rsidP="00254266">
      <w:pPr>
        <w:spacing w:afterLines="50" w:after="120" w:line="340" w:lineRule="atLeast"/>
        <w:ind w:left="5534"/>
        <w:rPr>
          <w:rFonts w:ascii="KaiTi" w:eastAsia="KaiTi" w:hAnsi="KaiTi"/>
          <w:sz w:val="21"/>
          <w:szCs w:val="22"/>
        </w:rPr>
      </w:pPr>
    </w:p>
    <w:p w14:paraId="55CCB6A8" w14:textId="7D6DA0FB" w:rsidR="00254266" w:rsidRDefault="00CA464D" w:rsidP="00254266">
      <w:pPr>
        <w:spacing w:afterLines="50" w:after="120" w:line="340" w:lineRule="atLeast"/>
        <w:ind w:left="5534"/>
        <w:rPr>
          <w:rFonts w:ascii="KaiTi" w:eastAsia="KaiTi" w:hAnsi="KaiTi"/>
          <w:sz w:val="21"/>
          <w:szCs w:val="22"/>
          <w:lang w:eastAsia="ja-JP"/>
        </w:rPr>
      </w:pPr>
      <w:r w:rsidRPr="00CA464D">
        <w:rPr>
          <w:rFonts w:ascii="KaiTi" w:eastAsia="KaiTi" w:hAnsi="KaiTi"/>
          <w:sz w:val="21"/>
          <w:szCs w:val="22"/>
          <w:lang w:eastAsia="ja-JP"/>
        </w:rPr>
        <w:t>[</w:t>
      </w:r>
      <w:r w:rsidRPr="00CA464D">
        <w:rPr>
          <w:rFonts w:ascii="KaiTi" w:eastAsia="KaiTi" w:hAnsi="KaiTi" w:hint="eastAsia"/>
          <w:sz w:val="21"/>
          <w:szCs w:val="22"/>
        </w:rPr>
        <w:t>后接文件</w:t>
      </w:r>
      <w:r w:rsidRPr="00CA464D">
        <w:rPr>
          <w:rFonts w:ascii="KaiTi" w:eastAsia="KaiTi" w:hAnsi="KaiTi"/>
          <w:sz w:val="21"/>
          <w:szCs w:val="22"/>
        </w:rPr>
        <w:t>PCT/CTC/2</w:t>
      </w:r>
      <w:r w:rsidR="00254266">
        <w:rPr>
          <w:rFonts w:ascii="KaiTi" w:eastAsia="KaiTi" w:hAnsi="KaiTi" w:hint="eastAsia"/>
          <w:sz w:val="21"/>
          <w:szCs w:val="22"/>
        </w:rPr>
        <w:t>9</w:t>
      </w:r>
      <w:r w:rsidRPr="00CA464D">
        <w:rPr>
          <w:rFonts w:ascii="KaiTi" w:eastAsia="KaiTi" w:hAnsi="KaiTi"/>
          <w:sz w:val="21"/>
          <w:szCs w:val="22"/>
        </w:rPr>
        <w:t>/2</w:t>
      </w:r>
      <w:r w:rsidRPr="00CA464D">
        <w:rPr>
          <w:rFonts w:ascii="KaiTi" w:eastAsia="KaiTi" w:hAnsi="KaiTi"/>
          <w:sz w:val="21"/>
          <w:szCs w:val="22"/>
          <w:lang w:eastAsia="ja-JP"/>
        </w:rPr>
        <w:t>]</w:t>
      </w:r>
    </w:p>
    <w:p w14:paraId="3E9AFE5D" w14:textId="77777777" w:rsidR="00D625FA" w:rsidRDefault="00D625FA">
      <w:pPr>
        <w:rPr>
          <w:rFonts w:ascii="KaiTi" w:eastAsia="KaiTi" w:hAnsi="KaiTi"/>
          <w:sz w:val="21"/>
          <w:szCs w:val="22"/>
          <w:lang w:eastAsia="ja-JP"/>
        </w:rPr>
        <w:sectPr w:rsidR="00D625FA" w:rsidSect="0003596D">
          <w:headerReference w:type="default" r:id="rId11"/>
          <w:headerReference w:type="first" r:id="rId12"/>
          <w:endnotePr>
            <w:numFmt w:val="decimal"/>
          </w:endnotePr>
          <w:pgSz w:w="11907" w:h="16840" w:code="9"/>
          <w:pgMar w:top="567" w:right="1134" w:bottom="1418" w:left="1418" w:header="510" w:footer="1021" w:gutter="0"/>
          <w:pgNumType w:start="1"/>
          <w:cols w:space="720"/>
          <w:titlePg/>
          <w:docGrid w:linePitch="299"/>
        </w:sectPr>
      </w:pPr>
    </w:p>
    <w:tbl>
      <w:tblPr>
        <w:tblW w:w="9356" w:type="dxa"/>
        <w:tblInd w:w="108" w:type="dxa"/>
        <w:tblLayout w:type="fixed"/>
        <w:tblLook w:val="01E0" w:firstRow="1" w:lastRow="1" w:firstColumn="1" w:lastColumn="1" w:noHBand="0" w:noVBand="0"/>
      </w:tblPr>
      <w:tblGrid>
        <w:gridCol w:w="4594"/>
        <w:gridCol w:w="4337"/>
        <w:gridCol w:w="425"/>
      </w:tblGrid>
      <w:tr w:rsidR="0003596D" w:rsidRPr="00D10AEE" w14:paraId="60B29486" w14:textId="77777777" w:rsidTr="0003596D">
        <w:trPr>
          <w:trHeight w:val="1977"/>
        </w:trPr>
        <w:tc>
          <w:tcPr>
            <w:tcW w:w="4594" w:type="dxa"/>
            <w:tcBorders>
              <w:bottom w:val="single" w:sz="4" w:space="0" w:color="auto"/>
            </w:tcBorders>
            <w:tcMar>
              <w:bottom w:w="170" w:type="dxa"/>
            </w:tcMar>
          </w:tcPr>
          <w:p w14:paraId="1247FB67" w14:textId="77777777" w:rsidR="0003596D" w:rsidRPr="00D10AEE" w:rsidRDefault="0003596D" w:rsidP="0003596D">
            <w:pPr>
              <w:rPr>
                <w:sz w:val="24"/>
              </w:rPr>
            </w:pPr>
            <w:r>
              <w:rPr>
                <w:noProof/>
              </w:rPr>
              <w:lastRenderedPageBreak/>
              <w:drawing>
                <wp:anchor distT="0" distB="0" distL="114300" distR="114300" simplePos="0" relativeHeight="251665408" behindDoc="1" locked="0" layoutInCell="0" allowOverlap="1" wp14:anchorId="08890BE6" wp14:editId="0C9A3E90">
                  <wp:simplePos x="0" y="0"/>
                  <wp:positionH relativeFrom="page">
                    <wp:posOffset>3834130</wp:posOffset>
                  </wp:positionH>
                  <wp:positionV relativeFrom="margin">
                    <wp:posOffset>0</wp:posOffset>
                  </wp:positionV>
                  <wp:extent cx="866775" cy="1323975"/>
                  <wp:effectExtent l="0" t="0" r="9525" b="9525"/>
                  <wp:wrapNone/>
                  <wp:docPr id="122" name="图片 15" descr="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descr="WIPO-C-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6775" cy="13239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bottom w:w="170" w:type="dxa"/>
              <w:right w:w="0" w:type="dxa"/>
            </w:tcMar>
          </w:tcPr>
          <w:p w14:paraId="6E845E54" w14:textId="77777777" w:rsidR="0003596D" w:rsidRPr="00D10AEE" w:rsidRDefault="0003596D" w:rsidP="0003596D">
            <w:pPr>
              <w:rPr>
                <w:sz w:val="24"/>
              </w:rPr>
            </w:pPr>
          </w:p>
        </w:tc>
        <w:tc>
          <w:tcPr>
            <w:tcW w:w="425" w:type="dxa"/>
            <w:tcBorders>
              <w:bottom w:val="single" w:sz="4" w:space="0" w:color="auto"/>
            </w:tcBorders>
            <w:tcMar>
              <w:bottom w:w="170" w:type="dxa"/>
            </w:tcMar>
          </w:tcPr>
          <w:p w14:paraId="6723BA65" w14:textId="77777777" w:rsidR="0003596D" w:rsidRPr="00D10AEE" w:rsidRDefault="0003596D" w:rsidP="0003596D">
            <w:pPr>
              <w:jc w:val="right"/>
              <w:rPr>
                <w:sz w:val="24"/>
              </w:rPr>
            </w:pPr>
            <w:r w:rsidRPr="00D10AEE">
              <w:rPr>
                <w:b/>
                <w:sz w:val="40"/>
                <w:szCs w:val="40"/>
              </w:rPr>
              <w:t>C</w:t>
            </w:r>
          </w:p>
        </w:tc>
      </w:tr>
      <w:tr w:rsidR="0003596D" w:rsidRPr="00D10AEE" w14:paraId="0AB9F4E9" w14:textId="77777777" w:rsidTr="0003596D">
        <w:trPr>
          <w:trHeight w:hRule="exact" w:val="340"/>
        </w:trPr>
        <w:tc>
          <w:tcPr>
            <w:tcW w:w="9356" w:type="dxa"/>
            <w:gridSpan w:val="3"/>
            <w:tcBorders>
              <w:top w:val="single" w:sz="4" w:space="0" w:color="auto"/>
            </w:tcBorders>
            <w:tcMar>
              <w:top w:w="170" w:type="dxa"/>
              <w:left w:w="0" w:type="dxa"/>
              <w:right w:w="0" w:type="dxa"/>
            </w:tcMar>
            <w:vAlign w:val="bottom"/>
          </w:tcPr>
          <w:p w14:paraId="3DF8BEBC" w14:textId="77777777" w:rsidR="0003596D" w:rsidRPr="00D10AEE" w:rsidRDefault="0003596D" w:rsidP="0003596D">
            <w:pPr>
              <w:jc w:val="right"/>
              <w:rPr>
                <w:rFonts w:ascii="Arial Black" w:hAnsi="Arial Black"/>
                <w:caps/>
                <w:sz w:val="15"/>
              </w:rPr>
            </w:pPr>
            <w:r w:rsidRPr="00D10AEE">
              <w:rPr>
                <w:rFonts w:ascii="Arial Black" w:hAnsi="Arial Black"/>
                <w:caps/>
                <w:sz w:val="15"/>
              </w:rPr>
              <w:t>PCT/CTC/2</w:t>
            </w:r>
            <w:r w:rsidRPr="00D10AEE">
              <w:rPr>
                <w:rFonts w:ascii="Arial Black" w:hAnsi="Arial Black" w:hint="eastAsia"/>
                <w:caps/>
                <w:sz w:val="15"/>
              </w:rPr>
              <w:t>9/</w:t>
            </w:r>
            <w:r>
              <w:rPr>
                <w:rFonts w:ascii="Arial Black" w:hAnsi="Arial Black" w:hint="eastAsia"/>
                <w:caps/>
                <w:sz w:val="15"/>
              </w:rPr>
              <w:t>2</w:t>
            </w:r>
          </w:p>
        </w:tc>
      </w:tr>
      <w:tr w:rsidR="0003596D" w:rsidRPr="00D10AEE" w14:paraId="50B6B13F" w14:textId="77777777" w:rsidTr="0003596D">
        <w:trPr>
          <w:trHeight w:hRule="exact" w:val="170"/>
        </w:trPr>
        <w:tc>
          <w:tcPr>
            <w:tcW w:w="9356" w:type="dxa"/>
            <w:gridSpan w:val="3"/>
            <w:noWrap/>
            <w:tcMar>
              <w:left w:w="0" w:type="dxa"/>
              <w:right w:w="0" w:type="dxa"/>
            </w:tcMar>
            <w:vAlign w:val="bottom"/>
          </w:tcPr>
          <w:p w14:paraId="1AF5547B" w14:textId="77777777" w:rsidR="0003596D" w:rsidRPr="00D10AEE" w:rsidRDefault="0003596D" w:rsidP="0003596D">
            <w:pPr>
              <w:jc w:val="right"/>
              <w:rPr>
                <w:rFonts w:eastAsia="SimHei"/>
                <w:b/>
                <w:caps/>
                <w:sz w:val="15"/>
                <w:szCs w:val="15"/>
              </w:rPr>
            </w:pPr>
            <w:r w:rsidRPr="00D10AEE">
              <w:rPr>
                <w:rFonts w:eastAsia="SimHei"/>
                <w:b/>
                <w:sz w:val="15"/>
                <w:szCs w:val="15"/>
              </w:rPr>
              <w:t>原</w:t>
            </w:r>
            <w:r w:rsidRPr="00D10AEE">
              <w:rPr>
                <w:rFonts w:eastAsia="SimHei"/>
                <w:b/>
                <w:sz w:val="15"/>
                <w:szCs w:val="15"/>
                <w:lang w:val="pt-BR"/>
              </w:rPr>
              <w:t xml:space="preserve"> </w:t>
            </w:r>
            <w:r w:rsidRPr="00D10AEE">
              <w:rPr>
                <w:rFonts w:eastAsia="SimHei"/>
                <w:b/>
                <w:sz w:val="15"/>
                <w:szCs w:val="15"/>
              </w:rPr>
              <w:t>文</w:t>
            </w:r>
            <w:r w:rsidRPr="00D10AEE">
              <w:rPr>
                <w:rFonts w:eastAsia="SimHei"/>
                <w:b/>
                <w:sz w:val="15"/>
                <w:szCs w:val="15"/>
                <w:lang w:val="pt-BR"/>
              </w:rPr>
              <w:t>：</w:t>
            </w:r>
            <w:r w:rsidRPr="00D10AEE">
              <w:rPr>
                <w:rFonts w:eastAsia="SimHei"/>
                <w:b/>
                <w:sz w:val="15"/>
                <w:szCs w:val="15"/>
              </w:rPr>
              <w:t>英文</w:t>
            </w:r>
          </w:p>
        </w:tc>
      </w:tr>
      <w:tr w:rsidR="0003596D" w:rsidRPr="00D10AEE" w14:paraId="14357FE3" w14:textId="77777777" w:rsidTr="0003596D">
        <w:trPr>
          <w:trHeight w:hRule="exact" w:val="198"/>
        </w:trPr>
        <w:tc>
          <w:tcPr>
            <w:tcW w:w="9356" w:type="dxa"/>
            <w:gridSpan w:val="3"/>
            <w:tcMar>
              <w:left w:w="0" w:type="dxa"/>
              <w:right w:w="0" w:type="dxa"/>
            </w:tcMar>
            <w:vAlign w:val="bottom"/>
          </w:tcPr>
          <w:p w14:paraId="0BBAB16E" w14:textId="77777777" w:rsidR="0003596D" w:rsidRPr="00D10AEE" w:rsidRDefault="0003596D" w:rsidP="0003596D">
            <w:pPr>
              <w:jc w:val="right"/>
              <w:rPr>
                <w:rFonts w:eastAsia="Times New Roman"/>
                <w:b/>
                <w:caps/>
                <w:sz w:val="15"/>
                <w:szCs w:val="15"/>
              </w:rPr>
            </w:pPr>
            <w:r w:rsidRPr="00D10AEE">
              <w:rPr>
                <w:rFonts w:eastAsia="SimHei" w:cs="SimSun" w:hint="eastAsia"/>
                <w:b/>
                <w:sz w:val="15"/>
                <w:szCs w:val="15"/>
              </w:rPr>
              <w:t>日</w:t>
            </w:r>
            <w:r w:rsidRPr="00D10AEE">
              <w:rPr>
                <w:rFonts w:eastAsia="SimHei"/>
                <w:b/>
                <w:sz w:val="15"/>
                <w:szCs w:val="15"/>
                <w:lang w:val="pt-BR"/>
              </w:rPr>
              <w:t xml:space="preserve"> </w:t>
            </w:r>
            <w:r w:rsidRPr="00D10AEE">
              <w:rPr>
                <w:rFonts w:eastAsia="SimHei" w:cs="SimSun" w:hint="eastAsia"/>
                <w:b/>
                <w:sz w:val="15"/>
                <w:szCs w:val="15"/>
              </w:rPr>
              <w:t>期</w:t>
            </w:r>
            <w:r w:rsidRPr="00D10AEE">
              <w:rPr>
                <w:rFonts w:eastAsia="SimHei" w:cs="SimSun" w:hint="eastAsia"/>
                <w:b/>
                <w:sz w:val="15"/>
                <w:szCs w:val="15"/>
                <w:lang w:val="pt-BR"/>
              </w:rPr>
              <w:t>：</w:t>
            </w:r>
            <w:r w:rsidRPr="00D10AEE">
              <w:rPr>
                <w:rFonts w:ascii="Arial Black" w:hAnsi="Arial Black"/>
                <w:caps/>
                <w:sz w:val="15"/>
              </w:rPr>
              <w:t>201</w:t>
            </w:r>
            <w:r w:rsidRPr="00D10AEE">
              <w:rPr>
                <w:rFonts w:ascii="Arial Black" w:hAnsi="Arial Black" w:hint="eastAsia"/>
                <w:caps/>
                <w:sz w:val="15"/>
              </w:rPr>
              <w:t>6</w:t>
            </w:r>
            <w:r w:rsidRPr="00D10AEE">
              <w:rPr>
                <w:rFonts w:eastAsia="SimHei" w:cs="SimSun" w:hint="eastAsia"/>
                <w:b/>
                <w:sz w:val="15"/>
                <w:szCs w:val="15"/>
              </w:rPr>
              <w:t>年</w:t>
            </w:r>
            <w:r>
              <w:rPr>
                <w:rFonts w:ascii="Arial Black" w:hAnsi="Arial Black" w:hint="eastAsia"/>
                <w:caps/>
                <w:sz w:val="15"/>
              </w:rPr>
              <w:t>3</w:t>
            </w:r>
            <w:r w:rsidRPr="00D10AEE">
              <w:rPr>
                <w:rFonts w:eastAsia="SimHei" w:cs="SimSun" w:hint="eastAsia"/>
                <w:b/>
                <w:sz w:val="15"/>
                <w:szCs w:val="15"/>
              </w:rPr>
              <w:t>月</w:t>
            </w:r>
            <w:r w:rsidRPr="00D10AEE">
              <w:rPr>
                <w:rFonts w:ascii="Arial Black" w:hAnsi="Arial Black" w:hint="eastAsia"/>
                <w:caps/>
                <w:sz w:val="15"/>
              </w:rPr>
              <w:t>1</w:t>
            </w:r>
            <w:r>
              <w:rPr>
                <w:rFonts w:ascii="Arial Black" w:hAnsi="Arial Black" w:hint="eastAsia"/>
                <w:caps/>
                <w:sz w:val="15"/>
              </w:rPr>
              <w:t>8</w:t>
            </w:r>
            <w:r w:rsidRPr="00D10AEE">
              <w:rPr>
                <w:rFonts w:eastAsia="SimHei" w:cs="SimSun" w:hint="eastAsia"/>
                <w:b/>
                <w:sz w:val="15"/>
                <w:szCs w:val="15"/>
              </w:rPr>
              <w:t>日</w:t>
            </w:r>
            <w:r w:rsidRPr="00D10AEE">
              <w:rPr>
                <w:rFonts w:eastAsia="Times New Roman"/>
                <w:b/>
                <w:caps/>
                <w:sz w:val="15"/>
                <w:szCs w:val="15"/>
              </w:rPr>
              <w:t xml:space="preserve">  </w:t>
            </w:r>
          </w:p>
        </w:tc>
      </w:tr>
    </w:tbl>
    <w:p w14:paraId="6377E069" w14:textId="77777777" w:rsidR="0003596D" w:rsidRPr="00D10AEE" w:rsidRDefault="0003596D" w:rsidP="0003596D">
      <w:pPr>
        <w:rPr>
          <w:szCs w:val="22"/>
        </w:rPr>
      </w:pPr>
    </w:p>
    <w:p w14:paraId="08E8F7C9" w14:textId="77777777" w:rsidR="0003596D" w:rsidRPr="00D10AEE" w:rsidRDefault="0003596D" w:rsidP="0003596D">
      <w:pPr>
        <w:rPr>
          <w:szCs w:val="22"/>
        </w:rPr>
      </w:pPr>
    </w:p>
    <w:p w14:paraId="6C76931D" w14:textId="77777777" w:rsidR="0003596D" w:rsidRPr="00D10AEE" w:rsidRDefault="0003596D" w:rsidP="0003596D">
      <w:pPr>
        <w:rPr>
          <w:szCs w:val="22"/>
        </w:rPr>
      </w:pPr>
    </w:p>
    <w:p w14:paraId="1BF6A91D" w14:textId="77777777" w:rsidR="0003596D" w:rsidRPr="00D10AEE" w:rsidRDefault="0003596D" w:rsidP="0003596D">
      <w:pPr>
        <w:rPr>
          <w:szCs w:val="22"/>
        </w:rPr>
      </w:pPr>
    </w:p>
    <w:p w14:paraId="60C26E76" w14:textId="77777777" w:rsidR="0003596D" w:rsidRPr="00D10AEE" w:rsidRDefault="0003596D" w:rsidP="0003596D">
      <w:pPr>
        <w:rPr>
          <w:szCs w:val="22"/>
        </w:rPr>
      </w:pPr>
    </w:p>
    <w:p w14:paraId="1E149629" w14:textId="77777777" w:rsidR="0003596D" w:rsidRPr="00D10AEE" w:rsidRDefault="0003596D" w:rsidP="0003596D">
      <w:pPr>
        <w:rPr>
          <w:rFonts w:ascii="SimHei" w:eastAsia="SimHei" w:hAnsi="SimHei"/>
          <w:sz w:val="28"/>
        </w:rPr>
      </w:pPr>
      <w:r w:rsidRPr="00D10AEE">
        <w:rPr>
          <w:rFonts w:ascii="SimHei" w:eastAsia="SimHei" w:hAnsi="SimHei" w:hint="eastAsia"/>
          <w:sz w:val="28"/>
        </w:rPr>
        <w:t>专利合作条约</w:t>
      </w:r>
      <w:r w:rsidRPr="00D10AEE">
        <w:rPr>
          <w:rFonts w:ascii="SimHei" w:eastAsia="SimHei" w:hAnsi="SimHei"/>
          <w:sz w:val="28"/>
        </w:rPr>
        <w:t>(PCT)</w:t>
      </w:r>
      <w:r w:rsidRPr="00D10AEE">
        <w:rPr>
          <w:rFonts w:ascii="SimHei" w:eastAsia="SimHei" w:hAnsi="SimHei"/>
          <w:sz w:val="28"/>
        </w:rPr>
        <w:br/>
      </w:r>
      <w:r w:rsidRPr="00D10AEE">
        <w:rPr>
          <w:rFonts w:ascii="SimHei" w:eastAsia="SimHei" w:hAnsi="SimHei" w:hint="eastAsia"/>
          <w:sz w:val="28"/>
        </w:rPr>
        <w:t>技术合作委员会</w:t>
      </w:r>
    </w:p>
    <w:p w14:paraId="16D16EF3" w14:textId="77777777" w:rsidR="0003596D" w:rsidRPr="00D10AEE" w:rsidRDefault="0003596D" w:rsidP="0003596D">
      <w:pPr>
        <w:rPr>
          <w:szCs w:val="22"/>
        </w:rPr>
      </w:pPr>
    </w:p>
    <w:p w14:paraId="7B9A21C3" w14:textId="77777777" w:rsidR="0003596D" w:rsidRPr="00D10AEE" w:rsidRDefault="0003596D" w:rsidP="0003596D">
      <w:pPr>
        <w:rPr>
          <w:szCs w:val="22"/>
        </w:rPr>
      </w:pPr>
    </w:p>
    <w:p w14:paraId="630E2C99" w14:textId="77777777" w:rsidR="0003596D" w:rsidRPr="00D10AEE" w:rsidRDefault="0003596D" w:rsidP="0003596D">
      <w:pPr>
        <w:autoSpaceDE w:val="0"/>
        <w:autoSpaceDN w:val="0"/>
        <w:textAlignment w:val="bottom"/>
        <w:rPr>
          <w:rFonts w:ascii="KaiTi" w:eastAsia="KaiTi"/>
          <w:b/>
          <w:sz w:val="24"/>
        </w:rPr>
      </w:pPr>
      <w:r w:rsidRPr="00D10AEE">
        <w:rPr>
          <w:rFonts w:ascii="KaiTi" w:eastAsia="KaiTi" w:hint="eastAsia"/>
          <w:b/>
          <w:sz w:val="24"/>
        </w:rPr>
        <w:t>第二十九届会议</w:t>
      </w:r>
    </w:p>
    <w:p w14:paraId="31D1E60A" w14:textId="77777777" w:rsidR="0003596D" w:rsidRPr="00D10AEE" w:rsidRDefault="0003596D" w:rsidP="0003596D">
      <w:pPr>
        <w:rPr>
          <w:rFonts w:ascii="KaiTi" w:eastAsia="KaiTi" w:hAnsi="SimSun"/>
          <w:b/>
          <w:sz w:val="24"/>
        </w:rPr>
      </w:pPr>
      <w:r w:rsidRPr="00D10AEE">
        <w:rPr>
          <w:rFonts w:ascii="KaiTi" w:eastAsia="KaiTi"/>
          <w:sz w:val="24"/>
        </w:rPr>
        <w:t>201</w:t>
      </w:r>
      <w:r w:rsidRPr="00D10AEE">
        <w:rPr>
          <w:rFonts w:ascii="KaiTi" w:eastAsia="KaiTi" w:hint="eastAsia"/>
          <w:sz w:val="24"/>
        </w:rPr>
        <w:t>6</w:t>
      </w:r>
      <w:r w:rsidRPr="00D10AEE">
        <w:rPr>
          <w:rFonts w:ascii="KaiTi" w:eastAsia="KaiTi" w:hAnsi="SimSun" w:hint="eastAsia"/>
          <w:b/>
          <w:sz w:val="24"/>
        </w:rPr>
        <w:t>年</w:t>
      </w:r>
      <w:r w:rsidRPr="00D10AEE">
        <w:rPr>
          <w:rFonts w:ascii="KaiTi" w:eastAsia="KaiTi" w:hint="eastAsia"/>
          <w:sz w:val="24"/>
        </w:rPr>
        <w:t>5</w:t>
      </w:r>
      <w:r w:rsidRPr="00D10AEE">
        <w:rPr>
          <w:rFonts w:ascii="KaiTi" w:eastAsia="KaiTi" w:hAnsi="SimSun" w:hint="eastAsia"/>
          <w:b/>
          <w:sz w:val="24"/>
        </w:rPr>
        <w:t>月</w:t>
      </w:r>
      <w:r w:rsidRPr="00D10AEE">
        <w:rPr>
          <w:rFonts w:ascii="KaiTi" w:eastAsia="KaiTi" w:hint="eastAsia"/>
          <w:sz w:val="24"/>
        </w:rPr>
        <w:t>17</w:t>
      </w:r>
      <w:r w:rsidRPr="00D10AEE">
        <w:rPr>
          <w:rFonts w:ascii="KaiTi" w:eastAsia="KaiTi" w:hAnsi="SimSun" w:hint="eastAsia"/>
          <w:b/>
          <w:sz w:val="24"/>
        </w:rPr>
        <w:t>日至</w:t>
      </w:r>
      <w:r w:rsidRPr="00D10AEE">
        <w:rPr>
          <w:rFonts w:ascii="KaiTi" w:eastAsia="KaiTi" w:hint="eastAsia"/>
          <w:sz w:val="24"/>
        </w:rPr>
        <w:t>20</w:t>
      </w:r>
      <w:r w:rsidRPr="00D10AEE">
        <w:rPr>
          <w:rFonts w:ascii="KaiTi" w:eastAsia="KaiTi" w:hAnsi="SimSun" w:hint="eastAsia"/>
          <w:b/>
          <w:sz w:val="24"/>
        </w:rPr>
        <w:t>日，日内瓦</w:t>
      </w:r>
    </w:p>
    <w:p w14:paraId="5C72DC28" w14:textId="77777777" w:rsidR="0003596D" w:rsidRPr="00D10AEE" w:rsidRDefault="0003596D" w:rsidP="0003596D">
      <w:pPr>
        <w:rPr>
          <w:szCs w:val="22"/>
        </w:rPr>
      </w:pPr>
    </w:p>
    <w:p w14:paraId="3D74D228" w14:textId="77777777" w:rsidR="0003596D" w:rsidRPr="00D10AEE" w:rsidRDefault="0003596D" w:rsidP="0003596D">
      <w:pPr>
        <w:rPr>
          <w:szCs w:val="22"/>
        </w:rPr>
      </w:pPr>
    </w:p>
    <w:p w14:paraId="45AF2A63" w14:textId="77777777" w:rsidR="0003596D" w:rsidRPr="00D10AEE" w:rsidRDefault="0003596D" w:rsidP="0003596D">
      <w:pPr>
        <w:rPr>
          <w:szCs w:val="22"/>
        </w:rPr>
      </w:pPr>
    </w:p>
    <w:p w14:paraId="6BF9FA58" w14:textId="77777777" w:rsidR="0003596D" w:rsidRPr="00D10AEE" w:rsidRDefault="0003596D" w:rsidP="0003596D">
      <w:pPr>
        <w:spacing w:line="360" w:lineRule="atLeast"/>
        <w:rPr>
          <w:b/>
          <w:sz w:val="24"/>
        </w:rPr>
      </w:pPr>
      <w:r w:rsidRPr="00D10AEE">
        <w:rPr>
          <w:rFonts w:ascii="KaiTi" w:eastAsia="KaiTi" w:hAnsi="KaiTi" w:hint="eastAsia"/>
          <w:sz w:val="24"/>
          <w:szCs w:val="32"/>
        </w:rPr>
        <w:t>指定土耳其专利局为PCT国际检索和初步审查单位</w:t>
      </w:r>
    </w:p>
    <w:p w14:paraId="7005EEC3" w14:textId="77777777" w:rsidR="0003596D" w:rsidRPr="00D10AEE" w:rsidRDefault="0003596D" w:rsidP="0003596D">
      <w:pPr>
        <w:rPr>
          <w:szCs w:val="22"/>
        </w:rPr>
      </w:pPr>
    </w:p>
    <w:p w14:paraId="2EA5A527" w14:textId="77777777" w:rsidR="0003596D" w:rsidRPr="00D625FA" w:rsidRDefault="0003596D" w:rsidP="0003596D">
      <w:pPr>
        <w:autoSpaceDE w:val="0"/>
        <w:autoSpaceDN w:val="0"/>
        <w:textAlignment w:val="bottom"/>
        <w:rPr>
          <w:rFonts w:ascii="KaiTi" w:eastAsia="KaiTi" w:hAnsi="KaiTi"/>
          <w:i/>
          <w:sz w:val="21"/>
        </w:rPr>
      </w:pPr>
      <w:r w:rsidRPr="00D625FA">
        <w:rPr>
          <w:rFonts w:ascii="KaiTi" w:eastAsia="KaiTi" w:hAnsi="KaiTi" w:hint="eastAsia"/>
          <w:i/>
          <w:sz w:val="21"/>
        </w:rPr>
        <w:t>国际局编拟的文件</w:t>
      </w:r>
    </w:p>
    <w:p w14:paraId="23BD9BD1" w14:textId="77777777" w:rsidR="0003596D" w:rsidRPr="00D10AEE" w:rsidRDefault="0003596D" w:rsidP="0003596D">
      <w:pPr>
        <w:rPr>
          <w:szCs w:val="22"/>
        </w:rPr>
      </w:pPr>
    </w:p>
    <w:p w14:paraId="3C0F61D0" w14:textId="77777777" w:rsidR="0003596D" w:rsidRPr="00D10AEE" w:rsidRDefault="0003596D" w:rsidP="0003596D">
      <w:pPr>
        <w:rPr>
          <w:szCs w:val="22"/>
        </w:rPr>
      </w:pPr>
    </w:p>
    <w:p w14:paraId="35284DF1" w14:textId="77777777" w:rsidR="0003596D" w:rsidRPr="00D10AEE" w:rsidRDefault="0003596D" w:rsidP="0003596D">
      <w:pPr>
        <w:rPr>
          <w:szCs w:val="22"/>
        </w:rPr>
      </w:pPr>
    </w:p>
    <w:p w14:paraId="6642E72C" w14:textId="77777777" w:rsidR="0003596D" w:rsidRPr="00D10AEE" w:rsidRDefault="0003596D" w:rsidP="0003596D">
      <w:pPr>
        <w:rPr>
          <w:szCs w:val="22"/>
        </w:rPr>
      </w:pPr>
    </w:p>
    <w:p w14:paraId="2FAB6DE9" w14:textId="77777777" w:rsidR="0003596D" w:rsidRPr="00D625FA" w:rsidRDefault="0003596D" w:rsidP="0003596D">
      <w:pPr>
        <w:keepNext/>
        <w:spacing w:beforeLines="100" w:before="240" w:afterLines="50" w:after="120" w:line="340" w:lineRule="atLeast"/>
        <w:rPr>
          <w:rFonts w:ascii="SimHei" w:eastAsia="SimHei" w:hAnsi="SimHei"/>
          <w:sz w:val="21"/>
        </w:rPr>
      </w:pPr>
      <w:r w:rsidRPr="00D625FA">
        <w:rPr>
          <w:rFonts w:ascii="SimHei" w:eastAsia="SimHei" w:hAnsi="SimHei"/>
          <w:sz w:val="21"/>
        </w:rPr>
        <w:t>概　述</w:t>
      </w:r>
    </w:p>
    <w:p w14:paraId="5EA43ED6" w14:textId="77777777" w:rsidR="0003596D" w:rsidRPr="00C12ADD" w:rsidRDefault="0003596D" w:rsidP="00D625FA">
      <w:pPr>
        <w:pStyle w:val="af"/>
        <w:numPr>
          <w:ilvl w:val="0"/>
          <w:numId w:val="15"/>
        </w:numPr>
        <w:overflowPunct w:val="0"/>
        <w:spacing w:afterLines="50" w:after="120" w:line="340" w:lineRule="atLeast"/>
        <w:ind w:left="0" w:firstLine="0"/>
        <w:contextualSpacing w:val="0"/>
        <w:jc w:val="both"/>
        <w:rPr>
          <w:rFonts w:ascii="SimSun" w:hAnsi="SimSun"/>
          <w:sz w:val="21"/>
          <w:lang w:eastAsia="zh-CN"/>
        </w:rPr>
      </w:pPr>
      <w:r w:rsidRPr="00C12ADD">
        <w:rPr>
          <w:rFonts w:ascii="SimSun" w:eastAsia="SimSun" w:hAnsi="SimSun" w:cs="SimSun" w:hint="eastAsia"/>
          <w:sz w:val="21"/>
          <w:lang w:eastAsia="zh-CN"/>
        </w:rPr>
        <w:t>请委员会就拟指定土耳其专利局为</w:t>
      </w:r>
      <w:r w:rsidRPr="00C12ADD">
        <w:rPr>
          <w:rFonts w:ascii="SimSun" w:hAnsi="SimSun" w:hint="eastAsia"/>
          <w:sz w:val="21"/>
          <w:lang w:eastAsia="zh-CN"/>
        </w:rPr>
        <w:t>PCT</w:t>
      </w:r>
      <w:r w:rsidRPr="00C12ADD">
        <w:rPr>
          <w:rFonts w:ascii="SimSun" w:eastAsia="SimSun" w:hAnsi="SimSun" w:cs="SimSun" w:hint="eastAsia"/>
          <w:sz w:val="21"/>
          <w:lang w:eastAsia="zh-CN"/>
        </w:rPr>
        <w:t>国际检索和初步审查单位向</w:t>
      </w:r>
      <w:r w:rsidRPr="00C12ADD">
        <w:rPr>
          <w:rFonts w:ascii="SimSun" w:hAnsi="SimSun" w:hint="eastAsia"/>
          <w:sz w:val="21"/>
          <w:lang w:eastAsia="zh-CN"/>
        </w:rPr>
        <w:t>PCT</w:t>
      </w:r>
      <w:r w:rsidRPr="00C12ADD">
        <w:rPr>
          <w:rFonts w:ascii="SimSun" w:eastAsia="SimSun" w:hAnsi="SimSun" w:cs="SimSun" w:hint="eastAsia"/>
          <w:sz w:val="21"/>
          <w:lang w:eastAsia="zh-CN"/>
        </w:rPr>
        <w:t>大会提出建议。</w:t>
      </w:r>
    </w:p>
    <w:p w14:paraId="5E0B849D" w14:textId="77777777" w:rsidR="0003596D" w:rsidRPr="00D625FA" w:rsidRDefault="0003596D" w:rsidP="0003596D">
      <w:pPr>
        <w:keepNext/>
        <w:spacing w:beforeLines="100" w:before="240" w:afterLines="50" w:after="120" w:line="340" w:lineRule="atLeast"/>
        <w:rPr>
          <w:rFonts w:ascii="SimHei" w:eastAsia="SimHei" w:hAnsi="SimHei"/>
          <w:sz w:val="21"/>
        </w:rPr>
      </w:pPr>
      <w:r w:rsidRPr="00D625FA">
        <w:rPr>
          <w:rFonts w:ascii="SimHei" w:eastAsia="SimHei" w:hAnsi="SimHei" w:hint="eastAsia"/>
          <w:sz w:val="21"/>
        </w:rPr>
        <w:t>背</w:t>
      </w:r>
      <w:r w:rsidRPr="00D625FA">
        <w:rPr>
          <w:rFonts w:ascii="SimHei" w:eastAsia="SimHei" w:hAnsi="SimHei"/>
          <w:sz w:val="21"/>
        </w:rPr>
        <w:t xml:space="preserve">　</w:t>
      </w:r>
      <w:r w:rsidRPr="00D625FA">
        <w:rPr>
          <w:rFonts w:ascii="SimHei" w:eastAsia="SimHei" w:hAnsi="SimHei" w:hint="eastAsia"/>
          <w:sz w:val="21"/>
        </w:rPr>
        <w:t>景</w:t>
      </w:r>
    </w:p>
    <w:p w14:paraId="7AEB51F3" w14:textId="77777777" w:rsidR="0003596D" w:rsidRPr="00C12ADD" w:rsidRDefault="0003596D" w:rsidP="00D625FA">
      <w:pPr>
        <w:pStyle w:val="af"/>
        <w:numPr>
          <w:ilvl w:val="0"/>
          <w:numId w:val="15"/>
        </w:numPr>
        <w:overflowPunct w:val="0"/>
        <w:spacing w:afterLines="50" w:after="120" w:line="340" w:lineRule="atLeast"/>
        <w:ind w:left="0" w:firstLine="0"/>
        <w:contextualSpacing w:val="0"/>
        <w:jc w:val="both"/>
        <w:rPr>
          <w:rFonts w:ascii="SimSun" w:eastAsia="SimSun" w:hAnsi="SimSun"/>
          <w:sz w:val="21"/>
          <w:lang w:eastAsia="zh-CN"/>
        </w:rPr>
      </w:pPr>
      <w:r w:rsidRPr="00C12ADD">
        <w:rPr>
          <w:rFonts w:ascii="SimSun" w:eastAsia="SimSun" w:hAnsi="SimSun" w:hint="eastAsia"/>
          <w:sz w:val="21"/>
          <w:lang w:eastAsia="zh-CN"/>
        </w:rPr>
        <w:t>在</w:t>
      </w:r>
      <w:smartTag w:uri="urn:schemas-microsoft-com:office:smarttags" w:element="chsdate">
        <w:smartTagPr>
          <w:attr w:name="Year" w:val="2015"/>
          <w:attr w:name="Month" w:val="12"/>
          <w:attr w:name="Day" w:val="15"/>
          <w:attr w:name="IsLunarDate" w:val="False"/>
          <w:attr w:name="IsROCDate" w:val="False"/>
        </w:smartTagPr>
        <w:r w:rsidRPr="00C12ADD">
          <w:rPr>
            <w:rFonts w:ascii="SimSun" w:eastAsia="SimSun" w:hAnsi="SimSun" w:hint="eastAsia"/>
            <w:sz w:val="21"/>
            <w:lang w:eastAsia="zh-CN"/>
          </w:rPr>
          <w:t>2015年12月15日</w:t>
        </w:r>
      </w:smartTag>
      <w:r w:rsidRPr="00C12ADD">
        <w:rPr>
          <w:rFonts w:ascii="SimSun" w:eastAsia="SimSun" w:hAnsi="SimSun" w:hint="eastAsia"/>
          <w:sz w:val="21"/>
          <w:lang w:eastAsia="zh-CN"/>
        </w:rPr>
        <w:t>收到的致总干事的一封信函中，该信函见本文件的附件一，土耳其专利局局长</w:t>
      </w:r>
      <w:r>
        <w:rPr>
          <w:rFonts w:ascii="SimSun" w:eastAsia="SimSun" w:hAnsi="SimSun"/>
          <w:sz w:val="21"/>
          <w:lang w:eastAsia="zh-CN"/>
        </w:rPr>
        <w:t>哈比普</w:t>
      </w:r>
      <w:r>
        <w:rPr>
          <w:rFonts w:ascii="SimSun" w:eastAsia="SimSun" w:hAnsi="SimSun" w:hint="eastAsia"/>
          <w:sz w:val="21"/>
          <w:lang w:eastAsia="zh-CN"/>
        </w:rPr>
        <w:t>·</w:t>
      </w:r>
      <w:r>
        <w:rPr>
          <w:rFonts w:ascii="SimSun" w:eastAsia="SimSun" w:hAnsi="SimSun"/>
          <w:sz w:val="21"/>
          <w:lang w:eastAsia="zh-CN"/>
        </w:rPr>
        <w:t>阿尚</w:t>
      </w:r>
      <w:r w:rsidRPr="00C12ADD">
        <w:rPr>
          <w:rFonts w:ascii="SimSun" w:eastAsia="SimSun" w:hAnsi="SimSun" w:hint="eastAsia"/>
          <w:sz w:val="21"/>
          <w:lang w:eastAsia="zh-CN"/>
        </w:rPr>
        <w:t>教授、博士通知总干事，土耳其专利局请求PCT联盟大会指定土耳其专利局作为PCT国际检索单位(ISA)和国际初步审查单位(IPEA)，并请求根据PCT第16条第(3)款(e)项的要求，将该事项提交PCT技术合作委员会(PCT/CTC)以获得其意见，并且将该事项列入</w:t>
      </w:r>
      <w:smartTag w:uri="urn:schemas-microsoft-com:office:smarttags" w:element="chsdate">
        <w:smartTagPr>
          <w:attr w:name="Year" w:val="2016"/>
          <w:attr w:name="Month" w:val="10"/>
          <w:attr w:name="Day" w:val="3"/>
          <w:attr w:name="IsLunarDate" w:val="False"/>
          <w:attr w:name="IsROCDate" w:val="False"/>
        </w:smartTagPr>
        <w:r w:rsidRPr="00C12ADD">
          <w:rPr>
            <w:rFonts w:ascii="SimSun" w:eastAsia="SimSun" w:hAnsi="SimSun" w:hint="eastAsia"/>
            <w:sz w:val="21"/>
            <w:lang w:eastAsia="zh-CN"/>
          </w:rPr>
          <w:t>2016年10月3日</w:t>
        </w:r>
      </w:smartTag>
      <w:r w:rsidRPr="00C12ADD">
        <w:rPr>
          <w:rFonts w:ascii="SimSun" w:eastAsia="SimSun" w:hAnsi="SimSun" w:hint="eastAsia"/>
          <w:sz w:val="21"/>
          <w:lang w:eastAsia="zh-CN"/>
        </w:rPr>
        <w:t>至11日召开的世界知识产权组织成员国大会第五十六届系列会议中PCT联盟大会的议程中</w:t>
      </w:r>
      <w:proofErr w:type="gramStart"/>
      <w:r w:rsidRPr="00C12ADD">
        <w:rPr>
          <w:rFonts w:ascii="SimSun" w:eastAsia="SimSun" w:hAnsi="SimSun" w:hint="eastAsia"/>
          <w:sz w:val="21"/>
          <w:lang w:eastAsia="zh-CN"/>
        </w:rPr>
        <w:t>作出</w:t>
      </w:r>
      <w:proofErr w:type="gramEnd"/>
      <w:r w:rsidRPr="00C12ADD">
        <w:rPr>
          <w:rFonts w:ascii="SimSun" w:eastAsia="SimSun" w:hAnsi="SimSun" w:hint="eastAsia"/>
          <w:sz w:val="21"/>
          <w:lang w:eastAsia="zh-CN"/>
        </w:rPr>
        <w:t>决定。</w:t>
      </w:r>
    </w:p>
    <w:p w14:paraId="30B3CC18" w14:textId="77777777" w:rsidR="0003596D" w:rsidRPr="00C12ADD" w:rsidRDefault="0003596D" w:rsidP="00D625FA">
      <w:pPr>
        <w:pStyle w:val="af"/>
        <w:numPr>
          <w:ilvl w:val="0"/>
          <w:numId w:val="15"/>
        </w:numPr>
        <w:overflowPunct w:val="0"/>
        <w:spacing w:afterLines="50" w:after="120" w:line="340" w:lineRule="atLeast"/>
        <w:ind w:left="0" w:firstLine="0"/>
        <w:contextualSpacing w:val="0"/>
        <w:jc w:val="both"/>
        <w:rPr>
          <w:rFonts w:ascii="SimSun" w:eastAsia="SimSun" w:hAnsi="SimSun"/>
          <w:sz w:val="21"/>
          <w:lang w:eastAsia="zh-CN"/>
        </w:rPr>
      </w:pPr>
      <w:r w:rsidRPr="00C12ADD">
        <w:rPr>
          <w:rFonts w:ascii="SimSun" w:eastAsia="SimSun" w:hAnsi="SimSun" w:hint="eastAsia"/>
          <w:sz w:val="21"/>
          <w:lang w:eastAsia="zh-CN"/>
        </w:rPr>
        <w:t>国际局于</w:t>
      </w:r>
      <w:smartTag w:uri="urn:schemas-microsoft-com:office:smarttags" w:element="chsdate">
        <w:smartTagPr>
          <w:attr w:name="IsROCDate" w:val="False"/>
          <w:attr w:name="IsLunarDate" w:val="False"/>
          <w:attr w:name="Day" w:val="15"/>
          <w:attr w:name="Month" w:val="3"/>
          <w:attr w:name="Year" w:val="2016"/>
        </w:smartTagPr>
        <w:r w:rsidRPr="00C12ADD">
          <w:rPr>
            <w:rFonts w:ascii="SimSun" w:eastAsia="SimSun" w:hAnsi="SimSun" w:hint="eastAsia"/>
            <w:sz w:val="21"/>
            <w:lang w:eastAsia="zh-CN"/>
          </w:rPr>
          <w:t>2016年3月15日</w:t>
        </w:r>
      </w:smartTag>
      <w:r w:rsidRPr="00C12ADD">
        <w:rPr>
          <w:rFonts w:ascii="SimSun" w:eastAsia="SimSun" w:hAnsi="SimSun" w:hint="eastAsia"/>
          <w:sz w:val="21"/>
          <w:lang w:eastAsia="zh-CN"/>
        </w:rPr>
        <w:t>收到的支持该申请的文件载于本文件的附件二至附件六：</w:t>
      </w:r>
    </w:p>
    <w:p w14:paraId="7CA96F16" w14:textId="77777777" w:rsidR="0003596D" w:rsidRPr="00D625FA" w:rsidRDefault="0003596D" w:rsidP="0003596D">
      <w:pPr>
        <w:overflowPunct w:val="0"/>
        <w:spacing w:afterLines="50" w:after="120" w:line="340" w:lineRule="atLeast"/>
        <w:ind w:left="567"/>
        <w:rPr>
          <w:rFonts w:ascii="SimSun" w:hAnsi="SimSun"/>
          <w:sz w:val="21"/>
        </w:rPr>
      </w:pPr>
      <w:r w:rsidRPr="00D625FA">
        <w:rPr>
          <w:rFonts w:ascii="SimSun" w:hAnsi="SimSun" w:hint="eastAsia"/>
          <w:sz w:val="21"/>
        </w:rPr>
        <w:t>(a)</w:t>
      </w:r>
      <w:r w:rsidRPr="00D625FA">
        <w:rPr>
          <w:rFonts w:ascii="SimSun" w:hAnsi="SimSun" w:hint="eastAsia"/>
          <w:sz w:val="21"/>
        </w:rPr>
        <w:tab/>
        <w:t>附件二是土耳其专利局局长致WIPO总干事提交支持土耳其专利局申请指定为ISA/IPEA文件的信函；</w:t>
      </w:r>
    </w:p>
    <w:p w14:paraId="0B178BF1" w14:textId="77777777" w:rsidR="0003596D" w:rsidRPr="00D625FA" w:rsidRDefault="0003596D" w:rsidP="0003596D">
      <w:pPr>
        <w:overflowPunct w:val="0"/>
        <w:spacing w:afterLines="50" w:after="120" w:line="340" w:lineRule="atLeast"/>
        <w:ind w:left="567"/>
        <w:rPr>
          <w:rFonts w:ascii="SimSun" w:hAnsi="SimSun"/>
          <w:sz w:val="21"/>
        </w:rPr>
      </w:pPr>
      <w:r w:rsidRPr="00D625FA">
        <w:rPr>
          <w:rFonts w:ascii="SimSun" w:hAnsi="SimSun" w:hint="eastAsia"/>
          <w:sz w:val="21"/>
        </w:rPr>
        <w:t>(b)</w:t>
      </w:r>
      <w:r w:rsidRPr="00D625FA">
        <w:rPr>
          <w:rFonts w:ascii="SimSun" w:hAnsi="SimSun" w:hint="eastAsia"/>
          <w:sz w:val="21"/>
        </w:rPr>
        <w:tab/>
        <w:t>附件三是土耳其专利局请求指定为ISA/IPEA的申请；</w:t>
      </w:r>
    </w:p>
    <w:p w14:paraId="21605413" w14:textId="77777777" w:rsidR="0003596D" w:rsidRPr="00D625FA" w:rsidRDefault="0003596D" w:rsidP="0003596D">
      <w:pPr>
        <w:overflowPunct w:val="0"/>
        <w:spacing w:afterLines="50" w:after="120" w:line="340" w:lineRule="atLeast"/>
        <w:ind w:left="567"/>
        <w:rPr>
          <w:rFonts w:ascii="SimSun" w:hAnsi="SimSun"/>
          <w:sz w:val="21"/>
        </w:rPr>
      </w:pPr>
      <w:r w:rsidRPr="00D625FA">
        <w:rPr>
          <w:rFonts w:ascii="SimSun" w:hAnsi="SimSun" w:hint="eastAsia"/>
          <w:sz w:val="21"/>
        </w:rPr>
        <w:t>(c)</w:t>
      </w:r>
      <w:r w:rsidRPr="00D625FA">
        <w:rPr>
          <w:rFonts w:ascii="SimSun" w:hAnsi="SimSun" w:hint="eastAsia"/>
          <w:sz w:val="21"/>
        </w:rPr>
        <w:tab/>
        <w:t>附件四是土耳其专利局关于其质量管理体系的初步报告；</w:t>
      </w:r>
    </w:p>
    <w:p w14:paraId="0786273C" w14:textId="77777777" w:rsidR="0003596D" w:rsidRPr="00D625FA" w:rsidRDefault="0003596D" w:rsidP="0003596D">
      <w:pPr>
        <w:overflowPunct w:val="0"/>
        <w:spacing w:afterLines="50" w:after="120" w:line="340" w:lineRule="atLeast"/>
        <w:ind w:left="567"/>
        <w:rPr>
          <w:rFonts w:ascii="SimSun" w:hAnsi="SimSun"/>
          <w:sz w:val="21"/>
        </w:rPr>
      </w:pPr>
      <w:r w:rsidRPr="00D625FA">
        <w:rPr>
          <w:rFonts w:ascii="SimSun" w:hAnsi="SimSun" w:hint="eastAsia"/>
          <w:sz w:val="21"/>
        </w:rPr>
        <w:lastRenderedPageBreak/>
        <w:t>(d)</w:t>
      </w:r>
      <w:r w:rsidRPr="00D625FA">
        <w:rPr>
          <w:rFonts w:ascii="SimSun" w:hAnsi="SimSun" w:hint="eastAsia"/>
          <w:sz w:val="21"/>
        </w:rPr>
        <w:tab/>
        <w:t>附件五是按照在2014年召开的PCT联盟大会第四十六届会议(第27次特别会议)上通过的关于指定国际单位的程序的谅解(a)段的要求(将在下文第6段中介绍)，韩国特许厅帮助土耳其专利局评估其满足指定标准的程度的报告；</w:t>
      </w:r>
    </w:p>
    <w:p w14:paraId="409BE377" w14:textId="77777777" w:rsidR="0003596D" w:rsidRPr="00D625FA" w:rsidRDefault="0003596D" w:rsidP="0003596D">
      <w:pPr>
        <w:overflowPunct w:val="0"/>
        <w:spacing w:afterLines="50" w:after="120" w:line="340" w:lineRule="atLeast"/>
        <w:ind w:left="567"/>
        <w:rPr>
          <w:rFonts w:ascii="SimSun" w:hAnsi="SimSun"/>
          <w:sz w:val="21"/>
        </w:rPr>
      </w:pPr>
      <w:r w:rsidRPr="00D625FA">
        <w:rPr>
          <w:rFonts w:ascii="SimSun" w:hAnsi="SimSun" w:hint="eastAsia"/>
          <w:sz w:val="21"/>
        </w:rPr>
        <w:t>(e)</w:t>
      </w:r>
      <w:r w:rsidRPr="00D625FA">
        <w:rPr>
          <w:rFonts w:ascii="SimSun" w:hAnsi="SimSun" w:hint="eastAsia"/>
          <w:sz w:val="21"/>
        </w:rPr>
        <w:tab/>
        <w:t>附件六是按照在2014年召开的PCT联盟大会第四十六届会议(第27次特别会议)上通过的关于指定国际单位的程序的谅解(a)段的要求(将在下文第6段中介绍)，西班牙专利商标局帮助土耳其专利局评估其满足指定标准的程度的报告。</w:t>
      </w:r>
    </w:p>
    <w:p w14:paraId="37722EB0" w14:textId="77777777" w:rsidR="0003596D" w:rsidRPr="00C12ADD" w:rsidRDefault="0003596D" w:rsidP="00D625FA">
      <w:pPr>
        <w:pStyle w:val="af"/>
        <w:numPr>
          <w:ilvl w:val="0"/>
          <w:numId w:val="15"/>
        </w:numPr>
        <w:overflowPunct w:val="0"/>
        <w:spacing w:afterLines="50" w:after="120" w:line="340" w:lineRule="atLeast"/>
        <w:ind w:left="0" w:firstLine="0"/>
        <w:contextualSpacing w:val="0"/>
        <w:jc w:val="both"/>
        <w:rPr>
          <w:rFonts w:ascii="SimSun" w:eastAsia="SimSun" w:hAnsi="SimSun"/>
          <w:sz w:val="21"/>
          <w:lang w:eastAsia="zh-CN"/>
        </w:rPr>
      </w:pPr>
      <w:r w:rsidRPr="00C12ADD">
        <w:rPr>
          <w:rFonts w:ascii="SimSun" w:eastAsia="SimSun" w:hAnsi="SimSun" w:hint="eastAsia"/>
          <w:sz w:val="21"/>
          <w:lang w:eastAsia="zh-CN"/>
        </w:rPr>
        <w:t>PCT</w:t>
      </w:r>
      <w:r w:rsidRPr="00C12ADD">
        <w:rPr>
          <w:rFonts w:ascii="SimSun" w:eastAsia="SimSun" w:hAnsi="SimSun" w:cs="SimSun" w:hint="eastAsia"/>
          <w:sz w:val="21"/>
          <w:lang w:eastAsia="zh-CN"/>
        </w:rPr>
        <w:t>国际检索单位和国际初步审查单位的指定是</w:t>
      </w:r>
      <w:r w:rsidRPr="00C12ADD">
        <w:rPr>
          <w:rFonts w:ascii="SimSun" w:eastAsia="SimSun" w:hAnsi="SimSun" w:hint="eastAsia"/>
          <w:sz w:val="21"/>
          <w:lang w:eastAsia="zh-CN"/>
        </w:rPr>
        <w:t>PCT联盟大会的职责，并且受PCT第16条和第32条第(3)款规制。</w:t>
      </w:r>
    </w:p>
    <w:p w14:paraId="3275E357" w14:textId="77777777" w:rsidR="0003596D" w:rsidRPr="00890010" w:rsidRDefault="0003596D" w:rsidP="00D625FA">
      <w:pPr>
        <w:pStyle w:val="af"/>
        <w:numPr>
          <w:ilvl w:val="0"/>
          <w:numId w:val="15"/>
        </w:numPr>
        <w:overflowPunct w:val="0"/>
        <w:spacing w:afterLines="50" w:after="120" w:line="340" w:lineRule="atLeast"/>
        <w:ind w:left="0" w:firstLine="0"/>
        <w:contextualSpacing w:val="0"/>
        <w:jc w:val="both"/>
        <w:rPr>
          <w:rFonts w:asciiTheme="majorEastAsia" w:eastAsiaTheme="majorEastAsia" w:hAnsiTheme="majorEastAsia"/>
          <w:sz w:val="21"/>
          <w:szCs w:val="21"/>
          <w:lang w:eastAsia="zh-CN"/>
        </w:rPr>
      </w:pPr>
      <w:r w:rsidRPr="00890010">
        <w:rPr>
          <w:rFonts w:asciiTheme="majorEastAsia" w:eastAsiaTheme="majorEastAsia" w:hAnsiTheme="majorEastAsia" w:hint="eastAsia"/>
          <w:sz w:val="21"/>
          <w:szCs w:val="21"/>
          <w:lang w:eastAsia="zh-CN"/>
        </w:rPr>
        <w:t>根据</w:t>
      </w:r>
      <w:r w:rsidRPr="00890010">
        <w:rPr>
          <w:rFonts w:asciiTheme="majorEastAsia" w:eastAsiaTheme="majorEastAsia" w:hAnsiTheme="majorEastAsia"/>
          <w:sz w:val="21"/>
          <w:szCs w:val="21"/>
          <w:lang w:eastAsia="zh-CN"/>
        </w:rPr>
        <w:t>PCT</w:t>
      </w:r>
      <w:r w:rsidRPr="00890010">
        <w:rPr>
          <w:rFonts w:asciiTheme="majorEastAsia" w:eastAsiaTheme="majorEastAsia" w:hAnsiTheme="majorEastAsia" w:hint="eastAsia"/>
          <w:sz w:val="21"/>
          <w:szCs w:val="21"/>
          <w:lang w:eastAsia="zh-CN"/>
        </w:rPr>
        <w:t>第</w:t>
      </w:r>
      <w:r w:rsidRPr="00890010">
        <w:rPr>
          <w:rFonts w:asciiTheme="majorEastAsia" w:eastAsiaTheme="majorEastAsia" w:hAnsiTheme="majorEastAsia" w:cs="SimSun"/>
          <w:sz w:val="21"/>
          <w:lang w:eastAsia="zh-CN"/>
        </w:rPr>
        <w:t>16</w:t>
      </w:r>
      <w:r w:rsidRPr="00890010">
        <w:rPr>
          <w:rFonts w:asciiTheme="majorEastAsia" w:eastAsiaTheme="majorEastAsia" w:hAnsiTheme="majorEastAsia" w:hint="eastAsia"/>
          <w:sz w:val="21"/>
          <w:szCs w:val="21"/>
          <w:lang w:eastAsia="zh-CN"/>
        </w:rPr>
        <w:t>条第</w:t>
      </w:r>
      <w:r w:rsidRPr="00890010">
        <w:rPr>
          <w:rFonts w:asciiTheme="majorEastAsia" w:eastAsiaTheme="majorEastAsia" w:hAnsiTheme="majorEastAsia"/>
          <w:sz w:val="21"/>
          <w:szCs w:val="21"/>
          <w:lang w:eastAsia="zh-CN"/>
        </w:rPr>
        <w:t>(3)</w:t>
      </w:r>
      <w:r w:rsidRPr="00890010">
        <w:rPr>
          <w:rFonts w:asciiTheme="majorEastAsia" w:eastAsiaTheme="majorEastAsia" w:hAnsiTheme="majorEastAsia" w:hint="eastAsia"/>
          <w:sz w:val="21"/>
          <w:szCs w:val="21"/>
          <w:lang w:eastAsia="zh-CN"/>
        </w:rPr>
        <w:t>款</w:t>
      </w:r>
      <w:r w:rsidRPr="00890010">
        <w:rPr>
          <w:rFonts w:asciiTheme="majorEastAsia" w:eastAsiaTheme="majorEastAsia" w:hAnsiTheme="majorEastAsia"/>
          <w:sz w:val="21"/>
          <w:szCs w:val="21"/>
          <w:lang w:eastAsia="zh-CN"/>
        </w:rPr>
        <w:t>(e)</w:t>
      </w:r>
      <w:r w:rsidRPr="00890010">
        <w:rPr>
          <w:rFonts w:asciiTheme="majorEastAsia" w:eastAsiaTheme="majorEastAsia" w:hAnsiTheme="majorEastAsia" w:hint="eastAsia"/>
          <w:sz w:val="21"/>
          <w:szCs w:val="21"/>
          <w:lang w:eastAsia="zh-CN"/>
        </w:rPr>
        <w:t>项及第</w:t>
      </w:r>
      <w:r w:rsidRPr="00890010">
        <w:rPr>
          <w:rFonts w:asciiTheme="majorEastAsia" w:eastAsiaTheme="majorEastAsia" w:hAnsiTheme="majorEastAsia"/>
          <w:sz w:val="21"/>
          <w:szCs w:val="21"/>
          <w:lang w:eastAsia="zh-CN"/>
        </w:rPr>
        <w:t>32</w:t>
      </w:r>
      <w:r w:rsidRPr="00890010">
        <w:rPr>
          <w:rFonts w:asciiTheme="majorEastAsia" w:eastAsiaTheme="majorEastAsia" w:hAnsiTheme="majorEastAsia" w:hint="eastAsia"/>
          <w:sz w:val="21"/>
          <w:szCs w:val="21"/>
          <w:lang w:eastAsia="zh-CN"/>
        </w:rPr>
        <w:t>条第</w:t>
      </w:r>
      <w:r w:rsidRPr="00890010">
        <w:rPr>
          <w:rFonts w:asciiTheme="majorEastAsia" w:eastAsiaTheme="majorEastAsia" w:hAnsiTheme="majorEastAsia"/>
          <w:sz w:val="21"/>
          <w:szCs w:val="21"/>
          <w:lang w:eastAsia="zh-CN"/>
        </w:rPr>
        <w:t>(3)</w:t>
      </w:r>
      <w:r w:rsidRPr="00890010">
        <w:rPr>
          <w:rFonts w:asciiTheme="majorEastAsia" w:eastAsiaTheme="majorEastAsia" w:hAnsiTheme="majorEastAsia" w:hint="eastAsia"/>
          <w:sz w:val="21"/>
          <w:szCs w:val="21"/>
          <w:lang w:eastAsia="zh-CN"/>
        </w:rPr>
        <w:t>款的要求，在</w:t>
      </w:r>
      <w:r w:rsidRPr="00890010">
        <w:rPr>
          <w:rFonts w:asciiTheme="majorEastAsia" w:eastAsiaTheme="majorEastAsia" w:hAnsiTheme="majorEastAsia"/>
          <w:sz w:val="21"/>
          <w:szCs w:val="21"/>
          <w:lang w:eastAsia="zh-CN"/>
        </w:rPr>
        <w:t>PCT</w:t>
      </w:r>
      <w:r w:rsidRPr="00890010">
        <w:rPr>
          <w:rFonts w:asciiTheme="majorEastAsia" w:eastAsiaTheme="majorEastAsia" w:hAnsiTheme="majorEastAsia" w:hint="eastAsia"/>
          <w:sz w:val="21"/>
          <w:szCs w:val="21"/>
          <w:lang w:eastAsia="zh-CN"/>
        </w:rPr>
        <w:t>联盟大会作出指定国际单位的决定前，应当征求</w:t>
      </w:r>
      <w:r w:rsidRPr="00890010">
        <w:rPr>
          <w:rFonts w:asciiTheme="majorEastAsia" w:eastAsiaTheme="majorEastAsia" w:hAnsiTheme="majorEastAsia"/>
          <w:sz w:val="21"/>
          <w:szCs w:val="21"/>
          <w:lang w:eastAsia="zh-CN"/>
        </w:rPr>
        <w:t>PCT</w:t>
      </w:r>
      <w:r w:rsidRPr="00890010">
        <w:rPr>
          <w:rFonts w:asciiTheme="majorEastAsia" w:eastAsiaTheme="majorEastAsia" w:hAnsiTheme="majorEastAsia" w:hint="eastAsia"/>
          <w:sz w:val="21"/>
          <w:szCs w:val="21"/>
          <w:lang w:eastAsia="zh-CN"/>
        </w:rPr>
        <w:t>技术合作委员会的意见。</w:t>
      </w:r>
    </w:p>
    <w:p w14:paraId="6F9F4C6E" w14:textId="77777777" w:rsidR="0003596D" w:rsidRPr="00890010" w:rsidRDefault="0003596D" w:rsidP="00D625FA">
      <w:pPr>
        <w:pStyle w:val="af"/>
        <w:numPr>
          <w:ilvl w:val="0"/>
          <w:numId w:val="15"/>
        </w:numPr>
        <w:overflowPunct w:val="0"/>
        <w:spacing w:afterLines="50" w:after="120" w:line="340" w:lineRule="atLeast"/>
        <w:ind w:left="0" w:firstLine="0"/>
        <w:contextualSpacing w:val="0"/>
        <w:jc w:val="both"/>
        <w:rPr>
          <w:rFonts w:asciiTheme="majorEastAsia" w:eastAsiaTheme="majorEastAsia" w:hAnsiTheme="majorEastAsia"/>
          <w:sz w:val="21"/>
          <w:szCs w:val="21"/>
          <w:lang w:eastAsia="zh-CN"/>
        </w:rPr>
      </w:pPr>
      <w:r w:rsidRPr="00890010">
        <w:rPr>
          <w:rFonts w:asciiTheme="majorEastAsia" w:eastAsiaTheme="majorEastAsia" w:hAnsiTheme="majorEastAsia" w:hint="eastAsia"/>
          <w:sz w:val="21"/>
          <w:szCs w:val="21"/>
          <w:lang w:eastAsia="zh-CN"/>
        </w:rPr>
        <w:t>在</w:t>
      </w:r>
      <w:smartTag w:uri="urn:schemas-microsoft-com:office:smarttags" w:element="chsdate">
        <w:smartTagPr>
          <w:attr w:name="IsROCDate" w:val="False"/>
          <w:attr w:name="IsLunarDate" w:val="False"/>
          <w:attr w:name="Day" w:val="22"/>
          <w:attr w:name="Month" w:val="9"/>
          <w:attr w:name="Year" w:val="2014"/>
        </w:smartTagPr>
        <w:r w:rsidRPr="00890010">
          <w:rPr>
            <w:rFonts w:asciiTheme="majorEastAsia" w:eastAsiaTheme="majorEastAsia" w:hAnsiTheme="majorEastAsia" w:cs="SimSun"/>
            <w:sz w:val="21"/>
            <w:lang w:eastAsia="zh-CN"/>
          </w:rPr>
          <w:t>2014</w:t>
        </w:r>
        <w:r w:rsidRPr="00890010">
          <w:rPr>
            <w:rFonts w:asciiTheme="majorEastAsia" w:eastAsiaTheme="majorEastAsia" w:hAnsiTheme="majorEastAsia" w:hint="eastAsia"/>
            <w:sz w:val="21"/>
            <w:szCs w:val="21"/>
            <w:lang w:eastAsia="zh-CN"/>
          </w:rPr>
          <w:t>年</w:t>
        </w:r>
        <w:r w:rsidRPr="00890010">
          <w:rPr>
            <w:rFonts w:asciiTheme="majorEastAsia" w:eastAsiaTheme="majorEastAsia" w:hAnsiTheme="majorEastAsia"/>
            <w:sz w:val="21"/>
            <w:szCs w:val="21"/>
            <w:lang w:eastAsia="zh-CN"/>
          </w:rPr>
          <w:t>9</w:t>
        </w:r>
        <w:r w:rsidRPr="00890010">
          <w:rPr>
            <w:rFonts w:asciiTheme="majorEastAsia" w:eastAsiaTheme="majorEastAsia" w:hAnsiTheme="majorEastAsia" w:hint="eastAsia"/>
            <w:sz w:val="21"/>
            <w:szCs w:val="21"/>
            <w:lang w:eastAsia="zh-CN"/>
          </w:rPr>
          <w:t>月</w:t>
        </w:r>
        <w:r w:rsidRPr="00890010">
          <w:rPr>
            <w:rFonts w:asciiTheme="majorEastAsia" w:eastAsiaTheme="majorEastAsia" w:hAnsiTheme="majorEastAsia"/>
            <w:sz w:val="21"/>
            <w:szCs w:val="21"/>
            <w:lang w:eastAsia="zh-CN"/>
          </w:rPr>
          <w:t>22</w:t>
        </w:r>
        <w:r w:rsidRPr="00890010">
          <w:rPr>
            <w:rFonts w:asciiTheme="majorEastAsia" w:eastAsiaTheme="majorEastAsia" w:hAnsiTheme="majorEastAsia" w:hint="eastAsia"/>
            <w:sz w:val="21"/>
            <w:szCs w:val="21"/>
            <w:lang w:eastAsia="zh-CN"/>
          </w:rPr>
          <w:t>日</w:t>
        </w:r>
      </w:smartTag>
      <w:r w:rsidRPr="00890010">
        <w:rPr>
          <w:rFonts w:asciiTheme="majorEastAsia" w:eastAsiaTheme="majorEastAsia" w:hAnsiTheme="majorEastAsia" w:hint="eastAsia"/>
          <w:sz w:val="21"/>
          <w:szCs w:val="21"/>
          <w:lang w:eastAsia="zh-CN"/>
        </w:rPr>
        <w:t>至</w:t>
      </w:r>
      <w:r w:rsidRPr="00890010">
        <w:rPr>
          <w:rFonts w:asciiTheme="majorEastAsia" w:eastAsiaTheme="majorEastAsia" w:hAnsiTheme="majorEastAsia"/>
          <w:sz w:val="21"/>
          <w:szCs w:val="21"/>
          <w:lang w:eastAsia="zh-CN"/>
        </w:rPr>
        <w:t>30</w:t>
      </w:r>
      <w:r w:rsidRPr="00890010">
        <w:rPr>
          <w:rFonts w:asciiTheme="majorEastAsia" w:eastAsiaTheme="majorEastAsia" w:hAnsiTheme="majorEastAsia" w:hint="eastAsia"/>
          <w:sz w:val="21"/>
          <w:szCs w:val="21"/>
          <w:lang w:eastAsia="zh-CN"/>
        </w:rPr>
        <w:t>日于日内瓦召开的</w:t>
      </w:r>
      <w:r w:rsidRPr="00890010">
        <w:rPr>
          <w:rFonts w:asciiTheme="majorEastAsia" w:eastAsiaTheme="majorEastAsia" w:hAnsiTheme="majorEastAsia"/>
          <w:sz w:val="21"/>
          <w:szCs w:val="21"/>
          <w:lang w:eastAsia="zh-CN"/>
        </w:rPr>
        <w:t>PCT</w:t>
      </w:r>
      <w:r w:rsidRPr="00890010">
        <w:rPr>
          <w:rFonts w:asciiTheme="majorEastAsia" w:eastAsiaTheme="majorEastAsia" w:hAnsiTheme="majorEastAsia" w:hint="eastAsia"/>
          <w:sz w:val="21"/>
          <w:szCs w:val="21"/>
          <w:lang w:eastAsia="zh-CN"/>
        </w:rPr>
        <w:t>联盟大会第四十六届会议</w:t>
      </w:r>
      <w:r w:rsidRPr="00890010">
        <w:rPr>
          <w:rFonts w:asciiTheme="majorEastAsia" w:eastAsiaTheme="majorEastAsia" w:hAnsiTheme="majorEastAsia"/>
          <w:sz w:val="21"/>
          <w:szCs w:val="21"/>
          <w:lang w:eastAsia="zh-CN"/>
        </w:rPr>
        <w:t>(</w:t>
      </w:r>
      <w:r w:rsidRPr="00890010">
        <w:rPr>
          <w:rFonts w:asciiTheme="majorEastAsia" w:eastAsiaTheme="majorEastAsia" w:hAnsiTheme="majorEastAsia" w:hint="eastAsia"/>
          <w:sz w:val="21"/>
          <w:szCs w:val="21"/>
          <w:lang w:eastAsia="zh-CN"/>
        </w:rPr>
        <w:t>第</w:t>
      </w:r>
      <w:r w:rsidRPr="00890010">
        <w:rPr>
          <w:rFonts w:asciiTheme="majorEastAsia" w:eastAsiaTheme="majorEastAsia" w:hAnsiTheme="majorEastAsia"/>
          <w:sz w:val="21"/>
          <w:szCs w:val="21"/>
          <w:lang w:eastAsia="zh-CN"/>
        </w:rPr>
        <w:t>27</w:t>
      </w:r>
      <w:r w:rsidRPr="00890010">
        <w:rPr>
          <w:rFonts w:asciiTheme="majorEastAsia" w:eastAsiaTheme="majorEastAsia" w:hAnsiTheme="majorEastAsia" w:hint="eastAsia"/>
          <w:sz w:val="21"/>
          <w:szCs w:val="21"/>
          <w:lang w:eastAsia="zh-CN"/>
        </w:rPr>
        <w:t>次特别会议</w:t>
      </w:r>
      <w:r w:rsidRPr="00890010">
        <w:rPr>
          <w:rFonts w:asciiTheme="majorEastAsia" w:eastAsiaTheme="majorEastAsia" w:hAnsiTheme="majorEastAsia"/>
          <w:sz w:val="21"/>
          <w:szCs w:val="21"/>
          <w:lang w:eastAsia="zh-CN"/>
        </w:rPr>
        <w:t>)</w:t>
      </w:r>
      <w:r w:rsidRPr="00890010">
        <w:rPr>
          <w:rFonts w:asciiTheme="majorEastAsia" w:eastAsiaTheme="majorEastAsia" w:hAnsiTheme="majorEastAsia" w:hint="eastAsia"/>
          <w:sz w:val="21"/>
          <w:szCs w:val="21"/>
          <w:lang w:eastAsia="zh-CN"/>
        </w:rPr>
        <w:t>上，通过了以下关于指定国际单位的程序的谅解：</w:t>
      </w:r>
    </w:p>
    <w:p w14:paraId="4D441145" w14:textId="77777777" w:rsidR="0003596D" w:rsidRPr="003262DE" w:rsidRDefault="0003596D" w:rsidP="0003596D">
      <w:pPr>
        <w:pStyle w:val="Default"/>
        <w:autoSpaceDE/>
        <w:autoSpaceDN/>
        <w:spacing w:afterLines="50" w:after="120" w:line="340" w:lineRule="atLeast"/>
        <w:ind w:left="1134"/>
        <w:jc w:val="both"/>
        <w:rPr>
          <w:sz w:val="21"/>
          <w:szCs w:val="21"/>
        </w:rPr>
      </w:pPr>
      <w:r w:rsidRPr="003262DE">
        <w:rPr>
          <w:rFonts w:hint="eastAsia"/>
          <w:sz w:val="21"/>
          <w:szCs w:val="21"/>
        </w:rPr>
        <w:t>“</w:t>
      </w:r>
      <w:r w:rsidRPr="00BB3120">
        <w:rPr>
          <w:rFonts w:hint="eastAsia"/>
          <w:sz w:val="21"/>
          <w:szCs w:val="21"/>
          <w:u w:val="single"/>
        </w:rPr>
        <w:t>指定国际单位的程序</w:t>
      </w:r>
      <w:r w:rsidRPr="003262DE">
        <w:rPr>
          <w:rFonts w:hint="eastAsia"/>
          <w:sz w:val="21"/>
          <w:szCs w:val="21"/>
        </w:rPr>
        <w:t>”：</w:t>
      </w:r>
    </w:p>
    <w:p w14:paraId="475760E7" w14:textId="77777777" w:rsidR="0003596D" w:rsidRPr="003262DE" w:rsidRDefault="0003596D" w:rsidP="0003596D">
      <w:pPr>
        <w:pStyle w:val="Default"/>
        <w:autoSpaceDE/>
        <w:autoSpaceDN/>
        <w:spacing w:afterLines="50" w:after="120" w:line="340" w:lineRule="atLeast"/>
        <w:ind w:left="1134"/>
        <w:jc w:val="both"/>
        <w:rPr>
          <w:sz w:val="21"/>
          <w:szCs w:val="21"/>
        </w:rPr>
      </w:pPr>
      <w:r w:rsidRPr="003262DE">
        <w:rPr>
          <w:rFonts w:hint="eastAsia"/>
          <w:sz w:val="21"/>
          <w:szCs w:val="21"/>
        </w:rPr>
        <w:t>“(a)</w:t>
      </w:r>
      <w:r>
        <w:rPr>
          <w:rFonts w:hint="eastAsia"/>
          <w:sz w:val="21"/>
          <w:szCs w:val="21"/>
        </w:rPr>
        <w:tab/>
      </w:r>
      <w:r w:rsidRPr="003262DE">
        <w:rPr>
          <w:rFonts w:hint="eastAsia"/>
          <w:sz w:val="21"/>
          <w:szCs w:val="21"/>
        </w:rPr>
        <w:t>强烈建议寻求指定的国家局或者国际组织(</w:t>
      </w:r>
      <w:r>
        <w:rPr>
          <w:rFonts w:hint="eastAsia"/>
          <w:sz w:val="21"/>
          <w:szCs w:val="21"/>
        </w:rPr>
        <w:t>‘</w:t>
      </w:r>
      <w:r w:rsidRPr="003262DE">
        <w:rPr>
          <w:rFonts w:hint="eastAsia"/>
          <w:sz w:val="21"/>
          <w:szCs w:val="21"/>
        </w:rPr>
        <w:t>局</w:t>
      </w:r>
      <w:r>
        <w:rPr>
          <w:rFonts w:hint="eastAsia"/>
          <w:sz w:val="21"/>
          <w:szCs w:val="21"/>
        </w:rPr>
        <w:t>’</w:t>
      </w:r>
      <w:r w:rsidRPr="003262DE">
        <w:rPr>
          <w:rFonts w:hint="eastAsia"/>
          <w:sz w:val="21"/>
          <w:szCs w:val="21"/>
        </w:rPr>
        <w:t>)获得一个或者多个现有国际单位的协助，以在提交申请前帮助评估其满足标准的程度。</w:t>
      </w:r>
    </w:p>
    <w:p w14:paraId="7E2D59C7" w14:textId="77777777" w:rsidR="0003596D" w:rsidRPr="003262DE" w:rsidRDefault="0003596D" w:rsidP="0003596D">
      <w:pPr>
        <w:pStyle w:val="Default"/>
        <w:autoSpaceDE/>
        <w:autoSpaceDN/>
        <w:spacing w:afterLines="50" w:after="120" w:line="340" w:lineRule="atLeast"/>
        <w:ind w:left="1134"/>
        <w:jc w:val="both"/>
        <w:rPr>
          <w:sz w:val="21"/>
          <w:szCs w:val="21"/>
        </w:rPr>
      </w:pPr>
      <w:r w:rsidRPr="003262DE">
        <w:rPr>
          <w:rFonts w:hint="eastAsia"/>
          <w:sz w:val="21"/>
          <w:szCs w:val="21"/>
        </w:rPr>
        <w:t>“(b)</w:t>
      </w:r>
      <w:r>
        <w:rPr>
          <w:rFonts w:hint="eastAsia"/>
          <w:sz w:val="21"/>
          <w:szCs w:val="21"/>
        </w:rPr>
        <w:tab/>
      </w:r>
      <w:r w:rsidRPr="003262DE">
        <w:rPr>
          <w:rFonts w:hint="eastAsia"/>
          <w:sz w:val="21"/>
          <w:szCs w:val="21"/>
        </w:rPr>
        <w:t>指定某局作为国际单位的任何申请，应在PCT</w:t>
      </w:r>
      <w:r>
        <w:rPr>
          <w:rFonts w:hint="eastAsia"/>
          <w:sz w:val="21"/>
          <w:szCs w:val="21"/>
        </w:rPr>
        <w:t>联盟</w:t>
      </w:r>
      <w:r w:rsidRPr="003262DE">
        <w:rPr>
          <w:rFonts w:hint="eastAsia"/>
          <w:sz w:val="21"/>
          <w:szCs w:val="21"/>
        </w:rPr>
        <w:t>大会对该申请进行审议前及早提交，以便技术合作委员会(PCT/CTC)有时间对其进行充分审议。PCT/CTC应作为真正的专家机构至少在PCT</w:t>
      </w:r>
      <w:r>
        <w:rPr>
          <w:rFonts w:hint="eastAsia"/>
          <w:sz w:val="21"/>
          <w:szCs w:val="21"/>
        </w:rPr>
        <w:t>联盟</w:t>
      </w:r>
      <w:r w:rsidRPr="003262DE">
        <w:rPr>
          <w:rFonts w:hint="eastAsia"/>
          <w:sz w:val="21"/>
          <w:szCs w:val="21"/>
        </w:rPr>
        <w:t>大会前三个月举行会议，如果可能，将与(通常在某年5月/6月召开的)PCT工作组会议前后召开，以便向PCT</w:t>
      </w:r>
      <w:r>
        <w:rPr>
          <w:rFonts w:hint="eastAsia"/>
          <w:sz w:val="21"/>
          <w:szCs w:val="21"/>
        </w:rPr>
        <w:t>联盟</w:t>
      </w:r>
      <w:r w:rsidRPr="003262DE">
        <w:rPr>
          <w:rFonts w:hint="eastAsia"/>
          <w:sz w:val="21"/>
          <w:szCs w:val="21"/>
        </w:rPr>
        <w:t>大会提出其对申请的专业意见。</w:t>
      </w:r>
    </w:p>
    <w:p w14:paraId="2CDA1BA8" w14:textId="77777777" w:rsidR="0003596D" w:rsidRPr="003262DE" w:rsidRDefault="0003596D" w:rsidP="0003596D">
      <w:pPr>
        <w:pStyle w:val="Default"/>
        <w:autoSpaceDE/>
        <w:autoSpaceDN/>
        <w:spacing w:afterLines="50" w:after="120" w:line="340" w:lineRule="atLeast"/>
        <w:ind w:left="1134"/>
        <w:jc w:val="both"/>
        <w:rPr>
          <w:sz w:val="21"/>
          <w:szCs w:val="21"/>
        </w:rPr>
      </w:pPr>
      <w:r w:rsidRPr="003262DE">
        <w:rPr>
          <w:rFonts w:hint="eastAsia"/>
          <w:sz w:val="21"/>
          <w:szCs w:val="21"/>
        </w:rPr>
        <w:t>“(c)</w:t>
      </w:r>
      <w:r>
        <w:rPr>
          <w:rFonts w:hint="eastAsia"/>
          <w:sz w:val="21"/>
          <w:szCs w:val="21"/>
        </w:rPr>
        <w:tab/>
      </w:r>
      <w:r w:rsidRPr="003262DE">
        <w:rPr>
          <w:rFonts w:hint="eastAsia"/>
          <w:sz w:val="21"/>
          <w:szCs w:val="21"/>
        </w:rPr>
        <w:t>随后，关于召开PCT/CTC会议的请求应由该局书面发送给总干事，最好在PCT</w:t>
      </w:r>
      <w:r>
        <w:rPr>
          <w:rFonts w:hint="eastAsia"/>
          <w:sz w:val="21"/>
          <w:szCs w:val="21"/>
        </w:rPr>
        <w:t>联盟</w:t>
      </w:r>
      <w:r w:rsidRPr="003262DE">
        <w:rPr>
          <w:rFonts w:hint="eastAsia"/>
          <w:sz w:val="21"/>
          <w:szCs w:val="21"/>
        </w:rPr>
        <w:t>大会审议申请的当年3月1日前，并在任何情况下应有时间使总干事在PCT/CTC会议召开前至少两个月发出会议通函。</w:t>
      </w:r>
    </w:p>
    <w:p w14:paraId="4663D951" w14:textId="77777777" w:rsidR="0003596D" w:rsidRPr="003262DE" w:rsidRDefault="0003596D" w:rsidP="0003596D">
      <w:pPr>
        <w:pStyle w:val="Default"/>
        <w:autoSpaceDE/>
        <w:autoSpaceDN/>
        <w:spacing w:afterLines="50" w:after="120" w:line="340" w:lineRule="atLeast"/>
        <w:ind w:left="1134"/>
        <w:jc w:val="both"/>
        <w:rPr>
          <w:sz w:val="21"/>
          <w:szCs w:val="21"/>
        </w:rPr>
      </w:pPr>
      <w:r w:rsidRPr="003262DE">
        <w:rPr>
          <w:rFonts w:hint="eastAsia"/>
          <w:sz w:val="21"/>
          <w:szCs w:val="21"/>
        </w:rPr>
        <w:t>“(d)</w:t>
      </w:r>
      <w:r>
        <w:rPr>
          <w:rFonts w:hint="eastAsia"/>
          <w:sz w:val="21"/>
          <w:szCs w:val="21"/>
        </w:rPr>
        <w:tab/>
      </w:r>
      <w:r w:rsidRPr="003262DE">
        <w:rPr>
          <w:rFonts w:hint="eastAsia"/>
          <w:sz w:val="21"/>
          <w:szCs w:val="21"/>
        </w:rPr>
        <w:t>应根据下述谅解提交指定申请，即寻求指定的局在大会做出指定时必须满足所有实质性指定标准，并准备好在指定做出后在合理的最短时间内开始作为国际单位运行，最晚在指定做出后约18个月内开始运行。关于寻求指定的局必须根据国际检索共同规范具备质量管理体系和内部审查制度的要求，如在大会指定时，该体系尚未设立，则有设立体系的全面规划即可，最好有国家检索和审查的类似体系已在运行之中，以便表明该局具备相关经验。</w:t>
      </w:r>
    </w:p>
    <w:p w14:paraId="7F94D7BB" w14:textId="77777777" w:rsidR="0003596D" w:rsidRPr="003262DE" w:rsidRDefault="0003596D" w:rsidP="0003596D">
      <w:pPr>
        <w:pStyle w:val="Default"/>
        <w:autoSpaceDE/>
        <w:autoSpaceDN/>
        <w:spacing w:afterLines="50" w:after="120" w:line="340" w:lineRule="atLeast"/>
        <w:ind w:left="1134"/>
        <w:jc w:val="both"/>
        <w:rPr>
          <w:sz w:val="21"/>
          <w:szCs w:val="21"/>
        </w:rPr>
      </w:pPr>
      <w:r w:rsidRPr="003262DE">
        <w:rPr>
          <w:rFonts w:hint="eastAsia"/>
          <w:sz w:val="21"/>
          <w:szCs w:val="21"/>
        </w:rPr>
        <w:t>“(e)</w:t>
      </w:r>
      <w:r>
        <w:rPr>
          <w:rFonts w:hint="eastAsia"/>
          <w:sz w:val="21"/>
          <w:szCs w:val="21"/>
        </w:rPr>
        <w:tab/>
      </w:r>
      <w:r w:rsidRPr="003262DE">
        <w:rPr>
          <w:rFonts w:hint="eastAsia"/>
          <w:sz w:val="21"/>
          <w:szCs w:val="21"/>
        </w:rPr>
        <w:t>该局提请PCT/CTC审议的、支持其申请的任何文件，应在PCT/CTC会议召开前至少两个月向总干事提交。</w:t>
      </w:r>
    </w:p>
    <w:p w14:paraId="0C2522F0" w14:textId="77777777" w:rsidR="0003596D" w:rsidRPr="003262DE" w:rsidRDefault="0003596D" w:rsidP="0003596D">
      <w:pPr>
        <w:pStyle w:val="Default"/>
        <w:autoSpaceDE/>
        <w:autoSpaceDN/>
        <w:spacing w:afterLines="50" w:after="120" w:line="340" w:lineRule="atLeast"/>
        <w:ind w:left="1134"/>
        <w:jc w:val="both"/>
        <w:rPr>
          <w:sz w:val="21"/>
          <w:szCs w:val="21"/>
        </w:rPr>
      </w:pPr>
      <w:r w:rsidRPr="003262DE">
        <w:rPr>
          <w:rFonts w:hint="eastAsia"/>
          <w:sz w:val="21"/>
          <w:szCs w:val="21"/>
        </w:rPr>
        <w:t>“(f)</w:t>
      </w:r>
      <w:r>
        <w:rPr>
          <w:rFonts w:hint="eastAsia"/>
          <w:sz w:val="21"/>
          <w:szCs w:val="21"/>
        </w:rPr>
        <w:tab/>
      </w:r>
      <w:r w:rsidRPr="003262DE">
        <w:rPr>
          <w:rFonts w:hint="eastAsia"/>
          <w:sz w:val="21"/>
          <w:szCs w:val="21"/>
        </w:rPr>
        <w:t>任何此类申请，连同PCT/CTC的任何意见，随后应提交给(通常在某年9月/10月召开的)PCT</w:t>
      </w:r>
      <w:r>
        <w:rPr>
          <w:rFonts w:hint="eastAsia"/>
          <w:sz w:val="21"/>
          <w:szCs w:val="21"/>
        </w:rPr>
        <w:t>联盟</w:t>
      </w:r>
      <w:r w:rsidRPr="003262DE">
        <w:rPr>
          <w:rFonts w:hint="eastAsia"/>
          <w:sz w:val="21"/>
          <w:szCs w:val="21"/>
        </w:rPr>
        <w:t>大会，以便对申请作出决定。”</w:t>
      </w:r>
    </w:p>
    <w:p w14:paraId="07BA0A5D" w14:textId="77777777" w:rsidR="0003596D" w:rsidRPr="00C12ADD" w:rsidRDefault="0003596D" w:rsidP="00D625FA">
      <w:pPr>
        <w:pStyle w:val="af"/>
        <w:numPr>
          <w:ilvl w:val="0"/>
          <w:numId w:val="15"/>
        </w:numPr>
        <w:overflowPunct w:val="0"/>
        <w:spacing w:afterLines="50" w:after="120" w:line="340" w:lineRule="atLeast"/>
        <w:ind w:left="0" w:firstLine="0"/>
        <w:contextualSpacing w:val="0"/>
        <w:jc w:val="both"/>
        <w:rPr>
          <w:rFonts w:ascii="SimSun" w:eastAsia="SimSun" w:hAnsi="SimSun"/>
          <w:sz w:val="21"/>
          <w:lang w:eastAsia="zh-CN"/>
        </w:rPr>
      </w:pPr>
      <w:r w:rsidRPr="00C12ADD">
        <w:rPr>
          <w:rFonts w:ascii="SimSun" w:eastAsia="SimSun" w:hAnsi="SimSun" w:hint="eastAsia"/>
          <w:sz w:val="21"/>
          <w:lang w:eastAsia="zh-CN"/>
        </w:rPr>
        <w:t>大会决定，</w:t>
      </w:r>
      <w:r w:rsidRPr="00C12ADD">
        <w:rPr>
          <w:rFonts w:ascii="SimSun" w:eastAsia="SimSun" w:hAnsi="SimSun" w:cs="SimSun" w:hint="eastAsia"/>
          <w:sz w:val="21"/>
          <w:lang w:eastAsia="zh-CN"/>
        </w:rPr>
        <w:t>上述谅解所制定的指定国际单位的程序应适用于</w:t>
      </w:r>
      <w:r w:rsidRPr="00C12ADD">
        <w:rPr>
          <w:rFonts w:ascii="SimSun" w:eastAsia="SimSun" w:hAnsi="SimSun" w:hint="eastAsia"/>
          <w:sz w:val="21"/>
          <w:lang w:eastAsia="zh-CN"/>
        </w:rPr>
        <w:t>PCT联盟大会第四十六届会议(第27次特别会议)闭幕后所提交的任何指定国际单位的申请。</w:t>
      </w:r>
    </w:p>
    <w:p w14:paraId="072C359B" w14:textId="77777777" w:rsidR="0003596D" w:rsidRPr="00C12ADD" w:rsidRDefault="0003596D" w:rsidP="00D625FA">
      <w:pPr>
        <w:pStyle w:val="af"/>
        <w:numPr>
          <w:ilvl w:val="0"/>
          <w:numId w:val="15"/>
        </w:numPr>
        <w:overflowPunct w:val="0"/>
        <w:spacing w:afterLines="50" w:after="120" w:line="340" w:lineRule="atLeast"/>
        <w:ind w:left="0" w:firstLine="0"/>
        <w:contextualSpacing w:val="0"/>
        <w:jc w:val="both"/>
        <w:rPr>
          <w:rFonts w:ascii="SimSun" w:eastAsia="SimSun" w:hAnsi="SimSun"/>
          <w:sz w:val="21"/>
          <w:lang w:eastAsia="zh-CN"/>
        </w:rPr>
      </w:pPr>
      <w:r w:rsidRPr="00C12ADD">
        <w:rPr>
          <w:rFonts w:ascii="SimSun" w:eastAsia="SimSun" w:hAnsi="SimSun" w:cs="SimSun" w:hint="eastAsia"/>
          <w:sz w:val="21"/>
          <w:lang w:eastAsia="zh-CN"/>
        </w:rPr>
        <w:t>本文件所征求的委员会的意见将提交给</w:t>
      </w:r>
      <w:smartTag w:uri="urn:schemas-microsoft-com:office:smarttags" w:element="chsdate">
        <w:smartTagPr>
          <w:attr w:name="IsROCDate" w:val="False"/>
          <w:attr w:name="IsLunarDate" w:val="False"/>
          <w:attr w:name="Day" w:val="3"/>
          <w:attr w:name="Month" w:val="10"/>
          <w:attr w:name="Year" w:val="2016"/>
        </w:smartTagPr>
        <w:r w:rsidRPr="00C12ADD">
          <w:rPr>
            <w:rFonts w:ascii="SimSun" w:eastAsia="SimSun" w:hAnsi="SimSun" w:hint="eastAsia"/>
            <w:sz w:val="21"/>
            <w:lang w:eastAsia="zh-CN"/>
          </w:rPr>
          <w:t>2016年10月3日</w:t>
        </w:r>
      </w:smartTag>
      <w:r w:rsidRPr="00C12ADD">
        <w:rPr>
          <w:rFonts w:ascii="SimSun" w:eastAsia="SimSun" w:hAnsi="SimSun" w:hint="eastAsia"/>
          <w:sz w:val="21"/>
          <w:lang w:eastAsia="zh-CN"/>
        </w:rPr>
        <w:t>至11日召开的PCT大会第四十八届会议。</w:t>
      </w:r>
    </w:p>
    <w:p w14:paraId="4611280A" w14:textId="77777777" w:rsidR="0003596D" w:rsidRPr="00D625FA" w:rsidRDefault="0003596D" w:rsidP="0003596D">
      <w:pPr>
        <w:keepNext/>
        <w:spacing w:beforeLines="100" w:before="240" w:afterLines="50" w:after="120" w:line="340" w:lineRule="atLeast"/>
        <w:rPr>
          <w:rFonts w:ascii="SimHei" w:eastAsia="SimHei" w:hAnsi="SimHei"/>
          <w:sz w:val="21"/>
        </w:rPr>
      </w:pPr>
      <w:r w:rsidRPr="00D625FA">
        <w:rPr>
          <w:rFonts w:ascii="SimHei" w:eastAsia="SimHei" w:hAnsi="SimHei" w:hint="eastAsia"/>
          <w:sz w:val="21"/>
        </w:rPr>
        <w:lastRenderedPageBreak/>
        <w:t>需要满足的条件</w:t>
      </w:r>
    </w:p>
    <w:p w14:paraId="1B39F255" w14:textId="77777777" w:rsidR="0003596D" w:rsidRPr="00C12ADD" w:rsidRDefault="0003596D" w:rsidP="00D625FA">
      <w:pPr>
        <w:pStyle w:val="af"/>
        <w:numPr>
          <w:ilvl w:val="0"/>
          <w:numId w:val="15"/>
        </w:numPr>
        <w:overflowPunct w:val="0"/>
        <w:spacing w:afterLines="50" w:after="120" w:line="340" w:lineRule="atLeast"/>
        <w:ind w:left="0" w:firstLine="0"/>
        <w:contextualSpacing w:val="0"/>
        <w:jc w:val="both"/>
        <w:rPr>
          <w:rFonts w:ascii="SimSun" w:eastAsia="SimSun" w:hAnsi="SimSun"/>
          <w:sz w:val="21"/>
          <w:lang w:eastAsia="zh-CN"/>
        </w:rPr>
      </w:pPr>
      <w:r w:rsidRPr="00C12ADD">
        <w:rPr>
          <w:rFonts w:ascii="SimSun" w:eastAsia="SimSun" w:hAnsi="SimSun" w:cs="SimSun" w:hint="eastAsia"/>
          <w:sz w:val="21"/>
          <w:lang w:eastAsia="zh-CN"/>
        </w:rPr>
        <w:t>对于某个局成为国际检索单位的最低要求</w:t>
      </w:r>
      <w:r w:rsidRPr="00C12ADD">
        <w:rPr>
          <w:rFonts w:ascii="SimSun" w:eastAsia="SimSun" w:hAnsi="SimSun" w:hint="eastAsia"/>
          <w:sz w:val="21"/>
          <w:lang w:eastAsia="zh-CN"/>
        </w:rPr>
        <w:t>，PCT细则36.1作出了如下规定：</w:t>
      </w:r>
    </w:p>
    <w:p w14:paraId="19127389" w14:textId="77777777" w:rsidR="0003596D" w:rsidRPr="00D625FA" w:rsidRDefault="0003596D" w:rsidP="0003596D">
      <w:pPr>
        <w:overflowPunct w:val="0"/>
        <w:spacing w:afterLines="50" w:after="120" w:line="340" w:lineRule="atLeast"/>
        <w:ind w:left="567"/>
        <w:rPr>
          <w:rFonts w:ascii="SimSun" w:hAnsi="SimSun"/>
          <w:sz w:val="21"/>
        </w:rPr>
      </w:pPr>
      <w:r w:rsidRPr="00D625FA">
        <w:rPr>
          <w:rFonts w:ascii="SimSun" w:hAnsi="SimSun" w:hint="eastAsia"/>
          <w:sz w:val="21"/>
        </w:rPr>
        <w:t>“条约第16条第(3)款(c)项所述的最低要求如下：</w:t>
      </w:r>
    </w:p>
    <w:p w14:paraId="73E6FB46" w14:textId="77777777" w:rsidR="0003596D" w:rsidRPr="00D625FA" w:rsidRDefault="0003596D" w:rsidP="0003596D">
      <w:pPr>
        <w:overflowPunct w:val="0"/>
        <w:spacing w:afterLines="50" w:after="120" w:line="340" w:lineRule="atLeast"/>
        <w:ind w:left="567"/>
        <w:rPr>
          <w:rFonts w:ascii="SimSun" w:hAnsi="SimSun"/>
          <w:sz w:val="21"/>
        </w:rPr>
      </w:pPr>
      <w:r w:rsidRPr="00D625FA">
        <w:rPr>
          <w:rFonts w:ascii="SimSun" w:hAnsi="SimSun" w:hint="eastAsia"/>
          <w:sz w:val="21"/>
        </w:rPr>
        <w:t>“(i)国家局或者政府间组织至少必须拥有100名具有足以胜任检索工作的技术资格的专职人员；</w:t>
      </w:r>
    </w:p>
    <w:p w14:paraId="7F42A895" w14:textId="77777777" w:rsidR="0003596D" w:rsidRPr="00D625FA" w:rsidRDefault="0003596D" w:rsidP="0003596D">
      <w:pPr>
        <w:overflowPunct w:val="0"/>
        <w:spacing w:afterLines="50" w:after="120" w:line="340" w:lineRule="atLeast"/>
        <w:ind w:left="567"/>
        <w:rPr>
          <w:rFonts w:ascii="SimSun" w:hAnsi="SimSun"/>
          <w:sz w:val="21"/>
        </w:rPr>
      </w:pPr>
      <w:r w:rsidRPr="00D625FA">
        <w:rPr>
          <w:rFonts w:ascii="SimSun" w:hAnsi="SimSun" w:hint="eastAsia"/>
          <w:sz w:val="21"/>
        </w:rPr>
        <w:t>“(ii)该局或者该组织至少必须拥有或者能够利用本细则第34条所述的最低限度文献，并且为检索目的而进行妥善整理，载于纸件、微缩品或者储存在电子媒介上；</w:t>
      </w:r>
    </w:p>
    <w:p w14:paraId="3B4A5B95" w14:textId="77777777" w:rsidR="0003596D" w:rsidRPr="00D625FA" w:rsidRDefault="0003596D" w:rsidP="0003596D">
      <w:pPr>
        <w:overflowPunct w:val="0"/>
        <w:spacing w:afterLines="50" w:after="120" w:line="340" w:lineRule="atLeast"/>
        <w:ind w:left="567"/>
        <w:rPr>
          <w:rFonts w:ascii="SimSun" w:hAnsi="SimSun"/>
          <w:sz w:val="21"/>
        </w:rPr>
      </w:pPr>
      <w:r w:rsidRPr="00D625FA">
        <w:rPr>
          <w:rFonts w:ascii="SimSun" w:hAnsi="SimSun" w:hint="eastAsia"/>
          <w:sz w:val="21"/>
        </w:rPr>
        <w:t>“(iii)该局或者该组织必须拥有一批工作人员，能够对所要求的技术领域进行检索，并且具有至少能够理解用来撰写或者翻译本细则第34条所述最低限度文献的语言的语言能力；</w:t>
      </w:r>
    </w:p>
    <w:p w14:paraId="2EA83BEC" w14:textId="77777777" w:rsidR="0003596D" w:rsidRPr="00D625FA" w:rsidRDefault="0003596D" w:rsidP="0003596D">
      <w:pPr>
        <w:overflowPunct w:val="0"/>
        <w:spacing w:afterLines="50" w:after="120" w:line="340" w:lineRule="atLeast"/>
        <w:ind w:left="567"/>
        <w:rPr>
          <w:rFonts w:ascii="SimSun" w:hAnsi="SimSun"/>
          <w:sz w:val="21"/>
        </w:rPr>
      </w:pPr>
      <w:r w:rsidRPr="00D625FA">
        <w:rPr>
          <w:rFonts w:ascii="SimSun" w:hAnsi="SimSun" w:hint="eastAsia"/>
          <w:sz w:val="21"/>
        </w:rPr>
        <w:t>“(iv)该局或者该组织必须根据国际检索共同规则，设置质量管理体系和内部复查措施；</w:t>
      </w:r>
    </w:p>
    <w:p w14:paraId="070F8994" w14:textId="77777777" w:rsidR="0003596D" w:rsidRPr="00D625FA" w:rsidRDefault="0003596D" w:rsidP="0003596D">
      <w:pPr>
        <w:overflowPunct w:val="0"/>
        <w:spacing w:afterLines="50" w:after="120" w:line="340" w:lineRule="atLeast"/>
        <w:ind w:left="567"/>
        <w:rPr>
          <w:rFonts w:ascii="SimSun" w:hAnsi="SimSun"/>
          <w:sz w:val="21"/>
        </w:rPr>
      </w:pPr>
      <w:r w:rsidRPr="00D625FA">
        <w:rPr>
          <w:rFonts w:ascii="SimSun" w:hAnsi="SimSun" w:hint="eastAsia"/>
          <w:sz w:val="21"/>
        </w:rPr>
        <w:t>“(v)该局或者该组织必须被指定为国际初步审查单位。”</w:t>
      </w:r>
    </w:p>
    <w:p w14:paraId="7A1DB91F" w14:textId="77777777" w:rsidR="0003596D" w:rsidRPr="00C12ADD" w:rsidRDefault="0003596D" w:rsidP="00D625FA">
      <w:pPr>
        <w:pStyle w:val="af"/>
        <w:numPr>
          <w:ilvl w:val="0"/>
          <w:numId w:val="15"/>
        </w:numPr>
        <w:overflowPunct w:val="0"/>
        <w:spacing w:afterLines="50" w:after="120" w:line="340" w:lineRule="atLeast"/>
        <w:ind w:left="0" w:firstLine="0"/>
        <w:contextualSpacing w:val="0"/>
        <w:jc w:val="both"/>
        <w:rPr>
          <w:rFonts w:ascii="SimSun" w:eastAsia="SimSun" w:hAnsi="SimSun"/>
          <w:sz w:val="21"/>
          <w:lang w:eastAsia="zh-CN"/>
        </w:rPr>
      </w:pPr>
      <w:r w:rsidRPr="00C12ADD">
        <w:rPr>
          <w:rFonts w:ascii="SimSun" w:eastAsia="SimSun" w:hAnsi="SimSun" w:hint="eastAsia"/>
          <w:sz w:val="21"/>
          <w:lang w:eastAsia="zh-CN"/>
        </w:rPr>
        <w:t>PCT细则63.1规定了</w:t>
      </w:r>
      <w:r w:rsidRPr="00C12ADD">
        <w:rPr>
          <w:rFonts w:ascii="SimSun" w:eastAsia="SimSun" w:hAnsi="SimSun" w:cs="SimSun" w:hint="eastAsia"/>
          <w:sz w:val="21"/>
          <w:lang w:eastAsia="zh-CN"/>
        </w:rPr>
        <w:t>作为</w:t>
      </w:r>
      <w:r w:rsidRPr="00C12ADD">
        <w:rPr>
          <w:rFonts w:ascii="SimSun" w:eastAsia="SimSun" w:hAnsi="SimSun" w:hint="eastAsia"/>
          <w:sz w:val="21"/>
          <w:lang w:eastAsia="zh-CN"/>
        </w:rPr>
        <w:t>国际初步审查单位的相对应的最低要求，但第(v)项要求该局必须被指定为国际检索单位。因此，为了达到上述要求，必须同时被指定为两种国际单位。</w:t>
      </w:r>
    </w:p>
    <w:p w14:paraId="6153C99A" w14:textId="77777777" w:rsidR="0003596D" w:rsidRDefault="0003596D" w:rsidP="00D625FA">
      <w:pPr>
        <w:pStyle w:val="af"/>
        <w:numPr>
          <w:ilvl w:val="0"/>
          <w:numId w:val="15"/>
        </w:numPr>
        <w:overflowPunct w:val="0"/>
        <w:spacing w:afterLines="50" w:after="120" w:line="340" w:lineRule="atLeast"/>
        <w:ind w:left="5534" w:firstLine="0"/>
        <w:contextualSpacing w:val="0"/>
        <w:jc w:val="both"/>
        <w:rPr>
          <w:rFonts w:ascii="KaiTi" w:eastAsia="KaiTi" w:hAnsi="KaiTi"/>
          <w:i/>
          <w:sz w:val="21"/>
          <w:lang w:eastAsia="zh-CN"/>
        </w:rPr>
      </w:pPr>
      <w:r w:rsidRPr="00C12ADD">
        <w:rPr>
          <w:rFonts w:ascii="KaiTi" w:eastAsia="KaiTi" w:hAnsi="KaiTi" w:hint="eastAsia"/>
          <w:i/>
          <w:sz w:val="21"/>
          <w:lang w:eastAsia="zh-CN"/>
        </w:rPr>
        <w:t>请委员会就此事项提出意见。</w:t>
      </w:r>
    </w:p>
    <w:p w14:paraId="666A1600" w14:textId="77777777" w:rsidR="0003596D" w:rsidRPr="00C12ADD" w:rsidRDefault="0003596D" w:rsidP="0003596D">
      <w:pPr>
        <w:pStyle w:val="af"/>
        <w:overflowPunct w:val="0"/>
        <w:spacing w:afterLines="50" w:after="120" w:line="340" w:lineRule="atLeast"/>
        <w:ind w:left="5534"/>
        <w:contextualSpacing w:val="0"/>
        <w:jc w:val="both"/>
        <w:rPr>
          <w:rFonts w:ascii="KaiTi" w:eastAsia="KaiTi" w:hAnsi="KaiTi"/>
          <w:i/>
          <w:sz w:val="21"/>
          <w:lang w:eastAsia="zh-CN"/>
        </w:rPr>
      </w:pPr>
    </w:p>
    <w:p w14:paraId="0EDADDE9" w14:textId="77777777" w:rsidR="0003596D" w:rsidRPr="00D625FA" w:rsidRDefault="0003596D" w:rsidP="0003596D">
      <w:pPr>
        <w:overflowPunct w:val="0"/>
        <w:spacing w:afterLines="50" w:after="120" w:line="340" w:lineRule="atLeast"/>
        <w:ind w:left="5534"/>
        <w:rPr>
          <w:rFonts w:ascii="KaiTi" w:eastAsia="KaiTi" w:hAnsi="KaiTi"/>
          <w:sz w:val="21"/>
        </w:rPr>
      </w:pPr>
      <w:r w:rsidRPr="00D625FA">
        <w:rPr>
          <w:rFonts w:ascii="KaiTi" w:eastAsia="KaiTi" w:hAnsi="KaiTi" w:hint="eastAsia"/>
          <w:sz w:val="21"/>
        </w:rPr>
        <w:t>[后接附件一]</w:t>
      </w:r>
    </w:p>
    <w:p w14:paraId="7D7FFA4C" w14:textId="77777777" w:rsidR="0003596D" w:rsidRPr="00D625FA" w:rsidRDefault="0003596D" w:rsidP="00D625FA">
      <w:pPr>
        <w:ind w:firstLineChars="3000" w:firstLine="6300"/>
        <w:rPr>
          <w:rFonts w:ascii="SimSun" w:hAnsi="SimSun"/>
          <w:sz w:val="21"/>
        </w:rPr>
      </w:pPr>
    </w:p>
    <w:p w14:paraId="31B240D4" w14:textId="77777777" w:rsidR="0003596D" w:rsidRPr="00D625FA" w:rsidRDefault="0003596D" w:rsidP="0003596D">
      <w:pPr>
        <w:rPr>
          <w:rFonts w:ascii="SimSun" w:hAnsi="SimSun"/>
          <w:sz w:val="21"/>
        </w:rPr>
        <w:sectPr w:rsidR="0003596D" w:rsidRPr="00D625FA" w:rsidSect="0003596D">
          <w:headerReference w:type="default" r:id="rId13"/>
          <w:headerReference w:type="first" r:id="rId14"/>
          <w:endnotePr>
            <w:numFmt w:val="decimal"/>
          </w:endnotePr>
          <w:pgSz w:w="11907" w:h="16840" w:code="9"/>
          <w:pgMar w:top="567" w:right="1134" w:bottom="1418" w:left="1418" w:header="510" w:footer="1021" w:gutter="0"/>
          <w:pgNumType w:start="1"/>
          <w:cols w:space="720"/>
          <w:titlePg/>
          <w:docGrid w:linePitch="299"/>
        </w:sectPr>
      </w:pPr>
    </w:p>
    <w:p w14:paraId="1E6DCB3A" w14:textId="77777777" w:rsidR="0003596D" w:rsidRPr="00D625FA" w:rsidRDefault="0003596D" w:rsidP="0003596D">
      <w:pPr>
        <w:rPr>
          <w:rFonts w:ascii="SimHei" w:eastAsia="SimHei" w:hAnsi="SimHei"/>
          <w:sz w:val="21"/>
          <w:szCs w:val="21"/>
        </w:rPr>
      </w:pPr>
      <w:r w:rsidRPr="00D625FA">
        <w:rPr>
          <w:rFonts w:ascii="SimHei" w:eastAsia="SimHei" w:hAnsi="SimHei" w:hint="eastAsia"/>
          <w:sz w:val="21"/>
          <w:szCs w:val="21"/>
        </w:rPr>
        <w:lastRenderedPageBreak/>
        <w:t>土耳其专利局局长致世界知识产权组织总干事请求召开PCT/CTC会议的信函</w:t>
      </w:r>
    </w:p>
    <w:p w14:paraId="751A2B1C" w14:textId="77777777" w:rsidR="0003596D" w:rsidRPr="00D625FA" w:rsidRDefault="0003596D" w:rsidP="0003596D">
      <w:pPr>
        <w:spacing w:afterLines="50" w:after="120" w:line="340" w:lineRule="atLeast"/>
        <w:rPr>
          <w:rFonts w:ascii="SimSun" w:hAnsi="SimSun"/>
          <w:sz w:val="21"/>
        </w:rPr>
      </w:pPr>
    </w:p>
    <w:p w14:paraId="07F4D679" w14:textId="77777777" w:rsidR="0003596D" w:rsidRPr="00D625FA" w:rsidRDefault="0003596D" w:rsidP="0003596D">
      <w:pPr>
        <w:spacing w:afterLines="50" w:after="120" w:line="340" w:lineRule="atLeast"/>
        <w:contextualSpacing/>
        <w:rPr>
          <w:rFonts w:ascii="SimSun" w:hAnsi="SimSun"/>
          <w:sz w:val="21"/>
        </w:rPr>
      </w:pPr>
      <w:r w:rsidRPr="00D625FA">
        <w:rPr>
          <w:rFonts w:ascii="SimSun" w:hAnsi="SimSun" w:hint="eastAsia"/>
          <w:sz w:val="21"/>
        </w:rPr>
        <w:t>弗朗西斯·高锐</w:t>
      </w:r>
    </w:p>
    <w:p w14:paraId="56D498D4" w14:textId="77777777" w:rsidR="0003596D" w:rsidRPr="00D625FA" w:rsidRDefault="0003596D" w:rsidP="0003596D">
      <w:pPr>
        <w:spacing w:afterLines="50" w:after="120" w:line="340" w:lineRule="atLeast"/>
        <w:contextualSpacing/>
        <w:rPr>
          <w:rFonts w:ascii="SimSun" w:hAnsi="SimSun"/>
          <w:sz w:val="21"/>
        </w:rPr>
      </w:pPr>
      <w:r w:rsidRPr="00D625FA">
        <w:rPr>
          <w:rFonts w:ascii="SimSun" w:hAnsi="SimSun" w:hint="eastAsia"/>
          <w:sz w:val="21"/>
        </w:rPr>
        <w:t>总干事</w:t>
      </w:r>
    </w:p>
    <w:p w14:paraId="34F7D1B0" w14:textId="77777777" w:rsidR="0003596D" w:rsidRPr="00D625FA" w:rsidRDefault="0003596D" w:rsidP="0003596D">
      <w:pPr>
        <w:spacing w:afterLines="50" w:after="120" w:line="340" w:lineRule="atLeast"/>
        <w:contextualSpacing/>
        <w:rPr>
          <w:rFonts w:ascii="SimSun" w:hAnsi="SimSun"/>
          <w:sz w:val="21"/>
        </w:rPr>
      </w:pPr>
      <w:r w:rsidRPr="00D625FA">
        <w:rPr>
          <w:rFonts w:ascii="SimSun" w:hAnsi="SimSun" w:hint="eastAsia"/>
          <w:sz w:val="21"/>
        </w:rPr>
        <w:t>世界知识产权组织</w:t>
      </w:r>
    </w:p>
    <w:p w14:paraId="22340A28" w14:textId="77777777" w:rsidR="0003596D" w:rsidRPr="00D625FA" w:rsidRDefault="0003596D" w:rsidP="0003596D">
      <w:pPr>
        <w:spacing w:afterLines="50" w:after="120" w:line="340" w:lineRule="atLeast"/>
        <w:contextualSpacing/>
        <w:rPr>
          <w:rFonts w:ascii="SimSun" w:hAnsi="SimSun"/>
          <w:sz w:val="21"/>
        </w:rPr>
      </w:pPr>
      <w:r w:rsidRPr="00D625FA">
        <w:rPr>
          <w:rFonts w:ascii="SimSun" w:hAnsi="SimSun"/>
          <w:sz w:val="21"/>
        </w:rPr>
        <w:t>34 Chemin des Colombettes</w:t>
      </w:r>
    </w:p>
    <w:p w14:paraId="4176635E" w14:textId="77777777" w:rsidR="0003596D" w:rsidRPr="00D625FA" w:rsidRDefault="0003596D" w:rsidP="0003596D">
      <w:pPr>
        <w:spacing w:afterLines="50" w:after="120" w:line="340" w:lineRule="atLeast"/>
        <w:contextualSpacing/>
        <w:rPr>
          <w:rFonts w:ascii="SimSun" w:hAnsi="SimSun"/>
          <w:sz w:val="21"/>
        </w:rPr>
      </w:pPr>
      <w:r w:rsidRPr="00D625FA">
        <w:rPr>
          <w:rFonts w:ascii="SimSun" w:hAnsi="SimSun"/>
          <w:sz w:val="21"/>
        </w:rPr>
        <w:t xml:space="preserve">CH-1211 </w:t>
      </w:r>
      <w:smartTag w:uri="urn:schemas-microsoft-com:office:smarttags" w:element="place">
        <w:smartTag w:uri="urn:schemas-microsoft-com:office:smarttags" w:element="City">
          <w:r w:rsidRPr="00D625FA">
            <w:rPr>
              <w:rFonts w:ascii="SimSun" w:hAnsi="SimSun"/>
              <w:sz w:val="21"/>
            </w:rPr>
            <w:t>Geneva</w:t>
          </w:r>
        </w:smartTag>
      </w:smartTag>
      <w:r w:rsidRPr="00D625FA">
        <w:rPr>
          <w:rFonts w:ascii="SimSun" w:hAnsi="SimSun"/>
          <w:sz w:val="21"/>
        </w:rPr>
        <w:t xml:space="preserve"> 20</w:t>
      </w:r>
    </w:p>
    <w:p w14:paraId="75CEE7E2" w14:textId="77777777" w:rsidR="0003596D" w:rsidRPr="00D625FA" w:rsidRDefault="0003596D" w:rsidP="0003596D">
      <w:pPr>
        <w:spacing w:afterLines="50" w:after="120" w:line="340" w:lineRule="atLeast"/>
        <w:contextualSpacing/>
        <w:rPr>
          <w:rFonts w:ascii="SimSun" w:hAnsi="SimSun"/>
          <w:sz w:val="21"/>
        </w:rPr>
      </w:pPr>
      <w:r w:rsidRPr="00D625FA">
        <w:rPr>
          <w:rFonts w:ascii="SimSun" w:hAnsi="SimSun" w:hint="eastAsia"/>
          <w:sz w:val="21"/>
        </w:rPr>
        <w:t>瑞士</w:t>
      </w:r>
    </w:p>
    <w:p w14:paraId="1DA2C808" w14:textId="77777777" w:rsidR="0003596D" w:rsidRPr="00D625FA" w:rsidRDefault="0003596D" w:rsidP="0003596D">
      <w:pPr>
        <w:spacing w:afterLines="50" w:after="120" w:line="340" w:lineRule="atLeast"/>
        <w:rPr>
          <w:rFonts w:ascii="SimSun" w:hAnsi="SimSun"/>
          <w:sz w:val="21"/>
        </w:rPr>
      </w:pPr>
    </w:p>
    <w:p w14:paraId="08E0A936" w14:textId="77777777" w:rsidR="0003596D" w:rsidRPr="00D625FA" w:rsidRDefault="0003596D" w:rsidP="0003596D">
      <w:pPr>
        <w:spacing w:afterLines="50" w:after="120" w:line="340" w:lineRule="atLeast"/>
        <w:contextualSpacing/>
        <w:rPr>
          <w:rFonts w:ascii="SimSun" w:hAnsi="SimSun"/>
          <w:sz w:val="21"/>
        </w:rPr>
      </w:pPr>
      <w:r w:rsidRPr="00D625FA">
        <w:rPr>
          <w:rFonts w:ascii="SimSun" w:hAnsi="SimSun" w:hint="eastAsia"/>
          <w:sz w:val="21"/>
        </w:rPr>
        <w:t>文号：</w:t>
      </w:r>
      <w:r w:rsidRPr="00D625FA">
        <w:rPr>
          <w:rFonts w:ascii="SimSun" w:hAnsi="SimSun"/>
          <w:sz w:val="21"/>
        </w:rPr>
        <w:t>2015-0E-556433</w:t>
      </w:r>
    </w:p>
    <w:p w14:paraId="2DC828FA" w14:textId="77777777" w:rsidR="0003596D" w:rsidRPr="00D625FA" w:rsidRDefault="0003596D" w:rsidP="0003596D">
      <w:pPr>
        <w:spacing w:afterLines="50" w:after="120" w:line="340" w:lineRule="atLeast"/>
        <w:rPr>
          <w:rFonts w:ascii="SimSun" w:hAnsi="SimSun"/>
          <w:sz w:val="21"/>
        </w:rPr>
      </w:pPr>
      <w:smartTag w:uri="urn:schemas-microsoft-com:office:smarttags" w:element="chsdate">
        <w:smartTagPr>
          <w:attr w:name="IsROCDate" w:val="False"/>
          <w:attr w:name="IsLunarDate" w:val="False"/>
          <w:attr w:name="Day" w:val="15"/>
          <w:attr w:name="Month" w:val="12"/>
          <w:attr w:name="Year" w:val="2015"/>
        </w:smartTagPr>
        <w:r w:rsidRPr="00D625FA">
          <w:rPr>
            <w:rFonts w:ascii="SimSun" w:hAnsi="SimSun" w:hint="eastAsia"/>
            <w:sz w:val="21"/>
          </w:rPr>
          <w:t>2015年12月15日</w:t>
        </w:r>
      </w:smartTag>
    </w:p>
    <w:p w14:paraId="72D8C6AC" w14:textId="77777777" w:rsidR="0003596D" w:rsidRPr="00D625FA" w:rsidRDefault="0003596D" w:rsidP="0003596D">
      <w:pPr>
        <w:spacing w:afterLines="50" w:after="120" w:line="340" w:lineRule="atLeast"/>
        <w:rPr>
          <w:rFonts w:ascii="SimSun" w:hAnsi="SimSun"/>
          <w:sz w:val="21"/>
        </w:rPr>
      </w:pPr>
    </w:p>
    <w:p w14:paraId="014ABC1C" w14:textId="77777777" w:rsidR="0003596D" w:rsidRPr="00D625FA" w:rsidRDefault="0003596D" w:rsidP="0003596D">
      <w:pPr>
        <w:spacing w:afterLines="50" w:after="120" w:line="340" w:lineRule="atLeast"/>
        <w:rPr>
          <w:rFonts w:ascii="SimSun" w:hAnsi="SimSun"/>
          <w:sz w:val="21"/>
        </w:rPr>
      </w:pPr>
      <w:r w:rsidRPr="00D625FA">
        <w:rPr>
          <w:rFonts w:ascii="SimSun" w:hAnsi="SimSun" w:hint="eastAsia"/>
          <w:sz w:val="21"/>
        </w:rPr>
        <w:t>尊敬的</w:t>
      </w:r>
      <w:smartTag w:uri="urn:schemas-microsoft-com:office:smarttags" w:element="PersonName">
        <w:smartTagPr>
          <w:attr w:name="ProductID" w:val="高锐"/>
        </w:smartTagPr>
        <w:r w:rsidRPr="00D625FA">
          <w:rPr>
            <w:rFonts w:ascii="SimSun" w:hAnsi="SimSun" w:hint="eastAsia"/>
            <w:sz w:val="21"/>
          </w:rPr>
          <w:t>高锐</w:t>
        </w:r>
      </w:smartTag>
      <w:r w:rsidRPr="00D625FA">
        <w:rPr>
          <w:rFonts w:ascii="SimSun" w:hAnsi="SimSun" w:hint="eastAsia"/>
          <w:sz w:val="21"/>
        </w:rPr>
        <w:t>博士：</w:t>
      </w:r>
    </w:p>
    <w:p w14:paraId="2B1F28CF" w14:textId="77777777" w:rsidR="0003596D" w:rsidRPr="00D625FA" w:rsidRDefault="0003596D" w:rsidP="0003596D">
      <w:pPr>
        <w:spacing w:afterLines="50" w:after="120" w:line="340" w:lineRule="atLeast"/>
        <w:rPr>
          <w:rFonts w:ascii="SimSun" w:hAnsi="SimSun"/>
          <w:sz w:val="21"/>
        </w:rPr>
      </w:pPr>
      <w:r w:rsidRPr="00D625FA">
        <w:rPr>
          <w:rFonts w:ascii="SimSun" w:hAnsi="SimSun" w:hint="eastAsia"/>
          <w:sz w:val="21"/>
        </w:rPr>
        <w:t>土耳其专利局请求PCT联盟大会指定土耳其专利局作为专利合作条约(PCT)国际检索单位(ISA)和国际初步审查单位(IPEA)。因此，我们恳请将土耳其专利局指定为国际检索单位和国际初步审查单位这一议题提交给PCT技术合作委员会(PCT/CTC)，以便依据PCT第16条第(3)款(e)项获得委员会的意见，并且在</w:t>
      </w:r>
      <w:smartTag w:uri="urn:schemas-microsoft-com:office:smarttags" w:element="chsdate">
        <w:smartTagPr>
          <w:attr w:name="IsROCDate" w:val="False"/>
          <w:attr w:name="IsLunarDate" w:val="False"/>
          <w:attr w:name="Day" w:val="3"/>
          <w:attr w:name="Month" w:val="10"/>
          <w:attr w:name="Year" w:val="2016"/>
        </w:smartTagPr>
        <w:r w:rsidRPr="00D625FA">
          <w:rPr>
            <w:rFonts w:ascii="SimSun" w:hAnsi="SimSun" w:hint="eastAsia"/>
            <w:sz w:val="21"/>
          </w:rPr>
          <w:t>2016年10月3日</w:t>
        </w:r>
      </w:smartTag>
      <w:r w:rsidRPr="00D625FA">
        <w:rPr>
          <w:rFonts w:ascii="SimSun" w:hAnsi="SimSun" w:hint="eastAsia"/>
          <w:sz w:val="21"/>
        </w:rPr>
        <w:t>至11日于日内瓦举行的世界知识产权组织成员国大会第五十六届系列会议中的PCT联盟大会议程中增加该事项来作出决定。按照我们的理解，根据</w:t>
      </w:r>
      <w:smartTag w:uri="urn:schemas-microsoft-com:office:smarttags" w:element="chsdate">
        <w:smartTagPr>
          <w:attr w:name="IsROCDate" w:val="False"/>
          <w:attr w:name="IsLunarDate" w:val="False"/>
          <w:attr w:name="Day" w:val="22"/>
          <w:attr w:name="Month" w:val="9"/>
          <w:attr w:name="Year" w:val="2014"/>
        </w:smartTagPr>
        <w:r w:rsidRPr="00D625FA">
          <w:rPr>
            <w:rFonts w:ascii="SimSun" w:hAnsi="SimSun" w:hint="eastAsia"/>
            <w:sz w:val="21"/>
          </w:rPr>
          <w:t>2014年9月22日</w:t>
        </w:r>
      </w:smartTag>
      <w:r w:rsidRPr="00D625FA">
        <w:rPr>
          <w:rFonts w:ascii="SimSun" w:hAnsi="SimSun" w:hint="eastAsia"/>
          <w:sz w:val="21"/>
        </w:rPr>
        <w:t>至30日在日内瓦召开的PCT联盟大会第四十六届会议通过的“指定国际单位的程序”的谅解，PCT/CTC的会议将与</w:t>
      </w:r>
      <w:smartTag w:uri="urn:schemas-microsoft-com:office:smarttags" w:element="chsdate">
        <w:smartTagPr>
          <w:attr w:name="IsROCDate" w:val="False"/>
          <w:attr w:name="IsLunarDate" w:val="False"/>
          <w:attr w:name="Day" w:val="17"/>
          <w:attr w:name="Month" w:val="5"/>
          <w:attr w:name="Year" w:val="2016"/>
        </w:smartTagPr>
        <w:r w:rsidRPr="00D625FA">
          <w:rPr>
            <w:rFonts w:ascii="SimSun" w:hAnsi="SimSun" w:hint="eastAsia"/>
            <w:sz w:val="21"/>
          </w:rPr>
          <w:t>2016年5月17日</w:t>
        </w:r>
      </w:smartTag>
      <w:r w:rsidRPr="00D625FA">
        <w:rPr>
          <w:rFonts w:ascii="SimSun" w:hAnsi="SimSun" w:hint="eastAsia"/>
          <w:sz w:val="21"/>
        </w:rPr>
        <w:t>至20日召开的PCT工作组第九次会议前后召开。按照该谅解的要求，我们最迟在PCT/CTC的会议召开前两个月向您提交我们最终的正式申请。</w:t>
      </w:r>
    </w:p>
    <w:p w14:paraId="656D4E3C" w14:textId="77777777" w:rsidR="0003596D" w:rsidRPr="00D625FA" w:rsidRDefault="0003596D" w:rsidP="0003596D">
      <w:pPr>
        <w:spacing w:afterLines="50" w:after="120" w:line="340" w:lineRule="atLeast"/>
        <w:rPr>
          <w:rFonts w:ascii="SimSun" w:hAnsi="SimSun"/>
          <w:sz w:val="21"/>
        </w:rPr>
      </w:pPr>
      <w:r w:rsidRPr="00D625FA">
        <w:rPr>
          <w:rFonts w:ascii="SimSun" w:hAnsi="SimSun" w:hint="eastAsia"/>
          <w:sz w:val="21"/>
        </w:rPr>
        <w:t>借此机会，我希望向您表示，克劳斯·马特斯先生和托马斯·马洛先生</w:t>
      </w:r>
      <w:smartTag w:uri="urn:schemas-microsoft-com:office:smarttags" w:element="chsdate">
        <w:smartTagPr>
          <w:attr w:name="IsROCDate" w:val="False"/>
          <w:attr w:name="IsLunarDate" w:val="False"/>
          <w:attr w:name="Day" w:val="10"/>
          <w:attr w:name="Month" w:val="12"/>
          <w:attr w:name="Year" w:val="2015"/>
        </w:smartTagPr>
        <w:r w:rsidRPr="00D625FA">
          <w:rPr>
            <w:rFonts w:ascii="SimSun" w:hAnsi="SimSun" w:hint="eastAsia"/>
            <w:sz w:val="21"/>
          </w:rPr>
          <w:t>2015年12月10日</w:t>
        </w:r>
      </w:smartTag>
      <w:r w:rsidRPr="00D625FA">
        <w:rPr>
          <w:rFonts w:ascii="SimSun" w:hAnsi="SimSun" w:hint="eastAsia"/>
          <w:sz w:val="21"/>
        </w:rPr>
        <w:t>在安卡拉执行任务期间有着极其富有经验的表现，并且他们的卓越贡献极大地推动了我们完成前述所列的各项工作。</w:t>
      </w:r>
    </w:p>
    <w:p w14:paraId="2D5F529D" w14:textId="77777777" w:rsidR="0003596D" w:rsidRPr="00D625FA" w:rsidRDefault="0003596D" w:rsidP="0003596D">
      <w:pPr>
        <w:spacing w:afterLines="50" w:after="120" w:line="340" w:lineRule="atLeast"/>
        <w:rPr>
          <w:rFonts w:ascii="SimSun" w:hAnsi="SimSun"/>
          <w:sz w:val="21"/>
        </w:rPr>
      </w:pPr>
      <w:r w:rsidRPr="00D625FA">
        <w:rPr>
          <w:rFonts w:ascii="SimSun" w:hAnsi="SimSun" w:hint="eastAsia"/>
          <w:sz w:val="21"/>
        </w:rPr>
        <w:t>总</w:t>
      </w:r>
      <w:smartTag w:uri="urn:schemas-microsoft-com:office:smarttags" w:element="PersonName">
        <w:smartTagPr>
          <w:attr w:name="ProductID" w:val="干事"/>
        </w:smartTagPr>
        <w:r w:rsidRPr="00D625FA">
          <w:rPr>
            <w:rFonts w:ascii="SimSun" w:hAnsi="SimSun" w:hint="eastAsia"/>
            <w:sz w:val="21"/>
          </w:rPr>
          <w:t>干事</w:t>
        </w:r>
      </w:smartTag>
      <w:r w:rsidRPr="00D625FA">
        <w:rPr>
          <w:rFonts w:ascii="SimSun" w:hAnsi="SimSun" w:hint="eastAsia"/>
          <w:sz w:val="21"/>
        </w:rPr>
        <w:t>先生，请接受我们最崇高的敬意，</w:t>
      </w:r>
    </w:p>
    <w:p w14:paraId="3CF1281A" w14:textId="77777777" w:rsidR="0003596D" w:rsidRPr="00D625FA" w:rsidRDefault="0003596D" w:rsidP="0003596D">
      <w:pPr>
        <w:spacing w:afterLines="50" w:after="120" w:line="340" w:lineRule="atLeast"/>
        <w:rPr>
          <w:rFonts w:ascii="SimSun" w:hAnsi="SimSun"/>
          <w:sz w:val="21"/>
        </w:rPr>
      </w:pPr>
    </w:p>
    <w:p w14:paraId="0A9C49D6" w14:textId="77777777" w:rsidR="0003596D" w:rsidRPr="00D625FA" w:rsidRDefault="0003596D" w:rsidP="0003596D">
      <w:pPr>
        <w:spacing w:afterLines="50" w:after="120" w:line="340" w:lineRule="atLeast"/>
        <w:rPr>
          <w:rFonts w:ascii="SimSun" w:hAnsi="SimSun"/>
          <w:sz w:val="21"/>
        </w:rPr>
      </w:pPr>
      <w:r w:rsidRPr="00D625FA">
        <w:rPr>
          <w:rFonts w:ascii="SimSun" w:hAnsi="SimSun" w:hint="eastAsia"/>
          <w:sz w:val="21"/>
        </w:rPr>
        <w:t>哈比普·阿尚教授、博士</w:t>
      </w:r>
    </w:p>
    <w:p w14:paraId="28C948CC" w14:textId="77777777" w:rsidR="0003596D" w:rsidRPr="00D625FA" w:rsidRDefault="0003596D" w:rsidP="0003596D">
      <w:pPr>
        <w:spacing w:afterLines="50" w:after="120" w:line="340" w:lineRule="atLeast"/>
        <w:rPr>
          <w:rFonts w:ascii="SimSun" w:hAnsi="SimSun"/>
          <w:sz w:val="21"/>
        </w:rPr>
      </w:pPr>
      <w:r w:rsidRPr="00D625FA">
        <w:rPr>
          <w:rFonts w:ascii="SimSun" w:hAnsi="SimSun" w:hint="eastAsia"/>
          <w:sz w:val="21"/>
        </w:rPr>
        <w:t>土耳其专利局局长</w:t>
      </w:r>
    </w:p>
    <w:p w14:paraId="4CFA7A79" w14:textId="77777777" w:rsidR="0003596D" w:rsidRPr="00D625FA" w:rsidRDefault="0003596D" w:rsidP="00D625FA">
      <w:pPr>
        <w:spacing w:afterLines="50" w:after="120" w:line="340" w:lineRule="atLeast"/>
        <w:ind w:firstLineChars="2550" w:firstLine="5355"/>
        <w:rPr>
          <w:rFonts w:ascii="SimSun" w:hAnsi="SimSun"/>
          <w:sz w:val="21"/>
        </w:rPr>
      </w:pPr>
    </w:p>
    <w:p w14:paraId="40394EEC" w14:textId="77777777" w:rsidR="0003596D" w:rsidRPr="00D625FA" w:rsidRDefault="0003596D" w:rsidP="0003596D">
      <w:pPr>
        <w:overflowPunct w:val="0"/>
        <w:spacing w:afterLines="50" w:after="120" w:line="340" w:lineRule="atLeast"/>
        <w:ind w:left="5534"/>
        <w:rPr>
          <w:rFonts w:ascii="KaiTi" w:eastAsia="KaiTi" w:hAnsi="KaiTi"/>
          <w:sz w:val="21"/>
        </w:rPr>
      </w:pPr>
      <w:r w:rsidRPr="00D625FA">
        <w:rPr>
          <w:rFonts w:ascii="KaiTi" w:eastAsia="KaiTi" w:hAnsi="KaiTi" w:hint="eastAsia"/>
          <w:sz w:val="21"/>
        </w:rPr>
        <w:t>[后接附件二]</w:t>
      </w:r>
    </w:p>
    <w:p w14:paraId="71957AD7" w14:textId="77777777" w:rsidR="0003596D" w:rsidRPr="00D625FA" w:rsidRDefault="0003596D" w:rsidP="00D625FA">
      <w:pPr>
        <w:spacing w:afterLines="50" w:after="120" w:line="340" w:lineRule="atLeast"/>
        <w:ind w:firstLineChars="2550" w:firstLine="5355"/>
        <w:rPr>
          <w:rFonts w:ascii="SimSun" w:hAnsi="SimSun"/>
          <w:sz w:val="21"/>
        </w:rPr>
      </w:pPr>
    </w:p>
    <w:p w14:paraId="0E967269" w14:textId="77777777" w:rsidR="0003596D" w:rsidRPr="00D625FA" w:rsidRDefault="0003596D" w:rsidP="00D625FA">
      <w:pPr>
        <w:ind w:firstLineChars="200" w:firstLine="420"/>
        <w:rPr>
          <w:rFonts w:ascii="SimSun" w:hAnsi="SimSun"/>
          <w:sz w:val="21"/>
        </w:rPr>
        <w:sectPr w:rsidR="0003596D" w:rsidRPr="00D625FA" w:rsidSect="0003596D">
          <w:headerReference w:type="default" r:id="rId15"/>
          <w:headerReference w:type="first" r:id="rId16"/>
          <w:pgSz w:w="11906" w:h="16838" w:code="9"/>
          <w:pgMar w:top="567" w:right="1134" w:bottom="1418" w:left="1418" w:header="510" w:footer="1021" w:gutter="0"/>
          <w:cols w:space="425"/>
          <w:titlePg/>
          <w:docGrid w:linePitch="312"/>
        </w:sectPr>
      </w:pPr>
    </w:p>
    <w:p w14:paraId="3CAFD3A0" w14:textId="77777777" w:rsidR="0003596D" w:rsidRPr="00D625FA" w:rsidRDefault="0003596D" w:rsidP="0003596D">
      <w:pPr>
        <w:rPr>
          <w:rFonts w:ascii="SimHei" w:eastAsia="SimHei" w:hAnsi="SimHei"/>
          <w:sz w:val="21"/>
          <w:szCs w:val="21"/>
        </w:rPr>
      </w:pPr>
      <w:r w:rsidRPr="00D625FA">
        <w:rPr>
          <w:rFonts w:ascii="SimHei" w:eastAsia="SimHei" w:hAnsi="SimHei" w:hint="eastAsia"/>
          <w:sz w:val="21"/>
          <w:szCs w:val="21"/>
        </w:rPr>
        <w:lastRenderedPageBreak/>
        <w:t>土耳其专利局局长致WIPO总干事提交支持土耳其专利局申请指定为ISA/IPEA文件的信函</w:t>
      </w:r>
    </w:p>
    <w:p w14:paraId="405684C8" w14:textId="77777777" w:rsidR="0003596D" w:rsidRPr="00D625FA" w:rsidRDefault="0003596D" w:rsidP="0003596D">
      <w:pPr>
        <w:spacing w:afterLines="50" w:after="120" w:line="340" w:lineRule="atLeast"/>
        <w:rPr>
          <w:rFonts w:ascii="SimSun" w:hAnsi="SimSun"/>
          <w:sz w:val="21"/>
        </w:rPr>
      </w:pPr>
    </w:p>
    <w:p w14:paraId="5230B676" w14:textId="77777777" w:rsidR="0003596D" w:rsidRPr="00D625FA" w:rsidRDefault="0003596D" w:rsidP="0003596D">
      <w:pPr>
        <w:spacing w:afterLines="50" w:after="120" w:line="340" w:lineRule="atLeast"/>
        <w:contextualSpacing/>
        <w:rPr>
          <w:rFonts w:ascii="SimSun" w:hAnsi="SimSun"/>
          <w:sz w:val="21"/>
        </w:rPr>
      </w:pPr>
      <w:r w:rsidRPr="00D625FA">
        <w:rPr>
          <w:rFonts w:ascii="SimSun" w:hAnsi="SimSun" w:hint="eastAsia"/>
          <w:sz w:val="21"/>
        </w:rPr>
        <w:t>弗朗西斯·高锐</w:t>
      </w:r>
    </w:p>
    <w:p w14:paraId="31D4A37C" w14:textId="77777777" w:rsidR="0003596D" w:rsidRPr="00D625FA" w:rsidRDefault="0003596D" w:rsidP="0003596D">
      <w:pPr>
        <w:spacing w:afterLines="50" w:after="120" w:line="340" w:lineRule="atLeast"/>
        <w:contextualSpacing/>
        <w:rPr>
          <w:rFonts w:ascii="SimSun" w:hAnsi="SimSun"/>
          <w:sz w:val="21"/>
        </w:rPr>
      </w:pPr>
      <w:r w:rsidRPr="00D625FA">
        <w:rPr>
          <w:rFonts w:ascii="SimSun" w:hAnsi="SimSun" w:hint="eastAsia"/>
          <w:sz w:val="21"/>
        </w:rPr>
        <w:t>总干事</w:t>
      </w:r>
    </w:p>
    <w:p w14:paraId="4590A4FD" w14:textId="77777777" w:rsidR="0003596D" w:rsidRPr="00D625FA" w:rsidRDefault="0003596D" w:rsidP="0003596D">
      <w:pPr>
        <w:spacing w:afterLines="50" w:after="120" w:line="340" w:lineRule="atLeast"/>
        <w:contextualSpacing/>
        <w:rPr>
          <w:rFonts w:ascii="SimSun" w:hAnsi="SimSun"/>
          <w:sz w:val="21"/>
        </w:rPr>
      </w:pPr>
      <w:r w:rsidRPr="00D625FA">
        <w:rPr>
          <w:rFonts w:ascii="SimSun" w:hAnsi="SimSun" w:hint="eastAsia"/>
          <w:sz w:val="21"/>
        </w:rPr>
        <w:t>世界知识产权组织</w:t>
      </w:r>
    </w:p>
    <w:p w14:paraId="591648B0" w14:textId="77777777" w:rsidR="0003596D" w:rsidRPr="00D625FA" w:rsidRDefault="0003596D" w:rsidP="0003596D">
      <w:pPr>
        <w:spacing w:afterLines="50" w:after="120" w:line="340" w:lineRule="atLeast"/>
        <w:contextualSpacing/>
        <w:rPr>
          <w:rFonts w:ascii="SimSun" w:hAnsi="SimSun"/>
          <w:sz w:val="21"/>
        </w:rPr>
      </w:pPr>
      <w:r w:rsidRPr="00D625FA">
        <w:rPr>
          <w:rFonts w:ascii="SimSun" w:hAnsi="SimSun"/>
          <w:sz w:val="21"/>
        </w:rPr>
        <w:t>34 Chemin des Colombettes</w:t>
      </w:r>
    </w:p>
    <w:p w14:paraId="46EF6C6B" w14:textId="77777777" w:rsidR="0003596D" w:rsidRPr="00D625FA" w:rsidRDefault="0003596D" w:rsidP="0003596D">
      <w:pPr>
        <w:spacing w:afterLines="50" w:after="120" w:line="340" w:lineRule="atLeast"/>
        <w:contextualSpacing/>
        <w:rPr>
          <w:rFonts w:ascii="SimSun" w:hAnsi="SimSun"/>
          <w:sz w:val="21"/>
        </w:rPr>
      </w:pPr>
      <w:r w:rsidRPr="00D625FA">
        <w:rPr>
          <w:rFonts w:ascii="SimSun" w:hAnsi="SimSun"/>
          <w:sz w:val="21"/>
        </w:rPr>
        <w:t xml:space="preserve">CH-1211 </w:t>
      </w:r>
      <w:smartTag w:uri="urn:schemas-microsoft-com:office:smarttags" w:element="place">
        <w:smartTag w:uri="urn:schemas-microsoft-com:office:smarttags" w:element="City">
          <w:r w:rsidRPr="00D625FA">
            <w:rPr>
              <w:rFonts w:ascii="SimSun" w:hAnsi="SimSun"/>
              <w:sz w:val="21"/>
            </w:rPr>
            <w:t>Geneva</w:t>
          </w:r>
        </w:smartTag>
      </w:smartTag>
      <w:r w:rsidRPr="00D625FA">
        <w:rPr>
          <w:rFonts w:ascii="SimSun" w:hAnsi="SimSun"/>
          <w:sz w:val="21"/>
        </w:rPr>
        <w:t xml:space="preserve"> 20</w:t>
      </w:r>
    </w:p>
    <w:p w14:paraId="6A1F0E99" w14:textId="77777777" w:rsidR="0003596D" w:rsidRPr="00D625FA" w:rsidRDefault="0003596D" w:rsidP="0003596D">
      <w:pPr>
        <w:spacing w:afterLines="50" w:after="120" w:line="340" w:lineRule="atLeast"/>
        <w:contextualSpacing/>
        <w:rPr>
          <w:rFonts w:ascii="SimSun" w:hAnsi="SimSun"/>
          <w:sz w:val="21"/>
        </w:rPr>
      </w:pPr>
      <w:r w:rsidRPr="00D625FA">
        <w:rPr>
          <w:rFonts w:ascii="SimSun" w:hAnsi="SimSun" w:hint="eastAsia"/>
          <w:sz w:val="21"/>
        </w:rPr>
        <w:t>瑞士</w:t>
      </w:r>
    </w:p>
    <w:p w14:paraId="447FF998" w14:textId="77777777" w:rsidR="0003596D" w:rsidRPr="00D625FA" w:rsidRDefault="0003596D" w:rsidP="0003596D">
      <w:pPr>
        <w:spacing w:afterLines="50" w:after="120" w:line="340" w:lineRule="atLeast"/>
        <w:contextualSpacing/>
        <w:rPr>
          <w:rFonts w:ascii="SimSun" w:hAnsi="SimSun"/>
          <w:sz w:val="21"/>
        </w:rPr>
      </w:pPr>
    </w:p>
    <w:p w14:paraId="7C971947" w14:textId="77777777" w:rsidR="0003596D" w:rsidRPr="00D625FA" w:rsidRDefault="0003596D" w:rsidP="0003596D">
      <w:pPr>
        <w:spacing w:afterLines="50" w:after="120" w:line="340" w:lineRule="atLeast"/>
        <w:contextualSpacing/>
        <w:rPr>
          <w:rFonts w:ascii="SimSun" w:hAnsi="SimSun"/>
          <w:sz w:val="21"/>
        </w:rPr>
      </w:pPr>
      <w:r w:rsidRPr="00D625FA">
        <w:rPr>
          <w:rFonts w:ascii="SimSun" w:hAnsi="SimSun" w:hint="eastAsia"/>
          <w:sz w:val="21"/>
        </w:rPr>
        <w:t>文号：</w:t>
      </w:r>
      <w:r w:rsidRPr="00D625FA">
        <w:rPr>
          <w:rFonts w:ascii="SimSun" w:hAnsi="SimSun"/>
          <w:sz w:val="21"/>
        </w:rPr>
        <w:t>2016-0E-117993</w:t>
      </w:r>
    </w:p>
    <w:p w14:paraId="4BB1A98F" w14:textId="77777777" w:rsidR="0003596D" w:rsidRPr="00D625FA" w:rsidRDefault="0003596D" w:rsidP="0003596D">
      <w:pPr>
        <w:spacing w:afterLines="50" w:after="120" w:line="340" w:lineRule="atLeast"/>
        <w:contextualSpacing/>
        <w:rPr>
          <w:rFonts w:ascii="SimSun" w:hAnsi="SimSun"/>
          <w:sz w:val="21"/>
        </w:rPr>
      </w:pPr>
      <w:smartTag w:uri="urn:schemas-microsoft-com:office:smarttags" w:element="chsdate">
        <w:smartTagPr>
          <w:attr w:name="IsROCDate" w:val="False"/>
          <w:attr w:name="IsLunarDate" w:val="False"/>
          <w:attr w:name="Day" w:val="15"/>
          <w:attr w:name="Month" w:val="3"/>
          <w:attr w:name="Year" w:val="2016"/>
        </w:smartTagPr>
        <w:r w:rsidRPr="00D625FA">
          <w:rPr>
            <w:rFonts w:ascii="SimSun" w:hAnsi="SimSun" w:hint="eastAsia"/>
            <w:sz w:val="21"/>
          </w:rPr>
          <w:t>2016年3月15日</w:t>
        </w:r>
      </w:smartTag>
    </w:p>
    <w:p w14:paraId="79C2BB05" w14:textId="77777777" w:rsidR="0003596D" w:rsidRPr="00D625FA" w:rsidRDefault="0003596D" w:rsidP="0003596D">
      <w:pPr>
        <w:spacing w:afterLines="50" w:after="120" w:line="340" w:lineRule="atLeast"/>
        <w:contextualSpacing/>
        <w:rPr>
          <w:rFonts w:ascii="SimSun" w:hAnsi="SimSun"/>
          <w:sz w:val="21"/>
        </w:rPr>
      </w:pPr>
    </w:p>
    <w:p w14:paraId="3E8DBA7C" w14:textId="77777777" w:rsidR="0003596D" w:rsidRPr="00D625FA" w:rsidRDefault="0003596D" w:rsidP="0003596D">
      <w:pPr>
        <w:spacing w:afterLines="50" w:after="120" w:line="340" w:lineRule="atLeast"/>
        <w:rPr>
          <w:rFonts w:ascii="SimSun" w:hAnsi="SimSun"/>
          <w:sz w:val="21"/>
        </w:rPr>
      </w:pPr>
      <w:r w:rsidRPr="00D625FA">
        <w:rPr>
          <w:rFonts w:ascii="SimSun" w:hAnsi="SimSun" w:hint="eastAsia"/>
          <w:sz w:val="21"/>
        </w:rPr>
        <w:t>尊敬的</w:t>
      </w:r>
      <w:smartTag w:uri="urn:schemas-microsoft-com:office:smarttags" w:element="PersonName">
        <w:smartTagPr>
          <w:attr w:name="ProductID" w:val="高锐"/>
        </w:smartTagPr>
        <w:r w:rsidRPr="00D625FA">
          <w:rPr>
            <w:rFonts w:ascii="SimSun" w:hAnsi="SimSun" w:hint="eastAsia"/>
            <w:sz w:val="21"/>
          </w:rPr>
          <w:t>高锐</w:t>
        </w:r>
      </w:smartTag>
      <w:r w:rsidRPr="00D625FA">
        <w:rPr>
          <w:rFonts w:ascii="SimSun" w:hAnsi="SimSun" w:hint="eastAsia"/>
          <w:sz w:val="21"/>
        </w:rPr>
        <w:t>先生：</w:t>
      </w:r>
    </w:p>
    <w:p w14:paraId="5E37F0B3" w14:textId="77777777" w:rsidR="0003596D" w:rsidRPr="00D625FA" w:rsidRDefault="0003596D" w:rsidP="0003596D">
      <w:pPr>
        <w:spacing w:afterLines="50" w:after="120" w:line="340" w:lineRule="atLeast"/>
        <w:rPr>
          <w:rFonts w:ascii="SimSun" w:hAnsi="SimSun"/>
          <w:sz w:val="21"/>
        </w:rPr>
      </w:pPr>
      <w:r w:rsidRPr="00D625FA">
        <w:rPr>
          <w:rFonts w:ascii="SimSun" w:hAnsi="SimSun" w:hint="eastAsia"/>
          <w:sz w:val="21"/>
        </w:rPr>
        <w:t>我们很高兴在此提交支持土耳其专利局(以下称“TPI”)申请指定为专利合作条约(以下称“PCT”)国际检索单位(以下称“ISA”)和国际初步审查单位(以下称“IPEA”)的文件，以便获得PCT技术合作委员会(CTC)的意见，以及在</w:t>
      </w:r>
      <w:smartTag w:uri="urn:schemas-microsoft-com:office:smarttags" w:element="chsdate">
        <w:smartTagPr>
          <w:attr w:name="IsROCDate" w:val="False"/>
          <w:attr w:name="IsLunarDate" w:val="False"/>
          <w:attr w:name="Day" w:val="3"/>
          <w:attr w:name="Month" w:val="10"/>
          <w:attr w:name="Year" w:val="2016"/>
        </w:smartTagPr>
        <w:r w:rsidRPr="00D625FA">
          <w:rPr>
            <w:rFonts w:ascii="SimSun" w:hAnsi="SimSun" w:hint="eastAsia"/>
            <w:sz w:val="21"/>
          </w:rPr>
          <w:t>2016年10月3日</w:t>
        </w:r>
      </w:smartTag>
      <w:r w:rsidRPr="00D625FA">
        <w:rPr>
          <w:rFonts w:ascii="SimSun" w:hAnsi="SimSun" w:hint="eastAsia"/>
          <w:sz w:val="21"/>
        </w:rPr>
        <w:t>至11日于日内瓦举行的世界知识产权组织成员国大会第五十六届系列会议中的PCT联盟大会的作出决定。</w:t>
      </w:r>
    </w:p>
    <w:p w14:paraId="2319F213" w14:textId="77777777" w:rsidR="0003596D" w:rsidRPr="00D625FA" w:rsidRDefault="0003596D" w:rsidP="0003596D">
      <w:pPr>
        <w:spacing w:afterLines="50" w:after="120" w:line="340" w:lineRule="atLeast"/>
        <w:rPr>
          <w:rFonts w:ascii="SimSun" w:hAnsi="SimSun"/>
          <w:sz w:val="21"/>
        </w:rPr>
      </w:pPr>
      <w:r w:rsidRPr="00D625FA">
        <w:rPr>
          <w:rFonts w:ascii="SimSun" w:hAnsi="SimSun" w:hint="eastAsia"/>
          <w:sz w:val="21"/>
        </w:rPr>
        <w:t>本申请最初的准备工作由到访土耳其的世界知识产权组织(WIPO)PCT业务发展司的一支技术代表团推动，该代表团由克劳斯·马特斯先生及其团队组成并在工作中有着极其富有经验的表现。</w:t>
      </w:r>
    </w:p>
    <w:p w14:paraId="35687DB9" w14:textId="77777777" w:rsidR="0003596D" w:rsidRPr="00D625FA" w:rsidRDefault="0003596D" w:rsidP="0003596D">
      <w:pPr>
        <w:spacing w:afterLines="50" w:after="120" w:line="340" w:lineRule="atLeast"/>
        <w:rPr>
          <w:rFonts w:ascii="SimSun" w:hAnsi="SimSun"/>
          <w:sz w:val="21"/>
        </w:rPr>
      </w:pPr>
      <w:r w:rsidRPr="00D625FA">
        <w:rPr>
          <w:rFonts w:ascii="SimSun" w:hAnsi="SimSun" w:hint="eastAsia"/>
          <w:sz w:val="21"/>
        </w:rPr>
        <w:t>在WIPO代表团到访后不久，一支来自韩国特许厅(KIPO)和西班牙专利商标局(SPTO)的专家团队执行了两项独立的任务，考察TPI并且评估TPI的物质和技术保障条件是否符合</w:t>
      </w:r>
      <w:smartTag w:uri="urn:schemas-microsoft-com:office:smarttags" w:element="chsdate">
        <w:smartTagPr>
          <w:attr w:name="IsROCDate" w:val="False"/>
          <w:attr w:name="IsLunarDate" w:val="False"/>
          <w:attr w:name="Day" w:val="22"/>
          <w:attr w:name="Month" w:val="9"/>
          <w:attr w:name="Year" w:val="2014"/>
        </w:smartTagPr>
        <w:r w:rsidRPr="00D625FA">
          <w:rPr>
            <w:rFonts w:ascii="SimSun" w:hAnsi="SimSun" w:hint="eastAsia"/>
            <w:sz w:val="21"/>
          </w:rPr>
          <w:t>2014年9月22日</w:t>
        </w:r>
      </w:smartTag>
      <w:r w:rsidRPr="00D625FA">
        <w:rPr>
          <w:rFonts w:ascii="SimSun" w:hAnsi="SimSun" w:hint="eastAsia"/>
          <w:sz w:val="21"/>
        </w:rPr>
        <w:t>至30日在日内瓦召开的PCT联盟大会第四十六届会议通过的谅解。他们以高度认真勤勉的方式执行这两项任务，来自KIPO和SPTO的团队不仅在评估工作中采取了专业、客观的方式，还为TPI的准备工作提供了相当大的帮助。基于此，我很高兴将附件中我局的申请表与KIPO和SPTO出具的质量管理报告和评估报告一同列出。</w:t>
      </w:r>
    </w:p>
    <w:p w14:paraId="04ABEC3D" w14:textId="77777777" w:rsidR="0003596D" w:rsidRPr="00D625FA" w:rsidRDefault="0003596D" w:rsidP="0003596D">
      <w:pPr>
        <w:spacing w:afterLines="50" w:after="120" w:line="340" w:lineRule="atLeast"/>
        <w:rPr>
          <w:rFonts w:ascii="SimSun" w:hAnsi="SimSun"/>
          <w:sz w:val="21"/>
        </w:rPr>
      </w:pPr>
      <w:r w:rsidRPr="00D625FA">
        <w:rPr>
          <w:rFonts w:ascii="SimSun" w:hAnsi="SimSun" w:hint="eastAsia"/>
          <w:sz w:val="21"/>
        </w:rPr>
        <w:t>由于过去十年对TPI人力资源和IT能力的投资，TPI已经从一个任务外包局转变成一个能够在所有IPC分类号下自主开展高质量检索和审查的专利局。因此，我们相信土耳其专利局能够满足ISA/IPEA的最低要求，并且我们坚定地相信TPI会在其区域范围内为国际专利体系做出实质性贡献。</w:t>
      </w:r>
    </w:p>
    <w:p w14:paraId="5292A551" w14:textId="77777777" w:rsidR="0003596D" w:rsidRPr="00D625FA" w:rsidRDefault="0003596D" w:rsidP="0003596D">
      <w:pPr>
        <w:spacing w:afterLines="50" w:after="120" w:line="340" w:lineRule="atLeast"/>
        <w:rPr>
          <w:rFonts w:ascii="SimSun" w:hAnsi="SimSun"/>
          <w:sz w:val="21"/>
        </w:rPr>
      </w:pPr>
      <w:r w:rsidRPr="00D625FA">
        <w:rPr>
          <w:rFonts w:ascii="SimSun" w:hAnsi="SimSun" w:hint="eastAsia"/>
          <w:sz w:val="21"/>
        </w:rPr>
        <w:t>借此机会，我们对您总</w:t>
      </w:r>
      <w:smartTag w:uri="urn:schemas-microsoft-com:office:smarttags" w:element="PersonName">
        <w:smartTagPr>
          <w:attr w:name="ProductID" w:val="干事"/>
        </w:smartTagPr>
        <w:r w:rsidRPr="00D625FA">
          <w:rPr>
            <w:rFonts w:ascii="SimSun" w:hAnsi="SimSun" w:hint="eastAsia"/>
            <w:sz w:val="21"/>
          </w:rPr>
          <w:t>干事</w:t>
        </w:r>
      </w:smartTag>
      <w:r w:rsidRPr="00D625FA">
        <w:rPr>
          <w:rFonts w:ascii="SimSun" w:hAnsi="SimSun" w:hint="eastAsia"/>
          <w:sz w:val="21"/>
        </w:rPr>
        <w:t>先生的一贯支持表示感谢，同时我们也对WIPO服务机构真诚卓越的支持表示感谢。</w:t>
      </w:r>
    </w:p>
    <w:p w14:paraId="5EDD075D" w14:textId="77777777" w:rsidR="0003596D" w:rsidRPr="00D625FA" w:rsidRDefault="0003596D" w:rsidP="0003596D">
      <w:pPr>
        <w:spacing w:afterLines="50" w:after="120" w:line="340" w:lineRule="atLeast"/>
        <w:rPr>
          <w:rFonts w:ascii="SimSun" w:hAnsi="SimSun"/>
          <w:sz w:val="21"/>
        </w:rPr>
      </w:pPr>
      <w:r w:rsidRPr="00D625FA">
        <w:rPr>
          <w:rFonts w:ascii="SimSun" w:hAnsi="SimSun" w:hint="eastAsia"/>
          <w:sz w:val="21"/>
        </w:rPr>
        <w:t>总</w:t>
      </w:r>
      <w:smartTag w:uri="urn:schemas-microsoft-com:office:smarttags" w:element="PersonName">
        <w:smartTagPr>
          <w:attr w:name="ProductID" w:val="干事"/>
        </w:smartTagPr>
        <w:r w:rsidRPr="00D625FA">
          <w:rPr>
            <w:rFonts w:ascii="SimSun" w:hAnsi="SimSun" w:hint="eastAsia"/>
            <w:sz w:val="21"/>
          </w:rPr>
          <w:t>干事</w:t>
        </w:r>
      </w:smartTag>
      <w:r w:rsidRPr="00D625FA">
        <w:rPr>
          <w:rFonts w:ascii="SimSun" w:hAnsi="SimSun" w:hint="eastAsia"/>
          <w:sz w:val="21"/>
        </w:rPr>
        <w:t>先生，请接受我们最崇高的敬意，</w:t>
      </w:r>
    </w:p>
    <w:p w14:paraId="60706D0D" w14:textId="77777777" w:rsidR="0003596D" w:rsidRPr="00D625FA" w:rsidRDefault="0003596D" w:rsidP="0003596D">
      <w:pPr>
        <w:spacing w:afterLines="50" w:after="120" w:line="340" w:lineRule="atLeast"/>
        <w:rPr>
          <w:rFonts w:ascii="SimSun" w:hAnsi="SimSun"/>
          <w:sz w:val="21"/>
        </w:rPr>
      </w:pPr>
    </w:p>
    <w:p w14:paraId="541465A3" w14:textId="77777777" w:rsidR="0003596D" w:rsidRPr="00D625FA" w:rsidRDefault="0003596D" w:rsidP="0003596D">
      <w:pPr>
        <w:spacing w:afterLines="50" w:after="120" w:line="340" w:lineRule="atLeast"/>
        <w:rPr>
          <w:rFonts w:ascii="SimSun" w:hAnsi="SimSun"/>
          <w:sz w:val="21"/>
        </w:rPr>
      </w:pPr>
      <w:r w:rsidRPr="00D625FA">
        <w:rPr>
          <w:rFonts w:ascii="SimSun" w:hAnsi="SimSun"/>
          <w:sz w:val="21"/>
        </w:rPr>
        <w:t>哈比普</w:t>
      </w:r>
      <w:r w:rsidRPr="00D625FA">
        <w:rPr>
          <w:rFonts w:ascii="SimSun" w:hAnsi="SimSun" w:hint="eastAsia"/>
          <w:sz w:val="21"/>
        </w:rPr>
        <w:t>·</w:t>
      </w:r>
      <w:r w:rsidRPr="00D625FA">
        <w:rPr>
          <w:rFonts w:ascii="SimSun" w:hAnsi="SimSun"/>
          <w:sz w:val="21"/>
        </w:rPr>
        <w:t>阿尚</w:t>
      </w:r>
      <w:r w:rsidRPr="00D625FA">
        <w:rPr>
          <w:rFonts w:ascii="SimSun" w:hAnsi="SimSun" w:hint="eastAsia"/>
          <w:sz w:val="21"/>
        </w:rPr>
        <w:t>教授、博士</w:t>
      </w:r>
    </w:p>
    <w:p w14:paraId="2D8BF6DB" w14:textId="77777777" w:rsidR="0003596D" w:rsidRPr="00D625FA" w:rsidRDefault="0003596D" w:rsidP="0003596D">
      <w:pPr>
        <w:spacing w:afterLines="50" w:after="120" w:line="340" w:lineRule="atLeast"/>
        <w:rPr>
          <w:rFonts w:ascii="SimSun" w:hAnsi="SimSun"/>
          <w:sz w:val="21"/>
        </w:rPr>
      </w:pPr>
      <w:r w:rsidRPr="00D625FA">
        <w:rPr>
          <w:rFonts w:ascii="SimSun" w:hAnsi="SimSun" w:hint="eastAsia"/>
          <w:sz w:val="21"/>
        </w:rPr>
        <w:t>土耳其专利局局长</w:t>
      </w:r>
    </w:p>
    <w:p w14:paraId="6D8A04D3" w14:textId="77777777" w:rsidR="0003596D" w:rsidRPr="00D625FA" w:rsidRDefault="0003596D" w:rsidP="0003596D">
      <w:pPr>
        <w:spacing w:afterLines="50" w:after="120" w:line="340" w:lineRule="atLeast"/>
        <w:rPr>
          <w:rFonts w:ascii="SimSun" w:hAnsi="SimSun"/>
          <w:sz w:val="21"/>
        </w:rPr>
      </w:pPr>
    </w:p>
    <w:p w14:paraId="62E8079D" w14:textId="77777777" w:rsidR="0003596D" w:rsidRPr="00D625FA" w:rsidRDefault="0003596D" w:rsidP="0003596D">
      <w:pPr>
        <w:spacing w:afterLines="50" w:after="120" w:line="340" w:lineRule="atLeast"/>
        <w:contextualSpacing/>
        <w:rPr>
          <w:rFonts w:ascii="SimSun" w:hAnsi="SimSun"/>
          <w:sz w:val="21"/>
        </w:rPr>
      </w:pPr>
      <w:r w:rsidRPr="00D625FA">
        <w:rPr>
          <w:rFonts w:ascii="SimSun" w:hAnsi="SimSun" w:hint="eastAsia"/>
          <w:sz w:val="21"/>
        </w:rPr>
        <w:t>附　件：</w:t>
      </w:r>
    </w:p>
    <w:p w14:paraId="7A7900B3" w14:textId="77777777" w:rsidR="0003596D" w:rsidRPr="00D625FA" w:rsidRDefault="0003596D" w:rsidP="00D625FA">
      <w:pPr>
        <w:widowControl w:val="0"/>
        <w:numPr>
          <w:ilvl w:val="0"/>
          <w:numId w:val="13"/>
        </w:numPr>
        <w:spacing w:afterLines="50" w:after="120" w:line="340" w:lineRule="atLeast"/>
        <w:ind w:left="0" w:firstLine="0"/>
        <w:contextualSpacing/>
        <w:jc w:val="both"/>
        <w:rPr>
          <w:rFonts w:ascii="SimSun" w:hAnsi="SimSun"/>
          <w:sz w:val="21"/>
        </w:rPr>
      </w:pPr>
      <w:r w:rsidRPr="00D625FA">
        <w:rPr>
          <w:rFonts w:ascii="SimSun" w:hAnsi="SimSun" w:hint="eastAsia"/>
          <w:sz w:val="21"/>
        </w:rPr>
        <w:t>指定成为ISA/IPEA的申请</w:t>
      </w:r>
    </w:p>
    <w:p w14:paraId="0F1CDE19" w14:textId="77777777" w:rsidR="0003596D" w:rsidRPr="00D625FA" w:rsidRDefault="0003596D" w:rsidP="00D625FA">
      <w:pPr>
        <w:widowControl w:val="0"/>
        <w:numPr>
          <w:ilvl w:val="0"/>
          <w:numId w:val="13"/>
        </w:numPr>
        <w:spacing w:afterLines="50" w:after="120" w:line="340" w:lineRule="atLeast"/>
        <w:ind w:left="0" w:firstLine="0"/>
        <w:contextualSpacing/>
        <w:jc w:val="both"/>
        <w:rPr>
          <w:rFonts w:ascii="SimSun" w:hAnsi="SimSun"/>
          <w:sz w:val="21"/>
        </w:rPr>
      </w:pPr>
      <w:r w:rsidRPr="00D625FA">
        <w:rPr>
          <w:rFonts w:ascii="SimSun" w:hAnsi="SimSun" w:hint="eastAsia"/>
          <w:sz w:val="21"/>
        </w:rPr>
        <w:lastRenderedPageBreak/>
        <w:t>质量管理体系初步报告</w:t>
      </w:r>
    </w:p>
    <w:p w14:paraId="61811D5A" w14:textId="77777777" w:rsidR="0003596D" w:rsidRPr="00D625FA" w:rsidRDefault="0003596D" w:rsidP="00D625FA">
      <w:pPr>
        <w:widowControl w:val="0"/>
        <w:numPr>
          <w:ilvl w:val="0"/>
          <w:numId w:val="13"/>
        </w:numPr>
        <w:spacing w:afterLines="50" w:after="120" w:line="340" w:lineRule="atLeast"/>
        <w:ind w:left="0" w:firstLine="0"/>
        <w:contextualSpacing/>
        <w:jc w:val="both"/>
        <w:rPr>
          <w:rFonts w:ascii="SimSun" w:hAnsi="SimSun"/>
          <w:sz w:val="21"/>
        </w:rPr>
      </w:pPr>
      <w:r w:rsidRPr="00D625FA">
        <w:rPr>
          <w:rFonts w:ascii="SimSun" w:hAnsi="SimSun" w:hint="eastAsia"/>
          <w:sz w:val="21"/>
        </w:rPr>
        <w:t>KIPO的评估报告</w:t>
      </w:r>
    </w:p>
    <w:p w14:paraId="314FEF58" w14:textId="77777777" w:rsidR="0003596D" w:rsidRPr="00D625FA" w:rsidRDefault="0003596D" w:rsidP="00D625FA">
      <w:pPr>
        <w:widowControl w:val="0"/>
        <w:numPr>
          <w:ilvl w:val="0"/>
          <w:numId w:val="13"/>
        </w:numPr>
        <w:spacing w:afterLines="50" w:after="120" w:line="340" w:lineRule="atLeast"/>
        <w:ind w:left="0" w:firstLine="0"/>
        <w:contextualSpacing/>
        <w:jc w:val="both"/>
        <w:rPr>
          <w:rFonts w:ascii="SimSun" w:hAnsi="SimSun"/>
          <w:sz w:val="21"/>
        </w:rPr>
      </w:pPr>
      <w:r w:rsidRPr="00D625FA">
        <w:rPr>
          <w:rFonts w:ascii="SimSun" w:hAnsi="SimSun" w:hint="eastAsia"/>
          <w:sz w:val="21"/>
        </w:rPr>
        <w:t>SPTO的评估报告</w:t>
      </w:r>
    </w:p>
    <w:p w14:paraId="629DE127" w14:textId="77777777" w:rsidR="0003596D" w:rsidRPr="00D625FA" w:rsidRDefault="0003596D" w:rsidP="0003596D">
      <w:pPr>
        <w:overflowPunct w:val="0"/>
        <w:spacing w:afterLines="50" w:after="120" w:line="340" w:lineRule="atLeast"/>
        <w:ind w:left="5534"/>
        <w:rPr>
          <w:rFonts w:ascii="KaiTi" w:eastAsia="KaiTi" w:hAnsi="KaiTi"/>
          <w:sz w:val="21"/>
        </w:rPr>
      </w:pPr>
    </w:p>
    <w:p w14:paraId="5DD37B5E" w14:textId="77777777" w:rsidR="0003596D" w:rsidRPr="00D625FA" w:rsidRDefault="0003596D" w:rsidP="0003596D">
      <w:pPr>
        <w:overflowPunct w:val="0"/>
        <w:spacing w:afterLines="50" w:after="120" w:line="340" w:lineRule="atLeast"/>
        <w:ind w:left="5534"/>
        <w:rPr>
          <w:rFonts w:ascii="KaiTi" w:eastAsia="KaiTi" w:hAnsi="KaiTi"/>
          <w:sz w:val="21"/>
        </w:rPr>
      </w:pPr>
      <w:r w:rsidRPr="00D625FA">
        <w:rPr>
          <w:rFonts w:ascii="KaiTi" w:eastAsia="KaiTi" w:hAnsi="KaiTi" w:hint="eastAsia"/>
          <w:sz w:val="21"/>
        </w:rPr>
        <w:t>[后接附件三]</w:t>
      </w:r>
    </w:p>
    <w:p w14:paraId="1530BC10" w14:textId="77777777" w:rsidR="0003596D" w:rsidRPr="00D625FA" w:rsidRDefault="0003596D" w:rsidP="00D625FA">
      <w:pPr>
        <w:ind w:firstLineChars="2800" w:firstLine="5880"/>
        <w:rPr>
          <w:rFonts w:ascii="SimSun" w:hAnsi="SimSun"/>
          <w:sz w:val="21"/>
        </w:rPr>
      </w:pPr>
    </w:p>
    <w:p w14:paraId="09AB6F68" w14:textId="77777777" w:rsidR="0003596D" w:rsidRPr="00D625FA" w:rsidRDefault="0003596D" w:rsidP="00D625FA">
      <w:pPr>
        <w:ind w:firstLineChars="2800" w:firstLine="5880"/>
        <w:rPr>
          <w:rFonts w:ascii="SimSun" w:hAnsi="SimSun"/>
          <w:sz w:val="21"/>
        </w:rPr>
        <w:sectPr w:rsidR="0003596D" w:rsidRPr="00D625FA" w:rsidSect="0003596D">
          <w:headerReference w:type="default" r:id="rId17"/>
          <w:headerReference w:type="first" r:id="rId18"/>
          <w:pgSz w:w="11906" w:h="16838" w:code="9"/>
          <w:pgMar w:top="567" w:right="1134" w:bottom="1418" w:left="1418" w:header="510" w:footer="1021" w:gutter="0"/>
          <w:pgNumType w:start="1"/>
          <w:cols w:space="425"/>
          <w:titlePg/>
          <w:docGrid w:linePitch="312"/>
        </w:sectPr>
      </w:pPr>
    </w:p>
    <w:p w14:paraId="10DDA819" w14:textId="77777777" w:rsidR="0003596D" w:rsidRPr="00663A3D" w:rsidRDefault="0003596D" w:rsidP="0003596D">
      <w:pPr>
        <w:pStyle w:val="ONUME"/>
        <w:numPr>
          <w:ilvl w:val="0"/>
          <w:numId w:val="0"/>
        </w:numPr>
        <w:jc w:val="center"/>
        <w:rPr>
          <w:rFonts w:ascii="SimHei" w:eastAsia="SimHei" w:hAnsi="SimHei"/>
          <w:sz w:val="21"/>
          <w:szCs w:val="28"/>
        </w:rPr>
      </w:pPr>
      <w:r w:rsidRPr="00663A3D">
        <w:rPr>
          <w:rFonts w:ascii="SimHei" w:eastAsia="SimHei" w:hAnsi="SimHei" w:hint="eastAsia"/>
          <w:sz w:val="21"/>
          <w:szCs w:val="28"/>
        </w:rPr>
        <w:lastRenderedPageBreak/>
        <w:t>申请被指定为PCT国际检索单位和初步审查单位</w:t>
      </w:r>
    </w:p>
    <w:p w14:paraId="22868D38"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1.</w:t>
      </w:r>
      <w:r>
        <w:rPr>
          <w:rFonts w:ascii="SimSun" w:hAnsi="SimSun" w:hint="eastAsia"/>
          <w:sz w:val="21"/>
        </w:rPr>
        <w:tab/>
      </w:r>
      <w:r w:rsidRPr="00C12ADD">
        <w:rPr>
          <w:rFonts w:ascii="SimSun" w:hAnsi="SimSun" w:hint="eastAsia"/>
          <w:sz w:val="21"/>
        </w:rPr>
        <w:t>土耳其专利局(以下称“</w:t>
      </w:r>
      <w:r w:rsidRPr="00C12ADD">
        <w:rPr>
          <w:rFonts w:ascii="SimSun" w:hAnsi="SimSun"/>
          <w:sz w:val="21"/>
        </w:rPr>
        <w:t>TPI</w:t>
      </w:r>
      <w:r w:rsidRPr="00C12ADD">
        <w:rPr>
          <w:rFonts w:ascii="SimSun" w:hAnsi="SimSun" w:hint="eastAsia"/>
          <w:sz w:val="21"/>
        </w:rPr>
        <w:t>”)拟申请国际专利合作联盟大会第四十八届会议指定土耳其专利局为PCT国际检索和初步审查单位。如果获得指定，土耳其专利局拟于2018年4月开始作为国际单位履职。</w:t>
      </w:r>
    </w:p>
    <w:p w14:paraId="1EE4516C"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2.</w:t>
      </w:r>
      <w:r>
        <w:rPr>
          <w:rFonts w:ascii="SimSun" w:hAnsi="SimSun" w:hint="eastAsia"/>
          <w:sz w:val="21"/>
        </w:rPr>
        <w:tab/>
      </w:r>
      <w:r w:rsidRPr="00C12ADD">
        <w:rPr>
          <w:rFonts w:ascii="SimSun" w:hAnsi="SimSun"/>
          <w:sz w:val="21"/>
        </w:rPr>
        <w:t>TPI</w:t>
      </w:r>
      <w:r w:rsidRPr="00C12ADD">
        <w:rPr>
          <w:rFonts w:ascii="SimSun" w:hAnsi="SimSun" w:hint="eastAsia"/>
          <w:sz w:val="21"/>
        </w:rPr>
        <w:t>达到了被指定为国际单位的最低要求。韩国</w:t>
      </w:r>
      <w:r w:rsidRPr="00D625FA">
        <w:rPr>
          <w:rFonts w:ascii="SimSun" w:hAnsi="SimSun" w:hint="eastAsia"/>
          <w:sz w:val="21"/>
        </w:rPr>
        <w:t>特许厅</w:t>
      </w:r>
      <w:r w:rsidRPr="00C12ADD">
        <w:rPr>
          <w:rFonts w:ascii="SimSun" w:hAnsi="SimSun" w:hint="eastAsia"/>
          <w:sz w:val="21"/>
        </w:rPr>
        <w:t>(</w:t>
      </w:r>
      <w:r w:rsidRPr="00C12ADD">
        <w:rPr>
          <w:rFonts w:ascii="SimSun" w:hAnsi="SimSun"/>
          <w:sz w:val="21"/>
        </w:rPr>
        <w:t>KIPO</w:t>
      </w:r>
      <w:r w:rsidRPr="00C12ADD">
        <w:rPr>
          <w:rFonts w:ascii="SimSun" w:hAnsi="SimSun" w:hint="eastAsia"/>
          <w:sz w:val="21"/>
        </w:rPr>
        <w:t>)和西班牙专利商标局(</w:t>
      </w:r>
      <w:r w:rsidRPr="00C12ADD">
        <w:rPr>
          <w:rFonts w:ascii="SimSun" w:hAnsi="SimSun"/>
          <w:sz w:val="21"/>
        </w:rPr>
        <w:t>SPTO</w:t>
      </w:r>
      <w:r w:rsidRPr="00C12ADD">
        <w:rPr>
          <w:rFonts w:ascii="SimSun" w:hAnsi="SimSun" w:hint="eastAsia"/>
          <w:sz w:val="21"/>
        </w:rPr>
        <w:t>)协助</w:t>
      </w:r>
      <w:r w:rsidRPr="00C12ADD">
        <w:rPr>
          <w:rFonts w:ascii="SimSun" w:hAnsi="SimSun"/>
          <w:sz w:val="21"/>
        </w:rPr>
        <w:t>TPI</w:t>
      </w:r>
      <w:r w:rsidRPr="00C12ADD">
        <w:rPr>
          <w:rFonts w:ascii="SimSun" w:hAnsi="SimSun" w:hint="eastAsia"/>
          <w:sz w:val="21"/>
        </w:rPr>
        <w:t>评估了其满足指定国际单位标准的程度。</w:t>
      </w:r>
    </w:p>
    <w:p w14:paraId="381458ED" w14:textId="77777777" w:rsidR="0003596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3.</w:t>
      </w:r>
      <w:r>
        <w:rPr>
          <w:rFonts w:ascii="SimSun" w:hAnsi="SimSun" w:hint="eastAsia"/>
          <w:sz w:val="21"/>
        </w:rPr>
        <w:tab/>
      </w:r>
      <w:r w:rsidRPr="00C12ADD">
        <w:rPr>
          <w:rFonts w:ascii="SimSun" w:hAnsi="SimSun" w:hint="eastAsia"/>
          <w:sz w:val="21"/>
        </w:rPr>
        <w:t>委员会被邀请就TPI是否能被指定为国际单位给予PCT联盟大会以积极建议。</w:t>
      </w:r>
    </w:p>
    <w:p w14:paraId="7FA45AE1" w14:textId="77777777" w:rsidR="0003596D" w:rsidRPr="00D625FA" w:rsidRDefault="0003596D">
      <w:pPr>
        <w:rPr>
          <w:rFonts w:ascii="SimSun" w:hAnsi="SimSun"/>
          <w:sz w:val="21"/>
        </w:rPr>
      </w:pPr>
      <w:r w:rsidRPr="00D625FA">
        <w:rPr>
          <w:rFonts w:ascii="SimSun" w:hAnsi="SimSun"/>
          <w:sz w:val="21"/>
        </w:rPr>
        <w:br w:type="page"/>
      </w:r>
    </w:p>
    <w:p w14:paraId="5F3F6152" w14:textId="77777777" w:rsidR="0003596D" w:rsidRPr="00AD5505" w:rsidRDefault="0003596D" w:rsidP="0003596D">
      <w:pPr>
        <w:pStyle w:val="1"/>
        <w:spacing w:beforeLines="100" w:afterLines="50" w:after="120" w:line="340" w:lineRule="atLeast"/>
        <w:rPr>
          <w:rFonts w:ascii="SimHei" w:eastAsia="SimHei" w:hAnsi="SimHei"/>
          <w:b w:val="0"/>
          <w:sz w:val="21"/>
        </w:rPr>
      </w:pPr>
      <w:r w:rsidRPr="00AD5505">
        <w:rPr>
          <w:rFonts w:ascii="SimHei" w:eastAsia="SimHei" w:hAnsi="SimHei" w:hint="eastAsia"/>
          <w:b w:val="0"/>
          <w:sz w:val="21"/>
        </w:rPr>
        <w:lastRenderedPageBreak/>
        <w:t>一、土耳其专利局</w:t>
      </w:r>
    </w:p>
    <w:p w14:paraId="1D858319"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1.</w:t>
      </w:r>
      <w:r>
        <w:rPr>
          <w:rFonts w:ascii="SimSun" w:hAnsi="SimSun" w:hint="eastAsia"/>
          <w:sz w:val="21"/>
        </w:rPr>
        <w:tab/>
      </w:r>
      <w:r w:rsidRPr="00C12ADD">
        <w:rPr>
          <w:rFonts w:ascii="SimSun" w:hAnsi="SimSun" w:hint="eastAsia"/>
          <w:sz w:val="21"/>
        </w:rPr>
        <w:t>土耳其专利局(以下称“</w:t>
      </w:r>
      <w:r w:rsidRPr="00C12ADD">
        <w:rPr>
          <w:rFonts w:ascii="SimSun" w:hAnsi="SimSun"/>
          <w:sz w:val="21"/>
        </w:rPr>
        <w:t>TPI</w:t>
      </w:r>
      <w:r w:rsidRPr="00C12ADD">
        <w:rPr>
          <w:rFonts w:ascii="SimSun" w:hAnsi="SimSun" w:hint="eastAsia"/>
          <w:sz w:val="21"/>
        </w:rPr>
        <w:t>”)是隶属于科学、工业和技术部的主管工业产权保护的公共机构。土耳其专利局的宗旨是通过保护和促进工业产权，促进研发活动以支持土耳其的工业发展。TPI有效保护工业产权，促进其广泛运用，从而保证土耳其的工业技术在全球竞争中发挥领导作用。</w:t>
      </w:r>
    </w:p>
    <w:p w14:paraId="260316AC"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2.</w:t>
      </w:r>
      <w:r>
        <w:rPr>
          <w:rFonts w:ascii="SimSun" w:hAnsi="SimSun" w:hint="eastAsia"/>
          <w:sz w:val="21"/>
        </w:rPr>
        <w:tab/>
      </w:r>
      <w:r w:rsidRPr="00C12ADD">
        <w:rPr>
          <w:rFonts w:ascii="SimSun" w:hAnsi="SimSun" w:hint="eastAsia"/>
          <w:sz w:val="21"/>
        </w:rPr>
        <w:t>TPI旨在全国和地区范围内传播工业产权的意识与认识，并与利益相关方保持合作。与此同时，TPI通过加强法律、技术和人力基础设施建设提供用户驱动的、及时的高品质服务，构建高效的工业产权体系。</w:t>
      </w:r>
    </w:p>
    <w:p w14:paraId="5F898DFD"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3.</w:t>
      </w:r>
      <w:r>
        <w:rPr>
          <w:rFonts w:ascii="SimSun" w:hAnsi="SimSun" w:hint="eastAsia"/>
          <w:sz w:val="21"/>
        </w:rPr>
        <w:tab/>
      </w:r>
      <w:r w:rsidRPr="00C12ADD">
        <w:rPr>
          <w:rFonts w:ascii="SimSun" w:hAnsi="SimSun" w:hint="eastAsia"/>
          <w:sz w:val="21"/>
        </w:rPr>
        <w:t>TPI与世界知识产权组织(以下称“</w:t>
      </w:r>
      <w:r w:rsidRPr="00C12ADD">
        <w:rPr>
          <w:rFonts w:ascii="SimSun" w:hAnsi="SimSun"/>
          <w:sz w:val="21"/>
        </w:rPr>
        <w:t>WIPO</w:t>
      </w:r>
      <w:r w:rsidRPr="00C12ADD">
        <w:rPr>
          <w:rFonts w:ascii="SimSun" w:hAnsi="SimSun" w:hint="eastAsia"/>
          <w:sz w:val="21"/>
        </w:rPr>
        <w:t>”)、欧洲专利局(以下称“</w:t>
      </w:r>
      <w:r w:rsidRPr="00C12ADD">
        <w:rPr>
          <w:rFonts w:ascii="SimSun" w:hAnsi="SimSun"/>
          <w:sz w:val="21"/>
        </w:rPr>
        <w:t>EPO</w:t>
      </w:r>
      <w:r w:rsidRPr="00C12ADD">
        <w:rPr>
          <w:rFonts w:ascii="SimSun" w:hAnsi="SimSun" w:hint="eastAsia"/>
          <w:sz w:val="21"/>
        </w:rPr>
        <w:t>”)、欧洲内部市场协调局(以下称“</w:t>
      </w:r>
      <w:r w:rsidRPr="00C12ADD">
        <w:rPr>
          <w:rFonts w:ascii="SimSun" w:hAnsi="SimSun"/>
          <w:sz w:val="21"/>
        </w:rPr>
        <w:t>OHIM</w:t>
      </w:r>
      <w:r w:rsidRPr="00C12ADD">
        <w:rPr>
          <w:rFonts w:ascii="SimSun" w:hAnsi="SimSun" w:hint="eastAsia"/>
          <w:sz w:val="21"/>
        </w:rPr>
        <w:t>”)保持密切合作。此外，其继续与世界贸易组织(以下称“</w:t>
      </w:r>
      <w:r w:rsidRPr="00C12ADD">
        <w:rPr>
          <w:rFonts w:ascii="SimSun" w:hAnsi="SimSun"/>
          <w:sz w:val="21"/>
        </w:rPr>
        <w:t>WTO</w:t>
      </w:r>
      <w:r w:rsidRPr="00C12ADD">
        <w:rPr>
          <w:rFonts w:ascii="SimSun" w:hAnsi="SimSun" w:hint="eastAsia"/>
          <w:sz w:val="21"/>
        </w:rPr>
        <w:t>”)、经济合作与发展组织(以下称“</w:t>
      </w:r>
      <w:r w:rsidRPr="00C12ADD">
        <w:rPr>
          <w:rFonts w:ascii="SimSun" w:hAnsi="SimSun"/>
          <w:sz w:val="21"/>
        </w:rPr>
        <w:t>OECD</w:t>
      </w:r>
      <w:r w:rsidRPr="00C12ADD">
        <w:rPr>
          <w:rFonts w:ascii="SimSun" w:hAnsi="SimSun" w:hint="eastAsia"/>
          <w:sz w:val="21"/>
        </w:rPr>
        <w:t>”)、联合国欧洲经济委员会(以下称“</w:t>
      </w:r>
      <w:r w:rsidRPr="00C12ADD">
        <w:rPr>
          <w:rFonts w:ascii="SimSun" w:hAnsi="SimSun"/>
          <w:sz w:val="21"/>
        </w:rPr>
        <w:t>UNECE</w:t>
      </w:r>
      <w:r w:rsidRPr="00C12ADD">
        <w:rPr>
          <w:rFonts w:ascii="SimSun" w:hAnsi="SimSun" w:hint="eastAsia"/>
          <w:sz w:val="21"/>
        </w:rPr>
        <w:t>”)保持联系。</w:t>
      </w:r>
    </w:p>
    <w:p w14:paraId="3B190405" w14:textId="77777777" w:rsidR="0003596D" w:rsidRPr="00AD5505" w:rsidRDefault="0003596D" w:rsidP="0003596D">
      <w:pPr>
        <w:pStyle w:val="1"/>
        <w:spacing w:beforeLines="100" w:afterLines="50" w:after="120" w:line="340" w:lineRule="atLeast"/>
        <w:rPr>
          <w:rFonts w:ascii="SimHei" w:eastAsia="SimHei" w:hAnsi="SimHei"/>
          <w:b w:val="0"/>
          <w:sz w:val="21"/>
        </w:rPr>
      </w:pPr>
      <w:r w:rsidRPr="00AD5505">
        <w:rPr>
          <w:rFonts w:ascii="SimHei" w:eastAsia="SimHei" w:hAnsi="SimHei" w:hint="eastAsia"/>
          <w:b w:val="0"/>
          <w:sz w:val="21"/>
        </w:rPr>
        <w:t>二、</w:t>
      </w:r>
      <w:r w:rsidRPr="00AD5505">
        <w:rPr>
          <w:rFonts w:ascii="SimHei" w:eastAsia="SimHei" w:hAnsi="SimHei"/>
          <w:b w:val="0"/>
          <w:sz w:val="21"/>
        </w:rPr>
        <w:tab/>
      </w:r>
      <w:r w:rsidRPr="00AD5505">
        <w:rPr>
          <w:rFonts w:ascii="SimHei" w:eastAsia="SimHei" w:hAnsi="SimHei" w:hint="eastAsia"/>
          <w:b w:val="0"/>
          <w:sz w:val="21"/>
        </w:rPr>
        <w:t>背</w:t>
      </w:r>
      <w:r>
        <w:rPr>
          <w:rFonts w:ascii="SimHei" w:eastAsia="SimHei" w:hAnsi="SimHei" w:hint="eastAsia"/>
          <w:b w:val="0"/>
          <w:sz w:val="21"/>
        </w:rPr>
        <w:t xml:space="preserve">　</w:t>
      </w:r>
      <w:r w:rsidRPr="00AD5505">
        <w:rPr>
          <w:rFonts w:ascii="SimHei" w:eastAsia="SimHei" w:hAnsi="SimHei" w:hint="eastAsia"/>
          <w:b w:val="0"/>
          <w:sz w:val="21"/>
        </w:rPr>
        <w:t>景</w:t>
      </w:r>
    </w:p>
    <w:p w14:paraId="49BBF6E1" w14:textId="77777777" w:rsidR="0003596D" w:rsidRPr="00AD5505" w:rsidRDefault="0003596D" w:rsidP="0003596D">
      <w:pPr>
        <w:pStyle w:val="3"/>
        <w:spacing w:before="0" w:afterLines="50" w:after="120" w:line="340" w:lineRule="atLeast"/>
        <w:rPr>
          <w:rFonts w:ascii="SimSun" w:hAnsi="SimSun"/>
          <w:sz w:val="21"/>
        </w:rPr>
      </w:pPr>
      <w:r w:rsidRPr="00AD5505">
        <w:rPr>
          <w:rFonts w:ascii="SimSun" w:hAnsi="SimSun"/>
          <w:sz w:val="21"/>
        </w:rPr>
        <w:t>1.</w:t>
      </w:r>
      <w:r w:rsidRPr="00AD5505">
        <w:rPr>
          <w:rFonts w:ascii="SimSun" w:hAnsi="SimSun"/>
          <w:sz w:val="21"/>
        </w:rPr>
        <w:tab/>
      </w:r>
      <w:r w:rsidRPr="00AD5505">
        <w:rPr>
          <w:rFonts w:ascii="SimSun" w:hAnsi="SimSun" w:hint="eastAsia"/>
          <w:sz w:val="21"/>
        </w:rPr>
        <w:t>国家概况</w:t>
      </w:r>
    </w:p>
    <w:p w14:paraId="4AFADF05"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4.</w:t>
      </w:r>
      <w:r>
        <w:rPr>
          <w:rFonts w:ascii="SimSun" w:hAnsi="SimSun" w:hint="eastAsia"/>
          <w:sz w:val="21"/>
        </w:rPr>
        <w:tab/>
      </w:r>
      <w:r w:rsidRPr="00C12ADD">
        <w:rPr>
          <w:rFonts w:ascii="SimSun" w:hAnsi="SimSun" w:hint="eastAsia"/>
          <w:sz w:val="21"/>
        </w:rPr>
        <w:t>土耳其人口众多，历史悠久，地理位置重要，经济发展迅速，是所在地区的发达国家。土耳其紧邻多个欧洲、亚洲和中东的社会和文化背景多样的国家。土耳其的地理位置、物流能力和在三大洲交叉点的独特地理位置是成就其战略和地区重要性的主要因素。</w:t>
      </w:r>
    </w:p>
    <w:p w14:paraId="154A8F05" w14:textId="77777777" w:rsidR="0003596D" w:rsidRPr="00C12ADD" w:rsidRDefault="0003596D" w:rsidP="0003596D">
      <w:pPr>
        <w:pStyle w:val="ONUME"/>
        <w:numPr>
          <w:ilvl w:val="0"/>
          <w:numId w:val="0"/>
        </w:numPr>
        <w:jc w:val="center"/>
        <w:rPr>
          <w:rFonts w:ascii="SimSun" w:hAnsi="SimSun"/>
          <w:sz w:val="21"/>
        </w:rPr>
      </w:pPr>
      <w:r w:rsidRPr="00B66487">
        <w:rPr>
          <w:rFonts w:ascii="SimSun" w:hAnsi="SimSun"/>
          <w:noProof/>
          <w:sz w:val="24"/>
          <w:szCs w:val="24"/>
        </w:rPr>
        <w:drawing>
          <wp:inline distT="0" distB="0" distL="0" distR="0" wp14:anchorId="145EE325" wp14:editId="173CCB33">
            <wp:extent cx="5227955" cy="3216275"/>
            <wp:effectExtent l="0" t="0" r="0" b="3175"/>
            <wp:docPr id="10"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19">
                      <a:extLst>
                        <a:ext uri="{28A0092B-C50C-407E-A947-70E740481C1C}">
                          <a14:useLocalDpi xmlns:a14="http://schemas.microsoft.com/office/drawing/2010/main" val="0"/>
                        </a:ext>
                      </a:extLst>
                    </a:blip>
                    <a:srcRect r="5977"/>
                    <a:stretch>
                      <a:fillRect/>
                    </a:stretch>
                  </pic:blipFill>
                  <pic:spPr bwMode="auto">
                    <a:xfrm>
                      <a:off x="0" y="0"/>
                      <a:ext cx="5227955" cy="3216275"/>
                    </a:xfrm>
                    <a:prstGeom prst="rect">
                      <a:avLst/>
                    </a:prstGeom>
                    <a:noFill/>
                    <a:ln>
                      <a:noFill/>
                    </a:ln>
                  </pic:spPr>
                </pic:pic>
              </a:graphicData>
            </a:graphic>
          </wp:inline>
        </w:drawing>
      </w:r>
    </w:p>
    <w:p w14:paraId="685D823D"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5.</w:t>
      </w:r>
      <w:r>
        <w:rPr>
          <w:rFonts w:ascii="SimSun" w:hAnsi="SimSun" w:hint="eastAsia"/>
          <w:sz w:val="21"/>
        </w:rPr>
        <w:tab/>
      </w:r>
      <w:r w:rsidRPr="00C12ADD">
        <w:rPr>
          <w:rFonts w:ascii="SimSun" w:hAnsi="SimSun" w:hint="eastAsia"/>
          <w:sz w:val="21"/>
        </w:rPr>
        <w:t>土耳其近十年来经济稳步增长，经济表现亮眼。凭借良好的宏观经济战略和重要的结构性改革，自2000年以来，土耳其GDP的年均增长率为4.7%。土耳其人口密集(人口约7</w:t>
      </w:r>
      <w:r>
        <w:rPr>
          <w:rFonts w:ascii="SimSun" w:hAnsi="SimSun" w:hint="eastAsia"/>
          <w:sz w:val="21"/>
        </w:rPr>
        <w:t>，</w:t>
      </w:r>
      <w:r w:rsidRPr="00C12ADD">
        <w:rPr>
          <w:rFonts w:ascii="SimSun" w:hAnsi="SimSun" w:hint="eastAsia"/>
          <w:sz w:val="21"/>
        </w:rPr>
        <w:t>800万，位列全球第18)，并一直致力于经济发展和创新。土耳其共有190所大学，其中114所为公立大学，76所为私立大学。2014年，土耳其的研发支出增长了18.8%，达到176亿土耳其里拉(折合61亿美元)。2023年，土耳其共和国建国100年时，土耳其的研发支出预计将占全国GDP的3%。</w:t>
      </w:r>
    </w:p>
    <w:p w14:paraId="665A4CAD"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lastRenderedPageBreak/>
        <w:t>6.</w:t>
      </w:r>
      <w:r>
        <w:rPr>
          <w:rFonts w:ascii="SimSun" w:hAnsi="SimSun" w:hint="eastAsia"/>
          <w:sz w:val="21"/>
        </w:rPr>
        <w:tab/>
      </w:r>
      <w:r w:rsidRPr="00C12ADD">
        <w:rPr>
          <w:rFonts w:ascii="SimSun" w:hAnsi="SimSun" w:hint="eastAsia"/>
          <w:sz w:val="21"/>
        </w:rPr>
        <w:t>土耳其共加入了17个有关知识产权的国际条约，同时也加入了许多支持贸易、创新和国际法律保护的条约。土耳其还是30个区域组织的成员，包括：欧洲专利局、黑海经济合作组织、D-8经济合作组织、20国集团、伊斯兰合作组织和突厥语国家合作委员会。</w:t>
      </w:r>
    </w:p>
    <w:p w14:paraId="313C85FB"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7.</w:t>
      </w:r>
      <w:r>
        <w:rPr>
          <w:rFonts w:ascii="SimSun" w:hAnsi="SimSun" w:hint="eastAsia"/>
          <w:sz w:val="21"/>
        </w:rPr>
        <w:tab/>
      </w:r>
      <w:r w:rsidRPr="00C12ADD">
        <w:rPr>
          <w:rFonts w:ascii="SimSun" w:hAnsi="SimSun" w:hint="eastAsia"/>
          <w:sz w:val="21"/>
        </w:rPr>
        <w:t>土耳其主要的本土工业包括：机械和设备、自动化、家用电器、纺织、食品和饮料、金属和金属制品、其他日用品和化学产品。土耳其的主要贸易伙伴包括：欧盟(德国、英国、法国、意大利、西班牙和罗马尼亚)、俄罗斯、美国、阿</w:t>
      </w:r>
      <w:r>
        <w:rPr>
          <w:rFonts w:ascii="SimSun" w:hAnsi="SimSun" w:hint="eastAsia"/>
          <w:sz w:val="21"/>
        </w:rPr>
        <w:t>拉伯联合酋长国</w:t>
      </w:r>
      <w:r w:rsidRPr="00C12ADD">
        <w:rPr>
          <w:rFonts w:ascii="SimSun" w:hAnsi="SimSun" w:hint="eastAsia"/>
          <w:sz w:val="21"/>
        </w:rPr>
        <w:t>、沙特</w:t>
      </w:r>
      <w:r>
        <w:rPr>
          <w:rFonts w:ascii="SimSun" w:hAnsi="SimSun" w:hint="eastAsia"/>
          <w:sz w:val="21"/>
        </w:rPr>
        <w:t>阿拉伯</w:t>
      </w:r>
      <w:r w:rsidRPr="00C12ADD">
        <w:rPr>
          <w:rFonts w:ascii="SimSun" w:hAnsi="SimSun" w:hint="eastAsia"/>
          <w:sz w:val="21"/>
        </w:rPr>
        <w:t>和伊拉克。</w:t>
      </w:r>
    </w:p>
    <w:p w14:paraId="79ECAEB2" w14:textId="77777777" w:rsidR="0003596D" w:rsidRPr="00AD5505" w:rsidRDefault="0003596D" w:rsidP="0003596D">
      <w:pPr>
        <w:pStyle w:val="3"/>
        <w:spacing w:before="0" w:afterLines="50" w:after="120" w:line="340" w:lineRule="atLeast"/>
        <w:rPr>
          <w:rFonts w:ascii="SimSun" w:hAnsi="SimSun"/>
          <w:sz w:val="21"/>
        </w:rPr>
      </w:pPr>
      <w:r w:rsidRPr="00AD5505">
        <w:rPr>
          <w:rFonts w:ascii="SimSun" w:hAnsi="SimSun"/>
          <w:sz w:val="21"/>
        </w:rPr>
        <w:t>2.</w:t>
      </w:r>
      <w:r w:rsidRPr="00AD5505">
        <w:rPr>
          <w:rFonts w:ascii="SimSun" w:hAnsi="SimSun"/>
          <w:sz w:val="21"/>
        </w:rPr>
        <w:tab/>
      </w:r>
      <w:r w:rsidRPr="00AD5505">
        <w:rPr>
          <w:rFonts w:ascii="SimSun" w:hAnsi="SimSun" w:hint="eastAsia"/>
          <w:sz w:val="21"/>
        </w:rPr>
        <w:t>土耳其的知识产权制度</w:t>
      </w:r>
    </w:p>
    <w:p w14:paraId="07F6CB91"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8.</w:t>
      </w:r>
      <w:r>
        <w:rPr>
          <w:rFonts w:ascii="SimSun" w:hAnsi="SimSun" w:hint="eastAsia"/>
          <w:sz w:val="21"/>
        </w:rPr>
        <w:tab/>
      </w:r>
      <w:r w:rsidRPr="00C12ADD">
        <w:rPr>
          <w:rFonts w:ascii="SimSun" w:hAnsi="SimSun" w:hint="eastAsia"/>
          <w:sz w:val="21"/>
        </w:rPr>
        <w:t>土耳其的知识产权制度完备，包括先进的立法和行政机关、23个专门的知识产权法院，执法机构(例如警察和海关)，协会制的代理制度(约1</w:t>
      </w:r>
      <w:r>
        <w:rPr>
          <w:rFonts w:ascii="SimSun" w:hAnsi="SimSun" w:hint="eastAsia"/>
          <w:sz w:val="21"/>
        </w:rPr>
        <w:t>,</w:t>
      </w:r>
      <w:r w:rsidRPr="00C12ADD">
        <w:rPr>
          <w:rFonts w:ascii="SimSun" w:hAnsi="SimSun" w:hint="eastAsia"/>
          <w:sz w:val="21"/>
        </w:rPr>
        <w:t>000个注册的知识产权代理人)和其他利益相关方。成熟完备的知识产权制度使土耳其在促进其所在地区知识产权制度发展方面，具备发挥更加积极作用的潜力。土耳其是欧盟的候选国，其知识产权立法符合欧盟要求，并同《与贸易有关的知识产权协定》完全一致。</w:t>
      </w:r>
    </w:p>
    <w:p w14:paraId="21EC388B"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9.</w:t>
      </w:r>
      <w:r>
        <w:rPr>
          <w:rFonts w:ascii="SimSun" w:hAnsi="SimSun" w:hint="eastAsia"/>
          <w:sz w:val="21"/>
        </w:rPr>
        <w:tab/>
      </w:r>
      <w:r w:rsidRPr="00C12ADD">
        <w:rPr>
          <w:rFonts w:ascii="SimSun" w:hAnsi="SimSun" w:hint="eastAsia"/>
          <w:sz w:val="21"/>
        </w:rPr>
        <w:t>关于经济表现，过去15年来，土耳其的知识产权制度发展迅速。根据WIPO发布的知识产权指标，土耳其居民提交的外观设计申请排名第四，商标申请排名第六。此外，本国居民专利申请量在过去15年内增长了约20倍。在此期间，土耳其专利申请的排名也从第45位上升至第15位。</w:t>
      </w:r>
    </w:p>
    <w:p w14:paraId="7E41EF2E"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10.</w:t>
      </w:r>
      <w:r>
        <w:rPr>
          <w:rFonts w:ascii="SimSun" w:hAnsi="SimSun" w:hint="eastAsia"/>
          <w:sz w:val="21"/>
        </w:rPr>
        <w:tab/>
      </w:r>
      <w:smartTag w:uri="urn:schemas-microsoft-com:office:smarttags" w:element="chsdate">
        <w:smartTagPr>
          <w:attr w:name="IsROCDate" w:val="False"/>
          <w:attr w:name="IsLunarDate" w:val="False"/>
          <w:attr w:name="Day" w:val="1"/>
          <w:attr w:name="Month" w:val="1"/>
          <w:attr w:name="Year" w:val="1996"/>
        </w:smartTagPr>
        <w:r w:rsidRPr="00C12ADD">
          <w:rPr>
            <w:rFonts w:ascii="SimSun" w:hAnsi="SimSun" w:hint="eastAsia"/>
            <w:sz w:val="21"/>
          </w:rPr>
          <w:t>1996年1月1日</w:t>
        </w:r>
      </w:smartTag>
      <w:r w:rsidRPr="00C12ADD">
        <w:rPr>
          <w:rFonts w:ascii="SimSun" w:hAnsi="SimSun" w:hint="eastAsia"/>
          <w:sz w:val="21"/>
        </w:rPr>
        <w:t>，土耳其成为PCT的缔约国，TPI也成为PCT受理局(以下称“</w:t>
      </w:r>
      <w:r w:rsidRPr="00C12ADD">
        <w:rPr>
          <w:rFonts w:ascii="SimSun" w:hAnsi="SimSun"/>
          <w:sz w:val="21"/>
        </w:rPr>
        <w:t>RO</w:t>
      </w:r>
      <w:r w:rsidRPr="00C12ADD">
        <w:rPr>
          <w:rFonts w:ascii="SimSun" w:hAnsi="SimSun" w:hint="eastAsia"/>
          <w:sz w:val="21"/>
        </w:rPr>
        <w:t>”)。来自土耳其的PCT申请在过去15年内增长了10倍，2014年达到802件。</w:t>
      </w:r>
    </w:p>
    <w:p w14:paraId="4281AAE0"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11.</w:t>
      </w:r>
      <w:r>
        <w:rPr>
          <w:rFonts w:ascii="SimSun" w:hAnsi="SimSun" w:hint="eastAsia"/>
          <w:sz w:val="21"/>
        </w:rPr>
        <w:tab/>
      </w:r>
      <w:r w:rsidRPr="00C12ADD">
        <w:rPr>
          <w:rFonts w:ascii="SimSun" w:hAnsi="SimSun" w:hint="eastAsia"/>
          <w:sz w:val="21"/>
        </w:rPr>
        <w:t>与知识产权申请量的增长相同，TPI的机构工作能力和知识产权制度中的其他要素都取得了显著进步。近期知识产权制度的发展和知识产权申请量的增长对及时、高品质的知识产权服务，尤其是专利授权服务的需求不断增长。本国用户的需求成为TPI现代化建设的主要驱动力。根据用户的反馈，TPI已经拥有完善的组织架构和保持其运转的现代化手段。</w:t>
      </w:r>
    </w:p>
    <w:p w14:paraId="03853443" w14:textId="77777777" w:rsidR="0003596D" w:rsidRPr="00AD5505" w:rsidRDefault="0003596D" w:rsidP="0003596D">
      <w:pPr>
        <w:pStyle w:val="3"/>
        <w:spacing w:before="0" w:afterLines="50" w:after="120" w:line="340" w:lineRule="atLeast"/>
        <w:rPr>
          <w:rFonts w:ascii="SimSun" w:hAnsi="SimSun"/>
          <w:sz w:val="21"/>
        </w:rPr>
      </w:pPr>
      <w:r w:rsidRPr="00AD5505">
        <w:rPr>
          <w:rFonts w:ascii="SimSun" w:hAnsi="SimSun"/>
          <w:sz w:val="21"/>
        </w:rPr>
        <w:t>3.</w:t>
      </w:r>
      <w:r w:rsidRPr="00AD5505">
        <w:rPr>
          <w:rFonts w:ascii="SimSun" w:hAnsi="SimSun"/>
          <w:sz w:val="21"/>
        </w:rPr>
        <w:tab/>
      </w:r>
      <w:r w:rsidRPr="00AD5505">
        <w:rPr>
          <w:rFonts w:ascii="SimSun" w:hAnsi="SimSun" w:hint="eastAsia"/>
          <w:sz w:val="21"/>
        </w:rPr>
        <w:t>创新政策与知识产权战略</w:t>
      </w:r>
    </w:p>
    <w:p w14:paraId="28329C7F"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12.</w:t>
      </w:r>
      <w:r>
        <w:rPr>
          <w:rFonts w:ascii="SimSun" w:hAnsi="SimSun" w:hint="eastAsia"/>
          <w:sz w:val="21"/>
        </w:rPr>
        <w:tab/>
      </w:r>
      <w:r w:rsidRPr="00C12ADD">
        <w:rPr>
          <w:rFonts w:ascii="SimSun" w:hAnsi="SimSun" w:hint="eastAsia"/>
          <w:sz w:val="21"/>
        </w:rPr>
        <w:t>在最高政治层面，科学技术最高委员会负责制定创新政策，主席由土耳其总理出任。2010年，第22届科学技术最高委员会会议批准的《国家科学、技术和创新战略》涵盖2011年至2016年。</w:t>
      </w:r>
    </w:p>
    <w:p w14:paraId="38AA89C8"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13.</w:t>
      </w:r>
      <w:r>
        <w:rPr>
          <w:rFonts w:ascii="SimSun" w:hAnsi="SimSun" w:hint="eastAsia"/>
          <w:sz w:val="21"/>
        </w:rPr>
        <w:tab/>
      </w:r>
      <w:r w:rsidRPr="00C12ADD">
        <w:rPr>
          <w:rFonts w:ascii="SimSun" w:hAnsi="SimSun" w:hint="eastAsia"/>
          <w:sz w:val="21"/>
        </w:rPr>
        <w:t>《国家科学、技术和创新战略》(2011-2016)旨在促进新知识和创新技术转化为产品、方法和服务以提升人的生活质量，使国家和人类受益。</w:t>
      </w:r>
    </w:p>
    <w:p w14:paraId="017488BD"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14.</w:t>
      </w:r>
      <w:r>
        <w:rPr>
          <w:rFonts w:ascii="SimSun" w:hAnsi="SimSun" w:hint="eastAsia"/>
          <w:sz w:val="21"/>
        </w:rPr>
        <w:tab/>
      </w:r>
      <w:r w:rsidRPr="00C12ADD">
        <w:rPr>
          <w:rFonts w:ascii="SimSun" w:hAnsi="SimSun" w:hint="eastAsia"/>
          <w:sz w:val="21"/>
        </w:rPr>
        <w:t>根据该创新战略，在总理领导下的土耳其高级计划委员会批准了《国家知识产权战略和行动计划2015-2018》。此战略旨在促进知识产权及专门产品的发展，通过高效、全面和受到社会认可的知识产权制度促进知识产权的保护和运用。</w:t>
      </w:r>
    </w:p>
    <w:p w14:paraId="6EAE6E49"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15.</w:t>
      </w:r>
      <w:r>
        <w:rPr>
          <w:rFonts w:ascii="SimSun" w:hAnsi="SimSun" w:hint="eastAsia"/>
          <w:sz w:val="21"/>
        </w:rPr>
        <w:tab/>
      </w:r>
      <w:r w:rsidRPr="00C12ADD">
        <w:rPr>
          <w:rFonts w:ascii="SimSun" w:hAnsi="SimSun" w:hint="eastAsia"/>
          <w:sz w:val="21"/>
        </w:rPr>
        <w:t>此项战略的目标包括：</w:t>
      </w:r>
    </w:p>
    <w:p w14:paraId="34C9C621" w14:textId="77777777" w:rsidR="0003596D" w:rsidRPr="00C12ADD" w:rsidRDefault="0003596D" w:rsidP="0003596D">
      <w:pPr>
        <w:pStyle w:val="ONUME"/>
        <w:numPr>
          <w:ilvl w:val="0"/>
          <w:numId w:val="0"/>
        </w:numPr>
        <w:overflowPunct w:val="0"/>
        <w:spacing w:afterLines="50" w:after="120" w:line="340" w:lineRule="atLeast"/>
        <w:ind w:left="567"/>
        <w:jc w:val="both"/>
        <w:rPr>
          <w:rFonts w:ascii="SimSun" w:hAnsi="SimSun"/>
          <w:sz w:val="21"/>
        </w:rPr>
      </w:pPr>
      <w:r w:rsidRPr="00C12ADD">
        <w:rPr>
          <w:rFonts w:ascii="SimSun" w:hAnsi="SimSun" w:hint="eastAsia"/>
          <w:sz w:val="21"/>
        </w:rPr>
        <w:t>-</w:t>
      </w:r>
      <w:r>
        <w:rPr>
          <w:rFonts w:ascii="SimSun" w:hAnsi="SimSun" w:hint="eastAsia"/>
          <w:sz w:val="21"/>
        </w:rPr>
        <w:tab/>
      </w:r>
      <w:r w:rsidRPr="00C12ADD">
        <w:rPr>
          <w:rFonts w:ascii="SimSun" w:hAnsi="SimSun" w:hint="eastAsia"/>
          <w:sz w:val="21"/>
        </w:rPr>
        <w:t>根据国家需要，通过提升立法和实践促进专利权高效实施；</w:t>
      </w:r>
    </w:p>
    <w:p w14:paraId="3BC2BCAD" w14:textId="77777777" w:rsidR="0003596D" w:rsidRPr="00C12ADD" w:rsidRDefault="0003596D" w:rsidP="0003596D">
      <w:pPr>
        <w:pStyle w:val="ONUME"/>
        <w:numPr>
          <w:ilvl w:val="0"/>
          <w:numId w:val="0"/>
        </w:numPr>
        <w:overflowPunct w:val="0"/>
        <w:spacing w:afterLines="50" w:after="120" w:line="340" w:lineRule="atLeast"/>
        <w:ind w:left="567"/>
        <w:jc w:val="both"/>
        <w:rPr>
          <w:rFonts w:ascii="SimSun" w:hAnsi="SimSun"/>
          <w:sz w:val="21"/>
        </w:rPr>
      </w:pPr>
      <w:r w:rsidRPr="00C12ADD">
        <w:rPr>
          <w:rFonts w:ascii="SimSun" w:hAnsi="SimSun" w:hint="eastAsia"/>
          <w:sz w:val="21"/>
        </w:rPr>
        <w:t>-</w:t>
      </w:r>
      <w:r>
        <w:rPr>
          <w:rFonts w:ascii="SimSun" w:hAnsi="SimSun" w:hint="eastAsia"/>
          <w:sz w:val="21"/>
        </w:rPr>
        <w:tab/>
      </w:r>
      <w:r w:rsidRPr="00C12ADD">
        <w:rPr>
          <w:rFonts w:ascii="SimSun" w:hAnsi="SimSun" w:hint="eastAsia"/>
          <w:sz w:val="21"/>
        </w:rPr>
        <w:t>高效地保护和管理知识产权，在相关部门尤其是司法、海关、警察部门培养具有较强工作能力的人员和机构；</w:t>
      </w:r>
    </w:p>
    <w:p w14:paraId="38CD06C6" w14:textId="77777777" w:rsidR="0003596D" w:rsidRPr="00C12ADD" w:rsidRDefault="0003596D" w:rsidP="0003596D">
      <w:pPr>
        <w:pStyle w:val="ONUME"/>
        <w:numPr>
          <w:ilvl w:val="0"/>
          <w:numId w:val="0"/>
        </w:numPr>
        <w:overflowPunct w:val="0"/>
        <w:spacing w:afterLines="50" w:after="120" w:line="340" w:lineRule="atLeast"/>
        <w:ind w:left="567"/>
        <w:jc w:val="both"/>
        <w:rPr>
          <w:rFonts w:ascii="SimSun" w:hAnsi="SimSun"/>
          <w:sz w:val="21"/>
        </w:rPr>
      </w:pPr>
      <w:r w:rsidRPr="00C12ADD">
        <w:rPr>
          <w:rFonts w:ascii="SimSun" w:hAnsi="SimSun" w:hint="eastAsia"/>
          <w:sz w:val="21"/>
        </w:rPr>
        <w:t>-</w:t>
      </w:r>
      <w:r>
        <w:rPr>
          <w:rFonts w:ascii="SimSun" w:hAnsi="SimSun" w:hint="eastAsia"/>
          <w:sz w:val="21"/>
        </w:rPr>
        <w:tab/>
      </w:r>
      <w:r w:rsidRPr="00C12ADD">
        <w:rPr>
          <w:rFonts w:ascii="SimSun" w:hAnsi="SimSun" w:hint="eastAsia"/>
          <w:sz w:val="21"/>
        </w:rPr>
        <w:t>通过促进市场对知识产权转化价值的认识和基础设施的改善，提升知识产权商业化的效率；</w:t>
      </w:r>
    </w:p>
    <w:p w14:paraId="2C89B02C" w14:textId="77777777" w:rsidR="0003596D" w:rsidRPr="00C12ADD" w:rsidRDefault="0003596D" w:rsidP="0003596D">
      <w:pPr>
        <w:pStyle w:val="ONUME"/>
        <w:numPr>
          <w:ilvl w:val="0"/>
          <w:numId w:val="0"/>
        </w:numPr>
        <w:overflowPunct w:val="0"/>
        <w:spacing w:afterLines="50" w:after="120" w:line="340" w:lineRule="atLeast"/>
        <w:ind w:left="567"/>
        <w:jc w:val="both"/>
        <w:rPr>
          <w:rFonts w:ascii="SimSun" w:hAnsi="SimSun"/>
          <w:sz w:val="21"/>
        </w:rPr>
      </w:pPr>
      <w:r w:rsidRPr="00C12ADD">
        <w:rPr>
          <w:rFonts w:ascii="SimSun" w:hAnsi="SimSun" w:hint="eastAsia"/>
          <w:sz w:val="21"/>
        </w:rPr>
        <w:t>-</w:t>
      </w:r>
      <w:r>
        <w:rPr>
          <w:rFonts w:ascii="SimSun" w:hAnsi="SimSun" w:hint="eastAsia"/>
          <w:sz w:val="21"/>
        </w:rPr>
        <w:tab/>
      </w:r>
      <w:r w:rsidRPr="00C12ADD">
        <w:rPr>
          <w:rFonts w:ascii="SimSun" w:hAnsi="SimSun" w:hint="eastAsia"/>
          <w:sz w:val="21"/>
        </w:rPr>
        <w:t>提高公众对知识产权制度的认识，致力于实现构建更加崇尚知识的社会的目标。</w:t>
      </w:r>
    </w:p>
    <w:p w14:paraId="39386472"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lastRenderedPageBreak/>
        <w:t>16.</w:t>
      </w:r>
      <w:r>
        <w:rPr>
          <w:rFonts w:ascii="SimSun" w:hAnsi="SimSun" w:hint="eastAsia"/>
          <w:sz w:val="21"/>
        </w:rPr>
        <w:tab/>
      </w:r>
      <w:r w:rsidRPr="00C12ADD">
        <w:rPr>
          <w:rFonts w:ascii="SimSun" w:hAnsi="SimSun" w:hint="eastAsia"/>
          <w:sz w:val="21"/>
        </w:rPr>
        <w:t>除了TPI完善的组织机构，还有其他因素也在为达成战略设定的目标发挥作用。信息和文献部门在相关省份为知识产权制度的用户和潜在用户提供咨询。目前土耳其拥有93个这样的部门，分布在不同省份，几乎遍布全国。它们通常设立在各省的大学、工贸社团、高技术工业区或开发机构。</w:t>
      </w:r>
    </w:p>
    <w:p w14:paraId="437248CC"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17.</w:t>
      </w:r>
      <w:r>
        <w:rPr>
          <w:rFonts w:ascii="SimSun" w:hAnsi="SimSun" w:hint="eastAsia"/>
          <w:sz w:val="21"/>
        </w:rPr>
        <w:tab/>
      </w:r>
      <w:r w:rsidRPr="00C12ADD">
        <w:rPr>
          <w:rFonts w:ascii="SimSun" w:hAnsi="SimSun" w:hint="eastAsia"/>
          <w:sz w:val="21"/>
        </w:rPr>
        <w:t>信息和文献部门的地理分布如下图所示。这些部门与TPI有着有机的联系，其人员由TPI进行培训，有关知识产权的文献也由TPI提供。</w:t>
      </w:r>
    </w:p>
    <w:p w14:paraId="125F9CB8" w14:textId="77777777" w:rsidR="0003596D" w:rsidRPr="00C12ADD" w:rsidRDefault="0003596D" w:rsidP="0003596D">
      <w:pPr>
        <w:pStyle w:val="ONUME"/>
        <w:numPr>
          <w:ilvl w:val="0"/>
          <w:numId w:val="0"/>
        </w:numPr>
        <w:jc w:val="center"/>
        <w:rPr>
          <w:rFonts w:ascii="SimSun" w:hAnsi="SimSun"/>
          <w:sz w:val="21"/>
        </w:rPr>
      </w:pPr>
      <w:r w:rsidRPr="00B66487">
        <w:rPr>
          <w:rFonts w:ascii="SimSun" w:hAnsi="SimSun"/>
          <w:b/>
          <w:noProof/>
          <w:color w:val="FF0000"/>
          <w:sz w:val="24"/>
          <w:szCs w:val="24"/>
        </w:rPr>
        <w:drawing>
          <wp:inline distT="0" distB="0" distL="0" distR="0" wp14:anchorId="124C2551" wp14:editId="0E405A56">
            <wp:extent cx="4982210" cy="1992630"/>
            <wp:effectExtent l="0" t="0" r="8890" b="7620"/>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b="28297"/>
                    <a:stretch>
                      <a:fillRect/>
                    </a:stretch>
                  </pic:blipFill>
                  <pic:spPr bwMode="auto">
                    <a:xfrm>
                      <a:off x="0" y="0"/>
                      <a:ext cx="4982210" cy="1992630"/>
                    </a:xfrm>
                    <a:prstGeom prst="rect">
                      <a:avLst/>
                    </a:prstGeom>
                    <a:noFill/>
                    <a:ln>
                      <a:noFill/>
                    </a:ln>
                  </pic:spPr>
                </pic:pic>
              </a:graphicData>
            </a:graphic>
          </wp:inline>
        </w:drawing>
      </w:r>
    </w:p>
    <w:tbl>
      <w:tblPr>
        <w:tblW w:w="0" w:type="auto"/>
        <w:jc w:val="center"/>
        <w:tblLook w:val="00A0" w:firstRow="1" w:lastRow="0" w:firstColumn="1" w:lastColumn="0" w:noHBand="0" w:noVBand="0"/>
      </w:tblPr>
      <w:tblGrid>
        <w:gridCol w:w="534"/>
        <w:gridCol w:w="3685"/>
      </w:tblGrid>
      <w:tr w:rsidR="0003596D" w:rsidRPr="00D625FA" w14:paraId="34CA9F12" w14:textId="77777777">
        <w:trPr>
          <w:jc w:val="center"/>
        </w:trPr>
        <w:tc>
          <w:tcPr>
            <w:tcW w:w="534" w:type="dxa"/>
            <w:vAlign w:val="center"/>
          </w:tcPr>
          <w:p w14:paraId="790BF3D1" w14:textId="77777777" w:rsidR="0003596D" w:rsidRPr="00D625FA" w:rsidRDefault="0003596D" w:rsidP="0003596D">
            <w:pPr>
              <w:pStyle w:val="ONUME"/>
              <w:keepNext/>
              <w:numPr>
                <w:ilvl w:val="0"/>
                <w:numId w:val="0"/>
              </w:numPr>
              <w:spacing w:after="0"/>
              <w:rPr>
                <w:rFonts w:ascii="SimSun" w:hAnsi="SimSun"/>
                <w:sz w:val="21"/>
                <w:lang w:val="tr-TR"/>
              </w:rPr>
            </w:pPr>
            <w:r w:rsidRPr="00D625FA">
              <w:rPr>
                <w:rFonts w:ascii="SimSun" w:hAnsi="SimSun" w:hint="eastAsia"/>
                <w:noProof/>
                <w:sz w:val="21"/>
              </w:rPr>
              <w:drawing>
                <wp:inline distT="0" distB="0" distL="0" distR="0" wp14:anchorId="55D65AC6" wp14:editId="1B654D5A">
                  <wp:extent cx="151130" cy="201930"/>
                  <wp:effectExtent l="0" t="0" r="1270" b="7620"/>
                  <wp:docPr id="1" name="Picture 43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0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1130" cy="201930"/>
                          </a:xfrm>
                          <a:prstGeom prst="rect">
                            <a:avLst/>
                          </a:prstGeom>
                          <a:noFill/>
                          <a:ln>
                            <a:noFill/>
                          </a:ln>
                        </pic:spPr>
                      </pic:pic>
                    </a:graphicData>
                  </a:graphic>
                </wp:inline>
              </w:drawing>
            </w:r>
          </w:p>
        </w:tc>
        <w:tc>
          <w:tcPr>
            <w:tcW w:w="3685" w:type="dxa"/>
            <w:vAlign w:val="center"/>
          </w:tcPr>
          <w:p w14:paraId="5A9582E0" w14:textId="77777777" w:rsidR="0003596D" w:rsidRPr="00D625FA" w:rsidRDefault="0003596D" w:rsidP="0003596D">
            <w:pPr>
              <w:pStyle w:val="ONUME"/>
              <w:keepNext/>
              <w:numPr>
                <w:ilvl w:val="0"/>
                <w:numId w:val="0"/>
              </w:numPr>
              <w:spacing w:after="0"/>
              <w:rPr>
                <w:rFonts w:ascii="SimSun" w:hAnsi="SimSun"/>
                <w:sz w:val="21"/>
                <w:szCs w:val="18"/>
                <w:lang w:val="tr-TR"/>
              </w:rPr>
            </w:pPr>
            <w:r w:rsidRPr="00D625FA">
              <w:rPr>
                <w:rFonts w:ascii="SimSun" w:hAnsi="SimSun" w:hint="eastAsia"/>
                <w:sz w:val="21"/>
                <w:szCs w:val="18"/>
                <w:lang w:val="tr-TR"/>
              </w:rPr>
              <w:t>大学</w:t>
            </w:r>
          </w:p>
        </w:tc>
      </w:tr>
      <w:tr w:rsidR="0003596D" w:rsidRPr="00D625FA" w14:paraId="6118BD0C" w14:textId="77777777">
        <w:trPr>
          <w:jc w:val="center"/>
        </w:trPr>
        <w:tc>
          <w:tcPr>
            <w:tcW w:w="534" w:type="dxa"/>
            <w:vAlign w:val="center"/>
          </w:tcPr>
          <w:p w14:paraId="5C454B41" w14:textId="77777777" w:rsidR="0003596D" w:rsidRPr="00D625FA" w:rsidRDefault="0003596D" w:rsidP="0003596D">
            <w:pPr>
              <w:pStyle w:val="ONUME"/>
              <w:keepNext/>
              <w:numPr>
                <w:ilvl w:val="0"/>
                <w:numId w:val="0"/>
              </w:numPr>
              <w:spacing w:after="0"/>
              <w:rPr>
                <w:rFonts w:ascii="SimSun" w:hAnsi="SimSun"/>
                <w:sz w:val="21"/>
                <w:lang w:val="tr-TR"/>
              </w:rPr>
            </w:pPr>
            <w:r w:rsidRPr="00D625FA">
              <w:rPr>
                <w:rFonts w:ascii="SimSun" w:hAnsi="SimSun" w:hint="eastAsia"/>
                <w:noProof/>
                <w:sz w:val="21"/>
              </w:rPr>
              <w:drawing>
                <wp:inline distT="0" distB="0" distL="0" distR="0" wp14:anchorId="18552CFF" wp14:editId="16ABE810">
                  <wp:extent cx="144780" cy="182880"/>
                  <wp:effectExtent l="0" t="0" r="7620" b="7620"/>
                  <wp:docPr id="5" name="Picture 43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0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4780" cy="182880"/>
                          </a:xfrm>
                          <a:prstGeom prst="rect">
                            <a:avLst/>
                          </a:prstGeom>
                          <a:noFill/>
                          <a:ln>
                            <a:noFill/>
                          </a:ln>
                        </pic:spPr>
                      </pic:pic>
                    </a:graphicData>
                  </a:graphic>
                </wp:inline>
              </w:drawing>
            </w:r>
          </w:p>
        </w:tc>
        <w:tc>
          <w:tcPr>
            <w:tcW w:w="3685" w:type="dxa"/>
            <w:vAlign w:val="center"/>
          </w:tcPr>
          <w:p w14:paraId="6964F505" w14:textId="77777777" w:rsidR="0003596D" w:rsidRPr="00D625FA" w:rsidRDefault="0003596D" w:rsidP="0003596D">
            <w:pPr>
              <w:pStyle w:val="ONUME"/>
              <w:keepNext/>
              <w:numPr>
                <w:ilvl w:val="0"/>
                <w:numId w:val="0"/>
              </w:numPr>
              <w:spacing w:after="0"/>
              <w:rPr>
                <w:rFonts w:ascii="SimSun" w:hAnsi="SimSun"/>
                <w:sz w:val="21"/>
                <w:szCs w:val="18"/>
                <w:lang w:val="tr-TR"/>
              </w:rPr>
            </w:pPr>
            <w:r w:rsidRPr="00D625FA">
              <w:rPr>
                <w:rFonts w:ascii="SimSun" w:hAnsi="SimSun" w:hint="eastAsia"/>
                <w:sz w:val="21"/>
                <w:szCs w:val="18"/>
                <w:lang w:val="tr-TR"/>
              </w:rPr>
              <w:t>工贸社团</w:t>
            </w:r>
          </w:p>
        </w:tc>
      </w:tr>
      <w:tr w:rsidR="0003596D" w:rsidRPr="00D625FA" w14:paraId="36C74DF4" w14:textId="77777777">
        <w:trPr>
          <w:jc w:val="center"/>
        </w:trPr>
        <w:tc>
          <w:tcPr>
            <w:tcW w:w="534" w:type="dxa"/>
            <w:vAlign w:val="center"/>
          </w:tcPr>
          <w:p w14:paraId="0D195559" w14:textId="77777777" w:rsidR="0003596D" w:rsidRPr="00D625FA" w:rsidRDefault="0003596D" w:rsidP="0003596D">
            <w:pPr>
              <w:pStyle w:val="ONUME"/>
              <w:keepNext/>
              <w:numPr>
                <w:ilvl w:val="0"/>
                <w:numId w:val="0"/>
              </w:numPr>
              <w:spacing w:after="0"/>
              <w:rPr>
                <w:rFonts w:ascii="SimSun" w:hAnsi="SimSun"/>
                <w:sz w:val="21"/>
                <w:lang w:val="tr-TR"/>
              </w:rPr>
            </w:pPr>
            <w:r w:rsidRPr="00D625FA">
              <w:rPr>
                <w:rFonts w:ascii="SimSun" w:hAnsi="SimSun" w:hint="eastAsia"/>
                <w:noProof/>
                <w:sz w:val="21"/>
              </w:rPr>
              <w:drawing>
                <wp:inline distT="0" distB="0" distL="0" distR="0" wp14:anchorId="5BF274D8" wp14:editId="7F7963CC">
                  <wp:extent cx="144780" cy="201930"/>
                  <wp:effectExtent l="0" t="0" r="7620" b="7620"/>
                  <wp:docPr id="6" name="Picture 43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4780" cy="201930"/>
                          </a:xfrm>
                          <a:prstGeom prst="rect">
                            <a:avLst/>
                          </a:prstGeom>
                          <a:noFill/>
                          <a:ln>
                            <a:noFill/>
                          </a:ln>
                        </pic:spPr>
                      </pic:pic>
                    </a:graphicData>
                  </a:graphic>
                </wp:inline>
              </w:drawing>
            </w:r>
          </w:p>
        </w:tc>
        <w:tc>
          <w:tcPr>
            <w:tcW w:w="3685" w:type="dxa"/>
            <w:vAlign w:val="center"/>
          </w:tcPr>
          <w:p w14:paraId="1FEBDE99" w14:textId="77777777" w:rsidR="0003596D" w:rsidRPr="00D625FA" w:rsidRDefault="0003596D" w:rsidP="0003596D">
            <w:pPr>
              <w:pStyle w:val="ONUME"/>
              <w:keepNext/>
              <w:numPr>
                <w:ilvl w:val="0"/>
                <w:numId w:val="0"/>
              </w:numPr>
              <w:spacing w:after="0"/>
              <w:rPr>
                <w:rFonts w:ascii="SimSun" w:hAnsi="SimSun"/>
                <w:sz w:val="21"/>
                <w:szCs w:val="18"/>
                <w:lang w:val="tr-TR"/>
              </w:rPr>
            </w:pPr>
            <w:r w:rsidRPr="00D625FA">
              <w:rPr>
                <w:rFonts w:ascii="SimSun" w:hAnsi="SimSun" w:hint="eastAsia"/>
                <w:sz w:val="21"/>
                <w:szCs w:val="18"/>
                <w:lang w:val="tr-TR"/>
              </w:rPr>
              <w:t>高新技术工业区</w:t>
            </w:r>
          </w:p>
        </w:tc>
      </w:tr>
      <w:tr w:rsidR="0003596D" w:rsidRPr="00D625FA" w14:paraId="0C5F298D" w14:textId="77777777">
        <w:trPr>
          <w:jc w:val="center"/>
        </w:trPr>
        <w:tc>
          <w:tcPr>
            <w:tcW w:w="534" w:type="dxa"/>
            <w:vAlign w:val="center"/>
          </w:tcPr>
          <w:p w14:paraId="1706503A" w14:textId="77777777" w:rsidR="0003596D" w:rsidRPr="00D625FA" w:rsidRDefault="0003596D" w:rsidP="0003596D">
            <w:pPr>
              <w:pStyle w:val="ONUME"/>
              <w:numPr>
                <w:ilvl w:val="0"/>
                <w:numId w:val="0"/>
              </w:numPr>
              <w:spacing w:after="0"/>
              <w:rPr>
                <w:rFonts w:ascii="SimSun" w:hAnsi="SimSun"/>
                <w:sz w:val="21"/>
                <w:lang w:val="tr-TR"/>
              </w:rPr>
            </w:pPr>
            <w:r w:rsidRPr="00D625FA">
              <w:rPr>
                <w:rFonts w:ascii="SimSun" w:hAnsi="SimSun" w:hint="eastAsia"/>
                <w:noProof/>
                <w:sz w:val="21"/>
              </w:rPr>
              <w:drawing>
                <wp:inline distT="0" distB="0" distL="0" distR="0" wp14:anchorId="6EF68770" wp14:editId="02B6B6F9">
                  <wp:extent cx="144780" cy="195580"/>
                  <wp:effectExtent l="0" t="0" r="7620" b="0"/>
                  <wp:docPr id="7" name="Picture 43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4780" cy="195580"/>
                          </a:xfrm>
                          <a:prstGeom prst="rect">
                            <a:avLst/>
                          </a:prstGeom>
                          <a:noFill/>
                          <a:ln>
                            <a:noFill/>
                          </a:ln>
                        </pic:spPr>
                      </pic:pic>
                    </a:graphicData>
                  </a:graphic>
                </wp:inline>
              </w:drawing>
            </w:r>
          </w:p>
        </w:tc>
        <w:tc>
          <w:tcPr>
            <w:tcW w:w="3685" w:type="dxa"/>
            <w:vAlign w:val="center"/>
          </w:tcPr>
          <w:p w14:paraId="68407897" w14:textId="77777777" w:rsidR="0003596D" w:rsidRPr="00D625FA" w:rsidRDefault="0003596D" w:rsidP="0003596D">
            <w:pPr>
              <w:pStyle w:val="ONUME"/>
              <w:numPr>
                <w:ilvl w:val="0"/>
                <w:numId w:val="0"/>
              </w:numPr>
              <w:spacing w:after="0"/>
              <w:rPr>
                <w:rFonts w:ascii="SimSun" w:hAnsi="SimSun"/>
                <w:sz w:val="21"/>
                <w:szCs w:val="18"/>
                <w:lang w:val="tr-TR"/>
              </w:rPr>
            </w:pPr>
            <w:r w:rsidRPr="00D625FA">
              <w:rPr>
                <w:rFonts w:ascii="SimSun" w:hAnsi="SimSun" w:hint="eastAsia"/>
                <w:sz w:val="21"/>
                <w:szCs w:val="18"/>
                <w:lang w:val="tr-TR"/>
              </w:rPr>
              <w:t>开发机构</w:t>
            </w:r>
          </w:p>
        </w:tc>
      </w:tr>
      <w:tr w:rsidR="0003596D" w:rsidRPr="00D625FA" w14:paraId="094536ED" w14:textId="77777777">
        <w:trPr>
          <w:jc w:val="center"/>
        </w:trPr>
        <w:tc>
          <w:tcPr>
            <w:tcW w:w="534" w:type="dxa"/>
            <w:vAlign w:val="center"/>
          </w:tcPr>
          <w:p w14:paraId="39C9C0E4" w14:textId="77777777" w:rsidR="0003596D" w:rsidRPr="00D625FA" w:rsidRDefault="0003596D" w:rsidP="0003596D">
            <w:pPr>
              <w:pStyle w:val="ONUME"/>
              <w:numPr>
                <w:ilvl w:val="0"/>
                <w:numId w:val="0"/>
              </w:numPr>
              <w:spacing w:after="0"/>
              <w:rPr>
                <w:rFonts w:ascii="SimSun" w:hAnsi="SimSun"/>
                <w:noProof/>
                <w:sz w:val="21"/>
              </w:rPr>
            </w:pPr>
          </w:p>
        </w:tc>
        <w:tc>
          <w:tcPr>
            <w:tcW w:w="3685" w:type="dxa"/>
            <w:vAlign w:val="center"/>
          </w:tcPr>
          <w:p w14:paraId="0BF9CD4A" w14:textId="77777777" w:rsidR="0003596D" w:rsidRPr="00D625FA" w:rsidRDefault="0003596D" w:rsidP="0003596D">
            <w:pPr>
              <w:pStyle w:val="ONUME"/>
              <w:numPr>
                <w:ilvl w:val="0"/>
                <w:numId w:val="0"/>
              </w:numPr>
              <w:spacing w:after="0"/>
              <w:rPr>
                <w:rFonts w:ascii="SimSun" w:hAnsi="SimSun"/>
                <w:sz w:val="21"/>
                <w:szCs w:val="18"/>
                <w:lang w:val="tr-TR"/>
              </w:rPr>
            </w:pPr>
          </w:p>
        </w:tc>
      </w:tr>
    </w:tbl>
    <w:p w14:paraId="3F58C790"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18.</w:t>
      </w:r>
      <w:r>
        <w:rPr>
          <w:rFonts w:ascii="SimSun" w:hAnsi="SimSun" w:hint="eastAsia"/>
          <w:sz w:val="21"/>
        </w:rPr>
        <w:tab/>
      </w:r>
      <w:r w:rsidRPr="00C12ADD">
        <w:rPr>
          <w:rFonts w:ascii="SimSun" w:hAnsi="SimSun" w:hint="eastAsia"/>
          <w:sz w:val="21"/>
        </w:rPr>
        <w:t>此外，遍布土耳其81个城市的科学、工业和技术部的分支机构也有知识产权代表负责提供知识产权问题咨询。这些代表也由TPI进行培训。</w:t>
      </w:r>
    </w:p>
    <w:p w14:paraId="4BECB242"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19.</w:t>
      </w:r>
      <w:r>
        <w:rPr>
          <w:rFonts w:ascii="SimSun" w:hAnsi="SimSun" w:hint="eastAsia"/>
          <w:sz w:val="21"/>
        </w:rPr>
        <w:tab/>
      </w:r>
      <w:r w:rsidRPr="00C12ADD">
        <w:rPr>
          <w:rFonts w:ascii="SimSun" w:hAnsi="SimSun" w:hint="eastAsia"/>
          <w:sz w:val="21"/>
        </w:rPr>
        <w:t>土耳其也是欧洲专利网(</w:t>
      </w:r>
      <w:r w:rsidRPr="00C12ADD">
        <w:rPr>
          <w:rFonts w:ascii="SimSun" w:hAnsi="SimSun"/>
          <w:sz w:val="21"/>
        </w:rPr>
        <w:t>EPN</w:t>
      </w:r>
      <w:r w:rsidRPr="00C12ADD">
        <w:rPr>
          <w:rFonts w:ascii="SimSun" w:hAnsi="SimSun" w:hint="eastAsia"/>
          <w:sz w:val="21"/>
        </w:rPr>
        <w:t>)的成员国家，后者旨在通过双边或多边活动来加强欧洲专利体系建设。欧洲专利网也为各国的专利审查员提供了一个相互交流专利问题的平台。</w:t>
      </w:r>
    </w:p>
    <w:p w14:paraId="527F6ABD"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20.</w:t>
      </w:r>
      <w:r>
        <w:rPr>
          <w:rFonts w:ascii="SimSun" w:hAnsi="SimSun" w:hint="eastAsia"/>
          <w:sz w:val="21"/>
        </w:rPr>
        <w:tab/>
      </w:r>
      <w:r w:rsidRPr="00C12ADD">
        <w:rPr>
          <w:rFonts w:ascii="SimSun" w:hAnsi="SimSun" w:hint="eastAsia"/>
          <w:sz w:val="21"/>
        </w:rPr>
        <w:t>TPI管理着一个促进专利商业化实施的网上技术交易平台，该平台对本国和外国的专利权人均开放。</w:t>
      </w:r>
    </w:p>
    <w:p w14:paraId="7D2EA98D"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21.</w:t>
      </w:r>
      <w:r>
        <w:rPr>
          <w:rFonts w:ascii="SimSun" w:hAnsi="SimSun" w:hint="eastAsia"/>
          <w:sz w:val="21"/>
        </w:rPr>
        <w:tab/>
      </w:r>
      <w:r w:rsidRPr="00C12ADD">
        <w:rPr>
          <w:rFonts w:ascii="SimSun" w:hAnsi="SimSun" w:hint="eastAsia"/>
          <w:sz w:val="21"/>
        </w:rPr>
        <w:t>TPI作为知识和工业产权国家协调委员会的秘书处，同时也是国家改善投资环境协调委员会下属的知识产权和研发委员会的主席单位。</w:t>
      </w:r>
    </w:p>
    <w:p w14:paraId="022B7EB6" w14:textId="77777777" w:rsidR="0003596D" w:rsidRPr="00AD5505" w:rsidRDefault="0003596D" w:rsidP="0003596D">
      <w:pPr>
        <w:pStyle w:val="1"/>
        <w:spacing w:beforeLines="100" w:afterLines="50" w:after="120" w:line="340" w:lineRule="atLeast"/>
        <w:rPr>
          <w:rFonts w:ascii="SimHei" w:eastAsia="SimHei" w:hAnsi="SimHei"/>
          <w:b w:val="0"/>
          <w:sz w:val="21"/>
        </w:rPr>
      </w:pPr>
      <w:r w:rsidRPr="00AD5505">
        <w:rPr>
          <w:rFonts w:ascii="SimHei" w:eastAsia="SimHei" w:hAnsi="SimHei" w:hint="eastAsia"/>
          <w:b w:val="0"/>
          <w:sz w:val="21"/>
        </w:rPr>
        <w:t>三、TPI作为PCT国际检索和初步审查单位</w:t>
      </w:r>
    </w:p>
    <w:p w14:paraId="59A8C297" w14:textId="77777777" w:rsidR="0003596D" w:rsidRPr="00AD5505" w:rsidRDefault="0003596D" w:rsidP="0003596D">
      <w:pPr>
        <w:pStyle w:val="ONUME"/>
        <w:numPr>
          <w:ilvl w:val="0"/>
          <w:numId w:val="0"/>
        </w:numPr>
        <w:overflowPunct w:val="0"/>
        <w:spacing w:afterLines="50" w:after="120" w:line="340" w:lineRule="atLeast"/>
        <w:jc w:val="both"/>
        <w:rPr>
          <w:rFonts w:ascii="SimSun" w:hAnsi="SimSun"/>
          <w:sz w:val="21"/>
        </w:rPr>
      </w:pPr>
      <w:r w:rsidRPr="00AD5505">
        <w:rPr>
          <w:rFonts w:ascii="SimSun" w:hAnsi="SimSun" w:hint="eastAsia"/>
          <w:sz w:val="21"/>
        </w:rPr>
        <w:t>22.</w:t>
      </w:r>
      <w:r>
        <w:rPr>
          <w:rFonts w:ascii="SimSun" w:hAnsi="SimSun" w:hint="eastAsia"/>
          <w:sz w:val="21"/>
        </w:rPr>
        <w:tab/>
      </w:r>
      <w:r w:rsidRPr="00AD5505">
        <w:rPr>
          <w:rFonts w:ascii="SimSun" w:hAnsi="SimSun" w:hint="eastAsia"/>
          <w:sz w:val="21"/>
        </w:rPr>
        <w:t>近年来，PCT申请量稳步增长，2014年申请量为214,500件，不仅比2013年增长了4.5%，更标志着连续五年的增长。与PCT申请量一起增长的是检索和审查的工作量也在逐年增加。为了满足检索和审查工作量日益增长的需求，</w:t>
      </w:r>
      <w:r w:rsidRPr="00AD5505">
        <w:rPr>
          <w:rFonts w:ascii="SimSun" w:hAnsi="SimSun"/>
          <w:sz w:val="21"/>
        </w:rPr>
        <w:t>ISA/IPEA</w:t>
      </w:r>
      <w:r w:rsidRPr="00AD5505">
        <w:rPr>
          <w:rFonts w:ascii="SimSun" w:hAnsi="SimSun" w:hint="eastAsia"/>
          <w:sz w:val="21"/>
        </w:rPr>
        <w:t>的数量也不可避免地在增加。随着新</w:t>
      </w:r>
      <w:r w:rsidRPr="00AD5505">
        <w:rPr>
          <w:rFonts w:ascii="SimSun" w:hAnsi="SimSun"/>
          <w:sz w:val="21"/>
        </w:rPr>
        <w:t>ISA/IPEA</w:t>
      </w:r>
      <w:r w:rsidRPr="00AD5505">
        <w:rPr>
          <w:rFonts w:ascii="SimSun" w:hAnsi="SimSun" w:hint="eastAsia"/>
          <w:sz w:val="21"/>
        </w:rPr>
        <w:t>的出现，不同专利局之间可以通过合作项目来共同分担任务，以此确保</w:t>
      </w:r>
      <w:r w:rsidRPr="00AD5505">
        <w:rPr>
          <w:rFonts w:ascii="SimSun" w:hAnsi="SimSun"/>
          <w:sz w:val="21"/>
        </w:rPr>
        <w:t>ISA/IPEA</w:t>
      </w:r>
      <w:r w:rsidRPr="00AD5505">
        <w:rPr>
          <w:rFonts w:ascii="SimSun" w:hAnsi="SimSun" w:hint="eastAsia"/>
          <w:sz w:val="21"/>
        </w:rPr>
        <w:t>能及时地、更高质量地完成相关工作。TPI具有丰富的检索和审查资源，愿意为分担上述工作量作出贡献。</w:t>
      </w:r>
    </w:p>
    <w:p w14:paraId="3A3DF6B8"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23.</w:t>
      </w:r>
      <w:r>
        <w:rPr>
          <w:rFonts w:ascii="SimSun" w:hAnsi="SimSun" w:hint="eastAsia"/>
          <w:sz w:val="21"/>
        </w:rPr>
        <w:tab/>
      </w:r>
      <w:r w:rsidRPr="00C12ADD">
        <w:rPr>
          <w:rFonts w:ascii="SimSun" w:hAnsi="SimSun" w:hint="eastAsia"/>
          <w:sz w:val="21"/>
        </w:rPr>
        <w:t>另外，来自土耳其的PCT申请量的增长也需要TPI能够提供满足国际标准的服务。因此，土耳其当地用户就可以从TPI作为</w:t>
      </w:r>
      <w:r w:rsidRPr="00C12ADD">
        <w:rPr>
          <w:rFonts w:ascii="SimSun" w:hAnsi="SimSun"/>
          <w:sz w:val="21"/>
        </w:rPr>
        <w:t>ISA/IPEA</w:t>
      </w:r>
      <w:r w:rsidRPr="00C12ADD">
        <w:rPr>
          <w:rFonts w:ascii="SimSun" w:hAnsi="SimSun" w:hint="eastAsia"/>
          <w:sz w:val="21"/>
        </w:rPr>
        <w:t>的服务中受益，这些用户还能与TPI互动，提升专利制度在国家和国际层面的实施效果。</w:t>
      </w:r>
    </w:p>
    <w:p w14:paraId="762ED5D8"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lastRenderedPageBreak/>
        <w:t>24.</w:t>
      </w:r>
      <w:r>
        <w:rPr>
          <w:rFonts w:ascii="SimSun" w:hAnsi="SimSun" w:hint="eastAsia"/>
          <w:sz w:val="21"/>
        </w:rPr>
        <w:tab/>
      </w:r>
      <w:r w:rsidRPr="00C12ADD">
        <w:rPr>
          <w:rFonts w:ascii="SimSun" w:hAnsi="SimSun" w:hint="eastAsia"/>
          <w:sz w:val="21"/>
        </w:rPr>
        <w:t>指定TPI作为</w:t>
      </w:r>
      <w:r w:rsidRPr="00C12ADD">
        <w:rPr>
          <w:rFonts w:ascii="SimSun" w:hAnsi="SimSun"/>
          <w:sz w:val="21"/>
        </w:rPr>
        <w:t>ISA/IPEA</w:t>
      </w:r>
      <w:r w:rsidRPr="00C12ADD">
        <w:rPr>
          <w:rFonts w:ascii="SimSun" w:hAnsi="SimSun" w:hint="eastAsia"/>
          <w:sz w:val="21"/>
        </w:rPr>
        <w:t>不仅能满足本地连续增长的PCT检索和初步审查工作需要，而且能进一步增进土耳其人对PCT体系的了解，使土耳其申请人的PCT申请量进一步增长。</w:t>
      </w:r>
    </w:p>
    <w:p w14:paraId="7DCEB9F9"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25.</w:t>
      </w:r>
      <w:r>
        <w:rPr>
          <w:rFonts w:ascii="SimSun" w:hAnsi="SimSun" w:hint="eastAsia"/>
          <w:sz w:val="21"/>
        </w:rPr>
        <w:tab/>
      </w:r>
      <w:r w:rsidRPr="00C12ADD">
        <w:rPr>
          <w:rFonts w:ascii="SimSun" w:hAnsi="SimSun" w:hint="eastAsia"/>
          <w:sz w:val="21"/>
        </w:rPr>
        <w:t>因具有地处三大洲交汇处的独特地理位置，TPI可以承担起在大洲间传递知识产权知识和信息的桥梁作用。尤其是，在</w:t>
      </w:r>
      <w:r w:rsidRPr="00AD5505">
        <w:rPr>
          <w:rFonts w:ascii="SimSun" w:hAnsi="SimSun" w:hint="eastAsia"/>
          <w:sz w:val="21"/>
        </w:rPr>
        <w:t>巴尔干半岛</w:t>
      </w:r>
      <w:r w:rsidRPr="00C12ADD">
        <w:rPr>
          <w:rFonts w:ascii="SimSun" w:hAnsi="SimSun" w:hint="eastAsia"/>
          <w:sz w:val="21"/>
        </w:rPr>
        <w:t>和亚洲土耳其语国家，TPI是最具希望成为PCT国际单位的专利局之一。指定TPI作为</w:t>
      </w:r>
      <w:r w:rsidRPr="00C12ADD">
        <w:rPr>
          <w:rFonts w:ascii="SimSun" w:hAnsi="SimSun"/>
          <w:sz w:val="21"/>
        </w:rPr>
        <w:t>ISA/IPEA</w:t>
      </w:r>
      <w:r w:rsidRPr="00C12ADD">
        <w:rPr>
          <w:rFonts w:ascii="SimSun" w:hAnsi="SimSun" w:hint="eastAsia"/>
          <w:sz w:val="21"/>
        </w:rPr>
        <w:t>对本地用户和PCT体系都有益处。</w:t>
      </w:r>
    </w:p>
    <w:p w14:paraId="7EC1850E"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26．</w:t>
      </w:r>
      <w:r>
        <w:rPr>
          <w:rFonts w:ascii="SimSun" w:hAnsi="SimSun" w:hint="eastAsia"/>
          <w:sz w:val="21"/>
        </w:rPr>
        <w:tab/>
      </w:r>
      <w:r w:rsidRPr="00C12ADD">
        <w:rPr>
          <w:rFonts w:ascii="SimSun" w:hAnsi="SimSun" w:hint="eastAsia"/>
          <w:sz w:val="21"/>
        </w:rPr>
        <w:t>作为欧洲专利公约(EPC)成员之一，TPI拥有训练有素的审查员，他们不仅接受过EPO提供的检索和审查培训，而且还接受过WIPO的特别培训。因此，TPI能有效地增进大家对PCT的了解、促进PCT制度的广泛运用，特别是在中东、土耳其语国家、以及亚洲和巴尔干半岛。</w:t>
      </w:r>
    </w:p>
    <w:p w14:paraId="611A772D"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27.</w:t>
      </w:r>
      <w:r>
        <w:rPr>
          <w:rFonts w:ascii="SimSun" w:hAnsi="SimSun" w:hint="eastAsia"/>
          <w:sz w:val="21"/>
        </w:rPr>
        <w:tab/>
      </w:r>
      <w:r w:rsidRPr="00C12ADD">
        <w:rPr>
          <w:rFonts w:ascii="SimSun" w:hAnsi="SimSun" w:hint="eastAsia"/>
          <w:sz w:val="21"/>
        </w:rPr>
        <w:t>目前，土耳其已经与很多国家建立了合作项目。例如，土耳其和巴基斯坦签订了双边合作项目，旨在简化两个国家的知识产权制度并分享经验，特别是支持巴基斯坦评估加入某些由WIPO管理的条约，如商标国际注册马德里协定、PCT和有关地理标志(GI)的条约，最终实现亚洲地区经济发展的目标。</w:t>
      </w:r>
    </w:p>
    <w:p w14:paraId="4F5AD463"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28.</w:t>
      </w:r>
      <w:r>
        <w:rPr>
          <w:rFonts w:ascii="SimSun" w:hAnsi="SimSun" w:hint="eastAsia"/>
          <w:sz w:val="21"/>
        </w:rPr>
        <w:tab/>
      </w:r>
      <w:r w:rsidRPr="00C12ADD">
        <w:rPr>
          <w:rFonts w:ascii="SimSun" w:hAnsi="SimSun" w:hint="eastAsia"/>
          <w:sz w:val="21"/>
        </w:rPr>
        <w:t>TPI已经与波黑知识产权局进行了谈判，目标是根据国际标准有效地保护工业产权，包括在所有领域建立专利检索和审查的合作关系。在该合作框架下，根据波黑知识产权局的请求，TPI愿意为在波黑提出的专利申请作出检索和审查报告。</w:t>
      </w:r>
    </w:p>
    <w:p w14:paraId="6A92A80A"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29.</w:t>
      </w:r>
      <w:r>
        <w:rPr>
          <w:rFonts w:ascii="SimSun" w:hAnsi="SimSun" w:hint="eastAsia"/>
          <w:sz w:val="21"/>
        </w:rPr>
        <w:tab/>
      </w:r>
      <w:r w:rsidRPr="00C12ADD">
        <w:rPr>
          <w:rFonts w:ascii="SimSun" w:hAnsi="SimSun" w:hint="eastAsia"/>
          <w:sz w:val="21"/>
        </w:rPr>
        <w:t>另外，TPI与中国国家知识产权局(SIPO)和韩国</w:t>
      </w:r>
      <w:r w:rsidRPr="00D625FA">
        <w:rPr>
          <w:rFonts w:ascii="SimSun" w:hAnsi="SimSun" w:hint="eastAsia"/>
          <w:sz w:val="21"/>
        </w:rPr>
        <w:t>特许厅</w:t>
      </w:r>
      <w:r w:rsidRPr="00C12ADD">
        <w:rPr>
          <w:rFonts w:ascii="SimSun" w:hAnsi="SimSun" w:hint="eastAsia"/>
          <w:sz w:val="21"/>
        </w:rPr>
        <w:t>(KIPO)签订了数据交换协议。通过向审查员和社会公众提供知识产权数据交换服务，提升国际专利体系的实施效果。</w:t>
      </w:r>
    </w:p>
    <w:p w14:paraId="17456BD1"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30.</w:t>
      </w:r>
      <w:r>
        <w:rPr>
          <w:rFonts w:ascii="SimSun" w:hAnsi="SimSun" w:hint="eastAsia"/>
          <w:sz w:val="21"/>
        </w:rPr>
        <w:tab/>
      </w:r>
      <w:r w:rsidRPr="00C12ADD">
        <w:rPr>
          <w:rFonts w:ascii="SimSun" w:hAnsi="SimSun" w:hint="eastAsia"/>
          <w:sz w:val="21"/>
        </w:rPr>
        <w:t>通过加强与</w:t>
      </w:r>
      <w:r>
        <w:rPr>
          <w:rFonts w:ascii="SimSun" w:hAnsi="SimSun" w:hint="eastAsia"/>
          <w:sz w:val="21"/>
        </w:rPr>
        <w:t>其他</w:t>
      </w:r>
      <w:r w:rsidRPr="00C12ADD">
        <w:rPr>
          <w:rFonts w:ascii="SimSun" w:hAnsi="SimSun" w:hint="eastAsia"/>
          <w:sz w:val="21"/>
        </w:rPr>
        <w:t>国家的合作，尤其是一旦被指定作为PCT国际检索和初步审查单位，土耳其期望能不断培育创新、促进区域知识传播和技术转移。</w:t>
      </w:r>
    </w:p>
    <w:p w14:paraId="5D45DEC8"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31.</w:t>
      </w:r>
      <w:r>
        <w:rPr>
          <w:rFonts w:ascii="SimSun" w:hAnsi="SimSun" w:hint="eastAsia"/>
          <w:sz w:val="21"/>
        </w:rPr>
        <w:tab/>
      </w:r>
      <w:r w:rsidRPr="00C12ADD">
        <w:rPr>
          <w:rFonts w:ascii="SimSun" w:hAnsi="SimSun" w:hint="eastAsia"/>
          <w:sz w:val="21"/>
        </w:rPr>
        <w:t>土耳其希望通过分享和交流经验以及成为</w:t>
      </w:r>
      <w:r w:rsidRPr="00C12ADD">
        <w:rPr>
          <w:rFonts w:ascii="SimSun" w:hAnsi="SimSun" w:cs="SimSun" w:hint="eastAsia"/>
          <w:sz w:val="21"/>
        </w:rPr>
        <w:t>国际检索和初步审查单位，</w:t>
      </w:r>
      <w:r w:rsidRPr="00C12ADD">
        <w:rPr>
          <w:rFonts w:ascii="SimSun" w:hAnsi="SimSun" w:hint="eastAsia"/>
          <w:sz w:val="21"/>
        </w:rPr>
        <w:t>将自己转型为区域知识产权知识和信息传播中心。为实现这个目标，土耳其将与WIPO学院合作，于2016-2017学年里在安卡拉启动国际知识产权硕士项目。另外与WIPO合作建立的土耳其知识产权学院也将于2017年正式运行。TPI坚信土耳其知识产权学院将满足地区教育和学术需求，并且提高地区知识产权专业人员的质量和数量。</w:t>
      </w:r>
    </w:p>
    <w:p w14:paraId="5C807ECA"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32.</w:t>
      </w:r>
      <w:r>
        <w:rPr>
          <w:rFonts w:ascii="SimSun" w:hAnsi="SimSun" w:hint="eastAsia"/>
          <w:sz w:val="21"/>
        </w:rPr>
        <w:tab/>
      </w:r>
      <w:r w:rsidRPr="00C12ADD">
        <w:rPr>
          <w:rFonts w:ascii="SimSun" w:hAnsi="SimSun" w:hint="eastAsia"/>
          <w:sz w:val="21"/>
        </w:rPr>
        <w:t>最后，正如联合国秘书长向第67届联合国大会上提交的关于改善最不发达国家经济的报告所述，在土耳其建立旨在帮助</w:t>
      </w:r>
      <w:r w:rsidRPr="00AD5505">
        <w:rPr>
          <w:rFonts w:ascii="SimSun" w:hAnsi="SimSun" w:hint="eastAsia"/>
          <w:sz w:val="21"/>
        </w:rPr>
        <w:t>不发达国家</w:t>
      </w:r>
      <w:r w:rsidRPr="00C12ADD">
        <w:rPr>
          <w:rFonts w:ascii="SimSun" w:hAnsi="SimSun" w:hint="eastAsia"/>
          <w:sz w:val="21"/>
        </w:rPr>
        <w:t>的技术银行的相关研究工作已经启动，并且已经取得了长足进步。技术银行旨在通过成立专利银行、科学技术保管机构和科技及创新扶持机制的方式支持最不发达国家的技术发展，培育创新、促进知识传播和技术转移。</w:t>
      </w:r>
    </w:p>
    <w:p w14:paraId="488CE6F2" w14:textId="77777777" w:rsidR="0003596D" w:rsidRPr="00AD5505" w:rsidRDefault="0003596D" w:rsidP="0003596D">
      <w:pPr>
        <w:pStyle w:val="1"/>
        <w:spacing w:beforeLines="100" w:afterLines="50" w:after="120" w:line="340" w:lineRule="atLeast"/>
        <w:rPr>
          <w:rFonts w:ascii="SimHei" w:eastAsia="SimHei" w:hAnsi="SimHei"/>
          <w:b w:val="0"/>
          <w:sz w:val="21"/>
        </w:rPr>
      </w:pPr>
      <w:r w:rsidRPr="00AD5505">
        <w:rPr>
          <w:rFonts w:ascii="SimHei" w:eastAsia="SimHei" w:hAnsi="SimHei" w:hint="eastAsia"/>
          <w:b w:val="0"/>
          <w:sz w:val="21"/>
        </w:rPr>
        <w:t>四、指定国际检索单位和国际初步审查单位的要求</w:t>
      </w:r>
    </w:p>
    <w:p w14:paraId="6084AA67" w14:textId="77777777" w:rsidR="0003596D" w:rsidRPr="00AD5505" w:rsidRDefault="0003596D" w:rsidP="0003596D">
      <w:pPr>
        <w:pStyle w:val="3"/>
        <w:spacing w:before="0" w:afterLines="50" w:after="120" w:line="340" w:lineRule="atLeast"/>
        <w:rPr>
          <w:rFonts w:ascii="SimSun" w:hAnsi="SimSun"/>
          <w:sz w:val="21"/>
        </w:rPr>
      </w:pPr>
      <w:r w:rsidRPr="00AD5505">
        <w:rPr>
          <w:rFonts w:ascii="SimSun" w:hAnsi="SimSun" w:hint="eastAsia"/>
          <w:sz w:val="21"/>
        </w:rPr>
        <w:t>检索和审查能力</w:t>
      </w:r>
    </w:p>
    <w:p w14:paraId="5C8A1F1D"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33.</w:t>
      </w:r>
      <w:r>
        <w:rPr>
          <w:rFonts w:ascii="SimSun" w:hAnsi="SimSun" w:hint="eastAsia"/>
          <w:sz w:val="21"/>
        </w:rPr>
        <w:tab/>
      </w:r>
      <w:r w:rsidRPr="00C12ADD">
        <w:rPr>
          <w:rFonts w:ascii="SimSun" w:hAnsi="SimSun" w:hint="eastAsia"/>
          <w:sz w:val="21"/>
        </w:rPr>
        <w:t>TPI成立于1994年。1994年至2005年期间，所有的检索和审查报告都是外包给已成为ISA/IPEA的合作局完成的。2005年，TPI开始自主提供检索和审查报告，但当时仅有10名左右的审查员，且只涉及部分技术领域，所以大多数的报告还是要外包给那些已成为ISA/IPEA的合作局完成。合作局提供了高质量检索和审查报告。与ISA/IPEA专利局的合作关系极大地提升了TPI所授予专利的质量。随着长时间的合作，这种合作关系还大大提升了TPI审查员的检索和审查能力以及TPI检索和审查工作质量。</w:t>
      </w:r>
    </w:p>
    <w:p w14:paraId="39D87261"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lastRenderedPageBreak/>
        <w:t>34.</w:t>
      </w:r>
      <w:r>
        <w:rPr>
          <w:rFonts w:ascii="SimSun" w:hAnsi="SimSun" w:hint="eastAsia"/>
          <w:sz w:val="21"/>
        </w:rPr>
        <w:tab/>
      </w:r>
      <w:r w:rsidRPr="00C12ADD">
        <w:rPr>
          <w:rFonts w:ascii="SimSun" w:hAnsi="SimSun" w:hint="eastAsia"/>
          <w:sz w:val="21"/>
        </w:rPr>
        <w:t>自2005年以来，得益于人力资源战略计划和对必要技术基础设施的投资，TPI的检索和审查能力逐渐提升。在人力资源方面，TPI的检索和审查能力比2005年提高了10倍以上；而且，由TPI提供的检索和审查报告数量也比2010年增长了10倍以上。目前TPI在各个技术领域都拥有训练有素的专利审查员，检索和审查覆盖了所有技术领域。随着TPI检索和审查能力的不断提升，近年来需要外包完成的专利申请数量也大幅减少；截止2015年底，所有本地申请的检索和审查工作都由TPI自主完成。</w:t>
      </w:r>
    </w:p>
    <w:p w14:paraId="3FA8BAB8"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35.</w:t>
      </w:r>
      <w:r>
        <w:rPr>
          <w:rFonts w:ascii="SimSun" w:hAnsi="SimSun" w:hint="eastAsia"/>
          <w:sz w:val="21"/>
        </w:rPr>
        <w:tab/>
      </w:r>
      <w:r w:rsidRPr="00C12ADD">
        <w:rPr>
          <w:rFonts w:ascii="SimSun" w:hAnsi="SimSun" w:hint="eastAsia"/>
          <w:sz w:val="21"/>
        </w:rPr>
        <w:t>自2005年以来，TPI经历了从拥有数量较少、只覆盖部分技术领域的审查员且大部分检索和审查工作需要外包给合作局，到如今拥有100名以上、能覆盖所有技术领域的审查员且不再需要工作外包的转变和发展，目前TPI已经做好了“承担”更多工作的准备，包括进行国际检索和审查。一旦TPI被指定为国际单位，将使整个区域受益。</w:t>
      </w:r>
    </w:p>
    <w:p w14:paraId="4710099F" w14:textId="77777777" w:rsidR="0003596D" w:rsidRPr="00AD5505" w:rsidRDefault="0003596D" w:rsidP="0003596D">
      <w:pPr>
        <w:pStyle w:val="3"/>
        <w:spacing w:before="0" w:afterLines="50" w:after="120" w:line="340" w:lineRule="atLeast"/>
        <w:rPr>
          <w:rFonts w:ascii="SimSun" w:hAnsi="SimSun"/>
          <w:sz w:val="21"/>
        </w:rPr>
      </w:pPr>
      <w:r w:rsidRPr="00AD5505">
        <w:rPr>
          <w:rFonts w:ascii="SimSun" w:hAnsi="SimSun" w:hint="eastAsia"/>
          <w:sz w:val="21"/>
        </w:rPr>
        <w:t>审查员</w:t>
      </w:r>
    </w:p>
    <w:p w14:paraId="4D4DFE5D" w14:textId="77777777" w:rsidR="0003596D" w:rsidRPr="0088614C" w:rsidRDefault="0003596D" w:rsidP="0003596D">
      <w:pPr>
        <w:pStyle w:val="1"/>
        <w:spacing w:before="0" w:afterLines="50" w:after="120" w:line="340" w:lineRule="atLeast"/>
        <w:rPr>
          <w:rFonts w:ascii="SimSun" w:hAnsi="SimSun"/>
          <w:b w:val="0"/>
          <w:sz w:val="21"/>
          <w:u w:val="single"/>
        </w:rPr>
      </w:pPr>
      <w:r w:rsidRPr="0088614C">
        <w:rPr>
          <w:rFonts w:ascii="SimSun" w:hAnsi="SimSun" w:hint="eastAsia"/>
          <w:b w:val="0"/>
          <w:sz w:val="21"/>
          <w:u w:val="single"/>
        </w:rPr>
        <w:t>审查员概况</w:t>
      </w:r>
    </w:p>
    <w:p w14:paraId="44241B50"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36．</w:t>
      </w:r>
      <w:r>
        <w:rPr>
          <w:rFonts w:ascii="SimSun" w:hAnsi="SimSun" w:hint="eastAsia"/>
          <w:sz w:val="21"/>
        </w:rPr>
        <w:tab/>
      </w:r>
      <w:r w:rsidRPr="00C12ADD">
        <w:rPr>
          <w:rFonts w:ascii="SimSun" w:hAnsi="SimSun" w:hint="eastAsia"/>
          <w:sz w:val="21"/>
        </w:rPr>
        <w:t>目前，TPI共有103名能进行检索和审查的专职审查员。所有的专利审查员至少有学士学位；47%的审查员有或即将有硕士或博士学位。而且TPI已经启动相关程序，新招聘9名专利审查员，新审查员计划于2016年3月底开始工作。因此，在希望获得指定的2016年10月的时候，TPI预计将有112名审查员。另外，TPI计划于2019年底前新招聘50多名专利审查员。</w:t>
      </w:r>
    </w:p>
    <w:p w14:paraId="3838AA9F"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37.</w:t>
      </w:r>
      <w:r>
        <w:rPr>
          <w:rFonts w:ascii="SimSun" w:hAnsi="SimSun" w:hint="eastAsia"/>
          <w:sz w:val="21"/>
        </w:rPr>
        <w:tab/>
      </w:r>
      <w:r w:rsidRPr="00C12ADD">
        <w:rPr>
          <w:rFonts w:ascii="SimSun" w:hAnsi="SimSun" w:hint="eastAsia"/>
          <w:sz w:val="21"/>
        </w:rPr>
        <w:t>因此，TPI满足PCT细则</w:t>
      </w:r>
      <w:r w:rsidRPr="00C12ADD">
        <w:rPr>
          <w:rFonts w:ascii="SimSun" w:hAnsi="SimSun"/>
          <w:sz w:val="21"/>
        </w:rPr>
        <w:t>36.1(i)</w:t>
      </w:r>
      <w:r w:rsidRPr="00C12ADD">
        <w:rPr>
          <w:rFonts w:ascii="SimSun" w:hAnsi="SimSun" w:hint="eastAsia"/>
          <w:sz w:val="21"/>
        </w:rPr>
        <w:t>和</w:t>
      </w:r>
      <w:r w:rsidRPr="00C12ADD">
        <w:rPr>
          <w:rFonts w:ascii="SimSun" w:hAnsi="SimSun"/>
          <w:sz w:val="21"/>
        </w:rPr>
        <w:t>63.1(i)</w:t>
      </w:r>
      <w:r w:rsidRPr="00C12ADD">
        <w:rPr>
          <w:rFonts w:ascii="SimSun" w:hAnsi="SimSun" w:hint="eastAsia"/>
          <w:sz w:val="21"/>
        </w:rPr>
        <w:t>规定的要求，即“国家局或国际机构至少必须拥有100名具有足以胜任检索和审查工作的技术资格的专职人员”。</w:t>
      </w:r>
    </w:p>
    <w:p w14:paraId="70F67871" w14:textId="77777777" w:rsidR="0003596D" w:rsidRPr="0088614C" w:rsidRDefault="0003596D" w:rsidP="0003596D">
      <w:pPr>
        <w:pStyle w:val="1"/>
        <w:spacing w:before="0" w:afterLines="50" w:after="120" w:line="340" w:lineRule="atLeast"/>
        <w:rPr>
          <w:rFonts w:ascii="SimSun" w:hAnsi="SimSun"/>
          <w:b w:val="0"/>
          <w:sz w:val="21"/>
          <w:u w:val="single"/>
        </w:rPr>
      </w:pPr>
      <w:r w:rsidRPr="0088614C">
        <w:rPr>
          <w:rFonts w:ascii="SimSun" w:hAnsi="SimSun" w:hint="eastAsia"/>
          <w:b w:val="0"/>
          <w:sz w:val="21"/>
          <w:u w:val="single"/>
        </w:rPr>
        <w:t>专利审查员技术领域分布情况</w:t>
      </w:r>
    </w:p>
    <w:tbl>
      <w:tblPr>
        <w:tblW w:w="5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9"/>
        <w:gridCol w:w="3676"/>
      </w:tblGrid>
      <w:tr w:rsidR="0003596D" w:rsidRPr="00D625FA" w14:paraId="4B48B189" w14:textId="77777777">
        <w:trPr>
          <w:cantSplit/>
        </w:trPr>
        <w:tc>
          <w:tcPr>
            <w:tcW w:w="2269" w:type="dxa"/>
          </w:tcPr>
          <w:p w14:paraId="3A77695B" w14:textId="77777777" w:rsidR="0003596D" w:rsidRPr="00D625FA" w:rsidRDefault="0003596D" w:rsidP="0003596D">
            <w:pPr>
              <w:keepNext/>
              <w:keepLines/>
              <w:rPr>
                <w:rFonts w:ascii="SimSun" w:hAnsi="SimSun"/>
                <w:b/>
                <w:bCs/>
                <w:sz w:val="21"/>
              </w:rPr>
            </w:pPr>
            <w:r w:rsidRPr="00D625FA">
              <w:rPr>
                <w:rFonts w:ascii="SimSun" w:hAnsi="SimSun" w:hint="eastAsia"/>
                <w:b/>
                <w:bCs/>
                <w:sz w:val="21"/>
              </w:rPr>
              <w:t>技术领域</w:t>
            </w:r>
          </w:p>
        </w:tc>
        <w:tc>
          <w:tcPr>
            <w:tcW w:w="3676" w:type="dxa"/>
          </w:tcPr>
          <w:p w14:paraId="1211ADE4" w14:textId="77777777" w:rsidR="0003596D" w:rsidRPr="00D625FA" w:rsidRDefault="0003596D" w:rsidP="00D625FA">
            <w:pPr>
              <w:keepNext/>
              <w:keepLines/>
              <w:ind w:firstLineChars="441" w:firstLine="930"/>
              <w:rPr>
                <w:rFonts w:ascii="SimSun" w:hAnsi="SimSun"/>
                <w:b/>
                <w:bCs/>
                <w:sz w:val="21"/>
              </w:rPr>
            </w:pPr>
            <w:r w:rsidRPr="00D625FA">
              <w:rPr>
                <w:rFonts w:ascii="SimSun" w:hAnsi="SimSun" w:hint="eastAsia"/>
                <w:b/>
                <w:bCs/>
                <w:sz w:val="21"/>
              </w:rPr>
              <w:t>数量(全职)</w:t>
            </w:r>
          </w:p>
        </w:tc>
      </w:tr>
      <w:tr w:rsidR="0003596D" w:rsidRPr="00D625FA" w14:paraId="5D23A082" w14:textId="77777777">
        <w:trPr>
          <w:cantSplit/>
        </w:trPr>
        <w:tc>
          <w:tcPr>
            <w:tcW w:w="2269" w:type="dxa"/>
          </w:tcPr>
          <w:p w14:paraId="3ECFA6F7" w14:textId="77777777" w:rsidR="0003596D" w:rsidRPr="00D625FA" w:rsidRDefault="0003596D" w:rsidP="0003596D">
            <w:pPr>
              <w:keepNext/>
              <w:keepLines/>
              <w:rPr>
                <w:rFonts w:ascii="SimSun" w:hAnsi="SimSun"/>
                <w:sz w:val="21"/>
              </w:rPr>
            </w:pPr>
            <w:r w:rsidRPr="00D625FA">
              <w:rPr>
                <w:rFonts w:ascii="SimSun" w:hAnsi="SimSun" w:hint="eastAsia"/>
                <w:sz w:val="21"/>
              </w:rPr>
              <w:t>机械</w:t>
            </w:r>
          </w:p>
        </w:tc>
        <w:tc>
          <w:tcPr>
            <w:tcW w:w="3676" w:type="dxa"/>
          </w:tcPr>
          <w:p w14:paraId="3F453589" w14:textId="77777777" w:rsidR="0003596D" w:rsidRPr="00D625FA" w:rsidRDefault="0003596D" w:rsidP="0003596D">
            <w:pPr>
              <w:keepNext/>
              <w:keepLines/>
              <w:jc w:val="center"/>
              <w:rPr>
                <w:rFonts w:ascii="SimSun" w:hAnsi="SimSun"/>
                <w:sz w:val="21"/>
              </w:rPr>
            </w:pPr>
            <w:r w:rsidRPr="00D625FA">
              <w:rPr>
                <w:rFonts w:ascii="SimSun" w:hAnsi="SimSun"/>
                <w:sz w:val="21"/>
              </w:rPr>
              <w:t>45</w:t>
            </w:r>
          </w:p>
        </w:tc>
      </w:tr>
      <w:tr w:rsidR="0003596D" w:rsidRPr="00D625FA" w14:paraId="792482F7" w14:textId="77777777">
        <w:trPr>
          <w:cantSplit/>
        </w:trPr>
        <w:tc>
          <w:tcPr>
            <w:tcW w:w="2269" w:type="dxa"/>
          </w:tcPr>
          <w:p w14:paraId="3AD18FF7" w14:textId="77777777" w:rsidR="0003596D" w:rsidRPr="00D625FA" w:rsidRDefault="0003596D" w:rsidP="0003596D">
            <w:pPr>
              <w:keepNext/>
              <w:keepLines/>
              <w:rPr>
                <w:rFonts w:ascii="SimSun" w:hAnsi="SimSun"/>
                <w:sz w:val="21"/>
              </w:rPr>
            </w:pPr>
            <w:r w:rsidRPr="00D625FA">
              <w:rPr>
                <w:rFonts w:ascii="SimSun" w:hAnsi="SimSun" w:hint="eastAsia"/>
                <w:sz w:val="21"/>
              </w:rPr>
              <w:t>电气</w:t>
            </w:r>
            <w:r w:rsidRPr="00D625FA">
              <w:rPr>
                <w:rFonts w:ascii="SimSun" w:hAnsi="SimSun"/>
                <w:sz w:val="21"/>
              </w:rPr>
              <w:t>/</w:t>
            </w:r>
            <w:r w:rsidRPr="00D625FA">
              <w:rPr>
                <w:rFonts w:ascii="SimSun" w:hAnsi="SimSun" w:hint="eastAsia"/>
                <w:sz w:val="21"/>
              </w:rPr>
              <w:t>电子</w:t>
            </w:r>
          </w:p>
        </w:tc>
        <w:tc>
          <w:tcPr>
            <w:tcW w:w="3676" w:type="dxa"/>
          </w:tcPr>
          <w:p w14:paraId="148CD06C" w14:textId="77777777" w:rsidR="0003596D" w:rsidRPr="00D625FA" w:rsidRDefault="0003596D" w:rsidP="0003596D">
            <w:pPr>
              <w:keepNext/>
              <w:keepLines/>
              <w:jc w:val="center"/>
              <w:rPr>
                <w:rFonts w:ascii="SimSun" w:hAnsi="SimSun"/>
                <w:sz w:val="21"/>
              </w:rPr>
            </w:pPr>
            <w:r w:rsidRPr="00D625FA">
              <w:rPr>
                <w:rFonts w:ascii="SimSun" w:hAnsi="SimSun"/>
                <w:sz w:val="21"/>
              </w:rPr>
              <w:t>29</w:t>
            </w:r>
          </w:p>
        </w:tc>
      </w:tr>
      <w:tr w:rsidR="0003596D" w:rsidRPr="00D625FA" w14:paraId="0D368507" w14:textId="77777777">
        <w:trPr>
          <w:cantSplit/>
        </w:trPr>
        <w:tc>
          <w:tcPr>
            <w:tcW w:w="2269" w:type="dxa"/>
          </w:tcPr>
          <w:p w14:paraId="08C145BB" w14:textId="77777777" w:rsidR="0003596D" w:rsidRPr="00D625FA" w:rsidRDefault="0003596D" w:rsidP="0003596D">
            <w:pPr>
              <w:keepNext/>
              <w:keepLines/>
              <w:rPr>
                <w:rFonts w:ascii="SimSun" w:hAnsi="SimSun"/>
                <w:sz w:val="21"/>
              </w:rPr>
            </w:pPr>
            <w:r w:rsidRPr="00D625FA">
              <w:rPr>
                <w:rFonts w:ascii="SimSun" w:hAnsi="SimSun" w:hint="eastAsia"/>
                <w:sz w:val="21"/>
              </w:rPr>
              <w:t>化学</w:t>
            </w:r>
          </w:p>
        </w:tc>
        <w:tc>
          <w:tcPr>
            <w:tcW w:w="3676" w:type="dxa"/>
          </w:tcPr>
          <w:p w14:paraId="799CBE1E" w14:textId="77777777" w:rsidR="0003596D" w:rsidRPr="00D625FA" w:rsidRDefault="0003596D" w:rsidP="0003596D">
            <w:pPr>
              <w:keepNext/>
              <w:keepLines/>
              <w:jc w:val="center"/>
              <w:rPr>
                <w:rFonts w:ascii="SimSun" w:hAnsi="SimSun"/>
                <w:sz w:val="21"/>
              </w:rPr>
            </w:pPr>
            <w:r w:rsidRPr="00D625FA">
              <w:rPr>
                <w:rFonts w:ascii="SimSun" w:hAnsi="SimSun"/>
                <w:sz w:val="21"/>
              </w:rPr>
              <w:t>23</w:t>
            </w:r>
          </w:p>
        </w:tc>
      </w:tr>
      <w:tr w:rsidR="0003596D" w:rsidRPr="00D625FA" w14:paraId="195BD4E8" w14:textId="77777777">
        <w:trPr>
          <w:cantSplit/>
        </w:trPr>
        <w:tc>
          <w:tcPr>
            <w:tcW w:w="2269" w:type="dxa"/>
          </w:tcPr>
          <w:p w14:paraId="7F9A283E" w14:textId="77777777" w:rsidR="0003596D" w:rsidRPr="00D625FA" w:rsidRDefault="0003596D" w:rsidP="0003596D">
            <w:pPr>
              <w:keepNext/>
              <w:keepLines/>
              <w:rPr>
                <w:rFonts w:ascii="SimSun" w:hAnsi="SimSun"/>
                <w:sz w:val="21"/>
              </w:rPr>
            </w:pPr>
            <w:r w:rsidRPr="00D625FA">
              <w:rPr>
                <w:rFonts w:ascii="SimSun" w:hAnsi="SimSun" w:hint="eastAsia"/>
                <w:sz w:val="21"/>
              </w:rPr>
              <w:t>生物技术</w:t>
            </w:r>
          </w:p>
        </w:tc>
        <w:tc>
          <w:tcPr>
            <w:tcW w:w="3676" w:type="dxa"/>
          </w:tcPr>
          <w:p w14:paraId="5806D665" w14:textId="77777777" w:rsidR="0003596D" w:rsidRPr="00D625FA" w:rsidRDefault="0003596D" w:rsidP="0003596D">
            <w:pPr>
              <w:keepNext/>
              <w:keepLines/>
              <w:jc w:val="center"/>
              <w:rPr>
                <w:rFonts w:ascii="SimSun" w:hAnsi="SimSun"/>
                <w:sz w:val="21"/>
              </w:rPr>
            </w:pPr>
            <w:r w:rsidRPr="00D625FA">
              <w:rPr>
                <w:rFonts w:ascii="SimSun" w:hAnsi="SimSun"/>
                <w:sz w:val="21"/>
              </w:rPr>
              <w:t>6</w:t>
            </w:r>
          </w:p>
        </w:tc>
      </w:tr>
      <w:tr w:rsidR="0003596D" w:rsidRPr="00D625FA" w14:paraId="25B867B5" w14:textId="77777777">
        <w:trPr>
          <w:cantSplit/>
        </w:trPr>
        <w:tc>
          <w:tcPr>
            <w:tcW w:w="2269" w:type="dxa"/>
          </w:tcPr>
          <w:p w14:paraId="7303978D" w14:textId="77777777" w:rsidR="0003596D" w:rsidRPr="00D625FA" w:rsidRDefault="0003596D" w:rsidP="0003596D">
            <w:pPr>
              <w:keepNext/>
              <w:keepLines/>
              <w:rPr>
                <w:rFonts w:ascii="KaiTi" w:eastAsia="KaiTi" w:hAnsi="KaiTi"/>
                <w:i/>
                <w:iCs/>
                <w:sz w:val="21"/>
              </w:rPr>
            </w:pPr>
            <w:r w:rsidRPr="00D625FA">
              <w:rPr>
                <w:rFonts w:ascii="KaiTi" w:eastAsia="KaiTi" w:hAnsi="KaiTi" w:hint="eastAsia"/>
                <w:i/>
                <w:iCs/>
                <w:sz w:val="21"/>
              </w:rPr>
              <w:t>总计</w:t>
            </w:r>
          </w:p>
        </w:tc>
        <w:tc>
          <w:tcPr>
            <w:tcW w:w="3676" w:type="dxa"/>
          </w:tcPr>
          <w:p w14:paraId="6BDA032B" w14:textId="77777777" w:rsidR="0003596D" w:rsidRPr="00D625FA" w:rsidRDefault="0003596D" w:rsidP="0003596D">
            <w:pPr>
              <w:keepNext/>
              <w:keepLines/>
              <w:jc w:val="center"/>
              <w:rPr>
                <w:rFonts w:ascii="KaiTi" w:eastAsia="KaiTi" w:hAnsi="KaiTi"/>
                <w:i/>
                <w:iCs/>
                <w:sz w:val="21"/>
              </w:rPr>
            </w:pPr>
            <w:r w:rsidRPr="00D625FA">
              <w:rPr>
                <w:rFonts w:ascii="KaiTi" w:eastAsia="KaiTi" w:hAnsi="KaiTi"/>
                <w:i/>
                <w:iCs/>
                <w:sz w:val="21"/>
              </w:rPr>
              <w:t>103</w:t>
            </w:r>
          </w:p>
        </w:tc>
      </w:tr>
    </w:tbl>
    <w:p w14:paraId="2E6F5190" w14:textId="77777777" w:rsidR="0003596D" w:rsidRPr="00D625FA" w:rsidRDefault="0003596D" w:rsidP="0003596D">
      <w:pPr>
        <w:rPr>
          <w:rFonts w:ascii="SimSun" w:hAnsi="SimSun"/>
          <w:sz w:val="21"/>
        </w:rPr>
      </w:pPr>
    </w:p>
    <w:p w14:paraId="7F98CDBC" w14:textId="77777777" w:rsidR="0003596D" w:rsidRPr="0088614C" w:rsidRDefault="0003596D" w:rsidP="0003596D">
      <w:pPr>
        <w:pStyle w:val="1"/>
        <w:spacing w:before="0" w:afterLines="50" w:after="120" w:line="340" w:lineRule="atLeast"/>
        <w:rPr>
          <w:rFonts w:ascii="SimSun" w:hAnsi="SimSun"/>
          <w:b w:val="0"/>
          <w:sz w:val="21"/>
          <w:u w:val="single"/>
        </w:rPr>
      </w:pPr>
      <w:r w:rsidRPr="0088614C">
        <w:rPr>
          <w:rFonts w:ascii="SimSun" w:hAnsi="SimSun" w:hint="eastAsia"/>
          <w:b w:val="0"/>
          <w:sz w:val="21"/>
          <w:u w:val="single"/>
        </w:rPr>
        <w:t>招聘流程</w:t>
      </w:r>
    </w:p>
    <w:p w14:paraId="2419AFFE"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38.</w:t>
      </w:r>
      <w:r>
        <w:rPr>
          <w:rFonts w:ascii="SimSun" w:hAnsi="SimSun" w:hint="eastAsia"/>
          <w:sz w:val="21"/>
        </w:rPr>
        <w:tab/>
      </w:r>
      <w:r w:rsidRPr="00C12ADD">
        <w:rPr>
          <w:rFonts w:ascii="SimSun" w:hAnsi="SimSun" w:hint="eastAsia"/>
          <w:sz w:val="21"/>
        </w:rPr>
        <w:t>成为TPI的初级</w:t>
      </w:r>
      <w:r w:rsidRPr="00AD5505">
        <w:rPr>
          <w:rFonts w:ascii="SimSun" w:hAnsi="SimSun" w:hint="eastAsia"/>
          <w:sz w:val="21"/>
        </w:rPr>
        <w:t>专利</w:t>
      </w:r>
      <w:r w:rsidRPr="00C12ADD">
        <w:rPr>
          <w:rFonts w:ascii="SimSun" w:hAnsi="SimSun" w:hint="eastAsia"/>
          <w:sz w:val="21"/>
        </w:rPr>
        <w:t>审查员，应当符合以下要求：</w:t>
      </w:r>
    </w:p>
    <w:p w14:paraId="08815F25" w14:textId="77777777" w:rsidR="0003596D" w:rsidRPr="00C12ADD" w:rsidRDefault="0003596D" w:rsidP="0003596D">
      <w:pPr>
        <w:pStyle w:val="ONUME"/>
        <w:numPr>
          <w:ilvl w:val="0"/>
          <w:numId w:val="0"/>
        </w:numPr>
        <w:overflowPunct w:val="0"/>
        <w:spacing w:afterLines="50" w:after="120" w:line="340" w:lineRule="atLeast"/>
        <w:ind w:left="567"/>
        <w:jc w:val="both"/>
        <w:rPr>
          <w:rFonts w:ascii="SimSun" w:hAnsi="SimSun"/>
          <w:sz w:val="21"/>
        </w:rPr>
      </w:pPr>
      <w:r w:rsidRPr="00C12ADD">
        <w:rPr>
          <w:rFonts w:ascii="SimSun" w:hAnsi="SimSun" w:hint="eastAsia"/>
          <w:sz w:val="21"/>
        </w:rPr>
        <w:t>-</w:t>
      </w:r>
      <w:r>
        <w:rPr>
          <w:rFonts w:ascii="SimSun" w:hAnsi="SimSun" w:hint="eastAsia"/>
          <w:sz w:val="21"/>
        </w:rPr>
        <w:tab/>
      </w:r>
      <w:r w:rsidRPr="00C12ADD">
        <w:rPr>
          <w:rFonts w:ascii="SimSun" w:hAnsi="SimSun" w:hint="eastAsia"/>
          <w:sz w:val="21"/>
        </w:rPr>
        <w:t>至少拥有相关领域的学士学位(硕士或博士学位优先)；</w:t>
      </w:r>
    </w:p>
    <w:p w14:paraId="662BC6EF" w14:textId="77777777" w:rsidR="0003596D" w:rsidRPr="00C12ADD" w:rsidRDefault="0003596D" w:rsidP="0003596D">
      <w:pPr>
        <w:pStyle w:val="ONUME"/>
        <w:numPr>
          <w:ilvl w:val="0"/>
          <w:numId w:val="0"/>
        </w:numPr>
        <w:overflowPunct w:val="0"/>
        <w:spacing w:afterLines="50" w:after="120" w:line="340" w:lineRule="atLeast"/>
        <w:ind w:left="567"/>
        <w:jc w:val="both"/>
        <w:rPr>
          <w:rFonts w:ascii="SimSun" w:hAnsi="SimSun"/>
          <w:sz w:val="21"/>
        </w:rPr>
      </w:pPr>
      <w:r w:rsidRPr="00C12ADD">
        <w:rPr>
          <w:rFonts w:ascii="SimSun" w:hAnsi="SimSun" w:hint="eastAsia"/>
          <w:sz w:val="21"/>
        </w:rPr>
        <w:t>-</w:t>
      </w:r>
      <w:r>
        <w:rPr>
          <w:rFonts w:ascii="SimSun" w:hAnsi="SimSun" w:hint="eastAsia"/>
          <w:sz w:val="21"/>
        </w:rPr>
        <w:tab/>
      </w:r>
      <w:r w:rsidRPr="00C12ADD">
        <w:rPr>
          <w:rFonts w:ascii="SimSun" w:hAnsi="SimSun" w:hint="eastAsia"/>
          <w:sz w:val="21"/>
        </w:rPr>
        <w:t>熟练掌握外语(至少一门外语，英语优先)；</w:t>
      </w:r>
    </w:p>
    <w:p w14:paraId="387BBD61" w14:textId="77777777" w:rsidR="0003596D" w:rsidRPr="00C12ADD" w:rsidRDefault="0003596D" w:rsidP="0003596D">
      <w:pPr>
        <w:pStyle w:val="ONUME"/>
        <w:numPr>
          <w:ilvl w:val="0"/>
          <w:numId w:val="0"/>
        </w:numPr>
        <w:overflowPunct w:val="0"/>
        <w:spacing w:afterLines="50" w:after="120" w:line="340" w:lineRule="atLeast"/>
        <w:ind w:left="567"/>
        <w:jc w:val="both"/>
        <w:rPr>
          <w:rFonts w:ascii="SimSun" w:hAnsi="SimSun"/>
          <w:sz w:val="21"/>
        </w:rPr>
      </w:pPr>
      <w:r w:rsidRPr="00C12ADD">
        <w:rPr>
          <w:rFonts w:ascii="SimSun" w:hAnsi="SimSun" w:hint="eastAsia"/>
          <w:sz w:val="21"/>
        </w:rPr>
        <w:t>-</w:t>
      </w:r>
      <w:r>
        <w:rPr>
          <w:rFonts w:ascii="SimSun" w:hAnsi="SimSun" w:hint="eastAsia"/>
          <w:sz w:val="21"/>
        </w:rPr>
        <w:tab/>
      </w:r>
      <w:r w:rsidRPr="00C12ADD">
        <w:rPr>
          <w:rFonts w:ascii="SimSun" w:hAnsi="SimSun" w:hint="eastAsia"/>
          <w:sz w:val="21"/>
        </w:rPr>
        <w:t>在公共人才选拔考试中获得高分；</w:t>
      </w:r>
    </w:p>
    <w:p w14:paraId="7E1D040E" w14:textId="77777777" w:rsidR="0003596D" w:rsidRPr="00C12ADD" w:rsidRDefault="0003596D" w:rsidP="0003596D">
      <w:pPr>
        <w:pStyle w:val="ONUME"/>
        <w:numPr>
          <w:ilvl w:val="0"/>
          <w:numId w:val="0"/>
        </w:numPr>
        <w:overflowPunct w:val="0"/>
        <w:spacing w:afterLines="50" w:after="120" w:line="340" w:lineRule="atLeast"/>
        <w:ind w:left="567"/>
        <w:jc w:val="both"/>
        <w:rPr>
          <w:rFonts w:ascii="SimSun" w:hAnsi="SimSun"/>
          <w:sz w:val="21"/>
        </w:rPr>
      </w:pPr>
      <w:r w:rsidRPr="00C12ADD">
        <w:rPr>
          <w:rFonts w:ascii="SimSun" w:hAnsi="SimSun" w:hint="eastAsia"/>
          <w:sz w:val="21"/>
        </w:rPr>
        <w:t>-</w:t>
      </w:r>
      <w:r>
        <w:rPr>
          <w:rFonts w:ascii="SimSun" w:hAnsi="SimSun" w:hint="eastAsia"/>
          <w:sz w:val="21"/>
        </w:rPr>
        <w:tab/>
      </w:r>
      <w:r w:rsidRPr="00C12ADD">
        <w:rPr>
          <w:rFonts w:ascii="SimSun" w:hAnsi="SimSun" w:hint="eastAsia"/>
          <w:sz w:val="21"/>
        </w:rPr>
        <w:t>通过TPI专门考试(笔试和口试)。</w:t>
      </w:r>
    </w:p>
    <w:p w14:paraId="3A319AC7"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39.</w:t>
      </w:r>
      <w:r>
        <w:rPr>
          <w:rFonts w:ascii="SimSun" w:hAnsi="SimSun" w:hint="eastAsia"/>
          <w:sz w:val="21"/>
        </w:rPr>
        <w:tab/>
      </w:r>
      <w:r w:rsidRPr="00C12ADD">
        <w:rPr>
          <w:rFonts w:ascii="SimSun" w:hAnsi="SimSun" w:hint="eastAsia"/>
          <w:sz w:val="21"/>
        </w:rPr>
        <w:t>通过初级专利审查员选拔之后，成为专利审查员应当符合以下要求：</w:t>
      </w:r>
    </w:p>
    <w:p w14:paraId="1C0B8A5A" w14:textId="77777777" w:rsidR="0003596D" w:rsidRPr="00C12ADD" w:rsidRDefault="0003596D" w:rsidP="0003596D">
      <w:pPr>
        <w:pStyle w:val="ONUME"/>
        <w:numPr>
          <w:ilvl w:val="0"/>
          <w:numId w:val="0"/>
        </w:numPr>
        <w:overflowPunct w:val="0"/>
        <w:spacing w:afterLines="50" w:after="120" w:line="340" w:lineRule="atLeast"/>
        <w:ind w:left="567"/>
        <w:jc w:val="both"/>
        <w:rPr>
          <w:rFonts w:ascii="SimSun" w:hAnsi="SimSun"/>
          <w:sz w:val="21"/>
        </w:rPr>
      </w:pPr>
      <w:r w:rsidRPr="00C12ADD">
        <w:rPr>
          <w:rFonts w:ascii="SimSun" w:hAnsi="SimSun" w:hint="eastAsia"/>
          <w:sz w:val="21"/>
        </w:rPr>
        <w:t>-</w:t>
      </w:r>
      <w:r>
        <w:rPr>
          <w:rFonts w:ascii="SimSun" w:hAnsi="SimSun" w:hint="eastAsia"/>
          <w:sz w:val="21"/>
        </w:rPr>
        <w:tab/>
      </w:r>
      <w:r w:rsidRPr="00C12ADD">
        <w:rPr>
          <w:rFonts w:ascii="SimSun" w:hAnsi="SimSun" w:hint="eastAsia"/>
          <w:sz w:val="21"/>
        </w:rPr>
        <w:t>通过候选公务员考试；</w:t>
      </w:r>
    </w:p>
    <w:p w14:paraId="01C7722B" w14:textId="77777777" w:rsidR="0003596D" w:rsidRPr="00C12ADD" w:rsidRDefault="0003596D" w:rsidP="0003596D">
      <w:pPr>
        <w:pStyle w:val="ONUME"/>
        <w:numPr>
          <w:ilvl w:val="0"/>
          <w:numId w:val="0"/>
        </w:numPr>
        <w:overflowPunct w:val="0"/>
        <w:spacing w:afterLines="50" w:after="120" w:line="340" w:lineRule="atLeast"/>
        <w:ind w:left="567"/>
        <w:jc w:val="both"/>
        <w:rPr>
          <w:rFonts w:ascii="SimSun" w:hAnsi="SimSun"/>
          <w:sz w:val="21"/>
        </w:rPr>
      </w:pPr>
      <w:r w:rsidRPr="00C12ADD">
        <w:rPr>
          <w:rFonts w:ascii="SimSun" w:hAnsi="SimSun" w:hint="eastAsia"/>
          <w:sz w:val="21"/>
        </w:rPr>
        <w:t>-</w:t>
      </w:r>
      <w:r>
        <w:rPr>
          <w:rFonts w:ascii="SimSun" w:hAnsi="SimSun" w:hint="eastAsia"/>
          <w:sz w:val="21"/>
        </w:rPr>
        <w:tab/>
      </w:r>
      <w:r w:rsidRPr="00C12ADD">
        <w:rPr>
          <w:rFonts w:ascii="SimSun" w:hAnsi="SimSun" w:hint="eastAsia"/>
          <w:sz w:val="21"/>
        </w:rPr>
        <w:t>提交相关技术领域的研究论文，并经评审委员会审核；</w:t>
      </w:r>
    </w:p>
    <w:p w14:paraId="5B739C6F" w14:textId="77777777" w:rsidR="0003596D" w:rsidRPr="00C12ADD" w:rsidRDefault="0003596D" w:rsidP="0003596D">
      <w:pPr>
        <w:pStyle w:val="ONUME"/>
        <w:numPr>
          <w:ilvl w:val="0"/>
          <w:numId w:val="0"/>
        </w:numPr>
        <w:overflowPunct w:val="0"/>
        <w:spacing w:afterLines="50" w:after="120" w:line="340" w:lineRule="atLeast"/>
        <w:ind w:left="567"/>
        <w:jc w:val="both"/>
        <w:rPr>
          <w:rFonts w:ascii="SimSun" w:hAnsi="SimSun"/>
          <w:sz w:val="21"/>
        </w:rPr>
      </w:pPr>
      <w:r w:rsidRPr="00C12ADD">
        <w:rPr>
          <w:rFonts w:ascii="SimSun" w:hAnsi="SimSun" w:hint="eastAsia"/>
          <w:sz w:val="21"/>
        </w:rPr>
        <w:t>-</w:t>
      </w:r>
      <w:r>
        <w:rPr>
          <w:rFonts w:ascii="SimSun" w:hAnsi="SimSun" w:hint="eastAsia"/>
          <w:sz w:val="21"/>
        </w:rPr>
        <w:tab/>
      </w:r>
      <w:r w:rsidRPr="00C12ADD">
        <w:rPr>
          <w:rFonts w:ascii="SimSun" w:hAnsi="SimSun" w:hint="eastAsia"/>
          <w:sz w:val="21"/>
        </w:rPr>
        <w:t>通过书面的能力测试。</w:t>
      </w:r>
    </w:p>
    <w:p w14:paraId="7D452CBC" w14:textId="77777777" w:rsidR="0003596D" w:rsidRPr="0088614C" w:rsidRDefault="0003596D" w:rsidP="0003596D">
      <w:pPr>
        <w:pStyle w:val="1"/>
        <w:spacing w:before="0" w:afterLines="50" w:after="120" w:line="340" w:lineRule="atLeast"/>
        <w:rPr>
          <w:rFonts w:ascii="SimSun" w:hAnsi="SimSun"/>
          <w:b w:val="0"/>
          <w:sz w:val="21"/>
          <w:u w:val="single"/>
        </w:rPr>
      </w:pPr>
      <w:r w:rsidRPr="0088614C">
        <w:rPr>
          <w:rFonts w:ascii="SimSun" w:hAnsi="SimSun" w:hint="eastAsia"/>
          <w:b w:val="0"/>
          <w:sz w:val="21"/>
          <w:u w:val="single"/>
        </w:rPr>
        <w:lastRenderedPageBreak/>
        <w:t>培训方案</w:t>
      </w:r>
    </w:p>
    <w:p w14:paraId="61D2140B"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40.</w:t>
      </w:r>
      <w:r>
        <w:rPr>
          <w:rFonts w:ascii="SimSun" w:hAnsi="SimSun" w:hint="eastAsia"/>
          <w:sz w:val="21"/>
        </w:rPr>
        <w:tab/>
      </w:r>
      <w:r w:rsidRPr="00C12ADD">
        <w:rPr>
          <w:rFonts w:ascii="SimSun" w:hAnsi="SimSun" w:hint="eastAsia"/>
          <w:sz w:val="21"/>
        </w:rPr>
        <w:t>TPI提供专利法、形式审查、实质审查、新颖性、创造性、实用性、支持、清楚、数据库(</w:t>
      </w:r>
      <w:r w:rsidRPr="00C12ADD">
        <w:rPr>
          <w:rFonts w:ascii="SimSun" w:hAnsi="SimSun"/>
          <w:sz w:val="21"/>
        </w:rPr>
        <w:t>EPOQUENET</w:t>
      </w:r>
      <w:r w:rsidRPr="00C12ADD">
        <w:rPr>
          <w:rFonts w:ascii="SimSun" w:hAnsi="SimSun" w:hint="eastAsia"/>
          <w:sz w:val="21"/>
        </w:rPr>
        <w:t>、</w:t>
      </w:r>
      <w:r w:rsidRPr="00C12ADD">
        <w:rPr>
          <w:rFonts w:ascii="SimSun" w:hAnsi="SimSun"/>
          <w:sz w:val="21"/>
        </w:rPr>
        <w:t>ESPACENET</w:t>
      </w:r>
      <w:r w:rsidRPr="00C12ADD">
        <w:rPr>
          <w:rFonts w:ascii="SimSun" w:hAnsi="SimSun" w:hint="eastAsia"/>
          <w:sz w:val="21"/>
        </w:rPr>
        <w:t>等)、分类</w:t>
      </w:r>
      <w:r w:rsidRPr="00AD5505">
        <w:rPr>
          <w:rFonts w:ascii="SimSun" w:hAnsi="SimSun" w:hint="eastAsia"/>
          <w:sz w:val="21"/>
        </w:rPr>
        <w:t>系统</w:t>
      </w:r>
      <w:r w:rsidRPr="00C12ADD">
        <w:rPr>
          <w:rFonts w:ascii="SimSun" w:hAnsi="SimSun" w:hint="eastAsia"/>
          <w:sz w:val="21"/>
        </w:rPr>
        <w:t>(IPC、CPC)和外语培训课程。此外，审查员还要完成WIPO和EPO远程学习课程。</w:t>
      </w:r>
    </w:p>
    <w:p w14:paraId="5357CB7A"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41.</w:t>
      </w:r>
      <w:r>
        <w:rPr>
          <w:rFonts w:ascii="SimSun" w:hAnsi="SimSun" w:hint="eastAsia"/>
          <w:sz w:val="21"/>
        </w:rPr>
        <w:tab/>
      </w:r>
      <w:r w:rsidRPr="00C12ADD">
        <w:rPr>
          <w:rFonts w:ascii="SimSun" w:hAnsi="SimSun" w:hint="eastAsia"/>
          <w:sz w:val="21"/>
        </w:rPr>
        <w:t>下面是新审查员培训计划和已有一定经验审查员的长期培训计划总览表，包括平均培训时间：</w:t>
      </w:r>
    </w:p>
    <w:tbl>
      <w:tblPr>
        <w:tblW w:w="9284" w:type="dxa"/>
        <w:tblCellMar>
          <w:left w:w="0" w:type="dxa"/>
          <w:right w:w="0" w:type="dxa"/>
        </w:tblCellMar>
        <w:tblLook w:val="00A0" w:firstRow="1" w:lastRow="0" w:firstColumn="1" w:lastColumn="0" w:noHBand="0" w:noVBand="0"/>
      </w:tblPr>
      <w:tblGrid>
        <w:gridCol w:w="1975"/>
        <w:gridCol w:w="1984"/>
        <w:gridCol w:w="3969"/>
        <w:gridCol w:w="1356"/>
      </w:tblGrid>
      <w:tr w:rsidR="0003596D" w:rsidRPr="00D625FA" w14:paraId="149C1A0D" w14:textId="77777777">
        <w:trPr>
          <w:trHeight w:val="420"/>
        </w:trPr>
        <w:tc>
          <w:tcPr>
            <w:tcW w:w="3959" w:type="dxa"/>
            <w:gridSpan w:val="2"/>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tcPr>
          <w:p w14:paraId="6A25ED38" w14:textId="77777777" w:rsidR="0003596D" w:rsidRPr="00D625FA" w:rsidRDefault="0003596D" w:rsidP="0003596D">
            <w:pPr>
              <w:keepNext/>
              <w:keepLines/>
              <w:jc w:val="center"/>
              <w:rPr>
                <w:rFonts w:ascii="SimSun" w:hAnsi="SimSun"/>
                <w:color w:val="222222"/>
                <w:sz w:val="21"/>
                <w:lang w:eastAsia="tr-TR"/>
              </w:rPr>
            </w:pPr>
          </w:p>
        </w:tc>
        <w:tc>
          <w:tcPr>
            <w:tcW w:w="3969"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4C0A7EBF" w14:textId="77777777" w:rsidR="0003596D" w:rsidRPr="00D625FA" w:rsidRDefault="0003596D" w:rsidP="0003596D">
            <w:pPr>
              <w:keepNext/>
              <w:keepLines/>
              <w:jc w:val="center"/>
              <w:rPr>
                <w:rFonts w:ascii="SimSun" w:hAnsi="SimSun"/>
                <w:color w:val="222222"/>
                <w:sz w:val="21"/>
              </w:rPr>
            </w:pPr>
            <w:r w:rsidRPr="00D625FA">
              <w:rPr>
                <w:rFonts w:ascii="SimSun" w:hAnsi="SimSun" w:hint="eastAsia"/>
                <w:bCs/>
                <w:color w:val="000000"/>
                <w:sz w:val="21"/>
              </w:rPr>
              <w:t>主题</w:t>
            </w:r>
          </w:p>
        </w:tc>
        <w:tc>
          <w:tcPr>
            <w:tcW w:w="1356"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49AD3376" w14:textId="77777777" w:rsidR="0003596D" w:rsidRPr="00D625FA" w:rsidRDefault="0003596D" w:rsidP="0003596D">
            <w:pPr>
              <w:jc w:val="center"/>
              <w:rPr>
                <w:rFonts w:ascii="SimSun" w:hAnsi="SimSun"/>
                <w:color w:val="222222"/>
                <w:sz w:val="21"/>
              </w:rPr>
            </w:pPr>
            <w:r w:rsidRPr="00D625FA">
              <w:rPr>
                <w:rFonts w:ascii="SimSun" w:hAnsi="SimSun" w:hint="eastAsia"/>
                <w:bCs/>
                <w:color w:val="000000"/>
                <w:sz w:val="21"/>
              </w:rPr>
              <w:t>时间</w:t>
            </w:r>
          </w:p>
        </w:tc>
      </w:tr>
      <w:tr w:rsidR="0003596D" w:rsidRPr="00D625FA" w14:paraId="36857CA9" w14:textId="77777777">
        <w:trPr>
          <w:trHeight w:val="300"/>
        </w:trPr>
        <w:tc>
          <w:tcPr>
            <w:tcW w:w="1975" w:type="dxa"/>
            <w:vMerge w:val="restart"/>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center"/>
          </w:tcPr>
          <w:p w14:paraId="43A01294" w14:textId="77777777" w:rsidR="0003596D" w:rsidRPr="00D625FA" w:rsidRDefault="0003596D" w:rsidP="0003596D">
            <w:pPr>
              <w:keepNext/>
              <w:keepLines/>
              <w:jc w:val="center"/>
              <w:rPr>
                <w:rFonts w:ascii="SimSun" w:hAnsi="SimSun"/>
                <w:color w:val="222222"/>
                <w:sz w:val="21"/>
              </w:rPr>
            </w:pPr>
            <w:r w:rsidRPr="00D625FA">
              <w:rPr>
                <w:rFonts w:ascii="SimSun" w:hAnsi="SimSun" w:hint="eastAsia"/>
                <w:bCs/>
                <w:color w:val="000000"/>
                <w:sz w:val="21"/>
              </w:rPr>
              <w:t>基础培训</w:t>
            </w: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EF597E5" w14:textId="77777777" w:rsidR="0003596D" w:rsidRPr="00D625FA" w:rsidRDefault="0003596D" w:rsidP="0003596D">
            <w:pPr>
              <w:keepNext/>
              <w:keepLines/>
              <w:jc w:val="center"/>
              <w:rPr>
                <w:rFonts w:ascii="SimSun" w:hAnsi="SimSun"/>
                <w:bCs/>
                <w:color w:val="000000"/>
                <w:sz w:val="21"/>
              </w:rPr>
            </w:pPr>
            <w:r w:rsidRPr="00D625FA">
              <w:rPr>
                <w:rFonts w:ascii="SimSun" w:hAnsi="SimSun" w:hint="eastAsia"/>
                <w:bCs/>
                <w:color w:val="000000"/>
                <w:sz w:val="21"/>
              </w:rPr>
              <w:t>概述</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5ED12E1E" w14:textId="77777777" w:rsidR="0003596D" w:rsidRPr="00D625FA" w:rsidRDefault="0003596D" w:rsidP="00D625FA">
            <w:pPr>
              <w:pStyle w:val="af"/>
              <w:keepNext/>
              <w:keepLines/>
              <w:numPr>
                <w:ilvl w:val="0"/>
                <w:numId w:val="5"/>
              </w:numPr>
              <w:rPr>
                <w:rFonts w:ascii="SimSun" w:eastAsia="SimSun" w:hAnsi="SimSun"/>
                <w:bCs/>
                <w:color w:val="000000"/>
                <w:sz w:val="21"/>
                <w:szCs w:val="24"/>
                <w:lang w:eastAsia="tr-TR"/>
              </w:rPr>
            </w:pPr>
            <w:r w:rsidRPr="00D625FA">
              <w:rPr>
                <w:rFonts w:ascii="SimSun" w:eastAsia="SimSun" w:hAnsi="SimSun" w:hint="eastAsia"/>
                <w:bCs/>
                <w:color w:val="000000"/>
                <w:sz w:val="21"/>
                <w:szCs w:val="24"/>
                <w:lang w:eastAsia="zh-CN"/>
              </w:rPr>
              <w:t>介绍</w:t>
            </w:r>
          </w:p>
        </w:tc>
        <w:tc>
          <w:tcPr>
            <w:tcW w:w="135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19E30D64" w14:textId="77777777" w:rsidR="0003596D" w:rsidRPr="00D625FA" w:rsidRDefault="0003596D" w:rsidP="0003596D">
            <w:pPr>
              <w:jc w:val="center"/>
              <w:rPr>
                <w:rFonts w:ascii="SimSun" w:hAnsi="SimSun"/>
                <w:color w:val="222222"/>
                <w:sz w:val="21"/>
              </w:rPr>
            </w:pPr>
            <w:r w:rsidRPr="00D625FA">
              <w:rPr>
                <w:rFonts w:ascii="SimSun" w:hAnsi="SimSun"/>
                <w:bCs/>
                <w:color w:val="000000"/>
                <w:sz w:val="21"/>
                <w:lang w:eastAsia="tr-TR"/>
              </w:rPr>
              <w:t>2</w:t>
            </w:r>
            <w:r w:rsidRPr="00D625FA">
              <w:rPr>
                <w:rFonts w:ascii="SimSun" w:hAnsi="SimSun" w:hint="eastAsia"/>
                <w:bCs/>
                <w:color w:val="000000"/>
                <w:sz w:val="21"/>
              </w:rPr>
              <w:t>周</w:t>
            </w:r>
          </w:p>
        </w:tc>
      </w:tr>
      <w:tr w:rsidR="0003596D" w:rsidRPr="00D625FA" w14:paraId="4BB4916C" w14:textId="77777777">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14:paraId="3A0C363D" w14:textId="77777777" w:rsidR="0003596D" w:rsidRPr="00D625FA" w:rsidRDefault="0003596D" w:rsidP="0003596D">
            <w:pPr>
              <w:keepNext/>
              <w:keepLines/>
              <w:rPr>
                <w:rFonts w:ascii="SimSun" w:hAnsi="SimSun"/>
                <w:color w:val="222222"/>
                <w:sz w:val="21"/>
                <w:lang w:eastAsia="tr-TR"/>
              </w:rPr>
            </w:pPr>
          </w:p>
        </w:tc>
        <w:tc>
          <w:tcPr>
            <w:tcW w:w="1984" w:type="dxa"/>
            <w:vMerge/>
            <w:tcBorders>
              <w:top w:val="nil"/>
              <w:left w:val="nil"/>
              <w:bottom w:val="single" w:sz="8" w:space="0" w:color="auto"/>
              <w:right w:val="single" w:sz="8" w:space="0" w:color="auto"/>
            </w:tcBorders>
            <w:shd w:val="clear" w:color="auto" w:fill="auto"/>
            <w:vAlign w:val="center"/>
          </w:tcPr>
          <w:p w14:paraId="018989A5" w14:textId="77777777" w:rsidR="0003596D" w:rsidRPr="00D625FA" w:rsidRDefault="0003596D" w:rsidP="0003596D">
            <w:pPr>
              <w:keepNext/>
              <w:keepLines/>
              <w:rPr>
                <w:rFonts w:ascii="SimSun" w:hAnsi="SimSun"/>
                <w:bCs/>
                <w:color w:val="000000"/>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14723D5C" w14:textId="77777777" w:rsidR="0003596D" w:rsidRPr="00D625FA" w:rsidRDefault="0003596D" w:rsidP="00D625FA">
            <w:pPr>
              <w:pStyle w:val="af"/>
              <w:keepNext/>
              <w:keepLines/>
              <w:numPr>
                <w:ilvl w:val="0"/>
                <w:numId w:val="5"/>
              </w:numPr>
              <w:rPr>
                <w:rFonts w:ascii="SimSun" w:eastAsia="SimSun" w:hAnsi="SimSun"/>
                <w:bCs/>
                <w:color w:val="000000"/>
                <w:sz w:val="21"/>
                <w:szCs w:val="24"/>
                <w:lang w:eastAsia="tr-TR"/>
              </w:rPr>
            </w:pPr>
            <w:r w:rsidRPr="00D625FA">
              <w:rPr>
                <w:rFonts w:ascii="SimSun" w:eastAsia="SimSun" w:hAnsi="SimSun" w:hint="eastAsia"/>
                <w:bCs/>
                <w:color w:val="000000"/>
                <w:sz w:val="21"/>
                <w:szCs w:val="24"/>
                <w:lang w:eastAsia="zh-CN"/>
              </w:rPr>
              <w:t>专利法</w:t>
            </w:r>
          </w:p>
        </w:tc>
        <w:tc>
          <w:tcPr>
            <w:tcW w:w="1356" w:type="dxa"/>
            <w:vMerge/>
            <w:tcBorders>
              <w:top w:val="nil"/>
              <w:left w:val="nil"/>
              <w:bottom w:val="single" w:sz="8" w:space="0" w:color="000000"/>
              <w:right w:val="single" w:sz="8" w:space="0" w:color="auto"/>
            </w:tcBorders>
            <w:shd w:val="clear" w:color="auto" w:fill="auto"/>
            <w:vAlign w:val="center"/>
          </w:tcPr>
          <w:p w14:paraId="7DA8B1A9" w14:textId="77777777" w:rsidR="0003596D" w:rsidRPr="00D625FA" w:rsidRDefault="0003596D" w:rsidP="0003596D">
            <w:pPr>
              <w:jc w:val="center"/>
              <w:rPr>
                <w:rFonts w:ascii="SimSun" w:hAnsi="SimSun"/>
                <w:color w:val="222222"/>
                <w:sz w:val="21"/>
                <w:lang w:eastAsia="tr-TR"/>
              </w:rPr>
            </w:pPr>
          </w:p>
        </w:tc>
      </w:tr>
      <w:tr w:rsidR="0003596D" w:rsidRPr="00D625FA" w14:paraId="524EA669" w14:textId="77777777">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14:paraId="693BC967" w14:textId="77777777" w:rsidR="0003596D" w:rsidRPr="00D625FA" w:rsidRDefault="0003596D" w:rsidP="0003596D">
            <w:pPr>
              <w:keepNext/>
              <w:keepLines/>
              <w:rPr>
                <w:rFonts w:ascii="SimSun" w:hAnsi="SimSun"/>
                <w:color w:val="222222"/>
                <w:sz w:val="21"/>
                <w:lang w:eastAsia="tr-TR"/>
              </w:rPr>
            </w:pPr>
          </w:p>
        </w:tc>
        <w:tc>
          <w:tcPr>
            <w:tcW w:w="1984" w:type="dxa"/>
            <w:vMerge/>
            <w:tcBorders>
              <w:top w:val="nil"/>
              <w:left w:val="nil"/>
              <w:bottom w:val="single" w:sz="8" w:space="0" w:color="auto"/>
              <w:right w:val="single" w:sz="8" w:space="0" w:color="auto"/>
            </w:tcBorders>
            <w:shd w:val="clear" w:color="auto" w:fill="auto"/>
            <w:vAlign w:val="center"/>
          </w:tcPr>
          <w:p w14:paraId="35AA6736" w14:textId="77777777" w:rsidR="0003596D" w:rsidRPr="00D625FA" w:rsidRDefault="0003596D" w:rsidP="0003596D">
            <w:pPr>
              <w:keepNext/>
              <w:keepLines/>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5464095" w14:textId="77777777" w:rsidR="0003596D" w:rsidRPr="00D625FA" w:rsidRDefault="0003596D" w:rsidP="00D625FA">
            <w:pPr>
              <w:pStyle w:val="af"/>
              <w:keepNext/>
              <w:keepLines/>
              <w:numPr>
                <w:ilvl w:val="0"/>
                <w:numId w:val="5"/>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授权程序</w:t>
            </w:r>
          </w:p>
        </w:tc>
        <w:tc>
          <w:tcPr>
            <w:tcW w:w="1356" w:type="dxa"/>
            <w:vMerge/>
            <w:tcBorders>
              <w:top w:val="nil"/>
              <w:left w:val="nil"/>
              <w:bottom w:val="single" w:sz="8" w:space="0" w:color="000000"/>
              <w:right w:val="single" w:sz="8" w:space="0" w:color="auto"/>
            </w:tcBorders>
            <w:shd w:val="clear" w:color="auto" w:fill="auto"/>
            <w:vAlign w:val="center"/>
          </w:tcPr>
          <w:p w14:paraId="53287649" w14:textId="77777777" w:rsidR="0003596D" w:rsidRPr="00D625FA" w:rsidRDefault="0003596D" w:rsidP="0003596D">
            <w:pPr>
              <w:jc w:val="center"/>
              <w:rPr>
                <w:rFonts w:ascii="SimSun" w:hAnsi="SimSun"/>
                <w:color w:val="222222"/>
                <w:sz w:val="21"/>
                <w:lang w:eastAsia="tr-TR"/>
              </w:rPr>
            </w:pPr>
          </w:p>
        </w:tc>
      </w:tr>
      <w:tr w:rsidR="0003596D" w:rsidRPr="00D625FA" w14:paraId="43F6969C" w14:textId="77777777">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14:paraId="2E52E675" w14:textId="77777777" w:rsidR="0003596D" w:rsidRPr="00D625FA" w:rsidRDefault="0003596D" w:rsidP="0003596D">
            <w:pPr>
              <w:keepNext/>
              <w:keepLines/>
              <w:rPr>
                <w:rFonts w:ascii="SimSun" w:hAnsi="SimSun"/>
                <w:color w:val="222222"/>
                <w:sz w:val="21"/>
                <w:lang w:eastAsia="tr-TR"/>
              </w:rPr>
            </w:pPr>
          </w:p>
        </w:tc>
        <w:tc>
          <w:tcPr>
            <w:tcW w:w="1984" w:type="dxa"/>
            <w:vMerge/>
            <w:tcBorders>
              <w:top w:val="nil"/>
              <w:left w:val="nil"/>
              <w:bottom w:val="single" w:sz="8" w:space="0" w:color="auto"/>
              <w:right w:val="single" w:sz="8" w:space="0" w:color="auto"/>
            </w:tcBorders>
            <w:shd w:val="clear" w:color="auto" w:fill="auto"/>
            <w:vAlign w:val="center"/>
          </w:tcPr>
          <w:p w14:paraId="3D5FE7F4" w14:textId="77777777" w:rsidR="0003596D" w:rsidRPr="00D625FA" w:rsidRDefault="0003596D" w:rsidP="0003596D">
            <w:pPr>
              <w:keepNext/>
              <w:keepLines/>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23524021" w14:textId="77777777" w:rsidR="0003596D" w:rsidRPr="00D625FA" w:rsidRDefault="0003596D" w:rsidP="00D625FA">
            <w:pPr>
              <w:pStyle w:val="af"/>
              <w:keepNext/>
              <w:keepLines/>
              <w:numPr>
                <w:ilvl w:val="0"/>
                <w:numId w:val="5"/>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TPI专利软件</w:t>
            </w:r>
          </w:p>
        </w:tc>
        <w:tc>
          <w:tcPr>
            <w:tcW w:w="1356" w:type="dxa"/>
            <w:vMerge/>
            <w:tcBorders>
              <w:top w:val="nil"/>
              <w:left w:val="nil"/>
              <w:bottom w:val="single" w:sz="8" w:space="0" w:color="000000"/>
              <w:right w:val="single" w:sz="8" w:space="0" w:color="auto"/>
            </w:tcBorders>
            <w:shd w:val="clear" w:color="auto" w:fill="auto"/>
            <w:vAlign w:val="center"/>
          </w:tcPr>
          <w:p w14:paraId="2572E637" w14:textId="77777777" w:rsidR="0003596D" w:rsidRPr="00D625FA" w:rsidRDefault="0003596D" w:rsidP="0003596D">
            <w:pPr>
              <w:jc w:val="center"/>
              <w:rPr>
                <w:rFonts w:ascii="SimSun" w:hAnsi="SimSun"/>
                <w:color w:val="222222"/>
                <w:sz w:val="21"/>
                <w:lang w:eastAsia="tr-TR"/>
              </w:rPr>
            </w:pPr>
          </w:p>
        </w:tc>
      </w:tr>
      <w:tr w:rsidR="0003596D" w:rsidRPr="00D625FA" w14:paraId="081EA26A" w14:textId="77777777">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14:paraId="65FCB536" w14:textId="77777777" w:rsidR="0003596D" w:rsidRPr="00D625FA" w:rsidRDefault="0003596D" w:rsidP="0003596D">
            <w:pPr>
              <w:keepNext/>
              <w:keepLines/>
              <w:rPr>
                <w:rFonts w:ascii="SimSun" w:hAnsi="SimSun"/>
                <w:color w:val="222222"/>
                <w:sz w:val="21"/>
                <w:lang w:eastAsia="tr-TR"/>
              </w:rPr>
            </w:pPr>
          </w:p>
        </w:tc>
        <w:tc>
          <w:tcPr>
            <w:tcW w:w="1984" w:type="dxa"/>
            <w:vMerge/>
            <w:tcBorders>
              <w:top w:val="nil"/>
              <w:left w:val="nil"/>
              <w:bottom w:val="single" w:sz="8" w:space="0" w:color="auto"/>
              <w:right w:val="single" w:sz="8" w:space="0" w:color="auto"/>
            </w:tcBorders>
            <w:shd w:val="clear" w:color="auto" w:fill="auto"/>
            <w:vAlign w:val="center"/>
          </w:tcPr>
          <w:p w14:paraId="2AC0D0F4" w14:textId="77777777" w:rsidR="0003596D" w:rsidRPr="00D625FA" w:rsidRDefault="0003596D" w:rsidP="0003596D">
            <w:pPr>
              <w:keepNext/>
              <w:keepLines/>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421CEF8A" w14:textId="77777777" w:rsidR="0003596D" w:rsidRPr="00D625FA" w:rsidRDefault="0003596D" w:rsidP="00D625FA">
            <w:pPr>
              <w:pStyle w:val="af"/>
              <w:keepNext/>
              <w:keepLines/>
              <w:numPr>
                <w:ilvl w:val="0"/>
                <w:numId w:val="5"/>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数据库</w:t>
            </w:r>
          </w:p>
        </w:tc>
        <w:tc>
          <w:tcPr>
            <w:tcW w:w="1356" w:type="dxa"/>
            <w:vMerge/>
            <w:tcBorders>
              <w:top w:val="nil"/>
              <w:left w:val="nil"/>
              <w:bottom w:val="single" w:sz="8" w:space="0" w:color="000000"/>
              <w:right w:val="single" w:sz="8" w:space="0" w:color="auto"/>
            </w:tcBorders>
            <w:shd w:val="clear" w:color="auto" w:fill="auto"/>
            <w:vAlign w:val="center"/>
          </w:tcPr>
          <w:p w14:paraId="6B1E653C" w14:textId="77777777" w:rsidR="0003596D" w:rsidRPr="00D625FA" w:rsidRDefault="0003596D" w:rsidP="0003596D">
            <w:pPr>
              <w:jc w:val="center"/>
              <w:rPr>
                <w:rFonts w:ascii="SimSun" w:hAnsi="SimSun"/>
                <w:color w:val="222222"/>
                <w:sz w:val="21"/>
                <w:lang w:eastAsia="tr-TR"/>
              </w:rPr>
            </w:pPr>
          </w:p>
        </w:tc>
      </w:tr>
      <w:tr w:rsidR="0003596D" w:rsidRPr="00D625FA" w14:paraId="5FCCE717" w14:textId="77777777">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14:paraId="1A497A7A" w14:textId="77777777" w:rsidR="0003596D" w:rsidRPr="00D625FA" w:rsidRDefault="0003596D" w:rsidP="0003596D">
            <w:pPr>
              <w:keepNext/>
              <w:keepLines/>
              <w:rPr>
                <w:rFonts w:ascii="SimSun" w:hAnsi="SimSun"/>
                <w:color w:val="222222"/>
                <w:sz w:val="21"/>
                <w:lang w:eastAsia="tr-TR"/>
              </w:rPr>
            </w:pPr>
          </w:p>
        </w:tc>
        <w:tc>
          <w:tcPr>
            <w:tcW w:w="1984" w:type="dxa"/>
            <w:vMerge/>
            <w:tcBorders>
              <w:top w:val="nil"/>
              <w:left w:val="nil"/>
              <w:bottom w:val="single" w:sz="8" w:space="0" w:color="auto"/>
              <w:right w:val="single" w:sz="8" w:space="0" w:color="auto"/>
            </w:tcBorders>
            <w:shd w:val="clear" w:color="auto" w:fill="auto"/>
            <w:vAlign w:val="center"/>
          </w:tcPr>
          <w:p w14:paraId="0FEC561E" w14:textId="77777777" w:rsidR="0003596D" w:rsidRPr="00D625FA" w:rsidRDefault="0003596D" w:rsidP="0003596D">
            <w:pPr>
              <w:keepNext/>
              <w:keepLines/>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78B06E6C" w14:textId="77777777" w:rsidR="0003596D" w:rsidRPr="00D625FA" w:rsidRDefault="0003596D" w:rsidP="00D625FA">
            <w:pPr>
              <w:pStyle w:val="af"/>
              <w:keepNext/>
              <w:keepLines/>
              <w:numPr>
                <w:ilvl w:val="0"/>
                <w:numId w:val="5"/>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国际条约</w:t>
            </w:r>
          </w:p>
        </w:tc>
        <w:tc>
          <w:tcPr>
            <w:tcW w:w="1356" w:type="dxa"/>
            <w:vMerge/>
            <w:tcBorders>
              <w:top w:val="nil"/>
              <w:left w:val="nil"/>
              <w:bottom w:val="single" w:sz="8" w:space="0" w:color="000000"/>
              <w:right w:val="single" w:sz="8" w:space="0" w:color="auto"/>
            </w:tcBorders>
            <w:shd w:val="clear" w:color="auto" w:fill="auto"/>
            <w:vAlign w:val="center"/>
          </w:tcPr>
          <w:p w14:paraId="238927E9" w14:textId="77777777" w:rsidR="0003596D" w:rsidRPr="00D625FA" w:rsidRDefault="0003596D" w:rsidP="0003596D">
            <w:pPr>
              <w:jc w:val="center"/>
              <w:rPr>
                <w:rFonts w:ascii="SimSun" w:hAnsi="SimSun"/>
                <w:color w:val="222222"/>
                <w:sz w:val="21"/>
                <w:lang w:eastAsia="tr-TR"/>
              </w:rPr>
            </w:pPr>
          </w:p>
        </w:tc>
      </w:tr>
      <w:tr w:rsidR="0003596D" w:rsidRPr="00D625FA" w14:paraId="237F7548" w14:textId="77777777">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14:paraId="52CA4834" w14:textId="77777777" w:rsidR="0003596D" w:rsidRPr="00D625FA" w:rsidRDefault="0003596D" w:rsidP="0003596D">
            <w:pPr>
              <w:keepNext/>
              <w:keepLines/>
              <w:rPr>
                <w:rFonts w:ascii="SimSun" w:hAnsi="SimSun"/>
                <w:color w:val="222222"/>
                <w:sz w:val="21"/>
                <w:lang w:eastAsia="tr-TR"/>
              </w:rPr>
            </w:pP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540CD7B" w14:textId="77777777" w:rsidR="0003596D" w:rsidRPr="00D625FA" w:rsidRDefault="0003596D" w:rsidP="0003596D">
            <w:pPr>
              <w:keepNext/>
              <w:keepLines/>
              <w:jc w:val="center"/>
              <w:rPr>
                <w:rFonts w:ascii="SimSun" w:hAnsi="SimSun"/>
                <w:color w:val="222222"/>
                <w:sz w:val="21"/>
                <w:lang w:eastAsia="tr-TR"/>
              </w:rPr>
            </w:pPr>
            <w:r w:rsidRPr="00D625FA">
              <w:rPr>
                <w:rFonts w:ascii="SimSun" w:hAnsi="SimSun" w:hint="eastAsia"/>
                <w:bCs/>
                <w:color w:val="000000"/>
                <w:sz w:val="21"/>
              </w:rPr>
              <w:t>外部资源</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1217B251" w14:textId="77777777" w:rsidR="0003596D" w:rsidRPr="00D625FA" w:rsidRDefault="0003596D" w:rsidP="00D625FA">
            <w:pPr>
              <w:pStyle w:val="af"/>
              <w:keepNext/>
              <w:keepLines/>
              <w:numPr>
                <w:ilvl w:val="0"/>
                <w:numId w:val="6"/>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远程学习课程</w:t>
            </w:r>
          </w:p>
        </w:tc>
        <w:tc>
          <w:tcPr>
            <w:tcW w:w="1356"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tcPr>
          <w:p w14:paraId="32207D9B" w14:textId="77777777" w:rsidR="0003596D" w:rsidRPr="00D625FA" w:rsidRDefault="0003596D" w:rsidP="0003596D">
            <w:pPr>
              <w:jc w:val="center"/>
              <w:rPr>
                <w:rFonts w:ascii="SimSun" w:hAnsi="SimSun"/>
                <w:color w:val="222222"/>
                <w:sz w:val="21"/>
                <w:lang w:eastAsia="tr-TR"/>
              </w:rPr>
            </w:pPr>
          </w:p>
        </w:tc>
      </w:tr>
      <w:tr w:rsidR="0003596D" w:rsidRPr="00D625FA" w14:paraId="5E2D4802" w14:textId="77777777">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14:paraId="6BC31A0E" w14:textId="77777777" w:rsidR="0003596D" w:rsidRPr="00D625FA" w:rsidRDefault="0003596D" w:rsidP="0003596D">
            <w:pPr>
              <w:keepNext/>
              <w:keepLines/>
              <w:rPr>
                <w:rFonts w:ascii="SimSun" w:hAnsi="SimSun"/>
                <w:color w:val="222222"/>
                <w:sz w:val="21"/>
                <w:lang w:eastAsia="tr-TR"/>
              </w:rPr>
            </w:pPr>
          </w:p>
        </w:tc>
        <w:tc>
          <w:tcPr>
            <w:tcW w:w="1984" w:type="dxa"/>
            <w:vMerge/>
            <w:tcBorders>
              <w:top w:val="nil"/>
              <w:left w:val="nil"/>
              <w:bottom w:val="single" w:sz="8" w:space="0" w:color="auto"/>
              <w:right w:val="single" w:sz="8" w:space="0" w:color="auto"/>
            </w:tcBorders>
            <w:shd w:val="clear" w:color="auto" w:fill="auto"/>
            <w:vAlign w:val="center"/>
          </w:tcPr>
          <w:p w14:paraId="36CB6F31" w14:textId="77777777" w:rsidR="0003596D" w:rsidRPr="00D625FA" w:rsidRDefault="0003596D" w:rsidP="0003596D">
            <w:pPr>
              <w:keepNext/>
              <w:keepLines/>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575780E" w14:textId="77777777" w:rsidR="0003596D" w:rsidRPr="00D625FA" w:rsidRDefault="0003596D" w:rsidP="00D625FA">
            <w:pPr>
              <w:pStyle w:val="af"/>
              <w:keepNext/>
              <w:keepLines/>
              <w:numPr>
                <w:ilvl w:val="0"/>
                <w:numId w:val="6"/>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EPO组织的研讨会</w:t>
            </w:r>
          </w:p>
        </w:tc>
        <w:tc>
          <w:tcPr>
            <w:tcW w:w="1356" w:type="dxa"/>
            <w:vMerge/>
            <w:tcBorders>
              <w:top w:val="nil"/>
              <w:left w:val="nil"/>
              <w:bottom w:val="single" w:sz="8" w:space="0" w:color="auto"/>
              <w:right w:val="single" w:sz="8" w:space="0" w:color="auto"/>
            </w:tcBorders>
            <w:shd w:val="clear" w:color="auto" w:fill="auto"/>
            <w:vAlign w:val="center"/>
          </w:tcPr>
          <w:p w14:paraId="768B6EF9" w14:textId="77777777" w:rsidR="0003596D" w:rsidRPr="00D625FA" w:rsidRDefault="0003596D" w:rsidP="0003596D">
            <w:pPr>
              <w:jc w:val="center"/>
              <w:rPr>
                <w:rFonts w:ascii="SimSun" w:hAnsi="SimSun"/>
                <w:color w:val="222222"/>
                <w:sz w:val="21"/>
                <w:lang w:eastAsia="tr-TR"/>
              </w:rPr>
            </w:pPr>
          </w:p>
        </w:tc>
      </w:tr>
      <w:tr w:rsidR="0003596D" w:rsidRPr="00D625FA" w14:paraId="770E9C19" w14:textId="77777777">
        <w:trPr>
          <w:trHeight w:val="300"/>
        </w:trPr>
        <w:tc>
          <w:tcPr>
            <w:tcW w:w="1975" w:type="dxa"/>
            <w:vMerge w:val="restart"/>
            <w:tcBorders>
              <w:top w:val="single" w:sz="8" w:space="0" w:color="auto"/>
              <w:left w:val="single" w:sz="8" w:space="0" w:color="auto"/>
              <w:bottom w:val="single" w:sz="4" w:space="0" w:color="auto"/>
              <w:right w:val="single" w:sz="8" w:space="0" w:color="auto"/>
            </w:tcBorders>
            <w:shd w:val="clear" w:color="auto" w:fill="auto"/>
            <w:tcMar>
              <w:top w:w="0" w:type="dxa"/>
              <w:left w:w="70" w:type="dxa"/>
              <w:bottom w:w="0" w:type="dxa"/>
              <w:right w:w="70" w:type="dxa"/>
            </w:tcMar>
            <w:vAlign w:val="center"/>
          </w:tcPr>
          <w:p w14:paraId="0A3050D1" w14:textId="77777777" w:rsidR="0003596D" w:rsidRPr="00D625FA" w:rsidRDefault="0003596D" w:rsidP="0003596D">
            <w:pPr>
              <w:keepNext/>
              <w:keepLines/>
              <w:jc w:val="center"/>
              <w:rPr>
                <w:rFonts w:ascii="SimSun" w:hAnsi="SimSun"/>
                <w:bCs/>
                <w:color w:val="000000"/>
                <w:sz w:val="21"/>
                <w:lang w:eastAsia="tr-TR"/>
              </w:rPr>
            </w:pPr>
          </w:p>
          <w:p w14:paraId="7A991E77" w14:textId="77777777" w:rsidR="0003596D" w:rsidRPr="00D625FA" w:rsidRDefault="0003596D" w:rsidP="0003596D">
            <w:pPr>
              <w:keepNext/>
              <w:keepLines/>
              <w:jc w:val="center"/>
              <w:rPr>
                <w:rFonts w:ascii="SimSun" w:hAnsi="SimSun"/>
                <w:bCs/>
                <w:color w:val="000000"/>
                <w:sz w:val="21"/>
                <w:lang w:eastAsia="tr-TR"/>
              </w:rPr>
            </w:pPr>
          </w:p>
          <w:p w14:paraId="5F32B271" w14:textId="77777777" w:rsidR="0003596D" w:rsidRPr="00D625FA" w:rsidRDefault="0003596D" w:rsidP="0003596D">
            <w:pPr>
              <w:keepNext/>
              <w:keepLines/>
              <w:jc w:val="center"/>
              <w:rPr>
                <w:rFonts w:ascii="SimSun" w:hAnsi="SimSun"/>
                <w:bCs/>
                <w:color w:val="000000"/>
                <w:sz w:val="21"/>
                <w:lang w:eastAsia="tr-TR"/>
              </w:rPr>
            </w:pPr>
          </w:p>
          <w:p w14:paraId="36F47297" w14:textId="77777777" w:rsidR="0003596D" w:rsidRPr="00D625FA" w:rsidRDefault="0003596D" w:rsidP="0003596D">
            <w:pPr>
              <w:keepNext/>
              <w:keepLines/>
              <w:jc w:val="center"/>
              <w:rPr>
                <w:rFonts w:ascii="SimSun" w:hAnsi="SimSun"/>
                <w:bCs/>
                <w:color w:val="000000"/>
                <w:sz w:val="21"/>
                <w:lang w:eastAsia="tr-TR"/>
              </w:rPr>
            </w:pPr>
          </w:p>
          <w:p w14:paraId="5ADCE704" w14:textId="77777777" w:rsidR="0003596D" w:rsidRPr="00D625FA" w:rsidRDefault="0003596D" w:rsidP="0003596D">
            <w:pPr>
              <w:keepNext/>
              <w:keepLines/>
              <w:jc w:val="center"/>
              <w:rPr>
                <w:rFonts w:ascii="SimSun" w:hAnsi="SimSun"/>
                <w:bCs/>
                <w:color w:val="000000"/>
                <w:sz w:val="21"/>
                <w:lang w:eastAsia="tr-TR"/>
              </w:rPr>
            </w:pPr>
          </w:p>
          <w:p w14:paraId="67976E53" w14:textId="77777777" w:rsidR="0003596D" w:rsidRPr="00D625FA" w:rsidRDefault="0003596D" w:rsidP="0003596D">
            <w:pPr>
              <w:keepNext/>
              <w:keepLines/>
              <w:jc w:val="center"/>
              <w:rPr>
                <w:rFonts w:ascii="SimSun" w:hAnsi="SimSun"/>
                <w:bCs/>
                <w:color w:val="000000"/>
                <w:sz w:val="21"/>
                <w:lang w:eastAsia="tr-TR"/>
              </w:rPr>
            </w:pPr>
          </w:p>
          <w:p w14:paraId="3770593E" w14:textId="77777777" w:rsidR="0003596D" w:rsidRPr="00D625FA" w:rsidRDefault="0003596D" w:rsidP="0003596D">
            <w:pPr>
              <w:keepNext/>
              <w:keepLines/>
              <w:jc w:val="center"/>
              <w:rPr>
                <w:rFonts w:ascii="SimSun" w:hAnsi="SimSun"/>
                <w:bCs/>
                <w:color w:val="000000"/>
                <w:sz w:val="21"/>
                <w:lang w:eastAsia="tr-TR"/>
              </w:rPr>
            </w:pPr>
          </w:p>
          <w:p w14:paraId="6C1C795C" w14:textId="77777777" w:rsidR="0003596D" w:rsidRPr="00D625FA" w:rsidRDefault="0003596D" w:rsidP="0003596D">
            <w:pPr>
              <w:keepNext/>
              <w:keepLines/>
              <w:jc w:val="center"/>
              <w:rPr>
                <w:rFonts w:ascii="SimSun" w:hAnsi="SimSun"/>
                <w:bCs/>
                <w:color w:val="000000"/>
                <w:sz w:val="21"/>
              </w:rPr>
            </w:pPr>
            <w:r w:rsidRPr="00D625FA">
              <w:rPr>
                <w:rFonts w:ascii="SimSun" w:hAnsi="SimSun" w:hint="eastAsia"/>
                <w:bCs/>
                <w:color w:val="000000"/>
                <w:sz w:val="21"/>
              </w:rPr>
              <w:t>检索和审查相关培训</w:t>
            </w:r>
          </w:p>
          <w:p w14:paraId="1B68B676" w14:textId="77777777" w:rsidR="0003596D" w:rsidRPr="00D625FA" w:rsidRDefault="0003596D" w:rsidP="0003596D">
            <w:pPr>
              <w:keepNext/>
              <w:keepLines/>
              <w:jc w:val="center"/>
              <w:rPr>
                <w:rFonts w:ascii="SimSun" w:hAnsi="SimSun"/>
                <w:color w:val="222222"/>
                <w:sz w:val="21"/>
                <w:lang w:eastAsia="tr-TR"/>
              </w:rPr>
            </w:pPr>
          </w:p>
        </w:tc>
        <w:tc>
          <w:tcPr>
            <w:tcW w:w="1984"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1B2C7FE5" w14:textId="77777777" w:rsidR="0003596D" w:rsidRPr="00D625FA" w:rsidRDefault="0003596D" w:rsidP="0003596D">
            <w:pPr>
              <w:keepNext/>
              <w:keepLines/>
              <w:jc w:val="center"/>
              <w:rPr>
                <w:rFonts w:ascii="SimSun" w:hAnsi="SimSun"/>
                <w:color w:val="222222"/>
                <w:sz w:val="21"/>
              </w:rPr>
            </w:pPr>
            <w:r w:rsidRPr="00D625FA">
              <w:rPr>
                <w:rFonts w:ascii="SimSun" w:hAnsi="SimSun" w:hint="eastAsia"/>
                <w:bCs/>
                <w:color w:val="000000"/>
                <w:sz w:val="21"/>
              </w:rPr>
              <w:t>检索介绍</w:t>
            </w:r>
          </w:p>
        </w:tc>
        <w:tc>
          <w:tcPr>
            <w:tcW w:w="3969"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1533426B" w14:textId="77777777" w:rsidR="0003596D" w:rsidRPr="00D625FA" w:rsidRDefault="0003596D" w:rsidP="00D625FA">
            <w:pPr>
              <w:pStyle w:val="af"/>
              <w:keepNext/>
              <w:keepLines/>
              <w:numPr>
                <w:ilvl w:val="0"/>
                <w:numId w:val="4"/>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基本概念</w:t>
            </w:r>
          </w:p>
        </w:tc>
        <w:tc>
          <w:tcPr>
            <w:tcW w:w="1356" w:type="dxa"/>
            <w:vMerge w:val="restart"/>
            <w:tcBorders>
              <w:top w:val="single" w:sz="8" w:space="0" w:color="auto"/>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6A87CE9F" w14:textId="77777777" w:rsidR="0003596D" w:rsidRPr="00D625FA" w:rsidRDefault="0003596D" w:rsidP="0003596D">
            <w:pPr>
              <w:jc w:val="center"/>
              <w:rPr>
                <w:rFonts w:ascii="SimSun" w:hAnsi="SimSun"/>
                <w:bCs/>
                <w:color w:val="000000"/>
                <w:sz w:val="21"/>
              </w:rPr>
            </w:pPr>
            <w:r w:rsidRPr="00D625FA">
              <w:rPr>
                <w:rFonts w:ascii="SimSun" w:hAnsi="SimSun"/>
                <w:bCs/>
                <w:color w:val="000000"/>
                <w:sz w:val="21"/>
                <w:lang w:eastAsia="tr-TR"/>
              </w:rPr>
              <w:t>1</w:t>
            </w:r>
            <w:r w:rsidRPr="00D625FA">
              <w:rPr>
                <w:rFonts w:ascii="SimSun" w:hAnsi="SimSun" w:hint="eastAsia"/>
                <w:bCs/>
                <w:color w:val="000000"/>
                <w:sz w:val="21"/>
              </w:rPr>
              <w:t>周</w:t>
            </w:r>
          </w:p>
        </w:tc>
      </w:tr>
      <w:tr w:rsidR="0003596D" w:rsidRPr="00D625FA" w14:paraId="4908A92F"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06877255" w14:textId="77777777" w:rsidR="0003596D" w:rsidRPr="00D625FA" w:rsidRDefault="0003596D" w:rsidP="0003596D">
            <w:pPr>
              <w:keepNext/>
              <w:keepLines/>
              <w:rPr>
                <w:rFonts w:ascii="SimSun" w:hAnsi="SimSun"/>
                <w:color w:val="222222"/>
                <w:sz w:val="21"/>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14:paraId="1539D51D" w14:textId="77777777" w:rsidR="0003596D" w:rsidRPr="00D625FA" w:rsidRDefault="0003596D" w:rsidP="0003596D">
            <w:pPr>
              <w:keepNext/>
              <w:keepLines/>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6B16FC8" w14:textId="77777777" w:rsidR="0003596D" w:rsidRPr="00D625FA" w:rsidRDefault="0003596D" w:rsidP="00D625FA">
            <w:pPr>
              <w:pStyle w:val="af"/>
              <w:keepNext/>
              <w:keepLines/>
              <w:numPr>
                <w:ilvl w:val="0"/>
                <w:numId w:val="4"/>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分类</w:t>
            </w:r>
          </w:p>
        </w:tc>
        <w:tc>
          <w:tcPr>
            <w:tcW w:w="1356" w:type="dxa"/>
            <w:vMerge/>
            <w:tcBorders>
              <w:top w:val="single" w:sz="8" w:space="0" w:color="auto"/>
              <w:left w:val="nil"/>
              <w:bottom w:val="single" w:sz="8" w:space="0" w:color="000000"/>
              <w:right w:val="single" w:sz="8" w:space="0" w:color="auto"/>
            </w:tcBorders>
            <w:shd w:val="clear" w:color="auto" w:fill="auto"/>
            <w:vAlign w:val="center"/>
          </w:tcPr>
          <w:p w14:paraId="401A38FA" w14:textId="77777777" w:rsidR="0003596D" w:rsidRPr="00D625FA" w:rsidRDefault="0003596D" w:rsidP="0003596D">
            <w:pPr>
              <w:jc w:val="center"/>
              <w:rPr>
                <w:rFonts w:ascii="SimSun" w:hAnsi="SimSun"/>
                <w:color w:val="222222"/>
                <w:sz w:val="21"/>
                <w:lang w:eastAsia="tr-TR"/>
              </w:rPr>
            </w:pPr>
          </w:p>
        </w:tc>
      </w:tr>
      <w:tr w:rsidR="0003596D" w:rsidRPr="00D625FA" w14:paraId="5CE609CE"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6C4F4C29" w14:textId="77777777" w:rsidR="0003596D" w:rsidRPr="00D625FA" w:rsidRDefault="0003596D" w:rsidP="0003596D">
            <w:pPr>
              <w:rPr>
                <w:rFonts w:ascii="SimSun" w:hAnsi="SimSun"/>
                <w:color w:val="222222"/>
                <w:sz w:val="21"/>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14:paraId="3929A3CD"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0D7DC053" w14:textId="77777777" w:rsidR="0003596D" w:rsidRPr="00D625FA" w:rsidRDefault="0003596D" w:rsidP="00D625FA">
            <w:pPr>
              <w:pStyle w:val="af"/>
              <w:numPr>
                <w:ilvl w:val="0"/>
                <w:numId w:val="4"/>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专利范围</w:t>
            </w:r>
          </w:p>
        </w:tc>
        <w:tc>
          <w:tcPr>
            <w:tcW w:w="1356" w:type="dxa"/>
            <w:vMerge/>
            <w:tcBorders>
              <w:top w:val="single" w:sz="8" w:space="0" w:color="auto"/>
              <w:left w:val="nil"/>
              <w:bottom w:val="single" w:sz="8" w:space="0" w:color="000000"/>
              <w:right w:val="single" w:sz="8" w:space="0" w:color="auto"/>
            </w:tcBorders>
            <w:shd w:val="clear" w:color="auto" w:fill="auto"/>
            <w:vAlign w:val="center"/>
          </w:tcPr>
          <w:p w14:paraId="2C47E341" w14:textId="77777777" w:rsidR="0003596D" w:rsidRPr="00D625FA" w:rsidRDefault="0003596D" w:rsidP="0003596D">
            <w:pPr>
              <w:jc w:val="center"/>
              <w:rPr>
                <w:rFonts w:ascii="SimSun" w:hAnsi="SimSun"/>
                <w:color w:val="222222"/>
                <w:sz w:val="21"/>
                <w:lang w:eastAsia="tr-TR"/>
              </w:rPr>
            </w:pPr>
          </w:p>
        </w:tc>
      </w:tr>
      <w:tr w:rsidR="0003596D" w:rsidRPr="00D625FA" w14:paraId="11137ABD"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001311D6" w14:textId="77777777" w:rsidR="0003596D" w:rsidRPr="00D625FA" w:rsidRDefault="0003596D" w:rsidP="0003596D">
            <w:pPr>
              <w:rPr>
                <w:rFonts w:ascii="SimSun" w:hAnsi="SimSun"/>
                <w:color w:val="222222"/>
                <w:sz w:val="21"/>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14:paraId="769FE4BA"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F16B74B" w14:textId="77777777" w:rsidR="0003596D" w:rsidRPr="00D625FA" w:rsidRDefault="0003596D" w:rsidP="00D625FA">
            <w:pPr>
              <w:pStyle w:val="af"/>
              <w:numPr>
                <w:ilvl w:val="0"/>
                <w:numId w:val="4"/>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检索策略</w:t>
            </w:r>
          </w:p>
        </w:tc>
        <w:tc>
          <w:tcPr>
            <w:tcW w:w="1356" w:type="dxa"/>
            <w:vMerge/>
            <w:tcBorders>
              <w:top w:val="single" w:sz="8" w:space="0" w:color="auto"/>
              <w:left w:val="nil"/>
              <w:bottom w:val="single" w:sz="8" w:space="0" w:color="000000"/>
              <w:right w:val="single" w:sz="8" w:space="0" w:color="auto"/>
            </w:tcBorders>
            <w:shd w:val="clear" w:color="auto" w:fill="auto"/>
            <w:vAlign w:val="center"/>
          </w:tcPr>
          <w:p w14:paraId="5582AC29" w14:textId="77777777" w:rsidR="0003596D" w:rsidRPr="00D625FA" w:rsidRDefault="0003596D" w:rsidP="0003596D">
            <w:pPr>
              <w:jc w:val="center"/>
              <w:rPr>
                <w:rFonts w:ascii="SimSun" w:hAnsi="SimSun"/>
                <w:color w:val="222222"/>
                <w:sz w:val="21"/>
                <w:lang w:eastAsia="tr-TR"/>
              </w:rPr>
            </w:pPr>
          </w:p>
        </w:tc>
      </w:tr>
      <w:tr w:rsidR="0003596D" w:rsidRPr="00D625FA" w14:paraId="224EA50E"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33584FF8" w14:textId="77777777" w:rsidR="0003596D" w:rsidRPr="00D625FA" w:rsidRDefault="0003596D" w:rsidP="0003596D">
            <w:pPr>
              <w:rPr>
                <w:rFonts w:ascii="SimSun" w:hAnsi="SimSun"/>
                <w:color w:val="222222"/>
                <w:sz w:val="21"/>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14:paraId="5E00B67B"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5C658145" w14:textId="77777777" w:rsidR="0003596D" w:rsidRPr="00D625FA" w:rsidRDefault="0003596D" w:rsidP="00D625FA">
            <w:pPr>
              <w:pStyle w:val="af"/>
              <w:numPr>
                <w:ilvl w:val="0"/>
                <w:numId w:val="4"/>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案例研究</w:t>
            </w:r>
          </w:p>
        </w:tc>
        <w:tc>
          <w:tcPr>
            <w:tcW w:w="1356" w:type="dxa"/>
            <w:vMerge/>
            <w:tcBorders>
              <w:top w:val="single" w:sz="8" w:space="0" w:color="auto"/>
              <w:left w:val="nil"/>
              <w:bottom w:val="single" w:sz="8" w:space="0" w:color="000000"/>
              <w:right w:val="single" w:sz="8" w:space="0" w:color="auto"/>
            </w:tcBorders>
            <w:shd w:val="clear" w:color="auto" w:fill="auto"/>
            <w:vAlign w:val="center"/>
          </w:tcPr>
          <w:p w14:paraId="3D1D262F" w14:textId="77777777" w:rsidR="0003596D" w:rsidRPr="00D625FA" w:rsidRDefault="0003596D" w:rsidP="0003596D">
            <w:pPr>
              <w:jc w:val="center"/>
              <w:rPr>
                <w:rFonts w:ascii="SimSun" w:hAnsi="SimSun"/>
                <w:color w:val="222222"/>
                <w:sz w:val="21"/>
                <w:lang w:eastAsia="tr-TR"/>
              </w:rPr>
            </w:pPr>
          </w:p>
        </w:tc>
      </w:tr>
      <w:tr w:rsidR="0003596D" w:rsidRPr="00D625FA" w14:paraId="1EC115F3"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3E1EC49B" w14:textId="77777777" w:rsidR="0003596D" w:rsidRPr="00D625FA" w:rsidRDefault="0003596D" w:rsidP="0003596D">
            <w:pPr>
              <w:rPr>
                <w:rFonts w:ascii="SimSun" w:hAnsi="SimSun"/>
                <w:color w:val="222222"/>
                <w:sz w:val="21"/>
                <w:lang w:eastAsia="tr-TR"/>
              </w:rPr>
            </w:pPr>
          </w:p>
        </w:tc>
        <w:tc>
          <w:tcPr>
            <w:tcW w:w="1984"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3D6942D4" w14:textId="77777777" w:rsidR="0003596D" w:rsidRPr="00D625FA" w:rsidRDefault="0003596D" w:rsidP="0003596D">
            <w:pPr>
              <w:jc w:val="center"/>
              <w:rPr>
                <w:rFonts w:ascii="SimSun" w:hAnsi="SimSun"/>
                <w:color w:val="222222"/>
                <w:sz w:val="21"/>
              </w:rPr>
            </w:pPr>
            <w:r w:rsidRPr="00D625FA">
              <w:rPr>
                <w:rFonts w:ascii="SimSun" w:hAnsi="SimSun" w:hint="eastAsia"/>
                <w:bCs/>
                <w:color w:val="000000"/>
                <w:sz w:val="21"/>
              </w:rPr>
              <w:t>清楚</w:t>
            </w:r>
            <w:r w:rsidRPr="00D625FA">
              <w:rPr>
                <w:rFonts w:ascii="SimSun" w:hAnsi="SimSun"/>
                <w:bCs/>
                <w:color w:val="000000"/>
                <w:sz w:val="21"/>
                <w:lang w:eastAsia="tr-TR"/>
              </w:rPr>
              <w:t>/</w:t>
            </w:r>
            <w:r w:rsidRPr="00D625FA">
              <w:rPr>
                <w:rFonts w:ascii="SimSun" w:hAnsi="SimSun" w:hint="eastAsia"/>
                <w:bCs/>
                <w:color w:val="000000"/>
                <w:sz w:val="21"/>
              </w:rPr>
              <w:t>单一性</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0A3594AA" w14:textId="77777777" w:rsidR="0003596D" w:rsidRPr="00D625FA" w:rsidRDefault="0003596D" w:rsidP="00D625FA">
            <w:pPr>
              <w:pStyle w:val="af"/>
              <w:numPr>
                <w:ilvl w:val="0"/>
                <w:numId w:val="4"/>
              </w:numPr>
              <w:rPr>
                <w:rFonts w:ascii="SimSun" w:eastAsia="SimSun" w:hAnsi="SimSun"/>
                <w:bCs/>
                <w:color w:val="000000"/>
                <w:sz w:val="21"/>
                <w:szCs w:val="24"/>
                <w:lang w:eastAsia="tr-TR"/>
              </w:rPr>
            </w:pPr>
            <w:r w:rsidRPr="00D625FA">
              <w:rPr>
                <w:rFonts w:ascii="SimSun" w:eastAsia="SimSun" w:hAnsi="SimSun" w:hint="eastAsia"/>
                <w:bCs/>
                <w:color w:val="000000"/>
                <w:sz w:val="21"/>
                <w:szCs w:val="24"/>
                <w:lang w:eastAsia="zh-CN"/>
              </w:rPr>
              <w:t>基本概念</w:t>
            </w:r>
          </w:p>
        </w:tc>
        <w:tc>
          <w:tcPr>
            <w:tcW w:w="135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4494E279" w14:textId="77777777" w:rsidR="0003596D" w:rsidRPr="00D625FA" w:rsidRDefault="0003596D" w:rsidP="0003596D">
            <w:pPr>
              <w:jc w:val="center"/>
              <w:rPr>
                <w:rFonts w:ascii="SimSun" w:hAnsi="SimSun"/>
                <w:color w:val="222222"/>
                <w:sz w:val="21"/>
              </w:rPr>
            </w:pPr>
            <w:r w:rsidRPr="00D625FA">
              <w:rPr>
                <w:rFonts w:ascii="SimSun" w:hAnsi="SimSun"/>
                <w:bCs/>
                <w:color w:val="000000"/>
                <w:sz w:val="21"/>
                <w:lang w:eastAsia="tr-TR"/>
              </w:rPr>
              <w:t>1</w:t>
            </w:r>
            <w:r w:rsidRPr="00D625FA">
              <w:rPr>
                <w:rFonts w:ascii="SimSun" w:hAnsi="SimSun" w:hint="eastAsia"/>
                <w:bCs/>
                <w:color w:val="000000"/>
                <w:sz w:val="21"/>
              </w:rPr>
              <w:t>周</w:t>
            </w:r>
          </w:p>
        </w:tc>
      </w:tr>
      <w:tr w:rsidR="0003596D" w:rsidRPr="00D625FA" w14:paraId="3DD9E291"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7073C485" w14:textId="77777777" w:rsidR="0003596D" w:rsidRPr="00D625FA" w:rsidRDefault="0003596D" w:rsidP="0003596D">
            <w:pPr>
              <w:rPr>
                <w:rFonts w:ascii="SimSun" w:hAnsi="SimSun"/>
                <w:color w:val="222222"/>
                <w:sz w:val="21"/>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244719D4"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56B6A910" w14:textId="77777777" w:rsidR="0003596D" w:rsidRPr="00D625FA" w:rsidRDefault="0003596D" w:rsidP="00D625FA">
            <w:pPr>
              <w:pStyle w:val="af"/>
              <w:numPr>
                <w:ilvl w:val="0"/>
                <w:numId w:val="4"/>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充分公开</w:t>
            </w:r>
          </w:p>
        </w:tc>
        <w:tc>
          <w:tcPr>
            <w:tcW w:w="1356" w:type="dxa"/>
            <w:vMerge/>
            <w:tcBorders>
              <w:top w:val="nil"/>
              <w:left w:val="nil"/>
              <w:bottom w:val="single" w:sz="8" w:space="0" w:color="000000"/>
              <w:right w:val="single" w:sz="8" w:space="0" w:color="auto"/>
            </w:tcBorders>
            <w:shd w:val="clear" w:color="auto" w:fill="auto"/>
            <w:vAlign w:val="center"/>
          </w:tcPr>
          <w:p w14:paraId="3880BCDB" w14:textId="77777777" w:rsidR="0003596D" w:rsidRPr="00D625FA" w:rsidRDefault="0003596D" w:rsidP="0003596D">
            <w:pPr>
              <w:jc w:val="center"/>
              <w:rPr>
                <w:rFonts w:ascii="SimSun" w:hAnsi="SimSun"/>
                <w:color w:val="222222"/>
                <w:sz w:val="21"/>
                <w:lang w:eastAsia="tr-TR"/>
              </w:rPr>
            </w:pPr>
          </w:p>
        </w:tc>
      </w:tr>
      <w:tr w:rsidR="0003596D" w:rsidRPr="00D625FA" w14:paraId="0E62A856"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6AD5B9AD" w14:textId="77777777" w:rsidR="0003596D" w:rsidRPr="00D625FA" w:rsidRDefault="0003596D" w:rsidP="0003596D">
            <w:pPr>
              <w:rPr>
                <w:rFonts w:ascii="SimSun" w:hAnsi="SimSun"/>
                <w:color w:val="222222"/>
                <w:sz w:val="21"/>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24411C5C"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70E9A84C" w14:textId="77777777" w:rsidR="0003596D" w:rsidRPr="00D625FA" w:rsidRDefault="0003596D" w:rsidP="00D625FA">
            <w:pPr>
              <w:pStyle w:val="af"/>
              <w:numPr>
                <w:ilvl w:val="0"/>
                <w:numId w:val="4"/>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单一性</w:t>
            </w:r>
          </w:p>
        </w:tc>
        <w:tc>
          <w:tcPr>
            <w:tcW w:w="1356" w:type="dxa"/>
            <w:vMerge/>
            <w:tcBorders>
              <w:top w:val="nil"/>
              <w:left w:val="nil"/>
              <w:bottom w:val="single" w:sz="8" w:space="0" w:color="000000"/>
              <w:right w:val="single" w:sz="8" w:space="0" w:color="auto"/>
            </w:tcBorders>
            <w:shd w:val="clear" w:color="auto" w:fill="auto"/>
            <w:vAlign w:val="center"/>
          </w:tcPr>
          <w:p w14:paraId="4EEA5243" w14:textId="77777777" w:rsidR="0003596D" w:rsidRPr="00D625FA" w:rsidRDefault="0003596D" w:rsidP="0003596D">
            <w:pPr>
              <w:jc w:val="center"/>
              <w:rPr>
                <w:rFonts w:ascii="SimSun" w:hAnsi="SimSun"/>
                <w:color w:val="222222"/>
                <w:sz w:val="21"/>
                <w:lang w:eastAsia="tr-TR"/>
              </w:rPr>
            </w:pPr>
          </w:p>
        </w:tc>
      </w:tr>
      <w:tr w:rsidR="0003596D" w:rsidRPr="00D625FA" w14:paraId="170304C8"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79E0B678" w14:textId="77777777" w:rsidR="0003596D" w:rsidRPr="00D625FA" w:rsidRDefault="0003596D" w:rsidP="0003596D">
            <w:pPr>
              <w:rPr>
                <w:rFonts w:ascii="SimSun" w:hAnsi="SimSun"/>
                <w:color w:val="222222"/>
                <w:sz w:val="21"/>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3CC50185"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CD822C1" w14:textId="77777777" w:rsidR="0003596D" w:rsidRPr="00D625FA" w:rsidRDefault="0003596D" w:rsidP="00D625FA">
            <w:pPr>
              <w:pStyle w:val="af"/>
              <w:numPr>
                <w:ilvl w:val="0"/>
                <w:numId w:val="4"/>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清楚</w:t>
            </w:r>
          </w:p>
        </w:tc>
        <w:tc>
          <w:tcPr>
            <w:tcW w:w="1356" w:type="dxa"/>
            <w:vMerge/>
            <w:tcBorders>
              <w:top w:val="nil"/>
              <w:left w:val="nil"/>
              <w:bottom w:val="single" w:sz="8" w:space="0" w:color="000000"/>
              <w:right w:val="single" w:sz="8" w:space="0" w:color="auto"/>
            </w:tcBorders>
            <w:shd w:val="clear" w:color="auto" w:fill="auto"/>
            <w:vAlign w:val="center"/>
          </w:tcPr>
          <w:p w14:paraId="3ABA4558" w14:textId="77777777" w:rsidR="0003596D" w:rsidRPr="00D625FA" w:rsidRDefault="0003596D" w:rsidP="0003596D">
            <w:pPr>
              <w:jc w:val="center"/>
              <w:rPr>
                <w:rFonts w:ascii="SimSun" w:hAnsi="SimSun"/>
                <w:color w:val="222222"/>
                <w:sz w:val="21"/>
                <w:lang w:eastAsia="tr-TR"/>
              </w:rPr>
            </w:pPr>
          </w:p>
        </w:tc>
      </w:tr>
      <w:tr w:rsidR="0003596D" w:rsidRPr="00D625FA" w14:paraId="152CF427"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69DB2EE4" w14:textId="77777777" w:rsidR="0003596D" w:rsidRPr="00D625FA" w:rsidRDefault="0003596D" w:rsidP="0003596D">
            <w:pPr>
              <w:rPr>
                <w:rFonts w:ascii="SimSun" w:hAnsi="SimSun"/>
                <w:color w:val="222222"/>
                <w:sz w:val="21"/>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18A2D08D"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9275E08" w14:textId="77777777" w:rsidR="0003596D" w:rsidRPr="00D625FA" w:rsidRDefault="0003596D" w:rsidP="00D625FA">
            <w:pPr>
              <w:pStyle w:val="af"/>
              <w:numPr>
                <w:ilvl w:val="0"/>
                <w:numId w:val="4"/>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复杂案例</w:t>
            </w:r>
          </w:p>
        </w:tc>
        <w:tc>
          <w:tcPr>
            <w:tcW w:w="1356" w:type="dxa"/>
            <w:vMerge/>
            <w:tcBorders>
              <w:top w:val="nil"/>
              <w:left w:val="nil"/>
              <w:bottom w:val="single" w:sz="8" w:space="0" w:color="000000"/>
              <w:right w:val="single" w:sz="8" w:space="0" w:color="auto"/>
            </w:tcBorders>
            <w:shd w:val="clear" w:color="auto" w:fill="auto"/>
            <w:vAlign w:val="center"/>
          </w:tcPr>
          <w:p w14:paraId="364F2436" w14:textId="77777777" w:rsidR="0003596D" w:rsidRPr="00D625FA" w:rsidRDefault="0003596D" w:rsidP="0003596D">
            <w:pPr>
              <w:jc w:val="center"/>
              <w:rPr>
                <w:rFonts w:ascii="SimSun" w:hAnsi="SimSun"/>
                <w:color w:val="222222"/>
                <w:sz w:val="21"/>
                <w:lang w:eastAsia="tr-TR"/>
              </w:rPr>
            </w:pPr>
          </w:p>
        </w:tc>
      </w:tr>
      <w:tr w:rsidR="0003596D" w:rsidRPr="00D625FA" w14:paraId="1E4B8EF0"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789F290C" w14:textId="77777777" w:rsidR="0003596D" w:rsidRPr="00D625FA" w:rsidRDefault="0003596D" w:rsidP="0003596D">
            <w:pPr>
              <w:rPr>
                <w:rFonts w:ascii="SimSun" w:hAnsi="SimSun"/>
                <w:color w:val="222222"/>
                <w:sz w:val="21"/>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0CF6A9FF"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DE4600B" w14:textId="77777777" w:rsidR="0003596D" w:rsidRPr="00D625FA" w:rsidRDefault="0003596D" w:rsidP="00D625FA">
            <w:pPr>
              <w:pStyle w:val="af"/>
              <w:numPr>
                <w:ilvl w:val="0"/>
                <w:numId w:val="4"/>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案例研究</w:t>
            </w:r>
          </w:p>
        </w:tc>
        <w:tc>
          <w:tcPr>
            <w:tcW w:w="1356" w:type="dxa"/>
            <w:vMerge/>
            <w:tcBorders>
              <w:top w:val="nil"/>
              <w:left w:val="nil"/>
              <w:bottom w:val="single" w:sz="8" w:space="0" w:color="000000"/>
              <w:right w:val="single" w:sz="8" w:space="0" w:color="auto"/>
            </w:tcBorders>
            <w:shd w:val="clear" w:color="auto" w:fill="auto"/>
            <w:vAlign w:val="center"/>
          </w:tcPr>
          <w:p w14:paraId="6D457FFA" w14:textId="77777777" w:rsidR="0003596D" w:rsidRPr="00D625FA" w:rsidRDefault="0003596D" w:rsidP="0003596D">
            <w:pPr>
              <w:jc w:val="center"/>
              <w:rPr>
                <w:rFonts w:ascii="SimSun" w:hAnsi="SimSun"/>
                <w:color w:val="222222"/>
                <w:sz w:val="21"/>
                <w:lang w:eastAsia="tr-TR"/>
              </w:rPr>
            </w:pPr>
          </w:p>
        </w:tc>
      </w:tr>
      <w:tr w:rsidR="0003596D" w:rsidRPr="00D625FA" w14:paraId="500C1DC6"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53B73D11" w14:textId="77777777" w:rsidR="0003596D" w:rsidRPr="00D625FA" w:rsidRDefault="0003596D" w:rsidP="0003596D">
            <w:pPr>
              <w:rPr>
                <w:rFonts w:ascii="SimSun" w:hAnsi="SimSun"/>
                <w:color w:val="222222"/>
                <w:sz w:val="21"/>
                <w:lang w:eastAsia="tr-TR"/>
              </w:rPr>
            </w:pPr>
          </w:p>
        </w:tc>
        <w:tc>
          <w:tcPr>
            <w:tcW w:w="1984"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37AE91A3" w14:textId="77777777" w:rsidR="0003596D" w:rsidRPr="00D625FA" w:rsidRDefault="0003596D" w:rsidP="0003596D">
            <w:pPr>
              <w:jc w:val="center"/>
              <w:rPr>
                <w:rFonts w:ascii="SimSun" w:hAnsi="SimSun"/>
                <w:color w:val="222222"/>
                <w:sz w:val="21"/>
              </w:rPr>
            </w:pPr>
            <w:r w:rsidRPr="00D625FA">
              <w:rPr>
                <w:rFonts w:ascii="SimSun" w:hAnsi="SimSun" w:hint="eastAsia"/>
                <w:bCs/>
                <w:color w:val="000000"/>
                <w:sz w:val="21"/>
              </w:rPr>
              <w:t>如何撰写检索报告</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F15F999" w14:textId="77777777" w:rsidR="0003596D" w:rsidRPr="00D625FA" w:rsidRDefault="0003596D" w:rsidP="00D625FA">
            <w:pPr>
              <w:pStyle w:val="af"/>
              <w:numPr>
                <w:ilvl w:val="0"/>
                <w:numId w:val="7"/>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基本格式</w:t>
            </w:r>
          </w:p>
        </w:tc>
        <w:tc>
          <w:tcPr>
            <w:tcW w:w="135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49154530" w14:textId="77777777" w:rsidR="0003596D" w:rsidRPr="00D625FA" w:rsidRDefault="0003596D" w:rsidP="0003596D">
            <w:pPr>
              <w:jc w:val="center"/>
              <w:rPr>
                <w:rFonts w:ascii="SimSun" w:hAnsi="SimSun"/>
                <w:color w:val="222222"/>
                <w:sz w:val="21"/>
              </w:rPr>
            </w:pPr>
            <w:r w:rsidRPr="00D625FA">
              <w:rPr>
                <w:rFonts w:ascii="SimSun" w:hAnsi="SimSun"/>
                <w:bCs/>
                <w:color w:val="000000"/>
                <w:sz w:val="21"/>
                <w:lang w:eastAsia="tr-TR"/>
              </w:rPr>
              <w:t>1</w:t>
            </w:r>
            <w:r w:rsidRPr="00D625FA">
              <w:rPr>
                <w:rFonts w:ascii="SimSun" w:hAnsi="SimSun" w:hint="eastAsia"/>
                <w:bCs/>
                <w:color w:val="000000"/>
                <w:sz w:val="21"/>
              </w:rPr>
              <w:t>周</w:t>
            </w:r>
          </w:p>
        </w:tc>
      </w:tr>
      <w:tr w:rsidR="0003596D" w:rsidRPr="00D625FA" w14:paraId="32DBEAC1"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7BDF1EE0" w14:textId="77777777" w:rsidR="0003596D" w:rsidRPr="00D625FA" w:rsidRDefault="0003596D" w:rsidP="0003596D">
            <w:pPr>
              <w:rPr>
                <w:rFonts w:ascii="SimSun" w:hAnsi="SimSun"/>
                <w:color w:val="222222"/>
                <w:sz w:val="21"/>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39B0716F"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40FC851E" w14:textId="77777777" w:rsidR="0003596D" w:rsidRPr="00D625FA" w:rsidRDefault="0003596D" w:rsidP="00D625FA">
            <w:pPr>
              <w:pStyle w:val="af"/>
              <w:numPr>
                <w:ilvl w:val="0"/>
                <w:numId w:val="7"/>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文件类型</w:t>
            </w:r>
          </w:p>
        </w:tc>
        <w:tc>
          <w:tcPr>
            <w:tcW w:w="1356" w:type="dxa"/>
            <w:vMerge/>
            <w:tcBorders>
              <w:top w:val="nil"/>
              <w:left w:val="nil"/>
              <w:bottom w:val="single" w:sz="8" w:space="0" w:color="000000"/>
              <w:right w:val="single" w:sz="8" w:space="0" w:color="auto"/>
            </w:tcBorders>
            <w:shd w:val="clear" w:color="auto" w:fill="auto"/>
            <w:vAlign w:val="center"/>
          </w:tcPr>
          <w:p w14:paraId="328BA8EA" w14:textId="77777777" w:rsidR="0003596D" w:rsidRPr="00D625FA" w:rsidRDefault="0003596D" w:rsidP="0003596D">
            <w:pPr>
              <w:jc w:val="center"/>
              <w:rPr>
                <w:rFonts w:ascii="SimSun" w:hAnsi="SimSun"/>
                <w:color w:val="222222"/>
                <w:sz w:val="21"/>
                <w:lang w:eastAsia="tr-TR"/>
              </w:rPr>
            </w:pPr>
          </w:p>
        </w:tc>
      </w:tr>
      <w:tr w:rsidR="0003596D" w:rsidRPr="00D625FA" w14:paraId="16ACEA02"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39C9CE79" w14:textId="77777777" w:rsidR="0003596D" w:rsidRPr="00D625FA" w:rsidRDefault="0003596D" w:rsidP="0003596D">
            <w:pPr>
              <w:rPr>
                <w:rFonts w:ascii="SimSun" w:hAnsi="SimSun"/>
                <w:color w:val="222222"/>
                <w:sz w:val="21"/>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0E02C211"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1ADBABF1" w14:textId="77777777" w:rsidR="0003596D" w:rsidRPr="00D625FA" w:rsidRDefault="0003596D" w:rsidP="00D625FA">
            <w:pPr>
              <w:pStyle w:val="af"/>
              <w:numPr>
                <w:ilvl w:val="0"/>
                <w:numId w:val="7"/>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其他案例</w:t>
            </w:r>
          </w:p>
        </w:tc>
        <w:tc>
          <w:tcPr>
            <w:tcW w:w="1356" w:type="dxa"/>
            <w:vMerge/>
            <w:tcBorders>
              <w:top w:val="nil"/>
              <w:left w:val="nil"/>
              <w:bottom w:val="single" w:sz="8" w:space="0" w:color="000000"/>
              <w:right w:val="single" w:sz="8" w:space="0" w:color="auto"/>
            </w:tcBorders>
            <w:shd w:val="clear" w:color="auto" w:fill="auto"/>
            <w:vAlign w:val="center"/>
          </w:tcPr>
          <w:p w14:paraId="78600501" w14:textId="77777777" w:rsidR="0003596D" w:rsidRPr="00D625FA" w:rsidRDefault="0003596D" w:rsidP="0003596D">
            <w:pPr>
              <w:jc w:val="center"/>
              <w:rPr>
                <w:rFonts w:ascii="SimSun" w:hAnsi="SimSun"/>
                <w:color w:val="222222"/>
                <w:sz w:val="21"/>
                <w:lang w:eastAsia="tr-TR"/>
              </w:rPr>
            </w:pPr>
          </w:p>
        </w:tc>
      </w:tr>
      <w:tr w:rsidR="0003596D" w:rsidRPr="00D625FA" w14:paraId="49FECC8C"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0299FEC2" w14:textId="77777777" w:rsidR="0003596D" w:rsidRPr="00D625FA" w:rsidRDefault="0003596D" w:rsidP="0003596D">
            <w:pPr>
              <w:rPr>
                <w:rFonts w:ascii="SimSun" w:hAnsi="SimSun"/>
                <w:color w:val="222222"/>
                <w:sz w:val="21"/>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68CF1C82"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C85A4BB" w14:textId="77777777" w:rsidR="0003596D" w:rsidRPr="00D625FA" w:rsidRDefault="0003596D" w:rsidP="00D625FA">
            <w:pPr>
              <w:pStyle w:val="af"/>
              <w:numPr>
                <w:ilvl w:val="0"/>
                <w:numId w:val="7"/>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权利要求分析</w:t>
            </w:r>
            <w:r w:rsidRPr="00D625FA">
              <w:rPr>
                <w:rFonts w:ascii="SimSun" w:eastAsia="SimSun" w:hAnsi="SimSun"/>
                <w:bCs/>
                <w:color w:val="000000"/>
                <w:sz w:val="21"/>
                <w:szCs w:val="24"/>
                <w:lang w:eastAsia="tr-TR"/>
              </w:rPr>
              <w:t>(</w:t>
            </w:r>
            <w:r w:rsidRPr="00D625FA">
              <w:rPr>
                <w:rFonts w:ascii="SimSun" w:eastAsia="SimSun" w:hAnsi="SimSun" w:hint="eastAsia"/>
                <w:bCs/>
                <w:color w:val="000000"/>
                <w:sz w:val="21"/>
                <w:szCs w:val="24"/>
                <w:lang w:eastAsia="zh-CN"/>
              </w:rPr>
              <w:t>特征对比表</w:t>
            </w:r>
            <w:r w:rsidRPr="00D625FA">
              <w:rPr>
                <w:rFonts w:ascii="SimSun" w:eastAsia="SimSun" w:hAnsi="SimSun"/>
                <w:bCs/>
                <w:color w:val="000000"/>
                <w:sz w:val="21"/>
                <w:szCs w:val="24"/>
                <w:lang w:eastAsia="tr-TR"/>
              </w:rPr>
              <w:t>)</w:t>
            </w:r>
          </w:p>
        </w:tc>
        <w:tc>
          <w:tcPr>
            <w:tcW w:w="1356" w:type="dxa"/>
            <w:vMerge/>
            <w:tcBorders>
              <w:top w:val="nil"/>
              <w:left w:val="nil"/>
              <w:bottom w:val="single" w:sz="8" w:space="0" w:color="000000"/>
              <w:right w:val="single" w:sz="8" w:space="0" w:color="auto"/>
            </w:tcBorders>
            <w:shd w:val="clear" w:color="auto" w:fill="auto"/>
            <w:vAlign w:val="center"/>
          </w:tcPr>
          <w:p w14:paraId="5E0D944A" w14:textId="77777777" w:rsidR="0003596D" w:rsidRPr="00D625FA" w:rsidRDefault="0003596D" w:rsidP="0003596D">
            <w:pPr>
              <w:jc w:val="center"/>
              <w:rPr>
                <w:rFonts w:ascii="SimSun" w:hAnsi="SimSun"/>
                <w:color w:val="222222"/>
                <w:sz w:val="21"/>
                <w:lang w:eastAsia="tr-TR"/>
              </w:rPr>
            </w:pPr>
          </w:p>
        </w:tc>
      </w:tr>
      <w:tr w:rsidR="0003596D" w:rsidRPr="00D625FA" w14:paraId="28A63C99"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4EFA05C1" w14:textId="77777777" w:rsidR="0003596D" w:rsidRPr="00D625FA" w:rsidRDefault="0003596D" w:rsidP="0003596D">
            <w:pPr>
              <w:rPr>
                <w:rFonts w:ascii="SimSun" w:hAnsi="SimSun"/>
                <w:color w:val="222222"/>
                <w:sz w:val="21"/>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68BB905B"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7E9DEBB1" w14:textId="77777777" w:rsidR="0003596D" w:rsidRPr="00D625FA" w:rsidRDefault="0003596D" w:rsidP="00D625FA">
            <w:pPr>
              <w:pStyle w:val="af"/>
              <w:numPr>
                <w:ilvl w:val="0"/>
                <w:numId w:val="7"/>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案例研究</w:t>
            </w:r>
          </w:p>
        </w:tc>
        <w:tc>
          <w:tcPr>
            <w:tcW w:w="1356" w:type="dxa"/>
            <w:vMerge/>
            <w:tcBorders>
              <w:top w:val="nil"/>
              <w:left w:val="nil"/>
              <w:bottom w:val="single" w:sz="8" w:space="0" w:color="000000"/>
              <w:right w:val="single" w:sz="8" w:space="0" w:color="auto"/>
            </w:tcBorders>
            <w:shd w:val="clear" w:color="auto" w:fill="auto"/>
            <w:vAlign w:val="center"/>
          </w:tcPr>
          <w:p w14:paraId="0B67D014" w14:textId="77777777" w:rsidR="0003596D" w:rsidRPr="00D625FA" w:rsidRDefault="0003596D" w:rsidP="0003596D">
            <w:pPr>
              <w:jc w:val="center"/>
              <w:rPr>
                <w:rFonts w:ascii="SimSun" w:hAnsi="SimSun"/>
                <w:color w:val="222222"/>
                <w:sz w:val="21"/>
                <w:lang w:eastAsia="tr-TR"/>
              </w:rPr>
            </w:pPr>
          </w:p>
        </w:tc>
      </w:tr>
      <w:tr w:rsidR="0003596D" w:rsidRPr="00D625FA" w14:paraId="02ADD894"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0C6F8F4E" w14:textId="77777777" w:rsidR="0003596D" w:rsidRPr="00D625FA" w:rsidRDefault="0003596D" w:rsidP="0003596D">
            <w:pPr>
              <w:rPr>
                <w:rFonts w:ascii="SimSun" w:hAnsi="SimSun"/>
                <w:color w:val="222222"/>
                <w:sz w:val="21"/>
                <w:lang w:eastAsia="tr-TR"/>
              </w:rPr>
            </w:pP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2ED94F05" w14:textId="77777777" w:rsidR="0003596D" w:rsidRPr="00D625FA" w:rsidRDefault="0003596D" w:rsidP="0003596D">
            <w:pPr>
              <w:jc w:val="center"/>
              <w:rPr>
                <w:rFonts w:ascii="SimSun" w:hAnsi="SimSun"/>
                <w:color w:val="222222"/>
                <w:sz w:val="21"/>
                <w:lang w:eastAsia="tr-TR"/>
              </w:rPr>
            </w:pPr>
            <w:r w:rsidRPr="00D625FA">
              <w:rPr>
                <w:rFonts w:ascii="SimSun" w:hAnsi="SimSun"/>
                <w:bCs/>
                <w:color w:val="000000"/>
                <w:sz w:val="21"/>
                <w:lang w:eastAsia="tr-TR"/>
              </w:rPr>
              <w:t>EPOQUENet</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1B948AF" w14:textId="77777777" w:rsidR="0003596D" w:rsidRPr="00D625FA" w:rsidRDefault="0003596D" w:rsidP="00D625FA">
            <w:pPr>
              <w:pStyle w:val="af"/>
              <w:numPr>
                <w:ilvl w:val="0"/>
                <w:numId w:val="8"/>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介绍</w:t>
            </w:r>
          </w:p>
        </w:tc>
        <w:tc>
          <w:tcPr>
            <w:tcW w:w="135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1C26418F" w14:textId="77777777" w:rsidR="0003596D" w:rsidRPr="00D625FA" w:rsidRDefault="0003596D" w:rsidP="0003596D">
            <w:pPr>
              <w:jc w:val="center"/>
              <w:rPr>
                <w:rFonts w:ascii="SimSun" w:hAnsi="SimSun"/>
                <w:color w:val="222222"/>
                <w:sz w:val="21"/>
              </w:rPr>
            </w:pPr>
            <w:r w:rsidRPr="00D625FA">
              <w:rPr>
                <w:rFonts w:ascii="SimSun" w:hAnsi="SimSun"/>
                <w:bCs/>
                <w:color w:val="000000"/>
                <w:sz w:val="21"/>
                <w:lang w:eastAsia="tr-TR"/>
              </w:rPr>
              <w:t>1</w:t>
            </w:r>
            <w:r w:rsidRPr="00D625FA">
              <w:rPr>
                <w:rFonts w:ascii="SimSun" w:hAnsi="SimSun" w:hint="eastAsia"/>
                <w:bCs/>
                <w:color w:val="000000"/>
                <w:sz w:val="21"/>
              </w:rPr>
              <w:t>周</w:t>
            </w:r>
          </w:p>
        </w:tc>
      </w:tr>
      <w:tr w:rsidR="0003596D" w:rsidRPr="00D625FA" w14:paraId="7CFD7EB1"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625A6022" w14:textId="77777777" w:rsidR="0003596D" w:rsidRPr="00D625FA" w:rsidRDefault="0003596D" w:rsidP="0003596D">
            <w:pPr>
              <w:rPr>
                <w:rFonts w:ascii="SimSun" w:hAnsi="SimSun"/>
                <w:color w:val="222222"/>
                <w:sz w:val="21"/>
                <w:lang w:eastAsia="tr-TR"/>
              </w:rPr>
            </w:pPr>
          </w:p>
        </w:tc>
        <w:tc>
          <w:tcPr>
            <w:tcW w:w="1984" w:type="dxa"/>
            <w:vMerge/>
            <w:tcBorders>
              <w:top w:val="nil"/>
              <w:left w:val="nil"/>
              <w:bottom w:val="single" w:sz="8" w:space="0" w:color="auto"/>
              <w:right w:val="single" w:sz="8" w:space="0" w:color="auto"/>
            </w:tcBorders>
            <w:shd w:val="clear" w:color="auto" w:fill="auto"/>
            <w:vAlign w:val="center"/>
          </w:tcPr>
          <w:p w14:paraId="4026E54D"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2F378980" w14:textId="77777777" w:rsidR="0003596D" w:rsidRPr="00D625FA" w:rsidRDefault="0003596D" w:rsidP="00D625FA">
            <w:pPr>
              <w:pStyle w:val="af"/>
              <w:numPr>
                <w:ilvl w:val="0"/>
                <w:numId w:val="8"/>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基本查询/检索策略</w:t>
            </w:r>
          </w:p>
        </w:tc>
        <w:tc>
          <w:tcPr>
            <w:tcW w:w="1356" w:type="dxa"/>
            <w:vMerge/>
            <w:tcBorders>
              <w:top w:val="nil"/>
              <w:left w:val="nil"/>
              <w:bottom w:val="single" w:sz="8" w:space="0" w:color="000000"/>
              <w:right w:val="single" w:sz="8" w:space="0" w:color="auto"/>
            </w:tcBorders>
            <w:shd w:val="clear" w:color="auto" w:fill="auto"/>
            <w:vAlign w:val="center"/>
          </w:tcPr>
          <w:p w14:paraId="00A2B4C4" w14:textId="77777777" w:rsidR="0003596D" w:rsidRPr="00D625FA" w:rsidRDefault="0003596D" w:rsidP="0003596D">
            <w:pPr>
              <w:jc w:val="center"/>
              <w:rPr>
                <w:rFonts w:ascii="SimSun" w:hAnsi="SimSun"/>
                <w:color w:val="222222"/>
                <w:sz w:val="21"/>
                <w:lang w:eastAsia="tr-TR"/>
              </w:rPr>
            </w:pPr>
          </w:p>
        </w:tc>
      </w:tr>
      <w:tr w:rsidR="0003596D" w:rsidRPr="00D625FA" w14:paraId="4AC8821A"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23F2550C" w14:textId="77777777" w:rsidR="0003596D" w:rsidRPr="00D625FA" w:rsidRDefault="0003596D" w:rsidP="0003596D">
            <w:pPr>
              <w:rPr>
                <w:rFonts w:ascii="SimSun" w:hAnsi="SimSun"/>
                <w:color w:val="222222"/>
                <w:sz w:val="21"/>
                <w:lang w:eastAsia="tr-TR"/>
              </w:rPr>
            </w:pPr>
          </w:p>
        </w:tc>
        <w:tc>
          <w:tcPr>
            <w:tcW w:w="1984" w:type="dxa"/>
            <w:vMerge/>
            <w:tcBorders>
              <w:top w:val="nil"/>
              <w:left w:val="nil"/>
              <w:bottom w:val="single" w:sz="8" w:space="0" w:color="auto"/>
              <w:right w:val="single" w:sz="8" w:space="0" w:color="auto"/>
            </w:tcBorders>
            <w:shd w:val="clear" w:color="auto" w:fill="auto"/>
            <w:vAlign w:val="center"/>
          </w:tcPr>
          <w:p w14:paraId="22B57F42"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27DFCEE9" w14:textId="77777777" w:rsidR="0003596D" w:rsidRPr="00D625FA" w:rsidRDefault="0003596D" w:rsidP="0003596D">
            <w:pPr>
              <w:pStyle w:val="af"/>
              <w:rPr>
                <w:rFonts w:ascii="SimSun" w:eastAsia="SimSun" w:hAnsi="SimSun"/>
                <w:color w:val="222222"/>
                <w:sz w:val="21"/>
                <w:szCs w:val="24"/>
                <w:lang w:eastAsia="zh-CN"/>
              </w:rPr>
            </w:pPr>
            <w:r w:rsidRPr="00D625FA">
              <w:rPr>
                <w:rFonts w:ascii="SimSun" w:eastAsia="SimSun" w:hAnsi="SimSun" w:hint="eastAsia"/>
                <w:bCs/>
                <w:color w:val="000000"/>
                <w:sz w:val="21"/>
                <w:szCs w:val="24"/>
                <w:lang w:eastAsia="zh-CN"/>
              </w:rPr>
              <w:t>文献选择</w:t>
            </w:r>
            <w:r w:rsidRPr="00D625FA">
              <w:rPr>
                <w:rFonts w:ascii="SimSun" w:eastAsia="SimSun" w:hAnsi="SimSun"/>
                <w:bCs/>
                <w:color w:val="000000"/>
                <w:sz w:val="21"/>
                <w:szCs w:val="24"/>
                <w:lang w:eastAsia="tr-TR"/>
              </w:rPr>
              <w:t>/</w:t>
            </w:r>
            <w:r w:rsidRPr="00D625FA">
              <w:rPr>
                <w:rFonts w:ascii="SimSun" w:eastAsia="SimSun" w:hAnsi="SimSun" w:hint="eastAsia"/>
                <w:bCs/>
                <w:color w:val="000000"/>
                <w:sz w:val="21"/>
                <w:szCs w:val="24"/>
                <w:lang w:eastAsia="zh-CN"/>
              </w:rPr>
              <w:t>阅读</w:t>
            </w:r>
            <w:r w:rsidRPr="00D625FA">
              <w:rPr>
                <w:rFonts w:ascii="SimSun" w:eastAsia="SimSun" w:hAnsi="SimSun"/>
                <w:bCs/>
                <w:color w:val="000000"/>
                <w:sz w:val="21"/>
                <w:szCs w:val="24"/>
                <w:lang w:eastAsia="tr-TR"/>
              </w:rPr>
              <w:t>/</w:t>
            </w:r>
            <w:r w:rsidRPr="00D625FA">
              <w:rPr>
                <w:rFonts w:ascii="SimSun" w:eastAsia="SimSun" w:hAnsi="SimSun" w:hint="eastAsia"/>
                <w:bCs/>
                <w:color w:val="000000"/>
                <w:sz w:val="21"/>
                <w:szCs w:val="24"/>
                <w:lang w:eastAsia="zh-CN"/>
              </w:rPr>
              <w:t>打印</w:t>
            </w:r>
          </w:p>
        </w:tc>
        <w:tc>
          <w:tcPr>
            <w:tcW w:w="1356" w:type="dxa"/>
            <w:vMerge/>
            <w:tcBorders>
              <w:top w:val="nil"/>
              <w:left w:val="nil"/>
              <w:bottom w:val="single" w:sz="8" w:space="0" w:color="000000"/>
              <w:right w:val="single" w:sz="8" w:space="0" w:color="auto"/>
            </w:tcBorders>
            <w:shd w:val="clear" w:color="auto" w:fill="auto"/>
            <w:vAlign w:val="center"/>
          </w:tcPr>
          <w:p w14:paraId="50118281" w14:textId="77777777" w:rsidR="0003596D" w:rsidRPr="00D625FA" w:rsidRDefault="0003596D" w:rsidP="0003596D">
            <w:pPr>
              <w:jc w:val="center"/>
              <w:rPr>
                <w:rFonts w:ascii="SimSun" w:hAnsi="SimSun"/>
                <w:color w:val="222222"/>
                <w:sz w:val="21"/>
                <w:lang w:eastAsia="tr-TR"/>
              </w:rPr>
            </w:pPr>
          </w:p>
        </w:tc>
      </w:tr>
      <w:tr w:rsidR="0003596D" w:rsidRPr="00D625FA" w14:paraId="038BACEF"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0934073A" w14:textId="77777777" w:rsidR="0003596D" w:rsidRPr="00D625FA" w:rsidRDefault="0003596D" w:rsidP="0003596D">
            <w:pPr>
              <w:rPr>
                <w:rFonts w:ascii="SimSun" w:hAnsi="SimSun"/>
                <w:color w:val="222222"/>
                <w:sz w:val="21"/>
                <w:lang w:eastAsia="tr-TR"/>
              </w:rPr>
            </w:pPr>
          </w:p>
        </w:tc>
        <w:tc>
          <w:tcPr>
            <w:tcW w:w="1984" w:type="dxa"/>
            <w:vMerge/>
            <w:tcBorders>
              <w:top w:val="nil"/>
              <w:left w:val="nil"/>
              <w:bottom w:val="single" w:sz="8" w:space="0" w:color="auto"/>
              <w:right w:val="single" w:sz="8" w:space="0" w:color="auto"/>
            </w:tcBorders>
            <w:shd w:val="clear" w:color="auto" w:fill="auto"/>
            <w:vAlign w:val="center"/>
          </w:tcPr>
          <w:p w14:paraId="2C05DF23"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784E1BDA" w14:textId="77777777" w:rsidR="0003596D" w:rsidRPr="00D625FA" w:rsidRDefault="0003596D" w:rsidP="00D625FA">
            <w:pPr>
              <w:pStyle w:val="af"/>
              <w:numPr>
                <w:ilvl w:val="0"/>
                <w:numId w:val="8"/>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案例研究</w:t>
            </w:r>
          </w:p>
        </w:tc>
        <w:tc>
          <w:tcPr>
            <w:tcW w:w="1356" w:type="dxa"/>
            <w:vMerge/>
            <w:tcBorders>
              <w:top w:val="nil"/>
              <w:left w:val="nil"/>
              <w:bottom w:val="single" w:sz="8" w:space="0" w:color="000000"/>
              <w:right w:val="single" w:sz="8" w:space="0" w:color="auto"/>
            </w:tcBorders>
            <w:shd w:val="clear" w:color="auto" w:fill="auto"/>
            <w:vAlign w:val="center"/>
          </w:tcPr>
          <w:p w14:paraId="678F67BD" w14:textId="77777777" w:rsidR="0003596D" w:rsidRPr="00D625FA" w:rsidRDefault="0003596D" w:rsidP="0003596D">
            <w:pPr>
              <w:jc w:val="center"/>
              <w:rPr>
                <w:rFonts w:ascii="SimSun" w:hAnsi="SimSun"/>
                <w:color w:val="222222"/>
                <w:sz w:val="21"/>
                <w:lang w:eastAsia="tr-TR"/>
              </w:rPr>
            </w:pPr>
          </w:p>
        </w:tc>
      </w:tr>
      <w:tr w:rsidR="0003596D" w:rsidRPr="00D625FA" w14:paraId="0417F5C0"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2075F630" w14:textId="77777777" w:rsidR="0003596D" w:rsidRPr="00D625FA" w:rsidRDefault="0003596D" w:rsidP="0003596D">
            <w:pPr>
              <w:rPr>
                <w:rFonts w:ascii="SimSun" w:hAnsi="SimSun"/>
                <w:color w:val="222222"/>
                <w:sz w:val="21"/>
                <w:lang w:eastAsia="tr-TR"/>
              </w:rPr>
            </w:pPr>
          </w:p>
        </w:tc>
        <w:tc>
          <w:tcPr>
            <w:tcW w:w="1984"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68724D1A" w14:textId="77777777" w:rsidR="0003596D" w:rsidRPr="00D625FA" w:rsidRDefault="0003596D" w:rsidP="0003596D">
            <w:pPr>
              <w:jc w:val="center"/>
              <w:rPr>
                <w:rFonts w:ascii="SimSun" w:hAnsi="SimSun"/>
                <w:color w:val="222222"/>
                <w:sz w:val="21"/>
              </w:rPr>
            </w:pPr>
            <w:r w:rsidRPr="00D625FA">
              <w:rPr>
                <w:rFonts w:ascii="SimSun" w:hAnsi="SimSun" w:hint="eastAsia"/>
                <w:bCs/>
                <w:color w:val="000000"/>
                <w:sz w:val="21"/>
              </w:rPr>
              <w:t>新颖性和创造性</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0404CB18" w14:textId="77777777" w:rsidR="0003596D" w:rsidRPr="00D625FA" w:rsidRDefault="0003596D" w:rsidP="00D625FA">
            <w:pPr>
              <w:pStyle w:val="af"/>
              <w:numPr>
                <w:ilvl w:val="0"/>
                <w:numId w:val="9"/>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基本概念</w:t>
            </w:r>
          </w:p>
        </w:tc>
        <w:tc>
          <w:tcPr>
            <w:tcW w:w="135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46F019BB" w14:textId="77777777" w:rsidR="0003596D" w:rsidRPr="00D625FA" w:rsidRDefault="0003596D" w:rsidP="0003596D">
            <w:pPr>
              <w:jc w:val="center"/>
              <w:rPr>
                <w:rFonts w:ascii="SimSun" w:hAnsi="SimSun"/>
                <w:color w:val="222222"/>
                <w:sz w:val="21"/>
              </w:rPr>
            </w:pPr>
            <w:r w:rsidRPr="00D625FA">
              <w:rPr>
                <w:rFonts w:ascii="SimSun" w:hAnsi="SimSun"/>
                <w:bCs/>
                <w:color w:val="000000"/>
                <w:sz w:val="21"/>
                <w:lang w:eastAsia="tr-TR"/>
              </w:rPr>
              <w:t>1</w:t>
            </w:r>
            <w:r w:rsidRPr="00D625FA">
              <w:rPr>
                <w:rFonts w:ascii="SimSun" w:hAnsi="SimSun" w:hint="eastAsia"/>
                <w:bCs/>
                <w:color w:val="000000"/>
                <w:sz w:val="21"/>
              </w:rPr>
              <w:t>周</w:t>
            </w:r>
          </w:p>
        </w:tc>
      </w:tr>
      <w:tr w:rsidR="0003596D" w:rsidRPr="00D625FA" w14:paraId="11105E19"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263B7FEC" w14:textId="77777777" w:rsidR="0003596D" w:rsidRPr="00D625FA" w:rsidRDefault="0003596D" w:rsidP="0003596D">
            <w:pPr>
              <w:rPr>
                <w:rFonts w:ascii="SimSun" w:hAnsi="SimSun"/>
                <w:color w:val="222222"/>
                <w:sz w:val="21"/>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53A74AEA"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53F1C61A" w14:textId="77777777" w:rsidR="0003596D" w:rsidRPr="00D625FA" w:rsidRDefault="0003596D" w:rsidP="00D625FA">
            <w:pPr>
              <w:pStyle w:val="af"/>
              <w:numPr>
                <w:ilvl w:val="0"/>
                <w:numId w:val="9"/>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现有技术</w:t>
            </w:r>
          </w:p>
        </w:tc>
        <w:tc>
          <w:tcPr>
            <w:tcW w:w="1356" w:type="dxa"/>
            <w:vMerge/>
            <w:tcBorders>
              <w:top w:val="nil"/>
              <w:left w:val="nil"/>
              <w:bottom w:val="single" w:sz="8" w:space="0" w:color="000000"/>
              <w:right w:val="single" w:sz="8" w:space="0" w:color="auto"/>
            </w:tcBorders>
            <w:shd w:val="clear" w:color="auto" w:fill="auto"/>
            <w:vAlign w:val="center"/>
          </w:tcPr>
          <w:p w14:paraId="7D49BE24" w14:textId="77777777" w:rsidR="0003596D" w:rsidRPr="00D625FA" w:rsidRDefault="0003596D" w:rsidP="0003596D">
            <w:pPr>
              <w:jc w:val="center"/>
              <w:rPr>
                <w:rFonts w:ascii="SimSun" w:hAnsi="SimSun"/>
                <w:color w:val="222222"/>
                <w:sz w:val="21"/>
                <w:lang w:eastAsia="tr-TR"/>
              </w:rPr>
            </w:pPr>
          </w:p>
        </w:tc>
      </w:tr>
      <w:tr w:rsidR="0003596D" w:rsidRPr="00D625FA" w14:paraId="2B9DDE72"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3BF691AA" w14:textId="77777777" w:rsidR="0003596D" w:rsidRPr="00D625FA" w:rsidRDefault="0003596D" w:rsidP="0003596D">
            <w:pPr>
              <w:rPr>
                <w:rFonts w:ascii="SimSun" w:hAnsi="SimSun"/>
                <w:color w:val="222222"/>
                <w:sz w:val="21"/>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7D3F0384"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7576DA35" w14:textId="77777777" w:rsidR="0003596D" w:rsidRPr="00D625FA" w:rsidRDefault="0003596D" w:rsidP="00D625FA">
            <w:pPr>
              <w:pStyle w:val="af"/>
              <w:numPr>
                <w:ilvl w:val="0"/>
                <w:numId w:val="9"/>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宽限期</w:t>
            </w:r>
          </w:p>
        </w:tc>
        <w:tc>
          <w:tcPr>
            <w:tcW w:w="1356" w:type="dxa"/>
            <w:vMerge/>
            <w:tcBorders>
              <w:top w:val="nil"/>
              <w:left w:val="nil"/>
              <w:bottom w:val="single" w:sz="8" w:space="0" w:color="000000"/>
              <w:right w:val="single" w:sz="8" w:space="0" w:color="auto"/>
            </w:tcBorders>
            <w:shd w:val="clear" w:color="auto" w:fill="auto"/>
            <w:vAlign w:val="center"/>
          </w:tcPr>
          <w:p w14:paraId="6B9E1BD0" w14:textId="77777777" w:rsidR="0003596D" w:rsidRPr="00D625FA" w:rsidRDefault="0003596D" w:rsidP="0003596D">
            <w:pPr>
              <w:jc w:val="center"/>
              <w:rPr>
                <w:rFonts w:ascii="SimSun" w:hAnsi="SimSun"/>
                <w:color w:val="222222"/>
                <w:sz w:val="21"/>
                <w:lang w:eastAsia="tr-TR"/>
              </w:rPr>
            </w:pPr>
          </w:p>
        </w:tc>
      </w:tr>
      <w:tr w:rsidR="0003596D" w:rsidRPr="00D625FA" w14:paraId="179F1932"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626B73D5" w14:textId="77777777" w:rsidR="0003596D" w:rsidRPr="00D625FA" w:rsidRDefault="0003596D" w:rsidP="0003596D">
            <w:pPr>
              <w:rPr>
                <w:rFonts w:ascii="SimSun" w:hAnsi="SimSun"/>
                <w:color w:val="222222"/>
                <w:sz w:val="21"/>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4F47A9F7"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0B503EAD" w14:textId="77777777" w:rsidR="0003596D" w:rsidRPr="00D625FA" w:rsidRDefault="0003596D" w:rsidP="00D625FA">
            <w:pPr>
              <w:pStyle w:val="af"/>
              <w:numPr>
                <w:ilvl w:val="0"/>
                <w:numId w:val="9"/>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评价</w:t>
            </w:r>
          </w:p>
        </w:tc>
        <w:tc>
          <w:tcPr>
            <w:tcW w:w="1356" w:type="dxa"/>
            <w:vMerge/>
            <w:tcBorders>
              <w:top w:val="nil"/>
              <w:left w:val="nil"/>
              <w:bottom w:val="single" w:sz="8" w:space="0" w:color="000000"/>
              <w:right w:val="single" w:sz="8" w:space="0" w:color="auto"/>
            </w:tcBorders>
            <w:shd w:val="clear" w:color="auto" w:fill="auto"/>
            <w:vAlign w:val="center"/>
          </w:tcPr>
          <w:p w14:paraId="20813370" w14:textId="77777777" w:rsidR="0003596D" w:rsidRPr="00D625FA" w:rsidRDefault="0003596D" w:rsidP="0003596D">
            <w:pPr>
              <w:jc w:val="center"/>
              <w:rPr>
                <w:rFonts w:ascii="SimSun" w:hAnsi="SimSun"/>
                <w:color w:val="222222"/>
                <w:sz w:val="21"/>
                <w:lang w:eastAsia="tr-TR"/>
              </w:rPr>
            </w:pPr>
          </w:p>
        </w:tc>
      </w:tr>
      <w:tr w:rsidR="0003596D" w:rsidRPr="00D625FA" w14:paraId="77E19161"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4D964DE8" w14:textId="77777777" w:rsidR="0003596D" w:rsidRPr="00D625FA" w:rsidRDefault="0003596D" w:rsidP="0003596D">
            <w:pPr>
              <w:rPr>
                <w:rFonts w:ascii="SimSun" w:hAnsi="SimSun"/>
                <w:color w:val="222222"/>
                <w:sz w:val="21"/>
                <w:lang w:eastAsia="tr-TR"/>
              </w:rPr>
            </w:pPr>
          </w:p>
        </w:tc>
        <w:tc>
          <w:tcPr>
            <w:tcW w:w="1984" w:type="dxa"/>
            <w:vMerge/>
            <w:tcBorders>
              <w:top w:val="nil"/>
              <w:left w:val="nil"/>
              <w:bottom w:val="single" w:sz="4" w:space="0" w:color="auto"/>
              <w:right w:val="single" w:sz="8" w:space="0" w:color="auto"/>
            </w:tcBorders>
            <w:shd w:val="clear" w:color="auto" w:fill="auto"/>
            <w:vAlign w:val="center"/>
          </w:tcPr>
          <w:p w14:paraId="1A37A6B5"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4" w:space="0" w:color="auto"/>
              <w:right w:val="single" w:sz="8" w:space="0" w:color="auto"/>
            </w:tcBorders>
            <w:shd w:val="clear" w:color="auto" w:fill="auto"/>
            <w:noWrap/>
            <w:tcMar>
              <w:top w:w="0" w:type="dxa"/>
              <w:left w:w="70" w:type="dxa"/>
              <w:bottom w:w="0" w:type="dxa"/>
              <w:right w:w="70" w:type="dxa"/>
            </w:tcMar>
            <w:vAlign w:val="center"/>
          </w:tcPr>
          <w:p w14:paraId="64033708" w14:textId="77777777" w:rsidR="0003596D" w:rsidRPr="00D625FA" w:rsidRDefault="0003596D" w:rsidP="00D625FA">
            <w:pPr>
              <w:pStyle w:val="af"/>
              <w:numPr>
                <w:ilvl w:val="0"/>
                <w:numId w:val="9"/>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创造性评价</w:t>
            </w:r>
          </w:p>
        </w:tc>
        <w:tc>
          <w:tcPr>
            <w:tcW w:w="1356" w:type="dxa"/>
            <w:vMerge/>
            <w:tcBorders>
              <w:top w:val="nil"/>
              <w:left w:val="nil"/>
              <w:bottom w:val="single" w:sz="4" w:space="0" w:color="auto"/>
              <w:right w:val="single" w:sz="8" w:space="0" w:color="auto"/>
            </w:tcBorders>
            <w:shd w:val="clear" w:color="auto" w:fill="auto"/>
            <w:vAlign w:val="center"/>
          </w:tcPr>
          <w:p w14:paraId="6A632078" w14:textId="77777777" w:rsidR="0003596D" w:rsidRPr="00D625FA" w:rsidRDefault="0003596D" w:rsidP="0003596D">
            <w:pPr>
              <w:jc w:val="center"/>
              <w:rPr>
                <w:rFonts w:ascii="SimSun" w:hAnsi="SimSun"/>
                <w:color w:val="222222"/>
                <w:sz w:val="21"/>
                <w:lang w:eastAsia="tr-TR"/>
              </w:rPr>
            </w:pPr>
          </w:p>
        </w:tc>
      </w:tr>
      <w:tr w:rsidR="0003596D" w:rsidRPr="00D625FA" w14:paraId="6C10FD12" w14:textId="77777777">
        <w:trPr>
          <w:trHeight w:val="300"/>
        </w:trPr>
        <w:tc>
          <w:tcPr>
            <w:tcW w:w="1975" w:type="dxa"/>
            <w:vMerge/>
            <w:tcBorders>
              <w:top w:val="single" w:sz="4" w:space="0" w:color="auto"/>
              <w:left w:val="single" w:sz="8" w:space="0" w:color="auto"/>
              <w:bottom w:val="single" w:sz="4" w:space="0" w:color="auto"/>
              <w:right w:val="single" w:sz="8" w:space="0" w:color="auto"/>
            </w:tcBorders>
            <w:shd w:val="clear" w:color="auto" w:fill="auto"/>
            <w:vAlign w:val="center"/>
          </w:tcPr>
          <w:p w14:paraId="239324C2" w14:textId="77777777" w:rsidR="0003596D" w:rsidRPr="00D625FA" w:rsidRDefault="0003596D" w:rsidP="0003596D">
            <w:pPr>
              <w:rPr>
                <w:rFonts w:ascii="SimSun" w:hAnsi="SimSun"/>
                <w:color w:val="222222"/>
                <w:sz w:val="21"/>
                <w:lang w:eastAsia="tr-TR"/>
              </w:rPr>
            </w:pPr>
          </w:p>
        </w:tc>
        <w:tc>
          <w:tcPr>
            <w:tcW w:w="1984" w:type="dxa"/>
            <w:vMerge/>
            <w:tcBorders>
              <w:top w:val="single" w:sz="4" w:space="0" w:color="auto"/>
              <w:left w:val="nil"/>
              <w:bottom w:val="single" w:sz="4" w:space="0" w:color="auto"/>
              <w:right w:val="single" w:sz="8" w:space="0" w:color="auto"/>
            </w:tcBorders>
            <w:shd w:val="clear" w:color="auto" w:fill="auto"/>
            <w:vAlign w:val="center"/>
          </w:tcPr>
          <w:p w14:paraId="5EF5FD51" w14:textId="77777777" w:rsidR="0003596D" w:rsidRPr="00D625FA" w:rsidRDefault="0003596D" w:rsidP="0003596D">
            <w:pPr>
              <w:rPr>
                <w:rFonts w:ascii="SimSun" w:hAnsi="SimSun"/>
                <w:color w:val="222222"/>
                <w:sz w:val="21"/>
                <w:lang w:eastAsia="tr-TR"/>
              </w:rPr>
            </w:pPr>
          </w:p>
        </w:tc>
        <w:tc>
          <w:tcPr>
            <w:tcW w:w="3969"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1E03FA46" w14:textId="77777777" w:rsidR="0003596D" w:rsidRPr="00D625FA" w:rsidRDefault="0003596D" w:rsidP="00D625FA">
            <w:pPr>
              <w:pStyle w:val="af"/>
              <w:numPr>
                <w:ilvl w:val="0"/>
                <w:numId w:val="9"/>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案例研究</w:t>
            </w:r>
          </w:p>
        </w:tc>
        <w:tc>
          <w:tcPr>
            <w:tcW w:w="1356" w:type="dxa"/>
            <w:vMerge/>
            <w:tcBorders>
              <w:top w:val="single" w:sz="4" w:space="0" w:color="auto"/>
              <w:left w:val="nil"/>
              <w:bottom w:val="single" w:sz="8" w:space="0" w:color="000000"/>
              <w:right w:val="single" w:sz="8" w:space="0" w:color="auto"/>
            </w:tcBorders>
            <w:shd w:val="clear" w:color="auto" w:fill="auto"/>
            <w:vAlign w:val="center"/>
          </w:tcPr>
          <w:p w14:paraId="19A50DD9" w14:textId="77777777" w:rsidR="0003596D" w:rsidRPr="00D625FA" w:rsidRDefault="0003596D" w:rsidP="0003596D">
            <w:pPr>
              <w:jc w:val="center"/>
              <w:rPr>
                <w:rFonts w:ascii="SimSun" w:hAnsi="SimSun"/>
                <w:color w:val="222222"/>
                <w:sz w:val="21"/>
                <w:lang w:eastAsia="tr-TR"/>
              </w:rPr>
            </w:pPr>
          </w:p>
        </w:tc>
      </w:tr>
      <w:tr w:rsidR="0003596D" w:rsidRPr="00D625FA" w14:paraId="56F6B7A7"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62C98111" w14:textId="77777777" w:rsidR="0003596D" w:rsidRPr="00D625FA" w:rsidRDefault="0003596D" w:rsidP="0003596D">
            <w:pPr>
              <w:rPr>
                <w:rFonts w:ascii="SimSun" w:hAnsi="SimSun"/>
                <w:color w:val="222222"/>
                <w:sz w:val="21"/>
                <w:lang w:eastAsia="tr-TR"/>
              </w:rPr>
            </w:pPr>
          </w:p>
        </w:tc>
        <w:tc>
          <w:tcPr>
            <w:tcW w:w="1984"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76947CF" w14:textId="77777777" w:rsidR="0003596D" w:rsidRPr="00D625FA" w:rsidRDefault="0003596D" w:rsidP="0003596D">
            <w:pPr>
              <w:jc w:val="center"/>
              <w:rPr>
                <w:rFonts w:ascii="SimSun" w:hAnsi="SimSun"/>
                <w:color w:val="222222"/>
                <w:sz w:val="21"/>
              </w:rPr>
            </w:pPr>
            <w:r w:rsidRPr="00D625FA">
              <w:rPr>
                <w:rFonts w:ascii="SimSun" w:hAnsi="SimSun" w:hint="eastAsia"/>
                <w:bCs/>
                <w:color w:val="000000"/>
                <w:sz w:val="21"/>
              </w:rPr>
              <w:t>外部资源</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4CF4B9D9" w14:textId="77777777" w:rsidR="0003596D" w:rsidRPr="00D625FA" w:rsidRDefault="0003596D" w:rsidP="00D625FA">
            <w:pPr>
              <w:pStyle w:val="af"/>
              <w:keepNext/>
              <w:keepLines/>
              <w:numPr>
                <w:ilvl w:val="0"/>
                <w:numId w:val="6"/>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远程学习课程</w:t>
            </w:r>
          </w:p>
        </w:tc>
        <w:tc>
          <w:tcPr>
            <w:tcW w:w="1356"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tcPr>
          <w:p w14:paraId="638A9804" w14:textId="77777777" w:rsidR="0003596D" w:rsidRPr="00D625FA" w:rsidRDefault="0003596D" w:rsidP="0003596D">
            <w:pPr>
              <w:jc w:val="center"/>
              <w:rPr>
                <w:rFonts w:ascii="SimSun" w:hAnsi="SimSun"/>
                <w:color w:val="222222"/>
                <w:sz w:val="21"/>
                <w:lang w:eastAsia="tr-TR"/>
              </w:rPr>
            </w:pPr>
          </w:p>
        </w:tc>
      </w:tr>
      <w:tr w:rsidR="0003596D" w:rsidRPr="00D625FA" w14:paraId="2766BD01" w14:textId="7777777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51F07894" w14:textId="77777777" w:rsidR="0003596D" w:rsidRPr="00D625FA" w:rsidRDefault="0003596D" w:rsidP="0003596D">
            <w:pPr>
              <w:rPr>
                <w:rFonts w:ascii="SimSun" w:hAnsi="SimSun"/>
                <w:color w:val="222222"/>
                <w:sz w:val="21"/>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14:paraId="114EA9B9"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11D1DD86" w14:textId="77777777" w:rsidR="0003596D" w:rsidRPr="00D625FA" w:rsidRDefault="0003596D" w:rsidP="00D625FA">
            <w:pPr>
              <w:pStyle w:val="af"/>
              <w:keepNext/>
              <w:keepLines/>
              <w:numPr>
                <w:ilvl w:val="0"/>
                <w:numId w:val="6"/>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EPO组织的研讨会</w:t>
            </w:r>
          </w:p>
        </w:tc>
        <w:tc>
          <w:tcPr>
            <w:tcW w:w="1356" w:type="dxa"/>
            <w:vMerge/>
            <w:tcBorders>
              <w:top w:val="nil"/>
              <w:left w:val="nil"/>
              <w:bottom w:val="single" w:sz="8" w:space="0" w:color="auto"/>
              <w:right w:val="single" w:sz="8" w:space="0" w:color="auto"/>
            </w:tcBorders>
            <w:shd w:val="clear" w:color="auto" w:fill="auto"/>
            <w:vAlign w:val="center"/>
          </w:tcPr>
          <w:p w14:paraId="3B2C23D0" w14:textId="77777777" w:rsidR="0003596D" w:rsidRPr="00D625FA" w:rsidRDefault="0003596D" w:rsidP="0003596D">
            <w:pPr>
              <w:jc w:val="center"/>
              <w:rPr>
                <w:rFonts w:ascii="SimSun" w:hAnsi="SimSun"/>
                <w:color w:val="222222"/>
                <w:sz w:val="21"/>
                <w:lang w:eastAsia="tr-TR"/>
              </w:rPr>
            </w:pPr>
          </w:p>
        </w:tc>
      </w:tr>
      <w:tr w:rsidR="0003596D" w:rsidRPr="00D625FA" w14:paraId="42081B9D" w14:textId="77777777">
        <w:trPr>
          <w:trHeight w:val="300"/>
        </w:trPr>
        <w:tc>
          <w:tcPr>
            <w:tcW w:w="1975" w:type="dxa"/>
            <w:tcBorders>
              <w:top w:val="single" w:sz="4" w:space="0" w:color="auto"/>
              <w:left w:val="single" w:sz="8" w:space="0" w:color="auto"/>
              <w:bottom w:val="single" w:sz="8" w:space="0" w:color="000000"/>
              <w:right w:val="single" w:sz="8" w:space="0" w:color="auto"/>
            </w:tcBorders>
            <w:shd w:val="clear" w:color="auto" w:fill="auto"/>
            <w:vAlign w:val="center"/>
          </w:tcPr>
          <w:p w14:paraId="2B6D8C0F" w14:textId="77777777" w:rsidR="0003596D" w:rsidRPr="00D625FA" w:rsidRDefault="0003596D" w:rsidP="0003596D">
            <w:pPr>
              <w:rPr>
                <w:rFonts w:ascii="SimSun" w:hAnsi="SimSun"/>
                <w:color w:val="222222"/>
                <w:sz w:val="21"/>
                <w:lang w:eastAsia="tr-TR"/>
              </w:rPr>
            </w:pPr>
          </w:p>
        </w:tc>
        <w:tc>
          <w:tcPr>
            <w:tcW w:w="1984" w:type="dxa"/>
            <w:tcBorders>
              <w:top w:val="nil"/>
              <w:left w:val="nil"/>
              <w:bottom w:val="single" w:sz="8" w:space="0" w:color="auto"/>
              <w:right w:val="single" w:sz="8" w:space="0" w:color="auto"/>
            </w:tcBorders>
            <w:shd w:val="clear" w:color="auto" w:fill="auto"/>
            <w:vAlign w:val="center"/>
          </w:tcPr>
          <w:p w14:paraId="24A2D3DF" w14:textId="77777777" w:rsidR="0003596D" w:rsidRPr="00D625FA" w:rsidRDefault="0003596D" w:rsidP="0003596D">
            <w:pPr>
              <w:jc w:val="center"/>
              <w:rPr>
                <w:rFonts w:ascii="SimSun" w:hAnsi="SimSun"/>
                <w:color w:val="222222"/>
                <w:sz w:val="21"/>
              </w:rPr>
            </w:pPr>
            <w:r w:rsidRPr="00D625FA">
              <w:rPr>
                <w:rFonts w:ascii="SimSun" w:hAnsi="SimSun" w:hint="eastAsia"/>
                <w:bCs/>
                <w:color w:val="000000"/>
                <w:sz w:val="21"/>
              </w:rPr>
              <w:t>在职培训</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15A6E33D" w14:textId="77777777" w:rsidR="0003596D" w:rsidRPr="00D625FA" w:rsidRDefault="0003596D" w:rsidP="00D625FA">
            <w:pPr>
              <w:pStyle w:val="af"/>
              <w:numPr>
                <w:ilvl w:val="0"/>
                <w:numId w:val="9"/>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通过实际工作由</w:t>
            </w:r>
            <w:r w:rsidRPr="00D625FA">
              <w:rPr>
                <w:rFonts w:ascii="SimSun" w:eastAsia="SimSun" w:hAnsi="SimSun" w:hint="eastAsia"/>
                <w:bCs/>
                <w:color w:val="000000"/>
                <w:sz w:val="21"/>
                <w:szCs w:val="24"/>
                <w:lang w:eastAsia="tr-TR"/>
              </w:rPr>
              <w:t>经验丰富的审查员</w:t>
            </w:r>
            <w:r w:rsidRPr="00D625FA">
              <w:rPr>
                <w:rFonts w:ascii="SimSun" w:eastAsia="SimSun" w:hAnsi="SimSun" w:hint="eastAsia"/>
                <w:bCs/>
                <w:color w:val="000000"/>
                <w:sz w:val="21"/>
                <w:szCs w:val="24"/>
                <w:lang w:eastAsia="zh-CN"/>
              </w:rPr>
              <w:t>进行</w:t>
            </w:r>
            <w:r w:rsidRPr="00D625FA">
              <w:rPr>
                <w:rFonts w:ascii="SimSun" w:eastAsia="SimSun" w:hAnsi="SimSun" w:hint="eastAsia"/>
                <w:bCs/>
                <w:color w:val="000000"/>
                <w:sz w:val="21"/>
                <w:szCs w:val="24"/>
                <w:lang w:eastAsia="tr-TR"/>
              </w:rPr>
              <w:t>工作能力</w:t>
            </w:r>
            <w:r w:rsidRPr="00D625FA">
              <w:rPr>
                <w:rFonts w:ascii="SimSun" w:eastAsia="SimSun" w:hAnsi="SimSun" w:hint="eastAsia"/>
                <w:bCs/>
                <w:color w:val="000000"/>
                <w:sz w:val="21"/>
                <w:szCs w:val="24"/>
                <w:lang w:eastAsia="zh-CN"/>
              </w:rPr>
              <w:t>培养</w:t>
            </w:r>
          </w:p>
        </w:tc>
        <w:tc>
          <w:tcPr>
            <w:tcW w:w="1356" w:type="dxa"/>
            <w:tcBorders>
              <w:top w:val="nil"/>
              <w:left w:val="nil"/>
              <w:bottom w:val="single" w:sz="8" w:space="0" w:color="auto"/>
              <w:right w:val="single" w:sz="8" w:space="0" w:color="auto"/>
            </w:tcBorders>
            <w:shd w:val="clear" w:color="auto" w:fill="auto"/>
            <w:vAlign w:val="center"/>
          </w:tcPr>
          <w:p w14:paraId="3E684ABD" w14:textId="77777777" w:rsidR="0003596D" w:rsidRPr="00D625FA" w:rsidRDefault="0003596D" w:rsidP="0003596D">
            <w:pPr>
              <w:jc w:val="center"/>
              <w:rPr>
                <w:rFonts w:ascii="SimSun" w:hAnsi="SimSun"/>
                <w:color w:val="222222"/>
                <w:sz w:val="21"/>
              </w:rPr>
            </w:pPr>
            <w:r w:rsidRPr="00D625FA">
              <w:rPr>
                <w:rFonts w:ascii="SimSun" w:hAnsi="SimSun"/>
                <w:bCs/>
                <w:color w:val="000000"/>
                <w:sz w:val="21"/>
                <w:lang w:eastAsia="tr-TR"/>
              </w:rPr>
              <w:t>3</w:t>
            </w:r>
            <w:r w:rsidRPr="00D625FA">
              <w:rPr>
                <w:rFonts w:ascii="SimSun" w:hAnsi="SimSun" w:hint="eastAsia"/>
                <w:bCs/>
                <w:color w:val="000000"/>
                <w:sz w:val="21"/>
              </w:rPr>
              <w:t>个月</w:t>
            </w:r>
          </w:p>
        </w:tc>
      </w:tr>
    </w:tbl>
    <w:p w14:paraId="4C181F8A" w14:textId="77777777" w:rsidR="0003596D" w:rsidRPr="00D625FA" w:rsidRDefault="0003596D">
      <w:pPr>
        <w:rPr>
          <w:rFonts w:ascii="SimSun" w:hAnsi="SimSun"/>
          <w:sz w:val="21"/>
        </w:rPr>
      </w:pPr>
      <w:r w:rsidRPr="00D625FA">
        <w:rPr>
          <w:rFonts w:ascii="SimSun" w:hAnsi="SimSun"/>
          <w:sz w:val="21"/>
        </w:rPr>
        <w:br w:type="page"/>
      </w:r>
    </w:p>
    <w:tbl>
      <w:tblPr>
        <w:tblW w:w="9284" w:type="dxa"/>
        <w:tblCellMar>
          <w:left w:w="0" w:type="dxa"/>
          <w:right w:w="0" w:type="dxa"/>
        </w:tblCellMar>
        <w:tblLook w:val="00A0" w:firstRow="1" w:lastRow="0" w:firstColumn="1" w:lastColumn="0" w:noHBand="0" w:noVBand="0"/>
      </w:tblPr>
      <w:tblGrid>
        <w:gridCol w:w="1975"/>
        <w:gridCol w:w="1984"/>
        <w:gridCol w:w="3969"/>
        <w:gridCol w:w="1356"/>
      </w:tblGrid>
      <w:tr w:rsidR="0003596D" w:rsidRPr="00D625FA" w14:paraId="5613CDC6" w14:textId="77777777">
        <w:trPr>
          <w:trHeight w:val="62"/>
        </w:trPr>
        <w:tc>
          <w:tcPr>
            <w:tcW w:w="1975" w:type="dxa"/>
            <w:shd w:val="clear" w:color="auto" w:fill="auto"/>
            <w:noWrap/>
            <w:tcMar>
              <w:top w:w="0" w:type="dxa"/>
              <w:left w:w="70" w:type="dxa"/>
              <w:bottom w:w="0" w:type="dxa"/>
              <w:right w:w="70" w:type="dxa"/>
            </w:tcMar>
            <w:vAlign w:val="bottom"/>
          </w:tcPr>
          <w:p w14:paraId="547ED23D" w14:textId="77777777" w:rsidR="0003596D" w:rsidRPr="00D625FA" w:rsidRDefault="0003596D" w:rsidP="0003596D">
            <w:pPr>
              <w:rPr>
                <w:rFonts w:ascii="SimSun" w:hAnsi="SimSun"/>
                <w:color w:val="222222"/>
                <w:sz w:val="21"/>
                <w:lang w:eastAsia="tr-TR"/>
              </w:rPr>
            </w:pPr>
          </w:p>
        </w:tc>
        <w:tc>
          <w:tcPr>
            <w:tcW w:w="1984" w:type="dxa"/>
            <w:shd w:val="clear" w:color="auto" w:fill="auto"/>
            <w:noWrap/>
            <w:tcMar>
              <w:top w:w="0" w:type="dxa"/>
              <w:left w:w="70" w:type="dxa"/>
              <w:bottom w:w="0" w:type="dxa"/>
              <w:right w:w="70" w:type="dxa"/>
            </w:tcMar>
            <w:vAlign w:val="center"/>
          </w:tcPr>
          <w:p w14:paraId="20545796" w14:textId="77777777" w:rsidR="0003596D" w:rsidRPr="00D625FA" w:rsidRDefault="0003596D" w:rsidP="0003596D">
            <w:pPr>
              <w:jc w:val="center"/>
              <w:rPr>
                <w:rFonts w:ascii="SimSun" w:hAnsi="SimSun"/>
                <w:color w:val="222222"/>
                <w:sz w:val="21"/>
                <w:lang w:eastAsia="tr-TR"/>
              </w:rPr>
            </w:pPr>
          </w:p>
        </w:tc>
        <w:tc>
          <w:tcPr>
            <w:tcW w:w="3969" w:type="dxa"/>
            <w:shd w:val="clear" w:color="auto" w:fill="auto"/>
            <w:noWrap/>
            <w:tcMar>
              <w:top w:w="0" w:type="dxa"/>
              <w:left w:w="70" w:type="dxa"/>
              <w:bottom w:w="0" w:type="dxa"/>
              <w:right w:w="70" w:type="dxa"/>
            </w:tcMar>
            <w:vAlign w:val="center"/>
          </w:tcPr>
          <w:p w14:paraId="5EB0DEC5" w14:textId="77777777" w:rsidR="0003596D" w:rsidRPr="00D625FA" w:rsidRDefault="0003596D" w:rsidP="0003596D">
            <w:pPr>
              <w:ind w:firstLine="1767"/>
              <w:rPr>
                <w:rFonts w:ascii="SimSun" w:hAnsi="SimSun"/>
                <w:color w:val="222222"/>
                <w:sz w:val="21"/>
                <w:lang w:eastAsia="tr-TR"/>
              </w:rPr>
            </w:pPr>
          </w:p>
        </w:tc>
        <w:tc>
          <w:tcPr>
            <w:tcW w:w="1356" w:type="dxa"/>
            <w:shd w:val="clear" w:color="auto" w:fill="auto"/>
            <w:noWrap/>
            <w:tcMar>
              <w:top w:w="0" w:type="dxa"/>
              <w:left w:w="70" w:type="dxa"/>
              <w:bottom w:w="0" w:type="dxa"/>
              <w:right w:w="70" w:type="dxa"/>
            </w:tcMar>
            <w:vAlign w:val="center"/>
          </w:tcPr>
          <w:p w14:paraId="425F1E22" w14:textId="77777777" w:rsidR="0003596D" w:rsidRPr="00D625FA" w:rsidRDefault="0003596D" w:rsidP="0003596D">
            <w:pPr>
              <w:jc w:val="center"/>
              <w:rPr>
                <w:rFonts w:ascii="SimSun" w:hAnsi="SimSun"/>
                <w:color w:val="222222"/>
                <w:sz w:val="21"/>
                <w:lang w:eastAsia="tr-TR"/>
              </w:rPr>
            </w:pPr>
          </w:p>
        </w:tc>
      </w:tr>
      <w:tr w:rsidR="0003596D" w:rsidRPr="00D625FA" w14:paraId="3C917451" w14:textId="77777777">
        <w:trPr>
          <w:trHeight w:val="300"/>
        </w:trPr>
        <w:tc>
          <w:tcPr>
            <w:tcW w:w="1975" w:type="dxa"/>
            <w:vMerge w:val="restart"/>
            <w:tcBorders>
              <w:top w:val="single" w:sz="8" w:space="0" w:color="auto"/>
              <w:left w:val="single" w:sz="8" w:space="0" w:color="auto"/>
              <w:bottom w:val="single" w:sz="8" w:space="0" w:color="000000"/>
              <w:right w:val="single" w:sz="8" w:space="0" w:color="auto"/>
            </w:tcBorders>
            <w:shd w:val="clear" w:color="auto" w:fill="auto"/>
            <w:noWrap/>
            <w:tcMar>
              <w:top w:w="0" w:type="dxa"/>
              <w:left w:w="70" w:type="dxa"/>
              <w:bottom w:w="0" w:type="dxa"/>
              <w:right w:w="70" w:type="dxa"/>
            </w:tcMar>
            <w:vAlign w:val="center"/>
          </w:tcPr>
          <w:p w14:paraId="50CA1373" w14:textId="77777777" w:rsidR="0003596D" w:rsidRPr="00D625FA" w:rsidRDefault="0003596D" w:rsidP="0003596D">
            <w:pPr>
              <w:jc w:val="center"/>
              <w:rPr>
                <w:rFonts w:ascii="SimSun" w:hAnsi="SimSun"/>
                <w:color w:val="222222"/>
                <w:sz w:val="21"/>
              </w:rPr>
            </w:pPr>
            <w:r w:rsidRPr="00D625FA">
              <w:rPr>
                <w:rFonts w:ascii="SimSun" w:hAnsi="SimSun" w:hint="eastAsia"/>
                <w:bCs/>
                <w:color w:val="000000"/>
                <w:sz w:val="21"/>
              </w:rPr>
              <w:t>中级</w:t>
            </w:r>
          </w:p>
        </w:tc>
        <w:tc>
          <w:tcPr>
            <w:tcW w:w="1984"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7358F98B" w14:textId="77777777" w:rsidR="0003596D" w:rsidRPr="00D625FA" w:rsidRDefault="0003596D" w:rsidP="0003596D">
            <w:pPr>
              <w:jc w:val="center"/>
              <w:rPr>
                <w:rFonts w:ascii="SimSun" w:hAnsi="SimSun"/>
                <w:color w:val="222222"/>
                <w:sz w:val="21"/>
              </w:rPr>
            </w:pPr>
            <w:r w:rsidRPr="00D625FA">
              <w:rPr>
                <w:rFonts w:ascii="SimSun" w:hAnsi="SimSun" w:hint="eastAsia"/>
                <w:bCs/>
                <w:color w:val="000000"/>
                <w:sz w:val="21"/>
              </w:rPr>
              <w:t>物理</w:t>
            </w:r>
            <w:r w:rsidRPr="00D625FA">
              <w:rPr>
                <w:rFonts w:ascii="SimSun" w:hAnsi="SimSun"/>
                <w:bCs/>
                <w:color w:val="000000"/>
                <w:sz w:val="21"/>
                <w:lang w:eastAsia="tr-TR"/>
              </w:rPr>
              <w:t>/</w:t>
            </w:r>
            <w:r w:rsidRPr="00D625FA">
              <w:rPr>
                <w:rFonts w:ascii="SimSun" w:hAnsi="SimSun" w:hint="eastAsia"/>
                <w:bCs/>
                <w:color w:val="000000"/>
                <w:sz w:val="21"/>
              </w:rPr>
              <w:t>机械</w:t>
            </w:r>
          </w:p>
        </w:tc>
        <w:tc>
          <w:tcPr>
            <w:tcW w:w="3969" w:type="dxa"/>
            <w:vMerge w:val="restart"/>
            <w:tcBorders>
              <w:top w:val="single" w:sz="8" w:space="0" w:color="auto"/>
              <w:left w:val="nil"/>
              <w:right w:val="single" w:sz="8" w:space="0" w:color="auto"/>
            </w:tcBorders>
            <w:shd w:val="clear" w:color="auto" w:fill="auto"/>
            <w:noWrap/>
            <w:tcMar>
              <w:top w:w="0" w:type="dxa"/>
              <w:left w:w="70" w:type="dxa"/>
              <w:bottom w:w="0" w:type="dxa"/>
              <w:right w:w="70" w:type="dxa"/>
            </w:tcMar>
            <w:vAlign w:val="center"/>
          </w:tcPr>
          <w:p w14:paraId="376A3060" w14:textId="77777777" w:rsidR="0003596D" w:rsidRPr="00D625FA" w:rsidRDefault="0003596D" w:rsidP="00D625FA">
            <w:pPr>
              <w:pStyle w:val="af"/>
              <w:numPr>
                <w:ilvl w:val="0"/>
                <w:numId w:val="9"/>
              </w:numPr>
              <w:rPr>
                <w:rFonts w:ascii="SimSun" w:eastAsia="SimSun" w:hAnsi="SimSun"/>
                <w:bCs/>
                <w:color w:val="000000"/>
                <w:sz w:val="21"/>
                <w:szCs w:val="24"/>
                <w:lang w:eastAsia="tr-TR"/>
              </w:rPr>
            </w:pPr>
            <w:r w:rsidRPr="00D625FA">
              <w:rPr>
                <w:rFonts w:ascii="SimSun" w:eastAsia="SimSun" w:hAnsi="SimSun" w:hint="eastAsia"/>
                <w:bCs/>
                <w:color w:val="000000"/>
                <w:sz w:val="21"/>
                <w:szCs w:val="24"/>
                <w:lang w:eastAsia="zh-CN"/>
              </w:rPr>
              <w:t>新颖性和创造性</w:t>
            </w:r>
          </w:p>
          <w:p w14:paraId="7FCE957C" w14:textId="77777777" w:rsidR="0003596D" w:rsidRPr="00D625FA" w:rsidRDefault="0003596D" w:rsidP="00D625FA">
            <w:pPr>
              <w:pStyle w:val="af"/>
              <w:numPr>
                <w:ilvl w:val="0"/>
                <w:numId w:val="9"/>
              </w:numPr>
              <w:rPr>
                <w:rFonts w:ascii="SimSun" w:eastAsia="SimSun" w:hAnsi="SimSun"/>
                <w:bCs/>
                <w:color w:val="000000"/>
                <w:sz w:val="21"/>
                <w:szCs w:val="24"/>
                <w:lang w:eastAsia="tr-TR"/>
              </w:rPr>
            </w:pPr>
            <w:r w:rsidRPr="00D625FA">
              <w:rPr>
                <w:rFonts w:ascii="SimSun" w:eastAsia="SimSun" w:hAnsi="SimSun" w:hint="eastAsia"/>
                <w:bCs/>
                <w:color w:val="000000"/>
                <w:sz w:val="21"/>
                <w:szCs w:val="24"/>
                <w:lang w:eastAsia="zh-CN"/>
              </w:rPr>
              <w:t>清楚</w:t>
            </w:r>
          </w:p>
          <w:p w14:paraId="3349A23F" w14:textId="77777777" w:rsidR="0003596D" w:rsidRPr="00D625FA" w:rsidRDefault="0003596D" w:rsidP="00D625FA">
            <w:pPr>
              <w:pStyle w:val="af"/>
              <w:numPr>
                <w:ilvl w:val="0"/>
                <w:numId w:val="9"/>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单一性</w:t>
            </w:r>
          </w:p>
        </w:tc>
        <w:tc>
          <w:tcPr>
            <w:tcW w:w="1356"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2AE20974" w14:textId="77777777" w:rsidR="0003596D" w:rsidRPr="00D625FA" w:rsidRDefault="0003596D" w:rsidP="0003596D">
            <w:pPr>
              <w:jc w:val="center"/>
              <w:rPr>
                <w:rFonts w:ascii="SimSun" w:hAnsi="SimSun"/>
                <w:color w:val="222222"/>
                <w:sz w:val="21"/>
              </w:rPr>
            </w:pPr>
            <w:r w:rsidRPr="00D625FA">
              <w:rPr>
                <w:rFonts w:ascii="SimSun" w:hAnsi="SimSun"/>
                <w:bCs/>
                <w:color w:val="000000"/>
                <w:sz w:val="21"/>
                <w:lang w:eastAsia="tr-TR"/>
              </w:rPr>
              <w:t>2</w:t>
            </w:r>
            <w:r w:rsidRPr="00D625FA">
              <w:rPr>
                <w:rFonts w:ascii="SimSun" w:hAnsi="SimSun" w:hint="eastAsia"/>
                <w:bCs/>
                <w:color w:val="000000"/>
                <w:sz w:val="21"/>
              </w:rPr>
              <w:t>周</w:t>
            </w:r>
          </w:p>
        </w:tc>
      </w:tr>
      <w:tr w:rsidR="0003596D" w:rsidRPr="00D625FA" w14:paraId="64E0862F" w14:textId="77777777">
        <w:trPr>
          <w:trHeight w:val="300"/>
        </w:trPr>
        <w:tc>
          <w:tcPr>
            <w:tcW w:w="1975" w:type="dxa"/>
            <w:vMerge/>
            <w:tcBorders>
              <w:top w:val="single" w:sz="8" w:space="0" w:color="auto"/>
              <w:left w:val="single" w:sz="8" w:space="0" w:color="auto"/>
              <w:bottom w:val="single" w:sz="8" w:space="0" w:color="000000"/>
              <w:right w:val="single" w:sz="8" w:space="0" w:color="auto"/>
            </w:tcBorders>
            <w:shd w:val="clear" w:color="auto" w:fill="auto"/>
            <w:vAlign w:val="center"/>
          </w:tcPr>
          <w:p w14:paraId="332824B6" w14:textId="77777777" w:rsidR="0003596D" w:rsidRPr="00D625FA" w:rsidRDefault="0003596D" w:rsidP="0003596D">
            <w:pPr>
              <w:rPr>
                <w:rFonts w:ascii="SimSun" w:hAnsi="SimSun"/>
                <w:color w:val="222222"/>
                <w:sz w:val="21"/>
                <w:lang w:eastAsia="tr-TR"/>
              </w:rPr>
            </w:pPr>
          </w:p>
        </w:tc>
        <w:tc>
          <w:tcPr>
            <w:tcW w:w="1984"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2615396E" w14:textId="77777777" w:rsidR="0003596D" w:rsidRPr="00D625FA" w:rsidRDefault="0003596D" w:rsidP="0003596D">
            <w:pPr>
              <w:jc w:val="center"/>
              <w:rPr>
                <w:rFonts w:ascii="SimSun" w:hAnsi="SimSun"/>
                <w:color w:val="222222"/>
                <w:sz w:val="21"/>
              </w:rPr>
            </w:pPr>
            <w:r w:rsidRPr="00D625FA">
              <w:rPr>
                <w:rFonts w:ascii="SimSun" w:hAnsi="SimSun" w:hint="eastAsia"/>
                <w:bCs/>
                <w:color w:val="000000"/>
                <w:sz w:val="21"/>
              </w:rPr>
              <w:t>电子</w:t>
            </w:r>
          </w:p>
        </w:tc>
        <w:tc>
          <w:tcPr>
            <w:tcW w:w="3969" w:type="dxa"/>
            <w:vMerge/>
            <w:tcBorders>
              <w:left w:val="nil"/>
              <w:right w:val="single" w:sz="8" w:space="0" w:color="auto"/>
            </w:tcBorders>
            <w:shd w:val="clear" w:color="auto" w:fill="auto"/>
            <w:noWrap/>
            <w:tcMar>
              <w:top w:w="0" w:type="dxa"/>
              <w:left w:w="70" w:type="dxa"/>
              <w:bottom w:w="0" w:type="dxa"/>
              <w:right w:w="70" w:type="dxa"/>
            </w:tcMar>
            <w:vAlign w:val="center"/>
          </w:tcPr>
          <w:p w14:paraId="1748E63D" w14:textId="77777777" w:rsidR="0003596D" w:rsidRPr="00D625FA" w:rsidRDefault="0003596D" w:rsidP="0003596D">
            <w:pPr>
              <w:rPr>
                <w:rFonts w:ascii="SimSun" w:hAnsi="SimSun"/>
                <w:color w:val="222222"/>
                <w:sz w:val="21"/>
                <w:lang w:eastAsia="tr-TR"/>
              </w:rPr>
            </w:pPr>
          </w:p>
        </w:tc>
        <w:tc>
          <w:tcPr>
            <w:tcW w:w="1356"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2B56B41" w14:textId="77777777" w:rsidR="0003596D" w:rsidRPr="00D625FA" w:rsidRDefault="0003596D" w:rsidP="0003596D">
            <w:pPr>
              <w:jc w:val="center"/>
              <w:rPr>
                <w:rFonts w:ascii="SimSun" w:hAnsi="SimSun"/>
                <w:color w:val="222222"/>
                <w:sz w:val="21"/>
              </w:rPr>
            </w:pPr>
            <w:r w:rsidRPr="00D625FA">
              <w:rPr>
                <w:rFonts w:ascii="SimSun" w:hAnsi="SimSun"/>
                <w:bCs/>
                <w:color w:val="000000"/>
                <w:sz w:val="21"/>
                <w:lang w:eastAsia="tr-TR"/>
              </w:rPr>
              <w:t>2</w:t>
            </w:r>
            <w:r w:rsidRPr="00D625FA">
              <w:rPr>
                <w:rFonts w:ascii="SimSun" w:hAnsi="SimSun" w:hint="eastAsia"/>
                <w:bCs/>
                <w:color w:val="000000"/>
                <w:sz w:val="21"/>
              </w:rPr>
              <w:t>周</w:t>
            </w:r>
          </w:p>
        </w:tc>
      </w:tr>
      <w:tr w:rsidR="0003596D" w:rsidRPr="00D625FA" w14:paraId="72E1B0D2" w14:textId="77777777">
        <w:trPr>
          <w:trHeight w:val="300"/>
        </w:trPr>
        <w:tc>
          <w:tcPr>
            <w:tcW w:w="1975" w:type="dxa"/>
            <w:vMerge/>
            <w:tcBorders>
              <w:top w:val="single" w:sz="8" w:space="0" w:color="auto"/>
              <w:left w:val="single" w:sz="8" w:space="0" w:color="auto"/>
              <w:bottom w:val="single" w:sz="8" w:space="0" w:color="000000"/>
              <w:right w:val="single" w:sz="8" w:space="0" w:color="auto"/>
            </w:tcBorders>
            <w:shd w:val="clear" w:color="auto" w:fill="auto"/>
            <w:vAlign w:val="center"/>
          </w:tcPr>
          <w:p w14:paraId="1488B6A8" w14:textId="77777777" w:rsidR="0003596D" w:rsidRPr="00D625FA" w:rsidRDefault="0003596D" w:rsidP="0003596D">
            <w:pPr>
              <w:rPr>
                <w:rFonts w:ascii="SimSun" w:hAnsi="SimSun"/>
                <w:color w:val="222222"/>
                <w:sz w:val="21"/>
                <w:lang w:eastAsia="tr-TR"/>
              </w:rPr>
            </w:pPr>
          </w:p>
        </w:tc>
        <w:tc>
          <w:tcPr>
            <w:tcW w:w="1984"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5BD40EFD" w14:textId="77777777" w:rsidR="0003596D" w:rsidRPr="00D625FA" w:rsidRDefault="0003596D" w:rsidP="0003596D">
            <w:pPr>
              <w:jc w:val="center"/>
              <w:rPr>
                <w:rFonts w:ascii="SimSun" w:hAnsi="SimSun"/>
                <w:color w:val="222222"/>
                <w:sz w:val="21"/>
              </w:rPr>
            </w:pPr>
            <w:r w:rsidRPr="00D625FA">
              <w:rPr>
                <w:rFonts w:ascii="SimSun" w:hAnsi="SimSun" w:hint="eastAsia"/>
                <w:bCs/>
                <w:color w:val="000000"/>
                <w:sz w:val="21"/>
              </w:rPr>
              <w:t>医药</w:t>
            </w:r>
            <w:r w:rsidRPr="00D625FA">
              <w:rPr>
                <w:rFonts w:ascii="SimSun" w:hAnsi="SimSun"/>
                <w:bCs/>
                <w:color w:val="000000"/>
                <w:sz w:val="21"/>
                <w:lang w:eastAsia="tr-TR"/>
              </w:rPr>
              <w:t>/</w:t>
            </w:r>
            <w:r w:rsidRPr="00D625FA">
              <w:rPr>
                <w:rFonts w:ascii="SimSun" w:hAnsi="SimSun" w:hint="eastAsia"/>
                <w:bCs/>
                <w:color w:val="000000"/>
                <w:sz w:val="21"/>
              </w:rPr>
              <w:t>化学</w:t>
            </w:r>
          </w:p>
        </w:tc>
        <w:tc>
          <w:tcPr>
            <w:tcW w:w="3969" w:type="dxa"/>
            <w:vMerge/>
            <w:tcBorders>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714FF672" w14:textId="77777777" w:rsidR="0003596D" w:rsidRPr="00D625FA" w:rsidRDefault="0003596D" w:rsidP="0003596D">
            <w:pPr>
              <w:rPr>
                <w:rFonts w:ascii="SimSun" w:hAnsi="SimSun"/>
                <w:color w:val="222222"/>
                <w:sz w:val="21"/>
                <w:lang w:eastAsia="tr-TR"/>
              </w:rPr>
            </w:pPr>
          </w:p>
        </w:tc>
        <w:tc>
          <w:tcPr>
            <w:tcW w:w="1356"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23AE5AE4" w14:textId="77777777" w:rsidR="0003596D" w:rsidRPr="00D625FA" w:rsidRDefault="0003596D" w:rsidP="0003596D">
            <w:pPr>
              <w:jc w:val="center"/>
              <w:rPr>
                <w:rFonts w:ascii="SimSun" w:hAnsi="SimSun"/>
                <w:color w:val="222222"/>
                <w:sz w:val="21"/>
              </w:rPr>
            </w:pPr>
            <w:r w:rsidRPr="00D625FA">
              <w:rPr>
                <w:rFonts w:ascii="SimSun" w:hAnsi="SimSun"/>
                <w:bCs/>
                <w:color w:val="000000"/>
                <w:sz w:val="21"/>
                <w:lang w:eastAsia="tr-TR"/>
              </w:rPr>
              <w:t>2</w:t>
            </w:r>
            <w:r w:rsidRPr="00D625FA">
              <w:rPr>
                <w:rFonts w:ascii="SimSun" w:hAnsi="SimSun" w:hint="eastAsia"/>
                <w:bCs/>
                <w:color w:val="000000"/>
                <w:sz w:val="21"/>
              </w:rPr>
              <w:t>周</w:t>
            </w:r>
          </w:p>
        </w:tc>
      </w:tr>
      <w:tr w:rsidR="0003596D" w:rsidRPr="00D625FA" w14:paraId="7E8942AF" w14:textId="77777777">
        <w:trPr>
          <w:trHeight w:val="48"/>
        </w:trPr>
        <w:tc>
          <w:tcPr>
            <w:tcW w:w="1975" w:type="dxa"/>
            <w:shd w:val="clear" w:color="auto" w:fill="auto"/>
            <w:noWrap/>
            <w:tcMar>
              <w:top w:w="0" w:type="dxa"/>
              <w:left w:w="70" w:type="dxa"/>
              <w:bottom w:w="0" w:type="dxa"/>
              <w:right w:w="70" w:type="dxa"/>
            </w:tcMar>
            <w:vAlign w:val="bottom"/>
          </w:tcPr>
          <w:p w14:paraId="574959E1" w14:textId="77777777" w:rsidR="0003596D" w:rsidRPr="00D625FA" w:rsidRDefault="0003596D" w:rsidP="0003596D">
            <w:pPr>
              <w:rPr>
                <w:rFonts w:ascii="SimSun" w:hAnsi="SimSun"/>
                <w:sz w:val="21"/>
                <w:lang w:eastAsia="tr-TR"/>
              </w:rPr>
            </w:pPr>
          </w:p>
        </w:tc>
        <w:tc>
          <w:tcPr>
            <w:tcW w:w="1984" w:type="dxa"/>
            <w:shd w:val="clear" w:color="auto" w:fill="auto"/>
            <w:noWrap/>
            <w:tcMar>
              <w:top w:w="0" w:type="dxa"/>
              <w:left w:w="70" w:type="dxa"/>
              <w:bottom w:w="0" w:type="dxa"/>
              <w:right w:w="70" w:type="dxa"/>
            </w:tcMar>
            <w:vAlign w:val="bottom"/>
          </w:tcPr>
          <w:p w14:paraId="3409F4AA" w14:textId="77777777" w:rsidR="0003596D" w:rsidRPr="00D625FA" w:rsidRDefault="0003596D" w:rsidP="0003596D">
            <w:pPr>
              <w:rPr>
                <w:rFonts w:ascii="SimSun" w:hAnsi="SimSun"/>
                <w:sz w:val="21"/>
                <w:lang w:eastAsia="tr-TR"/>
              </w:rPr>
            </w:pPr>
          </w:p>
        </w:tc>
        <w:tc>
          <w:tcPr>
            <w:tcW w:w="3969" w:type="dxa"/>
            <w:shd w:val="clear" w:color="auto" w:fill="auto"/>
            <w:noWrap/>
            <w:tcMar>
              <w:top w:w="0" w:type="dxa"/>
              <w:left w:w="70" w:type="dxa"/>
              <w:bottom w:w="0" w:type="dxa"/>
              <w:right w:w="70" w:type="dxa"/>
            </w:tcMar>
            <w:vAlign w:val="bottom"/>
          </w:tcPr>
          <w:p w14:paraId="7CFBF51F" w14:textId="77777777" w:rsidR="0003596D" w:rsidRPr="00D625FA" w:rsidRDefault="0003596D" w:rsidP="0003596D">
            <w:pPr>
              <w:rPr>
                <w:rFonts w:ascii="SimSun" w:hAnsi="SimSun"/>
                <w:sz w:val="21"/>
                <w:lang w:eastAsia="tr-TR"/>
              </w:rPr>
            </w:pPr>
          </w:p>
        </w:tc>
        <w:tc>
          <w:tcPr>
            <w:tcW w:w="1356" w:type="dxa"/>
            <w:tcBorders>
              <w:bottom w:val="single" w:sz="4" w:space="0" w:color="auto"/>
            </w:tcBorders>
            <w:shd w:val="clear" w:color="auto" w:fill="auto"/>
            <w:noWrap/>
            <w:tcMar>
              <w:top w:w="0" w:type="dxa"/>
              <w:left w:w="70" w:type="dxa"/>
              <w:bottom w:w="0" w:type="dxa"/>
              <w:right w:w="70" w:type="dxa"/>
            </w:tcMar>
            <w:vAlign w:val="bottom"/>
          </w:tcPr>
          <w:p w14:paraId="68F79E85" w14:textId="77777777" w:rsidR="0003596D" w:rsidRPr="00D625FA" w:rsidRDefault="0003596D" w:rsidP="0003596D">
            <w:pPr>
              <w:jc w:val="center"/>
              <w:rPr>
                <w:rFonts w:ascii="SimSun" w:hAnsi="SimSun"/>
                <w:sz w:val="21"/>
                <w:lang w:eastAsia="tr-TR"/>
              </w:rPr>
            </w:pPr>
          </w:p>
        </w:tc>
      </w:tr>
      <w:tr w:rsidR="0003596D" w:rsidRPr="00D625FA" w14:paraId="332B164B" w14:textId="77777777">
        <w:trPr>
          <w:trHeight w:val="331"/>
        </w:trPr>
        <w:tc>
          <w:tcPr>
            <w:tcW w:w="1975" w:type="dxa"/>
            <w:vMerge w:val="restart"/>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center"/>
          </w:tcPr>
          <w:p w14:paraId="72D022C4" w14:textId="77777777" w:rsidR="0003596D" w:rsidRPr="00D625FA" w:rsidRDefault="0003596D" w:rsidP="0003596D">
            <w:pPr>
              <w:jc w:val="center"/>
              <w:rPr>
                <w:rFonts w:ascii="SimSun" w:hAnsi="SimSun"/>
                <w:color w:val="222222"/>
                <w:sz w:val="21"/>
              </w:rPr>
            </w:pPr>
            <w:r w:rsidRPr="00D625FA">
              <w:rPr>
                <w:rFonts w:ascii="SimSun" w:hAnsi="SimSun" w:hint="eastAsia"/>
                <w:bCs/>
                <w:color w:val="000000"/>
                <w:sz w:val="21"/>
              </w:rPr>
              <w:t>高级</w:t>
            </w:r>
          </w:p>
        </w:tc>
        <w:tc>
          <w:tcPr>
            <w:tcW w:w="1984" w:type="dxa"/>
            <w:vMerge w:val="restart"/>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5D2A853" w14:textId="77777777" w:rsidR="0003596D" w:rsidRPr="00D625FA" w:rsidRDefault="0003596D" w:rsidP="0003596D">
            <w:pPr>
              <w:jc w:val="center"/>
              <w:rPr>
                <w:rFonts w:ascii="SimSun" w:hAnsi="SimSun"/>
                <w:color w:val="222222"/>
                <w:sz w:val="21"/>
              </w:rPr>
            </w:pPr>
            <w:r w:rsidRPr="00D625FA">
              <w:rPr>
                <w:rFonts w:ascii="SimSun" w:hAnsi="SimSun" w:hint="eastAsia"/>
                <w:bCs/>
                <w:color w:val="000000"/>
                <w:sz w:val="21"/>
              </w:rPr>
              <w:t>定期任务</w:t>
            </w:r>
          </w:p>
        </w:tc>
        <w:tc>
          <w:tcPr>
            <w:tcW w:w="3969" w:type="dxa"/>
            <w:tcBorders>
              <w:top w:val="single" w:sz="8" w:space="0" w:color="auto"/>
              <w:left w:val="nil"/>
              <w:bottom w:val="single" w:sz="8" w:space="0" w:color="auto"/>
              <w:right w:val="single" w:sz="4" w:space="0" w:color="auto"/>
            </w:tcBorders>
            <w:shd w:val="clear" w:color="auto" w:fill="auto"/>
            <w:noWrap/>
            <w:tcMar>
              <w:top w:w="0" w:type="dxa"/>
              <w:left w:w="70" w:type="dxa"/>
              <w:bottom w:w="0" w:type="dxa"/>
              <w:right w:w="70" w:type="dxa"/>
            </w:tcMar>
            <w:vAlign w:val="center"/>
          </w:tcPr>
          <w:p w14:paraId="6D903A03" w14:textId="77777777" w:rsidR="0003596D" w:rsidRPr="00D625FA" w:rsidRDefault="0003596D" w:rsidP="00D625FA">
            <w:pPr>
              <w:pStyle w:val="af"/>
              <w:numPr>
                <w:ilvl w:val="0"/>
                <w:numId w:val="10"/>
              </w:numPr>
              <w:ind w:left="714" w:hanging="357"/>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案例研究</w:t>
            </w:r>
          </w:p>
        </w:tc>
        <w:tc>
          <w:tcPr>
            <w:tcW w:w="1356" w:type="dxa"/>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14:paraId="510E7854" w14:textId="77777777" w:rsidR="0003596D" w:rsidRPr="00D625FA" w:rsidRDefault="0003596D" w:rsidP="0003596D">
            <w:pPr>
              <w:jc w:val="center"/>
              <w:rPr>
                <w:rFonts w:ascii="SimSun" w:hAnsi="SimSun"/>
                <w:color w:val="222222"/>
                <w:sz w:val="21"/>
              </w:rPr>
            </w:pPr>
            <w:r w:rsidRPr="00D625FA">
              <w:rPr>
                <w:rFonts w:ascii="SimSun" w:hAnsi="SimSun"/>
                <w:bCs/>
                <w:color w:val="000000"/>
                <w:sz w:val="21"/>
                <w:lang w:eastAsia="tr-TR"/>
              </w:rPr>
              <w:t>4</w:t>
            </w:r>
            <w:r w:rsidRPr="00D625FA">
              <w:rPr>
                <w:rFonts w:ascii="SimSun" w:hAnsi="SimSun" w:hint="eastAsia"/>
                <w:bCs/>
                <w:color w:val="000000"/>
                <w:sz w:val="21"/>
              </w:rPr>
              <w:t>次</w:t>
            </w:r>
            <w:r w:rsidRPr="00D625FA">
              <w:rPr>
                <w:rFonts w:ascii="SimSun" w:hAnsi="SimSun"/>
                <w:bCs/>
                <w:color w:val="000000"/>
                <w:sz w:val="21"/>
                <w:lang w:eastAsia="tr-TR"/>
              </w:rPr>
              <w:t>/</w:t>
            </w:r>
            <w:r w:rsidRPr="00D625FA">
              <w:rPr>
                <w:rFonts w:ascii="SimSun" w:hAnsi="SimSun" w:hint="eastAsia"/>
                <w:bCs/>
                <w:color w:val="000000"/>
                <w:sz w:val="21"/>
              </w:rPr>
              <w:t>年</w:t>
            </w:r>
          </w:p>
        </w:tc>
      </w:tr>
      <w:tr w:rsidR="0003596D" w:rsidRPr="00D625FA" w14:paraId="397C21DA" w14:textId="77777777">
        <w:trPr>
          <w:trHeight w:val="300"/>
        </w:trPr>
        <w:tc>
          <w:tcPr>
            <w:tcW w:w="1975" w:type="dxa"/>
            <w:vMerge/>
            <w:tcBorders>
              <w:top w:val="single" w:sz="8" w:space="0" w:color="auto"/>
              <w:left w:val="single" w:sz="8" w:space="0" w:color="auto"/>
              <w:bottom w:val="single" w:sz="8" w:space="0" w:color="auto"/>
              <w:right w:val="single" w:sz="8" w:space="0" w:color="auto"/>
            </w:tcBorders>
            <w:shd w:val="clear" w:color="auto" w:fill="auto"/>
            <w:vAlign w:val="center"/>
          </w:tcPr>
          <w:p w14:paraId="170304AE" w14:textId="77777777" w:rsidR="0003596D" w:rsidRPr="00D625FA" w:rsidRDefault="0003596D" w:rsidP="0003596D">
            <w:pPr>
              <w:rPr>
                <w:rFonts w:ascii="SimSun" w:hAnsi="SimSun"/>
                <w:color w:val="222222"/>
                <w:sz w:val="21"/>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14:paraId="69D73AFC"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4" w:space="0" w:color="auto"/>
            </w:tcBorders>
            <w:shd w:val="clear" w:color="auto" w:fill="auto"/>
            <w:noWrap/>
            <w:tcMar>
              <w:top w:w="0" w:type="dxa"/>
              <w:left w:w="70" w:type="dxa"/>
              <w:bottom w:w="0" w:type="dxa"/>
              <w:right w:w="70" w:type="dxa"/>
            </w:tcMar>
            <w:vAlign w:val="center"/>
          </w:tcPr>
          <w:p w14:paraId="00FEC319" w14:textId="77777777" w:rsidR="0003596D" w:rsidRPr="00D625FA" w:rsidRDefault="0003596D" w:rsidP="00D625FA">
            <w:pPr>
              <w:pStyle w:val="af"/>
              <w:numPr>
                <w:ilvl w:val="0"/>
                <w:numId w:val="10"/>
              </w:numPr>
              <w:ind w:left="714" w:hanging="357"/>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讨论平台</w:t>
            </w:r>
          </w:p>
        </w:tc>
        <w:tc>
          <w:tcPr>
            <w:tcW w:w="1356" w:type="dxa"/>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14:paraId="488F38A0" w14:textId="77777777" w:rsidR="0003596D" w:rsidRPr="00D625FA" w:rsidRDefault="0003596D" w:rsidP="0003596D">
            <w:pPr>
              <w:jc w:val="center"/>
              <w:rPr>
                <w:rFonts w:ascii="SimSun" w:hAnsi="SimSun"/>
                <w:color w:val="222222"/>
                <w:sz w:val="21"/>
              </w:rPr>
            </w:pPr>
            <w:r w:rsidRPr="00D625FA">
              <w:rPr>
                <w:rFonts w:ascii="SimSun" w:hAnsi="SimSun"/>
                <w:bCs/>
                <w:color w:val="000000"/>
                <w:sz w:val="21"/>
                <w:lang w:eastAsia="tr-TR"/>
              </w:rPr>
              <w:t>2</w:t>
            </w:r>
            <w:r w:rsidRPr="00D625FA">
              <w:rPr>
                <w:rFonts w:ascii="SimSun" w:hAnsi="SimSun" w:hint="eastAsia"/>
                <w:bCs/>
                <w:color w:val="000000"/>
                <w:sz w:val="21"/>
              </w:rPr>
              <w:t>次/年</w:t>
            </w:r>
          </w:p>
        </w:tc>
      </w:tr>
      <w:tr w:rsidR="0003596D" w:rsidRPr="00D625FA" w14:paraId="26AF7BD6" w14:textId="77777777">
        <w:trPr>
          <w:trHeight w:val="588"/>
        </w:trPr>
        <w:tc>
          <w:tcPr>
            <w:tcW w:w="1975" w:type="dxa"/>
            <w:vMerge/>
            <w:tcBorders>
              <w:top w:val="single" w:sz="8" w:space="0" w:color="auto"/>
              <w:left w:val="single" w:sz="8" w:space="0" w:color="auto"/>
              <w:bottom w:val="single" w:sz="8" w:space="0" w:color="auto"/>
              <w:right w:val="single" w:sz="8" w:space="0" w:color="auto"/>
            </w:tcBorders>
            <w:shd w:val="clear" w:color="auto" w:fill="auto"/>
            <w:vAlign w:val="center"/>
          </w:tcPr>
          <w:p w14:paraId="6A2B7153" w14:textId="77777777" w:rsidR="0003596D" w:rsidRPr="00D625FA" w:rsidRDefault="0003596D" w:rsidP="0003596D">
            <w:pPr>
              <w:rPr>
                <w:rFonts w:ascii="SimSun" w:hAnsi="SimSun"/>
                <w:color w:val="222222"/>
                <w:sz w:val="21"/>
                <w:lang w:eastAsia="tr-TR"/>
              </w:rPr>
            </w:pP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1FA761C9" w14:textId="77777777" w:rsidR="0003596D" w:rsidRPr="00D625FA" w:rsidRDefault="0003596D" w:rsidP="0003596D">
            <w:pPr>
              <w:jc w:val="center"/>
              <w:rPr>
                <w:rFonts w:ascii="SimSun" w:hAnsi="SimSun"/>
                <w:color w:val="222222"/>
                <w:sz w:val="21"/>
                <w:lang w:eastAsia="tr-TR"/>
              </w:rPr>
            </w:pPr>
            <w:r w:rsidRPr="00D625FA">
              <w:rPr>
                <w:rFonts w:ascii="SimSun" w:hAnsi="SimSun" w:hint="eastAsia"/>
                <w:bCs/>
                <w:color w:val="000000"/>
                <w:sz w:val="21"/>
              </w:rPr>
              <w:t>特别课程</w:t>
            </w:r>
            <w:r w:rsidRPr="00D625FA">
              <w:rPr>
                <w:rFonts w:ascii="SimSun" w:hAnsi="SimSun"/>
                <w:bCs/>
                <w:color w:val="000000"/>
                <w:sz w:val="21"/>
                <w:lang w:eastAsia="tr-TR"/>
              </w:rPr>
              <w:t>(</w:t>
            </w:r>
            <w:r w:rsidRPr="00D625FA">
              <w:rPr>
                <w:rFonts w:ascii="SimSun" w:hAnsi="SimSun" w:hint="eastAsia"/>
                <w:bCs/>
                <w:color w:val="000000"/>
                <w:sz w:val="21"/>
              </w:rPr>
              <w:t>与检索和审查无关</w:t>
            </w:r>
            <w:r w:rsidRPr="00D625FA">
              <w:rPr>
                <w:rFonts w:ascii="SimSun" w:hAnsi="SimSun"/>
                <w:bCs/>
                <w:color w:val="000000"/>
                <w:sz w:val="21"/>
                <w:lang w:eastAsia="tr-TR"/>
              </w:rPr>
              <w:t>)</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735F0D52" w14:textId="77777777" w:rsidR="0003596D" w:rsidRPr="00D625FA" w:rsidRDefault="0003596D" w:rsidP="00D625FA">
            <w:pPr>
              <w:pStyle w:val="af"/>
              <w:numPr>
                <w:ilvl w:val="0"/>
                <w:numId w:val="10"/>
              </w:numPr>
              <w:rPr>
                <w:rFonts w:ascii="SimSun" w:eastAsia="SimSun" w:hAnsi="SimSun"/>
                <w:color w:val="222222"/>
                <w:sz w:val="21"/>
                <w:szCs w:val="24"/>
                <w:lang w:eastAsia="tr-TR"/>
              </w:rPr>
            </w:pPr>
            <w:r w:rsidRPr="00D625FA">
              <w:rPr>
                <w:rFonts w:ascii="SimSun" w:eastAsia="SimSun" w:hAnsi="SimSun" w:hint="eastAsia"/>
                <w:bCs/>
                <w:color w:val="000000"/>
                <w:sz w:val="21"/>
                <w:szCs w:val="24"/>
                <w:lang w:eastAsia="zh-CN"/>
              </w:rPr>
              <w:t>远程学习课程</w:t>
            </w:r>
          </w:p>
        </w:tc>
        <w:tc>
          <w:tcPr>
            <w:tcW w:w="1356"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14:paraId="208EF090" w14:textId="77777777" w:rsidR="0003596D" w:rsidRPr="00D625FA" w:rsidRDefault="0003596D" w:rsidP="0003596D">
            <w:pPr>
              <w:jc w:val="center"/>
              <w:rPr>
                <w:rFonts w:ascii="SimSun" w:hAnsi="SimSun"/>
                <w:color w:val="222222"/>
                <w:sz w:val="21"/>
                <w:lang w:eastAsia="tr-TR"/>
              </w:rPr>
            </w:pPr>
          </w:p>
        </w:tc>
      </w:tr>
      <w:tr w:rsidR="0003596D" w:rsidRPr="00D625FA" w14:paraId="04A44FF7" w14:textId="77777777">
        <w:trPr>
          <w:trHeight w:val="300"/>
        </w:trPr>
        <w:tc>
          <w:tcPr>
            <w:tcW w:w="1975" w:type="dxa"/>
            <w:vMerge/>
            <w:tcBorders>
              <w:top w:val="single" w:sz="8" w:space="0" w:color="auto"/>
              <w:left w:val="single" w:sz="8" w:space="0" w:color="auto"/>
              <w:bottom w:val="single" w:sz="8" w:space="0" w:color="auto"/>
              <w:right w:val="single" w:sz="8" w:space="0" w:color="auto"/>
            </w:tcBorders>
            <w:shd w:val="clear" w:color="auto" w:fill="FFFFFF"/>
            <w:vAlign w:val="center"/>
          </w:tcPr>
          <w:p w14:paraId="352E8B12" w14:textId="77777777" w:rsidR="0003596D" w:rsidRPr="00D625FA" w:rsidRDefault="0003596D" w:rsidP="0003596D">
            <w:pPr>
              <w:rPr>
                <w:rFonts w:ascii="SimSun" w:hAnsi="SimSun"/>
                <w:color w:val="222222"/>
                <w:sz w:val="21"/>
                <w:lang w:eastAsia="tr-TR"/>
              </w:rPr>
            </w:pPr>
          </w:p>
        </w:tc>
        <w:tc>
          <w:tcPr>
            <w:tcW w:w="1984" w:type="dxa"/>
            <w:vMerge/>
            <w:tcBorders>
              <w:top w:val="nil"/>
              <w:left w:val="nil"/>
              <w:bottom w:val="single" w:sz="8" w:space="0" w:color="auto"/>
              <w:right w:val="single" w:sz="8" w:space="0" w:color="auto"/>
            </w:tcBorders>
            <w:shd w:val="clear" w:color="auto" w:fill="FFFFFF"/>
            <w:vAlign w:val="center"/>
          </w:tcPr>
          <w:p w14:paraId="559A1292" w14:textId="77777777" w:rsidR="0003596D" w:rsidRPr="00D625FA" w:rsidRDefault="0003596D" w:rsidP="0003596D">
            <w:pPr>
              <w:rPr>
                <w:rFonts w:ascii="SimSun" w:hAnsi="SimSun"/>
                <w:color w:val="222222"/>
                <w:sz w:val="21"/>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12C74D7F" w14:textId="77777777" w:rsidR="0003596D" w:rsidRPr="00D625FA" w:rsidRDefault="0003596D" w:rsidP="00D625FA">
            <w:pPr>
              <w:pStyle w:val="af"/>
              <w:numPr>
                <w:ilvl w:val="0"/>
                <w:numId w:val="10"/>
              </w:numPr>
              <w:rPr>
                <w:rFonts w:ascii="SimSun" w:eastAsia="SimSun" w:hAnsi="SimSun"/>
                <w:color w:val="222222"/>
                <w:sz w:val="21"/>
                <w:szCs w:val="24"/>
                <w:lang w:eastAsia="tr-TR"/>
              </w:rPr>
            </w:pPr>
            <w:r w:rsidRPr="00D625FA">
              <w:rPr>
                <w:rFonts w:ascii="SimSun" w:eastAsia="SimSun" w:hAnsi="SimSun"/>
                <w:bCs/>
                <w:color w:val="000000"/>
                <w:sz w:val="21"/>
                <w:szCs w:val="24"/>
                <w:lang w:eastAsia="tr-TR"/>
              </w:rPr>
              <w:t>EPO</w:t>
            </w:r>
            <w:r w:rsidRPr="00D625FA">
              <w:rPr>
                <w:rFonts w:ascii="SimSun" w:eastAsia="SimSun" w:hAnsi="SimSun" w:hint="eastAsia"/>
                <w:bCs/>
                <w:color w:val="000000"/>
                <w:sz w:val="21"/>
                <w:szCs w:val="24"/>
                <w:lang w:eastAsia="zh-CN"/>
              </w:rPr>
              <w:t>组织的研讨会</w:t>
            </w:r>
          </w:p>
        </w:tc>
        <w:tc>
          <w:tcPr>
            <w:tcW w:w="1356" w:type="dxa"/>
            <w:vMerge/>
            <w:tcBorders>
              <w:top w:val="nil"/>
              <w:left w:val="nil"/>
              <w:bottom w:val="single" w:sz="8" w:space="0" w:color="auto"/>
              <w:right w:val="single" w:sz="8" w:space="0" w:color="auto"/>
            </w:tcBorders>
            <w:shd w:val="clear" w:color="auto" w:fill="FFFFFF"/>
            <w:vAlign w:val="center"/>
          </w:tcPr>
          <w:p w14:paraId="02F4CE8B" w14:textId="77777777" w:rsidR="0003596D" w:rsidRPr="00D625FA" w:rsidRDefault="0003596D" w:rsidP="0003596D">
            <w:pPr>
              <w:rPr>
                <w:rFonts w:ascii="SimSun" w:hAnsi="SimSun"/>
                <w:color w:val="222222"/>
                <w:sz w:val="21"/>
                <w:lang w:eastAsia="tr-TR"/>
              </w:rPr>
            </w:pPr>
          </w:p>
        </w:tc>
      </w:tr>
      <w:tr w:rsidR="0003596D" w:rsidRPr="00D625FA" w14:paraId="0BB72668" w14:textId="77777777">
        <w:trPr>
          <w:trHeight w:val="48"/>
        </w:trPr>
        <w:tc>
          <w:tcPr>
            <w:tcW w:w="1975" w:type="dxa"/>
            <w:tcBorders>
              <w:top w:val="single" w:sz="8" w:space="0" w:color="auto"/>
              <w:bottom w:val="single" w:sz="8" w:space="0" w:color="auto"/>
            </w:tcBorders>
            <w:shd w:val="clear" w:color="auto" w:fill="auto"/>
            <w:noWrap/>
            <w:tcMar>
              <w:top w:w="0" w:type="dxa"/>
              <w:left w:w="70" w:type="dxa"/>
              <w:bottom w:w="0" w:type="dxa"/>
              <w:right w:w="70" w:type="dxa"/>
            </w:tcMar>
            <w:vAlign w:val="bottom"/>
          </w:tcPr>
          <w:p w14:paraId="2E9C6351" w14:textId="77777777" w:rsidR="0003596D" w:rsidRPr="00D625FA" w:rsidRDefault="0003596D" w:rsidP="0003596D">
            <w:pPr>
              <w:rPr>
                <w:rFonts w:ascii="SimSun" w:hAnsi="SimSun"/>
                <w:color w:val="222222"/>
                <w:sz w:val="21"/>
                <w:lang w:eastAsia="tr-TR"/>
              </w:rPr>
            </w:pPr>
          </w:p>
        </w:tc>
        <w:tc>
          <w:tcPr>
            <w:tcW w:w="1984" w:type="dxa"/>
            <w:tcBorders>
              <w:top w:val="single" w:sz="8" w:space="0" w:color="auto"/>
              <w:bottom w:val="single" w:sz="8" w:space="0" w:color="auto"/>
            </w:tcBorders>
            <w:shd w:val="clear" w:color="auto" w:fill="auto"/>
            <w:noWrap/>
            <w:tcMar>
              <w:top w:w="0" w:type="dxa"/>
              <w:left w:w="70" w:type="dxa"/>
              <w:bottom w:w="0" w:type="dxa"/>
              <w:right w:w="70" w:type="dxa"/>
            </w:tcMar>
            <w:vAlign w:val="bottom"/>
          </w:tcPr>
          <w:p w14:paraId="409AE7D3" w14:textId="77777777" w:rsidR="0003596D" w:rsidRPr="00D625FA" w:rsidRDefault="0003596D" w:rsidP="0003596D">
            <w:pPr>
              <w:rPr>
                <w:rFonts w:ascii="SimSun" w:hAnsi="SimSun"/>
                <w:sz w:val="21"/>
                <w:lang w:eastAsia="tr-TR"/>
              </w:rPr>
            </w:pPr>
          </w:p>
        </w:tc>
        <w:tc>
          <w:tcPr>
            <w:tcW w:w="3969" w:type="dxa"/>
            <w:tcBorders>
              <w:top w:val="single" w:sz="8" w:space="0" w:color="auto"/>
              <w:bottom w:val="single" w:sz="8" w:space="0" w:color="auto"/>
            </w:tcBorders>
            <w:shd w:val="clear" w:color="auto" w:fill="auto"/>
            <w:noWrap/>
            <w:tcMar>
              <w:top w:w="0" w:type="dxa"/>
              <w:left w:w="70" w:type="dxa"/>
              <w:bottom w:w="0" w:type="dxa"/>
              <w:right w:w="70" w:type="dxa"/>
            </w:tcMar>
            <w:vAlign w:val="bottom"/>
          </w:tcPr>
          <w:p w14:paraId="11BC4DD7" w14:textId="77777777" w:rsidR="0003596D" w:rsidRPr="00D625FA" w:rsidRDefault="0003596D" w:rsidP="0003596D">
            <w:pPr>
              <w:rPr>
                <w:rFonts w:ascii="SimSun" w:hAnsi="SimSun"/>
                <w:sz w:val="21"/>
                <w:lang w:eastAsia="tr-TR"/>
              </w:rPr>
            </w:pPr>
          </w:p>
        </w:tc>
        <w:tc>
          <w:tcPr>
            <w:tcW w:w="1356" w:type="dxa"/>
            <w:tcBorders>
              <w:top w:val="single" w:sz="8" w:space="0" w:color="auto"/>
              <w:bottom w:val="single" w:sz="8" w:space="0" w:color="auto"/>
            </w:tcBorders>
            <w:shd w:val="clear" w:color="auto" w:fill="auto"/>
            <w:noWrap/>
            <w:tcMar>
              <w:top w:w="0" w:type="dxa"/>
              <w:left w:w="70" w:type="dxa"/>
              <w:bottom w:w="0" w:type="dxa"/>
              <w:right w:w="70" w:type="dxa"/>
            </w:tcMar>
            <w:vAlign w:val="bottom"/>
          </w:tcPr>
          <w:p w14:paraId="0002EFD3" w14:textId="77777777" w:rsidR="0003596D" w:rsidRPr="00D625FA" w:rsidRDefault="0003596D" w:rsidP="0003596D">
            <w:pPr>
              <w:rPr>
                <w:rFonts w:ascii="SimSun" w:hAnsi="SimSun"/>
                <w:sz w:val="21"/>
                <w:lang w:eastAsia="tr-TR"/>
              </w:rPr>
            </w:pPr>
          </w:p>
        </w:tc>
      </w:tr>
      <w:tr w:rsidR="0003596D" w:rsidRPr="00D625FA" w14:paraId="12506D5B" w14:textId="77777777">
        <w:trPr>
          <w:trHeight w:val="300"/>
        </w:trPr>
        <w:tc>
          <w:tcPr>
            <w:tcW w:w="1975" w:type="dxa"/>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tcPr>
          <w:p w14:paraId="0C491277" w14:textId="77777777" w:rsidR="0003596D" w:rsidRPr="00D625FA" w:rsidRDefault="0003596D" w:rsidP="0003596D">
            <w:pPr>
              <w:jc w:val="center"/>
              <w:rPr>
                <w:rFonts w:ascii="SimSun" w:hAnsi="SimSun"/>
                <w:color w:val="222222"/>
                <w:sz w:val="21"/>
              </w:rPr>
            </w:pPr>
            <w:r w:rsidRPr="00D625FA">
              <w:rPr>
                <w:rFonts w:ascii="SimSun" w:hAnsi="SimSun" w:hint="eastAsia"/>
                <w:bCs/>
                <w:color w:val="000000"/>
                <w:sz w:val="21"/>
              </w:rPr>
              <w:t>其他</w:t>
            </w:r>
          </w:p>
        </w:tc>
        <w:tc>
          <w:tcPr>
            <w:tcW w:w="1984"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14:paraId="6A5626C2" w14:textId="77777777" w:rsidR="0003596D" w:rsidRPr="00D625FA" w:rsidRDefault="0003596D" w:rsidP="0003596D">
            <w:pPr>
              <w:jc w:val="center"/>
              <w:rPr>
                <w:rFonts w:ascii="SimSun" w:hAnsi="SimSun"/>
                <w:color w:val="222222"/>
                <w:sz w:val="21"/>
              </w:rPr>
            </w:pPr>
            <w:r w:rsidRPr="00D625FA">
              <w:rPr>
                <w:rFonts w:ascii="SimSun" w:hAnsi="SimSun"/>
                <w:bCs/>
                <w:color w:val="000000"/>
                <w:sz w:val="21"/>
                <w:lang w:eastAsia="tr-TR"/>
              </w:rPr>
              <w:t>PCT</w:t>
            </w:r>
            <w:r w:rsidRPr="00D625FA">
              <w:rPr>
                <w:rFonts w:ascii="SimSun" w:hAnsi="SimSun" w:hint="eastAsia"/>
                <w:bCs/>
                <w:color w:val="000000"/>
                <w:sz w:val="21"/>
              </w:rPr>
              <w:t>相关主题</w:t>
            </w:r>
          </w:p>
        </w:tc>
        <w:tc>
          <w:tcPr>
            <w:tcW w:w="3969"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14:paraId="0619C4D2" w14:textId="77777777" w:rsidR="0003596D" w:rsidRPr="00D625FA" w:rsidRDefault="0003596D" w:rsidP="0003596D">
            <w:pPr>
              <w:ind w:firstLine="1767"/>
              <w:rPr>
                <w:rFonts w:ascii="SimSun" w:hAnsi="SimSun"/>
                <w:color w:val="222222"/>
                <w:sz w:val="21"/>
                <w:lang w:eastAsia="tr-TR"/>
              </w:rPr>
            </w:pPr>
          </w:p>
        </w:tc>
        <w:tc>
          <w:tcPr>
            <w:tcW w:w="1356"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14:paraId="25A05102" w14:textId="77777777" w:rsidR="0003596D" w:rsidRPr="00D625FA" w:rsidRDefault="0003596D" w:rsidP="0003596D">
            <w:pPr>
              <w:jc w:val="center"/>
              <w:rPr>
                <w:rFonts w:ascii="SimSun" w:hAnsi="SimSun"/>
                <w:color w:val="222222"/>
                <w:sz w:val="21"/>
              </w:rPr>
            </w:pPr>
            <w:r w:rsidRPr="00D625FA">
              <w:rPr>
                <w:rFonts w:ascii="SimSun" w:hAnsi="SimSun"/>
                <w:bCs/>
                <w:color w:val="000000"/>
                <w:sz w:val="21"/>
                <w:lang w:eastAsia="tr-TR"/>
              </w:rPr>
              <w:t>1</w:t>
            </w:r>
            <w:r w:rsidRPr="00D625FA">
              <w:rPr>
                <w:rFonts w:ascii="SimSun" w:hAnsi="SimSun" w:hint="eastAsia"/>
                <w:bCs/>
                <w:color w:val="000000"/>
                <w:sz w:val="21"/>
              </w:rPr>
              <w:t>周</w:t>
            </w:r>
          </w:p>
        </w:tc>
      </w:tr>
      <w:tr w:rsidR="0003596D" w:rsidRPr="00D625FA" w14:paraId="6027C408" w14:textId="77777777">
        <w:trPr>
          <w:trHeight w:val="300"/>
        </w:trPr>
        <w:tc>
          <w:tcPr>
            <w:tcW w:w="1975" w:type="dxa"/>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tcPr>
          <w:p w14:paraId="327FF54E" w14:textId="77777777" w:rsidR="0003596D" w:rsidRPr="00D625FA" w:rsidRDefault="0003596D" w:rsidP="0003596D">
            <w:pPr>
              <w:jc w:val="center"/>
              <w:rPr>
                <w:rFonts w:ascii="SimSun" w:hAnsi="SimSun"/>
                <w:bCs/>
                <w:color w:val="000000"/>
                <w:sz w:val="21"/>
                <w:lang w:eastAsia="tr-TR"/>
              </w:rPr>
            </w:pPr>
          </w:p>
        </w:tc>
        <w:tc>
          <w:tcPr>
            <w:tcW w:w="1984"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14:paraId="71F2827B" w14:textId="77777777" w:rsidR="0003596D" w:rsidRPr="00D625FA" w:rsidRDefault="0003596D" w:rsidP="0003596D">
            <w:pPr>
              <w:jc w:val="center"/>
              <w:rPr>
                <w:rFonts w:ascii="SimSun" w:hAnsi="SimSun"/>
                <w:bCs/>
                <w:color w:val="000000"/>
                <w:sz w:val="21"/>
                <w:lang w:eastAsia="tr-TR"/>
              </w:rPr>
            </w:pPr>
            <w:r w:rsidRPr="00D625FA">
              <w:rPr>
                <w:rFonts w:ascii="SimSun" w:hAnsi="SimSun" w:hint="eastAsia"/>
                <w:bCs/>
                <w:color w:val="000000"/>
                <w:sz w:val="21"/>
              </w:rPr>
              <w:t>语言</w:t>
            </w:r>
          </w:p>
        </w:tc>
        <w:tc>
          <w:tcPr>
            <w:tcW w:w="3969"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14:paraId="7F849E05" w14:textId="77777777" w:rsidR="0003596D" w:rsidRPr="00D625FA" w:rsidRDefault="0003596D" w:rsidP="00D625FA">
            <w:pPr>
              <w:pStyle w:val="af"/>
              <w:numPr>
                <w:ilvl w:val="0"/>
                <w:numId w:val="10"/>
              </w:numPr>
              <w:rPr>
                <w:rFonts w:ascii="SimSun" w:eastAsia="SimSun" w:hAnsi="SimSun"/>
                <w:bCs/>
                <w:color w:val="000000"/>
                <w:sz w:val="21"/>
                <w:szCs w:val="24"/>
                <w:lang w:eastAsia="tr-TR"/>
              </w:rPr>
            </w:pPr>
            <w:r w:rsidRPr="00D625FA">
              <w:rPr>
                <w:rFonts w:ascii="SimSun" w:eastAsia="SimSun" w:hAnsi="SimSun" w:hint="eastAsia"/>
                <w:bCs/>
                <w:color w:val="000000"/>
                <w:sz w:val="21"/>
                <w:szCs w:val="24"/>
                <w:lang w:eastAsia="zh-CN"/>
              </w:rPr>
              <w:t>法语、德语或其他</w:t>
            </w:r>
          </w:p>
        </w:tc>
        <w:tc>
          <w:tcPr>
            <w:tcW w:w="1356"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14:paraId="1DAF10E4" w14:textId="77777777" w:rsidR="0003596D" w:rsidRPr="00D625FA" w:rsidRDefault="0003596D" w:rsidP="0003596D">
            <w:pPr>
              <w:jc w:val="center"/>
              <w:rPr>
                <w:rFonts w:ascii="SimSun" w:hAnsi="SimSun"/>
                <w:bCs/>
                <w:color w:val="000000"/>
                <w:sz w:val="21"/>
                <w:lang w:eastAsia="tr-TR"/>
              </w:rPr>
            </w:pPr>
          </w:p>
        </w:tc>
      </w:tr>
    </w:tbl>
    <w:p w14:paraId="70985280"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42.</w:t>
      </w:r>
      <w:r>
        <w:rPr>
          <w:rFonts w:ascii="SimSun" w:hAnsi="SimSun" w:hint="eastAsia"/>
          <w:sz w:val="21"/>
        </w:rPr>
        <w:tab/>
      </w:r>
      <w:r w:rsidRPr="00C12ADD">
        <w:rPr>
          <w:rFonts w:ascii="SimSun" w:hAnsi="SimSun" w:hint="eastAsia"/>
          <w:sz w:val="21"/>
        </w:rPr>
        <w:t>审查员还将参加</w:t>
      </w:r>
      <w:r w:rsidRPr="00AD5505">
        <w:rPr>
          <w:rFonts w:ascii="SimSun" w:hAnsi="SimSun" w:hint="eastAsia"/>
          <w:sz w:val="21"/>
        </w:rPr>
        <w:t>EPO</w:t>
      </w:r>
      <w:r w:rsidRPr="00C12ADD">
        <w:rPr>
          <w:rFonts w:ascii="SimSun" w:hAnsi="SimSun" w:hint="eastAsia"/>
          <w:sz w:val="21"/>
        </w:rPr>
        <w:t>提供的</w:t>
      </w:r>
      <w:r w:rsidRPr="00C12ADD">
        <w:rPr>
          <w:rFonts w:ascii="SimSun" w:hAnsi="SimSun"/>
          <w:sz w:val="21"/>
        </w:rPr>
        <w:t>EPOQUENet</w:t>
      </w:r>
      <w:r w:rsidRPr="00C12ADD">
        <w:rPr>
          <w:rFonts w:ascii="SimSun" w:hAnsi="SimSun" w:hint="eastAsia"/>
          <w:sz w:val="21"/>
        </w:rPr>
        <w:t>培训课程、以及EPO和WIPO组织的关于检索和审查的研讨会或其他在线培训活动。培训活动还包括与先进的专利局例如丹麦专利商标局(DKPTO)、德国专利商标局(</w:t>
      </w:r>
      <w:r w:rsidRPr="00C12ADD">
        <w:rPr>
          <w:rFonts w:ascii="SimSun" w:hAnsi="SimSun"/>
          <w:sz w:val="21"/>
        </w:rPr>
        <w:t>DPMA</w:t>
      </w:r>
      <w:r w:rsidRPr="00C12ADD">
        <w:rPr>
          <w:rFonts w:ascii="SimSun" w:hAnsi="SimSun" w:hint="eastAsia"/>
          <w:sz w:val="21"/>
        </w:rPr>
        <w:t>)等分享检索和审查工作经验以及最佳实践。</w:t>
      </w:r>
    </w:p>
    <w:p w14:paraId="1EA1F269" w14:textId="77777777" w:rsidR="0003596D" w:rsidRPr="0088614C" w:rsidRDefault="0003596D" w:rsidP="0003596D">
      <w:pPr>
        <w:pStyle w:val="1"/>
        <w:spacing w:before="0" w:afterLines="50" w:after="120" w:line="340" w:lineRule="atLeast"/>
        <w:rPr>
          <w:rFonts w:ascii="SimSun" w:hAnsi="SimSun"/>
          <w:b w:val="0"/>
          <w:sz w:val="21"/>
          <w:u w:val="single"/>
        </w:rPr>
      </w:pPr>
      <w:r w:rsidRPr="0088614C">
        <w:rPr>
          <w:rFonts w:ascii="SimSun" w:hAnsi="SimSun" w:hint="eastAsia"/>
          <w:b w:val="0"/>
          <w:sz w:val="21"/>
          <w:u w:val="single"/>
        </w:rPr>
        <w:t>语</w:t>
      </w:r>
      <w:r>
        <w:rPr>
          <w:rFonts w:ascii="SimSun" w:hAnsi="SimSun" w:hint="eastAsia"/>
          <w:b w:val="0"/>
          <w:sz w:val="21"/>
          <w:u w:val="single"/>
        </w:rPr>
        <w:t xml:space="preserve">　</w:t>
      </w:r>
      <w:r w:rsidRPr="0088614C">
        <w:rPr>
          <w:rFonts w:ascii="SimSun" w:hAnsi="SimSun" w:hint="eastAsia"/>
          <w:b w:val="0"/>
          <w:sz w:val="21"/>
          <w:u w:val="single"/>
        </w:rPr>
        <w:t>言</w:t>
      </w:r>
    </w:p>
    <w:p w14:paraId="45DD6E00"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43.</w:t>
      </w:r>
      <w:r w:rsidRPr="00890010">
        <w:rPr>
          <w:rFonts w:ascii="SimSun" w:eastAsiaTheme="minorEastAsia" w:hAnsi="SimSun" w:hint="eastAsia"/>
          <w:sz w:val="21"/>
        </w:rPr>
        <w:tab/>
      </w:r>
      <w:r w:rsidRPr="00AD5505">
        <w:rPr>
          <w:rFonts w:ascii="SimSun" w:hAnsi="SimSun" w:hint="eastAsia"/>
          <w:sz w:val="21"/>
        </w:rPr>
        <w:t>所有审查员都熟练掌握土耳其语和英语</w:t>
      </w:r>
      <w:r w:rsidRPr="00C12ADD">
        <w:rPr>
          <w:rFonts w:ascii="SimSun" w:hAnsi="SimSun" w:hint="eastAsia"/>
          <w:sz w:val="21"/>
        </w:rPr>
        <w:t>。12%的审查员还精通第三语言(法语/德语)</w:t>
      </w:r>
      <w:r w:rsidRPr="00890010">
        <w:rPr>
          <w:rFonts w:asciiTheme="minorEastAsia" w:eastAsiaTheme="minorEastAsia" w:hAnsiTheme="minorEastAsia" w:hint="eastAsia"/>
          <w:sz w:val="21"/>
        </w:rPr>
        <w:t>。</w:t>
      </w:r>
    </w:p>
    <w:p w14:paraId="5AD1D741"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44.</w:t>
      </w:r>
      <w:r>
        <w:rPr>
          <w:rFonts w:ascii="SimSun" w:hAnsi="SimSun" w:hint="eastAsia"/>
          <w:sz w:val="21"/>
        </w:rPr>
        <w:tab/>
      </w:r>
      <w:r w:rsidRPr="00C12ADD">
        <w:rPr>
          <w:rFonts w:ascii="SimSun" w:hAnsi="SimSun" w:hint="eastAsia"/>
          <w:sz w:val="21"/>
        </w:rPr>
        <w:t>因此，TPI满足PCT细则36.1(iii)和63.1(iii)规定的要求，其规定“该局或者该组织必须拥有一批工作人员，能够对所要求的技术领域进行检索，并且具有至少能够理解用来撰写或者翻译本细则第34条所述最低限度文献的语言的语言能力”。</w:t>
      </w:r>
    </w:p>
    <w:p w14:paraId="3F3BCFF9" w14:textId="77777777" w:rsidR="0003596D" w:rsidRPr="00AD5505" w:rsidRDefault="0003596D" w:rsidP="0003596D">
      <w:pPr>
        <w:pStyle w:val="3"/>
        <w:spacing w:before="0" w:afterLines="50" w:after="120" w:line="340" w:lineRule="atLeast"/>
        <w:rPr>
          <w:rFonts w:ascii="SimSun" w:hAnsi="SimSun"/>
          <w:sz w:val="21"/>
        </w:rPr>
      </w:pPr>
      <w:r w:rsidRPr="00AD5505">
        <w:rPr>
          <w:rFonts w:ascii="SimSun" w:hAnsi="SimSun" w:hint="eastAsia"/>
          <w:sz w:val="21"/>
        </w:rPr>
        <w:t>检索和审查资源</w:t>
      </w:r>
    </w:p>
    <w:p w14:paraId="74A66ADB" w14:textId="77777777" w:rsidR="0003596D" w:rsidRPr="00AD5505" w:rsidRDefault="0003596D" w:rsidP="0003596D">
      <w:pPr>
        <w:pStyle w:val="ONUME"/>
        <w:numPr>
          <w:ilvl w:val="0"/>
          <w:numId w:val="0"/>
        </w:numPr>
        <w:overflowPunct w:val="0"/>
        <w:spacing w:afterLines="50" w:after="120" w:line="340" w:lineRule="atLeast"/>
        <w:jc w:val="both"/>
        <w:rPr>
          <w:rFonts w:ascii="SimSun" w:hAnsi="SimSun"/>
          <w:sz w:val="21"/>
        </w:rPr>
      </w:pPr>
      <w:r w:rsidRPr="00AD5505">
        <w:rPr>
          <w:rFonts w:ascii="SimSun" w:hAnsi="SimSun" w:hint="eastAsia"/>
          <w:sz w:val="21"/>
        </w:rPr>
        <w:t>45.</w:t>
      </w:r>
      <w:r>
        <w:rPr>
          <w:rFonts w:ascii="SimSun" w:hAnsi="SimSun" w:hint="eastAsia"/>
          <w:sz w:val="21"/>
        </w:rPr>
        <w:tab/>
      </w:r>
      <w:r w:rsidRPr="00AD5505">
        <w:rPr>
          <w:rFonts w:ascii="SimSun" w:hAnsi="SimSun" w:hint="eastAsia"/>
          <w:sz w:val="21"/>
        </w:rPr>
        <w:t>TPI的专利审查员都配备了必要的IT硬件和软件，例如24英寸双显示屏和良好的工作空间用于检索和审查，以及将现有技术文件翻译成其他语言的工具。所有审查员都能进入EPOQUE-Net进行现有技术检索，并且可以利用Espacenet(专利翻译服务，包括土耳其语)提供的机器翻译以及EPOQUE NET翻译功能，尤其是通过上述功能可以理解远东语言的文件。</w:t>
      </w:r>
    </w:p>
    <w:p w14:paraId="2F5E46E0" w14:textId="77777777" w:rsidR="0003596D" w:rsidRPr="0088614C" w:rsidRDefault="0003596D" w:rsidP="0003596D">
      <w:pPr>
        <w:pStyle w:val="1"/>
        <w:spacing w:before="0" w:afterLines="50" w:after="120" w:line="340" w:lineRule="atLeast"/>
        <w:rPr>
          <w:rFonts w:ascii="SimSun" w:hAnsi="SimSun"/>
          <w:b w:val="0"/>
          <w:sz w:val="21"/>
          <w:u w:val="single"/>
        </w:rPr>
      </w:pPr>
      <w:r w:rsidRPr="0088614C">
        <w:rPr>
          <w:rFonts w:ascii="SimSun" w:hAnsi="SimSun" w:hint="eastAsia"/>
          <w:b w:val="0"/>
          <w:sz w:val="21"/>
          <w:u w:val="single"/>
        </w:rPr>
        <w:t>检索数据库和最低限度文献</w:t>
      </w:r>
    </w:p>
    <w:p w14:paraId="4ED1C7D5" w14:textId="77777777" w:rsidR="0003596D" w:rsidRPr="00AD5505" w:rsidRDefault="0003596D" w:rsidP="0003596D">
      <w:pPr>
        <w:pStyle w:val="ONUME"/>
        <w:numPr>
          <w:ilvl w:val="0"/>
          <w:numId w:val="0"/>
        </w:numPr>
        <w:overflowPunct w:val="0"/>
        <w:spacing w:afterLines="50" w:after="120" w:line="340" w:lineRule="atLeast"/>
        <w:jc w:val="both"/>
        <w:rPr>
          <w:rFonts w:ascii="SimSun" w:hAnsi="SimSun"/>
          <w:sz w:val="21"/>
        </w:rPr>
      </w:pPr>
      <w:r w:rsidRPr="00AD5505">
        <w:rPr>
          <w:rFonts w:ascii="SimSun" w:hAnsi="SimSun" w:hint="eastAsia"/>
          <w:sz w:val="21"/>
        </w:rPr>
        <w:t>46．</w:t>
      </w:r>
      <w:r>
        <w:rPr>
          <w:rFonts w:ascii="SimSun" w:hAnsi="SimSun" w:hint="eastAsia"/>
          <w:sz w:val="21"/>
        </w:rPr>
        <w:tab/>
      </w:r>
      <w:r w:rsidRPr="00AD5505">
        <w:rPr>
          <w:rFonts w:ascii="SimSun" w:hAnsi="SimSun" w:hint="eastAsia"/>
          <w:sz w:val="21"/>
        </w:rPr>
        <w:t>至于最低限度文献，TPI完全可以获得PCT细则第34条规定的最低限度文献。</w:t>
      </w:r>
    </w:p>
    <w:p w14:paraId="60EC02A7" w14:textId="77777777" w:rsidR="0003596D" w:rsidRPr="0088614C" w:rsidRDefault="0003596D" w:rsidP="0003596D">
      <w:pPr>
        <w:pStyle w:val="1"/>
        <w:spacing w:before="0" w:afterLines="50" w:after="120" w:line="340" w:lineRule="atLeast"/>
        <w:rPr>
          <w:rFonts w:ascii="SimSun" w:hAnsi="SimSun"/>
          <w:b w:val="0"/>
          <w:sz w:val="21"/>
          <w:u w:val="single"/>
        </w:rPr>
      </w:pPr>
      <w:r w:rsidRPr="0088614C">
        <w:rPr>
          <w:rFonts w:ascii="SimSun" w:hAnsi="SimSun" w:hint="eastAsia"/>
          <w:b w:val="0"/>
          <w:sz w:val="21"/>
          <w:u w:val="single"/>
        </w:rPr>
        <w:t>检索数据库</w:t>
      </w:r>
    </w:p>
    <w:p w14:paraId="592EBD6C"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47.</w:t>
      </w:r>
      <w:r w:rsidRPr="00890010">
        <w:rPr>
          <w:rFonts w:ascii="SimSun" w:eastAsiaTheme="minorEastAsia" w:hAnsi="SimSun" w:hint="eastAsia"/>
          <w:sz w:val="21"/>
        </w:rPr>
        <w:tab/>
      </w:r>
      <w:r w:rsidRPr="00AD5505">
        <w:rPr>
          <w:rFonts w:ascii="SimSun" w:hAnsi="SimSun" w:hint="eastAsia"/>
          <w:sz w:val="21"/>
        </w:rPr>
        <w:t>审查员可使用的检索数据库包括</w:t>
      </w:r>
      <w:r w:rsidRPr="00C12ADD">
        <w:rPr>
          <w:rFonts w:ascii="SimSun" w:hAnsi="SimSun" w:hint="eastAsia"/>
          <w:sz w:val="21"/>
        </w:rPr>
        <w:t>：</w:t>
      </w:r>
    </w:p>
    <w:p w14:paraId="7125C2A1" w14:textId="77777777" w:rsidR="0003596D" w:rsidRPr="00BD43AF" w:rsidRDefault="0003596D" w:rsidP="0003596D">
      <w:pPr>
        <w:pStyle w:val="ONUME"/>
        <w:numPr>
          <w:ilvl w:val="0"/>
          <w:numId w:val="0"/>
        </w:numPr>
        <w:overflowPunct w:val="0"/>
        <w:spacing w:afterLines="50" w:after="120" w:line="340" w:lineRule="atLeast"/>
        <w:ind w:left="567"/>
        <w:jc w:val="both"/>
        <w:rPr>
          <w:rFonts w:ascii="SimSun" w:hAnsi="SimSun"/>
          <w:sz w:val="21"/>
          <w:szCs w:val="21"/>
        </w:rPr>
      </w:pPr>
      <w:r w:rsidRPr="00BD43AF">
        <w:rPr>
          <w:rFonts w:ascii="SimSun" w:hAnsi="SimSun" w:hint="eastAsia"/>
          <w:sz w:val="21"/>
          <w:szCs w:val="21"/>
        </w:rPr>
        <w:t>(a)</w:t>
      </w:r>
      <w:r>
        <w:rPr>
          <w:rFonts w:ascii="SimSun" w:hAnsi="SimSun" w:hint="eastAsia"/>
          <w:sz w:val="21"/>
          <w:szCs w:val="21"/>
        </w:rPr>
        <w:tab/>
      </w:r>
      <w:r w:rsidRPr="00BD43AF">
        <w:rPr>
          <w:rFonts w:ascii="SimSun" w:hAnsi="SimSun" w:hint="eastAsia"/>
          <w:sz w:val="21"/>
          <w:szCs w:val="21"/>
        </w:rPr>
        <w:t>EPOQUENet，合并访问德温特世界专利索引(DWPI)；</w:t>
      </w:r>
    </w:p>
    <w:p w14:paraId="50A897FE" w14:textId="77777777" w:rsidR="0003596D" w:rsidRPr="00BD43AF" w:rsidRDefault="0003596D" w:rsidP="0003596D">
      <w:pPr>
        <w:pStyle w:val="ONUME"/>
        <w:numPr>
          <w:ilvl w:val="0"/>
          <w:numId w:val="0"/>
        </w:numPr>
        <w:overflowPunct w:val="0"/>
        <w:spacing w:afterLines="50" w:after="120" w:line="340" w:lineRule="atLeast"/>
        <w:ind w:left="567"/>
        <w:jc w:val="both"/>
        <w:rPr>
          <w:rFonts w:ascii="SimSun" w:hAnsi="SimSun"/>
          <w:sz w:val="21"/>
          <w:szCs w:val="21"/>
        </w:rPr>
      </w:pPr>
      <w:r w:rsidRPr="00BD43AF">
        <w:rPr>
          <w:rFonts w:ascii="SimSun" w:hAnsi="SimSun" w:hint="eastAsia"/>
          <w:sz w:val="21"/>
          <w:szCs w:val="21"/>
        </w:rPr>
        <w:t>(b)</w:t>
      </w:r>
      <w:r>
        <w:rPr>
          <w:rFonts w:ascii="SimSun" w:hAnsi="SimSun" w:hint="eastAsia"/>
          <w:sz w:val="21"/>
          <w:szCs w:val="21"/>
        </w:rPr>
        <w:tab/>
      </w:r>
      <w:r w:rsidRPr="00BD43AF">
        <w:rPr>
          <w:rFonts w:ascii="SimSun" w:hAnsi="SimSun" w:hint="eastAsia"/>
          <w:sz w:val="21"/>
          <w:szCs w:val="21"/>
        </w:rPr>
        <w:t>商业数据库，例如IEEE Xplore</w:t>
      </w:r>
      <w:r>
        <w:rPr>
          <w:rFonts w:ascii="SimSun" w:hAnsi="SimSun" w:hint="eastAsia"/>
          <w:sz w:val="21"/>
          <w:szCs w:val="21"/>
        </w:rPr>
        <w:t>、</w:t>
      </w:r>
      <w:r w:rsidRPr="00BD43AF">
        <w:rPr>
          <w:rFonts w:ascii="SimSun" w:hAnsi="SimSun" w:hint="eastAsia"/>
          <w:sz w:val="21"/>
          <w:szCs w:val="21"/>
        </w:rPr>
        <w:t>Elsevier</w:t>
      </w:r>
      <w:r>
        <w:rPr>
          <w:rFonts w:ascii="SimSun" w:hAnsi="SimSun" w:hint="eastAsia"/>
          <w:sz w:val="21"/>
          <w:szCs w:val="21"/>
        </w:rPr>
        <w:t>、</w:t>
      </w:r>
      <w:r w:rsidRPr="00BD43AF">
        <w:rPr>
          <w:rFonts w:ascii="SimSun" w:hAnsi="SimSun" w:hint="eastAsia"/>
          <w:sz w:val="21"/>
          <w:szCs w:val="21"/>
        </w:rPr>
        <w:t>Springer；</w:t>
      </w:r>
    </w:p>
    <w:p w14:paraId="6EDBCEB3" w14:textId="77777777" w:rsidR="0003596D" w:rsidRPr="00BD43AF" w:rsidRDefault="0003596D" w:rsidP="0003596D">
      <w:pPr>
        <w:pStyle w:val="ONUME"/>
        <w:numPr>
          <w:ilvl w:val="0"/>
          <w:numId w:val="0"/>
        </w:numPr>
        <w:overflowPunct w:val="0"/>
        <w:spacing w:afterLines="50" w:after="120" w:line="340" w:lineRule="atLeast"/>
        <w:ind w:left="567"/>
        <w:jc w:val="both"/>
        <w:rPr>
          <w:rFonts w:ascii="SimSun" w:hAnsi="SimSun"/>
          <w:sz w:val="21"/>
          <w:szCs w:val="21"/>
        </w:rPr>
      </w:pPr>
      <w:r w:rsidRPr="00BD43AF">
        <w:rPr>
          <w:rFonts w:ascii="SimSun" w:hAnsi="SimSun" w:hint="eastAsia"/>
          <w:sz w:val="21"/>
          <w:szCs w:val="21"/>
        </w:rPr>
        <w:t>(c)</w:t>
      </w:r>
      <w:r>
        <w:rPr>
          <w:rFonts w:ascii="SimSun" w:hAnsi="SimSun" w:hint="eastAsia"/>
          <w:sz w:val="21"/>
          <w:szCs w:val="21"/>
        </w:rPr>
        <w:tab/>
      </w:r>
      <w:r w:rsidRPr="00BD43AF">
        <w:rPr>
          <w:rFonts w:ascii="SimSun" w:hAnsi="SimSun" w:hint="eastAsia"/>
          <w:sz w:val="21"/>
          <w:szCs w:val="21"/>
        </w:rPr>
        <w:t>土耳其国家专利数据库(PATUNA)，土耳其科学与技术研究委员会数据库，包括EBSCOhost(有375个全文数据库，超过60万的电子书集</w:t>
      </w:r>
      <w:r>
        <w:rPr>
          <w:rFonts w:ascii="SimSun" w:hAnsi="SimSun" w:hint="eastAsia"/>
          <w:sz w:val="21"/>
          <w:szCs w:val="21"/>
        </w:rPr>
        <w:t>、</w:t>
      </w:r>
      <w:r w:rsidRPr="00BD43AF">
        <w:rPr>
          <w:rFonts w:ascii="SimSun" w:hAnsi="SimSun" w:hint="eastAsia"/>
          <w:sz w:val="21"/>
          <w:szCs w:val="21"/>
        </w:rPr>
        <w:t>主题索引</w:t>
      </w:r>
      <w:r>
        <w:rPr>
          <w:rFonts w:ascii="SimSun" w:hAnsi="SimSun" w:hint="eastAsia"/>
          <w:sz w:val="21"/>
          <w:szCs w:val="21"/>
        </w:rPr>
        <w:t>、</w:t>
      </w:r>
      <w:r w:rsidRPr="00BD43AF">
        <w:rPr>
          <w:rFonts w:ascii="SimSun" w:hAnsi="SimSun" w:hint="eastAsia"/>
          <w:sz w:val="21"/>
          <w:szCs w:val="21"/>
        </w:rPr>
        <w:t>护理医学参考以及一批历史数字档案)</w:t>
      </w:r>
      <w:r>
        <w:rPr>
          <w:rFonts w:ascii="SimSun" w:hAnsi="SimSun" w:hint="eastAsia"/>
          <w:sz w:val="21"/>
          <w:szCs w:val="21"/>
        </w:rPr>
        <w:t>；</w:t>
      </w:r>
    </w:p>
    <w:p w14:paraId="0195AAA8" w14:textId="77777777" w:rsidR="0003596D" w:rsidRPr="00BD43AF" w:rsidRDefault="0003596D" w:rsidP="0003596D">
      <w:pPr>
        <w:pStyle w:val="ONUME"/>
        <w:numPr>
          <w:ilvl w:val="0"/>
          <w:numId w:val="0"/>
        </w:numPr>
        <w:overflowPunct w:val="0"/>
        <w:spacing w:afterLines="50" w:after="120" w:line="340" w:lineRule="atLeast"/>
        <w:ind w:left="567"/>
        <w:jc w:val="both"/>
        <w:rPr>
          <w:rFonts w:ascii="SimSun" w:hAnsi="SimSun"/>
          <w:sz w:val="21"/>
          <w:szCs w:val="21"/>
        </w:rPr>
      </w:pPr>
      <w:r w:rsidRPr="00BD43AF">
        <w:rPr>
          <w:rFonts w:ascii="SimSun" w:hAnsi="SimSun" w:hint="eastAsia"/>
          <w:sz w:val="21"/>
          <w:szCs w:val="21"/>
        </w:rPr>
        <w:t>(d)</w:t>
      </w:r>
      <w:r>
        <w:rPr>
          <w:rFonts w:ascii="SimSun" w:hAnsi="SimSun" w:hint="eastAsia"/>
          <w:sz w:val="21"/>
          <w:szCs w:val="21"/>
        </w:rPr>
        <w:tab/>
      </w:r>
      <w:r w:rsidRPr="00BD43AF">
        <w:rPr>
          <w:rFonts w:ascii="SimSun" w:hAnsi="SimSun" w:hint="eastAsia"/>
          <w:sz w:val="21"/>
          <w:szCs w:val="21"/>
        </w:rPr>
        <w:t>STN，包括BIOSIS</w:t>
      </w:r>
      <w:r>
        <w:rPr>
          <w:rFonts w:ascii="SimSun" w:hAnsi="SimSun" w:hint="eastAsia"/>
          <w:sz w:val="21"/>
          <w:szCs w:val="21"/>
        </w:rPr>
        <w:t>、</w:t>
      </w:r>
      <w:r w:rsidRPr="00BD43AF">
        <w:rPr>
          <w:rFonts w:ascii="SimSun" w:hAnsi="SimSun" w:hint="eastAsia"/>
          <w:sz w:val="21"/>
          <w:szCs w:val="21"/>
        </w:rPr>
        <w:t>CAPLUS</w:t>
      </w:r>
      <w:r>
        <w:rPr>
          <w:rFonts w:ascii="SimSun" w:hAnsi="SimSun" w:hint="eastAsia"/>
          <w:sz w:val="21"/>
          <w:szCs w:val="21"/>
        </w:rPr>
        <w:t>、</w:t>
      </w:r>
      <w:r w:rsidRPr="00BD43AF">
        <w:rPr>
          <w:rFonts w:ascii="SimSun" w:hAnsi="SimSun" w:hint="eastAsia"/>
          <w:sz w:val="21"/>
          <w:szCs w:val="21"/>
        </w:rPr>
        <w:t>Embase</w:t>
      </w:r>
      <w:r>
        <w:rPr>
          <w:rFonts w:ascii="SimSun" w:hAnsi="SimSun" w:hint="eastAsia"/>
          <w:sz w:val="21"/>
          <w:szCs w:val="21"/>
        </w:rPr>
        <w:t>、</w:t>
      </w:r>
      <w:r w:rsidRPr="00BD43AF">
        <w:rPr>
          <w:rFonts w:ascii="SimSun" w:hAnsi="SimSun" w:hint="eastAsia"/>
          <w:sz w:val="21"/>
          <w:szCs w:val="21"/>
        </w:rPr>
        <w:t>MEDILINE</w:t>
      </w:r>
      <w:r>
        <w:rPr>
          <w:rFonts w:ascii="SimSun" w:hAnsi="SimSun" w:hint="eastAsia"/>
          <w:sz w:val="21"/>
          <w:szCs w:val="21"/>
        </w:rPr>
        <w:t>、</w:t>
      </w:r>
      <w:r w:rsidRPr="00BD43AF">
        <w:rPr>
          <w:rFonts w:ascii="SimSun" w:hAnsi="SimSun" w:hint="eastAsia"/>
          <w:sz w:val="21"/>
          <w:szCs w:val="21"/>
        </w:rPr>
        <w:t>美国化学学会(ACS)数据库；</w:t>
      </w:r>
    </w:p>
    <w:p w14:paraId="65C0ABA5" w14:textId="77777777" w:rsidR="0003596D" w:rsidRPr="00BD43AF" w:rsidRDefault="0003596D" w:rsidP="0003596D">
      <w:pPr>
        <w:pStyle w:val="ONUME"/>
        <w:numPr>
          <w:ilvl w:val="0"/>
          <w:numId w:val="0"/>
        </w:numPr>
        <w:overflowPunct w:val="0"/>
        <w:spacing w:afterLines="50" w:after="120" w:line="340" w:lineRule="atLeast"/>
        <w:ind w:left="567"/>
        <w:jc w:val="both"/>
        <w:rPr>
          <w:rFonts w:ascii="SimSun" w:hAnsi="SimSun"/>
          <w:sz w:val="21"/>
          <w:szCs w:val="21"/>
        </w:rPr>
      </w:pPr>
      <w:r w:rsidRPr="00BD43AF">
        <w:rPr>
          <w:rFonts w:ascii="SimSun" w:hAnsi="SimSun" w:hint="eastAsia"/>
          <w:sz w:val="21"/>
          <w:szCs w:val="21"/>
        </w:rPr>
        <w:lastRenderedPageBreak/>
        <w:t>(e)</w:t>
      </w:r>
      <w:r>
        <w:rPr>
          <w:rFonts w:ascii="SimSun" w:hAnsi="SimSun" w:hint="eastAsia"/>
          <w:sz w:val="21"/>
          <w:szCs w:val="21"/>
        </w:rPr>
        <w:tab/>
      </w:r>
      <w:r w:rsidRPr="00BD43AF">
        <w:rPr>
          <w:rFonts w:ascii="SimSun" w:hAnsi="SimSun" w:hint="eastAsia"/>
          <w:sz w:val="21"/>
          <w:szCs w:val="21"/>
        </w:rPr>
        <w:t>免费数据库，例如</w:t>
      </w:r>
      <w:r w:rsidRPr="00BD43AF">
        <w:rPr>
          <w:rFonts w:ascii="SimSun" w:hAnsi="SimSun"/>
          <w:sz w:val="21"/>
          <w:szCs w:val="21"/>
        </w:rPr>
        <w:t>EMBL-EBI(</w:t>
      </w:r>
      <w:r w:rsidRPr="00BD43AF">
        <w:rPr>
          <w:rFonts w:ascii="SimSun" w:hAnsi="SimSun" w:hint="eastAsia"/>
          <w:sz w:val="21"/>
          <w:szCs w:val="21"/>
        </w:rPr>
        <w:t>欧洲分子生物学实验室-欧洲生物信息研究所</w:t>
      </w:r>
      <w:r w:rsidRPr="00BD43AF">
        <w:rPr>
          <w:rFonts w:ascii="SimSun" w:hAnsi="SimSun"/>
          <w:sz w:val="21"/>
          <w:szCs w:val="21"/>
        </w:rPr>
        <w:t>)</w:t>
      </w:r>
      <w:r>
        <w:rPr>
          <w:rFonts w:ascii="SimSun" w:hAnsi="SimSun" w:hint="eastAsia"/>
          <w:sz w:val="21"/>
          <w:szCs w:val="21"/>
        </w:rPr>
        <w:t>，</w:t>
      </w:r>
      <w:r w:rsidRPr="00BD43AF">
        <w:rPr>
          <w:rFonts w:ascii="SimSun" w:hAnsi="SimSun" w:cs="SimSun" w:hint="eastAsia"/>
          <w:sz w:val="21"/>
          <w:szCs w:val="21"/>
          <w:lang w:val="tr-TR"/>
        </w:rPr>
        <w:t>可以基于绘制的结构式进行检索的</w:t>
      </w:r>
      <w:r w:rsidRPr="00BD43AF">
        <w:rPr>
          <w:rFonts w:ascii="SimSun" w:hAnsi="SimSun"/>
          <w:sz w:val="21"/>
          <w:szCs w:val="21"/>
        </w:rPr>
        <w:t>ChEMB</w:t>
      </w:r>
      <w:r w:rsidRPr="00BD43AF">
        <w:rPr>
          <w:rFonts w:ascii="SimSun" w:hAnsi="SimSun" w:hint="eastAsia"/>
          <w:sz w:val="21"/>
          <w:szCs w:val="21"/>
        </w:rPr>
        <w:t>L界面</w:t>
      </w:r>
      <w:r>
        <w:rPr>
          <w:rFonts w:ascii="SimSun" w:hAnsi="SimSun" w:hint="eastAsia"/>
          <w:sz w:val="21"/>
          <w:szCs w:val="21"/>
        </w:rPr>
        <w:t>，</w:t>
      </w:r>
      <w:r w:rsidRPr="00BD43AF">
        <w:rPr>
          <w:rFonts w:ascii="SimSun" w:hAnsi="SimSun" w:hint="eastAsia"/>
          <w:sz w:val="21"/>
          <w:szCs w:val="21"/>
        </w:rPr>
        <w:t>以及</w:t>
      </w:r>
      <w:r w:rsidRPr="00BD43AF">
        <w:rPr>
          <w:rFonts w:ascii="SimSun" w:hAnsi="SimSun"/>
          <w:sz w:val="21"/>
          <w:szCs w:val="21"/>
        </w:rPr>
        <w:t>NCBI(</w:t>
      </w:r>
      <w:r w:rsidRPr="00BD43AF">
        <w:rPr>
          <w:rFonts w:ascii="SimSun" w:hAnsi="SimSun" w:hint="eastAsia"/>
          <w:sz w:val="21"/>
          <w:szCs w:val="21"/>
        </w:rPr>
        <w:t>美国国家生物技术信息中心</w:t>
      </w:r>
      <w:r w:rsidRPr="00BD43AF">
        <w:rPr>
          <w:rFonts w:ascii="SimSun" w:hAnsi="SimSun"/>
          <w:sz w:val="21"/>
          <w:szCs w:val="21"/>
        </w:rPr>
        <w:t>)</w:t>
      </w:r>
      <w:r w:rsidRPr="00BD43AF">
        <w:rPr>
          <w:rFonts w:ascii="SimSun" w:hAnsi="SimSun" w:hint="eastAsia"/>
          <w:sz w:val="21"/>
          <w:szCs w:val="21"/>
        </w:rPr>
        <w:t>。</w:t>
      </w:r>
    </w:p>
    <w:p w14:paraId="2B85D720" w14:textId="77777777" w:rsidR="0003596D" w:rsidRPr="00AD5505" w:rsidRDefault="0003596D" w:rsidP="0003596D">
      <w:pPr>
        <w:pStyle w:val="ONUME"/>
        <w:numPr>
          <w:ilvl w:val="0"/>
          <w:numId w:val="0"/>
        </w:numPr>
        <w:overflowPunct w:val="0"/>
        <w:spacing w:afterLines="50" w:after="120" w:line="340" w:lineRule="atLeast"/>
        <w:jc w:val="both"/>
        <w:rPr>
          <w:rFonts w:ascii="SimSun" w:hAnsi="SimSun"/>
          <w:sz w:val="21"/>
        </w:rPr>
      </w:pPr>
      <w:r w:rsidRPr="00AD5505">
        <w:rPr>
          <w:rFonts w:ascii="SimSun" w:hAnsi="SimSun" w:hint="eastAsia"/>
          <w:sz w:val="21"/>
        </w:rPr>
        <w:t>48.</w:t>
      </w:r>
      <w:r w:rsidRPr="00AD5505">
        <w:rPr>
          <w:rFonts w:ascii="SimSun" w:hAnsi="SimSun" w:hint="eastAsia"/>
          <w:sz w:val="21"/>
        </w:rPr>
        <w:tab/>
        <w:t>因此，TPI满足PCT细则36.1(ii)和63.1(ii)设立的要求，其规定“该局或者该组织至少必须拥有或者能够利用本细则第34条所述的最低限度文献，并且为检索目的而进行妥善整理，载于纸件、微缩品或者储存在电子媒介上。”</w:t>
      </w:r>
    </w:p>
    <w:p w14:paraId="489AA112" w14:textId="77777777" w:rsidR="0003596D" w:rsidRPr="0088614C" w:rsidRDefault="0003596D" w:rsidP="0003596D">
      <w:pPr>
        <w:pStyle w:val="1"/>
        <w:spacing w:before="0" w:afterLines="50" w:after="120" w:line="340" w:lineRule="atLeast"/>
        <w:rPr>
          <w:rFonts w:ascii="SimSun" w:hAnsi="SimSun"/>
          <w:b w:val="0"/>
          <w:sz w:val="21"/>
          <w:u w:val="single"/>
        </w:rPr>
      </w:pPr>
      <w:r w:rsidRPr="0088614C">
        <w:rPr>
          <w:rFonts w:ascii="SimSun" w:hAnsi="SimSun" w:hint="eastAsia"/>
          <w:b w:val="0"/>
          <w:sz w:val="21"/>
          <w:u w:val="single"/>
        </w:rPr>
        <w:t>国家专利授权程序的及时性</w:t>
      </w:r>
    </w:p>
    <w:p w14:paraId="6F21FD16" w14:textId="77777777" w:rsidR="0003596D" w:rsidRPr="00AD5505" w:rsidRDefault="0003596D" w:rsidP="0003596D">
      <w:pPr>
        <w:pStyle w:val="ONUME"/>
        <w:numPr>
          <w:ilvl w:val="0"/>
          <w:numId w:val="0"/>
        </w:numPr>
        <w:overflowPunct w:val="0"/>
        <w:spacing w:afterLines="50" w:after="120" w:line="340" w:lineRule="atLeast"/>
        <w:jc w:val="both"/>
        <w:rPr>
          <w:rFonts w:ascii="SimSun" w:hAnsi="SimSun"/>
          <w:sz w:val="21"/>
        </w:rPr>
      </w:pPr>
      <w:r w:rsidRPr="00AD5505">
        <w:rPr>
          <w:rFonts w:ascii="SimSun" w:hAnsi="SimSun" w:hint="eastAsia"/>
          <w:sz w:val="21"/>
        </w:rPr>
        <w:t>49.</w:t>
      </w:r>
      <w:r w:rsidRPr="00AD5505">
        <w:rPr>
          <w:rFonts w:ascii="SimSun" w:hAnsi="SimSun" w:hint="eastAsia"/>
          <w:sz w:val="21"/>
        </w:rPr>
        <w:tab/>
        <w:t>TPI的专利审查非常及时。TPI的国内申请检索和审查工作几乎没有积压。下表列出了检索、审查和授权程序所需的时间。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4520"/>
        <w:gridCol w:w="2000"/>
      </w:tblGrid>
      <w:tr w:rsidR="0003596D" w:rsidRPr="00D625FA" w14:paraId="427A0560" w14:textId="77777777">
        <w:trPr>
          <w:cantSplit/>
        </w:trPr>
        <w:tc>
          <w:tcPr>
            <w:tcW w:w="2518" w:type="dxa"/>
            <w:tcBorders>
              <w:top w:val="single" w:sz="4" w:space="0" w:color="auto"/>
              <w:left w:val="single" w:sz="4" w:space="0" w:color="auto"/>
              <w:bottom w:val="single" w:sz="4" w:space="0" w:color="auto"/>
              <w:right w:val="single" w:sz="4" w:space="0" w:color="auto"/>
            </w:tcBorders>
          </w:tcPr>
          <w:p w14:paraId="05F73520" w14:textId="77777777" w:rsidR="0003596D" w:rsidRPr="00D625FA" w:rsidRDefault="0003596D" w:rsidP="0003596D">
            <w:pPr>
              <w:rPr>
                <w:rFonts w:ascii="SimSun" w:hAnsi="SimSun"/>
                <w:b/>
                <w:bCs/>
                <w:sz w:val="21"/>
              </w:rPr>
            </w:pPr>
            <w:r w:rsidRPr="00D625FA">
              <w:rPr>
                <w:rFonts w:ascii="SimSun" w:hAnsi="SimSun" w:hint="eastAsia"/>
                <w:b/>
                <w:bCs/>
                <w:sz w:val="21"/>
              </w:rPr>
              <w:t>内容</w:t>
            </w:r>
          </w:p>
        </w:tc>
        <w:tc>
          <w:tcPr>
            <w:tcW w:w="4520" w:type="dxa"/>
            <w:tcBorders>
              <w:top w:val="single" w:sz="4" w:space="0" w:color="auto"/>
              <w:left w:val="single" w:sz="4" w:space="0" w:color="auto"/>
              <w:bottom w:val="single" w:sz="4" w:space="0" w:color="auto"/>
              <w:right w:val="single" w:sz="4" w:space="0" w:color="auto"/>
            </w:tcBorders>
          </w:tcPr>
          <w:p w14:paraId="77BDB0F6" w14:textId="77777777" w:rsidR="0003596D" w:rsidRPr="00D625FA" w:rsidRDefault="0003596D" w:rsidP="0003596D">
            <w:pPr>
              <w:rPr>
                <w:rFonts w:ascii="SimSun" w:hAnsi="SimSun"/>
                <w:b/>
                <w:bCs/>
                <w:sz w:val="21"/>
              </w:rPr>
            </w:pPr>
            <w:r w:rsidRPr="00D625FA">
              <w:rPr>
                <w:rFonts w:ascii="SimSun" w:hAnsi="SimSun" w:hint="eastAsia"/>
                <w:b/>
                <w:bCs/>
                <w:sz w:val="21"/>
              </w:rPr>
              <w:t>起始时间</w:t>
            </w:r>
          </w:p>
        </w:tc>
        <w:tc>
          <w:tcPr>
            <w:tcW w:w="2000" w:type="dxa"/>
            <w:tcBorders>
              <w:top w:val="single" w:sz="4" w:space="0" w:color="auto"/>
              <w:left w:val="single" w:sz="4" w:space="0" w:color="auto"/>
              <w:bottom w:val="single" w:sz="4" w:space="0" w:color="auto"/>
              <w:right w:val="single" w:sz="4" w:space="0" w:color="auto"/>
            </w:tcBorders>
          </w:tcPr>
          <w:p w14:paraId="433AD13E" w14:textId="77777777" w:rsidR="0003596D" w:rsidRPr="00D625FA" w:rsidRDefault="0003596D" w:rsidP="0003596D">
            <w:pPr>
              <w:rPr>
                <w:rFonts w:ascii="SimSun" w:hAnsi="SimSun"/>
                <w:b/>
                <w:bCs/>
                <w:sz w:val="21"/>
              </w:rPr>
            </w:pPr>
            <w:r w:rsidRPr="00D625FA">
              <w:rPr>
                <w:rFonts w:ascii="SimSun" w:hAnsi="SimSun" w:hint="eastAsia"/>
                <w:b/>
                <w:bCs/>
                <w:sz w:val="21"/>
              </w:rPr>
              <w:t>期限(月)</w:t>
            </w:r>
          </w:p>
        </w:tc>
      </w:tr>
      <w:tr w:rsidR="0003596D" w:rsidRPr="00D625FA" w14:paraId="70924B95" w14:textId="77777777">
        <w:trPr>
          <w:cantSplit/>
        </w:trPr>
        <w:tc>
          <w:tcPr>
            <w:tcW w:w="2518" w:type="dxa"/>
            <w:tcBorders>
              <w:top w:val="single" w:sz="4" w:space="0" w:color="auto"/>
              <w:left w:val="single" w:sz="4" w:space="0" w:color="auto"/>
              <w:bottom w:val="single" w:sz="4" w:space="0" w:color="auto"/>
              <w:right w:val="single" w:sz="4" w:space="0" w:color="auto"/>
            </w:tcBorders>
          </w:tcPr>
          <w:p w14:paraId="5E2D0326" w14:textId="77777777" w:rsidR="0003596D" w:rsidRPr="00D625FA" w:rsidRDefault="0003596D" w:rsidP="0003596D">
            <w:pPr>
              <w:rPr>
                <w:rFonts w:ascii="SimSun" w:hAnsi="SimSun"/>
                <w:sz w:val="21"/>
              </w:rPr>
            </w:pPr>
            <w:r w:rsidRPr="00D625FA">
              <w:rPr>
                <w:rFonts w:ascii="SimSun" w:hAnsi="SimSun" w:hint="eastAsia"/>
                <w:sz w:val="21"/>
              </w:rPr>
              <w:t>检索</w:t>
            </w:r>
          </w:p>
        </w:tc>
        <w:tc>
          <w:tcPr>
            <w:tcW w:w="4520" w:type="dxa"/>
            <w:tcBorders>
              <w:top w:val="single" w:sz="4" w:space="0" w:color="auto"/>
              <w:left w:val="single" w:sz="4" w:space="0" w:color="auto"/>
              <w:bottom w:val="single" w:sz="4" w:space="0" w:color="auto"/>
              <w:right w:val="single" w:sz="4" w:space="0" w:color="auto"/>
            </w:tcBorders>
          </w:tcPr>
          <w:p w14:paraId="7FDEA962" w14:textId="77777777" w:rsidR="0003596D" w:rsidRPr="00D625FA" w:rsidRDefault="0003596D" w:rsidP="0003596D">
            <w:pPr>
              <w:rPr>
                <w:rFonts w:ascii="SimSun" w:hAnsi="SimSun"/>
                <w:sz w:val="21"/>
              </w:rPr>
            </w:pPr>
            <w:r w:rsidRPr="00D625FA">
              <w:rPr>
                <w:rFonts w:ascii="SimSun" w:hAnsi="SimSun" w:hint="eastAsia"/>
                <w:sz w:val="21"/>
              </w:rPr>
              <w:t>从申请日起</w:t>
            </w:r>
          </w:p>
        </w:tc>
        <w:tc>
          <w:tcPr>
            <w:tcW w:w="2000" w:type="dxa"/>
            <w:tcBorders>
              <w:top w:val="single" w:sz="4" w:space="0" w:color="auto"/>
              <w:left w:val="single" w:sz="4" w:space="0" w:color="auto"/>
              <w:bottom w:val="single" w:sz="4" w:space="0" w:color="auto"/>
              <w:right w:val="single" w:sz="4" w:space="0" w:color="auto"/>
            </w:tcBorders>
          </w:tcPr>
          <w:p w14:paraId="1C1519FA" w14:textId="77777777" w:rsidR="0003596D" w:rsidRPr="00D625FA" w:rsidRDefault="0003596D" w:rsidP="0003596D">
            <w:pPr>
              <w:rPr>
                <w:rFonts w:ascii="SimSun" w:hAnsi="SimSun"/>
                <w:sz w:val="21"/>
              </w:rPr>
            </w:pPr>
            <w:r w:rsidRPr="00D625FA">
              <w:rPr>
                <w:rFonts w:ascii="SimSun" w:hAnsi="SimSun" w:hint="eastAsia"/>
                <w:sz w:val="21"/>
              </w:rPr>
              <w:t>9个月</w:t>
            </w:r>
            <w:r w:rsidRPr="00D625FA">
              <w:rPr>
                <w:rFonts w:ascii="SimSun" w:hAnsi="SimSun"/>
                <w:sz w:val="21"/>
                <w:szCs w:val="22"/>
                <w:vertAlign w:val="superscript"/>
              </w:rPr>
              <w:t>*</w:t>
            </w:r>
          </w:p>
        </w:tc>
      </w:tr>
      <w:tr w:rsidR="0003596D" w:rsidRPr="00D625FA" w14:paraId="4DBB8842" w14:textId="77777777">
        <w:trPr>
          <w:cantSplit/>
        </w:trPr>
        <w:tc>
          <w:tcPr>
            <w:tcW w:w="2518" w:type="dxa"/>
            <w:tcBorders>
              <w:top w:val="single" w:sz="4" w:space="0" w:color="auto"/>
              <w:left w:val="single" w:sz="4" w:space="0" w:color="auto"/>
              <w:bottom w:val="single" w:sz="4" w:space="0" w:color="auto"/>
              <w:right w:val="single" w:sz="4" w:space="0" w:color="auto"/>
            </w:tcBorders>
          </w:tcPr>
          <w:p w14:paraId="376A8313" w14:textId="77777777" w:rsidR="0003596D" w:rsidRPr="00D625FA" w:rsidRDefault="0003596D" w:rsidP="0003596D">
            <w:pPr>
              <w:rPr>
                <w:rFonts w:ascii="SimSun" w:hAnsi="SimSun"/>
                <w:sz w:val="21"/>
              </w:rPr>
            </w:pPr>
            <w:r w:rsidRPr="00D625FA">
              <w:rPr>
                <w:rFonts w:ascii="SimSun" w:hAnsi="SimSun" w:hint="eastAsia"/>
                <w:sz w:val="21"/>
              </w:rPr>
              <w:t>第一次审查</w:t>
            </w:r>
          </w:p>
        </w:tc>
        <w:tc>
          <w:tcPr>
            <w:tcW w:w="4520" w:type="dxa"/>
            <w:tcBorders>
              <w:top w:val="single" w:sz="4" w:space="0" w:color="auto"/>
              <w:left w:val="single" w:sz="4" w:space="0" w:color="auto"/>
              <w:bottom w:val="single" w:sz="4" w:space="0" w:color="auto"/>
              <w:right w:val="single" w:sz="4" w:space="0" w:color="auto"/>
            </w:tcBorders>
          </w:tcPr>
          <w:p w14:paraId="0C33319E" w14:textId="77777777" w:rsidR="0003596D" w:rsidRPr="00D625FA" w:rsidRDefault="0003596D" w:rsidP="0003596D">
            <w:pPr>
              <w:rPr>
                <w:rFonts w:ascii="SimSun" w:hAnsi="SimSun"/>
                <w:sz w:val="21"/>
              </w:rPr>
            </w:pPr>
            <w:r w:rsidRPr="00D625FA">
              <w:rPr>
                <w:rFonts w:ascii="SimSun" w:hAnsi="SimSun" w:hint="eastAsia"/>
                <w:sz w:val="21"/>
              </w:rPr>
              <w:t>从检索报告公布起</w:t>
            </w:r>
          </w:p>
        </w:tc>
        <w:tc>
          <w:tcPr>
            <w:tcW w:w="2000" w:type="dxa"/>
            <w:tcBorders>
              <w:top w:val="single" w:sz="4" w:space="0" w:color="auto"/>
              <w:left w:val="single" w:sz="4" w:space="0" w:color="auto"/>
              <w:bottom w:val="single" w:sz="4" w:space="0" w:color="auto"/>
              <w:right w:val="single" w:sz="4" w:space="0" w:color="auto"/>
            </w:tcBorders>
          </w:tcPr>
          <w:p w14:paraId="23033957" w14:textId="77777777" w:rsidR="0003596D" w:rsidRPr="00D625FA" w:rsidRDefault="0003596D" w:rsidP="0003596D">
            <w:pPr>
              <w:rPr>
                <w:rFonts w:ascii="SimSun" w:hAnsi="SimSun"/>
                <w:sz w:val="21"/>
              </w:rPr>
            </w:pPr>
            <w:r w:rsidRPr="00D625FA">
              <w:rPr>
                <w:rFonts w:ascii="SimSun" w:hAnsi="SimSun" w:hint="eastAsia"/>
                <w:sz w:val="21"/>
              </w:rPr>
              <w:t>12个月</w:t>
            </w:r>
            <w:r w:rsidRPr="00D625FA">
              <w:rPr>
                <w:rFonts w:ascii="SimSun" w:hAnsi="SimSun"/>
                <w:sz w:val="21"/>
                <w:szCs w:val="22"/>
                <w:vertAlign w:val="superscript"/>
              </w:rPr>
              <w:t>**</w:t>
            </w:r>
          </w:p>
        </w:tc>
      </w:tr>
      <w:tr w:rsidR="0003596D" w:rsidRPr="00D625FA" w14:paraId="705BEA10" w14:textId="77777777">
        <w:trPr>
          <w:cantSplit/>
        </w:trPr>
        <w:tc>
          <w:tcPr>
            <w:tcW w:w="2518" w:type="dxa"/>
            <w:tcBorders>
              <w:top w:val="single" w:sz="4" w:space="0" w:color="auto"/>
              <w:left w:val="single" w:sz="4" w:space="0" w:color="auto"/>
              <w:bottom w:val="single" w:sz="4" w:space="0" w:color="auto"/>
              <w:right w:val="single" w:sz="4" w:space="0" w:color="auto"/>
            </w:tcBorders>
          </w:tcPr>
          <w:p w14:paraId="2E673B06" w14:textId="77777777" w:rsidR="0003596D" w:rsidRPr="00D625FA" w:rsidRDefault="0003596D" w:rsidP="0003596D">
            <w:pPr>
              <w:rPr>
                <w:rFonts w:ascii="SimSun" w:hAnsi="SimSun"/>
                <w:sz w:val="21"/>
              </w:rPr>
            </w:pPr>
            <w:r w:rsidRPr="00D625FA">
              <w:rPr>
                <w:rFonts w:ascii="SimSun" w:hAnsi="SimSun" w:hint="eastAsia"/>
                <w:sz w:val="21"/>
              </w:rPr>
              <w:t>授权</w:t>
            </w:r>
          </w:p>
        </w:tc>
        <w:tc>
          <w:tcPr>
            <w:tcW w:w="4520" w:type="dxa"/>
            <w:tcBorders>
              <w:top w:val="single" w:sz="4" w:space="0" w:color="auto"/>
              <w:left w:val="single" w:sz="4" w:space="0" w:color="auto"/>
              <w:bottom w:val="single" w:sz="4" w:space="0" w:color="auto"/>
              <w:right w:val="single" w:sz="4" w:space="0" w:color="auto"/>
            </w:tcBorders>
          </w:tcPr>
          <w:p w14:paraId="49501000" w14:textId="77777777" w:rsidR="0003596D" w:rsidRPr="00D625FA" w:rsidRDefault="0003596D" w:rsidP="0003596D">
            <w:pPr>
              <w:rPr>
                <w:rFonts w:ascii="SimSun" w:hAnsi="SimSun"/>
                <w:sz w:val="21"/>
              </w:rPr>
            </w:pPr>
            <w:r w:rsidRPr="00D625FA">
              <w:rPr>
                <w:rFonts w:ascii="SimSun" w:hAnsi="SimSun" w:hint="eastAsia"/>
                <w:sz w:val="21"/>
              </w:rPr>
              <w:t>从申请日起</w:t>
            </w:r>
          </w:p>
        </w:tc>
        <w:tc>
          <w:tcPr>
            <w:tcW w:w="2000" w:type="dxa"/>
            <w:tcBorders>
              <w:top w:val="single" w:sz="4" w:space="0" w:color="auto"/>
              <w:left w:val="single" w:sz="4" w:space="0" w:color="auto"/>
              <w:bottom w:val="single" w:sz="4" w:space="0" w:color="auto"/>
              <w:right w:val="single" w:sz="4" w:space="0" w:color="auto"/>
            </w:tcBorders>
          </w:tcPr>
          <w:p w14:paraId="1F829A08" w14:textId="77777777" w:rsidR="0003596D" w:rsidRPr="00D625FA" w:rsidRDefault="0003596D" w:rsidP="0003596D">
            <w:pPr>
              <w:rPr>
                <w:rFonts w:ascii="SimSun" w:hAnsi="SimSun"/>
                <w:sz w:val="21"/>
              </w:rPr>
            </w:pPr>
            <w:r w:rsidRPr="00D625FA">
              <w:rPr>
                <w:rFonts w:ascii="SimSun" w:hAnsi="SimSun" w:hint="eastAsia"/>
                <w:sz w:val="21"/>
              </w:rPr>
              <w:t>2-3年</w:t>
            </w:r>
          </w:p>
        </w:tc>
      </w:tr>
    </w:tbl>
    <w:p w14:paraId="112F5AC1" w14:textId="77777777" w:rsidR="0003596D" w:rsidRDefault="0003596D" w:rsidP="0003596D">
      <w:pPr>
        <w:pStyle w:val="ONUME"/>
        <w:numPr>
          <w:ilvl w:val="0"/>
          <w:numId w:val="0"/>
        </w:numPr>
        <w:overflowPunct w:val="0"/>
        <w:spacing w:after="0"/>
        <w:jc w:val="both"/>
        <w:rPr>
          <w:rFonts w:ascii="SimSun" w:hAnsi="SimSun"/>
          <w:sz w:val="21"/>
          <w:vertAlign w:val="superscript"/>
        </w:rPr>
      </w:pPr>
    </w:p>
    <w:p w14:paraId="60B96A04"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BD43AF">
        <w:rPr>
          <w:rFonts w:ascii="SimSun" w:hAnsi="SimSun" w:hint="eastAsia"/>
          <w:sz w:val="21"/>
          <w:vertAlign w:val="superscript"/>
        </w:rPr>
        <w:t>*</w:t>
      </w:r>
      <w:r>
        <w:rPr>
          <w:rFonts w:ascii="SimSun" w:hAnsi="SimSun" w:hint="eastAsia"/>
          <w:sz w:val="21"/>
          <w:vertAlign w:val="superscript"/>
        </w:rPr>
        <w:tab/>
      </w:r>
      <w:r w:rsidRPr="00C12ADD">
        <w:rPr>
          <w:rFonts w:ascii="SimSun" w:hAnsi="SimSun" w:hint="eastAsia"/>
          <w:sz w:val="21"/>
        </w:rPr>
        <w:t>根据专利法的规定，检索请求可以自申请日起15个月内提出。由于TPI需要等待提出检索请求，这造成了在检索启动前会有一些延迟。因此，作出检索报告的平均时间为9个月。</w:t>
      </w:r>
    </w:p>
    <w:p w14:paraId="4424F55E"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BD43AF">
        <w:rPr>
          <w:rFonts w:ascii="SimSun" w:hAnsi="SimSun" w:hint="eastAsia"/>
          <w:sz w:val="21"/>
          <w:vertAlign w:val="superscript"/>
        </w:rPr>
        <w:t>**</w:t>
      </w:r>
      <w:r>
        <w:rPr>
          <w:rFonts w:ascii="SimSun" w:hAnsi="SimSun" w:hint="eastAsia"/>
          <w:sz w:val="21"/>
          <w:vertAlign w:val="superscript"/>
        </w:rPr>
        <w:tab/>
      </w:r>
      <w:r w:rsidRPr="00C12ADD">
        <w:rPr>
          <w:rFonts w:ascii="SimSun" w:hAnsi="SimSun" w:hint="eastAsia"/>
          <w:sz w:val="21"/>
        </w:rPr>
        <w:t>根据专利法的规定，为了使第三方能够提出反对意见，在检索报告公布后6个月期限届满才能开始审查。由于TPI需要等待该日期届满，这造成至少延迟6个月开始审查。因此，作出第一次审查意见通知书的平均时间为12个月。</w:t>
      </w:r>
    </w:p>
    <w:p w14:paraId="58E5EFCA"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50.</w:t>
      </w:r>
      <w:r>
        <w:rPr>
          <w:rFonts w:ascii="SimSun" w:hAnsi="SimSun" w:hint="eastAsia"/>
          <w:sz w:val="21"/>
        </w:rPr>
        <w:tab/>
      </w:r>
      <w:r w:rsidRPr="00C12ADD">
        <w:rPr>
          <w:rFonts w:ascii="SimSun" w:hAnsi="SimSun" w:hint="eastAsia"/>
          <w:sz w:val="21"/>
        </w:rPr>
        <w:t>此外，在2016年招聘新的专利审查员后，我们完全有信心进一步缩短处理专利申请所需的时间。因此，TPI处理检索和审查的时间将比PCT细则36.1(ii)和63.1(ii)要求的更短。通过执行良好的质量管理体系来确保时效控制的可持续性。</w:t>
      </w:r>
    </w:p>
    <w:p w14:paraId="082CEDA8" w14:textId="77777777" w:rsidR="0003596D" w:rsidRPr="0088614C" w:rsidRDefault="0003596D" w:rsidP="0003596D">
      <w:pPr>
        <w:pStyle w:val="1"/>
        <w:spacing w:before="0" w:afterLines="50" w:after="120" w:line="340" w:lineRule="atLeast"/>
        <w:rPr>
          <w:rFonts w:ascii="SimSun" w:hAnsi="SimSun"/>
          <w:b w:val="0"/>
          <w:sz w:val="21"/>
          <w:u w:val="single"/>
        </w:rPr>
      </w:pPr>
      <w:r w:rsidRPr="0088614C">
        <w:rPr>
          <w:rFonts w:ascii="SimSun" w:hAnsi="SimSun" w:hint="eastAsia"/>
          <w:b w:val="0"/>
          <w:sz w:val="21"/>
          <w:u w:val="single"/>
        </w:rPr>
        <w:t>机构能力</w:t>
      </w:r>
    </w:p>
    <w:p w14:paraId="3EA5EE45"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51.</w:t>
      </w:r>
      <w:r>
        <w:rPr>
          <w:rFonts w:ascii="SimSun" w:hAnsi="SimSun" w:hint="eastAsia"/>
          <w:sz w:val="21"/>
        </w:rPr>
        <w:tab/>
      </w:r>
      <w:r w:rsidRPr="00C12ADD">
        <w:rPr>
          <w:rFonts w:ascii="SimSun" w:hAnsi="SimSun" w:hint="eastAsia"/>
          <w:sz w:val="21"/>
        </w:rPr>
        <w:t>TPI完善了IT基础设施以便缩短程序，在自动化程序范围内以最少的错误和更短的时间提供服务。此外，TPI具有无纸化办公系统并且全部申请的95%是在线申请。另外，整个文档都已转化为电子文件，并建立了用于检索的索引。TPI提供的服务还可以通过电子设备获取，其中政府机构的所有在线服务由同一个网页入口提供。</w:t>
      </w:r>
    </w:p>
    <w:p w14:paraId="7EB2954B"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52.</w:t>
      </w:r>
      <w:r>
        <w:rPr>
          <w:rFonts w:ascii="SimSun" w:hAnsi="SimSun" w:hint="eastAsia"/>
          <w:sz w:val="21"/>
        </w:rPr>
        <w:tab/>
      </w:r>
      <w:r w:rsidRPr="00C12ADD">
        <w:rPr>
          <w:rFonts w:ascii="SimSun" w:hAnsi="SimSun" w:hint="eastAsia"/>
          <w:sz w:val="21"/>
        </w:rPr>
        <w:t>TPI已经在</w:t>
      </w:r>
      <w:smartTag w:uri="urn:schemas-microsoft-com:office:smarttags" w:element="chsdate">
        <w:smartTagPr>
          <w:attr w:name="IsROCDate" w:val="False"/>
          <w:attr w:name="IsLunarDate" w:val="False"/>
          <w:attr w:name="Day" w:val="1"/>
          <w:attr w:name="Month" w:val="6"/>
          <w:attr w:name="Year" w:val="2015"/>
        </w:smartTagPr>
        <w:r w:rsidRPr="00C12ADD">
          <w:rPr>
            <w:rFonts w:ascii="SimSun" w:hAnsi="SimSun" w:hint="eastAsia"/>
            <w:sz w:val="21"/>
          </w:rPr>
          <w:t>2015年6月1日</w:t>
        </w:r>
      </w:smartTag>
      <w:r w:rsidRPr="00C12ADD">
        <w:rPr>
          <w:rFonts w:ascii="SimSun" w:hAnsi="SimSun" w:hint="eastAsia"/>
          <w:sz w:val="21"/>
        </w:rPr>
        <w:t>开始接受ePCT申请，这意味着申请人可以利用ePCT向作为受理局的TPI提出PCT申请，享受ePCT系统的优势，例如现代化的交互服务，减少错误并更有效率。当地用户广泛了解了ePCT系统的优势，自TPI接受ePCT申请开始，大约70%的PCT申请是通过ePCT系统提交的。</w:t>
      </w:r>
    </w:p>
    <w:p w14:paraId="24166259" w14:textId="77777777" w:rsidR="0003596D" w:rsidRPr="00AD5505" w:rsidRDefault="0003596D" w:rsidP="0003596D">
      <w:pPr>
        <w:pStyle w:val="3"/>
        <w:spacing w:before="0" w:afterLines="50" w:after="120" w:line="340" w:lineRule="atLeast"/>
        <w:rPr>
          <w:rFonts w:ascii="SimSun" w:hAnsi="SimSun"/>
          <w:sz w:val="21"/>
        </w:rPr>
      </w:pPr>
      <w:r w:rsidRPr="00AD5505">
        <w:rPr>
          <w:rFonts w:ascii="SimSun" w:hAnsi="SimSun" w:hint="eastAsia"/>
          <w:sz w:val="21"/>
        </w:rPr>
        <w:t>6．</w:t>
      </w:r>
      <w:r>
        <w:rPr>
          <w:rFonts w:ascii="SimSun" w:hAnsi="SimSun" w:hint="eastAsia"/>
          <w:sz w:val="21"/>
        </w:rPr>
        <w:tab/>
      </w:r>
      <w:r w:rsidRPr="00AD5505">
        <w:rPr>
          <w:rFonts w:ascii="SimSun" w:hAnsi="SimSun" w:hint="eastAsia"/>
          <w:sz w:val="21"/>
        </w:rPr>
        <w:t>质量管理</w:t>
      </w:r>
    </w:p>
    <w:p w14:paraId="09C7ACCE" w14:textId="77777777" w:rsidR="0003596D" w:rsidRPr="0088614C" w:rsidRDefault="0003596D" w:rsidP="0003596D">
      <w:pPr>
        <w:pStyle w:val="1"/>
        <w:spacing w:before="0" w:afterLines="50" w:after="120" w:line="340" w:lineRule="atLeast"/>
        <w:rPr>
          <w:rFonts w:ascii="SimSun" w:hAnsi="SimSun"/>
          <w:b w:val="0"/>
          <w:sz w:val="21"/>
          <w:u w:val="single"/>
        </w:rPr>
      </w:pPr>
      <w:r w:rsidRPr="0088614C">
        <w:rPr>
          <w:rFonts w:ascii="SimSun" w:hAnsi="SimSun" w:hint="eastAsia"/>
          <w:b w:val="0"/>
          <w:sz w:val="21"/>
          <w:u w:val="single"/>
        </w:rPr>
        <w:t>质量政策</w:t>
      </w:r>
    </w:p>
    <w:p w14:paraId="4C3CFE5A"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53.</w:t>
      </w:r>
      <w:r>
        <w:rPr>
          <w:rFonts w:ascii="SimSun" w:hAnsi="SimSun" w:hint="eastAsia"/>
          <w:sz w:val="21"/>
        </w:rPr>
        <w:tab/>
      </w:r>
      <w:r w:rsidRPr="00C12ADD">
        <w:rPr>
          <w:rFonts w:ascii="SimSun" w:hAnsi="SimSun" w:hint="eastAsia"/>
          <w:sz w:val="21"/>
        </w:rPr>
        <w:t>TPI正在努力为利益相关方和用户提供更高质量的检索和审查结论和服务。在这方面，TPI的质量政策是：</w:t>
      </w:r>
    </w:p>
    <w:p w14:paraId="5AF6A048" w14:textId="77777777" w:rsidR="0003596D" w:rsidRPr="00C12ADD" w:rsidRDefault="0003596D" w:rsidP="00D625FA">
      <w:pPr>
        <w:pStyle w:val="ONUME"/>
        <w:numPr>
          <w:ilvl w:val="0"/>
          <w:numId w:val="16"/>
        </w:numPr>
        <w:spacing w:afterLines="50" w:after="120" w:line="340" w:lineRule="atLeast"/>
        <w:ind w:left="902" w:hanging="454"/>
        <w:jc w:val="both"/>
        <w:rPr>
          <w:rFonts w:ascii="SimSun" w:hAnsi="SimSun"/>
          <w:sz w:val="21"/>
        </w:rPr>
      </w:pPr>
      <w:r w:rsidRPr="00C12ADD">
        <w:rPr>
          <w:rFonts w:ascii="SimSun" w:hAnsi="SimSun" w:hint="eastAsia"/>
          <w:sz w:val="21"/>
        </w:rPr>
        <w:t>提供最高质量的服务，最大可能地使申请人和代理人满意；</w:t>
      </w:r>
    </w:p>
    <w:p w14:paraId="426FBEFA" w14:textId="77777777" w:rsidR="0003596D" w:rsidRPr="00C12ADD" w:rsidRDefault="0003596D" w:rsidP="00D625FA">
      <w:pPr>
        <w:pStyle w:val="ONUME"/>
        <w:numPr>
          <w:ilvl w:val="0"/>
          <w:numId w:val="16"/>
        </w:numPr>
        <w:spacing w:afterLines="50" w:after="120" w:line="340" w:lineRule="atLeast"/>
        <w:ind w:left="902" w:hanging="454"/>
        <w:jc w:val="both"/>
        <w:rPr>
          <w:rFonts w:ascii="SimSun" w:hAnsi="SimSun"/>
          <w:sz w:val="21"/>
        </w:rPr>
      </w:pPr>
      <w:r w:rsidRPr="00C12ADD">
        <w:rPr>
          <w:rFonts w:ascii="SimSun" w:hAnsi="SimSun" w:hint="eastAsia"/>
          <w:sz w:val="21"/>
        </w:rPr>
        <w:t>致力于实现基于法律、法规和条约的可靠、一致、公平和透明的检索和审查报告；</w:t>
      </w:r>
    </w:p>
    <w:p w14:paraId="53FE47F9" w14:textId="77777777" w:rsidR="0003596D" w:rsidRPr="00C12ADD" w:rsidRDefault="0003596D" w:rsidP="00D625FA">
      <w:pPr>
        <w:pStyle w:val="ONUME"/>
        <w:numPr>
          <w:ilvl w:val="0"/>
          <w:numId w:val="16"/>
        </w:numPr>
        <w:spacing w:afterLines="50" w:after="120" w:line="340" w:lineRule="atLeast"/>
        <w:ind w:left="902" w:hanging="454"/>
        <w:jc w:val="both"/>
        <w:rPr>
          <w:rFonts w:ascii="SimSun" w:hAnsi="SimSun"/>
          <w:sz w:val="21"/>
        </w:rPr>
      </w:pPr>
      <w:r w:rsidRPr="00C12ADD">
        <w:rPr>
          <w:rFonts w:ascii="SimSun" w:hAnsi="SimSun" w:hint="eastAsia"/>
          <w:sz w:val="21"/>
        </w:rPr>
        <w:t>确保及时授权，为专利制度和技术发展做出贡献；</w:t>
      </w:r>
    </w:p>
    <w:p w14:paraId="5D1BFC6A" w14:textId="77777777" w:rsidR="0003596D" w:rsidRPr="00C12ADD" w:rsidRDefault="0003596D" w:rsidP="00D625FA">
      <w:pPr>
        <w:pStyle w:val="ONUME"/>
        <w:numPr>
          <w:ilvl w:val="0"/>
          <w:numId w:val="16"/>
        </w:numPr>
        <w:spacing w:afterLines="50" w:after="120" w:line="340" w:lineRule="atLeast"/>
        <w:ind w:left="902" w:hanging="454"/>
        <w:jc w:val="both"/>
        <w:rPr>
          <w:rFonts w:ascii="SimSun" w:hAnsi="SimSun"/>
          <w:sz w:val="21"/>
        </w:rPr>
      </w:pPr>
      <w:r w:rsidRPr="00C12ADD">
        <w:rPr>
          <w:rFonts w:ascii="SimSun" w:hAnsi="SimSun" w:hint="eastAsia"/>
          <w:sz w:val="21"/>
        </w:rPr>
        <w:lastRenderedPageBreak/>
        <w:t>与申请人和代理人保持合作关系以便得到有效的反馈，从而提高检索和审查报告的质量和作出过程的效率；</w:t>
      </w:r>
    </w:p>
    <w:p w14:paraId="15AF4A00" w14:textId="77777777" w:rsidR="0003596D" w:rsidRPr="00C12ADD" w:rsidRDefault="0003596D" w:rsidP="00D625FA">
      <w:pPr>
        <w:pStyle w:val="ONUME"/>
        <w:numPr>
          <w:ilvl w:val="0"/>
          <w:numId w:val="16"/>
        </w:numPr>
        <w:spacing w:afterLines="50" w:after="120" w:line="340" w:lineRule="atLeast"/>
        <w:ind w:left="902" w:hanging="454"/>
        <w:jc w:val="both"/>
        <w:rPr>
          <w:rFonts w:ascii="SimSun" w:hAnsi="SimSun"/>
          <w:sz w:val="21"/>
        </w:rPr>
      </w:pPr>
      <w:r w:rsidRPr="00C12ADD">
        <w:rPr>
          <w:rFonts w:ascii="SimSun" w:hAnsi="SimSun" w:hint="eastAsia"/>
          <w:sz w:val="21"/>
        </w:rPr>
        <w:t>致力于通过不断的培训，提高专利审查员的知识水平和能力以改善服务质量。</w:t>
      </w:r>
    </w:p>
    <w:p w14:paraId="00B68D2A"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54.</w:t>
      </w:r>
      <w:r>
        <w:rPr>
          <w:rFonts w:ascii="SimSun" w:hAnsi="SimSun" w:hint="eastAsia"/>
          <w:sz w:val="21"/>
        </w:rPr>
        <w:tab/>
      </w:r>
      <w:r w:rsidRPr="00C12ADD">
        <w:rPr>
          <w:rFonts w:ascii="SimSun" w:hAnsi="SimSun" w:hint="eastAsia"/>
          <w:sz w:val="21"/>
        </w:rPr>
        <w:t>为使质量管理体系更加有效，TPI计划在2016年获得ISO 9001认证，作为质量管理体系的参考标准。</w:t>
      </w:r>
    </w:p>
    <w:p w14:paraId="76522958"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55.</w:t>
      </w:r>
      <w:r>
        <w:rPr>
          <w:rFonts w:ascii="SimSun" w:hAnsi="SimSun" w:hint="eastAsia"/>
          <w:sz w:val="21"/>
        </w:rPr>
        <w:tab/>
      </w:r>
      <w:r w:rsidRPr="00C12ADD">
        <w:rPr>
          <w:rFonts w:ascii="SimSun" w:hAnsi="SimSun" w:hint="eastAsia"/>
          <w:sz w:val="21"/>
        </w:rPr>
        <w:t>按照PCT国际检索和初审指南第21章的规定，关于质量管理体系初步报告作为本文件的附件(见附件四)</w:t>
      </w:r>
    </w:p>
    <w:p w14:paraId="490911CD" w14:textId="77777777" w:rsidR="0003596D" w:rsidRPr="00AD5505" w:rsidRDefault="0003596D" w:rsidP="0003596D">
      <w:pPr>
        <w:pStyle w:val="3"/>
        <w:spacing w:before="0" w:afterLines="50" w:after="120" w:line="340" w:lineRule="atLeast"/>
        <w:rPr>
          <w:rFonts w:ascii="SimSun" w:hAnsi="SimSun"/>
          <w:sz w:val="21"/>
        </w:rPr>
      </w:pPr>
      <w:r w:rsidRPr="00AD5505">
        <w:rPr>
          <w:rFonts w:ascii="SimSun" w:hAnsi="SimSun" w:hint="eastAsia"/>
          <w:sz w:val="21"/>
        </w:rPr>
        <w:t>7.</w:t>
      </w:r>
      <w:r>
        <w:rPr>
          <w:rFonts w:ascii="SimSun" w:hAnsi="SimSun" w:hint="eastAsia"/>
          <w:sz w:val="21"/>
        </w:rPr>
        <w:tab/>
      </w:r>
      <w:r w:rsidRPr="00AD5505">
        <w:rPr>
          <w:rFonts w:ascii="SimSun" w:hAnsi="SimSun" w:hint="eastAsia"/>
          <w:sz w:val="21"/>
        </w:rPr>
        <w:t>其</w:t>
      </w:r>
      <w:r>
        <w:rPr>
          <w:rFonts w:ascii="SimSun" w:hAnsi="SimSun" w:hint="eastAsia"/>
          <w:sz w:val="21"/>
        </w:rPr>
        <w:t xml:space="preserve">　</w:t>
      </w:r>
      <w:r w:rsidRPr="00AD5505">
        <w:rPr>
          <w:rFonts w:ascii="SimSun" w:hAnsi="SimSun" w:hint="eastAsia"/>
          <w:sz w:val="21"/>
        </w:rPr>
        <w:t>他</w:t>
      </w:r>
    </w:p>
    <w:p w14:paraId="7BFCBC03" w14:textId="77777777" w:rsidR="0003596D" w:rsidRPr="0088614C" w:rsidRDefault="0003596D" w:rsidP="0003596D">
      <w:pPr>
        <w:pStyle w:val="1"/>
        <w:spacing w:before="0" w:afterLines="50" w:after="120" w:line="340" w:lineRule="atLeast"/>
        <w:rPr>
          <w:rFonts w:ascii="SimSun" w:hAnsi="SimSun"/>
          <w:b w:val="0"/>
          <w:sz w:val="21"/>
          <w:u w:val="single"/>
        </w:rPr>
      </w:pPr>
      <w:r w:rsidRPr="0088614C">
        <w:rPr>
          <w:rFonts w:ascii="SimSun" w:hAnsi="SimSun" w:hint="eastAsia"/>
          <w:b w:val="0"/>
          <w:sz w:val="21"/>
          <w:u w:val="single"/>
        </w:rPr>
        <w:t>国际合作活动</w:t>
      </w:r>
    </w:p>
    <w:p w14:paraId="29C5B76D"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56.</w:t>
      </w:r>
      <w:r>
        <w:rPr>
          <w:rFonts w:ascii="SimSun" w:hAnsi="SimSun" w:hint="eastAsia"/>
          <w:sz w:val="21"/>
        </w:rPr>
        <w:tab/>
      </w:r>
      <w:r w:rsidRPr="00C12ADD">
        <w:rPr>
          <w:rFonts w:ascii="SimSun" w:hAnsi="SimSun" w:hint="eastAsia"/>
          <w:sz w:val="21"/>
        </w:rPr>
        <w:t>TPI与德国技术合作署在1995-1999年期间开展了第一个合作项目，旨在建立必要的基础设施和发展机构的能力。第二个类似项目是在1999-2006年与世界银行共同实施，旨在实现TPI物质基础设施的现代化，建立现代化的IT系统，用户定制的知识产权软件，以及知识产权服务的再造和审查员的培训。第三个国际合作项目是在伊斯兰合作组织(OIC)下实施，与伊斯兰贸易发展中心合作，旨在提高OIC成员国的知识产权技术能力。最近的国际合作项目是在2010-2011年与德国联邦专利法院和德国基金会实施欧盟资助的结对项目下开展的国际司法合作，旨在制定审查指南，提高TPI审查员和专业知识产权法官的技术能力，并确保土耳其的知识产权立法的调整满足欧盟要求。</w:t>
      </w:r>
    </w:p>
    <w:p w14:paraId="211A9F80"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57.</w:t>
      </w:r>
      <w:r>
        <w:rPr>
          <w:rFonts w:ascii="SimSun" w:hAnsi="SimSun" w:hint="eastAsia"/>
          <w:sz w:val="21"/>
        </w:rPr>
        <w:tab/>
      </w:r>
      <w:r w:rsidRPr="00C12ADD">
        <w:rPr>
          <w:rFonts w:ascii="SimSun" w:hAnsi="SimSun" w:hint="eastAsia"/>
          <w:sz w:val="21"/>
        </w:rPr>
        <w:t>TPI与27个国家局有双边合作活动。此外，TPI已经启动与中国国家知识产权局和韩国</w:t>
      </w:r>
      <w:r w:rsidRPr="00D625FA">
        <w:rPr>
          <w:rFonts w:ascii="SimSun" w:hAnsi="SimSun" w:hint="eastAsia"/>
          <w:sz w:val="21"/>
        </w:rPr>
        <w:t>特许厅</w:t>
      </w:r>
      <w:r w:rsidRPr="00C12ADD">
        <w:rPr>
          <w:rFonts w:ascii="SimSun" w:hAnsi="SimSun" w:hint="eastAsia"/>
          <w:sz w:val="21"/>
        </w:rPr>
        <w:t>的合作活动，旨在实现国家专利数据库的双向访问。</w:t>
      </w:r>
    </w:p>
    <w:p w14:paraId="1565AF3E"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58.</w:t>
      </w:r>
      <w:r>
        <w:rPr>
          <w:rFonts w:ascii="SimSun" w:hAnsi="SimSun" w:hint="eastAsia"/>
          <w:sz w:val="21"/>
        </w:rPr>
        <w:tab/>
      </w:r>
      <w:r w:rsidRPr="00C12ADD">
        <w:rPr>
          <w:rFonts w:ascii="SimSun" w:hAnsi="SimSun" w:hint="eastAsia"/>
          <w:sz w:val="21"/>
        </w:rPr>
        <w:t>TPI与多个知识产权国际组织保持着良好的长期合作关系，例如</w:t>
      </w:r>
      <w:r w:rsidRPr="00C12ADD">
        <w:rPr>
          <w:rFonts w:ascii="SimSun" w:hAnsi="SimSun"/>
          <w:sz w:val="21"/>
        </w:rPr>
        <w:t>WIPO</w:t>
      </w:r>
      <w:r>
        <w:rPr>
          <w:rFonts w:ascii="SimSun" w:hAnsi="SimSun" w:hint="eastAsia"/>
          <w:sz w:val="21"/>
        </w:rPr>
        <w:t>、</w:t>
      </w:r>
      <w:r w:rsidRPr="00C12ADD">
        <w:rPr>
          <w:rFonts w:ascii="SimSun" w:hAnsi="SimSun"/>
          <w:sz w:val="21"/>
        </w:rPr>
        <w:t>EPO</w:t>
      </w:r>
      <w:r w:rsidRPr="00C12ADD">
        <w:rPr>
          <w:rFonts w:ascii="SimSun" w:hAnsi="SimSun" w:hint="eastAsia"/>
          <w:sz w:val="21"/>
        </w:rPr>
        <w:t>和</w:t>
      </w:r>
      <w:r w:rsidRPr="00C12ADD">
        <w:rPr>
          <w:rFonts w:ascii="SimSun" w:hAnsi="SimSun"/>
          <w:sz w:val="21"/>
        </w:rPr>
        <w:t>OHIM</w:t>
      </w:r>
      <w:r w:rsidRPr="00C12ADD">
        <w:rPr>
          <w:rFonts w:ascii="SimSun" w:hAnsi="SimSun" w:hint="eastAsia"/>
          <w:sz w:val="21"/>
        </w:rPr>
        <w:t>。另外，TPI与</w:t>
      </w:r>
      <w:r w:rsidRPr="00C12ADD">
        <w:rPr>
          <w:rFonts w:ascii="SimSun" w:hAnsi="SimSun"/>
          <w:sz w:val="21"/>
        </w:rPr>
        <w:t>WTO</w:t>
      </w:r>
      <w:r>
        <w:rPr>
          <w:rFonts w:ascii="SimSun" w:hAnsi="SimSun" w:hint="eastAsia"/>
          <w:sz w:val="21"/>
        </w:rPr>
        <w:t>、</w:t>
      </w:r>
      <w:r w:rsidRPr="00C12ADD">
        <w:rPr>
          <w:rFonts w:ascii="SimSun" w:hAnsi="SimSun"/>
          <w:sz w:val="21"/>
        </w:rPr>
        <w:t>OECD</w:t>
      </w:r>
      <w:r w:rsidRPr="00C12ADD">
        <w:rPr>
          <w:rFonts w:ascii="SimSun" w:hAnsi="SimSun" w:hint="eastAsia"/>
          <w:sz w:val="21"/>
        </w:rPr>
        <w:t>以及联合国欧洲经济委员会(</w:t>
      </w:r>
      <w:r w:rsidRPr="00C12ADD">
        <w:rPr>
          <w:rFonts w:ascii="SimSun" w:hAnsi="SimSun"/>
          <w:sz w:val="21"/>
        </w:rPr>
        <w:t>UNECE</w:t>
      </w:r>
      <w:r w:rsidRPr="00C12ADD">
        <w:rPr>
          <w:rFonts w:ascii="SimSun" w:hAnsi="SimSun" w:hint="eastAsia"/>
          <w:sz w:val="21"/>
        </w:rPr>
        <w:t>)也保持着紧密的关系。</w:t>
      </w:r>
    </w:p>
    <w:p w14:paraId="7900AAC5"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59.</w:t>
      </w:r>
      <w:r>
        <w:rPr>
          <w:rFonts w:ascii="SimSun" w:hAnsi="SimSun" w:hint="eastAsia"/>
          <w:sz w:val="21"/>
        </w:rPr>
        <w:tab/>
      </w:r>
      <w:r w:rsidRPr="00C12ADD">
        <w:rPr>
          <w:rFonts w:ascii="SimSun" w:hAnsi="SimSun" w:hint="eastAsia"/>
          <w:sz w:val="21"/>
        </w:rPr>
        <w:t>TPI和世界知识产权组织自2012年起实施了奖学金计划，允许TPI审查员在世界知识产权组织获得处理马德里体系下提交的商标国际申请的相关经验。这个项目允许TPI审查员有资格作为两局之间的联络点，解决可能出现的有关国际商标申请的任何问题。TPI的目标是扩大奖学金计划使之覆盖到PCT体系。</w:t>
      </w:r>
    </w:p>
    <w:p w14:paraId="29A4522F"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60.</w:t>
      </w:r>
      <w:r>
        <w:rPr>
          <w:rFonts w:ascii="SimSun" w:hAnsi="SimSun" w:hint="eastAsia"/>
          <w:sz w:val="21"/>
        </w:rPr>
        <w:tab/>
      </w:r>
      <w:r w:rsidRPr="00C12ADD">
        <w:rPr>
          <w:rFonts w:ascii="SimSun" w:hAnsi="SimSun" w:hint="eastAsia"/>
          <w:sz w:val="21"/>
        </w:rPr>
        <w:t>TPI和世界知识产权组织学院深入合作，2014年以来，实施了国际知识产权硕士项目。该项目的内容在2015年最终确定，将在2016-2017学年在安卡拉大学开始实施。</w:t>
      </w:r>
    </w:p>
    <w:p w14:paraId="1FF1B044"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61.</w:t>
      </w:r>
      <w:r>
        <w:rPr>
          <w:rFonts w:ascii="SimSun" w:hAnsi="SimSun" w:hint="eastAsia"/>
          <w:sz w:val="21"/>
        </w:rPr>
        <w:tab/>
      </w:r>
      <w:r w:rsidRPr="00C12ADD">
        <w:rPr>
          <w:rFonts w:ascii="SimSun" w:hAnsi="SimSun" w:hint="eastAsia"/>
          <w:sz w:val="21"/>
        </w:rPr>
        <w:t>从2010年开始，TPI和世界知识产权组织已经就在土耳其建立知识产权学院展开工作。该项目的方案在2014年得到了深化，TPI和世界知识产权组织签署了谅解备忘录，启动学院教师的培训。一旦有充足的教师和专家能够执行学院的课程，预计学院将能够在2017年完全开始运作。</w:t>
      </w:r>
    </w:p>
    <w:p w14:paraId="1603D65B"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62.</w:t>
      </w:r>
      <w:r>
        <w:rPr>
          <w:rFonts w:ascii="SimSun" w:hAnsi="SimSun" w:hint="eastAsia"/>
          <w:sz w:val="21"/>
        </w:rPr>
        <w:tab/>
      </w:r>
      <w:r w:rsidRPr="00C12ADD">
        <w:rPr>
          <w:rFonts w:ascii="SimSun" w:hAnsi="SimSun" w:hint="eastAsia"/>
          <w:sz w:val="21"/>
        </w:rPr>
        <w:t>按照共同商定的年度工作计划，TPI和世界知识产权组织每年组织一系列的宣传和信息传播活动。该工作计划针对的是大学，研究和发展中心，技术转化单位，政府机构，知识产权司法机构以及知识产权律师。</w:t>
      </w:r>
    </w:p>
    <w:p w14:paraId="2C4316A2"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63.</w:t>
      </w:r>
      <w:r>
        <w:rPr>
          <w:rFonts w:ascii="SimSun" w:hAnsi="SimSun" w:hint="eastAsia"/>
          <w:sz w:val="21"/>
        </w:rPr>
        <w:tab/>
      </w:r>
      <w:r w:rsidRPr="00C12ADD">
        <w:rPr>
          <w:rFonts w:ascii="SimSun" w:hAnsi="SimSun" w:hint="eastAsia"/>
          <w:sz w:val="21"/>
        </w:rPr>
        <w:t>同样，TPI和欧洲专利局合作的年度培训计划关注TPI专利审查员的检索和审查。这些合作项目以及宣传和信息传播活动，针对的是大学，研究和发展中心，技术转化单位以及专利代理人。</w:t>
      </w:r>
    </w:p>
    <w:p w14:paraId="24C819D2" w14:textId="77777777" w:rsidR="0003596D" w:rsidRPr="00AD5505" w:rsidRDefault="0003596D" w:rsidP="0003596D">
      <w:pPr>
        <w:pStyle w:val="3"/>
        <w:spacing w:before="0" w:afterLines="50" w:after="120" w:line="340" w:lineRule="atLeast"/>
        <w:rPr>
          <w:rFonts w:ascii="SimSun" w:hAnsi="SimSun"/>
          <w:sz w:val="21"/>
        </w:rPr>
      </w:pPr>
      <w:r w:rsidRPr="00AD5505">
        <w:rPr>
          <w:rFonts w:ascii="SimSun" w:hAnsi="SimSun" w:hint="eastAsia"/>
          <w:sz w:val="21"/>
        </w:rPr>
        <w:lastRenderedPageBreak/>
        <w:t>8.</w:t>
      </w:r>
      <w:r>
        <w:rPr>
          <w:rFonts w:ascii="SimSun" w:hAnsi="SimSun" w:hint="eastAsia"/>
          <w:sz w:val="21"/>
        </w:rPr>
        <w:tab/>
      </w:r>
      <w:r w:rsidRPr="00AD5505">
        <w:rPr>
          <w:rFonts w:ascii="SimSun" w:hAnsi="SimSun" w:hint="eastAsia"/>
          <w:sz w:val="21"/>
        </w:rPr>
        <w:t>其他</w:t>
      </w:r>
      <w:r>
        <w:rPr>
          <w:rFonts w:ascii="SimSun" w:hAnsi="SimSun" w:hint="eastAsia"/>
          <w:sz w:val="21"/>
        </w:rPr>
        <w:t>单位</w:t>
      </w:r>
      <w:r w:rsidRPr="00AD5505">
        <w:rPr>
          <w:rFonts w:ascii="SimSun" w:hAnsi="SimSun" w:hint="eastAsia"/>
          <w:sz w:val="21"/>
        </w:rPr>
        <w:t>的评估</w:t>
      </w:r>
    </w:p>
    <w:p w14:paraId="2B936661"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64.</w:t>
      </w:r>
      <w:r>
        <w:rPr>
          <w:rFonts w:ascii="SimSun" w:hAnsi="SimSun" w:hint="eastAsia"/>
          <w:sz w:val="21"/>
        </w:rPr>
        <w:tab/>
      </w:r>
      <w:r w:rsidRPr="00C12ADD">
        <w:rPr>
          <w:rFonts w:ascii="SimSun" w:hAnsi="SimSun" w:hint="eastAsia"/>
          <w:sz w:val="21"/>
        </w:rPr>
        <w:t>PCT联盟在第四十六届会议上通过了指定国际单位的程序的谅解，根据该谅解，TPI已经获得了韩国</w:t>
      </w:r>
      <w:r w:rsidRPr="00D625FA">
        <w:rPr>
          <w:rFonts w:ascii="SimSun" w:hAnsi="SimSun" w:hint="eastAsia"/>
          <w:sz w:val="21"/>
        </w:rPr>
        <w:t>特许厅</w:t>
      </w:r>
      <w:r w:rsidRPr="00C12ADD">
        <w:rPr>
          <w:rFonts w:ascii="SimSun" w:hAnsi="SimSun" w:hint="eastAsia"/>
          <w:sz w:val="21"/>
        </w:rPr>
        <w:t>和西班牙专利商标局的协助，帮助评估TPI</w:t>
      </w:r>
      <w:r w:rsidRPr="00C12ADD">
        <w:rPr>
          <w:rFonts w:ascii="SimSun" w:hAnsi="SimSun" w:cs="SimSun" w:hint="eastAsia"/>
          <w:sz w:val="21"/>
        </w:rPr>
        <w:t>满足被指定为国际单位</w:t>
      </w:r>
      <w:r w:rsidRPr="00C12ADD">
        <w:rPr>
          <w:rFonts w:ascii="SimSun" w:hAnsi="SimSun" w:hint="eastAsia"/>
          <w:sz w:val="21"/>
        </w:rPr>
        <w:t>(</w:t>
      </w:r>
      <w:r w:rsidRPr="00C12ADD">
        <w:rPr>
          <w:rFonts w:ascii="SimSun" w:hAnsi="SimSun"/>
          <w:sz w:val="21"/>
        </w:rPr>
        <w:t>ISA/IPEA</w:t>
      </w:r>
      <w:r w:rsidRPr="00C12ADD">
        <w:rPr>
          <w:rFonts w:ascii="SimSun" w:hAnsi="SimSun" w:hint="eastAsia"/>
          <w:sz w:val="21"/>
        </w:rPr>
        <w:t>)</w:t>
      </w:r>
      <w:r w:rsidRPr="00C12ADD">
        <w:rPr>
          <w:rFonts w:ascii="SimSun" w:hAnsi="SimSun" w:cs="SimSun" w:hint="eastAsia"/>
          <w:sz w:val="21"/>
        </w:rPr>
        <w:t>标准的程度</w:t>
      </w:r>
      <w:r w:rsidRPr="00C12ADD">
        <w:rPr>
          <w:rFonts w:ascii="SimSun" w:hAnsi="SimSun" w:hint="eastAsia"/>
          <w:sz w:val="21"/>
        </w:rPr>
        <w:t>。</w:t>
      </w:r>
    </w:p>
    <w:p w14:paraId="50CB6FF4" w14:textId="77777777" w:rsidR="0003596D" w:rsidRPr="00C12ADD" w:rsidRDefault="0003596D" w:rsidP="0003596D">
      <w:pPr>
        <w:pStyle w:val="ONUME"/>
        <w:numPr>
          <w:ilvl w:val="0"/>
          <w:numId w:val="0"/>
        </w:numPr>
        <w:overflowPunct w:val="0"/>
        <w:spacing w:afterLines="50" w:after="120" w:line="340" w:lineRule="atLeast"/>
        <w:jc w:val="both"/>
        <w:rPr>
          <w:rFonts w:ascii="SimSun" w:hAnsi="SimSun"/>
          <w:sz w:val="21"/>
        </w:rPr>
      </w:pPr>
      <w:r w:rsidRPr="00C12ADD">
        <w:rPr>
          <w:rFonts w:ascii="SimSun" w:hAnsi="SimSun" w:hint="eastAsia"/>
          <w:sz w:val="21"/>
        </w:rPr>
        <w:t>65.</w:t>
      </w:r>
      <w:r>
        <w:rPr>
          <w:rFonts w:ascii="SimSun" w:hAnsi="SimSun" w:hint="eastAsia"/>
          <w:sz w:val="21"/>
        </w:rPr>
        <w:tab/>
      </w:r>
      <w:r w:rsidRPr="00C12ADD">
        <w:rPr>
          <w:rFonts w:ascii="SimSun" w:hAnsi="SimSun" w:hint="eastAsia"/>
          <w:sz w:val="21"/>
        </w:rPr>
        <w:t>韩国</w:t>
      </w:r>
      <w:r w:rsidRPr="00D625FA">
        <w:rPr>
          <w:rFonts w:ascii="SimSun" w:hAnsi="SimSun" w:hint="eastAsia"/>
          <w:sz w:val="21"/>
        </w:rPr>
        <w:t>特许厅</w:t>
      </w:r>
      <w:r w:rsidRPr="00C12ADD">
        <w:rPr>
          <w:rFonts w:ascii="SimSun" w:hAnsi="SimSun" w:hint="eastAsia"/>
          <w:sz w:val="21"/>
        </w:rPr>
        <w:t>和西班牙专利商标局分别于2015年12月和2016年3月作出两个独立的评估报告，总结了针对TPI考察的情况。上述两报告也已包含在本文件中。</w:t>
      </w:r>
    </w:p>
    <w:p w14:paraId="2792BFE1" w14:textId="77777777" w:rsidR="0003596D" w:rsidRPr="00D625FA" w:rsidRDefault="0003596D" w:rsidP="0003596D">
      <w:pPr>
        <w:overflowPunct w:val="0"/>
        <w:spacing w:afterLines="50" w:after="120" w:line="340" w:lineRule="atLeast"/>
        <w:ind w:left="5534"/>
        <w:rPr>
          <w:rFonts w:ascii="KaiTi" w:eastAsia="KaiTi" w:hAnsi="KaiTi"/>
          <w:sz w:val="21"/>
        </w:rPr>
      </w:pPr>
    </w:p>
    <w:p w14:paraId="43D7E538" w14:textId="77777777" w:rsidR="0003596D" w:rsidRPr="00D625FA" w:rsidRDefault="0003596D" w:rsidP="0003596D">
      <w:pPr>
        <w:overflowPunct w:val="0"/>
        <w:spacing w:afterLines="50" w:after="120" w:line="340" w:lineRule="atLeast"/>
        <w:ind w:left="5534"/>
        <w:rPr>
          <w:rFonts w:ascii="KaiTi" w:eastAsia="KaiTi" w:hAnsi="KaiTi"/>
          <w:sz w:val="21"/>
        </w:rPr>
      </w:pPr>
      <w:r w:rsidRPr="00D625FA">
        <w:rPr>
          <w:rFonts w:ascii="KaiTi" w:eastAsia="KaiTi" w:hAnsi="KaiTi" w:hint="eastAsia"/>
          <w:sz w:val="21"/>
        </w:rPr>
        <w:t>[后接附件四]</w:t>
      </w:r>
    </w:p>
    <w:p w14:paraId="4C815DF3" w14:textId="77777777" w:rsidR="0003596D" w:rsidRPr="00D625FA" w:rsidRDefault="0003596D" w:rsidP="00D625FA">
      <w:pPr>
        <w:ind w:firstLineChars="2800" w:firstLine="5880"/>
        <w:rPr>
          <w:rFonts w:ascii="SimSun" w:hAnsi="SimSun"/>
          <w:sz w:val="21"/>
        </w:rPr>
      </w:pPr>
    </w:p>
    <w:p w14:paraId="19FE0D7E" w14:textId="77777777" w:rsidR="0003596D" w:rsidRPr="00D625FA" w:rsidRDefault="0003596D" w:rsidP="00D625FA">
      <w:pPr>
        <w:ind w:firstLineChars="2800" w:firstLine="5880"/>
        <w:rPr>
          <w:rFonts w:ascii="SimSun" w:hAnsi="SimSun"/>
          <w:sz w:val="21"/>
        </w:rPr>
        <w:sectPr w:rsidR="0003596D" w:rsidRPr="00D625FA" w:rsidSect="0003596D">
          <w:headerReference w:type="default" r:id="rId25"/>
          <w:headerReference w:type="first" r:id="rId26"/>
          <w:endnotePr>
            <w:numFmt w:val="decimal"/>
          </w:endnotePr>
          <w:pgSz w:w="11906" w:h="16838" w:code="9"/>
          <w:pgMar w:top="567" w:right="1134" w:bottom="1418" w:left="1418" w:header="510" w:footer="1021" w:gutter="0"/>
          <w:pgNumType w:start="1"/>
          <w:cols w:space="708"/>
          <w:formProt w:val="0"/>
          <w:titlePg/>
          <w:docGrid w:linePitch="312"/>
        </w:sectPr>
      </w:pPr>
    </w:p>
    <w:p w14:paraId="425868ED" w14:textId="77777777" w:rsidR="0003596D" w:rsidRPr="00D625FA" w:rsidRDefault="0003596D" w:rsidP="00D625FA">
      <w:pPr>
        <w:ind w:firstLineChars="2800" w:firstLine="5880"/>
        <w:rPr>
          <w:rFonts w:ascii="SimSun" w:hAnsi="SimSun"/>
          <w:sz w:val="21"/>
        </w:rPr>
      </w:pPr>
    </w:p>
    <w:tbl>
      <w:tblPr>
        <w:tblW w:w="9356" w:type="dxa"/>
        <w:tblLayout w:type="fixed"/>
        <w:tblLook w:val="01E0" w:firstRow="1" w:lastRow="1" w:firstColumn="1" w:lastColumn="1" w:noHBand="0" w:noVBand="0"/>
      </w:tblPr>
      <w:tblGrid>
        <w:gridCol w:w="4513"/>
        <w:gridCol w:w="4337"/>
        <w:gridCol w:w="506"/>
      </w:tblGrid>
      <w:tr w:rsidR="0003596D" w:rsidRPr="00B66487" w14:paraId="7193704F" w14:textId="77777777">
        <w:tc>
          <w:tcPr>
            <w:tcW w:w="4513" w:type="dxa"/>
            <w:tcBorders>
              <w:bottom w:val="single" w:sz="4" w:space="0" w:color="auto"/>
            </w:tcBorders>
            <w:tcMar>
              <w:bottom w:w="170" w:type="dxa"/>
            </w:tcMar>
          </w:tcPr>
          <w:p w14:paraId="54BE10E2" w14:textId="77777777" w:rsidR="0003596D" w:rsidRPr="00B66487" w:rsidRDefault="0003596D" w:rsidP="0003596D">
            <w:pPr>
              <w:rPr>
                <w:rFonts w:ascii="SimSun" w:hAnsi="SimSun"/>
              </w:rPr>
            </w:pPr>
            <w:r w:rsidRPr="00B66487">
              <w:rPr>
                <w:rFonts w:ascii="SimSun" w:hAnsi="SimSun"/>
                <w:noProof/>
              </w:rPr>
              <w:drawing>
                <wp:anchor distT="0" distB="0" distL="114300" distR="114300" simplePos="0" relativeHeight="251661312" behindDoc="0" locked="0" layoutInCell="1" allowOverlap="1" wp14:anchorId="3696157F" wp14:editId="36C374F8">
                  <wp:simplePos x="0" y="0"/>
                  <wp:positionH relativeFrom="column">
                    <wp:posOffset>200025</wp:posOffset>
                  </wp:positionH>
                  <wp:positionV relativeFrom="paragraph">
                    <wp:posOffset>247650</wp:posOffset>
                  </wp:positionV>
                  <wp:extent cx="1933575" cy="697230"/>
                  <wp:effectExtent l="0" t="0" r="9525" b="7620"/>
                  <wp:wrapNone/>
                  <wp:docPr id="121" name="Resim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33575" cy="697230"/>
                          </a:xfrm>
                          <a:prstGeom prst="rect">
                            <a:avLst/>
                          </a:prstGeom>
                          <a:noFill/>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bottom w:w="170" w:type="dxa"/>
              <w:right w:w="0" w:type="dxa"/>
            </w:tcMar>
          </w:tcPr>
          <w:p w14:paraId="1A9A7E34" w14:textId="77777777" w:rsidR="0003596D" w:rsidRPr="00B66487" w:rsidRDefault="0003596D" w:rsidP="0003596D">
            <w:pPr>
              <w:rPr>
                <w:rFonts w:ascii="SimSun" w:hAnsi="SimSun"/>
              </w:rPr>
            </w:pPr>
            <w:r w:rsidRPr="00B66487">
              <w:rPr>
                <w:rFonts w:ascii="SimSun" w:hAnsi="SimSun" w:hint="eastAsia"/>
                <w:noProof/>
              </w:rPr>
              <w:drawing>
                <wp:inline distT="0" distB="0" distL="0" distR="0" wp14:anchorId="036B11AF" wp14:editId="3D9213E8">
                  <wp:extent cx="1690370" cy="1286510"/>
                  <wp:effectExtent l="0" t="0" r="5080" b="8890"/>
                  <wp:docPr id="8" name="图片 8"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IPO-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690370" cy="1286510"/>
                          </a:xfrm>
                          <a:prstGeom prst="rect">
                            <a:avLst/>
                          </a:prstGeom>
                          <a:noFill/>
                          <a:ln>
                            <a:noFill/>
                          </a:ln>
                        </pic:spPr>
                      </pic:pic>
                    </a:graphicData>
                  </a:graphic>
                </wp:inline>
              </w:drawing>
            </w:r>
          </w:p>
        </w:tc>
        <w:tc>
          <w:tcPr>
            <w:tcW w:w="506" w:type="dxa"/>
            <w:tcBorders>
              <w:bottom w:val="single" w:sz="4" w:space="0" w:color="auto"/>
            </w:tcBorders>
            <w:tcMar>
              <w:bottom w:w="170" w:type="dxa"/>
            </w:tcMar>
          </w:tcPr>
          <w:p w14:paraId="33E84B09" w14:textId="77777777" w:rsidR="0003596D" w:rsidRPr="00C3539C" w:rsidRDefault="0003596D" w:rsidP="0003596D">
            <w:pPr>
              <w:jc w:val="right"/>
            </w:pPr>
            <w:r w:rsidRPr="00C3539C">
              <w:rPr>
                <w:b/>
                <w:bCs/>
                <w:sz w:val="40"/>
                <w:szCs w:val="40"/>
              </w:rPr>
              <w:t>C</w:t>
            </w:r>
          </w:p>
        </w:tc>
      </w:tr>
      <w:tr w:rsidR="0003596D" w:rsidRPr="00B66487" w14:paraId="3621E37C" w14:textId="77777777">
        <w:trPr>
          <w:trHeight w:hRule="exact" w:val="340"/>
        </w:trPr>
        <w:tc>
          <w:tcPr>
            <w:tcW w:w="9356" w:type="dxa"/>
            <w:gridSpan w:val="3"/>
            <w:tcBorders>
              <w:top w:val="single" w:sz="4" w:space="0" w:color="auto"/>
            </w:tcBorders>
            <w:tcMar>
              <w:top w:w="170" w:type="dxa"/>
              <w:left w:w="0" w:type="dxa"/>
              <w:right w:w="0" w:type="dxa"/>
            </w:tcMar>
            <w:vAlign w:val="bottom"/>
          </w:tcPr>
          <w:p w14:paraId="404870F3" w14:textId="77777777" w:rsidR="0003596D" w:rsidRPr="00B66487" w:rsidRDefault="0003596D" w:rsidP="0003596D">
            <w:pPr>
              <w:jc w:val="right"/>
              <w:rPr>
                <w:rFonts w:ascii="SimSun" w:hAnsi="SimSun" w:cs="Arial Black"/>
                <w:caps/>
                <w:sz w:val="15"/>
                <w:szCs w:val="15"/>
              </w:rPr>
            </w:pPr>
          </w:p>
        </w:tc>
      </w:tr>
      <w:tr w:rsidR="0003596D" w:rsidRPr="00B66487" w14:paraId="7F098AB3" w14:textId="77777777" w:rsidTr="0003596D">
        <w:trPr>
          <w:trHeight w:hRule="exact" w:val="170"/>
        </w:trPr>
        <w:tc>
          <w:tcPr>
            <w:tcW w:w="9356" w:type="dxa"/>
            <w:gridSpan w:val="3"/>
            <w:noWrap/>
            <w:tcMar>
              <w:left w:w="0" w:type="dxa"/>
              <w:right w:w="0" w:type="dxa"/>
            </w:tcMar>
            <w:vAlign w:val="bottom"/>
          </w:tcPr>
          <w:p w14:paraId="4D20D148" w14:textId="77777777" w:rsidR="0003596D" w:rsidRPr="00C3539C" w:rsidRDefault="0003596D" w:rsidP="0003596D">
            <w:pPr>
              <w:jc w:val="right"/>
              <w:rPr>
                <w:rFonts w:eastAsia="SimHei"/>
                <w:b/>
                <w:sz w:val="15"/>
                <w:szCs w:val="15"/>
              </w:rPr>
            </w:pPr>
            <w:r w:rsidRPr="00C3539C">
              <w:rPr>
                <w:rFonts w:eastAsia="SimHei"/>
                <w:b/>
                <w:sz w:val="15"/>
                <w:szCs w:val="15"/>
              </w:rPr>
              <w:t>原</w:t>
            </w:r>
            <w:r>
              <w:rPr>
                <w:rFonts w:eastAsia="SimHei" w:hint="eastAsia"/>
                <w:b/>
                <w:sz w:val="15"/>
                <w:szCs w:val="15"/>
              </w:rPr>
              <w:t xml:space="preserve"> </w:t>
            </w:r>
            <w:r>
              <w:rPr>
                <w:rFonts w:eastAsia="SimHei" w:hint="eastAsia"/>
                <w:b/>
                <w:sz w:val="15"/>
                <w:szCs w:val="15"/>
              </w:rPr>
              <w:t>文</w:t>
            </w:r>
            <w:r w:rsidRPr="00C3539C">
              <w:rPr>
                <w:rFonts w:eastAsia="SimHei"/>
                <w:b/>
                <w:sz w:val="15"/>
                <w:szCs w:val="15"/>
              </w:rPr>
              <w:t>：英语</w:t>
            </w:r>
          </w:p>
        </w:tc>
      </w:tr>
      <w:tr w:rsidR="0003596D" w:rsidRPr="00B66487" w14:paraId="1E89E946" w14:textId="77777777" w:rsidTr="0003596D">
        <w:trPr>
          <w:trHeight w:hRule="exact" w:val="198"/>
        </w:trPr>
        <w:tc>
          <w:tcPr>
            <w:tcW w:w="9356" w:type="dxa"/>
            <w:gridSpan w:val="3"/>
            <w:tcMar>
              <w:left w:w="0" w:type="dxa"/>
              <w:right w:w="0" w:type="dxa"/>
            </w:tcMar>
            <w:vAlign w:val="bottom"/>
          </w:tcPr>
          <w:p w14:paraId="2C1AE32C" w14:textId="77777777" w:rsidR="0003596D" w:rsidRPr="00C3539C" w:rsidRDefault="0003596D" w:rsidP="0003596D">
            <w:pPr>
              <w:jc w:val="right"/>
              <w:rPr>
                <w:rFonts w:ascii="Arial Black" w:hAnsi="Arial Black" w:cs="Arial Black"/>
                <w:caps/>
                <w:sz w:val="15"/>
                <w:szCs w:val="15"/>
              </w:rPr>
            </w:pPr>
            <w:r w:rsidRPr="00C3539C">
              <w:rPr>
                <w:rFonts w:eastAsia="SimHei"/>
                <w:b/>
                <w:sz w:val="15"/>
                <w:szCs w:val="15"/>
              </w:rPr>
              <w:t>日期：</w:t>
            </w:r>
            <w:smartTag w:uri="urn:schemas-microsoft-com:office:smarttags" w:element="chsdate">
              <w:smartTagPr>
                <w:attr w:name="IsROCDate" w:val="False"/>
                <w:attr w:name="IsLunarDate" w:val="False"/>
                <w:attr w:name="Day" w:val="14"/>
                <w:attr w:name="Month" w:val="3"/>
                <w:attr w:name="Year" w:val="2016"/>
              </w:smartTagPr>
              <w:r w:rsidRPr="00C3539C">
                <w:rPr>
                  <w:rFonts w:ascii="Arial Black" w:hAnsi="Arial Black" w:cs="Arial Black"/>
                  <w:caps/>
                  <w:sz w:val="15"/>
                  <w:szCs w:val="15"/>
                </w:rPr>
                <w:t>2016</w:t>
              </w:r>
              <w:r w:rsidRPr="00C3539C">
                <w:rPr>
                  <w:rFonts w:eastAsia="SimHei"/>
                  <w:b/>
                  <w:sz w:val="15"/>
                  <w:szCs w:val="15"/>
                </w:rPr>
                <w:t>年</w:t>
              </w:r>
              <w:r w:rsidRPr="00C3539C">
                <w:rPr>
                  <w:rFonts w:ascii="Arial Black" w:hAnsi="Arial Black" w:cs="Arial Black"/>
                  <w:caps/>
                  <w:sz w:val="15"/>
                  <w:szCs w:val="15"/>
                </w:rPr>
                <w:t>3</w:t>
              </w:r>
              <w:r w:rsidRPr="00C3539C">
                <w:rPr>
                  <w:rFonts w:eastAsia="SimHei"/>
                  <w:b/>
                  <w:sz w:val="15"/>
                  <w:szCs w:val="15"/>
                </w:rPr>
                <w:t>月</w:t>
              </w:r>
              <w:r w:rsidRPr="00C3539C">
                <w:rPr>
                  <w:rFonts w:ascii="Arial Black" w:hAnsi="Arial Black" w:cs="Arial Black"/>
                  <w:caps/>
                  <w:sz w:val="15"/>
                  <w:szCs w:val="15"/>
                </w:rPr>
                <w:t>14</w:t>
              </w:r>
              <w:r w:rsidRPr="00C3539C">
                <w:rPr>
                  <w:rFonts w:eastAsia="SimHei"/>
                  <w:b/>
                  <w:sz w:val="15"/>
                  <w:szCs w:val="15"/>
                </w:rPr>
                <w:t>日</w:t>
              </w:r>
            </w:smartTag>
          </w:p>
        </w:tc>
      </w:tr>
    </w:tbl>
    <w:p w14:paraId="2BC6F78D" w14:textId="77777777" w:rsidR="0003596D" w:rsidRPr="007845AA" w:rsidRDefault="0003596D" w:rsidP="0003596D">
      <w:pPr>
        <w:rPr>
          <w:szCs w:val="22"/>
        </w:rPr>
      </w:pPr>
    </w:p>
    <w:p w14:paraId="0B139CE4" w14:textId="77777777" w:rsidR="0003596D" w:rsidRPr="007845AA" w:rsidRDefault="0003596D" w:rsidP="0003596D">
      <w:pPr>
        <w:rPr>
          <w:szCs w:val="22"/>
        </w:rPr>
      </w:pPr>
    </w:p>
    <w:p w14:paraId="0A7680F1" w14:textId="77777777" w:rsidR="0003596D" w:rsidRPr="007845AA" w:rsidRDefault="0003596D" w:rsidP="0003596D">
      <w:pPr>
        <w:rPr>
          <w:szCs w:val="22"/>
        </w:rPr>
      </w:pPr>
    </w:p>
    <w:p w14:paraId="7F3D542C" w14:textId="77777777" w:rsidR="0003596D" w:rsidRPr="007845AA" w:rsidRDefault="0003596D" w:rsidP="0003596D">
      <w:pPr>
        <w:rPr>
          <w:szCs w:val="22"/>
        </w:rPr>
      </w:pPr>
    </w:p>
    <w:p w14:paraId="6ED305C8" w14:textId="77777777" w:rsidR="0003596D" w:rsidRPr="007845AA" w:rsidRDefault="0003596D" w:rsidP="0003596D">
      <w:pPr>
        <w:rPr>
          <w:szCs w:val="22"/>
        </w:rPr>
      </w:pPr>
    </w:p>
    <w:p w14:paraId="3091B5C7" w14:textId="77777777" w:rsidR="0003596D" w:rsidRPr="007845AA" w:rsidRDefault="0003596D" w:rsidP="0003596D">
      <w:pPr>
        <w:rPr>
          <w:rFonts w:ascii="SimHei" w:eastAsia="SimHei" w:hAnsi="SimHei"/>
          <w:sz w:val="28"/>
        </w:rPr>
      </w:pPr>
      <w:r w:rsidRPr="007845AA">
        <w:rPr>
          <w:rFonts w:ascii="SimHei" w:eastAsia="SimHei" w:hAnsi="SimHei" w:hint="eastAsia"/>
          <w:sz w:val="28"/>
        </w:rPr>
        <w:t>专利合作条约(</w:t>
      </w:r>
      <w:r w:rsidRPr="007845AA">
        <w:rPr>
          <w:rFonts w:ascii="SimHei" w:eastAsia="SimHei" w:hAnsi="SimHei"/>
          <w:sz w:val="28"/>
        </w:rPr>
        <w:t>PCT</w:t>
      </w:r>
      <w:r w:rsidRPr="007845AA">
        <w:rPr>
          <w:rFonts w:ascii="SimHei" w:eastAsia="SimHei" w:hAnsi="SimHei" w:hint="eastAsia"/>
          <w:sz w:val="28"/>
        </w:rPr>
        <w:t>)</w:t>
      </w:r>
    </w:p>
    <w:p w14:paraId="60F77154" w14:textId="77777777" w:rsidR="0003596D" w:rsidRDefault="0003596D" w:rsidP="0003596D">
      <w:pPr>
        <w:autoSpaceDE w:val="0"/>
        <w:autoSpaceDN w:val="0"/>
        <w:textAlignment w:val="bottom"/>
        <w:rPr>
          <w:szCs w:val="22"/>
        </w:rPr>
      </w:pPr>
    </w:p>
    <w:p w14:paraId="0FC37BC9" w14:textId="77777777" w:rsidR="0003596D" w:rsidRDefault="0003596D" w:rsidP="0003596D">
      <w:pPr>
        <w:autoSpaceDE w:val="0"/>
        <w:autoSpaceDN w:val="0"/>
        <w:textAlignment w:val="bottom"/>
        <w:rPr>
          <w:szCs w:val="22"/>
        </w:rPr>
      </w:pPr>
    </w:p>
    <w:p w14:paraId="59708072" w14:textId="77777777" w:rsidR="0003596D" w:rsidRPr="007845AA" w:rsidRDefault="0003596D" w:rsidP="0003596D">
      <w:pPr>
        <w:autoSpaceDE w:val="0"/>
        <w:autoSpaceDN w:val="0"/>
        <w:textAlignment w:val="bottom"/>
        <w:rPr>
          <w:rFonts w:ascii="KaiTi" w:eastAsia="KaiTi"/>
          <w:b/>
          <w:sz w:val="24"/>
        </w:rPr>
      </w:pPr>
      <w:r w:rsidRPr="007845AA">
        <w:rPr>
          <w:rFonts w:ascii="KaiTi" w:eastAsia="KaiTi" w:hint="eastAsia"/>
          <w:b/>
          <w:sz w:val="24"/>
        </w:rPr>
        <w:t>国际检索和初步审查的通用质量框架</w:t>
      </w:r>
    </w:p>
    <w:p w14:paraId="4BFC789E" w14:textId="77777777" w:rsidR="0003596D" w:rsidRPr="007845AA" w:rsidRDefault="0003596D" w:rsidP="0003596D">
      <w:pPr>
        <w:rPr>
          <w:szCs w:val="22"/>
        </w:rPr>
      </w:pPr>
    </w:p>
    <w:p w14:paraId="2FAC321F" w14:textId="77777777" w:rsidR="0003596D" w:rsidRPr="007845AA" w:rsidRDefault="0003596D" w:rsidP="0003596D">
      <w:pPr>
        <w:rPr>
          <w:szCs w:val="22"/>
        </w:rPr>
      </w:pPr>
    </w:p>
    <w:p w14:paraId="7C0B983D" w14:textId="77777777" w:rsidR="0003596D" w:rsidRPr="007845AA" w:rsidRDefault="0003596D" w:rsidP="0003596D">
      <w:pPr>
        <w:rPr>
          <w:szCs w:val="22"/>
        </w:rPr>
      </w:pPr>
    </w:p>
    <w:p w14:paraId="63DC5937" w14:textId="77777777" w:rsidR="0003596D" w:rsidRPr="00B66487" w:rsidRDefault="0003596D" w:rsidP="0003596D">
      <w:pPr>
        <w:rPr>
          <w:rFonts w:ascii="KaiTi" w:eastAsia="KaiTi" w:hAnsi="KaiTi" w:cs="SimSun"/>
          <w:b/>
          <w:sz w:val="24"/>
        </w:rPr>
      </w:pPr>
      <w:r w:rsidRPr="00B66487">
        <w:rPr>
          <w:rFonts w:ascii="KaiTi" w:eastAsia="KaiTi" w:hAnsi="KaiTi" w:cs="SimSun" w:hint="eastAsia"/>
          <w:b/>
          <w:sz w:val="24"/>
        </w:rPr>
        <w:t>关于质量管理系统的初步报告</w:t>
      </w:r>
    </w:p>
    <w:p w14:paraId="175772F7" w14:textId="77777777" w:rsidR="0003596D" w:rsidRPr="007845AA" w:rsidRDefault="0003596D" w:rsidP="0003596D">
      <w:pPr>
        <w:rPr>
          <w:szCs w:val="22"/>
        </w:rPr>
      </w:pPr>
    </w:p>
    <w:p w14:paraId="10E23B5C" w14:textId="77777777" w:rsidR="0003596D" w:rsidRPr="00D625FA" w:rsidRDefault="0003596D" w:rsidP="0003596D">
      <w:pPr>
        <w:autoSpaceDE w:val="0"/>
        <w:autoSpaceDN w:val="0"/>
        <w:textAlignment w:val="bottom"/>
        <w:rPr>
          <w:rFonts w:ascii="KaiTi" w:eastAsia="KaiTi" w:hAnsi="KaiTi"/>
          <w:i/>
          <w:sz w:val="21"/>
        </w:rPr>
      </w:pPr>
      <w:r w:rsidRPr="00D625FA">
        <w:rPr>
          <w:rFonts w:ascii="KaiTi" w:eastAsia="KaiTi" w:hAnsi="KaiTi"/>
          <w:i/>
          <w:sz w:val="21"/>
        </w:rPr>
        <w:t>[</w:t>
      </w:r>
      <w:r w:rsidRPr="00D625FA">
        <w:rPr>
          <w:rFonts w:ascii="KaiTi" w:eastAsia="KaiTi" w:hAnsi="KaiTi" w:hint="eastAsia"/>
          <w:i/>
          <w:sz w:val="21"/>
        </w:rPr>
        <w:t>土耳其专利局</w:t>
      </w:r>
      <w:r w:rsidRPr="00D625FA">
        <w:rPr>
          <w:rFonts w:ascii="KaiTi" w:eastAsia="KaiTi" w:hAnsi="KaiTi"/>
          <w:i/>
          <w:sz w:val="21"/>
        </w:rPr>
        <w:t>]</w:t>
      </w:r>
      <w:r w:rsidRPr="00D625FA">
        <w:rPr>
          <w:rFonts w:ascii="KaiTi" w:eastAsia="KaiTi" w:hAnsi="KaiTi" w:hint="eastAsia"/>
          <w:i/>
          <w:sz w:val="21"/>
        </w:rPr>
        <w:t>编拟</w:t>
      </w:r>
    </w:p>
    <w:p w14:paraId="520BF2CA" w14:textId="77777777" w:rsidR="0003596D" w:rsidRPr="00D625FA" w:rsidRDefault="0003596D" w:rsidP="0003596D">
      <w:pPr>
        <w:rPr>
          <w:sz w:val="21"/>
          <w:szCs w:val="22"/>
        </w:rPr>
      </w:pPr>
    </w:p>
    <w:p w14:paraId="2F6E1C54" w14:textId="77777777" w:rsidR="0003596D" w:rsidRPr="007B3B65" w:rsidRDefault="0003596D" w:rsidP="0003596D">
      <w:pPr>
        <w:pStyle w:val="Guidance"/>
        <w:spacing w:afterLines="50"/>
        <w:rPr>
          <w:rFonts w:ascii="KaiTi" w:eastAsia="KaiTi" w:cs="SimSun"/>
          <w:szCs w:val="22"/>
          <w:lang w:eastAsia="zh-CN"/>
        </w:rPr>
      </w:pPr>
      <w:r w:rsidRPr="007B3B65">
        <w:rPr>
          <w:rFonts w:ascii="KaiTi" w:eastAsia="KaiTi" w:cs="SimSun" w:hint="eastAsia"/>
          <w:szCs w:val="22"/>
          <w:lang w:eastAsia="zh-CN"/>
        </w:rPr>
        <w:t>该单位应当提供与本模板中记载的质量管理系统</w:t>
      </w:r>
      <w:r w:rsidRPr="007B3B65">
        <w:rPr>
          <w:rFonts w:ascii="KaiTi" w:eastAsia="KaiTi" w:hint="eastAsia"/>
          <w:szCs w:val="22"/>
          <w:lang w:eastAsia="zh-CN"/>
        </w:rPr>
        <w:t>(QMS)</w:t>
      </w:r>
      <w:r w:rsidRPr="007B3B65">
        <w:rPr>
          <w:rFonts w:ascii="KaiTi" w:eastAsia="KaiTi" w:cs="SimSun" w:hint="eastAsia"/>
          <w:szCs w:val="22"/>
          <w:lang w:eastAsia="zh-CN"/>
        </w:rPr>
        <w:t>相关的总背景信息。</w:t>
      </w:r>
    </w:p>
    <w:p w14:paraId="2E41A067" w14:textId="77777777" w:rsidR="0003596D" w:rsidRPr="007B3B65" w:rsidRDefault="0003596D" w:rsidP="0003596D">
      <w:pPr>
        <w:pStyle w:val="Guidance"/>
        <w:spacing w:afterLines="50"/>
        <w:rPr>
          <w:rFonts w:ascii="KaiTi" w:eastAsia="KaiTi" w:cs="SimSun"/>
          <w:szCs w:val="22"/>
          <w:lang w:eastAsia="zh-CN"/>
        </w:rPr>
      </w:pPr>
      <w:r w:rsidRPr="007B3B65">
        <w:rPr>
          <w:rFonts w:ascii="KaiTi" w:eastAsia="KaiTi" w:cs="SimSun" w:hint="eastAsia"/>
          <w:szCs w:val="22"/>
          <w:lang w:eastAsia="zh-CN"/>
        </w:rPr>
        <w:t>本模板的每个大标题下的描述应当被认为是每个标题下应包含信息的类型和设置的样例。各单位可以根据需要提供超出本模板设定以外的信息。</w:t>
      </w:r>
    </w:p>
    <w:p w14:paraId="26B359C0" w14:textId="77777777" w:rsidR="0003596D" w:rsidRPr="00D625FA" w:rsidRDefault="0003596D" w:rsidP="0003596D">
      <w:pPr>
        <w:keepNext/>
        <w:spacing w:beforeLines="100" w:before="240" w:afterLines="50" w:after="120" w:line="340" w:lineRule="atLeast"/>
        <w:rPr>
          <w:rFonts w:ascii="SimHei" w:eastAsia="SimHei" w:hAnsi="SimHei"/>
          <w:bCs/>
          <w:sz w:val="21"/>
        </w:rPr>
      </w:pPr>
      <w:r w:rsidRPr="00D625FA">
        <w:rPr>
          <w:rFonts w:ascii="SimHei" w:eastAsia="SimHei" w:hAnsi="SimHei" w:cs="SimSun" w:hint="eastAsia"/>
          <w:bCs/>
          <w:sz w:val="21"/>
        </w:rPr>
        <w:t>引　言</w:t>
      </w:r>
      <w:r w:rsidRPr="00D625FA">
        <w:rPr>
          <w:rFonts w:ascii="SimHei" w:eastAsia="SimHei" w:hAnsi="SimHei" w:hint="eastAsia"/>
          <w:bCs/>
          <w:sz w:val="21"/>
        </w:rPr>
        <w:t>(</w:t>
      </w:r>
      <w:r w:rsidRPr="00D625FA">
        <w:rPr>
          <w:rFonts w:ascii="SimHei" w:eastAsia="SimHei" w:hAnsi="SimHei" w:cs="SimSun" w:hint="eastAsia"/>
          <w:bCs/>
          <w:sz w:val="21"/>
        </w:rPr>
        <w:t>第</w:t>
      </w:r>
      <w:r w:rsidRPr="00D625FA">
        <w:rPr>
          <w:rFonts w:ascii="SimHei" w:eastAsia="SimHei" w:hAnsi="SimHei"/>
          <w:bCs/>
          <w:sz w:val="21"/>
        </w:rPr>
        <w:t>21.01-21.03</w:t>
      </w:r>
      <w:r w:rsidRPr="00D625FA">
        <w:rPr>
          <w:rFonts w:ascii="SimHei" w:eastAsia="SimHei" w:hAnsi="SimHei" w:cs="SimSun" w:hint="eastAsia"/>
          <w:bCs/>
          <w:sz w:val="21"/>
        </w:rPr>
        <w:t>段</w:t>
      </w:r>
      <w:r w:rsidRPr="00D625FA">
        <w:rPr>
          <w:rFonts w:ascii="SimHei" w:eastAsia="SimHei" w:hAnsi="SimHei" w:hint="eastAsia"/>
          <w:bCs/>
          <w:sz w:val="21"/>
        </w:rPr>
        <w:t>)</w:t>
      </w:r>
    </w:p>
    <w:p w14:paraId="4986D56B"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cs="SimSun" w:hint="eastAsia"/>
          <w:szCs w:val="22"/>
          <w:lang w:eastAsia="zh-CN"/>
        </w:rPr>
        <w:t>如果适用，该单位可以在标题“</w:t>
      </w:r>
      <w:r w:rsidRPr="007B3B65">
        <w:rPr>
          <w:rFonts w:ascii="KaiTi" w:eastAsia="KaiTi" w:hint="eastAsia"/>
          <w:szCs w:val="22"/>
          <w:lang w:eastAsia="zh-CN"/>
        </w:rPr>
        <w:t>QMS</w:t>
      </w:r>
      <w:r w:rsidRPr="007B3B65">
        <w:rPr>
          <w:rFonts w:ascii="KaiTi" w:eastAsia="KaiTi" w:cs="SimSun" w:hint="eastAsia"/>
          <w:szCs w:val="22"/>
          <w:lang w:eastAsia="zh-CN"/>
        </w:rPr>
        <w:t>的参考标准”下注明除第</w:t>
      </w:r>
      <w:r w:rsidRPr="007B3B65">
        <w:rPr>
          <w:rFonts w:ascii="KaiTi" w:eastAsia="KaiTi" w:hint="eastAsia"/>
          <w:szCs w:val="22"/>
          <w:lang w:eastAsia="zh-CN"/>
        </w:rPr>
        <w:t>21</w:t>
      </w:r>
      <w:r w:rsidRPr="007B3B65">
        <w:rPr>
          <w:rFonts w:ascii="KaiTi" w:eastAsia="KaiTi" w:cs="SimSun" w:hint="eastAsia"/>
          <w:szCs w:val="22"/>
          <w:lang w:eastAsia="zh-CN"/>
        </w:rPr>
        <w:t>章以外的，任何经过认证的质量管理系统的参考标准或者基础，例如</w:t>
      </w:r>
      <w:r w:rsidRPr="007B3B65">
        <w:rPr>
          <w:rFonts w:ascii="KaiTi" w:eastAsia="KaiTi" w:hint="eastAsia"/>
          <w:szCs w:val="22"/>
          <w:lang w:eastAsia="zh-CN"/>
        </w:rPr>
        <w:t>ISO 9001</w:t>
      </w:r>
      <w:r w:rsidRPr="007B3B65">
        <w:rPr>
          <w:rFonts w:ascii="KaiTi" w:eastAsia="KaiTi" w:cs="SimSun" w:hint="eastAsia"/>
          <w:szCs w:val="22"/>
          <w:lang w:eastAsia="zh-CN"/>
        </w:rPr>
        <w:t>。</w:t>
      </w:r>
    </w:p>
    <w:p w14:paraId="54B64C53"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cs="SimSun" w:hint="eastAsia"/>
          <w:szCs w:val="22"/>
          <w:lang w:eastAsia="zh-CN"/>
        </w:rPr>
        <w:t>例如：“用于</w:t>
      </w:r>
      <w:r w:rsidRPr="007B3B65">
        <w:rPr>
          <w:rFonts w:ascii="KaiTi" w:eastAsia="KaiTi" w:hint="eastAsia"/>
          <w:szCs w:val="22"/>
          <w:lang w:eastAsia="zh-CN"/>
        </w:rPr>
        <w:t>QMS</w:t>
      </w:r>
      <w:r w:rsidRPr="007B3B65">
        <w:rPr>
          <w:rFonts w:ascii="KaiTi" w:eastAsia="KaiTi" w:cs="SimSun" w:hint="eastAsia"/>
          <w:szCs w:val="22"/>
          <w:lang w:eastAsia="zh-CN"/>
        </w:rPr>
        <w:t>的参考标准：</w:t>
      </w:r>
      <w:r w:rsidRPr="007B3B65">
        <w:rPr>
          <w:rFonts w:ascii="KaiTi" w:eastAsia="KaiTi" w:hint="eastAsia"/>
          <w:szCs w:val="22"/>
          <w:lang w:eastAsia="zh-CN"/>
        </w:rPr>
        <w:t>ISO 9001</w:t>
      </w:r>
      <w:r>
        <w:rPr>
          <w:rFonts w:ascii="KaiTi" w:eastAsia="KaiTi" w:hint="eastAsia"/>
          <w:szCs w:val="22"/>
          <w:lang w:eastAsia="zh-CN"/>
        </w:rPr>
        <w:t>，</w:t>
      </w:r>
      <w:r w:rsidRPr="007B3B65">
        <w:rPr>
          <w:rFonts w:ascii="KaiTi" w:eastAsia="KaiTi" w:hint="eastAsia"/>
          <w:szCs w:val="22"/>
          <w:lang w:eastAsia="zh-CN"/>
        </w:rPr>
        <w:t>EQS(</w:t>
      </w:r>
      <w:r w:rsidRPr="007B3B65">
        <w:rPr>
          <w:rFonts w:ascii="KaiTi" w:eastAsia="KaiTi" w:cs="SimSun" w:hint="eastAsia"/>
          <w:szCs w:val="22"/>
          <w:lang w:eastAsia="zh-CN"/>
        </w:rPr>
        <w:t>欧洲质量体系</w:t>
      </w:r>
      <w:r w:rsidRPr="007B3B65">
        <w:rPr>
          <w:rFonts w:ascii="KaiTi" w:eastAsia="KaiTi" w:hint="eastAsia"/>
          <w:szCs w:val="22"/>
          <w:lang w:eastAsia="zh-CN"/>
        </w:rPr>
        <w:t>)</w:t>
      </w:r>
      <w:r w:rsidRPr="007B3B65">
        <w:rPr>
          <w:rFonts w:ascii="KaiTi" w:eastAsia="KaiTi" w:cs="SimSun" w:hint="eastAsia"/>
          <w:szCs w:val="22"/>
          <w:lang w:eastAsia="zh-CN"/>
        </w:rPr>
        <w:t>”</w:t>
      </w:r>
    </w:p>
    <w:p w14:paraId="709AFFEA"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cs="SimSun" w:hint="eastAsia"/>
          <w:szCs w:val="22"/>
          <w:lang w:eastAsia="zh-CN"/>
        </w:rPr>
        <w:t>各单位应当至少提供下列标题下描述框中指定的信息</w:t>
      </w:r>
    </w:p>
    <w:p w14:paraId="0558A634" w14:textId="77777777" w:rsidR="0003596D" w:rsidRPr="00C12ADD" w:rsidRDefault="0003596D" w:rsidP="0003596D">
      <w:pPr>
        <w:pStyle w:val="ONUME"/>
        <w:numPr>
          <w:ilvl w:val="0"/>
          <w:numId w:val="0"/>
        </w:numPr>
        <w:spacing w:afterLines="50" w:after="120" w:line="340" w:lineRule="atLeast"/>
        <w:jc w:val="both"/>
        <w:rPr>
          <w:rFonts w:ascii="SimSun" w:hAnsi="SimSun" w:cs="Times New Roman"/>
          <w:sz w:val="21"/>
        </w:rPr>
      </w:pPr>
      <w:r w:rsidRPr="00C12ADD">
        <w:rPr>
          <w:rFonts w:ascii="SimSun" w:hAnsi="SimSun"/>
          <w:sz w:val="21"/>
        </w:rPr>
        <w:t>TPI</w:t>
      </w:r>
      <w:r w:rsidRPr="00C12ADD">
        <w:rPr>
          <w:rFonts w:ascii="SimSun" w:hAnsi="SimSun" w:cs="SimSun" w:hint="eastAsia"/>
          <w:sz w:val="21"/>
        </w:rPr>
        <w:t>已经建立了一个覆盖有关专利授权程序中所有服务的质量管理系统(以下称“</w:t>
      </w:r>
      <w:r w:rsidRPr="00C12ADD">
        <w:rPr>
          <w:rFonts w:ascii="SimSun" w:hAnsi="SimSun"/>
          <w:sz w:val="21"/>
        </w:rPr>
        <w:t>QMS</w:t>
      </w:r>
      <w:r w:rsidRPr="00C12ADD">
        <w:rPr>
          <w:rFonts w:ascii="SimSun" w:hAnsi="SimSun" w:hint="eastAsia"/>
          <w:sz w:val="21"/>
        </w:rPr>
        <w:t>”</w:t>
      </w:r>
      <w:r w:rsidRPr="00C12ADD">
        <w:rPr>
          <w:rFonts w:ascii="SimSun" w:hAnsi="SimSun" w:cs="SimSun" w:hint="eastAsia"/>
          <w:sz w:val="21"/>
        </w:rPr>
        <w:t>)。该</w:t>
      </w:r>
      <w:r w:rsidRPr="00C12ADD">
        <w:rPr>
          <w:rFonts w:ascii="SimSun" w:hAnsi="SimSun"/>
          <w:sz w:val="21"/>
        </w:rPr>
        <w:t>QMS</w:t>
      </w:r>
      <w:r w:rsidRPr="00C12ADD">
        <w:rPr>
          <w:rFonts w:ascii="SimSun" w:hAnsi="SimSun" w:cs="SimSun" w:hint="eastAsia"/>
          <w:sz w:val="21"/>
        </w:rPr>
        <w:t>同时覆盖了</w:t>
      </w:r>
      <w:r w:rsidRPr="00C12ADD">
        <w:rPr>
          <w:rFonts w:ascii="SimSun" w:hAnsi="SimSun"/>
          <w:sz w:val="21"/>
        </w:rPr>
        <w:t>PCT</w:t>
      </w:r>
      <w:r w:rsidRPr="00C12ADD">
        <w:rPr>
          <w:rFonts w:ascii="SimSun" w:hAnsi="SimSun" w:cs="SimSun" w:hint="eastAsia"/>
          <w:sz w:val="21"/>
        </w:rPr>
        <w:t>申请程序的国际阶段和国际检索。</w:t>
      </w:r>
      <w:r w:rsidRPr="00C12ADD">
        <w:rPr>
          <w:rFonts w:ascii="SimSun" w:hAnsi="SimSun"/>
          <w:sz w:val="21"/>
        </w:rPr>
        <w:t>QMS</w:t>
      </w:r>
      <w:r w:rsidRPr="00C12ADD">
        <w:rPr>
          <w:rFonts w:ascii="SimSun" w:hAnsi="SimSun" w:cs="SimSun" w:hint="eastAsia"/>
          <w:sz w:val="21"/>
        </w:rPr>
        <w:t>已经充分运作，并为在</w:t>
      </w:r>
      <w:r w:rsidRPr="00C12ADD">
        <w:rPr>
          <w:rFonts w:ascii="SimSun" w:hAnsi="SimSun"/>
          <w:sz w:val="21"/>
        </w:rPr>
        <w:t>2016</w:t>
      </w:r>
      <w:r w:rsidRPr="00C12ADD">
        <w:rPr>
          <w:rFonts w:ascii="SimSun" w:hAnsi="SimSun" w:cs="SimSun" w:hint="eastAsia"/>
          <w:sz w:val="21"/>
        </w:rPr>
        <w:t>年的第</w:t>
      </w:r>
      <w:r w:rsidRPr="00C12ADD">
        <w:rPr>
          <w:rFonts w:ascii="SimSun" w:hAnsi="SimSun" w:hint="eastAsia"/>
          <w:sz w:val="21"/>
        </w:rPr>
        <w:t>四十八</w:t>
      </w:r>
      <w:r w:rsidRPr="00C12ADD">
        <w:rPr>
          <w:rFonts w:ascii="SimSun" w:hAnsi="SimSun" w:cs="SimSun" w:hint="eastAsia"/>
          <w:sz w:val="21"/>
        </w:rPr>
        <w:t>届</w:t>
      </w:r>
      <w:r w:rsidRPr="00C12ADD">
        <w:rPr>
          <w:rFonts w:ascii="SimSun" w:hAnsi="SimSun"/>
          <w:sz w:val="21"/>
        </w:rPr>
        <w:t>PCT</w:t>
      </w:r>
      <w:r w:rsidRPr="00C12ADD">
        <w:rPr>
          <w:rFonts w:ascii="SimSun" w:hAnsi="SimSun" w:cs="SimSun" w:hint="eastAsia"/>
          <w:sz w:val="21"/>
        </w:rPr>
        <w:t>联盟大会上被指定为国际单位做好了准备。</w:t>
      </w:r>
    </w:p>
    <w:p w14:paraId="34ECC579" w14:textId="77777777" w:rsidR="0003596D" w:rsidRPr="00033055" w:rsidRDefault="0003596D" w:rsidP="0003596D">
      <w:pPr>
        <w:pStyle w:val="ONUME"/>
        <w:numPr>
          <w:ilvl w:val="0"/>
          <w:numId w:val="0"/>
        </w:numPr>
        <w:spacing w:afterLines="50" w:after="120" w:line="340" w:lineRule="atLeast"/>
        <w:jc w:val="both"/>
        <w:rPr>
          <w:rFonts w:ascii="SimSun" w:hAnsi="SimSun"/>
          <w:sz w:val="21"/>
          <w:lang w:val="tr-TR"/>
        </w:rPr>
      </w:pPr>
      <w:r w:rsidRPr="00033055">
        <w:rPr>
          <w:rFonts w:ascii="SimSun" w:hAnsi="SimSun" w:cs="SimSun" w:hint="eastAsia"/>
          <w:sz w:val="21"/>
          <w:lang w:val="tr-TR"/>
        </w:rPr>
        <w:t>作为</w:t>
      </w:r>
      <w:r w:rsidRPr="00033055">
        <w:rPr>
          <w:rFonts w:ascii="SimSun" w:hAnsi="SimSun"/>
          <w:sz w:val="21"/>
          <w:lang w:val="tr-TR"/>
        </w:rPr>
        <w:t>QMS</w:t>
      </w:r>
      <w:r w:rsidRPr="00033055">
        <w:rPr>
          <w:rFonts w:ascii="SimSun" w:hAnsi="SimSun" w:cs="SimSun" w:hint="eastAsia"/>
          <w:sz w:val="21"/>
          <w:lang w:val="tr-TR"/>
        </w:rPr>
        <w:t>的参考规范，</w:t>
      </w:r>
      <w:r w:rsidRPr="00033055">
        <w:rPr>
          <w:rFonts w:ascii="SimSun" w:hAnsi="SimSun"/>
          <w:sz w:val="21"/>
          <w:lang w:val="tr-TR"/>
        </w:rPr>
        <w:t>TPI</w:t>
      </w:r>
      <w:r w:rsidRPr="00033055">
        <w:rPr>
          <w:rFonts w:ascii="SimSun" w:hAnsi="SimSun" w:cs="SimSun" w:hint="eastAsia"/>
          <w:sz w:val="21"/>
          <w:lang w:val="tr-TR"/>
        </w:rPr>
        <w:t>已经启动了在</w:t>
      </w:r>
      <w:r w:rsidRPr="00033055">
        <w:rPr>
          <w:rFonts w:ascii="SimSun" w:hAnsi="SimSun"/>
          <w:sz w:val="21"/>
          <w:lang w:val="tr-TR"/>
        </w:rPr>
        <w:t>2016</w:t>
      </w:r>
      <w:r w:rsidRPr="00033055">
        <w:rPr>
          <w:rFonts w:ascii="SimSun" w:hAnsi="SimSun" w:cs="SimSun" w:hint="eastAsia"/>
          <w:sz w:val="21"/>
          <w:lang w:val="tr-TR"/>
        </w:rPr>
        <w:t>年取得</w:t>
      </w:r>
      <w:r w:rsidRPr="00033055">
        <w:rPr>
          <w:rFonts w:ascii="SimSun" w:hAnsi="SimSun"/>
          <w:sz w:val="21"/>
          <w:lang w:val="tr-TR"/>
        </w:rPr>
        <w:t>ISO 9001</w:t>
      </w:r>
      <w:r w:rsidRPr="00033055">
        <w:rPr>
          <w:rFonts w:ascii="SimSun" w:hAnsi="SimSun" w:cs="SimSun" w:hint="eastAsia"/>
          <w:sz w:val="21"/>
          <w:lang w:val="tr-TR"/>
        </w:rPr>
        <w:t>和</w:t>
      </w:r>
      <w:r w:rsidRPr="00033055">
        <w:rPr>
          <w:rFonts w:ascii="SimSun" w:hAnsi="SimSun"/>
          <w:sz w:val="21"/>
          <w:lang w:val="tr-TR"/>
        </w:rPr>
        <w:t>ISO 27001</w:t>
      </w:r>
      <w:r w:rsidRPr="00033055">
        <w:rPr>
          <w:rFonts w:ascii="SimSun" w:hAnsi="SimSun" w:cs="SimSun" w:hint="eastAsia"/>
          <w:sz w:val="21"/>
          <w:lang w:val="tr-TR"/>
        </w:rPr>
        <w:t>认证的程序；</w:t>
      </w:r>
    </w:p>
    <w:p w14:paraId="7A608FB7" w14:textId="77777777" w:rsidR="0003596D" w:rsidRPr="00C12ADD" w:rsidRDefault="0003596D" w:rsidP="00D625FA">
      <w:pPr>
        <w:pStyle w:val="10"/>
        <w:numPr>
          <w:ilvl w:val="0"/>
          <w:numId w:val="11"/>
        </w:numPr>
        <w:tabs>
          <w:tab w:val="left" w:pos="1290"/>
        </w:tabs>
        <w:spacing w:afterLines="50" w:after="120" w:line="340" w:lineRule="atLeast"/>
        <w:ind w:left="924" w:hanging="357"/>
        <w:contextualSpacing/>
        <w:jc w:val="both"/>
        <w:rPr>
          <w:rFonts w:ascii="SimSun" w:hAnsi="SimSun" w:cs="Times New Roman"/>
          <w:sz w:val="21"/>
          <w:lang w:val="tr-TR"/>
        </w:rPr>
      </w:pPr>
      <w:r w:rsidRPr="00C12ADD">
        <w:rPr>
          <w:rFonts w:ascii="SimSun" w:hAnsi="SimSun" w:cs="SimSun" w:hint="eastAsia"/>
          <w:sz w:val="21"/>
          <w:lang w:val="tr-TR" w:eastAsia="zh-CN"/>
        </w:rPr>
        <w:t>提高</w:t>
      </w:r>
      <w:r w:rsidRPr="00C12ADD">
        <w:rPr>
          <w:rFonts w:ascii="SimSun" w:hAnsi="SimSun"/>
          <w:sz w:val="21"/>
          <w:lang w:val="tr-TR" w:eastAsia="zh-CN"/>
        </w:rPr>
        <w:t>QMS</w:t>
      </w:r>
      <w:r w:rsidRPr="00C12ADD">
        <w:rPr>
          <w:rFonts w:ascii="SimSun" w:hAnsi="SimSun" w:cs="SimSun" w:hint="eastAsia"/>
          <w:sz w:val="21"/>
          <w:lang w:val="tr-TR"/>
        </w:rPr>
        <w:t>的</w:t>
      </w:r>
      <w:r w:rsidRPr="00C12ADD">
        <w:rPr>
          <w:rFonts w:ascii="SimSun" w:hAnsi="SimSun" w:cs="SimSun" w:hint="eastAsia"/>
          <w:sz w:val="21"/>
          <w:lang w:val="tr-TR" w:eastAsia="zh-CN"/>
        </w:rPr>
        <w:t>有效性</w:t>
      </w:r>
      <w:r w:rsidRPr="00C12ADD">
        <w:rPr>
          <w:rFonts w:ascii="SimSun" w:hAnsi="SimSun" w:cs="SimSun" w:hint="eastAsia"/>
          <w:sz w:val="21"/>
          <w:lang w:val="tr-TR"/>
        </w:rPr>
        <w:t>，</w:t>
      </w:r>
    </w:p>
    <w:p w14:paraId="65765ABC" w14:textId="77777777" w:rsidR="0003596D" w:rsidRPr="00C12ADD" w:rsidRDefault="0003596D" w:rsidP="00D625FA">
      <w:pPr>
        <w:pStyle w:val="10"/>
        <w:numPr>
          <w:ilvl w:val="0"/>
          <w:numId w:val="11"/>
        </w:numPr>
        <w:tabs>
          <w:tab w:val="left" w:pos="1290"/>
        </w:tabs>
        <w:spacing w:afterLines="50" w:after="120" w:line="340" w:lineRule="atLeast"/>
        <w:ind w:left="924" w:hanging="357"/>
        <w:contextualSpacing/>
        <w:jc w:val="both"/>
        <w:rPr>
          <w:rFonts w:ascii="SimSun" w:hAnsi="SimSun" w:cs="Times New Roman"/>
          <w:sz w:val="21"/>
          <w:lang w:val="tr-TR"/>
        </w:rPr>
      </w:pPr>
      <w:r w:rsidRPr="00C12ADD">
        <w:rPr>
          <w:rFonts w:ascii="SimSun" w:hAnsi="SimSun" w:cs="SimSun" w:hint="eastAsia"/>
          <w:sz w:val="21"/>
          <w:lang w:val="tr-TR"/>
        </w:rPr>
        <w:t>理解用户的质量需求，</w:t>
      </w:r>
    </w:p>
    <w:p w14:paraId="0883D6DC" w14:textId="77777777" w:rsidR="0003596D" w:rsidRPr="00C12ADD" w:rsidRDefault="0003596D" w:rsidP="00D625FA">
      <w:pPr>
        <w:pStyle w:val="10"/>
        <w:numPr>
          <w:ilvl w:val="0"/>
          <w:numId w:val="11"/>
        </w:numPr>
        <w:tabs>
          <w:tab w:val="left" w:pos="1290"/>
        </w:tabs>
        <w:spacing w:afterLines="50" w:after="120" w:line="340" w:lineRule="atLeast"/>
        <w:ind w:left="924" w:hanging="357"/>
        <w:contextualSpacing/>
        <w:jc w:val="both"/>
        <w:rPr>
          <w:rFonts w:ascii="SimSun" w:hAnsi="SimSun" w:cs="Times New Roman"/>
          <w:sz w:val="21"/>
          <w:lang w:val="tr-TR" w:eastAsia="zh-CN"/>
        </w:rPr>
      </w:pPr>
      <w:r w:rsidRPr="00C12ADD">
        <w:rPr>
          <w:rFonts w:ascii="SimSun" w:hAnsi="SimSun" w:cs="SimSun" w:hint="eastAsia"/>
          <w:sz w:val="21"/>
          <w:lang w:val="tr-TR" w:eastAsia="zh-CN"/>
        </w:rPr>
        <w:t>界定解决质量问题必须要改进的领域，</w:t>
      </w:r>
    </w:p>
    <w:p w14:paraId="44D6735D" w14:textId="77777777" w:rsidR="0003596D" w:rsidRPr="00C12ADD" w:rsidRDefault="0003596D" w:rsidP="00D625FA">
      <w:pPr>
        <w:pStyle w:val="10"/>
        <w:numPr>
          <w:ilvl w:val="0"/>
          <w:numId w:val="11"/>
        </w:numPr>
        <w:tabs>
          <w:tab w:val="left" w:pos="1290"/>
        </w:tabs>
        <w:spacing w:afterLines="50" w:after="120" w:line="340" w:lineRule="atLeast"/>
        <w:ind w:left="924" w:hanging="357"/>
        <w:contextualSpacing/>
        <w:jc w:val="both"/>
        <w:rPr>
          <w:rFonts w:ascii="SimSun" w:hAnsi="SimSun" w:cs="Times New Roman"/>
          <w:sz w:val="21"/>
          <w:lang w:val="tr-TR" w:eastAsia="zh-CN"/>
        </w:rPr>
      </w:pPr>
      <w:r w:rsidRPr="00C12ADD">
        <w:rPr>
          <w:rFonts w:ascii="SimSun" w:hAnsi="SimSun" w:cs="SimSun" w:hint="eastAsia"/>
          <w:sz w:val="21"/>
          <w:lang w:val="tr-TR" w:eastAsia="zh-CN"/>
        </w:rPr>
        <w:t>保证信息资产的安全，</w:t>
      </w:r>
    </w:p>
    <w:p w14:paraId="72148E86" w14:textId="77777777" w:rsidR="0003596D" w:rsidRPr="00C12ADD" w:rsidRDefault="0003596D" w:rsidP="00D625FA">
      <w:pPr>
        <w:pStyle w:val="10"/>
        <w:numPr>
          <w:ilvl w:val="0"/>
          <w:numId w:val="11"/>
        </w:numPr>
        <w:tabs>
          <w:tab w:val="left" w:pos="1290"/>
        </w:tabs>
        <w:spacing w:afterLines="50" w:after="120" w:line="340" w:lineRule="atLeast"/>
        <w:ind w:left="924" w:hanging="357"/>
        <w:contextualSpacing/>
        <w:jc w:val="both"/>
        <w:rPr>
          <w:rFonts w:ascii="SimSun" w:hAnsi="SimSun" w:cs="Times New Roman"/>
          <w:sz w:val="21"/>
          <w:lang w:val="tr-TR" w:eastAsia="zh-CN"/>
        </w:rPr>
      </w:pPr>
      <w:r w:rsidRPr="00C12ADD">
        <w:rPr>
          <w:rFonts w:ascii="SimSun" w:hAnsi="SimSun" w:cs="SimSun" w:hint="eastAsia"/>
          <w:sz w:val="21"/>
          <w:lang w:val="tr-TR" w:eastAsia="zh-CN"/>
        </w:rPr>
        <w:t>提升用户满意度，并就其运行进行持续改进。</w:t>
      </w:r>
    </w:p>
    <w:p w14:paraId="19AC9F6C" w14:textId="77777777" w:rsidR="0003596D" w:rsidRPr="00C12ADD" w:rsidRDefault="0003596D" w:rsidP="0003596D">
      <w:pPr>
        <w:pStyle w:val="ONUME"/>
        <w:numPr>
          <w:ilvl w:val="0"/>
          <w:numId w:val="0"/>
        </w:numPr>
        <w:spacing w:afterLines="50" w:after="120" w:line="340" w:lineRule="atLeast"/>
        <w:jc w:val="both"/>
        <w:rPr>
          <w:rFonts w:ascii="SimSun" w:hAnsi="SimSun" w:cs="SimSun"/>
          <w:sz w:val="21"/>
        </w:rPr>
      </w:pPr>
      <w:r w:rsidRPr="00C12ADD">
        <w:rPr>
          <w:rFonts w:ascii="SimSun" w:hAnsi="SimSun"/>
          <w:sz w:val="21"/>
        </w:rPr>
        <w:lastRenderedPageBreak/>
        <w:t>TPI</w:t>
      </w:r>
      <w:r w:rsidRPr="00C12ADD">
        <w:rPr>
          <w:rFonts w:ascii="SimSun" w:hAnsi="SimSun" w:cs="SimSun" w:hint="eastAsia"/>
          <w:sz w:val="21"/>
        </w:rPr>
        <w:t>的质量目标是及时提供高质量的检索和审查报告。</w:t>
      </w:r>
      <w:r w:rsidRPr="00C12ADD">
        <w:rPr>
          <w:rFonts w:ascii="SimSun" w:hAnsi="SimSun"/>
          <w:sz w:val="21"/>
        </w:rPr>
        <w:t>TPI</w:t>
      </w:r>
      <w:r w:rsidRPr="00C12ADD">
        <w:rPr>
          <w:rFonts w:ascii="SimSun" w:hAnsi="SimSun" w:cs="SimSun" w:hint="eastAsia"/>
          <w:sz w:val="21"/>
        </w:rPr>
        <w:t>已经为国内专利授权程序建立了良好的质量管理系统。</w:t>
      </w:r>
    </w:p>
    <w:p w14:paraId="0E6CA590"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hint="eastAsia"/>
          <w:sz w:val="21"/>
          <w:szCs w:val="21"/>
        </w:rPr>
        <w:t>自</w:t>
      </w:r>
      <w:r w:rsidRPr="00033055">
        <w:rPr>
          <w:rFonts w:ascii="SimSun" w:hAnsi="SimSun"/>
          <w:sz w:val="21"/>
          <w:szCs w:val="21"/>
        </w:rPr>
        <w:t>1994</w:t>
      </w:r>
      <w:r w:rsidRPr="00033055">
        <w:rPr>
          <w:rFonts w:ascii="SimSun" w:hAnsi="SimSun" w:cs="SimSun" w:hint="eastAsia"/>
          <w:sz w:val="21"/>
          <w:szCs w:val="21"/>
        </w:rPr>
        <w:t>年成立以来，</w:t>
      </w:r>
      <w:r w:rsidRPr="00033055">
        <w:rPr>
          <w:rFonts w:ascii="SimSun" w:hAnsi="SimSun"/>
          <w:sz w:val="21"/>
          <w:szCs w:val="21"/>
        </w:rPr>
        <w:t>TPI</w:t>
      </w:r>
      <w:r w:rsidRPr="00033055">
        <w:rPr>
          <w:rFonts w:ascii="SimSun" w:hAnsi="SimSun" w:cs="SimSun" w:hint="eastAsia"/>
          <w:sz w:val="21"/>
          <w:szCs w:val="21"/>
        </w:rPr>
        <w:t>已经实施的主要质量保障措施包括：用户满意度、与利益相关方之间实际且富有成效的沟通、内部讨论平台、完善的追踪每个专利申请进程的</w:t>
      </w:r>
      <w:r w:rsidRPr="00033055">
        <w:rPr>
          <w:rFonts w:ascii="SimSun" w:hAnsi="SimSun" w:hint="eastAsia"/>
          <w:sz w:val="21"/>
          <w:szCs w:val="21"/>
        </w:rPr>
        <w:t>IT</w:t>
      </w:r>
      <w:r w:rsidRPr="00033055">
        <w:rPr>
          <w:rFonts w:ascii="SimSun" w:hAnsi="SimSun" w:cs="SimSun" w:hint="eastAsia"/>
          <w:sz w:val="21"/>
          <w:szCs w:val="21"/>
        </w:rPr>
        <w:t>基础设施和软件、检索和审查指南。</w:t>
      </w:r>
    </w:p>
    <w:p w14:paraId="7918490B" w14:textId="77777777" w:rsidR="0003596D" w:rsidRPr="00033055" w:rsidRDefault="0003596D" w:rsidP="0003596D">
      <w:pPr>
        <w:pStyle w:val="ONUME"/>
        <w:numPr>
          <w:ilvl w:val="0"/>
          <w:numId w:val="0"/>
        </w:numPr>
        <w:spacing w:afterLines="50" w:after="120" w:line="340" w:lineRule="atLeast"/>
        <w:jc w:val="both"/>
        <w:rPr>
          <w:rFonts w:ascii="SimSun" w:hAnsi="SimSun"/>
          <w:sz w:val="21"/>
          <w:szCs w:val="21"/>
        </w:rPr>
      </w:pPr>
      <w:r w:rsidRPr="00033055">
        <w:rPr>
          <w:rFonts w:ascii="SimSun" w:hAnsi="SimSun" w:cs="SimSun" w:hint="eastAsia"/>
          <w:sz w:val="21"/>
          <w:szCs w:val="21"/>
        </w:rPr>
        <w:t>在用户满意度方面，训练有素的电话服务中心员工已经准备好迅速回答用户的问题并且帮助他们寻求所需的解决方案。对于与从提交到授权的保护相关的各种信息，例如法规、法律、信息文档、申请指南等等，TPI始终保持公众可以通过其网站(</w:t>
      </w:r>
      <w:r w:rsidRPr="00033055">
        <w:rPr>
          <w:rFonts w:ascii="SimSun" w:hAnsi="SimSun"/>
          <w:sz w:val="21"/>
          <w:szCs w:val="21"/>
        </w:rPr>
        <w:t>www.tpe.gov.tr</w:t>
      </w:r>
      <w:r w:rsidRPr="00033055">
        <w:rPr>
          <w:rFonts w:ascii="SimSun" w:hAnsi="SimSun" w:cs="SimSun" w:hint="eastAsia"/>
          <w:sz w:val="21"/>
          <w:szCs w:val="21"/>
        </w:rPr>
        <w:t>)获得。</w:t>
      </w:r>
    </w:p>
    <w:p w14:paraId="33B732FE"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hint="eastAsia"/>
          <w:sz w:val="21"/>
          <w:szCs w:val="21"/>
        </w:rPr>
        <w:t>每年，为了保持与利益相关方之间实际且富有成效的沟通，</w:t>
      </w:r>
      <w:r w:rsidRPr="00033055">
        <w:rPr>
          <w:rFonts w:ascii="SimSun" w:hAnsi="SimSun"/>
          <w:sz w:val="21"/>
          <w:szCs w:val="21"/>
        </w:rPr>
        <w:t>TPI</w:t>
      </w:r>
      <w:r w:rsidRPr="00033055">
        <w:rPr>
          <w:rFonts w:ascii="SimSun" w:hAnsi="SimSun" w:cs="SimSun" w:hint="eastAsia"/>
          <w:sz w:val="21"/>
          <w:szCs w:val="21"/>
        </w:rPr>
        <w:t>组织定期咨询会议，</w:t>
      </w:r>
      <w:r w:rsidRPr="00033055">
        <w:rPr>
          <w:rFonts w:ascii="SimSun" w:hAnsi="SimSun"/>
          <w:sz w:val="21"/>
          <w:szCs w:val="21"/>
        </w:rPr>
        <w:t>TPI</w:t>
      </w:r>
      <w:r w:rsidRPr="00033055">
        <w:rPr>
          <w:rFonts w:ascii="SimSun" w:hAnsi="SimSun" w:cs="SimSun" w:hint="eastAsia"/>
          <w:sz w:val="21"/>
          <w:szCs w:val="21"/>
        </w:rPr>
        <w:t>的管理方与专利代理人和用户之间就当前的实际操作问题交换意见。在这些会议中，关于检索以及审查结果和服务，也将考虑专利代理人的反馈。</w:t>
      </w:r>
    </w:p>
    <w:p w14:paraId="162C07D4" w14:textId="77777777" w:rsidR="0003596D" w:rsidRPr="00033055" w:rsidRDefault="0003596D" w:rsidP="0003596D">
      <w:pPr>
        <w:pStyle w:val="ONUME"/>
        <w:numPr>
          <w:ilvl w:val="0"/>
          <w:numId w:val="0"/>
        </w:numPr>
        <w:spacing w:afterLines="50" w:after="120" w:line="340" w:lineRule="atLeast"/>
        <w:jc w:val="both"/>
        <w:rPr>
          <w:rFonts w:ascii="SimSun" w:hAnsi="SimSun"/>
          <w:sz w:val="21"/>
          <w:szCs w:val="21"/>
        </w:rPr>
      </w:pPr>
      <w:r w:rsidRPr="00033055">
        <w:rPr>
          <w:rFonts w:ascii="SimSun" w:hAnsi="SimSun" w:cs="SimSun" w:hint="eastAsia"/>
          <w:sz w:val="21"/>
          <w:szCs w:val="21"/>
        </w:rPr>
        <w:t>得益于讨论平台，</w:t>
      </w:r>
      <w:r w:rsidRPr="00033055">
        <w:rPr>
          <w:rFonts w:ascii="SimSun" w:hAnsi="SimSun"/>
          <w:sz w:val="21"/>
          <w:szCs w:val="21"/>
        </w:rPr>
        <w:t>TPI</w:t>
      </w:r>
      <w:r w:rsidRPr="00033055">
        <w:rPr>
          <w:rFonts w:ascii="SimSun" w:hAnsi="SimSun" w:cs="SimSun" w:hint="eastAsia"/>
          <w:sz w:val="21"/>
          <w:szCs w:val="21"/>
        </w:rPr>
        <w:t>有非常有效的内部沟通机制。复杂的问题在定期召开的会议上进行讨论。最终的决定会被记录下来并进行分类，每一位审查员都可以通过内部网络看到。这样就实现了对实践进行协调。</w:t>
      </w:r>
      <w:r w:rsidRPr="00033055">
        <w:rPr>
          <w:rFonts w:ascii="SimSun" w:hAnsi="SimSun"/>
          <w:sz w:val="21"/>
          <w:szCs w:val="21"/>
        </w:rPr>
        <w:t>TPI</w:t>
      </w:r>
      <w:r w:rsidRPr="00033055">
        <w:rPr>
          <w:rFonts w:ascii="SimSun" w:hAnsi="SimSun" w:cs="SimSun" w:hint="eastAsia"/>
          <w:sz w:val="21"/>
          <w:szCs w:val="21"/>
        </w:rPr>
        <w:t>的审查员和外部用户都可以通过</w:t>
      </w:r>
      <w:r w:rsidRPr="00033055">
        <w:rPr>
          <w:rFonts w:ascii="SimSun" w:hAnsi="SimSun"/>
          <w:sz w:val="21"/>
          <w:szCs w:val="21"/>
        </w:rPr>
        <w:t>TPI</w:t>
      </w:r>
      <w:r w:rsidRPr="00033055">
        <w:rPr>
          <w:rFonts w:ascii="SimSun" w:hAnsi="SimSun" w:cs="SimSun" w:hint="eastAsia"/>
          <w:sz w:val="21"/>
          <w:szCs w:val="21"/>
        </w:rPr>
        <w:t>网站(</w:t>
      </w:r>
      <w:r w:rsidRPr="00033055">
        <w:rPr>
          <w:rFonts w:ascii="SimSun" w:hAnsi="SimSun"/>
          <w:sz w:val="21"/>
          <w:szCs w:val="21"/>
        </w:rPr>
        <w:t>www.tpe.gov.tr</w:t>
      </w:r>
      <w:r w:rsidRPr="00033055">
        <w:rPr>
          <w:rFonts w:ascii="SimSun" w:hAnsi="SimSun" w:cs="SimSun" w:hint="eastAsia"/>
          <w:sz w:val="21"/>
          <w:szCs w:val="21"/>
        </w:rPr>
        <w:t>)获得检索和审查指南。讨论平台和法院的决定将会在对检索和审查指南进行自我评估和修订时予以考虑。</w:t>
      </w:r>
    </w:p>
    <w:p w14:paraId="3235036B"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sz w:val="21"/>
          <w:szCs w:val="21"/>
        </w:rPr>
        <w:t>TPI</w:t>
      </w:r>
      <w:r w:rsidRPr="00033055">
        <w:rPr>
          <w:rFonts w:ascii="SimSun" w:hAnsi="SimSun" w:cs="SimSun" w:hint="eastAsia"/>
          <w:sz w:val="21"/>
          <w:szCs w:val="21"/>
        </w:rPr>
        <w:t>拥有完善的</w:t>
      </w:r>
      <w:r w:rsidRPr="00033055">
        <w:rPr>
          <w:rFonts w:ascii="SimSun" w:hAnsi="SimSun" w:hint="eastAsia"/>
          <w:sz w:val="21"/>
          <w:szCs w:val="21"/>
        </w:rPr>
        <w:t>IT</w:t>
      </w:r>
      <w:r w:rsidRPr="00033055">
        <w:rPr>
          <w:rFonts w:ascii="SimSun" w:hAnsi="SimSun" w:cs="SimSun" w:hint="eastAsia"/>
          <w:sz w:val="21"/>
          <w:szCs w:val="21"/>
        </w:rPr>
        <w:t>基础设施和软件，通过专利文献管理系统(</w:t>
      </w:r>
      <w:r w:rsidRPr="00033055">
        <w:rPr>
          <w:rFonts w:ascii="SimSun" w:hAnsi="SimSun"/>
          <w:sz w:val="21"/>
          <w:szCs w:val="21"/>
        </w:rPr>
        <w:t>PATUNA</w:t>
      </w:r>
      <w:r w:rsidRPr="00033055">
        <w:rPr>
          <w:rFonts w:ascii="SimSun" w:hAnsi="SimSun" w:cs="SimSun" w:hint="eastAsia"/>
          <w:sz w:val="21"/>
          <w:szCs w:val="21"/>
        </w:rPr>
        <w:t>)跟踪专利申请的每个进程。</w:t>
      </w:r>
      <w:r w:rsidRPr="00033055">
        <w:rPr>
          <w:rFonts w:ascii="SimSun" w:hAnsi="SimSun"/>
          <w:sz w:val="21"/>
          <w:szCs w:val="21"/>
        </w:rPr>
        <w:t>TPI</w:t>
      </w:r>
      <w:r w:rsidRPr="00033055">
        <w:rPr>
          <w:rFonts w:ascii="SimSun" w:hAnsi="SimSun" w:cs="SimSun" w:hint="eastAsia"/>
          <w:sz w:val="21"/>
          <w:szCs w:val="21"/>
        </w:rPr>
        <w:t>还拥有质量管理系统(</w:t>
      </w:r>
      <w:r w:rsidRPr="00033055">
        <w:rPr>
          <w:rFonts w:ascii="SimSun" w:hAnsi="SimSun"/>
          <w:sz w:val="21"/>
          <w:szCs w:val="21"/>
        </w:rPr>
        <w:t>QMS</w:t>
      </w:r>
      <w:r w:rsidRPr="00033055">
        <w:rPr>
          <w:rFonts w:ascii="SimSun" w:hAnsi="SimSun" w:cs="SimSun" w:hint="eastAsia"/>
          <w:sz w:val="21"/>
          <w:szCs w:val="21"/>
        </w:rPr>
        <w:t>)检索和审查(</w:t>
      </w:r>
      <w:r w:rsidRPr="00033055">
        <w:rPr>
          <w:rFonts w:ascii="SimSun" w:hAnsi="SimSun"/>
          <w:sz w:val="21"/>
          <w:szCs w:val="21"/>
        </w:rPr>
        <w:t>S&amp;E</w:t>
      </w:r>
      <w:r w:rsidRPr="00033055">
        <w:rPr>
          <w:rFonts w:ascii="SimSun" w:hAnsi="SimSun" w:cs="SimSun" w:hint="eastAsia"/>
          <w:sz w:val="21"/>
          <w:szCs w:val="21"/>
        </w:rPr>
        <w:t>)报告管理程序，记录检索和审查进程中的各种数据，例如查阅的数据库、使用的关键词、词和截词符的组合、执行检索的语言、分类和根据</w:t>
      </w:r>
      <w:r w:rsidRPr="00033055">
        <w:rPr>
          <w:rFonts w:ascii="SimSun" w:hAnsi="SimSun"/>
          <w:sz w:val="21"/>
          <w:szCs w:val="21"/>
        </w:rPr>
        <w:t>IPC</w:t>
      </w:r>
      <w:r w:rsidRPr="00033055">
        <w:rPr>
          <w:rFonts w:ascii="SimSun" w:hAnsi="SimSun" w:hint="eastAsia"/>
          <w:sz w:val="21"/>
          <w:szCs w:val="21"/>
        </w:rPr>
        <w:t>搜索</w:t>
      </w:r>
      <w:r w:rsidRPr="00033055">
        <w:rPr>
          <w:rFonts w:ascii="SimSun" w:hAnsi="SimSun" w:cs="SimSun" w:hint="eastAsia"/>
          <w:sz w:val="21"/>
          <w:szCs w:val="21"/>
        </w:rPr>
        <w:t>的分类组合、现有技术文献的种类、以及在查阅的数据库中使用的所有检索式的列表。</w:t>
      </w:r>
    </w:p>
    <w:p w14:paraId="36D0EA93" w14:textId="77777777" w:rsidR="0003596D" w:rsidRPr="00033055" w:rsidRDefault="0003596D" w:rsidP="0003596D">
      <w:pPr>
        <w:pStyle w:val="ONUME"/>
        <w:numPr>
          <w:ilvl w:val="0"/>
          <w:numId w:val="0"/>
        </w:numPr>
        <w:spacing w:afterLines="50" w:after="120" w:line="340" w:lineRule="atLeast"/>
        <w:jc w:val="both"/>
        <w:rPr>
          <w:rFonts w:ascii="SimSun" w:hAnsi="SimSun" w:cs="Times New Roman"/>
          <w:sz w:val="21"/>
          <w:szCs w:val="21"/>
        </w:rPr>
      </w:pPr>
      <w:r w:rsidRPr="00033055">
        <w:rPr>
          <w:rFonts w:ascii="SimSun" w:hAnsi="SimSun" w:cs="SimSun" w:hint="eastAsia"/>
          <w:sz w:val="21"/>
          <w:szCs w:val="21"/>
        </w:rPr>
        <w:t>质量管理手册已经编制完成，并且</w:t>
      </w:r>
      <w:r w:rsidRPr="00033055">
        <w:rPr>
          <w:rFonts w:ascii="SimSun" w:hAnsi="SimSun"/>
          <w:sz w:val="21"/>
          <w:szCs w:val="21"/>
        </w:rPr>
        <w:t>TPI</w:t>
      </w:r>
      <w:r w:rsidRPr="00033055">
        <w:rPr>
          <w:rFonts w:ascii="SimSun" w:hAnsi="SimSun" w:cs="SimSun" w:hint="eastAsia"/>
          <w:sz w:val="21"/>
          <w:szCs w:val="21"/>
        </w:rPr>
        <w:t>已经计划将该</w:t>
      </w:r>
      <w:r w:rsidRPr="00033055">
        <w:rPr>
          <w:rFonts w:ascii="SimSun" w:hAnsi="SimSun"/>
          <w:sz w:val="21"/>
          <w:szCs w:val="21"/>
        </w:rPr>
        <w:t>QMS</w:t>
      </w:r>
      <w:r w:rsidRPr="00033055">
        <w:rPr>
          <w:rFonts w:ascii="SimSun" w:hAnsi="SimSun" w:hint="eastAsia"/>
          <w:sz w:val="21"/>
          <w:szCs w:val="21"/>
        </w:rPr>
        <w:t>完全</w:t>
      </w:r>
      <w:r w:rsidRPr="00033055">
        <w:rPr>
          <w:rFonts w:ascii="SimSun" w:hAnsi="SimSun" w:cs="SimSun" w:hint="eastAsia"/>
          <w:sz w:val="21"/>
          <w:szCs w:val="21"/>
        </w:rPr>
        <w:t>用于有关专利授权程序，并且同时覆盖</w:t>
      </w:r>
      <w:r w:rsidRPr="00033055">
        <w:rPr>
          <w:rFonts w:ascii="SimSun" w:hAnsi="SimSun" w:cs="SimSun"/>
          <w:sz w:val="21"/>
          <w:szCs w:val="21"/>
        </w:rPr>
        <w:t>PCT</w:t>
      </w:r>
      <w:r w:rsidRPr="00033055">
        <w:rPr>
          <w:rFonts w:ascii="SimSun" w:hAnsi="SimSun" w:cs="SimSun" w:hint="eastAsia"/>
          <w:sz w:val="21"/>
          <w:szCs w:val="21"/>
        </w:rPr>
        <w:t>申请程序的国际阶段和国际检索的所有服务。因此，</w:t>
      </w:r>
      <w:r w:rsidRPr="00033055">
        <w:rPr>
          <w:rFonts w:ascii="SimSun" w:hAnsi="SimSun"/>
          <w:sz w:val="21"/>
          <w:szCs w:val="21"/>
        </w:rPr>
        <w:t>TPI</w:t>
      </w:r>
      <w:r w:rsidRPr="00033055">
        <w:rPr>
          <w:rFonts w:ascii="SimSun" w:hAnsi="SimSun" w:cs="SimSun" w:hint="eastAsia"/>
          <w:sz w:val="21"/>
          <w:szCs w:val="21"/>
        </w:rPr>
        <w:t>已经具有</w:t>
      </w:r>
      <w:r w:rsidRPr="00033055">
        <w:rPr>
          <w:rFonts w:ascii="SimSun" w:hAnsi="SimSun"/>
          <w:sz w:val="21"/>
          <w:szCs w:val="21"/>
        </w:rPr>
        <w:t>PCT</w:t>
      </w:r>
      <w:r w:rsidRPr="00033055">
        <w:rPr>
          <w:rFonts w:ascii="SimSun" w:hAnsi="SimSun" w:cs="SimSun" w:hint="eastAsia"/>
          <w:sz w:val="21"/>
          <w:szCs w:val="21"/>
        </w:rPr>
        <w:t>国际检索和初审指南第</w:t>
      </w:r>
      <w:r w:rsidRPr="00033055">
        <w:rPr>
          <w:rFonts w:ascii="SimSun" w:hAnsi="SimSun"/>
          <w:sz w:val="21"/>
          <w:szCs w:val="21"/>
        </w:rPr>
        <w:t>21</w:t>
      </w:r>
      <w:r w:rsidRPr="00033055">
        <w:rPr>
          <w:rFonts w:ascii="SimSun" w:hAnsi="SimSun" w:cs="SimSun" w:hint="eastAsia"/>
          <w:sz w:val="21"/>
          <w:szCs w:val="21"/>
        </w:rPr>
        <w:t>章中要求的内部质量保证系统，</w:t>
      </w:r>
      <w:r w:rsidRPr="00033055">
        <w:rPr>
          <w:rFonts w:ascii="SimSun" w:hAnsi="SimSun"/>
          <w:sz w:val="21"/>
          <w:szCs w:val="21"/>
        </w:rPr>
        <w:t>TPI</w:t>
      </w:r>
      <w:r w:rsidRPr="00033055">
        <w:rPr>
          <w:rFonts w:ascii="SimSun" w:hAnsi="SimSun" w:cs="SimSun" w:hint="eastAsia"/>
          <w:sz w:val="21"/>
          <w:szCs w:val="21"/>
        </w:rPr>
        <w:t>申请在</w:t>
      </w:r>
      <w:r w:rsidRPr="00033055">
        <w:rPr>
          <w:rFonts w:ascii="SimSun" w:hAnsi="SimSun"/>
          <w:sz w:val="21"/>
          <w:szCs w:val="21"/>
        </w:rPr>
        <w:t>2016</w:t>
      </w:r>
      <w:r w:rsidRPr="00033055">
        <w:rPr>
          <w:rFonts w:ascii="SimSun" w:hAnsi="SimSun" w:cs="SimSun" w:hint="eastAsia"/>
          <w:sz w:val="21"/>
          <w:szCs w:val="21"/>
        </w:rPr>
        <w:t>年的第</w:t>
      </w:r>
      <w:r w:rsidRPr="00033055">
        <w:rPr>
          <w:rFonts w:ascii="SimSun" w:hAnsi="SimSun" w:hint="eastAsia"/>
          <w:sz w:val="21"/>
          <w:szCs w:val="21"/>
        </w:rPr>
        <w:t>四十八</w:t>
      </w:r>
      <w:r w:rsidRPr="00033055">
        <w:rPr>
          <w:rFonts w:ascii="SimSun" w:hAnsi="SimSun" w:cs="SimSun" w:hint="eastAsia"/>
          <w:sz w:val="21"/>
          <w:szCs w:val="21"/>
        </w:rPr>
        <w:t>届</w:t>
      </w:r>
      <w:r w:rsidRPr="00033055">
        <w:rPr>
          <w:rFonts w:ascii="SimSun" w:hAnsi="SimSun"/>
          <w:sz w:val="21"/>
          <w:szCs w:val="21"/>
        </w:rPr>
        <w:t>PCT</w:t>
      </w:r>
      <w:r w:rsidRPr="00033055">
        <w:rPr>
          <w:rFonts w:ascii="SimSun" w:hAnsi="SimSun" w:cs="SimSun" w:hint="eastAsia"/>
          <w:sz w:val="21"/>
          <w:szCs w:val="21"/>
        </w:rPr>
        <w:t>联盟大会时成为国际检索单位</w:t>
      </w:r>
      <w:r w:rsidRPr="00033055">
        <w:rPr>
          <w:rFonts w:ascii="SimSun" w:hAnsi="SimSun"/>
          <w:sz w:val="21"/>
          <w:szCs w:val="21"/>
        </w:rPr>
        <w:t>/</w:t>
      </w:r>
      <w:r w:rsidRPr="00033055">
        <w:rPr>
          <w:rFonts w:ascii="SimSun" w:hAnsi="SimSun" w:cs="SimSun" w:hint="eastAsia"/>
          <w:sz w:val="21"/>
          <w:szCs w:val="21"/>
        </w:rPr>
        <w:t>国际初审单位(以下称“</w:t>
      </w:r>
      <w:r w:rsidRPr="00033055">
        <w:rPr>
          <w:rFonts w:ascii="SimSun" w:hAnsi="SimSun"/>
          <w:sz w:val="21"/>
          <w:szCs w:val="21"/>
        </w:rPr>
        <w:t>ISA/IPEA</w:t>
      </w:r>
      <w:r w:rsidRPr="00033055">
        <w:rPr>
          <w:rFonts w:ascii="SimSun" w:hAnsi="SimSun" w:hint="eastAsia"/>
          <w:sz w:val="21"/>
          <w:szCs w:val="21"/>
        </w:rPr>
        <w:t>”</w:t>
      </w:r>
      <w:r w:rsidRPr="00033055">
        <w:rPr>
          <w:rFonts w:ascii="SimSun" w:hAnsi="SimSun" w:cs="SimSun" w:hint="eastAsia"/>
          <w:sz w:val="21"/>
          <w:szCs w:val="21"/>
        </w:rPr>
        <w:t>)。</w:t>
      </w:r>
    </w:p>
    <w:p w14:paraId="07C3E6EB" w14:textId="77777777" w:rsidR="0003596D" w:rsidRPr="00D625FA" w:rsidRDefault="0003596D" w:rsidP="0003596D">
      <w:pPr>
        <w:keepNext/>
        <w:spacing w:beforeLines="100" w:before="240" w:afterLines="50" w:after="120" w:line="340" w:lineRule="atLeast"/>
        <w:rPr>
          <w:rFonts w:ascii="SimHei" w:eastAsia="SimHei" w:hAnsi="SimHei"/>
          <w:bCs/>
          <w:sz w:val="21"/>
        </w:rPr>
      </w:pPr>
      <w:r w:rsidRPr="00D625FA">
        <w:rPr>
          <w:rFonts w:ascii="SimHei" w:eastAsia="SimHei" w:hAnsi="SimHei"/>
          <w:bCs/>
          <w:sz w:val="21"/>
        </w:rPr>
        <w:t>1.</w:t>
      </w:r>
      <w:r w:rsidRPr="00D625FA">
        <w:rPr>
          <w:rFonts w:ascii="SimHei" w:eastAsia="SimHei" w:hAnsi="SimHei" w:hint="eastAsia"/>
          <w:bCs/>
          <w:sz w:val="21"/>
        </w:rPr>
        <w:tab/>
        <w:t>领导和政策</w:t>
      </w:r>
    </w:p>
    <w:p w14:paraId="017E6CDD"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21.04</w:t>
      </w:r>
      <w:r>
        <w:rPr>
          <w:rFonts w:ascii="KaiTi" w:eastAsia="KaiTi" w:hint="eastAsia"/>
          <w:szCs w:val="22"/>
          <w:lang w:eastAsia="zh-CN"/>
        </w:rPr>
        <w:tab/>
      </w:r>
      <w:r w:rsidRPr="007B3B65">
        <w:rPr>
          <w:rFonts w:ascii="KaiTi" w:eastAsia="KaiTi" w:cs="SimSun" w:hint="eastAsia"/>
          <w:szCs w:val="22"/>
          <w:lang w:eastAsia="zh-CN"/>
        </w:rPr>
        <w:t>确认以下内容得到明确记载，并且该记载可内部获得：</w:t>
      </w:r>
    </w:p>
    <w:p w14:paraId="6A230332" w14:textId="77777777" w:rsidR="0003596D" w:rsidRPr="007B3B65" w:rsidRDefault="0003596D" w:rsidP="0003596D">
      <w:pPr>
        <w:pStyle w:val="Guidance"/>
        <w:spacing w:afterLines="50"/>
        <w:rPr>
          <w:rFonts w:ascii="KaiTi" w:eastAsia="KaiTi"/>
          <w:szCs w:val="22"/>
          <w:lang w:eastAsia="zh-CN"/>
        </w:rPr>
      </w:pPr>
      <w:r>
        <w:rPr>
          <w:rFonts w:ascii="KaiTi" w:eastAsia="KaiTi" w:hint="eastAsia"/>
          <w:szCs w:val="22"/>
          <w:lang w:eastAsia="zh-CN"/>
        </w:rPr>
        <w:tab/>
      </w:r>
      <w:r w:rsidRPr="007B3B65">
        <w:rPr>
          <w:rFonts w:ascii="KaiTi" w:eastAsia="KaiTi" w:hint="eastAsia"/>
          <w:szCs w:val="22"/>
          <w:lang w:eastAsia="zh-CN"/>
        </w:rPr>
        <w:t>(a)</w:t>
      </w:r>
      <w:r w:rsidRPr="007B3B65">
        <w:rPr>
          <w:rFonts w:ascii="KaiTi" w:eastAsia="KaiTi" w:hint="eastAsia"/>
          <w:szCs w:val="22"/>
          <w:lang w:eastAsia="zh-CN"/>
        </w:rPr>
        <w:tab/>
      </w:r>
      <w:r w:rsidRPr="007B3B65">
        <w:rPr>
          <w:rFonts w:ascii="KaiTi" w:eastAsia="KaiTi" w:cs="SimSun" w:hint="eastAsia"/>
          <w:szCs w:val="22"/>
          <w:lang w:eastAsia="zh-CN"/>
        </w:rPr>
        <w:t>该质量政策由最高管理层确立。</w:t>
      </w:r>
    </w:p>
    <w:p w14:paraId="5C3E75BF" w14:textId="77777777" w:rsidR="0003596D" w:rsidRPr="007B3B65" w:rsidRDefault="0003596D" w:rsidP="0003596D">
      <w:pPr>
        <w:pStyle w:val="Guidance"/>
        <w:spacing w:afterLines="50"/>
        <w:rPr>
          <w:rFonts w:ascii="KaiTi" w:eastAsia="KaiTi"/>
          <w:szCs w:val="22"/>
          <w:lang w:eastAsia="zh-CN"/>
        </w:rPr>
      </w:pPr>
      <w:r>
        <w:rPr>
          <w:rFonts w:ascii="KaiTi" w:eastAsia="KaiTi" w:hint="eastAsia"/>
          <w:szCs w:val="22"/>
          <w:lang w:eastAsia="zh-CN"/>
        </w:rPr>
        <w:tab/>
      </w:r>
      <w:r w:rsidRPr="007B3B65">
        <w:rPr>
          <w:rFonts w:ascii="KaiTi" w:eastAsia="KaiTi" w:hint="eastAsia"/>
          <w:szCs w:val="22"/>
          <w:lang w:eastAsia="zh-CN"/>
        </w:rPr>
        <w:t>(b)</w:t>
      </w:r>
      <w:r w:rsidRPr="007B3B65">
        <w:rPr>
          <w:rFonts w:ascii="KaiTi" w:eastAsia="KaiTi" w:hint="eastAsia"/>
          <w:szCs w:val="22"/>
          <w:lang w:eastAsia="zh-CN"/>
        </w:rPr>
        <w:tab/>
      </w:r>
      <w:r w:rsidRPr="007B3B65">
        <w:rPr>
          <w:rFonts w:ascii="KaiTi" w:eastAsia="KaiTi" w:cs="SimSun" w:hint="eastAsia"/>
          <w:szCs w:val="22"/>
          <w:lang w:eastAsia="zh-CN"/>
        </w:rPr>
        <w:t>负责</w:t>
      </w:r>
      <w:r w:rsidRPr="007B3B65">
        <w:rPr>
          <w:rFonts w:ascii="KaiTi" w:eastAsia="KaiTi" w:hint="eastAsia"/>
          <w:szCs w:val="22"/>
          <w:lang w:eastAsia="zh-CN"/>
        </w:rPr>
        <w:t>QMS</w:t>
      </w:r>
      <w:r w:rsidRPr="007B3B65">
        <w:rPr>
          <w:rFonts w:ascii="KaiTi" w:eastAsia="KaiTi" w:cs="SimSun" w:hint="eastAsia"/>
          <w:szCs w:val="22"/>
          <w:lang w:eastAsia="zh-CN"/>
        </w:rPr>
        <w:t>的机构和人员的角色和名称由最高管理层授权。</w:t>
      </w:r>
    </w:p>
    <w:p w14:paraId="63380ADC" w14:textId="77777777" w:rsidR="0003596D" w:rsidRPr="007B3B65" w:rsidRDefault="0003596D" w:rsidP="0003596D">
      <w:pPr>
        <w:pStyle w:val="Guidance"/>
        <w:spacing w:afterLines="50"/>
        <w:rPr>
          <w:rFonts w:ascii="KaiTi" w:eastAsia="KaiTi"/>
          <w:sz w:val="15"/>
          <w:lang w:eastAsia="zh-CN"/>
        </w:rPr>
      </w:pPr>
      <w:r>
        <w:rPr>
          <w:rFonts w:ascii="KaiTi" w:eastAsia="KaiTi" w:hint="eastAsia"/>
          <w:szCs w:val="22"/>
          <w:lang w:eastAsia="zh-CN"/>
        </w:rPr>
        <w:tab/>
      </w:r>
      <w:r w:rsidRPr="007B3B65">
        <w:rPr>
          <w:rFonts w:ascii="KaiTi" w:eastAsia="KaiTi" w:hint="eastAsia"/>
          <w:szCs w:val="22"/>
          <w:lang w:eastAsia="zh-CN"/>
        </w:rPr>
        <w:t>(c)</w:t>
      </w:r>
      <w:r w:rsidRPr="007B3B65">
        <w:rPr>
          <w:rFonts w:ascii="KaiTi" w:eastAsia="KaiTi" w:hint="eastAsia"/>
          <w:szCs w:val="22"/>
          <w:lang w:eastAsia="zh-CN"/>
        </w:rPr>
        <w:tab/>
      </w:r>
      <w:r w:rsidRPr="007B3B65">
        <w:rPr>
          <w:rFonts w:ascii="KaiTi" w:eastAsia="KaiTi" w:cs="SimSun" w:hint="eastAsia"/>
          <w:szCs w:val="22"/>
          <w:lang w:eastAsia="zh-CN"/>
        </w:rPr>
        <w:t>组织结构图显示负责</w:t>
      </w:r>
      <w:r w:rsidRPr="007B3B65">
        <w:rPr>
          <w:rFonts w:ascii="KaiTi" w:eastAsia="KaiTi" w:hint="eastAsia"/>
          <w:szCs w:val="22"/>
          <w:lang w:eastAsia="zh-CN"/>
        </w:rPr>
        <w:t>QMS</w:t>
      </w:r>
      <w:r w:rsidRPr="007B3B65">
        <w:rPr>
          <w:rFonts w:ascii="KaiTi" w:eastAsia="KaiTi" w:cs="SimSun" w:hint="eastAsia"/>
          <w:szCs w:val="22"/>
          <w:lang w:eastAsia="zh-CN"/>
        </w:rPr>
        <w:t>的所有这些机构和个人。</w:t>
      </w:r>
    </w:p>
    <w:p w14:paraId="78057807" w14:textId="77777777" w:rsidR="0003596D" w:rsidRPr="00D625FA" w:rsidRDefault="0003596D" w:rsidP="0003596D">
      <w:pPr>
        <w:pStyle w:val="ONUME"/>
        <w:numPr>
          <w:ilvl w:val="0"/>
          <w:numId w:val="0"/>
        </w:numPr>
        <w:spacing w:afterLines="50" w:after="120" w:line="340" w:lineRule="atLeast"/>
        <w:jc w:val="both"/>
        <w:rPr>
          <w:rFonts w:ascii="SimSun" w:hAnsi="SimSun"/>
          <w:sz w:val="21"/>
        </w:rPr>
      </w:pPr>
      <w:r w:rsidRPr="00D625FA">
        <w:rPr>
          <w:rFonts w:ascii="SimSun" w:hAnsi="SimSun"/>
          <w:sz w:val="21"/>
        </w:rPr>
        <w:t>(a)</w:t>
      </w:r>
      <w:r w:rsidRPr="00033055">
        <w:rPr>
          <w:rFonts w:ascii="SimSun" w:hAnsi="SimSun" w:cs="SimSun" w:hint="eastAsia"/>
          <w:sz w:val="21"/>
          <w:szCs w:val="21"/>
        </w:rPr>
        <w:t>该质量政策由最高管理层确立</w:t>
      </w:r>
      <w:r w:rsidRPr="00D625FA">
        <w:rPr>
          <w:rFonts w:ascii="SimSun" w:hAnsi="SimSun" w:cs="SimSun" w:hint="eastAsia"/>
          <w:sz w:val="21"/>
        </w:rPr>
        <w:t>。</w:t>
      </w:r>
    </w:p>
    <w:p w14:paraId="04DAAA25" w14:textId="77777777" w:rsidR="0003596D" w:rsidRPr="00D625FA" w:rsidRDefault="0003596D" w:rsidP="0003596D">
      <w:pPr>
        <w:pStyle w:val="ONUME"/>
        <w:numPr>
          <w:ilvl w:val="0"/>
          <w:numId w:val="0"/>
        </w:numPr>
        <w:spacing w:afterLines="50" w:after="120" w:line="340" w:lineRule="atLeast"/>
        <w:jc w:val="both"/>
        <w:rPr>
          <w:rFonts w:ascii="SimSun" w:hAnsi="SimSun"/>
          <w:sz w:val="21"/>
        </w:rPr>
      </w:pPr>
      <w:r w:rsidRPr="00033055">
        <w:rPr>
          <w:rFonts w:ascii="SimSun" w:hAnsi="SimSun" w:cs="SimSun" w:hint="eastAsia"/>
          <w:sz w:val="21"/>
          <w:szCs w:val="21"/>
        </w:rPr>
        <w:t>质量政策是</w:t>
      </w:r>
      <w:r w:rsidRPr="00D625FA">
        <w:rPr>
          <w:rFonts w:ascii="SimSun" w:hAnsi="SimSun" w:cs="SimSun" w:hint="eastAsia"/>
          <w:sz w:val="21"/>
        </w:rPr>
        <w:t>：</w:t>
      </w:r>
    </w:p>
    <w:p w14:paraId="53BDFBD2" w14:textId="77777777" w:rsidR="0003596D" w:rsidRPr="00C12ADD" w:rsidRDefault="0003596D" w:rsidP="00D625FA">
      <w:pPr>
        <w:pStyle w:val="10"/>
        <w:numPr>
          <w:ilvl w:val="0"/>
          <w:numId w:val="14"/>
        </w:numPr>
        <w:spacing w:afterLines="50" w:after="120" w:line="340" w:lineRule="atLeast"/>
        <w:ind w:left="567" w:firstLine="0"/>
        <w:contextualSpacing/>
        <w:jc w:val="both"/>
        <w:rPr>
          <w:rFonts w:ascii="SimSun" w:hAnsi="SimSun" w:cs="Times New Roman"/>
          <w:sz w:val="21"/>
          <w:lang w:eastAsia="zh-CN"/>
        </w:rPr>
      </w:pPr>
      <w:r w:rsidRPr="00C12ADD">
        <w:rPr>
          <w:rFonts w:ascii="SimSun" w:hAnsi="SimSun"/>
          <w:sz w:val="21"/>
          <w:lang w:eastAsia="zh-CN"/>
        </w:rPr>
        <w:t>TPI</w:t>
      </w:r>
      <w:r w:rsidRPr="00C12ADD">
        <w:rPr>
          <w:rFonts w:ascii="SimSun" w:hAnsi="SimSun" w:cs="SimSun" w:hint="eastAsia"/>
          <w:sz w:val="21"/>
          <w:lang w:eastAsia="zh-CN"/>
        </w:rPr>
        <w:t>提供最高质量的服务，最大限度满足专利申请人和代理人需要。</w:t>
      </w:r>
    </w:p>
    <w:p w14:paraId="3A7291D6" w14:textId="77777777" w:rsidR="0003596D" w:rsidRPr="00C12ADD" w:rsidRDefault="0003596D" w:rsidP="00D625FA">
      <w:pPr>
        <w:pStyle w:val="10"/>
        <w:numPr>
          <w:ilvl w:val="0"/>
          <w:numId w:val="14"/>
        </w:numPr>
        <w:spacing w:afterLines="50" w:after="120" w:line="340" w:lineRule="atLeast"/>
        <w:ind w:left="567" w:firstLine="0"/>
        <w:contextualSpacing/>
        <w:jc w:val="both"/>
        <w:rPr>
          <w:rFonts w:ascii="SimSun" w:hAnsi="SimSun" w:cs="Times New Roman"/>
          <w:sz w:val="21"/>
          <w:lang w:eastAsia="zh-CN"/>
        </w:rPr>
      </w:pPr>
      <w:r w:rsidRPr="00C12ADD">
        <w:rPr>
          <w:rFonts w:ascii="SimSun" w:hAnsi="SimSun"/>
          <w:sz w:val="21"/>
          <w:lang w:eastAsia="zh-CN"/>
        </w:rPr>
        <w:t>TPI</w:t>
      </w:r>
      <w:r w:rsidRPr="00C12ADD">
        <w:rPr>
          <w:rFonts w:ascii="SimSun" w:hAnsi="SimSun" w:cs="SimSun" w:hint="eastAsia"/>
          <w:sz w:val="21"/>
          <w:lang w:eastAsia="zh-CN"/>
        </w:rPr>
        <w:t>致力于基于法规、法律和条约完成可靠、一致、公平、透明的检索和审查报告。</w:t>
      </w:r>
    </w:p>
    <w:p w14:paraId="5851A3D2" w14:textId="77777777" w:rsidR="0003596D" w:rsidRPr="00C12ADD" w:rsidRDefault="0003596D" w:rsidP="00D625FA">
      <w:pPr>
        <w:pStyle w:val="10"/>
        <w:numPr>
          <w:ilvl w:val="0"/>
          <w:numId w:val="14"/>
        </w:numPr>
        <w:spacing w:afterLines="50" w:after="120" w:line="340" w:lineRule="atLeast"/>
        <w:ind w:left="567" w:firstLine="0"/>
        <w:contextualSpacing/>
        <w:jc w:val="both"/>
        <w:rPr>
          <w:rFonts w:ascii="SimSun" w:hAnsi="SimSun" w:cs="Times New Roman"/>
          <w:sz w:val="21"/>
          <w:lang w:eastAsia="zh-CN"/>
        </w:rPr>
      </w:pPr>
      <w:r w:rsidRPr="00C12ADD">
        <w:rPr>
          <w:rFonts w:ascii="SimSun" w:hAnsi="SimSun"/>
          <w:sz w:val="21"/>
          <w:lang w:eastAsia="zh-CN"/>
        </w:rPr>
        <w:t>TPI</w:t>
      </w:r>
      <w:r w:rsidRPr="00C12ADD">
        <w:rPr>
          <w:rFonts w:ascii="SimSun" w:hAnsi="SimSun" w:cs="SimSun" w:hint="eastAsia"/>
          <w:sz w:val="21"/>
          <w:lang w:eastAsia="zh-CN"/>
        </w:rPr>
        <w:t>确保及时授权专利，为专利制度和技术发展做出贡献。</w:t>
      </w:r>
    </w:p>
    <w:p w14:paraId="4F068A67" w14:textId="77777777" w:rsidR="0003596D" w:rsidRPr="00C12ADD" w:rsidRDefault="0003596D" w:rsidP="00D625FA">
      <w:pPr>
        <w:pStyle w:val="10"/>
        <w:numPr>
          <w:ilvl w:val="0"/>
          <w:numId w:val="14"/>
        </w:numPr>
        <w:spacing w:afterLines="50" w:after="120" w:line="340" w:lineRule="atLeast"/>
        <w:ind w:left="567" w:firstLine="0"/>
        <w:contextualSpacing/>
        <w:jc w:val="both"/>
        <w:rPr>
          <w:rFonts w:ascii="SimSun" w:hAnsi="SimSun" w:cs="Times New Roman"/>
          <w:sz w:val="21"/>
          <w:lang w:eastAsia="zh-CN"/>
        </w:rPr>
      </w:pPr>
      <w:r w:rsidRPr="00C12ADD">
        <w:rPr>
          <w:rFonts w:ascii="SimSun" w:hAnsi="SimSun"/>
          <w:sz w:val="21"/>
          <w:lang w:eastAsia="zh-CN"/>
        </w:rPr>
        <w:t>TPI</w:t>
      </w:r>
      <w:r w:rsidRPr="00C12ADD">
        <w:rPr>
          <w:rFonts w:ascii="SimSun" w:hAnsi="SimSun" w:cs="SimSun" w:hint="eastAsia"/>
          <w:sz w:val="21"/>
          <w:lang w:eastAsia="zh-CN"/>
        </w:rPr>
        <w:t>与专利申请人和代理人保持合作关系，以得到有效反馈来提高作出检索和审查报告的质量和效率。</w:t>
      </w:r>
    </w:p>
    <w:p w14:paraId="48F86676" w14:textId="77777777" w:rsidR="0003596D" w:rsidRPr="00C12ADD" w:rsidRDefault="0003596D" w:rsidP="00D625FA">
      <w:pPr>
        <w:pStyle w:val="10"/>
        <w:numPr>
          <w:ilvl w:val="0"/>
          <w:numId w:val="14"/>
        </w:numPr>
        <w:spacing w:afterLines="50" w:after="120" w:line="340" w:lineRule="atLeast"/>
        <w:ind w:left="567" w:firstLine="0"/>
        <w:contextualSpacing/>
        <w:jc w:val="both"/>
        <w:rPr>
          <w:rFonts w:ascii="SimSun" w:hAnsi="SimSun" w:cs="Times New Roman"/>
          <w:sz w:val="21"/>
          <w:lang w:eastAsia="zh-CN"/>
        </w:rPr>
      </w:pPr>
      <w:r w:rsidRPr="00C12ADD">
        <w:rPr>
          <w:rFonts w:ascii="SimSun" w:hAnsi="SimSun"/>
          <w:sz w:val="21"/>
          <w:lang w:eastAsia="zh-CN"/>
        </w:rPr>
        <w:lastRenderedPageBreak/>
        <w:t>TPI</w:t>
      </w:r>
      <w:r w:rsidRPr="00C12ADD">
        <w:rPr>
          <w:rFonts w:ascii="SimSun" w:hAnsi="SimSun" w:cs="SimSun" w:hint="eastAsia"/>
          <w:sz w:val="21"/>
          <w:lang w:eastAsia="zh-CN"/>
        </w:rPr>
        <w:t>致力于通过持续不断的培训并提高专利审查员的知识水平和能力来改进服务质量。</w:t>
      </w:r>
    </w:p>
    <w:p w14:paraId="7C7F9CEC"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hint="eastAsia"/>
          <w:sz w:val="21"/>
          <w:szCs w:val="21"/>
        </w:rPr>
        <w:t>质量政策首先由专利部门起草，然后由最高管理层正式批准，在内部审视过程中定期进行审查。质量政策在内部网络中公布。</w:t>
      </w:r>
    </w:p>
    <w:p w14:paraId="46B404B1" w14:textId="77777777" w:rsidR="0003596D" w:rsidRPr="00D625FA" w:rsidRDefault="0003596D" w:rsidP="0003596D">
      <w:pPr>
        <w:spacing w:after="220"/>
        <w:rPr>
          <w:rFonts w:ascii="SimSun" w:hAnsi="SimSun"/>
          <w:sz w:val="21"/>
        </w:rPr>
      </w:pPr>
      <w:r w:rsidRPr="00D625FA">
        <w:rPr>
          <w:rFonts w:ascii="SimSun" w:hAnsi="SimSun"/>
          <w:sz w:val="21"/>
        </w:rPr>
        <w:t>(b)</w:t>
      </w:r>
    </w:p>
    <w:p w14:paraId="0324D6FE" w14:textId="77777777" w:rsidR="0003596D" w:rsidRPr="00D625FA" w:rsidRDefault="0003596D" w:rsidP="00D625FA">
      <w:pPr>
        <w:spacing w:afterLines="50" w:after="120" w:line="340" w:lineRule="atLeast"/>
        <w:ind w:firstLineChars="200" w:firstLine="420"/>
        <w:rPr>
          <w:rFonts w:ascii="SimSun" w:hAnsi="SimSun"/>
          <w:sz w:val="21"/>
        </w:rPr>
      </w:pPr>
      <w:r w:rsidRPr="00D625FA">
        <w:rPr>
          <w:rFonts w:ascii="SimSun" w:hAnsi="SimSun" w:cs="SimSun" w:hint="eastAsia"/>
          <w:sz w:val="21"/>
          <w:u w:val="single"/>
        </w:rPr>
        <w:t>质量管理者</w:t>
      </w:r>
      <w:r w:rsidRPr="00D625FA">
        <w:rPr>
          <w:rFonts w:ascii="SimSun" w:hAnsi="SimSun" w:cs="SimSun" w:hint="eastAsia"/>
          <w:sz w:val="21"/>
        </w:rPr>
        <w:t>：质量管理者对专利审查过程中的所有质量问题负责。质量管理者从在质量方面拥有大量专业知识和资深专业经验的专利审查员中任命。质量管理者与单元负责人协同分析质量控制的结果，并将结果反馈给最高管理层。质量管理者和单元负责人共同构建和建立质量流程。质量管理者还要审查客户需求，保证专利审查员已经满足客户需求。</w:t>
      </w:r>
    </w:p>
    <w:p w14:paraId="375875D6" w14:textId="77777777" w:rsidR="0003596D" w:rsidRPr="00D625FA" w:rsidRDefault="0003596D" w:rsidP="00D625FA">
      <w:pPr>
        <w:spacing w:afterLines="50" w:after="120" w:line="340" w:lineRule="atLeast"/>
        <w:ind w:firstLineChars="200" w:firstLine="420"/>
        <w:rPr>
          <w:rFonts w:ascii="SimSun" w:hAnsi="SimSun"/>
          <w:sz w:val="21"/>
        </w:rPr>
      </w:pPr>
      <w:r w:rsidRPr="00D625FA">
        <w:rPr>
          <w:rFonts w:ascii="SimSun" w:hAnsi="SimSun" w:cs="SimSun" w:hint="eastAsia"/>
          <w:sz w:val="21"/>
          <w:u w:val="single"/>
        </w:rPr>
        <w:t>单元负责人</w:t>
      </w:r>
      <w:r w:rsidRPr="00D625FA">
        <w:rPr>
          <w:rFonts w:ascii="SimSun" w:hAnsi="SimSun" w:cs="SimSun" w:hint="eastAsia"/>
          <w:sz w:val="21"/>
        </w:rPr>
        <w:t>：单元负责人对其负责的审查单元的所有质量问题负责。单元负责人随机抽查检索和审查报告，检查这些报告是否符合法律、法规、检索和审查指南的要求。此外，单元负责人还要向质量管理者反馈抽查结果。</w:t>
      </w:r>
    </w:p>
    <w:p w14:paraId="57AD68FC" w14:textId="77777777" w:rsidR="0003596D" w:rsidRPr="00D625FA" w:rsidRDefault="0003596D" w:rsidP="00D625FA">
      <w:pPr>
        <w:spacing w:afterLines="50" w:after="120" w:line="340" w:lineRule="atLeast"/>
        <w:ind w:firstLineChars="200" w:firstLine="420"/>
        <w:rPr>
          <w:rFonts w:ascii="SimSun" w:hAnsi="SimSun"/>
          <w:sz w:val="21"/>
        </w:rPr>
      </w:pPr>
      <w:r w:rsidRPr="00D625FA">
        <w:rPr>
          <w:rFonts w:ascii="SimSun" w:hAnsi="SimSun" w:cs="SimSun" w:hint="eastAsia"/>
          <w:sz w:val="21"/>
          <w:u w:val="single"/>
        </w:rPr>
        <w:t>质量小组</w:t>
      </w:r>
      <w:r w:rsidRPr="00D625FA">
        <w:rPr>
          <w:rFonts w:ascii="SimSun" w:hAnsi="SimSun" w:cs="SimSun" w:hint="eastAsia"/>
          <w:sz w:val="21"/>
        </w:rPr>
        <w:t>：全部单元负责人共同组成质量小组。</w:t>
      </w:r>
    </w:p>
    <w:p w14:paraId="32A17F03" w14:textId="77777777" w:rsidR="0003596D" w:rsidRPr="00D625FA" w:rsidRDefault="0003596D" w:rsidP="0003596D">
      <w:pPr>
        <w:spacing w:after="220"/>
        <w:rPr>
          <w:rFonts w:ascii="SimSun" w:hAnsi="SimSun"/>
          <w:sz w:val="21"/>
        </w:rPr>
      </w:pPr>
      <w:r w:rsidRPr="00D625FA">
        <w:rPr>
          <w:rFonts w:ascii="SimSun" w:hAnsi="SimSun"/>
          <w:sz w:val="21"/>
        </w:rPr>
        <w:t>(c)</w:t>
      </w:r>
    </w:p>
    <w:p w14:paraId="78926C67" w14:textId="77777777" w:rsidR="0003596D" w:rsidRPr="00D625FA" w:rsidRDefault="0003596D" w:rsidP="0003596D">
      <w:pPr>
        <w:spacing w:afterLines="100" w:after="240" w:line="276" w:lineRule="auto"/>
        <w:rPr>
          <w:rFonts w:ascii="SimHei" w:eastAsia="SimHei" w:hAnsi="SimHei" w:cs="SimSun"/>
          <w:bCs/>
          <w:sz w:val="21"/>
          <w:lang w:val="tr-TR"/>
        </w:rPr>
      </w:pPr>
      <w:r w:rsidRPr="004A3BA5">
        <w:rPr>
          <w:rFonts w:ascii="SimHei" w:eastAsia="SimHei" w:hAnsi="SimHei"/>
          <w:noProof/>
        </w:rPr>
        <mc:AlternateContent>
          <mc:Choice Requires="wpg">
            <w:drawing>
              <wp:anchor distT="0" distB="0" distL="114300" distR="114300" simplePos="0" relativeHeight="251662336" behindDoc="0" locked="0" layoutInCell="1" allowOverlap="1" wp14:anchorId="28128100" wp14:editId="68EBAF0B">
                <wp:simplePos x="0" y="0"/>
                <wp:positionH relativeFrom="column">
                  <wp:posOffset>27305</wp:posOffset>
                </wp:positionH>
                <wp:positionV relativeFrom="paragraph">
                  <wp:posOffset>226695</wp:posOffset>
                </wp:positionV>
                <wp:extent cx="5252085" cy="4500245"/>
                <wp:effectExtent l="13335" t="20955" r="20955" b="12700"/>
                <wp:wrapNone/>
                <wp:docPr id="85"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52085" cy="4500245"/>
                          <a:chOff x="670" y="2340"/>
                          <a:chExt cx="10431" cy="9771"/>
                        </a:xfrm>
                      </wpg:grpSpPr>
                      <wps:wsp>
                        <wps:cNvPr id="86" name="Düz Bağlayıcı 14"/>
                        <wps:cNvCnPr/>
                        <wps:spPr bwMode="auto">
                          <a:xfrm>
                            <a:off x="10210" y="5560"/>
                            <a:ext cx="0" cy="51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87" name="Düz Bağlayıcı 31"/>
                        <wps:cNvCnPr/>
                        <wps:spPr bwMode="auto">
                          <a:xfrm>
                            <a:off x="2560" y="5500"/>
                            <a:ext cx="0" cy="74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88" name="Düz Bağlayıcı 32"/>
                        <wps:cNvCnPr/>
                        <wps:spPr bwMode="auto">
                          <a:xfrm>
                            <a:off x="8040" y="5560"/>
                            <a:ext cx="0" cy="51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89" name="Düz Bağlayıcı 33"/>
                        <wps:cNvCnPr/>
                        <wps:spPr bwMode="auto">
                          <a:xfrm>
                            <a:off x="8960" y="5010"/>
                            <a:ext cx="48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90" name="Dikdörtgen 2"/>
                        <wps:cNvSpPr>
                          <a:spLocks noChangeArrowheads="1"/>
                        </wps:cNvSpPr>
                        <wps:spPr bwMode="auto">
                          <a:xfrm>
                            <a:off x="4460" y="2340"/>
                            <a:ext cx="2400" cy="950"/>
                          </a:xfrm>
                          <a:prstGeom prst="rect">
                            <a:avLst/>
                          </a:prstGeom>
                          <a:solidFill>
                            <a:srgbClr val="C6D9F1"/>
                          </a:solidFill>
                          <a:ln w="25400">
                            <a:solidFill>
                              <a:srgbClr val="1F497D"/>
                            </a:solidFill>
                            <a:miter lim="800000"/>
                            <a:headEnd/>
                            <a:tailEnd/>
                          </a:ln>
                        </wps:spPr>
                        <wps:txbx>
                          <w:txbxContent>
                            <w:p w14:paraId="1C664DDB" w14:textId="77777777" w:rsidR="0003596D" w:rsidRPr="004A3BA5" w:rsidRDefault="0003596D" w:rsidP="0003596D">
                              <w:pPr>
                                <w:jc w:val="center"/>
                                <w:rPr>
                                  <w:rFonts w:ascii="SimSun" w:hAnsi="SimSun"/>
                                  <w:color w:val="000000"/>
                                  <w:sz w:val="13"/>
                                  <w:szCs w:val="16"/>
                                </w:rPr>
                              </w:pPr>
                              <w:r w:rsidRPr="004A3BA5">
                                <w:rPr>
                                  <w:rFonts w:ascii="SimSun" w:hAnsi="SimSun" w:cs="SimSun" w:hint="eastAsia"/>
                                  <w:sz w:val="18"/>
                                </w:rPr>
                                <w:t>专利部门负责人</w:t>
                              </w:r>
                            </w:p>
                          </w:txbxContent>
                        </wps:txbx>
                        <wps:bodyPr rot="0" vert="horz" wrap="square" lIns="18000" tIns="36000" rIns="18000" bIns="36000" anchor="ctr" anchorCtr="0" upright="1">
                          <a:noAutofit/>
                        </wps:bodyPr>
                      </wps:wsp>
                      <wps:wsp>
                        <wps:cNvPr id="91" name="Dikdörtgen 3"/>
                        <wps:cNvSpPr>
                          <a:spLocks noChangeArrowheads="1"/>
                        </wps:cNvSpPr>
                        <wps:spPr bwMode="auto">
                          <a:xfrm>
                            <a:off x="1640" y="4490"/>
                            <a:ext cx="1790" cy="1010"/>
                          </a:xfrm>
                          <a:prstGeom prst="rect">
                            <a:avLst/>
                          </a:prstGeom>
                          <a:solidFill>
                            <a:srgbClr val="C6D9F1"/>
                          </a:solidFill>
                          <a:ln w="25400">
                            <a:solidFill>
                              <a:srgbClr val="243F60"/>
                            </a:solidFill>
                            <a:miter lim="800000"/>
                            <a:headEnd/>
                            <a:tailEnd/>
                          </a:ln>
                        </wps:spPr>
                        <wps:txbx>
                          <w:txbxContent>
                            <w:p w14:paraId="074F3998" w14:textId="77777777" w:rsidR="0003596D" w:rsidRPr="004A3BA5" w:rsidRDefault="0003596D" w:rsidP="0003596D">
                              <w:pPr>
                                <w:jc w:val="center"/>
                                <w:rPr>
                                  <w:rFonts w:ascii="SimSun" w:hAnsi="SimSun"/>
                                  <w:color w:val="000000"/>
                                  <w:sz w:val="18"/>
                                </w:rPr>
                              </w:pPr>
                              <w:r w:rsidRPr="004A3BA5">
                                <w:rPr>
                                  <w:rFonts w:ascii="SimSun" w:hAnsi="SimSun" w:hint="eastAsia"/>
                                  <w:color w:val="000000"/>
                                  <w:sz w:val="18"/>
                                </w:rPr>
                                <w:t>质量管理者</w:t>
                              </w:r>
                            </w:p>
                          </w:txbxContent>
                        </wps:txbx>
                        <wps:bodyPr rot="0" vert="horz" wrap="square" lIns="18000" tIns="36000" rIns="18000" bIns="36000" anchor="ctr" anchorCtr="0" upright="1">
                          <a:noAutofit/>
                        </wps:bodyPr>
                      </wps:wsp>
                      <wps:wsp>
                        <wps:cNvPr id="92" name="Düz Bağlayıcı 7"/>
                        <wps:cNvCnPr/>
                        <wps:spPr bwMode="auto">
                          <a:xfrm>
                            <a:off x="3430" y="5010"/>
                            <a:ext cx="225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93" name="Düz Bağlayıcı 11"/>
                        <wps:cNvCnPr/>
                        <wps:spPr bwMode="auto">
                          <a:xfrm flipV="1">
                            <a:off x="5680" y="3290"/>
                            <a:ext cx="0" cy="172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94" name="Dikdörtgen 15"/>
                        <wps:cNvSpPr>
                          <a:spLocks noChangeArrowheads="1"/>
                        </wps:cNvSpPr>
                        <wps:spPr bwMode="auto">
                          <a:xfrm>
                            <a:off x="3130" y="9411"/>
                            <a:ext cx="2070" cy="850"/>
                          </a:xfrm>
                          <a:prstGeom prst="rect">
                            <a:avLst/>
                          </a:prstGeom>
                          <a:solidFill>
                            <a:srgbClr val="C6D9F1"/>
                          </a:solidFill>
                          <a:ln w="25400">
                            <a:solidFill>
                              <a:srgbClr val="243F60"/>
                            </a:solidFill>
                            <a:miter lim="800000"/>
                            <a:headEnd/>
                            <a:tailEnd/>
                          </a:ln>
                        </wps:spPr>
                        <wps:txbx>
                          <w:txbxContent>
                            <w:p w14:paraId="7C80D08E" w14:textId="77777777" w:rsidR="0003596D" w:rsidRPr="004A3BA5" w:rsidRDefault="0003596D" w:rsidP="0003596D">
                              <w:pPr>
                                <w:jc w:val="center"/>
                                <w:rPr>
                                  <w:rFonts w:ascii="SimSun" w:hAnsi="SimSun"/>
                                  <w:color w:val="000000"/>
                                  <w:sz w:val="18"/>
                                </w:rPr>
                              </w:pPr>
                              <w:r w:rsidRPr="004A3BA5">
                                <w:rPr>
                                  <w:rFonts w:ascii="SimSun" w:hAnsi="SimSun" w:hint="eastAsia"/>
                                  <w:color w:val="000000"/>
                                  <w:sz w:val="18"/>
                                </w:rPr>
                                <w:t>单元负责人</w:t>
                              </w:r>
                              <w:r w:rsidRPr="004A3BA5">
                                <w:rPr>
                                  <w:rFonts w:ascii="SimSun" w:hAnsi="SimSun"/>
                                  <w:color w:val="000000"/>
                                  <w:sz w:val="18"/>
                                </w:rPr>
                                <w:t>2</w:t>
                              </w:r>
                            </w:p>
                          </w:txbxContent>
                        </wps:txbx>
                        <wps:bodyPr rot="0" vert="horz" wrap="square" lIns="18000" tIns="36000" rIns="18000" bIns="36000" anchor="t" anchorCtr="0" upright="1">
                          <a:noAutofit/>
                        </wps:bodyPr>
                      </wps:wsp>
                      <wps:wsp>
                        <wps:cNvPr id="95" name="Dikdörtgen 16"/>
                        <wps:cNvSpPr>
                          <a:spLocks noChangeArrowheads="1"/>
                        </wps:cNvSpPr>
                        <wps:spPr bwMode="auto">
                          <a:xfrm>
                            <a:off x="670" y="9411"/>
                            <a:ext cx="1890" cy="850"/>
                          </a:xfrm>
                          <a:prstGeom prst="rect">
                            <a:avLst/>
                          </a:prstGeom>
                          <a:solidFill>
                            <a:srgbClr val="C6D9F1"/>
                          </a:solidFill>
                          <a:ln w="25400">
                            <a:solidFill>
                              <a:srgbClr val="243F60"/>
                            </a:solidFill>
                            <a:miter lim="800000"/>
                            <a:headEnd/>
                            <a:tailEnd/>
                          </a:ln>
                        </wps:spPr>
                        <wps:txbx>
                          <w:txbxContent>
                            <w:p w14:paraId="19D61B5F" w14:textId="77777777" w:rsidR="0003596D" w:rsidRPr="004A3BA5" w:rsidRDefault="0003596D" w:rsidP="0003596D">
                              <w:pPr>
                                <w:jc w:val="center"/>
                                <w:rPr>
                                  <w:rFonts w:ascii="SimSun" w:hAnsi="SimSun"/>
                                  <w:color w:val="000000"/>
                                  <w:sz w:val="18"/>
                                </w:rPr>
                              </w:pPr>
                              <w:r w:rsidRPr="004A3BA5">
                                <w:rPr>
                                  <w:rFonts w:ascii="SimSun" w:hAnsi="SimSun" w:hint="eastAsia"/>
                                  <w:color w:val="000000"/>
                                  <w:sz w:val="18"/>
                                </w:rPr>
                                <w:t>单元负责人</w:t>
                              </w:r>
                              <w:r w:rsidRPr="004A3BA5">
                                <w:rPr>
                                  <w:rFonts w:ascii="SimSun" w:hAnsi="SimSun"/>
                                  <w:color w:val="000000"/>
                                  <w:sz w:val="18"/>
                                </w:rPr>
                                <w:t>1</w:t>
                              </w:r>
                            </w:p>
                          </w:txbxContent>
                        </wps:txbx>
                        <wps:bodyPr rot="0" vert="horz" wrap="square" lIns="18000" tIns="36000" rIns="18000" bIns="36000" anchor="t" anchorCtr="0" upright="1">
                          <a:noAutofit/>
                        </wps:bodyPr>
                      </wps:wsp>
                      <wps:wsp>
                        <wps:cNvPr id="96" name="Dikdörtgen 19"/>
                        <wps:cNvSpPr>
                          <a:spLocks noChangeArrowheads="1"/>
                        </wps:cNvSpPr>
                        <wps:spPr bwMode="auto">
                          <a:xfrm>
                            <a:off x="6363" y="9411"/>
                            <a:ext cx="1861" cy="850"/>
                          </a:xfrm>
                          <a:prstGeom prst="rect">
                            <a:avLst/>
                          </a:prstGeom>
                          <a:solidFill>
                            <a:srgbClr val="C6D9F1"/>
                          </a:solidFill>
                          <a:ln w="25400">
                            <a:solidFill>
                              <a:srgbClr val="243F60"/>
                            </a:solidFill>
                            <a:miter lim="800000"/>
                            <a:headEnd/>
                            <a:tailEnd/>
                          </a:ln>
                        </wps:spPr>
                        <wps:txbx>
                          <w:txbxContent>
                            <w:p w14:paraId="7506AFFE" w14:textId="77777777" w:rsidR="0003596D" w:rsidRPr="004A3BA5" w:rsidRDefault="0003596D" w:rsidP="0003596D">
                              <w:pPr>
                                <w:jc w:val="center"/>
                                <w:rPr>
                                  <w:rFonts w:ascii="SimSun" w:hAnsi="SimSun"/>
                                  <w:color w:val="000000"/>
                                  <w:sz w:val="18"/>
                                </w:rPr>
                              </w:pPr>
                              <w:r w:rsidRPr="004A3BA5">
                                <w:rPr>
                                  <w:rFonts w:ascii="SimSun" w:hAnsi="SimSun" w:hint="eastAsia"/>
                                  <w:color w:val="000000"/>
                                  <w:sz w:val="18"/>
                                </w:rPr>
                                <w:t>单元负责人</w:t>
                              </w:r>
                              <w:r w:rsidRPr="004A3BA5">
                                <w:rPr>
                                  <w:rFonts w:ascii="SimSun" w:hAnsi="SimSun"/>
                                  <w:color w:val="000000"/>
                                  <w:sz w:val="18"/>
                                </w:rPr>
                                <w:t>3</w:t>
                              </w:r>
                            </w:p>
                          </w:txbxContent>
                        </wps:txbx>
                        <wps:bodyPr rot="0" vert="horz" wrap="square" lIns="18000" tIns="36000" rIns="18000" bIns="36000" anchor="t" anchorCtr="0" upright="1">
                          <a:noAutofit/>
                        </wps:bodyPr>
                      </wps:wsp>
                      <wps:wsp>
                        <wps:cNvPr id="97" name="Düz Bağlayıcı 21"/>
                        <wps:cNvCnPr/>
                        <wps:spPr bwMode="auto">
                          <a:xfrm>
                            <a:off x="1640" y="8741"/>
                            <a:ext cx="0" cy="67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98" name="Düz Bağlayıcı 22"/>
                        <wps:cNvCnPr/>
                        <wps:spPr bwMode="auto">
                          <a:xfrm>
                            <a:off x="7300" y="8741"/>
                            <a:ext cx="0" cy="67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99" name="Dikdörtgen 23"/>
                        <wps:cNvSpPr>
                          <a:spLocks noChangeArrowheads="1"/>
                        </wps:cNvSpPr>
                        <wps:spPr bwMode="auto">
                          <a:xfrm>
                            <a:off x="670" y="10660"/>
                            <a:ext cx="1890" cy="950"/>
                          </a:xfrm>
                          <a:prstGeom prst="rect">
                            <a:avLst/>
                          </a:prstGeom>
                          <a:solidFill>
                            <a:srgbClr val="C6D9F1"/>
                          </a:solidFill>
                          <a:ln w="25400">
                            <a:solidFill>
                              <a:srgbClr val="243F60"/>
                            </a:solidFill>
                            <a:miter lim="800000"/>
                            <a:headEnd/>
                            <a:tailEnd/>
                          </a:ln>
                        </wps:spPr>
                        <wps:txbx>
                          <w:txbxContent>
                            <w:p w14:paraId="6FEC3A31" w14:textId="77777777" w:rsidR="0003596D" w:rsidRPr="004A3BA5" w:rsidRDefault="0003596D" w:rsidP="0003596D">
                              <w:pPr>
                                <w:jc w:val="center"/>
                                <w:rPr>
                                  <w:rFonts w:ascii="SimSun" w:hAnsi="SimSun"/>
                                  <w:color w:val="000000"/>
                                  <w:sz w:val="18"/>
                                </w:rPr>
                              </w:pPr>
                              <w:r w:rsidRPr="004A3BA5">
                                <w:rPr>
                                  <w:rFonts w:ascii="SimSun" w:hAnsi="SimSun"/>
                                  <w:color w:val="000000"/>
                                  <w:sz w:val="18"/>
                                </w:rPr>
                                <w:t>1.</w:t>
                              </w:r>
                              <w:r w:rsidRPr="004A3BA5">
                                <w:rPr>
                                  <w:rFonts w:ascii="SimSun" w:hAnsi="SimSun" w:hint="eastAsia"/>
                                  <w:color w:val="000000"/>
                                  <w:sz w:val="18"/>
                                </w:rPr>
                                <w:t>机械</w:t>
                              </w:r>
                              <w:r w:rsidRPr="004A3BA5">
                                <w:rPr>
                                  <w:rFonts w:ascii="SimSun" w:hAnsi="SimSun"/>
                                  <w:color w:val="000000"/>
                                  <w:sz w:val="18"/>
                                </w:rPr>
                                <w:t>-</w:t>
                              </w:r>
                              <w:r w:rsidRPr="004A3BA5">
                                <w:rPr>
                                  <w:rFonts w:ascii="SimSun" w:hAnsi="SimSun" w:hint="eastAsia"/>
                                  <w:color w:val="000000"/>
                                  <w:sz w:val="18"/>
                                </w:rPr>
                                <w:t>结构</w:t>
                              </w:r>
                            </w:p>
                          </w:txbxContent>
                        </wps:txbx>
                        <wps:bodyPr rot="0" vert="horz" wrap="square" lIns="18000" tIns="36000" rIns="18000" bIns="36000" anchor="ctr" anchorCtr="0" upright="1">
                          <a:noAutofit/>
                        </wps:bodyPr>
                      </wps:wsp>
                      <wps:wsp>
                        <wps:cNvPr id="100" name="Dikdörtgen 24"/>
                        <wps:cNvSpPr>
                          <a:spLocks noChangeArrowheads="1"/>
                        </wps:cNvSpPr>
                        <wps:spPr bwMode="auto">
                          <a:xfrm>
                            <a:off x="2916" y="10661"/>
                            <a:ext cx="2400" cy="1450"/>
                          </a:xfrm>
                          <a:prstGeom prst="rect">
                            <a:avLst/>
                          </a:prstGeom>
                          <a:solidFill>
                            <a:srgbClr val="C6D9F1"/>
                          </a:solidFill>
                          <a:ln w="25400">
                            <a:solidFill>
                              <a:srgbClr val="243F60"/>
                            </a:solidFill>
                            <a:miter lim="800000"/>
                            <a:headEnd/>
                            <a:tailEnd/>
                          </a:ln>
                        </wps:spPr>
                        <wps:txbx>
                          <w:txbxContent>
                            <w:p w14:paraId="7FF28664" w14:textId="77777777" w:rsidR="0003596D" w:rsidRPr="004A3BA5" w:rsidRDefault="0003596D" w:rsidP="0003596D">
                              <w:pPr>
                                <w:jc w:val="center"/>
                                <w:rPr>
                                  <w:rFonts w:ascii="SimSun" w:hAnsi="SimSun"/>
                                  <w:sz w:val="18"/>
                                </w:rPr>
                              </w:pPr>
                              <w:r w:rsidRPr="004A3BA5">
                                <w:rPr>
                                  <w:rFonts w:ascii="SimSun" w:hAnsi="SimSun"/>
                                  <w:color w:val="000000"/>
                                  <w:sz w:val="18"/>
                                </w:rPr>
                                <w:t>2.</w:t>
                              </w:r>
                              <w:r w:rsidRPr="004A3BA5">
                                <w:rPr>
                                  <w:rFonts w:ascii="SimSun" w:hAnsi="SimSun" w:hint="eastAsia"/>
                                  <w:color w:val="000000"/>
                                  <w:sz w:val="18"/>
                                </w:rPr>
                                <w:t>化学</w:t>
                              </w:r>
                              <w:r w:rsidRPr="004A3BA5">
                                <w:rPr>
                                  <w:rFonts w:ascii="SimSun" w:hAnsi="SimSun"/>
                                  <w:color w:val="000000"/>
                                  <w:sz w:val="18"/>
                                </w:rPr>
                                <w:t>-</w:t>
                              </w:r>
                              <w:r w:rsidRPr="004A3BA5">
                                <w:rPr>
                                  <w:rFonts w:ascii="SimSun" w:hAnsi="SimSun" w:hint="eastAsia"/>
                                  <w:color w:val="000000"/>
                                  <w:sz w:val="18"/>
                                </w:rPr>
                                <w:t>冶金</w:t>
                              </w:r>
                              <w:r w:rsidRPr="004A3BA5">
                                <w:rPr>
                                  <w:rFonts w:ascii="SimSun" w:hAnsi="SimSun"/>
                                  <w:color w:val="000000"/>
                                  <w:sz w:val="18"/>
                                </w:rPr>
                                <w:t>-</w:t>
                              </w:r>
                              <w:r w:rsidRPr="004A3BA5">
                                <w:rPr>
                                  <w:rFonts w:ascii="SimSun" w:hAnsi="SimSun" w:hint="eastAsia"/>
                                  <w:color w:val="000000"/>
                                  <w:sz w:val="18"/>
                                </w:rPr>
                                <w:t>药品</w:t>
                              </w:r>
                              <w:r w:rsidRPr="004A3BA5">
                                <w:rPr>
                                  <w:rFonts w:ascii="SimSun" w:hAnsi="SimSun"/>
                                  <w:color w:val="000000"/>
                                  <w:sz w:val="18"/>
                                </w:rPr>
                                <w:t>-</w:t>
                              </w:r>
                              <w:r w:rsidRPr="004A3BA5">
                                <w:rPr>
                                  <w:rFonts w:ascii="SimSun" w:hAnsi="SimSun" w:hint="eastAsia"/>
                                  <w:color w:val="000000"/>
                                  <w:sz w:val="18"/>
                                </w:rPr>
                                <w:t>食品</w:t>
                              </w:r>
                            </w:p>
                          </w:txbxContent>
                        </wps:txbx>
                        <wps:bodyPr rot="0" vert="horz" wrap="square" lIns="18000" tIns="36000" rIns="18000" bIns="36000" anchor="ctr" anchorCtr="0" upright="1">
                          <a:noAutofit/>
                        </wps:bodyPr>
                      </wps:wsp>
                      <wps:wsp>
                        <wps:cNvPr id="101" name="Dikdörtgen 25"/>
                        <wps:cNvSpPr>
                          <a:spLocks noChangeArrowheads="1"/>
                        </wps:cNvSpPr>
                        <wps:spPr bwMode="auto">
                          <a:xfrm>
                            <a:off x="6224" y="10710"/>
                            <a:ext cx="2110" cy="1080"/>
                          </a:xfrm>
                          <a:prstGeom prst="rect">
                            <a:avLst/>
                          </a:prstGeom>
                          <a:solidFill>
                            <a:srgbClr val="C6D9F1"/>
                          </a:solidFill>
                          <a:ln w="25400">
                            <a:solidFill>
                              <a:srgbClr val="243F60"/>
                            </a:solidFill>
                            <a:miter lim="800000"/>
                            <a:headEnd/>
                            <a:tailEnd/>
                          </a:ln>
                        </wps:spPr>
                        <wps:txbx>
                          <w:txbxContent>
                            <w:p w14:paraId="1718A013" w14:textId="77777777" w:rsidR="0003596D" w:rsidRPr="004A3BA5" w:rsidRDefault="0003596D" w:rsidP="0003596D">
                              <w:pPr>
                                <w:jc w:val="center"/>
                                <w:rPr>
                                  <w:rFonts w:ascii="SimSun" w:hAnsi="SimSun"/>
                                  <w:sz w:val="18"/>
                                </w:rPr>
                              </w:pPr>
                              <w:r w:rsidRPr="004A3BA5">
                                <w:rPr>
                                  <w:rFonts w:ascii="SimSun" w:hAnsi="SimSun"/>
                                  <w:color w:val="000000"/>
                                  <w:sz w:val="18"/>
                                </w:rPr>
                                <w:t>3.</w:t>
                              </w:r>
                              <w:r w:rsidRPr="004A3BA5">
                                <w:rPr>
                                  <w:rFonts w:ascii="SimSun" w:hAnsi="SimSun" w:hint="eastAsia"/>
                                  <w:color w:val="000000"/>
                                  <w:sz w:val="18"/>
                                </w:rPr>
                                <w:t>电气</w:t>
                              </w:r>
                              <w:r w:rsidRPr="004A3BA5">
                                <w:rPr>
                                  <w:rFonts w:ascii="SimSun" w:hAnsi="SimSun"/>
                                  <w:color w:val="000000"/>
                                  <w:sz w:val="18"/>
                                </w:rPr>
                                <w:t>-</w:t>
                              </w:r>
                              <w:r w:rsidRPr="004A3BA5">
                                <w:rPr>
                                  <w:rFonts w:ascii="SimSun" w:hAnsi="SimSun" w:hint="eastAsia"/>
                                  <w:color w:val="000000"/>
                                  <w:sz w:val="18"/>
                                </w:rPr>
                                <w:t>电子</w:t>
                              </w:r>
                              <w:r w:rsidRPr="004A3BA5">
                                <w:rPr>
                                  <w:rFonts w:ascii="SimSun" w:hAnsi="SimSun"/>
                                  <w:color w:val="000000"/>
                                  <w:sz w:val="18"/>
                                </w:rPr>
                                <w:t>-</w:t>
                              </w:r>
                              <w:r w:rsidRPr="004A3BA5">
                                <w:rPr>
                                  <w:rFonts w:ascii="SimSun" w:hAnsi="SimSun" w:hint="eastAsia"/>
                                  <w:color w:val="000000"/>
                                  <w:sz w:val="18"/>
                                </w:rPr>
                                <w:t>计算机</w:t>
                              </w:r>
                            </w:p>
                          </w:txbxContent>
                        </wps:txbx>
                        <wps:bodyPr rot="0" vert="horz" wrap="square" lIns="18000" tIns="36000" rIns="18000" bIns="36000" anchor="ctr" anchorCtr="0" upright="1">
                          <a:noAutofit/>
                        </wps:bodyPr>
                      </wps:wsp>
                      <wps:wsp>
                        <wps:cNvPr id="102" name="Düz Bağlayıcı 28"/>
                        <wps:cNvCnPr/>
                        <wps:spPr bwMode="auto">
                          <a:xfrm>
                            <a:off x="1640" y="10261"/>
                            <a:ext cx="0" cy="40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103" name="Düz Bağlayıcı 29"/>
                        <wps:cNvCnPr/>
                        <wps:spPr bwMode="auto">
                          <a:xfrm>
                            <a:off x="4186" y="10262"/>
                            <a:ext cx="0" cy="40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104" name="Düz Bağlayıcı 30"/>
                        <wps:cNvCnPr/>
                        <wps:spPr bwMode="auto">
                          <a:xfrm>
                            <a:off x="7300" y="10261"/>
                            <a:ext cx="0" cy="45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105" name="Düz Bağlayıcı 1"/>
                        <wps:cNvCnPr/>
                        <wps:spPr bwMode="auto">
                          <a:xfrm>
                            <a:off x="5680" y="5010"/>
                            <a:ext cx="141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106" name="Dikdörtgen 5"/>
                        <wps:cNvSpPr>
                          <a:spLocks noChangeArrowheads="1"/>
                        </wps:cNvSpPr>
                        <wps:spPr bwMode="auto">
                          <a:xfrm>
                            <a:off x="7090" y="4490"/>
                            <a:ext cx="1870" cy="1070"/>
                          </a:xfrm>
                          <a:prstGeom prst="rect">
                            <a:avLst/>
                          </a:prstGeom>
                          <a:solidFill>
                            <a:srgbClr val="C6D9F1"/>
                          </a:solidFill>
                          <a:ln w="25400">
                            <a:solidFill>
                              <a:srgbClr val="243F60"/>
                            </a:solidFill>
                            <a:miter lim="800000"/>
                            <a:headEnd/>
                            <a:tailEnd/>
                          </a:ln>
                        </wps:spPr>
                        <wps:txbx>
                          <w:txbxContent>
                            <w:p w14:paraId="6FAE2F05" w14:textId="77777777" w:rsidR="0003596D" w:rsidRPr="004A3BA5" w:rsidRDefault="0003596D" w:rsidP="0003596D">
                              <w:pPr>
                                <w:jc w:val="center"/>
                                <w:rPr>
                                  <w:rFonts w:ascii="SimSun" w:hAnsi="SimSun"/>
                                  <w:color w:val="000000"/>
                                  <w:sz w:val="18"/>
                                </w:rPr>
                              </w:pPr>
                              <w:r w:rsidRPr="004A3BA5">
                                <w:rPr>
                                  <w:rFonts w:ascii="SimSun" w:hAnsi="SimSun" w:hint="eastAsia"/>
                                  <w:color w:val="000000"/>
                                  <w:sz w:val="18"/>
                                </w:rPr>
                                <w:t>指南改进管理者</w:t>
                              </w:r>
                            </w:p>
                          </w:txbxContent>
                        </wps:txbx>
                        <wps:bodyPr rot="0" vert="horz" wrap="square" lIns="18000" tIns="36000" rIns="18000" bIns="36000" anchor="ctr" anchorCtr="0" upright="1">
                          <a:noAutofit/>
                        </wps:bodyPr>
                      </wps:wsp>
                      <wps:wsp>
                        <wps:cNvPr id="107" name="Dikdörtgen 8"/>
                        <wps:cNvSpPr>
                          <a:spLocks noChangeArrowheads="1"/>
                        </wps:cNvSpPr>
                        <wps:spPr bwMode="auto">
                          <a:xfrm>
                            <a:off x="9440" y="4490"/>
                            <a:ext cx="1490" cy="1070"/>
                          </a:xfrm>
                          <a:prstGeom prst="rect">
                            <a:avLst/>
                          </a:prstGeom>
                          <a:solidFill>
                            <a:srgbClr val="C6D9F1"/>
                          </a:solidFill>
                          <a:ln w="25400">
                            <a:solidFill>
                              <a:srgbClr val="243F60"/>
                            </a:solidFill>
                            <a:miter lim="800000"/>
                            <a:headEnd/>
                            <a:tailEnd/>
                          </a:ln>
                        </wps:spPr>
                        <wps:txbx>
                          <w:txbxContent>
                            <w:p w14:paraId="4FC37DDD" w14:textId="77777777" w:rsidR="0003596D" w:rsidRPr="004A3BA5" w:rsidRDefault="0003596D" w:rsidP="0003596D">
                              <w:pPr>
                                <w:jc w:val="center"/>
                                <w:rPr>
                                  <w:rFonts w:ascii="SimSun" w:hAnsi="SimSun"/>
                                  <w:color w:val="000000"/>
                                  <w:sz w:val="18"/>
                                </w:rPr>
                              </w:pPr>
                              <w:r w:rsidRPr="004A3BA5">
                                <w:rPr>
                                  <w:rFonts w:ascii="SimSun" w:hAnsi="SimSun" w:hint="eastAsia"/>
                                  <w:color w:val="000000"/>
                                  <w:sz w:val="18"/>
                                </w:rPr>
                                <w:t>培训管理者</w:t>
                              </w:r>
                            </w:p>
                          </w:txbxContent>
                        </wps:txbx>
                        <wps:bodyPr rot="0" vert="horz" wrap="square" lIns="18000" tIns="36000" rIns="18000" bIns="36000" anchor="ctr" anchorCtr="0" upright="1">
                          <a:noAutofit/>
                        </wps:bodyPr>
                      </wps:wsp>
                      <wps:wsp>
                        <wps:cNvPr id="108" name="Dikdörtgen 17"/>
                        <wps:cNvSpPr>
                          <a:spLocks noChangeArrowheads="1"/>
                        </wps:cNvSpPr>
                        <wps:spPr bwMode="auto">
                          <a:xfrm>
                            <a:off x="7090" y="6070"/>
                            <a:ext cx="1870" cy="1060"/>
                          </a:xfrm>
                          <a:prstGeom prst="rect">
                            <a:avLst/>
                          </a:prstGeom>
                          <a:solidFill>
                            <a:srgbClr val="C6D9F1"/>
                          </a:solidFill>
                          <a:ln w="25400">
                            <a:solidFill>
                              <a:srgbClr val="243F60"/>
                            </a:solidFill>
                            <a:miter lim="800000"/>
                            <a:headEnd/>
                            <a:tailEnd/>
                          </a:ln>
                        </wps:spPr>
                        <wps:txbx>
                          <w:txbxContent>
                            <w:p w14:paraId="048BB81A" w14:textId="77777777" w:rsidR="0003596D" w:rsidRPr="004A3BA5" w:rsidRDefault="0003596D" w:rsidP="0003596D">
                              <w:pPr>
                                <w:jc w:val="center"/>
                                <w:rPr>
                                  <w:rFonts w:ascii="SimSun" w:hAnsi="SimSun"/>
                                  <w:color w:val="000000"/>
                                  <w:sz w:val="18"/>
                                </w:rPr>
                              </w:pPr>
                              <w:r w:rsidRPr="004A3BA5">
                                <w:rPr>
                                  <w:rFonts w:ascii="SimSun" w:hAnsi="SimSun" w:hint="eastAsia"/>
                                  <w:color w:val="000000"/>
                                  <w:sz w:val="18"/>
                                </w:rPr>
                                <w:t>指南改进小组</w:t>
                              </w:r>
                            </w:p>
                          </w:txbxContent>
                        </wps:txbx>
                        <wps:bodyPr rot="0" vert="horz" wrap="square" lIns="18000" tIns="36000" rIns="18000" bIns="36000" anchor="ctr" anchorCtr="0" upright="1">
                          <a:noAutofit/>
                        </wps:bodyPr>
                      </wps:wsp>
                      <wps:wsp>
                        <wps:cNvPr id="109" name="Dikdörtgen 18"/>
                        <wps:cNvSpPr>
                          <a:spLocks noChangeArrowheads="1"/>
                        </wps:cNvSpPr>
                        <wps:spPr bwMode="auto">
                          <a:xfrm>
                            <a:off x="9470" y="6070"/>
                            <a:ext cx="1460" cy="1060"/>
                          </a:xfrm>
                          <a:prstGeom prst="rect">
                            <a:avLst/>
                          </a:prstGeom>
                          <a:solidFill>
                            <a:srgbClr val="C6D9F1"/>
                          </a:solidFill>
                          <a:ln w="25400">
                            <a:solidFill>
                              <a:srgbClr val="243F60"/>
                            </a:solidFill>
                            <a:miter lim="800000"/>
                            <a:headEnd/>
                            <a:tailEnd/>
                          </a:ln>
                        </wps:spPr>
                        <wps:txbx>
                          <w:txbxContent>
                            <w:p w14:paraId="684174AC" w14:textId="77777777" w:rsidR="0003596D" w:rsidRPr="004A3BA5" w:rsidRDefault="0003596D" w:rsidP="0003596D">
                              <w:pPr>
                                <w:jc w:val="center"/>
                                <w:rPr>
                                  <w:rFonts w:ascii="SimSun" w:hAnsi="SimSun"/>
                                  <w:color w:val="000000"/>
                                  <w:sz w:val="18"/>
                                </w:rPr>
                              </w:pPr>
                              <w:r w:rsidRPr="004A3BA5">
                                <w:rPr>
                                  <w:rFonts w:ascii="SimSun" w:hAnsi="SimSun" w:hint="eastAsia"/>
                                  <w:color w:val="000000"/>
                                  <w:sz w:val="18"/>
                                </w:rPr>
                                <w:t>培训小组</w:t>
                              </w:r>
                            </w:p>
                          </w:txbxContent>
                        </wps:txbx>
                        <wps:bodyPr rot="0" vert="horz" wrap="square" lIns="18000" tIns="36000" rIns="18000" bIns="36000" anchor="ctr" anchorCtr="0" upright="1">
                          <a:noAutofit/>
                        </wps:bodyPr>
                      </wps:wsp>
                      <wps:wsp>
                        <wps:cNvPr id="110" name="Dikdörtgen 26"/>
                        <wps:cNvSpPr>
                          <a:spLocks noChangeArrowheads="1"/>
                        </wps:cNvSpPr>
                        <wps:spPr bwMode="auto">
                          <a:xfrm>
                            <a:off x="1450" y="6240"/>
                            <a:ext cx="2240" cy="890"/>
                          </a:xfrm>
                          <a:prstGeom prst="rect">
                            <a:avLst/>
                          </a:prstGeom>
                          <a:solidFill>
                            <a:srgbClr val="C6D9F1"/>
                          </a:solidFill>
                          <a:ln w="25400">
                            <a:solidFill>
                              <a:srgbClr val="243F60"/>
                            </a:solidFill>
                            <a:miter lim="800000"/>
                            <a:headEnd/>
                            <a:tailEnd/>
                          </a:ln>
                        </wps:spPr>
                        <wps:txbx>
                          <w:txbxContent>
                            <w:p w14:paraId="6E56B0E8" w14:textId="77777777" w:rsidR="0003596D" w:rsidRPr="00532A4C" w:rsidRDefault="0003596D" w:rsidP="0003596D">
                              <w:pPr>
                                <w:jc w:val="center"/>
                                <w:rPr>
                                  <w:rFonts w:ascii="SimSun" w:hAnsi="SimSun"/>
                                  <w:sz w:val="13"/>
                                  <w:szCs w:val="16"/>
                                </w:rPr>
                              </w:pPr>
                              <w:r w:rsidRPr="004A3BA5">
                                <w:rPr>
                                  <w:rFonts w:ascii="SimSun" w:hAnsi="SimSun" w:hint="eastAsia"/>
                                  <w:color w:val="000000"/>
                                  <w:sz w:val="18"/>
                                </w:rPr>
                                <w:t>质量团队</w:t>
                              </w:r>
                            </w:p>
                          </w:txbxContent>
                        </wps:txbx>
                        <wps:bodyPr rot="0" vert="horz" wrap="square" lIns="18000" tIns="18000" rIns="18000" bIns="18000" anchor="ctr" anchorCtr="0" upright="1">
                          <a:noAutofit/>
                        </wps:bodyPr>
                      </wps:wsp>
                      <wps:wsp>
                        <wps:cNvPr id="111" name="AutoShape 33"/>
                        <wps:cNvCnPr/>
                        <wps:spPr bwMode="auto">
                          <a:xfrm>
                            <a:off x="5680" y="5010"/>
                            <a:ext cx="0" cy="373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112" name="AutoShape 35"/>
                        <wps:cNvCnPr/>
                        <wps:spPr bwMode="auto">
                          <a:xfrm flipH="1">
                            <a:off x="1640" y="8741"/>
                            <a:ext cx="4040" cy="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113" name="AutoShape 36"/>
                        <wps:cNvCnPr/>
                        <wps:spPr bwMode="auto">
                          <a:xfrm flipV="1">
                            <a:off x="4186" y="8741"/>
                            <a:ext cx="0" cy="67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114" name="AutoShape 38"/>
                        <wps:cNvCnPr/>
                        <wps:spPr bwMode="auto">
                          <a:xfrm>
                            <a:off x="5680" y="8741"/>
                            <a:ext cx="4283" cy="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115" name="AutoShape 39"/>
                        <wps:cNvCnPr/>
                        <wps:spPr bwMode="auto">
                          <a:xfrm flipV="1">
                            <a:off x="9963" y="8741"/>
                            <a:ext cx="0" cy="67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116" name="Rectangle 41" descr="UNIT LEADER 4"/>
                        <wps:cNvSpPr>
                          <a:spLocks noChangeArrowheads="1"/>
                        </wps:cNvSpPr>
                        <wps:spPr bwMode="auto">
                          <a:xfrm>
                            <a:off x="9092" y="9407"/>
                            <a:ext cx="1725" cy="850"/>
                          </a:xfrm>
                          <a:prstGeom prst="rect">
                            <a:avLst/>
                          </a:prstGeom>
                          <a:solidFill>
                            <a:srgbClr val="C6D9F1"/>
                          </a:solidFill>
                          <a:ln w="25400">
                            <a:solidFill>
                              <a:srgbClr val="000000"/>
                            </a:solidFill>
                            <a:miter lim="800000"/>
                            <a:headEnd/>
                            <a:tailEnd/>
                          </a:ln>
                        </wps:spPr>
                        <wps:txbx>
                          <w:txbxContent>
                            <w:p w14:paraId="0407D101" w14:textId="77777777" w:rsidR="0003596D" w:rsidRPr="004A3BA5" w:rsidRDefault="0003596D" w:rsidP="0003596D">
                              <w:pPr>
                                <w:jc w:val="center"/>
                                <w:rPr>
                                  <w:rFonts w:ascii="SimSun" w:hAnsi="SimSun"/>
                                  <w:sz w:val="18"/>
                                </w:rPr>
                              </w:pPr>
                              <w:r w:rsidRPr="004A3BA5">
                                <w:rPr>
                                  <w:rFonts w:ascii="SimSun" w:hAnsi="SimSun" w:hint="eastAsia"/>
                                  <w:color w:val="000000"/>
                                  <w:sz w:val="18"/>
                                </w:rPr>
                                <w:t>单元负责人</w:t>
                              </w:r>
                              <w:r w:rsidRPr="004A3BA5">
                                <w:rPr>
                                  <w:rFonts w:ascii="SimSun" w:hAnsi="SimSun"/>
                                  <w:color w:val="000000"/>
                                  <w:sz w:val="18"/>
                                </w:rPr>
                                <w:t>4</w:t>
                              </w:r>
                            </w:p>
                          </w:txbxContent>
                        </wps:txbx>
                        <wps:bodyPr rot="0" vert="horz" wrap="square" lIns="18000" tIns="36000" rIns="18000" bIns="36000" anchor="t" anchorCtr="0" upright="1">
                          <a:noAutofit/>
                        </wps:bodyPr>
                      </wps:wsp>
                      <wps:wsp>
                        <wps:cNvPr id="119" name="Rectangle 42"/>
                        <wps:cNvSpPr>
                          <a:spLocks noChangeArrowheads="1"/>
                        </wps:cNvSpPr>
                        <wps:spPr bwMode="auto">
                          <a:xfrm>
                            <a:off x="8858" y="10710"/>
                            <a:ext cx="2243" cy="939"/>
                          </a:xfrm>
                          <a:prstGeom prst="rect">
                            <a:avLst/>
                          </a:prstGeom>
                          <a:solidFill>
                            <a:srgbClr val="C6D9F1"/>
                          </a:solidFill>
                          <a:ln w="25400">
                            <a:solidFill>
                              <a:srgbClr val="000000"/>
                            </a:solidFill>
                            <a:miter lim="800000"/>
                            <a:headEnd/>
                            <a:tailEnd/>
                          </a:ln>
                        </wps:spPr>
                        <wps:txbx>
                          <w:txbxContent>
                            <w:p w14:paraId="375E022E" w14:textId="77777777" w:rsidR="0003596D" w:rsidRPr="004A3BA5" w:rsidRDefault="0003596D" w:rsidP="0003596D">
                              <w:pPr>
                                <w:jc w:val="center"/>
                                <w:rPr>
                                  <w:rFonts w:ascii="SimSun" w:hAnsi="SimSun"/>
                                  <w:sz w:val="18"/>
                                </w:rPr>
                              </w:pPr>
                              <w:r w:rsidRPr="004A3BA5">
                                <w:rPr>
                                  <w:rFonts w:ascii="SimSun" w:hAnsi="SimSun"/>
                                  <w:sz w:val="18"/>
                                </w:rPr>
                                <w:t>4.</w:t>
                              </w:r>
                              <w:r w:rsidRPr="004A3BA5">
                                <w:rPr>
                                  <w:rFonts w:ascii="SimSun" w:hAnsi="SimSun" w:hint="eastAsia"/>
                                  <w:sz w:val="18"/>
                                </w:rPr>
                                <w:t>生物技术</w:t>
                              </w:r>
                            </w:p>
                          </w:txbxContent>
                        </wps:txbx>
                        <wps:bodyPr rot="0" vert="horz" wrap="square" lIns="18000" tIns="36000" rIns="18000" bIns="36000" anchor="t" anchorCtr="0" upright="1">
                          <a:noAutofit/>
                        </wps:bodyPr>
                      </wps:wsp>
                      <wps:wsp>
                        <wps:cNvPr id="120" name="AutoShape 43"/>
                        <wps:cNvCnPr/>
                        <wps:spPr bwMode="auto">
                          <a:xfrm>
                            <a:off x="9963" y="10261"/>
                            <a:ext cx="0" cy="453"/>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77" o:spid="_x0000_s1026" style="position:absolute;margin-left:2.15pt;margin-top:17.85pt;width:413.55pt;height:354.35pt;z-index:251662336" coordorigin="670,2340" coordsize="10431,9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">
                <v:line id="Düz Bağlayıcı 14" o:spid="_x0000_s1027" style="position:absolute;visibility:visible;mso-wrap-style:square" from="10210,5560" to="10210,6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FpjcIAAADbAAAADwAAAGRycy9kb3ducmV2LnhtbESPwWrDMBBE74X8g9hAb43cHoxxooQQ&#10;WiikhNrOByzWxjKxVsZSbefvo0Cgx2Fm3jCb3Ww7MdLgW8cK3lcJCOLa6ZYbBefq6y0D4QOyxs4x&#10;KbiRh9128bLBXLuJCxrL0IgIYZ+jAhNCn0vpa0MW/cr1xNG7uMFiiHJopB5winDbyY8kSaXFluOC&#10;wZ4Ohupr+WcVND+Oil7L42jH364qzfnkP69KvS7n/RpEoDn8h5/tb60gS+HxJf4Aub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TFpjcIAAADbAAAADwAAAAAAAAAAAAAA&#10;AAChAgAAZHJzL2Rvd25yZXYueG1sUEsFBgAAAAAEAAQA+QAAAJADAAAAAA==&#10;" strokecolor="#4579b8"/>
                <v:line id="Düz Bağlayıcı 31" o:spid="_x0000_s1028" style="position:absolute;visibility:visible;mso-wrap-style:square" from="2560,5500" to="2560,6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3MFsEAAADbAAAADwAAAGRycy9kb3ducmV2LnhtbESP0YrCMBRE3wX/IVzBN03dB1e6piLi&#10;gqDIWv2AS3O3KW1uShNr/XsjLOzjMDNnmPVmsI3oqfOVYwWLeQKCuHC64lLB7fo9W4HwAVlj45gU&#10;PMnDJhuP1phq9+AL9XkoRYSwT1GBCaFNpfSFIYt+7lri6P26zmKIsiul7vAR4baRH0mylBYrjgsG&#10;W9oZKur8bhWUJ0eXVstjb/uf5pqb29nva6Wmk2H7BSLQEP7Df+2DVrD6hPeX+ANk9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KfcwWwQAAANsAAAAPAAAAAAAAAAAAAAAA&#10;AKECAABkcnMvZG93bnJldi54bWxQSwUGAAAAAAQABAD5AAAAjwMAAAAA&#10;" strokecolor="#4579b8"/>
                <v:line id="Düz Bağlayıcı 32" o:spid="_x0000_s1029" style="position:absolute;visibility:visible;mso-wrap-style:square" from="8040,5560" to="8040,6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YZLsAAADbAAAADwAAAGRycy9kb3ducmV2LnhtbERPSwrCMBDdC94hjOBOU12IVKOIKAiK&#10;aPUAQzM2xWZSmljr7c1CcPl4/+W6s5VoqfGlYwWTcQKCOHe65ELB/bYfzUH4gKyxckwKPuRhver3&#10;lphq9+YrtVkoRAxhn6ICE0KdSulzQxb92NXEkXu4xmKIsCmkbvAdw20lp0kykxZLjg0Ga9oayp/Z&#10;yyooTo6utZbH1raX6paZ+9nvnkoNB91mASJQF/7in/ugFczj2Pgl/gC5+gI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A74lhkuwAAANsAAAAPAAAAAAAAAAAAAAAAAKECAABk&#10;cnMvZG93bnJldi54bWxQSwUGAAAAAAQABAD5AAAAiQMAAAAA&#10;" strokecolor="#4579b8"/>
                <v:line id="Düz Bağlayıcı 33" o:spid="_x0000_s1030" style="position:absolute;visibility:visible;mso-wrap-style:square" from="8960,5010" to="944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79/8EAAADbAAAADwAAAGRycy9kb3ducmV2LnhtbESP0YrCMBRE3xf8h3AF39bUfRDtmoqI&#10;C4KyaPUDLs3dprS5KU2s9e/NguDjMDNnmNV6sI3oqfOVYwWzaQKCuHC64lLB9fLzuQDhA7LGxjEp&#10;eJCHdTb6WGGq3Z3P1OehFBHCPkUFJoQ2ldIXhiz6qWuJo/fnOoshyq6UusN7hNtGfiXJXFqsOC4Y&#10;bGlrqKjzm1VQHh2dWy0Pve1PzSU311+/q5WajIfNN4hAQ3iHX+29VrBYwv+X+ANk9g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Urv3/wQAAANsAAAAPAAAAAAAAAAAAAAAA&#10;AKECAABkcnMvZG93bnJldi54bWxQSwUGAAAAAAQABAD5AAAAjwMAAAAA&#10;" strokecolor="#4579b8"/>
                <v:rect id="Dikdörtgen 2" o:spid="_x0000_s1031" style="position:absolute;left:4460;top:2340;width:2400;height:9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R4o78A&#10;AADbAAAADwAAAGRycy9kb3ducmV2LnhtbERPyWrDMBC9F/IPYgK9NXK6hMSxbEKhpPTQrB8wWOOF&#10;SCNjKbb799Wh0OPj7VkxWSMG6n3rWMFykYAgLp1uuVZwvXw8rUH4gKzROCYFP+ShyGcPGabajXyi&#10;4RxqEUPYp6igCaFLpfRlQxb9wnXEkatcbzFE2NdS9zjGcGvkc5KspMWWY0ODHb03VN7Od6tg//WC&#10;VL7R4b437WR23746vnqlHufTbgsi0BT+xX/uT61gE9fHL/EHyPw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pRHijvwAAANsAAAAPAAAAAAAAAAAAAAAAAJgCAABkcnMvZG93bnJl&#10;di54bWxQSwUGAAAAAAQABAD1AAAAhAMAAAAA&#10;" fillcolor="#c6d9f1" strokecolor="#1f497d" strokeweight="2pt">
                  <v:textbox inset=".5mm,1mm,.5mm,1mm">
                    <w:txbxContent>
                      <w:p w14:paraId="1C664DDB" w14:textId="77777777" w:rsidR="0003596D" w:rsidRPr="004A3BA5" w:rsidRDefault="0003596D" w:rsidP="0003596D">
                        <w:pPr>
                          <w:jc w:val="center"/>
                          <w:rPr>
                            <w:rFonts w:ascii="SimSun" w:hAnsi="SimSun"/>
                            <w:color w:val="000000"/>
                            <w:sz w:val="13"/>
                            <w:szCs w:val="16"/>
                          </w:rPr>
                        </w:pPr>
                        <w:r w:rsidRPr="004A3BA5">
                          <w:rPr>
                            <w:rFonts w:ascii="SimSun" w:hAnsi="SimSun" w:cs="SimSun" w:hint="eastAsia"/>
                            <w:sz w:val="18"/>
                          </w:rPr>
                          <w:t>专利部门负责人</w:t>
                        </w:r>
                      </w:p>
                    </w:txbxContent>
                  </v:textbox>
                </v:rect>
                <v:rect id="Dikdörtgen 3" o:spid="_x0000_s1032" style="position:absolute;left:1640;top:4490;width:1790;height:10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qO/cUA&#10;AADbAAAADwAAAGRycy9kb3ducmV2LnhtbESPQWvCQBCF74X+h2UKvdWNUorGrFIEpYhIa83B25Ad&#10;k9DsbLq7Jum/dwuCx8eb97152XIwjejI+dqygvEoAUFcWF1zqeD4vX6ZgvABWWNjmRT8kYfl4vEh&#10;w1Tbnr+oO4RSRAj7FBVUIbSplL6oyKAf2ZY4emfrDIYoXSm1wz7CTSMnSfImDdYcGypsaVVR8XO4&#10;mPgG7n/z1eaS7Ix75c1n0c62+Ump56fhfQ4i0BDux7f0h1YwG8P/lggAub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Oo79xQAAANsAAAAPAAAAAAAAAAAAAAAAAJgCAABkcnMv&#10;ZG93bnJldi54bWxQSwUGAAAAAAQABAD1AAAAigMAAAAA&#10;" fillcolor="#c6d9f1" strokecolor="#243f60" strokeweight="2pt">
                  <v:textbox inset=".5mm,1mm,.5mm,1mm">
                    <w:txbxContent>
                      <w:p w14:paraId="074F3998" w14:textId="77777777" w:rsidR="0003596D" w:rsidRPr="004A3BA5" w:rsidRDefault="0003596D" w:rsidP="0003596D">
                        <w:pPr>
                          <w:jc w:val="center"/>
                          <w:rPr>
                            <w:rFonts w:ascii="SimSun" w:hAnsi="SimSun"/>
                            <w:color w:val="000000"/>
                            <w:sz w:val="18"/>
                          </w:rPr>
                        </w:pPr>
                        <w:r w:rsidRPr="004A3BA5">
                          <w:rPr>
                            <w:rFonts w:ascii="SimSun" w:hAnsi="SimSun" w:hint="eastAsia"/>
                            <w:color w:val="000000"/>
                            <w:sz w:val="18"/>
                          </w:rPr>
                          <w:t>质量管理者</w:t>
                        </w:r>
                      </w:p>
                    </w:txbxContent>
                  </v:textbox>
                </v:rect>
                <v:line id="Düz Bağlayıcı 7" o:spid="_x0000_s1033" style="position:absolute;visibility:visible;mso-wrap-style:square" from="3430,5010" to="568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9P5U8EAAADbAAAADwAAAGRycy9kb3ducmV2LnhtbESP0YrCMBRE3wX/IVxh3zTVh0WrqYi4&#10;ILiIVj/g0lyb0uamNNna/fvNguDjMDNnmM12sI3oqfOVYwXzWQKCuHC64lLB/fY1XYLwAVlj45gU&#10;/JKHbTYebTDV7slX6vNQighhn6ICE0KbSukLQxb9zLXE0Xu4zmKIsiul7vAZ4baRiyT5lBYrjgsG&#10;W9obKur8xyoovx1dWy1Pve0vzS0397M/1Ep9TIbdGkSgIbzDr/ZRK1gt4P9L/AEy+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0/lTwQAAANsAAAAPAAAAAAAAAAAAAAAA&#10;AKECAABkcnMvZG93bnJldi54bWxQSwUGAAAAAAQABAD5AAAAjwMAAAAA&#10;" strokecolor="#4579b8"/>
                <v:line id="Düz Bağlayıcı 11" o:spid="_x0000_s1034" style="position:absolute;flip:y;visibility:visible;mso-wrap-style:square" from="5680,3290" to="568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hhxt74AAADbAAAADwAAAGRycy9kb3ducmV2LnhtbESPSwvCMBCE74L/IazgTVMVfFSjiCB4&#10;EMHXfWm2D2w2pYm1/nsjCB6H2flmZ7VpTSkaql1hWcFoGIEgTqwuOFNwu+4HcxDOI2ssLZOCNznY&#10;rLudFcbavvhMzcVnIkDYxagg976KpXRJTgbd0FbEwUttbdAHWWdS1/gKcFPKcRRNpcGCQ0OOFe1y&#10;Sh6XpwlvnN+PhbRHamaUUurup92xJaX6vXa7BOGp9f/jX/qgFSwm8N0SACDXH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qGHG3vgAAANsAAAAPAAAAAAAAAAAAAAAAAKEC&#10;AABkcnMvZG93bnJldi54bWxQSwUGAAAAAAQABAD5AAAAjAMAAAAA&#10;" strokecolor="#4579b8"/>
                <v:rect id="Dikdörtgen 15" o:spid="_x0000_s1035" style="position:absolute;left:3130;top:9411;width:2070;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gqcUA&#10;AADbAAAADwAAAGRycy9kb3ducmV2LnhtbESPQWvCQBSE70L/w/IKvZlNbRCbuoooRcVSqS09P7Kv&#10;STD7NmS3JvHXu4LgcZiZb5jpvDOVOFHjSssKnqMYBHFmdcm5gp/v9+EEhPPIGivLpKAnB/PZw2CK&#10;qbYtf9Hp4HMRIOxSVFB4X6dSuqwggy6yNXHw/mxj0AfZ5FI32Aa4qeQojsfSYMlhocCalgVlx8O/&#10;UfC7X2978/Fik9VnX+ndImmTs1Xq6bFbvIHw1Pl7+NbeaAWvCVy/hB8gZ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L6CpxQAAANsAAAAPAAAAAAAAAAAAAAAAAJgCAABkcnMv&#10;ZG93bnJldi54bWxQSwUGAAAAAAQABAD1AAAAigMAAAAA&#10;" fillcolor="#c6d9f1" strokecolor="#243f60" strokeweight="2pt">
                  <v:textbox inset=".5mm,1mm,.5mm,1mm">
                    <w:txbxContent>
                      <w:p w14:paraId="7C80D08E" w14:textId="77777777" w:rsidR="0003596D" w:rsidRPr="004A3BA5" w:rsidRDefault="0003596D" w:rsidP="0003596D">
                        <w:pPr>
                          <w:jc w:val="center"/>
                          <w:rPr>
                            <w:rFonts w:ascii="SimSun" w:hAnsi="SimSun"/>
                            <w:color w:val="000000"/>
                            <w:sz w:val="18"/>
                          </w:rPr>
                        </w:pPr>
                        <w:r w:rsidRPr="004A3BA5">
                          <w:rPr>
                            <w:rFonts w:ascii="SimSun" w:hAnsi="SimSun" w:hint="eastAsia"/>
                            <w:color w:val="000000"/>
                            <w:sz w:val="18"/>
                          </w:rPr>
                          <w:t>单元负责人</w:t>
                        </w:r>
                        <w:r w:rsidRPr="004A3BA5">
                          <w:rPr>
                            <w:rFonts w:ascii="SimSun" w:hAnsi="SimSun"/>
                            <w:color w:val="000000"/>
                            <w:sz w:val="18"/>
                          </w:rPr>
                          <w:t>2</w:t>
                        </w:r>
                      </w:p>
                    </w:txbxContent>
                  </v:textbox>
                </v:rect>
                <v:rect id="Dikdörtgen 16" o:spid="_x0000_s1036" style="position:absolute;left:670;top:9411;width:1890;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MFMsUA&#10;AADbAAAADwAAAGRycy9kb3ducmV2LnhtbESPQWvCQBSE70L/w/IEb7qxTcVGV5EWsUVp0YrnR/aZ&#10;hGbfhuxqkv76bkHwOMzMN8x82ZpSXKl2hWUF41EEgji1uuBMwfF7PZyCcB5ZY2mZFHTkYLl46M0x&#10;0bbhPV0PPhMBwi5BBbn3VSKlS3My6Ea2Ig7e2dYGfZB1JnWNTYCbUj5G0UQaLDgs5FjRa07pz+Fi&#10;FJy+Nh+d2T3Z+O2zK/V2FTfxr1Vq0G9XMxCeWn8P39rvWsHLM/x/CT9A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YwUyxQAAANsAAAAPAAAAAAAAAAAAAAAAAJgCAABkcnMv&#10;ZG93bnJldi54bWxQSwUGAAAAAAQABAD1AAAAigMAAAAA&#10;" fillcolor="#c6d9f1" strokecolor="#243f60" strokeweight="2pt">
                  <v:textbox inset=".5mm,1mm,.5mm,1mm">
                    <w:txbxContent>
                      <w:p w14:paraId="19D61B5F" w14:textId="77777777" w:rsidR="0003596D" w:rsidRPr="004A3BA5" w:rsidRDefault="0003596D" w:rsidP="0003596D">
                        <w:pPr>
                          <w:jc w:val="center"/>
                          <w:rPr>
                            <w:rFonts w:ascii="SimSun" w:hAnsi="SimSun"/>
                            <w:color w:val="000000"/>
                            <w:sz w:val="18"/>
                          </w:rPr>
                        </w:pPr>
                        <w:r w:rsidRPr="004A3BA5">
                          <w:rPr>
                            <w:rFonts w:ascii="SimSun" w:hAnsi="SimSun" w:hint="eastAsia"/>
                            <w:color w:val="000000"/>
                            <w:sz w:val="18"/>
                          </w:rPr>
                          <w:t>单元负责人</w:t>
                        </w:r>
                        <w:r w:rsidRPr="004A3BA5">
                          <w:rPr>
                            <w:rFonts w:ascii="SimSun" w:hAnsi="SimSun"/>
                            <w:color w:val="000000"/>
                            <w:sz w:val="18"/>
                          </w:rPr>
                          <w:t>1</w:t>
                        </w:r>
                      </w:p>
                    </w:txbxContent>
                  </v:textbox>
                </v:rect>
                <v:rect id="Dikdörtgen 19" o:spid="_x0000_s1037" style="position:absolute;left:6363;top:9411;width:1861;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GbRcUA&#10;AADbAAAADwAAAGRycy9kb3ducmV2LnhtbESPQWvCQBSE7wX/w/KE3szGNohGV5GWUkWxVEvPj+wz&#10;CWbfhuzWJP31XUHocZiZb5jFqjOVuFLjSssKxlEMgjizuuRcwdfpbTQF4TyyxsoyKejJwWo5eFhg&#10;qm3Ln3Q9+lwECLsUFRTe16mULivIoItsTRy8s20M+iCbXOoG2wA3lXyK44k0WHJYKLCml4Kyy/HH&#10;KPj+eN/2Zv9sk9dDX+ndOmmTX6vU47Bbz0F46vx/+N7eaAWzCdy+hB8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sZtFxQAAANsAAAAPAAAAAAAAAAAAAAAAAJgCAABkcnMv&#10;ZG93bnJldi54bWxQSwUGAAAAAAQABAD1AAAAigMAAAAA&#10;" fillcolor="#c6d9f1" strokecolor="#243f60" strokeweight="2pt">
                  <v:textbox inset=".5mm,1mm,.5mm,1mm">
                    <w:txbxContent>
                      <w:p w14:paraId="7506AFFE" w14:textId="77777777" w:rsidR="0003596D" w:rsidRPr="004A3BA5" w:rsidRDefault="0003596D" w:rsidP="0003596D">
                        <w:pPr>
                          <w:jc w:val="center"/>
                          <w:rPr>
                            <w:rFonts w:ascii="SimSun" w:hAnsi="SimSun"/>
                            <w:color w:val="000000"/>
                            <w:sz w:val="18"/>
                          </w:rPr>
                        </w:pPr>
                        <w:r w:rsidRPr="004A3BA5">
                          <w:rPr>
                            <w:rFonts w:ascii="SimSun" w:hAnsi="SimSun" w:hint="eastAsia"/>
                            <w:color w:val="000000"/>
                            <w:sz w:val="18"/>
                          </w:rPr>
                          <w:t>单元负责人</w:t>
                        </w:r>
                        <w:r w:rsidRPr="004A3BA5">
                          <w:rPr>
                            <w:rFonts w:ascii="SimSun" w:hAnsi="SimSun"/>
                            <w:color w:val="000000"/>
                            <w:sz w:val="18"/>
                          </w:rPr>
                          <w:t>3</w:t>
                        </w:r>
                      </w:p>
                    </w:txbxContent>
                  </v:textbox>
                </v:rect>
                <v:line id="Düz Bağlayıcı 21" o:spid="_x0000_s1038" style="position:absolute;visibility:visible;mso-wrap-style:square" from="1640,8741" to="1640,9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6Ray8MAAADbAAAADwAAAGRycy9kb3ducmV2LnhtbESP0WrCQBRE3wv9h+UWfGs27YO2qWuQ&#10;UkFQpCZ+wCV7zQazd0N2TeLfu4WCj8PMnGGW+WRbMVDvG8cK3pIUBHHldMO1glO5ef0A4QOyxtYx&#10;KbiRh3z1/LTETLuRjzQUoRYRwj5DBSaELpPSV4Ys+sR1xNE7u95iiLKvpe5xjHDbyvc0nUuLDccF&#10;gx19G6ouxdUqqPeOjp2Wu8EOv21ZmNPB/1yUmr1M6y8QgabwCP+3t1rB5wL+vsQfIF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kWsvDAAAA2wAAAA8AAAAAAAAAAAAA&#10;AAAAoQIAAGRycy9kb3ducmV2LnhtbFBLBQYAAAAABAAEAPkAAACRAwAAAAA=&#10;" strokecolor="#4579b8"/>
                <v:line id="Düz Bağlayıcı 22" o:spid="_x0000_s1039" style="position:absolute;visibility:visible;mso-wrap-style:square" from="7300,8741" to="7300,9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vOub4AAADbAAAADwAAAGRycy9kb3ducmV2LnhtbERPzYrCMBC+C75DGMGbpu5B3NpURFwQ&#10;FFmrDzA0Y1NsJqWJtb69OSzs8eP7zzaDbURPna8dK1jMExDEpdM1Vwpu15/ZCoQPyBobx6TgTR42&#10;+XiUYardiy/UF6ESMYR9igpMCG0qpS8NWfRz1xJH7u46iyHCrpK6w1cMt438SpKltFhzbDDY0s5Q&#10;+SieVkF1cnRptTz2tv9troW5nf3+odR0MmzXIAIN4V/85z5oBd9xbPwSf4DMP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O865vgAAANsAAAAPAAAAAAAAAAAAAAAAAKEC&#10;AABkcnMvZG93bnJldi54bWxQSwUGAAAAAAQABAD5AAAAjAMAAAAA&#10;" strokecolor="#4579b8"/>
                <v:rect id="Dikdörtgen 23" o:spid="_x0000_s1040" style="position:absolute;left:670;top:10660;width:1890;height:9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yC+8QA&#10;AADbAAAADwAAAGRycy9kb3ducmV2LnhtbESPT2sCMRDF74LfIYzgTbOKSHdrFBEUKUXqv0Nvw2a6&#10;u3QzWZOo67c3hYLHx5v3e/Nmi9bU4kbOV5YVjIYJCOLc6ooLBafjevAGwgdkjbVlUvAgD4t5tzPD&#10;TNs77+l2CIWIEPYZKihDaDIpfV6SQT+0DXH0fqwzGKJ0hdQO7xFuajlOkqk0WHFsKLGhVUn57+Fq&#10;4hu4u5xXm2vyadyEN195k36cv5Xq99rlO4hAbXgd/6e3WkGawt+WCAA5f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MgvvEAAAA2wAAAA8AAAAAAAAAAAAAAAAAmAIAAGRycy9k&#10;b3ducmV2LnhtbFBLBQYAAAAABAAEAPUAAACJAwAAAAA=&#10;" fillcolor="#c6d9f1" strokecolor="#243f60" strokeweight="2pt">
                  <v:textbox inset=".5mm,1mm,.5mm,1mm">
                    <w:txbxContent>
                      <w:p w14:paraId="6FEC3A31" w14:textId="77777777" w:rsidR="0003596D" w:rsidRPr="004A3BA5" w:rsidRDefault="0003596D" w:rsidP="0003596D">
                        <w:pPr>
                          <w:jc w:val="center"/>
                          <w:rPr>
                            <w:rFonts w:ascii="SimSun" w:hAnsi="SimSun"/>
                            <w:color w:val="000000"/>
                            <w:sz w:val="18"/>
                          </w:rPr>
                        </w:pPr>
                        <w:r w:rsidRPr="004A3BA5">
                          <w:rPr>
                            <w:rFonts w:ascii="SimSun" w:hAnsi="SimSun"/>
                            <w:color w:val="000000"/>
                            <w:sz w:val="18"/>
                          </w:rPr>
                          <w:t>1.</w:t>
                        </w:r>
                        <w:r w:rsidRPr="004A3BA5">
                          <w:rPr>
                            <w:rFonts w:ascii="SimSun" w:hAnsi="SimSun" w:hint="eastAsia"/>
                            <w:color w:val="000000"/>
                            <w:sz w:val="18"/>
                          </w:rPr>
                          <w:t>机械</w:t>
                        </w:r>
                        <w:r w:rsidRPr="004A3BA5">
                          <w:rPr>
                            <w:rFonts w:ascii="SimSun" w:hAnsi="SimSun"/>
                            <w:color w:val="000000"/>
                            <w:sz w:val="18"/>
                          </w:rPr>
                          <w:t>-</w:t>
                        </w:r>
                        <w:r w:rsidRPr="004A3BA5">
                          <w:rPr>
                            <w:rFonts w:ascii="SimSun" w:hAnsi="SimSun" w:hint="eastAsia"/>
                            <w:color w:val="000000"/>
                            <w:sz w:val="18"/>
                          </w:rPr>
                          <w:t>结构</w:t>
                        </w:r>
                      </w:p>
                    </w:txbxContent>
                  </v:textbox>
                </v:rect>
                <v:rect id="Dikdörtgen 24" o:spid="_x0000_s1041" style="position:absolute;left:2916;top:10661;width:2400;height:1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cLTsUA&#10;AADcAAAADwAAAGRycy9kb3ducmV2LnhtbESPQWsCMRCF74X+hzCF3mqiFKlbo4igiEipth56GzbT&#10;3aWbyZpEXf9951DobR7zvjdvpvPet+pCMTWBLQwHBhRxGVzDlYXPj9XTC6iUkR22gcnCjRLMZ/d3&#10;UyxcuPKeLodcKQnhVKCFOueu0DqVNXlMg9ARy+47RI9ZZKy0i3iVcN/qkTFj7bFhuVBjR8uayp/D&#10;2UsNfDsdl+uz2fn4zOv3sptsj1/WPj70i1dQmfr8b/6jN044I/XlGZlAz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xwtOxQAAANwAAAAPAAAAAAAAAAAAAAAAAJgCAABkcnMv&#10;ZG93bnJldi54bWxQSwUGAAAAAAQABAD1AAAAigMAAAAA&#10;" fillcolor="#c6d9f1" strokecolor="#243f60" strokeweight="2pt">
                  <v:textbox inset=".5mm,1mm,.5mm,1mm">
                    <w:txbxContent>
                      <w:p w14:paraId="7FF28664" w14:textId="77777777" w:rsidR="0003596D" w:rsidRPr="004A3BA5" w:rsidRDefault="0003596D" w:rsidP="0003596D">
                        <w:pPr>
                          <w:jc w:val="center"/>
                          <w:rPr>
                            <w:rFonts w:ascii="SimSun" w:hAnsi="SimSun"/>
                            <w:sz w:val="18"/>
                          </w:rPr>
                        </w:pPr>
                        <w:r w:rsidRPr="004A3BA5">
                          <w:rPr>
                            <w:rFonts w:ascii="SimSun" w:hAnsi="SimSun"/>
                            <w:color w:val="000000"/>
                            <w:sz w:val="18"/>
                          </w:rPr>
                          <w:t>2.</w:t>
                        </w:r>
                        <w:r w:rsidRPr="004A3BA5">
                          <w:rPr>
                            <w:rFonts w:ascii="SimSun" w:hAnsi="SimSun" w:hint="eastAsia"/>
                            <w:color w:val="000000"/>
                            <w:sz w:val="18"/>
                          </w:rPr>
                          <w:t>化学</w:t>
                        </w:r>
                        <w:r w:rsidRPr="004A3BA5">
                          <w:rPr>
                            <w:rFonts w:ascii="SimSun" w:hAnsi="SimSun"/>
                            <w:color w:val="000000"/>
                            <w:sz w:val="18"/>
                          </w:rPr>
                          <w:t>-</w:t>
                        </w:r>
                        <w:r w:rsidRPr="004A3BA5">
                          <w:rPr>
                            <w:rFonts w:ascii="SimSun" w:hAnsi="SimSun" w:hint="eastAsia"/>
                            <w:color w:val="000000"/>
                            <w:sz w:val="18"/>
                          </w:rPr>
                          <w:t>冶金</w:t>
                        </w:r>
                        <w:r w:rsidRPr="004A3BA5">
                          <w:rPr>
                            <w:rFonts w:ascii="SimSun" w:hAnsi="SimSun"/>
                            <w:color w:val="000000"/>
                            <w:sz w:val="18"/>
                          </w:rPr>
                          <w:t>-</w:t>
                        </w:r>
                        <w:r w:rsidRPr="004A3BA5">
                          <w:rPr>
                            <w:rFonts w:ascii="SimSun" w:hAnsi="SimSun" w:hint="eastAsia"/>
                            <w:color w:val="000000"/>
                            <w:sz w:val="18"/>
                          </w:rPr>
                          <w:t>药品</w:t>
                        </w:r>
                        <w:r w:rsidRPr="004A3BA5">
                          <w:rPr>
                            <w:rFonts w:ascii="SimSun" w:hAnsi="SimSun"/>
                            <w:color w:val="000000"/>
                            <w:sz w:val="18"/>
                          </w:rPr>
                          <w:t>-</w:t>
                        </w:r>
                        <w:r w:rsidRPr="004A3BA5">
                          <w:rPr>
                            <w:rFonts w:ascii="SimSun" w:hAnsi="SimSun" w:hint="eastAsia"/>
                            <w:color w:val="000000"/>
                            <w:sz w:val="18"/>
                          </w:rPr>
                          <w:t>食品</w:t>
                        </w:r>
                      </w:p>
                    </w:txbxContent>
                  </v:textbox>
                </v:rect>
                <v:rect id="Dikdörtgen 25" o:spid="_x0000_s1042" style="position:absolute;left:6224;top:10710;width:2110;height:1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uu1cUA&#10;AADcAAAADwAAAGRycy9kb3ducmV2LnhtbESPQWsCMRCF70L/Q5iCt5pYiuhqdilCpYgUtfXgbdhM&#10;d5duJtsk6vrvTaHgbYb3vjdvFkVvW3EmHxrHGsYjBYK4dKbhSsPX59vTFESIyAZbx6ThSgGK/GGw&#10;wMy4C+/ovI+VSCEcMtRQx9hlUoayJoth5DripH07bzGm1VfSeLykcNvKZ6Um0mLD6UKNHS1rKn/2&#10;J5tq4MfvYbk6qY31L7zalt1sfThqPXzsX+cgIvXxbv6n303i1Bj+nkkTy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i67VxQAAANwAAAAPAAAAAAAAAAAAAAAAAJgCAABkcnMv&#10;ZG93bnJldi54bWxQSwUGAAAAAAQABAD1AAAAigMAAAAA&#10;" fillcolor="#c6d9f1" strokecolor="#243f60" strokeweight="2pt">
                  <v:textbox inset=".5mm,1mm,.5mm,1mm">
                    <w:txbxContent>
                      <w:p w14:paraId="1718A013" w14:textId="77777777" w:rsidR="0003596D" w:rsidRPr="004A3BA5" w:rsidRDefault="0003596D" w:rsidP="0003596D">
                        <w:pPr>
                          <w:jc w:val="center"/>
                          <w:rPr>
                            <w:rFonts w:ascii="SimSun" w:hAnsi="SimSun"/>
                            <w:sz w:val="18"/>
                          </w:rPr>
                        </w:pPr>
                        <w:r w:rsidRPr="004A3BA5">
                          <w:rPr>
                            <w:rFonts w:ascii="SimSun" w:hAnsi="SimSun"/>
                            <w:color w:val="000000"/>
                            <w:sz w:val="18"/>
                          </w:rPr>
                          <w:t>3.</w:t>
                        </w:r>
                        <w:r w:rsidRPr="004A3BA5">
                          <w:rPr>
                            <w:rFonts w:ascii="SimSun" w:hAnsi="SimSun" w:hint="eastAsia"/>
                            <w:color w:val="000000"/>
                            <w:sz w:val="18"/>
                          </w:rPr>
                          <w:t>电气</w:t>
                        </w:r>
                        <w:r w:rsidRPr="004A3BA5">
                          <w:rPr>
                            <w:rFonts w:ascii="SimSun" w:hAnsi="SimSun"/>
                            <w:color w:val="000000"/>
                            <w:sz w:val="18"/>
                          </w:rPr>
                          <w:t>-</w:t>
                        </w:r>
                        <w:r w:rsidRPr="004A3BA5">
                          <w:rPr>
                            <w:rFonts w:ascii="SimSun" w:hAnsi="SimSun" w:hint="eastAsia"/>
                            <w:color w:val="000000"/>
                            <w:sz w:val="18"/>
                          </w:rPr>
                          <w:t>电子</w:t>
                        </w:r>
                        <w:r w:rsidRPr="004A3BA5">
                          <w:rPr>
                            <w:rFonts w:ascii="SimSun" w:hAnsi="SimSun"/>
                            <w:color w:val="000000"/>
                            <w:sz w:val="18"/>
                          </w:rPr>
                          <w:t>-</w:t>
                        </w:r>
                        <w:r w:rsidRPr="004A3BA5">
                          <w:rPr>
                            <w:rFonts w:ascii="SimSun" w:hAnsi="SimSun" w:hint="eastAsia"/>
                            <w:color w:val="000000"/>
                            <w:sz w:val="18"/>
                          </w:rPr>
                          <w:t>计算机</w:t>
                        </w:r>
                      </w:p>
                    </w:txbxContent>
                  </v:textbox>
                </v:rect>
                <v:line id="Düz Bağlayıcı 28" o:spid="_x0000_s1043" style="position:absolute;visibility:visible;mso-wrap-style:square" from="1640,10261" to="1640,106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5s6K8EAAADcAAAADwAAAGRycy9kb3ducmV2LnhtbERPS2rDMBDdF3oHMYXsarlZlOJEMSWk&#10;EEgpje0DDNZUMrZGxlIc5/ZRodDdPN53tuXiBjHTFDrPCl6yHARx63XHRkFTfzy/gQgRWePgmRTc&#10;KEC5e3zYYqH9lc80V9GIFMKhQAU2xrGQMrSWHIbMj8SJ+/GTw5jgZKSe8JrC3SDXef4qHXacGiyO&#10;tLfU9tXFKTCfns6jlqfZzd9DXdnmKxx6pVZPy/sGRKQl/ov/3Eed5udr+H0mXSB3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HmzorwQAAANwAAAAPAAAAAAAAAAAAAAAA&#10;AKECAABkcnMvZG93bnJldi54bWxQSwUGAAAAAAQABAD5AAAAjwMAAAAA&#10;" strokecolor="#4579b8"/>
                <v:line id="Düz Bağlayıcı 29" o:spid="_x0000_s1044" style="position:absolute;visibility:visible;mso-wrap-style:square" from="4186,10262" to="4186,10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efsL8AAADcAAAADwAAAGRycy9kb3ducmV2LnhtbERP24rCMBB9X/Afwgi+bVMVZKmNIqIg&#10;uMha/YChGZtiMylNrPXvzcLCvs3hXCdfD7YRPXW+dqxgmqQgiEuna64UXC/7zy8QPiBrbByTghd5&#10;WK9GHzlm2j35TH0RKhFD2GeowITQZlL60pBFn7iWOHI311kMEXaV1B0+Y7ht5CxNF9JizbHBYEtb&#10;Q+W9eFgF1bejc6vlsbf9T3MpzPXkd3elJuNhswQRaAj/4j/3Qcf56Rx+n4kXyNU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qNefsL8AAADcAAAADwAAAAAAAAAAAAAAAACh&#10;AgAAZHJzL2Rvd25yZXYueG1sUEsFBgAAAAAEAAQA+QAAAI0DAAAAAA==&#10;" strokecolor="#4579b8"/>
                <v:line id="Düz Bağlayıcı 30" o:spid="_x0000_s1045" style="position:absolute;visibility:visible;mso-wrap-style:square" from="7300,10261" to="7300,10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4HxL8AAADcAAAADwAAAGRycy9kb3ducmV2LnhtbERP24rCMBB9X/Afwgi+bVNFZKmNIqIg&#10;uMha/YChGZtiMylNrPXvzcLCvs3hXCdfD7YRPXW+dqxgmqQgiEuna64UXC/7zy8QPiBrbByTghd5&#10;WK9GHzlm2j35TH0RKhFD2GeowITQZlL60pBFn7iWOHI311kMEXaV1B0+Y7ht5CxNF9JizbHBYEtb&#10;Q+W9eFgF1bejc6vlsbf9T3MpzPXkd3elJuNhswQRaAj/4j/3Qcf56Rx+n4kXyNU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Jz4HxL8AAADcAAAADwAAAAAAAAAAAAAAAACh&#10;AgAAZHJzL2Rvd25yZXYueG1sUEsFBgAAAAAEAAQA+QAAAI0DAAAAAA==&#10;" strokecolor="#4579b8"/>
                <v:line id="Düz Bağlayıcı 1" o:spid="_x0000_s1046" style="position:absolute;visibility:visible;mso-wrap-style:square" from="5680,5010" to="709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KiX78AAADcAAAADwAAAGRycy9kb3ducmV2LnhtbERP24rCMBB9X/Afwgi+bVMFZamNIqIg&#10;uMha/YChGZtiMylNrPXvzcLCvs3hXCdfD7YRPXW+dqxgmqQgiEuna64UXC/7zy8QPiBrbByTghd5&#10;WK9GHzlm2j35TH0RKhFD2GeowITQZlL60pBFn7iWOHI311kMEXaV1B0+Y7ht5CxNF9JizbHBYEtb&#10;Q+W9eFgF1bejc6vlsbf9T3MpzPXkd3elJuNhswQRaAj/4j/3Qcf56Rx+n4kXyNU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SHKiX78AAADcAAAADwAAAAAAAAAAAAAAAACh&#10;AgAAZHJzL2Rvd25yZXYueG1sUEsFBgAAAAAEAAQA+QAAAI0DAAAAAA==&#10;" strokecolor="#4579b8"/>
                <v:rect id="Dikdörtgen 5" o:spid="_x0000_s1047" style="position:absolute;left:7090;top:4490;width:1870;height:10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I2ocYA&#10;AADcAAAADwAAAGRycy9kb3ducmV2LnhtbESPT2sCMRDF74LfIYzQW00qRexqdimCUkop1j8Hb8Nm&#10;3F3cTLZJ1O23bwoFbzO893vzZlH0thVX8qFxrOFprEAQl840XGnY71aPMxAhIhtsHZOGHwpQ5MPB&#10;AjPjbvxF122sRArhkKGGOsYukzKUNVkMY9cRJ+3kvMWYVl9J4/GWwm0rJ0pNpcWG04UaO1rWVJ63&#10;F5tq4Of3Ybm+qA/rn3m9KbuX98NR64dR/zoHEamPd/M//WYSp6bw90yaQO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2I2ocYAAADcAAAADwAAAAAAAAAAAAAAAACYAgAAZHJz&#10;L2Rvd25yZXYueG1sUEsFBgAAAAAEAAQA9QAAAIsDAAAAAA==&#10;" fillcolor="#c6d9f1" strokecolor="#243f60" strokeweight="2pt">
                  <v:textbox inset=".5mm,1mm,.5mm,1mm">
                    <w:txbxContent>
                      <w:p w14:paraId="6FAE2F05" w14:textId="77777777" w:rsidR="0003596D" w:rsidRPr="004A3BA5" w:rsidRDefault="0003596D" w:rsidP="0003596D">
                        <w:pPr>
                          <w:jc w:val="center"/>
                          <w:rPr>
                            <w:rFonts w:ascii="SimSun" w:hAnsi="SimSun"/>
                            <w:color w:val="000000"/>
                            <w:sz w:val="18"/>
                          </w:rPr>
                        </w:pPr>
                        <w:r w:rsidRPr="004A3BA5">
                          <w:rPr>
                            <w:rFonts w:ascii="SimSun" w:hAnsi="SimSun" w:hint="eastAsia"/>
                            <w:color w:val="000000"/>
                            <w:sz w:val="18"/>
                          </w:rPr>
                          <w:t>指南改进管理者</w:t>
                        </w:r>
                      </w:p>
                    </w:txbxContent>
                  </v:textbox>
                </v:rect>
                <v:rect id="Dikdörtgen 8" o:spid="_x0000_s1048" style="position:absolute;left:9440;top:4490;width:1490;height:10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6TOsUA&#10;AADcAAAADwAAAGRycy9kb3ducmV2LnhtbESPQWsCMRCF74L/IYzQmyZKae1qFBEqpRRp13rwNmym&#10;u0s3kzWJuv33piB4m+G9782b+bKzjTiTD7VjDeORAkFcOFNzqeF79zqcgggR2WDjmDT8UYDlot+b&#10;Y2bchb/onMdSpBAOGWqoYmwzKUNRkcUwci1x0n6ctxjT6ktpPF5SuG3kRKknabHmdKHCltYVFb/5&#10;yaYauD3u15uT+rD+kTefRfvyvj9o/TDoVjMQkbp4N9/oN5M49Qz/z6QJ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LpM6xQAAANwAAAAPAAAAAAAAAAAAAAAAAJgCAABkcnMv&#10;ZG93bnJldi54bWxQSwUGAAAAAAQABAD1AAAAigMAAAAA&#10;" fillcolor="#c6d9f1" strokecolor="#243f60" strokeweight="2pt">
                  <v:textbox inset=".5mm,1mm,.5mm,1mm">
                    <w:txbxContent>
                      <w:p w14:paraId="4FC37DDD" w14:textId="77777777" w:rsidR="0003596D" w:rsidRPr="004A3BA5" w:rsidRDefault="0003596D" w:rsidP="0003596D">
                        <w:pPr>
                          <w:jc w:val="center"/>
                          <w:rPr>
                            <w:rFonts w:ascii="SimSun" w:hAnsi="SimSun"/>
                            <w:color w:val="000000"/>
                            <w:sz w:val="18"/>
                          </w:rPr>
                        </w:pPr>
                        <w:r w:rsidRPr="004A3BA5">
                          <w:rPr>
                            <w:rFonts w:ascii="SimSun" w:hAnsi="SimSun" w:hint="eastAsia"/>
                            <w:color w:val="000000"/>
                            <w:sz w:val="18"/>
                          </w:rPr>
                          <w:t>培训管理者</w:t>
                        </w:r>
                      </w:p>
                    </w:txbxContent>
                  </v:textbox>
                </v:rect>
                <v:rect id="Dikdörtgen 17" o:spid="_x0000_s1049" style="position:absolute;left:7090;top:6070;width:1870;height:10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EHSMUA&#10;AADcAAAADwAAAGRycy9kb3ducmV2LnhtbESPQWsCMRCF74X+hzCF3mqiFKlbo4igiEipth56GzbT&#10;3aWbyZpEXf9951DobR7zvjdvpvPet+pCMTWBLQwHBhRxGVzDlYXPj9XTC6iUkR22gcnCjRLMZ/d3&#10;UyxcuPKeLodcKQnhVKCFOueu0DqVNXlMg9ARy+47RI9ZZKy0i3iVcN/qkTFj7bFhuVBjR8uayp/D&#10;2UsNfDsdl+uz2fn4zOv3sptsj1/WPj70i1dQmfr8b/6jN044I23lGZlAz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sQdIxQAAANwAAAAPAAAAAAAAAAAAAAAAAJgCAABkcnMv&#10;ZG93bnJldi54bWxQSwUGAAAAAAQABAD1AAAAigMAAAAA&#10;" fillcolor="#c6d9f1" strokecolor="#243f60" strokeweight="2pt">
                  <v:textbox inset=".5mm,1mm,.5mm,1mm">
                    <w:txbxContent>
                      <w:p w14:paraId="048BB81A" w14:textId="77777777" w:rsidR="0003596D" w:rsidRPr="004A3BA5" w:rsidRDefault="0003596D" w:rsidP="0003596D">
                        <w:pPr>
                          <w:jc w:val="center"/>
                          <w:rPr>
                            <w:rFonts w:ascii="SimSun" w:hAnsi="SimSun"/>
                            <w:color w:val="000000"/>
                            <w:sz w:val="18"/>
                          </w:rPr>
                        </w:pPr>
                        <w:r w:rsidRPr="004A3BA5">
                          <w:rPr>
                            <w:rFonts w:ascii="SimSun" w:hAnsi="SimSun" w:hint="eastAsia"/>
                            <w:color w:val="000000"/>
                            <w:sz w:val="18"/>
                          </w:rPr>
                          <w:t>指南改进小组</w:t>
                        </w:r>
                      </w:p>
                    </w:txbxContent>
                  </v:textbox>
                </v:rect>
                <v:rect id="Dikdörtgen 18" o:spid="_x0000_s1050" style="position:absolute;left:9470;top:6070;width:1460;height:10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2i08UA&#10;AADcAAAADwAAAGRycy9kb3ducmV2LnhtbESPQWsCMRCF70L/Q5hCb5q0FNHV7FKEipRS1NaDt2Ez&#10;3V26maxJ1PXfN4LgbYb3vjdv5kVvW3EiHxrHGp5HCgRx6UzDlYaf7/fhBESIyAZbx6ThQgGK/GEw&#10;x8y4M2/otI2VSCEcMtRQx9hlUoayJoth5DripP06bzGm1VfSeDyncNvKF6XG0mLD6UKNHS1qKv+2&#10;R5tq4Ndht1ge1af1r7xcl930Y7fX+umxf5uBiNTHu/lGr0zi1BSuz6QJZP4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aLTxQAAANwAAAAPAAAAAAAAAAAAAAAAAJgCAABkcnMv&#10;ZG93bnJldi54bWxQSwUGAAAAAAQABAD1AAAAigMAAAAA&#10;" fillcolor="#c6d9f1" strokecolor="#243f60" strokeweight="2pt">
                  <v:textbox inset=".5mm,1mm,.5mm,1mm">
                    <w:txbxContent>
                      <w:p w14:paraId="684174AC" w14:textId="77777777" w:rsidR="0003596D" w:rsidRPr="004A3BA5" w:rsidRDefault="0003596D" w:rsidP="0003596D">
                        <w:pPr>
                          <w:jc w:val="center"/>
                          <w:rPr>
                            <w:rFonts w:ascii="SimSun" w:hAnsi="SimSun"/>
                            <w:color w:val="000000"/>
                            <w:sz w:val="18"/>
                          </w:rPr>
                        </w:pPr>
                        <w:r w:rsidRPr="004A3BA5">
                          <w:rPr>
                            <w:rFonts w:ascii="SimSun" w:hAnsi="SimSun" w:hint="eastAsia"/>
                            <w:color w:val="000000"/>
                            <w:sz w:val="18"/>
                          </w:rPr>
                          <w:t>培训小组</w:t>
                        </w:r>
                      </w:p>
                    </w:txbxContent>
                  </v:textbox>
                </v:rect>
                <v:rect id="Dikdörtgen 26" o:spid="_x0000_s1051" style="position:absolute;left:1450;top:6240;width:2240;height:8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o0sQA&#10;AADcAAAADwAAAGRycy9kb3ducmV2LnhtbESPQWvDMAyF74X9B6PBbqvTFcbI6oZSNsgOPSwLPYtY&#10;c0JiOcRumv776TDoTeI9vfdpVyx+UDNNsQtsYLPOQBE3wXbsDNQ/n89voGJCtjgEJgM3ilDsH1Y7&#10;zG248jfNVXJKQjjmaKBNacy1jk1LHuM6jMSi/YbJY5J1ctpOeJVwP+iXLHvVHjuWhhZHOrbU9NXF&#10;G4jlR/913t625cXFys36lM71yZinx+XwDirRku7m/+vSCv5G8OUZmUD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6NLEAAAA3AAAAA8AAAAAAAAAAAAAAAAAmAIAAGRycy9k&#10;b3ducmV2LnhtbFBLBQYAAAAABAAEAPUAAACJAwAAAAA=&#10;" fillcolor="#c6d9f1" strokecolor="#243f60" strokeweight="2pt">
                  <v:textbox inset=".5mm,.5mm,.5mm,.5mm">
                    <w:txbxContent>
                      <w:p w14:paraId="6E56B0E8" w14:textId="77777777" w:rsidR="0003596D" w:rsidRPr="00532A4C" w:rsidRDefault="0003596D" w:rsidP="0003596D">
                        <w:pPr>
                          <w:jc w:val="center"/>
                          <w:rPr>
                            <w:rFonts w:ascii="SimSun" w:hAnsi="SimSun"/>
                            <w:sz w:val="13"/>
                            <w:szCs w:val="16"/>
                          </w:rPr>
                        </w:pPr>
                        <w:r w:rsidRPr="004A3BA5">
                          <w:rPr>
                            <w:rFonts w:ascii="SimSun" w:hAnsi="SimSun" w:hint="eastAsia"/>
                            <w:color w:val="000000"/>
                            <w:sz w:val="18"/>
                          </w:rPr>
                          <w:t>质量团队</w:t>
                        </w:r>
                      </w:p>
                    </w:txbxContent>
                  </v:textbox>
                </v:rect>
                <v:shapetype id="_x0000_t32" coordsize="21600,21600" o:spt="32" o:oned="t" path="m,l21600,21600e" filled="f">
                  <v:path arrowok="t" fillok="f" o:connecttype="none"/>
                  <o:lock v:ext="edit" shapetype="t"/>
                </v:shapetype>
                <v:shape id="AutoShape 33" o:spid="_x0000_s1052" type="#_x0000_t32" style="position:absolute;left:5680;top:5010;width:0;height:37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z6P8MAAADcAAAADwAAAGRycy9kb3ducmV2LnhtbERPTWvCQBC9C/6HZQQvUjfxIJq6igqC&#10;LfRgzMXbkB2TtLuzIbvR9N93C4Xe5vE+Z7MbrBEP6nzjWEE6T0AQl043XCkorqeXFQgfkDUax6Tg&#10;mzzstuPRBjPtnnyhRx4qEUPYZ6igDqHNpPRlTRb93LXEkbu7zmKIsKuk7vAZw62RiyRZSosNx4Ya&#10;WzrWVH7lvVXwfs+Lt8NhsM7w7bOf9R9La9ZKTSfD/hVEoCH8i//cZx3npyn8PhMvkN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7s+j/DAAAA3AAAAA8AAAAAAAAAAAAA&#10;AAAAoQIAAGRycy9kb3ducmV2LnhtbFBLBQYAAAAABAAEAPkAAACRAwAAAAA=&#10;" strokecolor="#548dd4"/>
                <v:shape id="AutoShape 35" o:spid="_x0000_s1053" type="#_x0000_t32" style="position:absolute;left:1640;top:8741;width:404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F3tsEAAADcAAAADwAAAGRycy9kb3ducmV2LnhtbERPS2rDMBDdF3IHMYXuajkpCcaNEkpo&#10;QqGruD3AYI0/qTUSkmo7t68Kgezm8b6z3c9mECP50FtWsMxyEMS11T23Cr6/js8FiBCRNQ6WScGV&#10;Aux3i4ctltpOfKaxiq1IIRxKVNDF6EopQ92RwZBZR5y4xnqDMUHfSu1xSuFmkKs830iDPaeGDh0d&#10;Oqp/ql+jYO1ccZL+Orx8Nv5SnS9534R3pZ4e57dXEJHmeBff3B86zV+u4P+ZdIHc/Q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GkXe2wQAAANwAAAAPAAAAAAAAAAAAAAAA&#10;AKECAABkcnMvZG93bnJldi54bWxQSwUGAAAAAAQABAD5AAAAjwMAAAAA&#10;" strokecolor="#548dd4"/>
                <v:shape id="AutoShape 36" o:spid="_x0000_s1054" type="#_x0000_t32" style="position:absolute;left:4186;top:8741;width:0;height:67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3SLb8AAADcAAAADwAAAGRycy9kb3ducmV2LnhtbERP22oCMRB9F/yHMAXfNKvSIlujFFER&#10;fHL1A4bN7MVuJiGJuv69EQp9m8O5znLdm07cyYfWsoLpJANBXFrdcq3gct6NFyBCRNbYWSYFTwqw&#10;Xg0HS8y1ffCJ7kWsRQrhkKOCJkaXSxnKhgyGiXXEiausNxgT9LXUHh8p3HRylmVf0mDLqaFBR5uG&#10;yt/iZhR8OrfYS//s5sfKX4vTNWursFVq9NH/fIOI1Md/8Z/7oNP86Rzez6QL5Oo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d3SLb8AAADcAAAADwAAAAAAAAAAAAAAAACh&#10;AgAAZHJzL2Rvd25yZXYueG1sUEsFBgAAAAAEAAQA+QAAAI0DAAAAAA==&#10;" strokecolor="#548dd4"/>
                <v:shape id="AutoShape 38" o:spid="_x0000_s1055" type="#_x0000_t32" style="position:absolute;left:5680;top:8741;width:428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tZp8MAAADcAAAADwAAAGRycy9kb3ducmV2LnhtbERPTWvCQBC9C/6HZQq9iG4sRTTNRrRQ&#10;aAUPRi/ehuyYpN2dDdmNpv/eLRS8zeN9TrYerBFX6nzjWMF8loAgLp1uuFJwOn5MlyB8QNZoHJOC&#10;X/KwzsejDFPtbnygaxEqEUPYp6igDqFNpfRlTRb9zLXEkbu4zmKIsKuk7vAWw62RL0mykBYbjg01&#10;tvReU/lT9FbB7lKcvrbbwTrD5+9+0u8X1qyUen4aNm8gAg3hIf53f+o4f/4Kf8/EC2R+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6bWafDAAAA3AAAAA8AAAAAAAAAAAAA&#10;AAAAoQIAAGRycy9kb3ducmV2LnhtbFBLBQYAAAAABAAEAPkAAACRAwAAAAA=&#10;" strokecolor="#548dd4"/>
                <v:shape id="AutoShape 39" o:spid="_x0000_s1056" type="#_x0000_t32" style="position:absolute;left:9963;top:8741;width:0;height:67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jvwr8AAADcAAAADwAAAGRycy9kb3ducmV2LnhtbERP22oCMRB9F/oPYQTfNKvFIqtRpNgi&#10;+OTqBwyb2YtuJiFJdf17Iwh9m8O5zmrTm07cyIfWsoLpJANBXFrdcq3gfPoZL0CEiKyxs0wKHhRg&#10;s/4YrDDX9s5HuhWxFimEQ44KmhhdLmUoGzIYJtYRJ66y3mBM0NdSe7yncNPJWZZ9SYMtp4YGHX03&#10;VF6LP6Ng7tziV/pH93mo/KU4XrK2CjulRsN+uwQRqY//4rd7r9P86Rxez6QL5PoJ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iXjvwr8AAADcAAAADwAAAAAAAAAAAAAAAACh&#10;AgAAZHJzL2Rvd25yZXYueG1sUEsFBgAAAAAEAAQA+QAAAI0DAAAAAA==&#10;" strokecolor="#548dd4"/>
                <v:rect id="Rectangle 41" o:spid="_x0000_s1057" alt="UNIT LEADER 4" style="position:absolute;left:9092;top:9407;width:1725;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8ZccEA&#10;AADcAAAADwAAAGRycy9kb3ducmV2LnhtbERP22rCQBB9L/QflhF8q5tUDBJdRYSC9kHw8gFDdnJp&#10;s7Pp7ibGv+8WCr7N4VxnvR1NKwZyvrGsIJ0lIIgLqxuuFNyuH29LED4ga2wtk4IHedhuXl/WmGt7&#10;5zMNl1CJGMI+RwV1CF0upS9qMuhntiOOXGmdwRChq6R2eI/hppXvSZJJgw3Hhho72tdUfF96o+BY&#10;0sIMp/21TPr0a545Ovx89kpNJ+NuBSLQGJ7if/dBx/lpBn/Px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5PGXHBAAAA3AAAAA8AAAAAAAAAAAAAAAAAmAIAAGRycy9kb3du&#10;cmV2LnhtbFBLBQYAAAAABAAEAPUAAACGAwAAAAA=&#10;" fillcolor="#c6d9f1" strokeweight="2pt">
                  <v:textbox inset=".5mm,1mm,.5mm,1mm">
                    <w:txbxContent>
                      <w:p w14:paraId="0407D101" w14:textId="77777777" w:rsidR="0003596D" w:rsidRPr="004A3BA5" w:rsidRDefault="0003596D" w:rsidP="0003596D">
                        <w:pPr>
                          <w:jc w:val="center"/>
                          <w:rPr>
                            <w:rFonts w:ascii="SimSun" w:hAnsi="SimSun"/>
                            <w:sz w:val="18"/>
                          </w:rPr>
                        </w:pPr>
                        <w:r w:rsidRPr="004A3BA5">
                          <w:rPr>
                            <w:rFonts w:ascii="SimSun" w:hAnsi="SimSun" w:hint="eastAsia"/>
                            <w:color w:val="000000"/>
                            <w:sz w:val="18"/>
                          </w:rPr>
                          <w:t>单元负责人</w:t>
                        </w:r>
                        <w:r w:rsidRPr="004A3BA5">
                          <w:rPr>
                            <w:rFonts w:ascii="SimSun" w:hAnsi="SimSun"/>
                            <w:color w:val="000000"/>
                            <w:sz w:val="18"/>
                          </w:rPr>
                          <w:t>4</w:t>
                        </w:r>
                      </w:p>
                    </w:txbxContent>
                  </v:textbox>
                </v:rect>
                <v:rect id="Rectangle 42" o:spid="_x0000_s1058" style="position:absolute;left:8858;top:10710;width:2243;height:9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CNA8IA&#10;AADcAAAADwAAAGRycy9kb3ducmV2LnhtbERP22oCMRB9F/oPYQq+aXYrFV2NIkLB+lDw8gHDZvbS&#10;biZrkl23f28KBd/mcK6z3g6mET05X1tWkE4TEMS51TWXCq6Xj8kChA/IGhvLpOCXPGw3L6M1Ztre&#10;+UT9OZQihrDPUEEVQptJ6fOKDPqpbYkjV1hnMEToSqkd3mO4aeRbksylwZpjQ4Ut7SvKf86dUfBZ&#10;0Lvpv/aXIunS79nc0eF27JQavw67FYhAQ3iK/90HHeenS/h7Jl4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0I0DwgAAANwAAAAPAAAAAAAAAAAAAAAAAJgCAABkcnMvZG93&#10;bnJldi54bWxQSwUGAAAAAAQABAD1AAAAhwMAAAAA&#10;" fillcolor="#c6d9f1" strokeweight="2pt">
                  <v:textbox inset=".5mm,1mm,.5mm,1mm">
                    <w:txbxContent>
                      <w:p w14:paraId="375E022E" w14:textId="77777777" w:rsidR="0003596D" w:rsidRPr="004A3BA5" w:rsidRDefault="0003596D" w:rsidP="0003596D">
                        <w:pPr>
                          <w:jc w:val="center"/>
                          <w:rPr>
                            <w:rFonts w:ascii="SimSun" w:hAnsi="SimSun"/>
                            <w:sz w:val="18"/>
                          </w:rPr>
                        </w:pPr>
                        <w:r w:rsidRPr="004A3BA5">
                          <w:rPr>
                            <w:rFonts w:ascii="SimSun" w:hAnsi="SimSun"/>
                            <w:sz w:val="18"/>
                          </w:rPr>
                          <w:t>4.</w:t>
                        </w:r>
                        <w:r w:rsidRPr="004A3BA5">
                          <w:rPr>
                            <w:rFonts w:ascii="SimSun" w:hAnsi="SimSun" w:hint="eastAsia"/>
                            <w:sz w:val="18"/>
                          </w:rPr>
                          <w:t>生物技术</w:t>
                        </w:r>
                      </w:p>
                    </w:txbxContent>
                  </v:textbox>
                </v:rect>
                <v:shape id="AutoShape 43" o:spid="_x0000_s1059" type="#_x0000_t32" style="position:absolute;left:9963;top:10261;width:0;height:4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8yVGcUAAADcAAAADwAAAGRycy9kb3ducmV2LnhtbESPQWvCQBCF74L/YRnBi9RNPYiNrqKF&#10;Qi30YOqltyE7JtHd2ZDdaPrvO4dCbzO8N+99s9kN3qk7dbEJbOB5noEiLoNtuDJw/np7WoGKCdmi&#10;C0wGfijCbjsebTC34cEnuhepUhLCMUcDdUptrnUsa/IY56ElFu0SOo9J1q7StsOHhHunF1m21B4b&#10;loYaW3qtqbwVvTfwcSnOx8Nh8MHx97Wf9Z9L716MmU6G/RpUoiH9m/+u363gLwRfnpEJ9PY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8yVGcUAAADcAAAADwAAAAAAAAAA&#10;AAAAAAChAgAAZHJzL2Rvd25yZXYueG1sUEsFBgAAAAAEAAQA+QAAAJMDAAAAAA==&#10;" strokecolor="#548dd4"/>
              </v:group>
            </w:pict>
          </mc:Fallback>
        </mc:AlternateContent>
      </w:r>
      <w:r w:rsidRPr="00D625FA">
        <w:rPr>
          <w:rFonts w:ascii="SimHei" w:eastAsia="SimHei" w:hAnsi="SimHei" w:cs="SimSun" w:hint="eastAsia"/>
          <w:bCs/>
          <w:sz w:val="21"/>
          <w:lang w:val="tr-TR"/>
        </w:rPr>
        <w:tab/>
      </w:r>
      <w:r w:rsidRPr="00D625FA">
        <w:rPr>
          <w:rFonts w:ascii="SimHei" w:eastAsia="SimHei" w:hAnsi="SimHei" w:cs="SimSun" w:hint="eastAsia"/>
          <w:bCs/>
          <w:sz w:val="21"/>
          <w:lang w:val="tr-TR"/>
        </w:rPr>
        <w:tab/>
      </w:r>
      <w:r w:rsidRPr="00D625FA">
        <w:rPr>
          <w:rFonts w:ascii="SimHei" w:eastAsia="SimHei" w:hAnsi="SimHei" w:cs="SimSun" w:hint="eastAsia"/>
          <w:bCs/>
          <w:sz w:val="21"/>
          <w:lang w:val="tr-TR"/>
        </w:rPr>
        <w:tab/>
      </w:r>
      <w:r w:rsidRPr="00D625FA">
        <w:rPr>
          <w:rFonts w:ascii="SimHei" w:eastAsia="SimHei" w:hAnsi="SimHei" w:cs="SimSun" w:hint="eastAsia"/>
          <w:bCs/>
          <w:sz w:val="21"/>
          <w:lang w:val="tr-TR"/>
        </w:rPr>
        <w:tab/>
      </w:r>
      <w:r w:rsidRPr="00D625FA">
        <w:rPr>
          <w:rFonts w:ascii="SimHei" w:eastAsia="SimHei" w:hAnsi="SimHei" w:cs="SimSun" w:hint="eastAsia"/>
          <w:bCs/>
          <w:sz w:val="21"/>
          <w:lang w:val="tr-TR"/>
        </w:rPr>
        <w:tab/>
        <w:t>质量管理系统(</w:t>
      </w:r>
      <w:r w:rsidRPr="00D625FA">
        <w:rPr>
          <w:rFonts w:ascii="SimHei" w:eastAsia="SimHei" w:hAnsi="SimHei" w:cs="SimSun"/>
          <w:bCs/>
          <w:sz w:val="21"/>
          <w:lang w:val="tr-TR"/>
        </w:rPr>
        <w:t>QMS</w:t>
      </w:r>
      <w:r w:rsidRPr="00D625FA">
        <w:rPr>
          <w:rFonts w:ascii="SimHei" w:eastAsia="SimHei" w:hAnsi="SimHei" w:cs="SimSun" w:hint="eastAsia"/>
          <w:bCs/>
          <w:sz w:val="21"/>
          <w:lang w:val="tr-TR"/>
        </w:rPr>
        <w:t>)组织图</w:t>
      </w:r>
    </w:p>
    <w:p w14:paraId="2455B537" w14:textId="77777777" w:rsidR="0003596D" w:rsidRPr="00D625FA" w:rsidRDefault="0003596D" w:rsidP="0003596D">
      <w:pPr>
        <w:spacing w:line="276" w:lineRule="auto"/>
        <w:rPr>
          <w:rFonts w:ascii="SimHei" w:eastAsia="SimHei" w:hAnsi="SimHei"/>
          <w:bCs/>
          <w:sz w:val="21"/>
          <w:lang w:val="tr-TR"/>
        </w:rPr>
      </w:pPr>
    </w:p>
    <w:p w14:paraId="0715B3F5" w14:textId="77777777" w:rsidR="0003596D" w:rsidRPr="00D625FA" w:rsidRDefault="0003596D" w:rsidP="0003596D">
      <w:pPr>
        <w:spacing w:after="200" w:line="276" w:lineRule="auto"/>
        <w:rPr>
          <w:rFonts w:ascii="Calibri" w:hAnsi="Calibri" w:cs="Calibri"/>
          <w:sz w:val="21"/>
          <w:lang w:val="tr-TR"/>
        </w:rPr>
      </w:pPr>
    </w:p>
    <w:p w14:paraId="66A58196" w14:textId="77777777" w:rsidR="0003596D" w:rsidRPr="00D625FA" w:rsidRDefault="0003596D" w:rsidP="0003596D">
      <w:pPr>
        <w:spacing w:after="200" w:line="276" w:lineRule="auto"/>
        <w:rPr>
          <w:rFonts w:ascii="Calibri" w:hAnsi="Calibri" w:cs="Calibri"/>
          <w:sz w:val="21"/>
          <w:lang w:val="tr-TR"/>
        </w:rPr>
      </w:pPr>
    </w:p>
    <w:p w14:paraId="7669518C" w14:textId="77777777" w:rsidR="0003596D" w:rsidRPr="00D625FA" w:rsidRDefault="0003596D" w:rsidP="0003596D">
      <w:pPr>
        <w:spacing w:after="200" w:line="276" w:lineRule="auto"/>
        <w:rPr>
          <w:rFonts w:ascii="Calibri" w:hAnsi="Calibri" w:cs="Calibri"/>
          <w:sz w:val="21"/>
          <w:lang w:val="tr-TR"/>
        </w:rPr>
      </w:pPr>
    </w:p>
    <w:p w14:paraId="416A63F1" w14:textId="77777777" w:rsidR="0003596D" w:rsidRPr="00D625FA" w:rsidRDefault="0003596D" w:rsidP="0003596D">
      <w:pPr>
        <w:spacing w:after="200" w:line="276" w:lineRule="auto"/>
        <w:rPr>
          <w:rFonts w:ascii="Calibri" w:hAnsi="Calibri" w:cs="Calibri"/>
          <w:sz w:val="21"/>
          <w:lang w:val="tr-TR"/>
        </w:rPr>
      </w:pPr>
    </w:p>
    <w:p w14:paraId="2988E699" w14:textId="77777777" w:rsidR="0003596D" w:rsidRPr="00D625FA" w:rsidRDefault="0003596D" w:rsidP="0003596D">
      <w:pPr>
        <w:spacing w:after="200" w:line="276" w:lineRule="auto"/>
        <w:rPr>
          <w:rFonts w:ascii="Calibri" w:hAnsi="Calibri" w:cs="Calibri"/>
          <w:sz w:val="21"/>
          <w:lang w:val="tr-TR"/>
        </w:rPr>
      </w:pPr>
    </w:p>
    <w:p w14:paraId="04035174" w14:textId="77777777" w:rsidR="0003596D" w:rsidRPr="00D625FA" w:rsidRDefault="0003596D" w:rsidP="0003596D">
      <w:pPr>
        <w:spacing w:after="200" w:line="276" w:lineRule="auto"/>
        <w:rPr>
          <w:rFonts w:ascii="Calibri" w:hAnsi="Calibri" w:cs="Calibri"/>
          <w:sz w:val="21"/>
          <w:lang w:val="tr-TR"/>
        </w:rPr>
      </w:pPr>
    </w:p>
    <w:p w14:paraId="0E5888C4" w14:textId="77777777" w:rsidR="0003596D" w:rsidRPr="00D625FA" w:rsidRDefault="0003596D" w:rsidP="0003596D">
      <w:pPr>
        <w:spacing w:after="200" w:line="276" w:lineRule="auto"/>
        <w:rPr>
          <w:rFonts w:ascii="Calibri" w:hAnsi="Calibri" w:cs="Calibri"/>
          <w:sz w:val="21"/>
          <w:lang w:val="tr-TR"/>
        </w:rPr>
      </w:pPr>
    </w:p>
    <w:p w14:paraId="75836E76" w14:textId="77777777" w:rsidR="0003596D" w:rsidRPr="00D625FA" w:rsidRDefault="0003596D" w:rsidP="0003596D">
      <w:pPr>
        <w:spacing w:after="200" w:line="276" w:lineRule="auto"/>
        <w:rPr>
          <w:rFonts w:ascii="Calibri" w:hAnsi="Calibri" w:cs="Calibri"/>
          <w:sz w:val="21"/>
          <w:lang w:val="tr-TR"/>
        </w:rPr>
      </w:pPr>
    </w:p>
    <w:p w14:paraId="4E31ABF6" w14:textId="77777777" w:rsidR="0003596D" w:rsidRPr="00D625FA" w:rsidRDefault="0003596D" w:rsidP="00D625FA">
      <w:pPr>
        <w:ind w:firstLineChars="1450" w:firstLine="3045"/>
        <w:rPr>
          <w:rFonts w:ascii="SimSun" w:hAnsi="SimSun" w:cs="SimSun"/>
          <w:sz w:val="21"/>
        </w:rPr>
      </w:pPr>
    </w:p>
    <w:p w14:paraId="629EE963" w14:textId="77777777" w:rsidR="0003596D" w:rsidRPr="00D625FA" w:rsidRDefault="0003596D" w:rsidP="00D625FA">
      <w:pPr>
        <w:ind w:firstLineChars="1450" w:firstLine="3045"/>
        <w:rPr>
          <w:rFonts w:ascii="SimSun" w:hAnsi="SimSun" w:cs="SimSun"/>
          <w:sz w:val="21"/>
        </w:rPr>
      </w:pPr>
    </w:p>
    <w:p w14:paraId="056C5FD2" w14:textId="77777777" w:rsidR="0003596D" w:rsidRPr="00D625FA" w:rsidRDefault="0003596D" w:rsidP="00D625FA">
      <w:pPr>
        <w:ind w:firstLineChars="1450" w:firstLine="3045"/>
        <w:rPr>
          <w:rFonts w:ascii="SimSun" w:hAnsi="SimSun" w:cs="SimSun"/>
          <w:sz w:val="21"/>
        </w:rPr>
      </w:pPr>
    </w:p>
    <w:p w14:paraId="29A4C180" w14:textId="77777777" w:rsidR="0003596D" w:rsidRPr="00D625FA" w:rsidRDefault="0003596D" w:rsidP="00D625FA">
      <w:pPr>
        <w:ind w:firstLineChars="1450" w:firstLine="3045"/>
        <w:rPr>
          <w:rFonts w:ascii="SimSun" w:hAnsi="SimSun" w:cs="SimSun"/>
          <w:sz w:val="21"/>
        </w:rPr>
      </w:pPr>
    </w:p>
    <w:p w14:paraId="30A0068B" w14:textId="77777777" w:rsidR="0003596D" w:rsidRPr="00D625FA" w:rsidRDefault="0003596D" w:rsidP="00D625FA">
      <w:pPr>
        <w:ind w:firstLineChars="1450" w:firstLine="3045"/>
        <w:rPr>
          <w:rFonts w:ascii="SimSun" w:hAnsi="SimSun" w:cs="SimSun"/>
          <w:sz w:val="21"/>
        </w:rPr>
      </w:pPr>
    </w:p>
    <w:p w14:paraId="0627E16F" w14:textId="77777777" w:rsidR="0003596D" w:rsidRPr="00D625FA" w:rsidRDefault="0003596D" w:rsidP="00D625FA">
      <w:pPr>
        <w:ind w:firstLineChars="1450" w:firstLine="3045"/>
        <w:rPr>
          <w:rFonts w:ascii="SimSun" w:hAnsi="SimSun" w:cs="SimSun"/>
          <w:sz w:val="21"/>
        </w:rPr>
      </w:pPr>
    </w:p>
    <w:p w14:paraId="4300181F" w14:textId="77777777" w:rsidR="0003596D" w:rsidRPr="00D625FA" w:rsidRDefault="0003596D" w:rsidP="00D625FA">
      <w:pPr>
        <w:ind w:firstLineChars="1450" w:firstLine="3045"/>
        <w:rPr>
          <w:rFonts w:ascii="SimSun" w:hAnsi="SimSun" w:cs="SimSun"/>
          <w:sz w:val="21"/>
        </w:rPr>
      </w:pPr>
    </w:p>
    <w:p w14:paraId="75AA2AF6" w14:textId="77777777" w:rsidR="0003596D" w:rsidRPr="00D625FA" w:rsidRDefault="0003596D" w:rsidP="00D625FA">
      <w:pPr>
        <w:ind w:firstLineChars="1450" w:firstLine="3045"/>
        <w:rPr>
          <w:rFonts w:ascii="SimSun" w:hAnsi="SimSun" w:cs="SimSun"/>
          <w:sz w:val="21"/>
        </w:rPr>
      </w:pPr>
    </w:p>
    <w:p w14:paraId="1C3F0712" w14:textId="77777777" w:rsidR="0003596D" w:rsidRPr="00D625FA" w:rsidRDefault="0003596D" w:rsidP="00D625FA">
      <w:pPr>
        <w:ind w:firstLineChars="1450" w:firstLine="3045"/>
        <w:rPr>
          <w:rFonts w:ascii="SimSun" w:hAnsi="SimSun" w:cs="SimSun"/>
          <w:sz w:val="21"/>
        </w:rPr>
      </w:pPr>
    </w:p>
    <w:p w14:paraId="38FF0000" w14:textId="77777777" w:rsidR="0003596D" w:rsidRPr="00D625FA" w:rsidRDefault="0003596D" w:rsidP="00D625FA">
      <w:pPr>
        <w:ind w:firstLineChars="1450" w:firstLine="3045"/>
        <w:rPr>
          <w:rFonts w:ascii="SimSun" w:hAnsi="SimSun" w:cs="SimSun"/>
          <w:sz w:val="21"/>
        </w:rPr>
      </w:pPr>
    </w:p>
    <w:p w14:paraId="29AFDE43" w14:textId="77777777" w:rsidR="0003596D" w:rsidRPr="00D625FA" w:rsidRDefault="0003596D" w:rsidP="00D625FA">
      <w:pPr>
        <w:ind w:firstLineChars="1450" w:firstLine="3045"/>
        <w:rPr>
          <w:rFonts w:ascii="SimSun" w:hAnsi="SimSun" w:cs="SimSun"/>
          <w:sz w:val="21"/>
        </w:rPr>
      </w:pPr>
    </w:p>
    <w:p w14:paraId="5AEE7725" w14:textId="77777777" w:rsidR="0003596D" w:rsidRPr="00D625FA" w:rsidRDefault="0003596D" w:rsidP="00D625FA">
      <w:pPr>
        <w:ind w:firstLineChars="1450" w:firstLine="3045"/>
        <w:rPr>
          <w:rFonts w:ascii="SimSun" w:hAnsi="SimSun" w:cs="SimSun"/>
          <w:sz w:val="21"/>
        </w:rPr>
      </w:pPr>
    </w:p>
    <w:p w14:paraId="095DB93C" w14:textId="77777777" w:rsidR="0003596D" w:rsidRPr="007B3B65" w:rsidRDefault="0003596D" w:rsidP="0003596D">
      <w:pPr>
        <w:pStyle w:val="Guidance"/>
        <w:spacing w:afterLines="50"/>
        <w:rPr>
          <w:rFonts w:ascii="KaiTi" w:eastAsia="KaiTi"/>
          <w:sz w:val="15"/>
        </w:rPr>
      </w:pPr>
      <w:r w:rsidRPr="007B3B65">
        <w:rPr>
          <w:rFonts w:ascii="KaiTi" w:eastAsia="KaiTi" w:hint="eastAsia"/>
          <w:szCs w:val="22"/>
          <w:lang w:eastAsia="zh-CN"/>
        </w:rPr>
        <w:lastRenderedPageBreak/>
        <w:t xml:space="preserve">21.05 </w:t>
      </w:r>
      <w:r w:rsidRPr="007B3B65">
        <w:rPr>
          <w:rFonts w:ascii="KaiTi" w:eastAsia="KaiTi" w:cs="SimSun" w:hint="eastAsia"/>
          <w:szCs w:val="22"/>
          <w:lang w:eastAsia="zh-CN"/>
        </w:rPr>
        <w:t>指示</w:t>
      </w:r>
      <w:r w:rsidRPr="007B3B65">
        <w:rPr>
          <w:rFonts w:ascii="KaiTi" w:eastAsia="KaiTi" w:hint="eastAsia"/>
          <w:szCs w:val="22"/>
          <w:lang w:eastAsia="zh-CN"/>
        </w:rPr>
        <w:t>(</w:t>
      </w:r>
      <w:r w:rsidRPr="007B3B65">
        <w:rPr>
          <w:rFonts w:ascii="KaiTi" w:eastAsia="KaiTi" w:cs="SimSun" w:hint="eastAsia"/>
          <w:szCs w:val="22"/>
          <w:lang w:eastAsia="zh-CN"/>
        </w:rPr>
        <w:t>例如，通过表格</w:t>
      </w:r>
      <w:r w:rsidRPr="007B3B65">
        <w:rPr>
          <w:rFonts w:ascii="KaiTi" w:eastAsia="KaiTi" w:hint="eastAsia"/>
          <w:szCs w:val="22"/>
          <w:lang w:eastAsia="zh-CN"/>
        </w:rPr>
        <w:t>)</w:t>
      </w:r>
      <w:r w:rsidRPr="007B3B65">
        <w:rPr>
          <w:rFonts w:ascii="KaiTi" w:eastAsia="KaiTi" w:cs="SimSun" w:hint="eastAsia"/>
          <w:szCs w:val="22"/>
          <w:lang w:eastAsia="zh-CN"/>
        </w:rPr>
        <w:t>该单位的</w:t>
      </w:r>
      <w:r w:rsidRPr="007B3B65">
        <w:rPr>
          <w:rFonts w:ascii="KaiTi" w:eastAsia="KaiTi" w:hint="eastAsia"/>
          <w:szCs w:val="22"/>
          <w:lang w:eastAsia="zh-CN"/>
        </w:rPr>
        <w:t>QMS</w:t>
      </w:r>
      <w:r w:rsidRPr="007B3B65">
        <w:rPr>
          <w:rFonts w:ascii="KaiTi" w:eastAsia="KaiTi" w:cs="SimSun" w:hint="eastAsia"/>
          <w:szCs w:val="22"/>
          <w:lang w:eastAsia="zh-CN"/>
        </w:rPr>
        <w:t>和国际检索和初步审查指南第</w:t>
      </w:r>
      <w:r w:rsidRPr="007B3B65">
        <w:rPr>
          <w:rFonts w:ascii="KaiTi" w:eastAsia="KaiTi" w:hint="eastAsia"/>
          <w:szCs w:val="22"/>
          <w:lang w:eastAsia="zh-CN"/>
        </w:rPr>
        <w:t>21</w:t>
      </w:r>
      <w:r w:rsidRPr="007B3B65">
        <w:rPr>
          <w:rFonts w:ascii="KaiTi" w:eastAsia="KaiTi" w:cs="SimSun" w:hint="eastAsia"/>
          <w:szCs w:val="22"/>
          <w:lang w:eastAsia="zh-CN"/>
        </w:rPr>
        <w:t>章的要求之间的相容程度。或者，表明该单位尚未符合这些要求。</w:t>
      </w:r>
      <w:r w:rsidRPr="007B3B65">
        <w:rPr>
          <w:rFonts w:ascii="KaiTi" w:eastAsia="KaiTi" w:hint="eastAsia"/>
          <w:szCs w:val="22"/>
        </w:rPr>
        <w:t>)</w:t>
      </w:r>
    </w:p>
    <w:p w14:paraId="6B97F0C3"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sz w:val="21"/>
          <w:szCs w:val="21"/>
        </w:rPr>
        <w:t>[</w:t>
      </w:r>
      <w:r w:rsidRPr="00033055">
        <w:rPr>
          <w:rFonts w:ascii="SimSun" w:hAnsi="SimSun" w:cs="SimSun" w:hint="eastAsia"/>
          <w:sz w:val="21"/>
          <w:szCs w:val="21"/>
        </w:rPr>
        <w:t>表格样例，如需要可以修改</w:t>
      </w:r>
      <w:r w:rsidRPr="00033055">
        <w:rPr>
          <w:rFonts w:ascii="SimSun" w:hAnsi="SimSun" w:cs="SimSun"/>
          <w:sz w:val="21"/>
          <w:szCs w:val="21"/>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1268"/>
        <w:gridCol w:w="744"/>
        <w:gridCol w:w="430"/>
        <w:gridCol w:w="5825"/>
        <w:gridCol w:w="400"/>
        <w:gridCol w:w="400"/>
        <w:gridCol w:w="401"/>
      </w:tblGrid>
      <w:tr w:rsidR="0003596D" w:rsidRPr="00D625FA" w14:paraId="30B33F82" w14:textId="77777777" w:rsidTr="0003596D">
        <w:trPr>
          <w:cantSplit/>
          <w:trHeight w:val="357"/>
          <w:tblHeader/>
        </w:trPr>
        <w:tc>
          <w:tcPr>
            <w:tcW w:w="4366" w:type="pct"/>
            <w:gridSpan w:val="4"/>
            <w:vMerge w:val="restart"/>
            <w:tcBorders>
              <w:top w:val="single" w:sz="4" w:space="0" w:color="auto"/>
              <w:left w:val="single" w:sz="4" w:space="0" w:color="auto"/>
              <w:bottom w:val="single" w:sz="4" w:space="0" w:color="auto"/>
              <w:right w:val="single" w:sz="4" w:space="0" w:color="auto"/>
            </w:tcBorders>
          </w:tcPr>
          <w:p w14:paraId="3EFC4AFF" w14:textId="77777777" w:rsidR="0003596D" w:rsidRPr="00D625FA" w:rsidRDefault="0003596D" w:rsidP="0003596D">
            <w:pPr>
              <w:spacing w:line="260" w:lineRule="atLeast"/>
              <w:rPr>
                <w:rFonts w:ascii="SimSun" w:hAnsi="SimSun"/>
                <w:sz w:val="21"/>
              </w:rPr>
            </w:pPr>
          </w:p>
          <w:p w14:paraId="6FD5F086"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第</w:t>
            </w:r>
            <w:r w:rsidRPr="00D625FA">
              <w:rPr>
                <w:rFonts w:ascii="SimSun" w:hAnsi="SimSun"/>
                <w:sz w:val="21"/>
              </w:rPr>
              <w:t>21</w:t>
            </w:r>
            <w:r w:rsidRPr="00D625FA">
              <w:rPr>
                <w:rFonts w:ascii="SimSun" w:hAnsi="SimSun" w:cs="SimSun" w:hint="eastAsia"/>
                <w:sz w:val="21"/>
              </w:rPr>
              <w:t>章的要求</w:t>
            </w:r>
          </w:p>
        </w:tc>
        <w:tc>
          <w:tcPr>
            <w:tcW w:w="634" w:type="pct"/>
            <w:gridSpan w:val="3"/>
            <w:tcBorders>
              <w:top w:val="single" w:sz="4" w:space="0" w:color="auto"/>
              <w:left w:val="single" w:sz="4" w:space="0" w:color="auto"/>
              <w:bottom w:val="single" w:sz="4" w:space="0" w:color="auto"/>
              <w:right w:val="single" w:sz="4" w:space="0" w:color="auto"/>
            </w:tcBorders>
          </w:tcPr>
          <w:p w14:paraId="7D79475A"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符合程度</w:t>
            </w:r>
          </w:p>
        </w:tc>
      </w:tr>
      <w:tr w:rsidR="0003596D" w:rsidRPr="00D625FA" w14:paraId="3A59FEC8" w14:textId="77777777" w:rsidTr="0003596D">
        <w:trPr>
          <w:cantSplit/>
          <w:tblHeader/>
        </w:trPr>
        <w:tc>
          <w:tcPr>
            <w:tcW w:w="4366" w:type="pct"/>
            <w:gridSpan w:val="4"/>
            <w:vMerge/>
            <w:tcBorders>
              <w:top w:val="single" w:sz="4" w:space="0" w:color="auto"/>
              <w:left w:val="single" w:sz="4" w:space="0" w:color="auto"/>
              <w:bottom w:val="single" w:sz="4" w:space="0" w:color="auto"/>
              <w:right w:val="single" w:sz="4" w:space="0" w:color="auto"/>
            </w:tcBorders>
          </w:tcPr>
          <w:p w14:paraId="679822C9" w14:textId="77777777" w:rsidR="0003596D" w:rsidRPr="00D625FA" w:rsidRDefault="0003596D" w:rsidP="0003596D">
            <w:pPr>
              <w:spacing w:line="260" w:lineRule="atLeast"/>
              <w:rPr>
                <w:rFonts w:ascii="SimSun" w:hAnsi="SimSun"/>
                <w:sz w:val="21"/>
              </w:rPr>
            </w:pPr>
          </w:p>
        </w:tc>
        <w:tc>
          <w:tcPr>
            <w:tcW w:w="211" w:type="pct"/>
            <w:tcBorders>
              <w:top w:val="single" w:sz="4" w:space="0" w:color="auto"/>
              <w:left w:val="single" w:sz="4" w:space="0" w:color="auto"/>
              <w:bottom w:val="single" w:sz="4" w:space="0" w:color="auto"/>
              <w:right w:val="single" w:sz="4" w:space="0" w:color="auto"/>
            </w:tcBorders>
          </w:tcPr>
          <w:p w14:paraId="527B5A93"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完全符合</w:t>
            </w:r>
          </w:p>
        </w:tc>
        <w:tc>
          <w:tcPr>
            <w:tcW w:w="211" w:type="pct"/>
            <w:tcBorders>
              <w:top w:val="single" w:sz="4" w:space="0" w:color="auto"/>
              <w:left w:val="single" w:sz="4" w:space="0" w:color="auto"/>
              <w:bottom w:val="single" w:sz="4" w:space="0" w:color="auto"/>
              <w:right w:val="single" w:sz="4" w:space="0" w:color="auto"/>
            </w:tcBorders>
          </w:tcPr>
          <w:p w14:paraId="614EA645"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部分符合</w:t>
            </w:r>
          </w:p>
        </w:tc>
        <w:tc>
          <w:tcPr>
            <w:tcW w:w="212" w:type="pct"/>
            <w:tcBorders>
              <w:top w:val="single" w:sz="4" w:space="0" w:color="auto"/>
              <w:left w:val="single" w:sz="4" w:space="0" w:color="auto"/>
              <w:bottom w:val="single" w:sz="4" w:space="0" w:color="auto"/>
              <w:right w:val="single" w:sz="4" w:space="0" w:color="auto"/>
            </w:tcBorders>
          </w:tcPr>
          <w:p w14:paraId="214DA259"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不符合</w:t>
            </w:r>
          </w:p>
        </w:tc>
      </w:tr>
      <w:tr w:rsidR="0003596D" w:rsidRPr="00D625FA" w14:paraId="7F63D8D3"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29901F51" w14:textId="77777777" w:rsidR="0003596D" w:rsidRPr="00D625FA" w:rsidRDefault="0003596D" w:rsidP="0003596D">
            <w:pPr>
              <w:spacing w:line="260" w:lineRule="atLeast"/>
              <w:rPr>
                <w:rFonts w:ascii="SimSun" w:hAnsi="SimSun"/>
                <w:sz w:val="21"/>
              </w:rPr>
            </w:pPr>
            <w:r w:rsidRPr="00D625FA">
              <w:rPr>
                <w:rFonts w:ascii="SimSun" w:hAnsi="SimSun"/>
                <w:sz w:val="21"/>
              </w:rPr>
              <w:t>21.04</w:t>
            </w:r>
          </w:p>
        </w:tc>
        <w:tc>
          <w:tcPr>
            <w:tcW w:w="393" w:type="pct"/>
            <w:tcBorders>
              <w:top w:val="single" w:sz="4" w:space="0" w:color="auto"/>
              <w:left w:val="single" w:sz="4" w:space="0" w:color="auto"/>
              <w:bottom w:val="single" w:sz="4" w:space="0" w:color="auto"/>
              <w:right w:val="single" w:sz="4" w:space="0" w:color="auto"/>
            </w:tcBorders>
          </w:tcPr>
          <w:p w14:paraId="190E260B"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4ED62FA3" w14:textId="77777777" w:rsidR="0003596D" w:rsidRPr="00D625FA" w:rsidRDefault="0003596D" w:rsidP="0003596D">
            <w:pPr>
              <w:spacing w:line="260" w:lineRule="atLeast"/>
              <w:rPr>
                <w:rFonts w:ascii="SimSun" w:hAnsi="SimSun"/>
                <w:sz w:val="21"/>
              </w:rPr>
            </w:pPr>
            <w:r w:rsidRPr="00D625FA">
              <w:rPr>
                <w:rFonts w:ascii="SimSun" w:hAnsi="SimSun"/>
                <w:sz w:val="21"/>
              </w:rPr>
              <w:t>(a)</w:t>
            </w:r>
          </w:p>
        </w:tc>
        <w:tc>
          <w:tcPr>
            <w:tcW w:w="3076" w:type="pct"/>
            <w:tcBorders>
              <w:top w:val="single" w:sz="4" w:space="0" w:color="auto"/>
              <w:left w:val="single" w:sz="4" w:space="0" w:color="auto"/>
              <w:bottom w:val="single" w:sz="4" w:space="0" w:color="auto"/>
              <w:right w:val="single" w:sz="4" w:space="0" w:color="auto"/>
            </w:tcBorders>
          </w:tcPr>
          <w:p w14:paraId="09EE7089"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质量政策的有效性</w:t>
            </w:r>
          </w:p>
        </w:tc>
        <w:tc>
          <w:tcPr>
            <w:tcW w:w="211" w:type="pct"/>
            <w:tcBorders>
              <w:top w:val="single" w:sz="4" w:space="0" w:color="auto"/>
              <w:left w:val="single" w:sz="4" w:space="0" w:color="auto"/>
              <w:bottom w:val="single" w:sz="4" w:space="0" w:color="auto"/>
              <w:right w:val="single" w:sz="4" w:space="0" w:color="auto"/>
            </w:tcBorders>
          </w:tcPr>
          <w:p w14:paraId="1B5FF5F6"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4B6BAF11"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7D27EAB3" w14:textId="77777777" w:rsidR="0003596D" w:rsidRPr="00D625FA" w:rsidRDefault="0003596D" w:rsidP="0003596D">
            <w:pPr>
              <w:spacing w:line="260" w:lineRule="atLeast"/>
              <w:rPr>
                <w:rFonts w:ascii="SimSun" w:hAnsi="SimSun"/>
                <w:sz w:val="21"/>
              </w:rPr>
            </w:pPr>
          </w:p>
        </w:tc>
      </w:tr>
      <w:tr w:rsidR="0003596D" w:rsidRPr="00D625FA" w14:paraId="65D029E7"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348203F9"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7ADF41E4"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61EFD13F" w14:textId="77777777" w:rsidR="0003596D" w:rsidRPr="00D625FA" w:rsidRDefault="0003596D" w:rsidP="0003596D">
            <w:pPr>
              <w:spacing w:line="260" w:lineRule="atLeast"/>
              <w:rPr>
                <w:rFonts w:ascii="SimSun" w:hAnsi="SimSun"/>
                <w:sz w:val="21"/>
              </w:rPr>
            </w:pPr>
            <w:r w:rsidRPr="00D625FA">
              <w:rPr>
                <w:rFonts w:ascii="SimSun" w:hAnsi="SimSun"/>
                <w:sz w:val="21"/>
              </w:rPr>
              <w:t>(b)</w:t>
            </w:r>
          </w:p>
        </w:tc>
        <w:tc>
          <w:tcPr>
            <w:tcW w:w="3076" w:type="pct"/>
            <w:tcBorders>
              <w:top w:val="single" w:sz="4" w:space="0" w:color="auto"/>
              <w:left w:val="single" w:sz="4" w:space="0" w:color="auto"/>
              <w:bottom w:val="single" w:sz="4" w:space="0" w:color="auto"/>
              <w:right w:val="single" w:sz="4" w:space="0" w:color="auto"/>
            </w:tcBorders>
          </w:tcPr>
          <w:p w14:paraId="483B3CAC"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为</w:t>
            </w:r>
            <w:r w:rsidRPr="00D625FA">
              <w:rPr>
                <w:rFonts w:ascii="SimSun" w:hAnsi="SimSun"/>
                <w:sz w:val="21"/>
              </w:rPr>
              <w:t>QMS</w:t>
            </w:r>
            <w:r w:rsidRPr="00D625FA">
              <w:rPr>
                <w:rFonts w:ascii="SimSun" w:hAnsi="SimSun" w:cs="SimSun" w:hint="eastAsia"/>
                <w:sz w:val="21"/>
              </w:rPr>
              <w:t>责任确定的角色和名称</w:t>
            </w:r>
          </w:p>
        </w:tc>
        <w:tc>
          <w:tcPr>
            <w:tcW w:w="211" w:type="pct"/>
            <w:tcBorders>
              <w:top w:val="single" w:sz="4" w:space="0" w:color="auto"/>
              <w:left w:val="single" w:sz="4" w:space="0" w:color="auto"/>
              <w:bottom w:val="single" w:sz="4" w:space="0" w:color="auto"/>
              <w:right w:val="single" w:sz="4" w:space="0" w:color="auto"/>
            </w:tcBorders>
          </w:tcPr>
          <w:p w14:paraId="239363B5" w14:textId="77777777" w:rsidR="0003596D" w:rsidRPr="00D625FA" w:rsidRDefault="0003596D" w:rsidP="0003596D">
            <w:pPr>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6864ECB2"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02D94F9F" w14:textId="77777777" w:rsidR="0003596D" w:rsidRPr="00D625FA" w:rsidRDefault="0003596D" w:rsidP="0003596D">
            <w:pPr>
              <w:spacing w:line="260" w:lineRule="atLeast"/>
              <w:rPr>
                <w:rFonts w:ascii="SimSun" w:hAnsi="SimSun"/>
                <w:sz w:val="21"/>
              </w:rPr>
            </w:pPr>
          </w:p>
        </w:tc>
      </w:tr>
      <w:tr w:rsidR="0003596D" w:rsidRPr="00D625FA" w14:paraId="241E9C48"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7DE46406"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3DDE3A9B"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117B32E3" w14:textId="77777777" w:rsidR="0003596D" w:rsidRPr="00D625FA" w:rsidRDefault="0003596D" w:rsidP="0003596D">
            <w:pPr>
              <w:spacing w:line="260" w:lineRule="atLeast"/>
              <w:rPr>
                <w:rFonts w:ascii="SimSun" w:hAnsi="SimSun"/>
                <w:sz w:val="21"/>
              </w:rPr>
            </w:pPr>
            <w:r w:rsidRPr="00D625FA">
              <w:rPr>
                <w:rFonts w:ascii="SimSun" w:hAnsi="SimSun"/>
                <w:sz w:val="21"/>
              </w:rPr>
              <w:t>(c)</w:t>
            </w:r>
          </w:p>
        </w:tc>
        <w:tc>
          <w:tcPr>
            <w:tcW w:w="3076" w:type="pct"/>
            <w:tcBorders>
              <w:top w:val="single" w:sz="4" w:space="0" w:color="auto"/>
              <w:left w:val="single" w:sz="4" w:space="0" w:color="auto"/>
              <w:bottom w:val="single" w:sz="4" w:space="0" w:color="auto"/>
              <w:right w:val="single" w:sz="4" w:space="0" w:color="auto"/>
            </w:tcBorders>
          </w:tcPr>
          <w:p w14:paraId="3E5BFB7E"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可得到的组织架构图</w:t>
            </w:r>
          </w:p>
        </w:tc>
        <w:tc>
          <w:tcPr>
            <w:tcW w:w="211" w:type="pct"/>
            <w:tcBorders>
              <w:top w:val="single" w:sz="4" w:space="0" w:color="auto"/>
              <w:left w:val="single" w:sz="4" w:space="0" w:color="auto"/>
              <w:bottom w:val="single" w:sz="4" w:space="0" w:color="auto"/>
              <w:right w:val="single" w:sz="4" w:space="0" w:color="auto"/>
            </w:tcBorders>
          </w:tcPr>
          <w:p w14:paraId="69CBE01F" w14:textId="77777777" w:rsidR="0003596D" w:rsidRPr="00D625FA" w:rsidRDefault="0003596D" w:rsidP="0003596D">
            <w:pPr>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4D61ECD0"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40C6C273" w14:textId="77777777" w:rsidR="0003596D" w:rsidRPr="00D625FA" w:rsidRDefault="0003596D" w:rsidP="0003596D">
            <w:pPr>
              <w:spacing w:line="260" w:lineRule="atLeast"/>
              <w:rPr>
                <w:rFonts w:ascii="SimSun" w:hAnsi="SimSun"/>
                <w:sz w:val="21"/>
              </w:rPr>
            </w:pPr>
          </w:p>
        </w:tc>
      </w:tr>
      <w:tr w:rsidR="0003596D" w:rsidRPr="00D625FA" w14:paraId="13B21AA1"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455E3C37" w14:textId="77777777" w:rsidR="0003596D" w:rsidRPr="00D625FA" w:rsidRDefault="0003596D" w:rsidP="0003596D">
            <w:pPr>
              <w:spacing w:line="260" w:lineRule="atLeast"/>
              <w:rPr>
                <w:rFonts w:ascii="SimSun" w:hAnsi="SimSun"/>
                <w:sz w:val="21"/>
              </w:rPr>
            </w:pPr>
            <w:r w:rsidRPr="00D625FA">
              <w:rPr>
                <w:rFonts w:ascii="SimSun" w:hAnsi="SimSun"/>
                <w:sz w:val="21"/>
              </w:rPr>
              <w:t>21.05</w:t>
            </w:r>
          </w:p>
        </w:tc>
        <w:tc>
          <w:tcPr>
            <w:tcW w:w="393" w:type="pct"/>
            <w:tcBorders>
              <w:top w:val="single" w:sz="4" w:space="0" w:color="auto"/>
              <w:left w:val="single" w:sz="4" w:space="0" w:color="auto"/>
              <w:bottom w:val="single" w:sz="4" w:space="0" w:color="auto"/>
              <w:right w:val="single" w:sz="4" w:space="0" w:color="auto"/>
            </w:tcBorders>
          </w:tcPr>
          <w:p w14:paraId="4B38DD73"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5F946BF4"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5BFE4E0D"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建立了第</w:t>
            </w:r>
            <w:r w:rsidRPr="00D625FA">
              <w:rPr>
                <w:rFonts w:ascii="SimSun" w:hAnsi="SimSun"/>
                <w:sz w:val="21"/>
              </w:rPr>
              <w:t>21</w:t>
            </w:r>
            <w:r w:rsidRPr="00D625FA">
              <w:rPr>
                <w:rFonts w:ascii="SimSun" w:hAnsi="SimSun" w:cs="SimSun" w:hint="eastAsia"/>
                <w:sz w:val="21"/>
              </w:rPr>
              <w:t>章与</w:t>
            </w:r>
            <w:r w:rsidRPr="00D625FA">
              <w:rPr>
                <w:rFonts w:ascii="SimSun" w:hAnsi="SimSun"/>
                <w:sz w:val="21"/>
              </w:rPr>
              <w:t>QMS</w:t>
            </w:r>
            <w:r w:rsidRPr="00D625FA">
              <w:rPr>
                <w:rFonts w:ascii="SimSun" w:hAnsi="SimSun" w:cs="SimSun" w:hint="eastAsia"/>
                <w:sz w:val="21"/>
              </w:rPr>
              <w:t>的相容性</w:t>
            </w:r>
          </w:p>
        </w:tc>
        <w:tc>
          <w:tcPr>
            <w:tcW w:w="211" w:type="pct"/>
            <w:tcBorders>
              <w:top w:val="single" w:sz="4" w:space="0" w:color="auto"/>
              <w:left w:val="single" w:sz="4" w:space="0" w:color="auto"/>
              <w:bottom w:val="single" w:sz="4" w:space="0" w:color="auto"/>
              <w:right w:val="single" w:sz="4" w:space="0" w:color="auto"/>
            </w:tcBorders>
          </w:tcPr>
          <w:p w14:paraId="46051D77" w14:textId="77777777" w:rsidR="0003596D" w:rsidRPr="00D625FA" w:rsidRDefault="0003596D" w:rsidP="0003596D">
            <w:pPr>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4D4848C7"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691CDF5E" w14:textId="77777777" w:rsidR="0003596D" w:rsidRPr="00D625FA" w:rsidRDefault="0003596D" w:rsidP="0003596D">
            <w:pPr>
              <w:spacing w:line="260" w:lineRule="atLeast"/>
              <w:rPr>
                <w:rFonts w:ascii="SimSun" w:hAnsi="SimSun"/>
                <w:sz w:val="21"/>
              </w:rPr>
            </w:pPr>
          </w:p>
        </w:tc>
      </w:tr>
      <w:tr w:rsidR="0003596D" w:rsidRPr="00D625FA" w14:paraId="6AE5E896"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32B4412B" w14:textId="77777777" w:rsidR="0003596D" w:rsidRPr="00D625FA" w:rsidRDefault="0003596D" w:rsidP="0003596D">
            <w:pPr>
              <w:spacing w:line="260" w:lineRule="atLeast"/>
              <w:rPr>
                <w:rFonts w:ascii="SimSun" w:hAnsi="SimSun"/>
                <w:sz w:val="21"/>
              </w:rPr>
            </w:pPr>
            <w:r w:rsidRPr="00D625FA">
              <w:rPr>
                <w:rFonts w:ascii="SimSun" w:hAnsi="SimSun"/>
                <w:sz w:val="21"/>
              </w:rPr>
              <w:t>21.06</w:t>
            </w:r>
          </w:p>
        </w:tc>
        <w:tc>
          <w:tcPr>
            <w:tcW w:w="393" w:type="pct"/>
            <w:tcBorders>
              <w:top w:val="single" w:sz="4" w:space="0" w:color="auto"/>
              <w:left w:val="single" w:sz="4" w:space="0" w:color="auto"/>
              <w:bottom w:val="single" w:sz="4" w:space="0" w:color="auto"/>
              <w:right w:val="single" w:sz="4" w:space="0" w:color="auto"/>
            </w:tcBorders>
          </w:tcPr>
          <w:p w14:paraId="4834EEAE"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31B55DCE" w14:textId="77777777" w:rsidR="0003596D" w:rsidRPr="00D625FA" w:rsidRDefault="0003596D" w:rsidP="0003596D">
            <w:pPr>
              <w:spacing w:line="260" w:lineRule="atLeast"/>
              <w:rPr>
                <w:rFonts w:ascii="SimSun" w:hAnsi="SimSun"/>
                <w:sz w:val="21"/>
              </w:rPr>
            </w:pPr>
            <w:r w:rsidRPr="00D625FA">
              <w:rPr>
                <w:rFonts w:ascii="SimSun" w:hAnsi="SimSun"/>
                <w:sz w:val="21"/>
              </w:rPr>
              <w:t>(a)</w:t>
            </w:r>
          </w:p>
        </w:tc>
        <w:tc>
          <w:tcPr>
            <w:tcW w:w="3076" w:type="pct"/>
            <w:tcBorders>
              <w:top w:val="single" w:sz="4" w:space="0" w:color="auto"/>
              <w:left w:val="single" w:sz="4" w:space="0" w:color="auto"/>
              <w:bottom w:val="single" w:sz="4" w:space="0" w:color="auto"/>
              <w:right w:val="single" w:sz="4" w:space="0" w:color="auto"/>
            </w:tcBorders>
          </w:tcPr>
          <w:p w14:paraId="15DC8473"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确保</w:t>
            </w:r>
            <w:r w:rsidRPr="00D625FA">
              <w:rPr>
                <w:rFonts w:ascii="SimSun" w:hAnsi="SimSun"/>
                <w:sz w:val="21"/>
              </w:rPr>
              <w:t>QMS</w:t>
            </w:r>
            <w:r w:rsidRPr="00D625FA">
              <w:rPr>
                <w:rFonts w:ascii="SimSun" w:hAnsi="SimSun" w:cs="SimSun" w:hint="eastAsia"/>
                <w:sz w:val="21"/>
              </w:rPr>
              <w:t>有效性的机制</w:t>
            </w:r>
          </w:p>
        </w:tc>
        <w:tc>
          <w:tcPr>
            <w:tcW w:w="211" w:type="pct"/>
            <w:tcBorders>
              <w:top w:val="single" w:sz="4" w:space="0" w:color="auto"/>
              <w:left w:val="single" w:sz="4" w:space="0" w:color="auto"/>
              <w:bottom w:val="single" w:sz="4" w:space="0" w:color="auto"/>
              <w:right w:val="single" w:sz="4" w:space="0" w:color="auto"/>
            </w:tcBorders>
          </w:tcPr>
          <w:p w14:paraId="47D1F6BC" w14:textId="77777777" w:rsidR="0003596D" w:rsidRPr="00D625FA" w:rsidRDefault="0003596D" w:rsidP="0003596D">
            <w:pPr>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5CF364A9"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0069837C" w14:textId="77777777" w:rsidR="0003596D" w:rsidRPr="00D625FA" w:rsidRDefault="0003596D" w:rsidP="0003596D">
            <w:pPr>
              <w:spacing w:line="260" w:lineRule="atLeast"/>
              <w:rPr>
                <w:rFonts w:ascii="SimSun" w:hAnsi="SimSun"/>
                <w:sz w:val="21"/>
              </w:rPr>
            </w:pPr>
          </w:p>
        </w:tc>
      </w:tr>
      <w:tr w:rsidR="0003596D" w:rsidRPr="00D625FA" w14:paraId="652F62BC"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1118B9B5"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7C99162A"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17F4390E" w14:textId="77777777" w:rsidR="0003596D" w:rsidRPr="00D625FA" w:rsidRDefault="0003596D" w:rsidP="0003596D">
            <w:pPr>
              <w:spacing w:line="260" w:lineRule="atLeast"/>
              <w:rPr>
                <w:rFonts w:ascii="SimSun" w:hAnsi="SimSun"/>
                <w:sz w:val="21"/>
              </w:rPr>
            </w:pPr>
            <w:r w:rsidRPr="00D625FA">
              <w:rPr>
                <w:rFonts w:ascii="SimSun" w:hAnsi="SimSun"/>
                <w:sz w:val="21"/>
              </w:rPr>
              <w:t>(b)</w:t>
            </w:r>
          </w:p>
        </w:tc>
        <w:tc>
          <w:tcPr>
            <w:tcW w:w="3076" w:type="pct"/>
            <w:tcBorders>
              <w:top w:val="single" w:sz="4" w:space="0" w:color="auto"/>
              <w:left w:val="single" w:sz="4" w:space="0" w:color="auto"/>
              <w:bottom w:val="single" w:sz="4" w:space="0" w:color="auto"/>
              <w:right w:val="single" w:sz="4" w:space="0" w:color="auto"/>
            </w:tcBorders>
          </w:tcPr>
          <w:p w14:paraId="0F3D81DD"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持续改进过程的控制</w:t>
            </w:r>
          </w:p>
        </w:tc>
        <w:tc>
          <w:tcPr>
            <w:tcW w:w="211" w:type="pct"/>
            <w:tcBorders>
              <w:top w:val="single" w:sz="4" w:space="0" w:color="auto"/>
              <w:left w:val="single" w:sz="4" w:space="0" w:color="auto"/>
              <w:bottom w:val="single" w:sz="4" w:space="0" w:color="auto"/>
              <w:right w:val="single" w:sz="4" w:space="0" w:color="auto"/>
            </w:tcBorders>
          </w:tcPr>
          <w:p w14:paraId="45ABC278" w14:textId="77777777" w:rsidR="0003596D" w:rsidRPr="00D625FA" w:rsidRDefault="0003596D" w:rsidP="0003596D">
            <w:pPr>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69503E7F"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467A8439" w14:textId="77777777" w:rsidR="0003596D" w:rsidRPr="00D625FA" w:rsidRDefault="0003596D" w:rsidP="0003596D">
            <w:pPr>
              <w:spacing w:line="260" w:lineRule="atLeast"/>
              <w:rPr>
                <w:rFonts w:ascii="SimSun" w:hAnsi="SimSun"/>
                <w:sz w:val="21"/>
              </w:rPr>
            </w:pPr>
          </w:p>
        </w:tc>
      </w:tr>
      <w:tr w:rsidR="0003596D" w:rsidRPr="00D625FA" w14:paraId="318DB484"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65EBB2F1" w14:textId="77777777" w:rsidR="0003596D" w:rsidRPr="00D625FA" w:rsidRDefault="0003596D" w:rsidP="0003596D">
            <w:pPr>
              <w:spacing w:line="260" w:lineRule="atLeast"/>
              <w:rPr>
                <w:rFonts w:ascii="SimSun" w:hAnsi="SimSun"/>
                <w:sz w:val="21"/>
              </w:rPr>
            </w:pPr>
            <w:r w:rsidRPr="00D625FA">
              <w:rPr>
                <w:rFonts w:ascii="SimSun" w:hAnsi="SimSun"/>
                <w:sz w:val="21"/>
              </w:rPr>
              <w:t>21.07</w:t>
            </w:r>
          </w:p>
        </w:tc>
        <w:tc>
          <w:tcPr>
            <w:tcW w:w="393" w:type="pct"/>
            <w:tcBorders>
              <w:top w:val="single" w:sz="4" w:space="0" w:color="auto"/>
              <w:left w:val="single" w:sz="4" w:space="0" w:color="auto"/>
              <w:bottom w:val="single" w:sz="4" w:space="0" w:color="auto"/>
              <w:right w:val="single" w:sz="4" w:space="0" w:color="auto"/>
            </w:tcBorders>
          </w:tcPr>
          <w:p w14:paraId="1E3CAFEE"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1935F1EA" w14:textId="77777777" w:rsidR="0003596D" w:rsidRPr="00D625FA" w:rsidRDefault="0003596D" w:rsidP="0003596D">
            <w:pPr>
              <w:spacing w:line="260" w:lineRule="atLeast"/>
              <w:rPr>
                <w:rFonts w:ascii="SimSun" w:hAnsi="SimSun"/>
                <w:sz w:val="21"/>
              </w:rPr>
            </w:pPr>
            <w:r w:rsidRPr="00D625FA">
              <w:rPr>
                <w:rFonts w:ascii="SimSun" w:hAnsi="SimSun"/>
                <w:sz w:val="21"/>
              </w:rPr>
              <w:t>(a)</w:t>
            </w:r>
          </w:p>
        </w:tc>
        <w:tc>
          <w:tcPr>
            <w:tcW w:w="3076" w:type="pct"/>
            <w:tcBorders>
              <w:top w:val="single" w:sz="4" w:space="0" w:color="auto"/>
              <w:left w:val="single" w:sz="4" w:space="0" w:color="auto"/>
              <w:bottom w:val="single" w:sz="4" w:space="0" w:color="auto"/>
              <w:right w:val="single" w:sz="4" w:space="0" w:color="auto"/>
            </w:tcBorders>
          </w:tcPr>
          <w:p w14:paraId="458E572E"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管理层与员工之间关于本标准的沟通</w:t>
            </w:r>
          </w:p>
        </w:tc>
        <w:tc>
          <w:tcPr>
            <w:tcW w:w="211" w:type="pct"/>
            <w:tcBorders>
              <w:top w:val="single" w:sz="4" w:space="0" w:color="auto"/>
              <w:left w:val="single" w:sz="4" w:space="0" w:color="auto"/>
              <w:bottom w:val="single" w:sz="4" w:space="0" w:color="auto"/>
              <w:right w:val="single" w:sz="4" w:space="0" w:color="auto"/>
            </w:tcBorders>
          </w:tcPr>
          <w:p w14:paraId="00B349E5" w14:textId="77777777" w:rsidR="0003596D" w:rsidRPr="00D625FA" w:rsidRDefault="0003596D" w:rsidP="0003596D">
            <w:pPr>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792682EC"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5579826F" w14:textId="77777777" w:rsidR="0003596D" w:rsidRPr="00D625FA" w:rsidRDefault="0003596D" w:rsidP="0003596D">
            <w:pPr>
              <w:spacing w:line="260" w:lineRule="atLeast"/>
              <w:rPr>
                <w:rFonts w:ascii="SimSun" w:hAnsi="SimSun"/>
                <w:sz w:val="21"/>
              </w:rPr>
            </w:pPr>
          </w:p>
        </w:tc>
      </w:tr>
      <w:tr w:rsidR="0003596D" w:rsidRPr="00D625FA" w14:paraId="7C7C0548"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2452FDC7"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1EDE7C42"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5851B5F5" w14:textId="77777777" w:rsidR="0003596D" w:rsidRPr="00D625FA" w:rsidRDefault="0003596D" w:rsidP="0003596D">
            <w:pPr>
              <w:spacing w:line="260" w:lineRule="atLeast"/>
              <w:rPr>
                <w:rFonts w:ascii="SimSun" w:hAnsi="SimSun"/>
                <w:sz w:val="21"/>
              </w:rPr>
            </w:pPr>
            <w:r w:rsidRPr="00D625FA">
              <w:rPr>
                <w:rFonts w:ascii="SimSun" w:hAnsi="SimSun"/>
                <w:sz w:val="21"/>
              </w:rPr>
              <w:t>(b)</w:t>
            </w:r>
          </w:p>
        </w:tc>
        <w:tc>
          <w:tcPr>
            <w:tcW w:w="3076" w:type="pct"/>
            <w:tcBorders>
              <w:top w:val="single" w:sz="4" w:space="0" w:color="auto"/>
              <w:left w:val="single" w:sz="4" w:space="0" w:color="auto"/>
              <w:bottom w:val="single" w:sz="4" w:space="0" w:color="auto"/>
              <w:right w:val="single" w:sz="4" w:space="0" w:color="auto"/>
            </w:tcBorders>
          </w:tcPr>
          <w:p w14:paraId="51BE6ADE" w14:textId="77777777" w:rsidR="0003596D" w:rsidRPr="00D625FA" w:rsidRDefault="0003596D" w:rsidP="0003596D">
            <w:pPr>
              <w:spacing w:line="260" w:lineRule="atLeast"/>
              <w:rPr>
                <w:rFonts w:ascii="SimSun" w:hAnsi="SimSun"/>
                <w:sz w:val="21"/>
              </w:rPr>
            </w:pPr>
            <w:r w:rsidRPr="00D625FA">
              <w:rPr>
                <w:rFonts w:ascii="SimSun" w:hAnsi="SimSun"/>
                <w:sz w:val="21"/>
              </w:rPr>
              <w:t>PCT</w:t>
            </w:r>
            <w:r w:rsidRPr="00D625FA">
              <w:rPr>
                <w:rFonts w:ascii="SimSun" w:hAnsi="SimSun" w:cs="SimSun" w:hint="eastAsia"/>
                <w:sz w:val="21"/>
              </w:rPr>
              <w:t>指南和该单位</w:t>
            </w:r>
            <w:r w:rsidRPr="00D625FA">
              <w:rPr>
                <w:rFonts w:ascii="SimSun" w:hAnsi="SimSun"/>
                <w:sz w:val="21"/>
              </w:rPr>
              <w:t>QMS</w:t>
            </w:r>
            <w:r w:rsidRPr="00D625FA">
              <w:rPr>
                <w:rFonts w:ascii="SimSun" w:hAnsi="SimSun" w:cs="SimSun" w:hint="eastAsia"/>
                <w:sz w:val="21"/>
              </w:rPr>
              <w:t>之间的一致性</w:t>
            </w:r>
          </w:p>
        </w:tc>
        <w:tc>
          <w:tcPr>
            <w:tcW w:w="211" w:type="pct"/>
            <w:tcBorders>
              <w:top w:val="single" w:sz="4" w:space="0" w:color="auto"/>
              <w:left w:val="single" w:sz="4" w:space="0" w:color="auto"/>
              <w:bottom w:val="single" w:sz="4" w:space="0" w:color="auto"/>
              <w:right w:val="single" w:sz="4" w:space="0" w:color="auto"/>
            </w:tcBorders>
          </w:tcPr>
          <w:p w14:paraId="1116B1F3" w14:textId="77777777" w:rsidR="0003596D" w:rsidRPr="00D625FA" w:rsidRDefault="0003596D" w:rsidP="0003596D">
            <w:pPr>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2EB56EF3"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016E388C" w14:textId="77777777" w:rsidR="0003596D" w:rsidRPr="00D625FA" w:rsidRDefault="0003596D" w:rsidP="0003596D">
            <w:pPr>
              <w:spacing w:line="260" w:lineRule="atLeast"/>
              <w:rPr>
                <w:rFonts w:ascii="SimSun" w:hAnsi="SimSun"/>
                <w:sz w:val="21"/>
              </w:rPr>
            </w:pPr>
          </w:p>
        </w:tc>
      </w:tr>
      <w:tr w:rsidR="0003596D" w:rsidRPr="00D625FA" w14:paraId="30B05721"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3CE3A4BA" w14:textId="77777777" w:rsidR="0003596D" w:rsidRPr="00D625FA" w:rsidRDefault="0003596D" w:rsidP="0003596D">
            <w:pPr>
              <w:spacing w:line="260" w:lineRule="atLeast"/>
              <w:rPr>
                <w:rFonts w:ascii="SimSun" w:hAnsi="SimSun"/>
                <w:sz w:val="21"/>
              </w:rPr>
            </w:pPr>
            <w:r w:rsidRPr="00D625FA">
              <w:rPr>
                <w:rFonts w:ascii="SimSun" w:hAnsi="SimSun"/>
                <w:sz w:val="21"/>
              </w:rPr>
              <w:t>21.08</w:t>
            </w:r>
          </w:p>
        </w:tc>
        <w:tc>
          <w:tcPr>
            <w:tcW w:w="393" w:type="pct"/>
            <w:tcBorders>
              <w:top w:val="single" w:sz="4" w:space="0" w:color="auto"/>
              <w:left w:val="single" w:sz="4" w:space="0" w:color="auto"/>
              <w:bottom w:val="single" w:sz="4" w:space="0" w:color="auto"/>
              <w:right w:val="single" w:sz="4" w:space="0" w:color="auto"/>
            </w:tcBorders>
          </w:tcPr>
          <w:p w14:paraId="04334579"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3DFCD486" w14:textId="77777777" w:rsidR="0003596D" w:rsidRPr="00D625FA" w:rsidRDefault="0003596D" w:rsidP="0003596D">
            <w:pPr>
              <w:spacing w:line="260" w:lineRule="atLeast"/>
              <w:rPr>
                <w:rFonts w:ascii="SimSun" w:hAnsi="SimSun"/>
                <w:sz w:val="21"/>
              </w:rPr>
            </w:pPr>
            <w:r w:rsidRPr="00D625FA">
              <w:rPr>
                <w:rFonts w:ascii="SimSun" w:hAnsi="SimSun"/>
                <w:sz w:val="21"/>
              </w:rPr>
              <w:t>(a)</w:t>
            </w:r>
          </w:p>
        </w:tc>
        <w:tc>
          <w:tcPr>
            <w:tcW w:w="3076" w:type="pct"/>
            <w:tcBorders>
              <w:top w:val="single" w:sz="4" w:space="0" w:color="auto"/>
              <w:left w:val="single" w:sz="4" w:space="0" w:color="auto"/>
              <w:bottom w:val="single" w:sz="4" w:space="0" w:color="auto"/>
              <w:right w:val="single" w:sz="4" w:space="0" w:color="auto"/>
            </w:tcBorders>
          </w:tcPr>
          <w:p w14:paraId="277200E8"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进行管理层审视</w:t>
            </w:r>
          </w:p>
        </w:tc>
        <w:tc>
          <w:tcPr>
            <w:tcW w:w="211" w:type="pct"/>
            <w:tcBorders>
              <w:top w:val="single" w:sz="4" w:space="0" w:color="auto"/>
              <w:left w:val="single" w:sz="4" w:space="0" w:color="auto"/>
              <w:bottom w:val="single" w:sz="4" w:space="0" w:color="auto"/>
              <w:right w:val="single" w:sz="4" w:space="0" w:color="auto"/>
            </w:tcBorders>
          </w:tcPr>
          <w:p w14:paraId="5B999128" w14:textId="77777777" w:rsidR="0003596D" w:rsidRPr="00D625FA" w:rsidRDefault="0003596D" w:rsidP="0003596D">
            <w:pPr>
              <w:spacing w:line="260" w:lineRule="atLeast"/>
              <w:rPr>
                <w:rFonts w:ascii="SimSun" w:hAnsi="SimSun"/>
                <w:sz w:val="21"/>
              </w:rPr>
            </w:pPr>
          </w:p>
        </w:tc>
        <w:tc>
          <w:tcPr>
            <w:tcW w:w="211" w:type="pct"/>
            <w:tcBorders>
              <w:top w:val="single" w:sz="4" w:space="0" w:color="auto"/>
              <w:left w:val="single" w:sz="4" w:space="0" w:color="auto"/>
              <w:bottom w:val="single" w:sz="4" w:space="0" w:color="auto"/>
              <w:right w:val="single" w:sz="4" w:space="0" w:color="auto"/>
            </w:tcBorders>
          </w:tcPr>
          <w:p w14:paraId="2D62934F" w14:textId="77777777" w:rsidR="0003596D" w:rsidRPr="00D625FA" w:rsidRDefault="0003596D" w:rsidP="0003596D">
            <w:pPr>
              <w:rPr>
                <w:rFonts w:ascii="SimSun" w:hAnsi="SimSun"/>
                <w:sz w:val="21"/>
              </w:rPr>
            </w:pPr>
            <w:r w:rsidRPr="00D625FA">
              <w:rPr>
                <w:rFonts w:ascii="SimSun" w:hAnsi="SimSun"/>
                <w:sz w:val="21"/>
              </w:rPr>
              <w:sym w:font="Wingdings" w:char="F0FC"/>
            </w:r>
            <w:r w:rsidRPr="00D625FA">
              <w:rPr>
                <w:rStyle w:val="ae"/>
                <w:rFonts w:ascii="SimSun" w:hAnsi="SimSun"/>
                <w:sz w:val="21"/>
              </w:rPr>
              <w:footnoteReference w:id="2"/>
            </w:r>
          </w:p>
        </w:tc>
        <w:tc>
          <w:tcPr>
            <w:tcW w:w="212" w:type="pct"/>
            <w:tcBorders>
              <w:top w:val="single" w:sz="4" w:space="0" w:color="auto"/>
              <w:left w:val="single" w:sz="4" w:space="0" w:color="auto"/>
              <w:bottom w:val="single" w:sz="4" w:space="0" w:color="auto"/>
              <w:right w:val="single" w:sz="4" w:space="0" w:color="auto"/>
            </w:tcBorders>
          </w:tcPr>
          <w:p w14:paraId="39BA0721" w14:textId="77777777" w:rsidR="0003596D" w:rsidRPr="00D625FA" w:rsidRDefault="0003596D" w:rsidP="0003596D">
            <w:pPr>
              <w:spacing w:line="260" w:lineRule="atLeast"/>
              <w:rPr>
                <w:rFonts w:ascii="SimSun" w:hAnsi="SimSun"/>
                <w:sz w:val="21"/>
              </w:rPr>
            </w:pPr>
          </w:p>
        </w:tc>
      </w:tr>
      <w:tr w:rsidR="0003596D" w:rsidRPr="00D625FA" w14:paraId="5BC219D9"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780B542B"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65A8E4E3"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1B61CEA1" w14:textId="77777777" w:rsidR="0003596D" w:rsidRPr="00D625FA" w:rsidRDefault="0003596D" w:rsidP="0003596D">
            <w:pPr>
              <w:spacing w:line="260" w:lineRule="atLeast"/>
              <w:rPr>
                <w:rFonts w:ascii="SimSun" w:hAnsi="SimSun"/>
                <w:sz w:val="21"/>
              </w:rPr>
            </w:pPr>
            <w:r w:rsidRPr="00D625FA">
              <w:rPr>
                <w:rFonts w:ascii="SimSun" w:hAnsi="SimSun"/>
                <w:sz w:val="21"/>
              </w:rPr>
              <w:t>(b)</w:t>
            </w:r>
          </w:p>
        </w:tc>
        <w:tc>
          <w:tcPr>
            <w:tcW w:w="3076" w:type="pct"/>
            <w:tcBorders>
              <w:top w:val="single" w:sz="4" w:space="0" w:color="auto"/>
              <w:left w:val="single" w:sz="4" w:space="0" w:color="auto"/>
              <w:bottom w:val="single" w:sz="4" w:space="0" w:color="auto"/>
              <w:right w:val="single" w:sz="4" w:space="0" w:color="auto"/>
            </w:tcBorders>
          </w:tcPr>
          <w:p w14:paraId="1240BB20"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质量目标的审视</w:t>
            </w:r>
          </w:p>
        </w:tc>
        <w:tc>
          <w:tcPr>
            <w:tcW w:w="211" w:type="pct"/>
            <w:tcBorders>
              <w:top w:val="single" w:sz="4" w:space="0" w:color="auto"/>
              <w:left w:val="single" w:sz="4" w:space="0" w:color="auto"/>
              <w:bottom w:val="single" w:sz="4" w:space="0" w:color="auto"/>
              <w:right w:val="single" w:sz="4" w:space="0" w:color="auto"/>
            </w:tcBorders>
          </w:tcPr>
          <w:p w14:paraId="58577CC9"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2F5B13C5" w14:textId="77777777" w:rsidR="0003596D" w:rsidRPr="00D625FA" w:rsidRDefault="0003596D" w:rsidP="0003596D">
            <w:pPr>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541243DB" w14:textId="77777777" w:rsidR="0003596D" w:rsidRPr="00D625FA" w:rsidRDefault="0003596D" w:rsidP="0003596D">
            <w:pPr>
              <w:spacing w:line="260" w:lineRule="atLeast"/>
              <w:rPr>
                <w:rFonts w:ascii="SimSun" w:hAnsi="SimSun"/>
                <w:sz w:val="21"/>
              </w:rPr>
            </w:pPr>
          </w:p>
        </w:tc>
      </w:tr>
      <w:tr w:rsidR="0003596D" w:rsidRPr="00D625FA" w14:paraId="4E1F4D4B"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40668C3F"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391F34BD"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7D37070E" w14:textId="77777777" w:rsidR="0003596D" w:rsidRPr="00D625FA" w:rsidRDefault="0003596D" w:rsidP="0003596D">
            <w:pPr>
              <w:spacing w:line="260" w:lineRule="atLeast"/>
              <w:rPr>
                <w:rFonts w:ascii="SimSun" w:hAnsi="SimSun"/>
                <w:sz w:val="21"/>
              </w:rPr>
            </w:pPr>
            <w:r w:rsidRPr="00D625FA">
              <w:rPr>
                <w:rFonts w:ascii="SimSun" w:hAnsi="SimSun"/>
                <w:sz w:val="21"/>
              </w:rPr>
              <w:t>(c)</w:t>
            </w:r>
          </w:p>
        </w:tc>
        <w:tc>
          <w:tcPr>
            <w:tcW w:w="3076" w:type="pct"/>
            <w:tcBorders>
              <w:top w:val="single" w:sz="4" w:space="0" w:color="auto"/>
              <w:left w:val="single" w:sz="4" w:space="0" w:color="auto"/>
              <w:bottom w:val="single" w:sz="4" w:space="0" w:color="auto"/>
              <w:right w:val="single" w:sz="4" w:space="0" w:color="auto"/>
            </w:tcBorders>
          </w:tcPr>
          <w:p w14:paraId="4316A078"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在整个单位内的质量目标沟通</w:t>
            </w:r>
          </w:p>
        </w:tc>
        <w:tc>
          <w:tcPr>
            <w:tcW w:w="211" w:type="pct"/>
            <w:tcBorders>
              <w:top w:val="single" w:sz="4" w:space="0" w:color="auto"/>
              <w:left w:val="single" w:sz="4" w:space="0" w:color="auto"/>
              <w:bottom w:val="single" w:sz="4" w:space="0" w:color="auto"/>
              <w:right w:val="single" w:sz="4" w:space="0" w:color="auto"/>
            </w:tcBorders>
          </w:tcPr>
          <w:p w14:paraId="5616E326"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4715148D"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0EC246B5" w14:textId="77777777" w:rsidR="0003596D" w:rsidRPr="00D625FA" w:rsidRDefault="0003596D" w:rsidP="0003596D">
            <w:pPr>
              <w:spacing w:line="260" w:lineRule="atLeast"/>
              <w:rPr>
                <w:rFonts w:ascii="SimSun" w:hAnsi="SimSun"/>
                <w:sz w:val="21"/>
              </w:rPr>
            </w:pPr>
          </w:p>
        </w:tc>
      </w:tr>
      <w:tr w:rsidR="0003596D" w:rsidRPr="00D625FA" w14:paraId="1A4FCF4C"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21E51149" w14:textId="77777777" w:rsidR="0003596D" w:rsidRPr="00D625FA" w:rsidRDefault="0003596D" w:rsidP="0003596D">
            <w:pPr>
              <w:spacing w:line="260" w:lineRule="atLeast"/>
              <w:rPr>
                <w:rFonts w:ascii="SimSun" w:hAnsi="SimSun"/>
                <w:sz w:val="21"/>
              </w:rPr>
            </w:pPr>
            <w:r w:rsidRPr="00D625FA">
              <w:rPr>
                <w:rFonts w:ascii="SimSun" w:hAnsi="SimSun"/>
                <w:sz w:val="21"/>
              </w:rPr>
              <w:t>21.09</w:t>
            </w:r>
          </w:p>
        </w:tc>
        <w:tc>
          <w:tcPr>
            <w:tcW w:w="393" w:type="pct"/>
            <w:tcBorders>
              <w:top w:val="single" w:sz="4" w:space="0" w:color="auto"/>
              <w:left w:val="single" w:sz="4" w:space="0" w:color="auto"/>
              <w:bottom w:val="single" w:sz="4" w:space="0" w:color="auto"/>
              <w:right w:val="single" w:sz="4" w:space="0" w:color="auto"/>
            </w:tcBorders>
          </w:tcPr>
          <w:p w14:paraId="6BD4EB98"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625F0A65" w14:textId="77777777" w:rsidR="0003596D" w:rsidRPr="00D625FA" w:rsidRDefault="0003596D" w:rsidP="0003596D">
            <w:pPr>
              <w:spacing w:line="260" w:lineRule="atLeast"/>
              <w:rPr>
                <w:rFonts w:ascii="SimSun" w:hAnsi="SimSun"/>
                <w:sz w:val="21"/>
              </w:rPr>
            </w:pPr>
            <w:r w:rsidRPr="00D625FA">
              <w:rPr>
                <w:rFonts w:ascii="SimSun" w:hAnsi="SimSun"/>
                <w:sz w:val="21"/>
              </w:rPr>
              <w:t>(a)</w:t>
            </w:r>
          </w:p>
        </w:tc>
        <w:tc>
          <w:tcPr>
            <w:tcW w:w="3076" w:type="pct"/>
            <w:tcBorders>
              <w:top w:val="single" w:sz="4" w:space="0" w:color="auto"/>
              <w:left w:val="single" w:sz="4" w:space="0" w:color="auto"/>
              <w:bottom w:val="single" w:sz="4" w:space="0" w:color="auto"/>
              <w:right w:val="single" w:sz="4" w:space="0" w:color="auto"/>
            </w:tcBorders>
          </w:tcPr>
          <w:p w14:paraId="731EBF59" w14:textId="77777777" w:rsidR="0003596D" w:rsidRPr="00D625FA" w:rsidRDefault="0003596D" w:rsidP="0003596D">
            <w:pPr>
              <w:spacing w:line="260" w:lineRule="atLeast"/>
              <w:rPr>
                <w:rFonts w:ascii="SimSun" w:hAnsi="SimSun"/>
                <w:sz w:val="21"/>
              </w:rPr>
            </w:pPr>
            <w:r w:rsidRPr="00D625FA">
              <w:rPr>
                <w:rFonts w:ascii="SimSun" w:hAnsi="SimSun"/>
                <w:sz w:val="21"/>
              </w:rPr>
              <w:t>QMS</w:t>
            </w:r>
            <w:r w:rsidRPr="00D625FA">
              <w:rPr>
                <w:rFonts w:ascii="SimSun" w:hAnsi="SimSun" w:cs="SimSun" w:hint="eastAsia"/>
                <w:sz w:val="21"/>
              </w:rPr>
              <w:t>年度内部审视成绩</w:t>
            </w:r>
          </w:p>
        </w:tc>
        <w:tc>
          <w:tcPr>
            <w:tcW w:w="211" w:type="pct"/>
            <w:tcBorders>
              <w:top w:val="single" w:sz="4" w:space="0" w:color="auto"/>
              <w:left w:val="single" w:sz="4" w:space="0" w:color="auto"/>
              <w:bottom w:val="single" w:sz="4" w:space="0" w:color="auto"/>
              <w:right w:val="single" w:sz="4" w:space="0" w:color="auto"/>
            </w:tcBorders>
          </w:tcPr>
          <w:p w14:paraId="7D9FA06E" w14:textId="77777777" w:rsidR="0003596D" w:rsidRPr="00D625FA" w:rsidRDefault="0003596D" w:rsidP="0003596D">
            <w:pPr>
              <w:spacing w:line="260" w:lineRule="atLeast"/>
              <w:rPr>
                <w:rFonts w:ascii="SimSun" w:hAnsi="SimSun"/>
                <w:sz w:val="21"/>
              </w:rPr>
            </w:pPr>
          </w:p>
        </w:tc>
        <w:tc>
          <w:tcPr>
            <w:tcW w:w="211" w:type="pct"/>
            <w:tcBorders>
              <w:top w:val="single" w:sz="4" w:space="0" w:color="auto"/>
              <w:left w:val="single" w:sz="4" w:space="0" w:color="auto"/>
              <w:bottom w:val="single" w:sz="4" w:space="0" w:color="auto"/>
              <w:right w:val="single" w:sz="4" w:space="0" w:color="auto"/>
            </w:tcBorders>
          </w:tcPr>
          <w:p w14:paraId="6FDA99C3" w14:textId="77777777" w:rsidR="0003596D" w:rsidRPr="00D625FA" w:rsidRDefault="0003596D" w:rsidP="0003596D">
            <w:pPr>
              <w:rPr>
                <w:rFonts w:ascii="SimSun" w:hAnsi="SimSun"/>
                <w:sz w:val="21"/>
              </w:rPr>
            </w:pPr>
            <w:r w:rsidRPr="00D625FA">
              <w:rPr>
                <w:rFonts w:ascii="SimSun" w:hAnsi="SimSun"/>
                <w:sz w:val="21"/>
              </w:rPr>
              <w:sym w:font="Wingdings" w:char="F0FC"/>
            </w:r>
            <w:r w:rsidRPr="00D625FA">
              <w:rPr>
                <w:rStyle w:val="ae"/>
                <w:rFonts w:ascii="SimSun" w:hAnsi="SimSun"/>
                <w:sz w:val="21"/>
              </w:rPr>
              <w:t>1</w:t>
            </w:r>
          </w:p>
        </w:tc>
        <w:tc>
          <w:tcPr>
            <w:tcW w:w="212" w:type="pct"/>
            <w:tcBorders>
              <w:top w:val="single" w:sz="4" w:space="0" w:color="auto"/>
              <w:left w:val="single" w:sz="4" w:space="0" w:color="auto"/>
              <w:bottom w:val="single" w:sz="4" w:space="0" w:color="auto"/>
              <w:right w:val="single" w:sz="4" w:space="0" w:color="auto"/>
            </w:tcBorders>
          </w:tcPr>
          <w:p w14:paraId="3049CD25" w14:textId="77777777" w:rsidR="0003596D" w:rsidRPr="00D625FA" w:rsidRDefault="0003596D" w:rsidP="0003596D">
            <w:pPr>
              <w:spacing w:line="260" w:lineRule="atLeast"/>
              <w:rPr>
                <w:rFonts w:ascii="SimSun" w:hAnsi="SimSun"/>
                <w:sz w:val="21"/>
              </w:rPr>
            </w:pPr>
          </w:p>
        </w:tc>
      </w:tr>
      <w:tr w:rsidR="0003596D" w:rsidRPr="00D625FA" w14:paraId="47290E6C"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02D05BB3"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0E5A8147"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411E2A75" w14:textId="77777777" w:rsidR="0003596D" w:rsidRPr="00D625FA" w:rsidRDefault="0003596D" w:rsidP="0003596D">
            <w:pPr>
              <w:spacing w:line="260" w:lineRule="atLeast"/>
              <w:rPr>
                <w:rFonts w:ascii="SimSun" w:hAnsi="SimSun"/>
                <w:sz w:val="21"/>
              </w:rPr>
            </w:pPr>
            <w:r w:rsidRPr="00D625FA">
              <w:rPr>
                <w:rFonts w:ascii="SimSun" w:hAnsi="SimSun"/>
                <w:sz w:val="21"/>
              </w:rPr>
              <w:t>(b)</w:t>
            </w:r>
          </w:p>
        </w:tc>
        <w:tc>
          <w:tcPr>
            <w:tcW w:w="3076" w:type="pct"/>
            <w:tcBorders>
              <w:top w:val="single" w:sz="4" w:space="0" w:color="auto"/>
              <w:left w:val="single" w:sz="4" w:space="0" w:color="auto"/>
              <w:bottom w:val="single" w:sz="4" w:space="0" w:color="auto"/>
              <w:right w:val="single" w:sz="4" w:space="0" w:color="auto"/>
            </w:tcBorders>
          </w:tcPr>
          <w:p w14:paraId="3D4F94AF" w14:textId="77777777" w:rsidR="0003596D" w:rsidRPr="00D625FA" w:rsidRDefault="0003596D" w:rsidP="0003596D">
            <w:pPr>
              <w:spacing w:line="260" w:lineRule="atLeast"/>
              <w:rPr>
                <w:rFonts w:ascii="SimSun" w:hAnsi="SimSun"/>
                <w:sz w:val="21"/>
              </w:rPr>
            </w:pPr>
            <w:r w:rsidRPr="00D625FA">
              <w:rPr>
                <w:rFonts w:ascii="SimSun" w:hAnsi="SimSun"/>
                <w:sz w:val="21"/>
              </w:rPr>
              <w:t>(i)</w:t>
            </w:r>
            <w:r w:rsidRPr="00D625FA">
              <w:rPr>
                <w:rFonts w:ascii="SimSun" w:hAnsi="SimSun" w:cs="SimSun" w:hint="eastAsia"/>
                <w:sz w:val="21"/>
              </w:rPr>
              <w:t>第</w:t>
            </w:r>
            <w:r w:rsidRPr="00D625FA">
              <w:rPr>
                <w:rFonts w:ascii="SimSun" w:hAnsi="SimSun"/>
                <w:sz w:val="21"/>
              </w:rPr>
              <w:t>21</w:t>
            </w:r>
            <w:r w:rsidRPr="00D625FA">
              <w:rPr>
                <w:rFonts w:ascii="SimSun" w:hAnsi="SimSun" w:cs="SimSun" w:hint="eastAsia"/>
                <w:sz w:val="21"/>
              </w:rPr>
              <w:t>章基础上确定</w:t>
            </w:r>
            <w:r w:rsidRPr="00D625FA">
              <w:rPr>
                <w:rFonts w:ascii="SimSun" w:hAnsi="SimSun"/>
                <w:sz w:val="21"/>
              </w:rPr>
              <w:t>QMS</w:t>
            </w:r>
            <w:r w:rsidRPr="00D625FA">
              <w:rPr>
                <w:rFonts w:ascii="SimSun" w:hAnsi="SimSun" w:cs="SimSun" w:hint="eastAsia"/>
                <w:sz w:val="21"/>
              </w:rPr>
              <w:t>的范围</w:t>
            </w:r>
          </w:p>
        </w:tc>
        <w:tc>
          <w:tcPr>
            <w:tcW w:w="211" w:type="pct"/>
            <w:tcBorders>
              <w:top w:val="single" w:sz="4" w:space="0" w:color="auto"/>
              <w:left w:val="single" w:sz="4" w:space="0" w:color="auto"/>
              <w:bottom w:val="single" w:sz="4" w:space="0" w:color="auto"/>
              <w:right w:val="single" w:sz="4" w:space="0" w:color="auto"/>
            </w:tcBorders>
          </w:tcPr>
          <w:p w14:paraId="3107D0AC" w14:textId="77777777" w:rsidR="0003596D" w:rsidRPr="00D625FA" w:rsidRDefault="0003596D" w:rsidP="0003596D">
            <w:pPr>
              <w:spacing w:line="260" w:lineRule="atLeast"/>
              <w:rPr>
                <w:rFonts w:ascii="SimSun" w:hAnsi="SimSun"/>
                <w:sz w:val="21"/>
              </w:rPr>
            </w:pPr>
          </w:p>
        </w:tc>
        <w:tc>
          <w:tcPr>
            <w:tcW w:w="211" w:type="pct"/>
            <w:tcBorders>
              <w:top w:val="single" w:sz="4" w:space="0" w:color="auto"/>
              <w:left w:val="single" w:sz="4" w:space="0" w:color="auto"/>
              <w:bottom w:val="single" w:sz="4" w:space="0" w:color="auto"/>
              <w:right w:val="single" w:sz="4" w:space="0" w:color="auto"/>
            </w:tcBorders>
          </w:tcPr>
          <w:p w14:paraId="13DD1AD2" w14:textId="77777777" w:rsidR="0003596D" w:rsidRPr="00D625FA" w:rsidRDefault="0003596D" w:rsidP="0003596D">
            <w:pPr>
              <w:rPr>
                <w:rFonts w:ascii="SimSun" w:hAnsi="SimSun"/>
                <w:sz w:val="21"/>
              </w:rPr>
            </w:pPr>
            <w:r w:rsidRPr="00D625FA">
              <w:rPr>
                <w:rFonts w:ascii="SimSun" w:hAnsi="SimSun"/>
                <w:sz w:val="21"/>
              </w:rPr>
              <w:sym w:font="Wingdings" w:char="F0FC"/>
            </w:r>
            <w:r w:rsidRPr="00D625FA">
              <w:rPr>
                <w:rFonts w:ascii="SimSun" w:hAnsi="SimSun"/>
                <w:sz w:val="21"/>
                <w:vertAlign w:val="superscript"/>
              </w:rPr>
              <w:t>1</w:t>
            </w:r>
          </w:p>
        </w:tc>
        <w:tc>
          <w:tcPr>
            <w:tcW w:w="212" w:type="pct"/>
            <w:tcBorders>
              <w:top w:val="single" w:sz="4" w:space="0" w:color="auto"/>
              <w:left w:val="single" w:sz="4" w:space="0" w:color="auto"/>
              <w:bottom w:val="single" w:sz="4" w:space="0" w:color="auto"/>
              <w:right w:val="single" w:sz="4" w:space="0" w:color="auto"/>
            </w:tcBorders>
          </w:tcPr>
          <w:p w14:paraId="245AB6F1" w14:textId="77777777" w:rsidR="0003596D" w:rsidRPr="00D625FA" w:rsidRDefault="0003596D" w:rsidP="0003596D">
            <w:pPr>
              <w:spacing w:line="260" w:lineRule="atLeast"/>
              <w:rPr>
                <w:rFonts w:ascii="SimSun" w:hAnsi="SimSun"/>
                <w:sz w:val="21"/>
              </w:rPr>
            </w:pPr>
          </w:p>
        </w:tc>
      </w:tr>
      <w:tr w:rsidR="0003596D" w:rsidRPr="00D625FA" w14:paraId="0AF21D1F"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0D1B1B08"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63E8B48E"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7163A3B1"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168BC406" w14:textId="77777777" w:rsidR="0003596D" w:rsidRPr="00D625FA" w:rsidRDefault="0003596D" w:rsidP="0003596D">
            <w:pPr>
              <w:spacing w:line="260" w:lineRule="atLeast"/>
              <w:rPr>
                <w:rFonts w:ascii="SimSun" w:hAnsi="SimSun"/>
                <w:sz w:val="21"/>
              </w:rPr>
            </w:pPr>
            <w:r w:rsidRPr="00D625FA">
              <w:rPr>
                <w:rFonts w:ascii="SimSun" w:hAnsi="SimSun"/>
                <w:sz w:val="21"/>
              </w:rPr>
              <w:t>(ii)</w:t>
            </w:r>
            <w:r w:rsidRPr="00D625FA">
              <w:rPr>
                <w:rFonts w:ascii="SimSun" w:hAnsi="SimSun" w:cs="SimSun" w:hint="eastAsia"/>
                <w:sz w:val="21"/>
              </w:rPr>
              <w:t>确定检索和审查遵循</w:t>
            </w:r>
            <w:r w:rsidRPr="00D625FA">
              <w:rPr>
                <w:rFonts w:ascii="SimSun" w:hAnsi="SimSun"/>
                <w:sz w:val="21"/>
              </w:rPr>
              <w:t>PCT</w:t>
            </w:r>
            <w:r w:rsidRPr="00D625FA">
              <w:rPr>
                <w:rFonts w:ascii="SimSun" w:hAnsi="SimSun" w:cs="SimSun" w:hint="eastAsia"/>
                <w:sz w:val="21"/>
              </w:rPr>
              <w:t>指南的程度</w:t>
            </w:r>
          </w:p>
        </w:tc>
        <w:tc>
          <w:tcPr>
            <w:tcW w:w="211" w:type="pct"/>
            <w:tcBorders>
              <w:top w:val="single" w:sz="4" w:space="0" w:color="auto"/>
              <w:left w:val="single" w:sz="4" w:space="0" w:color="auto"/>
              <w:bottom w:val="single" w:sz="4" w:space="0" w:color="auto"/>
              <w:right w:val="single" w:sz="4" w:space="0" w:color="auto"/>
            </w:tcBorders>
          </w:tcPr>
          <w:p w14:paraId="0AEBE44A" w14:textId="77777777" w:rsidR="0003596D" w:rsidRPr="00D625FA" w:rsidRDefault="0003596D" w:rsidP="0003596D">
            <w:pPr>
              <w:spacing w:line="260" w:lineRule="atLeast"/>
              <w:rPr>
                <w:rFonts w:ascii="SimSun" w:hAnsi="SimSun"/>
                <w:sz w:val="21"/>
              </w:rPr>
            </w:pPr>
          </w:p>
        </w:tc>
        <w:tc>
          <w:tcPr>
            <w:tcW w:w="211" w:type="pct"/>
            <w:tcBorders>
              <w:top w:val="single" w:sz="4" w:space="0" w:color="auto"/>
              <w:left w:val="single" w:sz="4" w:space="0" w:color="auto"/>
              <w:bottom w:val="single" w:sz="4" w:space="0" w:color="auto"/>
              <w:right w:val="single" w:sz="4" w:space="0" w:color="auto"/>
            </w:tcBorders>
          </w:tcPr>
          <w:p w14:paraId="16A190A6" w14:textId="77777777" w:rsidR="0003596D" w:rsidRPr="00D625FA" w:rsidRDefault="0003596D" w:rsidP="0003596D">
            <w:pPr>
              <w:rPr>
                <w:rFonts w:ascii="SimSun" w:hAnsi="SimSun"/>
                <w:sz w:val="21"/>
              </w:rPr>
            </w:pPr>
            <w:r w:rsidRPr="00D625FA">
              <w:rPr>
                <w:rFonts w:ascii="SimSun" w:hAnsi="SimSun"/>
                <w:sz w:val="21"/>
              </w:rPr>
              <w:sym w:font="Wingdings" w:char="F0FC"/>
            </w:r>
            <w:r w:rsidRPr="00D625FA">
              <w:rPr>
                <w:rFonts w:ascii="SimSun" w:hAnsi="SimSun"/>
                <w:sz w:val="21"/>
                <w:vertAlign w:val="superscript"/>
              </w:rPr>
              <w:t>1</w:t>
            </w:r>
          </w:p>
        </w:tc>
        <w:tc>
          <w:tcPr>
            <w:tcW w:w="212" w:type="pct"/>
            <w:tcBorders>
              <w:top w:val="single" w:sz="4" w:space="0" w:color="auto"/>
              <w:left w:val="single" w:sz="4" w:space="0" w:color="auto"/>
              <w:bottom w:val="single" w:sz="4" w:space="0" w:color="auto"/>
              <w:right w:val="single" w:sz="4" w:space="0" w:color="auto"/>
            </w:tcBorders>
          </w:tcPr>
          <w:p w14:paraId="4F36F8C2" w14:textId="77777777" w:rsidR="0003596D" w:rsidRPr="00D625FA" w:rsidRDefault="0003596D" w:rsidP="0003596D">
            <w:pPr>
              <w:spacing w:line="260" w:lineRule="atLeast"/>
              <w:rPr>
                <w:rFonts w:ascii="SimSun" w:hAnsi="SimSun"/>
                <w:sz w:val="21"/>
              </w:rPr>
            </w:pPr>
          </w:p>
        </w:tc>
      </w:tr>
      <w:tr w:rsidR="0003596D" w:rsidRPr="00D625FA" w14:paraId="59CAC9D1"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0553DE4B"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7D83A747"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3EB54C4C" w14:textId="77777777" w:rsidR="0003596D" w:rsidRPr="00D625FA" w:rsidRDefault="0003596D" w:rsidP="0003596D">
            <w:pPr>
              <w:spacing w:line="260" w:lineRule="atLeast"/>
              <w:rPr>
                <w:rFonts w:ascii="SimSun" w:hAnsi="SimSun"/>
                <w:sz w:val="21"/>
              </w:rPr>
            </w:pPr>
            <w:r w:rsidRPr="00D625FA">
              <w:rPr>
                <w:rFonts w:ascii="SimSun" w:hAnsi="SimSun"/>
                <w:sz w:val="21"/>
              </w:rPr>
              <w:t>(c)</w:t>
            </w:r>
          </w:p>
        </w:tc>
        <w:tc>
          <w:tcPr>
            <w:tcW w:w="3076" w:type="pct"/>
            <w:tcBorders>
              <w:top w:val="single" w:sz="4" w:space="0" w:color="auto"/>
              <w:left w:val="single" w:sz="4" w:space="0" w:color="auto"/>
              <w:bottom w:val="single" w:sz="4" w:space="0" w:color="auto"/>
              <w:right w:val="single" w:sz="4" w:space="0" w:color="auto"/>
            </w:tcBorders>
          </w:tcPr>
          <w:p w14:paraId="4C3CE30A"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客观和透明的方式</w:t>
            </w:r>
          </w:p>
        </w:tc>
        <w:tc>
          <w:tcPr>
            <w:tcW w:w="211" w:type="pct"/>
            <w:tcBorders>
              <w:top w:val="single" w:sz="4" w:space="0" w:color="auto"/>
              <w:left w:val="single" w:sz="4" w:space="0" w:color="auto"/>
              <w:bottom w:val="single" w:sz="4" w:space="0" w:color="auto"/>
              <w:right w:val="single" w:sz="4" w:space="0" w:color="auto"/>
            </w:tcBorders>
          </w:tcPr>
          <w:p w14:paraId="56DED1E5" w14:textId="77777777" w:rsidR="0003596D" w:rsidRPr="00D625FA" w:rsidRDefault="0003596D" w:rsidP="0003596D">
            <w:pPr>
              <w:spacing w:line="260" w:lineRule="atLeast"/>
              <w:rPr>
                <w:rFonts w:ascii="SimSun" w:hAnsi="SimSun"/>
                <w:sz w:val="21"/>
              </w:rPr>
            </w:pPr>
          </w:p>
        </w:tc>
        <w:tc>
          <w:tcPr>
            <w:tcW w:w="211" w:type="pct"/>
            <w:tcBorders>
              <w:top w:val="single" w:sz="4" w:space="0" w:color="auto"/>
              <w:left w:val="single" w:sz="4" w:space="0" w:color="auto"/>
              <w:bottom w:val="single" w:sz="4" w:space="0" w:color="auto"/>
              <w:right w:val="single" w:sz="4" w:space="0" w:color="auto"/>
            </w:tcBorders>
          </w:tcPr>
          <w:p w14:paraId="3D27212C" w14:textId="77777777" w:rsidR="0003596D" w:rsidRPr="00D625FA" w:rsidRDefault="0003596D" w:rsidP="0003596D">
            <w:pPr>
              <w:rPr>
                <w:rFonts w:ascii="SimSun" w:hAnsi="SimSun"/>
                <w:sz w:val="21"/>
              </w:rPr>
            </w:pPr>
            <w:r w:rsidRPr="00D625FA">
              <w:rPr>
                <w:rFonts w:ascii="SimSun" w:hAnsi="SimSun"/>
                <w:sz w:val="21"/>
              </w:rPr>
              <w:sym w:font="Wingdings" w:char="F0FC"/>
            </w:r>
            <w:r w:rsidRPr="00D625FA">
              <w:rPr>
                <w:rFonts w:ascii="SimSun" w:hAnsi="SimSun"/>
                <w:sz w:val="21"/>
                <w:vertAlign w:val="superscript"/>
              </w:rPr>
              <w:t>1</w:t>
            </w:r>
          </w:p>
        </w:tc>
        <w:tc>
          <w:tcPr>
            <w:tcW w:w="212" w:type="pct"/>
            <w:tcBorders>
              <w:top w:val="single" w:sz="4" w:space="0" w:color="auto"/>
              <w:left w:val="single" w:sz="4" w:space="0" w:color="auto"/>
              <w:bottom w:val="single" w:sz="4" w:space="0" w:color="auto"/>
              <w:right w:val="single" w:sz="4" w:space="0" w:color="auto"/>
            </w:tcBorders>
          </w:tcPr>
          <w:p w14:paraId="21306CCD" w14:textId="77777777" w:rsidR="0003596D" w:rsidRPr="00D625FA" w:rsidRDefault="0003596D" w:rsidP="0003596D">
            <w:pPr>
              <w:spacing w:line="260" w:lineRule="atLeast"/>
              <w:rPr>
                <w:rFonts w:ascii="SimSun" w:hAnsi="SimSun"/>
                <w:sz w:val="21"/>
              </w:rPr>
            </w:pPr>
          </w:p>
        </w:tc>
      </w:tr>
      <w:tr w:rsidR="0003596D" w:rsidRPr="00D625FA" w14:paraId="38B43681"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53AD2C7E"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3590C83F"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0E5EF700" w14:textId="77777777" w:rsidR="0003596D" w:rsidRPr="00D625FA" w:rsidRDefault="0003596D" w:rsidP="0003596D">
            <w:pPr>
              <w:spacing w:line="260" w:lineRule="atLeast"/>
              <w:rPr>
                <w:rFonts w:ascii="SimSun" w:hAnsi="SimSun"/>
                <w:sz w:val="21"/>
              </w:rPr>
            </w:pPr>
            <w:r w:rsidRPr="00D625FA">
              <w:rPr>
                <w:rFonts w:ascii="SimSun" w:hAnsi="SimSun"/>
                <w:sz w:val="21"/>
              </w:rPr>
              <w:t>(d)</w:t>
            </w:r>
          </w:p>
        </w:tc>
        <w:tc>
          <w:tcPr>
            <w:tcW w:w="3076" w:type="pct"/>
            <w:tcBorders>
              <w:top w:val="single" w:sz="4" w:space="0" w:color="auto"/>
              <w:left w:val="single" w:sz="4" w:space="0" w:color="auto"/>
              <w:bottom w:val="single" w:sz="4" w:space="0" w:color="auto"/>
              <w:right w:val="single" w:sz="4" w:space="0" w:color="auto"/>
            </w:tcBorders>
          </w:tcPr>
          <w:p w14:paraId="6C3673DE"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使用包含基于第</w:t>
            </w:r>
            <w:r w:rsidRPr="00D625FA">
              <w:rPr>
                <w:rFonts w:ascii="SimSun" w:hAnsi="SimSun"/>
                <w:sz w:val="21"/>
              </w:rPr>
              <w:t>21.24</w:t>
            </w:r>
            <w:r w:rsidRPr="00D625FA">
              <w:rPr>
                <w:rFonts w:ascii="SimSun" w:hAnsi="SimSun" w:cs="SimSun" w:hint="eastAsia"/>
                <w:sz w:val="21"/>
              </w:rPr>
              <w:t>段信息的输入信息</w:t>
            </w:r>
          </w:p>
        </w:tc>
        <w:tc>
          <w:tcPr>
            <w:tcW w:w="211" w:type="pct"/>
            <w:tcBorders>
              <w:top w:val="single" w:sz="4" w:space="0" w:color="auto"/>
              <w:left w:val="single" w:sz="4" w:space="0" w:color="auto"/>
              <w:bottom w:val="single" w:sz="4" w:space="0" w:color="auto"/>
              <w:right w:val="single" w:sz="4" w:space="0" w:color="auto"/>
            </w:tcBorders>
          </w:tcPr>
          <w:p w14:paraId="000806AF" w14:textId="77777777" w:rsidR="0003596D" w:rsidRPr="00D625FA" w:rsidRDefault="0003596D" w:rsidP="0003596D">
            <w:pPr>
              <w:spacing w:line="260" w:lineRule="atLeast"/>
              <w:rPr>
                <w:rFonts w:ascii="SimSun" w:hAnsi="SimSun"/>
                <w:sz w:val="21"/>
              </w:rPr>
            </w:pPr>
          </w:p>
        </w:tc>
        <w:tc>
          <w:tcPr>
            <w:tcW w:w="211" w:type="pct"/>
            <w:tcBorders>
              <w:top w:val="single" w:sz="4" w:space="0" w:color="auto"/>
              <w:left w:val="single" w:sz="4" w:space="0" w:color="auto"/>
              <w:bottom w:val="single" w:sz="4" w:space="0" w:color="auto"/>
              <w:right w:val="single" w:sz="4" w:space="0" w:color="auto"/>
            </w:tcBorders>
          </w:tcPr>
          <w:p w14:paraId="4EF524CA" w14:textId="77777777" w:rsidR="0003596D" w:rsidRPr="00D625FA" w:rsidRDefault="0003596D" w:rsidP="0003596D">
            <w:pPr>
              <w:rPr>
                <w:rFonts w:ascii="SimSun" w:hAnsi="SimSun"/>
                <w:sz w:val="21"/>
              </w:rPr>
            </w:pPr>
            <w:r w:rsidRPr="00D625FA">
              <w:rPr>
                <w:rFonts w:ascii="SimSun" w:hAnsi="SimSun"/>
                <w:sz w:val="21"/>
              </w:rPr>
              <w:sym w:font="Wingdings" w:char="F0FC"/>
            </w:r>
            <w:r w:rsidRPr="00D625FA">
              <w:rPr>
                <w:rFonts w:ascii="SimSun" w:hAnsi="SimSun"/>
                <w:sz w:val="21"/>
                <w:vertAlign w:val="superscript"/>
              </w:rPr>
              <w:t>1</w:t>
            </w:r>
          </w:p>
        </w:tc>
        <w:tc>
          <w:tcPr>
            <w:tcW w:w="212" w:type="pct"/>
            <w:tcBorders>
              <w:top w:val="single" w:sz="4" w:space="0" w:color="auto"/>
              <w:left w:val="single" w:sz="4" w:space="0" w:color="auto"/>
              <w:bottom w:val="single" w:sz="4" w:space="0" w:color="auto"/>
              <w:right w:val="single" w:sz="4" w:space="0" w:color="auto"/>
            </w:tcBorders>
          </w:tcPr>
          <w:p w14:paraId="2D914296" w14:textId="77777777" w:rsidR="0003596D" w:rsidRPr="00D625FA" w:rsidRDefault="0003596D" w:rsidP="0003596D">
            <w:pPr>
              <w:spacing w:line="260" w:lineRule="atLeast"/>
              <w:rPr>
                <w:rFonts w:ascii="SimSun" w:hAnsi="SimSun"/>
                <w:sz w:val="21"/>
              </w:rPr>
            </w:pPr>
          </w:p>
        </w:tc>
      </w:tr>
      <w:tr w:rsidR="0003596D" w:rsidRPr="00D625FA" w14:paraId="45158F14"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749BCDAC"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182E4562"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42288ADB" w14:textId="77777777" w:rsidR="0003596D" w:rsidRPr="00D625FA" w:rsidRDefault="0003596D" w:rsidP="0003596D">
            <w:pPr>
              <w:spacing w:line="260" w:lineRule="atLeast"/>
              <w:rPr>
                <w:rFonts w:ascii="SimSun" w:hAnsi="SimSun"/>
                <w:sz w:val="21"/>
              </w:rPr>
            </w:pPr>
            <w:r w:rsidRPr="00D625FA">
              <w:rPr>
                <w:rFonts w:ascii="SimSun" w:hAnsi="SimSun"/>
                <w:sz w:val="21"/>
              </w:rPr>
              <w:t>(e)</w:t>
            </w:r>
          </w:p>
        </w:tc>
        <w:tc>
          <w:tcPr>
            <w:tcW w:w="3076" w:type="pct"/>
            <w:tcBorders>
              <w:top w:val="single" w:sz="4" w:space="0" w:color="auto"/>
              <w:left w:val="single" w:sz="4" w:space="0" w:color="auto"/>
              <w:bottom w:val="single" w:sz="4" w:space="0" w:color="auto"/>
              <w:right w:val="single" w:sz="4" w:space="0" w:color="auto"/>
            </w:tcBorders>
          </w:tcPr>
          <w:p w14:paraId="2863CDA0"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记录结果</w:t>
            </w:r>
          </w:p>
        </w:tc>
        <w:tc>
          <w:tcPr>
            <w:tcW w:w="211" w:type="pct"/>
            <w:tcBorders>
              <w:top w:val="single" w:sz="4" w:space="0" w:color="auto"/>
              <w:left w:val="single" w:sz="4" w:space="0" w:color="auto"/>
              <w:bottom w:val="single" w:sz="4" w:space="0" w:color="auto"/>
              <w:right w:val="single" w:sz="4" w:space="0" w:color="auto"/>
            </w:tcBorders>
          </w:tcPr>
          <w:p w14:paraId="17D43357" w14:textId="77777777" w:rsidR="0003596D" w:rsidRPr="00D625FA" w:rsidRDefault="0003596D" w:rsidP="0003596D">
            <w:pPr>
              <w:spacing w:line="260" w:lineRule="atLeast"/>
              <w:rPr>
                <w:rFonts w:ascii="SimSun" w:hAnsi="SimSun"/>
                <w:sz w:val="21"/>
              </w:rPr>
            </w:pPr>
          </w:p>
        </w:tc>
        <w:tc>
          <w:tcPr>
            <w:tcW w:w="211" w:type="pct"/>
            <w:tcBorders>
              <w:top w:val="single" w:sz="4" w:space="0" w:color="auto"/>
              <w:left w:val="single" w:sz="4" w:space="0" w:color="auto"/>
              <w:bottom w:val="single" w:sz="4" w:space="0" w:color="auto"/>
              <w:right w:val="single" w:sz="4" w:space="0" w:color="auto"/>
            </w:tcBorders>
          </w:tcPr>
          <w:p w14:paraId="42C25DA2" w14:textId="77777777" w:rsidR="0003596D" w:rsidRPr="00D625FA" w:rsidRDefault="0003596D" w:rsidP="0003596D">
            <w:pPr>
              <w:rPr>
                <w:rFonts w:ascii="SimSun" w:hAnsi="SimSun"/>
                <w:sz w:val="21"/>
              </w:rPr>
            </w:pPr>
            <w:r w:rsidRPr="00D625FA">
              <w:rPr>
                <w:rFonts w:ascii="SimSun" w:hAnsi="SimSun"/>
                <w:sz w:val="21"/>
              </w:rPr>
              <w:sym w:font="Wingdings" w:char="F0FC"/>
            </w:r>
            <w:r w:rsidRPr="00D625FA">
              <w:rPr>
                <w:rFonts w:ascii="SimSun" w:hAnsi="SimSun"/>
                <w:sz w:val="21"/>
                <w:vertAlign w:val="superscript"/>
              </w:rPr>
              <w:t>1</w:t>
            </w:r>
          </w:p>
        </w:tc>
        <w:tc>
          <w:tcPr>
            <w:tcW w:w="212" w:type="pct"/>
            <w:tcBorders>
              <w:top w:val="single" w:sz="4" w:space="0" w:color="auto"/>
              <w:left w:val="single" w:sz="4" w:space="0" w:color="auto"/>
              <w:bottom w:val="single" w:sz="4" w:space="0" w:color="auto"/>
              <w:right w:val="single" w:sz="4" w:space="0" w:color="auto"/>
            </w:tcBorders>
          </w:tcPr>
          <w:p w14:paraId="358EDF34" w14:textId="77777777" w:rsidR="0003596D" w:rsidRPr="00D625FA" w:rsidRDefault="0003596D" w:rsidP="0003596D">
            <w:pPr>
              <w:spacing w:line="260" w:lineRule="atLeast"/>
              <w:rPr>
                <w:rFonts w:ascii="SimSun" w:hAnsi="SimSun"/>
                <w:sz w:val="21"/>
              </w:rPr>
            </w:pPr>
          </w:p>
        </w:tc>
      </w:tr>
      <w:tr w:rsidR="0003596D" w:rsidRPr="00D625FA" w14:paraId="4BCEB59E"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671ECD27" w14:textId="77777777" w:rsidR="0003596D" w:rsidRPr="00D625FA" w:rsidRDefault="0003596D" w:rsidP="0003596D">
            <w:pPr>
              <w:spacing w:line="260" w:lineRule="atLeast"/>
              <w:rPr>
                <w:rFonts w:ascii="SimSun" w:hAnsi="SimSun"/>
                <w:sz w:val="21"/>
              </w:rPr>
            </w:pPr>
            <w:r w:rsidRPr="00D625FA">
              <w:rPr>
                <w:rFonts w:ascii="SimSun" w:hAnsi="SimSun"/>
                <w:sz w:val="21"/>
              </w:rPr>
              <w:t>21.10</w:t>
            </w:r>
          </w:p>
        </w:tc>
        <w:tc>
          <w:tcPr>
            <w:tcW w:w="393" w:type="pct"/>
            <w:tcBorders>
              <w:top w:val="single" w:sz="4" w:space="0" w:color="auto"/>
              <w:left w:val="single" w:sz="4" w:space="0" w:color="auto"/>
              <w:bottom w:val="single" w:sz="4" w:space="0" w:color="auto"/>
              <w:right w:val="single" w:sz="4" w:space="0" w:color="auto"/>
            </w:tcBorders>
          </w:tcPr>
          <w:p w14:paraId="23B137AC"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60B1878A"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15A9B2F8"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保证监控并适应实际工作量</w:t>
            </w:r>
          </w:p>
        </w:tc>
        <w:tc>
          <w:tcPr>
            <w:tcW w:w="211" w:type="pct"/>
            <w:tcBorders>
              <w:top w:val="single" w:sz="4" w:space="0" w:color="auto"/>
              <w:left w:val="single" w:sz="4" w:space="0" w:color="auto"/>
              <w:bottom w:val="single" w:sz="4" w:space="0" w:color="auto"/>
              <w:right w:val="single" w:sz="4" w:space="0" w:color="auto"/>
            </w:tcBorders>
          </w:tcPr>
          <w:p w14:paraId="2A4394E9" w14:textId="77777777" w:rsidR="0003596D" w:rsidRPr="00D625FA" w:rsidRDefault="0003596D" w:rsidP="0003596D">
            <w:pPr>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7DB466B0"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0CD4690C" w14:textId="77777777" w:rsidR="0003596D" w:rsidRPr="00D625FA" w:rsidRDefault="0003596D" w:rsidP="0003596D">
            <w:pPr>
              <w:spacing w:line="260" w:lineRule="atLeast"/>
              <w:rPr>
                <w:rFonts w:ascii="SimSun" w:hAnsi="SimSun"/>
                <w:sz w:val="21"/>
              </w:rPr>
            </w:pPr>
          </w:p>
        </w:tc>
      </w:tr>
      <w:tr w:rsidR="0003596D" w:rsidRPr="00D625FA" w14:paraId="7FC411B8"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541A5A72"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120C9E69" w14:textId="77777777" w:rsidR="0003596D" w:rsidRPr="00D625FA" w:rsidRDefault="0003596D" w:rsidP="0003596D">
            <w:pPr>
              <w:spacing w:line="260" w:lineRule="atLeast"/>
              <w:rPr>
                <w:rFonts w:ascii="SimSun" w:hAnsi="SimSun"/>
                <w:sz w:val="21"/>
              </w:rPr>
            </w:pPr>
            <w:r w:rsidRPr="00D625FA">
              <w:rPr>
                <w:rFonts w:ascii="SimSun" w:hAnsi="SimSun"/>
                <w:sz w:val="21"/>
              </w:rPr>
              <w:t>(i)</w:t>
            </w:r>
          </w:p>
        </w:tc>
        <w:tc>
          <w:tcPr>
            <w:tcW w:w="227" w:type="pct"/>
            <w:tcBorders>
              <w:top w:val="single" w:sz="4" w:space="0" w:color="auto"/>
              <w:left w:val="single" w:sz="4" w:space="0" w:color="auto"/>
              <w:bottom w:val="single" w:sz="4" w:space="0" w:color="auto"/>
              <w:right w:val="single" w:sz="4" w:space="0" w:color="auto"/>
            </w:tcBorders>
          </w:tcPr>
          <w:p w14:paraId="0925D134"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0AD76E11"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确保工作人员的数量的适当基础设施</w:t>
            </w:r>
          </w:p>
        </w:tc>
        <w:tc>
          <w:tcPr>
            <w:tcW w:w="211" w:type="pct"/>
            <w:tcBorders>
              <w:top w:val="single" w:sz="4" w:space="0" w:color="auto"/>
              <w:left w:val="single" w:sz="4" w:space="0" w:color="auto"/>
              <w:bottom w:val="single" w:sz="4" w:space="0" w:color="auto"/>
              <w:right w:val="single" w:sz="4" w:space="0" w:color="auto"/>
            </w:tcBorders>
          </w:tcPr>
          <w:p w14:paraId="05A6422B" w14:textId="77777777" w:rsidR="0003596D" w:rsidRPr="00D625FA" w:rsidRDefault="0003596D" w:rsidP="0003596D">
            <w:pPr>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564523BE"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35790BBD" w14:textId="77777777" w:rsidR="0003596D" w:rsidRPr="00D625FA" w:rsidRDefault="0003596D" w:rsidP="0003596D">
            <w:pPr>
              <w:spacing w:line="260" w:lineRule="atLeast"/>
              <w:rPr>
                <w:rFonts w:ascii="SimSun" w:hAnsi="SimSun"/>
                <w:sz w:val="21"/>
              </w:rPr>
            </w:pPr>
          </w:p>
        </w:tc>
      </w:tr>
      <w:tr w:rsidR="0003596D" w:rsidRPr="00D625FA" w14:paraId="6E3A51E7"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1FE8CBAA"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40D9E9FC"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02F24F5A" w14:textId="77777777" w:rsidR="0003596D" w:rsidRPr="00D625FA" w:rsidRDefault="0003596D" w:rsidP="0003596D">
            <w:pPr>
              <w:spacing w:line="260" w:lineRule="atLeast"/>
              <w:rPr>
                <w:rFonts w:ascii="SimSun" w:hAnsi="SimSun"/>
                <w:sz w:val="21"/>
              </w:rPr>
            </w:pPr>
            <w:r w:rsidRPr="00D625FA">
              <w:rPr>
                <w:rFonts w:ascii="SimSun" w:hAnsi="SimSun"/>
                <w:sz w:val="21"/>
              </w:rPr>
              <w:t>(a)</w:t>
            </w:r>
          </w:p>
        </w:tc>
        <w:tc>
          <w:tcPr>
            <w:tcW w:w="3076" w:type="pct"/>
            <w:tcBorders>
              <w:top w:val="single" w:sz="4" w:space="0" w:color="auto"/>
              <w:left w:val="single" w:sz="4" w:space="0" w:color="auto"/>
              <w:bottom w:val="single" w:sz="4" w:space="0" w:color="auto"/>
              <w:right w:val="single" w:sz="4" w:space="0" w:color="auto"/>
            </w:tcBorders>
          </w:tcPr>
          <w:p w14:paraId="24DAEB44"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足以应对工作的涌入</w:t>
            </w:r>
          </w:p>
        </w:tc>
        <w:tc>
          <w:tcPr>
            <w:tcW w:w="211" w:type="pct"/>
            <w:tcBorders>
              <w:top w:val="single" w:sz="4" w:space="0" w:color="auto"/>
              <w:left w:val="single" w:sz="4" w:space="0" w:color="auto"/>
              <w:bottom w:val="single" w:sz="4" w:space="0" w:color="auto"/>
              <w:right w:val="single" w:sz="4" w:space="0" w:color="auto"/>
            </w:tcBorders>
          </w:tcPr>
          <w:p w14:paraId="7D8052B0"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3EF1299E"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44D659A8" w14:textId="77777777" w:rsidR="0003596D" w:rsidRPr="00D625FA" w:rsidRDefault="0003596D" w:rsidP="0003596D">
            <w:pPr>
              <w:spacing w:line="260" w:lineRule="atLeast"/>
              <w:rPr>
                <w:rFonts w:ascii="SimSun" w:hAnsi="SimSun"/>
                <w:sz w:val="21"/>
              </w:rPr>
            </w:pPr>
          </w:p>
        </w:tc>
      </w:tr>
      <w:tr w:rsidR="0003596D" w:rsidRPr="00D625FA" w14:paraId="429B10B7"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4E64FCE2"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13464E95"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0B4173DD" w14:textId="77777777" w:rsidR="0003596D" w:rsidRPr="00D625FA" w:rsidRDefault="0003596D" w:rsidP="0003596D">
            <w:pPr>
              <w:spacing w:line="260" w:lineRule="atLeast"/>
              <w:rPr>
                <w:rFonts w:ascii="SimSun" w:hAnsi="SimSun"/>
                <w:sz w:val="21"/>
              </w:rPr>
            </w:pPr>
            <w:r w:rsidRPr="00D625FA">
              <w:rPr>
                <w:rFonts w:ascii="SimSun" w:hAnsi="SimSun"/>
                <w:sz w:val="21"/>
              </w:rPr>
              <w:t>(b)</w:t>
            </w:r>
          </w:p>
        </w:tc>
        <w:tc>
          <w:tcPr>
            <w:tcW w:w="3076" w:type="pct"/>
            <w:tcBorders>
              <w:top w:val="single" w:sz="4" w:space="0" w:color="auto"/>
              <w:left w:val="single" w:sz="4" w:space="0" w:color="auto"/>
              <w:bottom w:val="single" w:sz="4" w:space="0" w:color="auto"/>
              <w:right w:val="single" w:sz="4" w:space="0" w:color="auto"/>
            </w:tcBorders>
          </w:tcPr>
          <w:p w14:paraId="69068E92"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在所有技术领域，维持检索和审查的技术资格</w:t>
            </w:r>
          </w:p>
        </w:tc>
        <w:tc>
          <w:tcPr>
            <w:tcW w:w="211" w:type="pct"/>
            <w:tcBorders>
              <w:top w:val="single" w:sz="4" w:space="0" w:color="auto"/>
              <w:left w:val="single" w:sz="4" w:space="0" w:color="auto"/>
              <w:bottom w:val="single" w:sz="4" w:space="0" w:color="auto"/>
              <w:right w:val="single" w:sz="4" w:space="0" w:color="auto"/>
            </w:tcBorders>
          </w:tcPr>
          <w:p w14:paraId="3B98541A" w14:textId="77777777" w:rsidR="0003596D" w:rsidRPr="00D625FA" w:rsidRDefault="0003596D" w:rsidP="0003596D">
            <w:pPr>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5DDF33D9"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56D4F3D5" w14:textId="77777777" w:rsidR="0003596D" w:rsidRPr="00D625FA" w:rsidRDefault="0003596D" w:rsidP="0003596D">
            <w:pPr>
              <w:spacing w:line="260" w:lineRule="atLeast"/>
              <w:rPr>
                <w:rFonts w:ascii="SimSun" w:hAnsi="SimSun"/>
                <w:sz w:val="21"/>
              </w:rPr>
            </w:pPr>
          </w:p>
        </w:tc>
      </w:tr>
      <w:tr w:rsidR="0003596D" w:rsidRPr="00D625FA" w14:paraId="611A8F83"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51DD0A41"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27DF4E49"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3CCB04DC" w14:textId="77777777" w:rsidR="0003596D" w:rsidRPr="00D625FA" w:rsidRDefault="0003596D" w:rsidP="0003596D">
            <w:pPr>
              <w:spacing w:line="260" w:lineRule="atLeast"/>
              <w:rPr>
                <w:rFonts w:ascii="SimSun" w:hAnsi="SimSun"/>
                <w:sz w:val="21"/>
              </w:rPr>
            </w:pPr>
            <w:r w:rsidRPr="00D625FA">
              <w:rPr>
                <w:rFonts w:ascii="SimSun" w:hAnsi="SimSun"/>
                <w:sz w:val="21"/>
              </w:rPr>
              <w:t>(c)</w:t>
            </w:r>
          </w:p>
        </w:tc>
        <w:tc>
          <w:tcPr>
            <w:tcW w:w="3076" w:type="pct"/>
            <w:tcBorders>
              <w:top w:val="single" w:sz="4" w:space="0" w:color="auto"/>
              <w:left w:val="single" w:sz="4" w:space="0" w:color="auto"/>
              <w:bottom w:val="single" w:sz="4" w:space="0" w:color="auto"/>
              <w:right w:val="single" w:sz="4" w:space="0" w:color="auto"/>
            </w:tcBorders>
          </w:tcPr>
          <w:p w14:paraId="53864A8E"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维持根据细则第</w:t>
            </w:r>
            <w:r w:rsidRPr="00D625FA">
              <w:rPr>
                <w:rFonts w:ascii="SimSun" w:hAnsi="SimSun"/>
                <w:sz w:val="21"/>
              </w:rPr>
              <w:t>34</w:t>
            </w:r>
            <w:r w:rsidRPr="00D625FA">
              <w:rPr>
                <w:rFonts w:ascii="SimSun" w:hAnsi="SimSun" w:cs="SimSun" w:hint="eastAsia"/>
                <w:sz w:val="21"/>
              </w:rPr>
              <w:t>条需要理解的语言的相关工具</w:t>
            </w:r>
          </w:p>
        </w:tc>
        <w:tc>
          <w:tcPr>
            <w:tcW w:w="211" w:type="pct"/>
            <w:tcBorders>
              <w:top w:val="single" w:sz="4" w:space="0" w:color="auto"/>
              <w:left w:val="single" w:sz="4" w:space="0" w:color="auto"/>
              <w:bottom w:val="single" w:sz="4" w:space="0" w:color="auto"/>
              <w:right w:val="single" w:sz="4" w:space="0" w:color="auto"/>
            </w:tcBorders>
          </w:tcPr>
          <w:p w14:paraId="61E7133C" w14:textId="77777777" w:rsidR="0003596D" w:rsidRPr="00D625FA" w:rsidRDefault="0003596D" w:rsidP="0003596D">
            <w:pPr>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78D9C2FB"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5519FD63" w14:textId="77777777" w:rsidR="0003596D" w:rsidRPr="00D625FA" w:rsidRDefault="0003596D" w:rsidP="0003596D">
            <w:pPr>
              <w:spacing w:line="260" w:lineRule="atLeast"/>
              <w:rPr>
                <w:rFonts w:ascii="SimSun" w:hAnsi="SimSun"/>
                <w:sz w:val="21"/>
              </w:rPr>
            </w:pPr>
          </w:p>
        </w:tc>
      </w:tr>
      <w:tr w:rsidR="0003596D" w:rsidRPr="00D625FA" w14:paraId="35515F0D"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5300788B"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541D522C" w14:textId="77777777" w:rsidR="0003596D" w:rsidRPr="00D625FA" w:rsidRDefault="0003596D" w:rsidP="0003596D">
            <w:pPr>
              <w:spacing w:line="260" w:lineRule="atLeast"/>
              <w:rPr>
                <w:rFonts w:ascii="SimSun" w:hAnsi="SimSun"/>
                <w:sz w:val="21"/>
              </w:rPr>
            </w:pPr>
            <w:r w:rsidRPr="00D625FA">
              <w:rPr>
                <w:rFonts w:ascii="SimSun" w:hAnsi="SimSun"/>
                <w:sz w:val="21"/>
              </w:rPr>
              <w:t>(ii)</w:t>
            </w:r>
          </w:p>
        </w:tc>
        <w:tc>
          <w:tcPr>
            <w:tcW w:w="227" w:type="pct"/>
            <w:tcBorders>
              <w:top w:val="single" w:sz="4" w:space="0" w:color="auto"/>
              <w:left w:val="single" w:sz="4" w:space="0" w:color="auto"/>
              <w:bottom w:val="single" w:sz="4" w:space="0" w:color="auto"/>
              <w:right w:val="single" w:sz="4" w:space="0" w:color="auto"/>
            </w:tcBorders>
          </w:tcPr>
          <w:p w14:paraId="03E64E7C"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355D9F1F"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提供一定数量熟练管理人员的基础设施</w:t>
            </w:r>
          </w:p>
        </w:tc>
        <w:tc>
          <w:tcPr>
            <w:tcW w:w="211" w:type="pct"/>
            <w:tcBorders>
              <w:top w:val="single" w:sz="4" w:space="0" w:color="auto"/>
              <w:left w:val="single" w:sz="4" w:space="0" w:color="auto"/>
              <w:bottom w:val="single" w:sz="4" w:space="0" w:color="auto"/>
              <w:right w:val="single" w:sz="4" w:space="0" w:color="auto"/>
            </w:tcBorders>
          </w:tcPr>
          <w:p w14:paraId="63AE4B51" w14:textId="77777777" w:rsidR="0003596D" w:rsidRPr="00D625FA" w:rsidRDefault="0003596D" w:rsidP="0003596D">
            <w:pPr>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308C4136"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0FAE85D8" w14:textId="77777777" w:rsidR="0003596D" w:rsidRPr="00D625FA" w:rsidRDefault="0003596D" w:rsidP="0003596D">
            <w:pPr>
              <w:spacing w:line="260" w:lineRule="atLeast"/>
              <w:rPr>
                <w:rFonts w:ascii="SimSun" w:hAnsi="SimSun"/>
                <w:sz w:val="21"/>
              </w:rPr>
            </w:pPr>
          </w:p>
        </w:tc>
      </w:tr>
      <w:tr w:rsidR="0003596D" w:rsidRPr="00D625FA" w14:paraId="62FC6100"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0DB83650"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6F086491"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3006EFC9" w14:textId="77777777" w:rsidR="0003596D" w:rsidRPr="00D625FA" w:rsidRDefault="0003596D" w:rsidP="0003596D">
            <w:pPr>
              <w:spacing w:line="260" w:lineRule="atLeast"/>
              <w:rPr>
                <w:rFonts w:ascii="SimSun" w:hAnsi="SimSun"/>
                <w:sz w:val="21"/>
              </w:rPr>
            </w:pPr>
            <w:r w:rsidRPr="00D625FA">
              <w:rPr>
                <w:rFonts w:ascii="SimSun" w:hAnsi="SimSun"/>
                <w:sz w:val="21"/>
              </w:rPr>
              <w:t>(a)</w:t>
            </w:r>
          </w:p>
        </w:tc>
        <w:tc>
          <w:tcPr>
            <w:tcW w:w="3076" w:type="pct"/>
            <w:tcBorders>
              <w:top w:val="single" w:sz="4" w:space="0" w:color="auto"/>
              <w:left w:val="single" w:sz="4" w:space="0" w:color="auto"/>
              <w:bottom w:val="single" w:sz="4" w:space="0" w:color="auto"/>
              <w:right w:val="single" w:sz="4" w:space="0" w:color="auto"/>
            </w:tcBorders>
          </w:tcPr>
          <w:p w14:paraId="1529B515"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在一定程度上支持技术资格的员工</w:t>
            </w:r>
          </w:p>
        </w:tc>
        <w:tc>
          <w:tcPr>
            <w:tcW w:w="211" w:type="pct"/>
            <w:tcBorders>
              <w:top w:val="single" w:sz="4" w:space="0" w:color="auto"/>
              <w:left w:val="single" w:sz="4" w:space="0" w:color="auto"/>
              <w:bottom w:val="single" w:sz="4" w:space="0" w:color="auto"/>
              <w:right w:val="single" w:sz="4" w:space="0" w:color="auto"/>
            </w:tcBorders>
          </w:tcPr>
          <w:p w14:paraId="7C14AFE8" w14:textId="77777777" w:rsidR="0003596D" w:rsidRPr="00D625FA" w:rsidRDefault="0003596D" w:rsidP="0003596D">
            <w:pPr>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40AD49D9"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52F6D955" w14:textId="77777777" w:rsidR="0003596D" w:rsidRPr="00D625FA" w:rsidRDefault="0003596D" w:rsidP="0003596D">
            <w:pPr>
              <w:spacing w:line="260" w:lineRule="atLeast"/>
              <w:rPr>
                <w:rFonts w:ascii="SimSun" w:hAnsi="SimSun"/>
                <w:sz w:val="21"/>
              </w:rPr>
            </w:pPr>
          </w:p>
        </w:tc>
      </w:tr>
      <w:tr w:rsidR="0003596D" w:rsidRPr="00D625FA" w14:paraId="48C1660E"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07223603"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467ED1FA"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0A4A4934" w14:textId="77777777" w:rsidR="0003596D" w:rsidRPr="00D625FA" w:rsidRDefault="0003596D" w:rsidP="0003596D">
            <w:pPr>
              <w:spacing w:line="260" w:lineRule="atLeast"/>
              <w:rPr>
                <w:rFonts w:ascii="SimSun" w:hAnsi="SimSun"/>
                <w:sz w:val="21"/>
              </w:rPr>
            </w:pPr>
            <w:r w:rsidRPr="00D625FA">
              <w:rPr>
                <w:rFonts w:ascii="SimSun" w:hAnsi="SimSun"/>
                <w:sz w:val="21"/>
              </w:rPr>
              <w:t>(b)</w:t>
            </w:r>
          </w:p>
        </w:tc>
        <w:tc>
          <w:tcPr>
            <w:tcW w:w="3076" w:type="pct"/>
            <w:tcBorders>
              <w:top w:val="single" w:sz="4" w:space="0" w:color="auto"/>
              <w:left w:val="single" w:sz="4" w:space="0" w:color="auto"/>
              <w:bottom w:val="single" w:sz="4" w:space="0" w:color="auto"/>
              <w:right w:val="single" w:sz="4" w:space="0" w:color="auto"/>
            </w:tcBorders>
          </w:tcPr>
          <w:p w14:paraId="5EE6FA26"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文档记录</w:t>
            </w:r>
          </w:p>
        </w:tc>
        <w:tc>
          <w:tcPr>
            <w:tcW w:w="211" w:type="pct"/>
            <w:tcBorders>
              <w:top w:val="single" w:sz="4" w:space="0" w:color="auto"/>
              <w:left w:val="single" w:sz="4" w:space="0" w:color="auto"/>
              <w:bottom w:val="single" w:sz="4" w:space="0" w:color="auto"/>
              <w:right w:val="single" w:sz="4" w:space="0" w:color="auto"/>
            </w:tcBorders>
          </w:tcPr>
          <w:p w14:paraId="5E176EBA" w14:textId="77777777" w:rsidR="0003596D" w:rsidRPr="00D625FA" w:rsidRDefault="0003596D" w:rsidP="0003596D">
            <w:pPr>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43FFB721"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4421337F" w14:textId="77777777" w:rsidR="0003596D" w:rsidRPr="00D625FA" w:rsidRDefault="0003596D" w:rsidP="0003596D">
            <w:pPr>
              <w:spacing w:line="260" w:lineRule="atLeast"/>
              <w:rPr>
                <w:rFonts w:ascii="SimSun" w:hAnsi="SimSun"/>
                <w:sz w:val="21"/>
              </w:rPr>
            </w:pPr>
          </w:p>
        </w:tc>
      </w:tr>
      <w:tr w:rsidR="0003596D" w:rsidRPr="00D625FA" w14:paraId="6F03B79C"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3E74F589"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27FC696E" w14:textId="77777777" w:rsidR="0003596D" w:rsidRPr="00D625FA" w:rsidRDefault="0003596D" w:rsidP="0003596D">
            <w:pPr>
              <w:spacing w:line="260" w:lineRule="atLeast"/>
              <w:rPr>
                <w:rFonts w:ascii="SimSun" w:hAnsi="SimSun"/>
                <w:sz w:val="21"/>
              </w:rPr>
            </w:pPr>
            <w:r w:rsidRPr="00D625FA">
              <w:rPr>
                <w:rFonts w:ascii="SimSun" w:hAnsi="SimSun"/>
                <w:sz w:val="21"/>
              </w:rPr>
              <w:t>(iii)</w:t>
            </w:r>
          </w:p>
        </w:tc>
        <w:tc>
          <w:tcPr>
            <w:tcW w:w="227" w:type="pct"/>
            <w:tcBorders>
              <w:top w:val="single" w:sz="4" w:space="0" w:color="auto"/>
              <w:left w:val="single" w:sz="4" w:space="0" w:color="auto"/>
              <w:bottom w:val="single" w:sz="4" w:space="0" w:color="auto"/>
              <w:right w:val="single" w:sz="4" w:space="0" w:color="auto"/>
            </w:tcBorders>
          </w:tcPr>
          <w:p w14:paraId="19656094"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6136C968"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确保适当的设备来进行检索和审查(</w:t>
            </w:r>
            <w:r w:rsidRPr="00D625FA">
              <w:rPr>
                <w:rFonts w:ascii="SimSun" w:hAnsi="SimSun"/>
                <w:sz w:val="21"/>
              </w:rPr>
              <w:t>S&amp;E</w:t>
            </w:r>
            <w:r w:rsidRPr="00D625FA">
              <w:rPr>
                <w:rFonts w:ascii="SimSun" w:hAnsi="SimSun" w:hint="eastAsia"/>
                <w:sz w:val="21"/>
              </w:rPr>
              <w:t>)</w:t>
            </w:r>
          </w:p>
        </w:tc>
        <w:tc>
          <w:tcPr>
            <w:tcW w:w="211" w:type="pct"/>
            <w:tcBorders>
              <w:top w:val="single" w:sz="4" w:space="0" w:color="auto"/>
              <w:left w:val="single" w:sz="4" w:space="0" w:color="auto"/>
              <w:bottom w:val="single" w:sz="4" w:space="0" w:color="auto"/>
              <w:right w:val="single" w:sz="4" w:space="0" w:color="auto"/>
            </w:tcBorders>
          </w:tcPr>
          <w:p w14:paraId="0DD98B1A" w14:textId="77777777" w:rsidR="0003596D" w:rsidRPr="00D625FA" w:rsidRDefault="0003596D" w:rsidP="0003596D">
            <w:pPr>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6DBA22A2"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18CF97EA" w14:textId="77777777" w:rsidR="0003596D" w:rsidRPr="00D625FA" w:rsidRDefault="0003596D" w:rsidP="0003596D">
            <w:pPr>
              <w:spacing w:line="260" w:lineRule="atLeast"/>
              <w:rPr>
                <w:rFonts w:ascii="SimSun" w:hAnsi="SimSun"/>
                <w:sz w:val="21"/>
              </w:rPr>
            </w:pPr>
          </w:p>
        </w:tc>
      </w:tr>
      <w:tr w:rsidR="0003596D" w:rsidRPr="00D625FA" w14:paraId="313DFF4B"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7CA7C013"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4A808207" w14:textId="77777777" w:rsidR="0003596D" w:rsidRPr="00D625FA" w:rsidRDefault="0003596D" w:rsidP="0003596D">
            <w:pPr>
              <w:spacing w:line="260" w:lineRule="atLeast"/>
              <w:rPr>
                <w:rFonts w:ascii="SimSun" w:hAnsi="SimSun"/>
                <w:sz w:val="21"/>
              </w:rPr>
            </w:pPr>
            <w:r w:rsidRPr="00D625FA">
              <w:rPr>
                <w:rFonts w:ascii="SimSun" w:hAnsi="SimSun"/>
                <w:sz w:val="21"/>
              </w:rPr>
              <w:t>(iv)</w:t>
            </w:r>
          </w:p>
        </w:tc>
        <w:tc>
          <w:tcPr>
            <w:tcW w:w="227" w:type="pct"/>
            <w:tcBorders>
              <w:top w:val="single" w:sz="4" w:space="0" w:color="auto"/>
              <w:left w:val="single" w:sz="4" w:space="0" w:color="auto"/>
              <w:bottom w:val="single" w:sz="4" w:space="0" w:color="auto"/>
              <w:right w:val="single" w:sz="4" w:space="0" w:color="auto"/>
            </w:tcBorders>
          </w:tcPr>
          <w:p w14:paraId="3F091A63"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5B462B9E"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确保根据细则第</w:t>
            </w:r>
            <w:r w:rsidRPr="00D625FA">
              <w:rPr>
                <w:rFonts w:ascii="SimSun" w:hAnsi="SimSun"/>
                <w:sz w:val="21"/>
              </w:rPr>
              <w:t>34</w:t>
            </w:r>
            <w:r w:rsidRPr="00D625FA">
              <w:rPr>
                <w:rFonts w:ascii="SimSun" w:hAnsi="SimSun" w:cs="SimSun" w:hint="eastAsia"/>
                <w:sz w:val="21"/>
              </w:rPr>
              <w:t>条规定的文档记录</w:t>
            </w:r>
          </w:p>
        </w:tc>
        <w:tc>
          <w:tcPr>
            <w:tcW w:w="211" w:type="pct"/>
            <w:tcBorders>
              <w:top w:val="single" w:sz="4" w:space="0" w:color="auto"/>
              <w:left w:val="single" w:sz="4" w:space="0" w:color="auto"/>
              <w:bottom w:val="single" w:sz="4" w:space="0" w:color="auto"/>
              <w:right w:val="single" w:sz="4" w:space="0" w:color="auto"/>
            </w:tcBorders>
          </w:tcPr>
          <w:p w14:paraId="2E043C91"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73945D4A"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1DCBDF30" w14:textId="77777777" w:rsidR="0003596D" w:rsidRPr="00D625FA" w:rsidRDefault="0003596D" w:rsidP="0003596D">
            <w:pPr>
              <w:spacing w:line="260" w:lineRule="atLeast"/>
              <w:rPr>
                <w:rFonts w:ascii="SimSun" w:hAnsi="SimSun"/>
                <w:sz w:val="21"/>
              </w:rPr>
            </w:pPr>
          </w:p>
        </w:tc>
      </w:tr>
      <w:tr w:rsidR="0003596D" w:rsidRPr="00D625FA" w14:paraId="49391F83"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3277A555"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330E737D" w14:textId="77777777" w:rsidR="0003596D" w:rsidRPr="00D625FA" w:rsidRDefault="0003596D" w:rsidP="0003596D">
            <w:pPr>
              <w:spacing w:line="260" w:lineRule="atLeast"/>
              <w:rPr>
                <w:rFonts w:ascii="SimSun" w:hAnsi="SimSun"/>
                <w:sz w:val="21"/>
              </w:rPr>
            </w:pPr>
            <w:r w:rsidRPr="00D625FA">
              <w:rPr>
                <w:rFonts w:ascii="SimSun" w:hAnsi="SimSun"/>
                <w:sz w:val="21"/>
              </w:rPr>
              <w:t>(v)</w:t>
            </w:r>
          </w:p>
        </w:tc>
        <w:tc>
          <w:tcPr>
            <w:tcW w:w="227" w:type="pct"/>
            <w:tcBorders>
              <w:top w:val="single" w:sz="4" w:space="0" w:color="auto"/>
              <w:left w:val="single" w:sz="4" w:space="0" w:color="auto"/>
              <w:bottom w:val="single" w:sz="4" w:space="0" w:color="auto"/>
              <w:right w:val="single" w:sz="4" w:space="0" w:color="auto"/>
            </w:tcBorders>
          </w:tcPr>
          <w:p w14:paraId="4C71526F" w14:textId="77777777" w:rsidR="0003596D" w:rsidRPr="00D625FA" w:rsidRDefault="0003596D" w:rsidP="0003596D">
            <w:pPr>
              <w:spacing w:line="260" w:lineRule="atLeast"/>
              <w:rPr>
                <w:rFonts w:ascii="SimSun" w:hAnsi="SimSun"/>
                <w:sz w:val="21"/>
              </w:rPr>
            </w:pPr>
            <w:r w:rsidRPr="00D625FA">
              <w:rPr>
                <w:rFonts w:ascii="SimSun" w:hAnsi="SimSun"/>
                <w:sz w:val="21"/>
              </w:rPr>
              <w:t>(a)</w:t>
            </w:r>
          </w:p>
        </w:tc>
        <w:tc>
          <w:tcPr>
            <w:tcW w:w="3076" w:type="pct"/>
            <w:tcBorders>
              <w:top w:val="single" w:sz="4" w:space="0" w:color="auto"/>
              <w:left w:val="single" w:sz="4" w:space="0" w:color="auto"/>
              <w:bottom w:val="single" w:sz="4" w:space="0" w:color="auto"/>
              <w:right w:val="single" w:sz="4" w:space="0" w:color="auto"/>
            </w:tcBorders>
          </w:tcPr>
          <w:p w14:paraId="327445DD"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用以帮助员工理解和执行基于质量准则和标准的说明</w:t>
            </w:r>
          </w:p>
        </w:tc>
        <w:tc>
          <w:tcPr>
            <w:tcW w:w="211" w:type="pct"/>
            <w:tcBorders>
              <w:top w:val="single" w:sz="4" w:space="0" w:color="auto"/>
              <w:left w:val="single" w:sz="4" w:space="0" w:color="auto"/>
              <w:bottom w:val="single" w:sz="4" w:space="0" w:color="auto"/>
              <w:right w:val="single" w:sz="4" w:space="0" w:color="auto"/>
            </w:tcBorders>
          </w:tcPr>
          <w:p w14:paraId="31A90B73"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3D28FE4A"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68B0299B" w14:textId="77777777" w:rsidR="0003596D" w:rsidRPr="00D625FA" w:rsidRDefault="0003596D" w:rsidP="0003596D">
            <w:pPr>
              <w:spacing w:line="260" w:lineRule="atLeast"/>
              <w:rPr>
                <w:rFonts w:ascii="SimSun" w:hAnsi="SimSun"/>
                <w:sz w:val="21"/>
              </w:rPr>
            </w:pPr>
          </w:p>
        </w:tc>
      </w:tr>
      <w:tr w:rsidR="0003596D" w:rsidRPr="00D625FA" w14:paraId="3D8A1A52"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2F7AB643"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11AF01BC"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01E2312A" w14:textId="77777777" w:rsidR="0003596D" w:rsidRPr="00D625FA" w:rsidRDefault="0003596D" w:rsidP="0003596D">
            <w:pPr>
              <w:spacing w:line="260" w:lineRule="atLeast"/>
              <w:rPr>
                <w:rFonts w:ascii="SimSun" w:hAnsi="SimSun"/>
                <w:sz w:val="21"/>
              </w:rPr>
            </w:pPr>
            <w:r w:rsidRPr="00D625FA">
              <w:rPr>
                <w:rFonts w:ascii="SimSun" w:hAnsi="SimSun"/>
                <w:sz w:val="21"/>
              </w:rPr>
              <w:t>(b)</w:t>
            </w:r>
          </w:p>
        </w:tc>
        <w:tc>
          <w:tcPr>
            <w:tcW w:w="3076" w:type="pct"/>
            <w:tcBorders>
              <w:top w:val="single" w:sz="4" w:space="0" w:color="auto"/>
              <w:left w:val="single" w:sz="4" w:space="0" w:color="auto"/>
              <w:bottom w:val="single" w:sz="4" w:space="0" w:color="auto"/>
              <w:right w:val="single" w:sz="4" w:space="0" w:color="auto"/>
            </w:tcBorders>
          </w:tcPr>
          <w:p w14:paraId="5D84BDA5"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准确的最新的说明工作程序的工作手册</w:t>
            </w:r>
          </w:p>
        </w:tc>
        <w:tc>
          <w:tcPr>
            <w:tcW w:w="211" w:type="pct"/>
            <w:tcBorders>
              <w:top w:val="single" w:sz="4" w:space="0" w:color="auto"/>
              <w:left w:val="single" w:sz="4" w:space="0" w:color="auto"/>
              <w:bottom w:val="single" w:sz="4" w:space="0" w:color="auto"/>
              <w:right w:val="single" w:sz="4" w:space="0" w:color="auto"/>
            </w:tcBorders>
          </w:tcPr>
          <w:p w14:paraId="486C5549"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7F10A30A"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3C4BA873" w14:textId="77777777" w:rsidR="0003596D" w:rsidRPr="00D625FA" w:rsidRDefault="0003596D" w:rsidP="0003596D">
            <w:pPr>
              <w:spacing w:line="260" w:lineRule="atLeast"/>
              <w:rPr>
                <w:rFonts w:ascii="SimSun" w:hAnsi="SimSun"/>
                <w:sz w:val="21"/>
              </w:rPr>
            </w:pPr>
          </w:p>
        </w:tc>
      </w:tr>
      <w:tr w:rsidR="0003596D" w:rsidRPr="00D625FA" w14:paraId="31418640"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76208DC2"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59EB40BD" w14:textId="77777777" w:rsidR="0003596D" w:rsidRPr="00D625FA" w:rsidRDefault="0003596D" w:rsidP="0003596D">
            <w:pPr>
              <w:spacing w:line="260" w:lineRule="atLeast"/>
              <w:rPr>
                <w:rFonts w:ascii="SimSun" w:hAnsi="SimSun"/>
                <w:sz w:val="21"/>
              </w:rPr>
            </w:pPr>
            <w:r w:rsidRPr="00D625FA">
              <w:rPr>
                <w:rFonts w:ascii="SimSun" w:hAnsi="SimSun"/>
                <w:sz w:val="21"/>
              </w:rPr>
              <w:t>(vi)</w:t>
            </w:r>
          </w:p>
        </w:tc>
        <w:tc>
          <w:tcPr>
            <w:tcW w:w="227" w:type="pct"/>
            <w:tcBorders>
              <w:top w:val="single" w:sz="4" w:space="0" w:color="auto"/>
              <w:left w:val="single" w:sz="4" w:space="0" w:color="auto"/>
              <w:bottom w:val="single" w:sz="4" w:space="0" w:color="auto"/>
              <w:right w:val="single" w:sz="4" w:space="0" w:color="auto"/>
            </w:tcBorders>
          </w:tcPr>
          <w:p w14:paraId="311F76D7" w14:textId="77777777" w:rsidR="0003596D" w:rsidRPr="00D625FA" w:rsidRDefault="0003596D" w:rsidP="0003596D">
            <w:pPr>
              <w:spacing w:line="260" w:lineRule="atLeast"/>
              <w:rPr>
                <w:rFonts w:ascii="SimSun" w:hAnsi="SimSun"/>
                <w:sz w:val="21"/>
              </w:rPr>
            </w:pPr>
            <w:r w:rsidRPr="00D625FA">
              <w:rPr>
                <w:rFonts w:ascii="SimSun" w:hAnsi="SimSun"/>
                <w:sz w:val="21"/>
              </w:rPr>
              <w:t>(a)</w:t>
            </w:r>
          </w:p>
        </w:tc>
        <w:tc>
          <w:tcPr>
            <w:tcW w:w="3076" w:type="pct"/>
            <w:tcBorders>
              <w:top w:val="single" w:sz="4" w:space="0" w:color="auto"/>
              <w:left w:val="single" w:sz="4" w:space="0" w:color="auto"/>
              <w:bottom w:val="single" w:sz="4" w:space="0" w:color="auto"/>
              <w:right w:val="single" w:sz="4" w:space="0" w:color="auto"/>
            </w:tcBorders>
          </w:tcPr>
          <w:p w14:paraId="1F1EEA54"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确保并维持检索和审查必要技能的培训和发展程序</w:t>
            </w:r>
          </w:p>
        </w:tc>
        <w:tc>
          <w:tcPr>
            <w:tcW w:w="211" w:type="pct"/>
            <w:tcBorders>
              <w:top w:val="single" w:sz="4" w:space="0" w:color="auto"/>
              <w:left w:val="single" w:sz="4" w:space="0" w:color="auto"/>
              <w:bottom w:val="single" w:sz="4" w:space="0" w:color="auto"/>
              <w:right w:val="single" w:sz="4" w:space="0" w:color="auto"/>
            </w:tcBorders>
          </w:tcPr>
          <w:p w14:paraId="0010524A"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0D319616"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42577C1F" w14:textId="77777777" w:rsidR="0003596D" w:rsidRPr="00D625FA" w:rsidRDefault="0003596D" w:rsidP="0003596D">
            <w:pPr>
              <w:spacing w:line="260" w:lineRule="atLeast"/>
              <w:rPr>
                <w:rFonts w:ascii="SimSun" w:hAnsi="SimSun"/>
                <w:sz w:val="21"/>
              </w:rPr>
            </w:pPr>
          </w:p>
        </w:tc>
      </w:tr>
      <w:tr w:rsidR="0003596D" w:rsidRPr="00D625FA" w14:paraId="5B6B0501"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39C81679"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4C12F5E6"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0E705F82" w14:textId="77777777" w:rsidR="0003596D" w:rsidRPr="00D625FA" w:rsidRDefault="0003596D" w:rsidP="0003596D">
            <w:pPr>
              <w:spacing w:line="260" w:lineRule="atLeast"/>
              <w:rPr>
                <w:rFonts w:ascii="SimSun" w:hAnsi="SimSun"/>
                <w:sz w:val="21"/>
              </w:rPr>
            </w:pPr>
            <w:r w:rsidRPr="00D625FA">
              <w:rPr>
                <w:rFonts w:ascii="SimSun" w:hAnsi="SimSun"/>
                <w:sz w:val="21"/>
              </w:rPr>
              <w:t>(b)</w:t>
            </w:r>
          </w:p>
        </w:tc>
        <w:tc>
          <w:tcPr>
            <w:tcW w:w="3076" w:type="pct"/>
            <w:tcBorders>
              <w:top w:val="single" w:sz="4" w:space="0" w:color="auto"/>
              <w:left w:val="single" w:sz="4" w:space="0" w:color="auto"/>
              <w:bottom w:val="single" w:sz="4" w:space="0" w:color="auto"/>
              <w:right w:val="single" w:sz="4" w:space="0" w:color="auto"/>
            </w:tcBorders>
          </w:tcPr>
          <w:p w14:paraId="080CC7BC"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确保员工遵守质量准则和标准意识的培训和发展程序</w:t>
            </w:r>
          </w:p>
        </w:tc>
        <w:tc>
          <w:tcPr>
            <w:tcW w:w="211" w:type="pct"/>
            <w:tcBorders>
              <w:top w:val="single" w:sz="4" w:space="0" w:color="auto"/>
              <w:left w:val="single" w:sz="4" w:space="0" w:color="auto"/>
              <w:bottom w:val="single" w:sz="4" w:space="0" w:color="auto"/>
              <w:right w:val="single" w:sz="4" w:space="0" w:color="auto"/>
            </w:tcBorders>
          </w:tcPr>
          <w:p w14:paraId="6D57320A"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4527930F"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1A416FCF" w14:textId="77777777" w:rsidR="0003596D" w:rsidRPr="00D625FA" w:rsidRDefault="0003596D" w:rsidP="0003596D">
            <w:pPr>
              <w:spacing w:line="260" w:lineRule="atLeast"/>
              <w:rPr>
                <w:rFonts w:ascii="SimSun" w:hAnsi="SimSun"/>
                <w:sz w:val="21"/>
              </w:rPr>
            </w:pPr>
          </w:p>
        </w:tc>
      </w:tr>
      <w:tr w:rsidR="0003596D" w:rsidRPr="00D625FA" w14:paraId="48103038"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33ABE908"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6517A06F" w14:textId="77777777" w:rsidR="0003596D" w:rsidRPr="00D625FA" w:rsidRDefault="0003596D" w:rsidP="0003596D">
            <w:pPr>
              <w:spacing w:line="260" w:lineRule="atLeast"/>
              <w:rPr>
                <w:rFonts w:ascii="SimSun" w:hAnsi="SimSun"/>
                <w:sz w:val="21"/>
              </w:rPr>
            </w:pPr>
            <w:r w:rsidRPr="00D625FA">
              <w:rPr>
                <w:rFonts w:ascii="SimSun" w:hAnsi="SimSun"/>
                <w:sz w:val="21"/>
              </w:rPr>
              <w:t>(vii)</w:t>
            </w:r>
          </w:p>
        </w:tc>
        <w:tc>
          <w:tcPr>
            <w:tcW w:w="227" w:type="pct"/>
            <w:tcBorders>
              <w:top w:val="single" w:sz="4" w:space="0" w:color="auto"/>
              <w:left w:val="single" w:sz="4" w:space="0" w:color="auto"/>
              <w:bottom w:val="single" w:sz="4" w:space="0" w:color="auto"/>
              <w:right w:val="single" w:sz="4" w:space="0" w:color="auto"/>
            </w:tcBorders>
          </w:tcPr>
          <w:p w14:paraId="5672BBEF" w14:textId="77777777" w:rsidR="0003596D" w:rsidRPr="00D625FA" w:rsidRDefault="0003596D" w:rsidP="0003596D">
            <w:pPr>
              <w:spacing w:line="260" w:lineRule="atLeast"/>
              <w:rPr>
                <w:rFonts w:ascii="SimSun" w:hAnsi="SimSun"/>
                <w:sz w:val="21"/>
              </w:rPr>
            </w:pPr>
            <w:r w:rsidRPr="00D625FA">
              <w:rPr>
                <w:rFonts w:ascii="SimSun" w:hAnsi="SimSun"/>
                <w:sz w:val="21"/>
              </w:rPr>
              <w:t>(a)</w:t>
            </w:r>
          </w:p>
        </w:tc>
        <w:tc>
          <w:tcPr>
            <w:tcW w:w="3076" w:type="pct"/>
            <w:tcBorders>
              <w:top w:val="single" w:sz="4" w:space="0" w:color="auto"/>
              <w:left w:val="single" w:sz="4" w:space="0" w:color="auto"/>
              <w:bottom w:val="single" w:sz="4" w:space="0" w:color="auto"/>
              <w:right w:val="single" w:sz="4" w:space="0" w:color="auto"/>
            </w:tcBorders>
          </w:tcPr>
          <w:p w14:paraId="0AA09219"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处理需求所需的资源监控系统</w:t>
            </w:r>
          </w:p>
        </w:tc>
        <w:tc>
          <w:tcPr>
            <w:tcW w:w="211" w:type="pct"/>
            <w:tcBorders>
              <w:top w:val="single" w:sz="4" w:space="0" w:color="auto"/>
              <w:left w:val="single" w:sz="4" w:space="0" w:color="auto"/>
              <w:bottom w:val="single" w:sz="4" w:space="0" w:color="auto"/>
              <w:right w:val="single" w:sz="4" w:space="0" w:color="auto"/>
            </w:tcBorders>
          </w:tcPr>
          <w:p w14:paraId="4D118D7E"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356DEE65"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555F6771" w14:textId="77777777" w:rsidR="0003596D" w:rsidRPr="00D625FA" w:rsidRDefault="0003596D" w:rsidP="0003596D">
            <w:pPr>
              <w:spacing w:line="260" w:lineRule="atLeast"/>
              <w:rPr>
                <w:rFonts w:ascii="SimSun" w:hAnsi="SimSun"/>
                <w:sz w:val="21"/>
              </w:rPr>
            </w:pPr>
          </w:p>
        </w:tc>
      </w:tr>
      <w:tr w:rsidR="0003596D" w:rsidRPr="00D625FA" w14:paraId="6F20A216"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3016A9D7"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707E5A3F"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3A59051E" w14:textId="77777777" w:rsidR="0003596D" w:rsidRPr="00D625FA" w:rsidRDefault="0003596D" w:rsidP="0003596D">
            <w:pPr>
              <w:spacing w:line="260" w:lineRule="atLeast"/>
              <w:rPr>
                <w:rFonts w:ascii="SimSun" w:hAnsi="SimSun"/>
                <w:sz w:val="21"/>
              </w:rPr>
            </w:pPr>
            <w:r w:rsidRPr="00D625FA">
              <w:rPr>
                <w:rFonts w:ascii="SimSun" w:hAnsi="SimSun"/>
                <w:sz w:val="21"/>
              </w:rPr>
              <w:t>(b)</w:t>
            </w:r>
          </w:p>
        </w:tc>
        <w:tc>
          <w:tcPr>
            <w:tcW w:w="3076" w:type="pct"/>
            <w:tcBorders>
              <w:top w:val="single" w:sz="4" w:space="0" w:color="auto"/>
              <w:left w:val="single" w:sz="4" w:space="0" w:color="auto"/>
              <w:bottom w:val="single" w:sz="4" w:space="0" w:color="auto"/>
              <w:right w:val="single" w:sz="4" w:space="0" w:color="auto"/>
            </w:tcBorders>
          </w:tcPr>
          <w:p w14:paraId="04262ED6"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遵守检索和审查中质量标准所需的资源监控系统</w:t>
            </w:r>
          </w:p>
        </w:tc>
        <w:tc>
          <w:tcPr>
            <w:tcW w:w="211" w:type="pct"/>
            <w:tcBorders>
              <w:top w:val="single" w:sz="4" w:space="0" w:color="auto"/>
              <w:left w:val="single" w:sz="4" w:space="0" w:color="auto"/>
              <w:bottom w:val="single" w:sz="4" w:space="0" w:color="auto"/>
              <w:right w:val="single" w:sz="4" w:space="0" w:color="auto"/>
            </w:tcBorders>
          </w:tcPr>
          <w:p w14:paraId="47DF808A"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6452FBD5"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5E940214" w14:textId="77777777" w:rsidR="0003596D" w:rsidRPr="00D625FA" w:rsidRDefault="0003596D" w:rsidP="0003596D">
            <w:pPr>
              <w:spacing w:line="260" w:lineRule="atLeast"/>
              <w:rPr>
                <w:rFonts w:ascii="SimSun" w:hAnsi="SimSun"/>
                <w:sz w:val="21"/>
              </w:rPr>
            </w:pPr>
          </w:p>
        </w:tc>
      </w:tr>
      <w:tr w:rsidR="0003596D" w:rsidRPr="00D625FA" w14:paraId="3F9C97F9"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51F72A9D" w14:textId="77777777" w:rsidR="0003596D" w:rsidRPr="00D625FA" w:rsidRDefault="0003596D" w:rsidP="0003596D">
            <w:pPr>
              <w:spacing w:line="260" w:lineRule="atLeast"/>
              <w:rPr>
                <w:rFonts w:ascii="SimSun" w:hAnsi="SimSun"/>
                <w:sz w:val="21"/>
              </w:rPr>
            </w:pPr>
            <w:r w:rsidRPr="00D625FA">
              <w:rPr>
                <w:rFonts w:ascii="SimSun" w:hAnsi="SimSun"/>
                <w:sz w:val="21"/>
              </w:rPr>
              <w:t>21.11</w:t>
            </w:r>
          </w:p>
        </w:tc>
        <w:tc>
          <w:tcPr>
            <w:tcW w:w="393" w:type="pct"/>
            <w:tcBorders>
              <w:top w:val="single" w:sz="4" w:space="0" w:color="auto"/>
              <w:left w:val="single" w:sz="4" w:space="0" w:color="auto"/>
              <w:bottom w:val="single" w:sz="4" w:space="0" w:color="auto"/>
              <w:right w:val="single" w:sz="4" w:space="0" w:color="auto"/>
            </w:tcBorders>
          </w:tcPr>
          <w:p w14:paraId="122AB635" w14:textId="77777777" w:rsidR="0003596D" w:rsidRPr="00D625FA" w:rsidRDefault="0003596D" w:rsidP="0003596D">
            <w:pPr>
              <w:spacing w:line="260" w:lineRule="atLeast"/>
              <w:rPr>
                <w:rFonts w:ascii="SimSun" w:hAnsi="SimSun"/>
                <w:sz w:val="21"/>
              </w:rPr>
            </w:pPr>
            <w:r w:rsidRPr="00D625FA">
              <w:rPr>
                <w:rFonts w:ascii="SimSun" w:hAnsi="SimSun"/>
                <w:sz w:val="21"/>
              </w:rPr>
              <w:t>(i)</w:t>
            </w:r>
          </w:p>
        </w:tc>
        <w:tc>
          <w:tcPr>
            <w:tcW w:w="227" w:type="pct"/>
            <w:tcBorders>
              <w:top w:val="single" w:sz="4" w:space="0" w:color="auto"/>
              <w:left w:val="single" w:sz="4" w:space="0" w:color="auto"/>
              <w:bottom w:val="single" w:sz="4" w:space="0" w:color="auto"/>
              <w:right w:val="single" w:sz="4" w:space="0" w:color="auto"/>
            </w:tcBorders>
          </w:tcPr>
          <w:p w14:paraId="0B9CDBAF"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1BA4868B"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确保及时发出检索和审查报告的控制机制</w:t>
            </w:r>
          </w:p>
        </w:tc>
        <w:tc>
          <w:tcPr>
            <w:tcW w:w="211" w:type="pct"/>
            <w:tcBorders>
              <w:top w:val="single" w:sz="4" w:space="0" w:color="auto"/>
              <w:left w:val="single" w:sz="4" w:space="0" w:color="auto"/>
              <w:bottom w:val="single" w:sz="4" w:space="0" w:color="auto"/>
              <w:right w:val="single" w:sz="4" w:space="0" w:color="auto"/>
            </w:tcBorders>
          </w:tcPr>
          <w:p w14:paraId="11CA3E4B"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16C474C7"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09C0AC3F" w14:textId="77777777" w:rsidR="0003596D" w:rsidRPr="00D625FA" w:rsidRDefault="0003596D" w:rsidP="0003596D">
            <w:pPr>
              <w:spacing w:line="260" w:lineRule="atLeast"/>
              <w:rPr>
                <w:rFonts w:ascii="SimSun" w:hAnsi="SimSun"/>
                <w:sz w:val="21"/>
              </w:rPr>
            </w:pPr>
          </w:p>
        </w:tc>
      </w:tr>
      <w:tr w:rsidR="0003596D" w:rsidRPr="00D625FA" w14:paraId="39F0D077"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757EEFF0"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21C7CB24" w14:textId="77777777" w:rsidR="0003596D" w:rsidRPr="00D625FA" w:rsidRDefault="0003596D" w:rsidP="0003596D">
            <w:pPr>
              <w:spacing w:line="260" w:lineRule="atLeast"/>
              <w:rPr>
                <w:rFonts w:ascii="SimSun" w:hAnsi="SimSun"/>
                <w:sz w:val="21"/>
              </w:rPr>
            </w:pPr>
            <w:r w:rsidRPr="00D625FA">
              <w:rPr>
                <w:rFonts w:ascii="SimSun" w:hAnsi="SimSun"/>
                <w:sz w:val="21"/>
              </w:rPr>
              <w:t>(ii)</w:t>
            </w:r>
          </w:p>
        </w:tc>
        <w:tc>
          <w:tcPr>
            <w:tcW w:w="227" w:type="pct"/>
            <w:tcBorders>
              <w:top w:val="single" w:sz="4" w:space="0" w:color="auto"/>
              <w:left w:val="single" w:sz="4" w:space="0" w:color="auto"/>
              <w:bottom w:val="single" w:sz="4" w:space="0" w:color="auto"/>
              <w:right w:val="single" w:sz="4" w:space="0" w:color="auto"/>
            </w:tcBorders>
          </w:tcPr>
          <w:p w14:paraId="08C8EEC9"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1F7D4C2B"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关于需求和积压波动的控制机制</w:t>
            </w:r>
          </w:p>
        </w:tc>
        <w:tc>
          <w:tcPr>
            <w:tcW w:w="211" w:type="pct"/>
            <w:tcBorders>
              <w:top w:val="single" w:sz="4" w:space="0" w:color="auto"/>
              <w:left w:val="single" w:sz="4" w:space="0" w:color="auto"/>
              <w:bottom w:val="single" w:sz="4" w:space="0" w:color="auto"/>
              <w:right w:val="single" w:sz="4" w:space="0" w:color="auto"/>
            </w:tcBorders>
          </w:tcPr>
          <w:p w14:paraId="24DFDB79"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3AF3803B"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2A8B3805" w14:textId="77777777" w:rsidR="0003596D" w:rsidRPr="00D625FA" w:rsidRDefault="0003596D" w:rsidP="0003596D">
            <w:pPr>
              <w:spacing w:line="260" w:lineRule="atLeast"/>
              <w:rPr>
                <w:rFonts w:ascii="SimSun" w:hAnsi="SimSun"/>
                <w:sz w:val="21"/>
              </w:rPr>
            </w:pPr>
          </w:p>
        </w:tc>
      </w:tr>
      <w:tr w:rsidR="0003596D" w:rsidRPr="00D625FA" w14:paraId="63BFAE02"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667A24FE" w14:textId="77777777" w:rsidR="0003596D" w:rsidRPr="00D625FA" w:rsidRDefault="0003596D" w:rsidP="0003596D">
            <w:pPr>
              <w:spacing w:line="260" w:lineRule="atLeast"/>
              <w:rPr>
                <w:rFonts w:ascii="SimSun" w:hAnsi="SimSun"/>
                <w:sz w:val="21"/>
              </w:rPr>
            </w:pPr>
            <w:r w:rsidRPr="00D625FA">
              <w:rPr>
                <w:rFonts w:ascii="SimSun" w:hAnsi="SimSun"/>
                <w:sz w:val="21"/>
              </w:rPr>
              <w:lastRenderedPageBreak/>
              <w:t>21.12</w:t>
            </w:r>
          </w:p>
        </w:tc>
        <w:tc>
          <w:tcPr>
            <w:tcW w:w="393" w:type="pct"/>
            <w:tcBorders>
              <w:top w:val="single" w:sz="4" w:space="0" w:color="auto"/>
              <w:left w:val="single" w:sz="4" w:space="0" w:color="auto"/>
              <w:bottom w:val="single" w:sz="4" w:space="0" w:color="auto"/>
              <w:right w:val="single" w:sz="4" w:space="0" w:color="auto"/>
            </w:tcBorders>
          </w:tcPr>
          <w:p w14:paraId="76EA1437" w14:textId="77777777" w:rsidR="0003596D" w:rsidRPr="00D625FA" w:rsidRDefault="0003596D" w:rsidP="0003596D">
            <w:pPr>
              <w:spacing w:line="260" w:lineRule="atLeast"/>
              <w:rPr>
                <w:rFonts w:ascii="SimSun" w:hAnsi="SimSun"/>
                <w:sz w:val="21"/>
              </w:rPr>
            </w:pPr>
            <w:r w:rsidRPr="00D625FA">
              <w:rPr>
                <w:rFonts w:ascii="SimSun" w:hAnsi="SimSun"/>
                <w:sz w:val="21"/>
              </w:rPr>
              <w:t>(i)</w:t>
            </w:r>
          </w:p>
        </w:tc>
        <w:tc>
          <w:tcPr>
            <w:tcW w:w="227" w:type="pct"/>
            <w:tcBorders>
              <w:top w:val="single" w:sz="4" w:space="0" w:color="auto"/>
              <w:left w:val="single" w:sz="4" w:space="0" w:color="auto"/>
              <w:bottom w:val="single" w:sz="4" w:space="0" w:color="auto"/>
              <w:right w:val="single" w:sz="4" w:space="0" w:color="auto"/>
            </w:tcBorders>
          </w:tcPr>
          <w:p w14:paraId="0D166A0F"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2FEF8077"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用于自我评估的内部质量保证体系</w:t>
            </w:r>
          </w:p>
        </w:tc>
        <w:tc>
          <w:tcPr>
            <w:tcW w:w="211" w:type="pct"/>
            <w:tcBorders>
              <w:top w:val="single" w:sz="4" w:space="0" w:color="auto"/>
              <w:left w:val="single" w:sz="4" w:space="0" w:color="auto"/>
              <w:bottom w:val="single" w:sz="4" w:space="0" w:color="auto"/>
              <w:right w:val="single" w:sz="4" w:space="0" w:color="auto"/>
            </w:tcBorders>
          </w:tcPr>
          <w:p w14:paraId="122025DB"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7659071D"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5072EB74" w14:textId="77777777" w:rsidR="0003596D" w:rsidRPr="00D625FA" w:rsidRDefault="0003596D" w:rsidP="0003596D">
            <w:pPr>
              <w:spacing w:line="260" w:lineRule="atLeast"/>
              <w:rPr>
                <w:rFonts w:ascii="SimSun" w:hAnsi="SimSun"/>
                <w:sz w:val="21"/>
              </w:rPr>
            </w:pPr>
          </w:p>
        </w:tc>
      </w:tr>
      <w:tr w:rsidR="0003596D" w:rsidRPr="00D625FA" w14:paraId="46BE04EE"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4B838002"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0ED29B2E"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4097EE01" w14:textId="77777777" w:rsidR="0003596D" w:rsidRPr="00D625FA" w:rsidRDefault="0003596D" w:rsidP="0003596D">
            <w:pPr>
              <w:spacing w:line="260" w:lineRule="atLeast"/>
              <w:rPr>
                <w:rFonts w:ascii="SimSun" w:hAnsi="SimSun"/>
                <w:sz w:val="21"/>
              </w:rPr>
            </w:pPr>
            <w:r w:rsidRPr="00D625FA">
              <w:rPr>
                <w:rFonts w:ascii="SimSun" w:hAnsi="SimSun"/>
                <w:sz w:val="21"/>
              </w:rPr>
              <w:t>(a)</w:t>
            </w:r>
          </w:p>
        </w:tc>
        <w:tc>
          <w:tcPr>
            <w:tcW w:w="3076" w:type="pct"/>
            <w:tcBorders>
              <w:top w:val="single" w:sz="4" w:space="0" w:color="auto"/>
              <w:left w:val="single" w:sz="4" w:space="0" w:color="auto"/>
              <w:bottom w:val="single" w:sz="4" w:space="0" w:color="auto"/>
              <w:right w:val="single" w:sz="4" w:space="0" w:color="auto"/>
            </w:tcBorders>
          </w:tcPr>
          <w:p w14:paraId="1F928258"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为符合检索和审查指南</w:t>
            </w:r>
          </w:p>
        </w:tc>
        <w:tc>
          <w:tcPr>
            <w:tcW w:w="211" w:type="pct"/>
            <w:tcBorders>
              <w:top w:val="single" w:sz="4" w:space="0" w:color="auto"/>
              <w:left w:val="single" w:sz="4" w:space="0" w:color="auto"/>
              <w:bottom w:val="single" w:sz="4" w:space="0" w:color="auto"/>
              <w:right w:val="single" w:sz="4" w:space="0" w:color="auto"/>
            </w:tcBorders>
          </w:tcPr>
          <w:p w14:paraId="529F259C"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3E72C1FD"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5388EB77" w14:textId="77777777" w:rsidR="0003596D" w:rsidRPr="00D625FA" w:rsidRDefault="0003596D" w:rsidP="0003596D">
            <w:pPr>
              <w:spacing w:line="260" w:lineRule="atLeast"/>
              <w:rPr>
                <w:rFonts w:ascii="SimSun" w:hAnsi="SimSun"/>
                <w:sz w:val="21"/>
              </w:rPr>
            </w:pPr>
          </w:p>
        </w:tc>
      </w:tr>
      <w:tr w:rsidR="0003596D" w:rsidRPr="00D625FA" w14:paraId="29AEB953"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02CFE9FE"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7D506C58"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11595938" w14:textId="77777777" w:rsidR="0003596D" w:rsidRPr="00D625FA" w:rsidRDefault="0003596D" w:rsidP="0003596D">
            <w:pPr>
              <w:spacing w:line="260" w:lineRule="atLeast"/>
              <w:rPr>
                <w:rFonts w:ascii="SimSun" w:hAnsi="SimSun"/>
                <w:sz w:val="21"/>
              </w:rPr>
            </w:pPr>
            <w:r w:rsidRPr="00D625FA">
              <w:rPr>
                <w:rFonts w:ascii="SimSun" w:hAnsi="SimSun"/>
                <w:sz w:val="21"/>
              </w:rPr>
              <w:t>(b)</w:t>
            </w:r>
          </w:p>
        </w:tc>
        <w:tc>
          <w:tcPr>
            <w:tcW w:w="3076" w:type="pct"/>
            <w:tcBorders>
              <w:top w:val="single" w:sz="4" w:space="0" w:color="auto"/>
              <w:left w:val="single" w:sz="4" w:space="0" w:color="auto"/>
              <w:bottom w:val="single" w:sz="4" w:space="0" w:color="auto"/>
              <w:right w:val="single" w:sz="4" w:space="0" w:color="auto"/>
            </w:tcBorders>
          </w:tcPr>
          <w:p w14:paraId="2BC07D4E"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为员工提供反馈</w:t>
            </w:r>
          </w:p>
        </w:tc>
        <w:tc>
          <w:tcPr>
            <w:tcW w:w="211" w:type="pct"/>
            <w:tcBorders>
              <w:top w:val="single" w:sz="4" w:space="0" w:color="auto"/>
              <w:left w:val="single" w:sz="4" w:space="0" w:color="auto"/>
              <w:bottom w:val="single" w:sz="4" w:space="0" w:color="auto"/>
              <w:right w:val="single" w:sz="4" w:space="0" w:color="auto"/>
            </w:tcBorders>
          </w:tcPr>
          <w:p w14:paraId="1293E983"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4F7207B4"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649E584F" w14:textId="77777777" w:rsidR="0003596D" w:rsidRPr="00D625FA" w:rsidRDefault="0003596D" w:rsidP="0003596D">
            <w:pPr>
              <w:spacing w:line="260" w:lineRule="atLeast"/>
              <w:rPr>
                <w:rFonts w:ascii="SimSun" w:hAnsi="SimSun"/>
                <w:sz w:val="21"/>
              </w:rPr>
            </w:pPr>
          </w:p>
        </w:tc>
      </w:tr>
      <w:tr w:rsidR="0003596D" w:rsidRPr="00D625FA" w14:paraId="2413821D"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2F086AD6"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70F76ABB" w14:textId="77777777" w:rsidR="0003596D" w:rsidRPr="00D625FA" w:rsidRDefault="0003596D" w:rsidP="0003596D">
            <w:pPr>
              <w:spacing w:line="260" w:lineRule="atLeast"/>
              <w:rPr>
                <w:rFonts w:ascii="SimSun" w:hAnsi="SimSun"/>
                <w:sz w:val="21"/>
              </w:rPr>
            </w:pPr>
            <w:r w:rsidRPr="00D625FA">
              <w:rPr>
                <w:rFonts w:ascii="SimSun" w:hAnsi="SimSun"/>
                <w:sz w:val="21"/>
              </w:rPr>
              <w:t>(ii)</w:t>
            </w:r>
          </w:p>
        </w:tc>
        <w:tc>
          <w:tcPr>
            <w:tcW w:w="227" w:type="pct"/>
            <w:tcBorders>
              <w:top w:val="single" w:sz="4" w:space="0" w:color="auto"/>
              <w:left w:val="single" w:sz="4" w:space="0" w:color="auto"/>
              <w:bottom w:val="single" w:sz="4" w:space="0" w:color="auto"/>
              <w:right w:val="single" w:sz="4" w:space="0" w:color="auto"/>
            </w:tcBorders>
          </w:tcPr>
          <w:p w14:paraId="5EC683B7"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00B7E005"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数据测量系统及持续改进报告</w:t>
            </w:r>
          </w:p>
        </w:tc>
        <w:tc>
          <w:tcPr>
            <w:tcW w:w="211" w:type="pct"/>
            <w:tcBorders>
              <w:top w:val="single" w:sz="4" w:space="0" w:color="auto"/>
              <w:left w:val="single" w:sz="4" w:space="0" w:color="auto"/>
              <w:bottom w:val="single" w:sz="4" w:space="0" w:color="auto"/>
              <w:right w:val="single" w:sz="4" w:space="0" w:color="auto"/>
            </w:tcBorders>
          </w:tcPr>
          <w:p w14:paraId="2919DFCF"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60ABC052"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37FDF101" w14:textId="77777777" w:rsidR="0003596D" w:rsidRPr="00D625FA" w:rsidRDefault="0003596D" w:rsidP="0003596D">
            <w:pPr>
              <w:spacing w:line="260" w:lineRule="atLeast"/>
              <w:rPr>
                <w:rFonts w:ascii="SimSun" w:hAnsi="SimSun"/>
                <w:sz w:val="21"/>
              </w:rPr>
            </w:pPr>
          </w:p>
        </w:tc>
      </w:tr>
      <w:tr w:rsidR="0003596D" w:rsidRPr="00D625FA" w14:paraId="6ADC77EB"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1B7368B5"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358496E3" w14:textId="77777777" w:rsidR="0003596D" w:rsidRPr="00D625FA" w:rsidRDefault="0003596D" w:rsidP="0003596D">
            <w:pPr>
              <w:spacing w:line="260" w:lineRule="atLeast"/>
              <w:rPr>
                <w:rFonts w:ascii="SimSun" w:hAnsi="SimSun"/>
                <w:sz w:val="21"/>
              </w:rPr>
            </w:pPr>
            <w:r w:rsidRPr="00D625FA">
              <w:rPr>
                <w:rFonts w:ascii="SimSun" w:hAnsi="SimSun"/>
                <w:sz w:val="21"/>
              </w:rPr>
              <w:t>(iii)</w:t>
            </w:r>
          </w:p>
        </w:tc>
        <w:tc>
          <w:tcPr>
            <w:tcW w:w="227" w:type="pct"/>
            <w:tcBorders>
              <w:top w:val="single" w:sz="4" w:space="0" w:color="auto"/>
              <w:left w:val="single" w:sz="4" w:space="0" w:color="auto"/>
              <w:bottom w:val="single" w:sz="4" w:space="0" w:color="auto"/>
              <w:right w:val="single" w:sz="4" w:space="0" w:color="auto"/>
            </w:tcBorders>
          </w:tcPr>
          <w:p w14:paraId="3A9D3F9B"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3D9DFF8A"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验证通知书有效性的系统，用于校正有缺陷的检索和审查工作</w:t>
            </w:r>
          </w:p>
        </w:tc>
        <w:tc>
          <w:tcPr>
            <w:tcW w:w="211" w:type="pct"/>
            <w:tcBorders>
              <w:top w:val="single" w:sz="4" w:space="0" w:color="auto"/>
              <w:left w:val="single" w:sz="4" w:space="0" w:color="auto"/>
              <w:bottom w:val="single" w:sz="4" w:space="0" w:color="auto"/>
              <w:right w:val="single" w:sz="4" w:space="0" w:color="auto"/>
            </w:tcBorders>
          </w:tcPr>
          <w:p w14:paraId="71612FFD"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387AFB77"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610DD620" w14:textId="77777777" w:rsidR="0003596D" w:rsidRPr="00D625FA" w:rsidRDefault="0003596D" w:rsidP="0003596D">
            <w:pPr>
              <w:spacing w:line="260" w:lineRule="atLeast"/>
              <w:rPr>
                <w:rFonts w:ascii="SimSun" w:hAnsi="SimSun"/>
                <w:sz w:val="21"/>
              </w:rPr>
            </w:pPr>
          </w:p>
        </w:tc>
      </w:tr>
      <w:tr w:rsidR="0003596D" w:rsidRPr="00D625FA" w14:paraId="0A16893B"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26F15A99" w14:textId="77777777" w:rsidR="0003596D" w:rsidRPr="00D625FA" w:rsidRDefault="0003596D" w:rsidP="0003596D">
            <w:pPr>
              <w:spacing w:line="260" w:lineRule="atLeast"/>
              <w:rPr>
                <w:rFonts w:ascii="SimSun" w:hAnsi="SimSun"/>
                <w:sz w:val="21"/>
              </w:rPr>
            </w:pPr>
            <w:r w:rsidRPr="00D625FA">
              <w:rPr>
                <w:rFonts w:ascii="SimSun" w:hAnsi="SimSun"/>
                <w:sz w:val="21"/>
              </w:rPr>
              <w:t>21.14</w:t>
            </w:r>
          </w:p>
        </w:tc>
        <w:tc>
          <w:tcPr>
            <w:tcW w:w="393" w:type="pct"/>
            <w:tcBorders>
              <w:top w:val="single" w:sz="4" w:space="0" w:color="auto"/>
              <w:left w:val="single" w:sz="4" w:space="0" w:color="auto"/>
              <w:bottom w:val="single" w:sz="4" w:space="0" w:color="auto"/>
              <w:right w:val="single" w:sz="4" w:space="0" w:color="auto"/>
            </w:tcBorders>
          </w:tcPr>
          <w:p w14:paraId="142D6C89"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2DA98C27" w14:textId="77777777" w:rsidR="0003596D" w:rsidRPr="00D625FA" w:rsidRDefault="0003596D" w:rsidP="0003596D">
            <w:pPr>
              <w:spacing w:line="260" w:lineRule="atLeast"/>
              <w:rPr>
                <w:rFonts w:ascii="SimSun" w:hAnsi="SimSun"/>
                <w:sz w:val="21"/>
              </w:rPr>
            </w:pPr>
            <w:r w:rsidRPr="00D625FA">
              <w:rPr>
                <w:rFonts w:ascii="SimSun" w:hAnsi="SimSun"/>
                <w:sz w:val="21"/>
              </w:rPr>
              <w:t>(a)</w:t>
            </w:r>
          </w:p>
        </w:tc>
        <w:tc>
          <w:tcPr>
            <w:tcW w:w="3076" w:type="pct"/>
            <w:tcBorders>
              <w:top w:val="single" w:sz="4" w:space="0" w:color="auto"/>
              <w:left w:val="single" w:sz="4" w:space="0" w:color="auto"/>
              <w:bottom w:val="single" w:sz="4" w:space="0" w:color="auto"/>
              <w:right w:val="single" w:sz="4" w:space="0" w:color="auto"/>
            </w:tcBorders>
          </w:tcPr>
          <w:p w14:paraId="5C72797A"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帮助确定各单位间最佳实践的联系人</w:t>
            </w:r>
          </w:p>
        </w:tc>
        <w:tc>
          <w:tcPr>
            <w:tcW w:w="211" w:type="pct"/>
            <w:tcBorders>
              <w:top w:val="single" w:sz="4" w:space="0" w:color="auto"/>
              <w:left w:val="single" w:sz="4" w:space="0" w:color="auto"/>
              <w:bottom w:val="single" w:sz="4" w:space="0" w:color="auto"/>
              <w:right w:val="single" w:sz="4" w:space="0" w:color="auto"/>
            </w:tcBorders>
          </w:tcPr>
          <w:p w14:paraId="2EAB17D6"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74BE3066"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3F53BA15" w14:textId="77777777" w:rsidR="0003596D" w:rsidRPr="00D625FA" w:rsidRDefault="0003596D" w:rsidP="0003596D">
            <w:pPr>
              <w:spacing w:line="260" w:lineRule="atLeast"/>
              <w:rPr>
                <w:rFonts w:ascii="SimSun" w:hAnsi="SimSun"/>
                <w:sz w:val="21"/>
              </w:rPr>
            </w:pPr>
          </w:p>
        </w:tc>
      </w:tr>
      <w:tr w:rsidR="0003596D" w:rsidRPr="00D625FA" w14:paraId="73C6DA22"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1D9B487E"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6938DC1E"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45615CA4" w14:textId="77777777" w:rsidR="0003596D" w:rsidRPr="00D625FA" w:rsidRDefault="0003596D" w:rsidP="0003596D">
            <w:pPr>
              <w:spacing w:line="260" w:lineRule="atLeast"/>
              <w:rPr>
                <w:rFonts w:ascii="SimSun" w:hAnsi="SimSun"/>
                <w:sz w:val="21"/>
              </w:rPr>
            </w:pPr>
            <w:r w:rsidRPr="00D625FA">
              <w:rPr>
                <w:rFonts w:ascii="SimSun" w:hAnsi="SimSun"/>
                <w:sz w:val="21"/>
              </w:rPr>
              <w:t>(b)</w:t>
            </w:r>
          </w:p>
        </w:tc>
        <w:tc>
          <w:tcPr>
            <w:tcW w:w="3076" w:type="pct"/>
            <w:tcBorders>
              <w:top w:val="single" w:sz="4" w:space="0" w:color="auto"/>
              <w:left w:val="single" w:sz="4" w:space="0" w:color="auto"/>
              <w:bottom w:val="single" w:sz="4" w:space="0" w:color="auto"/>
              <w:right w:val="single" w:sz="4" w:space="0" w:color="auto"/>
            </w:tcBorders>
          </w:tcPr>
          <w:p w14:paraId="432BCF14"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促进持续改进的联系人</w:t>
            </w:r>
          </w:p>
        </w:tc>
        <w:tc>
          <w:tcPr>
            <w:tcW w:w="211" w:type="pct"/>
            <w:tcBorders>
              <w:top w:val="single" w:sz="4" w:space="0" w:color="auto"/>
              <w:left w:val="single" w:sz="4" w:space="0" w:color="auto"/>
              <w:bottom w:val="single" w:sz="4" w:space="0" w:color="auto"/>
              <w:right w:val="single" w:sz="4" w:space="0" w:color="auto"/>
            </w:tcBorders>
          </w:tcPr>
          <w:p w14:paraId="02B40165"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4EA62BF9"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57F1D6B6" w14:textId="77777777" w:rsidR="0003596D" w:rsidRPr="00D625FA" w:rsidRDefault="0003596D" w:rsidP="0003596D">
            <w:pPr>
              <w:spacing w:line="260" w:lineRule="atLeast"/>
              <w:rPr>
                <w:rFonts w:ascii="SimSun" w:hAnsi="SimSun"/>
                <w:sz w:val="21"/>
              </w:rPr>
            </w:pPr>
          </w:p>
        </w:tc>
      </w:tr>
      <w:tr w:rsidR="0003596D" w:rsidRPr="00D625FA" w14:paraId="7F230BF8"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2EAB3846"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799A9AE3"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3B34DEEA" w14:textId="77777777" w:rsidR="0003596D" w:rsidRPr="00D625FA" w:rsidRDefault="0003596D" w:rsidP="0003596D">
            <w:pPr>
              <w:spacing w:line="260" w:lineRule="atLeast"/>
              <w:rPr>
                <w:rFonts w:ascii="SimSun" w:hAnsi="SimSun"/>
                <w:sz w:val="21"/>
              </w:rPr>
            </w:pPr>
            <w:r w:rsidRPr="00D625FA">
              <w:rPr>
                <w:rFonts w:ascii="SimSun" w:hAnsi="SimSun"/>
                <w:sz w:val="21"/>
              </w:rPr>
              <w:t>(c)</w:t>
            </w:r>
          </w:p>
        </w:tc>
        <w:tc>
          <w:tcPr>
            <w:tcW w:w="3076" w:type="pct"/>
            <w:tcBorders>
              <w:top w:val="single" w:sz="4" w:space="0" w:color="auto"/>
              <w:left w:val="single" w:sz="4" w:space="0" w:color="auto"/>
              <w:bottom w:val="single" w:sz="4" w:space="0" w:color="auto"/>
              <w:right w:val="single" w:sz="4" w:space="0" w:color="auto"/>
            </w:tcBorders>
          </w:tcPr>
          <w:p w14:paraId="765898C9"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为与其他单位有效通信以进行反馈和评估的联系人</w:t>
            </w:r>
          </w:p>
        </w:tc>
        <w:tc>
          <w:tcPr>
            <w:tcW w:w="211" w:type="pct"/>
            <w:tcBorders>
              <w:top w:val="single" w:sz="4" w:space="0" w:color="auto"/>
              <w:left w:val="single" w:sz="4" w:space="0" w:color="auto"/>
              <w:bottom w:val="single" w:sz="4" w:space="0" w:color="auto"/>
              <w:right w:val="single" w:sz="4" w:space="0" w:color="auto"/>
            </w:tcBorders>
          </w:tcPr>
          <w:p w14:paraId="3FEA58CC"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1C5D54AA"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4385CD55" w14:textId="77777777" w:rsidR="0003596D" w:rsidRPr="00D625FA" w:rsidRDefault="0003596D" w:rsidP="0003596D">
            <w:pPr>
              <w:spacing w:line="260" w:lineRule="atLeast"/>
              <w:rPr>
                <w:rFonts w:ascii="SimSun" w:hAnsi="SimSun"/>
                <w:sz w:val="21"/>
              </w:rPr>
            </w:pPr>
          </w:p>
        </w:tc>
      </w:tr>
      <w:tr w:rsidR="0003596D" w:rsidRPr="00D625FA" w14:paraId="3D945F29"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7E8F1DFA" w14:textId="77777777" w:rsidR="0003596D" w:rsidRPr="00D625FA" w:rsidRDefault="0003596D" w:rsidP="0003596D">
            <w:pPr>
              <w:spacing w:line="260" w:lineRule="atLeast"/>
              <w:rPr>
                <w:rFonts w:ascii="SimSun" w:hAnsi="SimSun"/>
                <w:sz w:val="21"/>
              </w:rPr>
            </w:pPr>
            <w:r w:rsidRPr="00D625FA">
              <w:rPr>
                <w:rFonts w:ascii="SimSun" w:hAnsi="SimSun"/>
                <w:sz w:val="21"/>
              </w:rPr>
              <w:t>21.15</w:t>
            </w:r>
          </w:p>
        </w:tc>
        <w:tc>
          <w:tcPr>
            <w:tcW w:w="393" w:type="pct"/>
            <w:tcBorders>
              <w:top w:val="single" w:sz="4" w:space="0" w:color="auto"/>
              <w:left w:val="single" w:sz="4" w:space="0" w:color="auto"/>
              <w:bottom w:val="single" w:sz="4" w:space="0" w:color="auto"/>
              <w:right w:val="single" w:sz="4" w:space="0" w:color="auto"/>
            </w:tcBorders>
          </w:tcPr>
          <w:p w14:paraId="537E0DCF" w14:textId="77777777" w:rsidR="0003596D" w:rsidRPr="00D625FA" w:rsidRDefault="0003596D" w:rsidP="0003596D">
            <w:pPr>
              <w:spacing w:line="260" w:lineRule="atLeast"/>
              <w:rPr>
                <w:rFonts w:ascii="SimSun" w:hAnsi="SimSun"/>
                <w:sz w:val="21"/>
              </w:rPr>
            </w:pPr>
            <w:r w:rsidRPr="00D625FA">
              <w:rPr>
                <w:rFonts w:ascii="SimSun" w:hAnsi="SimSun"/>
                <w:sz w:val="21"/>
              </w:rPr>
              <w:t>(i)</w:t>
            </w:r>
          </w:p>
        </w:tc>
        <w:tc>
          <w:tcPr>
            <w:tcW w:w="227" w:type="pct"/>
            <w:tcBorders>
              <w:top w:val="single" w:sz="4" w:space="0" w:color="auto"/>
              <w:left w:val="single" w:sz="4" w:space="0" w:color="auto"/>
              <w:bottom w:val="single" w:sz="4" w:space="0" w:color="auto"/>
              <w:right w:val="single" w:sz="4" w:space="0" w:color="auto"/>
            </w:tcBorders>
          </w:tcPr>
          <w:p w14:paraId="25E4A022" w14:textId="77777777" w:rsidR="0003596D" w:rsidRPr="00D625FA" w:rsidRDefault="0003596D" w:rsidP="0003596D">
            <w:pPr>
              <w:spacing w:line="260" w:lineRule="atLeast"/>
              <w:rPr>
                <w:rFonts w:ascii="SimSun" w:hAnsi="SimSun"/>
                <w:sz w:val="21"/>
              </w:rPr>
            </w:pPr>
            <w:r w:rsidRPr="00D625FA">
              <w:rPr>
                <w:rFonts w:ascii="SimSun" w:hAnsi="SimSun"/>
                <w:sz w:val="21"/>
              </w:rPr>
              <w:t>(a)</w:t>
            </w:r>
          </w:p>
        </w:tc>
        <w:tc>
          <w:tcPr>
            <w:tcW w:w="3076" w:type="pct"/>
            <w:tcBorders>
              <w:top w:val="single" w:sz="4" w:space="0" w:color="auto"/>
              <w:left w:val="single" w:sz="4" w:space="0" w:color="auto"/>
              <w:bottom w:val="single" w:sz="4" w:space="0" w:color="auto"/>
              <w:right w:val="single" w:sz="4" w:space="0" w:color="auto"/>
            </w:tcBorders>
          </w:tcPr>
          <w:p w14:paraId="4EDFFB56"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适当的投诉处理系统</w:t>
            </w:r>
          </w:p>
        </w:tc>
        <w:tc>
          <w:tcPr>
            <w:tcW w:w="211" w:type="pct"/>
            <w:tcBorders>
              <w:top w:val="single" w:sz="4" w:space="0" w:color="auto"/>
              <w:left w:val="single" w:sz="4" w:space="0" w:color="auto"/>
              <w:bottom w:val="single" w:sz="4" w:space="0" w:color="auto"/>
              <w:right w:val="single" w:sz="4" w:space="0" w:color="auto"/>
            </w:tcBorders>
          </w:tcPr>
          <w:p w14:paraId="01B9FAEC"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56DBD9B1"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4B3B50B7" w14:textId="77777777" w:rsidR="0003596D" w:rsidRPr="00D625FA" w:rsidRDefault="0003596D" w:rsidP="0003596D">
            <w:pPr>
              <w:spacing w:line="260" w:lineRule="atLeast"/>
              <w:rPr>
                <w:rFonts w:ascii="SimSun" w:hAnsi="SimSun"/>
                <w:sz w:val="21"/>
              </w:rPr>
            </w:pPr>
          </w:p>
        </w:tc>
      </w:tr>
      <w:tr w:rsidR="0003596D" w:rsidRPr="00D625FA" w14:paraId="53AC6916"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00138A34"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08A9AC5C"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7045F320" w14:textId="77777777" w:rsidR="0003596D" w:rsidRPr="00D625FA" w:rsidRDefault="0003596D" w:rsidP="0003596D">
            <w:pPr>
              <w:spacing w:line="260" w:lineRule="atLeast"/>
              <w:rPr>
                <w:rFonts w:ascii="SimSun" w:hAnsi="SimSun"/>
                <w:sz w:val="21"/>
              </w:rPr>
            </w:pPr>
            <w:r w:rsidRPr="00D625FA">
              <w:rPr>
                <w:rFonts w:ascii="SimSun" w:hAnsi="SimSun"/>
                <w:sz w:val="21"/>
              </w:rPr>
              <w:t>(b)</w:t>
            </w:r>
          </w:p>
        </w:tc>
        <w:tc>
          <w:tcPr>
            <w:tcW w:w="3076" w:type="pct"/>
            <w:tcBorders>
              <w:top w:val="single" w:sz="4" w:space="0" w:color="auto"/>
              <w:left w:val="single" w:sz="4" w:space="0" w:color="auto"/>
              <w:bottom w:val="single" w:sz="4" w:space="0" w:color="auto"/>
              <w:right w:val="single" w:sz="4" w:space="0" w:color="auto"/>
            </w:tcBorders>
          </w:tcPr>
          <w:p w14:paraId="468D18D7"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适当的采取预防</w:t>
            </w:r>
            <w:r w:rsidRPr="00D625FA">
              <w:rPr>
                <w:rFonts w:ascii="SimSun" w:hAnsi="SimSun"/>
                <w:sz w:val="21"/>
              </w:rPr>
              <w:t>/</w:t>
            </w:r>
            <w:r w:rsidRPr="00D625FA">
              <w:rPr>
                <w:rFonts w:ascii="SimSun" w:hAnsi="SimSun" w:cs="SimSun" w:hint="eastAsia"/>
                <w:sz w:val="21"/>
              </w:rPr>
              <w:t>纠正措施的系统</w:t>
            </w:r>
          </w:p>
        </w:tc>
        <w:tc>
          <w:tcPr>
            <w:tcW w:w="211" w:type="pct"/>
            <w:tcBorders>
              <w:top w:val="single" w:sz="4" w:space="0" w:color="auto"/>
              <w:left w:val="single" w:sz="4" w:space="0" w:color="auto"/>
              <w:bottom w:val="single" w:sz="4" w:space="0" w:color="auto"/>
              <w:right w:val="single" w:sz="4" w:space="0" w:color="auto"/>
            </w:tcBorders>
          </w:tcPr>
          <w:p w14:paraId="2DFECE4B"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233CD316"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6F7AC38A" w14:textId="77777777" w:rsidR="0003596D" w:rsidRPr="00D625FA" w:rsidRDefault="0003596D" w:rsidP="0003596D">
            <w:pPr>
              <w:spacing w:line="260" w:lineRule="atLeast"/>
              <w:rPr>
                <w:rFonts w:ascii="SimSun" w:hAnsi="SimSun"/>
                <w:sz w:val="21"/>
              </w:rPr>
            </w:pPr>
          </w:p>
        </w:tc>
      </w:tr>
      <w:tr w:rsidR="0003596D" w:rsidRPr="00D625FA" w14:paraId="70692F9E"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184856AC"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2A31CA9E"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5336E9D6" w14:textId="77777777" w:rsidR="0003596D" w:rsidRPr="00D625FA" w:rsidRDefault="0003596D" w:rsidP="0003596D">
            <w:pPr>
              <w:spacing w:line="260" w:lineRule="atLeast"/>
              <w:rPr>
                <w:rFonts w:ascii="SimSun" w:hAnsi="SimSun"/>
                <w:sz w:val="21"/>
              </w:rPr>
            </w:pPr>
            <w:r w:rsidRPr="00D625FA">
              <w:rPr>
                <w:rFonts w:ascii="SimSun" w:hAnsi="SimSun"/>
                <w:sz w:val="21"/>
              </w:rPr>
              <w:t>(c)</w:t>
            </w:r>
          </w:p>
        </w:tc>
        <w:tc>
          <w:tcPr>
            <w:tcW w:w="3076" w:type="pct"/>
            <w:tcBorders>
              <w:top w:val="single" w:sz="4" w:space="0" w:color="auto"/>
              <w:left w:val="single" w:sz="4" w:space="0" w:color="auto"/>
              <w:bottom w:val="single" w:sz="4" w:space="0" w:color="auto"/>
              <w:right w:val="single" w:sz="4" w:space="0" w:color="auto"/>
            </w:tcBorders>
          </w:tcPr>
          <w:p w14:paraId="7CB599CB"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适当的给用户提供反馈的系统</w:t>
            </w:r>
          </w:p>
        </w:tc>
        <w:tc>
          <w:tcPr>
            <w:tcW w:w="211" w:type="pct"/>
            <w:tcBorders>
              <w:top w:val="single" w:sz="4" w:space="0" w:color="auto"/>
              <w:left w:val="single" w:sz="4" w:space="0" w:color="auto"/>
              <w:bottom w:val="single" w:sz="4" w:space="0" w:color="auto"/>
              <w:right w:val="single" w:sz="4" w:space="0" w:color="auto"/>
            </w:tcBorders>
          </w:tcPr>
          <w:p w14:paraId="5DDA05E4"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1020F37E"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5B29DF52" w14:textId="77777777" w:rsidR="0003596D" w:rsidRPr="00D625FA" w:rsidRDefault="0003596D" w:rsidP="0003596D">
            <w:pPr>
              <w:spacing w:line="260" w:lineRule="atLeast"/>
              <w:rPr>
                <w:rFonts w:ascii="SimSun" w:hAnsi="SimSun"/>
                <w:sz w:val="21"/>
              </w:rPr>
            </w:pPr>
          </w:p>
        </w:tc>
      </w:tr>
      <w:tr w:rsidR="0003596D" w:rsidRPr="00D625FA" w14:paraId="31489F6B"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0E54B0A5"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62096129" w14:textId="77777777" w:rsidR="0003596D" w:rsidRPr="00D625FA" w:rsidRDefault="0003596D" w:rsidP="0003596D">
            <w:pPr>
              <w:spacing w:line="260" w:lineRule="atLeast"/>
              <w:rPr>
                <w:rFonts w:ascii="SimSun" w:hAnsi="SimSun"/>
                <w:sz w:val="21"/>
              </w:rPr>
            </w:pPr>
            <w:r w:rsidRPr="00D625FA">
              <w:rPr>
                <w:rFonts w:ascii="SimSun" w:hAnsi="SimSun"/>
                <w:sz w:val="21"/>
              </w:rPr>
              <w:t>(ii)</w:t>
            </w:r>
          </w:p>
        </w:tc>
        <w:tc>
          <w:tcPr>
            <w:tcW w:w="227" w:type="pct"/>
            <w:tcBorders>
              <w:top w:val="single" w:sz="4" w:space="0" w:color="auto"/>
              <w:left w:val="single" w:sz="4" w:space="0" w:color="auto"/>
              <w:bottom w:val="single" w:sz="4" w:space="0" w:color="auto"/>
              <w:right w:val="single" w:sz="4" w:space="0" w:color="auto"/>
            </w:tcBorders>
          </w:tcPr>
          <w:p w14:paraId="1CE15D14" w14:textId="77777777" w:rsidR="0003596D" w:rsidRPr="00D625FA" w:rsidRDefault="0003596D" w:rsidP="0003596D">
            <w:pPr>
              <w:spacing w:line="260" w:lineRule="atLeast"/>
              <w:rPr>
                <w:rFonts w:ascii="SimSun" w:hAnsi="SimSun"/>
                <w:sz w:val="21"/>
              </w:rPr>
            </w:pPr>
            <w:r w:rsidRPr="00D625FA">
              <w:rPr>
                <w:rFonts w:ascii="SimSun" w:hAnsi="SimSun"/>
                <w:sz w:val="21"/>
              </w:rPr>
              <w:t>(a)</w:t>
            </w:r>
          </w:p>
        </w:tc>
        <w:tc>
          <w:tcPr>
            <w:tcW w:w="3076" w:type="pct"/>
            <w:tcBorders>
              <w:top w:val="single" w:sz="4" w:space="0" w:color="auto"/>
              <w:left w:val="single" w:sz="4" w:space="0" w:color="auto"/>
              <w:bottom w:val="single" w:sz="4" w:space="0" w:color="auto"/>
              <w:right w:val="single" w:sz="4" w:space="0" w:color="auto"/>
            </w:tcBorders>
          </w:tcPr>
          <w:p w14:paraId="0CBC936C"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用于监测用户满意度和感知的程序</w:t>
            </w:r>
          </w:p>
        </w:tc>
        <w:tc>
          <w:tcPr>
            <w:tcW w:w="211" w:type="pct"/>
            <w:tcBorders>
              <w:top w:val="single" w:sz="4" w:space="0" w:color="auto"/>
              <w:left w:val="single" w:sz="4" w:space="0" w:color="auto"/>
              <w:bottom w:val="single" w:sz="4" w:space="0" w:color="auto"/>
              <w:right w:val="single" w:sz="4" w:space="0" w:color="auto"/>
            </w:tcBorders>
          </w:tcPr>
          <w:p w14:paraId="397050D4"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24D9B081"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4E551662" w14:textId="77777777" w:rsidR="0003596D" w:rsidRPr="00D625FA" w:rsidRDefault="0003596D" w:rsidP="0003596D">
            <w:pPr>
              <w:spacing w:line="260" w:lineRule="atLeast"/>
              <w:rPr>
                <w:rFonts w:ascii="SimSun" w:hAnsi="SimSun"/>
                <w:sz w:val="21"/>
              </w:rPr>
            </w:pPr>
          </w:p>
        </w:tc>
      </w:tr>
      <w:tr w:rsidR="0003596D" w:rsidRPr="00D625FA" w14:paraId="5857954C"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4A18A257"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2E18AE9C"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03EF69B2" w14:textId="77777777" w:rsidR="0003596D" w:rsidRPr="00D625FA" w:rsidRDefault="0003596D" w:rsidP="0003596D">
            <w:pPr>
              <w:spacing w:line="260" w:lineRule="atLeast"/>
              <w:rPr>
                <w:rFonts w:ascii="SimSun" w:hAnsi="SimSun"/>
                <w:sz w:val="21"/>
              </w:rPr>
            </w:pPr>
            <w:r w:rsidRPr="00D625FA">
              <w:rPr>
                <w:rFonts w:ascii="SimSun" w:hAnsi="SimSun"/>
                <w:sz w:val="21"/>
              </w:rPr>
              <w:t>(b)</w:t>
            </w:r>
          </w:p>
        </w:tc>
        <w:tc>
          <w:tcPr>
            <w:tcW w:w="3076" w:type="pct"/>
            <w:tcBorders>
              <w:top w:val="single" w:sz="4" w:space="0" w:color="auto"/>
              <w:left w:val="single" w:sz="4" w:space="0" w:color="auto"/>
              <w:bottom w:val="single" w:sz="4" w:space="0" w:color="auto"/>
              <w:right w:val="single" w:sz="4" w:space="0" w:color="auto"/>
            </w:tcBorders>
          </w:tcPr>
          <w:p w14:paraId="12B68F09"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确保其合法需求和期望得到满足的程序</w:t>
            </w:r>
          </w:p>
        </w:tc>
        <w:tc>
          <w:tcPr>
            <w:tcW w:w="211" w:type="pct"/>
            <w:tcBorders>
              <w:top w:val="single" w:sz="4" w:space="0" w:color="auto"/>
              <w:left w:val="single" w:sz="4" w:space="0" w:color="auto"/>
              <w:bottom w:val="single" w:sz="4" w:space="0" w:color="auto"/>
              <w:right w:val="single" w:sz="4" w:space="0" w:color="auto"/>
            </w:tcBorders>
          </w:tcPr>
          <w:p w14:paraId="0099F6AF"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2D9943B5"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6BC75011" w14:textId="77777777" w:rsidR="0003596D" w:rsidRPr="00D625FA" w:rsidRDefault="0003596D" w:rsidP="0003596D">
            <w:pPr>
              <w:spacing w:line="260" w:lineRule="atLeast"/>
              <w:rPr>
                <w:rFonts w:ascii="SimSun" w:hAnsi="SimSun"/>
                <w:sz w:val="21"/>
              </w:rPr>
            </w:pPr>
          </w:p>
        </w:tc>
      </w:tr>
      <w:tr w:rsidR="0003596D" w:rsidRPr="00D625FA" w14:paraId="21FC4B26"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33076318"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3D716B6E" w14:textId="77777777" w:rsidR="0003596D" w:rsidRPr="00D625FA" w:rsidRDefault="0003596D" w:rsidP="0003596D">
            <w:pPr>
              <w:spacing w:line="260" w:lineRule="atLeast"/>
              <w:rPr>
                <w:rFonts w:ascii="SimSun" w:hAnsi="SimSun"/>
                <w:sz w:val="21"/>
              </w:rPr>
            </w:pPr>
            <w:r w:rsidRPr="00D625FA">
              <w:rPr>
                <w:rFonts w:ascii="SimSun" w:hAnsi="SimSun"/>
                <w:sz w:val="21"/>
              </w:rPr>
              <w:t>(iii)</w:t>
            </w:r>
          </w:p>
        </w:tc>
        <w:tc>
          <w:tcPr>
            <w:tcW w:w="227" w:type="pct"/>
            <w:tcBorders>
              <w:top w:val="single" w:sz="4" w:space="0" w:color="auto"/>
              <w:left w:val="single" w:sz="4" w:space="0" w:color="auto"/>
              <w:bottom w:val="single" w:sz="4" w:space="0" w:color="auto"/>
              <w:right w:val="single" w:sz="4" w:space="0" w:color="auto"/>
            </w:tcBorders>
          </w:tcPr>
          <w:p w14:paraId="43334163"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2060586C"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为用户提供检索和审查流程的清晰、简明的指南</w:t>
            </w:r>
          </w:p>
        </w:tc>
        <w:tc>
          <w:tcPr>
            <w:tcW w:w="211" w:type="pct"/>
            <w:tcBorders>
              <w:top w:val="single" w:sz="4" w:space="0" w:color="auto"/>
              <w:left w:val="single" w:sz="4" w:space="0" w:color="auto"/>
              <w:bottom w:val="single" w:sz="4" w:space="0" w:color="auto"/>
              <w:right w:val="single" w:sz="4" w:space="0" w:color="auto"/>
            </w:tcBorders>
          </w:tcPr>
          <w:p w14:paraId="2B2CD877"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72790DAB"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290E3B0E" w14:textId="77777777" w:rsidR="0003596D" w:rsidRPr="00D625FA" w:rsidRDefault="0003596D" w:rsidP="0003596D">
            <w:pPr>
              <w:spacing w:line="260" w:lineRule="atLeast"/>
              <w:rPr>
                <w:rFonts w:ascii="SimSun" w:hAnsi="SimSun"/>
                <w:sz w:val="21"/>
              </w:rPr>
            </w:pPr>
          </w:p>
        </w:tc>
      </w:tr>
      <w:tr w:rsidR="0003596D" w:rsidRPr="00D625FA" w14:paraId="107B4FCF"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66DBBA15"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167EAA32" w14:textId="77777777" w:rsidR="0003596D" w:rsidRPr="00D625FA" w:rsidRDefault="0003596D" w:rsidP="0003596D">
            <w:pPr>
              <w:spacing w:line="260" w:lineRule="atLeast"/>
              <w:rPr>
                <w:rFonts w:ascii="SimSun" w:hAnsi="SimSun"/>
                <w:sz w:val="21"/>
              </w:rPr>
            </w:pPr>
            <w:r w:rsidRPr="00D625FA">
              <w:rPr>
                <w:rFonts w:ascii="SimSun" w:hAnsi="SimSun"/>
                <w:sz w:val="21"/>
              </w:rPr>
              <w:t>(iv)</w:t>
            </w:r>
          </w:p>
        </w:tc>
        <w:tc>
          <w:tcPr>
            <w:tcW w:w="227" w:type="pct"/>
            <w:tcBorders>
              <w:top w:val="single" w:sz="4" w:space="0" w:color="auto"/>
              <w:left w:val="single" w:sz="4" w:space="0" w:color="auto"/>
              <w:bottom w:val="single" w:sz="4" w:space="0" w:color="auto"/>
              <w:right w:val="single" w:sz="4" w:space="0" w:color="auto"/>
            </w:tcBorders>
          </w:tcPr>
          <w:p w14:paraId="14540F97"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77E6DC02"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指示该单位在何处以及如何使其质量目标可公开获知</w:t>
            </w:r>
          </w:p>
        </w:tc>
        <w:tc>
          <w:tcPr>
            <w:tcW w:w="211" w:type="pct"/>
            <w:tcBorders>
              <w:top w:val="single" w:sz="4" w:space="0" w:color="auto"/>
              <w:left w:val="single" w:sz="4" w:space="0" w:color="auto"/>
              <w:bottom w:val="single" w:sz="4" w:space="0" w:color="auto"/>
              <w:right w:val="single" w:sz="4" w:space="0" w:color="auto"/>
            </w:tcBorders>
          </w:tcPr>
          <w:p w14:paraId="6E9335DB"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2085F970"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4EBF004C" w14:textId="77777777" w:rsidR="0003596D" w:rsidRPr="00D625FA" w:rsidRDefault="0003596D" w:rsidP="0003596D">
            <w:pPr>
              <w:spacing w:line="260" w:lineRule="atLeast"/>
              <w:rPr>
                <w:rFonts w:ascii="SimSun" w:hAnsi="SimSun"/>
                <w:sz w:val="21"/>
              </w:rPr>
            </w:pPr>
          </w:p>
        </w:tc>
      </w:tr>
      <w:tr w:rsidR="0003596D" w:rsidRPr="00D625FA" w14:paraId="62485E37"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65B176C3" w14:textId="77777777" w:rsidR="0003596D" w:rsidRPr="00D625FA" w:rsidRDefault="0003596D" w:rsidP="0003596D">
            <w:pPr>
              <w:spacing w:line="260" w:lineRule="atLeast"/>
              <w:rPr>
                <w:rFonts w:ascii="SimSun" w:hAnsi="SimSun"/>
                <w:sz w:val="21"/>
              </w:rPr>
            </w:pPr>
            <w:r w:rsidRPr="00D625FA">
              <w:rPr>
                <w:rFonts w:ascii="SimSun" w:hAnsi="SimSun"/>
                <w:sz w:val="21"/>
              </w:rPr>
              <w:t>21.16</w:t>
            </w:r>
          </w:p>
        </w:tc>
        <w:tc>
          <w:tcPr>
            <w:tcW w:w="393" w:type="pct"/>
            <w:tcBorders>
              <w:top w:val="single" w:sz="4" w:space="0" w:color="auto"/>
              <w:left w:val="single" w:sz="4" w:space="0" w:color="auto"/>
              <w:bottom w:val="single" w:sz="4" w:space="0" w:color="auto"/>
              <w:right w:val="single" w:sz="4" w:space="0" w:color="auto"/>
            </w:tcBorders>
          </w:tcPr>
          <w:p w14:paraId="64260A61"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22690887"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3278DBFD"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与</w:t>
            </w:r>
            <w:r w:rsidRPr="00D625FA">
              <w:rPr>
                <w:rFonts w:ascii="SimSun" w:hAnsi="SimSun"/>
                <w:sz w:val="21"/>
              </w:rPr>
              <w:t>WIPO</w:t>
            </w:r>
            <w:r w:rsidRPr="00D625FA">
              <w:rPr>
                <w:rFonts w:ascii="SimSun" w:hAnsi="SimSun" w:cs="SimSun" w:hint="eastAsia"/>
                <w:sz w:val="21"/>
              </w:rPr>
              <w:t>及指定局和选定局建立通信</w:t>
            </w:r>
          </w:p>
        </w:tc>
        <w:tc>
          <w:tcPr>
            <w:tcW w:w="211" w:type="pct"/>
            <w:tcBorders>
              <w:top w:val="single" w:sz="4" w:space="0" w:color="auto"/>
              <w:left w:val="single" w:sz="4" w:space="0" w:color="auto"/>
              <w:bottom w:val="single" w:sz="4" w:space="0" w:color="auto"/>
              <w:right w:val="single" w:sz="4" w:space="0" w:color="auto"/>
            </w:tcBorders>
          </w:tcPr>
          <w:p w14:paraId="619C548C"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45645E51"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36833300" w14:textId="77777777" w:rsidR="0003596D" w:rsidRPr="00D625FA" w:rsidRDefault="0003596D" w:rsidP="0003596D">
            <w:pPr>
              <w:spacing w:line="260" w:lineRule="atLeast"/>
              <w:rPr>
                <w:rFonts w:ascii="SimSun" w:hAnsi="SimSun"/>
                <w:sz w:val="21"/>
              </w:rPr>
            </w:pPr>
          </w:p>
        </w:tc>
      </w:tr>
      <w:tr w:rsidR="0003596D" w:rsidRPr="00D625FA" w14:paraId="2E50A8B7"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0D534E4F" w14:textId="77777777" w:rsidR="0003596D" w:rsidRPr="00D625FA" w:rsidRDefault="0003596D" w:rsidP="0003596D">
            <w:pPr>
              <w:spacing w:line="260" w:lineRule="atLeast"/>
              <w:rPr>
                <w:rFonts w:ascii="SimSun" w:hAnsi="SimSun"/>
                <w:sz w:val="21"/>
              </w:rPr>
            </w:pPr>
            <w:r w:rsidRPr="00D625FA">
              <w:rPr>
                <w:rFonts w:ascii="SimSun" w:hAnsi="SimSun"/>
                <w:sz w:val="21"/>
              </w:rPr>
              <w:t>21.17</w:t>
            </w:r>
          </w:p>
        </w:tc>
        <w:tc>
          <w:tcPr>
            <w:tcW w:w="393" w:type="pct"/>
            <w:tcBorders>
              <w:top w:val="single" w:sz="4" w:space="0" w:color="auto"/>
              <w:left w:val="single" w:sz="4" w:space="0" w:color="auto"/>
              <w:bottom w:val="single" w:sz="4" w:space="0" w:color="auto"/>
              <w:right w:val="single" w:sz="4" w:space="0" w:color="auto"/>
            </w:tcBorders>
          </w:tcPr>
          <w:p w14:paraId="4FEFD682"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3F0520B4"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42C46D4F"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清楚描述该单位的</w:t>
            </w:r>
            <w:r w:rsidRPr="00D625FA">
              <w:rPr>
                <w:rFonts w:ascii="SimSun" w:hAnsi="SimSun"/>
                <w:sz w:val="21"/>
              </w:rPr>
              <w:t>QMS</w:t>
            </w:r>
            <w:r w:rsidRPr="00D625FA">
              <w:rPr>
                <w:rFonts w:ascii="SimSun" w:hAnsi="SimSun" w:hint="eastAsia"/>
                <w:sz w:val="21"/>
              </w:rPr>
              <w:t>(</w:t>
            </w:r>
            <w:r w:rsidRPr="00D625FA">
              <w:rPr>
                <w:rFonts w:ascii="SimSun" w:hAnsi="SimSun" w:cs="SimSun" w:hint="eastAsia"/>
                <w:sz w:val="21"/>
              </w:rPr>
              <w:t>如质量手册</w:t>
            </w:r>
            <w:r w:rsidRPr="00D625FA">
              <w:rPr>
                <w:rFonts w:ascii="SimSun" w:hAnsi="SimSun" w:hint="eastAsia"/>
                <w:sz w:val="21"/>
              </w:rPr>
              <w:t>)</w:t>
            </w:r>
          </w:p>
        </w:tc>
        <w:tc>
          <w:tcPr>
            <w:tcW w:w="211" w:type="pct"/>
            <w:tcBorders>
              <w:top w:val="single" w:sz="4" w:space="0" w:color="auto"/>
              <w:left w:val="single" w:sz="4" w:space="0" w:color="auto"/>
              <w:bottom w:val="single" w:sz="4" w:space="0" w:color="auto"/>
              <w:right w:val="single" w:sz="4" w:space="0" w:color="auto"/>
            </w:tcBorders>
          </w:tcPr>
          <w:p w14:paraId="04A25A53"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636FE7D5"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571DD3BC" w14:textId="77777777" w:rsidR="0003596D" w:rsidRPr="00D625FA" w:rsidRDefault="0003596D" w:rsidP="0003596D">
            <w:pPr>
              <w:spacing w:line="260" w:lineRule="atLeast"/>
              <w:rPr>
                <w:rFonts w:ascii="SimSun" w:hAnsi="SimSun"/>
                <w:sz w:val="21"/>
              </w:rPr>
            </w:pPr>
          </w:p>
        </w:tc>
      </w:tr>
      <w:tr w:rsidR="0003596D" w:rsidRPr="00D625FA" w14:paraId="719F395D"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67655104" w14:textId="77777777" w:rsidR="0003596D" w:rsidRPr="00D625FA" w:rsidRDefault="0003596D" w:rsidP="0003596D">
            <w:pPr>
              <w:spacing w:line="260" w:lineRule="atLeast"/>
              <w:rPr>
                <w:rFonts w:ascii="SimSun" w:hAnsi="SimSun"/>
                <w:sz w:val="21"/>
              </w:rPr>
            </w:pPr>
            <w:r w:rsidRPr="00D625FA">
              <w:rPr>
                <w:rFonts w:ascii="SimSun" w:hAnsi="SimSun"/>
                <w:sz w:val="21"/>
              </w:rPr>
              <w:t>21.18</w:t>
            </w:r>
          </w:p>
        </w:tc>
        <w:tc>
          <w:tcPr>
            <w:tcW w:w="393" w:type="pct"/>
            <w:tcBorders>
              <w:top w:val="single" w:sz="4" w:space="0" w:color="auto"/>
              <w:left w:val="single" w:sz="4" w:space="0" w:color="auto"/>
              <w:bottom w:val="single" w:sz="4" w:space="0" w:color="auto"/>
              <w:right w:val="single" w:sz="4" w:space="0" w:color="auto"/>
            </w:tcBorders>
          </w:tcPr>
          <w:p w14:paraId="34E1ECCE"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5A467952" w14:textId="77777777" w:rsidR="0003596D" w:rsidRPr="00D625FA" w:rsidRDefault="0003596D" w:rsidP="0003596D">
            <w:pPr>
              <w:spacing w:line="260" w:lineRule="atLeast"/>
              <w:rPr>
                <w:rFonts w:ascii="SimSun" w:hAnsi="SimSun"/>
                <w:sz w:val="21"/>
              </w:rPr>
            </w:pPr>
            <w:r w:rsidRPr="00D625FA">
              <w:rPr>
                <w:rFonts w:ascii="SimSun" w:hAnsi="SimSun"/>
                <w:sz w:val="21"/>
              </w:rPr>
              <w:t>(a)</w:t>
            </w:r>
          </w:p>
        </w:tc>
        <w:tc>
          <w:tcPr>
            <w:tcW w:w="3076" w:type="pct"/>
            <w:tcBorders>
              <w:top w:val="single" w:sz="4" w:space="0" w:color="auto"/>
              <w:left w:val="single" w:sz="4" w:space="0" w:color="auto"/>
              <w:bottom w:val="single" w:sz="4" w:space="0" w:color="auto"/>
              <w:right w:val="single" w:sz="4" w:space="0" w:color="auto"/>
            </w:tcBorders>
          </w:tcPr>
          <w:p w14:paraId="5CA91A80"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组成质量手册的文件已经被编制并分发</w:t>
            </w:r>
          </w:p>
        </w:tc>
        <w:tc>
          <w:tcPr>
            <w:tcW w:w="211" w:type="pct"/>
            <w:tcBorders>
              <w:top w:val="single" w:sz="4" w:space="0" w:color="auto"/>
              <w:left w:val="single" w:sz="4" w:space="0" w:color="auto"/>
              <w:bottom w:val="single" w:sz="4" w:space="0" w:color="auto"/>
              <w:right w:val="single" w:sz="4" w:space="0" w:color="auto"/>
            </w:tcBorders>
          </w:tcPr>
          <w:p w14:paraId="5E6A86ED" w14:textId="77777777" w:rsidR="0003596D" w:rsidRPr="00D625FA" w:rsidRDefault="0003596D" w:rsidP="0003596D">
            <w:pPr>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37C7178D"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6BDF53D0" w14:textId="77777777" w:rsidR="0003596D" w:rsidRPr="00D625FA" w:rsidRDefault="0003596D" w:rsidP="0003596D">
            <w:pPr>
              <w:spacing w:line="260" w:lineRule="atLeast"/>
              <w:rPr>
                <w:rFonts w:ascii="SimSun" w:hAnsi="SimSun"/>
                <w:sz w:val="21"/>
              </w:rPr>
            </w:pPr>
          </w:p>
        </w:tc>
      </w:tr>
      <w:tr w:rsidR="0003596D" w:rsidRPr="00D625FA" w14:paraId="0B47A462"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046886B8"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390503E8"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1073A490" w14:textId="77777777" w:rsidR="0003596D" w:rsidRPr="00D625FA" w:rsidRDefault="0003596D" w:rsidP="0003596D">
            <w:pPr>
              <w:spacing w:line="260" w:lineRule="atLeast"/>
              <w:rPr>
                <w:rFonts w:ascii="SimSun" w:hAnsi="SimSun"/>
                <w:sz w:val="21"/>
              </w:rPr>
            </w:pPr>
            <w:r w:rsidRPr="00D625FA">
              <w:rPr>
                <w:rFonts w:ascii="SimSun" w:hAnsi="SimSun"/>
                <w:sz w:val="21"/>
              </w:rPr>
              <w:t>(b)</w:t>
            </w:r>
          </w:p>
        </w:tc>
        <w:tc>
          <w:tcPr>
            <w:tcW w:w="3076" w:type="pct"/>
            <w:tcBorders>
              <w:top w:val="single" w:sz="4" w:space="0" w:color="auto"/>
              <w:left w:val="single" w:sz="4" w:space="0" w:color="auto"/>
              <w:bottom w:val="single" w:sz="4" w:space="0" w:color="auto"/>
              <w:right w:val="single" w:sz="4" w:space="0" w:color="auto"/>
            </w:tcBorders>
          </w:tcPr>
          <w:p w14:paraId="3F7CF484"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可用于支持质量手册的媒介</w:t>
            </w:r>
          </w:p>
        </w:tc>
        <w:tc>
          <w:tcPr>
            <w:tcW w:w="211" w:type="pct"/>
            <w:tcBorders>
              <w:top w:val="single" w:sz="4" w:space="0" w:color="auto"/>
              <w:left w:val="single" w:sz="4" w:space="0" w:color="auto"/>
              <w:bottom w:val="single" w:sz="4" w:space="0" w:color="auto"/>
              <w:right w:val="single" w:sz="4" w:space="0" w:color="auto"/>
            </w:tcBorders>
          </w:tcPr>
          <w:p w14:paraId="37BD3B61" w14:textId="77777777" w:rsidR="0003596D" w:rsidRPr="00D625FA" w:rsidRDefault="0003596D" w:rsidP="0003596D">
            <w:pPr>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719BC064"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7F30B974" w14:textId="77777777" w:rsidR="0003596D" w:rsidRPr="00D625FA" w:rsidRDefault="0003596D" w:rsidP="0003596D">
            <w:pPr>
              <w:spacing w:line="260" w:lineRule="atLeast"/>
              <w:rPr>
                <w:rFonts w:ascii="SimSun" w:hAnsi="SimSun"/>
                <w:sz w:val="21"/>
              </w:rPr>
            </w:pPr>
          </w:p>
        </w:tc>
      </w:tr>
      <w:tr w:rsidR="0003596D" w:rsidRPr="00D625FA" w14:paraId="7BD57A67"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567A0636"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224D31D1"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067CDD7F" w14:textId="77777777" w:rsidR="0003596D" w:rsidRPr="00D625FA" w:rsidRDefault="0003596D" w:rsidP="0003596D">
            <w:pPr>
              <w:spacing w:line="260" w:lineRule="atLeast"/>
              <w:rPr>
                <w:rFonts w:ascii="SimSun" w:hAnsi="SimSun"/>
                <w:sz w:val="21"/>
              </w:rPr>
            </w:pPr>
            <w:r w:rsidRPr="00D625FA">
              <w:rPr>
                <w:rFonts w:ascii="SimSun" w:hAnsi="SimSun"/>
                <w:sz w:val="21"/>
              </w:rPr>
              <w:t>(c)</w:t>
            </w:r>
          </w:p>
        </w:tc>
        <w:tc>
          <w:tcPr>
            <w:tcW w:w="3076" w:type="pct"/>
            <w:tcBorders>
              <w:top w:val="single" w:sz="4" w:space="0" w:color="auto"/>
              <w:left w:val="single" w:sz="4" w:space="0" w:color="auto"/>
              <w:bottom w:val="single" w:sz="4" w:space="0" w:color="auto"/>
              <w:right w:val="single" w:sz="4" w:space="0" w:color="auto"/>
            </w:tcBorders>
          </w:tcPr>
          <w:p w14:paraId="7F49F7F2"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采取的文件控制措施</w:t>
            </w:r>
          </w:p>
        </w:tc>
        <w:tc>
          <w:tcPr>
            <w:tcW w:w="211" w:type="pct"/>
            <w:tcBorders>
              <w:top w:val="single" w:sz="4" w:space="0" w:color="auto"/>
              <w:left w:val="single" w:sz="4" w:space="0" w:color="auto"/>
              <w:bottom w:val="single" w:sz="4" w:space="0" w:color="auto"/>
              <w:right w:val="single" w:sz="4" w:space="0" w:color="auto"/>
            </w:tcBorders>
          </w:tcPr>
          <w:p w14:paraId="53BA0290" w14:textId="77777777" w:rsidR="0003596D" w:rsidRPr="00D625FA" w:rsidRDefault="0003596D" w:rsidP="0003596D">
            <w:pPr>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22012DB3"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2242E846" w14:textId="77777777" w:rsidR="0003596D" w:rsidRPr="00D625FA" w:rsidRDefault="0003596D" w:rsidP="0003596D">
            <w:pPr>
              <w:spacing w:line="260" w:lineRule="atLeast"/>
              <w:rPr>
                <w:rFonts w:ascii="SimSun" w:hAnsi="SimSun"/>
                <w:sz w:val="21"/>
              </w:rPr>
            </w:pPr>
          </w:p>
        </w:tc>
      </w:tr>
      <w:tr w:rsidR="0003596D" w:rsidRPr="00D625FA" w14:paraId="75398249"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47C5AB5E" w14:textId="77777777" w:rsidR="0003596D" w:rsidRPr="00D625FA" w:rsidRDefault="0003596D" w:rsidP="0003596D">
            <w:pPr>
              <w:spacing w:line="260" w:lineRule="atLeast"/>
              <w:rPr>
                <w:rFonts w:ascii="SimSun" w:hAnsi="SimSun"/>
                <w:sz w:val="21"/>
              </w:rPr>
            </w:pPr>
            <w:r w:rsidRPr="00D625FA">
              <w:rPr>
                <w:rFonts w:ascii="SimSun" w:hAnsi="SimSun"/>
                <w:sz w:val="21"/>
              </w:rPr>
              <w:t>21.19</w:t>
            </w:r>
          </w:p>
        </w:tc>
        <w:tc>
          <w:tcPr>
            <w:tcW w:w="393" w:type="pct"/>
            <w:tcBorders>
              <w:top w:val="single" w:sz="4" w:space="0" w:color="auto"/>
              <w:left w:val="single" w:sz="4" w:space="0" w:color="auto"/>
              <w:bottom w:val="single" w:sz="4" w:space="0" w:color="auto"/>
              <w:right w:val="single" w:sz="4" w:space="0" w:color="auto"/>
            </w:tcBorders>
          </w:tcPr>
          <w:p w14:paraId="054C08D9" w14:textId="77777777" w:rsidR="0003596D" w:rsidRPr="00D625FA" w:rsidRDefault="0003596D" w:rsidP="0003596D">
            <w:pPr>
              <w:spacing w:line="260" w:lineRule="atLeast"/>
              <w:rPr>
                <w:rFonts w:ascii="SimSun" w:hAnsi="SimSun"/>
                <w:sz w:val="21"/>
              </w:rPr>
            </w:pPr>
            <w:r w:rsidRPr="00D625FA">
              <w:rPr>
                <w:rFonts w:ascii="SimSun" w:hAnsi="SimSun"/>
                <w:sz w:val="21"/>
              </w:rPr>
              <w:t>(i)</w:t>
            </w:r>
          </w:p>
        </w:tc>
        <w:tc>
          <w:tcPr>
            <w:tcW w:w="227" w:type="pct"/>
            <w:tcBorders>
              <w:top w:val="single" w:sz="4" w:space="0" w:color="auto"/>
              <w:left w:val="single" w:sz="4" w:space="0" w:color="auto"/>
              <w:bottom w:val="single" w:sz="4" w:space="0" w:color="auto"/>
              <w:right w:val="single" w:sz="4" w:space="0" w:color="auto"/>
            </w:tcBorders>
          </w:tcPr>
          <w:p w14:paraId="50FC1C30"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72D22F7B"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单位的质量政策及对</w:t>
            </w:r>
            <w:r w:rsidRPr="00D625FA">
              <w:rPr>
                <w:rFonts w:ascii="SimSun" w:hAnsi="SimSun"/>
                <w:sz w:val="21"/>
              </w:rPr>
              <w:t>QMS</w:t>
            </w:r>
            <w:r w:rsidRPr="00D625FA">
              <w:rPr>
                <w:rFonts w:ascii="SimSun" w:hAnsi="SimSun" w:cs="SimSun" w:hint="eastAsia"/>
                <w:sz w:val="21"/>
              </w:rPr>
              <w:t>的承诺</w:t>
            </w:r>
          </w:p>
        </w:tc>
        <w:tc>
          <w:tcPr>
            <w:tcW w:w="211" w:type="pct"/>
            <w:tcBorders>
              <w:top w:val="single" w:sz="4" w:space="0" w:color="auto"/>
              <w:left w:val="single" w:sz="4" w:space="0" w:color="auto"/>
              <w:bottom w:val="single" w:sz="4" w:space="0" w:color="auto"/>
              <w:right w:val="single" w:sz="4" w:space="0" w:color="auto"/>
            </w:tcBorders>
          </w:tcPr>
          <w:p w14:paraId="04747DEB"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040F59FF"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5BFC32E6" w14:textId="77777777" w:rsidR="0003596D" w:rsidRPr="00D625FA" w:rsidRDefault="0003596D" w:rsidP="0003596D">
            <w:pPr>
              <w:spacing w:line="260" w:lineRule="atLeast"/>
              <w:rPr>
                <w:rFonts w:ascii="SimSun" w:hAnsi="SimSun"/>
                <w:sz w:val="21"/>
              </w:rPr>
            </w:pPr>
          </w:p>
        </w:tc>
      </w:tr>
      <w:tr w:rsidR="0003596D" w:rsidRPr="00D625FA" w14:paraId="09CE2C59"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3A481777"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7AB90E1D" w14:textId="77777777" w:rsidR="0003596D" w:rsidRPr="00D625FA" w:rsidRDefault="0003596D" w:rsidP="0003596D">
            <w:pPr>
              <w:spacing w:line="260" w:lineRule="atLeast"/>
              <w:rPr>
                <w:rFonts w:ascii="SimSun" w:hAnsi="SimSun"/>
                <w:sz w:val="21"/>
              </w:rPr>
            </w:pPr>
            <w:r w:rsidRPr="00D625FA">
              <w:rPr>
                <w:rFonts w:ascii="SimSun" w:hAnsi="SimSun"/>
                <w:sz w:val="21"/>
              </w:rPr>
              <w:t>(ii)</w:t>
            </w:r>
          </w:p>
        </w:tc>
        <w:tc>
          <w:tcPr>
            <w:tcW w:w="227" w:type="pct"/>
            <w:tcBorders>
              <w:top w:val="single" w:sz="4" w:space="0" w:color="auto"/>
              <w:left w:val="single" w:sz="4" w:space="0" w:color="auto"/>
              <w:bottom w:val="single" w:sz="4" w:space="0" w:color="auto"/>
              <w:right w:val="single" w:sz="4" w:space="0" w:color="auto"/>
            </w:tcBorders>
          </w:tcPr>
          <w:p w14:paraId="285F5F3B"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6DD5151A" w14:textId="77777777" w:rsidR="0003596D" w:rsidRPr="00D625FA" w:rsidRDefault="0003596D" w:rsidP="0003596D">
            <w:pPr>
              <w:spacing w:line="260" w:lineRule="atLeast"/>
              <w:rPr>
                <w:rFonts w:ascii="SimSun" w:hAnsi="SimSun"/>
                <w:sz w:val="21"/>
              </w:rPr>
            </w:pPr>
            <w:r w:rsidRPr="00D625FA">
              <w:rPr>
                <w:rFonts w:ascii="SimSun" w:hAnsi="SimSun"/>
                <w:sz w:val="21"/>
              </w:rPr>
              <w:t>QMS</w:t>
            </w:r>
            <w:r w:rsidRPr="00D625FA">
              <w:rPr>
                <w:rFonts w:ascii="SimSun" w:hAnsi="SimSun" w:cs="SimSun" w:hint="eastAsia"/>
                <w:sz w:val="21"/>
              </w:rPr>
              <w:t>的适用范围</w:t>
            </w:r>
          </w:p>
        </w:tc>
        <w:tc>
          <w:tcPr>
            <w:tcW w:w="211" w:type="pct"/>
            <w:tcBorders>
              <w:top w:val="single" w:sz="4" w:space="0" w:color="auto"/>
              <w:left w:val="single" w:sz="4" w:space="0" w:color="auto"/>
              <w:bottom w:val="single" w:sz="4" w:space="0" w:color="auto"/>
              <w:right w:val="single" w:sz="4" w:space="0" w:color="auto"/>
            </w:tcBorders>
          </w:tcPr>
          <w:p w14:paraId="229768E7"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25A03352"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0DDD9C9F" w14:textId="77777777" w:rsidR="0003596D" w:rsidRPr="00D625FA" w:rsidRDefault="0003596D" w:rsidP="0003596D">
            <w:pPr>
              <w:spacing w:line="260" w:lineRule="atLeast"/>
              <w:rPr>
                <w:rFonts w:ascii="SimSun" w:hAnsi="SimSun"/>
                <w:sz w:val="21"/>
              </w:rPr>
            </w:pPr>
          </w:p>
        </w:tc>
      </w:tr>
      <w:tr w:rsidR="0003596D" w:rsidRPr="00D625FA" w14:paraId="05C6E064"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458808BB"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0EC3C2D5" w14:textId="77777777" w:rsidR="0003596D" w:rsidRPr="00D625FA" w:rsidRDefault="0003596D" w:rsidP="0003596D">
            <w:pPr>
              <w:spacing w:line="260" w:lineRule="atLeast"/>
              <w:rPr>
                <w:rFonts w:ascii="SimSun" w:hAnsi="SimSun"/>
                <w:sz w:val="21"/>
              </w:rPr>
            </w:pPr>
            <w:r w:rsidRPr="00D625FA">
              <w:rPr>
                <w:rFonts w:ascii="SimSun" w:hAnsi="SimSun"/>
                <w:sz w:val="21"/>
              </w:rPr>
              <w:t>(iii)</w:t>
            </w:r>
          </w:p>
        </w:tc>
        <w:tc>
          <w:tcPr>
            <w:tcW w:w="227" w:type="pct"/>
            <w:tcBorders>
              <w:top w:val="single" w:sz="4" w:space="0" w:color="auto"/>
              <w:left w:val="single" w:sz="4" w:space="0" w:color="auto"/>
              <w:bottom w:val="single" w:sz="4" w:space="0" w:color="auto"/>
              <w:right w:val="single" w:sz="4" w:space="0" w:color="auto"/>
            </w:tcBorders>
          </w:tcPr>
          <w:p w14:paraId="07161124"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749C488C"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组织结构和职责</w:t>
            </w:r>
          </w:p>
        </w:tc>
        <w:tc>
          <w:tcPr>
            <w:tcW w:w="211" w:type="pct"/>
            <w:tcBorders>
              <w:top w:val="single" w:sz="4" w:space="0" w:color="auto"/>
              <w:left w:val="single" w:sz="4" w:space="0" w:color="auto"/>
              <w:bottom w:val="single" w:sz="4" w:space="0" w:color="auto"/>
              <w:right w:val="single" w:sz="4" w:space="0" w:color="auto"/>
            </w:tcBorders>
          </w:tcPr>
          <w:p w14:paraId="2A982516"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29D38AFF"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33880F7C" w14:textId="77777777" w:rsidR="0003596D" w:rsidRPr="00D625FA" w:rsidRDefault="0003596D" w:rsidP="0003596D">
            <w:pPr>
              <w:spacing w:line="260" w:lineRule="atLeast"/>
              <w:rPr>
                <w:rFonts w:ascii="SimSun" w:hAnsi="SimSun"/>
                <w:sz w:val="21"/>
              </w:rPr>
            </w:pPr>
          </w:p>
        </w:tc>
      </w:tr>
      <w:tr w:rsidR="0003596D" w:rsidRPr="00D625FA" w14:paraId="7C5F683A"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399B15B9"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0D9D394B" w14:textId="77777777" w:rsidR="0003596D" w:rsidRPr="00D625FA" w:rsidRDefault="0003596D" w:rsidP="0003596D">
            <w:pPr>
              <w:spacing w:line="260" w:lineRule="atLeast"/>
              <w:rPr>
                <w:rFonts w:ascii="SimSun" w:hAnsi="SimSun"/>
                <w:sz w:val="21"/>
              </w:rPr>
            </w:pPr>
            <w:r w:rsidRPr="00D625FA">
              <w:rPr>
                <w:rFonts w:ascii="SimSun" w:hAnsi="SimSun"/>
                <w:sz w:val="21"/>
              </w:rPr>
              <w:t>(iv)</w:t>
            </w:r>
          </w:p>
        </w:tc>
        <w:tc>
          <w:tcPr>
            <w:tcW w:w="227" w:type="pct"/>
            <w:tcBorders>
              <w:top w:val="single" w:sz="4" w:space="0" w:color="auto"/>
              <w:left w:val="single" w:sz="4" w:space="0" w:color="auto"/>
              <w:bottom w:val="single" w:sz="4" w:space="0" w:color="auto"/>
              <w:right w:val="single" w:sz="4" w:space="0" w:color="auto"/>
            </w:tcBorders>
          </w:tcPr>
          <w:p w14:paraId="63ABB8FA"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4DE43AA4"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在该单位开展的记录的流程</w:t>
            </w:r>
          </w:p>
        </w:tc>
        <w:tc>
          <w:tcPr>
            <w:tcW w:w="211" w:type="pct"/>
            <w:tcBorders>
              <w:top w:val="single" w:sz="4" w:space="0" w:color="auto"/>
              <w:left w:val="single" w:sz="4" w:space="0" w:color="auto"/>
              <w:bottom w:val="single" w:sz="4" w:space="0" w:color="auto"/>
              <w:right w:val="single" w:sz="4" w:space="0" w:color="auto"/>
            </w:tcBorders>
          </w:tcPr>
          <w:p w14:paraId="47AA8E07"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75178452"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223C3F91" w14:textId="77777777" w:rsidR="0003596D" w:rsidRPr="00D625FA" w:rsidRDefault="0003596D" w:rsidP="0003596D">
            <w:pPr>
              <w:spacing w:line="260" w:lineRule="atLeast"/>
              <w:rPr>
                <w:rFonts w:ascii="SimSun" w:hAnsi="SimSun"/>
                <w:sz w:val="21"/>
              </w:rPr>
            </w:pPr>
          </w:p>
        </w:tc>
      </w:tr>
      <w:tr w:rsidR="0003596D" w:rsidRPr="00D625FA" w14:paraId="1A2F7298"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732E6F01"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576575D1" w14:textId="77777777" w:rsidR="0003596D" w:rsidRPr="00D625FA" w:rsidRDefault="0003596D" w:rsidP="0003596D">
            <w:pPr>
              <w:spacing w:line="260" w:lineRule="atLeast"/>
              <w:rPr>
                <w:rFonts w:ascii="SimSun" w:hAnsi="SimSun"/>
                <w:sz w:val="21"/>
              </w:rPr>
            </w:pPr>
            <w:r w:rsidRPr="00D625FA">
              <w:rPr>
                <w:rFonts w:ascii="SimSun" w:hAnsi="SimSun"/>
                <w:sz w:val="21"/>
              </w:rPr>
              <w:t>(v)</w:t>
            </w:r>
          </w:p>
        </w:tc>
        <w:tc>
          <w:tcPr>
            <w:tcW w:w="227" w:type="pct"/>
            <w:tcBorders>
              <w:top w:val="single" w:sz="4" w:space="0" w:color="auto"/>
              <w:left w:val="single" w:sz="4" w:space="0" w:color="auto"/>
              <w:bottom w:val="single" w:sz="4" w:space="0" w:color="auto"/>
              <w:right w:val="single" w:sz="4" w:space="0" w:color="auto"/>
            </w:tcBorders>
          </w:tcPr>
          <w:p w14:paraId="6A65C7E3"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5DB23E0F"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可用于执行流程的资源</w:t>
            </w:r>
          </w:p>
        </w:tc>
        <w:tc>
          <w:tcPr>
            <w:tcW w:w="211" w:type="pct"/>
            <w:tcBorders>
              <w:top w:val="single" w:sz="4" w:space="0" w:color="auto"/>
              <w:left w:val="single" w:sz="4" w:space="0" w:color="auto"/>
              <w:bottom w:val="single" w:sz="4" w:space="0" w:color="auto"/>
              <w:right w:val="single" w:sz="4" w:space="0" w:color="auto"/>
            </w:tcBorders>
          </w:tcPr>
          <w:p w14:paraId="1A03A330"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189824D5"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1FC9C24B" w14:textId="77777777" w:rsidR="0003596D" w:rsidRPr="00D625FA" w:rsidRDefault="0003596D" w:rsidP="0003596D">
            <w:pPr>
              <w:spacing w:line="260" w:lineRule="atLeast"/>
              <w:rPr>
                <w:rFonts w:ascii="SimSun" w:hAnsi="SimSun"/>
                <w:sz w:val="21"/>
              </w:rPr>
            </w:pPr>
          </w:p>
        </w:tc>
      </w:tr>
      <w:tr w:rsidR="0003596D" w:rsidRPr="00D625FA" w14:paraId="67543B8B"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294BDF4D"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5EC25BA5" w14:textId="77777777" w:rsidR="0003596D" w:rsidRPr="00D625FA" w:rsidRDefault="0003596D" w:rsidP="0003596D">
            <w:pPr>
              <w:spacing w:line="260" w:lineRule="atLeast"/>
              <w:rPr>
                <w:rFonts w:ascii="SimSun" w:hAnsi="SimSun"/>
                <w:sz w:val="21"/>
              </w:rPr>
            </w:pPr>
            <w:r w:rsidRPr="00D625FA">
              <w:rPr>
                <w:rFonts w:ascii="SimSun" w:hAnsi="SimSun"/>
                <w:sz w:val="21"/>
              </w:rPr>
              <w:t>(vi)</w:t>
            </w:r>
          </w:p>
        </w:tc>
        <w:tc>
          <w:tcPr>
            <w:tcW w:w="227" w:type="pct"/>
            <w:tcBorders>
              <w:top w:val="single" w:sz="4" w:space="0" w:color="auto"/>
              <w:left w:val="single" w:sz="4" w:space="0" w:color="auto"/>
              <w:bottom w:val="single" w:sz="4" w:space="0" w:color="auto"/>
              <w:right w:val="single" w:sz="4" w:space="0" w:color="auto"/>
            </w:tcBorders>
          </w:tcPr>
          <w:p w14:paraId="6142BE81"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5893347A"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流程和</w:t>
            </w:r>
            <w:r w:rsidRPr="00D625FA">
              <w:rPr>
                <w:rFonts w:ascii="SimSun" w:hAnsi="SimSun"/>
                <w:sz w:val="21"/>
              </w:rPr>
              <w:t>QMS</w:t>
            </w:r>
            <w:r w:rsidRPr="00D625FA">
              <w:rPr>
                <w:rFonts w:ascii="SimSun" w:hAnsi="SimSun" w:cs="SimSun" w:hint="eastAsia"/>
                <w:sz w:val="21"/>
              </w:rPr>
              <w:t>程序之间的相互作用的描述</w:t>
            </w:r>
          </w:p>
        </w:tc>
        <w:tc>
          <w:tcPr>
            <w:tcW w:w="211" w:type="pct"/>
            <w:tcBorders>
              <w:top w:val="single" w:sz="4" w:space="0" w:color="auto"/>
              <w:left w:val="single" w:sz="4" w:space="0" w:color="auto"/>
              <w:bottom w:val="single" w:sz="4" w:space="0" w:color="auto"/>
              <w:right w:val="single" w:sz="4" w:space="0" w:color="auto"/>
            </w:tcBorders>
          </w:tcPr>
          <w:p w14:paraId="22510F74"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1ACA9488"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68B0F281" w14:textId="77777777" w:rsidR="0003596D" w:rsidRPr="00D625FA" w:rsidRDefault="0003596D" w:rsidP="0003596D">
            <w:pPr>
              <w:spacing w:line="260" w:lineRule="atLeast"/>
              <w:rPr>
                <w:rFonts w:ascii="SimSun" w:hAnsi="SimSun"/>
                <w:sz w:val="21"/>
              </w:rPr>
            </w:pPr>
          </w:p>
        </w:tc>
      </w:tr>
      <w:tr w:rsidR="0003596D" w:rsidRPr="00D625FA" w14:paraId="021795B2"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257D26EE" w14:textId="77777777" w:rsidR="0003596D" w:rsidRPr="00D625FA" w:rsidRDefault="0003596D" w:rsidP="0003596D">
            <w:pPr>
              <w:spacing w:line="260" w:lineRule="atLeast"/>
              <w:rPr>
                <w:rFonts w:ascii="SimSun" w:hAnsi="SimSun"/>
                <w:sz w:val="21"/>
              </w:rPr>
            </w:pPr>
            <w:r w:rsidRPr="00D625FA">
              <w:rPr>
                <w:rFonts w:ascii="SimSun" w:hAnsi="SimSun"/>
                <w:sz w:val="21"/>
              </w:rPr>
              <w:t>21.20</w:t>
            </w:r>
          </w:p>
        </w:tc>
        <w:tc>
          <w:tcPr>
            <w:tcW w:w="393" w:type="pct"/>
            <w:tcBorders>
              <w:top w:val="single" w:sz="4" w:space="0" w:color="auto"/>
              <w:left w:val="single" w:sz="4" w:space="0" w:color="auto"/>
              <w:bottom w:val="single" w:sz="4" w:space="0" w:color="auto"/>
              <w:right w:val="single" w:sz="4" w:space="0" w:color="auto"/>
            </w:tcBorders>
          </w:tcPr>
          <w:p w14:paraId="4D4B2D5C" w14:textId="77777777" w:rsidR="0003596D" w:rsidRPr="00D625FA" w:rsidRDefault="0003596D" w:rsidP="0003596D">
            <w:pPr>
              <w:spacing w:line="260" w:lineRule="atLeast"/>
              <w:rPr>
                <w:rFonts w:ascii="SimSun" w:hAnsi="SimSun"/>
                <w:sz w:val="21"/>
              </w:rPr>
            </w:pPr>
            <w:r w:rsidRPr="00D625FA">
              <w:rPr>
                <w:rFonts w:ascii="SimSun" w:hAnsi="SimSun"/>
                <w:sz w:val="21"/>
              </w:rPr>
              <w:t>(i)</w:t>
            </w:r>
          </w:p>
        </w:tc>
        <w:tc>
          <w:tcPr>
            <w:tcW w:w="227" w:type="pct"/>
            <w:tcBorders>
              <w:top w:val="single" w:sz="4" w:space="0" w:color="auto"/>
              <w:left w:val="single" w:sz="4" w:space="0" w:color="auto"/>
              <w:bottom w:val="single" w:sz="4" w:space="0" w:color="auto"/>
              <w:right w:val="single" w:sz="4" w:space="0" w:color="auto"/>
            </w:tcBorders>
          </w:tcPr>
          <w:p w14:paraId="58180567"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2C94183C"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哪些文件被保存及保存在何处的记录</w:t>
            </w:r>
          </w:p>
        </w:tc>
        <w:tc>
          <w:tcPr>
            <w:tcW w:w="211" w:type="pct"/>
            <w:tcBorders>
              <w:top w:val="single" w:sz="4" w:space="0" w:color="auto"/>
              <w:left w:val="single" w:sz="4" w:space="0" w:color="auto"/>
              <w:bottom w:val="single" w:sz="4" w:space="0" w:color="auto"/>
              <w:right w:val="single" w:sz="4" w:space="0" w:color="auto"/>
            </w:tcBorders>
          </w:tcPr>
          <w:p w14:paraId="48728B24"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6D50B9A5"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4CEED96A" w14:textId="77777777" w:rsidR="0003596D" w:rsidRPr="00D625FA" w:rsidRDefault="0003596D" w:rsidP="0003596D">
            <w:pPr>
              <w:spacing w:line="260" w:lineRule="atLeast"/>
              <w:rPr>
                <w:rFonts w:ascii="SimSun" w:hAnsi="SimSun"/>
                <w:sz w:val="21"/>
              </w:rPr>
            </w:pPr>
          </w:p>
        </w:tc>
      </w:tr>
      <w:tr w:rsidR="0003596D" w:rsidRPr="00D625FA" w14:paraId="7FAB9DC9"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5DD68D80"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0AFF5E6B" w14:textId="77777777" w:rsidR="0003596D" w:rsidRPr="00D625FA" w:rsidRDefault="0003596D" w:rsidP="0003596D">
            <w:pPr>
              <w:spacing w:line="260" w:lineRule="atLeast"/>
              <w:rPr>
                <w:rFonts w:ascii="SimSun" w:hAnsi="SimSun"/>
                <w:sz w:val="21"/>
              </w:rPr>
            </w:pPr>
            <w:r w:rsidRPr="00D625FA">
              <w:rPr>
                <w:rFonts w:ascii="SimSun" w:hAnsi="SimSun"/>
                <w:sz w:val="21"/>
              </w:rPr>
              <w:t>(ii)</w:t>
            </w:r>
          </w:p>
        </w:tc>
        <w:tc>
          <w:tcPr>
            <w:tcW w:w="227" w:type="pct"/>
            <w:tcBorders>
              <w:top w:val="single" w:sz="4" w:space="0" w:color="auto"/>
              <w:left w:val="single" w:sz="4" w:space="0" w:color="auto"/>
              <w:bottom w:val="single" w:sz="4" w:space="0" w:color="auto"/>
              <w:right w:val="single" w:sz="4" w:space="0" w:color="auto"/>
            </w:tcBorders>
          </w:tcPr>
          <w:p w14:paraId="01D5DD1B"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04900B10"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管理审视结果的记录</w:t>
            </w:r>
          </w:p>
        </w:tc>
        <w:tc>
          <w:tcPr>
            <w:tcW w:w="211" w:type="pct"/>
            <w:tcBorders>
              <w:top w:val="single" w:sz="4" w:space="0" w:color="auto"/>
              <w:left w:val="single" w:sz="4" w:space="0" w:color="auto"/>
              <w:bottom w:val="single" w:sz="4" w:space="0" w:color="auto"/>
              <w:right w:val="single" w:sz="4" w:space="0" w:color="auto"/>
            </w:tcBorders>
          </w:tcPr>
          <w:p w14:paraId="25050569" w14:textId="77777777" w:rsidR="0003596D" w:rsidRPr="00D625FA" w:rsidRDefault="0003596D" w:rsidP="0003596D">
            <w:pPr>
              <w:spacing w:line="260" w:lineRule="atLeast"/>
              <w:rPr>
                <w:rFonts w:ascii="SimSun" w:hAnsi="SimSun"/>
                <w:sz w:val="21"/>
              </w:rPr>
            </w:pPr>
          </w:p>
        </w:tc>
        <w:tc>
          <w:tcPr>
            <w:tcW w:w="211" w:type="pct"/>
            <w:tcBorders>
              <w:top w:val="single" w:sz="4" w:space="0" w:color="auto"/>
              <w:left w:val="single" w:sz="4" w:space="0" w:color="auto"/>
              <w:bottom w:val="single" w:sz="4" w:space="0" w:color="auto"/>
              <w:right w:val="single" w:sz="4" w:space="0" w:color="auto"/>
            </w:tcBorders>
          </w:tcPr>
          <w:p w14:paraId="4CAD5825"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r w:rsidRPr="00D625FA">
              <w:rPr>
                <w:rStyle w:val="ae"/>
                <w:rFonts w:ascii="SimSun" w:hAnsi="SimSun"/>
                <w:sz w:val="21"/>
              </w:rPr>
              <w:footnoteReference w:id="3"/>
            </w:r>
          </w:p>
        </w:tc>
        <w:tc>
          <w:tcPr>
            <w:tcW w:w="212" w:type="pct"/>
            <w:tcBorders>
              <w:top w:val="single" w:sz="4" w:space="0" w:color="auto"/>
              <w:left w:val="single" w:sz="4" w:space="0" w:color="auto"/>
              <w:bottom w:val="single" w:sz="4" w:space="0" w:color="auto"/>
              <w:right w:val="single" w:sz="4" w:space="0" w:color="auto"/>
            </w:tcBorders>
          </w:tcPr>
          <w:p w14:paraId="311B4ED2" w14:textId="77777777" w:rsidR="0003596D" w:rsidRPr="00D625FA" w:rsidRDefault="0003596D" w:rsidP="0003596D">
            <w:pPr>
              <w:spacing w:line="260" w:lineRule="atLeast"/>
              <w:rPr>
                <w:rFonts w:ascii="SimSun" w:hAnsi="SimSun"/>
                <w:sz w:val="21"/>
              </w:rPr>
            </w:pPr>
          </w:p>
        </w:tc>
      </w:tr>
      <w:tr w:rsidR="0003596D" w:rsidRPr="00D625FA" w14:paraId="2E47935B"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75D11D81"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7265D6DF" w14:textId="77777777" w:rsidR="0003596D" w:rsidRPr="00D625FA" w:rsidRDefault="0003596D" w:rsidP="0003596D">
            <w:pPr>
              <w:spacing w:line="260" w:lineRule="atLeast"/>
              <w:rPr>
                <w:rFonts w:ascii="SimSun" w:hAnsi="SimSun"/>
                <w:sz w:val="21"/>
              </w:rPr>
            </w:pPr>
            <w:r w:rsidRPr="00D625FA">
              <w:rPr>
                <w:rFonts w:ascii="SimSun" w:hAnsi="SimSun"/>
                <w:sz w:val="21"/>
              </w:rPr>
              <w:t>(iii)</w:t>
            </w:r>
          </w:p>
        </w:tc>
        <w:tc>
          <w:tcPr>
            <w:tcW w:w="227" w:type="pct"/>
            <w:tcBorders>
              <w:top w:val="single" w:sz="4" w:space="0" w:color="auto"/>
              <w:left w:val="single" w:sz="4" w:space="0" w:color="auto"/>
              <w:bottom w:val="single" w:sz="4" w:space="0" w:color="auto"/>
              <w:right w:val="single" w:sz="4" w:space="0" w:color="auto"/>
            </w:tcBorders>
          </w:tcPr>
          <w:p w14:paraId="47F11056"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060C9FAB"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关于工作人员培训、技能和经验的记录</w:t>
            </w:r>
          </w:p>
        </w:tc>
        <w:tc>
          <w:tcPr>
            <w:tcW w:w="211" w:type="pct"/>
            <w:tcBorders>
              <w:top w:val="single" w:sz="4" w:space="0" w:color="auto"/>
              <w:left w:val="single" w:sz="4" w:space="0" w:color="auto"/>
              <w:bottom w:val="single" w:sz="4" w:space="0" w:color="auto"/>
              <w:right w:val="single" w:sz="4" w:space="0" w:color="auto"/>
            </w:tcBorders>
          </w:tcPr>
          <w:p w14:paraId="2D56103B"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59B9683F" w14:textId="77777777" w:rsidR="0003596D" w:rsidRPr="00D625FA" w:rsidRDefault="0003596D" w:rsidP="0003596D">
            <w:pPr>
              <w:spacing w:line="260" w:lineRule="atLeast"/>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38E1174C" w14:textId="77777777" w:rsidR="0003596D" w:rsidRPr="00D625FA" w:rsidRDefault="0003596D" w:rsidP="0003596D">
            <w:pPr>
              <w:spacing w:line="260" w:lineRule="atLeast"/>
              <w:rPr>
                <w:rFonts w:ascii="SimSun" w:hAnsi="SimSun"/>
                <w:sz w:val="21"/>
              </w:rPr>
            </w:pPr>
          </w:p>
        </w:tc>
      </w:tr>
      <w:tr w:rsidR="0003596D" w:rsidRPr="00D625FA" w14:paraId="6600A27F"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0AECCE3F"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39B1059A" w14:textId="77777777" w:rsidR="0003596D" w:rsidRPr="00D625FA" w:rsidRDefault="0003596D" w:rsidP="0003596D">
            <w:pPr>
              <w:spacing w:line="260" w:lineRule="atLeast"/>
              <w:rPr>
                <w:rFonts w:ascii="SimSun" w:hAnsi="SimSun"/>
                <w:sz w:val="21"/>
              </w:rPr>
            </w:pPr>
            <w:r w:rsidRPr="00D625FA">
              <w:rPr>
                <w:rFonts w:ascii="SimSun" w:hAnsi="SimSun"/>
                <w:sz w:val="21"/>
              </w:rPr>
              <w:t>(iv)</w:t>
            </w:r>
          </w:p>
        </w:tc>
        <w:tc>
          <w:tcPr>
            <w:tcW w:w="227" w:type="pct"/>
            <w:tcBorders>
              <w:top w:val="single" w:sz="4" w:space="0" w:color="auto"/>
              <w:left w:val="single" w:sz="4" w:space="0" w:color="auto"/>
              <w:bottom w:val="single" w:sz="4" w:space="0" w:color="auto"/>
              <w:right w:val="single" w:sz="4" w:space="0" w:color="auto"/>
            </w:tcBorders>
          </w:tcPr>
          <w:p w14:paraId="5730C00F"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0444D47F"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流程一致性的证据</w:t>
            </w:r>
          </w:p>
        </w:tc>
        <w:tc>
          <w:tcPr>
            <w:tcW w:w="211" w:type="pct"/>
            <w:tcBorders>
              <w:top w:val="single" w:sz="4" w:space="0" w:color="auto"/>
              <w:left w:val="single" w:sz="4" w:space="0" w:color="auto"/>
              <w:bottom w:val="single" w:sz="4" w:space="0" w:color="auto"/>
              <w:right w:val="single" w:sz="4" w:space="0" w:color="auto"/>
            </w:tcBorders>
          </w:tcPr>
          <w:p w14:paraId="5F98C5D4" w14:textId="77777777" w:rsidR="0003596D" w:rsidRPr="00D625FA" w:rsidRDefault="0003596D" w:rsidP="0003596D">
            <w:pPr>
              <w:spacing w:line="260" w:lineRule="atLeast"/>
              <w:rPr>
                <w:rFonts w:ascii="SimSun" w:hAnsi="SimSun"/>
                <w:sz w:val="21"/>
              </w:rPr>
            </w:pPr>
          </w:p>
        </w:tc>
        <w:tc>
          <w:tcPr>
            <w:tcW w:w="211" w:type="pct"/>
            <w:tcBorders>
              <w:top w:val="single" w:sz="4" w:space="0" w:color="auto"/>
              <w:left w:val="single" w:sz="4" w:space="0" w:color="auto"/>
              <w:bottom w:val="single" w:sz="4" w:space="0" w:color="auto"/>
              <w:right w:val="single" w:sz="4" w:space="0" w:color="auto"/>
            </w:tcBorders>
          </w:tcPr>
          <w:p w14:paraId="02EA50FA"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r w:rsidRPr="00D625FA">
              <w:rPr>
                <w:rFonts w:ascii="SimSun" w:hAnsi="SimSun"/>
                <w:sz w:val="21"/>
                <w:vertAlign w:val="superscript"/>
              </w:rPr>
              <w:t>2</w:t>
            </w:r>
          </w:p>
        </w:tc>
        <w:tc>
          <w:tcPr>
            <w:tcW w:w="212" w:type="pct"/>
            <w:tcBorders>
              <w:top w:val="single" w:sz="4" w:space="0" w:color="auto"/>
              <w:left w:val="single" w:sz="4" w:space="0" w:color="auto"/>
              <w:bottom w:val="single" w:sz="4" w:space="0" w:color="auto"/>
              <w:right w:val="single" w:sz="4" w:space="0" w:color="auto"/>
            </w:tcBorders>
          </w:tcPr>
          <w:p w14:paraId="72313D11" w14:textId="77777777" w:rsidR="0003596D" w:rsidRPr="00D625FA" w:rsidRDefault="0003596D" w:rsidP="0003596D">
            <w:pPr>
              <w:spacing w:line="260" w:lineRule="atLeast"/>
              <w:rPr>
                <w:rFonts w:ascii="SimSun" w:hAnsi="SimSun"/>
                <w:sz w:val="21"/>
              </w:rPr>
            </w:pPr>
          </w:p>
        </w:tc>
      </w:tr>
      <w:tr w:rsidR="0003596D" w:rsidRPr="00D625FA" w14:paraId="0399D8C6"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4166D381"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20CCCEE3" w14:textId="77777777" w:rsidR="0003596D" w:rsidRPr="00D625FA" w:rsidRDefault="0003596D" w:rsidP="0003596D">
            <w:pPr>
              <w:spacing w:line="260" w:lineRule="atLeast"/>
              <w:rPr>
                <w:rFonts w:ascii="SimSun" w:hAnsi="SimSun"/>
                <w:sz w:val="21"/>
              </w:rPr>
            </w:pPr>
            <w:r w:rsidRPr="00D625FA">
              <w:rPr>
                <w:rFonts w:ascii="SimSun" w:hAnsi="SimSun"/>
                <w:sz w:val="21"/>
              </w:rPr>
              <w:t>(v)</w:t>
            </w:r>
          </w:p>
        </w:tc>
        <w:tc>
          <w:tcPr>
            <w:tcW w:w="227" w:type="pct"/>
            <w:tcBorders>
              <w:top w:val="single" w:sz="4" w:space="0" w:color="auto"/>
              <w:left w:val="single" w:sz="4" w:space="0" w:color="auto"/>
              <w:bottom w:val="single" w:sz="4" w:space="0" w:color="auto"/>
              <w:right w:val="single" w:sz="4" w:space="0" w:color="auto"/>
            </w:tcBorders>
          </w:tcPr>
          <w:p w14:paraId="6C2997D4"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12B29728"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产品相关需求的审视结果</w:t>
            </w:r>
          </w:p>
        </w:tc>
        <w:tc>
          <w:tcPr>
            <w:tcW w:w="211" w:type="pct"/>
            <w:tcBorders>
              <w:top w:val="single" w:sz="4" w:space="0" w:color="auto"/>
              <w:left w:val="single" w:sz="4" w:space="0" w:color="auto"/>
              <w:bottom w:val="single" w:sz="4" w:space="0" w:color="auto"/>
              <w:right w:val="single" w:sz="4" w:space="0" w:color="auto"/>
            </w:tcBorders>
          </w:tcPr>
          <w:p w14:paraId="685D85A9" w14:textId="77777777" w:rsidR="0003596D" w:rsidRPr="00D625FA" w:rsidRDefault="0003596D" w:rsidP="0003596D">
            <w:pPr>
              <w:spacing w:line="260" w:lineRule="atLeast"/>
              <w:rPr>
                <w:rFonts w:ascii="SimSun" w:hAnsi="SimSun"/>
                <w:sz w:val="21"/>
              </w:rPr>
            </w:pPr>
          </w:p>
        </w:tc>
        <w:tc>
          <w:tcPr>
            <w:tcW w:w="211" w:type="pct"/>
            <w:tcBorders>
              <w:top w:val="single" w:sz="4" w:space="0" w:color="auto"/>
              <w:left w:val="single" w:sz="4" w:space="0" w:color="auto"/>
              <w:bottom w:val="single" w:sz="4" w:space="0" w:color="auto"/>
              <w:right w:val="single" w:sz="4" w:space="0" w:color="auto"/>
            </w:tcBorders>
          </w:tcPr>
          <w:p w14:paraId="66DDA412"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r w:rsidRPr="00D625FA">
              <w:rPr>
                <w:rFonts w:ascii="SimSun" w:hAnsi="SimSun"/>
                <w:sz w:val="21"/>
                <w:vertAlign w:val="superscript"/>
              </w:rPr>
              <w:t>2</w:t>
            </w:r>
          </w:p>
        </w:tc>
        <w:tc>
          <w:tcPr>
            <w:tcW w:w="212" w:type="pct"/>
            <w:tcBorders>
              <w:top w:val="single" w:sz="4" w:space="0" w:color="auto"/>
              <w:left w:val="single" w:sz="4" w:space="0" w:color="auto"/>
              <w:bottom w:val="single" w:sz="4" w:space="0" w:color="auto"/>
              <w:right w:val="single" w:sz="4" w:space="0" w:color="auto"/>
            </w:tcBorders>
          </w:tcPr>
          <w:p w14:paraId="5FEC3428" w14:textId="77777777" w:rsidR="0003596D" w:rsidRPr="00D625FA" w:rsidRDefault="0003596D" w:rsidP="0003596D">
            <w:pPr>
              <w:spacing w:line="260" w:lineRule="atLeast"/>
              <w:rPr>
                <w:rFonts w:ascii="SimSun" w:hAnsi="SimSun"/>
                <w:sz w:val="21"/>
              </w:rPr>
            </w:pPr>
          </w:p>
        </w:tc>
      </w:tr>
      <w:tr w:rsidR="0003596D" w:rsidRPr="00D625FA" w14:paraId="7839998B"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401DC92B"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51BB5B06" w14:textId="77777777" w:rsidR="0003596D" w:rsidRPr="00D625FA" w:rsidRDefault="0003596D" w:rsidP="0003596D">
            <w:pPr>
              <w:spacing w:line="260" w:lineRule="atLeast"/>
              <w:rPr>
                <w:rFonts w:ascii="SimSun" w:hAnsi="SimSun"/>
                <w:sz w:val="21"/>
              </w:rPr>
            </w:pPr>
            <w:r w:rsidRPr="00D625FA">
              <w:rPr>
                <w:rFonts w:ascii="SimSun" w:hAnsi="SimSun"/>
                <w:sz w:val="21"/>
              </w:rPr>
              <w:t>(vi)</w:t>
            </w:r>
          </w:p>
        </w:tc>
        <w:tc>
          <w:tcPr>
            <w:tcW w:w="227" w:type="pct"/>
            <w:tcBorders>
              <w:top w:val="single" w:sz="4" w:space="0" w:color="auto"/>
              <w:left w:val="single" w:sz="4" w:space="0" w:color="auto"/>
              <w:bottom w:val="single" w:sz="4" w:space="0" w:color="auto"/>
              <w:right w:val="single" w:sz="4" w:space="0" w:color="auto"/>
            </w:tcBorders>
          </w:tcPr>
          <w:p w14:paraId="1B9FDE4E"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5F202A1B"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对每个申请实施检索和审查流程的记录</w:t>
            </w:r>
          </w:p>
        </w:tc>
        <w:tc>
          <w:tcPr>
            <w:tcW w:w="211" w:type="pct"/>
            <w:tcBorders>
              <w:top w:val="single" w:sz="4" w:space="0" w:color="auto"/>
              <w:left w:val="single" w:sz="4" w:space="0" w:color="auto"/>
              <w:bottom w:val="single" w:sz="4" w:space="0" w:color="auto"/>
              <w:right w:val="single" w:sz="4" w:space="0" w:color="auto"/>
            </w:tcBorders>
          </w:tcPr>
          <w:p w14:paraId="6FFC2A7E"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37F71810" w14:textId="77777777" w:rsidR="0003596D" w:rsidRPr="00D625FA" w:rsidRDefault="0003596D" w:rsidP="0003596D">
            <w:pPr>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1D62F40F" w14:textId="77777777" w:rsidR="0003596D" w:rsidRPr="00D625FA" w:rsidRDefault="0003596D" w:rsidP="0003596D">
            <w:pPr>
              <w:spacing w:line="260" w:lineRule="atLeast"/>
              <w:rPr>
                <w:rFonts w:ascii="SimSun" w:hAnsi="SimSun"/>
                <w:sz w:val="21"/>
              </w:rPr>
            </w:pPr>
          </w:p>
        </w:tc>
      </w:tr>
      <w:tr w:rsidR="0003596D" w:rsidRPr="00D625FA" w14:paraId="1CC7D28E"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54C46F3E"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0EEC8035" w14:textId="77777777" w:rsidR="0003596D" w:rsidRPr="00D625FA" w:rsidRDefault="0003596D" w:rsidP="0003596D">
            <w:pPr>
              <w:spacing w:line="260" w:lineRule="atLeast"/>
              <w:rPr>
                <w:rFonts w:ascii="SimSun" w:hAnsi="SimSun"/>
                <w:sz w:val="21"/>
              </w:rPr>
            </w:pPr>
            <w:r w:rsidRPr="00D625FA">
              <w:rPr>
                <w:rFonts w:ascii="SimSun" w:hAnsi="SimSun"/>
                <w:sz w:val="21"/>
              </w:rPr>
              <w:t>(vii)</w:t>
            </w:r>
          </w:p>
        </w:tc>
        <w:tc>
          <w:tcPr>
            <w:tcW w:w="227" w:type="pct"/>
            <w:tcBorders>
              <w:top w:val="single" w:sz="4" w:space="0" w:color="auto"/>
              <w:left w:val="single" w:sz="4" w:space="0" w:color="auto"/>
              <w:bottom w:val="single" w:sz="4" w:space="0" w:color="auto"/>
              <w:right w:val="single" w:sz="4" w:space="0" w:color="auto"/>
            </w:tcBorders>
          </w:tcPr>
          <w:p w14:paraId="21FF2D33"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5575BCFE"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允许对单个工作进行跟踪的数据记录</w:t>
            </w:r>
          </w:p>
        </w:tc>
        <w:tc>
          <w:tcPr>
            <w:tcW w:w="211" w:type="pct"/>
            <w:tcBorders>
              <w:top w:val="single" w:sz="4" w:space="0" w:color="auto"/>
              <w:left w:val="single" w:sz="4" w:space="0" w:color="auto"/>
              <w:bottom w:val="single" w:sz="4" w:space="0" w:color="auto"/>
              <w:right w:val="single" w:sz="4" w:space="0" w:color="auto"/>
            </w:tcBorders>
          </w:tcPr>
          <w:p w14:paraId="20E03058"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53AB722A" w14:textId="77777777" w:rsidR="0003596D" w:rsidRPr="00D625FA" w:rsidRDefault="0003596D" w:rsidP="0003596D">
            <w:pPr>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7347990F" w14:textId="77777777" w:rsidR="0003596D" w:rsidRPr="00D625FA" w:rsidRDefault="0003596D" w:rsidP="0003596D">
            <w:pPr>
              <w:spacing w:line="260" w:lineRule="atLeast"/>
              <w:rPr>
                <w:rFonts w:ascii="SimSun" w:hAnsi="SimSun"/>
                <w:sz w:val="21"/>
              </w:rPr>
            </w:pPr>
          </w:p>
        </w:tc>
      </w:tr>
      <w:tr w:rsidR="0003596D" w:rsidRPr="00D625FA" w14:paraId="6B19F409"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38E56009"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52A219ED" w14:textId="77777777" w:rsidR="0003596D" w:rsidRPr="00D625FA" w:rsidRDefault="0003596D" w:rsidP="0003596D">
            <w:pPr>
              <w:spacing w:line="260" w:lineRule="atLeast"/>
              <w:rPr>
                <w:rFonts w:ascii="SimSun" w:hAnsi="SimSun"/>
                <w:sz w:val="21"/>
              </w:rPr>
            </w:pPr>
            <w:r w:rsidRPr="00D625FA">
              <w:rPr>
                <w:rFonts w:ascii="SimSun" w:hAnsi="SimSun"/>
                <w:sz w:val="21"/>
              </w:rPr>
              <w:t>(viii)</w:t>
            </w:r>
          </w:p>
        </w:tc>
        <w:tc>
          <w:tcPr>
            <w:tcW w:w="227" w:type="pct"/>
            <w:tcBorders>
              <w:top w:val="single" w:sz="4" w:space="0" w:color="auto"/>
              <w:left w:val="single" w:sz="4" w:space="0" w:color="auto"/>
              <w:bottom w:val="single" w:sz="4" w:space="0" w:color="auto"/>
              <w:right w:val="single" w:sz="4" w:space="0" w:color="auto"/>
            </w:tcBorders>
          </w:tcPr>
          <w:p w14:paraId="2FC97F14"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601CDDE8" w14:textId="77777777" w:rsidR="0003596D" w:rsidRPr="00D625FA" w:rsidRDefault="0003596D" w:rsidP="0003596D">
            <w:pPr>
              <w:spacing w:line="260" w:lineRule="atLeast"/>
              <w:rPr>
                <w:rFonts w:ascii="SimSun" w:hAnsi="SimSun"/>
                <w:sz w:val="21"/>
              </w:rPr>
            </w:pPr>
            <w:r w:rsidRPr="00D625FA">
              <w:rPr>
                <w:rFonts w:ascii="SimSun" w:hAnsi="SimSun"/>
                <w:sz w:val="21"/>
              </w:rPr>
              <w:t>QMS</w:t>
            </w:r>
            <w:r w:rsidRPr="00D625FA">
              <w:rPr>
                <w:rFonts w:ascii="SimSun" w:hAnsi="SimSun" w:cs="SimSun" w:hint="eastAsia"/>
                <w:sz w:val="21"/>
              </w:rPr>
              <w:t>的审核记录</w:t>
            </w:r>
          </w:p>
        </w:tc>
        <w:tc>
          <w:tcPr>
            <w:tcW w:w="211" w:type="pct"/>
            <w:tcBorders>
              <w:top w:val="single" w:sz="4" w:space="0" w:color="auto"/>
              <w:left w:val="single" w:sz="4" w:space="0" w:color="auto"/>
              <w:bottom w:val="single" w:sz="4" w:space="0" w:color="auto"/>
              <w:right w:val="single" w:sz="4" w:space="0" w:color="auto"/>
            </w:tcBorders>
          </w:tcPr>
          <w:p w14:paraId="4E79FD99" w14:textId="77777777" w:rsidR="0003596D" w:rsidRPr="00D625FA" w:rsidRDefault="0003596D" w:rsidP="0003596D">
            <w:pPr>
              <w:spacing w:line="260" w:lineRule="atLeast"/>
              <w:rPr>
                <w:rFonts w:ascii="SimSun" w:hAnsi="SimSun"/>
                <w:sz w:val="21"/>
              </w:rPr>
            </w:pPr>
          </w:p>
        </w:tc>
        <w:tc>
          <w:tcPr>
            <w:tcW w:w="211" w:type="pct"/>
            <w:tcBorders>
              <w:top w:val="single" w:sz="4" w:space="0" w:color="auto"/>
              <w:left w:val="single" w:sz="4" w:space="0" w:color="auto"/>
              <w:bottom w:val="single" w:sz="4" w:space="0" w:color="auto"/>
              <w:right w:val="single" w:sz="4" w:space="0" w:color="auto"/>
            </w:tcBorders>
          </w:tcPr>
          <w:p w14:paraId="3902BB23" w14:textId="77777777" w:rsidR="0003596D" w:rsidRPr="00D625FA" w:rsidRDefault="0003596D" w:rsidP="0003596D">
            <w:pPr>
              <w:rPr>
                <w:rFonts w:ascii="SimSun" w:hAnsi="SimSun"/>
                <w:sz w:val="21"/>
              </w:rPr>
            </w:pPr>
            <w:r w:rsidRPr="00D625FA">
              <w:rPr>
                <w:rFonts w:ascii="SimSun" w:hAnsi="SimSun"/>
                <w:sz w:val="21"/>
              </w:rPr>
              <w:sym w:font="Wingdings" w:char="F0FC"/>
            </w:r>
            <w:r w:rsidRPr="00D625FA">
              <w:rPr>
                <w:rFonts w:ascii="SimSun" w:hAnsi="SimSun"/>
                <w:sz w:val="21"/>
                <w:vertAlign w:val="superscript"/>
              </w:rPr>
              <w:t>2</w:t>
            </w:r>
          </w:p>
        </w:tc>
        <w:tc>
          <w:tcPr>
            <w:tcW w:w="212" w:type="pct"/>
            <w:tcBorders>
              <w:top w:val="single" w:sz="4" w:space="0" w:color="auto"/>
              <w:left w:val="single" w:sz="4" w:space="0" w:color="auto"/>
              <w:bottom w:val="single" w:sz="4" w:space="0" w:color="auto"/>
              <w:right w:val="single" w:sz="4" w:space="0" w:color="auto"/>
            </w:tcBorders>
          </w:tcPr>
          <w:p w14:paraId="38D1FE6A" w14:textId="77777777" w:rsidR="0003596D" w:rsidRPr="00D625FA" w:rsidRDefault="0003596D" w:rsidP="0003596D">
            <w:pPr>
              <w:spacing w:line="260" w:lineRule="atLeast"/>
              <w:rPr>
                <w:rFonts w:ascii="SimSun" w:hAnsi="SimSun"/>
                <w:sz w:val="21"/>
              </w:rPr>
            </w:pPr>
          </w:p>
        </w:tc>
      </w:tr>
      <w:tr w:rsidR="0003596D" w:rsidRPr="00D625FA" w14:paraId="2117A32B"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5DB3DAB4"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57DA18B6" w14:textId="77777777" w:rsidR="0003596D" w:rsidRPr="00D625FA" w:rsidRDefault="0003596D" w:rsidP="0003596D">
            <w:pPr>
              <w:spacing w:line="260" w:lineRule="atLeast"/>
              <w:rPr>
                <w:rFonts w:ascii="SimSun" w:hAnsi="SimSun"/>
                <w:sz w:val="21"/>
              </w:rPr>
            </w:pPr>
            <w:r w:rsidRPr="00D625FA">
              <w:rPr>
                <w:rFonts w:ascii="SimSun" w:hAnsi="SimSun"/>
                <w:sz w:val="21"/>
              </w:rPr>
              <w:t>(ix)</w:t>
            </w:r>
          </w:p>
        </w:tc>
        <w:tc>
          <w:tcPr>
            <w:tcW w:w="227" w:type="pct"/>
            <w:tcBorders>
              <w:top w:val="single" w:sz="4" w:space="0" w:color="auto"/>
              <w:left w:val="single" w:sz="4" w:space="0" w:color="auto"/>
              <w:bottom w:val="single" w:sz="4" w:space="0" w:color="auto"/>
              <w:right w:val="single" w:sz="4" w:space="0" w:color="auto"/>
            </w:tcBorders>
          </w:tcPr>
          <w:p w14:paraId="64F2D87B"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5367C2C5"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对不合格产品再次采取措施的记录</w:t>
            </w:r>
          </w:p>
        </w:tc>
        <w:tc>
          <w:tcPr>
            <w:tcW w:w="211" w:type="pct"/>
            <w:tcBorders>
              <w:top w:val="single" w:sz="4" w:space="0" w:color="auto"/>
              <w:left w:val="single" w:sz="4" w:space="0" w:color="auto"/>
              <w:bottom w:val="single" w:sz="4" w:space="0" w:color="auto"/>
              <w:right w:val="single" w:sz="4" w:space="0" w:color="auto"/>
            </w:tcBorders>
          </w:tcPr>
          <w:p w14:paraId="4EA7E279" w14:textId="77777777" w:rsidR="0003596D" w:rsidRPr="00D625FA" w:rsidRDefault="0003596D" w:rsidP="0003596D">
            <w:pPr>
              <w:spacing w:line="260" w:lineRule="atLeast"/>
              <w:rPr>
                <w:rFonts w:ascii="SimSun" w:hAnsi="SimSun"/>
                <w:sz w:val="21"/>
              </w:rPr>
            </w:pPr>
          </w:p>
        </w:tc>
        <w:tc>
          <w:tcPr>
            <w:tcW w:w="211" w:type="pct"/>
            <w:tcBorders>
              <w:top w:val="single" w:sz="4" w:space="0" w:color="auto"/>
              <w:left w:val="single" w:sz="4" w:space="0" w:color="auto"/>
              <w:bottom w:val="single" w:sz="4" w:space="0" w:color="auto"/>
              <w:right w:val="single" w:sz="4" w:space="0" w:color="auto"/>
            </w:tcBorders>
          </w:tcPr>
          <w:p w14:paraId="19A80CCF" w14:textId="77777777" w:rsidR="0003596D" w:rsidRPr="00D625FA" w:rsidRDefault="0003596D" w:rsidP="0003596D">
            <w:pPr>
              <w:rPr>
                <w:rFonts w:ascii="SimSun" w:hAnsi="SimSun"/>
                <w:sz w:val="21"/>
              </w:rPr>
            </w:pPr>
            <w:r w:rsidRPr="00D625FA">
              <w:rPr>
                <w:rFonts w:ascii="SimSun" w:hAnsi="SimSun"/>
                <w:sz w:val="21"/>
              </w:rPr>
              <w:sym w:font="Wingdings" w:char="F0FC"/>
            </w:r>
            <w:r w:rsidRPr="00D625FA">
              <w:rPr>
                <w:rFonts w:ascii="SimSun" w:hAnsi="SimSun"/>
                <w:sz w:val="21"/>
                <w:vertAlign w:val="superscript"/>
              </w:rPr>
              <w:t>2</w:t>
            </w:r>
          </w:p>
        </w:tc>
        <w:tc>
          <w:tcPr>
            <w:tcW w:w="212" w:type="pct"/>
            <w:tcBorders>
              <w:top w:val="single" w:sz="4" w:space="0" w:color="auto"/>
              <w:left w:val="single" w:sz="4" w:space="0" w:color="auto"/>
              <w:bottom w:val="single" w:sz="4" w:space="0" w:color="auto"/>
              <w:right w:val="single" w:sz="4" w:space="0" w:color="auto"/>
            </w:tcBorders>
          </w:tcPr>
          <w:p w14:paraId="5F00144C" w14:textId="77777777" w:rsidR="0003596D" w:rsidRPr="00D625FA" w:rsidRDefault="0003596D" w:rsidP="0003596D">
            <w:pPr>
              <w:spacing w:line="260" w:lineRule="atLeast"/>
              <w:rPr>
                <w:rFonts w:ascii="SimSun" w:hAnsi="SimSun"/>
                <w:sz w:val="21"/>
              </w:rPr>
            </w:pPr>
          </w:p>
        </w:tc>
      </w:tr>
      <w:tr w:rsidR="0003596D" w:rsidRPr="00D625FA" w14:paraId="545326C5"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22DB7041"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576E39F7" w14:textId="77777777" w:rsidR="0003596D" w:rsidRPr="00D625FA" w:rsidRDefault="0003596D" w:rsidP="0003596D">
            <w:pPr>
              <w:spacing w:line="260" w:lineRule="atLeast"/>
              <w:rPr>
                <w:rFonts w:ascii="SimSun" w:hAnsi="SimSun"/>
                <w:sz w:val="21"/>
              </w:rPr>
            </w:pPr>
            <w:r w:rsidRPr="00D625FA">
              <w:rPr>
                <w:rFonts w:ascii="SimSun" w:hAnsi="SimSun"/>
                <w:sz w:val="21"/>
              </w:rPr>
              <w:t>(x)</w:t>
            </w:r>
          </w:p>
        </w:tc>
        <w:tc>
          <w:tcPr>
            <w:tcW w:w="227" w:type="pct"/>
            <w:tcBorders>
              <w:top w:val="single" w:sz="4" w:space="0" w:color="auto"/>
              <w:left w:val="single" w:sz="4" w:space="0" w:color="auto"/>
              <w:bottom w:val="single" w:sz="4" w:space="0" w:color="auto"/>
              <w:right w:val="single" w:sz="4" w:space="0" w:color="auto"/>
            </w:tcBorders>
          </w:tcPr>
          <w:p w14:paraId="3AB29617"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7034D6A1"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对校正措施再次采取措施的记录</w:t>
            </w:r>
          </w:p>
        </w:tc>
        <w:tc>
          <w:tcPr>
            <w:tcW w:w="211" w:type="pct"/>
            <w:tcBorders>
              <w:top w:val="single" w:sz="4" w:space="0" w:color="auto"/>
              <w:left w:val="single" w:sz="4" w:space="0" w:color="auto"/>
              <w:bottom w:val="single" w:sz="4" w:space="0" w:color="auto"/>
              <w:right w:val="single" w:sz="4" w:space="0" w:color="auto"/>
            </w:tcBorders>
          </w:tcPr>
          <w:p w14:paraId="361ADC5E" w14:textId="77777777" w:rsidR="0003596D" w:rsidRPr="00D625FA" w:rsidRDefault="0003596D" w:rsidP="0003596D">
            <w:pPr>
              <w:spacing w:line="260" w:lineRule="atLeast"/>
              <w:rPr>
                <w:rFonts w:ascii="SimSun" w:hAnsi="SimSun"/>
                <w:sz w:val="21"/>
              </w:rPr>
            </w:pPr>
          </w:p>
        </w:tc>
        <w:tc>
          <w:tcPr>
            <w:tcW w:w="211" w:type="pct"/>
            <w:tcBorders>
              <w:top w:val="single" w:sz="4" w:space="0" w:color="auto"/>
              <w:left w:val="single" w:sz="4" w:space="0" w:color="auto"/>
              <w:bottom w:val="single" w:sz="4" w:space="0" w:color="auto"/>
              <w:right w:val="single" w:sz="4" w:space="0" w:color="auto"/>
            </w:tcBorders>
          </w:tcPr>
          <w:p w14:paraId="3F84E1FB" w14:textId="77777777" w:rsidR="0003596D" w:rsidRPr="00D625FA" w:rsidRDefault="0003596D" w:rsidP="0003596D">
            <w:pPr>
              <w:rPr>
                <w:rFonts w:ascii="SimSun" w:hAnsi="SimSun"/>
                <w:sz w:val="21"/>
              </w:rPr>
            </w:pPr>
            <w:r w:rsidRPr="00D625FA">
              <w:rPr>
                <w:rFonts w:ascii="SimSun" w:hAnsi="SimSun"/>
                <w:sz w:val="21"/>
              </w:rPr>
              <w:sym w:font="Wingdings" w:char="F0FC"/>
            </w:r>
            <w:r w:rsidRPr="00D625FA">
              <w:rPr>
                <w:rFonts w:ascii="SimSun" w:hAnsi="SimSun"/>
                <w:sz w:val="21"/>
                <w:vertAlign w:val="superscript"/>
              </w:rPr>
              <w:t>2</w:t>
            </w:r>
          </w:p>
        </w:tc>
        <w:tc>
          <w:tcPr>
            <w:tcW w:w="212" w:type="pct"/>
            <w:tcBorders>
              <w:top w:val="single" w:sz="4" w:space="0" w:color="auto"/>
              <w:left w:val="single" w:sz="4" w:space="0" w:color="auto"/>
              <w:bottom w:val="single" w:sz="4" w:space="0" w:color="auto"/>
              <w:right w:val="single" w:sz="4" w:space="0" w:color="auto"/>
            </w:tcBorders>
          </w:tcPr>
          <w:p w14:paraId="67DE403C" w14:textId="77777777" w:rsidR="0003596D" w:rsidRPr="00D625FA" w:rsidRDefault="0003596D" w:rsidP="0003596D">
            <w:pPr>
              <w:spacing w:line="260" w:lineRule="atLeast"/>
              <w:rPr>
                <w:rFonts w:ascii="SimSun" w:hAnsi="SimSun"/>
                <w:sz w:val="21"/>
              </w:rPr>
            </w:pPr>
          </w:p>
        </w:tc>
      </w:tr>
      <w:tr w:rsidR="0003596D" w:rsidRPr="00D625FA" w14:paraId="40367D19"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15033FC4"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38B200C5" w14:textId="77777777" w:rsidR="0003596D" w:rsidRPr="00D625FA" w:rsidRDefault="0003596D" w:rsidP="0003596D">
            <w:pPr>
              <w:spacing w:line="260" w:lineRule="atLeast"/>
              <w:rPr>
                <w:rFonts w:ascii="SimSun" w:hAnsi="SimSun"/>
                <w:sz w:val="21"/>
              </w:rPr>
            </w:pPr>
            <w:r w:rsidRPr="00D625FA">
              <w:rPr>
                <w:rFonts w:ascii="SimSun" w:hAnsi="SimSun"/>
                <w:sz w:val="21"/>
              </w:rPr>
              <w:t>(xi)</w:t>
            </w:r>
          </w:p>
        </w:tc>
        <w:tc>
          <w:tcPr>
            <w:tcW w:w="227" w:type="pct"/>
            <w:tcBorders>
              <w:top w:val="single" w:sz="4" w:space="0" w:color="auto"/>
              <w:left w:val="single" w:sz="4" w:space="0" w:color="auto"/>
              <w:bottom w:val="single" w:sz="4" w:space="0" w:color="auto"/>
              <w:right w:val="single" w:sz="4" w:space="0" w:color="auto"/>
            </w:tcBorders>
          </w:tcPr>
          <w:p w14:paraId="1FD452BF"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2F77204F"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对预防措施再次采取措施的记录</w:t>
            </w:r>
          </w:p>
        </w:tc>
        <w:tc>
          <w:tcPr>
            <w:tcW w:w="211" w:type="pct"/>
            <w:tcBorders>
              <w:top w:val="single" w:sz="4" w:space="0" w:color="auto"/>
              <w:left w:val="single" w:sz="4" w:space="0" w:color="auto"/>
              <w:bottom w:val="single" w:sz="4" w:space="0" w:color="auto"/>
              <w:right w:val="single" w:sz="4" w:space="0" w:color="auto"/>
            </w:tcBorders>
          </w:tcPr>
          <w:p w14:paraId="081F5603" w14:textId="77777777" w:rsidR="0003596D" w:rsidRPr="00D625FA" w:rsidRDefault="0003596D" w:rsidP="0003596D">
            <w:pPr>
              <w:spacing w:line="260" w:lineRule="atLeast"/>
              <w:rPr>
                <w:rFonts w:ascii="SimSun" w:hAnsi="SimSun"/>
                <w:sz w:val="21"/>
              </w:rPr>
            </w:pPr>
          </w:p>
        </w:tc>
        <w:tc>
          <w:tcPr>
            <w:tcW w:w="211" w:type="pct"/>
            <w:tcBorders>
              <w:top w:val="single" w:sz="4" w:space="0" w:color="auto"/>
              <w:left w:val="single" w:sz="4" w:space="0" w:color="auto"/>
              <w:bottom w:val="single" w:sz="4" w:space="0" w:color="auto"/>
              <w:right w:val="single" w:sz="4" w:space="0" w:color="auto"/>
            </w:tcBorders>
          </w:tcPr>
          <w:p w14:paraId="3533665D" w14:textId="77777777" w:rsidR="0003596D" w:rsidRPr="00D625FA" w:rsidRDefault="0003596D" w:rsidP="0003596D">
            <w:pPr>
              <w:rPr>
                <w:rFonts w:ascii="SimSun" w:hAnsi="SimSun"/>
                <w:sz w:val="21"/>
              </w:rPr>
            </w:pPr>
            <w:r w:rsidRPr="00D625FA">
              <w:rPr>
                <w:rFonts w:ascii="SimSun" w:hAnsi="SimSun"/>
                <w:sz w:val="21"/>
              </w:rPr>
              <w:sym w:font="Wingdings" w:char="F0FC"/>
            </w:r>
            <w:r w:rsidRPr="00D625FA">
              <w:rPr>
                <w:rFonts w:ascii="SimSun" w:hAnsi="SimSun"/>
                <w:sz w:val="21"/>
                <w:vertAlign w:val="superscript"/>
              </w:rPr>
              <w:t>2</w:t>
            </w:r>
          </w:p>
        </w:tc>
        <w:tc>
          <w:tcPr>
            <w:tcW w:w="212" w:type="pct"/>
            <w:tcBorders>
              <w:top w:val="single" w:sz="4" w:space="0" w:color="auto"/>
              <w:left w:val="single" w:sz="4" w:space="0" w:color="auto"/>
              <w:bottom w:val="single" w:sz="4" w:space="0" w:color="auto"/>
              <w:right w:val="single" w:sz="4" w:space="0" w:color="auto"/>
            </w:tcBorders>
          </w:tcPr>
          <w:p w14:paraId="0FEADD3F" w14:textId="77777777" w:rsidR="0003596D" w:rsidRPr="00D625FA" w:rsidRDefault="0003596D" w:rsidP="0003596D">
            <w:pPr>
              <w:spacing w:line="260" w:lineRule="atLeast"/>
              <w:rPr>
                <w:rFonts w:ascii="SimSun" w:hAnsi="SimSun"/>
                <w:sz w:val="21"/>
              </w:rPr>
            </w:pPr>
          </w:p>
        </w:tc>
      </w:tr>
      <w:tr w:rsidR="0003596D" w:rsidRPr="00D625FA" w14:paraId="01158576"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0569FF4D"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4E73F0EF" w14:textId="77777777" w:rsidR="0003596D" w:rsidRPr="00D625FA" w:rsidRDefault="0003596D" w:rsidP="0003596D">
            <w:pPr>
              <w:spacing w:line="260" w:lineRule="atLeast"/>
              <w:rPr>
                <w:rFonts w:ascii="SimSun" w:hAnsi="SimSun"/>
                <w:sz w:val="21"/>
              </w:rPr>
            </w:pPr>
            <w:r w:rsidRPr="00D625FA">
              <w:rPr>
                <w:rFonts w:ascii="SimSun" w:hAnsi="SimSun"/>
                <w:sz w:val="21"/>
              </w:rPr>
              <w:t>(xii)</w:t>
            </w:r>
          </w:p>
        </w:tc>
        <w:tc>
          <w:tcPr>
            <w:tcW w:w="227" w:type="pct"/>
            <w:tcBorders>
              <w:top w:val="single" w:sz="4" w:space="0" w:color="auto"/>
              <w:left w:val="single" w:sz="4" w:space="0" w:color="auto"/>
              <w:bottom w:val="single" w:sz="4" w:space="0" w:color="auto"/>
              <w:right w:val="single" w:sz="4" w:space="0" w:color="auto"/>
            </w:tcBorders>
          </w:tcPr>
          <w:p w14:paraId="50EED0FF"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74D4AE1C"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关于检索过程性文档的记录</w:t>
            </w:r>
          </w:p>
        </w:tc>
        <w:tc>
          <w:tcPr>
            <w:tcW w:w="211" w:type="pct"/>
            <w:tcBorders>
              <w:top w:val="single" w:sz="4" w:space="0" w:color="auto"/>
              <w:left w:val="single" w:sz="4" w:space="0" w:color="auto"/>
              <w:bottom w:val="single" w:sz="4" w:space="0" w:color="auto"/>
              <w:right w:val="single" w:sz="4" w:space="0" w:color="auto"/>
            </w:tcBorders>
          </w:tcPr>
          <w:p w14:paraId="1E286275"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0E55E6C4" w14:textId="77777777" w:rsidR="0003596D" w:rsidRPr="00D625FA" w:rsidRDefault="0003596D" w:rsidP="0003596D">
            <w:pPr>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1082B2E4" w14:textId="77777777" w:rsidR="0003596D" w:rsidRPr="00D625FA" w:rsidRDefault="0003596D" w:rsidP="0003596D">
            <w:pPr>
              <w:spacing w:line="260" w:lineRule="atLeast"/>
              <w:rPr>
                <w:rFonts w:ascii="SimSun" w:hAnsi="SimSun"/>
                <w:sz w:val="21"/>
              </w:rPr>
            </w:pPr>
          </w:p>
        </w:tc>
      </w:tr>
      <w:tr w:rsidR="0003596D" w:rsidRPr="00D625FA" w14:paraId="6B8CC672"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31ADAEEC" w14:textId="77777777" w:rsidR="0003596D" w:rsidRPr="00D625FA" w:rsidRDefault="0003596D" w:rsidP="0003596D">
            <w:pPr>
              <w:spacing w:line="260" w:lineRule="atLeast"/>
              <w:rPr>
                <w:rFonts w:ascii="SimSun" w:hAnsi="SimSun"/>
                <w:sz w:val="21"/>
              </w:rPr>
            </w:pPr>
            <w:r w:rsidRPr="00D625FA">
              <w:rPr>
                <w:rFonts w:ascii="SimSun" w:hAnsi="SimSun"/>
                <w:sz w:val="21"/>
              </w:rPr>
              <w:t>21.21</w:t>
            </w:r>
          </w:p>
        </w:tc>
        <w:tc>
          <w:tcPr>
            <w:tcW w:w="393" w:type="pct"/>
            <w:tcBorders>
              <w:top w:val="single" w:sz="4" w:space="0" w:color="auto"/>
              <w:left w:val="single" w:sz="4" w:space="0" w:color="auto"/>
              <w:bottom w:val="single" w:sz="4" w:space="0" w:color="auto"/>
              <w:right w:val="single" w:sz="4" w:space="0" w:color="auto"/>
            </w:tcBorders>
          </w:tcPr>
          <w:p w14:paraId="6F1C7045" w14:textId="77777777" w:rsidR="0003596D" w:rsidRPr="00D625FA" w:rsidRDefault="0003596D" w:rsidP="0003596D">
            <w:pPr>
              <w:spacing w:line="260" w:lineRule="atLeast"/>
              <w:rPr>
                <w:rFonts w:ascii="SimSun" w:hAnsi="SimSun"/>
                <w:sz w:val="21"/>
              </w:rPr>
            </w:pPr>
            <w:r w:rsidRPr="00D625FA">
              <w:rPr>
                <w:rFonts w:ascii="SimSun" w:hAnsi="SimSun"/>
                <w:sz w:val="21"/>
              </w:rPr>
              <w:t>(i)</w:t>
            </w:r>
          </w:p>
        </w:tc>
        <w:tc>
          <w:tcPr>
            <w:tcW w:w="227" w:type="pct"/>
            <w:tcBorders>
              <w:top w:val="single" w:sz="4" w:space="0" w:color="auto"/>
              <w:left w:val="single" w:sz="4" w:space="0" w:color="auto"/>
              <w:bottom w:val="single" w:sz="4" w:space="0" w:color="auto"/>
              <w:right w:val="single" w:sz="4" w:space="0" w:color="auto"/>
            </w:tcBorders>
          </w:tcPr>
          <w:p w14:paraId="310BF8EC"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33593C8B"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检索过程中查阅过的数据库的记录</w:t>
            </w:r>
          </w:p>
        </w:tc>
        <w:tc>
          <w:tcPr>
            <w:tcW w:w="211" w:type="pct"/>
            <w:tcBorders>
              <w:top w:val="single" w:sz="4" w:space="0" w:color="auto"/>
              <w:left w:val="single" w:sz="4" w:space="0" w:color="auto"/>
              <w:bottom w:val="single" w:sz="4" w:space="0" w:color="auto"/>
              <w:right w:val="single" w:sz="4" w:space="0" w:color="auto"/>
            </w:tcBorders>
          </w:tcPr>
          <w:p w14:paraId="01746CED"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6A837E10" w14:textId="77777777" w:rsidR="0003596D" w:rsidRPr="00D625FA" w:rsidRDefault="0003596D" w:rsidP="0003596D">
            <w:pPr>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51880DF8" w14:textId="77777777" w:rsidR="0003596D" w:rsidRPr="00D625FA" w:rsidRDefault="0003596D" w:rsidP="0003596D">
            <w:pPr>
              <w:spacing w:line="260" w:lineRule="atLeast"/>
              <w:rPr>
                <w:rFonts w:ascii="SimSun" w:hAnsi="SimSun"/>
                <w:sz w:val="21"/>
              </w:rPr>
            </w:pPr>
          </w:p>
        </w:tc>
      </w:tr>
      <w:tr w:rsidR="0003596D" w:rsidRPr="00D625FA" w14:paraId="05854F6B"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12A5FE13"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0510DFB8" w14:textId="77777777" w:rsidR="0003596D" w:rsidRPr="00D625FA" w:rsidRDefault="0003596D" w:rsidP="0003596D">
            <w:pPr>
              <w:spacing w:line="260" w:lineRule="atLeast"/>
              <w:rPr>
                <w:rFonts w:ascii="SimSun" w:hAnsi="SimSun"/>
                <w:sz w:val="21"/>
              </w:rPr>
            </w:pPr>
            <w:r w:rsidRPr="00D625FA">
              <w:rPr>
                <w:rFonts w:ascii="SimSun" w:hAnsi="SimSun"/>
                <w:sz w:val="21"/>
              </w:rPr>
              <w:t>(ii)</w:t>
            </w:r>
          </w:p>
        </w:tc>
        <w:tc>
          <w:tcPr>
            <w:tcW w:w="227" w:type="pct"/>
            <w:tcBorders>
              <w:top w:val="single" w:sz="4" w:space="0" w:color="auto"/>
              <w:left w:val="single" w:sz="4" w:space="0" w:color="auto"/>
              <w:bottom w:val="single" w:sz="4" w:space="0" w:color="auto"/>
              <w:right w:val="single" w:sz="4" w:space="0" w:color="auto"/>
            </w:tcBorders>
          </w:tcPr>
          <w:p w14:paraId="73634DE3"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43AFF892"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检索过程中的关键词、词和截词符组合的记录</w:t>
            </w:r>
          </w:p>
        </w:tc>
        <w:tc>
          <w:tcPr>
            <w:tcW w:w="211" w:type="pct"/>
            <w:tcBorders>
              <w:top w:val="single" w:sz="4" w:space="0" w:color="auto"/>
              <w:left w:val="single" w:sz="4" w:space="0" w:color="auto"/>
              <w:bottom w:val="single" w:sz="4" w:space="0" w:color="auto"/>
              <w:right w:val="single" w:sz="4" w:space="0" w:color="auto"/>
            </w:tcBorders>
          </w:tcPr>
          <w:p w14:paraId="50DFE3A9"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382DB671" w14:textId="77777777" w:rsidR="0003596D" w:rsidRPr="00D625FA" w:rsidRDefault="0003596D" w:rsidP="0003596D">
            <w:pPr>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4CBCE40B" w14:textId="77777777" w:rsidR="0003596D" w:rsidRPr="00D625FA" w:rsidRDefault="0003596D" w:rsidP="0003596D">
            <w:pPr>
              <w:spacing w:line="260" w:lineRule="atLeast"/>
              <w:rPr>
                <w:rFonts w:ascii="SimSun" w:hAnsi="SimSun"/>
                <w:sz w:val="21"/>
              </w:rPr>
            </w:pPr>
          </w:p>
        </w:tc>
      </w:tr>
      <w:tr w:rsidR="0003596D" w:rsidRPr="00D625FA" w14:paraId="618B3F82"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6644720B"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6AD7F659" w14:textId="77777777" w:rsidR="0003596D" w:rsidRPr="00D625FA" w:rsidRDefault="0003596D" w:rsidP="0003596D">
            <w:pPr>
              <w:spacing w:line="260" w:lineRule="atLeast"/>
              <w:rPr>
                <w:rFonts w:ascii="SimSun" w:hAnsi="SimSun"/>
                <w:sz w:val="21"/>
              </w:rPr>
            </w:pPr>
            <w:r w:rsidRPr="00D625FA">
              <w:rPr>
                <w:rFonts w:ascii="SimSun" w:hAnsi="SimSun"/>
                <w:sz w:val="21"/>
              </w:rPr>
              <w:t>(iii)</w:t>
            </w:r>
          </w:p>
        </w:tc>
        <w:tc>
          <w:tcPr>
            <w:tcW w:w="227" w:type="pct"/>
            <w:tcBorders>
              <w:top w:val="single" w:sz="4" w:space="0" w:color="auto"/>
              <w:left w:val="single" w:sz="4" w:space="0" w:color="auto"/>
              <w:bottom w:val="single" w:sz="4" w:space="0" w:color="auto"/>
              <w:right w:val="single" w:sz="4" w:space="0" w:color="auto"/>
            </w:tcBorders>
          </w:tcPr>
          <w:p w14:paraId="7A1292D0"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359737B7"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检索过程中使用语言的记录</w:t>
            </w:r>
          </w:p>
        </w:tc>
        <w:tc>
          <w:tcPr>
            <w:tcW w:w="211" w:type="pct"/>
            <w:tcBorders>
              <w:top w:val="single" w:sz="4" w:space="0" w:color="auto"/>
              <w:left w:val="single" w:sz="4" w:space="0" w:color="auto"/>
              <w:bottom w:val="single" w:sz="4" w:space="0" w:color="auto"/>
              <w:right w:val="single" w:sz="4" w:space="0" w:color="auto"/>
            </w:tcBorders>
          </w:tcPr>
          <w:p w14:paraId="05412E97"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30A518CB" w14:textId="77777777" w:rsidR="0003596D" w:rsidRPr="00D625FA" w:rsidRDefault="0003596D" w:rsidP="0003596D">
            <w:pPr>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48B4F797" w14:textId="77777777" w:rsidR="0003596D" w:rsidRPr="00D625FA" w:rsidRDefault="0003596D" w:rsidP="0003596D">
            <w:pPr>
              <w:spacing w:line="260" w:lineRule="atLeast"/>
              <w:rPr>
                <w:rFonts w:ascii="SimSun" w:hAnsi="SimSun"/>
                <w:sz w:val="21"/>
              </w:rPr>
            </w:pPr>
          </w:p>
        </w:tc>
      </w:tr>
      <w:tr w:rsidR="0003596D" w:rsidRPr="00D625FA" w14:paraId="6C5150E2"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36104E65"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2A9C4F4F" w14:textId="77777777" w:rsidR="0003596D" w:rsidRPr="00D625FA" w:rsidRDefault="0003596D" w:rsidP="0003596D">
            <w:pPr>
              <w:spacing w:line="260" w:lineRule="atLeast"/>
              <w:rPr>
                <w:rFonts w:ascii="SimSun" w:hAnsi="SimSun"/>
                <w:sz w:val="21"/>
              </w:rPr>
            </w:pPr>
            <w:r w:rsidRPr="00D625FA">
              <w:rPr>
                <w:rFonts w:ascii="SimSun" w:hAnsi="SimSun"/>
                <w:sz w:val="21"/>
              </w:rPr>
              <w:t>(iv)</w:t>
            </w:r>
          </w:p>
        </w:tc>
        <w:tc>
          <w:tcPr>
            <w:tcW w:w="227" w:type="pct"/>
            <w:tcBorders>
              <w:top w:val="single" w:sz="4" w:space="0" w:color="auto"/>
              <w:left w:val="single" w:sz="4" w:space="0" w:color="auto"/>
              <w:bottom w:val="single" w:sz="4" w:space="0" w:color="auto"/>
              <w:right w:val="single" w:sz="4" w:space="0" w:color="auto"/>
            </w:tcBorders>
          </w:tcPr>
          <w:p w14:paraId="499B62A4"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6923F85B"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检索过程中查阅的分类及其组合记录</w:t>
            </w:r>
          </w:p>
        </w:tc>
        <w:tc>
          <w:tcPr>
            <w:tcW w:w="211" w:type="pct"/>
            <w:tcBorders>
              <w:top w:val="single" w:sz="4" w:space="0" w:color="auto"/>
              <w:left w:val="single" w:sz="4" w:space="0" w:color="auto"/>
              <w:bottom w:val="single" w:sz="4" w:space="0" w:color="auto"/>
              <w:right w:val="single" w:sz="4" w:space="0" w:color="auto"/>
            </w:tcBorders>
          </w:tcPr>
          <w:p w14:paraId="23FB9F8A"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07243ADE" w14:textId="77777777" w:rsidR="0003596D" w:rsidRPr="00D625FA" w:rsidRDefault="0003596D" w:rsidP="0003596D">
            <w:pPr>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13F2FFF0" w14:textId="77777777" w:rsidR="0003596D" w:rsidRPr="00D625FA" w:rsidRDefault="0003596D" w:rsidP="0003596D">
            <w:pPr>
              <w:spacing w:line="260" w:lineRule="atLeast"/>
              <w:rPr>
                <w:rFonts w:ascii="SimSun" w:hAnsi="SimSun"/>
                <w:sz w:val="21"/>
              </w:rPr>
            </w:pPr>
          </w:p>
        </w:tc>
      </w:tr>
      <w:tr w:rsidR="0003596D" w:rsidRPr="00D625FA" w14:paraId="3792AF12"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0698DEDF"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31AAD2BA" w14:textId="77777777" w:rsidR="0003596D" w:rsidRPr="00D625FA" w:rsidRDefault="0003596D" w:rsidP="0003596D">
            <w:pPr>
              <w:spacing w:line="260" w:lineRule="atLeast"/>
              <w:rPr>
                <w:rFonts w:ascii="SimSun" w:hAnsi="SimSun"/>
                <w:sz w:val="21"/>
              </w:rPr>
            </w:pPr>
            <w:r w:rsidRPr="00D625FA">
              <w:rPr>
                <w:rFonts w:ascii="SimSun" w:hAnsi="SimSun"/>
                <w:sz w:val="21"/>
              </w:rPr>
              <w:t>(v)</w:t>
            </w:r>
          </w:p>
        </w:tc>
        <w:tc>
          <w:tcPr>
            <w:tcW w:w="227" w:type="pct"/>
            <w:tcBorders>
              <w:top w:val="single" w:sz="4" w:space="0" w:color="auto"/>
              <w:left w:val="single" w:sz="4" w:space="0" w:color="auto"/>
              <w:bottom w:val="single" w:sz="4" w:space="0" w:color="auto"/>
              <w:right w:val="single" w:sz="4" w:space="0" w:color="auto"/>
            </w:tcBorders>
          </w:tcPr>
          <w:p w14:paraId="0162E884"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4A7EB33E"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数据库检索过程中所有检索式列表的记录</w:t>
            </w:r>
          </w:p>
        </w:tc>
        <w:tc>
          <w:tcPr>
            <w:tcW w:w="211" w:type="pct"/>
            <w:tcBorders>
              <w:top w:val="single" w:sz="4" w:space="0" w:color="auto"/>
              <w:left w:val="single" w:sz="4" w:space="0" w:color="auto"/>
              <w:bottom w:val="single" w:sz="4" w:space="0" w:color="auto"/>
              <w:right w:val="single" w:sz="4" w:space="0" w:color="auto"/>
            </w:tcBorders>
          </w:tcPr>
          <w:p w14:paraId="79AF4091"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534CE752" w14:textId="77777777" w:rsidR="0003596D" w:rsidRPr="00D625FA" w:rsidRDefault="0003596D" w:rsidP="0003596D">
            <w:pPr>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48531D2A" w14:textId="77777777" w:rsidR="0003596D" w:rsidRPr="00D625FA" w:rsidRDefault="0003596D" w:rsidP="0003596D">
            <w:pPr>
              <w:spacing w:line="260" w:lineRule="atLeast"/>
              <w:rPr>
                <w:rFonts w:ascii="SimSun" w:hAnsi="SimSun"/>
                <w:sz w:val="21"/>
              </w:rPr>
            </w:pPr>
          </w:p>
        </w:tc>
      </w:tr>
      <w:tr w:rsidR="0003596D" w:rsidRPr="00D625FA" w14:paraId="704FD1BB"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11532513"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3DC21415" w14:textId="77777777" w:rsidR="0003596D" w:rsidRPr="00D625FA" w:rsidRDefault="0003596D" w:rsidP="0003596D">
            <w:pPr>
              <w:spacing w:line="260" w:lineRule="atLeast"/>
              <w:rPr>
                <w:rFonts w:ascii="SimSun" w:hAnsi="SimSun"/>
                <w:sz w:val="21"/>
              </w:rPr>
            </w:pPr>
            <w:r w:rsidRPr="00D625FA">
              <w:rPr>
                <w:rFonts w:ascii="SimSun" w:hAnsi="SimSun"/>
                <w:sz w:val="21"/>
              </w:rPr>
              <w:t>(vi)</w:t>
            </w:r>
          </w:p>
        </w:tc>
        <w:tc>
          <w:tcPr>
            <w:tcW w:w="227" w:type="pct"/>
            <w:tcBorders>
              <w:top w:val="single" w:sz="4" w:space="0" w:color="auto"/>
              <w:left w:val="single" w:sz="4" w:space="0" w:color="auto"/>
              <w:bottom w:val="single" w:sz="4" w:space="0" w:color="auto"/>
              <w:right w:val="single" w:sz="4" w:space="0" w:color="auto"/>
            </w:tcBorders>
          </w:tcPr>
          <w:p w14:paraId="59893CB9"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00EB6FE9"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与检索相关的其他信息的记录</w:t>
            </w:r>
          </w:p>
        </w:tc>
        <w:tc>
          <w:tcPr>
            <w:tcW w:w="211" w:type="pct"/>
            <w:tcBorders>
              <w:top w:val="single" w:sz="4" w:space="0" w:color="auto"/>
              <w:left w:val="single" w:sz="4" w:space="0" w:color="auto"/>
              <w:bottom w:val="single" w:sz="4" w:space="0" w:color="auto"/>
              <w:right w:val="single" w:sz="4" w:space="0" w:color="auto"/>
            </w:tcBorders>
          </w:tcPr>
          <w:p w14:paraId="6330E3EE"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65A51AB2" w14:textId="77777777" w:rsidR="0003596D" w:rsidRPr="00D625FA" w:rsidRDefault="0003596D" w:rsidP="0003596D">
            <w:pPr>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09FDFFED" w14:textId="77777777" w:rsidR="0003596D" w:rsidRPr="00D625FA" w:rsidRDefault="0003596D" w:rsidP="0003596D">
            <w:pPr>
              <w:spacing w:line="260" w:lineRule="atLeast"/>
              <w:rPr>
                <w:rFonts w:ascii="SimSun" w:hAnsi="SimSun"/>
                <w:sz w:val="21"/>
              </w:rPr>
            </w:pPr>
          </w:p>
        </w:tc>
      </w:tr>
      <w:tr w:rsidR="0003596D" w:rsidRPr="00D625FA" w14:paraId="0344A703"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412DDA56"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171DE232" w14:textId="77777777" w:rsidR="0003596D" w:rsidRPr="00D625FA" w:rsidRDefault="0003596D" w:rsidP="0003596D">
            <w:pPr>
              <w:spacing w:line="260" w:lineRule="atLeast"/>
              <w:rPr>
                <w:rFonts w:ascii="SimSun" w:hAnsi="SimSun"/>
                <w:sz w:val="21"/>
              </w:rPr>
            </w:pPr>
            <w:r w:rsidRPr="00D625FA">
              <w:rPr>
                <w:rFonts w:ascii="SimSun" w:hAnsi="SimSun"/>
                <w:sz w:val="21"/>
              </w:rPr>
              <w:t>(vii)</w:t>
            </w:r>
          </w:p>
        </w:tc>
        <w:tc>
          <w:tcPr>
            <w:tcW w:w="227" w:type="pct"/>
            <w:tcBorders>
              <w:top w:val="single" w:sz="4" w:space="0" w:color="auto"/>
              <w:left w:val="single" w:sz="4" w:space="0" w:color="auto"/>
              <w:bottom w:val="single" w:sz="4" w:space="0" w:color="auto"/>
              <w:right w:val="single" w:sz="4" w:space="0" w:color="auto"/>
            </w:tcBorders>
          </w:tcPr>
          <w:p w14:paraId="707B608B"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4833A02B"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关于检索的局限性及其理由的记录</w:t>
            </w:r>
          </w:p>
        </w:tc>
        <w:tc>
          <w:tcPr>
            <w:tcW w:w="211" w:type="pct"/>
            <w:tcBorders>
              <w:top w:val="single" w:sz="4" w:space="0" w:color="auto"/>
              <w:left w:val="single" w:sz="4" w:space="0" w:color="auto"/>
              <w:bottom w:val="single" w:sz="4" w:space="0" w:color="auto"/>
              <w:right w:val="single" w:sz="4" w:space="0" w:color="auto"/>
            </w:tcBorders>
          </w:tcPr>
          <w:p w14:paraId="7F946C35"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7C081E3E" w14:textId="77777777" w:rsidR="0003596D" w:rsidRPr="00D625FA" w:rsidRDefault="0003596D" w:rsidP="0003596D">
            <w:pPr>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5E7D2D6D" w14:textId="77777777" w:rsidR="0003596D" w:rsidRPr="00D625FA" w:rsidRDefault="0003596D" w:rsidP="0003596D">
            <w:pPr>
              <w:spacing w:line="260" w:lineRule="atLeast"/>
              <w:rPr>
                <w:rFonts w:ascii="SimSun" w:hAnsi="SimSun"/>
                <w:sz w:val="21"/>
              </w:rPr>
            </w:pPr>
          </w:p>
        </w:tc>
      </w:tr>
      <w:tr w:rsidR="0003596D" w:rsidRPr="00D625FA" w14:paraId="74E38CBA"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7BC7CD97"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3B272034" w14:textId="77777777" w:rsidR="0003596D" w:rsidRPr="00D625FA" w:rsidRDefault="0003596D" w:rsidP="0003596D">
            <w:pPr>
              <w:spacing w:line="260" w:lineRule="atLeast"/>
              <w:rPr>
                <w:rFonts w:ascii="SimSun" w:hAnsi="SimSun"/>
                <w:sz w:val="21"/>
              </w:rPr>
            </w:pPr>
            <w:r w:rsidRPr="00D625FA">
              <w:rPr>
                <w:rFonts w:ascii="SimSun" w:hAnsi="SimSun"/>
                <w:sz w:val="21"/>
              </w:rPr>
              <w:t>(viii)</w:t>
            </w:r>
          </w:p>
        </w:tc>
        <w:tc>
          <w:tcPr>
            <w:tcW w:w="227" w:type="pct"/>
            <w:tcBorders>
              <w:top w:val="single" w:sz="4" w:space="0" w:color="auto"/>
              <w:left w:val="single" w:sz="4" w:space="0" w:color="auto"/>
              <w:bottom w:val="single" w:sz="4" w:space="0" w:color="auto"/>
              <w:right w:val="single" w:sz="4" w:space="0" w:color="auto"/>
            </w:tcBorders>
          </w:tcPr>
          <w:p w14:paraId="670B4F84"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37F678FC"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关于权利要求不清楚的记录</w:t>
            </w:r>
          </w:p>
        </w:tc>
        <w:tc>
          <w:tcPr>
            <w:tcW w:w="211" w:type="pct"/>
            <w:tcBorders>
              <w:top w:val="single" w:sz="4" w:space="0" w:color="auto"/>
              <w:left w:val="single" w:sz="4" w:space="0" w:color="auto"/>
              <w:bottom w:val="single" w:sz="4" w:space="0" w:color="auto"/>
              <w:right w:val="single" w:sz="4" w:space="0" w:color="auto"/>
            </w:tcBorders>
          </w:tcPr>
          <w:p w14:paraId="058C22F5"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6C25C873" w14:textId="77777777" w:rsidR="0003596D" w:rsidRPr="00D625FA" w:rsidRDefault="0003596D" w:rsidP="0003596D">
            <w:pPr>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0087CD81" w14:textId="77777777" w:rsidR="0003596D" w:rsidRPr="00D625FA" w:rsidRDefault="0003596D" w:rsidP="0003596D">
            <w:pPr>
              <w:spacing w:line="260" w:lineRule="atLeast"/>
              <w:rPr>
                <w:rFonts w:ascii="SimSun" w:hAnsi="SimSun"/>
                <w:sz w:val="21"/>
              </w:rPr>
            </w:pPr>
          </w:p>
        </w:tc>
      </w:tr>
      <w:tr w:rsidR="0003596D" w:rsidRPr="00D625FA" w14:paraId="5038D677"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589AA49F" w14:textId="77777777" w:rsidR="0003596D" w:rsidRPr="00D625FA" w:rsidRDefault="0003596D" w:rsidP="0003596D">
            <w:pPr>
              <w:spacing w:line="260" w:lineRule="atLeast"/>
              <w:rPr>
                <w:rFonts w:ascii="SimSun" w:hAnsi="SimSun"/>
                <w:sz w:val="21"/>
              </w:rPr>
            </w:pPr>
          </w:p>
        </w:tc>
        <w:tc>
          <w:tcPr>
            <w:tcW w:w="393" w:type="pct"/>
            <w:tcBorders>
              <w:top w:val="single" w:sz="4" w:space="0" w:color="auto"/>
              <w:left w:val="single" w:sz="4" w:space="0" w:color="auto"/>
              <w:bottom w:val="single" w:sz="4" w:space="0" w:color="auto"/>
              <w:right w:val="single" w:sz="4" w:space="0" w:color="auto"/>
            </w:tcBorders>
          </w:tcPr>
          <w:p w14:paraId="3FAA401A" w14:textId="77777777" w:rsidR="0003596D" w:rsidRPr="00D625FA" w:rsidRDefault="0003596D" w:rsidP="0003596D">
            <w:pPr>
              <w:spacing w:line="260" w:lineRule="atLeast"/>
              <w:rPr>
                <w:rFonts w:ascii="SimSun" w:hAnsi="SimSun"/>
                <w:sz w:val="21"/>
              </w:rPr>
            </w:pPr>
            <w:r w:rsidRPr="00D625FA">
              <w:rPr>
                <w:rFonts w:ascii="SimSun" w:hAnsi="SimSun"/>
                <w:sz w:val="21"/>
              </w:rPr>
              <w:t>(ix)</w:t>
            </w:r>
          </w:p>
        </w:tc>
        <w:tc>
          <w:tcPr>
            <w:tcW w:w="227" w:type="pct"/>
            <w:tcBorders>
              <w:top w:val="single" w:sz="4" w:space="0" w:color="auto"/>
              <w:left w:val="single" w:sz="4" w:space="0" w:color="auto"/>
              <w:bottom w:val="single" w:sz="4" w:space="0" w:color="auto"/>
              <w:right w:val="single" w:sz="4" w:space="0" w:color="auto"/>
            </w:tcBorders>
          </w:tcPr>
          <w:p w14:paraId="016A0535"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5B567AF9"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关于缺乏单一性的记录</w:t>
            </w:r>
          </w:p>
        </w:tc>
        <w:tc>
          <w:tcPr>
            <w:tcW w:w="211" w:type="pct"/>
            <w:tcBorders>
              <w:top w:val="single" w:sz="4" w:space="0" w:color="auto"/>
              <w:left w:val="single" w:sz="4" w:space="0" w:color="auto"/>
              <w:bottom w:val="single" w:sz="4" w:space="0" w:color="auto"/>
              <w:right w:val="single" w:sz="4" w:space="0" w:color="auto"/>
            </w:tcBorders>
          </w:tcPr>
          <w:p w14:paraId="1FB88F8E"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06680B83" w14:textId="77777777" w:rsidR="0003596D" w:rsidRPr="00D625FA" w:rsidRDefault="0003596D" w:rsidP="0003596D">
            <w:pPr>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608E5AA8" w14:textId="77777777" w:rsidR="0003596D" w:rsidRPr="00D625FA" w:rsidRDefault="0003596D" w:rsidP="0003596D">
            <w:pPr>
              <w:spacing w:line="260" w:lineRule="atLeast"/>
              <w:rPr>
                <w:rFonts w:ascii="SimSun" w:hAnsi="SimSun"/>
                <w:sz w:val="21"/>
              </w:rPr>
            </w:pPr>
          </w:p>
        </w:tc>
      </w:tr>
      <w:tr w:rsidR="0003596D" w:rsidRPr="00D625FA" w14:paraId="1B90C2D1"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2F88819A" w14:textId="77777777" w:rsidR="0003596D" w:rsidRPr="00D625FA" w:rsidRDefault="0003596D" w:rsidP="0003596D">
            <w:pPr>
              <w:spacing w:line="260" w:lineRule="atLeast"/>
              <w:rPr>
                <w:rFonts w:ascii="SimSun" w:hAnsi="SimSun"/>
                <w:sz w:val="21"/>
              </w:rPr>
            </w:pPr>
            <w:r w:rsidRPr="00D625FA">
              <w:rPr>
                <w:rFonts w:ascii="SimSun" w:hAnsi="SimSun"/>
                <w:sz w:val="21"/>
              </w:rPr>
              <w:t>21.22</w:t>
            </w:r>
          </w:p>
        </w:tc>
        <w:tc>
          <w:tcPr>
            <w:tcW w:w="393" w:type="pct"/>
            <w:tcBorders>
              <w:top w:val="single" w:sz="4" w:space="0" w:color="auto"/>
              <w:left w:val="single" w:sz="4" w:space="0" w:color="auto"/>
              <w:bottom w:val="single" w:sz="4" w:space="0" w:color="auto"/>
              <w:right w:val="single" w:sz="4" w:space="0" w:color="auto"/>
            </w:tcBorders>
          </w:tcPr>
          <w:p w14:paraId="22E0B9C7"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2243D00D"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1E914483"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关于其自身内部审视过程的报告</w:t>
            </w:r>
          </w:p>
        </w:tc>
        <w:tc>
          <w:tcPr>
            <w:tcW w:w="211" w:type="pct"/>
            <w:tcBorders>
              <w:top w:val="single" w:sz="4" w:space="0" w:color="auto"/>
              <w:left w:val="single" w:sz="4" w:space="0" w:color="auto"/>
              <w:bottom w:val="single" w:sz="4" w:space="0" w:color="auto"/>
              <w:right w:val="single" w:sz="4" w:space="0" w:color="auto"/>
            </w:tcBorders>
          </w:tcPr>
          <w:p w14:paraId="45FE1B7F" w14:textId="77777777" w:rsidR="0003596D" w:rsidRPr="00D625FA" w:rsidRDefault="0003596D" w:rsidP="0003596D">
            <w:pPr>
              <w:spacing w:line="260" w:lineRule="atLeast"/>
              <w:rPr>
                <w:rFonts w:ascii="SimSun" w:hAnsi="SimSun"/>
                <w:sz w:val="21"/>
              </w:rPr>
            </w:pPr>
          </w:p>
        </w:tc>
        <w:tc>
          <w:tcPr>
            <w:tcW w:w="211" w:type="pct"/>
            <w:tcBorders>
              <w:top w:val="single" w:sz="4" w:space="0" w:color="auto"/>
              <w:left w:val="single" w:sz="4" w:space="0" w:color="auto"/>
              <w:bottom w:val="single" w:sz="4" w:space="0" w:color="auto"/>
              <w:right w:val="single" w:sz="4" w:space="0" w:color="auto"/>
            </w:tcBorders>
          </w:tcPr>
          <w:p w14:paraId="4071C309" w14:textId="77777777" w:rsidR="0003596D" w:rsidRPr="00D625FA" w:rsidRDefault="0003596D" w:rsidP="0003596D">
            <w:pPr>
              <w:rPr>
                <w:rFonts w:ascii="SimSun" w:hAnsi="SimSun"/>
                <w:sz w:val="21"/>
              </w:rPr>
            </w:pPr>
            <w:r w:rsidRPr="00D625FA">
              <w:rPr>
                <w:rFonts w:ascii="SimSun" w:hAnsi="SimSun"/>
                <w:sz w:val="21"/>
              </w:rPr>
              <w:sym w:font="Wingdings" w:char="F0FC"/>
            </w:r>
            <w:r w:rsidRPr="00D625FA">
              <w:rPr>
                <w:rStyle w:val="ae"/>
                <w:rFonts w:ascii="SimSun" w:hAnsi="SimSun"/>
                <w:sz w:val="21"/>
              </w:rPr>
              <w:footnoteReference w:id="4"/>
            </w:r>
          </w:p>
        </w:tc>
        <w:tc>
          <w:tcPr>
            <w:tcW w:w="212" w:type="pct"/>
            <w:tcBorders>
              <w:top w:val="single" w:sz="4" w:space="0" w:color="auto"/>
              <w:left w:val="single" w:sz="4" w:space="0" w:color="auto"/>
              <w:bottom w:val="single" w:sz="4" w:space="0" w:color="auto"/>
              <w:right w:val="single" w:sz="4" w:space="0" w:color="auto"/>
            </w:tcBorders>
          </w:tcPr>
          <w:p w14:paraId="6753F953" w14:textId="77777777" w:rsidR="0003596D" w:rsidRPr="00D625FA" w:rsidRDefault="0003596D" w:rsidP="0003596D">
            <w:pPr>
              <w:spacing w:line="260" w:lineRule="atLeast"/>
              <w:rPr>
                <w:rFonts w:ascii="SimSun" w:hAnsi="SimSun"/>
                <w:sz w:val="21"/>
              </w:rPr>
            </w:pPr>
          </w:p>
        </w:tc>
      </w:tr>
      <w:tr w:rsidR="0003596D" w:rsidRPr="00D625FA" w14:paraId="6808F9DB"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1B8E815A" w14:textId="77777777" w:rsidR="0003596D" w:rsidRPr="00D625FA" w:rsidRDefault="0003596D" w:rsidP="0003596D">
            <w:pPr>
              <w:spacing w:line="260" w:lineRule="atLeast"/>
              <w:rPr>
                <w:rFonts w:ascii="SimSun" w:hAnsi="SimSun"/>
                <w:sz w:val="21"/>
              </w:rPr>
            </w:pPr>
            <w:r w:rsidRPr="00D625FA">
              <w:rPr>
                <w:rFonts w:ascii="SimSun" w:hAnsi="SimSun"/>
                <w:sz w:val="21"/>
              </w:rPr>
              <w:t>21.23-21.25</w:t>
            </w:r>
          </w:p>
        </w:tc>
        <w:tc>
          <w:tcPr>
            <w:tcW w:w="393" w:type="pct"/>
            <w:tcBorders>
              <w:top w:val="single" w:sz="4" w:space="0" w:color="auto"/>
              <w:left w:val="single" w:sz="4" w:space="0" w:color="auto"/>
              <w:bottom w:val="single" w:sz="4" w:space="0" w:color="auto"/>
              <w:right w:val="single" w:sz="4" w:space="0" w:color="auto"/>
            </w:tcBorders>
          </w:tcPr>
          <w:p w14:paraId="450520BA"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70C560E6"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5F2355E2"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关于进一步输入到其内部审视的其他信息</w:t>
            </w:r>
          </w:p>
        </w:tc>
        <w:tc>
          <w:tcPr>
            <w:tcW w:w="211" w:type="pct"/>
            <w:tcBorders>
              <w:top w:val="single" w:sz="4" w:space="0" w:color="auto"/>
              <w:left w:val="single" w:sz="4" w:space="0" w:color="auto"/>
              <w:bottom w:val="single" w:sz="4" w:space="0" w:color="auto"/>
              <w:right w:val="single" w:sz="4" w:space="0" w:color="auto"/>
            </w:tcBorders>
          </w:tcPr>
          <w:p w14:paraId="69A2A261" w14:textId="77777777" w:rsidR="0003596D" w:rsidRPr="00D625FA" w:rsidRDefault="0003596D" w:rsidP="0003596D">
            <w:pPr>
              <w:spacing w:line="260" w:lineRule="atLeast"/>
              <w:rPr>
                <w:rFonts w:ascii="SimSun" w:hAnsi="SimSun"/>
                <w:sz w:val="21"/>
              </w:rPr>
            </w:pPr>
          </w:p>
        </w:tc>
        <w:tc>
          <w:tcPr>
            <w:tcW w:w="211" w:type="pct"/>
            <w:tcBorders>
              <w:top w:val="single" w:sz="4" w:space="0" w:color="auto"/>
              <w:left w:val="single" w:sz="4" w:space="0" w:color="auto"/>
              <w:bottom w:val="single" w:sz="4" w:space="0" w:color="auto"/>
              <w:right w:val="single" w:sz="4" w:space="0" w:color="auto"/>
            </w:tcBorders>
          </w:tcPr>
          <w:p w14:paraId="1F3C56EE" w14:textId="77777777" w:rsidR="0003596D" w:rsidRPr="00D625FA" w:rsidRDefault="0003596D" w:rsidP="0003596D">
            <w:pPr>
              <w:rPr>
                <w:rFonts w:ascii="SimSun" w:hAnsi="SimSun"/>
                <w:sz w:val="21"/>
              </w:rPr>
            </w:pPr>
            <w:r w:rsidRPr="00D625FA">
              <w:rPr>
                <w:rFonts w:ascii="SimSun" w:hAnsi="SimSun"/>
                <w:sz w:val="21"/>
              </w:rPr>
              <w:sym w:font="Wingdings" w:char="F0FC"/>
            </w:r>
            <w:r w:rsidRPr="00D625FA">
              <w:rPr>
                <w:rStyle w:val="ae"/>
                <w:rFonts w:ascii="SimSun" w:hAnsi="SimSun"/>
                <w:sz w:val="21"/>
              </w:rPr>
              <w:footnoteReference w:id="5"/>
            </w:r>
          </w:p>
        </w:tc>
        <w:tc>
          <w:tcPr>
            <w:tcW w:w="212" w:type="pct"/>
            <w:tcBorders>
              <w:top w:val="single" w:sz="4" w:space="0" w:color="auto"/>
              <w:left w:val="single" w:sz="4" w:space="0" w:color="auto"/>
              <w:bottom w:val="single" w:sz="4" w:space="0" w:color="auto"/>
              <w:right w:val="single" w:sz="4" w:space="0" w:color="auto"/>
            </w:tcBorders>
          </w:tcPr>
          <w:p w14:paraId="68DFAD51" w14:textId="77777777" w:rsidR="0003596D" w:rsidRPr="00D625FA" w:rsidRDefault="0003596D" w:rsidP="0003596D">
            <w:pPr>
              <w:spacing w:line="260" w:lineRule="atLeast"/>
              <w:rPr>
                <w:rFonts w:ascii="SimSun" w:hAnsi="SimSun"/>
                <w:sz w:val="21"/>
              </w:rPr>
            </w:pPr>
          </w:p>
        </w:tc>
      </w:tr>
      <w:tr w:rsidR="0003596D" w:rsidRPr="00D625FA" w14:paraId="3E654729" w14:textId="77777777" w:rsidTr="0003596D">
        <w:trPr>
          <w:cantSplit/>
        </w:trPr>
        <w:tc>
          <w:tcPr>
            <w:tcW w:w="670" w:type="pct"/>
            <w:tcBorders>
              <w:top w:val="single" w:sz="4" w:space="0" w:color="auto"/>
              <w:left w:val="single" w:sz="4" w:space="0" w:color="auto"/>
              <w:bottom w:val="single" w:sz="4" w:space="0" w:color="auto"/>
              <w:right w:val="single" w:sz="4" w:space="0" w:color="auto"/>
            </w:tcBorders>
          </w:tcPr>
          <w:p w14:paraId="3B6622F2" w14:textId="77777777" w:rsidR="0003596D" w:rsidRPr="00D625FA" w:rsidRDefault="0003596D" w:rsidP="0003596D">
            <w:pPr>
              <w:spacing w:line="260" w:lineRule="atLeast"/>
              <w:rPr>
                <w:rFonts w:ascii="SimSun" w:hAnsi="SimSun"/>
                <w:sz w:val="21"/>
              </w:rPr>
            </w:pPr>
            <w:r w:rsidRPr="00D625FA">
              <w:rPr>
                <w:rFonts w:ascii="SimSun" w:hAnsi="SimSun"/>
                <w:sz w:val="21"/>
              </w:rPr>
              <w:t>21.26</w:t>
            </w:r>
          </w:p>
        </w:tc>
        <w:tc>
          <w:tcPr>
            <w:tcW w:w="393" w:type="pct"/>
            <w:tcBorders>
              <w:top w:val="single" w:sz="4" w:space="0" w:color="auto"/>
              <w:left w:val="single" w:sz="4" w:space="0" w:color="auto"/>
              <w:bottom w:val="single" w:sz="4" w:space="0" w:color="auto"/>
              <w:right w:val="single" w:sz="4" w:space="0" w:color="auto"/>
            </w:tcBorders>
          </w:tcPr>
          <w:p w14:paraId="58577654" w14:textId="77777777" w:rsidR="0003596D" w:rsidRPr="00D625FA" w:rsidRDefault="0003596D" w:rsidP="0003596D">
            <w:pPr>
              <w:spacing w:line="260" w:lineRule="atLeast"/>
              <w:rPr>
                <w:rFonts w:ascii="SimSun" w:hAnsi="SimSun"/>
                <w:sz w:val="21"/>
              </w:rPr>
            </w:pPr>
          </w:p>
        </w:tc>
        <w:tc>
          <w:tcPr>
            <w:tcW w:w="227" w:type="pct"/>
            <w:tcBorders>
              <w:top w:val="single" w:sz="4" w:space="0" w:color="auto"/>
              <w:left w:val="single" w:sz="4" w:space="0" w:color="auto"/>
              <w:bottom w:val="single" w:sz="4" w:space="0" w:color="auto"/>
              <w:right w:val="single" w:sz="4" w:space="0" w:color="auto"/>
            </w:tcBorders>
          </w:tcPr>
          <w:p w14:paraId="2E635B3E" w14:textId="77777777" w:rsidR="0003596D" w:rsidRPr="00D625FA" w:rsidRDefault="0003596D" w:rsidP="0003596D">
            <w:pPr>
              <w:spacing w:line="260" w:lineRule="atLeast"/>
              <w:rPr>
                <w:rFonts w:ascii="SimSun" w:hAnsi="SimSun"/>
                <w:sz w:val="21"/>
              </w:rPr>
            </w:pPr>
          </w:p>
        </w:tc>
        <w:tc>
          <w:tcPr>
            <w:tcW w:w="3076" w:type="pct"/>
            <w:tcBorders>
              <w:top w:val="single" w:sz="4" w:space="0" w:color="auto"/>
              <w:left w:val="single" w:sz="4" w:space="0" w:color="auto"/>
              <w:bottom w:val="single" w:sz="4" w:space="0" w:color="auto"/>
              <w:right w:val="single" w:sz="4" w:space="0" w:color="auto"/>
            </w:tcBorders>
          </w:tcPr>
          <w:p w14:paraId="34B0347D" w14:textId="77777777" w:rsidR="0003596D" w:rsidRPr="00D625FA" w:rsidRDefault="0003596D" w:rsidP="0003596D">
            <w:pPr>
              <w:spacing w:line="260" w:lineRule="atLeast"/>
              <w:rPr>
                <w:rFonts w:ascii="SimSun" w:hAnsi="SimSun"/>
                <w:sz w:val="21"/>
              </w:rPr>
            </w:pPr>
            <w:r w:rsidRPr="00D625FA">
              <w:rPr>
                <w:rFonts w:ascii="SimSun" w:hAnsi="SimSun" w:cs="SimSun" w:hint="eastAsia"/>
                <w:sz w:val="21"/>
              </w:rPr>
              <w:t>第</w:t>
            </w:r>
            <w:r w:rsidRPr="00D625FA">
              <w:rPr>
                <w:rFonts w:ascii="SimSun" w:hAnsi="SimSun"/>
                <w:sz w:val="21"/>
              </w:rPr>
              <w:t>21.26</w:t>
            </w:r>
            <w:r w:rsidRPr="00D625FA">
              <w:rPr>
                <w:rFonts w:ascii="SimSun" w:hAnsi="SimSun" w:cs="SimSun" w:hint="eastAsia"/>
                <w:sz w:val="21"/>
              </w:rPr>
              <w:t>段要求的初步报告</w:t>
            </w:r>
          </w:p>
        </w:tc>
        <w:tc>
          <w:tcPr>
            <w:tcW w:w="211" w:type="pct"/>
            <w:tcBorders>
              <w:top w:val="single" w:sz="4" w:space="0" w:color="auto"/>
              <w:left w:val="single" w:sz="4" w:space="0" w:color="auto"/>
              <w:bottom w:val="single" w:sz="4" w:space="0" w:color="auto"/>
              <w:right w:val="single" w:sz="4" w:space="0" w:color="auto"/>
            </w:tcBorders>
          </w:tcPr>
          <w:p w14:paraId="66DA6684" w14:textId="77777777" w:rsidR="0003596D" w:rsidRPr="00D625FA" w:rsidRDefault="0003596D" w:rsidP="0003596D">
            <w:pPr>
              <w:spacing w:line="260" w:lineRule="atLeast"/>
              <w:rPr>
                <w:rFonts w:ascii="SimSun" w:hAnsi="SimSun"/>
                <w:sz w:val="21"/>
              </w:rPr>
            </w:pPr>
            <w:r w:rsidRPr="00D625FA">
              <w:rPr>
                <w:rFonts w:ascii="SimSun" w:hAnsi="SimSun"/>
                <w:sz w:val="21"/>
              </w:rPr>
              <w:sym w:font="Wingdings" w:char="F0FC"/>
            </w:r>
          </w:p>
        </w:tc>
        <w:tc>
          <w:tcPr>
            <w:tcW w:w="211" w:type="pct"/>
            <w:tcBorders>
              <w:top w:val="single" w:sz="4" w:space="0" w:color="auto"/>
              <w:left w:val="single" w:sz="4" w:space="0" w:color="auto"/>
              <w:bottom w:val="single" w:sz="4" w:space="0" w:color="auto"/>
              <w:right w:val="single" w:sz="4" w:space="0" w:color="auto"/>
            </w:tcBorders>
          </w:tcPr>
          <w:p w14:paraId="639BBE40" w14:textId="77777777" w:rsidR="0003596D" w:rsidRPr="00D625FA" w:rsidRDefault="0003596D" w:rsidP="0003596D">
            <w:pPr>
              <w:rPr>
                <w:rFonts w:ascii="SimSun" w:hAnsi="SimSun"/>
                <w:sz w:val="21"/>
              </w:rPr>
            </w:pPr>
          </w:p>
        </w:tc>
        <w:tc>
          <w:tcPr>
            <w:tcW w:w="212" w:type="pct"/>
            <w:tcBorders>
              <w:top w:val="single" w:sz="4" w:space="0" w:color="auto"/>
              <w:left w:val="single" w:sz="4" w:space="0" w:color="auto"/>
              <w:bottom w:val="single" w:sz="4" w:space="0" w:color="auto"/>
              <w:right w:val="single" w:sz="4" w:space="0" w:color="auto"/>
            </w:tcBorders>
          </w:tcPr>
          <w:p w14:paraId="68DE9775" w14:textId="77777777" w:rsidR="0003596D" w:rsidRPr="00D625FA" w:rsidRDefault="0003596D" w:rsidP="0003596D">
            <w:pPr>
              <w:spacing w:line="260" w:lineRule="atLeast"/>
              <w:rPr>
                <w:rFonts w:ascii="SimSun" w:hAnsi="SimSun"/>
                <w:sz w:val="21"/>
              </w:rPr>
            </w:pPr>
          </w:p>
        </w:tc>
      </w:tr>
    </w:tbl>
    <w:p w14:paraId="4E67B9B3" w14:textId="77777777" w:rsidR="0003596D" w:rsidRPr="00D625FA" w:rsidRDefault="0003596D" w:rsidP="0003596D">
      <w:pPr>
        <w:spacing w:after="120" w:line="260" w:lineRule="atLeast"/>
        <w:rPr>
          <w:rFonts w:ascii="SimSun" w:hAnsi="SimSun"/>
          <w:sz w:val="21"/>
        </w:rPr>
      </w:pPr>
    </w:p>
    <w:p w14:paraId="7C4BDEA4" w14:textId="77777777" w:rsidR="0003596D" w:rsidRPr="007B3B65" w:rsidRDefault="0003596D" w:rsidP="0003596D">
      <w:pPr>
        <w:pStyle w:val="Guidance"/>
        <w:spacing w:afterLines="50"/>
        <w:rPr>
          <w:rFonts w:ascii="KaiTi" w:eastAsia="KaiTi"/>
          <w:szCs w:val="22"/>
          <w:lang w:eastAsia="zh-CN"/>
        </w:rPr>
      </w:pPr>
      <w:r w:rsidRPr="007B3B65">
        <w:rPr>
          <w:rFonts w:ascii="KaiTi_GB2312" w:eastAsia="KaiTi_GB2312" w:hint="eastAsia"/>
          <w:szCs w:val="22"/>
          <w:lang w:eastAsia="zh-CN"/>
        </w:rPr>
        <w:t>21.06</w:t>
      </w:r>
      <w:r w:rsidRPr="007B3B65">
        <w:rPr>
          <w:rFonts w:ascii="KaiTi_GB2312" w:eastAsia="KaiTi_GB2312" w:hint="eastAsia"/>
          <w:szCs w:val="22"/>
          <w:lang w:eastAsia="zh-CN"/>
        </w:rPr>
        <w:tab/>
      </w:r>
      <w:r w:rsidRPr="007B3B65">
        <w:rPr>
          <w:rFonts w:ascii="KaiTi_GB2312" w:eastAsia="KaiTi_GB2312" w:hAnsi="SimSun" w:cs="SimSun" w:hint="eastAsia"/>
          <w:szCs w:val="22"/>
          <w:lang w:eastAsia="zh-CN"/>
        </w:rPr>
        <w:t>参照</w:t>
      </w:r>
      <w:r w:rsidRPr="000D7AED">
        <w:rPr>
          <w:rFonts w:ascii="KaiTi" w:eastAsia="KaiTi" w:cs="SimSun" w:hint="eastAsia"/>
          <w:szCs w:val="22"/>
          <w:lang w:eastAsia="zh-CN"/>
        </w:rPr>
        <w:t>组织结构图</w:t>
      </w:r>
      <w:r w:rsidRPr="007B3B65">
        <w:rPr>
          <w:rFonts w:ascii="KaiTi" w:eastAsia="KaiTi" w:hAnsi="SimSun" w:cs="SimSun" w:hint="eastAsia"/>
          <w:szCs w:val="22"/>
          <w:lang w:eastAsia="zh-CN"/>
        </w:rPr>
        <w:t>，表明这些机构和管理机制用于确保：</w:t>
      </w:r>
    </w:p>
    <w:p w14:paraId="05A938E3" w14:textId="77777777" w:rsidR="0003596D" w:rsidRPr="007B3B65" w:rsidRDefault="0003596D" w:rsidP="0003596D">
      <w:pPr>
        <w:pStyle w:val="Guidance"/>
        <w:spacing w:afterLines="50"/>
        <w:rPr>
          <w:rFonts w:ascii="KaiTi" w:eastAsia="KaiTi"/>
          <w:szCs w:val="22"/>
        </w:rPr>
      </w:pPr>
      <w:r w:rsidRPr="007B3B65">
        <w:rPr>
          <w:rFonts w:ascii="KaiTi" w:eastAsia="KaiTi" w:hint="eastAsia"/>
          <w:szCs w:val="22"/>
          <w:lang w:eastAsia="zh-CN"/>
        </w:rPr>
        <w:tab/>
      </w:r>
      <w:r w:rsidRPr="007B3B65">
        <w:rPr>
          <w:rFonts w:ascii="KaiTi" w:eastAsia="KaiTi" w:hint="eastAsia"/>
          <w:szCs w:val="22"/>
        </w:rPr>
        <w:t>(a)</w:t>
      </w:r>
      <w:r w:rsidRPr="007B3B65">
        <w:rPr>
          <w:rFonts w:ascii="KaiTi" w:eastAsia="KaiTi" w:hint="eastAsia"/>
          <w:szCs w:val="22"/>
        </w:rPr>
        <w:tab/>
        <w:t>QMS</w:t>
      </w:r>
      <w:r w:rsidRPr="007B3B65">
        <w:rPr>
          <w:rFonts w:ascii="KaiTi" w:eastAsia="KaiTi" w:hAnsi="SimSun" w:cs="SimSun" w:hint="eastAsia"/>
          <w:szCs w:val="22"/>
          <w:lang w:eastAsia="zh-CN"/>
        </w:rPr>
        <w:t>的有效性；以及</w:t>
      </w:r>
    </w:p>
    <w:p w14:paraId="47F800F4"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rPr>
        <w:tab/>
      </w:r>
      <w:r w:rsidRPr="007B3B65">
        <w:rPr>
          <w:rFonts w:ascii="KaiTi" w:eastAsia="KaiTi" w:hint="eastAsia"/>
          <w:szCs w:val="22"/>
          <w:lang w:eastAsia="zh-CN"/>
        </w:rPr>
        <w:t>(b)</w:t>
      </w:r>
      <w:r w:rsidRPr="007B3B65">
        <w:rPr>
          <w:rFonts w:ascii="KaiTi" w:eastAsia="KaiTi" w:hint="eastAsia"/>
          <w:szCs w:val="22"/>
          <w:lang w:eastAsia="zh-CN"/>
        </w:rPr>
        <w:tab/>
      </w:r>
      <w:r w:rsidRPr="007B3B65">
        <w:rPr>
          <w:rFonts w:ascii="KaiTi" w:eastAsia="KaiTi" w:hAnsi="SimSun" w:cs="SimSun" w:hint="eastAsia"/>
          <w:szCs w:val="22"/>
          <w:lang w:eastAsia="zh-CN"/>
        </w:rPr>
        <w:t>持续改进的过程。</w:t>
      </w:r>
    </w:p>
    <w:p w14:paraId="10497C17" w14:textId="77777777" w:rsidR="0003596D" w:rsidRPr="00D625FA" w:rsidRDefault="0003596D" w:rsidP="0003596D">
      <w:pPr>
        <w:rPr>
          <w:rFonts w:ascii="SimSun" w:hAnsi="SimSun"/>
          <w:noProof/>
          <w:sz w:val="21"/>
        </w:rPr>
      </w:pPr>
    </w:p>
    <w:p w14:paraId="6E2A43F6" w14:textId="77777777" w:rsidR="0003596D" w:rsidRPr="00D625FA" w:rsidRDefault="0003596D" w:rsidP="0003596D">
      <w:pPr>
        <w:rPr>
          <w:rFonts w:ascii="SimSun" w:hAnsi="SimSun"/>
          <w:noProof/>
          <w:sz w:val="21"/>
          <w:lang w:val="tr-TR" w:eastAsia="tr-TR"/>
        </w:rPr>
      </w:pPr>
      <w:r w:rsidRPr="00D625FA">
        <w:rPr>
          <w:rFonts w:ascii="SimSun" w:hAnsi="SimSun"/>
          <w:noProof/>
          <w:sz w:val="21"/>
        </w:rPr>
        <w:lastRenderedPageBreak/>
        <mc:AlternateContent>
          <mc:Choice Requires="wpc">
            <w:drawing>
              <wp:inline distT="0" distB="0" distL="0" distR="0" wp14:anchorId="34A7353A" wp14:editId="0DB1D20F">
                <wp:extent cx="5940425" cy="4813300"/>
                <wp:effectExtent l="5080" t="7620" r="7620" b="8255"/>
                <wp:docPr id="84" name="Tuval 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0" name="Yuvarlatılmış Dikdörtgen 1"/>
                        <wps:cNvSpPr>
                          <a:spLocks noChangeArrowheads="1"/>
                        </wps:cNvSpPr>
                        <wps:spPr bwMode="auto">
                          <a:xfrm>
                            <a:off x="0" y="1371600"/>
                            <a:ext cx="5940425" cy="261620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51" name="Metin kutusu 2"/>
                        <wps:cNvSpPr txBox="1">
                          <a:spLocks noChangeArrowheads="1"/>
                        </wps:cNvSpPr>
                        <wps:spPr bwMode="auto">
                          <a:xfrm>
                            <a:off x="80600" y="2509500"/>
                            <a:ext cx="1030004" cy="4833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3E1367A9" w14:textId="77777777" w:rsidR="0003596D" w:rsidRPr="00B66487" w:rsidRDefault="0003596D" w:rsidP="0003596D">
                              <w:pPr>
                                <w:autoSpaceDE w:val="0"/>
                                <w:autoSpaceDN w:val="0"/>
                                <w:adjustRightInd w:val="0"/>
                                <w:rPr>
                                  <w:rFonts w:ascii="SimSun" w:hAnsi="SimSun"/>
                                  <w:sz w:val="20"/>
                                </w:rPr>
                              </w:pPr>
                              <w:r w:rsidRPr="00B66487">
                                <w:rPr>
                                  <w:rFonts w:ascii="SimSun" w:hAnsi="SimSun" w:cs="SimSun" w:hint="eastAsia"/>
                                  <w:sz w:val="20"/>
                                </w:rPr>
                                <w:t>资深审查员</w:t>
                              </w:r>
                            </w:p>
                          </w:txbxContent>
                        </wps:txbx>
                        <wps:bodyPr rot="0" vert="horz" wrap="square" lIns="77724" tIns="38862" rIns="77724" bIns="38862" anchor="t" anchorCtr="0" upright="1">
                          <a:noAutofit/>
                        </wps:bodyPr>
                      </wps:wsp>
                      <wps:wsp>
                        <wps:cNvPr id="52" name="Metin kutusu 3"/>
                        <wps:cNvSpPr txBox="1">
                          <a:spLocks noChangeArrowheads="1"/>
                        </wps:cNvSpPr>
                        <wps:spPr bwMode="auto">
                          <a:xfrm>
                            <a:off x="2696811" y="2267500"/>
                            <a:ext cx="1577307" cy="7252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0DA6936D" w14:textId="77777777" w:rsidR="0003596D" w:rsidRPr="00B66487" w:rsidRDefault="0003596D" w:rsidP="0003596D">
                              <w:pPr>
                                <w:autoSpaceDE w:val="0"/>
                                <w:autoSpaceDN w:val="0"/>
                                <w:adjustRightInd w:val="0"/>
                                <w:rPr>
                                  <w:rFonts w:ascii="SimSun" w:hAnsi="SimSun"/>
                                  <w:sz w:val="20"/>
                                </w:rPr>
                              </w:pPr>
                              <w:r w:rsidRPr="00B66487">
                                <w:rPr>
                                  <w:rFonts w:ascii="SimSun" w:hAnsi="SimSun" w:cs="SimSun" w:hint="eastAsia"/>
                                  <w:sz w:val="20"/>
                                </w:rPr>
                                <w:t>检索</w:t>
                              </w:r>
                              <w:r w:rsidRPr="00B66487">
                                <w:rPr>
                                  <w:rFonts w:ascii="SimSun" w:hAnsi="SimSun" w:hint="eastAsia"/>
                                  <w:sz w:val="20"/>
                                </w:rPr>
                                <w:t>和</w:t>
                              </w:r>
                              <w:r w:rsidRPr="00B66487">
                                <w:rPr>
                                  <w:rFonts w:ascii="SimSun" w:hAnsi="SimSun" w:cs="SimSun" w:hint="eastAsia"/>
                                  <w:sz w:val="20"/>
                                </w:rPr>
                                <w:t>审查审查员</w:t>
                              </w:r>
                            </w:p>
                            <w:p w14:paraId="4A727D09" w14:textId="77777777" w:rsidR="0003596D" w:rsidRPr="00B66487" w:rsidRDefault="0003596D" w:rsidP="0003596D">
                              <w:pPr>
                                <w:rPr>
                                  <w:rFonts w:ascii="SimSun" w:hAnsi="SimSun"/>
                                  <w:sz w:val="20"/>
                                </w:rPr>
                              </w:pPr>
                              <w:r w:rsidRPr="00B66487">
                                <w:rPr>
                                  <w:rFonts w:ascii="SimSun" w:hAnsi="SimSun" w:cs="SimSun" w:hint="eastAsia"/>
                                  <w:sz w:val="20"/>
                                </w:rPr>
                                <w:t>查找</w:t>
                              </w:r>
                              <w:r w:rsidRPr="00B66487">
                                <w:rPr>
                                  <w:rFonts w:ascii="SimSun" w:hAnsi="SimSun"/>
                                  <w:sz w:val="20"/>
                                </w:rPr>
                                <w:t>IPC-</w:t>
                              </w:r>
                              <w:r w:rsidRPr="00B66487">
                                <w:rPr>
                                  <w:rFonts w:ascii="SimSun" w:hAnsi="SimSun" w:cs="SimSun" w:hint="eastAsia"/>
                                  <w:sz w:val="20"/>
                                </w:rPr>
                                <w:t>理解发明</w:t>
                              </w:r>
                              <w:r w:rsidRPr="00B66487">
                                <w:rPr>
                                  <w:rFonts w:ascii="SimSun" w:hAnsi="SimSun"/>
                                  <w:sz w:val="20"/>
                                </w:rPr>
                                <w:t>-</w:t>
                              </w:r>
                              <w:r w:rsidRPr="00B66487">
                                <w:rPr>
                                  <w:rFonts w:ascii="SimSun" w:hAnsi="SimSun" w:cs="SimSun" w:hint="eastAsia"/>
                                  <w:sz w:val="20"/>
                                </w:rPr>
                                <w:t>起草报告</w:t>
                              </w:r>
                            </w:p>
                          </w:txbxContent>
                        </wps:txbx>
                        <wps:bodyPr rot="0" vert="horz" wrap="square" lIns="77724" tIns="38862" rIns="77724" bIns="38862" anchor="t" anchorCtr="0" upright="1">
                          <a:noAutofit/>
                        </wps:bodyPr>
                      </wps:wsp>
                      <wps:wsp>
                        <wps:cNvPr id="54" name="Metin kutusu 4"/>
                        <wps:cNvSpPr txBox="1">
                          <a:spLocks noChangeArrowheads="1"/>
                        </wps:cNvSpPr>
                        <wps:spPr bwMode="auto">
                          <a:xfrm>
                            <a:off x="2938112" y="3201600"/>
                            <a:ext cx="1102405" cy="6846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492F21E0" w14:textId="77777777" w:rsidR="0003596D" w:rsidRPr="00B66487" w:rsidRDefault="0003596D" w:rsidP="0003596D">
                              <w:pPr>
                                <w:autoSpaceDE w:val="0"/>
                                <w:autoSpaceDN w:val="0"/>
                                <w:adjustRightInd w:val="0"/>
                                <w:rPr>
                                  <w:rFonts w:ascii="SimSun" w:hAnsi="SimSun"/>
                                  <w:sz w:val="20"/>
                                </w:rPr>
                              </w:pPr>
                              <w:r w:rsidRPr="00B66487">
                                <w:rPr>
                                  <w:rFonts w:ascii="SimSun" w:hAnsi="SimSun" w:cs="SimSun" w:hint="eastAsia"/>
                                  <w:sz w:val="20"/>
                                </w:rPr>
                                <w:t>第二位审查员</w:t>
                              </w:r>
                              <w:r>
                                <w:rPr>
                                  <w:rFonts w:ascii="SimSun" w:hAnsi="SimSun" w:hint="eastAsia"/>
                                  <w:sz w:val="20"/>
                                </w:rPr>
                                <w:t>(</w:t>
                              </w:r>
                              <w:r w:rsidRPr="00B66487">
                                <w:rPr>
                                  <w:rFonts w:ascii="SimSun" w:hAnsi="SimSun" w:cs="SimSun" w:hint="eastAsia"/>
                                  <w:sz w:val="20"/>
                                </w:rPr>
                                <w:t>检查报告的全部内容</w:t>
                              </w:r>
                              <w:r w:rsidRPr="00B66487">
                                <w:rPr>
                                  <w:rFonts w:ascii="SimSun" w:hAnsi="SimSun" w:hint="eastAsia"/>
                                  <w:sz w:val="20"/>
                                </w:rPr>
                                <w:t>）</w:t>
                              </w:r>
                            </w:p>
                            <w:p w14:paraId="3033770D" w14:textId="77777777" w:rsidR="0003596D" w:rsidRPr="00B66487" w:rsidRDefault="0003596D" w:rsidP="0003596D">
                              <w:pPr>
                                <w:rPr>
                                  <w:rFonts w:ascii="SimSun" w:hAnsi="SimSun"/>
                                  <w:sz w:val="20"/>
                                </w:rPr>
                              </w:pPr>
                            </w:p>
                          </w:txbxContent>
                        </wps:txbx>
                        <wps:bodyPr rot="0" vert="horz" wrap="square" lIns="77724" tIns="38862" rIns="77724" bIns="38862" anchor="t" anchorCtr="0" upright="1">
                          <a:noAutofit/>
                        </wps:bodyPr>
                      </wps:wsp>
                      <wps:wsp>
                        <wps:cNvPr id="56" name="Metin kutusu 5"/>
                        <wps:cNvSpPr txBox="1">
                          <a:spLocks noChangeArrowheads="1"/>
                        </wps:cNvSpPr>
                        <wps:spPr bwMode="auto">
                          <a:xfrm>
                            <a:off x="2583811" y="1412900"/>
                            <a:ext cx="1964108" cy="6483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40A0E169" w14:textId="77777777" w:rsidR="0003596D" w:rsidRPr="00B66487" w:rsidRDefault="0003596D" w:rsidP="0003596D">
                              <w:pPr>
                                <w:rPr>
                                  <w:rFonts w:ascii="SimSun" w:hAnsi="SimSun" w:cs="SimSun"/>
                                  <w:sz w:val="20"/>
                                </w:rPr>
                              </w:pPr>
                              <w:r w:rsidRPr="00B66487">
                                <w:rPr>
                                  <w:rFonts w:ascii="SimSun" w:hAnsi="SimSun" w:cs="SimSun" w:hint="eastAsia"/>
                                  <w:sz w:val="20"/>
                                </w:rPr>
                                <w:t>讨论平台</w:t>
                              </w:r>
                            </w:p>
                            <w:p w14:paraId="76F444D2" w14:textId="77777777" w:rsidR="0003596D" w:rsidRPr="00B66487" w:rsidRDefault="0003596D" w:rsidP="0003596D">
                              <w:pPr>
                                <w:rPr>
                                  <w:rFonts w:ascii="SimSun" w:hAnsi="SimSun"/>
                                  <w:sz w:val="20"/>
                                </w:rPr>
                              </w:pPr>
                              <w:r w:rsidRPr="00B66487">
                                <w:rPr>
                                  <w:rFonts w:ascii="SimSun" w:hAnsi="SimSun" w:cs="SimSun" w:hint="eastAsia"/>
                                  <w:sz w:val="20"/>
                                </w:rPr>
                                <w:t>单元负责人</w:t>
                              </w:r>
                              <w:r w:rsidRPr="00B66487">
                                <w:rPr>
                                  <w:rFonts w:ascii="SimSun" w:hAnsi="SimSun" w:hint="eastAsia"/>
                                  <w:sz w:val="20"/>
                                </w:rPr>
                                <w:t>、</w:t>
                              </w:r>
                              <w:r w:rsidRPr="00B66487">
                                <w:rPr>
                                  <w:rFonts w:ascii="SimSun" w:hAnsi="SimSun" w:cs="SimSun" w:hint="eastAsia"/>
                                  <w:sz w:val="20"/>
                                </w:rPr>
                                <w:t>经验丰富的审查员和负责的审查员参加</w:t>
                              </w:r>
                            </w:p>
                          </w:txbxContent>
                        </wps:txbx>
                        <wps:bodyPr rot="0" vert="horz" wrap="square" lIns="77724" tIns="38862" rIns="77724" bIns="38862" anchor="t" anchorCtr="0" upright="1">
                          <a:noAutofit/>
                        </wps:bodyPr>
                      </wps:wsp>
                      <wps:wsp>
                        <wps:cNvPr id="57" name="Metin kutusu 6"/>
                        <wps:cNvSpPr txBox="1">
                          <a:spLocks noChangeArrowheads="1"/>
                        </wps:cNvSpPr>
                        <wps:spPr bwMode="auto">
                          <a:xfrm>
                            <a:off x="4749820" y="2286000"/>
                            <a:ext cx="1102905" cy="8001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08F5937A" w14:textId="77777777" w:rsidR="0003596D" w:rsidRPr="00B66487" w:rsidRDefault="0003596D" w:rsidP="0003596D">
                              <w:pPr>
                                <w:autoSpaceDE w:val="0"/>
                                <w:autoSpaceDN w:val="0"/>
                                <w:adjustRightInd w:val="0"/>
                                <w:rPr>
                                  <w:rFonts w:ascii="SimSun" w:hAnsi="SimSun"/>
                                  <w:sz w:val="20"/>
                                </w:rPr>
                              </w:pPr>
                              <w:r w:rsidRPr="00B66487">
                                <w:rPr>
                                  <w:rFonts w:ascii="SimSun" w:hAnsi="SimSun" w:cs="SimSun" w:hint="eastAsia"/>
                                  <w:sz w:val="20"/>
                                </w:rPr>
                                <w:t>质量小组随机选择</w:t>
                              </w:r>
                              <w:r w:rsidRPr="00B66487">
                                <w:rPr>
                                  <w:rFonts w:ascii="SimSun" w:hAnsi="SimSun"/>
                                  <w:sz w:val="20"/>
                                </w:rPr>
                                <w:t>5%</w:t>
                              </w:r>
                              <w:r w:rsidRPr="00B66487">
                                <w:rPr>
                                  <w:rFonts w:ascii="SimSun" w:hAnsi="SimSun" w:cs="SimSun" w:hint="eastAsia"/>
                                  <w:sz w:val="20"/>
                                </w:rPr>
                                <w:t>的报告进行检查</w:t>
                              </w:r>
                            </w:p>
                          </w:txbxContent>
                        </wps:txbx>
                        <wps:bodyPr rot="0" vert="horz" wrap="square" lIns="77724" tIns="38862" rIns="77724" bIns="38862" anchor="t" anchorCtr="0" upright="1">
                          <a:noAutofit/>
                        </wps:bodyPr>
                      </wps:wsp>
                      <wps:wsp>
                        <wps:cNvPr id="59" name="Metin kutusu 7"/>
                        <wps:cNvSpPr txBox="1">
                          <a:spLocks noChangeArrowheads="1"/>
                        </wps:cNvSpPr>
                        <wps:spPr bwMode="auto">
                          <a:xfrm>
                            <a:off x="361902" y="1392500"/>
                            <a:ext cx="1181105" cy="255300"/>
                          </a:xfrm>
                          <a:prstGeom prst="rect">
                            <a:avLst/>
                          </a:prstGeom>
                          <a:solidFill>
                            <a:srgbClr val="4472C4"/>
                          </a:solidFill>
                          <a:ln w="12700">
                            <a:solidFill>
                              <a:srgbClr val="2F528F"/>
                            </a:solidFill>
                            <a:miter lim="800000"/>
                            <a:headEnd/>
                            <a:tailEnd/>
                          </a:ln>
                        </wps:spPr>
                        <wps:txbx>
                          <w:txbxContent>
                            <w:p w14:paraId="1236DB96" w14:textId="77777777" w:rsidR="0003596D" w:rsidRPr="00B66487" w:rsidRDefault="0003596D" w:rsidP="0003596D">
                              <w:pPr>
                                <w:rPr>
                                  <w:rFonts w:ascii="SimSun" w:hAnsi="SimSun"/>
                                  <w:color w:val="FFFFFF"/>
                                  <w:sz w:val="20"/>
                                </w:rPr>
                              </w:pPr>
                              <w:r w:rsidRPr="00B66487">
                                <w:rPr>
                                  <w:rFonts w:ascii="SimSun" w:hAnsi="SimSun" w:cs="SimSun" w:hint="eastAsia"/>
                                  <w:color w:val="FFFFFF"/>
                                  <w:sz w:val="20"/>
                                </w:rPr>
                                <w:t>检索和审查部门</w:t>
                              </w:r>
                            </w:p>
                          </w:txbxContent>
                        </wps:txbx>
                        <wps:bodyPr rot="0" vert="horz" wrap="square" lIns="77724" tIns="38862" rIns="77724" bIns="38862" anchor="t" anchorCtr="0" upright="1">
                          <a:noAutofit/>
                        </wps:bodyPr>
                      </wps:wsp>
                      <wps:wsp>
                        <wps:cNvPr id="61" name="Aşağı Ok 8"/>
                        <wps:cNvSpPr>
                          <a:spLocks noChangeArrowheads="1"/>
                        </wps:cNvSpPr>
                        <wps:spPr bwMode="auto">
                          <a:xfrm>
                            <a:off x="482602" y="378400"/>
                            <a:ext cx="193001" cy="354300"/>
                          </a:xfrm>
                          <a:prstGeom prst="downArrow">
                            <a:avLst>
                              <a:gd name="adj1" fmla="val 50000"/>
                              <a:gd name="adj2" fmla="val 50696"/>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63" name="Aşağı Ok 9"/>
                        <wps:cNvSpPr>
                          <a:spLocks noChangeArrowheads="1"/>
                        </wps:cNvSpPr>
                        <wps:spPr bwMode="auto">
                          <a:xfrm>
                            <a:off x="474902" y="998200"/>
                            <a:ext cx="217201" cy="386700"/>
                          </a:xfrm>
                          <a:prstGeom prst="downArrow">
                            <a:avLst>
                              <a:gd name="adj1" fmla="val 50000"/>
                              <a:gd name="adj2" fmla="val 51038"/>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64" name="Sağ Ok 10"/>
                        <wps:cNvSpPr>
                          <a:spLocks noChangeArrowheads="1"/>
                        </wps:cNvSpPr>
                        <wps:spPr bwMode="auto">
                          <a:xfrm>
                            <a:off x="1110605" y="2678400"/>
                            <a:ext cx="257801" cy="152400"/>
                          </a:xfrm>
                          <a:prstGeom prst="rightArrow">
                            <a:avLst>
                              <a:gd name="adj1" fmla="val 50000"/>
                              <a:gd name="adj2" fmla="val 49597"/>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66" name="Yukarı Ok 11"/>
                        <wps:cNvSpPr>
                          <a:spLocks noChangeArrowheads="1"/>
                        </wps:cNvSpPr>
                        <wps:spPr bwMode="auto">
                          <a:xfrm>
                            <a:off x="3936317" y="370200"/>
                            <a:ext cx="224801" cy="1014700"/>
                          </a:xfrm>
                          <a:prstGeom prst="upArrow">
                            <a:avLst>
                              <a:gd name="adj1" fmla="val 50000"/>
                              <a:gd name="adj2" fmla="val 50906"/>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67" name="Metin kutusu 12"/>
                        <wps:cNvSpPr txBox="1">
                          <a:spLocks noChangeArrowheads="1"/>
                        </wps:cNvSpPr>
                        <wps:spPr bwMode="auto">
                          <a:xfrm>
                            <a:off x="1376006" y="2316400"/>
                            <a:ext cx="1006504" cy="9817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6256DD08" w14:textId="77777777" w:rsidR="0003596D" w:rsidRPr="00B66487" w:rsidRDefault="0003596D" w:rsidP="0003596D">
                              <w:pPr>
                                <w:autoSpaceDE w:val="0"/>
                                <w:autoSpaceDN w:val="0"/>
                                <w:adjustRightInd w:val="0"/>
                                <w:rPr>
                                  <w:rFonts w:ascii="SimSun" w:hAnsi="SimSun"/>
                                  <w:sz w:val="20"/>
                                </w:rPr>
                              </w:pPr>
                              <w:r w:rsidRPr="00B66487">
                                <w:rPr>
                                  <w:rFonts w:ascii="SimSun" w:hAnsi="SimSun" w:cs="SimSun" w:hint="eastAsia"/>
                                  <w:sz w:val="20"/>
                                </w:rPr>
                                <w:t>系统根据</w:t>
                              </w:r>
                              <w:r w:rsidRPr="00B66487">
                                <w:rPr>
                                  <w:rFonts w:ascii="SimSun" w:hAnsi="SimSun"/>
                                  <w:sz w:val="20"/>
                                </w:rPr>
                                <w:t>IPC</w:t>
                              </w:r>
                              <w:r w:rsidRPr="00B66487">
                                <w:rPr>
                                  <w:rFonts w:ascii="SimSun" w:hAnsi="SimSun" w:cs="SimSun" w:hint="eastAsia"/>
                                  <w:sz w:val="20"/>
                                </w:rPr>
                                <w:t>将</w:t>
                              </w:r>
                              <w:proofErr w:type="gramStart"/>
                              <w:r w:rsidRPr="00B66487">
                                <w:rPr>
                                  <w:rFonts w:ascii="SimSun" w:hAnsi="SimSun" w:cs="SimSun" w:hint="eastAsia"/>
                                  <w:sz w:val="20"/>
                                </w:rPr>
                                <w:t>申请分</w:t>
                              </w:r>
                              <w:proofErr w:type="gramEnd"/>
                              <w:r w:rsidRPr="00B66487">
                                <w:rPr>
                                  <w:rFonts w:ascii="SimSun" w:hAnsi="SimSun" w:cs="SimSun" w:hint="eastAsia"/>
                                  <w:sz w:val="20"/>
                                </w:rPr>
                                <w:t>配给审查员</w:t>
                              </w:r>
                            </w:p>
                          </w:txbxContent>
                        </wps:txbx>
                        <wps:bodyPr rot="0" vert="horz" wrap="square" lIns="77724" tIns="38862" rIns="77724" bIns="38862" anchor="t" anchorCtr="0" upright="1">
                          <a:noAutofit/>
                        </wps:bodyPr>
                      </wps:wsp>
                      <wps:wsp>
                        <wps:cNvPr id="69" name="Sağ Ok 13"/>
                        <wps:cNvSpPr>
                          <a:spLocks noChangeArrowheads="1"/>
                        </wps:cNvSpPr>
                        <wps:spPr bwMode="auto">
                          <a:xfrm>
                            <a:off x="2390710" y="2678400"/>
                            <a:ext cx="306101" cy="160600"/>
                          </a:xfrm>
                          <a:prstGeom prst="rightArrow">
                            <a:avLst>
                              <a:gd name="adj1" fmla="val 50000"/>
                              <a:gd name="adj2" fmla="val 49538"/>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71" name="Yukarı Aşağı Ok 14"/>
                        <wps:cNvSpPr>
                          <a:spLocks noChangeArrowheads="1"/>
                        </wps:cNvSpPr>
                        <wps:spPr bwMode="auto">
                          <a:xfrm>
                            <a:off x="3404814" y="2026200"/>
                            <a:ext cx="137201" cy="249600"/>
                          </a:xfrm>
                          <a:prstGeom prst="upDownArrow">
                            <a:avLst>
                              <a:gd name="adj1" fmla="val 50000"/>
                              <a:gd name="adj2" fmla="val 50509"/>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72" name="Yukarı Aşağı Ok 15"/>
                        <wps:cNvSpPr>
                          <a:spLocks noChangeArrowheads="1"/>
                        </wps:cNvSpPr>
                        <wps:spPr bwMode="auto">
                          <a:xfrm>
                            <a:off x="3388914" y="2976200"/>
                            <a:ext cx="128301" cy="217200"/>
                          </a:xfrm>
                          <a:prstGeom prst="upDownArrow">
                            <a:avLst>
                              <a:gd name="adj1" fmla="val 50000"/>
                              <a:gd name="adj2" fmla="val 53029"/>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74" name="Yukarı Aşağı Ok 17"/>
                        <wps:cNvSpPr>
                          <a:spLocks noChangeArrowheads="1"/>
                        </wps:cNvSpPr>
                        <wps:spPr bwMode="auto">
                          <a:xfrm>
                            <a:off x="3839216" y="3984600"/>
                            <a:ext cx="185401" cy="434300"/>
                          </a:xfrm>
                          <a:prstGeom prst="upDownArrow">
                            <a:avLst>
                              <a:gd name="adj1" fmla="val 50000"/>
                              <a:gd name="adj2" fmla="val 5040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75" name="Yuvarlatılmış Dikdörtgen 40"/>
                        <wps:cNvSpPr>
                          <a:spLocks noChangeArrowheads="1"/>
                        </wps:cNvSpPr>
                        <wps:spPr bwMode="auto">
                          <a:xfrm>
                            <a:off x="88200" y="0"/>
                            <a:ext cx="4652720" cy="37020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14:paraId="3FD2AD46" w14:textId="77777777" w:rsidR="0003596D" w:rsidRPr="00B66487" w:rsidRDefault="0003596D" w:rsidP="0003596D">
                              <w:pPr>
                                <w:rPr>
                                  <w:rFonts w:ascii="SimSun" w:hAnsi="SimSun"/>
                                  <w:sz w:val="20"/>
                                </w:rPr>
                              </w:pPr>
                              <w:r w:rsidRPr="00B66487">
                                <w:rPr>
                                  <w:rFonts w:ascii="SimSun" w:hAnsi="SimSun" w:cs="SimSun" w:hint="eastAsia"/>
                                  <w:sz w:val="20"/>
                                </w:rPr>
                                <w:t>专利申请人</w:t>
                              </w:r>
                              <w:r w:rsidRPr="00B66487">
                                <w:rPr>
                                  <w:rFonts w:ascii="SimSun" w:hAnsi="SimSun"/>
                                  <w:sz w:val="20"/>
                                </w:rPr>
                                <w:t>/</w:t>
                              </w:r>
                              <w:r w:rsidRPr="00B66487">
                                <w:rPr>
                                  <w:rFonts w:ascii="SimSun" w:hAnsi="SimSun" w:cs="SimSun" w:hint="eastAsia"/>
                                  <w:sz w:val="20"/>
                                </w:rPr>
                                <w:t>代理人</w:t>
                              </w:r>
                            </w:p>
                          </w:txbxContent>
                        </wps:txbx>
                        <wps:bodyPr rot="0" vert="horz" wrap="square" lIns="77724" tIns="38862" rIns="77724" bIns="38862" anchor="t" anchorCtr="0" upright="1">
                          <a:noAutofit/>
                        </wps:bodyPr>
                      </wps:wsp>
                      <wps:wsp>
                        <wps:cNvPr id="76" name="Yuvarlatılmış Dikdörtgen 41"/>
                        <wps:cNvSpPr>
                          <a:spLocks noChangeArrowheads="1"/>
                        </wps:cNvSpPr>
                        <wps:spPr bwMode="auto">
                          <a:xfrm>
                            <a:off x="3429014" y="4410700"/>
                            <a:ext cx="1328406" cy="39430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14:paraId="22B2B7D6" w14:textId="77777777" w:rsidR="0003596D" w:rsidRPr="00B66487" w:rsidRDefault="0003596D" w:rsidP="0003596D">
                              <w:pPr>
                                <w:rPr>
                                  <w:rFonts w:ascii="SimSun" w:hAnsi="SimSun"/>
                                  <w:sz w:val="20"/>
                                </w:rPr>
                              </w:pPr>
                              <w:r w:rsidRPr="00B66487">
                                <w:rPr>
                                  <w:rFonts w:ascii="SimSun" w:hAnsi="SimSun" w:cs="SimSun" w:hint="eastAsia"/>
                                  <w:sz w:val="20"/>
                                </w:rPr>
                                <w:t>培训小组</w:t>
                              </w:r>
                            </w:p>
                          </w:txbxContent>
                        </wps:txbx>
                        <wps:bodyPr rot="0" vert="horz" wrap="square" lIns="77724" tIns="38862" rIns="77724" bIns="38862" anchor="t" anchorCtr="0" upright="1">
                          <a:noAutofit/>
                        </wps:bodyPr>
                      </wps:wsp>
                      <wps:wsp>
                        <wps:cNvPr id="77" name="Yuvarlatılmış Dikdörtgen 43"/>
                        <wps:cNvSpPr>
                          <a:spLocks noChangeArrowheads="1"/>
                        </wps:cNvSpPr>
                        <wps:spPr bwMode="auto">
                          <a:xfrm>
                            <a:off x="80600" y="708000"/>
                            <a:ext cx="1376706" cy="29020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14:paraId="595F465E" w14:textId="77777777" w:rsidR="0003596D" w:rsidRPr="00B66487" w:rsidRDefault="0003596D" w:rsidP="0003596D">
                              <w:pPr>
                                <w:rPr>
                                  <w:rFonts w:ascii="SimSun" w:hAnsi="SimSun"/>
                                  <w:sz w:val="20"/>
                                </w:rPr>
                              </w:pPr>
                              <w:r w:rsidRPr="00B66487">
                                <w:rPr>
                                  <w:rFonts w:ascii="SimSun" w:hAnsi="SimSun" w:cs="SimSun" w:hint="eastAsia"/>
                                  <w:sz w:val="20"/>
                                </w:rPr>
                                <w:t>形式审查员</w:t>
                              </w:r>
                            </w:p>
                          </w:txbxContent>
                        </wps:txbx>
                        <wps:bodyPr rot="0" vert="horz" wrap="square" lIns="77724" tIns="38862" rIns="77724" bIns="38862" anchor="t" anchorCtr="0" upright="1">
                          <a:noAutofit/>
                        </wps:bodyPr>
                      </wps:wsp>
                      <wps:wsp>
                        <wps:cNvPr id="78" name="Metin kutusu 44"/>
                        <wps:cNvSpPr txBox="1">
                          <a:spLocks noChangeArrowheads="1"/>
                        </wps:cNvSpPr>
                        <wps:spPr bwMode="auto">
                          <a:xfrm>
                            <a:off x="4641820" y="1600200"/>
                            <a:ext cx="1103005" cy="2336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2FE3253B" w14:textId="77777777" w:rsidR="0003596D" w:rsidRPr="00B66487" w:rsidRDefault="0003596D" w:rsidP="0003596D">
                              <w:pPr>
                                <w:rPr>
                                  <w:rFonts w:ascii="SimSun" w:hAnsi="SimSun"/>
                                  <w:sz w:val="20"/>
                                </w:rPr>
                              </w:pPr>
                              <w:r w:rsidRPr="00B66487">
                                <w:rPr>
                                  <w:rFonts w:ascii="SimSun" w:hAnsi="SimSun" w:cs="SimSun" w:hint="eastAsia"/>
                                  <w:sz w:val="20"/>
                                </w:rPr>
                                <w:t>质量管理者</w:t>
                              </w:r>
                            </w:p>
                          </w:txbxContent>
                        </wps:txbx>
                        <wps:bodyPr rot="0" vert="horz" wrap="square" lIns="77724" tIns="38862" rIns="77724" bIns="38862" anchor="t" anchorCtr="0" upright="1">
                          <a:noAutofit/>
                        </wps:bodyPr>
                      </wps:wsp>
                      <wps:wsp>
                        <wps:cNvPr id="79" name="Yukarı Aşağı Ok 47"/>
                        <wps:cNvSpPr>
                          <a:spLocks noChangeArrowheads="1"/>
                        </wps:cNvSpPr>
                        <wps:spPr bwMode="auto">
                          <a:xfrm>
                            <a:off x="5168922" y="1828800"/>
                            <a:ext cx="125001" cy="457200"/>
                          </a:xfrm>
                          <a:prstGeom prst="upDownArrow">
                            <a:avLst>
                              <a:gd name="adj1" fmla="val 50000"/>
                              <a:gd name="adj2" fmla="val 27720"/>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80" name="Sol Sağ Ok 48"/>
                        <wps:cNvSpPr>
                          <a:spLocks noChangeArrowheads="1"/>
                        </wps:cNvSpPr>
                        <wps:spPr bwMode="auto">
                          <a:xfrm>
                            <a:off x="4260818" y="2628900"/>
                            <a:ext cx="489002" cy="114300"/>
                          </a:xfrm>
                          <a:prstGeom prst="leftRightArrow">
                            <a:avLst>
                              <a:gd name="adj1" fmla="val 50000"/>
                              <a:gd name="adj2" fmla="val 71759"/>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81" name="Sol Yukarı Ok 2"/>
                        <wps:cNvSpPr>
                          <a:spLocks/>
                        </wps:cNvSpPr>
                        <wps:spPr bwMode="auto">
                          <a:xfrm>
                            <a:off x="4051317" y="3086100"/>
                            <a:ext cx="1257305" cy="403800"/>
                          </a:xfrm>
                          <a:custGeom>
                            <a:avLst/>
                            <a:gdLst>
                              <a:gd name="T0" fmla="*/ 0 w 1566042"/>
                              <a:gd name="T1" fmla="*/ 101837 h 553106"/>
                              <a:gd name="T2" fmla="*/ 71614 w 1566042"/>
                              <a:gd name="T3" fmla="*/ 70528 h 553106"/>
                              <a:gd name="T4" fmla="*/ 71614 w 1566042"/>
                              <a:gd name="T5" fmla="*/ 86182 h 553106"/>
                              <a:gd name="T6" fmla="*/ 754842 w 1566042"/>
                              <a:gd name="T7" fmla="*/ 86182 h 553106"/>
                              <a:gd name="T8" fmla="*/ 754842 w 1566042"/>
                              <a:gd name="T9" fmla="*/ 39217 h 553106"/>
                              <a:gd name="T10" fmla="*/ 719035 w 1566042"/>
                              <a:gd name="T11" fmla="*/ 39217 h 553106"/>
                              <a:gd name="T12" fmla="*/ 787032 w 1566042"/>
                              <a:gd name="T13" fmla="*/ 0 h 553106"/>
                              <a:gd name="T14" fmla="*/ 862263 w 1566042"/>
                              <a:gd name="T15" fmla="*/ 39217 h 553106"/>
                              <a:gd name="T16" fmla="*/ 826456 w 1566042"/>
                              <a:gd name="T17" fmla="*/ 39217 h 553106"/>
                              <a:gd name="T18" fmla="*/ 826456 w 1566042"/>
                              <a:gd name="T19" fmla="*/ 117493 h 553106"/>
                              <a:gd name="T20" fmla="*/ 71614 w 1566042"/>
                              <a:gd name="T21" fmla="*/ 117493 h 553106"/>
                              <a:gd name="T22" fmla="*/ 71614 w 1566042"/>
                              <a:gd name="T23" fmla="*/ 133147 h 553106"/>
                              <a:gd name="T24" fmla="*/ 0 w 1566042"/>
                              <a:gd name="T25" fmla="*/ 101837 h 55310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566042" h="553106">
                                <a:moveTo>
                                  <a:pt x="0" y="423041"/>
                                </a:moveTo>
                                <a:lnTo>
                                  <a:pt x="130065" y="292976"/>
                                </a:lnTo>
                                <a:lnTo>
                                  <a:pt x="130065" y="358008"/>
                                </a:lnTo>
                                <a:lnTo>
                                  <a:pt x="1370944" y="358008"/>
                                </a:lnTo>
                                <a:lnTo>
                                  <a:pt x="1370944" y="162910"/>
                                </a:lnTo>
                                <a:lnTo>
                                  <a:pt x="1305912" y="162910"/>
                                </a:lnTo>
                                <a:lnTo>
                                  <a:pt x="1429408" y="0"/>
                                </a:lnTo>
                                <a:lnTo>
                                  <a:pt x="1566042" y="162910"/>
                                </a:lnTo>
                                <a:lnTo>
                                  <a:pt x="1501009" y="162910"/>
                                </a:lnTo>
                                <a:lnTo>
                                  <a:pt x="1501009" y="488073"/>
                                </a:lnTo>
                                <a:lnTo>
                                  <a:pt x="130065" y="488073"/>
                                </a:lnTo>
                                <a:lnTo>
                                  <a:pt x="130065" y="553106"/>
                                </a:lnTo>
                                <a:lnTo>
                                  <a:pt x="0" y="423041"/>
                                </a:lnTo>
                                <a:close/>
                              </a:path>
                            </a:pathLst>
                          </a:cu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82" name="Yukarı Aşağı Ok 50"/>
                        <wps:cNvSpPr>
                          <a:spLocks noChangeArrowheads="1"/>
                        </wps:cNvSpPr>
                        <wps:spPr bwMode="auto">
                          <a:xfrm>
                            <a:off x="1722707" y="3984600"/>
                            <a:ext cx="184801" cy="434300"/>
                          </a:xfrm>
                          <a:prstGeom prst="upDownArrow">
                            <a:avLst>
                              <a:gd name="adj1" fmla="val 50000"/>
                              <a:gd name="adj2" fmla="val 50963"/>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83" name="Yuvarlatılmış Dikdörtgen 51"/>
                        <wps:cNvSpPr>
                          <a:spLocks noChangeArrowheads="1"/>
                        </wps:cNvSpPr>
                        <wps:spPr bwMode="auto">
                          <a:xfrm>
                            <a:off x="1311906" y="4410700"/>
                            <a:ext cx="1327706" cy="40260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14:paraId="0E2D2888" w14:textId="77777777" w:rsidR="0003596D" w:rsidRPr="00B66487" w:rsidRDefault="0003596D" w:rsidP="0003596D">
                              <w:pPr>
                                <w:rPr>
                                  <w:rFonts w:ascii="SimSun" w:hAnsi="SimSun"/>
                                  <w:sz w:val="20"/>
                                </w:rPr>
                              </w:pPr>
                              <w:r w:rsidRPr="00B66487">
                                <w:rPr>
                                  <w:rFonts w:ascii="SimSun" w:hAnsi="SimSun" w:cs="SimSun" w:hint="eastAsia"/>
                                  <w:sz w:val="20"/>
                                </w:rPr>
                                <w:t>指南小组</w:t>
                              </w:r>
                            </w:p>
                          </w:txbxContent>
                        </wps:txbx>
                        <wps:bodyPr rot="0" vert="horz" wrap="square" lIns="77724" tIns="38862" rIns="77724" bIns="38862" anchor="t" anchorCtr="0" upright="1">
                          <a:noAutofit/>
                        </wps:bodyPr>
                      </wps:wsp>
                    </wpc:wpc>
                  </a:graphicData>
                </a:graphic>
              </wp:inline>
            </w:drawing>
          </mc:Choice>
          <mc:Fallback>
            <w:pict>
              <v:group id="Tuval 6" o:spid="_x0000_s1060" editas="canvas" style="width:467.75pt;height:379pt;mso-position-horizontal-relative:char;mso-position-vertical-relative:line" coordsize="59404,48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1" type="#_x0000_t75" style="position:absolute;width:59404;height:48133;visibility:visible;mso-wrap-style:square">
                  <v:fill o:detectmouseclick="t"/>
                  <v:path o:connecttype="none"/>
                </v:shape>
                <v:roundrect id="Yuvarlatılmış Dikdörtgen 1" o:spid="_x0000_s1062" style="position:absolute;top:13716;width:59404;height:2616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IhbcIA&#10;AADbAAAADwAAAGRycy9kb3ducmV2LnhtbERP3WrCMBS+H/gO4QjezXTirNSmsimCA2FM9wCH5NjU&#10;NSelidrt6ZeLwS4/vv9yPbhW3KgPjWcFT9MMBLH2puFawedp97gEESKywdYzKfimAOtq9FBiYfyd&#10;P+h2jLVIIRwKVGBj7Aopg7bkMEx9R5y4s+8dxgT7Wpoe7ynctXKWZQvpsOHUYLGjjSX9dbw6BZds&#10;fv7Jc7nV20bbt/fX5SnuD0pNxsPLCkSkIf6L/9x7o+A5rU9f0g+Q1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UiFtwgAAANsAAAAPAAAAAAAAAAAAAAAAAJgCAABkcnMvZG93&#10;bnJldi54bWxQSwUGAAAAAAQABAD1AAAAhwMAAAAA&#10;" fillcolor="#b1cbe9" strokecolor="#5b9bd5" strokeweight=".5pt">
                  <v:fill color2="#92b9e4" rotate="t" colors="0 #b1cbe9;.5 #a3c1e5;1 #92b9e4" focus="100%" type="gradient">
                    <o:fill v:ext="view" type="gradientUnscaled"/>
                  </v:fill>
                  <v:stroke joinstyle="miter"/>
                </v:roundrect>
                <v:shapetype id="_x0000_t202" coordsize="21600,21600" o:spt="202" path="m,l,21600r21600,l21600,xe">
                  <v:stroke joinstyle="miter"/>
                  <v:path gradientshapeok="t" o:connecttype="rect"/>
                </v:shapetype>
                <v:shape id="Metin kutusu 2" o:spid="_x0000_s1063" type="#_x0000_t202" style="position:absolute;left:806;top:25095;width:10300;height:48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Q/IsUA&#10;AADbAAAADwAAAGRycy9kb3ducmV2LnhtbESPQWvCQBSE74X+h+UVejMbi0pNXaUEhVwbY9XbI/ua&#10;RLNvQ3arqb++WxB6HGbmG2axGkwrLtS7xrKCcRSDIC6tbrhSUGw3o1cQziNrbC2Tgh9ysFo+Piww&#10;0fbKH3TJfSUChF2CCmrvu0RKV9Zk0EW2Iw7el+0N+iD7SuoerwFuWvkSxzNpsOGwUGNHaU3lOf82&#10;Ck7r4biZ7rPDrduls+JzPklvjVXq+Wl4fwPhafD/4Xs70wqmY/j7En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FD8i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14:paraId="3E1367A9" w14:textId="77777777" w:rsidR="0003596D" w:rsidRPr="00B66487" w:rsidRDefault="0003596D" w:rsidP="0003596D">
                        <w:pPr>
                          <w:autoSpaceDE w:val="0"/>
                          <w:autoSpaceDN w:val="0"/>
                          <w:adjustRightInd w:val="0"/>
                          <w:rPr>
                            <w:rFonts w:ascii="SimSun" w:hAnsi="SimSun"/>
                            <w:sz w:val="20"/>
                          </w:rPr>
                        </w:pPr>
                        <w:r w:rsidRPr="00B66487">
                          <w:rPr>
                            <w:rFonts w:ascii="SimSun" w:hAnsi="SimSun" w:cs="SimSun" w:hint="eastAsia"/>
                            <w:sz w:val="20"/>
                          </w:rPr>
                          <w:t>资深审查员</w:t>
                        </w:r>
                      </w:p>
                    </w:txbxContent>
                  </v:textbox>
                </v:shape>
                <v:shape id="Metin kutusu 3" o:spid="_x0000_s1064" type="#_x0000_t202" style="position:absolute;left:26968;top:22675;width:15773;height:7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ahVcUA&#10;AADbAAAADwAAAGRycy9kb3ducmV2LnhtbESPQWvCQBSE74X+h+UJvenGUMXGbEIJFbxWrW1vj+wz&#10;iWbfhuxWU3+9KxR6HGbmGybNB9OKM/WusaxgOolAEJdWN1wp2G1X4wUI55E1tpZJwS85yLPHhxQT&#10;bS/8TueNr0SAsEtQQe19l0jpypoMuontiIN3sL1BH2RfSd3jJcBNK+MomkuDDYeFGjsqaipPmx+j&#10;4Pg2fK9mn+uva/dRzHf7l+fi2lilnkbD6xKEp8H/h//aa61gFsP9S/gBMr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xqFV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14:paraId="0DA6936D" w14:textId="77777777" w:rsidR="0003596D" w:rsidRPr="00B66487" w:rsidRDefault="0003596D" w:rsidP="0003596D">
                        <w:pPr>
                          <w:autoSpaceDE w:val="0"/>
                          <w:autoSpaceDN w:val="0"/>
                          <w:adjustRightInd w:val="0"/>
                          <w:rPr>
                            <w:rFonts w:ascii="SimSun" w:hAnsi="SimSun"/>
                            <w:sz w:val="20"/>
                          </w:rPr>
                        </w:pPr>
                        <w:r w:rsidRPr="00B66487">
                          <w:rPr>
                            <w:rFonts w:ascii="SimSun" w:hAnsi="SimSun" w:cs="SimSun" w:hint="eastAsia"/>
                            <w:sz w:val="20"/>
                          </w:rPr>
                          <w:t>检索</w:t>
                        </w:r>
                        <w:r w:rsidRPr="00B66487">
                          <w:rPr>
                            <w:rFonts w:ascii="SimSun" w:hAnsi="SimSun" w:hint="eastAsia"/>
                            <w:sz w:val="20"/>
                          </w:rPr>
                          <w:t>和</w:t>
                        </w:r>
                        <w:r w:rsidRPr="00B66487">
                          <w:rPr>
                            <w:rFonts w:ascii="SimSun" w:hAnsi="SimSun" w:cs="SimSun" w:hint="eastAsia"/>
                            <w:sz w:val="20"/>
                          </w:rPr>
                          <w:t>审查审查员</w:t>
                        </w:r>
                      </w:p>
                      <w:p w14:paraId="4A727D09" w14:textId="77777777" w:rsidR="0003596D" w:rsidRPr="00B66487" w:rsidRDefault="0003596D" w:rsidP="0003596D">
                        <w:pPr>
                          <w:rPr>
                            <w:rFonts w:ascii="SimSun" w:hAnsi="SimSun"/>
                            <w:sz w:val="20"/>
                          </w:rPr>
                        </w:pPr>
                        <w:r w:rsidRPr="00B66487">
                          <w:rPr>
                            <w:rFonts w:ascii="SimSun" w:hAnsi="SimSun" w:cs="SimSun" w:hint="eastAsia"/>
                            <w:sz w:val="20"/>
                          </w:rPr>
                          <w:t>查找</w:t>
                        </w:r>
                        <w:r w:rsidRPr="00B66487">
                          <w:rPr>
                            <w:rFonts w:ascii="SimSun" w:hAnsi="SimSun"/>
                            <w:sz w:val="20"/>
                          </w:rPr>
                          <w:t>IPC-</w:t>
                        </w:r>
                        <w:r w:rsidRPr="00B66487">
                          <w:rPr>
                            <w:rFonts w:ascii="SimSun" w:hAnsi="SimSun" w:cs="SimSun" w:hint="eastAsia"/>
                            <w:sz w:val="20"/>
                          </w:rPr>
                          <w:t>理解发明</w:t>
                        </w:r>
                        <w:r w:rsidRPr="00B66487">
                          <w:rPr>
                            <w:rFonts w:ascii="SimSun" w:hAnsi="SimSun"/>
                            <w:sz w:val="20"/>
                          </w:rPr>
                          <w:t>-</w:t>
                        </w:r>
                        <w:r w:rsidRPr="00B66487">
                          <w:rPr>
                            <w:rFonts w:ascii="SimSun" w:hAnsi="SimSun" w:cs="SimSun" w:hint="eastAsia"/>
                            <w:sz w:val="20"/>
                          </w:rPr>
                          <w:t>起草报告</w:t>
                        </w:r>
                      </w:p>
                    </w:txbxContent>
                  </v:textbox>
                </v:shape>
                <v:shape id="Metin kutusu 4" o:spid="_x0000_s1065" type="#_x0000_t202" style="position:absolute;left:29381;top:32016;width:11024;height:68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OcusUA&#10;AADbAAAADwAAAGRycy9kb3ducmV2LnhtbESPQWvCQBSE74X+h+UJvZmNxYiNrlJChVyr1ra3R/aZ&#10;RLNvQ3ZrUn+9KxR6HGbmG2a5HkwjLtS52rKCSRSDIC6srrlUsN9txnMQziNrbCyTgl9ysF49Piwx&#10;1bbnd7psfSkChF2KCirv21RKV1Rk0EW2JQ7e0XYGfZBdKXWHfYCbRj7H8UwarDksVNhSVlFx3v4Y&#10;Bae34XuTfOZf1/Yjm+0PL9PsWlulnkbD6wKEp8H/h//auVaQTOH+JfwAu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Y5y6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14:paraId="492F21E0" w14:textId="77777777" w:rsidR="0003596D" w:rsidRPr="00B66487" w:rsidRDefault="0003596D" w:rsidP="0003596D">
                        <w:pPr>
                          <w:autoSpaceDE w:val="0"/>
                          <w:autoSpaceDN w:val="0"/>
                          <w:adjustRightInd w:val="0"/>
                          <w:rPr>
                            <w:rFonts w:ascii="SimSun" w:hAnsi="SimSun"/>
                            <w:sz w:val="20"/>
                          </w:rPr>
                        </w:pPr>
                        <w:r w:rsidRPr="00B66487">
                          <w:rPr>
                            <w:rFonts w:ascii="SimSun" w:hAnsi="SimSun" w:cs="SimSun" w:hint="eastAsia"/>
                            <w:sz w:val="20"/>
                          </w:rPr>
                          <w:t>第二位审查员</w:t>
                        </w:r>
                        <w:r>
                          <w:rPr>
                            <w:rFonts w:ascii="SimSun" w:hAnsi="SimSun" w:hint="eastAsia"/>
                            <w:sz w:val="20"/>
                          </w:rPr>
                          <w:t>(</w:t>
                        </w:r>
                        <w:r w:rsidRPr="00B66487">
                          <w:rPr>
                            <w:rFonts w:ascii="SimSun" w:hAnsi="SimSun" w:cs="SimSun" w:hint="eastAsia"/>
                            <w:sz w:val="20"/>
                          </w:rPr>
                          <w:t>检查报告的全部内容</w:t>
                        </w:r>
                        <w:r w:rsidRPr="00B66487">
                          <w:rPr>
                            <w:rFonts w:ascii="SimSun" w:hAnsi="SimSun" w:hint="eastAsia"/>
                            <w:sz w:val="20"/>
                          </w:rPr>
                          <w:t>）</w:t>
                        </w:r>
                      </w:p>
                      <w:p w14:paraId="3033770D" w14:textId="77777777" w:rsidR="0003596D" w:rsidRPr="00B66487" w:rsidRDefault="0003596D" w:rsidP="0003596D">
                        <w:pPr>
                          <w:rPr>
                            <w:rFonts w:ascii="SimSun" w:hAnsi="SimSun"/>
                            <w:sz w:val="20"/>
                          </w:rPr>
                        </w:pPr>
                      </w:p>
                    </w:txbxContent>
                  </v:textbox>
                </v:shape>
                <v:shape id="Metin kutusu 5" o:spid="_x0000_s1066" type="#_x0000_t202" style="position:absolute;left:25838;top:14129;width:19641;height:6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2nVsUA&#10;AADbAAAADwAAAGRycy9kb3ducmV2LnhtbESPQWvCQBSE74L/YXmCt7qp1KCpmyChglettvb2yL4m&#10;abNvQ3bV6K/vFgSPw8x8wyyz3jTiTJ2rLSt4nkQgiAuray4V7N/XT3MQziNrbCyTgis5yNLhYImJ&#10;thfe0nnnSxEg7BJUUHnfJlK6oiKDbmJb4uB9286gD7Irpe7wEuCmkdMoiqXBmsNChS3lFRW/u5NR&#10;8PPWf61nn5vjrT3k8f5j8ZLfaqvUeNSvXkF46v0jfG9vtIJZDP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adW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14:paraId="40A0E169" w14:textId="77777777" w:rsidR="0003596D" w:rsidRPr="00B66487" w:rsidRDefault="0003596D" w:rsidP="0003596D">
                        <w:pPr>
                          <w:rPr>
                            <w:rFonts w:ascii="SimSun" w:hAnsi="SimSun" w:cs="SimSun"/>
                            <w:sz w:val="20"/>
                          </w:rPr>
                        </w:pPr>
                        <w:r w:rsidRPr="00B66487">
                          <w:rPr>
                            <w:rFonts w:ascii="SimSun" w:hAnsi="SimSun" w:cs="SimSun" w:hint="eastAsia"/>
                            <w:sz w:val="20"/>
                          </w:rPr>
                          <w:t>讨论平台</w:t>
                        </w:r>
                      </w:p>
                      <w:p w14:paraId="76F444D2" w14:textId="77777777" w:rsidR="0003596D" w:rsidRPr="00B66487" w:rsidRDefault="0003596D" w:rsidP="0003596D">
                        <w:pPr>
                          <w:rPr>
                            <w:rFonts w:ascii="SimSun" w:hAnsi="SimSun"/>
                            <w:sz w:val="20"/>
                          </w:rPr>
                        </w:pPr>
                        <w:r w:rsidRPr="00B66487">
                          <w:rPr>
                            <w:rFonts w:ascii="SimSun" w:hAnsi="SimSun" w:cs="SimSun" w:hint="eastAsia"/>
                            <w:sz w:val="20"/>
                          </w:rPr>
                          <w:t>单元负责人</w:t>
                        </w:r>
                        <w:r w:rsidRPr="00B66487">
                          <w:rPr>
                            <w:rFonts w:ascii="SimSun" w:hAnsi="SimSun" w:hint="eastAsia"/>
                            <w:sz w:val="20"/>
                          </w:rPr>
                          <w:t>、</w:t>
                        </w:r>
                        <w:r w:rsidRPr="00B66487">
                          <w:rPr>
                            <w:rFonts w:ascii="SimSun" w:hAnsi="SimSun" w:cs="SimSun" w:hint="eastAsia"/>
                            <w:sz w:val="20"/>
                          </w:rPr>
                          <w:t>经验丰富的审查员和负责的审查员参加</w:t>
                        </w:r>
                      </w:p>
                    </w:txbxContent>
                  </v:textbox>
                </v:shape>
                <v:shape id="Metin kutusu 6" o:spid="_x0000_s1067" type="#_x0000_t202" style="position:absolute;left:47498;top:22860;width:11029;height:8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ECzcQA&#10;AADbAAAADwAAAGRycy9kb3ducmV2LnhtbESPW2vCQBSE3wv+h+UIvjUbi7emriKhgq/13rdD9jSJ&#10;Zs+G7FZTf71bEHwcZuYbZjpvTSUu1LjSsoJ+FIMgzqwuOVew3SxfJyCcR9ZYWSYFf+RgPuu8TDHR&#10;9spfdFn7XAQIuwQVFN7XiZQuK8igi2xNHLwf2xj0QTa51A1eA9xU8i2OR9JgyWGhwJrSgrLz+tco&#10;OH2238vhYXW81bt0tN2/D9JbaZXqddvFBwhPrX+GH+2VVjAcw/+X8AP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xAs3EAAAA2wAAAA8AAAAAAAAAAAAAAAAAmAIAAGRycy9k&#10;b3ducmV2LnhtbFBLBQYAAAAABAAEAPUAAACJAwAAAAA=&#10;" fillcolor="#f7bda4" strokecolor="#ed7d31" strokeweight=".5pt">
                  <v:fill color2="#f8a581" rotate="t" colors="0 #f7bda4;.5 #f5b195;1 #f8a581" focus="100%" type="gradient">
                    <o:fill v:ext="view" type="gradientUnscaled"/>
                  </v:fill>
                  <v:textbox inset="6.12pt,3.06pt,6.12pt,3.06pt">
                    <w:txbxContent>
                      <w:p w14:paraId="08F5937A" w14:textId="77777777" w:rsidR="0003596D" w:rsidRPr="00B66487" w:rsidRDefault="0003596D" w:rsidP="0003596D">
                        <w:pPr>
                          <w:autoSpaceDE w:val="0"/>
                          <w:autoSpaceDN w:val="0"/>
                          <w:adjustRightInd w:val="0"/>
                          <w:rPr>
                            <w:rFonts w:ascii="SimSun" w:hAnsi="SimSun"/>
                            <w:sz w:val="20"/>
                          </w:rPr>
                        </w:pPr>
                        <w:r w:rsidRPr="00B66487">
                          <w:rPr>
                            <w:rFonts w:ascii="SimSun" w:hAnsi="SimSun" w:cs="SimSun" w:hint="eastAsia"/>
                            <w:sz w:val="20"/>
                          </w:rPr>
                          <w:t>质量小组随机选择</w:t>
                        </w:r>
                        <w:r w:rsidRPr="00B66487">
                          <w:rPr>
                            <w:rFonts w:ascii="SimSun" w:hAnsi="SimSun"/>
                            <w:sz w:val="20"/>
                          </w:rPr>
                          <w:t>5%</w:t>
                        </w:r>
                        <w:r w:rsidRPr="00B66487">
                          <w:rPr>
                            <w:rFonts w:ascii="SimSun" w:hAnsi="SimSun" w:cs="SimSun" w:hint="eastAsia"/>
                            <w:sz w:val="20"/>
                          </w:rPr>
                          <w:t>的报告进行检查</w:t>
                        </w:r>
                      </w:p>
                    </w:txbxContent>
                  </v:textbox>
                </v:shape>
                <v:shape id="Metin kutusu 7" o:spid="_x0000_s1068" type="#_x0000_t202" style="position:absolute;left:3619;top:13925;width:11811;height:25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ESAMMA&#10;AADbAAAADwAAAGRycy9kb3ducmV2LnhtbESPQYvCMBSE74L/IbwFbzZdcUW7RlFB2YMIVg89Ppq3&#10;bbF5KU2s9d8bYWGPw8x8wyzXvalFR62rLCv4jGIQxLnVFRcKrpf9eA7CeWSNtWVS8CQH69VwsMRE&#10;2wefqUt9IQKEXYIKSu+bREqXl2TQRbYhDt6vbQ36INtC6hYfAW5qOYnjmTRYcVgosaFdSfktvRsF&#10;u0V6Ox3ux22qndTZYZrtqcuUGn30m28Qnnr/H/5r/2gFXwt4fwk/QK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VESAMMAAADbAAAADwAAAAAAAAAAAAAAAACYAgAAZHJzL2Rv&#10;d25yZXYueG1sUEsFBgAAAAAEAAQA9QAAAIgDAAAAAA==&#10;" fillcolor="#4472c4" strokecolor="#2f528f" strokeweight="1pt">
                  <v:textbox inset="6.12pt,3.06pt,6.12pt,3.06pt">
                    <w:txbxContent>
                      <w:p w14:paraId="1236DB96" w14:textId="77777777" w:rsidR="0003596D" w:rsidRPr="00B66487" w:rsidRDefault="0003596D" w:rsidP="0003596D">
                        <w:pPr>
                          <w:rPr>
                            <w:rFonts w:ascii="SimSun" w:hAnsi="SimSun"/>
                            <w:color w:val="FFFFFF"/>
                            <w:sz w:val="20"/>
                          </w:rPr>
                        </w:pPr>
                        <w:r w:rsidRPr="00B66487">
                          <w:rPr>
                            <w:rFonts w:ascii="SimSun" w:hAnsi="SimSun" w:cs="SimSun" w:hint="eastAsia"/>
                            <w:color w:val="FFFFFF"/>
                            <w:sz w:val="20"/>
                          </w:rPr>
                          <w:t>检索和审查部门</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şağı Ok 8" o:spid="_x0000_s1069" type="#_x0000_t67" style="position:absolute;left:4826;top:3784;width:1930;height:35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i2UcYA&#10;AADbAAAADwAAAGRycy9kb3ducmV2LnhtbESP0WrCQBRE34X+w3ILfdONBbWNWaVUCtEHbTUfcMne&#10;Jmmzd2N2a1K/3hUEH4eZOcMky97U4kStqywrGI8iEMS51RUXCrLDx/AFhPPIGmvLpOCfHCwXD4ME&#10;Y207/qLT3hciQNjFqKD0vomldHlJBt3INsTB+7atQR9kW0jdYhfgppbPUTSVBisOCyU29F5S/rv/&#10;Mwry9SRbn9Pja5P++O1ktvrcbVyn1NNj/zYH4an39/CtnWoF0zFcv4QfIB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Ci2UcYAAADbAAAADwAAAAAAAAAAAAAAAACYAgAAZHJz&#10;L2Rvd25yZXYueG1sUEsFBgAAAAAEAAQA9QAAAIsDAAAAAA==&#10;" adj="15635" fillcolor="#b1cbe9" strokecolor="#5b9bd5" strokeweight=".5pt">
                  <v:fill color2="#92b9e4" rotate="t" colors="0 #b1cbe9;.5 #a3c1e5;1 #92b9e4" focus="100%" type="gradient">
                    <o:fill v:ext="view" type="gradientUnscaled"/>
                  </v:fill>
                </v:shape>
                <v:shape id="Aşağı Ok 9" o:spid="_x0000_s1070" type="#_x0000_t67" style="position:absolute;left:4749;top:9982;width:2172;height:38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wfF8MA&#10;AADbAAAADwAAAGRycy9kb3ducmV2LnhtbESPQWsCMRSE7wX/Q3iCt5pVwZbVKCIKglC62oPHx+a5&#10;Wdy8LJusxv76plDocZiZb5jlOtpG3KnztWMFk3EGgrh0uuZKwdd5//oOwgdkjY1jUvAkD+vV4GWJ&#10;uXYPLuh+CpVIEPY5KjAhtLmUvjRk0Y9dS5y8q+sshiS7SuoOHwluGznNsrm0WHNaMNjS1lB5O/VW&#10;wWfZX4rjzcSPcH7zsXjS7vvaKzUaxs0CRKAY/sN/7YNWMJ/B75f0A+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AwfF8MAAADbAAAADwAAAAAAAAAAAAAAAACYAgAAZHJzL2Rv&#10;d25yZXYueG1sUEsFBgAAAAAEAAQA9QAAAIgDAAAAAA==&#10;" adj="15408" fillcolor="#b1cbe9" strokecolor="#5b9bd5" strokeweight=".5pt">
                  <v:fill color2="#92b9e4" rotate="t" colors="0 #b1cbe9;.5 #a3c1e5;1 #92b9e4" focus="100%" type="gradient">
                    <o:fill v:ext="view" type="gradientUnscaled"/>
                  </v:fill>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ağ Ok 10" o:spid="_x0000_s1071" type="#_x0000_t13" style="position:absolute;left:11106;top:26784;width:2578;height:1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RCjsIA&#10;AADbAAAADwAAAGRycy9kb3ducmV2LnhtbESPUWvCMBSF3wX/Q7iDvYgmDildNYoUB/Ntq/sBl+ba&#10;hjU3pYna/ftFEHw8nHO+w9nsRteJKw3BetawXCgQxLU3lhsNP6ePeQ4iRGSDnWfS8EcBdtvpZIOF&#10;8Tf+pmsVG5EgHArU0MbYF1KGuiWHYeF74uSd/eAwJjk00gx4S3DXyTelMunQclposaeypfq3ujgN&#10;uTq85+eyVPFobZNZO3Nfq4vWry/jfg0i0hif4Uf702jIVnD/kn6A3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5EKOwgAAANsAAAAPAAAAAAAAAAAAAAAAAJgCAABkcnMvZG93&#10;bnJldi54bWxQSwUGAAAAAAQABAD1AAAAhwMAAAAA&#10;" adj="15267" fillcolor="#ed7d31" strokecolor="#ae5a21" strokeweight="1p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Yukarı Ok 11" o:spid="_x0000_s1072" type="#_x0000_t68" style="position:absolute;left:39363;top:3702;width:2248;height:10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bphMUA&#10;AADbAAAADwAAAGRycy9kb3ducmV2LnhtbESPQWsCMRSE74X+h/AEbzVrD6FsjWJlhbLooeqh3p6b&#10;52br5mXZpLr++6ZQ6HGYmW+Y2WJwrbhSHxrPGqaTDARx5U3DtYbDfv30AiJEZIOtZ9JwpwCL+ePD&#10;DHPjb/xB112sRYJwyFGDjbHLpQyVJYdh4jvi5J197zAm2dfS9HhLcNfK5yxT0mHDacFiRytL1WX3&#10;7TQUxVa9TdVhU7jy0678ujx+nUqtx6Nh+Qoi0hD/w3/td6NBKfj9kn6An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VumExQAAANsAAAAPAAAAAAAAAAAAAAAAAJgCAABkcnMv&#10;ZG93bnJldi54bWxQSwUGAAAAAAQABAD1AAAAigMAAAAA&#10;" adj="2436" fillcolor="#b1cbe9" strokecolor="#5b9bd5" strokeweight=".5pt">
                  <v:fill color2="#92b9e4" rotate="t" colors="0 #b1cbe9;.5 #a3c1e5;1 #92b9e4" focus="100%" type="gradient">
                    <o:fill v:ext="view" type="gradientUnscaled"/>
                  </v:fill>
                </v:shape>
                <v:shape id="Metin kutusu 12" o:spid="_x0000_s1073" type="#_x0000_t202" style="position:absolute;left:13760;top:23164;width:10065;height:98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3IcMQA&#10;AADbAAAADwAAAGRycy9kb3ducmV2LnhtbESPT2vCQBTE7wW/w/KE3urGYqOmrlKCgtf6v7dH9plE&#10;s29Ddqupn94tCB6HmfkNM5m1phIXalxpWUG/F4EgzqwuOVewWS/eRiCcR9ZYWSYFf+RgNu28TDDR&#10;9srfdFn5XAQIuwQVFN7XiZQuK8ig69maOHhH2xj0QTa51A1eA9xU8j2KYmmw5LBQYE1pQdl59WsU&#10;nObtz+Jjvzzc6m0ab3bjQXorrVKv3fbrE4Sn1j/Dj/ZSK4iH8P8l/AA5v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dyHDEAAAA2wAAAA8AAAAAAAAAAAAAAAAAmAIAAGRycy9k&#10;b3ducmV2LnhtbFBLBQYAAAAABAAEAPUAAACJAwAAAAA=&#10;" fillcolor="#f7bda4" strokecolor="#ed7d31" strokeweight=".5pt">
                  <v:fill color2="#f8a581" rotate="t" colors="0 #f7bda4;.5 #f5b195;1 #f8a581" focus="100%" type="gradient">
                    <o:fill v:ext="view" type="gradientUnscaled"/>
                  </v:fill>
                  <v:textbox inset="6.12pt,3.06pt,6.12pt,3.06pt">
                    <w:txbxContent>
                      <w:p w14:paraId="6256DD08" w14:textId="77777777" w:rsidR="0003596D" w:rsidRPr="00B66487" w:rsidRDefault="0003596D" w:rsidP="0003596D">
                        <w:pPr>
                          <w:autoSpaceDE w:val="0"/>
                          <w:autoSpaceDN w:val="0"/>
                          <w:adjustRightInd w:val="0"/>
                          <w:rPr>
                            <w:rFonts w:ascii="SimSun" w:hAnsi="SimSun"/>
                            <w:sz w:val="20"/>
                          </w:rPr>
                        </w:pPr>
                        <w:r w:rsidRPr="00B66487">
                          <w:rPr>
                            <w:rFonts w:ascii="SimSun" w:hAnsi="SimSun" w:cs="SimSun" w:hint="eastAsia"/>
                            <w:sz w:val="20"/>
                          </w:rPr>
                          <w:t>系统根据</w:t>
                        </w:r>
                        <w:r w:rsidRPr="00B66487">
                          <w:rPr>
                            <w:rFonts w:ascii="SimSun" w:hAnsi="SimSun"/>
                            <w:sz w:val="20"/>
                          </w:rPr>
                          <w:t>IPC</w:t>
                        </w:r>
                        <w:r w:rsidRPr="00B66487">
                          <w:rPr>
                            <w:rFonts w:ascii="SimSun" w:hAnsi="SimSun" w:cs="SimSun" w:hint="eastAsia"/>
                            <w:sz w:val="20"/>
                          </w:rPr>
                          <w:t>将</w:t>
                        </w:r>
                        <w:proofErr w:type="gramStart"/>
                        <w:r w:rsidRPr="00B66487">
                          <w:rPr>
                            <w:rFonts w:ascii="SimSun" w:hAnsi="SimSun" w:cs="SimSun" w:hint="eastAsia"/>
                            <w:sz w:val="20"/>
                          </w:rPr>
                          <w:t>申请分</w:t>
                        </w:r>
                        <w:proofErr w:type="gramEnd"/>
                        <w:r w:rsidRPr="00B66487">
                          <w:rPr>
                            <w:rFonts w:ascii="SimSun" w:hAnsi="SimSun" w:cs="SimSun" w:hint="eastAsia"/>
                            <w:sz w:val="20"/>
                          </w:rPr>
                          <w:t>配给审查员</w:t>
                        </w:r>
                      </w:p>
                    </w:txbxContent>
                  </v:textbox>
                </v:shape>
                <v:shape id="Sağ Ok 13" o:spid="_x0000_s1074" type="#_x0000_t13" style="position:absolute;left:23907;top:26784;width:3061;height:16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ILn8MA&#10;AADbAAAADwAAAGRycy9kb3ducmV2LnhtbESPQWvCQBSE7wX/w/IEL0V360Ha6CoiKB41LcTjI/tM&#10;otm3Ibs1sb++Kwgeh5n5hlmseluLG7W+cqzhY6JAEOfOVFxo+Pnejj9B+IBssHZMGu7kYbUcvC0w&#10;Ma7jI93SUIgIYZ+ghjKEJpHS5yVZ9BPXEEfv7FqLIcq2kKbFLsJtLadKzaTFiuNCiQ1tSsqv6a/V&#10;YDJl0oPKsqwp3nfTU1jv/i6d1qNhv56DCNSHV/jZ3hsNsy94fIk/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ILn8MAAADbAAAADwAAAAAAAAAAAAAAAACYAgAAZHJzL2Rv&#10;d25yZXYueG1sUEsFBgAAAAAEAAQA9QAAAIgDAAAAAA==&#10;" adj="15986" fillcolor="#ed7d31" strokecolor="#ae5a21" strokeweight="1p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Yukarı Aşağı Ok 14" o:spid="_x0000_s1075" type="#_x0000_t70" style="position:absolute;left:34048;top:20262;width:1372;height:24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ZwYcEA&#10;AADbAAAADwAAAGRycy9kb3ducmV2LnhtbESP0YrCMBRE3xf8h3AFXxZNq+BKNUoRhQVBqOsHXJpr&#10;W2xuSpPa+vdmQfBxmJkzzGY3mFo8qHWVZQXxLAJBnFtdcaHg+necrkA4j6yxtkwKnuRgtx19bTDR&#10;tueMHhdfiABhl6CC0vsmkdLlJRl0M9sQB+9mW4M+yLaQusU+wE0t51G0lAYrDgslNrQvKb9fOqMg&#10;7Sk7d4vlab+w8YEy3aU5fSs1GQ/pGoSnwX/C7/avVvATw/+X8APk9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GcGHBAAAA2wAAAA8AAAAAAAAAAAAAAAAAmAIAAGRycy9kb3du&#10;cmV2LnhtbFBLBQYAAAAABAAEAPUAAACGAwAAAAA=&#10;" adj=",5997" fillcolor="#ed7d31" strokecolor="#ae5a21" strokeweight="1pt"/>
                <v:shape id="Yukarı Aşağı Ok 15" o:spid="_x0000_s1076" type="#_x0000_t70" style="position:absolute;left:33889;top:29762;width:1283;height:2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xvcQA&#10;AADbAAAADwAAAGRycy9kb3ducmV2LnhtbESPQWsCMRSE74X+h/AKvWlWobZsjSKFoqAW3JZSb4/N&#10;c7O4eVk20Y3/3ghCj8PMfMNM59E24kydrx0rGA0zEMSl0zVXCn6+PwdvIHxA1tg4JgUX8jCfPT5M&#10;Mdeu5x2di1CJBGGfowITQptL6UtDFv3QtcTJO7jOYkiyq6TusE9w28hxlk2kxZrTgsGWPgyVx+Jk&#10;FdDIxOr37zjZrvdfxfLUv1Dc7JV6foqLdxCBYvgP39srreB1DLcv6QfI2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vcb3EAAAA2wAAAA8AAAAAAAAAAAAAAAAAmAIAAGRycy9k&#10;b3ducmV2LnhtbFBLBQYAAAAABAAEAPUAAACJAwAAAAA=&#10;" adj=",6766" fillcolor="#ed7d31" strokecolor="#ae5a21" strokeweight="1pt"/>
                <v:shape id="Yukarı Aşağı Ok 17" o:spid="_x0000_s1077" type="#_x0000_t70" style="position:absolute;left:38392;top:39846;width:1854;height:4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ahnMUA&#10;AADbAAAADwAAAGRycy9kb3ducmV2LnhtbESPQWvCQBSE70L/w/IKvZmNpVhJs4qUWgUvNpbS4yP7&#10;TKLZtyG7xsRf7wqFHoeZ+YZJF72pRUetqywrmEQxCOLc6ooLBd/71XgGwnlkjbVlUjCQg8X8YZRi&#10;ou2Fv6jLfCEChF2CCkrvm0RKl5dk0EW2IQ7ewbYGfZBtIXWLlwA3tXyO46k0WHFYKLGh95LyU3Y2&#10;Cvrfpek+d0Out/X15+O40ut1rJV6euyXbyA89f4//NfeaAWvL3D/En6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BqGcxQAAANsAAAAPAAAAAAAAAAAAAAAAAJgCAABkcnMv&#10;ZG93bnJldi54bWxQSwUGAAAAAAQABAD1AAAAigMAAAAA&#10;" adj=",4648" fillcolor="#b1cbe9" strokecolor="#5b9bd5" strokeweight=".5pt">
                  <v:fill color2="#92b9e4" rotate="t" colors="0 #b1cbe9;.5 #a3c1e5;1 #92b9e4" focus="100%" type="gradient">
                    <o:fill v:ext="view" type="gradientUnscaled"/>
                  </v:fill>
                </v:shape>
                <v:roundrect id="Yuvarlatılmış Dikdörtgen 40" o:spid="_x0000_s1078" style="position:absolute;left:882;width:46527;height:37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894MYA&#10;AADbAAAADwAAAGRycy9kb3ducmV2LnhtbESPQUsDMRSE7wX/Q3hCL2KzW7G2a9NSSpUiUnD14u2x&#10;eW6Wbl6WJO2u/74RhB6HmfmGWa4H24oz+dA4VpBPMhDEldMN1wq+Pl/u5yBCRNbYOiYFvxRgvboZ&#10;LbHQrucPOpexFgnCoUAFJsaukDJUhiyGieuIk/fjvMWYpK+l9tgnuG3lNMtm0mLDacFgR1tD1bE8&#10;WQXvr73+PviHuclxl791d4vtooxKjW+HzTOISEO8hv/be63g6RH+vqQfIF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894MYAAADbAAAADwAAAAAAAAAAAAAAAACYAgAAZHJz&#10;L2Rvd25yZXYueG1sUEsFBgAAAAAEAAQA9QAAAIsDAAAAAA==&#10;" fillcolor="#b1cbe9" strokecolor="#5b9bd5" strokeweight=".5pt">
                  <v:fill color2="#92b9e4" rotate="t" colors="0 #b1cbe9;.5 #a3c1e5;1 #92b9e4" focus="100%" type="gradient">
                    <o:fill v:ext="view" type="gradientUnscaled"/>
                  </v:fill>
                  <v:stroke joinstyle="miter"/>
                  <v:textbox inset="6.12pt,3.06pt,6.12pt,3.06pt">
                    <w:txbxContent>
                      <w:p w14:paraId="3FD2AD46" w14:textId="77777777" w:rsidR="0003596D" w:rsidRPr="00B66487" w:rsidRDefault="0003596D" w:rsidP="0003596D">
                        <w:pPr>
                          <w:rPr>
                            <w:rFonts w:ascii="SimSun" w:hAnsi="SimSun"/>
                            <w:sz w:val="20"/>
                          </w:rPr>
                        </w:pPr>
                        <w:r w:rsidRPr="00B66487">
                          <w:rPr>
                            <w:rFonts w:ascii="SimSun" w:hAnsi="SimSun" w:cs="SimSun" w:hint="eastAsia"/>
                            <w:sz w:val="20"/>
                          </w:rPr>
                          <w:t>专利申请人</w:t>
                        </w:r>
                        <w:r w:rsidRPr="00B66487">
                          <w:rPr>
                            <w:rFonts w:ascii="SimSun" w:hAnsi="SimSun"/>
                            <w:sz w:val="20"/>
                          </w:rPr>
                          <w:t>/</w:t>
                        </w:r>
                        <w:r w:rsidRPr="00B66487">
                          <w:rPr>
                            <w:rFonts w:ascii="SimSun" w:hAnsi="SimSun" w:cs="SimSun" w:hint="eastAsia"/>
                            <w:sz w:val="20"/>
                          </w:rPr>
                          <w:t>代理人</w:t>
                        </w:r>
                      </w:p>
                    </w:txbxContent>
                  </v:textbox>
                </v:roundrect>
                <v:roundrect id="Yuvarlatılmış Dikdörtgen 41" o:spid="_x0000_s1079" style="position:absolute;left:34290;top:44107;width:13284;height:394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jl8UA&#10;AADbAAAADwAAAGRycy9kb3ducmV2LnhtbESPQWsCMRSE74L/IbxCL0Wza8Hq1igitkgpha5evD02&#10;r5ulm5clSd3tvzeFgsdhZr5hVpvBtuJCPjSOFeTTDARx5XTDtYLT8WWyABEissbWMSn4pQCb9Xi0&#10;wkK7nj/pUsZaJAiHAhWYGLtCylAZshimriNO3pfzFmOSvpbaY5/gtpWzLJtLiw2nBYMd7QxV3+WP&#10;VfD+2uvzh39cmBz3+Vv3sNwty6jU/d2wfQYRaYi38H/7oBU8zeHvS/oB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LaOX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14:paraId="22B2B7D6" w14:textId="77777777" w:rsidR="0003596D" w:rsidRPr="00B66487" w:rsidRDefault="0003596D" w:rsidP="0003596D">
                        <w:pPr>
                          <w:rPr>
                            <w:rFonts w:ascii="SimSun" w:hAnsi="SimSun"/>
                            <w:sz w:val="20"/>
                          </w:rPr>
                        </w:pPr>
                        <w:r w:rsidRPr="00B66487">
                          <w:rPr>
                            <w:rFonts w:ascii="SimSun" w:hAnsi="SimSun" w:cs="SimSun" w:hint="eastAsia"/>
                            <w:sz w:val="20"/>
                          </w:rPr>
                          <w:t>培训小组</w:t>
                        </w:r>
                      </w:p>
                    </w:txbxContent>
                  </v:textbox>
                </v:roundrect>
                <v:roundrect id="Yuvarlatılmış Dikdörtgen 43" o:spid="_x0000_s1080" style="position:absolute;left:806;top:7080;width:13767;height:29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EGDMUA&#10;AADbAAAADwAAAGRycy9kb3ducmV2LnhtbESPQWsCMRSE7wX/Q3iCF6nZtVB1a5QitUgphW576e2x&#10;ed0s3bwsSXTXf28EocdhZr5h1tvBtuJEPjSOFeSzDARx5XTDtYLvr/39EkSIyBpbx6TgTAG2m9Hd&#10;Ggvtev6kUxlrkSAcClRgYuwKKUNlyGKYuY44eb/OW4xJ+lpqj32C21bOs+xRWmw4LRjsaGeo+iuP&#10;VsH7a69/PvzD0uT4kr9109VuVUalJuPh+QlEpCH+h2/tg1awWMD1S/oBcnM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YQYM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14:paraId="595F465E" w14:textId="77777777" w:rsidR="0003596D" w:rsidRPr="00B66487" w:rsidRDefault="0003596D" w:rsidP="0003596D">
                        <w:pPr>
                          <w:rPr>
                            <w:rFonts w:ascii="SimSun" w:hAnsi="SimSun"/>
                            <w:sz w:val="20"/>
                          </w:rPr>
                        </w:pPr>
                        <w:r w:rsidRPr="00B66487">
                          <w:rPr>
                            <w:rFonts w:ascii="SimSun" w:hAnsi="SimSun" w:cs="SimSun" w:hint="eastAsia"/>
                            <w:sz w:val="20"/>
                          </w:rPr>
                          <w:t>形式审查员</w:t>
                        </w:r>
                      </w:p>
                    </w:txbxContent>
                  </v:textbox>
                </v:roundrect>
                <v:shape id="Metin kutusu 44" o:spid="_x0000_s1081" type="#_x0000_t202" style="position:absolute;left:46418;top:16002;width:11030;height:23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vK38EA&#10;AADbAAAADwAAAGRycy9kb3ducmV2LnhtbERPy4rCMBTdD/gP4QruxtTB8VGNImUEtzo+d5fm2lab&#10;m9JktPr1ZiHM8nDe03ljSnGj2hWWFfS6EQji1OqCMwXb3+XnCITzyBpLy6TgQQ7ms9bHFGNt77ym&#10;28ZnIoSwi1FB7n0VS+nSnAy6rq2IA3e2tUEfYJ1JXeM9hJtSfkXRQBosODTkWFGSU3rd/BkFl5/m&#10;tPw+rI7PapcMtvtxP3kWVqlOu1lMQHhq/L/47V5pBcMwNnwJP0DO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Sbyt/BAAAA2wAAAA8AAAAAAAAAAAAAAAAAmAIAAGRycy9kb3du&#10;cmV2LnhtbFBLBQYAAAAABAAEAPUAAACGAwAAAAA=&#10;" fillcolor="#f7bda4" strokecolor="#ed7d31" strokeweight=".5pt">
                  <v:fill color2="#f8a581" rotate="t" colors="0 #f7bda4;.5 #f5b195;1 #f8a581" focus="100%" type="gradient">
                    <o:fill v:ext="view" type="gradientUnscaled"/>
                  </v:fill>
                  <v:textbox inset="6.12pt,3.06pt,6.12pt,3.06pt">
                    <w:txbxContent>
                      <w:p w14:paraId="2FE3253B" w14:textId="77777777" w:rsidR="0003596D" w:rsidRPr="00B66487" w:rsidRDefault="0003596D" w:rsidP="0003596D">
                        <w:pPr>
                          <w:rPr>
                            <w:rFonts w:ascii="SimSun" w:hAnsi="SimSun"/>
                            <w:sz w:val="20"/>
                          </w:rPr>
                        </w:pPr>
                        <w:r w:rsidRPr="00B66487">
                          <w:rPr>
                            <w:rFonts w:ascii="SimSun" w:hAnsi="SimSun" w:cs="SimSun" w:hint="eastAsia"/>
                            <w:sz w:val="20"/>
                          </w:rPr>
                          <w:t>质量管理者</w:t>
                        </w:r>
                      </w:p>
                    </w:txbxContent>
                  </v:textbox>
                </v:shape>
                <v:shape id="Yukarı Aşağı Ok 47" o:spid="_x0000_s1082" type="#_x0000_t70" style="position:absolute;left:51689;top:18288;width:125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CVesQA&#10;AADbAAAADwAAAGRycy9kb3ducmV2LnhtbESPQYvCMBSE78L+h/AEb5rqQd1qFFdUPC20LureHs2z&#10;Ldu8lCZq/fcbQfA4zMw3zHzZmkrcqHGlZQXDQQSCOLO65FzBz2Hbn4JwHlljZZkUPMjBcvHRmWOs&#10;7Z0TuqU+FwHCLkYFhfd1LKXLCjLoBrYmDt7FNgZ9kE0udYP3ADeVHEXRWBosOSwUWNO6oOwvvRoF&#10;v9vV6Pug04ffnE/T42WXJDL5UqrXbVczEJ5a/w6/2nutYPIJzy/hB8jF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glXrEAAAA2wAAAA8AAAAAAAAAAAAAAAAAmAIAAGRycy9k&#10;b3ducmV2LnhtbFBLBQYAAAAABAAEAPUAAACJAwAAAAA=&#10;" adj=",1637" fillcolor="#ed7d31" strokecolor="#ae5a21" strokeweight="1p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Sol Sağ Ok 48" o:spid="_x0000_s1083" type="#_x0000_t69" style="position:absolute;left:42608;top:26289;width:4890;height:1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VoecEA&#10;AADbAAAADwAAAGRycy9kb3ducmV2LnhtbERPPWvDMBDdC/kP4gLZGikZUuNGCW0g4KGL3Rba7bAu&#10;lol1MpZqO/n11VDo+Hjf++PsOjHSEFrPGjZrBYK49qblRsPH+/kxAxEissHOM2m4UYDjYfGwx9z4&#10;iUsaq9iIFMIhRw02xj6XMtSWHIa174kTd/GDw5jg0Egz4JTCXSe3Su2kw5ZTg8WeTpbqa/XjNHSq&#10;6qftpyqe6s3bN75O9h6/Sq1Xy/nlGUSkOf6L/9yF0ZCl9elL+gHy8A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qlaHnBAAAA2wAAAA8AAAAAAAAAAAAAAAAAmAIAAGRycy9kb3du&#10;cmV2LnhtbFBLBQYAAAAABAAEAPUAAACGAwAAAAA=&#10;" adj="3623" fillcolor="#ed7d31" strokecolor="#ae5a21" strokeweight="1pt"/>
                <v:shape id="Sol Yukarı Ok 2" o:spid="_x0000_s1084" style="position:absolute;left:40513;top:30861;width:12573;height:4038;visibility:visible;mso-wrap-style:square;v-text-anchor:top" coordsize="1566042,553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AUlcMA&#10;AADbAAAADwAAAGRycy9kb3ducmV2LnhtbESPS2vDMBCE74X+B7GB3mrZpYTgWg5OISGQXuKUnhdr&#10;/aDWyliqH/8+KhR6HGbmGybbL6YXE42us6wgiWIQxJXVHTcKPm/H5x0I55E19pZJwUoO9vnjQ4ap&#10;tjNfaSp9IwKEXYoKWu+HVEpXtWTQRXYgDl5tR4M+yLGResQ5wE0vX+J4Kw12HBZaHOi9peq7/DEK&#10;4m1yrZPpYyqLw1fxWl2Oej31Sj1tluINhKfF/4f/2metYJfA75fwA2R+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oAUlcMAAADbAAAADwAAAAAAAAAAAAAAAACYAgAAZHJzL2Rv&#10;d25yZXYueG1sUEsFBgAAAAAEAAQA9QAAAIgDAAAAAA==&#10;" path="m,423041l130065,292976r,65032l1370944,358008r,-195098l1305912,162910,1429408,r136634,162910l1501009,162910r,325163l130065,488073r,65033l,423041xe" fillcolor="#ed7d31" strokecolor="#ae5a21" strokeweight="1pt">
                  <v:stroke joinstyle="miter"/>
                  <v:path arrowok="t" o:connecttype="custom" o:connectlocs="0,74347;57496,51490;57496,62918;606029,62918;606029,28631;577281,28631;631873,0;692272,28631;663525,28631;663525,85777;57496,85777;57496,97205;0,74347" o:connectangles="0,0,0,0,0,0,0,0,0,0,0,0,0"/>
                </v:shape>
                <v:shape id="Yukarı Aşağı Ok 50" o:spid="_x0000_s1085" type="#_x0000_t70" style="position:absolute;left:17227;top:39846;width:1848;height:4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V6O8YA&#10;AADbAAAADwAAAGRycy9kb3ducmV2LnhtbESP3WrCQBSE7wu+w3KE3hTdVGgJ0U2QgqVgkTb+4d0h&#10;e0xis2dDdtX49t1CwcthZr5hZllvGnGhztWWFTyPIxDEhdU1lwo268UoBuE8ssbGMim4kYMsHTzM&#10;MNH2yt90yX0pAoRdggoq79tESldUZNCNbUscvKPtDPogu1LqDq8Bbho5iaJXabDmsFBhS28VFT/5&#10;2Sh4/+TolO9evvabZbza49NW54eFUo/Dfj4F4an39/B/+0MriCfw9yX8AJn+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TV6O8YAAADbAAAADwAAAAAAAAAAAAAAAACYAgAAZHJz&#10;L2Rvd25yZXYueG1sUEsFBgAAAAAEAAQA9QAAAIsDAAAAAA==&#10;" adj=",4684" fillcolor="#b1cbe9" strokecolor="#5b9bd5" strokeweight=".5pt">
                  <v:fill color2="#92b9e4" rotate="t" colors="0 #b1cbe9;.5 #a3c1e5;1 #92b9e4" focus="100%" type="gradient">
                    <o:fill v:ext="view" type="gradientUnscaled"/>
                  </v:fill>
                </v:shape>
                <v:roundrect id="Yuvarlatılmış Dikdörtgen 51" o:spid="_x0000_s1086" style="position:absolute;left:13119;top:44107;width:13277;height:402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9wKMUA&#10;AADbAAAADwAAAGRycy9kb3ducmV2LnhtbESPQWvCQBSE74X+h+UVeim6SYUSo6sUaYtIEZp68fbI&#10;PrPB7NuwuzXpv3eFQo/DzHzDLNej7cSFfGgdK8inGQji2umWGwWH7/dJASJEZI2dY1LwSwHWq/u7&#10;JZbaDfxFlyo2IkE4lKjAxNiXUobakMUwdT1x8k7OW4xJ+kZqj0OC204+Z9mLtNhyWjDY08ZQfa5+&#10;rILPj0Ef935WmBzf8l3/NN/Mq6jU48P4ugARaYz/4b/2VisoZnD7kn6AX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j3Ao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14:paraId="0E2D2888" w14:textId="77777777" w:rsidR="0003596D" w:rsidRPr="00B66487" w:rsidRDefault="0003596D" w:rsidP="0003596D">
                        <w:pPr>
                          <w:rPr>
                            <w:rFonts w:ascii="SimSun" w:hAnsi="SimSun"/>
                            <w:sz w:val="20"/>
                          </w:rPr>
                        </w:pPr>
                        <w:r w:rsidRPr="00B66487">
                          <w:rPr>
                            <w:rFonts w:ascii="SimSun" w:hAnsi="SimSun" w:cs="SimSun" w:hint="eastAsia"/>
                            <w:sz w:val="20"/>
                          </w:rPr>
                          <w:t>指南小组</w:t>
                        </w:r>
                      </w:p>
                    </w:txbxContent>
                  </v:textbox>
                </v:roundrect>
                <w10:anchorlock/>
              </v:group>
            </w:pict>
          </mc:Fallback>
        </mc:AlternateContent>
      </w:r>
    </w:p>
    <w:p w14:paraId="667E2AC0" w14:textId="77777777" w:rsidR="0003596D" w:rsidRPr="00D625FA" w:rsidRDefault="0003596D" w:rsidP="0003596D">
      <w:pPr>
        <w:rPr>
          <w:rFonts w:ascii="SimSun" w:hAnsi="SimSun"/>
          <w:sz w:val="21"/>
        </w:rPr>
      </w:pPr>
    </w:p>
    <w:p w14:paraId="113B07A8"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hint="eastAsia"/>
          <w:sz w:val="21"/>
          <w:szCs w:val="21"/>
        </w:rPr>
        <w:t>质量管理者和质量小组共同负责改进</w:t>
      </w:r>
      <w:r w:rsidRPr="00033055">
        <w:rPr>
          <w:rFonts w:ascii="SimSun" w:hAnsi="SimSun" w:cs="SimSun"/>
          <w:sz w:val="21"/>
          <w:szCs w:val="21"/>
        </w:rPr>
        <w:t>QMS</w:t>
      </w:r>
      <w:r w:rsidRPr="00033055">
        <w:rPr>
          <w:rFonts w:ascii="SimSun" w:hAnsi="SimSun" w:cs="SimSun" w:hint="eastAsia"/>
          <w:sz w:val="21"/>
          <w:szCs w:val="21"/>
        </w:rPr>
        <w:t>并不确保其有效性。为确保有效性，质量小组每年召开会议，对所有的数据进行评估，例如单元负责人的评价、用户投诉和异议、检索和审查的缺陷、与代理人</w:t>
      </w:r>
      <w:r w:rsidRPr="00033055">
        <w:rPr>
          <w:rFonts w:ascii="SimSun" w:hAnsi="SimSun" w:cs="SimSun"/>
          <w:sz w:val="21"/>
          <w:szCs w:val="21"/>
        </w:rPr>
        <w:t>/</w:t>
      </w:r>
      <w:r w:rsidRPr="00033055">
        <w:rPr>
          <w:rFonts w:ascii="SimSun" w:hAnsi="SimSun" w:cs="SimSun" w:hint="eastAsia"/>
          <w:sz w:val="21"/>
          <w:szCs w:val="21"/>
        </w:rPr>
        <w:t>申请人开会获取的调查结果及意见。对每年会议的结果都要进行评价并相应采取纠正</w:t>
      </w:r>
      <w:r w:rsidRPr="00033055">
        <w:rPr>
          <w:rFonts w:ascii="SimSun" w:hAnsi="SimSun" w:cs="SimSun"/>
          <w:sz w:val="21"/>
          <w:szCs w:val="21"/>
        </w:rPr>
        <w:t>/</w:t>
      </w:r>
      <w:r w:rsidRPr="00033055">
        <w:rPr>
          <w:rFonts w:ascii="SimSun" w:hAnsi="SimSun" w:cs="SimSun" w:hint="eastAsia"/>
          <w:sz w:val="21"/>
          <w:szCs w:val="21"/>
        </w:rPr>
        <w:t>预防行为。为了改进</w:t>
      </w:r>
      <w:r w:rsidRPr="00033055">
        <w:rPr>
          <w:rFonts w:ascii="SimSun" w:hAnsi="SimSun" w:cs="SimSun"/>
          <w:sz w:val="21"/>
          <w:szCs w:val="21"/>
        </w:rPr>
        <w:t>QMS</w:t>
      </w:r>
      <w:r w:rsidRPr="00033055">
        <w:rPr>
          <w:rFonts w:ascii="SimSun" w:hAnsi="SimSun" w:cs="SimSun" w:hint="eastAsia"/>
          <w:sz w:val="21"/>
          <w:szCs w:val="21"/>
        </w:rPr>
        <w:t>的有效性，还召开与“指南和培训小组”的会议。如有必要，质量管理者和质量小组将修改</w:t>
      </w:r>
      <w:r w:rsidRPr="00033055">
        <w:rPr>
          <w:rFonts w:ascii="SimSun" w:hAnsi="SimSun" w:cs="SimSun"/>
          <w:sz w:val="21"/>
          <w:szCs w:val="21"/>
        </w:rPr>
        <w:t>QMS</w:t>
      </w:r>
      <w:r w:rsidRPr="00033055">
        <w:rPr>
          <w:rFonts w:ascii="SimSun" w:hAnsi="SimSun" w:cs="SimSun" w:hint="eastAsia"/>
          <w:sz w:val="21"/>
          <w:szCs w:val="21"/>
        </w:rPr>
        <w:t>并与管理层讨论这些修改内容。</w:t>
      </w:r>
    </w:p>
    <w:p w14:paraId="20A16DD5"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21.07</w:t>
      </w:r>
      <w:r w:rsidRPr="007B3B65">
        <w:rPr>
          <w:rFonts w:ascii="KaiTi" w:eastAsia="KaiTi" w:hint="eastAsia"/>
          <w:szCs w:val="22"/>
          <w:lang w:eastAsia="zh-CN"/>
        </w:rPr>
        <w:tab/>
      </w:r>
      <w:r w:rsidRPr="007B3B65">
        <w:rPr>
          <w:rFonts w:ascii="KaiTi" w:eastAsia="KaiTi" w:hAnsi="SimSun" w:cs="SimSun" w:hint="eastAsia"/>
          <w:szCs w:val="22"/>
          <w:lang w:eastAsia="zh-CN"/>
        </w:rPr>
        <w:t>表明该单位的</w:t>
      </w:r>
      <w:r w:rsidRPr="000D7AED">
        <w:rPr>
          <w:rFonts w:ascii="KaiTi" w:eastAsia="KaiTi" w:cs="SimSun" w:hint="eastAsia"/>
          <w:szCs w:val="22"/>
          <w:lang w:eastAsia="zh-CN"/>
        </w:rPr>
        <w:t>管理</w:t>
      </w:r>
      <w:r w:rsidRPr="007B3B65">
        <w:rPr>
          <w:rFonts w:ascii="KaiTi" w:eastAsia="KaiTi" w:hAnsi="SimSun" w:cs="SimSun" w:hint="eastAsia"/>
          <w:szCs w:val="22"/>
          <w:lang w:eastAsia="zh-CN"/>
        </w:rPr>
        <w:t>层如何与其工作人员沟通，使其知晓符合条约和相关规定的重要性，规定包括：</w:t>
      </w:r>
    </w:p>
    <w:p w14:paraId="6BFF47E3"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t>(a)</w:t>
      </w:r>
      <w:r w:rsidRPr="007B3B65">
        <w:rPr>
          <w:rFonts w:ascii="KaiTi" w:eastAsia="KaiTi" w:hint="eastAsia"/>
          <w:szCs w:val="22"/>
          <w:lang w:eastAsia="zh-CN"/>
        </w:rPr>
        <w:tab/>
      </w:r>
      <w:r w:rsidRPr="007B3B65">
        <w:rPr>
          <w:rFonts w:ascii="KaiTi" w:eastAsia="KaiTi" w:hAnsi="SimSun" w:cs="SimSun" w:hint="eastAsia"/>
          <w:szCs w:val="22"/>
          <w:lang w:eastAsia="zh-CN"/>
        </w:rPr>
        <w:t>本标准中涉及的内容；以及</w:t>
      </w:r>
    </w:p>
    <w:p w14:paraId="3B75C28E" w14:textId="77777777" w:rsidR="0003596D" w:rsidRPr="007B3B65" w:rsidRDefault="0003596D" w:rsidP="0003596D">
      <w:pPr>
        <w:pStyle w:val="Guidance"/>
        <w:spacing w:afterLines="50"/>
        <w:rPr>
          <w:rFonts w:ascii="KaiTi" w:eastAsia="KaiTi"/>
          <w:sz w:val="15"/>
          <w:lang w:eastAsia="zh-CN"/>
        </w:rPr>
      </w:pPr>
      <w:r w:rsidRPr="007B3B65">
        <w:rPr>
          <w:rFonts w:ascii="KaiTi" w:eastAsia="KaiTi" w:hint="eastAsia"/>
          <w:szCs w:val="22"/>
          <w:lang w:eastAsia="zh-CN"/>
        </w:rPr>
        <w:tab/>
        <w:t>(b)</w:t>
      </w:r>
      <w:r w:rsidRPr="007B3B65">
        <w:rPr>
          <w:rFonts w:ascii="KaiTi" w:eastAsia="KaiTi" w:hint="eastAsia"/>
          <w:szCs w:val="22"/>
          <w:lang w:eastAsia="zh-CN"/>
        </w:rPr>
        <w:tab/>
      </w:r>
      <w:r w:rsidRPr="007B3B65">
        <w:rPr>
          <w:rFonts w:ascii="KaiTi" w:eastAsia="KaiTi" w:hAnsi="SimSun" w:cs="SimSun" w:hint="eastAsia"/>
          <w:szCs w:val="22"/>
          <w:lang w:eastAsia="zh-CN"/>
        </w:rPr>
        <w:t>履行本</w:t>
      </w:r>
      <w:r w:rsidRPr="000D7AED">
        <w:rPr>
          <w:rFonts w:ascii="KaiTi" w:eastAsia="KaiTi" w:cs="SimSun" w:hint="eastAsia"/>
          <w:szCs w:val="22"/>
          <w:lang w:eastAsia="zh-CN"/>
        </w:rPr>
        <w:t>单位</w:t>
      </w:r>
      <w:r w:rsidRPr="007B3B65">
        <w:rPr>
          <w:rFonts w:ascii="KaiTi" w:eastAsia="KaiTi" w:hAnsi="SimSun" w:cs="SimSun" w:hint="eastAsia"/>
          <w:szCs w:val="22"/>
          <w:lang w:eastAsia="zh-CN"/>
        </w:rPr>
        <w:t>的QMS的内容。</w:t>
      </w:r>
    </w:p>
    <w:p w14:paraId="2FB59B6D"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sz w:val="21"/>
          <w:szCs w:val="21"/>
        </w:rPr>
        <w:t>TPI</w:t>
      </w:r>
      <w:r w:rsidRPr="00033055">
        <w:rPr>
          <w:rFonts w:ascii="SimSun" w:hAnsi="SimSun" w:cs="SimSun" w:hint="eastAsia"/>
          <w:sz w:val="21"/>
          <w:szCs w:val="21"/>
        </w:rPr>
        <w:t>管理层就</w:t>
      </w:r>
      <w:r w:rsidRPr="00033055">
        <w:rPr>
          <w:rFonts w:ascii="SimSun" w:hAnsi="SimSun" w:cs="SimSun"/>
          <w:sz w:val="21"/>
          <w:szCs w:val="21"/>
        </w:rPr>
        <w:t>TPI</w:t>
      </w:r>
      <w:r w:rsidRPr="00033055">
        <w:rPr>
          <w:rFonts w:ascii="SimSun" w:hAnsi="SimSun" w:cs="SimSun" w:hint="eastAsia"/>
          <w:sz w:val="21"/>
          <w:szCs w:val="21"/>
        </w:rPr>
        <w:t>的运转情况每年会与所有的员工至少召开一次会议。在这些会议中，由专利部部长介绍专利部的年度运行情况，并讨论来年的目标。审查员和其他员工会对检索和审查流程，以及与</w:t>
      </w:r>
      <w:r w:rsidRPr="00033055">
        <w:rPr>
          <w:rFonts w:ascii="SimSun" w:hAnsi="SimSun" w:cs="SimSun"/>
          <w:sz w:val="21"/>
          <w:szCs w:val="21"/>
        </w:rPr>
        <w:t>TPI</w:t>
      </w:r>
      <w:r w:rsidRPr="00033055">
        <w:rPr>
          <w:rFonts w:ascii="SimSun" w:hAnsi="SimSun" w:cs="SimSun" w:hint="eastAsia"/>
          <w:sz w:val="21"/>
          <w:szCs w:val="21"/>
        </w:rPr>
        <w:t>相关的任何事项，例如条约及法规的要求，提出建议、投诉和意见。</w:t>
      </w:r>
    </w:p>
    <w:p w14:paraId="65187644"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hint="eastAsia"/>
          <w:sz w:val="21"/>
          <w:szCs w:val="21"/>
        </w:rPr>
        <w:t>管理层也会通过调查和问卷来确定专利审查员和其他员工的满意度。</w:t>
      </w:r>
    </w:p>
    <w:p w14:paraId="767E0E74"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hint="eastAsia"/>
          <w:sz w:val="21"/>
          <w:szCs w:val="21"/>
        </w:rPr>
        <w:t>此外，对每个审查员的表现将进行并确定每个审查员新的年度目标。提醒员工满足</w:t>
      </w:r>
      <w:r w:rsidRPr="00033055">
        <w:rPr>
          <w:rFonts w:ascii="SimSun" w:hAnsi="SimSun" w:cs="SimSun"/>
          <w:sz w:val="21"/>
          <w:szCs w:val="21"/>
        </w:rPr>
        <w:t>QMS</w:t>
      </w:r>
      <w:r w:rsidRPr="00033055">
        <w:rPr>
          <w:rFonts w:ascii="SimSun" w:hAnsi="SimSun" w:cs="SimSun" w:hint="eastAsia"/>
          <w:sz w:val="21"/>
          <w:szCs w:val="21"/>
        </w:rPr>
        <w:t>要求的重要性。在特殊情况下，管理层也可以组织关于质量问题的其他会议。通过电子邮件时时提醒所有的员工。</w:t>
      </w:r>
    </w:p>
    <w:p w14:paraId="5CFD6CBA"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lastRenderedPageBreak/>
        <w:t>21.08</w:t>
      </w:r>
      <w:r w:rsidRPr="007B3B65">
        <w:rPr>
          <w:rFonts w:ascii="KaiTi" w:eastAsia="KaiTi" w:hint="eastAsia"/>
          <w:szCs w:val="22"/>
          <w:lang w:eastAsia="zh-CN"/>
        </w:rPr>
        <w:tab/>
      </w:r>
      <w:r w:rsidRPr="007B3B65">
        <w:rPr>
          <w:rFonts w:ascii="KaiTi" w:eastAsia="KaiTi" w:hAnsi="SimSun" w:cs="SimSun" w:hint="eastAsia"/>
          <w:szCs w:val="22"/>
          <w:lang w:eastAsia="zh-CN"/>
        </w:rPr>
        <w:t>表明单位最高管理层或者其他委派</w:t>
      </w:r>
      <w:r w:rsidRPr="000D7AED">
        <w:rPr>
          <w:rFonts w:ascii="KaiTi" w:eastAsia="KaiTi" w:cs="SimSun" w:hint="eastAsia"/>
          <w:szCs w:val="22"/>
          <w:lang w:eastAsia="zh-CN"/>
        </w:rPr>
        <w:t>人员</w:t>
      </w:r>
      <w:r w:rsidRPr="007B3B65">
        <w:rPr>
          <w:rFonts w:ascii="KaiTi" w:eastAsia="KaiTi" w:hAnsi="SimSun" w:cs="SimSun" w:hint="eastAsia"/>
          <w:szCs w:val="22"/>
          <w:lang w:eastAsia="zh-CN"/>
        </w:rPr>
        <w:t>如何以及何时：</w:t>
      </w:r>
    </w:p>
    <w:p w14:paraId="01410DB1"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t>(a)</w:t>
      </w:r>
      <w:r w:rsidRPr="007B3B65">
        <w:rPr>
          <w:rFonts w:ascii="KaiTi" w:eastAsia="KaiTi" w:hint="eastAsia"/>
          <w:szCs w:val="22"/>
          <w:lang w:eastAsia="zh-CN"/>
        </w:rPr>
        <w:tab/>
      </w:r>
      <w:r w:rsidRPr="007B3B65">
        <w:rPr>
          <w:rFonts w:ascii="KaiTi" w:eastAsia="KaiTi" w:hAnsi="SimSun" w:cs="SimSun" w:hint="eastAsia"/>
          <w:szCs w:val="22"/>
          <w:lang w:eastAsia="zh-CN"/>
        </w:rPr>
        <w:t>进行管理层审视，并确保适当的资源的可用性；</w:t>
      </w:r>
    </w:p>
    <w:p w14:paraId="37B6E4EA"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t>(b)</w:t>
      </w:r>
      <w:r w:rsidRPr="007B3B65">
        <w:rPr>
          <w:rFonts w:ascii="KaiTi" w:eastAsia="KaiTi" w:hint="eastAsia"/>
          <w:szCs w:val="22"/>
          <w:lang w:eastAsia="zh-CN"/>
        </w:rPr>
        <w:tab/>
      </w:r>
      <w:r w:rsidRPr="007B3B65">
        <w:rPr>
          <w:rFonts w:ascii="KaiTi" w:eastAsia="KaiTi" w:hAnsi="SimSun" w:cs="SimSun" w:hint="eastAsia"/>
          <w:szCs w:val="22"/>
          <w:lang w:eastAsia="zh-CN"/>
        </w:rPr>
        <w:t>审视</w:t>
      </w:r>
      <w:r w:rsidRPr="000D7AED">
        <w:rPr>
          <w:rFonts w:ascii="KaiTi" w:eastAsia="KaiTi" w:cs="SimSun" w:hint="eastAsia"/>
          <w:szCs w:val="22"/>
          <w:lang w:eastAsia="zh-CN"/>
        </w:rPr>
        <w:t>质量</w:t>
      </w:r>
      <w:r w:rsidRPr="007B3B65">
        <w:rPr>
          <w:rFonts w:ascii="KaiTi" w:eastAsia="KaiTi" w:hAnsi="SimSun" w:cs="SimSun" w:hint="eastAsia"/>
          <w:szCs w:val="22"/>
          <w:lang w:eastAsia="zh-CN"/>
        </w:rPr>
        <w:t>目标；以及</w:t>
      </w:r>
    </w:p>
    <w:p w14:paraId="7E78C5E3" w14:textId="77777777" w:rsidR="0003596D" w:rsidRPr="007B3B65" w:rsidRDefault="0003596D" w:rsidP="0003596D">
      <w:pPr>
        <w:pStyle w:val="Guidance"/>
        <w:spacing w:afterLines="50"/>
        <w:rPr>
          <w:rFonts w:ascii="KaiTi" w:eastAsia="KaiTi" w:cs="SimSun"/>
          <w:sz w:val="15"/>
          <w:lang w:eastAsia="zh-CN"/>
        </w:rPr>
      </w:pPr>
      <w:r w:rsidRPr="007B3B65">
        <w:rPr>
          <w:rFonts w:ascii="KaiTi" w:eastAsia="KaiTi" w:hint="eastAsia"/>
          <w:szCs w:val="22"/>
          <w:lang w:eastAsia="zh-CN"/>
        </w:rPr>
        <w:tab/>
        <w:t>(c)</w:t>
      </w:r>
      <w:r w:rsidRPr="007B3B65">
        <w:rPr>
          <w:rFonts w:ascii="KaiTi" w:eastAsia="KaiTi" w:hint="eastAsia"/>
          <w:szCs w:val="22"/>
          <w:lang w:eastAsia="zh-CN"/>
        </w:rPr>
        <w:tab/>
      </w:r>
      <w:r w:rsidRPr="007B3B65">
        <w:rPr>
          <w:rFonts w:ascii="KaiTi" w:eastAsia="KaiTi" w:hAnsi="SimSun" w:cs="SimSun" w:hint="eastAsia"/>
          <w:szCs w:val="22"/>
          <w:lang w:eastAsia="zh-CN"/>
        </w:rPr>
        <w:t>确保质量目标的沟通和理解贯穿各个单位。</w:t>
      </w:r>
    </w:p>
    <w:p w14:paraId="7A4C9BCF"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hint="eastAsia"/>
          <w:sz w:val="21"/>
          <w:szCs w:val="21"/>
        </w:rPr>
        <w:t>管理层定期召开会议，讨论人力资源和IT基础设施是否足以保证实现质量目标。</w:t>
      </w:r>
    </w:p>
    <w:p w14:paraId="68024843"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hint="eastAsia"/>
          <w:sz w:val="21"/>
          <w:szCs w:val="21"/>
        </w:rPr>
        <w:t>每年年初，质量管理者及质量小组审视前一年有关质量目标的落实结果。如有必要，管理层将相应修改或调整质量目标。</w:t>
      </w:r>
    </w:p>
    <w:p w14:paraId="3A9B1A1E"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hint="eastAsia"/>
          <w:sz w:val="21"/>
          <w:szCs w:val="21"/>
        </w:rPr>
        <w:t>指南小组根据前一年的质量检查结果修改</w:t>
      </w:r>
      <w:r w:rsidRPr="00033055">
        <w:rPr>
          <w:rFonts w:ascii="SimSun" w:hAnsi="SimSun" w:cs="SimSun"/>
          <w:sz w:val="21"/>
          <w:szCs w:val="21"/>
        </w:rPr>
        <w:t>TPI</w:t>
      </w:r>
      <w:r w:rsidRPr="00033055">
        <w:rPr>
          <w:rFonts w:ascii="SimSun" w:hAnsi="SimSun" w:cs="SimSun" w:hint="eastAsia"/>
          <w:sz w:val="21"/>
          <w:szCs w:val="21"/>
        </w:rPr>
        <w:t>检索和审查指南。如果法律和法规发生任何变化，指南小组负责更新</w:t>
      </w:r>
      <w:r w:rsidRPr="00033055">
        <w:rPr>
          <w:rFonts w:ascii="SimSun" w:hAnsi="SimSun" w:cs="SimSun"/>
          <w:sz w:val="21"/>
          <w:szCs w:val="21"/>
        </w:rPr>
        <w:t>TPI</w:t>
      </w:r>
      <w:r w:rsidRPr="00033055">
        <w:rPr>
          <w:rFonts w:ascii="SimSun" w:hAnsi="SimSun" w:cs="SimSun" w:hint="eastAsia"/>
          <w:sz w:val="21"/>
          <w:szCs w:val="21"/>
        </w:rPr>
        <w:t>检索和审查指南。自评估和指南的修订也会考虑讨论平台和法庭的决定。</w:t>
      </w:r>
    </w:p>
    <w:p w14:paraId="6B45BA53"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hint="eastAsia"/>
          <w:sz w:val="21"/>
          <w:szCs w:val="21"/>
        </w:rPr>
        <w:t>培训小组通过细致安排的培训项目来确保审查员知识和能力的提高。新录用的审查员要完成全面和集中的培训项目。经验丰富的审查员也会接受培训项目，熟悉新的业务并且保持信息更新。</w:t>
      </w:r>
    </w:p>
    <w:p w14:paraId="6D0A02A7"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hint="eastAsia"/>
          <w:sz w:val="21"/>
          <w:szCs w:val="21"/>
        </w:rPr>
        <w:t>管理层在定期会议中与员工沟通修改后的目标，并在内网上提供培训和修改后的质量目标，也会通过电子邮件一直提醒所有的员工。</w:t>
      </w:r>
    </w:p>
    <w:p w14:paraId="3414AE4A"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21.09</w:t>
      </w:r>
      <w:r w:rsidRPr="007B3B65">
        <w:rPr>
          <w:rFonts w:ascii="KaiTi" w:eastAsia="KaiTi" w:hint="eastAsia"/>
          <w:szCs w:val="22"/>
          <w:lang w:eastAsia="zh-CN"/>
        </w:rPr>
        <w:tab/>
      </w:r>
      <w:r w:rsidRPr="007B3B65">
        <w:rPr>
          <w:rFonts w:ascii="KaiTi" w:eastAsia="KaiTi" w:hAnsi="SimSun" w:cs="SimSun" w:hint="eastAsia"/>
          <w:szCs w:val="22"/>
          <w:lang w:eastAsia="zh-CN"/>
        </w:rPr>
        <w:t>单位的最高管理层或其委派人员是否按照21.22-21.25段执行QMS的内部审视：</w:t>
      </w:r>
    </w:p>
    <w:p w14:paraId="186F1CD6"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t>(a)</w:t>
      </w:r>
      <w:r w:rsidRPr="007B3B65">
        <w:rPr>
          <w:rFonts w:ascii="KaiTi" w:eastAsia="KaiTi" w:hint="eastAsia"/>
          <w:szCs w:val="22"/>
          <w:lang w:eastAsia="zh-CN"/>
        </w:rPr>
        <w:tab/>
      </w:r>
      <w:r w:rsidRPr="007B3B65">
        <w:rPr>
          <w:rFonts w:ascii="KaiTi" w:eastAsia="KaiTi" w:hAnsi="SimSun" w:cs="SimSun" w:hint="eastAsia"/>
          <w:szCs w:val="22"/>
          <w:lang w:eastAsia="zh-CN"/>
        </w:rPr>
        <w:t>至少每年一次(见第21.22段)；</w:t>
      </w:r>
    </w:p>
    <w:p w14:paraId="79B1E9F2"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t>(b)</w:t>
      </w:r>
      <w:r w:rsidRPr="007B3B65">
        <w:rPr>
          <w:rFonts w:ascii="KaiTi" w:eastAsia="KaiTi" w:hint="eastAsia"/>
          <w:szCs w:val="22"/>
          <w:lang w:eastAsia="zh-CN"/>
        </w:rPr>
        <w:tab/>
      </w:r>
      <w:r w:rsidRPr="007B3B65">
        <w:rPr>
          <w:rFonts w:ascii="KaiTi" w:eastAsia="KaiTi" w:hAnsi="SimSun" w:cs="SimSun" w:hint="eastAsia"/>
          <w:szCs w:val="22"/>
          <w:lang w:eastAsia="zh-CN"/>
        </w:rPr>
        <w:t>按照第8节设定的这样的审视的最小范围进行，即：</w:t>
      </w:r>
    </w:p>
    <w:p w14:paraId="3968EF90"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r>
      <w:r w:rsidRPr="007B3B65">
        <w:rPr>
          <w:rFonts w:ascii="KaiTi" w:eastAsia="KaiTi" w:hAnsi="SimSun" w:cs="SimSun" w:hint="eastAsia"/>
          <w:szCs w:val="22"/>
          <w:lang w:eastAsia="zh-CN"/>
        </w:rPr>
        <w:t>基于第21章(</w:t>
      </w:r>
      <w:r w:rsidRPr="000D7AED">
        <w:rPr>
          <w:rFonts w:ascii="KaiTi" w:eastAsia="KaiTi" w:cs="SimSun" w:hint="eastAsia"/>
          <w:szCs w:val="22"/>
          <w:lang w:eastAsia="zh-CN"/>
        </w:rPr>
        <w:t>参见</w:t>
      </w:r>
      <w:r w:rsidRPr="007B3B65">
        <w:rPr>
          <w:rFonts w:ascii="KaiTi" w:eastAsia="KaiTi" w:hAnsi="SimSun" w:cs="SimSun" w:hint="eastAsia"/>
          <w:szCs w:val="22"/>
          <w:lang w:eastAsia="zh-CN"/>
        </w:rPr>
        <w:t>第21.22、21.24(i)段)确定QMS的范围；</w:t>
      </w:r>
    </w:p>
    <w:p w14:paraId="09BB2A87"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r>
      <w:r w:rsidRPr="007B3B65">
        <w:rPr>
          <w:rFonts w:ascii="KaiTi" w:eastAsia="KaiTi" w:hAnsi="SimSun" w:cs="SimSun" w:hint="eastAsia"/>
          <w:szCs w:val="22"/>
          <w:lang w:eastAsia="zh-CN"/>
        </w:rPr>
        <w:t>确定检索和审查</w:t>
      </w:r>
      <w:r w:rsidRPr="000D7AED">
        <w:rPr>
          <w:rFonts w:ascii="KaiTi" w:eastAsia="KaiTi" w:cs="SimSun" w:hint="eastAsia"/>
          <w:szCs w:val="22"/>
          <w:lang w:eastAsia="zh-CN"/>
        </w:rPr>
        <w:t>工作</w:t>
      </w:r>
      <w:r w:rsidRPr="007B3B65">
        <w:rPr>
          <w:rFonts w:ascii="KaiTi" w:eastAsia="KaiTi" w:hAnsi="SimSun" w:cs="SimSun" w:hint="eastAsia"/>
          <w:szCs w:val="22"/>
          <w:lang w:eastAsia="zh-CN"/>
        </w:rPr>
        <w:t>符合PCT指南(参见第21.22、21.24(i)段)的范围；</w:t>
      </w:r>
    </w:p>
    <w:p w14:paraId="6C5B2DE5"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t>(c)</w:t>
      </w:r>
      <w:r w:rsidRPr="007B3B65">
        <w:rPr>
          <w:rFonts w:ascii="KaiTi" w:eastAsia="KaiTi" w:hint="eastAsia"/>
          <w:szCs w:val="22"/>
          <w:lang w:eastAsia="zh-CN"/>
        </w:rPr>
        <w:tab/>
      </w:r>
      <w:r w:rsidRPr="007B3B65">
        <w:rPr>
          <w:rFonts w:ascii="KaiTi" w:eastAsia="KaiTi" w:hAnsi="SimSun" w:cs="SimSun" w:hint="eastAsia"/>
          <w:szCs w:val="22"/>
          <w:lang w:eastAsia="zh-CN"/>
        </w:rPr>
        <w:t>以客观和透明的方式进行(参见第21.22段)；</w:t>
      </w:r>
    </w:p>
    <w:p w14:paraId="00FC9485"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t>(d)</w:t>
      </w:r>
      <w:r w:rsidRPr="007B3B65">
        <w:rPr>
          <w:rFonts w:ascii="KaiTi" w:eastAsia="KaiTi" w:hint="eastAsia"/>
          <w:szCs w:val="22"/>
          <w:lang w:eastAsia="zh-CN"/>
        </w:rPr>
        <w:tab/>
      </w:r>
      <w:r w:rsidRPr="007B3B65">
        <w:rPr>
          <w:rFonts w:ascii="KaiTi" w:eastAsia="KaiTi" w:hAnsi="SimSun" w:cs="SimSun" w:hint="eastAsia"/>
          <w:szCs w:val="22"/>
          <w:lang w:eastAsia="zh-CN"/>
        </w:rPr>
        <w:t>使用</w:t>
      </w:r>
      <w:r w:rsidRPr="000D7AED">
        <w:rPr>
          <w:rFonts w:ascii="KaiTi" w:eastAsia="KaiTi" w:cs="SimSun" w:hint="eastAsia"/>
          <w:szCs w:val="22"/>
          <w:lang w:eastAsia="zh-CN"/>
        </w:rPr>
        <w:t>包括</w:t>
      </w:r>
      <w:r w:rsidRPr="007B3B65">
        <w:rPr>
          <w:rFonts w:ascii="KaiTi" w:eastAsia="KaiTi" w:hAnsi="SimSun" w:cs="SimSun" w:hint="eastAsia"/>
          <w:szCs w:val="22"/>
          <w:lang w:eastAsia="zh-CN"/>
        </w:rPr>
        <w:t>根据第21.24(</w:t>
      </w:r>
      <w:r w:rsidRPr="007B3B65">
        <w:rPr>
          <w:rFonts w:ascii="KaiTi" w:eastAsia="KaiTi" w:hint="eastAsia"/>
          <w:szCs w:val="22"/>
          <w:lang w:eastAsia="zh-CN"/>
        </w:rPr>
        <w:t>ii)-(vi)</w:t>
      </w:r>
      <w:r w:rsidRPr="007B3B65">
        <w:rPr>
          <w:rFonts w:ascii="KaiTi" w:eastAsia="KaiTi" w:cs="SimSun" w:hint="eastAsia"/>
          <w:szCs w:val="22"/>
          <w:lang w:eastAsia="zh-CN"/>
        </w:rPr>
        <w:t>段落的输入信息；</w:t>
      </w:r>
    </w:p>
    <w:p w14:paraId="74DA5C33" w14:textId="77777777" w:rsidR="0003596D" w:rsidRPr="007B3B65" w:rsidRDefault="0003596D" w:rsidP="0003596D">
      <w:pPr>
        <w:pStyle w:val="Guidance"/>
        <w:spacing w:afterLines="50"/>
        <w:rPr>
          <w:rFonts w:ascii="KaiTi" w:eastAsia="KaiTi" w:cs="SimSun"/>
          <w:sz w:val="15"/>
          <w:lang w:eastAsia="zh-CN"/>
        </w:rPr>
      </w:pPr>
      <w:r w:rsidRPr="007B3B65">
        <w:rPr>
          <w:rFonts w:ascii="KaiTi" w:eastAsia="KaiTi" w:hint="eastAsia"/>
          <w:szCs w:val="22"/>
          <w:lang w:eastAsia="zh-CN"/>
        </w:rPr>
        <w:tab/>
        <w:t>(e)</w:t>
      </w:r>
      <w:r w:rsidRPr="007B3B65">
        <w:rPr>
          <w:rFonts w:ascii="KaiTi" w:eastAsia="KaiTi" w:hint="eastAsia"/>
          <w:szCs w:val="22"/>
          <w:lang w:eastAsia="zh-CN"/>
        </w:rPr>
        <w:tab/>
      </w:r>
      <w:r w:rsidRPr="007B3B65">
        <w:rPr>
          <w:rFonts w:ascii="KaiTi" w:eastAsia="KaiTi" w:hAnsi="SimSun" w:cs="SimSun" w:hint="eastAsia"/>
          <w:szCs w:val="22"/>
          <w:lang w:eastAsia="zh-CN"/>
        </w:rPr>
        <w:t>记录该结果(参见第21.25段)。</w:t>
      </w:r>
    </w:p>
    <w:p w14:paraId="780FFEF8"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hint="eastAsia"/>
          <w:sz w:val="21"/>
          <w:szCs w:val="21"/>
        </w:rPr>
        <w:t>每三个月，质量管理者和质量小组会编制评估报告。</w:t>
      </w:r>
      <w:r w:rsidRPr="00033055">
        <w:rPr>
          <w:rFonts w:ascii="SimSun" w:hAnsi="SimSun" w:cs="SimSun"/>
          <w:sz w:val="21"/>
          <w:szCs w:val="21"/>
        </w:rPr>
        <w:t>TPI</w:t>
      </w:r>
      <w:r w:rsidRPr="00033055">
        <w:rPr>
          <w:rFonts w:ascii="SimSun" w:hAnsi="SimSun" w:cs="SimSun" w:hint="eastAsia"/>
          <w:sz w:val="21"/>
          <w:szCs w:val="21"/>
        </w:rPr>
        <w:t>最高管理层与质量管理者每年至少召开一次会议，对评估报告进行评估。</w:t>
      </w:r>
    </w:p>
    <w:p w14:paraId="18B571CC"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hint="eastAsia"/>
          <w:sz w:val="21"/>
          <w:szCs w:val="21"/>
        </w:rPr>
        <w:t>每份评估报告包括关于单元负责人所记录的所有检索和审查行为的质量记录。评估报告也包括对质量管理系统的评估和有效性。</w:t>
      </w:r>
    </w:p>
    <w:p w14:paraId="03DB62C6"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hint="eastAsia"/>
          <w:sz w:val="21"/>
          <w:szCs w:val="21"/>
        </w:rPr>
        <w:t>此外，质量小组还将依据</w:t>
      </w:r>
      <w:r w:rsidRPr="00033055">
        <w:rPr>
          <w:rFonts w:ascii="SimSun" w:hAnsi="SimSun" w:cs="SimSun"/>
          <w:sz w:val="21"/>
          <w:szCs w:val="21"/>
        </w:rPr>
        <w:t>PCT</w:t>
      </w:r>
      <w:r w:rsidRPr="00033055">
        <w:rPr>
          <w:rFonts w:ascii="SimSun" w:hAnsi="SimSun" w:cs="SimSun" w:hint="eastAsia"/>
          <w:sz w:val="21"/>
          <w:szCs w:val="21"/>
        </w:rPr>
        <w:t>指南评估检索和审查流程以及审查员的行为。第一次审计将在</w:t>
      </w:r>
      <w:r w:rsidRPr="00033055">
        <w:rPr>
          <w:rFonts w:ascii="SimSun" w:hAnsi="SimSun" w:cs="SimSun"/>
          <w:sz w:val="21"/>
          <w:szCs w:val="21"/>
        </w:rPr>
        <w:t>2017</w:t>
      </w:r>
      <w:r w:rsidRPr="00033055">
        <w:rPr>
          <w:rFonts w:ascii="SimSun" w:hAnsi="SimSun" w:cs="SimSun" w:hint="eastAsia"/>
          <w:sz w:val="21"/>
          <w:szCs w:val="21"/>
        </w:rPr>
        <w:t>年进行。依据</w:t>
      </w:r>
      <w:r w:rsidRPr="00033055">
        <w:rPr>
          <w:rFonts w:ascii="SimSun" w:hAnsi="SimSun" w:cs="SimSun"/>
          <w:sz w:val="21"/>
          <w:szCs w:val="21"/>
        </w:rPr>
        <w:t>PCT</w:t>
      </w:r>
      <w:r w:rsidRPr="00033055">
        <w:rPr>
          <w:rFonts w:ascii="SimSun" w:hAnsi="SimSun" w:cs="SimSun" w:hint="eastAsia"/>
          <w:sz w:val="21"/>
          <w:szCs w:val="21"/>
        </w:rPr>
        <w:t>指南，</w:t>
      </w:r>
      <w:r w:rsidRPr="00033055">
        <w:rPr>
          <w:rFonts w:ascii="SimSun" w:hAnsi="SimSun" w:cs="SimSun"/>
          <w:sz w:val="21"/>
          <w:szCs w:val="21"/>
        </w:rPr>
        <w:t>PCT</w:t>
      </w:r>
      <w:r w:rsidRPr="00033055">
        <w:rPr>
          <w:rFonts w:ascii="SimSun" w:hAnsi="SimSun" w:cs="SimSun" w:hint="eastAsia"/>
          <w:sz w:val="21"/>
          <w:szCs w:val="21"/>
        </w:rPr>
        <w:t>检索和审查指南工作组已经依据PCT指南修改了</w:t>
      </w:r>
      <w:r w:rsidRPr="00033055">
        <w:rPr>
          <w:rFonts w:ascii="SimSun" w:hAnsi="SimSun" w:cs="SimSun"/>
          <w:sz w:val="21"/>
          <w:szCs w:val="21"/>
        </w:rPr>
        <w:t>TPI</w:t>
      </w:r>
      <w:r w:rsidRPr="00033055">
        <w:rPr>
          <w:rFonts w:ascii="SimSun" w:hAnsi="SimSun" w:cs="SimSun" w:hint="eastAsia"/>
          <w:sz w:val="21"/>
          <w:szCs w:val="21"/>
        </w:rPr>
        <w:t>的现行指南。公众可在线获得</w:t>
      </w:r>
      <w:r w:rsidRPr="00033055">
        <w:rPr>
          <w:rFonts w:ascii="SimSun" w:hAnsi="SimSun" w:cs="SimSun"/>
          <w:sz w:val="21"/>
          <w:szCs w:val="21"/>
        </w:rPr>
        <w:t>TPI</w:t>
      </w:r>
      <w:r w:rsidRPr="00033055">
        <w:rPr>
          <w:rFonts w:ascii="SimSun" w:hAnsi="SimSun" w:cs="SimSun" w:hint="eastAsia"/>
          <w:sz w:val="21"/>
          <w:szCs w:val="21"/>
        </w:rPr>
        <w:t>的指南(</w:t>
      </w:r>
      <w:r w:rsidRPr="00033055">
        <w:rPr>
          <w:rFonts w:ascii="SimSun" w:hAnsi="SimSun" w:cs="SimSun"/>
          <w:sz w:val="21"/>
          <w:szCs w:val="21"/>
        </w:rPr>
        <w:t>http://www.tpe.gov.tr</w:t>
      </w:r>
      <w:r w:rsidRPr="00033055">
        <w:rPr>
          <w:rFonts w:ascii="SimSun" w:hAnsi="SimSun" w:cs="SimSun" w:hint="eastAsia"/>
          <w:sz w:val="21"/>
          <w:szCs w:val="21"/>
        </w:rPr>
        <w:t>)。</w:t>
      </w:r>
    </w:p>
    <w:p w14:paraId="1268FA3C" w14:textId="77777777" w:rsidR="0003596D" w:rsidRPr="00D625FA" w:rsidRDefault="0003596D" w:rsidP="0003596D">
      <w:pPr>
        <w:keepNext/>
        <w:spacing w:beforeLines="100" w:before="240" w:afterLines="50" w:after="120" w:line="340" w:lineRule="atLeast"/>
        <w:rPr>
          <w:rFonts w:ascii="SimHei" w:eastAsia="SimHei" w:hAnsi="SimHei"/>
          <w:bCs/>
          <w:sz w:val="21"/>
        </w:rPr>
      </w:pPr>
      <w:r w:rsidRPr="00D625FA">
        <w:rPr>
          <w:rFonts w:ascii="SimHei" w:eastAsia="SimHei" w:hAnsi="SimHei"/>
          <w:bCs/>
          <w:sz w:val="21"/>
        </w:rPr>
        <w:t>2.</w:t>
      </w:r>
      <w:r w:rsidRPr="00D625FA">
        <w:rPr>
          <w:rFonts w:ascii="SimHei" w:eastAsia="SimHei" w:hAnsi="SimHei"/>
          <w:bCs/>
          <w:sz w:val="21"/>
        </w:rPr>
        <w:tab/>
      </w:r>
      <w:r w:rsidRPr="00D625FA">
        <w:rPr>
          <w:rFonts w:ascii="SimHei" w:eastAsia="SimHei" w:hAnsi="SimHei" w:hint="eastAsia"/>
          <w:bCs/>
          <w:sz w:val="21"/>
        </w:rPr>
        <w:t>资　源</w:t>
      </w:r>
    </w:p>
    <w:p w14:paraId="60547B07"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21.10</w:t>
      </w:r>
      <w:r w:rsidRPr="007B3B65">
        <w:rPr>
          <w:rFonts w:ascii="KaiTi" w:eastAsia="KaiTi" w:hint="eastAsia"/>
          <w:szCs w:val="22"/>
          <w:lang w:eastAsia="zh-CN"/>
        </w:rPr>
        <w:tab/>
      </w:r>
      <w:r w:rsidRPr="007B3B65">
        <w:rPr>
          <w:rFonts w:ascii="KaiTi" w:eastAsia="KaiTi" w:hAnsi="SimSun" w:cs="SimSun" w:hint="eastAsia"/>
          <w:szCs w:val="22"/>
          <w:lang w:eastAsia="zh-CN"/>
        </w:rPr>
        <w:t>注释：授予ISA/IPEA资格表示该单位已证明其具有支持检索和审查流程的基础设施和资源。第21章要求确保该单位适应工作量的变化并满足</w:t>
      </w:r>
      <w:r w:rsidRPr="000D7AED">
        <w:rPr>
          <w:rFonts w:ascii="KaiTi" w:eastAsia="KaiTi" w:cs="SimSun" w:hint="eastAsia"/>
          <w:szCs w:val="22"/>
          <w:lang w:eastAsia="zh-CN"/>
        </w:rPr>
        <w:t>QMS</w:t>
      </w:r>
      <w:r w:rsidRPr="007B3B65">
        <w:rPr>
          <w:rFonts w:ascii="KaiTi" w:eastAsia="KaiTi" w:hAnsi="SimSun" w:cs="SimSun" w:hint="eastAsia"/>
          <w:szCs w:val="22"/>
          <w:lang w:eastAsia="zh-CN"/>
        </w:rPr>
        <w:t>要求时能够持续支持这一进程。以下回答应当提供这种保证：</w:t>
      </w:r>
    </w:p>
    <w:p w14:paraId="2400B454"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r>
      <w:r w:rsidRPr="007B3B65">
        <w:rPr>
          <w:rFonts w:ascii="KaiTi" w:eastAsia="KaiTi" w:hAnsi="SimSun" w:cs="SimSun" w:hint="eastAsia"/>
          <w:szCs w:val="22"/>
          <w:lang w:eastAsia="zh-CN"/>
        </w:rPr>
        <w:t>人力资源：</w:t>
      </w:r>
    </w:p>
    <w:p w14:paraId="4A12CCDD"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t>(i)</w:t>
      </w:r>
      <w:r w:rsidRPr="007B3B65">
        <w:rPr>
          <w:rFonts w:ascii="KaiTi" w:eastAsia="KaiTi" w:hint="eastAsia"/>
          <w:szCs w:val="22"/>
          <w:lang w:eastAsia="zh-CN"/>
        </w:rPr>
        <w:tab/>
      </w:r>
      <w:r w:rsidRPr="007B3B65">
        <w:rPr>
          <w:rFonts w:ascii="KaiTi" w:eastAsia="KaiTi" w:hAnsi="SimSun" w:cs="SimSun" w:hint="eastAsia"/>
          <w:szCs w:val="22"/>
          <w:lang w:eastAsia="zh-CN"/>
        </w:rPr>
        <w:t>提供适当的基础设施信息，确保一定数量的工作人员：</w:t>
      </w:r>
    </w:p>
    <w:p w14:paraId="4E4A05AA"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r>
      <w:r w:rsidRPr="007B3B65">
        <w:rPr>
          <w:rFonts w:ascii="KaiTi" w:eastAsia="KaiTi" w:hAnsi="SimSun" w:cs="SimSun" w:hint="eastAsia"/>
          <w:szCs w:val="22"/>
          <w:lang w:eastAsia="zh-CN"/>
        </w:rPr>
        <w:t>足以应对工作的涌入；</w:t>
      </w:r>
    </w:p>
    <w:p w14:paraId="08C81A43" w14:textId="77777777" w:rsidR="0003596D" w:rsidRPr="007B3B65" w:rsidRDefault="0003596D" w:rsidP="0003596D">
      <w:pPr>
        <w:pStyle w:val="Guidance"/>
        <w:keepNext/>
        <w:keepLines/>
        <w:ind w:left="567" w:hanging="567"/>
        <w:rPr>
          <w:rFonts w:ascii="KaiTi" w:eastAsia="KaiTi"/>
          <w:szCs w:val="22"/>
          <w:lang w:eastAsia="zh-CN"/>
        </w:rPr>
      </w:pPr>
      <w:r w:rsidRPr="007B3B65">
        <w:rPr>
          <w:rFonts w:ascii="KaiTi" w:eastAsia="KaiTi" w:hint="eastAsia"/>
          <w:szCs w:val="22"/>
          <w:lang w:eastAsia="zh-CN"/>
        </w:rPr>
        <w:lastRenderedPageBreak/>
        <w:tab/>
      </w:r>
      <w:r w:rsidRPr="007B3B65">
        <w:rPr>
          <w:rFonts w:ascii="KaiTi" w:eastAsia="KaiTi" w:hAnsi="SimSun" w:cs="SimSun" w:hint="eastAsia"/>
          <w:szCs w:val="22"/>
          <w:lang w:eastAsia="zh-CN"/>
        </w:rPr>
        <w:t>维持所需技术领域检索和审查的技术资格；以及</w:t>
      </w:r>
    </w:p>
    <w:p w14:paraId="7FA42519"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r>
      <w:r w:rsidRPr="007B3B65">
        <w:rPr>
          <w:rFonts w:ascii="KaiTi" w:eastAsia="KaiTi" w:hAnsi="SimSun" w:cs="SimSun" w:hint="eastAsia"/>
          <w:szCs w:val="22"/>
          <w:lang w:eastAsia="zh-CN"/>
        </w:rPr>
        <w:t>维持语言工具，以至少理解细则第34条中最低限度文献及其译文所使用的语言。得以维持并适应工作量的变化。</w:t>
      </w:r>
    </w:p>
    <w:p w14:paraId="57302917"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t>(ii)</w:t>
      </w:r>
      <w:r w:rsidRPr="007B3B65">
        <w:rPr>
          <w:rFonts w:ascii="KaiTi" w:eastAsia="KaiTi" w:hint="eastAsia"/>
          <w:szCs w:val="22"/>
          <w:lang w:eastAsia="zh-CN"/>
        </w:rPr>
        <w:tab/>
      </w:r>
      <w:r w:rsidRPr="007B3B65">
        <w:rPr>
          <w:rFonts w:ascii="KaiTi" w:eastAsia="KaiTi" w:hAnsi="SimSun" w:cs="SimSun" w:hint="eastAsia"/>
          <w:szCs w:val="22"/>
          <w:lang w:eastAsia="zh-CN"/>
        </w:rPr>
        <w:t>描述</w:t>
      </w:r>
      <w:r w:rsidRPr="000D7AED">
        <w:rPr>
          <w:rFonts w:ascii="KaiTi" w:eastAsia="KaiTi" w:cs="SimSun" w:hint="eastAsia"/>
          <w:szCs w:val="22"/>
          <w:lang w:eastAsia="zh-CN"/>
        </w:rPr>
        <w:t>适当</w:t>
      </w:r>
      <w:r w:rsidRPr="007B3B65">
        <w:rPr>
          <w:rFonts w:ascii="KaiTi" w:eastAsia="KaiTi" w:hAnsi="SimSun" w:cs="SimSun" w:hint="eastAsia"/>
          <w:szCs w:val="22"/>
          <w:lang w:eastAsia="zh-CN"/>
        </w:rPr>
        <w:t>的基础设施，用以确保维持合适训练/技能的行政人员的数量，以适应工作量的变化：</w:t>
      </w:r>
    </w:p>
    <w:p w14:paraId="6DA53EAE"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r>
      <w:r w:rsidRPr="007B3B65">
        <w:rPr>
          <w:rFonts w:ascii="KaiTi" w:eastAsia="KaiTi" w:hAnsi="SimSun" w:cs="SimSun" w:hint="eastAsia"/>
          <w:szCs w:val="22"/>
          <w:lang w:eastAsia="zh-CN"/>
        </w:rPr>
        <w:t>在一定水平上支持具有技术资质的工作人员以促进检索和审查程序；</w:t>
      </w:r>
    </w:p>
    <w:p w14:paraId="7762858E"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r>
      <w:r w:rsidRPr="007B3B65">
        <w:rPr>
          <w:rFonts w:ascii="KaiTi" w:eastAsia="KaiTi" w:hAnsi="SimSun" w:cs="SimSun" w:hint="eastAsia"/>
          <w:szCs w:val="22"/>
          <w:lang w:eastAsia="zh-CN"/>
        </w:rPr>
        <w:t>进行文档</w:t>
      </w:r>
      <w:r w:rsidRPr="000D7AED">
        <w:rPr>
          <w:rFonts w:ascii="KaiTi" w:eastAsia="KaiTi" w:cs="SimSun" w:hint="eastAsia"/>
          <w:szCs w:val="22"/>
          <w:lang w:eastAsia="zh-CN"/>
        </w:rPr>
        <w:t>记录</w:t>
      </w:r>
      <w:r w:rsidRPr="007B3B65">
        <w:rPr>
          <w:rFonts w:ascii="KaiTi" w:eastAsia="KaiTi" w:hAnsi="SimSun" w:cs="SimSun" w:hint="eastAsia"/>
          <w:szCs w:val="22"/>
          <w:lang w:eastAsia="zh-CN"/>
        </w:rPr>
        <w:t>。</w:t>
      </w:r>
    </w:p>
    <w:p w14:paraId="19AA8B74" w14:textId="77777777" w:rsidR="0003596D" w:rsidRPr="007B3B65" w:rsidRDefault="0003596D" w:rsidP="0003596D">
      <w:pPr>
        <w:pStyle w:val="Guidance"/>
        <w:spacing w:afterLines="50"/>
        <w:rPr>
          <w:rFonts w:ascii="KaiTi" w:eastAsia="KaiTi"/>
          <w:szCs w:val="22"/>
          <w:lang w:eastAsia="zh-CN"/>
        </w:rPr>
      </w:pPr>
      <w:r>
        <w:rPr>
          <w:rFonts w:ascii="KaiTi" w:eastAsia="KaiTi" w:hAnsi="SimSun" w:cs="SimSun" w:hint="eastAsia"/>
          <w:szCs w:val="22"/>
          <w:lang w:eastAsia="zh-CN"/>
        </w:rPr>
        <w:tab/>
      </w:r>
      <w:r w:rsidRPr="007B3B65">
        <w:rPr>
          <w:rFonts w:ascii="KaiTi" w:eastAsia="KaiTi" w:hAnsi="SimSun" w:cs="SimSun" w:hint="eastAsia"/>
          <w:szCs w:val="22"/>
          <w:lang w:eastAsia="zh-CN"/>
        </w:rPr>
        <w:t>物质资源：</w:t>
      </w:r>
    </w:p>
    <w:p w14:paraId="3EB4A626"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t>(iii)</w:t>
      </w:r>
      <w:r w:rsidRPr="007B3B65">
        <w:rPr>
          <w:rFonts w:ascii="KaiTi" w:eastAsia="KaiTi" w:hint="eastAsia"/>
          <w:szCs w:val="22"/>
          <w:lang w:eastAsia="zh-CN"/>
        </w:rPr>
        <w:tab/>
      </w:r>
      <w:r w:rsidRPr="007B3B65">
        <w:rPr>
          <w:rFonts w:ascii="KaiTi" w:eastAsia="KaiTi" w:hAnsi="SimSun" w:cs="SimSun" w:hint="eastAsia"/>
          <w:szCs w:val="22"/>
          <w:lang w:eastAsia="zh-CN"/>
        </w:rPr>
        <w:t>描述适当的</w:t>
      </w:r>
      <w:r w:rsidRPr="000D7AED">
        <w:rPr>
          <w:rFonts w:ascii="KaiTi" w:eastAsia="KaiTi" w:cs="SimSun" w:hint="eastAsia"/>
          <w:szCs w:val="22"/>
          <w:lang w:eastAsia="zh-CN"/>
        </w:rPr>
        <w:t>基础</w:t>
      </w:r>
      <w:r w:rsidRPr="007B3B65">
        <w:rPr>
          <w:rFonts w:ascii="KaiTi" w:eastAsia="KaiTi" w:hAnsi="SimSun" w:cs="SimSun" w:hint="eastAsia"/>
          <w:szCs w:val="22"/>
          <w:lang w:eastAsia="zh-CN"/>
        </w:rPr>
        <w:t>设施以确保提供并维持适当的设备和工具，例如IT硬件和软件，以支持检索和审查流程；</w:t>
      </w:r>
    </w:p>
    <w:p w14:paraId="3356E4CF"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t>(iv)</w:t>
      </w:r>
      <w:r w:rsidRPr="007B3B65">
        <w:rPr>
          <w:rFonts w:ascii="KaiTi" w:eastAsia="KaiTi" w:hAnsi="SimSun" w:cs="SimSun" w:hint="eastAsia"/>
          <w:szCs w:val="22"/>
          <w:lang w:eastAsia="zh-CN"/>
        </w:rPr>
        <w:t>描述适当的基础设施以确保至少在细则第34条中所指的最低限度文献为检索和审查目的是可用的、可访问的、妥善布置和维护的，无论数据是在纸面上，在微缩品中或存储在电子媒介里。</w:t>
      </w:r>
    </w:p>
    <w:p w14:paraId="2794AD58"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t>(v)</w:t>
      </w:r>
      <w:r w:rsidRPr="007B3B65">
        <w:rPr>
          <w:rFonts w:ascii="KaiTi" w:eastAsia="KaiTi" w:hint="eastAsia"/>
          <w:szCs w:val="22"/>
          <w:lang w:eastAsia="zh-CN"/>
        </w:rPr>
        <w:tab/>
      </w:r>
      <w:r w:rsidRPr="007B3B65">
        <w:rPr>
          <w:rFonts w:ascii="KaiTi" w:eastAsia="KaiTi" w:hAnsi="SimSun" w:cs="SimSun" w:hint="eastAsia"/>
          <w:szCs w:val="22"/>
          <w:lang w:eastAsia="zh-CN"/>
        </w:rPr>
        <w:t>描述工作手册如何：</w:t>
      </w:r>
    </w:p>
    <w:p w14:paraId="0DCAE223"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r>
      <w:r w:rsidRPr="007B3B65">
        <w:rPr>
          <w:rFonts w:ascii="KaiTi" w:eastAsia="KaiTi" w:hAnsi="SimSun" w:cs="SimSun" w:hint="eastAsia"/>
          <w:szCs w:val="22"/>
          <w:lang w:eastAsia="zh-CN"/>
        </w:rPr>
        <w:t>帮助员工</w:t>
      </w:r>
      <w:r w:rsidRPr="000D7AED">
        <w:rPr>
          <w:rFonts w:ascii="KaiTi" w:eastAsia="KaiTi" w:cs="SimSun" w:hint="eastAsia"/>
          <w:szCs w:val="22"/>
          <w:lang w:eastAsia="zh-CN"/>
        </w:rPr>
        <w:t>了解</w:t>
      </w:r>
      <w:r w:rsidRPr="007B3B65">
        <w:rPr>
          <w:rFonts w:ascii="KaiTi" w:eastAsia="KaiTi" w:hAnsi="SimSun" w:cs="SimSun" w:hint="eastAsia"/>
          <w:szCs w:val="22"/>
          <w:lang w:eastAsia="zh-CN"/>
        </w:rPr>
        <w:t>并遵守质量准则和标准；以及</w:t>
      </w:r>
    </w:p>
    <w:p w14:paraId="3B521209" w14:textId="77777777" w:rsidR="0003596D" w:rsidRPr="007B3B65" w:rsidRDefault="0003596D" w:rsidP="0003596D">
      <w:pPr>
        <w:pStyle w:val="Guidance"/>
        <w:spacing w:afterLines="50"/>
        <w:rPr>
          <w:rFonts w:ascii="KaiTi" w:eastAsia="KaiTi"/>
          <w:szCs w:val="22"/>
        </w:rPr>
      </w:pPr>
      <w:r w:rsidRPr="007B3B65">
        <w:rPr>
          <w:rFonts w:ascii="KaiTi" w:eastAsia="KaiTi" w:hint="eastAsia"/>
          <w:szCs w:val="22"/>
          <w:lang w:eastAsia="zh-CN"/>
        </w:rPr>
        <w:tab/>
      </w:r>
      <w:r w:rsidRPr="007B3B65">
        <w:rPr>
          <w:rFonts w:ascii="KaiTi" w:eastAsia="KaiTi" w:hAnsi="SimSun" w:cs="SimSun" w:hint="eastAsia"/>
          <w:szCs w:val="22"/>
          <w:lang w:eastAsia="zh-CN"/>
        </w:rPr>
        <w:t>准确一致地遵循工作程序。</w:t>
      </w:r>
    </w:p>
    <w:p w14:paraId="568ABB62" w14:textId="77777777" w:rsidR="0003596D" w:rsidRPr="007B3B65" w:rsidRDefault="0003596D" w:rsidP="0003596D">
      <w:pPr>
        <w:pStyle w:val="Guidance"/>
        <w:spacing w:afterLines="50"/>
        <w:rPr>
          <w:rFonts w:ascii="KaiTi" w:eastAsia="KaiTi"/>
          <w:sz w:val="15"/>
          <w:lang w:eastAsia="zh-CN"/>
        </w:rPr>
      </w:pPr>
      <w:r w:rsidRPr="007B3B65">
        <w:rPr>
          <w:rFonts w:ascii="KaiTi" w:eastAsia="KaiTi" w:hint="eastAsia"/>
          <w:szCs w:val="22"/>
        </w:rPr>
        <w:tab/>
      </w:r>
      <w:r w:rsidRPr="007B3B65">
        <w:rPr>
          <w:rFonts w:ascii="KaiTi" w:eastAsia="KaiTi" w:hAnsi="SimSun" w:cs="SimSun" w:hint="eastAsia"/>
          <w:szCs w:val="22"/>
          <w:lang w:eastAsia="zh-CN"/>
        </w:rPr>
        <w:t>被记录</w:t>
      </w:r>
      <w:r w:rsidRPr="000D7AED">
        <w:rPr>
          <w:rFonts w:ascii="KaiTi" w:eastAsia="KaiTi" w:cs="SimSun" w:hint="eastAsia"/>
          <w:szCs w:val="22"/>
          <w:lang w:eastAsia="zh-CN"/>
        </w:rPr>
        <w:t>在案</w:t>
      </w:r>
      <w:r w:rsidRPr="007B3B65">
        <w:rPr>
          <w:rFonts w:ascii="KaiTi" w:eastAsia="KaiTi" w:hAnsi="SimSun" w:cs="SimSun" w:hint="eastAsia"/>
          <w:szCs w:val="22"/>
          <w:lang w:eastAsia="zh-CN"/>
        </w:rPr>
        <w:t>，并将最新的必要时适用的版本提供给工作人员。</w:t>
      </w:r>
    </w:p>
    <w:p w14:paraId="23438FD2"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hint="eastAsia"/>
          <w:sz w:val="21"/>
          <w:szCs w:val="21"/>
        </w:rPr>
        <w:t>在</w:t>
      </w:r>
      <w:r w:rsidRPr="00033055">
        <w:rPr>
          <w:rFonts w:ascii="SimSun" w:hAnsi="SimSun" w:cs="SimSun"/>
          <w:sz w:val="21"/>
          <w:szCs w:val="21"/>
        </w:rPr>
        <w:t>TPI</w:t>
      </w:r>
      <w:r w:rsidRPr="00033055">
        <w:rPr>
          <w:rFonts w:ascii="SimSun" w:hAnsi="SimSun" w:cs="SimSun" w:hint="eastAsia"/>
          <w:sz w:val="21"/>
          <w:szCs w:val="21"/>
        </w:rPr>
        <w:t>，专利审查员负责检索和审查。所有的专利审查员都至少具有学士学位，</w:t>
      </w:r>
      <w:r w:rsidRPr="00033055">
        <w:rPr>
          <w:rFonts w:ascii="SimSun" w:hAnsi="SimSun" w:cs="SimSun"/>
          <w:sz w:val="21"/>
          <w:szCs w:val="21"/>
        </w:rPr>
        <w:t>47%</w:t>
      </w:r>
      <w:r w:rsidRPr="00033055">
        <w:rPr>
          <w:rFonts w:ascii="SimSun" w:hAnsi="SimSun" w:cs="SimSun" w:hint="eastAsia"/>
          <w:sz w:val="21"/>
          <w:szCs w:val="21"/>
        </w:rPr>
        <w:t>的审查员拥有或者正在攻读硕士或博士学位。</w:t>
      </w:r>
      <w:r w:rsidRPr="00033055">
        <w:rPr>
          <w:rFonts w:ascii="SimSun" w:hAnsi="SimSun" w:cs="SimSun"/>
          <w:sz w:val="21"/>
          <w:szCs w:val="21"/>
        </w:rPr>
        <w:t>TPI</w:t>
      </w:r>
      <w:r w:rsidRPr="00033055">
        <w:rPr>
          <w:rFonts w:ascii="SimSun" w:hAnsi="SimSun" w:cs="SimSun" w:hint="eastAsia"/>
          <w:sz w:val="21"/>
          <w:szCs w:val="21"/>
        </w:rPr>
        <w:t>具有编制所有技术领域的检索和审查报告的能力。</w:t>
      </w:r>
      <w:r w:rsidRPr="00033055">
        <w:rPr>
          <w:rFonts w:ascii="SimSun" w:hAnsi="SimSun" w:cs="SimSun"/>
          <w:sz w:val="21"/>
          <w:szCs w:val="21"/>
        </w:rPr>
        <w:t>100%</w:t>
      </w:r>
      <w:r w:rsidRPr="00033055">
        <w:rPr>
          <w:rFonts w:ascii="SimSun" w:hAnsi="SimSun" w:cs="SimSun" w:hint="eastAsia"/>
          <w:sz w:val="21"/>
          <w:szCs w:val="21"/>
        </w:rPr>
        <w:t>的专利审查员熟悉英语，</w:t>
      </w:r>
      <w:r w:rsidRPr="00033055">
        <w:rPr>
          <w:rFonts w:ascii="SimSun" w:hAnsi="SimSun" w:cs="SimSun"/>
          <w:sz w:val="21"/>
          <w:szCs w:val="21"/>
        </w:rPr>
        <w:t>12%</w:t>
      </w:r>
      <w:r w:rsidRPr="00033055">
        <w:rPr>
          <w:rFonts w:ascii="SimSun" w:hAnsi="SimSun" w:cs="SimSun" w:hint="eastAsia"/>
          <w:sz w:val="21"/>
          <w:szCs w:val="21"/>
        </w:rPr>
        <w:t>的专利审查员还熟悉第三种语言，例如德语和法语。</w:t>
      </w:r>
      <w:r w:rsidRPr="00033055">
        <w:rPr>
          <w:rFonts w:ascii="SimSun" w:hAnsi="SimSun" w:cs="SimSun"/>
          <w:sz w:val="21"/>
          <w:szCs w:val="21"/>
        </w:rPr>
        <w:t>TPI</w:t>
      </w:r>
      <w:r w:rsidRPr="00033055">
        <w:rPr>
          <w:rFonts w:ascii="SimSun" w:hAnsi="SimSun" w:cs="SimSun" w:hint="eastAsia"/>
          <w:sz w:val="21"/>
          <w:szCs w:val="21"/>
        </w:rPr>
        <w:t>在招聘审查员时依据其技术知识采取三阶段(包括外语)考试。</w:t>
      </w:r>
    </w:p>
    <w:p w14:paraId="71F1305F"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hint="eastAsia"/>
          <w:sz w:val="21"/>
          <w:szCs w:val="21"/>
        </w:rPr>
        <w:t>截至</w:t>
      </w:r>
      <w:r w:rsidRPr="00033055">
        <w:rPr>
          <w:rFonts w:ascii="SimSun" w:hAnsi="SimSun" w:cs="SimSun"/>
          <w:sz w:val="21"/>
          <w:szCs w:val="21"/>
        </w:rPr>
        <w:t>2015</w:t>
      </w:r>
      <w:r w:rsidRPr="00033055">
        <w:rPr>
          <w:rFonts w:ascii="SimSun" w:hAnsi="SimSun" w:cs="SimSun" w:hint="eastAsia"/>
          <w:sz w:val="21"/>
          <w:szCs w:val="21"/>
        </w:rPr>
        <w:t>年，</w:t>
      </w:r>
      <w:r w:rsidRPr="00033055">
        <w:rPr>
          <w:rFonts w:ascii="SimSun" w:hAnsi="SimSun" w:cs="SimSun"/>
          <w:sz w:val="21"/>
          <w:szCs w:val="21"/>
        </w:rPr>
        <w:t>TPI</w:t>
      </w:r>
      <w:r w:rsidRPr="00033055">
        <w:rPr>
          <w:rFonts w:ascii="SimSun" w:hAnsi="SimSun" w:cs="SimSun" w:hint="eastAsia"/>
          <w:sz w:val="21"/>
          <w:szCs w:val="21"/>
        </w:rPr>
        <w:t>共有</w:t>
      </w:r>
      <w:r w:rsidRPr="00033055">
        <w:rPr>
          <w:rFonts w:ascii="SimSun" w:hAnsi="SimSun" w:cs="SimSun"/>
          <w:sz w:val="21"/>
          <w:szCs w:val="21"/>
        </w:rPr>
        <w:t>103</w:t>
      </w:r>
      <w:r w:rsidRPr="00033055">
        <w:rPr>
          <w:rFonts w:ascii="SimSun" w:hAnsi="SimSun" w:cs="SimSun" w:hint="eastAsia"/>
          <w:sz w:val="21"/>
          <w:szCs w:val="21"/>
        </w:rPr>
        <w:t>名全职审查员。所有的审查员接受培训课程以提高其对</w:t>
      </w:r>
      <w:r w:rsidRPr="00033055">
        <w:rPr>
          <w:rFonts w:ascii="SimSun" w:hAnsi="SimSun" w:cs="SimSun"/>
          <w:sz w:val="21"/>
          <w:szCs w:val="21"/>
        </w:rPr>
        <w:t>PCT</w:t>
      </w:r>
      <w:r w:rsidRPr="00033055">
        <w:rPr>
          <w:rFonts w:ascii="SimSun" w:hAnsi="SimSun" w:cs="SimSun" w:hint="eastAsia"/>
          <w:sz w:val="21"/>
          <w:szCs w:val="21"/>
        </w:rPr>
        <w:t>体系的认识。</w:t>
      </w:r>
      <w:r w:rsidRPr="00033055">
        <w:rPr>
          <w:rFonts w:ascii="SimSun" w:hAnsi="SimSun" w:cs="SimSun"/>
          <w:sz w:val="21"/>
          <w:szCs w:val="21"/>
        </w:rPr>
        <w:t>TPI</w:t>
      </w:r>
      <w:r w:rsidRPr="00033055">
        <w:rPr>
          <w:rFonts w:ascii="SimSun" w:hAnsi="SimSun" w:cs="SimSun" w:hint="eastAsia"/>
          <w:sz w:val="21"/>
          <w:szCs w:val="21"/>
        </w:rPr>
        <w:t>还计划在</w:t>
      </w:r>
      <w:r w:rsidRPr="00033055">
        <w:rPr>
          <w:rFonts w:ascii="SimSun" w:hAnsi="SimSun" w:cs="SimSun"/>
          <w:sz w:val="21"/>
          <w:szCs w:val="21"/>
        </w:rPr>
        <w:t>2016</w:t>
      </w:r>
      <w:r w:rsidRPr="00033055">
        <w:rPr>
          <w:rFonts w:ascii="SimSun" w:hAnsi="SimSun" w:cs="SimSun" w:hint="eastAsia"/>
          <w:sz w:val="21"/>
          <w:szCs w:val="21"/>
        </w:rPr>
        <w:t>年再招聘</w:t>
      </w:r>
      <w:r w:rsidRPr="00033055">
        <w:rPr>
          <w:rFonts w:ascii="SimSun" w:hAnsi="SimSun" w:cs="SimSun"/>
          <w:sz w:val="21"/>
          <w:szCs w:val="21"/>
        </w:rPr>
        <w:t>9</w:t>
      </w:r>
      <w:r w:rsidRPr="00033055">
        <w:rPr>
          <w:rFonts w:ascii="SimSun" w:hAnsi="SimSun" w:cs="SimSun" w:hint="eastAsia"/>
          <w:sz w:val="21"/>
          <w:szCs w:val="21"/>
        </w:rPr>
        <w:t>名新审查员。</w:t>
      </w:r>
    </w:p>
    <w:p w14:paraId="4CD9987C"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sz w:val="21"/>
          <w:szCs w:val="21"/>
        </w:rPr>
        <w:t>TPI</w:t>
      </w:r>
      <w:r w:rsidRPr="00033055">
        <w:rPr>
          <w:rFonts w:ascii="SimSun" w:hAnsi="SimSun" w:cs="SimSun" w:hint="eastAsia"/>
          <w:sz w:val="21"/>
          <w:szCs w:val="21"/>
        </w:rPr>
        <w:t>在</w:t>
      </w:r>
      <w:r w:rsidRPr="00033055">
        <w:rPr>
          <w:rFonts w:ascii="SimSun" w:hAnsi="SimSun" w:cs="SimSun"/>
          <w:sz w:val="21"/>
          <w:szCs w:val="21"/>
        </w:rPr>
        <w:t>IT</w:t>
      </w:r>
      <w:r w:rsidRPr="00033055">
        <w:rPr>
          <w:rFonts w:ascii="SimSun" w:hAnsi="SimSun" w:cs="SimSun" w:hint="eastAsia"/>
          <w:sz w:val="21"/>
          <w:szCs w:val="21"/>
        </w:rPr>
        <w:t>硬件方面拥有最新的技术，例如为所有的审查员提供双屏</w:t>
      </w:r>
      <w:r w:rsidRPr="00033055">
        <w:rPr>
          <w:rFonts w:ascii="SimSun" w:hAnsi="SimSun" w:cs="SimSun"/>
          <w:sz w:val="21"/>
          <w:szCs w:val="21"/>
        </w:rPr>
        <w:t>24</w:t>
      </w:r>
      <w:r w:rsidRPr="00033055">
        <w:rPr>
          <w:rFonts w:ascii="SimSun" w:hAnsi="SimSun" w:cs="SimSun" w:hint="eastAsia"/>
          <w:sz w:val="21"/>
          <w:szCs w:val="21"/>
        </w:rPr>
        <w:t>寸全高清显示器，根据需求和必要性持续改进</w:t>
      </w:r>
      <w:r w:rsidRPr="00033055">
        <w:rPr>
          <w:rFonts w:ascii="SimSun" w:hAnsi="SimSun" w:cs="SimSun"/>
          <w:sz w:val="21"/>
          <w:szCs w:val="21"/>
        </w:rPr>
        <w:t>IT</w:t>
      </w:r>
      <w:r w:rsidRPr="00033055">
        <w:rPr>
          <w:rFonts w:ascii="SimSun" w:hAnsi="SimSun" w:cs="SimSun" w:hint="eastAsia"/>
          <w:sz w:val="21"/>
          <w:szCs w:val="21"/>
        </w:rPr>
        <w:t>软件以提供最高效的服务。</w:t>
      </w:r>
    </w:p>
    <w:p w14:paraId="52BB9D25"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sz w:val="21"/>
          <w:szCs w:val="21"/>
        </w:rPr>
        <w:t>IT</w:t>
      </w:r>
      <w:r w:rsidRPr="00033055">
        <w:rPr>
          <w:rFonts w:ascii="SimSun" w:hAnsi="SimSun" w:cs="SimSun" w:hint="eastAsia"/>
          <w:sz w:val="21"/>
          <w:szCs w:val="21"/>
        </w:rPr>
        <w:t>部门和专利部门定期就必要的</w:t>
      </w:r>
      <w:r w:rsidRPr="00033055">
        <w:rPr>
          <w:rFonts w:ascii="SimSun" w:hAnsi="SimSun" w:cs="SimSun"/>
          <w:sz w:val="21"/>
          <w:szCs w:val="21"/>
        </w:rPr>
        <w:t>IT</w:t>
      </w:r>
      <w:r w:rsidRPr="00033055">
        <w:rPr>
          <w:rFonts w:ascii="SimSun" w:hAnsi="SimSun" w:cs="SimSun" w:hint="eastAsia"/>
          <w:sz w:val="21"/>
          <w:szCs w:val="21"/>
        </w:rPr>
        <w:t>软件更新和硬件需求进行沟通。用软件监控审查员的工作量。</w:t>
      </w:r>
      <w:r w:rsidRPr="00033055">
        <w:rPr>
          <w:rFonts w:ascii="SimSun" w:hAnsi="SimSun" w:cs="SimSun"/>
          <w:sz w:val="21"/>
          <w:szCs w:val="21"/>
        </w:rPr>
        <w:t>TPI</w:t>
      </w:r>
      <w:r w:rsidRPr="00033055">
        <w:rPr>
          <w:rFonts w:ascii="SimSun" w:hAnsi="SimSun" w:cs="SimSun" w:hint="eastAsia"/>
          <w:sz w:val="21"/>
          <w:szCs w:val="21"/>
        </w:rPr>
        <w:t>满足</w:t>
      </w:r>
      <w:r w:rsidRPr="00033055">
        <w:rPr>
          <w:rFonts w:ascii="SimSun" w:hAnsi="SimSun" w:cs="SimSun"/>
          <w:sz w:val="21"/>
          <w:szCs w:val="21"/>
        </w:rPr>
        <w:t>PCT</w:t>
      </w:r>
      <w:r w:rsidRPr="00033055">
        <w:rPr>
          <w:rFonts w:ascii="SimSun" w:hAnsi="SimSun" w:cs="SimSun" w:hint="eastAsia"/>
          <w:sz w:val="21"/>
          <w:szCs w:val="21"/>
        </w:rPr>
        <w:t>最低文献量的标准。我们能够访问以下数据库：</w:t>
      </w:r>
    </w:p>
    <w:p w14:paraId="028874F4"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sz w:val="21"/>
          <w:szCs w:val="21"/>
        </w:rPr>
        <w:t>(a)</w:t>
      </w:r>
      <w:r w:rsidRPr="00033055">
        <w:rPr>
          <w:rFonts w:ascii="SimSun" w:hAnsi="SimSun" w:cs="SimSun"/>
          <w:sz w:val="21"/>
          <w:szCs w:val="21"/>
        </w:rPr>
        <w:tab/>
        <w:t>EPOQUENet</w:t>
      </w:r>
      <w:r>
        <w:rPr>
          <w:rFonts w:ascii="SimSun" w:hAnsi="SimSun" w:cs="SimSun" w:hint="eastAsia"/>
          <w:sz w:val="21"/>
          <w:szCs w:val="21"/>
        </w:rPr>
        <w:t>，</w:t>
      </w:r>
      <w:r w:rsidRPr="00033055">
        <w:rPr>
          <w:rFonts w:ascii="SimSun" w:hAnsi="SimSun" w:cs="SimSun" w:hint="eastAsia"/>
          <w:sz w:val="21"/>
          <w:szCs w:val="21"/>
        </w:rPr>
        <w:t>合并访问</w:t>
      </w:r>
      <w:r w:rsidRPr="00033055">
        <w:rPr>
          <w:rFonts w:ascii="SimSun" w:hAnsi="SimSun" w:cs="SimSun"/>
          <w:sz w:val="21"/>
          <w:szCs w:val="21"/>
        </w:rPr>
        <w:t>DWPI</w:t>
      </w:r>
      <w:r w:rsidRPr="00033055">
        <w:rPr>
          <w:rFonts w:ascii="SimSun" w:hAnsi="SimSun" w:cs="SimSun" w:hint="eastAsia"/>
          <w:sz w:val="21"/>
          <w:szCs w:val="21"/>
        </w:rPr>
        <w:t>(德温特世界专利索引)；</w:t>
      </w:r>
    </w:p>
    <w:p w14:paraId="47FB6651"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sz w:val="21"/>
          <w:szCs w:val="21"/>
        </w:rPr>
        <w:t>(b)</w:t>
      </w:r>
      <w:r w:rsidRPr="00033055">
        <w:rPr>
          <w:rFonts w:ascii="SimSun" w:hAnsi="SimSun" w:cs="SimSun"/>
          <w:sz w:val="21"/>
          <w:szCs w:val="21"/>
        </w:rPr>
        <w:tab/>
      </w:r>
      <w:r w:rsidRPr="00033055">
        <w:rPr>
          <w:rFonts w:ascii="SimSun" w:hAnsi="SimSun" w:cs="SimSun" w:hint="eastAsia"/>
          <w:sz w:val="21"/>
          <w:szCs w:val="21"/>
        </w:rPr>
        <w:t>商业数据库，例如</w:t>
      </w:r>
      <w:r w:rsidRPr="00033055">
        <w:rPr>
          <w:rFonts w:ascii="SimSun" w:hAnsi="SimSun" w:cs="SimSun"/>
          <w:sz w:val="21"/>
          <w:szCs w:val="21"/>
        </w:rPr>
        <w:t>IEEE Xplore</w:t>
      </w:r>
      <w:r>
        <w:rPr>
          <w:rFonts w:ascii="SimSun" w:hAnsi="SimSun" w:cs="SimSun" w:hint="eastAsia"/>
          <w:sz w:val="21"/>
          <w:szCs w:val="21"/>
        </w:rPr>
        <w:t>、</w:t>
      </w:r>
      <w:r w:rsidRPr="00033055">
        <w:rPr>
          <w:rFonts w:ascii="SimSun" w:hAnsi="SimSun" w:cs="SimSun"/>
          <w:sz w:val="21"/>
          <w:szCs w:val="21"/>
        </w:rPr>
        <w:t>Elsevier</w:t>
      </w:r>
      <w:r>
        <w:rPr>
          <w:rFonts w:ascii="SimSun" w:hAnsi="SimSun" w:cs="SimSun" w:hint="eastAsia"/>
          <w:sz w:val="21"/>
          <w:szCs w:val="21"/>
        </w:rPr>
        <w:t>、</w:t>
      </w:r>
      <w:r w:rsidRPr="00033055">
        <w:rPr>
          <w:rFonts w:ascii="SimSun" w:hAnsi="SimSun" w:cs="SimSun"/>
          <w:sz w:val="21"/>
          <w:szCs w:val="21"/>
        </w:rPr>
        <w:t>Springer</w:t>
      </w:r>
      <w:r w:rsidRPr="00033055">
        <w:rPr>
          <w:rFonts w:ascii="SimSun" w:hAnsi="SimSun" w:cs="SimSun" w:hint="eastAsia"/>
          <w:sz w:val="21"/>
          <w:szCs w:val="21"/>
        </w:rPr>
        <w:t>等；</w:t>
      </w:r>
    </w:p>
    <w:p w14:paraId="12911BAE"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sz w:val="21"/>
          <w:szCs w:val="21"/>
        </w:rPr>
        <w:t>(c)</w:t>
      </w:r>
      <w:r w:rsidRPr="00033055">
        <w:rPr>
          <w:rFonts w:ascii="SimSun" w:hAnsi="SimSun" w:cs="SimSun"/>
          <w:sz w:val="21"/>
          <w:szCs w:val="21"/>
        </w:rPr>
        <w:tab/>
      </w:r>
      <w:r w:rsidRPr="00033055">
        <w:rPr>
          <w:rFonts w:ascii="SimSun" w:hAnsi="SimSun" w:cs="SimSun" w:hint="eastAsia"/>
          <w:sz w:val="21"/>
          <w:szCs w:val="21"/>
        </w:rPr>
        <w:t>土耳其国家专利数据库(</w:t>
      </w:r>
      <w:r w:rsidRPr="00033055">
        <w:rPr>
          <w:rFonts w:ascii="SimSun" w:hAnsi="SimSun" w:cs="SimSun"/>
          <w:sz w:val="21"/>
          <w:szCs w:val="21"/>
        </w:rPr>
        <w:t>PATUNA</w:t>
      </w:r>
      <w:r w:rsidRPr="00033055">
        <w:rPr>
          <w:rFonts w:ascii="SimSun" w:hAnsi="SimSun" w:cs="SimSun" w:hint="eastAsia"/>
          <w:sz w:val="21"/>
          <w:szCs w:val="21"/>
        </w:rPr>
        <w:t>)，土耳其科学与技术研究委员会数据库，包括</w:t>
      </w:r>
      <w:r w:rsidRPr="00033055">
        <w:rPr>
          <w:rFonts w:ascii="SimSun" w:hAnsi="SimSun" w:cs="SimSun"/>
          <w:sz w:val="21"/>
          <w:szCs w:val="21"/>
        </w:rPr>
        <w:t>EBSCOhost</w:t>
      </w:r>
      <w:r w:rsidRPr="00033055">
        <w:rPr>
          <w:rFonts w:ascii="SimSun" w:hAnsi="SimSun" w:cs="SimSun" w:hint="eastAsia"/>
          <w:sz w:val="21"/>
          <w:szCs w:val="21"/>
        </w:rPr>
        <w:t>(有</w:t>
      </w:r>
      <w:r w:rsidRPr="00033055">
        <w:rPr>
          <w:rFonts w:ascii="SimSun" w:hAnsi="SimSun" w:cs="SimSun"/>
          <w:sz w:val="21"/>
          <w:szCs w:val="21"/>
        </w:rPr>
        <w:t>375</w:t>
      </w:r>
      <w:r w:rsidRPr="00033055">
        <w:rPr>
          <w:rFonts w:ascii="SimSun" w:hAnsi="SimSun" w:cs="SimSun" w:hint="eastAsia"/>
          <w:sz w:val="21"/>
          <w:szCs w:val="21"/>
        </w:rPr>
        <w:t>个全文数据库，超过</w:t>
      </w:r>
      <w:r w:rsidRPr="00033055">
        <w:rPr>
          <w:rFonts w:ascii="SimSun" w:hAnsi="SimSun" w:cs="SimSun"/>
          <w:sz w:val="21"/>
          <w:szCs w:val="21"/>
        </w:rPr>
        <w:t>60</w:t>
      </w:r>
      <w:r w:rsidRPr="00033055">
        <w:rPr>
          <w:rFonts w:ascii="SimSun" w:hAnsi="SimSun" w:cs="SimSun" w:hint="eastAsia"/>
          <w:sz w:val="21"/>
          <w:szCs w:val="21"/>
        </w:rPr>
        <w:t>万本的电子书集，主题索引，护理医学参考，以及一批历史电子数字档案)；</w:t>
      </w:r>
    </w:p>
    <w:p w14:paraId="63DF9C0E"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sz w:val="21"/>
          <w:szCs w:val="21"/>
        </w:rPr>
        <w:t>(d)</w:t>
      </w:r>
      <w:r w:rsidRPr="00033055">
        <w:rPr>
          <w:rFonts w:ascii="SimSun" w:hAnsi="SimSun" w:cs="SimSun"/>
          <w:sz w:val="21"/>
          <w:szCs w:val="21"/>
        </w:rPr>
        <w:tab/>
        <w:t>STN</w:t>
      </w:r>
      <w:r>
        <w:rPr>
          <w:rFonts w:ascii="SimSun" w:hAnsi="SimSun" w:cs="SimSun" w:hint="eastAsia"/>
          <w:sz w:val="21"/>
          <w:szCs w:val="21"/>
        </w:rPr>
        <w:t>，</w:t>
      </w:r>
      <w:r w:rsidRPr="00033055">
        <w:rPr>
          <w:rFonts w:ascii="SimSun" w:hAnsi="SimSun" w:cs="SimSun" w:hint="eastAsia"/>
          <w:sz w:val="21"/>
          <w:szCs w:val="21"/>
        </w:rPr>
        <w:t>包括</w:t>
      </w:r>
      <w:r w:rsidRPr="00033055">
        <w:rPr>
          <w:rFonts w:ascii="SimSun" w:hAnsi="SimSun" w:cs="SimSun"/>
          <w:sz w:val="21"/>
          <w:szCs w:val="21"/>
        </w:rPr>
        <w:t>BIOSIS</w:t>
      </w:r>
      <w:r>
        <w:rPr>
          <w:rFonts w:ascii="SimSun" w:hAnsi="SimSun" w:cs="SimSun" w:hint="eastAsia"/>
          <w:sz w:val="21"/>
          <w:szCs w:val="21"/>
        </w:rPr>
        <w:t>、</w:t>
      </w:r>
      <w:r w:rsidRPr="00033055">
        <w:rPr>
          <w:rFonts w:ascii="SimSun" w:hAnsi="SimSun" w:cs="SimSun"/>
          <w:sz w:val="21"/>
          <w:szCs w:val="21"/>
        </w:rPr>
        <w:t>CAPLUS</w:t>
      </w:r>
      <w:r>
        <w:rPr>
          <w:rFonts w:ascii="SimSun" w:hAnsi="SimSun" w:cs="SimSun" w:hint="eastAsia"/>
          <w:sz w:val="21"/>
          <w:szCs w:val="21"/>
        </w:rPr>
        <w:t>、</w:t>
      </w:r>
      <w:r w:rsidRPr="00033055">
        <w:rPr>
          <w:rFonts w:ascii="SimSun" w:hAnsi="SimSun" w:cs="SimSun"/>
          <w:sz w:val="21"/>
          <w:szCs w:val="21"/>
        </w:rPr>
        <w:t>Embase</w:t>
      </w:r>
      <w:r>
        <w:rPr>
          <w:rFonts w:ascii="SimSun" w:hAnsi="SimSun" w:cs="SimSun" w:hint="eastAsia"/>
          <w:sz w:val="21"/>
          <w:szCs w:val="21"/>
        </w:rPr>
        <w:t>、</w:t>
      </w:r>
      <w:r w:rsidRPr="00033055">
        <w:rPr>
          <w:rFonts w:ascii="SimSun" w:hAnsi="SimSun" w:cs="SimSun"/>
          <w:sz w:val="21"/>
          <w:szCs w:val="21"/>
        </w:rPr>
        <w:t>MEDLINE</w:t>
      </w:r>
      <w:r>
        <w:rPr>
          <w:rFonts w:ascii="SimSun" w:hAnsi="SimSun" w:cs="SimSun" w:hint="eastAsia"/>
          <w:sz w:val="21"/>
          <w:szCs w:val="21"/>
        </w:rPr>
        <w:t>、</w:t>
      </w:r>
      <w:r w:rsidRPr="00033055">
        <w:rPr>
          <w:rFonts w:ascii="SimSun" w:hAnsi="SimSun" w:cs="SimSun" w:hint="eastAsia"/>
          <w:sz w:val="21"/>
          <w:szCs w:val="21"/>
        </w:rPr>
        <w:t>美国化学学会</w:t>
      </w:r>
      <w:r w:rsidRPr="00033055">
        <w:rPr>
          <w:rFonts w:ascii="SimSun" w:hAnsi="SimSun" w:cs="SimSun"/>
          <w:sz w:val="21"/>
          <w:szCs w:val="21"/>
        </w:rPr>
        <w:t>(ACS)</w:t>
      </w:r>
      <w:r w:rsidRPr="00033055">
        <w:rPr>
          <w:rFonts w:ascii="SimSun" w:hAnsi="SimSun" w:cs="SimSun" w:hint="eastAsia"/>
          <w:sz w:val="21"/>
          <w:szCs w:val="21"/>
        </w:rPr>
        <w:t>数据库；</w:t>
      </w:r>
    </w:p>
    <w:p w14:paraId="1472A79F"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sz w:val="21"/>
          <w:szCs w:val="21"/>
        </w:rPr>
        <w:t>(e)</w:t>
      </w:r>
      <w:r>
        <w:rPr>
          <w:rFonts w:ascii="SimSun" w:hAnsi="SimSun" w:cs="SimSun" w:hint="eastAsia"/>
          <w:sz w:val="21"/>
          <w:szCs w:val="21"/>
        </w:rPr>
        <w:tab/>
      </w:r>
      <w:r w:rsidRPr="00033055">
        <w:rPr>
          <w:rFonts w:ascii="SimSun" w:hAnsi="SimSun" w:cs="SimSun" w:hint="eastAsia"/>
          <w:sz w:val="21"/>
          <w:szCs w:val="21"/>
        </w:rPr>
        <w:t>免费数据库，例如</w:t>
      </w:r>
      <w:r w:rsidRPr="00033055">
        <w:rPr>
          <w:rFonts w:ascii="SimSun" w:hAnsi="SimSun" w:cs="SimSun"/>
          <w:sz w:val="21"/>
          <w:szCs w:val="21"/>
        </w:rPr>
        <w:t>EMBL-EBI</w:t>
      </w:r>
      <w:r w:rsidRPr="00033055">
        <w:rPr>
          <w:rFonts w:ascii="SimSun" w:hAnsi="SimSun" w:cs="SimSun" w:hint="eastAsia"/>
          <w:sz w:val="21"/>
          <w:szCs w:val="21"/>
        </w:rPr>
        <w:t>(欧洲分子生物学实验室</w:t>
      </w:r>
      <w:r w:rsidRPr="00033055">
        <w:rPr>
          <w:rFonts w:ascii="SimSun" w:hAnsi="SimSun" w:cs="SimSun"/>
          <w:sz w:val="21"/>
          <w:szCs w:val="21"/>
        </w:rPr>
        <w:t>-</w:t>
      </w:r>
      <w:r w:rsidRPr="00033055">
        <w:rPr>
          <w:rFonts w:ascii="SimSun" w:hAnsi="SimSun" w:cs="SimSun" w:hint="eastAsia"/>
          <w:sz w:val="21"/>
          <w:szCs w:val="21"/>
        </w:rPr>
        <w:t>欧洲生物信息研究所)，可以基于绘制的结构式进行检索的</w:t>
      </w:r>
      <w:r w:rsidRPr="00033055">
        <w:rPr>
          <w:rFonts w:ascii="SimSun" w:hAnsi="SimSun" w:cs="SimSun"/>
          <w:sz w:val="21"/>
          <w:szCs w:val="21"/>
        </w:rPr>
        <w:t>ChEMBL</w:t>
      </w:r>
      <w:r w:rsidRPr="00033055">
        <w:rPr>
          <w:rFonts w:ascii="SimSun" w:hAnsi="SimSun" w:cs="SimSun" w:hint="eastAsia"/>
          <w:sz w:val="21"/>
          <w:szCs w:val="21"/>
        </w:rPr>
        <w:t>界面，以及</w:t>
      </w:r>
      <w:r w:rsidRPr="00033055">
        <w:rPr>
          <w:rFonts w:ascii="SimSun" w:hAnsi="SimSun" w:cs="SimSun"/>
          <w:sz w:val="21"/>
          <w:szCs w:val="21"/>
        </w:rPr>
        <w:t>NCBI</w:t>
      </w:r>
      <w:r w:rsidRPr="00033055">
        <w:rPr>
          <w:rFonts w:ascii="SimSun" w:hAnsi="SimSun" w:cs="SimSun" w:hint="eastAsia"/>
          <w:sz w:val="21"/>
          <w:szCs w:val="21"/>
        </w:rPr>
        <w:t>(美国国家生物技术信息中心)。</w:t>
      </w:r>
    </w:p>
    <w:p w14:paraId="0D952CC5"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hint="eastAsia"/>
          <w:sz w:val="21"/>
          <w:szCs w:val="21"/>
        </w:rPr>
        <w:t>通过内网可以访问所有必要的信息，包括</w:t>
      </w:r>
      <w:r w:rsidRPr="00033055">
        <w:rPr>
          <w:rFonts w:ascii="SimSun" w:hAnsi="SimSun" w:cs="SimSun"/>
          <w:sz w:val="21"/>
          <w:szCs w:val="21"/>
        </w:rPr>
        <w:t>PCT</w:t>
      </w:r>
      <w:r w:rsidRPr="00033055">
        <w:rPr>
          <w:rFonts w:ascii="SimSun" w:hAnsi="SimSun" w:cs="SimSun" w:hint="eastAsia"/>
          <w:sz w:val="21"/>
          <w:szCs w:val="21"/>
        </w:rPr>
        <w:t>指南</w:t>
      </w:r>
      <w:r>
        <w:rPr>
          <w:rFonts w:ascii="SimSun" w:hAnsi="SimSun" w:cs="SimSun" w:hint="eastAsia"/>
          <w:sz w:val="21"/>
          <w:szCs w:val="21"/>
        </w:rPr>
        <w:t>、</w:t>
      </w:r>
      <w:r w:rsidRPr="00033055">
        <w:rPr>
          <w:rFonts w:ascii="SimSun" w:hAnsi="SimSun" w:cs="SimSun" w:hint="eastAsia"/>
          <w:sz w:val="21"/>
          <w:szCs w:val="21"/>
        </w:rPr>
        <w:t>培训资料</w:t>
      </w:r>
      <w:r>
        <w:rPr>
          <w:rFonts w:ascii="SimSun" w:hAnsi="SimSun" w:cs="SimSun" w:hint="eastAsia"/>
          <w:sz w:val="21"/>
          <w:szCs w:val="21"/>
        </w:rPr>
        <w:t>、</w:t>
      </w:r>
      <w:r w:rsidRPr="00033055">
        <w:rPr>
          <w:rFonts w:ascii="SimSun" w:hAnsi="SimSun" w:cs="SimSun" w:hint="eastAsia"/>
          <w:sz w:val="21"/>
          <w:szCs w:val="21"/>
        </w:rPr>
        <w:t>质量管理系统相关文件(质量报告、清单、手册等)。</w:t>
      </w:r>
    </w:p>
    <w:p w14:paraId="2EE34946" w14:textId="77777777" w:rsidR="0003596D" w:rsidRPr="007B3B65" w:rsidRDefault="0003596D" w:rsidP="0003596D">
      <w:pPr>
        <w:pStyle w:val="Guidance"/>
        <w:keepNext/>
        <w:spacing w:afterLines="50"/>
        <w:rPr>
          <w:rFonts w:ascii="KaiTi" w:eastAsia="KaiTi"/>
          <w:szCs w:val="22"/>
          <w:lang w:eastAsia="zh-CN"/>
        </w:rPr>
      </w:pPr>
      <w:r>
        <w:rPr>
          <w:rFonts w:ascii="KaiTi" w:eastAsia="KaiTi" w:hint="eastAsia"/>
          <w:szCs w:val="22"/>
          <w:lang w:eastAsia="zh-CN"/>
        </w:rPr>
        <w:lastRenderedPageBreak/>
        <w:tab/>
      </w:r>
      <w:r w:rsidRPr="007B3B65">
        <w:rPr>
          <w:rFonts w:ascii="KaiTi" w:eastAsia="KaiTi" w:hint="eastAsia"/>
          <w:szCs w:val="22"/>
          <w:lang w:eastAsia="zh-CN"/>
        </w:rPr>
        <w:t>培训资源</w:t>
      </w:r>
    </w:p>
    <w:p w14:paraId="607ED5C0" w14:textId="77777777" w:rsidR="0003596D" w:rsidRPr="007B3B65" w:rsidRDefault="0003596D" w:rsidP="0003596D">
      <w:pPr>
        <w:pStyle w:val="Guidance"/>
        <w:keepNext/>
        <w:spacing w:afterLines="50"/>
        <w:rPr>
          <w:rFonts w:ascii="KaiTi" w:eastAsia="KaiTi"/>
          <w:szCs w:val="22"/>
          <w:lang w:eastAsia="zh-CN"/>
        </w:rPr>
      </w:pPr>
      <w:r>
        <w:rPr>
          <w:rFonts w:ascii="KaiTi" w:eastAsia="KaiTi" w:hint="eastAsia"/>
          <w:szCs w:val="22"/>
          <w:lang w:eastAsia="zh-CN"/>
        </w:rPr>
        <w:tab/>
      </w:r>
      <w:r w:rsidRPr="007B3B65">
        <w:rPr>
          <w:rFonts w:ascii="KaiTi" w:eastAsia="KaiTi" w:hint="eastAsia"/>
          <w:szCs w:val="22"/>
          <w:lang w:eastAsia="zh-CN"/>
        </w:rPr>
        <w:t>(vi)</w:t>
      </w:r>
      <w:r w:rsidRPr="007B3B65">
        <w:rPr>
          <w:rFonts w:ascii="KaiTi" w:eastAsia="KaiTi" w:hAnsi="SimSun" w:cs="SimSun" w:hint="eastAsia"/>
          <w:szCs w:val="22"/>
          <w:lang w:eastAsia="zh-CN"/>
        </w:rPr>
        <w:t>描述培训和发展的</w:t>
      </w:r>
      <w:r w:rsidRPr="000D7AED">
        <w:rPr>
          <w:rFonts w:ascii="KaiTi" w:eastAsia="KaiTi" w:cs="SimSun" w:hint="eastAsia"/>
          <w:szCs w:val="22"/>
          <w:lang w:eastAsia="zh-CN"/>
        </w:rPr>
        <w:t>基础</w:t>
      </w:r>
      <w:r w:rsidRPr="007B3B65">
        <w:rPr>
          <w:rFonts w:ascii="KaiTi" w:eastAsia="KaiTi" w:hAnsi="SimSun" w:cs="SimSun" w:hint="eastAsia"/>
          <w:szCs w:val="22"/>
          <w:lang w:eastAsia="zh-CN"/>
        </w:rPr>
        <w:t>设施和计划，确保参与到检索和审查中的所有工作人员：</w:t>
      </w:r>
    </w:p>
    <w:p w14:paraId="7CDAFFFC" w14:textId="77777777" w:rsidR="0003596D" w:rsidRPr="007B3B65" w:rsidRDefault="0003596D" w:rsidP="0003596D">
      <w:pPr>
        <w:pStyle w:val="Guidance"/>
        <w:keepNext/>
        <w:spacing w:afterLines="50"/>
        <w:rPr>
          <w:rFonts w:ascii="KaiTi" w:eastAsia="KaiTi"/>
          <w:szCs w:val="22"/>
          <w:lang w:eastAsia="zh-CN"/>
        </w:rPr>
      </w:pPr>
      <w:r>
        <w:rPr>
          <w:rFonts w:ascii="KaiTi" w:eastAsia="KaiTi" w:hAnsi="SimSun" w:cs="SimSun" w:hint="eastAsia"/>
          <w:szCs w:val="22"/>
          <w:lang w:eastAsia="zh-CN"/>
        </w:rPr>
        <w:tab/>
      </w:r>
      <w:r w:rsidRPr="007B3B65">
        <w:rPr>
          <w:rFonts w:ascii="KaiTi" w:eastAsia="KaiTi" w:hAnsi="SimSun" w:cs="SimSun" w:hint="eastAsia"/>
          <w:szCs w:val="22"/>
          <w:lang w:eastAsia="zh-CN"/>
        </w:rPr>
        <w:t>取得和保持必要的</w:t>
      </w:r>
      <w:r w:rsidRPr="000D7AED">
        <w:rPr>
          <w:rFonts w:ascii="KaiTi" w:eastAsia="KaiTi" w:cs="SimSun" w:hint="eastAsia"/>
          <w:szCs w:val="22"/>
          <w:lang w:eastAsia="zh-CN"/>
        </w:rPr>
        <w:t>经验</w:t>
      </w:r>
      <w:r w:rsidRPr="007B3B65">
        <w:rPr>
          <w:rFonts w:ascii="KaiTi" w:eastAsia="KaiTi" w:hAnsi="SimSun" w:cs="SimSun" w:hint="eastAsia"/>
          <w:szCs w:val="22"/>
          <w:lang w:eastAsia="zh-CN"/>
        </w:rPr>
        <w:t>和技能；以及</w:t>
      </w:r>
    </w:p>
    <w:p w14:paraId="789B738F" w14:textId="77777777" w:rsidR="0003596D" w:rsidRPr="007B3B65" w:rsidRDefault="0003596D" w:rsidP="0003596D">
      <w:pPr>
        <w:pStyle w:val="Guidance"/>
        <w:spacing w:afterLines="50"/>
        <w:rPr>
          <w:rFonts w:ascii="KaiTi" w:eastAsia="KaiTi"/>
          <w:sz w:val="15"/>
          <w:lang w:eastAsia="zh-CN"/>
        </w:rPr>
      </w:pPr>
      <w:r>
        <w:rPr>
          <w:rFonts w:ascii="KaiTi" w:eastAsia="KaiTi" w:hAnsi="SimSun" w:cs="SimSun" w:hint="eastAsia"/>
          <w:szCs w:val="22"/>
          <w:lang w:eastAsia="zh-CN"/>
        </w:rPr>
        <w:tab/>
      </w:r>
      <w:r w:rsidRPr="007B3B65">
        <w:rPr>
          <w:rFonts w:ascii="KaiTi" w:eastAsia="KaiTi" w:hAnsi="SimSun" w:cs="SimSun" w:hint="eastAsia"/>
          <w:szCs w:val="22"/>
          <w:lang w:eastAsia="zh-CN"/>
        </w:rPr>
        <w:t>充分认识遵守质量</w:t>
      </w:r>
      <w:r w:rsidRPr="000D7AED">
        <w:rPr>
          <w:rFonts w:ascii="KaiTi" w:eastAsia="KaiTi" w:cs="SimSun" w:hint="eastAsia"/>
          <w:szCs w:val="22"/>
          <w:lang w:eastAsia="zh-CN"/>
        </w:rPr>
        <w:t>准则</w:t>
      </w:r>
      <w:r w:rsidRPr="007B3B65">
        <w:rPr>
          <w:rFonts w:ascii="KaiTi" w:eastAsia="KaiTi" w:hAnsi="SimSun" w:cs="SimSun" w:hint="eastAsia"/>
          <w:szCs w:val="22"/>
          <w:lang w:eastAsia="zh-CN"/>
        </w:rPr>
        <w:t>和标准的重要。</w:t>
      </w:r>
    </w:p>
    <w:p w14:paraId="7EAD2F4E"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sz w:val="21"/>
          <w:szCs w:val="21"/>
        </w:rPr>
        <w:t>TPI</w:t>
      </w:r>
      <w:r w:rsidRPr="00033055">
        <w:rPr>
          <w:rFonts w:ascii="SimSun" w:hAnsi="SimSun" w:cs="SimSun" w:hint="eastAsia"/>
          <w:sz w:val="21"/>
          <w:szCs w:val="21"/>
        </w:rPr>
        <w:t>提供以下方面的课程：专利法、形式审查、实质审查、新颖性、创造性、工业实用性、单一性、清楚、数据库(</w:t>
      </w:r>
      <w:r w:rsidRPr="00033055">
        <w:rPr>
          <w:rFonts w:ascii="SimSun" w:hAnsi="SimSun" w:cs="SimSun"/>
          <w:sz w:val="21"/>
          <w:szCs w:val="21"/>
        </w:rPr>
        <w:t>EPOQUENET</w:t>
      </w:r>
      <w:r>
        <w:rPr>
          <w:rFonts w:ascii="SimSun" w:hAnsi="SimSun" w:cs="SimSun" w:hint="eastAsia"/>
          <w:sz w:val="21"/>
          <w:szCs w:val="21"/>
        </w:rPr>
        <w:t>、</w:t>
      </w:r>
      <w:r w:rsidRPr="00033055">
        <w:rPr>
          <w:rFonts w:ascii="SimSun" w:hAnsi="SimSun" w:cs="SimSun"/>
          <w:sz w:val="21"/>
          <w:szCs w:val="21"/>
        </w:rPr>
        <w:t>ESPACENET</w:t>
      </w:r>
      <w:r w:rsidRPr="00033055">
        <w:rPr>
          <w:rFonts w:ascii="SimSun" w:hAnsi="SimSun" w:cs="SimSun" w:hint="eastAsia"/>
          <w:sz w:val="21"/>
          <w:szCs w:val="21"/>
        </w:rPr>
        <w:t>等)、分类体系(</w:t>
      </w:r>
      <w:r w:rsidRPr="00033055">
        <w:rPr>
          <w:rFonts w:ascii="SimSun" w:hAnsi="SimSun" w:cs="SimSun"/>
          <w:sz w:val="21"/>
          <w:szCs w:val="21"/>
        </w:rPr>
        <w:t>IPC</w:t>
      </w:r>
      <w:r>
        <w:rPr>
          <w:rFonts w:ascii="SimSun" w:hAnsi="SimSun" w:cs="SimSun" w:hint="eastAsia"/>
          <w:sz w:val="21"/>
          <w:szCs w:val="21"/>
        </w:rPr>
        <w:t>、</w:t>
      </w:r>
      <w:r w:rsidRPr="00033055">
        <w:rPr>
          <w:rFonts w:ascii="SimSun" w:hAnsi="SimSun" w:cs="SimSun"/>
          <w:sz w:val="21"/>
          <w:szCs w:val="21"/>
        </w:rPr>
        <w:t>CPC</w:t>
      </w:r>
      <w:r w:rsidRPr="00033055">
        <w:rPr>
          <w:rFonts w:ascii="SimSun" w:hAnsi="SimSun" w:cs="SimSun" w:hint="eastAsia"/>
          <w:sz w:val="21"/>
          <w:szCs w:val="21"/>
        </w:rPr>
        <w:t>)和语言课程。审查员也必须接受</w:t>
      </w:r>
      <w:r w:rsidRPr="00033055">
        <w:rPr>
          <w:rFonts w:ascii="SimSun" w:hAnsi="SimSun" w:cs="SimSun"/>
          <w:sz w:val="21"/>
          <w:szCs w:val="21"/>
        </w:rPr>
        <w:t>WIPO</w:t>
      </w:r>
      <w:r w:rsidRPr="00033055">
        <w:rPr>
          <w:rFonts w:ascii="SimSun" w:hAnsi="SimSun" w:cs="SimSun" w:hint="eastAsia"/>
          <w:sz w:val="21"/>
          <w:szCs w:val="21"/>
        </w:rPr>
        <w:t>和</w:t>
      </w:r>
      <w:r w:rsidRPr="00033055">
        <w:rPr>
          <w:rFonts w:ascii="SimSun" w:hAnsi="SimSun" w:cs="SimSun"/>
          <w:sz w:val="21"/>
          <w:szCs w:val="21"/>
        </w:rPr>
        <w:t>EPO</w:t>
      </w:r>
      <w:r w:rsidRPr="00033055">
        <w:rPr>
          <w:rFonts w:ascii="SimSun" w:hAnsi="SimSun" w:cs="SimSun" w:hint="eastAsia"/>
          <w:sz w:val="21"/>
          <w:szCs w:val="21"/>
        </w:rPr>
        <w:t>的远程培训课程。</w:t>
      </w:r>
    </w:p>
    <w:tbl>
      <w:tblPr>
        <w:tblW w:w="9284" w:type="dxa"/>
        <w:tblInd w:w="70" w:type="dxa"/>
        <w:tblCellMar>
          <w:left w:w="0" w:type="dxa"/>
          <w:right w:w="0" w:type="dxa"/>
        </w:tblCellMar>
        <w:tblLook w:val="00A0" w:firstRow="1" w:lastRow="0" w:firstColumn="1" w:lastColumn="0" w:noHBand="0" w:noVBand="0"/>
      </w:tblPr>
      <w:tblGrid>
        <w:gridCol w:w="2047"/>
        <w:gridCol w:w="1567"/>
        <w:gridCol w:w="4314"/>
        <w:gridCol w:w="1356"/>
      </w:tblGrid>
      <w:tr w:rsidR="0003596D" w:rsidRPr="00D625FA" w14:paraId="09107FDA" w14:textId="77777777">
        <w:trPr>
          <w:trHeight w:val="420"/>
        </w:trPr>
        <w:tc>
          <w:tcPr>
            <w:tcW w:w="3614" w:type="dxa"/>
            <w:gridSpan w:val="2"/>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tcPr>
          <w:p w14:paraId="54FCB500" w14:textId="77777777" w:rsidR="0003596D" w:rsidRPr="00D625FA" w:rsidRDefault="0003596D" w:rsidP="0003596D">
            <w:pPr>
              <w:jc w:val="center"/>
              <w:rPr>
                <w:rFonts w:ascii="SimSun" w:hAnsi="SimSun"/>
                <w:color w:val="222222"/>
                <w:sz w:val="21"/>
                <w:lang w:eastAsia="tr-TR"/>
              </w:rPr>
            </w:pPr>
          </w:p>
        </w:tc>
        <w:tc>
          <w:tcPr>
            <w:tcW w:w="4314"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7DB8AFF7" w14:textId="77777777" w:rsidR="0003596D" w:rsidRPr="00D625FA" w:rsidRDefault="0003596D" w:rsidP="0003596D">
            <w:pPr>
              <w:jc w:val="center"/>
              <w:rPr>
                <w:rFonts w:ascii="SimSun" w:hAnsi="SimSun"/>
                <w:color w:val="222222"/>
                <w:sz w:val="21"/>
                <w:lang w:eastAsia="tr-TR"/>
              </w:rPr>
            </w:pPr>
            <w:r w:rsidRPr="00D625FA">
              <w:rPr>
                <w:rFonts w:ascii="SimSun" w:hAnsi="SimSun" w:cs="SimSun" w:hint="eastAsia"/>
                <w:b/>
                <w:bCs/>
                <w:color w:val="000000"/>
                <w:sz w:val="21"/>
              </w:rPr>
              <w:t>主题</w:t>
            </w:r>
          </w:p>
        </w:tc>
        <w:tc>
          <w:tcPr>
            <w:tcW w:w="1356"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3143974F" w14:textId="77777777" w:rsidR="0003596D" w:rsidRPr="00D625FA" w:rsidRDefault="0003596D" w:rsidP="0003596D">
            <w:pPr>
              <w:jc w:val="center"/>
              <w:rPr>
                <w:rFonts w:ascii="SimSun" w:hAnsi="SimSun"/>
                <w:color w:val="222222"/>
                <w:sz w:val="21"/>
                <w:lang w:eastAsia="tr-TR"/>
              </w:rPr>
            </w:pPr>
            <w:r w:rsidRPr="00D625FA">
              <w:rPr>
                <w:rFonts w:ascii="SimSun" w:hAnsi="SimSun" w:cs="SimSun" w:hint="eastAsia"/>
                <w:b/>
                <w:bCs/>
                <w:color w:val="000000"/>
                <w:sz w:val="21"/>
              </w:rPr>
              <w:t>时间</w:t>
            </w:r>
          </w:p>
        </w:tc>
      </w:tr>
      <w:tr w:rsidR="0003596D" w:rsidRPr="00D625FA" w14:paraId="2BA1B65C" w14:textId="77777777">
        <w:trPr>
          <w:trHeight w:val="300"/>
        </w:trPr>
        <w:tc>
          <w:tcPr>
            <w:tcW w:w="2047" w:type="dxa"/>
            <w:vMerge w:val="restart"/>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tcPr>
          <w:p w14:paraId="590592FA" w14:textId="77777777" w:rsidR="0003596D" w:rsidRPr="00D625FA" w:rsidRDefault="0003596D" w:rsidP="0003596D">
            <w:pPr>
              <w:jc w:val="center"/>
              <w:rPr>
                <w:rFonts w:ascii="SimSun" w:hAnsi="SimSun"/>
                <w:color w:val="222222"/>
                <w:sz w:val="21"/>
                <w:lang w:eastAsia="tr-TR"/>
              </w:rPr>
            </w:pPr>
            <w:r w:rsidRPr="00D625FA">
              <w:rPr>
                <w:rFonts w:ascii="SimSun" w:hAnsi="SimSun" w:cs="SimSun" w:hint="eastAsia"/>
                <w:b/>
                <w:bCs/>
                <w:color w:val="000000"/>
                <w:sz w:val="21"/>
              </w:rPr>
              <w:t>基础培训</w:t>
            </w:r>
          </w:p>
        </w:tc>
        <w:tc>
          <w:tcPr>
            <w:tcW w:w="1567"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14:paraId="45E47748" w14:textId="77777777" w:rsidR="0003596D" w:rsidRPr="00D625FA" w:rsidRDefault="0003596D" w:rsidP="0003596D">
            <w:pPr>
              <w:jc w:val="center"/>
              <w:rPr>
                <w:rFonts w:ascii="SimSun" w:hAnsi="SimSun"/>
                <w:b/>
                <w:bCs/>
                <w:color w:val="000000"/>
                <w:sz w:val="21"/>
                <w:lang w:eastAsia="tr-TR"/>
              </w:rPr>
            </w:pPr>
            <w:r w:rsidRPr="00D625FA">
              <w:rPr>
                <w:rFonts w:ascii="SimSun" w:hAnsi="SimSun" w:cs="SimSun" w:hint="eastAsia"/>
                <w:b/>
                <w:bCs/>
                <w:color w:val="000000"/>
                <w:sz w:val="21"/>
              </w:rPr>
              <w:t>一般介绍</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68C0E5A9" w14:textId="77777777" w:rsidR="0003596D" w:rsidRPr="00D625FA" w:rsidRDefault="0003596D" w:rsidP="00D625FA">
            <w:pPr>
              <w:pStyle w:val="10"/>
              <w:numPr>
                <w:ilvl w:val="0"/>
                <w:numId w:val="5"/>
              </w:numPr>
              <w:rPr>
                <w:rFonts w:ascii="SimSun" w:hAnsi="SimSun"/>
                <w:b/>
                <w:bCs/>
                <w:color w:val="000000"/>
                <w:sz w:val="21"/>
                <w:lang w:eastAsia="tr-TR"/>
              </w:rPr>
            </w:pPr>
            <w:r w:rsidRPr="00D625FA">
              <w:rPr>
                <w:rFonts w:ascii="SimSun" w:hAnsi="SimSun" w:cs="SimSun" w:hint="eastAsia"/>
                <w:b/>
                <w:bCs/>
                <w:color w:val="000000"/>
                <w:sz w:val="21"/>
                <w:lang w:eastAsia="zh-CN"/>
              </w:rPr>
              <w:t>介绍</w:t>
            </w:r>
          </w:p>
        </w:tc>
        <w:tc>
          <w:tcPr>
            <w:tcW w:w="1356"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14:paraId="4B3782CC" w14:textId="77777777" w:rsidR="0003596D" w:rsidRPr="00D625FA" w:rsidRDefault="0003596D" w:rsidP="0003596D">
            <w:pPr>
              <w:jc w:val="center"/>
              <w:rPr>
                <w:rFonts w:ascii="SimSun" w:hAnsi="SimSun"/>
                <w:color w:val="222222"/>
                <w:sz w:val="21"/>
                <w:lang w:eastAsia="tr-TR"/>
              </w:rPr>
            </w:pPr>
            <w:r w:rsidRPr="00D625FA">
              <w:rPr>
                <w:rFonts w:ascii="SimSun" w:hAnsi="SimSun"/>
                <w:b/>
                <w:bCs/>
                <w:color w:val="000000"/>
                <w:sz w:val="21"/>
                <w:lang w:eastAsia="tr-TR"/>
              </w:rPr>
              <w:t>2</w:t>
            </w:r>
            <w:r w:rsidRPr="00D625FA">
              <w:rPr>
                <w:rFonts w:ascii="SimSun" w:hAnsi="SimSun" w:cs="SimSun" w:hint="eastAsia"/>
                <w:b/>
                <w:bCs/>
                <w:color w:val="000000"/>
                <w:sz w:val="21"/>
              </w:rPr>
              <w:t>周</w:t>
            </w:r>
          </w:p>
        </w:tc>
      </w:tr>
      <w:tr w:rsidR="0003596D" w:rsidRPr="00D625FA" w14:paraId="6586477A" w14:textId="77777777">
        <w:trPr>
          <w:trHeight w:val="300"/>
        </w:trPr>
        <w:tc>
          <w:tcPr>
            <w:tcW w:w="2047" w:type="dxa"/>
            <w:vMerge/>
            <w:tcBorders>
              <w:top w:val="nil"/>
              <w:left w:val="single" w:sz="8" w:space="0" w:color="auto"/>
              <w:bottom w:val="single" w:sz="8" w:space="0" w:color="auto"/>
              <w:right w:val="single" w:sz="8" w:space="0" w:color="auto"/>
            </w:tcBorders>
            <w:vAlign w:val="center"/>
          </w:tcPr>
          <w:p w14:paraId="75DDB0A0" w14:textId="77777777" w:rsidR="0003596D" w:rsidRPr="00D625FA" w:rsidRDefault="0003596D" w:rsidP="0003596D">
            <w:pPr>
              <w:rPr>
                <w:rFonts w:ascii="SimSun" w:hAnsi="SimSun"/>
                <w:color w:val="222222"/>
                <w:sz w:val="21"/>
                <w:lang w:eastAsia="tr-TR"/>
              </w:rPr>
            </w:pPr>
          </w:p>
        </w:tc>
        <w:tc>
          <w:tcPr>
            <w:tcW w:w="1567" w:type="dxa"/>
            <w:vMerge/>
            <w:tcBorders>
              <w:top w:val="nil"/>
              <w:left w:val="nil"/>
              <w:bottom w:val="single" w:sz="8" w:space="0" w:color="auto"/>
              <w:right w:val="single" w:sz="8" w:space="0" w:color="auto"/>
            </w:tcBorders>
            <w:vAlign w:val="center"/>
          </w:tcPr>
          <w:p w14:paraId="54CDD5B9" w14:textId="77777777" w:rsidR="0003596D" w:rsidRPr="00D625FA" w:rsidRDefault="0003596D" w:rsidP="0003596D">
            <w:pPr>
              <w:rPr>
                <w:rFonts w:ascii="SimSun" w:hAnsi="SimSun"/>
                <w:b/>
                <w:bCs/>
                <w:color w:val="000000"/>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778CEDC0" w14:textId="77777777" w:rsidR="0003596D" w:rsidRPr="00D625FA" w:rsidRDefault="0003596D" w:rsidP="00D625FA">
            <w:pPr>
              <w:pStyle w:val="10"/>
              <w:numPr>
                <w:ilvl w:val="0"/>
                <w:numId w:val="5"/>
              </w:numPr>
              <w:rPr>
                <w:rFonts w:ascii="SimSun" w:hAnsi="SimSun"/>
                <w:b/>
                <w:bCs/>
                <w:color w:val="000000"/>
                <w:sz w:val="21"/>
                <w:lang w:eastAsia="tr-TR"/>
              </w:rPr>
            </w:pPr>
            <w:r w:rsidRPr="00D625FA">
              <w:rPr>
                <w:rFonts w:ascii="SimSun" w:hAnsi="SimSun" w:cs="SimSun" w:hint="eastAsia"/>
                <w:b/>
                <w:bCs/>
                <w:color w:val="000000"/>
                <w:sz w:val="21"/>
                <w:lang w:eastAsia="zh-CN"/>
              </w:rPr>
              <w:t>专利法</w:t>
            </w:r>
          </w:p>
        </w:tc>
        <w:tc>
          <w:tcPr>
            <w:tcW w:w="1356" w:type="dxa"/>
            <w:vMerge/>
            <w:tcBorders>
              <w:top w:val="nil"/>
              <w:left w:val="nil"/>
              <w:bottom w:val="single" w:sz="8" w:space="0" w:color="000000"/>
              <w:right w:val="single" w:sz="8" w:space="0" w:color="auto"/>
            </w:tcBorders>
            <w:vAlign w:val="center"/>
          </w:tcPr>
          <w:p w14:paraId="7489CCE4" w14:textId="77777777" w:rsidR="0003596D" w:rsidRPr="00D625FA" w:rsidRDefault="0003596D" w:rsidP="0003596D">
            <w:pPr>
              <w:jc w:val="center"/>
              <w:rPr>
                <w:rFonts w:ascii="SimSun" w:hAnsi="SimSun"/>
                <w:color w:val="222222"/>
                <w:sz w:val="21"/>
                <w:lang w:eastAsia="tr-TR"/>
              </w:rPr>
            </w:pPr>
          </w:p>
        </w:tc>
      </w:tr>
      <w:tr w:rsidR="0003596D" w:rsidRPr="00D625FA" w14:paraId="7F4EE016" w14:textId="77777777">
        <w:trPr>
          <w:trHeight w:val="300"/>
        </w:trPr>
        <w:tc>
          <w:tcPr>
            <w:tcW w:w="2047" w:type="dxa"/>
            <w:vMerge/>
            <w:tcBorders>
              <w:top w:val="nil"/>
              <w:left w:val="single" w:sz="8" w:space="0" w:color="auto"/>
              <w:bottom w:val="single" w:sz="8" w:space="0" w:color="auto"/>
              <w:right w:val="single" w:sz="8" w:space="0" w:color="auto"/>
            </w:tcBorders>
            <w:vAlign w:val="center"/>
          </w:tcPr>
          <w:p w14:paraId="6B710EE0" w14:textId="77777777" w:rsidR="0003596D" w:rsidRPr="00D625FA" w:rsidRDefault="0003596D" w:rsidP="0003596D">
            <w:pPr>
              <w:rPr>
                <w:rFonts w:ascii="SimSun" w:hAnsi="SimSun"/>
                <w:color w:val="222222"/>
                <w:sz w:val="21"/>
                <w:lang w:eastAsia="tr-TR"/>
              </w:rPr>
            </w:pPr>
          </w:p>
        </w:tc>
        <w:tc>
          <w:tcPr>
            <w:tcW w:w="1567" w:type="dxa"/>
            <w:vMerge/>
            <w:tcBorders>
              <w:top w:val="nil"/>
              <w:left w:val="nil"/>
              <w:bottom w:val="single" w:sz="8" w:space="0" w:color="auto"/>
              <w:right w:val="single" w:sz="8" w:space="0" w:color="auto"/>
            </w:tcBorders>
            <w:vAlign w:val="center"/>
          </w:tcPr>
          <w:p w14:paraId="6B54955E"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26F329DE" w14:textId="77777777" w:rsidR="0003596D" w:rsidRPr="00D625FA" w:rsidRDefault="0003596D" w:rsidP="00D625FA">
            <w:pPr>
              <w:pStyle w:val="10"/>
              <w:numPr>
                <w:ilvl w:val="0"/>
                <w:numId w:val="5"/>
              </w:numPr>
              <w:rPr>
                <w:rFonts w:ascii="SimSun" w:hAnsi="SimSun" w:cs="Times New Roman"/>
                <w:color w:val="222222"/>
                <w:sz w:val="21"/>
                <w:lang w:eastAsia="tr-TR"/>
              </w:rPr>
            </w:pPr>
            <w:r w:rsidRPr="00D625FA">
              <w:rPr>
                <w:rFonts w:ascii="SimSun" w:hAnsi="SimSun" w:cs="SimSun" w:hint="eastAsia"/>
                <w:b/>
                <w:bCs/>
                <w:color w:val="000000"/>
                <w:sz w:val="21"/>
                <w:lang w:eastAsia="zh-CN"/>
              </w:rPr>
              <w:t>授权程序</w:t>
            </w:r>
          </w:p>
        </w:tc>
        <w:tc>
          <w:tcPr>
            <w:tcW w:w="1356" w:type="dxa"/>
            <w:vMerge/>
            <w:tcBorders>
              <w:top w:val="nil"/>
              <w:left w:val="nil"/>
              <w:bottom w:val="single" w:sz="8" w:space="0" w:color="000000"/>
              <w:right w:val="single" w:sz="8" w:space="0" w:color="auto"/>
            </w:tcBorders>
            <w:vAlign w:val="center"/>
          </w:tcPr>
          <w:p w14:paraId="5999E0B8" w14:textId="77777777" w:rsidR="0003596D" w:rsidRPr="00D625FA" w:rsidRDefault="0003596D" w:rsidP="0003596D">
            <w:pPr>
              <w:jc w:val="center"/>
              <w:rPr>
                <w:rFonts w:ascii="SimSun" w:hAnsi="SimSun"/>
                <w:color w:val="222222"/>
                <w:sz w:val="21"/>
                <w:lang w:eastAsia="tr-TR"/>
              </w:rPr>
            </w:pPr>
          </w:p>
        </w:tc>
      </w:tr>
      <w:tr w:rsidR="0003596D" w:rsidRPr="00D625FA" w14:paraId="6853F7FC" w14:textId="77777777">
        <w:trPr>
          <w:trHeight w:val="300"/>
        </w:trPr>
        <w:tc>
          <w:tcPr>
            <w:tcW w:w="2047" w:type="dxa"/>
            <w:vMerge/>
            <w:tcBorders>
              <w:top w:val="nil"/>
              <w:left w:val="single" w:sz="8" w:space="0" w:color="auto"/>
              <w:bottom w:val="single" w:sz="8" w:space="0" w:color="auto"/>
              <w:right w:val="single" w:sz="8" w:space="0" w:color="auto"/>
            </w:tcBorders>
            <w:vAlign w:val="center"/>
          </w:tcPr>
          <w:p w14:paraId="0FF7A5C1" w14:textId="77777777" w:rsidR="0003596D" w:rsidRPr="00D625FA" w:rsidRDefault="0003596D" w:rsidP="0003596D">
            <w:pPr>
              <w:rPr>
                <w:rFonts w:ascii="SimSun" w:hAnsi="SimSun"/>
                <w:color w:val="222222"/>
                <w:sz w:val="21"/>
                <w:lang w:eastAsia="tr-TR"/>
              </w:rPr>
            </w:pPr>
          </w:p>
        </w:tc>
        <w:tc>
          <w:tcPr>
            <w:tcW w:w="1567" w:type="dxa"/>
            <w:vMerge/>
            <w:tcBorders>
              <w:top w:val="nil"/>
              <w:left w:val="nil"/>
              <w:bottom w:val="single" w:sz="8" w:space="0" w:color="auto"/>
              <w:right w:val="single" w:sz="8" w:space="0" w:color="auto"/>
            </w:tcBorders>
            <w:vAlign w:val="center"/>
          </w:tcPr>
          <w:p w14:paraId="2A9E9709"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2114F768" w14:textId="77777777" w:rsidR="0003596D" w:rsidRPr="00D625FA" w:rsidRDefault="0003596D" w:rsidP="00D625FA">
            <w:pPr>
              <w:pStyle w:val="10"/>
              <w:numPr>
                <w:ilvl w:val="0"/>
                <w:numId w:val="5"/>
              </w:numPr>
              <w:rPr>
                <w:rFonts w:ascii="SimSun" w:hAnsi="SimSun" w:cs="Times New Roman"/>
                <w:color w:val="222222"/>
                <w:sz w:val="21"/>
                <w:lang w:eastAsia="tr-TR"/>
              </w:rPr>
            </w:pPr>
            <w:r w:rsidRPr="00D625FA">
              <w:rPr>
                <w:rFonts w:ascii="SimSun" w:hAnsi="SimSun"/>
                <w:b/>
                <w:bCs/>
                <w:color w:val="000000"/>
                <w:sz w:val="21"/>
                <w:lang w:eastAsia="tr-TR"/>
              </w:rPr>
              <w:t>TPI</w:t>
            </w:r>
            <w:r w:rsidRPr="00D625FA">
              <w:rPr>
                <w:rFonts w:ascii="SimSun" w:hAnsi="SimSun" w:cs="SimSun" w:hint="eastAsia"/>
                <w:b/>
                <w:bCs/>
                <w:color w:val="000000"/>
                <w:sz w:val="21"/>
                <w:lang w:eastAsia="zh-CN"/>
              </w:rPr>
              <w:t>专利软件</w:t>
            </w:r>
          </w:p>
        </w:tc>
        <w:tc>
          <w:tcPr>
            <w:tcW w:w="1356" w:type="dxa"/>
            <w:vMerge/>
            <w:tcBorders>
              <w:top w:val="nil"/>
              <w:left w:val="nil"/>
              <w:bottom w:val="single" w:sz="8" w:space="0" w:color="000000"/>
              <w:right w:val="single" w:sz="8" w:space="0" w:color="auto"/>
            </w:tcBorders>
            <w:vAlign w:val="center"/>
          </w:tcPr>
          <w:p w14:paraId="3C642108" w14:textId="77777777" w:rsidR="0003596D" w:rsidRPr="00D625FA" w:rsidRDefault="0003596D" w:rsidP="0003596D">
            <w:pPr>
              <w:jc w:val="center"/>
              <w:rPr>
                <w:rFonts w:ascii="SimSun" w:hAnsi="SimSun"/>
                <w:color w:val="222222"/>
                <w:sz w:val="21"/>
                <w:lang w:eastAsia="tr-TR"/>
              </w:rPr>
            </w:pPr>
          </w:p>
        </w:tc>
      </w:tr>
      <w:tr w:rsidR="0003596D" w:rsidRPr="00D625FA" w14:paraId="42774E01" w14:textId="77777777">
        <w:trPr>
          <w:trHeight w:val="300"/>
        </w:trPr>
        <w:tc>
          <w:tcPr>
            <w:tcW w:w="2047" w:type="dxa"/>
            <w:vMerge/>
            <w:tcBorders>
              <w:top w:val="nil"/>
              <w:left w:val="single" w:sz="8" w:space="0" w:color="auto"/>
              <w:bottom w:val="single" w:sz="8" w:space="0" w:color="auto"/>
              <w:right w:val="single" w:sz="8" w:space="0" w:color="auto"/>
            </w:tcBorders>
            <w:vAlign w:val="center"/>
          </w:tcPr>
          <w:p w14:paraId="785D74B5" w14:textId="77777777" w:rsidR="0003596D" w:rsidRPr="00D625FA" w:rsidRDefault="0003596D" w:rsidP="0003596D">
            <w:pPr>
              <w:rPr>
                <w:rFonts w:ascii="SimSun" w:hAnsi="SimSun"/>
                <w:color w:val="222222"/>
                <w:sz w:val="21"/>
                <w:lang w:eastAsia="tr-TR"/>
              </w:rPr>
            </w:pPr>
          </w:p>
        </w:tc>
        <w:tc>
          <w:tcPr>
            <w:tcW w:w="1567" w:type="dxa"/>
            <w:vMerge/>
            <w:tcBorders>
              <w:top w:val="nil"/>
              <w:left w:val="nil"/>
              <w:bottom w:val="single" w:sz="8" w:space="0" w:color="auto"/>
              <w:right w:val="single" w:sz="8" w:space="0" w:color="auto"/>
            </w:tcBorders>
            <w:vAlign w:val="center"/>
          </w:tcPr>
          <w:p w14:paraId="34532EC1"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76356446" w14:textId="77777777" w:rsidR="0003596D" w:rsidRPr="00D625FA" w:rsidRDefault="0003596D" w:rsidP="00D625FA">
            <w:pPr>
              <w:pStyle w:val="10"/>
              <w:numPr>
                <w:ilvl w:val="0"/>
                <w:numId w:val="5"/>
              </w:numPr>
              <w:rPr>
                <w:rFonts w:ascii="SimSun" w:hAnsi="SimSun" w:cs="Times New Roman"/>
                <w:color w:val="222222"/>
                <w:sz w:val="21"/>
                <w:lang w:eastAsia="tr-TR"/>
              </w:rPr>
            </w:pPr>
            <w:r w:rsidRPr="00D625FA">
              <w:rPr>
                <w:rFonts w:ascii="SimSun" w:hAnsi="SimSun" w:cs="SimSun" w:hint="eastAsia"/>
                <w:b/>
                <w:bCs/>
                <w:color w:val="000000"/>
                <w:sz w:val="21"/>
                <w:lang w:eastAsia="zh-CN"/>
              </w:rPr>
              <w:t>数据库</w:t>
            </w:r>
          </w:p>
        </w:tc>
        <w:tc>
          <w:tcPr>
            <w:tcW w:w="1356" w:type="dxa"/>
            <w:vMerge/>
            <w:tcBorders>
              <w:top w:val="nil"/>
              <w:left w:val="nil"/>
              <w:bottom w:val="single" w:sz="8" w:space="0" w:color="000000"/>
              <w:right w:val="single" w:sz="8" w:space="0" w:color="auto"/>
            </w:tcBorders>
            <w:vAlign w:val="center"/>
          </w:tcPr>
          <w:p w14:paraId="7954BA2D" w14:textId="77777777" w:rsidR="0003596D" w:rsidRPr="00D625FA" w:rsidRDefault="0003596D" w:rsidP="0003596D">
            <w:pPr>
              <w:jc w:val="center"/>
              <w:rPr>
                <w:rFonts w:ascii="SimSun" w:hAnsi="SimSun"/>
                <w:color w:val="222222"/>
                <w:sz w:val="21"/>
                <w:lang w:eastAsia="tr-TR"/>
              </w:rPr>
            </w:pPr>
          </w:p>
        </w:tc>
      </w:tr>
      <w:tr w:rsidR="0003596D" w:rsidRPr="00D625FA" w14:paraId="7ADB0816" w14:textId="77777777">
        <w:trPr>
          <w:trHeight w:val="300"/>
        </w:trPr>
        <w:tc>
          <w:tcPr>
            <w:tcW w:w="2047" w:type="dxa"/>
            <w:vMerge/>
            <w:tcBorders>
              <w:top w:val="nil"/>
              <w:left w:val="single" w:sz="8" w:space="0" w:color="auto"/>
              <w:bottom w:val="single" w:sz="8" w:space="0" w:color="auto"/>
              <w:right w:val="single" w:sz="8" w:space="0" w:color="auto"/>
            </w:tcBorders>
            <w:vAlign w:val="center"/>
          </w:tcPr>
          <w:p w14:paraId="75F8475D" w14:textId="77777777" w:rsidR="0003596D" w:rsidRPr="00D625FA" w:rsidRDefault="0003596D" w:rsidP="0003596D">
            <w:pPr>
              <w:rPr>
                <w:rFonts w:ascii="SimSun" w:hAnsi="SimSun"/>
                <w:color w:val="222222"/>
                <w:sz w:val="21"/>
                <w:lang w:eastAsia="tr-TR"/>
              </w:rPr>
            </w:pPr>
          </w:p>
        </w:tc>
        <w:tc>
          <w:tcPr>
            <w:tcW w:w="1567" w:type="dxa"/>
            <w:vMerge/>
            <w:tcBorders>
              <w:top w:val="nil"/>
              <w:left w:val="nil"/>
              <w:bottom w:val="single" w:sz="8" w:space="0" w:color="auto"/>
              <w:right w:val="single" w:sz="8" w:space="0" w:color="auto"/>
            </w:tcBorders>
            <w:vAlign w:val="center"/>
          </w:tcPr>
          <w:p w14:paraId="50D6B42B"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57CAB959" w14:textId="77777777" w:rsidR="0003596D" w:rsidRPr="00D625FA" w:rsidRDefault="0003596D" w:rsidP="00D625FA">
            <w:pPr>
              <w:pStyle w:val="10"/>
              <w:numPr>
                <w:ilvl w:val="0"/>
                <w:numId w:val="5"/>
              </w:numPr>
              <w:rPr>
                <w:rFonts w:ascii="SimSun" w:hAnsi="SimSun" w:cs="Times New Roman"/>
                <w:color w:val="222222"/>
                <w:sz w:val="21"/>
                <w:lang w:eastAsia="tr-TR"/>
              </w:rPr>
            </w:pPr>
            <w:r w:rsidRPr="00D625FA">
              <w:rPr>
                <w:rFonts w:ascii="SimSun" w:hAnsi="SimSun" w:cs="SimSun" w:hint="eastAsia"/>
                <w:b/>
                <w:bCs/>
                <w:color w:val="000000"/>
                <w:sz w:val="21"/>
                <w:lang w:eastAsia="zh-CN"/>
              </w:rPr>
              <w:t>国际条约</w:t>
            </w:r>
          </w:p>
        </w:tc>
        <w:tc>
          <w:tcPr>
            <w:tcW w:w="1356" w:type="dxa"/>
            <w:vMerge/>
            <w:tcBorders>
              <w:top w:val="nil"/>
              <w:left w:val="nil"/>
              <w:bottom w:val="single" w:sz="8" w:space="0" w:color="000000"/>
              <w:right w:val="single" w:sz="8" w:space="0" w:color="auto"/>
            </w:tcBorders>
            <w:vAlign w:val="center"/>
          </w:tcPr>
          <w:p w14:paraId="17358279" w14:textId="77777777" w:rsidR="0003596D" w:rsidRPr="00D625FA" w:rsidRDefault="0003596D" w:rsidP="0003596D">
            <w:pPr>
              <w:jc w:val="center"/>
              <w:rPr>
                <w:rFonts w:ascii="SimSun" w:hAnsi="SimSun"/>
                <w:color w:val="222222"/>
                <w:sz w:val="21"/>
                <w:lang w:eastAsia="tr-TR"/>
              </w:rPr>
            </w:pPr>
          </w:p>
        </w:tc>
      </w:tr>
      <w:tr w:rsidR="0003596D" w:rsidRPr="00D625FA" w14:paraId="027B2AF4" w14:textId="77777777">
        <w:trPr>
          <w:trHeight w:val="300"/>
        </w:trPr>
        <w:tc>
          <w:tcPr>
            <w:tcW w:w="2047" w:type="dxa"/>
            <w:vMerge/>
            <w:tcBorders>
              <w:top w:val="nil"/>
              <w:left w:val="single" w:sz="8" w:space="0" w:color="auto"/>
              <w:bottom w:val="single" w:sz="8" w:space="0" w:color="auto"/>
              <w:right w:val="single" w:sz="8" w:space="0" w:color="auto"/>
            </w:tcBorders>
            <w:vAlign w:val="center"/>
          </w:tcPr>
          <w:p w14:paraId="3FD233AC" w14:textId="77777777" w:rsidR="0003596D" w:rsidRPr="00D625FA" w:rsidRDefault="0003596D" w:rsidP="0003596D">
            <w:pPr>
              <w:rPr>
                <w:rFonts w:ascii="SimSun" w:hAnsi="SimSun"/>
                <w:color w:val="222222"/>
                <w:sz w:val="21"/>
                <w:lang w:eastAsia="tr-TR"/>
              </w:rPr>
            </w:pPr>
          </w:p>
        </w:tc>
        <w:tc>
          <w:tcPr>
            <w:tcW w:w="1567"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14:paraId="7E1514BD" w14:textId="77777777" w:rsidR="0003596D" w:rsidRPr="00D625FA" w:rsidRDefault="0003596D" w:rsidP="0003596D">
            <w:pPr>
              <w:jc w:val="center"/>
              <w:rPr>
                <w:rFonts w:ascii="SimSun" w:hAnsi="SimSun"/>
                <w:b/>
                <w:bCs/>
                <w:color w:val="000000"/>
                <w:sz w:val="21"/>
                <w:lang w:eastAsia="tr-TR"/>
              </w:rPr>
            </w:pPr>
            <w:r w:rsidRPr="00D625FA">
              <w:rPr>
                <w:rFonts w:ascii="SimSun" w:hAnsi="SimSun" w:cs="SimSun" w:hint="eastAsia"/>
                <w:b/>
                <w:bCs/>
                <w:color w:val="000000"/>
                <w:sz w:val="21"/>
              </w:rPr>
              <w:t>外部资源</w:t>
            </w:r>
          </w:p>
          <w:p w14:paraId="09C98CE7"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142F1F29" w14:textId="77777777" w:rsidR="0003596D" w:rsidRPr="00D625FA" w:rsidRDefault="0003596D" w:rsidP="00D625FA">
            <w:pPr>
              <w:pStyle w:val="10"/>
              <w:numPr>
                <w:ilvl w:val="0"/>
                <w:numId w:val="6"/>
              </w:numPr>
              <w:rPr>
                <w:rFonts w:ascii="SimSun" w:hAnsi="SimSun" w:cs="Times New Roman"/>
                <w:color w:val="222222"/>
                <w:sz w:val="21"/>
                <w:lang w:eastAsia="tr-TR"/>
              </w:rPr>
            </w:pPr>
            <w:r w:rsidRPr="00D625FA">
              <w:rPr>
                <w:rFonts w:ascii="SimSun" w:hAnsi="SimSun" w:cs="SimSun" w:hint="eastAsia"/>
                <w:b/>
                <w:bCs/>
                <w:color w:val="000000"/>
                <w:sz w:val="21"/>
                <w:lang w:eastAsia="zh-CN"/>
              </w:rPr>
              <w:t>远程学习课程</w:t>
            </w:r>
          </w:p>
        </w:tc>
        <w:tc>
          <w:tcPr>
            <w:tcW w:w="1356" w:type="dxa"/>
            <w:vMerge w:val="restart"/>
            <w:tcBorders>
              <w:top w:val="nil"/>
              <w:left w:val="nil"/>
              <w:bottom w:val="single" w:sz="8" w:space="0" w:color="auto"/>
              <w:right w:val="single" w:sz="8" w:space="0" w:color="auto"/>
            </w:tcBorders>
            <w:noWrap/>
            <w:tcMar>
              <w:top w:w="0" w:type="dxa"/>
              <w:left w:w="70" w:type="dxa"/>
              <w:bottom w:w="0" w:type="dxa"/>
              <w:right w:w="70" w:type="dxa"/>
            </w:tcMar>
            <w:vAlign w:val="bottom"/>
          </w:tcPr>
          <w:p w14:paraId="6ECB25EF" w14:textId="77777777" w:rsidR="0003596D" w:rsidRPr="00D625FA" w:rsidRDefault="0003596D" w:rsidP="0003596D">
            <w:pPr>
              <w:jc w:val="center"/>
              <w:rPr>
                <w:rFonts w:ascii="SimSun" w:hAnsi="SimSun"/>
                <w:color w:val="222222"/>
                <w:sz w:val="21"/>
                <w:lang w:eastAsia="tr-TR"/>
              </w:rPr>
            </w:pPr>
          </w:p>
        </w:tc>
      </w:tr>
      <w:tr w:rsidR="0003596D" w:rsidRPr="00D625FA" w14:paraId="7FC0A51A" w14:textId="77777777">
        <w:trPr>
          <w:trHeight w:val="300"/>
        </w:trPr>
        <w:tc>
          <w:tcPr>
            <w:tcW w:w="2047" w:type="dxa"/>
            <w:vMerge/>
            <w:tcBorders>
              <w:top w:val="nil"/>
              <w:left w:val="single" w:sz="8" w:space="0" w:color="auto"/>
              <w:bottom w:val="single" w:sz="8" w:space="0" w:color="auto"/>
              <w:right w:val="single" w:sz="8" w:space="0" w:color="auto"/>
            </w:tcBorders>
            <w:vAlign w:val="center"/>
          </w:tcPr>
          <w:p w14:paraId="4A2B801F" w14:textId="77777777" w:rsidR="0003596D" w:rsidRPr="00D625FA" w:rsidRDefault="0003596D" w:rsidP="0003596D">
            <w:pPr>
              <w:rPr>
                <w:rFonts w:ascii="SimSun" w:hAnsi="SimSun"/>
                <w:color w:val="222222"/>
                <w:sz w:val="21"/>
                <w:lang w:eastAsia="tr-TR"/>
              </w:rPr>
            </w:pPr>
          </w:p>
        </w:tc>
        <w:tc>
          <w:tcPr>
            <w:tcW w:w="1567" w:type="dxa"/>
            <w:vMerge/>
            <w:tcBorders>
              <w:top w:val="nil"/>
              <w:left w:val="nil"/>
              <w:bottom w:val="single" w:sz="8" w:space="0" w:color="auto"/>
              <w:right w:val="single" w:sz="8" w:space="0" w:color="auto"/>
            </w:tcBorders>
            <w:vAlign w:val="center"/>
          </w:tcPr>
          <w:p w14:paraId="01DF08EC"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6466002D" w14:textId="77777777" w:rsidR="0003596D" w:rsidRPr="00D625FA" w:rsidRDefault="0003596D" w:rsidP="00D625FA">
            <w:pPr>
              <w:pStyle w:val="10"/>
              <w:numPr>
                <w:ilvl w:val="0"/>
                <w:numId w:val="6"/>
              </w:numPr>
              <w:rPr>
                <w:rFonts w:ascii="SimSun" w:hAnsi="SimSun" w:cs="Times New Roman"/>
                <w:color w:val="222222"/>
                <w:sz w:val="21"/>
                <w:lang w:eastAsia="tr-TR"/>
              </w:rPr>
            </w:pPr>
            <w:r w:rsidRPr="00D625FA">
              <w:rPr>
                <w:rFonts w:ascii="SimSun" w:hAnsi="SimSun"/>
                <w:b/>
                <w:bCs/>
                <w:color w:val="000000"/>
                <w:sz w:val="21"/>
                <w:lang w:eastAsia="tr-TR"/>
              </w:rPr>
              <w:t>EPO</w:t>
            </w:r>
            <w:r w:rsidRPr="00D625FA">
              <w:rPr>
                <w:rFonts w:ascii="SimSun" w:hAnsi="SimSun" w:cs="SimSun" w:hint="eastAsia"/>
                <w:b/>
                <w:bCs/>
                <w:color w:val="000000"/>
                <w:sz w:val="21"/>
                <w:lang w:eastAsia="zh-CN"/>
              </w:rPr>
              <w:t>组织的研讨会</w:t>
            </w:r>
          </w:p>
        </w:tc>
        <w:tc>
          <w:tcPr>
            <w:tcW w:w="1356" w:type="dxa"/>
            <w:vMerge/>
            <w:tcBorders>
              <w:top w:val="nil"/>
              <w:left w:val="nil"/>
              <w:bottom w:val="single" w:sz="8" w:space="0" w:color="auto"/>
              <w:right w:val="single" w:sz="8" w:space="0" w:color="auto"/>
            </w:tcBorders>
            <w:vAlign w:val="center"/>
          </w:tcPr>
          <w:p w14:paraId="3821B244" w14:textId="77777777" w:rsidR="0003596D" w:rsidRPr="00D625FA" w:rsidRDefault="0003596D" w:rsidP="0003596D">
            <w:pPr>
              <w:jc w:val="center"/>
              <w:rPr>
                <w:rFonts w:ascii="SimSun" w:hAnsi="SimSun"/>
                <w:color w:val="222222"/>
                <w:sz w:val="21"/>
                <w:lang w:eastAsia="tr-TR"/>
              </w:rPr>
            </w:pPr>
          </w:p>
        </w:tc>
      </w:tr>
      <w:tr w:rsidR="0003596D" w:rsidRPr="00D625FA" w14:paraId="668956F6" w14:textId="77777777">
        <w:trPr>
          <w:trHeight w:val="300"/>
        </w:trPr>
        <w:tc>
          <w:tcPr>
            <w:tcW w:w="2047" w:type="dxa"/>
            <w:tcBorders>
              <w:bottom w:val="single" w:sz="4" w:space="0" w:color="auto"/>
            </w:tcBorders>
            <w:noWrap/>
            <w:tcMar>
              <w:top w:w="0" w:type="dxa"/>
              <w:left w:w="70" w:type="dxa"/>
              <w:bottom w:w="0" w:type="dxa"/>
              <w:right w:w="70" w:type="dxa"/>
            </w:tcMar>
            <w:vAlign w:val="bottom"/>
          </w:tcPr>
          <w:p w14:paraId="1C8AE4D0" w14:textId="77777777" w:rsidR="0003596D" w:rsidRPr="00D625FA" w:rsidRDefault="0003596D" w:rsidP="0003596D">
            <w:pPr>
              <w:rPr>
                <w:rFonts w:ascii="SimSun" w:hAnsi="SimSun"/>
                <w:color w:val="222222"/>
                <w:sz w:val="21"/>
                <w:lang w:eastAsia="tr-TR"/>
              </w:rPr>
            </w:pPr>
          </w:p>
        </w:tc>
        <w:tc>
          <w:tcPr>
            <w:tcW w:w="1567" w:type="dxa"/>
            <w:noWrap/>
            <w:tcMar>
              <w:top w:w="0" w:type="dxa"/>
              <w:left w:w="70" w:type="dxa"/>
              <w:bottom w:w="0" w:type="dxa"/>
              <w:right w:w="70" w:type="dxa"/>
            </w:tcMar>
            <w:vAlign w:val="bottom"/>
          </w:tcPr>
          <w:p w14:paraId="1778B789" w14:textId="77777777" w:rsidR="0003596D" w:rsidRPr="00D625FA" w:rsidRDefault="0003596D" w:rsidP="0003596D">
            <w:pPr>
              <w:rPr>
                <w:rFonts w:ascii="SimSun" w:hAnsi="SimSun"/>
                <w:sz w:val="21"/>
                <w:lang w:eastAsia="tr-TR"/>
              </w:rPr>
            </w:pPr>
          </w:p>
        </w:tc>
        <w:tc>
          <w:tcPr>
            <w:tcW w:w="4314" w:type="dxa"/>
            <w:noWrap/>
            <w:tcMar>
              <w:top w:w="0" w:type="dxa"/>
              <w:left w:w="70" w:type="dxa"/>
              <w:bottom w:w="0" w:type="dxa"/>
              <w:right w:w="70" w:type="dxa"/>
            </w:tcMar>
            <w:vAlign w:val="bottom"/>
          </w:tcPr>
          <w:p w14:paraId="0D25D08C" w14:textId="77777777" w:rsidR="0003596D" w:rsidRPr="00D625FA" w:rsidRDefault="0003596D" w:rsidP="0003596D">
            <w:pPr>
              <w:rPr>
                <w:rFonts w:ascii="SimSun" w:hAnsi="SimSun"/>
                <w:sz w:val="21"/>
                <w:lang w:eastAsia="tr-TR"/>
              </w:rPr>
            </w:pPr>
          </w:p>
        </w:tc>
        <w:tc>
          <w:tcPr>
            <w:tcW w:w="1356" w:type="dxa"/>
            <w:noWrap/>
            <w:tcMar>
              <w:top w:w="0" w:type="dxa"/>
              <w:left w:w="70" w:type="dxa"/>
              <w:bottom w:w="0" w:type="dxa"/>
              <w:right w:w="70" w:type="dxa"/>
            </w:tcMar>
            <w:vAlign w:val="bottom"/>
          </w:tcPr>
          <w:p w14:paraId="7EBE5329" w14:textId="77777777" w:rsidR="0003596D" w:rsidRPr="00D625FA" w:rsidRDefault="0003596D" w:rsidP="0003596D">
            <w:pPr>
              <w:jc w:val="center"/>
              <w:rPr>
                <w:rFonts w:ascii="SimSun" w:hAnsi="SimSun"/>
                <w:sz w:val="21"/>
                <w:lang w:eastAsia="tr-TR"/>
              </w:rPr>
            </w:pPr>
          </w:p>
        </w:tc>
      </w:tr>
      <w:tr w:rsidR="0003596D" w:rsidRPr="00D625FA" w14:paraId="5047C0D8" w14:textId="77777777">
        <w:trPr>
          <w:trHeight w:val="300"/>
        </w:trPr>
        <w:tc>
          <w:tcPr>
            <w:tcW w:w="2047" w:type="dxa"/>
            <w:vMerge w:val="restar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DD9FA01" w14:textId="77777777" w:rsidR="0003596D" w:rsidRPr="00D625FA" w:rsidRDefault="0003596D" w:rsidP="0003596D">
            <w:pPr>
              <w:jc w:val="center"/>
              <w:rPr>
                <w:rFonts w:ascii="SimSun" w:hAnsi="SimSun"/>
                <w:b/>
                <w:bCs/>
                <w:color w:val="000000"/>
                <w:sz w:val="21"/>
                <w:lang w:eastAsia="tr-TR"/>
              </w:rPr>
            </w:pPr>
          </w:p>
          <w:p w14:paraId="6E58BBA5" w14:textId="77777777" w:rsidR="0003596D" w:rsidRPr="00D625FA" w:rsidRDefault="0003596D" w:rsidP="0003596D">
            <w:pPr>
              <w:jc w:val="center"/>
              <w:rPr>
                <w:rFonts w:ascii="SimSun" w:hAnsi="SimSun"/>
                <w:b/>
                <w:bCs/>
                <w:color w:val="000000"/>
                <w:sz w:val="21"/>
                <w:lang w:eastAsia="tr-TR"/>
              </w:rPr>
            </w:pPr>
          </w:p>
          <w:p w14:paraId="5D23AD7D" w14:textId="77777777" w:rsidR="0003596D" w:rsidRPr="00D625FA" w:rsidRDefault="0003596D" w:rsidP="0003596D">
            <w:pPr>
              <w:jc w:val="center"/>
              <w:rPr>
                <w:rFonts w:ascii="SimSun" w:hAnsi="SimSun"/>
                <w:b/>
                <w:bCs/>
                <w:color w:val="000000"/>
                <w:sz w:val="21"/>
                <w:lang w:eastAsia="tr-TR"/>
              </w:rPr>
            </w:pPr>
          </w:p>
          <w:p w14:paraId="3CC37AB0" w14:textId="77777777" w:rsidR="0003596D" w:rsidRPr="00D625FA" w:rsidRDefault="0003596D" w:rsidP="0003596D">
            <w:pPr>
              <w:jc w:val="center"/>
              <w:rPr>
                <w:rFonts w:ascii="SimSun" w:hAnsi="SimSun"/>
                <w:b/>
                <w:bCs/>
                <w:color w:val="000000"/>
                <w:sz w:val="21"/>
                <w:lang w:eastAsia="tr-TR"/>
              </w:rPr>
            </w:pPr>
          </w:p>
          <w:p w14:paraId="32468974" w14:textId="77777777" w:rsidR="0003596D" w:rsidRPr="00D625FA" w:rsidRDefault="0003596D" w:rsidP="0003596D">
            <w:pPr>
              <w:jc w:val="center"/>
              <w:rPr>
                <w:rFonts w:ascii="SimSun" w:hAnsi="SimSun"/>
                <w:b/>
                <w:bCs/>
                <w:color w:val="000000"/>
                <w:sz w:val="21"/>
                <w:lang w:eastAsia="tr-TR"/>
              </w:rPr>
            </w:pPr>
          </w:p>
          <w:p w14:paraId="571406F9" w14:textId="77777777" w:rsidR="0003596D" w:rsidRPr="00D625FA" w:rsidRDefault="0003596D" w:rsidP="0003596D">
            <w:pPr>
              <w:jc w:val="center"/>
              <w:rPr>
                <w:rFonts w:ascii="SimSun" w:hAnsi="SimSun"/>
                <w:b/>
                <w:bCs/>
                <w:color w:val="000000"/>
                <w:sz w:val="21"/>
                <w:lang w:eastAsia="tr-TR"/>
              </w:rPr>
            </w:pPr>
          </w:p>
          <w:p w14:paraId="365C6483" w14:textId="77777777" w:rsidR="0003596D" w:rsidRPr="00D625FA" w:rsidRDefault="0003596D" w:rsidP="0003596D">
            <w:pPr>
              <w:jc w:val="center"/>
              <w:rPr>
                <w:rFonts w:ascii="SimSun" w:hAnsi="SimSun"/>
                <w:b/>
                <w:bCs/>
                <w:color w:val="000000"/>
                <w:sz w:val="21"/>
                <w:lang w:eastAsia="tr-TR"/>
              </w:rPr>
            </w:pPr>
          </w:p>
          <w:p w14:paraId="1188B834" w14:textId="77777777" w:rsidR="0003596D" w:rsidRPr="00D625FA" w:rsidRDefault="0003596D" w:rsidP="0003596D">
            <w:pPr>
              <w:jc w:val="center"/>
              <w:rPr>
                <w:rFonts w:ascii="SimSun" w:hAnsi="SimSun"/>
                <w:b/>
                <w:bCs/>
                <w:color w:val="000000"/>
                <w:sz w:val="21"/>
                <w:lang w:eastAsia="tr-TR"/>
              </w:rPr>
            </w:pPr>
            <w:r w:rsidRPr="00D625FA">
              <w:rPr>
                <w:rFonts w:ascii="SimSun" w:hAnsi="SimSun" w:cs="SimSun" w:hint="eastAsia"/>
                <w:b/>
                <w:bCs/>
                <w:color w:val="000000"/>
                <w:sz w:val="21"/>
              </w:rPr>
              <w:t>检索和审查相关培训</w:t>
            </w:r>
          </w:p>
          <w:p w14:paraId="450F68B9" w14:textId="77777777" w:rsidR="0003596D" w:rsidRPr="00D625FA" w:rsidRDefault="0003596D" w:rsidP="0003596D">
            <w:pPr>
              <w:jc w:val="center"/>
              <w:rPr>
                <w:rFonts w:ascii="SimSun" w:hAnsi="SimSun"/>
                <w:color w:val="222222"/>
                <w:sz w:val="21"/>
                <w:lang w:eastAsia="tr-TR"/>
              </w:rPr>
            </w:pPr>
          </w:p>
        </w:tc>
        <w:tc>
          <w:tcPr>
            <w:tcW w:w="1567" w:type="dxa"/>
            <w:vMerge w:val="restart"/>
            <w:tcBorders>
              <w:top w:val="single" w:sz="4" w:space="0" w:color="auto"/>
              <w:left w:val="single" w:sz="4" w:space="0" w:color="auto"/>
              <w:bottom w:val="single" w:sz="8" w:space="0" w:color="auto"/>
              <w:right w:val="single" w:sz="8" w:space="0" w:color="auto"/>
            </w:tcBorders>
            <w:noWrap/>
            <w:tcMar>
              <w:top w:w="0" w:type="dxa"/>
              <w:left w:w="70" w:type="dxa"/>
              <w:bottom w:w="0" w:type="dxa"/>
              <w:right w:w="70" w:type="dxa"/>
            </w:tcMar>
            <w:vAlign w:val="center"/>
          </w:tcPr>
          <w:p w14:paraId="7B316622" w14:textId="77777777" w:rsidR="0003596D" w:rsidRPr="00D625FA" w:rsidRDefault="0003596D" w:rsidP="0003596D">
            <w:pPr>
              <w:jc w:val="center"/>
              <w:rPr>
                <w:rFonts w:ascii="SimSun" w:hAnsi="SimSun"/>
                <w:color w:val="222222"/>
                <w:sz w:val="21"/>
                <w:lang w:eastAsia="tr-TR"/>
              </w:rPr>
            </w:pPr>
            <w:r w:rsidRPr="00D625FA">
              <w:rPr>
                <w:rFonts w:ascii="SimSun" w:hAnsi="SimSun" w:cs="SimSun" w:hint="eastAsia"/>
                <w:b/>
                <w:bCs/>
                <w:color w:val="000000"/>
                <w:sz w:val="21"/>
              </w:rPr>
              <w:t>检索介绍</w:t>
            </w:r>
          </w:p>
        </w:tc>
        <w:tc>
          <w:tcPr>
            <w:tcW w:w="4314" w:type="dxa"/>
            <w:tcBorders>
              <w:top w:val="single" w:sz="4" w:space="0" w:color="auto"/>
              <w:left w:val="nil"/>
              <w:bottom w:val="single" w:sz="8" w:space="0" w:color="auto"/>
              <w:right w:val="single" w:sz="8" w:space="0" w:color="auto"/>
            </w:tcBorders>
            <w:noWrap/>
            <w:tcMar>
              <w:top w:w="0" w:type="dxa"/>
              <w:left w:w="70" w:type="dxa"/>
              <w:bottom w:w="0" w:type="dxa"/>
              <w:right w:w="70" w:type="dxa"/>
            </w:tcMar>
            <w:vAlign w:val="center"/>
          </w:tcPr>
          <w:p w14:paraId="312819E4" w14:textId="77777777" w:rsidR="0003596D" w:rsidRPr="00D625FA" w:rsidRDefault="0003596D" w:rsidP="00D625FA">
            <w:pPr>
              <w:pStyle w:val="10"/>
              <w:numPr>
                <w:ilvl w:val="0"/>
                <w:numId w:val="4"/>
              </w:numPr>
              <w:rPr>
                <w:rFonts w:ascii="SimSun" w:hAnsi="SimSun" w:cs="Times New Roman"/>
                <w:color w:val="222222"/>
                <w:sz w:val="21"/>
                <w:lang w:eastAsia="tr-TR"/>
              </w:rPr>
            </w:pPr>
            <w:r w:rsidRPr="00D625FA">
              <w:rPr>
                <w:rFonts w:ascii="SimSun" w:hAnsi="SimSun" w:cs="SimSun" w:hint="eastAsia"/>
                <w:b/>
                <w:bCs/>
                <w:color w:val="000000"/>
                <w:sz w:val="21"/>
                <w:lang w:eastAsia="zh-CN"/>
              </w:rPr>
              <w:t>基本概念</w:t>
            </w:r>
          </w:p>
        </w:tc>
        <w:tc>
          <w:tcPr>
            <w:tcW w:w="1356" w:type="dxa"/>
            <w:vMerge w:val="restart"/>
            <w:tcBorders>
              <w:top w:val="single" w:sz="8" w:space="0" w:color="auto"/>
              <w:left w:val="nil"/>
              <w:bottom w:val="single" w:sz="8" w:space="0" w:color="000000"/>
              <w:right w:val="single" w:sz="8" w:space="0" w:color="auto"/>
            </w:tcBorders>
            <w:noWrap/>
            <w:tcMar>
              <w:top w:w="0" w:type="dxa"/>
              <w:left w:w="70" w:type="dxa"/>
              <w:bottom w:w="0" w:type="dxa"/>
              <w:right w:w="70" w:type="dxa"/>
            </w:tcMar>
            <w:vAlign w:val="center"/>
          </w:tcPr>
          <w:p w14:paraId="6A761D1D" w14:textId="77777777" w:rsidR="0003596D" w:rsidRPr="00D625FA" w:rsidRDefault="0003596D" w:rsidP="0003596D">
            <w:pPr>
              <w:jc w:val="center"/>
              <w:rPr>
                <w:rFonts w:ascii="SimSun" w:hAnsi="SimSun"/>
                <w:b/>
                <w:bCs/>
                <w:color w:val="000000"/>
                <w:sz w:val="21"/>
                <w:lang w:eastAsia="tr-TR"/>
              </w:rPr>
            </w:pPr>
            <w:r w:rsidRPr="00D625FA">
              <w:rPr>
                <w:rFonts w:ascii="SimSun" w:hAnsi="SimSun"/>
                <w:b/>
                <w:bCs/>
                <w:color w:val="000000"/>
                <w:sz w:val="21"/>
                <w:lang w:eastAsia="tr-TR"/>
              </w:rPr>
              <w:t>1</w:t>
            </w:r>
            <w:r w:rsidRPr="00D625FA">
              <w:rPr>
                <w:rFonts w:ascii="SimSun" w:hAnsi="SimSun" w:cs="SimSun" w:hint="eastAsia"/>
                <w:b/>
                <w:bCs/>
                <w:color w:val="000000"/>
                <w:sz w:val="21"/>
              </w:rPr>
              <w:t>周</w:t>
            </w:r>
          </w:p>
        </w:tc>
      </w:tr>
      <w:tr w:rsidR="0003596D" w:rsidRPr="00D625FA" w14:paraId="3DCAE0EC" w14:textId="77777777">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6BBDFA1B" w14:textId="77777777" w:rsidR="0003596D" w:rsidRPr="00D625FA" w:rsidRDefault="0003596D" w:rsidP="0003596D">
            <w:pPr>
              <w:rPr>
                <w:rFonts w:ascii="SimSun" w:hAnsi="SimSun"/>
                <w:color w:val="222222"/>
                <w:sz w:val="21"/>
                <w:lang w:eastAsia="tr-TR"/>
              </w:rPr>
            </w:pPr>
          </w:p>
        </w:tc>
        <w:tc>
          <w:tcPr>
            <w:tcW w:w="1567" w:type="dxa"/>
            <w:vMerge/>
            <w:tcBorders>
              <w:top w:val="single" w:sz="8" w:space="0" w:color="auto"/>
              <w:left w:val="single" w:sz="4" w:space="0" w:color="auto"/>
              <w:bottom w:val="single" w:sz="8" w:space="0" w:color="auto"/>
              <w:right w:val="single" w:sz="8" w:space="0" w:color="auto"/>
            </w:tcBorders>
            <w:vAlign w:val="center"/>
          </w:tcPr>
          <w:p w14:paraId="7230BD44"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52D9C347" w14:textId="77777777" w:rsidR="0003596D" w:rsidRPr="00D625FA" w:rsidRDefault="0003596D" w:rsidP="00D625FA">
            <w:pPr>
              <w:pStyle w:val="10"/>
              <w:numPr>
                <w:ilvl w:val="0"/>
                <w:numId w:val="4"/>
              </w:numPr>
              <w:rPr>
                <w:rFonts w:ascii="SimSun" w:hAnsi="SimSun" w:cs="Times New Roman"/>
                <w:color w:val="222222"/>
                <w:sz w:val="21"/>
                <w:lang w:eastAsia="tr-TR"/>
              </w:rPr>
            </w:pPr>
            <w:r w:rsidRPr="00D625FA">
              <w:rPr>
                <w:rFonts w:ascii="SimSun" w:hAnsi="SimSun" w:cs="SimSun" w:hint="eastAsia"/>
                <w:b/>
                <w:bCs/>
                <w:color w:val="000000"/>
                <w:sz w:val="21"/>
                <w:lang w:eastAsia="zh-CN"/>
              </w:rPr>
              <w:t>分类</w:t>
            </w:r>
          </w:p>
        </w:tc>
        <w:tc>
          <w:tcPr>
            <w:tcW w:w="1356" w:type="dxa"/>
            <w:vMerge/>
            <w:tcBorders>
              <w:top w:val="single" w:sz="8" w:space="0" w:color="auto"/>
              <w:left w:val="nil"/>
              <w:bottom w:val="single" w:sz="8" w:space="0" w:color="000000"/>
              <w:right w:val="single" w:sz="8" w:space="0" w:color="auto"/>
            </w:tcBorders>
            <w:vAlign w:val="center"/>
          </w:tcPr>
          <w:p w14:paraId="07255217" w14:textId="77777777" w:rsidR="0003596D" w:rsidRPr="00D625FA" w:rsidRDefault="0003596D" w:rsidP="0003596D">
            <w:pPr>
              <w:jc w:val="center"/>
              <w:rPr>
                <w:rFonts w:ascii="SimSun" w:hAnsi="SimSun"/>
                <w:color w:val="222222"/>
                <w:sz w:val="21"/>
                <w:lang w:eastAsia="tr-TR"/>
              </w:rPr>
            </w:pPr>
          </w:p>
        </w:tc>
      </w:tr>
      <w:tr w:rsidR="0003596D" w:rsidRPr="00D625FA" w14:paraId="6AA466D0" w14:textId="77777777">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2B2389CA" w14:textId="77777777" w:rsidR="0003596D" w:rsidRPr="00D625FA" w:rsidRDefault="0003596D" w:rsidP="0003596D">
            <w:pPr>
              <w:rPr>
                <w:rFonts w:ascii="SimSun" w:hAnsi="SimSun"/>
                <w:color w:val="222222"/>
                <w:sz w:val="21"/>
                <w:lang w:eastAsia="tr-TR"/>
              </w:rPr>
            </w:pPr>
          </w:p>
        </w:tc>
        <w:tc>
          <w:tcPr>
            <w:tcW w:w="1567" w:type="dxa"/>
            <w:vMerge/>
            <w:tcBorders>
              <w:top w:val="single" w:sz="8" w:space="0" w:color="auto"/>
              <w:left w:val="single" w:sz="4" w:space="0" w:color="auto"/>
              <w:bottom w:val="single" w:sz="8" w:space="0" w:color="auto"/>
              <w:right w:val="single" w:sz="8" w:space="0" w:color="auto"/>
            </w:tcBorders>
            <w:vAlign w:val="center"/>
          </w:tcPr>
          <w:p w14:paraId="0D69CBE0"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2EBEFA69" w14:textId="77777777" w:rsidR="0003596D" w:rsidRPr="00D625FA" w:rsidRDefault="0003596D" w:rsidP="00D625FA">
            <w:pPr>
              <w:pStyle w:val="10"/>
              <w:numPr>
                <w:ilvl w:val="0"/>
                <w:numId w:val="4"/>
              </w:numPr>
              <w:rPr>
                <w:rFonts w:ascii="SimSun" w:hAnsi="SimSun" w:cs="Times New Roman"/>
                <w:b/>
                <w:bCs/>
                <w:color w:val="222222"/>
                <w:sz w:val="21"/>
                <w:lang w:eastAsia="tr-TR"/>
              </w:rPr>
            </w:pPr>
            <w:r w:rsidRPr="00D625FA">
              <w:rPr>
                <w:rFonts w:ascii="SimSun" w:hAnsi="SimSun" w:cs="SimSun" w:hint="eastAsia"/>
                <w:b/>
                <w:bCs/>
                <w:color w:val="222222"/>
                <w:sz w:val="21"/>
                <w:lang w:eastAsia="zh-CN"/>
              </w:rPr>
              <w:t>专利范围</w:t>
            </w:r>
          </w:p>
        </w:tc>
        <w:tc>
          <w:tcPr>
            <w:tcW w:w="1356" w:type="dxa"/>
            <w:vMerge/>
            <w:tcBorders>
              <w:top w:val="single" w:sz="8" w:space="0" w:color="auto"/>
              <w:left w:val="nil"/>
              <w:bottom w:val="single" w:sz="8" w:space="0" w:color="000000"/>
              <w:right w:val="single" w:sz="8" w:space="0" w:color="auto"/>
            </w:tcBorders>
            <w:vAlign w:val="center"/>
          </w:tcPr>
          <w:p w14:paraId="6F996429" w14:textId="77777777" w:rsidR="0003596D" w:rsidRPr="00D625FA" w:rsidRDefault="0003596D" w:rsidP="0003596D">
            <w:pPr>
              <w:jc w:val="center"/>
              <w:rPr>
                <w:rFonts w:ascii="SimSun" w:hAnsi="SimSun"/>
                <w:color w:val="222222"/>
                <w:sz w:val="21"/>
                <w:lang w:eastAsia="tr-TR"/>
              </w:rPr>
            </w:pPr>
          </w:p>
        </w:tc>
      </w:tr>
      <w:tr w:rsidR="0003596D" w:rsidRPr="00D625FA" w14:paraId="0DB57F5A" w14:textId="77777777">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40092562" w14:textId="77777777" w:rsidR="0003596D" w:rsidRPr="00D625FA" w:rsidRDefault="0003596D" w:rsidP="0003596D">
            <w:pPr>
              <w:rPr>
                <w:rFonts w:ascii="SimSun" w:hAnsi="SimSun"/>
                <w:color w:val="222222"/>
                <w:sz w:val="21"/>
                <w:lang w:eastAsia="tr-TR"/>
              </w:rPr>
            </w:pPr>
          </w:p>
        </w:tc>
        <w:tc>
          <w:tcPr>
            <w:tcW w:w="1567" w:type="dxa"/>
            <w:vMerge/>
            <w:tcBorders>
              <w:top w:val="single" w:sz="8" w:space="0" w:color="auto"/>
              <w:left w:val="single" w:sz="4" w:space="0" w:color="auto"/>
              <w:bottom w:val="single" w:sz="8" w:space="0" w:color="auto"/>
              <w:right w:val="single" w:sz="8" w:space="0" w:color="auto"/>
            </w:tcBorders>
            <w:vAlign w:val="center"/>
          </w:tcPr>
          <w:p w14:paraId="39EC090D"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2F241981" w14:textId="77777777" w:rsidR="0003596D" w:rsidRPr="00D625FA" w:rsidRDefault="0003596D" w:rsidP="00D625FA">
            <w:pPr>
              <w:pStyle w:val="10"/>
              <w:numPr>
                <w:ilvl w:val="0"/>
                <w:numId w:val="4"/>
              </w:numPr>
              <w:rPr>
                <w:rFonts w:ascii="SimSun" w:hAnsi="SimSun" w:cs="Times New Roman"/>
                <w:color w:val="222222"/>
                <w:sz w:val="21"/>
                <w:lang w:eastAsia="tr-TR"/>
              </w:rPr>
            </w:pPr>
            <w:r w:rsidRPr="00D625FA">
              <w:rPr>
                <w:rFonts w:ascii="SimSun" w:hAnsi="SimSun" w:cs="SimSun" w:hint="eastAsia"/>
                <w:b/>
                <w:bCs/>
                <w:color w:val="000000"/>
                <w:sz w:val="21"/>
                <w:lang w:eastAsia="zh-CN"/>
              </w:rPr>
              <w:t>检索策略</w:t>
            </w:r>
          </w:p>
        </w:tc>
        <w:tc>
          <w:tcPr>
            <w:tcW w:w="1356" w:type="dxa"/>
            <w:vMerge/>
            <w:tcBorders>
              <w:top w:val="single" w:sz="8" w:space="0" w:color="auto"/>
              <w:left w:val="nil"/>
              <w:bottom w:val="single" w:sz="8" w:space="0" w:color="000000"/>
              <w:right w:val="single" w:sz="8" w:space="0" w:color="auto"/>
            </w:tcBorders>
            <w:vAlign w:val="center"/>
          </w:tcPr>
          <w:p w14:paraId="16F34547" w14:textId="77777777" w:rsidR="0003596D" w:rsidRPr="00D625FA" w:rsidRDefault="0003596D" w:rsidP="0003596D">
            <w:pPr>
              <w:jc w:val="center"/>
              <w:rPr>
                <w:rFonts w:ascii="SimSun" w:hAnsi="SimSun"/>
                <w:color w:val="222222"/>
                <w:sz w:val="21"/>
                <w:lang w:eastAsia="tr-TR"/>
              </w:rPr>
            </w:pPr>
          </w:p>
        </w:tc>
      </w:tr>
      <w:tr w:rsidR="0003596D" w:rsidRPr="00D625FA" w14:paraId="45CEA824" w14:textId="77777777">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06E348E9" w14:textId="77777777" w:rsidR="0003596D" w:rsidRPr="00D625FA" w:rsidRDefault="0003596D" w:rsidP="0003596D">
            <w:pPr>
              <w:rPr>
                <w:rFonts w:ascii="SimSun" w:hAnsi="SimSun"/>
                <w:color w:val="222222"/>
                <w:sz w:val="21"/>
                <w:lang w:eastAsia="tr-TR"/>
              </w:rPr>
            </w:pPr>
          </w:p>
        </w:tc>
        <w:tc>
          <w:tcPr>
            <w:tcW w:w="1567" w:type="dxa"/>
            <w:vMerge/>
            <w:tcBorders>
              <w:top w:val="single" w:sz="8" w:space="0" w:color="auto"/>
              <w:left w:val="single" w:sz="4" w:space="0" w:color="auto"/>
              <w:bottom w:val="single" w:sz="8" w:space="0" w:color="auto"/>
              <w:right w:val="single" w:sz="8" w:space="0" w:color="auto"/>
            </w:tcBorders>
            <w:vAlign w:val="center"/>
          </w:tcPr>
          <w:p w14:paraId="5870C25F"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78DDAB66" w14:textId="77777777" w:rsidR="0003596D" w:rsidRPr="00D625FA" w:rsidRDefault="0003596D" w:rsidP="00D625FA">
            <w:pPr>
              <w:pStyle w:val="10"/>
              <w:numPr>
                <w:ilvl w:val="0"/>
                <w:numId w:val="4"/>
              </w:numPr>
              <w:rPr>
                <w:rFonts w:ascii="SimSun" w:hAnsi="SimSun" w:cs="Times New Roman"/>
                <w:color w:val="222222"/>
                <w:sz w:val="21"/>
                <w:lang w:eastAsia="tr-TR"/>
              </w:rPr>
            </w:pPr>
            <w:r w:rsidRPr="00D625FA">
              <w:rPr>
                <w:rFonts w:ascii="SimSun" w:hAnsi="SimSun" w:cs="SimSun" w:hint="eastAsia"/>
                <w:b/>
                <w:bCs/>
                <w:color w:val="000000"/>
                <w:sz w:val="21"/>
                <w:lang w:eastAsia="zh-CN"/>
              </w:rPr>
              <w:t>案例研究</w:t>
            </w:r>
          </w:p>
        </w:tc>
        <w:tc>
          <w:tcPr>
            <w:tcW w:w="1356" w:type="dxa"/>
            <w:vMerge/>
            <w:tcBorders>
              <w:top w:val="single" w:sz="8" w:space="0" w:color="auto"/>
              <w:left w:val="nil"/>
              <w:bottom w:val="single" w:sz="8" w:space="0" w:color="000000"/>
              <w:right w:val="single" w:sz="8" w:space="0" w:color="auto"/>
            </w:tcBorders>
            <w:vAlign w:val="center"/>
          </w:tcPr>
          <w:p w14:paraId="6B054FAE" w14:textId="77777777" w:rsidR="0003596D" w:rsidRPr="00D625FA" w:rsidRDefault="0003596D" w:rsidP="0003596D">
            <w:pPr>
              <w:jc w:val="center"/>
              <w:rPr>
                <w:rFonts w:ascii="SimSun" w:hAnsi="SimSun"/>
                <w:color w:val="222222"/>
                <w:sz w:val="21"/>
                <w:lang w:eastAsia="tr-TR"/>
              </w:rPr>
            </w:pPr>
          </w:p>
        </w:tc>
      </w:tr>
      <w:tr w:rsidR="0003596D" w:rsidRPr="00D625FA" w14:paraId="62CABE4D" w14:textId="77777777">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24155681" w14:textId="77777777" w:rsidR="0003596D" w:rsidRPr="00D625FA" w:rsidRDefault="0003596D" w:rsidP="0003596D">
            <w:pPr>
              <w:rPr>
                <w:rFonts w:ascii="SimSun" w:hAnsi="SimSun"/>
                <w:color w:val="222222"/>
                <w:sz w:val="21"/>
                <w:lang w:eastAsia="tr-TR"/>
              </w:rPr>
            </w:pPr>
          </w:p>
        </w:tc>
        <w:tc>
          <w:tcPr>
            <w:tcW w:w="1567" w:type="dxa"/>
            <w:vMerge w:val="restart"/>
            <w:tcBorders>
              <w:top w:val="nil"/>
              <w:left w:val="single" w:sz="4" w:space="0" w:color="auto"/>
              <w:bottom w:val="single" w:sz="8" w:space="0" w:color="000000"/>
              <w:right w:val="single" w:sz="8" w:space="0" w:color="auto"/>
            </w:tcBorders>
            <w:noWrap/>
            <w:tcMar>
              <w:top w:w="0" w:type="dxa"/>
              <w:left w:w="70" w:type="dxa"/>
              <w:bottom w:w="0" w:type="dxa"/>
              <w:right w:w="70" w:type="dxa"/>
            </w:tcMar>
            <w:vAlign w:val="center"/>
          </w:tcPr>
          <w:p w14:paraId="61A45C24" w14:textId="77777777" w:rsidR="0003596D" w:rsidRPr="00D625FA" w:rsidRDefault="0003596D" w:rsidP="0003596D">
            <w:pPr>
              <w:jc w:val="center"/>
              <w:rPr>
                <w:rFonts w:ascii="SimSun" w:hAnsi="SimSun"/>
                <w:color w:val="222222"/>
                <w:sz w:val="21"/>
                <w:lang w:eastAsia="tr-TR"/>
              </w:rPr>
            </w:pPr>
            <w:r w:rsidRPr="00D625FA">
              <w:rPr>
                <w:rFonts w:ascii="SimSun" w:hAnsi="SimSun" w:cs="SimSun" w:hint="eastAsia"/>
                <w:b/>
                <w:bCs/>
                <w:color w:val="000000"/>
                <w:sz w:val="21"/>
              </w:rPr>
              <w:t>清楚</w:t>
            </w:r>
            <w:r w:rsidRPr="00D625FA">
              <w:rPr>
                <w:rFonts w:ascii="SimSun" w:hAnsi="SimSun"/>
                <w:b/>
                <w:bCs/>
                <w:color w:val="000000"/>
                <w:sz w:val="21"/>
              </w:rPr>
              <w:t>/</w:t>
            </w:r>
            <w:r w:rsidRPr="00D625FA">
              <w:rPr>
                <w:rFonts w:ascii="SimSun" w:hAnsi="SimSun" w:cs="SimSun" w:hint="eastAsia"/>
                <w:b/>
                <w:bCs/>
                <w:color w:val="000000"/>
                <w:sz w:val="21"/>
              </w:rPr>
              <w:t>单一性</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796FC3A4" w14:textId="77777777" w:rsidR="0003596D" w:rsidRPr="00D625FA" w:rsidRDefault="0003596D" w:rsidP="00D625FA">
            <w:pPr>
              <w:pStyle w:val="10"/>
              <w:numPr>
                <w:ilvl w:val="0"/>
                <w:numId w:val="4"/>
              </w:numPr>
              <w:rPr>
                <w:rFonts w:ascii="SimSun" w:hAnsi="SimSun" w:cs="Times New Roman"/>
                <w:b/>
                <w:bCs/>
                <w:color w:val="000000"/>
                <w:sz w:val="21"/>
                <w:lang w:eastAsia="tr-TR"/>
              </w:rPr>
            </w:pPr>
            <w:r w:rsidRPr="00D625FA">
              <w:rPr>
                <w:rFonts w:ascii="SimSun" w:hAnsi="SimSun" w:cs="SimSun" w:hint="eastAsia"/>
                <w:b/>
                <w:bCs/>
                <w:color w:val="000000"/>
                <w:sz w:val="21"/>
                <w:lang w:eastAsia="zh-CN"/>
              </w:rPr>
              <w:t>基本概念</w:t>
            </w:r>
          </w:p>
        </w:tc>
        <w:tc>
          <w:tcPr>
            <w:tcW w:w="1356"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14:paraId="4FB1605D" w14:textId="77777777" w:rsidR="0003596D" w:rsidRPr="00D625FA" w:rsidRDefault="0003596D" w:rsidP="0003596D">
            <w:pPr>
              <w:jc w:val="center"/>
              <w:rPr>
                <w:rFonts w:ascii="SimSun" w:hAnsi="SimSun"/>
                <w:color w:val="222222"/>
                <w:sz w:val="21"/>
                <w:lang w:eastAsia="tr-TR"/>
              </w:rPr>
            </w:pPr>
            <w:r w:rsidRPr="00D625FA">
              <w:rPr>
                <w:rFonts w:ascii="SimSun" w:hAnsi="SimSun"/>
                <w:b/>
                <w:bCs/>
                <w:color w:val="000000"/>
                <w:sz w:val="21"/>
                <w:lang w:eastAsia="tr-TR"/>
              </w:rPr>
              <w:t>1</w:t>
            </w:r>
            <w:r w:rsidRPr="00D625FA">
              <w:rPr>
                <w:rFonts w:ascii="SimSun" w:hAnsi="SimSun" w:cs="SimSun" w:hint="eastAsia"/>
                <w:b/>
                <w:bCs/>
                <w:color w:val="000000"/>
                <w:sz w:val="21"/>
              </w:rPr>
              <w:t>周</w:t>
            </w:r>
          </w:p>
        </w:tc>
      </w:tr>
      <w:tr w:rsidR="0003596D" w:rsidRPr="00D625FA" w14:paraId="208CA062" w14:textId="77777777">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16F38D1B" w14:textId="77777777" w:rsidR="0003596D" w:rsidRPr="00D625FA" w:rsidRDefault="0003596D" w:rsidP="0003596D">
            <w:pPr>
              <w:rPr>
                <w:rFonts w:ascii="SimSun" w:hAnsi="SimSun"/>
                <w:color w:val="222222"/>
                <w:sz w:val="21"/>
                <w:lang w:eastAsia="tr-TR"/>
              </w:rPr>
            </w:pPr>
          </w:p>
        </w:tc>
        <w:tc>
          <w:tcPr>
            <w:tcW w:w="1567" w:type="dxa"/>
            <w:vMerge/>
            <w:tcBorders>
              <w:top w:val="nil"/>
              <w:left w:val="single" w:sz="4" w:space="0" w:color="auto"/>
              <w:bottom w:val="single" w:sz="8" w:space="0" w:color="000000"/>
              <w:right w:val="single" w:sz="8" w:space="0" w:color="auto"/>
            </w:tcBorders>
            <w:vAlign w:val="center"/>
          </w:tcPr>
          <w:p w14:paraId="18790553"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75CE03B0" w14:textId="77777777" w:rsidR="0003596D" w:rsidRPr="00D625FA" w:rsidRDefault="0003596D" w:rsidP="00D625FA">
            <w:pPr>
              <w:pStyle w:val="10"/>
              <w:numPr>
                <w:ilvl w:val="0"/>
                <w:numId w:val="4"/>
              </w:numPr>
              <w:rPr>
                <w:rFonts w:ascii="SimSun" w:hAnsi="SimSun" w:cs="Times New Roman"/>
                <w:color w:val="222222"/>
                <w:sz w:val="21"/>
                <w:lang w:eastAsia="tr-TR"/>
              </w:rPr>
            </w:pPr>
            <w:r w:rsidRPr="00D625FA">
              <w:rPr>
                <w:rFonts w:ascii="SimSun" w:hAnsi="SimSun" w:cs="SimSun" w:hint="eastAsia"/>
                <w:b/>
                <w:bCs/>
                <w:color w:val="000000"/>
                <w:sz w:val="21"/>
                <w:lang w:eastAsia="zh-CN"/>
              </w:rPr>
              <w:t>充分公开</w:t>
            </w:r>
          </w:p>
        </w:tc>
        <w:tc>
          <w:tcPr>
            <w:tcW w:w="1356" w:type="dxa"/>
            <w:vMerge/>
            <w:tcBorders>
              <w:top w:val="nil"/>
              <w:left w:val="nil"/>
              <w:bottom w:val="single" w:sz="8" w:space="0" w:color="000000"/>
              <w:right w:val="single" w:sz="8" w:space="0" w:color="auto"/>
            </w:tcBorders>
            <w:vAlign w:val="center"/>
          </w:tcPr>
          <w:p w14:paraId="7B705C2A" w14:textId="77777777" w:rsidR="0003596D" w:rsidRPr="00D625FA" w:rsidRDefault="0003596D" w:rsidP="0003596D">
            <w:pPr>
              <w:jc w:val="center"/>
              <w:rPr>
                <w:rFonts w:ascii="SimSun" w:hAnsi="SimSun"/>
                <w:color w:val="222222"/>
                <w:sz w:val="21"/>
                <w:lang w:eastAsia="tr-TR"/>
              </w:rPr>
            </w:pPr>
          </w:p>
        </w:tc>
      </w:tr>
      <w:tr w:rsidR="0003596D" w:rsidRPr="00D625FA" w14:paraId="6A28CD6E" w14:textId="77777777">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4DF1A372" w14:textId="77777777" w:rsidR="0003596D" w:rsidRPr="00D625FA" w:rsidRDefault="0003596D" w:rsidP="0003596D">
            <w:pPr>
              <w:rPr>
                <w:rFonts w:ascii="SimSun" w:hAnsi="SimSun"/>
                <w:color w:val="222222"/>
                <w:sz w:val="21"/>
                <w:lang w:eastAsia="tr-TR"/>
              </w:rPr>
            </w:pPr>
          </w:p>
        </w:tc>
        <w:tc>
          <w:tcPr>
            <w:tcW w:w="1567" w:type="dxa"/>
            <w:vMerge/>
            <w:tcBorders>
              <w:top w:val="nil"/>
              <w:left w:val="single" w:sz="4" w:space="0" w:color="auto"/>
              <w:bottom w:val="single" w:sz="8" w:space="0" w:color="000000"/>
              <w:right w:val="single" w:sz="8" w:space="0" w:color="auto"/>
            </w:tcBorders>
            <w:vAlign w:val="center"/>
          </w:tcPr>
          <w:p w14:paraId="4A183012"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1CF8EC59" w14:textId="77777777" w:rsidR="0003596D" w:rsidRPr="00D625FA" w:rsidRDefault="0003596D" w:rsidP="00D625FA">
            <w:pPr>
              <w:pStyle w:val="10"/>
              <w:numPr>
                <w:ilvl w:val="0"/>
                <w:numId w:val="4"/>
              </w:numPr>
              <w:rPr>
                <w:rFonts w:ascii="SimSun" w:hAnsi="SimSun" w:cs="Times New Roman"/>
                <w:color w:val="222222"/>
                <w:sz w:val="21"/>
                <w:lang w:eastAsia="tr-TR"/>
              </w:rPr>
            </w:pPr>
            <w:r w:rsidRPr="00D625FA">
              <w:rPr>
                <w:rFonts w:ascii="SimSun" w:hAnsi="SimSun" w:cs="SimSun" w:hint="eastAsia"/>
                <w:b/>
                <w:bCs/>
                <w:color w:val="000000"/>
                <w:sz w:val="21"/>
                <w:lang w:eastAsia="zh-CN"/>
              </w:rPr>
              <w:t>单一性</w:t>
            </w:r>
          </w:p>
        </w:tc>
        <w:tc>
          <w:tcPr>
            <w:tcW w:w="1356" w:type="dxa"/>
            <w:vMerge/>
            <w:tcBorders>
              <w:top w:val="nil"/>
              <w:left w:val="nil"/>
              <w:bottom w:val="single" w:sz="8" w:space="0" w:color="000000"/>
              <w:right w:val="single" w:sz="8" w:space="0" w:color="auto"/>
            </w:tcBorders>
            <w:vAlign w:val="center"/>
          </w:tcPr>
          <w:p w14:paraId="148FC297" w14:textId="77777777" w:rsidR="0003596D" w:rsidRPr="00D625FA" w:rsidRDefault="0003596D" w:rsidP="0003596D">
            <w:pPr>
              <w:jc w:val="center"/>
              <w:rPr>
                <w:rFonts w:ascii="SimSun" w:hAnsi="SimSun"/>
                <w:color w:val="222222"/>
                <w:sz w:val="21"/>
                <w:lang w:eastAsia="tr-TR"/>
              </w:rPr>
            </w:pPr>
          </w:p>
        </w:tc>
      </w:tr>
      <w:tr w:rsidR="0003596D" w:rsidRPr="00D625FA" w14:paraId="0AA442D3" w14:textId="77777777">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3A5DE61A" w14:textId="77777777" w:rsidR="0003596D" w:rsidRPr="00D625FA" w:rsidRDefault="0003596D" w:rsidP="0003596D">
            <w:pPr>
              <w:rPr>
                <w:rFonts w:ascii="SimSun" w:hAnsi="SimSun"/>
                <w:color w:val="222222"/>
                <w:sz w:val="21"/>
                <w:lang w:eastAsia="tr-TR"/>
              </w:rPr>
            </w:pPr>
          </w:p>
        </w:tc>
        <w:tc>
          <w:tcPr>
            <w:tcW w:w="1567" w:type="dxa"/>
            <w:vMerge/>
            <w:tcBorders>
              <w:top w:val="nil"/>
              <w:left w:val="single" w:sz="4" w:space="0" w:color="auto"/>
              <w:bottom w:val="single" w:sz="8" w:space="0" w:color="000000"/>
              <w:right w:val="single" w:sz="8" w:space="0" w:color="auto"/>
            </w:tcBorders>
            <w:vAlign w:val="center"/>
          </w:tcPr>
          <w:p w14:paraId="3F5157ED"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2EA6E8D4" w14:textId="77777777" w:rsidR="0003596D" w:rsidRPr="00D625FA" w:rsidRDefault="0003596D" w:rsidP="00D625FA">
            <w:pPr>
              <w:pStyle w:val="10"/>
              <w:numPr>
                <w:ilvl w:val="0"/>
                <w:numId w:val="4"/>
              </w:numPr>
              <w:rPr>
                <w:rFonts w:ascii="SimSun" w:hAnsi="SimSun" w:cs="Times New Roman"/>
                <w:color w:val="222222"/>
                <w:sz w:val="21"/>
                <w:lang w:eastAsia="tr-TR"/>
              </w:rPr>
            </w:pPr>
            <w:r w:rsidRPr="00D625FA">
              <w:rPr>
                <w:rFonts w:ascii="SimSun" w:hAnsi="SimSun" w:cs="SimSun" w:hint="eastAsia"/>
                <w:b/>
                <w:bCs/>
                <w:color w:val="000000"/>
                <w:sz w:val="21"/>
                <w:lang w:eastAsia="zh-CN"/>
              </w:rPr>
              <w:t>清楚</w:t>
            </w:r>
          </w:p>
        </w:tc>
        <w:tc>
          <w:tcPr>
            <w:tcW w:w="1356" w:type="dxa"/>
            <w:vMerge/>
            <w:tcBorders>
              <w:top w:val="nil"/>
              <w:left w:val="nil"/>
              <w:bottom w:val="single" w:sz="8" w:space="0" w:color="000000"/>
              <w:right w:val="single" w:sz="8" w:space="0" w:color="auto"/>
            </w:tcBorders>
            <w:vAlign w:val="center"/>
          </w:tcPr>
          <w:p w14:paraId="543EDCAA" w14:textId="77777777" w:rsidR="0003596D" w:rsidRPr="00D625FA" w:rsidRDefault="0003596D" w:rsidP="0003596D">
            <w:pPr>
              <w:jc w:val="center"/>
              <w:rPr>
                <w:rFonts w:ascii="SimSun" w:hAnsi="SimSun"/>
                <w:color w:val="222222"/>
                <w:sz w:val="21"/>
                <w:lang w:eastAsia="tr-TR"/>
              </w:rPr>
            </w:pPr>
          </w:p>
        </w:tc>
      </w:tr>
      <w:tr w:rsidR="0003596D" w:rsidRPr="00D625FA" w14:paraId="124A6EA2" w14:textId="77777777">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5AA43CB1" w14:textId="77777777" w:rsidR="0003596D" w:rsidRPr="00D625FA" w:rsidRDefault="0003596D" w:rsidP="0003596D">
            <w:pPr>
              <w:rPr>
                <w:rFonts w:ascii="SimSun" w:hAnsi="SimSun"/>
                <w:color w:val="222222"/>
                <w:sz w:val="21"/>
                <w:lang w:eastAsia="tr-TR"/>
              </w:rPr>
            </w:pPr>
          </w:p>
        </w:tc>
        <w:tc>
          <w:tcPr>
            <w:tcW w:w="1567" w:type="dxa"/>
            <w:vMerge/>
            <w:tcBorders>
              <w:top w:val="nil"/>
              <w:left w:val="single" w:sz="4" w:space="0" w:color="auto"/>
              <w:bottom w:val="single" w:sz="8" w:space="0" w:color="000000"/>
              <w:right w:val="single" w:sz="8" w:space="0" w:color="auto"/>
            </w:tcBorders>
            <w:vAlign w:val="center"/>
          </w:tcPr>
          <w:p w14:paraId="69B93A4D"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01FE7A50" w14:textId="77777777" w:rsidR="0003596D" w:rsidRPr="00D625FA" w:rsidRDefault="0003596D" w:rsidP="00D625FA">
            <w:pPr>
              <w:pStyle w:val="10"/>
              <w:numPr>
                <w:ilvl w:val="0"/>
                <w:numId w:val="4"/>
              </w:numPr>
              <w:rPr>
                <w:rFonts w:ascii="SimSun" w:hAnsi="SimSun" w:cs="Times New Roman"/>
                <w:color w:val="222222"/>
                <w:sz w:val="21"/>
                <w:lang w:eastAsia="tr-TR"/>
              </w:rPr>
            </w:pPr>
            <w:r w:rsidRPr="00D625FA">
              <w:rPr>
                <w:rFonts w:ascii="SimSun" w:hAnsi="SimSun" w:cs="SimSun" w:hint="eastAsia"/>
                <w:b/>
                <w:bCs/>
                <w:color w:val="000000"/>
                <w:sz w:val="21"/>
                <w:lang w:eastAsia="zh-CN"/>
              </w:rPr>
              <w:t>复杂案例</w:t>
            </w:r>
          </w:p>
        </w:tc>
        <w:tc>
          <w:tcPr>
            <w:tcW w:w="1356" w:type="dxa"/>
            <w:vMerge/>
            <w:tcBorders>
              <w:top w:val="nil"/>
              <w:left w:val="nil"/>
              <w:bottom w:val="single" w:sz="8" w:space="0" w:color="000000"/>
              <w:right w:val="single" w:sz="8" w:space="0" w:color="auto"/>
            </w:tcBorders>
            <w:vAlign w:val="center"/>
          </w:tcPr>
          <w:p w14:paraId="1AA6F67A" w14:textId="77777777" w:rsidR="0003596D" w:rsidRPr="00D625FA" w:rsidRDefault="0003596D" w:rsidP="0003596D">
            <w:pPr>
              <w:jc w:val="center"/>
              <w:rPr>
                <w:rFonts w:ascii="SimSun" w:hAnsi="SimSun"/>
                <w:color w:val="222222"/>
                <w:sz w:val="21"/>
                <w:lang w:eastAsia="tr-TR"/>
              </w:rPr>
            </w:pPr>
          </w:p>
        </w:tc>
      </w:tr>
      <w:tr w:rsidR="0003596D" w:rsidRPr="00D625FA" w14:paraId="4CB9D523" w14:textId="77777777">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4C82EBD5" w14:textId="77777777" w:rsidR="0003596D" w:rsidRPr="00D625FA" w:rsidRDefault="0003596D" w:rsidP="0003596D">
            <w:pPr>
              <w:rPr>
                <w:rFonts w:ascii="SimSun" w:hAnsi="SimSun"/>
                <w:color w:val="222222"/>
                <w:sz w:val="21"/>
                <w:lang w:eastAsia="tr-TR"/>
              </w:rPr>
            </w:pPr>
          </w:p>
        </w:tc>
        <w:tc>
          <w:tcPr>
            <w:tcW w:w="1567" w:type="dxa"/>
            <w:vMerge/>
            <w:tcBorders>
              <w:top w:val="nil"/>
              <w:left w:val="single" w:sz="4" w:space="0" w:color="auto"/>
              <w:bottom w:val="single" w:sz="8" w:space="0" w:color="000000"/>
              <w:right w:val="single" w:sz="8" w:space="0" w:color="auto"/>
            </w:tcBorders>
            <w:vAlign w:val="center"/>
          </w:tcPr>
          <w:p w14:paraId="559E1FF2"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2E3C7163" w14:textId="77777777" w:rsidR="0003596D" w:rsidRPr="00D625FA" w:rsidRDefault="0003596D" w:rsidP="00D625FA">
            <w:pPr>
              <w:pStyle w:val="10"/>
              <w:numPr>
                <w:ilvl w:val="0"/>
                <w:numId w:val="4"/>
              </w:numPr>
              <w:rPr>
                <w:rFonts w:ascii="SimSun" w:hAnsi="SimSun" w:cs="Times New Roman"/>
                <w:color w:val="222222"/>
                <w:sz w:val="21"/>
                <w:lang w:eastAsia="tr-TR"/>
              </w:rPr>
            </w:pPr>
            <w:r w:rsidRPr="00D625FA">
              <w:rPr>
                <w:rFonts w:ascii="SimSun" w:hAnsi="SimSun" w:cs="SimSun" w:hint="eastAsia"/>
                <w:b/>
                <w:bCs/>
                <w:color w:val="000000"/>
                <w:sz w:val="21"/>
                <w:lang w:eastAsia="zh-CN"/>
              </w:rPr>
              <w:t>案例研究</w:t>
            </w:r>
          </w:p>
        </w:tc>
        <w:tc>
          <w:tcPr>
            <w:tcW w:w="1356" w:type="dxa"/>
            <w:vMerge/>
            <w:tcBorders>
              <w:top w:val="nil"/>
              <w:left w:val="nil"/>
              <w:bottom w:val="single" w:sz="8" w:space="0" w:color="000000"/>
              <w:right w:val="single" w:sz="8" w:space="0" w:color="auto"/>
            </w:tcBorders>
            <w:vAlign w:val="center"/>
          </w:tcPr>
          <w:p w14:paraId="5FD6C113" w14:textId="77777777" w:rsidR="0003596D" w:rsidRPr="00D625FA" w:rsidRDefault="0003596D" w:rsidP="0003596D">
            <w:pPr>
              <w:jc w:val="center"/>
              <w:rPr>
                <w:rFonts w:ascii="SimSun" w:hAnsi="SimSun"/>
                <w:color w:val="222222"/>
                <w:sz w:val="21"/>
                <w:lang w:eastAsia="tr-TR"/>
              </w:rPr>
            </w:pPr>
          </w:p>
        </w:tc>
      </w:tr>
      <w:tr w:rsidR="0003596D" w:rsidRPr="00D625FA" w14:paraId="27D7A12B" w14:textId="77777777">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10327463" w14:textId="77777777" w:rsidR="0003596D" w:rsidRPr="00D625FA" w:rsidRDefault="0003596D" w:rsidP="0003596D">
            <w:pPr>
              <w:rPr>
                <w:rFonts w:ascii="SimSun" w:hAnsi="SimSun"/>
                <w:color w:val="222222"/>
                <w:sz w:val="21"/>
                <w:lang w:eastAsia="tr-TR"/>
              </w:rPr>
            </w:pPr>
          </w:p>
        </w:tc>
        <w:tc>
          <w:tcPr>
            <w:tcW w:w="1567" w:type="dxa"/>
            <w:vMerge w:val="restart"/>
            <w:tcBorders>
              <w:top w:val="nil"/>
              <w:left w:val="single" w:sz="4" w:space="0" w:color="auto"/>
              <w:bottom w:val="single" w:sz="8" w:space="0" w:color="000000"/>
              <w:right w:val="single" w:sz="8" w:space="0" w:color="auto"/>
            </w:tcBorders>
            <w:noWrap/>
            <w:tcMar>
              <w:top w:w="0" w:type="dxa"/>
              <w:left w:w="70" w:type="dxa"/>
              <w:bottom w:w="0" w:type="dxa"/>
              <w:right w:w="70" w:type="dxa"/>
            </w:tcMar>
            <w:vAlign w:val="center"/>
          </w:tcPr>
          <w:p w14:paraId="7AA7B72E" w14:textId="77777777" w:rsidR="0003596D" w:rsidRPr="00D625FA" w:rsidRDefault="0003596D" w:rsidP="0003596D">
            <w:pPr>
              <w:jc w:val="center"/>
              <w:rPr>
                <w:rFonts w:ascii="SimSun" w:hAnsi="SimSun"/>
                <w:color w:val="222222"/>
                <w:sz w:val="21"/>
                <w:lang w:eastAsia="tr-TR"/>
              </w:rPr>
            </w:pPr>
            <w:r w:rsidRPr="00D625FA">
              <w:rPr>
                <w:rFonts w:ascii="SimSun" w:hAnsi="SimSun" w:cs="SimSun" w:hint="eastAsia"/>
                <w:b/>
                <w:bCs/>
                <w:color w:val="000000"/>
                <w:sz w:val="21"/>
              </w:rPr>
              <w:t>如何撰写检索报告</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0F2B48EA" w14:textId="77777777" w:rsidR="0003596D" w:rsidRPr="00D625FA" w:rsidRDefault="0003596D" w:rsidP="00D625FA">
            <w:pPr>
              <w:pStyle w:val="10"/>
              <w:numPr>
                <w:ilvl w:val="0"/>
                <w:numId w:val="7"/>
              </w:numPr>
              <w:rPr>
                <w:rFonts w:ascii="SimSun" w:hAnsi="SimSun" w:cs="Times New Roman"/>
                <w:color w:val="222222"/>
                <w:sz w:val="21"/>
                <w:lang w:eastAsia="tr-TR"/>
              </w:rPr>
            </w:pPr>
            <w:r w:rsidRPr="00D625FA">
              <w:rPr>
                <w:rFonts w:ascii="SimSun" w:hAnsi="SimSun" w:cs="SimSun" w:hint="eastAsia"/>
                <w:b/>
                <w:bCs/>
                <w:color w:val="000000"/>
                <w:sz w:val="21"/>
                <w:lang w:eastAsia="zh-CN"/>
              </w:rPr>
              <w:t>基本格式</w:t>
            </w:r>
          </w:p>
        </w:tc>
        <w:tc>
          <w:tcPr>
            <w:tcW w:w="1356"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14:paraId="0A98ED63" w14:textId="77777777" w:rsidR="0003596D" w:rsidRPr="00D625FA" w:rsidRDefault="0003596D" w:rsidP="0003596D">
            <w:pPr>
              <w:jc w:val="center"/>
              <w:rPr>
                <w:rFonts w:ascii="SimSun" w:hAnsi="SimSun"/>
                <w:color w:val="222222"/>
                <w:sz w:val="21"/>
              </w:rPr>
            </w:pPr>
            <w:r w:rsidRPr="00D625FA">
              <w:rPr>
                <w:rFonts w:ascii="SimSun" w:hAnsi="SimSun"/>
                <w:b/>
                <w:bCs/>
                <w:color w:val="000000"/>
                <w:sz w:val="21"/>
                <w:lang w:eastAsia="tr-TR"/>
              </w:rPr>
              <w:t>1</w:t>
            </w:r>
            <w:r w:rsidRPr="00D625FA">
              <w:rPr>
                <w:rFonts w:ascii="SimSun" w:hAnsi="SimSun" w:cs="SimSun" w:hint="eastAsia"/>
                <w:b/>
                <w:bCs/>
                <w:color w:val="000000"/>
                <w:sz w:val="21"/>
              </w:rPr>
              <w:t>周</w:t>
            </w:r>
          </w:p>
        </w:tc>
      </w:tr>
      <w:tr w:rsidR="0003596D" w:rsidRPr="00D625FA" w14:paraId="664BE235" w14:textId="77777777">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164EBCED" w14:textId="77777777" w:rsidR="0003596D" w:rsidRPr="00D625FA" w:rsidRDefault="0003596D" w:rsidP="0003596D">
            <w:pPr>
              <w:rPr>
                <w:rFonts w:ascii="SimSun" w:hAnsi="SimSun"/>
                <w:color w:val="222222"/>
                <w:sz w:val="21"/>
                <w:lang w:eastAsia="tr-TR"/>
              </w:rPr>
            </w:pPr>
          </w:p>
        </w:tc>
        <w:tc>
          <w:tcPr>
            <w:tcW w:w="1567" w:type="dxa"/>
            <w:vMerge/>
            <w:tcBorders>
              <w:top w:val="nil"/>
              <w:left w:val="single" w:sz="4" w:space="0" w:color="auto"/>
              <w:bottom w:val="single" w:sz="8" w:space="0" w:color="000000"/>
              <w:right w:val="single" w:sz="8" w:space="0" w:color="auto"/>
            </w:tcBorders>
            <w:vAlign w:val="center"/>
          </w:tcPr>
          <w:p w14:paraId="65B27C74"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0B5D5C5D" w14:textId="77777777" w:rsidR="0003596D" w:rsidRPr="00D625FA" w:rsidRDefault="0003596D" w:rsidP="00D625FA">
            <w:pPr>
              <w:pStyle w:val="10"/>
              <w:numPr>
                <w:ilvl w:val="0"/>
                <w:numId w:val="7"/>
              </w:numPr>
              <w:rPr>
                <w:rFonts w:ascii="SimSun" w:hAnsi="SimSun" w:cs="Times New Roman"/>
                <w:color w:val="222222"/>
                <w:sz w:val="21"/>
                <w:lang w:eastAsia="tr-TR"/>
              </w:rPr>
            </w:pPr>
            <w:r w:rsidRPr="00D625FA">
              <w:rPr>
                <w:rFonts w:ascii="SimSun" w:hAnsi="SimSun" w:cs="SimSun" w:hint="eastAsia"/>
                <w:b/>
                <w:bCs/>
                <w:color w:val="000000"/>
                <w:sz w:val="21"/>
                <w:lang w:eastAsia="zh-CN"/>
              </w:rPr>
              <w:t>文献类型</w:t>
            </w:r>
          </w:p>
        </w:tc>
        <w:tc>
          <w:tcPr>
            <w:tcW w:w="1356" w:type="dxa"/>
            <w:vMerge/>
            <w:tcBorders>
              <w:top w:val="nil"/>
              <w:left w:val="nil"/>
              <w:bottom w:val="single" w:sz="8" w:space="0" w:color="000000"/>
              <w:right w:val="single" w:sz="8" w:space="0" w:color="auto"/>
            </w:tcBorders>
            <w:vAlign w:val="center"/>
          </w:tcPr>
          <w:p w14:paraId="17AD16AE" w14:textId="77777777" w:rsidR="0003596D" w:rsidRPr="00D625FA" w:rsidRDefault="0003596D" w:rsidP="0003596D">
            <w:pPr>
              <w:jc w:val="center"/>
              <w:rPr>
                <w:rFonts w:ascii="SimSun" w:hAnsi="SimSun"/>
                <w:color w:val="222222"/>
                <w:sz w:val="21"/>
                <w:lang w:eastAsia="tr-TR"/>
              </w:rPr>
            </w:pPr>
          </w:p>
        </w:tc>
      </w:tr>
      <w:tr w:rsidR="0003596D" w:rsidRPr="00D625FA" w14:paraId="02F54529" w14:textId="77777777">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0831F2A9" w14:textId="77777777" w:rsidR="0003596D" w:rsidRPr="00D625FA" w:rsidRDefault="0003596D" w:rsidP="0003596D">
            <w:pPr>
              <w:rPr>
                <w:rFonts w:ascii="SimSun" w:hAnsi="SimSun"/>
                <w:color w:val="222222"/>
                <w:sz w:val="21"/>
                <w:lang w:eastAsia="tr-TR"/>
              </w:rPr>
            </w:pPr>
          </w:p>
        </w:tc>
        <w:tc>
          <w:tcPr>
            <w:tcW w:w="1567" w:type="dxa"/>
            <w:vMerge/>
            <w:tcBorders>
              <w:top w:val="nil"/>
              <w:left w:val="single" w:sz="4" w:space="0" w:color="auto"/>
              <w:bottom w:val="single" w:sz="8" w:space="0" w:color="000000"/>
              <w:right w:val="single" w:sz="8" w:space="0" w:color="auto"/>
            </w:tcBorders>
            <w:vAlign w:val="center"/>
          </w:tcPr>
          <w:p w14:paraId="7F36E3FB"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77D502ED" w14:textId="77777777" w:rsidR="0003596D" w:rsidRPr="00D625FA" w:rsidRDefault="0003596D" w:rsidP="00D625FA">
            <w:pPr>
              <w:pStyle w:val="10"/>
              <w:numPr>
                <w:ilvl w:val="0"/>
                <w:numId w:val="7"/>
              </w:numPr>
              <w:rPr>
                <w:rFonts w:ascii="SimSun" w:hAnsi="SimSun" w:cs="Times New Roman"/>
                <w:color w:val="222222"/>
                <w:sz w:val="21"/>
                <w:lang w:eastAsia="tr-TR"/>
              </w:rPr>
            </w:pPr>
            <w:r w:rsidRPr="00D625FA">
              <w:rPr>
                <w:rFonts w:ascii="SimSun" w:hAnsi="SimSun" w:cs="SimSun" w:hint="eastAsia"/>
                <w:b/>
                <w:bCs/>
                <w:color w:val="000000"/>
                <w:sz w:val="21"/>
                <w:lang w:eastAsia="zh-CN"/>
              </w:rPr>
              <w:t>其他案例</w:t>
            </w:r>
          </w:p>
        </w:tc>
        <w:tc>
          <w:tcPr>
            <w:tcW w:w="1356" w:type="dxa"/>
            <w:vMerge/>
            <w:tcBorders>
              <w:top w:val="nil"/>
              <w:left w:val="nil"/>
              <w:bottom w:val="single" w:sz="8" w:space="0" w:color="000000"/>
              <w:right w:val="single" w:sz="8" w:space="0" w:color="auto"/>
            </w:tcBorders>
            <w:vAlign w:val="center"/>
          </w:tcPr>
          <w:p w14:paraId="41DE29C5" w14:textId="77777777" w:rsidR="0003596D" w:rsidRPr="00D625FA" w:rsidRDefault="0003596D" w:rsidP="0003596D">
            <w:pPr>
              <w:jc w:val="center"/>
              <w:rPr>
                <w:rFonts w:ascii="SimSun" w:hAnsi="SimSun"/>
                <w:color w:val="222222"/>
                <w:sz w:val="21"/>
                <w:lang w:eastAsia="tr-TR"/>
              </w:rPr>
            </w:pPr>
          </w:p>
        </w:tc>
      </w:tr>
      <w:tr w:rsidR="0003596D" w:rsidRPr="00D625FA" w14:paraId="31C842C9" w14:textId="77777777">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166ADA2A" w14:textId="77777777" w:rsidR="0003596D" w:rsidRPr="00D625FA" w:rsidRDefault="0003596D" w:rsidP="0003596D">
            <w:pPr>
              <w:rPr>
                <w:rFonts w:ascii="SimSun" w:hAnsi="SimSun"/>
                <w:color w:val="222222"/>
                <w:sz w:val="21"/>
                <w:lang w:eastAsia="tr-TR"/>
              </w:rPr>
            </w:pPr>
          </w:p>
        </w:tc>
        <w:tc>
          <w:tcPr>
            <w:tcW w:w="1567" w:type="dxa"/>
            <w:vMerge/>
            <w:tcBorders>
              <w:top w:val="nil"/>
              <w:left w:val="single" w:sz="4" w:space="0" w:color="auto"/>
              <w:bottom w:val="single" w:sz="8" w:space="0" w:color="000000"/>
              <w:right w:val="single" w:sz="8" w:space="0" w:color="auto"/>
            </w:tcBorders>
            <w:vAlign w:val="center"/>
          </w:tcPr>
          <w:p w14:paraId="1C402D71"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651C0AA9" w14:textId="77777777" w:rsidR="0003596D" w:rsidRPr="00D625FA" w:rsidRDefault="0003596D" w:rsidP="00D625FA">
            <w:pPr>
              <w:pStyle w:val="10"/>
              <w:numPr>
                <w:ilvl w:val="0"/>
                <w:numId w:val="7"/>
              </w:numPr>
              <w:rPr>
                <w:rFonts w:ascii="SimSun" w:hAnsi="SimSun" w:cs="Times New Roman"/>
                <w:color w:val="222222"/>
                <w:sz w:val="21"/>
                <w:lang w:eastAsia="tr-TR"/>
              </w:rPr>
            </w:pPr>
            <w:r w:rsidRPr="00D625FA">
              <w:rPr>
                <w:rFonts w:ascii="SimSun" w:hAnsi="SimSun" w:cs="SimSun" w:hint="eastAsia"/>
                <w:b/>
                <w:bCs/>
                <w:color w:val="000000"/>
                <w:sz w:val="21"/>
                <w:lang w:eastAsia="zh-CN"/>
              </w:rPr>
              <w:t>权利要求分析(特征对比表)</w:t>
            </w:r>
          </w:p>
        </w:tc>
        <w:tc>
          <w:tcPr>
            <w:tcW w:w="1356" w:type="dxa"/>
            <w:vMerge/>
            <w:tcBorders>
              <w:top w:val="nil"/>
              <w:left w:val="nil"/>
              <w:bottom w:val="single" w:sz="8" w:space="0" w:color="000000"/>
              <w:right w:val="single" w:sz="8" w:space="0" w:color="auto"/>
            </w:tcBorders>
            <w:vAlign w:val="center"/>
          </w:tcPr>
          <w:p w14:paraId="7FD1E196" w14:textId="77777777" w:rsidR="0003596D" w:rsidRPr="00D625FA" w:rsidRDefault="0003596D" w:rsidP="0003596D">
            <w:pPr>
              <w:jc w:val="center"/>
              <w:rPr>
                <w:rFonts w:ascii="SimSun" w:hAnsi="SimSun"/>
                <w:color w:val="222222"/>
                <w:sz w:val="21"/>
                <w:lang w:eastAsia="tr-TR"/>
              </w:rPr>
            </w:pPr>
          </w:p>
        </w:tc>
      </w:tr>
      <w:tr w:rsidR="0003596D" w:rsidRPr="00D625FA" w14:paraId="6B59C250" w14:textId="77777777">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6AB6E645" w14:textId="77777777" w:rsidR="0003596D" w:rsidRPr="00D625FA" w:rsidRDefault="0003596D" w:rsidP="0003596D">
            <w:pPr>
              <w:rPr>
                <w:rFonts w:ascii="SimSun" w:hAnsi="SimSun"/>
                <w:color w:val="222222"/>
                <w:sz w:val="21"/>
                <w:lang w:eastAsia="tr-TR"/>
              </w:rPr>
            </w:pPr>
          </w:p>
        </w:tc>
        <w:tc>
          <w:tcPr>
            <w:tcW w:w="1567" w:type="dxa"/>
            <w:vMerge/>
            <w:tcBorders>
              <w:top w:val="nil"/>
              <w:left w:val="single" w:sz="4" w:space="0" w:color="auto"/>
              <w:bottom w:val="single" w:sz="8" w:space="0" w:color="000000"/>
              <w:right w:val="single" w:sz="8" w:space="0" w:color="auto"/>
            </w:tcBorders>
            <w:vAlign w:val="center"/>
          </w:tcPr>
          <w:p w14:paraId="05ACC953"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50B429FA" w14:textId="77777777" w:rsidR="0003596D" w:rsidRPr="00D625FA" w:rsidRDefault="0003596D" w:rsidP="00D625FA">
            <w:pPr>
              <w:pStyle w:val="10"/>
              <w:numPr>
                <w:ilvl w:val="0"/>
                <w:numId w:val="7"/>
              </w:numPr>
              <w:rPr>
                <w:rFonts w:ascii="SimSun" w:hAnsi="SimSun" w:cs="Times New Roman"/>
                <w:color w:val="222222"/>
                <w:sz w:val="21"/>
                <w:lang w:eastAsia="tr-TR"/>
              </w:rPr>
            </w:pPr>
            <w:r w:rsidRPr="00D625FA">
              <w:rPr>
                <w:rFonts w:ascii="SimSun" w:hAnsi="SimSun" w:cs="SimSun" w:hint="eastAsia"/>
                <w:b/>
                <w:bCs/>
                <w:color w:val="000000"/>
                <w:sz w:val="21"/>
                <w:lang w:eastAsia="zh-CN"/>
              </w:rPr>
              <w:t>案例研究</w:t>
            </w:r>
          </w:p>
        </w:tc>
        <w:tc>
          <w:tcPr>
            <w:tcW w:w="1356" w:type="dxa"/>
            <w:vMerge/>
            <w:tcBorders>
              <w:top w:val="nil"/>
              <w:left w:val="nil"/>
              <w:bottom w:val="single" w:sz="8" w:space="0" w:color="000000"/>
              <w:right w:val="single" w:sz="8" w:space="0" w:color="auto"/>
            </w:tcBorders>
            <w:vAlign w:val="center"/>
          </w:tcPr>
          <w:p w14:paraId="2ABB37D5" w14:textId="77777777" w:rsidR="0003596D" w:rsidRPr="00D625FA" w:rsidRDefault="0003596D" w:rsidP="0003596D">
            <w:pPr>
              <w:jc w:val="center"/>
              <w:rPr>
                <w:rFonts w:ascii="SimSun" w:hAnsi="SimSun"/>
                <w:color w:val="222222"/>
                <w:sz w:val="21"/>
                <w:lang w:eastAsia="tr-TR"/>
              </w:rPr>
            </w:pPr>
          </w:p>
        </w:tc>
      </w:tr>
      <w:tr w:rsidR="0003596D" w:rsidRPr="00D625FA" w14:paraId="6024A410" w14:textId="77777777">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6D807264" w14:textId="77777777" w:rsidR="0003596D" w:rsidRPr="00D625FA" w:rsidRDefault="0003596D" w:rsidP="0003596D">
            <w:pPr>
              <w:rPr>
                <w:rFonts w:ascii="SimSun" w:hAnsi="SimSun"/>
                <w:color w:val="222222"/>
                <w:sz w:val="21"/>
                <w:lang w:eastAsia="tr-TR"/>
              </w:rPr>
            </w:pPr>
          </w:p>
        </w:tc>
        <w:tc>
          <w:tcPr>
            <w:tcW w:w="1567" w:type="dxa"/>
            <w:vMerge w:val="restart"/>
            <w:tcBorders>
              <w:top w:val="nil"/>
              <w:left w:val="single" w:sz="4" w:space="0" w:color="auto"/>
              <w:bottom w:val="single" w:sz="8" w:space="0" w:color="auto"/>
              <w:right w:val="single" w:sz="8" w:space="0" w:color="auto"/>
            </w:tcBorders>
            <w:noWrap/>
            <w:tcMar>
              <w:top w:w="0" w:type="dxa"/>
              <w:left w:w="70" w:type="dxa"/>
              <w:bottom w:w="0" w:type="dxa"/>
              <w:right w:w="70" w:type="dxa"/>
            </w:tcMar>
            <w:vAlign w:val="center"/>
          </w:tcPr>
          <w:p w14:paraId="73B165C7" w14:textId="77777777" w:rsidR="0003596D" w:rsidRPr="00D625FA" w:rsidRDefault="0003596D" w:rsidP="0003596D">
            <w:pPr>
              <w:jc w:val="center"/>
              <w:rPr>
                <w:rFonts w:ascii="SimSun" w:hAnsi="SimSun"/>
                <w:color w:val="222222"/>
                <w:sz w:val="21"/>
                <w:lang w:eastAsia="tr-TR"/>
              </w:rPr>
            </w:pPr>
            <w:r w:rsidRPr="00D625FA">
              <w:rPr>
                <w:rFonts w:ascii="SimSun" w:hAnsi="SimSun"/>
                <w:b/>
                <w:bCs/>
                <w:color w:val="000000"/>
                <w:sz w:val="21"/>
                <w:lang w:eastAsia="tr-TR"/>
              </w:rPr>
              <w:t>EpoqueNet</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779A8271" w14:textId="77777777" w:rsidR="0003596D" w:rsidRPr="00D625FA" w:rsidRDefault="0003596D" w:rsidP="00D625FA">
            <w:pPr>
              <w:pStyle w:val="10"/>
              <w:numPr>
                <w:ilvl w:val="0"/>
                <w:numId w:val="8"/>
              </w:numPr>
              <w:rPr>
                <w:rFonts w:ascii="SimSun" w:hAnsi="SimSun" w:cs="Times New Roman"/>
                <w:color w:val="222222"/>
                <w:sz w:val="21"/>
                <w:lang w:eastAsia="tr-TR"/>
              </w:rPr>
            </w:pPr>
            <w:r w:rsidRPr="00D625FA">
              <w:rPr>
                <w:rFonts w:ascii="SimSun" w:hAnsi="SimSun" w:cs="SimSun" w:hint="eastAsia"/>
                <w:b/>
                <w:bCs/>
                <w:color w:val="000000"/>
                <w:sz w:val="21"/>
                <w:lang w:eastAsia="zh-CN"/>
              </w:rPr>
              <w:t>介绍</w:t>
            </w:r>
          </w:p>
        </w:tc>
        <w:tc>
          <w:tcPr>
            <w:tcW w:w="1356"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14:paraId="7D8B32B1" w14:textId="77777777" w:rsidR="0003596D" w:rsidRPr="00D625FA" w:rsidRDefault="0003596D" w:rsidP="0003596D">
            <w:pPr>
              <w:jc w:val="center"/>
              <w:rPr>
                <w:rFonts w:ascii="SimSun" w:hAnsi="SimSun"/>
                <w:color w:val="222222"/>
                <w:sz w:val="21"/>
                <w:lang w:eastAsia="tr-TR"/>
              </w:rPr>
            </w:pPr>
            <w:r w:rsidRPr="00D625FA">
              <w:rPr>
                <w:rFonts w:ascii="SimSun" w:hAnsi="SimSun"/>
                <w:b/>
                <w:bCs/>
                <w:color w:val="000000"/>
                <w:sz w:val="21"/>
                <w:lang w:eastAsia="tr-TR"/>
              </w:rPr>
              <w:t>1</w:t>
            </w:r>
            <w:r w:rsidRPr="00D625FA">
              <w:rPr>
                <w:rFonts w:ascii="SimSun" w:hAnsi="SimSun" w:cs="SimSun" w:hint="eastAsia"/>
                <w:b/>
                <w:bCs/>
                <w:color w:val="000000"/>
                <w:sz w:val="21"/>
              </w:rPr>
              <w:t>周</w:t>
            </w:r>
          </w:p>
        </w:tc>
      </w:tr>
      <w:tr w:rsidR="0003596D" w:rsidRPr="00D625FA" w14:paraId="1DF18D55" w14:textId="77777777">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78B6EC13" w14:textId="77777777" w:rsidR="0003596D" w:rsidRPr="00D625FA" w:rsidRDefault="0003596D" w:rsidP="0003596D">
            <w:pPr>
              <w:rPr>
                <w:rFonts w:ascii="SimSun" w:hAnsi="SimSun"/>
                <w:color w:val="222222"/>
                <w:sz w:val="21"/>
                <w:lang w:eastAsia="tr-TR"/>
              </w:rPr>
            </w:pPr>
          </w:p>
        </w:tc>
        <w:tc>
          <w:tcPr>
            <w:tcW w:w="1567" w:type="dxa"/>
            <w:vMerge/>
            <w:tcBorders>
              <w:top w:val="nil"/>
              <w:left w:val="single" w:sz="4" w:space="0" w:color="auto"/>
              <w:bottom w:val="single" w:sz="8" w:space="0" w:color="auto"/>
              <w:right w:val="single" w:sz="8" w:space="0" w:color="auto"/>
            </w:tcBorders>
            <w:vAlign w:val="center"/>
          </w:tcPr>
          <w:p w14:paraId="1C8B952F"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31E6DE5A" w14:textId="77777777" w:rsidR="0003596D" w:rsidRPr="00D625FA" w:rsidRDefault="0003596D" w:rsidP="00D625FA">
            <w:pPr>
              <w:pStyle w:val="10"/>
              <w:numPr>
                <w:ilvl w:val="0"/>
                <w:numId w:val="8"/>
              </w:numPr>
              <w:rPr>
                <w:rFonts w:ascii="SimSun" w:hAnsi="SimSun" w:cs="Times New Roman"/>
                <w:color w:val="222222"/>
                <w:sz w:val="21"/>
                <w:lang w:eastAsia="tr-TR"/>
              </w:rPr>
            </w:pPr>
            <w:r w:rsidRPr="00D625FA">
              <w:rPr>
                <w:rFonts w:ascii="SimSun" w:hAnsi="SimSun" w:cs="SimSun" w:hint="eastAsia"/>
                <w:b/>
                <w:bCs/>
                <w:color w:val="000000"/>
                <w:sz w:val="21"/>
                <w:lang w:eastAsia="zh-CN"/>
              </w:rPr>
              <w:t>基本查询</w:t>
            </w:r>
            <w:r w:rsidRPr="00D625FA">
              <w:rPr>
                <w:rFonts w:ascii="SimSun" w:hAnsi="SimSun" w:cs="SimSun"/>
                <w:b/>
                <w:bCs/>
                <w:color w:val="000000"/>
                <w:sz w:val="21"/>
                <w:lang w:eastAsia="zh-CN"/>
              </w:rPr>
              <w:t>/</w:t>
            </w:r>
            <w:r w:rsidRPr="00D625FA">
              <w:rPr>
                <w:rFonts w:ascii="SimSun" w:hAnsi="SimSun" w:cs="SimSun" w:hint="eastAsia"/>
                <w:b/>
                <w:bCs/>
                <w:color w:val="000000"/>
                <w:sz w:val="21"/>
                <w:lang w:eastAsia="zh-CN"/>
              </w:rPr>
              <w:t>检索策略</w:t>
            </w:r>
          </w:p>
        </w:tc>
        <w:tc>
          <w:tcPr>
            <w:tcW w:w="1356" w:type="dxa"/>
            <w:vMerge/>
            <w:tcBorders>
              <w:top w:val="nil"/>
              <w:left w:val="nil"/>
              <w:bottom w:val="single" w:sz="8" w:space="0" w:color="000000"/>
              <w:right w:val="single" w:sz="8" w:space="0" w:color="auto"/>
            </w:tcBorders>
            <w:vAlign w:val="center"/>
          </w:tcPr>
          <w:p w14:paraId="00ECF7F8" w14:textId="77777777" w:rsidR="0003596D" w:rsidRPr="00D625FA" w:rsidRDefault="0003596D" w:rsidP="0003596D">
            <w:pPr>
              <w:jc w:val="center"/>
              <w:rPr>
                <w:rFonts w:ascii="SimSun" w:hAnsi="SimSun"/>
                <w:color w:val="222222"/>
                <w:sz w:val="21"/>
                <w:lang w:eastAsia="tr-TR"/>
              </w:rPr>
            </w:pPr>
          </w:p>
        </w:tc>
      </w:tr>
      <w:tr w:rsidR="0003596D" w:rsidRPr="00D625FA" w14:paraId="4CC78446" w14:textId="77777777">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56C7BE1C" w14:textId="77777777" w:rsidR="0003596D" w:rsidRPr="00D625FA" w:rsidRDefault="0003596D" w:rsidP="0003596D">
            <w:pPr>
              <w:rPr>
                <w:rFonts w:ascii="SimSun" w:hAnsi="SimSun"/>
                <w:color w:val="222222"/>
                <w:sz w:val="21"/>
                <w:lang w:eastAsia="tr-TR"/>
              </w:rPr>
            </w:pPr>
          </w:p>
        </w:tc>
        <w:tc>
          <w:tcPr>
            <w:tcW w:w="1567" w:type="dxa"/>
            <w:vMerge/>
            <w:tcBorders>
              <w:top w:val="nil"/>
              <w:left w:val="single" w:sz="4" w:space="0" w:color="auto"/>
              <w:bottom w:val="single" w:sz="8" w:space="0" w:color="auto"/>
              <w:right w:val="single" w:sz="8" w:space="0" w:color="auto"/>
            </w:tcBorders>
            <w:vAlign w:val="center"/>
          </w:tcPr>
          <w:p w14:paraId="47D52169"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566F8439" w14:textId="77777777" w:rsidR="0003596D" w:rsidRPr="00D625FA" w:rsidRDefault="0003596D" w:rsidP="00D625FA">
            <w:pPr>
              <w:pStyle w:val="10"/>
              <w:numPr>
                <w:ilvl w:val="0"/>
                <w:numId w:val="8"/>
              </w:numPr>
              <w:rPr>
                <w:rFonts w:ascii="SimSun" w:hAnsi="SimSun" w:cs="Times New Roman"/>
                <w:color w:val="222222"/>
                <w:sz w:val="21"/>
                <w:lang w:eastAsia="tr-TR"/>
              </w:rPr>
            </w:pPr>
            <w:r w:rsidRPr="00D625FA">
              <w:rPr>
                <w:rFonts w:ascii="SimSun" w:hAnsi="SimSun" w:cs="SimSun" w:hint="eastAsia"/>
                <w:b/>
                <w:bCs/>
                <w:color w:val="000000"/>
                <w:sz w:val="21"/>
                <w:lang w:eastAsia="zh-CN"/>
              </w:rPr>
              <w:t>文献选择</w:t>
            </w:r>
            <w:r w:rsidRPr="00D625FA">
              <w:rPr>
                <w:rFonts w:ascii="SimSun" w:hAnsi="SimSun" w:cs="SimSun"/>
                <w:b/>
                <w:bCs/>
                <w:color w:val="000000"/>
                <w:sz w:val="21"/>
                <w:lang w:eastAsia="zh-CN"/>
              </w:rPr>
              <w:t>/</w:t>
            </w:r>
            <w:r w:rsidRPr="00D625FA">
              <w:rPr>
                <w:rFonts w:ascii="SimSun" w:hAnsi="SimSun" w:cs="SimSun" w:hint="eastAsia"/>
                <w:b/>
                <w:bCs/>
                <w:color w:val="000000"/>
                <w:sz w:val="21"/>
                <w:lang w:eastAsia="zh-CN"/>
              </w:rPr>
              <w:t>阅读</w:t>
            </w:r>
            <w:r w:rsidRPr="00D625FA">
              <w:rPr>
                <w:rFonts w:ascii="SimSun" w:hAnsi="SimSun" w:cs="SimSun"/>
                <w:b/>
                <w:bCs/>
                <w:color w:val="000000"/>
                <w:sz w:val="21"/>
                <w:lang w:eastAsia="zh-CN"/>
              </w:rPr>
              <w:t>/</w:t>
            </w:r>
            <w:r w:rsidRPr="00D625FA">
              <w:rPr>
                <w:rFonts w:ascii="SimSun" w:hAnsi="SimSun" w:cs="SimSun" w:hint="eastAsia"/>
                <w:b/>
                <w:bCs/>
                <w:color w:val="000000"/>
                <w:sz w:val="21"/>
                <w:lang w:eastAsia="zh-CN"/>
              </w:rPr>
              <w:t>打印</w:t>
            </w:r>
          </w:p>
        </w:tc>
        <w:tc>
          <w:tcPr>
            <w:tcW w:w="1356" w:type="dxa"/>
            <w:vMerge/>
            <w:tcBorders>
              <w:top w:val="nil"/>
              <w:left w:val="nil"/>
              <w:bottom w:val="single" w:sz="8" w:space="0" w:color="000000"/>
              <w:right w:val="single" w:sz="8" w:space="0" w:color="auto"/>
            </w:tcBorders>
            <w:vAlign w:val="center"/>
          </w:tcPr>
          <w:p w14:paraId="0F3058B3" w14:textId="77777777" w:rsidR="0003596D" w:rsidRPr="00D625FA" w:rsidRDefault="0003596D" w:rsidP="0003596D">
            <w:pPr>
              <w:jc w:val="center"/>
              <w:rPr>
                <w:rFonts w:ascii="SimSun" w:hAnsi="SimSun"/>
                <w:color w:val="222222"/>
                <w:sz w:val="21"/>
                <w:lang w:eastAsia="tr-TR"/>
              </w:rPr>
            </w:pPr>
          </w:p>
        </w:tc>
      </w:tr>
      <w:tr w:rsidR="0003596D" w:rsidRPr="00D625FA" w14:paraId="7665CE2B" w14:textId="77777777">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1D2A4294" w14:textId="77777777" w:rsidR="0003596D" w:rsidRPr="00D625FA" w:rsidRDefault="0003596D" w:rsidP="0003596D">
            <w:pPr>
              <w:rPr>
                <w:rFonts w:ascii="SimSun" w:hAnsi="SimSun"/>
                <w:color w:val="222222"/>
                <w:sz w:val="21"/>
                <w:lang w:eastAsia="tr-TR"/>
              </w:rPr>
            </w:pPr>
          </w:p>
        </w:tc>
        <w:tc>
          <w:tcPr>
            <w:tcW w:w="1567" w:type="dxa"/>
            <w:vMerge/>
            <w:tcBorders>
              <w:top w:val="nil"/>
              <w:left w:val="single" w:sz="4" w:space="0" w:color="auto"/>
              <w:bottom w:val="single" w:sz="8" w:space="0" w:color="auto"/>
              <w:right w:val="single" w:sz="8" w:space="0" w:color="auto"/>
            </w:tcBorders>
            <w:vAlign w:val="center"/>
          </w:tcPr>
          <w:p w14:paraId="7948F6BD"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7F2E9BBB" w14:textId="77777777" w:rsidR="0003596D" w:rsidRPr="00D625FA" w:rsidRDefault="0003596D" w:rsidP="00D625FA">
            <w:pPr>
              <w:pStyle w:val="10"/>
              <w:numPr>
                <w:ilvl w:val="0"/>
                <w:numId w:val="8"/>
              </w:numPr>
              <w:rPr>
                <w:rFonts w:ascii="SimSun" w:hAnsi="SimSun" w:cs="Times New Roman"/>
                <w:color w:val="222222"/>
                <w:sz w:val="21"/>
                <w:lang w:eastAsia="tr-TR"/>
              </w:rPr>
            </w:pPr>
            <w:r w:rsidRPr="00D625FA">
              <w:rPr>
                <w:rFonts w:ascii="SimSun" w:hAnsi="SimSun" w:cs="SimSun" w:hint="eastAsia"/>
                <w:b/>
                <w:bCs/>
                <w:color w:val="000000"/>
                <w:sz w:val="21"/>
                <w:lang w:eastAsia="zh-CN"/>
              </w:rPr>
              <w:t>案例研究</w:t>
            </w:r>
          </w:p>
        </w:tc>
        <w:tc>
          <w:tcPr>
            <w:tcW w:w="1356" w:type="dxa"/>
            <w:vMerge/>
            <w:tcBorders>
              <w:top w:val="nil"/>
              <w:left w:val="nil"/>
              <w:bottom w:val="single" w:sz="8" w:space="0" w:color="000000"/>
              <w:right w:val="single" w:sz="8" w:space="0" w:color="auto"/>
            </w:tcBorders>
            <w:vAlign w:val="center"/>
          </w:tcPr>
          <w:p w14:paraId="3A194481" w14:textId="77777777" w:rsidR="0003596D" w:rsidRPr="00D625FA" w:rsidRDefault="0003596D" w:rsidP="0003596D">
            <w:pPr>
              <w:jc w:val="center"/>
              <w:rPr>
                <w:rFonts w:ascii="SimSun" w:hAnsi="SimSun"/>
                <w:color w:val="222222"/>
                <w:sz w:val="21"/>
                <w:lang w:eastAsia="tr-TR"/>
              </w:rPr>
            </w:pPr>
          </w:p>
        </w:tc>
      </w:tr>
    </w:tbl>
    <w:p w14:paraId="3AA34880" w14:textId="77777777" w:rsidR="0003596D" w:rsidRPr="00D625FA" w:rsidRDefault="0003596D" w:rsidP="0003596D">
      <w:pPr>
        <w:spacing w:after="120" w:line="260" w:lineRule="atLeast"/>
        <w:rPr>
          <w:rFonts w:ascii="SimSun" w:hAnsi="SimSun"/>
          <w:sz w:val="21"/>
        </w:rPr>
      </w:pPr>
    </w:p>
    <w:p w14:paraId="25211A2A" w14:textId="77777777" w:rsidR="0003596D" w:rsidRPr="00D625FA" w:rsidRDefault="0003596D">
      <w:pPr>
        <w:rPr>
          <w:rFonts w:ascii="SimSun" w:hAnsi="SimSun"/>
          <w:sz w:val="21"/>
        </w:rPr>
      </w:pPr>
      <w:r w:rsidRPr="00D625FA">
        <w:rPr>
          <w:rFonts w:ascii="SimSun" w:hAnsi="SimSun"/>
          <w:sz w:val="21"/>
        </w:rPr>
        <w:br w:type="page"/>
      </w:r>
    </w:p>
    <w:p w14:paraId="01F57190" w14:textId="77777777" w:rsidR="0003596D" w:rsidRPr="00D625FA" w:rsidRDefault="0003596D" w:rsidP="0003596D">
      <w:pPr>
        <w:spacing w:after="120" w:line="260" w:lineRule="atLeast"/>
        <w:rPr>
          <w:rFonts w:ascii="SimSun" w:hAnsi="SimSun"/>
          <w:sz w:val="21"/>
        </w:rPr>
      </w:pPr>
    </w:p>
    <w:tbl>
      <w:tblPr>
        <w:tblW w:w="9284" w:type="dxa"/>
        <w:tblInd w:w="70" w:type="dxa"/>
        <w:tblCellMar>
          <w:left w:w="0" w:type="dxa"/>
          <w:right w:w="0" w:type="dxa"/>
        </w:tblCellMar>
        <w:tblLook w:val="00A0" w:firstRow="1" w:lastRow="0" w:firstColumn="1" w:lastColumn="0" w:noHBand="0" w:noVBand="0"/>
      </w:tblPr>
      <w:tblGrid>
        <w:gridCol w:w="2047"/>
        <w:gridCol w:w="1567"/>
        <w:gridCol w:w="4314"/>
        <w:gridCol w:w="1356"/>
      </w:tblGrid>
      <w:tr w:rsidR="0003596D" w:rsidRPr="00D625FA" w14:paraId="5BECB589" w14:textId="77777777">
        <w:trPr>
          <w:trHeight w:val="420"/>
        </w:trPr>
        <w:tc>
          <w:tcPr>
            <w:tcW w:w="3614" w:type="dxa"/>
            <w:gridSpan w:val="2"/>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tcPr>
          <w:p w14:paraId="40124C8C" w14:textId="77777777" w:rsidR="0003596D" w:rsidRPr="00D625FA" w:rsidRDefault="0003596D" w:rsidP="0003596D">
            <w:pPr>
              <w:jc w:val="center"/>
              <w:rPr>
                <w:rFonts w:ascii="SimSun" w:hAnsi="SimSun"/>
                <w:color w:val="222222"/>
                <w:sz w:val="21"/>
                <w:lang w:eastAsia="tr-TR"/>
              </w:rPr>
            </w:pPr>
          </w:p>
        </w:tc>
        <w:tc>
          <w:tcPr>
            <w:tcW w:w="4314"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190F6949" w14:textId="77777777" w:rsidR="0003596D" w:rsidRPr="00D625FA" w:rsidRDefault="0003596D" w:rsidP="0003596D">
            <w:pPr>
              <w:jc w:val="center"/>
              <w:rPr>
                <w:rFonts w:ascii="SimSun" w:hAnsi="SimSun"/>
                <w:b/>
                <w:bCs/>
                <w:color w:val="222222"/>
                <w:sz w:val="21"/>
                <w:lang w:eastAsia="tr-TR"/>
              </w:rPr>
            </w:pPr>
            <w:r w:rsidRPr="00D625FA">
              <w:rPr>
                <w:rFonts w:ascii="SimSun" w:hAnsi="SimSun" w:cs="SimSun" w:hint="eastAsia"/>
                <w:b/>
                <w:bCs/>
                <w:color w:val="222222"/>
                <w:sz w:val="21"/>
              </w:rPr>
              <w:t>主题</w:t>
            </w:r>
          </w:p>
        </w:tc>
        <w:tc>
          <w:tcPr>
            <w:tcW w:w="1356"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7F46D880" w14:textId="77777777" w:rsidR="0003596D" w:rsidRPr="00D625FA" w:rsidRDefault="0003596D" w:rsidP="0003596D">
            <w:pPr>
              <w:jc w:val="center"/>
              <w:rPr>
                <w:rFonts w:ascii="SimSun" w:hAnsi="SimSun"/>
                <w:color w:val="222222"/>
                <w:sz w:val="21"/>
                <w:lang w:eastAsia="tr-TR"/>
              </w:rPr>
            </w:pPr>
            <w:r w:rsidRPr="00D625FA">
              <w:rPr>
                <w:rFonts w:ascii="SimSun" w:hAnsi="SimSun" w:cs="SimSun" w:hint="eastAsia"/>
                <w:b/>
                <w:bCs/>
                <w:color w:val="000000"/>
                <w:sz w:val="21"/>
              </w:rPr>
              <w:t>时间</w:t>
            </w:r>
          </w:p>
        </w:tc>
      </w:tr>
      <w:tr w:rsidR="0003596D" w:rsidRPr="00D625FA" w14:paraId="7358714F" w14:textId="77777777">
        <w:trPr>
          <w:trHeight w:val="300"/>
        </w:trPr>
        <w:tc>
          <w:tcPr>
            <w:tcW w:w="2047" w:type="dxa"/>
            <w:vMerge w:val="restart"/>
            <w:tcBorders>
              <w:top w:val="single" w:sz="8" w:space="0" w:color="000000"/>
              <w:left w:val="single" w:sz="8" w:space="0" w:color="auto"/>
              <w:right w:val="single" w:sz="8" w:space="0" w:color="auto"/>
            </w:tcBorders>
            <w:vAlign w:val="center"/>
          </w:tcPr>
          <w:p w14:paraId="22FD3F88" w14:textId="77777777" w:rsidR="0003596D" w:rsidRPr="00D625FA" w:rsidRDefault="0003596D" w:rsidP="0003596D">
            <w:pPr>
              <w:jc w:val="center"/>
              <w:rPr>
                <w:rFonts w:ascii="SimSun" w:hAnsi="SimSun"/>
                <w:b/>
                <w:bCs/>
                <w:color w:val="000000"/>
                <w:sz w:val="21"/>
                <w:lang w:eastAsia="tr-TR"/>
              </w:rPr>
            </w:pPr>
            <w:r w:rsidRPr="00D625FA">
              <w:rPr>
                <w:rFonts w:ascii="SimSun" w:hAnsi="SimSun" w:cs="SimSun" w:hint="eastAsia"/>
                <w:b/>
                <w:bCs/>
                <w:color w:val="000000"/>
                <w:sz w:val="21"/>
              </w:rPr>
              <w:t>检索和审查相关培训</w:t>
            </w:r>
          </w:p>
          <w:p w14:paraId="687B1A6C" w14:textId="77777777" w:rsidR="0003596D" w:rsidRPr="00D625FA" w:rsidRDefault="0003596D" w:rsidP="0003596D">
            <w:pPr>
              <w:rPr>
                <w:rFonts w:ascii="SimSun" w:hAnsi="SimSun"/>
                <w:color w:val="222222"/>
                <w:sz w:val="21"/>
                <w:lang w:eastAsia="tr-TR"/>
              </w:rPr>
            </w:pPr>
          </w:p>
        </w:tc>
        <w:tc>
          <w:tcPr>
            <w:tcW w:w="1567"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14:paraId="55B18F27" w14:textId="77777777" w:rsidR="0003596D" w:rsidRPr="00D625FA" w:rsidRDefault="0003596D" w:rsidP="0003596D">
            <w:pPr>
              <w:jc w:val="center"/>
              <w:rPr>
                <w:rFonts w:ascii="SimSun" w:hAnsi="SimSun"/>
                <w:color w:val="222222"/>
                <w:sz w:val="21"/>
                <w:lang w:eastAsia="tr-TR"/>
              </w:rPr>
            </w:pPr>
            <w:r w:rsidRPr="00D625FA">
              <w:rPr>
                <w:rFonts w:ascii="SimSun" w:hAnsi="SimSun" w:cs="SimSun" w:hint="eastAsia"/>
                <w:b/>
                <w:bCs/>
                <w:color w:val="000000"/>
                <w:sz w:val="21"/>
              </w:rPr>
              <w:t>新颖性</w:t>
            </w:r>
            <w:r w:rsidRPr="00D625FA">
              <w:rPr>
                <w:rFonts w:ascii="SimSun" w:hAnsi="SimSun"/>
                <w:b/>
                <w:bCs/>
                <w:color w:val="000000"/>
                <w:sz w:val="21"/>
              </w:rPr>
              <w:t>-</w:t>
            </w:r>
            <w:r w:rsidRPr="00D625FA">
              <w:rPr>
                <w:rFonts w:ascii="SimSun" w:hAnsi="SimSun" w:cs="SimSun" w:hint="eastAsia"/>
                <w:b/>
                <w:bCs/>
                <w:color w:val="000000"/>
                <w:sz w:val="21"/>
              </w:rPr>
              <w:t>创造性</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17CDB6EB" w14:textId="77777777" w:rsidR="0003596D" w:rsidRPr="00D625FA" w:rsidRDefault="0003596D" w:rsidP="00D625FA">
            <w:pPr>
              <w:pStyle w:val="10"/>
              <w:numPr>
                <w:ilvl w:val="0"/>
                <w:numId w:val="9"/>
              </w:numPr>
              <w:rPr>
                <w:rFonts w:ascii="SimSun" w:hAnsi="SimSun" w:cs="Times New Roman"/>
                <w:color w:val="222222"/>
                <w:sz w:val="21"/>
                <w:lang w:eastAsia="tr-TR"/>
              </w:rPr>
            </w:pPr>
            <w:r w:rsidRPr="00D625FA">
              <w:rPr>
                <w:rFonts w:ascii="SimSun" w:hAnsi="SimSun" w:cs="SimSun" w:hint="eastAsia"/>
                <w:b/>
                <w:bCs/>
                <w:color w:val="000000"/>
                <w:sz w:val="21"/>
                <w:lang w:eastAsia="zh-CN"/>
              </w:rPr>
              <w:t>基本概念</w:t>
            </w:r>
          </w:p>
        </w:tc>
        <w:tc>
          <w:tcPr>
            <w:tcW w:w="1356"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14:paraId="49EF107D" w14:textId="77777777" w:rsidR="0003596D" w:rsidRPr="00D625FA" w:rsidRDefault="0003596D" w:rsidP="0003596D">
            <w:pPr>
              <w:jc w:val="center"/>
              <w:rPr>
                <w:rFonts w:ascii="SimSun" w:hAnsi="SimSun"/>
                <w:color w:val="222222"/>
                <w:sz w:val="21"/>
              </w:rPr>
            </w:pPr>
            <w:r w:rsidRPr="00D625FA">
              <w:rPr>
                <w:rFonts w:ascii="SimSun" w:hAnsi="SimSun"/>
                <w:b/>
                <w:bCs/>
                <w:color w:val="000000"/>
                <w:sz w:val="21"/>
                <w:lang w:eastAsia="tr-TR"/>
              </w:rPr>
              <w:t>1</w:t>
            </w:r>
            <w:r w:rsidRPr="00D625FA">
              <w:rPr>
                <w:rFonts w:ascii="SimSun" w:hAnsi="SimSun" w:cs="SimSun" w:hint="eastAsia"/>
                <w:b/>
                <w:bCs/>
                <w:color w:val="000000"/>
                <w:sz w:val="21"/>
              </w:rPr>
              <w:t>周</w:t>
            </w:r>
          </w:p>
        </w:tc>
      </w:tr>
      <w:tr w:rsidR="0003596D" w:rsidRPr="00D625FA" w14:paraId="2DA91565" w14:textId="77777777">
        <w:trPr>
          <w:trHeight w:val="300"/>
        </w:trPr>
        <w:tc>
          <w:tcPr>
            <w:tcW w:w="2047" w:type="dxa"/>
            <w:vMerge/>
            <w:tcBorders>
              <w:top w:val="single" w:sz="8" w:space="0" w:color="000000"/>
              <w:left w:val="single" w:sz="8" w:space="0" w:color="auto"/>
              <w:right w:val="single" w:sz="8" w:space="0" w:color="auto"/>
            </w:tcBorders>
            <w:vAlign w:val="center"/>
          </w:tcPr>
          <w:p w14:paraId="22FFE51A" w14:textId="77777777" w:rsidR="0003596D" w:rsidRPr="00D625FA" w:rsidRDefault="0003596D" w:rsidP="0003596D">
            <w:pPr>
              <w:rPr>
                <w:rFonts w:ascii="SimSun" w:hAnsi="SimSun"/>
                <w:color w:val="222222"/>
                <w:sz w:val="21"/>
                <w:lang w:eastAsia="tr-TR"/>
              </w:rPr>
            </w:pPr>
          </w:p>
        </w:tc>
        <w:tc>
          <w:tcPr>
            <w:tcW w:w="1567" w:type="dxa"/>
            <w:vMerge/>
            <w:tcBorders>
              <w:top w:val="nil"/>
              <w:left w:val="nil"/>
              <w:bottom w:val="single" w:sz="8" w:space="0" w:color="000000"/>
              <w:right w:val="single" w:sz="8" w:space="0" w:color="auto"/>
            </w:tcBorders>
            <w:vAlign w:val="center"/>
          </w:tcPr>
          <w:p w14:paraId="4E04E498"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2CC2865E" w14:textId="77777777" w:rsidR="0003596D" w:rsidRPr="00D625FA" w:rsidRDefault="0003596D" w:rsidP="00D625FA">
            <w:pPr>
              <w:pStyle w:val="10"/>
              <w:numPr>
                <w:ilvl w:val="0"/>
                <w:numId w:val="9"/>
              </w:numPr>
              <w:rPr>
                <w:rFonts w:ascii="SimSun" w:hAnsi="SimSun" w:cs="Times New Roman"/>
                <w:color w:val="222222"/>
                <w:sz w:val="21"/>
                <w:lang w:eastAsia="tr-TR"/>
              </w:rPr>
            </w:pPr>
            <w:r w:rsidRPr="00D625FA">
              <w:rPr>
                <w:rFonts w:ascii="SimSun" w:hAnsi="SimSun" w:cs="SimSun" w:hint="eastAsia"/>
                <w:b/>
                <w:bCs/>
                <w:color w:val="000000"/>
                <w:sz w:val="21"/>
                <w:lang w:eastAsia="zh-CN"/>
              </w:rPr>
              <w:t>现有技术</w:t>
            </w:r>
          </w:p>
        </w:tc>
        <w:tc>
          <w:tcPr>
            <w:tcW w:w="1356" w:type="dxa"/>
            <w:vMerge/>
            <w:tcBorders>
              <w:top w:val="nil"/>
              <w:left w:val="nil"/>
              <w:bottom w:val="single" w:sz="8" w:space="0" w:color="000000"/>
              <w:right w:val="single" w:sz="8" w:space="0" w:color="auto"/>
            </w:tcBorders>
            <w:vAlign w:val="center"/>
          </w:tcPr>
          <w:p w14:paraId="3DA9943F" w14:textId="77777777" w:rsidR="0003596D" w:rsidRPr="00D625FA" w:rsidRDefault="0003596D" w:rsidP="0003596D">
            <w:pPr>
              <w:jc w:val="center"/>
              <w:rPr>
                <w:rFonts w:ascii="SimSun" w:hAnsi="SimSun"/>
                <w:color w:val="222222"/>
                <w:sz w:val="21"/>
                <w:lang w:eastAsia="tr-TR"/>
              </w:rPr>
            </w:pPr>
          </w:p>
        </w:tc>
      </w:tr>
      <w:tr w:rsidR="0003596D" w:rsidRPr="00D625FA" w14:paraId="31AB51BF" w14:textId="77777777">
        <w:trPr>
          <w:trHeight w:val="300"/>
        </w:trPr>
        <w:tc>
          <w:tcPr>
            <w:tcW w:w="2047" w:type="dxa"/>
            <w:vMerge/>
            <w:tcBorders>
              <w:top w:val="single" w:sz="8" w:space="0" w:color="000000"/>
              <w:left w:val="single" w:sz="8" w:space="0" w:color="auto"/>
              <w:right w:val="single" w:sz="8" w:space="0" w:color="auto"/>
            </w:tcBorders>
            <w:vAlign w:val="center"/>
          </w:tcPr>
          <w:p w14:paraId="4AA69BBB" w14:textId="77777777" w:rsidR="0003596D" w:rsidRPr="00D625FA" w:rsidRDefault="0003596D" w:rsidP="0003596D">
            <w:pPr>
              <w:rPr>
                <w:rFonts w:ascii="SimSun" w:hAnsi="SimSun"/>
                <w:color w:val="222222"/>
                <w:sz w:val="21"/>
                <w:lang w:eastAsia="tr-TR"/>
              </w:rPr>
            </w:pPr>
          </w:p>
        </w:tc>
        <w:tc>
          <w:tcPr>
            <w:tcW w:w="1567" w:type="dxa"/>
            <w:vMerge/>
            <w:tcBorders>
              <w:top w:val="nil"/>
              <w:left w:val="nil"/>
              <w:bottom w:val="single" w:sz="8" w:space="0" w:color="000000"/>
              <w:right w:val="single" w:sz="8" w:space="0" w:color="auto"/>
            </w:tcBorders>
            <w:vAlign w:val="center"/>
          </w:tcPr>
          <w:p w14:paraId="74B13F2E"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4ED1B747" w14:textId="77777777" w:rsidR="0003596D" w:rsidRPr="00D625FA" w:rsidRDefault="0003596D" w:rsidP="00D625FA">
            <w:pPr>
              <w:pStyle w:val="10"/>
              <w:numPr>
                <w:ilvl w:val="0"/>
                <w:numId w:val="9"/>
              </w:numPr>
              <w:rPr>
                <w:rFonts w:ascii="SimSun" w:hAnsi="SimSun" w:cs="Times New Roman"/>
                <w:color w:val="222222"/>
                <w:sz w:val="21"/>
                <w:lang w:eastAsia="tr-TR"/>
              </w:rPr>
            </w:pPr>
            <w:r w:rsidRPr="00D625FA">
              <w:rPr>
                <w:rFonts w:ascii="SimSun" w:hAnsi="SimSun" w:cs="SimSun" w:hint="eastAsia"/>
                <w:b/>
                <w:bCs/>
                <w:color w:val="000000"/>
                <w:sz w:val="21"/>
                <w:lang w:eastAsia="zh-CN"/>
              </w:rPr>
              <w:t>宽限期</w:t>
            </w:r>
          </w:p>
        </w:tc>
        <w:tc>
          <w:tcPr>
            <w:tcW w:w="1356" w:type="dxa"/>
            <w:vMerge/>
            <w:tcBorders>
              <w:top w:val="nil"/>
              <w:left w:val="nil"/>
              <w:bottom w:val="single" w:sz="8" w:space="0" w:color="000000"/>
              <w:right w:val="single" w:sz="8" w:space="0" w:color="auto"/>
            </w:tcBorders>
            <w:vAlign w:val="center"/>
          </w:tcPr>
          <w:p w14:paraId="5E710A77" w14:textId="77777777" w:rsidR="0003596D" w:rsidRPr="00D625FA" w:rsidRDefault="0003596D" w:rsidP="0003596D">
            <w:pPr>
              <w:jc w:val="center"/>
              <w:rPr>
                <w:rFonts w:ascii="SimSun" w:hAnsi="SimSun"/>
                <w:color w:val="222222"/>
                <w:sz w:val="21"/>
                <w:lang w:eastAsia="tr-TR"/>
              </w:rPr>
            </w:pPr>
          </w:p>
        </w:tc>
      </w:tr>
      <w:tr w:rsidR="0003596D" w:rsidRPr="00D625FA" w14:paraId="605394D3" w14:textId="77777777">
        <w:trPr>
          <w:trHeight w:val="300"/>
        </w:trPr>
        <w:tc>
          <w:tcPr>
            <w:tcW w:w="2047" w:type="dxa"/>
            <w:vMerge/>
            <w:tcBorders>
              <w:top w:val="single" w:sz="8" w:space="0" w:color="000000"/>
              <w:left w:val="single" w:sz="8" w:space="0" w:color="auto"/>
              <w:right w:val="single" w:sz="8" w:space="0" w:color="auto"/>
            </w:tcBorders>
            <w:vAlign w:val="center"/>
          </w:tcPr>
          <w:p w14:paraId="146BD00D" w14:textId="77777777" w:rsidR="0003596D" w:rsidRPr="00D625FA" w:rsidRDefault="0003596D" w:rsidP="0003596D">
            <w:pPr>
              <w:rPr>
                <w:rFonts w:ascii="SimSun" w:hAnsi="SimSun"/>
                <w:color w:val="222222"/>
                <w:sz w:val="21"/>
                <w:lang w:eastAsia="tr-TR"/>
              </w:rPr>
            </w:pPr>
          </w:p>
        </w:tc>
        <w:tc>
          <w:tcPr>
            <w:tcW w:w="1567" w:type="dxa"/>
            <w:vMerge/>
            <w:tcBorders>
              <w:top w:val="nil"/>
              <w:left w:val="nil"/>
              <w:bottom w:val="single" w:sz="8" w:space="0" w:color="000000"/>
              <w:right w:val="single" w:sz="8" w:space="0" w:color="auto"/>
            </w:tcBorders>
            <w:vAlign w:val="center"/>
          </w:tcPr>
          <w:p w14:paraId="07193707"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6D60B2C6" w14:textId="77777777" w:rsidR="0003596D" w:rsidRPr="00D625FA" w:rsidRDefault="0003596D" w:rsidP="00D625FA">
            <w:pPr>
              <w:pStyle w:val="10"/>
              <w:numPr>
                <w:ilvl w:val="0"/>
                <w:numId w:val="9"/>
              </w:numPr>
              <w:rPr>
                <w:rFonts w:ascii="SimSun" w:hAnsi="SimSun" w:cs="Times New Roman"/>
                <w:color w:val="222222"/>
                <w:sz w:val="21"/>
                <w:lang w:eastAsia="tr-TR"/>
              </w:rPr>
            </w:pPr>
            <w:r w:rsidRPr="00D625FA">
              <w:rPr>
                <w:rFonts w:ascii="SimSun" w:hAnsi="SimSun" w:cs="SimSun" w:hint="eastAsia"/>
                <w:b/>
                <w:bCs/>
                <w:color w:val="000000"/>
                <w:sz w:val="21"/>
                <w:lang w:eastAsia="zh-CN"/>
              </w:rPr>
              <w:t>评价</w:t>
            </w:r>
          </w:p>
        </w:tc>
        <w:tc>
          <w:tcPr>
            <w:tcW w:w="1356" w:type="dxa"/>
            <w:vMerge/>
            <w:tcBorders>
              <w:top w:val="nil"/>
              <w:left w:val="nil"/>
              <w:bottom w:val="single" w:sz="8" w:space="0" w:color="000000"/>
              <w:right w:val="single" w:sz="8" w:space="0" w:color="auto"/>
            </w:tcBorders>
            <w:vAlign w:val="center"/>
          </w:tcPr>
          <w:p w14:paraId="31B74EB7" w14:textId="77777777" w:rsidR="0003596D" w:rsidRPr="00D625FA" w:rsidRDefault="0003596D" w:rsidP="0003596D">
            <w:pPr>
              <w:jc w:val="center"/>
              <w:rPr>
                <w:rFonts w:ascii="SimSun" w:hAnsi="SimSun"/>
                <w:color w:val="222222"/>
                <w:sz w:val="21"/>
                <w:lang w:eastAsia="tr-TR"/>
              </w:rPr>
            </w:pPr>
          </w:p>
        </w:tc>
      </w:tr>
      <w:tr w:rsidR="0003596D" w:rsidRPr="00D625FA" w14:paraId="3D118E7D" w14:textId="77777777">
        <w:trPr>
          <w:trHeight w:val="300"/>
        </w:trPr>
        <w:tc>
          <w:tcPr>
            <w:tcW w:w="2047" w:type="dxa"/>
            <w:vMerge/>
            <w:tcBorders>
              <w:top w:val="single" w:sz="8" w:space="0" w:color="000000"/>
              <w:left w:val="single" w:sz="8" w:space="0" w:color="auto"/>
              <w:right w:val="single" w:sz="8" w:space="0" w:color="auto"/>
            </w:tcBorders>
            <w:vAlign w:val="center"/>
          </w:tcPr>
          <w:p w14:paraId="01815466" w14:textId="77777777" w:rsidR="0003596D" w:rsidRPr="00D625FA" w:rsidRDefault="0003596D" w:rsidP="0003596D">
            <w:pPr>
              <w:rPr>
                <w:rFonts w:ascii="SimSun" w:hAnsi="SimSun"/>
                <w:color w:val="222222"/>
                <w:sz w:val="21"/>
                <w:lang w:eastAsia="tr-TR"/>
              </w:rPr>
            </w:pPr>
          </w:p>
        </w:tc>
        <w:tc>
          <w:tcPr>
            <w:tcW w:w="1567" w:type="dxa"/>
            <w:vMerge/>
            <w:tcBorders>
              <w:top w:val="nil"/>
              <w:left w:val="nil"/>
              <w:bottom w:val="single" w:sz="8" w:space="0" w:color="000000"/>
              <w:right w:val="single" w:sz="8" w:space="0" w:color="auto"/>
            </w:tcBorders>
            <w:vAlign w:val="center"/>
          </w:tcPr>
          <w:p w14:paraId="598F7630"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6FB604EC" w14:textId="77777777" w:rsidR="0003596D" w:rsidRPr="00D625FA" w:rsidRDefault="0003596D" w:rsidP="00D625FA">
            <w:pPr>
              <w:pStyle w:val="10"/>
              <w:numPr>
                <w:ilvl w:val="0"/>
                <w:numId w:val="9"/>
              </w:numPr>
              <w:rPr>
                <w:rFonts w:ascii="SimSun" w:hAnsi="SimSun" w:cs="Times New Roman"/>
                <w:color w:val="222222"/>
                <w:sz w:val="21"/>
                <w:lang w:eastAsia="tr-TR"/>
              </w:rPr>
            </w:pPr>
            <w:r w:rsidRPr="00D625FA">
              <w:rPr>
                <w:rFonts w:ascii="SimSun" w:hAnsi="SimSun" w:cs="SimSun" w:hint="eastAsia"/>
                <w:b/>
                <w:bCs/>
                <w:color w:val="000000"/>
                <w:sz w:val="21"/>
                <w:lang w:eastAsia="zh-CN"/>
              </w:rPr>
              <w:t>创造性评价</w:t>
            </w:r>
          </w:p>
        </w:tc>
        <w:tc>
          <w:tcPr>
            <w:tcW w:w="1356" w:type="dxa"/>
            <w:vMerge/>
            <w:tcBorders>
              <w:top w:val="nil"/>
              <w:left w:val="nil"/>
              <w:bottom w:val="single" w:sz="8" w:space="0" w:color="000000"/>
              <w:right w:val="single" w:sz="8" w:space="0" w:color="auto"/>
            </w:tcBorders>
            <w:vAlign w:val="center"/>
          </w:tcPr>
          <w:p w14:paraId="34E7D635" w14:textId="77777777" w:rsidR="0003596D" w:rsidRPr="00D625FA" w:rsidRDefault="0003596D" w:rsidP="0003596D">
            <w:pPr>
              <w:jc w:val="center"/>
              <w:rPr>
                <w:rFonts w:ascii="SimSun" w:hAnsi="SimSun"/>
                <w:color w:val="222222"/>
                <w:sz w:val="21"/>
                <w:lang w:eastAsia="tr-TR"/>
              </w:rPr>
            </w:pPr>
          </w:p>
        </w:tc>
      </w:tr>
      <w:tr w:rsidR="0003596D" w:rsidRPr="00D625FA" w14:paraId="6A58517C" w14:textId="77777777">
        <w:trPr>
          <w:trHeight w:val="300"/>
        </w:trPr>
        <w:tc>
          <w:tcPr>
            <w:tcW w:w="2047" w:type="dxa"/>
            <w:vMerge/>
            <w:tcBorders>
              <w:top w:val="single" w:sz="8" w:space="0" w:color="000000"/>
              <w:left w:val="single" w:sz="8" w:space="0" w:color="auto"/>
              <w:right w:val="single" w:sz="8" w:space="0" w:color="auto"/>
            </w:tcBorders>
            <w:vAlign w:val="center"/>
          </w:tcPr>
          <w:p w14:paraId="65942614" w14:textId="77777777" w:rsidR="0003596D" w:rsidRPr="00D625FA" w:rsidRDefault="0003596D" w:rsidP="0003596D">
            <w:pPr>
              <w:rPr>
                <w:rFonts w:ascii="SimSun" w:hAnsi="SimSun"/>
                <w:color w:val="222222"/>
                <w:sz w:val="21"/>
                <w:lang w:eastAsia="tr-TR"/>
              </w:rPr>
            </w:pPr>
          </w:p>
        </w:tc>
        <w:tc>
          <w:tcPr>
            <w:tcW w:w="1567" w:type="dxa"/>
            <w:vMerge/>
            <w:tcBorders>
              <w:top w:val="nil"/>
              <w:left w:val="nil"/>
              <w:bottom w:val="single" w:sz="8" w:space="0" w:color="000000"/>
              <w:right w:val="single" w:sz="8" w:space="0" w:color="auto"/>
            </w:tcBorders>
            <w:vAlign w:val="center"/>
          </w:tcPr>
          <w:p w14:paraId="7F85B0D7"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46DE37AB" w14:textId="77777777" w:rsidR="0003596D" w:rsidRPr="00D625FA" w:rsidRDefault="0003596D" w:rsidP="00D625FA">
            <w:pPr>
              <w:pStyle w:val="10"/>
              <w:numPr>
                <w:ilvl w:val="0"/>
                <w:numId w:val="9"/>
              </w:numPr>
              <w:rPr>
                <w:rFonts w:ascii="SimSun" w:hAnsi="SimSun" w:cs="Times New Roman"/>
                <w:color w:val="222222"/>
                <w:sz w:val="21"/>
                <w:lang w:eastAsia="tr-TR"/>
              </w:rPr>
            </w:pPr>
            <w:r w:rsidRPr="00D625FA">
              <w:rPr>
                <w:rFonts w:ascii="SimSun" w:hAnsi="SimSun" w:cs="SimSun" w:hint="eastAsia"/>
                <w:b/>
                <w:bCs/>
                <w:color w:val="000000"/>
                <w:sz w:val="21"/>
                <w:lang w:eastAsia="zh-CN"/>
              </w:rPr>
              <w:t>案例研究</w:t>
            </w:r>
          </w:p>
        </w:tc>
        <w:tc>
          <w:tcPr>
            <w:tcW w:w="1356" w:type="dxa"/>
            <w:vMerge/>
            <w:tcBorders>
              <w:top w:val="nil"/>
              <w:left w:val="nil"/>
              <w:bottom w:val="single" w:sz="8" w:space="0" w:color="000000"/>
              <w:right w:val="single" w:sz="8" w:space="0" w:color="auto"/>
            </w:tcBorders>
            <w:vAlign w:val="center"/>
          </w:tcPr>
          <w:p w14:paraId="560A75DC" w14:textId="77777777" w:rsidR="0003596D" w:rsidRPr="00D625FA" w:rsidRDefault="0003596D" w:rsidP="0003596D">
            <w:pPr>
              <w:jc w:val="center"/>
              <w:rPr>
                <w:rFonts w:ascii="SimSun" w:hAnsi="SimSun"/>
                <w:color w:val="222222"/>
                <w:sz w:val="21"/>
                <w:lang w:eastAsia="tr-TR"/>
              </w:rPr>
            </w:pPr>
          </w:p>
        </w:tc>
      </w:tr>
      <w:tr w:rsidR="0003596D" w:rsidRPr="00D625FA" w14:paraId="22A75620" w14:textId="77777777">
        <w:trPr>
          <w:trHeight w:val="300"/>
        </w:trPr>
        <w:tc>
          <w:tcPr>
            <w:tcW w:w="2047" w:type="dxa"/>
            <w:vMerge/>
            <w:tcBorders>
              <w:top w:val="single" w:sz="8" w:space="0" w:color="000000"/>
              <w:left w:val="single" w:sz="8" w:space="0" w:color="auto"/>
              <w:right w:val="single" w:sz="8" w:space="0" w:color="auto"/>
            </w:tcBorders>
            <w:vAlign w:val="center"/>
          </w:tcPr>
          <w:p w14:paraId="593AF6B6" w14:textId="77777777" w:rsidR="0003596D" w:rsidRPr="00D625FA" w:rsidRDefault="0003596D" w:rsidP="0003596D">
            <w:pPr>
              <w:rPr>
                <w:rFonts w:ascii="SimSun" w:hAnsi="SimSun"/>
                <w:color w:val="222222"/>
                <w:sz w:val="21"/>
                <w:lang w:eastAsia="tr-TR"/>
              </w:rPr>
            </w:pPr>
          </w:p>
        </w:tc>
        <w:tc>
          <w:tcPr>
            <w:tcW w:w="1567"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14:paraId="461776D7" w14:textId="77777777" w:rsidR="0003596D" w:rsidRPr="00D625FA" w:rsidRDefault="0003596D" w:rsidP="0003596D">
            <w:pPr>
              <w:jc w:val="center"/>
              <w:rPr>
                <w:rFonts w:ascii="SimSun" w:hAnsi="SimSun"/>
                <w:color w:val="222222"/>
                <w:sz w:val="21"/>
                <w:lang w:eastAsia="tr-TR"/>
              </w:rPr>
            </w:pPr>
            <w:r w:rsidRPr="00D625FA">
              <w:rPr>
                <w:rFonts w:ascii="SimSun" w:hAnsi="SimSun" w:cs="SimSun" w:hint="eastAsia"/>
                <w:b/>
                <w:bCs/>
                <w:color w:val="000000"/>
                <w:sz w:val="21"/>
              </w:rPr>
              <w:t>外部资源</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0D36DDF7" w14:textId="77777777" w:rsidR="0003596D" w:rsidRPr="00D625FA" w:rsidRDefault="0003596D" w:rsidP="00D625FA">
            <w:pPr>
              <w:pStyle w:val="10"/>
              <w:numPr>
                <w:ilvl w:val="0"/>
                <w:numId w:val="9"/>
              </w:numPr>
              <w:rPr>
                <w:rFonts w:ascii="SimSun" w:hAnsi="SimSun" w:cs="Times New Roman"/>
                <w:color w:val="222222"/>
                <w:sz w:val="21"/>
                <w:lang w:eastAsia="tr-TR"/>
              </w:rPr>
            </w:pPr>
            <w:r w:rsidRPr="00D625FA">
              <w:rPr>
                <w:rFonts w:ascii="SimSun" w:hAnsi="SimSun" w:cs="SimSun" w:hint="eastAsia"/>
                <w:b/>
                <w:bCs/>
                <w:color w:val="000000"/>
                <w:sz w:val="21"/>
                <w:lang w:eastAsia="zh-CN"/>
              </w:rPr>
              <w:t>远程学习课程</w:t>
            </w:r>
          </w:p>
        </w:tc>
        <w:tc>
          <w:tcPr>
            <w:tcW w:w="1356" w:type="dxa"/>
            <w:vMerge w:val="restart"/>
            <w:tcBorders>
              <w:top w:val="nil"/>
              <w:left w:val="nil"/>
              <w:bottom w:val="single" w:sz="8" w:space="0" w:color="auto"/>
              <w:right w:val="single" w:sz="8" w:space="0" w:color="auto"/>
            </w:tcBorders>
            <w:noWrap/>
            <w:tcMar>
              <w:top w:w="0" w:type="dxa"/>
              <w:left w:w="70" w:type="dxa"/>
              <w:bottom w:w="0" w:type="dxa"/>
              <w:right w:w="70" w:type="dxa"/>
            </w:tcMar>
            <w:vAlign w:val="bottom"/>
          </w:tcPr>
          <w:p w14:paraId="0CEE07A1" w14:textId="77777777" w:rsidR="0003596D" w:rsidRPr="00D625FA" w:rsidRDefault="0003596D" w:rsidP="0003596D">
            <w:pPr>
              <w:jc w:val="center"/>
              <w:rPr>
                <w:rFonts w:ascii="SimSun" w:hAnsi="SimSun"/>
                <w:color w:val="222222"/>
                <w:sz w:val="21"/>
                <w:lang w:eastAsia="tr-TR"/>
              </w:rPr>
            </w:pPr>
          </w:p>
        </w:tc>
      </w:tr>
      <w:tr w:rsidR="0003596D" w:rsidRPr="00D625FA" w14:paraId="3FCB6CB7" w14:textId="77777777">
        <w:trPr>
          <w:trHeight w:val="300"/>
        </w:trPr>
        <w:tc>
          <w:tcPr>
            <w:tcW w:w="2047" w:type="dxa"/>
            <w:vMerge/>
            <w:tcBorders>
              <w:top w:val="single" w:sz="8" w:space="0" w:color="000000"/>
              <w:left w:val="single" w:sz="8" w:space="0" w:color="auto"/>
              <w:right w:val="single" w:sz="8" w:space="0" w:color="auto"/>
            </w:tcBorders>
            <w:vAlign w:val="center"/>
          </w:tcPr>
          <w:p w14:paraId="089FCAAB" w14:textId="77777777" w:rsidR="0003596D" w:rsidRPr="00D625FA" w:rsidRDefault="0003596D" w:rsidP="0003596D">
            <w:pPr>
              <w:rPr>
                <w:rFonts w:ascii="SimSun" w:hAnsi="SimSun"/>
                <w:color w:val="222222"/>
                <w:sz w:val="21"/>
                <w:lang w:eastAsia="tr-TR"/>
              </w:rPr>
            </w:pPr>
          </w:p>
        </w:tc>
        <w:tc>
          <w:tcPr>
            <w:tcW w:w="1567" w:type="dxa"/>
            <w:vMerge/>
            <w:tcBorders>
              <w:top w:val="nil"/>
              <w:left w:val="nil"/>
              <w:bottom w:val="single" w:sz="8" w:space="0" w:color="auto"/>
              <w:right w:val="single" w:sz="8" w:space="0" w:color="auto"/>
            </w:tcBorders>
            <w:vAlign w:val="center"/>
          </w:tcPr>
          <w:p w14:paraId="752EA8B5"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1A0B1680" w14:textId="77777777" w:rsidR="0003596D" w:rsidRPr="00D625FA" w:rsidRDefault="0003596D" w:rsidP="00D625FA">
            <w:pPr>
              <w:pStyle w:val="10"/>
              <w:numPr>
                <w:ilvl w:val="0"/>
                <w:numId w:val="9"/>
              </w:numPr>
              <w:rPr>
                <w:rFonts w:ascii="SimSun" w:hAnsi="SimSun" w:cs="Times New Roman"/>
                <w:color w:val="222222"/>
                <w:sz w:val="21"/>
                <w:lang w:eastAsia="tr-TR"/>
              </w:rPr>
            </w:pPr>
            <w:r w:rsidRPr="00D625FA">
              <w:rPr>
                <w:rFonts w:ascii="SimSun" w:hAnsi="SimSun" w:cs="SimSun"/>
                <w:b/>
                <w:bCs/>
                <w:color w:val="000000"/>
                <w:sz w:val="21"/>
                <w:lang w:eastAsia="zh-CN"/>
              </w:rPr>
              <w:t>EPO</w:t>
            </w:r>
            <w:r w:rsidRPr="00D625FA">
              <w:rPr>
                <w:rFonts w:ascii="SimSun" w:hAnsi="SimSun" w:cs="SimSun" w:hint="eastAsia"/>
                <w:b/>
                <w:bCs/>
                <w:color w:val="000000"/>
                <w:sz w:val="21"/>
                <w:lang w:eastAsia="zh-CN"/>
              </w:rPr>
              <w:t>组织的研讨会</w:t>
            </w:r>
          </w:p>
        </w:tc>
        <w:tc>
          <w:tcPr>
            <w:tcW w:w="1356" w:type="dxa"/>
            <w:vMerge/>
            <w:tcBorders>
              <w:top w:val="nil"/>
              <w:left w:val="nil"/>
              <w:bottom w:val="single" w:sz="8" w:space="0" w:color="auto"/>
              <w:right w:val="single" w:sz="8" w:space="0" w:color="auto"/>
            </w:tcBorders>
            <w:vAlign w:val="center"/>
          </w:tcPr>
          <w:p w14:paraId="366AF1CF" w14:textId="77777777" w:rsidR="0003596D" w:rsidRPr="00D625FA" w:rsidRDefault="0003596D" w:rsidP="0003596D">
            <w:pPr>
              <w:jc w:val="center"/>
              <w:rPr>
                <w:rFonts w:ascii="SimSun" w:hAnsi="SimSun"/>
                <w:color w:val="222222"/>
                <w:sz w:val="21"/>
                <w:lang w:eastAsia="tr-TR"/>
              </w:rPr>
            </w:pPr>
          </w:p>
        </w:tc>
      </w:tr>
      <w:tr w:rsidR="0003596D" w:rsidRPr="00D625FA" w14:paraId="546AAC6B" w14:textId="77777777">
        <w:trPr>
          <w:trHeight w:val="300"/>
        </w:trPr>
        <w:tc>
          <w:tcPr>
            <w:tcW w:w="2047" w:type="dxa"/>
            <w:tcBorders>
              <w:left w:val="single" w:sz="8" w:space="0" w:color="auto"/>
              <w:bottom w:val="single" w:sz="8" w:space="0" w:color="000000"/>
              <w:right w:val="single" w:sz="8" w:space="0" w:color="auto"/>
            </w:tcBorders>
            <w:vAlign w:val="center"/>
          </w:tcPr>
          <w:p w14:paraId="7A166C23" w14:textId="77777777" w:rsidR="0003596D" w:rsidRPr="00D625FA" w:rsidRDefault="0003596D" w:rsidP="0003596D">
            <w:pPr>
              <w:rPr>
                <w:rFonts w:ascii="SimSun" w:hAnsi="SimSun"/>
                <w:color w:val="222222"/>
                <w:sz w:val="21"/>
                <w:lang w:eastAsia="tr-TR"/>
              </w:rPr>
            </w:pPr>
          </w:p>
        </w:tc>
        <w:tc>
          <w:tcPr>
            <w:tcW w:w="1567" w:type="dxa"/>
            <w:tcBorders>
              <w:top w:val="nil"/>
              <w:left w:val="nil"/>
              <w:bottom w:val="single" w:sz="8" w:space="0" w:color="auto"/>
              <w:right w:val="single" w:sz="8" w:space="0" w:color="auto"/>
            </w:tcBorders>
            <w:vAlign w:val="center"/>
          </w:tcPr>
          <w:p w14:paraId="493F7BBE" w14:textId="77777777" w:rsidR="0003596D" w:rsidRPr="00D625FA" w:rsidRDefault="0003596D" w:rsidP="0003596D">
            <w:pPr>
              <w:jc w:val="center"/>
              <w:rPr>
                <w:rFonts w:ascii="SimSun" w:hAnsi="SimSun"/>
                <w:color w:val="222222"/>
                <w:sz w:val="21"/>
                <w:lang w:eastAsia="tr-TR"/>
              </w:rPr>
            </w:pPr>
            <w:r w:rsidRPr="00D625FA">
              <w:rPr>
                <w:rFonts w:ascii="SimSun" w:hAnsi="SimSun" w:cs="SimSun" w:hint="eastAsia"/>
                <w:b/>
                <w:bCs/>
                <w:color w:val="000000"/>
                <w:sz w:val="21"/>
              </w:rPr>
              <w:t>在职培训</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237AF99F" w14:textId="77777777" w:rsidR="0003596D" w:rsidRPr="00D625FA" w:rsidRDefault="0003596D" w:rsidP="00D625FA">
            <w:pPr>
              <w:pStyle w:val="10"/>
              <w:numPr>
                <w:ilvl w:val="0"/>
                <w:numId w:val="9"/>
              </w:numPr>
              <w:rPr>
                <w:rFonts w:ascii="SimSun" w:hAnsi="SimSun" w:cs="Times New Roman"/>
                <w:color w:val="222222"/>
                <w:sz w:val="21"/>
                <w:lang w:eastAsia="tr-TR"/>
              </w:rPr>
            </w:pPr>
            <w:r w:rsidRPr="00D625FA">
              <w:rPr>
                <w:rFonts w:ascii="SimSun" w:hAnsi="SimSun" w:cs="SimSun" w:hint="eastAsia"/>
                <w:b/>
                <w:bCs/>
                <w:color w:val="000000"/>
                <w:sz w:val="21"/>
                <w:lang w:eastAsia="zh-CN"/>
              </w:rPr>
              <w:t>通过实际工作由有经验的审查员进行工作能力培养</w:t>
            </w:r>
          </w:p>
        </w:tc>
        <w:tc>
          <w:tcPr>
            <w:tcW w:w="1356" w:type="dxa"/>
            <w:tcBorders>
              <w:top w:val="nil"/>
              <w:left w:val="nil"/>
              <w:bottom w:val="single" w:sz="8" w:space="0" w:color="auto"/>
              <w:right w:val="single" w:sz="8" w:space="0" w:color="auto"/>
            </w:tcBorders>
            <w:vAlign w:val="center"/>
          </w:tcPr>
          <w:p w14:paraId="3FC71B2F" w14:textId="77777777" w:rsidR="0003596D" w:rsidRPr="00D625FA" w:rsidRDefault="0003596D" w:rsidP="0003596D">
            <w:pPr>
              <w:jc w:val="center"/>
              <w:rPr>
                <w:rFonts w:ascii="SimSun" w:hAnsi="SimSun"/>
                <w:color w:val="222222"/>
                <w:sz w:val="21"/>
                <w:lang w:eastAsia="tr-TR"/>
              </w:rPr>
            </w:pPr>
            <w:r w:rsidRPr="00D625FA">
              <w:rPr>
                <w:rFonts w:ascii="SimSun" w:hAnsi="SimSun"/>
                <w:b/>
                <w:bCs/>
                <w:color w:val="000000"/>
                <w:sz w:val="21"/>
                <w:lang w:eastAsia="tr-TR"/>
              </w:rPr>
              <w:t>3</w:t>
            </w:r>
            <w:r w:rsidRPr="00D625FA">
              <w:rPr>
                <w:rFonts w:ascii="SimSun" w:hAnsi="SimSun" w:cs="SimSun" w:hint="eastAsia"/>
                <w:b/>
                <w:bCs/>
                <w:color w:val="000000"/>
                <w:sz w:val="21"/>
              </w:rPr>
              <w:t>个月</w:t>
            </w:r>
          </w:p>
        </w:tc>
      </w:tr>
      <w:tr w:rsidR="0003596D" w:rsidRPr="00D625FA" w14:paraId="4B5E39FE" w14:textId="77777777">
        <w:trPr>
          <w:trHeight w:val="300"/>
        </w:trPr>
        <w:tc>
          <w:tcPr>
            <w:tcW w:w="2047" w:type="dxa"/>
            <w:noWrap/>
            <w:tcMar>
              <w:top w:w="0" w:type="dxa"/>
              <w:left w:w="70" w:type="dxa"/>
              <w:bottom w:w="0" w:type="dxa"/>
              <w:right w:w="70" w:type="dxa"/>
            </w:tcMar>
            <w:vAlign w:val="bottom"/>
          </w:tcPr>
          <w:p w14:paraId="1B65769D" w14:textId="77777777" w:rsidR="0003596D" w:rsidRPr="00D625FA" w:rsidRDefault="0003596D" w:rsidP="0003596D">
            <w:pPr>
              <w:rPr>
                <w:rFonts w:ascii="SimSun" w:hAnsi="SimSun"/>
                <w:color w:val="222222"/>
                <w:sz w:val="21"/>
                <w:lang w:eastAsia="tr-TR"/>
              </w:rPr>
            </w:pPr>
          </w:p>
        </w:tc>
        <w:tc>
          <w:tcPr>
            <w:tcW w:w="1567" w:type="dxa"/>
            <w:noWrap/>
            <w:tcMar>
              <w:top w:w="0" w:type="dxa"/>
              <w:left w:w="70" w:type="dxa"/>
              <w:bottom w:w="0" w:type="dxa"/>
              <w:right w:w="70" w:type="dxa"/>
            </w:tcMar>
            <w:vAlign w:val="center"/>
          </w:tcPr>
          <w:p w14:paraId="1E843489" w14:textId="77777777" w:rsidR="0003596D" w:rsidRPr="00D625FA" w:rsidRDefault="0003596D" w:rsidP="0003596D">
            <w:pPr>
              <w:jc w:val="center"/>
              <w:rPr>
                <w:rFonts w:ascii="SimSun" w:hAnsi="SimSun"/>
                <w:color w:val="222222"/>
                <w:sz w:val="21"/>
                <w:lang w:eastAsia="tr-TR"/>
              </w:rPr>
            </w:pPr>
          </w:p>
        </w:tc>
        <w:tc>
          <w:tcPr>
            <w:tcW w:w="4314" w:type="dxa"/>
            <w:noWrap/>
            <w:tcMar>
              <w:top w:w="0" w:type="dxa"/>
              <w:left w:w="70" w:type="dxa"/>
              <w:bottom w:w="0" w:type="dxa"/>
              <w:right w:w="70" w:type="dxa"/>
            </w:tcMar>
            <w:vAlign w:val="center"/>
          </w:tcPr>
          <w:p w14:paraId="50E03AE5" w14:textId="77777777" w:rsidR="0003596D" w:rsidRPr="00D625FA" w:rsidRDefault="0003596D" w:rsidP="0003596D">
            <w:pPr>
              <w:ind w:firstLine="1767"/>
              <w:rPr>
                <w:rFonts w:ascii="SimSun" w:hAnsi="SimSun"/>
                <w:color w:val="222222"/>
                <w:sz w:val="21"/>
                <w:lang w:eastAsia="tr-TR"/>
              </w:rPr>
            </w:pPr>
          </w:p>
        </w:tc>
        <w:tc>
          <w:tcPr>
            <w:tcW w:w="1356" w:type="dxa"/>
            <w:noWrap/>
            <w:tcMar>
              <w:top w:w="0" w:type="dxa"/>
              <w:left w:w="70" w:type="dxa"/>
              <w:bottom w:w="0" w:type="dxa"/>
              <w:right w:w="70" w:type="dxa"/>
            </w:tcMar>
            <w:vAlign w:val="center"/>
          </w:tcPr>
          <w:p w14:paraId="454035D6" w14:textId="77777777" w:rsidR="0003596D" w:rsidRPr="00D625FA" w:rsidRDefault="0003596D" w:rsidP="0003596D">
            <w:pPr>
              <w:jc w:val="center"/>
              <w:rPr>
                <w:rFonts w:ascii="SimSun" w:hAnsi="SimSun"/>
                <w:color w:val="222222"/>
                <w:sz w:val="21"/>
                <w:lang w:eastAsia="tr-TR"/>
              </w:rPr>
            </w:pPr>
          </w:p>
        </w:tc>
      </w:tr>
      <w:tr w:rsidR="0003596D" w:rsidRPr="00D625FA" w14:paraId="3BE1B9DD" w14:textId="77777777">
        <w:trPr>
          <w:trHeight w:val="300"/>
        </w:trPr>
        <w:tc>
          <w:tcPr>
            <w:tcW w:w="2047" w:type="dxa"/>
            <w:vMerge w:val="restart"/>
            <w:tcBorders>
              <w:top w:val="single" w:sz="8" w:space="0" w:color="auto"/>
              <w:left w:val="single" w:sz="8" w:space="0" w:color="auto"/>
              <w:bottom w:val="single" w:sz="8" w:space="0" w:color="000000"/>
              <w:right w:val="single" w:sz="8" w:space="0" w:color="auto"/>
            </w:tcBorders>
            <w:noWrap/>
            <w:tcMar>
              <w:top w:w="0" w:type="dxa"/>
              <w:left w:w="70" w:type="dxa"/>
              <w:bottom w:w="0" w:type="dxa"/>
              <w:right w:w="70" w:type="dxa"/>
            </w:tcMar>
            <w:vAlign w:val="center"/>
          </w:tcPr>
          <w:p w14:paraId="78E3AAA6" w14:textId="77777777" w:rsidR="0003596D" w:rsidRPr="00D625FA" w:rsidRDefault="0003596D" w:rsidP="0003596D">
            <w:pPr>
              <w:keepNext/>
              <w:keepLines/>
              <w:jc w:val="center"/>
              <w:rPr>
                <w:rFonts w:ascii="SimSun" w:hAnsi="SimSun"/>
                <w:color w:val="222222"/>
                <w:sz w:val="21"/>
                <w:lang w:eastAsia="tr-TR"/>
              </w:rPr>
            </w:pPr>
            <w:r w:rsidRPr="00D625FA">
              <w:rPr>
                <w:rFonts w:ascii="SimSun" w:hAnsi="SimSun" w:cs="SimSun" w:hint="eastAsia"/>
                <w:b/>
                <w:bCs/>
                <w:color w:val="000000"/>
                <w:sz w:val="21"/>
              </w:rPr>
              <w:t>中级水平</w:t>
            </w:r>
          </w:p>
        </w:tc>
        <w:tc>
          <w:tcPr>
            <w:tcW w:w="1567"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5116994A" w14:textId="77777777" w:rsidR="0003596D" w:rsidRPr="00D625FA" w:rsidRDefault="0003596D" w:rsidP="0003596D">
            <w:pPr>
              <w:keepNext/>
              <w:keepLines/>
              <w:jc w:val="center"/>
              <w:rPr>
                <w:rFonts w:ascii="SimSun" w:hAnsi="SimSun"/>
                <w:b/>
                <w:bCs/>
                <w:color w:val="222222"/>
                <w:sz w:val="21"/>
                <w:lang w:eastAsia="tr-TR"/>
              </w:rPr>
            </w:pPr>
            <w:r w:rsidRPr="00D625FA">
              <w:rPr>
                <w:rFonts w:ascii="SimSun" w:hAnsi="SimSun" w:cs="SimSun" w:hint="eastAsia"/>
                <w:b/>
                <w:bCs/>
                <w:color w:val="000000"/>
                <w:sz w:val="21"/>
              </w:rPr>
              <w:t>物理</w:t>
            </w:r>
            <w:r w:rsidRPr="00D625FA">
              <w:rPr>
                <w:rFonts w:ascii="SimSun" w:hAnsi="SimSun"/>
                <w:b/>
                <w:bCs/>
                <w:color w:val="000000"/>
                <w:sz w:val="21"/>
              </w:rPr>
              <w:t>/</w:t>
            </w:r>
            <w:r w:rsidRPr="00D625FA">
              <w:rPr>
                <w:rFonts w:ascii="SimSun" w:hAnsi="SimSun" w:cs="SimSun" w:hint="eastAsia"/>
                <w:b/>
                <w:bCs/>
                <w:color w:val="000000"/>
                <w:sz w:val="21"/>
              </w:rPr>
              <w:t>机械</w:t>
            </w:r>
          </w:p>
        </w:tc>
        <w:tc>
          <w:tcPr>
            <w:tcW w:w="4314" w:type="dxa"/>
            <w:vMerge w:val="restart"/>
            <w:tcBorders>
              <w:top w:val="single" w:sz="8" w:space="0" w:color="auto"/>
              <w:left w:val="nil"/>
              <w:right w:val="single" w:sz="8" w:space="0" w:color="auto"/>
            </w:tcBorders>
            <w:noWrap/>
            <w:tcMar>
              <w:top w:w="0" w:type="dxa"/>
              <w:left w:w="70" w:type="dxa"/>
              <w:bottom w:w="0" w:type="dxa"/>
              <w:right w:w="70" w:type="dxa"/>
            </w:tcMar>
            <w:vAlign w:val="center"/>
          </w:tcPr>
          <w:p w14:paraId="6B0396CE" w14:textId="77777777" w:rsidR="0003596D" w:rsidRPr="00D625FA" w:rsidRDefault="0003596D" w:rsidP="00D625FA">
            <w:pPr>
              <w:keepNext/>
              <w:keepLines/>
              <w:numPr>
                <w:ilvl w:val="0"/>
                <w:numId w:val="9"/>
              </w:numPr>
              <w:rPr>
                <w:rFonts w:ascii="SimSun" w:hAnsi="SimSun"/>
                <w:b/>
                <w:bCs/>
                <w:color w:val="000000"/>
                <w:sz w:val="21"/>
                <w:lang w:eastAsia="tr-TR"/>
              </w:rPr>
            </w:pPr>
            <w:r w:rsidRPr="00D625FA">
              <w:rPr>
                <w:rFonts w:ascii="SimSun" w:hAnsi="SimSun" w:cs="SimSun" w:hint="eastAsia"/>
                <w:b/>
                <w:bCs/>
                <w:color w:val="000000"/>
                <w:sz w:val="21"/>
              </w:rPr>
              <w:t>新颖性</w:t>
            </w:r>
            <w:r w:rsidRPr="00D625FA">
              <w:rPr>
                <w:rFonts w:ascii="SimSun" w:hAnsi="SimSun"/>
                <w:b/>
                <w:bCs/>
                <w:color w:val="000000"/>
                <w:sz w:val="21"/>
              </w:rPr>
              <w:t>-</w:t>
            </w:r>
            <w:r w:rsidRPr="00D625FA">
              <w:rPr>
                <w:rFonts w:ascii="SimSun" w:hAnsi="SimSun" w:cs="SimSun" w:hint="eastAsia"/>
                <w:b/>
                <w:bCs/>
                <w:color w:val="000000"/>
                <w:sz w:val="21"/>
              </w:rPr>
              <w:t>创造性</w:t>
            </w:r>
          </w:p>
          <w:p w14:paraId="03BD3E66" w14:textId="77777777" w:rsidR="0003596D" w:rsidRPr="00D625FA" w:rsidRDefault="0003596D" w:rsidP="00D625FA">
            <w:pPr>
              <w:keepNext/>
              <w:keepLines/>
              <w:numPr>
                <w:ilvl w:val="0"/>
                <w:numId w:val="9"/>
              </w:numPr>
              <w:rPr>
                <w:rFonts w:ascii="SimSun" w:hAnsi="SimSun"/>
                <w:b/>
                <w:bCs/>
                <w:color w:val="000000"/>
                <w:sz w:val="21"/>
                <w:lang w:eastAsia="tr-TR"/>
              </w:rPr>
            </w:pPr>
            <w:r w:rsidRPr="00D625FA">
              <w:rPr>
                <w:rFonts w:ascii="SimSun" w:hAnsi="SimSun" w:cs="SimSun" w:hint="eastAsia"/>
                <w:b/>
                <w:bCs/>
                <w:color w:val="000000"/>
                <w:sz w:val="21"/>
              </w:rPr>
              <w:t>清楚</w:t>
            </w:r>
          </w:p>
          <w:p w14:paraId="0E0F6F34" w14:textId="77777777" w:rsidR="0003596D" w:rsidRPr="00D625FA" w:rsidRDefault="0003596D" w:rsidP="00D625FA">
            <w:pPr>
              <w:keepNext/>
              <w:keepLines/>
              <w:numPr>
                <w:ilvl w:val="0"/>
                <w:numId w:val="9"/>
              </w:numPr>
              <w:rPr>
                <w:rFonts w:ascii="SimSun" w:hAnsi="SimSun"/>
                <w:color w:val="222222"/>
                <w:sz w:val="21"/>
                <w:lang w:eastAsia="tr-TR"/>
              </w:rPr>
            </w:pPr>
            <w:r w:rsidRPr="00D625FA">
              <w:rPr>
                <w:rFonts w:ascii="SimSun" w:hAnsi="SimSun" w:cs="SimSun" w:hint="eastAsia"/>
                <w:b/>
                <w:bCs/>
                <w:color w:val="000000"/>
                <w:sz w:val="21"/>
              </w:rPr>
              <w:t>单一性</w:t>
            </w:r>
          </w:p>
        </w:tc>
        <w:tc>
          <w:tcPr>
            <w:tcW w:w="1356"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0129CE73" w14:textId="77777777" w:rsidR="0003596D" w:rsidRPr="00D625FA" w:rsidRDefault="0003596D" w:rsidP="0003596D">
            <w:pPr>
              <w:jc w:val="center"/>
              <w:rPr>
                <w:rFonts w:ascii="SimSun" w:hAnsi="SimSun"/>
                <w:color w:val="222222"/>
                <w:sz w:val="21"/>
                <w:lang w:eastAsia="tr-TR"/>
              </w:rPr>
            </w:pPr>
            <w:r w:rsidRPr="00D625FA">
              <w:rPr>
                <w:rFonts w:ascii="SimSun" w:hAnsi="SimSun"/>
                <w:b/>
                <w:bCs/>
                <w:color w:val="000000"/>
                <w:sz w:val="21"/>
                <w:lang w:eastAsia="tr-TR"/>
              </w:rPr>
              <w:t>2</w:t>
            </w:r>
            <w:r w:rsidRPr="00D625FA">
              <w:rPr>
                <w:rFonts w:ascii="SimSun" w:hAnsi="SimSun" w:cs="SimSun" w:hint="eastAsia"/>
                <w:b/>
                <w:bCs/>
                <w:color w:val="000000"/>
                <w:sz w:val="21"/>
              </w:rPr>
              <w:t>周</w:t>
            </w:r>
          </w:p>
        </w:tc>
      </w:tr>
      <w:tr w:rsidR="0003596D" w:rsidRPr="00D625FA" w14:paraId="2950634C" w14:textId="77777777">
        <w:trPr>
          <w:trHeight w:val="300"/>
        </w:trPr>
        <w:tc>
          <w:tcPr>
            <w:tcW w:w="2047" w:type="dxa"/>
            <w:vMerge/>
            <w:tcBorders>
              <w:top w:val="single" w:sz="8" w:space="0" w:color="auto"/>
              <w:left w:val="single" w:sz="8" w:space="0" w:color="auto"/>
              <w:bottom w:val="single" w:sz="8" w:space="0" w:color="000000"/>
              <w:right w:val="single" w:sz="8" w:space="0" w:color="auto"/>
            </w:tcBorders>
            <w:vAlign w:val="center"/>
          </w:tcPr>
          <w:p w14:paraId="5DA433F1" w14:textId="77777777" w:rsidR="0003596D" w:rsidRPr="00D625FA" w:rsidRDefault="0003596D" w:rsidP="0003596D">
            <w:pPr>
              <w:rPr>
                <w:rFonts w:ascii="SimSun" w:hAnsi="SimSun"/>
                <w:color w:val="222222"/>
                <w:sz w:val="21"/>
                <w:lang w:eastAsia="tr-TR"/>
              </w:rPr>
            </w:pPr>
          </w:p>
        </w:tc>
        <w:tc>
          <w:tcPr>
            <w:tcW w:w="1567"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7F6995FD" w14:textId="77777777" w:rsidR="0003596D" w:rsidRPr="00D625FA" w:rsidRDefault="0003596D" w:rsidP="0003596D">
            <w:pPr>
              <w:jc w:val="center"/>
              <w:rPr>
                <w:rFonts w:ascii="SimSun" w:hAnsi="SimSun"/>
                <w:b/>
                <w:bCs/>
                <w:color w:val="222222"/>
                <w:sz w:val="21"/>
              </w:rPr>
            </w:pPr>
            <w:r w:rsidRPr="00D625FA">
              <w:rPr>
                <w:rFonts w:ascii="SimSun" w:hAnsi="SimSun" w:cs="SimSun" w:hint="eastAsia"/>
                <w:b/>
                <w:bCs/>
                <w:color w:val="000000"/>
                <w:sz w:val="21"/>
              </w:rPr>
              <w:t>电子</w:t>
            </w:r>
          </w:p>
        </w:tc>
        <w:tc>
          <w:tcPr>
            <w:tcW w:w="4314" w:type="dxa"/>
            <w:vMerge/>
            <w:tcBorders>
              <w:left w:val="nil"/>
              <w:right w:val="single" w:sz="8" w:space="0" w:color="auto"/>
            </w:tcBorders>
            <w:noWrap/>
            <w:tcMar>
              <w:top w:w="0" w:type="dxa"/>
              <w:left w:w="70" w:type="dxa"/>
              <w:bottom w:w="0" w:type="dxa"/>
              <w:right w:w="70" w:type="dxa"/>
            </w:tcMar>
            <w:vAlign w:val="center"/>
          </w:tcPr>
          <w:p w14:paraId="10AC0B44" w14:textId="77777777" w:rsidR="0003596D" w:rsidRPr="00D625FA" w:rsidRDefault="0003596D" w:rsidP="0003596D">
            <w:pPr>
              <w:rPr>
                <w:rFonts w:ascii="SimSun" w:hAnsi="SimSun"/>
                <w:color w:val="222222"/>
                <w:sz w:val="21"/>
                <w:lang w:eastAsia="tr-TR"/>
              </w:rPr>
            </w:pPr>
          </w:p>
        </w:tc>
        <w:tc>
          <w:tcPr>
            <w:tcW w:w="1356"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3338E906" w14:textId="77777777" w:rsidR="0003596D" w:rsidRPr="00D625FA" w:rsidRDefault="0003596D" w:rsidP="0003596D">
            <w:pPr>
              <w:jc w:val="center"/>
              <w:rPr>
                <w:rFonts w:ascii="SimSun" w:hAnsi="SimSun"/>
                <w:color w:val="222222"/>
                <w:sz w:val="21"/>
              </w:rPr>
            </w:pPr>
            <w:r w:rsidRPr="00D625FA">
              <w:rPr>
                <w:rFonts w:ascii="SimSun" w:hAnsi="SimSun"/>
                <w:b/>
                <w:bCs/>
                <w:color w:val="000000"/>
                <w:sz w:val="21"/>
                <w:lang w:eastAsia="tr-TR"/>
              </w:rPr>
              <w:t>2</w:t>
            </w:r>
            <w:r w:rsidRPr="00D625FA">
              <w:rPr>
                <w:rFonts w:ascii="SimSun" w:hAnsi="SimSun" w:cs="SimSun" w:hint="eastAsia"/>
                <w:b/>
                <w:bCs/>
                <w:color w:val="000000"/>
                <w:sz w:val="21"/>
              </w:rPr>
              <w:t>周</w:t>
            </w:r>
          </w:p>
        </w:tc>
      </w:tr>
      <w:tr w:rsidR="0003596D" w:rsidRPr="00D625FA" w14:paraId="142F23CA" w14:textId="77777777">
        <w:trPr>
          <w:trHeight w:val="300"/>
        </w:trPr>
        <w:tc>
          <w:tcPr>
            <w:tcW w:w="2047" w:type="dxa"/>
            <w:vMerge/>
            <w:tcBorders>
              <w:top w:val="single" w:sz="8" w:space="0" w:color="auto"/>
              <w:left w:val="single" w:sz="8" w:space="0" w:color="auto"/>
              <w:bottom w:val="single" w:sz="8" w:space="0" w:color="000000"/>
              <w:right w:val="single" w:sz="8" w:space="0" w:color="auto"/>
            </w:tcBorders>
            <w:vAlign w:val="center"/>
          </w:tcPr>
          <w:p w14:paraId="0BFE2577" w14:textId="77777777" w:rsidR="0003596D" w:rsidRPr="00D625FA" w:rsidRDefault="0003596D" w:rsidP="0003596D">
            <w:pPr>
              <w:rPr>
                <w:rFonts w:ascii="SimSun" w:hAnsi="SimSun"/>
                <w:color w:val="222222"/>
                <w:sz w:val="21"/>
                <w:lang w:eastAsia="tr-TR"/>
              </w:rPr>
            </w:pPr>
          </w:p>
        </w:tc>
        <w:tc>
          <w:tcPr>
            <w:tcW w:w="1567"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2FF00B51" w14:textId="77777777" w:rsidR="0003596D" w:rsidRPr="00D625FA" w:rsidRDefault="0003596D" w:rsidP="0003596D">
            <w:pPr>
              <w:jc w:val="center"/>
              <w:rPr>
                <w:rFonts w:ascii="SimSun" w:hAnsi="SimSun"/>
                <w:b/>
                <w:bCs/>
                <w:color w:val="222222"/>
                <w:sz w:val="21"/>
                <w:lang w:eastAsia="tr-TR"/>
              </w:rPr>
            </w:pPr>
            <w:r w:rsidRPr="00D625FA">
              <w:rPr>
                <w:rFonts w:ascii="SimSun" w:hAnsi="SimSun" w:cs="SimSun" w:hint="eastAsia"/>
                <w:b/>
                <w:bCs/>
                <w:color w:val="222222"/>
                <w:sz w:val="21"/>
              </w:rPr>
              <w:t>医药</w:t>
            </w:r>
            <w:r w:rsidRPr="00D625FA">
              <w:rPr>
                <w:rFonts w:ascii="SimSun" w:hAnsi="SimSun"/>
                <w:b/>
                <w:bCs/>
                <w:color w:val="222222"/>
                <w:sz w:val="21"/>
              </w:rPr>
              <w:t>/</w:t>
            </w:r>
            <w:r w:rsidRPr="00D625FA">
              <w:rPr>
                <w:rFonts w:ascii="SimSun" w:hAnsi="SimSun" w:cs="SimSun" w:hint="eastAsia"/>
                <w:b/>
                <w:bCs/>
                <w:color w:val="222222"/>
                <w:sz w:val="21"/>
              </w:rPr>
              <w:t>化学</w:t>
            </w:r>
          </w:p>
        </w:tc>
        <w:tc>
          <w:tcPr>
            <w:tcW w:w="4314" w:type="dxa"/>
            <w:vMerge/>
            <w:tcBorders>
              <w:left w:val="nil"/>
              <w:bottom w:val="single" w:sz="8" w:space="0" w:color="auto"/>
              <w:right w:val="single" w:sz="8" w:space="0" w:color="auto"/>
            </w:tcBorders>
            <w:noWrap/>
            <w:tcMar>
              <w:top w:w="0" w:type="dxa"/>
              <w:left w:w="70" w:type="dxa"/>
              <w:bottom w:w="0" w:type="dxa"/>
              <w:right w:w="70" w:type="dxa"/>
            </w:tcMar>
            <w:vAlign w:val="center"/>
          </w:tcPr>
          <w:p w14:paraId="26EEE809" w14:textId="77777777" w:rsidR="0003596D" w:rsidRPr="00D625FA" w:rsidRDefault="0003596D" w:rsidP="0003596D">
            <w:pPr>
              <w:rPr>
                <w:rFonts w:ascii="SimSun" w:hAnsi="SimSun"/>
                <w:color w:val="222222"/>
                <w:sz w:val="21"/>
                <w:lang w:eastAsia="tr-TR"/>
              </w:rPr>
            </w:pPr>
          </w:p>
        </w:tc>
        <w:tc>
          <w:tcPr>
            <w:tcW w:w="1356"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3648714B" w14:textId="77777777" w:rsidR="0003596D" w:rsidRPr="00D625FA" w:rsidRDefault="0003596D" w:rsidP="0003596D">
            <w:pPr>
              <w:jc w:val="center"/>
              <w:rPr>
                <w:rFonts w:ascii="SimSun" w:hAnsi="SimSun"/>
                <w:color w:val="222222"/>
                <w:sz w:val="21"/>
                <w:lang w:eastAsia="tr-TR"/>
              </w:rPr>
            </w:pPr>
            <w:r w:rsidRPr="00D625FA">
              <w:rPr>
                <w:rFonts w:ascii="SimSun" w:hAnsi="SimSun"/>
                <w:b/>
                <w:bCs/>
                <w:color w:val="000000"/>
                <w:sz w:val="21"/>
                <w:lang w:eastAsia="tr-TR"/>
              </w:rPr>
              <w:t>2</w:t>
            </w:r>
            <w:r w:rsidRPr="00D625FA">
              <w:rPr>
                <w:rFonts w:ascii="SimSun" w:hAnsi="SimSun" w:cs="SimSun" w:hint="eastAsia"/>
                <w:b/>
                <w:bCs/>
                <w:color w:val="000000"/>
                <w:sz w:val="21"/>
              </w:rPr>
              <w:t>周</w:t>
            </w:r>
          </w:p>
        </w:tc>
      </w:tr>
      <w:tr w:rsidR="0003596D" w:rsidRPr="00D625FA" w14:paraId="1521E3A4" w14:textId="77777777">
        <w:trPr>
          <w:trHeight w:val="300"/>
        </w:trPr>
        <w:tc>
          <w:tcPr>
            <w:tcW w:w="2047" w:type="dxa"/>
            <w:noWrap/>
            <w:tcMar>
              <w:top w:w="0" w:type="dxa"/>
              <w:left w:w="70" w:type="dxa"/>
              <w:bottom w:w="0" w:type="dxa"/>
              <w:right w:w="70" w:type="dxa"/>
            </w:tcMar>
            <w:vAlign w:val="bottom"/>
          </w:tcPr>
          <w:p w14:paraId="6F7CB22E" w14:textId="77777777" w:rsidR="0003596D" w:rsidRPr="00D625FA" w:rsidRDefault="0003596D" w:rsidP="0003596D">
            <w:pPr>
              <w:rPr>
                <w:rFonts w:ascii="SimSun" w:hAnsi="SimSun"/>
                <w:sz w:val="21"/>
                <w:lang w:eastAsia="tr-TR"/>
              </w:rPr>
            </w:pPr>
          </w:p>
        </w:tc>
        <w:tc>
          <w:tcPr>
            <w:tcW w:w="1567" w:type="dxa"/>
            <w:noWrap/>
            <w:tcMar>
              <w:top w:w="0" w:type="dxa"/>
              <w:left w:w="70" w:type="dxa"/>
              <w:bottom w:w="0" w:type="dxa"/>
              <w:right w:w="70" w:type="dxa"/>
            </w:tcMar>
            <w:vAlign w:val="bottom"/>
          </w:tcPr>
          <w:p w14:paraId="1DCC7896" w14:textId="77777777" w:rsidR="0003596D" w:rsidRPr="00D625FA" w:rsidRDefault="0003596D" w:rsidP="0003596D">
            <w:pPr>
              <w:rPr>
                <w:rFonts w:ascii="SimSun" w:hAnsi="SimSun"/>
                <w:sz w:val="21"/>
                <w:lang w:eastAsia="tr-TR"/>
              </w:rPr>
            </w:pPr>
          </w:p>
        </w:tc>
        <w:tc>
          <w:tcPr>
            <w:tcW w:w="4314" w:type="dxa"/>
            <w:noWrap/>
            <w:tcMar>
              <w:top w:w="0" w:type="dxa"/>
              <w:left w:w="70" w:type="dxa"/>
              <w:bottom w:w="0" w:type="dxa"/>
              <w:right w:w="70" w:type="dxa"/>
            </w:tcMar>
            <w:vAlign w:val="bottom"/>
          </w:tcPr>
          <w:p w14:paraId="483ADF4B" w14:textId="77777777" w:rsidR="0003596D" w:rsidRPr="00D625FA" w:rsidRDefault="0003596D" w:rsidP="0003596D">
            <w:pPr>
              <w:rPr>
                <w:rFonts w:ascii="SimSun" w:hAnsi="SimSun"/>
                <w:sz w:val="21"/>
                <w:lang w:eastAsia="tr-TR"/>
              </w:rPr>
            </w:pPr>
          </w:p>
        </w:tc>
        <w:tc>
          <w:tcPr>
            <w:tcW w:w="1356" w:type="dxa"/>
            <w:tcBorders>
              <w:bottom w:val="single" w:sz="4" w:space="0" w:color="auto"/>
            </w:tcBorders>
            <w:noWrap/>
            <w:tcMar>
              <w:top w:w="0" w:type="dxa"/>
              <w:left w:w="70" w:type="dxa"/>
              <w:bottom w:w="0" w:type="dxa"/>
              <w:right w:w="70" w:type="dxa"/>
            </w:tcMar>
            <w:vAlign w:val="bottom"/>
          </w:tcPr>
          <w:p w14:paraId="1595210E" w14:textId="77777777" w:rsidR="0003596D" w:rsidRPr="00D625FA" w:rsidRDefault="0003596D" w:rsidP="0003596D">
            <w:pPr>
              <w:jc w:val="center"/>
              <w:rPr>
                <w:rFonts w:ascii="SimSun" w:hAnsi="SimSun"/>
                <w:sz w:val="21"/>
                <w:lang w:eastAsia="tr-TR"/>
              </w:rPr>
            </w:pPr>
          </w:p>
        </w:tc>
      </w:tr>
      <w:tr w:rsidR="0003596D" w:rsidRPr="00D625FA" w14:paraId="388C42C3" w14:textId="77777777">
        <w:trPr>
          <w:trHeight w:val="331"/>
        </w:trPr>
        <w:tc>
          <w:tcPr>
            <w:tcW w:w="2047" w:type="dxa"/>
            <w:vMerge w:val="restart"/>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center"/>
          </w:tcPr>
          <w:p w14:paraId="5026BDFA" w14:textId="77777777" w:rsidR="0003596D" w:rsidRPr="00D625FA" w:rsidRDefault="0003596D" w:rsidP="0003596D">
            <w:pPr>
              <w:keepNext/>
              <w:keepLines/>
              <w:jc w:val="center"/>
              <w:rPr>
                <w:rFonts w:ascii="SimSun" w:hAnsi="SimSun"/>
                <w:color w:val="222222"/>
                <w:sz w:val="21"/>
                <w:lang w:eastAsia="tr-TR"/>
              </w:rPr>
            </w:pPr>
            <w:r w:rsidRPr="00D625FA">
              <w:rPr>
                <w:rFonts w:ascii="SimSun" w:hAnsi="SimSun" w:cs="SimSun" w:hint="eastAsia"/>
                <w:b/>
                <w:bCs/>
                <w:color w:val="000000"/>
                <w:sz w:val="21"/>
              </w:rPr>
              <w:t>高级水平</w:t>
            </w:r>
          </w:p>
        </w:tc>
        <w:tc>
          <w:tcPr>
            <w:tcW w:w="1567" w:type="dxa"/>
            <w:vMerge w:val="restart"/>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795310E2" w14:textId="77777777" w:rsidR="0003596D" w:rsidRPr="00D625FA" w:rsidRDefault="0003596D" w:rsidP="0003596D">
            <w:pPr>
              <w:jc w:val="center"/>
              <w:rPr>
                <w:rFonts w:ascii="SimSun" w:hAnsi="SimSun"/>
                <w:b/>
                <w:bCs/>
                <w:color w:val="222222"/>
                <w:sz w:val="21"/>
                <w:lang w:eastAsia="tr-TR"/>
              </w:rPr>
            </w:pPr>
            <w:r w:rsidRPr="00D625FA">
              <w:rPr>
                <w:rFonts w:ascii="SimSun" w:hAnsi="SimSun" w:cs="SimSun" w:hint="eastAsia"/>
                <w:b/>
                <w:bCs/>
                <w:color w:val="222222"/>
                <w:sz w:val="21"/>
              </w:rPr>
              <w:t>定期任务</w:t>
            </w:r>
          </w:p>
        </w:tc>
        <w:tc>
          <w:tcPr>
            <w:tcW w:w="4314" w:type="dxa"/>
            <w:tcBorders>
              <w:top w:val="single" w:sz="8" w:space="0" w:color="auto"/>
              <w:left w:val="nil"/>
              <w:bottom w:val="single" w:sz="8" w:space="0" w:color="auto"/>
              <w:right w:val="single" w:sz="4" w:space="0" w:color="auto"/>
            </w:tcBorders>
            <w:noWrap/>
            <w:tcMar>
              <w:top w:w="0" w:type="dxa"/>
              <w:left w:w="70" w:type="dxa"/>
              <w:bottom w:w="0" w:type="dxa"/>
              <w:right w:w="70" w:type="dxa"/>
            </w:tcMar>
            <w:vAlign w:val="center"/>
          </w:tcPr>
          <w:p w14:paraId="02BBB1FB" w14:textId="77777777" w:rsidR="0003596D" w:rsidRPr="00D625FA" w:rsidRDefault="0003596D" w:rsidP="00D625FA">
            <w:pPr>
              <w:pStyle w:val="10"/>
              <w:numPr>
                <w:ilvl w:val="0"/>
                <w:numId w:val="10"/>
              </w:numPr>
              <w:ind w:left="714" w:hanging="357"/>
              <w:rPr>
                <w:rFonts w:ascii="SimSun" w:hAnsi="SimSun" w:cs="Times New Roman"/>
                <w:color w:val="222222"/>
                <w:sz w:val="21"/>
                <w:lang w:eastAsia="tr-TR"/>
              </w:rPr>
            </w:pPr>
            <w:r w:rsidRPr="00D625FA">
              <w:rPr>
                <w:rFonts w:ascii="SimSun" w:hAnsi="SimSun" w:cs="SimSun" w:hint="eastAsia"/>
                <w:b/>
                <w:bCs/>
                <w:color w:val="000000"/>
                <w:sz w:val="21"/>
                <w:lang w:eastAsia="zh-CN"/>
              </w:rPr>
              <w:t>案例研究</w:t>
            </w:r>
          </w:p>
        </w:tc>
        <w:tc>
          <w:tcPr>
            <w:tcW w:w="1356"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14:paraId="75A791AB" w14:textId="77777777" w:rsidR="0003596D" w:rsidRPr="00D625FA" w:rsidRDefault="0003596D" w:rsidP="0003596D">
            <w:pPr>
              <w:jc w:val="center"/>
              <w:rPr>
                <w:rFonts w:ascii="SimSun" w:hAnsi="SimSun"/>
                <w:color w:val="222222"/>
                <w:sz w:val="21"/>
                <w:lang w:eastAsia="tr-TR"/>
              </w:rPr>
            </w:pPr>
            <w:r w:rsidRPr="00D625FA">
              <w:rPr>
                <w:rFonts w:ascii="SimSun" w:hAnsi="SimSun"/>
                <w:b/>
                <w:bCs/>
                <w:color w:val="000000"/>
                <w:sz w:val="21"/>
                <w:lang w:eastAsia="tr-TR"/>
              </w:rPr>
              <w:t>4</w:t>
            </w:r>
            <w:r w:rsidRPr="00D625FA">
              <w:rPr>
                <w:rFonts w:ascii="SimSun" w:hAnsi="SimSun" w:cs="SimSun" w:hint="eastAsia"/>
                <w:b/>
                <w:bCs/>
                <w:color w:val="000000"/>
                <w:sz w:val="21"/>
              </w:rPr>
              <w:t>次</w:t>
            </w:r>
            <w:r w:rsidRPr="00D625FA">
              <w:rPr>
                <w:rFonts w:ascii="SimSun" w:hAnsi="SimSun"/>
                <w:b/>
                <w:bCs/>
                <w:color w:val="000000"/>
                <w:sz w:val="21"/>
              </w:rPr>
              <w:t>/</w:t>
            </w:r>
            <w:r w:rsidRPr="00D625FA">
              <w:rPr>
                <w:rFonts w:ascii="SimSun" w:hAnsi="SimSun" w:cs="SimSun" w:hint="eastAsia"/>
                <w:b/>
                <w:bCs/>
                <w:color w:val="000000"/>
                <w:sz w:val="21"/>
              </w:rPr>
              <w:t>年</w:t>
            </w:r>
          </w:p>
        </w:tc>
      </w:tr>
      <w:tr w:rsidR="0003596D" w:rsidRPr="00D625FA" w14:paraId="6D6113F2" w14:textId="77777777">
        <w:trPr>
          <w:trHeight w:val="300"/>
        </w:trPr>
        <w:tc>
          <w:tcPr>
            <w:tcW w:w="2047" w:type="dxa"/>
            <w:vMerge/>
            <w:tcBorders>
              <w:top w:val="single" w:sz="8" w:space="0" w:color="auto"/>
              <w:left w:val="single" w:sz="8" w:space="0" w:color="auto"/>
              <w:bottom w:val="single" w:sz="8" w:space="0" w:color="auto"/>
              <w:right w:val="single" w:sz="8" w:space="0" w:color="auto"/>
            </w:tcBorders>
            <w:vAlign w:val="center"/>
          </w:tcPr>
          <w:p w14:paraId="77EA03FC" w14:textId="77777777" w:rsidR="0003596D" w:rsidRPr="00D625FA" w:rsidRDefault="0003596D" w:rsidP="0003596D">
            <w:pPr>
              <w:rPr>
                <w:rFonts w:ascii="SimSun" w:hAnsi="SimSun"/>
                <w:color w:val="222222"/>
                <w:sz w:val="21"/>
                <w:lang w:eastAsia="tr-TR"/>
              </w:rPr>
            </w:pPr>
          </w:p>
        </w:tc>
        <w:tc>
          <w:tcPr>
            <w:tcW w:w="1567" w:type="dxa"/>
            <w:vMerge/>
            <w:tcBorders>
              <w:top w:val="single" w:sz="8" w:space="0" w:color="auto"/>
              <w:left w:val="nil"/>
              <w:bottom w:val="single" w:sz="8" w:space="0" w:color="auto"/>
              <w:right w:val="single" w:sz="8" w:space="0" w:color="auto"/>
            </w:tcBorders>
            <w:vAlign w:val="center"/>
          </w:tcPr>
          <w:p w14:paraId="67A7CFE2"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4" w:space="0" w:color="auto"/>
            </w:tcBorders>
            <w:noWrap/>
            <w:tcMar>
              <w:top w:w="0" w:type="dxa"/>
              <w:left w:w="70" w:type="dxa"/>
              <w:bottom w:w="0" w:type="dxa"/>
              <w:right w:w="70" w:type="dxa"/>
            </w:tcMar>
            <w:vAlign w:val="center"/>
          </w:tcPr>
          <w:p w14:paraId="2BDEFC2D" w14:textId="77777777" w:rsidR="0003596D" w:rsidRPr="00D625FA" w:rsidRDefault="0003596D" w:rsidP="00D625FA">
            <w:pPr>
              <w:pStyle w:val="10"/>
              <w:numPr>
                <w:ilvl w:val="0"/>
                <w:numId w:val="10"/>
              </w:numPr>
              <w:ind w:left="714" w:hanging="357"/>
              <w:rPr>
                <w:rFonts w:ascii="SimSun" w:hAnsi="SimSun" w:cs="Times New Roman"/>
                <w:b/>
                <w:bCs/>
                <w:color w:val="222222"/>
                <w:sz w:val="21"/>
                <w:lang w:eastAsia="tr-TR"/>
              </w:rPr>
            </w:pPr>
            <w:r w:rsidRPr="00D625FA">
              <w:rPr>
                <w:rFonts w:ascii="SimSun" w:hAnsi="SimSun" w:cs="SimSun" w:hint="eastAsia"/>
                <w:b/>
                <w:bCs/>
                <w:color w:val="222222"/>
                <w:sz w:val="21"/>
                <w:lang w:eastAsia="zh-CN"/>
              </w:rPr>
              <w:t>讨论平台</w:t>
            </w:r>
          </w:p>
        </w:tc>
        <w:tc>
          <w:tcPr>
            <w:tcW w:w="1356"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14:paraId="247D137B" w14:textId="77777777" w:rsidR="0003596D" w:rsidRPr="00D625FA" w:rsidRDefault="0003596D" w:rsidP="0003596D">
            <w:pPr>
              <w:jc w:val="center"/>
              <w:rPr>
                <w:rFonts w:ascii="SimSun" w:hAnsi="SimSun"/>
                <w:color w:val="222222"/>
                <w:sz w:val="21"/>
                <w:lang w:eastAsia="tr-TR"/>
              </w:rPr>
            </w:pPr>
            <w:r w:rsidRPr="00D625FA">
              <w:rPr>
                <w:rFonts w:ascii="SimSun" w:hAnsi="SimSun"/>
                <w:b/>
                <w:bCs/>
                <w:color w:val="000000"/>
                <w:sz w:val="21"/>
                <w:lang w:eastAsia="tr-TR"/>
              </w:rPr>
              <w:t>2</w:t>
            </w:r>
            <w:r w:rsidRPr="00D625FA">
              <w:rPr>
                <w:rFonts w:ascii="SimSun" w:hAnsi="SimSun" w:cs="SimSun" w:hint="eastAsia"/>
                <w:b/>
                <w:bCs/>
                <w:color w:val="000000"/>
                <w:sz w:val="21"/>
              </w:rPr>
              <w:t>次</w:t>
            </w:r>
            <w:r w:rsidRPr="00D625FA">
              <w:rPr>
                <w:rFonts w:ascii="SimSun" w:hAnsi="SimSun"/>
                <w:b/>
                <w:bCs/>
                <w:color w:val="000000"/>
                <w:sz w:val="21"/>
              </w:rPr>
              <w:t>/</w:t>
            </w:r>
            <w:r w:rsidRPr="00D625FA">
              <w:rPr>
                <w:rFonts w:ascii="SimSun" w:hAnsi="SimSun" w:cs="SimSun" w:hint="eastAsia"/>
                <w:b/>
                <w:bCs/>
                <w:color w:val="000000"/>
                <w:sz w:val="21"/>
              </w:rPr>
              <w:t>年</w:t>
            </w:r>
          </w:p>
        </w:tc>
      </w:tr>
      <w:tr w:rsidR="0003596D" w:rsidRPr="00D625FA" w14:paraId="3F4F2E7D" w14:textId="77777777">
        <w:trPr>
          <w:trHeight w:val="588"/>
        </w:trPr>
        <w:tc>
          <w:tcPr>
            <w:tcW w:w="2047" w:type="dxa"/>
            <w:vMerge/>
            <w:tcBorders>
              <w:top w:val="single" w:sz="8" w:space="0" w:color="auto"/>
              <w:left w:val="single" w:sz="8" w:space="0" w:color="auto"/>
              <w:bottom w:val="single" w:sz="8" w:space="0" w:color="auto"/>
              <w:right w:val="single" w:sz="8" w:space="0" w:color="auto"/>
            </w:tcBorders>
            <w:vAlign w:val="center"/>
          </w:tcPr>
          <w:p w14:paraId="404728F2" w14:textId="77777777" w:rsidR="0003596D" w:rsidRPr="00D625FA" w:rsidRDefault="0003596D" w:rsidP="0003596D">
            <w:pPr>
              <w:rPr>
                <w:rFonts w:ascii="SimSun" w:hAnsi="SimSun"/>
                <w:color w:val="222222"/>
                <w:sz w:val="21"/>
                <w:lang w:eastAsia="tr-TR"/>
              </w:rPr>
            </w:pPr>
          </w:p>
        </w:tc>
        <w:tc>
          <w:tcPr>
            <w:tcW w:w="1567"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14:paraId="04FA9353" w14:textId="77777777" w:rsidR="0003596D" w:rsidRPr="00D625FA" w:rsidRDefault="0003596D" w:rsidP="0003596D">
            <w:pPr>
              <w:jc w:val="center"/>
              <w:rPr>
                <w:rFonts w:ascii="SimSun" w:hAnsi="SimSun"/>
                <w:color w:val="222222"/>
                <w:sz w:val="21"/>
                <w:lang w:eastAsia="tr-TR"/>
              </w:rPr>
            </w:pPr>
            <w:r w:rsidRPr="00D625FA">
              <w:rPr>
                <w:rFonts w:ascii="SimSun" w:hAnsi="SimSun" w:cs="SimSun" w:hint="eastAsia"/>
                <w:b/>
                <w:bCs/>
                <w:color w:val="000000"/>
                <w:sz w:val="21"/>
              </w:rPr>
              <w:t>特别课程(与检索</w:t>
            </w:r>
            <w:r w:rsidRPr="00D625FA">
              <w:rPr>
                <w:rFonts w:ascii="SimSun" w:hAnsi="SimSun" w:hint="eastAsia"/>
                <w:b/>
                <w:bCs/>
                <w:color w:val="000000"/>
                <w:sz w:val="21"/>
              </w:rPr>
              <w:t>和</w:t>
            </w:r>
            <w:r w:rsidRPr="00D625FA">
              <w:rPr>
                <w:rFonts w:ascii="SimSun" w:hAnsi="SimSun" w:cs="SimSun" w:hint="eastAsia"/>
                <w:b/>
                <w:bCs/>
                <w:color w:val="000000"/>
                <w:sz w:val="21"/>
              </w:rPr>
              <w:t>审查无关)</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1BF28E9A" w14:textId="77777777" w:rsidR="0003596D" w:rsidRPr="00D625FA" w:rsidRDefault="0003596D" w:rsidP="00D625FA">
            <w:pPr>
              <w:pStyle w:val="10"/>
              <w:numPr>
                <w:ilvl w:val="0"/>
                <w:numId w:val="10"/>
              </w:numPr>
              <w:rPr>
                <w:rFonts w:ascii="SimSun" w:hAnsi="SimSun" w:cs="Times New Roman"/>
                <w:color w:val="222222"/>
                <w:sz w:val="21"/>
                <w:lang w:eastAsia="tr-TR"/>
              </w:rPr>
            </w:pPr>
            <w:r w:rsidRPr="00D625FA">
              <w:rPr>
                <w:rFonts w:ascii="SimSun" w:hAnsi="SimSun" w:cs="SimSun" w:hint="eastAsia"/>
                <w:b/>
                <w:bCs/>
                <w:color w:val="000000"/>
                <w:sz w:val="21"/>
                <w:lang w:eastAsia="zh-CN"/>
              </w:rPr>
              <w:t>远程学习课程</w:t>
            </w:r>
          </w:p>
        </w:tc>
        <w:tc>
          <w:tcPr>
            <w:tcW w:w="1356" w:type="dxa"/>
            <w:vMerge w:val="restart"/>
            <w:tcBorders>
              <w:top w:val="single" w:sz="4" w:space="0" w:color="auto"/>
              <w:left w:val="nil"/>
              <w:bottom w:val="single" w:sz="8" w:space="0" w:color="auto"/>
              <w:right w:val="single" w:sz="8" w:space="0" w:color="auto"/>
            </w:tcBorders>
            <w:noWrap/>
            <w:tcMar>
              <w:top w:w="0" w:type="dxa"/>
              <w:left w:w="70" w:type="dxa"/>
              <w:bottom w:w="0" w:type="dxa"/>
              <w:right w:w="70" w:type="dxa"/>
            </w:tcMar>
            <w:vAlign w:val="bottom"/>
          </w:tcPr>
          <w:p w14:paraId="43556D4E" w14:textId="77777777" w:rsidR="0003596D" w:rsidRPr="00D625FA" w:rsidRDefault="0003596D" w:rsidP="0003596D">
            <w:pPr>
              <w:jc w:val="center"/>
              <w:rPr>
                <w:rFonts w:ascii="SimSun" w:hAnsi="SimSun"/>
                <w:color w:val="222222"/>
                <w:sz w:val="21"/>
                <w:lang w:eastAsia="tr-TR"/>
              </w:rPr>
            </w:pPr>
          </w:p>
        </w:tc>
      </w:tr>
      <w:tr w:rsidR="0003596D" w:rsidRPr="00D625FA" w14:paraId="215C088A" w14:textId="77777777">
        <w:trPr>
          <w:trHeight w:val="300"/>
        </w:trPr>
        <w:tc>
          <w:tcPr>
            <w:tcW w:w="2047" w:type="dxa"/>
            <w:vMerge/>
            <w:tcBorders>
              <w:top w:val="single" w:sz="8" w:space="0" w:color="auto"/>
              <w:left w:val="single" w:sz="8" w:space="0" w:color="auto"/>
              <w:bottom w:val="single" w:sz="8" w:space="0" w:color="auto"/>
              <w:right w:val="single" w:sz="8" w:space="0" w:color="auto"/>
            </w:tcBorders>
            <w:shd w:val="clear" w:color="auto" w:fill="FFFFFF"/>
            <w:vAlign w:val="center"/>
          </w:tcPr>
          <w:p w14:paraId="5BB7537D" w14:textId="77777777" w:rsidR="0003596D" w:rsidRPr="00D625FA" w:rsidRDefault="0003596D" w:rsidP="0003596D">
            <w:pPr>
              <w:rPr>
                <w:rFonts w:ascii="SimSun" w:hAnsi="SimSun"/>
                <w:color w:val="222222"/>
                <w:sz w:val="21"/>
                <w:lang w:eastAsia="tr-TR"/>
              </w:rPr>
            </w:pPr>
          </w:p>
        </w:tc>
        <w:tc>
          <w:tcPr>
            <w:tcW w:w="1567" w:type="dxa"/>
            <w:vMerge/>
            <w:tcBorders>
              <w:top w:val="nil"/>
              <w:left w:val="nil"/>
              <w:bottom w:val="single" w:sz="8" w:space="0" w:color="auto"/>
              <w:right w:val="single" w:sz="8" w:space="0" w:color="auto"/>
            </w:tcBorders>
            <w:shd w:val="clear" w:color="auto" w:fill="FFFFFF"/>
            <w:vAlign w:val="center"/>
          </w:tcPr>
          <w:p w14:paraId="230AD9B3" w14:textId="77777777" w:rsidR="0003596D" w:rsidRPr="00D625FA" w:rsidRDefault="0003596D" w:rsidP="0003596D">
            <w:pPr>
              <w:rPr>
                <w:rFonts w:ascii="SimSun" w:hAnsi="SimSun"/>
                <w:color w:val="222222"/>
                <w:sz w:val="21"/>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724E6218" w14:textId="77777777" w:rsidR="0003596D" w:rsidRPr="00D625FA" w:rsidRDefault="0003596D" w:rsidP="00D625FA">
            <w:pPr>
              <w:pStyle w:val="10"/>
              <w:numPr>
                <w:ilvl w:val="0"/>
                <w:numId w:val="10"/>
              </w:numPr>
              <w:rPr>
                <w:rFonts w:ascii="SimSun" w:hAnsi="SimSun" w:cs="Times New Roman"/>
                <w:color w:val="222222"/>
                <w:sz w:val="21"/>
                <w:lang w:eastAsia="tr-TR"/>
              </w:rPr>
            </w:pPr>
            <w:r w:rsidRPr="00D625FA">
              <w:rPr>
                <w:rFonts w:ascii="SimSun" w:hAnsi="SimSun" w:cs="SimSun"/>
                <w:b/>
                <w:bCs/>
                <w:color w:val="000000"/>
                <w:sz w:val="21"/>
                <w:lang w:eastAsia="zh-CN"/>
              </w:rPr>
              <w:t>EPO</w:t>
            </w:r>
            <w:r w:rsidRPr="00D625FA">
              <w:rPr>
                <w:rFonts w:ascii="SimSun" w:hAnsi="SimSun" w:cs="SimSun" w:hint="eastAsia"/>
                <w:b/>
                <w:bCs/>
                <w:color w:val="000000"/>
                <w:sz w:val="21"/>
                <w:lang w:eastAsia="zh-CN"/>
              </w:rPr>
              <w:t>组织的研讨会</w:t>
            </w:r>
          </w:p>
        </w:tc>
        <w:tc>
          <w:tcPr>
            <w:tcW w:w="1356" w:type="dxa"/>
            <w:vMerge/>
            <w:tcBorders>
              <w:top w:val="nil"/>
              <w:left w:val="nil"/>
              <w:bottom w:val="single" w:sz="8" w:space="0" w:color="auto"/>
              <w:right w:val="single" w:sz="8" w:space="0" w:color="auto"/>
            </w:tcBorders>
            <w:shd w:val="clear" w:color="auto" w:fill="FFFFFF"/>
            <w:vAlign w:val="center"/>
          </w:tcPr>
          <w:p w14:paraId="44162A28" w14:textId="77777777" w:rsidR="0003596D" w:rsidRPr="00D625FA" w:rsidRDefault="0003596D" w:rsidP="0003596D">
            <w:pPr>
              <w:rPr>
                <w:rFonts w:ascii="SimSun" w:hAnsi="SimSun"/>
                <w:color w:val="222222"/>
                <w:sz w:val="21"/>
                <w:lang w:eastAsia="tr-TR"/>
              </w:rPr>
            </w:pPr>
          </w:p>
        </w:tc>
      </w:tr>
      <w:tr w:rsidR="0003596D" w:rsidRPr="00D625FA" w14:paraId="1F7DEF39" w14:textId="77777777">
        <w:trPr>
          <w:trHeight w:val="300"/>
        </w:trPr>
        <w:tc>
          <w:tcPr>
            <w:tcW w:w="2047" w:type="dxa"/>
            <w:tcBorders>
              <w:bottom w:val="single" w:sz="4" w:space="0" w:color="auto"/>
            </w:tcBorders>
            <w:shd w:val="clear" w:color="auto" w:fill="FFFFFF"/>
            <w:noWrap/>
            <w:tcMar>
              <w:top w:w="0" w:type="dxa"/>
              <w:left w:w="70" w:type="dxa"/>
              <w:bottom w:w="0" w:type="dxa"/>
              <w:right w:w="70" w:type="dxa"/>
            </w:tcMar>
            <w:vAlign w:val="bottom"/>
          </w:tcPr>
          <w:p w14:paraId="62C05EF6" w14:textId="77777777" w:rsidR="0003596D" w:rsidRPr="00D625FA" w:rsidRDefault="0003596D" w:rsidP="0003596D">
            <w:pPr>
              <w:rPr>
                <w:rFonts w:ascii="SimSun" w:hAnsi="SimSun"/>
                <w:color w:val="222222"/>
                <w:sz w:val="21"/>
                <w:lang w:eastAsia="tr-TR"/>
              </w:rPr>
            </w:pPr>
          </w:p>
        </w:tc>
        <w:tc>
          <w:tcPr>
            <w:tcW w:w="1567" w:type="dxa"/>
            <w:shd w:val="clear" w:color="auto" w:fill="FFFFFF"/>
            <w:noWrap/>
            <w:tcMar>
              <w:top w:w="0" w:type="dxa"/>
              <w:left w:w="70" w:type="dxa"/>
              <w:bottom w:w="0" w:type="dxa"/>
              <w:right w:w="70" w:type="dxa"/>
            </w:tcMar>
            <w:vAlign w:val="bottom"/>
          </w:tcPr>
          <w:p w14:paraId="0907F27D" w14:textId="77777777" w:rsidR="0003596D" w:rsidRPr="00D625FA" w:rsidRDefault="0003596D" w:rsidP="0003596D">
            <w:pPr>
              <w:rPr>
                <w:rFonts w:ascii="SimSun" w:hAnsi="SimSun"/>
                <w:sz w:val="21"/>
                <w:lang w:eastAsia="tr-TR"/>
              </w:rPr>
            </w:pPr>
          </w:p>
        </w:tc>
        <w:tc>
          <w:tcPr>
            <w:tcW w:w="4314" w:type="dxa"/>
            <w:shd w:val="clear" w:color="auto" w:fill="FFFFFF"/>
            <w:noWrap/>
            <w:tcMar>
              <w:top w:w="0" w:type="dxa"/>
              <w:left w:w="70" w:type="dxa"/>
              <w:bottom w:w="0" w:type="dxa"/>
              <w:right w:w="70" w:type="dxa"/>
            </w:tcMar>
            <w:vAlign w:val="bottom"/>
          </w:tcPr>
          <w:p w14:paraId="10EE6733" w14:textId="77777777" w:rsidR="0003596D" w:rsidRPr="00D625FA" w:rsidRDefault="0003596D" w:rsidP="0003596D">
            <w:pPr>
              <w:rPr>
                <w:rFonts w:ascii="SimSun" w:hAnsi="SimSun"/>
                <w:sz w:val="21"/>
                <w:lang w:eastAsia="tr-TR"/>
              </w:rPr>
            </w:pPr>
          </w:p>
        </w:tc>
        <w:tc>
          <w:tcPr>
            <w:tcW w:w="1356" w:type="dxa"/>
            <w:shd w:val="clear" w:color="auto" w:fill="FFFFFF"/>
            <w:noWrap/>
            <w:tcMar>
              <w:top w:w="0" w:type="dxa"/>
              <w:left w:w="70" w:type="dxa"/>
              <w:bottom w:w="0" w:type="dxa"/>
              <w:right w:w="70" w:type="dxa"/>
            </w:tcMar>
            <w:vAlign w:val="bottom"/>
          </w:tcPr>
          <w:p w14:paraId="24F9D570" w14:textId="77777777" w:rsidR="0003596D" w:rsidRPr="00D625FA" w:rsidRDefault="0003596D" w:rsidP="0003596D">
            <w:pPr>
              <w:rPr>
                <w:rFonts w:ascii="SimSun" w:hAnsi="SimSun"/>
                <w:sz w:val="21"/>
                <w:lang w:eastAsia="tr-TR"/>
              </w:rPr>
            </w:pPr>
          </w:p>
        </w:tc>
      </w:tr>
      <w:tr w:rsidR="0003596D" w:rsidRPr="00D625FA" w14:paraId="181D8958" w14:textId="77777777">
        <w:trPr>
          <w:trHeight w:val="300"/>
        </w:trPr>
        <w:tc>
          <w:tcPr>
            <w:tcW w:w="2047" w:type="dxa"/>
            <w:vMerge w:val="restart"/>
            <w:tcBorders>
              <w:top w:val="single" w:sz="4" w:space="0" w:color="auto"/>
              <w:left w:val="single" w:sz="4" w:space="0" w:color="auto"/>
              <w:bottom w:val="single" w:sz="4" w:space="0" w:color="auto"/>
              <w:right w:val="single" w:sz="4" w:space="0" w:color="auto"/>
            </w:tcBorders>
            <w:shd w:val="clear" w:color="auto" w:fill="FFFFFF"/>
            <w:noWrap/>
            <w:tcMar>
              <w:top w:w="0" w:type="dxa"/>
              <w:left w:w="70" w:type="dxa"/>
              <w:bottom w:w="0" w:type="dxa"/>
              <w:right w:w="70" w:type="dxa"/>
            </w:tcMar>
            <w:vAlign w:val="center"/>
          </w:tcPr>
          <w:p w14:paraId="3D4F26C3" w14:textId="77777777" w:rsidR="0003596D" w:rsidRPr="00D625FA" w:rsidRDefault="0003596D" w:rsidP="0003596D">
            <w:pPr>
              <w:jc w:val="center"/>
              <w:rPr>
                <w:rFonts w:ascii="SimSun" w:hAnsi="SimSun"/>
                <w:b/>
                <w:bCs/>
                <w:color w:val="000000"/>
                <w:sz w:val="21"/>
                <w:lang w:eastAsia="tr-TR"/>
              </w:rPr>
            </w:pPr>
            <w:r w:rsidRPr="00D625FA">
              <w:rPr>
                <w:rFonts w:ascii="SimSun" w:hAnsi="SimSun" w:cs="SimSun" w:hint="eastAsia"/>
                <w:b/>
                <w:bCs/>
                <w:color w:val="000000"/>
                <w:sz w:val="21"/>
              </w:rPr>
              <w:t>其他</w:t>
            </w:r>
          </w:p>
        </w:tc>
        <w:tc>
          <w:tcPr>
            <w:tcW w:w="1567" w:type="dxa"/>
            <w:tcBorders>
              <w:top w:val="single" w:sz="8" w:space="0" w:color="auto"/>
              <w:left w:val="single" w:sz="4"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14:paraId="208EE481" w14:textId="77777777" w:rsidR="0003596D" w:rsidRPr="00D625FA" w:rsidRDefault="0003596D" w:rsidP="0003596D">
            <w:pPr>
              <w:jc w:val="center"/>
              <w:rPr>
                <w:rFonts w:ascii="SimSun" w:hAnsi="SimSun"/>
                <w:b/>
                <w:bCs/>
                <w:color w:val="000000"/>
                <w:sz w:val="21"/>
                <w:lang w:eastAsia="tr-TR"/>
              </w:rPr>
            </w:pPr>
            <w:r w:rsidRPr="00D625FA">
              <w:rPr>
                <w:rFonts w:ascii="SimSun" w:hAnsi="SimSun"/>
                <w:b/>
                <w:bCs/>
                <w:color w:val="000000"/>
                <w:sz w:val="21"/>
                <w:lang w:eastAsia="tr-TR"/>
              </w:rPr>
              <w:t>PCT</w:t>
            </w:r>
            <w:r w:rsidRPr="00D625FA">
              <w:rPr>
                <w:rFonts w:ascii="SimSun" w:hAnsi="SimSun" w:cs="SimSun" w:hint="eastAsia"/>
                <w:b/>
                <w:bCs/>
                <w:color w:val="000000"/>
                <w:sz w:val="21"/>
              </w:rPr>
              <w:t>相关问题</w:t>
            </w:r>
          </w:p>
        </w:tc>
        <w:tc>
          <w:tcPr>
            <w:tcW w:w="4314"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24E0DE4A" w14:textId="77777777" w:rsidR="0003596D" w:rsidRPr="00D625FA" w:rsidRDefault="0003596D" w:rsidP="0003596D">
            <w:pPr>
              <w:ind w:firstLine="1767"/>
              <w:rPr>
                <w:rFonts w:ascii="SimSun" w:hAnsi="SimSun"/>
                <w:b/>
                <w:bCs/>
                <w:color w:val="000000"/>
                <w:sz w:val="21"/>
                <w:lang w:eastAsia="tr-TR"/>
              </w:rPr>
            </w:pPr>
          </w:p>
        </w:tc>
        <w:tc>
          <w:tcPr>
            <w:tcW w:w="1356"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61BC83EA" w14:textId="77777777" w:rsidR="0003596D" w:rsidRPr="00D625FA" w:rsidRDefault="0003596D" w:rsidP="0003596D">
            <w:pPr>
              <w:jc w:val="center"/>
              <w:rPr>
                <w:rFonts w:ascii="SimSun" w:hAnsi="SimSun"/>
                <w:b/>
                <w:bCs/>
                <w:color w:val="000000"/>
                <w:sz w:val="21"/>
                <w:lang w:eastAsia="tr-TR"/>
              </w:rPr>
            </w:pPr>
            <w:r w:rsidRPr="00D625FA">
              <w:rPr>
                <w:rFonts w:ascii="SimSun" w:hAnsi="SimSun"/>
                <w:b/>
                <w:bCs/>
                <w:color w:val="000000"/>
                <w:sz w:val="21"/>
                <w:lang w:eastAsia="tr-TR"/>
              </w:rPr>
              <w:t>1</w:t>
            </w:r>
            <w:r w:rsidRPr="00D625FA">
              <w:rPr>
                <w:rFonts w:ascii="SimSun" w:hAnsi="SimSun" w:cs="SimSun" w:hint="eastAsia"/>
                <w:b/>
                <w:bCs/>
                <w:color w:val="000000"/>
                <w:sz w:val="21"/>
              </w:rPr>
              <w:t>周</w:t>
            </w:r>
          </w:p>
        </w:tc>
      </w:tr>
      <w:tr w:rsidR="0003596D" w:rsidRPr="00D625FA" w14:paraId="7E78A98A" w14:textId="77777777">
        <w:trPr>
          <w:trHeight w:val="300"/>
        </w:trPr>
        <w:tc>
          <w:tcPr>
            <w:tcW w:w="2047" w:type="dxa"/>
            <w:vMerge/>
            <w:tcBorders>
              <w:top w:val="single" w:sz="4" w:space="0" w:color="auto"/>
              <w:left w:val="single" w:sz="4" w:space="0" w:color="auto"/>
              <w:bottom w:val="single" w:sz="4" w:space="0" w:color="auto"/>
              <w:right w:val="single" w:sz="4" w:space="0" w:color="auto"/>
            </w:tcBorders>
            <w:shd w:val="clear" w:color="auto" w:fill="FFFFFF"/>
            <w:noWrap/>
            <w:tcMar>
              <w:top w:w="0" w:type="dxa"/>
              <w:left w:w="70" w:type="dxa"/>
              <w:bottom w:w="0" w:type="dxa"/>
              <w:right w:w="70" w:type="dxa"/>
            </w:tcMar>
            <w:vAlign w:val="bottom"/>
          </w:tcPr>
          <w:p w14:paraId="402AA692" w14:textId="77777777" w:rsidR="0003596D" w:rsidRPr="00D625FA" w:rsidRDefault="0003596D" w:rsidP="0003596D">
            <w:pPr>
              <w:jc w:val="center"/>
              <w:rPr>
                <w:rFonts w:ascii="SimSun" w:hAnsi="SimSun"/>
                <w:color w:val="222222"/>
                <w:sz w:val="21"/>
                <w:lang w:eastAsia="tr-TR"/>
              </w:rPr>
            </w:pPr>
          </w:p>
        </w:tc>
        <w:tc>
          <w:tcPr>
            <w:tcW w:w="1567" w:type="dxa"/>
            <w:tcBorders>
              <w:top w:val="single" w:sz="8" w:space="0" w:color="auto"/>
              <w:left w:val="single" w:sz="4"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14:paraId="3F451252" w14:textId="77777777" w:rsidR="0003596D" w:rsidRPr="00D625FA" w:rsidRDefault="0003596D" w:rsidP="0003596D">
            <w:pPr>
              <w:jc w:val="center"/>
              <w:rPr>
                <w:rFonts w:ascii="SimSun" w:hAnsi="SimSun"/>
                <w:b/>
                <w:bCs/>
                <w:color w:val="222222"/>
                <w:sz w:val="21"/>
                <w:lang w:eastAsia="tr-TR"/>
              </w:rPr>
            </w:pPr>
            <w:r w:rsidRPr="00D625FA">
              <w:rPr>
                <w:rFonts w:ascii="SimSun" w:hAnsi="SimSun" w:cs="SimSun" w:hint="eastAsia"/>
                <w:b/>
                <w:bCs/>
                <w:color w:val="222222"/>
                <w:sz w:val="21"/>
              </w:rPr>
              <w:t>语言培训</w:t>
            </w:r>
          </w:p>
        </w:tc>
        <w:tc>
          <w:tcPr>
            <w:tcW w:w="4314"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57DCA11D" w14:textId="77777777" w:rsidR="0003596D" w:rsidRPr="00D625FA" w:rsidRDefault="0003596D" w:rsidP="00D625FA">
            <w:pPr>
              <w:pStyle w:val="10"/>
              <w:numPr>
                <w:ilvl w:val="0"/>
                <w:numId w:val="10"/>
              </w:numPr>
              <w:rPr>
                <w:rFonts w:ascii="SimSun" w:hAnsi="SimSun"/>
                <w:color w:val="222222"/>
                <w:sz w:val="21"/>
                <w:lang w:eastAsia="tr-TR"/>
              </w:rPr>
            </w:pPr>
            <w:r w:rsidRPr="00D625FA">
              <w:rPr>
                <w:rFonts w:ascii="SimSun" w:hAnsi="SimSun" w:cs="SimSun" w:hint="eastAsia"/>
                <w:b/>
                <w:bCs/>
                <w:color w:val="000000"/>
                <w:sz w:val="21"/>
              </w:rPr>
              <w:t>法语</w:t>
            </w:r>
            <w:r w:rsidRPr="00D625FA">
              <w:rPr>
                <w:rFonts w:ascii="SimSun" w:hAnsi="SimSun" w:cs="SimSun" w:hint="eastAsia"/>
                <w:b/>
                <w:bCs/>
                <w:color w:val="000000"/>
                <w:sz w:val="21"/>
                <w:lang w:eastAsia="zh-CN"/>
              </w:rPr>
              <w:t>、德语</w:t>
            </w:r>
            <w:r w:rsidRPr="00D625FA">
              <w:rPr>
                <w:rFonts w:ascii="SimSun" w:hAnsi="SimSun" w:cs="SimSun" w:hint="eastAsia"/>
                <w:b/>
                <w:bCs/>
                <w:color w:val="000000"/>
                <w:sz w:val="21"/>
              </w:rPr>
              <w:t>或其他</w:t>
            </w:r>
          </w:p>
        </w:tc>
        <w:tc>
          <w:tcPr>
            <w:tcW w:w="1356"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461DC0C2" w14:textId="77777777" w:rsidR="0003596D" w:rsidRPr="00D625FA" w:rsidRDefault="0003596D" w:rsidP="0003596D">
            <w:pPr>
              <w:jc w:val="center"/>
              <w:rPr>
                <w:rFonts w:ascii="SimSun" w:hAnsi="SimSun"/>
                <w:b/>
                <w:bCs/>
                <w:color w:val="222222"/>
                <w:sz w:val="21"/>
                <w:lang w:eastAsia="tr-TR"/>
              </w:rPr>
            </w:pPr>
            <w:r w:rsidRPr="00D625FA">
              <w:rPr>
                <w:rFonts w:ascii="SimSun" w:hAnsi="SimSun" w:cs="SimSun" w:hint="eastAsia"/>
                <w:b/>
                <w:bCs/>
                <w:color w:val="222222"/>
                <w:sz w:val="21"/>
              </w:rPr>
              <w:t>根据需求</w:t>
            </w:r>
          </w:p>
        </w:tc>
      </w:tr>
    </w:tbl>
    <w:p w14:paraId="760D15E1" w14:textId="77777777" w:rsidR="0003596D" w:rsidRPr="00D625FA" w:rsidRDefault="0003596D" w:rsidP="0003596D">
      <w:pPr>
        <w:spacing w:after="120" w:line="260" w:lineRule="atLeast"/>
        <w:rPr>
          <w:rFonts w:ascii="SimSun" w:hAnsi="SimSun"/>
          <w:sz w:val="21"/>
        </w:rPr>
      </w:pPr>
    </w:p>
    <w:p w14:paraId="6F0D5797" w14:textId="77777777" w:rsidR="0003596D" w:rsidRPr="007B3B65" w:rsidRDefault="0003596D" w:rsidP="0003596D">
      <w:pPr>
        <w:pStyle w:val="Guidance"/>
        <w:spacing w:afterLines="50"/>
        <w:rPr>
          <w:rFonts w:ascii="KaiTi" w:eastAsia="KaiTi"/>
          <w:szCs w:val="22"/>
          <w:lang w:eastAsia="zh-CN"/>
        </w:rPr>
      </w:pPr>
      <w:r w:rsidRPr="007B3B65">
        <w:rPr>
          <w:rFonts w:ascii="SimSun" w:hAnsi="SimSun"/>
          <w:szCs w:val="22"/>
        </w:rPr>
        <w:tab/>
      </w:r>
      <w:r w:rsidRPr="007B3B65">
        <w:rPr>
          <w:rFonts w:ascii="KaiTi" w:eastAsia="KaiTi" w:hAnsi="SimSun" w:cs="SimSun" w:hint="eastAsia"/>
          <w:szCs w:val="22"/>
          <w:lang w:eastAsia="zh-CN"/>
        </w:rPr>
        <w:t>资源的监督</w:t>
      </w:r>
    </w:p>
    <w:p w14:paraId="6DE6299F"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t>(vii)</w:t>
      </w:r>
      <w:r w:rsidRPr="007B3B65">
        <w:rPr>
          <w:rFonts w:ascii="KaiTi" w:eastAsia="KaiTi" w:hint="eastAsia"/>
          <w:szCs w:val="22"/>
          <w:lang w:eastAsia="zh-CN"/>
        </w:rPr>
        <w:tab/>
      </w:r>
      <w:r w:rsidRPr="007B3B65">
        <w:rPr>
          <w:rFonts w:ascii="KaiTi" w:eastAsia="KaiTi" w:hAnsi="SimSun" w:cs="SimSun" w:hint="eastAsia"/>
          <w:szCs w:val="22"/>
          <w:lang w:eastAsia="zh-CN"/>
        </w:rPr>
        <w:t>描述建立连续监测并识别所需资源的适当系统：</w:t>
      </w:r>
    </w:p>
    <w:p w14:paraId="31D7BD03"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r>
      <w:r w:rsidRPr="007B3B65">
        <w:rPr>
          <w:rFonts w:ascii="KaiTi" w:eastAsia="KaiTi" w:hAnsi="SimSun" w:cs="SimSun" w:hint="eastAsia"/>
          <w:szCs w:val="22"/>
          <w:lang w:eastAsia="zh-CN"/>
        </w:rPr>
        <w:t>满足需求；</w:t>
      </w:r>
      <w:r w:rsidRPr="000D7AED">
        <w:rPr>
          <w:rFonts w:ascii="KaiTi" w:eastAsia="KaiTi" w:cs="SimSun" w:hint="eastAsia"/>
          <w:szCs w:val="22"/>
          <w:lang w:eastAsia="zh-CN"/>
        </w:rPr>
        <w:t>以及</w:t>
      </w:r>
    </w:p>
    <w:p w14:paraId="3C7AE67F" w14:textId="77777777" w:rsidR="0003596D" w:rsidRPr="007B3B65" w:rsidRDefault="0003596D" w:rsidP="0003596D">
      <w:pPr>
        <w:pStyle w:val="Guidance"/>
        <w:spacing w:afterLines="50"/>
        <w:rPr>
          <w:rFonts w:ascii="KaiTi" w:eastAsia="KaiTi"/>
          <w:sz w:val="15"/>
          <w:lang w:eastAsia="zh-CN"/>
        </w:rPr>
      </w:pPr>
      <w:r w:rsidRPr="007B3B65">
        <w:rPr>
          <w:rFonts w:ascii="KaiTi" w:eastAsia="KaiTi" w:hint="eastAsia"/>
          <w:szCs w:val="22"/>
          <w:lang w:eastAsia="zh-CN"/>
        </w:rPr>
        <w:tab/>
      </w:r>
      <w:r w:rsidRPr="007B3B65">
        <w:rPr>
          <w:rFonts w:ascii="KaiTi" w:eastAsia="KaiTi" w:hAnsi="SimSun" w:cs="SimSun" w:hint="eastAsia"/>
          <w:szCs w:val="22"/>
          <w:lang w:eastAsia="zh-CN"/>
        </w:rPr>
        <w:t>符合检索和</w:t>
      </w:r>
      <w:r w:rsidRPr="000D7AED">
        <w:rPr>
          <w:rFonts w:ascii="KaiTi" w:eastAsia="KaiTi" w:cs="SimSun" w:hint="eastAsia"/>
          <w:szCs w:val="22"/>
          <w:lang w:eastAsia="zh-CN"/>
        </w:rPr>
        <w:t>审查</w:t>
      </w:r>
      <w:r w:rsidRPr="007B3B65">
        <w:rPr>
          <w:rFonts w:ascii="KaiTi" w:eastAsia="KaiTi" w:hAnsi="SimSun" w:cs="SimSun" w:hint="eastAsia"/>
          <w:szCs w:val="22"/>
          <w:lang w:eastAsia="zh-CN"/>
        </w:rPr>
        <w:t>的质量标准。</w:t>
      </w:r>
    </w:p>
    <w:p w14:paraId="51E957C6"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hint="eastAsia"/>
          <w:sz w:val="21"/>
          <w:szCs w:val="21"/>
        </w:rPr>
        <w:t>对全领域的专利申请数量进行定期监控，确认趋势。根据对全领域申请数量的预估，确定需要的审查员数量然后进行招聘。</w:t>
      </w:r>
    </w:p>
    <w:p w14:paraId="7FD92543" w14:textId="77777777" w:rsidR="0003596D" w:rsidRPr="00D625FA" w:rsidRDefault="0003596D" w:rsidP="0003596D">
      <w:pPr>
        <w:keepNext/>
        <w:spacing w:beforeLines="100" w:before="240" w:afterLines="50" w:after="120" w:line="340" w:lineRule="atLeast"/>
        <w:rPr>
          <w:rFonts w:ascii="SimHei" w:eastAsia="SimHei" w:hAnsi="SimHei"/>
          <w:bCs/>
          <w:sz w:val="21"/>
        </w:rPr>
      </w:pPr>
      <w:r w:rsidRPr="00D625FA">
        <w:rPr>
          <w:rFonts w:ascii="SimHei" w:eastAsia="SimHei" w:hAnsi="SimHei" w:hint="eastAsia"/>
          <w:bCs/>
          <w:sz w:val="21"/>
        </w:rPr>
        <w:t>3.</w:t>
      </w:r>
      <w:r w:rsidRPr="00D625FA">
        <w:rPr>
          <w:rFonts w:ascii="SimHei" w:eastAsia="SimHei" w:hAnsi="SimHei" w:hint="eastAsia"/>
          <w:bCs/>
          <w:sz w:val="21"/>
        </w:rPr>
        <w:tab/>
        <w:t>行政工作量的管理</w:t>
      </w:r>
    </w:p>
    <w:p w14:paraId="48776F7A"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21.11</w:t>
      </w:r>
      <w:r w:rsidRPr="007B3B65">
        <w:rPr>
          <w:rFonts w:ascii="KaiTi" w:eastAsia="KaiTi" w:hint="eastAsia"/>
          <w:szCs w:val="22"/>
          <w:lang w:eastAsia="zh-CN"/>
        </w:rPr>
        <w:tab/>
      </w:r>
      <w:r w:rsidRPr="007B3B65">
        <w:rPr>
          <w:rFonts w:ascii="KaiTi" w:eastAsia="KaiTi" w:cs="SimSun" w:hint="eastAsia"/>
          <w:szCs w:val="22"/>
          <w:lang w:eastAsia="zh-CN"/>
        </w:rPr>
        <w:t>指出下面用于处理检索和审查请求并执行相关功能(例如数据录入和分类)的实践和程序是如何进行的：</w:t>
      </w:r>
    </w:p>
    <w:p w14:paraId="28FC89FE"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t>(i)</w:t>
      </w:r>
      <w:r w:rsidRPr="007B3B65">
        <w:rPr>
          <w:rFonts w:ascii="KaiTi" w:eastAsia="KaiTi" w:hint="eastAsia"/>
          <w:szCs w:val="22"/>
          <w:lang w:eastAsia="zh-CN"/>
        </w:rPr>
        <w:tab/>
      </w:r>
      <w:r w:rsidRPr="007B3B65">
        <w:rPr>
          <w:rFonts w:ascii="KaiTi" w:eastAsia="KaiTi" w:cs="SimSun" w:hint="eastAsia"/>
          <w:szCs w:val="22"/>
          <w:lang w:eastAsia="zh-CN"/>
        </w:rPr>
        <w:t>关于检索和审查报告及时公布的有效控制机制到各个单位设立的质量标准；和</w:t>
      </w:r>
    </w:p>
    <w:p w14:paraId="7B46939C" w14:textId="77777777" w:rsidR="0003596D" w:rsidRPr="007B3B65" w:rsidRDefault="0003596D" w:rsidP="0003596D">
      <w:pPr>
        <w:pStyle w:val="Guidance"/>
        <w:spacing w:afterLines="50"/>
        <w:rPr>
          <w:rFonts w:ascii="KaiTi" w:eastAsia="KaiTi"/>
          <w:szCs w:val="22"/>
          <w:lang w:eastAsia="zh-CN"/>
        </w:rPr>
      </w:pPr>
      <w:r w:rsidRPr="007B3B65">
        <w:rPr>
          <w:rFonts w:ascii="KaiTi" w:eastAsia="KaiTi" w:hint="eastAsia"/>
          <w:szCs w:val="22"/>
          <w:lang w:eastAsia="zh-CN"/>
        </w:rPr>
        <w:tab/>
        <w:t>(ii)</w:t>
      </w:r>
      <w:r w:rsidRPr="007B3B65">
        <w:rPr>
          <w:rFonts w:ascii="KaiTi" w:eastAsia="KaiTi" w:hint="eastAsia"/>
          <w:szCs w:val="22"/>
          <w:lang w:eastAsia="zh-CN"/>
        </w:rPr>
        <w:tab/>
      </w:r>
      <w:r w:rsidRPr="007B3B65">
        <w:rPr>
          <w:rFonts w:ascii="KaiTi" w:eastAsia="KaiTi" w:hAnsi="SimSun" w:cs="SimSun" w:hint="eastAsia"/>
          <w:szCs w:val="22"/>
          <w:lang w:eastAsia="zh-CN"/>
        </w:rPr>
        <w:t>关于需求波动和积压管理的合适控制机制。</w:t>
      </w:r>
    </w:p>
    <w:p w14:paraId="5D99CCAB" w14:textId="77777777" w:rsidR="0003596D" w:rsidRPr="00033055" w:rsidRDefault="0003596D" w:rsidP="0003596D">
      <w:pPr>
        <w:pStyle w:val="ONUME"/>
        <w:numPr>
          <w:ilvl w:val="0"/>
          <w:numId w:val="0"/>
        </w:numPr>
        <w:spacing w:afterLines="50" w:after="120" w:line="340" w:lineRule="atLeast"/>
        <w:jc w:val="both"/>
        <w:rPr>
          <w:rFonts w:ascii="SimSun" w:hAnsi="SimSun" w:cs="SimSun"/>
          <w:sz w:val="21"/>
          <w:szCs w:val="21"/>
        </w:rPr>
      </w:pPr>
      <w:r w:rsidRPr="00033055">
        <w:rPr>
          <w:rFonts w:ascii="SimSun" w:hAnsi="SimSun" w:cs="SimSun" w:hint="eastAsia"/>
          <w:sz w:val="21"/>
          <w:szCs w:val="21"/>
        </w:rPr>
        <w:lastRenderedPageBreak/>
        <w:t>申请提交之后，第一步是由资深审查员对申请进行基本分类。然后申请通过工作量引擎被分配给适当的审查员。该软件公平分配工作量，也监控每个技术领域需求的波动，通过检查分配的工作量进行积压管理。该软件也监控每个审查员编制报告的时间期限，如果出现延迟则进行报告。</w:t>
      </w:r>
    </w:p>
    <w:p w14:paraId="704DA5D8" w14:textId="77777777" w:rsidR="0003596D" w:rsidRPr="00D625FA" w:rsidRDefault="0003596D" w:rsidP="0003596D">
      <w:pPr>
        <w:rPr>
          <w:rFonts w:ascii="SimSun" w:hAnsi="SimSun"/>
          <w:sz w:val="21"/>
        </w:rPr>
      </w:pPr>
    </w:p>
    <w:p w14:paraId="6DE0349F" w14:textId="77777777" w:rsidR="0003596D" w:rsidRPr="00D625FA" w:rsidRDefault="0003596D" w:rsidP="0003596D">
      <w:pPr>
        <w:jc w:val="center"/>
        <w:rPr>
          <w:rFonts w:ascii="SimSun" w:hAnsi="SimSun"/>
          <w:noProof/>
          <w:sz w:val="21"/>
        </w:rPr>
      </w:pPr>
      <w:r w:rsidRPr="00D625FA">
        <w:rPr>
          <w:rFonts w:ascii="SimSun" w:hAnsi="SimSun" w:cs="SimSun" w:hint="eastAsia"/>
          <w:sz w:val="21"/>
        </w:rPr>
        <w:t>检索和审查工作量图表</w:t>
      </w:r>
    </w:p>
    <w:p w14:paraId="4D4F99D8" w14:textId="77777777" w:rsidR="0003596D" w:rsidRPr="00D625FA" w:rsidRDefault="0003596D" w:rsidP="0003596D">
      <w:pPr>
        <w:rPr>
          <w:rFonts w:ascii="SimSun" w:hAnsi="SimSun"/>
          <w:sz w:val="21"/>
        </w:rPr>
      </w:pPr>
      <w:r w:rsidRPr="00D625FA">
        <w:rPr>
          <w:rFonts w:ascii="SimSun" w:hAnsi="SimSun"/>
          <w:noProof/>
          <w:sz w:val="21"/>
        </w:rPr>
        <mc:AlternateContent>
          <mc:Choice Requires="wpc">
            <w:drawing>
              <wp:inline distT="0" distB="0" distL="0" distR="0" wp14:anchorId="79D430B5" wp14:editId="5C5D96D9">
                <wp:extent cx="5939790" cy="4678680"/>
                <wp:effectExtent l="0" t="0" r="22860" b="0"/>
                <wp:docPr id="49" name="Tuval 3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0" name="Oval 6"/>
                        <wps:cNvSpPr>
                          <a:spLocks noChangeArrowheads="1"/>
                        </wps:cNvSpPr>
                        <wps:spPr bwMode="auto">
                          <a:xfrm>
                            <a:off x="1837028" y="147903"/>
                            <a:ext cx="1199518" cy="539809"/>
                          </a:xfrm>
                          <a:prstGeom prst="ellipse">
                            <a:avLst/>
                          </a:prstGeom>
                          <a:noFill/>
                          <a:ln w="25400">
                            <a:solidFill>
                              <a:srgbClr val="BBE0E3"/>
                            </a:solidFill>
                            <a:round/>
                            <a:headEnd/>
                            <a:tailEnd/>
                          </a:ln>
                          <a:extLst>
                            <a:ext uri="{909E8E84-426E-40DD-AFC4-6F175D3DCCD1}">
                              <a14:hiddenFill xmlns:a14="http://schemas.microsoft.com/office/drawing/2010/main">
                                <a:solidFill>
                                  <a:srgbClr val="FFFFFF"/>
                                </a:solidFill>
                              </a14:hiddenFill>
                            </a:ext>
                          </a:extLst>
                        </wps:spPr>
                        <wps:txbx>
                          <w:txbxContent>
                            <w:p w14:paraId="2FAE75B2" w14:textId="77777777" w:rsidR="0003596D" w:rsidRPr="00B66487" w:rsidRDefault="0003596D" w:rsidP="0003596D">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申请人</w:t>
                              </w:r>
                            </w:p>
                          </w:txbxContent>
                        </wps:txbx>
                        <wps:bodyPr rot="0" vert="horz" wrap="square" lIns="69494" tIns="34747" rIns="69494" bIns="34747" anchor="ctr" anchorCtr="0" upright="1">
                          <a:noAutofit/>
                        </wps:bodyPr>
                      </wps:wsp>
                      <wps:wsp>
                        <wps:cNvPr id="31" name="Yuvarlatılmış Dikdörtgen 7"/>
                        <wps:cNvSpPr>
                          <a:spLocks noChangeArrowheads="1"/>
                        </wps:cNvSpPr>
                        <wps:spPr bwMode="auto">
                          <a:xfrm>
                            <a:off x="685110" y="767013"/>
                            <a:ext cx="997015" cy="435607"/>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14:paraId="5D64756A" w14:textId="77777777" w:rsidR="0003596D" w:rsidRPr="00B66487" w:rsidRDefault="0003596D" w:rsidP="0003596D">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申请</w:t>
                              </w:r>
                            </w:p>
                          </w:txbxContent>
                        </wps:txbx>
                        <wps:bodyPr rot="0" vert="horz" wrap="square" lIns="69494" tIns="34747" rIns="69494" bIns="34747" anchor="ctr" anchorCtr="0" upright="1">
                          <a:noAutofit/>
                        </wps:bodyPr>
                      </wps:wsp>
                      <wps:wsp>
                        <wps:cNvPr id="32" name="Yuvarlatılmış Dikdörtgen 8"/>
                        <wps:cNvSpPr>
                          <a:spLocks noChangeArrowheads="1"/>
                        </wps:cNvSpPr>
                        <wps:spPr bwMode="auto">
                          <a:xfrm>
                            <a:off x="581009" y="1468125"/>
                            <a:ext cx="1206518" cy="435607"/>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14:paraId="02E9C30A" w14:textId="77777777" w:rsidR="0003596D" w:rsidRPr="00B66487" w:rsidRDefault="0003596D" w:rsidP="0003596D">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基本分类</w:t>
                              </w:r>
                            </w:p>
                          </w:txbxContent>
                        </wps:txbx>
                        <wps:bodyPr rot="0" vert="horz" wrap="square" lIns="69494" tIns="34747" rIns="69494" bIns="34747" anchor="ctr" anchorCtr="0" upright="1">
                          <a:noAutofit/>
                        </wps:bodyPr>
                      </wps:wsp>
                      <wps:wsp>
                        <wps:cNvPr id="33" name="Yuvarlatılmış Dikdörtgen 9"/>
                        <wps:cNvSpPr>
                          <a:spLocks noChangeArrowheads="1"/>
                        </wps:cNvSpPr>
                        <wps:spPr bwMode="auto">
                          <a:xfrm>
                            <a:off x="685110" y="2105036"/>
                            <a:ext cx="997015" cy="434307"/>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14:paraId="6885CC3D" w14:textId="77777777" w:rsidR="0003596D" w:rsidRPr="00B66487" w:rsidRDefault="0003596D" w:rsidP="0003596D">
                              <w:pPr>
                                <w:autoSpaceDE w:val="0"/>
                                <w:autoSpaceDN w:val="0"/>
                                <w:adjustRightInd w:val="0"/>
                                <w:jc w:val="center"/>
                                <w:rPr>
                                  <w:rFonts w:ascii="SimSun" w:hAnsi="SimSun"/>
                                  <w:color w:val="000000"/>
                                  <w:sz w:val="18"/>
                                  <w:szCs w:val="18"/>
                                </w:rPr>
                              </w:pPr>
                              <w:r w:rsidRPr="00B66487">
                                <w:rPr>
                                  <w:rFonts w:ascii="SimSun" w:hAnsi="SimSun"/>
                                  <w:color w:val="000000"/>
                                  <w:sz w:val="18"/>
                                  <w:szCs w:val="18"/>
                                </w:rPr>
                                <w:t>IPC</w:t>
                              </w:r>
                              <w:r w:rsidRPr="00B66487">
                                <w:rPr>
                                  <w:rFonts w:ascii="SimSun" w:hAnsi="SimSun" w:cs="SimSun" w:hint="eastAsia"/>
                                  <w:color w:val="000000"/>
                                  <w:sz w:val="18"/>
                                  <w:szCs w:val="18"/>
                                </w:rPr>
                                <w:t>池</w:t>
                              </w:r>
                            </w:p>
                          </w:txbxContent>
                        </wps:txbx>
                        <wps:bodyPr rot="0" vert="horz" wrap="square" lIns="69494" tIns="34747" rIns="69494" bIns="34747" anchor="ctr" anchorCtr="0" upright="1">
                          <a:noAutofit/>
                        </wps:bodyPr>
                      </wps:wsp>
                      <wps:wsp>
                        <wps:cNvPr id="34" name="Yuvarlatılmış Dikdörtgen 10"/>
                        <wps:cNvSpPr>
                          <a:spLocks noChangeArrowheads="1"/>
                        </wps:cNvSpPr>
                        <wps:spPr bwMode="auto">
                          <a:xfrm>
                            <a:off x="234904" y="2539343"/>
                            <a:ext cx="1994530" cy="1893920"/>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14:paraId="443BCE98" w14:textId="77777777" w:rsidR="0003596D" w:rsidRPr="00B66487" w:rsidRDefault="0003596D" w:rsidP="0003596D">
                              <w:pPr>
                                <w:autoSpaceDE w:val="0"/>
                                <w:autoSpaceDN w:val="0"/>
                                <w:adjustRightInd w:val="0"/>
                                <w:rPr>
                                  <w:rFonts w:ascii="SimSun" w:hAnsi="SimSun"/>
                                  <w:color w:val="000000"/>
                                  <w:sz w:val="18"/>
                                  <w:szCs w:val="18"/>
                                </w:rPr>
                              </w:pPr>
                              <w:r w:rsidRPr="00B66487">
                                <w:rPr>
                                  <w:rFonts w:ascii="SimSun" w:hAnsi="SimSun" w:cs="SimSun" w:hint="eastAsia"/>
                                  <w:color w:val="000000"/>
                                  <w:sz w:val="18"/>
                                  <w:szCs w:val="18"/>
                                </w:rPr>
                                <w:t>机械</w:t>
                              </w:r>
                              <w:r w:rsidRPr="00B66487">
                                <w:rPr>
                                  <w:rFonts w:ascii="SimSun" w:hAnsi="SimSun"/>
                                  <w:color w:val="000000"/>
                                  <w:sz w:val="18"/>
                                  <w:szCs w:val="18"/>
                                </w:rPr>
                                <w:t>/</w:t>
                              </w:r>
                              <w:r w:rsidRPr="00B66487">
                                <w:rPr>
                                  <w:rFonts w:ascii="SimSun" w:hAnsi="SimSun" w:cs="SimSun" w:hint="eastAsia"/>
                                  <w:color w:val="000000"/>
                                  <w:sz w:val="18"/>
                                  <w:szCs w:val="18"/>
                                </w:rPr>
                                <w:t>结构</w:t>
                              </w:r>
                            </w:p>
                            <w:p w14:paraId="45716320" w14:textId="77777777" w:rsidR="0003596D" w:rsidRPr="00B66487" w:rsidRDefault="0003596D" w:rsidP="0003596D">
                              <w:pPr>
                                <w:autoSpaceDE w:val="0"/>
                                <w:autoSpaceDN w:val="0"/>
                                <w:adjustRightInd w:val="0"/>
                                <w:rPr>
                                  <w:rFonts w:ascii="SimSun" w:hAnsi="SimSun"/>
                                  <w:color w:val="000000"/>
                                  <w:sz w:val="18"/>
                                  <w:szCs w:val="18"/>
                                </w:rPr>
                              </w:pPr>
                              <w:r w:rsidRPr="00B66487">
                                <w:rPr>
                                  <w:rFonts w:ascii="SimSun" w:hAnsi="SimSun"/>
                                  <w:color w:val="000000"/>
                                  <w:sz w:val="18"/>
                                  <w:szCs w:val="18"/>
                                </w:rPr>
                                <w:t>(12</w:t>
                              </w:r>
                              <w:r w:rsidRPr="00B66487">
                                <w:rPr>
                                  <w:rFonts w:ascii="SimSun" w:hAnsi="SimSun" w:hint="eastAsia"/>
                                  <w:color w:val="000000"/>
                                  <w:sz w:val="18"/>
                                  <w:szCs w:val="18"/>
                                </w:rPr>
                                <w:t>个</w:t>
                              </w:r>
                              <w:r w:rsidRPr="00B66487">
                                <w:rPr>
                                  <w:rFonts w:ascii="SimSun" w:hAnsi="SimSun" w:cs="SimSun" w:hint="eastAsia"/>
                                  <w:color w:val="000000"/>
                                  <w:sz w:val="18"/>
                                  <w:szCs w:val="18"/>
                                </w:rPr>
                                <w:t>小组</w:t>
                              </w:r>
                              <w:r w:rsidRPr="00B66487">
                                <w:rPr>
                                  <w:rFonts w:ascii="SimSun" w:hAnsi="SimSun"/>
                                  <w:color w:val="000000"/>
                                  <w:sz w:val="18"/>
                                  <w:szCs w:val="18"/>
                                </w:rPr>
                                <w:t>)</w:t>
                              </w:r>
                            </w:p>
                            <w:p w14:paraId="29F4AE86" w14:textId="77777777" w:rsidR="0003596D" w:rsidRPr="00B66487" w:rsidRDefault="0003596D" w:rsidP="0003596D">
                              <w:pPr>
                                <w:autoSpaceDE w:val="0"/>
                                <w:autoSpaceDN w:val="0"/>
                                <w:adjustRightInd w:val="0"/>
                                <w:rPr>
                                  <w:rFonts w:ascii="SimSun" w:hAnsi="SimSun"/>
                                  <w:color w:val="000000"/>
                                  <w:sz w:val="10"/>
                                  <w:szCs w:val="10"/>
                                </w:rPr>
                              </w:pPr>
                            </w:p>
                            <w:p w14:paraId="2AD813BD" w14:textId="77777777" w:rsidR="0003596D" w:rsidRPr="00B66487" w:rsidRDefault="0003596D" w:rsidP="0003596D">
                              <w:pPr>
                                <w:autoSpaceDE w:val="0"/>
                                <w:autoSpaceDN w:val="0"/>
                                <w:adjustRightInd w:val="0"/>
                                <w:rPr>
                                  <w:rFonts w:ascii="SimSun" w:hAnsi="SimSun"/>
                                  <w:color w:val="000000"/>
                                  <w:sz w:val="18"/>
                                  <w:szCs w:val="18"/>
                                </w:rPr>
                              </w:pPr>
                              <w:r w:rsidRPr="00B66487">
                                <w:rPr>
                                  <w:rFonts w:ascii="SimSun" w:hAnsi="SimSun" w:cs="SimSun" w:hint="eastAsia"/>
                                  <w:color w:val="000000"/>
                                  <w:sz w:val="18"/>
                                  <w:szCs w:val="18"/>
                                </w:rPr>
                                <w:t>化学</w:t>
                              </w:r>
                              <w:r w:rsidRPr="00B66487">
                                <w:rPr>
                                  <w:rFonts w:ascii="SimSun" w:hAnsi="SimSun"/>
                                  <w:color w:val="000000"/>
                                  <w:sz w:val="18"/>
                                  <w:szCs w:val="18"/>
                                </w:rPr>
                                <w:t>/</w:t>
                              </w:r>
                              <w:r w:rsidRPr="00B66487">
                                <w:rPr>
                                  <w:rFonts w:ascii="SimSun" w:hAnsi="SimSun" w:cs="SimSun" w:hint="eastAsia"/>
                                  <w:color w:val="000000"/>
                                  <w:sz w:val="18"/>
                                  <w:szCs w:val="18"/>
                                </w:rPr>
                                <w:t>冶金</w:t>
                              </w:r>
                              <w:r w:rsidRPr="00B66487">
                                <w:rPr>
                                  <w:rFonts w:ascii="SimSun" w:hAnsi="SimSun"/>
                                  <w:color w:val="000000"/>
                                  <w:sz w:val="18"/>
                                  <w:szCs w:val="18"/>
                                </w:rPr>
                                <w:t>/</w:t>
                              </w:r>
                            </w:p>
                            <w:p w14:paraId="3E79F0F5" w14:textId="77777777" w:rsidR="0003596D" w:rsidRPr="00B66487" w:rsidRDefault="0003596D" w:rsidP="0003596D">
                              <w:pPr>
                                <w:autoSpaceDE w:val="0"/>
                                <w:autoSpaceDN w:val="0"/>
                                <w:adjustRightInd w:val="0"/>
                                <w:rPr>
                                  <w:rFonts w:ascii="SimSun" w:hAnsi="SimSun"/>
                                  <w:color w:val="000000"/>
                                  <w:sz w:val="18"/>
                                  <w:szCs w:val="18"/>
                                </w:rPr>
                              </w:pPr>
                              <w:r w:rsidRPr="00B66487">
                                <w:rPr>
                                  <w:rFonts w:ascii="SimSun" w:hAnsi="SimSun" w:cs="SimSun" w:hint="eastAsia"/>
                                  <w:color w:val="000000"/>
                                  <w:sz w:val="18"/>
                                  <w:szCs w:val="18"/>
                                </w:rPr>
                                <w:t>医药</w:t>
                              </w:r>
                              <w:r w:rsidRPr="00B66487">
                                <w:rPr>
                                  <w:rFonts w:ascii="SimSun" w:hAnsi="SimSun"/>
                                  <w:color w:val="000000"/>
                                  <w:sz w:val="18"/>
                                  <w:szCs w:val="18"/>
                                </w:rPr>
                                <w:t>/</w:t>
                              </w:r>
                              <w:r w:rsidRPr="00B66487">
                                <w:rPr>
                                  <w:rFonts w:ascii="SimSun" w:hAnsi="SimSun" w:cs="SimSun" w:hint="eastAsia"/>
                                  <w:color w:val="000000"/>
                                  <w:sz w:val="18"/>
                                  <w:szCs w:val="18"/>
                                </w:rPr>
                                <w:t>食品</w:t>
                              </w:r>
                            </w:p>
                            <w:p w14:paraId="671DC2CA" w14:textId="77777777" w:rsidR="0003596D" w:rsidRPr="00B66487" w:rsidRDefault="0003596D" w:rsidP="0003596D">
                              <w:pPr>
                                <w:autoSpaceDE w:val="0"/>
                                <w:autoSpaceDN w:val="0"/>
                                <w:adjustRightInd w:val="0"/>
                                <w:rPr>
                                  <w:rFonts w:ascii="SimSun" w:hAnsi="SimSun"/>
                                  <w:color w:val="000000"/>
                                  <w:sz w:val="18"/>
                                  <w:szCs w:val="18"/>
                                </w:rPr>
                              </w:pPr>
                              <w:r w:rsidRPr="00B66487">
                                <w:rPr>
                                  <w:rFonts w:ascii="SimSun" w:hAnsi="SimSun"/>
                                  <w:color w:val="000000"/>
                                  <w:sz w:val="18"/>
                                  <w:szCs w:val="18"/>
                                </w:rPr>
                                <w:t>(4</w:t>
                              </w:r>
                              <w:r w:rsidRPr="00B66487">
                                <w:rPr>
                                  <w:rFonts w:ascii="SimSun" w:hAnsi="SimSun" w:hint="eastAsia"/>
                                  <w:color w:val="000000"/>
                                  <w:sz w:val="18"/>
                                  <w:szCs w:val="18"/>
                                </w:rPr>
                                <w:t>个</w:t>
                              </w:r>
                              <w:r w:rsidRPr="00B66487">
                                <w:rPr>
                                  <w:rFonts w:ascii="SimSun" w:hAnsi="SimSun" w:cs="SimSun" w:hint="eastAsia"/>
                                  <w:color w:val="000000"/>
                                  <w:sz w:val="18"/>
                                  <w:szCs w:val="18"/>
                                </w:rPr>
                                <w:t>小组</w:t>
                              </w:r>
                              <w:r w:rsidRPr="00B66487">
                                <w:rPr>
                                  <w:rFonts w:ascii="SimSun" w:hAnsi="SimSun"/>
                                  <w:color w:val="000000"/>
                                  <w:sz w:val="18"/>
                                  <w:szCs w:val="18"/>
                                </w:rPr>
                                <w:t>)</w:t>
                              </w:r>
                            </w:p>
                            <w:p w14:paraId="7BC6ACC6" w14:textId="77777777" w:rsidR="0003596D" w:rsidRPr="00B66487" w:rsidRDefault="0003596D" w:rsidP="0003596D">
                              <w:pPr>
                                <w:autoSpaceDE w:val="0"/>
                                <w:autoSpaceDN w:val="0"/>
                                <w:adjustRightInd w:val="0"/>
                                <w:rPr>
                                  <w:rFonts w:ascii="SimSun" w:hAnsi="SimSun"/>
                                  <w:color w:val="000000"/>
                                  <w:sz w:val="10"/>
                                  <w:szCs w:val="10"/>
                                </w:rPr>
                              </w:pPr>
                            </w:p>
                            <w:p w14:paraId="0FDF2FA1" w14:textId="77777777" w:rsidR="0003596D" w:rsidRPr="00B66487" w:rsidRDefault="0003596D" w:rsidP="0003596D">
                              <w:pPr>
                                <w:autoSpaceDE w:val="0"/>
                                <w:autoSpaceDN w:val="0"/>
                                <w:adjustRightInd w:val="0"/>
                                <w:rPr>
                                  <w:rFonts w:ascii="SimSun" w:hAnsi="SimSun"/>
                                  <w:color w:val="000000"/>
                                  <w:sz w:val="18"/>
                                  <w:szCs w:val="18"/>
                                </w:rPr>
                              </w:pPr>
                              <w:r w:rsidRPr="00B66487">
                                <w:rPr>
                                  <w:rFonts w:ascii="SimSun" w:hAnsi="SimSun" w:cs="SimSun" w:hint="eastAsia"/>
                                  <w:color w:val="000000"/>
                                  <w:sz w:val="18"/>
                                  <w:szCs w:val="18"/>
                                </w:rPr>
                                <w:t>电气</w:t>
                              </w:r>
                              <w:r w:rsidRPr="00B66487">
                                <w:rPr>
                                  <w:rFonts w:ascii="SimSun" w:hAnsi="SimSun"/>
                                  <w:color w:val="000000"/>
                                  <w:sz w:val="18"/>
                                  <w:szCs w:val="18"/>
                                </w:rPr>
                                <w:t>/</w:t>
                              </w:r>
                              <w:r w:rsidRPr="00B66487">
                                <w:rPr>
                                  <w:rFonts w:ascii="SimSun" w:hAnsi="SimSun" w:cs="SimSun" w:hint="eastAsia"/>
                                  <w:color w:val="000000"/>
                                  <w:sz w:val="18"/>
                                  <w:szCs w:val="18"/>
                                </w:rPr>
                                <w:t>电子</w:t>
                              </w:r>
                              <w:r w:rsidRPr="00B66487">
                                <w:rPr>
                                  <w:rFonts w:ascii="SimSun" w:hAnsi="SimSun"/>
                                  <w:color w:val="000000"/>
                                  <w:sz w:val="18"/>
                                  <w:szCs w:val="18"/>
                                </w:rPr>
                                <w:t>/</w:t>
                              </w:r>
                              <w:r w:rsidRPr="00B66487">
                                <w:rPr>
                                  <w:rFonts w:ascii="SimSun" w:hAnsi="SimSun" w:cs="SimSun" w:hint="eastAsia"/>
                                  <w:color w:val="000000"/>
                                  <w:sz w:val="18"/>
                                  <w:szCs w:val="18"/>
                                </w:rPr>
                                <w:t>计算机</w:t>
                              </w:r>
                            </w:p>
                            <w:p w14:paraId="0032E52C" w14:textId="77777777" w:rsidR="0003596D" w:rsidRPr="00B66487" w:rsidRDefault="0003596D" w:rsidP="0003596D">
                              <w:pPr>
                                <w:autoSpaceDE w:val="0"/>
                                <w:autoSpaceDN w:val="0"/>
                                <w:adjustRightInd w:val="0"/>
                                <w:rPr>
                                  <w:rFonts w:ascii="SimSun" w:hAnsi="SimSun"/>
                                  <w:color w:val="000000"/>
                                  <w:sz w:val="18"/>
                                  <w:szCs w:val="18"/>
                                </w:rPr>
                              </w:pPr>
                              <w:r w:rsidRPr="00B66487">
                                <w:rPr>
                                  <w:rFonts w:ascii="SimSun" w:hAnsi="SimSun"/>
                                  <w:color w:val="000000"/>
                                  <w:sz w:val="18"/>
                                  <w:szCs w:val="18"/>
                                </w:rPr>
                                <w:t>(3</w:t>
                              </w:r>
                              <w:r w:rsidRPr="00B66487">
                                <w:rPr>
                                  <w:rFonts w:ascii="SimSun" w:hAnsi="SimSun" w:hint="eastAsia"/>
                                  <w:color w:val="000000"/>
                                  <w:sz w:val="18"/>
                                  <w:szCs w:val="18"/>
                                </w:rPr>
                                <w:t>个</w:t>
                              </w:r>
                              <w:r w:rsidRPr="00B66487">
                                <w:rPr>
                                  <w:rFonts w:ascii="SimSun" w:hAnsi="SimSun" w:cs="SimSun" w:hint="eastAsia"/>
                                  <w:color w:val="000000"/>
                                  <w:sz w:val="18"/>
                                  <w:szCs w:val="18"/>
                                </w:rPr>
                                <w:t>小组</w:t>
                              </w:r>
                              <w:r w:rsidRPr="00B66487">
                                <w:rPr>
                                  <w:rFonts w:ascii="SimSun" w:hAnsi="SimSun"/>
                                  <w:color w:val="000000"/>
                                  <w:sz w:val="18"/>
                                  <w:szCs w:val="18"/>
                                </w:rPr>
                                <w:t>)</w:t>
                              </w:r>
                            </w:p>
                            <w:p w14:paraId="3B8E6682" w14:textId="77777777" w:rsidR="0003596D" w:rsidRPr="00B66487" w:rsidRDefault="0003596D" w:rsidP="0003596D">
                              <w:pPr>
                                <w:autoSpaceDE w:val="0"/>
                                <w:autoSpaceDN w:val="0"/>
                                <w:adjustRightInd w:val="0"/>
                                <w:rPr>
                                  <w:rFonts w:ascii="SimSun" w:hAnsi="SimSun"/>
                                  <w:color w:val="000000"/>
                                  <w:sz w:val="10"/>
                                  <w:szCs w:val="10"/>
                                </w:rPr>
                              </w:pPr>
                            </w:p>
                            <w:p w14:paraId="60FF526E" w14:textId="77777777" w:rsidR="0003596D" w:rsidRPr="00B66487" w:rsidRDefault="0003596D" w:rsidP="0003596D">
                              <w:pPr>
                                <w:autoSpaceDE w:val="0"/>
                                <w:autoSpaceDN w:val="0"/>
                                <w:adjustRightInd w:val="0"/>
                                <w:rPr>
                                  <w:rFonts w:ascii="SimSun" w:hAnsi="SimSun"/>
                                  <w:color w:val="000000"/>
                                  <w:sz w:val="18"/>
                                  <w:szCs w:val="18"/>
                                </w:rPr>
                              </w:pPr>
                              <w:r w:rsidRPr="00B66487">
                                <w:rPr>
                                  <w:rFonts w:ascii="SimSun" w:hAnsi="SimSun" w:cs="SimSun" w:hint="eastAsia"/>
                                  <w:color w:val="000000"/>
                                  <w:sz w:val="18"/>
                                  <w:szCs w:val="18"/>
                                </w:rPr>
                                <w:t>生物技术</w:t>
                              </w:r>
                            </w:p>
                            <w:p w14:paraId="3E0A3FF2" w14:textId="77777777" w:rsidR="0003596D" w:rsidRPr="00B66487" w:rsidRDefault="0003596D" w:rsidP="0003596D">
                              <w:pPr>
                                <w:autoSpaceDE w:val="0"/>
                                <w:autoSpaceDN w:val="0"/>
                                <w:adjustRightInd w:val="0"/>
                                <w:rPr>
                                  <w:rFonts w:ascii="SimSun" w:hAnsi="SimSun"/>
                                  <w:color w:val="000000"/>
                                  <w:sz w:val="18"/>
                                  <w:szCs w:val="18"/>
                                </w:rPr>
                              </w:pPr>
                              <w:r w:rsidRPr="00B66487">
                                <w:rPr>
                                  <w:rFonts w:ascii="SimSun" w:hAnsi="SimSun"/>
                                  <w:color w:val="000000"/>
                                  <w:sz w:val="18"/>
                                  <w:szCs w:val="18"/>
                                </w:rPr>
                                <w:t>(1</w:t>
                              </w:r>
                              <w:r w:rsidRPr="00B66487">
                                <w:rPr>
                                  <w:rFonts w:ascii="SimSun" w:hAnsi="SimSun" w:hint="eastAsia"/>
                                  <w:color w:val="000000"/>
                                  <w:sz w:val="18"/>
                                  <w:szCs w:val="18"/>
                                </w:rPr>
                                <w:t>个</w:t>
                              </w:r>
                              <w:r w:rsidRPr="00B66487">
                                <w:rPr>
                                  <w:rFonts w:ascii="SimSun" w:hAnsi="SimSun" w:cs="SimSun" w:hint="eastAsia"/>
                                  <w:color w:val="000000"/>
                                  <w:sz w:val="18"/>
                                  <w:szCs w:val="18"/>
                                </w:rPr>
                                <w:t>小组</w:t>
                              </w:r>
                              <w:r w:rsidRPr="00B66487">
                                <w:rPr>
                                  <w:rFonts w:ascii="SimSun" w:hAnsi="SimSun"/>
                                  <w:color w:val="000000"/>
                                  <w:sz w:val="18"/>
                                  <w:szCs w:val="18"/>
                                </w:rPr>
                                <w:t>)</w:t>
                              </w:r>
                            </w:p>
                            <w:p w14:paraId="2A43F5AA" w14:textId="77777777" w:rsidR="0003596D" w:rsidRPr="00B66487" w:rsidRDefault="0003596D" w:rsidP="0003596D">
                              <w:pPr>
                                <w:autoSpaceDE w:val="0"/>
                                <w:autoSpaceDN w:val="0"/>
                                <w:adjustRightInd w:val="0"/>
                                <w:rPr>
                                  <w:rFonts w:ascii="SimSun" w:hAnsi="SimSun"/>
                                  <w:color w:val="000000"/>
                                  <w:sz w:val="18"/>
                                  <w:szCs w:val="18"/>
                                </w:rPr>
                              </w:pPr>
                            </w:p>
                            <w:p w14:paraId="0C3450EE" w14:textId="77777777" w:rsidR="0003596D" w:rsidRPr="00B66487" w:rsidRDefault="0003596D" w:rsidP="0003596D">
                              <w:pPr>
                                <w:autoSpaceDE w:val="0"/>
                                <w:autoSpaceDN w:val="0"/>
                                <w:adjustRightInd w:val="0"/>
                                <w:rPr>
                                  <w:rFonts w:ascii="SimSun" w:hAnsi="SimSun"/>
                                  <w:color w:val="000000"/>
                                  <w:sz w:val="18"/>
                                  <w:szCs w:val="18"/>
                                </w:rPr>
                              </w:pPr>
                            </w:p>
                            <w:p w14:paraId="4E116997" w14:textId="77777777" w:rsidR="0003596D" w:rsidRPr="00B66487" w:rsidRDefault="0003596D" w:rsidP="0003596D">
                              <w:pPr>
                                <w:autoSpaceDE w:val="0"/>
                                <w:autoSpaceDN w:val="0"/>
                                <w:adjustRightInd w:val="0"/>
                                <w:rPr>
                                  <w:rFonts w:ascii="SimSun" w:hAnsi="SimSun"/>
                                  <w:color w:val="000000"/>
                                  <w:sz w:val="18"/>
                                  <w:szCs w:val="18"/>
                                </w:rPr>
                              </w:pPr>
                            </w:p>
                            <w:p w14:paraId="0D0CA95D" w14:textId="77777777" w:rsidR="0003596D" w:rsidRPr="00B66487" w:rsidRDefault="0003596D" w:rsidP="0003596D">
                              <w:pPr>
                                <w:autoSpaceDE w:val="0"/>
                                <w:autoSpaceDN w:val="0"/>
                                <w:adjustRightInd w:val="0"/>
                                <w:jc w:val="center"/>
                                <w:rPr>
                                  <w:rFonts w:ascii="SimSun" w:hAnsi="SimSun"/>
                                  <w:color w:val="FFFFFF"/>
                                  <w:sz w:val="27"/>
                                  <w:szCs w:val="27"/>
                                </w:rPr>
                              </w:pPr>
                            </w:p>
                          </w:txbxContent>
                        </wps:txbx>
                        <wps:bodyPr rot="0" vert="horz" wrap="square" lIns="69494" tIns="34747" rIns="69494" bIns="34747" anchor="ctr" anchorCtr="0" upright="1">
                          <a:noAutofit/>
                        </wps:bodyPr>
                      </wps:wsp>
                      <wps:wsp>
                        <wps:cNvPr id="35" name="Elmas 11"/>
                        <wps:cNvSpPr>
                          <a:spLocks noChangeArrowheads="1"/>
                        </wps:cNvSpPr>
                        <wps:spPr bwMode="auto">
                          <a:xfrm>
                            <a:off x="2422437" y="2131036"/>
                            <a:ext cx="1685426" cy="817914"/>
                          </a:xfrm>
                          <a:prstGeom prst="diamond">
                            <a:avLst/>
                          </a:prstGeom>
                          <a:noFill/>
                          <a:ln w="25400">
                            <a:solidFill>
                              <a:srgbClr val="89A4A7"/>
                            </a:solidFill>
                            <a:miter lim="800000"/>
                            <a:headEnd/>
                            <a:tailEnd/>
                          </a:ln>
                          <a:extLst>
                            <a:ext uri="{909E8E84-426E-40DD-AFC4-6F175D3DCCD1}">
                              <a14:hiddenFill xmlns:a14="http://schemas.microsoft.com/office/drawing/2010/main">
                                <a:solidFill>
                                  <a:srgbClr val="FFFFFF"/>
                                </a:solidFill>
                              </a14:hiddenFill>
                            </a:ext>
                          </a:extLst>
                        </wps:spPr>
                        <wps:txbx>
                          <w:txbxContent>
                            <w:p w14:paraId="17EDB588" w14:textId="77777777" w:rsidR="0003596D" w:rsidRPr="00B66487" w:rsidRDefault="0003596D" w:rsidP="0003596D">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工作量引擎</w:t>
                              </w:r>
                            </w:p>
                          </w:txbxContent>
                        </wps:txbx>
                        <wps:bodyPr rot="0" vert="horz" wrap="square" lIns="69494" tIns="34747" rIns="69494" bIns="34747" anchor="ctr" anchorCtr="0" upright="1">
                          <a:noAutofit/>
                        </wps:bodyPr>
                      </wps:wsp>
                      <wps:wsp>
                        <wps:cNvPr id="36" name="Yuvarlatılmış Dikdörtgen 12"/>
                        <wps:cNvSpPr>
                          <a:spLocks noChangeArrowheads="1"/>
                        </wps:cNvSpPr>
                        <wps:spPr bwMode="auto">
                          <a:xfrm>
                            <a:off x="2784442" y="1202621"/>
                            <a:ext cx="997015" cy="435007"/>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14:paraId="322FD39F" w14:textId="77777777" w:rsidR="0003596D" w:rsidRPr="00B66487" w:rsidRDefault="0003596D" w:rsidP="0003596D">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要求检索</w:t>
                              </w:r>
                            </w:p>
                          </w:txbxContent>
                        </wps:txbx>
                        <wps:bodyPr rot="0" vert="horz" wrap="square" lIns="69494" tIns="34747" rIns="69494" bIns="34747" anchor="ctr" anchorCtr="0" upright="1">
                          <a:noAutofit/>
                        </wps:bodyPr>
                      </wps:wsp>
                      <wps:wsp>
                        <wps:cNvPr id="37" name="Oval 14"/>
                        <wps:cNvSpPr>
                          <a:spLocks noChangeArrowheads="1"/>
                        </wps:cNvSpPr>
                        <wps:spPr bwMode="auto">
                          <a:xfrm>
                            <a:off x="4418967" y="2245938"/>
                            <a:ext cx="1520823" cy="605210"/>
                          </a:xfrm>
                          <a:prstGeom prst="ellipse">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14:paraId="08BE148F" w14:textId="77777777" w:rsidR="0003596D" w:rsidRDefault="0003596D" w:rsidP="0003596D">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准备编制</w:t>
                              </w:r>
                              <w:r w:rsidRPr="00B66487">
                                <w:rPr>
                                  <w:rFonts w:ascii="SimSun" w:hAnsi="SimSun"/>
                                  <w:color w:val="000000"/>
                                  <w:sz w:val="18"/>
                                  <w:szCs w:val="18"/>
                                </w:rPr>
                                <w:t>/</w:t>
                              </w:r>
                            </w:p>
                            <w:p w14:paraId="7F275816" w14:textId="77777777" w:rsidR="0003596D" w:rsidRPr="00B66487" w:rsidRDefault="0003596D" w:rsidP="0003596D">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发送报告</w:t>
                              </w:r>
                            </w:p>
                          </w:txbxContent>
                        </wps:txbx>
                        <wps:bodyPr rot="0" vert="horz" wrap="square" lIns="69494" tIns="34747" rIns="69494" bIns="34747" anchor="ctr" anchorCtr="0" upright="1">
                          <a:noAutofit/>
                        </wps:bodyPr>
                      </wps:wsp>
                      <wps:wsp>
                        <wps:cNvPr id="38" name="Akış Çizelgesi: El İle Girdi 14"/>
                        <wps:cNvSpPr>
                          <a:spLocks noChangeArrowheads="1"/>
                        </wps:cNvSpPr>
                        <wps:spPr bwMode="auto">
                          <a:xfrm>
                            <a:off x="2731141" y="3328657"/>
                            <a:ext cx="996915" cy="443908"/>
                          </a:xfrm>
                          <a:prstGeom prst="flowChartManualInput">
                            <a:avLst/>
                          </a:prstGeom>
                          <a:noFill/>
                          <a:ln w="25400">
                            <a:solidFill>
                              <a:srgbClr val="89A4A7"/>
                            </a:solidFill>
                            <a:miter lim="800000"/>
                            <a:headEnd/>
                            <a:tailEnd/>
                          </a:ln>
                          <a:extLst>
                            <a:ext uri="{909E8E84-426E-40DD-AFC4-6F175D3DCCD1}">
                              <a14:hiddenFill xmlns:a14="http://schemas.microsoft.com/office/drawing/2010/main">
                                <a:solidFill>
                                  <a:srgbClr val="FFFFFF"/>
                                </a:solidFill>
                              </a14:hiddenFill>
                            </a:ext>
                          </a:extLst>
                        </wps:spPr>
                        <wps:txbx>
                          <w:txbxContent>
                            <w:p w14:paraId="620207EB" w14:textId="77777777" w:rsidR="0003596D" w:rsidRPr="00B66487" w:rsidRDefault="0003596D" w:rsidP="0003596D">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检索工作</w:t>
                              </w:r>
                              <w:r w:rsidRPr="00B66487">
                                <w:rPr>
                                  <w:rFonts w:ascii="SimSun" w:hAnsi="SimSun"/>
                                  <w:color w:val="000000"/>
                                  <w:sz w:val="18"/>
                                  <w:szCs w:val="18"/>
                                </w:rPr>
                                <w:t>/</w:t>
                              </w:r>
                              <w:r w:rsidRPr="00B66487">
                                <w:rPr>
                                  <w:rFonts w:ascii="SimSun" w:hAnsi="SimSun" w:cs="SimSun" w:hint="eastAsia"/>
                                  <w:color w:val="000000"/>
                                  <w:sz w:val="18"/>
                                  <w:szCs w:val="18"/>
                                </w:rPr>
                                <w:t>审查</w:t>
                              </w:r>
                            </w:p>
                          </w:txbxContent>
                        </wps:txbx>
                        <wps:bodyPr rot="0" vert="horz" wrap="square" lIns="69494" tIns="34747" rIns="69494" bIns="34747" anchor="ctr" anchorCtr="0" upright="1">
                          <a:noAutofit/>
                        </wps:bodyPr>
                      </wps:wsp>
                      <wps:wsp>
                        <wps:cNvPr id="39" name="Düz Ok Bağlayıcısı 17"/>
                        <wps:cNvCnPr/>
                        <wps:spPr bwMode="auto">
                          <a:xfrm>
                            <a:off x="2011030" y="2541243"/>
                            <a:ext cx="391006" cy="5100"/>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40" name="Düz Ok Bağlayıcısı 23"/>
                        <wps:cNvCnPr/>
                        <wps:spPr bwMode="auto">
                          <a:xfrm>
                            <a:off x="4107862" y="2545744"/>
                            <a:ext cx="285704" cy="600"/>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41" name="Düz Ok Bağlayıcısı 26"/>
                        <wps:cNvCnPr/>
                        <wps:spPr bwMode="auto">
                          <a:xfrm>
                            <a:off x="3282950" y="1637628"/>
                            <a:ext cx="600" cy="493408"/>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2" name="Düz Ok Bağlayıcısı 32"/>
                        <wps:cNvCnPr/>
                        <wps:spPr bwMode="auto">
                          <a:xfrm>
                            <a:off x="1184218" y="1215321"/>
                            <a:ext cx="700" cy="239404"/>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3" name="Düz Ok Bağlayıcısı 34"/>
                        <wps:cNvCnPr/>
                        <wps:spPr bwMode="auto">
                          <a:xfrm>
                            <a:off x="1184218" y="1917033"/>
                            <a:ext cx="700" cy="175903"/>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4" name="Düz Ok Bağlayıcısı 36"/>
                        <wps:cNvCnPr/>
                        <wps:spPr bwMode="auto">
                          <a:xfrm>
                            <a:off x="3321650" y="2962251"/>
                            <a:ext cx="700" cy="418507"/>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5" name="Dirsek Bağlayıcısı 38"/>
                        <wps:cNvCnPr/>
                        <wps:spPr bwMode="auto">
                          <a:xfrm flipV="1">
                            <a:off x="3740157" y="2825148"/>
                            <a:ext cx="1439522" cy="694712"/>
                          </a:xfrm>
                          <a:prstGeom prst="bentConnector2">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s:wsp>
                        <wps:cNvPr id="46" name="Dikdörtgen 1"/>
                        <wps:cNvSpPr>
                          <a:spLocks noChangeArrowheads="1"/>
                        </wps:cNvSpPr>
                        <wps:spPr bwMode="auto">
                          <a:xfrm>
                            <a:off x="1190018" y="0"/>
                            <a:ext cx="253923" cy="2504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973801" w14:textId="77777777" w:rsidR="0003596D" w:rsidRPr="00B66487" w:rsidRDefault="0003596D" w:rsidP="0003596D">
                              <w:pPr>
                                <w:rPr>
                                  <w:rFonts w:ascii="SimSun" w:hAnsi="SimSun"/>
                                </w:rPr>
                              </w:pPr>
                            </w:p>
                          </w:txbxContent>
                        </wps:txbx>
                        <wps:bodyPr rot="0" vert="horz" wrap="none" lIns="69494" tIns="34747" rIns="69494" bIns="34747" anchor="t" anchorCtr="0" upright="1">
                          <a:spAutoFit/>
                        </wps:bodyPr>
                      </wps:wsp>
                      <wps:wsp>
                        <wps:cNvPr id="47" name="AutoShape 24"/>
                        <wps:cNvCnPr/>
                        <wps:spPr bwMode="auto">
                          <a:xfrm rot="10800000" flipV="1">
                            <a:off x="1183618" y="383507"/>
                            <a:ext cx="633110" cy="370806"/>
                          </a:xfrm>
                          <a:prstGeom prst="bentConnector2">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s:wsp>
                        <wps:cNvPr id="48" name="AutoShape 25"/>
                        <wps:cNvCnPr/>
                        <wps:spPr bwMode="auto">
                          <a:xfrm rot="10800000">
                            <a:off x="3036546" y="427307"/>
                            <a:ext cx="2143132" cy="1818631"/>
                          </a:xfrm>
                          <a:prstGeom prst="bentConnector3">
                            <a:avLst>
                              <a:gd name="adj1" fmla="val -505"/>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c:wpc>
                  </a:graphicData>
                </a:graphic>
              </wp:inline>
            </w:drawing>
          </mc:Choice>
          <mc:Fallback>
            <w:pict>
              <v:group id="Tuval 35" o:spid="_x0000_s1087" editas="canvas" style="width:467.7pt;height:368.4pt;mso-position-horizontal-relative:char;mso-position-vertical-relative:line" coordsize="59397,467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">
                <v:shape id="_x0000_s1088" type="#_x0000_t75" style="position:absolute;width:59397;height:46786;visibility:visible;mso-wrap-style:square">
                  <v:fill o:detectmouseclick="t"/>
                  <v:path o:connecttype="none"/>
                </v:shape>
                <v:oval id="Oval 6" o:spid="_x0000_s1089" style="position:absolute;left:18370;top:1479;width:11995;height:53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iNw8IA&#10;AADbAAAADwAAAGRycy9kb3ducmV2LnhtbERP3WrCMBS+H/gO4Qi7W1M7lFGNMoayUZxsnQ9wbI5t&#10;t+akNKmtb79cCF5+fP+rzWgacaHO1ZYVzKIYBHFhdc2lguPP7ukFhPPIGhvLpOBKDjbrycMKU20H&#10;/qZL7ksRQtilqKDyvk2ldEVFBl1kW+LAnW1n0AfYlVJ3OIRw08gkjhfSYM2hocKW3ioq/vLeKHDz&#10;0zv9fuX9Z6a32b6cHfZtclDqcTq+LkF4Gv1dfHN/aAXPYX34En6AX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SI3DwgAAANsAAAAPAAAAAAAAAAAAAAAAAJgCAABkcnMvZG93&#10;bnJldi54bWxQSwUGAAAAAAQABAD1AAAAhwMAAAAA&#10;" filled="f" strokecolor="#bbe0e3" strokeweight="2pt">
                  <v:textbox inset="1.93039mm,.96519mm,1.93039mm,.96519mm">
                    <w:txbxContent>
                      <w:p w14:paraId="2FAE75B2" w14:textId="77777777" w:rsidR="0003596D" w:rsidRPr="00B66487" w:rsidRDefault="0003596D" w:rsidP="0003596D">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申请人</w:t>
                        </w:r>
                      </w:p>
                    </w:txbxContent>
                  </v:textbox>
                </v:oval>
                <v:roundrect id="Yuvarlatılmış Dikdörtgen 7" o:spid="_x0000_s1090" style="position:absolute;left:6851;top:7670;width:9970;height:43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ry5sQA&#10;AADbAAAADwAAAGRycy9kb3ducmV2LnhtbESPQWsCMRCF70L/Q5hCb5q1gpbV7CKCtD20oN0evA2b&#10;cTe6mSybVNN/bwpCj48373vzVmW0nbjQ4I1jBdNJBoK4dtpwo6D62o5fQPiArLFzTAp+yUNZPIxW&#10;mGt35R1d9qERCcI+RwVtCH0upa9bsugnridO3tENFkOSQyP1gNcEt518zrK5tGg4NbTY06al+rz/&#10;semN2Uf2/RreD2hOi88mmshU7ZR6eozrJYhAMfwf39NvWsFsCn9bEgBk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a8ubEAAAA2wAAAA8AAAAAAAAAAAAAAAAAmAIAAGRycy9k&#10;b3ducmV2LnhtbFBLBQYAAAAABAAEAPUAAACJAwAAAAA=&#10;" filled="f" strokecolor="#89a4a7" strokeweight="2pt">
                  <v:textbox inset="1.93039mm,.96519mm,1.93039mm,.96519mm">
                    <w:txbxContent>
                      <w:p w14:paraId="5D64756A" w14:textId="77777777" w:rsidR="0003596D" w:rsidRPr="00B66487" w:rsidRDefault="0003596D" w:rsidP="0003596D">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申请</w:t>
                        </w:r>
                      </w:p>
                    </w:txbxContent>
                  </v:textbox>
                </v:roundrect>
                <v:roundrect id="Yuvarlatılmış Dikdörtgen 8" o:spid="_x0000_s1091" style="position:absolute;left:5810;top:14681;width:12065;height:43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hskcQA&#10;AADbAAAADwAAAGRycy9kb3ducmV2LnhtbESPQWsCMRCF74L/IUzBm2aroGVrdimCWA8WtNtDb8Nm&#10;upt2M1k2qcZ/bwpCj48373vz1mW0nTjT4I1jBY+zDARx7bThRkH1vp0+gfABWWPnmBRcyUNZjEdr&#10;zLW78JHOp9CIBGGfo4I2hD6X0tctWfQz1xMn78sNFkOSQyP1gJcEt52cZ9lSWjScGlrsadNS/XP6&#10;temNxSH72IX9J5rv1VsTTWSqjkpNHuLLM4hAMfwf39OvWsFiDn9bEgBk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IbJHEAAAA2wAAAA8AAAAAAAAAAAAAAAAAmAIAAGRycy9k&#10;b3ducmV2LnhtbFBLBQYAAAAABAAEAPUAAACJAwAAAAA=&#10;" filled="f" strokecolor="#89a4a7" strokeweight="2pt">
                  <v:textbox inset="1.93039mm,.96519mm,1.93039mm,.96519mm">
                    <w:txbxContent>
                      <w:p w14:paraId="02E9C30A" w14:textId="77777777" w:rsidR="0003596D" w:rsidRPr="00B66487" w:rsidRDefault="0003596D" w:rsidP="0003596D">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基本分类</w:t>
                        </w:r>
                      </w:p>
                    </w:txbxContent>
                  </v:textbox>
                </v:roundrect>
                <v:roundrect id="Yuvarlatılmış Dikdörtgen 9" o:spid="_x0000_s1092" style="position:absolute;left:6851;top:21050;width:9970;height:434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TJCsQA&#10;AADbAAAADwAAAGRycy9kb3ducmV2LnhtbESPQWsCMRCF7wX/Qxiht5ptF7SsxqUI0vbQglYP3obN&#10;uBvdTJZNuqb/3hQEj48373vzFmW0rRio98axgudJBoK4ctpwrWD3s356BeEDssbWMSn4Iw/lcvSw&#10;wEK7C29o2IZaJAj7AhU0IXSFlL5qyKKfuI44eUfXWwxJ9rXUPV4S3LbyJcum0qLh1NBgR6uGqvP2&#10;16Y38q9s/x4+D2hOs+86msi02yj1OI5vcxCBYrgf39IfWkGew/+WBAC5v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5EyQrEAAAA2wAAAA8AAAAAAAAAAAAAAAAAmAIAAGRycy9k&#10;b3ducmV2LnhtbFBLBQYAAAAABAAEAPUAAACJAwAAAAA=&#10;" filled="f" strokecolor="#89a4a7" strokeweight="2pt">
                  <v:textbox inset="1.93039mm,.96519mm,1.93039mm,.96519mm">
                    <w:txbxContent>
                      <w:p w14:paraId="6885CC3D" w14:textId="77777777" w:rsidR="0003596D" w:rsidRPr="00B66487" w:rsidRDefault="0003596D" w:rsidP="0003596D">
                        <w:pPr>
                          <w:autoSpaceDE w:val="0"/>
                          <w:autoSpaceDN w:val="0"/>
                          <w:adjustRightInd w:val="0"/>
                          <w:jc w:val="center"/>
                          <w:rPr>
                            <w:rFonts w:ascii="SimSun" w:hAnsi="SimSun"/>
                            <w:color w:val="000000"/>
                            <w:sz w:val="18"/>
                            <w:szCs w:val="18"/>
                          </w:rPr>
                        </w:pPr>
                        <w:r w:rsidRPr="00B66487">
                          <w:rPr>
                            <w:rFonts w:ascii="SimSun" w:hAnsi="SimSun"/>
                            <w:color w:val="000000"/>
                            <w:sz w:val="18"/>
                            <w:szCs w:val="18"/>
                          </w:rPr>
                          <w:t>IPC</w:t>
                        </w:r>
                        <w:r w:rsidRPr="00B66487">
                          <w:rPr>
                            <w:rFonts w:ascii="SimSun" w:hAnsi="SimSun" w:cs="SimSun" w:hint="eastAsia"/>
                            <w:color w:val="000000"/>
                            <w:sz w:val="18"/>
                            <w:szCs w:val="18"/>
                          </w:rPr>
                          <w:t>池</w:t>
                        </w:r>
                      </w:p>
                    </w:txbxContent>
                  </v:textbox>
                </v:roundrect>
                <v:roundrect id="Yuvarlatılmış Dikdörtgen 10" o:spid="_x0000_s1093" style="position:absolute;left:2349;top:25393;width:19945;height:189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1RfsUA&#10;AADbAAAADwAAAGRycy9kb3ducmV2LnhtbESPT2sCMRDF74LfIYzgTbPWUmVrdpFCaXuw4J8eehs2&#10;093oZrJsoqbf3hQKHh9v3u/NW5XRtuJCvTeOFcymGQjiymnDtYLD/nWyBOEDssbWMSn4JQ9lMRys&#10;MNfuylu67EItEoR9jgqaELpcSl81ZNFPXUecvB/XWwxJ9rXUPV4T3LbyIcuepEXDqaHBjl4aqk67&#10;s01vzDfZ11v4+EZzXHzW0USmw1ap8Siun0EEiuF+/J9+1wrmj/C3JQFAF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rVF+xQAAANsAAAAPAAAAAAAAAAAAAAAAAJgCAABkcnMv&#10;ZG93bnJldi54bWxQSwUGAAAAAAQABAD1AAAAigMAAAAA&#10;" filled="f" strokecolor="#89a4a7" strokeweight="2pt">
                  <v:textbox inset="1.93039mm,.96519mm,1.93039mm,.96519mm">
                    <w:txbxContent>
                      <w:p w14:paraId="443BCE98" w14:textId="77777777" w:rsidR="0003596D" w:rsidRPr="00B66487" w:rsidRDefault="0003596D" w:rsidP="0003596D">
                        <w:pPr>
                          <w:autoSpaceDE w:val="0"/>
                          <w:autoSpaceDN w:val="0"/>
                          <w:adjustRightInd w:val="0"/>
                          <w:rPr>
                            <w:rFonts w:ascii="SimSun" w:hAnsi="SimSun"/>
                            <w:color w:val="000000"/>
                            <w:sz w:val="18"/>
                            <w:szCs w:val="18"/>
                          </w:rPr>
                        </w:pPr>
                        <w:r w:rsidRPr="00B66487">
                          <w:rPr>
                            <w:rFonts w:ascii="SimSun" w:hAnsi="SimSun" w:cs="SimSun" w:hint="eastAsia"/>
                            <w:color w:val="000000"/>
                            <w:sz w:val="18"/>
                            <w:szCs w:val="18"/>
                          </w:rPr>
                          <w:t>机械</w:t>
                        </w:r>
                        <w:r w:rsidRPr="00B66487">
                          <w:rPr>
                            <w:rFonts w:ascii="SimSun" w:hAnsi="SimSun"/>
                            <w:color w:val="000000"/>
                            <w:sz w:val="18"/>
                            <w:szCs w:val="18"/>
                          </w:rPr>
                          <w:t>/</w:t>
                        </w:r>
                        <w:r w:rsidRPr="00B66487">
                          <w:rPr>
                            <w:rFonts w:ascii="SimSun" w:hAnsi="SimSun" w:cs="SimSun" w:hint="eastAsia"/>
                            <w:color w:val="000000"/>
                            <w:sz w:val="18"/>
                            <w:szCs w:val="18"/>
                          </w:rPr>
                          <w:t>结构</w:t>
                        </w:r>
                      </w:p>
                      <w:p w14:paraId="45716320" w14:textId="77777777" w:rsidR="0003596D" w:rsidRPr="00B66487" w:rsidRDefault="0003596D" w:rsidP="0003596D">
                        <w:pPr>
                          <w:autoSpaceDE w:val="0"/>
                          <w:autoSpaceDN w:val="0"/>
                          <w:adjustRightInd w:val="0"/>
                          <w:rPr>
                            <w:rFonts w:ascii="SimSun" w:hAnsi="SimSun"/>
                            <w:color w:val="000000"/>
                            <w:sz w:val="18"/>
                            <w:szCs w:val="18"/>
                          </w:rPr>
                        </w:pPr>
                        <w:r w:rsidRPr="00B66487">
                          <w:rPr>
                            <w:rFonts w:ascii="SimSun" w:hAnsi="SimSun"/>
                            <w:color w:val="000000"/>
                            <w:sz w:val="18"/>
                            <w:szCs w:val="18"/>
                          </w:rPr>
                          <w:t>(12</w:t>
                        </w:r>
                        <w:r w:rsidRPr="00B66487">
                          <w:rPr>
                            <w:rFonts w:ascii="SimSun" w:hAnsi="SimSun" w:hint="eastAsia"/>
                            <w:color w:val="000000"/>
                            <w:sz w:val="18"/>
                            <w:szCs w:val="18"/>
                          </w:rPr>
                          <w:t>个</w:t>
                        </w:r>
                        <w:r w:rsidRPr="00B66487">
                          <w:rPr>
                            <w:rFonts w:ascii="SimSun" w:hAnsi="SimSun" w:cs="SimSun" w:hint="eastAsia"/>
                            <w:color w:val="000000"/>
                            <w:sz w:val="18"/>
                            <w:szCs w:val="18"/>
                          </w:rPr>
                          <w:t>小组</w:t>
                        </w:r>
                        <w:r w:rsidRPr="00B66487">
                          <w:rPr>
                            <w:rFonts w:ascii="SimSun" w:hAnsi="SimSun"/>
                            <w:color w:val="000000"/>
                            <w:sz w:val="18"/>
                            <w:szCs w:val="18"/>
                          </w:rPr>
                          <w:t>)</w:t>
                        </w:r>
                      </w:p>
                      <w:p w14:paraId="29F4AE86" w14:textId="77777777" w:rsidR="0003596D" w:rsidRPr="00B66487" w:rsidRDefault="0003596D" w:rsidP="0003596D">
                        <w:pPr>
                          <w:autoSpaceDE w:val="0"/>
                          <w:autoSpaceDN w:val="0"/>
                          <w:adjustRightInd w:val="0"/>
                          <w:rPr>
                            <w:rFonts w:ascii="SimSun" w:hAnsi="SimSun"/>
                            <w:color w:val="000000"/>
                            <w:sz w:val="10"/>
                            <w:szCs w:val="10"/>
                          </w:rPr>
                        </w:pPr>
                      </w:p>
                      <w:p w14:paraId="2AD813BD" w14:textId="77777777" w:rsidR="0003596D" w:rsidRPr="00B66487" w:rsidRDefault="0003596D" w:rsidP="0003596D">
                        <w:pPr>
                          <w:autoSpaceDE w:val="0"/>
                          <w:autoSpaceDN w:val="0"/>
                          <w:adjustRightInd w:val="0"/>
                          <w:rPr>
                            <w:rFonts w:ascii="SimSun" w:hAnsi="SimSun"/>
                            <w:color w:val="000000"/>
                            <w:sz w:val="18"/>
                            <w:szCs w:val="18"/>
                          </w:rPr>
                        </w:pPr>
                        <w:r w:rsidRPr="00B66487">
                          <w:rPr>
                            <w:rFonts w:ascii="SimSun" w:hAnsi="SimSun" w:cs="SimSun" w:hint="eastAsia"/>
                            <w:color w:val="000000"/>
                            <w:sz w:val="18"/>
                            <w:szCs w:val="18"/>
                          </w:rPr>
                          <w:t>化学</w:t>
                        </w:r>
                        <w:r w:rsidRPr="00B66487">
                          <w:rPr>
                            <w:rFonts w:ascii="SimSun" w:hAnsi="SimSun"/>
                            <w:color w:val="000000"/>
                            <w:sz w:val="18"/>
                            <w:szCs w:val="18"/>
                          </w:rPr>
                          <w:t>/</w:t>
                        </w:r>
                        <w:r w:rsidRPr="00B66487">
                          <w:rPr>
                            <w:rFonts w:ascii="SimSun" w:hAnsi="SimSun" w:cs="SimSun" w:hint="eastAsia"/>
                            <w:color w:val="000000"/>
                            <w:sz w:val="18"/>
                            <w:szCs w:val="18"/>
                          </w:rPr>
                          <w:t>冶金</w:t>
                        </w:r>
                        <w:r w:rsidRPr="00B66487">
                          <w:rPr>
                            <w:rFonts w:ascii="SimSun" w:hAnsi="SimSun"/>
                            <w:color w:val="000000"/>
                            <w:sz w:val="18"/>
                            <w:szCs w:val="18"/>
                          </w:rPr>
                          <w:t>/</w:t>
                        </w:r>
                      </w:p>
                      <w:p w14:paraId="3E79F0F5" w14:textId="77777777" w:rsidR="0003596D" w:rsidRPr="00B66487" w:rsidRDefault="0003596D" w:rsidP="0003596D">
                        <w:pPr>
                          <w:autoSpaceDE w:val="0"/>
                          <w:autoSpaceDN w:val="0"/>
                          <w:adjustRightInd w:val="0"/>
                          <w:rPr>
                            <w:rFonts w:ascii="SimSun" w:hAnsi="SimSun"/>
                            <w:color w:val="000000"/>
                            <w:sz w:val="18"/>
                            <w:szCs w:val="18"/>
                          </w:rPr>
                        </w:pPr>
                        <w:r w:rsidRPr="00B66487">
                          <w:rPr>
                            <w:rFonts w:ascii="SimSun" w:hAnsi="SimSun" w:cs="SimSun" w:hint="eastAsia"/>
                            <w:color w:val="000000"/>
                            <w:sz w:val="18"/>
                            <w:szCs w:val="18"/>
                          </w:rPr>
                          <w:t>医药</w:t>
                        </w:r>
                        <w:r w:rsidRPr="00B66487">
                          <w:rPr>
                            <w:rFonts w:ascii="SimSun" w:hAnsi="SimSun"/>
                            <w:color w:val="000000"/>
                            <w:sz w:val="18"/>
                            <w:szCs w:val="18"/>
                          </w:rPr>
                          <w:t>/</w:t>
                        </w:r>
                        <w:r w:rsidRPr="00B66487">
                          <w:rPr>
                            <w:rFonts w:ascii="SimSun" w:hAnsi="SimSun" w:cs="SimSun" w:hint="eastAsia"/>
                            <w:color w:val="000000"/>
                            <w:sz w:val="18"/>
                            <w:szCs w:val="18"/>
                          </w:rPr>
                          <w:t>食品</w:t>
                        </w:r>
                      </w:p>
                      <w:p w14:paraId="671DC2CA" w14:textId="77777777" w:rsidR="0003596D" w:rsidRPr="00B66487" w:rsidRDefault="0003596D" w:rsidP="0003596D">
                        <w:pPr>
                          <w:autoSpaceDE w:val="0"/>
                          <w:autoSpaceDN w:val="0"/>
                          <w:adjustRightInd w:val="0"/>
                          <w:rPr>
                            <w:rFonts w:ascii="SimSun" w:hAnsi="SimSun"/>
                            <w:color w:val="000000"/>
                            <w:sz w:val="18"/>
                            <w:szCs w:val="18"/>
                          </w:rPr>
                        </w:pPr>
                        <w:r w:rsidRPr="00B66487">
                          <w:rPr>
                            <w:rFonts w:ascii="SimSun" w:hAnsi="SimSun"/>
                            <w:color w:val="000000"/>
                            <w:sz w:val="18"/>
                            <w:szCs w:val="18"/>
                          </w:rPr>
                          <w:t>(4</w:t>
                        </w:r>
                        <w:r w:rsidRPr="00B66487">
                          <w:rPr>
                            <w:rFonts w:ascii="SimSun" w:hAnsi="SimSun" w:hint="eastAsia"/>
                            <w:color w:val="000000"/>
                            <w:sz w:val="18"/>
                            <w:szCs w:val="18"/>
                          </w:rPr>
                          <w:t>个</w:t>
                        </w:r>
                        <w:r w:rsidRPr="00B66487">
                          <w:rPr>
                            <w:rFonts w:ascii="SimSun" w:hAnsi="SimSun" w:cs="SimSun" w:hint="eastAsia"/>
                            <w:color w:val="000000"/>
                            <w:sz w:val="18"/>
                            <w:szCs w:val="18"/>
                          </w:rPr>
                          <w:t>小组</w:t>
                        </w:r>
                        <w:r w:rsidRPr="00B66487">
                          <w:rPr>
                            <w:rFonts w:ascii="SimSun" w:hAnsi="SimSun"/>
                            <w:color w:val="000000"/>
                            <w:sz w:val="18"/>
                            <w:szCs w:val="18"/>
                          </w:rPr>
                          <w:t>)</w:t>
                        </w:r>
                      </w:p>
                      <w:p w14:paraId="7BC6ACC6" w14:textId="77777777" w:rsidR="0003596D" w:rsidRPr="00B66487" w:rsidRDefault="0003596D" w:rsidP="0003596D">
                        <w:pPr>
                          <w:autoSpaceDE w:val="0"/>
                          <w:autoSpaceDN w:val="0"/>
                          <w:adjustRightInd w:val="0"/>
                          <w:rPr>
                            <w:rFonts w:ascii="SimSun" w:hAnsi="SimSun"/>
                            <w:color w:val="000000"/>
                            <w:sz w:val="10"/>
                            <w:szCs w:val="10"/>
                          </w:rPr>
                        </w:pPr>
                      </w:p>
                      <w:p w14:paraId="0FDF2FA1" w14:textId="77777777" w:rsidR="0003596D" w:rsidRPr="00B66487" w:rsidRDefault="0003596D" w:rsidP="0003596D">
                        <w:pPr>
                          <w:autoSpaceDE w:val="0"/>
                          <w:autoSpaceDN w:val="0"/>
                          <w:adjustRightInd w:val="0"/>
                          <w:rPr>
                            <w:rFonts w:ascii="SimSun" w:hAnsi="SimSun"/>
                            <w:color w:val="000000"/>
                            <w:sz w:val="18"/>
                            <w:szCs w:val="18"/>
                          </w:rPr>
                        </w:pPr>
                        <w:r w:rsidRPr="00B66487">
                          <w:rPr>
                            <w:rFonts w:ascii="SimSun" w:hAnsi="SimSun" w:cs="SimSun" w:hint="eastAsia"/>
                            <w:color w:val="000000"/>
                            <w:sz w:val="18"/>
                            <w:szCs w:val="18"/>
                          </w:rPr>
                          <w:t>电气</w:t>
                        </w:r>
                        <w:r w:rsidRPr="00B66487">
                          <w:rPr>
                            <w:rFonts w:ascii="SimSun" w:hAnsi="SimSun"/>
                            <w:color w:val="000000"/>
                            <w:sz w:val="18"/>
                            <w:szCs w:val="18"/>
                          </w:rPr>
                          <w:t>/</w:t>
                        </w:r>
                        <w:r w:rsidRPr="00B66487">
                          <w:rPr>
                            <w:rFonts w:ascii="SimSun" w:hAnsi="SimSun" w:cs="SimSun" w:hint="eastAsia"/>
                            <w:color w:val="000000"/>
                            <w:sz w:val="18"/>
                            <w:szCs w:val="18"/>
                          </w:rPr>
                          <w:t>电子</w:t>
                        </w:r>
                        <w:r w:rsidRPr="00B66487">
                          <w:rPr>
                            <w:rFonts w:ascii="SimSun" w:hAnsi="SimSun"/>
                            <w:color w:val="000000"/>
                            <w:sz w:val="18"/>
                            <w:szCs w:val="18"/>
                          </w:rPr>
                          <w:t>/</w:t>
                        </w:r>
                        <w:r w:rsidRPr="00B66487">
                          <w:rPr>
                            <w:rFonts w:ascii="SimSun" w:hAnsi="SimSun" w:cs="SimSun" w:hint="eastAsia"/>
                            <w:color w:val="000000"/>
                            <w:sz w:val="18"/>
                            <w:szCs w:val="18"/>
                          </w:rPr>
                          <w:t>计算机</w:t>
                        </w:r>
                      </w:p>
                      <w:p w14:paraId="0032E52C" w14:textId="77777777" w:rsidR="0003596D" w:rsidRPr="00B66487" w:rsidRDefault="0003596D" w:rsidP="0003596D">
                        <w:pPr>
                          <w:autoSpaceDE w:val="0"/>
                          <w:autoSpaceDN w:val="0"/>
                          <w:adjustRightInd w:val="0"/>
                          <w:rPr>
                            <w:rFonts w:ascii="SimSun" w:hAnsi="SimSun"/>
                            <w:color w:val="000000"/>
                            <w:sz w:val="18"/>
                            <w:szCs w:val="18"/>
                          </w:rPr>
                        </w:pPr>
                        <w:r w:rsidRPr="00B66487">
                          <w:rPr>
                            <w:rFonts w:ascii="SimSun" w:hAnsi="SimSun"/>
                            <w:color w:val="000000"/>
                            <w:sz w:val="18"/>
                            <w:szCs w:val="18"/>
                          </w:rPr>
                          <w:t>(3</w:t>
                        </w:r>
                        <w:r w:rsidRPr="00B66487">
                          <w:rPr>
                            <w:rFonts w:ascii="SimSun" w:hAnsi="SimSun" w:hint="eastAsia"/>
                            <w:color w:val="000000"/>
                            <w:sz w:val="18"/>
                            <w:szCs w:val="18"/>
                          </w:rPr>
                          <w:t>个</w:t>
                        </w:r>
                        <w:r w:rsidRPr="00B66487">
                          <w:rPr>
                            <w:rFonts w:ascii="SimSun" w:hAnsi="SimSun" w:cs="SimSun" w:hint="eastAsia"/>
                            <w:color w:val="000000"/>
                            <w:sz w:val="18"/>
                            <w:szCs w:val="18"/>
                          </w:rPr>
                          <w:t>小组</w:t>
                        </w:r>
                        <w:r w:rsidRPr="00B66487">
                          <w:rPr>
                            <w:rFonts w:ascii="SimSun" w:hAnsi="SimSun"/>
                            <w:color w:val="000000"/>
                            <w:sz w:val="18"/>
                            <w:szCs w:val="18"/>
                          </w:rPr>
                          <w:t>)</w:t>
                        </w:r>
                      </w:p>
                      <w:p w14:paraId="3B8E6682" w14:textId="77777777" w:rsidR="0003596D" w:rsidRPr="00B66487" w:rsidRDefault="0003596D" w:rsidP="0003596D">
                        <w:pPr>
                          <w:autoSpaceDE w:val="0"/>
                          <w:autoSpaceDN w:val="0"/>
                          <w:adjustRightInd w:val="0"/>
                          <w:rPr>
                            <w:rFonts w:ascii="SimSun" w:hAnsi="SimSun"/>
                            <w:color w:val="000000"/>
                            <w:sz w:val="10"/>
                            <w:szCs w:val="10"/>
                          </w:rPr>
                        </w:pPr>
                      </w:p>
                      <w:p w14:paraId="60FF526E" w14:textId="77777777" w:rsidR="0003596D" w:rsidRPr="00B66487" w:rsidRDefault="0003596D" w:rsidP="0003596D">
                        <w:pPr>
                          <w:autoSpaceDE w:val="0"/>
                          <w:autoSpaceDN w:val="0"/>
                          <w:adjustRightInd w:val="0"/>
                          <w:rPr>
                            <w:rFonts w:ascii="SimSun" w:hAnsi="SimSun"/>
                            <w:color w:val="000000"/>
                            <w:sz w:val="18"/>
                            <w:szCs w:val="18"/>
                          </w:rPr>
                        </w:pPr>
                        <w:r w:rsidRPr="00B66487">
                          <w:rPr>
                            <w:rFonts w:ascii="SimSun" w:hAnsi="SimSun" w:cs="SimSun" w:hint="eastAsia"/>
                            <w:color w:val="000000"/>
                            <w:sz w:val="18"/>
                            <w:szCs w:val="18"/>
                          </w:rPr>
                          <w:t>生物技术</w:t>
                        </w:r>
                      </w:p>
                      <w:p w14:paraId="3E0A3FF2" w14:textId="77777777" w:rsidR="0003596D" w:rsidRPr="00B66487" w:rsidRDefault="0003596D" w:rsidP="0003596D">
                        <w:pPr>
                          <w:autoSpaceDE w:val="0"/>
                          <w:autoSpaceDN w:val="0"/>
                          <w:adjustRightInd w:val="0"/>
                          <w:rPr>
                            <w:rFonts w:ascii="SimSun" w:hAnsi="SimSun"/>
                            <w:color w:val="000000"/>
                            <w:sz w:val="18"/>
                            <w:szCs w:val="18"/>
                          </w:rPr>
                        </w:pPr>
                        <w:r w:rsidRPr="00B66487">
                          <w:rPr>
                            <w:rFonts w:ascii="SimSun" w:hAnsi="SimSun"/>
                            <w:color w:val="000000"/>
                            <w:sz w:val="18"/>
                            <w:szCs w:val="18"/>
                          </w:rPr>
                          <w:t>(1</w:t>
                        </w:r>
                        <w:r w:rsidRPr="00B66487">
                          <w:rPr>
                            <w:rFonts w:ascii="SimSun" w:hAnsi="SimSun" w:hint="eastAsia"/>
                            <w:color w:val="000000"/>
                            <w:sz w:val="18"/>
                            <w:szCs w:val="18"/>
                          </w:rPr>
                          <w:t>个</w:t>
                        </w:r>
                        <w:r w:rsidRPr="00B66487">
                          <w:rPr>
                            <w:rFonts w:ascii="SimSun" w:hAnsi="SimSun" w:cs="SimSun" w:hint="eastAsia"/>
                            <w:color w:val="000000"/>
                            <w:sz w:val="18"/>
                            <w:szCs w:val="18"/>
                          </w:rPr>
                          <w:t>小组</w:t>
                        </w:r>
                        <w:r w:rsidRPr="00B66487">
                          <w:rPr>
                            <w:rFonts w:ascii="SimSun" w:hAnsi="SimSun"/>
                            <w:color w:val="000000"/>
                            <w:sz w:val="18"/>
                            <w:szCs w:val="18"/>
                          </w:rPr>
                          <w:t>)</w:t>
                        </w:r>
                      </w:p>
                      <w:p w14:paraId="2A43F5AA" w14:textId="77777777" w:rsidR="0003596D" w:rsidRPr="00B66487" w:rsidRDefault="0003596D" w:rsidP="0003596D">
                        <w:pPr>
                          <w:autoSpaceDE w:val="0"/>
                          <w:autoSpaceDN w:val="0"/>
                          <w:adjustRightInd w:val="0"/>
                          <w:rPr>
                            <w:rFonts w:ascii="SimSun" w:hAnsi="SimSun"/>
                            <w:color w:val="000000"/>
                            <w:sz w:val="18"/>
                            <w:szCs w:val="18"/>
                          </w:rPr>
                        </w:pPr>
                      </w:p>
                      <w:p w14:paraId="0C3450EE" w14:textId="77777777" w:rsidR="0003596D" w:rsidRPr="00B66487" w:rsidRDefault="0003596D" w:rsidP="0003596D">
                        <w:pPr>
                          <w:autoSpaceDE w:val="0"/>
                          <w:autoSpaceDN w:val="0"/>
                          <w:adjustRightInd w:val="0"/>
                          <w:rPr>
                            <w:rFonts w:ascii="SimSun" w:hAnsi="SimSun"/>
                            <w:color w:val="000000"/>
                            <w:sz w:val="18"/>
                            <w:szCs w:val="18"/>
                          </w:rPr>
                        </w:pPr>
                      </w:p>
                      <w:p w14:paraId="4E116997" w14:textId="77777777" w:rsidR="0003596D" w:rsidRPr="00B66487" w:rsidRDefault="0003596D" w:rsidP="0003596D">
                        <w:pPr>
                          <w:autoSpaceDE w:val="0"/>
                          <w:autoSpaceDN w:val="0"/>
                          <w:adjustRightInd w:val="0"/>
                          <w:rPr>
                            <w:rFonts w:ascii="SimSun" w:hAnsi="SimSun"/>
                            <w:color w:val="000000"/>
                            <w:sz w:val="18"/>
                            <w:szCs w:val="18"/>
                          </w:rPr>
                        </w:pPr>
                      </w:p>
                      <w:p w14:paraId="0D0CA95D" w14:textId="77777777" w:rsidR="0003596D" w:rsidRPr="00B66487" w:rsidRDefault="0003596D" w:rsidP="0003596D">
                        <w:pPr>
                          <w:autoSpaceDE w:val="0"/>
                          <w:autoSpaceDN w:val="0"/>
                          <w:adjustRightInd w:val="0"/>
                          <w:jc w:val="center"/>
                          <w:rPr>
                            <w:rFonts w:ascii="SimSun" w:hAnsi="SimSun"/>
                            <w:color w:val="FFFFFF"/>
                            <w:sz w:val="27"/>
                            <w:szCs w:val="27"/>
                          </w:rPr>
                        </w:pPr>
                      </w:p>
                    </w:txbxContent>
                  </v:textbox>
                </v:roundrect>
                <v:shapetype id="_x0000_t4" coordsize="21600,21600" o:spt="4" path="m10800,l,10800,10800,21600,21600,10800xe">
                  <v:stroke joinstyle="miter"/>
                  <v:path gradientshapeok="t" o:connecttype="rect" textboxrect="5400,5400,16200,16200"/>
                </v:shapetype>
                <v:shape id="Elmas 11" o:spid="_x0000_s1094" type="#_x0000_t4" style="position:absolute;left:24224;top:21310;width:16854;height:81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DA5MIA&#10;AADbAAAADwAAAGRycy9kb3ducmV2LnhtbESPQWsCMRSE7wX/Q3iCt5pVW5GtUUQUhJ7qir0+Nq+7&#10;S5OXJYlu/PdNodDjMDPfMOttskbcyYfOsYLZtABBXDvdcaPgUh2fVyBCRNZoHJOCBwXYbkZPayy1&#10;G/iD7ufYiAzhUKKCNsa+lDLULVkMU9cTZ+/LeYsxS99I7XHIcGvkvCiW0mLHeaHFnvYt1d/nm1Xg&#10;F2ll5naY+Reb6Go+q/fqUCk1GafdG4hIKf6H/9onrWDxCr9f8g+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cMDkwgAAANsAAAAPAAAAAAAAAAAAAAAAAJgCAABkcnMvZG93&#10;bnJldi54bWxQSwUGAAAAAAQABAD1AAAAhwMAAAAA&#10;" filled="f" strokecolor="#89a4a7" strokeweight="2pt">
                  <v:textbox inset="1.93039mm,.96519mm,1.93039mm,.96519mm">
                    <w:txbxContent>
                      <w:p w14:paraId="17EDB588" w14:textId="77777777" w:rsidR="0003596D" w:rsidRPr="00B66487" w:rsidRDefault="0003596D" w:rsidP="0003596D">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工作量引擎</w:t>
                        </w:r>
                      </w:p>
                    </w:txbxContent>
                  </v:textbox>
                </v:shape>
                <v:roundrect id="Yuvarlatılmış Dikdörtgen 12" o:spid="_x0000_s1095" style="position:absolute;left:27844;top:12026;width:9970;height:435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NqksMA&#10;AADbAAAADwAAAGRycy9kb3ducmV2LnhtbESPT2sCMRDF7wW/QxjBW81awcpqFBGK9lDBfwdvw2bc&#10;jW4myyZq+u0boeDx8eb93rzpPNpa3Kn1xrGCQT8DQVw4bbhUcNh/vY9B+ICssXZMCn7Jw3zWeZti&#10;rt2Dt3TfhVIkCPscFVQhNLmUvqjIou+7hjh5Z9daDEm2pdQtPhLc1vIjy0bSouHUUGFDy4qK6+5m&#10;0xvDn+y4Ct8nNJfPTRlNZDpslep142ICIlAMr+P/9ForGI7guSUB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jNqksMAAADbAAAADwAAAAAAAAAAAAAAAACYAgAAZHJzL2Rv&#10;d25yZXYueG1sUEsFBgAAAAAEAAQA9QAAAIgDAAAAAA==&#10;" filled="f" strokecolor="#89a4a7" strokeweight="2pt">
                  <v:textbox inset="1.93039mm,.96519mm,1.93039mm,.96519mm">
                    <w:txbxContent>
                      <w:p w14:paraId="322FD39F" w14:textId="77777777" w:rsidR="0003596D" w:rsidRPr="00B66487" w:rsidRDefault="0003596D" w:rsidP="0003596D">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要求检索</w:t>
                        </w:r>
                      </w:p>
                    </w:txbxContent>
                  </v:textbox>
                </v:roundrect>
                <v:oval id="Oval 14" o:spid="_x0000_s1096" style="position:absolute;left:44189;top:22459;width:15208;height:60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iMcQA&#10;AADbAAAADwAAAGRycy9kb3ducmV2LnhtbESPT2vCQBTE70K/w/IKvemmLahEN6G11AqeTAteX7Mv&#10;f2j2bdjdxvjtXUHwOMzMb5h1PppODOR8a1nB8ywBQVxa3XKt4Of7c7oE4QOyxs4yKTiThzx7mKwx&#10;1fbEBxqKUIsIYZ+igiaEPpXSlw0Z9DPbE0evss5giNLVUjs8Rbjp5EuSzKXBluNCgz1tGir/in+j&#10;wM+/yvp4/jDv26V0m+1vZYZ9pdTT4/i2AhFoDPfwrb3TCl4XcP0Sf4DM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DIjHEAAAA2wAAAA8AAAAAAAAAAAAAAAAAmAIAAGRycy9k&#10;b3ducmV2LnhtbFBLBQYAAAAABAAEAPUAAACJAwAAAAA=&#10;" filled="f" strokecolor="#89a4a7" strokeweight="2pt">
                  <v:textbox inset="1.93039mm,.96519mm,1.93039mm,.96519mm">
                    <w:txbxContent>
                      <w:p w14:paraId="08BE148F" w14:textId="77777777" w:rsidR="0003596D" w:rsidRDefault="0003596D" w:rsidP="0003596D">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准备编制</w:t>
                        </w:r>
                        <w:r w:rsidRPr="00B66487">
                          <w:rPr>
                            <w:rFonts w:ascii="SimSun" w:hAnsi="SimSun"/>
                            <w:color w:val="000000"/>
                            <w:sz w:val="18"/>
                            <w:szCs w:val="18"/>
                          </w:rPr>
                          <w:t>/</w:t>
                        </w:r>
                      </w:p>
                      <w:p w14:paraId="7F275816" w14:textId="77777777" w:rsidR="0003596D" w:rsidRPr="00B66487" w:rsidRDefault="0003596D" w:rsidP="0003596D">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发送报告</w:t>
                        </w:r>
                      </w:p>
                    </w:txbxContent>
                  </v:textbox>
                </v:oval>
                <v:shapetype id="_x0000_t118" coordsize="21600,21600" o:spt="118" path="m,4292l21600,r,21600l,21600xe">
                  <v:stroke joinstyle="miter"/>
                  <v:path gradientshapeok="t" o:connecttype="custom" o:connectlocs="10800,2146;0,10800;10800,21600;21600,10800" textboxrect="0,4291,21600,21600"/>
                </v:shapetype>
                <v:shape id="Akış Çizelgesi: El İle Girdi 14" o:spid="_x0000_s1097" type="#_x0000_t118" style="position:absolute;left:27311;top:33286;width:9969;height:44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wqsIA&#10;AADbAAAADwAAAGRycy9kb3ducmV2LnhtbERPTWsCMRC9F/ofwhS81axKpa5GUcFiD4q1aq/DZrpZ&#10;TCbLJtX135uD0OPjfU9mrbPiQk2oPCvodTMQxIXXFZcKDt+r13cQISJrtJ5JwY0CzKbPTxPMtb/y&#10;F132sRQphEOOCkyMdS5lKAw5DF1fEyfu1zcOY4JNKXWD1xTurOxn2VA6rDg1GKxpaag47/+cgs3G&#10;jnbr3sdxsPs8jX7Ob2ab2YVSnZd2PgYRqY3/4od7rRUM0tj0Jf0AOb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fCqwgAAANsAAAAPAAAAAAAAAAAAAAAAAJgCAABkcnMvZG93&#10;bnJldi54bWxQSwUGAAAAAAQABAD1AAAAhwMAAAAA&#10;" filled="f" strokecolor="#89a4a7" strokeweight="2pt">
                  <v:textbox inset="1.93039mm,.96519mm,1.93039mm,.96519mm">
                    <w:txbxContent>
                      <w:p w14:paraId="620207EB" w14:textId="77777777" w:rsidR="0003596D" w:rsidRPr="00B66487" w:rsidRDefault="0003596D" w:rsidP="0003596D">
                        <w:pPr>
                          <w:autoSpaceDE w:val="0"/>
                          <w:autoSpaceDN w:val="0"/>
                          <w:adjustRightInd w:val="0"/>
                          <w:jc w:val="center"/>
                          <w:rPr>
                            <w:rFonts w:ascii="SimSun" w:hAnsi="SimSun"/>
                            <w:color w:val="000000"/>
                            <w:sz w:val="18"/>
                            <w:szCs w:val="18"/>
                          </w:rPr>
                        </w:pPr>
                        <w:r w:rsidRPr="00B66487">
                          <w:rPr>
                            <w:rFonts w:ascii="SimSun" w:hAnsi="SimSun" w:cs="SimSun" w:hint="eastAsia"/>
                            <w:color w:val="000000"/>
                            <w:sz w:val="18"/>
                            <w:szCs w:val="18"/>
                          </w:rPr>
                          <w:t>检索工作</w:t>
                        </w:r>
                        <w:r w:rsidRPr="00B66487">
                          <w:rPr>
                            <w:rFonts w:ascii="SimSun" w:hAnsi="SimSun"/>
                            <w:color w:val="000000"/>
                            <w:sz w:val="18"/>
                            <w:szCs w:val="18"/>
                          </w:rPr>
                          <w:t>/</w:t>
                        </w:r>
                        <w:r w:rsidRPr="00B66487">
                          <w:rPr>
                            <w:rFonts w:ascii="SimSun" w:hAnsi="SimSun" w:cs="SimSun" w:hint="eastAsia"/>
                            <w:color w:val="000000"/>
                            <w:sz w:val="18"/>
                            <w:szCs w:val="18"/>
                          </w:rPr>
                          <w:t>审查</w:t>
                        </w:r>
                      </w:p>
                    </w:txbxContent>
                  </v:textbox>
                </v:shape>
                <v:shape id="Düz Ok Bağlayıcısı 17" o:spid="_x0000_s1098" type="#_x0000_t32" style="position:absolute;left:20110;top:25412;width:3910;height:5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YBJvsMAAADbAAAADwAAAGRycy9kb3ducmV2LnhtbESP3WrCQBSE7wu+w3KE3tWNFlKNriKC&#10;Uigt+PMAx+wxiWbPhpw1pm/fLRR6OczMN8xi1btaddRK5dnAeJSAIs69rbgwcDpuX6agJCBbrD2T&#10;gW8SWC0HTwvMrH/wnrpDKFSEsGRooAyhybSWvCSHMvINcfQuvnUYomwLbVt8RLir9SRJUu2w4rhQ&#10;YkObkvLb4e4M8Kd0H1/FOr3s7Pkkmzep02tuzPOwX89BBerDf/iv/W4NvM7g90v8AXr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2ASb7DAAAA2wAAAA8AAAAAAAAAAAAA&#10;AAAAoQIAAGRycy9kb3ducmV2LnhtbFBLBQYAAAAABAAEAPkAAACRAwAAAAA=&#10;">
                  <v:stroke startarrow="open" endarrow="open"/>
                </v:shape>
                <v:shape id="Düz Ok Bağlayıcısı 23" o:spid="_x0000_s1099" type="#_x0000_t32" style="position:absolute;left:41078;top:25457;width:2857;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yTXsAAAADbAAAADwAAAGRycy9kb3ducmV2LnhtbERPzWrCQBC+F/oOyxS81Y2lpCW6CSJU&#10;CmKh6gNMs2MSzc6GzBrj27sHoceP739RjK5VA/XSeDYwmyagiEtvG64MHPZfr5+gJCBbbD2TgRsJ&#10;FPnz0wIz66/8S8MuVCqGsGRooA6hy7SWsiaHMvUdceSOvncYIuwrbXu8xnDX6rckSbXDhmNDjR2t&#10;airPu4szwFsZNj/VMj2u7d9BVh/SpqfSmMnLuJyDCjSGf/HD/W0NvMf18Uv8ATq/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S8k17AAAAA2wAAAA8AAAAAAAAAAAAAAAAA&#10;oQIAAGRycy9kb3ducmV2LnhtbFBLBQYAAAAABAAEAPkAAACOAwAAAAA=&#10;">
                  <v:stroke startarrow="open" endarrow="open"/>
                </v:shape>
                <v:shape id="Düz Ok Bağlayıcısı 26" o:spid="_x0000_s1100" type="#_x0000_t32" style="position:absolute;left:32829;top:16376;width:6;height:493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Bnj8QAAADbAAAADwAAAGRycy9kb3ducmV2LnhtbESPQWvCQBSE7wX/w/KEXopuEluV6CpF&#10;aC14qgpeH9mXbDD7NmS3Mf33rlDocZiZb5j1drCN6KnztWMF6TQBQVw4XXOl4Hz6mCxB+ICssXFM&#10;Cn7Jw3Yzelpjrt2Nv6k/hkpECPscFZgQ2lxKXxiy6KeuJY5e6TqLIcqukrrDW4TbRmZJMpcWa44L&#10;BlvaGSquxx+roMw0pS/Xi9kv3rDcHWZZ3zefSj2Ph/cViEBD+A//tb+0gtcUHl/iD5Cb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kGePxAAAANsAAAAPAAAAAAAAAAAA&#10;AAAAAKECAABkcnMvZG93bnJldi54bWxQSwUGAAAAAAQABAD5AAAAkgMAAAAA&#10;">
                  <v:stroke endarrow="open"/>
                </v:shape>
                <v:shape id="Düz Ok Bağlayıcısı 32" o:spid="_x0000_s1101" type="#_x0000_t32" style="position:absolute;left:11842;top:12153;width:7;height:239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L5+MQAAADbAAAADwAAAGRycy9kb3ducmV2LnhtbESPQWvCQBSE7wX/w/IEL6VujK2V6CaI&#10;YFvwVC30+si+ZIPZtyG7xvTfu4VCj8PMfMNsi9G2YqDeN44VLOYJCOLS6YZrBV/nw9MahA/IGlvH&#10;pOCHPBT55GGLmXY3/qThFGoRIewzVGBC6DIpfWnIop+7jjh6lesthij7WuoebxFuW5kmyUpabDgu&#10;GOxob6i8nK5WQZVqWjxevs376wtW++MyHYb2TanZdNxtQAQaw3/4r/2hFTyn8Psl/gCZ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Qvn4xAAAANsAAAAPAAAAAAAAAAAA&#10;AAAAAKECAABkcnMvZG93bnJldi54bWxQSwUGAAAAAAQABAD5AAAAkgMAAAAA&#10;">
                  <v:stroke endarrow="open"/>
                </v:shape>
                <v:shape id="Düz Ok Bağlayıcısı 34" o:spid="_x0000_s1102" type="#_x0000_t32" style="position:absolute;left:11842;top:19170;width:7;height:17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Q5cY8MAAADbAAAADwAAAGRycy9kb3ducmV2LnhtbESPQWvCQBSE74L/YXkFL1I3Rm1L6ioi&#10;qIWeqoVeH9mXbDD7NmTXGP+9KxQ8DjPzDbNc97YWHbW+cqxgOklAEOdOV1wq+D3tXj9A+ICssXZM&#10;Cm7kYb0aDpaYaXflH+qOoRQRwj5DBSaEJpPS54Ys+olriKNXuNZiiLItpW7xGuG2lmmSvEmLFccF&#10;gw1tDeXn48UqKFJN0/H5zxzeF1hsv2dp19V7pUYv/eYTRKA+PMP/7S+tYD6Dx5f4A+Tq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0OXGPDAAAA2wAAAA8AAAAAAAAAAAAA&#10;AAAAoQIAAGRycy9kb3ducmV2LnhtbFBLBQYAAAAABAAEAPkAAACRAwAAAAA=&#10;">
                  <v:stroke endarrow="open"/>
                </v:shape>
                <v:shape id="Düz Ok Bağlayıcısı 36" o:spid="_x0000_s1103" type="#_x0000_t32" style="position:absolute;left:33216;top:29622;width:7;height:4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fEF8QAAADbAAAADwAAAGRycy9kb3ducmV2LnhtbESPQWvCQBSE70L/w/KEXkrdmGqV6CYU&#10;obXQU7XQ6yP7kg1m34bsNqb/3hUEj8PMfMNsi9G2YqDeN44VzGcJCOLS6YZrBT/H9+c1CB+QNbaO&#10;ScE/eSjyh8kWM+3O/E3DIdQiQthnqMCE0GVS+tKQRT9zHXH0KtdbDFH2tdQ9niPctjJNkldpseG4&#10;YLCjnaHydPizCqpU0/zp9Gv2qyVWu6+XdBjaD6Uep+PbBkSgMdzDt/anVrBYwPVL/AEy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58QXxAAAANsAAAAPAAAAAAAAAAAA&#10;AAAAAKECAABkcnMvZG93bnJldi54bWxQSwUGAAAAAAQABAD5AAAAkgMAAAAA&#10;">
                  <v:stroke endarrow="open"/>
                </v:shape>
                <v:shapetype id="_x0000_t33" coordsize="21600,21600" o:spt="33" o:oned="t" path="m,l21600,r,21600e" filled="f">
                  <v:stroke joinstyle="miter"/>
                  <v:path arrowok="t" fillok="f" o:connecttype="none"/>
                  <o:lock v:ext="edit" shapetype="t"/>
                </v:shapetype>
                <v:shape id="Dirsek Bağlayıcısı 38" o:spid="_x0000_s1104" type="#_x0000_t33" style="position:absolute;left:37401;top:28251;width:14395;height:6947;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KQsMAAADbAAAADwAAAGRycy9kb3ducmV2LnhtbESPQWvCQBSE7wX/w/KE3uqmoVqJrqLS&#10;gtCLTQteH9lnNjT7NuyuSfrvuwXB4zAz3zDr7Whb0ZMPjWMFz7MMBHHldMO1gu+v96cliBCRNbaO&#10;ScEvBdhuJg9rLLQb+JP6MtYiQTgUqMDE2BVShsqQxTBzHXHyLs5bjEn6WmqPQ4LbVuZZtpAWG04L&#10;Bjs6GKp+yqtV0Ff7fKCPc3k0+3xeH8if3sZXpR6n424FItIY7+Fb+6gVvMzh/0v6AXLz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5vykLDAAAA2wAAAA8AAAAAAAAAAAAA&#10;AAAAoQIAAGRycy9kb3ducmV2LnhtbFBLBQYAAAAABAAEAPkAAACRAwAAAAA=&#10;">
                  <v:stroke endarrow="open"/>
                </v:shape>
                <v:rect id="Dikdörtgen 1" o:spid="_x0000_s1105" style="position:absolute;left:11900;width:2539;height:25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iBb8MA&#10;AADbAAAADwAAAGRycy9kb3ducmV2LnhtbESPQWsCMRSE70L/Q3iFXqRmW0TK1iilpdWbaIvnR/Lc&#10;Xd28bJNXXf+9EYQeh5n5hpnOe9+qI8XUBDbwNCpAEdvgGq4M/Hx/Pr6ASoLssA1MBs6UYD67G0yx&#10;dOHEazpupFIZwqlEA7VIV2qdbE0e0yh0xNnbhehRsoyVdhFPGe5b/VwUE+2x4bxQY0fvNdnD5s8b&#10;+Ehf29U+2laW473Vsl384nBhzMN9//YKSqiX//CtvXQGxhO4fsk/QM8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4iBb8MAAADbAAAADwAAAAAAAAAAAAAAAACYAgAAZHJzL2Rv&#10;d25yZXYueG1sUEsFBgAAAAAEAAQA9QAAAIgDAAAAAA==&#10;" filled="f" stroked="f">
                  <v:textbox style="mso-fit-shape-to-text:t" inset="1.93039mm,.96519mm,1.93039mm,.96519mm">
                    <w:txbxContent>
                      <w:p w14:paraId="49973801" w14:textId="77777777" w:rsidR="0003596D" w:rsidRPr="00B66487" w:rsidRDefault="0003596D" w:rsidP="0003596D">
                        <w:pPr>
                          <w:rPr>
                            <w:rFonts w:ascii="SimSun" w:hAnsi="SimSun"/>
                          </w:rPr>
                        </w:pPr>
                      </w:p>
                    </w:txbxContent>
                  </v:textbox>
                </v:rect>
                <v:shape id="AutoShape 24" o:spid="_x0000_s1106" type="#_x0000_t33" style="position:absolute;left:11836;top:3835;width:6331;height:3708;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N+e8QAAADbAAAADwAAAGRycy9kb3ducmV2LnhtbESPQWsCMRSE7wX/Q3iCl1KzirSyGqUU&#10;Vws9aev9uXlutt28LEl0139vCoUeh5n5hlmue9uIK/lQO1YwGWcgiEuna64UfH0WT3MQISJrbByT&#10;ghsFWK8GD0vMtet4T9dDrESCcMhRgYmxzaUMpSGLYexa4uSdnbcYk/SV1B67BLeNnGbZs7RYc1ow&#10;2NKbofLncLEKim23/fZHU9DuMt20p8nHYz/3So2G/esCRKQ+/of/2u9awewFfr+kHyB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A357xAAAANsAAAAPAAAAAAAAAAAA&#10;AAAAAKECAABkcnMvZG93bnJldi54bWxQSwUGAAAAAAQABAD5AAAAkgMAAAAA&#10;">
                  <v:stroke endarrow="open"/>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5" o:spid="_x0000_s1107" type="#_x0000_t34" style="position:absolute;left:30365;top:4273;width:21431;height:18186;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JDfcMAAADbAAAADwAAAGRycy9kb3ducmV2LnhtbERPTWuDQBC9F/Iflin0UuLaIiFYN6EE&#10;pO0hh2pCcpy6E5W4s+Ju1f777KGQ4+N9Z9vZdGKkwbWWFbxEMQjiyuqWawWHMl+uQTiPrLGzTAr+&#10;yMF2s3jIMNV24m8aC1+LEMIuRQWN930qpasaMugi2xMH7mIHgz7AoZZ6wCmEm06+xvFKGmw5NDTY&#10;066h6lr8GgWoy378GfPn41dy2l/Pef0RXyalnh7n9zcQnmZ/F/+7P7WCJIwNX8IPkJ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CCQ33DAAAA2wAAAA8AAAAAAAAAAAAA&#10;AAAAoQIAAGRycy9kb3ducmV2LnhtbFBLBQYAAAAABAAEAPkAAACRAwAAAAA=&#10;" adj="-109">
                  <v:stroke endarrow="open"/>
                </v:shape>
                <w10:anchorlock/>
              </v:group>
            </w:pict>
          </mc:Fallback>
        </mc:AlternateContent>
      </w:r>
    </w:p>
    <w:p w14:paraId="01CDC478" w14:textId="77777777" w:rsidR="0003596D" w:rsidRPr="00D625FA" w:rsidRDefault="0003596D" w:rsidP="0003596D">
      <w:pPr>
        <w:keepNext/>
        <w:spacing w:beforeLines="100" w:before="240" w:afterLines="50" w:after="120" w:line="340" w:lineRule="atLeast"/>
        <w:rPr>
          <w:rFonts w:ascii="SimHei" w:eastAsia="SimHei" w:hAnsi="SimHei"/>
          <w:bCs/>
          <w:sz w:val="21"/>
        </w:rPr>
      </w:pPr>
      <w:r w:rsidRPr="00D625FA">
        <w:rPr>
          <w:rFonts w:ascii="SimHei" w:eastAsia="SimHei" w:hAnsi="SimHei"/>
          <w:bCs/>
          <w:sz w:val="21"/>
        </w:rPr>
        <w:t>4.</w:t>
      </w:r>
      <w:r w:rsidRPr="00D625FA">
        <w:rPr>
          <w:rFonts w:ascii="SimHei" w:eastAsia="SimHei" w:hAnsi="SimHei" w:hint="eastAsia"/>
          <w:bCs/>
          <w:sz w:val="21"/>
        </w:rPr>
        <w:tab/>
        <w:t>质量保证</w:t>
      </w:r>
    </w:p>
    <w:p w14:paraId="4DF6F0A2" w14:textId="77777777" w:rsidR="0003596D" w:rsidRPr="000D7AED" w:rsidRDefault="0003596D" w:rsidP="0003596D">
      <w:pPr>
        <w:pStyle w:val="Guidance"/>
        <w:spacing w:afterLines="50"/>
        <w:rPr>
          <w:rFonts w:ascii="KaiTi" w:eastAsia="KaiTi" w:hAnsi="SimSun"/>
          <w:lang w:eastAsia="zh-CN"/>
        </w:rPr>
      </w:pPr>
      <w:r w:rsidRPr="000D7AED">
        <w:rPr>
          <w:rFonts w:ascii="KaiTi" w:eastAsia="KaiTi" w:hAnsi="SimSun" w:hint="eastAsia"/>
          <w:lang w:eastAsia="zh-CN"/>
        </w:rPr>
        <w:t>21.12</w:t>
      </w:r>
      <w:r>
        <w:rPr>
          <w:rFonts w:ascii="KaiTi" w:eastAsia="KaiTi" w:hAnsi="SimSun" w:hint="eastAsia"/>
          <w:lang w:eastAsia="zh-CN"/>
        </w:rPr>
        <w:tab/>
      </w:r>
      <w:r w:rsidRPr="000D7AED">
        <w:rPr>
          <w:rFonts w:ascii="KaiTi" w:eastAsia="KaiTi" w:cs="SimSun" w:hint="eastAsia"/>
          <w:szCs w:val="22"/>
          <w:lang w:eastAsia="zh-CN"/>
        </w:rPr>
        <w:t>下文是要求的质量保证措施</w:t>
      </w:r>
      <w:r w:rsidRPr="000D7AED">
        <w:rPr>
          <w:rFonts w:ascii="KaiTi" w:eastAsia="KaiTi" w:hAnsi="SimSun" w:cs="SimSun" w:hint="eastAsia"/>
          <w:lang w:eastAsia="zh-CN"/>
        </w:rPr>
        <w:t>，用于及时发出根据《指南》的质量标准的检索和审查报告。指出下文是如何执行的，包括报告发出之前确认报告的问题清单或者报告发出之后监测质量指标的清单</w:t>
      </w:r>
      <w:r>
        <w:rPr>
          <w:rFonts w:ascii="KaiTi" w:eastAsia="KaiTi" w:hAnsi="SimSun" w:cs="SimSun" w:hint="eastAsia"/>
          <w:lang w:eastAsia="zh-CN"/>
        </w:rPr>
        <w:t>：</w:t>
      </w:r>
    </w:p>
    <w:p w14:paraId="157A43CF" w14:textId="77777777" w:rsidR="0003596D" w:rsidRPr="000D7AED" w:rsidRDefault="0003596D" w:rsidP="0003596D">
      <w:pPr>
        <w:pStyle w:val="Guidance"/>
        <w:spacing w:afterLines="50"/>
        <w:rPr>
          <w:rFonts w:ascii="KaiTi" w:eastAsia="KaiTi" w:hAnsi="SimSun"/>
          <w:lang w:eastAsia="zh-CN"/>
        </w:rPr>
      </w:pPr>
      <w:r>
        <w:rPr>
          <w:rFonts w:ascii="KaiTi" w:eastAsia="KaiTi" w:hAnsi="SimSun" w:cs="SimSun" w:hint="eastAsia"/>
          <w:lang w:eastAsia="zh-CN"/>
        </w:rPr>
        <w:tab/>
      </w:r>
      <w:r w:rsidRPr="000D7AED">
        <w:rPr>
          <w:rFonts w:ascii="KaiTi" w:eastAsia="KaiTi" w:hAnsi="SimSun" w:cs="SimSun" w:hint="eastAsia"/>
          <w:lang w:eastAsia="zh-CN"/>
        </w:rPr>
        <w:t>(</w:t>
      </w:r>
      <w:r w:rsidRPr="000D7AED">
        <w:rPr>
          <w:rFonts w:ascii="KaiTi" w:eastAsia="KaiTi" w:hAnsi="SimSun" w:hint="eastAsia"/>
          <w:lang w:eastAsia="zh-CN"/>
        </w:rPr>
        <w:t>i</w:t>
      </w:r>
      <w:r w:rsidRPr="000D7AED">
        <w:rPr>
          <w:rFonts w:ascii="KaiTi" w:eastAsia="KaiTi" w:hAnsi="SimSun" w:cs="SimSun" w:hint="eastAsia"/>
          <w:lang w:eastAsia="zh-CN"/>
        </w:rPr>
        <w:t>）</w:t>
      </w:r>
      <w:r w:rsidRPr="000D7AED">
        <w:rPr>
          <w:rFonts w:ascii="KaiTi" w:eastAsia="KaiTi" w:cs="SimSun" w:hint="eastAsia"/>
          <w:szCs w:val="22"/>
          <w:lang w:eastAsia="zh-CN"/>
        </w:rPr>
        <w:t>用于自我评估的内部质量保证体系</w:t>
      </w:r>
      <w:r w:rsidRPr="000D7AED">
        <w:rPr>
          <w:rFonts w:ascii="KaiTi" w:eastAsia="KaiTi" w:hAnsi="SimSun" w:cs="SimSun" w:hint="eastAsia"/>
          <w:lang w:eastAsia="zh-CN"/>
        </w:rPr>
        <w:t>，包括检索和审查工作的验证、确认和监测：</w:t>
      </w:r>
    </w:p>
    <w:p w14:paraId="0E881539" w14:textId="77777777" w:rsidR="0003596D" w:rsidRPr="000D7AED" w:rsidRDefault="0003596D" w:rsidP="0003596D">
      <w:pPr>
        <w:pStyle w:val="Guidance"/>
        <w:spacing w:afterLines="50"/>
        <w:rPr>
          <w:rFonts w:ascii="KaiTi" w:eastAsia="KaiTi" w:hAnsi="SimSun"/>
          <w:lang w:eastAsia="zh-CN"/>
        </w:rPr>
      </w:pPr>
      <w:r>
        <w:rPr>
          <w:rFonts w:ascii="KaiTi" w:eastAsia="KaiTi" w:hAnsi="SimSun" w:cs="SimSun" w:hint="eastAsia"/>
          <w:lang w:eastAsia="zh-CN"/>
        </w:rPr>
        <w:tab/>
      </w:r>
      <w:r w:rsidRPr="000D7AED">
        <w:rPr>
          <w:rFonts w:ascii="KaiTi" w:eastAsia="KaiTi" w:hAnsi="SimSun" w:cs="SimSun" w:hint="eastAsia"/>
          <w:lang w:eastAsia="zh-CN"/>
        </w:rPr>
        <w:t>用于遵守这些《检索和审查指南》；</w:t>
      </w:r>
    </w:p>
    <w:p w14:paraId="15A2E7F4" w14:textId="77777777" w:rsidR="0003596D" w:rsidRPr="000D7AED" w:rsidRDefault="0003596D" w:rsidP="0003596D">
      <w:pPr>
        <w:pStyle w:val="Guidance"/>
        <w:spacing w:afterLines="50"/>
        <w:rPr>
          <w:rFonts w:ascii="KaiTi" w:eastAsia="KaiTi" w:hAnsi="SimSun"/>
          <w:lang w:eastAsia="zh-CN"/>
        </w:rPr>
      </w:pPr>
      <w:r>
        <w:rPr>
          <w:rFonts w:ascii="KaiTi" w:eastAsia="KaiTi" w:cs="SimSun" w:hint="eastAsia"/>
          <w:szCs w:val="22"/>
          <w:lang w:eastAsia="zh-CN"/>
        </w:rPr>
        <w:tab/>
      </w:r>
      <w:r w:rsidRPr="000D7AED">
        <w:rPr>
          <w:rFonts w:ascii="KaiTi" w:eastAsia="KaiTi" w:cs="SimSun" w:hint="eastAsia"/>
          <w:szCs w:val="22"/>
          <w:lang w:eastAsia="zh-CN"/>
        </w:rPr>
        <w:t>用于将反馈提供给工作人员</w:t>
      </w:r>
      <w:r w:rsidRPr="000D7AED">
        <w:rPr>
          <w:rFonts w:ascii="KaiTi" w:eastAsia="KaiTi" w:hAnsi="SimSun" w:cs="SimSun" w:hint="eastAsia"/>
          <w:lang w:eastAsia="zh-CN"/>
        </w:rPr>
        <w:t>。</w:t>
      </w:r>
    </w:p>
    <w:p w14:paraId="25A9309E" w14:textId="77777777" w:rsidR="0003596D" w:rsidRPr="000D7AED" w:rsidRDefault="0003596D" w:rsidP="0003596D">
      <w:pPr>
        <w:pStyle w:val="Guidance"/>
        <w:spacing w:afterLines="50"/>
        <w:rPr>
          <w:rFonts w:ascii="KaiTi" w:eastAsia="KaiTi" w:hAnsi="SimSun"/>
          <w:lang w:eastAsia="zh-CN"/>
        </w:rPr>
      </w:pPr>
      <w:r>
        <w:rPr>
          <w:rFonts w:ascii="KaiTi" w:eastAsia="KaiTi" w:hAnsi="SimSun" w:cs="SimSun" w:hint="eastAsia"/>
          <w:lang w:eastAsia="zh-CN"/>
        </w:rPr>
        <w:tab/>
      </w:r>
      <w:r w:rsidRPr="000D7AED">
        <w:rPr>
          <w:rFonts w:ascii="KaiTi" w:eastAsia="KaiTi" w:hAnsi="SimSun" w:cs="SimSun" w:hint="eastAsia"/>
          <w:lang w:eastAsia="zh-CN"/>
        </w:rPr>
        <w:t>(</w:t>
      </w:r>
      <w:r w:rsidRPr="000D7AED">
        <w:rPr>
          <w:rFonts w:ascii="KaiTi" w:eastAsia="KaiTi" w:hAnsi="SimSun" w:hint="eastAsia"/>
          <w:lang w:eastAsia="zh-CN"/>
        </w:rPr>
        <w:t>ii</w:t>
      </w:r>
      <w:r w:rsidRPr="000D7AED">
        <w:rPr>
          <w:rFonts w:ascii="KaiTi" w:eastAsia="KaiTi" w:hAnsi="SimSun" w:cs="SimSun" w:hint="eastAsia"/>
          <w:lang w:eastAsia="zh-CN"/>
        </w:rPr>
        <w:t>）</w:t>
      </w:r>
      <w:r w:rsidRPr="000D7AED">
        <w:rPr>
          <w:rFonts w:ascii="KaiTi" w:eastAsia="KaiTi" w:cs="SimSun" w:hint="eastAsia"/>
          <w:szCs w:val="22"/>
          <w:lang w:eastAsia="zh-CN"/>
        </w:rPr>
        <w:t>数据和报告的测量和收集体系</w:t>
      </w:r>
      <w:r w:rsidRPr="000D7AED">
        <w:rPr>
          <w:rFonts w:ascii="KaiTi" w:eastAsia="KaiTi" w:hAnsi="SimSun" w:cs="SimSun" w:hint="eastAsia"/>
          <w:lang w:eastAsia="zh-CN"/>
        </w:rPr>
        <w:t>。表明单位如何利用该体系确保建立的流程持续得到改进。</w:t>
      </w:r>
    </w:p>
    <w:p w14:paraId="66BAE0FB" w14:textId="77777777" w:rsidR="0003596D" w:rsidRPr="000D7AED" w:rsidRDefault="0003596D" w:rsidP="0003596D">
      <w:pPr>
        <w:pStyle w:val="Guidance"/>
        <w:spacing w:afterLines="50"/>
        <w:rPr>
          <w:rFonts w:ascii="SimSun" w:hAnsi="SimSun"/>
          <w:lang w:eastAsia="zh-CN"/>
        </w:rPr>
      </w:pPr>
      <w:r>
        <w:rPr>
          <w:rFonts w:ascii="KaiTi" w:eastAsia="KaiTi" w:hAnsi="SimSun" w:cs="SimSun" w:hint="eastAsia"/>
          <w:lang w:eastAsia="zh-CN"/>
        </w:rPr>
        <w:tab/>
      </w:r>
      <w:r w:rsidRPr="000D7AED">
        <w:rPr>
          <w:rFonts w:ascii="KaiTi" w:eastAsia="KaiTi" w:hAnsi="SimSun" w:cs="SimSun" w:hint="eastAsia"/>
          <w:lang w:eastAsia="zh-CN"/>
        </w:rPr>
        <w:t>(</w:t>
      </w:r>
      <w:r w:rsidRPr="000D7AED">
        <w:rPr>
          <w:rFonts w:ascii="KaiTi" w:eastAsia="KaiTi" w:hAnsi="SimSun" w:hint="eastAsia"/>
          <w:lang w:eastAsia="zh-CN"/>
        </w:rPr>
        <w:t>iii</w:t>
      </w:r>
      <w:r w:rsidRPr="000D7AED">
        <w:rPr>
          <w:rFonts w:ascii="KaiTi" w:eastAsia="KaiTi" w:hAnsi="SimSun" w:cs="SimSun" w:hint="eastAsia"/>
          <w:lang w:eastAsia="zh-CN"/>
        </w:rPr>
        <w:t>）</w:t>
      </w:r>
      <w:r w:rsidRPr="000D7AED">
        <w:rPr>
          <w:rFonts w:ascii="KaiTi" w:eastAsia="KaiTi" w:cs="SimSun" w:hint="eastAsia"/>
          <w:szCs w:val="22"/>
          <w:lang w:eastAsia="zh-CN"/>
        </w:rPr>
        <w:t>验证采取的行动有效性的体系</w:t>
      </w:r>
      <w:r w:rsidRPr="000D7AED">
        <w:rPr>
          <w:rFonts w:ascii="KaiTi" w:eastAsia="KaiTi" w:hAnsi="SimSun" w:cs="SimSun" w:hint="eastAsia"/>
          <w:lang w:eastAsia="zh-CN"/>
        </w:rPr>
        <w:t>，用于纠正有缺陷的检索和审查工作，排除原因，防止问题复发。</w:t>
      </w:r>
    </w:p>
    <w:p w14:paraId="2A55F73E" w14:textId="77777777" w:rsidR="0003596D" w:rsidRPr="00047C64"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hint="eastAsia"/>
          <w:sz w:val="21"/>
          <w:szCs w:val="21"/>
        </w:rPr>
        <w:t>在质量控制程序中，为了在发出前确保所有报告的正确性，所有报告会由第二审查员进行检查。第二审查员根据清单检查报告。第二审查员确保报告满足清单的要求。第二审查员根据</w:t>
      </w:r>
      <w:r w:rsidRPr="00047C64">
        <w:rPr>
          <w:rFonts w:ascii="SimSun" w:hAnsi="SimSun" w:cs="SimSun"/>
          <w:sz w:val="21"/>
          <w:szCs w:val="21"/>
        </w:rPr>
        <w:t>IPC</w:t>
      </w:r>
      <w:r w:rsidRPr="00047C64">
        <w:rPr>
          <w:rFonts w:ascii="SimSun" w:hAnsi="SimSun" w:cs="SimSun" w:hint="eastAsia"/>
          <w:sz w:val="21"/>
          <w:szCs w:val="21"/>
        </w:rPr>
        <w:t>码的正确性控</w:t>
      </w:r>
      <w:r w:rsidRPr="00047C64">
        <w:rPr>
          <w:rFonts w:ascii="SimSun" w:hAnsi="SimSun" w:cs="SimSun" w:hint="eastAsia"/>
          <w:sz w:val="21"/>
          <w:szCs w:val="21"/>
        </w:rPr>
        <w:lastRenderedPageBreak/>
        <w:t>制报告的质量，所有权利要求是否被检索、关键词是否被使用、代码(</w:t>
      </w:r>
      <w:r w:rsidRPr="00047C64">
        <w:rPr>
          <w:rFonts w:ascii="SimSun" w:hAnsi="SimSun" w:cs="SimSun"/>
          <w:sz w:val="21"/>
          <w:szCs w:val="21"/>
        </w:rPr>
        <w:t>X</w:t>
      </w:r>
      <w:r w:rsidRPr="00047C64">
        <w:rPr>
          <w:rFonts w:ascii="SimSun" w:hAnsi="SimSun" w:cs="SimSun" w:hint="eastAsia"/>
          <w:sz w:val="21"/>
          <w:szCs w:val="21"/>
        </w:rPr>
        <w:t>、</w:t>
      </w:r>
      <w:r w:rsidRPr="00047C64">
        <w:rPr>
          <w:rFonts w:ascii="SimSun" w:hAnsi="SimSun" w:cs="SimSun"/>
          <w:sz w:val="21"/>
          <w:szCs w:val="21"/>
        </w:rPr>
        <w:t>Y</w:t>
      </w:r>
      <w:r w:rsidRPr="00047C64">
        <w:rPr>
          <w:rFonts w:ascii="SimSun" w:hAnsi="SimSun" w:cs="SimSun" w:hint="eastAsia"/>
          <w:sz w:val="21"/>
          <w:szCs w:val="21"/>
        </w:rPr>
        <w:t>等)的正确性以及标准的规定的句式和短语是否在报告中使用。</w:t>
      </w:r>
    </w:p>
    <w:p w14:paraId="3EFADB3E" w14:textId="77777777" w:rsidR="0003596D" w:rsidRPr="00047C64"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hint="eastAsia"/>
          <w:sz w:val="21"/>
          <w:szCs w:val="21"/>
        </w:rPr>
        <w:t>在质量控制程序之后，第二审查员确认报告的质量，然后报告才由第一审查员发送给申请人。然而，如果第二审查员发现任何缺陷，则第二审查员将反馈意见发送给编制报告的第一审查员。在第一审查员修改报告之后，第二审查员将再一次确认修改后的报告，并且确认缺陷已经被消除。一旦报告通过质量控制程序得到确认，所有发给申请人的报告都由第一审查员签字。</w:t>
      </w:r>
    </w:p>
    <w:p w14:paraId="38B9AB92" w14:textId="77777777" w:rsidR="0003596D" w:rsidRPr="00047C64"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hint="eastAsia"/>
          <w:sz w:val="21"/>
          <w:szCs w:val="21"/>
        </w:rPr>
        <w:t>在质量保障程序中，在质量控制程序后(经第二审查员检查)发给申请人的所有报告中每个月有</w:t>
      </w:r>
      <w:r w:rsidRPr="00047C64">
        <w:rPr>
          <w:rFonts w:ascii="SimSun" w:hAnsi="SimSun" w:cs="SimSun"/>
          <w:sz w:val="21"/>
          <w:szCs w:val="21"/>
        </w:rPr>
        <w:t>5%</w:t>
      </w:r>
      <w:r w:rsidRPr="00047C64">
        <w:rPr>
          <w:rFonts w:ascii="SimSun" w:hAnsi="SimSun" w:cs="SimSun" w:hint="eastAsia"/>
          <w:sz w:val="21"/>
          <w:szCs w:val="21"/>
        </w:rPr>
        <w:t>将被质量小组抽查(符合规定的时间限制、</w:t>
      </w:r>
      <w:r w:rsidRPr="00047C64">
        <w:rPr>
          <w:rFonts w:ascii="SimSun" w:hAnsi="SimSun" w:cs="SimSun"/>
          <w:sz w:val="21"/>
          <w:szCs w:val="21"/>
        </w:rPr>
        <w:t>IPC</w:t>
      </w:r>
      <w:r w:rsidRPr="00047C64">
        <w:rPr>
          <w:rFonts w:ascii="SimSun" w:hAnsi="SimSun" w:cs="SimSun" w:hint="eastAsia"/>
          <w:sz w:val="21"/>
          <w:szCs w:val="21"/>
        </w:rPr>
        <w:t>码的正确性、所有权利要求是否被检索、使用的关键词、文件代码(</w:t>
      </w:r>
      <w:r w:rsidRPr="00047C64">
        <w:rPr>
          <w:rFonts w:ascii="SimSun" w:hAnsi="SimSun" w:cs="SimSun"/>
          <w:sz w:val="21"/>
          <w:szCs w:val="21"/>
        </w:rPr>
        <w:t>X</w:t>
      </w:r>
      <w:r>
        <w:rPr>
          <w:rFonts w:ascii="SimSun" w:hAnsi="SimSun" w:cs="SimSun" w:hint="eastAsia"/>
          <w:sz w:val="21"/>
          <w:szCs w:val="21"/>
        </w:rPr>
        <w:t>、</w:t>
      </w:r>
      <w:r w:rsidRPr="00047C64">
        <w:rPr>
          <w:rFonts w:ascii="SimSun" w:hAnsi="SimSun" w:cs="SimSun"/>
          <w:sz w:val="21"/>
          <w:szCs w:val="21"/>
        </w:rPr>
        <w:t>Y</w:t>
      </w:r>
      <w:r w:rsidRPr="00047C64">
        <w:rPr>
          <w:rFonts w:ascii="SimSun" w:hAnsi="SimSun" w:cs="SimSun" w:hint="eastAsia"/>
          <w:sz w:val="21"/>
          <w:szCs w:val="21"/>
        </w:rPr>
        <w:t>等)的正确性以及在使用的数据库和报告中是否使用了标准的规定的句式和短语)。报告通过抽样方法选取。所有的结果将被记录并且定期报告。报告由质量小组和质量管理员评估并采取纠正措施。</w:t>
      </w:r>
    </w:p>
    <w:p w14:paraId="45F7D5E8" w14:textId="77777777" w:rsidR="0003596D" w:rsidRPr="00047C64"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hint="eastAsia"/>
          <w:sz w:val="21"/>
          <w:szCs w:val="21"/>
        </w:rPr>
        <w:t>讨论平台处理困难的案件并且对每一个案件建立标准。相应地定期对质量手册进行修改，并且将修改通知所有审查员。此外，来自用户的反馈是采取必要的预防行动和对质量手册进行修改的基本依据。</w:t>
      </w:r>
    </w:p>
    <w:p w14:paraId="4FD60544" w14:textId="77777777" w:rsidR="0003596D" w:rsidRPr="00047C64"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hint="eastAsia"/>
          <w:sz w:val="21"/>
          <w:szCs w:val="21"/>
        </w:rPr>
        <w:t>在专利检索和审查中使用</w:t>
      </w:r>
      <w:r w:rsidRPr="00047C64">
        <w:rPr>
          <w:rFonts w:ascii="SimSun" w:hAnsi="SimSun" w:cs="SimSun"/>
          <w:sz w:val="21"/>
          <w:szCs w:val="21"/>
        </w:rPr>
        <w:t>PDCA</w:t>
      </w:r>
      <w:r w:rsidRPr="00047C64">
        <w:rPr>
          <w:rFonts w:ascii="SimSun" w:hAnsi="SimSun" w:cs="SimSun" w:hint="eastAsia"/>
          <w:sz w:val="21"/>
          <w:szCs w:val="21"/>
        </w:rPr>
        <w:t>周期。在“计划”阶段，根据申请人的需要设定目标。在“实施”阶段，实施上述计划。在“检查”阶段，分析结果，并且在“行动”阶段，改进服务质量。</w:t>
      </w:r>
    </w:p>
    <w:p w14:paraId="6094CF54" w14:textId="77777777" w:rsidR="0003596D" w:rsidRPr="00D625FA" w:rsidRDefault="0003596D" w:rsidP="0003596D">
      <w:pPr>
        <w:keepNext/>
        <w:spacing w:beforeLines="100" w:before="240" w:afterLines="50" w:after="120" w:line="340" w:lineRule="atLeast"/>
        <w:rPr>
          <w:rFonts w:ascii="SimHei" w:eastAsia="SimHei" w:hAnsi="SimHei"/>
          <w:bCs/>
          <w:sz w:val="21"/>
        </w:rPr>
      </w:pPr>
      <w:r w:rsidRPr="00D625FA">
        <w:rPr>
          <w:rFonts w:ascii="SimHei" w:eastAsia="SimHei" w:hAnsi="SimHei"/>
          <w:bCs/>
          <w:sz w:val="21"/>
        </w:rPr>
        <w:t>5.</w:t>
      </w:r>
      <w:r w:rsidRPr="00D625FA">
        <w:rPr>
          <w:rFonts w:ascii="SimHei" w:eastAsia="SimHei" w:hAnsi="SimHei" w:hint="eastAsia"/>
          <w:bCs/>
          <w:sz w:val="21"/>
        </w:rPr>
        <w:tab/>
        <w:t>通　信</w:t>
      </w:r>
    </w:p>
    <w:p w14:paraId="47E2AA3F" w14:textId="77777777" w:rsidR="0003596D" w:rsidRPr="007B3B6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i/>
          <w:sz w:val="18"/>
        </w:rPr>
      </w:pPr>
      <w:r>
        <w:rPr>
          <w:rFonts w:ascii="KaiTi" w:eastAsia="KaiTi" w:hAnsi="SimSun" w:cs="SimSun" w:hint="eastAsia"/>
          <w:i/>
          <w:sz w:val="18"/>
        </w:rPr>
        <w:tab/>
      </w:r>
      <w:r w:rsidRPr="007B3B65">
        <w:rPr>
          <w:rFonts w:ascii="KaiTi" w:eastAsia="KaiTi" w:hAnsi="SimSun" w:cs="SimSun" w:hint="eastAsia"/>
          <w:i/>
          <w:sz w:val="18"/>
        </w:rPr>
        <w:t>单位内部通信：</w:t>
      </w:r>
    </w:p>
    <w:p w14:paraId="5DAA1FD5" w14:textId="77777777" w:rsidR="0003596D" w:rsidRPr="007B3B6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i/>
          <w:sz w:val="18"/>
        </w:rPr>
      </w:pPr>
      <w:r w:rsidRPr="007B3B65">
        <w:rPr>
          <w:rFonts w:ascii="KaiTi" w:eastAsia="KaiTi" w:hAnsi="SimSun" w:hint="eastAsia"/>
          <w:i/>
          <w:sz w:val="18"/>
        </w:rPr>
        <w:t>21.13</w:t>
      </w:r>
      <w:r>
        <w:rPr>
          <w:rFonts w:ascii="KaiTi" w:eastAsia="KaiTi" w:hAnsi="SimSun" w:hint="eastAsia"/>
          <w:i/>
          <w:sz w:val="18"/>
        </w:rPr>
        <w:tab/>
      </w:r>
      <w:r w:rsidRPr="007B3B65">
        <w:rPr>
          <w:rFonts w:ascii="KaiTi" w:eastAsia="KaiTi" w:hAnsi="SimSun" w:cs="SimSun" w:hint="eastAsia"/>
          <w:i/>
          <w:sz w:val="18"/>
        </w:rPr>
        <w:t>注释：每个单位应当提供与其他单位的有效通信。</w:t>
      </w:r>
    </w:p>
    <w:p w14:paraId="62940C43" w14:textId="77777777" w:rsidR="0003596D" w:rsidRPr="007B3B6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i/>
          <w:sz w:val="18"/>
        </w:rPr>
      </w:pPr>
      <w:r>
        <w:rPr>
          <w:rFonts w:ascii="KaiTi" w:eastAsia="KaiTi" w:hAnsi="SimSun" w:cs="SimSun" w:hint="eastAsia"/>
          <w:i/>
          <w:sz w:val="18"/>
        </w:rPr>
        <w:tab/>
      </w:r>
      <w:r w:rsidRPr="007B3B65">
        <w:rPr>
          <w:rFonts w:ascii="KaiTi" w:eastAsia="KaiTi" w:hAnsi="SimSun" w:cs="SimSun" w:hint="eastAsia"/>
          <w:i/>
          <w:sz w:val="18"/>
        </w:rPr>
        <w:t>(注：该点是非正式的。模板无需对第</w:t>
      </w:r>
      <w:r w:rsidRPr="007B3B65">
        <w:rPr>
          <w:rFonts w:ascii="KaiTi" w:eastAsia="KaiTi" w:hAnsi="SimSun" w:hint="eastAsia"/>
          <w:i/>
          <w:sz w:val="18"/>
        </w:rPr>
        <w:t>21.13段作出</w:t>
      </w:r>
      <w:r w:rsidRPr="007B3B65">
        <w:rPr>
          <w:rFonts w:ascii="KaiTi" w:eastAsia="KaiTi" w:hAnsi="SimSun" w:cs="SimSun" w:hint="eastAsia"/>
          <w:i/>
          <w:sz w:val="18"/>
        </w:rPr>
        <w:t>响应）</w:t>
      </w:r>
    </w:p>
    <w:p w14:paraId="64A75708" w14:textId="77777777" w:rsidR="0003596D" w:rsidRPr="007B3B6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i/>
          <w:sz w:val="18"/>
        </w:rPr>
      </w:pPr>
      <w:r w:rsidRPr="007B3B65">
        <w:rPr>
          <w:rFonts w:ascii="KaiTi" w:eastAsia="KaiTi" w:hAnsi="SimSun" w:hint="eastAsia"/>
          <w:i/>
          <w:sz w:val="18"/>
        </w:rPr>
        <w:t xml:space="preserve">21.14 </w:t>
      </w:r>
      <w:r>
        <w:rPr>
          <w:rFonts w:ascii="KaiTi" w:eastAsia="KaiTi" w:hAnsi="SimSun" w:hint="eastAsia"/>
          <w:i/>
          <w:sz w:val="18"/>
        </w:rPr>
        <w:tab/>
      </w:r>
      <w:r w:rsidRPr="007B3B65">
        <w:rPr>
          <w:rFonts w:ascii="KaiTi" w:eastAsia="KaiTi" w:hAnsi="SimSun" w:cs="SimSun" w:hint="eastAsia"/>
          <w:i/>
          <w:sz w:val="18"/>
        </w:rPr>
        <w:t>提供单位指定的质量联系人的姓名、工作职务和联系详情，该人将负责：</w:t>
      </w:r>
    </w:p>
    <w:p w14:paraId="02C2AEF1" w14:textId="77777777" w:rsidR="0003596D" w:rsidRPr="007B3B6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i/>
          <w:sz w:val="18"/>
        </w:rPr>
      </w:pPr>
      <w:r>
        <w:rPr>
          <w:rFonts w:ascii="KaiTi" w:eastAsia="KaiTi" w:hAnsi="SimSun" w:hint="eastAsia"/>
          <w:i/>
          <w:sz w:val="18"/>
        </w:rPr>
        <w:tab/>
      </w:r>
      <w:r w:rsidRPr="007B3B65">
        <w:rPr>
          <w:rFonts w:ascii="KaiTi" w:eastAsia="KaiTi" w:hAnsi="SimSun" w:hint="eastAsia"/>
          <w:i/>
          <w:sz w:val="18"/>
        </w:rPr>
        <w:t xml:space="preserve">(a) </w:t>
      </w:r>
      <w:r>
        <w:rPr>
          <w:rFonts w:ascii="KaiTi" w:eastAsia="KaiTi" w:hAnsi="SimSun" w:hint="eastAsia"/>
          <w:i/>
          <w:sz w:val="18"/>
        </w:rPr>
        <w:tab/>
      </w:r>
      <w:r w:rsidRPr="007B3B65">
        <w:rPr>
          <w:rFonts w:ascii="KaiTi" w:eastAsia="KaiTi" w:hAnsi="SimSun" w:cs="SimSun" w:hint="eastAsia"/>
          <w:i/>
          <w:sz w:val="18"/>
        </w:rPr>
        <w:t>帮助确定和宣传单位中的最佳实践；</w:t>
      </w:r>
    </w:p>
    <w:p w14:paraId="01BE0FA6" w14:textId="77777777" w:rsidR="0003596D" w:rsidRPr="007B3B6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i/>
          <w:sz w:val="18"/>
        </w:rPr>
      </w:pPr>
      <w:r>
        <w:rPr>
          <w:rFonts w:ascii="KaiTi" w:eastAsia="KaiTi" w:hAnsi="SimSun" w:hint="eastAsia"/>
          <w:i/>
          <w:sz w:val="18"/>
        </w:rPr>
        <w:tab/>
      </w:r>
      <w:r w:rsidRPr="007B3B65">
        <w:rPr>
          <w:rFonts w:ascii="KaiTi" w:eastAsia="KaiTi" w:hAnsi="SimSun" w:hint="eastAsia"/>
          <w:i/>
          <w:sz w:val="18"/>
        </w:rPr>
        <w:t xml:space="preserve">(b) </w:t>
      </w:r>
      <w:r>
        <w:rPr>
          <w:rFonts w:ascii="KaiTi" w:eastAsia="KaiTi" w:hAnsi="SimSun" w:hint="eastAsia"/>
          <w:i/>
          <w:sz w:val="18"/>
        </w:rPr>
        <w:tab/>
      </w:r>
      <w:r w:rsidRPr="007B3B65">
        <w:rPr>
          <w:rFonts w:ascii="KaiTi" w:eastAsia="KaiTi" w:hAnsi="SimSun" w:cs="SimSun" w:hint="eastAsia"/>
          <w:i/>
          <w:sz w:val="18"/>
        </w:rPr>
        <w:t>促进持续的改进；和</w:t>
      </w:r>
    </w:p>
    <w:p w14:paraId="736AFA58" w14:textId="77777777" w:rsidR="0003596D" w:rsidRPr="007B3B6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hint="eastAsia"/>
          <w:i/>
          <w:sz w:val="18"/>
        </w:rPr>
        <w:tab/>
      </w:r>
      <w:r w:rsidRPr="007B3B65">
        <w:rPr>
          <w:rFonts w:ascii="KaiTi" w:eastAsia="KaiTi" w:hAnsi="SimSun" w:hint="eastAsia"/>
          <w:i/>
          <w:sz w:val="18"/>
        </w:rPr>
        <w:t xml:space="preserve">(c) </w:t>
      </w:r>
      <w:r>
        <w:rPr>
          <w:rFonts w:ascii="KaiTi" w:eastAsia="KaiTi" w:hAnsi="SimSun" w:hint="eastAsia"/>
          <w:i/>
          <w:sz w:val="18"/>
        </w:rPr>
        <w:tab/>
      </w:r>
      <w:r w:rsidRPr="007B3B65">
        <w:rPr>
          <w:rFonts w:ascii="KaiTi" w:eastAsia="KaiTi" w:hAnsi="SimSun" w:cs="SimSun" w:hint="eastAsia"/>
          <w:i/>
          <w:sz w:val="18"/>
        </w:rPr>
        <w:t>提供与其他单位的有效通信，以允许来自它们的迅速反馈，从而可以评估和处理潜在的系统问题。</w:t>
      </w:r>
    </w:p>
    <w:p w14:paraId="6A12E4CB" w14:textId="77777777" w:rsidR="0003596D" w:rsidRPr="00047C64"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hint="eastAsia"/>
          <w:sz w:val="21"/>
          <w:szCs w:val="21"/>
        </w:rPr>
        <w:t>质量管理者负责专利检索和审查程序中的质量问题。质量管理者还负责帮助确定和宣传本单位的最佳实践，包括提供与其他单位的有效通信。</w:t>
      </w:r>
    </w:p>
    <w:p w14:paraId="71E0286B" w14:textId="77777777" w:rsidR="0003596D" w:rsidRPr="00047C64"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hint="eastAsia"/>
          <w:sz w:val="21"/>
          <w:szCs w:val="21"/>
        </w:rPr>
        <w:t>在指定国际单位时，质量管理者和</w:t>
      </w:r>
      <w:r w:rsidRPr="00047C64">
        <w:rPr>
          <w:rFonts w:ascii="SimSun" w:hAnsi="SimSun" w:cs="SimSun"/>
          <w:sz w:val="21"/>
          <w:szCs w:val="21"/>
        </w:rPr>
        <w:t>TPI</w:t>
      </w:r>
      <w:r w:rsidRPr="00047C64">
        <w:rPr>
          <w:rFonts w:ascii="SimSun" w:hAnsi="SimSun" w:cs="SimSun" w:hint="eastAsia"/>
          <w:sz w:val="21"/>
          <w:szCs w:val="21"/>
        </w:rPr>
        <w:t>与其他国际单位的联系人是资深专利审查员</w:t>
      </w:r>
      <w:r w:rsidRPr="00047C64">
        <w:rPr>
          <w:rFonts w:ascii="SimSun" w:hAnsi="SimSun" w:cs="SimSun"/>
          <w:sz w:val="21"/>
          <w:szCs w:val="21"/>
        </w:rPr>
        <w:t>Kemal Demir Eralp(</w:t>
      </w:r>
      <w:hyperlink r:id="rId29" w:history="1">
        <w:r w:rsidRPr="00047C64">
          <w:rPr>
            <w:rFonts w:ascii="SimSun" w:hAnsi="SimSun" w:cs="SimSun"/>
            <w:sz w:val="21"/>
            <w:szCs w:val="21"/>
          </w:rPr>
          <w:t>kemal.eralp@tpe.gov.tr</w:t>
        </w:r>
      </w:hyperlink>
      <w:r w:rsidRPr="00047C64">
        <w:rPr>
          <w:rFonts w:ascii="SimSun" w:hAnsi="SimSun" w:cs="SimSun"/>
          <w:sz w:val="21"/>
          <w:szCs w:val="21"/>
        </w:rPr>
        <w:t>)</w:t>
      </w:r>
      <w:r w:rsidRPr="00047C64">
        <w:rPr>
          <w:rFonts w:ascii="SimSun" w:hAnsi="SimSun" w:cs="SimSun" w:hint="eastAsia"/>
          <w:sz w:val="21"/>
          <w:szCs w:val="21"/>
        </w:rPr>
        <w:t>。质量管理者还由土耳其标准委员会(</w:t>
      </w:r>
      <w:r w:rsidRPr="00047C64">
        <w:rPr>
          <w:rFonts w:ascii="SimSun" w:hAnsi="SimSun" w:cs="SimSun"/>
          <w:sz w:val="21"/>
          <w:szCs w:val="21"/>
        </w:rPr>
        <w:t>TSI</w:t>
      </w:r>
      <w:r w:rsidRPr="00047C64">
        <w:rPr>
          <w:rFonts w:ascii="SimSun" w:hAnsi="SimSun" w:cs="SimSun" w:hint="eastAsia"/>
          <w:sz w:val="21"/>
          <w:szCs w:val="21"/>
        </w:rPr>
        <w:t>)认证。</w:t>
      </w:r>
    </w:p>
    <w:p w14:paraId="3F7B878F"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7B3B65">
        <w:rPr>
          <w:rFonts w:ascii="KaiTi" w:eastAsia="KaiTi" w:hAnsi="SimSun" w:cs="SimSun" w:hint="eastAsia"/>
          <w:i/>
          <w:sz w:val="18"/>
        </w:rPr>
        <w:t>通信和用户指南：</w:t>
      </w:r>
    </w:p>
    <w:p w14:paraId="010C4801"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sidRPr="00920735">
        <w:rPr>
          <w:rFonts w:ascii="KaiTi" w:eastAsia="KaiTi" w:hAnsi="SimSun" w:cs="SimSun" w:hint="eastAsia"/>
          <w:i/>
          <w:sz w:val="18"/>
        </w:rPr>
        <w:t xml:space="preserve">21.15 </w:t>
      </w:r>
      <w:r w:rsidRPr="007B3B65">
        <w:rPr>
          <w:rFonts w:ascii="KaiTi" w:eastAsia="KaiTi" w:hAnsi="SimSun" w:cs="SimSun" w:hint="eastAsia"/>
          <w:i/>
          <w:sz w:val="18"/>
        </w:rPr>
        <w:t>描述用于监测和使用用户反馈的体系，包括至少如下内容：</w:t>
      </w:r>
    </w:p>
    <w:p w14:paraId="4F32F3AD"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(i) </w:t>
      </w:r>
      <w:r>
        <w:rPr>
          <w:rFonts w:ascii="KaiTi" w:eastAsia="KaiTi" w:hAnsi="SimSun" w:cs="SimSun" w:hint="eastAsia"/>
          <w:i/>
          <w:sz w:val="18"/>
        </w:rPr>
        <w:tab/>
      </w:r>
      <w:r w:rsidRPr="007B3B65">
        <w:rPr>
          <w:rFonts w:ascii="KaiTi" w:eastAsia="KaiTi" w:hAnsi="SimSun" w:cs="SimSun" w:hint="eastAsia"/>
          <w:i/>
          <w:sz w:val="18"/>
        </w:rPr>
        <w:t>合适的体系，用于</w:t>
      </w:r>
    </w:p>
    <w:p w14:paraId="70BB1F38"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7B3B65">
        <w:rPr>
          <w:rFonts w:ascii="KaiTi" w:eastAsia="KaiTi" w:hAnsi="SimSun" w:cs="SimSun" w:hint="eastAsia"/>
          <w:i/>
          <w:sz w:val="18"/>
        </w:rPr>
        <w:t>处理投诉和进行校正</w:t>
      </w:r>
    </w:p>
    <w:p w14:paraId="55A997CF"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7B3B65">
        <w:rPr>
          <w:rFonts w:ascii="KaiTi" w:eastAsia="KaiTi" w:hAnsi="SimSun" w:cs="SimSun" w:hint="eastAsia"/>
          <w:i/>
          <w:sz w:val="18"/>
        </w:rPr>
        <w:t>适当时采取校正和</w:t>
      </w:r>
      <w:r w:rsidRPr="00920735">
        <w:rPr>
          <w:rFonts w:ascii="KaiTi" w:eastAsia="KaiTi" w:hAnsi="SimSun" w:cs="SimSun" w:hint="eastAsia"/>
          <w:i/>
          <w:sz w:val="18"/>
        </w:rPr>
        <w:t>/</w:t>
      </w:r>
      <w:r w:rsidRPr="007B3B65">
        <w:rPr>
          <w:rFonts w:ascii="KaiTi" w:eastAsia="KaiTi" w:hAnsi="SimSun" w:cs="SimSun" w:hint="eastAsia"/>
          <w:i/>
          <w:sz w:val="18"/>
        </w:rPr>
        <w:t>或预防行动；和</w:t>
      </w:r>
    </w:p>
    <w:p w14:paraId="6631D2C3"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7B3B65">
        <w:rPr>
          <w:rFonts w:ascii="KaiTi" w:eastAsia="KaiTi" w:hAnsi="SimSun" w:cs="SimSun" w:hint="eastAsia"/>
          <w:i/>
          <w:sz w:val="18"/>
        </w:rPr>
        <w:t>将反馈提供给用户</w:t>
      </w:r>
      <w:r w:rsidRPr="00920735">
        <w:rPr>
          <w:rFonts w:ascii="KaiTi" w:eastAsia="KaiTi" w:hAnsi="SimSun" w:cs="SimSun" w:hint="eastAsia"/>
          <w:i/>
          <w:sz w:val="18"/>
        </w:rPr>
        <w:t>.</w:t>
      </w:r>
    </w:p>
    <w:p w14:paraId="206F78A1"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(ii) </w:t>
      </w:r>
      <w:r>
        <w:rPr>
          <w:rFonts w:ascii="KaiTi" w:eastAsia="KaiTi" w:hAnsi="SimSun" w:cs="SimSun" w:hint="eastAsia"/>
          <w:i/>
          <w:sz w:val="18"/>
        </w:rPr>
        <w:tab/>
      </w:r>
      <w:r w:rsidRPr="007B3B65">
        <w:rPr>
          <w:rFonts w:ascii="KaiTi" w:eastAsia="KaiTi" w:hAnsi="SimSun" w:cs="SimSun" w:hint="eastAsia"/>
          <w:i/>
          <w:sz w:val="18"/>
        </w:rPr>
        <w:t>程序，用于</w:t>
      </w:r>
    </w:p>
    <w:p w14:paraId="6F7380A4"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7B3B65">
        <w:rPr>
          <w:rFonts w:ascii="KaiTi" w:eastAsia="KaiTi" w:hAnsi="SimSun" w:cs="SimSun" w:hint="eastAsia"/>
          <w:i/>
          <w:sz w:val="18"/>
        </w:rPr>
        <w:t>监测用户满意度和感受；和</w:t>
      </w:r>
    </w:p>
    <w:p w14:paraId="3D1B10B5"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lastRenderedPageBreak/>
        <w:tab/>
      </w:r>
      <w:r w:rsidRPr="007B3B65">
        <w:rPr>
          <w:rFonts w:ascii="KaiTi" w:eastAsia="KaiTi" w:hAnsi="SimSun" w:cs="SimSun" w:hint="eastAsia"/>
          <w:i/>
          <w:sz w:val="18"/>
        </w:rPr>
        <w:t>确保他们的合法需求和期望得以满足。</w:t>
      </w:r>
    </w:p>
    <w:p w14:paraId="525CD6A1"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(iii) </w:t>
      </w:r>
      <w:r>
        <w:rPr>
          <w:rFonts w:ascii="KaiTi" w:eastAsia="KaiTi" w:hAnsi="SimSun" w:cs="SimSun" w:hint="eastAsia"/>
          <w:i/>
          <w:sz w:val="18"/>
        </w:rPr>
        <w:tab/>
      </w:r>
      <w:r w:rsidRPr="007B3B65">
        <w:rPr>
          <w:rFonts w:ascii="KaiTi" w:eastAsia="KaiTi" w:hAnsi="SimSun" w:cs="SimSun" w:hint="eastAsia"/>
          <w:i/>
          <w:sz w:val="18"/>
        </w:rPr>
        <w:t>用于用户</w:t>
      </w:r>
      <w:r w:rsidRPr="00920735">
        <w:rPr>
          <w:rFonts w:ascii="KaiTi" w:eastAsia="KaiTi" w:hAnsi="SimSun" w:cs="SimSun" w:hint="eastAsia"/>
          <w:i/>
          <w:sz w:val="18"/>
        </w:rPr>
        <w:t>(</w:t>
      </w:r>
      <w:r w:rsidRPr="007B3B65">
        <w:rPr>
          <w:rFonts w:ascii="KaiTi" w:eastAsia="KaiTi" w:hAnsi="SimSun" w:cs="SimSun" w:hint="eastAsia"/>
          <w:i/>
          <w:sz w:val="18"/>
        </w:rPr>
        <w:t>尤其是没有代理的申请人</w:t>
      </w:r>
      <w:r w:rsidRPr="00920735">
        <w:rPr>
          <w:rFonts w:ascii="KaiTi" w:eastAsia="KaiTi" w:hAnsi="SimSun" w:cs="SimSun" w:hint="eastAsia"/>
          <w:i/>
          <w:sz w:val="18"/>
        </w:rPr>
        <w:t>)</w:t>
      </w:r>
      <w:r w:rsidRPr="007B3B65">
        <w:rPr>
          <w:rFonts w:ascii="KaiTi" w:eastAsia="KaiTi" w:hAnsi="SimSun" w:cs="SimSun" w:hint="eastAsia"/>
          <w:i/>
          <w:sz w:val="18"/>
        </w:rPr>
        <w:t>的关于检索和审查程序的清楚、简要和综合的指南和信息，提供哪里</w:t>
      </w:r>
      <w:r>
        <w:rPr>
          <w:rFonts w:ascii="KaiTi" w:eastAsia="KaiTi" w:hAnsi="SimSun" w:cs="SimSun" w:hint="eastAsia"/>
          <w:i/>
          <w:sz w:val="18"/>
        </w:rPr>
        <w:tab/>
      </w:r>
      <w:r w:rsidRPr="007B3B65">
        <w:rPr>
          <w:rFonts w:ascii="KaiTi" w:eastAsia="KaiTi" w:hAnsi="SimSun" w:cs="SimSun" w:hint="eastAsia"/>
          <w:i/>
          <w:sz w:val="18"/>
        </w:rPr>
        <w:t>能够找到它的具体方式，例如单位网站的链接、指导小册子。</w:t>
      </w:r>
    </w:p>
    <w:p w14:paraId="4EA2C763" w14:textId="77777777" w:rsidR="0003596D" w:rsidRPr="007B3B6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(iv) </w:t>
      </w:r>
      <w:r>
        <w:rPr>
          <w:rFonts w:ascii="KaiTi" w:eastAsia="KaiTi" w:hAnsi="SimSun" w:cs="SimSun" w:hint="eastAsia"/>
          <w:i/>
          <w:sz w:val="18"/>
        </w:rPr>
        <w:tab/>
      </w:r>
      <w:r w:rsidRPr="007B3B65">
        <w:rPr>
          <w:rFonts w:ascii="KaiTi" w:eastAsia="KaiTi" w:hAnsi="SimSun" w:cs="SimSun" w:hint="eastAsia"/>
          <w:i/>
          <w:sz w:val="18"/>
        </w:rPr>
        <w:t>关于单位在哪里和如何使其质量目标为用户可公开获得的指示。</w:t>
      </w:r>
    </w:p>
    <w:p w14:paraId="55C80631" w14:textId="77777777" w:rsidR="0003596D" w:rsidRPr="00D625FA" w:rsidRDefault="0003596D" w:rsidP="0003596D">
      <w:pPr>
        <w:rPr>
          <w:rFonts w:ascii="SimSun" w:hAnsi="SimSun" w:cs="SimSun"/>
          <w:sz w:val="21"/>
        </w:rPr>
      </w:pPr>
    </w:p>
    <w:p w14:paraId="75A26ED9" w14:textId="77777777" w:rsidR="0003596D" w:rsidRPr="00047C64"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hint="eastAsia"/>
          <w:sz w:val="21"/>
          <w:szCs w:val="21"/>
        </w:rPr>
        <w:t>投诉通过软件记录并且由专门人员进行分类</w:t>
      </w:r>
      <w:r w:rsidRPr="00047C64">
        <w:rPr>
          <w:rFonts w:ascii="SimSun" w:hAnsi="SimSun" w:cs="SimSun"/>
          <w:sz w:val="21"/>
          <w:szCs w:val="21"/>
        </w:rPr>
        <w:t>/</w:t>
      </w:r>
      <w:r w:rsidRPr="00047C64">
        <w:rPr>
          <w:rFonts w:ascii="SimSun" w:hAnsi="SimSun" w:cs="SimSun" w:hint="eastAsia"/>
          <w:sz w:val="21"/>
          <w:szCs w:val="21"/>
        </w:rPr>
        <w:t>分析。所有投诉由质量小组进行评估。在出现错误的情况下，采取纠正措施并且向投诉者告知决定。</w:t>
      </w:r>
    </w:p>
    <w:p w14:paraId="73836DFE" w14:textId="77777777" w:rsidR="0003596D" w:rsidRPr="00047C64"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hint="eastAsia"/>
          <w:sz w:val="21"/>
          <w:szCs w:val="21"/>
        </w:rPr>
        <w:t>调查是确定用户满意度和质量管理系统的效率最重要的部分之一。为此，</w:t>
      </w:r>
      <w:r w:rsidRPr="00047C64">
        <w:rPr>
          <w:rFonts w:ascii="SimSun" w:hAnsi="SimSun" w:cs="SimSun"/>
          <w:sz w:val="21"/>
          <w:szCs w:val="21"/>
        </w:rPr>
        <w:t>TPI</w:t>
      </w:r>
      <w:r w:rsidRPr="00047C64">
        <w:rPr>
          <w:rFonts w:ascii="SimSun" w:hAnsi="SimSun" w:cs="SimSun" w:hint="eastAsia"/>
          <w:sz w:val="21"/>
          <w:szCs w:val="21"/>
        </w:rPr>
        <w:t>鼓励用户填写调查表。为了满足用户的需要，</w:t>
      </w:r>
      <w:r w:rsidRPr="00047C64">
        <w:rPr>
          <w:rFonts w:ascii="SimSun" w:hAnsi="SimSun" w:cs="SimSun"/>
          <w:sz w:val="21"/>
          <w:szCs w:val="21"/>
        </w:rPr>
        <w:t>TPI</w:t>
      </w:r>
      <w:r w:rsidRPr="00047C64">
        <w:rPr>
          <w:rFonts w:ascii="SimSun" w:hAnsi="SimSun" w:cs="SimSun" w:hint="eastAsia"/>
          <w:sz w:val="21"/>
          <w:szCs w:val="21"/>
        </w:rPr>
        <w:t>定期组织与申请人和代理人的会议。</w:t>
      </w:r>
    </w:p>
    <w:p w14:paraId="141FB086" w14:textId="77777777" w:rsidR="0003596D" w:rsidRPr="00047C64"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hint="eastAsia"/>
          <w:sz w:val="21"/>
          <w:szCs w:val="21"/>
        </w:rPr>
        <w:t>检索和审查指南在</w:t>
      </w:r>
      <w:r w:rsidRPr="00047C64">
        <w:rPr>
          <w:rFonts w:ascii="SimSun" w:hAnsi="SimSun" w:cs="SimSun"/>
          <w:sz w:val="21"/>
          <w:szCs w:val="21"/>
        </w:rPr>
        <w:t>TPI</w:t>
      </w:r>
      <w:r w:rsidRPr="00047C64">
        <w:rPr>
          <w:rFonts w:ascii="SimSun" w:hAnsi="SimSun" w:cs="SimSun" w:hint="eastAsia"/>
          <w:sz w:val="21"/>
          <w:szCs w:val="21"/>
        </w:rPr>
        <w:t>的网站上公布，并为申请人和专利代理人组织有关“理解检索和审查报告”培训课程。</w:t>
      </w:r>
    </w:p>
    <w:p w14:paraId="1EC3B2EA" w14:textId="77777777" w:rsidR="0003596D"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sz w:val="21"/>
          <w:szCs w:val="21"/>
        </w:rPr>
        <w:t>TPI</w:t>
      </w:r>
      <w:r w:rsidRPr="00047C64">
        <w:rPr>
          <w:rFonts w:ascii="SimSun" w:hAnsi="SimSun" w:cs="SimSun" w:hint="eastAsia"/>
          <w:sz w:val="21"/>
          <w:szCs w:val="21"/>
        </w:rPr>
        <w:t>网站包括有关“如何进行国际</w:t>
      </w:r>
      <w:r w:rsidRPr="00047C64">
        <w:rPr>
          <w:rFonts w:ascii="SimSun" w:hAnsi="SimSun" w:cs="SimSun"/>
          <w:sz w:val="21"/>
          <w:szCs w:val="21"/>
        </w:rPr>
        <w:t>PCT</w:t>
      </w:r>
      <w:r w:rsidRPr="00047C64">
        <w:rPr>
          <w:rFonts w:ascii="SimSun" w:hAnsi="SimSun" w:cs="SimSun" w:hint="eastAsia"/>
          <w:sz w:val="21"/>
          <w:szCs w:val="21"/>
        </w:rPr>
        <w:t>申请、</w:t>
      </w:r>
      <w:r w:rsidRPr="00047C64">
        <w:rPr>
          <w:rFonts w:ascii="SimSun" w:hAnsi="SimSun" w:cs="SimSun"/>
          <w:sz w:val="21"/>
          <w:szCs w:val="21"/>
        </w:rPr>
        <w:t>PCT</w:t>
      </w:r>
      <w:r w:rsidRPr="00047C64">
        <w:rPr>
          <w:rFonts w:ascii="SimSun" w:hAnsi="SimSun" w:cs="SimSun" w:hint="eastAsia"/>
          <w:sz w:val="21"/>
          <w:szCs w:val="21"/>
        </w:rPr>
        <w:t>指南和</w:t>
      </w:r>
      <w:r w:rsidRPr="00047C64">
        <w:rPr>
          <w:rFonts w:ascii="SimSun" w:hAnsi="SimSun" w:cs="SimSun"/>
          <w:sz w:val="21"/>
          <w:szCs w:val="21"/>
        </w:rPr>
        <w:t>PCT</w:t>
      </w:r>
      <w:r w:rsidRPr="00047C64">
        <w:rPr>
          <w:rFonts w:ascii="SimSun" w:hAnsi="SimSun" w:cs="SimSun" w:hint="eastAsia"/>
          <w:sz w:val="21"/>
          <w:szCs w:val="21"/>
        </w:rPr>
        <w:t>规则”的信息。公众还可通过该网站浏览到其他实用信息，例如申请费、表格和一些示例等。</w:t>
      </w:r>
    </w:p>
    <w:p w14:paraId="54B37141"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sidRPr="00920735">
        <w:rPr>
          <w:rFonts w:ascii="KaiTi" w:eastAsia="KaiTi" w:hAnsi="SimSun" w:cs="SimSun" w:hint="eastAsia"/>
          <w:i/>
          <w:sz w:val="18"/>
        </w:rPr>
        <w:t xml:space="preserve">21.16 </w:t>
      </w:r>
      <w:r>
        <w:rPr>
          <w:rFonts w:ascii="KaiTi" w:eastAsia="KaiTi" w:hAnsi="SimSun" w:cs="SimSun" w:hint="eastAsia"/>
          <w:i/>
          <w:sz w:val="18"/>
        </w:rPr>
        <w:tab/>
      </w:r>
      <w:r w:rsidRPr="007B3B65">
        <w:rPr>
          <w:rFonts w:ascii="KaiTi" w:eastAsia="KaiTi" w:hAnsi="SimSun" w:cs="SimSun" w:hint="eastAsia"/>
          <w:i/>
          <w:sz w:val="18"/>
        </w:rPr>
        <w:t>与</w:t>
      </w:r>
      <w:r w:rsidRPr="00920735">
        <w:rPr>
          <w:rFonts w:ascii="KaiTi" w:eastAsia="KaiTi" w:hAnsi="SimSun" w:cs="SimSun" w:hint="eastAsia"/>
          <w:i/>
          <w:sz w:val="18"/>
        </w:rPr>
        <w:t>WIPO</w:t>
      </w:r>
      <w:r w:rsidRPr="007B3B65">
        <w:rPr>
          <w:rFonts w:ascii="KaiTi" w:eastAsia="KaiTi" w:hAnsi="SimSun" w:cs="SimSun" w:hint="eastAsia"/>
          <w:i/>
          <w:sz w:val="18"/>
        </w:rPr>
        <w:t>、指定局和选定局的通信</w:t>
      </w:r>
    </w:p>
    <w:p w14:paraId="030CB7F0" w14:textId="77777777" w:rsidR="0003596D" w:rsidRPr="007B3B6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7B3B65">
        <w:rPr>
          <w:rFonts w:ascii="KaiTi" w:eastAsia="KaiTi" w:hAnsi="SimSun" w:cs="SimSun" w:hint="eastAsia"/>
          <w:i/>
          <w:sz w:val="18"/>
        </w:rPr>
        <w:t>描述单位如何提供与</w:t>
      </w:r>
      <w:r w:rsidRPr="00920735">
        <w:rPr>
          <w:rFonts w:ascii="KaiTi" w:eastAsia="KaiTi" w:hAnsi="SimSun" w:cs="SimSun" w:hint="eastAsia"/>
          <w:i/>
          <w:sz w:val="18"/>
        </w:rPr>
        <w:t>WIPO</w:t>
      </w:r>
      <w:r w:rsidRPr="007B3B65">
        <w:rPr>
          <w:rFonts w:ascii="KaiTi" w:eastAsia="KaiTi" w:hAnsi="SimSun" w:cs="SimSun" w:hint="eastAsia"/>
          <w:i/>
          <w:sz w:val="18"/>
        </w:rPr>
        <w:t>、指定局和选定局的有效通信。特别描述单位如何确保</w:t>
      </w:r>
      <w:r w:rsidRPr="00920735">
        <w:rPr>
          <w:rFonts w:ascii="KaiTi" w:eastAsia="KaiTi" w:hAnsi="SimSun" w:cs="SimSun" w:hint="eastAsia"/>
          <w:i/>
          <w:sz w:val="18"/>
        </w:rPr>
        <w:t>WIPO</w:t>
      </w:r>
      <w:r w:rsidRPr="007B3B65">
        <w:rPr>
          <w:rFonts w:ascii="KaiTi" w:eastAsia="KaiTi" w:hAnsi="SimSun" w:cs="SimSun" w:hint="eastAsia"/>
          <w:i/>
          <w:sz w:val="18"/>
        </w:rPr>
        <w:t>的反馈得到迅速评估和处理。</w:t>
      </w:r>
    </w:p>
    <w:p w14:paraId="19F92631" w14:textId="77777777" w:rsidR="0003596D" w:rsidRPr="00047C64"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hint="eastAsia"/>
          <w:sz w:val="21"/>
          <w:szCs w:val="21"/>
        </w:rPr>
        <w:t>质量管理者还负责与</w:t>
      </w:r>
      <w:r w:rsidRPr="00047C64">
        <w:rPr>
          <w:rFonts w:ascii="SimSun" w:hAnsi="SimSun" w:cs="SimSun"/>
          <w:sz w:val="21"/>
          <w:szCs w:val="21"/>
        </w:rPr>
        <w:t>WIPO</w:t>
      </w:r>
      <w:r w:rsidRPr="00047C64">
        <w:rPr>
          <w:rFonts w:ascii="SimSun" w:hAnsi="SimSun" w:cs="SimSun" w:hint="eastAsia"/>
          <w:sz w:val="21"/>
          <w:szCs w:val="21"/>
        </w:rPr>
        <w:t>、指定局和选定局的通信。</w:t>
      </w:r>
    </w:p>
    <w:p w14:paraId="063ADB88" w14:textId="77777777" w:rsidR="0003596D" w:rsidRPr="00047C64"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hint="eastAsia"/>
          <w:sz w:val="21"/>
          <w:szCs w:val="21"/>
        </w:rPr>
        <w:t>在指定国际单位时，质量管理者和</w:t>
      </w:r>
      <w:r w:rsidRPr="00047C64">
        <w:rPr>
          <w:rFonts w:ascii="SimSun" w:hAnsi="SimSun" w:cs="SimSun"/>
          <w:sz w:val="21"/>
          <w:szCs w:val="21"/>
        </w:rPr>
        <w:t>TPI</w:t>
      </w:r>
      <w:r w:rsidRPr="00047C64">
        <w:rPr>
          <w:rFonts w:ascii="SimSun" w:hAnsi="SimSun" w:cs="SimSun" w:hint="eastAsia"/>
          <w:sz w:val="21"/>
          <w:szCs w:val="21"/>
        </w:rPr>
        <w:t>与</w:t>
      </w:r>
      <w:r w:rsidRPr="00047C64">
        <w:rPr>
          <w:rFonts w:ascii="SimSun" w:hAnsi="SimSun" w:cs="SimSun"/>
          <w:sz w:val="21"/>
          <w:szCs w:val="21"/>
        </w:rPr>
        <w:t>WIPO</w:t>
      </w:r>
      <w:r w:rsidRPr="00047C64">
        <w:rPr>
          <w:rFonts w:ascii="SimSun" w:hAnsi="SimSun" w:cs="SimSun" w:hint="eastAsia"/>
          <w:sz w:val="21"/>
          <w:szCs w:val="21"/>
        </w:rPr>
        <w:t>的联系人是资深专利审查员</w:t>
      </w:r>
      <w:r w:rsidRPr="00047C64">
        <w:rPr>
          <w:rFonts w:ascii="SimSun" w:hAnsi="SimSun" w:cs="SimSun"/>
          <w:sz w:val="21"/>
          <w:szCs w:val="21"/>
        </w:rPr>
        <w:t>Kemal Demir Eralp (</w:t>
      </w:r>
      <w:hyperlink r:id="rId30" w:history="1">
        <w:r w:rsidRPr="00047C64">
          <w:rPr>
            <w:rFonts w:ascii="SimSun" w:hAnsi="SimSun" w:cs="SimSun"/>
            <w:sz w:val="21"/>
            <w:szCs w:val="21"/>
          </w:rPr>
          <w:t>kemal.eralp@tpe.gov.tr</w:t>
        </w:r>
      </w:hyperlink>
      <w:r w:rsidRPr="00047C64">
        <w:rPr>
          <w:rFonts w:ascii="SimSun" w:hAnsi="SimSun" w:cs="SimSun"/>
          <w:sz w:val="21"/>
          <w:szCs w:val="21"/>
        </w:rPr>
        <w:t>)</w:t>
      </w:r>
      <w:r w:rsidRPr="00047C64">
        <w:rPr>
          <w:rFonts w:ascii="SimSun" w:hAnsi="SimSun" w:cs="SimSun" w:hint="eastAsia"/>
          <w:sz w:val="21"/>
          <w:szCs w:val="21"/>
        </w:rPr>
        <w:t>。</w:t>
      </w:r>
    </w:p>
    <w:p w14:paraId="1B049D97" w14:textId="77777777" w:rsidR="0003596D" w:rsidRPr="00D625FA" w:rsidRDefault="0003596D" w:rsidP="0003596D">
      <w:pPr>
        <w:keepNext/>
        <w:spacing w:beforeLines="100" w:before="240" w:afterLines="50" w:after="120" w:line="340" w:lineRule="atLeast"/>
        <w:rPr>
          <w:rFonts w:ascii="SimHei" w:eastAsia="SimHei" w:hAnsi="SimHei"/>
          <w:bCs/>
          <w:sz w:val="21"/>
        </w:rPr>
      </w:pPr>
      <w:r w:rsidRPr="00D625FA">
        <w:rPr>
          <w:rFonts w:ascii="SimHei" w:eastAsia="SimHei" w:hAnsi="SimHei"/>
          <w:bCs/>
          <w:sz w:val="21"/>
        </w:rPr>
        <w:t>6.</w:t>
      </w:r>
      <w:r w:rsidRPr="00D625FA">
        <w:rPr>
          <w:rFonts w:ascii="SimHei" w:eastAsia="SimHei" w:hAnsi="SimHei" w:hint="eastAsia"/>
          <w:bCs/>
          <w:sz w:val="21"/>
        </w:rPr>
        <w:tab/>
        <w:t>文　档</w:t>
      </w:r>
    </w:p>
    <w:p w14:paraId="1B1E71A4"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sidRPr="00920735">
        <w:rPr>
          <w:rFonts w:ascii="KaiTi" w:eastAsia="KaiTi" w:hAnsi="SimSun" w:cs="SimSun" w:hint="eastAsia"/>
          <w:i/>
          <w:sz w:val="18"/>
        </w:rPr>
        <w:t xml:space="preserve">21.17 </w:t>
      </w:r>
      <w:r>
        <w:rPr>
          <w:rFonts w:ascii="KaiTi" w:eastAsia="KaiTi" w:hAnsi="SimSun" w:cs="SimSun" w:hint="eastAsia"/>
          <w:i/>
          <w:sz w:val="18"/>
        </w:rPr>
        <w:tab/>
      </w:r>
      <w:r w:rsidRPr="007B3B65">
        <w:rPr>
          <w:rFonts w:ascii="KaiTi" w:eastAsia="KaiTi" w:hAnsi="SimSun" w:cs="SimSun" w:hint="eastAsia"/>
          <w:i/>
          <w:sz w:val="18"/>
        </w:rPr>
        <w:t>注释：单位的</w:t>
      </w:r>
      <w:r w:rsidRPr="00920735">
        <w:rPr>
          <w:rFonts w:ascii="KaiTi" w:eastAsia="KaiTi" w:hAnsi="SimSun" w:cs="SimSun" w:hint="eastAsia"/>
          <w:i/>
          <w:sz w:val="18"/>
        </w:rPr>
        <w:t>QMS</w:t>
      </w:r>
      <w:r w:rsidRPr="007B3B65">
        <w:rPr>
          <w:rFonts w:ascii="KaiTi" w:eastAsia="KaiTi" w:hAnsi="SimSun" w:cs="SimSun" w:hint="eastAsia"/>
          <w:i/>
          <w:sz w:val="18"/>
        </w:rPr>
        <w:t>需要清楚地描述和执行，从而使得单位中的所有程序及其产品和服务的遵守情况能够得到监测、控制和检查。这在构成单位质量手册的文档中进行</w:t>
      </w:r>
      <w:r w:rsidRPr="00920735">
        <w:rPr>
          <w:rFonts w:ascii="KaiTi" w:eastAsia="KaiTi" w:hAnsi="SimSun" w:cs="SimSun" w:hint="eastAsia"/>
          <w:i/>
          <w:sz w:val="18"/>
        </w:rPr>
        <w:t>(</w:t>
      </w:r>
      <w:r w:rsidRPr="007B3B65">
        <w:rPr>
          <w:rFonts w:ascii="KaiTi" w:eastAsia="KaiTi" w:hAnsi="SimSun" w:cs="SimSun" w:hint="eastAsia"/>
          <w:i/>
          <w:sz w:val="18"/>
        </w:rPr>
        <w:t>参见段落</w:t>
      </w:r>
      <w:r w:rsidRPr="00920735">
        <w:rPr>
          <w:rFonts w:ascii="KaiTi" w:eastAsia="KaiTi" w:hAnsi="SimSun" w:cs="SimSun" w:hint="eastAsia"/>
          <w:i/>
          <w:sz w:val="18"/>
        </w:rPr>
        <w:t>21.18)</w:t>
      </w:r>
      <w:r w:rsidRPr="007B3B65">
        <w:rPr>
          <w:rFonts w:ascii="KaiTi" w:eastAsia="KaiTi" w:hAnsi="SimSun" w:cs="SimSun" w:hint="eastAsia"/>
          <w:i/>
          <w:sz w:val="18"/>
        </w:rPr>
        <w:t>。</w:t>
      </w:r>
    </w:p>
    <w:p w14:paraId="79FA5480"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7B3B65">
        <w:rPr>
          <w:rFonts w:ascii="KaiTi" w:eastAsia="KaiTi" w:hAnsi="SimSun" w:cs="SimSun" w:hint="eastAsia"/>
          <w:i/>
          <w:sz w:val="18"/>
        </w:rPr>
        <w:t>(注：该点是非正式的。模板无需对第</w:t>
      </w:r>
      <w:r w:rsidRPr="00920735">
        <w:rPr>
          <w:rFonts w:ascii="KaiTi" w:eastAsia="KaiTi" w:hAnsi="SimSun" w:cs="SimSun" w:hint="eastAsia"/>
          <w:i/>
          <w:sz w:val="18"/>
        </w:rPr>
        <w:t>21.17</w:t>
      </w:r>
      <w:r w:rsidRPr="007B3B65">
        <w:rPr>
          <w:rFonts w:ascii="KaiTi" w:eastAsia="KaiTi" w:hAnsi="SimSun" w:cs="SimSun" w:hint="eastAsia"/>
          <w:i/>
          <w:sz w:val="18"/>
        </w:rPr>
        <w:t>段作出响应）</w:t>
      </w:r>
    </w:p>
    <w:p w14:paraId="1388ADFC"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sidRPr="00920735">
        <w:rPr>
          <w:rFonts w:ascii="KaiTi" w:eastAsia="KaiTi" w:hAnsi="SimSun" w:cs="SimSun" w:hint="eastAsia"/>
          <w:i/>
          <w:sz w:val="18"/>
        </w:rPr>
        <w:t xml:space="preserve">21.18 </w:t>
      </w:r>
      <w:r>
        <w:rPr>
          <w:rFonts w:ascii="KaiTi" w:eastAsia="KaiTi" w:hAnsi="SimSun" w:cs="SimSun" w:hint="eastAsia"/>
          <w:i/>
          <w:sz w:val="18"/>
        </w:rPr>
        <w:tab/>
      </w:r>
      <w:r w:rsidRPr="007B3B65">
        <w:rPr>
          <w:rFonts w:ascii="KaiTi" w:eastAsia="KaiTi" w:hAnsi="SimSun" w:cs="SimSun" w:hint="eastAsia"/>
          <w:i/>
          <w:sz w:val="18"/>
        </w:rPr>
        <w:t>构成质量手册的文档用于将影响工作质量的程序和处理编程文件，例如分类、检索、审查和相关行政工作。特别地，质量手册指示何处找到关于需要遵守的程序的指导。</w:t>
      </w:r>
    </w:p>
    <w:p w14:paraId="7D875D35"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7B3B65">
        <w:rPr>
          <w:rFonts w:ascii="KaiTi" w:eastAsia="KaiTi" w:hAnsi="SimSun" w:cs="SimSun" w:hint="eastAsia"/>
          <w:i/>
          <w:sz w:val="18"/>
        </w:rPr>
        <w:t>为本报告目的，指出：</w:t>
      </w:r>
    </w:p>
    <w:p w14:paraId="4D0FB117"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(a) </w:t>
      </w:r>
      <w:r>
        <w:rPr>
          <w:rFonts w:ascii="KaiTi" w:eastAsia="KaiTi" w:hAnsi="SimSun" w:cs="SimSun" w:hint="eastAsia"/>
          <w:i/>
          <w:sz w:val="18"/>
        </w:rPr>
        <w:tab/>
      </w:r>
      <w:r w:rsidRPr="007B3B65">
        <w:rPr>
          <w:rFonts w:ascii="KaiTi" w:eastAsia="KaiTi" w:hAnsi="SimSun" w:cs="SimSun" w:hint="eastAsia"/>
          <w:i/>
          <w:sz w:val="18"/>
        </w:rPr>
        <w:t>已经准备和发布的构成质量手册的文档；</w:t>
      </w:r>
    </w:p>
    <w:p w14:paraId="6E099C57"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(b) </w:t>
      </w:r>
      <w:r>
        <w:rPr>
          <w:rFonts w:ascii="KaiTi" w:eastAsia="KaiTi" w:hAnsi="SimSun" w:cs="SimSun" w:hint="eastAsia"/>
          <w:i/>
          <w:sz w:val="18"/>
        </w:rPr>
        <w:tab/>
      </w:r>
      <w:r w:rsidRPr="007B3B65">
        <w:rPr>
          <w:rFonts w:ascii="KaiTi" w:eastAsia="KaiTi" w:hAnsi="SimSun" w:cs="SimSun" w:hint="eastAsia"/>
          <w:i/>
          <w:sz w:val="18"/>
        </w:rPr>
        <w:t>其支持的媒介</w:t>
      </w:r>
      <w:r w:rsidRPr="00920735">
        <w:rPr>
          <w:rFonts w:ascii="KaiTi" w:eastAsia="KaiTi" w:hAnsi="SimSun" w:cs="SimSun" w:hint="eastAsia"/>
          <w:i/>
          <w:sz w:val="18"/>
        </w:rPr>
        <w:t>(</w:t>
      </w:r>
      <w:r w:rsidRPr="007B3B65">
        <w:rPr>
          <w:rFonts w:ascii="KaiTi" w:eastAsia="KaiTi" w:hAnsi="SimSun" w:cs="SimSun" w:hint="eastAsia"/>
          <w:i/>
          <w:sz w:val="18"/>
        </w:rPr>
        <w:t>例如内部公布、因特网、内联网</w:t>
      </w:r>
      <w:r w:rsidRPr="00920735">
        <w:rPr>
          <w:rFonts w:ascii="KaiTi" w:eastAsia="KaiTi" w:hAnsi="SimSun" w:cs="SimSun" w:hint="eastAsia"/>
          <w:i/>
          <w:sz w:val="18"/>
        </w:rPr>
        <w:t>)</w:t>
      </w:r>
      <w:r w:rsidRPr="007B3B65">
        <w:rPr>
          <w:rFonts w:ascii="KaiTi" w:eastAsia="KaiTi" w:hAnsi="SimSun" w:cs="SimSun" w:hint="eastAsia"/>
          <w:i/>
          <w:sz w:val="18"/>
        </w:rPr>
        <w:t>；和</w:t>
      </w:r>
    </w:p>
    <w:p w14:paraId="01BF9F69"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(c) </w:t>
      </w:r>
      <w:r>
        <w:rPr>
          <w:rFonts w:ascii="KaiTi" w:eastAsia="KaiTi" w:hAnsi="SimSun" w:cs="SimSun" w:hint="eastAsia"/>
          <w:i/>
          <w:sz w:val="18"/>
        </w:rPr>
        <w:tab/>
      </w:r>
      <w:r w:rsidRPr="007B3B65">
        <w:rPr>
          <w:rFonts w:ascii="KaiTi" w:eastAsia="KaiTi" w:hAnsi="SimSun" w:cs="SimSun" w:hint="eastAsia"/>
          <w:i/>
          <w:sz w:val="18"/>
        </w:rPr>
        <w:t>采取的文档控制措施，例如版本计数、对最新版本的访问。</w:t>
      </w:r>
    </w:p>
    <w:p w14:paraId="2F531E8A" w14:textId="77777777" w:rsidR="0003596D" w:rsidRPr="00047C64"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hint="eastAsia"/>
          <w:sz w:val="21"/>
          <w:szCs w:val="21"/>
        </w:rPr>
        <w:t>质量手册里的文件已经编制完成并且发放给工作人员。采取了进行版本编号等文件控制措施，并且最新版本在内部公布。所有文件可在内部网络上获得。</w:t>
      </w:r>
    </w:p>
    <w:p w14:paraId="22C77219" w14:textId="77777777" w:rsidR="0003596D" w:rsidRPr="00920735" w:rsidRDefault="0003596D" w:rsidP="0003596D">
      <w:pPr>
        <w:keepNext/>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sidRPr="00920735">
        <w:rPr>
          <w:rFonts w:ascii="KaiTi" w:eastAsia="KaiTi" w:hAnsi="SimSun" w:cs="SimSun" w:hint="eastAsia"/>
          <w:i/>
          <w:sz w:val="18"/>
        </w:rPr>
        <w:lastRenderedPageBreak/>
        <w:t xml:space="preserve">21.19 </w:t>
      </w:r>
      <w:r>
        <w:rPr>
          <w:rFonts w:ascii="KaiTi" w:eastAsia="KaiTi" w:hAnsi="SimSun" w:cs="SimSun" w:hint="eastAsia"/>
          <w:i/>
          <w:sz w:val="18"/>
        </w:rPr>
        <w:tab/>
      </w:r>
      <w:r w:rsidRPr="007B3B65">
        <w:rPr>
          <w:rFonts w:ascii="KaiTi" w:eastAsia="KaiTi" w:hAnsi="SimSun" w:cs="SimSun" w:hint="eastAsia"/>
          <w:i/>
          <w:sz w:val="18"/>
        </w:rPr>
        <w:t>指示构成质量手册的文档包括以下内容：</w:t>
      </w:r>
    </w:p>
    <w:p w14:paraId="5870EB05" w14:textId="77777777" w:rsidR="0003596D" w:rsidRPr="00920735" w:rsidRDefault="0003596D" w:rsidP="0003596D">
      <w:pPr>
        <w:keepNext/>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7B3B65">
        <w:rPr>
          <w:rFonts w:ascii="KaiTi" w:eastAsia="KaiTi" w:hAnsi="SimSun" w:cs="SimSun" w:hint="eastAsia"/>
          <w:i/>
          <w:sz w:val="18"/>
        </w:rPr>
        <w:t>(</w:t>
      </w:r>
      <w:r w:rsidRPr="00920735">
        <w:rPr>
          <w:rFonts w:ascii="KaiTi" w:eastAsia="KaiTi" w:hAnsi="SimSun" w:cs="SimSun" w:hint="eastAsia"/>
          <w:i/>
          <w:sz w:val="18"/>
        </w:rPr>
        <w:t>i</w:t>
      </w:r>
      <w:r w:rsidRPr="007B3B65">
        <w:rPr>
          <w:rFonts w:ascii="KaiTi" w:eastAsia="KaiTi" w:hAnsi="SimSun" w:cs="SimSun" w:hint="eastAsia"/>
          <w:i/>
          <w:sz w:val="18"/>
        </w:rPr>
        <w:t>）</w:t>
      </w:r>
      <w:r>
        <w:rPr>
          <w:rFonts w:ascii="KaiTi" w:eastAsia="KaiTi" w:hAnsi="SimSun" w:cs="SimSun" w:hint="eastAsia"/>
          <w:i/>
          <w:sz w:val="18"/>
        </w:rPr>
        <w:tab/>
      </w:r>
      <w:r w:rsidRPr="007B3B65">
        <w:rPr>
          <w:rFonts w:ascii="KaiTi" w:eastAsia="KaiTi" w:hAnsi="SimSun" w:cs="SimSun" w:hint="eastAsia"/>
          <w:i/>
          <w:sz w:val="18"/>
        </w:rPr>
        <w:t>单位的质量政策，包括对来自上层管理人员的</w:t>
      </w:r>
      <w:r w:rsidRPr="00920735">
        <w:rPr>
          <w:rFonts w:ascii="KaiTi" w:eastAsia="KaiTi" w:hAnsi="SimSun" w:cs="SimSun" w:hint="eastAsia"/>
          <w:i/>
          <w:sz w:val="18"/>
        </w:rPr>
        <w:t>QMS</w:t>
      </w:r>
      <w:r w:rsidRPr="007B3B65">
        <w:rPr>
          <w:rFonts w:ascii="KaiTi" w:eastAsia="KaiTi" w:hAnsi="SimSun" w:cs="SimSun" w:hint="eastAsia"/>
          <w:i/>
          <w:sz w:val="18"/>
        </w:rPr>
        <w:t>承诺的清楚陈述；</w:t>
      </w:r>
    </w:p>
    <w:p w14:paraId="7EF4F2A8" w14:textId="77777777" w:rsidR="0003596D" w:rsidRPr="00920735" w:rsidRDefault="0003596D" w:rsidP="0003596D">
      <w:pPr>
        <w:keepNext/>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7B3B65">
        <w:rPr>
          <w:rFonts w:ascii="KaiTi" w:eastAsia="KaiTi" w:hAnsi="SimSun" w:cs="SimSun" w:hint="eastAsia"/>
          <w:i/>
          <w:sz w:val="18"/>
        </w:rPr>
        <w:t>(</w:t>
      </w:r>
      <w:r w:rsidRPr="00920735">
        <w:rPr>
          <w:rFonts w:ascii="KaiTi" w:eastAsia="KaiTi" w:hAnsi="SimSun" w:cs="SimSun" w:hint="eastAsia"/>
          <w:i/>
          <w:sz w:val="18"/>
        </w:rPr>
        <w:t>ii</w:t>
      </w:r>
      <w:r w:rsidRPr="007B3B65">
        <w:rPr>
          <w:rFonts w:ascii="KaiTi" w:eastAsia="KaiTi" w:hAnsi="SimSun" w:cs="SimSun" w:hint="eastAsia"/>
          <w:i/>
          <w:sz w:val="18"/>
        </w:rPr>
        <w:t>）</w:t>
      </w:r>
      <w:r>
        <w:rPr>
          <w:rFonts w:ascii="KaiTi" w:eastAsia="KaiTi" w:hAnsi="SimSun" w:cs="SimSun" w:hint="eastAsia"/>
          <w:i/>
          <w:sz w:val="18"/>
        </w:rPr>
        <w:tab/>
      </w:r>
      <w:r w:rsidRPr="00920735">
        <w:rPr>
          <w:rFonts w:ascii="KaiTi" w:eastAsia="KaiTi" w:hAnsi="SimSun" w:cs="SimSun" w:hint="eastAsia"/>
          <w:i/>
          <w:sz w:val="18"/>
        </w:rPr>
        <w:t>QMS</w:t>
      </w:r>
      <w:r w:rsidRPr="007B3B65">
        <w:rPr>
          <w:rFonts w:ascii="KaiTi" w:eastAsia="KaiTi" w:hAnsi="SimSun" w:cs="SimSun" w:hint="eastAsia"/>
          <w:i/>
          <w:sz w:val="18"/>
        </w:rPr>
        <w:t>的范围，包括细节及对任何排除的辩解；</w:t>
      </w:r>
    </w:p>
    <w:p w14:paraId="160E210D" w14:textId="77777777" w:rsidR="0003596D" w:rsidRPr="00920735" w:rsidRDefault="0003596D" w:rsidP="0003596D">
      <w:pPr>
        <w:keepNext/>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7B3B65">
        <w:rPr>
          <w:rFonts w:ascii="KaiTi" w:eastAsia="KaiTi" w:hAnsi="SimSun" w:cs="SimSun" w:hint="eastAsia"/>
          <w:i/>
          <w:sz w:val="18"/>
        </w:rPr>
        <w:t>(</w:t>
      </w:r>
      <w:r w:rsidRPr="00920735">
        <w:rPr>
          <w:rFonts w:ascii="KaiTi" w:eastAsia="KaiTi" w:hAnsi="SimSun" w:cs="SimSun" w:hint="eastAsia"/>
          <w:i/>
          <w:sz w:val="18"/>
        </w:rPr>
        <w:t>iii</w:t>
      </w:r>
      <w:r w:rsidRPr="007B3B65">
        <w:rPr>
          <w:rFonts w:ascii="KaiTi" w:eastAsia="KaiTi" w:hAnsi="SimSun" w:cs="SimSun" w:hint="eastAsia"/>
          <w:i/>
          <w:sz w:val="18"/>
        </w:rPr>
        <w:t>）</w:t>
      </w:r>
      <w:r>
        <w:rPr>
          <w:rFonts w:ascii="KaiTi" w:eastAsia="KaiTi" w:hAnsi="SimSun" w:cs="SimSun" w:hint="eastAsia"/>
          <w:i/>
          <w:sz w:val="18"/>
        </w:rPr>
        <w:tab/>
      </w:r>
      <w:r w:rsidRPr="007B3B65">
        <w:rPr>
          <w:rFonts w:ascii="KaiTi" w:eastAsia="KaiTi" w:hAnsi="SimSun" w:cs="SimSun" w:hint="eastAsia"/>
          <w:i/>
          <w:sz w:val="18"/>
        </w:rPr>
        <w:t>单位的组织结构和其每个部门的职责；</w:t>
      </w:r>
    </w:p>
    <w:p w14:paraId="3716B987" w14:textId="77777777" w:rsidR="0003596D" w:rsidRPr="00920735" w:rsidRDefault="0003596D" w:rsidP="0003596D">
      <w:pPr>
        <w:keepNext/>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7B3B65">
        <w:rPr>
          <w:rFonts w:ascii="KaiTi" w:eastAsia="KaiTi" w:hAnsi="SimSun" w:cs="SimSun" w:hint="eastAsia"/>
          <w:i/>
          <w:sz w:val="18"/>
        </w:rPr>
        <w:t>(</w:t>
      </w:r>
      <w:r w:rsidRPr="00920735">
        <w:rPr>
          <w:rFonts w:ascii="KaiTi" w:eastAsia="KaiTi" w:hAnsi="SimSun" w:cs="SimSun" w:hint="eastAsia"/>
          <w:i/>
          <w:sz w:val="18"/>
        </w:rPr>
        <w:t>iv</w:t>
      </w:r>
      <w:r w:rsidRPr="007B3B65">
        <w:rPr>
          <w:rFonts w:ascii="KaiTi" w:eastAsia="KaiTi" w:hAnsi="SimSun" w:cs="SimSun" w:hint="eastAsia"/>
          <w:i/>
          <w:sz w:val="18"/>
        </w:rPr>
        <w:t>）</w:t>
      </w:r>
      <w:r>
        <w:rPr>
          <w:rFonts w:ascii="KaiTi" w:eastAsia="KaiTi" w:hAnsi="SimSun" w:cs="SimSun" w:hint="eastAsia"/>
          <w:i/>
          <w:sz w:val="18"/>
        </w:rPr>
        <w:tab/>
      </w:r>
      <w:r w:rsidRPr="007B3B65">
        <w:rPr>
          <w:rFonts w:ascii="KaiTi" w:eastAsia="KaiTi" w:hAnsi="SimSun" w:cs="SimSun" w:hint="eastAsia"/>
          <w:i/>
          <w:sz w:val="18"/>
        </w:rPr>
        <w:t>单位开展的文档处理，例如接收进来的申请、分类、分配、检索、审查、公布和支持程序，和为</w:t>
      </w:r>
      <w:r w:rsidRPr="00920735">
        <w:rPr>
          <w:rFonts w:ascii="KaiTi" w:eastAsia="KaiTi" w:hAnsi="SimSun" w:cs="SimSun" w:hint="eastAsia"/>
          <w:i/>
          <w:sz w:val="18"/>
        </w:rPr>
        <w:t>QMS</w:t>
      </w:r>
      <w:r w:rsidRPr="007B3B65">
        <w:rPr>
          <w:rFonts w:ascii="KaiTi" w:eastAsia="KaiTi" w:hAnsi="SimSun" w:cs="SimSun" w:hint="eastAsia"/>
          <w:i/>
          <w:sz w:val="18"/>
        </w:rPr>
        <w:t>建立的程序，或对它们的参考；</w:t>
      </w:r>
    </w:p>
    <w:p w14:paraId="7DD846A8" w14:textId="77777777" w:rsidR="0003596D" w:rsidRPr="00920735" w:rsidRDefault="0003596D" w:rsidP="0003596D">
      <w:pPr>
        <w:keepNext/>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7B3B65">
        <w:rPr>
          <w:rFonts w:ascii="KaiTi" w:eastAsia="KaiTi" w:hAnsi="SimSun" w:cs="SimSun" w:hint="eastAsia"/>
          <w:i/>
          <w:sz w:val="18"/>
        </w:rPr>
        <w:t>(</w:t>
      </w:r>
      <w:r w:rsidRPr="00920735">
        <w:rPr>
          <w:rFonts w:ascii="KaiTi" w:eastAsia="KaiTi" w:hAnsi="SimSun" w:cs="SimSun" w:hint="eastAsia"/>
          <w:i/>
          <w:sz w:val="18"/>
        </w:rPr>
        <w:t>v</w:t>
      </w:r>
      <w:r w:rsidRPr="007B3B65">
        <w:rPr>
          <w:rFonts w:ascii="KaiTi" w:eastAsia="KaiTi" w:hAnsi="SimSun" w:cs="SimSun" w:hint="eastAsia"/>
          <w:i/>
          <w:sz w:val="18"/>
        </w:rPr>
        <w:t>）</w:t>
      </w:r>
      <w:r>
        <w:rPr>
          <w:rFonts w:ascii="KaiTi" w:eastAsia="KaiTi" w:hAnsi="SimSun" w:cs="SimSun" w:hint="eastAsia"/>
          <w:i/>
          <w:sz w:val="18"/>
        </w:rPr>
        <w:tab/>
      </w:r>
      <w:r w:rsidRPr="007B3B65">
        <w:rPr>
          <w:rFonts w:ascii="KaiTi" w:eastAsia="KaiTi" w:hAnsi="SimSun" w:cs="SimSun" w:hint="eastAsia"/>
          <w:i/>
          <w:sz w:val="18"/>
        </w:rPr>
        <w:t>进行处理和实行程序可获得的资源；和</w:t>
      </w:r>
    </w:p>
    <w:p w14:paraId="6D1B9A55" w14:textId="77777777" w:rsidR="0003596D" w:rsidRPr="007B3B65" w:rsidRDefault="0003596D" w:rsidP="0003596D">
      <w:pPr>
        <w:keepNext/>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7B3B65">
        <w:rPr>
          <w:rFonts w:ascii="KaiTi" w:eastAsia="KaiTi" w:hAnsi="SimSun" w:cs="SimSun" w:hint="eastAsia"/>
          <w:i/>
          <w:sz w:val="18"/>
        </w:rPr>
        <w:t>(</w:t>
      </w:r>
      <w:r w:rsidRPr="00920735">
        <w:rPr>
          <w:rFonts w:ascii="KaiTi" w:eastAsia="KaiTi" w:hAnsi="SimSun" w:cs="SimSun" w:hint="eastAsia"/>
          <w:i/>
          <w:sz w:val="18"/>
        </w:rPr>
        <w:t>vi</w:t>
      </w:r>
      <w:r w:rsidRPr="007B3B65">
        <w:rPr>
          <w:rFonts w:ascii="KaiTi" w:eastAsia="KaiTi" w:hAnsi="SimSun" w:cs="SimSun" w:hint="eastAsia"/>
          <w:i/>
          <w:sz w:val="18"/>
        </w:rPr>
        <w:t>）</w:t>
      </w:r>
      <w:r>
        <w:rPr>
          <w:rFonts w:ascii="KaiTi" w:eastAsia="KaiTi" w:hAnsi="SimSun" w:cs="SimSun" w:hint="eastAsia"/>
          <w:i/>
          <w:sz w:val="18"/>
        </w:rPr>
        <w:tab/>
      </w:r>
      <w:r w:rsidRPr="00920735">
        <w:rPr>
          <w:rFonts w:ascii="KaiTi" w:eastAsia="KaiTi" w:hAnsi="SimSun" w:cs="SimSun" w:hint="eastAsia"/>
          <w:i/>
          <w:sz w:val="18"/>
        </w:rPr>
        <w:t>QMS</w:t>
      </w:r>
      <w:r w:rsidRPr="007B3B65">
        <w:rPr>
          <w:rFonts w:ascii="KaiTi" w:eastAsia="KaiTi" w:hAnsi="SimSun" w:cs="SimSun" w:hint="eastAsia"/>
          <w:i/>
          <w:sz w:val="18"/>
        </w:rPr>
        <w:t>处理和程序之间相互作用的描述。</w:t>
      </w:r>
    </w:p>
    <w:p w14:paraId="56FCA018" w14:textId="77777777" w:rsidR="0003596D" w:rsidRPr="00047C64"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hint="eastAsia"/>
          <w:sz w:val="21"/>
          <w:szCs w:val="21"/>
        </w:rPr>
        <w:t>质量手册包括质量政策、</w:t>
      </w:r>
      <w:r w:rsidRPr="00047C64">
        <w:rPr>
          <w:rFonts w:ascii="SimSun" w:hAnsi="SimSun" w:cs="SimSun"/>
          <w:sz w:val="21"/>
          <w:szCs w:val="21"/>
        </w:rPr>
        <w:t>QMS</w:t>
      </w:r>
      <w:r w:rsidRPr="00047C64">
        <w:rPr>
          <w:rFonts w:ascii="SimSun" w:hAnsi="SimSun" w:cs="SimSun" w:hint="eastAsia"/>
          <w:sz w:val="21"/>
          <w:szCs w:val="21"/>
        </w:rPr>
        <w:t>的范围、组织结构、单位进行的归档程序、执行程序和程序之间交互所需要的资源。</w:t>
      </w:r>
    </w:p>
    <w:p w14:paraId="3496A43E"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sidRPr="00920735">
        <w:rPr>
          <w:rFonts w:ascii="KaiTi" w:eastAsia="KaiTi" w:hAnsi="SimSun" w:cs="SimSun" w:hint="eastAsia"/>
          <w:i/>
          <w:sz w:val="18"/>
        </w:rPr>
        <w:t xml:space="preserve">21.20 </w:t>
      </w:r>
      <w:r>
        <w:rPr>
          <w:rFonts w:ascii="KaiTi" w:eastAsia="KaiTi" w:hAnsi="SimSun" w:cs="SimSun" w:hint="eastAsia"/>
          <w:i/>
          <w:sz w:val="18"/>
        </w:rPr>
        <w:tab/>
      </w:r>
      <w:r w:rsidRPr="007B3B65">
        <w:rPr>
          <w:rFonts w:ascii="KaiTi" w:eastAsia="KaiTi" w:hAnsi="SimSun" w:cs="SimSun" w:hint="eastAsia"/>
          <w:i/>
          <w:sz w:val="18"/>
        </w:rPr>
        <w:t>指示单位维护何种类型的记录，例如：</w:t>
      </w:r>
    </w:p>
    <w:p w14:paraId="1227AB1A"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(i) </w:t>
      </w:r>
      <w:r>
        <w:rPr>
          <w:rFonts w:ascii="KaiTi" w:eastAsia="KaiTi" w:hAnsi="SimSun" w:cs="SimSun" w:hint="eastAsia"/>
          <w:i/>
          <w:sz w:val="18"/>
        </w:rPr>
        <w:tab/>
      </w:r>
      <w:r w:rsidRPr="007B3B65">
        <w:rPr>
          <w:rFonts w:ascii="KaiTi" w:eastAsia="KaiTi" w:hAnsi="SimSun" w:cs="SimSun" w:hint="eastAsia"/>
          <w:i/>
          <w:sz w:val="18"/>
        </w:rPr>
        <w:t>关于保存什么文件和保存在哪里的定义；</w:t>
      </w:r>
    </w:p>
    <w:p w14:paraId="16DBD05A"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(ii) </w:t>
      </w:r>
      <w:r>
        <w:rPr>
          <w:rFonts w:ascii="KaiTi" w:eastAsia="KaiTi" w:hAnsi="SimSun" w:cs="SimSun" w:hint="eastAsia"/>
          <w:i/>
          <w:sz w:val="18"/>
        </w:rPr>
        <w:tab/>
      </w:r>
      <w:r w:rsidRPr="007B3B65">
        <w:rPr>
          <w:rFonts w:ascii="KaiTi" w:eastAsia="KaiTi" w:hAnsi="SimSun" w:cs="SimSun" w:hint="eastAsia"/>
          <w:i/>
          <w:sz w:val="18"/>
        </w:rPr>
        <w:t>管理人员复查的结果；</w:t>
      </w:r>
    </w:p>
    <w:p w14:paraId="09D4C040"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(iii) </w:t>
      </w:r>
      <w:r>
        <w:rPr>
          <w:rFonts w:ascii="KaiTi" w:eastAsia="KaiTi" w:hAnsi="SimSun" w:cs="SimSun" w:hint="eastAsia"/>
          <w:i/>
          <w:sz w:val="18"/>
        </w:rPr>
        <w:tab/>
      </w:r>
      <w:r w:rsidRPr="007B3B65">
        <w:rPr>
          <w:rFonts w:ascii="KaiTi" w:eastAsia="KaiTi" w:hAnsi="SimSun" w:cs="SimSun" w:hint="eastAsia"/>
          <w:i/>
          <w:sz w:val="18"/>
        </w:rPr>
        <w:t>人员培训、技能和经验；</w:t>
      </w:r>
    </w:p>
    <w:p w14:paraId="41E00987"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(iv) </w:t>
      </w:r>
      <w:r>
        <w:rPr>
          <w:rFonts w:ascii="KaiTi" w:eastAsia="KaiTi" w:hAnsi="SimSun" w:cs="SimSun" w:hint="eastAsia"/>
          <w:i/>
          <w:sz w:val="18"/>
        </w:rPr>
        <w:tab/>
      </w:r>
      <w:r w:rsidRPr="007B3B65">
        <w:rPr>
          <w:rFonts w:ascii="KaiTi" w:eastAsia="KaiTi" w:hAnsi="SimSun" w:cs="SimSun" w:hint="eastAsia"/>
          <w:i/>
          <w:sz w:val="18"/>
        </w:rPr>
        <w:t>处理一致性证明，关于质量标准的最终产品和服务；</w:t>
      </w:r>
    </w:p>
    <w:p w14:paraId="4ADA5550"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(v) </w:t>
      </w:r>
      <w:r>
        <w:rPr>
          <w:rFonts w:ascii="KaiTi" w:eastAsia="KaiTi" w:hAnsi="SimSun" w:cs="SimSun" w:hint="eastAsia"/>
          <w:i/>
          <w:sz w:val="18"/>
        </w:rPr>
        <w:tab/>
      </w:r>
      <w:r w:rsidRPr="007B3B65">
        <w:rPr>
          <w:rFonts w:ascii="KaiTi" w:eastAsia="KaiTi" w:hAnsi="SimSun" w:cs="SimSun" w:hint="eastAsia"/>
          <w:i/>
          <w:sz w:val="18"/>
        </w:rPr>
        <w:t>涉及产品的要求的复查结果；</w:t>
      </w:r>
    </w:p>
    <w:p w14:paraId="3507ACAA"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(vi) </w:t>
      </w:r>
      <w:r>
        <w:rPr>
          <w:rFonts w:ascii="KaiTi" w:eastAsia="KaiTi" w:hAnsi="SimSun" w:cs="SimSun" w:hint="eastAsia"/>
          <w:i/>
          <w:sz w:val="18"/>
        </w:rPr>
        <w:tab/>
      </w:r>
      <w:r w:rsidRPr="007B3B65">
        <w:rPr>
          <w:rFonts w:ascii="KaiTi" w:eastAsia="KaiTi" w:hAnsi="SimSun" w:cs="SimSun" w:hint="eastAsia"/>
          <w:i/>
          <w:sz w:val="18"/>
        </w:rPr>
        <w:t>在每件申请上开展的检索和审查处理；</w:t>
      </w:r>
    </w:p>
    <w:p w14:paraId="0277BDFE"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(vii) </w:t>
      </w:r>
      <w:r>
        <w:rPr>
          <w:rFonts w:ascii="KaiTi" w:eastAsia="KaiTi" w:hAnsi="SimSun" w:cs="SimSun" w:hint="eastAsia"/>
          <w:i/>
          <w:sz w:val="18"/>
        </w:rPr>
        <w:tab/>
      </w:r>
      <w:r w:rsidRPr="007B3B65">
        <w:rPr>
          <w:rFonts w:ascii="KaiTi" w:eastAsia="KaiTi" w:hAnsi="SimSun" w:cs="SimSun" w:hint="eastAsia"/>
          <w:i/>
          <w:sz w:val="18"/>
        </w:rPr>
        <w:t>允许单独的工作得到跟踪和追踪的数据；</w:t>
      </w:r>
    </w:p>
    <w:p w14:paraId="46C070A5"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(viii) QMS</w:t>
      </w:r>
      <w:r w:rsidRPr="007B3B65">
        <w:rPr>
          <w:rFonts w:ascii="KaiTi" w:eastAsia="KaiTi" w:hAnsi="SimSun" w:cs="SimSun" w:hint="eastAsia"/>
          <w:i/>
          <w:sz w:val="18"/>
        </w:rPr>
        <w:t>审核记录；</w:t>
      </w:r>
    </w:p>
    <w:p w14:paraId="5FAE4CB3"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(ix) </w:t>
      </w:r>
      <w:r>
        <w:rPr>
          <w:rFonts w:ascii="KaiTi" w:eastAsia="KaiTi" w:hAnsi="SimSun" w:cs="SimSun" w:hint="eastAsia"/>
          <w:i/>
          <w:sz w:val="18"/>
        </w:rPr>
        <w:tab/>
      </w:r>
      <w:r w:rsidRPr="007B3B65">
        <w:rPr>
          <w:rFonts w:ascii="KaiTi" w:eastAsia="KaiTi" w:hAnsi="SimSun" w:cs="SimSun" w:hint="eastAsia"/>
          <w:i/>
          <w:sz w:val="18"/>
        </w:rPr>
        <w:t>对不一致的产品重新采取的行动，例如校正的例子；</w:t>
      </w:r>
    </w:p>
    <w:p w14:paraId="3CC148F1"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(x) </w:t>
      </w:r>
      <w:r>
        <w:rPr>
          <w:rFonts w:ascii="KaiTi" w:eastAsia="KaiTi" w:hAnsi="SimSun" w:cs="SimSun" w:hint="eastAsia"/>
          <w:i/>
          <w:sz w:val="18"/>
        </w:rPr>
        <w:tab/>
      </w:r>
      <w:r w:rsidRPr="007B3B65">
        <w:rPr>
          <w:rFonts w:ascii="KaiTi" w:eastAsia="KaiTi" w:hAnsi="SimSun" w:cs="SimSun" w:hint="eastAsia"/>
          <w:i/>
          <w:sz w:val="18"/>
        </w:rPr>
        <w:t>对校正行为重新采取的行动；</w:t>
      </w:r>
    </w:p>
    <w:p w14:paraId="5E181E30"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(xi) </w:t>
      </w:r>
      <w:r>
        <w:rPr>
          <w:rFonts w:ascii="KaiTi" w:eastAsia="KaiTi" w:hAnsi="SimSun" w:cs="SimSun" w:hint="eastAsia"/>
          <w:i/>
          <w:sz w:val="18"/>
        </w:rPr>
        <w:tab/>
      </w:r>
      <w:r w:rsidRPr="007B3B65">
        <w:rPr>
          <w:rFonts w:ascii="KaiTi" w:eastAsia="KaiTi" w:hAnsi="SimSun" w:cs="SimSun" w:hint="eastAsia"/>
          <w:i/>
          <w:sz w:val="18"/>
        </w:rPr>
        <w:t>对预防性行动重新采取的行动；</w:t>
      </w:r>
    </w:p>
    <w:p w14:paraId="5E4B1311" w14:textId="77777777" w:rsidR="0003596D" w:rsidRPr="007B3B6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(xii) </w:t>
      </w:r>
      <w:r>
        <w:rPr>
          <w:rFonts w:ascii="KaiTi" w:eastAsia="KaiTi" w:hAnsi="SimSun" w:cs="SimSun" w:hint="eastAsia"/>
          <w:i/>
          <w:sz w:val="18"/>
        </w:rPr>
        <w:tab/>
      </w:r>
      <w:r w:rsidRPr="007B3B65">
        <w:rPr>
          <w:rFonts w:ascii="KaiTi" w:eastAsia="KaiTi" w:hAnsi="SimSun" w:cs="SimSun" w:hint="eastAsia"/>
          <w:i/>
          <w:sz w:val="18"/>
        </w:rPr>
        <w:t>如第</w:t>
      </w:r>
      <w:r w:rsidRPr="00920735">
        <w:rPr>
          <w:rFonts w:ascii="KaiTi" w:eastAsia="KaiTi" w:hAnsi="SimSun" w:cs="SimSun" w:hint="eastAsia"/>
          <w:i/>
          <w:sz w:val="18"/>
        </w:rPr>
        <w:t>7</w:t>
      </w:r>
      <w:r w:rsidRPr="007B3B65">
        <w:rPr>
          <w:rFonts w:ascii="KaiTi" w:eastAsia="KaiTi" w:hAnsi="SimSun" w:cs="SimSun" w:hint="eastAsia"/>
          <w:i/>
          <w:sz w:val="18"/>
        </w:rPr>
        <w:t>部分规定的检索过程文档。</w:t>
      </w:r>
    </w:p>
    <w:p w14:paraId="01276825" w14:textId="77777777" w:rsidR="0003596D" w:rsidRPr="00047C64"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hint="eastAsia"/>
          <w:sz w:val="21"/>
          <w:szCs w:val="21"/>
        </w:rPr>
        <w:t>质量管理者和质量小组负责保存管理评议记录，进行人员培训，保存程序的一致性证据、与检索和审查报告有关的评议结果、每个申请的检索和审查过程、允许个人工作被追踪和跟踪的数据，在执行不一致的情况下采取措施，对每个程序采取纠正和预防行动，记录检索过程。</w:t>
      </w:r>
    </w:p>
    <w:p w14:paraId="5FD2F54F" w14:textId="77777777" w:rsidR="0003596D" w:rsidRPr="00D625FA" w:rsidRDefault="0003596D" w:rsidP="0003596D">
      <w:pPr>
        <w:keepNext/>
        <w:spacing w:beforeLines="100" w:before="240" w:afterLines="50" w:after="120" w:line="340" w:lineRule="atLeast"/>
        <w:rPr>
          <w:rFonts w:ascii="SimHei" w:eastAsia="SimHei" w:hAnsi="SimHei"/>
          <w:bCs/>
          <w:sz w:val="21"/>
        </w:rPr>
      </w:pPr>
      <w:r w:rsidRPr="00D625FA">
        <w:rPr>
          <w:rFonts w:ascii="SimHei" w:eastAsia="SimHei" w:hAnsi="SimHei"/>
          <w:bCs/>
          <w:sz w:val="21"/>
        </w:rPr>
        <w:t>7.</w:t>
      </w:r>
      <w:r w:rsidRPr="00D625FA">
        <w:rPr>
          <w:rFonts w:ascii="SimHei" w:eastAsia="SimHei" w:hAnsi="SimHei" w:hint="eastAsia"/>
          <w:bCs/>
          <w:sz w:val="21"/>
        </w:rPr>
        <w:tab/>
        <w:t>检索过程文档</w:t>
      </w:r>
    </w:p>
    <w:p w14:paraId="3B19B570"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sidRPr="00920735">
        <w:rPr>
          <w:rFonts w:ascii="KaiTi" w:eastAsia="KaiTi" w:hAnsi="SimSun" w:cs="SimSun" w:hint="eastAsia"/>
          <w:i/>
          <w:sz w:val="18"/>
        </w:rPr>
        <w:t>21.21</w:t>
      </w:r>
      <w:r>
        <w:rPr>
          <w:rFonts w:ascii="KaiTi" w:eastAsia="KaiTi" w:hAnsi="SimSun" w:cs="SimSun" w:hint="eastAsia"/>
          <w:i/>
          <w:sz w:val="18"/>
        </w:rPr>
        <w:tab/>
      </w:r>
      <w:r w:rsidRPr="007B3B65">
        <w:rPr>
          <w:rFonts w:ascii="KaiTi" w:eastAsia="KaiTi" w:hAnsi="SimSun" w:cs="SimSun" w:hint="eastAsia"/>
          <w:i/>
          <w:sz w:val="18"/>
        </w:rPr>
        <w:t>为了内部目的，单位应记录其检索过程。</w:t>
      </w:r>
    </w:p>
    <w:p w14:paraId="6452518B"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sidRPr="007B3B65">
        <w:rPr>
          <w:rFonts w:ascii="KaiTi" w:eastAsia="KaiTi" w:hAnsi="SimSun" w:cs="SimSun" w:hint="eastAsia"/>
          <w:i/>
          <w:sz w:val="18"/>
        </w:rPr>
        <w:t>单位应当指出</w:t>
      </w:r>
    </w:p>
    <w:p w14:paraId="450F22C1"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(a) </w:t>
      </w:r>
      <w:r>
        <w:rPr>
          <w:rFonts w:ascii="KaiTi" w:eastAsia="KaiTi" w:hAnsi="SimSun" w:cs="SimSun" w:hint="eastAsia"/>
          <w:i/>
          <w:sz w:val="18"/>
        </w:rPr>
        <w:tab/>
      </w:r>
      <w:r w:rsidRPr="007B3B65">
        <w:rPr>
          <w:rFonts w:ascii="KaiTi" w:eastAsia="KaiTi" w:hAnsi="SimSun" w:cs="SimSun" w:hint="eastAsia"/>
          <w:i/>
          <w:sz w:val="18"/>
        </w:rPr>
        <w:t>下面那些包含在该记录中：</w:t>
      </w:r>
    </w:p>
    <w:p w14:paraId="70B5171C"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Pr>
          <w:rFonts w:ascii="KaiTi" w:eastAsia="KaiTi" w:hAnsi="SimSun" w:cs="SimSun" w:hint="eastAsia"/>
          <w:i/>
          <w:sz w:val="18"/>
        </w:rPr>
        <w:tab/>
      </w:r>
      <w:r w:rsidRPr="00920735">
        <w:rPr>
          <w:rFonts w:ascii="KaiTi" w:eastAsia="KaiTi" w:hAnsi="SimSun" w:cs="SimSun" w:hint="eastAsia"/>
          <w:i/>
          <w:sz w:val="18"/>
        </w:rPr>
        <w:t xml:space="preserve">(i) </w:t>
      </w:r>
      <w:r>
        <w:rPr>
          <w:rFonts w:ascii="KaiTi" w:eastAsia="KaiTi" w:hAnsi="SimSun" w:cs="SimSun" w:hint="eastAsia"/>
          <w:i/>
          <w:sz w:val="18"/>
        </w:rPr>
        <w:tab/>
      </w:r>
      <w:r w:rsidRPr="007B3B65">
        <w:rPr>
          <w:rFonts w:ascii="KaiTi" w:eastAsia="KaiTi" w:hAnsi="SimSun" w:cs="SimSun" w:hint="eastAsia"/>
          <w:i/>
          <w:sz w:val="18"/>
        </w:rPr>
        <w:t>检索的数据库</w:t>
      </w:r>
      <w:r w:rsidRPr="00920735">
        <w:rPr>
          <w:rFonts w:ascii="KaiTi" w:eastAsia="KaiTi" w:hAnsi="SimSun" w:cs="SimSun" w:hint="eastAsia"/>
          <w:i/>
          <w:sz w:val="18"/>
        </w:rPr>
        <w:t>(</w:t>
      </w:r>
      <w:r w:rsidRPr="007B3B65">
        <w:rPr>
          <w:rFonts w:ascii="KaiTi" w:eastAsia="KaiTi" w:hAnsi="SimSun" w:cs="SimSun" w:hint="eastAsia"/>
          <w:i/>
          <w:sz w:val="18"/>
        </w:rPr>
        <w:t>专利和非专利文献</w:t>
      </w:r>
      <w:r w:rsidRPr="00920735">
        <w:rPr>
          <w:rFonts w:ascii="KaiTi" w:eastAsia="KaiTi" w:hAnsi="SimSun" w:cs="SimSun" w:hint="eastAsia"/>
          <w:i/>
          <w:sz w:val="18"/>
        </w:rPr>
        <w:t>)</w:t>
      </w:r>
      <w:r w:rsidRPr="007B3B65">
        <w:rPr>
          <w:rFonts w:ascii="KaiTi" w:eastAsia="KaiTi" w:hAnsi="SimSun" w:cs="SimSun" w:hint="eastAsia"/>
          <w:i/>
          <w:sz w:val="18"/>
        </w:rPr>
        <w:t>；</w:t>
      </w:r>
    </w:p>
    <w:p w14:paraId="6E447492"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Pr>
          <w:rFonts w:ascii="KaiTi" w:eastAsia="KaiTi" w:hAnsi="SimSun" w:cs="SimSun" w:hint="eastAsia"/>
          <w:i/>
          <w:sz w:val="18"/>
        </w:rPr>
        <w:tab/>
      </w:r>
      <w:r w:rsidRPr="00920735">
        <w:rPr>
          <w:rFonts w:ascii="KaiTi" w:eastAsia="KaiTi" w:hAnsi="SimSun" w:cs="SimSun" w:hint="eastAsia"/>
          <w:i/>
          <w:sz w:val="18"/>
        </w:rPr>
        <w:t xml:space="preserve">(ii) </w:t>
      </w:r>
      <w:r>
        <w:rPr>
          <w:rFonts w:ascii="KaiTi" w:eastAsia="KaiTi" w:hAnsi="SimSun" w:cs="SimSun" w:hint="eastAsia"/>
          <w:i/>
          <w:sz w:val="18"/>
        </w:rPr>
        <w:tab/>
      </w:r>
      <w:r w:rsidRPr="007B3B65">
        <w:rPr>
          <w:rFonts w:ascii="KaiTi" w:eastAsia="KaiTi" w:hAnsi="SimSun" w:cs="SimSun" w:hint="eastAsia"/>
          <w:i/>
          <w:sz w:val="18"/>
        </w:rPr>
        <w:t>使用的关键词、词和截词符的组合；</w:t>
      </w:r>
    </w:p>
    <w:p w14:paraId="5338F85A"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Pr>
          <w:rFonts w:ascii="KaiTi" w:eastAsia="KaiTi" w:hAnsi="SimSun" w:cs="SimSun" w:hint="eastAsia"/>
          <w:i/>
          <w:sz w:val="18"/>
        </w:rPr>
        <w:tab/>
      </w:r>
      <w:r w:rsidRPr="00920735">
        <w:rPr>
          <w:rFonts w:ascii="KaiTi" w:eastAsia="KaiTi" w:hAnsi="SimSun" w:cs="SimSun" w:hint="eastAsia"/>
          <w:i/>
          <w:sz w:val="18"/>
        </w:rPr>
        <w:t xml:space="preserve">(iii) </w:t>
      </w:r>
      <w:r>
        <w:rPr>
          <w:rFonts w:ascii="KaiTi" w:eastAsia="KaiTi" w:hAnsi="SimSun" w:cs="SimSun" w:hint="eastAsia"/>
          <w:i/>
          <w:sz w:val="18"/>
        </w:rPr>
        <w:tab/>
      </w:r>
      <w:r w:rsidRPr="007B3B65">
        <w:rPr>
          <w:rFonts w:ascii="KaiTi" w:eastAsia="KaiTi" w:hAnsi="SimSun" w:cs="SimSun" w:hint="eastAsia"/>
          <w:i/>
          <w:sz w:val="18"/>
        </w:rPr>
        <w:t>进行检索的语言；</w:t>
      </w:r>
    </w:p>
    <w:p w14:paraId="4B9C8384"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Pr>
          <w:rFonts w:ascii="KaiTi" w:eastAsia="KaiTi" w:hAnsi="SimSun" w:cs="SimSun" w:hint="eastAsia"/>
          <w:i/>
          <w:sz w:val="18"/>
        </w:rPr>
        <w:tab/>
      </w:r>
      <w:r w:rsidRPr="00920735">
        <w:rPr>
          <w:rFonts w:ascii="KaiTi" w:eastAsia="KaiTi" w:hAnsi="SimSun" w:cs="SimSun" w:hint="eastAsia"/>
          <w:i/>
          <w:sz w:val="18"/>
        </w:rPr>
        <w:t xml:space="preserve">(iv) </w:t>
      </w:r>
      <w:r>
        <w:rPr>
          <w:rFonts w:ascii="KaiTi" w:eastAsia="KaiTi" w:hAnsi="SimSun" w:cs="SimSun" w:hint="eastAsia"/>
          <w:i/>
          <w:sz w:val="18"/>
        </w:rPr>
        <w:tab/>
      </w:r>
      <w:r w:rsidRPr="007B3B65">
        <w:rPr>
          <w:rFonts w:ascii="KaiTi" w:eastAsia="KaiTi" w:hAnsi="SimSun" w:cs="SimSun" w:hint="eastAsia"/>
          <w:i/>
          <w:sz w:val="18"/>
        </w:rPr>
        <w:t>检索的分类号和分类号组合，至少根据</w:t>
      </w:r>
      <w:r w:rsidRPr="00920735">
        <w:rPr>
          <w:rFonts w:ascii="KaiTi" w:eastAsia="KaiTi" w:hAnsi="SimSun" w:cs="SimSun" w:hint="eastAsia"/>
          <w:i/>
          <w:sz w:val="18"/>
        </w:rPr>
        <w:t>IPC</w:t>
      </w:r>
      <w:r w:rsidRPr="007B3B65">
        <w:rPr>
          <w:rFonts w:ascii="KaiTi" w:eastAsia="KaiTi" w:hAnsi="SimSun" w:cs="SimSun" w:hint="eastAsia"/>
          <w:i/>
          <w:sz w:val="18"/>
        </w:rPr>
        <w:t>或等同的分类；</w:t>
      </w:r>
    </w:p>
    <w:p w14:paraId="4E6E2B3B"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Pr>
          <w:rFonts w:ascii="KaiTi" w:eastAsia="KaiTi" w:hAnsi="SimSun" w:cs="SimSun" w:hint="eastAsia"/>
          <w:i/>
          <w:sz w:val="18"/>
        </w:rPr>
        <w:tab/>
      </w:r>
      <w:r w:rsidRPr="00920735">
        <w:rPr>
          <w:rFonts w:ascii="KaiTi" w:eastAsia="KaiTi" w:hAnsi="SimSun" w:cs="SimSun" w:hint="eastAsia"/>
          <w:i/>
          <w:sz w:val="18"/>
        </w:rPr>
        <w:t xml:space="preserve">(v) </w:t>
      </w:r>
      <w:r>
        <w:rPr>
          <w:rFonts w:ascii="KaiTi" w:eastAsia="KaiTi" w:hAnsi="SimSun" w:cs="SimSun" w:hint="eastAsia"/>
          <w:i/>
          <w:sz w:val="18"/>
        </w:rPr>
        <w:tab/>
      </w:r>
      <w:r w:rsidRPr="007B3B65">
        <w:rPr>
          <w:rFonts w:ascii="KaiTi" w:eastAsia="KaiTi" w:hAnsi="SimSun" w:cs="SimSun" w:hint="eastAsia"/>
          <w:i/>
          <w:sz w:val="18"/>
        </w:rPr>
        <w:t>在数据库中检索所用的所有检索式列表。</w:t>
      </w:r>
    </w:p>
    <w:p w14:paraId="737D4CD3"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(b) </w:t>
      </w:r>
      <w:r>
        <w:rPr>
          <w:rFonts w:ascii="KaiTi" w:eastAsia="KaiTi" w:hAnsi="SimSun" w:cs="SimSun" w:hint="eastAsia"/>
          <w:i/>
          <w:sz w:val="18"/>
        </w:rPr>
        <w:tab/>
      </w:r>
      <w:r w:rsidRPr="007B3B65">
        <w:rPr>
          <w:rFonts w:ascii="KaiTi" w:eastAsia="KaiTi" w:hAnsi="SimSun" w:cs="SimSun" w:hint="eastAsia"/>
          <w:i/>
          <w:sz w:val="18"/>
        </w:rPr>
        <w:t>该记录中包括了与检索本身相关的什么其他信息，例如检索主题的陈述、特别与因特网检索相关的细节；浏览过的文档记录；在线文库，同义词或概念数据库等。</w:t>
      </w:r>
    </w:p>
    <w:p w14:paraId="28F9250D"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lastRenderedPageBreak/>
        <w:tab/>
      </w:r>
      <w:r w:rsidRPr="00920735">
        <w:rPr>
          <w:rFonts w:ascii="KaiTi" w:eastAsia="KaiTi" w:hAnsi="SimSun" w:cs="SimSun" w:hint="eastAsia"/>
          <w:i/>
          <w:sz w:val="18"/>
        </w:rPr>
        <w:t>(</w:t>
      </w:r>
      <w:r w:rsidRPr="007B3B65">
        <w:rPr>
          <w:rFonts w:ascii="KaiTi" w:eastAsia="KaiTi" w:hAnsi="SimSun" w:cs="SimSun" w:hint="eastAsia"/>
          <w:i/>
          <w:sz w:val="18"/>
        </w:rPr>
        <w:t>注释：</w:t>
      </w:r>
      <w:r w:rsidRPr="00920735">
        <w:rPr>
          <w:rFonts w:ascii="KaiTi" w:eastAsia="KaiTi" w:hAnsi="SimSun" w:cs="SimSun" w:hint="eastAsia"/>
          <w:i/>
          <w:sz w:val="18"/>
        </w:rPr>
        <w:t>IA</w:t>
      </w:r>
      <w:r w:rsidRPr="007B3B65">
        <w:rPr>
          <w:rFonts w:ascii="KaiTi" w:eastAsia="KaiTi" w:hAnsi="SimSun" w:cs="SimSun" w:hint="eastAsia"/>
          <w:i/>
          <w:sz w:val="18"/>
        </w:rPr>
        <w:t>被要求列出其他信息，其可以收集用于监测和改进检索过程</w:t>
      </w:r>
      <w:r w:rsidRPr="00920735">
        <w:rPr>
          <w:rFonts w:ascii="KaiTi" w:eastAsia="KaiTi" w:hAnsi="SimSun" w:cs="SimSun" w:hint="eastAsia"/>
          <w:i/>
          <w:sz w:val="18"/>
        </w:rPr>
        <w:t>)</w:t>
      </w:r>
    </w:p>
    <w:p w14:paraId="790F3ADC"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sidRPr="00920735">
        <w:rPr>
          <w:rFonts w:ascii="KaiTi" w:eastAsia="KaiTi" w:hAnsi="SimSun" w:cs="SimSun" w:hint="eastAsia"/>
          <w:i/>
          <w:sz w:val="18"/>
        </w:rPr>
        <w:t xml:space="preserve">(c) </w:t>
      </w:r>
      <w:r>
        <w:rPr>
          <w:rFonts w:ascii="KaiTi" w:eastAsia="KaiTi" w:hAnsi="SimSun" w:cs="SimSun" w:hint="eastAsia"/>
          <w:i/>
          <w:sz w:val="18"/>
        </w:rPr>
        <w:tab/>
      </w:r>
      <w:r w:rsidRPr="007B3B65">
        <w:rPr>
          <w:rFonts w:ascii="KaiTi" w:eastAsia="KaiTi" w:hAnsi="SimSun" w:cs="SimSun" w:hint="eastAsia"/>
          <w:i/>
          <w:sz w:val="18"/>
        </w:rPr>
        <w:t>那些专门的情形被编成文档以及记录是否得以保留，指示任何：</w:t>
      </w:r>
    </w:p>
    <w:p w14:paraId="585213A4"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Pr>
          <w:rFonts w:ascii="KaiTi" w:eastAsia="KaiTi" w:hAnsi="SimSun" w:cs="SimSun" w:hint="eastAsia"/>
          <w:i/>
          <w:sz w:val="18"/>
        </w:rPr>
        <w:tab/>
      </w:r>
      <w:r w:rsidRPr="00920735">
        <w:rPr>
          <w:rFonts w:ascii="KaiTi" w:eastAsia="KaiTi" w:hAnsi="SimSun" w:cs="SimSun" w:hint="eastAsia"/>
          <w:i/>
          <w:sz w:val="18"/>
        </w:rPr>
        <w:t xml:space="preserve">(i) </w:t>
      </w:r>
      <w:r>
        <w:rPr>
          <w:rFonts w:ascii="KaiTi" w:eastAsia="KaiTi" w:hAnsi="SimSun" w:cs="SimSun" w:hint="eastAsia"/>
          <w:i/>
          <w:sz w:val="18"/>
        </w:rPr>
        <w:tab/>
      </w:r>
      <w:r w:rsidRPr="007B3B65">
        <w:rPr>
          <w:rFonts w:ascii="KaiTi" w:eastAsia="KaiTi" w:hAnsi="SimSun" w:cs="SimSun" w:hint="eastAsia"/>
          <w:i/>
          <w:sz w:val="18"/>
        </w:rPr>
        <w:t>检索的限制及其理由</w:t>
      </w:r>
    </w:p>
    <w:p w14:paraId="5FC84EDF"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45" w:after="108" w:line="240" w:lineRule="atLeast"/>
        <w:rPr>
          <w:rFonts w:ascii="KaiTi" w:eastAsia="KaiTi" w:hAnsi="SimSun" w:cs="SimSun"/>
          <w:i/>
          <w:sz w:val="18"/>
        </w:rPr>
      </w:pPr>
      <w:r>
        <w:rPr>
          <w:rFonts w:ascii="KaiTi" w:eastAsia="KaiTi" w:hAnsi="SimSun" w:cs="SimSun" w:hint="eastAsia"/>
          <w:i/>
          <w:sz w:val="18"/>
        </w:rPr>
        <w:tab/>
      </w:r>
      <w:r>
        <w:rPr>
          <w:rFonts w:ascii="KaiTi" w:eastAsia="KaiTi" w:hAnsi="SimSun" w:cs="SimSun" w:hint="eastAsia"/>
          <w:i/>
          <w:sz w:val="18"/>
        </w:rPr>
        <w:tab/>
      </w:r>
      <w:r w:rsidRPr="00920735">
        <w:rPr>
          <w:rFonts w:ascii="KaiTi" w:eastAsia="KaiTi" w:hAnsi="SimSun" w:cs="SimSun" w:hint="eastAsia"/>
          <w:i/>
          <w:sz w:val="18"/>
        </w:rPr>
        <w:t xml:space="preserve">(ii) </w:t>
      </w:r>
      <w:r>
        <w:rPr>
          <w:rFonts w:ascii="KaiTi" w:eastAsia="KaiTi" w:hAnsi="SimSun" w:cs="SimSun" w:hint="eastAsia"/>
          <w:i/>
          <w:sz w:val="18"/>
        </w:rPr>
        <w:tab/>
      </w:r>
      <w:r w:rsidRPr="007B3B65">
        <w:rPr>
          <w:rFonts w:ascii="KaiTi" w:eastAsia="KaiTi" w:hAnsi="SimSun" w:cs="SimSun" w:hint="eastAsia"/>
          <w:i/>
          <w:sz w:val="18"/>
        </w:rPr>
        <w:t>权利要求不清楚；和</w:t>
      </w:r>
    </w:p>
    <w:p w14:paraId="2286A81D"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Pr>
          <w:rFonts w:ascii="KaiTi" w:eastAsia="KaiTi" w:hAnsi="SimSun" w:cs="SimSun" w:hint="eastAsia"/>
          <w:i/>
          <w:sz w:val="18"/>
        </w:rPr>
        <w:tab/>
      </w:r>
      <w:r>
        <w:rPr>
          <w:rFonts w:ascii="KaiTi" w:eastAsia="KaiTi" w:hAnsi="SimSun" w:cs="SimSun" w:hint="eastAsia"/>
          <w:i/>
          <w:sz w:val="18"/>
        </w:rPr>
        <w:tab/>
      </w:r>
      <w:r w:rsidRPr="00920735">
        <w:rPr>
          <w:rFonts w:ascii="KaiTi" w:eastAsia="KaiTi" w:hAnsi="SimSun" w:cs="SimSun" w:hint="eastAsia"/>
          <w:i/>
          <w:sz w:val="18"/>
        </w:rPr>
        <w:t xml:space="preserve">(iii) </w:t>
      </w:r>
      <w:r>
        <w:rPr>
          <w:rFonts w:ascii="KaiTi" w:eastAsia="KaiTi" w:hAnsi="SimSun" w:cs="SimSun" w:hint="eastAsia"/>
          <w:i/>
          <w:sz w:val="18"/>
        </w:rPr>
        <w:tab/>
      </w:r>
      <w:r w:rsidRPr="007B3B65">
        <w:rPr>
          <w:rFonts w:ascii="KaiTi" w:eastAsia="KaiTi" w:hAnsi="SimSun" w:cs="SimSun" w:hint="eastAsia"/>
          <w:i/>
          <w:sz w:val="18"/>
        </w:rPr>
        <w:t>不符合单一性。</w:t>
      </w:r>
    </w:p>
    <w:p w14:paraId="22EC37FB" w14:textId="77777777" w:rsidR="0003596D" w:rsidRPr="00047C64"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hint="eastAsia"/>
          <w:sz w:val="21"/>
          <w:szCs w:val="21"/>
        </w:rPr>
        <w:t>被称为专利文献管理系统(</w:t>
      </w:r>
      <w:r w:rsidRPr="00047C64">
        <w:rPr>
          <w:rFonts w:ascii="SimSun" w:hAnsi="SimSun" w:cs="SimSun"/>
          <w:sz w:val="21"/>
          <w:szCs w:val="21"/>
        </w:rPr>
        <w:t>PATUNA</w:t>
      </w:r>
      <w:r w:rsidRPr="00047C64">
        <w:rPr>
          <w:rFonts w:ascii="SimSun" w:hAnsi="SimSun" w:cs="SimSun" w:hint="eastAsia"/>
          <w:sz w:val="21"/>
          <w:szCs w:val="21"/>
        </w:rPr>
        <w:t>)的IT系统提供处理程序，并记录与专利检索和审查程序的每一步以及从申请到授权所的办理手续。</w:t>
      </w:r>
    </w:p>
    <w:p w14:paraId="5B2C4AAF" w14:textId="77777777" w:rsidR="0003596D" w:rsidRPr="00047C64"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sz w:val="21"/>
          <w:szCs w:val="21"/>
        </w:rPr>
        <w:t>TPI</w:t>
      </w:r>
      <w:r w:rsidRPr="00047C64">
        <w:rPr>
          <w:rFonts w:ascii="SimSun" w:hAnsi="SimSun" w:cs="SimSun" w:hint="eastAsia"/>
          <w:sz w:val="21"/>
          <w:szCs w:val="21"/>
        </w:rPr>
        <w:t>是拥有</w:t>
      </w:r>
      <w:r w:rsidRPr="00047C64">
        <w:rPr>
          <w:rFonts w:ascii="SimSun" w:hAnsi="SimSun" w:cs="SimSun"/>
          <w:sz w:val="21"/>
          <w:szCs w:val="21"/>
        </w:rPr>
        <w:t>95%</w:t>
      </w:r>
      <w:r w:rsidRPr="00047C64">
        <w:rPr>
          <w:rFonts w:ascii="SimSun" w:hAnsi="SimSun" w:cs="SimSun" w:hint="eastAsia"/>
          <w:sz w:val="21"/>
          <w:szCs w:val="21"/>
        </w:rPr>
        <w:t>在线申请的无纸化专利局。每份物理申请都将被扫描，从而可以通过专利文献管理系统(</w:t>
      </w:r>
      <w:r w:rsidRPr="00047C64">
        <w:rPr>
          <w:rFonts w:ascii="SimSun" w:hAnsi="SimSun" w:cs="SimSun"/>
          <w:sz w:val="21"/>
          <w:szCs w:val="21"/>
        </w:rPr>
        <w:t>PATUNA</w:t>
      </w:r>
      <w:r w:rsidRPr="00047C64">
        <w:rPr>
          <w:rFonts w:ascii="SimSun" w:hAnsi="SimSun" w:cs="SimSun" w:hint="eastAsia"/>
          <w:sz w:val="21"/>
          <w:szCs w:val="21"/>
        </w:rPr>
        <w:t>)进行全文检索。</w:t>
      </w:r>
    </w:p>
    <w:p w14:paraId="4D3A05BF" w14:textId="77777777" w:rsidR="0003596D" w:rsidRPr="00047C64"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hint="eastAsia"/>
          <w:sz w:val="21"/>
          <w:szCs w:val="21"/>
        </w:rPr>
        <w:t>在专利文献管理系统(</w:t>
      </w:r>
      <w:r w:rsidRPr="00047C64">
        <w:rPr>
          <w:rFonts w:ascii="SimSun" w:hAnsi="SimSun" w:cs="SimSun"/>
          <w:sz w:val="21"/>
          <w:szCs w:val="21"/>
        </w:rPr>
        <w:t>PATUNA</w:t>
      </w:r>
      <w:r w:rsidRPr="00047C64">
        <w:rPr>
          <w:rFonts w:ascii="SimSun" w:hAnsi="SimSun" w:cs="SimSun" w:hint="eastAsia"/>
          <w:sz w:val="21"/>
          <w:szCs w:val="21"/>
        </w:rPr>
        <w:t>)的帮助下，有关专利申请的所有信息得到记录，例如：申请号、申请日、申请人和发明人、优先权、</w:t>
      </w:r>
      <w:r w:rsidRPr="00047C64">
        <w:rPr>
          <w:rFonts w:ascii="SimSun" w:hAnsi="SimSun" w:cs="SimSun"/>
          <w:sz w:val="21"/>
          <w:szCs w:val="21"/>
        </w:rPr>
        <w:t>IPC</w:t>
      </w:r>
      <w:r w:rsidRPr="00047C64">
        <w:rPr>
          <w:rFonts w:ascii="SimSun" w:hAnsi="SimSun" w:cs="SimSun" w:hint="eastAsia"/>
          <w:sz w:val="21"/>
          <w:szCs w:val="21"/>
        </w:rPr>
        <w:t>分类、公布、申请人和</w:t>
      </w:r>
      <w:r w:rsidRPr="00047C64">
        <w:rPr>
          <w:rFonts w:ascii="SimSun" w:hAnsi="SimSun" w:cs="SimSun"/>
          <w:sz w:val="21"/>
          <w:szCs w:val="21"/>
        </w:rPr>
        <w:t>TPI</w:t>
      </w:r>
      <w:r w:rsidRPr="00047C64">
        <w:rPr>
          <w:rFonts w:ascii="SimSun" w:hAnsi="SimSun" w:cs="SimSun" w:hint="eastAsia"/>
          <w:sz w:val="21"/>
          <w:szCs w:val="21"/>
        </w:rPr>
        <w:t>之间的所有通信、费用、交互中的所有变化。在</w:t>
      </w:r>
      <w:r w:rsidRPr="00047C64">
        <w:rPr>
          <w:rFonts w:ascii="SimSun" w:hAnsi="SimSun" w:cs="SimSun"/>
          <w:sz w:val="21"/>
          <w:szCs w:val="21"/>
        </w:rPr>
        <w:t>PATUNA</w:t>
      </w:r>
      <w:r w:rsidRPr="00047C64">
        <w:rPr>
          <w:rFonts w:ascii="SimSun" w:hAnsi="SimSun" w:cs="SimSun" w:hint="eastAsia"/>
          <w:sz w:val="21"/>
          <w:szCs w:val="21"/>
        </w:rPr>
        <w:t>的注册信息使得对从申请提交到授权或驳回的所有程序进行分析和统计评价更加方便。</w:t>
      </w:r>
    </w:p>
    <w:p w14:paraId="45FB58FD" w14:textId="77777777" w:rsidR="0003596D" w:rsidRPr="00D625FA" w:rsidRDefault="0003596D" w:rsidP="0003596D">
      <w:pPr>
        <w:spacing w:beforeLines="100" w:before="240" w:afterLines="50" w:after="120" w:line="340" w:lineRule="atLeast"/>
        <w:jc w:val="center"/>
        <w:rPr>
          <w:rFonts w:ascii="SimSun" w:hAnsi="SimSun"/>
          <w:sz w:val="21"/>
        </w:rPr>
      </w:pPr>
      <w:r w:rsidRPr="00D625FA">
        <w:rPr>
          <w:rFonts w:ascii="SimSun" w:hAnsi="SimSun" w:hint="eastAsia"/>
          <w:sz w:val="21"/>
        </w:rPr>
        <w:t>专利文献管理系统(</w:t>
      </w:r>
      <w:r w:rsidRPr="00D625FA">
        <w:rPr>
          <w:rFonts w:ascii="SimSun" w:hAnsi="SimSun"/>
          <w:sz w:val="21"/>
        </w:rPr>
        <w:t>PATUNA</w:t>
      </w:r>
      <w:r w:rsidRPr="00D625FA">
        <w:rPr>
          <w:rFonts w:ascii="SimSun" w:hAnsi="SimSun" w:hint="eastAsia"/>
          <w:sz w:val="21"/>
        </w:rPr>
        <w:t>)</w:t>
      </w:r>
      <w:r w:rsidRPr="00D625FA">
        <w:rPr>
          <w:rFonts w:ascii="SimSun" w:hAnsi="SimSun" w:hint="eastAsia"/>
          <w:noProof/>
          <w:sz w:val="21"/>
        </w:rPr>
        <w:drawing>
          <wp:inline distT="0" distB="0" distL="0" distR="0" wp14:anchorId="0D70EFDB" wp14:editId="40AE630D">
            <wp:extent cx="5852160" cy="3531235"/>
            <wp:effectExtent l="0" t="0" r="0" b="0"/>
            <wp:docPr id="19"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852160" cy="3531235"/>
                    </a:xfrm>
                    <a:prstGeom prst="rect">
                      <a:avLst/>
                    </a:prstGeom>
                    <a:noFill/>
                    <a:ln>
                      <a:noFill/>
                    </a:ln>
                  </pic:spPr>
                </pic:pic>
              </a:graphicData>
            </a:graphic>
          </wp:inline>
        </w:drawing>
      </w:r>
    </w:p>
    <w:p w14:paraId="5691AB44" w14:textId="77777777" w:rsidR="0003596D" w:rsidRPr="00047C64"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sz w:val="21"/>
          <w:szCs w:val="21"/>
        </w:rPr>
        <w:t>TPI</w:t>
      </w:r>
      <w:r w:rsidRPr="00047C64">
        <w:rPr>
          <w:rFonts w:ascii="SimSun" w:hAnsi="SimSun" w:cs="SimSun" w:hint="eastAsia"/>
          <w:sz w:val="21"/>
          <w:szCs w:val="21"/>
        </w:rPr>
        <w:t>拥有与</w:t>
      </w:r>
      <w:r w:rsidRPr="00047C64">
        <w:rPr>
          <w:rFonts w:ascii="SimSun" w:hAnsi="SimSun" w:cs="SimSun"/>
          <w:sz w:val="21"/>
          <w:szCs w:val="21"/>
        </w:rPr>
        <w:t>PATUNA</w:t>
      </w:r>
      <w:r w:rsidRPr="00047C64">
        <w:rPr>
          <w:rFonts w:ascii="SimSun" w:hAnsi="SimSun" w:cs="SimSun" w:hint="eastAsia"/>
          <w:sz w:val="21"/>
          <w:szCs w:val="21"/>
        </w:rPr>
        <w:t>整合的</w:t>
      </w:r>
      <w:r w:rsidRPr="00047C64">
        <w:rPr>
          <w:rFonts w:ascii="SimSun" w:hAnsi="SimSun" w:cs="SimSun"/>
          <w:sz w:val="21"/>
          <w:szCs w:val="21"/>
        </w:rPr>
        <w:t>QMS</w:t>
      </w:r>
      <w:r w:rsidRPr="00047C64">
        <w:rPr>
          <w:rFonts w:ascii="SimSun" w:hAnsi="SimSun" w:cs="SimSun" w:hint="eastAsia"/>
          <w:sz w:val="21"/>
          <w:szCs w:val="21"/>
        </w:rPr>
        <w:t>检索和审查报告管理项目，其记录和存档根据</w:t>
      </w:r>
      <w:r w:rsidRPr="00047C64">
        <w:rPr>
          <w:rFonts w:ascii="SimSun" w:hAnsi="SimSun" w:cs="SimSun"/>
          <w:sz w:val="21"/>
          <w:szCs w:val="21"/>
        </w:rPr>
        <w:t>QMS</w:t>
      </w:r>
      <w:r w:rsidRPr="00047C64">
        <w:rPr>
          <w:rFonts w:ascii="SimSun" w:hAnsi="SimSun" w:cs="SimSun" w:hint="eastAsia"/>
          <w:sz w:val="21"/>
          <w:szCs w:val="21"/>
        </w:rPr>
        <w:t>进行的检索和审查过程。</w:t>
      </w:r>
      <w:r w:rsidRPr="00047C64">
        <w:rPr>
          <w:rFonts w:ascii="SimSun" w:hAnsi="SimSun" w:cs="SimSun"/>
          <w:sz w:val="21"/>
          <w:szCs w:val="21"/>
        </w:rPr>
        <w:t>QMS</w:t>
      </w:r>
      <w:r w:rsidRPr="00047C64">
        <w:rPr>
          <w:rFonts w:ascii="SimSun" w:hAnsi="SimSun" w:cs="SimSun" w:hint="eastAsia"/>
          <w:sz w:val="21"/>
          <w:szCs w:val="21"/>
        </w:rPr>
        <w:t>检索和审查报告管理项目记录被咨询的数据库，使用关键词、词和截词符的组合、检索采用的语言、根据</w:t>
      </w:r>
      <w:r w:rsidRPr="00047C64">
        <w:rPr>
          <w:rFonts w:ascii="SimSun" w:hAnsi="SimSun" w:cs="SimSun"/>
          <w:sz w:val="21"/>
          <w:szCs w:val="21"/>
        </w:rPr>
        <w:t>IPC</w:t>
      </w:r>
      <w:r w:rsidRPr="00047C64">
        <w:rPr>
          <w:rFonts w:ascii="SimSun" w:hAnsi="SimSun" w:cs="SimSun" w:hint="eastAsia"/>
          <w:sz w:val="21"/>
          <w:szCs w:val="21"/>
        </w:rPr>
        <w:t>检索的分类和分类的组合以及以及在查阅的数据库中使用的所有检索式的列表。</w:t>
      </w:r>
      <w:r w:rsidRPr="00047C64">
        <w:rPr>
          <w:rFonts w:ascii="SimSun" w:hAnsi="SimSun" w:cs="SimSun"/>
          <w:sz w:val="21"/>
          <w:szCs w:val="21"/>
        </w:rPr>
        <w:t>QMS</w:t>
      </w:r>
      <w:r w:rsidRPr="00047C64">
        <w:rPr>
          <w:rFonts w:ascii="SimSun" w:hAnsi="SimSun" w:cs="SimSun" w:hint="eastAsia"/>
          <w:sz w:val="21"/>
          <w:szCs w:val="21"/>
        </w:rPr>
        <w:t>检索和审查报告管理项目还记录一些特殊情况，例如不清楚和权利要求的单一性。</w:t>
      </w:r>
    </w:p>
    <w:p w14:paraId="2D6422E0" w14:textId="77777777" w:rsidR="0003596D" w:rsidRPr="00047C64" w:rsidRDefault="0003596D" w:rsidP="0003596D">
      <w:pPr>
        <w:pStyle w:val="ONUME"/>
        <w:numPr>
          <w:ilvl w:val="0"/>
          <w:numId w:val="0"/>
        </w:numPr>
        <w:spacing w:afterLines="50" w:after="120" w:line="340" w:lineRule="atLeast"/>
        <w:jc w:val="both"/>
        <w:rPr>
          <w:rFonts w:ascii="SimSun" w:hAnsi="SimSun" w:cs="SimSun"/>
          <w:sz w:val="21"/>
          <w:szCs w:val="21"/>
        </w:rPr>
      </w:pPr>
      <w:r w:rsidRPr="00047C64">
        <w:rPr>
          <w:rFonts w:ascii="SimSun" w:hAnsi="SimSun" w:cs="SimSun"/>
          <w:sz w:val="21"/>
          <w:szCs w:val="21"/>
        </w:rPr>
        <w:t>QMS</w:t>
      </w:r>
      <w:r w:rsidRPr="00047C64">
        <w:rPr>
          <w:rFonts w:ascii="SimSun" w:hAnsi="SimSun" w:cs="SimSun" w:hint="eastAsia"/>
          <w:sz w:val="21"/>
          <w:szCs w:val="21"/>
        </w:rPr>
        <w:t>检索和审查管理项目使得第二审查员能够实现在检查清单的协助下控制检索和审查报告。第二审查员检查清单的结果被记录，并且对审查员工作进行评估时，可以对今后的反馈进一步进行评估。通过这种方式，可以发现某些领域的系统错误、常用问题和知识缺陷，并且在作出有关培训需求和工作</w:t>
      </w:r>
      <w:r w:rsidRPr="00047C64">
        <w:rPr>
          <w:rFonts w:ascii="SimSun" w:hAnsi="SimSun" w:cs="SimSun" w:hint="eastAsia"/>
          <w:sz w:val="21"/>
          <w:szCs w:val="21"/>
        </w:rPr>
        <w:lastRenderedPageBreak/>
        <w:t>改进方面的决定时也将考虑这些数据。在</w:t>
      </w:r>
      <w:r w:rsidRPr="00047C64">
        <w:rPr>
          <w:rFonts w:ascii="SimSun" w:hAnsi="SimSun" w:cs="SimSun"/>
          <w:sz w:val="21"/>
          <w:szCs w:val="21"/>
        </w:rPr>
        <w:t>QME</w:t>
      </w:r>
      <w:r w:rsidRPr="00047C64">
        <w:rPr>
          <w:rFonts w:ascii="SimSun" w:hAnsi="SimSun" w:cs="SimSun" w:hint="eastAsia"/>
          <w:sz w:val="21"/>
          <w:szCs w:val="21"/>
        </w:rPr>
        <w:t>检索和审查报告管理项目中注册的数据使得对对检索和审查程序进行分析和数据评估更加方便。</w:t>
      </w:r>
    </w:p>
    <w:p w14:paraId="759AB6AD" w14:textId="77777777" w:rsidR="0003596D" w:rsidRPr="00D625FA" w:rsidRDefault="0003596D" w:rsidP="0003596D">
      <w:pPr>
        <w:keepNext/>
        <w:spacing w:beforeLines="100" w:before="240" w:afterLines="50" w:after="120" w:line="340" w:lineRule="atLeast"/>
        <w:jc w:val="center"/>
        <w:rPr>
          <w:rFonts w:ascii="SimSun" w:hAnsi="SimSun"/>
          <w:sz w:val="21"/>
        </w:rPr>
      </w:pPr>
      <w:r w:rsidRPr="00D625FA">
        <w:rPr>
          <w:rFonts w:ascii="SimSun" w:hAnsi="SimSun"/>
          <w:sz w:val="21"/>
        </w:rPr>
        <w:t>QMS</w:t>
      </w:r>
      <w:r w:rsidRPr="00D625FA">
        <w:rPr>
          <w:rFonts w:ascii="SimSun" w:hAnsi="SimSun" w:hint="eastAsia"/>
          <w:sz w:val="21"/>
        </w:rPr>
        <w:t>检索和审查报告管理项目</w:t>
      </w:r>
    </w:p>
    <w:p w14:paraId="4B5EF9BE" w14:textId="77777777" w:rsidR="0003596D" w:rsidRPr="00D625FA" w:rsidRDefault="0003596D" w:rsidP="0003596D">
      <w:pPr>
        <w:rPr>
          <w:rFonts w:ascii="SimSun" w:hAnsi="SimSun"/>
          <w:sz w:val="21"/>
          <w:lang w:val="tr-TR"/>
        </w:rPr>
      </w:pPr>
      <w:r w:rsidRPr="00D625FA">
        <w:rPr>
          <w:rFonts w:ascii="SimSun" w:hAnsi="SimSun" w:hint="eastAsia"/>
          <w:noProof/>
          <w:sz w:val="21"/>
        </w:rPr>
        <w:drawing>
          <wp:inline distT="0" distB="0" distL="0" distR="0" wp14:anchorId="7D1AAFED" wp14:editId="03DC1EDF">
            <wp:extent cx="5852160" cy="3531235"/>
            <wp:effectExtent l="0" t="0" r="0" b="0"/>
            <wp:docPr id="20"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852160" cy="3531235"/>
                    </a:xfrm>
                    <a:prstGeom prst="rect">
                      <a:avLst/>
                    </a:prstGeom>
                    <a:noFill/>
                    <a:ln>
                      <a:noFill/>
                    </a:ln>
                  </pic:spPr>
                </pic:pic>
              </a:graphicData>
            </a:graphic>
          </wp:inline>
        </w:drawing>
      </w:r>
    </w:p>
    <w:p w14:paraId="159FC146" w14:textId="77777777" w:rsidR="0003596D" w:rsidRPr="00D625FA" w:rsidRDefault="0003596D" w:rsidP="0003596D">
      <w:pPr>
        <w:jc w:val="center"/>
        <w:rPr>
          <w:rFonts w:ascii="SimSun" w:hAnsi="SimSun"/>
          <w:sz w:val="21"/>
        </w:rPr>
      </w:pPr>
    </w:p>
    <w:p w14:paraId="2CC64657" w14:textId="77777777" w:rsidR="0003596D" w:rsidRPr="00D625FA" w:rsidRDefault="0003596D" w:rsidP="0003596D">
      <w:pPr>
        <w:jc w:val="center"/>
        <w:rPr>
          <w:rFonts w:ascii="SimSun" w:hAnsi="SimSun"/>
          <w:sz w:val="21"/>
        </w:rPr>
      </w:pPr>
      <w:r w:rsidRPr="00D625FA">
        <w:rPr>
          <w:rFonts w:ascii="SimSun" w:hAnsi="SimSun"/>
          <w:sz w:val="21"/>
        </w:rPr>
        <w:t>QMS</w:t>
      </w:r>
      <w:r w:rsidRPr="00D625FA">
        <w:rPr>
          <w:rFonts w:ascii="SimSun" w:hAnsi="SimSun" w:hint="eastAsia"/>
          <w:sz w:val="21"/>
        </w:rPr>
        <w:t>检索和审查报告管理项目(清单)</w:t>
      </w:r>
      <w:r w:rsidRPr="00D625FA">
        <w:rPr>
          <w:rFonts w:ascii="SimSun" w:hAnsi="SimSun" w:hint="eastAsia"/>
          <w:b/>
          <w:bCs/>
          <w:noProof/>
          <w:sz w:val="21"/>
        </w:rPr>
        <w:drawing>
          <wp:inline distT="0" distB="0" distL="0" distR="0" wp14:anchorId="2E990995" wp14:editId="4011784A">
            <wp:extent cx="5845810" cy="3758565"/>
            <wp:effectExtent l="0" t="0" r="2540" b="0"/>
            <wp:docPr id="21"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845810" cy="3758565"/>
                    </a:xfrm>
                    <a:prstGeom prst="rect">
                      <a:avLst/>
                    </a:prstGeom>
                    <a:noFill/>
                    <a:ln>
                      <a:noFill/>
                    </a:ln>
                  </pic:spPr>
                </pic:pic>
              </a:graphicData>
            </a:graphic>
          </wp:inline>
        </w:drawing>
      </w:r>
    </w:p>
    <w:p w14:paraId="4D853C04" w14:textId="77777777" w:rsidR="0003596D" w:rsidRPr="00D625FA" w:rsidRDefault="0003596D" w:rsidP="0003596D">
      <w:pPr>
        <w:keepNext/>
        <w:spacing w:beforeLines="100" w:before="240" w:afterLines="50" w:after="120" w:line="340" w:lineRule="atLeast"/>
        <w:rPr>
          <w:rFonts w:ascii="SimHei" w:eastAsia="SimHei" w:hAnsi="SimHei"/>
          <w:bCs/>
          <w:sz w:val="21"/>
        </w:rPr>
      </w:pPr>
      <w:r w:rsidRPr="00D625FA">
        <w:rPr>
          <w:rFonts w:ascii="SimHei" w:eastAsia="SimHei" w:hAnsi="SimHei"/>
          <w:bCs/>
          <w:sz w:val="21"/>
        </w:rPr>
        <w:lastRenderedPageBreak/>
        <w:t>8.</w:t>
      </w:r>
      <w:r w:rsidRPr="00D625FA">
        <w:rPr>
          <w:rFonts w:ascii="SimHei" w:eastAsia="SimHei" w:hAnsi="SimHei"/>
          <w:bCs/>
          <w:sz w:val="21"/>
        </w:rPr>
        <w:tab/>
      </w:r>
      <w:r w:rsidRPr="00D625FA">
        <w:rPr>
          <w:rFonts w:ascii="SimHei" w:eastAsia="SimHei" w:hAnsi="SimHei" w:hint="eastAsia"/>
          <w:bCs/>
          <w:sz w:val="21"/>
        </w:rPr>
        <w:t>内部复查</w:t>
      </w:r>
    </w:p>
    <w:p w14:paraId="0B5C3914"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sidRPr="00920735">
        <w:rPr>
          <w:rFonts w:ascii="KaiTi" w:eastAsia="KaiTi" w:hAnsi="SimSun" w:cs="SimSun" w:hint="eastAsia"/>
          <w:i/>
          <w:sz w:val="18"/>
        </w:rPr>
        <w:t xml:space="preserve">21.22 </w:t>
      </w:r>
      <w:r>
        <w:rPr>
          <w:rFonts w:ascii="KaiTi" w:eastAsia="KaiTi" w:hAnsi="SimSun" w:cs="SimSun" w:hint="eastAsia"/>
          <w:i/>
          <w:sz w:val="18"/>
        </w:rPr>
        <w:tab/>
      </w:r>
      <w:r w:rsidRPr="007B3B65">
        <w:rPr>
          <w:rFonts w:ascii="KaiTi" w:eastAsia="KaiTi" w:hAnsi="SimSun" w:cs="SimSun" w:hint="eastAsia"/>
          <w:i/>
          <w:sz w:val="18"/>
        </w:rPr>
        <w:t>注释：单位应报告其内部复查机制。这些复查决定其基于第</w:t>
      </w:r>
      <w:r w:rsidRPr="00920735">
        <w:rPr>
          <w:rFonts w:ascii="KaiTi" w:eastAsia="KaiTi" w:hAnsi="SimSun" w:cs="SimSun" w:hint="eastAsia"/>
          <w:i/>
          <w:sz w:val="18"/>
        </w:rPr>
        <w:t>21</w:t>
      </w:r>
      <w:r w:rsidRPr="007B3B65">
        <w:rPr>
          <w:rFonts w:ascii="KaiTi" w:eastAsia="KaiTi" w:hAnsi="SimSun" w:cs="SimSun" w:hint="eastAsia"/>
          <w:i/>
          <w:sz w:val="18"/>
        </w:rPr>
        <w:t>章的模型建立</w:t>
      </w:r>
      <w:r w:rsidRPr="00920735">
        <w:rPr>
          <w:rFonts w:ascii="KaiTi" w:eastAsia="KaiTi" w:hAnsi="SimSun" w:cs="SimSun" w:hint="eastAsia"/>
          <w:i/>
          <w:sz w:val="18"/>
        </w:rPr>
        <w:t>QMS</w:t>
      </w:r>
      <w:r w:rsidRPr="007B3B65">
        <w:rPr>
          <w:rFonts w:ascii="KaiTi" w:eastAsia="KaiTi" w:hAnsi="SimSun" w:cs="SimSun" w:hint="eastAsia"/>
          <w:i/>
          <w:sz w:val="18"/>
        </w:rPr>
        <w:t>的程度和其遵守</w:t>
      </w:r>
      <w:r w:rsidRPr="00920735">
        <w:rPr>
          <w:rFonts w:ascii="KaiTi" w:eastAsia="KaiTi" w:hAnsi="SimSun" w:cs="SimSun" w:hint="eastAsia"/>
          <w:i/>
          <w:sz w:val="18"/>
        </w:rPr>
        <w:t>QMS</w:t>
      </w:r>
      <w:r w:rsidRPr="007B3B65">
        <w:rPr>
          <w:rFonts w:ascii="KaiTi" w:eastAsia="KaiTi" w:hAnsi="SimSun" w:cs="SimSun" w:hint="eastAsia"/>
          <w:i/>
          <w:sz w:val="18"/>
        </w:rPr>
        <w:t>要求及检索和审查指南的程度。复查应当客观和透明，以证明这些要求和指南是否一致和有效地得到遵守，并应当至少每年进行一次。参考模板的</w:t>
      </w:r>
      <w:r w:rsidRPr="00920735">
        <w:rPr>
          <w:rFonts w:ascii="KaiTi" w:eastAsia="KaiTi" w:hAnsi="SimSun" w:cs="SimSun" w:hint="eastAsia"/>
          <w:i/>
          <w:sz w:val="18"/>
        </w:rPr>
        <w:t>21.08</w:t>
      </w:r>
      <w:r w:rsidRPr="007B3B65">
        <w:rPr>
          <w:rFonts w:ascii="KaiTi" w:eastAsia="KaiTi" w:hAnsi="SimSun" w:cs="SimSun" w:hint="eastAsia"/>
          <w:i/>
          <w:sz w:val="18"/>
        </w:rPr>
        <w:t>点，如果其希望，单位可以提供该部分下关于其内部复查机制的其他信息。</w:t>
      </w:r>
    </w:p>
    <w:p w14:paraId="6C065CA6" w14:textId="77777777" w:rsidR="0003596D" w:rsidRPr="007B3B6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sidRPr="00920735">
        <w:rPr>
          <w:rFonts w:ascii="KaiTi" w:eastAsia="KaiTi" w:hAnsi="SimSun" w:cs="SimSun" w:hint="eastAsia"/>
          <w:i/>
          <w:sz w:val="18"/>
        </w:rPr>
        <w:t>21.23-21.25</w:t>
      </w:r>
      <w:r w:rsidRPr="007B3B65">
        <w:rPr>
          <w:rFonts w:ascii="KaiTi" w:eastAsia="KaiTi" w:hAnsi="SimSun" w:cs="SimSun" w:hint="eastAsia"/>
          <w:i/>
          <w:sz w:val="18"/>
        </w:rPr>
        <w:t>这些机制根据上面部分</w:t>
      </w:r>
      <w:r w:rsidRPr="00920735">
        <w:rPr>
          <w:rFonts w:ascii="KaiTi" w:eastAsia="KaiTi" w:hAnsi="SimSun" w:cs="SimSun" w:hint="eastAsia"/>
          <w:i/>
          <w:sz w:val="18"/>
        </w:rPr>
        <w:t>1</w:t>
      </w:r>
      <w:r w:rsidRPr="007B3B65">
        <w:rPr>
          <w:rFonts w:ascii="KaiTi" w:eastAsia="KaiTi" w:hAnsi="SimSun" w:cs="SimSun" w:hint="eastAsia"/>
          <w:i/>
          <w:sz w:val="18"/>
        </w:rPr>
        <w:t>中第</w:t>
      </w:r>
      <w:r w:rsidRPr="00920735">
        <w:rPr>
          <w:rFonts w:ascii="KaiTi" w:eastAsia="KaiTi" w:hAnsi="SimSun" w:cs="SimSun" w:hint="eastAsia"/>
          <w:i/>
          <w:sz w:val="18"/>
        </w:rPr>
        <w:t>21.04-21.09</w:t>
      </w:r>
      <w:r w:rsidRPr="007B3B65">
        <w:rPr>
          <w:rFonts w:ascii="KaiTi" w:eastAsia="KaiTi" w:hAnsi="SimSun" w:cs="SimSun" w:hint="eastAsia"/>
          <w:i/>
          <w:sz w:val="18"/>
        </w:rPr>
        <w:t>段的模板而报告。如果其希望，单位可以提供其他信息，所述信息涉及其在该部分下内部复查的其他输入。</w:t>
      </w:r>
    </w:p>
    <w:p w14:paraId="4B1D48D6" w14:textId="77777777" w:rsidR="0003596D" w:rsidRPr="00D625FA" w:rsidRDefault="0003596D" w:rsidP="0003596D">
      <w:pPr>
        <w:keepNext/>
        <w:spacing w:beforeLines="100" w:before="240" w:afterLines="50" w:after="120" w:line="340" w:lineRule="atLeast"/>
        <w:rPr>
          <w:rFonts w:ascii="SimHei" w:eastAsia="SimHei" w:hAnsi="SimHei"/>
          <w:bCs/>
          <w:sz w:val="21"/>
        </w:rPr>
      </w:pPr>
      <w:r w:rsidRPr="00D625FA">
        <w:rPr>
          <w:rFonts w:ascii="SimHei" w:eastAsia="SimHei" w:hAnsi="SimHei"/>
          <w:bCs/>
          <w:sz w:val="21"/>
        </w:rPr>
        <w:t>9.</w:t>
      </w:r>
      <w:r w:rsidRPr="00D625FA">
        <w:rPr>
          <w:rFonts w:ascii="SimHei" w:eastAsia="SimHei" w:hAnsi="SimHei"/>
          <w:bCs/>
          <w:sz w:val="21"/>
        </w:rPr>
        <w:tab/>
      </w:r>
      <w:r w:rsidRPr="00D625FA">
        <w:rPr>
          <w:rFonts w:ascii="SimHei" w:eastAsia="SimHei" w:hAnsi="SimHei" w:hint="eastAsia"/>
          <w:bCs/>
          <w:sz w:val="21"/>
        </w:rPr>
        <w:t>国际单位向MIA报告的安排</w:t>
      </w:r>
    </w:p>
    <w:p w14:paraId="3D800F3C" w14:textId="77777777" w:rsidR="0003596D" w:rsidRPr="00920735" w:rsidRDefault="0003596D" w:rsidP="0003596D">
      <w:pPr>
        <w:pBdr>
          <w:top w:val="single" w:sz="4" w:space="1" w:color="auto"/>
          <w:left w:val="single" w:sz="4" w:space="4" w:color="auto"/>
          <w:bottom w:val="single" w:sz="4" w:space="1" w:color="auto"/>
          <w:right w:val="single" w:sz="4" w:space="4" w:color="auto"/>
        </w:pBdr>
        <w:shd w:val="clear" w:color="auto" w:fill="FFFF99"/>
        <w:spacing w:afterLines="50" w:after="120" w:line="240" w:lineRule="atLeast"/>
        <w:rPr>
          <w:rFonts w:ascii="KaiTi" w:eastAsia="KaiTi" w:hAnsi="SimSun" w:cs="SimSun"/>
          <w:i/>
          <w:sz w:val="18"/>
        </w:rPr>
      </w:pPr>
      <w:r w:rsidRPr="00920735">
        <w:rPr>
          <w:rFonts w:ascii="KaiTi" w:eastAsia="KaiTi" w:hAnsi="SimSun" w:cs="SimSun" w:hint="eastAsia"/>
          <w:i/>
          <w:sz w:val="18"/>
        </w:rPr>
        <w:t xml:space="preserve">21.26 </w:t>
      </w:r>
      <w:r w:rsidRPr="007B3B65">
        <w:rPr>
          <w:rFonts w:ascii="KaiTi" w:eastAsia="KaiTi" w:hAnsi="SimSun" w:cs="SimSun" w:hint="eastAsia"/>
          <w:i/>
          <w:sz w:val="18"/>
        </w:rPr>
        <w:t>在第</w:t>
      </w:r>
      <w:r w:rsidRPr="00920735">
        <w:rPr>
          <w:rFonts w:ascii="KaiTi" w:eastAsia="KaiTi" w:hAnsi="SimSun" w:cs="SimSun" w:hint="eastAsia"/>
          <w:i/>
          <w:sz w:val="18"/>
        </w:rPr>
        <w:t>21</w:t>
      </w:r>
      <w:r w:rsidRPr="007B3B65">
        <w:rPr>
          <w:rFonts w:ascii="KaiTi" w:eastAsia="KaiTi" w:hAnsi="SimSun" w:cs="SimSun" w:hint="eastAsia"/>
          <w:i/>
          <w:sz w:val="18"/>
        </w:rPr>
        <w:t>章概述的报告安排中有两个阶段：根据第</w:t>
      </w:r>
      <w:r w:rsidRPr="00920735">
        <w:rPr>
          <w:rFonts w:ascii="KaiTi" w:eastAsia="KaiTi" w:hAnsi="SimSun" w:cs="SimSun" w:hint="eastAsia"/>
          <w:i/>
          <w:sz w:val="18"/>
        </w:rPr>
        <w:t>21.29</w:t>
      </w:r>
      <w:r w:rsidRPr="007B3B65">
        <w:rPr>
          <w:rFonts w:ascii="KaiTi" w:eastAsia="KaiTi" w:hAnsi="SimSun" w:cs="SimSun" w:hint="eastAsia"/>
          <w:i/>
          <w:sz w:val="18"/>
        </w:rPr>
        <w:t>段的初始报告和根据第</w:t>
      </w:r>
      <w:r w:rsidRPr="00920735">
        <w:rPr>
          <w:rFonts w:ascii="KaiTi" w:eastAsia="KaiTi" w:hAnsi="SimSun" w:cs="SimSun" w:hint="eastAsia"/>
          <w:i/>
          <w:sz w:val="18"/>
        </w:rPr>
        <w:t>21.30</w:t>
      </w:r>
      <w:r w:rsidRPr="007B3B65">
        <w:rPr>
          <w:rFonts w:ascii="KaiTi" w:eastAsia="KaiTi" w:hAnsi="SimSun" w:cs="SimSun" w:hint="eastAsia"/>
          <w:i/>
          <w:sz w:val="18"/>
        </w:rPr>
        <w:t>段的补充年度报告。在</w:t>
      </w:r>
      <w:smartTag w:uri="urn:schemas-microsoft-com:office:smarttags" w:element="chsdate">
        <w:smartTagPr>
          <w:attr w:name="Year" w:val="2012"/>
          <w:attr w:name="Month" w:val="2"/>
          <w:attr w:name="Day" w:val="6"/>
          <w:attr w:name="IsLunarDate" w:val="False"/>
          <w:attr w:name="IsROCDate" w:val="False"/>
        </w:smartTagPr>
        <w:r w:rsidRPr="00920735">
          <w:rPr>
            <w:rFonts w:ascii="KaiTi" w:eastAsia="KaiTi" w:hAnsi="SimSun" w:cs="SimSun" w:hint="eastAsia"/>
            <w:i/>
            <w:sz w:val="18"/>
          </w:rPr>
          <w:t>2012</w:t>
        </w:r>
        <w:r w:rsidRPr="007B3B65">
          <w:rPr>
            <w:rFonts w:ascii="KaiTi" w:eastAsia="KaiTi" w:hAnsi="SimSun" w:cs="SimSun" w:hint="eastAsia"/>
            <w:i/>
            <w:sz w:val="18"/>
          </w:rPr>
          <w:t>年</w:t>
        </w:r>
        <w:r w:rsidRPr="00920735">
          <w:rPr>
            <w:rFonts w:ascii="KaiTi" w:eastAsia="KaiTi" w:hAnsi="SimSun" w:cs="SimSun" w:hint="eastAsia"/>
            <w:i/>
            <w:sz w:val="18"/>
          </w:rPr>
          <w:t>2</w:t>
        </w:r>
        <w:r w:rsidRPr="007B3B65">
          <w:rPr>
            <w:rFonts w:ascii="KaiTi" w:eastAsia="KaiTi" w:hAnsi="SimSun" w:cs="SimSun" w:hint="eastAsia"/>
            <w:i/>
            <w:sz w:val="18"/>
          </w:rPr>
          <w:t>月</w:t>
        </w:r>
        <w:r w:rsidRPr="00920735">
          <w:rPr>
            <w:rFonts w:ascii="KaiTi" w:eastAsia="KaiTi" w:hAnsi="SimSun" w:cs="SimSun" w:hint="eastAsia"/>
            <w:i/>
            <w:sz w:val="18"/>
          </w:rPr>
          <w:t>6</w:t>
        </w:r>
        <w:r w:rsidRPr="007B3B65">
          <w:rPr>
            <w:rFonts w:ascii="KaiTi" w:eastAsia="KaiTi" w:hAnsi="SimSun" w:cs="SimSun" w:hint="eastAsia"/>
            <w:i/>
            <w:sz w:val="18"/>
          </w:rPr>
          <w:t>日</w:t>
        </w:r>
      </w:smartTag>
      <w:r w:rsidRPr="007B3B65">
        <w:rPr>
          <w:rFonts w:ascii="KaiTi" w:eastAsia="KaiTi" w:hAnsi="SimSun" w:cs="SimSun" w:hint="eastAsia"/>
          <w:i/>
          <w:sz w:val="18"/>
        </w:rPr>
        <w:t>和</w:t>
      </w:r>
      <w:r w:rsidRPr="00920735">
        <w:rPr>
          <w:rFonts w:ascii="KaiTi" w:eastAsia="KaiTi" w:hAnsi="SimSun" w:cs="SimSun" w:hint="eastAsia"/>
          <w:i/>
          <w:sz w:val="18"/>
        </w:rPr>
        <w:t>7</w:t>
      </w:r>
      <w:r w:rsidRPr="007B3B65">
        <w:rPr>
          <w:rFonts w:ascii="KaiTi" w:eastAsia="KaiTi" w:hAnsi="SimSun" w:cs="SimSun" w:hint="eastAsia"/>
          <w:i/>
          <w:sz w:val="18"/>
        </w:rPr>
        <w:t>日于堪培拉召开的质量小组第二次非正式会议上，小组建议，代替每五年提交完整报告和在这些年中累积的更新，单位提交的每个报告应当是完整报告的形式，并明确与前一年报告之间的差异，例如采用</w:t>
      </w:r>
      <w:r w:rsidRPr="00920735">
        <w:rPr>
          <w:rFonts w:ascii="KaiTi" w:eastAsia="KaiTi" w:hAnsi="SimSun" w:cs="SimSun" w:hint="eastAsia"/>
          <w:i/>
          <w:sz w:val="18"/>
        </w:rPr>
        <w:t>“</w:t>
      </w:r>
      <w:r w:rsidRPr="007B3B65">
        <w:rPr>
          <w:rFonts w:ascii="KaiTi" w:eastAsia="KaiTi" w:hAnsi="SimSun" w:cs="SimSun" w:hint="eastAsia"/>
          <w:i/>
          <w:sz w:val="18"/>
        </w:rPr>
        <w:t>跟踪变化</w:t>
      </w:r>
      <w:r w:rsidRPr="00920735">
        <w:rPr>
          <w:rFonts w:ascii="KaiTi" w:eastAsia="KaiTi" w:hAnsi="SimSun" w:cs="SimSun" w:hint="eastAsia"/>
          <w:i/>
          <w:sz w:val="18"/>
        </w:rPr>
        <w:t>”</w:t>
      </w:r>
      <w:r w:rsidRPr="007B3B65">
        <w:rPr>
          <w:rFonts w:ascii="KaiTi" w:eastAsia="KaiTi" w:hAnsi="SimSun" w:cs="SimSun" w:hint="eastAsia"/>
          <w:i/>
          <w:sz w:val="18"/>
        </w:rPr>
        <w:t>或其他高亮形式。用于补充年度报告的模板因此不再使用。</w:t>
      </w:r>
    </w:p>
    <w:p w14:paraId="74D5544C" w14:textId="77777777" w:rsidR="0003596D" w:rsidRPr="00D625FA" w:rsidRDefault="0003596D" w:rsidP="0003596D">
      <w:pPr>
        <w:overflowPunct w:val="0"/>
        <w:spacing w:afterLines="50" w:after="120" w:line="340" w:lineRule="atLeast"/>
        <w:ind w:left="5534"/>
        <w:rPr>
          <w:rFonts w:ascii="KaiTi" w:eastAsia="KaiTi" w:hAnsi="KaiTi"/>
          <w:sz w:val="21"/>
        </w:rPr>
      </w:pPr>
    </w:p>
    <w:p w14:paraId="370FF034" w14:textId="77777777" w:rsidR="0003596D" w:rsidRPr="00D625FA" w:rsidRDefault="0003596D" w:rsidP="0003596D">
      <w:pPr>
        <w:overflowPunct w:val="0"/>
        <w:spacing w:afterLines="50" w:after="120" w:line="340" w:lineRule="atLeast"/>
        <w:ind w:left="5534"/>
        <w:rPr>
          <w:rFonts w:ascii="KaiTi" w:eastAsia="KaiTi" w:hAnsi="KaiTi"/>
          <w:sz w:val="21"/>
        </w:rPr>
      </w:pPr>
      <w:r w:rsidRPr="00D625FA">
        <w:rPr>
          <w:rFonts w:ascii="KaiTi" w:eastAsia="KaiTi" w:hAnsi="KaiTi" w:hint="eastAsia"/>
          <w:sz w:val="21"/>
        </w:rPr>
        <w:t>[后接附件五]</w:t>
      </w:r>
    </w:p>
    <w:p w14:paraId="797ED9D2" w14:textId="77777777" w:rsidR="0003596D" w:rsidRPr="00D625FA" w:rsidRDefault="0003596D" w:rsidP="00D625FA">
      <w:pPr>
        <w:spacing w:after="120" w:line="260" w:lineRule="atLeast"/>
        <w:ind w:firstLineChars="3250" w:firstLine="6825"/>
        <w:rPr>
          <w:rFonts w:ascii="SimSun" w:hAnsi="SimSun"/>
          <w:sz w:val="21"/>
        </w:rPr>
      </w:pPr>
    </w:p>
    <w:p w14:paraId="127752D0" w14:textId="77777777" w:rsidR="0003596D" w:rsidRPr="00D625FA" w:rsidRDefault="0003596D" w:rsidP="0003596D">
      <w:pPr>
        <w:spacing w:after="120" w:line="260" w:lineRule="atLeast"/>
        <w:rPr>
          <w:rFonts w:ascii="SimSun" w:hAnsi="SimSun"/>
          <w:sz w:val="21"/>
        </w:rPr>
        <w:sectPr w:rsidR="0003596D" w:rsidRPr="00D625FA" w:rsidSect="0003596D">
          <w:headerReference w:type="default" r:id="rId34"/>
          <w:headerReference w:type="first" r:id="rId35"/>
          <w:pgSz w:w="11906" w:h="16838" w:code="9"/>
          <w:pgMar w:top="567" w:right="1134" w:bottom="1418" w:left="1418" w:header="510" w:footer="1021" w:gutter="0"/>
          <w:pgNumType w:start="1"/>
          <w:cols w:space="425"/>
          <w:titlePg/>
          <w:docGrid w:linePitch="312"/>
        </w:sectPr>
      </w:pPr>
    </w:p>
    <w:p w14:paraId="06B0C344" w14:textId="77777777" w:rsidR="0003596D" w:rsidRPr="00D625FA" w:rsidRDefault="0003596D" w:rsidP="0003596D">
      <w:pPr>
        <w:spacing w:after="120" w:line="260" w:lineRule="atLeast"/>
        <w:rPr>
          <w:rFonts w:ascii="SimSun" w:hAnsi="SimSun"/>
          <w:sz w:val="21"/>
        </w:rPr>
      </w:pPr>
    </w:p>
    <w:p w14:paraId="463FC90A" w14:textId="77777777" w:rsidR="0003596D" w:rsidRPr="00D625FA" w:rsidRDefault="0003596D" w:rsidP="0003596D">
      <w:pPr>
        <w:spacing w:after="120" w:line="260" w:lineRule="atLeast"/>
        <w:jc w:val="center"/>
        <w:rPr>
          <w:rFonts w:ascii="SimSun" w:hAnsi="SimSun"/>
          <w:sz w:val="21"/>
        </w:rPr>
      </w:pPr>
      <w:r w:rsidRPr="00D625FA">
        <w:rPr>
          <w:rFonts w:eastAsia="Times New Roman" w:hAnsi="Batang"/>
          <w:noProof/>
          <w:color w:val="000000"/>
          <w:sz w:val="21"/>
        </w:rPr>
        <w:drawing>
          <wp:inline distT="0" distB="0" distL="0" distR="0" wp14:anchorId="79407C95" wp14:editId="39F847D5">
            <wp:extent cx="845185" cy="800735"/>
            <wp:effectExtent l="0" t="0" r="0" b="0"/>
            <wp:docPr id="24"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45185" cy="800735"/>
                    </a:xfrm>
                    <a:prstGeom prst="rect">
                      <a:avLst/>
                    </a:prstGeom>
                    <a:noFill/>
                    <a:ln>
                      <a:noFill/>
                    </a:ln>
                  </pic:spPr>
                </pic:pic>
              </a:graphicData>
            </a:graphic>
          </wp:inline>
        </w:drawing>
      </w:r>
    </w:p>
    <w:p w14:paraId="18106D76" w14:textId="77777777" w:rsidR="0003596D" w:rsidRPr="00D625FA" w:rsidRDefault="0003596D" w:rsidP="0003596D">
      <w:pPr>
        <w:spacing w:afterLines="50" w:after="120" w:line="340" w:lineRule="atLeast"/>
        <w:jc w:val="center"/>
        <w:rPr>
          <w:rFonts w:ascii="SimHei" w:eastAsia="SimHei" w:hAnsi="SimHei"/>
          <w:sz w:val="21"/>
          <w:szCs w:val="28"/>
        </w:rPr>
      </w:pPr>
      <w:r w:rsidRPr="00D625FA">
        <w:rPr>
          <w:rFonts w:ascii="SimHei" w:eastAsia="SimHei" w:hAnsi="SimHei" w:cs="SimSun" w:hint="eastAsia"/>
          <w:sz w:val="21"/>
          <w:szCs w:val="28"/>
        </w:rPr>
        <w:t>韩　国　特　许　厅</w:t>
      </w:r>
    </w:p>
    <w:p w14:paraId="4943FFC3" w14:textId="77777777" w:rsidR="0003596D" w:rsidRPr="00D625FA" w:rsidRDefault="0003596D" w:rsidP="0003596D">
      <w:pPr>
        <w:spacing w:afterLines="50" w:after="120" w:line="340" w:lineRule="atLeast"/>
        <w:jc w:val="center"/>
        <w:rPr>
          <w:rFonts w:ascii="SimHei" w:eastAsia="SimHei" w:hAnsi="SimHei"/>
          <w:sz w:val="21"/>
          <w:szCs w:val="28"/>
          <w:u w:val="single"/>
        </w:rPr>
      </w:pPr>
      <w:r w:rsidRPr="00D625FA">
        <w:rPr>
          <w:rFonts w:ascii="SimHei" w:eastAsia="SimHei" w:hAnsi="SimHei" w:cs="SimSun" w:hint="eastAsia"/>
          <w:sz w:val="21"/>
          <w:szCs w:val="28"/>
          <w:u w:val="single"/>
        </w:rPr>
        <w:t>报  告</w:t>
      </w:r>
    </w:p>
    <w:p w14:paraId="50B7C902" w14:textId="77777777" w:rsidR="0003596D" w:rsidRPr="00D625FA" w:rsidRDefault="0003596D" w:rsidP="0003596D">
      <w:pPr>
        <w:spacing w:afterLines="50" w:after="120" w:line="340" w:lineRule="atLeast"/>
        <w:jc w:val="center"/>
        <w:rPr>
          <w:rFonts w:ascii="SimHei" w:eastAsia="SimHei" w:hAnsi="SimHei"/>
          <w:sz w:val="21"/>
          <w:szCs w:val="28"/>
        </w:rPr>
      </w:pPr>
      <w:r w:rsidRPr="00D625FA">
        <w:rPr>
          <w:rFonts w:ascii="SimHei" w:eastAsia="SimHei" w:hAnsi="SimHei" w:cs="SimSun" w:hint="eastAsia"/>
          <w:sz w:val="21"/>
          <w:szCs w:val="28"/>
        </w:rPr>
        <w:t>韩国特许厅</w:t>
      </w:r>
    </w:p>
    <w:p w14:paraId="35A74485" w14:textId="77777777" w:rsidR="0003596D" w:rsidRPr="00D625FA" w:rsidRDefault="0003596D" w:rsidP="0003596D">
      <w:pPr>
        <w:spacing w:afterLines="50" w:after="120" w:line="340" w:lineRule="atLeast"/>
        <w:jc w:val="center"/>
        <w:rPr>
          <w:rFonts w:ascii="SimSun" w:hAnsi="SimSun"/>
          <w:sz w:val="21"/>
          <w:szCs w:val="28"/>
        </w:rPr>
      </w:pPr>
      <w:r w:rsidRPr="00D625FA">
        <w:rPr>
          <w:rFonts w:ascii="SimSun" w:hAnsi="SimSun"/>
          <w:sz w:val="21"/>
          <w:szCs w:val="28"/>
        </w:rPr>
        <w:t>2015</w:t>
      </w:r>
      <w:r w:rsidRPr="00D625FA">
        <w:rPr>
          <w:rFonts w:ascii="SimSun" w:hAnsi="SimSun" w:cs="SimSun" w:hint="eastAsia"/>
          <w:sz w:val="21"/>
          <w:szCs w:val="28"/>
        </w:rPr>
        <w:t>年</w:t>
      </w:r>
      <w:r w:rsidRPr="00D625FA">
        <w:rPr>
          <w:rFonts w:ascii="SimSun" w:hAnsi="SimSun"/>
          <w:sz w:val="21"/>
          <w:szCs w:val="28"/>
        </w:rPr>
        <w:t>12</w:t>
      </w:r>
      <w:r w:rsidRPr="00D625FA">
        <w:rPr>
          <w:rFonts w:ascii="SimSun" w:hAnsi="SimSun" w:cs="SimSun" w:hint="eastAsia"/>
          <w:sz w:val="21"/>
          <w:szCs w:val="28"/>
        </w:rPr>
        <w:t>月和</w:t>
      </w:r>
      <w:r w:rsidRPr="00D625FA">
        <w:rPr>
          <w:rFonts w:ascii="SimSun" w:hAnsi="SimSun"/>
          <w:sz w:val="21"/>
          <w:szCs w:val="28"/>
        </w:rPr>
        <w:t>2016</w:t>
      </w:r>
      <w:r w:rsidRPr="00D625FA">
        <w:rPr>
          <w:rFonts w:ascii="SimSun" w:hAnsi="SimSun" w:cs="SimSun" w:hint="eastAsia"/>
          <w:sz w:val="21"/>
          <w:szCs w:val="28"/>
        </w:rPr>
        <w:t>年</w:t>
      </w:r>
      <w:r w:rsidRPr="00D625FA">
        <w:rPr>
          <w:rFonts w:ascii="SimSun" w:hAnsi="SimSun"/>
          <w:sz w:val="21"/>
          <w:szCs w:val="28"/>
        </w:rPr>
        <w:t>3</w:t>
      </w:r>
      <w:r w:rsidRPr="00D625FA">
        <w:rPr>
          <w:rFonts w:ascii="SimSun" w:hAnsi="SimSun" w:cs="SimSun" w:hint="eastAsia"/>
          <w:sz w:val="21"/>
          <w:szCs w:val="28"/>
        </w:rPr>
        <w:t>月</w:t>
      </w:r>
    </w:p>
    <w:p w14:paraId="6CFC6048" w14:textId="77777777" w:rsidR="0003596D" w:rsidRPr="00D625FA" w:rsidRDefault="0003596D" w:rsidP="0003596D">
      <w:pPr>
        <w:keepNext/>
        <w:spacing w:beforeLines="100" w:before="240" w:afterLines="50" w:after="120" w:line="340" w:lineRule="atLeast"/>
        <w:rPr>
          <w:rFonts w:ascii="SimHei" w:eastAsia="SimHei" w:hAnsi="SimHei"/>
          <w:bCs/>
          <w:sz w:val="21"/>
        </w:rPr>
      </w:pPr>
      <w:r w:rsidRPr="00D625FA">
        <w:rPr>
          <w:rFonts w:ascii="SimHei" w:eastAsia="SimHei" w:hAnsi="SimHei" w:cs="SimSun" w:hint="eastAsia"/>
          <w:bCs/>
          <w:sz w:val="21"/>
        </w:rPr>
        <w:t>概　述</w:t>
      </w:r>
    </w:p>
    <w:p w14:paraId="29068C50" w14:textId="77777777" w:rsidR="0003596D" w:rsidRPr="00D625FA" w:rsidRDefault="0003596D" w:rsidP="0003596D">
      <w:pPr>
        <w:overflowPunct w:val="0"/>
        <w:spacing w:afterLines="50" w:after="120" w:line="340" w:lineRule="atLeast"/>
        <w:rPr>
          <w:rFonts w:ascii="SimSun" w:hAnsi="SimSun" w:cs="SimSun"/>
          <w:sz w:val="21"/>
          <w:szCs w:val="22"/>
        </w:rPr>
      </w:pPr>
      <w:r w:rsidRPr="00D625FA">
        <w:rPr>
          <w:rFonts w:ascii="SimSun" w:hAnsi="SimSun" w:cs="SimSun" w:hint="eastAsia"/>
          <w:sz w:val="21"/>
          <w:szCs w:val="22"/>
        </w:rPr>
        <w:t>1.</w:t>
      </w:r>
      <w:r w:rsidRPr="00D625FA">
        <w:rPr>
          <w:rFonts w:ascii="SimSun" w:hAnsi="SimSun" w:cs="SimSun" w:hint="eastAsia"/>
          <w:sz w:val="21"/>
          <w:szCs w:val="22"/>
        </w:rPr>
        <w:tab/>
      </w:r>
      <w:r w:rsidRPr="00D625FA">
        <w:rPr>
          <w:rFonts w:hAnsi="SimSun" w:cs="SimSun" w:hint="eastAsia"/>
          <w:sz w:val="21"/>
          <w:szCs w:val="22"/>
        </w:rPr>
        <w:t>本报告由韩国特许厅</w:t>
      </w:r>
      <w:r w:rsidRPr="00D625FA">
        <w:rPr>
          <w:rFonts w:hAnsi="SimSun" w:cs="SimSun" w:hint="eastAsia"/>
          <w:sz w:val="21"/>
          <w:szCs w:val="22"/>
        </w:rPr>
        <w:t>(</w:t>
      </w:r>
      <w:r w:rsidRPr="00D625FA">
        <w:rPr>
          <w:rFonts w:hAnsi="SimSun" w:cs="SimSun" w:hint="eastAsia"/>
          <w:sz w:val="21"/>
          <w:szCs w:val="22"/>
        </w:rPr>
        <w:t>以下称“</w:t>
      </w:r>
      <w:r w:rsidRPr="00D625FA">
        <w:rPr>
          <w:rFonts w:ascii="SimSun" w:hAnsi="SimSun" w:cs="SimSun"/>
          <w:sz w:val="21"/>
          <w:szCs w:val="22"/>
        </w:rPr>
        <w:t>KIPO</w:t>
      </w:r>
      <w:r w:rsidRPr="00D625FA">
        <w:rPr>
          <w:rFonts w:ascii="SimSun" w:hAnsi="SimSun" w:cs="SimSun" w:hint="eastAsia"/>
          <w:sz w:val="21"/>
          <w:szCs w:val="22"/>
        </w:rPr>
        <w:t>”</w:t>
      </w:r>
      <w:r w:rsidRPr="00D625FA">
        <w:rPr>
          <w:rFonts w:hAnsi="SimSun" w:cs="SimSun" w:hint="eastAsia"/>
          <w:sz w:val="21"/>
          <w:szCs w:val="22"/>
        </w:rPr>
        <w:t>)</w:t>
      </w:r>
      <w:r w:rsidRPr="00D625FA">
        <w:rPr>
          <w:rFonts w:hAnsi="SimSun" w:cs="SimSun" w:hint="eastAsia"/>
          <w:sz w:val="21"/>
          <w:szCs w:val="22"/>
        </w:rPr>
        <w:t>发布，记录了</w:t>
      </w:r>
      <w:r w:rsidRPr="00D625FA">
        <w:rPr>
          <w:rFonts w:ascii="SimSun" w:hAnsi="SimSun" w:cs="SimSun"/>
          <w:sz w:val="21"/>
          <w:szCs w:val="22"/>
        </w:rPr>
        <w:t>2015</w:t>
      </w:r>
      <w:r w:rsidRPr="00D625FA">
        <w:rPr>
          <w:rFonts w:hAnsi="SimSun" w:cs="SimSun" w:hint="eastAsia"/>
          <w:sz w:val="21"/>
          <w:szCs w:val="22"/>
        </w:rPr>
        <w:t>年</w:t>
      </w:r>
      <w:r w:rsidRPr="00D625FA">
        <w:rPr>
          <w:rFonts w:ascii="SimSun" w:hAnsi="SimSun" w:cs="SimSun"/>
          <w:sz w:val="21"/>
          <w:szCs w:val="22"/>
        </w:rPr>
        <w:t>12</w:t>
      </w:r>
      <w:r w:rsidRPr="00D625FA">
        <w:rPr>
          <w:rFonts w:hAnsi="SimSun" w:cs="SimSun" w:hint="eastAsia"/>
          <w:sz w:val="21"/>
          <w:szCs w:val="22"/>
        </w:rPr>
        <w:t>月和</w:t>
      </w:r>
      <w:r w:rsidRPr="00D625FA">
        <w:rPr>
          <w:rFonts w:ascii="SimSun" w:hAnsi="SimSun" w:cs="SimSun"/>
          <w:sz w:val="21"/>
          <w:szCs w:val="22"/>
        </w:rPr>
        <w:t>2016</w:t>
      </w:r>
      <w:r w:rsidRPr="00D625FA">
        <w:rPr>
          <w:rFonts w:hAnsi="SimSun" w:cs="SimSun" w:hint="eastAsia"/>
          <w:sz w:val="21"/>
          <w:szCs w:val="22"/>
        </w:rPr>
        <w:t>年</w:t>
      </w:r>
      <w:r w:rsidRPr="00D625FA">
        <w:rPr>
          <w:rFonts w:ascii="SimSun" w:hAnsi="SimSun" w:cs="SimSun"/>
          <w:sz w:val="21"/>
          <w:szCs w:val="22"/>
        </w:rPr>
        <w:t>3</w:t>
      </w:r>
      <w:r w:rsidRPr="00D625FA">
        <w:rPr>
          <w:rFonts w:hAnsi="SimSun" w:cs="SimSun" w:hint="eastAsia"/>
          <w:sz w:val="21"/>
          <w:szCs w:val="22"/>
        </w:rPr>
        <w:t>月访问土耳其专利局</w:t>
      </w:r>
      <w:r w:rsidRPr="00D625FA">
        <w:rPr>
          <w:rFonts w:hAnsi="SimSun" w:cs="SimSun" w:hint="eastAsia"/>
          <w:sz w:val="21"/>
          <w:szCs w:val="22"/>
        </w:rPr>
        <w:t>(</w:t>
      </w:r>
      <w:r w:rsidRPr="00D625FA">
        <w:rPr>
          <w:rFonts w:hAnsi="SimSun" w:cs="SimSun" w:hint="eastAsia"/>
          <w:sz w:val="21"/>
          <w:szCs w:val="22"/>
        </w:rPr>
        <w:t>以下称“</w:t>
      </w:r>
      <w:r w:rsidRPr="00D625FA">
        <w:rPr>
          <w:rFonts w:ascii="SimSun" w:hAnsi="SimSun" w:cs="SimSun"/>
          <w:sz w:val="21"/>
          <w:szCs w:val="22"/>
        </w:rPr>
        <w:t>TPI</w:t>
      </w:r>
      <w:r w:rsidRPr="00D625FA">
        <w:rPr>
          <w:rFonts w:ascii="SimSun" w:hAnsi="SimSun" w:cs="SimSun" w:hint="eastAsia"/>
          <w:sz w:val="21"/>
          <w:szCs w:val="22"/>
        </w:rPr>
        <w:t>”</w:t>
      </w:r>
      <w:r w:rsidRPr="00D625FA">
        <w:rPr>
          <w:rFonts w:hAnsi="SimSun" w:cs="SimSun" w:hint="eastAsia"/>
          <w:sz w:val="21"/>
          <w:szCs w:val="22"/>
        </w:rPr>
        <w:t>)</w:t>
      </w:r>
      <w:r w:rsidRPr="00D625FA">
        <w:rPr>
          <w:rFonts w:hAnsi="SimSun" w:cs="SimSun" w:hint="eastAsia"/>
          <w:sz w:val="21"/>
          <w:szCs w:val="22"/>
        </w:rPr>
        <w:t>的成果。本报告也涉及</w:t>
      </w:r>
      <w:r w:rsidRPr="00D625FA">
        <w:rPr>
          <w:rFonts w:ascii="SimSun" w:hAnsi="SimSun" w:cs="SimSun"/>
          <w:sz w:val="21"/>
          <w:szCs w:val="22"/>
        </w:rPr>
        <w:t>2015</w:t>
      </w:r>
      <w:r w:rsidRPr="00D625FA">
        <w:rPr>
          <w:rFonts w:hAnsi="SimSun" w:cs="SimSun" w:hint="eastAsia"/>
          <w:sz w:val="21"/>
          <w:szCs w:val="22"/>
        </w:rPr>
        <w:t>年</w:t>
      </w:r>
      <w:r w:rsidRPr="00D625FA">
        <w:rPr>
          <w:rFonts w:ascii="SimSun" w:hAnsi="SimSun" w:cs="SimSun"/>
          <w:sz w:val="21"/>
          <w:szCs w:val="22"/>
        </w:rPr>
        <w:t>12</w:t>
      </w:r>
      <w:r w:rsidRPr="00D625FA">
        <w:rPr>
          <w:rFonts w:hAnsi="SimSun" w:cs="SimSun" w:hint="eastAsia"/>
          <w:sz w:val="21"/>
          <w:szCs w:val="22"/>
        </w:rPr>
        <w:t>月到</w:t>
      </w:r>
      <w:r w:rsidRPr="00D625FA">
        <w:rPr>
          <w:rFonts w:ascii="SimSun" w:hAnsi="SimSun" w:cs="SimSun"/>
          <w:sz w:val="21"/>
          <w:szCs w:val="22"/>
        </w:rPr>
        <w:t>2016</w:t>
      </w:r>
      <w:r w:rsidRPr="00D625FA">
        <w:rPr>
          <w:rFonts w:hAnsi="SimSun" w:cs="SimSun" w:hint="eastAsia"/>
          <w:sz w:val="21"/>
          <w:szCs w:val="22"/>
        </w:rPr>
        <w:t>年</w:t>
      </w:r>
      <w:r w:rsidRPr="00D625FA">
        <w:rPr>
          <w:rFonts w:ascii="SimSun" w:hAnsi="SimSun" w:cs="SimSun"/>
          <w:sz w:val="21"/>
          <w:szCs w:val="22"/>
        </w:rPr>
        <w:t>3</w:t>
      </w:r>
      <w:r w:rsidRPr="00D625FA">
        <w:rPr>
          <w:rFonts w:hAnsi="SimSun" w:cs="SimSun" w:hint="eastAsia"/>
          <w:sz w:val="21"/>
          <w:szCs w:val="22"/>
        </w:rPr>
        <w:t>月之间，</w:t>
      </w:r>
      <w:r w:rsidRPr="00D625FA">
        <w:rPr>
          <w:rFonts w:ascii="SimSun" w:hAnsi="SimSun" w:cs="SimSun"/>
          <w:sz w:val="21"/>
          <w:szCs w:val="22"/>
        </w:rPr>
        <w:t>TPI</w:t>
      </w:r>
      <w:r w:rsidRPr="00D625FA">
        <w:rPr>
          <w:rFonts w:hAnsi="SimSun" w:cs="SimSun" w:hint="eastAsia"/>
          <w:sz w:val="21"/>
          <w:szCs w:val="22"/>
        </w:rPr>
        <w:t>、</w:t>
      </w:r>
      <w:r w:rsidRPr="00D625FA">
        <w:rPr>
          <w:rFonts w:ascii="SimSun" w:hAnsi="SimSun" w:cs="SimSun"/>
          <w:sz w:val="21"/>
          <w:szCs w:val="22"/>
        </w:rPr>
        <w:t>KIPO</w:t>
      </w:r>
      <w:r w:rsidRPr="00D625FA">
        <w:rPr>
          <w:rFonts w:hAnsi="SimSun" w:cs="SimSun" w:hint="eastAsia"/>
          <w:sz w:val="21"/>
          <w:szCs w:val="22"/>
        </w:rPr>
        <w:t>和西班牙专利商标局</w:t>
      </w:r>
      <w:r w:rsidRPr="00D625FA">
        <w:rPr>
          <w:rFonts w:ascii="SimSun" w:hAnsi="SimSun" w:cs="SimSun" w:hint="eastAsia"/>
          <w:sz w:val="21"/>
          <w:szCs w:val="22"/>
        </w:rPr>
        <w:t>(以下称“</w:t>
      </w:r>
      <w:r w:rsidRPr="00D625FA">
        <w:rPr>
          <w:rFonts w:ascii="SimSun" w:hAnsi="SimSun" w:cs="SimSun"/>
          <w:sz w:val="21"/>
          <w:szCs w:val="22"/>
        </w:rPr>
        <w:t>SPTO</w:t>
      </w:r>
      <w:r w:rsidRPr="00D625FA">
        <w:rPr>
          <w:rFonts w:ascii="SimSun" w:hAnsi="SimSun" w:cs="SimSun" w:hint="eastAsia"/>
          <w:sz w:val="21"/>
          <w:szCs w:val="22"/>
        </w:rPr>
        <w:t>”)</w:t>
      </w:r>
      <w:r w:rsidRPr="00D625FA">
        <w:rPr>
          <w:rFonts w:hAnsi="SimSun" w:cs="SimSun" w:hint="eastAsia"/>
          <w:sz w:val="21"/>
          <w:szCs w:val="22"/>
        </w:rPr>
        <w:t>是如何相互合作的。</w:t>
      </w:r>
      <w:r w:rsidRPr="00D625FA">
        <w:rPr>
          <w:rFonts w:ascii="SimSun" w:hAnsi="SimSun" w:cs="SimSun"/>
          <w:sz w:val="21"/>
          <w:szCs w:val="22"/>
        </w:rPr>
        <w:t>KIPO</w:t>
      </w:r>
      <w:r w:rsidRPr="00D625FA">
        <w:rPr>
          <w:rFonts w:hAnsi="SimSun" w:cs="SimSun" w:hint="eastAsia"/>
          <w:sz w:val="21"/>
          <w:szCs w:val="22"/>
        </w:rPr>
        <w:t>与</w:t>
      </w:r>
      <w:r w:rsidRPr="00D625FA">
        <w:rPr>
          <w:rFonts w:ascii="SimSun" w:hAnsi="SimSun" w:cs="SimSun"/>
          <w:sz w:val="21"/>
          <w:szCs w:val="22"/>
        </w:rPr>
        <w:t>TPI</w:t>
      </w:r>
      <w:r w:rsidRPr="00D625FA">
        <w:rPr>
          <w:rFonts w:hAnsi="SimSun" w:cs="SimSun" w:hint="eastAsia"/>
          <w:sz w:val="21"/>
          <w:szCs w:val="22"/>
        </w:rPr>
        <w:t>签订了旨在支持</w:t>
      </w:r>
      <w:r w:rsidRPr="00D625FA">
        <w:rPr>
          <w:rFonts w:ascii="SimSun" w:hAnsi="SimSun" w:cs="SimSun"/>
          <w:sz w:val="21"/>
          <w:szCs w:val="22"/>
        </w:rPr>
        <w:t>TPI</w:t>
      </w:r>
      <w:r w:rsidRPr="00D625FA">
        <w:rPr>
          <w:rFonts w:hAnsi="SimSun" w:cs="SimSun" w:hint="eastAsia"/>
          <w:sz w:val="21"/>
          <w:szCs w:val="22"/>
        </w:rPr>
        <w:t>的目标和计划的谅解备忘录</w:t>
      </w:r>
      <w:r w:rsidRPr="00D625FA">
        <w:rPr>
          <w:rFonts w:hAnsi="SimSun" w:cs="SimSun" w:hint="eastAsia"/>
          <w:sz w:val="21"/>
          <w:szCs w:val="22"/>
        </w:rPr>
        <w:t>(</w:t>
      </w:r>
      <w:r w:rsidRPr="00D625FA">
        <w:rPr>
          <w:rFonts w:ascii="SimSun" w:hAnsi="SimSun" w:cs="SimSun"/>
          <w:sz w:val="21"/>
          <w:szCs w:val="22"/>
        </w:rPr>
        <w:t>MOU</w:t>
      </w:r>
      <w:r w:rsidRPr="00D625FA">
        <w:rPr>
          <w:rFonts w:hAnsi="SimSun" w:cs="SimSun" w:hint="eastAsia"/>
          <w:sz w:val="21"/>
          <w:szCs w:val="22"/>
        </w:rPr>
        <w:t>)</w:t>
      </w:r>
      <w:r w:rsidRPr="00D625FA">
        <w:rPr>
          <w:rFonts w:hAnsi="SimSun" w:cs="SimSun" w:hint="eastAsia"/>
          <w:sz w:val="21"/>
          <w:szCs w:val="22"/>
        </w:rPr>
        <w:t>。</w:t>
      </w:r>
    </w:p>
    <w:p w14:paraId="7B41B0F3" w14:textId="77777777" w:rsidR="0003596D" w:rsidRPr="00D625FA" w:rsidRDefault="0003596D" w:rsidP="0003596D">
      <w:pPr>
        <w:overflowPunct w:val="0"/>
        <w:spacing w:afterLines="50" w:after="120" w:line="340" w:lineRule="atLeast"/>
        <w:rPr>
          <w:rFonts w:asciiTheme="majorEastAsia" w:eastAsiaTheme="majorEastAsia" w:hAnsiTheme="majorEastAsia" w:cs="SimSun"/>
          <w:sz w:val="21"/>
          <w:szCs w:val="22"/>
        </w:rPr>
      </w:pPr>
      <w:r w:rsidRPr="00D625FA">
        <w:rPr>
          <w:rFonts w:asciiTheme="majorEastAsia" w:eastAsiaTheme="majorEastAsia" w:hAnsiTheme="majorEastAsia" w:cs="SimSun" w:hint="eastAsia"/>
          <w:sz w:val="21"/>
          <w:szCs w:val="22"/>
        </w:rPr>
        <w:t>2.</w:t>
      </w:r>
      <w:r w:rsidRPr="00D625FA">
        <w:rPr>
          <w:rFonts w:asciiTheme="majorEastAsia" w:eastAsiaTheme="majorEastAsia" w:hAnsiTheme="majorEastAsia" w:cs="SimSun" w:hint="eastAsia"/>
          <w:sz w:val="21"/>
          <w:szCs w:val="22"/>
        </w:rPr>
        <w:tab/>
        <w:t>根据PCT联盟大会</w:t>
      </w:r>
      <w:r w:rsidRPr="00D625FA">
        <w:rPr>
          <w:rFonts w:asciiTheme="majorEastAsia" w:eastAsiaTheme="majorEastAsia" w:hAnsiTheme="majorEastAsia" w:cs="SimSun"/>
          <w:sz w:val="21"/>
          <w:szCs w:val="22"/>
        </w:rPr>
        <w:t>2014</w:t>
      </w:r>
      <w:r w:rsidRPr="00D625FA">
        <w:rPr>
          <w:rFonts w:asciiTheme="majorEastAsia" w:eastAsiaTheme="majorEastAsia" w:hAnsiTheme="majorEastAsia" w:cs="SimSun" w:hint="eastAsia"/>
          <w:sz w:val="21"/>
          <w:szCs w:val="22"/>
        </w:rPr>
        <w:t>年对指定</w:t>
      </w:r>
      <w:r w:rsidRPr="00D625FA">
        <w:rPr>
          <w:rFonts w:asciiTheme="majorEastAsia" w:eastAsiaTheme="majorEastAsia" w:hAnsiTheme="majorEastAsia" w:cs="SimSun"/>
          <w:sz w:val="21"/>
          <w:szCs w:val="22"/>
        </w:rPr>
        <w:t>ISA/IPEA</w:t>
      </w:r>
      <w:r w:rsidRPr="00D625FA">
        <w:rPr>
          <w:rFonts w:asciiTheme="majorEastAsia" w:eastAsiaTheme="majorEastAsia" w:hAnsiTheme="majorEastAsia" w:cs="SimSun" w:hint="eastAsia"/>
          <w:sz w:val="21"/>
          <w:szCs w:val="22"/>
        </w:rPr>
        <w:t>的建议，来自作为国际检索单位(</w:t>
      </w:r>
      <w:r w:rsidRPr="00D625FA">
        <w:rPr>
          <w:rFonts w:asciiTheme="majorEastAsia" w:eastAsiaTheme="majorEastAsia" w:hAnsiTheme="majorEastAsia" w:cs="SimSun"/>
          <w:sz w:val="21"/>
          <w:szCs w:val="22"/>
        </w:rPr>
        <w:t>ISA</w:t>
      </w:r>
      <w:r w:rsidRPr="00D625FA">
        <w:rPr>
          <w:rFonts w:asciiTheme="majorEastAsia" w:eastAsiaTheme="majorEastAsia" w:hAnsiTheme="majorEastAsia" w:cs="SimSun" w:hint="eastAsia"/>
          <w:sz w:val="21"/>
          <w:szCs w:val="22"/>
        </w:rPr>
        <w:t>)之一的</w:t>
      </w:r>
      <w:r w:rsidRPr="00D625FA">
        <w:rPr>
          <w:rFonts w:asciiTheme="majorEastAsia" w:eastAsiaTheme="majorEastAsia" w:hAnsiTheme="majorEastAsia" w:cs="SimSun"/>
          <w:sz w:val="21"/>
          <w:szCs w:val="22"/>
        </w:rPr>
        <w:t>KIPO</w:t>
      </w:r>
      <w:r w:rsidRPr="00D625FA">
        <w:rPr>
          <w:rFonts w:asciiTheme="majorEastAsia" w:eastAsiaTheme="majorEastAsia" w:hAnsiTheme="majorEastAsia" w:cs="SimSun" w:hint="eastAsia"/>
          <w:sz w:val="21"/>
          <w:szCs w:val="22"/>
        </w:rPr>
        <w:t>的专家，包括一名负责</w:t>
      </w:r>
      <w:r w:rsidRPr="00D625FA">
        <w:rPr>
          <w:rFonts w:asciiTheme="majorEastAsia" w:eastAsiaTheme="majorEastAsia" w:hAnsiTheme="majorEastAsia" w:cs="SimSun"/>
          <w:sz w:val="21"/>
          <w:szCs w:val="22"/>
        </w:rPr>
        <w:t>PCT</w:t>
      </w:r>
      <w:r w:rsidRPr="00D625FA">
        <w:rPr>
          <w:rFonts w:asciiTheme="majorEastAsia" w:eastAsiaTheme="majorEastAsia" w:hAnsiTheme="majorEastAsia" w:cs="SimSun" w:hint="eastAsia"/>
          <w:sz w:val="21"/>
          <w:szCs w:val="22"/>
        </w:rPr>
        <w:t>实质审查的处长，一名负责规则和制度的审查员，和一名</w:t>
      </w:r>
      <w:r w:rsidRPr="00D625FA">
        <w:rPr>
          <w:rFonts w:asciiTheme="majorEastAsia" w:eastAsiaTheme="majorEastAsia" w:hAnsiTheme="majorEastAsia" w:cs="SimSun"/>
          <w:sz w:val="21"/>
          <w:szCs w:val="22"/>
        </w:rPr>
        <w:t>IT</w:t>
      </w:r>
      <w:r w:rsidRPr="00D625FA">
        <w:rPr>
          <w:rFonts w:asciiTheme="majorEastAsia" w:eastAsiaTheme="majorEastAsia" w:hAnsiTheme="majorEastAsia" w:cs="SimSun" w:hint="eastAsia"/>
          <w:sz w:val="21"/>
          <w:szCs w:val="22"/>
        </w:rPr>
        <w:t>专家，已经完成了事实调查和评估，并分享了</w:t>
      </w:r>
      <w:r w:rsidRPr="00D625FA">
        <w:rPr>
          <w:rFonts w:asciiTheme="majorEastAsia" w:eastAsiaTheme="majorEastAsia" w:hAnsiTheme="majorEastAsia" w:cs="SimSun"/>
          <w:sz w:val="21"/>
          <w:szCs w:val="22"/>
        </w:rPr>
        <w:t>1999</w:t>
      </w:r>
      <w:r w:rsidRPr="00D625FA">
        <w:rPr>
          <w:rFonts w:asciiTheme="majorEastAsia" w:eastAsiaTheme="majorEastAsia" w:hAnsiTheme="majorEastAsia" w:cs="SimSun" w:hint="eastAsia"/>
          <w:sz w:val="21"/>
          <w:szCs w:val="22"/>
        </w:rPr>
        <w:t>年</w:t>
      </w:r>
      <w:r w:rsidRPr="00D625FA">
        <w:rPr>
          <w:rFonts w:asciiTheme="majorEastAsia" w:eastAsiaTheme="majorEastAsia" w:hAnsiTheme="majorEastAsia" w:cs="SimSun"/>
          <w:sz w:val="21"/>
          <w:szCs w:val="22"/>
        </w:rPr>
        <w:t>ISA</w:t>
      </w:r>
      <w:r w:rsidRPr="00D625FA">
        <w:rPr>
          <w:rFonts w:asciiTheme="majorEastAsia" w:eastAsiaTheme="majorEastAsia" w:hAnsiTheme="majorEastAsia" w:cs="SimSun" w:hint="eastAsia"/>
          <w:sz w:val="21"/>
          <w:szCs w:val="22"/>
        </w:rPr>
        <w:t>工作启动之年以来积累的知识和经验。</w:t>
      </w:r>
    </w:p>
    <w:p w14:paraId="222E5CF4" w14:textId="77777777" w:rsidR="0003596D" w:rsidRPr="00D625FA" w:rsidRDefault="0003596D" w:rsidP="0003596D">
      <w:pPr>
        <w:overflowPunct w:val="0"/>
        <w:spacing w:afterLines="50" w:after="120" w:line="340" w:lineRule="atLeast"/>
        <w:rPr>
          <w:rFonts w:asciiTheme="majorEastAsia" w:eastAsiaTheme="majorEastAsia" w:hAnsiTheme="majorEastAsia" w:cs="SimSun"/>
          <w:sz w:val="21"/>
          <w:szCs w:val="22"/>
        </w:rPr>
      </w:pPr>
      <w:r w:rsidRPr="00D625FA">
        <w:rPr>
          <w:rFonts w:asciiTheme="majorEastAsia" w:eastAsiaTheme="majorEastAsia" w:hAnsiTheme="majorEastAsia" w:cs="SimSun"/>
          <w:sz w:val="21"/>
          <w:szCs w:val="22"/>
        </w:rPr>
        <w:t>3.</w:t>
      </w:r>
      <w:r w:rsidRPr="00D625FA">
        <w:rPr>
          <w:rFonts w:asciiTheme="majorEastAsia" w:eastAsiaTheme="majorEastAsia" w:hAnsiTheme="majorEastAsia" w:cs="SimSun" w:hint="eastAsia"/>
          <w:sz w:val="21"/>
          <w:szCs w:val="22"/>
        </w:rPr>
        <w:tab/>
        <w:t>通过访问与合作，</w:t>
      </w:r>
      <w:r w:rsidRPr="00D625FA">
        <w:rPr>
          <w:rFonts w:asciiTheme="majorEastAsia" w:eastAsiaTheme="majorEastAsia" w:hAnsiTheme="majorEastAsia" w:cs="SimSun"/>
          <w:sz w:val="21"/>
          <w:szCs w:val="22"/>
        </w:rPr>
        <w:t>KIPO</w:t>
      </w:r>
      <w:r w:rsidRPr="00D625FA">
        <w:rPr>
          <w:rFonts w:asciiTheme="majorEastAsia" w:eastAsiaTheme="majorEastAsia" w:hAnsiTheme="majorEastAsia" w:cs="SimSun" w:hint="eastAsia"/>
          <w:sz w:val="21"/>
          <w:szCs w:val="22"/>
        </w:rPr>
        <w:t>不但对TP目前的状况和其提供的数据有了更好的理解，而且感受到</w:t>
      </w:r>
      <w:r w:rsidRPr="00D625FA">
        <w:rPr>
          <w:rFonts w:asciiTheme="majorEastAsia" w:eastAsiaTheme="majorEastAsia" w:hAnsiTheme="majorEastAsia" w:cs="SimSun"/>
          <w:sz w:val="21"/>
          <w:szCs w:val="22"/>
        </w:rPr>
        <w:t>TPI</w:t>
      </w:r>
      <w:r w:rsidRPr="00D625FA">
        <w:rPr>
          <w:rFonts w:asciiTheme="majorEastAsia" w:eastAsiaTheme="majorEastAsia" w:hAnsiTheme="majorEastAsia" w:cs="SimSun" w:hint="eastAsia"/>
          <w:sz w:val="21"/>
          <w:szCs w:val="22"/>
        </w:rPr>
        <w:t>热切期盼被指定为</w:t>
      </w:r>
      <w:r w:rsidRPr="00D625FA">
        <w:rPr>
          <w:rFonts w:asciiTheme="majorEastAsia" w:eastAsiaTheme="majorEastAsia" w:hAnsiTheme="majorEastAsia" w:cs="SimSun"/>
          <w:sz w:val="21"/>
          <w:szCs w:val="22"/>
        </w:rPr>
        <w:t>ISA</w:t>
      </w:r>
      <w:r w:rsidRPr="00D625FA">
        <w:rPr>
          <w:rFonts w:asciiTheme="majorEastAsia" w:eastAsiaTheme="majorEastAsia" w:hAnsiTheme="majorEastAsia" w:cs="SimSun" w:hint="eastAsia"/>
          <w:sz w:val="21"/>
          <w:szCs w:val="22"/>
        </w:rPr>
        <w:t>。</w:t>
      </w:r>
    </w:p>
    <w:p w14:paraId="67B0CE16" w14:textId="77777777" w:rsidR="0003596D" w:rsidRPr="00D625FA" w:rsidRDefault="0003596D" w:rsidP="0003596D">
      <w:pPr>
        <w:overflowPunct w:val="0"/>
        <w:spacing w:afterLines="50" w:after="120" w:line="340" w:lineRule="atLeast"/>
        <w:rPr>
          <w:rFonts w:ascii="SimSun" w:hAnsi="SimSun"/>
          <w:sz w:val="21"/>
          <w:szCs w:val="22"/>
        </w:rPr>
      </w:pPr>
      <w:r w:rsidRPr="00D625FA">
        <w:rPr>
          <w:rFonts w:ascii="SimSun" w:hAnsi="SimSun"/>
          <w:sz w:val="21"/>
          <w:szCs w:val="22"/>
        </w:rPr>
        <w:t>4.</w:t>
      </w:r>
      <w:r w:rsidRPr="00D625FA">
        <w:rPr>
          <w:rFonts w:ascii="SimSun" w:hAnsi="SimSun" w:hint="eastAsia"/>
          <w:sz w:val="21"/>
          <w:szCs w:val="22"/>
        </w:rPr>
        <w:tab/>
      </w:r>
      <w:r w:rsidRPr="00D625FA">
        <w:rPr>
          <w:rFonts w:ascii="SimSun" w:hAnsi="SimSun"/>
          <w:sz w:val="21"/>
          <w:szCs w:val="22"/>
        </w:rPr>
        <w:t>TPI</w:t>
      </w:r>
      <w:r w:rsidRPr="00D625FA">
        <w:rPr>
          <w:rFonts w:ascii="SimSun" w:hAnsi="SimSun" w:cs="SimSun" w:hint="eastAsia"/>
          <w:sz w:val="21"/>
          <w:szCs w:val="22"/>
        </w:rPr>
        <w:t>成立于</w:t>
      </w:r>
      <w:r w:rsidRPr="00D625FA">
        <w:rPr>
          <w:rFonts w:ascii="SimSun" w:hAnsi="SimSun"/>
          <w:sz w:val="21"/>
          <w:szCs w:val="22"/>
        </w:rPr>
        <w:t>1994</w:t>
      </w:r>
      <w:r w:rsidRPr="00D625FA">
        <w:rPr>
          <w:rFonts w:ascii="SimSun" w:hAnsi="SimSun" w:cs="SimSun" w:hint="eastAsia"/>
          <w:sz w:val="21"/>
          <w:szCs w:val="22"/>
        </w:rPr>
        <w:t>年，国内专利申请数量位居世界第十五，其提供高质量的知识产权服务，业务覆盖专利、实用新型、商标、外观设计和地理标志。</w:t>
      </w:r>
    </w:p>
    <w:p w14:paraId="04DF0CD8" w14:textId="77777777" w:rsidR="0003596D" w:rsidRPr="00D625FA" w:rsidRDefault="0003596D" w:rsidP="0003596D">
      <w:pPr>
        <w:overflowPunct w:val="0"/>
        <w:spacing w:afterLines="50" w:after="120" w:line="340" w:lineRule="atLeast"/>
        <w:rPr>
          <w:rFonts w:ascii="SimSun" w:hAnsi="SimSun"/>
          <w:sz w:val="21"/>
          <w:szCs w:val="22"/>
        </w:rPr>
      </w:pPr>
      <w:r w:rsidRPr="00D625FA">
        <w:rPr>
          <w:rFonts w:ascii="SimSun" w:hAnsi="SimSun"/>
          <w:sz w:val="21"/>
          <w:szCs w:val="22"/>
        </w:rPr>
        <w:t>5.</w:t>
      </w:r>
      <w:r w:rsidRPr="00D625FA">
        <w:rPr>
          <w:rFonts w:ascii="SimSun" w:hAnsi="SimSun" w:hint="eastAsia"/>
          <w:sz w:val="21"/>
          <w:szCs w:val="22"/>
        </w:rPr>
        <w:tab/>
      </w:r>
      <w:r w:rsidRPr="00D625FA">
        <w:rPr>
          <w:rFonts w:ascii="SimSun" w:hAnsi="SimSun"/>
          <w:sz w:val="21"/>
          <w:szCs w:val="22"/>
        </w:rPr>
        <w:t>KIPO</w:t>
      </w:r>
      <w:r w:rsidRPr="00D625FA">
        <w:rPr>
          <w:rFonts w:ascii="SimSun" w:hAnsi="SimSun" w:cs="SimSun" w:hint="eastAsia"/>
          <w:sz w:val="21"/>
          <w:szCs w:val="22"/>
        </w:rPr>
        <w:t>和</w:t>
      </w:r>
      <w:r w:rsidRPr="00D625FA">
        <w:rPr>
          <w:rFonts w:ascii="SimSun" w:hAnsi="SimSun"/>
          <w:sz w:val="21"/>
          <w:szCs w:val="22"/>
        </w:rPr>
        <w:t>SPTO</w:t>
      </w:r>
      <w:r w:rsidRPr="00D625FA">
        <w:rPr>
          <w:rFonts w:ascii="SimSun" w:hAnsi="SimSun" w:cs="SimSun" w:hint="eastAsia"/>
          <w:sz w:val="21"/>
          <w:szCs w:val="22"/>
        </w:rPr>
        <w:t>就</w:t>
      </w:r>
      <w:r w:rsidRPr="00D625FA">
        <w:rPr>
          <w:rFonts w:ascii="SimSun" w:hAnsi="SimSun"/>
          <w:sz w:val="21"/>
          <w:szCs w:val="22"/>
        </w:rPr>
        <w:t>TPI</w:t>
      </w:r>
      <w:r w:rsidRPr="00D625FA">
        <w:rPr>
          <w:rFonts w:ascii="SimSun" w:hAnsi="SimSun" w:hint="eastAsia"/>
          <w:sz w:val="21"/>
          <w:szCs w:val="22"/>
        </w:rPr>
        <w:t>能够被指定</w:t>
      </w:r>
      <w:r w:rsidRPr="00D625FA">
        <w:rPr>
          <w:rFonts w:ascii="SimSun" w:hAnsi="SimSun" w:cs="SimSun" w:hint="eastAsia"/>
          <w:sz w:val="21"/>
          <w:szCs w:val="22"/>
        </w:rPr>
        <w:t>为</w:t>
      </w:r>
      <w:r w:rsidRPr="00D625FA">
        <w:rPr>
          <w:rFonts w:ascii="SimSun" w:hAnsi="SimSun"/>
          <w:sz w:val="21"/>
          <w:szCs w:val="22"/>
        </w:rPr>
        <w:t>ISA</w:t>
      </w:r>
      <w:r w:rsidRPr="00D625FA">
        <w:rPr>
          <w:rFonts w:ascii="SimSun" w:hAnsi="SimSun" w:cs="SimSun" w:hint="eastAsia"/>
          <w:sz w:val="21"/>
          <w:szCs w:val="22"/>
        </w:rPr>
        <w:t>讨论了一个方案，并评估了</w:t>
      </w:r>
      <w:r w:rsidRPr="00D625FA">
        <w:rPr>
          <w:rFonts w:ascii="SimSun" w:hAnsi="SimSun"/>
          <w:sz w:val="21"/>
          <w:szCs w:val="22"/>
        </w:rPr>
        <w:t>TPI</w:t>
      </w:r>
      <w:r w:rsidRPr="00D625FA">
        <w:rPr>
          <w:rFonts w:ascii="SimSun" w:hAnsi="SimSun" w:cs="SimSun" w:hint="eastAsia"/>
          <w:sz w:val="21"/>
          <w:szCs w:val="22"/>
        </w:rPr>
        <w:t>是否满足</w:t>
      </w:r>
      <w:r w:rsidRPr="00D625FA">
        <w:rPr>
          <w:rFonts w:ascii="SimSun" w:hAnsi="SimSun"/>
          <w:sz w:val="21"/>
          <w:szCs w:val="22"/>
        </w:rPr>
        <w:t>PCT</w:t>
      </w:r>
      <w:r w:rsidRPr="00D625FA">
        <w:rPr>
          <w:rFonts w:ascii="SimSun" w:hAnsi="SimSun" w:cs="SimSun" w:hint="eastAsia"/>
          <w:sz w:val="21"/>
          <w:szCs w:val="22"/>
        </w:rPr>
        <w:t>细则</w:t>
      </w:r>
      <w:r w:rsidRPr="00D625FA">
        <w:rPr>
          <w:rFonts w:ascii="SimSun" w:hAnsi="SimSun"/>
          <w:sz w:val="21"/>
          <w:szCs w:val="22"/>
        </w:rPr>
        <w:t>36</w:t>
      </w:r>
      <w:r w:rsidRPr="00D625FA">
        <w:rPr>
          <w:rFonts w:ascii="SimSun" w:hAnsi="SimSun" w:cs="SimSun" w:hint="eastAsia"/>
          <w:sz w:val="21"/>
          <w:szCs w:val="22"/>
        </w:rPr>
        <w:t>和</w:t>
      </w:r>
      <w:r w:rsidRPr="00D625FA">
        <w:rPr>
          <w:rFonts w:ascii="SimSun" w:hAnsi="SimSun"/>
          <w:sz w:val="21"/>
          <w:szCs w:val="22"/>
        </w:rPr>
        <w:t>63</w:t>
      </w:r>
      <w:r w:rsidRPr="00D625FA">
        <w:rPr>
          <w:rFonts w:ascii="SimSun" w:hAnsi="SimSun" w:cs="SimSun" w:hint="eastAsia"/>
          <w:sz w:val="21"/>
          <w:szCs w:val="22"/>
        </w:rPr>
        <w:t>条规定的被指定为</w:t>
      </w:r>
      <w:r w:rsidRPr="00D625FA">
        <w:rPr>
          <w:rFonts w:ascii="SimSun" w:hAnsi="SimSun"/>
          <w:sz w:val="21"/>
          <w:szCs w:val="22"/>
        </w:rPr>
        <w:t>ISA/IPEA</w:t>
      </w:r>
      <w:r w:rsidRPr="00D625FA">
        <w:rPr>
          <w:rFonts w:ascii="SimSun" w:hAnsi="SimSun" w:cs="SimSun" w:hint="eastAsia"/>
          <w:sz w:val="21"/>
          <w:szCs w:val="22"/>
        </w:rPr>
        <w:t>的要求。</w:t>
      </w:r>
      <w:r w:rsidRPr="00D625FA">
        <w:rPr>
          <w:rFonts w:ascii="SimSun" w:hAnsi="SimSun"/>
          <w:sz w:val="21"/>
          <w:szCs w:val="22"/>
        </w:rPr>
        <w:t>TPI</w:t>
      </w:r>
      <w:r w:rsidRPr="00D625FA">
        <w:rPr>
          <w:rFonts w:ascii="SimSun" w:hAnsi="SimSun" w:cs="SimSun" w:hint="eastAsia"/>
          <w:sz w:val="21"/>
          <w:szCs w:val="22"/>
        </w:rPr>
        <w:t>尽最大努力完成</w:t>
      </w:r>
      <w:r w:rsidRPr="00D625FA">
        <w:rPr>
          <w:rFonts w:ascii="SimSun" w:hAnsi="SimSun"/>
          <w:sz w:val="21"/>
          <w:szCs w:val="22"/>
        </w:rPr>
        <w:t>KIPO</w:t>
      </w:r>
      <w:r w:rsidRPr="00D625FA">
        <w:rPr>
          <w:rFonts w:ascii="SimSun" w:hAnsi="SimSun" w:cs="SimSun" w:hint="eastAsia"/>
          <w:sz w:val="21"/>
          <w:szCs w:val="22"/>
        </w:rPr>
        <w:t>和</w:t>
      </w:r>
      <w:r w:rsidRPr="00D625FA">
        <w:rPr>
          <w:rFonts w:ascii="SimSun" w:hAnsi="SimSun"/>
          <w:sz w:val="21"/>
          <w:szCs w:val="22"/>
        </w:rPr>
        <w:t>SPTO</w:t>
      </w:r>
      <w:r w:rsidRPr="00D625FA">
        <w:rPr>
          <w:rFonts w:ascii="SimSun" w:hAnsi="SimSun" w:cs="SimSun" w:hint="eastAsia"/>
          <w:sz w:val="21"/>
          <w:szCs w:val="22"/>
        </w:rPr>
        <w:t>建议的所有事项。</w:t>
      </w:r>
    </w:p>
    <w:p w14:paraId="7BFC6EB1" w14:textId="77777777" w:rsidR="0003596D" w:rsidRPr="00D625FA" w:rsidRDefault="0003596D" w:rsidP="0003596D">
      <w:pPr>
        <w:keepNext/>
        <w:spacing w:beforeLines="100" w:before="240" w:afterLines="50" w:after="120" w:line="340" w:lineRule="atLeast"/>
        <w:rPr>
          <w:rFonts w:ascii="SimHei" w:eastAsia="SimHei" w:hAnsi="SimHei" w:cs="SimSun"/>
          <w:bCs/>
          <w:sz w:val="21"/>
        </w:rPr>
      </w:pPr>
      <w:r w:rsidRPr="00D625FA">
        <w:rPr>
          <w:rFonts w:ascii="SimHei" w:eastAsia="SimHei" w:hAnsi="SimHei" w:cs="SimSun" w:hint="eastAsia"/>
          <w:bCs/>
          <w:sz w:val="21"/>
        </w:rPr>
        <w:t>事实调查和评估</w:t>
      </w:r>
    </w:p>
    <w:p w14:paraId="1E2F6D4C" w14:textId="77777777" w:rsidR="0003596D" w:rsidRPr="00D625FA" w:rsidRDefault="0003596D" w:rsidP="0003596D">
      <w:pPr>
        <w:overflowPunct w:val="0"/>
        <w:spacing w:afterLines="50" w:after="120" w:line="340" w:lineRule="atLeast"/>
        <w:rPr>
          <w:rFonts w:ascii="SimSun" w:hAnsi="SimSun" w:cs="SimSun"/>
          <w:sz w:val="21"/>
          <w:szCs w:val="22"/>
        </w:rPr>
      </w:pPr>
      <w:r w:rsidRPr="00D625FA">
        <w:rPr>
          <w:rFonts w:ascii="SimSun" w:hAnsi="SimSun" w:cs="SimSun"/>
          <w:sz w:val="21"/>
          <w:szCs w:val="22"/>
        </w:rPr>
        <w:t>6.</w:t>
      </w:r>
      <w:r w:rsidRPr="00D625FA">
        <w:rPr>
          <w:rFonts w:ascii="SimSun" w:hAnsi="SimSun" w:cs="SimSun" w:hint="eastAsia"/>
          <w:sz w:val="21"/>
          <w:szCs w:val="22"/>
        </w:rPr>
        <w:tab/>
        <w:t>被指定为</w:t>
      </w:r>
      <w:r w:rsidRPr="00D625FA">
        <w:rPr>
          <w:rFonts w:ascii="SimSun" w:hAnsi="SimSun" w:cs="SimSun"/>
          <w:sz w:val="21"/>
          <w:szCs w:val="22"/>
        </w:rPr>
        <w:t>ISA/IPEA</w:t>
      </w:r>
      <w:r w:rsidRPr="00D625FA">
        <w:rPr>
          <w:rFonts w:ascii="SimSun" w:hAnsi="SimSun" w:cs="SimSun" w:hint="eastAsia"/>
          <w:sz w:val="21"/>
          <w:szCs w:val="22"/>
        </w:rPr>
        <w:t>的条件如下：</w:t>
      </w:r>
    </w:p>
    <w:tbl>
      <w:tblPr>
        <w:tblW w:w="0" w:type="auto"/>
        <w:jc w:val="center"/>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522"/>
      </w:tblGrid>
      <w:tr w:rsidR="0003596D" w:rsidRPr="00D625FA" w14:paraId="0F71935C" w14:textId="77777777">
        <w:trPr>
          <w:jc w:val="center"/>
        </w:trPr>
        <w:tc>
          <w:tcPr>
            <w:tcW w:w="8522" w:type="dxa"/>
            <w:shd w:val="clear" w:color="auto" w:fill="FFFF99"/>
          </w:tcPr>
          <w:p w14:paraId="1C80ACCA" w14:textId="77777777" w:rsidR="0003596D" w:rsidRPr="00D625FA" w:rsidRDefault="0003596D" w:rsidP="0003596D">
            <w:pPr>
              <w:adjustRightInd w:val="0"/>
              <w:rPr>
                <w:rFonts w:ascii="KaiTi" w:eastAsia="KaiTi" w:hAnsi="KaiTi"/>
                <w:b/>
                <w:bCs/>
                <w:i/>
                <w:iCs/>
                <w:sz w:val="21"/>
                <w:lang w:val="tr-TR"/>
              </w:rPr>
            </w:pPr>
            <w:r w:rsidRPr="00D625FA">
              <w:rPr>
                <w:rFonts w:ascii="KaiTi" w:eastAsia="KaiTi" w:hAnsi="KaiTi" w:cs="SimSun" w:hint="eastAsia"/>
                <w:b/>
                <w:bCs/>
                <w:i/>
                <w:iCs/>
                <w:color w:val="000000"/>
                <w:sz w:val="21"/>
                <w:lang w:val="tr-TR"/>
              </w:rPr>
              <w:t>专利审查员</w:t>
            </w:r>
          </w:p>
        </w:tc>
      </w:tr>
      <w:tr w:rsidR="0003596D" w:rsidRPr="00D625FA" w14:paraId="152FA17E" w14:textId="77777777">
        <w:trPr>
          <w:jc w:val="center"/>
        </w:trPr>
        <w:tc>
          <w:tcPr>
            <w:tcW w:w="8522" w:type="dxa"/>
            <w:shd w:val="clear" w:color="auto" w:fill="FFFF99"/>
          </w:tcPr>
          <w:p w14:paraId="132ED8F6" w14:textId="77777777" w:rsidR="0003596D" w:rsidRPr="00D625FA" w:rsidRDefault="0003596D" w:rsidP="0003596D">
            <w:pPr>
              <w:adjustRightInd w:val="0"/>
              <w:spacing w:afterLines="50" w:after="120" w:line="340" w:lineRule="atLeast"/>
              <w:rPr>
                <w:rFonts w:ascii="KaiTi" w:eastAsia="KaiTi" w:hAnsi="KaiTi"/>
                <w:i/>
                <w:iCs/>
                <w:sz w:val="21"/>
                <w:lang w:val="tr-TR"/>
              </w:rPr>
            </w:pPr>
            <w:r w:rsidRPr="00D625FA">
              <w:rPr>
                <w:rFonts w:ascii="KaiTi" w:eastAsia="KaiTi" w:hAnsi="KaiTi" w:hint="eastAsia"/>
                <w:i/>
                <w:iCs/>
                <w:sz w:val="21"/>
                <w:lang w:val="tr-TR"/>
              </w:rPr>
              <w:t>PCT</w:t>
            </w:r>
            <w:r w:rsidRPr="00D625FA">
              <w:rPr>
                <w:rFonts w:ascii="KaiTi" w:eastAsia="KaiTi" w:hAnsi="KaiTi" w:cs="SimSun" w:hint="eastAsia"/>
                <w:i/>
                <w:iCs/>
                <w:sz w:val="21"/>
                <w:lang w:val="tr-TR"/>
              </w:rPr>
              <w:t>细则</w:t>
            </w:r>
            <w:r w:rsidRPr="00D625FA">
              <w:rPr>
                <w:rFonts w:ascii="KaiTi" w:eastAsia="KaiTi" w:hAnsi="KaiTi" w:hint="eastAsia"/>
                <w:i/>
                <w:iCs/>
                <w:sz w:val="21"/>
                <w:lang w:val="tr-TR"/>
              </w:rPr>
              <w:t>36.1</w:t>
            </w:r>
          </w:p>
          <w:p w14:paraId="0746131D" w14:textId="77777777" w:rsidR="0003596D" w:rsidRPr="00D625FA" w:rsidRDefault="0003596D" w:rsidP="0003596D">
            <w:pPr>
              <w:adjustRightInd w:val="0"/>
              <w:spacing w:afterLines="50" w:after="120" w:line="340" w:lineRule="atLeast"/>
              <w:rPr>
                <w:rFonts w:ascii="KaiTi" w:eastAsia="KaiTi" w:hAnsi="KaiTi"/>
                <w:i/>
                <w:iCs/>
                <w:sz w:val="21"/>
                <w:szCs w:val="28"/>
                <w:lang w:val="tr-TR"/>
              </w:rPr>
            </w:pPr>
            <w:r w:rsidRPr="00D625FA">
              <w:rPr>
                <w:rFonts w:ascii="KaiTi" w:eastAsia="KaiTi" w:hAnsi="KaiTi" w:hint="eastAsia"/>
                <w:i/>
                <w:iCs/>
                <w:sz w:val="21"/>
                <w:lang w:val="tr-TR"/>
              </w:rPr>
              <w:t>(i)</w:t>
            </w:r>
            <w:r w:rsidRPr="00D625FA">
              <w:rPr>
                <w:rFonts w:ascii="KaiTi" w:eastAsia="KaiTi" w:hAnsi="KaiTi" w:cs="SimSun" w:hint="eastAsia"/>
                <w:i/>
                <w:iCs/>
                <w:sz w:val="21"/>
                <w:lang w:val="tr-TR"/>
              </w:rPr>
              <w:t>国家局或政府间组织必须拥有至少</w:t>
            </w:r>
            <w:r w:rsidRPr="00D625FA">
              <w:rPr>
                <w:rFonts w:ascii="KaiTi" w:eastAsia="KaiTi" w:hAnsi="KaiTi" w:hint="eastAsia"/>
                <w:i/>
                <w:iCs/>
                <w:sz w:val="21"/>
                <w:lang w:val="tr-TR"/>
              </w:rPr>
              <w:t>100</w:t>
            </w:r>
            <w:r w:rsidRPr="00D625FA">
              <w:rPr>
                <w:rFonts w:ascii="KaiTi" w:eastAsia="KaiTi" w:hAnsi="KaiTi" w:cs="SimSun" w:hint="eastAsia"/>
                <w:i/>
                <w:iCs/>
                <w:sz w:val="21"/>
                <w:lang w:val="tr-TR"/>
              </w:rPr>
              <w:t>名具有足以胜任检索工作的技术资格的专职人员</w:t>
            </w:r>
            <w:r w:rsidRPr="00D625FA">
              <w:rPr>
                <w:rFonts w:ascii="KaiTi" w:eastAsia="KaiTi" w:hAnsi="KaiTi" w:hint="eastAsia"/>
                <w:i/>
                <w:iCs/>
                <w:sz w:val="21"/>
                <w:lang w:val="tr-TR"/>
              </w:rPr>
              <w:t>;</w:t>
            </w:r>
          </w:p>
          <w:p w14:paraId="2657E66D" w14:textId="77777777" w:rsidR="0003596D" w:rsidRPr="00D625FA" w:rsidRDefault="0003596D" w:rsidP="0003596D">
            <w:pPr>
              <w:adjustRightInd w:val="0"/>
              <w:spacing w:afterLines="50" w:after="120" w:line="340" w:lineRule="atLeast"/>
              <w:rPr>
                <w:rFonts w:ascii="KaiTi" w:eastAsia="KaiTi" w:hAnsi="KaiTi"/>
                <w:i/>
                <w:iCs/>
                <w:sz w:val="21"/>
                <w:szCs w:val="28"/>
                <w:lang w:val="tr-TR"/>
              </w:rPr>
            </w:pPr>
            <w:r w:rsidRPr="00D625FA">
              <w:rPr>
                <w:rFonts w:ascii="KaiTi" w:eastAsia="KaiTi" w:hAnsi="KaiTi" w:hint="eastAsia"/>
                <w:i/>
                <w:iCs/>
                <w:sz w:val="21"/>
                <w:lang w:val="tr-TR"/>
              </w:rPr>
              <w:t>(iii)</w:t>
            </w:r>
            <w:r w:rsidRPr="00D625FA">
              <w:rPr>
                <w:rFonts w:ascii="KaiTi" w:eastAsia="KaiTi" w:hAnsi="KaiTi" w:cs="SimSun" w:hint="eastAsia"/>
                <w:i/>
                <w:iCs/>
                <w:sz w:val="21"/>
                <w:lang w:val="tr-TR"/>
              </w:rPr>
              <w:t>该局或者该组织必须拥有一批工作人员，能够对所要求的技术领域进行检索，并拥有能够理解至少用来撰写或者翻译本细则第</w:t>
            </w:r>
            <w:r w:rsidRPr="00D625FA">
              <w:rPr>
                <w:rFonts w:ascii="KaiTi" w:eastAsia="KaiTi" w:hAnsi="KaiTi" w:hint="eastAsia"/>
                <w:i/>
                <w:iCs/>
                <w:sz w:val="21"/>
                <w:lang w:val="tr-TR"/>
              </w:rPr>
              <w:t>34</w:t>
            </w:r>
            <w:r w:rsidRPr="00D625FA">
              <w:rPr>
                <w:rFonts w:ascii="KaiTi" w:eastAsia="KaiTi" w:hAnsi="KaiTi" w:cs="SimSun" w:hint="eastAsia"/>
                <w:i/>
                <w:iCs/>
                <w:sz w:val="21"/>
                <w:lang w:val="tr-TR"/>
              </w:rPr>
              <w:t>条规定的最低限度文献的语言的语言能力；</w:t>
            </w:r>
          </w:p>
        </w:tc>
      </w:tr>
    </w:tbl>
    <w:p w14:paraId="5F531399" w14:textId="77777777" w:rsidR="0003596D" w:rsidRPr="00D625FA" w:rsidRDefault="0003596D" w:rsidP="0003596D">
      <w:pPr>
        <w:overflowPunct w:val="0"/>
        <w:spacing w:afterLines="50" w:after="120" w:line="340" w:lineRule="atLeast"/>
        <w:rPr>
          <w:rFonts w:ascii="SimSun" w:hAnsi="SimSun"/>
          <w:sz w:val="21"/>
          <w:lang w:val="tr-TR"/>
        </w:rPr>
      </w:pPr>
      <w:r w:rsidRPr="00D625FA">
        <w:rPr>
          <w:rFonts w:ascii="SimSun" w:hAnsi="SimSun"/>
          <w:sz w:val="21"/>
        </w:rPr>
        <w:t>7</w:t>
      </w:r>
      <w:r w:rsidRPr="00D625FA">
        <w:rPr>
          <w:rFonts w:ascii="SimSun" w:hAnsi="SimSun" w:hint="eastAsia"/>
          <w:sz w:val="21"/>
        </w:rPr>
        <w:t>.</w:t>
      </w:r>
      <w:r w:rsidRPr="00D625FA">
        <w:rPr>
          <w:rFonts w:ascii="SimSun" w:hAnsi="SimSun" w:hint="eastAsia"/>
          <w:sz w:val="21"/>
        </w:rPr>
        <w:tab/>
      </w:r>
      <w:r w:rsidRPr="00D625FA">
        <w:rPr>
          <w:rFonts w:ascii="SimSun" w:hAnsi="SimSun"/>
          <w:sz w:val="21"/>
          <w:u w:val="single"/>
        </w:rPr>
        <w:t>TPI</w:t>
      </w:r>
      <w:r w:rsidRPr="00D625FA">
        <w:rPr>
          <w:rFonts w:ascii="SimSun" w:hAnsi="SimSun" w:cs="SimSun" w:hint="eastAsia"/>
          <w:sz w:val="21"/>
          <w:u w:val="single"/>
        </w:rPr>
        <w:t>在</w:t>
      </w:r>
      <w:r w:rsidRPr="00D625FA">
        <w:rPr>
          <w:rFonts w:ascii="SimSun" w:hAnsi="SimSun"/>
          <w:sz w:val="21"/>
          <w:u w:val="single"/>
        </w:rPr>
        <w:t>2016</w:t>
      </w:r>
      <w:r w:rsidRPr="00D625FA">
        <w:rPr>
          <w:rFonts w:ascii="SimSun" w:hAnsi="SimSun" w:cs="SimSun" w:hint="eastAsia"/>
          <w:sz w:val="21"/>
          <w:u w:val="single"/>
        </w:rPr>
        <w:t>年</w:t>
      </w:r>
      <w:r w:rsidRPr="00D625FA">
        <w:rPr>
          <w:rFonts w:ascii="SimSun" w:hAnsi="SimSun"/>
          <w:sz w:val="21"/>
          <w:u w:val="single"/>
        </w:rPr>
        <w:t>2</w:t>
      </w:r>
      <w:r w:rsidRPr="00D625FA">
        <w:rPr>
          <w:rFonts w:ascii="SimSun" w:hAnsi="SimSun" w:cs="SimSun" w:hint="eastAsia"/>
          <w:sz w:val="21"/>
          <w:u w:val="single"/>
        </w:rPr>
        <w:t>月已拥有</w:t>
      </w:r>
      <w:r w:rsidRPr="00D625FA">
        <w:rPr>
          <w:rFonts w:ascii="SimSun" w:hAnsi="SimSun"/>
          <w:sz w:val="21"/>
          <w:u w:val="single"/>
        </w:rPr>
        <w:t>103</w:t>
      </w:r>
      <w:r w:rsidRPr="00D625FA">
        <w:rPr>
          <w:rFonts w:ascii="SimSun" w:hAnsi="SimSun" w:cs="SimSun" w:hint="eastAsia"/>
          <w:sz w:val="21"/>
          <w:u w:val="single"/>
        </w:rPr>
        <w:t>名全职专利审查员</w:t>
      </w:r>
      <w:r w:rsidRPr="00D625FA">
        <w:rPr>
          <w:rFonts w:ascii="SimSun" w:hAnsi="SimSun" w:cs="SimSun" w:hint="eastAsia"/>
          <w:sz w:val="21"/>
        </w:rPr>
        <w:t>，并且审查员具有足够的技术资格进行检索，可以覆盖</w:t>
      </w:r>
      <w:r w:rsidRPr="00D625FA">
        <w:rPr>
          <w:rFonts w:ascii="SimSun" w:hAnsi="SimSun"/>
          <w:sz w:val="21"/>
        </w:rPr>
        <w:t>19</w:t>
      </w:r>
      <w:r w:rsidRPr="00D625FA">
        <w:rPr>
          <w:rFonts w:ascii="SimSun" w:hAnsi="SimSun" w:cs="SimSun" w:hint="eastAsia"/>
          <w:sz w:val="21"/>
        </w:rPr>
        <w:t>个以上的技术领域，例如机械、电学、化学和生物技术(参见表</w:t>
      </w:r>
      <w:r w:rsidRPr="00D625FA">
        <w:rPr>
          <w:rFonts w:ascii="SimSun" w:hAnsi="SimSun"/>
          <w:sz w:val="21"/>
        </w:rPr>
        <w:t>1</w:t>
      </w:r>
      <w:r w:rsidRPr="00D625FA">
        <w:rPr>
          <w:rFonts w:ascii="SimSun" w:hAnsi="SimSun" w:cs="SimSun" w:hint="eastAsia"/>
          <w:sz w:val="21"/>
        </w:rPr>
        <w:t>)。预计到今年3月底，</w:t>
      </w:r>
      <w:r w:rsidRPr="00D625FA">
        <w:rPr>
          <w:rFonts w:ascii="SimSun" w:hAnsi="SimSun"/>
          <w:sz w:val="21"/>
        </w:rPr>
        <w:t>TPI</w:t>
      </w:r>
      <w:r w:rsidRPr="00D625FA">
        <w:rPr>
          <w:rFonts w:ascii="SimSun" w:hAnsi="SimSun" w:hint="eastAsia"/>
          <w:sz w:val="21"/>
        </w:rPr>
        <w:t>还</w:t>
      </w:r>
      <w:r w:rsidRPr="00D625FA">
        <w:rPr>
          <w:rFonts w:ascii="SimSun" w:hAnsi="SimSun" w:cs="SimSun" w:hint="eastAsia"/>
          <w:sz w:val="21"/>
        </w:rPr>
        <w:t>将招募</w:t>
      </w:r>
      <w:r w:rsidRPr="00D625FA">
        <w:rPr>
          <w:rFonts w:ascii="SimSun" w:hAnsi="SimSun"/>
          <w:sz w:val="21"/>
        </w:rPr>
        <w:t>9</w:t>
      </w:r>
      <w:r w:rsidRPr="00D625FA">
        <w:rPr>
          <w:rFonts w:ascii="SimSun" w:hAnsi="SimSun" w:cs="SimSun" w:hint="eastAsia"/>
          <w:sz w:val="21"/>
        </w:rPr>
        <w:t>名新审查员，其计划到</w:t>
      </w:r>
      <w:r w:rsidRPr="00D625FA">
        <w:rPr>
          <w:rFonts w:ascii="SimSun" w:hAnsi="SimSun"/>
          <w:sz w:val="21"/>
        </w:rPr>
        <w:t>2019</w:t>
      </w:r>
      <w:r w:rsidRPr="00D625FA">
        <w:rPr>
          <w:rFonts w:ascii="SimSun" w:hAnsi="SimSun" w:cs="SimSun" w:hint="eastAsia"/>
          <w:sz w:val="21"/>
        </w:rPr>
        <w:t>年将审查员数量增加到</w:t>
      </w:r>
      <w:r w:rsidRPr="00D625FA">
        <w:rPr>
          <w:rFonts w:ascii="SimSun" w:hAnsi="SimSun"/>
          <w:sz w:val="21"/>
        </w:rPr>
        <w:t>162</w:t>
      </w:r>
      <w:r w:rsidRPr="00D625FA">
        <w:rPr>
          <w:rFonts w:ascii="SimSun" w:hAnsi="SimSun" w:cs="SimSun" w:hint="eastAsia"/>
          <w:sz w:val="21"/>
        </w:rPr>
        <w:t>人。</w:t>
      </w:r>
    </w:p>
    <w:p w14:paraId="1123B099" w14:textId="77777777" w:rsidR="0003596D" w:rsidRPr="00C12ADD" w:rsidRDefault="0003596D" w:rsidP="0003596D">
      <w:pPr>
        <w:pStyle w:val="ONUME"/>
        <w:keepNext/>
        <w:numPr>
          <w:ilvl w:val="0"/>
          <w:numId w:val="0"/>
        </w:numPr>
        <w:jc w:val="center"/>
        <w:rPr>
          <w:rFonts w:ascii="SimSun" w:hAnsi="SimSun" w:cs="Times New Roman"/>
          <w:sz w:val="21"/>
        </w:rPr>
      </w:pPr>
      <w:r w:rsidRPr="00C12ADD">
        <w:rPr>
          <w:rFonts w:ascii="SimSun" w:hAnsi="SimSun" w:cs="SimSun" w:hint="eastAsia"/>
          <w:sz w:val="21"/>
        </w:rPr>
        <w:lastRenderedPageBreak/>
        <w:t>表</w:t>
      </w:r>
      <w:r w:rsidRPr="00C12ADD">
        <w:rPr>
          <w:rFonts w:ascii="SimSun" w:hAnsi="SimSun"/>
          <w:sz w:val="21"/>
        </w:rPr>
        <w:t>1.</w:t>
      </w:r>
      <w:r w:rsidRPr="00C12ADD">
        <w:rPr>
          <w:rFonts w:ascii="SimSun" w:hAnsi="SimSun" w:cs="SimSun" w:hint="eastAsia"/>
          <w:sz w:val="21"/>
        </w:rPr>
        <w:t>各领域专利审查员的数量</w:t>
      </w:r>
    </w:p>
    <w:tbl>
      <w:tblPr>
        <w:tblW w:w="5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9"/>
        <w:gridCol w:w="3676"/>
      </w:tblGrid>
      <w:tr w:rsidR="0003596D" w:rsidRPr="00D625FA" w14:paraId="3ECD1997" w14:textId="77777777">
        <w:trPr>
          <w:cantSplit/>
          <w:trHeight w:val="159"/>
          <w:jc w:val="center"/>
        </w:trPr>
        <w:tc>
          <w:tcPr>
            <w:tcW w:w="2269" w:type="dxa"/>
          </w:tcPr>
          <w:p w14:paraId="213A9328" w14:textId="77777777" w:rsidR="0003596D" w:rsidRPr="00D625FA" w:rsidRDefault="0003596D" w:rsidP="0003596D">
            <w:pPr>
              <w:keepNext/>
              <w:keepLines/>
              <w:rPr>
                <w:rFonts w:ascii="SimSun" w:hAnsi="SimSun"/>
                <w:b/>
                <w:bCs/>
                <w:sz w:val="21"/>
              </w:rPr>
            </w:pPr>
            <w:r w:rsidRPr="00D625FA">
              <w:rPr>
                <w:rFonts w:ascii="SimSun" w:hAnsi="SimSun" w:cs="SimSun" w:hint="eastAsia"/>
                <w:b/>
                <w:bCs/>
                <w:sz w:val="21"/>
              </w:rPr>
              <w:t>技术领域</w:t>
            </w:r>
          </w:p>
        </w:tc>
        <w:tc>
          <w:tcPr>
            <w:tcW w:w="3676" w:type="dxa"/>
          </w:tcPr>
          <w:p w14:paraId="5F2C3A80" w14:textId="77777777" w:rsidR="0003596D" w:rsidRPr="00D625FA" w:rsidRDefault="0003596D" w:rsidP="0003596D">
            <w:pPr>
              <w:keepNext/>
              <w:keepLines/>
              <w:jc w:val="center"/>
              <w:rPr>
                <w:rFonts w:ascii="SimSun" w:hAnsi="SimSun"/>
                <w:b/>
                <w:bCs/>
                <w:sz w:val="21"/>
              </w:rPr>
            </w:pPr>
            <w:r w:rsidRPr="00D625FA">
              <w:rPr>
                <w:rFonts w:ascii="SimSun" w:hAnsi="SimSun" w:cs="SimSun" w:hint="eastAsia"/>
                <w:b/>
                <w:bCs/>
                <w:sz w:val="21"/>
              </w:rPr>
              <w:t>数量(相当于全职的数量)</w:t>
            </w:r>
          </w:p>
        </w:tc>
      </w:tr>
      <w:tr w:rsidR="0003596D" w:rsidRPr="00D625FA" w14:paraId="757C9545" w14:textId="77777777">
        <w:trPr>
          <w:cantSplit/>
          <w:jc w:val="center"/>
        </w:trPr>
        <w:tc>
          <w:tcPr>
            <w:tcW w:w="2269" w:type="dxa"/>
          </w:tcPr>
          <w:p w14:paraId="5D5B8E92" w14:textId="77777777" w:rsidR="0003596D" w:rsidRPr="00D625FA" w:rsidRDefault="0003596D" w:rsidP="0003596D">
            <w:pPr>
              <w:keepNext/>
              <w:keepLines/>
              <w:rPr>
                <w:rFonts w:ascii="SimSun" w:hAnsi="SimSun"/>
                <w:sz w:val="21"/>
              </w:rPr>
            </w:pPr>
            <w:r w:rsidRPr="00D625FA">
              <w:rPr>
                <w:rFonts w:ascii="SimSun" w:hAnsi="SimSun" w:cs="SimSun" w:hint="eastAsia"/>
                <w:sz w:val="21"/>
              </w:rPr>
              <w:t>机械</w:t>
            </w:r>
          </w:p>
        </w:tc>
        <w:tc>
          <w:tcPr>
            <w:tcW w:w="3676" w:type="dxa"/>
          </w:tcPr>
          <w:p w14:paraId="1C795347" w14:textId="77777777" w:rsidR="0003596D" w:rsidRPr="00D625FA" w:rsidRDefault="0003596D" w:rsidP="0003596D">
            <w:pPr>
              <w:keepNext/>
              <w:keepLines/>
              <w:jc w:val="center"/>
              <w:rPr>
                <w:rFonts w:ascii="SimSun" w:hAnsi="SimSun"/>
                <w:sz w:val="21"/>
              </w:rPr>
            </w:pPr>
            <w:r w:rsidRPr="00D625FA">
              <w:rPr>
                <w:rFonts w:ascii="SimSun" w:hAnsi="SimSun"/>
                <w:sz w:val="21"/>
              </w:rPr>
              <w:t>45</w:t>
            </w:r>
          </w:p>
        </w:tc>
      </w:tr>
      <w:tr w:rsidR="0003596D" w:rsidRPr="00D625FA" w14:paraId="27A7A912" w14:textId="77777777">
        <w:trPr>
          <w:cantSplit/>
          <w:jc w:val="center"/>
        </w:trPr>
        <w:tc>
          <w:tcPr>
            <w:tcW w:w="2269" w:type="dxa"/>
          </w:tcPr>
          <w:p w14:paraId="47776709" w14:textId="77777777" w:rsidR="0003596D" w:rsidRPr="00D625FA" w:rsidRDefault="0003596D" w:rsidP="0003596D">
            <w:pPr>
              <w:keepNext/>
              <w:keepLines/>
              <w:rPr>
                <w:rFonts w:ascii="SimSun" w:hAnsi="SimSun"/>
                <w:sz w:val="21"/>
              </w:rPr>
            </w:pPr>
            <w:r w:rsidRPr="00D625FA">
              <w:rPr>
                <w:rFonts w:ascii="SimSun" w:hAnsi="SimSun" w:cs="SimSun" w:hint="eastAsia"/>
                <w:sz w:val="21"/>
              </w:rPr>
              <w:t>电学</w:t>
            </w:r>
            <w:r w:rsidRPr="00D625FA">
              <w:rPr>
                <w:rFonts w:ascii="SimSun" w:hAnsi="SimSun"/>
                <w:sz w:val="21"/>
              </w:rPr>
              <w:t>/</w:t>
            </w:r>
            <w:r w:rsidRPr="00D625FA">
              <w:rPr>
                <w:rFonts w:ascii="SimSun" w:hAnsi="SimSun" w:cs="SimSun" w:hint="eastAsia"/>
                <w:sz w:val="21"/>
              </w:rPr>
              <w:t>电子</w:t>
            </w:r>
          </w:p>
        </w:tc>
        <w:tc>
          <w:tcPr>
            <w:tcW w:w="3676" w:type="dxa"/>
          </w:tcPr>
          <w:p w14:paraId="4AB89E8F" w14:textId="77777777" w:rsidR="0003596D" w:rsidRPr="00D625FA" w:rsidRDefault="0003596D" w:rsidP="0003596D">
            <w:pPr>
              <w:keepNext/>
              <w:keepLines/>
              <w:jc w:val="center"/>
              <w:rPr>
                <w:rFonts w:ascii="SimSun" w:hAnsi="SimSun"/>
                <w:sz w:val="21"/>
              </w:rPr>
            </w:pPr>
            <w:r w:rsidRPr="00D625FA">
              <w:rPr>
                <w:rFonts w:ascii="SimSun" w:hAnsi="SimSun"/>
                <w:sz w:val="21"/>
              </w:rPr>
              <w:t>29</w:t>
            </w:r>
          </w:p>
        </w:tc>
      </w:tr>
      <w:tr w:rsidR="0003596D" w:rsidRPr="00D625FA" w14:paraId="01EFB3C6" w14:textId="77777777">
        <w:trPr>
          <w:cantSplit/>
          <w:jc w:val="center"/>
        </w:trPr>
        <w:tc>
          <w:tcPr>
            <w:tcW w:w="2269" w:type="dxa"/>
          </w:tcPr>
          <w:p w14:paraId="660DD833" w14:textId="77777777" w:rsidR="0003596D" w:rsidRPr="00D625FA" w:rsidRDefault="0003596D" w:rsidP="0003596D">
            <w:pPr>
              <w:keepNext/>
              <w:keepLines/>
              <w:rPr>
                <w:rFonts w:ascii="SimSun" w:hAnsi="SimSun"/>
                <w:sz w:val="21"/>
              </w:rPr>
            </w:pPr>
            <w:r w:rsidRPr="00D625FA">
              <w:rPr>
                <w:rFonts w:ascii="SimSun" w:hAnsi="SimSun" w:cs="SimSun" w:hint="eastAsia"/>
                <w:sz w:val="21"/>
              </w:rPr>
              <w:t>化学</w:t>
            </w:r>
          </w:p>
        </w:tc>
        <w:tc>
          <w:tcPr>
            <w:tcW w:w="3676" w:type="dxa"/>
          </w:tcPr>
          <w:p w14:paraId="3C2C135D" w14:textId="77777777" w:rsidR="0003596D" w:rsidRPr="00D625FA" w:rsidRDefault="0003596D" w:rsidP="0003596D">
            <w:pPr>
              <w:keepNext/>
              <w:keepLines/>
              <w:jc w:val="center"/>
              <w:rPr>
                <w:rFonts w:ascii="SimSun" w:hAnsi="SimSun"/>
                <w:sz w:val="21"/>
              </w:rPr>
            </w:pPr>
            <w:r w:rsidRPr="00D625FA">
              <w:rPr>
                <w:rFonts w:ascii="SimSun" w:hAnsi="SimSun"/>
                <w:sz w:val="21"/>
              </w:rPr>
              <w:t>23</w:t>
            </w:r>
          </w:p>
        </w:tc>
      </w:tr>
      <w:tr w:rsidR="0003596D" w:rsidRPr="00D625FA" w14:paraId="403DEE3F" w14:textId="77777777">
        <w:trPr>
          <w:cantSplit/>
          <w:jc w:val="center"/>
        </w:trPr>
        <w:tc>
          <w:tcPr>
            <w:tcW w:w="2269" w:type="dxa"/>
          </w:tcPr>
          <w:p w14:paraId="63D0765D" w14:textId="77777777" w:rsidR="0003596D" w:rsidRPr="00D625FA" w:rsidRDefault="0003596D" w:rsidP="0003596D">
            <w:pPr>
              <w:keepNext/>
              <w:keepLines/>
              <w:rPr>
                <w:rFonts w:ascii="SimSun" w:hAnsi="SimSun"/>
                <w:sz w:val="21"/>
              </w:rPr>
            </w:pPr>
            <w:r w:rsidRPr="00D625FA">
              <w:rPr>
                <w:rFonts w:ascii="SimSun" w:hAnsi="SimSun" w:cs="SimSun" w:hint="eastAsia"/>
                <w:sz w:val="21"/>
              </w:rPr>
              <w:t>生物技术</w:t>
            </w:r>
          </w:p>
        </w:tc>
        <w:tc>
          <w:tcPr>
            <w:tcW w:w="3676" w:type="dxa"/>
          </w:tcPr>
          <w:p w14:paraId="4F59B9E9" w14:textId="77777777" w:rsidR="0003596D" w:rsidRPr="00D625FA" w:rsidRDefault="0003596D" w:rsidP="0003596D">
            <w:pPr>
              <w:keepNext/>
              <w:keepLines/>
              <w:jc w:val="center"/>
              <w:rPr>
                <w:rFonts w:ascii="SimSun" w:hAnsi="SimSun"/>
                <w:sz w:val="21"/>
              </w:rPr>
            </w:pPr>
            <w:r w:rsidRPr="00D625FA">
              <w:rPr>
                <w:rFonts w:ascii="SimSun" w:hAnsi="SimSun"/>
                <w:sz w:val="21"/>
              </w:rPr>
              <w:t>6</w:t>
            </w:r>
          </w:p>
        </w:tc>
      </w:tr>
      <w:tr w:rsidR="0003596D" w:rsidRPr="00D625FA" w14:paraId="04C8FC9C" w14:textId="77777777">
        <w:trPr>
          <w:cantSplit/>
          <w:trHeight w:val="56"/>
          <w:jc w:val="center"/>
        </w:trPr>
        <w:tc>
          <w:tcPr>
            <w:tcW w:w="2269" w:type="dxa"/>
          </w:tcPr>
          <w:p w14:paraId="22E9AF1F" w14:textId="77777777" w:rsidR="0003596D" w:rsidRPr="00D625FA" w:rsidRDefault="0003596D" w:rsidP="0003596D">
            <w:pPr>
              <w:rPr>
                <w:rFonts w:ascii="KaiTi" w:eastAsia="KaiTi" w:hAnsi="KaiTi"/>
                <w:i/>
                <w:iCs/>
                <w:sz w:val="21"/>
              </w:rPr>
            </w:pPr>
            <w:r w:rsidRPr="00D625FA">
              <w:rPr>
                <w:rFonts w:ascii="KaiTi" w:eastAsia="KaiTi" w:hAnsi="KaiTi" w:cs="SimSun" w:hint="eastAsia"/>
                <w:i/>
                <w:iCs/>
                <w:sz w:val="21"/>
              </w:rPr>
              <w:t>总数</w:t>
            </w:r>
          </w:p>
        </w:tc>
        <w:tc>
          <w:tcPr>
            <w:tcW w:w="3676" w:type="dxa"/>
          </w:tcPr>
          <w:p w14:paraId="79EFEFA1" w14:textId="77777777" w:rsidR="0003596D" w:rsidRPr="00D625FA" w:rsidRDefault="0003596D" w:rsidP="0003596D">
            <w:pPr>
              <w:jc w:val="center"/>
              <w:rPr>
                <w:rFonts w:ascii="KaiTi" w:eastAsia="KaiTi" w:hAnsi="KaiTi"/>
                <w:i/>
                <w:iCs/>
                <w:sz w:val="21"/>
              </w:rPr>
            </w:pPr>
            <w:r w:rsidRPr="00D625FA">
              <w:rPr>
                <w:rFonts w:ascii="KaiTi" w:eastAsia="KaiTi" w:hAnsi="KaiTi"/>
                <w:i/>
                <w:iCs/>
                <w:sz w:val="21"/>
              </w:rPr>
              <w:t>103</w:t>
            </w:r>
          </w:p>
        </w:tc>
      </w:tr>
    </w:tbl>
    <w:p w14:paraId="2D8FAF96"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sz w:val="21"/>
        </w:rPr>
        <w:t>8</w:t>
      </w:r>
      <w:r w:rsidRPr="00D625FA">
        <w:rPr>
          <w:rFonts w:ascii="SimSun" w:hAnsi="SimSun" w:hint="eastAsia"/>
          <w:sz w:val="21"/>
        </w:rPr>
        <w:t>.</w:t>
      </w:r>
      <w:r w:rsidRPr="00D625FA">
        <w:rPr>
          <w:rFonts w:ascii="SimSun" w:hAnsi="SimSun" w:hint="eastAsia"/>
          <w:sz w:val="21"/>
        </w:rPr>
        <w:tab/>
      </w:r>
      <w:r w:rsidRPr="00D625FA">
        <w:rPr>
          <w:rFonts w:ascii="SimSun" w:hAnsi="SimSun" w:cs="SimSun" w:hint="eastAsia"/>
          <w:sz w:val="21"/>
        </w:rPr>
        <w:t>所有审查员都能理解土耳其语和英语的申请文件，并且有</w:t>
      </w:r>
      <w:r w:rsidRPr="00D625FA">
        <w:rPr>
          <w:rFonts w:ascii="SimSun" w:hAnsi="SimSun"/>
          <w:sz w:val="21"/>
        </w:rPr>
        <w:t>12%</w:t>
      </w:r>
      <w:r w:rsidRPr="00D625FA">
        <w:rPr>
          <w:rFonts w:ascii="SimSun" w:hAnsi="SimSun" w:hint="eastAsia"/>
          <w:sz w:val="21"/>
        </w:rPr>
        <w:t>的人</w:t>
      </w:r>
      <w:r w:rsidRPr="00D625FA">
        <w:rPr>
          <w:rFonts w:ascii="SimSun" w:hAnsi="SimSun" w:cs="SimSun" w:hint="eastAsia"/>
          <w:sz w:val="21"/>
        </w:rPr>
        <w:t>掌握法语或德语。</w:t>
      </w:r>
    </w:p>
    <w:p w14:paraId="7C4FC8D5"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sz w:val="21"/>
        </w:rPr>
        <w:t>9</w:t>
      </w:r>
      <w:r w:rsidRPr="00D625FA">
        <w:rPr>
          <w:rFonts w:ascii="SimSun" w:hAnsi="SimSun" w:hint="eastAsia"/>
          <w:sz w:val="21"/>
        </w:rPr>
        <w:t>.</w:t>
      </w:r>
      <w:r w:rsidRPr="00D625FA">
        <w:rPr>
          <w:rFonts w:ascii="SimSun" w:hAnsi="SimSun" w:hint="eastAsia"/>
          <w:sz w:val="21"/>
        </w:rPr>
        <w:tab/>
      </w:r>
      <w:r w:rsidRPr="00D625FA">
        <w:rPr>
          <w:rFonts w:ascii="SimSun" w:hAnsi="SimSun" w:cs="SimSun" w:hint="eastAsia"/>
          <w:sz w:val="21"/>
        </w:rPr>
        <w:t>作为审查员，至少需要具有学士学位，并通过专门的考试以确认其具有进行专利审查的能力。此外，审查员应当</w:t>
      </w:r>
      <w:r w:rsidRPr="00D625FA">
        <w:rPr>
          <w:rFonts w:hAnsi="SimSun" w:cs="SimSun" w:hint="eastAsia"/>
          <w:sz w:val="21"/>
          <w:szCs w:val="22"/>
        </w:rPr>
        <w:t>参加</w:t>
      </w:r>
      <w:r w:rsidRPr="00D625FA">
        <w:rPr>
          <w:rFonts w:ascii="SimSun" w:hAnsi="SimSun"/>
          <w:sz w:val="21"/>
        </w:rPr>
        <w:t>EPO</w:t>
      </w:r>
      <w:r w:rsidRPr="00D625FA">
        <w:rPr>
          <w:rFonts w:ascii="SimSun" w:hAnsi="SimSun" w:cs="SimSun" w:hint="eastAsia"/>
          <w:sz w:val="21"/>
        </w:rPr>
        <w:t>学院，</w:t>
      </w:r>
      <w:r w:rsidRPr="00D625FA">
        <w:rPr>
          <w:rFonts w:ascii="SimSun" w:hAnsi="SimSun"/>
          <w:sz w:val="21"/>
        </w:rPr>
        <w:t>WIPO</w:t>
      </w:r>
      <w:r w:rsidRPr="00D625FA">
        <w:rPr>
          <w:rFonts w:ascii="SimSun" w:hAnsi="SimSun" w:cs="SimSun" w:hint="eastAsia"/>
          <w:sz w:val="21"/>
        </w:rPr>
        <w:t>学院以及许多其他培训机构组织的各种培训项目。因此，</w:t>
      </w:r>
      <w:r w:rsidRPr="00D625FA">
        <w:rPr>
          <w:rFonts w:ascii="SimSun" w:hAnsi="SimSun"/>
          <w:sz w:val="21"/>
        </w:rPr>
        <w:t>TPI</w:t>
      </w:r>
      <w:r w:rsidRPr="00D625FA">
        <w:rPr>
          <w:rFonts w:ascii="SimSun" w:hAnsi="SimSun" w:cs="SimSun" w:hint="eastAsia"/>
          <w:sz w:val="21"/>
        </w:rPr>
        <w:t>审查员保证具有足够的技术知识进行</w:t>
      </w:r>
      <w:r w:rsidRPr="00D625FA">
        <w:rPr>
          <w:rFonts w:ascii="SimSun" w:hAnsi="SimSun"/>
          <w:sz w:val="21"/>
        </w:rPr>
        <w:t>PCT</w:t>
      </w:r>
      <w:r w:rsidRPr="00D625FA">
        <w:rPr>
          <w:rFonts w:ascii="SimSun" w:hAnsi="SimSun" w:cs="SimSun" w:hint="eastAsia"/>
          <w:sz w:val="21"/>
        </w:rPr>
        <w:t>申请的检索和审查。</w:t>
      </w:r>
    </w:p>
    <w:tbl>
      <w:tblPr>
        <w:tblW w:w="0" w:type="auto"/>
        <w:jc w:val="center"/>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522"/>
      </w:tblGrid>
      <w:tr w:rsidR="0003596D" w:rsidRPr="00D625FA" w14:paraId="5DD39630" w14:textId="77777777">
        <w:trPr>
          <w:jc w:val="center"/>
        </w:trPr>
        <w:tc>
          <w:tcPr>
            <w:tcW w:w="8522" w:type="dxa"/>
            <w:shd w:val="clear" w:color="auto" w:fill="FFFF99"/>
          </w:tcPr>
          <w:p w14:paraId="1BD88E30" w14:textId="77777777" w:rsidR="0003596D" w:rsidRPr="00D625FA" w:rsidRDefault="0003596D" w:rsidP="0003596D">
            <w:pPr>
              <w:spacing w:afterLines="50" w:after="120" w:line="340" w:lineRule="atLeast"/>
              <w:rPr>
                <w:rFonts w:ascii="KaiTi" w:eastAsia="KaiTi" w:hAnsi="KaiTi"/>
                <w:b/>
                <w:bCs/>
                <w:i/>
                <w:iCs/>
                <w:sz w:val="21"/>
                <w:lang w:val="tr-TR"/>
              </w:rPr>
            </w:pPr>
            <w:r w:rsidRPr="00D625FA">
              <w:rPr>
                <w:rFonts w:ascii="KaiTi" w:eastAsia="KaiTi" w:hAnsi="KaiTi" w:hint="eastAsia"/>
                <w:b/>
                <w:bCs/>
                <w:i/>
                <w:iCs/>
                <w:sz w:val="21"/>
                <w:lang w:val="tr-TR"/>
              </w:rPr>
              <w:t>PCT</w:t>
            </w:r>
            <w:r w:rsidRPr="00D625FA">
              <w:rPr>
                <w:rFonts w:ascii="KaiTi" w:eastAsia="KaiTi" w:hAnsi="KaiTi" w:cs="SimSun" w:hint="eastAsia"/>
                <w:b/>
                <w:bCs/>
                <w:i/>
                <w:iCs/>
                <w:sz w:val="21"/>
                <w:lang w:val="tr-TR"/>
              </w:rPr>
              <w:t>最低限度文献</w:t>
            </w:r>
          </w:p>
        </w:tc>
      </w:tr>
      <w:tr w:rsidR="0003596D" w:rsidRPr="00D625FA" w14:paraId="5AB57BFA" w14:textId="77777777">
        <w:trPr>
          <w:jc w:val="center"/>
        </w:trPr>
        <w:tc>
          <w:tcPr>
            <w:tcW w:w="8522" w:type="dxa"/>
            <w:shd w:val="clear" w:color="auto" w:fill="FFFF99"/>
          </w:tcPr>
          <w:p w14:paraId="1935859C" w14:textId="77777777" w:rsidR="0003596D" w:rsidRPr="00D625FA" w:rsidRDefault="0003596D" w:rsidP="0003596D">
            <w:pPr>
              <w:spacing w:afterLines="50" w:after="120" w:line="340" w:lineRule="atLeast"/>
              <w:rPr>
                <w:rFonts w:ascii="KaiTi" w:eastAsia="KaiTi" w:hAnsi="KaiTi"/>
                <w:i/>
                <w:iCs/>
                <w:sz w:val="21"/>
                <w:lang w:val="tr-TR"/>
              </w:rPr>
            </w:pPr>
            <w:r w:rsidRPr="00D625FA">
              <w:rPr>
                <w:rFonts w:ascii="KaiTi" w:eastAsia="KaiTi" w:hAnsi="KaiTi" w:hint="eastAsia"/>
                <w:i/>
                <w:iCs/>
                <w:sz w:val="21"/>
                <w:lang w:val="tr-TR"/>
              </w:rPr>
              <w:t>PCT</w:t>
            </w:r>
            <w:r w:rsidRPr="00D625FA">
              <w:rPr>
                <w:rFonts w:ascii="KaiTi" w:eastAsia="KaiTi" w:hAnsi="KaiTi" w:cs="SimSun" w:hint="eastAsia"/>
                <w:i/>
                <w:iCs/>
                <w:sz w:val="21"/>
                <w:lang w:val="tr-TR"/>
              </w:rPr>
              <w:t>细则</w:t>
            </w:r>
            <w:r w:rsidRPr="00D625FA">
              <w:rPr>
                <w:rFonts w:ascii="KaiTi" w:eastAsia="KaiTi" w:hAnsi="KaiTi" w:hint="eastAsia"/>
                <w:i/>
                <w:iCs/>
                <w:sz w:val="21"/>
                <w:lang w:val="tr-TR"/>
              </w:rPr>
              <w:t>36.1</w:t>
            </w:r>
          </w:p>
          <w:p w14:paraId="355360CE" w14:textId="77777777" w:rsidR="0003596D" w:rsidRPr="00D625FA" w:rsidRDefault="0003596D" w:rsidP="0003596D">
            <w:pPr>
              <w:spacing w:afterLines="50" w:after="120" w:line="340" w:lineRule="atLeast"/>
              <w:rPr>
                <w:rFonts w:ascii="KaiTi" w:eastAsia="KaiTi" w:hAnsi="KaiTi"/>
                <w:i/>
                <w:iCs/>
                <w:sz w:val="21"/>
                <w:lang w:val="tr-TR"/>
              </w:rPr>
            </w:pPr>
            <w:r w:rsidRPr="00D625FA">
              <w:rPr>
                <w:rFonts w:ascii="KaiTi" w:eastAsia="KaiTi" w:hAnsi="KaiTi" w:hint="eastAsia"/>
                <w:i/>
                <w:iCs/>
                <w:sz w:val="21"/>
                <w:lang w:val="tr-TR"/>
              </w:rPr>
              <w:t>(ii)</w:t>
            </w:r>
            <w:r w:rsidRPr="00D625FA">
              <w:rPr>
                <w:rFonts w:ascii="KaiTi" w:eastAsia="KaiTi" w:hAnsi="KaiTi" w:cs="SimSun" w:hint="eastAsia"/>
                <w:i/>
                <w:iCs/>
                <w:sz w:val="21"/>
                <w:lang w:val="tr-TR"/>
              </w:rPr>
              <w:t>该局或者该组织至少必须拥有或能够利用本细则第</w:t>
            </w:r>
            <w:r w:rsidRPr="00D625FA">
              <w:rPr>
                <w:rFonts w:ascii="KaiTi" w:eastAsia="KaiTi" w:hAnsi="KaiTi" w:hint="eastAsia"/>
                <w:i/>
                <w:iCs/>
                <w:sz w:val="21"/>
                <w:lang w:val="tr-TR"/>
              </w:rPr>
              <w:t>34</w:t>
            </w:r>
            <w:r w:rsidRPr="00D625FA">
              <w:rPr>
                <w:rFonts w:ascii="KaiTi" w:eastAsia="KaiTi" w:hAnsi="KaiTi" w:cs="SimSun" w:hint="eastAsia"/>
                <w:i/>
                <w:iCs/>
                <w:sz w:val="21"/>
                <w:lang w:val="tr-TR"/>
              </w:rPr>
              <w:t>条所述的最低限度文献，并且为检索目的而妥善整理，载于纸件、微缩品或存储在电子媒介上</w:t>
            </w:r>
            <w:r w:rsidRPr="00D625FA">
              <w:rPr>
                <w:rFonts w:ascii="KaiTi" w:eastAsia="KaiTi" w:hAnsi="KaiTi" w:hint="eastAsia"/>
                <w:i/>
                <w:iCs/>
                <w:sz w:val="21"/>
                <w:lang w:val="tr-TR"/>
              </w:rPr>
              <w:t>;</w:t>
            </w:r>
          </w:p>
        </w:tc>
      </w:tr>
    </w:tbl>
    <w:p w14:paraId="7F62080C"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sz w:val="21"/>
        </w:rPr>
        <w:t>10</w:t>
      </w:r>
      <w:r w:rsidRPr="00D625FA">
        <w:rPr>
          <w:rFonts w:ascii="SimSun" w:hAnsi="SimSun" w:hint="eastAsia"/>
          <w:sz w:val="21"/>
        </w:rPr>
        <w:t>.</w:t>
      </w:r>
      <w:r w:rsidRPr="00D625FA">
        <w:rPr>
          <w:rFonts w:ascii="SimSun" w:hAnsi="SimSun" w:hint="eastAsia"/>
          <w:sz w:val="21"/>
        </w:rPr>
        <w:tab/>
      </w:r>
      <w:r w:rsidRPr="00D625FA">
        <w:rPr>
          <w:rFonts w:ascii="SimSun" w:hAnsi="SimSun"/>
          <w:sz w:val="21"/>
        </w:rPr>
        <w:t>TPI</w:t>
      </w:r>
      <w:r w:rsidRPr="00D625FA">
        <w:rPr>
          <w:rFonts w:ascii="SimSun" w:hAnsi="SimSun" w:cs="SimSun" w:hint="eastAsia"/>
          <w:sz w:val="21"/>
        </w:rPr>
        <w:t>有权通过</w:t>
      </w:r>
      <w:r w:rsidRPr="00D625FA">
        <w:rPr>
          <w:rFonts w:ascii="SimSun" w:hAnsi="SimSun"/>
          <w:sz w:val="21"/>
        </w:rPr>
        <w:t>EPOQUE.net</w:t>
      </w:r>
      <w:r w:rsidRPr="00D625FA">
        <w:rPr>
          <w:rFonts w:ascii="SimSun" w:hAnsi="SimSun" w:cs="SimSun" w:hint="eastAsia"/>
          <w:sz w:val="21"/>
        </w:rPr>
        <w:t>和土耳其科学与技术研究会(</w:t>
      </w:r>
      <w:r w:rsidRPr="00D625FA">
        <w:rPr>
          <w:rFonts w:ascii="SimSun" w:hAnsi="SimSun"/>
          <w:sz w:val="21"/>
        </w:rPr>
        <w:t>TUBITAK</w:t>
      </w:r>
      <w:r w:rsidRPr="00D625FA">
        <w:rPr>
          <w:rFonts w:ascii="SimSun" w:hAnsi="SimSun" w:hint="eastAsia"/>
          <w:sz w:val="21"/>
        </w:rPr>
        <w:t>)</w:t>
      </w:r>
      <w:r w:rsidRPr="00D625FA">
        <w:rPr>
          <w:rFonts w:ascii="SimSun" w:hAnsi="SimSun" w:cs="SimSun" w:hint="eastAsia"/>
          <w:sz w:val="21"/>
        </w:rPr>
        <w:t>使用</w:t>
      </w:r>
      <w:r w:rsidRPr="00D625FA">
        <w:rPr>
          <w:rFonts w:ascii="SimSun" w:hAnsi="SimSun"/>
          <w:sz w:val="21"/>
        </w:rPr>
        <w:t>PCT</w:t>
      </w:r>
      <w:r w:rsidRPr="00D625FA">
        <w:rPr>
          <w:rFonts w:ascii="SimSun" w:hAnsi="SimSun" w:cs="SimSun" w:hint="eastAsia"/>
          <w:sz w:val="21"/>
        </w:rPr>
        <w:t>最低限度文献</w:t>
      </w:r>
      <w:r w:rsidRPr="00D625FA">
        <w:rPr>
          <w:rFonts w:ascii="SimSun" w:hAnsi="SimSun"/>
          <w:sz w:val="21"/>
        </w:rPr>
        <w:t>-</w:t>
      </w:r>
      <w:r w:rsidRPr="00D625FA">
        <w:rPr>
          <w:rFonts w:ascii="SimSun" w:hAnsi="SimSun" w:cs="SimSun" w:hint="eastAsia"/>
          <w:sz w:val="21"/>
        </w:rPr>
        <w:t>专利和非专利文献。</w:t>
      </w:r>
    </w:p>
    <w:p w14:paraId="6EDBB994"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sz w:val="21"/>
        </w:rPr>
        <w:t>11</w:t>
      </w:r>
      <w:r w:rsidRPr="00D625FA">
        <w:rPr>
          <w:rFonts w:ascii="SimSun" w:hAnsi="SimSun" w:hint="eastAsia"/>
          <w:sz w:val="21"/>
        </w:rPr>
        <w:t>.</w:t>
      </w:r>
      <w:r w:rsidRPr="00D625FA">
        <w:rPr>
          <w:rFonts w:ascii="SimSun" w:hAnsi="SimSun" w:hint="eastAsia"/>
          <w:sz w:val="21"/>
        </w:rPr>
        <w:tab/>
      </w:r>
      <w:r w:rsidRPr="00D625FA">
        <w:rPr>
          <w:rFonts w:ascii="SimSun" w:hAnsi="SimSun" w:cs="SimSun" w:hint="eastAsia"/>
          <w:sz w:val="21"/>
        </w:rPr>
        <w:t>依靠与</w:t>
      </w:r>
      <w:r w:rsidRPr="00D625FA">
        <w:rPr>
          <w:rFonts w:ascii="SimSun" w:hAnsi="SimSun"/>
          <w:sz w:val="21"/>
        </w:rPr>
        <w:t>EPO</w:t>
      </w:r>
      <w:r w:rsidRPr="00D625FA">
        <w:rPr>
          <w:rFonts w:ascii="SimSun" w:hAnsi="SimSun" w:cs="SimSun" w:hint="eastAsia"/>
          <w:sz w:val="21"/>
        </w:rPr>
        <w:t>合作关系，</w:t>
      </w:r>
      <w:r w:rsidRPr="00D625FA">
        <w:rPr>
          <w:rFonts w:ascii="SimSun" w:hAnsi="SimSun"/>
          <w:sz w:val="21"/>
        </w:rPr>
        <w:t>TPI</w:t>
      </w:r>
      <w:r w:rsidRPr="00D625FA">
        <w:rPr>
          <w:rFonts w:ascii="SimSun" w:hAnsi="SimSun" w:cs="SimSun" w:hint="eastAsia"/>
          <w:sz w:val="21"/>
        </w:rPr>
        <w:t>使用的</w:t>
      </w:r>
      <w:r w:rsidRPr="00D625FA">
        <w:rPr>
          <w:rFonts w:ascii="SimSun" w:hAnsi="SimSun"/>
          <w:sz w:val="21"/>
        </w:rPr>
        <w:t>EPOQUE.Net</w:t>
      </w:r>
      <w:r w:rsidRPr="00D625FA">
        <w:rPr>
          <w:rFonts w:ascii="SimSun" w:hAnsi="SimSun" w:cs="SimSun" w:hint="eastAsia"/>
          <w:sz w:val="21"/>
        </w:rPr>
        <w:t>系统覆盖了世界范围的专利文献。该系统可以使</w:t>
      </w:r>
      <w:r w:rsidRPr="00D625FA">
        <w:rPr>
          <w:rFonts w:ascii="SimSun" w:hAnsi="SimSun"/>
          <w:sz w:val="21"/>
        </w:rPr>
        <w:t>TPI</w:t>
      </w:r>
      <w:r w:rsidRPr="00D625FA">
        <w:rPr>
          <w:rFonts w:ascii="SimSun" w:hAnsi="SimSun" w:cs="SimSun" w:hint="eastAsia"/>
          <w:sz w:val="21"/>
        </w:rPr>
        <w:t>检索</w:t>
      </w:r>
      <w:r w:rsidRPr="00D625FA">
        <w:rPr>
          <w:rFonts w:ascii="SimSun" w:hAnsi="SimSun"/>
          <w:sz w:val="21"/>
        </w:rPr>
        <w:t>PCT</w:t>
      </w:r>
      <w:r w:rsidRPr="00D625FA">
        <w:rPr>
          <w:rFonts w:ascii="SimSun" w:hAnsi="SimSun" w:cs="SimSun" w:hint="eastAsia"/>
          <w:sz w:val="21"/>
        </w:rPr>
        <w:t>最低</w:t>
      </w:r>
      <w:r w:rsidRPr="00D625FA">
        <w:rPr>
          <w:rFonts w:hAnsi="SimSun" w:cs="SimSun" w:hint="eastAsia"/>
          <w:sz w:val="21"/>
          <w:szCs w:val="22"/>
        </w:rPr>
        <w:t>限度</w:t>
      </w:r>
      <w:r w:rsidRPr="00D625FA">
        <w:rPr>
          <w:rFonts w:ascii="SimSun" w:hAnsi="SimSun" w:cs="SimSun" w:hint="eastAsia"/>
          <w:sz w:val="21"/>
        </w:rPr>
        <w:t>文限中的专利文献，不但可以检索英文现有技术，也可以通过其机器翻译来检索其他语言的现有技术。</w:t>
      </w:r>
    </w:p>
    <w:p w14:paraId="7E6B6151" w14:textId="77777777" w:rsidR="0003596D" w:rsidRPr="00D625FA" w:rsidRDefault="0003596D" w:rsidP="0003596D">
      <w:pPr>
        <w:overflowPunct w:val="0"/>
        <w:spacing w:afterLines="50" w:after="120" w:line="340" w:lineRule="atLeast"/>
        <w:rPr>
          <w:rFonts w:asciiTheme="majorEastAsia" w:eastAsiaTheme="majorEastAsia" w:hAnsiTheme="majorEastAsia"/>
          <w:sz w:val="21"/>
        </w:rPr>
      </w:pPr>
      <w:r w:rsidRPr="00D625FA">
        <w:rPr>
          <w:rFonts w:asciiTheme="majorEastAsia" w:eastAsiaTheme="majorEastAsia" w:hAnsiTheme="majorEastAsia"/>
          <w:sz w:val="21"/>
        </w:rPr>
        <w:t>12</w:t>
      </w:r>
      <w:r w:rsidRPr="00D625FA">
        <w:rPr>
          <w:rFonts w:asciiTheme="majorEastAsia" w:eastAsiaTheme="majorEastAsia" w:hAnsiTheme="majorEastAsia" w:hint="eastAsia"/>
          <w:sz w:val="21"/>
        </w:rPr>
        <w:t>.</w:t>
      </w:r>
      <w:r w:rsidRPr="00D625FA">
        <w:rPr>
          <w:rFonts w:asciiTheme="majorEastAsia" w:eastAsiaTheme="majorEastAsia" w:hAnsiTheme="majorEastAsia" w:hint="eastAsia"/>
          <w:sz w:val="21"/>
        </w:rPr>
        <w:tab/>
      </w:r>
      <w:r w:rsidRPr="00D625FA">
        <w:rPr>
          <w:rFonts w:asciiTheme="majorEastAsia" w:eastAsiaTheme="majorEastAsia" w:hAnsiTheme="majorEastAsia" w:cs="SimSun" w:hint="eastAsia"/>
          <w:sz w:val="21"/>
        </w:rPr>
        <w:t>此外，</w:t>
      </w:r>
      <w:r w:rsidRPr="00D625FA">
        <w:rPr>
          <w:rFonts w:asciiTheme="majorEastAsia" w:eastAsiaTheme="majorEastAsia" w:hAnsiTheme="majorEastAsia" w:cs="SimSun"/>
          <w:sz w:val="21"/>
          <w:szCs w:val="22"/>
        </w:rPr>
        <w:t>TUBITAK</w:t>
      </w:r>
      <w:r w:rsidRPr="00D625FA">
        <w:rPr>
          <w:rFonts w:asciiTheme="majorEastAsia" w:eastAsiaTheme="majorEastAsia" w:hAnsiTheme="majorEastAsia" w:cs="SimSun" w:hint="eastAsia"/>
          <w:sz w:val="21"/>
        </w:rPr>
        <w:t>提供大量科学数据库，满足了</w:t>
      </w:r>
      <w:r w:rsidRPr="00D625FA">
        <w:rPr>
          <w:rFonts w:asciiTheme="majorEastAsia" w:eastAsiaTheme="majorEastAsia" w:hAnsiTheme="majorEastAsia"/>
          <w:sz w:val="21"/>
        </w:rPr>
        <w:t>PCT</w:t>
      </w:r>
      <w:r w:rsidRPr="00D625FA">
        <w:rPr>
          <w:rFonts w:asciiTheme="majorEastAsia" w:eastAsiaTheme="majorEastAsia" w:hAnsiTheme="majorEastAsia" w:cs="SimSun" w:hint="eastAsia"/>
          <w:sz w:val="21"/>
        </w:rPr>
        <w:t>最低限度文献对于非专利文献的绝大多数要求。</w:t>
      </w:r>
    </w:p>
    <w:p w14:paraId="788158AF"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sz w:val="21"/>
        </w:rPr>
        <w:t>13</w:t>
      </w:r>
      <w:r w:rsidRPr="00D625FA">
        <w:rPr>
          <w:rFonts w:ascii="SimSun" w:hAnsi="SimSun" w:hint="eastAsia"/>
          <w:sz w:val="21"/>
        </w:rPr>
        <w:t>.</w:t>
      </w:r>
      <w:r w:rsidRPr="00D625FA">
        <w:rPr>
          <w:rFonts w:ascii="SimSun" w:hAnsi="SimSun" w:hint="eastAsia"/>
          <w:sz w:val="21"/>
        </w:rPr>
        <w:tab/>
      </w:r>
      <w:r w:rsidRPr="00D625FA">
        <w:rPr>
          <w:rFonts w:ascii="SimSun" w:hAnsi="SimSun"/>
          <w:sz w:val="21"/>
        </w:rPr>
        <w:t>TPI</w:t>
      </w:r>
      <w:r w:rsidRPr="00D625FA">
        <w:rPr>
          <w:rFonts w:ascii="SimSun" w:hAnsi="SimSun" w:cs="SimSun" w:hint="eastAsia"/>
          <w:sz w:val="21"/>
        </w:rPr>
        <w:t>也有权访问各种科学杂志和期刊，例如</w:t>
      </w:r>
      <w:r w:rsidRPr="00D625FA">
        <w:rPr>
          <w:rFonts w:ascii="SimSun" w:hAnsi="SimSun"/>
          <w:sz w:val="21"/>
        </w:rPr>
        <w:t>IEEE Xplore</w:t>
      </w:r>
      <w:r w:rsidRPr="00D625FA">
        <w:rPr>
          <w:rFonts w:ascii="SimSun" w:hAnsi="SimSun" w:hint="eastAsia"/>
          <w:sz w:val="21"/>
        </w:rPr>
        <w:t>、</w:t>
      </w:r>
      <w:r w:rsidRPr="00D625FA">
        <w:rPr>
          <w:rFonts w:ascii="SimSun" w:hAnsi="SimSun"/>
          <w:sz w:val="21"/>
        </w:rPr>
        <w:t>Elsevier</w:t>
      </w:r>
      <w:r w:rsidRPr="00D625FA">
        <w:rPr>
          <w:rFonts w:ascii="SimSun" w:hAnsi="SimSun" w:hint="eastAsia"/>
          <w:sz w:val="21"/>
        </w:rPr>
        <w:t>、</w:t>
      </w:r>
      <w:r w:rsidRPr="00D625FA">
        <w:rPr>
          <w:rFonts w:ascii="SimSun" w:hAnsi="SimSun"/>
          <w:sz w:val="21"/>
        </w:rPr>
        <w:t>Springer</w:t>
      </w:r>
      <w:r w:rsidRPr="00D625FA">
        <w:rPr>
          <w:rFonts w:ascii="SimSun" w:hAnsi="SimSun" w:cs="SimSun" w:hint="eastAsia"/>
          <w:sz w:val="21"/>
        </w:rPr>
        <w:t>和</w:t>
      </w:r>
      <w:r w:rsidRPr="00D625FA">
        <w:rPr>
          <w:rFonts w:ascii="SimSun" w:hAnsi="SimSun"/>
          <w:sz w:val="21"/>
        </w:rPr>
        <w:t>STN</w:t>
      </w:r>
      <w:r w:rsidRPr="00D625FA">
        <w:rPr>
          <w:rFonts w:ascii="SimSun" w:hAnsi="SimSun" w:cs="SimSun" w:hint="eastAsia"/>
          <w:sz w:val="21"/>
        </w:rPr>
        <w:t>。这使得</w:t>
      </w:r>
      <w:r w:rsidRPr="00D625FA">
        <w:rPr>
          <w:rFonts w:ascii="SimSun" w:hAnsi="SimSun"/>
          <w:sz w:val="21"/>
        </w:rPr>
        <w:t>TPI</w:t>
      </w:r>
      <w:r w:rsidRPr="00D625FA">
        <w:rPr>
          <w:rFonts w:ascii="SimSun" w:hAnsi="SimSun" w:cs="SimSun" w:hint="eastAsia"/>
          <w:sz w:val="21"/>
        </w:rPr>
        <w:t>可以提供一定</w:t>
      </w:r>
      <w:r w:rsidRPr="00D625FA">
        <w:rPr>
          <w:rFonts w:hAnsi="SimSun" w:cs="SimSun" w:hint="eastAsia"/>
          <w:sz w:val="21"/>
          <w:szCs w:val="22"/>
        </w:rPr>
        <w:t>范围</w:t>
      </w:r>
      <w:r w:rsidRPr="00D625FA">
        <w:rPr>
          <w:rFonts w:ascii="SimSun" w:hAnsi="SimSun" w:cs="SimSun" w:hint="eastAsia"/>
          <w:sz w:val="21"/>
        </w:rPr>
        <w:t>的在线商业期刊，</w:t>
      </w:r>
      <w:r w:rsidRPr="00D625FA">
        <w:rPr>
          <w:rFonts w:ascii="SimSun" w:hAnsi="SimSun"/>
          <w:sz w:val="21"/>
        </w:rPr>
        <w:t>TPI</w:t>
      </w:r>
      <w:r w:rsidRPr="00D625FA">
        <w:rPr>
          <w:rFonts w:ascii="SimSun" w:hAnsi="SimSun" w:cs="SimSun" w:hint="eastAsia"/>
          <w:sz w:val="21"/>
        </w:rPr>
        <w:t>还设法持续扩大其商业和免费数据库的范围。</w:t>
      </w:r>
    </w:p>
    <w:p w14:paraId="15341FF2"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sz w:val="21"/>
        </w:rPr>
        <w:t>14.</w:t>
      </w:r>
      <w:r w:rsidRPr="00D625FA">
        <w:rPr>
          <w:rFonts w:ascii="SimSun" w:hAnsi="SimSun" w:hint="eastAsia"/>
          <w:sz w:val="21"/>
        </w:rPr>
        <w:tab/>
      </w:r>
      <w:r w:rsidRPr="00D625FA">
        <w:rPr>
          <w:rFonts w:ascii="SimSun" w:hAnsi="SimSun" w:cs="SimSun" w:hint="eastAsia"/>
          <w:sz w:val="21"/>
        </w:rPr>
        <w:t>此外，</w:t>
      </w:r>
      <w:r w:rsidRPr="00D625FA">
        <w:rPr>
          <w:rFonts w:ascii="SimSun" w:hAnsi="SimSun"/>
          <w:sz w:val="21"/>
        </w:rPr>
        <w:t>TPI</w:t>
      </w:r>
      <w:r w:rsidRPr="00D625FA">
        <w:rPr>
          <w:rFonts w:ascii="SimSun" w:hAnsi="SimSun" w:cs="SimSun" w:hint="eastAsia"/>
          <w:sz w:val="21"/>
        </w:rPr>
        <w:t>最近通过对所有文档进行数字化加工，提高对土耳其国内专利文献全文的利用。专利文献管理系统(</w:t>
      </w:r>
      <w:r w:rsidRPr="00D625FA">
        <w:rPr>
          <w:rFonts w:ascii="SimSun" w:hAnsi="SimSun"/>
          <w:sz w:val="21"/>
        </w:rPr>
        <w:t>PATUNA</w:t>
      </w:r>
      <w:r w:rsidRPr="00D625FA">
        <w:rPr>
          <w:rFonts w:ascii="SimSun" w:hAnsi="SimSun" w:cs="SimSun" w:hint="eastAsia"/>
          <w:sz w:val="21"/>
        </w:rPr>
        <w:t>)中的数字化的数据和检索目录，帮助</w:t>
      </w:r>
      <w:r w:rsidRPr="00D625FA">
        <w:rPr>
          <w:rFonts w:ascii="SimSun" w:hAnsi="SimSun"/>
          <w:sz w:val="21"/>
        </w:rPr>
        <w:t>TPI</w:t>
      </w:r>
      <w:r w:rsidRPr="00D625FA">
        <w:rPr>
          <w:rFonts w:ascii="SimSun" w:hAnsi="SimSun" w:cs="SimSun" w:hint="eastAsia"/>
          <w:sz w:val="21"/>
        </w:rPr>
        <w:t>审查员更容易和方便的检索土耳其文献。</w:t>
      </w:r>
    </w:p>
    <w:p w14:paraId="0BBA4FD3" w14:textId="77777777" w:rsidR="0003596D" w:rsidRPr="00C12ADD" w:rsidRDefault="0003596D" w:rsidP="0003596D">
      <w:pPr>
        <w:pStyle w:val="ONUME"/>
        <w:keepNext/>
        <w:numPr>
          <w:ilvl w:val="0"/>
          <w:numId w:val="0"/>
        </w:numPr>
        <w:spacing w:after="0"/>
        <w:jc w:val="center"/>
        <w:rPr>
          <w:rFonts w:ascii="SimSun" w:hAnsi="SimSun" w:cs="Times New Roman"/>
          <w:sz w:val="21"/>
        </w:rPr>
      </w:pPr>
      <w:r w:rsidRPr="00C12ADD">
        <w:rPr>
          <w:rFonts w:ascii="Times New Roman" w:cs="Times New Roman"/>
          <w:noProof/>
          <w:sz w:val="21"/>
          <w:bdr w:val="single" w:sz="4" w:space="0" w:color="auto"/>
        </w:rPr>
        <w:lastRenderedPageBreak/>
        <w:drawing>
          <wp:inline distT="0" distB="0" distL="0" distR="0" wp14:anchorId="04E878D8" wp14:editId="6570AE5D">
            <wp:extent cx="4079875" cy="2787650"/>
            <wp:effectExtent l="0" t="0" r="0" b="0"/>
            <wp:docPr id="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079875" cy="2787650"/>
                    </a:xfrm>
                    <a:prstGeom prst="rect">
                      <a:avLst/>
                    </a:prstGeom>
                    <a:noFill/>
                    <a:ln>
                      <a:noFill/>
                    </a:ln>
                  </pic:spPr>
                </pic:pic>
              </a:graphicData>
            </a:graphic>
          </wp:inline>
        </w:drawing>
      </w:r>
    </w:p>
    <w:p w14:paraId="0594FB04" w14:textId="77777777" w:rsidR="0003596D" w:rsidRPr="00C12ADD" w:rsidRDefault="0003596D" w:rsidP="0003596D">
      <w:pPr>
        <w:pStyle w:val="ONUME"/>
        <w:numPr>
          <w:ilvl w:val="0"/>
          <w:numId w:val="0"/>
        </w:numPr>
        <w:spacing w:afterLines="100" w:after="240"/>
        <w:jc w:val="center"/>
        <w:rPr>
          <w:rFonts w:ascii="SimSun" w:hAnsi="SimSun" w:cs="Times New Roman"/>
          <w:sz w:val="21"/>
        </w:rPr>
      </w:pPr>
      <w:r w:rsidRPr="00C12ADD">
        <w:rPr>
          <w:rFonts w:ascii="SimSun" w:hAnsi="SimSun" w:cs="SimSun" w:hint="eastAsia"/>
          <w:sz w:val="21"/>
        </w:rPr>
        <w:t>图</w:t>
      </w:r>
      <w:r w:rsidRPr="00C12ADD">
        <w:rPr>
          <w:rFonts w:ascii="SimSun" w:hAnsi="SimSun"/>
          <w:sz w:val="21"/>
        </w:rPr>
        <w:t>1.PATUNA</w:t>
      </w:r>
      <w:r w:rsidRPr="00C12ADD">
        <w:rPr>
          <w:rFonts w:ascii="SimSun" w:hAnsi="SimSun" w:cs="SimSun" w:hint="eastAsia"/>
          <w:sz w:val="21"/>
        </w:rPr>
        <w:t>的在线检索界面</w:t>
      </w:r>
    </w:p>
    <w:tbl>
      <w:tblPr>
        <w:tblW w:w="0" w:type="auto"/>
        <w:jc w:val="center"/>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31"/>
      </w:tblGrid>
      <w:tr w:rsidR="0003596D" w:rsidRPr="00D625FA" w14:paraId="0E1C198C" w14:textId="77777777">
        <w:trPr>
          <w:jc w:val="center"/>
        </w:trPr>
        <w:tc>
          <w:tcPr>
            <w:tcW w:w="8931" w:type="dxa"/>
            <w:shd w:val="clear" w:color="auto" w:fill="FFFF99"/>
          </w:tcPr>
          <w:p w14:paraId="3F6E861F" w14:textId="77777777" w:rsidR="0003596D" w:rsidRPr="00D625FA" w:rsidRDefault="0003596D" w:rsidP="0003596D">
            <w:pPr>
              <w:spacing w:afterLines="50" w:after="120" w:line="340" w:lineRule="atLeast"/>
              <w:rPr>
                <w:rFonts w:ascii="KaiTi" w:eastAsia="KaiTi" w:hAnsi="KaiTi"/>
                <w:b/>
                <w:bCs/>
                <w:i/>
                <w:iCs/>
                <w:sz w:val="21"/>
                <w:lang w:val="tr-TR"/>
              </w:rPr>
            </w:pPr>
            <w:r w:rsidRPr="00D625FA">
              <w:rPr>
                <w:rFonts w:ascii="KaiTi" w:eastAsia="KaiTi" w:hAnsi="KaiTi" w:cs="SimSun" w:hint="eastAsia"/>
                <w:b/>
                <w:bCs/>
                <w:i/>
                <w:iCs/>
                <w:sz w:val="21"/>
                <w:lang w:val="tr-TR"/>
              </w:rPr>
              <w:t>质量管理系统</w:t>
            </w:r>
          </w:p>
        </w:tc>
      </w:tr>
      <w:tr w:rsidR="0003596D" w:rsidRPr="00D625FA" w14:paraId="2796A830" w14:textId="77777777">
        <w:trPr>
          <w:jc w:val="center"/>
        </w:trPr>
        <w:tc>
          <w:tcPr>
            <w:tcW w:w="8931" w:type="dxa"/>
            <w:shd w:val="clear" w:color="auto" w:fill="FFFF99"/>
          </w:tcPr>
          <w:p w14:paraId="670CD1DF" w14:textId="77777777" w:rsidR="0003596D" w:rsidRPr="00D625FA" w:rsidRDefault="0003596D" w:rsidP="0003596D">
            <w:pPr>
              <w:spacing w:afterLines="50" w:after="120" w:line="340" w:lineRule="atLeast"/>
              <w:rPr>
                <w:rFonts w:ascii="KaiTi" w:eastAsia="KaiTi" w:hAnsi="KaiTi"/>
                <w:i/>
                <w:iCs/>
                <w:sz w:val="21"/>
                <w:lang w:val="tr-TR"/>
              </w:rPr>
            </w:pPr>
            <w:r w:rsidRPr="00D625FA">
              <w:rPr>
                <w:rFonts w:ascii="KaiTi" w:eastAsia="KaiTi" w:hAnsi="KaiTi" w:hint="eastAsia"/>
                <w:i/>
                <w:iCs/>
                <w:sz w:val="21"/>
                <w:lang w:val="tr-TR"/>
              </w:rPr>
              <w:t>PCT</w:t>
            </w:r>
            <w:r w:rsidRPr="00D625FA">
              <w:rPr>
                <w:rFonts w:ascii="KaiTi" w:eastAsia="KaiTi" w:hAnsi="KaiTi" w:cs="SimSun" w:hint="eastAsia"/>
                <w:i/>
                <w:iCs/>
                <w:sz w:val="21"/>
                <w:lang w:val="tr-TR"/>
              </w:rPr>
              <w:t>细则</w:t>
            </w:r>
            <w:r w:rsidRPr="00D625FA">
              <w:rPr>
                <w:rFonts w:ascii="KaiTi" w:eastAsia="KaiTi" w:hAnsi="KaiTi" w:hint="eastAsia"/>
                <w:i/>
                <w:iCs/>
                <w:sz w:val="21"/>
                <w:lang w:val="tr-TR"/>
              </w:rPr>
              <w:t>36.1</w:t>
            </w:r>
          </w:p>
          <w:p w14:paraId="71DC32D2" w14:textId="77777777" w:rsidR="0003596D" w:rsidRPr="00D625FA" w:rsidRDefault="0003596D" w:rsidP="0003596D">
            <w:pPr>
              <w:spacing w:afterLines="50" w:after="120" w:line="340" w:lineRule="atLeast"/>
              <w:rPr>
                <w:rFonts w:ascii="KaiTi" w:eastAsia="KaiTi" w:hAnsi="KaiTi"/>
                <w:sz w:val="21"/>
                <w:lang w:val="tr-TR"/>
              </w:rPr>
            </w:pPr>
            <w:r w:rsidRPr="00D625FA">
              <w:rPr>
                <w:rFonts w:ascii="KaiTi" w:eastAsia="KaiTi" w:hAnsi="KaiTi" w:hint="eastAsia"/>
                <w:i/>
                <w:iCs/>
                <w:sz w:val="21"/>
                <w:lang w:val="tr-TR"/>
              </w:rPr>
              <w:t>(iv)</w:t>
            </w:r>
            <w:r w:rsidRPr="00D625FA">
              <w:rPr>
                <w:rFonts w:ascii="KaiTi" w:eastAsia="KaiTi" w:hAnsi="KaiTi" w:cs="SimSun" w:hint="eastAsia"/>
                <w:i/>
                <w:iCs/>
                <w:sz w:val="21"/>
                <w:lang w:val="tr-TR"/>
              </w:rPr>
              <w:t>该局或该组织必须根据国际检索共同规则，设置质量管理系统和内部复查措施</w:t>
            </w:r>
            <w:r w:rsidRPr="00D625FA">
              <w:rPr>
                <w:rFonts w:ascii="KaiTi" w:eastAsia="KaiTi" w:hAnsi="KaiTi" w:hint="eastAsia"/>
                <w:i/>
                <w:iCs/>
                <w:sz w:val="21"/>
                <w:lang w:val="tr-TR"/>
              </w:rPr>
              <w:t>;</w:t>
            </w:r>
          </w:p>
        </w:tc>
      </w:tr>
    </w:tbl>
    <w:p w14:paraId="59BF03B1"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sz w:val="21"/>
        </w:rPr>
        <w:t>15.</w:t>
      </w:r>
      <w:r w:rsidRPr="00D625FA">
        <w:rPr>
          <w:rFonts w:ascii="SimSun" w:hAnsi="SimSun" w:hint="eastAsia"/>
          <w:sz w:val="21"/>
        </w:rPr>
        <w:tab/>
      </w:r>
      <w:r w:rsidRPr="00D625FA">
        <w:rPr>
          <w:rFonts w:ascii="SimSun" w:hAnsi="SimSun"/>
          <w:sz w:val="21"/>
        </w:rPr>
        <w:t>TPI</w:t>
      </w:r>
      <w:r w:rsidRPr="00D625FA">
        <w:rPr>
          <w:rFonts w:ascii="SimSun" w:hAnsi="SimSun" w:cs="SimSun" w:hint="eastAsia"/>
          <w:sz w:val="21"/>
        </w:rPr>
        <w:t>于</w:t>
      </w:r>
      <w:r w:rsidRPr="00D625FA">
        <w:rPr>
          <w:rFonts w:ascii="SimSun" w:hAnsi="SimSun"/>
          <w:sz w:val="21"/>
        </w:rPr>
        <w:t>2015</w:t>
      </w:r>
      <w:r w:rsidRPr="00D625FA">
        <w:rPr>
          <w:rFonts w:ascii="SimSun" w:hAnsi="SimSun" w:cs="SimSun" w:hint="eastAsia"/>
          <w:sz w:val="21"/>
        </w:rPr>
        <w:t>年组织了三个工作组，到</w:t>
      </w:r>
      <w:r w:rsidRPr="00D625FA">
        <w:rPr>
          <w:rFonts w:ascii="SimSun" w:hAnsi="SimSun"/>
          <w:sz w:val="21"/>
        </w:rPr>
        <w:t>2016</w:t>
      </w:r>
      <w:r w:rsidRPr="00D625FA">
        <w:rPr>
          <w:rFonts w:ascii="SimSun" w:hAnsi="SimSun" w:cs="SimSun" w:hint="eastAsia"/>
          <w:sz w:val="21"/>
        </w:rPr>
        <w:t>年</w:t>
      </w:r>
      <w:r w:rsidRPr="00D625FA">
        <w:rPr>
          <w:rFonts w:ascii="SimSun" w:hAnsi="SimSun"/>
          <w:sz w:val="21"/>
        </w:rPr>
        <w:t>3</w:t>
      </w:r>
      <w:r w:rsidRPr="00D625FA">
        <w:rPr>
          <w:rFonts w:ascii="SimSun" w:hAnsi="SimSun" w:cs="SimSun" w:hint="eastAsia"/>
          <w:sz w:val="21"/>
        </w:rPr>
        <w:t>月开展了如下活动。</w:t>
      </w:r>
    </w:p>
    <w:p w14:paraId="0FFD775E" w14:textId="77777777" w:rsidR="0003596D" w:rsidRPr="00C12ADD" w:rsidRDefault="0003596D" w:rsidP="0003596D">
      <w:pPr>
        <w:pStyle w:val="ONUME"/>
        <w:numPr>
          <w:ilvl w:val="0"/>
          <w:numId w:val="0"/>
        </w:numPr>
        <w:spacing w:afterLines="50" w:after="120" w:line="340" w:lineRule="atLeast"/>
        <w:ind w:left="567"/>
        <w:jc w:val="both"/>
        <w:rPr>
          <w:rFonts w:ascii="SimSun" w:hAnsi="SimSun" w:cs="Times New Roman"/>
          <w:sz w:val="21"/>
        </w:rPr>
      </w:pPr>
      <w:r w:rsidRPr="00C12ADD">
        <w:rPr>
          <w:rFonts w:ascii="SimSun" w:hAnsi="SimSun"/>
          <w:sz w:val="21"/>
        </w:rPr>
        <w:t>-</w:t>
      </w:r>
      <w:r w:rsidRPr="00C12ADD">
        <w:rPr>
          <w:rFonts w:ascii="SimSun" w:hAnsi="SimSun"/>
          <w:sz w:val="21"/>
        </w:rPr>
        <w:tab/>
        <w:t>PCT</w:t>
      </w:r>
      <w:r w:rsidRPr="00C12ADD">
        <w:rPr>
          <w:rFonts w:ascii="SimSun" w:hAnsi="SimSun" w:cs="SimSun" w:hint="eastAsia"/>
          <w:sz w:val="21"/>
        </w:rPr>
        <w:t>检索和审查指南工作组评议</w:t>
      </w:r>
      <w:r w:rsidRPr="00C12ADD">
        <w:rPr>
          <w:rFonts w:ascii="SimSun" w:hAnsi="SimSun"/>
          <w:sz w:val="21"/>
        </w:rPr>
        <w:t>KIPO</w:t>
      </w:r>
      <w:r w:rsidRPr="00C12ADD">
        <w:rPr>
          <w:rFonts w:ascii="SimSun" w:hAnsi="SimSun" w:cs="SimSun" w:hint="eastAsia"/>
          <w:sz w:val="21"/>
        </w:rPr>
        <w:t>、</w:t>
      </w:r>
      <w:r w:rsidRPr="00C12ADD">
        <w:rPr>
          <w:rFonts w:ascii="SimSun" w:hAnsi="SimSun"/>
          <w:sz w:val="21"/>
        </w:rPr>
        <w:t>SPTO</w:t>
      </w:r>
      <w:r w:rsidRPr="00C12ADD">
        <w:rPr>
          <w:rFonts w:ascii="SimSun" w:hAnsi="SimSun" w:cs="SimSun" w:hint="eastAsia"/>
          <w:sz w:val="21"/>
        </w:rPr>
        <w:t>、</w:t>
      </w:r>
      <w:r w:rsidRPr="00C12ADD">
        <w:rPr>
          <w:rFonts w:ascii="SimSun" w:hAnsi="SimSun"/>
          <w:sz w:val="21"/>
        </w:rPr>
        <w:t>WIPO</w:t>
      </w:r>
      <w:r w:rsidRPr="00C12ADD">
        <w:rPr>
          <w:rFonts w:ascii="SimSun" w:hAnsi="SimSun" w:cs="SimSun" w:hint="eastAsia"/>
          <w:sz w:val="21"/>
        </w:rPr>
        <w:t>和</w:t>
      </w:r>
      <w:r w:rsidRPr="00C12ADD">
        <w:rPr>
          <w:rFonts w:ascii="SimSun" w:hAnsi="SimSun"/>
          <w:sz w:val="21"/>
        </w:rPr>
        <w:t>JPO</w:t>
      </w:r>
      <w:r w:rsidRPr="00C12ADD">
        <w:rPr>
          <w:rFonts w:ascii="SimSun" w:hAnsi="SimSun" w:cs="SimSun" w:hint="eastAsia"/>
          <w:sz w:val="21"/>
        </w:rPr>
        <w:t>目前的手册，并根据</w:t>
      </w:r>
      <w:r w:rsidRPr="00C12ADD">
        <w:rPr>
          <w:rFonts w:ascii="SimSun" w:hAnsi="SimSun"/>
          <w:sz w:val="21"/>
        </w:rPr>
        <w:t>PCT</w:t>
      </w:r>
      <w:r w:rsidRPr="00C12ADD">
        <w:rPr>
          <w:rFonts w:ascii="SimSun" w:hAnsi="SimSun" w:cs="SimSun" w:hint="eastAsia"/>
          <w:sz w:val="21"/>
        </w:rPr>
        <w:t>、</w:t>
      </w:r>
      <w:r w:rsidRPr="00C12ADD">
        <w:rPr>
          <w:rFonts w:ascii="SimSun" w:hAnsi="SimSun"/>
          <w:sz w:val="21"/>
        </w:rPr>
        <w:t>PCT</w:t>
      </w:r>
      <w:r w:rsidRPr="00C12ADD">
        <w:rPr>
          <w:rFonts w:ascii="SimSun" w:hAnsi="SimSun" w:cs="SimSun" w:hint="eastAsia"/>
          <w:sz w:val="21"/>
        </w:rPr>
        <w:t>细则和</w:t>
      </w:r>
      <w:r w:rsidRPr="00C12ADD">
        <w:rPr>
          <w:rFonts w:ascii="SimSun" w:hAnsi="SimSun"/>
          <w:sz w:val="21"/>
        </w:rPr>
        <w:t>PCT</w:t>
      </w:r>
      <w:r w:rsidRPr="00C12ADD">
        <w:rPr>
          <w:rFonts w:ascii="SimSun" w:hAnsi="SimSun" w:cs="SimSun" w:hint="eastAsia"/>
          <w:sz w:val="21"/>
        </w:rPr>
        <w:t>国际检索和初步审查指南修改</w:t>
      </w:r>
      <w:r w:rsidRPr="00C12ADD">
        <w:rPr>
          <w:rFonts w:ascii="SimSun" w:hAnsi="SimSun"/>
          <w:sz w:val="21"/>
        </w:rPr>
        <w:t>TPI</w:t>
      </w:r>
      <w:r w:rsidRPr="00C12ADD">
        <w:rPr>
          <w:rFonts w:ascii="SimSun" w:hAnsi="SimSun" w:cs="SimSun" w:hint="eastAsia"/>
          <w:sz w:val="21"/>
        </w:rPr>
        <w:t>的指南。</w:t>
      </w:r>
      <w:r w:rsidRPr="00C12ADD">
        <w:rPr>
          <w:rFonts w:ascii="SimSun" w:hAnsi="SimSun"/>
          <w:sz w:val="21"/>
        </w:rPr>
        <w:t>TPI</w:t>
      </w:r>
      <w:r w:rsidRPr="00C12ADD">
        <w:rPr>
          <w:rFonts w:ascii="SimSun" w:hAnsi="SimSun" w:cs="SimSun" w:hint="eastAsia"/>
          <w:sz w:val="21"/>
        </w:rPr>
        <w:t>指南可以通过网站</w:t>
      </w:r>
      <w:r w:rsidRPr="00C12ADD">
        <w:rPr>
          <w:rFonts w:ascii="SimSun" w:hAnsi="SimSun"/>
          <w:sz w:val="21"/>
        </w:rPr>
        <w:t>(http://www.tpe.gov.tr)</w:t>
      </w:r>
      <w:r w:rsidRPr="00C12ADD">
        <w:rPr>
          <w:rFonts w:ascii="SimSun" w:hAnsi="SimSun" w:cs="SimSun" w:hint="eastAsia"/>
          <w:sz w:val="21"/>
        </w:rPr>
        <w:t>获得。</w:t>
      </w:r>
    </w:p>
    <w:p w14:paraId="09D9115E" w14:textId="77777777" w:rsidR="0003596D" w:rsidRPr="00C12ADD" w:rsidRDefault="0003596D" w:rsidP="0003596D">
      <w:pPr>
        <w:pStyle w:val="ONUME"/>
        <w:numPr>
          <w:ilvl w:val="0"/>
          <w:numId w:val="0"/>
        </w:numPr>
        <w:spacing w:afterLines="50" w:after="120" w:line="340" w:lineRule="atLeast"/>
        <w:ind w:left="567"/>
        <w:jc w:val="both"/>
        <w:rPr>
          <w:rFonts w:ascii="SimSun" w:hAnsi="SimSun" w:cs="Times New Roman"/>
          <w:sz w:val="21"/>
        </w:rPr>
      </w:pPr>
      <w:r w:rsidRPr="00C12ADD">
        <w:rPr>
          <w:rFonts w:ascii="SimSun" w:hAnsi="SimSun"/>
          <w:sz w:val="21"/>
        </w:rPr>
        <w:t>-</w:t>
      </w:r>
      <w:r w:rsidRPr="00C12ADD">
        <w:rPr>
          <w:rFonts w:ascii="SimSun" w:hAnsi="SimSun"/>
          <w:sz w:val="21"/>
        </w:rPr>
        <w:tab/>
      </w:r>
      <w:r w:rsidRPr="00C12ADD">
        <w:rPr>
          <w:rFonts w:ascii="SimSun" w:hAnsi="SimSun" w:cs="SimSun" w:hint="eastAsia"/>
          <w:sz w:val="21"/>
        </w:rPr>
        <w:t>培训计划工作组以</w:t>
      </w:r>
      <w:r w:rsidRPr="00C12ADD">
        <w:rPr>
          <w:rFonts w:ascii="SimSun" w:hAnsi="SimSun"/>
          <w:sz w:val="21"/>
        </w:rPr>
        <w:t>EPO</w:t>
      </w:r>
      <w:r w:rsidRPr="00C12ADD">
        <w:rPr>
          <w:rFonts w:ascii="SimSun" w:hAnsi="SimSun" w:cs="SimSun" w:hint="eastAsia"/>
          <w:sz w:val="21"/>
        </w:rPr>
        <w:t>的培训系统为基础设计培训方案。</w:t>
      </w:r>
      <w:r w:rsidRPr="00C12ADD">
        <w:rPr>
          <w:rFonts w:ascii="SimSun" w:hAnsi="SimSun"/>
          <w:sz w:val="21"/>
        </w:rPr>
        <w:t>TPI</w:t>
      </w:r>
      <w:r w:rsidRPr="00C12ADD">
        <w:rPr>
          <w:rFonts w:ascii="SimSun" w:hAnsi="SimSun" w:cs="SimSun" w:hint="eastAsia"/>
          <w:sz w:val="21"/>
        </w:rPr>
        <w:t>通过与诸如</w:t>
      </w:r>
      <w:r w:rsidRPr="00C12ADD">
        <w:rPr>
          <w:rFonts w:ascii="SimSun" w:hAnsi="SimSun"/>
          <w:sz w:val="21"/>
        </w:rPr>
        <w:t>KIPO</w:t>
      </w:r>
      <w:r w:rsidRPr="00C12ADD">
        <w:rPr>
          <w:rFonts w:ascii="SimSun" w:hAnsi="SimSun" w:cs="SimSun" w:hint="eastAsia"/>
          <w:sz w:val="21"/>
        </w:rPr>
        <w:t>的国际知识产权培训机构(</w:t>
      </w:r>
      <w:r w:rsidRPr="00C12ADD">
        <w:rPr>
          <w:rFonts w:ascii="SimSun" w:hAnsi="SimSun"/>
          <w:sz w:val="21"/>
        </w:rPr>
        <w:t>IIPTI</w:t>
      </w:r>
      <w:r w:rsidRPr="00C12ADD">
        <w:rPr>
          <w:rFonts w:ascii="SimSun" w:hAnsi="SimSun" w:hint="eastAsia"/>
          <w:sz w:val="21"/>
        </w:rPr>
        <w:t>)</w:t>
      </w:r>
      <w:r w:rsidRPr="00C12ADD">
        <w:rPr>
          <w:rFonts w:ascii="SimSun" w:hAnsi="SimSun" w:cs="SimSun" w:hint="eastAsia"/>
          <w:sz w:val="21"/>
        </w:rPr>
        <w:t>的其他</w:t>
      </w:r>
      <w:r w:rsidRPr="00C12ADD">
        <w:rPr>
          <w:rFonts w:ascii="SimSun" w:hAnsi="SimSun"/>
          <w:sz w:val="21"/>
        </w:rPr>
        <w:t>IP</w:t>
      </w:r>
      <w:r w:rsidRPr="00C12ADD">
        <w:rPr>
          <w:rFonts w:ascii="SimSun" w:hAnsi="SimSun" w:cs="SimSun" w:hint="eastAsia"/>
          <w:sz w:val="21"/>
        </w:rPr>
        <w:t>培训机构合作，继续更新不同技术领域的培训方案，包括远程学习课程，在职培训等。</w:t>
      </w:r>
    </w:p>
    <w:p w14:paraId="677BE9CF" w14:textId="77777777" w:rsidR="0003596D" w:rsidRPr="00C12ADD" w:rsidRDefault="0003596D" w:rsidP="0003596D">
      <w:pPr>
        <w:pStyle w:val="ONUME"/>
        <w:numPr>
          <w:ilvl w:val="0"/>
          <w:numId w:val="0"/>
        </w:numPr>
        <w:spacing w:afterLines="50" w:after="120" w:line="340" w:lineRule="atLeast"/>
        <w:ind w:left="567"/>
        <w:jc w:val="both"/>
        <w:rPr>
          <w:rFonts w:ascii="SimSun" w:hAnsi="SimSun" w:cs="Times New Roman"/>
          <w:sz w:val="21"/>
        </w:rPr>
      </w:pPr>
      <w:r w:rsidRPr="00C12ADD">
        <w:rPr>
          <w:rFonts w:ascii="SimSun" w:hAnsi="SimSun"/>
          <w:sz w:val="21"/>
        </w:rPr>
        <w:t>-</w:t>
      </w:r>
      <w:r w:rsidRPr="00C12ADD">
        <w:rPr>
          <w:rFonts w:ascii="SimSun" w:hAnsi="SimSun"/>
          <w:sz w:val="21"/>
        </w:rPr>
        <w:tab/>
      </w:r>
      <w:r w:rsidRPr="00C12ADD">
        <w:rPr>
          <w:rFonts w:ascii="SimSun" w:hAnsi="SimSun" w:cs="SimSun" w:hint="eastAsia"/>
          <w:sz w:val="21"/>
        </w:rPr>
        <w:t>根据</w:t>
      </w:r>
      <w:r w:rsidRPr="00C12ADD">
        <w:rPr>
          <w:rFonts w:ascii="SimSun" w:hAnsi="SimSun"/>
          <w:sz w:val="21"/>
        </w:rPr>
        <w:t>PCT</w:t>
      </w:r>
      <w:r w:rsidRPr="00C12ADD">
        <w:rPr>
          <w:rFonts w:ascii="SimSun" w:hAnsi="SimSun" w:cs="SimSun" w:hint="eastAsia"/>
          <w:sz w:val="21"/>
        </w:rPr>
        <w:t>国际检索和初步审查指南第</w:t>
      </w:r>
      <w:r w:rsidRPr="00C12ADD">
        <w:rPr>
          <w:rFonts w:ascii="SimSun" w:hAnsi="SimSun"/>
          <w:sz w:val="21"/>
        </w:rPr>
        <w:t>21</w:t>
      </w:r>
      <w:r w:rsidRPr="00C12ADD">
        <w:rPr>
          <w:rFonts w:ascii="SimSun" w:hAnsi="SimSun" w:cs="SimSun" w:hint="eastAsia"/>
          <w:sz w:val="21"/>
        </w:rPr>
        <w:t>章，质量管理体系工作组采用</w:t>
      </w:r>
      <w:r w:rsidRPr="00C12ADD">
        <w:rPr>
          <w:rFonts w:ascii="SimSun" w:hAnsi="SimSun"/>
          <w:sz w:val="21"/>
        </w:rPr>
        <w:t>PDCA</w:t>
      </w:r>
      <w:r w:rsidRPr="00C12ADD">
        <w:rPr>
          <w:rFonts w:ascii="SimSun" w:hAnsi="SimSun" w:hint="eastAsia"/>
          <w:sz w:val="21"/>
        </w:rPr>
        <w:t>方式(</w:t>
      </w:r>
      <w:r w:rsidRPr="00C12ADD">
        <w:rPr>
          <w:rFonts w:ascii="SimSun" w:hAnsi="SimSun" w:cs="SimSun" w:hint="eastAsia"/>
          <w:sz w:val="21"/>
        </w:rPr>
        <w:t>计划</w:t>
      </w:r>
      <w:r w:rsidRPr="00C12ADD">
        <w:rPr>
          <w:rFonts w:ascii="SimSun" w:hAnsi="SimSun" w:hint="eastAsia"/>
          <w:sz w:val="21"/>
        </w:rPr>
        <w:t>、</w:t>
      </w:r>
      <w:r w:rsidRPr="00C12ADD">
        <w:rPr>
          <w:rFonts w:ascii="SimSun" w:hAnsi="SimSun" w:cs="SimSun" w:hint="eastAsia"/>
          <w:sz w:val="21"/>
        </w:rPr>
        <w:t>实施</w:t>
      </w:r>
      <w:r w:rsidRPr="00C12ADD">
        <w:rPr>
          <w:rFonts w:ascii="SimSun" w:hAnsi="SimSun" w:hint="eastAsia"/>
          <w:sz w:val="21"/>
        </w:rPr>
        <w:t>、</w:t>
      </w:r>
      <w:r w:rsidRPr="00C12ADD">
        <w:rPr>
          <w:rFonts w:ascii="SimSun" w:hAnsi="SimSun" w:cs="SimSun" w:hint="eastAsia"/>
          <w:sz w:val="21"/>
        </w:rPr>
        <w:t>检查</w:t>
      </w:r>
      <w:r w:rsidRPr="00C12ADD">
        <w:rPr>
          <w:rFonts w:ascii="SimSun" w:hAnsi="SimSun" w:hint="eastAsia"/>
          <w:sz w:val="21"/>
        </w:rPr>
        <w:t>、</w:t>
      </w:r>
      <w:r w:rsidRPr="00C12ADD">
        <w:rPr>
          <w:rFonts w:ascii="SimSun" w:hAnsi="SimSun" w:cs="SimSun" w:hint="eastAsia"/>
          <w:sz w:val="21"/>
        </w:rPr>
        <w:t>行动)方法构建</w:t>
      </w:r>
      <w:r w:rsidRPr="00C12ADD">
        <w:rPr>
          <w:rFonts w:ascii="SimSun" w:hAnsi="SimSun"/>
          <w:sz w:val="21"/>
        </w:rPr>
        <w:t>TPI</w:t>
      </w:r>
      <w:r w:rsidRPr="00C12ADD">
        <w:rPr>
          <w:rFonts w:ascii="SimSun" w:hAnsi="SimSun" w:hint="eastAsia"/>
          <w:sz w:val="21"/>
        </w:rPr>
        <w:t>的</w:t>
      </w:r>
      <w:r w:rsidRPr="00C12ADD">
        <w:rPr>
          <w:rFonts w:ascii="SimSun" w:hAnsi="SimSun" w:cs="SimSun" w:hint="eastAsia"/>
          <w:sz w:val="21"/>
        </w:rPr>
        <w:t>质量管理系统。</w:t>
      </w:r>
    </w:p>
    <w:p w14:paraId="17C59FEA"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sz w:val="21"/>
        </w:rPr>
        <w:t>16.</w:t>
      </w:r>
      <w:r w:rsidRPr="00D625FA">
        <w:rPr>
          <w:rFonts w:ascii="SimSun" w:hAnsi="SimSun" w:hint="eastAsia"/>
          <w:sz w:val="21"/>
        </w:rPr>
        <w:tab/>
      </w:r>
      <w:r w:rsidRPr="00D625FA">
        <w:rPr>
          <w:rFonts w:ascii="SimSun" w:hAnsi="SimSun" w:cs="SimSun" w:hint="eastAsia"/>
          <w:sz w:val="21"/>
        </w:rPr>
        <w:t>作为三个工作组工作的成果，</w:t>
      </w:r>
      <w:r w:rsidRPr="00D625FA">
        <w:rPr>
          <w:rFonts w:ascii="SimSun" w:hAnsi="SimSun"/>
          <w:sz w:val="21"/>
        </w:rPr>
        <w:t>TPI</w:t>
      </w:r>
      <w:r w:rsidRPr="00D625FA">
        <w:rPr>
          <w:rFonts w:ascii="SimSun" w:hAnsi="SimSun" w:cs="SimSun" w:hint="eastAsia"/>
          <w:sz w:val="21"/>
        </w:rPr>
        <w:t>建立了由质量小组实施的自己的质量管理系统</w:t>
      </w:r>
      <w:r w:rsidRPr="00D625FA">
        <w:rPr>
          <w:rFonts w:ascii="SimSun" w:hAnsi="SimSun" w:hint="eastAsia"/>
          <w:sz w:val="21"/>
        </w:rPr>
        <w:t>(</w:t>
      </w:r>
      <w:r w:rsidRPr="00D625FA">
        <w:rPr>
          <w:rFonts w:ascii="SimSun" w:hAnsi="SimSun"/>
          <w:sz w:val="21"/>
        </w:rPr>
        <w:t>QMS</w:t>
      </w:r>
      <w:r w:rsidRPr="00D625FA">
        <w:rPr>
          <w:rFonts w:ascii="SimSun" w:hAnsi="SimSun" w:hint="eastAsia"/>
          <w:sz w:val="21"/>
        </w:rPr>
        <w:t>)</w:t>
      </w:r>
      <w:r w:rsidRPr="00D625FA">
        <w:rPr>
          <w:rFonts w:ascii="SimSun" w:hAnsi="SimSun" w:cs="SimSun" w:hint="eastAsia"/>
          <w:sz w:val="21"/>
        </w:rPr>
        <w:t>。每名审查员的所有报告均会由第二名审查员检查。根据</w:t>
      </w:r>
      <w:r w:rsidRPr="00D625FA">
        <w:rPr>
          <w:rFonts w:ascii="SimSun" w:hAnsi="SimSun"/>
          <w:sz w:val="21"/>
        </w:rPr>
        <w:t>QMS</w:t>
      </w:r>
      <w:r w:rsidRPr="00D625FA">
        <w:rPr>
          <w:rFonts w:ascii="SimSun" w:hAnsi="SimSun" w:cs="SimSun" w:hint="eastAsia"/>
          <w:sz w:val="21"/>
        </w:rPr>
        <w:t>的规则和程序，</w:t>
      </w:r>
      <w:r w:rsidRPr="00D625FA">
        <w:rPr>
          <w:rFonts w:ascii="SimSun" w:hAnsi="SimSun"/>
          <w:sz w:val="21"/>
        </w:rPr>
        <w:t>5%</w:t>
      </w:r>
      <w:r w:rsidRPr="00D625FA">
        <w:rPr>
          <w:rFonts w:ascii="SimSun" w:hAnsi="SimSun" w:cs="SimSun" w:hint="eastAsia"/>
          <w:sz w:val="21"/>
        </w:rPr>
        <w:t>的检索和审查报告将由质量管理小组和</w:t>
      </w:r>
      <w:r w:rsidRPr="00D625FA">
        <w:rPr>
          <w:rFonts w:ascii="SimSun" w:hAnsi="SimSun"/>
          <w:sz w:val="21"/>
        </w:rPr>
        <w:t>/</w:t>
      </w:r>
      <w:r w:rsidRPr="00D625FA">
        <w:rPr>
          <w:rFonts w:ascii="SimSun" w:hAnsi="SimSun" w:cs="SimSun" w:hint="eastAsia"/>
          <w:sz w:val="21"/>
        </w:rPr>
        <w:t>或单元负责人随机进行检查和审核。</w:t>
      </w:r>
    </w:p>
    <w:p w14:paraId="13949533"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sz w:val="21"/>
        </w:rPr>
        <w:t>17.</w:t>
      </w:r>
      <w:r w:rsidRPr="00D625FA">
        <w:rPr>
          <w:rFonts w:ascii="SimSun" w:hAnsi="SimSun" w:hint="eastAsia"/>
          <w:sz w:val="21"/>
        </w:rPr>
        <w:tab/>
      </w:r>
      <w:r w:rsidRPr="00D625FA">
        <w:rPr>
          <w:rFonts w:ascii="SimSun" w:hAnsi="SimSun" w:cs="SimSun" w:hint="eastAsia"/>
          <w:sz w:val="21"/>
        </w:rPr>
        <w:t>为了支持该活动，</w:t>
      </w:r>
      <w:r w:rsidRPr="00D625FA">
        <w:rPr>
          <w:rFonts w:ascii="SimSun" w:hAnsi="SimSun"/>
          <w:sz w:val="21"/>
        </w:rPr>
        <w:t>PATUNA</w:t>
      </w:r>
      <w:r w:rsidRPr="00D625FA">
        <w:rPr>
          <w:rFonts w:ascii="SimSun" w:hAnsi="SimSun" w:cs="SimSun" w:hint="eastAsia"/>
          <w:sz w:val="21"/>
        </w:rPr>
        <w:t>系统中新近启动了</w:t>
      </w:r>
      <w:r w:rsidRPr="00D625FA">
        <w:rPr>
          <w:rFonts w:ascii="SimSun" w:hAnsi="SimSun"/>
          <w:sz w:val="21"/>
        </w:rPr>
        <w:t>[QMS</w:t>
      </w:r>
      <w:r w:rsidRPr="00D625FA">
        <w:rPr>
          <w:rFonts w:ascii="SimSun" w:hAnsi="SimSun" w:cs="SimSun" w:hint="eastAsia"/>
          <w:sz w:val="21"/>
        </w:rPr>
        <w:t>检索与审查报告管理程序</w:t>
      </w:r>
      <w:r w:rsidRPr="00D625FA">
        <w:rPr>
          <w:rFonts w:ascii="SimSun" w:hAnsi="SimSun"/>
          <w:sz w:val="21"/>
        </w:rPr>
        <w:t>]</w:t>
      </w:r>
      <w:r w:rsidRPr="00D625FA">
        <w:rPr>
          <w:rFonts w:ascii="SimSun" w:hAnsi="SimSun" w:cs="SimSun" w:hint="eastAsia"/>
          <w:sz w:val="21"/>
        </w:rPr>
        <w:t>，并根据质量小组和审查部门的反馈加以改进。</w:t>
      </w:r>
    </w:p>
    <w:p w14:paraId="462C7A0D" w14:textId="77777777" w:rsidR="0003596D" w:rsidRPr="00D625FA" w:rsidRDefault="0003596D" w:rsidP="0003596D">
      <w:pPr>
        <w:overflowPunct w:val="0"/>
        <w:spacing w:afterLines="50" w:after="120" w:line="340" w:lineRule="atLeast"/>
        <w:rPr>
          <w:rFonts w:ascii="SimSun" w:hAnsi="SimSun"/>
          <w:sz w:val="21"/>
          <w:szCs w:val="22"/>
        </w:rPr>
      </w:pPr>
      <w:r w:rsidRPr="00D625FA">
        <w:rPr>
          <w:rFonts w:ascii="SimSun" w:hAnsi="SimSun"/>
          <w:sz w:val="21"/>
          <w:szCs w:val="22"/>
        </w:rPr>
        <w:t>18.</w:t>
      </w:r>
      <w:r w:rsidRPr="00D625FA">
        <w:rPr>
          <w:rFonts w:ascii="SimSun" w:hAnsi="SimSun" w:hint="eastAsia"/>
          <w:sz w:val="21"/>
          <w:szCs w:val="22"/>
        </w:rPr>
        <w:tab/>
      </w:r>
      <w:r w:rsidRPr="00D625FA">
        <w:rPr>
          <w:rFonts w:ascii="SimSun" w:hAnsi="SimSun" w:cs="SimSun" w:hint="eastAsia"/>
          <w:sz w:val="21"/>
          <w:szCs w:val="22"/>
        </w:rPr>
        <w:t>因此，</w:t>
      </w:r>
      <w:r w:rsidRPr="00D625FA">
        <w:rPr>
          <w:rFonts w:ascii="SimSun" w:hAnsi="SimSun"/>
          <w:sz w:val="21"/>
          <w:szCs w:val="22"/>
        </w:rPr>
        <w:t>KIPO</w:t>
      </w:r>
      <w:r w:rsidRPr="00D625FA">
        <w:rPr>
          <w:rFonts w:ascii="SimSun" w:hAnsi="SimSun" w:cs="SimSun" w:hint="eastAsia"/>
          <w:sz w:val="21"/>
          <w:szCs w:val="22"/>
        </w:rPr>
        <w:t>坚信</w:t>
      </w:r>
      <w:r w:rsidRPr="00D625FA">
        <w:rPr>
          <w:rFonts w:ascii="SimSun" w:hAnsi="SimSun"/>
          <w:sz w:val="21"/>
          <w:szCs w:val="22"/>
        </w:rPr>
        <w:t>TPI</w:t>
      </w:r>
      <w:r w:rsidRPr="00D625FA">
        <w:rPr>
          <w:rFonts w:ascii="SimSun" w:hAnsi="SimSun" w:cs="SimSun" w:hint="eastAsia"/>
          <w:sz w:val="21"/>
          <w:szCs w:val="22"/>
        </w:rPr>
        <w:t>已经</w:t>
      </w:r>
      <w:r w:rsidRPr="00D625FA">
        <w:rPr>
          <w:rFonts w:ascii="SimSun" w:hAnsi="SimSun" w:hint="eastAsia"/>
          <w:sz w:val="21"/>
          <w:szCs w:val="22"/>
        </w:rPr>
        <w:t>构建了</w:t>
      </w:r>
      <w:r w:rsidRPr="00D625FA">
        <w:rPr>
          <w:rFonts w:ascii="SimSun" w:hAnsi="SimSun"/>
          <w:sz w:val="21"/>
          <w:szCs w:val="22"/>
        </w:rPr>
        <w:t>QMS</w:t>
      </w:r>
      <w:r w:rsidRPr="00D625FA">
        <w:rPr>
          <w:rFonts w:ascii="SimSun" w:hAnsi="SimSun" w:hint="eastAsia"/>
          <w:sz w:val="21"/>
          <w:szCs w:val="22"/>
        </w:rPr>
        <w:t>，</w:t>
      </w:r>
      <w:r w:rsidRPr="00D625FA">
        <w:rPr>
          <w:rFonts w:ascii="SimSun" w:hAnsi="SimSun" w:cs="SimSun" w:hint="eastAsia"/>
          <w:sz w:val="21"/>
          <w:szCs w:val="22"/>
        </w:rPr>
        <w:t>为达到</w:t>
      </w:r>
      <w:r w:rsidRPr="00D625FA">
        <w:rPr>
          <w:rFonts w:ascii="SimSun" w:hAnsi="SimSun"/>
          <w:sz w:val="21"/>
          <w:szCs w:val="22"/>
        </w:rPr>
        <w:t>PCT</w:t>
      </w:r>
      <w:r w:rsidRPr="00D625FA">
        <w:rPr>
          <w:rFonts w:ascii="SimSun" w:hAnsi="SimSun" w:cs="SimSun" w:hint="eastAsia"/>
          <w:sz w:val="21"/>
          <w:szCs w:val="22"/>
        </w:rPr>
        <w:t>国际检索和初步审查指南第</w:t>
      </w:r>
      <w:r w:rsidRPr="00D625FA">
        <w:rPr>
          <w:rFonts w:ascii="SimSun" w:hAnsi="SimSun"/>
          <w:sz w:val="21"/>
          <w:szCs w:val="22"/>
        </w:rPr>
        <w:t>21</w:t>
      </w:r>
      <w:r w:rsidRPr="00D625FA">
        <w:rPr>
          <w:rFonts w:ascii="SimSun" w:hAnsi="SimSun" w:cs="SimSun" w:hint="eastAsia"/>
          <w:sz w:val="21"/>
          <w:szCs w:val="22"/>
        </w:rPr>
        <w:t>章的所有要求做好了充分准备。</w:t>
      </w:r>
    </w:p>
    <w:p w14:paraId="33532B3A" w14:textId="77777777" w:rsidR="0003596D" w:rsidRPr="00D625FA" w:rsidRDefault="0003596D" w:rsidP="0003596D">
      <w:pPr>
        <w:keepNext/>
        <w:spacing w:beforeLines="100" w:before="240" w:afterLines="50" w:after="120" w:line="340" w:lineRule="atLeast"/>
        <w:rPr>
          <w:rFonts w:ascii="SimHei" w:eastAsia="SimHei" w:hAnsi="SimHei" w:cs="SimSun"/>
          <w:bCs/>
          <w:sz w:val="21"/>
        </w:rPr>
      </w:pPr>
      <w:r w:rsidRPr="00D625FA">
        <w:rPr>
          <w:rFonts w:ascii="SimHei" w:eastAsia="SimHei" w:hAnsi="SimHei" w:cs="SimSun" w:hint="eastAsia"/>
          <w:bCs/>
          <w:sz w:val="21"/>
        </w:rPr>
        <w:lastRenderedPageBreak/>
        <w:t>结　论</w:t>
      </w:r>
    </w:p>
    <w:p w14:paraId="18AE1622" w14:textId="77777777" w:rsidR="0003596D" w:rsidRPr="00D625FA" w:rsidRDefault="0003596D" w:rsidP="0003596D">
      <w:pPr>
        <w:keepNext/>
        <w:overflowPunct w:val="0"/>
        <w:spacing w:afterLines="50" w:after="120" w:line="340" w:lineRule="atLeast"/>
        <w:rPr>
          <w:rFonts w:ascii="SimSun" w:hAnsi="SimSun"/>
          <w:sz w:val="21"/>
          <w:szCs w:val="22"/>
        </w:rPr>
      </w:pPr>
      <w:r w:rsidRPr="00D625FA">
        <w:rPr>
          <w:rFonts w:ascii="SimSun" w:hAnsi="SimSun"/>
          <w:sz w:val="21"/>
          <w:szCs w:val="22"/>
        </w:rPr>
        <w:t>19.</w:t>
      </w:r>
      <w:r w:rsidRPr="00D625FA">
        <w:rPr>
          <w:rFonts w:ascii="SimSun" w:hAnsi="SimSun" w:hint="eastAsia"/>
          <w:sz w:val="21"/>
          <w:szCs w:val="22"/>
        </w:rPr>
        <w:tab/>
      </w:r>
      <w:r w:rsidRPr="00D625FA">
        <w:rPr>
          <w:rFonts w:ascii="SimSun" w:hAnsi="SimSun" w:cs="SimSun" w:hint="eastAsia"/>
          <w:sz w:val="21"/>
          <w:szCs w:val="22"/>
        </w:rPr>
        <w:t>考虑到上述所有事项，</w:t>
      </w:r>
      <w:r w:rsidRPr="00D625FA">
        <w:rPr>
          <w:rFonts w:ascii="SimSun" w:hAnsi="SimSun"/>
          <w:sz w:val="21"/>
          <w:szCs w:val="22"/>
        </w:rPr>
        <w:t>TPI</w:t>
      </w:r>
      <w:r w:rsidRPr="00D625FA">
        <w:rPr>
          <w:rFonts w:ascii="SimSun" w:hAnsi="SimSun" w:cs="SimSun" w:hint="eastAsia"/>
          <w:sz w:val="21"/>
          <w:szCs w:val="22"/>
        </w:rPr>
        <w:t>满足根据</w:t>
      </w:r>
      <w:r w:rsidRPr="00D625FA">
        <w:rPr>
          <w:rFonts w:ascii="SimSun" w:hAnsi="SimSun"/>
          <w:sz w:val="21"/>
          <w:szCs w:val="22"/>
        </w:rPr>
        <w:t>PCT</w:t>
      </w:r>
      <w:r w:rsidRPr="00D625FA">
        <w:rPr>
          <w:rFonts w:ascii="SimSun" w:hAnsi="SimSun" w:cs="SimSun" w:hint="eastAsia"/>
          <w:sz w:val="21"/>
          <w:szCs w:val="22"/>
        </w:rPr>
        <w:t>细则</w:t>
      </w:r>
      <w:r w:rsidRPr="00D625FA">
        <w:rPr>
          <w:rFonts w:ascii="SimSun" w:hAnsi="SimSun"/>
          <w:sz w:val="21"/>
          <w:szCs w:val="22"/>
        </w:rPr>
        <w:t>36</w:t>
      </w:r>
      <w:r w:rsidRPr="00D625FA">
        <w:rPr>
          <w:rFonts w:ascii="SimSun" w:hAnsi="SimSun" w:cs="SimSun" w:hint="eastAsia"/>
          <w:sz w:val="21"/>
          <w:szCs w:val="22"/>
        </w:rPr>
        <w:t>条和</w:t>
      </w:r>
      <w:r w:rsidRPr="00D625FA">
        <w:rPr>
          <w:rFonts w:ascii="SimSun" w:hAnsi="SimSun"/>
          <w:sz w:val="21"/>
          <w:szCs w:val="22"/>
        </w:rPr>
        <w:t>63</w:t>
      </w:r>
      <w:r w:rsidRPr="00D625FA">
        <w:rPr>
          <w:rFonts w:ascii="SimSun" w:hAnsi="SimSun" w:cs="SimSun" w:hint="eastAsia"/>
          <w:sz w:val="21"/>
          <w:szCs w:val="22"/>
        </w:rPr>
        <w:t>条被指定为</w:t>
      </w:r>
      <w:r w:rsidRPr="00D625FA">
        <w:rPr>
          <w:rFonts w:ascii="SimSun" w:hAnsi="SimSun"/>
          <w:sz w:val="21"/>
          <w:szCs w:val="22"/>
        </w:rPr>
        <w:t>ISA/IPEA</w:t>
      </w:r>
      <w:r w:rsidRPr="00D625FA">
        <w:rPr>
          <w:rFonts w:ascii="SimSun" w:hAnsi="SimSun" w:cs="SimSun" w:hint="eastAsia"/>
          <w:sz w:val="21"/>
          <w:szCs w:val="22"/>
        </w:rPr>
        <w:t>的所有条件。因此，</w:t>
      </w:r>
      <w:r w:rsidRPr="00D625FA">
        <w:rPr>
          <w:rFonts w:ascii="SimSun" w:hAnsi="SimSun"/>
          <w:sz w:val="21"/>
          <w:szCs w:val="22"/>
        </w:rPr>
        <w:t>KIPO</w:t>
      </w:r>
      <w:r w:rsidRPr="00D625FA">
        <w:rPr>
          <w:rFonts w:ascii="SimSun" w:hAnsi="SimSun" w:cs="SimSun" w:hint="eastAsia"/>
          <w:sz w:val="21"/>
          <w:szCs w:val="22"/>
        </w:rPr>
        <w:t>对</w:t>
      </w:r>
      <w:r w:rsidRPr="00D625FA">
        <w:rPr>
          <w:rFonts w:ascii="SimSun" w:hAnsi="SimSun"/>
          <w:sz w:val="21"/>
          <w:szCs w:val="22"/>
        </w:rPr>
        <w:t>TPI</w:t>
      </w:r>
      <w:r w:rsidRPr="00D625FA">
        <w:rPr>
          <w:rFonts w:ascii="SimSun" w:hAnsi="SimSun" w:cs="SimSun" w:hint="eastAsia"/>
          <w:sz w:val="21"/>
          <w:szCs w:val="22"/>
        </w:rPr>
        <w:t>成为</w:t>
      </w:r>
      <w:r w:rsidRPr="00D625FA">
        <w:rPr>
          <w:rFonts w:ascii="SimSun" w:hAnsi="SimSun"/>
          <w:sz w:val="21"/>
          <w:szCs w:val="22"/>
        </w:rPr>
        <w:t>ISA/IPEA</w:t>
      </w:r>
      <w:r w:rsidRPr="00D625FA">
        <w:rPr>
          <w:rFonts w:ascii="SimSun" w:hAnsi="SimSun" w:cs="SimSun" w:hint="eastAsia"/>
          <w:sz w:val="21"/>
          <w:szCs w:val="22"/>
        </w:rPr>
        <w:t>的能力没有任何疑问。</w:t>
      </w:r>
    </w:p>
    <w:p w14:paraId="6993C375" w14:textId="77777777" w:rsidR="0003596D" w:rsidRPr="00D625FA" w:rsidRDefault="0003596D" w:rsidP="0003596D">
      <w:pPr>
        <w:overflowPunct w:val="0"/>
        <w:spacing w:afterLines="50" w:after="120" w:line="340" w:lineRule="atLeast"/>
        <w:ind w:left="5534"/>
        <w:rPr>
          <w:rFonts w:ascii="KaiTi" w:eastAsia="KaiTi" w:hAnsi="KaiTi"/>
          <w:sz w:val="21"/>
        </w:rPr>
      </w:pPr>
    </w:p>
    <w:p w14:paraId="64BE46AE" w14:textId="77777777" w:rsidR="0003596D" w:rsidRPr="00D625FA" w:rsidRDefault="0003596D" w:rsidP="0003596D">
      <w:pPr>
        <w:overflowPunct w:val="0"/>
        <w:spacing w:afterLines="50" w:after="120" w:line="340" w:lineRule="atLeast"/>
        <w:ind w:left="5534"/>
        <w:rPr>
          <w:rFonts w:ascii="KaiTi" w:eastAsia="KaiTi" w:hAnsi="KaiTi"/>
          <w:sz w:val="21"/>
        </w:rPr>
      </w:pPr>
      <w:r w:rsidRPr="00D625FA">
        <w:rPr>
          <w:rFonts w:ascii="KaiTi" w:eastAsia="KaiTi" w:hAnsi="KaiTi" w:hint="eastAsia"/>
          <w:sz w:val="21"/>
        </w:rPr>
        <w:t>[后接附件六]</w:t>
      </w:r>
    </w:p>
    <w:p w14:paraId="72AA5F9E" w14:textId="77777777" w:rsidR="0003596D" w:rsidRPr="00D625FA" w:rsidRDefault="0003596D" w:rsidP="00D625FA">
      <w:pPr>
        <w:ind w:firstLineChars="3500" w:firstLine="7350"/>
        <w:rPr>
          <w:rFonts w:ascii="SimSun" w:hAnsi="SimSun"/>
          <w:sz w:val="21"/>
        </w:rPr>
      </w:pPr>
    </w:p>
    <w:p w14:paraId="0D232B82" w14:textId="77777777" w:rsidR="0003596D" w:rsidRPr="00D625FA" w:rsidRDefault="0003596D" w:rsidP="0003596D">
      <w:pPr>
        <w:rPr>
          <w:rFonts w:ascii="SimSun" w:hAnsi="SimSun"/>
          <w:sz w:val="21"/>
        </w:rPr>
        <w:sectPr w:rsidR="0003596D" w:rsidRPr="00D625FA" w:rsidSect="0003596D">
          <w:headerReference w:type="default" r:id="rId38"/>
          <w:headerReference w:type="first" r:id="rId39"/>
          <w:footerReference w:type="first" r:id="rId40"/>
          <w:pgSz w:w="11906" w:h="16838" w:code="9"/>
          <w:pgMar w:top="567" w:right="1134" w:bottom="1418" w:left="1418" w:header="510" w:footer="1021" w:gutter="0"/>
          <w:pgNumType w:start="1"/>
          <w:cols w:space="425"/>
          <w:titlePg/>
          <w:docGrid w:linePitch="312"/>
        </w:sectPr>
      </w:pPr>
    </w:p>
    <w:p w14:paraId="1948DE7D" w14:textId="77777777" w:rsidR="0003596D" w:rsidRPr="00D625FA" w:rsidRDefault="0003596D" w:rsidP="0003596D">
      <w:pPr>
        <w:rPr>
          <w:rFonts w:ascii="SimSun" w:hAnsi="SimSun"/>
          <w:sz w:val="21"/>
        </w:rPr>
      </w:pPr>
    </w:p>
    <w:p w14:paraId="1B8C2719" w14:textId="77777777" w:rsidR="0003596D" w:rsidRPr="00D625FA" w:rsidRDefault="0003596D" w:rsidP="0003596D">
      <w:pPr>
        <w:rPr>
          <w:rFonts w:ascii="SimSun" w:hAnsi="SimSun"/>
          <w:sz w:val="21"/>
        </w:rPr>
      </w:pPr>
    </w:p>
    <w:p w14:paraId="6AC49AB5" w14:textId="77777777" w:rsidR="0003596D" w:rsidRPr="00B66487" w:rsidRDefault="0003596D" w:rsidP="0003596D">
      <w:pPr>
        <w:jc w:val="center"/>
        <w:rPr>
          <w:rFonts w:ascii="KaiTi" w:eastAsia="KaiTi" w:hAnsi="KaiTi" w:cs="SimSun"/>
          <w:b/>
          <w:sz w:val="28"/>
          <w:szCs w:val="28"/>
        </w:rPr>
      </w:pPr>
      <w:r>
        <w:rPr>
          <w:b/>
          <w:noProof/>
        </w:rPr>
        <w:drawing>
          <wp:anchor distT="0" distB="0" distL="114300" distR="114300" simplePos="0" relativeHeight="251663360" behindDoc="1" locked="0" layoutInCell="1" allowOverlap="1" wp14:anchorId="2EDE12F5" wp14:editId="188A0D6F">
            <wp:simplePos x="0" y="0"/>
            <wp:positionH relativeFrom="column">
              <wp:posOffset>166370</wp:posOffset>
            </wp:positionH>
            <wp:positionV relativeFrom="paragraph">
              <wp:posOffset>-147320</wp:posOffset>
            </wp:positionV>
            <wp:extent cx="1924050" cy="629285"/>
            <wp:effectExtent l="0" t="0" r="0" b="0"/>
            <wp:wrapNone/>
            <wp:docPr id="117" name="Picture 59" descr="logo-industria-b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logo-industria-bn"/>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924050" cy="629285"/>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rPr>
        <w:drawing>
          <wp:anchor distT="0" distB="0" distL="114300" distR="114300" simplePos="0" relativeHeight="251664384" behindDoc="1" locked="0" layoutInCell="1" allowOverlap="1" wp14:anchorId="0332194B" wp14:editId="34010E0A">
            <wp:simplePos x="0" y="0"/>
            <wp:positionH relativeFrom="column">
              <wp:posOffset>4526280</wp:posOffset>
            </wp:positionH>
            <wp:positionV relativeFrom="paragraph">
              <wp:posOffset>-125095</wp:posOffset>
            </wp:positionV>
            <wp:extent cx="1448435" cy="604520"/>
            <wp:effectExtent l="0" t="0" r="0" b="5080"/>
            <wp:wrapNone/>
            <wp:docPr id="118" name="Picture 60" descr="OE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OEPM"/>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48435" cy="6045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700D8A" w14:textId="77777777" w:rsidR="0003596D" w:rsidRPr="00B66487" w:rsidRDefault="0003596D" w:rsidP="0003596D">
      <w:pPr>
        <w:jc w:val="center"/>
        <w:rPr>
          <w:rFonts w:ascii="KaiTi" w:eastAsia="KaiTi" w:hAnsi="KaiTi" w:cs="SimSun"/>
          <w:b/>
          <w:sz w:val="28"/>
          <w:szCs w:val="28"/>
        </w:rPr>
      </w:pPr>
    </w:p>
    <w:p w14:paraId="4CC41D4E" w14:textId="77777777" w:rsidR="0003596D" w:rsidRPr="00D625FA" w:rsidRDefault="0003596D" w:rsidP="0003596D">
      <w:pPr>
        <w:jc w:val="center"/>
        <w:rPr>
          <w:rFonts w:ascii="SimHei" w:eastAsia="SimHei" w:hAnsi="SimHei" w:cs="SimSun"/>
          <w:sz w:val="21"/>
          <w:szCs w:val="28"/>
          <w:u w:val="single"/>
        </w:rPr>
      </w:pPr>
      <w:r w:rsidRPr="00D625FA">
        <w:rPr>
          <w:rFonts w:ascii="SimHei" w:eastAsia="SimHei" w:hAnsi="SimHei" w:cs="SimSun" w:hint="eastAsia"/>
          <w:sz w:val="21"/>
          <w:szCs w:val="28"/>
          <w:u w:val="single"/>
        </w:rPr>
        <w:t>报　告</w:t>
      </w:r>
    </w:p>
    <w:p w14:paraId="1AA51FB1" w14:textId="77777777" w:rsidR="0003596D" w:rsidRPr="00D625FA" w:rsidRDefault="0003596D" w:rsidP="0003596D">
      <w:pPr>
        <w:spacing w:line="560" w:lineRule="exact"/>
        <w:jc w:val="center"/>
        <w:rPr>
          <w:rFonts w:ascii="SimHei" w:eastAsia="SimHei" w:hAnsi="SimHei" w:cs="SimSun"/>
          <w:sz w:val="21"/>
          <w:szCs w:val="28"/>
        </w:rPr>
      </w:pPr>
      <w:r w:rsidRPr="00D625FA">
        <w:rPr>
          <w:rFonts w:ascii="SimHei" w:eastAsia="SimHei" w:hAnsi="SimHei" w:cs="SimSun" w:hint="eastAsia"/>
          <w:sz w:val="21"/>
          <w:szCs w:val="28"/>
        </w:rPr>
        <w:t>西班牙专利商标局</w:t>
      </w:r>
    </w:p>
    <w:p w14:paraId="4BBD816C" w14:textId="77777777" w:rsidR="0003596D" w:rsidRPr="00D625FA" w:rsidRDefault="0003596D" w:rsidP="0003596D">
      <w:pPr>
        <w:spacing w:line="560" w:lineRule="exact"/>
        <w:jc w:val="center"/>
        <w:rPr>
          <w:rFonts w:ascii="SimSun" w:hAnsi="SimSun" w:cs="SimSun"/>
          <w:sz w:val="21"/>
          <w:szCs w:val="28"/>
        </w:rPr>
      </w:pPr>
      <w:r w:rsidRPr="00D625FA">
        <w:rPr>
          <w:rFonts w:ascii="SimSun" w:hAnsi="SimSun" w:cs="SimSun" w:hint="eastAsia"/>
          <w:sz w:val="21"/>
          <w:szCs w:val="28"/>
        </w:rPr>
        <w:t>赴土耳其专利局</w:t>
      </w:r>
      <w:r w:rsidRPr="00D625FA">
        <w:rPr>
          <w:rFonts w:ascii="SimSun" w:hAnsi="SimSun" w:cs="SimSun"/>
          <w:sz w:val="21"/>
          <w:szCs w:val="28"/>
        </w:rPr>
        <w:t>PCT</w:t>
      </w:r>
      <w:r w:rsidRPr="00D625FA">
        <w:rPr>
          <w:rFonts w:ascii="SimSun" w:hAnsi="SimSun" w:cs="SimSun" w:hint="eastAsia"/>
          <w:sz w:val="21"/>
          <w:szCs w:val="28"/>
        </w:rPr>
        <w:t>考察团</w:t>
      </w:r>
    </w:p>
    <w:p w14:paraId="401AE7F2" w14:textId="77777777" w:rsidR="0003596D" w:rsidRPr="00D625FA" w:rsidRDefault="0003596D" w:rsidP="0003596D">
      <w:pPr>
        <w:spacing w:line="560" w:lineRule="exact"/>
        <w:jc w:val="center"/>
        <w:rPr>
          <w:rFonts w:ascii="SimSun" w:hAnsi="SimSun" w:cs="SimSun"/>
          <w:sz w:val="21"/>
          <w:szCs w:val="28"/>
        </w:rPr>
      </w:pPr>
      <w:r w:rsidRPr="00D625FA">
        <w:rPr>
          <w:rFonts w:ascii="SimSun" w:hAnsi="SimSun" w:cs="SimSun"/>
          <w:sz w:val="21"/>
          <w:szCs w:val="28"/>
        </w:rPr>
        <w:t>2015</w:t>
      </w:r>
      <w:r w:rsidRPr="00D625FA">
        <w:rPr>
          <w:rFonts w:ascii="SimSun" w:hAnsi="SimSun" w:cs="SimSun" w:hint="eastAsia"/>
          <w:sz w:val="21"/>
          <w:szCs w:val="28"/>
        </w:rPr>
        <w:t>年</w:t>
      </w:r>
      <w:r w:rsidRPr="00D625FA">
        <w:rPr>
          <w:rFonts w:ascii="SimSun" w:hAnsi="SimSun" w:cs="SimSun"/>
          <w:sz w:val="21"/>
          <w:szCs w:val="28"/>
        </w:rPr>
        <w:t>12</w:t>
      </w:r>
      <w:r w:rsidRPr="00D625FA">
        <w:rPr>
          <w:rFonts w:ascii="SimSun" w:hAnsi="SimSun" w:cs="SimSun" w:hint="eastAsia"/>
          <w:sz w:val="21"/>
          <w:szCs w:val="28"/>
        </w:rPr>
        <w:t>月和</w:t>
      </w:r>
      <w:r w:rsidRPr="00D625FA">
        <w:rPr>
          <w:rFonts w:ascii="SimSun" w:hAnsi="SimSun" w:cs="SimSun"/>
          <w:sz w:val="21"/>
          <w:szCs w:val="28"/>
        </w:rPr>
        <w:t>2016</w:t>
      </w:r>
      <w:r w:rsidRPr="00D625FA">
        <w:rPr>
          <w:rFonts w:ascii="SimSun" w:hAnsi="SimSun" w:cs="SimSun" w:hint="eastAsia"/>
          <w:sz w:val="21"/>
          <w:szCs w:val="28"/>
        </w:rPr>
        <w:t>年</w:t>
      </w:r>
      <w:r w:rsidRPr="00D625FA">
        <w:rPr>
          <w:rFonts w:ascii="SimSun" w:hAnsi="SimSun" w:cs="SimSun"/>
          <w:sz w:val="21"/>
          <w:szCs w:val="28"/>
        </w:rPr>
        <w:t>3</w:t>
      </w:r>
      <w:r w:rsidRPr="00D625FA">
        <w:rPr>
          <w:rFonts w:ascii="SimSun" w:hAnsi="SimSun" w:cs="SimSun" w:hint="eastAsia"/>
          <w:sz w:val="21"/>
          <w:szCs w:val="28"/>
        </w:rPr>
        <w:t>月</w:t>
      </w:r>
    </w:p>
    <w:p w14:paraId="63411557" w14:textId="77777777" w:rsidR="0003596D" w:rsidRPr="00D625FA" w:rsidRDefault="0003596D" w:rsidP="0003596D">
      <w:pPr>
        <w:keepNext/>
        <w:spacing w:beforeLines="100" w:before="240" w:afterLines="50" w:after="120" w:line="340" w:lineRule="atLeast"/>
        <w:rPr>
          <w:rFonts w:ascii="SimHei" w:eastAsia="SimHei" w:hAnsi="SimHei" w:cs="SimSun"/>
          <w:bCs/>
          <w:sz w:val="21"/>
        </w:rPr>
      </w:pPr>
      <w:r w:rsidRPr="00D625FA">
        <w:rPr>
          <w:rFonts w:ascii="SimHei" w:eastAsia="SimHei" w:hAnsi="SimHei" w:cs="SimSun" w:hint="eastAsia"/>
          <w:bCs/>
          <w:sz w:val="21"/>
        </w:rPr>
        <w:t>概　述</w:t>
      </w:r>
    </w:p>
    <w:p w14:paraId="52DC900F"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1.</w:t>
      </w:r>
      <w:r w:rsidRPr="00D625FA">
        <w:rPr>
          <w:rFonts w:ascii="SimSun" w:hAnsi="SimSun" w:cs="SimSun" w:hint="eastAsia"/>
          <w:sz w:val="21"/>
        </w:rPr>
        <w:tab/>
      </w:r>
      <w:r w:rsidRPr="00D625FA">
        <w:rPr>
          <w:rFonts w:ascii="SimSun" w:hAnsi="SimSun" w:cs="SimSun"/>
          <w:sz w:val="21"/>
        </w:rPr>
        <w:t>2015</w:t>
      </w:r>
      <w:r w:rsidRPr="00D625FA">
        <w:rPr>
          <w:rFonts w:ascii="SimSun" w:hAnsi="SimSun" w:cs="SimSun" w:hint="eastAsia"/>
          <w:sz w:val="21"/>
        </w:rPr>
        <w:t>年</w:t>
      </w:r>
      <w:r w:rsidRPr="00D625FA">
        <w:rPr>
          <w:rFonts w:ascii="SimSun" w:hAnsi="SimSun" w:cs="SimSun"/>
          <w:sz w:val="21"/>
        </w:rPr>
        <w:t>12</w:t>
      </w:r>
      <w:r w:rsidRPr="00D625FA">
        <w:rPr>
          <w:rFonts w:ascii="SimSun" w:hAnsi="SimSun" w:cs="SimSun" w:hint="eastAsia"/>
          <w:sz w:val="21"/>
        </w:rPr>
        <w:t>月</w:t>
      </w:r>
      <w:r w:rsidRPr="00D625FA">
        <w:rPr>
          <w:rFonts w:ascii="SimSun" w:hAnsi="SimSun" w:cs="SimSun"/>
          <w:sz w:val="21"/>
        </w:rPr>
        <w:t>14</w:t>
      </w:r>
      <w:r w:rsidRPr="00D625FA">
        <w:rPr>
          <w:rFonts w:ascii="SimSun" w:hAnsi="SimSun" w:cs="SimSun" w:hint="eastAsia"/>
          <w:sz w:val="21"/>
        </w:rPr>
        <w:t>至</w:t>
      </w:r>
      <w:r w:rsidRPr="00D625FA">
        <w:rPr>
          <w:rFonts w:ascii="SimSun" w:hAnsi="SimSun" w:cs="SimSun"/>
          <w:sz w:val="21"/>
        </w:rPr>
        <w:t>17</w:t>
      </w:r>
      <w:r w:rsidRPr="00D625FA">
        <w:rPr>
          <w:rFonts w:ascii="SimSun" w:hAnsi="SimSun" w:cs="SimSun" w:hint="eastAsia"/>
          <w:sz w:val="21"/>
        </w:rPr>
        <w:t>日，以及</w:t>
      </w:r>
      <w:r w:rsidRPr="00D625FA">
        <w:rPr>
          <w:rFonts w:ascii="SimSun" w:hAnsi="SimSun" w:cs="SimSun"/>
          <w:sz w:val="21"/>
        </w:rPr>
        <w:t>2016</w:t>
      </w:r>
      <w:r w:rsidRPr="00D625FA">
        <w:rPr>
          <w:rFonts w:ascii="SimSun" w:hAnsi="SimSun" w:cs="SimSun" w:hint="eastAsia"/>
          <w:sz w:val="21"/>
        </w:rPr>
        <w:t>年</w:t>
      </w:r>
      <w:r w:rsidRPr="00D625FA">
        <w:rPr>
          <w:rFonts w:ascii="SimSun" w:hAnsi="SimSun" w:cs="SimSun"/>
          <w:sz w:val="21"/>
        </w:rPr>
        <w:t>3</w:t>
      </w:r>
      <w:r w:rsidRPr="00D625FA">
        <w:rPr>
          <w:rFonts w:ascii="SimSun" w:hAnsi="SimSun" w:cs="SimSun" w:hint="eastAsia"/>
          <w:sz w:val="21"/>
        </w:rPr>
        <w:t>月</w:t>
      </w:r>
      <w:r w:rsidRPr="00D625FA">
        <w:rPr>
          <w:rFonts w:ascii="SimSun" w:hAnsi="SimSun" w:cs="SimSun"/>
          <w:sz w:val="21"/>
        </w:rPr>
        <w:t>7</w:t>
      </w:r>
      <w:r w:rsidRPr="00D625FA">
        <w:rPr>
          <w:rFonts w:ascii="SimSun" w:hAnsi="SimSun" w:cs="SimSun" w:hint="eastAsia"/>
          <w:sz w:val="21"/>
        </w:rPr>
        <w:t>至</w:t>
      </w:r>
      <w:r w:rsidRPr="00D625FA">
        <w:rPr>
          <w:rFonts w:ascii="SimSun" w:hAnsi="SimSun" w:cs="SimSun"/>
          <w:sz w:val="21"/>
        </w:rPr>
        <w:t>10</w:t>
      </w:r>
      <w:r w:rsidRPr="00D625FA">
        <w:rPr>
          <w:rFonts w:ascii="SimSun" w:hAnsi="SimSun" w:cs="SimSun" w:hint="eastAsia"/>
          <w:sz w:val="21"/>
        </w:rPr>
        <w:t>日，西班牙专利商标局(以下称“</w:t>
      </w:r>
      <w:r w:rsidRPr="00D625FA">
        <w:rPr>
          <w:rFonts w:ascii="SimSun" w:hAnsi="SimSun" w:cs="SimSun"/>
          <w:sz w:val="21"/>
        </w:rPr>
        <w:t>SPTO</w:t>
      </w:r>
      <w:r w:rsidRPr="00D625FA">
        <w:rPr>
          <w:rFonts w:ascii="SimSun" w:hAnsi="SimSun" w:cs="SimSun" w:hint="eastAsia"/>
          <w:sz w:val="21"/>
        </w:rPr>
        <w:t>”)技术顾问两次到访土耳其专利局(以下称“TPI”)进行合作事项的讨论，旨在为土耳其专利局申请成为</w:t>
      </w:r>
      <w:r w:rsidRPr="00D625FA">
        <w:rPr>
          <w:rFonts w:ascii="SimSun" w:hAnsi="SimSun" w:cs="SimSun"/>
          <w:sz w:val="21"/>
        </w:rPr>
        <w:t>PCT</w:t>
      </w:r>
      <w:r w:rsidRPr="00D625FA">
        <w:rPr>
          <w:rFonts w:ascii="SimSun" w:hAnsi="SimSun" w:cs="SimSun" w:hint="eastAsia"/>
          <w:sz w:val="21"/>
        </w:rPr>
        <w:t>国际单位(</w:t>
      </w:r>
      <w:r w:rsidRPr="00D625FA">
        <w:rPr>
          <w:rFonts w:ascii="SimSun" w:hAnsi="SimSun" w:cs="SimSun"/>
          <w:sz w:val="21"/>
        </w:rPr>
        <w:t>IA</w:t>
      </w:r>
      <w:r w:rsidRPr="00D625FA">
        <w:rPr>
          <w:rFonts w:ascii="SimSun" w:hAnsi="SimSun" w:cs="SimSun" w:hint="eastAsia"/>
          <w:sz w:val="21"/>
        </w:rPr>
        <w:t>)提供技术援助。</w:t>
      </w:r>
    </w:p>
    <w:p w14:paraId="728F670A"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2.</w:t>
      </w:r>
      <w:r w:rsidRPr="00D625FA">
        <w:rPr>
          <w:rFonts w:ascii="SimSun" w:hAnsi="SimSun" w:cs="SimSun" w:hint="eastAsia"/>
          <w:sz w:val="21"/>
        </w:rPr>
        <w:tab/>
      </w:r>
      <w:r w:rsidRPr="00D625FA">
        <w:rPr>
          <w:rFonts w:ascii="SimSun" w:hAnsi="SimSun" w:cs="SimSun"/>
          <w:sz w:val="21"/>
        </w:rPr>
        <w:t>2014</w:t>
      </w:r>
      <w:r w:rsidRPr="00D625FA">
        <w:rPr>
          <w:rFonts w:ascii="SimSun" w:hAnsi="SimSun" w:cs="SimSun" w:hint="eastAsia"/>
          <w:sz w:val="21"/>
        </w:rPr>
        <w:t>年，</w:t>
      </w:r>
      <w:r w:rsidRPr="00D625FA">
        <w:rPr>
          <w:rFonts w:ascii="SimSun" w:hAnsi="SimSun" w:cs="SimSun"/>
          <w:sz w:val="21"/>
        </w:rPr>
        <w:t>PCT</w:t>
      </w:r>
      <w:r w:rsidRPr="00D625FA">
        <w:rPr>
          <w:rFonts w:ascii="SimSun" w:hAnsi="SimSun" w:cs="SimSun" w:hint="eastAsia"/>
          <w:sz w:val="21"/>
        </w:rPr>
        <w:t>联盟大会通过了一项谅解，该谅解是关于对寻求指定成为</w:t>
      </w:r>
      <w:r w:rsidRPr="00D625FA">
        <w:rPr>
          <w:rFonts w:ascii="SimSun" w:hAnsi="SimSun" w:cs="SimSun"/>
          <w:sz w:val="21"/>
        </w:rPr>
        <w:t>PCT</w:t>
      </w:r>
      <w:r w:rsidRPr="00D625FA">
        <w:rPr>
          <w:rFonts w:ascii="SimSun" w:hAnsi="SimSun" w:cs="SimSun" w:hint="eastAsia"/>
          <w:sz w:val="21"/>
        </w:rPr>
        <w:t>国际单位的专利局的新要求。这些新要求“强烈建议获得一个或者多个现有国际单位的协助，以在提交申请前帮助评估其满足标准的程度。”(</w:t>
      </w:r>
      <w:r w:rsidRPr="00D625FA">
        <w:rPr>
          <w:rFonts w:ascii="SimSun" w:hAnsi="SimSun" w:cs="SimSun"/>
          <w:sz w:val="21"/>
        </w:rPr>
        <w:t>2014</w:t>
      </w:r>
      <w:r w:rsidRPr="00D625FA">
        <w:rPr>
          <w:rFonts w:ascii="SimSun" w:hAnsi="SimSun" w:cs="SimSun" w:hint="eastAsia"/>
          <w:sz w:val="21"/>
        </w:rPr>
        <w:t>年</w:t>
      </w:r>
      <w:r w:rsidRPr="00D625FA">
        <w:rPr>
          <w:rFonts w:ascii="SimSun" w:hAnsi="SimSun" w:cs="SimSun"/>
          <w:sz w:val="21"/>
        </w:rPr>
        <w:t>PCT</w:t>
      </w:r>
      <w:r w:rsidRPr="00D625FA">
        <w:rPr>
          <w:rFonts w:ascii="SimSun" w:hAnsi="SimSun" w:cs="SimSun" w:hint="eastAsia"/>
          <w:sz w:val="21"/>
        </w:rPr>
        <w:t>大会报告，</w:t>
      </w:r>
      <w:r w:rsidRPr="00D625FA">
        <w:rPr>
          <w:rFonts w:ascii="SimSun" w:hAnsi="SimSun" w:cs="SimSun"/>
          <w:sz w:val="21"/>
        </w:rPr>
        <w:t>PCT/A/46/6</w:t>
      </w:r>
      <w:r w:rsidRPr="00D625FA">
        <w:rPr>
          <w:rFonts w:ascii="SimSun" w:hAnsi="SimSun" w:cs="SimSun" w:hint="eastAsia"/>
          <w:sz w:val="21"/>
        </w:rPr>
        <w:t>，第</w:t>
      </w:r>
      <w:r w:rsidRPr="00D625FA">
        <w:rPr>
          <w:rFonts w:ascii="SimSun" w:hAnsi="SimSun" w:cs="SimSun"/>
          <w:sz w:val="21"/>
        </w:rPr>
        <w:t>25</w:t>
      </w:r>
      <w:r w:rsidRPr="00D625FA">
        <w:rPr>
          <w:rFonts w:ascii="SimSun" w:hAnsi="SimSun" w:cs="SimSun" w:hint="eastAsia"/>
          <w:sz w:val="21"/>
        </w:rPr>
        <w:t>(</w:t>
      </w:r>
      <w:r w:rsidRPr="00D625FA">
        <w:rPr>
          <w:rFonts w:ascii="SimSun" w:hAnsi="SimSun" w:cs="SimSun"/>
          <w:sz w:val="21"/>
        </w:rPr>
        <w:t>a</w:t>
      </w:r>
      <w:r w:rsidRPr="00D625FA">
        <w:rPr>
          <w:rFonts w:ascii="SimSun" w:hAnsi="SimSun" w:cs="SimSun" w:hint="eastAsia"/>
          <w:sz w:val="21"/>
        </w:rPr>
        <w:t>)段)</w:t>
      </w:r>
      <w:r w:rsidRPr="00D625FA">
        <w:rPr>
          <w:rFonts w:ascii="SimSun" w:hAnsi="SimSun" w:hint="eastAsia"/>
          <w:sz w:val="21"/>
          <w:szCs w:val="21"/>
        </w:rPr>
        <w:t>。</w:t>
      </w:r>
    </w:p>
    <w:p w14:paraId="0270D170"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3.</w:t>
      </w:r>
      <w:r w:rsidRPr="00D625FA">
        <w:rPr>
          <w:rFonts w:ascii="SimSun" w:hAnsi="SimSun" w:cs="SimSun" w:hint="eastAsia"/>
          <w:sz w:val="21"/>
        </w:rPr>
        <w:tab/>
        <w:t>土耳其专利局于</w:t>
      </w:r>
      <w:r w:rsidRPr="00D625FA">
        <w:rPr>
          <w:rFonts w:ascii="SimSun" w:hAnsi="SimSun" w:cs="SimSun"/>
          <w:sz w:val="21"/>
        </w:rPr>
        <w:t>2016</w:t>
      </w:r>
      <w:r w:rsidRPr="00D625FA">
        <w:rPr>
          <w:rFonts w:ascii="SimSun" w:hAnsi="SimSun" w:cs="SimSun" w:hint="eastAsia"/>
          <w:sz w:val="21"/>
        </w:rPr>
        <w:t>年</w:t>
      </w:r>
      <w:r w:rsidRPr="00D625FA">
        <w:rPr>
          <w:rFonts w:ascii="SimSun" w:hAnsi="SimSun" w:cs="SimSun"/>
          <w:sz w:val="21"/>
        </w:rPr>
        <w:t>3</w:t>
      </w:r>
      <w:r w:rsidRPr="00D625FA">
        <w:rPr>
          <w:rFonts w:ascii="SimSun" w:hAnsi="SimSun" w:cs="SimSun" w:hint="eastAsia"/>
          <w:sz w:val="21"/>
        </w:rPr>
        <w:t>月宣布其希望申请成为新的</w:t>
      </w:r>
      <w:r w:rsidRPr="00D625FA">
        <w:rPr>
          <w:rFonts w:ascii="SimSun" w:hAnsi="SimSun" w:cs="SimSun"/>
          <w:sz w:val="21"/>
        </w:rPr>
        <w:t>PCT</w:t>
      </w:r>
      <w:r w:rsidRPr="00D625FA">
        <w:rPr>
          <w:rFonts w:ascii="SimSun" w:hAnsi="SimSun" w:cs="SimSun" w:hint="eastAsia"/>
          <w:sz w:val="21"/>
        </w:rPr>
        <w:t>国际单位，为了满足新要求，请求作为</w:t>
      </w:r>
      <w:r w:rsidRPr="00D625FA">
        <w:rPr>
          <w:rFonts w:ascii="SimSun" w:hAnsi="SimSun" w:cs="SimSun"/>
          <w:sz w:val="21"/>
        </w:rPr>
        <w:t>PCT</w:t>
      </w:r>
      <w:r w:rsidRPr="00D625FA">
        <w:rPr>
          <w:rFonts w:ascii="SimSun" w:hAnsi="SimSun" w:cs="SimSun" w:hint="eastAsia"/>
          <w:sz w:val="21"/>
        </w:rPr>
        <w:t>国际单位的</w:t>
      </w:r>
      <w:r w:rsidRPr="00D625FA">
        <w:rPr>
          <w:rFonts w:ascii="SimSun" w:hAnsi="SimSun"/>
          <w:sz w:val="21"/>
        </w:rPr>
        <w:t>SPTO</w:t>
      </w:r>
      <w:r w:rsidRPr="00D625FA">
        <w:rPr>
          <w:rFonts w:ascii="SimSun" w:hAnsi="SimSun" w:cs="SimSun" w:hint="eastAsia"/>
          <w:sz w:val="21"/>
        </w:rPr>
        <w:t>基于两局间已有的谅解备忘录，在其申请过程中提供评估意见。TPI也请求韩国特许厅(以下称“KIPO”)提供协助并得到支持。为了在有限的时间内得到更有效的协助，TPI邀请KIPO和SPTO共同提供其需要的协助。</w:t>
      </w:r>
    </w:p>
    <w:p w14:paraId="3D1F7142"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4.</w:t>
      </w:r>
      <w:r w:rsidRPr="00D625FA">
        <w:rPr>
          <w:rFonts w:ascii="SimSun" w:hAnsi="SimSun" w:cs="SimSun" w:hint="eastAsia"/>
          <w:sz w:val="21"/>
        </w:rPr>
        <w:tab/>
        <w:t>这些协助访问预期的最终成果为合作国际单位在</w:t>
      </w:r>
      <w:r w:rsidRPr="00D625FA">
        <w:rPr>
          <w:rFonts w:ascii="SimSun" w:hAnsi="SimSun" w:cs="SimSun"/>
          <w:sz w:val="21"/>
        </w:rPr>
        <w:t>2016</w:t>
      </w:r>
      <w:r w:rsidRPr="00D625FA">
        <w:rPr>
          <w:rFonts w:ascii="SimSun" w:hAnsi="SimSun" w:cs="SimSun" w:hint="eastAsia"/>
          <w:sz w:val="21"/>
        </w:rPr>
        <w:t>年</w:t>
      </w:r>
      <w:r w:rsidRPr="00D625FA">
        <w:rPr>
          <w:rFonts w:ascii="SimSun" w:hAnsi="SimSun" w:cs="SimSun"/>
          <w:sz w:val="21"/>
        </w:rPr>
        <w:t>3</w:t>
      </w:r>
      <w:r w:rsidRPr="00D625FA">
        <w:rPr>
          <w:rFonts w:ascii="SimSun" w:hAnsi="SimSun" w:cs="SimSun" w:hint="eastAsia"/>
          <w:sz w:val="21"/>
        </w:rPr>
        <w:t>月前提交一份评估报告，该报告将在TPI向</w:t>
      </w:r>
      <w:r w:rsidRPr="00D625FA">
        <w:rPr>
          <w:rFonts w:ascii="SimSun" w:hAnsi="SimSun" w:cs="SimSun"/>
          <w:sz w:val="21"/>
        </w:rPr>
        <w:t>WIPO</w:t>
      </w:r>
      <w:r w:rsidRPr="00D625FA">
        <w:rPr>
          <w:rFonts w:ascii="SimSun" w:hAnsi="SimSun" w:cs="SimSun" w:hint="eastAsia"/>
          <w:sz w:val="21"/>
        </w:rPr>
        <w:t>的申请中使用。TPI考虑在</w:t>
      </w:r>
      <w:r w:rsidRPr="00D625FA">
        <w:rPr>
          <w:rFonts w:ascii="SimSun" w:hAnsi="SimSun" w:cs="SimSun"/>
          <w:sz w:val="21"/>
        </w:rPr>
        <w:t>2016</w:t>
      </w:r>
      <w:r w:rsidRPr="00D625FA">
        <w:rPr>
          <w:rFonts w:ascii="SimSun" w:hAnsi="SimSun" w:cs="SimSun" w:hint="eastAsia"/>
          <w:sz w:val="21"/>
        </w:rPr>
        <w:t>年</w:t>
      </w:r>
      <w:r w:rsidRPr="00D625FA">
        <w:rPr>
          <w:rFonts w:ascii="SimSun" w:hAnsi="SimSun" w:cs="SimSun"/>
          <w:sz w:val="21"/>
        </w:rPr>
        <w:t>3</w:t>
      </w:r>
      <w:r w:rsidRPr="00D625FA">
        <w:rPr>
          <w:rFonts w:ascii="SimSun" w:hAnsi="SimSun" w:cs="SimSun" w:hint="eastAsia"/>
          <w:sz w:val="21"/>
        </w:rPr>
        <w:t>月前适当的时候，至少邀请进行两次合作访问以完成最终报告。</w:t>
      </w:r>
    </w:p>
    <w:p w14:paraId="7A48B3F6" w14:textId="77777777" w:rsidR="0003596D" w:rsidRPr="00D625FA" w:rsidRDefault="0003596D" w:rsidP="0003596D">
      <w:pPr>
        <w:keepNext/>
        <w:spacing w:beforeLines="100" w:before="240" w:afterLines="50" w:after="120" w:line="340" w:lineRule="atLeast"/>
        <w:rPr>
          <w:rFonts w:ascii="SimHei" w:eastAsia="SimHei" w:hAnsi="SimHei" w:cs="SimSun"/>
          <w:bCs/>
          <w:sz w:val="21"/>
        </w:rPr>
      </w:pPr>
      <w:r w:rsidRPr="00D625FA">
        <w:rPr>
          <w:rFonts w:ascii="SimHei" w:eastAsia="SimHei" w:hAnsi="SimHei" w:cs="SimSun" w:hint="eastAsia"/>
          <w:bCs/>
          <w:sz w:val="21"/>
        </w:rPr>
        <w:t>T</w:t>
      </w:r>
      <w:r w:rsidRPr="00D625FA">
        <w:rPr>
          <w:rFonts w:ascii="SimHei" w:eastAsia="SimHei" w:hAnsi="SimHei" w:cs="SimSun"/>
          <w:bCs/>
          <w:sz w:val="21"/>
        </w:rPr>
        <w:t>P</w:t>
      </w:r>
      <w:r w:rsidRPr="00D625FA">
        <w:rPr>
          <w:rFonts w:ascii="SimHei" w:eastAsia="SimHei" w:hAnsi="SimHei" w:cs="SimSun" w:hint="eastAsia"/>
          <w:bCs/>
          <w:sz w:val="21"/>
        </w:rPr>
        <w:t>I的具体情况和数据</w:t>
      </w:r>
    </w:p>
    <w:p w14:paraId="522CE40B"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5.</w:t>
      </w:r>
      <w:r w:rsidRPr="00D625FA">
        <w:rPr>
          <w:rFonts w:ascii="SimSun" w:hAnsi="SimSun" w:cs="SimSun" w:hint="eastAsia"/>
          <w:sz w:val="21"/>
        </w:rPr>
        <w:tab/>
        <w:t>TPI位于安卡拉一栋建成十年左右的现代化建筑中。其中房间采光良好，设施现代，空间开阔。每个房间有两到三名审查员。办公室设计与欧洲其他专利局办公室相仿。该建筑内有足够的空间可以为</w:t>
      </w:r>
      <w:r w:rsidRPr="00D625FA">
        <w:rPr>
          <w:rFonts w:ascii="SimSun" w:hAnsi="SimSun" w:cs="SimSun"/>
          <w:sz w:val="21"/>
        </w:rPr>
        <w:t>2016</w:t>
      </w:r>
      <w:r w:rsidRPr="00D625FA">
        <w:rPr>
          <w:rFonts w:ascii="SimSun" w:hAnsi="SimSun" w:cs="SimSun" w:hint="eastAsia"/>
          <w:sz w:val="21"/>
        </w:rPr>
        <w:t>年新的审查员提供更多房间。所有审查员都有一张现代化的桌子以及</w:t>
      </w:r>
      <w:r w:rsidRPr="00D625FA">
        <w:rPr>
          <w:rFonts w:ascii="SimSun" w:hAnsi="SimSun" w:cs="SimSun"/>
          <w:sz w:val="21"/>
        </w:rPr>
        <w:t>24</w:t>
      </w:r>
      <w:r w:rsidRPr="00D625FA">
        <w:rPr>
          <w:rFonts w:ascii="SimSun" w:hAnsi="SimSun" w:cs="SimSun" w:hint="eastAsia"/>
          <w:sz w:val="21"/>
        </w:rPr>
        <w:t>寸双屏幕电脑。他们都能够访问</w:t>
      </w:r>
      <w:r w:rsidRPr="00D625FA">
        <w:rPr>
          <w:rFonts w:ascii="SimSun" w:hAnsi="SimSun" w:cs="SimSun"/>
          <w:sz w:val="21"/>
        </w:rPr>
        <w:t>EPOQUE</w:t>
      </w:r>
      <w:r w:rsidRPr="00D625FA">
        <w:rPr>
          <w:rFonts w:ascii="SimSun" w:hAnsi="SimSun" w:cs="SimSun" w:hint="eastAsia"/>
          <w:sz w:val="21"/>
        </w:rPr>
        <w:t>数据库。</w:t>
      </w:r>
    </w:p>
    <w:p w14:paraId="1F35679E" w14:textId="77777777" w:rsidR="0003596D" w:rsidRPr="00D625FA" w:rsidRDefault="0003596D" w:rsidP="0003596D">
      <w:pPr>
        <w:jc w:val="center"/>
        <w:rPr>
          <w:rFonts w:ascii="SimSun" w:hAnsi="SimSun"/>
          <w:sz w:val="21"/>
          <w:szCs w:val="32"/>
        </w:rPr>
      </w:pPr>
      <w:r w:rsidRPr="00D625FA">
        <w:rPr>
          <w:rFonts w:ascii="SimSun" w:hAnsi="SimSun"/>
          <w:noProof/>
          <w:sz w:val="21"/>
          <w:szCs w:val="32"/>
        </w:rPr>
        <w:drawing>
          <wp:inline distT="0" distB="0" distL="0" distR="0" wp14:anchorId="27846D87" wp14:editId="1E6AA0FF">
            <wp:extent cx="5353685" cy="2030730"/>
            <wp:effectExtent l="0" t="0" r="0" b="7620"/>
            <wp:docPr id="26" name="Picture 43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1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53685" cy="2030730"/>
                    </a:xfrm>
                    <a:prstGeom prst="rect">
                      <a:avLst/>
                    </a:prstGeom>
                    <a:noFill/>
                    <a:ln>
                      <a:noFill/>
                    </a:ln>
                  </pic:spPr>
                </pic:pic>
              </a:graphicData>
            </a:graphic>
          </wp:inline>
        </w:drawing>
      </w:r>
    </w:p>
    <w:p w14:paraId="5ED4E845" w14:textId="77777777" w:rsidR="0003596D" w:rsidRPr="00D625FA" w:rsidRDefault="0003596D" w:rsidP="0003596D">
      <w:pPr>
        <w:jc w:val="center"/>
        <w:rPr>
          <w:rFonts w:ascii="KaiTi" w:eastAsia="KaiTi" w:hAnsi="KaiTi"/>
          <w:i/>
          <w:iCs/>
          <w:sz w:val="21"/>
        </w:rPr>
      </w:pPr>
      <w:r w:rsidRPr="00D625FA">
        <w:rPr>
          <w:rFonts w:ascii="KaiTi" w:eastAsia="KaiTi" w:hAnsi="KaiTi" w:cs="SimSun" w:hint="eastAsia"/>
          <w:i/>
          <w:iCs/>
          <w:sz w:val="21"/>
        </w:rPr>
        <w:lastRenderedPageBreak/>
        <w:t>TPI审查员办公室。注意双屏电脑</w:t>
      </w:r>
    </w:p>
    <w:p w14:paraId="28DF9109"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cs="SimSun"/>
          <w:sz w:val="21"/>
        </w:rPr>
        <w:t>6.</w:t>
      </w:r>
      <w:r w:rsidRPr="00D625FA">
        <w:rPr>
          <w:rFonts w:ascii="SimSun" w:hAnsi="SimSun" w:cs="SimSun" w:hint="eastAsia"/>
          <w:sz w:val="21"/>
        </w:rPr>
        <w:tab/>
        <w:t>TPI的这栋建筑里还有若干会议室和其他设施。值得注意的是，在其他设施中，还有一个可容纳</w:t>
      </w:r>
      <w:r w:rsidRPr="00D625FA">
        <w:rPr>
          <w:rFonts w:ascii="SimSun" w:hAnsi="SimSun" w:cs="SimSun"/>
          <w:sz w:val="21"/>
        </w:rPr>
        <w:t>400</w:t>
      </w:r>
      <w:r w:rsidRPr="00D625FA">
        <w:rPr>
          <w:rFonts w:ascii="SimSun" w:hAnsi="SimSun" w:cs="SimSun" w:hint="eastAsia"/>
          <w:sz w:val="21"/>
        </w:rPr>
        <w:t>人的礼堂以及一个有二十多台电脑设备的培训室。</w:t>
      </w:r>
    </w:p>
    <w:p w14:paraId="23CBC450" w14:textId="77777777" w:rsidR="0003596D" w:rsidRPr="00D625FA" w:rsidRDefault="0003596D" w:rsidP="0003596D">
      <w:pPr>
        <w:jc w:val="center"/>
        <w:rPr>
          <w:rFonts w:ascii="SimSun" w:hAnsi="SimSun"/>
          <w:sz w:val="21"/>
          <w:szCs w:val="32"/>
        </w:rPr>
      </w:pPr>
      <w:r w:rsidRPr="00D625FA">
        <w:rPr>
          <w:rFonts w:ascii="SimSun" w:hAnsi="SimSun"/>
          <w:noProof/>
          <w:sz w:val="21"/>
          <w:szCs w:val="32"/>
        </w:rPr>
        <w:drawing>
          <wp:inline distT="0" distB="0" distL="0" distR="0" wp14:anchorId="7BAF1F04" wp14:editId="0845C821">
            <wp:extent cx="5669280" cy="2068195"/>
            <wp:effectExtent l="0" t="0" r="7620" b="8255"/>
            <wp:docPr id="27" name="Picture 43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1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669280" cy="2068195"/>
                    </a:xfrm>
                    <a:prstGeom prst="rect">
                      <a:avLst/>
                    </a:prstGeom>
                    <a:noFill/>
                    <a:ln>
                      <a:noFill/>
                    </a:ln>
                  </pic:spPr>
                </pic:pic>
              </a:graphicData>
            </a:graphic>
          </wp:inline>
        </w:drawing>
      </w:r>
    </w:p>
    <w:p w14:paraId="5B36F3D3" w14:textId="77777777" w:rsidR="0003596D" w:rsidRPr="00D625FA" w:rsidRDefault="0003596D" w:rsidP="0003596D">
      <w:pPr>
        <w:jc w:val="center"/>
        <w:rPr>
          <w:rFonts w:ascii="KaiTi" w:eastAsia="KaiTi" w:hAnsi="KaiTi"/>
          <w:i/>
          <w:iCs/>
          <w:sz w:val="21"/>
        </w:rPr>
      </w:pPr>
      <w:r w:rsidRPr="00D625FA">
        <w:rPr>
          <w:rFonts w:ascii="KaiTi" w:eastAsia="KaiTi" w:hAnsi="KaiTi" w:cs="SimSun" w:hint="eastAsia"/>
          <w:i/>
          <w:iCs/>
          <w:sz w:val="21"/>
        </w:rPr>
        <w:t>礼堂和电脑培训室</w:t>
      </w:r>
    </w:p>
    <w:p w14:paraId="6634B96C"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7.</w:t>
      </w:r>
      <w:r w:rsidRPr="00D625FA">
        <w:rPr>
          <w:rFonts w:ascii="SimSun" w:hAnsi="SimSun" w:cs="SimSun" w:hint="eastAsia"/>
          <w:sz w:val="21"/>
        </w:rPr>
        <w:tab/>
        <w:t>TPI每年收到大约</w:t>
      </w:r>
      <w:r w:rsidRPr="00D625FA">
        <w:rPr>
          <w:rFonts w:ascii="SimSun" w:hAnsi="SimSun" w:cs="SimSun"/>
          <w:sz w:val="21"/>
        </w:rPr>
        <w:t>5</w:t>
      </w:r>
      <w:r w:rsidRPr="00D625FA">
        <w:rPr>
          <w:rFonts w:ascii="SimSun" w:hAnsi="SimSun" w:cs="SimSun" w:hint="eastAsia"/>
          <w:sz w:val="21"/>
        </w:rPr>
        <w:t>,</w:t>
      </w:r>
      <w:r w:rsidRPr="00D625FA">
        <w:rPr>
          <w:rFonts w:ascii="SimSun" w:hAnsi="SimSun" w:cs="SimSun"/>
          <w:sz w:val="21"/>
        </w:rPr>
        <w:t>500</w:t>
      </w:r>
      <w:r w:rsidRPr="00D625FA">
        <w:rPr>
          <w:rFonts w:ascii="SimSun" w:hAnsi="SimSun" w:cs="SimSun" w:hint="eastAsia"/>
          <w:sz w:val="21"/>
        </w:rPr>
        <w:t>份国内专利申请，4个月左右几乎没有案件积压，积压少是因为外包给其他的国际专利局，如</w:t>
      </w:r>
      <w:r w:rsidRPr="00D625FA">
        <w:rPr>
          <w:rFonts w:ascii="SimSun" w:hAnsi="SimSun" w:cs="SimSun"/>
          <w:sz w:val="21"/>
        </w:rPr>
        <w:t>AU</w:t>
      </w:r>
      <w:r w:rsidRPr="00D625FA">
        <w:rPr>
          <w:rFonts w:ascii="SimSun" w:hAnsi="SimSun" w:cs="SimSun" w:hint="eastAsia"/>
          <w:sz w:val="21"/>
        </w:rPr>
        <w:t>、</w:t>
      </w:r>
      <w:r w:rsidRPr="00D625FA">
        <w:rPr>
          <w:rFonts w:ascii="SimSun" w:hAnsi="SimSun" w:cs="SimSun"/>
          <w:sz w:val="21"/>
        </w:rPr>
        <w:t>SE</w:t>
      </w:r>
      <w:r w:rsidRPr="00D625FA">
        <w:rPr>
          <w:rFonts w:ascii="SimSun" w:hAnsi="SimSun" w:cs="SimSun" w:hint="eastAsia"/>
          <w:sz w:val="21"/>
        </w:rPr>
        <w:t>、</w:t>
      </w:r>
      <w:r w:rsidRPr="00D625FA">
        <w:rPr>
          <w:rFonts w:ascii="SimSun" w:hAnsi="SimSun" w:cs="SimSun"/>
          <w:sz w:val="21"/>
        </w:rPr>
        <w:t>UK</w:t>
      </w:r>
      <w:r w:rsidRPr="00D625FA">
        <w:rPr>
          <w:rFonts w:ascii="SimSun" w:hAnsi="SimSun" w:cs="SimSun" w:hint="eastAsia"/>
          <w:sz w:val="21"/>
        </w:rPr>
        <w:t>、</w:t>
      </w:r>
      <w:r w:rsidRPr="00D625FA">
        <w:rPr>
          <w:rFonts w:ascii="SimSun" w:hAnsi="SimSun" w:cs="SimSun"/>
          <w:sz w:val="21"/>
        </w:rPr>
        <w:t>DK</w:t>
      </w:r>
      <w:r w:rsidRPr="00D625FA">
        <w:rPr>
          <w:rFonts w:ascii="SimSun" w:hAnsi="SimSun" w:cs="SimSun" w:hint="eastAsia"/>
          <w:sz w:val="21"/>
        </w:rPr>
        <w:t>和</w:t>
      </w:r>
      <w:r w:rsidRPr="00D625FA">
        <w:rPr>
          <w:rFonts w:ascii="SimSun" w:hAnsi="SimSun" w:cs="SimSun"/>
          <w:sz w:val="21"/>
        </w:rPr>
        <w:t>EP</w:t>
      </w:r>
      <w:r w:rsidRPr="00D625FA">
        <w:rPr>
          <w:rFonts w:ascii="SimSun" w:hAnsi="SimSun" w:cs="SimSun" w:hint="eastAsia"/>
          <w:sz w:val="21"/>
        </w:rPr>
        <w:t>。随着TPI检索和审查能力的不断提升，近几年外包的数量进一步降低：至</w:t>
      </w:r>
      <w:r w:rsidRPr="00D625FA">
        <w:rPr>
          <w:rFonts w:ascii="SimSun" w:hAnsi="SimSun" w:cs="SimSun"/>
          <w:sz w:val="21"/>
        </w:rPr>
        <w:t>2015</w:t>
      </w:r>
      <w:r w:rsidRPr="00D625FA">
        <w:rPr>
          <w:rFonts w:ascii="SimSun" w:hAnsi="SimSun" w:cs="SimSun" w:hint="eastAsia"/>
          <w:sz w:val="21"/>
        </w:rPr>
        <w:t>年末，所有的检索和审查都由TPI自己完成。</w:t>
      </w:r>
    </w:p>
    <w:p w14:paraId="0FBA40ED" w14:textId="77777777" w:rsidR="0003596D" w:rsidRPr="00D625FA" w:rsidRDefault="0003596D" w:rsidP="0003596D">
      <w:pPr>
        <w:keepNext/>
        <w:spacing w:beforeLines="100" w:before="240" w:afterLines="50" w:after="120" w:line="340" w:lineRule="atLeast"/>
        <w:rPr>
          <w:rFonts w:ascii="SimHei" w:eastAsia="SimHei" w:hAnsi="SimHei" w:cs="SimSun"/>
          <w:bCs/>
          <w:sz w:val="21"/>
        </w:rPr>
      </w:pPr>
      <w:r w:rsidRPr="00D625FA">
        <w:rPr>
          <w:rFonts w:ascii="SimHei" w:eastAsia="SimHei" w:hAnsi="SimHei" w:cs="SimSun" w:hint="eastAsia"/>
          <w:bCs/>
          <w:sz w:val="21"/>
        </w:rPr>
        <w:t>专利审查员数量</w:t>
      </w:r>
    </w:p>
    <w:p w14:paraId="77596BA8" w14:textId="77777777" w:rsidR="0003596D" w:rsidRPr="00D625FA" w:rsidRDefault="0003596D" w:rsidP="0003596D">
      <w:pPr>
        <w:overflowPunct w:val="0"/>
        <w:spacing w:afterLines="50" w:after="120" w:line="340" w:lineRule="atLeast"/>
        <w:rPr>
          <w:rFonts w:ascii="SimSun" w:hAnsi="SimSun"/>
          <w:color w:val="000000"/>
          <w:sz w:val="21"/>
        </w:rPr>
      </w:pPr>
      <w:r w:rsidRPr="00D625FA">
        <w:rPr>
          <w:rFonts w:ascii="SimSun" w:hAnsi="SimSun" w:cs="SimSun"/>
          <w:color w:val="000000"/>
          <w:sz w:val="21"/>
        </w:rPr>
        <w:t>8.</w:t>
      </w:r>
      <w:r w:rsidRPr="00D625FA">
        <w:rPr>
          <w:rFonts w:ascii="SimSun" w:hAnsi="SimSun" w:cs="SimSun" w:hint="eastAsia"/>
          <w:color w:val="000000"/>
          <w:sz w:val="21"/>
        </w:rPr>
        <w:tab/>
        <w:t>对于寻求成为</w:t>
      </w:r>
      <w:r w:rsidRPr="00D625FA">
        <w:rPr>
          <w:rFonts w:ascii="SimSun" w:hAnsi="SimSun" w:cs="SimSun"/>
          <w:color w:val="000000"/>
          <w:sz w:val="21"/>
        </w:rPr>
        <w:t>PCT</w:t>
      </w:r>
      <w:r w:rsidRPr="00D625FA">
        <w:rPr>
          <w:rFonts w:ascii="SimSun" w:hAnsi="SimSun" w:cs="SimSun" w:hint="eastAsia"/>
          <w:color w:val="000000"/>
          <w:sz w:val="21"/>
        </w:rPr>
        <w:t>国际单位的专利局，必须满足</w:t>
      </w:r>
      <w:r w:rsidRPr="00D625FA">
        <w:rPr>
          <w:rFonts w:ascii="SimSun" w:hAnsi="SimSun" w:cs="SimSun"/>
          <w:color w:val="000000"/>
          <w:sz w:val="21"/>
        </w:rPr>
        <w:t>PCT</w:t>
      </w:r>
      <w:r w:rsidRPr="00D625FA">
        <w:rPr>
          <w:rFonts w:ascii="SimSun" w:hAnsi="SimSun" w:cs="SimSun" w:hint="eastAsia"/>
          <w:color w:val="000000"/>
          <w:sz w:val="21"/>
        </w:rPr>
        <w:t>细则</w:t>
      </w:r>
      <w:r w:rsidRPr="00D625FA">
        <w:rPr>
          <w:rFonts w:ascii="SimSun" w:hAnsi="SimSun" w:cs="SimSun"/>
          <w:color w:val="000000"/>
          <w:sz w:val="21"/>
        </w:rPr>
        <w:t>36</w:t>
      </w:r>
      <w:r w:rsidRPr="00D625FA">
        <w:rPr>
          <w:rFonts w:ascii="SimSun" w:hAnsi="SimSun" w:cs="SimSun" w:hint="eastAsia"/>
          <w:color w:val="000000"/>
          <w:sz w:val="21"/>
        </w:rPr>
        <w:t>.</w:t>
      </w:r>
      <w:r w:rsidRPr="00D625FA">
        <w:rPr>
          <w:rFonts w:ascii="SimSun" w:hAnsi="SimSun" w:cs="SimSun"/>
          <w:color w:val="000000"/>
          <w:sz w:val="21"/>
        </w:rPr>
        <w:t>1</w:t>
      </w:r>
      <w:r w:rsidRPr="00D625FA">
        <w:rPr>
          <w:rFonts w:ascii="SimSun" w:hAnsi="SimSun" w:cs="SimSun" w:hint="eastAsia"/>
          <w:color w:val="000000"/>
          <w:sz w:val="21"/>
        </w:rPr>
        <w:t>(</w:t>
      </w:r>
      <w:r w:rsidRPr="00D625FA">
        <w:rPr>
          <w:rFonts w:ascii="SimSun" w:hAnsi="SimSun" w:cs="SimSun"/>
          <w:color w:val="000000"/>
          <w:sz w:val="21"/>
        </w:rPr>
        <w:t>i</w:t>
      </w:r>
      <w:r w:rsidRPr="00D625FA">
        <w:rPr>
          <w:rFonts w:ascii="SimSun" w:hAnsi="SimSun" w:cs="SimSun" w:hint="eastAsia"/>
          <w:color w:val="000000"/>
          <w:sz w:val="21"/>
        </w:rPr>
        <w:t>)和</w:t>
      </w:r>
      <w:r w:rsidRPr="00D625FA">
        <w:rPr>
          <w:rFonts w:ascii="SimSun" w:hAnsi="SimSun" w:cs="SimSun"/>
          <w:color w:val="000000"/>
          <w:sz w:val="21"/>
        </w:rPr>
        <w:t>63</w:t>
      </w:r>
      <w:r w:rsidRPr="00D625FA">
        <w:rPr>
          <w:rFonts w:ascii="SimSun" w:hAnsi="SimSun" w:cs="SimSun" w:hint="eastAsia"/>
          <w:color w:val="000000"/>
          <w:sz w:val="21"/>
        </w:rPr>
        <w:t>.</w:t>
      </w:r>
      <w:r w:rsidRPr="00D625FA">
        <w:rPr>
          <w:rFonts w:ascii="SimSun" w:hAnsi="SimSun" w:cs="SimSun"/>
          <w:color w:val="000000"/>
          <w:sz w:val="21"/>
        </w:rPr>
        <w:t>1</w:t>
      </w:r>
      <w:r w:rsidRPr="00D625FA">
        <w:rPr>
          <w:rFonts w:ascii="SimSun" w:hAnsi="SimSun" w:cs="SimSun" w:hint="eastAsia"/>
          <w:color w:val="000000"/>
          <w:sz w:val="21"/>
        </w:rPr>
        <w:t>(</w:t>
      </w:r>
      <w:r w:rsidRPr="00D625FA">
        <w:rPr>
          <w:rFonts w:ascii="SimSun" w:hAnsi="SimSun" w:cs="SimSun"/>
          <w:color w:val="000000"/>
          <w:sz w:val="21"/>
        </w:rPr>
        <w:t>i</w:t>
      </w:r>
      <w:r w:rsidRPr="00D625FA">
        <w:rPr>
          <w:rFonts w:ascii="SimSun" w:hAnsi="SimSun" w:cs="SimSun" w:hint="eastAsia"/>
          <w:color w:val="000000"/>
          <w:sz w:val="21"/>
        </w:rPr>
        <w:t>)的要求，即“国家局或者政府间组织必须拥有</w:t>
      </w:r>
      <w:r w:rsidRPr="00D625FA">
        <w:rPr>
          <w:rFonts w:ascii="SimSun" w:hAnsi="SimSun" w:cs="SimSun" w:hint="eastAsia"/>
          <w:sz w:val="21"/>
        </w:rPr>
        <w:t>至少</w:t>
      </w:r>
      <w:r w:rsidRPr="00D625FA">
        <w:rPr>
          <w:rFonts w:ascii="SimSun" w:hAnsi="SimSun" w:cs="SimSun"/>
          <w:color w:val="000000"/>
          <w:sz w:val="21"/>
        </w:rPr>
        <w:t>100</w:t>
      </w:r>
      <w:r w:rsidRPr="00D625FA">
        <w:rPr>
          <w:rFonts w:ascii="SimSun" w:hAnsi="SimSun" w:cs="SimSun" w:hint="eastAsia"/>
          <w:color w:val="000000"/>
          <w:sz w:val="21"/>
        </w:rPr>
        <w:t>名具有足以胜任检索工作的技术资格的专职人员”。同时，也必须满足</w:t>
      </w:r>
      <w:r w:rsidRPr="00D625FA">
        <w:rPr>
          <w:rFonts w:ascii="SimSun" w:hAnsi="SimSun" w:cs="SimSun"/>
          <w:color w:val="000000"/>
          <w:sz w:val="21"/>
        </w:rPr>
        <w:t>2014</w:t>
      </w:r>
      <w:r w:rsidRPr="00D625FA">
        <w:rPr>
          <w:rFonts w:ascii="SimSun" w:hAnsi="SimSun" w:cs="SimSun" w:hint="eastAsia"/>
          <w:color w:val="000000"/>
          <w:sz w:val="21"/>
        </w:rPr>
        <w:t>年</w:t>
      </w:r>
      <w:r w:rsidRPr="00D625FA">
        <w:rPr>
          <w:rFonts w:ascii="SimSun" w:hAnsi="SimSun" w:cs="SimSun"/>
          <w:color w:val="000000"/>
          <w:sz w:val="21"/>
        </w:rPr>
        <w:t>PCT</w:t>
      </w:r>
      <w:r w:rsidRPr="00D625FA">
        <w:rPr>
          <w:rFonts w:ascii="SimSun" w:hAnsi="SimSun" w:cs="SimSun" w:hint="eastAsia"/>
          <w:color w:val="000000"/>
          <w:sz w:val="21"/>
        </w:rPr>
        <w:t>联盟大会达成的谅解的要求，即“任何申请都必须达成以下谅解，即</w:t>
      </w:r>
      <w:r w:rsidRPr="00D625FA">
        <w:rPr>
          <w:rFonts w:ascii="SimSun" w:hAnsi="SimSun" w:hint="eastAsia"/>
          <w:sz w:val="21"/>
          <w:szCs w:val="21"/>
        </w:rPr>
        <w:t>寻求指定的局在大会做出指定时必须满足所有实质性指定标准</w:t>
      </w:r>
      <w:r w:rsidRPr="00D625FA">
        <w:rPr>
          <w:rFonts w:ascii="SimSun" w:hAnsi="SimSun" w:cs="SimSun" w:hint="eastAsia"/>
          <w:color w:val="000000"/>
          <w:sz w:val="21"/>
        </w:rPr>
        <w:t>。”</w:t>
      </w:r>
    </w:p>
    <w:p w14:paraId="3C8408A3"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cs="SimSun"/>
          <w:sz w:val="21"/>
        </w:rPr>
        <w:t>9.</w:t>
      </w:r>
      <w:r w:rsidRPr="00D625FA">
        <w:rPr>
          <w:rFonts w:ascii="SimSun" w:hAnsi="SimSun" w:cs="SimSun" w:hint="eastAsia"/>
          <w:sz w:val="21"/>
        </w:rPr>
        <w:tab/>
        <w:t>在</w:t>
      </w:r>
      <w:r w:rsidRPr="00D625FA">
        <w:rPr>
          <w:rFonts w:ascii="SimSun" w:hAnsi="SimSun" w:cs="SimSun"/>
          <w:sz w:val="21"/>
        </w:rPr>
        <w:t>2015</w:t>
      </w:r>
      <w:r w:rsidRPr="00D625FA">
        <w:rPr>
          <w:rFonts w:ascii="SimSun" w:hAnsi="SimSun" w:cs="SimSun" w:hint="eastAsia"/>
          <w:sz w:val="21"/>
        </w:rPr>
        <w:t>年</w:t>
      </w:r>
      <w:r w:rsidRPr="00D625FA">
        <w:rPr>
          <w:rFonts w:ascii="SimSun" w:hAnsi="SimSun" w:cs="SimSun"/>
          <w:sz w:val="21"/>
        </w:rPr>
        <w:t>12</w:t>
      </w:r>
      <w:r w:rsidRPr="00D625FA">
        <w:rPr>
          <w:rFonts w:ascii="SimSun" w:hAnsi="SimSun" w:cs="SimSun" w:hint="eastAsia"/>
          <w:sz w:val="21"/>
        </w:rPr>
        <w:t>月和</w:t>
      </w:r>
      <w:r w:rsidRPr="00D625FA">
        <w:rPr>
          <w:rFonts w:ascii="SimSun" w:hAnsi="SimSun" w:cs="SimSun"/>
          <w:sz w:val="21"/>
        </w:rPr>
        <w:t>2016</w:t>
      </w:r>
      <w:r w:rsidRPr="00D625FA">
        <w:rPr>
          <w:rFonts w:ascii="SimSun" w:hAnsi="SimSun" w:cs="SimSun" w:hint="eastAsia"/>
          <w:sz w:val="21"/>
        </w:rPr>
        <w:t>年</w:t>
      </w:r>
      <w:r w:rsidRPr="00D625FA">
        <w:rPr>
          <w:rFonts w:ascii="SimSun" w:hAnsi="SimSun" w:cs="SimSun"/>
          <w:sz w:val="21"/>
        </w:rPr>
        <w:t>3</w:t>
      </w:r>
      <w:r w:rsidRPr="00D625FA">
        <w:rPr>
          <w:rFonts w:ascii="SimSun" w:hAnsi="SimSun" w:cs="SimSun" w:hint="eastAsia"/>
          <w:sz w:val="21"/>
        </w:rPr>
        <w:t>月进行技术协助过程中，TPI为了满足细则</w:t>
      </w:r>
      <w:r w:rsidRPr="00D625FA">
        <w:rPr>
          <w:rFonts w:ascii="SimSun" w:hAnsi="SimSun" w:cs="SimSun"/>
          <w:color w:val="000000"/>
          <w:sz w:val="21"/>
        </w:rPr>
        <w:t>36</w:t>
      </w:r>
      <w:r w:rsidRPr="00D625FA">
        <w:rPr>
          <w:rFonts w:ascii="SimSun" w:hAnsi="SimSun" w:cs="SimSun" w:hint="eastAsia"/>
          <w:color w:val="000000"/>
          <w:sz w:val="21"/>
        </w:rPr>
        <w:t>.</w:t>
      </w:r>
      <w:r w:rsidRPr="00D625FA">
        <w:rPr>
          <w:rFonts w:ascii="SimSun" w:hAnsi="SimSun" w:cs="SimSun"/>
          <w:color w:val="000000"/>
          <w:sz w:val="21"/>
        </w:rPr>
        <w:t>1</w:t>
      </w:r>
      <w:r w:rsidRPr="00D625FA">
        <w:rPr>
          <w:rFonts w:ascii="SimSun" w:hAnsi="SimSun" w:cs="SimSun" w:hint="eastAsia"/>
          <w:color w:val="000000"/>
          <w:sz w:val="21"/>
        </w:rPr>
        <w:t>(</w:t>
      </w:r>
      <w:r w:rsidRPr="00D625FA">
        <w:rPr>
          <w:rFonts w:ascii="SimSun" w:hAnsi="SimSun" w:cs="SimSun"/>
          <w:color w:val="000000"/>
          <w:sz w:val="21"/>
        </w:rPr>
        <w:t>i</w:t>
      </w:r>
      <w:r w:rsidRPr="00D625FA">
        <w:rPr>
          <w:rFonts w:ascii="SimSun" w:hAnsi="SimSun" w:cs="SimSun" w:hint="eastAsia"/>
          <w:color w:val="000000"/>
          <w:sz w:val="21"/>
        </w:rPr>
        <w:t>)和</w:t>
      </w:r>
      <w:r w:rsidRPr="00D625FA">
        <w:rPr>
          <w:rFonts w:ascii="SimSun" w:hAnsi="SimSun" w:cs="SimSun"/>
          <w:color w:val="000000"/>
          <w:sz w:val="21"/>
        </w:rPr>
        <w:t>63</w:t>
      </w:r>
      <w:r w:rsidRPr="00D625FA">
        <w:rPr>
          <w:rFonts w:ascii="SimSun" w:hAnsi="SimSun" w:cs="SimSun" w:hint="eastAsia"/>
          <w:color w:val="000000"/>
          <w:sz w:val="21"/>
        </w:rPr>
        <w:t>.</w:t>
      </w:r>
      <w:r w:rsidRPr="00D625FA">
        <w:rPr>
          <w:rFonts w:ascii="SimSun" w:hAnsi="SimSun" w:cs="SimSun"/>
          <w:color w:val="000000"/>
          <w:sz w:val="21"/>
        </w:rPr>
        <w:t>1</w:t>
      </w:r>
      <w:r w:rsidRPr="00D625FA">
        <w:rPr>
          <w:rFonts w:ascii="SimSun" w:hAnsi="SimSun" w:cs="SimSun" w:hint="eastAsia"/>
          <w:color w:val="000000"/>
          <w:sz w:val="21"/>
        </w:rPr>
        <w:t>(</w:t>
      </w:r>
      <w:r w:rsidRPr="00D625FA">
        <w:rPr>
          <w:rFonts w:ascii="SimSun" w:hAnsi="SimSun" w:cs="SimSun"/>
          <w:color w:val="000000"/>
          <w:sz w:val="21"/>
        </w:rPr>
        <w:t>i</w:t>
      </w:r>
      <w:r w:rsidRPr="00D625FA">
        <w:rPr>
          <w:rFonts w:ascii="SimSun" w:hAnsi="SimSun" w:cs="SimSun" w:hint="eastAsia"/>
          <w:color w:val="000000"/>
          <w:sz w:val="21"/>
        </w:rPr>
        <w:t>)的要求做了极大的努力。TPI最初有</w:t>
      </w:r>
      <w:r w:rsidRPr="00D625FA">
        <w:rPr>
          <w:rFonts w:ascii="SimSun" w:hAnsi="SimSun" w:cs="SimSun"/>
          <w:color w:val="000000"/>
          <w:sz w:val="21"/>
        </w:rPr>
        <w:t>89</w:t>
      </w:r>
      <w:r w:rsidRPr="00D625FA">
        <w:rPr>
          <w:rFonts w:ascii="SimSun" w:hAnsi="SimSun" w:cs="SimSun" w:hint="eastAsia"/>
          <w:color w:val="000000"/>
          <w:sz w:val="21"/>
        </w:rPr>
        <w:t>位审查员，但其管理部门又将原来被指派到</w:t>
      </w:r>
      <w:r w:rsidRPr="00D625FA">
        <w:rPr>
          <w:rFonts w:ascii="SimSun" w:hAnsi="SimSun" w:cs="SimSun"/>
          <w:color w:val="000000"/>
          <w:sz w:val="21"/>
        </w:rPr>
        <w:t>TPI</w:t>
      </w:r>
      <w:r w:rsidRPr="00D625FA">
        <w:rPr>
          <w:rFonts w:ascii="SimSun" w:hAnsi="SimSun" w:cs="SimSun" w:hint="eastAsia"/>
          <w:color w:val="000000"/>
          <w:sz w:val="21"/>
        </w:rPr>
        <w:t>其他部门做支撑服务(如检查、宣传和培训)的审查员进行了重新分配。由此，截止到</w:t>
      </w:r>
      <w:r w:rsidRPr="00D625FA">
        <w:rPr>
          <w:rFonts w:ascii="SimSun" w:hAnsi="SimSun" w:cs="SimSun"/>
          <w:color w:val="000000"/>
          <w:sz w:val="21"/>
        </w:rPr>
        <w:t>2016</w:t>
      </w:r>
      <w:r w:rsidRPr="00D625FA">
        <w:rPr>
          <w:rFonts w:ascii="SimSun" w:hAnsi="SimSun" w:cs="SimSun" w:hint="eastAsia"/>
          <w:color w:val="000000"/>
          <w:sz w:val="21"/>
        </w:rPr>
        <w:t>年</w:t>
      </w:r>
      <w:r w:rsidRPr="00D625FA">
        <w:rPr>
          <w:rFonts w:ascii="SimSun" w:hAnsi="SimSun" w:cs="SimSun"/>
          <w:color w:val="000000"/>
          <w:sz w:val="21"/>
        </w:rPr>
        <w:t>1</w:t>
      </w:r>
      <w:r w:rsidRPr="00D625FA">
        <w:rPr>
          <w:rFonts w:ascii="SimSun" w:hAnsi="SimSun" w:cs="SimSun" w:hint="eastAsia"/>
          <w:color w:val="000000"/>
          <w:sz w:val="21"/>
        </w:rPr>
        <w:t>月，</w:t>
      </w:r>
      <w:r w:rsidRPr="00D625FA">
        <w:rPr>
          <w:rFonts w:ascii="SimSun" w:hAnsi="SimSun" w:cs="SimSun" w:hint="eastAsia"/>
          <w:color w:val="000000"/>
          <w:sz w:val="21"/>
          <w:u w:val="single"/>
        </w:rPr>
        <w:t>TPI具有完全检索审查能力的审查员已经达到目标人数</w:t>
      </w:r>
      <w:r w:rsidRPr="00D625FA">
        <w:rPr>
          <w:rFonts w:ascii="SimSun" w:hAnsi="SimSun" w:cs="SimSun"/>
          <w:color w:val="000000"/>
          <w:sz w:val="21"/>
          <w:u w:val="single"/>
        </w:rPr>
        <w:t>103</w:t>
      </w:r>
      <w:r w:rsidRPr="00D625FA">
        <w:rPr>
          <w:rFonts w:ascii="SimSun" w:hAnsi="SimSun" w:cs="SimSun" w:hint="eastAsia"/>
          <w:color w:val="000000"/>
          <w:sz w:val="21"/>
          <w:u w:val="single"/>
        </w:rPr>
        <w:t>人</w:t>
      </w:r>
      <w:r w:rsidRPr="00D625FA">
        <w:rPr>
          <w:rFonts w:ascii="SimSun" w:hAnsi="SimSun" w:cs="SimSun" w:hint="eastAsia"/>
          <w:color w:val="000000"/>
          <w:sz w:val="21"/>
        </w:rPr>
        <w:t>。</w:t>
      </w:r>
    </w:p>
    <w:p w14:paraId="304C31C1"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cs="SimSun"/>
          <w:sz w:val="21"/>
        </w:rPr>
        <w:t>10.</w:t>
      </w:r>
      <w:r w:rsidRPr="00D625FA">
        <w:rPr>
          <w:rFonts w:ascii="SimSun" w:hAnsi="SimSun" w:cs="SimSun" w:hint="eastAsia"/>
          <w:sz w:val="21"/>
        </w:rPr>
        <w:tab/>
        <w:t>此外，TPI在</w:t>
      </w:r>
      <w:r w:rsidRPr="00D625FA">
        <w:rPr>
          <w:rFonts w:ascii="SimSun" w:hAnsi="SimSun" w:cs="SimSun"/>
          <w:sz w:val="21"/>
        </w:rPr>
        <w:t>2016</w:t>
      </w:r>
      <w:r w:rsidRPr="00D625FA">
        <w:rPr>
          <w:rFonts w:ascii="SimSun" w:hAnsi="SimSun" w:cs="SimSun" w:hint="eastAsia"/>
          <w:sz w:val="21"/>
        </w:rPr>
        <w:t>年从土耳其中央人才代理机构招募了</w:t>
      </w:r>
      <w:r w:rsidRPr="00D625FA">
        <w:rPr>
          <w:rFonts w:ascii="SimSun" w:hAnsi="SimSun" w:cs="SimSun"/>
          <w:sz w:val="21"/>
        </w:rPr>
        <w:t>9</w:t>
      </w:r>
      <w:r w:rsidRPr="00D625FA">
        <w:rPr>
          <w:rFonts w:ascii="SimSun" w:hAnsi="SimSun" w:cs="SimSun" w:hint="eastAsia"/>
          <w:sz w:val="21"/>
        </w:rPr>
        <w:t>名新审查员，他们预计将于</w:t>
      </w:r>
      <w:r w:rsidRPr="00D625FA">
        <w:rPr>
          <w:rFonts w:ascii="SimSun" w:hAnsi="SimSun" w:cs="SimSun"/>
          <w:sz w:val="21"/>
        </w:rPr>
        <w:t>2016</w:t>
      </w:r>
      <w:r w:rsidRPr="00D625FA">
        <w:rPr>
          <w:rFonts w:ascii="SimSun" w:hAnsi="SimSun" w:cs="SimSun" w:hint="eastAsia"/>
          <w:sz w:val="21"/>
        </w:rPr>
        <w:t>年</w:t>
      </w:r>
      <w:r w:rsidRPr="00D625FA">
        <w:rPr>
          <w:rFonts w:ascii="SimSun" w:hAnsi="SimSun" w:cs="SimSun"/>
          <w:sz w:val="21"/>
        </w:rPr>
        <w:t>3</w:t>
      </w:r>
      <w:r w:rsidRPr="00D625FA">
        <w:rPr>
          <w:rFonts w:ascii="SimSun" w:hAnsi="SimSun" w:cs="SimSun" w:hint="eastAsia"/>
          <w:sz w:val="21"/>
        </w:rPr>
        <w:t>月开始工作。因此，TPI在向</w:t>
      </w:r>
      <w:r w:rsidRPr="00D625FA">
        <w:rPr>
          <w:rFonts w:ascii="SimSun" w:hAnsi="SimSun" w:cs="SimSun"/>
          <w:sz w:val="21"/>
        </w:rPr>
        <w:t>WIPO</w:t>
      </w:r>
      <w:r w:rsidRPr="00D625FA">
        <w:rPr>
          <w:rFonts w:ascii="SimSun" w:hAnsi="SimSun" w:cs="SimSun" w:hint="eastAsia"/>
          <w:sz w:val="21"/>
        </w:rPr>
        <w:t>提交申请前将有</w:t>
      </w:r>
      <w:r w:rsidRPr="00D625FA">
        <w:rPr>
          <w:rFonts w:ascii="SimSun" w:hAnsi="SimSun" w:cs="SimSun"/>
          <w:sz w:val="21"/>
        </w:rPr>
        <w:t>112</w:t>
      </w:r>
      <w:r w:rsidRPr="00D625FA">
        <w:rPr>
          <w:rFonts w:ascii="SimSun" w:hAnsi="SimSun" w:cs="SimSun" w:hint="eastAsia"/>
          <w:sz w:val="21"/>
        </w:rPr>
        <w:t>名审查员。除此之外，</w:t>
      </w:r>
      <w:r w:rsidRPr="00D625FA">
        <w:rPr>
          <w:rFonts w:ascii="SimSun" w:hAnsi="SimSun" w:cs="SimSun"/>
          <w:sz w:val="21"/>
        </w:rPr>
        <w:t>2016</w:t>
      </w:r>
      <w:r w:rsidRPr="00D625FA">
        <w:rPr>
          <w:rFonts w:ascii="SimSun" w:hAnsi="SimSun" w:cs="SimSun" w:hint="eastAsia"/>
          <w:sz w:val="21"/>
        </w:rPr>
        <w:t>年2月，TPI得到土耳其政府批准，将于</w:t>
      </w:r>
      <w:r w:rsidRPr="00D625FA">
        <w:rPr>
          <w:rFonts w:ascii="SimSun" w:hAnsi="SimSun" w:cs="SimSun"/>
          <w:sz w:val="21"/>
        </w:rPr>
        <w:t>2019</w:t>
      </w:r>
      <w:r w:rsidRPr="00D625FA">
        <w:rPr>
          <w:rFonts w:ascii="SimSun" w:hAnsi="SimSun" w:cs="SimSun" w:hint="eastAsia"/>
          <w:sz w:val="21"/>
        </w:rPr>
        <w:t>年之前再招募</w:t>
      </w:r>
      <w:r w:rsidRPr="00D625FA">
        <w:rPr>
          <w:rFonts w:ascii="SimSun" w:hAnsi="SimSun" w:cs="SimSun"/>
          <w:sz w:val="21"/>
        </w:rPr>
        <w:t>50</w:t>
      </w:r>
      <w:r w:rsidRPr="00D625FA">
        <w:rPr>
          <w:rFonts w:ascii="SimSun" w:hAnsi="SimSun" w:cs="SimSun" w:hint="eastAsia"/>
          <w:sz w:val="21"/>
        </w:rPr>
        <w:t>名新审查员，在其正式作为</w:t>
      </w:r>
      <w:r w:rsidRPr="00D625FA">
        <w:rPr>
          <w:rFonts w:ascii="SimSun" w:hAnsi="SimSun" w:cs="SimSun"/>
          <w:sz w:val="21"/>
        </w:rPr>
        <w:t>PCT</w:t>
      </w:r>
      <w:r w:rsidRPr="00D625FA">
        <w:rPr>
          <w:rFonts w:ascii="SimSun" w:hAnsi="SimSun" w:cs="SimSun" w:hint="eastAsia"/>
          <w:sz w:val="21"/>
        </w:rPr>
        <w:t>国际单位开始运作时，将有共计</w:t>
      </w:r>
      <w:r w:rsidRPr="00D625FA">
        <w:rPr>
          <w:rFonts w:ascii="SimSun" w:hAnsi="SimSun" w:cs="SimSun"/>
          <w:sz w:val="21"/>
        </w:rPr>
        <w:t>162</w:t>
      </w:r>
      <w:r w:rsidRPr="00D625FA">
        <w:rPr>
          <w:rFonts w:ascii="SimSun" w:hAnsi="SimSun" w:cs="SimSun" w:hint="eastAsia"/>
          <w:sz w:val="21"/>
        </w:rPr>
        <w:t>名审查人员。</w:t>
      </w:r>
    </w:p>
    <w:p w14:paraId="761D7919" w14:textId="77777777" w:rsidR="0003596D" w:rsidRPr="00D625FA" w:rsidRDefault="0003596D" w:rsidP="0003596D">
      <w:pPr>
        <w:overflowPunct w:val="0"/>
        <w:spacing w:afterLines="50" w:after="120" w:line="340" w:lineRule="atLeast"/>
        <w:rPr>
          <w:rFonts w:ascii="SimSun" w:hAnsi="SimSun" w:cs="SimSun"/>
          <w:color w:val="000000"/>
          <w:sz w:val="21"/>
        </w:rPr>
      </w:pPr>
      <w:r w:rsidRPr="00D625FA">
        <w:rPr>
          <w:rFonts w:ascii="SimSun" w:hAnsi="SimSun" w:cs="SimSun"/>
          <w:sz w:val="21"/>
        </w:rPr>
        <w:t>11.</w:t>
      </w:r>
      <w:r w:rsidRPr="00D625FA">
        <w:rPr>
          <w:rFonts w:ascii="SimSun" w:hAnsi="SimSun" w:cs="SimSun" w:hint="eastAsia"/>
          <w:sz w:val="21"/>
        </w:rPr>
        <w:tab/>
        <w:t>因此，TPI满足了</w:t>
      </w:r>
      <w:r w:rsidRPr="00D625FA">
        <w:rPr>
          <w:rFonts w:ascii="SimSun" w:hAnsi="SimSun" w:cs="SimSun"/>
          <w:sz w:val="21"/>
        </w:rPr>
        <w:t>PCT</w:t>
      </w:r>
      <w:r w:rsidRPr="00D625FA">
        <w:rPr>
          <w:rFonts w:ascii="SimSun" w:hAnsi="SimSun" w:cs="SimSun" w:hint="eastAsia"/>
          <w:sz w:val="21"/>
        </w:rPr>
        <w:t>细则</w:t>
      </w:r>
      <w:r w:rsidRPr="00D625FA">
        <w:rPr>
          <w:rFonts w:ascii="SimSun" w:hAnsi="SimSun" w:cs="SimSun"/>
          <w:color w:val="000000"/>
          <w:sz w:val="21"/>
        </w:rPr>
        <w:t>36</w:t>
      </w:r>
      <w:r w:rsidRPr="00D625FA">
        <w:rPr>
          <w:rFonts w:ascii="SimSun" w:hAnsi="SimSun" w:cs="SimSun" w:hint="eastAsia"/>
          <w:color w:val="000000"/>
          <w:sz w:val="21"/>
        </w:rPr>
        <w:t>.</w:t>
      </w:r>
      <w:r w:rsidRPr="00D625FA">
        <w:rPr>
          <w:rFonts w:ascii="SimSun" w:hAnsi="SimSun" w:cs="SimSun"/>
          <w:color w:val="000000"/>
          <w:sz w:val="21"/>
        </w:rPr>
        <w:t>1</w:t>
      </w:r>
      <w:r w:rsidRPr="00D625FA">
        <w:rPr>
          <w:rFonts w:ascii="SimSun" w:hAnsi="SimSun" w:cs="SimSun" w:hint="eastAsia"/>
          <w:color w:val="000000"/>
          <w:sz w:val="21"/>
        </w:rPr>
        <w:t>(</w:t>
      </w:r>
      <w:r w:rsidRPr="00D625FA">
        <w:rPr>
          <w:rFonts w:ascii="SimSun" w:hAnsi="SimSun" w:cs="SimSun"/>
          <w:color w:val="000000"/>
          <w:sz w:val="21"/>
        </w:rPr>
        <w:t>i</w:t>
      </w:r>
      <w:r w:rsidRPr="00D625FA">
        <w:rPr>
          <w:rFonts w:ascii="SimSun" w:hAnsi="SimSun" w:cs="SimSun" w:hint="eastAsia"/>
          <w:color w:val="000000"/>
          <w:sz w:val="21"/>
        </w:rPr>
        <w:t>)和</w:t>
      </w:r>
      <w:r w:rsidRPr="00D625FA">
        <w:rPr>
          <w:rFonts w:ascii="SimSun" w:hAnsi="SimSun" w:cs="SimSun"/>
          <w:color w:val="000000"/>
          <w:sz w:val="21"/>
        </w:rPr>
        <w:t>63</w:t>
      </w:r>
      <w:r w:rsidRPr="00D625FA">
        <w:rPr>
          <w:rFonts w:ascii="SimSun" w:hAnsi="SimSun" w:cs="SimSun" w:hint="eastAsia"/>
          <w:color w:val="000000"/>
          <w:sz w:val="21"/>
        </w:rPr>
        <w:t>.</w:t>
      </w:r>
      <w:r w:rsidRPr="00D625FA">
        <w:rPr>
          <w:rFonts w:ascii="SimSun" w:hAnsi="SimSun" w:cs="SimSun"/>
          <w:color w:val="000000"/>
          <w:sz w:val="21"/>
        </w:rPr>
        <w:t>1</w:t>
      </w:r>
      <w:r w:rsidRPr="00D625FA">
        <w:rPr>
          <w:rFonts w:ascii="SimSun" w:hAnsi="SimSun" w:cs="SimSun" w:hint="eastAsia"/>
          <w:color w:val="000000"/>
          <w:sz w:val="21"/>
        </w:rPr>
        <w:t>(</w:t>
      </w:r>
      <w:r w:rsidRPr="00D625FA">
        <w:rPr>
          <w:rFonts w:ascii="SimSun" w:hAnsi="SimSun" w:cs="SimSun"/>
          <w:color w:val="000000"/>
          <w:sz w:val="21"/>
        </w:rPr>
        <w:t>i</w:t>
      </w:r>
      <w:r w:rsidRPr="00D625FA">
        <w:rPr>
          <w:rFonts w:ascii="SimSun" w:hAnsi="SimSun" w:cs="SimSun" w:hint="eastAsia"/>
          <w:color w:val="000000"/>
          <w:sz w:val="21"/>
        </w:rPr>
        <w:t>)的要求。</w:t>
      </w:r>
    </w:p>
    <w:p w14:paraId="63BBB8EE" w14:textId="77777777" w:rsidR="0003596D" w:rsidRPr="00D625FA" w:rsidRDefault="0003596D" w:rsidP="0003596D">
      <w:pPr>
        <w:keepNext/>
        <w:spacing w:beforeLines="100" w:before="240" w:afterLines="50" w:after="120" w:line="340" w:lineRule="atLeast"/>
        <w:rPr>
          <w:rFonts w:ascii="SimHei" w:eastAsia="SimHei" w:hAnsi="SimHei" w:cs="SimSun"/>
          <w:bCs/>
          <w:sz w:val="21"/>
        </w:rPr>
      </w:pPr>
      <w:r w:rsidRPr="00D625FA">
        <w:rPr>
          <w:rFonts w:ascii="SimHei" w:eastAsia="SimHei" w:hAnsi="SimHei" w:cs="SimSun" w:hint="eastAsia"/>
          <w:bCs/>
          <w:sz w:val="21"/>
        </w:rPr>
        <w:t>协助和评估的进展</w:t>
      </w:r>
    </w:p>
    <w:p w14:paraId="33B25E40"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cs="SimSun"/>
          <w:sz w:val="21"/>
        </w:rPr>
        <w:t>12.</w:t>
      </w:r>
      <w:r w:rsidRPr="00D625FA">
        <w:rPr>
          <w:rFonts w:ascii="SimSun" w:hAnsi="SimSun" w:cs="SimSun" w:hint="eastAsia"/>
          <w:sz w:val="21"/>
        </w:rPr>
        <w:tab/>
        <w:t>在共计约四个月的时间里，通过对TPI的两次主要访问和顺畅的邮件往来，推进协助和评估进程。</w:t>
      </w:r>
    </w:p>
    <w:p w14:paraId="5CD68448"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cs="SimSun"/>
          <w:sz w:val="21"/>
        </w:rPr>
        <w:t>13.</w:t>
      </w:r>
      <w:r w:rsidRPr="00D625FA">
        <w:rPr>
          <w:rFonts w:ascii="SimSun" w:hAnsi="SimSun" w:cs="SimSun" w:hint="eastAsia"/>
          <w:sz w:val="21"/>
        </w:rPr>
        <w:tab/>
        <w:t>在评估访问过程中，TPI和KIPO以及SPTO通过一系列展示来分享他们在</w:t>
      </w:r>
      <w:r w:rsidRPr="00D625FA">
        <w:rPr>
          <w:rFonts w:ascii="SimSun" w:hAnsi="SimSun" w:cs="SimSun"/>
          <w:sz w:val="21"/>
        </w:rPr>
        <w:t>PCT</w:t>
      </w:r>
      <w:r w:rsidRPr="00D625FA">
        <w:rPr>
          <w:rFonts w:ascii="SimSun" w:hAnsi="SimSun" w:cs="SimSun" w:hint="eastAsia"/>
          <w:sz w:val="21"/>
        </w:rPr>
        <w:t>相关活动中的经验和观点。</w:t>
      </w:r>
    </w:p>
    <w:p w14:paraId="2C9D9F7D"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cs="SimSun"/>
          <w:sz w:val="21"/>
        </w:rPr>
        <w:t>14.</w:t>
      </w:r>
      <w:r w:rsidRPr="00D625FA">
        <w:rPr>
          <w:rFonts w:ascii="SimSun" w:hAnsi="SimSun" w:cs="SimSun" w:hint="eastAsia"/>
          <w:sz w:val="21"/>
        </w:rPr>
        <w:tab/>
        <w:t>SPTO也会见了TPI内部重要部门：</w:t>
      </w:r>
    </w:p>
    <w:p w14:paraId="35FC5660" w14:textId="77777777" w:rsidR="0003596D" w:rsidRPr="00D625FA" w:rsidRDefault="0003596D" w:rsidP="0003596D">
      <w:pPr>
        <w:spacing w:afterLines="50" w:after="120" w:line="340" w:lineRule="atLeast"/>
        <w:ind w:left="567"/>
        <w:rPr>
          <w:rFonts w:ascii="SimSun" w:hAnsi="SimSun"/>
          <w:sz w:val="21"/>
        </w:rPr>
      </w:pPr>
      <w:r w:rsidRPr="00D625FA">
        <w:rPr>
          <w:rFonts w:ascii="SimSun" w:hAnsi="SimSun" w:cs="SimSun"/>
          <w:sz w:val="21"/>
        </w:rPr>
        <w:lastRenderedPageBreak/>
        <w:t>-</w:t>
      </w:r>
      <w:r w:rsidRPr="00D625FA">
        <w:rPr>
          <w:rFonts w:ascii="SimSun" w:hAnsi="SimSun" w:cs="SimSun"/>
          <w:sz w:val="21"/>
        </w:rPr>
        <w:tab/>
      </w:r>
      <w:r w:rsidRPr="00D625FA">
        <w:rPr>
          <w:rFonts w:ascii="SimSun" w:hAnsi="SimSun" w:cs="SimSun" w:hint="eastAsia"/>
          <w:sz w:val="21"/>
        </w:rPr>
        <w:t>专利部门</w:t>
      </w:r>
    </w:p>
    <w:p w14:paraId="2C8A8428" w14:textId="77777777" w:rsidR="0003596D" w:rsidRPr="00D625FA" w:rsidRDefault="0003596D" w:rsidP="0003596D">
      <w:pPr>
        <w:spacing w:afterLines="50" w:after="120" w:line="340" w:lineRule="atLeast"/>
        <w:ind w:left="567"/>
        <w:rPr>
          <w:rFonts w:ascii="SimSun" w:hAnsi="SimSun"/>
          <w:sz w:val="21"/>
        </w:rPr>
      </w:pPr>
      <w:r w:rsidRPr="00D625FA">
        <w:rPr>
          <w:rFonts w:ascii="SimSun" w:hAnsi="SimSun" w:cs="SimSun"/>
          <w:sz w:val="21"/>
        </w:rPr>
        <w:t>-</w:t>
      </w:r>
      <w:r w:rsidRPr="00D625FA">
        <w:rPr>
          <w:rFonts w:ascii="SimSun" w:hAnsi="SimSun" w:cs="SimSun"/>
          <w:sz w:val="21"/>
        </w:rPr>
        <w:tab/>
      </w:r>
      <w:r w:rsidRPr="00D625FA">
        <w:rPr>
          <w:rFonts w:ascii="SimSun" w:hAnsi="SimSun" w:cs="SimSun" w:hint="eastAsia"/>
          <w:sz w:val="21"/>
        </w:rPr>
        <w:t>质量管理系统工作组</w:t>
      </w:r>
    </w:p>
    <w:p w14:paraId="58FCBFDB" w14:textId="77777777" w:rsidR="0003596D" w:rsidRPr="00D625FA" w:rsidRDefault="0003596D" w:rsidP="0003596D">
      <w:pPr>
        <w:spacing w:afterLines="50" w:after="120" w:line="340" w:lineRule="atLeast"/>
        <w:ind w:left="567"/>
        <w:rPr>
          <w:rFonts w:ascii="SimSun" w:hAnsi="SimSun"/>
          <w:sz w:val="21"/>
        </w:rPr>
      </w:pPr>
      <w:r w:rsidRPr="00D625FA">
        <w:rPr>
          <w:rFonts w:ascii="SimSun" w:hAnsi="SimSun" w:cs="SimSun"/>
          <w:sz w:val="21"/>
        </w:rPr>
        <w:t>-</w:t>
      </w:r>
      <w:r w:rsidRPr="00D625FA">
        <w:rPr>
          <w:rFonts w:ascii="SimSun" w:hAnsi="SimSun" w:cs="SimSun"/>
          <w:sz w:val="21"/>
        </w:rPr>
        <w:tab/>
      </w:r>
      <w:r w:rsidRPr="00D625FA">
        <w:rPr>
          <w:rFonts w:ascii="SimSun" w:hAnsi="SimSun" w:cs="SimSun" w:hint="eastAsia"/>
          <w:sz w:val="21"/>
        </w:rPr>
        <w:t>TPI检索和审查指南工作组</w:t>
      </w:r>
    </w:p>
    <w:p w14:paraId="73591FC7" w14:textId="77777777" w:rsidR="0003596D" w:rsidRPr="00D625FA" w:rsidRDefault="0003596D" w:rsidP="0003596D">
      <w:pPr>
        <w:spacing w:afterLines="50" w:after="120" w:line="340" w:lineRule="atLeast"/>
        <w:ind w:left="567"/>
        <w:rPr>
          <w:rFonts w:ascii="SimSun" w:hAnsi="SimSun"/>
          <w:sz w:val="21"/>
        </w:rPr>
      </w:pPr>
      <w:r w:rsidRPr="00D625FA">
        <w:rPr>
          <w:rFonts w:ascii="SimSun" w:hAnsi="SimSun" w:cs="SimSun"/>
          <w:sz w:val="21"/>
        </w:rPr>
        <w:t>-</w:t>
      </w:r>
      <w:r w:rsidRPr="00D625FA">
        <w:rPr>
          <w:rFonts w:ascii="SimSun" w:hAnsi="SimSun" w:cs="SimSun"/>
          <w:sz w:val="21"/>
        </w:rPr>
        <w:tab/>
      </w:r>
      <w:r w:rsidRPr="00D625FA">
        <w:rPr>
          <w:rFonts w:ascii="SimSun" w:hAnsi="SimSun" w:cs="SimSun" w:hint="eastAsia"/>
          <w:sz w:val="21"/>
        </w:rPr>
        <w:t>培训计划工作组</w:t>
      </w:r>
    </w:p>
    <w:p w14:paraId="3D2512B9"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cs="SimSun"/>
          <w:sz w:val="21"/>
        </w:rPr>
        <w:t>15.</w:t>
      </w:r>
      <w:r w:rsidRPr="00D625FA">
        <w:rPr>
          <w:rFonts w:ascii="SimSun" w:hAnsi="SimSun" w:cs="SimSun" w:hint="eastAsia"/>
          <w:sz w:val="21"/>
        </w:rPr>
        <w:tab/>
        <w:t>以下是根据</w:t>
      </w:r>
      <w:r w:rsidRPr="00D625FA">
        <w:rPr>
          <w:rFonts w:ascii="SimSun" w:hAnsi="SimSun" w:cs="SimSun"/>
          <w:sz w:val="21"/>
        </w:rPr>
        <w:t>PCT</w:t>
      </w:r>
      <w:r w:rsidRPr="00D625FA">
        <w:rPr>
          <w:rFonts w:ascii="SimSun" w:hAnsi="SimSun" w:cs="SimSun" w:hint="eastAsia"/>
          <w:sz w:val="21"/>
        </w:rPr>
        <w:t>细则</w:t>
      </w:r>
      <w:r w:rsidRPr="00D625FA">
        <w:rPr>
          <w:rFonts w:ascii="SimSun" w:hAnsi="SimSun" w:cs="SimSun"/>
          <w:sz w:val="21"/>
        </w:rPr>
        <w:t>36</w:t>
      </w:r>
      <w:r w:rsidRPr="00D625FA">
        <w:rPr>
          <w:rFonts w:ascii="SimSun" w:hAnsi="SimSun" w:cs="SimSun" w:hint="eastAsia"/>
          <w:sz w:val="21"/>
        </w:rPr>
        <w:t>条和</w:t>
      </w:r>
      <w:r w:rsidRPr="00D625FA">
        <w:rPr>
          <w:rFonts w:ascii="SimSun" w:hAnsi="SimSun" w:cs="SimSun"/>
          <w:sz w:val="21"/>
        </w:rPr>
        <w:t>63</w:t>
      </w:r>
      <w:r w:rsidRPr="00D625FA">
        <w:rPr>
          <w:rFonts w:ascii="SimSun" w:hAnsi="SimSun" w:cs="SimSun" w:hint="eastAsia"/>
          <w:sz w:val="21"/>
        </w:rPr>
        <w:t>条的要求，对主要工作领域的全面评估合作活动：</w:t>
      </w:r>
    </w:p>
    <w:p w14:paraId="524C1F98" w14:textId="77777777" w:rsidR="0003596D" w:rsidRPr="00D625FA" w:rsidRDefault="0003596D" w:rsidP="00D625FA">
      <w:pPr>
        <w:numPr>
          <w:ilvl w:val="0"/>
          <w:numId w:val="12"/>
        </w:numPr>
        <w:spacing w:afterLines="50" w:after="120" w:line="340" w:lineRule="atLeast"/>
        <w:ind w:left="567" w:firstLine="0"/>
        <w:jc w:val="both"/>
        <w:rPr>
          <w:rFonts w:ascii="SimSun" w:hAnsi="SimSun"/>
          <w:sz w:val="21"/>
        </w:rPr>
      </w:pPr>
      <w:r w:rsidRPr="00D625FA">
        <w:rPr>
          <w:rFonts w:ascii="SimSun" w:hAnsi="SimSun" w:cs="SimSun" w:hint="eastAsia"/>
          <w:sz w:val="21"/>
        </w:rPr>
        <w:t>质量管理体系(</w:t>
      </w:r>
      <w:r w:rsidRPr="00D625FA">
        <w:rPr>
          <w:rFonts w:ascii="SimSun" w:hAnsi="SimSun" w:cs="SimSun"/>
          <w:sz w:val="21"/>
        </w:rPr>
        <w:t>QMS</w:t>
      </w:r>
      <w:r w:rsidRPr="00D625FA">
        <w:rPr>
          <w:rFonts w:ascii="SimSun" w:hAnsi="SimSun" w:cs="SimSun" w:hint="eastAsia"/>
          <w:sz w:val="21"/>
        </w:rPr>
        <w:t>)</w:t>
      </w:r>
    </w:p>
    <w:p w14:paraId="4D64E2A2" w14:textId="77777777" w:rsidR="0003596D" w:rsidRPr="00D625FA" w:rsidRDefault="0003596D" w:rsidP="00D625FA">
      <w:pPr>
        <w:numPr>
          <w:ilvl w:val="0"/>
          <w:numId w:val="12"/>
        </w:numPr>
        <w:spacing w:afterLines="50" w:after="120" w:line="340" w:lineRule="atLeast"/>
        <w:ind w:left="567" w:firstLine="0"/>
        <w:jc w:val="both"/>
        <w:rPr>
          <w:rFonts w:ascii="SimSun" w:hAnsi="SimSun"/>
          <w:sz w:val="21"/>
        </w:rPr>
      </w:pPr>
      <w:r w:rsidRPr="00D625FA">
        <w:rPr>
          <w:rFonts w:ascii="SimSun" w:hAnsi="SimSun" w:cs="SimSun" w:hint="eastAsia"/>
          <w:sz w:val="21"/>
        </w:rPr>
        <w:t>最低限度文献。</w:t>
      </w:r>
      <w:r w:rsidRPr="00D625FA">
        <w:rPr>
          <w:rFonts w:ascii="SimSun" w:hAnsi="SimSun" w:cs="SimSun"/>
          <w:sz w:val="21"/>
        </w:rPr>
        <w:t>IT</w:t>
      </w:r>
      <w:r w:rsidRPr="00D625FA">
        <w:rPr>
          <w:rFonts w:ascii="SimSun" w:hAnsi="SimSun" w:cs="SimSun" w:hint="eastAsia"/>
          <w:sz w:val="21"/>
        </w:rPr>
        <w:t>工具和数据库</w:t>
      </w:r>
    </w:p>
    <w:p w14:paraId="32574794" w14:textId="77777777" w:rsidR="0003596D" w:rsidRPr="00D625FA" w:rsidRDefault="0003596D" w:rsidP="00D625FA">
      <w:pPr>
        <w:numPr>
          <w:ilvl w:val="0"/>
          <w:numId w:val="12"/>
        </w:numPr>
        <w:spacing w:afterLines="50" w:after="120" w:line="340" w:lineRule="atLeast"/>
        <w:ind w:left="567" w:firstLine="0"/>
        <w:jc w:val="both"/>
        <w:rPr>
          <w:rFonts w:ascii="SimSun" w:hAnsi="SimSun"/>
          <w:sz w:val="21"/>
        </w:rPr>
      </w:pPr>
      <w:r w:rsidRPr="00D625FA">
        <w:rPr>
          <w:rFonts w:ascii="SimSun" w:hAnsi="SimSun" w:cs="SimSun" w:hint="eastAsia"/>
          <w:sz w:val="21"/>
        </w:rPr>
        <w:t>审查员检索审查能力。培训。</w:t>
      </w:r>
    </w:p>
    <w:p w14:paraId="5961D3BA" w14:textId="77777777" w:rsidR="0003596D" w:rsidRPr="00D625FA" w:rsidRDefault="0003596D" w:rsidP="0003596D">
      <w:pPr>
        <w:keepNext/>
        <w:spacing w:beforeLines="100" w:before="240" w:afterLines="50" w:after="120" w:line="340" w:lineRule="atLeast"/>
        <w:rPr>
          <w:rFonts w:ascii="SimHei" w:eastAsia="SimHei" w:hAnsi="SimHei" w:cs="SimSun"/>
          <w:bCs/>
          <w:sz w:val="21"/>
        </w:rPr>
      </w:pPr>
      <w:r w:rsidRPr="00D625FA">
        <w:rPr>
          <w:rFonts w:ascii="SimHei" w:eastAsia="SimHei" w:hAnsi="SimHei" w:cs="SimSun" w:hint="eastAsia"/>
          <w:bCs/>
          <w:sz w:val="21"/>
        </w:rPr>
        <w:t>质量管理系统(QMS)</w:t>
      </w:r>
    </w:p>
    <w:p w14:paraId="1904740B"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16.</w:t>
      </w:r>
      <w:r w:rsidRPr="00D625FA">
        <w:rPr>
          <w:rFonts w:ascii="SimSun" w:hAnsi="SimSun" w:cs="SimSun" w:hint="eastAsia"/>
          <w:sz w:val="21"/>
        </w:rPr>
        <w:tab/>
        <w:t>与土耳其质量管理体系工作组召开一系列会议并有邮件往来。</w:t>
      </w:r>
      <w:r w:rsidRPr="00D625FA">
        <w:rPr>
          <w:rFonts w:ascii="SimSun" w:hAnsi="SimSun" w:cs="SimSun"/>
          <w:sz w:val="21"/>
        </w:rPr>
        <w:t>PCT</w:t>
      </w:r>
      <w:r w:rsidRPr="00D625FA">
        <w:rPr>
          <w:rFonts w:ascii="SimSun" w:hAnsi="SimSun" w:cs="SimSun" w:hint="eastAsia"/>
          <w:sz w:val="21"/>
        </w:rPr>
        <w:t>细则(第</w:t>
      </w:r>
      <w:r w:rsidRPr="00D625FA">
        <w:rPr>
          <w:rFonts w:ascii="SimSun" w:hAnsi="SimSun" w:cs="SimSun"/>
          <w:sz w:val="21"/>
        </w:rPr>
        <w:t>36</w:t>
      </w:r>
      <w:r w:rsidRPr="00D625FA">
        <w:rPr>
          <w:rFonts w:ascii="SimSun" w:hAnsi="SimSun" w:cs="SimSun" w:hint="eastAsia"/>
          <w:sz w:val="21"/>
        </w:rPr>
        <w:t>条和第</w:t>
      </w:r>
      <w:r w:rsidRPr="00D625FA">
        <w:rPr>
          <w:rFonts w:ascii="SimSun" w:hAnsi="SimSun" w:cs="SimSun"/>
          <w:sz w:val="21"/>
        </w:rPr>
        <w:t>63</w:t>
      </w:r>
      <w:r w:rsidRPr="00D625FA">
        <w:rPr>
          <w:rFonts w:ascii="SimSun" w:hAnsi="SimSun" w:cs="SimSun" w:hint="eastAsia"/>
          <w:sz w:val="21"/>
        </w:rPr>
        <w:t>条)要求所有</w:t>
      </w:r>
      <w:r w:rsidRPr="00D625FA">
        <w:rPr>
          <w:rFonts w:ascii="SimSun" w:hAnsi="SimSun" w:cs="SimSun"/>
          <w:sz w:val="21"/>
        </w:rPr>
        <w:t>PCT</w:t>
      </w:r>
      <w:r w:rsidRPr="00D625FA">
        <w:rPr>
          <w:rFonts w:ascii="SimSun" w:hAnsi="SimSun" w:cs="SimSun" w:hint="eastAsia"/>
          <w:sz w:val="21"/>
        </w:rPr>
        <w:t>国际单位都应当建立质量管理系统(以下称</w:t>
      </w:r>
      <w:r w:rsidRPr="00D625FA">
        <w:rPr>
          <w:rFonts w:ascii="SimSun" w:hAnsi="SimSun"/>
          <w:sz w:val="21"/>
        </w:rPr>
        <w:t>“</w:t>
      </w:r>
      <w:r w:rsidRPr="00D625FA">
        <w:rPr>
          <w:rFonts w:ascii="SimSun" w:hAnsi="SimSun" w:cs="SimSun" w:hint="eastAsia"/>
          <w:sz w:val="21"/>
        </w:rPr>
        <w:t>QMS”)。</w:t>
      </w:r>
      <w:r w:rsidRPr="00D625FA">
        <w:rPr>
          <w:rFonts w:ascii="SimSun" w:hAnsi="SimSun" w:cs="SimSun"/>
          <w:sz w:val="21"/>
        </w:rPr>
        <w:t>PCT</w:t>
      </w:r>
      <w:r w:rsidRPr="00D625FA">
        <w:rPr>
          <w:rFonts w:ascii="SimSun" w:hAnsi="SimSun" w:cs="SimSun" w:hint="eastAsia"/>
          <w:sz w:val="21"/>
        </w:rPr>
        <w:t>国际检索和初步审查指南第</w:t>
      </w:r>
      <w:r w:rsidRPr="00D625FA">
        <w:rPr>
          <w:rFonts w:ascii="SimSun" w:hAnsi="SimSun" w:cs="SimSun"/>
          <w:sz w:val="21"/>
        </w:rPr>
        <w:t>21</w:t>
      </w:r>
      <w:r w:rsidRPr="00D625FA">
        <w:rPr>
          <w:rFonts w:ascii="SimSun" w:hAnsi="SimSun" w:cs="SimSun" w:hint="eastAsia"/>
          <w:sz w:val="21"/>
        </w:rPr>
        <w:t>章详细规定了QMS在组织、功能和运作方面应当达到的要求。据此，三局(TPI、KIPO、SPTO)建立经验分享机制。据此对第21章的所有段落都进行了评估：领导和政策；资源；行政工作量的管理；质量保证；通信；文档；检索过程文档；内部复查；报告安排。</w:t>
      </w:r>
    </w:p>
    <w:p w14:paraId="5AE48BEF"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17.</w:t>
      </w:r>
      <w:r w:rsidRPr="00D625FA">
        <w:rPr>
          <w:rFonts w:ascii="SimSun" w:hAnsi="SimSun" w:cs="SimSun" w:hint="eastAsia"/>
          <w:sz w:val="21"/>
        </w:rPr>
        <w:tab/>
        <w:t>TPI拥有国家层面的QMS组织结构。它拥有一个面向所有报告的质量控制系统，由两位高级审查员来执行。在整个协助过程中，SPTO分享其QMS的信息和经验，以及对</w:t>
      </w:r>
      <w:r w:rsidRPr="00D625FA">
        <w:rPr>
          <w:rFonts w:ascii="SimSun" w:hAnsi="SimSun" w:cs="SimSun"/>
          <w:sz w:val="21"/>
        </w:rPr>
        <w:t>21</w:t>
      </w:r>
      <w:r w:rsidRPr="00D625FA">
        <w:rPr>
          <w:rFonts w:ascii="SimSun" w:hAnsi="SimSun" w:cs="SimSun" w:hint="eastAsia"/>
          <w:sz w:val="21"/>
        </w:rPr>
        <w:t>章要求的适用方式，如不一致性，记录纠正和预防行动，有关检索策略记录或标准的说明；就文档处理和内部复查管理等方面也进行了讨论。</w:t>
      </w:r>
    </w:p>
    <w:p w14:paraId="0CD923AC"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cs="SimSun"/>
          <w:sz w:val="21"/>
        </w:rPr>
        <w:t>18.</w:t>
      </w:r>
      <w:r w:rsidRPr="00D625FA">
        <w:rPr>
          <w:rFonts w:ascii="SimSun" w:hAnsi="SimSun" w:cs="SimSun" w:hint="eastAsia"/>
          <w:sz w:val="21"/>
        </w:rPr>
        <w:tab/>
        <w:t>特别说明的是，以下SPTO的相关说明和质量检查程序，被翻译成英语提供给TPI：</w:t>
      </w:r>
    </w:p>
    <w:p w14:paraId="013A3AC8" w14:textId="77777777" w:rsidR="0003596D" w:rsidRPr="00D625FA" w:rsidRDefault="0003596D" w:rsidP="00D625FA">
      <w:pPr>
        <w:numPr>
          <w:ilvl w:val="0"/>
          <w:numId w:val="12"/>
        </w:numPr>
        <w:spacing w:afterLines="50" w:after="120" w:line="340" w:lineRule="atLeast"/>
        <w:ind w:left="567" w:firstLine="0"/>
        <w:jc w:val="both"/>
        <w:rPr>
          <w:rFonts w:ascii="SimSun" w:hAnsi="SimSun"/>
          <w:sz w:val="21"/>
        </w:rPr>
      </w:pPr>
      <w:r w:rsidRPr="00D625FA">
        <w:rPr>
          <w:rFonts w:ascii="SimSun" w:hAnsi="SimSun" w:cs="SimSun" w:hint="eastAsia"/>
          <w:sz w:val="21"/>
        </w:rPr>
        <w:t>SPTO质量政策、目标和标准</w:t>
      </w:r>
    </w:p>
    <w:p w14:paraId="31EDAE19" w14:textId="77777777" w:rsidR="0003596D" w:rsidRPr="00D625FA" w:rsidRDefault="0003596D" w:rsidP="00D625FA">
      <w:pPr>
        <w:numPr>
          <w:ilvl w:val="0"/>
          <w:numId w:val="12"/>
        </w:numPr>
        <w:spacing w:afterLines="50" w:after="120" w:line="340" w:lineRule="atLeast"/>
        <w:ind w:left="567" w:firstLine="0"/>
        <w:jc w:val="both"/>
        <w:rPr>
          <w:rFonts w:ascii="SimSun" w:hAnsi="SimSun"/>
          <w:sz w:val="21"/>
        </w:rPr>
      </w:pPr>
      <w:r w:rsidRPr="00D625FA">
        <w:rPr>
          <w:rFonts w:ascii="SimSun" w:hAnsi="SimSun" w:cs="SimSun" w:hint="eastAsia"/>
          <w:sz w:val="21"/>
        </w:rPr>
        <w:t>国际检索报告和书面意见质量检查程序</w:t>
      </w:r>
    </w:p>
    <w:p w14:paraId="063CCBB4" w14:textId="77777777" w:rsidR="0003596D" w:rsidRPr="00D625FA" w:rsidRDefault="0003596D" w:rsidP="00D625FA">
      <w:pPr>
        <w:numPr>
          <w:ilvl w:val="0"/>
          <w:numId w:val="12"/>
        </w:numPr>
        <w:spacing w:afterLines="50" w:after="120" w:line="340" w:lineRule="atLeast"/>
        <w:ind w:left="567" w:firstLine="0"/>
        <w:jc w:val="both"/>
        <w:rPr>
          <w:rFonts w:ascii="SimSun" w:hAnsi="SimSun"/>
          <w:sz w:val="21"/>
        </w:rPr>
      </w:pPr>
      <w:r w:rsidRPr="00D625FA">
        <w:rPr>
          <w:rFonts w:ascii="SimSun" w:hAnsi="SimSun" w:cs="SimSun" w:hint="eastAsia"/>
          <w:sz w:val="21"/>
        </w:rPr>
        <w:t>SPTO关于</w:t>
      </w:r>
      <w:r w:rsidRPr="00D625FA">
        <w:rPr>
          <w:rFonts w:ascii="SimSun" w:hAnsi="SimSun" w:cs="SimSun"/>
          <w:sz w:val="21"/>
        </w:rPr>
        <w:t>PCT</w:t>
      </w:r>
      <w:r w:rsidRPr="00D625FA">
        <w:rPr>
          <w:rFonts w:ascii="SimSun" w:hAnsi="SimSun" w:cs="SimSun" w:hint="eastAsia"/>
          <w:sz w:val="21"/>
        </w:rPr>
        <w:t>的标准语段</w:t>
      </w:r>
    </w:p>
    <w:p w14:paraId="655F7677" w14:textId="77777777" w:rsidR="0003596D" w:rsidRPr="00D625FA" w:rsidRDefault="0003596D" w:rsidP="00D625FA">
      <w:pPr>
        <w:numPr>
          <w:ilvl w:val="0"/>
          <w:numId w:val="12"/>
        </w:numPr>
        <w:spacing w:afterLines="50" w:after="120" w:line="340" w:lineRule="atLeast"/>
        <w:ind w:left="567" w:firstLine="0"/>
        <w:jc w:val="both"/>
        <w:rPr>
          <w:rFonts w:ascii="SimSun" w:hAnsi="SimSun"/>
          <w:sz w:val="21"/>
        </w:rPr>
      </w:pPr>
      <w:r w:rsidRPr="00D625FA">
        <w:rPr>
          <w:rFonts w:ascii="SimSun" w:hAnsi="SimSun" w:cs="SimSun" w:hint="eastAsia"/>
          <w:sz w:val="21"/>
        </w:rPr>
        <w:t>SPTO国际检索报告和书面意见检查清单(</w:t>
      </w:r>
      <w:r w:rsidRPr="00D625FA">
        <w:rPr>
          <w:rFonts w:ascii="SimSun" w:hAnsi="SimSun" w:cs="SimSun"/>
          <w:sz w:val="21"/>
        </w:rPr>
        <w:t>ISA210</w:t>
      </w:r>
      <w:r w:rsidRPr="00D625FA">
        <w:rPr>
          <w:rFonts w:ascii="SimSun" w:hAnsi="SimSun" w:cs="SimSun" w:hint="eastAsia"/>
          <w:sz w:val="21"/>
        </w:rPr>
        <w:t>和</w:t>
      </w:r>
      <w:r w:rsidRPr="00D625FA">
        <w:rPr>
          <w:rFonts w:ascii="SimSun" w:hAnsi="SimSun" w:cs="SimSun"/>
          <w:sz w:val="21"/>
        </w:rPr>
        <w:t>ISA237</w:t>
      </w:r>
      <w:r w:rsidRPr="00D625FA">
        <w:rPr>
          <w:rFonts w:ascii="SimSun" w:hAnsi="SimSun" w:cs="SimSun" w:hint="eastAsia"/>
          <w:sz w:val="21"/>
        </w:rPr>
        <w:t>表)</w:t>
      </w:r>
    </w:p>
    <w:p w14:paraId="1A50B306" w14:textId="77777777" w:rsidR="0003596D" w:rsidRPr="00D625FA" w:rsidRDefault="0003596D" w:rsidP="00D625FA">
      <w:pPr>
        <w:numPr>
          <w:ilvl w:val="0"/>
          <w:numId w:val="12"/>
        </w:numPr>
        <w:spacing w:afterLines="50" w:after="120" w:line="340" w:lineRule="atLeast"/>
        <w:ind w:left="567" w:firstLine="0"/>
        <w:jc w:val="both"/>
        <w:rPr>
          <w:rFonts w:ascii="SimSun" w:hAnsi="SimSun"/>
          <w:sz w:val="21"/>
        </w:rPr>
      </w:pPr>
      <w:r w:rsidRPr="00D625FA">
        <w:rPr>
          <w:rFonts w:ascii="SimSun" w:hAnsi="SimSun" w:cs="SimSun" w:hint="eastAsia"/>
          <w:sz w:val="21"/>
        </w:rPr>
        <w:t>检索策略指南和形式。案例</w:t>
      </w:r>
    </w:p>
    <w:p w14:paraId="24F0ABBF" w14:textId="77777777" w:rsidR="0003596D" w:rsidRPr="00D625FA" w:rsidRDefault="0003596D" w:rsidP="00D625FA">
      <w:pPr>
        <w:numPr>
          <w:ilvl w:val="0"/>
          <w:numId w:val="12"/>
        </w:numPr>
        <w:spacing w:afterLines="50" w:after="120" w:line="340" w:lineRule="atLeast"/>
        <w:ind w:left="567" w:firstLine="0"/>
        <w:jc w:val="both"/>
        <w:rPr>
          <w:rFonts w:ascii="SimSun" w:hAnsi="SimSun"/>
          <w:sz w:val="21"/>
        </w:rPr>
      </w:pPr>
      <w:r w:rsidRPr="00D625FA">
        <w:rPr>
          <w:rFonts w:ascii="SimSun" w:hAnsi="SimSun" w:cs="SimSun" w:hint="eastAsia"/>
          <w:sz w:val="21"/>
        </w:rPr>
        <w:t>SPTO标准的定义和程序</w:t>
      </w:r>
    </w:p>
    <w:p w14:paraId="3FF98B90" w14:textId="77777777" w:rsidR="0003596D" w:rsidRPr="00D625FA" w:rsidRDefault="0003596D" w:rsidP="00D625FA">
      <w:pPr>
        <w:numPr>
          <w:ilvl w:val="0"/>
          <w:numId w:val="12"/>
        </w:numPr>
        <w:spacing w:afterLines="50" w:after="120" w:line="340" w:lineRule="atLeast"/>
        <w:ind w:left="567" w:firstLine="0"/>
        <w:jc w:val="both"/>
        <w:rPr>
          <w:rFonts w:ascii="SimSun" w:hAnsi="SimSun"/>
          <w:sz w:val="21"/>
        </w:rPr>
      </w:pPr>
      <w:r w:rsidRPr="00D625FA">
        <w:rPr>
          <w:rFonts w:ascii="SimSun" w:hAnsi="SimSun" w:cs="SimSun" w:hint="eastAsia"/>
          <w:sz w:val="21"/>
        </w:rPr>
        <w:t>不一致性管理程序</w:t>
      </w:r>
    </w:p>
    <w:p w14:paraId="636BF099" w14:textId="77777777" w:rsidR="0003596D" w:rsidRPr="00D625FA" w:rsidRDefault="0003596D" w:rsidP="00D625FA">
      <w:pPr>
        <w:numPr>
          <w:ilvl w:val="0"/>
          <w:numId w:val="12"/>
        </w:numPr>
        <w:spacing w:afterLines="50" w:after="120" w:line="340" w:lineRule="atLeast"/>
        <w:ind w:left="567" w:firstLine="0"/>
        <w:jc w:val="both"/>
        <w:rPr>
          <w:rFonts w:ascii="SimSun" w:hAnsi="SimSun"/>
          <w:sz w:val="21"/>
        </w:rPr>
      </w:pPr>
      <w:r w:rsidRPr="00D625FA">
        <w:rPr>
          <w:rFonts w:ascii="SimSun" w:hAnsi="SimSun" w:cs="SimSun" w:hint="eastAsia"/>
          <w:sz w:val="21"/>
        </w:rPr>
        <w:t>纠正和预防行为管理程序</w:t>
      </w:r>
    </w:p>
    <w:p w14:paraId="3EF9FCE4" w14:textId="77777777" w:rsidR="0003596D" w:rsidRPr="00D625FA" w:rsidRDefault="0003596D" w:rsidP="00D625FA">
      <w:pPr>
        <w:numPr>
          <w:ilvl w:val="0"/>
          <w:numId w:val="12"/>
        </w:numPr>
        <w:spacing w:afterLines="50" w:after="120" w:line="340" w:lineRule="atLeast"/>
        <w:ind w:left="567" w:firstLine="0"/>
        <w:jc w:val="both"/>
        <w:rPr>
          <w:rFonts w:ascii="SimSun" w:hAnsi="SimSun"/>
          <w:sz w:val="21"/>
        </w:rPr>
      </w:pPr>
      <w:r w:rsidRPr="00D625FA">
        <w:rPr>
          <w:rFonts w:ascii="SimSun" w:hAnsi="SimSun" w:cs="SimSun" w:hint="eastAsia"/>
          <w:sz w:val="21"/>
        </w:rPr>
        <w:t>投诉、建议和表扬处理程序</w:t>
      </w:r>
    </w:p>
    <w:p w14:paraId="17679278" w14:textId="77777777" w:rsidR="0003596D" w:rsidRPr="00D625FA" w:rsidRDefault="0003596D" w:rsidP="00D625FA">
      <w:pPr>
        <w:numPr>
          <w:ilvl w:val="0"/>
          <w:numId w:val="12"/>
        </w:numPr>
        <w:spacing w:afterLines="50" w:after="120" w:line="340" w:lineRule="atLeast"/>
        <w:ind w:left="567" w:firstLine="0"/>
        <w:jc w:val="both"/>
        <w:rPr>
          <w:rFonts w:ascii="SimSun" w:hAnsi="SimSun"/>
          <w:sz w:val="21"/>
        </w:rPr>
      </w:pPr>
      <w:r w:rsidRPr="00D625FA">
        <w:rPr>
          <w:rFonts w:ascii="SimSun" w:hAnsi="SimSun" w:cs="SimSun" w:hint="eastAsia"/>
          <w:sz w:val="21"/>
        </w:rPr>
        <w:t>评估客户评价和利害相关方满意度程序</w:t>
      </w:r>
    </w:p>
    <w:p w14:paraId="7B6ABEB0" w14:textId="77777777" w:rsidR="0003596D" w:rsidRPr="00D625FA" w:rsidRDefault="0003596D" w:rsidP="0003596D">
      <w:pPr>
        <w:overflowPunct w:val="0"/>
        <w:spacing w:afterLines="50" w:after="120" w:line="340" w:lineRule="atLeast"/>
        <w:rPr>
          <w:rFonts w:ascii="SimSun" w:hAnsi="SimSun"/>
          <w:sz w:val="21"/>
          <w:szCs w:val="22"/>
        </w:rPr>
      </w:pPr>
      <w:r w:rsidRPr="00D625FA">
        <w:rPr>
          <w:rFonts w:ascii="SimSun" w:hAnsi="SimSun"/>
          <w:sz w:val="21"/>
          <w:szCs w:val="22"/>
        </w:rPr>
        <w:t>19.</w:t>
      </w:r>
      <w:r w:rsidRPr="00D625FA">
        <w:rPr>
          <w:rFonts w:ascii="SimSun" w:hAnsi="SimSun" w:hint="eastAsia"/>
          <w:sz w:val="21"/>
          <w:szCs w:val="22"/>
        </w:rPr>
        <w:tab/>
        <w:t>考虑到寻求指定成为国际单位的局拥有QMS的截止期限，</w:t>
      </w:r>
      <w:r w:rsidRPr="00D625FA">
        <w:rPr>
          <w:rFonts w:ascii="SimSun" w:hAnsi="SimSun"/>
          <w:sz w:val="21"/>
          <w:szCs w:val="22"/>
        </w:rPr>
        <w:t>2014</w:t>
      </w:r>
      <w:r w:rsidRPr="00D625FA">
        <w:rPr>
          <w:rFonts w:ascii="SimSun" w:hAnsi="SimSun" w:hint="eastAsia"/>
          <w:sz w:val="21"/>
          <w:szCs w:val="22"/>
        </w:rPr>
        <w:t>年</w:t>
      </w:r>
      <w:r w:rsidRPr="00D625FA">
        <w:rPr>
          <w:rFonts w:ascii="SimSun" w:hAnsi="SimSun"/>
          <w:sz w:val="21"/>
          <w:szCs w:val="22"/>
        </w:rPr>
        <w:t>PCT</w:t>
      </w:r>
      <w:r w:rsidRPr="00D625FA">
        <w:rPr>
          <w:rFonts w:ascii="SimSun" w:hAnsi="SimSun" w:hint="eastAsia"/>
          <w:sz w:val="21"/>
          <w:szCs w:val="22"/>
        </w:rPr>
        <w:t>联盟大会谅解中允许如在大会指定时，该体系尚未设立，但必须在国际单位开始运行时就绪，最晚在指定做出后约18个月内开始运行。因此，在被指定前有</w:t>
      </w:r>
      <w:r w:rsidRPr="00D625FA">
        <w:rPr>
          <w:rFonts w:ascii="SimSun" w:hAnsi="SimSun" w:cs="SimSun" w:hint="eastAsia"/>
          <w:sz w:val="21"/>
        </w:rPr>
        <w:t>充足</w:t>
      </w:r>
      <w:r w:rsidRPr="00D625FA">
        <w:rPr>
          <w:rFonts w:ascii="SimSun" w:hAnsi="SimSun" w:hint="eastAsia"/>
          <w:sz w:val="21"/>
          <w:szCs w:val="22"/>
        </w:rPr>
        <w:t>的时间规划该系统，最好有国家检索和审查的类似体系已在运行之中。</w:t>
      </w:r>
    </w:p>
    <w:p w14:paraId="49224F83"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cs="SimSun"/>
          <w:sz w:val="21"/>
        </w:rPr>
        <w:lastRenderedPageBreak/>
        <w:t>20.</w:t>
      </w:r>
      <w:r w:rsidRPr="00D625FA">
        <w:rPr>
          <w:rFonts w:ascii="SimSun" w:hAnsi="SimSun" w:cs="SimSun" w:hint="eastAsia"/>
          <w:sz w:val="21"/>
        </w:rPr>
        <w:tab/>
        <w:t>根据各合作机构交换的信息，在评估过程中，TPI已经在申请(</w:t>
      </w:r>
      <w:r w:rsidRPr="00D625FA">
        <w:rPr>
          <w:rFonts w:ascii="SimSun" w:hAnsi="SimSun" w:cs="SimSun"/>
          <w:sz w:val="21"/>
        </w:rPr>
        <w:t>2016</w:t>
      </w:r>
      <w:r w:rsidRPr="00D625FA">
        <w:rPr>
          <w:rFonts w:ascii="SimSun" w:hAnsi="SimSun" w:cs="SimSun" w:hint="eastAsia"/>
          <w:sz w:val="21"/>
        </w:rPr>
        <w:t>年</w:t>
      </w:r>
      <w:r w:rsidRPr="00D625FA">
        <w:rPr>
          <w:rFonts w:ascii="SimSun" w:hAnsi="SimSun" w:cs="SimSun"/>
          <w:sz w:val="21"/>
        </w:rPr>
        <w:t>3</w:t>
      </w:r>
      <w:r w:rsidRPr="00D625FA">
        <w:rPr>
          <w:rFonts w:ascii="SimSun" w:hAnsi="SimSun" w:cs="SimSun" w:hint="eastAsia"/>
          <w:sz w:val="21"/>
        </w:rPr>
        <w:t>月)之前，根据</w:t>
      </w:r>
      <w:r w:rsidRPr="00D625FA">
        <w:rPr>
          <w:rFonts w:ascii="SimSun" w:hAnsi="SimSun" w:cs="SimSun"/>
          <w:sz w:val="21"/>
        </w:rPr>
        <w:t>PCT</w:t>
      </w:r>
      <w:r w:rsidRPr="00D625FA">
        <w:rPr>
          <w:rFonts w:ascii="SimSun" w:hAnsi="SimSun" w:cs="SimSun" w:hint="eastAsia"/>
          <w:sz w:val="21"/>
        </w:rPr>
        <w:t>国际检索和初步审查指南</w:t>
      </w:r>
      <w:r w:rsidRPr="00D625FA">
        <w:rPr>
          <w:rFonts w:ascii="SimSun" w:hAnsi="SimSun" w:cs="SimSun"/>
          <w:sz w:val="21"/>
        </w:rPr>
        <w:t>21</w:t>
      </w:r>
      <w:r w:rsidRPr="00D625FA">
        <w:rPr>
          <w:rFonts w:ascii="SimSun" w:hAnsi="SimSun" w:cs="SimSun" w:hint="eastAsia"/>
          <w:sz w:val="21"/>
        </w:rPr>
        <w:t>章相关规定完成了一个关于</w:t>
      </w:r>
      <w:r w:rsidRPr="00D625FA">
        <w:rPr>
          <w:rFonts w:ascii="SimSun" w:hAnsi="SimSun" w:cs="SimSun"/>
          <w:sz w:val="21"/>
        </w:rPr>
        <w:t>PCT</w:t>
      </w:r>
      <w:r w:rsidRPr="00D625FA">
        <w:rPr>
          <w:rFonts w:ascii="SimSun" w:hAnsi="SimSun" w:cs="SimSun" w:hint="eastAsia"/>
          <w:sz w:val="21"/>
        </w:rPr>
        <w:t>质量管理系统的详细计划，需要着重说明以下事项：</w:t>
      </w:r>
    </w:p>
    <w:p w14:paraId="44512BE2" w14:textId="77777777" w:rsidR="0003596D" w:rsidRPr="00D625FA" w:rsidRDefault="0003596D" w:rsidP="0003596D">
      <w:pPr>
        <w:spacing w:afterLines="50" w:after="120" w:line="340" w:lineRule="atLeast"/>
        <w:ind w:left="567"/>
        <w:rPr>
          <w:rFonts w:ascii="SimSun" w:hAnsi="SimSun"/>
          <w:sz w:val="21"/>
        </w:rPr>
      </w:pPr>
      <w:r w:rsidRPr="00D625FA">
        <w:rPr>
          <w:rFonts w:ascii="SimSun" w:hAnsi="SimSun" w:cs="SimSun"/>
          <w:sz w:val="21"/>
        </w:rPr>
        <w:t>-</w:t>
      </w:r>
      <w:r w:rsidRPr="00D625FA">
        <w:rPr>
          <w:rFonts w:ascii="SimSun" w:hAnsi="SimSun" w:cs="SimSun"/>
          <w:sz w:val="21"/>
        </w:rPr>
        <w:tab/>
      </w:r>
      <w:r w:rsidRPr="00D625FA">
        <w:rPr>
          <w:rFonts w:ascii="SimSun" w:hAnsi="SimSun" w:cs="SimSun" w:hint="eastAsia"/>
          <w:sz w:val="21"/>
        </w:rPr>
        <w:t>新质量政策的原则声明</w:t>
      </w:r>
    </w:p>
    <w:p w14:paraId="790D4807" w14:textId="77777777" w:rsidR="0003596D" w:rsidRPr="00D625FA" w:rsidRDefault="0003596D" w:rsidP="0003596D">
      <w:pPr>
        <w:spacing w:afterLines="50" w:after="120" w:line="340" w:lineRule="atLeast"/>
        <w:ind w:left="567"/>
        <w:rPr>
          <w:rFonts w:ascii="SimSun" w:hAnsi="SimSun"/>
          <w:sz w:val="21"/>
        </w:rPr>
      </w:pPr>
      <w:r w:rsidRPr="00D625FA">
        <w:rPr>
          <w:rFonts w:ascii="SimSun" w:hAnsi="SimSun" w:cs="SimSun"/>
          <w:sz w:val="21"/>
        </w:rPr>
        <w:t>-</w:t>
      </w:r>
      <w:r w:rsidRPr="00D625FA">
        <w:rPr>
          <w:rFonts w:ascii="SimSun" w:hAnsi="SimSun" w:cs="SimSun"/>
          <w:sz w:val="21"/>
        </w:rPr>
        <w:tab/>
      </w:r>
      <w:r w:rsidRPr="00D625FA">
        <w:rPr>
          <w:rFonts w:ascii="SimSun" w:hAnsi="SimSun" w:cs="SimSun" w:hint="eastAsia"/>
          <w:sz w:val="21"/>
        </w:rPr>
        <w:t>QMS的重构。新的质量组织结构图反映了</w:t>
      </w:r>
      <w:r w:rsidRPr="00D625FA">
        <w:rPr>
          <w:rFonts w:ascii="SimSun" w:hAnsi="SimSun" w:cs="SimSun"/>
          <w:sz w:val="21"/>
        </w:rPr>
        <w:t>PDCA</w:t>
      </w:r>
      <w:r w:rsidRPr="00D625FA">
        <w:rPr>
          <w:rFonts w:ascii="SimSun" w:hAnsi="SimSun" w:cs="SimSun" w:hint="eastAsia"/>
          <w:sz w:val="21"/>
        </w:rPr>
        <w:t>(计划</w:t>
      </w:r>
      <w:r w:rsidRPr="00D625FA">
        <w:rPr>
          <w:rFonts w:ascii="SimSun" w:hAnsi="SimSun" w:cs="SimSun"/>
          <w:sz w:val="21"/>
        </w:rPr>
        <w:t>-</w:t>
      </w:r>
      <w:r w:rsidRPr="00D625FA">
        <w:rPr>
          <w:rFonts w:ascii="SimSun" w:hAnsi="SimSun" w:cs="SimSun" w:hint="eastAsia"/>
          <w:sz w:val="21"/>
        </w:rPr>
        <w:t>实施</w:t>
      </w:r>
      <w:r w:rsidRPr="00D625FA">
        <w:rPr>
          <w:rFonts w:ascii="SimSun" w:hAnsi="SimSun" w:cs="SimSun"/>
          <w:sz w:val="21"/>
        </w:rPr>
        <w:t>-</w:t>
      </w:r>
      <w:r w:rsidRPr="00D625FA">
        <w:rPr>
          <w:rFonts w:ascii="SimSun" w:hAnsi="SimSun" w:cs="SimSun" w:hint="eastAsia"/>
          <w:sz w:val="21"/>
        </w:rPr>
        <w:t>检查</w:t>
      </w:r>
      <w:r w:rsidRPr="00D625FA">
        <w:rPr>
          <w:rFonts w:ascii="SimSun" w:hAnsi="SimSun" w:cs="SimSun"/>
          <w:sz w:val="21"/>
        </w:rPr>
        <w:t>-</w:t>
      </w:r>
      <w:r w:rsidRPr="00D625FA">
        <w:rPr>
          <w:rFonts w:ascii="SimSun" w:hAnsi="SimSun" w:cs="SimSun" w:hint="eastAsia"/>
          <w:sz w:val="21"/>
        </w:rPr>
        <w:t>行动)的理念</w:t>
      </w:r>
    </w:p>
    <w:p w14:paraId="0D9126F6" w14:textId="77777777" w:rsidR="0003596D" w:rsidRPr="00D625FA" w:rsidRDefault="0003596D" w:rsidP="0003596D">
      <w:pPr>
        <w:spacing w:afterLines="50" w:after="120" w:line="340" w:lineRule="atLeast"/>
        <w:ind w:left="567"/>
        <w:rPr>
          <w:rFonts w:ascii="SimSun" w:hAnsi="SimSun"/>
          <w:color w:val="000000"/>
          <w:sz w:val="21"/>
        </w:rPr>
      </w:pPr>
      <w:r w:rsidRPr="00D625FA">
        <w:rPr>
          <w:rFonts w:ascii="SimSun" w:hAnsi="SimSun" w:cs="SimSun"/>
          <w:sz w:val="21"/>
        </w:rPr>
        <w:t>-</w:t>
      </w:r>
      <w:r w:rsidRPr="00D625FA">
        <w:rPr>
          <w:rFonts w:ascii="SimSun" w:hAnsi="SimSun" w:cs="SimSun"/>
          <w:sz w:val="21"/>
        </w:rPr>
        <w:tab/>
      </w:r>
      <w:r w:rsidRPr="00D625FA">
        <w:rPr>
          <w:rFonts w:ascii="SimSun" w:hAnsi="SimSun" w:cs="SimSun" w:hint="eastAsia"/>
          <w:color w:val="000000"/>
          <w:sz w:val="21"/>
        </w:rPr>
        <w:t>TPI已经启动了</w:t>
      </w:r>
      <w:r w:rsidRPr="00D625FA">
        <w:rPr>
          <w:rFonts w:ascii="SimSun" w:hAnsi="SimSun" w:cs="SimSun"/>
          <w:color w:val="000000"/>
          <w:sz w:val="21"/>
        </w:rPr>
        <w:t>2016</w:t>
      </w:r>
      <w:r w:rsidRPr="00D625FA">
        <w:rPr>
          <w:rFonts w:ascii="SimSun" w:hAnsi="SimSun" w:cs="SimSun" w:hint="eastAsia"/>
          <w:color w:val="000000"/>
          <w:sz w:val="21"/>
        </w:rPr>
        <w:t>年内获得</w:t>
      </w:r>
      <w:r w:rsidRPr="00D625FA">
        <w:rPr>
          <w:rFonts w:ascii="SimSun" w:hAnsi="SimSun" w:cs="SimSun"/>
          <w:color w:val="000000"/>
          <w:sz w:val="21"/>
        </w:rPr>
        <w:t>ISO</w:t>
      </w:r>
      <w:r w:rsidRPr="00D625FA">
        <w:rPr>
          <w:rFonts w:ascii="SimSun" w:hAnsi="SimSun" w:cs="SimSun" w:hint="eastAsia"/>
          <w:color w:val="000000"/>
          <w:sz w:val="21"/>
        </w:rPr>
        <w:t xml:space="preserve"> </w:t>
      </w:r>
      <w:r w:rsidRPr="00D625FA">
        <w:rPr>
          <w:rFonts w:ascii="SimSun" w:hAnsi="SimSun" w:cs="SimSun"/>
          <w:color w:val="000000"/>
          <w:sz w:val="21"/>
        </w:rPr>
        <w:t>9001</w:t>
      </w:r>
      <w:r w:rsidRPr="00D625FA">
        <w:rPr>
          <w:rFonts w:ascii="SimSun" w:hAnsi="SimSun" w:cs="SimSun" w:hint="eastAsia"/>
          <w:color w:val="000000"/>
          <w:sz w:val="21"/>
        </w:rPr>
        <w:t>和</w:t>
      </w:r>
      <w:r w:rsidRPr="00D625FA">
        <w:rPr>
          <w:rFonts w:ascii="SimSun" w:hAnsi="SimSun" w:cs="SimSun"/>
          <w:color w:val="000000"/>
          <w:sz w:val="21"/>
        </w:rPr>
        <w:t>ISO</w:t>
      </w:r>
      <w:r w:rsidRPr="00D625FA">
        <w:rPr>
          <w:rFonts w:ascii="SimSun" w:hAnsi="SimSun" w:cs="SimSun" w:hint="eastAsia"/>
          <w:color w:val="000000"/>
          <w:sz w:val="21"/>
        </w:rPr>
        <w:t xml:space="preserve"> </w:t>
      </w:r>
      <w:r w:rsidRPr="00D625FA">
        <w:rPr>
          <w:rFonts w:ascii="SimSun" w:hAnsi="SimSun" w:cs="SimSun"/>
          <w:color w:val="000000"/>
          <w:sz w:val="21"/>
        </w:rPr>
        <w:t>27001</w:t>
      </w:r>
      <w:r w:rsidRPr="00D625FA">
        <w:rPr>
          <w:rFonts w:ascii="SimSun" w:hAnsi="SimSun" w:cs="SimSun" w:hint="eastAsia"/>
          <w:color w:val="000000"/>
          <w:sz w:val="21"/>
        </w:rPr>
        <w:t>认证的程序，以此作为提高QMS效率的标准参考</w:t>
      </w:r>
    </w:p>
    <w:p w14:paraId="14906CEF" w14:textId="77777777" w:rsidR="0003596D" w:rsidRPr="00D625FA" w:rsidRDefault="0003596D" w:rsidP="0003596D">
      <w:pPr>
        <w:spacing w:afterLines="50" w:after="120" w:line="340" w:lineRule="atLeast"/>
        <w:ind w:left="567"/>
        <w:rPr>
          <w:rFonts w:ascii="SimSun" w:hAnsi="SimSun"/>
          <w:sz w:val="21"/>
        </w:rPr>
      </w:pPr>
      <w:r w:rsidRPr="00D625FA">
        <w:rPr>
          <w:rFonts w:ascii="SimSun" w:hAnsi="SimSun" w:cs="SimSun"/>
          <w:sz w:val="21"/>
        </w:rPr>
        <w:t>-</w:t>
      </w:r>
      <w:r w:rsidRPr="00D625FA">
        <w:rPr>
          <w:rFonts w:ascii="SimSun" w:hAnsi="SimSun" w:cs="SimSun"/>
          <w:sz w:val="21"/>
        </w:rPr>
        <w:tab/>
      </w:r>
      <w:r w:rsidRPr="00D625FA">
        <w:rPr>
          <w:rFonts w:ascii="SimSun" w:hAnsi="SimSun" w:cs="SimSun" w:hint="eastAsia"/>
          <w:sz w:val="21"/>
        </w:rPr>
        <w:t>获取</w:t>
      </w:r>
      <w:r w:rsidRPr="00D625FA">
        <w:rPr>
          <w:rFonts w:ascii="SimSun" w:hAnsi="SimSun" w:cs="SimSun"/>
          <w:sz w:val="21"/>
        </w:rPr>
        <w:t>TPI</w:t>
      </w:r>
      <w:r w:rsidRPr="00D625FA">
        <w:rPr>
          <w:rFonts w:ascii="SimSun" w:hAnsi="SimSun" w:cs="SimSun" w:hint="eastAsia"/>
          <w:sz w:val="21"/>
        </w:rPr>
        <w:t>的</w:t>
      </w:r>
      <w:r w:rsidRPr="00D625FA">
        <w:rPr>
          <w:rFonts w:ascii="SimSun" w:hAnsi="SimSun" w:cs="SimSun"/>
          <w:sz w:val="21"/>
        </w:rPr>
        <w:t>IT</w:t>
      </w:r>
      <w:r w:rsidRPr="00D625FA">
        <w:rPr>
          <w:rFonts w:ascii="SimSun" w:hAnsi="SimSun" w:cs="SimSun" w:hint="eastAsia"/>
          <w:sz w:val="21"/>
        </w:rPr>
        <w:t>系统中所有检索报告的检索策略(专利文献管理系统</w:t>
      </w:r>
      <w:r w:rsidRPr="00D625FA">
        <w:rPr>
          <w:rFonts w:ascii="SimSun" w:hAnsi="SimSun" w:cs="SimSun"/>
          <w:sz w:val="21"/>
        </w:rPr>
        <w:t>-PATUNA</w:t>
      </w:r>
      <w:r w:rsidRPr="00D625FA">
        <w:rPr>
          <w:rFonts w:ascii="SimSun" w:hAnsi="SimSun" w:cs="SimSun" w:hint="eastAsia"/>
          <w:sz w:val="21"/>
        </w:rPr>
        <w:t>)</w:t>
      </w:r>
    </w:p>
    <w:p w14:paraId="03AFBDD5" w14:textId="77777777" w:rsidR="0003596D" w:rsidRPr="00D625FA" w:rsidRDefault="0003596D" w:rsidP="0003596D">
      <w:pPr>
        <w:spacing w:afterLines="50" w:after="120" w:line="340" w:lineRule="atLeast"/>
        <w:ind w:left="567"/>
        <w:rPr>
          <w:rFonts w:ascii="SimSun" w:hAnsi="SimSun"/>
          <w:sz w:val="21"/>
        </w:rPr>
      </w:pPr>
      <w:r w:rsidRPr="00D625FA">
        <w:rPr>
          <w:rFonts w:ascii="SimSun" w:hAnsi="SimSun" w:cs="SimSun"/>
          <w:sz w:val="21"/>
        </w:rPr>
        <w:t>-</w:t>
      </w:r>
      <w:r w:rsidRPr="00D625FA">
        <w:rPr>
          <w:rFonts w:ascii="SimSun" w:hAnsi="SimSun" w:cs="SimSun"/>
          <w:sz w:val="21"/>
        </w:rPr>
        <w:tab/>
      </w:r>
      <w:r w:rsidRPr="00D625FA">
        <w:rPr>
          <w:rFonts w:ascii="SimSun" w:hAnsi="SimSun" w:cs="SimSun" w:hint="eastAsia"/>
          <w:sz w:val="21"/>
        </w:rPr>
        <w:t>根据</w:t>
      </w:r>
      <w:r w:rsidRPr="00D625FA">
        <w:rPr>
          <w:rFonts w:ascii="SimSun" w:hAnsi="SimSun" w:cs="SimSun"/>
          <w:sz w:val="21"/>
        </w:rPr>
        <w:t>ISA/210</w:t>
      </w:r>
      <w:r w:rsidRPr="00D625FA">
        <w:rPr>
          <w:rFonts w:ascii="SimSun" w:hAnsi="SimSun" w:cs="SimSun" w:hint="eastAsia"/>
          <w:sz w:val="21"/>
        </w:rPr>
        <w:t>表核查所有国际检索报告的检查清单(也在</w:t>
      </w:r>
      <w:r w:rsidRPr="00D625FA">
        <w:rPr>
          <w:rFonts w:ascii="SimSun" w:hAnsi="SimSun" w:cs="SimSun"/>
          <w:sz w:val="21"/>
        </w:rPr>
        <w:t>PATUNA</w:t>
      </w:r>
      <w:r w:rsidRPr="00D625FA">
        <w:rPr>
          <w:rFonts w:ascii="SimSun" w:hAnsi="SimSun" w:cs="SimSun" w:hint="eastAsia"/>
          <w:sz w:val="21"/>
        </w:rPr>
        <w:t>之中)。</w:t>
      </w:r>
    </w:p>
    <w:p w14:paraId="08123FEA"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cs="SimSun"/>
          <w:sz w:val="21"/>
        </w:rPr>
        <w:t>21.</w:t>
      </w:r>
      <w:r w:rsidRPr="00D625FA">
        <w:rPr>
          <w:rFonts w:ascii="SimSun" w:hAnsi="SimSun" w:cs="SimSun" w:hint="eastAsia"/>
          <w:sz w:val="21"/>
        </w:rPr>
        <w:tab/>
        <w:t>TPI竭尽全力于对其QMS进行规划，使得目前TPI的QMS为开展</w:t>
      </w:r>
      <w:r w:rsidRPr="00D625FA">
        <w:rPr>
          <w:rFonts w:ascii="SimSun" w:hAnsi="SimSun" w:cs="SimSun"/>
          <w:sz w:val="21"/>
        </w:rPr>
        <w:t>PCT</w:t>
      </w:r>
      <w:r w:rsidRPr="00D625FA">
        <w:rPr>
          <w:rFonts w:ascii="SimSun" w:hAnsi="SimSun" w:cs="SimSun" w:hint="eastAsia"/>
          <w:sz w:val="21"/>
        </w:rPr>
        <w:t>工作做好了完整的规划。</w:t>
      </w:r>
    </w:p>
    <w:p w14:paraId="3F2ABBF0" w14:textId="77777777" w:rsidR="0003596D" w:rsidRPr="00D625FA" w:rsidRDefault="0003596D" w:rsidP="0003596D">
      <w:pPr>
        <w:keepNext/>
        <w:spacing w:beforeLines="100" w:before="240" w:afterLines="50" w:after="120" w:line="340" w:lineRule="atLeast"/>
        <w:rPr>
          <w:rFonts w:ascii="SimHei" w:eastAsia="SimHei" w:hAnsi="SimHei" w:cs="SimSun"/>
          <w:bCs/>
          <w:sz w:val="21"/>
        </w:rPr>
      </w:pPr>
      <w:r w:rsidRPr="00D625FA">
        <w:rPr>
          <w:rFonts w:ascii="SimHei" w:eastAsia="SimHei" w:hAnsi="SimHei" w:cs="SimSun"/>
          <w:bCs/>
          <w:sz w:val="21"/>
        </w:rPr>
        <w:t>PCT</w:t>
      </w:r>
      <w:r w:rsidRPr="00D625FA">
        <w:rPr>
          <w:rFonts w:ascii="SimHei" w:eastAsia="SimHei" w:hAnsi="SimHei" w:cs="SimSun" w:hint="eastAsia"/>
          <w:bCs/>
          <w:sz w:val="21"/>
        </w:rPr>
        <w:t>最低限度文献。</w:t>
      </w:r>
      <w:r w:rsidRPr="00D625FA">
        <w:rPr>
          <w:rFonts w:ascii="SimHei" w:eastAsia="SimHei" w:hAnsi="SimHei" w:cs="SimSun"/>
          <w:bCs/>
          <w:sz w:val="21"/>
        </w:rPr>
        <w:t>IT</w:t>
      </w:r>
      <w:r w:rsidRPr="00D625FA">
        <w:rPr>
          <w:rFonts w:ascii="SimHei" w:eastAsia="SimHei" w:hAnsi="SimHei" w:cs="SimSun" w:hint="eastAsia"/>
          <w:bCs/>
          <w:sz w:val="21"/>
        </w:rPr>
        <w:t>工具和数据库</w:t>
      </w:r>
    </w:p>
    <w:p w14:paraId="6578CE69"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cs="SimSun"/>
          <w:sz w:val="21"/>
        </w:rPr>
        <w:t>22.</w:t>
      </w:r>
      <w:r w:rsidRPr="00D625FA">
        <w:rPr>
          <w:rFonts w:ascii="SimSun" w:hAnsi="SimSun" w:cs="SimSun" w:hint="eastAsia"/>
          <w:sz w:val="21"/>
        </w:rPr>
        <w:tab/>
        <w:t>TPI是一个拥有</w:t>
      </w:r>
      <w:r w:rsidRPr="00D625FA">
        <w:rPr>
          <w:rFonts w:ascii="SimSun" w:hAnsi="SimSun" w:cs="SimSun"/>
          <w:sz w:val="21"/>
        </w:rPr>
        <w:t>95%</w:t>
      </w:r>
      <w:r w:rsidRPr="00D625FA">
        <w:rPr>
          <w:rFonts w:ascii="SimSun" w:hAnsi="SimSun" w:cs="SimSun" w:hint="eastAsia"/>
          <w:sz w:val="21"/>
        </w:rPr>
        <w:t>的在线申请的无纸化专利局。每一份申请都会被扫描，目的在于大幅降低存储文件的物理空间。</w:t>
      </w:r>
    </w:p>
    <w:p w14:paraId="66938562"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cs="SimSun"/>
          <w:sz w:val="21"/>
        </w:rPr>
        <w:t>23.</w:t>
      </w:r>
      <w:r w:rsidRPr="00D625FA">
        <w:rPr>
          <w:rFonts w:ascii="SimSun" w:hAnsi="SimSun" w:cs="SimSun" w:hint="eastAsia"/>
          <w:sz w:val="21"/>
        </w:rPr>
        <w:tab/>
        <w:t>所有的审查工作都在TPI特有的</w:t>
      </w:r>
      <w:r w:rsidRPr="00D625FA">
        <w:rPr>
          <w:rFonts w:ascii="SimSun" w:hAnsi="SimSun" w:cs="SimSun"/>
          <w:sz w:val="21"/>
        </w:rPr>
        <w:t>IT</w:t>
      </w:r>
      <w:r w:rsidRPr="00D625FA">
        <w:rPr>
          <w:rFonts w:ascii="SimSun" w:hAnsi="SimSun" w:cs="SimSun" w:hint="eastAsia"/>
          <w:sz w:val="21"/>
        </w:rPr>
        <w:t>系统，即称为</w:t>
      </w:r>
      <w:r w:rsidRPr="00D625FA">
        <w:rPr>
          <w:rFonts w:ascii="SimSun" w:hAnsi="SimSun" w:cs="SimSun"/>
          <w:sz w:val="21"/>
        </w:rPr>
        <w:t>PATUNA</w:t>
      </w:r>
      <w:r w:rsidRPr="00D625FA">
        <w:rPr>
          <w:rFonts w:ascii="SimSun" w:hAnsi="SimSun" w:cs="SimSun" w:hint="eastAsia"/>
          <w:sz w:val="21"/>
        </w:rPr>
        <w:t>的专利文件管理系统中完成。该系统允许以类似于欧洲专利局或</w:t>
      </w:r>
      <w:r w:rsidRPr="00D625FA">
        <w:rPr>
          <w:rFonts w:ascii="SimSun" w:hAnsi="SimSun" w:cs="SimSun"/>
          <w:sz w:val="21"/>
        </w:rPr>
        <w:t>PCT</w:t>
      </w:r>
      <w:r w:rsidRPr="00D625FA">
        <w:rPr>
          <w:rFonts w:ascii="SimSun" w:hAnsi="SimSun" w:cs="SimSun" w:hint="eastAsia"/>
          <w:sz w:val="21"/>
        </w:rPr>
        <w:t>的格式输出检索报告和书面意见。</w:t>
      </w:r>
    </w:p>
    <w:p w14:paraId="4470E861"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24.</w:t>
      </w:r>
      <w:r w:rsidRPr="00D625FA">
        <w:rPr>
          <w:rFonts w:ascii="SimSun" w:hAnsi="SimSun" w:cs="SimSun" w:hint="eastAsia"/>
          <w:sz w:val="21"/>
        </w:rPr>
        <w:tab/>
        <w:t>评估认为，一些质量管理系统的要求被整合在了</w:t>
      </w:r>
      <w:r w:rsidRPr="00D625FA">
        <w:rPr>
          <w:rFonts w:ascii="SimSun" w:hAnsi="SimSun" w:cs="SimSun"/>
          <w:sz w:val="21"/>
        </w:rPr>
        <w:t>PATUNA</w:t>
      </w:r>
      <w:r w:rsidRPr="00D625FA">
        <w:rPr>
          <w:rFonts w:ascii="SimSun" w:hAnsi="SimSun" w:cs="SimSun" w:hint="eastAsia"/>
          <w:sz w:val="21"/>
        </w:rPr>
        <w:t>之中，比如检查清单和检索策略记录。</w:t>
      </w:r>
    </w:p>
    <w:p w14:paraId="3A8F9AAB" w14:textId="77777777" w:rsidR="0003596D" w:rsidRPr="00D625FA" w:rsidRDefault="0003596D" w:rsidP="0003596D">
      <w:pPr>
        <w:spacing w:afterLines="50" w:after="120"/>
        <w:jc w:val="center"/>
        <w:rPr>
          <w:rFonts w:ascii="SimSun" w:hAnsi="SimSun" w:cs="SimSun"/>
          <w:sz w:val="21"/>
        </w:rPr>
      </w:pPr>
      <w:r w:rsidRPr="00D625FA">
        <w:rPr>
          <w:rFonts w:ascii="SimSun" w:hAnsi="SimSun" w:cs="SimSun"/>
          <w:noProof/>
          <w:sz w:val="21"/>
        </w:rPr>
        <w:drawing>
          <wp:inline distT="0" distB="0" distL="0" distR="0" wp14:anchorId="781B4E36" wp14:editId="4A945E9C">
            <wp:extent cx="1456690" cy="1955165"/>
            <wp:effectExtent l="0" t="0" r="0" b="6985"/>
            <wp:docPr id="28" name="Picture 43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1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56690" cy="1955165"/>
                    </a:xfrm>
                    <a:prstGeom prst="rect">
                      <a:avLst/>
                    </a:prstGeom>
                    <a:noFill/>
                    <a:ln>
                      <a:noFill/>
                    </a:ln>
                  </pic:spPr>
                </pic:pic>
              </a:graphicData>
            </a:graphic>
          </wp:inline>
        </w:drawing>
      </w:r>
    </w:p>
    <w:p w14:paraId="322D6C43" w14:textId="77777777" w:rsidR="0003596D" w:rsidRPr="00D625FA" w:rsidRDefault="0003596D" w:rsidP="0003596D">
      <w:pPr>
        <w:spacing w:after="220"/>
        <w:jc w:val="center"/>
        <w:rPr>
          <w:rFonts w:ascii="KaiTi" w:eastAsia="KaiTi" w:hAnsi="KaiTi" w:cs="SimSun"/>
          <w:i/>
          <w:sz w:val="21"/>
        </w:rPr>
      </w:pPr>
      <w:r w:rsidRPr="00D625FA">
        <w:rPr>
          <w:rFonts w:ascii="KaiTi" w:eastAsia="KaiTi" w:hAnsi="KaiTi" w:cs="SimSun" w:hint="eastAsia"/>
          <w:i/>
          <w:sz w:val="21"/>
        </w:rPr>
        <w:t>PATUNA检索报告IT系统</w:t>
      </w:r>
    </w:p>
    <w:p w14:paraId="139F0D86"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cs="SimSun"/>
          <w:sz w:val="21"/>
        </w:rPr>
        <w:t>25.</w:t>
      </w:r>
      <w:r w:rsidRPr="00D625FA">
        <w:rPr>
          <w:rFonts w:ascii="SimSun" w:hAnsi="SimSun" w:cs="SimSun" w:hint="eastAsia"/>
          <w:sz w:val="21"/>
        </w:rPr>
        <w:tab/>
        <w:t>值得注意的是，为了保持透明度，在专利公开后TPI在线公开档案文件供公众查阅。</w:t>
      </w:r>
    </w:p>
    <w:p w14:paraId="57D69695" w14:textId="77777777" w:rsidR="0003596D" w:rsidRPr="00D625FA" w:rsidRDefault="0003596D" w:rsidP="0003596D">
      <w:pPr>
        <w:overflowPunct w:val="0"/>
        <w:spacing w:afterLines="50" w:after="120" w:line="340" w:lineRule="atLeast"/>
        <w:rPr>
          <w:rFonts w:ascii="SimSun" w:hAnsi="SimSun"/>
          <w:sz w:val="21"/>
        </w:rPr>
      </w:pPr>
      <w:r w:rsidRPr="00D625FA">
        <w:rPr>
          <w:rFonts w:ascii="SimSun" w:hAnsi="SimSun" w:cs="SimSun"/>
          <w:sz w:val="21"/>
        </w:rPr>
        <w:t>26.</w:t>
      </w:r>
      <w:r w:rsidRPr="00D625FA">
        <w:rPr>
          <w:rFonts w:ascii="SimSun" w:hAnsi="SimSun" w:cs="SimSun" w:hint="eastAsia"/>
          <w:sz w:val="21"/>
        </w:rPr>
        <w:tab/>
        <w:t>在评估期间，对于如何满足细则第</w:t>
      </w:r>
      <w:r w:rsidRPr="00D625FA">
        <w:rPr>
          <w:rFonts w:ascii="SimSun" w:hAnsi="SimSun" w:cs="SimSun"/>
          <w:sz w:val="21"/>
        </w:rPr>
        <w:t>34</w:t>
      </w:r>
      <w:r w:rsidRPr="00D625FA">
        <w:rPr>
          <w:rFonts w:ascii="SimSun" w:hAnsi="SimSun" w:cs="SimSun" w:hint="eastAsia"/>
          <w:sz w:val="21"/>
        </w:rPr>
        <w:t>条有关</w:t>
      </w:r>
      <w:r w:rsidRPr="00D625FA">
        <w:rPr>
          <w:rFonts w:ascii="SimSun" w:hAnsi="SimSun" w:cs="SimSun"/>
          <w:sz w:val="21"/>
        </w:rPr>
        <w:t>PCT</w:t>
      </w:r>
      <w:r w:rsidRPr="00D625FA">
        <w:rPr>
          <w:rFonts w:ascii="SimSun" w:hAnsi="SimSun" w:cs="SimSun" w:hint="eastAsia"/>
          <w:sz w:val="21"/>
        </w:rPr>
        <w:t>最低限度文献特别是非专利文献的要求，SPTO与TPI深入交换了经验。TPI使用的全部数据库均与SPTO使用的数据库进行了对比，并且评估了二者区别。值得注意的是，由于所有审查员均可以使用</w:t>
      </w:r>
      <w:r w:rsidRPr="00D625FA">
        <w:rPr>
          <w:rFonts w:ascii="SimSun" w:hAnsi="SimSun" w:cs="SimSun"/>
          <w:sz w:val="21"/>
        </w:rPr>
        <w:t>EPOQUEnet</w:t>
      </w:r>
      <w:r w:rsidRPr="00D625FA">
        <w:rPr>
          <w:rFonts w:ascii="SimSun" w:hAnsi="SimSun" w:cs="SimSun" w:hint="eastAsia"/>
          <w:sz w:val="21"/>
        </w:rPr>
        <w:t>数据库，TPI的起点非常高。</w:t>
      </w:r>
    </w:p>
    <w:p w14:paraId="5E5BC837"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27.</w:t>
      </w:r>
      <w:r w:rsidRPr="00D625FA">
        <w:rPr>
          <w:rFonts w:ascii="SimSun" w:hAnsi="SimSun" w:cs="SimSun" w:hint="eastAsia"/>
          <w:sz w:val="21"/>
        </w:rPr>
        <w:tab/>
        <w:t>经鉴定，TPI还需要大量的潜在数据库，这需要由不同的供应商提供并且需要付费，具体为</w:t>
      </w:r>
      <w:r w:rsidRPr="00D625FA">
        <w:rPr>
          <w:rFonts w:ascii="SimSun" w:hAnsi="SimSun" w:cs="SimSun"/>
          <w:sz w:val="21"/>
        </w:rPr>
        <w:t>BIOSIS</w:t>
      </w:r>
      <w:r w:rsidRPr="00D625FA">
        <w:rPr>
          <w:rFonts w:ascii="SimSun" w:hAnsi="SimSun" w:cs="SimSun" w:hint="eastAsia"/>
          <w:sz w:val="21"/>
        </w:rPr>
        <w:t>、</w:t>
      </w:r>
      <w:r w:rsidRPr="00D625FA">
        <w:rPr>
          <w:rFonts w:ascii="SimSun" w:hAnsi="SimSun" w:cs="SimSun"/>
          <w:sz w:val="21"/>
        </w:rPr>
        <w:t>COMPENDEX</w:t>
      </w:r>
      <w:r w:rsidRPr="00D625FA">
        <w:rPr>
          <w:rFonts w:ascii="SimSun" w:hAnsi="SimSun" w:cs="SimSun" w:hint="eastAsia"/>
          <w:sz w:val="21"/>
        </w:rPr>
        <w:t>、</w:t>
      </w:r>
      <w:r w:rsidRPr="00D625FA">
        <w:rPr>
          <w:rFonts w:ascii="SimSun" w:hAnsi="SimSun" w:cs="SimSun"/>
          <w:sz w:val="21"/>
        </w:rPr>
        <w:t>EMBASE</w:t>
      </w:r>
      <w:r w:rsidRPr="00D625FA">
        <w:rPr>
          <w:rFonts w:ascii="SimSun" w:hAnsi="SimSun" w:cs="SimSun" w:hint="eastAsia"/>
          <w:sz w:val="21"/>
        </w:rPr>
        <w:t>和</w:t>
      </w:r>
      <w:r w:rsidRPr="00D625FA">
        <w:rPr>
          <w:rFonts w:ascii="SimSun" w:hAnsi="SimSun" w:cs="SimSun"/>
          <w:sz w:val="21"/>
        </w:rPr>
        <w:t>INSPEC</w:t>
      </w:r>
      <w:r w:rsidRPr="00D625FA">
        <w:rPr>
          <w:rFonts w:ascii="SimSun" w:hAnsi="SimSun" w:cs="SimSun" w:hint="eastAsia"/>
          <w:sz w:val="21"/>
        </w:rPr>
        <w:t>。</w:t>
      </w:r>
    </w:p>
    <w:p w14:paraId="021CCA04"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28.</w:t>
      </w:r>
      <w:r w:rsidRPr="00D625FA">
        <w:rPr>
          <w:rFonts w:ascii="SimSun" w:hAnsi="SimSun" w:cs="SimSun" w:hint="eastAsia"/>
          <w:sz w:val="21"/>
        </w:rPr>
        <w:tab/>
        <w:t>同时，接入</w:t>
      </w:r>
      <w:r w:rsidRPr="00D625FA">
        <w:rPr>
          <w:rFonts w:ascii="SimSun" w:hAnsi="SimSun" w:cs="SimSun"/>
          <w:sz w:val="21"/>
        </w:rPr>
        <w:t>STN</w:t>
      </w:r>
      <w:r w:rsidRPr="00D625FA">
        <w:rPr>
          <w:rFonts w:ascii="SimSun" w:hAnsi="SimSun" w:cs="SimSun" w:hint="eastAsia"/>
          <w:sz w:val="21"/>
        </w:rPr>
        <w:t>国际数据库也是十分关键的，因为其主要用于化学、药学、食品和生物技术领域。</w:t>
      </w:r>
      <w:r w:rsidRPr="00D625FA">
        <w:rPr>
          <w:rFonts w:ascii="SimSun" w:hAnsi="SimSun" w:cs="SimSun"/>
          <w:sz w:val="21"/>
        </w:rPr>
        <w:t>STN</w:t>
      </w:r>
      <w:r w:rsidRPr="00D625FA">
        <w:rPr>
          <w:rFonts w:ascii="SimSun" w:hAnsi="SimSun" w:cs="SimSun" w:hint="eastAsia"/>
          <w:sz w:val="21"/>
        </w:rPr>
        <w:t>数据库支持审查员通过将绘制的化学式输入系统开始检索。这就使得检索超越了现有的分类和关键词。</w:t>
      </w:r>
    </w:p>
    <w:p w14:paraId="257E9B60"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lastRenderedPageBreak/>
        <w:t>29.</w:t>
      </w:r>
      <w:r w:rsidRPr="00D625FA">
        <w:rPr>
          <w:rFonts w:ascii="SimSun" w:hAnsi="SimSun" w:cs="SimSun" w:hint="eastAsia"/>
          <w:sz w:val="21"/>
        </w:rPr>
        <w:tab/>
        <w:t>根据建议，TPI和化学文摘社(</w:t>
      </w:r>
      <w:r w:rsidRPr="00D625FA">
        <w:rPr>
          <w:rFonts w:ascii="SimSun" w:hAnsi="SimSun" w:cs="SimSun"/>
          <w:sz w:val="21"/>
        </w:rPr>
        <w:t>CAS</w:t>
      </w:r>
      <w:r w:rsidRPr="00D625FA">
        <w:rPr>
          <w:rFonts w:ascii="SimSun" w:hAnsi="SimSun" w:cs="SimSun" w:hint="eastAsia"/>
          <w:sz w:val="21"/>
        </w:rPr>
        <w:t>)签订了一份提供</w:t>
      </w:r>
      <w:r w:rsidRPr="00D625FA">
        <w:rPr>
          <w:rFonts w:ascii="SimSun" w:hAnsi="SimSun" w:cs="SimSun"/>
          <w:sz w:val="21"/>
        </w:rPr>
        <w:t>STN</w:t>
      </w:r>
      <w:r w:rsidRPr="00D625FA">
        <w:rPr>
          <w:rFonts w:ascii="SimSun" w:hAnsi="SimSun" w:cs="SimSun" w:hint="eastAsia"/>
          <w:sz w:val="21"/>
        </w:rPr>
        <w:t>数据库接入的合同。合同内容也包括对审查员进行培训。</w:t>
      </w:r>
    </w:p>
    <w:p w14:paraId="051B73E5"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30.</w:t>
      </w:r>
      <w:r w:rsidRPr="00D625FA">
        <w:rPr>
          <w:rFonts w:ascii="SimSun" w:hAnsi="SimSun" w:cs="SimSun" w:hint="eastAsia"/>
          <w:sz w:val="21"/>
        </w:rPr>
        <w:tab/>
        <w:t>SPTO同样评估了免费的数据库。尤为突出的是那些由</w:t>
      </w:r>
      <w:r w:rsidRPr="00D625FA">
        <w:rPr>
          <w:rFonts w:ascii="SimSun" w:hAnsi="SimSun" w:cs="SimSun"/>
          <w:sz w:val="21"/>
        </w:rPr>
        <w:t>EMBL-EBI</w:t>
      </w:r>
      <w:r w:rsidRPr="00D625FA">
        <w:rPr>
          <w:rFonts w:ascii="SimSun" w:hAnsi="SimSun" w:cs="SimSun" w:hint="eastAsia"/>
          <w:sz w:val="21"/>
        </w:rPr>
        <w:t>(欧洲分子生物学实验室</w:t>
      </w:r>
      <w:r w:rsidRPr="00D625FA">
        <w:rPr>
          <w:rFonts w:ascii="SimSun" w:hAnsi="SimSun" w:cs="SimSun"/>
          <w:sz w:val="21"/>
        </w:rPr>
        <w:t>–</w:t>
      </w:r>
      <w:r w:rsidRPr="00D625FA">
        <w:rPr>
          <w:rFonts w:ascii="SimSun" w:hAnsi="SimSun" w:cs="SimSun" w:hint="eastAsia"/>
          <w:sz w:val="21"/>
        </w:rPr>
        <w:t>欧洲信息协会)提供的用于基因序列检索的数据库，包括同样允许基于绘制的结构式进行检索的</w:t>
      </w:r>
      <w:r w:rsidRPr="00D625FA">
        <w:rPr>
          <w:rFonts w:ascii="SimSun" w:hAnsi="SimSun" w:cs="SimSun"/>
          <w:sz w:val="21"/>
        </w:rPr>
        <w:t>ChEMBL</w:t>
      </w:r>
      <w:r w:rsidRPr="00D625FA">
        <w:rPr>
          <w:rFonts w:ascii="SimSun" w:hAnsi="SimSun" w:cs="SimSun" w:hint="eastAsia"/>
          <w:sz w:val="21"/>
        </w:rPr>
        <w:t>界面。SPTO同样认可了</w:t>
      </w:r>
      <w:r w:rsidRPr="00D625FA">
        <w:rPr>
          <w:rFonts w:ascii="SimSun" w:hAnsi="SimSun" w:cs="SimSun"/>
          <w:sz w:val="21"/>
        </w:rPr>
        <w:t>Elsevier Science Direct</w:t>
      </w:r>
      <w:r w:rsidRPr="00D625FA">
        <w:rPr>
          <w:rFonts w:ascii="SimSun" w:hAnsi="SimSun" w:cs="SimSun" w:hint="eastAsia"/>
          <w:sz w:val="21"/>
        </w:rPr>
        <w:t>的自由收集出版物。其他比较突出的免费数据库是美国的</w:t>
      </w:r>
      <w:r w:rsidRPr="00D625FA">
        <w:rPr>
          <w:rFonts w:ascii="SimSun" w:hAnsi="SimSun" w:cs="SimSun"/>
          <w:sz w:val="21"/>
        </w:rPr>
        <w:t>NCBI</w:t>
      </w:r>
      <w:r w:rsidRPr="00D625FA">
        <w:rPr>
          <w:rFonts w:ascii="SimSun" w:hAnsi="SimSun" w:cs="SimSun" w:hint="eastAsia"/>
          <w:sz w:val="21"/>
        </w:rPr>
        <w:t>(国家生物技术信息中心)。</w:t>
      </w:r>
    </w:p>
    <w:p w14:paraId="0939BD49"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31.</w:t>
      </w:r>
      <w:r w:rsidRPr="00D625FA">
        <w:rPr>
          <w:rFonts w:ascii="SimSun" w:hAnsi="SimSun" w:cs="SimSun" w:hint="eastAsia"/>
          <w:sz w:val="21"/>
        </w:rPr>
        <w:tab/>
        <w:t>关于杂志文章，TPI的一个重要来源是其本地的官方机构，即土耳其科学技术研究委员会的数据库，包括</w:t>
      </w:r>
      <w:r w:rsidRPr="00D625FA">
        <w:rPr>
          <w:rFonts w:ascii="SimSun" w:hAnsi="SimSun" w:cs="SimSun"/>
          <w:sz w:val="21"/>
        </w:rPr>
        <w:t>EBSCOhost</w:t>
      </w:r>
      <w:r w:rsidRPr="00D625FA">
        <w:rPr>
          <w:rFonts w:ascii="SimSun" w:hAnsi="SimSun" w:cs="SimSun" w:hint="eastAsia"/>
          <w:sz w:val="21"/>
        </w:rPr>
        <w:t>(有</w:t>
      </w:r>
      <w:r w:rsidRPr="00D625FA">
        <w:rPr>
          <w:rFonts w:ascii="SimSun" w:hAnsi="SimSun" w:cs="SimSun"/>
          <w:sz w:val="21"/>
        </w:rPr>
        <w:t>375</w:t>
      </w:r>
      <w:r w:rsidRPr="00D625FA">
        <w:rPr>
          <w:rFonts w:ascii="SimSun" w:hAnsi="SimSun" w:cs="SimSun" w:hint="eastAsia"/>
          <w:sz w:val="21"/>
        </w:rPr>
        <w:t>个全文数据库，超过</w:t>
      </w:r>
      <w:r w:rsidRPr="00D625FA">
        <w:rPr>
          <w:rFonts w:ascii="SimSun" w:hAnsi="SimSun" w:cs="SimSun"/>
          <w:sz w:val="21"/>
        </w:rPr>
        <w:t>60</w:t>
      </w:r>
      <w:r w:rsidRPr="00D625FA">
        <w:rPr>
          <w:rFonts w:ascii="SimSun" w:hAnsi="SimSun" w:cs="SimSun" w:hint="eastAsia"/>
          <w:sz w:val="21"/>
        </w:rPr>
        <w:t>万本的电子书集，主题索引，护理医学参考，以及一批历史电子数字档案)。对于即使在像</w:t>
      </w:r>
      <w:r w:rsidRPr="00D625FA">
        <w:rPr>
          <w:rFonts w:ascii="SimSun" w:hAnsi="SimSun" w:cs="SimSun"/>
          <w:sz w:val="21"/>
        </w:rPr>
        <w:t>Elsevier</w:t>
      </w:r>
      <w:r w:rsidRPr="00D625FA">
        <w:rPr>
          <w:rFonts w:ascii="SimSun" w:hAnsi="SimSun" w:cs="SimSun" w:hint="eastAsia"/>
          <w:sz w:val="21"/>
        </w:rPr>
        <w:t>这样的全文数据库中也难以获得的特定文件，SPTO同样提供了自己的解决方法。在该特殊情况下，SPTO会向给英国图书馆馆藏提出需求并订购。为了从英国图书馆获得这项服务，必须提前签订服务合同。SPTO同样提供了获取该项服务的相关信息。</w:t>
      </w:r>
    </w:p>
    <w:p w14:paraId="071F49A1"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32.</w:t>
      </w:r>
      <w:r w:rsidRPr="00D625FA">
        <w:rPr>
          <w:rFonts w:ascii="SimSun" w:hAnsi="SimSun" w:cs="SimSun" w:hint="eastAsia"/>
          <w:sz w:val="21"/>
        </w:rPr>
        <w:tab/>
        <w:t>基于上述所有程序，TPI目前使用的数据库包括：</w:t>
      </w:r>
    </w:p>
    <w:p w14:paraId="56584A21"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w:t>
      </w:r>
      <w:r w:rsidRPr="00D625FA">
        <w:rPr>
          <w:rFonts w:ascii="SimSun" w:hAnsi="SimSun" w:cs="SimSun"/>
          <w:sz w:val="21"/>
        </w:rPr>
        <w:tab/>
        <w:t>EPOQUENet</w:t>
      </w:r>
      <w:r w:rsidRPr="00D625FA">
        <w:rPr>
          <w:rFonts w:ascii="SimSun" w:hAnsi="SimSun" w:cs="SimSun" w:hint="eastAsia"/>
          <w:sz w:val="21"/>
        </w:rPr>
        <w:t>，合并访问</w:t>
      </w:r>
      <w:r w:rsidRPr="00D625FA">
        <w:rPr>
          <w:rFonts w:ascii="SimSun" w:hAnsi="SimSun" w:cs="SimSun"/>
          <w:sz w:val="21"/>
        </w:rPr>
        <w:t>DWPI</w:t>
      </w:r>
      <w:r w:rsidRPr="00D625FA">
        <w:rPr>
          <w:rFonts w:ascii="SimSun" w:hAnsi="SimSun" w:cs="SimSun" w:hint="eastAsia"/>
          <w:sz w:val="21"/>
        </w:rPr>
        <w:t>(德温特世界专利索引)；</w:t>
      </w:r>
    </w:p>
    <w:p w14:paraId="1420A703"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w:t>
      </w:r>
      <w:r w:rsidRPr="00D625FA">
        <w:rPr>
          <w:rFonts w:ascii="SimSun" w:hAnsi="SimSun" w:cs="SimSun"/>
          <w:sz w:val="21"/>
        </w:rPr>
        <w:tab/>
      </w:r>
      <w:r w:rsidRPr="00D625FA">
        <w:rPr>
          <w:rFonts w:ascii="SimSun" w:hAnsi="SimSun" w:cs="SimSun" w:hint="eastAsia"/>
          <w:sz w:val="21"/>
        </w:rPr>
        <w:t>商业数据库，例如</w:t>
      </w:r>
      <w:r w:rsidRPr="00D625FA">
        <w:rPr>
          <w:rFonts w:ascii="SimSun" w:hAnsi="SimSun" w:cs="SimSun"/>
          <w:color w:val="000000"/>
          <w:sz w:val="21"/>
        </w:rPr>
        <w:t>IEEE</w:t>
      </w:r>
      <w:r w:rsidRPr="00D625FA">
        <w:rPr>
          <w:rFonts w:ascii="SimSun" w:hAnsi="SimSun" w:cs="SimSun"/>
          <w:sz w:val="21"/>
        </w:rPr>
        <w:t xml:space="preserve"> Xplore</w:t>
      </w:r>
      <w:r w:rsidRPr="00D625FA">
        <w:rPr>
          <w:rFonts w:ascii="SimSun" w:hAnsi="SimSun" w:cs="SimSun" w:hint="eastAsia"/>
          <w:sz w:val="21"/>
        </w:rPr>
        <w:t>、</w:t>
      </w:r>
      <w:r w:rsidRPr="00D625FA">
        <w:rPr>
          <w:rFonts w:ascii="SimSun" w:hAnsi="SimSun" w:cs="SimSun"/>
          <w:sz w:val="21"/>
        </w:rPr>
        <w:t>Elsevier</w:t>
      </w:r>
      <w:r w:rsidRPr="00D625FA">
        <w:rPr>
          <w:rFonts w:ascii="SimSun" w:hAnsi="SimSun" w:cs="SimSun" w:hint="eastAsia"/>
          <w:sz w:val="21"/>
        </w:rPr>
        <w:t>、</w:t>
      </w:r>
      <w:r w:rsidRPr="00D625FA">
        <w:rPr>
          <w:rFonts w:ascii="SimSun" w:hAnsi="SimSun" w:cs="SimSun"/>
          <w:sz w:val="21"/>
        </w:rPr>
        <w:t>Springer</w:t>
      </w:r>
      <w:r w:rsidRPr="00D625FA">
        <w:rPr>
          <w:rFonts w:ascii="SimSun" w:hAnsi="SimSun" w:cs="SimSun" w:hint="eastAsia"/>
          <w:sz w:val="21"/>
        </w:rPr>
        <w:t>等</w:t>
      </w:r>
    </w:p>
    <w:p w14:paraId="43B3DB75"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w:t>
      </w:r>
      <w:r w:rsidRPr="00D625FA">
        <w:rPr>
          <w:rFonts w:ascii="SimSun" w:hAnsi="SimSun" w:cs="SimSun"/>
          <w:sz w:val="21"/>
        </w:rPr>
        <w:tab/>
      </w:r>
      <w:r w:rsidRPr="00D625FA">
        <w:rPr>
          <w:rFonts w:ascii="SimSun" w:hAnsi="SimSun" w:cs="SimSun" w:hint="eastAsia"/>
          <w:sz w:val="21"/>
        </w:rPr>
        <w:t>土耳其国家专利</w:t>
      </w:r>
      <w:r w:rsidRPr="00D625FA">
        <w:rPr>
          <w:rFonts w:ascii="SimSun" w:hAnsi="SimSun" w:cs="SimSun" w:hint="eastAsia"/>
          <w:color w:val="000000"/>
          <w:sz w:val="21"/>
        </w:rPr>
        <w:t>数据库</w:t>
      </w:r>
      <w:r w:rsidRPr="00D625FA">
        <w:rPr>
          <w:rFonts w:ascii="SimSun" w:hAnsi="SimSun" w:cs="SimSun" w:hint="eastAsia"/>
          <w:sz w:val="21"/>
        </w:rPr>
        <w:t>(</w:t>
      </w:r>
      <w:r w:rsidRPr="00D625FA">
        <w:rPr>
          <w:rFonts w:ascii="SimSun" w:hAnsi="SimSun" w:cs="SimSun"/>
          <w:sz w:val="21"/>
        </w:rPr>
        <w:t>PATUNA</w:t>
      </w:r>
      <w:r w:rsidRPr="00D625FA">
        <w:rPr>
          <w:rFonts w:ascii="SimSun" w:hAnsi="SimSun" w:cs="SimSun" w:hint="eastAsia"/>
          <w:sz w:val="21"/>
        </w:rPr>
        <w:t>)，土耳其科学技术研究委员会数据库，包括</w:t>
      </w:r>
      <w:r w:rsidRPr="00D625FA">
        <w:rPr>
          <w:rFonts w:ascii="SimSun" w:hAnsi="SimSun" w:cs="SimSun"/>
          <w:sz w:val="21"/>
        </w:rPr>
        <w:t>EBSCOhost</w:t>
      </w:r>
      <w:r w:rsidRPr="00D625FA">
        <w:rPr>
          <w:rFonts w:ascii="SimSun" w:hAnsi="SimSun" w:cs="SimSun" w:hint="eastAsia"/>
          <w:sz w:val="21"/>
        </w:rPr>
        <w:t>：</w:t>
      </w:r>
    </w:p>
    <w:p w14:paraId="65F6E846"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w:t>
      </w:r>
      <w:r w:rsidRPr="00D625FA">
        <w:rPr>
          <w:rFonts w:ascii="SimSun" w:hAnsi="SimSun" w:cs="SimSun"/>
          <w:sz w:val="21"/>
        </w:rPr>
        <w:tab/>
        <w:t>STN</w:t>
      </w:r>
      <w:r w:rsidRPr="00D625FA">
        <w:rPr>
          <w:rFonts w:ascii="SimSun" w:hAnsi="SimSun" w:cs="SimSun" w:hint="eastAsia"/>
          <w:sz w:val="21"/>
        </w:rPr>
        <w:t>，包括</w:t>
      </w:r>
      <w:r w:rsidRPr="00D625FA">
        <w:rPr>
          <w:rFonts w:ascii="SimSun" w:hAnsi="SimSun" w:cs="SimSun"/>
          <w:color w:val="000000"/>
          <w:sz w:val="21"/>
        </w:rPr>
        <w:t>BIOSIS</w:t>
      </w:r>
      <w:r w:rsidRPr="00D625FA">
        <w:rPr>
          <w:rFonts w:ascii="SimSun" w:hAnsi="SimSun" w:cs="SimSun" w:hint="eastAsia"/>
          <w:sz w:val="21"/>
        </w:rPr>
        <w:t>、</w:t>
      </w:r>
      <w:r w:rsidRPr="00D625FA">
        <w:rPr>
          <w:rFonts w:ascii="SimSun" w:hAnsi="SimSun" w:cs="SimSun"/>
          <w:sz w:val="21"/>
        </w:rPr>
        <w:t>CAPLUS</w:t>
      </w:r>
      <w:r w:rsidRPr="00D625FA">
        <w:rPr>
          <w:rFonts w:ascii="SimSun" w:hAnsi="SimSun" w:cs="SimSun" w:hint="eastAsia"/>
          <w:sz w:val="21"/>
        </w:rPr>
        <w:t>、</w:t>
      </w:r>
      <w:r w:rsidRPr="00D625FA">
        <w:rPr>
          <w:rFonts w:ascii="SimSun" w:hAnsi="SimSun" w:cs="SimSun"/>
          <w:sz w:val="21"/>
        </w:rPr>
        <w:t>Embase</w:t>
      </w:r>
      <w:r w:rsidRPr="00D625FA">
        <w:rPr>
          <w:rFonts w:ascii="SimSun" w:hAnsi="SimSun" w:cs="SimSun" w:hint="eastAsia"/>
          <w:sz w:val="21"/>
        </w:rPr>
        <w:t>、</w:t>
      </w:r>
      <w:r w:rsidRPr="00D625FA">
        <w:rPr>
          <w:rFonts w:ascii="SimSun" w:hAnsi="SimSun" w:cs="SimSun"/>
          <w:sz w:val="21"/>
        </w:rPr>
        <w:t>MEDLINE</w:t>
      </w:r>
      <w:r w:rsidRPr="00D625FA">
        <w:rPr>
          <w:rFonts w:ascii="SimSun" w:hAnsi="SimSun" w:cs="SimSun" w:hint="eastAsia"/>
          <w:sz w:val="21"/>
        </w:rPr>
        <w:t>、美国化学学会(</w:t>
      </w:r>
      <w:r w:rsidRPr="00D625FA">
        <w:rPr>
          <w:rFonts w:ascii="SimSun" w:hAnsi="SimSun" w:cs="SimSun"/>
          <w:sz w:val="21"/>
        </w:rPr>
        <w:t>ACS</w:t>
      </w:r>
      <w:r w:rsidRPr="00D625FA">
        <w:rPr>
          <w:rFonts w:ascii="SimSun" w:hAnsi="SimSun" w:cs="SimSun" w:hint="eastAsia"/>
          <w:sz w:val="21"/>
        </w:rPr>
        <w:t>)数据库</w:t>
      </w:r>
    </w:p>
    <w:p w14:paraId="4C39BE4A"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w:t>
      </w:r>
      <w:r w:rsidRPr="00D625FA">
        <w:rPr>
          <w:rFonts w:ascii="SimSun" w:hAnsi="SimSun" w:cs="SimSun"/>
          <w:sz w:val="21"/>
        </w:rPr>
        <w:tab/>
        <w:t>XPAIP</w:t>
      </w:r>
      <w:r w:rsidRPr="00D625FA">
        <w:rPr>
          <w:rFonts w:ascii="SimSun" w:hAnsi="SimSun" w:cs="SimSun" w:hint="eastAsia"/>
          <w:sz w:val="21"/>
        </w:rPr>
        <w:t>(</w:t>
      </w:r>
      <w:r w:rsidRPr="00D625FA">
        <w:rPr>
          <w:rFonts w:ascii="SimSun" w:hAnsi="SimSun" w:cs="SimSun" w:hint="eastAsia"/>
          <w:color w:val="000000"/>
          <w:sz w:val="21"/>
        </w:rPr>
        <w:t>美国物理学学会</w:t>
      </w:r>
      <w:r w:rsidRPr="00D625FA">
        <w:rPr>
          <w:rFonts w:ascii="SimSun" w:hAnsi="SimSun" w:cs="SimSun" w:hint="eastAsia"/>
          <w:sz w:val="21"/>
        </w:rPr>
        <w:t>)</w:t>
      </w:r>
    </w:p>
    <w:p w14:paraId="5E45F632"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w:t>
      </w:r>
      <w:r w:rsidRPr="00D625FA">
        <w:rPr>
          <w:rFonts w:ascii="SimSun" w:hAnsi="SimSun" w:cs="SimSun"/>
          <w:sz w:val="21"/>
        </w:rPr>
        <w:tab/>
        <w:t>XPI3E</w:t>
      </w:r>
      <w:r w:rsidRPr="00D625FA">
        <w:rPr>
          <w:rFonts w:ascii="SimSun" w:hAnsi="SimSun" w:cs="SimSun" w:hint="eastAsia"/>
          <w:sz w:val="21"/>
        </w:rPr>
        <w:t>(电学和</w:t>
      </w:r>
      <w:r w:rsidRPr="00D625FA">
        <w:rPr>
          <w:rFonts w:ascii="SimSun" w:hAnsi="SimSun" w:cs="SimSun" w:hint="eastAsia"/>
          <w:color w:val="000000"/>
          <w:sz w:val="21"/>
        </w:rPr>
        <w:t>电子</w:t>
      </w:r>
      <w:r w:rsidRPr="00D625FA">
        <w:rPr>
          <w:rFonts w:ascii="SimSun" w:hAnsi="SimSun" w:cs="SimSun" w:hint="eastAsia"/>
          <w:sz w:val="21"/>
        </w:rPr>
        <w:t>工程师协会)</w:t>
      </w:r>
    </w:p>
    <w:p w14:paraId="3D02C9C9"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w:t>
      </w:r>
      <w:r w:rsidRPr="00D625FA">
        <w:rPr>
          <w:rFonts w:ascii="SimSun" w:hAnsi="SimSun" w:cs="SimSun"/>
          <w:sz w:val="21"/>
        </w:rPr>
        <w:tab/>
        <w:t>XPIEE(</w:t>
      </w:r>
      <w:r w:rsidRPr="00D625FA">
        <w:rPr>
          <w:rFonts w:ascii="SimSun" w:hAnsi="SimSun" w:cs="SimSun" w:hint="eastAsia"/>
          <w:sz w:val="21"/>
        </w:rPr>
        <w:t>电学</w:t>
      </w:r>
      <w:r w:rsidRPr="00D625FA">
        <w:rPr>
          <w:rFonts w:ascii="SimSun" w:hAnsi="SimSun" w:cs="SimSun" w:hint="eastAsia"/>
          <w:color w:val="000000"/>
          <w:sz w:val="21"/>
        </w:rPr>
        <w:t>工程师</w:t>
      </w:r>
      <w:r w:rsidRPr="00D625FA">
        <w:rPr>
          <w:rFonts w:ascii="SimSun" w:hAnsi="SimSun" w:cs="SimSun" w:hint="eastAsia"/>
          <w:sz w:val="21"/>
        </w:rPr>
        <w:t>协会</w:t>
      </w:r>
      <w:r w:rsidRPr="00D625FA">
        <w:rPr>
          <w:rFonts w:ascii="SimSun" w:hAnsi="SimSun" w:cs="SimSun"/>
          <w:sz w:val="21"/>
        </w:rPr>
        <w:t>)</w:t>
      </w:r>
    </w:p>
    <w:p w14:paraId="2F03F3E5"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w:t>
      </w:r>
      <w:r w:rsidRPr="00D625FA">
        <w:rPr>
          <w:rFonts w:ascii="SimSun" w:hAnsi="SimSun" w:cs="SimSun"/>
          <w:sz w:val="21"/>
        </w:rPr>
        <w:tab/>
        <w:t>XPESP(Elsevier-ScienceDirect)</w:t>
      </w:r>
    </w:p>
    <w:p w14:paraId="45B063CB"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w:t>
      </w:r>
      <w:r w:rsidRPr="00D625FA">
        <w:rPr>
          <w:rFonts w:ascii="SimSun" w:hAnsi="SimSun" w:cs="SimSun"/>
          <w:sz w:val="21"/>
        </w:rPr>
        <w:tab/>
        <w:t>TDB</w:t>
      </w:r>
    </w:p>
    <w:p w14:paraId="1AF14727"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w:t>
      </w:r>
      <w:r w:rsidRPr="00D625FA">
        <w:rPr>
          <w:rFonts w:ascii="SimSun" w:hAnsi="SimSun" w:cs="SimSun"/>
          <w:sz w:val="21"/>
        </w:rPr>
        <w:tab/>
        <w:t>XPIETF</w:t>
      </w:r>
    </w:p>
    <w:p w14:paraId="354365EE"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w:t>
      </w:r>
      <w:r w:rsidRPr="00D625FA">
        <w:rPr>
          <w:rFonts w:ascii="SimSun" w:hAnsi="SimSun" w:cs="SimSun"/>
          <w:sz w:val="21"/>
        </w:rPr>
        <w:tab/>
        <w:t>XPIPCOM</w:t>
      </w:r>
    </w:p>
    <w:p w14:paraId="75AA2F3A"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w:t>
      </w:r>
      <w:r w:rsidRPr="00D625FA">
        <w:rPr>
          <w:rFonts w:ascii="SimSun" w:hAnsi="SimSun" w:cs="SimSun"/>
          <w:sz w:val="21"/>
        </w:rPr>
        <w:tab/>
        <w:t>XPJPEG</w:t>
      </w:r>
    </w:p>
    <w:p w14:paraId="1CE2C71F"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w:t>
      </w:r>
      <w:r w:rsidRPr="00D625FA">
        <w:rPr>
          <w:rFonts w:ascii="SimSun" w:hAnsi="SimSun" w:cs="SimSun"/>
          <w:sz w:val="21"/>
        </w:rPr>
        <w:tab/>
        <w:t>XPMISC</w:t>
      </w:r>
    </w:p>
    <w:p w14:paraId="42FDBE43"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w:t>
      </w:r>
      <w:r w:rsidRPr="00D625FA">
        <w:rPr>
          <w:rFonts w:ascii="SimSun" w:hAnsi="SimSun" w:cs="SimSun"/>
          <w:sz w:val="21"/>
        </w:rPr>
        <w:tab/>
        <w:t>XPTK</w:t>
      </w:r>
    </w:p>
    <w:p w14:paraId="1B78ED8E"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w:t>
      </w:r>
      <w:r w:rsidRPr="00D625FA">
        <w:rPr>
          <w:rFonts w:ascii="SimSun" w:hAnsi="SimSun" w:cs="SimSun"/>
          <w:sz w:val="21"/>
        </w:rPr>
        <w:tab/>
        <w:t>XPOAC</w:t>
      </w:r>
    </w:p>
    <w:p w14:paraId="093E1291"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w:t>
      </w:r>
      <w:r w:rsidRPr="00D625FA">
        <w:rPr>
          <w:rFonts w:ascii="SimSun" w:hAnsi="SimSun" w:cs="SimSun"/>
          <w:sz w:val="21"/>
        </w:rPr>
        <w:tab/>
        <w:t>XP3GPP</w:t>
      </w:r>
    </w:p>
    <w:p w14:paraId="2D5AFE13"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33.</w:t>
      </w:r>
      <w:r w:rsidRPr="00D625FA">
        <w:rPr>
          <w:rFonts w:ascii="SimSun" w:hAnsi="SimSun" w:cs="SimSun" w:hint="eastAsia"/>
          <w:sz w:val="21"/>
        </w:rPr>
        <w:tab/>
        <w:t>TPI能够获得的专利文献和非专利文献目前已经超过了</w:t>
      </w:r>
      <w:r w:rsidRPr="00D625FA">
        <w:rPr>
          <w:rFonts w:ascii="SimSun" w:hAnsi="SimSun" w:cs="SimSun"/>
          <w:sz w:val="21"/>
        </w:rPr>
        <w:t>PCT</w:t>
      </w:r>
      <w:r w:rsidRPr="00D625FA">
        <w:rPr>
          <w:rFonts w:ascii="SimSun" w:hAnsi="SimSun" w:cs="SimSun" w:hint="eastAsia"/>
          <w:sz w:val="21"/>
        </w:rPr>
        <w:t>实施细则</w:t>
      </w:r>
      <w:r w:rsidRPr="00D625FA">
        <w:rPr>
          <w:rFonts w:ascii="SimSun" w:hAnsi="SimSun" w:cs="SimSun"/>
          <w:sz w:val="21"/>
        </w:rPr>
        <w:t>34</w:t>
      </w:r>
      <w:r w:rsidRPr="00D625FA">
        <w:rPr>
          <w:rFonts w:ascii="SimSun" w:hAnsi="SimSun" w:cs="SimSun" w:hint="eastAsia"/>
          <w:sz w:val="21"/>
        </w:rPr>
        <w:t>条的要求。因此，TPI充分满足了</w:t>
      </w:r>
      <w:r w:rsidRPr="00D625FA">
        <w:rPr>
          <w:rFonts w:ascii="SimSun" w:hAnsi="SimSun" w:cs="SimSun"/>
          <w:sz w:val="21"/>
        </w:rPr>
        <w:t>PCT</w:t>
      </w:r>
      <w:r w:rsidRPr="00D625FA">
        <w:rPr>
          <w:rFonts w:ascii="SimSun" w:hAnsi="SimSun" w:cs="SimSun" w:hint="eastAsia"/>
          <w:sz w:val="21"/>
        </w:rPr>
        <w:t>细则</w:t>
      </w:r>
      <w:r w:rsidRPr="00D625FA">
        <w:rPr>
          <w:rFonts w:ascii="SimSun" w:hAnsi="SimSun" w:cs="SimSun"/>
          <w:sz w:val="21"/>
        </w:rPr>
        <w:t>36</w:t>
      </w:r>
      <w:r w:rsidRPr="00D625FA">
        <w:rPr>
          <w:rFonts w:ascii="SimSun" w:hAnsi="SimSun" w:cs="SimSun" w:hint="eastAsia"/>
          <w:sz w:val="21"/>
        </w:rPr>
        <w:t>.</w:t>
      </w:r>
      <w:r w:rsidRPr="00D625FA">
        <w:rPr>
          <w:rFonts w:ascii="SimSun" w:hAnsi="SimSun" w:cs="SimSun"/>
          <w:sz w:val="21"/>
        </w:rPr>
        <w:t>1</w:t>
      </w:r>
      <w:r w:rsidRPr="00D625FA">
        <w:rPr>
          <w:rFonts w:ascii="SimSun" w:hAnsi="SimSun" w:cs="SimSun" w:hint="eastAsia"/>
          <w:sz w:val="21"/>
        </w:rPr>
        <w:t>(</w:t>
      </w:r>
      <w:r w:rsidRPr="00D625FA">
        <w:rPr>
          <w:rFonts w:ascii="SimSun" w:hAnsi="SimSun" w:cs="SimSun"/>
          <w:sz w:val="21"/>
        </w:rPr>
        <w:t>ii)</w:t>
      </w:r>
      <w:r w:rsidRPr="00D625FA">
        <w:rPr>
          <w:rFonts w:ascii="SimSun" w:hAnsi="SimSun" w:cs="SimSun" w:hint="eastAsia"/>
          <w:sz w:val="21"/>
        </w:rPr>
        <w:t>和6</w:t>
      </w:r>
      <w:r w:rsidRPr="00D625FA">
        <w:rPr>
          <w:rFonts w:ascii="SimSun" w:hAnsi="SimSun" w:cs="SimSun"/>
          <w:sz w:val="21"/>
        </w:rPr>
        <w:t>3</w:t>
      </w:r>
      <w:r w:rsidRPr="00D625FA">
        <w:rPr>
          <w:rFonts w:ascii="SimSun" w:hAnsi="SimSun" w:cs="SimSun" w:hint="eastAsia"/>
          <w:sz w:val="21"/>
        </w:rPr>
        <w:t>.1</w:t>
      </w:r>
      <w:r w:rsidRPr="00D625FA">
        <w:rPr>
          <w:rFonts w:ascii="SimSun" w:hAnsi="SimSun" w:cs="SimSun"/>
          <w:sz w:val="21"/>
        </w:rPr>
        <w:t>(ii)</w:t>
      </w:r>
      <w:r w:rsidRPr="00D625FA">
        <w:rPr>
          <w:rFonts w:ascii="SimSun" w:hAnsi="SimSun" w:cs="SimSun" w:hint="eastAsia"/>
          <w:sz w:val="21"/>
        </w:rPr>
        <w:t>的要求。</w:t>
      </w:r>
    </w:p>
    <w:p w14:paraId="16D1D7A0" w14:textId="77777777" w:rsidR="0003596D" w:rsidRPr="00D625FA" w:rsidRDefault="0003596D" w:rsidP="0003596D">
      <w:pPr>
        <w:keepNext/>
        <w:spacing w:beforeLines="100" w:before="240" w:afterLines="50" w:after="120" w:line="340" w:lineRule="atLeast"/>
        <w:rPr>
          <w:rFonts w:ascii="SimHei" w:eastAsia="SimHei" w:hAnsi="SimHei" w:cs="SimSun"/>
          <w:bCs/>
          <w:sz w:val="21"/>
        </w:rPr>
      </w:pPr>
      <w:r w:rsidRPr="00D625FA">
        <w:rPr>
          <w:rFonts w:ascii="SimHei" w:eastAsia="SimHei" w:hAnsi="SimHei" w:cs="SimSun" w:hint="eastAsia"/>
          <w:bCs/>
          <w:sz w:val="21"/>
        </w:rPr>
        <w:lastRenderedPageBreak/>
        <w:t>审查员检索和审查能力，培训</w:t>
      </w:r>
    </w:p>
    <w:p w14:paraId="0B49DBDC"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34.</w:t>
      </w:r>
      <w:r w:rsidRPr="00D625FA">
        <w:rPr>
          <w:rFonts w:ascii="SimSun" w:hAnsi="SimSun" w:cs="SimSun" w:hint="eastAsia"/>
          <w:sz w:val="21"/>
        </w:rPr>
        <w:tab/>
        <w:t>TPI目前所有</w:t>
      </w:r>
      <w:r w:rsidRPr="00D625FA">
        <w:rPr>
          <w:rFonts w:ascii="SimSun" w:hAnsi="SimSun" w:cs="SimSun"/>
          <w:sz w:val="21"/>
        </w:rPr>
        <w:t>103</w:t>
      </w:r>
      <w:r w:rsidRPr="00D625FA">
        <w:rPr>
          <w:rFonts w:ascii="SimSun" w:hAnsi="SimSun" w:cs="SimSun" w:hint="eastAsia"/>
          <w:sz w:val="21"/>
        </w:rPr>
        <w:t>名专利审查员，都至少拥有一个学士学位；</w:t>
      </w:r>
      <w:r w:rsidRPr="00D625FA">
        <w:rPr>
          <w:rFonts w:ascii="SimSun" w:hAnsi="SimSun" w:cs="SimSun"/>
          <w:sz w:val="21"/>
        </w:rPr>
        <w:t>47%</w:t>
      </w:r>
      <w:r w:rsidRPr="00D625FA">
        <w:rPr>
          <w:rFonts w:ascii="SimSun" w:hAnsi="SimSun" w:cs="SimSun" w:hint="eastAsia"/>
          <w:sz w:val="21"/>
        </w:rPr>
        <w:t>的审查员拥有或正在攻读硕士或博士学位。因此，TPI新审查员的招聘是非常具有挑战性的。为了成为一名TPI的初级专利审查员，需要具备以下条件：</w:t>
      </w:r>
    </w:p>
    <w:p w14:paraId="2B844C62"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w:t>
      </w:r>
      <w:r w:rsidRPr="00D625FA">
        <w:rPr>
          <w:rFonts w:ascii="SimSun" w:hAnsi="SimSun" w:cs="SimSun" w:hint="eastAsia"/>
          <w:sz w:val="21"/>
        </w:rPr>
        <w:tab/>
        <w:t>至少拥有相关领域的学士学位(硕士或博士学位优先)；</w:t>
      </w:r>
    </w:p>
    <w:p w14:paraId="0D730DB1"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w:t>
      </w:r>
      <w:r w:rsidRPr="00D625FA">
        <w:rPr>
          <w:rFonts w:ascii="SimSun" w:hAnsi="SimSun" w:cs="SimSun" w:hint="eastAsia"/>
          <w:sz w:val="21"/>
        </w:rPr>
        <w:t xml:space="preserve"> </w:t>
      </w:r>
      <w:r w:rsidRPr="00D625FA">
        <w:rPr>
          <w:rFonts w:ascii="SimSun" w:hAnsi="SimSun" w:cs="SimSun" w:hint="eastAsia"/>
          <w:sz w:val="21"/>
        </w:rPr>
        <w:tab/>
        <w:t>熟练掌握外语(至少一门外语，英语优先)；</w:t>
      </w:r>
    </w:p>
    <w:p w14:paraId="11E0FAB9"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 xml:space="preserve">- </w:t>
      </w:r>
      <w:r w:rsidRPr="00D625FA">
        <w:rPr>
          <w:rFonts w:ascii="SimSun" w:hAnsi="SimSun" w:cs="SimSun" w:hint="eastAsia"/>
          <w:sz w:val="21"/>
        </w:rPr>
        <w:tab/>
        <w:t>在公共人才选拔考试中获得高分；</w:t>
      </w:r>
    </w:p>
    <w:p w14:paraId="7EFF4041"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 xml:space="preserve">- </w:t>
      </w:r>
      <w:r w:rsidRPr="00D625FA">
        <w:rPr>
          <w:rFonts w:ascii="SimSun" w:hAnsi="SimSun" w:cs="SimSun" w:hint="eastAsia"/>
          <w:sz w:val="21"/>
        </w:rPr>
        <w:tab/>
        <w:t>通过TPI专门考试(笔试和口试)。</w:t>
      </w:r>
    </w:p>
    <w:p w14:paraId="2150EE88"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35.</w:t>
      </w:r>
      <w:r w:rsidRPr="00D625FA">
        <w:rPr>
          <w:rFonts w:ascii="SimSun" w:hAnsi="SimSun" w:cs="SimSun" w:hint="eastAsia"/>
          <w:sz w:val="21"/>
        </w:rPr>
        <w:tab/>
        <w:t>在初级专利审查员选拔后，为成为一名专利审查员，需要具备以下条件：</w:t>
      </w:r>
    </w:p>
    <w:p w14:paraId="38DBA70E"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 xml:space="preserve">- </w:t>
      </w:r>
      <w:r w:rsidRPr="00D625FA">
        <w:rPr>
          <w:rFonts w:ascii="SimSun" w:hAnsi="SimSun" w:cs="SimSun" w:hint="eastAsia"/>
          <w:sz w:val="21"/>
        </w:rPr>
        <w:tab/>
        <w:t>通过候选人公务员考试；</w:t>
      </w:r>
    </w:p>
    <w:p w14:paraId="5DA4A125"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 xml:space="preserve">- </w:t>
      </w:r>
      <w:r w:rsidRPr="00D625FA">
        <w:rPr>
          <w:rFonts w:ascii="SimSun" w:hAnsi="SimSun" w:cs="SimSun" w:hint="eastAsia"/>
          <w:sz w:val="21"/>
        </w:rPr>
        <w:tab/>
        <w:t>提交相关技术领域的研究论文，并经评审委员会审核；</w:t>
      </w:r>
    </w:p>
    <w:p w14:paraId="0FC6F936" w14:textId="77777777" w:rsidR="0003596D" w:rsidRPr="00D625FA" w:rsidRDefault="0003596D" w:rsidP="0003596D">
      <w:pPr>
        <w:spacing w:afterLines="50" w:after="120" w:line="340" w:lineRule="atLeast"/>
        <w:ind w:left="567"/>
        <w:rPr>
          <w:rFonts w:ascii="SimSun" w:hAnsi="SimSun" w:cs="SimSun"/>
          <w:sz w:val="21"/>
        </w:rPr>
      </w:pPr>
      <w:r w:rsidRPr="00D625FA">
        <w:rPr>
          <w:rFonts w:ascii="SimSun" w:hAnsi="SimSun" w:cs="SimSun"/>
          <w:sz w:val="21"/>
        </w:rPr>
        <w:t xml:space="preserve">- </w:t>
      </w:r>
      <w:r w:rsidRPr="00D625FA">
        <w:rPr>
          <w:rFonts w:ascii="SimSun" w:hAnsi="SimSun" w:cs="SimSun" w:hint="eastAsia"/>
          <w:sz w:val="21"/>
        </w:rPr>
        <w:tab/>
        <w:t>通过书面能力考试。</w:t>
      </w:r>
    </w:p>
    <w:p w14:paraId="5F534E41"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36.</w:t>
      </w:r>
      <w:r w:rsidRPr="00D625FA">
        <w:rPr>
          <w:rFonts w:ascii="SimSun" w:hAnsi="SimSun" w:cs="SimSun" w:hint="eastAsia"/>
          <w:sz w:val="21"/>
        </w:rPr>
        <w:tab/>
        <w:t>根据技术领域，专利审查员的分布如下：</w:t>
      </w:r>
    </w:p>
    <w:tbl>
      <w:tblPr>
        <w:tblW w:w="5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9"/>
        <w:gridCol w:w="3676"/>
      </w:tblGrid>
      <w:tr w:rsidR="0003596D" w:rsidRPr="00D625FA" w14:paraId="1FFF7265" w14:textId="77777777">
        <w:trPr>
          <w:cantSplit/>
          <w:jc w:val="center"/>
        </w:trPr>
        <w:tc>
          <w:tcPr>
            <w:tcW w:w="2269" w:type="dxa"/>
          </w:tcPr>
          <w:p w14:paraId="19EDF1F3" w14:textId="77777777" w:rsidR="0003596D" w:rsidRPr="00D625FA" w:rsidRDefault="0003596D" w:rsidP="0003596D">
            <w:pPr>
              <w:spacing w:line="340" w:lineRule="atLeast"/>
              <w:rPr>
                <w:rFonts w:ascii="SimSun" w:hAnsi="SimSun" w:cs="SimSun"/>
                <w:b/>
                <w:sz w:val="21"/>
              </w:rPr>
            </w:pPr>
            <w:r w:rsidRPr="00D625FA">
              <w:rPr>
                <w:rFonts w:ascii="SimSun" w:hAnsi="SimSun" w:cs="SimSun" w:hint="eastAsia"/>
                <w:b/>
                <w:sz w:val="21"/>
              </w:rPr>
              <w:t>技术领域</w:t>
            </w:r>
          </w:p>
        </w:tc>
        <w:tc>
          <w:tcPr>
            <w:tcW w:w="3676" w:type="dxa"/>
          </w:tcPr>
          <w:p w14:paraId="5867C50D" w14:textId="77777777" w:rsidR="0003596D" w:rsidRPr="00D625FA" w:rsidRDefault="0003596D" w:rsidP="0003596D">
            <w:pPr>
              <w:spacing w:line="340" w:lineRule="atLeast"/>
              <w:rPr>
                <w:rFonts w:ascii="SimSun" w:hAnsi="SimSun" w:cs="SimSun"/>
                <w:b/>
                <w:sz w:val="21"/>
              </w:rPr>
            </w:pPr>
            <w:r w:rsidRPr="00D625FA">
              <w:rPr>
                <w:rFonts w:ascii="SimSun" w:hAnsi="SimSun" w:cs="SimSun" w:hint="eastAsia"/>
                <w:b/>
                <w:sz w:val="21"/>
              </w:rPr>
              <w:t>数量(全职)</w:t>
            </w:r>
          </w:p>
        </w:tc>
      </w:tr>
      <w:tr w:rsidR="0003596D" w:rsidRPr="00D625FA" w14:paraId="69D1A7C8" w14:textId="77777777">
        <w:trPr>
          <w:cantSplit/>
          <w:jc w:val="center"/>
        </w:trPr>
        <w:tc>
          <w:tcPr>
            <w:tcW w:w="2269" w:type="dxa"/>
          </w:tcPr>
          <w:p w14:paraId="25D44B09" w14:textId="77777777" w:rsidR="0003596D" w:rsidRPr="00D625FA" w:rsidRDefault="0003596D" w:rsidP="0003596D">
            <w:pPr>
              <w:spacing w:line="340" w:lineRule="atLeast"/>
              <w:rPr>
                <w:rFonts w:ascii="SimSun" w:hAnsi="SimSun" w:cs="SimSun"/>
                <w:sz w:val="21"/>
              </w:rPr>
            </w:pPr>
            <w:r w:rsidRPr="00D625FA">
              <w:rPr>
                <w:rFonts w:ascii="SimSun" w:hAnsi="SimSun" w:cs="SimSun" w:hint="eastAsia"/>
                <w:sz w:val="21"/>
              </w:rPr>
              <w:t>机械</w:t>
            </w:r>
          </w:p>
        </w:tc>
        <w:tc>
          <w:tcPr>
            <w:tcW w:w="3676" w:type="dxa"/>
          </w:tcPr>
          <w:p w14:paraId="5C4F508A" w14:textId="77777777" w:rsidR="0003596D" w:rsidRPr="00D625FA" w:rsidRDefault="0003596D" w:rsidP="0003596D">
            <w:pPr>
              <w:spacing w:line="340" w:lineRule="atLeast"/>
              <w:rPr>
                <w:rFonts w:ascii="SimSun" w:hAnsi="SimSun" w:cs="SimSun"/>
                <w:sz w:val="21"/>
              </w:rPr>
            </w:pPr>
            <w:r w:rsidRPr="00D625FA">
              <w:rPr>
                <w:rFonts w:ascii="SimSun" w:hAnsi="SimSun" w:cs="SimSun"/>
                <w:sz w:val="21"/>
              </w:rPr>
              <w:t>45</w:t>
            </w:r>
          </w:p>
        </w:tc>
      </w:tr>
      <w:tr w:rsidR="0003596D" w:rsidRPr="00D625FA" w14:paraId="4C20D63F" w14:textId="77777777">
        <w:trPr>
          <w:cantSplit/>
          <w:jc w:val="center"/>
        </w:trPr>
        <w:tc>
          <w:tcPr>
            <w:tcW w:w="2269" w:type="dxa"/>
          </w:tcPr>
          <w:p w14:paraId="2B1E81D8" w14:textId="77777777" w:rsidR="0003596D" w:rsidRPr="00D625FA" w:rsidRDefault="0003596D" w:rsidP="0003596D">
            <w:pPr>
              <w:spacing w:line="340" w:lineRule="atLeast"/>
              <w:rPr>
                <w:rFonts w:ascii="SimSun" w:hAnsi="SimSun" w:cs="SimSun"/>
                <w:sz w:val="21"/>
              </w:rPr>
            </w:pPr>
            <w:r w:rsidRPr="00D625FA">
              <w:rPr>
                <w:rFonts w:ascii="SimSun" w:hAnsi="SimSun" w:cs="SimSun" w:hint="eastAsia"/>
                <w:sz w:val="21"/>
              </w:rPr>
              <w:t>电气</w:t>
            </w:r>
            <w:r w:rsidRPr="00D625FA">
              <w:rPr>
                <w:rFonts w:ascii="SimSun" w:hAnsi="SimSun" w:cs="SimSun"/>
                <w:sz w:val="21"/>
              </w:rPr>
              <w:t>/</w:t>
            </w:r>
            <w:r w:rsidRPr="00D625FA">
              <w:rPr>
                <w:rFonts w:ascii="SimSun" w:hAnsi="SimSun" w:cs="SimSun" w:hint="eastAsia"/>
                <w:sz w:val="21"/>
              </w:rPr>
              <w:t>电子</w:t>
            </w:r>
          </w:p>
        </w:tc>
        <w:tc>
          <w:tcPr>
            <w:tcW w:w="3676" w:type="dxa"/>
          </w:tcPr>
          <w:p w14:paraId="4C67FB4F" w14:textId="77777777" w:rsidR="0003596D" w:rsidRPr="00D625FA" w:rsidRDefault="0003596D" w:rsidP="0003596D">
            <w:pPr>
              <w:spacing w:line="340" w:lineRule="atLeast"/>
              <w:rPr>
                <w:rFonts w:ascii="SimSun" w:hAnsi="SimSun" w:cs="SimSun"/>
                <w:sz w:val="21"/>
              </w:rPr>
            </w:pPr>
            <w:r w:rsidRPr="00D625FA">
              <w:rPr>
                <w:rFonts w:ascii="SimSun" w:hAnsi="SimSun" w:cs="SimSun"/>
                <w:sz w:val="21"/>
              </w:rPr>
              <w:t>29</w:t>
            </w:r>
          </w:p>
        </w:tc>
      </w:tr>
      <w:tr w:rsidR="0003596D" w:rsidRPr="00D625FA" w14:paraId="1F3C9028" w14:textId="77777777">
        <w:trPr>
          <w:cantSplit/>
          <w:jc w:val="center"/>
        </w:trPr>
        <w:tc>
          <w:tcPr>
            <w:tcW w:w="2269" w:type="dxa"/>
          </w:tcPr>
          <w:p w14:paraId="22C812D8" w14:textId="77777777" w:rsidR="0003596D" w:rsidRPr="00D625FA" w:rsidRDefault="0003596D" w:rsidP="0003596D">
            <w:pPr>
              <w:spacing w:line="340" w:lineRule="atLeast"/>
              <w:rPr>
                <w:rFonts w:ascii="SimSun" w:hAnsi="SimSun" w:cs="SimSun"/>
                <w:sz w:val="21"/>
              </w:rPr>
            </w:pPr>
            <w:r w:rsidRPr="00D625FA">
              <w:rPr>
                <w:rFonts w:ascii="SimSun" w:hAnsi="SimSun" w:cs="SimSun" w:hint="eastAsia"/>
                <w:sz w:val="21"/>
              </w:rPr>
              <w:t>化学</w:t>
            </w:r>
          </w:p>
        </w:tc>
        <w:tc>
          <w:tcPr>
            <w:tcW w:w="3676" w:type="dxa"/>
          </w:tcPr>
          <w:p w14:paraId="7087A7C8" w14:textId="77777777" w:rsidR="0003596D" w:rsidRPr="00D625FA" w:rsidRDefault="0003596D" w:rsidP="0003596D">
            <w:pPr>
              <w:spacing w:line="340" w:lineRule="atLeast"/>
              <w:rPr>
                <w:rFonts w:ascii="SimSun" w:hAnsi="SimSun" w:cs="SimSun"/>
                <w:sz w:val="21"/>
              </w:rPr>
            </w:pPr>
            <w:r w:rsidRPr="00D625FA">
              <w:rPr>
                <w:rFonts w:ascii="SimSun" w:hAnsi="SimSun" w:cs="SimSun"/>
                <w:sz w:val="21"/>
              </w:rPr>
              <w:t>23</w:t>
            </w:r>
          </w:p>
        </w:tc>
      </w:tr>
      <w:tr w:rsidR="0003596D" w:rsidRPr="00D625FA" w14:paraId="4D4DE992" w14:textId="77777777">
        <w:trPr>
          <w:cantSplit/>
          <w:jc w:val="center"/>
        </w:trPr>
        <w:tc>
          <w:tcPr>
            <w:tcW w:w="2269" w:type="dxa"/>
          </w:tcPr>
          <w:p w14:paraId="7173029B" w14:textId="77777777" w:rsidR="0003596D" w:rsidRPr="00D625FA" w:rsidRDefault="0003596D" w:rsidP="0003596D">
            <w:pPr>
              <w:spacing w:line="340" w:lineRule="atLeast"/>
              <w:rPr>
                <w:rFonts w:ascii="SimSun" w:hAnsi="SimSun" w:cs="SimSun"/>
                <w:sz w:val="21"/>
              </w:rPr>
            </w:pPr>
            <w:r w:rsidRPr="00D625FA">
              <w:rPr>
                <w:rFonts w:ascii="SimSun" w:hAnsi="SimSun" w:cs="SimSun" w:hint="eastAsia"/>
                <w:sz w:val="21"/>
              </w:rPr>
              <w:t>生物技术</w:t>
            </w:r>
          </w:p>
        </w:tc>
        <w:tc>
          <w:tcPr>
            <w:tcW w:w="3676" w:type="dxa"/>
          </w:tcPr>
          <w:p w14:paraId="6437D75D" w14:textId="77777777" w:rsidR="0003596D" w:rsidRPr="00D625FA" w:rsidRDefault="0003596D" w:rsidP="0003596D">
            <w:pPr>
              <w:spacing w:line="340" w:lineRule="atLeast"/>
              <w:rPr>
                <w:rFonts w:ascii="SimSun" w:hAnsi="SimSun" w:cs="SimSun"/>
                <w:sz w:val="21"/>
              </w:rPr>
            </w:pPr>
            <w:r w:rsidRPr="00D625FA">
              <w:rPr>
                <w:rFonts w:ascii="SimSun" w:hAnsi="SimSun" w:cs="SimSun"/>
                <w:sz w:val="21"/>
              </w:rPr>
              <w:t>6</w:t>
            </w:r>
          </w:p>
        </w:tc>
      </w:tr>
      <w:tr w:rsidR="0003596D" w:rsidRPr="00D625FA" w14:paraId="7CDC601B" w14:textId="77777777">
        <w:trPr>
          <w:cantSplit/>
          <w:jc w:val="center"/>
        </w:trPr>
        <w:tc>
          <w:tcPr>
            <w:tcW w:w="2269" w:type="dxa"/>
          </w:tcPr>
          <w:p w14:paraId="41065743" w14:textId="77777777" w:rsidR="0003596D" w:rsidRPr="00D625FA" w:rsidRDefault="0003596D" w:rsidP="0003596D">
            <w:pPr>
              <w:spacing w:line="340" w:lineRule="atLeast"/>
              <w:rPr>
                <w:rFonts w:ascii="KaiTi" w:eastAsia="KaiTi" w:hAnsi="KaiTi" w:cs="SimSun"/>
                <w:i/>
                <w:sz w:val="21"/>
              </w:rPr>
            </w:pPr>
            <w:r w:rsidRPr="00D625FA">
              <w:rPr>
                <w:rFonts w:ascii="KaiTi" w:eastAsia="KaiTi" w:hAnsi="KaiTi" w:cs="SimSun" w:hint="eastAsia"/>
                <w:i/>
                <w:sz w:val="21"/>
              </w:rPr>
              <w:t>总计</w:t>
            </w:r>
          </w:p>
        </w:tc>
        <w:tc>
          <w:tcPr>
            <w:tcW w:w="3676" w:type="dxa"/>
          </w:tcPr>
          <w:p w14:paraId="2B4E7B49" w14:textId="77777777" w:rsidR="0003596D" w:rsidRPr="00D625FA" w:rsidRDefault="0003596D" w:rsidP="0003596D">
            <w:pPr>
              <w:spacing w:line="340" w:lineRule="atLeast"/>
              <w:rPr>
                <w:rFonts w:ascii="KaiTi" w:eastAsia="KaiTi" w:hAnsi="KaiTi" w:cs="SimSun"/>
                <w:i/>
                <w:sz w:val="21"/>
              </w:rPr>
            </w:pPr>
            <w:r w:rsidRPr="00D625FA">
              <w:rPr>
                <w:rFonts w:ascii="KaiTi" w:eastAsia="KaiTi" w:hAnsi="KaiTi" w:cs="SimSun"/>
                <w:i/>
                <w:sz w:val="21"/>
              </w:rPr>
              <w:t>103</w:t>
            </w:r>
          </w:p>
        </w:tc>
      </w:tr>
    </w:tbl>
    <w:p w14:paraId="2D5FDBAE"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37.</w:t>
      </w:r>
      <w:r w:rsidRPr="00D625FA">
        <w:rPr>
          <w:rFonts w:ascii="SimSun" w:hAnsi="SimSun" w:cs="SimSun" w:hint="eastAsia"/>
          <w:sz w:val="21"/>
        </w:rPr>
        <w:tab/>
        <w:t>关于审查员检索和审查方法，在评估访问期间，与负责TPI内部指南的TPI指南工作组进行了深入的信息交流。交流是非常深入和全面的。TPI已经根据PCT指南对自己的手册进行了适应性的调整。</w:t>
      </w:r>
    </w:p>
    <w:p w14:paraId="517B5D07"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38.</w:t>
      </w:r>
      <w:r w:rsidRPr="00D625FA">
        <w:rPr>
          <w:rFonts w:ascii="SimSun" w:hAnsi="SimSun" w:cs="SimSun" w:hint="eastAsia"/>
          <w:sz w:val="21"/>
        </w:rPr>
        <w:tab/>
        <w:t>关于审查员培训，根据其培训计划，与TPI培训计划组进行了讨论，其培训计划与SPTO十分类似。TPI培训以下内容：专利法、初步审查、实质审查、新颖性、创造性、工业实用性、单一性、清楚、数据库(</w:t>
      </w:r>
      <w:r w:rsidRPr="00D625FA">
        <w:rPr>
          <w:rFonts w:ascii="SimSun" w:hAnsi="SimSun" w:cs="SimSun"/>
          <w:sz w:val="21"/>
        </w:rPr>
        <w:t>EPOQUENET</w:t>
      </w:r>
      <w:r w:rsidRPr="00D625FA">
        <w:rPr>
          <w:rFonts w:ascii="SimSun" w:hAnsi="SimSun" w:cs="SimSun" w:hint="eastAsia"/>
          <w:sz w:val="21"/>
        </w:rPr>
        <w:t>、</w:t>
      </w:r>
      <w:r w:rsidRPr="00D625FA">
        <w:rPr>
          <w:rFonts w:ascii="SimSun" w:hAnsi="SimSun" w:cs="SimSun"/>
          <w:sz w:val="21"/>
        </w:rPr>
        <w:t>ESPACENET</w:t>
      </w:r>
      <w:r w:rsidRPr="00D625FA">
        <w:rPr>
          <w:rFonts w:ascii="SimSun" w:hAnsi="SimSun" w:cs="SimSun" w:hint="eastAsia"/>
          <w:sz w:val="21"/>
        </w:rPr>
        <w:t>等)、分类体系(</w:t>
      </w:r>
      <w:r w:rsidRPr="00D625FA">
        <w:rPr>
          <w:rFonts w:ascii="SimSun" w:hAnsi="SimSun" w:cs="SimSun"/>
          <w:sz w:val="21"/>
        </w:rPr>
        <w:t>IPC</w:t>
      </w:r>
      <w:r w:rsidRPr="00D625FA">
        <w:rPr>
          <w:rFonts w:ascii="SimSun" w:hAnsi="SimSun" w:cs="SimSun" w:hint="eastAsia"/>
          <w:sz w:val="21"/>
        </w:rPr>
        <w:t>、</w:t>
      </w:r>
      <w:r w:rsidRPr="00D625FA">
        <w:rPr>
          <w:rFonts w:ascii="SimSun" w:hAnsi="SimSun" w:cs="SimSun"/>
          <w:sz w:val="21"/>
        </w:rPr>
        <w:t>CPC</w:t>
      </w:r>
      <w:r w:rsidRPr="00D625FA">
        <w:rPr>
          <w:rFonts w:ascii="SimSun" w:hAnsi="SimSun" w:cs="SimSun" w:hint="eastAsia"/>
          <w:sz w:val="21"/>
        </w:rPr>
        <w:t>)和语言课程。另外，审查员还需要参加世界知识产权组织和欧专局的远程学习课程。</w:t>
      </w:r>
    </w:p>
    <w:p w14:paraId="04ACC5F0"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39.</w:t>
      </w:r>
      <w:r w:rsidRPr="00D625FA">
        <w:rPr>
          <w:rFonts w:ascii="SimSun" w:hAnsi="SimSun" w:cs="SimSun" w:hint="eastAsia"/>
          <w:sz w:val="21"/>
        </w:rPr>
        <w:tab/>
        <w:t>培训计划是非常全面的，并且为了承担</w:t>
      </w:r>
      <w:r w:rsidRPr="00D625FA">
        <w:rPr>
          <w:rFonts w:ascii="SimSun" w:hAnsi="SimSun" w:cs="SimSun"/>
          <w:sz w:val="21"/>
        </w:rPr>
        <w:t>PCT</w:t>
      </w:r>
      <w:r w:rsidRPr="00D625FA">
        <w:rPr>
          <w:rFonts w:ascii="SimSun" w:hAnsi="SimSun" w:cs="SimSun" w:hint="eastAsia"/>
          <w:sz w:val="21"/>
        </w:rPr>
        <w:t>国际单位的新工作需要一个针对</w:t>
      </w:r>
      <w:r w:rsidRPr="00D625FA">
        <w:rPr>
          <w:rFonts w:ascii="SimSun" w:hAnsi="SimSun" w:cs="SimSun"/>
          <w:sz w:val="21"/>
        </w:rPr>
        <w:t>PCT</w:t>
      </w:r>
      <w:r w:rsidRPr="00D625FA">
        <w:rPr>
          <w:rFonts w:ascii="SimSun" w:hAnsi="SimSun" w:cs="SimSun" w:hint="eastAsia"/>
          <w:sz w:val="21"/>
        </w:rPr>
        <w:t>的特殊培训计划，在这个培训中，审查员将接受与通常国家局程序不同的</w:t>
      </w:r>
      <w:r w:rsidRPr="00D625FA">
        <w:rPr>
          <w:rFonts w:ascii="SimSun" w:hAnsi="SimSun" w:cs="SimSun"/>
          <w:sz w:val="21"/>
        </w:rPr>
        <w:t>PCT</w:t>
      </w:r>
      <w:r w:rsidRPr="00D625FA">
        <w:rPr>
          <w:rFonts w:ascii="SimSun" w:hAnsi="SimSun" w:cs="SimSun" w:hint="eastAsia"/>
          <w:sz w:val="21"/>
        </w:rPr>
        <w:t>特殊事务的培训。例如，在土耳其不能获得授权的发明的</w:t>
      </w:r>
      <w:r w:rsidRPr="00D625FA">
        <w:rPr>
          <w:rFonts w:ascii="SimSun" w:hAnsi="SimSun" w:cs="SimSun"/>
          <w:sz w:val="21"/>
        </w:rPr>
        <w:t>PCT</w:t>
      </w:r>
      <w:r w:rsidRPr="00D625FA">
        <w:rPr>
          <w:rFonts w:ascii="SimSun" w:hAnsi="SimSun" w:cs="SimSun" w:hint="eastAsia"/>
          <w:sz w:val="21"/>
        </w:rPr>
        <w:t>程序，</w:t>
      </w:r>
      <w:r w:rsidRPr="00D625FA">
        <w:rPr>
          <w:rFonts w:ascii="SimSun" w:hAnsi="SimSun" w:cs="SimSun"/>
          <w:sz w:val="21"/>
        </w:rPr>
        <w:t>PCT</w:t>
      </w:r>
      <w:r w:rsidRPr="00D625FA">
        <w:rPr>
          <w:rFonts w:ascii="SimSun" w:hAnsi="SimSun" w:cs="SimSun" w:hint="eastAsia"/>
          <w:sz w:val="21"/>
        </w:rPr>
        <w:t>中发明的单一性，</w:t>
      </w:r>
      <w:r w:rsidRPr="00D625FA">
        <w:rPr>
          <w:rFonts w:ascii="SimSun" w:hAnsi="SimSun" w:cs="SimSun"/>
          <w:sz w:val="21"/>
        </w:rPr>
        <w:t>PCT</w:t>
      </w:r>
      <w:r w:rsidRPr="00D625FA">
        <w:rPr>
          <w:rFonts w:ascii="SimSun" w:hAnsi="SimSun" w:cs="SimSun" w:hint="eastAsia"/>
          <w:sz w:val="21"/>
        </w:rPr>
        <w:t>表格填写等。为此，TPI专门开发了一项针对</w:t>
      </w:r>
      <w:r w:rsidRPr="00D625FA">
        <w:rPr>
          <w:rFonts w:ascii="SimSun" w:hAnsi="SimSun" w:cs="SimSun"/>
          <w:sz w:val="21"/>
        </w:rPr>
        <w:t>PCT</w:t>
      </w:r>
      <w:r w:rsidRPr="00D625FA">
        <w:rPr>
          <w:rFonts w:ascii="SimSun" w:hAnsi="SimSun" w:cs="SimSun" w:hint="eastAsia"/>
          <w:sz w:val="21"/>
        </w:rPr>
        <w:t>的专项训练计划，包括与国内程序有所区别的新的</w:t>
      </w:r>
      <w:r w:rsidRPr="00D625FA">
        <w:rPr>
          <w:rFonts w:ascii="SimSun" w:hAnsi="SimSun" w:cs="SimSun"/>
          <w:sz w:val="21"/>
        </w:rPr>
        <w:t>PCT</w:t>
      </w:r>
      <w:r w:rsidRPr="00D625FA">
        <w:rPr>
          <w:rFonts w:ascii="SimSun" w:hAnsi="SimSun" w:cs="SimSun" w:hint="eastAsia"/>
          <w:sz w:val="21"/>
        </w:rPr>
        <w:t>业务。</w:t>
      </w:r>
    </w:p>
    <w:p w14:paraId="73324D58"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40.</w:t>
      </w:r>
      <w:r w:rsidRPr="00D625FA">
        <w:rPr>
          <w:rFonts w:ascii="SimSun" w:hAnsi="SimSun" w:cs="SimSun" w:hint="eastAsia"/>
          <w:sz w:val="21"/>
        </w:rPr>
        <w:tab/>
        <w:t>TPI的培训计划设想将所有专利审查员派往欧洲局和其他国际专利局。目前，所有审查员都已经在国外受过培训。</w:t>
      </w:r>
    </w:p>
    <w:p w14:paraId="6BCE1BE8"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41.</w:t>
      </w:r>
      <w:r w:rsidRPr="00D625FA">
        <w:rPr>
          <w:rFonts w:ascii="SimSun" w:hAnsi="SimSun" w:cs="SimSun" w:hint="eastAsia"/>
          <w:sz w:val="21"/>
        </w:rPr>
        <w:tab/>
        <w:t>综上所述，TPI达到了</w:t>
      </w:r>
      <w:r w:rsidRPr="00D625FA">
        <w:rPr>
          <w:rFonts w:ascii="SimSun" w:hAnsi="SimSun" w:cs="SimSun"/>
          <w:sz w:val="21"/>
        </w:rPr>
        <w:t>PCT</w:t>
      </w:r>
      <w:r w:rsidRPr="00D625FA">
        <w:rPr>
          <w:rFonts w:ascii="SimSun" w:hAnsi="SimSun" w:cs="SimSun" w:hint="eastAsia"/>
          <w:sz w:val="21"/>
        </w:rPr>
        <w:t>细则</w:t>
      </w:r>
      <w:r w:rsidRPr="00D625FA">
        <w:rPr>
          <w:rFonts w:ascii="SimSun" w:hAnsi="SimSun" w:cs="SimSun"/>
          <w:sz w:val="21"/>
        </w:rPr>
        <w:t>36</w:t>
      </w:r>
      <w:r w:rsidRPr="00D625FA">
        <w:rPr>
          <w:rFonts w:ascii="SimSun" w:hAnsi="SimSun" w:cs="SimSun" w:hint="eastAsia"/>
          <w:sz w:val="21"/>
        </w:rPr>
        <w:t>.</w:t>
      </w:r>
      <w:r w:rsidRPr="00D625FA">
        <w:rPr>
          <w:rFonts w:ascii="SimSun" w:hAnsi="SimSun" w:cs="SimSun"/>
          <w:sz w:val="21"/>
        </w:rPr>
        <w:t>1(i)</w:t>
      </w:r>
      <w:r w:rsidRPr="00D625FA">
        <w:rPr>
          <w:rFonts w:ascii="SimSun" w:hAnsi="SimSun" w:cs="SimSun" w:hint="eastAsia"/>
          <w:sz w:val="21"/>
        </w:rPr>
        <w:t>和</w:t>
      </w:r>
      <w:r w:rsidRPr="00D625FA">
        <w:rPr>
          <w:rFonts w:ascii="SimSun" w:hAnsi="SimSun" w:cs="SimSun"/>
          <w:sz w:val="21"/>
        </w:rPr>
        <w:t>63</w:t>
      </w:r>
      <w:r w:rsidRPr="00D625FA">
        <w:rPr>
          <w:rFonts w:ascii="SimSun" w:hAnsi="SimSun" w:cs="SimSun" w:hint="eastAsia"/>
          <w:sz w:val="21"/>
        </w:rPr>
        <w:t>.</w:t>
      </w:r>
      <w:r w:rsidRPr="00D625FA">
        <w:rPr>
          <w:rFonts w:ascii="SimSun" w:hAnsi="SimSun" w:cs="SimSun"/>
          <w:sz w:val="21"/>
        </w:rPr>
        <w:t>1(i)</w:t>
      </w:r>
      <w:r w:rsidRPr="00D625FA">
        <w:rPr>
          <w:rFonts w:ascii="SimSun" w:hAnsi="SimSun" w:cs="SimSun" w:hint="eastAsia"/>
          <w:sz w:val="21"/>
        </w:rPr>
        <w:t>的要求，其规定：“国家局或政府间组织应当拥有至少</w:t>
      </w:r>
      <w:r w:rsidRPr="00D625FA">
        <w:rPr>
          <w:rFonts w:ascii="SimSun" w:hAnsi="SimSun" w:cs="SimSun"/>
          <w:sz w:val="21"/>
        </w:rPr>
        <w:t>100</w:t>
      </w:r>
      <w:r w:rsidRPr="00D625FA">
        <w:rPr>
          <w:rFonts w:ascii="SimSun" w:hAnsi="SimSun" w:cs="SimSun" w:hint="eastAsia"/>
          <w:sz w:val="21"/>
        </w:rPr>
        <w:t>名具有足以胜任检索和审查工作的技术资格的专职人员”。</w:t>
      </w:r>
    </w:p>
    <w:p w14:paraId="5D11858C" w14:textId="77777777" w:rsidR="0003596D" w:rsidRPr="00D625FA" w:rsidRDefault="0003596D" w:rsidP="0003596D">
      <w:pPr>
        <w:keepNext/>
        <w:spacing w:beforeLines="100" w:before="240" w:afterLines="50" w:after="120" w:line="340" w:lineRule="atLeast"/>
        <w:rPr>
          <w:rFonts w:ascii="SimHei" w:eastAsia="SimHei" w:hAnsi="SimHei" w:cs="SimSun"/>
          <w:bCs/>
          <w:sz w:val="21"/>
        </w:rPr>
      </w:pPr>
      <w:r w:rsidRPr="00D625FA">
        <w:rPr>
          <w:rFonts w:ascii="SimHei" w:eastAsia="SimHei" w:hAnsi="SimHei" w:cs="SimSun" w:hint="eastAsia"/>
          <w:bCs/>
          <w:sz w:val="21"/>
        </w:rPr>
        <w:lastRenderedPageBreak/>
        <w:t>结　论</w:t>
      </w:r>
    </w:p>
    <w:p w14:paraId="043D25DA"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42.</w:t>
      </w:r>
      <w:r w:rsidRPr="00D625FA">
        <w:rPr>
          <w:rFonts w:ascii="SimSun" w:hAnsi="SimSun" w:cs="SimSun" w:hint="eastAsia"/>
          <w:sz w:val="21"/>
        </w:rPr>
        <w:tab/>
      </w:r>
      <w:r w:rsidRPr="00D625FA">
        <w:rPr>
          <w:rFonts w:ascii="SimSun" w:hAnsi="SimSun" w:cs="SimSun"/>
          <w:sz w:val="21"/>
        </w:rPr>
        <w:t>2014</w:t>
      </w:r>
      <w:r w:rsidRPr="00D625FA">
        <w:rPr>
          <w:rFonts w:ascii="SimSun" w:hAnsi="SimSun" w:cs="SimSun" w:hint="eastAsia"/>
          <w:sz w:val="21"/>
        </w:rPr>
        <w:t>年</w:t>
      </w:r>
      <w:r w:rsidRPr="00D625FA">
        <w:rPr>
          <w:rFonts w:ascii="SimSun" w:hAnsi="SimSun" w:cs="SimSun"/>
          <w:sz w:val="21"/>
        </w:rPr>
        <w:t>PCT</w:t>
      </w:r>
      <w:r w:rsidRPr="00D625FA">
        <w:rPr>
          <w:rFonts w:ascii="SimSun" w:hAnsi="SimSun" w:cs="SimSun" w:hint="eastAsia"/>
          <w:sz w:val="21"/>
        </w:rPr>
        <w:t>大会签订的谅解强烈建议一个或多个现有</w:t>
      </w:r>
      <w:r w:rsidRPr="00D625FA">
        <w:rPr>
          <w:rFonts w:ascii="SimSun" w:hAnsi="SimSun" w:cs="SimSun"/>
          <w:sz w:val="21"/>
        </w:rPr>
        <w:t>PCT</w:t>
      </w:r>
      <w:r w:rsidRPr="00D625FA">
        <w:rPr>
          <w:rFonts w:ascii="SimSun" w:hAnsi="SimSun" w:cs="SimSun" w:hint="eastAsia"/>
          <w:sz w:val="21"/>
        </w:rPr>
        <w:t>国际单位进行协助。SPTO据此展开了两方面的合作。</w:t>
      </w:r>
    </w:p>
    <w:p w14:paraId="38E1D571"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43.</w:t>
      </w:r>
      <w:r w:rsidRPr="00D625FA">
        <w:rPr>
          <w:rFonts w:ascii="SimSun" w:hAnsi="SimSun" w:cs="SimSun" w:hint="eastAsia"/>
          <w:sz w:val="21"/>
        </w:rPr>
        <w:tab/>
        <w:t>一方面</w:t>
      </w:r>
      <w:r w:rsidRPr="00D625FA">
        <w:rPr>
          <w:rFonts w:ascii="SimSun" w:hAnsi="SimSun" w:cs="SimSun"/>
          <w:sz w:val="21"/>
        </w:rPr>
        <w:t>SPTO</w:t>
      </w:r>
      <w:r w:rsidRPr="00D625FA">
        <w:rPr>
          <w:rFonts w:ascii="SimSun" w:hAnsi="SimSun" w:cs="SimSun" w:hint="eastAsia"/>
          <w:sz w:val="21"/>
        </w:rPr>
        <w:t>为了使</w:t>
      </w:r>
      <w:r w:rsidRPr="00D625FA">
        <w:rPr>
          <w:rFonts w:ascii="SimSun" w:hAnsi="SimSun" w:cs="SimSun"/>
          <w:sz w:val="21"/>
        </w:rPr>
        <w:t>TPI</w:t>
      </w:r>
      <w:r w:rsidRPr="00D625FA">
        <w:rPr>
          <w:rFonts w:ascii="SimSun" w:hAnsi="SimSun" w:cs="SimSun" w:hint="eastAsia"/>
          <w:sz w:val="21"/>
        </w:rPr>
        <w:t>成为新的</w:t>
      </w:r>
      <w:r w:rsidRPr="00D625FA">
        <w:rPr>
          <w:rFonts w:ascii="SimSun" w:hAnsi="SimSun" w:cs="SimSun"/>
          <w:sz w:val="21"/>
        </w:rPr>
        <w:t>PCT</w:t>
      </w:r>
      <w:r w:rsidRPr="00D625FA">
        <w:rPr>
          <w:rFonts w:ascii="SimSun" w:hAnsi="SimSun" w:cs="SimSun" w:hint="eastAsia"/>
          <w:sz w:val="21"/>
        </w:rPr>
        <w:t>国际单位已经向</w:t>
      </w:r>
      <w:r w:rsidRPr="00D625FA">
        <w:rPr>
          <w:rFonts w:ascii="SimSun" w:hAnsi="SimSun" w:cs="SimSun"/>
          <w:sz w:val="21"/>
        </w:rPr>
        <w:t>TPI</w:t>
      </w:r>
      <w:r w:rsidRPr="00D625FA">
        <w:rPr>
          <w:rFonts w:ascii="SimSun" w:hAnsi="SimSun" w:cs="SimSun" w:hint="eastAsia"/>
          <w:sz w:val="21"/>
        </w:rPr>
        <w:t>提供了所有可能的信息和所有必要的协助。就此而言，和</w:t>
      </w:r>
      <w:r w:rsidRPr="00D625FA">
        <w:rPr>
          <w:rFonts w:ascii="SimSun" w:hAnsi="SimSun" w:cs="SimSun"/>
          <w:sz w:val="21"/>
        </w:rPr>
        <w:t>TPI</w:t>
      </w:r>
      <w:r w:rsidRPr="00D625FA">
        <w:rPr>
          <w:rFonts w:ascii="SimSun" w:hAnsi="SimSun" w:cs="SimSun" w:hint="eastAsia"/>
          <w:sz w:val="21"/>
        </w:rPr>
        <w:t>的协同工作是非常顺畅的，尤其是</w:t>
      </w:r>
      <w:r w:rsidRPr="00D625FA">
        <w:rPr>
          <w:rFonts w:ascii="SimSun" w:hAnsi="SimSun" w:cs="SimSun"/>
          <w:sz w:val="21"/>
        </w:rPr>
        <w:t>TPI</w:t>
      </w:r>
      <w:r w:rsidRPr="00D625FA">
        <w:rPr>
          <w:rFonts w:ascii="SimSun" w:hAnsi="SimSun" w:cs="SimSun" w:hint="eastAsia"/>
          <w:sz w:val="21"/>
        </w:rPr>
        <w:t>保持了十分突出的努力和合作，以及寻求指定的动力。</w:t>
      </w:r>
    </w:p>
    <w:p w14:paraId="4AC62133"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44.</w:t>
      </w:r>
      <w:r w:rsidRPr="00D625FA">
        <w:rPr>
          <w:rFonts w:ascii="SimSun" w:hAnsi="SimSun" w:cs="SimSun" w:hint="eastAsia"/>
          <w:sz w:val="21"/>
        </w:rPr>
        <w:tab/>
        <w:t>可以说到目前为止，</w:t>
      </w:r>
      <w:r w:rsidRPr="00D625FA">
        <w:rPr>
          <w:rFonts w:ascii="SimSun" w:hAnsi="SimSun" w:cs="SimSun"/>
          <w:sz w:val="21"/>
        </w:rPr>
        <w:t>TPI</w:t>
      </w:r>
      <w:r w:rsidRPr="00D625FA">
        <w:rPr>
          <w:rFonts w:ascii="SimSun" w:hAnsi="SimSun" w:cs="SimSun" w:hint="eastAsia"/>
          <w:sz w:val="21"/>
        </w:rPr>
        <w:t>在短时间内克服很大的困难，当然必须强调</w:t>
      </w:r>
      <w:r w:rsidRPr="00D625FA">
        <w:rPr>
          <w:rFonts w:ascii="SimSun" w:hAnsi="SimSun" w:cs="SimSun"/>
          <w:sz w:val="21"/>
        </w:rPr>
        <w:t>TPI</w:t>
      </w:r>
      <w:r w:rsidRPr="00D625FA">
        <w:rPr>
          <w:rFonts w:ascii="SimSun" w:hAnsi="SimSun" w:cs="SimSun" w:hint="eastAsia"/>
          <w:sz w:val="21"/>
        </w:rPr>
        <w:t>的起点非常高并且与追求的目标十分接近。</w:t>
      </w:r>
    </w:p>
    <w:p w14:paraId="2DF47081"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45.</w:t>
      </w:r>
      <w:r w:rsidRPr="00D625FA">
        <w:rPr>
          <w:rFonts w:ascii="SimSun" w:hAnsi="SimSun" w:cs="SimSun" w:hint="eastAsia"/>
          <w:sz w:val="21"/>
        </w:rPr>
        <w:tab/>
      </w:r>
      <w:r w:rsidRPr="00D625FA">
        <w:rPr>
          <w:rFonts w:ascii="SimSun" w:hAnsi="SimSun" w:cs="SimSun"/>
          <w:sz w:val="21"/>
        </w:rPr>
        <w:t>SPTO</w:t>
      </w:r>
      <w:r w:rsidRPr="00D625FA">
        <w:rPr>
          <w:rFonts w:ascii="SimSun" w:hAnsi="SimSun" w:cs="SimSun" w:hint="eastAsia"/>
          <w:sz w:val="21"/>
        </w:rPr>
        <w:t>技术协助的另一方面是向</w:t>
      </w:r>
      <w:r w:rsidRPr="00D625FA">
        <w:rPr>
          <w:rFonts w:ascii="SimSun" w:hAnsi="SimSun" w:cs="SimSun"/>
          <w:sz w:val="21"/>
        </w:rPr>
        <w:t>CTC</w:t>
      </w:r>
      <w:r w:rsidRPr="00D625FA">
        <w:rPr>
          <w:rFonts w:ascii="SimSun" w:hAnsi="SimSun" w:cs="SimSun" w:hint="eastAsia"/>
          <w:sz w:val="21"/>
        </w:rPr>
        <w:t>报告本次评估的所有内容。本报告详细地反映了这些内容，为</w:t>
      </w:r>
      <w:r w:rsidRPr="00D625FA">
        <w:rPr>
          <w:rFonts w:ascii="SimSun" w:hAnsi="SimSun" w:cs="SimSun"/>
          <w:sz w:val="21"/>
        </w:rPr>
        <w:t>CTC</w:t>
      </w:r>
      <w:r w:rsidRPr="00D625FA">
        <w:rPr>
          <w:rFonts w:ascii="SimSun" w:hAnsi="SimSun" w:cs="SimSun" w:hint="eastAsia"/>
          <w:sz w:val="21"/>
        </w:rPr>
        <w:t>成员全面评估</w:t>
      </w:r>
      <w:r w:rsidRPr="00D625FA">
        <w:rPr>
          <w:rFonts w:ascii="SimSun" w:hAnsi="SimSun" w:cs="SimSun"/>
          <w:sz w:val="21"/>
        </w:rPr>
        <w:t>TPI</w:t>
      </w:r>
      <w:r w:rsidRPr="00D625FA">
        <w:rPr>
          <w:rFonts w:ascii="SimSun" w:hAnsi="SimSun" w:cs="SimSun" w:hint="eastAsia"/>
          <w:sz w:val="21"/>
        </w:rPr>
        <w:t>申请奠定了坚实基础。</w:t>
      </w:r>
    </w:p>
    <w:p w14:paraId="158CC993" w14:textId="77777777" w:rsidR="0003596D" w:rsidRPr="00D625FA" w:rsidRDefault="0003596D" w:rsidP="0003596D">
      <w:pPr>
        <w:overflowPunct w:val="0"/>
        <w:spacing w:afterLines="50" w:after="120" w:line="340" w:lineRule="atLeast"/>
        <w:rPr>
          <w:rFonts w:ascii="SimSun" w:hAnsi="SimSun" w:cs="SimSun"/>
          <w:sz w:val="21"/>
        </w:rPr>
      </w:pPr>
      <w:r w:rsidRPr="00D625FA">
        <w:rPr>
          <w:rFonts w:ascii="SimSun" w:hAnsi="SimSun" w:cs="SimSun"/>
          <w:sz w:val="21"/>
        </w:rPr>
        <w:t>46.</w:t>
      </w:r>
      <w:r w:rsidRPr="00D625FA">
        <w:rPr>
          <w:rFonts w:ascii="SimSun" w:hAnsi="SimSun" w:cs="SimSun" w:hint="eastAsia"/>
          <w:sz w:val="21"/>
        </w:rPr>
        <w:tab/>
        <w:t>本报告的结论是，到目前为止，</w:t>
      </w:r>
      <w:r w:rsidRPr="00D625FA">
        <w:rPr>
          <w:rFonts w:ascii="SimSun" w:hAnsi="SimSun" w:cs="SimSun"/>
          <w:sz w:val="21"/>
        </w:rPr>
        <w:t>TPI</w:t>
      </w:r>
      <w:r w:rsidRPr="00D625FA">
        <w:rPr>
          <w:rFonts w:ascii="SimSun" w:hAnsi="SimSun" w:cs="SimSun" w:hint="eastAsia"/>
          <w:sz w:val="21"/>
        </w:rPr>
        <w:t>符合P</w:t>
      </w:r>
      <w:r w:rsidRPr="00D625FA">
        <w:rPr>
          <w:rFonts w:ascii="SimSun" w:hAnsi="SimSun" w:cs="SimSun"/>
          <w:sz w:val="21"/>
        </w:rPr>
        <w:t>CT</w:t>
      </w:r>
      <w:r w:rsidRPr="00D625FA">
        <w:rPr>
          <w:rFonts w:ascii="SimSun" w:hAnsi="SimSun" w:cs="SimSun" w:hint="eastAsia"/>
          <w:sz w:val="21"/>
        </w:rPr>
        <w:t>细则</w:t>
      </w:r>
      <w:r w:rsidRPr="00D625FA">
        <w:rPr>
          <w:rFonts w:ascii="SimSun" w:hAnsi="SimSun" w:cs="SimSun"/>
          <w:sz w:val="21"/>
        </w:rPr>
        <w:t>36</w:t>
      </w:r>
      <w:r w:rsidRPr="00D625FA">
        <w:rPr>
          <w:rFonts w:ascii="SimSun" w:hAnsi="SimSun" w:cs="SimSun" w:hint="eastAsia"/>
          <w:sz w:val="21"/>
        </w:rPr>
        <w:t>条和</w:t>
      </w:r>
      <w:r w:rsidRPr="00D625FA">
        <w:rPr>
          <w:rFonts w:ascii="SimSun" w:hAnsi="SimSun" w:cs="SimSun"/>
          <w:sz w:val="21"/>
        </w:rPr>
        <w:t>63</w:t>
      </w:r>
      <w:r w:rsidRPr="00D625FA">
        <w:rPr>
          <w:rFonts w:ascii="SimSun" w:hAnsi="SimSun" w:cs="SimSun" w:hint="eastAsia"/>
          <w:sz w:val="21"/>
        </w:rPr>
        <w:t>条的所有要求，同时也符合根据</w:t>
      </w:r>
      <w:r w:rsidRPr="00D625FA">
        <w:rPr>
          <w:rFonts w:ascii="SimSun" w:hAnsi="SimSun" w:cs="SimSun"/>
          <w:sz w:val="21"/>
        </w:rPr>
        <w:t>2014</w:t>
      </w:r>
      <w:r w:rsidRPr="00D625FA">
        <w:rPr>
          <w:rFonts w:ascii="SimSun" w:hAnsi="SimSun" w:cs="SimSun" w:hint="eastAsia"/>
          <w:sz w:val="21"/>
        </w:rPr>
        <w:t>年</w:t>
      </w:r>
      <w:r w:rsidRPr="00D625FA">
        <w:rPr>
          <w:rFonts w:ascii="SimSun" w:hAnsi="SimSun" w:cs="SimSun"/>
          <w:sz w:val="21"/>
        </w:rPr>
        <w:t>PCT</w:t>
      </w:r>
      <w:r w:rsidRPr="00D625FA">
        <w:rPr>
          <w:rFonts w:ascii="SimSun" w:hAnsi="SimSun" w:cs="SimSun" w:hint="eastAsia"/>
          <w:sz w:val="21"/>
        </w:rPr>
        <w:t>联盟大会达成的有关谅解的新条件。因此，</w:t>
      </w:r>
      <w:r w:rsidRPr="00D625FA">
        <w:rPr>
          <w:rFonts w:ascii="SimSun" w:hAnsi="SimSun" w:cs="SimSun"/>
          <w:sz w:val="21"/>
        </w:rPr>
        <w:t>SPTO</w:t>
      </w:r>
      <w:r w:rsidRPr="00D625FA">
        <w:rPr>
          <w:rFonts w:ascii="SimSun" w:hAnsi="SimSun" w:cs="SimSun" w:hint="eastAsia"/>
          <w:sz w:val="21"/>
        </w:rPr>
        <w:t>的意见是赞成</w:t>
      </w:r>
      <w:r w:rsidRPr="00D625FA">
        <w:rPr>
          <w:rFonts w:ascii="SimSun" w:hAnsi="SimSun" w:cs="SimSun"/>
          <w:sz w:val="21"/>
        </w:rPr>
        <w:t>TPI</w:t>
      </w:r>
      <w:r w:rsidRPr="00D625FA">
        <w:rPr>
          <w:rFonts w:ascii="SimSun" w:hAnsi="SimSun" w:cs="SimSun" w:hint="eastAsia"/>
          <w:sz w:val="21"/>
        </w:rPr>
        <w:t>被指定为新的</w:t>
      </w:r>
      <w:r w:rsidRPr="00D625FA">
        <w:rPr>
          <w:rFonts w:ascii="SimSun" w:hAnsi="SimSun" w:cs="SimSun"/>
          <w:sz w:val="21"/>
        </w:rPr>
        <w:t>PCT</w:t>
      </w:r>
      <w:r w:rsidRPr="00D625FA">
        <w:rPr>
          <w:rFonts w:ascii="SimSun" w:hAnsi="SimSun" w:cs="SimSun" w:hint="eastAsia"/>
          <w:sz w:val="21"/>
        </w:rPr>
        <w:t>国际单位。</w:t>
      </w:r>
    </w:p>
    <w:p w14:paraId="551DD588" w14:textId="77777777" w:rsidR="0003596D" w:rsidRPr="00D625FA" w:rsidRDefault="0003596D" w:rsidP="0003596D">
      <w:pPr>
        <w:spacing w:after="220"/>
        <w:rPr>
          <w:rFonts w:ascii="SimSun" w:hAnsi="SimSun" w:cs="SimSun"/>
          <w:sz w:val="21"/>
        </w:rPr>
      </w:pPr>
    </w:p>
    <w:p w14:paraId="7495A708" w14:textId="77777777" w:rsidR="0003596D" w:rsidRPr="00D625FA" w:rsidRDefault="0003596D" w:rsidP="0003596D">
      <w:pPr>
        <w:spacing w:afterLines="50" w:after="120" w:line="340" w:lineRule="atLeast"/>
        <w:rPr>
          <w:rFonts w:ascii="SimSun" w:hAnsi="SimSun" w:cs="SimSun"/>
          <w:sz w:val="21"/>
        </w:rPr>
      </w:pPr>
      <w:r w:rsidRPr="00D625FA">
        <w:rPr>
          <w:rFonts w:ascii="SimSun" w:hAnsi="SimSun" w:cs="SimSun" w:hint="eastAsia"/>
          <w:sz w:val="21"/>
        </w:rPr>
        <w:t>报告日期：</w:t>
      </w:r>
      <w:smartTag w:uri="urn:schemas-microsoft-com:office:smarttags" w:element="chsdate">
        <w:smartTagPr>
          <w:attr w:name="IsROCDate" w:val="False"/>
          <w:attr w:name="IsLunarDate" w:val="False"/>
          <w:attr w:name="Day" w:val="8"/>
          <w:attr w:name="Month" w:val="3"/>
          <w:attr w:name="Year" w:val="2016"/>
        </w:smartTagPr>
        <w:r w:rsidRPr="00D625FA">
          <w:rPr>
            <w:rFonts w:ascii="SimSun" w:hAnsi="SimSun" w:cs="SimSun"/>
            <w:sz w:val="21"/>
          </w:rPr>
          <w:t>2016</w:t>
        </w:r>
        <w:r w:rsidRPr="00D625FA">
          <w:rPr>
            <w:rFonts w:ascii="SimSun" w:hAnsi="SimSun" w:cs="SimSun" w:hint="eastAsia"/>
            <w:sz w:val="21"/>
          </w:rPr>
          <w:t>年</w:t>
        </w:r>
        <w:r w:rsidRPr="00D625FA">
          <w:rPr>
            <w:rFonts w:ascii="SimSun" w:hAnsi="SimSun" w:cs="SimSun"/>
            <w:sz w:val="21"/>
          </w:rPr>
          <w:t>3</w:t>
        </w:r>
        <w:r w:rsidRPr="00D625FA">
          <w:rPr>
            <w:rFonts w:ascii="SimSun" w:hAnsi="SimSun" w:cs="SimSun" w:hint="eastAsia"/>
            <w:sz w:val="21"/>
          </w:rPr>
          <w:t>月</w:t>
        </w:r>
        <w:r w:rsidRPr="00D625FA">
          <w:rPr>
            <w:rFonts w:ascii="SimSun" w:hAnsi="SimSun" w:cs="SimSun"/>
            <w:sz w:val="21"/>
          </w:rPr>
          <w:t>8</w:t>
        </w:r>
        <w:r w:rsidRPr="00D625FA">
          <w:rPr>
            <w:rFonts w:ascii="SimSun" w:hAnsi="SimSun" w:cs="SimSun" w:hint="eastAsia"/>
            <w:sz w:val="21"/>
          </w:rPr>
          <w:t>日</w:t>
        </w:r>
      </w:smartTag>
    </w:p>
    <w:p w14:paraId="2C35DBF0" w14:textId="77777777" w:rsidR="0003596D" w:rsidRPr="00D625FA" w:rsidRDefault="0003596D" w:rsidP="0003596D">
      <w:pPr>
        <w:spacing w:afterLines="50" w:after="120" w:line="340" w:lineRule="atLeast"/>
        <w:contextualSpacing/>
        <w:rPr>
          <w:rFonts w:ascii="SimSun" w:hAnsi="SimSun" w:cs="SimSun"/>
          <w:sz w:val="21"/>
        </w:rPr>
      </w:pPr>
      <w:r w:rsidRPr="00D625FA">
        <w:rPr>
          <w:rFonts w:ascii="SimSun" w:hAnsi="SimSun" w:cs="SimSun" w:hint="eastAsia"/>
          <w:sz w:val="21"/>
        </w:rPr>
        <w:t>哈维尔·维拉</w:t>
      </w:r>
    </w:p>
    <w:p w14:paraId="29434D99" w14:textId="77777777" w:rsidR="0003596D" w:rsidRPr="00D625FA" w:rsidRDefault="0003596D" w:rsidP="0003596D">
      <w:pPr>
        <w:spacing w:afterLines="50" w:after="120" w:line="340" w:lineRule="atLeast"/>
        <w:contextualSpacing/>
        <w:rPr>
          <w:rFonts w:ascii="SimSun" w:hAnsi="SimSun" w:cs="SimSun"/>
          <w:sz w:val="21"/>
        </w:rPr>
      </w:pPr>
      <w:r w:rsidRPr="00D625FA">
        <w:rPr>
          <w:rFonts w:ascii="SimSun" w:hAnsi="SimSun" w:cs="SimSun" w:hint="eastAsia"/>
          <w:sz w:val="21"/>
        </w:rPr>
        <w:t>技术顾问</w:t>
      </w:r>
    </w:p>
    <w:p w14:paraId="16049E08" w14:textId="77777777" w:rsidR="0003596D" w:rsidRPr="00D625FA" w:rsidRDefault="0003596D" w:rsidP="0003596D">
      <w:pPr>
        <w:spacing w:afterLines="50" w:after="120" w:line="340" w:lineRule="atLeast"/>
        <w:contextualSpacing/>
        <w:rPr>
          <w:rFonts w:ascii="SimSun" w:hAnsi="SimSun" w:cs="SimSun"/>
          <w:sz w:val="21"/>
        </w:rPr>
      </w:pPr>
      <w:r w:rsidRPr="00D625FA">
        <w:rPr>
          <w:rFonts w:ascii="SimSun" w:hAnsi="SimSun" w:cs="SimSun" w:hint="eastAsia"/>
          <w:sz w:val="21"/>
        </w:rPr>
        <w:t>西班牙专利商标局</w:t>
      </w:r>
    </w:p>
    <w:p w14:paraId="4A2F5C44" w14:textId="77777777" w:rsidR="0003596D" w:rsidRPr="00D625FA" w:rsidRDefault="0003596D" w:rsidP="0003596D">
      <w:pPr>
        <w:spacing w:afterLines="50" w:after="120" w:line="340" w:lineRule="atLeast"/>
        <w:contextualSpacing/>
        <w:rPr>
          <w:rFonts w:ascii="SimSun" w:hAnsi="SimSun" w:cs="SimSun"/>
          <w:sz w:val="21"/>
        </w:rPr>
      </w:pPr>
      <w:r w:rsidRPr="00D625FA">
        <w:rPr>
          <w:rFonts w:ascii="SimSun" w:hAnsi="SimSun" w:cs="SimSun" w:hint="eastAsia"/>
          <w:sz w:val="21"/>
        </w:rPr>
        <w:t>西班牙马德里</w:t>
      </w:r>
      <w:r w:rsidRPr="00D625FA">
        <w:rPr>
          <w:rFonts w:ascii="SimSun" w:hAnsi="SimSun" w:cs="SimSun"/>
          <w:sz w:val="21"/>
        </w:rPr>
        <w:t xml:space="preserve"> PºCastellana 75</w:t>
      </w:r>
      <w:r w:rsidRPr="00D625FA">
        <w:rPr>
          <w:rFonts w:ascii="SimSun" w:hAnsi="SimSun" w:cs="SimSun" w:hint="eastAsia"/>
          <w:sz w:val="21"/>
        </w:rPr>
        <w:t>号</w:t>
      </w:r>
      <w:r w:rsidRPr="00D625FA">
        <w:rPr>
          <w:rFonts w:ascii="SimSun" w:hAnsi="SimSun" w:cs="SimSun"/>
          <w:sz w:val="21"/>
        </w:rPr>
        <w:t xml:space="preserve"> 28071</w:t>
      </w:r>
    </w:p>
    <w:p w14:paraId="15F381DC" w14:textId="77777777" w:rsidR="0003596D" w:rsidRPr="00D625FA" w:rsidRDefault="0003596D" w:rsidP="0003596D">
      <w:pPr>
        <w:spacing w:afterLines="50" w:after="120" w:line="340" w:lineRule="atLeast"/>
        <w:contextualSpacing/>
        <w:rPr>
          <w:rFonts w:ascii="SimSun" w:hAnsi="SimSun" w:cs="SimSun"/>
          <w:sz w:val="21"/>
        </w:rPr>
      </w:pPr>
      <w:r w:rsidRPr="00D625FA">
        <w:rPr>
          <w:rFonts w:ascii="SimSun" w:hAnsi="SimSun" w:cs="SimSun" w:hint="eastAsia"/>
          <w:sz w:val="21"/>
        </w:rPr>
        <w:t>电话：</w:t>
      </w:r>
      <w:r w:rsidRPr="00D625FA">
        <w:rPr>
          <w:rFonts w:ascii="SimSun" w:hAnsi="SimSun" w:cs="SimSun"/>
          <w:sz w:val="21"/>
        </w:rPr>
        <w:t>+34 91 3495350</w:t>
      </w:r>
    </w:p>
    <w:p w14:paraId="39C990A4" w14:textId="77777777" w:rsidR="0003596D" w:rsidRPr="00D625FA" w:rsidRDefault="0003596D" w:rsidP="0003596D">
      <w:pPr>
        <w:spacing w:afterLines="50" w:after="120" w:line="340" w:lineRule="atLeast"/>
        <w:contextualSpacing/>
        <w:rPr>
          <w:rFonts w:ascii="SimSun" w:hAnsi="SimSun" w:cs="SimSun"/>
          <w:sz w:val="21"/>
        </w:rPr>
      </w:pPr>
      <w:r w:rsidRPr="00D625FA">
        <w:rPr>
          <w:rFonts w:ascii="SimSun" w:hAnsi="SimSun" w:cs="SimSun" w:hint="eastAsia"/>
          <w:sz w:val="21"/>
        </w:rPr>
        <w:t>电子邮箱：</w:t>
      </w:r>
      <w:hyperlink r:id="rId46" w:history="1">
        <w:r w:rsidRPr="00D625FA">
          <w:rPr>
            <w:rFonts w:ascii="SimSun" w:hAnsi="SimSun" w:cs="SimSun"/>
            <w:sz w:val="21"/>
          </w:rPr>
          <w:t>javier.vera@oepm.es</w:t>
        </w:r>
      </w:hyperlink>
    </w:p>
    <w:p w14:paraId="04BEB481" w14:textId="77777777" w:rsidR="0003596D" w:rsidRPr="00D625FA" w:rsidRDefault="0003596D" w:rsidP="0003596D">
      <w:pPr>
        <w:overflowPunct w:val="0"/>
        <w:spacing w:afterLines="50" w:after="120" w:line="340" w:lineRule="atLeast"/>
        <w:ind w:left="5534"/>
        <w:rPr>
          <w:rFonts w:ascii="KaiTi" w:eastAsia="KaiTi" w:hAnsi="KaiTi"/>
          <w:sz w:val="21"/>
        </w:rPr>
      </w:pPr>
    </w:p>
    <w:p w14:paraId="231F72EF" w14:textId="5F1C5EA3" w:rsidR="0003596D" w:rsidRPr="00D625FA" w:rsidRDefault="0003596D" w:rsidP="0003596D">
      <w:pPr>
        <w:overflowPunct w:val="0"/>
        <w:spacing w:afterLines="50" w:after="120" w:line="340" w:lineRule="atLeast"/>
        <w:ind w:left="5534"/>
        <w:rPr>
          <w:rFonts w:ascii="KaiTi" w:eastAsia="KaiTi" w:hAnsi="KaiTi"/>
          <w:sz w:val="21"/>
        </w:rPr>
      </w:pPr>
      <w:r w:rsidRPr="00D625FA">
        <w:rPr>
          <w:rFonts w:ascii="KaiTi" w:eastAsia="KaiTi" w:hAnsi="KaiTi" w:hint="eastAsia"/>
          <w:sz w:val="21"/>
        </w:rPr>
        <w:t>[</w:t>
      </w:r>
      <w:r w:rsidR="00D625FA" w:rsidRPr="00D625FA">
        <w:rPr>
          <w:rFonts w:ascii="KaiTi" w:eastAsia="KaiTi" w:hAnsi="KaiTi" w:hint="eastAsia"/>
          <w:sz w:val="21"/>
        </w:rPr>
        <w:t>后接文件PCT/CTC/29/3</w:t>
      </w:r>
      <w:r w:rsidRPr="00D625FA">
        <w:rPr>
          <w:rFonts w:ascii="KaiTi" w:eastAsia="KaiTi" w:hAnsi="KaiTi" w:hint="eastAsia"/>
          <w:sz w:val="21"/>
        </w:rPr>
        <w:t>]</w:t>
      </w:r>
    </w:p>
    <w:p w14:paraId="7176A81E" w14:textId="77777777" w:rsidR="0003596D" w:rsidRDefault="0003596D" w:rsidP="00254266">
      <w:pPr>
        <w:spacing w:afterLines="50" w:after="120" w:line="340" w:lineRule="atLeast"/>
        <w:ind w:left="5534"/>
        <w:rPr>
          <w:rFonts w:ascii="SimSun" w:hAnsi="SimSun"/>
          <w:bCs/>
          <w:sz w:val="21"/>
          <w:szCs w:val="22"/>
        </w:rPr>
        <w:sectPr w:rsidR="0003596D" w:rsidSect="00A92F4D">
          <w:headerReference w:type="default" r:id="rId47"/>
          <w:headerReference w:type="first" r:id="rId48"/>
          <w:endnotePr>
            <w:numFmt w:val="decimal"/>
          </w:endnotePr>
          <w:pgSz w:w="11907" w:h="16840" w:code="9"/>
          <w:pgMar w:top="567" w:right="1134" w:bottom="1418" w:left="1418" w:header="510" w:footer="1021" w:gutter="0"/>
          <w:pgNumType w:start="1"/>
          <w:cols w:space="720"/>
          <w:titlePg/>
          <w:docGrid w:linePitch="299"/>
        </w:sectPr>
      </w:pPr>
    </w:p>
    <w:tbl>
      <w:tblPr>
        <w:tblW w:w="9356" w:type="dxa"/>
        <w:tblInd w:w="108" w:type="dxa"/>
        <w:tblLayout w:type="fixed"/>
        <w:tblLook w:val="01E0" w:firstRow="1" w:lastRow="1" w:firstColumn="1" w:lastColumn="1" w:noHBand="0" w:noVBand="0"/>
      </w:tblPr>
      <w:tblGrid>
        <w:gridCol w:w="4594"/>
        <w:gridCol w:w="4337"/>
        <w:gridCol w:w="425"/>
      </w:tblGrid>
      <w:tr w:rsidR="0003596D" w:rsidRPr="00D625FA" w14:paraId="1C799E83" w14:textId="77777777" w:rsidTr="0003596D">
        <w:trPr>
          <w:trHeight w:val="1977"/>
        </w:trPr>
        <w:tc>
          <w:tcPr>
            <w:tcW w:w="4594" w:type="dxa"/>
            <w:tcBorders>
              <w:bottom w:val="single" w:sz="4" w:space="0" w:color="auto"/>
            </w:tcBorders>
            <w:tcMar>
              <w:bottom w:w="170" w:type="dxa"/>
            </w:tcMar>
          </w:tcPr>
          <w:p w14:paraId="1DA8B04D" w14:textId="77777777" w:rsidR="0003596D" w:rsidRPr="00D625FA" w:rsidRDefault="0003596D" w:rsidP="0003596D">
            <w:pPr>
              <w:rPr>
                <w:sz w:val="21"/>
              </w:rPr>
            </w:pPr>
            <w:r w:rsidRPr="00D625FA">
              <w:rPr>
                <w:noProof/>
                <w:sz w:val="21"/>
              </w:rPr>
              <w:lastRenderedPageBreak/>
              <w:drawing>
                <wp:anchor distT="0" distB="0" distL="114300" distR="114300" simplePos="0" relativeHeight="251667456" behindDoc="1" locked="0" layoutInCell="0" allowOverlap="1" wp14:anchorId="53D5371A" wp14:editId="35AFCC31">
                  <wp:simplePos x="0" y="0"/>
                  <wp:positionH relativeFrom="page">
                    <wp:posOffset>3834130</wp:posOffset>
                  </wp:positionH>
                  <wp:positionV relativeFrom="margin">
                    <wp:posOffset>0</wp:posOffset>
                  </wp:positionV>
                  <wp:extent cx="866775" cy="1323975"/>
                  <wp:effectExtent l="0" t="0" r="9525" b="9525"/>
                  <wp:wrapNone/>
                  <wp:docPr id="2" name="图片 15" descr="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descr="WIPO-C-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6775" cy="1323975"/>
                          </a:xfrm>
                          <a:prstGeom prst="rect">
                            <a:avLst/>
                          </a:prstGeom>
                          <a:noFill/>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bottom w:w="170" w:type="dxa"/>
              <w:right w:w="0" w:type="dxa"/>
            </w:tcMar>
          </w:tcPr>
          <w:p w14:paraId="6B802DE5" w14:textId="77777777" w:rsidR="0003596D" w:rsidRPr="00D625FA" w:rsidRDefault="0003596D" w:rsidP="0003596D">
            <w:pPr>
              <w:rPr>
                <w:sz w:val="21"/>
              </w:rPr>
            </w:pPr>
          </w:p>
        </w:tc>
        <w:tc>
          <w:tcPr>
            <w:tcW w:w="425" w:type="dxa"/>
            <w:tcBorders>
              <w:bottom w:val="single" w:sz="4" w:space="0" w:color="auto"/>
            </w:tcBorders>
            <w:tcMar>
              <w:bottom w:w="170" w:type="dxa"/>
            </w:tcMar>
          </w:tcPr>
          <w:p w14:paraId="2F6DA5AD" w14:textId="77777777" w:rsidR="0003596D" w:rsidRPr="004839C4" w:rsidRDefault="0003596D" w:rsidP="0003596D">
            <w:pPr>
              <w:jc w:val="right"/>
              <w:rPr>
                <w:sz w:val="40"/>
                <w:szCs w:val="40"/>
              </w:rPr>
            </w:pPr>
            <w:r w:rsidRPr="004839C4">
              <w:rPr>
                <w:b/>
                <w:sz w:val="40"/>
                <w:szCs w:val="40"/>
              </w:rPr>
              <w:t>C</w:t>
            </w:r>
          </w:p>
        </w:tc>
      </w:tr>
      <w:tr w:rsidR="0003596D" w:rsidRPr="001E7E7E" w14:paraId="4DE7BACC" w14:textId="77777777" w:rsidTr="0003596D">
        <w:trPr>
          <w:trHeight w:hRule="exact" w:val="340"/>
        </w:trPr>
        <w:tc>
          <w:tcPr>
            <w:tcW w:w="9356" w:type="dxa"/>
            <w:gridSpan w:val="3"/>
            <w:tcBorders>
              <w:top w:val="single" w:sz="4" w:space="0" w:color="auto"/>
            </w:tcBorders>
            <w:tcMar>
              <w:top w:w="170" w:type="dxa"/>
              <w:left w:w="0" w:type="dxa"/>
              <w:right w:w="0" w:type="dxa"/>
            </w:tcMar>
            <w:vAlign w:val="bottom"/>
          </w:tcPr>
          <w:p w14:paraId="00C2D811" w14:textId="77777777" w:rsidR="0003596D" w:rsidRPr="001E7E7E" w:rsidRDefault="0003596D" w:rsidP="0003596D">
            <w:pPr>
              <w:jc w:val="right"/>
              <w:rPr>
                <w:rFonts w:ascii="Arial Black" w:hAnsi="Arial Black"/>
                <w:caps/>
                <w:sz w:val="15"/>
              </w:rPr>
            </w:pPr>
            <w:r w:rsidRPr="001E7E7E">
              <w:rPr>
                <w:rFonts w:ascii="Arial Black" w:hAnsi="Arial Black"/>
                <w:caps/>
                <w:sz w:val="15"/>
              </w:rPr>
              <w:t>PCT/CTC/2</w:t>
            </w:r>
            <w:r>
              <w:rPr>
                <w:rFonts w:ascii="Arial Black" w:hAnsi="Arial Black" w:hint="eastAsia"/>
                <w:caps/>
                <w:sz w:val="15"/>
              </w:rPr>
              <w:t>9</w:t>
            </w:r>
            <w:r w:rsidRPr="001E7E7E">
              <w:rPr>
                <w:rFonts w:ascii="Arial Black" w:hAnsi="Arial Black" w:hint="eastAsia"/>
                <w:caps/>
                <w:sz w:val="15"/>
              </w:rPr>
              <w:t>/</w:t>
            </w:r>
            <w:r>
              <w:rPr>
                <w:rFonts w:ascii="Arial Black" w:hAnsi="Arial Black" w:hint="eastAsia"/>
                <w:caps/>
                <w:sz w:val="15"/>
              </w:rPr>
              <w:t>3</w:t>
            </w:r>
          </w:p>
        </w:tc>
      </w:tr>
      <w:tr w:rsidR="0003596D" w:rsidRPr="001E7E7E" w14:paraId="738074DD" w14:textId="77777777" w:rsidTr="0003596D">
        <w:trPr>
          <w:trHeight w:hRule="exact" w:val="170"/>
        </w:trPr>
        <w:tc>
          <w:tcPr>
            <w:tcW w:w="9356" w:type="dxa"/>
            <w:gridSpan w:val="3"/>
            <w:noWrap/>
            <w:tcMar>
              <w:left w:w="0" w:type="dxa"/>
              <w:right w:w="0" w:type="dxa"/>
            </w:tcMar>
            <w:vAlign w:val="bottom"/>
          </w:tcPr>
          <w:p w14:paraId="4DF60DE9" w14:textId="77777777" w:rsidR="0003596D" w:rsidRPr="001E7E7E" w:rsidRDefault="0003596D" w:rsidP="0003596D">
            <w:pPr>
              <w:jc w:val="right"/>
              <w:rPr>
                <w:rFonts w:eastAsia="SimHei"/>
                <w:b/>
                <w:caps/>
                <w:sz w:val="15"/>
                <w:szCs w:val="15"/>
              </w:rPr>
            </w:pPr>
            <w:r w:rsidRPr="001E7E7E">
              <w:rPr>
                <w:rFonts w:eastAsia="SimHei"/>
                <w:b/>
                <w:sz w:val="15"/>
                <w:szCs w:val="15"/>
              </w:rPr>
              <w:t>原</w:t>
            </w:r>
            <w:r w:rsidRPr="001E7E7E">
              <w:rPr>
                <w:rFonts w:eastAsia="SimHei"/>
                <w:b/>
                <w:sz w:val="15"/>
                <w:szCs w:val="15"/>
                <w:lang w:val="pt-BR"/>
              </w:rPr>
              <w:t xml:space="preserve"> </w:t>
            </w:r>
            <w:r w:rsidRPr="001E7E7E">
              <w:rPr>
                <w:rFonts w:eastAsia="SimHei"/>
                <w:b/>
                <w:sz w:val="15"/>
                <w:szCs w:val="15"/>
              </w:rPr>
              <w:t>文</w:t>
            </w:r>
            <w:r w:rsidRPr="001E7E7E">
              <w:rPr>
                <w:rFonts w:eastAsia="SimHei"/>
                <w:b/>
                <w:sz w:val="15"/>
                <w:szCs w:val="15"/>
                <w:lang w:val="pt-BR"/>
              </w:rPr>
              <w:t>：</w:t>
            </w:r>
            <w:r w:rsidRPr="001E7E7E">
              <w:rPr>
                <w:rFonts w:eastAsia="SimHei"/>
                <w:b/>
                <w:sz w:val="15"/>
                <w:szCs w:val="15"/>
              </w:rPr>
              <w:t>英文</w:t>
            </w:r>
          </w:p>
        </w:tc>
      </w:tr>
      <w:tr w:rsidR="0003596D" w:rsidRPr="001E7E7E" w14:paraId="643E0DE1" w14:textId="77777777" w:rsidTr="0003596D">
        <w:trPr>
          <w:trHeight w:hRule="exact" w:val="198"/>
        </w:trPr>
        <w:tc>
          <w:tcPr>
            <w:tcW w:w="9356" w:type="dxa"/>
            <w:gridSpan w:val="3"/>
            <w:tcMar>
              <w:left w:w="0" w:type="dxa"/>
              <w:right w:w="0" w:type="dxa"/>
            </w:tcMar>
            <w:vAlign w:val="bottom"/>
          </w:tcPr>
          <w:p w14:paraId="22103E98" w14:textId="77777777" w:rsidR="0003596D" w:rsidRPr="001E7E7E" w:rsidRDefault="0003596D" w:rsidP="0003596D">
            <w:pPr>
              <w:jc w:val="right"/>
              <w:rPr>
                <w:rFonts w:eastAsia="Times New Roman"/>
                <w:b/>
                <w:caps/>
                <w:sz w:val="15"/>
                <w:szCs w:val="15"/>
              </w:rPr>
            </w:pPr>
            <w:r w:rsidRPr="001E7E7E">
              <w:rPr>
                <w:rFonts w:eastAsia="SimHei" w:cs="SimSun" w:hint="eastAsia"/>
                <w:b/>
                <w:sz w:val="15"/>
                <w:szCs w:val="15"/>
              </w:rPr>
              <w:t>日</w:t>
            </w:r>
            <w:r w:rsidRPr="001E7E7E">
              <w:rPr>
                <w:rFonts w:eastAsia="SimHei"/>
                <w:b/>
                <w:sz w:val="15"/>
                <w:szCs w:val="15"/>
                <w:lang w:val="pt-BR"/>
              </w:rPr>
              <w:t xml:space="preserve"> </w:t>
            </w:r>
            <w:r w:rsidRPr="001E7E7E">
              <w:rPr>
                <w:rFonts w:eastAsia="SimHei" w:cs="SimSun" w:hint="eastAsia"/>
                <w:b/>
                <w:sz w:val="15"/>
                <w:szCs w:val="15"/>
              </w:rPr>
              <w:t>期</w:t>
            </w:r>
            <w:r w:rsidRPr="001E7E7E">
              <w:rPr>
                <w:rFonts w:eastAsia="SimHei" w:cs="SimSun" w:hint="eastAsia"/>
                <w:b/>
                <w:sz w:val="15"/>
                <w:szCs w:val="15"/>
                <w:lang w:val="pt-BR"/>
              </w:rPr>
              <w:t>：</w:t>
            </w:r>
            <w:r w:rsidRPr="001E7E7E">
              <w:rPr>
                <w:rFonts w:ascii="Arial Black" w:hAnsi="Arial Black"/>
                <w:caps/>
                <w:sz w:val="15"/>
              </w:rPr>
              <w:t>201</w:t>
            </w:r>
            <w:r>
              <w:rPr>
                <w:rFonts w:ascii="Arial Black" w:hAnsi="Arial Black" w:hint="eastAsia"/>
                <w:caps/>
                <w:sz w:val="15"/>
              </w:rPr>
              <w:t>6</w:t>
            </w:r>
            <w:r w:rsidRPr="001E7E7E">
              <w:rPr>
                <w:rFonts w:eastAsia="SimHei" w:cs="SimSun" w:hint="eastAsia"/>
                <w:b/>
                <w:sz w:val="15"/>
                <w:szCs w:val="15"/>
              </w:rPr>
              <w:t>年</w:t>
            </w:r>
            <w:r>
              <w:rPr>
                <w:rFonts w:ascii="Arial Black" w:hAnsi="Arial Black" w:hint="eastAsia"/>
                <w:caps/>
                <w:sz w:val="15"/>
              </w:rPr>
              <w:t>5</w:t>
            </w:r>
            <w:r w:rsidRPr="001E7E7E">
              <w:rPr>
                <w:rFonts w:eastAsia="SimHei" w:cs="SimSun" w:hint="eastAsia"/>
                <w:b/>
                <w:sz w:val="15"/>
                <w:szCs w:val="15"/>
              </w:rPr>
              <w:t>月</w:t>
            </w:r>
            <w:r>
              <w:rPr>
                <w:rFonts w:ascii="Arial Black" w:hAnsi="Arial Black" w:hint="eastAsia"/>
                <w:caps/>
                <w:sz w:val="15"/>
              </w:rPr>
              <w:t>20</w:t>
            </w:r>
            <w:r w:rsidRPr="001E7E7E">
              <w:rPr>
                <w:rFonts w:eastAsia="SimHei" w:cs="SimSun" w:hint="eastAsia"/>
                <w:b/>
                <w:sz w:val="15"/>
                <w:szCs w:val="15"/>
              </w:rPr>
              <w:t>日</w:t>
            </w:r>
            <w:r w:rsidRPr="001E7E7E">
              <w:rPr>
                <w:rFonts w:eastAsia="Times New Roman"/>
                <w:b/>
                <w:caps/>
                <w:sz w:val="15"/>
                <w:szCs w:val="15"/>
              </w:rPr>
              <w:t xml:space="preserve">  </w:t>
            </w:r>
          </w:p>
        </w:tc>
      </w:tr>
    </w:tbl>
    <w:p w14:paraId="3BA76793" w14:textId="77777777" w:rsidR="0003596D" w:rsidRPr="001E7E7E" w:rsidRDefault="0003596D" w:rsidP="0003596D">
      <w:pPr>
        <w:rPr>
          <w:szCs w:val="22"/>
        </w:rPr>
      </w:pPr>
    </w:p>
    <w:p w14:paraId="203D4F64" w14:textId="77777777" w:rsidR="0003596D" w:rsidRPr="001E7E7E" w:rsidRDefault="0003596D" w:rsidP="0003596D">
      <w:pPr>
        <w:rPr>
          <w:szCs w:val="22"/>
        </w:rPr>
      </w:pPr>
    </w:p>
    <w:p w14:paraId="6B1B72C3" w14:textId="77777777" w:rsidR="0003596D" w:rsidRPr="001E7E7E" w:rsidRDefault="0003596D" w:rsidP="0003596D">
      <w:pPr>
        <w:rPr>
          <w:szCs w:val="22"/>
        </w:rPr>
      </w:pPr>
    </w:p>
    <w:p w14:paraId="170E8EF7" w14:textId="77777777" w:rsidR="0003596D" w:rsidRPr="001E7E7E" w:rsidRDefault="0003596D" w:rsidP="0003596D">
      <w:pPr>
        <w:rPr>
          <w:szCs w:val="22"/>
        </w:rPr>
      </w:pPr>
    </w:p>
    <w:p w14:paraId="248F5167" w14:textId="77777777" w:rsidR="0003596D" w:rsidRPr="001E7E7E" w:rsidRDefault="0003596D" w:rsidP="0003596D">
      <w:pPr>
        <w:rPr>
          <w:szCs w:val="22"/>
        </w:rPr>
      </w:pPr>
    </w:p>
    <w:p w14:paraId="2932B4AF" w14:textId="77777777" w:rsidR="0003596D" w:rsidRPr="001E7E7E" w:rsidRDefault="0003596D" w:rsidP="0003596D">
      <w:pPr>
        <w:rPr>
          <w:rFonts w:ascii="SimHei" w:eastAsia="SimHei" w:hAnsi="SimHei" w:cs="Times New Roman"/>
          <w:sz w:val="28"/>
          <w:szCs w:val="24"/>
        </w:rPr>
      </w:pPr>
      <w:r w:rsidRPr="001E7E7E">
        <w:rPr>
          <w:rFonts w:ascii="SimHei" w:eastAsia="SimHei" w:hAnsi="SimHei" w:cs="Times New Roman" w:hint="eastAsia"/>
          <w:sz w:val="28"/>
          <w:szCs w:val="24"/>
        </w:rPr>
        <w:t>专利合作条约</w:t>
      </w:r>
      <w:r w:rsidRPr="001E7E7E">
        <w:rPr>
          <w:rFonts w:ascii="SimHei" w:eastAsia="SimHei" w:hAnsi="SimHei" w:cs="Times New Roman"/>
          <w:sz w:val="28"/>
          <w:szCs w:val="24"/>
        </w:rPr>
        <w:t>(PCT)</w:t>
      </w:r>
      <w:r w:rsidRPr="001E7E7E">
        <w:rPr>
          <w:rFonts w:ascii="SimHei" w:eastAsia="SimHei" w:hAnsi="SimHei" w:cs="Times New Roman"/>
          <w:sz w:val="28"/>
          <w:szCs w:val="24"/>
        </w:rPr>
        <w:br/>
      </w:r>
      <w:r w:rsidRPr="001E7E7E">
        <w:rPr>
          <w:rFonts w:ascii="SimHei" w:eastAsia="SimHei" w:hAnsi="SimHei" w:cs="Times New Roman" w:hint="eastAsia"/>
          <w:sz w:val="28"/>
          <w:szCs w:val="24"/>
        </w:rPr>
        <w:t>技术合作委员会</w:t>
      </w:r>
    </w:p>
    <w:p w14:paraId="194A765E" w14:textId="77777777" w:rsidR="0003596D" w:rsidRPr="001E7E7E" w:rsidRDefault="0003596D" w:rsidP="0003596D">
      <w:pPr>
        <w:rPr>
          <w:szCs w:val="22"/>
        </w:rPr>
      </w:pPr>
    </w:p>
    <w:p w14:paraId="58ABB0FD" w14:textId="77777777" w:rsidR="0003596D" w:rsidRPr="001E7E7E" w:rsidRDefault="0003596D" w:rsidP="0003596D">
      <w:pPr>
        <w:rPr>
          <w:szCs w:val="22"/>
        </w:rPr>
      </w:pPr>
    </w:p>
    <w:p w14:paraId="4DB1C6A1" w14:textId="77777777" w:rsidR="0003596D" w:rsidRPr="001E7E7E" w:rsidRDefault="0003596D" w:rsidP="0003596D">
      <w:pPr>
        <w:autoSpaceDE w:val="0"/>
        <w:autoSpaceDN w:val="0"/>
        <w:textAlignment w:val="bottom"/>
        <w:rPr>
          <w:rFonts w:ascii="KaiTi" w:eastAsia="KaiTi"/>
          <w:b/>
          <w:sz w:val="24"/>
          <w:szCs w:val="24"/>
        </w:rPr>
      </w:pPr>
      <w:r>
        <w:rPr>
          <w:rFonts w:ascii="KaiTi" w:eastAsia="KaiTi" w:hint="eastAsia"/>
          <w:b/>
          <w:sz w:val="24"/>
          <w:szCs w:val="24"/>
        </w:rPr>
        <w:t>第二十九</w:t>
      </w:r>
      <w:r w:rsidRPr="001E7E7E">
        <w:rPr>
          <w:rFonts w:ascii="KaiTi" w:eastAsia="KaiTi" w:hint="eastAsia"/>
          <w:b/>
          <w:sz w:val="24"/>
          <w:szCs w:val="24"/>
        </w:rPr>
        <w:t>届会议</w:t>
      </w:r>
    </w:p>
    <w:p w14:paraId="381DFDD5" w14:textId="77777777" w:rsidR="0003596D" w:rsidRPr="001E7E7E" w:rsidRDefault="0003596D" w:rsidP="0003596D">
      <w:pPr>
        <w:rPr>
          <w:rFonts w:ascii="KaiTi" w:eastAsia="KaiTi" w:hAnsi="SimSun"/>
          <w:b/>
          <w:sz w:val="24"/>
          <w:szCs w:val="24"/>
        </w:rPr>
      </w:pPr>
      <w:r w:rsidRPr="001E7E7E">
        <w:rPr>
          <w:rFonts w:ascii="KaiTi" w:eastAsia="KaiTi" w:hAnsi="Times New Roman" w:cs="Times New Roman"/>
          <w:sz w:val="24"/>
          <w:szCs w:val="24"/>
        </w:rPr>
        <w:t>201</w:t>
      </w:r>
      <w:r>
        <w:rPr>
          <w:rFonts w:ascii="KaiTi" w:eastAsia="KaiTi" w:hAnsi="Times New Roman" w:cs="Times New Roman" w:hint="eastAsia"/>
          <w:sz w:val="24"/>
          <w:szCs w:val="24"/>
        </w:rPr>
        <w:t>6</w:t>
      </w:r>
      <w:r w:rsidRPr="001E7E7E">
        <w:rPr>
          <w:rFonts w:ascii="KaiTi" w:eastAsia="KaiTi" w:hAnsi="SimSun" w:hint="eastAsia"/>
          <w:b/>
          <w:sz w:val="24"/>
          <w:szCs w:val="24"/>
        </w:rPr>
        <w:t>年</w:t>
      </w:r>
      <w:r w:rsidRPr="001E7E7E">
        <w:rPr>
          <w:rFonts w:ascii="KaiTi" w:eastAsia="KaiTi" w:hAnsi="Times New Roman" w:cs="Times New Roman" w:hint="eastAsia"/>
          <w:sz w:val="24"/>
          <w:szCs w:val="24"/>
        </w:rPr>
        <w:t>5</w:t>
      </w:r>
      <w:r w:rsidRPr="001E7E7E">
        <w:rPr>
          <w:rFonts w:ascii="KaiTi" w:eastAsia="KaiTi" w:hAnsi="SimSun" w:hint="eastAsia"/>
          <w:b/>
          <w:sz w:val="24"/>
          <w:szCs w:val="24"/>
        </w:rPr>
        <w:t>月</w:t>
      </w:r>
      <w:r>
        <w:rPr>
          <w:rFonts w:ascii="KaiTi" w:eastAsia="KaiTi" w:hAnsi="Times New Roman" w:cs="Times New Roman" w:hint="eastAsia"/>
          <w:sz w:val="24"/>
          <w:szCs w:val="24"/>
        </w:rPr>
        <w:t>17</w:t>
      </w:r>
      <w:r w:rsidRPr="001E7E7E">
        <w:rPr>
          <w:rFonts w:ascii="KaiTi" w:eastAsia="KaiTi" w:hAnsi="SimSun" w:hint="eastAsia"/>
          <w:b/>
          <w:sz w:val="24"/>
          <w:szCs w:val="24"/>
        </w:rPr>
        <w:t>日至</w:t>
      </w:r>
      <w:r w:rsidRPr="001E7E7E">
        <w:rPr>
          <w:rFonts w:ascii="KaiTi" w:eastAsia="KaiTi" w:hAnsi="Times New Roman" w:cs="Times New Roman" w:hint="eastAsia"/>
          <w:sz w:val="24"/>
          <w:szCs w:val="24"/>
        </w:rPr>
        <w:t>2</w:t>
      </w:r>
      <w:r>
        <w:rPr>
          <w:rFonts w:ascii="KaiTi" w:eastAsia="KaiTi" w:hAnsi="Times New Roman" w:cs="Times New Roman" w:hint="eastAsia"/>
          <w:sz w:val="24"/>
          <w:szCs w:val="24"/>
        </w:rPr>
        <w:t>0</w:t>
      </w:r>
      <w:r w:rsidRPr="001E7E7E">
        <w:rPr>
          <w:rFonts w:ascii="KaiTi" w:eastAsia="KaiTi" w:hAnsi="SimSun" w:hint="eastAsia"/>
          <w:b/>
          <w:sz w:val="24"/>
          <w:szCs w:val="24"/>
        </w:rPr>
        <w:t>日，日内瓦</w:t>
      </w:r>
    </w:p>
    <w:p w14:paraId="719FAB11" w14:textId="77777777" w:rsidR="0003596D" w:rsidRPr="001E7E7E" w:rsidRDefault="0003596D" w:rsidP="0003596D">
      <w:pPr>
        <w:rPr>
          <w:szCs w:val="22"/>
        </w:rPr>
      </w:pPr>
    </w:p>
    <w:p w14:paraId="1572B173" w14:textId="77777777" w:rsidR="0003596D" w:rsidRPr="001E7E7E" w:rsidRDefault="0003596D" w:rsidP="0003596D">
      <w:pPr>
        <w:rPr>
          <w:szCs w:val="22"/>
        </w:rPr>
      </w:pPr>
    </w:p>
    <w:p w14:paraId="6C0E4F6F" w14:textId="77777777" w:rsidR="0003596D" w:rsidRPr="001E7E7E" w:rsidRDefault="0003596D" w:rsidP="0003596D">
      <w:pPr>
        <w:rPr>
          <w:szCs w:val="22"/>
        </w:rPr>
      </w:pPr>
    </w:p>
    <w:p w14:paraId="7C0A3A2D" w14:textId="77777777" w:rsidR="0003596D" w:rsidRPr="001E7E7E" w:rsidRDefault="0003596D" w:rsidP="0003596D">
      <w:pPr>
        <w:spacing w:line="360" w:lineRule="atLeast"/>
        <w:rPr>
          <w:b/>
          <w:sz w:val="24"/>
          <w:szCs w:val="24"/>
        </w:rPr>
      </w:pPr>
      <w:r w:rsidRPr="001E7E7E">
        <w:rPr>
          <w:rFonts w:ascii="KaiTi" w:eastAsia="KaiTi" w:hAnsi="KaiTi" w:hint="eastAsia"/>
          <w:sz w:val="24"/>
          <w:szCs w:val="32"/>
        </w:rPr>
        <w:t>主席总结</w:t>
      </w:r>
    </w:p>
    <w:p w14:paraId="2F66BCEC" w14:textId="77777777" w:rsidR="0003596D" w:rsidRPr="001E7E7E" w:rsidRDefault="0003596D" w:rsidP="0003596D">
      <w:pPr>
        <w:rPr>
          <w:szCs w:val="22"/>
        </w:rPr>
      </w:pPr>
    </w:p>
    <w:p w14:paraId="136A64DB" w14:textId="77777777" w:rsidR="0003596D" w:rsidRPr="001E7E7E" w:rsidRDefault="0003596D" w:rsidP="0003596D">
      <w:pPr>
        <w:autoSpaceDE w:val="0"/>
        <w:autoSpaceDN w:val="0"/>
        <w:textAlignment w:val="bottom"/>
        <w:rPr>
          <w:rFonts w:ascii="KaiTi" w:eastAsia="KaiTi" w:hAnsi="KaiTi"/>
          <w:i/>
          <w:sz w:val="21"/>
          <w:szCs w:val="24"/>
        </w:rPr>
      </w:pPr>
    </w:p>
    <w:p w14:paraId="73ABE518" w14:textId="77777777" w:rsidR="0003596D" w:rsidRPr="001E7E7E" w:rsidRDefault="0003596D" w:rsidP="0003596D">
      <w:pPr>
        <w:rPr>
          <w:szCs w:val="22"/>
        </w:rPr>
      </w:pPr>
    </w:p>
    <w:p w14:paraId="2480CB1F" w14:textId="77777777" w:rsidR="0003596D" w:rsidRPr="001E7E7E" w:rsidRDefault="0003596D" w:rsidP="0003596D">
      <w:pPr>
        <w:rPr>
          <w:szCs w:val="22"/>
        </w:rPr>
      </w:pPr>
    </w:p>
    <w:p w14:paraId="7BFD3269" w14:textId="77777777" w:rsidR="0003596D" w:rsidRPr="001E7E7E" w:rsidRDefault="0003596D" w:rsidP="0003596D">
      <w:pPr>
        <w:rPr>
          <w:szCs w:val="22"/>
        </w:rPr>
      </w:pPr>
    </w:p>
    <w:p w14:paraId="3B83D14B" w14:textId="77777777" w:rsidR="0003596D" w:rsidRPr="001E7E7E" w:rsidRDefault="0003596D" w:rsidP="0003596D">
      <w:pPr>
        <w:rPr>
          <w:szCs w:val="22"/>
        </w:rPr>
      </w:pPr>
    </w:p>
    <w:p w14:paraId="4B00FA58" w14:textId="77777777" w:rsidR="0003596D" w:rsidRPr="003B0CA2" w:rsidRDefault="0003596D" w:rsidP="0003596D">
      <w:pPr>
        <w:pStyle w:val="1"/>
        <w:overflowPunct w:val="0"/>
        <w:spacing w:beforeLines="100" w:afterLines="50" w:after="120" w:line="340" w:lineRule="atLeast"/>
        <w:jc w:val="both"/>
        <w:rPr>
          <w:rFonts w:ascii="SimHei" w:eastAsia="SimHei" w:hAnsi="SimHei"/>
          <w:b w:val="0"/>
          <w:sz w:val="21"/>
          <w:szCs w:val="21"/>
        </w:rPr>
      </w:pPr>
      <w:r>
        <w:rPr>
          <w:rFonts w:ascii="SimHei" w:eastAsia="SimHei" w:hAnsi="SimHei" w:hint="eastAsia"/>
          <w:b w:val="0"/>
          <w:sz w:val="21"/>
          <w:szCs w:val="21"/>
        </w:rPr>
        <w:t>议程第</w:t>
      </w:r>
      <w:r w:rsidRPr="003B0CA2">
        <w:rPr>
          <w:rFonts w:ascii="SimHei" w:eastAsia="SimHei" w:hAnsi="SimHei"/>
          <w:b w:val="0"/>
          <w:sz w:val="21"/>
          <w:szCs w:val="21"/>
        </w:rPr>
        <w:t>1</w:t>
      </w:r>
      <w:r>
        <w:rPr>
          <w:rFonts w:ascii="SimHei" w:eastAsia="SimHei" w:hAnsi="SimHei" w:hint="eastAsia"/>
          <w:b w:val="0"/>
          <w:sz w:val="21"/>
          <w:szCs w:val="21"/>
        </w:rPr>
        <w:t>项：会议开幕</w:t>
      </w:r>
    </w:p>
    <w:p w14:paraId="7F90E279" w14:textId="77777777" w:rsidR="0003596D" w:rsidRPr="0003596D" w:rsidRDefault="0003596D" w:rsidP="00D625FA">
      <w:pPr>
        <w:pStyle w:val="ONUME"/>
        <w:numPr>
          <w:ilvl w:val="0"/>
          <w:numId w:val="17"/>
        </w:numPr>
        <w:tabs>
          <w:tab w:val="clear" w:pos="567"/>
        </w:tabs>
        <w:overflowPunct w:val="0"/>
        <w:spacing w:afterLines="50" w:after="120" w:line="340" w:lineRule="atLeast"/>
        <w:jc w:val="both"/>
        <w:rPr>
          <w:rFonts w:ascii="SimSun" w:hAnsi="SimSun"/>
          <w:sz w:val="21"/>
        </w:rPr>
      </w:pPr>
      <w:r w:rsidRPr="0003596D">
        <w:rPr>
          <w:rFonts w:ascii="SimSun" w:hAnsi="SimSun" w:hint="eastAsia"/>
          <w:sz w:val="21"/>
        </w:rPr>
        <w:t>委员会秘书</w:t>
      </w:r>
      <w:r w:rsidRPr="0003596D">
        <w:rPr>
          <w:rFonts w:ascii="SimSun" w:hAnsi="SimSun" w:hint="eastAsia"/>
          <w:sz w:val="21"/>
          <w:szCs w:val="21"/>
        </w:rPr>
        <w:t>克劳斯·马特斯</w:t>
      </w:r>
      <w:r w:rsidRPr="0003596D">
        <w:rPr>
          <w:rFonts w:ascii="SimSun" w:hAnsi="SimSun" w:hint="eastAsia"/>
          <w:sz w:val="21"/>
        </w:rPr>
        <w:t>先生(WIPO)，代表总干事宣布会议开幕并欢迎各代表团参加会议。</w:t>
      </w:r>
    </w:p>
    <w:p w14:paraId="744D3A5C" w14:textId="77777777" w:rsidR="0003596D" w:rsidRPr="003B0CA2" w:rsidRDefault="0003596D" w:rsidP="0003596D">
      <w:pPr>
        <w:pStyle w:val="1"/>
        <w:overflowPunct w:val="0"/>
        <w:spacing w:beforeLines="100" w:afterLines="50" w:after="120" w:line="340" w:lineRule="atLeast"/>
        <w:jc w:val="both"/>
        <w:rPr>
          <w:rFonts w:ascii="SimHei" w:eastAsia="SimHei" w:hAnsi="SimHei"/>
          <w:b w:val="0"/>
          <w:sz w:val="21"/>
          <w:szCs w:val="21"/>
        </w:rPr>
      </w:pPr>
      <w:r>
        <w:rPr>
          <w:rFonts w:ascii="SimHei" w:eastAsia="SimHei" w:hAnsi="SimHei" w:hint="eastAsia"/>
          <w:b w:val="0"/>
          <w:sz w:val="21"/>
          <w:szCs w:val="21"/>
        </w:rPr>
        <w:t>议程第</w:t>
      </w:r>
      <w:r w:rsidRPr="003B0CA2">
        <w:rPr>
          <w:rFonts w:ascii="SimHei" w:eastAsia="SimHei" w:hAnsi="SimHei"/>
          <w:b w:val="0"/>
          <w:sz w:val="21"/>
          <w:szCs w:val="21"/>
        </w:rPr>
        <w:t>2</w:t>
      </w:r>
      <w:r>
        <w:rPr>
          <w:rFonts w:ascii="SimHei" w:eastAsia="SimHei" w:hAnsi="SimHei"/>
          <w:b w:val="0"/>
          <w:sz w:val="21"/>
          <w:szCs w:val="21"/>
        </w:rPr>
        <w:t>项：</w:t>
      </w:r>
      <w:r>
        <w:rPr>
          <w:rFonts w:ascii="SimHei" w:eastAsia="SimHei" w:hAnsi="SimHei" w:hint="eastAsia"/>
          <w:b w:val="0"/>
          <w:sz w:val="21"/>
          <w:szCs w:val="21"/>
        </w:rPr>
        <w:t>选举一名主席和两名副主席</w:t>
      </w:r>
    </w:p>
    <w:p w14:paraId="51C4C5BF" w14:textId="77777777" w:rsidR="0003596D" w:rsidRPr="00987BFB" w:rsidRDefault="0003596D" w:rsidP="0003596D">
      <w:pPr>
        <w:pStyle w:val="ONUME"/>
        <w:tabs>
          <w:tab w:val="clear" w:pos="567"/>
        </w:tabs>
        <w:overflowPunct w:val="0"/>
        <w:spacing w:afterLines="50" w:after="120" w:line="340" w:lineRule="atLeast"/>
        <w:jc w:val="both"/>
        <w:rPr>
          <w:rFonts w:ascii="SimSun" w:hAnsi="SimSun"/>
          <w:sz w:val="21"/>
        </w:rPr>
      </w:pPr>
      <w:r w:rsidRPr="00987BFB">
        <w:rPr>
          <w:rFonts w:ascii="SimSun" w:hAnsi="SimSun" w:hint="eastAsia"/>
          <w:sz w:val="21"/>
        </w:rPr>
        <w:t>委员会一致选举</w:t>
      </w:r>
      <w:r>
        <w:rPr>
          <w:rFonts w:ascii="SimSun" w:hAnsi="SimSun" w:hint="eastAsia"/>
          <w:sz w:val="21"/>
        </w:rPr>
        <w:t>马可西米利亚诺</w:t>
      </w:r>
      <w:r w:rsidRPr="001E7E7E">
        <w:rPr>
          <w:rFonts w:ascii="SimSun" w:hAnsi="SimSun" w:hint="eastAsia"/>
          <w:sz w:val="21"/>
          <w:szCs w:val="21"/>
        </w:rPr>
        <w:t>·</w:t>
      </w:r>
      <w:r>
        <w:rPr>
          <w:rFonts w:ascii="SimSun" w:hAnsi="SimSun" w:hint="eastAsia"/>
          <w:sz w:val="21"/>
          <w:szCs w:val="21"/>
        </w:rPr>
        <w:t>圣克鲁斯</w:t>
      </w:r>
      <w:r w:rsidRPr="00987BFB">
        <w:rPr>
          <w:rFonts w:ascii="SimSun" w:hAnsi="SimSun" w:hint="eastAsia"/>
          <w:sz w:val="21"/>
        </w:rPr>
        <w:t>先生</w:t>
      </w:r>
      <w:r w:rsidRPr="00987BFB">
        <w:rPr>
          <w:rFonts w:ascii="SimSun" w:hAnsi="SimSun"/>
          <w:sz w:val="21"/>
        </w:rPr>
        <w:t>(</w:t>
      </w:r>
      <w:r w:rsidRPr="00987BFB">
        <w:rPr>
          <w:rFonts w:ascii="SimSun" w:hAnsi="SimSun" w:hint="eastAsia"/>
          <w:sz w:val="21"/>
        </w:rPr>
        <w:t>智利</w:t>
      </w:r>
      <w:r w:rsidRPr="00987BFB">
        <w:rPr>
          <w:rFonts w:ascii="SimSun" w:hAnsi="SimSun"/>
          <w:sz w:val="21"/>
        </w:rPr>
        <w:t>)</w:t>
      </w:r>
      <w:r w:rsidRPr="00987BFB">
        <w:rPr>
          <w:rFonts w:ascii="SimSun" w:hAnsi="SimSun" w:hint="eastAsia"/>
          <w:sz w:val="21"/>
        </w:rPr>
        <w:t>担任本届会议主席</w:t>
      </w:r>
      <w:r>
        <w:rPr>
          <w:rFonts w:ascii="SimSun" w:hAnsi="SimSun" w:hint="eastAsia"/>
          <w:sz w:val="21"/>
        </w:rPr>
        <w:t>。无</w:t>
      </w:r>
      <w:r w:rsidRPr="00987BFB">
        <w:rPr>
          <w:rFonts w:ascii="SimSun" w:hAnsi="SimSun" w:hint="eastAsia"/>
          <w:sz w:val="21"/>
        </w:rPr>
        <w:t>副主席提名。</w:t>
      </w:r>
    </w:p>
    <w:p w14:paraId="04E300A4" w14:textId="77777777" w:rsidR="0003596D" w:rsidRPr="003B0CA2" w:rsidRDefault="0003596D" w:rsidP="0003596D">
      <w:pPr>
        <w:pStyle w:val="1"/>
        <w:overflowPunct w:val="0"/>
        <w:spacing w:beforeLines="100" w:afterLines="50" w:after="120" w:line="340" w:lineRule="atLeast"/>
        <w:jc w:val="both"/>
        <w:rPr>
          <w:rFonts w:ascii="SimHei" w:eastAsia="SimHei" w:hAnsi="SimHei"/>
          <w:b w:val="0"/>
          <w:sz w:val="21"/>
          <w:szCs w:val="21"/>
        </w:rPr>
      </w:pPr>
      <w:r>
        <w:rPr>
          <w:rFonts w:ascii="SimHei" w:eastAsia="SimHei" w:hAnsi="SimHei" w:hint="eastAsia"/>
          <w:b w:val="0"/>
          <w:sz w:val="21"/>
          <w:szCs w:val="21"/>
        </w:rPr>
        <w:t>议程第</w:t>
      </w:r>
      <w:r w:rsidRPr="003B0CA2">
        <w:rPr>
          <w:rFonts w:ascii="SimHei" w:eastAsia="SimHei" w:hAnsi="SimHei"/>
          <w:b w:val="0"/>
          <w:sz w:val="21"/>
          <w:szCs w:val="21"/>
        </w:rPr>
        <w:t>3</w:t>
      </w:r>
      <w:r>
        <w:rPr>
          <w:rFonts w:ascii="SimHei" w:eastAsia="SimHei" w:hAnsi="SimHei"/>
          <w:b w:val="0"/>
          <w:sz w:val="21"/>
          <w:szCs w:val="21"/>
        </w:rPr>
        <w:t>项：</w:t>
      </w:r>
      <w:r>
        <w:rPr>
          <w:rFonts w:ascii="SimHei" w:eastAsia="SimHei" w:hAnsi="SimHei" w:hint="eastAsia"/>
          <w:b w:val="0"/>
          <w:sz w:val="21"/>
          <w:szCs w:val="21"/>
        </w:rPr>
        <w:t>通过议程</w:t>
      </w:r>
    </w:p>
    <w:p w14:paraId="139C354D" w14:textId="77777777" w:rsidR="0003596D" w:rsidRPr="003B0CA2" w:rsidRDefault="0003596D" w:rsidP="0003596D">
      <w:pPr>
        <w:pStyle w:val="ONUME"/>
        <w:tabs>
          <w:tab w:val="clear" w:pos="567"/>
        </w:tabs>
        <w:overflowPunct w:val="0"/>
        <w:spacing w:afterLines="50" w:after="120" w:line="340" w:lineRule="atLeast"/>
        <w:ind w:left="567"/>
        <w:jc w:val="both"/>
        <w:rPr>
          <w:rFonts w:ascii="SimSun" w:hAnsi="SimSun"/>
          <w:sz w:val="21"/>
          <w:szCs w:val="21"/>
        </w:rPr>
      </w:pPr>
      <w:r>
        <w:rPr>
          <w:rFonts w:ascii="SimSun" w:hAnsi="SimSun" w:hint="eastAsia"/>
          <w:sz w:val="21"/>
          <w:szCs w:val="21"/>
        </w:rPr>
        <w:t>委员会通过文件</w:t>
      </w:r>
      <w:r w:rsidRPr="003B0CA2">
        <w:rPr>
          <w:rFonts w:ascii="SimSun" w:hAnsi="SimSun"/>
          <w:sz w:val="21"/>
          <w:szCs w:val="21"/>
        </w:rPr>
        <w:t>PCT/CTC/2</w:t>
      </w:r>
      <w:r>
        <w:rPr>
          <w:rFonts w:ascii="SimSun" w:hAnsi="SimSun" w:hint="eastAsia"/>
          <w:sz w:val="21"/>
          <w:szCs w:val="21"/>
        </w:rPr>
        <w:t>9</w:t>
      </w:r>
      <w:r w:rsidRPr="003B0CA2">
        <w:rPr>
          <w:rFonts w:ascii="SimSun" w:hAnsi="SimSun"/>
          <w:sz w:val="21"/>
          <w:szCs w:val="21"/>
        </w:rPr>
        <w:t>/1</w:t>
      </w:r>
      <w:r>
        <w:rPr>
          <w:rFonts w:ascii="SimSun" w:hAnsi="SimSun" w:hint="eastAsia"/>
          <w:sz w:val="21"/>
          <w:szCs w:val="21"/>
        </w:rPr>
        <w:t>拟议的议程草案。</w:t>
      </w:r>
    </w:p>
    <w:p w14:paraId="6AB57468" w14:textId="77777777" w:rsidR="0003596D" w:rsidRPr="003B0CA2" w:rsidRDefault="0003596D" w:rsidP="0003596D">
      <w:pPr>
        <w:pStyle w:val="1"/>
        <w:overflowPunct w:val="0"/>
        <w:spacing w:beforeLines="100" w:afterLines="50" w:after="120" w:line="340" w:lineRule="atLeast"/>
        <w:rPr>
          <w:rFonts w:ascii="SimHei" w:eastAsia="SimHei" w:hAnsi="SimHei"/>
          <w:b w:val="0"/>
          <w:sz w:val="21"/>
          <w:szCs w:val="21"/>
        </w:rPr>
      </w:pPr>
      <w:r>
        <w:rPr>
          <w:rFonts w:ascii="SimHei" w:eastAsia="SimHei" w:hAnsi="SimHei" w:hint="eastAsia"/>
          <w:b w:val="0"/>
          <w:sz w:val="21"/>
          <w:szCs w:val="21"/>
        </w:rPr>
        <w:t>议程第</w:t>
      </w:r>
      <w:r w:rsidRPr="003B0CA2">
        <w:rPr>
          <w:rFonts w:ascii="SimHei" w:eastAsia="SimHei" w:hAnsi="SimHei"/>
          <w:b w:val="0"/>
          <w:sz w:val="21"/>
          <w:szCs w:val="21"/>
        </w:rPr>
        <w:t>4</w:t>
      </w:r>
      <w:r>
        <w:rPr>
          <w:rFonts w:ascii="SimHei" w:eastAsia="SimHei" w:hAnsi="SimHei"/>
          <w:b w:val="0"/>
          <w:sz w:val="21"/>
          <w:szCs w:val="21"/>
        </w:rPr>
        <w:t>项：</w:t>
      </w:r>
      <w:r>
        <w:rPr>
          <w:rFonts w:ascii="SimHei" w:eastAsia="SimHei" w:hAnsi="SimHei" w:hint="eastAsia"/>
          <w:b w:val="0"/>
          <w:sz w:val="21"/>
          <w:szCs w:val="21"/>
        </w:rPr>
        <w:t>就拟指定土耳其专利局担任</w:t>
      </w:r>
      <w:r>
        <w:rPr>
          <w:rFonts w:ascii="SimHei" w:eastAsia="SimHei" w:hAnsi="SimHei"/>
          <w:b w:val="0"/>
          <w:sz w:val="21"/>
          <w:szCs w:val="21"/>
        </w:rPr>
        <w:t>PCT</w:t>
      </w:r>
      <w:r>
        <w:rPr>
          <w:rFonts w:ascii="SimHei" w:eastAsia="SimHei" w:hAnsi="SimHei" w:hint="eastAsia"/>
          <w:b w:val="0"/>
          <w:sz w:val="21"/>
          <w:szCs w:val="21"/>
        </w:rPr>
        <w:t>国际检索和初步审查单位</w:t>
      </w:r>
      <w:r>
        <w:rPr>
          <w:rFonts w:ascii="SimHei" w:eastAsia="SimHei" w:hAnsi="SimHei"/>
          <w:b w:val="0"/>
          <w:sz w:val="21"/>
          <w:szCs w:val="21"/>
        </w:rPr>
        <w:br/>
      </w:r>
      <w:r>
        <w:rPr>
          <w:rFonts w:ascii="SimHei" w:eastAsia="SimHei" w:hAnsi="SimHei" w:hint="eastAsia"/>
          <w:b w:val="0"/>
          <w:sz w:val="21"/>
          <w:szCs w:val="21"/>
        </w:rPr>
        <w:t>向</w:t>
      </w:r>
      <w:r w:rsidRPr="003B0CA2">
        <w:rPr>
          <w:rFonts w:ascii="SimHei" w:eastAsia="SimHei" w:hAnsi="SimHei"/>
          <w:b w:val="0"/>
          <w:sz w:val="21"/>
          <w:szCs w:val="21"/>
        </w:rPr>
        <w:t>PCT</w:t>
      </w:r>
      <w:r>
        <w:rPr>
          <w:rFonts w:ascii="SimHei" w:eastAsia="SimHei" w:hAnsi="SimHei" w:hint="eastAsia"/>
          <w:b w:val="0"/>
          <w:sz w:val="21"/>
          <w:szCs w:val="21"/>
        </w:rPr>
        <w:t>联盟大会提供咨询意见</w:t>
      </w:r>
    </w:p>
    <w:p w14:paraId="4E3FA4C7" w14:textId="77777777" w:rsidR="0003596D" w:rsidRPr="003B0CA2" w:rsidRDefault="0003596D" w:rsidP="0003596D">
      <w:pPr>
        <w:pStyle w:val="ONUME"/>
        <w:tabs>
          <w:tab w:val="clear" w:pos="567"/>
        </w:tabs>
        <w:overflowPunct w:val="0"/>
        <w:spacing w:afterLines="50" w:after="120" w:line="340" w:lineRule="atLeast"/>
        <w:jc w:val="both"/>
        <w:rPr>
          <w:rFonts w:ascii="SimSun" w:hAnsi="SimSun"/>
          <w:sz w:val="21"/>
          <w:szCs w:val="21"/>
        </w:rPr>
      </w:pPr>
      <w:r>
        <w:rPr>
          <w:rFonts w:ascii="SimSun" w:hAnsi="SimSun" w:hint="eastAsia"/>
          <w:sz w:val="21"/>
          <w:szCs w:val="21"/>
        </w:rPr>
        <w:t>讨论依据文件</w:t>
      </w:r>
      <w:r>
        <w:rPr>
          <w:rFonts w:ascii="SimSun" w:hAnsi="SimSun"/>
          <w:sz w:val="21"/>
          <w:szCs w:val="21"/>
        </w:rPr>
        <w:t>PCT/CTC/2</w:t>
      </w:r>
      <w:r>
        <w:rPr>
          <w:rFonts w:ascii="SimSun" w:hAnsi="SimSun" w:hint="eastAsia"/>
          <w:sz w:val="21"/>
          <w:szCs w:val="21"/>
        </w:rPr>
        <w:t>9</w:t>
      </w:r>
      <w:r>
        <w:rPr>
          <w:rFonts w:ascii="SimSun" w:hAnsi="SimSun"/>
          <w:sz w:val="21"/>
          <w:szCs w:val="21"/>
        </w:rPr>
        <w:t>/2</w:t>
      </w:r>
      <w:r>
        <w:rPr>
          <w:rFonts w:ascii="SimSun" w:hAnsi="SimSun" w:hint="eastAsia"/>
          <w:sz w:val="21"/>
          <w:szCs w:val="21"/>
        </w:rPr>
        <w:t>进行。</w:t>
      </w:r>
    </w:p>
    <w:p w14:paraId="7AA14ED1" w14:textId="77777777" w:rsidR="0003596D" w:rsidRPr="008813DE" w:rsidRDefault="0003596D" w:rsidP="0003596D">
      <w:pPr>
        <w:pStyle w:val="ONUME"/>
        <w:tabs>
          <w:tab w:val="clear" w:pos="567"/>
        </w:tabs>
        <w:overflowPunct w:val="0"/>
        <w:spacing w:afterLines="50" w:after="120" w:line="340" w:lineRule="atLeast"/>
        <w:jc w:val="both"/>
        <w:rPr>
          <w:rFonts w:ascii="SimSun" w:hAnsi="SimSun"/>
          <w:sz w:val="21"/>
        </w:rPr>
      </w:pPr>
      <w:r>
        <w:rPr>
          <w:rFonts w:ascii="SimSun" w:hAnsi="SimSun" w:hint="eastAsia"/>
          <w:sz w:val="21"/>
        </w:rPr>
        <w:t>土耳其</w:t>
      </w:r>
      <w:r w:rsidRPr="008813DE">
        <w:rPr>
          <w:rFonts w:ascii="SimSun" w:hAnsi="SimSun" w:hint="eastAsia"/>
          <w:sz w:val="21"/>
        </w:rPr>
        <w:t>代表团介绍了</w:t>
      </w:r>
      <w:r>
        <w:rPr>
          <w:rFonts w:ascii="SimSun" w:hAnsi="SimSun" w:hint="eastAsia"/>
          <w:sz w:val="21"/>
        </w:rPr>
        <w:t>土耳其</w:t>
      </w:r>
      <w:r w:rsidRPr="008813DE">
        <w:rPr>
          <w:rFonts w:ascii="SimSun" w:hAnsi="SimSun" w:hint="eastAsia"/>
          <w:sz w:val="21"/>
        </w:rPr>
        <w:t>专利局</w:t>
      </w:r>
      <w:r w:rsidRPr="008813DE">
        <w:rPr>
          <w:rFonts w:ascii="SimSun" w:hAnsi="SimSun"/>
          <w:sz w:val="21"/>
        </w:rPr>
        <w:t>(</w:t>
      </w:r>
      <w:r>
        <w:rPr>
          <w:rFonts w:ascii="SimSun" w:hAnsi="SimSun" w:hint="eastAsia"/>
          <w:sz w:val="21"/>
        </w:rPr>
        <w:t>T</w:t>
      </w:r>
      <w:r w:rsidRPr="008813DE">
        <w:rPr>
          <w:rFonts w:ascii="SimSun" w:hAnsi="SimSun"/>
          <w:sz w:val="21"/>
        </w:rPr>
        <w:t>PI)</w:t>
      </w:r>
      <w:r w:rsidRPr="008813DE">
        <w:rPr>
          <w:rFonts w:ascii="SimSun" w:hAnsi="SimSun" w:hint="eastAsia"/>
          <w:sz w:val="21"/>
        </w:rPr>
        <w:t>申请被指定为</w:t>
      </w:r>
      <w:r w:rsidRPr="008813DE">
        <w:rPr>
          <w:rFonts w:ascii="SimSun" w:hAnsi="SimSun"/>
          <w:sz w:val="21"/>
        </w:rPr>
        <w:t>PCT</w:t>
      </w:r>
      <w:r w:rsidRPr="008813DE">
        <w:rPr>
          <w:rFonts w:ascii="SimSun" w:hAnsi="SimSun" w:hint="eastAsia"/>
          <w:sz w:val="21"/>
        </w:rPr>
        <w:t>国际检索和初步审查单位的</w:t>
      </w:r>
      <w:r>
        <w:rPr>
          <w:rFonts w:ascii="SimSun" w:hAnsi="SimSun" w:hint="eastAsia"/>
          <w:sz w:val="21"/>
        </w:rPr>
        <w:t>情况。介绍的</w:t>
      </w:r>
      <w:r w:rsidRPr="008813DE">
        <w:rPr>
          <w:rFonts w:ascii="SimSun" w:hAnsi="SimSun" w:hint="eastAsia"/>
          <w:sz w:val="21"/>
        </w:rPr>
        <w:t>第一部分</w:t>
      </w:r>
      <w:r>
        <w:rPr>
          <w:rFonts w:ascii="SimSun" w:hAnsi="SimSun" w:hint="eastAsia"/>
          <w:sz w:val="21"/>
        </w:rPr>
        <w:t>列出了一般信息，涉及</w:t>
      </w:r>
      <w:r w:rsidRPr="008813DE">
        <w:rPr>
          <w:rFonts w:ascii="SimSun" w:hAnsi="SimSun" w:hint="eastAsia"/>
          <w:sz w:val="21"/>
        </w:rPr>
        <w:t>土耳其</w:t>
      </w:r>
      <w:r>
        <w:rPr>
          <w:rFonts w:ascii="SimSun" w:hAnsi="SimSun" w:hint="eastAsia"/>
          <w:sz w:val="21"/>
        </w:rPr>
        <w:t>的</w:t>
      </w:r>
      <w:r w:rsidRPr="008813DE">
        <w:rPr>
          <w:rFonts w:ascii="SimSun" w:hAnsi="SimSun" w:hint="eastAsia"/>
          <w:sz w:val="21"/>
        </w:rPr>
        <w:t>经济指标和知识产权制度</w:t>
      </w:r>
      <w:r>
        <w:rPr>
          <w:rFonts w:ascii="SimSun" w:hAnsi="SimSun" w:hint="eastAsia"/>
          <w:sz w:val="21"/>
        </w:rPr>
        <w:t>与研发及</w:t>
      </w:r>
      <w:r w:rsidRPr="008813DE">
        <w:rPr>
          <w:rFonts w:ascii="SimSun" w:hAnsi="SimSun" w:hint="eastAsia"/>
          <w:sz w:val="21"/>
        </w:rPr>
        <w:t>创新政策</w:t>
      </w:r>
      <w:r>
        <w:rPr>
          <w:rFonts w:ascii="SimSun" w:hAnsi="SimSun" w:hint="eastAsia"/>
          <w:sz w:val="21"/>
        </w:rPr>
        <w:t>。</w:t>
      </w:r>
      <w:r w:rsidRPr="008813DE">
        <w:rPr>
          <w:rFonts w:ascii="SimSun" w:hAnsi="SimSun" w:hint="eastAsia"/>
          <w:sz w:val="21"/>
        </w:rPr>
        <w:t>第二部分侧重于土耳其专利局</w:t>
      </w:r>
      <w:r>
        <w:rPr>
          <w:rFonts w:ascii="SimSun" w:hAnsi="SimSun" w:hint="eastAsia"/>
          <w:sz w:val="21"/>
        </w:rPr>
        <w:t>(TPI)</w:t>
      </w:r>
      <w:r w:rsidRPr="008813DE">
        <w:rPr>
          <w:rFonts w:ascii="SimSun" w:hAnsi="SimSun" w:hint="eastAsia"/>
          <w:sz w:val="21"/>
        </w:rPr>
        <w:t>履行</w:t>
      </w:r>
      <w:r>
        <w:rPr>
          <w:rFonts w:ascii="SimSun" w:hAnsi="SimSun" w:hint="eastAsia"/>
          <w:sz w:val="21"/>
        </w:rPr>
        <w:t>该项</w:t>
      </w:r>
      <w:r w:rsidRPr="008813DE">
        <w:rPr>
          <w:rFonts w:ascii="SimSun" w:hAnsi="SimSun" w:hint="eastAsia"/>
          <w:sz w:val="21"/>
        </w:rPr>
        <w:t>职能</w:t>
      </w:r>
      <w:r>
        <w:rPr>
          <w:rFonts w:ascii="SimSun" w:hAnsi="SimSun" w:hint="eastAsia"/>
          <w:sz w:val="21"/>
        </w:rPr>
        <w:t>的</w:t>
      </w:r>
      <w:r w:rsidRPr="008813DE">
        <w:rPr>
          <w:rFonts w:ascii="SimSun" w:hAnsi="SimSun" w:hint="eastAsia"/>
          <w:sz w:val="21"/>
        </w:rPr>
        <w:t>机构能力。第三部分提供了</w:t>
      </w:r>
      <w:r>
        <w:rPr>
          <w:rFonts w:ascii="SimSun" w:hAnsi="SimSun" w:hint="eastAsia"/>
          <w:sz w:val="21"/>
        </w:rPr>
        <w:t>如何处理指定</w:t>
      </w:r>
      <w:r w:rsidRPr="008813DE">
        <w:rPr>
          <w:rFonts w:ascii="SimSun" w:hAnsi="SimSun" w:hint="eastAsia"/>
          <w:sz w:val="21"/>
        </w:rPr>
        <w:t>国际单位</w:t>
      </w:r>
      <w:r>
        <w:rPr>
          <w:rFonts w:ascii="SimSun" w:hAnsi="SimSun" w:hint="eastAsia"/>
          <w:sz w:val="21"/>
        </w:rPr>
        <w:t>程序</w:t>
      </w:r>
      <w:r w:rsidRPr="008813DE">
        <w:rPr>
          <w:rFonts w:ascii="SimSun" w:hAnsi="SimSun" w:hint="eastAsia"/>
          <w:sz w:val="21"/>
        </w:rPr>
        <w:t>的详细信息</w:t>
      </w:r>
      <w:r>
        <w:rPr>
          <w:rFonts w:ascii="SimSun" w:hAnsi="SimSun" w:hint="eastAsia"/>
          <w:sz w:val="21"/>
        </w:rPr>
        <w:t>，以及土耳其专利局</w:t>
      </w:r>
      <w:r w:rsidRPr="008813DE">
        <w:rPr>
          <w:rFonts w:ascii="SimSun" w:hAnsi="SimSun" w:hint="eastAsia"/>
          <w:sz w:val="21"/>
        </w:rPr>
        <w:t>如何</w:t>
      </w:r>
      <w:r>
        <w:rPr>
          <w:rFonts w:ascii="SimSun" w:hAnsi="SimSun" w:hint="eastAsia"/>
          <w:sz w:val="21"/>
        </w:rPr>
        <w:t>达到细则</w:t>
      </w:r>
      <w:r w:rsidRPr="008813DE">
        <w:rPr>
          <w:rFonts w:ascii="SimSun" w:hAnsi="SimSun" w:hint="eastAsia"/>
          <w:sz w:val="21"/>
        </w:rPr>
        <w:t>36.1和</w:t>
      </w:r>
      <w:r>
        <w:rPr>
          <w:rFonts w:ascii="SimSun" w:hAnsi="SimSun" w:hint="eastAsia"/>
          <w:sz w:val="21"/>
        </w:rPr>
        <w:t>细则</w:t>
      </w:r>
      <w:r w:rsidRPr="008813DE">
        <w:rPr>
          <w:rFonts w:ascii="SimSun" w:hAnsi="SimSun" w:hint="eastAsia"/>
          <w:sz w:val="21"/>
        </w:rPr>
        <w:t>63.1</w:t>
      </w:r>
      <w:r>
        <w:rPr>
          <w:rFonts w:ascii="SimSun" w:hAnsi="SimSun" w:hint="eastAsia"/>
          <w:sz w:val="21"/>
        </w:rPr>
        <w:t>所列的</w:t>
      </w:r>
      <w:r w:rsidRPr="008813DE">
        <w:rPr>
          <w:rFonts w:ascii="SimSun" w:hAnsi="SimSun" w:hint="eastAsia"/>
          <w:sz w:val="21"/>
        </w:rPr>
        <w:t>最低要求</w:t>
      </w:r>
      <w:r>
        <w:rPr>
          <w:rFonts w:ascii="SimSun" w:hAnsi="SimSun" w:hint="eastAsia"/>
          <w:sz w:val="21"/>
        </w:rPr>
        <w:t>。</w:t>
      </w:r>
    </w:p>
    <w:p w14:paraId="195990AE" w14:textId="77777777" w:rsidR="0003596D" w:rsidRDefault="0003596D" w:rsidP="0003596D">
      <w:pPr>
        <w:pStyle w:val="ONUME"/>
        <w:tabs>
          <w:tab w:val="clear" w:pos="567"/>
        </w:tabs>
        <w:overflowPunct w:val="0"/>
        <w:spacing w:afterLines="50" w:after="120" w:line="340" w:lineRule="atLeast"/>
        <w:jc w:val="both"/>
        <w:rPr>
          <w:rFonts w:ascii="SimSun" w:hAnsi="SimSun"/>
          <w:sz w:val="21"/>
        </w:rPr>
      </w:pPr>
      <w:r w:rsidRPr="005108EE">
        <w:rPr>
          <w:rFonts w:ascii="SimSun" w:hAnsi="SimSun" w:hint="eastAsia"/>
          <w:sz w:val="21"/>
        </w:rPr>
        <w:lastRenderedPageBreak/>
        <w:t>上述介绍之后，接下来韩国特许厅和西班牙专利商标局按照PCT大会2014年通过的谅解</w:t>
      </w:r>
      <w:r>
        <w:rPr>
          <w:rFonts w:ascii="SimSun" w:hAnsi="SimSun" w:hint="eastAsia"/>
          <w:sz w:val="21"/>
        </w:rPr>
        <w:t>——</w:t>
      </w:r>
      <w:r w:rsidRPr="005108EE">
        <w:rPr>
          <w:rFonts w:ascii="SimSun" w:hAnsi="SimSun" w:hint="eastAsia"/>
          <w:sz w:val="21"/>
        </w:rPr>
        <w:t>“获得一个或多个现有国际单位的协助，以在提交申请前帮助评估其满足标准的程度</w:t>
      </w:r>
      <w:r>
        <w:rPr>
          <w:rFonts w:ascii="SimSun" w:hAnsi="SimSun" w:hint="eastAsia"/>
          <w:sz w:val="21"/>
        </w:rPr>
        <w:t>”，</w:t>
      </w:r>
      <w:r w:rsidRPr="005108EE">
        <w:rPr>
          <w:rFonts w:ascii="SimSun" w:hAnsi="SimSun" w:hint="eastAsia"/>
          <w:sz w:val="21"/>
        </w:rPr>
        <w:t>报告了其对土耳其专利局进行访问的情况</w:t>
      </w:r>
      <w:r>
        <w:rPr>
          <w:rFonts w:ascii="SimSun" w:hAnsi="SimSun" w:hint="eastAsia"/>
          <w:sz w:val="21"/>
        </w:rPr>
        <w:t>。两局报告的结论都表示土耳其专利局符合指定</w:t>
      </w:r>
      <w:r w:rsidRPr="005108EE">
        <w:rPr>
          <w:rFonts w:ascii="SimSun" w:hAnsi="SimSun" w:hint="eastAsia"/>
          <w:sz w:val="21"/>
        </w:rPr>
        <w:t>标准</w:t>
      </w:r>
      <w:r>
        <w:rPr>
          <w:rFonts w:ascii="SimSun" w:hAnsi="SimSun" w:hint="eastAsia"/>
          <w:sz w:val="21"/>
        </w:rPr>
        <w:t>。</w:t>
      </w:r>
    </w:p>
    <w:p w14:paraId="1C101424" w14:textId="77777777" w:rsidR="0003596D" w:rsidRPr="005108EE" w:rsidRDefault="0003596D" w:rsidP="0003596D">
      <w:pPr>
        <w:pStyle w:val="ONUME"/>
        <w:tabs>
          <w:tab w:val="clear" w:pos="567"/>
        </w:tabs>
        <w:overflowPunct w:val="0"/>
        <w:spacing w:afterLines="50" w:after="120" w:line="340" w:lineRule="atLeast"/>
        <w:jc w:val="both"/>
        <w:rPr>
          <w:rFonts w:ascii="SimSun" w:hAnsi="SimSun"/>
          <w:sz w:val="21"/>
        </w:rPr>
      </w:pPr>
      <w:r>
        <w:rPr>
          <w:rFonts w:ascii="SimSun" w:hAnsi="SimSun" w:hint="eastAsia"/>
          <w:sz w:val="21"/>
        </w:rPr>
        <w:t>多个</w:t>
      </w:r>
      <w:r w:rsidRPr="005108EE">
        <w:rPr>
          <w:rFonts w:ascii="SimSun" w:hAnsi="SimSun" w:hint="eastAsia"/>
          <w:sz w:val="21"/>
        </w:rPr>
        <w:t>代表团表示支持</w:t>
      </w:r>
      <w:r>
        <w:rPr>
          <w:rFonts w:ascii="SimSun" w:hAnsi="SimSun" w:hint="eastAsia"/>
          <w:sz w:val="21"/>
        </w:rPr>
        <w:t>指定土耳其</w:t>
      </w:r>
      <w:r w:rsidRPr="005108EE">
        <w:rPr>
          <w:rFonts w:ascii="SimSun" w:hAnsi="SimSun" w:hint="eastAsia"/>
          <w:sz w:val="21"/>
        </w:rPr>
        <w:t>专利局</w:t>
      </w:r>
      <w:r>
        <w:rPr>
          <w:rFonts w:ascii="SimSun" w:hAnsi="SimSun" w:hint="eastAsia"/>
          <w:sz w:val="21"/>
        </w:rPr>
        <w:t>担任</w:t>
      </w:r>
      <w:r w:rsidRPr="005108EE">
        <w:rPr>
          <w:rFonts w:ascii="SimSun" w:hAnsi="SimSun" w:hint="eastAsia"/>
          <w:sz w:val="21"/>
        </w:rPr>
        <w:t>国际检索和初步审查单位。</w:t>
      </w:r>
      <w:r>
        <w:rPr>
          <w:rFonts w:ascii="SimSun" w:hAnsi="SimSun" w:hint="eastAsia"/>
          <w:sz w:val="21"/>
        </w:rPr>
        <w:t>这些代表团表示，它们认为</w:t>
      </w:r>
      <w:r w:rsidRPr="005108EE">
        <w:rPr>
          <w:rFonts w:ascii="SimSun" w:hAnsi="SimSun" w:hint="eastAsia"/>
          <w:sz w:val="21"/>
        </w:rPr>
        <w:t>土耳其专利局</w:t>
      </w:r>
      <w:r>
        <w:rPr>
          <w:rFonts w:ascii="SimSun" w:hAnsi="SimSun" w:hint="eastAsia"/>
          <w:sz w:val="21"/>
        </w:rPr>
        <w:t>已证明</w:t>
      </w:r>
      <w:r w:rsidRPr="005108EE">
        <w:rPr>
          <w:rFonts w:ascii="SimSun" w:hAnsi="SimSun" w:hint="eastAsia"/>
          <w:sz w:val="21"/>
        </w:rPr>
        <w:t>它符合</w:t>
      </w:r>
      <w:r>
        <w:rPr>
          <w:rFonts w:ascii="SimSun" w:hAnsi="SimSun" w:hint="eastAsia"/>
          <w:sz w:val="21"/>
        </w:rPr>
        <w:t>指定的</w:t>
      </w:r>
      <w:r w:rsidRPr="005108EE">
        <w:rPr>
          <w:rFonts w:ascii="SimSun" w:hAnsi="SimSun" w:hint="eastAsia"/>
          <w:sz w:val="21"/>
        </w:rPr>
        <w:t>要求。</w:t>
      </w:r>
      <w:r>
        <w:rPr>
          <w:rFonts w:ascii="SimSun" w:hAnsi="SimSun" w:hint="eastAsia"/>
          <w:sz w:val="21"/>
        </w:rPr>
        <w:t>几个代表团说，土耳其地处三</w:t>
      </w:r>
      <w:r w:rsidRPr="005108EE">
        <w:rPr>
          <w:rFonts w:ascii="SimSun" w:hAnsi="SimSun" w:hint="eastAsia"/>
          <w:sz w:val="21"/>
        </w:rPr>
        <w:t>大洲</w:t>
      </w:r>
      <w:r>
        <w:rPr>
          <w:rFonts w:ascii="SimSun" w:hAnsi="SimSun" w:hint="eastAsia"/>
          <w:sz w:val="21"/>
        </w:rPr>
        <w:t>交界点，这使</w:t>
      </w:r>
      <w:r w:rsidRPr="005108EE">
        <w:rPr>
          <w:rFonts w:ascii="SimSun" w:hAnsi="SimSun" w:hint="eastAsia"/>
          <w:sz w:val="21"/>
        </w:rPr>
        <w:t>它</w:t>
      </w:r>
      <w:r>
        <w:rPr>
          <w:rFonts w:ascii="SimSun" w:hAnsi="SimSun" w:hint="eastAsia"/>
          <w:sz w:val="21"/>
        </w:rPr>
        <w:t>有机会跨越</w:t>
      </w:r>
      <w:r w:rsidRPr="005108EE">
        <w:rPr>
          <w:rFonts w:ascii="SimSun" w:hAnsi="SimSun" w:hint="eastAsia"/>
          <w:sz w:val="21"/>
        </w:rPr>
        <w:t>欧洲</w:t>
      </w:r>
      <w:r>
        <w:rPr>
          <w:rFonts w:ascii="SimSun" w:hAnsi="SimSun" w:hint="eastAsia"/>
          <w:sz w:val="21"/>
        </w:rPr>
        <w:t>、</w:t>
      </w:r>
      <w:r w:rsidRPr="005108EE">
        <w:rPr>
          <w:rFonts w:ascii="SimSun" w:hAnsi="SimSun" w:hint="eastAsia"/>
          <w:sz w:val="21"/>
        </w:rPr>
        <w:t>亚洲和中东</w:t>
      </w:r>
      <w:r>
        <w:rPr>
          <w:rFonts w:ascii="SimSun" w:hAnsi="SimSun" w:hint="eastAsia"/>
          <w:sz w:val="21"/>
        </w:rPr>
        <w:t>边界来推介PCT体系，并改进向本地区内PCT</w:t>
      </w:r>
      <w:r w:rsidRPr="005108EE">
        <w:rPr>
          <w:rFonts w:ascii="SimSun" w:hAnsi="SimSun" w:hint="eastAsia"/>
          <w:sz w:val="21"/>
        </w:rPr>
        <w:t>用户</w:t>
      </w:r>
      <w:r>
        <w:rPr>
          <w:rFonts w:ascii="SimSun" w:hAnsi="SimSun" w:hint="eastAsia"/>
          <w:sz w:val="21"/>
        </w:rPr>
        <w:t>所</w:t>
      </w:r>
      <w:r w:rsidRPr="005108EE">
        <w:rPr>
          <w:rFonts w:ascii="SimSun" w:hAnsi="SimSun" w:hint="eastAsia"/>
          <w:sz w:val="21"/>
        </w:rPr>
        <w:t>提供的服务</w:t>
      </w:r>
      <w:r>
        <w:rPr>
          <w:rFonts w:ascii="SimSun" w:hAnsi="SimSun" w:hint="eastAsia"/>
          <w:sz w:val="21"/>
        </w:rPr>
        <w:t>。</w:t>
      </w:r>
    </w:p>
    <w:p w14:paraId="2FE17402" w14:textId="77777777" w:rsidR="0003596D" w:rsidRPr="001E7E7E" w:rsidRDefault="0003596D" w:rsidP="0003596D">
      <w:pPr>
        <w:pStyle w:val="ONUME"/>
        <w:tabs>
          <w:tab w:val="clear" w:pos="567"/>
        </w:tabs>
        <w:overflowPunct w:val="0"/>
        <w:spacing w:afterLines="50" w:after="120" w:line="340" w:lineRule="atLeast"/>
        <w:jc w:val="both"/>
        <w:rPr>
          <w:rFonts w:ascii="SimSun" w:hAnsi="SimSun"/>
          <w:sz w:val="21"/>
        </w:rPr>
      </w:pPr>
      <w:r>
        <w:rPr>
          <w:rFonts w:ascii="SimSun" w:hAnsi="SimSun" w:hint="eastAsia"/>
          <w:sz w:val="21"/>
        </w:rPr>
        <w:t>一个代表团</w:t>
      </w:r>
      <w:r w:rsidRPr="001E7E7E">
        <w:rPr>
          <w:rFonts w:ascii="SimSun" w:hAnsi="SimSun" w:hint="eastAsia"/>
          <w:sz w:val="21"/>
        </w:rPr>
        <w:t>指出，</w:t>
      </w:r>
      <w:r>
        <w:rPr>
          <w:rFonts w:ascii="SimSun" w:hAnsi="SimSun" w:hint="eastAsia"/>
          <w:sz w:val="21"/>
        </w:rPr>
        <w:t>土耳其专利局的申请内容中，有许多要素属于</w:t>
      </w:r>
      <w:r w:rsidRPr="001E7E7E">
        <w:rPr>
          <w:rFonts w:ascii="SimSun" w:hAnsi="SimSun" w:hint="eastAsia"/>
          <w:sz w:val="21"/>
        </w:rPr>
        <w:t>PCT国际单位会议质量小组</w:t>
      </w:r>
      <w:r>
        <w:rPr>
          <w:rFonts w:ascii="SimSun" w:hAnsi="SimSun" w:hint="eastAsia"/>
          <w:sz w:val="21"/>
        </w:rPr>
        <w:t>曾经讨论的标准申请表草案的部分</w:t>
      </w:r>
      <w:r w:rsidRPr="001E7E7E">
        <w:rPr>
          <w:rFonts w:ascii="SimSun" w:hAnsi="SimSun" w:hint="eastAsia"/>
          <w:sz w:val="21"/>
        </w:rPr>
        <w:t>。</w:t>
      </w:r>
      <w:r>
        <w:rPr>
          <w:rFonts w:ascii="SimSun" w:hAnsi="SimSun" w:hint="eastAsia"/>
          <w:sz w:val="21"/>
        </w:rPr>
        <w:t>代表团认为土耳其专利局的申请表明这些要素中提供的信息对于指定国际单位程序颇有价值，希望关于标准申请表的建议能够在质量小组的下届会议上达成共识。</w:t>
      </w:r>
    </w:p>
    <w:p w14:paraId="772C3CC7" w14:textId="77777777" w:rsidR="0003596D" w:rsidRDefault="0003596D" w:rsidP="0003596D">
      <w:pPr>
        <w:pStyle w:val="ONUME"/>
        <w:tabs>
          <w:tab w:val="clear" w:pos="567"/>
        </w:tabs>
        <w:overflowPunct w:val="0"/>
        <w:spacing w:afterLines="50" w:after="120" w:line="340" w:lineRule="atLeast"/>
        <w:jc w:val="both"/>
        <w:rPr>
          <w:rFonts w:ascii="SimSun" w:hAnsi="SimSun"/>
          <w:sz w:val="21"/>
        </w:rPr>
      </w:pPr>
      <w:r>
        <w:rPr>
          <w:rFonts w:ascii="SimSun" w:hAnsi="SimSun" w:hint="eastAsia"/>
          <w:sz w:val="21"/>
        </w:rPr>
        <w:t>在回应</w:t>
      </w:r>
      <w:r w:rsidRPr="007A7CE5">
        <w:rPr>
          <w:rFonts w:ascii="SimSun" w:hAnsi="SimSun" w:hint="eastAsia"/>
          <w:sz w:val="21"/>
        </w:rPr>
        <w:t>一个代表团提出的</w:t>
      </w:r>
      <w:r>
        <w:rPr>
          <w:rFonts w:ascii="SimSun" w:hAnsi="SimSun" w:hint="eastAsia"/>
          <w:sz w:val="21"/>
        </w:rPr>
        <w:t>建议时</w:t>
      </w:r>
      <w:r w:rsidRPr="007A7CE5">
        <w:rPr>
          <w:rFonts w:ascii="SimSun" w:hAnsi="SimSun" w:hint="eastAsia"/>
          <w:sz w:val="21"/>
        </w:rPr>
        <w:t>，土耳其代表团表示，</w:t>
      </w:r>
      <w:r>
        <w:rPr>
          <w:rFonts w:ascii="SimSun" w:hAnsi="SimSun" w:hint="eastAsia"/>
          <w:sz w:val="21"/>
        </w:rPr>
        <w:t>土耳其专利局在遴选和培训审查员时，都恪守最高标准。它打算提高拥有硕士和博士学位审查员的比例。此外，对于升任高级审查员的论文要求，本身就相当于甚至高于硕士学位的标准。提高审查员的语言能力也是优先事项。</w:t>
      </w:r>
    </w:p>
    <w:p w14:paraId="77248624" w14:textId="77777777" w:rsidR="0003596D" w:rsidRDefault="0003596D" w:rsidP="0003596D">
      <w:pPr>
        <w:pStyle w:val="ONUME"/>
        <w:tabs>
          <w:tab w:val="clear" w:pos="567"/>
        </w:tabs>
        <w:overflowPunct w:val="0"/>
        <w:spacing w:afterLines="50" w:after="120" w:line="340" w:lineRule="atLeast"/>
        <w:jc w:val="both"/>
        <w:rPr>
          <w:rFonts w:ascii="SimSun" w:hAnsi="SimSun"/>
          <w:sz w:val="21"/>
        </w:rPr>
      </w:pPr>
      <w:r>
        <w:rPr>
          <w:rFonts w:ascii="SimSun" w:hAnsi="SimSun" w:hint="eastAsia"/>
          <w:sz w:val="21"/>
        </w:rPr>
        <w:t>在回答另一个代表团提出的问题时，土耳其代表团表示，自</w:t>
      </w:r>
      <w:r w:rsidRPr="007A7CE5">
        <w:rPr>
          <w:rFonts w:ascii="SimSun" w:hAnsi="SimSun" w:hint="eastAsia"/>
          <w:sz w:val="21"/>
        </w:rPr>
        <w:t>今年底</w:t>
      </w:r>
      <w:r>
        <w:rPr>
          <w:rFonts w:ascii="SimSun" w:hAnsi="SimSun" w:hint="eastAsia"/>
          <w:sz w:val="21"/>
        </w:rPr>
        <w:t>开始</w:t>
      </w:r>
      <w:r w:rsidRPr="007A7CE5">
        <w:rPr>
          <w:rFonts w:ascii="SimSun" w:hAnsi="SimSun" w:hint="eastAsia"/>
          <w:sz w:val="21"/>
        </w:rPr>
        <w:t>，</w:t>
      </w:r>
      <w:r>
        <w:rPr>
          <w:rFonts w:ascii="SimSun" w:hAnsi="SimSun" w:hint="eastAsia"/>
          <w:sz w:val="21"/>
        </w:rPr>
        <w:t>土耳其</w:t>
      </w:r>
      <w:r w:rsidRPr="007A7CE5">
        <w:rPr>
          <w:rFonts w:ascii="SimSun" w:hAnsi="SimSun" w:hint="eastAsia"/>
          <w:sz w:val="21"/>
        </w:rPr>
        <w:t>专利局不会</w:t>
      </w:r>
      <w:r>
        <w:rPr>
          <w:rFonts w:ascii="SimSun" w:hAnsi="SimSun" w:hint="eastAsia"/>
          <w:sz w:val="21"/>
        </w:rPr>
        <w:t>再向其他局</w:t>
      </w:r>
      <w:r w:rsidRPr="007A7CE5">
        <w:rPr>
          <w:rFonts w:ascii="SimSun" w:hAnsi="SimSun" w:hint="eastAsia"/>
          <w:sz w:val="21"/>
        </w:rPr>
        <w:t>外包</w:t>
      </w:r>
      <w:r>
        <w:rPr>
          <w:rFonts w:ascii="SimSun" w:hAnsi="SimSun" w:hint="eastAsia"/>
          <w:sz w:val="21"/>
        </w:rPr>
        <w:t>任何工作。</w:t>
      </w:r>
    </w:p>
    <w:p w14:paraId="4F3B09D7" w14:textId="77777777" w:rsidR="0003596D" w:rsidRPr="001E7E7E" w:rsidRDefault="0003596D" w:rsidP="0003596D">
      <w:pPr>
        <w:pStyle w:val="ONUME"/>
        <w:tabs>
          <w:tab w:val="clear" w:pos="567"/>
        </w:tabs>
        <w:overflowPunct w:val="0"/>
        <w:spacing w:afterLines="50" w:after="120" w:line="340" w:lineRule="atLeast"/>
        <w:jc w:val="both"/>
        <w:rPr>
          <w:rFonts w:ascii="SimSun" w:hAnsi="SimSun"/>
          <w:sz w:val="21"/>
        </w:rPr>
      </w:pPr>
      <w:r w:rsidRPr="007A7CE5">
        <w:rPr>
          <w:rFonts w:ascii="SimSun" w:hAnsi="SimSun" w:hint="eastAsia"/>
          <w:sz w:val="21"/>
        </w:rPr>
        <w:t>土耳其代表团</w:t>
      </w:r>
      <w:r>
        <w:rPr>
          <w:rFonts w:ascii="SimSun" w:hAnsi="SimSun" w:hint="eastAsia"/>
          <w:sz w:val="21"/>
        </w:rPr>
        <w:t>向</w:t>
      </w:r>
      <w:r w:rsidRPr="007A7CE5">
        <w:rPr>
          <w:rFonts w:ascii="SimSun" w:hAnsi="SimSun" w:hint="eastAsia"/>
          <w:sz w:val="21"/>
        </w:rPr>
        <w:t>所有</w:t>
      </w:r>
      <w:r>
        <w:rPr>
          <w:rFonts w:ascii="SimSun" w:hAnsi="SimSun" w:hint="eastAsia"/>
          <w:sz w:val="21"/>
        </w:rPr>
        <w:t>对其予以支持的</w:t>
      </w:r>
      <w:r w:rsidRPr="007A7CE5">
        <w:rPr>
          <w:rFonts w:ascii="SimSun" w:hAnsi="SimSun" w:hint="eastAsia"/>
          <w:sz w:val="21"/>
        </w:rPr>
        <w:t>代表团</w:t>
      </w:r>
      <w:r>
        <w:rPr>
          <w:rFonts w:ascii="SimSun" w:hAnsi="SimSun" w:hint="eastAsia"/>
          <w:sz w:val="21"/>
        </w:rPr>
        <w:t>表示感谢</w:t>
      </w:r>
      <w:r w:rsidRPr="007A7CE5">
        <w:rPr>
          <w:rFonts w:ascii="SimSun" w:hAnsi="SimSun" w:hint="eastAsia"/>
          <w:sz w:val="21"/>
        </w:rPr>
        <w:t>，并特别感谢韩国</w:t>
      </w:r>
      <w:r>
        <w:rPr>
          <w:rFonts w:ascii="SimSun" w:hAnsi="SimSun" w:hint="eastAsia"/>
          <w:sz w:val="21"/>
        </w:rPr>
        <w:t>特许厅</w:t>
      </w:r>
      <w:r w:rsidRPr="007A7CE5">
        <w:rPr>
          <w:rFonts w:ascii="SimSun" w:hAnsi="SimSun" w:hint="eastAsia"/>
          <w:sz w:val="21"/>
        </w:rPr>
        <w:t>和西班牙专利商标局</w:t>
      </w:r>
      <w:r>
        <w:rPr>
          <w:rFonts w:ascii="SimSun" w:hAnsi="SimSun" w:hint="eastAsia"/>
          <w:sz w:val="21"/>
        </w:rPr>
        <w:t>给予</w:t>
      </w:r>
      <w:r w:rsidRPr="007A7CE5">
        <w:rPr>
          <w:rFonts w:ascii="SimSun" w:hAnsi="SimSun" w:hint="eastAsia"/>
          <w:sz w:val="21"/>
        </w:rPr>
        <w:t>的协助。代表团说，它所</w:t>
      </w:r>
      <w:r>
        <w:rPr>
          <w:rFonts w:ascii="SimSun" w:hAnsi="SimSun" w:hint="eastAsia"/>
          <w:sz w:val="21"/>
        </w:rPr>
        <w:t>获得</w:t>
      </w:r>
      <w:r w:rsidRPr="007A7CE5">
        <w:rPr>
          <w:rFonts w:ascii="SimSun" w:hAnsi="SimSun" w:hint="eastAsia"/>
          <w:sz w:val="21"/>
        </w:rPr>
        <w:t>的支持进一步加强</w:t>
      </w:r>
      <w:r>
        <w:rPr>
          <w:rFonts w:ascii="SimSun" w:hAnsi="SimSun" w:hint="eastAsia"/>
          <w:sz w:val="21"/>
        </w:rPr>
        <w:t>了</w:t>
      </w:r>
      <w:r w:rsidRPr="007A7CE5">
        <w:rPr>
          <w:rFonts w:ascii="SimSun" w:hAnsi="SimSun" w:hint="eastAsia"/>
          <w:sz w:val="21"/>
        </w:rPr>
        <w:t>土耳其专利局的决心</w:t>
      </w:r>
      <w:r>
        <w:rPr>
          <w:rFonts w:ascii="SimSun" w:hAnsi="SimSun" w:hint="eastAsia"/>
          <w:sz w:val="21"/>
        </w:rPr>
        <w:t>，即</w:t>
      </w:r>
      <w:r w:rsidRPr="007A7CE5">
        <w:rPr>
          <w:rFonts w:ascii="SimSun" w:hAnsi="SimSun" w:hint="eastAsia"/>
          <w:sz w:val="21"/>
        </w:rPr>
        <w:t>致力于</w:t>
      </w:r>
      <w:r>
        <w:rPr>
          <w:rFonts w:ascii="SimSun" w:hAnsi="SimSun" w:hint="eastAsia"/>
          <w:sz w:val="21"/>
        </w:rPr>
        <w:t>以所能达到的最高标准为PCT</w:t>
      </w:r>
      <w:r w:rsidRPr="007A7CE5">
        <w:rPr>
          <w:rFonts w:ascii="SimSun" w:hAnsi="SimSun" w:hint="eastAsia"/>
          <w:sz w:val="21"/>
        </w:rPr>
        <w:t>体系的用户</w:t>
      </w:r>
      <w:r>
        <w:rPr>
          <w:rFonts w:ascii="SimSun" w:hAnsi="SimSun" w:hint="eastAsia"/>
          <w:sz w:val="21"/>
        </w:rPr>
        <w:t>服务。</w:t>
      </w:r>
    </w:p>
    <w:p w14:paraId="26F55333" w14:textId="77777777" w:rsidR="0003596D" w:rsidRPr="001E7E7E" w:rsidRDefault="0003596D" w:rsidP="0003596D">
      <w:pPr>
        <w:pStyle w:val="ONUME"/>
        <w:tabs>
          <w:tab w:val="clear" w:pos="567"/>
        </w:tabs>
        <w:overflowPunct w:val="0"/>
        <w:spacing w:afterLines="50" w:after="120" w:line="340" w:lineRule="atLeast"/>
        <w:ind w:left="567"/>
        <w:jc w:val="both"/>
        <w:rPr>
          <w:rFonts w:ascii="SimSun" w:hAnsi="SimSun"/>
          <w:sz w:val="21"/>
        </w:rPr>
      </w:pPr>
      <w:r w:rsidRPr="001E7E7E">
        <w:rPr>
          <w:rFonts w:ascii="SimSun" w:hAnsi="SimSun" w:hint="eastAsia"/>
          <w:sz w:val="21"/>
        </w:rPr>
        <w:t>委员会一致同意向PCT联盟大会建议指定</w:t>
      </w:r>
      <w:r>
        <w:rPr>
          <w:rFonts w:ascii="SimSun" w:hAnsi="SimSun" w:hint="eastAsia"/>
          <w:sz w:val="21"/>
        </w:rPr>
        <w:t>土耳其</w:t>
      </w:r>
      <w:r w:rsidRPr="001E7E7E">
        <w:rPr>
          <w:rFonts w:ascii="SimSun" w:hAnsi="SimSun" w:hint="eastAsia"/>
          <w:sz w:val="21"/>
        </w:rPr>
        <w:t>专利局为PCT国际检索和初步审查单位。</w:t>
      </w:r>
    </w:p>
    <w:p w14:paraId="2C859A0E" w14:textId="77777777" w:rsidR="0003596D" w:rsidRPr="001E7E7E" w:rsidRDefault="0003596D" w:rsidP="0003596D">
      <w:pPr>
        <w:pStyle w:val="1"/>
        <w:overflowPunct w:val="0"/>
        <w:spacing w:beforeLines="100" w:afterLines="50" w:after="120" w:line="340" w:lineRule="atLeast"/>
        <w:jc w:val="both"/>
        <w:rPr>
          <w:rFonts w:ascii="SimHei" w:eastAsia="SimHei" w:hAnsi="SimHei"/>
          <w:b w:val="0"/>
          <w:sz w:val="21"/>
          <w:szCs w:val="21"/>
        </w:rPr>
      </w:pPr>
      <w:r w:rsidRPr="001E7E7E">
        <w:rPr>
          <w:rFonts w:ascii="SimHei" w:eastAsia="SimHei" w:hAnsi="SimHei" w:hint="eastAsia"/>
          <w:b w:val="0"/>
          <w:sz w:val="21"/>
          <w:szCs w:val="21"/>
        </w:rPr>
        <w:t>议程第</w:t>
      </w:r>
      <w:r w:rsidRPr="001E7E7E">
        <w:rPr>
          <w:rFonts w:ascii="SimHei" w:eastAsia="SimHei" w:hAnsi="SimHei"/>
          <w:b w:val="0"/>
          <w:sz w:val="21"/>
          <w:szCs w:val="21"/>
        </w:rPr>
        <w:t>5</w:t>
      </w:r>
      <w:r w:rsidRPr="001E7E7E">
        <w:rPr>
          <w:rFonts w:ascii="SimHei" w:eastAsia="SimHei" w:hAnsi="SimHei" w:hint="eastAsia"/>
          <w:b w:val="0"/>
          <w:sz w:val="21"/>
          <w:szCs w:val="21"/>
        </w:rPr>
        <w:t>项：主席总结</w:t>
      </w:r>
    </w:p>
    <w:p w14:paraId="1C73CC5A" w14:textId="77777777" w:rsidR="0003596D" w:rsidRPr="001E7E7E" w:rsidRDefault="0003596D" w:rsidP="0003596D">
      <w:pPr>
        <w:pStyle w:val="ONUME"/>
        <w:tabs>
          <w:tab w:val="clear" w:pos="567"/>
        </w:tabs>
        <w:overflowPunct w:val="0"/>
        <w:spacing w:afterLines="50" w:after="120" w:line="340" w:lineRule="atLeast"/>
        <w:ind w:left="567"/>
        <w:jc w:val="both"/>
        <w:rPr>
          <w:rFonts w:ascii="SimSun" w:hAnsi="SimSun"/>
          <w:sz w:val="21"/>
        </w:rPr>
      </w:pPr>
      <w:r w:rsidRPr="001E7E7E">
        <w:rPr>
          <w:rFonts w:ascii="SimSun" w:hAnsi="SimSun" w:hint="eastAsia"/>
          <w:sz w:val="21"/>
        </w:rPr>
        <w:t>委员会注意到，</w:t>
      </w:r>
      <w:proofErr w:type="gramStart"/>
      <w:r w:rsidRPr="001E7E7E">
        <w:rPr>
          <w:rFonts w:ascii="SimSun" w:hAnsi="SimSun" w:hint="eastAsia"/>
          <w:sz w:val="21"/>
        </w:rPr>
        <w:t>本</w:t>
      </w:r>
      <w:r w:rsidRPr="001E7E7E">
        <w:rPr>
          <w:rFonts w:ascii="SimSun" w:hAnsi="SimSun" w:hint="eastAsia"/>
          <w:sz w:val="21"/>
          <w:szCs w:val="21"/>
        </w:rPr>
        <w:t>总结</w:t>
      </w:r>
      <w:proofErr w:type="gramEnd"/>
      <w:r w:rsidRPr="001E7E7E">
        <w:rPr>
          <w:rFonts w:ascii="SimSun" w:hAnsi="SimSun" w:hint="eastAsia"/>
          <w:sz w:val="21"/>
        </w:rPr>
        <w:t>是在主席的职责下撰写的，并同意向PCT大会提供该总结，作为议程第4项下所提咨询意见的记录。</w:t>
      </w:r>
    </w:p>
    <w:p w14:paraId="21735431" w14:textId="77777777" w:rsidR="0003596D" w:rsidRPr="001E7E7E" w:rsidRDefault="0003596D" w:rsidP="0003596D">
      <w:pPr>
        <w:pStyle w:val="1"/>
        <w:overflowPunct w:val="0"/>
        <w:spacing w:beforeLines="100" w:afterLines="50" w:after="120" w:line="340" w:lineRule="atLeast"/>
        <w:jc w:val="both"/>
        <w:rPr>
          <w:rFonts w:ascii="SimHei" w:eastAsia="SimHei" w:hAnsi="SimHei"/>
          <w:b w:val="0"/>
          <w:sz w:val="21"/>
          <w:szCs w:val="21"/>
        </w:rPr>
      </w:pPr>
      <w:r w:rsidRPr="001E7E7E">
        <w:rPr>
          <w:rFonts w:ascii="SimHei" w:eastAsia="SimHei" w:hAnsi="SimHei" w:hint="eastAsia"/>
          <w:b w:val="0"/>
          <w:sz w:val="21"/>
          <w:szCs w:val="21"/>
        </w:rPr>
        <w:t>议程第6项：会议闭幕</w:t>
      </w:r>
    </w:p>
    <w:p w14:paraId="607197D1" w14:textId="77777777" w:rsidR="0003596D" w:rsidRPr="001E7E7E" w:rsidRDefault="0003596D" w:rsidP="0003596D">
      <w:pPr>
        <w:pStyle w:val="ONUME"/>
        <w:tabs>
          <w:tab w:val="clear" w:pos="567"/>
        </w:tabs>
        <w:overflowPunct w:val="0"/>
        <w:spacing w:afterLines="50" w:after="120" w:line="340" w:lineRule="atLeast"/>
        <w:jc w:val="both"/>
        <w:rPr>
          <w:rFonts w:ascii="SimSun" w:hAnsi="SimSun"/>
          <w:sz w:val="21"/>
        </w:rPr>
      </w:pPr>
      <w:r w:rsidRPr="001E7E7E">
        <w:rPr>
          <w:rFonts w:ascii="SimSun" w:hAnsi="SimSun" w:hint="eastAsia"/>
          <w:sz w:val="21"/>
        </w:rPr>
        <w:t>主席于201</w:t>
      </w:r>
      <w:r>
        <w:rPr>
          <w:rFonts w:ascii="SimSun" w:hAnsi="SimSun" w:hint="eastAsia"/>
          <w:sz w:val="21"/>
        </w:rPr>
        <w:t>6</w:t>
      </w:r>
      <w:r w:rsidRPr="001E7E7E">
        <w:rPr>
          <w:rFonts w:ascii="SimSun" w:hAnsi="SimSun" w:hint="eastAsia"/>
          <w:sz w:val="21"/>
        </w:rPr>
        <w:t>年5月2</w:t>
      </w:r>
      <w:r>
        <w:rPr>
          <w:rFonts w:ascii="SimSun" w:hAnsi="SimSun" w:hint="eastAsia"/>
          <w:sz w:val="21"/>
        </w:rPr>
        <w:t>0</w:t>
      </w:r>
      <w:r w:rsidRPr="001E7E7E">
        <w:rPr>
          <w:rFonts w:ascii="SimSun" w:hAnsi="SimSun" w:hint="eastAsia"/>
          <w:sz w:val="21"/>
        </w:rPr>
        <w:t>日宣布会议闭幕。</w:t>
      </w:r>
    </w:p>
    <w:p w14:paraId="00DA19BA" w14:textId="77777777" w:rsidR="0003596D" w:rsidRPr="001E7E7E" w:rsidRDefault="0003596D" w:rsidP="0003596D">
      <w:pPr>
        <w:pStyle w:val="ONUME"/>
        <w:numPr>
          <w:ilvl w:val="0"/>
          <w:numId w:val="0"/>
        </w:numPr>
        <w:overflowPunct w:val="0"/>
        <w:spacing w:afterLines="50" w:after="120" w:line="340" w:lineRule="atLeast"/>
        <w:rPr>
          <w:rFonts w:ascii="SimSun" w:hAnsi="SimSun"/>
          <w:sz w:val="21"/>
        </w:rPr>
      </w:pPr>
    </w:p>
    <w:p w14:paraId="71484AE1" w14:textId="1E3528D0" w:rsidR="00CA464D" w:rsidRPr="00D625FA" w:rsidRDefault="0003596D" w:rsidP="00D625FA">
      <w:pPr>
        <w:pStyle w:val="Endofdocument-Annex"/>
        <w:overflowPunct w:val="0"/>
        <w:spacing w:afterLines="50" w:after="120" w:line="340" w:lineRule="atLeast"/>
        <w:rPr>
          <w:rFonts w:ascii="KaiTi" w:eastAsia="KaiTi" w:hAnsi="KaiTi"/>
          <w:sz w:val="21"/>
        </w:rPr>
      </w:pPr>
      <w:r w:rsidRPr="00AC72DA">
        <w:rPr>
          <w:rFonts w:ascii="KaiTi" w:eastAsia="KaiTi" w:hAnsi="KaiTi"/>
          <w:sz w:val="21"/>
        </w:rPr>
        <w:t>[</w:t>
      </w:r>
      <w:r w:rsidRPr="00AC72DA">
        <w:rPr>
          <w:rFonts w:ascii="KaiTi" w:eastAsia="KaiTi" w:hAnsi="KaiTi" w:hint="eastAsia"/>
          <w:sz w:val="21"/>
        </w:rPr>
        <w:t>文件完</w:t>
      </w:r>
      <w:r w:rsidR="00D625FA">
        <w:rPr>
          <w:rFonts w:ascii="KaiTi" w:eastAsia="KaiTi" w:hAnsi="KaiTi"/>
          <w:sz w:val="21"/>
        </w:rPr>
        <w:t>]</w:t>
      </w:r>
    </w:p>
    <w:sectPr w:rsidR="00CA464D" w:rsidRPr="00D625FA" w:rsidSect="0003596D">
      <w:headerReference w:type="default" r:id="rId49"/>
      <w:headerReference w:type="first" r:id="rId50"/>
      <w:endnotePr>
        <w:numFmt w:val="decimal"/>
      </w:endnotePr>
      <w:pgSz w:w="11907" w:h="16840" w:code="9"/>
      <w:pgMar w:top="567" w:right="1134" w:bottom="1418" w:left="1418" w:header="510" w:footer="1021" w:gutter="0"/>
      <w:pgNumType w:start="1"/>
      <w:cols w:space="720"/>
      <w:titlePg/>
      <w:docGrid w:linePitch="299"/>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9E7F416" w15:done="0"/>
  <w15:commentEx w15:paraId="528BDAEA" w15:done="0"/>
  <w15:commentEx w15:paraId="4F3C750E" w15:done="0"/>
  <w15:commentEx w15:paraId="5D636CE1" w15:done="0"/>
  <w15:commentEx w15:paraId="4A54E8ED" w15:done="0"/>
  <w15:commentEx w15:paraId="3678A93C" w15:done="0"/>
  <w15:commentEx w15:paraId="4E01342B" w15:done="0"/>
  <w15:commentEx w15:paraId="1F3B3981" w15:done="0"/>
  <w15:commentEx w15:paraId="3E19C236" w15:done="0"/>
  <w15:commentEx w15:paraId="7D3C5BDE" w15:done="0"/>
  <w15:commentEx w15:paraId="0F9D5414" w15:done="0"/>
  <w15:commentEx w15:paraId="21AF43A2" w15:done="0"/>
  <w15:commentEx w15:paraId="5BC25273" w15:done="0"/>
  <w15:commentEx w15:paraId="48E1F33F" w15:done="0"/>
  <w15:commentEx w15:paraId="5D10DB5E" w15:done="0"/>
  <w15:commentEx w15:paraId="6ABC7BC3" w15:done="0"/>
  <w15:commentEx w15:paraId="5BE4E724" w15:done="0"/>
  <w15:commentEx w15:paraId="77844137" w15:paraIdParent="5BE4E724" w15:done="0"/>
  <w15:commentEx w15:paraId="27C6E5D3" w15:done="0"/>
  <w15:commentEx w15:paraId="146B9976" w15:done="0"/>
  <w15:commentEx w15:paraId="7EEAF41E" w15:done="0"/>
  <w15:commentEx w15:paraId="16A42234" w15:done="0"/>
  <w15:commentEx w15:paraId="31C0EFBF" w15:done="0"/>
  <w15:commentEx w15:paraId="51BA377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E556666" w14:textId="77777777" w:rsidR="0003596D" w:rsidRDefault="0003596D">
      <w:r>
        <w:separator/>
      </w:r>
    </w:p>
  </w:endnote>
  <w:endnote w:type="continuationSeparator" w:id="0">
    <w:p w14:paraId="01936627" w14:textId="77777777" w:rsidR="0003596D" w:rsidRDefault="0003596D" w:rsidP="003B38C1">
      <w:r>
        <w:separator/>
      </w:r>
    </w:p>
    <w:p w14:paraId="0EC2A03E" w14:textId="77777777" w:rsidR="0003596D" w:rsidRPr="003B38C1" w:rsidRDefault="0003596D" w:rsidP="003B38C1">
      <w:pPr>
        <w:spacing w:after="60"/>
        <w:rPr>
          <w:sz w:val="17"/>
        </w:rPr>
      </w:pPr>
      <w:r>
        <w:rPr>
          <w:sz w:val="17"/>
        </w:rPr>
        <w:t>[Endnote continued from previous page]</w:t>
      </w:r>
    </w:p>
  </w:endnote>
  <w:endnote w:type="continuationNotice" w:id="1">
    <w:p w14:paraId="5B5D724E" w14:textId="77777777" w:rsidR="0003596D" w:rsidRPr="003B38C1" w:rsidRDefault="0003596D"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SimHei">
    <w:altName w:val="黑体"/>
    <w:panose1 w:val="02010609060101010101"/>
    <w:charset w:val="86"/>
    <w:family w:val="modern"/>
    <w:pitch w:val="fixed"/>
    <w:sig w:usb0="800002BF" w:usb1="38CF7CFA" w:usb2="00000016" w:usb3="00000000" w:csb0="00040001" w:csb1="00000000"/>
  </w:font>
  <w:font w:name="KaiTi">
    <w:panose1 w:val="02010609060101010101"/>
    <w:charset w:val="86"/>
    <w:family w:val="modern"/>
    <w:pitch w:val="fixed"/>
    <w:sig w:usb0="800002BF" w:usb1="38CF7CFA" w:usb2="00000016" w:usb3="00000000" w:csb0="00040001" w:csb1="00000000"/>
  </w:font>
  <w:font w:name="MS Mincho">
    <w:altName w:val="ＭＳ 明朝"/>
    <w:panose1 w:val="02020609040205080304"/>
    <w:charset w:val="80"/>
    <w:family w:val="modern"/>
    <w:pitch w:val="fixed"/>
    <w:sig w:usb0="E00002FF" w:usb1="6AC7FDFB" w:usb2="00000012" w:usb3="00000000" w:csb0="0002009F" w:csb1="00000000"/>
  </w:font>
  <w:font w:name="Microsoft Sans Serif">
    <w:panose1 w:val="020B0604020202020204"/>
    <w:charset w:val="00"/>
    <w:family w:val="swiss"/>
    <w:pitch w:val="variable"/>
    <w:sig w:usb0="E1002AFF" w:usb1="C0000002" w:usb2="00000008" w:usb3="00000000" w:csb0="000101FF" w:csb1="00000000"/>
  </w:font>
  <w:font w:name="KaiTi_GB2312">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9CE0C6" w14:textId="77777777" w:rsidR="0003596D" w:rsidRPr="00D625FA" w:rsidRDefault="0003596D">
    <w:pPr>
      <w:rPr>
        <w:rFonts w:ascii="SimSun" w:hAnsi="SimSun"/>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9C31C0F" w14:textId="77777777" w:rsidR="0003596D" w:rsidRDefault="0003596D">
      <w:r>
        <w:separator/>
      </w:r>
    </w:p>
  </w:footnote>
  <w:footnote w:type="continuationSeparator" w:id="0">
    <w:p w14:paraId="1B5CE90F" w14:textId="77777777" w:rsidR="0003596D" w:rsidRDefault="0003596D" w:rsidP="008B60B2">
      <w:r>
        <w:separator/>
      </w:r>
    </w:p>
    <w:p w14:paraId="5665B2F9" w14:textId="77777777" w:rsidR="0003596D" w:rsidRPr="00ED77FB" w:rsidRDefault="0003596D" w:rsidP="008B60B2">
      <w:pPr>
        <w:spacing w:after="60"/>
        <w:rPr>
          <w:sz w:val="17"/>
          <w:szCs w:val="17"/>
        </w:rPr>
      </w:pPr>
      <w:r w:rsidRPr="00ED77FB">
        <w:rPr>
          <w:sz w:val="17"/>
          <w:szCs w:val="17"/>
        </w:rPr>
        <w:t>[Footnote continued from previous page]</w:t>
      </w:r>
    </w:p>
  </w:footnote>
  <w:footnote w:type="continuationNotice" w:id="1">
    <w:p w14:paraId="28E1217D" w14:textId="77777777" w:rsidR="0003596D" w:rsidRPr="00ED77FB" w:rsidRDefault="0003596D" w:rsidP="008B60B2">
      <w:pPr>
        <w:spacing w:before="60"/>
        <w:jc w:val="right"/>
        <w:rPr>
          <w:sz w:val="17"/>
          <w:szCs w:val="17"/>
        </w:rPr>
      </w:pPr>
      <w:r w:rsidRPr="00ED77FB">
        <w:rPr>
          <w:sz w:val="17"/>
          <w:szCs w:val="17"/>
        </w:rPr>
        <w:t>[Footnote continued on next page]</w:t>
      </w:r>
    </w:p>
  </w:footnote>
  <w:footnote w:id="2">
    <w:p w14:paraId="38FE5D37" w14:textId="77777777" w:rsidR="0003596D" w:rsidRPr="00890010" w:rsidRDefault="0003596D" w:rsidP="0003596D">
      <w:pPr>
        <w:pStyle w:val="a9"/>
        <w:rPr>
          <w:rFonts w:ascii="SimSun" w:hAnsi="SimSun"/>
        </w:rPr>
      </w:pPr>
      <w:r w:rsidRPr="00890010">
        <w:rPr>
          <w:rStyle w:val="ae"/>
          <w:rFonts w:ascii="SimSun" w:hAnsi="SimSun"/>
        </w:rPr>
        <w:footnoteRef/>
      </w:r>
      <w:r w:rsidRPr="00890010">
        <w:rPr>
          <w:rFonts w:ascii="SimSun" w:hAnsi="SimSun"/>
        </w:rPr>
        <w:t xml:space="preserve"> </w:t>
      </w:r>
      <w:r w:rsidRPr="00890010">
        <w:rPr>
          <w:rFonts w:ascii="SimSun" w:hAnsi="SimSun" w:hint="eastAsia"/>
        </w:rPr>
        <w:t>对QSM实施情况的第一次内部审视应当在</w:t>
      </w:r>
      <w:r w:rsidRPr="00890010">
        <w:rPr>
          <w:rFonts w:ascii="SimSun" w:hAnsi="SimSun"/>
        </w:rPr>
        <w:t>2017</w:t>
      </w:r>
      <w:r w:rsidRPr="00890010">
        <w:rPr>
          <w:rFonts w:ascii="SimSun" w:hAnsi="SimSun" w:hint="eastAsia"/>
        </w:rPr>
        <w:t>年进行。</w:t>
      </w:r>
    </w:p>
  </w:footnote>
  <w:footnote w:id="3">
    <w:p w14:paraId="114AD8F5" w14:textId="77777777" w:rsidR="0003596D" w:rsidRPr="00890010" w:rsidRDefault="0003596D" w:rsidP="0003596D">
      <w:pPr>
        <w:pStyle w:val="a9"/>
        <w:rPr>
          <w:rFonts w:ascii="SimSun" w:hAnsi="SimSun"/>
        </w:rPr>
      </w:pPr>
      <w:r w:rsidRPr="00890010">
        <w:rPr>
          <w:rStyle w:val="ae"/>
          <w:rFonts w:ascii="SimSun" w:hAnsi="SimSun"/>
        </w:rPr>
        <w:footnoteRef/>
      </w:r>
      <w:r w:rsidRPr="00890010">
        <w:rPr>
          <w:rFonts w:ascii="SimSun" w:hAnsi="SimSun"/>
        </w:rPr>
        <w:t xml:space="preserve"> </w:t>
      </w:r>
      <w:r w:rsidRPr="00890010">
        <w:rPr>
          <w:rFonts w:ascii="SimSun" w:hAnsi="SimSun" w:hint="eastAsia"/>
        </w:rPr>
        <w:t>应当形成记录并在第一次QSM内部审视后对结果进行审查。</w:t>
      </w:r>
    </w:p>
  </w:footnote>
  <w:footnote w:id="4">
    <w:p w14:paraId="7F71D789" w14:textId="77777777" w:rsidR="0003596D" w:rsidRPr="00890010" w:rsidRDefault="0003596D" w:rsidP="0003596D">
      <w:pPr>
        <w:pStyle w:val="a9"/>
        <w:rPr>
          <w:rFonts w:ascii="SimSun" w:hAnsi="SimSun"/>
        </w:rPr>
      </w:pPr>
      <w:r w:rsidRPr="00890010">
        <w:rPr>
          <w:rStyle w:val="ae"/>
          <w:rFonts w:ascii="SimSun" w:hAnsi="SimSun"/>
        </w:rPr>
        <w:footnoteRef/>
      </w:r>
      <w:r w:rsidRPr="00890010">
        <w:rPr>
          <w:rFonts w:ascii="SimSun" w:hAnsi="SimSun"/>
        </w:rPr>
        <w:t xml:space="preserve"> QMS</w:t>
      </w:r>
      <w:r w:rsidRPr="00890010">
        <w:rPr>
          <w:rFonts w:ascii="SimSun" w:hAnsi="SimSun" w:hint="eastAsia"/>
        </w:rPr>
        <w:t>内部审视过程的报告应当在第一次</w:t>
      </w:r>
      <w:r w:rsidRPr="00890010">
        <w:rPr>
          <w:rFonts w:ascii="SimSun" w:hAnsi="SimSun"/>
        </w:rPr>
        <w:t>QMS</w:t>
      </w:r>
      <w:r w:rsidRPr="00890010">
        <w:rPr>
          <w:rFonts w:ascii="SimSun" w:hAnsi="SimSun" w:hint="eastAsia"/>
        </w:rPr>
        <w:t>内部审视之后编制。</w:t>
      </w:r>
    </w:p>
  </w:footnote>
  <w:footnote w:id="5">
    <w:p w14:paraId="4D66AD3D" w14:textId="77777777" w:rsidR="0003596D" w:rsidRDefault="0003596D" w:rsidP="0003596D">
      <w:pPr>
        <w:pStyle w:val="a9"/>
      </w:pPr>
      <w:r w:rsidRPr="00890010">
        <w:rPr>
          <w:rStyle w:val="ae"/>
          <w:rFonts w:ascii="SimSun" w:hAnsi="SimSun"/>
        </w:rPr>
        <w:footnoteRef/>
      </w:r>
      <w:r w:rsidRPr="00890010">
        <w:rPr>
          <w:rFonts w:ascii="SimSun" w:hAnsi="SimSun" w:hint="eastAsia"/>
          <w:lang w:val="tr-TR"/>
        </w:rPr>
        <w:t xml:space="preserve"> 在第一次</w:t>
      </w:r>
      <w:r w:rsidRPr="00890010">
        <w:rPr>
          <w:rFonts w:ascii="SimSun" w:hAnsi="SimSun"/>
          <w:lang w:val="tr-TR"/>
        </w:rPr>
        <w:t>QMS</w:t>
      </w:r>
      <w:r w:rsidRPr="00890010">
        <w:rPr>
          <w:rFonts w:ascii="SimSun" w:hAnsi="SimSun" w:hint="eastAsia"/>
          <w:lang w:val="tr-TR"/>
        </w:rPr>
        <w:t>内部审视之后，应确定输入到</w:t>
      </w:r>
      <w:r w:rsidRPr="00890010">
        <w:rPr>
          <w:rFonts w:ascii="SimSun" w:hAnsi="SimSun"/>
          <w:lang w:val="tr-TR"/>
        </w:rPr>
        <w:t>QMS</w:t>
      </w:r>
      <w:r w:rsidRPr="00890010">
        <w:rPr>
          <w:rFonts w:ascii="SimSun" w:hAnsi="SimSun" w:hint="eastAsia"/>
          <w:lang w:val="tr-TR"/>
        </w:rPr>
        <w:t>内部审视过程的其他信息。</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A89896" w14:textId="77777777" w:rsidR="0003596D" w:rsidRPr="0077342C" w:rsidRDefault="0003596D" w:rsidP="00477D6B">
    <w:pPr>
      <w:jc w:val="right"/>
      <w:rPr>
        <w:rFonts w:ascii="SimSun" w:hAnsi="SimSun"/>
        <w:sz w:val="21"/>
      </w:rPr>
    </w:pPr>
    <w:bookmarkStart w:id="6" w:name="Code2"/>
    <w:bookmarkEnd w:id="6"/>
    <w:r w:rsidRPr="0077342C">
      <w:rPr>
        <w:rFonts w:ascii="SimSun" w:hAnsi="SimSun"/>
        <w:sz w:val="21"/>
      </w:rPr>
      <w:t>PCT/A/48/4</w:t>
    </w:r>
  </w:p>
  <w:p w14:paraId="12F28571" w14:textId="624831E2" w:rsidR="0003596D" w:rsidRPr="0077342C" w:rsidRDefault="0003596D" w:rsidP="00477D6B">
    <w:pPr>
      <w:jc w:val="right"/>
      <w:rPr>
        <w:rFonts w:ascii="SimSun" w:hAnsi="SimSun"/>
        <w:sz w:val="21"/>
      </w:rPr>
    </w:pPr>
    <w:r w:rsidRPr="0077342C">
      <w:rPr>
        <w:rFonts w:ascii="SimSun" w:hAnsi="SimSun" w:hint="eastAsia"/>
        <w:sz w:val="21"/>
      </w:rPr>
      <w:t>第</w:t>
    </w:r>
    <w:r w:rsidRPr="0077342C">
      <w:rPr>
        <w:rFonts w:ascii="SimSun" w:hAnsi="SimSun"/>
        <w:sz w:val="21"/>
      </w:rPr>
      <w:fldChar w:fldCharType="begin"/>
    </w:r>
    <w:r w:rsidRPr="0077342C">
      <w:rPr>
        <w:rFonts w:ascii="SimSun" w:hAnsi="SimSun"/>
        <w:sz w:val="21"/>
      </w:rPr>
      <w:instrText xml:space="preserve"> PAGE  \* MERGEFORMAT </w:instrText>
    </w:r>
    <w:r w:rsidRPr="0077342C">
      <w:rPr>
        <w:rFonts w:ascii="SimSun" w:hAnsi="SimSun"/>
        <w:sz w:val="21"/>
      </w:rPr>
      <w:fldChar w:fldCharType="separate"/>
    </w:r>
    <w:r w:rsidR="00277EE6">
      <w:rPr>
        <w:rFonts w:ascii="SimSun" w:hAnsi="SimSun"/>
        <w:noProof/>
        <w:sz w:val="21"/>
      </w:rPr>
      <w:t>3</w:t>
    </w:r>
    <w:r w:rsidRPr="0077342C">
      <w:rPr>
        <w:rFonts w:ascii="SimSun" w:hAnsi="SimSun"/>
        <w:sz w:val="21"/>
      </w:rPr>
      <w:fldChar w:fldCharType="end"/>
    </w:r>
    <w:r w:rsidRPr="0077342C">
      <w:rPr>
        <w:rFonts w:ascii="SimSun" w:hAnsi="SimSun" w:hint="eastAsia"/>
        <w:sz w:val="21"/>
      </w:rPr>
      <w:t>页</w:t>
    </w:r>
  </w:p>
  <w:p w14:paraId="7CF5F672" w14:textId="77777777" w:rsidR="0003596D" w:rsidRPr="0077342C" w:rsidRDefault="0003596D" w:rsidP="00477D6B">
    <w:pPr>
      <w:jc w:val="right"/>
      <w:rPr>
        <w:rFonts w:ascii="SimSun" w:hAnsi="SimSun"/>
        <w:sz w:val="21"/>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B6FE30" w14:textId="77777777" w:rsidR="00D625FA" w:rsidRDefault="00D625FA" w:rsidP="00D625FA">
    <w:pPr>
      <w:pStyle w:val="aa"/>
      <w:jc w:val="right"/>
      <w:rPr>
        <w:rFonts w:ascii="SimSun" w:hAnsi="SimSun"/>
        <w:sz w:val="21"/>
      </w:rPr>
    </w:pPr>
    <w:r w:rsidRPr="0077342C">
      <w:rPr>
        <w:rFonts w:ascii="SimSun" w:hAnsi="SimSun"/>
        <w:sz w:val="21"/>
      </w:rPr>
      <w:t>PCT/A/48/4</w:t>
    </w:r>
  </w:p>
  <w:p w14:paraId="691C7BCA" w14:textId="5846829F" w:rsidR="0003596D" w:rsidRDefault="00D625FA" w:rsidP="00D625FA">
    <w:pPr>
      <w:pStyle w:val="aa"/>
      <w:jc w:val="right"/>
      <w:rPr>
        <w:rFonts w:ascii="SimSun" w:hAnsi="SimSun"/>
        <w:sz w:val="21"/>
      </w:rPr>
    </w:pPr>
    <w:proofErr w:type="gramStart"/>
    <w:r>
      <w:rPr>
        <w:rFonts w:ascii="SimSun" w:hAnsi="SimSun" w:hint="eastAsia"/>
        <w:sz w:val="21"/>
      </w:rPr>
      <w:t>附件第</w:t>
    </w:r>
    <w:proofErr w:type="gramEnd"/>
    <w:r w:rsidRPr="00D625FA">
      <w:rPr>
        <w:rFonts w:ascii="SimSun" w:hAnsi="SimSun"/>
        <w:sz w:val="21"/>
      </w:rPr>
      <w:fldChar w:fldCharType="begin"/>
    </w:r>
    <w:r w:rsidRPr="00D625FA">
      <w:rPr>
        <w:rFonts w:ascii="SimSun" w:hAnsi="SimSun"/>
        <w:sz w:val="21"/>
      </w:rPr>
      <w:instrText>PAGE   \* MERGEFORMAT</w:instrText>
    </w:r>
    <w:r w:rsidRPr="00D625FA">
      <w:rPr>
        <w:rFonts w:ascii="SimSun" w:hAnsi="SimSun"/>
        <w:sz w:val="21"/>
      </w:rPr>
      <w:fldChar w:fldCharType="separate"/>
    </w:r>
    <w:r w:rsidR="00277EE6" w:rsidRPr="00277EE6">
      <w:rPr>
        <w:rFonts w:ascii="SimSun" w:hAnsi="SimSun"/>
        <w:noProof/>
        <w:sz w:val="21"/>
        <w:lang w:val="zh-CN"/>
      </w:rPr>
      <w:t>7</w:t>
    </w:r>
    <w:r w:rsidRPr="00D625FA">
      <w:rPr>
        <w:rFonts w:ascii="SimSun" w:hAnsi="SimSun"/>
        <w:sz w:val="21"/>
      </w:rPr>
      <w:fldChar w:fldCharType="end"/>
    </w:r>
    <w:r>
      <w:rPr>
        <w:rFonts w:ascii="SimSun" w:hAnsi="SimSun" w:hint="eastAsia"/>
        <w:sz w:val="21"/>
      </w:rPr>
      <w:t>页</w:t>
    </w:r>
  </w:p>
  <w:p w14:paraId="240DE3C8" w14:textId="77777777" w:rsidR="00D625FA" w:rsidRPr="00D625FA" w:rsidRDefault="00D625FA" w:rsidP="00D625FA">
    <w:pPr>
      <w:pStyle w:val="aa"/>
      <w:jc w:val="right"/>
      <w:rPr>
        <w:rFonts w:ascii="SimSun" w:hAnsi="SimSun"/>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F8A095" w14:textId="31B631D8" w:rsidR="0003596D" w:rsidRDefault="0003596D" w:rsidP="0003596D">
    <w:pPr>
      <w:pStyle w:val="aa"/>
      <w:jc w:val="right"/>
      <w:rPr>
        <w:rFonts w:ascii="SimSun" w:hAnsi="SimSun"/>
        <w:sz w:val="21"/>
      </w:rPr>
    </w:pPr>
    <w:r w:rsidRPr="0077342C">
      <w:rPr>
        <w:rFonts w:ascii="SimSun" w:hAnsi="SimSun"/>
        <w:sz w:val="21"/>
      </w:rPr>
      <w:t>PCT/A/48/4</w:t>
    </w:r>
  </w:p>
  <w:p w14:paraId="35A2E683" w14:textId="5B485E7D" w:rsidR="0003596D" w:rsidRDefault="0003596D" w:rsidP="0003596D">
    <w:pPr>
      <w:pStyle w:val="aa"/>
      <w:jc w:val="right"/>
      <w:rPr>
        <w:rFonts w:ascii="SimSun" w:hAnsi="SimSun"/>
        <w:sz w:val="21"/>
      </w:rPr>
    </w:pPr>
    <w:r>
      <w:rPr>
        <w:rFonts w:ascii="SimSun" w:hAnsi="SimSun" w:hint="eastAsia"/>
        <w:sz w:val="21"/>
      </w:rPr>
      <w:t>附　件</w:t>
    </w:r>
  </w:p>
  <w:p w14:paraId="025DD448" w14:textId="77777777" w:rsidR="0003596D" w:rsidRPr="00D625FA" w:rsidRDefault="0003596D" w:rsidP="0003596D">
    <w:pPr>
      <w:pStyle w:val="aa"/>
      <w:jc w:val="right"/>
      <w:rPr>
        <w:rFonts w:ascii="SimSun" w:hAnsi="SimSun"/>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4DECC7" w14:textId="77777777" w:rsidR="00D625FA" w:rsidRDefault="00D625FA" w:rsidP="00D625FA">
    <w:pPr>
      <w:pStyle w:val="aa"/>
      <w:jc w:val="right"/>
      <w:rPr>
        <w:rFonts w:ascii="SimSun" w:hAnsi="SimSun"/>
        <w:sz w:val="21"/>
      </w:rPr>
    </w:pPr>
    <w:r w:rsidRPr="0077342C">
      <w:rPr>
        <w:rFonts w:ascii="SimSun" w:hAnsi="SimSun"/>
        <w:sz w:val="21"/>
      </w:rPr>
      <w:t>PCT/</w:t>
    </w:r>
    <w:r>
      <w:rPr>
        <w:rFonts w:ascii="SimSun" w:hAnsi="SimSun" w:hint="eastAsia"/>
        <w:sz w:val="21"/>
      </w:rPr>
      <w:t>CTC/29/2</w:t>
    </w:r>
  </w:p>
  <w:p w14:paraId="19C0333D" w14:textId="29D6CD9C" w:rsidR="00D625FA" w:rsidRDefault="00D625FA" w:rsidP="00D625FA">
    <w:pPr>
      <w:pStyle w:val="aa"/>
      <w:jc w:val="right"/>
      <w:rPr>
        <w:rFonts w:ascii="SimSun" w:hAnsi="SimSun"/>
        <w:sz w:val="21"/>
      </w:rPr>
    </w:pPr>
    <w:r>
      <w:rPr>
        <w:rFonts w:ascii="SimSun" w:hAnsi="SimSun" w:hint="eastAsia"/>
        <w:sz w:val="21"/>
      </w:rPr>
      <w:t>第</w:t>
    </w:r>
    <w:r w:rsidRPr="00D625FA">
      <w:rPr>
        <w:rFonts w:ascii="SimSun" w:hAnsi="SimSun"/>
        <w:sz w:val="21"/>
      </w:rPr>
      <w:fldChar w:fldCharType="begin"/>
    </w:r>
    <w:r w:rsidRPr="00D625FA">
      <w:rPr>
        <w:rFonts w:ascii="SimSun" w:hAnsi="SimSun"/>
        <w:sz w:val="21"/>
      </w:rPr>
      <w:instrText>PAGE   \* MERGEFORMAT</w:instrText>
    </w:r>
    <w:r w:rsidRPr="00D625FA">
      <w:rPr>
        <w:rFonts w:ascii="SimSun" w:hAnsi="SimSun"/>
        <w:sz w:val="21"/>
      </w:rPr>
      <w:fldChar w:fldCharType="separate"/>
    </w:r>
    <w:r w:rsidR="00277EE6" w:rsidRPr="00277EE6">
      <w:rPr>
        <w:rFonts w:ascii="SimSun" w:hAnsi="SimSun"/>
        <w:noProof/>
        <w:sz w:val="21"/>
        <w:lang w:val="zh-CN"/>
      </w:rPr>
      <w:t>3</w:t>
    </w:r>
    <w:r w:rsidRPr="00D625FA">
      <w:rPr>
        <w:rFonts w:ascii="SimSun" w:hAnsi="SimSun"/>
        <w:sz w:val="21"/>
      </w:rPr>
      <w:fldChar w:fldCharType="end"/>
    </w:r>
    <w:r>
      <w:rPr>
        <w:rFonts w:ascii="SimSun" w:hAnsi="SimSun" w:hint="eastAsia"/>
        <w:sz w:val="21"/>
      </w:rPr>
      <w:t>页</w:t>
    </w:r>
  </w:p>
  <w:p w14:paraId="7D7A65D3" w14:textId="77777777" w:rsidR="00D625FA" w:rsidRPr="00D625FA" w:rsidRDefault="00D625FA" w:rsidP="00D625FA">
    <w:pPr>
      <w:pStyle w:val="aa"/>
      <w:jc w:val="right"/>
      <w:rPr>
        <w:rFonts w:ascii="SimSun" w:hAnsi="SimSun"/>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90706D" w14:textId="77777777" w:rsidR="00D625FA" w:rsidRPr="00D625FA" w:rsidRDefault="00D625FA" w:rsidP="00D625FA">
    <w:pPr>
      <w:pStyle w:val="aa"/>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077FB5" w14:textId="77777777" w:rsidR="0003596D" w:rsidRPr="004B5C36" w:rsidRDefault="0003596D" w:rsidP="0003596D">
    <w:pPr>
      <w:jc w:val="right"/>
      <w:rPr>
        <w:rFonts w:ascii="SimSun" w:hAnsi="SimSun"/>
      </w:rPr>
    </w:pPr>
    <w:r w:rsidRPr="004B5C36">
      <w:rPr>
        <w:rFonts w:ascii="SimSun" w:hAnsi="SimSun"/>
      </w:rPr>
      <w:t>PCT/</w:t>
    </w:r>
    <w:r>
      <w:rPr>
        <w:rFonts w:ascii="SimSun" w:hAnsi="SimSun" w:hint="eastAsia"/>
      </w:rPr>
      <w:t>CTC</w:t>
    </w:r>
    <w:r w:rsidRPr="004B5C36">
      <w:rPr>
        <w:rFonts w:ascii="SimSun" w:hAnsi="SimSun"/>
      </w:rPr>
      <w:t>/</w:t>
    </w:r>
    <w:r>
      <w:rPr>
        <w:rFonts w:ascii="SimSun" w:hAnsi="SimSun" w:hint="eastAsia"/>
      </w:rPr>
      <w:t>2</w:t>
    </w:r>
    <w:r>
      <w:rPr>
        <w:rFonts w:ascii="SimSun" w:hAnsi="SimSun"/>
      </w:rPr>
      <w:t>9</w:t>
    </w:r>
    <w:r w:rsidRPr="004B5C36">
      <w:rPr>
        <w:rFonts w:ascii="SimSun" w:hAnsi="SimSun"/>
      </w:rPr>
      <w:t>/</w:t>
    </w:r>
    <w:r>
      <w:rPr>
        <w:rFonts w:ascii="SimSun" w:hAnsi="SimSun" w:hint="eastAsia"/>
      </w:rPr>
      <w:t>2</w:t>
    </w:r>
  </w:p>
  <w:p w14:paraId="14BB17BA" w14:textId="77777777" w:rsidR="0003596D" w:rsidRDefault="0003596D" w:rsidP="0003596D">
    <w:pPr>
      <w:jc w:val="right"/>
      <w:rPr>
        <w:rFonts w:ascii="SimSun" w:hAnsi="SimSun" w:cs="SimSun"/>
      </w:rPr>
    </w:pPr>
    <w:r>
      <w:rPr>
        <w:rFonts w:ascii="SimSun" w:hAnsi="SimSun" w:cs="SimSun" w:hint="eastAsia"/>
      </w:rPr>
      <w:t>附件一</w:t>
    </w:r>
  </w:p>
  <w:p w14:paraId="6889ED4B" w14:textId="77777777" w:rsidR="0003596D" w:rsidRPr="00B66487" w:rsidRDefault="0003596D" w:rsidP="0003596D">
    <w:pPr>
      <w:jc w:val="right"/>
      <w:rPr>
        <w:rFonts w:ascii="SimSun" w:hAnsi="SimSun"/>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132D64" w14:textId="77777777" w:rsidR="0003596D" w:rsidRPr="00335969" w:rsidRDefault="0003596D" w:rsidP="0003596D">
    <w:pPr>
      <w:pStyle w:val="aa"/>
      <w:jc w:val="right"/>
      <w:rPr>
        <w:rFonts w:ascii="SimSun" w:hAnsi="SimSun"/>
        <w:sz w:val="21"/>
      </w:rPr>
    </w:pPr>
    <w:r w:rsidRPr="00335969">
      <w:rPr>
        <w:rFonts w:ascii="SimSun" w:hAnsi="SimSun" w:hint="eastAsia"/>
        <w:sz w:val="21"/>
      </w:rPr>
      <w:t>PCT/CTC/29/2</w:t>
    </w:r>
  </w:p>
  <w:p w14:paraId="45C11FCF" w14:textId="77777777" w:rsidR="0003596D" w:rsidRDefault="0003596D" w:rsidP="0003596D">
    <w:pPr>
      <w:pStyle w:val="aa"/>
      <w:jc w:val="right"/>
      <w:rPr>
        <w:rFonts w:ascii="SimSun" w:hAnsi="SimSun"/>
        <w:sz w:val="21"/>
      </w:rPr>
    </w:pPr>
    <w:r w:rsidRPr="00335969">
      <w:rPr>
        <w:rFonts w:ascii="SimSun" w:hAnsi="SimSun" w:hint="eastAsia"/>
        <w:sz w:val="21"/>
      </w:rPr>
      <w:t>附件一</w:t>
    </w:r>
  </w:p>
  <w:p w14:paraId="1CEE10CF" w14:textId="77777777" w:rsidR="0003596D" w:rsidRPr="00335969" w:rsidRDefault="0003596D" w:rsidP="0003596D">
    <w:pPr>
      <w:pStyle w:val="aa"/>
      <w:jc w:val="right"/>
      <w:rPr>
        <w:rFonts w:ascii="SimSun" w:hAnsi="SimSun"/>
        <w:sz w:val="21"/>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2185DF" w14:textId="77777777" w:rsidR="0003596D" w:rsidRPr="00D625FA" w:rsidRDefault="0003596D" w:rsidP="0003596D">
    <w:pPr>
      <w:jc w:val="right"/>
      <w:rPr>
        <w:rFonts w:ascii="SimSun" w:hAnsi="SimSun"/>
        <w:sz w:val="21"/>
      </w:rPr>
    </w:pPr>
    <w:r w:rsidRPr="00D625FA">
      <w:rPr>
        <w:rFonts w:ascii="SimSun" w:hAnsi="SimSun"/>
        <w:sz w:val="21"/>
      </w:rPr>
      <w:t>PCT/</w:t>
    </w:r>
    <w:r w:rsidRPr="00D625FA">
      <w:rPr>
        <w:rFonts w:ascii="SimSun" w:hAnsi="SimSun" w:hint="eastAsia"/>
        <w:sz w:val="21"/>
      </w:rPr>
      <w:t>CTC</w:t>
    </w:r>
    <w:r w:rsidRPr="00D625FA">
      <w:rPr>
        <w:rFonts w:ascii="SimSun" w:hAnsi="SimSun"/>
        <w:sz w:val="21"/>
      </w:rPr>
      <w:t>/</w:t>
    </w:r>
    <w:r w:rsidRPr="00D625FA">
      <w:rPr>
        <w:rFonts w:ascii="SimSun" w:hAnsi="SimSun" w:hint="eastAsia"/>
        <w:sz w:val="21"/>
      </w:rPr>
      <w:t>2</w:t>
    </w:r>
    <w:r w:rsidRPr="00D625FA">
      <w:rPr>
        <w:rFonts w:ascii="SimSun" w:hAnsi="SimSun"/>
        <w:sz w:val="21"/>
      </w:rPr>
      <w:t>9/</w:t>
    </w:r>
    <w:r w:rsidRPr="00D625FA">
      <w:rPr>
        <w:rFonts w:ascii="SimSun" w:hAnsi="SimSun" w:hint="eastAsia"/>
        <w:sz w:val="21"/>
      </w:rPr>
      <w:t>2</w:t>
    </w:r>
  </w:p>
  <w:p w14:paraId="0119A73D" w14:textId="77777777" w:rsidR="0003596D" w:rsidRPr="00D625FA" w:rsidRDefault="0003596D" w:rsidP="0003596D">
    <w:pPr>
      <w:jc w:val="right"/>
      <w:rPr>
        <w:rFonts w:ascii="SimSun" w:hAnsi="SimSun" w:cs="SimSun"/>
        <w:sz w:val="21"/>
      </w:rPr>
    </w:pPr>
    <w:proofErr w:type="gramStart"/>
    <w:r w:rsidRPr="00D625FA">
      <w:rPr>
        <w:rFonts w:ascii="SimSun" w:hAnsi="SimSun" w:cs="SimSun" w:hint="eastAsia"/>
        <w:sz w:val="21"/>
      </w:rPr>
      <w:t>附件二第</w:t>
    </w:r>
    <w:proofErr w:type="gramEnd"/>
    <w:r w:rsidRPr="00D625FA">
      <w:rPr>
        <w:rFonts w:ascii="SimSun" w:hAnsi="SimSun" w:cs="SimSun"/>
        <w:sz w:val="21"/>
      </w:rPr>
      <w:fldChar w:fldCharType="begin"/>
    </w:r>
    <w:r w:rsidRPr="00D625FA">
      <w:rPr>
        <w:rFonts w:ascii="SimSun" w:hAnsi="SimSun" w:cs="SimSun"/>
        <w:sz w:val="21"/>
      </w:rPr>
      <w:instrText>PAGE   \* MERGEFORMAT</w:instrText>
    </w:r>
    <w:r w:rsidRPr="00D625FA">
      <w:rPr>
        <w:rFonts w:ascii="SimSun" w:hAnsi="SimSun" w:cs="SimSun"/>
        <w:sz w:val="21"/>
      </w:rPr>
      <w:fldChar w:fldCharType="separate"/>
    </w:r>
    <w:r w:rsidR="00277EE6" w:rsidRPr="00277EE6">
      <w:rPr>
        <w:rFonts w:ascii="SimSun" w:hAnsi="SimSun" w:cs="SimSun"/>
        <w:noProof/>
        <w:sz w:val="21"/>
        <w:lang w:val="zh-CN"/>
      </w:rPr>
      <w:t>2</w:t>
    </w:r>
    <w:r w:rsidRPr="00D625FA">
      <w:rPr>
        <w:rFonts w:ascii="SimSun" w:hAnsi="SimSun" w:cs="SimSun"/>
        <w:sz w:val="21"/>
      </w:rPr>
      <w:fldChar w:fldCharType="end"/>
    </w:r>
    <w:r w:rsidRPr="00D625FA">
      <w:rPr>
        <w:rFonts w:ascii="SimSun" w:hAnsi="SimSun" w:cs="SimSun" w:hint="eastAsia"/>
        <w:sz w:val="21"/>
      </w:rPr>
      <w:t>页</w:t>
    </w:r>
  </w:p>
  <w:p w14:paraId="50317FDD" w14:textId="77777777" w:rsidR="0003596D" w:rsidRPr="00D625FA" w:rsidRDefault="0003596D" w:rsidP="0003596D">
    <w:pPr>
      <w:jc w:val="right"/>
      <w:rPr>
        <w:rFonts w:ascii="SimSun" w:hAnsi="SimSun"/>
        <w:sz w:val="21"/>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96335E" w14:textId="77777777" w:rsidR="0003596D" w:rsidRPr="00335969" w:rsidRDefault="0003596D" w:rsidP="0003596D">
    <w:pPr>
      <w:pStyle w:val="aa"/>
      <w:jc w:val="right"/>
      <w:rPr>
        <w:rFonts w:ascii="SimSun" w:hAnsi="SimSun"/>
        <w:sz w:val="21"/>
      </w:rPr>
    </w:pPr>
    <w:r w:rsidRPr="00335969">
      <w:rPr>
        <w:rFonts w:ascii="SimSun" w:hAnsi="SimSun" w:hint="eastAsia"/>
        <w:sz w:val="21"/>
      </w:rPr>
      <w:t>PCT/CTC/29/2</w:t>
    </w:r>
  </w:p>
  <w:p w14:paraId="6D3D557E" w14:textId="77777777" w:rsidR="0003596D" w:rsidRDefault="0003596D" w:rsidP="0003596D">
    <w:pPr>
      <w:pStyle w:val="aa"/>
      <w:jc w:val="right"/>
      <w:rPr>
        <w:rFonts w:ascii="SimSun" w:hAnsi="SimSun"/>
        <w:sz w:val="21"/>
      </w:rPr>
    </w:pPr>
    <w:r w:rsidRPr="00335969">
      <w:rPr>
        <w:rFonts w:ascii="SimSun" w:hAnsi="SimSun" w:hint="eastAsia"/>
        <w:sz w:val="21"/>
      </w:rPr>
      <w:t>附件</w:t>
    </w:r>
    <w:r>
      <w:rPr>
        <w:rFonts w:ascii="SimSun" w:hAnsi="SimSun" w:hint="eastAsia"/>
        <w:sz w:val="21"/>
      </w:rPr>
      <w:t>二</w:t>
    </w:r>
  </w:p>
  <w:p w14:paraId="6505B364" w14:textId="77777777" w:rsidR="0003596D" w:rsidRPr="00335969" w:rsidRDefault="0003596D" w:rsidP="0003596D">
    <w:pPr>
      <w:pStyle w:val="aa"/>
      <w:jc w:val="right"/>
      <w:rPr>
        <w:rFonts w:ascii="SimSun" w:hAnsi="SimSun"/>
        <w:sz w:val="21"/>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A00BC7" w14:textId="77777777" w:rsidR="0003596D" w:rsidRPr="00D625FA" w:rsidRDefault="0003596D" w:rsidP="0003596D">
    <w:pPr>
      <w:jc w:val="right"/>
      <w:rPr>
        <w:rFonts w:ascii="SimSun" w:hAnsi="SimSun"/>
        <w:sz w:val="21"/>
      </w:rPr>
    </w:pPr>
    <w:r w:rsidRPr="00D625FA">
      <w:rPr>
        <w:rFonts w:ascii="SimSun" w:hAnsi="SimSun"/>
        <w:sz w:val="21"/>
      </w:rPr>
      <w:t>PCT/CTC/29/2</w:t>
    </w:r>
  </w:p>
  <w:p w14:paraId="7BF09A32" w14:textId="77777777" w:rsidR="0003596D" w:rsidRPr="00D625FA" w:rsidRDefault="0003596D" w:rsidP="0003596D">
    <w:pPr>
      <w:jc w:val="right"/>
      <w:rPr>
        <w:rFonts w:ascii="SimSun" w:hAnsi="SimSun"/>
        <w:sz w:val="21"/>
      </w:rPr>
    </w:pPr>
    <w:proofErr w:type="gramStart"/>
    <w:r w:rsidRPr="00D625FA">
      <w:rPr>
        <w:rFonts w:ascii="SimSun" w:hAnsi="SimSun" w:hint="eastAsia"/>
        <w:sz w:val="21"/>
      </w:rPr>
      <w:t>附件三第</w:t>
    </w:r>
    <w:proofErr w:type="gramEnd"/>
    <w:r w:rsidRPr="00D625FA">
      <w:rPr>
        <w:rFonts w:ascii="SimSun" w:hAnsi="SimSun"/>
        <w:sz w:val="21"/>
      </w:rPr>
      <w:fldChar w:fldCharType="begin"/>
    </w:r>
    <w:r w:rsidRPr="00D625FA">
      <w:rPr>
        <w:rFonts w:ascii="SimSun" w:hAnsi="SimSun"/>
        <w:sz w:val="21"/>
      </w:rPr>
      <w:instrText xml:space="preserve"> PAGE   \* MERGEFORMAT </w:instrText>
    </w:r>
    <w:r w:rsidRPr="00D625FA">
      <w:rPr>
        <w:rFonts w:ascii="SimSun" w:hAnsi="SimSun"/>
        <w:sz w:val="21"/>
      </w:rPr>
      <w:fldChar w:fldCharType="separate"/>
    </w:r>
    <w:r w:rsidR="00277EE6" w:rsidRPr="00277EE6">
      <w:rPr>
        <w:rFonts w:ascii="SimSun" w:hAnsi="SimSun"/>
        <w:noProof/>
        <w:sz w:val="21"/>
        <w:lang w:val="zh-CN"/>
      </w:rPr>
      <w:t>12</w:t>
    </w:r>
    <w:r w:rsidRPr="00D625FA">
      <w:rPr>
        <w:rFonts w:ascii="SimSun" w:hAnsi="SimSun"/>
        <w:sz w:val="21"/>
      </w:rPr>
      <w:fldChar w:fldCharType="end"/>
    </w:r>
    <w:r w:rsidRPr="00D625FA">
      <w:rPr>
        <w:rFonts w:ascii="SimSun" w:hAnsi="SimSun" w:hint="eastAsia"/>
        <w:sz w:val="21"/>
      </w:rPr>
      <w:t>页</w:t>
    </w:r>
  </w:p>
  <w:p w14:paraId="58586640" w14:textId="77777777" w:rsidR="0003596D" w:rsidRPr="00D625FA" w:rsidRDefault="0003596D" w:rsidP="0003596D">
    <w:pPr>
      <w:jc w:val="right"/>
      <w:rPr>
        <w:rFonts w:ascii="SimSun" w:hAnsi="SimSun"/>
        <w:sz w:val="21"/>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3A5571" w14:textId="77777777" w:rsidR="0003596D" w:rsidRPr="00D625FA" w:rsidRDefault="0003596D" w:rsidP="0003596D">
    <w:pPr>
      <w:tabs>
        <w:tab w:val="center" w:pos="4536"/>
        <w:tab w:val="right" w:pos="9072"/>
      </w:tabs>
      <w:jc w:val="right"/>
      <w:rPr>
        <w:rFonts w:ascii="SimSun" w:hAnsi="SimSun"/>
        <w:sz w:val="21"/>
      </w:rPr>
    </w:pPr>
    <w:r w:rsidRPr="00D625FA">
      <w:rPr>
        <w:rFonts w:ascii="SimSun" w:hAnsi="SimSun"/>
        <w:sz w:val="21"/>
      </w:rPr>
      <w:t>PCT/CTC/29/2</w:t>
    </w:r>
  </w:p>
  <w:p w14:paraId="6FEC920F" w14:textId="77777777" w:rsidR="0003596D" w:rsidRPr="00D625FA" w:rsidRDefault="0003596D" w:rsidP="0003596D">
    <w:pPr>
      <w:tabs>
        <w:tab w:val="center" w:pos="4536"/>
        <w:tab w:val="right" w:pos="9072"/>
      </w:tabs>
      <w:jc w:val="right"/>
      <w:rPr>
        <w:rFonts w:ascii="SimSun" w:hAnsi="SimSun"/>
        <w:sz w:val="21"/>
      </w:rPr>
    </w:pPr>
    <w:r w:rsidRPr="00D625FA">
      <w:rPr>
        <w:rFonts w:ascii="SimSun" w:hAnsi="SimSun" w:hint="eastAsia"/>
        <w:sz w:val="21"/>
      </w:rPr>
      <w:t>附件三</w:t>
    </w:r>
  </w:p>
  <w:p w14:paraId="61AC4AA0" w14:textId="77777777" w:rsidR="0003596D" w:rsidRPr="00D625FA" w:rsidRDefault="0003596D" w:rsidP="0003596D">
    <w:pPr>
      <w:tabs>
        <w:tab w:val="center" w:pos="4536"/>
        <w:tab w:val="right" w:pos="9072"/>
      </w:tabs>
      <w:jc w:val="right"/>
      <w:rPr>
        <w:rFonts w:ascii="SimSun" w:hAnsi="SimSun"/>
        <w:sz w:val="21"/>
      </w:rPr>
    </w:pPr>
  </w:p>
  <w:p w14:paraId="29B7D297" w14:textId="77777777" w:rsidR="0003596D" w:rsidRPr="007419B4" w:rsidRDefault="0003596D" w:rsidP="0003596D">
    <w:pPr>
      <w:tabs>
        <w:tab w:val="center" w:pos="4536"/>
        <w:tab w:val="right" w:pos="9072"/>
      </w:tabs>
      <w:rPr>
        <w:rFonts w:ascii="SimSun" w:hAnsi="SimSun"/>
      </w:rPr>
    </w:pPr>
  </w:p>
  <w:p w14:paraId="0C16A501" w14:textId="77777777" w:rsidR="0003596D" w:rsidRPr="00D625FA" w:rsidRDefault="0003596D" w:rsidP="0003596D">
    <w:pPr>
      <w:tabs>
        <w:tab w:val="center" w:pos="4536"/>
        <w:tab w:val="right" w:pos="9072"/>
      </w:tabs>
      <w:rPr>
        <w:rFonts w:ascii="SimSun" w:hAnsi="SimSun"/>
      </w:rPr>
    </w:pPr>
    <w:r w:rsidRPr="007419B4">
      <w:rPr>
        <w:noProof/>
      </w:rPr>
      <w:drawing>
        <wp:anchor distT="0" distB="0" distL="114300" distR="114300" simplePos="0" relativeHeight="251659264" behindDoc="1" locked="0" layoutInCell="1" allowOverlap="1" wp14:anchorId="1D155FB9" wp14:editId="5805F287">
          <wp:simplePos x="0" y="0"/>
          <wp:positionH relativeFrom="column">
            <wp:posOffset>3976370</wp:posOffset>
          </wp:positionH>
          <wp:positionV relativeFrom="paragraph">
            <wp:posOffset>8890</wp:posOffset>
          </wp:positionV>
          <wp:extent cx="1990725" cy="716915"/>
          <wp:effectExtent l="0" t="0" r="9525" b="6985"/>
          <wp:wrapNone/>
          <wp:docPr id="123" name="Resim 3" descr="C:\Users\kadri.yavuz\Desktop\logo-in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adri.yavuz\Desktop\logo-ing6.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990725" cy="7169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C4C90A" w14:textId="77777777" w:rsidR="0003596D" w:rsidRPr="00D625FA" w:rsidRDefault="0003596D" w:rsidP="0003596D">
    <w:pPr>
      <w:tabs>
        <w:tab w:val="center" w:pos="4536"/>
        <w:tab w:val="right" w:pos="9072"/>
      </w:tabs>
      <w:rPr>
        <w:rFonts w:ascii="SimSun" w:hAnsi="SimSun"/>
      </w:rPr>
    </w:pPr>
  </w:p>
  <w:p w14:paraId="27616EE2" w14:textId="77777777" w:rsidR="0003596D" w:rsidRPr="007419B4" w:rsidRDefault="0003596D" w:rsidP="0003596D">
    <w:pPr>
      <w:tabs>
        <w:tab w:val="center" w:pos="4536"/>
        <w:tab w:val="right" w:pos="9072"/>
      </w:tabs>
      <w:rPr>
        <w:rFonts w:ascii="SimHei" w:eastAsia="SimHei" w:hAnsi="SimHei"/>
      </w:rPr>
    </w:pPr>
    <w:r w:rsidRPr="007419B4">
      <w:rPr>
        <w:rFonts w:ascii="SimHei" w:eastAsia="SimHei" w:hAnsi="SimHei" w:hint="eastAsia"/>
      </w:rPr>
      <w:t>指定土耳其专利局为PCT国际检索和初步审查单位</w:t>
    </w:r>
  </w:p>
  <w:p w14:paraId="5FE79D4E" w14:textId="77777777" w:rsidR="0003596D" w:rsidRPr="00D625FA" w:rsidRDefault="0003596D" w:rsidP="0003596D">
    <w:pPr>
      <w:tabs>
        <w:tab w:val="center" w:pos="4536"/>
        <w:tab w:val="right" w:pos="9072"/>
      </w:tabs>
      <w:rPr>
        <w:rFonts w:ascii="SimSun" w:hAnsi="SimSun"/>
      </w:rPr>
    </w:pPr>
  </w:p>
  <w:p w14:paraId="538AA4EF" w14:textId="77777777" w:rsidR="0003596D" w:rsidRPr="00D625FA" w:rsidRDefault="0003596D" w:rsidP="0003596D">
    <w:pPr>
      <w:tabs>
        <w:tab w:val="center" w:pos="4536"/>
        <w:tab w:val="right" w:pos="9072"/>
      </w:tabs>
      <w:rPr>
        <w:rFonts w:ascii="SimSun" w:hAnsi="SimSun"/>
      </w:rPr>
    </w:pPr>
  </w:p>
  <w:p w14:paraId="08E6385F" w14:textId="77777777" w:rsidR="0003596D" w:rsidRPr="00D625FA" w:rsidRDefault="0003596D" w:rsidP="0003596D">
    <w:pPr>
      <w:tabs>
        <w:tab w:val="center" w:pos="4536"/>
        <w:tab w:val="right" w:pos="9072"/>
      </w:tabs>
      <w:jc w:val="right"/>
      <w:rPr>
        <w:rFonts w:ascii="SimSun" w:hAnsi="SimSun"/>
      </w:rPr>
    </w:pPr>
  </w:p>
  <w:p w14:paraId="030D5C4C" w14:textId="77777777" w:rsidR="0003596D" w:rsidRPr="00532A4C" w:rsidRDefault="0003596D" w:rsidP="0003596D">
    <w:pPr>
      <w:pStyle w:val="aa"/>
      <w:rPr>
        <w:rFonts w:ascii="SimSun" w:hAnsi="SimSun"/>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B4F3E3" w14:textId="77777777" w:rsidR="0003596D" w:rsidRPr="00D625FA" w:rsidRDefault="0003596D" w:rsidP="0003596D">
    <w:pPr>
      <w:jc w:val="right"/>
      <w:rPr>
        <w:rFonts w:ascii="SimSun" w:hAnsi="SimSun"/>
        <w:sz w:val="21"/>
        <w:lang w:val="fr-FR"/>
      </w:rPr>
    </w:pPr>
    <w:r w:rsidRPr="00D625FA">
      <w:rPr>
        <w:rFonts w:ascii="SimSun" w:hAnsi="SimSun"/>
        <w:sz w:val="21"/>
        <w:lang w:val="fr-FR"/>
      </w:rPr>
      <w:t>PCT/CTC/29/2</w:t>
    </w:r>
  </w:p>
  <w:p w14:paraId="74FD497E" w14:textId="77777777" w:rsidR="0003596D" w:rsidRPr="00D625FA" w:rsidRDefault="0003596D" w:rsidP="0003596D">
    <w:pPr>
      <w:jc w:val="right"/>
      <w:rPr>
        <w:rFonts w:ascii="SimSun" w:hAnsi="SimSun"/>
        <w:sz w:val="21"/>
        <w:lang w:val="fr-FR"/>
      </w:rPr>
    </w:pPr>
    <w:r w:rsidRPr="00D625FA">
      <w:rPr>
        <w:rFonts w:ascii="SimSun" w:hAnsi="SimSun" w:hint="eastAsia"/>
        <w:sz w:val="21"/>
        <w:lang w:val="fr-FR"/>
      </w:rPr>
      <w:t>附件四第</w:t>
    </w:r>
    <w:r w:rsidRPr="00D625FA">
      <w:rPr>
        <w:rFonts w:ascii="SimSun" w:hAnsi="SimSun"/>
        <w:sz w:val="21"/>
        <w:lang w:val="fr-FR"/>
      </w:rPr>
      <w:fldChar w:fldCharType="begin"/>
    </w:r>
    <w:r w:rsidRPr="00D625FA">
      <w:rPr>
        <w:rFonts w:ascii="SimSun" w:hAnsi="SimSun"/>
        <w:sz w:val="21"/>
        <w:lang w:val="fr-FR"/>
      </w:rPr>
      <w:instrText xml:space="preserve"> PAGE   \* MERGEFORMAT </w:instrText>
    </w:r>
    <w:r w:rsidRPr="00D625FA">
      <w:rPr>
        <w:rFonts w:ascii="SimSun" w:hAnsi="SimSun"/>
        <w:sz w:val="21"/>
        <w:lang w:val="fr-FR"/>
      </w:rPr>
      <w:fldChar w:fldCharType="separate"/>
    </w:r>
    <w:r w:rsidR="00277EE6" w:rsidRPr="00277EE6">
      <w:rPr>
        <w:rFonts w:ascii="SimSun" w:hAnsi="SimSun"/>
        <w:noProof/>
        <w:sz w:val="21"/>
        <w:lang w:val="zh-CN"/>
      </w:rPr>
      <w:t>18</w:t>
    </w:r>
    <w:r w:rsidRPr="00D625FA">
      <w:rPr>
        <w:rFonts w:ascii="SimSun" w:hAnsi="SimSun"/>
        <w:sz w:val="21"/>
        <w:lang w:val="fr-FR"/>
      </w:rPr>
      <w:fldChar w:fldCharType="end"/>
    </w:r>
    <w:r w:rsidRPr="00D625FA">
      <w:rPr>
        <w:rFonts w:ascii="SimSun" w:hAnsi="SimSun" w:hint="eastAsia"/>
        <w:sz w:val="21"/>
        <w:lang w:val="fr-FR"/>
      </w:rPr>
      <w:t>页</w:t>
    </w:r>
  </w:p>
  <w:p w14:paraId="33F9548B" w14:textId="77777777" w:rsidR="0003596D" w:rsidRPr="00D625FA" w:rsidRDefault="0003596D" w:rsidP="0003596D">
    <w:pPr>
      <w:rPr>
        <w:rFonts w:ascii="SimSun" w:hAnsi="SimSun"/>
        <w:sz w:val="21"/>
        <w:lang w:val="fr-FR"/>
      </w:rPr>
    </w:pPr>
    <w:r w:rsidRPr="00D625FA">
      <w:rPr>
        <w:rFonts w:ascii="SimSun" w:hAnsi="SimSun" w:hint="eastAsia"/>
        <w:sz w:val="21"/>
        <w:lang w:val="fr-FR"/>
      </w:rPr>
      <w:t>TPI关于质量管理系统的初步报告</w:t>
    </w:r>
  </w:p>
  <w:p w14:paraId="7F2D3661" w14:textId="77777777" w:rsidR="0003596D" w:rsidRPr="00D625FA" w:rsidRDefault="0003596D" w:rsidP="0003596D">
    <w:pPr>
      <w:pBdr>
        <w:bottom w:val="single" w:sz="4" w:space="2" w:color="auto"/>
      </w:pBdr>
      <w:rPr>
        <w:rFonts w:ascii="SimSun" w:hAnsi="SimSun"/>
        <w:sz w:val="21"/>
        <w:lang w:val="fr-FR"/>
      </w:rPr>
    </w:pPr>
  </w:p>
  <w:p w14:paraId="048C17EF" w14:textId="77777777" w:rsidR="0003596D" w:rsidRPr="00D625FA" w:rsidRDefault="0003596D" w:rsidP="0003596D">
    <w:pPr>
      <w:jc w:val="right"/>
      <w:rPr>
        <w:rFonts w:ascii="SimSun" w:hAnsi="SimSun"/>
        <w:sz w:val="21"/>
        <w:lang w:val="fr-FR"/>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5D523A" w14:textId="77777777" w:rsidR="0003596D" w:rsidRPr="00D625FA" w:rsidRDefault="0003596D" w:rsidP="0003596D">
    <w:pPr>
      <w:jc w:val="right"/>
      <w:rPr>
        <w:rFonts w:ascii="SimSun" w:hAnsi="SimSun"/>
        <w:sz w:val="21"/>
      </w:rPr>
    </w:pPr>
    <w:r w:rsidRPr="00D625FA">
      <w:rPr>
        <w:rFonts w:ascii="SimSun" w:hAnsi="SimSun"/>
        <w:sz w:val="21"/>
      </w:rPr>
      <w:t>PCT/CTC/29/2</w:t>
    </w:r>
  </w:p>
  <w:p w14:paraId="0F286ED6" w14:textId="77777777" w:rsidR="0003596D" w:rsidRPr="00D625FA" w:rsidRDefault="0003596D" w:rsidP="0003596D">
    <w:pPr>
      <w:jc w:val="right"/>
      <w:rPr>
        <w:rFonts w:ascii="SimSun" w:hAnsi="SimSun"/>
        <w:sz w:val="21"/>
      </w:rPr>
    </w:pPr>
    <w:r w:rsidRPr="00D625FA">
      <w:rPr>
        <w:rFonts w:ascii="SimSun" w:hAnsi="SimSun" w:hint="eastAsia"/>
        <w:sz w:val="21"/>
      </w:rPr>
      <w:t>附件四</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315AFB" w14:textId="77777777" w:rsidR="0003596D" w:rsidRPr="00D625FA" w:rsidRDefault="0003596D" w:rsidP="0003596D">
    <w:pPr>
      <w:jc w:val="right"/>
      <w:rPr>
        <w:rFonts w:ascii="SimSun" w:hAnsi="SimSun"/>
        <w:sz w:val="21"/>
        <w:lang w:val="fr-FR"/>
      </w:rPr>
    </w:pPr>
    <w:r w:rsidRPr="00D625FA">
      <w:rPr>
        <w:rFonts w:ascii="SimSun" w:hAnsi="SimSun"/>
        <w:sz w:val="21"/>
        <w:lang w:val="fr-FR"/>
      </w:rPr>
      <w:t>PCT/CTC/29/2</w:t>
    </w:r>
  </w:p>
  <w:p w14:paraId="017C5250" w14:textId="77777777" w:rsidR="0003596D" w:rsidRPr="00D625FA" w:rsidRDefault="0003596D" w:rsidP="0003596D">
    <w:pPr>
      <w:jc w:val="right"/>
      <w:rPr>
        <w:rFonts w:ascii="SimSun" w:hAnsi="SimSun"/>
        <w:sz w:val="21"/>
        <w:lang w:val="fr-FR"/>
      </w:rPr>
    </w:pPr>
    <w:proofErr w:type="gramStart"/>
    <w:r w:rsidRPr="00D625FA">
      <w:rPr>
        <w:rFonts w:ascii="SimSun" w:hAnsi="SimSun" w:hint="eastAsia"/>
        <w:sz w:val="21"/>
        <w:lang w:val="fr-FR"/>
      </w:rPr>
      <w:t>附件五第</w:t>
    </w:r>
    <w:proofErr w:type="gramEnd"/>
    <w:r w:rsidRPr="00D625FA">
      <w:rPr>
        <w:rFonts w:ascii="SimSun" w:hAnsi="SimSun"/>
        <w:sz w:val="21"/>
        <w:lang w:val="fr-FR"/>
      </w:rPr>
      <w:fldChar w:fldCharType="begin"/>
    </w:r>
    <w:r w:rsidRPr="00D625FA">
      <w:rPr>
        <w:rFonts w:ascii="SimSun" w:hAnsi="SimSun"/>
        <w:sz w:val="21"/>
        <w:lang w:val="fr-FR"/>
      </w:rPr>
      <w:instrText xml:space="preserve"> PAGE   \* MERGEFORMAT </w:instrText>
    </w:r>
    <w:r w:rsidRPr="00D625FA">
      <w:rPr>
        <w:rFonts w:ascii="SimSun" w:hAnsi="SimSun"/>
        <w:sz w:val="21"/>
        <w:lang w:val="fr-FR"/>
      </w:rPr>
      <w:fldChar w:fldCharType="separate"/>
    </w:r>
    <w:r w:rsidR="00277EE6">
      <w:rPr>
        <w:rFonts w:ascii="SimSun" w:hAnsi="SimSun"/>
        <w:noProof/>
        <w:sz w:val="21"/>
        <w:lang w:val="fr-FR"/>
      </w:rPr>
      <w:t>2</w:t>
    </w:r>
    <w:r w:rsidRPr="00D625FA">
      <w:rPr>
        <w:rFonts w:ascii="SimSun" w:hAnsi="SimSun"/>
        <w:sz w:val="21"/>
        <w:lang w:val="fr-FR"/>
      </w:rPr>
      <w:fldChar w:fldCharType="end"/>
    </w:r>
    <w:r w:rsidRPr="00D625FA">
      <w:rPr>
        <w:rFonts w:ascii="SimSun" w:hAnsi="SimSun" w:hint="eastAsia"/>
        <w:sz w:val="21"/>
        <w:lang w:val="fr-FR"/>
      </w:rPr>
      <w:t>页</w:t>
    </w:r>
  </w:p>
  <w:p w14:paraId="196E7598" w14:textId="77777777" w:rsidR="0003596D" w:rsidRPr="00D625FA" w:rsidRDefault="0003596D" w:rsidP="0003596D">
    <w:pPr>
      <w:jc w:val="right"/>
      <w:rPr>
        <w:rFonts w:ascii="SimSun" w:hAnsi="SimSun"/>
        <w:sz w:val="21"/>
        <w:lang w:val="fr-FR"/>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D963F2" w14:textId="77777777" w:rsidR="0003596D" w:rsidRPr="00D625FA" w:rsidRDefault="0003596D" w:rsidP="0003596D">
    <w:pPr>
      <w:jc w:val="right"/>
      <w:rPr>
        <w:rFonts w:ascii="SimSun" w:hAnsi="SimSun"/>
        <w:sz w:val="21"/>
      </w:rPr>
    </w:pPr>
    <w:r w:rsidRPr="00D625FA">
      <w:rPr>
        <w:rFonts w:ascii="SimSun" w:hAnsi="SimSun"/>
        <w:sz w:val="21"/>
      </w:rPr>
      <w:t>PCT/CTC/29/2</w:t>
    </w:r>
  </w:p>
  <w:p w14:paraId="44DBFF19" w14:textId="77777777" w:rsidR="0003596D" w:rsidRPr="00D625FA" w:rsidRDefault="0003596D" w:rsidP="0003596D">
    <w:pPr>
      <w:jc w:val="right"/>
      <w:rPr>
        <w:rFonts w:ascii="SimSun" w:hAnsi="SimSun"/>
        <w:sz w:val="21"/>
      </w:rPr>
    </w:pPr>
    <w:r w:rsidRPr="00D625FA">
      <w:rPr>
        <w:rFonts w:ascii="SimSun" w:hAnsi="SimSun" w:hint="eastAsia"/>
        <w:sz w:val="21"/>
      </w:rPr>
      <w:t>附件五</w:t>
    </w:r>
  </w:p>
  <w:p w14:paraId="46D64729" w14:textId="77777777" w:rsidR="0003596D" w:rsidRPr="00D625FA" w:rsidRDefault="0003596D" w:rsidP="0003596D">
    <w:pPr>
      <w:jc w:val="right"/>
      <w:rPr>
        <w:rFonts w:ascii="SimSun" w:hAnsi="SimSun"/>
        <w:sz w:val="21"/>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8AE9EE" w14:textId="6228029B" w:rsidR="0003596D" w:rsidRPr="00D625FA" w:rsidRDefault="0003596D" w:rsidP="00E76800">
    <w:pPr>
      <w:pStyle w:val="aa"/>
      <w:overflowPunct w:val="0"/>
      <w:jc w:val="right"/>
      <w:rPr>
        <w:rFonts w:ascii="SimSun" w:hAnsi="SimSun"/>
        <w:sz w:val="21"/>
        <w:szCs w:val="21"/>
      </w:rPr>
    </w:pPr>
    <w:r w:rsidRPr="00D625FA">
      <w:rPr>
        <w:rFonts w:ascii="SimSun" w:hAnsi="SimSun"/>
        <w:sz w:val="21"/>
        <w:szCs w:val="21"/>
      </w:rPr>
      <w:t>PCT/CTC/29/2</w:t>
    </w:r>
  </w:p>
  <w:p w14:paraId="1002C7D0" w14:textId="11682697" w:rsidR="0003596D" w:rsidRPr="00D625FA" w:rsidRDefault="0003596D" w:rsidP="00E76800">
    <w:pPr>
      <w:jc w:val="right"/>
      <w:rPr>
        <w:rFonts w:ascii="SimSun" w:hAnsi="SimSun"/>
        <w:sz w:val="21"/>
        <w:szCs w:val="21"/>
      </w:rPr>
    </w:pPr>
    <w:proofErr w:type="gramStart"/>
    <w:r w:rsidRPr="00D625FA">
      <w:rPr>
        <w:rFonts w:ascii="SimSun" w:hAnsi="SimSun" w:hint="eastAsia"/>
        <w:sz w:val="21"/>
        <w:szCs w:val="21"/>
      </w:rPr>
      <w:t>附件</w:t>
    </w:r>
    <w:r w:rsidR="00D625FA" w:rsidRPr="00D625FA">
      <w:rPr>
        <w:rFonts w:ascii="SimSun" w:hAnsi="SimSun" w:hint="eastAsia"/>
        <w:sz w:val="21"/>
        <w:szCs w:val="21"/>
      </w:rPr>
      <w:t>六</w:t>
    </w:r>
    <w:r w:rsidRPr="00D625FA">
      <w:rPr>
        <w:rFonts w:ascii="SimSun" w:hAnsi="SimSun" w:hint="eastAsia"/>
        <w:sz w:val="21"/>
        <w:szCs w:val="21"/>
      </w:rPr>
      <w:t>第</w:t>
    </w:r>
    <w:proofErr w:type="gramEnd"/>
    <w:r w:rsidRPr="00D625FA">
      <w:rPr>
        <w:rFonts w:ascii="SimSun" w:hAnsi="SimSun"/>
        <w:sz w:val="21"/>
        <w:szCs w:val="21"/>
      </w:rPr>
      <w:fldChar w:fldCharType="begin"/>
    </w:r>
    <w:r w:rsidRPr="00D625FA">
      <w:rPr>
        <w:rFonts w:ascii="SimSun" w:hAnsi="SimSun"/>
        <w:sz w:val="21"/>
        <w:szCs w:val="21"/>
      </w:rPr>
      <w:instrText xml:space="preserve"> PAGE  \* MERGEFORMAT </w:instrText>
    </w:r>
    <w:r w:rsidRPr="00D625FA">
      <w:rPr>
        <w:rFonts w:ascii="SimSun" w:hAnsi="SimSun"/>
        <w:sz w:val="21"/>
        <w:szCs w:val="21"/>
      </w:rPr>
      <w:fldChar w:fldCharType="separate"/>
    </w:r>
    <w:r w:rsidR="00277EE6">
      <w:rPr>
        <w:rFonts w:ascii="SimSun" w:hAnsi="SimSun"/>
        <w:noProof/>
        <w:sz w:val="21"/>
        <w:szCs w:val="21"/>
      </w:rPr>
      <w:t>7</w:t>
    </w:r>
    <w:r w:rsidRPr="00D625FA">
      <w:rPr>
        <w:rFonts w:ascii="SimSun" w:hAnsi="SimSun"/>
        <w:sz w:val="21"/>
        <w:szCs w:val="21"/>
      </w:rPr>
      <w:fldChar w:fldCharType="end"/>
    </w:r>
    <w:r w:rsidRPr="00D625FA">
      <w:rPr>
        <w:rFonts w:ascii="SimSun" w:hAnsi="SimSun" w:hint="eastAsia"/>
        <w:sz w:val="21"/>
        <w:szCs w:val="21"/>
      </w:rPr>
      <w:t>页</w:t>
    </w:r>
  </w:p>
  <w:p w14:paraId="55B8349A" w14:textId="77777777" w:rsidR="0003596D" w:rsidRPr="00D625FA" w:rsidRDefault="0003596D" w:rsidP="00477D6B">
    <w:pPr>
      <w:jc w:val="right"/>
      <w:rPr>
        <w:rFonts w:ascii="SimSun" w:hAnsi="SimSun"/>
        <w:sz w:val="21"/>
        <w:szCs w:val="21"/>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A733B9" w14:textId="77777777" w:rsidR="0003596D" w:rsidRPr="00D625FA" w:rsidRDefault="0003596D" w:rsidP="00E76800">
    <w:pPr>
      <w:pStyle w:val="aa"/>
      <w:overflowPunct w:val="0"/>
      <w:jc w:val="right"/>
      <w:rPr>
        <w:rFonts w:ascii="SimSun" w:hAnsi="SimSun"/>
        <w:sz w:val="21"/>
        <w:szCs w:val="21"/>
      </w:rPr>
    </w:pPr>
    <w:r w:rsidRPr="00D625FA">
      <w:rPr>
        <w:rFonts w:ascii="SimSun" w:hAnsi="SimSun"/>
        <w:sz w:val="21"/>
        <w:szCs w:val="21"/>
      </w:rPr>
      <w:t>PCT/CTC/29/2</w:t>
    </w:r>
  </w:p>
  <w:p w14:paraId="7AEFEF70" w14:textId="66A0D4F7" w:rsidR="0003596D" w:rsidRPr="00D625FA" w:rsidRDefault="0003596D" w:rsidP="00E76800">
    <w:pPr>
      <w:pStyle w:val="aa"/>
      <w:overflowPunct w:val="0"/>
      <w:jc w:val="right"/>
      <w:rPr>
        <w:rFonts w:ascii="SimSun" w:hAnsi="SimSun"/>
        <w:sz w:val="21"/>
        <w:szCs w:val="21"/>
      </w:rPr>
    </w:pPr>
    <w:r w:rsidRPr="00D625FA">
      <w:rPr>
        <w:rFonts w:ascii="SimSun" w:hAnsi="SimSun" w:hint="eastAsia"/>
        <w:sz w:val="21"/>
        <w:szCs w:val="21"/>
      </w:rPr>
      <w:t>附件</w:t>
    </w:r>
    <w:r w:rsidR="00D625FA" w:rsidRPr="00D625FA">
      <w:rPr>
        <w:rFonts w:ascii="SimSun" w:hAnsi="SimSun" w:hint="eastAsia"/>
        <w:sz w:val="21"/>
        <w:szCs w:val="21"/>
      </w:rPr>
      <w:t>六</w:t>
    </w:r>
  </w:p>
  <w:p w14:paraId="08D629EA" w14:textId="77777777" w:rsidR="0003596D" w:rsidRPr="00D625FA" w:rsidRDefault="0003596D" w:rsidP="00E76800">
    <w:pPr>
      <w:pStyle w:val="aa"/>
      <w:overflowPunct w:val="0"/>
      <w:jc w:val="right"/>
      <w:rPr>
        <w:rFonts w:ascii="SimSun" w:hAnsi="SimSun"/>
        <w:sz w:val="21"/>
        <w:szCs w:val="21"/>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395549" w14:textId="77777777" w:rsidR="0003596D" w:rsidRPr="001E7E7E" w:rsidRDefault="0003596D" w:rsidP="0003596D">
    <w:pPr>
      <w:jc w:val="right"/>
      <w:rPr>
        <w:rFonts w:ascii="SimSun" w:hAnsi="SimSun"/>
        <w:sz w:val="21"/>
      </w:rPr>
    </w:pPr>
    <w:r w:rsidRPr="001E7E7E">
      <w:rPr>
        <w:rFonts w:ascii="SimSun" w:hAnsi="SimSun"/>
        <w:sz w:val="21"/>
      </w:rPr>
      <w:t>PCT/CTC/2</w:t>
    </w:r>
    <w:r>
      <w:rPr>
        <w:rFonts w:ascii="SimSun" w:hAnsi="SimSun" w:hint="eastAsia"/>
        <w:sz w:val="21"/>
      </w:rPr>
      <w:t>9</w:t>
    </w:r>
    <w:r>
      <w:rPr>
        <w:rFonts w:ascii="SimSun" w:hAnsi="SimSun"/>
        <w:sz w:val="21"/>
      </w:rPr>
      <w:t>/</w:t>
    </w:r>
    <w:r>
      <w:rPr>
        <w:rFonts w:ascii="SimSun" w:hAnsi="SimSun" w:hint="eastAsia"/>
        <w:sz w:val="21"/>
      </w:rPr>
      <w:t>3</w:t>
    </w:r>
  </w:p>
  <w:p w14:paraId="16899110" w14:textId="77777777" w:rsidR="0003596D" w:rsidRPr="001E7E7E" w:rsidRDefault="0003596D" w:rsidP="00477D6B">
    <w:pPr>
      <w:jc w:val="right"/>
      <w:rPr>
        <w:rFonts w:ascii="SimSun" w:hAnsi="SimSun"/>
        <w:sz w:val="21"/>
      </w:rPr>
    </w:pPr>
    <w:r w:rsidRPr="001E7E7E">
      <w:rPr>
        <w:rFonts w:ascii="SimSun" w:hAnsi="SimSun" w:hint="eastAsia"/>
        <w:sz w:val="21"/>
      </w:rPr>
      <w:t>第</w:t>
    </w:r>
    <w:r w:rsidRPr="001E7E7E">
      <w:rPr>
        <w:rFonts w:ascii="SimSun" w:hAnsi="SimSun"/>
        <w:sz w:val="21"/>
      </w:rPr>
      <w:fldChar w:fldCharType="begin"/>
    </w:r>
    <w:r w:rsidRPr="001E7E7E">
      <w:rPr>
        <w:rFonts w:ascii="SimSun" w:hAnsi="SimSun"/>
        <w:sz w:val="21"/>
      </w:rPr>
      <w:instrText xml:space="preserve"> PAGE  \* MERGEFORMAT </w:instrText>
    </w:r>
    <w:r w:rsidRPr="001E7E7E">
      <w:rPr>
        <w:rFonts w:ascii="SimSun" w:hAnsi="SimSun"/>
        <w:sz w:val="21"/>
      </w:rPr>
      <w:fldChar w:fldCharType="separate"/>
    </w:r>
    <w:r w:rsidR="00277EE6">
      <w:rPr>
        <w:rFonts w:ascii="SimSun" w:hAnsi="SimSun"/>
        <w:noProof/>
        <w:sz w:val="21"/>
      </w:rPr>
      <w:t>2</w:t>
    </w:r>
    <w:r w:rsidRPr="001E7E7E">
      <w:rPr>
        <w:rFonts w:ascii="SimSun" w:hAnsi="SimSun"/>
        <w:sz w:val="21"/>
      </w:rPr>
      <w:fldChar w:fldCharType="end"/>
    </w:r>
    <w:r w:rsidRPr="001E7E7E">
      <w:rPr>
        <w:rFonts w:ascii="SimSun" w:hAnsi="SimSun" w:hint="eastAsia"/>
        <w:sz w:val="21"/>
      </w:rPr>
      <w:t>页</w:t>
    </w:r>
  </w:p>
  <w:p w14:paraId="368EC77D" w14:textId="77777777" w:rsidR="0003596D" w:rsidRPr="001E7E7E" w:rsidRDefault="0003596D" w:rsidP="00477D6B">
    <w:pPr>
      <w:jc w:val="right"/>
      <w:rPr>
        <w:rFonts w:ascii="SimSun" w:hAnsi="SimSun"/>
        <w:sz w:val="21"/>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06FE3D" w14:textId="6C6DC970" w:rsidR="0003596D" w:rsidRPr="00D625FA" w:rsidRDefault="0003596D" w:rsidP="0003596D">
    <w:pPr>
      <w:pStyle w:val="aa"/>
      <w:rPr>
        <w:rFonts w:ascii="SimSun" w:hAnsi="SimSu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CD29E3"/>
    <w:multiLevelType w:val="multilevel"/>
    <w:tmpl w:val="415817F6"/>
    <w:lvl w:ilvl="0">
      <w:start w:val="1"/>
      <w:numFmt w:val="decimal"/>
      <w:lvlRestart w:val="0"/>
      <w:pStyle w:val="ONUME"/>
      <w:lvlText w:val="%1."/>
      <w:lvlJc w:val="left"/>
      <w:pPr>
        <w:tabs>
          <w:tab w:val="num" w:pos="567"/>
        </w:tabs>
        <w:ind w:left="0" w:firstLine="0"/>
      </w:pPr>
      <w:rPr>
        <w:rFonts w:ascii="SimSun" w:eastAsia="SimSun" w:hAnsi="SimSun" w:hint="default"/>
        <w:sz w:val="21"/>
        <w:szCs w:val="21"/>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6096"/>
        </w:tabs>
        <w:ind w:left="5529"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2FAF1732"/>
    <w:multiLevelType w:val="hybridMultilevel"/>
    <w:tmpl w:val="20DAAB4E"/>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
    <w:nsid w:val="31497305"/>
    <w:multiLevelType w:val="hybridMultilevel"/>
    <w:tmpl w:val="D1DEEA40"/>
    <w:lvl w:ilvl="0" w:tplc="041F000D">
      <w:start w:val="1"/>
      <w:numFmt w:val="bullet"/>
      <w:lvlText w:val=""/>
      <w:lvlJc w:val="left"/>
      <w:pPr>
        <w:tabs>
          <w:tab w:val="num" w:pos="720"/>
        </w:tabs>
        <w:ind w:left="720" w:hanging="360"/>
      </w:pPr>
      <w:rPr>
        <w:rFonts w:ascii="Wingdings" w:hAnsi="Wingdings" w:hint="default"/>
      </w:rPr>
    </w:lvl>
    <w:lvl w:ilvl="1" w:tplc="041F0003" w:tentative="1">
      <w:start w:val="1"/>
      <w:numFmt w:val="bullet"/>
      <w:lvlText w:val="o"/>
      <w:lvlJc w:val="left"/>
      <w:pPr>
        <w:tabs>
          <w:tab w:val="num" w:pos="1440"/>
        </w:tabs>
        <w:ind w:left="1440" w:hanging="360"/>
      </w:pPr>
      <w:rPr>
        <w:rFonts w:ascii="Courier New" w:hAnsi="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4">
    <w:nsid w:val="356107CB"/>
    <w:multiLevelType w:val="hybridMultilevel"/>
    <w:tmpl w:val="5B74FEA8"/>
    <w:lvl w:ilvl="0" w:tplc="041F0001">
      <w:start w:val="1"/>
      <w:numFmt w:val="bullet"/>
      <w:lvlText w:val=""/>
      <w:lvlJc w:val="left"/>
      <w:pPr>
        <w:ind w:left="987" w:hanging="420"/>
      </w:pPr>
      <w:rPr>
        <w:rFonts w:ascii="Symbol" w:hAnsi="Symbol" w:hint="default"/>
      </w:rPr>
    </w:lvl>
    <w:lvl w:ilvl="1" w:tplc="04090003">
      <w:start w:val="1"/>
      <w:numFmt w:val="bullet"/>
      <w:lvlText w:val=""/>
      <w:lvlJc w:val="left"/>
      <w:pPr>
        <w:ind w:left="1407" w:hanging="420"/>
      </w:pPr>
      <w:rPr>
        <w:rFonts w:ascii="Wingdings" w:hAnsi="Wingdings" w:hint="default"/>
      </w:rPr>
    </w:lvl>
    <w:lvl w:ilvl="2" w:tplc="04090005">
      <w:start w:val="1"/>
      <w:numFmt w:val="bullet"/>
      <w:lvlText w:val=""/>
      <w:lvlJc w:val="left"/>
      <w:pPr>
        <w:ind w:left="1827" w:hanging="420"/>
      </w:pPr>
      <w:rPr>
        <w:rFonts w:ascii="Wingdings" w:hAnsi="Wingdings" w:hint="default"/>
      </w:rPr>
    </w:lvl>
    <w:lvl w:ilvl="3" w:tplc="04090001">
      <w:start w:val="1"/>
      <w:numFmt w:val="bullet"/>
      <w:lvlText w:val=""/>
      <w:lvlJc w:val="left"/>
      <w:pPr>
        <w:ind w:left="2247" w:hanging="420"/>
      </w:pPr>
      <w:rPr>
        <w:rFonts w:ascii="Wingdings" w:hAnsi="Wingdings" w:hint="default"/>
      </w:rPr>
    </w:lvl>
    <w:lvl w:ilvl="4" w:tplc="04090003">
      <w:start w:val="1"/>
      <w:numFmt w:val="bullet"/>
      <w:lvlText w:val=""/>
      <w:lvlJc w:val="left"/>
      <w:pPr>
        <w:ind w:left="2667" w:hanging="420"/>
      </w:pPr>
      <w:rPr>
        <w:rFonts w:ascii="Wingdings" w:hAnsi="Wingdings" w:hint="default"/>
      </w:rPr>
    </w:lvl>
    <w:lvl w:ilvl="5" w:tplc="04090005">
      <w:start w:val="1"/>
      <w:numFmt w:val="bullet"/>
      <w:lvlText w:val=""/>
      <w:lvlJc w:val="left"/>
      <w:pPr>
        <w:ind w:left="3087" w:hanging="420"/>
      </w:pPr>
      <w:rPr>
        <w:rFonts w:ascii="Wingdings" w:hAnsi="Wingdings" w:hint="default"/>
      </w:rPr>
    </w:lvl>
    <w:lvl w:ilvl="6" w:tplc="04090001">
      <w:start w:val="1"/>
      <w:numFmt w:val="bullet"/>
      <w:lvlText w:val=""/>
      <w:lvlJc w:val="left"/>
      <w:pPr>
        <w:ind w:left="3507" w:hanging="420"/>
      </w:pPr>
      <w:rPr>
        <w:rFonts w:ascii="Wingdings" w:hAnsi="Wingdings" w:hint="default"/>
      </w:rPr>
    </w:lvl>
    <w:lvl w:ilvl="7" w:tplc="04090003">
      <w:start w:val="1"/>
      <w:numFmt w:val="bullet"/>
      <w:lvlText w:val=""/>
      <w:lvlJc w:val="left"/>
      <w:pPr>
        <w:ind w:left="3927" w:hanging="420"/>
      </w:pPr>
      <w:rPr>
        <w:rFonts w:ascii="Wingdings" w:hAnsi="Wingdings" w:hint="default"/>
      </w:rPr>
    </w:lvl>
    <w:lvl w:ilvl="8" w:tplc="04090005">
      <w:start w:val="1"/>
      <w:numFmt w:val="bullet"/>
      <w:lvlText w:val=""/>
      <w:lvlJc w:val="left"/>
      <w:pPr>
        <w:ind w:left="4347" w:hanging="420"/>
      </w:pPr>
      <w:rPr>
        <w:rFonts w:ascii="Wingdings" w:hAnsi="Wingdings" w:hint="default"/>
      </w:rPr>
    </w:lvl>
  </w:abstractNum>
  <w:abstractNum w:abstractNumId="5">
    <w:nsid w:val="3F544D1A"/>
    <w:multiLevelType w:val="hybridMultilevel"/>
    <w:tmpl w:val="55643F16"/>
    <w:lvl w:ilvl="0" w:tplc="A176DC38">
      <w:start w:val="5147"/>
      <w:numFmt w:val="bullet"/>
      <w:lvlText w:val="-"/>
      <w:lvlJc w:val="left"/>
      <w:pPr>
        <w:ind w:left="720" w:hanging="360"/>
      </w:pPr>
      <w:rPr>
        <w:rFonts w:ascii="Verdana" w:eastAsia="Batang" w:hAnsi="Verdana" w:hint="default"/>
      </w:rPr>
    </w:lvl>
    <w:lvl w:ilvl="1" w:tplc="041F0019" w:tentative="1">
      <w:start w:val="1"/>
      <w:numFmt w:val="lowerLetter"/>
      <w:lvlText w:val="%2."/>
      <w:lvlJc w:val="left"/>
      <w:pPr>
        <w:ind w:left="1440" w:hanging="360"/>
      </w:pPr>
      <w:rPr>
        <w:rFonts w:cs="Times New Roman"/>
      </w:rPr>
    </w:lvl>
    <w:lvl w:ilvl="2" w:tplc="041F001B" w:tentative="1">
      <w:start w:val="1"/>
      <w:numFmt w:val="lowerRoman"/>
      <w:lvlText w:val="%3."/>
      <w:lvlJc w:val="right"/>
      <w:pPr>
        <w:ind w:left="2160" w:hanging="180"/>
      </w:pPr>
      <w:rPr>
        <w:rFonts w:cs="Times New Roman"/>
      </w:rPr>
    </w:lvl>
    <w:lvl w:ilvl="3" w:tplc="041F000F" w:tentative="1">
      <w:start w:val="1"/>
      <w:numFmt w:val="decimal"/>
      <w:lvlText w:val="%4."/>
      <w:lvlJc w:val="left"/>
      <w:pPr>
        <w:ind w:left="2880" w:hanging="360"/>
      </w:pPr>
      <w:rPr>
        <w:rFonts w:cs="Times New Roman"/>
      </w:rPr>
    </w:lvl>
    <w:lvl w:ilvl="4" w:tplc="041F0019" w:tentative="1">
      <w:start w:val="1"/>
      <w:numFmt w:val="lowerLetter"/>
      <w:lvlText w:val="%5."/>
      <w:lvlJc w:val="left"/>
      <w:pPr>
        <w:ind w:left="3600" w:hanging="360"/>
      </w:pPr>
      <w:rPr>
        <w:rFonts w:cs="Times New Roman"/>
      </w:rPr>
    </w:lvl>
    <w:lvl w:ilvl="5" w:tplc="041F001B" w:tentative="1">
      <w:start w:val="1"/>
      <w:numFmt w:val="lowerRoman"/>
      <w:lvlText w:val="%6."/>
      <w:lvlJc w:val="right"/>
      <w:pPr>
        <w:ind w:left="4320" w:hanging="180"/>
      </w:pPr>
      <w:rPr>
        <w:rFonts w:cs="Times New Roman"/>
      </w:rPr>
    </w:lvl>
    <w:lvl w:ilvl="6" w:tplc="041F000F" w:tentative="1">
      <w:start w:val="1"/>
      <w:numFmt w:val="decimal"/>
      <w:lvlText w:val="%7."/>
      <w:lvlJc w:val="left"/>
      <w:pPr>
        <w:ind w:left="5040" w:hanging="360"/>
      </w:pPr>
      <w:rPr>
        <w:rFonts w:cs="Times New Roman"/>
      </w:rPr>
    </w:lvl>
    <w:lvl w:ilvl="7" w:tplc="041F0019" w:tentative="1">
      <w:start w:val="1"/>
      <w:numFmt w:val="lowerLetter"/>
      <w:lvlText w:val="%8."/>
      <w:lvlJc w:val="left"/>
      <w:pPr>
        <w:ind w:left="5760" w:hanging="360"/>
      </w:pPr>
      <w:rPr>
        <w:rFonts w:cs="Times New Roman"/>
      </w:rPr>
    </w:lvl>
    <w:lvl w:ilvl="8" w:tplc="041F001B" w:tentative="1">
      <w:start w:val="1"/>
      <w:numFmt w:val="lowerRoman"/>
      <w:lvlText w:val="%9."/>
      <w:lvlJc w:val="right"/>
      <w:pPr>
        <w:ind w:left="6480" w:hanging="180"/>
      </w:pPr>
      <w:rPr>
        <w:rFonts w:cs="Times New Roman"/>
      </w:rPr>
    </w:lvl>
  </w:abstractNum>
  <w:abstractNum w:abstractNumId="6">
    <w:nsid w:val="4C8B3C46"/>
    <w:multiLevelType w:val="hybridMultilevel"/>
    <w:tmpl w:val="799E19C6"/>
    <w:lvl w:ilvl="0" w:tplc="AEB04A72">
      <w:start w:val="1"/>
      <w:numFmt w:val="decimal"/>
      <w:lvlRestart w:val="0"/>
      <w:pStyle w:val="a"/>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54254B07"/>
    <w:multiLevelType w:val="hybridMultilevel"/>
    <w:tmpl w:val="2B3E40C4"/>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nsid w:val="5B41144F"/>
    <w:multiLevelType w:val="hybridMultilevel"/>
    <w:tmpl w:val="4D786752"/>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nsid w:val="5BC1329C"/>
    <w:multiLevelType w:val="hybridMultilevel"/>
    <w:tmpl w:val="88D6E262"/>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602530A2"/>
    <w:multiLevelType w:val="hybridMultilevel"/>
    <w:tmpl w:val="D2324D6A"/>
    <w:lvl w:ilvl="0" w:tplc="A176DC38">
      <w:start w:val="5147"/>
      <w:numFmt w:val="bullet"/>
      <w:lvlText w:val="-"/>
      <w:lvlJc w:val="left"/>
      <w:pPr>
        <w:ind w:left="720" w:hanging="360"/>
      </w:pPr>
      <w:rPr>
        <w:rFonts w:ascii="Verdana" w:eastAsia="Batang" w:hAnsi="Verdana" w:hint="default"/>
        <w:b/>
        <w:color w:val="00000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1">
    <w:nsid w:val="6CC472F8"/>
    <w:multiLevelType w:val="hybridMultilevel"/>
    <w:tmpl w:val="0BD4190C"/>
    <w:lvl w:ilvl="0" w:tplc="D9260C1A">
      <w:start w:val="1"/>
      <w:numFmt w:val="bullet"/>
      <w:lvlText w:val=""/>
      <w:lvlJc w:val="left"/>
      <w:pPr>
        <w:ind w:left="870" w:hanging="420"/>
      </w:pPr>
      <w:rPr>
        <w:rFonts w:ascii="Wingdings" w:hAnsi="Wingdings" w:hint="default"/>
      </w:rPr>
    </w:lvl>
    <w:lvl w:ilvl="1" w:tplc="04090003" w:tentative="1">
      <w:start w:val="1"/>
      <w:numFmt w:val="bullet"/>
      <w:lvlText w:val=""/>
      <w:lvlJc w:val="left"/>
      <w:pPr>
        <w:ind w:left="1290" w:hanging="420"/>
      </w:pPr>
      <w:rPr>
        <w:rFonts w:ascii="Wingdings" w:hAnsi="Wingdings" w:hint="default"/>
      </w:rPr>
    </w:lvl>
    <w:lvl w:ilvl="2" w:tplc="04090005" w:tentative="1">
      <w:start w:val="1"/>
      <w:numFmt w:val="bullet"/>
      <w:lvlText w:val=""/>
      <w:lvlJc w:val="left"/>
      <w:pPr>
        <w:ind w:left="1710" w:hanging="420"/>
      </w:pPr>
      <w:rPr>
        <w:rFonts w:ascii="Wingdings" w:hAnsi="Wingdings" w:hint="default"/>
      </w:rPr>
    </w:lvl>
    <w:lvl w:ilvl="3" w:tplc="04090001" w:tentative="1">
      <w:start w:val="1"/>
      <w:numFmt w:val="bullet"/>
      <w:lvlText w:val=""/>
      <w:lvlJc w:val="left"/>
      <w:pPr>
        <w:ind w:left="2130" w:hanging="420"/>
      </w:pPr>
      <w:rPr>
        <w:rFonts w:ascii="Wingdings" w:hAnsi="Wingdings" w:hint="default"/>
      </w:rPr>
    </w:lvl>
    <w:lvl w:ilvl="4" w:tplc="04090003" w:tentative="1">
      <w:start w:val="1"/>
      <w:numFmt w:val="bullet"/>
      <w:lvlText w:val=""/>
      <w:lvlJc w:val="left"/>
      <w:pPr>
        <w:ind w:left="2550" w:hanging="420"/>
      </w:pPr>
      <w:rPr>
        <w:rFonts w:ascii="Wingdings" w:hAnsi="Wingdings" w:hint="default"/>
      </w:rPr>
    </w:lvl>
    <w:lvl w:ilvl="5" w:tplc="04090005" w:tentative="1">
      <w:start w:val="1"/>
      <w:numFmt w:val="bullet"/>
      <w:lvlText w:val=""/>
      <w:lvlJc w:val="left"/>
      <w:pPr>
        <w:ind w:left="2970" w:hanging="420"/>
      </w:pPr>
      <w:rPr>
        <w:rFonts w:ascii="Wingdings" w:hAnsi="Wingdings" w:hint="default"/>
      </w:rPr>
    </w:lvl>
    <w:lvl w:ilvl="6" w:tplc="04090001" w:tentative="1">
      <w:start w:val="1"/>
      <w:numFmt w:val="bullet"/>
      <w:lvlText w:val=""/>
      <w:lvlJc w:val="left"/>
      <w:pPr>
        <w:ind w:left="3390" w:hanging="420"/>
      </w:pPr>
      <w:rPr>
        <w:rFonts w:ascii="Wingdings" w:hAnsi="Wingdings" w:hint="default"/>
      </w:rPr>
    </w:lvl>
    <w:lvl w:ilvl="7" w:tplc="04090003" w:tentative="1">
      <w:start w:val="1"/>
      <w:numFmt w:val="bullet"/>
      <w:lvlText w:val=""/>
      <w:lvlJc w:val="left"/>
      <w:pPr>
        <w:ind w:left="3810" w:hanging="420"/>
      </w:pPr>
      <w:rPr>
        <w:rFonts w:ascii="Wingdings" w:hAnsi="Wingdings" w:hint="default"/>
      </w:rPr>
    </w:lvl>
    <w:lvl w:ilvl="8" w:tplc="04090005" w:tentative="1">
      <w:start w:val="1"/>
      <w:numFmt w:val="bullet"/>
      <w:lvlText w:val=""/>
      <w:lvlJc w:val="left"/>
      <w:pPr>
        <w:ind w:left="4230" w:hanging="420"/>
      </w:pPr>
      <w:rPr>
        <w:rFonts w:ascii="Wingdings" w:hAnsi="Wingdings" w:hint="default"/>
      </w:rPr>
    </w:lvl>
  </w:abstractNum>
  <w:abstractNum w:abstractNumId="12">
    <w:nsid w:val="71701ADC"/>
    <w:multiLevelType w:val="hybridMultilevel"/>
    <w:tmpl w:val="006A4FC4"/>
    <w:lvl w:ilvl="0" w:tplc="A176DC38">
      <w:start w:val="1"/>
      <w:numFmt w:val="decimal"/>
      <w:lvlText w:val="%1."/>
      <w:lvlJc w:val="left"/>
      <w:pPr>
        <w:tabs>
          <w:tab w:val="num" w:pos="780"/>
        </w:tabs>
        <w:ind w:left="780" w:hanging="360"/>
      </w:pPr>
      <w:rPr>
        <w:rFonts w:hint="default"/>
      </w:rPr>
    </w:lvl>
    <w:lvl w:ilvl="1" w:tplc="041F0003" w:tentative="1">
      <w:start w:val="1"/>
      <w:numFmt w:val="lowerLetter"/>
      <w:lvlText w:val="%2)"/>
      <w:lvlJc w:val="left"/>
      <w:pPr>
        <w:tabs>
          <w:tab w:val="num" w:pos="1260"/>
        </w:tabs>
        <w:ind w:left="1260" w:hanging="420"/>
      </w:pPr>
    </w:lvl>
    <w:lvl w:ilvl="2" w:tplc="041F0005" w:tentative="1">
      <w:start w:val="1"/>
      <w:numFmt w:val="lowerRoman"/>
      <w:lvlText w:val="%3."/>
      <w:lvlJc w:val="right"/>
      <w:pPr>
        <w:tabs>
          <w:tab w:val="num" w:pos="1680"/>
        </w:tabs>
        <w:ind w:left="1680" w:hanging="420"/>
      </w:pPr>
    </w:lvl>
    <w:lvl w:ilvl="3" w:tplc="041F0001" w:tentative="1">
      <w:start w:val="1"/>
      <w:numFmt w:val="decimal"/>
      <w:lvlText w:val="%4."/>
      <w:lvlJc w:val="left"/>
      <w:pPr>
        <w:tabs>
          <w:tab w:val="num" w:pos="2100"/>
        </w:tabs>
        <w:ind w:left="2100" w:hanging="420"/>
      </w:pPr>
    </w:lvl>
    <w:lvl w:ilvl="4" w:tplc="041F0003" w:tentative="1">
      <w:start w:val="1"/>
      <w:numFmt w:val="lowerLetter"/>
      <w:lvlText w:val="%5)"/>
      <w:lvlJc w:val="left"/>
      <w:pPr>
        <w:tabs>
          <w:tab w:val="num" w:pos="2520"/>
        </w:tabs>
        <w:ind w:left="2520" w:hanging="420"/>
      </w:pPr>
    </w:lvl>
    <w:lvl w:ilvl="5" w:tplc="041F0005" w:tentative="1">
      <w:start w:val="1"/>
      <w:numFmt w:val="lowerRoman"/>
      <w:lvlText w:val="%6."/>
      <w:lvlJc w:val="right"/>
      <w:pPr>
        <w:tabs>
          <w:tab w:val="num" w:pos="2940"/>
        </w:tabs>
        <w:ind w:left="2940" w:hanging="420"/>
      </w:pPr>
    </w:lvl>
    <w:lvl w:ilvl="6" w:tplc="041F0001" w:tentative="1">
      <w:start w:val="1"/>
      <w:numFmt w:val="decimal"/>
      <w:lvlText w:val="%7."/>
      <w:lvlJc w:val="left"/>
      <w:pPr>
        <w:tabs>
          <w:tab w:val="num" w:pos="3360"/>
        </w:tabs>
        <w:ind w:left="3360" w:hanging="420"/>
      </w:pPr>
    </w:lvl>
    <w:lvl w:ilvl="7" w:tplc="041F0003" w:tentative="1">
      <w:start w:val="1"/>
      <w:numFmt w:val="lowerLetter"/>
      <w:lvlText w:val="%8)"/>
      <w:lvlJc w:val="left"/>
      <w:pPr>
        <w:tabs>
          <w:tab w:val="num" w:pos="3780"/>
        </w:tabs>
        <w:ind w:left="3780" w:hanging="420"/>
      </w:pPr>
    </w:lvl>
    <w:lvl w:ilvl="8" w:tplc="041F0005" w:tentative="1">
      <w:start w:val="1"/>
      <w:numFmt w:val="lowerRoman"/>
      <w:lvlText w:val="%9."/>
      <w:lvlJc w:val="right"/>
      <w:pPr>
        <w:tabs>
          <w:tab w:val="num" w:pos="4200"/>
        </w:tabs>
        <w:ind w:left="4200" w:hanging="420"/>
      </w:pPr>
    </w:lvl>
  </w:abstractNum>
  <w:abstractNum w:abstractNumId="13">
    <w:nsid w:val="75C13ED5"/>
    <w:multiLevelType w:val="hybridMultilevel"/>
    <w:tmpl w:val="845EB4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9AA3510"/>
    <w:multiLevelType w:val="hybridMultilevel"/>
    <w:tmpl w:val="B62E87FA"/>
    <w:lvl w:ilvl="0" w:tplc="A176DC38">
      <w:start w:val="5147"/>
      <w:numFmt w:val="bullet"/>
      <w:lvlText w:val="-"/>
      <w:lvlJc w:val="left"/>
      <w:pPr>
        <w:ind w:left="720" w:hanging="360"/>
      </w:pPr>
      <w:rPr>
        <w:rFonts w:ascii="Verdana" w:eastAsia="Batang" w:hAnsi="Verdana" w:hint="default"/>
        <w:b/>
        <w:color w:val="00000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5">
    <w:nsid w:val="7A626641"/>
    <w:multiLevelType w:val="hybridMultilevel"/>
    <w:tmpl w:val="CF42D310"/>
    <w:lvl w:ilvl="0" w:tplc="6766256A">
      <w:start w:val="1"/>
      <w:numFmt w:val="decimal"/>
      <w:lvlText w:val="%1."/>
      <w:lvlJc w:val="left"/>
      <w:pPr>
        <w:ind w:left="630" w:hanging="63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6"/>
  </w:num>
  <w:num w:numId="2">
    <w:abstractNumId w:val="0"/>
  </w:num>
  <w:num w:numId="3">
    <w:abstractNumId w:val="1"/>
  </w:num>
  <w:num w:numId="4">
    <w:abstractNumId w:val="8"/>
  </w:num>
  <w:num w:numId="5">
    <w:abstractNumId w:val="10"/>
  </w:num>
  <w:num w:numId="6">
    <w:abstractNumId w:val="14"/>
  </w:num>
  <w:num w:numId="7">
    <w:abstractNumId w:val="9"/>
  </w:num>
  <w:num w:numId="8">
    <w:abstractNumId w:val="5"/>
  </w:num>
  <w:num w:numId="9">
    <w:abstractNumId w:val="2"/>
  </w:num>
  <w:num w:numId="10">
    <w:abstractNumId w:val="7"/>
  </w:num>
  <w:num w:numId="11">
    <w:abstractNumId w:val="3"/>
  </w:num>
  <w:num w:numId="12">
    <w:abstractNumId w:val="13"/>
  </w:num>
  <w:num w:numId="13">
    <w:abstractNumId w:val="12"/>
  </w:num>
  <w:num w:numId="14">
    <w:abstractNumId w:val="4"/>
  </w:num>
  <w:num w:numId="15">
    <w:abstractNumId w:val="15"/>
  </w:num>
  <w:num w:numId="16">
    <w:abstractNumId w:val="11"/>
  </w:num>
  <w:num w:numId="1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erkan ÖZKAN">
    <w15:presenceInfo w15:providerId="AD" w15:userId="S-1-5-21-1968942043-16889401-2125037544-1714"/>
  </w15:person>
  <w15:person w15:author="Salih Bektaş">
    <w15:presenceInfo w15:providerId="AD" w15:userId="S-1-5-21-1968942043-16889401-2125037544-171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proofState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8"/>
  <w:hyphenationZone w:val="425"/>
  <w:displayHorizontalDrawingGridEvery w:val="0"/>
  <w:displayVerticalDrawingGridEvery w:val="0"/>
  <w:doNotUseMarginsForDrawingGridOrigin/>
  <w:noPunctuationKerning/>
  <w:characterSpacingControl w:val="doNotCompress"/>
  <w:hdrShapeDefaults>
    <o:shapedefaults v:ext="edit" spidmax="30721"/>
  </w:hdrShapeDefaults>
  <w:footnotePr>
    <w:footnote w:id="-1"/>
    <w:footnote w:id="0"/>
    <w:footnote w:id="1"/>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2691F"/>
    <w:rsid w:val="00011870"/>
    <w:rsid w:val="00013CC0"/>
    <w:rsid w:val="00015C13"/>
    <w:rsid w:val="00020663"/>
    <w:rsid w:val="00024689"/>
    <w:rsid w:val="0003596D"/>
    <w:rsid w:val="00043CAA"/>
    <w:rsid w:val="00044CE8"/>
    <w:rsid w:val="00052660"/>
    <w:rsid w:val="00075432"/>
    <w:rsid w:val="0009242F"/>
    <w:rsid w:val="000968ED"/>
    <w:rsid w:val="000A4115"/>
    <w:rsid w:val="000B298E"/>
    <w:rsid w:val="000F5E56"/>
    <w:rsid w:val="00103DC1"/>
    <w:rsid w:val="001362EE"/>
    <w:rsid w:val="0015361D"/>
    <w:rsid w:val="001832A6"/>
    <w:rsid w:val="001F1821"/>
    <w:rsid w:val="001F6A73"/>
    <w:rsid w:val="0021456C"/>
    <w:rsid w:val="00223B9B"/>
    <w:rsid w:val="00225567"/>
    <w:rsid w:val="00227BCA"/>
    <w:rsid w:val="00254266"/>
    <w:rsid w:val="00261F57"/>
    <w:rsid w:val="002634C4"/>
    <w:rsid w:val="0027662A"/>
    <w:rsid w:val="00277EE6"/>
    <w:rsid w:val="00284F96"/>
    <w:rsid w:val="002928D3"/>
    <w:rsid w:val="002B3996"/>
    <w:rsid w:val="002C001C"/>
    <w:rsid w:val="002C238A"/>
    <w:rsid w:val="002E35EE"/>
    <w:rsid w:val="002E4D8E"/>
    <w:rsid w:val="002F1FE6"/>
    <w:rsid w:val="002F4E68"/>
    <w:rsid w:val="00306867"/>
    <w:rsid w:val="00312F7F"/>
    <w:rsid w:val="00316F34"/>
    <w:rsid w:val="003228B7"/>
    <w:rsid w:val="00325AB4"/>
    <w:rsid w:val="0032691F"/>
    <w:rsid w:val="003329A8"/>
    <w:rsid w:val="00345787"/>
    <w:rsid w:val="00361268"/>
    <w:rsid w:val="00363462"/>
    <w:rsid w:val="003637CD"/>
    <w:rsid w:val="003673CF"/>
    <w:rsid w:val="0038122D"/>
    <w:rsid w:val="00382EBA"/>
    <w:rsid w:val="003845C1"/>
    <w:rsid w:val="00392567"/>
    <w:rsid w:val="003A6F89"/>
    <w:rsid w:val="003B38C1"/>
    <w:rsid w:val="003C59D7"/>
    <w:rsid w:val="00405330"/>
    <w:rsid w:val="00423E3E"/>
    <w:rsid w:val="00427AF4"/>
    <w:rsid w:val="004314B0"/>
    <w:rsid w:val="004375D2"/>
    <w:rsid w:val="004400E2"/>
    <w:rsid w:val="0045559C"/>
    <w:rsid w:val="004647DA"/>
    <w:rsid w:val="00474062"/>
    <w:rsid w:val="004753FC"/>
    <w:rsid w:val="00476740"/>
    <w:rsid w:val="00477D6B"/>
    <w:rsid w:val="004839C4"/>
    <w:rsid w:val="00487F18"/>
    <w:rsid w:val="004A34A3"/>
    <w:rsid w:val="00500EC7"/>
    <w:rsid w:val="005249BB"/>
    <w:rsid w:val="0053057A"/>
    <w:rsid w:val="00535FDD"/>
    <w:rsid w:val="00537DB3"/>
    <w:rsid w:val="005460F6"/>
    <w:rsid w:val="00552E17"/>
    <w:rsid w:val="00560A29"/>
    <w:rsid w:val="00562029"/>
    <w:rsid w:val="0059029A"/>
    <w:rsid w:val="005B7627"/>
    <w:rsid w:val="005C22C3"/>
    <w:rsid w:val="005C6163"/>
    <w:rsid w:val="005D0816"/>
    <w:rsid w:val="005D2CB9"/>
    <w:rsid w:val="005D4276"/>
    <w:rsid w:val="005E2BC0"/>
    <w:rsid w:val="005F6B86"/>
    <w:rsid w:val="00605827"/>
    <w:rsid w:val="00611212"/>
    <w:rsid w:val="00616680"/>
    <w:rsid w:val="00635290"/>
    <w:rsid w:val="00646050"/>
    <w:rsid w:val="006713CA"/>
    <w:rsid w:val="00676C5C"/>
    <w:rsid w:val="0068751A"/>
    <w:rsid w:val="00697194"/>
    <w:rsid w:val="006B094E"/>
    <w:rsid w:val="006B63C8"/>
    <w:rsid w:val="006D7C46"/>
    <w:rsid w:val="006F0CB8"/>
    <w:rsid w:val="006F2D97"/>
    <w:rsid w:val="00704E45"/>
    <w:rsid w:val="007058FB"/>
    <w:rsid w:val="00714B04"/>
    <w:rsid w:val="007209F0"/>
    <w:rsid w:val="0072176A"/>
    <w:rsid w:val="00723BD1"/>
    <w:rsid w:val="007402E1"/>
    <w:rsid w:val="00743EBB"/>
    <w:rsid w:val="007468A2"/>
    <w:rsid w:val="00755DA3"/>
    <w:rsid w:val="0077342C"/>
    <w:rsid w:val="00780E19"/>
    <w:rsid w:val="007864D8"/>
    <w:rsid w:val="007B3EE3"/>
    <w:rsid w:val="007B6A58"/>
    <w:rsid w:val="007B6DA8"/>
    <w:rsid w:val="007C19E2"/>
    <w:rsid w:val="007C322C"/>
    <w:rsid w:val="007C3C7E"/>
    <w:rsid w:val="007C5BE4"/>
    <w:rsid w:val="007C785C"/>
    <w:rsid w:val="007D1613"/>
    <w:rsid w:val="007E4B8E"/>
    <w:rsid w:val="007E5F1B"/>
    <w:rsid w:val="007F41AD"/>
    <w:rsid w:val="00813860"/>
    <w:rsid w:val="0081502A"/>
    <w:rsid w:val="0082289C"/>
    <w:rsid w:val="0082707F"/>
    <w:rsid w:val="00831D29"/>
    <w:rsid w:val="0084631A"/>
    <w:rsid w:val="008545D5"/>
    <w:rsid w:val="00880591"/>
    <w:rsid w:val="00896E9B"/>
    <w:rsid w:val="008B2CC1"/>
    <w:rsid w:val="008B60B2"/>
    <w:rsid w:val="008D11B1"/>
    <w:rsid w:val="008E52F7"/>
    <w:rsid w:val="008F6590"/>
    <w:rsid w:val="0090731E"/>
    <w:rsid w:val="00911F23"/>
    <w:rsid w:val="009138C1"/>
    <w:rsid w:val="0091688A"/>
    <w:rsid w:val="00916EE2"/>
    <w:rsid w:val="00925133"/>
    <w:rsid w:val="009413FD"/>
    <w:rsid w:val="00966A22"/>
    <w:rsid w:val="0096722F"/>
    <w:rsid w:val="00976DE7"/>
    <w:rsid w:val="00980843"/>
    <w:rsid w:val="00983BF8"/>
    <w:rsid w:val="009B236C"/>
    <w:rsid w:val="009C339A"/>
    <w:rsid w:val="009E2791"/>
    <w:rsid w:val="009E3F6F"/>
    <w:rsid w:val="009F499F"/>
    <w:rsid w:val="009F50EA"/>
    <w:rsid w:val="00A1321A"/>
    <w:rsid w:val="00A42DAF"/>
    <w:rsid w:val="00A43F4F"/>
    <w:rsid w:val="00A45BD8"/>
    <w:rsid w:val="00A66C59"/>
    <w:rsid w:val="00A85B8E"/>
    <w:rsid w:val="00A927EB"/>
    <w:rsid w:val="00A92F4D"/>
    <w:rsid w:val="00AB0C9C"/>
    <w:rsid w:val="00AC205C"/>
    <w:rsid w:val="00AE6CA0"/>
    <w:rsid w:val="00AF2A14"/>
    <w:rsid w:val="00B05A69"/>
    <w:rsid w:val="00B23555"/>
    <w:rsid w:val="00B433E7"/>
    <w:rsid w:val="00B47A72"/>
    <w:rsid w:val="00B67748"/>
    <w:rsid w:val="00B7272C"/>
    <w:rsid w:val="00B9734B"/>
    <w:rsid w:val="00BA1940"/>
    <w:rsid w:val="00BA654A"/>
    <w:rsid w:val="00BD6EC2"/>
    <w:rsid w:val="00C1134C"/>
    <w:rsid w:val="00C11BB6"/>
    <w:rsid w:val="00C11BFE"/>
    <w:rsid w:val="00C51B82"/>
    <w:rsid w:val="00C5430E"/>
    <w:rsid w:val="00C72A64"/>
    <w:rsid w:val="00C94629"/>
    <w:rsid w:val="00CA464D"/>
    <w:rsid w:val="00CB5569"/>
    <w:rsid w:val="00CC35B1"/>
    <w:rsid w:val="00D01CBE"/>
    <w:rsid w:val="00D11C1E"/>
    <w:rsid w:val="00D36BE5"/>
    <w:rsid w:val="00D45252"/>
    <w:rsid w:val="00D6022B"/>
    <w:rsid w:val="00D625FA"/>
    <w:rsid w:val="00D71B4D"/>
    <w:rsid w:val="00D93D55"/>
    <w:rsid w:val="00DF39A1"/>
    <w:rsid w:val="00E12C57"/>
    <w:rsid w:val="00E335FE"/>
    <w:rsid w:val="00E4113C"/>
    <w:rsid w:val="00E5021F"/>
    <w:rsid w:val="00E54AF0"/>
    <w:rsid w:val="00E55DFD"/>
    <w:rsid w:val="00E678B3"/>
    <w:rsid w:val="00E76800"/>
    <w:rsid w:val="00E943E2"/>
    <w:rsid w:val="00EC4E49"/>
    <w:rsid w:val="00EC7DF8"/>
    <w:rsid w:val="00ED77FB"/>
    <w:rsid w:val="00F021A6"/>
    <w:rsid w:val="00F12E4F"/>
    <w:rsid w:val="00F305F5"/>
    <w:rsid w:val="00F30C24"/>
    <w:rsid w:val="00F31FAB"/>
    <w:rsid w:val="00F66152"/>
    <w:rsid w:val="00F73ED1"/>
    <w:rsid w:val="00FA42CF"/>
    <w:rsid w:val="00FB464D"/>
    <w:rsid w:val="00FF2A4D"/>
    <w:rsid w:val="00FF7EE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martTagType w:namespaceuri="urn:schemas-microsoft-com:office:smarttags" w:name="PersonName"/>
  <w:smartTagType w:namespaceuri="urn:schemas-microsoft-com:office:smarttags" w:name="place"/>
  <w:smartTagType w:namespaceuri="urn:schemas-microsoft-com:office:smarttags" w:name="City"/>
  <w:shapeDefaults>
    <o:shapedefaults v:ext="edit" spidmax="30721"/>
    <o:shapelayout v:ext="edit">
      <o:idmap v:ext="edit" data="1"/>
    </o:shapelayout>
  </w:shapeDefaults>
  <w:decimalSymbol w:val="."/>
  <w:listSeparator w:val=","/>
  <w14:docId w14:val="1DD017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qFormat="1"/>
    <w:lsdException w:name="macro" w:uiPriority="99"/>
    <w:lsdException w:name="List Number" w:semiHidden="0" w:uiPriority="99"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676C5C"/>
    <w:rPr>
      <w:rFonts w:ascii="Arial" w:eastAsia="SimSun" w:hAnsi="Arial" w:cs="Arial"/>
      <w:sz w:val="22"/>
      <w:lang w:eastAsia="zh-CN"/>
    </w:rPr>
  </w:style>
  <w:style w:type="paragraph" w:styleId="1">
    <w:name w:val="heading 1"/>
    <w:basedOn w:val="a0"/>
    <w:next w:val="a0"/>
    <w:link w:val="1Char"/>
    <w:qFormat/>
    <w:rsid w:val="00676C5C"/>
    <w:pPr>
      <w:keepNext/>
      <w:spacing w:before="240" w:after="60"/>
      <w:outlineLvl w:val="0"/>
    </w:pPr>
    <w:rPr>
      <w:b/>
      <w:bCs/>
      <w:caps/>
      <w:kern w:val="32"/>
      <w:szCs w:val="32"/>
    </w:rPr>
  </w:style>
  <w:style w:type="paragraph" w:styleId="2">
    <w:name w:val="heading 2"/>
    <w:basedOn w:val="a0"/>
    <w:next w:val="a0"/>
    <w:link w:val="2Char"/>
    <w:qFormat/>
    <w:rsid w:val="00676C5C"/>
    <w:pPr>
      <w:keepNext/>
      <w:spacing w:before="240" w:after="60"/>
      <w:outlineLvl w:val="1"/>
    </w:pPr>
    <w:rPr>
      <w:bCs/>
      <w:iCs/>
      <w:caps/>
      <w:szCs w:val="28"/>
    </w:rPr>
  </w:style>
  <w:style w:type="paragraph" w:styleId="3">
    <w:name w:val="heading 3"/>
    <w:basedOn w:val="a0"/>
    <w:next w:val="a0"/>
    <w:link w:val="3Char"/>
    <w:qFormat/>
    <w:rsid w:val="00676C5C"/>
    <w:pPr>
      <w:keepNext/>
      <w:spacing w:before="240" w:after="60"/>
      <w:outlineLvl w:val="2"/>
    </w:pPr>
    <w:rPr>
      <w:bCs/>
      <w:szCs w:val="26"/>
      <w:u w:val="single"/>
    </w:rPr>
  </w:style>
  <w:style w:type="paragraph" w:styleId="4">
    <w:name w:val="heading 4"/>
    <w:basedOn w:val="a0"/>
    <w:next w:val="a0"/>
    <w:link w:val="4Char"/>
    <w:qFormat/>
    <w:rsid w:val="00676C5C"/>
    <w:pPr>
      <w:keepNext/>
      <w:spacing w:before="240" w:after="60"/>
      <w:outlineLvl w:val="3"/>
    </w:pPr>
    <w:rPr>
      <w:bCs/>
      <w:i/>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Endofdocument-Annex">
    <w:name w:val="[End of document - Annex]"/>
    <w:basedOn w:val="a0"/>
    <w:rsid w:val="0053057A"/>
    <w:pPr>
      <w:ind w:left="5534"/>
    </w:pPr>
  </w:style>
  <w:style w:type="paragraph" w:styleId="a4">
    <w:name w:val="Body Text"/>
    <w:basedOn w:val="a0"/>
    <w:link w:val="Char"/>
    <w:rsid w:val="00676C5C"/>
    <w:pPr>
      <w:spacing w:after="220"/>
    </w:pPr>
  </w:style>
  <w:style w:type="paragraph" w:styleId="a5">
    <w:name w:val="caption"/>
    <w:basedOn w:val="a0"/>
    <w:next w:val="a0"/>
    <w:qFormat/>
    <w:rsid w:val="00676C5C"/>
    <w:rPr>
      <w:b/>
      <w:bCs/>
      <w:sz w:val="18"/>
    </w:rPr>
  </w:style>
  <w:style w:type="paragraph" w:styleId="a6">
    <w:name w:val="annotation text"/>
    <w:basedOn w:val="a0"/>
    <w:link w:val="Char0"/>
    <w:semiHidden/>
    <w:rsid w:val="00676C5C"/>
    <w:rPr>
      <w:sz w:val="18"/>
    </w:rPr>
  </w:style>
  <w:style w:type="paragraph" w:styleId="a7">
    <w:name w:val="endnote text"/>
    <w:basedOn w:val="a0"/>
    <w:link w:val="Char1"/>
    <w:semiHidden/>
    <w:rsid w:val="00676C5C"/>
    <w:rPr>
      <w:sz w:val="18"/>
    </w:rPr>
  </w:style>
  <w:style w:type="paragraph" w:styleId="a8">
    <w:name w:val="footer"/>
    <w:basedOn w:val="a0"/>
    <w:link w:val="Char2"/>
    <w:rsid w:val="00676C5C"/>
    <w:pPr>
      <w:tabs>
        <w:tab w:val="center" w:pos="4320"/>
        <w:tab w:val="right" w:pos="8640"/>
      </w:tabs>
    </w:pPr>
  </w:style>
  <w:style w:type="paragraph" w:styleId="a9">
    <w:name w:val="footnote text"/>
    <w:basedOn w:val="a0"/>
    <w:link w:val="Char3"/>
    <w:semiHidden/>
    <w:rsid w:val="00676C5C"/>
    <w:rPr>
      <w:sz w:val="18"/>
    </w:rPr>
  </w:style>
  <w:style w:type="paragraph" w:styleId="aa">
    <w:name w:val="header"/>
    <w:basedOn w:val="a0"/>
    <w:link w:val="Char4"/>
    <w:rsid w:val="00676C5C"/>
    <w:pPr>
      <w:tabs>
        <w:tab w:val="center" w:pos="4536"/>
        <w:tab w:val="right" w:pos="9072"/>
      </w:tabs>
    </w:pPr>
  </w:style>
  <w:style w:type="paragraph" w:styleId="a">
    <w:name w:val="List Number"/>
    <w:basedOn w:val="a0"/>
    <w:uiPriority w:val="99"/>
    <w:semiHidden/>
    <w:rsid w:val="00676C5C"/>
    <w:pPr>
      <w:numPr>
        <w:numId w:val="1"/>
      </w:numPr>
    </w:pPr>
  </w:style>
  <w:style w:type="paragraph" w:customStyle="1" w:styleId="ONUME">
    <w:name w:val="ONUM E"/>
    <w:basedOn w:val="a4"/>
    <w:link w:val="ONUMEChar"/>
    <w:rsid w:val="00676C5C"/>
    <w:pPr>
      <w:numPr>
        <w:numId w:val="2"/>
      </w:numPr>
    </w:pPr>
  </w:style>
  <w:style w:type="paragraph" w:customStyle="1" w:styleId="ONUMFS">
    <w:name w:val="ONUM FS"/>
    <w:basedOn w:val="a4"/>
    <w:rsid w:val="00676C5C"/>
    <w:pPr>
      <w:numPr>
        <w:numId w:val="3"/>
      </w:numPr>
    </w:pPr>
  </w:style>
  <w:style w:type="paragraph" w:styleId="ab">
    <w:name w:val="Salutation"/>
    <w:basedOn w:val="a0"/>
    <w:next w:val="a0"/>
    <w:link w:val="Char5"/>
    <w:semiHidden/>
    <w:rsid w:val="00676C5C"/>
  </w:style>
  <w:style w:type="paragraph" w:styleId="ac">
    <w:name w:val="Signature"/>
    <w:basedOn w:val="a0"/>
    <w:link w:val="Char6"/>
    <w:semiHidden/>
    <w:rsid w:val="00676C5C"/>
    <w:pPr>
      <w:ind w:left="5250"/>
    </w:pPr>
  </w:style>
  <w:style w:type="paragraph" w:styleId="ad">
    <w:name w:val="Balloon Text"/>
    <w:basedOn w:val="a0"/>
    <w:link w:val="Char7"/>
    <w:rsid w:val="00D01CBE"/>
    <w:rPr>
      <w:rFonts w:ascii="Tahoma" w:hAnsi="Tahoma" w:cs="Tahoma"/>
      <w:sz w:val="16"/>
      <w:szCs w:val="16"/>
    </w:rPr>
  </w:style>
  <w:style w:type="character" w:customStyle="1" w:styleId="Char7">
    <w:name w:val="批注框文本 Char"/>
    <w:basedOn w:val="a1"/>
    <w:link w:val="ad"/>
    <w:rsid w:val="00D01CBE"/>
    <w:rPr>
      <w:rFonts w:ascii="Tahoma" w:eastAsia="SimSun" w:hAnsi="Tahoma" w:cs="Tahoma"/>
      <w:sz w:val="16"/>
      <w:szCs w:val="16"/>
      <w:lang w:eastAsia="zh-CN"/>
    </w:rPr>
  </w:style>
  <w:style w:type="character" w:customStyle="1" w:styleId="1Char">
    <w:name w:val="标题 1 Char"/>
    <w:basedOn w:val="a1"/>
    <w:link w:val="1"/>
    <w:rsid w:val="00880591"/>
    <w:rPr>
      <w:rFonts w:ascii="Arial" w:eastAsia="SimSun" w:hAnsi="Arial" w:cs="Arial"/>
      <w:b/>
      <w:bCs/>
      <w:caps/>
      <w:kern w:val="32"/>
      <w:sz w:val="22"/>
      <w:szCs w:val="32"/>
      <w:lang w:eastAsia="zh-CN"/>
    </w:rPr>
  </w:style>
  <w:style w:type="character" w:customStyle="1" w:styleId="ONUMEChar">
    <w:name w:val="ONUM E Char"/>
    <w:basedOn w:val="a1"/>
    <w:link w:val="ONUME"/>
    <w:rsid w:val="00880591"/>
    <w:rPr>
      <w:rFonts w:ascii="Arial" w:eastAsia="SimSun" w:hAnsi="Arial" w:cs="Arial"/>
      <w:sz w:val="22"/>
      <w:lang w:eastAsia="zh-CN"/>
    </w:rPr>
  </w:style>
  <w:style w:type="paragraph" w:customStyle="1" w:styleId="AgreementText">
    <w:name w:val="Agreement Text"/>
    <w:basedOn w:val="a4"/>
    <w:uiPriority w:val="99"/>
    <w:rsid w:val="00A92F4D"/>
    <w:pPr>
      <w:keepLines/>
      <w:widowControl w:val="0"/>
      <w:spacing w:after="240"/>
    </w:pPr>
    <w:rPr>
      <w:rFonts w:eastAsia="Times New Roman" w:cs="Times New Roman"/>
      <w:szCs w:val="24"/>
    </w:rPr>
  </w:style>
  <w:style w:type="paragraph" w:customStyle="1" w:styleId="AgreementHeading">
    <w:name w:val="Agreement Heading"/>
    <w:basedOn w:val="AgreementText"/>
    <w:rsid w:val="00A92F4D"/>
    <w:pPr>
      <w:keepNext/>
      <w:spacing w:before="360"/>
      <w:jc w:val="center"/>
    </w:pPr>
    <w:rPr>
      <w:rFonts w:cs="Arial"/>
      <w:bCs/>
      <w:szCs w:val="22"/>
    </w:rPr>
  </w:style>
  <w:style w:type="paragraph" w:customStyle="1" w:styleId="AgreementFeelist">
    <w:name w:val="Agreement Fee list"/>
    <w:basedOn w:val="AgreementText"/>
    <w:rsid w:val="00A92F4D"/>
    <w:pPr>
      <w:tabs>
        <w:tab w:val="left" w:pos="567"/>
        <w:tab w:val="right" w:pos="7655"/>
        <w:tab w:val="left" w:pos="7683"/>
      </w:tabs>
      <w:spacing w:after="0"/>
      <w:ind w:left="567"/>
    </w:pPr>
    <w:rPr>
      <w:szCs w:val="20"/>
      <w:lang w:eastAsia="en-US"/>
    </w:rPr>
  </w:style>
  <w:style w:type="paragraph" w:customStyle="1" w:styleId="AgreementPartHeading">
    <w:name w:val="Agreement Part Heading"/>
    <w:basedOn w:val="AgreementHeading"/>
    <w:rsid w:val="00A92F4D"/>
    <w:pPr>
      <w:spacing w:before="0"/>
      <w:jc w:val="left"/>
    </w:pPr>
    <w:rPr>
      <w:b/>
      <w:bCs w:val="0"/>
      <w:i/>
      <w:szCs w:val="20"/>
      <w:lang w:eastAsia="en-US"/>
    </w:rPr>
  </w:style>
  <w:style w:type="paragraph" w:customStyle="1" w:styleId="AgreementKindHeading">
    <w:name w:val="Agreement Kind Heading"/>
    <w:basedOn w:val="AgreementPartHeading"/>
    <w:rsid w:val="00A92F4D"/>
    <w:pPr>
      <w:tabs>
        <w:tab w:val="left" w:pos="567"/>
        <w:tab w:val="center" w:pos="7513"/>
      </w:tabs>
      <w:ind w:left="567"/>
    </w:pPr>
    <w:rPr>
      <w:i w:val="0"/>
    </w:rPr>
  </w:style>
  <w:style w:type="paragraph" w:customStyle="1" w:styleId="AgreementTexti">
    <w:name w:val="Agreement Text (i)"/>
    <w:basedOn w:val="AgreementText"/>
    <w:qFormat/>
    <w:rsid w:val="00A92F4D"/>
    <w:pPr>
      <w:tabs>
        <w:tab w:val="right" w:pos="1276"/>
        <w:tab w:val="left" w:pos="1418"/>
      </w:tabs>
    </w:pPr>
    <w:rPr>
      <w:rFonts w:cs="Arial"/>
      <w:szCs w:val="22"/>
    </w:rPr>
  </w:style>
  <w:style w:type="character" w:styleId="ae">
    <w:name w:val="footnote reference"/>
    <w:basedOn w:val="a1"/>
    <w:rsid w:val="00A92F4D"/>
    <w:rPr>
      <w:vertAlign w:val="superscript"/>
    </w:rPr>
  </w:style>
  <w:style w:type="character" w:customStyle="1" w:styleId="Char3">
    <w:name w:val="脚注文本 Char"/>
    <w:basedOn w:val="a1"/>
    <w:link w:val="a9"/>
    <w:semiHidden/>
    <w:rsid w:val="00A92F4D"/>
    <w:rPr>
      <w:rFonts w:ascii="Arial" w:eastAsia="SimSun" w:hAnsi="Arial" w:cs="Arial"/>
      <w:sz w:val="18"/>
      <w:lang w:eastAsia="zh-CN"/>
    </w:rPr>
  </w:style>
  <w:style w:type="character" w:customStyle="1" w:styleId="2Char">
    <w:name w:val="标题 2 Char"/>
    <w:basedOn w:val="a1"/>
    <w:link w:val="2"/>
    <w:locked/>
    <w:rsid w:val="00A92F4D"/>
    <w:rPr>
      <w:rFonts w:ascii="Arial" w:eastAsia="SimSun" w:hAnsi="Arial" w:cs="Arial"/>
      <w:bCs/>
      <w:iCs/>
      <w:caps/>
      <w:sz w:val="22"/>
      <w:szCs w:val="28"/>
      <w:lang w:eastAsia="zh-CN"/>
    </w:rPr>
  </w:style>
  <w:style w:type="character" w:customStyle="1" w:styleId="3Char">
    <w:name w:val="标题 3 Char"/>
    <w:basedOn w:val="a1"/>
    <w:link w:val="3"/>
    <w:locked/>
    <w:rsid w:val="00A92F4D"/>
    <w:rPr>
      <w:rFonts w:ascii="Arial" w:eastAsia="SimSun" w:hAnsi="Arial" w:cs="Arial"/>
      <w:bCs/>
      <w:sz w:val="22"/>
      <w:szCs w:val="26"/>
      <w:u w:val="single"/>
      <w:lang w:eastAsia="zh-CN"/>
    </w:rPr>
  </w:style>
  <w:style w:type="character" w:customStyle="1" w:styleId="4Char">
    <w:name w:val="标题 4 Char"/>
    <w:basedOn w:val="a1"/>
    <w:link w:val="4"/>
    <w:locked/>
    <w:rsid w:val="00A92F4D"/>
    <w:rPr>
      <w:rFonts w:ascii="Arial" w:eastAsia="SimSun" w:hAnsi="Arial" w:cs="Arial"/>
      <w:bCs/>
      <w:i/>
      <w:sz w:val="22"/>
      <w:szCs w:val="28"/>
      <w:lang w:eastAsia="zh-CN"/>
    </w:rPr>
  </w:style>
  <w:style w:type="character" w:customStyle="1" w:styleId="Char">
    <w:name w:val="正文文本 Char"/>
    <w:basedOn w:val="a1"/>
    <w:link w:val="a4"/>
    <w:locked/>
    <w:rsid w:val="00A92F4D"/>
    <w:rPr>
      <w:rFonts w:ascii="Arial" w:eastAsia="SimSun" w:hAnsi="Arial" w:cs="Arial"/>
      <w:sz w:val="22"/>
      <w:lang w:eastAsia="zh-CN"/>
    </w:rPr>
  </w:style>
  <w:style w:type="character" w:customStyle="1" w:styleId="CommentTextChar">
    <w:name w:val="Comment Text Char"/>
    <w:basedOn w:val="a1"/>
    <w:uiPriority w:val="99"/>
    <w:semiHidden/>
    <w:rsid w:val="00A92F4D"/>
    <w:rPr>
      <w:rFonts w:ascii="Arial" w:eastAsia="SimSun" w:hAnsi="Arial" w:cs="Arial"/>
      <w:sz w:val="18"/>
      <w:lang w:eastAsia="zh-CN"/>
    </w:rPr>
  </w:style>
  <w:style w:type="character" w:customStyle="1" w:styleId="Char1">
    <w:name w:val="尾注文本 Char"/>
    <w:basedOn w:val="a1"/>
    <w:link w:val="a7"/>
    <w:semiHidden/>
    <w:locked/>
    <w:rsid w:val="00A92F4D"/>
    <w:rPr>
      <w:rFonts w:ascii="Arial" w:eastAsia="SimSun" w:hAnsi="Arial" w:cs="Arial"/>
      <w:sz w:val="18"/>
      <w:lang w:eastAsia="zh-CN"/>
    </w:rPr>
  </w:style>
  <w:style w:type="character" w:customStyle="1" w:styleId="Char2">
    <w:name w:val="页脚 Char"/>
    <w:basedOn w:val="a1"/>
    <w:link w:val="a8"/>
    <w:locked/>
    <w:rsid w:val="00A92F4D"/>
    <w:rPr>
      <w:rFonts w:ascii="Arial" w:eastAsia="SimSun" w:hAnsi="Arial" w:cs="Arial"/>
      <w:sz w:val="22"/>
      <w:lang w:eastAsia="zh-CN"/>
    </w:rPr>
  </w:style>
  <w:style w:type="character" w:customStyle="1" w:styleId="Char4">
    <w:name w:val="页眉 Char"/>
    <w:basedOn w:val="a1"/>
    <w:link w:val="aa"/>
    <w:rsid w:val="00A92F4D"/>
    <w:rPr>
      <w:rFonts w:ascii="Arial" w:eastAsia="SimSun" w:hAnsi="Arial" w:cs="Arial"/>
      <w:sz w:val="22"/>
      <w:lang w:eastAsia="zh-CN"/>
    </w:rPr>
  </w:style>
  <w:style w:type="character" w:customStyle="1" w:styleId="Char5">
    <w:name w:val="称呼 Char"/>
    <w:basedOn w:val="a1"/>
    <w:link w:val="ab"/>
    <w:semiHidden/>
    <w:locked/>
    <w:rsid w:val="00A92F4D"/>
    <w:rPr>
      <w:rFonts w:ascii="Arial" w:eastAsia="SimSun" w:hAnsi="Arial" w:cs="Arial"/>
      <w:sz w:val="22"/>
      <w:lang w:eastAsia="zh-CN"/>
    </w:rPr>
  </w:style>
  <w:style w:type="character" w:customStyle="1" w:styleId="Char6">
    <w:name w:val="签名 Char"/>
    <w:basedOn w:val="a1"/>
    <w:link w:val="ac"/>
    <w:semiHidden/>
    <w:locked/>
    <w:rsid w:val="00A92F4D"/>
    <w:rPr>
      <w:rFonts w:ascii="Arial" w:eastAsia="SimSun" w:hAnsi="Arial" w:cs="Arial"/>
      <w:sz w:val="22"/>
      <w:lang w:eastAsia="zh-CN"/>
    </w:rPr>
  </w:style>
  <w:style w:type="paragraph" w:styleId="af">
    <w:name w:val="List Paragraph"/>
    <w:basedOn w:val="a0"/>
    <w:qFormat/>
    <w:rsid w:val="00A92F4D"/>
    <w:pPr>
      <w:ind w:left="720"/>
      <w:contextualSpacing/>
    </w:pPr>
    <w:rPr>
      <w:rFonts w:eastAsia="Calibri" w:cs="Times New Roman"/>
      <w:lang w:eastAsia="en-US"/>
    </w:rPr>
  </w:style>
  <w:style w:type="paragraph" w:customStyle="1" w:styleId="Guidance">
    <w:name w:val="Guidance"/>
    <w:basedOn w:val="a0"/>
    <w:rsid w:val="00A92F4D"/>
    <w:pPr>
      <w:pBdr>
        <w:top w:val="single" w:sz="4" w:space="1" w:color="auto"/>
        <w:left w:val="single" w:sz="4" w:space="4" w:color="auto"/>
        <w:bottom w:val="single" w:sz="4" w:space="1" w:color="auto"/>
        <w:right w:val="single" w:sz="4" w:space="4" w:color="auto"/>
      </w:pBdr>
      <w:shd w:val="clear" w:color="auto" w:fill="FFFF99"/>
      <w:spacing w:after="120" w:line="240" w:lineRule="atLeast"/>
    </w:pPr>
    <w:rPr>
      <w:rFonts w:eastAsia="Times New Roman" w:cs="Times New Roman"/>
      <w:i/>
      <w:sz w:val="18"/>
      <w:lang w:eastAsia="en-US"/>
    </w:rPr>
  </w:style>
  <w:style w:type="paragraph" w:styleId="af0">
    <w:name w:val="macro"/>
    <w:link w:val="Char8"/>
    <w:uiPriority w:val="99"/>
    <w:rsid w:val="00A92F4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Char8">
    <w:name w:val="宏文本 Char"/>
    <w:basedOn w:val="a1"/>
    <w:link w:val="af0"/>
    <w:uiPriority w:val="99"/>
    <w:rsid w:val="00A92F4D"/>
    <w:rPr>
      <w:rFonts w:ascii="Courier New" w:hAnsi="Courier New"/>
      <w:sz w:val="16"/>
    </w:rPr>
  </w:style>
  <w:style w:type="table" w:styleId="af1">
    <w:name w:val="Table Grid"/>
    <w:basedOn w:val="a2"/>
    <w:uiPriority w:val="59"/>
    <w:rsid w:val="00A92F4D"/>
    <w:rPr>
      <w:lang w:val="tr-TR" w:eastAsia="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page number"/>
    <w:basedOn w:val="a1"/>
    <w:rsid w:val="00A92F4D"/>
    <w:rPr>
      <w:rFonts w:cs="Times New Roman"/>
    </w:rPr>
  </w:style>
  <w:style w:type="paragraph" w:customStyle="1" w:styleId="GuidanceNumbered">
    <w:name w:val="Guidance Numbered"/>
    <w:basedOn w:val="Guidance"/>
    <w:rsid w:val="00A92F4D"/>
    <w:pPr>
      <w:keepNext/>
      <w:keepLines/>
      <w:ind w:left="567" w:hanging="567"/>
    </w:pPr>
    <w:rPr>
      <w:rFonts w:eastAsia="SimSun"/>
    </w:rPr>
  </w:style>
  <w:style w:type="paragraph" w:customStyle="1" w:styleId="GuidanceNumbereda">
    <w:name w:val="Guidance Numbered (a)"/>
    <w:basedOn w:val="GuidanceNumbered"/>
    <w:rsid w:val="00A92F4D"/>
    <w:pPr>
      <w:tabs>
        <w:tab w:val="left" w:pos="567"/>
      </w:tabs>
      <w:ind w:left="1134" w:hanging="1134"/>
    </w:pPr>
  </w:style>
  <w:style w:type="paragraph" w:customStyle="1" w:styleId="GuidanceNumberedai">
    <w:name w:val="Guidance Numbered (a)(i)"/>
    <w:basedOn w:val="GuidanceNumbereda"/>
    <w:rsid w:val="00A92F4D"/>
    <w:pPr>
      <w:tabs>
        <w:tab w:val="clear" w:pos="567"/>
        <w:tab w:val="left" w:pos="1134"/>
      </w:tabs>
      <w:ind w:left="1701" w:hanging="1701"/>
    </w:pPr>
  </w:style>
  <w:style w:type="character" w:styleId="af3">
    <w:name w:val="Hyperlink"/>
    <w:basedOn w:val="a1"/>
    <w:rsid w:val="00A92F4D"/>
    <w:rPr>
      <w:rFonts w:cs="Times New Roman"/>
      <w:color w:val="0000FF"/>
      <w:u w:val="single"/>
    </w:rPr>
  </w:style>
  <w:style w:type="character" w:styleId="af4">
    <w:name w:val="annotation reference"/>
    <w:basedOn w:val="a1"/>
    <w:rsid w:val="00A92F4D"/>
    <w:rPr>
      <w:rFonts w:cs="Times New Roman"/>
      <w:sz w:val="16"/>
      <w:szCs w:val="16"/>
    </w:rPr>
  </w:style>
  <w:style w:type="paragraph" w:styleId="af5">
    <w:name w:val="annotation subject"/>
    <w:basedOn w:val="a6"/>
    <w:next w:val="a6"/>
    <w:link w:val="Char9"/>
    <w:rsid w:val="00A92F4D"/>
    <w:rPr>
      <w:b/>
      <w:bCs/>
      <w:sz w:val="20"/>
    </w:rPr>
  </w:style>
  <w:style w:type="character" w:customStyle="1" w:styleId="Char0">
    <w:name w:val="批注文字 Char"/>
    <w:basedOn w:val="a1"/>
    <w:link w:val="a6"/>
    <w:semiHidden/>
    <w:rsid w:val="00A92F4D"/>
    <w:rPr>
      <w:rFonts w:ascii="Arial" w:eastAsia="SimSun" w:hAnsi="Arial" w:cs="Arial"/>
      <w:sz w:val="18"/>
      <w:lang w:eastAsia="zh-CN"/>
    </w:rPr>
  </w:style>
  <w:style w:type="character" w:customStyle="1" w:styleId="Char9">
    <w:name w:val="批注主题 Char"/>
    <w:basedOn w:val="Char0"/>
    <w:link w:val="af5"/>
    <w:uiPriority w:val="99"/>
    <w:rsid w:val="00A92F4D"/>
    <w:rPr>
      <w:rFonts w:ascii="Arial" w:eastAsia="SimSun" w:hAnsi="Arial" w:cs="Arial"/>
      <w:b/>
      <w:bCs/>
      <w:sz w:val="18"/>
      <w:lang w:eastAsia="zh-CN"/>
    </w:rPr>
  </w:style>
  <w:style w:type="paragraph" w:styleId="af6">
    <w:name w:val="Normal (Web)"/>
    <w:basedOn w:val="a0"/>
    <w:rsid w:val="00A92F4D"/>
    <w:pPr>
      <w:spacing w:before="100" w:beforeAutospacing="1" w:after="100" w:afterAutospacing="1"/>
    </w:pPr>
    <w:rPr>
      <w:rFonts w:ascii="Times New Roman" w:eastAsia="Times New Roman" w:hAnsi="Times New Roman" w:cs="Times New Roman"/>
      <w:sz w:val="24"/>
      <w:szCs w:val="24"/>
      <w:lang w:val="tr-TR" w:eastAsia="tr-TR"/>
    </w:rPr>
  </w:style>
  <w:style w:type="paragraph" w:customStyle="1" w:styleId="Default">
    <w:name w:val="Default"/>
    <w:rsid w:val="0003596D"/>
    <w:pPr>
      <w:widowControl w:val="0"/>
      <w:autoSpaceDE w:val="0"/>
      <w:autoSpaceDN w:val="0"/>
      <w:adjustRightInd w:val="0"/>
    </w:pPr>
    <w:rPr>
      <w:rFonts w:ascii="SimSun" w:eastAsia="SimSun" w:cs="SimSun"/>
      <w:color w:val="000000"/>
      <w:sz w:val="24"/>
      <w:szCs w:val="24"/>
      <w:lang w:eastAsia="zh-CN"/>
    </w:rPr>
  </w:style>
  <w:style w:type="paragraph" w:styleId="af7">
    <w:name w:val="Date"/>
    <w:basedOn w:val="a0"/>
    <w:next w:val="a0"/>
    <w:link w:val="Chara"/>
    <w:rsid w:val="0003596D"/>
    <w:pPr>
      <w:widowControl w:val="0"/>
      <w:ind w:leftChars="2500" w:left="100"/>
      <w:jc w:val="both"/>
    </w:pPr>
    <w:rPr>
      <w:rFonts w:ascii="Times New Roman" w:hAnsi="Times New Roman" w:cs="Times New Roman"/>
      <w:kern w:val="2"/>
      <w:sz w:val="21"/>
      <w:szCs w:val="24"/>
    </w:rPr>
  </w:style>
  <w:style w:type="character" w:customStyle="1" w:styleId="Chara">
    <w:name w:val="日期 Char"/>
    <w:basedOn w:val="a1"/>
    <w:link w:val="af7"/>
    <w:rsid w:val="0003596D"/>
    <w:rPr>
      <w:rFonts w:eastAsia="SimSun"/>
      <w:kern w:val="2"/>
      <w:sz w:val="21"/>
      <w:szCs w:val="24"/>
      <w:lang w:eastAsia="zh-CN"/>
    </w:rPr>
  </w:style>
  <w:style w:type="paragraph" w:styleId="af8">
    <w:name w:val="Document Map"/>
    <w:basedOn w:val="a0"/>
    <w:link w:val="Charb"/>
    <w:semiHidden/>
    <w:rsid w:val="0003596D"/>
    <w:pPr>
      <w:widowControl w:val="0"/>
      <w:shd w:val="clear" w:color="auto" w:fill="000080"/>
      <w:jc w:val="both"/>
    </w:pPr>
    <w:rPr>
      <w:rFonts w:ascii="Times New Roman" w:hAnsi="Times New Roman" w:cs="Times New Roman"/>
      <w:kern w:val="2"/>
      <w:sz w:val="21"/>
      <w:szCs w:val="24"/>
    </w:rPr>
  </w:style>
  <w:style w:type="character" w:customStyle="1" w:styleId="Charb">
    <w:name w:val="文档结构图 Char"/>
    <w:basedOn w:val="a1"/>
    <w:link w:val="af8"/>
    <w:semiHidden/>
    <w:rsid w:val="0003596D"/>
    <w:rPr>
      <w:rFonts w:eastAsia="SimSun"/>
      <w:kern w:val="2"/>
      <w:sz w:val="21"/>
      <w:szCs w:val="24"/>
      <w:shd w:val="clear" w:color="auto" w:fill="000080"/>
      <w:lang w:eastAsia="zh-CN"/>
    </w:rPr>
  </w:style>
  <w:style w:type="character" w:customStyle="1" w:styleId="CharChar14">
    <w:name w:val="Char Char14"/>
    <w:locked/>
    <w:rsid w:val="0003596D"/>
    <w:rPr>
      <w:rFonts w:ascii="Arial" w:eastAsia="SimSun" w:hAnsi="Arial" w:cs="Arial"/>
      <w:b/>
      <w:bCs/>
      <w:caps/>
      <w:kern w:val="32"/>
      <w:sz w:val="22"/>
      <w:szCs w:val="22"/>
      <w:lang w:val="en-US" w:eastAsia="zh-CN" w:bidi="ar-SA"/>
    </w:rPr>
  </w:style>
  <w:style w:type="character" w:customStyle="1" w:styleId="CharChar7">
    <w:name w:val="Char Char7"/>
    <w:locked/>
    <w:rsid w:val="0003596D"/>
    <w:rPr>
      <w:rFonts w:ascii="Arial" w:eastAsia="SimSun" w:hAnsi="Arial" w:cs="Arial"/>
      <w:sz w:val="22"/>
      <w:szCs w:val="22"/>
      <w:lang w:val="en-US" w:eastAsia="zh-CN" w:bidi="ar-SA"/>
    </w:rPr>
  </w:style>
  <w:style w:type="character" w:customStyle="1" w:styleId="CharChar5">
    <w:name w:val="Char Char5"/>
    <w:locked/>
    <w:rsid w:val="0003596D"/>
    <w:rPr>
      <w:rFonts w:ascii="Arial" w:eastAsia="SimSun" w:hAnsi="Arial" w:cs="Arial"/>
      <w:sz w:val="22"/>
      <w:szCs w:val="22"/>
      <w:lang w:val="en-US" w:eastAsia="zh-CN" w:bidi="ar-SA"/>
    </w:rPr>
  </w:style>
  <w:style w:type="paragraph" w:customStyle="1" w:styleId="10">
    <w:name w:val="列出段落1"/>
    <w:basedOn w:val="a0"/>
    <w:rsid w:val="0003596D"/>
    <w:pPr>
      <w:ind w:left="720"/>
    </w:pPr>
    <w:rPr>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qFormat="1"/>
    <w:lsdException w:name="macro" w:uiPriority="99"/>
    <w:lsdException w:name="List Number" w:semiHidden="0" w:uiPriority="99"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676C5C"/>
    <w:rPr>
      <w:rFonts w:ascii="Arial" w:eastAsia="SimSun" w:hAnsi="Arial" w:cs="Arial"/>
      <w:sz w:val="22"/>
      <w:lang w:eastAsia="zh-CN"/>
    </w:rPr>
  </w:style>
  <w:style w:type="paragraph" w:styleId="1">
    <w:name w:val="heading 1"/>
    <w:basedOn w:val="a0"/>
    <w:next w:val="a0"/>
    <w:link w:val="1Char"/>
    <w:qFormat/>
    <w:rsid w:val="00676C5C"/>
    <w:pPr>
      <w:keepNext/>
      <w:spacing w:before="240" w:after="60"/>
      <w:outlineLvl w:val="0"/>
    </w:pPr>
    <w:rPr>
      <w:b/>
      <w:bCs/>
      <w:caps/>
      <w:kern w:val="32"/>
      <w:szCs w:val="32"/>
    </w:rPr>
  </w:style>
  <w:style w:type="paragraph" w:styleId="2">
    <w:name w:val="heading 2"/>
    <w:basedOn w:val="a0"/>
    <w:next w:val="a0"/>
    <w:link w:val="2Char"/>
    <w:qFormat/>
    <w:rsid w:val="00676C5C"/>
    <w:pPr>
      <w:keepNext/>
      <w:spacing w:before="240" w:after="60"/>
      <w:outlineLvl w:val="1"/>
    </w:pPr>
    <w:rPr>
      <w:bCs/>
      <w:iCs/>
      <w:caps/>
      <w:szCs w:val="28"/>
    </w:rPr>
  </w:style>
  <w:style w:type="paragraph" w:styleId="3">
    <w:name w:val="heading 3"/>
    <w:basedOn w:val="a0"/>
    <w:next w:val="a0"/>
    <w:link w:val="3Char"/>
    <w:qFormat/>
    <w:rsid w:val="00676C5C"/>
    <w:pPr>
      <w:keepNext/>
      <w:spacing w:before="240" w:after="60"/>
      <w:outlineLvl w:val="2"/>
    </w:pPr>
    <w:rPr>
      <w:bCs/>
      <w:szCs w:val="26"/>
      <w:u w:val="single"/>
    </w:rPr>
  </w:style>
  <w:style w:type="paragraph" w:styleId="4">
    <w:name w:val="heading 4"/>
    <w:basedOn w:val="a0"/>
    <w:next w:val="a0"/>
    <w:link w:val="4Char"/>
    <w:qFormat/>
    <w:rsid w:val="00676C5C"/>
    <w:pPr>
      <w:keepNext/>
      <w:spacing w:before="240" w:after="60"/>
      <w:outlineLvl w:val="3"/>
    </w:pPr>
    <w:rPr>
      <w:bCs/>
      <w:i/>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Endofdocument-Annex">
    <w:name w:val="[End of document - Annex]"/>
    <w:basedOn w:val="a0"/>
    <w:rsid w:val="0053057A"/>
    <w:pPr>
      <w:ind w:left="5534"/>
    </w:pPr>
  </w:style>
  <w:style w:type="paragraph" w:styleId="a4">
    <w:name w:val="Body Text"/>
    <w:basedOn w:val="a0"/>
    <w:link w:val="Char"/>
    <w:rsid w:val="00676C5C"/>
    <w:pPr>
      <w:spacing w:after="220"/>
    </w:pPr>
  </w:style>
  <w:style w:type="paragraph" w:styleId="a5">
    <w:name w:val="caption"/>
    <w:basedOn w:val="a0"/>
    <w:next w:val="a0"/>
    <w:qFormat/>
    <w:rsid w:val="00676C5C"/>
    <w:rPr>
      <w:b/>
      <w:bCs/>
      <w:sz w:val="18"/>
    </w:rPr>
  </w:style>
  <w:style w:type="paragraph" w:styleId="a6">
    <w:name w:val="annotation text"/>
    <w:basedOn w:val="a0"/>
    <w:link w:val="Char0"/>
    <w:semiHidden/>
    <w:rsid w:val="00676C5C"/>
    <w:rPr>
      <w:sz w:val="18"/>
    </w:rPr>
  </w:style>
  <w:style w:type="paragraph" w:styleId="a7">
    <w:name w:val="endnote text"/>
    <w:basedOn w:val="a0"/>
    <w:link w:val="Char1"/>
    <w:semiHidden/>
    <w:rsid w:val="00676C5C"/>
    <w:rPr>
      <w:sz w:val="18"/>
    </w:rPr>
  </w:style>
  <w:style w:type="paragraph" w:styleId="a8">
    <w:name w:val="footer"/>
    <w:basedOn w:val="a0"/>
    <w:link w:val="Char2"/>
    <w:rsid w:val="00676C5C"/>
    <w:pPr>
      <w:tabs>
        <w:tab w:val="center" w:pos="4320"/>
        <w:tab w:val="right" w:pos="8640"/>
      </w:tabs>
    </w:pPr>
  </w:style>
  <w:style w:type="paragraph" w:styleId="a9">
    <w:name w:val="footnote text"/>
    <w:basedOn w:val="a0"/>
    <w:link w:val="Char3"/>
    <w:semiHidden/>
    <w:rsid w:val="00676C5C"/>
    <w:rPr>
      <w:sz w:val="18"/>
    </w:rPr>
  </w:style>
  <w:style w:type="paragraph" w:styleId="aa">
    <w:name w:val="header"/>
    <w:basedOn w:val="a0"/>
    <w:link w:val="Char4"/>
    <w:rsid w:val="00676C5C"/>
    <w:pPr>
      <w:tabs>
        <w:tab w:val="center" w:pos="4536"/>
        <w:tab w:val="right" w:pos="9072"/>
      </w:tabs>
    </w:pPr>
  </w:style>
  <w:style w:type="paragraph" w:styleId="a">
    <w:name w:val="List Number"/>
    <w:basedOn w:val="a0"/>
    <w:uiPriority w:val="99"/>
    <w:semiHidden/>
    <w:rsid w:val="00676C5C"/>
    <w:pPr>
      <w:numPr>
        <w:numId w:val="1"/>
      </w:numPr>
    </w:pPr>
  </w:style>
  <w:style w:type="paragraph" w:customStyle="1" w:styleId="ONUME">
    <w:name w:val="ONUM E"/>
    <w:basedOn w:val="a4"/>
    <w:link w:val="ONUMEChar"/>
    <w:rsid w:val="00676C5C"/>
    <w:pPr>
      <w:numPr>
        <w:numId w:val="2"/>
      </w:numPr>
    </w:pPr>
  </w:style>
  <w:style w:type="paragraph" w:customStyle="1" w:styleId="ONUMFS">
    <w:name w:val="ONUM FS"/>
    <w:basedOn w:val="a4"/>
    <w:rsid w:val="00676C5C"/>
    <w:pPr>
      <w:numPr>
        <w:numId w:val="3"/>
      </w:numPr>
    </w:pPr>
  </w:style>
  <w:style w:type="paragraph" w:styleId="ab">
    <w:name w:val="Salutation"/>
    <w:basedOn w:val="a0"/>
    <w:next w:val="a0"/>
    <w:link w:val="Char5"/>
    <w:semiHidden/>
    <w:rsid w:val="00676C5C"/>
  </w:style>
  <w:style w:type="paragraph" w:styleId="ac">
    <w:name w:val="Signature"/>
    <w:basedOn w:val="a0"/>
    <w:link w:val="Char6"/>
    <w:semiHidden/>
    <w:rsid w:val="00676C5C"/>
    <w:pPr>
      <w:ind w:left="5250"/>
    </w:pPr>
  </w:style>
  <w:style w:type="paragraph" w:styleId="ad">
    <w:name w:val="Balloon Text"/>
    <w:basedOn w:val="a0"/>
    <w:link w:val="Char7"/>
    <w:rsid w:val="00D01CBE"/>
    <w:rPr>
      <w:rFonts w:ascii="Tahoma" w:hAnsi="Tahoma" w:cs="Tahoma"/>
      <w:sz w:val="16"/>
      <w:szCs w:val="16"/>
    </w:rPr>
  </w:style>
  <w:style w:type="character" w:customStyle="1" w:styleId="Char7">
    <w:name w:val="批注框文本 Char"/>
    <w:basedOn w:val="a1"/>
    <w:link w:val="ad"/>
    <w:rsid w:val="00D01CBE"/>
    <w:rPr>
      <w:rFonts w:ascii="Tahoma" w:eastAsia="SimSun" w:hAnsi="Tahoma" w:cs="Tahoma"/>
      <w:sz w:val="16"/>
      <w:szCs w:val="16"/>
      <w:lang w:eastAsia="zh-CN"/>
    </w:rPr>
  </w:style>
  <w:style w:type="character" w:customStyle="1" w:styleId="1Char">
    <w:name w:val="标题 1 Char"/>
    <w:basedOn w:val="a1"/>
    <w:link w:val="1"/>
    <w:rsid w:val="00880591"/>
    <w:rPr>
      <w:rFonts w:ascii="Arial" w:eastAsia="SimSun" w:hAnsi="Arial" w:cs="Arial"/>
      <w:b/>
      <w:bCs/>
      <w:caps/>
      <w:kern w:val="32"/>
      <w:sz w:val="22"/>
      <w:szCs w:val="32"/>
      <w:lang w:eastAsia="zh-CN"/>
    </w:rPr>
  </w:style>
  <w:style w:type="character" w:customStyle="1" w:styleId="ONUMEChar">
    <w:name w:val="ONUM E Char"/>
    <w:basedOn w:val="a1"/>
    <w:link w:val="ONUME"/>
    <w:rsid w:val="00880591"/>
    <w:rPr>
      <w:rFonts w:ascii="Arial" w:eastAsia="SimSun" w:hAnsi="Arial" w:cs="Arial"/>
      <w:sz w:val="22"/>
      <w:lang w:eastAsia="zh-CN"/>
    </w:rPr>
  </w:style>
  <w:style w:type="paragraph" w:customStyle="1" w:styleId="AgreementText">
    <w:name w:val="Agreement Text"/>
    <w:basedOn w:val="a4"/>
    <w:uiPriority w:val="99"/>
    <w:rsid w:val="00A92F4D"/>
    <w:pPr>
      <w:keepLines/>
      <w:widowControl w:val="0"/>
      <w:spacing w:after="240"/>
    </w:pPr>
    <w:rPr>
      <w:rFonts w:eastAsia="Times New Roman" w:cs="Times New Roman"/>
      <w:szCs w:val="24"/>
    </w:rPr>
  </w:style>
  <w:style w:type="paragraph" w:customStyle="1" w:styleId="AgreementHeading">
    <w:name w:val="Agreement Heading"/>
    <w:basedOn w:val="AgreementText"/>
    <w:rsid w:val="00A92F4D"/>
    <w:pPr>
      <w:keepNext/>
      <w:spacing w:before="360"/>
      <w:jc w:val="center"/>
    </w:pPr>
    <w:rPr>
      <w:rFonts w:cs="Arial"/>
      <w:bCs/>
      <w:szCs w:val="22"/>
    </w:rPr>
  </w:style>
  <w:style w:type="paragraph" w:customStyle="1" w:styleId="AgreementFeelist">
    <w:name w:val="Agreement Fee list"/>
    <w:basedOn w:val="AgreementText"/>
    <w:rsid w:val="00A92F4D"/>
    <w:pPr>
      <w:tabs>
        <w:tab w:val="left" w:pos="567"/>
        <w:tab w:val="right" w:pos="7655"/>
        <w:tab w:val="left" w:pos="7683"/>
      </w:tabs>
      <w:spacing w:after="0"/>
      <w:ind w:left="567"/>
    </w:pPr>
    <w:rPr>
      <w:szCs w:val="20"/>
      <w:lang w:eastAsia="en-US"/>
    </w:rPr>
  </w:style>
  <w:style w:type="paragraph" w:customStyle="1" w:styleId="AgreementPartHeading">
    <w:name w:val="Agreement Part Heading"/>
    <w:basedOn w:val="AgreementHeading"/>
    <w:rsid w:val="00A92F4D"/>
    <w:pPr>
      <w:spacing w:before="0"/>
      <w:jc w:val="left"/>
    </w:pPr>
    <w:rPr>
      <w:b/>
      <w:bCs w:val="0"/>
      <w:i/>
      <w:szCs w:val="20"/>
      <w:lang w:eastAsia="en-US"/>
    </w:rPr>
  </w:style>
  <w:style w:type="paragraph" w:customStyle="1" w:styleId="AgreementKindHeading">
    <w:name w:val="Agreement Kind Heading"/>
    <w:basedOn w:val="AgreementPartHeading"/>
    <w:rsid w:val="00A92F4D"/>
    <w:pPr>
      <w:tabs>
        <w:tab w:val="left" w:pos="567"/>
        <w:tab w:val="center" w:pos="7513"/>
      </w:tabs>
      <w:ind w:left="567"/>
    </w:pPr>
    <w:rPr>
      <w:i w:val="0"/>
    </w:rPr>
  </w:style>
  <w:style w:type="paragraph" w:customStyle="1" w:styleId="AgreementTexti">
    <w:name w:val="Agreement Text (i)"/>
    <w:basedOn w:val="AgreementText"/>
    <w:qFormat/>
    <w:rsid w:val="00A92F4D"/>
    <w:pPr>
      <w:tabs>
        <w:tab w:val="right" w:pos="1276"/>
        <w:tab w:val="left" w:pos="1418"/>
      </w:tabs>
    </w:pPr>
    <w:rPr>
      <w:rFonts w:cs="Arial"/>
      <w:szCs w:val="22"/>
    </w:rPr>
  </w:style>
  <w:style w:type="character" w:styleId="ae">
    <w:name w:val="footnote reference"/>
    <w:basedOn w:val="a1"/>
    <w:rsid w:val="00A92F4D"/>
    <w:rPr>
      <w:vertAlign w:val="superscript"/>
    </w:rPr>
  </w:style>
  <w:style w:type="character" w:customStyle="1" w:styleId="Char3">
    <w:name w:val="脚注文本 Char"/>
    <w:basedOn w:val="a1"/>
    <w:link w:val="a9"/>
    <w:semiHidden/>
    <w:rsid w:val="00A92F4D"/>
    <w:rPr>
      <w:rFonts w:ascii="Arial" w:eastAsia="SimSun" w:hAnsi="Arial" w:cs="Arial"/>
      <w:sz w:val="18"/>
      <w:lang w:eastAsia="zh-CN"/>
    </w:rPr>
  </w:style>
  <w:style w:type="character" w:customStyle="1" w:styleId="2Char">
    <w:name w:val="标题 2 Char"/>
    <w:basedOn w:val="a1"/>
    <w:link w:val="2"/>
    <w:locked/>
    <w:rsid w:val="00A92F4D"/>
    <w:rPr>
      <w:rFonts w:ascii="Arial" w:eastAsia="SimSun" w:hAnsi="Arial" w:cs="Arial"/>
      <w:bCs/>
      <w:iCs/>
      <w:caps/>
      <w:sz w:val="22"/>
      <w:szCs w:val="28"/>
      <w:lang w:eastAsia="zh-CN"/>
    </w:rPr>
  </w:style>
  <w:style w:type="character" w:customStyle="1" w:styleId="3Char">
    <w:name w:val="标题 3 Char"/>
    <w:basedOn w:val="a1"/>
    <w:link w:val="3"/>
    <w:locked/>
    <w:rsid w:val="00A92F4D"/>
    <w:rPr>
      <w:rFonts w:ascii="Arial" w:eastAsia="SimSun" w:hAnsi="Arial" w:cs="Arial"/>
      <w:bCs/>
      <w:sz w:val="22"/>
      <w:szCs w:val="26"/>
      <w:u w:val="single"/>
      <w:lang w:eastAsia="zh-CN"/>
    </w:rPr>
  </w:style>
  <w:style w:type="character" w:customStyle="1" w:styleId="4Char">
    <w:name w:val="标题 4 Char"/>
    <w:basedOn w:val="a1"/>
    <w:link w:val="4"/>
    <w:locked/>
    <w:rsid w:val="00A92F4D"/>
    <w:rPr>
      <w:rFonts w:ascii="Arial" w:eastAsia="SimSun" w:hAnsi="Arial" w:cs="Arial"/>
      <w:bCs/>
      <w:i/>
      <w:sz w:val="22"/>
      <w:szCs w:val="28"/>
      <w:lang w:eastAsia="zh-CN"/>
    </w:rPr>
  </w:style>
  <w:style w:type="character" w:customStyle="1" w:styleId="Char">
    <w:name w:val="正文文本 Char"/>
    <w:basedOn w:val="a1"/>
    <w:link w:val="a4"/>
    <w:locked/>
    <w:rsid w:val="00A92F4D"/>
    <w:rPr>
      <w:rFonts w:ascii="Arial" w:eastAsia="SimSun" w:hAnsi="Arial" w:cs="Arial"/>
      <w:sz w:val="22"/>
      <w:lang w:eastAsia="zh-CN"/>
    </w:rPr>
  </w:style>
  <w:style w:type="character" w:customStyle="1" w:styleId="CommentTextChar">
    <w:name w:val="Comment Text Char"/>
    <w:basedOn w:val="a1"/>
    <w:uiPriority w:val="99"/>
    <w:semiHidden/>
    <w:rsid w:val="00A92F4D"/>
    <w:rPr>
      <w:rFonts w:ascii="Arial" w:eastAsia="SimSun" w:hAnsi="Arial" w:cs="Arial"/>
      <w:sz w:val="18"/>
      <w:lang w:eastAsia="zh-CN"/>
    </w:rPr>
  </w:style>
  <w:style w:type="character" w:customStyle="1" w:styleId="Char1">
    <w:name w:val="尾注文本 Char"/>
    <w:basedOn w:val="a1"/>
    <w:link w:val="a7"/>
    <w:semiHidden/>
    <w:locked/>
    <w:rsid w:val="00A92F4D"/>
    <w:rPr>
      <w:rFonts w:ascii="Arial" w:eastAsia="SimSun" w:hAnsi="Arial" w:cs="Arial"/>
      <w:sz w:val="18"/>
      <w:lang w:eastAsia="zh-CN"/>
    </w:rPr>
  </w:style>
  <w:style w:type="character" w:customStyle="1" w:styleId="Char2">
    <w:name w:val="页脚 Char"/>
    <w:basedOn w:val="a1"/>
    <w:link w:val="a8"/>
    <w:locked/>
    <w:rsid w:val="00A92F4D"/>
    <w:rPr>
      <w:rFonts w:ascii="Arial" w:eastAsia="SimSun" w:hAnsi="Arial" w:cs="Arial"/>
      <w:sz w:val="22"/>
      <w:lang w:eastAsia="zh-CN"/>
    </w:rPr>
  </w:style>
  <w:style w:type="character" w:customStyle="1" w:styleId="Char4">
    <w:name w:val="页眉 Char"/>
    <w:basedOn w:val="a1"/>
    <w:link w:val="aa"/>
    <w:rsid w:val="00A92F4D"/>
    <w:rPr>
      <w:rFonts w:ascii="Arial" w:eastAsia="SimSun" w:hAnsi="Arial" w:cs="Arial"/>
      <w:sz w:val="22"/>
      <w:lang w:eastAsia="zh-CN"/>
    </w:rPr>
  </w:style>
  <w:style w:type="character" w:customStyle="1" w:styleId="Char5">
    <w:name w:val="称呼 Char"/>
    <w:basedOn w:val="a1"/>
    <w:link w:val="ab"/>
    <w:semiHidden/>
    <w:locked/>
    <w:rsid w:val="00A92F4D"/>
    <w:rPr>
      <w:rFonts w:ascii="Arial" w:eastAsia="SimSun" w:hAnsi="Arial" w:cs="Arial"/>
      <w:sz w:val="22"/>
      <w:lang w:eastAsia="zh-CN"/>
    </w:rPr>
  </w:style>
  <w:style w:type="character" w:customStyle="1" w:styleId="Char6">
    <w:name w:val="签名 Char"/>
    <w:basedOn w:val="a1"/>
    <w:link w:val="ac"/>
    <w:semiHidden/>
    <w:locked/>
    <w:rsid w:val="00A92F4D"/>
    <w:rPr>
      <w:rFonts w:ascii="Arial" w:eastAsia="SimSun" w:hAnsi="Arial" w:cs="Arial"/>
      <w:sz w:val="22"/>
      <w:lang w:eastAsia="zh-CN"/>
    </w:rPr>
  </w:style>
  <w:style w:type="paragraph" w:styleId="af">
    <w:name w:val="List Paragraph"/>
    <w:basedOn w:val="a0"/>
    <w:qFormat/>
    <w:rsid w:val="00A92F4D"/>
    <w:pPr>
      <w:ind w:left="720"/>
      <w:contextualSpacing/>
    </w:pPr>
    <w:rPr>
      <w:rFonts w:eastAsia="Calibri" w:cs="Times New Roman"/>
      <w:lang w:eastAsia="en-US"/>
    </w:rPr>
  </w:style>
  <w:style w:type="paragraph" w:customStyle="1" w:styleId="Guidance">
    <w:name w:val="Guidance"/>
    <w:basedOn w:val="a0"/>
    <w:rsid w:val="00A92F4D"/>
    <w:pPr>
      <w:pBdr>
        <w:top w:val="single" w:sz="4" w:space="1" w:color="auto"/>
        <w:left w:val="single" w:sz="4" w:space="4" w:color="auto"/>
        <w:bottom w:val="single" w:sz="4" w:space="1" w:color="auto"/>
        <w:right w:val="single" w:sz="4" w:space="4" w:color="auto"/>
      </w:pBdr>
      <w:shd w:val="clear" w:color="auto" w:fill="FFFF99"/>
      <w:spacing w:after="120" w:line="240" w:lineRule="atLeast"/>
    </w:pPr>
    <w:rPr>
      <w:rFonts w:eastAsia="Times New Roman" w:cs="Times New Roman"/>
      <w:i/>
      <w:sz w:val="18"/>
      <w:lang w:eastAsia="en-US"/>
    </w:rPr>
  </w:style>
  <w:style w:type="paragraph" w:styleId="af0">
    <w:name w:val="macro"/>
    <w:link w:val="Char8"/>
    <w:uiPriority w:val="99"/>
    <w:rsid w:val="00A92F4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Char8">
    <w:name w:val="宏文本 Char"/>
    <w:basedOn w:val="a1"/>
    <w:link w:val="af0"/>
    <w:uiPriority w:val="99"/>
    <w:rsid w:val="00A92F4D"/>
    <w:rPr>
      <w:rFonts w:ascii="Courier New" w:hAnsi="Courier New"/>
      <w:sz w:val="16"/>
    </w:rPr>
  </w:style>
  <w:style w:type="table" w:styleId="af1">
    <w:name w:val="Table Grid"/>
    <w:basedOn w:val="a2"/>
    <w:uiPriority w:val="59"/>
    <w:rsid w:val="00A92F4D"/>
    <w:rPr>
      <w:lang w:val="tr-TR" w:eastAsia="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page number"/>
    <w:basedOn w:val="a1"/>
    <w:rsid w:val="00A92F4D"/>
    <w:rPr>
      <w:rFonts w:cs="Times New Roman"/>
    </w:rPr>
  </w:style>
  <w:style w:type="paragraph" w:customStyle="1" w:styleId="GuidanceNumbered">
    <w:name w:val="Guidance Numbered"/>
    <w:basedOn w:val="Guidance"/>
    <w:rsid w:val="00A92F4D"/>
    <w:pPr>
      <w:keepNext/>
      <w:keepLines/>
      <w:ind w:left="567" w:hanging="567"/>
    </w:pPr>
    <w:rPr>
      <w:rFonts w:eastAsia="SimSun"/>
    </w:rPr>
  </w:style>
  <w:style w:type="paragraph" w:customStyle="1" w:styleId="GuidanceNumbereda">
    <w:name w:val="Guidance Numbered (a)"/>
    <w:basedOn w:val="GuidanceNumbered"/>
    <w:rsid w:val="00A92F4D"/>
    <w:pPr>
      <w:tabs>
        <w:tab w:val="left" w:pos="567"/>
      </w:tabs>
      <w:ind w:left="1134" w:hanging="1134"/>
    </w:pPr>
  </w:style>
  <w:style w:type="paragraph" w:customStyle="1" w:styleId="GuidanceNumberedai">
    <w:name w:val="Guidance Numbered (a)(i)"/>
    <w:basedOn w:val="GuidanceNumbereda"/>
    <w:rsid w:val="00A92F4D"/>
    <w:pPr>
      <w:tabs>
        <w:tab w:val="clear" w:pos="567"/>
        <w:tab w:val="left" w:pos="1134"/>
      </w:tabs>
      <w:ind w:left="1701" w:hanging="1701"/>
    </w:pPr>
  </w:style>
  <w:style w:type="character" w:styleId="af3">
    <w:name w:val="Hyperlink"/>
    <w:basedOn w:val="a1"/>
    <w:rsid w:val="00A92F4D"/>
    <w:rPr>
      <w:rFonts w:cs="Times New Roman"/>
      <w:color w:val="0000FF"/>
      <w:u w:val="single"/>
    </w:rPr>
  </w:style>
  <w:style w:type="character" w:styleId="af4">
    <w:name w:val="annotation reference"/>
    <w:basedOn w:val="a1"/>
    <w:rsid w:val="00A92F4D"/>
    <w:rPr>
      <w:rFonts w:cs="Times New Roman"/>
      <w:sz w:val="16"/>
      <w:szCs w:val="16"/>
    </w:rPr>
  </w:style>
  <w:style w:type="paragraph" w:styleId="af5">
    <w:name w:val="annotation subject"/>
    <w:basedOn w:val="a6"/>
    <w:next w:val="a6"/>
    <w:link w:val="Char9"/>
    <w:rsid w:val="00A92F4D"/>
    <w:rPr>
      <w:b/>
      <w:bCs/>
      <w:sz w:val="20"/>
    </w:rPr>
  </w:style>
  <w:style w:type="character" w:customStyle="1" w:styleId="Char0">
    <w:name w:val="批注文字 Char"/>
    <w:basedOn w:val="a1"/>
    <w:link w:val="a6"/>
    <w:semiHidden/>
    <w:rsid w:val="00A92F4D"/>
    <w:rPr>
      <w:rFonts w:ascii="Arial" w:eastAsia="SimSun" w:hAnsi="Arial" w:cs="Arial"/>
      <w:sz w:val="18"/>
      <w:lang w:eastAsia="zh-CN"/>
    </w:rPr>
  </w:style>
  <w:style w:type="character" w:customStyle="1" w:styleId="Char9">
    <w:name w:val="批注主题 Char"/>
    <w:basedOn w:val="Char0"/>
    <w:link w:val="af5"/>
    <w:uiPriority w:val="99"/>
    <w:rsid w:val="00A92F4D"/>
    <w:rPr>
      <w:rFonts w:ascii="Arial" w:eastAsia="SimSun" w:hAnsi="Arial" w:cs="Arial"/>
      <w:b/>
      <w:bCs/>
      <w:sz w:val="18"/>
      <w:lang w:eastAsia="zh-CN"/>
    </w:rPr>
  </w:style>
  <w:style w:type="paragraph" w:styleId="af6">
    <w:name w:val="Normal (Web)"/>
    <w:basedOn w:val="a0"/>
    <w:rsid w:val="00A92F4D"/>
    <w:pPr>
      <w:spacing w:before="100" w:beforeAutospacing="1" w:after="100" w:afterAutospacing="1"/>
    </w:pPr>
    <w:rPr>
      <w:rFonts w:ascii="Times New Roman" w:eastAsia="Times New Roman" w:hAnsi="Times New Roman" w:cs="Times New Roman"/>
      <w:sz w:val="24"/>
      <w:szCs w:val="24"/>
      <w:lang w:val="tr-TR" w:eastAsia="tr-TR"/>
    </w:rPr>
  </w:style>
  <w:style w:type="paragraph" w:customStyle="1" w:styleId="Default">
    <w:name w:val="Default"/>
    <w:rsid w:val="0003596D"/>
    <w:pPr>
      <w:widowControl w:val="0"/>
      <w:autoSpaceDE w:val="0"/>
      <w:autoSpaceDN w:val="0"/>
      <w:adjustRightInd w:val="0"/>
    </w:pPr>
    <w:rPr>
      <w:rFonts w:ascii="SimSun" w:eastAsia="SimSun" w:cs="SimSun"/>
      <w:color w:val="000000"/>
      <w:sz w:val="24"/>
      <w:szCs w:val="24"/>
      <w:lang w:eastAsia="zh-CN"/>
    </w:rPr>
  </w:style>
  <w:style w:type="paragraph" w:styleId="af7">
    <w:name w:val="Date"/>
    <w:basedOn w:val="a0"/>
    <w:next w:val="a0"/>
    <w:link w:val="Chara"/>
    <w:rsid w:val="0003596D"/>
    <w:pPr>
      <w:widowControl w:val="0"/>
      <w:ind w:leftChars="2500" w:left="100"/>
      <w:jc w:val="both"/>
    </w:pPr>
    <w:rPr>
      <w:rFonts w:ascii="Times New Roman" w:hAnsi="Times New Roman" w:cs="Times New Roman"/>
      <w:kern w:val="2"/>
      <w:sz w:val="21"/>
      <w:szCs w:val="24"/>
    </w:rPr>
  </w:style>
  <w:style w:type="character" w:customStyle="1" w:styleId="Chara">
    <w:name w:val="日期 Char"/>
    <w:basedOn w:val="a1"/>
    <w:link w:val="af7"/>
    <w:rsid w:val="0003596D"/>
    <w:rPr>
      <w:rFonts w:eastAsia="SimSun"/>
      <w:kern w:val="2"/>
      <w:sz w:val="21"/>
      <w:szCs w:val="24"/>
      <w:lang w:eastAsia="zh-CN"/>
    </w:rPr>
  </w:style>
  <w:style w:type="paragraph" w:styleId="af8">
    <w:name w:val="Document Map"/>
    <w:basedOn w:val="a0"/>
    <w:link w:val="Charb"/>
    <w:semiHidden/>
    <w:rsid w:val="0003596D"/>
    <w:pPr>
      <w:widowControl w:val="0"/>
      <w:shd w:val="clear" w:color="auto" w:fill="000080"/>
      <w:jc w:val="both"/>
    </w:pPr>
    <w:rPr>
      <w:rFonts w:ascii="Times New Roman" w:hAnsi="Times New Roman" w:cs="Times New Roman"/>
      <w:kern w:val="2"/>
      <w:sz w:val="21"/>
      <w:szCs w:val="24"/>
    </w:rPr>
  </w:style>
  <w:style w:type="character" w:customStyle="1" w:styleId="Charb">
    <w:name w:val="文档结构图 Char"/>
    <w:basedOn w:val="a1"/>
    <w:link w:val="af8"/>
    <w:semiHidden/>
    <w:rsid w:val="0003596D"/>
    <w:rPr>
      <w:rFonts w:eastAsia="SimSun"/>
      <w:kern w:val="2"/>
      <w:sz w:val="21"/>
      <w:szCs w:val="24"/>
      <w:shd w:val="clear" w:color="auto" w:fill="000080"/>
      <w:lang w:eastAsia="zh-CN"/>
    </w:rPr>
  </w:style>
  <w:style w:type="character" w:customStyle="1" w:styleId="CharChar14">
    <w:name w:val="Char Char14"/>
    <w:locked/>
    <w:rsid w:val="0003596D"/>
    <w:rPr>
      <w:rFonts w:ascii="Arial" w:eastAsia="SimSun" w:hAnsi="Arial" w:cs="Arial"/>
      <w:b/>
      <w:bCs/>
      <w:caps/>
      <w:kern w:val="32"/>
      <w:sz w:val="22"/>
      <w:szCs w:val="22"/>
      <w:lang w:val="en-US" w:eastAsia="zh-CN" w:bidi="ar-SA"/>
    </w:rPr>
  </w:style>
  <w:style w:type="character" w:customStyle="1" w:styleId="CharChar7">
    <w:name w:val="Char Char7"/>
    <w:locked/>
    <w:rsid w:val="0003596D"/>
    <w:rPr>
      <w:rFonts w:ascii="Arial" w:eastAsia="SimSun" w:hAnsi="Arial" w:cs="Arial"/>
      <w:sz w:val="22"/>
      <w:szCs w:val="22"/>
      <w:lang w:val="en-US" w:eastAsia="zh-CN" w:bidi="ar-SA"/>
    </w:rPr>
  </w:style>
  <w:style w:type="character" w:customStyle="1" w:styleId="CharChar5">
    <w:name w:val="Char Char5"/>
    <w:locked/>
    <w:rsid w:val="0003596D"/>
    <w:rPr>
      <w:rFonts w:ascii="Arial" w:eastAsia="SimSun" w:hAnsi="Arial" w:cs="Arial"/>
      <w:sz w:val="22"/>
      <w:szCs w:val="22"/>
      <w:lang w:val="en-US" w:eastAsia="zh-CN" w:bidi="ar-SA"/>
    </w:rPr>
  </w:style>
  <w:style w:type="paragraph" w:customStyle="1" w:styleId="10">
    <w:name w:val="列出段落1"/>
    <w:basedOn w:val="a0"/>
    <w:rsid w:val="0003596D"/>
    <w:pPr>
      <w:ind w:left="720"/>
    </w:pPr>
    <w:rPr>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header" Target="header9.xml"/><Relationship Id="rId26" Type="http://schemas.openxmlformats.org/officeDocument/2006/relationships/header" Target="header11.xml"/><Relationship Id="rId39" Type="http://schemas.openxmlformats.org/officeDocument/2006/relationships/header" Target="header15.xml"/><Relationship Id="rId3" Type="http://schemas.openxmlformats.org/officeDocument/2006/relationships/styles" Target="styles.xml"/><Relationship Id="rId21" Type="http://schemas.openxmlformats.org/officeDocument/2006/relationships/image" Target="media/image4.png"/><Relationship Id="rId34" Type="http://schemas.openxmlformats.org/officeDocument/2006/relationships/header" Target="header12.xml"/><Relationship Id="rId42" Type="http://schemas.openxmlformats.org/officeDocument/2006/relationships/image" Target="media/image16.png"/><Relationship Id="rId47" Type="http://schemas.openxmlformats.org/officeDocument/2006/relationships/header" Target="header16.xml"/><Relationship Id="rId50" Type="http://schemas.openxmlformats.org/officeDocument/2006/relationships/header" Target="header19.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header" Target="header8.xml"/><Relationship Id="rId25" Type="http://schemas.openxmlformats.org/officeDocument/2006/relationships/header" Target="header10.xml"/><Relationship Id="rId33" Type="http://schemas.openxmlformats.org/officeDocument/2006/relationships/image" Target="media/image12.png"/><Relationship Id="rId38" Type="http://schemas.openxmlformats.org/officeDocument/2006/relationships/header" Target="header14.xml"/><Relationship Id="rId46" Type="http://schemas.openxmlformats.org/officeDocument/2006/relationships/hyperlink" Target="mailto:javier.vera@oepm.es" TargetMode="External"/><Relationship Id="rId2" Type="http://schemas.openxmlformats.org/officeDocument/2006/relationships/numbering" Target="numbering.xml"/><Relationship Id="rId16" Type="http://schemas.openxmlformats.org/officeDocument/2006/relationships/header" Target="header7.xml"/><Relationship Id="rId20" Type="http://schemas.openxmlformats.org/officeDocument/2006/relationships/image" Target="media/image3.png"/><Relationship Id="rId29" Type="http://schemas.openxmlformats.org/officeDocument/2006/relationships/hyperlink" Target="mailto:kemal.eralp@tpe.gov.tr" TargetMode="External"/><Relationship Id="rId41" Type="http://schemas.openxmlformats.org/officeDocument/2006/relationships/image" Target="media/image15.jpeg"/><Relationship Id="rId54"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7.png"/><Relationship Id="rId32" Type="http://schemas.openxmlformats.org/officeDocument/2006/relationships/image" Target="media/image11.png"/><Relationship Id="rId37" Type="http://schemas.openxmlformats.org/officeDocument/2006/relationships/image" Target="media/image14.png"/><Relationship Id="rId40" Type="http://schemas.openxmlformats.org/officeDocument/2006/relationships/footer" Target="footer1.xml"/><Relationship Id="rId45" Type="http://schemas.openxmlformats.org/officeDocument/2006/relationships/image" Target="media/image19.png"/><Relationship Id="rId53" Type="http://schemas.microsoft.com/office/2011/relationships/commentsExtended" Target="commentsExtended.xml"/><Relationship Id="rId5" Type="http://schemas.openxmlformats.org/officeDocument/2006/relationships/settings" Target="settings.xml"/><Relationship Id="rId15" Type="http://schemas.openxmlformats.org/officeDocument/2006/relationships/header" Target="header6.xml"/><Relationship Id="rId23" Type="http://schemas.openxmlformats.org/officeDocument/2006/relationships/image" Target="media/image6.png"/><Relationship Id="rId28" Type="http://schemas.openxmlformats.org/officeDocument/2006/relationships/image" Target="media/image9.jpeg"/><Relationship Id="rId36" Type="http://schemas.openxmlformats.org/officeDocument/2006/relationships/image" Target="media/image13.jpeg"/><Relationship Id="rId49" Type="http://schemas.openxmlformats.org/officeDocument/2006/relationships/header" Target="header18.xml"/><Relationship Id="rId10" Type="http://schemas.openxmlformats.org/officeDocument/2006/relationships/header" Target="header1.xml"/><Relationship Id="rId19" Type="http://schemas.openxmlformats.org/officeDocument/2006/relationships/image" Target="media/image2.png"/><Relationship Id="rId31" Type="http://schemas.openxmlformats.org/officeDocument/2006/relationships/image" Target="media/image10.png"/><Relationship Id="rId44" Type="http://schemas.openxmlformats.org/officeDocument/2006/relationships/image" Target="media/image18.png"/><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5.xml"/><Relationship Id="rId22" Type="http://schemas.openxmlformats.org/officeDocument/2006/relationships/image" Target="media/image5.png"/><Relationship Id="rId27" Type="http://schemas.openxmlformats.org/officeDocument/2006/relationships/image" Target="media/image8.jpeg"/><Relationship Id="rId30" Type="http://schemas.openxmlformats.org/officeDocument/2006/relationships/hyperlink" Target="mailto:kemal.eralp@tpe.gov.tr" TargetMode="External"/><Relationship Id="rId35" Type="http://schemas.openxmlformats.org/officeDocument/2006/relationships/header" Target="header13.xml"/><Relationship Id="rId43" Type="http://schemas.openxmlformats.org/officeDocument/2006/relationships/image" Target="media/image17.png"/><Relationship Id="rId48" Type="http://schemas.openxmlformats.org/officeDocument/2006/relationships/header" Target="header17.xml"/><Relationship Id="rId8" Type="http://schemas.openxmlformats.org/officeDocument/2006/relationships/endnotes" Target="endnotes.xml"/><Relationship Id="rId51" Type="http://schemas.openxmlformats.org/officeDocument/2006/relationships/fontTable" Target="fontTable.xml"/></Relationships>
</file>

<file path=word/_rels/header1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21ECEF-F6A6-4908-B131-796B3748E2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786</TotalTime>
  <Pages>59</Pages>
  <Words>34651</Words>
  <Characters>8255</Characters>
  <Application>Microsoft Office Word</Application>
  <DocSecurity>0</DocSecurity>
  <Lines>550</Lines>
  <Paragraphs>1300</Paragraphs>
  <ScaleCrop>false</ScaleCrop>
  <HeadingPairs>
    <vt:vector size="4" baseType="variant">
      <vt:variant>
        <vt:lpstr>Title</vt:lpstr>
      </vt:variant>
      <vt:variant>
        <vt:i4>1</vt:i4>
      </vt:variant>
      <vt:variant>
        <vt:lpstr>Konu Başlığı</vt:lpstr>
      </vt:variant>
      <vt:variant>
        <vt:i4>1</vt:i4>
      </vt:variant>
    </vt:vector>
  </HeadingPairs>
  <TitlesOfParts>
    <vt:vector size="2" baseType="lpstr">
      <vt:lpstr>PCT/A/48/</vt:lpstr>
      <vt:lpstr>PCT/A/48/</vt:lpstr>
    </vt:vector>
  </TitlesOfParts>
  <Company>WIPO</Company>
  <LinksUpToDate>false</LinksUpToDate>
  <CharactersWithSpaces>41606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PCT/A/48/4</dc:title>
  <dc:subject>指定土耳其专利局为PCT国际检索和初步审查单位</dc:subject>
  <dc:creator/>
  <cp:lastModifiedBy>MA Weihai</cp:lastModifiedBy>
  <cp:revision>111</cp:revision>
  <cp:lastPrinted>2016-06-28T12:07:00Z</cp:lastPrinted>
  <dcterms:created xsi:type="dcterms:W3CDTF">2016-07-07T14:48:00Z</dcterms:created>
  <dcterms:modified xsi:type="dcterms:W3CDTF">2016-07-25T09:16:00Z</dcterms:modified>
</cp:coreProperties>
</file>