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6B086F" w:rsidRPr="00EB0B4A" w:rsidTr="00CD0468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6B086F" w:rsidRPr="00EB0B4A" w:rsidRDefault="006B086F" w:rsidP="00CD0468">
            <w:pPr>
              <w:rPr>
                <w:sz w:val="24"/>
              </w:rPr>
            </w:pPr>
            <w:r w:rsidRPr="00EB0B4A"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6EAD50FF" wp14:editId="0A093FF3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3" name="图片 15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5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6B086F" w:rsidRPr="00EB0B4A" w:rsidRDefault="006B086F" w:rsidP="00CD0468">
            <w:pPr>
              <w:rPr>
                <w:sz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6B086F" w:rsidRPr="00EB0B4A" w:rsidRDefault="006B086F" w:rsidP="00CD0468">
            <w:pPr>
              <w:jc w:val="right"/>
              <w:rPr>
                <w:sz w:val="24"/>
              </w:rPr>
            </w:pPr>
            <w:r w:rsidRPr="00EB0B4A">
              <w:rPr>
                <w:b/>
                <w:sz w:val="40"/>
                <w:szCs w:val="40"/>
              </w:rPr>
              <w:t>C</w:t>
            </w:r>
          </w:p>
        </w:tc>
      </w:tr>
      <w:tr w:rsidR="006B086F" w:rsidRPr="00EB0B4A" w:rsidTr="00CD0468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6B086F" w:rsidRPr="00EB0B4A" w:rsidRDefault="006B086F" w:rsidP="0002778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B0B4A">
              <w:rPr>
                <w:rFonts w:ascii="Arial Black" w:hAnsi="Arial Black"/>
                <w:caps/>
                <w:sz w:val="15"/>
              </w:rPr>
              <w:t>PCT/CTC/</w:t>
            </w:r>
            <w:r>
              <w:rPr>
                <w:rFonts w:ascii="Arial Black" w:hAnsi="Arial Black" w:hint="eastAsia"/>
                <w:caps/>
                <w:sz w:val="15"/>
              </w:rPr>
              <w:t>30</w:t>
            </w:r>
            <w:r w:rsidRPr="00EB0B4A">
              <w:rPr>
                <w:rFonts w:ascii="Arial Black" w:hAnsi="Arial Black" w:hint="eastAsia"/>
                <w:caps/>
                <w:sz w:val="15"/>
              </w:rPr>
              <w:t>/</w:t>
            </w:r>
            <w:bookmarkStart w:id="0" w:name="Code"/>
            <w:bookmarkEnd w:id="0"/>
            <w:r w:rsidR="00027784">
              <w:rPr>
                <w:rFonts w:ascii="Arial Black" w:hAnsi="Arial Black"/>
                <w:caps/>
                <w:sz w:val="15"/>
              </w:rPr>
              <w:t>5</w:t>
            </w:r>
          </w:p>
        </w:tc>
      </w:tr>
      <w:tr w:rsidR="006B086F" w:rsidRPr="00EB0B4A" w:rsidTr="00CD0468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6B086F" w:rsidRPr="00EB0B4A" w:rsidRDefault="006B086F" w:rsidP="00CD0468">
            <w:pPr>
              <w:jc w:val="right"/>
              <w:rPr>
                <w:rFonts w:eastAsia="SimHei"/>
                <w:b/>
                <w:caps/>
                <w:sz w:val="15"/>
                <w:szCs w:val="15"/>
              </w:rPr>
            </w:pPr>
            <w:r w:rsidRPr="00EB0B4A">
              <w:rPr>
                <w:rFonts w:eastAsia="SimHei"/>
                <w:b/>
                <w:sz w:val="15"/>
                <w:szCs w:val="15"/>
              </w:rPr>
              <w:t>原</w:t>
            </w:r>
            <w:r w:rsidRPr="00EB0B4A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EB0B4A">
              <w:rPr>
                <w:rFonts w:eastAsia="SimHei"/>
                <w:b/>
                <w:sz w:val="15"/>
                <w:szCs w:val="15"/>
              </w:rPr>
              <w:t>文</w:t>
            </w:r>
            <w:r w:rsidRPr="00EB0B4A">
              <w:rPr>
                <w:rFonts w:eastAsia="SimHei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EB0B4A">
              <w:rPr>
                <w:rFonts w:eastAsia="SimHei"/>
                <w:b/>
                <w:sz w:val="15"/>
                <w:szCs w:val="15"/>
              </w:rPr>
              <w:t>英文</w:t>
            </w:r>
          </w:p>
        </w:tc>
      </w:tr>
      <w:tr w:rsidR="006B086F" w:rsidRPr="00EB0B4A" w:rsidTr="00CD0468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6B086F" w:rsidRPr="00EB0B4A" w:rsidRDefault="006B086F" w:rsidP="006B086F">
            <w:pPr>
              <w:jc w:val="right"/>
              <w:rPr>
                <w:rFonts w:eastAsia="Times New Roman"/>
                <w:b/>
                <w:caps/>
                <w:sz w:val="15"/>
                <w:szCs w:val="15"/>
              </w:rPr>
            </w:pPr>
            <w:r w:rsidRPr="00EB0B4A">
              <w:rPr>
                <w:rFonts w:eastAsia="SimHei" w:cs="SimSun" w:hint="eastAsia"/>
                <w:b/>
                <w:sz w:val="15"/>
                <w:szCs w:val="15"/>
              </w:rPr>
              <w:t>日</w:t>
            </w:r>
            <w:r w:rsidRPr="00EB0B4A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EB0B4A">
              <w:rPr>
                <w:rFonts w:eastAsia="SimHei" w:cs="SimSun" w:hint="eastAsia"/>
                <w:b/>
                <w:sz w:val="15"/>
                <w:szCs w:val="15"/>
              </w:rPr>
              <w:t>期</w:t>
            </w:r>
            <w:r w:rsidRPr="00EB0B4A">
              <w:rPr>
                <w:rFonts w:eastAsia="SimHei" w:cs="SimSu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EB0B4A">
              <w:rPr>
                <w:rFonts w:ascii="Arial Black" w:hAnsi="Arial Black"/>
                <w:caps/>
                <w:sz w:val="15"/>
              </w:rPr>
              <w:t>201</w:t>
            </w:r>
            <w:r>
              <w:rPr>
                <w:rFonts w:ascii="Arial Black" w:hAnsi="Arial Black" w:hint="eastAsia"/>
                <w:caps/>
                <w:sz w:val="15"/>
              </w:rPr>
              <w:t>7</w:t>
            </w:r>
            <w:r w:rsidRPr="00EB0B4A">
              <w:rPr>
                <w:rFonts w:eastAsia="SimHei" w:cs="SimSun" w:hint="eastAsia"/>
                <w:b/>
                <w:sz w:val="15"/>
                <w:szCs w:val="15"/>
              </w:rPr>
              <w:t>年</w:t>
            </w:r>
            <w:r>
              <w:rPr>
                <w:rFonts w:ascii="Arial Black" w:hAnsi="Arial Black" w:hint="eastAsia"/>
                <w:caps/>
                <w:sz w:val="15"/>
              </w:rPr>
              <w:t>3</w:t>
            </w:r>
            <w:r w:rsidRPr="00EB0B4A">
              <w:rPr>
                <w:rFonts w:eastAsia="SimHei" w:cs="SimSun" w:hint="eastAsia"/>
                <w:b/>
                <w:sz w:val="15"/>
                <w:szCs w:val="15"/>
              </w:rPr>
              <w:t>月</w:t>
            </w:r>
            <w:r>
              <w:rPr>
                <w:rFonts w:ascii="Arial Black" w:hAnsi="Arial Black" w:hint="eastAsia"/>
                <w:caps/>
                <w:sz w:val="15"/>
              </w:rPr>
              <w:t>16</w:t>
            </w:r>
            <w:r w:rsidRPr="00EB0B4A">
              <w:rPr>
                <w:rFonts w:eastAsia="SimHei" w:cs="SimSun" w:hint="eastAsia"/>
                <w:b/>
                <w:sz w:val="15"/>
                <w:szCs w:val="15"/>
              </w:rPr>
              <w:t>日</w:t>
            </w:r>
            <w:r w:rsidRPr="00EB0B4A">
              <w:rPr>
                <w:rFonts w:eastAsia="Times New Roman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6B086F" w:rsidRPr="00EB0B4A" w:rsidRDefault="006B086F" w:rsidP="006B086F">
      <w:pPr>
        <w:rPr>
          <w:szCs w:val="22"/>
        </w:rPr>
      </w:pPr>
    </w:p>
    <w:p w:rsidR="006B086F" w:rsidRPr="00EB0B4A" w:rsidRDefault="006B086F" w:rsidP="006B086F">
      <w:pPr>
        <w:rPr>
          <w:szCs w:val="22"/>
        </w:rPr>
      </w:pPr>
    </w:p>
    <w:p w:rsidR="006B086F" w:rsidRPr="00EB0B4A" w:rsidRDefault="006B086F" w:rsidP="006B086F">
      <w:pPr>
        <w:rPr>
          <w:szCs w:val="22"/>
        </w:rPr>
      </w:pPr>
    </w:p>
    <w:p w:rsidR="006B086F" w:rsidRPr="00EB0B4A" w:rsidRDefault="006B086F" w:rsidP="006B086F">
      <w:pPr>
        <w:rPr>
          <w:szCs w:val="22"/>
        </w:rPr>
      </w:pPr>
    </w:p>
    <w:p w:rsidR="006B086F" w:rsidRPr="00EB0B4A" w:rsidRDefault="006B086F" w:rsidP="006B086F">
      <w:pPr>
        <w:rPr>
          <w:szCs w:val="22"/>
        </w:rPr>
      </w:pPr>
    </w:p>
    <w:p w:rsidR="006B086F" w:rsidRPr="00EB0B4A" w:rsidRDefault="006B086F" w:rsidP="006B086F">
      <w:pPr>
        <w:rPr>
          <w:rFonts w:ascii="SimHei" w:eastAsia="SimHei" w:hAnsi="SimHei" w:cs="Times New Roman"/>
          <w:sz w:val="28"/>
          <w:szCs w:val="24"/>
        </w:rPr>
      </w:pPr>
      <w:r w:rsidRPr="00EB0B4A">
        <w:rPr>
          <w:rFonts w:ascii="SimHei" w:eastAsia="SimHei" w:hAnsi="SimHei" w:cs="Times New Roman" w:hint="eastAsia"/>
          <w:sz w:val="28"/>
          <w:szCs w:val="24"/>
        </w:rPr>
        <w:t>专利合作条约</w:t>
      </w:r>
      <w:r>
        <w:rPr>
          <w:rFonts w:ascii="SimHei" w:eastAsia="SimHei" w:hAnsi="SimHei" w:cs="Times New Roman" w:hint="eastAsia"/>
          <w:sz w:val="28"/>
          <w:szCs w:val="24"/>
        </w:rPr>
        <w:t>（</w:t>
      </w:r>
      <w:r w:rsidRPr="00EB0B4A">
        <w:rPr>
          <w:rFonts w:ascii="SimHei" w:eastAsia="SimHei" w:hAnsi="SimHei" w:cs="Times New Roman"/>
          <w:sz w:val="28"/>
          <w:szCs w:val="24"/>
        </w:rPr>
        <w:t>PCT</w:t>
      </w:r>
      <w:r>
        <w:rPr>
          <w:rFonts w:ascii="SimHei" w:eastAsia="SimHei" w:hAnsi="SimHei" w:cs="Times New Roman" w:hint="eastAsia"/>
          <w:sz w:val="28"/>
          <w:szCs w:val="24"/>
        </w:rPr>
        <w:t>）</w:t>
      </w:r>
      <w:r w:rsidRPr="00EB0B4A">
        <w:rPr>
          <w:rFonts w:ascii="SimHei" w:eastAsia="SimHei" w:hAnsi="SimHei" w:cs="Times New Roman"/>
          <w:sz w:val="28"/>
          <w:szCs w:val="24"/>
        </w:rPr>
        <w:br/>
      </w:r>
      <w:r w:rsidRPr="00EB0B4A">
        <w:rPr>
          <w:rFonts w:ascii="SimHei" w:eastAsia="SimHei" w:hAnsi="SimHei" w:cs="Times New Roman" w:hint="eastAsia"/>
          <w:sz w:val="28"/>
          <w:szCs w:val="24"/>
        </w:rPr>
        <w:t>技术合作委员会</w:t>
      </w:r>
    </w:p>
    <w:p w:rsidR="006B086F" w:rsidRPr="00EB0B4A" w:rsidRDefault="006B086F" w:rsidP="006B086F">
      <w:pPr>
        <w:rPr>
          <w:szCs w:val="22"/>
        </w:rPr>
      </w:pPr>
    </w:p>
    <w:p w:rsidR="006B086F" w:rsidRPr="00EB0B4A" w:rsidRDefault="006B086F" w:rsidP="006B086F">
      <w:pPr>
        <w:rPr>
          <w:szCs w:val="22"/>
        </w:rPr>
      </w:pPr>
    </w:p>
    <w:p w:rsidR="006B086F" w:rsidRPr="00EB0B4A" w:rsidRDefault="006B086F" w:rsidP="006B086F">
      <w:pPr>
        <w:autoSpaceDE w:val="0"/>
        <w:autoSpaceDN w:val="0"/>
        <w:textAlignment w:val="bottom"/>
        <w:rPr>
          <w:rFonts w:ascii="KaiTi" w:eastAsia="KaiTi"/>
          <w:b/>
          <w:sz w:val="24"/>
          <w:szCs w:val="24"/>
        </w:rPr>
      </w:pPr>
      <w:r w:rsidRPr="00EB0B4A">
        <w:rPr>
          <w:rFonts w:ascii="KaiTi" w:eastAsia="KaiTi" w:hint="eastAsia"/>
          <w:b/>
          <w:sz w:val="24"/>
          <w:szCs w:val="24"/>
        </w:rPr>
        <w:t>第</w:t>
      </w:r>
      <w:r>
        <w:rPr>
          <w:rFonts w:ascii="KaiTi" w:eastAsia="KaiTi" w:hint="eastAsia"/>
          <w:b/>
          <w:sz w:val="24"/>
          <w:szCs w:val="24"/>
        </w:rPr>
        <w:t>三</w:t>
      </w:r>
      <w:r w:rsidRPr="00EB0B4A">
        <w:rPr>
          <w:rFonts w:ascii="KaiTi" w:eastAsia="KaiTi" w:hint="eastAsia"/>
          <w:b/>
          <w:sz w:val="24"/>
          <w:szCs w:val="24"/>
        </w:rPr>
        <w:t>十届会议</w:t>
      </w:r>
    </w:p>
    <w:p w:rsidR="006B086F" w:rsidRPr="00EB0B4A" w:rsidRDefault="006B086F" w:rsidP="006B086F">
      <w:pPr>
        <w:rPr>
          <w:rFonts w:ascii="KaiTi" w:eastAsia="KaiTi" w:hAnsi="SimSun"/>
          <w:b/>
          <w:sz w:val="24"/>
          <w:szCs w:val="24"/>
        </w:rPr>
      </w:pPr>
      <w:r w:rsidRPr="00EB0B4A">
        <w:rPr>
          <w:rFonts w:ascii="KaiTi" w:eastAsia="KaiTi" w:hAnsi="Times New Roman" w:cs="Times New Roman"/>
          <w:sz w:val="24"/>
          <w:szCs w:val="24"/>
        </w:rPr>
        <w:t>201</w:t>
      </w:r>
      <w:r>
        <w:rPr>
          <w:rFonts w:ascii="KaiTi" w:eastAsia="KaiTi" w:hAnsi="Times New Roman" w:cs="Times New Roman" w:hint="eastAsia"/>
          <w:sz w:val="24"/>
          <w:szCs w:val="24"/>
        </w:rPr>
        <w:t>7</w:t>
      </w:r>
      <w:r w:rsidRPr="00EB0B4A">
        <w:rPr>
          <w:rFonts w:ascii="KaiTi" w:eastAsia="KaiTi" w:hAnsi="SimSun" w:hint="eastAsia"/>
          <w:b/>
          <w:sz w:val="24"/>
          <w:szCs w:val="24"/>
        </w:rPr>
        <w:t>年</w:t>
      </w:r>
      <w:r w:rsidRPr="00EB0B4A">
        <w:rPr>
          <w:rFonts w:ascii="KaiTi" w:eastAsia="KaiTi" w:hAnsi="Times New Roman" w:cs="Times New Roman" w:hint="eastAsia"/>
          <w:sz w:val="24"/>
          <w:szCs w:val="24"/>
        </w:rPr>
        <w:t>5</w:t>
      </w:r>
      <w:r w:rsidRPr="00EB0B4A">
        <w:rPr>
          <w:rFonts w:ascii="KaiTi" w:eastAsia="KaiTi" w:hAnsi="SimSun" w:hint="eastAsia"/>
          <w:b/>
          <w:sz w:val="24"/>
          <w:szCs w:val="24"/>
        </w:rPr>
        <w:t>月</w:t>
      </w:r>
      <w:r>
        <w:rPr>
          <w:rFonts w:ascii="KaiTi" w:eastAsia="KaiTi" w:hAnsi="Times New Roman" w:cs="Times New Roman" w:hint="eastAsia"/>
          <w:sz w:val="24"/>
          <w:szCs w:val="24"/>
        </w:rPr>
        <w:t>8</w:t>
      </w:r>
      <w:r w:rsidRPr="00EB0B4A">
        <w:rPr>
          <w:rFonts w:ascii="KaiTi" w:eastAsia="KaiTi" w:hAnsi="SimSun" w:hint="eastAsia"/>
          <w:b/>
          <w:sz w:val="24"/>
          <w:szCs w:val="24"/>
        </w:rPr>
        <w:t>日至</w:t>
      </w:r>
      <w:r>
        <w:rPr>
          <w:rFonts w:ascii="KaiTi" w:eastAsia="KaiTi" w:hAnsi="Times New Roman" w:cs="Times New Roman" w:hint="eastAsia"/>
          <w:sz w:val="24"/>
          <w:szCs w:val="24"/>
        </w:rPr>
        <w:t>12</w:t>
      </w:r>
      <w:r w:rsidRPr="00EB0B4A">
        <w:rPr>
          <w:rFonts w:ascii="KaiTi" w:eastAsia="KaiTi" w:hAnsi="SimSun" w:hint="eastAsia"/>
          <w:b/>
          <w:sz w:val="24"/>
          <w:szCs w:val="24"/>
        </w:rPr>
        <w:t>日，日内瓦</w:t>
      </w:r>
    </w:p>
    <w:p w:rsidR="006B086F" w:rsidRPr="00EB0B4A" w:rsidRDefault="006B086F" w:rsidP="006B086F">
      <w:pPr>
        <w:rPr>
          <w:szCs w:val="22"/>
        </w:rPr>
      </w:pPr>
    </w:p>
    <w:p w:rsidR="006B086F" w:rsidRPr="00EB0B4A" w:rsidRDefault="006B086F" w:rsidP="006B086F">
      <w:pPr>
        <w:rPr>
          <w:szCs w:val="22"/>
        </w:rPr>
      </w:pPr>
    </w:p>
    <w:p w:rsidR="006B086F" w:rsidRPr="00EB0B4A" w:rsidRDefault="006B086F" w:rsidP="006B086F">
      <w:pPr>
        <w:rPr>
          <w:szCs w:val="22"/>
        </w:rPr>
      </w:pPr>
    </w:p>
    <w:p w:rsidR="006B086F" w:rsidRPr="004843B8" w:rsidRDefault="006B086F" w:rsidP="006B086F">
      <w:pPr>
        <w:rPr>
          <w:rFonts w:ascii="KaiTi" w:eastAsia="KaiTi" w:hAnsi="KaiTi"/>
          <w:sz w:val="24"/>
          <w:szCs w:val="24"/>
        </w:rPr>
      </w:pPr>
      <w:bookmarkStart w:id="3" w:name="TitleOfDoc"/>
      <w:bookmarkEnd w:id="3"/>
      <w:r w:rsidRPr="006B086F">
        <w:rPr>
          <w:rFonts w:ascii="KaiTi" w:eastAsia="KaiTi" w:hAnsi="KaiTi" w:hint="eastAsia"/>
          <w:sz w:val="24"/>
          <w:szCs w:val="32"/>
        </w:rPr>
        <w:t>延长对</w:t>
      </w:r>
      <w:r w:rsidR="00027784" w:rsidRPr="00027784">
        <w:rPr>
          <w:rFonts w:ascii="KaiTi" w:eastAsia="KaiTi" w:hAnsi="KaiTi" w:hint="eastAsia"/>
          <w:sz w:val="24"/>
          <w:szCs w:val="32"/>
        </w:rPr>
        <w:t>巴西国家工业产权局</w:t>
      </w:r>
      <w:r w:rsidRPr="006B086F">
        <w:rPr>
          <w:rFonts w:ascii="KaiTi" w:eastAsia="KaiTi" w:hAnsi="KaiTi" w:hint="eastAsia"/>
          <w:sz w:val="24"/>
          <w:szCs w:val="32"/>
        </w:rPr>
        <w:t>作为PCT国际检索和初步审查单位的指定</w:t>
      </w:r>
    </w:p>
    <w:p w:rsidR="006B086F" w:rsidRPr="00EB0B4A" w:rsidRDefault="006B086F" w:rsidP="006B086F">
      <w:pPr>
        <w:rPr>
          <w:szCs w:val="22"/>
        </w:rPr>
      </w:pPr>
    </w:p>
    <w:p w:rsidR="006B086F" w:rsidRPr="00963EFC" w:rsidRDefault="006B086F" w:rsidP="006B086F">
      <w:pPr>
        <w:autoSpaceDE w:val="0"/>
        <w:autoSpaceDN w:val="0"/>
        <w:textAlignment w:val="bottom"/>
        <w:rPr>
          <w:rFonts w:ascii="KaiTi" w:eastAsia="KaiTi" w:hAnsi="KaiTi"/>
          <w:sz w:val="21"/>
          <w:szCs w:val="24"/>
        </w:rPr>
      </w:pPr>
      <w:bookmarkStart w:id="4" w:name="Prepared"/>
      <w:bookmarkEnd w:id="4"/>
      <w:r w:rsidRPr="006B086F">
        <w:rPr>
          <w:rFonts w:ascii="KaiTi" w:eastAsia="KaiTi" w:hAnsi="KaiTi" w:hint="eastAsia"/>
          <w:sz w:val="21"/>
          <w:szCs w:val="24"/>
        </w:rPr>
        <w:t>国际局编拟的文件</w:t>
      </w:r>
    </w:p>
    <w:p w:rsidR="006B086F" w:rsidRPr="00EB0B4A" w:rsidRDefault="006B086F" w:rsidP="006B086F">
      <w:pPr>
        <w:rPr>
          <w:szCs w:val="22"/>
        </w:rPr>
      </w:pPr>
    </w:p>
    <w:p w:rsidR="006B086F" w:rsidRPr="00EB0B4A" w:rsidRDefault="006B086F" w:rsidP="006B086F">
      <w:pPr>
        <w:rPr>
          <w:szCs w:val="22"/>
        </w:rPr>
      </w:pPr>
    </w:p>
    <w:p w:rsidR="006B086F" w:rsidRPr="00EB0B4A" w:rsidRDefault="006B086F" w:rsidP="006B086F">
      <w:pPr>
        <w:rPr>
          <w:szCs w:val="22"/>
        </w:rPr>
      </w:pPr>
    </w:p>
    <w:p w:rsidR="006B086F" w:rsidRPr="00EB0B4A" w:rsidRDefault="006B086F" w:rsidP="006B086F">
      <w:pPr>
        <w:rPr>
          <w:szCs w:val="22"/>
        </w:rPr>
      </w:pPr>
    </w:p>
    <w:p w:rsidR="005C40A3" w:rsidRPr="004843B8" w:rsidRDefault="00EB1324" w:rsidP="009F6ED9">
      <w:pPr>
        <w:pStyle w:val="ONUME"/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/>
          <w:sz w:val="21"/>
        </w:rPr>
        <w:fldChar w:fldCharType="begin"/>
      </w:r>
      <w:r>
        <w:rPr>
          <w:rFonts w:ascii="SimSun" w:hAnsi="SimSun"/>
          <w:sz w:val="21"/>
        </w:rPr>
        <w:instrText xml:space="preserve"> </w:instrText>
      </w:r>
      <w:r>
        <w:rPr>
          <w:rFonts w:ascii="SimSun" w:hAnsi="SimSun" w:hint="eastAsia"/>
          <w:sz w:val="21"/>
        </w:rPr>
        <w:instrText>AUTONUM  \* Arabic</w:instrText>
      </w:r>
      <w:r>
        <w:rPr>
          <w:rFonts w:ascii="SimSun" w:hAnsi="SimSun"/>
          <w:sz w:val="21"/>
        </w:rPr>
        <w:instrText xml:space="preserve"> </w:instrText>
      </w:r>
      <w:r>
        <w:rPr>
          <w:rFonts w:ascii="SimSun" w:hAnsi="SimSun"/>
          <w:sz w:val="21"/>
        </w:rPr>
        <w:fldChar w:fldCharType="end"/>
      </w:r>
      <w:r>
        <w:rPr>
          <w:rFonts w:ascii="SimSun" w:hAnsi="SimSun" w:hint="eastAsia"/>
          <w:sz w:val="21"/>
        </w:rPr>
        <w:t>.</w:t>
      </w:r>
      <w:r>
        <w:rPr>
          <w:rFonts w:ascii="SimSun" w:hAnsi="SimSun" w:hint="eastAsia"/>
          <w:sz w:val="21"/>
        </w:rPr>
        <w:tab/>
      </w:r>
      <w:r w:rsidR="00DE4FA0" w:rsidRPr="004843B8">
        <w:rPr>
          <w:rFonts w:ascii="SimSun" w:hAnsi="SimSun" w:hint="eastAsia"/>
          <w:sz w:val="21"/>
        </w:rPr>
        <w:t>PCT大会对所有现有国际单位的指定将于2017年12月31日到期。因此</w:t>
      </w:r>
      <w:r w:rsidR="00334D47" w:rsidRPr="004843B8">
        <w:rPr>
          <w:rFonts w:ascii="SimSun" w:hAnsi="SimSun" w:hint="eastAsia"/>
          <w:sz w:val="21"/>
        </w:rPr>
        <w:t>在2017年</w:t>
      </w:r>
      <w:r w:rsidR="00463321" w:rsidRPr="004843B8">
        <w:rPr>
          <w:rFonts w:ascii="SimSun" w:hAnsi="SimSun" w:hint="eastAsia"/>
          <w:sz w:val="21"/>
        </w:rPr>
        <w:t>，大会需要</w:t>
      </w:r>
      <w:r w:rsidR="00334D47" w:rsidRPr="004843B8">
        <w:rPr>
          <w:rFonts w:ascii="SimSun" w:hAnsi="SimSun" w:hint="eastAsia"/>
          <w:sz w:val="21"/>
        </w:rPr>
        <w:t>首先</w:t>
      </w:r>
      <w:r w:rsidR="005955F2" w:rsidRPr="004843B8">
        <w:rPr>
          <w:rFonts w:ascii="SimSun" w:hAnsi="SimSun" w:hint="eastAsia"/>
          <w:sz w:val="21"/>
        </w:rPr>
        <w:t>征求</w:t>
      </w:r>
      <w:r w:rsidR="00334D47" w:rsidRPr="004843B8">
        <w:rPr>
          <w:rFonts w:ascii="SimSun" w:hAnsi="SimSun" w:hint="eastAsia"/>
          <w:sz w:val="21"/>
        </w:rPr>
        <w:t>本委员会</w:t>
      </w:r>
      <w:r w:rsidR="005955F2" w:rsidRPr="004843B8">
        <w:rPr>
          <w:rFonts w:ascii="SimSun" w:hAnsi="SimSun" w:hint="eastAsia"/>
          <w:sz w:val="21"/>
        </w:rPr>
        <w:t>的</w:t>
      </w:r>
      <w:r w:rsidR="00463321" w:rsidRPr="004843B8">
        <w:rPr>
          <w:rFonts w:ascii="SimSun" w:hAnsi="SimSun" w:hint="eastAsia"/>
          <w:sz w:val="21"/>
        </w:rPr>
        <w:t>意见</w:t>
      </w:r>
      <w:r w:rsidR="00334D47" w:rsidRPr="004843B8">
        <w:rPr>
          <w:rFonts w:ascii="SimSun" w:hAnsi="SimSun" w:hint="eastAsia"/>
          <w:sz w:val="21"/>
        </w:rPr>
        <w:t>，</w:t>
      </w:r>
      <w:r w:rsidR="00463321" w:rsidRPr="004843B8">
        <w:rPr>
          <w:rFonts w:ascii="SimSun" w:hAnsi="SimSun" w:hint="eastAsia"/>
          <w:sz w:val="21"/>
        </w:rPr>
        <w:t>然后</w:t>
      </w:r>
      <w:r w:rsidR="005955F2" w:rsidRPr="004843B8">
        <w:rPr>
          <w:rFonts w:ascii="SimSun" w:hAnsi="SimSun" w:hint="eastAsia"/>
          <w:sz w:val="21"/>
        </w:rPr>
        <w:t>对</w:t>
      </w:r>
      <w:r w:rsidR="00463321" w:rsidRPr="004843B8">
        <w:rPr>
          <w:rFonts w:ascii="SimSun" w:hAnsi="SimSun" w:hint="eastAsia"/>
          <w:sz w:val="21"/>
        </w:rPr>
        <w:t>是否</w:t>
      </w:r>
      <w:r w:rsidR="00334D47" w:rsidRPr="004843B8">
        <w:rPr>
          <w:rFonts w:ascii="SimSun" w:hAnsi="SimSun" w:hint="eastAsia"/>
          <w:sz w:val="21"/>
        </w:rPr>
        <w:t>延长</w:t>
      </w:r>
      <w:r w:rsidR="00463321" w:rsidRPr="004843B8">
        <w:rPr>
          <w:rFonts w:ascii="SimSun" w:hAnsi="SimSun" w:hint="eastAsia"/>
          <w:sz w:val="21"/>
        </w:rPr>
        <w:t>指定</w:t>
      </w:r>
      <w:r w:rsidR="00334D47" w:rsidRPr="004843B8">
        <w:rPr>
          <w:rFonts w:ascii="SimSun" w:hAnsi="SimSun" w:hint="eastAsia"/>
          <w:sz w:val="21"/>
        </w:rPr>
        <w:t>那些希望其指定被延长的现有国际单位</w:t>
      </w:r>
      <w:proofErr w:type="gramStart"/>
      <w:r w:rsidR="00334D47" w:rsidRPr="004843B8">
        <w:rPr>
          <w:rFonts w:ascii="SimSun" w:hAnsi="SimSun" w:hint="eastAsia"/>
          <w:sz w:val="21"/>
        </w:rPr>
        <w:t>作出</w:t>
      </w:r>
      <w:proofErr w:type="gramEnd"/>
      <w:r w:rsidR="00334D47" w:rsidRPr="004843B8">
        <w:rPr>
          <w:rFonts w:ascii="SimSun" w:hAnsi="SimSun" w:hint="eastAsia"/>
          <w:sz w:val="21"/>
        </w:rPr>
        <w:t>决定</w:t>
      </w:r>
      <w:r w:rsidR="00BA3578" w:rsidRPr="004843B8">
        <w:rPr>
          <w:rFonts w:ascii="SimSun" w:hAnsi="SimSun" w:hint="eastAsia"/>
          <w:sz w:val="21"/>
        </w:rPr>
        <w:t>（</w:t>
      </w:r>
      <w:r w:rsidR="00334D47" w:rsidRPr="004843B8">
        <w:rPr>
          <w:rFonts w:ascii="SimSun" w:hAnsi="SimSun" w:hint="eastAsia"/>
          <w:sz w:val="21"/>
        </w:rPr>
        <w:t>见</w:t>
      </w:r>
      <w:r w:rsidR="00F2403B" w:rsidRPr="004843B8">
        <w:rPr>
          <w:rFonts w:ascii="SimSun" w:hAnsi="SimSun" w:hint="eastAsia"/>
          <w:sz w:val="21"/>
        </w:rPr>
        <w:t>《</w:t>
      </w:r>
      <w:r w:rsidR="00311738" w:rsidRPr="004843B8">
        <w:rPr>
          <w:rFonts w:ascii="SimSun" w:hAnsi="SimSun" w:hint="eastAsia"/>
          <w:sz w:val="21"/>
        </w:rPr>
        <w:t>专利合作条约</w:t>
      </w:r>
      <w:r w:rsidR="00F2403B" w:rsidRPr="004843B8">
        <w:rPr>
          <w:rFonts w:ascii="SimSun" w:hAnsi="SimSun" w:hint="eastAsia"/>
          <w:sz w:val="21"/>
        </w:rPr>
        <w:t>》第</w:t>
      </w:r>
      <w:r w:rsidR="005955F2" w:rsidRPr="004843B8">
        <w:rPr>
          <w:rFonts w:ascii="SimSun" w:hAnsi="SimSun"/>
          <w:sz w:val="21"/>
        </w:rPr>
        <w:t>16</w:t>
      </w:r>
      <w:r w:rsidR="00F2403B" w:rsidRPr="004843B8">
        <w:rPr>
          <w:rFonts w:ascii="SimSun" w:hAnsi="SimSun" w:hint="eastAsia"/>
          <w:sz w:val="21"/>
        </w:rPr>
        <w:t>条</w:t>
      </w:r>
      <w:r w:rsidR="000D5D8F" w:rsidRPr="004843B8">
        <w:rPr>
          <w:rFonts w:ascii="SimSun" w:hAnsi="SimSun" w:hint="eastAsia"/>
          <w:sz w:val="21"/>
        </w:rPr>
        <w:t>第</w:t>
      </w:r>
      <w:r w:rsidR="005955F2" w:rsidRPr="004843B8">
        <w:rPr>
          <w:rFonts w:ascii="SimSun" w:hAnsi="SimSun"/>
          <w:sz w:val="21"/>
        </w:rPr>
        <w:t>(3)</w:t>
      </w:r>
      <w:r w:rsidR="000D5D8F" w:rsidRPr="004843B8">
        <w:rPr>
          <w:rFonts w:ascii="SimSun" w:hAnsi="SimSun" w:hint="eastAsia"/>
          <w:sz w:val="21"/>
        </w:rPr>
        <w:t>款</w:t>
      </w:r>
      <w:r w:rsidR="005955F2" w:rsidRPr="004843B8">
        <w:rPr>
          <w:rFonts w:ascii="SimSun" w:hAnsi="SimSun"/>
          <w:sz w:val="21"/>
        </w:rPr>
        <w:t>(e)</w:t>
      </w:r>
      <w:r w:rsidR="000D5D8F" w:rsidRPr="004843B8">
        <w:rPr>
          <w:rFonts w:ascii="SimSun" w:hAnsi="SimSun" w:hint="eastAsia"/>
          <w:sz w:val="21"/>
        </w:rPr>
        <w:t>项</w:t>
      </w:r>
      <w:r w:rsidR="005955F2" w:rsidRPr="004843B8">
        <w:rPr>
          <w:rFonts w:ascii="SimSun" w:hAnsi="SimSun" w:hint="eastAsia"/>
          <w:sz w:val="21"/>
        </w:rPr>
        <w:t>和</w:t>
      </w:r>
      <w:r w:rsidR="00F2403B" w:rsidRPr="004843B8">
        <w:rPr>
          <w:rFonts w:ascii="SimSun" w:hAnsi="SimSun" w:hint="eastAsia"/>
          <w:sz w:val="21"/>
        </w:rPr>
        <w:t>第</w:t>
      </w:r>
      <w:r w:rsidR="005955F2" w:rsidRPr="004843B8">
        <w:rPr>
          <w:rFonts w:ascii="SimSun" w:hAnsi="SimSun"/>
          <w:sz w:val="21"/>
        </w:rPr>
        <w:t>32</w:t>
      </w:r>
      <w:r w:rsidR="00F2403B" w:rsidRPr="004843B8">
        <w:rPr>
          <w:rFonts w:ascii="SimSun" w:hAnsi="SimSun" w:hint="eastAsia"/>
          <w:sz w:val="21"/>
        </w:rPr>
        <w:t>条</w:t>
      </w:r>
      <w:r w:rsidR="000D5D8F" w:rsidRPr="004843B8">
        <w:rPr>
          <w:rFonts w:ascii="SimSun" w:hAnsi="SimSun" w:hint="eastAsia"/>
          <w:sz w:val="21"/>
        </w:rPr>
        <w:t>第</w:t>
      </w:r>
      <w:r w:rsidR="005955F2" w:rsidRPr="004843B8">
        <w:rPr>
          <w:rFonts w:ascii="SimSun" w:hAnsi="SimSun"/>
          <w:sz w:val="21"/>
        </w:rPr>
        <w:t>(3)</w:t>
      </w:r>
      <w:r w:rsidR="000D5D8F" w:rsidRPr="004843B8">
        <w:rPr>
          <w:rFonts w:ascii="SimSun" w:hAnsi="SimSun" w:hint="eastAsia"/>
          <w:sz w:val="21"/>
        </w:rPr>
        <w:t>款</w:t>
      </w:r>
      <w:r w:rsidR="00BA3578" w:rsidRPr="004843B8">
        <w:rPr>
          <w:rFonts w:ascii="SimSun" w:hAnsi="SimSun" w:hint="eastAsia"/>
          <w:sz w:val="21"/>
        </w:rPr>
        <w:t>）</w:t>
      </w:r>
      <w:r w:rsidR="00334D47" w:rsidRPr="004843B8">
        <w:rPr>
          <w:rFonts w:ascii="SimSun" w:hAnsi="SimSun" w:hint="eastAsia"/>
          <w:sz w:val="21"/>
        </w:rPr>
        <w:t>。</w:t>
      </w:r>
      <w:r w:rsidR="005955F2" w:rsidRPr="004843B8">
        <w:rPr>
          <w:rFonts w:ascii="SimSun" w:hAnsi="SimSun" w:hint="eastAsia"/>
          <w:sz w:val="21"/>
        </w:rPr>
        <w:t>关于该程序以及委员会作用的信息载于文件</w:t>
      </w:r>
      <w:r w:rsidR="005955F2" w:rsidRPr="004843B8">
        <w:rPr>
          <w:rFonts w:ascii="SimSun" w:hAnsi="SimSun"/>
          <w:sz w:val="21"/>
        </w:rPr>
        <w:t>PCT/CTC/30/INF/1</w:t>
      </w:r>
      <w:r w:rsidR="005955F2" w:rsidRPr="004843B8">
        <w:rPr>
          <w:rFonts w:ascii="SimSun" w:hAnsi="SimSun" w:hint="eastAsia"/>
          <w:sz w:val="21"/>
        </w:rPr>
        <w:t>。</w:t>
      </w:r>
    </w:p>
    <w:p w:rsidR="005C40A3" w:rsidRPr="009F6ED9" w:rsidRDefault="00EB1324" w:rsidP="00EB1324">
      <w:pPr>
        <w:pStyle w:val="ONUME"/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/>
          <w:sz w:val="21"/>
        </w:rPr>
        <w:fldChar w:fldCharType="begin"/>
      </w:r>
      <w:r>
        <w:rPr>
          <w:rFonts w:ascii="SimSun" w:hAnsi="SimSun"/>
          <w:sz w:val="21"/>
        </w:rPr>
        <w:instrText xml:space="preserve"> </w:instrText>
      </w:r>
      <w:r>
        <w:rPr>
          <w:rFonts w:ascii="SimSun" w:hAnsi="SimSun" w:hint="eastAsia"/>
          <w:sz w:val="21"/>
        </w:rPr>
        <w:instrText>AUTONUM  \* Arabic</w:instrText>
      </w:r>
      <w:r>
        <w:rPr>
          <w:rFonts w:ascii="SimSun" w:hAnsi="SimSun"/>
          <w:sz w:val="21"/>
        </w:rPr>
        <w:instrText xml:space="preserve"> </w:instrText>
      </w:r>
      <w:r>
        <w:rPr>
          <w:rFonts w:ascii="SimSun" w:hAnsi="SimSun"/>
          <w:sz w:val="21"/>
        </w:rPr>
        <w:fldChar w:fldCharType="end"/>
      </w:r>
      <w:r>
        <w:rPr>
          <w:rFonts w:ascii="SimSun" w:hAnsi="SimSun" w:hint="eastAsia"/>
          <w:sz w:val="21"/>
        </w:rPr>
        <w:t>.</w:t>
      </w:r>
      <w:r>
        <w:rPr>
          <w:rFonts w:ascii="SimSun" w:hAnsi="SimSun" w:hint="eastAsia"/>
          <w:sz w:val="21"/>
        </w:rPr>
        <w:tab/>
      </w:r>
      <w:r w:rsidR="005955F2" w:rsidRPr="009F6ED9">
        <w:rPr>
          <w:rFonts w:ascii="SimSun" w:hAnsi="SimSun"/>
          <w:sz w:val="21"/>
        </w:rPr>
        <w:t>2017</w:t>
      </w:r>
      <w:r w:rsidR="005955F2" w:rsidRPr="009F6ED9">
        <w:rPr>
          <w:rFonts w:ascii="SimSun" w:hAnsi="SimSun" w:hint="eastAsia"/>
          <w:sz w:val="21"/>
        </w:rPr>
        <w:t>年3月</w:t>
      </w:r>
      <w:r w:rsidR="00027784" w:rsidRPr="009F6ED9">
        <w:rPr>
          <w:rFonts w:ascii="SimSun" w:hAnsi="SimSun"/>
          <w:sz w:val="21"/>
        </w:rPr>
        <w:t>8</w:t>
      </w:r>
      <w:r w:rsidR="005955F2" w:rsidRPr="009F6ED9">
        <w:rPr>
          <w:rFonts w:ascii="SimSun" w:hAnsi="SimSun" w:hint="eastAsia"/>
          <w:sz w:val="21"/>
        </w:rPr>
        <w:t>日，</w:t>
      </w:r>
      <w:r w:rsidR="00027784" w:rsidRPr="00027784">
        <w:rPr>
          <w:rFonts w:ascii="SimSun" w:hAnsi="SimSun" w:hint="eastAsia"/>
          <w:sz w:val="21"/>
        </w:rPr>
        <w:t>巴西国家工业产权局</w:t>
      </w:r>
      <w:r w:rsidR="005955F2" w:rsidRPr="009F6ED9">
        <w:rPr>
          <w:rFonts w:ascii="SimSun" w:hAnsi="SimSun" w:hint="eastAsia"/>
          <w:sz w:val="21"/>
        </w:rPr>
        <w:t>提交了关于</w:t>
      </w:r>
      <w:r w:rsidR="000C4394" w:rsidRPr="009F6ED9">
        <w:rPr>
          <w:rFonts w:ascii="SimSun" w:hAnsi="SimSun" w:hint="eastAsia"/>
          <w:sz w:val="21"/>
        </w:rPr>
        <w:t>延长对其作为PCT</w:t>
      </w:r>
      <w:r w:rsidR="00311738" w:rsidRPr="009F6ED9">
        <w:rPr>
          <w:rFonts w:ascii="SimSun" w:hAnsi="SimSun" w:hint="eastAsia"/>
          <w:sz w:val="21"/>
        </w:rPr>
        <w:t>国际检索单位和国际</w:t>
      </w:r>
      <w:r w:rsidR="00BA3578" w:rsidRPr="009F6ED9">
        <w:rPr>
          <w:rFonts w:ascii="SimSun" w:hAnsi="SimSun" w:hint="eastAsia"/>
          <w:sz w:val="21"/>
        </w:rPr>
        <w:t>初步审查</w:t>
      </w:r>
      <w:r w:rsidR="00311738" w:rsidRPr="009F6ED9">
        <w:rPr>
          <w:rFonts w:ascii="SimSun" w:hAnsi="SimSun" w:hint="eastAsia"/>
          <w:sz w:val="21"/>
        </w:rPr>
        <w:t>单位</w:t>
      </w:r>
      <w:r w:rsidR="000C4394" w:rsidRPr="009F6ED9">
        <w:rPr>
          <w:rFonts w:ascii="SimSun" w:hAnsi="SimSun" w:hint="eastAsia"/>
          <w:sz w:val="21"/>
        </w:rPr>
        <w:t>指定的申请。该申请</w:t>
      </w:r>
      <w:r w:rsidR="00190722" w:rsidRPr="009F6ED9">
        <w:rPr>
          <w:rFonts w:ascii="SimSun" w:hAnsi="SimSun" w:hint="eastAsia"/>
          <w:sz w:val="21"/>
        </w:rPr>
        <w:t>转录</w:t>
      </w:r>
      <w:r w:rsidR="000C4394" w:rsidRPr="009F6ED9">
        <w:rPr>
          <w:rFonts w:ascii="SimSun" w:hAnsi="SimSun" w:hint="eastAsia"/>
          <w:sz w:val="21"/>
        </w:rPr>
        <w:t>于本文件附件。</w:t>
      </w:r>
    </w:p>
    <w:p w:rsidR="005C40A3" w:rsidRPr="00EB1324" w:rsidRDefault="00EB1324" w:rsidP="00EB1324">
      <w:pPr>
        <w:pStyle w:val="ONUME"/>
        <w:overflowPunct w:val="0"/>
        <w:spacing w:afterLines="50" w:after="120" w:line="340" w:lineRule="atLeast"/>
        <w:ind w:left="5534"/>
        <w:jc w:val="both"/>
        <w:rPr>
          <w:rFonts w:ascii="KaiTi" w:eastAsia="KaiTi" w:hAnsi="KaiTi"/>
          <w:sz w:val="21"/>
        </w:rPr>
      </w:pPr>
      <w:r w:rsidRPr="00EB1324">
        <w:rPr>
          <w:rFonts w:ascii="KaiTi" w:eastAsia="KaiTi" w:hAnsi="KaiTi"/>
          <w:sz w:val="21"/>
        </w:rPr>
        <w:fldChar w:fldCharType="begin"/>
      </w:r>
      <w:r w:rsidRPr="00EB1324">
        <w:rPr>
          <w:rFonts w:ascii="KaiTi" w:eastAsia="KaiTi" w:hAnsi="KaiTi"/>
          <w:sz w:val="21"/>
        </w:rPr>
        <w:instrText xml:space="preserve"> </w:instrText>
      </w:r>
      <w:r w:rsidRPr="00EB1324">
        <w:rPr>
          <w:rFonts w:ascii="KaiTi" w:eastAsia="KaiTi" w:hAnsi="KaiTi" w:hint="eastAsia"/>
          <w:sz w:val="21"/>
        </w:rPr>
        <w:instrText>AUTONUM  \* Arabic</w:instrText>
      </w:r>
      <w:r w:rsidRPr="00EB1324">
        <w:rPr>
          <w:rFonts w:ascii="KaiTi" w:eastAsia="KaiTi" w:hAnsi="KaiTi"/>
          <w:sz w:val="21"/>
        </w:rPr>
        <w:instrText xml:space="preserve"> </w:instrText>
      </w:r>
      <w:r w:rsidRPr="00EB1324">
        <w:rPr>
          <w:rFonts w:ascii="KaiTi" w:eastAsia="KaiTi" w:hAnsi="KaiTi"/>
          <w:sz w:val="21"/>
        </w:rPr>
        <w:fldChar w:fldCharType="end"/>
      </w:r>
      <w:r w:rsidRPr="00EB1324">
        <w:rPr>
          <w:rFonts w:ascii="KaiTi" w:eastAsia="KaiTi" w:hAnsi="KaiTi" w:hint="eastAsia"/>
          <w:sz w:val="21"/>
        </w:rPr>
        <w:t>.</w:t>
      </w:r>
      <w:r w:rsidRPr="00EB1324">
        <w:rPr>
          <w:rFonts w:ascii="KaiTi" w:eastAsia="KaiTi" w:hAnsi="KaiTi" w:hint="eastAsia"/>
          <w:sz w:val="21"/>
        </w:rPr>
        <w:tab/>
      </w:r>
      <w:r w:rsidR="000C4394" w:rsidRPr="00EB1324">
        <w:rPr>
          <w:rFonts w:ascii="KaiTi" w:eastAsia="KaiTi" w:hAnsi="KaiTi" w:hint="eastAsia"/>
          <w:sz w:val="21"/>
        </w:rPr>
        <w:t>请委员会就此事项提出意见。</w:t>
      </w:r>
    </w:p>
    <w:p w:rsidR="00AA5F79" w:rsidRPr="004843B8" w:rsidRDefault="00AA5F79" w:rsidP="004843B8">
      <w:pPr>
        <w:pStyle w:val="ONUME"/>
        <w:overflowPunct w:val="0"/>
        <w:spacing w:afterLines="50" w:after="120" w:line="340" w:lineRule="atLeast"/>
        <w:ind w:left="5534"/>
        <w:jc w:val="both"/>
        <w:rPr>
          <w:rFonts w:ascii="KaiTi" w:eastAsia="KaiTi" w:hAnsi="KaiTi"/>
          <w:sz w:val="21"/>
        </w:rPr>
      </w:pPr>
    </w:p>
    <w:p w:rsidR="00AA5F79" w:rsidRDefault="00AA5F79" w:rsidP="00EB1324">
      <w:pPr>
        <w:pStyle w:val="ONUME"/>
        <w:overflowPunct w:val="0"/>
        <w:spacing w:afterLines="50" w:after="120" w:line="340" w:lineRule="atLeast"/>
        <w:ind w:left="5534"/>
        <w:jc w:val="both"/>
        <w:rPr>
          <w:rFonts w:ascii="KaiTi" w:eastAsia="KaiTi" w:hAnsi="KaiTi"/>
          <w:sz w:val="21"/>
        </w:rPr>
      </w:pPr>
      <w:r w:rsidRPr="004843B8">
        <w:rPr>
          <w:rFonts w:ascii="KaiTi" w:eastAsia="KaiTi" w:hAnsi="KaiTi"/>
          <w:sz w:val="21"/>
        </w:rPr>
        <w:t>[</w:t>
      </w:r>
      <w:r w:rsidR="000C4394" w:rsidRPr="004843B8">
        <w:rPr>
          <w:rFonts w:ascii="KaiTi" w:eastAsia="KaiTi" w:hAnsi="KaiTi" w:hint="eastAsia"/>
          <w:sz w:val="21"/>
        </w:rPr>
        <w:t>后接附件</w:t>
      </w:r>
      <w:r w:rsidRPr="004843B8">
        <w:rPr>
          <w:rFonts w:ascii="KaiTi" w:eastAsia="KaiTi" w:hAnsi="KaiTi"/>
          <w:sz w:val="21"/>
        </w:rPr>
        <w:t>]</w:t>
      </w:r>
    </w:p>
    <w:p w:rsidR="004843B8" w:rsidRPr="004843B8" w:rsidRDefault="004843B8" w:rsidP="004843B8">
      <w:pPr>
        <w:pStyle w:val="ONUME"/>
        <w:overflowPunct w:val="0"/>
        <w:spacing w:afterLines="50" w:after="120" w:line="340" w:lineRule="atLeast"/>
        <w:ind w:left="5534"/>
        <w:jc w:val="both"/>
        <w:rPr>
          <w:rFonts w:ascii="KaiTi" w:eastAsia="KaiTi" w:hAnsi="KaiTi"/>
          <w:sz w:val="21"/>
        </w:rPr>
        <w:sectPr w:rsidR="004843B8" w:rsidRPr="004843B8" w:rsidSect="00C650A4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AA5F79" w:rsidRPr="004843B8" w:rsidRDefault="00027784" w:rsidP="004843B8">
      <w:pPr>
        <w:pStyle w:val="ONUME"/>
        <w:spacing w:beforeLines="100" w:before="240" w:afterLines="300" w:after="720" w:line="340" w:lineRule="atLeast"/>
        <w:jc w:val="center"/>
        <w:rPr>
          <w:rFonts w:ascii="SimSun" w:hAnsi="SimSun"/>
          <w:b/>
          <w:caps/>
          <w:sz w:val="21"/>
        </w:rPr>
      </w:pPr>
      <w:r w:rsidRPr="00027784">
        <w:rPr>
          <w:rFonts w:ascii="SimSun" w:hAnsi="SimSun" w:hint="eastAsia"/>
          <w:b/>
          <w:caps/>
          <w:sz w:val="21"/>
        </w:rPr>
        <w:lastRenderedPageBreak/>
        <w:t>巴西国家工业产权局</w:t>
      </w:r>
      <w:r w:rsidR="000C4394" w:rsidRPr="004843B8">
        <w:rPr>
          <w:rFonts w:ascii="SimSun" w:hAnsi="SimSun" w:hint="eastAsia"/>
          <w:b/>
          <w:caps/>
          <w:sz w:val="21"/>
        </w:rPr>
        <w:t>关于延长对其作为</w:t>
      </w:r>
      <w:r w:rsidR="00311738" w:rsidRPr="004843B8">
        <w:rPr>
          <w:rFonts w:ascii="SimSun" w:hAnsi="SimSun" w:hint="eastAsia"/>
          <w:b/>
          <w:caps/>
          <w:sz w:val="21"/>
        </w:rPr>
        <w:t>PCT国际检索和</w:t>
      </w:r>
      <w:r w:rsidR="00BA3578" w:rsidRPr="004843B8">
        <w:rPr>
          <w:rFonts w:ascii="SimSun" w:hAnsi="SimSun" w:hint="eastAsia"/>
          <w:b/>
          <w:caps/>
          <w:sz w:val="21"/>
        </w:rPr>
        <w:t>初步审查</w:t>
      </w:r>
      <w:r w:rsidR="00311738" w:rsidRPr="004843B8">
        <w:rPr>
          <w:rFonts w:ascii="SimSun" w:hAnsi="SimSun" w:hint="eastAsia"/>
          <w:b/>
          <w:caps/>
          <w:sz w:val="21"/>
        </w:rPr>
        <w:t>单位</w:t>
      </w:r>
      <w:r w:rsidR="000C4394" w:rsidRPr="004843B8">
        <w:rPr>
          <w:rFonts w:ascii="SimSun" w:hAnsi="SimSun" w:hint="eastAsia"/>
          <w:b/>
          <w:caps/>
          <w:sz w:val="21"/>
        </w:rPr>
        <w:t>指定的申请</w:t>
      </w:r>
    </w:p>
    <w:p w:rsidR="00A963E0" w:rsidRPr="002006E5" w:rsidRDefault="00003166" w:rsidP="00EB1324">
      <w:pPr>
        <w:pStyle w:val="1"/>
        <w:keepNext/>
        <w:spacing w:beforeLines="100"/>
      </w:pPr>
      <w:r w:rsidRPr="002006E5">
        <w:rPr>
          <w:rFonts w:hint="eastAsia"/>
        </w:rPr>
        <w:t>延长指定申请</w:t>
      </w:r>
    </w:p>
    <w:p w:rsidR="009C48BF" w:rsidRDefault="009C48BF" w:rsidP="009C48BF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2"/>
          <w:lang w:val="en-GB"/>
        </w:rPr>
      </w:pPr>
      <w:r w:rsidRPr="009C48BF">
        <w:rPr>
          <w:rFonts w:ascii="SimSun" w:hAnsi="SimSun" w:hint="eastAsia"/>
          <w:sz w:val="21"/>
          <w:szCs w:val="22"/>
          <w:lang w:val="en-GB"/>
        </w:rPr>
        <w:t>巴西国家工业产权局</w:t>
      </w:r>
      <w:r>
        <w:rPr>
          <w:rFonts w:ascii="SimSun" w:hAnsi="SimSun" w:hint="eastAsia"/>
          <w:sz w:val="21"/>
          <w:szCs w:val="22"/>
          <w:lang w:val="en-GB"/>
        </w:rPr>
        <w:t>（INPI-Br）在2007年9-10月的PCT大会</w:t>
      </w:r>
      <w:r w:rsidRPr="009C48BF">
        <w:rPr>
          <w:rFonts w:ascii="SimSun" w:hAnsi="SimSun" w:hint="eastAsia"/>
          <w:sz w:val="21"/>
          <w:szCs w:val="22"/>
          <w:lang w:val="en-GB"/>
        </w:rPr>
        <w:t>第三十六届会议上被</w:t>
      </w:r>
      <w:r>
        <w:rPr>
          <w:rFonts w:ascii="SimSun" w:hAnsi="SimSun" w:hint="eastAsia"/>
          <w:sz w:val="21"/>
          <w:szCs w:val="22"/>
          <w:lang w:val="en-GB"/>
        </w:rPr>
        <w:t>指定</w:t>
      </w:r>
      <w:r w:rsidRPr="009C48BF">
        <w:rPr>
          <w:rFonts w:ascii="SimSun" w:hAnsi="SimSun" w:hint="eastAsia"/>
          <w:sz w:val="21"/>
          <w:szCs w:val="22"/>
          <w:lang w:val="en-GB"/>
        </w:rPr>
        <w:t>为PCT国际检索和初步审查单位</w:t>
      </w:r>
      <w:r w:rsidR="00871832">
        <w:rPr>
          <w:rFonts w:ascii="SimSun" w:hAnsi="SimSun" w:hint="eastAsia"/>
          <w:sz w:val="21"/>
          <w:szCs w:val="22"/>
          <w:lang w:val="en-GB"/>
        </w:rPr>
        <w:t>，有效期至2017年12月31日，在同届会议上加入葡萄牙语作为公布语言。巴西国家局</w:t>
      </w:r>
      <w:r w:rsidR="00871832" w:rsidRPr="00871832">
        <w:rPr>
          <w:rFonts w:ascii="SimSun" w:hAnsi="SimSun" w:hint="eastAsia"/>
          <w:sz w:val="21"/>
          <w:szCs w:val="22"/>
          <w:lang w:val="en-GB"/>
        </w:rPr>
        <w:t>在</w:t>
      </w:r>
      <w:r w:rsidR="00871832">
        <w:rPr>
          <w:rFonts w:ascii="SimSun" w:hAnsi="SimSun" w:hint="eastAsia"/>
          <w:sz w:val="21"/>
          <w:szCs w:val="22"/>
          <w:lang w:val="en-GB"/>
        </w:rPr>
        <w:t>使拉丁美洲和加勒比地区</w:t>
      </w:r>
      <w:r w:rsidR="00871832" w:rsidRPr="00871832">
        <w:rPr>
          <w:rFonts w:ascii="SimSun" w:hAnsi="SimSun" w:hint="eastAsia"/>
          <w:sz w:val="21"/>
          <w:szCs w:val="22"/>
          <w:lang w:val="en-GB"/>
        </w:rPr>
        <w:t>申请人更容易获得PCT体系</w:t>
      </w:r>
      <w:r w:rsidR="00871832">
        <w:rPr>
          <w:rFonts w:ascii="SimSun" w:hAnsi="SimSun" w:hint="eastAsia"/>
          <w:sz w:val="21"/>
          <w:szCs w:val="22"/>
          <w:lang w:val="en-GB"/>
        </w:rPr>
        <w:t>服务</w:t>
      </w:r>
      <w:r w:rsidR="00871832" w:rsidRPr="00871832">
        <w:rPr>
          <w:rFonts w:ascii="SimSun" w:hAnsi="SimSun" w:hint="eastAsia"/>
          <w:sz w:val="21"/>
          <w:szCs w:val="22"/>
          <w:lang w:val="en-GB"/>
        </w:rPr>
        <w:t>，特别是以葡萄牙语提交申请</w:t>
      </w:r>
      <w:r w:rsidR="00871832">
        <w:rPr>
          <w:rFonts w:ascii="SimSun" w:hAnsi="SimSun" w:hint="eastAsia"/>
          <w:sz w:val="21"/>
          <w:szCs w:val="22"/>
          <w:lang w:val="en-GB"/>
        </w:rPr>
        <w:t>的方面发挥了有效</w:t>
      </w:r>
      <w:r w:rsidR="00871832" w:rsidRPr="00871832">
        <w:rPr>
          <w:rFonts w:ascii="SimSun" w:hAnsi="SimSun" w:hint="eastAsia"/>
          <w:sz w:val="21"/>
          <w:szCs w:val="22"/>
          <w:lang w:val="en-GB"/>
        </w:rPr>
        <w:t>作用。</w:t>
      </w:r>
    </w:p>
    <w:p w:rsidR="00871832" w:rsidRPr="004843B8" w:rsidRDefault="00871832" w:rsidP="00871832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2"/>
          <w:lang w:val="en-GB"/>
        </w:rPr>
      </w:pPr>
      <w:r>
        <w:rPr>
          <w:rFonts w:ascii="SimSun" w:hAnsi="SimSun" w:hint="eastAsia"/>
          <w:sz w:val="21"/>
          <w:szCs w:val="22"/>
          <w:lang w:val="en-GB"/>
        </w:rPr>
        <w:t>巴西国家局</w:t>
      </w:r>
      <w:r w:rsidRPr="00871832">
        <w:rPr>
          <w:rFonts w:ascii="SimSun" w:hAnsi="SimSun" w:hint="eastAsia"/>
          <w:sz w:val="21"/>
          <w:szCs w:val="22"/>
          <w:lang w:val="en-GB"/>
        </w:rPr>
        <w:t>现在</w:t>
      </w:r>
      <w:r>
        <w:rPr>
          <w:rFonts w:ascii="SimSun" w:hAnsi="SimSun" w:hint="eastAsia"/>
          <w:sz w:val="21"/>
          <w:szCs w:val="22"/>
          <w:lang w:val="en-GB"/>
        </w:rPr>
        <w:t>试图</w:t>
      </w:r>
      <w:r w:rsidRPr="00871832">
        <w:rPr>
          <w:rFonts w:ascii="SimSun" w:hAnsi="SimSun" w:hint="eastAsia"/>
          <w:sz w:val="21"/>
          <w:szCs w:val="22"/>
          <w:lang w:val="en-GB"/>
        </w:rPr>
        <w:t>延长其</w:t>
      </w:r>
      <w:r>
        <w:rPr>
          <w:rFonts w:ascii="SimSun" w:hAnsi="SimSun" w:hint="eastAsia"/>
          <w:sz w:val="21"/>
          <w:szCs w:val="22"/>
          <w:lang w:val="en-GB"/>
        </w:rPr>
        <w:t>指定</w:t>
      </w:r>
      <w:r w:rsidRPr="00871832">
        <w:rPr>
          <w:rFonts w:ascii="SimSun" w:hAnsi="SimSun" w:hint="eastAsia"/>
          <w:sz w:val="21"/>
          <w:szCs w:val="22"/>
          <w:lang w:val="en-GB"/>
        </w:rPr>
        <w:t>。如下所述，这将加强PCT体系整体和</w:t>
      </w:r>
      <w:r>
        <w:rPr>
          <w:rFonts w:ascii="SimSun" w:hAnsi="SimSun" w:hint="eastAsia"/>
          <w:sz w:val="21"/>
          <w:szCs w:val="22"/>
          <w:lang w:val="en-GB"/>
        </w:rPr>
        <w:t>巴西国家局在巴西和</w:t>
      </w:r>
      <w:r w:rsidRPr="00871832">
        <w:rPr>
          <w:rFonts w:ascii="SimSun" w:hAnsi="SimSun" w:hint="eastAsia"/>
          <w:sz w:val="21"/>
          <w:szCs w:val="22"/>
          <w:lang w:val="en-GB"/>
        </w:rPr>
        <w:t>地区</w:t>
      </w:r>
      <w:r>
        <w:rPr>
          <w:rFonts w:ascii="SimSun" w:hAnsi="SimSun" w:hint="eastAsia"/>
          <w:sz w:val="21"/>
          <w:szCs w:val="22"/>
          <w:lang w:val="en-GB"/>
        </w:rPr>
        <w:t>内</w:t>
      </w:r>
      <w:r w:rsidRPr="00871832">
        <w:rPr>
          <w:rFonts w:ascii="SimSun" w:hAnsi="SimSun" w:hint="eastAsia"/>
          <w:sz w:val="21"/>
          <w:szCs w:val="22"/>
          <w:lang w:val="en-GB"/>
        </w:rPr>
        <w:t>支持创新和专利质量的地位。</w:t>
      </w:r>
    </w:p>
    <w:p w:rsidR="00003166" w:rsidRDefault="00003166" w:rsidP="00EB1324">
      <w:pPr>
        <w:pStyle w:val="1"/>
        <w:keepNext/>
        <w:spacing w:beforeLines="100"/>
      </w:pPr>
      <w:r>
        <w:rPr>
          <w:rFonts w:hint="eastAsia"/>
        </w:rPr>
        <w:t>背</w:t>
      </w:r>
      <w:r w:rsidR="00EB1324">
        <w:rPr>
          <w:rFonts w:hint="eastAsia"/>
        </w:rPr>
        <w:t xml:space="preserve">　</w:t>
      </w:r>
      <w:r>
        <w:rPr>
          <w:rFonts w:hint="eastAsia"/>
        </w:rPr>
        <w:t>景</w:t>
      </w:r>
    </w:p>
    <w:p w:rsidR="00871832" w:rsidRPr="00871832" w:rsidRDefault="00871832" w:rsidP="00871832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2"/>
          <w:lang w:val="en-GB"/>
        </w:rPr>
      </w:pPr>
      <w:r w:rsidRPr="00871832">
        <w:rPr>
          <w:rFonts w:ascii="SimSun" w:hAnsi="SimSun" w:hint="eastAsia"/>
          <w:sz w:val="21"/>
          <w:szCs w:val="22"/>
          <w:lang w:val="en-GB"/>
        </w:rPr>
        <w:t>创新和知识产权是21</w:t>
      </w:r>
      <w:r w:rsidR="00A90E3D">
        <w:rPr>
          <w:rFonts w:ascii="SimSun" w:hAnsi="SimSun" w:hint="eastAsia"/>
          <w:sz w:val="21"/>
          <w:szCs w:val="22"/>
          <w:lang w:val="en-GB"/>
        </w:rPr>
        <w:t>世纪的重要理念</w:t>
      </w:r>
      <w:r w:rsidRPr="00871832">
        <w:rPr>
          <w:rFonts w:ascii="SimSun" w:hAnsi="SimSun" w:hint="eastAsia"/>
          <w:sz w:val="21"/>
          <w:szCs w:val="22"/>
          <w:lang w:val="en-GB"/>
        </w:rPr>
        <w:t>，掌握</w:t>
      </w:r>
      <w:r w:rsidR="00A90E3D">
        <w:rPr>
          <w:rFonts w:ascii="SimSun" w:hAnsi="SimSun" w:hint="eastAsia"/>
          <w:sz w:val="21"/>
          <w:szCs w:val="22"/>
          <w:lang w:val="en-GB"/>
        </w:rPr>
        <w:t>了它们，就能</w:t>
      </w:r>
      <w:r w:rsidRPr="00871832">
        <w:rPr>
          <w:rFonts w:ascii="SimSun" w:hAnsi="SimSun" w:hint="eastAsia"/>
          <w:sz w:val="21"/>
          <w:szCs w:val="22"/>
          <w:lang w:val="en-GB"/>
        </w:rPr>
        <w:t>更好</w:t>
      </w:r>
      <w:r w:rsidR="00A90E3D">
        <w:rPr>
          <w:rFonts w:ascii="SimSun" w:hAnsi="SimSun" w:hint="eastAsia"/>
          <w:sz w:val="21"/>
          <w:szCs w:val="22"/>
          <w:lang w:val="en-GB"/>
        </w:rPr>
        <w:t>地</w:t>
      </w:r>
      <w:r w:rsidRPr="00871832">
        <w:rPr>
          <w:rFonts w:ascii="SimSun" w:hAnsi="SimSun" w:hint="eastAsia"/>
          <w:sz w:val="21"/>
          <w:szCs w:val="22"/>
          <w:lang w:val="en-GB"/>
        </w:rPr>
        <w:t>装备国家</w:t>
      </w:r>
      <w:r w:rsidR="00A90E3D">
        <w:rPr>
          <w:rFonts w:ascii="SimSun" w:hAnsi="SimSun" w:hint="eastAsia"/>
          <w:sz w:val="21"/>
          <w:szCs w:val="22"/>
          <w:lang w:val="en-GB"/>
        </w:rPr>
        <w:t>，以发展其整个经济、</w:t>
      </w:r>
      <w:r w:rsidRPr="00871832">
        <w:rPr>
          <w:rFonts w:ascii="SimSun" w:hAnsi="SimSun" w:hint="eastAsia"/>
          <w:sz w:val="21"/>
          <w:szCs w:val="22"/>
          <w:lang w:val="en-GB"/>
        </w:rPr>
        <w:t>技术和社会。巴西政府继续投资改善</w:t>
      </w:r>
      <w:r w:rsidR="00A90E3D">
        <w:rPr>
          <w:rFonts w:ascii="SimSun" w:hAnsi="SimSun" w:hint="eastAsia"/>
          <w:sz w:val="21"/>
          <w:szCs w:val="22"/>
          <w:lang w:val="en-GB"/>
        </w:rPr>
        <w:t>其</w:t>
      </w:r>
      <w:r w:rsidRPr="00871832">
        <w:rPr>
          <w:rFonts w:ascii="SimSun" w:hAnsi="SimSun" w:hint="eastAsia"/>
          <w:sz w:val="21"/>
          <w:szCs w:val="22"/>
          <w:lang w:val="en-GB"/>
        </w:rPr>
        <w:t>专利和商标局</w:t>
      </w:r>
      <w:r w:rsidR="00A90E3D">
        <w:rPr>
          <w:rFonts w:ascii="SimSun" w:hAnsi="SimSun" w:hint="eastAsia"/>
          <w:sz w:val="21"/>
          <w:szCs w:val="22"/>
          <w:lang w:val="en-GB"/>
        </w:rPr>
        <w:t>——</w:t>
      </w:r>
      <w:r w:rsidR="00A90E3D" w:rsidRPr="009C48BF">
        <w:rPr>
          <w:rFonts w:ascii="SimSun" w:hAnsi="SimSun" w:hint="eastAsia"/>
          <w:sz w:val="21"/>
          <w:szCs w:val="22"/>
          <w:lang w:val="en-GB"/>
        </w:rPr>
        <w:t>巴西国家工业产权局</w:t>
      </w:r>
      <w:r w:rsidRPr="00871832">
        <w:rPr>
          <w:rFonts w:ascii="SimSun" w:hAnsi="SimSun" w:hint="eastAsia"/>
          <w:sz w:val="21"/>
          <w:szCs w:val="22"/>
          <w:lang w:val="en-GB"/>
        </w:rPr>
        <w:t>所提供的服务。</w:t>
      </w:r>
      <w:proofErr w:type="gramStart"/>
      <w:r w:rsidRPr="00871832">
        <w:rPr>
          <w:rFonts w:ascii="SimSun" w:hAnsi="SimSun" w:hint="eastAsia"/>
          <w:sz w:val="21"/>
          <w:szCs w:val="22"/>
          <w:lang w:val="en-GB"/>
        </w:rPr>
        <w:t>这强调</w:t>
      </w:r>
      <w:proofErr w:type="gramEnd"/>
      <w:r w:rsidRPr="00871832">
        <w:rPr>
          <w:rFonts w:ascii="SimSun" w:hAnsi="SimSun" w:hint="eastAsia"/>
          <w:sz w:val="21"/>
          <w:szCs w:val="22"/>
          <w:lang w:val="en-GB"/>
        </w:rPr>
        <w:t>了巴西</w:t>
      </w:r>
      <w:r w:rsidR="0091783E" w:rsidRPr="00871832">
        <w:rPr>
          <w:rFonts w:ascii="SimSun" w:hAnsi="SimSun" w:hint="eastAsia"/>
          <w:sz w:val="21"/>
          <w:szCs w:val="22"/>
          <w:lang w:val="en-GB"/>
        </w:rPr>
        <w:t>知识产权</w:t>
      </w:r>
      <w:r w:rsidRPr="00871832">
        <w:rPr>
          <w:rFonts w:ascii="SimSun" w:hAnsi="SimSun" w:hint="eastAsia"/>
          <w:sz w:val="21"/>
          <w:szCs w:val="22"/>
          <w:lang w:val="en-GB"/>
        </w:rPr>
        <w:t>保护</w:t>
      </w:r>
      <w:r w:rsidR="0091783E">
        <w:rPr>
          <w:rFonts w:ascii="SimSun" w:hAnsi="SimSun" w:hint="eastAsia"/>
          <w:sz w:val="21"/>
          <w:szCs w:val="22"/>
          <w:lang w:val="en-GB"/>
        </w:rPr>
        <w:t>与</w:t>
      </w:r>
      <w:r w:rsidRPr="00871832">
        <w:rPr>
          <w:rFonts w:ascii="SimSun" w:hAnsi="SimSun" w:hint="eastAsia"/>
          <w:sz w:val="21"/>
          <w:szCs w:val="22"/>
          <w:lang w:val="en-GB"/>
        </w:rPr>
        <w:t>执法</w:t>
      </w:r>
      <w:r w:rsidR="0091783E">
        <w:rPr>
          <w:rFonts w:ascii="SimSun" w:hAnsi="SimSun" w:hint="eastAsia"/>
          <w:sz w:val="21"/>
          <w:szCs w:val="22"/>
          <w:lang w:val="en-GB"/>
        </w:rPr>
        <w:t>对于</w:t>
      </w:r>
      <w:r w:rsidRPr="00871832">
        <w:rPr>
          <w:rFonts w:ascii="SimSun" w:hAnsi="SimSun" w:hint="eastAsia"/>
          <w:sz w:val="21"/>
          <w:szCs w:val="22"/>
          <w:lang w:val="en-GB"/>
        </w:rPr>
        <w:t>促进社会和经济发展</w:t>
      </w:r>
      <w:r w:rsidR="0091783E">
        <w:rPr>
          <w:rFonts w:ascii="SimSun" w:hAnsi="SimSun" w:hint="eastAsia"/>
          <w:sz w:val="21"/>
          <w:szCs w:val="22"/>
          <w:lang w:val="en-GB"/>
        </w:rPr>
        <w:t>、同时</w:t>
      </w:r>
      <w:r w:rsidRPr="00871832">
        <w:rPr>
          <w:rFonts w:ascii="SimSun" w:hAnsi="SimSun" w:hint="eastAsia"/>
          <w:sz w:val="21"/>
          <w:szCs w:val="22"/>
          <w:lang w:val="en-GB"/>
        </w:rPr>
        <w:t>尊重</w:t>
      </w:r>
      <w:r w:rsidR="0091783E" w:rsidRPr="00871832">
        <w:rPr>
          <w:rFonts w:ascii="SimSun" w:hAnsi="SimSun" w:hint="eastAsia"/>
          <w:sz w:val="21"/>
          <w:szCs w:val="22"/>
          <w:lang w:val="en-GB"/>
        </w:rPr>
        <w:t>技术</w:t>
      </w:r>
      <w:r w:rsidRPr="00871832">
        <w:rPr>
          <w:rFonts w:ascii="SimSun" w:hAnsi="SimSun" w:hint="eastAsia"/>
          <w:sz w:val="21"/>
          <w:szCs w:val="22"/>
          <w:lang w:val="en-GB"/>
        </w:rPr>
        <w:t>生产者和</w:t>
      </w:r>
      <w:r w:rsidR="0091783E">
        <w:rPr>
          <w:rFonts w:ascii="SimSun" w:hAnsi="SimSun" w:hint="eastAsia"/>
          <w:sz w:val="21"/>
          <w:szCs w:val="22"/>
          <w:lang w:val="en-GB"/>
        </w:rPr>
        <w:t>使用者的权利和</w:t>
      </w:r>
      <w:r w:rsidRPr="00871832">
        <w:rPr>
          <w:rFonts w:ascii="SimSun" w:hAnsi="SimSun" w:hint="eastAsia"/>
          <w:sz w:val="21"/>
          <w:szCs w:val="22"/>
          <w:lang w:val="en-GB"/>
        </w:rPr>
        <w:t>义务平衡</w:t>
      </w:r>
      <w:r w:rsidR="0091783E">
        <w:rPr>
          <w:rFonts w:ascii="SimSun" w:hAnsi="SimSun" w:hint="eastAsia"/>
          <w:sz w:val="21"/>
          <w:szCs w:val="22"/>
          <w:lang w:val="en-GB"/>
        </w:rPr>
        <w:t>具有</w:t>
      </w:r>
      <w:r w:rsidR="0091783E" w:rsidRPr="00871832">
        <w:rPr>
          <w:rFonts w:ascii="SimSun" w:hAnsi="SimSun" w:hint="eastAsia"/>
          <w:sz w:val="21"/>
          <w:szCs w:val="22"/>
          <w:lang w:val="en-GB"/>
        </w:rPr>
        <w:t>重要</w:t>
      </w:r>
      <w:r w:rsidR="0091783E">
        <w:rPr>
          <w:rFonts w:ascii="SimSun" w:hAnsi="SimSun" w:hint="eastAsia"/>
          <w:sz w:val="21"/>
          <w:szCs w:val="22"/>
          <w:lang w:val="en-GB"/>
        </w:rPr>
        <w:t>意义</w:t>
      </w:r>
      <w:r w:rsidRPr="00871832">
        <w:rPr>
          <w:rFonts w:ascii="SimSun" w:hAnsi="SimSun" w:hint="eastAsia"/>
          <w:sz w:val="21"/>
          <w:szCs w:val="22"/>
          <w:lang w:val="en-GB"/>
        </w:rPr>
        <w:t>。</w:t>
      </w:r>
    </w:p>
    <w:p w:rsidR="00871832" w:rsidRPr="00871832" w:rsidRDefault="0091783E" w:rsidP="00871832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2"/>
          <w:lang w:val="en-GB"/>
        </w:rPr>
      </w:pPr>
      <w:r>
        <w:rPr>
          <w:rFonts w:ascii="SimSun" w:hAnsi="SimSun" w:hint="eastAsia"/>
          <w:sz w:val="21"/>
          <w:szCs w:val="22"/>
          <w:lang w:val="en-GB"/>
        </w:rPr>
        <w:t>巴西国家局</w:t>
      </w:r>
      <w:r w:rsidR="00871832" w:rsidRPr="00871832">
        <w:rPr>
          <w:rFonts w:ascii="SimSun" w:hAnsi="SimSun" w:hint="eastAsia"/>
          <w:sz w:val="21"/>
          <w:szCs w:val="22"/>
          <w:lang w:val="en-GB"/>
        </w:rPr>
        <w:t>是1970年创建的联邦自治政府，目前与工业</w:t>
      </w:r>
      <w:r w:rsidR="001B6B50">
        <w:rPr>
          <w:rFonts w:ascii="SimSun" w:hAnsi="SimSun" w:hint="eastAsia"/>
          <w:sz w:val="21"/>
          <w:szCs w:val="22"/>
          <w:lang w:val="en-GB"/>
        </w:rPr>
        <w:t>、</w:t>
      </w:r>
      <w:r w:rsidR="00871832" w:rsidRPr="00871832">
        <w:rPr>
          <w:rFonts w:ascii="SimSun" w:hAnsi="SimSun" w:hint="eastAsia"/>
          <w:sz w:val="21"/>
          <w:szCs w:val="22"/>
          <w:lang w:val="en-GB"/>
        </w:rPr>
        <w:t>外贸和服务部（MDIC）挂钩。在</w:t>
      </w:r>
      <w:r w:rsidR="001B6B50" w:rsidRPr="00871832">
        <w:rPr>
          <w:rFonts w:ascii="SimSun" w:hAnsi="SimSun" w:hint="eastAsia"/>
          <w:sz w:val="21"/>
          <w:szCs w:val="22"/>
          <w:lang w:val="en-GB"/>
        </w:rPr>
        <w:t>第9.279/96号</w:t>
      </w:r>
      <w:r w:rsidR="00871832" w:rsidRPr="00871832">
        <w:rPr>
          <w:rFonts w:ascii="SimSun" w:hAnsi="SimSun" w:hint="eastAsia"/>
          <w:sz w:val="21"/>
          <w:szCs w:val="22"/>
          <w:lang w:val="en-GB"/>
        </w:rPr>
        <w:t>工业产权法的支持下，</w:t>
      </w:r>
      <w:r w:rsidR="001B6B50">
        <w:rPr>
          <w:rFonts w:ascii="SimSun" w:hAnsi="SimSun" w:hint="eastAsia"/>
          <w:sz w:val="21"/>
          <w:szCs w:val="22"/>
          <w:lang w:val="en-GB"/>
        </w:rPr>
        <w:t>巴西国家局的主要宗旨之一</w:t>
      </w:r>
      <w:r w:rsidR="00871832" w:rsidRPr="00871832">
        <w:rPr>
          <w:rFonts w:ascii="SimSun" w:hAnsi="SimSun" w:hint="eastAsia"/>
          <w:sz w:val="21"/>
          <w:szCs w:val="22"/>
          <w:lang w:val="en-GB"/>
        </w:rPr>
        <w:t>是在巴西执行</w:t>
      </w:r>
      <w:r w:rsidR="001B6B50">
        <w:rPr>
          <w:rFonts w:ascii="SimSun" w:hAnsi="SimSun" w:hint="eastAsia"/>
          <w:sz w:val="21"/>
          <w:szCs w:val="22"/>
          <w:lang w:val="en-GB"/>
        </w:rPr>
        <w:t>对</w:t>
      </w:r>
      <w:r w:rsidR="00871832" w:rsidRPr="00871832">
        <w:rPr>
          <w:rFonts w:ascii="SimSun" w:hAnsi="SimSun" w:hint="eastAsia"/>
          <w:sz w:val="21"/>
          <w:szCs w:val="22"/>
          <w:lang w:val="en-GB"/>
        </w:rPr>
        <w:t>工业产权</w:t>
      </w:r>
      <w:r w:rsidR="001B6B50">
        <w:rPr>
          <w:rFonts w:ascii="SimSun" w:hAnsi="SimSun" w:hint="eastAsia"/>
          <w:sz w:val="21"/>
          <w:szCs w:val="22"/>
          <w:lang w:val="en-GB"/>
        </w:rPr>
        <w:t>进行监管</w:t>
      </w:r>
      <w:r w:rsidR="00871832" w:rsidRPr="00871832">
        <w:rPr>
          <w:rFonts w:ascii="SimSun" w:hAnsi="SimSun" w:hint="eastAsia"/>
          <w:sz w:val="21"/>
          <w:szCs w:val="22"/>
          <w:lang w:val="en-GB"/>
        </w:rPr>
        <w:t>的规范，同时</w:t>
      </w:r>
      <w:r w:rsidR="001B6B50">
        <w:rPr>
          <w:rFonts w:ascii="SimSun" w:hAnsi="SimSun" w:hint="eastAsia"/>
          <w:sz w:val="21"/>
          <w:szCs w:val="22"/>
          <w:lang w:val="en-GB"/>
        </w:rPr>
        <w:t>兼顾</w:t>
      </w:r>
      <w:r w:rsidR="00871832" w:rsidRPr="00871832">
        <w:rPr>
          <w:rFonts w:ascii="SimSun" w:hAnsi="SimSun" w:hint="eastAsia"/>
          <w:sz w:val="21"/>
          <w:szCs w:val="22"/>
          <w:lang w:val="en-GB"/>
        </w:rPr>
        <w:t>其社会</w:t>
      </w:r>
      <w:r w:rsidR="001B6B50">
        <w:rPr>
          <w:rFonts w:ascii="SimSun" w:hAnsi="SimSun" w:hint="eastAsia"/>
          <w:sz w:val="21"/>
          <w:szCs w:val="22"/>
          <w:lang w:val="en-GB"/>
        </w:rPr>
        <w:t>、</w:t>
      </w:r>
      <w:r w:rsidR="00871832" w:rsidRPr="00871832">
        <w:rPr>
          <w:rFonts w:ascii="SimSun" w:hAnsi="SimSun" w:hint="eastAsia"/>
          <w:sz w:val="21"/>
          <w:szCs w:val="22"/>
          <w:lang w:val="en-GB"/>
        </w:rPr>
        <w:t>经济</w:t>
      </w:r>
      <w:r w:rsidR="001B6B50">
        <w:rPr>
          <w:rFonts w:ascii="SimSun" w:hAnsi="SimSun" w:hint="eastAsia"/>
          <w:sz w:val="21"/>
          <w:szCs w:val="22"/>
          <w:lang w:val="en-GB"/>
        </w:rPr>
        <w:t>、</w:t>
      </w:r>
      <w:r w:rsidR="00871832" w:rsidRPr="00871832">
        <w:rPr>
          <w:rFonts w:ascii="SimSun" w:hAnsi="SimSun" w:hint="eastAsia"/>
          <w:sz w:val="21"/>
          <w:szCs w:val="22"/>
          <w:lang w:val="en-GB"/>
        </w:rPr>
        <w:t>法律和技术</w:t>
      </w:r>
      <w:r w:rsidR="001B6B50">
        <w:rPr>
          <w:rFonts w:ascii="SimSun" w:hAnsi="SimSun" w:hint="eastAsia"/>
          <w:sz w:val="21"/>
          <w:szCs w:val="22"/>
          <w:lang w:val="en-GB"/>
        </w:rPr>
        <w:t>职</w:t>
      </w:r>
      <w:r w:rsidR="00871832" w:rsidRPr="00871832">
        <w:rPr>
          <w:rFonts w:ascii="SimSun" w:hAnsi="SimSun" w:hint="eastAsia"/>
          <w:sz w:val="21"/>
          <w:szCs w:val="22"/>
          <w:lang w:val="en-GB"/>
        </w:rPr>
        <w:t>能。</w:t>
      </w:r>
      <w:r w:rsidR="001B6B50">
        <w:rPr>
          <w:rFonts w:ascii="SimSun" w:hAnsi="SimSun" w:hint="eastAsia"/>
          <w:sz w:val="21"/>
          <w:szCs w:val="22"/>
          <w:lang w:val="en-GB"/>
        </w:rPr>
        <w:t>国家局的另一个职能是评估制定和批准</w:t>
      </w:r>
      <w:r w:rsidR="00871832" w:rsidRPr="00871832">
        <w:rPr>
          <w:rFonts w:ascii="SimSun" w:hAnsi="SimSun" w:hint="eastAsia"/>
          <w:sz w:val="21"/>
          <w:szCs w:val="22"/>
          <w:lang w:val="en-GB"/>
        </w:rPr>
        <w:t>工业产权相关公约和条约</w:t>
      </w:r>
      <w:r w:rsidR="001B6B50">
        <w:rPr>
          <w:rFonts w:ascii="SimSun" w:hAnsi="SimSun" w:hint="eastAsia"/>
          <w:sz w:val="21"/>
          <w:szCs w:val="22"/>
          <w:lang w:val="en-GB"/>
        </w:rPr>
        <w:t>所产生</w:t>
      </w:r>
      <w:r w:rsidR="00871832" w:rsidRPr="00871832">
        <w:rPr>
          <w:rFonts w:ascii="SimSun" w:hAnsi="SimSun" w:hint="eastAsia"/>
          <w:sz w:val="21"/>
          <w:szCs w:val="22"/>
          <w:lang w:val="en-GB"/>
        </w:rPr>
        <w:t>的成本和收益。</w:t>
      </w:r>
    </w:p>
    <w:p w:rsidR="00871832" w:rsidRPr="00871832" w:rsidRDefault="001B6B50" w:rsidP="00871832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2"/>
          <w:lang w:val="en-GB"/>
        </w:rPr>
      </w:pPr>
      <w:r w:rsidRPr="00871832">
        <w:rPr>
          <w:rFonts w:ascii="SimSun" w:hAnsi="SimSun" w:hint="eastAsia"/>
          <w:sz w:val="21"/>
          <w:szCs w:val="22"/>
          <w:lang w:val="en-GB"/>
        </w:rPr>
        <w:t>作为</w:t>
      </w:r>
      <w:r>
        <w:rPr>
          <w:rFonts w:ascii="SimSun" w:hAnsi="SimSun" w:hint="eastAsia"/>
          <w:sz w:val="21"/>
          <w:szCs w:val="22"/>
          <w:lang w:val="en-GB"/>
        </w:rPr>
        <w:t>称为“</w:t>
      </w:r>
      <w:r w:rsidRPr="00871832">
        <w:rPr>
          <w:rFonts w:ascii="SimSun" w:hAnsi="SimSun" w:hint="eastAsia"/>
          <w:sz w:val="21"/>
          <w:szCs w:val="22"/>
          <w:lang w:val="en-GB"/>
        </w:rPr>
        <w:t>巴西创新体系</w:t>
      </w:r>
      <w:r>
        <w:rPr>
          <w:rFonts w:ascii="SimSun" w:hAnsi="SimSun" w:hint="eastAsia"/>
          <w:sz w:val="21"/>
          <w:szCs w:val="22"/>
          <w:lang w:val="en-GB"/>
        </w:rPr>
        <w:t>”的其中一个</w:t>
      </w:r>
      <w:r w:rsidRPr="00871832">
        <w:rPr>
          <w:rFonts w:ascii="SimSun" w:hAnsi="SimSun" w:hint="eastAsia"/>
          <w:sz w:val="21"/>
          <w:szCs w:val="22"/>
          <w:lang w:val="en-GB"/>
        </w:rPr>
        <w:t>主要利益</w:t>
      </w:r>
      <w:r>
        <w:rPr>
          <w:rFonts w:ascii="SimSun" w:hAnsi="SimSun" w:hint="eastAsia"/>
          <w:sz w:val="21"/>
          <w:szCs w:val="22"/>
          <w:lang w:val="en-GB"/>
        </w:rPr>
        <w:t>相关方</w:t>
      </w:r>
      <w:r w:rsidR="00871832" w:rsidRPr="00871832">
        <w:rPr>
          <w:rFonts w:ascii="SimSun" w:hAnsi="SimSun" w:hint="eastAsia"/>
          <w:sz w:val="21"/>
          <w:szCs w:val="22"/>
          <w:lang w:val="en-GB"/>
        </w:rPr>
        <w:t>，</w:t>
      </w:r>
      <w:r>
        <w:rPr>
          <w:rFonts w:ascii="SimSun" w:hAnsi="SimSun" w:hint="eastAsia"/>
          <w:sz w:val="21"/>
          <w:szCs w:val="22"/>
          <w:lang w:val="en-GB"/>
        </w:rPr>
        <w:t>巴西国家局具有息息相关的战略性</w:t>
      </w:r>
      <w:r w:rsidRPr="00871832">
        <w:rPr>
          <w:rFonts w:ascii="SimSun" w:hAnsi="SimSun" w:hint="eastAsia"/>
          <w:sz w:val="21"/>
          <w:szCs w:val="22"/>
          <w:lang w:val="en-GB"/>
        </w:rPr>
        <w:t>作用，</w:t>
      </w:r>
      <w:r>
        <w:rPr>
          <w:rFonts w:ascii="SimSun" w:hAnsi="SimSun" w:hint="eastAsia"/>
          <w:sz w:val="21"/>
          <w:szCs w:val="22"/>
          <w:lang w:val="en-GB"/>
        </w:rPr>
        <w:t>与学术界、</w:t>
      </w:r>
      <w:r w:rsidR="00871832" w:rsidRPr="00871832">
        <w:rPr>
          <w:rFonts w:ascii="SimSun" w:hAnsi="SimSun" w:hint="eastAsia"/>
          <w:sz w:val="21"/>
          <w:szCs w:val="22"/>
          <w:lang w:val="en-GB"/>
        </w:rPr>
        <w:t>巴西</w:t>
      </w:r>
      <w:r>
        <w:rPr>
          <w:rFonts w:ascii="SimSun" w:hAnsi="SimSun" w:hint="eastAsia"/>
          <w:sz w:val="21"/>
          <w:szCs w:val="22"/>
          <w:lang w:val="en-GB"/>
        </w:rPr>
        <w:t>国内外的</w:t>
      </w:r>
      <w:r w:rsidR="00871832" w:rsidRPr="00871832">
        <w:rPr>
          <w:rFonts w:ascii="SimSun" w:hAnsi="SimSun" w:hint="eastAsia"/>
          <w:sz w:val="21"/>
          <w:szCs w:val="22"/>
          <w:lang w:val="en-GB"/>
        </w:rPr>
        <w:t>公共研究中心和行业部门进行互动。值得一提的是，</w:t>
      </w:r>
      <w:r>
        <w:rPr>
          <w:rFonts w:ascii="SimSun" w:hAnsi="SimSun" w:hint="eastAsia"/>
          <w:sz w:val="21"/>
          <w:szCs w:val="22"/>
          <w:lang w:val="en-GB"/>
        </w:rPr>
        <w:t>巴西国家局与</w:t>
      </w:r>
      <w:r w:rsidRPr="00871832">
        <w:rPr>
          <w:rFonts w:ascii="SimSun" w:hAnsi="SimSun" w:hint="eastAsia"/>
          <w:sz w:val="21"/>
          <w:szCs w:val="22"/>
          <w:lang w:val="en-GB"/>
        </w:rPr>
        <w:t>工业</w:t>
      </w:r>
      <w:r>
        <w:rPr>
          <w:rFonts w:ascii="SimSun" w:hAnsi="SimSun" w:hint="eastAsia"/>
          <w:sz w:val="21"/>
          <w:szCs w:val="22"/>
          <w:lang w:val="en-GB"/>
        </w:rPr>
        <w:t>、</w:t>
      </w:r>
      <w:r w:rsidRPr="00871832">
        <w:rPr>
          <w:rFonts w:ascii="SimSun" w:hAnsi="SimSun" w:hint="eastAsia"/>
          <w:sz w:val="21"/>
          <w:szCs w:val="22"/>
          <w:lang w:val="en-GB"/>
        </w:rPr>
        <w:t>外贸和服务部</w:t>
      </w:r>
      <w:r>
        <w:rPr>
          <w:rFonts w:ascii="SimSun" w:hAnsi="SimSun" w:hint="eastAsia"/>
          <w:sz w:val="21"/>
          <w:szCs w:val="22"/>
          <w:lang w:val="en-GB"/>
        </w:rPr>
        <w:t>共同制定</w:t>
      </w:r>
      <w:r w:rsidR="00871832" w:rsidRPr="00871832">
        <w:rPr>
          <w:rFonts w:ascii="SimSun" w:hAnsi="SimSun" w:hint="eastAsia"/>
          <w:sz w:val="21"/>
          <w:szCs w:val="22"/>
          <w:lang w:val="en-GB"/>
        </w:rPr>
        <w:t>了一个项目，</w:t>
      </w:r>
      <w:r w:rsidR="009E6B6D">
        <w:rPr>
          <w:rFonts w:ascii="SimSun" w:hAnsi="SimSun" w:hint="eastAsia"/>
          <w:sz w:val="21"/>
          <w:szCs w:val="22"/>
          <w:lang w:val="en-GB"/>
        </w:rPr>
        <w:t>旨在：</w:t>
      </w:r>
      <w:r w:rsidR="00871832" w:rsidRPr="00871832">
        <w:rPr>
          <w:rFonts w:ascii="SimSun" w:hAnsi="SimSun" w:hint="eastAsia"/>
          <w:sz w:val="21"/>
          <w:szCs w:val="22"/>
          <w:lang w:val="en-GB"/>
        </w:rPr>
        <w:t>a</w:t>
      </w:r>
      <w:r w:rsidR="00EB1324">
        <w:rPr>
          <w:rFonts w:ascii="SimSun" w:hAnsi="SimSun" w:hint="eastAsia"/>
          <w:sz w:val="21"/>
          <w:szCs w:val="22"/>
          <w:lang w:val="en-GB"/>
        </w:rPr>
        <w:t>)</w:t>
      </w:r>
      <w:r w:rsidR="00871832" w:rsidRPr="00871832">
        <w:rPr>
          <w:rFonts w:ascii="SimSun" w:hAnsi="SimSun" w:hint="eastAsia"/>
          <w:sz w:val="21"/>
          <w:szCs w:val="22"/>
          <w:lang w:val="en-GB"/>
        </w:rPr>
        <w:t>减少专利领域的积压</w:t>
      </w:r>
      <w:r w:rsidR="009E6B6D">
        <w:rPr>
          <w:rFonts w:ascii="SimSun" w:hAnsi="SimSun" w:hint="eastAsia"/>
          <w:sz w:val="21"/>
          <w:szCs w:val="22"/>
          <w:lang w:val="en-GB"/>
        </w:rPr>
        <w:t>；</w:t>
      </w:r>
      <w:r w:rsidR="00871832" w:rsidRPr="00871832">
        <w:rPr>
          <w:rFonts w:ascii="SimSun" w:hAnsi="SimSun" w:hint="eastAsia"/>
          <w:sz w:val="21"/>
          <w:szCs w:val="22"/>
          <w:lang w:val="en-GB"/>
        </w:rPr>
        <w:t>b</w:t>
      </w:r>
      <w:r w:rsidR="00EB1324">
        <w:rPr>
          <w:rFonts w:ascii="SimSun" w:hAnsi="SimSun" w:hint="eastAsia"/>
          <w:sz w:val="21"/>
          <w:szCs w:val="22"/>
          <w:lang w:val="en-GB"/>
        </w:rPr>
        <w:t>)</w:t>
      </w:r>
      <w:r w:rsidR="009E6B6D">
        <w:rPr>
          <w:rFonts w:ascii="SimSun" w:hAnsi="SimSun" w:hint="eastAsia"/>
          <w:sz w:val="21"/>
          <w:szCs w:val="22"/>
          <w:lang w:val="en-GB"/>
        </w:rPr>
        <w:t>改进</w:t>
      </w:r>
      <w:r w:rsidR="00871832" w:rsidRPr="00871832">
        <w:rPr>
          <w:rFonts w:ascii="SimSun" w:hAnsi="SimSun" w:hint="eastAsia"/>
          <w:sz w:val="21"/>
          <w:szCs w:val="22"/>
          <w:lang w:val="en-GB"/>
        </w:rPr>
        <w:t>和完善监管框架</w:t>
      </w:r>
      <w:r w:rsidR="009E6B6D">
        <w:rPr>
          <w:rFonts w:ascii="SimSun" w:hAnsi="SimSun" w:hint="eastAsia"/>
          <w:sz w:val="21"/>
          <w:szCs w:val="22"/>
          <w:lang w:val="en-GB"/>
        </w:rPr>
        <w:t>；</w:t>
      </w:r>
      <w:r w:rsidR="00871832" w:rsidRPr="00871832">
        <w:rPr>
          <w:rFonts w:ascii="SimSun" w:hAnsi="SimSun" w:hint="eastAsia"/>
          <w:sz w:val="21"/>
          <w:szCs w:val="22"/>
          <w:lang w:val="en-GB"/>
        </w:rPr>
        <w:t>c</w:t>
      </w:r>
      <w:r w:rsidR="00EB1324">
        <w:rPr>
          <w:rFonts w:ascii="SimSun" w:hAnsi="SimSun" w:hint="eastAsia"/>
          <w:sz w:val="21"/>
          <w:szCs w:val="22"/>
          <w:lang w:val="en-GB"/>
        </w:rPr>
        <w:t>)</w:t>
      </w:r>
      <w:r w:rsidR="009E6B6D">
        <w:rPr>
          <w:rFonts w:ascii="SimSun" w:hAnsi="SimSun" w:hint="eastAsia"/>
          <w:sz w:val="21"/>
          <w:szCs w:val="22"/>
          <w:lang w:val="en-GB"/>
        </w:rPr>
        <w:t>精简</w:t>
      </w:r>
      <w:r w:rsidR="00871832" w:rsidRPr="00871832">
        <w:rPr>
          <w:rFonts w:ascii="SimSun" w:hAnsi="SimSun" w:hint="eastAsia"/>
          <w:sz w:val="21"/>
          <w:szCs w:val="22"/>
          <w:lang w:val="en-GB"/>
        </w:rPr>
        <w:t>不必要的官僚作风，</w:t>
      </w:r>
      <w:r w:rsidR="009E6B6D">
        <w:rPr>
          <w:rFonts w:ascii="SimSun" w:hAnsi="SimSun" w:hint="eastAsia"/>
          <w:sz w:val="21"/>
          <w:szCs w:val="22"/>
          <w:lang w:val="en-GB"/>
        </w:rPr>
        <w:t>而不使</w:t>
      </w:r>
      <w:r w:rsidR="00871832" w:rsidRPr="00871832">
        <w:rPr>
          <w:rFonts w:ascii="SimSun" w:hAnsi="SimSun" w:hint="eastAsia"/>
          <w:sz w:val="21"/>
          <w:szCs w:val="22"/>
          <w:lang w:val="en-GB"/>
        </w:rPr>
        <w:t>质量</w:t>
      </w:r>
      <w:r w:rsidR="009E6B6D">
        <w:rPr>
          <w:rFonts w:ascii="SimSun" w:hAnsi="SimSun" w:hint="eastAsia"/>
          <w:sz w:val="21"/>
          <w:szCs w:val="22"/>
          <w:lang w:val="en-GB"/>
        </w:rPr>
        <w:t>降低；以及</w:t>
      </w:r>
      <w:r w:rsidR="00871832" w:rsidRPr="00871832">
        <w:rPr>
          <w:rFonts w:ascii="SimSun" w:hAnsi="SimSun" w:hint="eastAsia"/>
          <w:sz w:val="21"/>
          <w:szCs w:val="22"/>
          <w:lang w:val="en-GB"/>
        </w:rPr>
        <w:t>d</w:t>
      </w:r>
      <w:r w:rsidR="00EB1324">
        <w:rPr>
          <w:rFonts w:ascii="SimSun" w:hAnsi="SimSun" w:hint="eastAsia"/>
          <w:sz w:val="21"/>
          <w:szCs w:val="22"/>
          <w:lang w:val="en-GB"/>
        </w:rPr>
        <w:t>)</w:t>
      </w:r>
      <w:r w:rsidR="00871832" w:rsidRPr="00871832">
        <w:rPr>
          <w:rFonts w:ascii="SimSun" w:hAnsi="SimSun" w:hint="eastAsia"/>
          <w:sz w:val="21"/>
          <w:szCs w:val="22"/>
          <w:lang w:val="en-GB"/>
        </w:rPr>
        <w:t>通过人力资源管理来提高运作效率。</w:t>
      </w:r>
      <w:r w:rsidR="009E6B6D">
        <w:rPr>
          <w:rFonts w:ascii="SimSun" w:hAnsi="SimSun" w:hint="eastAsia"/>
          <w:sz w:val="21"/>
          <w:szCs w:val="22"/>
          <w:lang w:val="en-GB"/>
        </w:rPr>
        <w:t>所开展</w:t>
      </w:r>
      <w:r w:rsidR="00871832" w:rsidRPr="00871832">
        <w:rPr>
          <w:rFonts w:ascii="SimSun" w:hAnsi="SimSun" w:hint="eastAsia"/>
          <w:sz w:val="21"/>
          <w:szCs w:val="22"/>
          <w:lang w:val="en-GB"/>
        </w:rPr>
        <w:t>的行动将</w:t>
      </w:r>
      <w:r w:rsidR="009E6B6D">
        <w:rPr>
          <w:rFonts w:ascii="SimSun" w:hAnsi="SimSun" w:hint="eastAsia"/>
          <w:sz w:val="21"/>
          <w:szCs w:val="22"/>
          <w:lang w:val="en-GB"/>
        </w:rPr>
        <w:t>在</w:t>
      </w:r>
      <w:r w:rsidR="009E6B6D" w:rsidRPr="00871832">
        <w:rPr>
          <w:rFonts w:ascii="SimSun" w:hAnsi="SimSun" w:hint="eastAsia"/>
          <w:sz w:val="21"/>
          <w:szCs w:val="22"/>
          <w:lang w:val="en-GB"/>
        </w:rPr>
        <w:t>“</w:t>
      </w:r>
      <w:r w:rsidR="006279D1" w:rsidRPr="00871832">
        <w:rPr>
          <w:rFonts w:ascii="SimSun" w:hAnsi="SimSun" w:hint="eastAsia"/>
          <w:sz w:val="21"/>
          <w:szCs w:val="22"/>
          <w:lang w:val="en-GB"/>
        </w:rPr>
        <w:t>追求</w:t>
      </w:r>
      <w:r w:rsidR="009E6B6D" w:rsidRPr="00871832">
        <w:rPr>
          <w:rFonts w:ascii="SimSun" w:hAnsi="SimSun" w:hint="eastAsia"/>
          <w:sz w:val="21"/>
          <w:szCs w:val="22"/>
          <w:lang w:val="en-GB"/>
        </w:rPr>
        <w:t>服务提供</w:t>
      </w:r>
      <w:r w:rsidR="006279D1">
        <w:rPr>
          <w:rFonts w:ascii="SimSun" w:hAnsi="SimSun" w:hint="eastAsia"/>
          <w:sz w:val="21"/>
          <w:szCs w:val="22"/>
          <w:lang w:val="en-GB"/>
        </w:rPr>
        <w:t>的</w:t>
      </w:r>
      <w:r w:rsidR="009E6B6D" w:rsidRPr="00871832">
        <w:rPr>
          <w:rFonts w:ascii="SimSun" w:hAnsi="SimSun" w:hint="eastAsia"/>
          <w:sz w:val="21"/>
          <w:szCs w:val="22"/>
          <w:lang w:val="en-GB"/>
        </w:rPr>
        <w:t>卓越”的主题</w:t>
      </w:r>
      <w:r w:rsidR="009E6B6D">
        <w:rPr>
          <w:rFonts w:ascii="SimSun" w:hAnsi="SimSun" w:hint="eastAsia"/>
          <w:sz w:val="21"/>
          <w:szCs w:val="22"/>
          <w:lang w:val="en-GB"/>
        </w:rPr>
        <w:t>下作</w:t>
      </w:r>
      <w:r w:rsidR="00871832" w:rsidRPr="00871832">
        <w:rPr>
          <w:rFonts w:ascii="SimSun" w:hAnsi="SimSun" w:hint="eastAsia"/>
          <w:sz w:val="21"/>
          <w:szCs w:val="22"/>
          <w:lang w:val="en-GB"/>
        </w:rPr>
        <w:t>进一步</w:t>
      </w:r>
      <w:r w:rsidR="009E6B6D">
        <w:rPr>
          <w:rFonts w:ascii="SimSun" w:hAnsi="SimSun" w:hint="eastAsia"/>
          <w:sz w:val="21"/>
          <w:szCs w:val="22"/>
          <w:lang w:val="en-GB"/>
        </w:rPr>
        <w:t>阐述</w:t>
      </w:r>
      <w:r w:rsidR="00871832" w:rsidRPr="00871832">
        <w:rPr>
          <w:rFonts w:ascii="SimSun" w:hAnsi="SimSun" w:hint="eastAsia"/>
          <w:sz w:val="21"/>
          <w:szCs w:val="22"/>
          <w:lang w:val="en-GB"/>
        </w:rPr>
        <w:t>。</w:t>
      </w:r>
    </w:p>
    <w:p w:rsidR="00871832" w:rsidRDefault="00597F10" w:rsidP="00871832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2"/>
          <w:lang w:val="en-GB"/>
        </w:rPr>
      </w:pPr>
      <w:r>
        <w:rPr>
          <w:rFonts w:ascii="SimSun" w:hAnsi="SimSun" w:hint="eastAsia"/>
          <w:sz w:val="21"/>
          <w:szCs w:val="22"/>
          <w:lang w:val="en-GB"/>
        </w:rPr>
        <w:t>自</w:t>
      </w:r>
      <w:r w:rsidR="00871832" w:rsidRPr="00871832">
        <w:rPr>
          <w:rFonts w:ascii="SimSun" w:hAnsi="SimSun" w:hint="eastAsia"/>
          <w:sz w:val="21"/>
          <w:szCs w:val="22"/>
          <w:lang w:val="en-GB"/>
        </w:rPr>
        <w:t>2009年作为</w:t>
      </w:r>
      <w:r w:rsidRPr="009C48BF">
        <w:rPr>
          <w:rFonts w:ascii="SimSun" w:hAnsi="SimSun" w:hint="eastAsia"/>
          <w:sz w:val="21"/>
          <w:szCs w:val="22"/>
          <w:lang w:val="en-GB"/>
        </w:rPr>
        <w:t>PCT国际检索和初步审查单位</w:t>
      </w:r>
      <w:r>
        <w:rPr>
          <w:rFonts w:ascii="SimSun" w:hAnsi="SimSun" w:hint="eastAsia"/>
          <w:sz w:val="21"/>
          <w:szCs w:val="22"/>
          <w:lang w:val="en-GB"/>
        </w:rPr>
        <w:t>开始工作</w:t>
      </w:r>
      <w:r w:rsidR="00871832" w:rsidRPr="00871832">
        <w:rPr>
          <w:rFonts w:ascii="SimSun" w:hAnsi="SimSun" w:hint="eastAsia"/>
          <w:sz w:val="21"/>
          <w:szCs w:val="22"/>
          <w:lang w:val="en-GB"/>
        </w:rPr>
        <w:t>以来，</w:t>
      </w:r>
      <w:r>
        <w:rPr>
          <w:rFonts w:ascii="SimSun" w:hAnsi="SimSun" w:hint="eastAsia"/>
          <w:sz w:val="21"/>
          <w:szCs w:val="22"/>
          <w:lang w:val="en-GB"/>
        </w:rPr>
        <w:t>巴西国家局</w:t>
      </w:r>
      <w:r w:rsidR="00871832" w:rsidRPr="00871832">
        <w:rPr>
          <w:rFonts w:ascii="SimSun" w:hAnsi="SimSun" w:hint="eastAsia"/>
          <w:sz w:val="21"/>
          <w:szCs w:val="22"/>
          <w:lang w:val="en-GB"/>
        </w:rPr>
        <w:t>取得了积极成果，并准备继续履行职能。下表1列出了与</w:t>
      </w:r>
      <w:r>
        <w:rPr>
          <w:rFonts w:ascii="SimSun" w:hAnsi="SimSun" w:hint="eastAsia"/>
          <w:sz w:val="21"/>
          <w:szCs w:val="22"/>
          <w:lang w:val="en-GB"/>
        </w:rPr>
        <w:t>巴西国家局工作相关</w:t>
      </w:r>
      <w:r w:rsidR="00871832" w:rsidRPr="00871832">
        <w:rPr>
          <w:rFonts w:ascii="SimSun" w:hAnsi="SimSun" w:hint="eastAsia"/>
          <w:sz w:val="21"/>
          <w:szCs w:val="22"/>
          <w:lang w:val="en-GB"/>
        </w:rPr>
        <w:t>的PCT申请数量，表2</w:t>
      </w:r>
      <w:r>
        <w:rPr>
          <w:rFonts w:ascii="SimSun" w:hAnsi="SimSun" w:hint="eastAsia"/>
          <w:sz w:val="21"/>
          <w:szCs w:val="22"/>
          <w:lang w:val="en-GB"/>
        </w:rPr>
        <w:t>列出了</w:t>
      </w:r>
      <w:proofErr w:type="gramStart"/>
      <w:r>
        <w:rPr>
          <w:rFonts w:ascii="SimSun" w:hAnsi="SimSun" w:hint="eastAsia"/>
          <w:sz w:val="21"/>
          <w:szCs w:val="22"/>
          <w:lang w:val="en-GB"/>
        </w:rPr>
        <w:t>按途径</w:t>
      </w:r>
      <w:proofErr w:type="gramEnd"/>
      <w:r>
        <w:rPr>
          <w:rFonts w:ascii="SimSun" w:hAnsi="SimSun" w:hint="eastAsia"/>
          <w:sz w:val="21"/>
          <w:szCs w:val="22"/>
          <w:lang w:val="en-GB"/>
        </w:rPr>
        <w:t>开列的</w:t>
      </w:r>
      <w:r w:rsidR="00871832" w:rsidRPr="00871832">
        <w:rPr>
          <w:rFonts w:ascii="SimSun" w:hAnsi="SimSun" w:hint="eastAsia"/>
          <w:sz w:val="21"/>
          <w:szCs w:val="22"/>
          <w:lang w:val="en-GB"/>
        </w:rPr>
        <w:t>申请</w:t>
      </w:r>
      <w:r>
        <w:rPr>
          <w:rFonts w:ascii="SimSun" w:hAnsi="SimSun" w:hint="eastAsia"/>
          <w:sz w:val="21"/>
          <w:szCs w:val="22"/>
          <w:lang w:val="en-GB"/>
        </w:rPr>
        <w:t>量</w:t>
      </w:r>
      <w:r w:rsidR="00871832" w:rsidRPr="00871832">
        <w:rPr>
          <w:rFonts w:ascii="SimSun" w:hAnsi="SimSun" w:hint="eastAsia"/>
          <w:sz w:val="21"/>
          <w:szCs w:val="22"/>
          <w:lang w:val="en-GB"/>
        </w:rPr>
        <w:t>。</w:t>
      </w:r>
    </w:p>
    <w:p w:rsidR="00597F10" w:rsidRPr="009F6ED9" w:rsidRDefault="00597F10" w:rsidP="00EB1324">
      <w:pPr>
        <w:keepNext/>
        <w:overflowPunct w:val="0"/>
        <w:spacing w:afterLines="50" w:after="120" w:line="340" w:lineRule="atLeast"/>
        <w:rPr>
          <w:rFonts w:ascii="KaiTi" w:eastAsia="KaiTi" w:hAnsi="KaiTi"/>
          <w:sz w:val="21"/>
          <w:szCs w:val="22"/>
        </w:rPr>
      </w:pPr>
      <w:r w:rsidRPr="009F6ED9">
        <w:rPr>
          <w:rFonts w:ascii="KaiTi" w:eastAsia="KaiTi" w:hAnsi="KaiTi" w:hint="eastAsia"/>
          <w:sz w:val="21"/>
          <w:szCs w:val="22"/>
        </w:rPr>
        <w:t>表1：与巴西国家局作为PCT受理局（RO）、国际检索单位（ISA）和国际初步审查单位（IPEA）所做工作相关的申请量</w:t>
      </w:r>
    </w:p>
    <w:tbl>
      <w:tblPr>
        <w:tblW w:w="12387" w:type="pct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  <w:gridCol w:w="1277"/>
        <w:gridCol w:w="941"/>
        <w:gridCol w:w="941"/>
        <w:gridCol w:w="1002"/>
        <w:gridCol w:w="1066"/>
        <w:gridCol w:w="1066"/>
        <w:gridCol w:w="1066"/>
        <w:gridCol w:w="1066"/>
        <w:gridCol w:w="1070"/>
        <w:gridCol w:w="3917"/>
        <w:gridCol w:w="5296"/>
        <w:gridCol w:w="960"/>
        <w:gridCol w:w="960"/>
        <w:gridCol w:w="960"/>
        <w:gridCol w:w="960"/>
        <w:gridCol w:w="960"/>
      </w:tblGrid>
      <w:tr w:rsidR="00597F10" w:rsidRPr="009F6ED9" w:rsidTr="00CD0468">
        <w:trPr>
          <w:gridBefore w:val="1"/>
          <w:gridAfter w:val="7"/>
          <w:wBefore w:w="15" w:type="dxa"/>
          <w:wAfter w:w="14013" w:type="dxa"/>
          <w:cantSplit/>
          <w:trHeight w:val="288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97F10" w:rsidRPr="009F6ED9" w:rsidRDefault="00597F10" w:rsidP="00CD0468">
            <w:pPr>
              <w:keepNext/>
              <w:keepLines/>
              <w:spacing w:before="100" w:beforeAutospacing="1" w:after="100" w:afterAutospacing="1"/>
              <w:rPr>
                <w:rFonts w:ascii="SimSun" w:hAnsi="SimSun"/>
                <w:sz w:val="21"/>
                <w:szCs w:val="21"/>
                <w:lang w:val="en-GB"/>
              </w:rPr>
            </w:pP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97F10" w:rsidRPr="009F6ED9" w:rsidRDefault="00597F10" w:rsidP="00CD0468">
            <w:pPr>
              <w:keepNext/>
              <w:keepLines/>
              <w:spacing w:before="100" w:beforeAutospacing="1" w:after="100" w:afterAutospacing="1"/>
              <w:jc w:val="right"/>
              <w:rPr>
                <w:rFonts w:ascii="SimSun" w:hAnsi="SimSun"/>
                <w:sz w:val="21"/>
                <w:szCs w:val="21"/>
                <w:lang w:val="en-GB" w:eastAsia="en-GB"/>
              </w:rPr>
            </w:pPr>
            <w:r w:rsidRPr="009F6ED9">
              <w:rPr>
                <w:rFonts w:ascii="SimSun" w:hAnsi="SimSun"/>
                <w:b/>
                <w:bCs/>
                <w:sz w:val="21"/>
                <w:szCs w:val="21"/>
                <w:lang w:val="en-GB" w:eastAsia="en-GB"/>
              </w:rPr>
              <w:t>2009</w:t>
            </w:r>
            <w:r w:rsidR="006471CE" w:rsidRPr="009F6ED9">
              <w:rPr>
                <w:rFonts w:ascii="SimSun" w:hAnsi="SimSun" w:hint="eastAsia"/>
                <w:b/>
                <w:bCs/>
                <w:sz w:val="21"/>
                <w:szCs w:val="21"/>
                <w:lang w:val="en-GB"/>
              </w:rPr>
              <w:t>年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97F10" w:rsidRPr="009F6ED9" w:rsidRDefault="00597F10" w:rsidP="00CD0468">
            <w:pPr>
              <w:keepNext/>
              <w:keepLines/>
              <w:spacing w:before="100" w:beforeAutospacing="1" w:after="100" w:afterAutospacing="1"/>
              <w:jc w:val="right"/>
              <w:rPr>
                <w:rFonts w:ascii="SimSun" w:hAnsi="SimSun"/>
                <w:sz w:val="21"/>
                <w:szCs w:val="21"/>
                <w:lang w:val="en-GB" w:eastAsia="en-GB"/>
              </w:rPr>
            </w:pPr>
            <w:r w:rsidRPr="009F6ED9">
              <w:rPr>
                <w:rFonts w:ascii="SimSun" w:hAnsi="SimSun"/>
                <w:b/>
                <w:bCs/>
                <w:sz w:val="21"/>
                <w:szCs w:val="21"/>
                <w:lang w:val="en-GB" w:eastAsia="en-GB"/>
              </w:rPr>
              <w:t>2010</w:t>
            </w:r>
            <w:r w:rsidR="006471CE" w:rsidRPr="009F6ED9">
              <w:rPr>
                <w:rFonts w:ascii="SimSun" w:hAnsi="SimSun" w:hint="eastAsia"/>
                <w:b/>
                <w:bCs/>
                <w:sz w:val="21"/>
                <w:szCs w:val="21"/>
                <w:lang w:val="en-GB"/>
              </w:rPr>
              <w:t>年</w:t>
            </w:r>
          </w:p>
        </w:tc>
        <w:tc>
          <w:tcPr>
            <w:tcW w:w="10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97F10" w:rsidRPr="009F6ED9" w:rsidRDefault="00597F10" w:rsidP="00CD0468">
            <w:pPr>
              <w:keepNext/>
              <w:keepLines/>
              <w:spacing w:before="100" w:beforeAutospacing="1" w:after="100" w:afterAutospacing="1"/>
              <w:jc w:val="right"/>
              <w:rPr>
                <w:rFonts w:ascii="SimSun" w:hAnsi="SimSun"/>
                <w:sz w:val="21"/>
                <w:szCs w:val="21"/>
                <w:lang w:val="en-GB" w:eastAsia="en-GB"/>
              </w:rPr>
            </w:pPr>
            <w:r w:rsidRPr="009F6ED9">
              <w:rPr>
                <w:rFonts w:ascii="SimSun" w:hAnsi="SimSun"/>
                <w:b/>
                <w:bCs/>
                <w:sz w:val="21"/>
                <w:szCs w:val="21"/>
                <w:lang w:val="en-GB" w:eastAsia="en-GB"/>
              </w:rPr>
              <w:t>2011</w:t>
            </w:r>
            <w:r w:rsidR="006471CE" w:rsidRPr="009F6ED9">
              <w:rPr>
                <w:rFonts w:ascii="SimSun" w:hAnsi="SimSun" w:hint="eastAsia"/>
                <w:b/>
                <w:bCs/>
                <w:sz w:val="21"/>
                <w:szCs w:val="21"/>
                <w:lang w:val="en-GB"/>
              </w:rPr>
              <w:t>年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97F10" w:rsidRPr="009F6ED9" w:rsidRDefault="00597F10" w:rsidP="00CD0468">
            <w:pPr>
              <w:keepNext/>
              <w:keepLines/>
              <w:spacing w:before="100" w:beforeAutospacing="1" w:after="100" w:afterAutospacing="1"/>
              <w:jc w:val="right"/>
              <w:rPr>
                <w:rFonts w:ascii="SimSun" w:hAnsi="SimSun"/>
                <w:sz w:val="21"/>
                <w:szCs w:val="21"/>
                <w:lang w:val="en-GB" w:eastAsia="en-GB"/>
              </w:rPr>
            </w:pPr>
            <w:r w:rsidRPr="009F6ED9">
              <w:rPr>
                <w:rFonts w:ascii="SimSun" w:hAnsi="SimSun"/>
                <w:b/>
                <w:bCs/>
                <w:sz w:val="21"/>
                <w:szCs w:val="21"/>
                <w:lang w:val="en-GB" w:eastAsia="en-GB"/>
              </w:rPr>
              <w:t>2012</w:t>
            </w:r>
            <w:r w:rsidR="006471CE" w:rsidRPr="009F6ED9">
              <w:rPr>
                <w:rFonts w:ascii="SimSun" w:hAnsi="SimSun" w:hint="eastAsia"/>
                <w:b/>
                <w:bCs/>
                <w:sz w:val="21"/>
                <w:szCs w:val="21"/>
                <w:lang w:val="en-GB"/>
              </w:rPr>
              <w:t>年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97F10" w:rsidRPr="009F6ED9" w:rsidRDefault="00597F10" w:rsidP="00CD0468">
            <w:pPr>
              <w:keepNext/>
              <w:keepLines/>
              <w:spacing w:before="100" w:beforeAutospacing="1" w:after="100" w:afterAutospacing="1"/>
              <w:jc w:val="right"/>
              <w:rPr>
                <w:rFonts w:ascii="SimSun" w:hAnsi="SimSun"/>
                <w:sz w:val="21"/>
                <w:szCs w:val="21"/>
                <w:lang w:val="en-GB" w:eastAsia="en-GB"/>
              </w:rPr>
            </w:pPr>
            <w:r w:rsidRPr="009F6ED9">
              <w:rPr>
                <w:rFonts w:ascii="SimSun" w:hAnsi="SimSun"/>
                <w:b/>
                <w:bCs/>
                <w:sz w:val="21"/>
                <w:szCs w:val="21"/>
                <w:lang w:val="en-GB" w:eastAsia="en-GB"/>
              </w:rPr>
              <w:t>2013</w:t>
            </w:r>
            <w:r w:rsidR="006471CE" w:rsidRPr="009F6ED9">
              <w:rPr>
                <w:rFonts w:ascii="SimSun" w:hAnsi="SimSun" w:hint="eastAsia"/>
                <w:b/>
                <w:bCs/>
                <w:sz w:val="21"/>
                <w:szCs w:val="21"/>
                <w:lang w:val="en-GB"/>
              </w:rPr>
              <w:t>年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97F10" w:rsidRPr="009F6ED9" w:rsidRDefault="00597F10" w:rsidP="00CD0468">
            <w:pPr>
              <w:keepNext/>
              <w:keepLines/>
              <w:spacing w:before="100" w:beforeAutospacing="1" w:after="100" w:afterAutospacing="1"/>
              <w:jc w:val="right"/>
              <w:rPr>
                <w:rFonts w:ascii="SimSun" w:hAnsi="SimSun"/>
                <w:sz w:val="21"/>
                <w:szCs w:val="21"/>
                <w:lang w:val="en-GB" w:eastAsia="en-GB"/>
              </w:rPr>
            </w:pPr>
            <w:r w:rsidRPr="009F6ED9">
              <w:rPr>
                <w:rFonts w:ascii="SimSun" w:hAnsi="SimSun"/>
                <w:b/>
                <w:bCs/>
                <w:sz w:val="21"/>
                <w:szCs w:val="21"/>
                <w:lang w:val="en-GB" w:eastAsia="en-GB"/>
              </w:rPr>
              <w:t>2014</w:t>
            </w:r>
            <w:r w:rsidR="006471CE" w:rsidRPr="009F6ED9">
              <w:rPr>
                <w:rFonts w:ascii="SimSun" w:hAnsi="SimSun" w:hint="eastAsia"/>
                <w:b/>
                <w:bCs/>
                <w:sz w:val="21"/>
                <w:szCs w:val="21"/>
                <w:lang w:val="en-GB"/>
              </w:rPr>
              <w:t>年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97F10" w:rsidRPr="009F6ED9" w:rsidRDefault="00597F10" w:rsidP="00CD0468">
            <w:pPr>
              <w:keepNext/>
              <w:keepLines/>
              <w:spacing w:before="100" w:beforeAutospacing="1" w:after="100" w:afterAutospacing="1"/>
              <w:jc w:val="right"/>
              <w:rPr>
                <w:rFonts w:ascii="SimSun" w:hAnsi="SimSun"/>
                <w:sz w:val="21"/>
                <w:szCs w:val="21"/>
                <w:lang w:val="en-GB" w:eastAsia="en-GB"/>
              </w:rPr>
            </w:pPr>
            <w:r w:rsidRPr="009F6ED9">
              <w:rPr>
                <w:rFonts w:ascii="SimSun" w:hAnsi="SimSun"/>
                <w:b/>
                <w:bCs/>
                <w:sz w:val="21"/>
                <w:szCs w:val="21"/>
                <w:lang w:val="en-GB" w:eastAsia="en-GB"/>
              </w:rPr>
              <w:t>2015</w:t>
            </w:r>
            <w:r w:rsidR="006471CE" w:rsidRPr="009F6ED9">
              <w:rPr>
                <w:rFonts w:ascii="SimSun" w:hAnsi="SimSun" w:hint="eastAsia"/>
                <w:b/>
                <w:bCs/>
                <w:sz w:val="21"/>
                <w:szCs w:val="21"/>
                <w:lang w:val="en-GB"/>
              </w:rPr>
              <w:t>年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97F10" w:rsidRPr="009F6ED9" w:rsidRDefault="00597F10" w:rsidP="00CD0468">
            <w:pPr>
              <w:keepNext/>
              <w:keepLines/>
              <w:spacing w:before="100" w:beforeAutospacing="1" w:after="100" w:afterAutospacing="1"/>
              <w:jc w:val="right"/>
              <w:rPr>
                <w:rFonts w:ascii="SimSun" w:hAnsi="SimSun"/>
                <w:sz w:val="21"/>
                <w:szCs w:val="21"/>
                <w:lang w:val="en-GB" w:eastAsia="en-GB"/>
              </w:rPr>
            </w:pPr>
            <w:r w:rsidRPr="009F6ED9">
              <w:rPr>
                <w:rFonts w:ascii="SimSun" w:hAnsi="SimSun"/>
                <w:b/>
                <w:bCs/>
                <w:sz w:val="21"/>
                <w:szCs w:val="21"/>
                <w:lang w:val="en-GB" w:eastAsia="en-GB"/>
              </w:rPr>
              <w:t>2016</w:t>
            </w:r>
            <w:r w:rsidR="006471CE" w:rsidRPr="009F6ED9">
              <w:rPr>
                <w:rFonts w:ascii="SimSun" w:hAnsi="SimSun" w:hint="eastAsia"/>
                <w:b/>
                <w:bCs/>
                <w:sz w:val="21"/>
                <w:szCs w:val="21"/>
                <w:lang w:val="en-GB"/>
              </w:rPr>
              <w:t>年</w:t>
            </w:r>
          </w:p>
        </w:tc>
      </w:tr>
      <w:tr w:rsidR="00597F10" w:rsidRPr="009F6ED9" w:rsidTr="00CD0468">
        <w:trPr>
          <w:gridBefore w:val="1"/>
          <w:gridAfter w:val="7"/>
          <w:wBefore w:w="15" w:type="dxa"/>
          <w:wAfter w:w="14013" w:type="dxa"/>
          <w:cantSplit/>
          <w:trHeight w:val="288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97F10" w:rsidRPr="009F6ED9" w:rsidRDefault="00435D9B" w:rsidP="00CD0468">
            <w:pPr>
              <w:keepNext/>
              <w:keepLines/>
              <w:spacing w:before="100" w:beforeAutospacing="1" w:after="100" w:afterAutospacing="1"/>
              <w:rPr>
                <w:rFonts w:ascii="SimSun" w:hAnsi="SimSun"/>
                <w:sz w:val="21"/>
                <w:szCs w:val="21"/>
                <w:lang w:val="en-GB" w:eastAsia="en-GB"/>
              </w:rPr>
            </w:pPr>
            <w:r w:rsidRPr="009F6ED9">
              <w:rPr>
                <w:rFonts w:ascii="SimSun" w:hAnsi="SimSun" w:hint="eastAsia"/>
                <w:b/>
                <w:bCs/>
                <w:sz w:val="21"/>
                <w:szCs w:val="21"/>
                <w:lang w:val="en-GB"/>
              </w:rPr>
              <w:t>作为RO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97F10" w:rsidRPr="009F6ED9" w:rsidRDefault="00597F10" w:rsidP="00CD0468">
            <w:pPr>
              <w:keepNext/>
              <w:keepLines/>
              <w:spacing w:before="100" w:beforeAutospacing="1" w:after="100" w:afterAutospacing="1"/>
              <w:jc w:val="right"/>
              <w:rPr>
                <w:rFonts w:ascii="SimSun" w:hAnsi="SimSun"/>
                <w:sz w:val="21"/>
                <w:szCs w:val="21"/>
                <w:lang w:val="en-GB" w:eastAsia="en-GB"/>
              </w:rPr>
            </w:pPr>
            <w:r w:rsidRPr="009F6ED9">
              <w:rPr>
                <w:rFonts w:ascii="SimSun" w:hAnsi="SimSun"/>
                <w:sz w:val="21"/>
                <w:szCs w:val="21"/>
                <w:lang w:val="en-GB" w:eastAsia="en-GB"/>
              </w:rPr>
              <w:t>442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97F10" w:rsidRPr="009F6ED9" w:rsidRDefault="00597F10" w:rsidP="00CD0468">
            <w:pPr>
              <w:keepNext/>
              <w:keepLines/>
              <w:spacing w:before="100" w:beforeAutospacing="1" w:after="100" w:afterAutospacing="1"/>
              <w:jc w:val="right"/>
              <w:rPr>
                <w:rFonts w:ascii="SimSun" w:hAnsi="SimSun"/>
                <w:sz w:val="21"/>
                <w:szCs w:val="21"/>
                <w:lang w:val="en-GB" w:eastAsia="en-GB"/>
              </w:rPr>
            </w:pPr>
            <w:r w:rsidRPr="009F6ED9">
              <w:rPr>
                <w:rFonts w:ascii="SimSun" w:hAnsi="SimSun"/>
                <w:sz w:val="21"/>
                <w:szCs w:val="21"/>
                <w:lang w:val="en-GB" w:eastAsia="en-GB"/>
              </w:rPr>
              <w:t>447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97F10" w:rsidRPr="009F6ED9" w:rsidRDefault="00597F10" w:rsidP="00CD0468">
            <w:pPr>
              <w:keepNext/>
              <w:keepLines/>
              <w:spacing w:before="100" w:beforeAutospacing="1" w:after="100" w:afterAutospacing="1"/>
              <w:jc w:val="right"/>
              <w:rPr>
                <w:rFonts w:ascii="SimSun" w:hAnsi="SimSun"/>
                <w:sz w:val="21"/>
                <w:szCs w:val="21"/>
                <w:lang w:val="en-GB" w:eastAsia="en-GB"/>
              </w:rPr>
            </w:pPr>
            <w:r w:rsidRPr="009F6ED9">
              <w:rPr>
                <w:rFonts w:ascii="SimSun" w:hAnsi="SimSun"/>
                <w:sz w:val="21"/>
                <w:szCs w:val="21"/>
                <w:lang w:val="en-GB" w:eastAsia="en-GB"/>
              </w:rPr>
              <w:t>519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97F10" w:rsidRPr="009F6ED9" w:rsidRDefault="00597F10" w:rsidP="00CD0468">
            <w:pPr>
              <w:keepNext/>
              <w:keepLines/>
              <w:spacing w:before="100" w:beforeAutospacing="1" w:after="100" w:afterAutospacing="1"/>
              <w:ind w:left="-554"/>
              <w:jc w:val="right"/>
              <w:rPr>
                <w:rFonts w:ascii="SimSun" w:hAnsi="SimSun"/>
                <w:sz w:val="21"/>
                <w:szCs w:val="21"/>
                <w:lang w:val="en-GB" w:eastAsia="en-GB"/>
              </w:rPr>
            </w:pPr>
            <w:r w:rsidRPr="009F6ED9">
              <w:rPr>
                <w:rFonts w:ascii="SimSun" w:hAnsi="SimSun"/>
                <w:sz w:val="21"/>
                <w:szCs w:val="21"/>
                <w:lang w:val="en-GB" w:eastAsia="en-GB"/>
              </w:rPr>
              <w:t>561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97F10" w:rsidRPr="009F6ED9" w:rsidRDefault="00597F10" w:rsidP="00CD0468">
            <w:pPr>
              <w:keepNext/>
              <w:keepLines/>
              <w:spacing w:before="100" w:beforeAutospacing="1" w:after="100" w:afterAutospacing="1"/>
              <w:jc w:val="right"/>
              <w:rPr>
                <w:rFonts w:ascii="SimSun" w:hAnsi="SimSun"/>
                <w:sz w:val="21"/>
                <w:szCs w:val="21"/>
                <w:lang w:val="en-GB" w:eastAsia="en-GB"/>
              </w:rPr>
            </w:pPr>
            <w:r w:rsidRPr="009F6ED9">
              <w:rPr>
                <w:rFonts w:ascii="SimSun" w:hAnsi="SimSun"/>
                <w:sz w:val="21"/>
                <w:szCs w:val="21"/>
                <w:lang w:val="en-GB" w:eastAsia="en-GB"/>
              </w:rPr>
              <w:t>617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97F10" w:rsidRPr="009F6ED9" w:rsidRDefault="00597F10" w:rsidP="00CD0468">
            <w:pPr>
              <w:keepNext/>
              <w:keepLines/>
              <w:spacing w:before="100" w:beforeAutospacing="1" w:after="100" w:afterAutospacing="1"/>
              <w:jc w:val="right"/>
              <w:rPr>
                <w:rFonts w:ascii="SimSun" w:hAnsi="SimSun"/>
                <w:sz w:val="21"/>
                <w:szCs w:val="21"/>
                <w:lang w:val="en-GB" w:eastAsia="en-GB"/>
              </w:rPr>
            </w:pPr>
            <w:r w:rsidRPr="009F6ED9">
              <w:rPr>
                <w:rFonts w:ascii="SimSun" w:hAnsi="SimSun"/>
                <w:sz w:val="21"/>
                <w:szCs w:val="21"/>
                <w:lang w:val="en-GB" w:eastAsia="en-GB"/>
              </w:rPr>
              <w:t>513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97F10" w:rsidRPr="009F6ED9" w:rsidRDefault="00597F10" w:rsidP="00CD0468">
            <w:pPr>
              <w:keepNext/>
              <w:keepLines/>
              <w:spacing w:before="100" w:beforeAutospacing="1" w:after="100" w:afterAutospacing="1"/>
              <w:jc w:val="right"/>
              <w:rPr>
                <w:rFonts w:ascii="SimSun" w:hAnsi="SimSun"/>
                <w:sz w:val="21"/>
                <w:szCs w:val="21"/>
                <w:lang w:val="en-GB" w:eastAsia="en-GB"/>
              </w:rPr>
            </w:pPr>
            <w:r w:rsidRPr="009F6ED9">
              <w:rPr>
                <w:rFonts w:ascii="SimSun" w:hAnsi="SimSun"/>
                <w:sz w:val="21"/>
                <w:szCs w:val="21"/>
                <w:lang w:val="en-GB" w:eastAsia="en-GB"/>
              </w:rPr>
              <w:t>481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97F10" w:rsidRPr="009F6ED9" w:rsidRDefault="00597F10" w:rsidP="00CD0468">
            <w:pPr>
              <w:keepNext/>
              <w:keepLines/>
              <w:spacing w:before="100" w:beforeAutospacing="1" w:after="100" w:afterAutospacing="1"/>
              <w:jc w:val="right"/>
              <w:rPr>
                <w:rFonts w:ascii="SimSun" w:hAnsi="SimSun"/>
                <w:sz w:val="21"/>
                <w:szCs w:val="21"/>
                <w:lang w:val="en-GB" w:eastAsia="en-GB"/>
              </w:rPr>
            </w:pPr>
            <w:r w:rsidRPr="009F6ED9">
              <w:rPr>
                <w:rFonts w:ascii="SimSun" w:hAnsi="SimSun"/>
                <w:sz w:val="21"/>
                <w:szCs w:val="21"/>
                <w:lang w:val="en-GB" w:eastAsia="en-GB"/>
              </w:rPr>
              <w:t>528</w:t>
            </w:r>
          </w:p>
        </w:tc>
      </w:tr>
      <w:tr w:rsidR="00597F10" w:rsidRPr="009F6ED9" w:rsidTr="00CD0468">
        <w:trPr>
          <w:gridBefore w:val="1"/>
          <w:gridAfter w:val="7"/>
          <w:wBefore w:w="15" w:type="dxa"/>
          <w:wAfter w:w="14013" w:type="dxa"/>
          <w:cantSplit/>
          <w:trHeight w:val="288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97F10" w:rsidRPr="009F6ED9" w:rsidRDefault="00435D9B" w:rsidP="00CD0468">
            <w:pPr>
              <w:keepNext/>
              <w:keepLines/>
              <w:spacing w:before="100" w:beforeAutospacing="1" w:after="100" w:afterAutospacing="1"/>
              <w:rPr>
                <w:rFonts w:ascii="SimSun" w:hAnsi="SimSun"/>
                <w:sz w:val="21"/>
                <w:szCs w:val="21"/>
                <w:lang w:val="en-GB" w:eastAsia="en-GB"/>
              </w:rPr>
            </w:pPr>
            <w:r w:rsidRPr="009F6ED9">
              <w:rPr>
                <w:rFonts w:ascii="SimSun" w:hAnsi="SimSun" w:hint="eastAsia"/>
                <w:b/>
                <w:bCs/>
                <w:sz w:val="21"/>
                <w:szCs w:val="21"/>
                <w:lang w:val="en-GB"/>
              </w:rPr>
              <w:t>作为ISA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97F10" w:rsidRPr="009F6ED9" w:rsidRDefault="00597F10" w:rsidP="00CD0468">
            <w:pPr>
              <w:keepNext/>
              <w:keepLines/>
              <w:spacing w:before="100" w:beforeAutospacing="1" w:after="100" w:afterAutospacing="1"/>
              <w:jc w:val="right"/>
              <w:rPr>
                <w:rFonts w:ascii="SimSun" w:hAnsi="SimSun"/>
                <w:sz w:val="21"/>
                <w:szCs w:val="21"/>
                <w:lang w:val="en-GB" w:eastAsia="en-GB"/>
              </w:rPr>
            </w:pPr>
            <w:r w:rsidRPr="009F6ED9">
              <w:rPr>
                <w:rFonts w:ascii="SimSun" w:hAnsi="SimSun"/>
                <w:sz w:val="21"/>
                <w:szCs w:val="21"/>
                <w:lang w:val="en-GB" w:eastAsia="en-GB"/>
              </w:rPr>
              <w:t>65*</w:t>
            </w:r>
            <w:r w:rsidRPr="009F6ED9">
              <w:rPr>
                <w:rStyle w:val="ae"/>
                <w:rFonts w:ascii="SimSun" w:hAnsi="SimSun"/>
                <w:sz w:val="21"/>
                <w:szCs w:val="21"/>
                <w:lang w:val="en-GB" w:eastAsia="en-GB"/>
              </w:rPr>
              <w:footnoteReference w:id="2"/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97F10" w:rsidRPr="009F6ED9" w:rsidRDefault="00597F10" w:rsidP="00CD0468">
            <w:pPr>
              <w:keepNext/>
              <w:keepLines/>
              <w:spacing w:before="100" w:beforeAutospacing="1" w:after="100" w:afterAutospacing="1"/>
              <w:jc w:val="right"/>
              <w:rPr>
                <w:rFonts w:ascii="SimSun" w:hAnsi="SimSun"/>
                <w:sz w:val="21"/>
                <w:szCs w:val="21"/>
                <w:lang w:val="en-GB" w:eastAsia="en-GB"/>
              </w:rPr>
            </w:pPr>
            <w:r w:rsidRPr="009F6ED9">
              <w:rPr>
                <w:rFonts w:ascii="SimSun" w:hAnsi="SimSun"/>
                <w:sz w:val="21"/>
                <w:szCs w:val="21"/>
                <w:lang w:val="en-GB" w:eastAsia="en-GB"/>
              </w:rPr>
              <w:t>331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97F10" w:rsidRPr="009F6ED9" w:rsidRDefault="00597F10" w:rsidP="00CD0468">
            <w:pPr>
              <w:keepNext/>
              <w:keepLines/>
              <w:spacing w:before="100" w:beforeAutospacing="1" w:after="100" w:afterAutospacing="1"/>
              <w:jc w:val="right"/>
              <w:rPr>
                <w:rFonts w:ascii="SimSun" w:hAnsi="SimSun"/>
                <w:sz w:val="21"/>
                <w:szCs w:val="21"/>
                <w:lang w:val="en-GB" w:eastAsia="en-GB"/>
              </w:rPr>
            </w:pPr>
            <w:r w:rsidRPr="009F6ED9">
              <w:rPr>
                <w:rFonts w:ascii="SimSun" w:hAnsi="SimSun"/>
                <w:sz w:val="21"/>
                <w:szCs w:val="21"/>
                <w:lang w:val="en-GB" w:eastAsia="en-GB"/>
              </w:rPr>
              <w:t>424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97F10" w:rsidRPr="009F6ED9" w:rsidRDefault="00597F10" w:rsidP="00CD0468">
            <w:pPr>
              <w:keepNext/>
              <w:keepLines/>
              <w:spacing w:before="100" w:beforeAutospacing="1" w:after="100" w:afterAutospacing="1"/>
              <w:jc w:val="right"/>
              <w:rPr>
                <w:rFonts w:ascii="SimSun" w:hAnsi="SimSun"/>
                <w:sz w:val="21"/>
                <w:szCs w:val="21"/>
                <w:lang w:val="en-GB" w:eastAsia="en-GB"/>
              </w:rPr>
            </w:pPr>
            <w:r w:rsidRPr="009F6ED9">
              <w:rPr>
                <w:rFonts w:ascii="SimSun" w:hAnsi="SimSun"/>
                <w:sz w:val="21"/>
                <w:szCs w:val="21"/>
                <w:lang w:val="en-GB" w:eastAsia="en-GB"/>
              </w:rPr>
              <w:t>424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97F10" w:rsidRPr="009F6ED9" w:rsidRDefault="00597F10" w:rsidP="00CD0468">
            <w:pPr>
              <w:keepNext/>
              <w:keepLines/>
              <w:spacing w:before="100" w:beforeAutospacing="1" w:after="100" w:afterAutospacing="1"/>
              <w:jc w:val="right"/>
              <w:rPr>
                <w:rFonts w:ascii="SimSun" w:hAnsi="SimSun"/>
                <w:sz w:val="21"/>
                <w:szCs w:val="21"/>
                <w:lang w:val="en-GB" w:eastAsia="en-GB"/>
              </w:rPr>
            </w:pPr>
            <w:r w:rsidRPr="009F6ED9">
              <w:rPr>
                <w:rFonts w:ascii="SimSun" w:hAnsi="SimSun"/>
                <w:sz w:val="21"/>
                <w:szCs w:val="21"/>
                <w:lang w:val="en-GB" w:eastAsia="en-GB"/>
              </w:rPr>
              <w:t>504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97F10" w:rsidRPr="009F6ED9" w:rsidRDefault="00597F10" w:rsidP="00CD0468">
            <w:pPr>
              <w:keepNext/>
              <w:keepLines/>
              <w:spacing w:before="100" w:beforeAutospacing="1" w:after="100" w:afterAutospacing="1"/>
              <w:jc w:val="right"/>
              <w:rPr>
                <w:rFonts w:ascii="SimSun" w:hAnsi="SimSun"/>
                <w:sz w:val="21"/>
                <w:szCs w:val="21"/>
                <w:lang w:val="en-GB" w:eastAsia="en-GB"/>
              </w:rPr>
            </w:pPr>
            <w:r w:rsidRPr="009F6ED9">
              <w:rPr>
                <w:rFonts w:ascii="SimSun" w:hAnsi="SimSun"/>
                <w:sz w:val="21"/>
                <w:szCs w:val="21"/>
                <w:lang w:val="en-GB" w:eastAsia="en-GB"/>
              </w:rPr>
              <w:t>444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97F10" w:rsidRPr="009F6ED9" w:rsidRDefault="00597F10" w:rsidP="00CD0468">
            <w:pPr>
              <w:keepNext/>
              <w:keepLines/>
              <w:spacing w:before="100" w:beforeAutospacing="1" w:after="100" w:afterAutospacing="1"/>
              <w:jc w:val="right"/>
              <w:rPr>
                <w:rFonts w:ascii="SimSun" w:hAnsi="SimSun"/>
                <w:sz w:val="21"/>
                <w:szCs w:val="21"/>
                <w:lang w:val="en-GB" w:eastAsia="en-GB"/>
              </w:rPr>
            </w:pPr>
            <w:r w:rsidRPr="009F6ED9">
              <w:rPr>
                <w:rFonts w:ascii="SimSun" w:hAnsi="SimSun"/>
                <w:sz w:val="21"/>
                <w:szCs w:val="21"/>
                <w:lang w:val="en-GB" w:eastAsia="en-GB"/>
              </w:rPr>
              <w:t>438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97F10" w:rsidRPr="009F6ED9" w:rsidRDefault="00597F10" w:rsidP="00CD0468">
            <w:pPr>
              <w:keepNext/>
              <w:keepLines/>
              <w:spacing w:before="100" w:beforeAutospacing="1" w:after="100" w:afterAutospacing="1"/>
              <w:jc w:val="right"/>
              <w:rPr>
                <w:rFonts w:ascii="SimSun" w:hAnsi="SimSun"/>
                <w:sz w:val="21"/>
                <w:szCs w:val="21"/>
                <w:lang w:val="en-GB" w:eastAsia="en-GB"/>
              </w:rPr>
            </w:pPr>
            <w:r w:rsidRPr="009F6ED9">
              <w:rPr>
                <w:rFonts w:ascii="SimSun" w:hAnsi="SimSun"/>
                <w:sz w:val="21"/>
                <w:szCs w:val="21"/>
                <w:lang w:val="en-GB" w:eastAsia="en-GB"/>
              </w:rPr>
              <w:t>433</w:t>
            </w:r>
          </w:p>
        </w:tc>
      </w:tr>
      <w:tr w:rsidR="00597F10" w:rsidRPr="009F6ED9" w:rsidTr="00CD0468">
        <w:trPr>
          <w:gridBefore w:val="1"/>
          <w:gridAfter w:val="7"/>
          <w:wBefore w:w="15" w:type="dxa"/>
          <w:wAfter w:w="14013" w:type="dxa"/>
          <w:cantSplit/>
          <w:trHeight w:val="288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97F10" w:rsidRPr="009F6ED9" w:rsidRDefault="00435D9B" w:rsidP="00435D9B">
            <w:pPr>
              <w:spacing w:before="100" w:beforeAutospacing="1" w:after="100" w:afterAutospacing="1"/>
              <w:rPr>
                <w:rFonts w:ascii="SimSun" w:hAnsi="SimSun"/>
                <w:sz w:val="21"/>
                <w:szCs w:val="21"/>
                <w:lang w:val="en-GB" w:eastAsia="en-GB"/>
              </w:rPr>
            </w:pPr>
            <w:r w:rsidRPr="009F6ED9">
              <w:rPr>
                <w:rFonts w:ascii="SimSun" w:hAnsi="SimSun" w:hint="eastAsia"/>
                <w:b/>
                <w:bCs/>
                <w:sz w:val="21"/>
                <w:szCs w:val="21"/>
                <w:lang w:val="en-GB"/>
              </w:rPr>
              <w:t>作为</w:t>
            </w:r>
            <w:r w:rsidR="00597F10" w:rsidRPr="009F6ED9">
              <w:rPr>
                <w:rFonts w:ascii="SimSun" w:hAnsi="SimSun"/>
                <w:b/>
                <w:bCs/>
                <w:sz w:val="21"/>
                <w:szCs w:val="21"/>
                <w:lang w:val="en-GB" w:eastAsia="en-GB"/>
              </w:rPr>
              <w:t>IPEA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97F10" w:rsidRPr="009F6ED9" w:rsidRDefault="00597F10" w:rsidP="00CD0468">
            <w:pPr>
              <w:spacing w:before="100" w:beforeAutospacing="1" w:after="100" w:afterAutospacing="1"/>
              <w:jc w:val="right"/>
              <w:rPr>
                <w:rFonts w:ascii="SimSun" w:hAnsi="SimSun"/>
                <w:sz w:val="21"/>
                <w:szCs w:val="21"/>
                <w:lang w:val="en-GB" w:eastAsia="en-GB"/>
              </w:rPr>
            </w:pPr>
            <w:r w:rsidRPr="009F6ED9">
              <w:rPr>
                <w:rFonts w:ascii="SimSun" w:hAnsi="SimSun"/>
                <w:sz w:val="21"/>
                <w:szCs w:val="21"/>
                <w:lang w:val="en-GB" w:eastAsia="en-GB"/>
              </w:rPr>
              <w:t>7*</w:t>
            </w:r>
            <w:r w:rsidRPr="009F6ED9">
              <w:rPr>
                <w:rStyle w:val="ae"/>
                <w:rFonts w:ascii="SimSun" w:hAnsi="SimSun"/>
                <w:sz w:val="21"/>
                <w:szCs w:val="21"/>
                <w:lang w:val="en-GB" w:eastAsia="en-GB"/>
              </w:rPr>
              <w:footnoteReference w:id="3"/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97F10" w:rsidRPr="009F6ED9" w:rsidRDefault="00597F10" w:rsidP="00CD0468">
            <w:pPr>
              <w:spacing w:before="100" w:beforeAutospacing="1" w:after="100" w:afterAutospacing="1"/>
              <w:jc w:val="right"/>
              <w:rPr>
                <w:rFonts w:ascii="SimSun" w:hAnsi="SimSun"/>
                <w:sz w:val="21"/>
                <w:szCs w:val="21"/>
                <w:lang w:val="en-GB" w:eastAsia="en-GB"/>
              </w:rPr>
            </w:pPr>
            <w:r w:rsidRPr="009F6ED9">
              <w:rPr>
                <w:rFonts w:ascii="SimSun" w:hAnsi="SimSun"/>
                <w:sz w:val="21"/>
                <w:szCs w:val="21"/>
                <w:lang w:val="en-GB" w:eastAsia="en-GB"/>
              </w:rPr>
              <w:t>15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97F10" w:rsidRPr="009F6ED9" w:rsidRDefault="00597F10" w:rsidP="00CD0468">
            <w:pPr>
              <w:spacing w:before="100" w:beforeAutospacing="1" w:after="100" w:afterAutospacing="1"/>
              <w:jc w:val="right"/>
              <w:rPr>
                <w:rFonts w:ascii="SimSun" w:hAnsi="SimSun"/>
                <w:sz w:val="21"/>
                <w:szCs w:val="21"/>
                <w:lang w:val="en-GB" w:eastAsia="en-GB"/>
              </w:rPr>
            </w:pPr>
            <w:r w:rsidRPr="009F6ED9">
              <w:rPr>
                <w:rFonts w:ascii="SimSun" w:hAnsi="SimSun"/>
                <w:sz w:val="21"/>
                <w:szCs w:val="21"/>
                <w:lang w:val="en-GB" w:eastAsia="en-GB"/>
              </w:rPr>
              <w:t>22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97F10" w:rsidRPr="009F6ED9" w:rsidRDefault="00597F10" w:rsidP="00CD0468">
            <w:pPr>
              <w:spacing w:before="100" w:beforeAutospacing="1" w:after="100" w:afterAutospacing="1"/>
              <w:jc w:val="right"/>
              <w:rPr>
                <w:rFonts w:ascii="SimSun" w:hAnsi="SimSun"/>
                <w:sz w:val="21"/>
                <w:szCs w:val="21"/>
                <w:lang w:val="en-GB" w:eastAsia="en-GB"/>
              </w:rPr>
            </w:pPr>
            <w:r w:rsidRPr="009F6ED9">
              <w:rPr>
                <w:rFonts w:ascii="SimSun" w:hAnsi="SimSun"/>
                <w:sz w:val="21"/>
                <w:szCs w:val="21"/>
                <w:lang w:val="en-GB" w:eastAsia="en-GB"/>
              </w:rPr>
              <w:t>48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97F10" w:rsidRPr="009F6ED9" w:rsidRDefault="00597F10" w:rsidP="00CD0468">
            <w:pPr>
              <w:spacing w:before="100" w:beforeAutospacing="1" w:after="100" w:afterAutospacing="1"/>
              <w:jc w:val="right"/>
              <w:rPr>
                <w:rFonts w:ascii="SimSun" w:hAnsi="SimSun"/>
                <w:sz w:val="21"/>
                <w:szCs w:val="21"/>
                <w:lang w:val="en-GB" w:eastAsia="en-GB"/>
              </w:rPr>
            </w:pPr>
            <w:r w:rsidRPr="009F6ED9">
              <w:rPr>
                <w:rFonts w:ascii="SimSun" w:hAnsi="SimSun"/>
                <w:sz w:val="21"/>
                <w:szCs w:val="21"/>
                <w:lang w:val="en-GB" w:eastAsia="en-GB"/>
              </w:rPr>
              <w:t>41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97F10" w:rsidRPr="009F6ED9" w:rsidRDefault="00597F10" w:rsidP="00CD0468">
            <w:pPr>
              <w:spacing w:before="100" w:beforeAutospacing="1" w:after="100" w:afterAutospacing="1"/>
              <w:jc w:val="right"/>
              <w:rPr>
                <w:rFonts w:ascii="SimSun" w:hAnsi="SimSun"/>
                <w:sz w:val="21"/>
                <w:szCs w:val="21"/>
                <w:lang w:val="en-GB" w:eastAsia="en-GB"/>
              </w:rPr>
            </w:pPr>
            <w:r w:rsidRPr="009F6ED9">
              <w:rPr>
                <w:rFonts w:ascii="SimSun" w:hAnsi="SimSun"/>
                <w:sz w:val="21"/>
                <w:szCs w:val="21"/>
                <w:lang w:val="en-GB" w:eastAsia="en-GB"/>
              </w:rPr>
              <w:t>51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97F10" w:rsidRPr="009F6ED9" w:rsidRDefault="00597F10" w:rsidP="00CD0468">
            <w:pPr>
              <w:spacing w:before="100" w:beforeAutospacing="1" w:after="100" w:afterAutospacing="1"/>
              <w:jc w:val="right"/>
              <w:rPr>
                <w:rFonts w:ascii="SimSun" w:hAnsi="SimSun"/>
                <w:sz w:val="21"/>
                <w:szCs w:val="21"/>
                <w:lang w:val="en-GB" w:eastAsia="en-GB"/>
              </w:rPr>
            </w:pPr>
            <w:r w:rsidRPr="009F6ED9">
              <w:rPr>
                <w:rFonts w:ascii="SimSun" w:hAnsi="SimSun"/>
                <w:sz w:val="21"/>
                <w:szCs w:val="21"/>
                <w:lang w:val="en-GB" w:eastAsia="en-GB"/>
              </w:rPr>
              <w:t>44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97F10" w:rsidRPr="009F6ED9" w:rsidRDefault="00597F10" w:rsidP="00CD0468">
            <w:pPr>
              <w:spacing w:before="100" w:beforeAutospacing="1" w:after="100" w:afterAutospacing="1"/>
              <w:jc w:val="right"/>
              <w:rPr>
                <w:rFonts w:ascii="SimSun" w:hAnsi="SimSun"/>
                <w:sz w:val="21"/>
                <w:szCs w:val="21"/>
                <w:lang w:val="en-GB" w:eastAsia="en-GB"/>
              </w:rPr>
            </w:pPr>
            <w:r w:rsidRPr="009F6ED9">
              <w:rPr>
                <w:rFonts w:ascii="SimSun" w:hAnsi="SimSun"/>
                <w:sz w:val="21"/>
                <w:szCs w:val="21"/>
                <w:lang w:val="en-GB" w:eastAsia="en-GB"/>
              </w:rPr>
              <w:t>46</w:t>
            </w:r>
          </w:p>
        </w:tc>
      </w:tr>
      <w:tr w:rsidR="00597F10" w:rsidRPr="009F6ED9" w:rsidTr="006471CE">
        <w:trPr>
          <w:trHeight w:val="288"/>
        </w:trPr>
        <w:tc>
          <w:tcPr>
            <w:tcW w:w="13427" w:type="dxa"/>
            <w:gridSpan w:val="1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97F10" w:rsidRPr="009F6ED9" w:rsidRDefault="00597F10" w:rsidP="006471CE">
            <w:pPr>
              <w:spacing w:after="100" w:afterAutospacing="1"/>
              <w:rPr>
                <w:rFonts w:ascii="SimSun" w:hAnsi="SimSun"/>
                <w:sz w:val="21"/>
                <w:szCs w:val="21"/>
                <w:lang w:val="pt-BR"/>
              </w:rPr>
            </w:pPr>
          </w:p>
        </w:tc>
        <w:tc>
          <w:tcPr>
            <w:tcW w:w="52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97F10" w:rsidRPr="009F6ED9" w:rsidRDefault="00597F10" w:rsidP="006471CE">
            <w:pPr>
              <w:rPr>
                <w:rFonts w:ascii="SimSun" w:hAnsi="SimSun"/>
                <w:sz w:val="21"/>
                <w:szCs w:val="21"/>
                <w:lang w:val="pt-BR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97F10" w:rsidRPr="009F6ED9" w:rsidRDefault="00597F10" w:rsidP="006471CE">
            <w:pPr>
              <w:rPr>
                <w:rFonts w:ascii="SimSun" w:hAnsi="SimSun"/>
                <w:sz w:val="21"/>
                <w:szCs w:val="21"/>
                <w:lang w:val="pt-BR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97F10" w:rsidRPr="009F6ED9" w:rsidRDefault="00597F10" w:rsidP="006471CE">
            <w:pPr>
              <w:rPr>
                <w:rFonts w:ascii="SimSun" w:hAnsi="SimSun"/>
                <w:sz w:val="21"/>
                <w:szCs w:val="21"/>
                <w:lang w:val="pt-BR"/>
              </w:rPr>
            </w:pPr>
          </w:p>
        </w:tc>
        <w:tc>
          <w:tcPr>
            <w:tcW w:w="0" w:type="auto"/>
            <w:vAlign w:val="center"/>
          </w:tcPr>
          <w:p w:rsidR="00597F10" w:rsidRPr="009F6ED9" w:rsidRDefault="00597F10" w:rsidP="006471CE">
            <w:pPr>
              <w:rPr>
                <w:rFonts w:ascii="SimSun" w:hAnsi="SimSun"/>
                <w:sz w:val="21"/>
                <w:szCs w:val="21"/>
                <w:lang w:val="pt-BR"/>
              </w:rPr>
            </w:pPr>
          </w:p>
        </w:tc>
        <w:tc>
          <w:tcPr>
            <w:tcW w:w="0" w:type="auto"/>
            <w:vAlign w:val="center"/>
          </w:tcPr>
          <w:p w:rsidR="00597F10" w:rsidRPr="009F6ED9" w:rsidRDefault="00597F10" w:rsidP="006471CE">
            <w:pPr>
              <w:rPr>
                <w:rFonts w:ascii="SimSun" w:hAnsi="SimSun"/>
                <w:sz w:val="21"/>
                <w:szCs w:val="21"/>
                <w:lang w:val="pt-BR"/>
              </w:rPr>
            </w:pPr>
          </w:p>
        </w:tc>
        <w:tc>
          <w:tcPr>
            <w:tcW w:w="0" w:type="auto"/>
            <w:vAlign w:val="center"/>
          </w:tcPr>
          <w:p w:rsidR="00597F10" w:rsidRPr="009F6ED9" w:rsidRDefault="00597F10" w:rsidP="006471CE">
            <w:pPr>
              <w:rPr>
                <w:rFonts w:ascii="SimSun" w:hAnsi="SimSun"/>
                <w:sz w:val="21"/>
                <w:szCs w:val="21"/>
                <w:lang w:val="pt-BR"/>
              </w:rPr>
            </w:pPr>
          </w:p>
        </w:tc>
      </w:tr>
    </w:tbl>
    <w:p w:rsidR="00597F10" w:rsidRPr="002028A9" w:rsidRDefault="006471CE" w:rsidP="00EB1324">
      <w:pPr>
        <w:keepNext/>
        <w:overflowPunct w:val="0"/>
        <w:spacing w:afterLines="50" w:after="120" w:line="340" w:lineRule="atLeast"/>
        <w:rPr>
          <w:rFonts w:ascii="KaiTi" w:eastAsia="KaiTi" w:hAnsi="KaiTi"/>
          <w:szCs w:val="22"/>
        </w:rPr>
      </w:pPr>
      <w:r w:rsidRPr="009F6ED9">
        <w:rPr>
          <w:rFonts w:ascii="KaiTi" w:eastAsia="KaiTi" w:hAnsi="KaiTi" w:hint="eastAsia"/>
          <w:sz w:val="21"/>
          <w:szCs w:val="22"/>
        </w:rPr>
        <w:lastRenderedPageBreak/>
        <w:t>表2：</w:t>
      </w:r>
      <w:proofErr w:type="gramStart"/>
      <w:r w:rsidR="00597F10" w:rsidRPr="009F6ED9">
        <w:rPr>
          <w:rFonts w:ascii="KaiTi" w:eastAsia="KaiTi" w:hAnsi="KaiTi" w:hint="eastAsia"/>
          <w:sz w:val="21"/>
          <w:szCs w:val="22"/>
        </w:rPr>
        <w:t>按途径</w:t>
      </w:r>
      <w:proofErr w:type="gramEnd"/>
      <w:r w:rsidR="00597F10" w:rsidRPr="009F6ED9">
        <w:rPr>
          <w:rFonts w:ascii="KaiTi" w:eastAsia="KaiTi" w:hAnsi="KaiTi" w:hint="eastAsia"/>
          <w:sz w:val="21"/>
          <w:szCs w:val="22"/>
        </w:rPr>
        <w:t>开列的申请量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360"/>
        <w:gridCol w:w="1361"/>
        <w:gridCol w:w="1361"/>
        <w:gridCol w:w="1361"/>
        <w:gridCol w:w="1361"/>
      </w:tblGrid>
      <w:tr w:rsidR="00597F10" w:rsidRPr="009F6ED9" w:rsidTr="00CD0468">
        <w:trPr>
          <w:cantSplit/>
        </w:trPr>
        <w:tc>
          <w:tcPr>
            <w:tcW w:w="2518" w:type="dxa"/>
            <w:tcBorders>
              <w:tl2br w:val="single" w:sz="4" w:space="0" w:color="auto"/>
            </w:tcBorders>
            <w:shd w:val="clear" w:color="auto" w:fill="auto"/>
          </w:tcPr>
          <w:p w:rsidR="00597F10" w:rsidRPr="009F6ED9" w:rsidRDefault="00597F10" w:rsidP="00CD0468">
            <w:pPr>
              <w:keepNext/>
              <w:jc w:val="right"/>
              <w:rPr>
                <w:rFonts w:ascii="SimSun" w:hAnsi="SimSun"/>
                <w:b/>
                <w:bCs/>
                <w:sz w:val="21"/>
                <w:szCs w:val="22"/>
              </w:rPr>
            </w:pPr>
          </w:p>
          <w:p w:rsidR="00597F10" w:rsidRPr="009F6ED9" w:rsidRDefault="00597F10" w:rsidP="00CD0468">
            <w:pPr>
              <w:keepNext/>
              <w:jc w:val="right"/>
              <w:rPr>
                <w:rFonts w:ascii="SimSun" w:hAnsi="SimSun"/>
                <w:b/>
                <w:bCs/>
                <w:sz w:val="21"/>
                <w:szCs w:val="22"/>
              </w:rPr>
            </w:pPr>
            <w:r w:rsidRPr="009F6ED9">
              <w:rPr>
                <w:rFonts w:ascii="SimSun" w:hAnsi="SimSun" w:hint="eastAsia"/>
                <w:b/>
                <w:bCs/>
                <w:sz w:val="21"/>
                <w:szCs w:val="22"/>
              </w:rPr>
              <w:t>年份</w:t>
            </w:r>
          </w:p>
          <w:p w:rsidR="00597F10" w:rsidRPr="009F6ED9" w:rsidRDefault="00597F10" w:rsidP="00CD0468">
            <w:pPr>
              <w:keepNext/>
              <w:rPr>
                <w:rFonts w:ascii="SimSun" w:hAnsi="SimSun"/>
                <w:b/>
                <w:bCs/>
                <w:sz w:val="21"/>
                <w:szCs w:val="22"/>
              </w:rPr>
            </w:pPr>
            <w:r w:rsidRPr="009F6ED9">
              <w:rPr>
                <w:rFonts w:ascii="SimSun" w:hAnsi="SimSun" w:hint="eastAsia"/>
                <w:b/>
                <w:bCs/>
                <w:sz w:val="21"/>
                <w:szCs w:val="22"/>
              </w:rPr>
              <w:t>途径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597F10" w:rsidRPr="009F6ED9" w:rsidRDefault="00597F10" w:rsidP="00CD0468">
            <w:pPr>
              <w:keepNext/>
              <w:jc w:val="center"/>
              <w:rPr>
                <w:rFonts w:ascii="SimSun" w:hAnsi="SimSun"/>
                <w:b/>
                <w:sz w:val="21"/>
                <w:szCs w:val="22"/>
              </w:rPr>
            </w:pPr>
            <w:r w:rsidRPr="009F6ED9">
              <w:rPr>
                <w:rFonts w:ascii="SimSun" w:hAnsi="SimSun"/>
                <w:b/>
                <w:sz w:val="21"/>
                <w:szCs w:val="22"/>
              </w:rPr>
              <w:t>2011</w:t>
            </w:r>
            <w:r w:rsidRPr="009F6ED9">
              <w:rPr>
                <w:rFonts w:ascii="SimSun" w:hAnsi="SimSun" w:hint="eastAsia"/>
                <w:b/>
                <w:sz w:val="21"/>
                <w:szCs w:val="22"/>
              </w:rPr>
              <w:t>年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97F10" w:rsidRPr="009F6ED9" w:rsidRDefault="00597F10" w:rsidP="00CD0468">
            <w:pPr>
              <w:keepNext/>
              <w:jc w:val="center"/>
              <w:rPr>
                <w:rFonts w:ascii="SimSun" w:hAnsi="SimSun"/>
                <w:b/>
                <w:sz w:val="21"/>
                <w:szCs w:val="22"/>
              </w:rPr>
            </w:pPr>
            <w:r w:rsidRPr="009F6ED9">
              <w:rPr>
                <w:rFonts w:ascii="SimSun" w:hAnsi="SimSun"/>
                <w:b/>
                <w:sz w:val="21"/>
                <w:szCs w:val="22"/>
              </w:rPr>
              <w:t>2012</w:t>
            </w:r>
            <w:r w:rsidRPr="009F6ED9">
              <w:rPr>
                <w:rFonts w:ascii="SimSun" w:hAnsi="SimSun" w:hint="eastAsia"/>
                <w:b/>
                <w:sz w:val="21"/>
                <w:szCs w:val="22"/>
              </w:rPr>
              <w:t>年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97F10" w:rsidRPr="009F6ED9" w:rsidRDefault="00597F10" w:rsidP="00CD0468">
            <w:pPr>
              <w:keepNext/>
              <w:jc w:val="center"/>
              <w:rPr>
                <w:rFonts w:ascii="SimSun" w:hAnsi="SimSun"/>
                <w:b/>
                <w:sz w:val="21"/>
                <w:szCs w:val="22"/>
              </w:rPr>
            </w:pPr>
            <w:r w:rsidRPr="009F6ED9">
              <w:rPr>
                <w:rFonts w:ascii="SimSun" w:hAnsi="SimSun"/>
                <w:b/>
                <w:sz w:val="21"/>
                <w:szCs w:val="22"/>
              </w:rPr>
              <w:t>2013</w:t>
            </w:r>
            <w:r w:rsidRPr="009F6ED9">
              <w:rPr>
                <w:rFonts w:ascii="SimSun" w:hAnsi="SimSun" w:hint="eastAsia"/>
                <w:b/>
                <w:sz w:val="21"/>
                <w:szCs w:val="22"/>
              </w:rPr>
              <w:t>年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97F10" w:rsidRPr="009F6ED9" w:rsidRDefault="00597F10" w:rsidP="00CD0468">
            <w:pPr>
              <w:keepNext/>
              <w:jc w:val="center"/>
              <w:rPr>
                <w:rFonts w:ascii="SimSun" w:hAnsi="SimSun"/>
                <w:b/>
                <w:sz w:val="21"/>
                <w:szCs w:val="22"/>
              </w:rPr>
            </w:pPr>
            <w:r w:rsidRPr="009F6ED9">
              <w:rPr>
                <w:rFonts w:ascii="SimSun" w:hAnsi="SimSun"/>
                <w:b/>
                <w:sz w:val="21"/>
                <w:szCs w:val="22"/>
              </w:rPr>
              <w:t>2014</w:t>
            </w:r>
            <w:r w:rsidRPr="009F6ED9">
              <w:rPr>
                <w:rFonts w:ascii="SimSun" w:hAnsi="SimSun" w:hint="eastAsia"/>
                <w:b/>
                <w:sz w:val="21"/>
                <w:szCs w:val="22"/>
              </w:rPr>
              <w:t>年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97F10" w:rsidRPr="009F6ED9" w:rsidRDefault="00597F10" w:rsidP="00CD0468">
            <w:pPr>
              <w:keepNext/>
              <w:jc w:val="center"/>
              <w:rPr>
                <w:rFonts w:ascii="SimSun" w:hAnsi="SimSun"/>
                <w:b/>
                <w:sz w:val="21"/>
                <w:szCs w:val="22"/>
              </w:rPr>
            </w:pPr>
            <w:r w:rsidRPr="009F6ED9">
              <w:rPr>
                <w:rFonts w:ascii="SimSun" w:hAnsi="SimSun"/>
                <w:b/>
                <w:sz w:val="21"/>
                <w:szCs w:val="22"/>
              </w:rPr>
              <w:t>2015</w:t>
            </w:r>
            <w:r w:rsidRPr="009F6ED9">
              <w:rPr>
                <w:rFonts w:ascii="SimSun" w:hAnsi="SimSun" w:hint="eastAsia"/>
                <w:b/>
                <w:sz w:val="21"/>
                <w:szCs w:val="22"/>
              </w:rPr>
              <w:t>年</w:t>
            </w:r>
          </w:p>
        </w:tc>
      </w:tr>
      <w:tr w:rsidR="00597F10" w:rsidRPr="009F6ED9" w:rsidTr="00CD0468">
        <w:trPr>
          <w:cantSplit/>
        </w:trPr>
        <w:tc>
          <w:tcPr>
            <w:tcW w:w="2518" w:type="dxa"/>
            <w:shd w:val="clear" w:color="auto" w:fill="auto"/>
          </w:tcPr>
          <w:p w:rsidR="00597F10" w:rsidRPr="009F6ED9" w:rsidRDefault="006471CE" w:rsidP="00CD0468">
            <w:pPr>
              <w:keepNext/>
              <w:rPr>
                <w:rFonts w:ascii="SimSun" w:hAnsi="SimSun"/>
                <w:b/>
                <w:sz w:val="21"/>
                <w:szCs w:val="22"/>
              </w:rPr>
            </w:pPr>
            <w:r w:rsidRPr="009F6ED9">
              <w:rPr>
                <w:rFonts w:ascii="SimSun" w:hAnsi="SimSun" w:hint="eastAsia"/>
                <w:b/>
                <w:sz w:val="21"/>
                <w:szCs w:val="22"/>
              </w:rPr>
              <w:t>进入PCT国家阶段</w:t>
            </w:r>
          </w:p>
        </w:tc>
        <w:tc>
          <w:tcPr>
            <w:tcW w:w="1360" w:type="dxa"/>
            <w:shd w:val="clear" w:color="auto" w:fill="auto"/>
          </w:tcPr>
          <w:p w:rsidR="00597F10" w:rsidRPr="009F6ED9" w:rsidRDefault="00597F10" w:rsidP="00CD0468">
            <w:pPr>
              <w:keepNext/>
              <w:ind w:right="260"/>
              <w:jc w:val="right"/>
              <w:rPr>
                <w:rFonts w:ascii="SimSun" w:hAnsi="SimSun"/>
                <w:sz w:val="21"/>
                <w:szCs w:val="22"/>
              </w:rPr>
            </w:pPr>
            <w:r w:rsidRPr="009F6ED9">
              <w:rPr>
                <w:rFonts w:ascii="SimSun" w:hAnsi="SimSun"/>
                <w:sz w:val="21"/>
                <w:szCs w:val="22"/>
              </w:rPr>
              <w:t>2</w:t>
            </w:r>
            <w:r w:rsidR="006471CE" w:rsidRPr="009F6ED9">
              <w:rPr>
                <w:rFonts w:ascii="SimSun" w:hAnsi="SimSun" w:hint="eastAsia"/>
                <w:sz w:val="21"/>
                <w:szCs w:val="22"/>
              </w:rPr>
              <w:t>1</w:t>
            </w:r>
            <w:r w:rsidRPr="009F6ED9">
              <w:rPr>
                <w:rFonts w:ascii="SimSun" w:hAnsi="SimSun"/>
                <w:sz w:val="21"/>
                <w:szCs w:val="22"/>
              </w:rPr>
              <w:t>,</w:t>
            </w:r>
            <w:r w:rsidR="006471CE" w:rsidRPr="009F6ED9">
              <w:rPr>
                <w:rFonts w:ascii="SimSun" w:hAnsi="SimSun" w:hint="eastAsia"/>
                <w:sz w:val="21"/>
                <w:szCs w:val="22"/>
              </w:rPr>
              <w:t>341</w:t>
            </w:r>
          </w:p>
        </w:tc>
        <w:tc>
          <w:tcPr>
            <w:tcW w:w="1361" w:type="dxa"/>
            <w:shd w:val="clear" w:color="auto" w:fill="auto"/>
          </w:tcPr>
          <w:p w:rsidR="00597F10" w:rsidRPr="009F6ED9" w:rsidRDefault="00597F10" w:rsidP="00CD0468">
            <w:pPr>
              <w:keepNext/>
              <w:ind w:right="260"/>
              <w:jc w:val="right"/>
              <w:rPr>
                <w:rFonts w:ascii="SimSun" w:hAnsi="SimSun"/>
                <w:sz w:val="21"/>
                <w:szCs w:val="22"/>
              </w:rPr>
            </w:pPr>
            <w:r w:rsidRPr="009F6ED9">
              <w:rPr>
                <w:rFonts w:ascii="SimSun" w:hAnsi="SimSun"/>
                <w:sz w:val="21"/>
                <w:szCs w:val="22"/>
              </w:rPr>
              <w:t>2</w:t>
            </w:r>
            <w:r w:rsidR="006471CE" w:rsidRPr="009F6ED9">
              <w:rPr>
                <w:rFonts w:ascii="SimSun" w:hAnsi="SimSun" w:hint="eastAsia"/>
                <w:sz w:val="21"/>
                <w:szCs w:val="22"/>
              </w:rPr>
              <w:t>2</w:t>
            </w:r>
            <w:r w:rsidRPr="009F6ED9">
              <w:rPr>
                <w:rFonts w:ascii="SimSun" w:hAnsi="SimSun"/>
                <w:sz w:val="21"/>
                <w:szCs w:val="22"/>
              </w:rPr>
              <w:t>,</w:t>
            </w:r>
            <w:r w:rsidR="006471CE" w:rsidRPr="009F6ED9">
              <w:rPr>
                <w:rFonts w:ascii="SimSun" w:hAnsi="SimSun" w:hint="eastAsia"/>
                <w:sz w:val="21"/>
                <w:szCs w:val="22"/>
              </w:rPr>
              <w:t>658</w:t>
            </w:r>
          </w:p>
        </w:tc>
        <w:tc>
          <w:tcPr>
            <w:tcW w:w="1361" w:type="dxa"/>
            <w:shd w:val="clear" w:color="auto" w:fill="auto"/>
          </w:tcPr>
          <w:p w:rsidR="00597F10" w:rsidRPr="009F6ED9" w:rsidRDefault="00597F10" w:rsidP="00CD0468">
            <w:pPr>
              <w:keepNext/>
              <w:ind w:right="260"/>
              <w:jc w:val="right"/>
              <w:rPr>
                <w:rFonts w:ascii="SimSun" w:hAnsi="SimSun"/>
                <w:sz w:val="21"/>
                <w:szCs w:val="22"/>
              </w:rPr>
            </w:pPr>
            <w:r w:rsidRPr="009F6ED9">
              <w:rPr>
                <w:rFonts w:ascii="SimSun" w:hAnsi="SimSun"/>
                <w:sz w:val="21"/>
                <w:szCs w:val="22"/>
              </w:rPr>
              <w:t>22,</w:t>
            </w:r>
            <w:r w:rsidR="006471CE" w:rsidRPr="009F6ED9">
              <w:rPr>
                <w:rFonts w:ascii="SimSun" w:hAnsi="SimSun" w:hint="eastAsia"/>
                <w:sz w:val="21"/>
                <w:szCs w:val="22"/>
              </w:rPr>
              <w:t>610</w:t>
            </w:r>
          </w:p>
        </w:tc>
        <w:tc>
          <w:tcPr>
            <w:tcW w:w="1361" w:type="dxa"/>
            <w:shd w:val="clear" w:color="auto" w:fill="auto"/>
          </w:tcPr>
          <w:p w:rsidR="00597F10" w:rsidRPr="009F6ED9" w:rsidRDefault="00597F10" w:rsidP="00CD0468">
            <w:pPr>
              <w:keepNext/>
              <w:ind w:right="260"/>
              <w:jc w:val="right"/>
              <w:rPr>
                <w:rFonts w:ascii="SimSun" w:hAnsi="SimSun"/>
                <w:sz w:val="21"/>
                <w:szCs w:val="22"/>
              </w:rPr>
            </w:pPr>
            <w:r w:rsidRPr="009F6ED9">
              <w:rPr>
                <w:rFonts w:ascii="SimSun" w:hAnsi="SimSun"/>
                <w:sz w:val="21"/>
                <w:szCs w:val="22"/>
              </w:rPr>
              <w:t>2</w:t>
            </w:r>
            <w:r w:rsidR="006471CE" w:rsidRPr="009F6ED9">
              <w:rPr>
                <w:rFonts w:ascii="SimSun" w:hAnsi="SimSun" w:hint="eastAsia"/>
                <w:sz w:val="21"/>
                <w:szCs w:val="22"/>
              </w:rPr>
              <w:t>2</w:t>
            </w:r>
            <w:r w:rsidRPr="009F6ED9">
              <w:rPr>
                <w:rFonts w:ascii="SimSun" w:hAnsi="SimSun"/>
                <w:sz w:val="21"/>
                <w:szCs w:val="22"/>
              </w:rPr>
              <w:t>,</w:t>
            </w:r>
            <w:r w:rsidR="006471CE" w:rsidRPr="009F6ED9">
              <w:rPr>
                <w:rFonts w:ascii="SimSun" w:hAnsi="SimSun" w:hint="eastAsia"/>
                <w:sz w:val="21"/>
                <w:szCs w:val="22"/>
              </w:rPr>
              <w:t>642</w:t>
            </w:r>
          </w:p>
        </w:tc>
        <w:tc>
          <w:tcPr>
            <w:tcW w:w="1361" w:type="dxa"/>
            <w:shd w:val="clear" w:color="auto" w:fill="auto"/>
          </w:tcPr>
          <w:p w:rsidR="00597F10" w:rsidRPr="009F6ED9" w:rsidRDefault="00597F10" w:rsidP="00CD0468">
            <w:pPr>
              <w:keepNext/>
              <w:ind w:right="260"/>
              <w:jc w:val="right"/>
              <w:rPr>
                <w:rFonts w:ascii="SimSun" w:hAnsi="SimSun"/>
                <w:sz w:val="21"/>
                <w:szCs w:val="22"/>
              </w:rPr>
            </w:pPr>
            <w:r w:rsidRPr="009F6ED9">
              <w:rPr>
                <w:rFonts w:ascii="SimSun" w:hAnsi="SimSun"/>
                <w:sz w:val="21"/>
                <w:szCs w:val="22"/>
              </w:rPr>
              <w:t>2</w:t>
            </w:r>
            <w:r w:rsidR="006471CE" w:rsidRPr="009F6ED9">
              <w:rPr>
                <w:rFonts w:ascii="SimSun" w:hAnsi="SimSun" w:hint="eastAsia"/>
                <w:sz w:val="21"/>
                <w:szCs w:val="22"/>
              </w:rPr>
              <w:t>2</w:t>
            </w:r>
            <w:r w:rsidRPr="009F6ED9">
              <w:rPr>
                <w:rFonts w:ascii="SimSun" w:hAnsi="SimSun"/>
                <w:sz w:val="21"/>
                <w:szCs w:val="22"/>
              </w:rPr>
              <w:t>,</w:t>
            </w:r>
            <w:r w:rsidR="006471CE" w:rsidRPr="009F6ED9">
              <w:rPr>
                <w:rFonts w:ascii="SimSun" w:hAnsi="SimSun" w:hint="eastAsia"/>
                <w:sz w:val="21"/>
                <w:szCs w:val="22"/>
              </w:rPr>
              <w:t>467</w:t>
            </w:r>
          </w:p>
        </w:tc>
      </w:tr>
      <w:tr w:rsidR="00597F10" w:rsidRPr="009F6ED9" w:rsidTr="00CD0468">
        <w:trPr>
          <w:cantSplit/>
        </w:trPr>
        <w:tc>
          <w:tcPr>
            <w:tcW w:w="2518" w:type="dxa"/>
            <w:shd w:val="clear" w:color="auto" w:fill="auto"/>
          </w:tcPr>
          <w:p w:rsidR="00597F10" w:rsidRPr="009F6ED9" w:rsidRDefault="006471CE" w:rsidP="00CD0468">
            <w:pPr>
              <w:keepNext/>
              <w:rPr>
                <w:rFonts w:ascii="SimSun" w:hAnsi="SimSun"/>
                <w:b/>
                <w:sz w:val="21"/>
                <w:szCs w:val="22"/>
              </w:rPr>
            </w:pPr>
            <w:r w:rsidRPr="009F6ED9">
              <w:rPr>
                <w:rFonts w:ascii="SimSun" w:hAnsi="SimSun" w:hint="eastAsia"/>
                <w:b/>
                <w:sz w:val="21"/>
                <w:szCs w:val="22"/>
              </w:rPr>
              <w:t>直接申请</w:t>
            </w:r>
          </w:p>
        </w:tc>
        <w:tc>
          <w:tcPr>
            <w:tcW w:w="1360" w:type="dxa"/>
            <w:shd w:val="clear" w:color="auto" w:fill="auto"/>
          </w:tcPr>
          <w:p w:rsidR="00597F10" w:rsidRPr="009F6ED9" w:rsidRDefault="006471CE" w:rsidP="00CD0468">
            <w:pPr>
              <w:keepNext/>
              <w:ind w:right="260"/>
              <w:jc w:val="right"/>
              <w:rPr>
                <w:rFonts w:ascii="SimSun" w:hAnsi="SimSun"/>
                <w:sz w:val="21"/>
                <w:szCs w:val="22"/>
              </w:rPr>
            </w:pPr>
            <w:r w:rsidRPr="009F6ED9">
              <w:rPr>
                <w:rFonts w:ascii="SimSun" w:hAnsi="SimSun" w:hint="eastAsia"/>
                <w:sz w:val="21"/>
                <w:szCs w:val="22"/>
              </w:rPr>
              <w:t>7</w:t>
            </w:r>
            <w:r w:rsidR="00597F10" w:rsidRPr="009F6ED9">
              <w:rPr>
                <w:rFonts w:ascii="SimSun" w:hAnsi="SimSun"/>
                <w:sz w:val="21"/>
                <w:szCs w:val="22"/>
              </w:rPr>
              <w:t>,</w:t>
            </w:r>
            <w:r w:rsidRPr="009F6ED9">
              <w:rPr>
                <w:rFonts w:ascii="SimSun" w:hAnsi="SimSun" w:hint="eastAsia"/>
                <w:sz w:val="21"/>
                <w:szCs w:val="22"/>
              </w:rPr>
              <w:t>317</w:t>
            </w:r>
          </w:p>
        </w:tc>
        <w:tc>
          <w:tcPr>
            <w:tcW w:w="1361" w:type="dxa"/>
            <w:shd w:val="clear" w:color="auto" w:fill="auto"/>
          </w:tcPr>
          <w:p w:rsidR="00597F10" w:rsidRPr="009F6ED9" w:rsidRDefault="006471CE" w:rsidP="00CD0468">
            <w:pPr>
              <w:keepNext/>
              <w:ind w:right="260"/>
              <w:jc w:val="right"/>
              <w:rPr>
                <w:rFonts w:ascii="SimSun" w:hAnsi="SimSun"/>
                <w:sz w:val="21"/>
                <w:szCs w:val="22"/>
              </w:rPr>
            </w:pPr>
            <w:r w:rsidRPr="009F6ED9">
              <w:rPr>
                <w:rFonts w:ascii="SimSun" w:hAnsi="SimSun" w:hint="eastAsia"/>
                <w:sz w:val="21"/>
                <w:szCs w:val="22"/>
              </w:rPr>
              <w:t>7</w:t>
            </w:r>
            <w:r w:rsidR="00597F10" w:rsidRPr="009F6ED9">
              <w:rPr>
                <w:rFonts w:ascii="SimSun" w:hAnsi="SimSun"/>
                <w:sz w:val="21"/>
                <w:szCs w:val="22"/>
              </w:rPr>
              <w:t>,</w:t>
            </w:r>
            <w:r w:rsidRPr="009F6ED9">
              <w:rPr>
                <w:rFonts w:ascii="SimSun" w:hAnsi="SimSun" w:hint="eastAsia"/>
                <w:sz w:val="21"/>
                <w:szCs w:val="22"/>
              </w:rPr>
              <w:t>777</w:t>
            </w:r>
          </w:p>
        </w:tc>
        <w:tc>
          <w:tcPr>
            <w:tcW w:w="1361" w:type="dxa"/>
            <w:shd w:val="clear" w:color="auto" w:fill="auto"/>
          </w:tcPr>
          <w:p w:rsidR="00597F10" w:rsidRPr="009F6ED9" w:rsidRDefault="00597F10" w:rsidP="00CD0468">
            <w:pPr>
              <w:keepNext/>
              <w:ind w:right="260"/>
              <w:jc w:val="right"/>
              <w:rPr>
                <w:rFonts w:ascii="SimSun" w:hAnsi="SimSun"/>
                <w:sz w:val="21"/>
                <w:szCs w:val="22"/>
              </w:rPr>
            </w:pPr>
            <w:r w:rsidRPr="009F6ED9">
              <w:rPr>
                <w:rFonts w:ascii="SimSun" w:hAnsi="SimSun"/>
                <w:sz w:val="21"/>
                <w:szCs w:val="22"/>
              </w:rPr>
              <w:t>8,2</w:t>
            </w:r>
            <w:r w:rsidR="006471CE" w:rsidRPr="009F6ED9">
              <w:rPr>
                <w:rFonts w:ascii="SimSun" w:hAnsi="SimSun" w:hint="eastAsia"/>
                <w:sz w:val="21"/>
                <w:szCs w:val="22"/>
              </w:rPr>
              <w:t>67</w:t>
            </w:r>
          </w:p>
        </w:tc>
        <w:tc>
          <w:tcPr>
            <w:tcW w:w="1361" w:type="dxa"/>
            <w:shd w:val="clear" w:color="auto" w:fill="auto"/>
          </w:tcPr>
          <w:p w:rsidR="00597F10" w:rsidRPr="009F6ED9" w:rsidRDefault="006471CE" w:rsidP="00CD0468">
            <w:pPr>
              <w:keepNext/>
              <w:ind w:right="260"/>
              <w:jc w:val="right"/>
              <w:rPr>
                <w:rFonts w:ascii="SimSun" w:hAnsi="SimSun"/>
                <w:sz w:val="21"/>
                <w:szCs w:val="22"/>
              </w:rPr>
            </w:pPr>
            <w:r w:rsidRPr="009F6ED9">
              <w:rPr>
                <w:rFonts w:ascii="SimSun" w:hAnsi="SimSun" w:hint="eastAsia"/>
                <w:sz w:val="21"/>
                <w:szCs w:val="22"/>
              </w:rPr>
              <w:t>7</w:t>
            </w:r>
            <w:r w:rsidR="00597F10" w:rsidRPr="009F6ED9">
              <w:rPr>
                <w:rFonts w:ascii="SimSun" w:hAnsi="SimSun"/>
                <w:sz w:val="21"/>
                <w:szCs w:val="22"/>
              </w:rPr>
              <w:t>,6</w:t>
            </w:r>
            <w:r w:rsidRPr="009F6ED9">
              <w:rPr>
                <w:rFonts w:ascii="SimSun" w:hAnsi="SimSun" w:hint="eastAsia"/>
                <w:sz w:val="21"/>
                <w:szCs w:val="22"/>
              </w:rPr>
              <w:t>9</w:t>
            </w:r>
            <w:r w:rsidR="00597F10" w:rsidRPr="009F6ED9">
              <w:rPr>
                <w:rFonts w:ascii="SimSun" w:hAnsi="SimSun"/>
                <w:sz w:val="21"/>
                <w:szCs w:val="22"/>
              </w:rPr>
              <w:t>9</w:t>
            </w:r>
          </w:p>
        </w:tc>
        <w:tc>
          <w:tcPr>
            <w:tcW w:w="1361" w:type="dxa"/>
            <w:shd w:val="clear" w:color="auto" w:fill="auto"/>
          </w:tcPr>
          <w:p w:rsidR="00597F10" w:rsidRPr="009F6ED9" w:rsidRDefault="007D768F" w:rsidP="00CD0468">
            <w:pPr>
              <w:keepNext/>
              <w:ind w:right="260"/>
              <w:jc w:val="right"/>
              <w:rPr>
                <w:rFonts w:ascii="SimSun" w:hAnsi="SimSun"/>
                <w:sz w:val="21"/>
                <w:szCs w:val="22"/>
              </w:rPr>
            </w:pPr>
            <w:r w:rsidRPr="009F6ED9">
              <w:rPr>
                <w:rFonts w:ascii="SimSun" w:hAnsi="SimSun" w:hint="eastAsia"/>
                <w:sz w:val="21"/>
                <w:szCs w:val="22"/>
              </w:rPr>
              <w:t>7</w:t>
            </w:r>
            <w:r w:rsidR="00597F10" w:rsidRPr="009F6ED9">
              <w:rPr>
                <w:rFonts w:ascii="SimSun" w:hAnsi="SimSun"/>
                <w:sz w:val="21"/>
                <w:szCs w:val="22"/>
              </w:rPr>
              <w:t>,</w:t>
            </w:r>
            <w:r w:rsidRPr="009F6ED9">
              <w:rPr>
                <w:rFonts w:ascii="SimSun" w:hAnsi="SimSun" w:hint="eastAsia"/>
                <w:sz w:val="21"/>
                <w:szCs w:val="22"/>
              </w:rPr>
              <w:t>750</w:t>
            </w:r>
          </w:p>
        </w:tc>
      </w:tr>
      <w:tr w:rsidR="00597F10" w:rsidRPr="009F6ED9" w:rsidTr="00CD0468">
        <w:trPr>
          <w:cantSplit/>
        </w:trPr>
        <w:tc>
          <w:tcPr>
            <w:tcW w:w="2518" w:type="dxa"/>
            <w:shd w:val="clear" w:color="auto" w:fill="auto"/>
          </w:tcPr>
          <w:p w:rsidR="00597F10" w:rsidRPr="009F6ED9" w:rsidRDefault="006471CE" w:rsidP="00CD0468">
            <w:pPr>
              <w:rPr>
                <w:rFonts w:ascii="SimSun" w:hAnsi="SimSun"/>
                <w:b/>
                <w:sz w:val="21"/>
                <w:szCs w:val="22"/>
              </w:rPr>
            </w:pPr>
            <w:r w:rsidRPr="009F6ED9">
              <w:rPr>
                <w:rFonts w:ascii="SimSun" w:hAnsi="SimSun" w:hint="eastAsia"/>
                <w:b/>
                <w:sz w:val="21"/>
                <w:szCs w:val="22"/>
              </w:rPr>
              <w:t>共计</w:t>
            </w:r>
          </w:p>
        </w:tc>
        <w:tc>
          <w:tcPr>
            <w:tcW w:w="1360" w:type="dxa"/>
            <w:shd w:val="clear" w:color="auto" w:fill="auto"/>
          </w:tcPr>
          <w:p w:rsidR="00597F10" w:rsidRPr="009F6ED9" w:rsidRDefault="006471CE" w:rsidP="00CD0468">
            <w:pPr>
              <w:ind w:right="260"/>
              <w:jc w:val="right"/>
              <w:rPr>
                <w:rFonts w:ascii="SimSun" w:hAnsi="SimSun"/>
                <w:sz w:val="21"/>
                <w:szCs w:val="22"/>
              </w:rPr>
            </w:pPr>
            <w:r w:rsidRPr="009F6ED9">
              <w:rPr>
                <w:rFonts w:ascii="SimSun" w:hAnsi="SimSun" w:hint="eastAsia"/>
                <w:sz w:val="21"/>
                <w:szCs w:val="22"/>
              </w:rPr>
              <w:t>28</w:t>
            </w:r>
            <w:r w:rsidR="00597F10" w:rsidRPr="009F6ED9">
              <w:rPr>
                <w:rFonts w:ascii="SimSun" w:hAnsi="SimSun"/>
                <w:sz w:val="21"/>
                <w:szCs w:val="22"/>
              </w:rPr>
              <w:t>,</w:t>
            </w:r>
            <w:r w:rsidRPr="009F6ED9">
              <w:rPr>
                <w:rFonts w:ascii="SimSun" w:hAnsi="SimSun" w:hint="eastAsia"/>
                <w:sz w:val="21"/>
                <w:szCs w:val="22"/>
              </w:rPr>
              <w:t>658</w:t>
            </w:r>
          </w:p>
        </w:tc>
        <w:tc>
          <w:tcPr>
            <w:tcW w:w="1361" w:type="dxa"/>
            <w:shd w:val="clear" w:color="auto" w:fill="auto"/>
          </w:tcPr>
          <w:p w:rsidR="00597F10" w:rsidRPr="009F6ED9" w:rsidRDefault="006471CE" w:rsidP="00CD0468">
            <w:pPr>
              <w:ind w:right="260"/>
              <w:jc w:val="right"/>
              <w:rPr>
                <w:rFonts w:ascii="SimSun" w:hAnsi="SimSun"/>
                <w:sz w:val="21"/>
                <w:szCs w:val="22"/>
              </w:rPr>
            </w:pPr>
            <w:r w:rsidRPr="009F6ED9">
              <w:rPr>
                <w:rFonts w:ascii="SimSun" w:hAnsi="SimSun" w:hint="eastAsia"/>
                <w:sz w:val="21"/>
                <w:szCs w:val="22"/>
              </w:rPr>
              <w:t>30</w:t>
            </w:r>
            <w:r w:rsidR="00597F10" w:rsidRPr="009F6ED9">
              <w:rPr>
                <w:rFonts w:ascii="SimSun" w:hAnsi="SimSun"/>
                <w:sz w:val="21"/>
                <w:szCs w:val="22"/>
              </w:rPr>
              <w:t>,</w:t>
            </w:r>
            <w:r w:rsidRPr="009F6ED9">
              <w:rPr>
                <w:rFonts w:ascii="SimSun" w:hAnsi="SimSun" w:hint="eastAsia"/>
                <w:sz w:val="21"/>
                <w:szCs w:val="22"/>
              </w:rPr>
              <w:t>435</w:t>
            </w:r>
          </w:p>
        </w:tc>
        <w:tc>
          <w:tcPr>
            <w:tcW w:w="1361" w:type="dxa"/>
            <w:shd w:val="clear" w:color="auto" w:fill="auto"/>
          </w:tcPr>
          <w:p w:rsidR="00597F10" w:rsidRPr="009F6ED9" w:rsidRDefault="006471CE" w:rsidP="00CD0468">
            <w:pPr>
              <w:ind w:right="260"/>
              <w:jc w:val="right"/>
              <w:rPr>
                <w:rFonts w:ascii="SimSun" w:hAnsi="SimSun"/>
                <w:sz w:val="21"/>
                <w:szCs w:val="22"/>
              </w:rPr>
            </w:pPr>
            <w:r w:rsidRPr="009F6ED9">
              <w:rPr>
                <w:rFonts w:ascii="SimSun" w:hAnsi="SimSun" w:hint="eastAsia"/>
                <w:sz w:val="21"/>
                <w:szCs w:val="22"/>
              </w:rPr>
              <w:t>30</w:t>
            </w:r>
            <w:r w:rsidR="00597F10" w:rsidRPr="009F6ED9">
              <w:rPr>
                <w:rFonts w:ascii="SimSun" w:hAnsi="SimSun"/>
                <w:sz w:val="21"/>
                <w:szCs w:val="22"/>
              </w:rPr>
              <w:t>,</w:t>
            </w:r>
            <w:r w:rsidRPr="009F6ED9">
              <w:rPr>
                <w:rFonts w:ascii="SimSun" w:hAnsi="SimSun" w:hint="eastAsia"/>
                <w:sz w:val="21"/>
                <w:szCs w:val="22"/>
              </w:rPr>
              <w:t>8</w:t>
            </w:r>
            <w:r w:rsidR="00597F10" w:rsidRPr="009F6ED9">
              <w:rPr>
                <w:rFonts w:ascii="SimSun" w:hAnsi="SimSun"/>
                <w:sz w:val="21"/>
                <w:szCs w:val="22"/>
              </w:rPr>
              <w:t>77</w:t>
            </w:r>
          </w:p>
        </w:tc>
        <w:tc>
          <w:tcPr>
            <w:tcW w:w="1361" w:type="dxa"/>
            <w:shd w:val="clear" w:color="auto" w:fill="auto"/>
          </w:tcPr>
          <w:p w:rsidR="00597F10" w:rsidRPr="009F6ED9" w:rsidRDefault="006471CE" w:rsidP="00CD0468">
            <w:pPr>
              <w:ind w:right="260"/>
              <w:jc w:val="right"/>
              <w:rPr>
                <w:rFonts w:ascii="SimSun" w:hAnsi="SimSun"/>
                <w:sz w:val="21"/>
                <w:szCs w:val="22"/>
              </w:rPr>
            </w:pPr>
            <w:r w:rsidRPr="009F6ED9">
              <w:rPr>
                <w:rFonts w:ascii="SimSun" w:hAnsi="SimSun" w:hint="eastAsia"/>
                <w:sz w:val="21"/>
                <w:szCs w:val="22"/>
              </w:rPr>
              <w:t>30</w:t>
            </w:r>
            <w:r w:rsidR="00597F10" w:rsidRPr="009F6ED9">
              <w:rPr>
                <w:rFonts w:ascii="SimSun" w:hAnsi="SimSun"/>
                <w:sz w:val="21"/>
                <w:szCs w:val="22"/>
              </w:rPr>
              <w:t>,</w:t>
            </w:r>
            <w:r w:rsidRPr="009F6ED9">
              <w:rPr>
                <w:rFonts w:ascii="SimSun" w:hAnsi="SimSun" w:hint="eastAsia"/>
                <w:sz w:val="21"/>
                <w:szCs w:val="22"/>
              </w:rPr>
              <w:t>341</w:t>
            </w:r>
          </w:p>
        </w:tc>
        <w:tc>
          <w:tcPr>
            <w:tcW w:w="1361" w:type="dxa"/>
            <w:shd w:val="clear" w:color="auto" w:fill="auto"/>
          </w:tcPr>
          <w:p w:rsidR="00597F10" w:rsidRPr="009F6ED9" w:rsidRDefault="007D768F" w:rsidP="00CD0468">
            <w:pPr>
              <w:ind w:right="260"/>
              <w:jc w:val="right"/>
              <w:rPr>
                <w:rFonts w:ascii="SimSun" w:hAnsi="SimSun"/>
                <w:sz w:val="21"/>
                <w:szCs w:val="22"/>
              </w:rPr>
            </w:pPr>
            <w:r w:rsidRPr="009F6ED9">
              <w:rPr>
                <w:rFonts w:ascii="SimSun" w:hAnsi="SimSun" w:hint="eastAsia"/>
                <w:sz w:val="21"/>
                <w:szCs w:val="22"/>
              </w:rPr>
              <w:t>30</w:t>
            </w:r>
            <w:r w:rsidR="00597F10" w:rsidRPr="009F6ED9">
              <w:rPr>
                <w:rFonts w:ascii="SimSun" w:hAnsi="SimSun"/>
                <w:sz w:val="21"/>
                <w:szCs w:val="22"/>
              </w:rPr>
              <w:t>,2</w:t>
            </w:r>
            <w:r w:rsidRPr="009F6ED9">
              <w:rPr>
                <w:rFonts w:ascii="SimSun" w:hAnsi="SimSun" w:hint="eastAsia"/>
                <w:sz w:val="21"/>
                <w:szCs w:val="22"/>
              </w:rPr>
              <w:t>1</w:t>
            </w:r>
            <w:r w:rsidR="00597F10" w:rsidRPr="009F6ED9">
              <w:rPr>
                <w:rFonts w:ascii="SimSun" w:hAnsi="SimSun"/>
                <w:sz w:val="21"/>
                <w:szCs w:val="22"/>
              </w:rPr>
              <w:t>7</w:t>
            </w:r>
          </w:p>
        </w:tc>
      </w:tr>
    </w:tbl>
    <w:p w:rsidR="007D768F" w:rsidRDefault="007D768F" w:rsidP="007D768F">
      <w:pPr>
        <w:spacing w:afterLines="50" w:after="120" w:line="340" w:lineRule="atLeast"/>
        <w:jc w:val="both"/>
        <w:rPr>
          <w:rFonts w:ascii="SimSun" w:hAnsi="SimSun"/>
          <w:sz w:val="21"/>
          <w:szCs w:val="22"/>
          <w:lang w:val="en-GB"/>
        </w:rPr>
      </w:pPr>
      <w:r>
        <w:rPr>
          <w:rFonts w:ascii="SimSun" w:hAnsi="SimSun" w:hint="eastAsia"/>
          <w:sz w:val="21"/>
          <w:szCs w:val="22"/>
          <w:lang w:val="en-GB"/>
        </w:rPr>
        <w:t>来源：</w:t>
      </w:r>
      <w:proofErr w:type="spellStart"/>
      <w:r>
        <w:rPr>
          <w:rFonts w:ascii="SimSun" w:hAnsi="SimSun" w:hint="eastAsia"/>
          <w:sz w:val="21"/>
          <w:szCs w:val="22"/>
          <w:lang w:val="en-GB"/>
        </w:rPr>
        <w:t>B</w:t>
      </w:r>
      <w:r>
        <w:rPr>
          <w:rFonts w:ascii="SimSun" w:hAnsi="SimSun"/>
          <w:sz w:val="21"/>
          <w:szCs w:val="22"/>
          <w:lang w:val="en-GB"/>
        </w:rPr>
        <w:t>adepi</w:t>
      </w:r>
      <w:proofErr w:type="spellEnd"/>
      <w:r>
        <w:rPr>
          <w:rFonts w:ascii="SimSun" w:hAnsi="SimSun"/>
          <w:sz w:val="21"/>
          <w:szCs w:val="22"/>
          <w:lang w:val="en-GB"/>
        </w:rPr>
        <w:t xml:space="preserve"> </w:t>
      </w:r>
      <w:r w:rsidRPr="007D768F">
        <w:rPr>
          <w:rFonts w:ascii="SimSun" w:hAnsi="SimSun"/>
          <w:sz w:val="21"/>
          <w:szCs w:val="22"/>
          <w:lang w:val="en-GB"/>
        </w:rPr>
        <w:t>3.0</w:t>
      </w:r>
      <w:r>
        <w:rPr>
          <w:rFonts w:ascii="SimSun" w:hAnsi="SimSun" w:hint="eastAsia"/>
          <w:sz w:val="21"/>
          <w:szCs w:val="22"/>
          <w:lang w:val="en-GB"/>
        </w:rPr>
        <w:t>版，《工业产权统计年鉴》</w:t>
      </w:r>
    </w:p>
    <w:p w:rsidR="00435D9B" w:rsidRPr="004843B8" w:rsidRDefault="00435D9B" w:rsidP="00435D9B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2"/>
          <w:lang w:val="en-GB"/>
        </w:rPr>
      </w:pPr>
      <w:r w:rsidRPr="00435D9B">
        <w:rPr>
          <w:rFonts w:ascii="SimSun" w:hAnsi="SimSun" w:hint="eastAsia"/>
          <w:sz w:val="21"/>
          <w:szCs w:val="22"/>
          <w:lang w:val="en-GB"/>
        </w:rPr>
        <w:t>在</w:t>
      </w:r>
      <w:r>
        <w:rPr>
          <w:rFonts w:ascii="SimSun" w:hAnsi="SimSun" w:hint="eastAsia"/>
          <w:sz w:val="21"/>
          <w:szCs w:val="22"/>
          <w:lang w:val="en-GB"/>
        </w:rPr>
        <w:t>指定巴西国家局</w:t>
      </w:r>
      <w:r w:rsidR="00EB06D9">
        <w:rPr>
          <w:rFonts w:ascii="SimSun" w:hAnsi="SimSun" w:hint="eastAsia"/>
          <w:sz w:val="21"/>
          <w:szCs w:val="22"/>
          <w:lang w:val="en-GB"/>
        </w:rPr>
        <w:t>作</w:t>
      </w:r>
      <w:r w:rsidRPr="00435D9B">
        <w:rPr>
          <w:rFonts w:ascii="SimSun" w:hAnsi="SimSun" w:hint="eastAsia"/>
          <w:sz w:val="21"/>
          <w:szCs w:val="22"/>
          <w:lang w:val="en-GB"/>
        </w:rPr>
        <w:t>为国际检索和初步审查单位的同时，PCT大会批准了对PCT细则48.3的修正，</w:t>
      </w:r>
      <w:r w:rsidR="00EB06D9">
        <w:rPr>
          <w:rFonts w:ascii="SimSun" w:hAnsi="SimSun" w:hint="eastAsia"/>
          <w:sz w:val="21"/>
          <w:szCs w:val="22"/>
          <w:lang w:val="en-GB"/>
        </w:rPr>
        <w:t>添加</w:t>
      </w:r>
      <w:r w:rsidRPr="00435D9B">
        <w:rPr>
          <w:rFonts w:ascii="SimSun" w:hAnsi="SimSun" w:hint="eastAsia"/>
          <w:sz w:val="21"/>
          <w:szCs w:val="22"/>
          <w:lang w:val="en-GB"/>
        </w:rPr>
        <w:t>葡萄牙语作为</w:t>
      </w:r>
      <w:r w:rsidR="00EB06D9">
        <w:rPr>
          <w:rFonts w:ascii="SimSun" w:hAnsi="SimSun" w:hint="eastAsia"/>
          <w:sz w:val="21"/>
          <w:szCs w:val="22"/>
          <w:lang w:val="en-GB"/>
        </w:rPr>
        <w:t>公布</w:t>
      </w:r>
      <w:r w:rsidRPr="00435D9B">
        <w:rPr>
          <w:rFonts w:ascii="SimSun" w:hAnsi="SimSun" w:hint="eastAsia"/>
          <w:sz w:val="21"/>
          <w:szCs w:val="22"/>
          <w:lang w:val="en-GB"/>
        </w:rPr>
        <w:t>语言。由于这一变化，</w:t>
      </w:r>
      <w:r w:rsidR="00EB06D9">
        <w:rPr>
          <w:rFonts w:ascii="SimSun" w:hAnsi="SimSun" w:hint="eastAsia"/>
          <w:sz w:val="21"/>
          <w:szCs w:val="22"/>
          <w:lang w:val="en-GB"/>
        </w:rPr>
        <w:t>以</w:t>
      </w:r>
      <w:r w:rsidRPr="00435D9B">
        <w:rPr>
          <w:rFonts w:ascii="SimSun" w:hAnsi="SimSun" w:hint="eastAsia"/>
          <w:sz w:val="21"/>
          <w:szCs w:val="22"/>
          <w:lang w:val="en-GB"/>
        </w:rPr>
        <w:t>葡萄牙语提交的申请从每年通常</w:t>
      </w:r>
      <w:r w:rsidR="00EB06D9">
        <w:rPr>
          <w:rFonts w:ascii="SimSun" w:hAnsi="SimSun" w:hint="eastAsia"/>
          <w:sz w:val="21"/>
          <w:szCs w:val="22"/>
          <w:lang w:val="en-GB"/>
        </w:rPr>
        <w:t>不到</w:t>
      </w:r>
      <w:r w:rsidRPr="00435D9B">
        <w:rPr>
          <w:rFonts w:ascii="SimSun" w:hAnsi="SimSun" w:hint="eastAsia"/>
          <w:sz w:val="21"/>
          <w:szCs w:val="22"/>
          <w:lang w:val="en-GB"/>
        </w:rPr>
        <w:t>30</w:t>
      </w:r>
      <w:r w:rsidR="00EB06D9">
        <w:rPr>
          <w:rFonts w:ascii="SimSun" w:hAnsi="SimSun" w:hint="eastAsia"/>
          <w:sz w:val="21"/>
          <w:szCs w:val="22"/>
          <w:lang w:val="en-GB"/>
        </w:rPr>
        <w:t>件</w:t>
      </w:r>
      <w:r w:rsidRPr="00435D9B">
        <w:rPr>
          <w:rFonts w:ascii="SimSun" w:hAnsi="SimSun" w:hint="eastAsia"/>
          <w:sz w:val="21"/>
          <w:szCs w:val="22"/>
          <w:lang w:val="en-GB"/>
        </w:rPr>
        <w:t>增加到每年约500</w:t>
      </w:r>
      <w:r w:rsidR="00EB06D9">
        <w:rPr>
          <w:rFonts w:ascii="SimSun" w:hAnsi="SimSun" w:hint="eastAsia"/>
          <w:sz w:val="21"/>
          <w:szCs w:val="22"/>
          <w:lang w:val="en-GB"/>
        </w:rPr>
        <w:t>件</w:t>
      </w:r>
      <w:r w:rsidRPr="00435D9B">
        <w:rPr>
          <w:rFonts w:ascii="SimSun" w:hAnsi="SimSun" w:hint="eastAsia"/>
          <w:sz w:val="21"/>
          <w:szCs w:val="22"/>
          <w:lang w:val="en-GB"/>
        </w:rPr>
        <w:t>。这些国际</w:t>
      </w:r>
      <w:r w:rsidR="00EB06D9">
        <w:rPr>
          <w:rFonts w:ascii="SimSun" w:hAnsi="SimSun" w:hint="eastAsia"/>
          <w:sz w:val="21"/>
          <w:szCs w:val="22"/>
          <w:lang w:val="en-GB"/>
        </w:rPr>
        <w:t>申请</w:t>
      </w:r>
      <w:r w:rsidRPr="00435D9B">
        <w:rPr>
          <w:rFonts w:ascii="SimSun" w:hAnsi="SimSun" w:hint="eastAsia"/>
          <w:sz w:val="21"/>
          <w:szCs w:val="22"/>
          <w:lang w:val="en-GB"/>
        </w:rPr>
        <w:t>大多由</w:t>
      </w:r>
      <w:r w:rsidR="00EB06D9">
        <w:rPr>
          <w:rFonts w:ascii="SimSun" w:hAnsi="SimSun" w:hint="eastAsia"/>
          <w:sz w:val="21"/>
          <w:szCs w:val="22"/>
          <w:lang w:val="en-GB"/>
        </w:rPr>
        <w:t>巴西国家局</w:t>
      </w:r>
      <w:r w:rsidRPr="00435D9B">
        <w:rPr>
          <w:rFonts w:ascii="SimSun" w:hAnsi="SimSun" w:hint="eastAsia"/>
          <w:sz w:val="21"/>
          <w:szCs w:val="22"/>
          <w:lang w:val="en-GB"/>
        </w:rPr>
        <w:t>进行</w:t>
      </w:r>
      <w:r w:rsidR="00FB7A0A">
        <w:rPr>
          <w:rFonts w:ascii="SimSun" w:hAnsi="SimSun" w:hint="eastAsia"/>
          <w:sz w:val="21"/>
          <w:szCs w:val="22"/>
          <w:lang w:val="en-GB"/>
        </w:rPr>
        <w:t>检索</w:t>
      </w:r>
      <w:r w:rsidRPr="00435D9B">
        <w:rPr>
          <w:rFonts w:ascii="SimSun" w:hAnsi="SimSun" w:hint="eastAsia"/>
          <w:sz w:val="21"/>
          <w:szCs w:val="22"/>
          <w:lang w:val="en-GB"/>
        </w:rPr>
        <w:t>，</w:t>
      </w:r>
      <w:r w:rsidR="00EB06D9">
        <w:rPr>
          <w:rFonts w:ascii="SimSun" w:hAnsi="SimSun" w:hint="eastAsia"/>
          <w:sz w:val="21"/>
          <w:szCs w:val="22"/>
          <w:lang w:val="en-GB"/>
        </w:rPr>
        <w:t>它是唯一一家能够检索和审查</w:t>
      </w:r>
      <w:r w:rsidRPr="00435D9B">
        <w:rPr>
          <w:rFonts w:ascii="SimSun" w:hAnsi="SimSun" w:hint="eastAsia"/>
          <w:sz w:val="21"/>
          <w:szCs w:val="22"/>
          <w:lang w:val="en-GB"/>
        </w:rPr>
        <w:t>这些</w:t>
      </w:r>
      <w:r w:rsidR="00EB06D9">
        <w:rPr>
          <w:rFonts w:ascii="SimSun" w:hAnsi="SimSun" w:hint="eastAsia"/>
          <w:sz w:val="21"/>
          <w:szCs w:val="22"/>
          <w:lang w:val="en-GB"/>
        </w:rPr>
        <w:t>申请而无需为国际检索目的要求翻译</w:t>
      </w:r>
      <w:r w:rsidRPr="00435D9B">
        <w:rPr>
          <w:rFonts w:ascii="SimSun" w:hAnsi="SimSun" w:hint="eastAsia"/>
          <w:sz w:val="21"/>
          <w:szCs w:val="22"/>
          <w:lang w:val="en-GB"/>
        </w:rPr>
        <w:t>的</w:t>
      </w:r>
      <w:r w:rsidR="00EB06D9" w:rsidRPr="00435D9B">
        <w:rPr>
          <w:rFonts w:ascii="SimSun" w:hAnsi="SimSun" w:hint="eastAsia"/>
          <w:sz w:val="21"/>
          <w:szCs w:val="22"/>
          <w:lang w:val="en-GB"/>
        </w:rPr>
        <w:t>国际检索和初步审查单位</w:t>
      </w:r>
      <w:r w:rsidRPr="00435D9B">
        <w:rPr>
          <w:rFonts w:ascii="SimSun" w:hAnsi="SimSun" w:hint="eastAsia"/>
          <w:sz w:val="21"/>
          <w:szCs w:val="22"/>
          <w:lang w:val="en-GB"/>
        </w:rPr>
        <w:t>。这为该地区的申请人</w:t>
      </w:r>
      <w:r w:rsidR="00EB06D9">
        <w:rPr>
          <w:rFonts w:ascii="SimSun" w:hAnsi="SimSun" w:hint="eastAsia"/>
          <w:sz w:val="21"/>
          <w:szCs w:val="22"/>
          <w:lang w:val="en-GB"/>
        </w:rPr>
        <w:t>提供了显著</w:t>
      </w:r>
      <w:r w:rsidR="00EB06D9" w:rsidRPr="00435D9B">
        <w:rPr>
          <w:rFonts w:ascii="SimSun" w:hAnsi="SimSun" w:hint="eastAsia"/>
          <w:sz w:val="21"/>
          <w:szCs w:val="22"/>
          <w:lang w:val="en-GB"/>
        </w:rPr>
        <w:t>优势</w:t>
      </w:r>
      <w:r w:rsidR="00EB06D9">
        <w:rPr>
          <w:rFonts w:ascii="SimSun" w:hAnsi="SimSun" w:hint="eastAsia"/>
          <w:sz w:val="21"/>
          <w:szCs w:val="22"/>
          <w:lang w:val="en-GB"/>
        </w:rPr>
        <w:t>，</w:t>
      </w:r>
      <w:r w:rsidRPr="00435D9B">
        <w:rPr>
          <w:rFonts w:ascii="SimSun" w:hAnsi="SimSun" w:hint="eastAsia"/>
          <w:sz w:val="21"/>
          <w:szCs w:val="22"/>
          <w:lang w:val="en-GB"/>
        </w:rPr>
        <w:t>确保</w:t>
      </w:r>
      <w:r w:rsidR="00EB06D9">
        <w:rPr>
          <w:rFonts w:ascii="SimSun" w:hAnsi="SimSun" w:hint="eastAsia"/>
          <w:sz w:val="21"/>
          <w:szCs w:val="22"/>
          <w:lang w:val="en-GB"/>
        </w:rPr>
        <w:t>他们</w:t>
      </w:r>
      <w:r w:rsidRPr="00435D9B">
        <w:rPr>
          <w:rFonts w:ascii="SimSun" w:hAnsi="SimSun" w:hint="eastAsia"/>
          <w:sz w:val="21"/>
          <w:szCs w:val="22"/>
          <w:lang w:val="en-GB"/>
        </w:rPr>
        <w:t>有效</w:t>
      </w:r>
      <w:r w:rsidR="00EB06D9">
        <w:rPr>
          <w:rFonts w:ascii="SimSun" w:hAnsi="SimSun" w:hint="eastAsia"/>
          <w:sz w:val="21"/>
          <w:szCs w:val="22"/>
          <w:lang w:val="en-GB"/>
        </w:rPr>
        <w:t>获取</w:t>
      </w:r>
      <w:r w:rsidRPr="00435D9B">
        <w:rPr>
          <w:rFonts w:ascii="SimSun" w:hAnsi="SimSun" w:hint="eastAsia"/>
          <w:sz w:val="21"/>
          <w:szCs w:val="22"/>
          <w:lang w:val="en-GB"/>
        </w:rPr>
        <w:t>PCT体系</w:t>
      </w:r>
      <w:r w:rsidR="00EB06D9">
        <w:rPr>
          <w:rFonts w:ascii="SimSun" w:hAnsi="SimSun" w:hint="eastAsia"/>
          <w:sz w:val="21"/>
          <w:szCs w:val="22"/>
          <w:lang w:val="en-GB"/>
        </w:rPr>
        <w:t>的服务</w:t>
      </w:r>
      <w:r w:rsidRPr="00435D9B">
        <w:rPr>
          <w:rFonts w:ascii="SimSun" w:hAnsi="SimSun" w:hint="eastAsia"/>
          <w:sz w:val="21"/>
          <w:szCs w:val="22"/>
          <w:lang w:val="en-GB"/>
        </w:rPr>
        <w:t>。</w:t>
      </w:r>
    </w:p>
    <w:p w:rsidR="00003166" w:rsidRDefault="002028A9" w:rsidP="00EB1324">
      <w:pPr>
        <w:pStyle w:val="1"/>
        <w:keepNext/>
        <w:spacing w:beforeLines="100"/>
      </w:pPr>
      <w:r>
        <w:rPr>
          <w:rFonts w:hint="eastAsia"/>
        </w:rPr>
        <w:t>符合</w:t>
      </w:r>
      <w:r w:rsidR="009C48BF">
        <w:rPr>
          <w:rFonts w:hint="eastAsia"/>
        </w:rPr>
        <w:t>最低要求</w:t>
      </w:r>
    </w:p>
    <w:p w:rsidR="002028A9" w:rsidRDefault="00EB06D9" w:rsidP="002028A9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2"/>
          <w:lang w:val="en-GB"/>
        </w:rPr>
      </w:pPr>
      <w:r>
        <w:rPr>
          <w:rFonts w:ascii="SimSun" w:hAnsi="SimSun" w:hint="eastAsia"/>
          <w:sz w:val="21"/>
          <w:szCs w:val="22"/>
          <w:lang w:val="en-GB"/>
        </w:rPr>
        <w:t>巴西国家局完全</w:t>
      </w:r>
      <w:r w:rsidR="002028A9">
        <w:rPr>
          <w:rFonts w:ascii="SimSun" w:hAnsi="SimSun" w:hint="eastAsia"/>
          <w:sz w:val="21"/>
          <w:szCs w:val="22"/>
          <w:lang w:val="en-GB"/>
        </w:rPr>
        <w:t>符合</w:t>
      </w:r>
      <w:r>
        <w:rPr>
          <w:rFonts w:ascii="SimSun" w:hAnsi="SimSun" w:hint="eastAsia"/>
          <w:sz w:val="21"/>
          <w:szCs w:val="22"/>
          <w:lang w:val="en-GB"/>
        </w:rPr>
        <w:t>PCT</w:t>
      </w:r>
      <w:r w:rsidRPr="00EB06D9">
        <w:rPr>
          <w:rFonts w:ascii="SimSun" w:hAnsi="SimSun" w:hint="eastAsia"/>
          <w:sz w:val="21"/>
          <w:szCs w:val="22"/>
          <w:lang w:val="en-GB"/>
        </w:rPr>
        <w:t>细则</w:t>
      </w:r>
      <w:r w:rsidRPr="00EB06D9">
        <w:rPr>
          <w:rFonts w:ascii="SimSun" w:hAnsi="SimSun"/>
          <w:sz w:val="21"/>
          <w:szCs w:val="22"/>
          <w:lang w:val="en-GB"/>
        </w:rPr>
        <w:t>36.1</w:t>
      </w:r>
      <w:r w:rsidRPr="00EB06D9">
        <w:rPr>
          <w:rFonts w:ascii="SimSun" w:hAnsi="SimSun" w:hint="eastAsia"/>
          <w:sz w:val="21"/>
          <w:szCs w:val="22"/>
          <w:lang w:val="en-GB"/>
        </w:rPr>
        <w:t>和</w:t>
      </w:r>
      <w:r w:rsidRPr="00EB06D9">
        <w:rPr>
          <w:rFonts w:ascii="SimSun" w:hAnsi="SimSun"/>
          <w:sz w:val="21"/>
          <w:szCs w:val="22"/>
          <w:lang w:val="en-GB"/>
        </w:rPr>
        <w:t>63.1</w:t>
      </w:r>
      <w:r w:rsidR="002028A9">
        <w:rPr>
          <w:rFonts w:ascii="SimSun" w:hAnsi="SimSun" w:hint="eastAsia"/>
          <w:sz w:val="21"/>
          <w:szCs w:val="22"/>
          <w:lang w:val="en-GB"/>
        </w:rPr>
        <w:t>对于指定的最低要求。这些规则（在相关部分）要求：</w:t>
      </w:r>
    </w:p>
    <w:p w:rsidR="002028A9" w:rsidRDefault="00EB06D9" w:rsidP="00EB1324">
      <w:pPr>
        <w:spacing w:afterLines="50" w:after="120" w:line="340" w:lineRule="atLeast"/>
        <w:ind w:left="990" w:hanging="540"/>
        <w:jc w:val="both"/>
        <w:rPr>
          <w:rFonts w:ascii="SimSun" w:hAnsi="SimSun"/>
          <w:sz w:val="21"/>
          <w:szCs w:val="22"/>
        </w:rPr>
      </w:pPr>
      <w:r w:rsidRPr="003B68D4">
        <w:rPr>
          <w:rFonts w:ascii="SimSun" w:hAnsi="SimSun"/>
          <w:sz w:val="21"/>
          <w:szCs w:val="22"/>
        </w:rPr>
        <w:t>(</w:t>
      </w:r>
      <w:proofErr w:type="spellStart"/>
      <w:r w:rsidRPr="003B68D4">
        <w:rPr>
          <w:rFonts w:ascii="SimSun" w:hAnsi="SimSun"/>
          <w:sz w:val="21"/>
          <w:szCs w:val="22"/>
        </w:rPr>
        <w:t>i</w:t>
      </w:r>
      <w:proofErr w:type="spellEnd"/>
      <w:r w:rsidRPr="003B68D4">
        <w:rPr>
          <w:rFonts w:ascii="SimSun" w:hAnsi="SimSun"/>
          <w:sz w:val="21"/>
          <w:szCs w:val="22"/>
        </w:rPr>
        <w:t>)</w:t>
      </w:r>
      <w:r w:rsidR="00EB1324">
        <w:rPr>
          <w:rFonts w:ascii="SimSun" w:hAnsi="SimSun" w:hint="eastAsia"/>
          <w:sz w:val="21"/>
          <w:szCs w:val="22"/>
        </w:rPr>
        <w:tab/>
      </w:r>
      <w:r w:rsidR="00EB1324">
        <w:rPr>
          <w:rFonts w:ascii="SimSun" w:hAnsi="SimSun" w:hint="eastAsia"/>
          <w:sz w:val="21"/>
          <w:szCs w:val="22"/>
        </w:rPr>
        <w:tab/>
      </w:r>
      <w:r w:rsidRPr="003B68D4">
        <w:rPr>
          <w:rFonts w:ascii="SimSun" w:hAnsi="SimSun" w:hint="eastAsia"/>
          <w:sz w:val="21"/>
          <w:szCs w:val="22"/>
        </w:rPr>
        <w:t>国家局或者政府间组织至少必须拥有100名具有足以胜任检索工作的技术资格的专职人员；</w:t>
      </w:r>
    </w:p>
    <w:p w:rsidR="00EB06D9" w:rsidRPr="003B68D4" w:rsidRDefault="00EB06D9" w:rsidP="002028A9">
      <w:pPr>
        <w:spacing w:afterLines="50" w:after="120" w:line="340" w:lineRule="atLeast"/>
        <w:ind w:left="990" w:hanging="540"/>
        <w:jc w:val="both"/>
        <w:rPr>
          <w:rFonts w:ascii="SimSun" w:hAnsi="SimSun"/>
          <w:sz w:val="21"/>
          <w:szCs w:val="22"/>
        </w:rPr>
      </w:pPr>
      <w:r w:rsidRPr="003B68D4">
        <w:rPr>
          <w:rFonts w:ascii="SimSun" w:hAnsi="SimSun"/>
          <w:sz w:val="21"/>
          <w:szCs w:val="22"/>
        </w:rPr>
        <w:t>(ii)</w:t>
      </w:r>
      <w:r w:rsidR="00EB1324">
        <w:rPr>
          <w:rFonts w:ascii="SimSun" w:hAnsi="SimSun" w:hint="eastAsia"/>
          <w:sz w:val="21"/>
          <w:szCs w:val="22"/>
        </w:rPr>
        <w:tab/>
      </w:r>
      <w:r w:rsidRPr="003B68D4">
        <w:rPr>
          <w:rFonts w:ascii="SimSun" w:hAnsi="SimSun" w:hint="eastAsia"/>
          <w:sz w:val="21"/>
          <w:szCs w:val="22"/>
        </w:rPr>
        <w:t>该局或者该组织至少必须拥有或能够利用本细则34所述的最低限度文献，并且为检索目的而妥善整理的载于纸件、缩微品或储存在电子媒介上；</w:t>
      </w:r>
    </w:p>
    <w:p w:rsidR="00EB06D9" w:rsidRPr="003B68D4" w:rsidRDefault="00EB06D9" w:rsidP="002028A9">
      <w:pPr>
        <w:spacing w:afterLines="50" w:after="120" w:line="340" w:lineRule="atLeast"/>
        <w:ind w:left="990" w:hanging="540"/>
        <w:jc w:val="both"/>
        <w:rPr>
          <w:rFonts w:ascii="SimSun" w:hAnsi="SimSun"/>
          <w:sz w:val="21"/>
          <w:szCs w:val="22"/>
        </w:rPr>
      </w:pPr>
      <w:r w:rsidRPr="003B68D4">
        <w:rPr>
          <w:rFonts w:ascii="SimSun" w:hAnsi="SimSun"/>
          <w:sz w:val="21"/>
          <w:szCs w:val="22"/>
        </w:rPr>
        <w:t>(iii)</w:t>
      </w:r>
      <w:r w:rsidR="00EB1324">
        <w:rPr>
          <w:rFonts w:ascii="SimSun" w:hAnsi="SimSun" w:hint="eastAsia"/>
          <w:sz w:val="21"/>
          <w:szCs w:val="22"/>
        </w:rPr>
        <w:tab/>
      </w:r>
      <w:r w:rsidRPr="003B68D4">
        <w:rPr>
          <w:rFonts w:ascii="SimSun" w:hAnsi="SimSun" w:hint="eastAsia"/>
          <w:sz w:val="21"/>
          <w:szCs w:val="22"/>
        </w:rPr>
        <w:t>该局或者该组织必须拥有一批工作人员，能够对所要求的技术领域进行检索，并且具有至少能够理解用来撰写或者翻译本细则34所述最低限度文献的语言的语言能力；</w:t>
      </w:r>
    </w:p>
    <w:p w:rsidR="00EB06D9" w:rsidRDefault="00EB06D9" w:rsidP="00EB1324">
      <w:pPr>
        <w:spacing w:afterLines="50" w:after="120" w:line="340" w:lineRule="atLeast"/>
        <w:ind w:left="990" w:hanging="540"/>
        <w:jc w:val="both"/>
        <w:rPr>
          <w:rFonts w:ascii="SimSun" w:hAnsi="SimSun"/>
          <w:sz w:val="21"/>
          <w:szCs w:val="22"/>
        </w:rPr>
      </w:pPr>
      <w:r w:rsidRPr="003B68D4">
        <w:rPr>
          <w:rFonts w:ascii="SimSun" w:hAnsi="SimSun"/>
          <w:sz w:val="21"/>
          <w:szCs w:val="22"/>
        </w:rPr>
        <w:t>(iv)</w:t>
      </w:r>
      <w:r w:rsidR="00EB1324">
        <w:rPr>
          <w:rFonts w:ascii="SimSun" w:hAnsi="SimSun" w:hint="eastAsia"/>
          <w:sz w:val="21"/>
          <w:szCs w:val="22"/>
        </w:rPr>
        <w:tab/>
      </w:r>
      <w:r w:rsidRPr="003B68D4">
        <w:rPr>
          <w:rFonts w:ascii="SimSun" w:hAnsi="SimSun" w:hint="eastAsia"/>
          <w:sz w:val="21"/>
          <w:szCs w:val="22"/>
        </w:rPr>
        <w:t>该局或该组织必须根据国际检索共同规则，设置质量管理系统和内部复查措施；</w:t>
      </w:r>
    </w:p>
    <w:p w:rsidR="002028A9" w:rsidRPr="009F6ED9" w:rsidRDefault="002028A9" w:rsidP="00EB1324">
      <w:pPr>
        <w:pStyle w:val="2"/>
        <w:keepNext/>
        <w:spacing w:beforeLines="100"/>
        <w:rPr>
          <w:sz w:val="21"/>
        </w:rPr>
      </w:pPr>
      <w:r w:rsidRPr="009F6ED9">
        <w:rPr>
          <w:rFonts w:hint="eastAsia"/>
          <w:sz w:val="21"/>
        </w:rPr>
        <w:t>侧重于国际检索和初步审查单位职能的人力资源政策</w:t>
      </w:r>
    </w:p>
    <w:p w:rsidR="006279D1" w:rsidRPr="006279D1" w:rsidRDefault="006279D1" w:rsidP="006279D1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2"/>
          <w:lang w:val="en-GB"/>
        </w:rPr>
      </w:pPr>
      <w:r w:rsidRPr="006279D1">
        <w:rPr>
          <w:rFonts w:ascii="SimSun" w:hAnsi="SimSun" w:hint="eastAsia"/>
          <w:sz w:val="21"/>
          <w:szCs w:val="22"/>
          <w:lang w:val="en-GB"/>
        </w:rPr>
        <w:t>为了应对知识产权需求的增加，</w:t>
      </w:r>
      <w:r w:rsidR="008C3210">
        <w:rPr>
          <w:rFonts w:ascii="SimSun" w:hAnsi="SimSun" w:hint="eastAsia"/>
          <w:sz w:val="21"/>
          <w:szCs w:val="22"/>
          <w:lang w:val="en-GB"/>
        </w:rPr>
        <w:t>巴西国家局</w:t>
      </w:r>
      <w:r w:rsidR="008C3210" w:rsidRPr="006279D1">
        <w:rPr>
          <w:rFonts w:ascii="SimSun" w:hAnsi="SimSun" w:hint="eastAsia"/>
          <w:sz w:val="21"/>
          <w:szCs w:val="22"/>
          <w:lang w:val="en-GB"/>
        </w:rPr>
        <w:t>近年来</w:t>
      </w:r>
      <w:r w:rsidR="008C3210">
        <w:rPr>
          <w:rFonts w:ascii="SimSun" w:hAnsi="SimSun" w:hint="eastAsia"/>
          <w:sz w:val="21"/>
          <w:szCs w:val="22"/>
          <w:lang w:val="en-GB"/>
        </w:rPr>
        <w:t>利用有利</w:t>
      </w:r>
      <w:r w:rsidRPr="006279D1">
        <w:rPr>
          <w:rFonts w:ascii="SimSun" w:hAnsi="SimSun" w:hint="eastAsia"/>
          <w:sz w:val="21"/>
          <w:szCs w:val="22"/>
          <w:lang w:val="en-GB"/>
        </w:rPr>
        <w:t>国情</w:t>
      </w:r>
      <w:r w:rsidR="008C3210">
        <w:rPr>
          <w:rFonts w:ascii="SimSun" w:hAnsi="SimSun" w:hint="eastAsia"/>
          <w:sz w:val="21"/>
          <w:szCs w:val="22"/>
          <w:lang w:val="en-GB"/>
        </w:rPr>
        <w:t>，</w:t>
      </w:r>
      <w:r w:rsidRPr="006279D1">
        <w:rPr>
          <w:rFonts w:ascii="SimSun" w:hAnsi="SimSun" w:hint="eastAsia"/>
          <w:sz w:val="21"/>
          <w:szCs w:val="22"/>
          <w:lang w:val="en-GB"/>
        </w:rPr>
        <w:t>构建了聘</w:t>
      </w:r>
      <w:r w:rsidR="008C3210">
        <w:rPr>
          <w:rFonts w:ascii="SimSun" w:hAnsi="SimSun" w:hint="eastAsia"/>
          <w:sz w:val="21"/>
          <w:szCs w:val="22"/>
          <w:lang w:val="en-GB"/>
        </w:rPr>
        <w:t>用</w:t>
      </w:r>
      <w:r w:rsidRPr="006279D1">
        <w:rPr>
          <w:rFonts w:ascii="SimSun" w:hAnsi="SimSun" w:hint="eastAsia"/>
          <w:sz w:val="21"/>
          <w:szCs w:val="22"/>
          <w:lang w:val="en-GB"/>
        </w:rPr>
        <w:t>新审查员的持续</w:t>
      </w:r>
      <w:r w:rsidR="008C3210">
        <w:rPr>
          <w:rFonts w:ascii="SimSun" w:hAnsi="SimSun" w:hint="eastAsia"/>
          <w:sz w:val="21"/>
          <w:szCs w:val="22"/>
          <w:lang w:val="en-GB"/>
        </w:rPr>
        <w:t>性</w:t>
      </w:r>
      <w:r w:rsidRPr="006279D1">
        <w:rPr>
          <w:rFonts w:ascii="SimSun" w:hAnsi="SimSun" w:hint="eastAsia"/>
          <w:sz w:val="21"/>
          <w:szCs w:val="22"/>
          <w:lang w:val="en-GB"/>
        </w:rPr>
        <w:t>计划</w:t>
      </w:r>
      <w:r w:rsidR="008C3210">
        <w:rPr>
          <w:rFonts w:ascii="SimSun" w:hAnsi="SimSun" w:hint="eastAsia"/>
          <w:sz w:val="21"/>
          <w:szCs w:val="22"/>
          <w:lang w:val="en-GB"/>
        </w:rPr>
        <w:t>和培养新审查员的持续性项目</w:t>
      </w:r>
      <w:r w:rsidRPr="006279D1">
        <w:rPr>
          <w:rFonts w:ascii="SimSun" w:hAnsi="SimSun" w:hint="eastAsia"/>
          <w:sz w:val="21"/>
          <w:szCs w:val="22"/>
          <w:lang w:val="en-GB"/>
        </w:rPr>
        <w:t>。</w:t>
      </w:r>
      <w:r w:rsidR="008C3210">
        <w:rPr>
          <w:rFonts w:ascii="SimSun" w:hAnsi="SimSun" w:hint="eastAsia"/>
          <w:sz w:val="21"/>
          <w:szCs w:val="22"/>
          <w:lang w:val="en-GB"/>
        </w:rPr>
        <w:t>截至</w:t>
      </w:r>
      <w:r w:rsidRPr="006279D1">
        <w:rPr>
          <w:rFonts w:ascii="SimSun" w:hAnsi="SimSun" w:hint="eastAsia"/>
          <w:sz w:val="21"/>
          <w:szCs w:val="22"/>
          <w:lang w:val="en-GB"/>
        </w:rPr>
        <w:t>2016年9月，</w:t>
      </w:r>
      <w:r w:rsidR="008C3210">
        <w:rPr>
          <w:rFonts w:ascii="SimSun" w:hAnsi="SimSun" w:hint="eastAsia"/>
          <w:sz w:val="21"/>
          <w:szCs w:val="22"/>
          <w:lang w:val="en-GB"/>
        </w:rPr>
        <w:t>巴西</w:t>
      </w:r>
      <w:r w:rsidRPr="006279D1">
        <w:rPr>
          <w:rFonts w:ascii="SimSun" w:hAnsi="SimSun" w:hint="eastAsia"/>
          <w:sz w:val="21"/>
          <w:szCs w:val="22"/>
          <w:lang w:val="en-GB"/>
        </w:rPr>
        <w:t>专利局</w:t>
      </w:r>
      <w:r w:rsidR="008C3210">
        <w:rPr>
          <w:rFonts w:ascii="SimSun" w:hAnsi="SimSun" w:hint="eastAsia"/>
          <w:sz w:val="21"/>
          <w:szCs w:val="22"/>
          <w:lang w:val="en-GB"/>
        </w:rPr>
        <w:t>有</w:t>
      </w:r>
      <w:r w:rsidRPr="006279D1">
        <w:rPr>
          <w:rFonts w:ascii="SimSun" w:hAnsi="SimSun" w:hint="eastAsia"/>
          <w:sz w:val="21"/>
          <w:szCs w:val="22"/>
          <w:lang w:val="en-GB"/>
        </w:rPr>
        <w:t>机械领域</w:t>
      </w:r>
      <w:r w:rsidR="008C3210">
        <w:rPr>
          <w:rFonts w:ascii="SimSun" w:hAnsi="SimSun" w:hint="eastAsia"/>
          <w:sz w:val="21"/>
          <w:szCs w:val="22"/>
          <w:lang w:val="en-GB"/>
        </w:rPr>
        <w:t>的</w:t>
      </w:r>
      <w:r w:rsidRPr="006279D1">
        <w:rPr>
          <w:rFonts w:ascii="SimSun" w:hAnsi="SimSun" w:hint="eastAsia"/>
          <w:sz w:val="21"/>
          <w:szCs w:val="22"/>
          <w:lang w:val="en-GB"/>
        </w:rPr>
        <w:t>审查员</w:t>
      </w:r>
      <w:r w:rsidR="008C3210" w:rsidRPr="006279D1">
        <w:rPr>
          <w:rFonts w:ascii="SimSun" w:hAnsi="SimSun" w:hint="eastAsia"/>
          <w:sz w:val="21"/>
          <w:szCs w:val="22"/>
          <w:lang w:val="en-GB"/>
        </w:rPr>
        <w:t>68名</w:t>
      </w:r>
      <w:r w:rsidR="008C3210">
        <w:rPr>
          <w:rFonts w:ascii="SimSun" w:hAnsi="SimSun" w:hint="eastAsia"/>
          <w:sz w:val="21"/>
          <w:szCs w:val="22"/>
          <w:lang w:val="en-GB"/>
        </w:rPr>
        <w:t>、电力</w:t>
      </w:r>
      <w:r w:rsidRPr="006279D1">
        <w:rPr>
          <w:rFonts w:ascii="SimSun" w:hAnsi="SimSun" w:hint="eastAsia"/>
          <w:sz w:val="21"/>
          <w:szCs w:val="22"/>
          <w:lang w:val="en-GB"/>
        </w:rPr>
        <w:t>/电子领域</w:t>
      </w:r>
      <w:r w:rsidR="008C3210">
        <w:rPr>
          <w:rFonts w:ascii="SimSun" w:hAnsi="SimSun" w:hint="eastAsia"/>
          <w:sz w:val="21"/>
          <w:szCs w:val="22"/>
          <w:lang w:val="en-GB"/>
        </w:rPr>
        <w:t>的</w:t>
      </w:r>
      <w:r w:rsidRPr="006279D1">
        <w:rPr>
          <w:rFonts w:ascii="SimSun" w:hAnsi="SimSun" w:hint="eastAsia"/>
          <w:sz w:val="21"/>
          <w:szCs w:val="22"/>
          <w:lang w:val="en-GB"/>
        </w:rPr>
        <w:t>审查员</w:t>
      </w:r>
      <w:r w:rsidR="008C3210" w:rsidRPr="006279D1">
        <w:rPr>
          <w:rFonts w:ascii="SimSun" w:hAnsi="SimSun" w:hint="eastAsia"/>
          <w:sz w:val="21"/>
          <w:szCs w:val="22"/>
          <w:lang w:val="en-GB"/>
        </w:rPr>
        <w:t>72名</w:t>
      </w:r>
      <w:r w:rsidR="008C3210">
        <w:rPr>
          <w:rFonts w:ascii="SimSun" w:hAnsi="SimSun" w:hint="eastAsia"/>
          <w:sz w:val="21"/>
          <w:szCs w:val="22"/>
          <w:lang w:val="en-GB"/>
        </w:rPr>
        <w:t>、</w:t>
      </w:r>
      <w:r w:rsidRPr="006279D1">
        <w:rPr>
          <w:rFonts w:ascii="SimSun" w:hAnsi="SimSun" w:hint="eastAsia"/>
          <w:sz w:val="21"/>
          <w:szCs w:val="22"/>
          <w:lang w:val="en-GB"/>
        </w:rPr>
        <w:t>化学</w:t>
      </w:r>
      <w:r w:rsidR="008C3210">
        <w:rPr>
          <w:rFonts w:ascii="SimSun" w:hAnsi="SimSun" w:hint="eastAsia"/>
          <w:sz w:val="21"/>
          <w:szCs w:val="22"/>
          <w:lang w:val="en-GB"/>
        </w:rPr>
        <w:t>领域</w:t>
      </w:r>
      <w:r w:rsidRPr="006279D1">
        <w:rPr>
          <w:rFonts w:ascii="SimSun" w:hAnsi="SimSun" w:hint="eastAsia"/>
          <w:sz w:val="21"/>
          <w:szCs w:val="22"/>
          <w:lang w:val="en-GB"/>
        </w:rPr>
        <w:t>61名</w:t>
      </w:r>
      <w:r w:rsidR="008C3210">
        <w:rPr>
          <w:rFonts w:ascii="SimSun" w:hAnsi="SimSun" w:hint="eastAsia"/>
          <w:sz w:val="21"/>
          <w:szCs w:val="22"/>
          <w:lang w:val="en-GB"/>
        </w:rPr>
        <w:t>、</w:t>
      </w:r>
      <w:r w:rsidRPr="006279D1">
        <w:rPr>
          <w:rFonts w:ascii="SimSun" w:hAnsi="SimSun" w:hint="eastAsia"/>
          <w:sz w:val="21"/>
          <w:szCs w:val="22"/>
          <w:lang w:val="en-GB"/>
        </w:rPr>
        <w:t>生物技术领域59名</w:t>
      </w:r>
      <w:r w:rsidR="008C3210">
        <w:rPr>
          <w:rFonts w:ascii="SimSun" w:hAnsi="SimSun" w:hint="eastAsia"/>
          <w:sz w:val="21"/>
          <w:szCs w:val="22"/>
          <w:lang w:val="en-GB"/>
        </w:rPr>
        <w:t>，</w:t>
      </w:r>
      <w:r w:rsidRPr="006279D1">
        <w:rPr>
          <w:rFonts w:ascii="SimSun" w:hAnsi="SimSun" w:hint="eastAsia"/>
          <w:sz w:val="21"/>
          <w:szCs w:val="22"/>
          <w:lang w:val="en-GB"/>
        </w:rPr>
        <w:t>共</w:t>
      </w:r>
      <w:r w:rsidR="008C3210">
        <w:rPr>
          <w:rFonts w:ascii="SimSun" w:hAnsi="SimSun" w:hint="eastAsia"/>
          <w:sz w:val="21"/>
          <w:szCs w:val="22"/>
          <w:lang w:val="en-GB"/>
        </w:rPr>
        <w:t>计</w:t>
      </w:r>
      <w:r w:rsidRPr="006279D1">
        <w:rPr>
          <w:rFonts w:ascii="SimSun" w:hAnsi="SimSun" w:hint="eastAsia"/>
          <w:sz w:val="21"/>
          <w:szCs w:val="22"/>
          <w:lang w:val="en-GB"/>
        </w:rPr>
        <w:t>260名全职工作的</w:t>
      </w:r>
      <w:r w:rsidR="008C3210">
        <w:rPr>
          <w:rFonts w:ascii="SimSun" w:hAnsi="SimSun" w:hint="eastAsia"/>
          <w:sz w:val="21"/>
          <w:szCs w:val="22"/>
          <w:lang w:val="en-GB"/>
        </w:rPr>
        <w:t>审查员</w:t>
      </w:r>
      <w:r w:rsidRPr="006279D1">
        <w:rPr>
          <w:rFonts w:ascii="SimSun" w:hAnsi="SimSun" w:hint="eastAsia"/>
          <w:sz w:val="21"/>
          <w:szCs w:val="22"/>
          <w:lang w:val="en-GB"/>
        </w:rPr>
        <w:t>。</w:t>
      </w:r>
      <w:r w:rsidR="008C3210">
        <w:rPr>
          <w:rFonts w:ascii="SimSun" w:hAnsi="SimSun" w:hint="eastAsia"/>
          <w:sz w:val="21"/>
          <w:szCs w:val="22"/>
          <w:lang w:val="en-GB"/>
        </w:rPr>
        <w:t>在</w:t>
      </w:r>
      <w:r w:rsidRPr="006279D1">
        <w:rPr>
          <w:rFonts w:ascii="SimSun" w:hAnsi="SimSun" w:hint="eastAsia"/>
          <w:sz w:val="21"/>
          <w:szCs w:val="22"/>
          <w:lang w:val="en-GB"/>
        </w:rPr>
        <w:t>教育背景</w:t>
      </w:r>
      <w:r w:rsidR="008C3210">
        <w:rPr>
          <w:rFonts w:ascii="SimSun" w:hAnsi="SimSun" w:hint="eastAsia"/>
          <w:sz w:val="21"/>
          <w:szCs w:val="22"/>
          <w:lang w:val="en-GB"/>
        </w:rPr>
        <w:t>方面，值得强调的是，所有人</w:t>
      </w:r>
      <w:r w:rsidRPr="006279D1">
        <w:rPr>
          <w:rFonts w:ascii="SimSun" w:hAnsi="SimSun" w:hint="eastAsia"/>
          <w:sz w:val="21"/>
          <w:szCs w:val="22"/>
          <w:lang w:val="en-GB"/>
        </w:rPr>
        <w:t>至少</w:t>
      </w:r>
      <w:r w:rsidR="008C3210">
        <w:rPr>
          <w:rFonts w:ascii="SimSun" w:hAnsi="SimSun" w:hint="eastAsia"/>
          <w:sz w:val="21"/>
          <w:szCs w:val="22"/>
          <w:lang w:val="en-GB"/>
        </w:rPr>
        <w:t>拥</w:t>
      </w:r>
      <w:r w:rsidRPr="006279D1">
        <w:rPr>
          <w:rFonts w:ascii="SimSun" w:hAnsi="SimSun" w:hint="eastAsia"/>
          <w:sz w:val="21"/>
          <w:szCs w:val="22"/>
          <w:lang w:val="en-GB"/>
        </w:rPr>
        <w:t>有硕士学位，</w:t>
      </w:r>
      <w:r w:rsidR="008C3210">
        <w:rPr>
          <w:rFonts w:ascii="SimSun" w:hAnsi="SimSun" w:hint="eastAsia"/>
          <w:sz w:val="21"/>
          <w:szCs w:val="22"/>
          <w:lang w:val="en-GB"/>
        </w:rPr>
        <w:t>绝</w:t>
      </w:r>
      <w:r w:rsidRPr="006279D1">
        <w:rPr>
          <w:rFonts w:ascii="SimSun" w:hAnsi="SimSun" w:hint="eastAsia"/>
          <w:sz w:val="21"/>
          <w:szCs w:val="22"/>
          <w:lang w:val="en-GB"/>
        </w:rPr>
        <w:t>大多数拥有博士学位。换</w:t>
      </w:r>
      <w:r w:rsidR="008C3210">
        <w:rPr>
          <w:rFonts w:ascii="SimSun" w:hAnsi="SimSun" w:hint="eastAsia"/>
          <w:sz w:val="21"/>
          <w:szCs w:val="22"/>
          <w:lang w:val="en-GB"/>
        </w:rPr>
        <w:t>言之</w:t>
      </w:r>
      <w:r w:rsidRPr="006279D1">
        <w:rPr>
          <w:rFonts w:ascii="SimSun" w:hAnsi="SimSun" w:hint="eastAsia"/>
          <w:sz w:val="21"/>
          <w:szCs w:val="22"/>
          <w:lang w:val="en-GB"/>
        </w:rPr>
        <w:t>，所有这些人都</w:t>
      </w:r>
      <w:r w:rsidR="008C3210">
        <w:rPr>
          <w:rFonts w:ascii="SimSun" w:hAnsi="SimSun" w:hint="eastAsia"/>
          <w:sz w:val="21"/>
          <w:szCs w:val="22"/>
          <w:lang w:val="en-GB"/>
        </w:rPr>
        <w:t>具备</w:t>
      </w:r>
      <w:r w:rsidRPr="006279D1">
        <w:rPr>
          <w:rFonts w:ascii="SimSun" w:hAnsi="SimSun" w:hint="eastAsia"/>
          <w:sz w:val="21"/>
          <w:szCs w:val="22"/>
          <w:lang w:val="en-GB"/>
        </w:rPr>
        <w:t>足够的技术资格</w:t>
      </w:r>
      <w:r w:rsidR="008C3210">
        <w:rPr>
          <w:rFonts w:ascii="SimSun" w:hAnsi="SimSun" w:hint="eastAsia"/>
          <w:sz w:val="21"/>
          <w:szCs w:val="22"/>
          <w:lang w:val="en-GB"/>
        </w:rPr>
        <w:t>来</w:t>
      </w:r>
      <w:r w:rsidRPr="006279D1">
        <w:rPr>
          <w:rFonts w:ascii="SimSun" w:hAnsi="SimSun" w:hint="eastAsia"/>
          <w:sz w:val="21"/>
          <w:szCs w:val="22"/>
          <w:lang w:val="en-GB"/>
        </w:rPr>
        <w:t>进行PCT细则36.1</w:t>
      </w:r>
      <w:r w:rsidR="00EB1324">
        <w:rPr>
          <w:rFonts w:ascii="SimSun" w:hAnsi="SimSun" w:hint="eastAsia"/>
          <w:sz w:val="21"/>
          <w:szCs w:val="22"/>
          <w:lang w:val="en-GB"/>
        </w:rPr>
        <w:t>(</w:t>
      </w:r>
      <w:proofErr w:type="spellStart"/>
      <w:r w:rsidRPr="006279D1">
        <w:rPr>
          <w:rFonts w:ascii="SimSun" w:hAnsi="SimSun" w:hint="eastAsia"/>
          <w:sz w:val="21"/>
          <w:szCs w:val="22"/>
          <w:lang w:val="en-GB"/>
        </w:rPr>
        <w:t>i</w:t>
      </w:r>
      <w:proofErr w:type="spellEnd"/>
      <w:r w:rsidR="00EB1324">
        <w:rPr>
          <w:rFonts w:ascii="SimSun" w:hAnsi="SimSun" w:hint="eastAsia"/>
          <w:sz w:val="21"/>
          <w:szCs w:val="22"/>
          <w:lang w:val="en-GB"/>
        </w:rPr>
        <w:t>)</w:t>
      </w:r>
      <w:r w:rsidRPr="006279D1">
        <w:rPr>
          <w:rFonts w:ascii="SimSun" w:hAnsi="SimSun" w:hint="eastAsia"/>
          <w:sz w:val="21"/>
          <w:szCs w:val="22"/>
          <w:lang w:val="en-GB"/>
        </w:rPr>
        <w:t>和63.1</w:t>
      </w:r>
      <w:r w:rsidR="00EB1324">
        <w:rPr>
          <w:rFonts w:ascii="SimSun" w:hAnsi="SimSun" w:hint="eastAsia"/>
          <w:sz w:val="21"/>
          <w:szCs w:val="22"/>
          <w:lang w:val="en-GB"/>
        </w:rPr>
        <w:t>(</w:t>
      </w:r>
      <w:proofErr w:type="spellStart"/>
      <w:r w:rsidRPr="006279D1">
        <w:rPr>
          <w:rFonts w:ascii="SimSun" w:hAnsi="SimSun" w:hint="eastAsia"/>
          <w:sz w:val="21"/>
          <w:szCs w:val="22"/>
          <w:lang w:val="en-GB"/>
        </w:rPr>
        <w:t>i</w:t>
      </w:r>
      <w:proofErr w:type="spellEnd"/>
      <w:r w:rsidR="00EB1324">
        <w:rPr>
          <w:rFonts w:ascii="SimSun" w:hAnsi="SimSun" w:hint="eastAsia"/>
          <w:sz w:val="21"/>
          <w:szCs w:val="22"/>
          <w:lang w:val="en-GB"/>
        </w:rPr>
        <w:t>)</w:t>
      </w:r>
      <w:r w:rsidR="008C3210">
        <w:rPr>
          <w:rFonts w:ascii="SimSun" w:hAnsi="SimSun" w:hint="eastAsia"/>
          <w:sz w:val="21"/>
          <w:szCs w:val="22"/>
          <w:lang w:val="en-GB"/>
        </w:rPr>
        <w:t>所</w:t>
      </w:r>
      <w:r w:rsidRPr="006279D1">
        <w:rPr>
          <w:rFonts w:ascii="SimSun" w:hAnsi="SimSun" w:hint="eastAsia"/>
          <w:sz w:val="21"/>
          <w:szCs w:val="22"/>
          <w:lang w:val="en-GB"/>
        </w:rPr>
        <w:t>要求</w:t>
      </w:r>
      <w:r w:rsidR="008C3210">
        <w:rPr>
          <w:rFonts w:ascii="SimSun" w:hAnsi="SimSun" w:hint="eastAsia"/>
          <w:sz w:val="21"/>
          <w:szCs w:val="22"/>
          <w:lang w:val="en-GB"/>
        </w:rPr>
        <w:t>的</w:t>
      </w:r>
      <w:r w:rsidRPr="006279D1">
        <w:rPr>
          <w:rFonts w:ascii="SimSun" w:hAnsi="SimSun" w:hint="eastAsia"/>
          <w:sz w:val="21"/>
          <w:szCs w:val="22"/>
          <w:lang w:val="en-GB"/>
        </w:rPr>
        <w:t>国际检索和</w:t>
      </w:r>
      <w:r w:rsidR="008C3210">
        <w:rPr>
          <w:rFonts w:ascii="SimSun" w:hAnsi="SimSun" w:hint="eastAsia"/>
          <w:sz w:val="21"/>
          <w:szCs w:val="22"/>
          <w:lang w:val="en-GB"/>
        </w:rPr>
        <w:t>审查</w:t>
      </w:r>
      <w:r w:rsidRPr="006279D1">
        <w:rPr>
          <w:rFonts w:ascii="SimSun" w:hAnsi="SimSun" w:hint="eastAsia"/>
          <w:sz w:val="21"/>
          <w:szCs w:val="22"/>
          <w:lang w:val="en-GB"/>
        </w:rPr>
        <w:t>。</w:t>
      </w:r>
    </w:p>
    <w:p w:rsidR="006279D1" w:rsidRPr="006279D1" w:rsidRDefault="001D3C35" w:rsidP="006279D1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2"/>
          <w:lang w:val="en-GB"/>
        </w:rPr>
      </w:pPr>
      <w:r>
        <w:rPr>
          <w:rFonts w:ascii="SimSun" w:hAnsi="SimSun" w:hint="eastAsia"/>
          <w:sz w:val="21"/>
          <w:szCs w:val="22"/>
          <w:lang w:val="en-GB"/>
        </w:rPr>
        <w:t>尽管</w:t>
      </w:r>
      <w:r w:rsidR="008C3210" w:rsidRPr="006279D1">
        <w:rPr>
          <w:rFonts w:ascii="SimSun" w:hAnsi="SimSun" w:hint="eastAsia"/>
          <w:sz w:val="21"/>
          <w:szCs w:val="22"/>
          <w:lang w:val="en-GB"/>
        </w:rPr>
        <w:t>近年来</w:t>
      </w:r>
      <w:r w:rsidR="008C3210">
        <w:rPr>
          <w:rFonts w:ascii="SimSun" w:hAnsi="SimSun" w:hint="eastAsia"/>
          <w:sz w:val="21"/>
          <w:szCs w:val="22"/>
          <w:lang w:val="en-GB"/>
        </w:rPr>
        <w:t>巴西国家局</w:t>
      </w:r>
      <w:r w:rsidR="006279D1" w:rsidRPr="006279D1">
        <w:rPr>
          <w:rFonts w:ascii="SimSun" w:hAnsi="SimSun" w:hint="eastAsia"/>
          <w:sz w:val="21"/>
          <w:szCs w:val="22"/>
          <w:lang w:val="en-GB"/>
        </w:rPr>
        <w:t>的专利审查人员</w:t>
      </w:r>
      <w:r>
        <w:rPr>
          <w:rFonts w:ascii="SimSun" w:hAnsi="SimSun" w:hint="eastAsia"/>
          <w:sz w:val="21"/>
          <w:szCs w:val="22"/>
          <w:lang w:val="en-GB"/>
        </w:rPr>
        <w:t>大幅增加</w:t>
      </w:r>
      <w:r w:rsidR="006279D1" w:rsidRPr="006279D1">
        <w:rPr>
          <w:rFonts w:ascii="SimSun" w:hAnsi="SimSun" w:hint="eastAsia"/>
          <w:sz w:val="21"/>
          <w:szCs w:val="22"/>
          <w:lang w:val="en-GB"/>
        </w:rPr>
        <w:t>，但专利申请</w:t>
      </w:r>
      <w:r>
        <w:rPr>
          <w:rFonts w:ascii="SimSun" w:hAnsi="SimSun" w:hint="eastAsia"/>
          <w:sz w:val="21"/>
          <w:szCs w:val="22"/>
          <w:lang w:val="en-GB"/>
        </w:rPr>
        <w:t>持续涌入</w:t>
      </w:r>
      <w:r w:rsidR="006279D1" w:rsidRPr="006279D1">
        <w:rPr>
          <w:rFonts w:ascii="SimSun" w:hAnsi="SimSun" w:hint="eastAsia"/>
          <w:sz w:val="21"/>
          <w:szCs w:val="22"/>
          <w:lang w:val="en-GB"/>
        </w:rPr>
        <w:t>和</w:t>
      </w:r>
      <w:r>
        <w:rPr>
          <w:rFonts w:ascii="SimSun" w:hAnsi="SimSun" w:hint="eastAsia"/>
          <w:sz w:val="21"/>
          <w:szCs w:val="22"/>
          <w:lang w:val="en-GB"/>
        </w:rPr>
        <w:t>国家局</w:t>
      </w:r>
      <w:r w:rsidR="006279D1" w:rsidRPr="006279D1">
        <w:rPr>
          <w:rFonts w:ascii="SimSun" w:hAnsi="SimSun" w:hint="eastAsia"/>
          <w:sz w:val="21"/>
          <w:szCs w:val="22"/>
          <w:lang w:val="en-GB"/>
        </w:rPr>
        <w:t>持续</w:t>
      </w:r>
      <w:r>
        <w:rPr>
          <w:rFonts w:ascii="SimSun" w:hAnsi="SimSun" w:hint="eastAsia"/>
          <w:sz w:val="21"/>
          <w:szCs w:val="22"/>
          <w:lang w:val="en-GB"/>
        </w:rPr>
        <w:t>承诺</w:t>
      </w:r>
      <w:r w:rsidR="006279D1" w:rsidRPr="006279D1">
        <w:rPr>
          <w:rFonts w:ascii="SimSun" w:hAnsi="SimSun" w:hint="eastAsia"/>
          <w:sz w:val="21"/>
          <w:szCs w:val="22"/>
          <w:lang w:val="en-GB"/>
        </w:rPr>
        <w:t>维持</w:t>
      </w:r>
      <w:r>
        <w:rPr>
          <w:rFonts w:ascii="SimSun" w:hAnsi="SimSun" w:hint="eastAsia"/>
          <w:sz w:val="21"/>
          <w:szCs w:val="22"/>
          <w:lang w:val="en-GB"/>
        </w:rPr>
        <w:t>并提高</w:t>
      </w:r>
      <w:r w:rsidR="006279D1" w:rsidRPr="006279D1">
        <w:rPr>
          <w:rFonts w:ascii="SimSun" w:hAnsi="SimSun" w:hint="eastAsia"/>
          <w:sz w:val="21"/>
          <w:szCs w:val="22"/>
          <w:lang w:val="en-GB"/>
        </w:rPr>
        <w:t>服务水平</w:t>
      </w:r>
      <w:r>
        <w:rPr>
          <w:rFonts w:ascii="SimSun" w:hAnsi="SimSun" w:hint="eastAsia"/>
          <w:sz w:val="21"/>
          <w:szCs w:val="22"/>
          <w:lang w:val="en-GB"/>
        </w:rPr>
        <w:t>，这就</w:t>
      </w:r>
      <w:r w:rsidR="006279D1" w:rsidRPr="006279D1">
        <w:rPr>
          <w:rFonts w:ascii="SimSun" w:hAnsi="SimSun" w:hint="eastAsia"/>
          <w:sz w:val="21"/>
          <w:szCs w:val="22"/>
          <w:lang w:val="en-GB"/>
        </w:rPr>
        <w:t>要求</w:t>
      </w:r>
      <w:r>
        <w:rPr>
          <w:rFonts w:ascii="SimSun" w:hAnsi="SimSun" w:hint="eastAsia"/>
          <w:sz w:val="21"/>
          <w:szCs w:val="22"/>
          <w:lang w:val="en-GB"/>
        </w:rPr>
        <w:t>大量</w:t>
      </w:r>
      <w:r w:rsidR="006279D1" w:rsidRPr="006279D1">
        <w:rPr>
          <w:rFonts w:ascii="SimSun" w:hAnsi="SimSun" w:hint="eastAsia"/>
          <w:sz w:val="21"/>
          <w:szCs w:val="22"/>
          <w:lang w:val="en-GB"/>
        </w:rPr>
        <w:t>招聘更多</w:t>
      </w:r>
      <w:r>
        <w:rPr>
          <w:rFonts w:ascii="SimSun" w:hAnsi="SimSun" w:hint="eastAsia"/>
          <w:sz w:val="21"/>
          <w:szCs w:val="22"/>
          <w:lang w:val="en-GB"/>
        </w:rPr>
        <w:t>工作人员</w:t>
      </w:r>
      <w:r w:rsidR="006279D1" w:rsidRPr="006279D1">
        <w:rPr>
          <w:rFonts w:ascii="SimSun" w:hAnsi="SimSun" w:hint="eastAsia"/>
          <w:sz w:val="21"/>
          <w:szCs w:val="22"/>
          <w:lang w:val="en-GB"/>
        </w:rPr>
        <w:t>。</w:t>
      </w:r>
      <w:r>
        <w:rPr>
          <w:rFonts w:ascii="SimSun" w:hAnsi="SimSun" w:hint="eastAsia"/>
          <w:sz w:val="21"/>
          <w:szCs w:val="22"/>
          <w:lang w:val="en-GB"/>
        </w:rPr>
        <w:t>国家局</w:t>
      </w:r>
      <w:r w:rsidR="006279D1" w:rsidRPr="006279D1">
        <w:rPr>
          <w:rFonts w:ascii="SimSun" w:hAnsi="SimSun" w:hint="eastAsia"/>
          <w:sz w:val="21"/>
          <w:szCs w:val="22"/>
          <w:lang w:val="en-GB"/>
        </w:rPr>
        <w:t>最近在2016和2017年期间</w:t>
      </w:r>
      <w:r>
        <w:rPr>
          <w:rFonts w:ascii="SimSun" w:hAnsi="SimSun" w:hint="eastAsia"/>
          <w:sz w:val="21"/>
          <w:szCs w:val="22"/>
          <w:lang w:val="en-GB"/>
        </w:rPr>
        <w:t>新聘用</w:t>
      </w:r>
      <w:r w:rsidR="006279D1" w:rsidRPr="006279D1">
        <w:rPr>
          <w:rFonts w:ascii="SimSun" w:hAnsi="SimSun" w:hint="eastAsia"/>
          <w:sz w:val="21"/>
          <w:szCs w:val="22"/>
          <w:lang w:val="en-GB"/>
        </w:rPr>
        <w:t>了100名专利审查员，</w:t>
      </w:r>
      <w:r>
        <w:rPr>
          <w:rFonts w:ascii="SimSun" w:hAnsi="SimSun" w:hint="eastAsia"/>
          <w:sz w:val="21"/>
          <w:szCs w:val="22"/>
          <w:lang w:val="en-GB"/>
        </w:rPr>
        <w:t>现正对他们开展</w:t>
      </w:r>
      <w:r w:rsidR="006279D1" w:rsidRPr="006279D1">
        <w:rPr>
          <w:rFonts w:ascii="SimSun" w:hAnsi="SimSun" w:hint="eastAsia"/>
          <w:sz w:val="21"/>
          <w:szCs w:val="22"/>
          <w:lang w:val="en-GB"/>
        </w:rPr>
        <w:t>培训。</w:t>
      </w:r>
    </w:p>
    <w:p w:rsidR="006279D1" w:rsidRPr="006279D1" w:rsidRDefault="001D3C35" w:rsidP="006279D1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2"/>
          <w:lang w:val="en-GB"/>
        </w:rPr>
      </w:pPr>
      <w:r>
        <w:rPr>
          <w:rFonts w:ascii="SimSun" w:hAnsi="SimSun" w:hint="eastAsia"/>
          <w:sz w:val="21"/>
          <w:szCs w:val="22"/>
          <w:lang w:val="en-GB"/>
        </w:rPr>
        <w:t>培训工作不只局</w:t>
      </w:r>
      <w:r w:rsidR="006279D1" w:rsidRPr="006279D1">
        <w:rPr>
          <w:rFonts w:ascii="SimSun" w:hAnsi="SimSun" w:hint="eastAsia"/>
          <w:sz w:val="21"/>
          <w:szCs w:val="22"/>
          <w:lang w:val="en-GB"/>
        </w:rPr>
        <w:t>限于</w:t>
      </w:r>
      <w:r>
        <w:rPr>
          <w:rFonts w:ascii="SimSun" w:hAnsi="SimSun" w:hint="eastAsia"/>
          <w:sz w:val="21"/>
          <w:szCs w:val="22"/>
          <w:lang w:val="en-GB"/>
        </w:rPr>
        <w:t>新的审查员，也</w:t>
      </w:r>
      <w:r w:rsidR="006279D1" w:rsidRPr="006279D1">
        <w:rPr>
          <w:rFonts w:ascii="SimSun" w:hAnsi="SimSun" w:hint="eastAsia"/>
          <w:sz w:val="21"/>
          <w:szCs w:val="22"/>
          <w:lang w:val="en-GB"/>
        </w:rPr>
        <w:t>鼓励有经验的</w:t>
      </w:r>
      <w:r>
        <w:rPr>
          <w:rFonts w:ascii="SimSun" w:hAnsi="SimSun" w:hint="eastAsia"/>
          <w:sz w:val="21"/>
          <w:szCs w:val="22"/>
          <w:lang w:val="en-GB"/>
        </w:rPr>
        <w:t>审查员</w:t>
      </w:r>
      <w:r w:rsidR="006279D1" w:rsidRPr="006279D1">
        <w:rPr>
          <w:rFonts w:ascii="SimSun" w:hAnsi="SimSun" w:hint="eastAsia"/>
          <w:sz w:val="21"/>
          <w:szCs w:val="22"/>
          <w:lang w:val="en-GB"/>
        </w:rPr>
        <w:t>通过</w:t>
      </w:r>
      <w:r>
        <w:rPr>
          <w:rFonts w:ascii="SimSun" w:hAnsi="SimSun" w:hint="eastAsia"/>
          <w:sz w:val="21"/>
          <w:szCs w:val="22"/>
          <w:lang w:val="en-GB"/>
        </w:rPr>
        <w:t>阅读</w:t>
      </w:r>
      <w:r w:rsidR="006279D1" w:rsidRPr="006279D1">
        <w:rPr>
          <w:rFonts w:ascii="SimSun" w:hAnsi="SimSun" w:hint="eastAsia"/>
          <w:sz w:val="21"/>
          <w:szCs w:val="22"/>
          <w:lang w:val="en-GB"/>
        </w:rPr>
        <w:t>技术期刊</w:t>
      </w:r>
      <w:r>
        <w:rPr>
          <w:rFonts w:ascii="SimSun" w:hAnsi="SimSun" w:hint="eastAsia"/>
          <w:sz w:val="21"/>
          <w:szCs w:val="22"/>
          <w:lang w:val="en-GB"/>
        </w:rPr>
        <w:t>、</w:t>
      </w:r>
      <w:r w:rsidR="006279D1" w:rsidRPr="006279D1">
        <w:rPr>
          <w:rFonts w:ascii="SimSun" w:hAnsi="SimSun" w:hint="eastAsia"/>
          <w:sz w:val="21"/>
          <w:szCs w:val="22"/>
          <w:lang w:val="en-GB"/>
        </w:rPr>
        <w:t>参加会议和技术活动，</w:t>
      </w:r>
      <w:r>
        <w:rPr>
          <w:rFonts w:ascii="SimSun" w:hAnsi="SimSun" w:hint="eastAsia"/>
          <w:sz w:val="21"/>
          <w:szCs w:val="22"/>
          <w:lang w:val="en-GB"/>
        </w:rPr>
        <w:t>时刻</w:t>
      </w:r>
      <w:r w:rsidR="006279D1" w:rsidRPr="006279D1">
        <w:rPr>
          <w:rFonts w:ascii="SimSun" w:hAnsi="SimSun" w:hint="eastAsia"/>
          <w:sz w:val="21"/>
          <w:szCs w:val="22"/>
          <w:lang w:val="en-GB"/>
        </w:rPr>
        <w:t>了解其专业领域的技术发展</w:t>
      </w:r>
      <w:r>
        <w:rPr>
          <w:rFonts w:ascii="SimSun" w:hAnsi="SimSun" w:hint="eastAsia"/>
          <w:sz w:val="21"/>
          <w:szCs w:val="22"/>
          <w:lang w:val="en-GB"/>
        </w:rPr>
        <w:t>态势</w:t>
      </w:r>
      <w:r w:rsidR="006279D1" w:rsidRPr="006279D1">
        <w:rPr>
          <w:rFonts w:ascii="SimSun" w:hAnsi="SimSun" w:hint="eastAsia"/>
          <w:sz w:val="21"/>
          <w:szCs w:val="22"/>
          <w:lang w:val="en-GB"/>
        </w:rPr>
        <w:t>。</w:t>
      </w:r>
    </w:p>
    <w:p w:rsidR="006279D1" w:rsidRPr="006279D1" w:rsidRDefault="006279D1" w:rsidP="006279D1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2"/>
          <w:lang w:val="en-GB"/>
        </w:rPr>
      </w:pPr>
      <w:r w:rsidRPr="006279D1">
        <w:rPr>
          <w:rFonts w:ascii="SimSun" w:hAnsi="SimSun" w:hint="eastAsia"/>
          <w:sz w:val="21"/>
          <w:szCs w:val="22"/>
          <w:lang w:val="en-GB"/>
        </w:rPr>
        <w:t>我们的</w:t>
      </w:r>
      <w:r w:rsidR="001D3C35">
        <w:rPr>
          <w:rFonts w:ascii="SimSun" w:hAnsi="SimSun" w:hint="eastAsia"/>
          <w:sz w:val="21"/>
          <w:szCs w:val="22"/>
          <w:lang w:val="en-GB"/>
        </w:rPr>
        <w:t>审查员还具有</w:t>
      </w:r>
      <w:r w:rsidRPr="006279D1">
        <w:rPr>
          <w:rFonts w:ascii="SimSun" w:hAnsi="SimSun" w:hint="eastAsia"/>
          <w:sz w:val="21"/>
          <w:szCs w:val="22"/>
          <w:lang w:val="en-GB"/>
        </w:rPr>
        <w:t>高水平的外语</w:t>
      </w:r>
      <w:r w:rsidR="000D5613">
        <w:rPr>
          <w:rFonts w:ascii="SimSun" w:hAnsi="SimSun" w:hint="eastAsia"/>
          <w:sz w:val="21"/>
          <w:szCs w:val="22"/>
          <w:lang w:val="en-GB"/>
        </w:rPr>
        <w:t>能力</w:t>
      </w:r>
      <w:r w:rsidRPr="006279D1">
        <w:rPr>
          <w:rFonts w:ascii="SimSun" w:hAnsi="SimSun" w:hint="eastAsia"/>
          <w:sz w:val="21"/>
          <w:szCs w:val="22"/>
          <w:lang w:val="en-GB"/>
        </w:rPr>
        <w:t>。</w:t>
      </w:r>
      <w:r w:rsidR="00FB7A0A">
        <w:rPr>
          <w:rFonts w:ascii="SimSun" w:hAnsi="SimSun" w:hint="eastAsia"/>
          <w:sz w:val="21"/>
          <w:szCs w:val="22"/>
          <w:lang w:val="en-GB"/>
        </w:rPr>
        <w:t>许多</w:t>
      </w:r>
      <w:r w:rsidR="001D3C35">
        <w:rPr>
          <w:rFonts w:ascii="SimSun" w:hAnsi="SimSun" w:hint="eastAsia"/>
          <w:sz w:val="21"/>
          <w:szCs w:val="22"/>
          <w:lang w:val="en-GB"/>
        </w:rPr>
        <w:t>审查员</w:t>
      </w:r>
      <w:r w:rsidR="00FB7A0A">
        <w:rPr>
          <w:rFonts w:ascii="SimSun" w:hAnsi="SimSun" w:hint="eastAsia"/>
          <w:sz w:val="21"/>
          <w:szCs w:val="22"/>
          <w:lang w:val="en-GB"/>
        </w:rPr>
        <w:t>除葡萄牙语外，也能用英语</w:t>
      </w:r>
      <w:r w:rsidRPr="006279D1">
        <w:rPr>
          <w:rFonts w:ascii="SimSun" w:hAnsi="SimSun" w:hint="eastAsia"/>
          <w:sz w:val="21"/>
          <w:szCs w:val="22"/>
          <w:lang w:val="en-GB"/>
        </w:rPr>
        <w:t>和西班牙</w:t>
      </w:r>
      <w:r w:rsidR="00FB7A0A">
        <w:rPr>
          <w:rFonts w:ascii="SimSun" w:hAnsi="SimSun" w:hint="eastAsia"/>
          <w:sz w:val="21"/>
          <w:szCs w:val="22"/>
          <w:lang w:val="en-GB"/>
        </w:rPr>
        <w:t>语开展</w:t>
      </w:r>
      <w:r w:rsidRPr="006279D1">
        <w:rPr>
          <w:rFonts w:ascii="SimSun" w:hAnsi="SimSun" w:hint="eastAsia"/>
          <w:sz w:val="21"/>
          <w:szCs w:val="22"/>
          <w:lang w:val="en-GB"/>
        </w:rPr>
        <w:t>工作。</w:t>
      </w:r>
    </w:p>
    <w:p w:rsidR="006279D1" w:rsidRPr="006279D1" w:rsidRDefault="006279D1" w:rsidP="006279D1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2"/>
          <w:lang w:val="en-GB"/>
        </w:rPr>
      </w:pPr>
      <w:r w:rsidRPr="006279D1">
        <w:rPr>
          <w:rFonts w:ascii="SimSun" w:hAnsi="SimSun" w:hint="eastAsia"/>
          <w:sz w:val="21"/>
          <w:szCs w:val="22"/>
          <w:lang w:val="en-GB"/>
        </w:rPr>
        <w:lastRenderedPageBreak/>
        <w:t>特别值得一提的是，自2010年以来，</w:t>
      </w:r>
      <w:r w:rsidR="00FB7A0A">
        <w:rPr>
          <w:rFonts w:ascii="SimSun" w:hAnsi="SimSun" w:hint="eastAsia"/>
          <w:sz w:val="21"/>
          <w:szCs w:val="22"/>
          <w:lang w:val="en-GB"/>
        </w:rPr>
        <w:t>巴西国家局在内部</w:t>
      </w:r>
      <w:r w:rsidRPr="006279D1">
        <w:rPr>
          <w:rFonts w:ascii="SimSun" w:hAnsi="SimSun" w:hint="eastAsia"/>
          <w:sz w:val="21"/>
          <w:szCs w:val="22"/>
          <w:lang w:val="en-GB"/>
        </w:rPr>
        <w:t>为审查员提供了PCT问题</w:t>
      </w:r>
      <w:r w:rsidR="00FB7A0A">
        <w:rPr>
          <w:rFonts w:ascii="SimSun" w:hAnsi="SimSun" w:hint="eastAsia"/>
          <w:sz w:val="21"/>
          <w:szCs w:val="22"/>
          <w:lang w:val="en-GB"/>
        </w:rPr>
        <w:t>方面</w:t>
      </w:r>
      <w:r w:rsidRPr="006279D1">
        <w:rPr>
          <w:rFonts w:ascii="SimSun" w:hAnsi="SimSun" w:hint="eastAsia"/>
          <w:sz w:val="21"/>
          <w:szCs w:val="22"/>
          <w:lang w:val="en-GB"/>
        </w:rPr>
        <w:t>的培训，</w:t>
      </w:r>
      <w:r w:rsidR="00FB7A0A">
        <w:rPr>
          <w:rFonts w:ascii="SimSun" w:hAnsi="SimSun" w:hint="eastAsia"/>
          <w:sz w:val="21"/>
          <w:szCs w:val="22"/>
          <w:lang w:val="en-GB"/>
        </w:rPr>
        <w:t>内容</w:t>
      </w:r>
      <w:r w:rsidRPr="006279D1">
        <w:rPr>
          <w:rFonts w:ascii="SimSun" w:hAnsi="SimSun" w:hint="eastAsia"/>
          <w:sz w:val="21"/>
          <w:szCs w:val="22"/>
          <w:lang w:val="en-GB"/>
        </w:rPr>
        <w:t>涵盖</w:t>
      </w:r>
      <w:r w:rsidR="00FB7A0A">
        <w:rPr>
          <w:rFonts w:ascii="SimSun" w:hAnsi="SimSun" w:hint="eastAsia"/>
          <w:sz w:val="21"/>
          <w:szCs w:val="22"/>
          <w:lang w:val="en-GB"/>
        </w:rPr>
        <w:t>检索</w:t>
      </w:r>
      <w:r w:rsidR="00FB7A0A" w:rsidRPr="006279D1">
        <w:rPr>
          <w:rFonts w:ascii="SimSun" w:hAnsi="SimSun" w:hint="eastAsia"/>
          <w:sz w:val="21"/>
          <w:szCs w:val="22"/>
          <w:lang w:val="en-GB"/>
        </w:rPr>
        <w:t>和</w:t>
      </w:r>
      <w:r w:rsidR="00FB7A0A">
        <w:rPr>
          <w:rFonts w:ascii="SimSun" w:hAnsi="SimSun" w:hint="eastAsia"/>
          <w:sz w:val="21"/>
          <w:szCs w:val="22"/>
          <w:lang w:val="en-GB"/>
        </w:rPr>
        <w:t>审查</w:t>
      </w:r>
      <w:r w:rsidR="00FB7A0A" w:rsidRPr="006279D1">
        <w:rPr>
          <w:rFonts w:ascii="SimSun" w:hAnsi="SimSun" w:hint="eastAsia"/>
          <w:sz w:val="21"/>
          <w:szCs w:val="22"/>
          <w:lang w:val="en-GB"/>
        </w:rPr>
        <w:t>指南以及</w:t>
      </w:r>
      <w:r w:rsidRPr="006279D1">
        <w:rPr>
          <w:rFonts w:ascii="SimSun" w:hAnsi="SimSun" w:hint="eastAsia"/>
          <w:sz w:val="21"/>
          <w:szCs w:val="22"/>
          <w:lang w:val="en-GB"/>
        </w:rPr>
        <w:t>与国家检索和</w:t>
      </w:r>
      <w:r w:rsidR="00CD0468">
        <w:rPr>
          <w:rFonts w:ascii="SimSun" w:hAnsi="SimSun" w:hint="eastAsia"/>
          <w:sz w:val="21"/>
          <w:szCs w:val="22"/>
          <w:lang w:val="en-GB"/>
        </w:rPr>
        <w:t>审查过程相对</w:t>
      </w:r>
      <w:r w:rsidRPr="006279D1">
        <w:rPr>
          <w:rFonts w:ascii="SimSun" w:hAnsi="SimSun" w:hint="eastAsia"/>
          <w:sz w:val="21"/>
          <w:szCs w:val="22"/>
          <w:lang w:val="en-GB"/>
        </w:rPr>
        <w:t>的</w:t>
      </w:r>
      <w:r w:rsidR="00CD0468" w:rsidRPr="00435D9B">
        <w:rPr>
          <w:rFonts w:ascii="SimSun" w:hAnsi="SimSun" w:hint="eastAsia"/>
          <w:sz w:val="21"/>
          <w:szCs w:val="22"/>
          <w:lang w:val="en-GB"/>
        </w:rPr>
        <w:t>国际检索和初步审查单位</w:t>
      </w:r>
      <w:r w:rsidRPr="006279D1">
        <w:rPr>
          <w:rFonts w:ascii="SimSun" w:hAnsi="SimSun" w:hint="eastAsia"/>
          <w:sz w:val="21"/>
          <w:szCs w:val="22"/>
          <w:lang w:val="en-GB"/>
        </w:rPr>
        <w:t>表格的正确使用</w:t>
      </w:r>
      <w:r w:rsidR="00CD0468">
        <w:rPr>
          <w:rFonts w:ascii="SimSun" w:hAnsi="SimSun" w:hint="eastAsia"/>
          <w:sz w:val="21"/>
          <w:szCs w:val="22"/>
          <w:lang w:val="en-GB"/>
        </w:rPr>
        <w:t>方法</w:t>
      </w:r>
      <w:r w:rsidRPr="006279D1">
        <w:rPr>
          <w:rFonts w:ascii="SimSun" w:hAnsi="SimSun" w:hint="eastAsia"/>
          <w:sz w:val="21"/>
          <w:szCs w:val="22"/>
          <w:lang w:val="en-GB"/>
        </w:rPr>
        <w:t>。</w:t>
      </w:r>
    </w:p>
    <w:p w:rsidR="006279D1" w:rsidRPr="004843B8" w:rsidRDefault="006279D1" w:rsidP="006279D1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2"/>
          <w:lang w:val="en-GB"/>
        </w:rPr>
      </w:pPr>
      <w:r w:rsidRPr="006279D1">
        <w:rPr>
          <w:rFonts w:ascii="SimSun" w:hAnsi="SimSun" w:hint="eastAsia"/>
          <w:sz w:val="21"/>
          <w:szCs w:val="22"/>
          <w:lang w:val="en-GB"/>
        </w:rPr>
        <w:t>例如，2010</w:t>
      </w:r>
      <w:r w:rsidR="00CD0468">
        <w:rPr>
          <w:rFonts w:ascii="SimSun" w:hAnsi="SimSun" w:hint="eastAsia"/>
          <w:sz w:val="21"/>
          <w:szCs w:val="22"/>
          <w:lang w:val="en-GB"/>
        </w:rPr>
        <w:t>年为全部</w:t>
      </w:r>
      <w:r w:rsidRPr="006279D1">
        <w:rPr>
          <w:rFonts w:ascii="SimSun" w:hAnsi="SimSun" w:hint="eastAsia"/>
          <w:sz w:val="21"/>
          <w:szCs w:val="22"/>
          <w:lang w:val="en-GB"/>
        </w:rPr>
        <w:t>250名审查员</w:t>
      </w:r>
      <w:r w:rsidR="00CD0468">
        <w:rPr>
          <w:rFonts w:ascii="SimSun" w:hAnsi="SimSun" w:hint="eastAsia"/>
          <w:sz w:val="21"/>
          <w:szCs w:val="22"/>
          <w:lang w:val="en-GB"/>
        </w:rPr>
        <w:t>提供了前述所有单元的恰当</w:t>
      </w:r>
      <w:r w:rsidRPr="006279D1">
        <w:rPr>
          <w:rFonts w:ascii="SimSun" w:hAnsi="SimSun" w:hint="eastAsia"/>
          <w:sz w:val="21"/>
          <w:szCs w:val="22"/>
          <w:lang w:val="en-GB"/>
        </w:rPr>
        <w:t>培训，</w:t>
      </w:r>
      <w:r w:rsidR="00CD0468">
        <w:rPr>
          <w:rFonts w:ascii="SimSun" w:hAnsi="SimSun" w:hint="eastAsia"/>
          <w:sz w:val="21"/>
          <w:szCs w:val="22"/>
          <w:lang w:val="en-GB"/>
        </w:rPr>
        <w:t>并</w:t>
      </w:r>
      <w:r w:rsidRPr="006279D1">
        <w:rPr>
          <w:rFonts w:ascii="SimSun" w:hAnsi="SimSun" w:hint="eastAsia"/>
          <w:sz w:val="21"/>
          <w:szCs w:val="22"/>
          <w:lang w:val="en-GB"/>
        </w:rPr>
        <w:t>从2011年起，培训</w:t>
      </w:r>
      <w:r w:rsidR="00CD0468">
        <w:rPr>
          <w:rFonts w:ascii="SimSun" w:hAnsi="SimSun" w:hint="eastAsia"/>
          <w:sz w:val="21"/>
          <w:szCs w:val="22"/>
          <w:lang w:val="en-GB"/>
        </w:rPr>
        <w:t>成为</w:t>
      </w:r>
      <w:r w:rsidRPr="006279D1">
        <w:rPr>
          <w:rFonts w:ascii="SimSun" w:hAnsi="SimSun" w:hint="eastAsia"/>
          <w:sz w:val="21"/>
          <w:szCs w:val="22"/>
          <w:lang w:val="en-GB"/>
        </w:rPr>
        <w:t>新</w:t>
      </w:r>
      <w:r w:rsidR="001D3C35">
        <w:rPr>
          <w:rFonts w:ascii="SimSun" w:hAnsi="SimSun" w:hint="eastAsia"/>
          <w:sz w:val="21"/>
          <w:szCs w:val="22"/>
          <w:lang w:val="en-GB"/>
        </w:rPr>
        <w:t>审查</w:t>
      </w:r>
      <w:proofErr w:type="gramStart"/>
      <w:r w:rsidR="001D3C35">
        <w:rPr>
          <w:rFonts w:ascii="SimSun" w:hAnsi="SimSun" w:hint="eastAsia"/>
          <w:sz w:val="21"/>
          <w:szCs w:val="22"/>
          <w:lang w:val="en-GB"/>
        </w:rPr>
        <w:t>员</w:t>
      </w:r>
      <w:r w:rsidRPr="006279D1">
        <w:rPr>
          <w:rFonts w:ascii="SimSun" w:hAnsi="SimSun" w:hint="eastAsia"/>
          <w:sz w:val="21"/>
          <w:szCs w:val="22"/>
          <w:lang w:val="en-GB"/>
        </w:rPr>
        <w:t>基础</w:t>
      </w:r>
      <w:proofErr w:type="gramEnd"/>
      <w:r w:rsidR="00CD0468">
        <w:rPr>
          <w:rFonts w:ascii="SimSun" w:hAnsi="SimSun" w:hint="eastAsia"/>
          <w:sz w:val="21"/>
          <w:szCs w:val="22"/>
          <w:lang w:val="en-GB"/>
        </w:rPr>
        <w:t>培养的一部分</w:t>
      </w:r>
      <w:r w:rsidRPr="006279D1">
        <w:rPr>
          <w:rFonts w:ascii="SimSun" w:hAnsi="SimSun" w:hint="eastAsia"/>
          <w:sz w:val="21"/>
          <w:szCs w:val="22"/>
          <w:lang w:val="en-GB"/>
        </w:rPr>
        <w:t>。高级</w:t>
      </w:r>
      <w:r w:rsidR="001D3C35">
        <w:rPr>
          <w:rFonts w:ascii="SimSun" w:hAnsi="SimSun" w:hint="eastAsia"/>
          <w:sz w:val="21"/>
          <w:szCs w:val="22"/>
          <w:lang w:val="en-GB"/>
        </w:rPr>
        <w:t>审查员</w:t>
      </w:r>
      <w:r w:rsidRPr="006279D1">
        <w:rPr>
          <w:rFonts w:ascii="SimSun" w:hAnsi="SimSun" w:hint="eastAsia"/>
          <w:sz w:val="21"/>
          <w:szCs w:val="22"/>
          <w:lang w:val="en-GB"/>
        </w:rPr>
        <w:t>参加</w:t>
      </w:r>
      <w:r w:rsidR="00CD0468">
        <w:rPr>
          <w:rFonts w:ascii="SimSun" w:hAnsi="SimSun" w:hint="eastAsia"/>
          <w:sz w:val="21"/>
          <w:szCs w:val="22"/>
          <w:lang w:val="en-GB"/>
        </w:rPr>
        <w:t>持续</w:t>
      </w:r>
      <w:r w:rsidRPr="006279D1">
        <w:rPr>
          <w:rFonts w:ascii="SimSun" w:hAnsi="SimSun" w:hint="eastAsia"/>
          <w:sz w:val="21"/>
          <w:szCs w:val="22"/>
          <w:lang w:val="en-GB"/>
        </w:rPr>
        <w:t>培训以保持</w:t>
      </w:r>
      <w:r w:rsidR="00CD0468">
        <w:rPr>
          <w:rFonts w:ascii="SimSun" w:hAnsi="SimSun" w:hint="eastAsia"/>
          <w:sz w:val="21"/>
          <w:szCs w:val="22"/>
          <w:lang w:val="en-GB"/>
        </w:rPr>
        <w:t>了解最新情况</w:t>
      </w:r>
      <w:r w:rsidRPr="006279D1">
        <w:rPr>
          <w:rFonts w:ascii="SimSun" w:hAnsi="SimSun" w:hint="eastAsia"/>
          <w:sz w:val="21"/>
          <w:szCs w:val="22"/>
          <w:lang w:val="en-GB"/>
        </w:rPr>
        <w:t>，有时</w:t>
      </w:r>
      <w:r w:rsidR="00CD0468">
        <w:rPr>
          <w:rFonts w:ascii="SimSun" w:hAnsi="SimSun" w:hint="eastAsia"/>
          <w:sz w:val="21"/>
          <w:szCs w:val="22"/>
          <w:lang w:val="en-GB"/>
        </w:rPr>
        <w:t>则</w:t>
      </w:r>
      <w:r w:rsidRPr="006279D1">
        <w:rPr>
          <w:rFonts w:ascii="SimSun" w:hAnsi="SimSun" w:hint="eastAsia"/>
          <w:sz w:val="21"/>
          <w:szCs w:val="22"/>
          <w:lang w:val="en-GB"/>
        </w:rPr>
        <w:t>加入</w:t>
      </w:r>
      <w:r w:rsidR="00CD0468">
        <w:rPr>
          <w:rFonts w:ascii="SimSun" w:hAnsi="SimSun" w:hint="eastAsia"/>
          <w:sz w:val="21"/>
          <w:szCs w:val="22"/>
          <w:lang w:val="en-GB"/>
        </w:rPr>
        <w:t>循环</w:t>
      </w:r>
      <w:r w:rsidRPr="006279D1">
        <w:rPr>
          <w:rFonts w:ascii="SimSun" w:hAnsi="SimSun" w:hint="eastAsia"/>
          <w:sz w:val="21"/>
          <w:szCs w:val="22"/>
          <w:lang w:val="en-GB"/>
        </w:rPr>
        <w:t>计划</w:t>
      </w:r>
      <w:r w:rsidR="00CD0468">
        <w:rPr>
          <w:rFonts w:ascii="SimSun" w:hAnsi="SimSun" w:hint="eastAsia"/>
          <w:sz w:val="21"/>
          <w:szCs w:val="22"/>
          <w:lang w:val="en-GB"/>
        </w:rPr>
        <w:t>提供再培训</w:t>
      </w:r>
      <w:r w:rsidRPr="006279D1">
        <w:rPr>
          <w:rFonts w:ascii="SimSun" w:hAnsi="SimSun" w:hint="eastAsia"/>
          <w:sz w:val="21"/>
          <w:szCs w:val="22"/>
          <w:lang w:val="en-GB"/>
        </w:rPr>
        <w:t>。</w:t>
      </w:r>
    </w:p>
    <w:p w:rsidR="006279D1" w:rsidRPr="009F6ED9" w:rsidRDefault="006279D1" w:rsidP="00EB1324">
      <w:pPr>
        <w:pStyle w:val="2"/>
        <w:keepNext/>
        <w:spacing w:beforeLines="100"/>
        <w:rPr>
          <w:sz w:val="21"/>
          <w:lang w:val="en-GB"/>
        </w:rPr>
      </w:pPr>
      <w:r w:rsidRPr="009F6ED9">
        <w:rPr>
          <w:rFonts w:hint="eastAsia"/>
          <w:sz w:val="21"/>
          <w:lang w:val="en-GB"/>
        </w:rPr>
        <w:t>技术信息与获取专利和非专利文献</w:t>
      </w:r>
    </w:p>
    <w:p w:rsidR="00CD0468" w:rsidRPr="00CD0468" w:rsidRDefault="00697930" w:rsidP="00CD0468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2"/>
          <w:lang w:val="en-GB"/>
        </w:rPr>
      </w:pPr>
      <w:r>
        <w:rPr>
          <w:rFonts w:ascii="SimSun" w:hAnsi="SimSun" w:hint="eastAsia"/>
          <w:sz w:val="21"/>
          <w:szCs w:val="22"/>
          <w:lang w:val="en-GB"/>
        </w:rPr>
        <w:t>巴西国家局</w:t>
      </w:r>
      <w:r w:rsidR="00CD0468" w:rsidRPr="00CD0468">
        <w:rPr>
          <w:rFonts w:ascii="SimSun" w:hAnsi="SimSun" w:hint="eastAsia"/>
          <w:sz w:val="21"/>
          <w:szCs w:val="22"/>
          <w:lang w:val="en-GB"/>
        </w:rPr>
        <w:t>继续开发信息技术解决方案，以解决巴西专利</w:t>
      </w:r>
      <w:r>
        <w:rPr>
          <w:rFonts w:ascii="SimSun" w:hAnsi="SimSun" w:hint="eastAsia"/>
          <w:sz w:val="21"/>
          <w:szCs w:val="22"/>
          <w:lang w:val="en-GB"/>
        </w:rPr>
        <w:t>程序</w:t>
      </w:r>
      <w:r w:rsidR="00CD0468" w:rsidRPr="00CD0468">
        <w:rPr>
          <w:rFonts w:ascii="SimSun" w:hAnsi="SimSun" w:hint="eastAsia"/>
          <w:sz w:val="21"/>
          <w:szCs w:val="22"/>
          <w:lang w:val="en-GB"/>
        </w:rPr>
        <w:t>的要求，</w:t>
      </w:r>
      <w:r>
        <w:rPr>
          <w:rFonts w:ascii="SimSun" w:hAnsi="SimSun" w:hint="eastAsia"/>
          <w:sz w:val="21"/>
          <w:szCs w:val="22"/>
          <w:lang w:val="en-GB"/>
        </w:rPr>
        <w:t>从而</w:t>
      </w:r>
      <w:r w:rsidR="00CD0468" w:rsidRPr="00CD0468">
        <w:rPr>
          <w:rFonts w:ascii="SimSun" w:hAnsi="SimSun" w:hint="eastAsia"/>
          <w:sz w:val="21"/>
          <w:szCs w:val="22"/>
          <w:lang w:val="en-GB"/>
        </w:rPr>
        <w:t>改善</w:t>
      </w:r>
      <w:r>
        <w:rPr>
          <w:rFonts w:ascii="SimSun" w:hAnsi="SimSun" w:hint="eastAsia"/>
          <w:sz w:val="21"/>
          <w:szCs w:val="22"/>
          <w:lang w:val="en-GB"/>
        </w:rPr>
        <w:t>对其</w:t>
      </w:r>
      <w:r w:rsidR="00CD0468" w:rsidRPr="00CD0468">
        <w:rPr>
          <w:rFonts w:ascii="SimSun" w:hAnsi="SimSun" w:hint="eastAsia"/>
          <w:sz w:val="21"/>
          <w:szCs w:val="22"/>
          <w:lang w:val="en-GB"/>
        </w:rPr>
        <w:t>专利数据</w:t>
      </w:r>
      <w:r>
        <w:rPr>
          <w:rFonts w:ascii="SimSun" w:hAnsi="SimSun" w:hint="eastAsia"/>
          <w:sz w:val="21"/>
          <w:szCs w:val="22"/>
          <w:lang w:val="en-GB"/>
        </w:rPr>
        <w:t>财富的获取</w:t>
      </w:r>
      <w:r w:rsidR="00CD0468" w:rsidRPr="00CD0468">
        <w:rPr>
          <w:rFonts w:ascii="SimSun" w:hAnsi="SimSun" w:hint="eastAsia"/>
          <w:sz w:val="21"/>
          <w:szCs w:val="22"/>
          <w:lang w:val="en-GB"/>
        </w:rPr>
        <w:t>，并</w:t>
      </w:r>
      <w:r w:rsidR="00D94A7E">
        <w:rPr>
          <w:rFonts w:ascii="SimSun" w:hAnsi="SimSun" w:hint="eastAsia"/>
          <w:sz w:val="21"/>
          <w:szCs w:val="22"/>
          <w:lang w:val="en-GB"/>
        </w:rPr>
        <w:t>提高</w:t>
      </w:r>
      <w:r w:rsidR="00CD0468" w:rsidRPr="00CD0468">
        <w:rPr>
          <w:rFonts w:ascii="SimSun" w:hAnsi="SimSun" w:hint="eastAsia"/>
          <w:sz w:val="21"/>
          <w:szCs w:val="22"/>
          <w:lang w:val="en-GB"/>
        </w:rPr>
        <w:t>专利产品和服务</w:t>
      </w:r>
      <w:r w:rsidR="00D94A7E">
        <w:rPr>
          <w:rFonts w:ascii="SimSun" w:hAnsi="SimSun" w:hint="eastAsia"/>
          <w:sz w:val="21"/>
          <w:szCs w:val="22"/>
          <w:lang w:val="en-GB"/>
        </w:rPr>
        <w:t>提供</w:t>
      </w:r>
      <w:r w:rsidR="00CD0468" w:rsidRPr="00CD0468">
        <w:rPr>
          <w:rFonts w:ascii="SimSun" w:hAnsi="SimSun" w:hint="eastAsia"/>
          <w:sz w:val="21"/>
          <w:szCs w:val="22"/>
          <w:lang w:val="en-GB"/>
        </w:rPr>
        <w:t>的</w:t>
      </w:r>
      <w:r w:rsidR="00D94A7E">
        <w:rPr>
          <w:rFonts w:ascii="SimSun" w:hAnsi="SimSun" w:hint="eastAsia"/>
          <w:sz w:val="21"/>
          <w:szCs w:val="22"/>
          <w:lang w:val="en-GB"/>
        </w:rPr>
        <w:t>效率</w:t>
      </w:r>
      <w:r w:rsidR="00CD0468" w:rsidRPr="00CD0468">
        <w:rPr>
          <w:rFonts w:ascii="SimSun" w:hAnsi="SimSun" w:hint="eastAsia"/>
          <w:sz w:val="21"/>
          <w:szCs w:val="22"/>
          <w:lang w:val="en-GB"/>
        </w:rPr>
        <w:t>。</w:t>
      </w:r>
      <w:r w:rsidR="00D94A7E" w:rsidRPr="00CD0468">
        <w:rPr>
          <w:rFonts w:ascii="SimSun" w:hAnsi="SimSun" w:hint="eastAsia"/>
          <w:sz w:val="21"/>
          <w:szCs w:val="22"/>
          <w:lang w:val="en-GB"/>
        </w:rPr>
        <w:t>这一</w:t>
      </w:r>
      <w:r w:rsidR="00D94A7E">
        <w:rPr>
          <w:rFonts w:ascii="SimSun" w:hAnsi="SimSun" w:hint="eastAsia"/>
          <w:sz w:val="21"/>
          <w:szCs w:val="22"/>
          <w:lang w:val="en-GB"/>
        </w:rPr>
        <w:t>通途因启用</w:t>
      </w:r>
      <w:r w:rsidR="00D94A7E" w:rsidRPr="00CD0468">
        <w:rPr>
          <w:rFonts w:ascii="SimSun" w:hAnsi="SimSun" w:hint="eastAsia"/>
          <w:sz w:val="21"/>
          <w:szCs w:val="22"/>
          <w:lang w:val="en-GB"/>
        </w:rPr>
        <w:t>CAPES</w:t>
      </w:r>
      <w:r w:rsidR="00D94A7E" w:rsidRPr="009F6ED9">
        <w:rPr>
          <w:rFonts w:ascii="SimSun" w:hAnsi="SimSun"/>
          <w:sz w:val="21"/>
          <w:vertAlign w:val="superscript"/>
        </w:rPr>
        <w:footnoteReference w:id="4"/>
      </w:r>
      <w:r w:rsidR="00D94A7E">
        <w:rPr>
          <w:rFonts w:ascii="SimSun" w:hAnsi="SimSun" w:hint="eastAsia"/>
          <w:sz w:val="21"/>
          <w:szCs w:val="22"/>
          <w:lang w:val="en-GB"/>
        </w:rPr>
        <w:t>门户和</w:t>
      </w:r>
      <w:r w:rsidR="00D94A7E" w:rsidRPr="00CD0468">
        <w:rPr>
          <w:rFonts w:ascii="SimSun" w:hAnsi="SimSun" w:hint="eastAsia"/>
          <w:sz w:val="21"/>
          <w:szCs w:val="22"/>
          <w:lang w:val="en-GB"/>
        </w:rPr>
        <w:t>DIALOG</w:t>
      </w:r>
      <w:r w:rsidR="00D94A7E" w:rsidRPr="009F6ED9">
        <w:rPr>
          <w:rFonts w:ascii="SimSun" w:hAnsi="SimSun"/>
          <w:sz w:val="21"/>
          <w:vertAlign w:val="superscript"/>
        </w:rPr>
        <w:footnoteReference w:id="5"/>
      </w:r>
      <w:r w:rsidR="00D94A7E" w:rsidRPr="00CD0468">
        <w:rPr>
          <w:rFonts w:ascii="SimSun" w:hAnsi="SimSun" w:hint="eastAsia"/>
          <w:sz w:val="21"/>
          <w:szCs w:val="22"/>
          <w:lang w:val="en-GB"/>
        </w:rPr>
        <w:t>数据库系统</w:t>
      </w:r>
      <w:r w:rsidR="00D94A7E">
        <w:rPr>
          <w:rFonts w:ascii="SimSun" w:hAnsi="SimSun" w:hint="eastAsia"/>
          <w:sz w:val="21"/>
          <w:szCs w:val="22"/>
          <w:lang w:val="en-GB"/>
        </w:rPr>
        <w:t>得以实现</w:t>
      </w:r>
      <w:r w:rsidR="00CD0468" w:rsidRPr="00CD0468">
        <w:rPr>
          <w:rFonts w:ascii="SimSun" w:hAnsi="SimSun" w:hint="eastAsia"/>
          <w:sz w:val="21"/>
          <w:szCs w:val="22"/>
          <w:lang w:val="en-GB"/>
        </w:rPr>
        <w:t>，</w:t>
      </w:r>
      <w:r w:rsidR="00D94A7E" w:rsidRPr="00CD0468">
        <w:rPr>
          <w:rFonts w:ascii="SimSun" w:hAnsi="SimSun" w:hint="eastAsia"/>
          <w:sz w:val="21"/>
          <w:szCs w:val="22"/>
          <w:lang w:val="en-GB"/>
        </w:rPr>
        <w:t>CAPES</w:t>
      </w:r>
      <w:r w:rsidR="00D94A7E">
        <w:rPr>
          <w:rFonts w:ascii="SimSun" w:hAnsi="SimSun" w:hint="eastAsia"/>
          <w:sz w:val="21"/>
          <w:szCs w:val="22"/>
          <w:lang w:val="en-GB"/>
        </w:rPr>
        <w:t>门户</w:t>
      </w:r>
      <w:r w:rsidR="00CD0468" w:rsidRPr="00CD0468">
        <w:rPr>
          <w:rFonts w:ascii="SimSun" w:hAnsi="SimSun" w:hint="eastAsia"/>
          <w:sz w:val="21"/>
          <w:szCs w:val="22"/>
          <w:lang w:val="en-GB"/>
        </w:rPr>
        <w:t>是</w:t>
      </w:r>
      <w:r w:rsidR="00D94A7E">
        <w:rPr>
          <w:rFonts w:ascii="SimSun" w:hAnsi="SimSun" w:hint="eastAsia"/>
          <w:sz w:val="21"/>
          <w:szCs w:val="22"/>
          <w:lang w:val="en-GB"/>
        </w:rPr>
        <w:t>著名的与</w:t>
      </w:r>
      <w:r w:rsidR="00CD0468" w:rsidRPr="00CD0468">
        <w:rPr>
          <w:rFonts w:ascii="SimSun" w:hAnsi="SimSun" w:hint="eastAsia"/>
          <w:sz w:val="21"/>
          <w:szCs w:val="22"/>
          <w:lang w:val="en-GB"/>
        </w:rPr>
        <w:t>非专利文献</w:t>
      </w:r>
      <w:r w:rsidR="00D94A7E">
        <w:rPr>
          <w:rFonts w:ascii="SimSun" w:hAnsi="SimSun" w:hint="eastAsia"/>
          <w:sz w:val="21"/>
          <w:szCs w:val="22"/>
          <w:lang w:val="en-GB"/>
        </w:rPr>
        <w:t>相关的</w:t>
      </w:r>
      <w:r w:rsidR="00CD0468" w:rsidRPr="00CD0468">
        <w:rPr>
          <w:rFonts w:ascii="SimSun" w:hAnsi="SimSun" w:hint="eastAsia"/>
          <w:sz w:val="21"/>
          <w:szCs w:val="22"/>
          <w:lang w:val="en-GB"/>
        </w:rPr>
        <w:t>国家数据库</w:t>
      </w:r>
      <w:r w:rsidR="00D94A7E">
        <w:rPr>
          <w:rFonts w:ascii="SimSun" w:hAnsi="SimSun" w:hint="eastAsia"/>
          <w:sz w:val="21"/>
          <w:szCs w:val="22"/>
          <w:lang w:val="en-GB"/>
        </w:rPr>
        <w:t>。</w:t>
      </w:r>
    </w:p>
    <w:p w:rsidR="00CD0468" w:rsidRPr="00CD0468" w:rsidRDefault="00CD0468" w:rsidP="00CD0468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2"/>
          <w:lang w:val="en-GB"/>
        </w:rPr>
      </w:pPr>
      <w:r w:rsidRPr="00CD0468">
        <w:rPr>
          <w:rFonts w:ascii="SimSun" w:hAnsi="SimSun" w:hint="eastAsia"/>
          <w:sz w:val="21"/>
          <w:szCs w:val="22"/>
          <w:lang w:val="en-GB"/>
        </w:rPr>
        <w:t>尽管</w:t>
      </w:r>
      <w:r w:rsidR="00EB30F9">
        <w:rPr>
          <w:rFonts w:ascii="SimSun" w:hAnsi="SimSun" w:hint="eastAsia"/>
          <w:sz w:val="21"/>
          <w:szCs w:val="22"/>
          <w:lang w:val="en-GB"/>
        </w:rPr>
        <w:t>正在</w:t>
      </w:r>
      <w:r w:rsidRPr="00CD0468">
        <w:rPr>
          <w:rFonts w:ascii="SimSun" w:hAnsi="SimSun" w:hint="eastAsia"/>
          <w:sz w:val="21"/>
          <w:szCs w:val="22"/>
          <w:lang w:val="en-GB"/>
        </w:rPr>
        <w:t>与欧洲专利局（EPO</w:t>
      </w:r>
      <w:r w:rsidR="00EB30F9">
        <w:rPr>
          <w:rFonts w:ascii="SimSun" w:hAnsi="SimSun" w:hint="eastAsia"/>
          <w:sz w:val="21"/>
          <w:szCs w:val="22"/>
          <w:lang w:val="en-GB"/>
        </w:rPr>
        <w:t>）协商全权访问</w:t>
      </w:r>
      <w:r w:rsidRPr="00CD0468">
        <w:rPr>
          <w:rFonts w:ascii="SimSun" w:hAnsi="SimSun" w:hint="eastAsia"/>
          <w:sz w:val="21"/>
          <w:szCs w:val="22"/>
          <w:lang w:val="en-GB"/>
        </w:rPr>
        <w:t>EPOQUE数据库系统</w:t>
      </w:r>
      <w:r w:rsidR="00EB30F9">
        <w:rPr>
          <w:rFonts w:ascii="SimSun" w:hAnsi="SimSun" w:hint="eastAsia"/>
          <w:sz w:val="21"/>
          <w:szCs w:val="22"/>
          <w:lang w:val="en-GB"/>
        </w:rPr>
        <w:t>的协议</w:t>
      </w:r>
      <w:r w:rsidRPr="00CD0468">
        <w:rPr>
          <w:rFonts w:ascii="SimSun" w:hAnsi="SimSun" w:hint="eastAsia"/>
          <w:sz w:val="21"/>
          <w:szCs w:val="22"/>
          <w:lang w:val="en-GB"/>
        </w:rPr>
        <w:t>，但</w:t>
      </w:r>
      <w:r w:rsidR="00697930">
        <w:rPr>
          <w:rFonts w:ascii="SimSun" w:hAnsi="SimSun" w:hint="eastAsia"/>
          <w:sz w:val="21"/>
          <w:szCs w:val="22"/>
          <w:lang w:val="en-GB"/>
        </w:rPr>
        <w:t>巴西国家局</w:t>
      </w:r>
      <w:r w:rsidR="00EB30F9">
        <w:rPr>
          <w:rFonts w:ascii="SimSun" w:hAnsi="SimSun" w:hint="eastAsia"/>
          <w:sz w:val="21"/>
          <w:szCs w:val="22"/>
          <w:lang w:val="en-GB"/>
        </w:rPr>
        <w:t>明确</w:t>
      </w:r>
      <w:r w:rsidRPr="00CD0468">
        <w:rPr>
          <w:rFonts w:ascii="SimSun" w:hAnsi="SimSun" w:hint="eastAsia"/>
          <w:sz w:val="21"/>
          <w:szCs w:val="22"/>
          <w:lang w:val="en-GB"/>
        </w:rPr>
        <w:t>承诺保持</w:t>
      </w:r>
      <w:r w:rsidR="00EB30F9">
        <w:rPr>
          <w:rFonts w:ascii="SimSun" w:hAnsi="SimSun" w:hint="eastAsia"/>
          <w:sz w:val="21"/>
          <w:szCs w:val="22"/>
          <w:lang w:val="en-GB"/>
        </w:rPr>
        <w:t>对专利和非专利文献较高程度的获取访问，途径是</w:t>
      </w:r>
      <w:r w:rsidRPr="00CD0468">
        <w:rPr>
          <w:rFonts w:ascii="SimSun" w:hAnsi="SimSun" w:hint="eastAsia"/>
          <w:sz w:val="21"/>
          <w:szCs w:val="22"/>
          <w:lang w:val="en-GB"/>
        </w:rPr>
        <w:t>最近决定</w:t>
      </w:r>
      <w:r w:rsidR="00EB30F9">
        <w:rPr>
          <w:rFonts w:ascii="SimSun" w:hAnsi="SimSun" w:hint="eastAsia"/>
          <w:sz w:val="21"/>
          <w:szCs w:val="22"/>
          <w:lang w:val="en-GB"/>
        </w:rPr>
        <w:t>购买市面上</w:t>
      </w:r>
      <w:r w:rsidR="000E3CCD">
        <w:rPr>
          <w:rFonts w:ascii="SimSun" w:hAnsi="SimSun" w:hint="eastAsia"/>
          <w:sz w:val="21"/>
          <w:szCs w:val="22"/>
          <w:lang w:val="en-GB"/>
        </w:rPr>
        <w:t>两大</w:t>
      </w:r>
      <w:r w:rsidRPr="00CD0468">
        <w:rPr>
          <w:rFonts w:ascii="SimSun" w:hAnsi="SimSun" w:hint="eastAsia"/>
          <w:sz w:val="21"/>
          <w:szCs w:val="22"/>
          <w:lang w:val="en-GB"/>
        </w:rPr>
        <w:t>主要工具</w:t>
      </w:r>
      <w:r w:rsidR="000E3CCD">
        <w:rPr>
          <w:rFonts w:ascii="SimSun" w:hAnsi="SimSun" w:hint="eastAsia"/>
          <w:sz w:val="21"/>
          <w:szCs w:val="22"/>
          <w:lang w:val="en-GB"/>
        </w:rPr>
        <w:t>——</w:t>
      </w:r>
      <w:r w:rsidRPr="00CD0468">
        <w:rPr>
          <w:rFonts w:ascii="SimSun" w:hAnsi="SimSun" w:hint="eastAsia"/>
          <w:sz w:val="21"/>
          <w:szCs w:val="22"/>
          <w:lang w:val="en-GB"/>
        </w:rPr>
        <w:t xml:space="preserve">IEEE </w:t>
      </w:r>
      <w:proofErr w:type="spellStart"/>
      <w:r w:rsidRPr="00CD0468">
        <w:rPr>
          <w:rFonts w:ascii="SimSun" w:hAnsi="SimSun" w:hint="eastAsia"/>
          <w:sz w:val="21"/>
          <w:szCs w:val="22"/>
          <w:lang w:val="en-GB"/>
        </w:rPr>
        <w:t>Xplore</w:t>
      </w:r>
      <w:proofErr w:type="spellEnd"/>
      <w:r w:rsidR="000E3CCD" w:rsidRPr="009F6ED9">
        <w:rPr>
          <w:rFonts w:ascii="SimSun" w:hAnsi="SimSun"/>
          <w:sz w:val="21"/>
          <w:vertAlign w:val="superscript"/>
        </w:rPr>
        <w:footnoteReference w:id="6"/>
      </w:r>
      <w:r w:rsidR="000E3CCD">
        <w:rPr>
          <w:rFonts w:ascii="SimSun" w:hAnsi="SimSun" w:hint="eastAsia"/>
          <w:sz w:val="21"/>
          <w:szCs w:val="22"/>
          <w:lang w:val="en-GB"/>
        </w:rPr>
        <w:t>和</w:t>
      </w:r>
      <w:r w:rsidRPr="00CD0468">
        <w:rPr>
          <w:rFonts w:ascii="SimSun" w:hAnsi="SimSun" w:hint="eastAsia"/>
          <w:sz w:val="21"/>
          <w:szCs w:val="22"/>
          <w:lang w:val="en-GB"/>
        </w:rPr>
        <w:t>THOMSON INNOVATION</w:t>
      </w:r>
      <w:r w:rsidR="000E3CCD">
        <w:rPr>
          <w:rFonts w:ascii="SimSun" w:hAnsi="SimSun" w:hint="eastAsia"/>
          <w:sz w:val="21"/>
          <w:szCs w:val="22"/>
          <w:lang w:val="en-GB"/>
        </w:rPr>
        <w:t>，这</w:t>
      </w:r>
      <w:r w:rsidRPr="00CD0468">
        <w:rPr>
          <w:rFonts w:ascii="SimSun" w:hAnsi="SimSun" w:hint="eastAsia"/>
          <w:sz w:val="21"/>
          <w:szCs w:val="22"/>
          <w:lang w:val="en-GB"/>
        </w:rPr>
        <w:t>将允许访问</w:t>
      </w:r>
      <w:r w:rsidR="000E3CCD">
        <w:rPr>
          <w:rFonts w:ascii="SimSun" w:hAnsi="SimSun" w:hint="eastAsia"/>
          <w:sz w:val="21"/>
          <w:szCs w:val="22"/>
          <w:lang w:val="en-GB"/>
        </w:rPr>
        <w:t>DWPI（</w:t>
      </w:r>
      <w:r w:rsidR="000E3CCD" w:rsidRPr="000E3CCD">
        <w:rPr>
          <w:rFonts w:ascii="SimSun" w:hAnsi="SimSun" w:hint="eastAsia"/>
          <w:sz w:val="21"/>
          <w:szCs w:val="22"/>
          <w:lang w:val="en-GB"/>
        </w:rPr>
        <w:t>德温</w:t>
      </w:r>
      <w:proofErr w:type="gramStart"/>
      <w:r w:rsidR="000E3CCD" w:rsidRPr="000E3CCD">
        <w:rPr>
          <w:rFonts w:ascii="SimSun" w:hAnsi="SimSun" w:hint="eastAsia"/>
          <w:sz w:val="21"/>
          <w:szCs w:val="22"/>
          <w:lang w:val="en-GB"/>
        </w:rPr>
        <w:t>特</w:t>
      </w:r>
      <w:proofErr w:type="gramEnd"/>
      <w:r w:rsidR="000E3CCD" w:rsidRPr="000E3CCD">
        <w:rPr>
          <w:rFonts w:ascii="SimSun" w:hAnsi="SimSun" w:hint="eastAsia"/>
          <w:sz w:val="21"/>
          <w:szCs w:val="22"/>
          <w:lang w:val="en-GB"/>
        </w:rPr>
        <w:t>世界专利索引</w:t>
      </w:r>
      <w:r w:rsidR="000E3CCD">
        <w:rPr>
          <w:rFonts w:ascii="SimSun" w:hAnsi="SimSun" w:hint="eastAsia"/>
          <w:sz w:val="21"/>
          <w:szCs w:val="22"/>
          <w:lang w:val="en-GB"/>
        </w:rPr>
        <w:t>）</w:t>
      </w:r>
      <w:r w:rsidRPr="00CD0468">
        <w:rPr>
          <w:rFonts w:ascii="SimSun" w:hAnsi="SimSun" w:hint="eastAsia"/>
          <w:sz w:val="21"/>
          <w:szCs w:val="22"/>
          <w:lang w:val="en-GB"/>
        </w:rPr>
        <w:t>和GENESEQ</w:t>
      </w:r>
      <w:r w:rsidR="000E3CCD" w:rsidRPr="009F6ED9">
        <w:rPr>
          <w:rFonts w:ascii="SimSun" w:hAnsi="SimSun"/>
          <w:sz w:val="21"/>
          <w:vertAlign w:val="superscript"/>
        </w:rPr>
        <w:footnoteReference w:id="7"/>
      </w:r>
      <w:r w:rsidRPr="00CD0468">
        <w:rPr>
          <w:rFonts w:ascii="SimSun" w:hAnsi="SimSun" w:hint="eastAsia"/>
          <w:sz w:val="21"/>
          <w:szCs w:val="22"/>
          <w:lang w:val="en-GB"/>
        </w:rPr>
        <w:t>。通过这些措施，</w:t>
      </w:r>
      <w:r w:rsidR="000D5613">
        <w:rPr>
          <w:rFonts w:ascii="SimSun" w:hAnsi="SimSun" w:hint="eastAsia"/>
          <w:sz w:val="21"/>
          <w:szCs w:val="22"/>
          <w:lang w:val="en-GB"/>
        </w:rPr>
        <w:t>国家局</w:t>
      </w:r>
      <w:r w:rsidRPr="00CD0468">
        <w:rPr>
          <w:rFonts w:ascii="SimSun" w:hAnsi="SimSun" w:hint="eastAsia"/>
          <w:sz w:val="21"/>
          <w:szCs w:val="22"/>
          <w:lang w:val="en-GB"/>
        </w:rPr>
        <w:t>保证巴西审查员能够</w:t>
      </w:r>
      <w:r w:rsidR="000D5613">
        <w:rPr>
          <w:rFonts w:ascii="SimSun" w:hAnsi="SimSun" w:hint="eastAsia"/>
          <w:sz w:val="21"/>
          <w:szCs w:val="22"/>
          <w:lang w:val="en-GB"/>
        </w:rPr>
        <w:t>访问获取</w:t>
      </w:r>
      <w:r w:rsidRPr="00CD0468">
        <w:rPr>
          <w:rFonts w:ascii="SimSun" w:hAnsi="SimSun" w:hint="eastAsia"/>
          <w:sz w:val="21"/>
          <w:szCs w:val="22"/>
          <w:lang w:val="en-GB"/>
        </w:rPr>
        <w:t>相当数量的专利</w:t>
      </w:r>
      <w:r w:rsidR="00B13133">
        <w:rPr>
          <w:rFonts w:ascii="SimSun" w:hAnsi="SimSun" w:hint="eastAsia"/>
          <w:sz w:val="21"/>
          <w:szCs w:val="22"/>
          <w:lang w:val="en-GB"/>
        </w:rPr>
        <w:t>文件与大量非专利文献。审查员还可获取大量其他数据库的纸件，并</w:t>
      </w:r>
      <w:r w:rsidRPr="00CD0468">
        <w:rPr>
          <w:rFonts w:ascii="SimSun" w:hAnsi="SimSun" w:hint="eastAsia"/>
          <w:sz w:val="21"/>
          <w:szCs w:val="22"/>
          <w:lang w:val="en-GB"/>
        </w:rPr>
        <w:t>通过专门的界面访问</w:t>
      </w:r>
      <w:r w:rsidR="00B13133">
        <w:rPr>
          <w:rFonts w:ascii="SimSun" w:hAnsi="SimSun" w:hint="eastAsia"/>
          <w:sz w:val="21"/>
          <w:szCs w:val="22"/>
          <w:lang w:val="en-GB"/>
        </w:rPr>
        <w:t>获取</w:t>
      </w:r>
      <w:r w:rsidRPr="00CD0468">
        <w:rPr>
          <w:rFonts w:ascii="SimSun" w:hAnsi="SimSun" w:hint="eastAsia"/>
          <w:sz w:val="21"/>
          <w:szCs w:val="22"/>
          <w:lang w:val="en-GB"/>
        </w:rPr>
        <w:t>PCT最低</w:t>
      </w:r>
      <w:r w:rsidR="00B13133">
        <w:rPr>
          <w:rFonts w:ascii="SimSun" w:hAnsi="SimSun" w:hint="eastAsia"/>
          <w:sz w:val="21"/>
          <w:szCs w:val="22"/>
          <w:lang w:val="en-GB"/>
        </w:rPr>
        <w:t>文献以及与某些技术领域相关的其他数据库（包括传统知识数据库）的</w:t>
      </w:r>
      <w:r w:rsidRPr="00CD0468">
        <w:rPr>
          <w:rFonts w:ascii="SimSun" w:hAnsi="SimSun" w:hint="eastAsia"/>
          <w:sz w:val="21"/>
          <w:szCs w:val="22"/>
          <w:lang w:val="en-GB"/>
        </w:rPr>
        <w:t>专门</w:t>
      </w:r>
      <w:r w:rsidR="00B13133">
        <w:rPr>
          <w:rFonts w:ascii="SimSun" w:hAnsi="SimSun" w:hint="eastAsia"/>
          <w:sz w:val="21"/>
          <w:szCs w:val="22"/>
          <w:lang w:val="en-GB"/>
        </w:rPr>
        <w:t>记录</w:t>
      </w:r>
      <w:r w:rsidRPr="00CD0468">
        <w:rPr>
          <w:rFonts w:ascii="SimSun" w:hAnsi="SimSun" w:hint="eastAsia"/>
          <w:sz w:val="21"/>
          <w:szCs w:val="22"/>
          <w:lang w:val="en-GB"/>
        </w:rPr>
        <w:t>。</w:t>
      </w:r>
    </w:p>
    <w:p w:rsidR="00CD0468" w:rsidRPr="00CD0468" w:rsidRDefault="00CD0468" w:rsidP="00CD0468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2"/>
          <w:lang w:val="en-GB"/>
        </w:rPr>
      </w:pPr>
      <w:r w:rsidRPr="00CD0468">
        <w:rPr>
          <w:rFonts w:ascii="SimSun" w:hAnsi="SimSun" w:hint="eastAsia"/>
          <w:sz w:val="21"/>
          <w:szCs w:val="22"/>
          <w:lang w:val="en-GB"/>
        </w:rPr>
        <w:t>为了支持这些系统，</w:t>
      </w:r>
      <w:r w:rsidR="00B13133">
        <w:rPr>
          <w:rFonts w:ascii="SimSun" w:hAnsi="SimSun" w:hint="eastAsia"/>
          <w:sz w:val="21"/>
          <w:szCs w:val="22"/>
          <w:lang w:val="en-GB"/>
        </w:rPr>
        <w:t>巴西国家局</w:t>
      </w:r>
      <w:r w:rsidRPr="00CD0468">
        <w:rPr>
          <w:rFonts w:ascii="SimSun" w:hAnsi="SimSun" w:hint="eastAsia"/>
          <w:sz w:val="21"/>
          <w:szCs w:val="22"/>
          <w:lang w:val="en-GB"/>
        </w:rPr>
        <w:t>使用</w:t>
      </w:r>
      <w:r w:rsidR="00B13133" w:rsidRPr="00CD0468">
        <w:rPr>
          <w:rFonts w:ascii="SimSun" w:hAnsi="SimSun" w:hint="eastAsia"/>
          <w:sz w:val="21"/>
          <w:szCs w:val="22"/>
          <w:lang w:val="en-GB"/>
        </w:rPr>
        <w:t>奔腾工作站</w:t>
      </w:r>
      <w:r w:rsidR="00B13133">
        <w:rPr>
          <w:rFonts w:ascii="SimSun" w:hAnsi="SimSun" w:hint="eastAsia"/>
          <w:sz w:val="21"/>
          <w:szCs w:val="22"/>
          <w:lang w:val="en-GB"/>
        </w:rPr>
        <w:t>，它</w:t>
      </w:r>
      <w:r w:rsidRPr="00CD0468">
        <w:rPr>
          <w:rFonts w:ascii="SimSun" w:hAnsi="SimSun" w:hint="eastAsia"/>
          <w:sz w:val="21"/>
          <w:szCs w:val="22"/>
          <w:lang w:val="en-GB"/>
        </w:rPr>
        <w:t>有CD/DVD-ROM驱动和高速连接</w:t>
      </w:r>
      <w:r w:rsidR="00634DC7">
        <w:rPr>
          <w:rFonts w:ascii="SimSun" w:hAnsi="SimSun" w:hint="eastAsia"/>
          <w:sz w:val="21"/>
          <w:szCs w:val="22"/>
          <w:lang w:val="en-GB"/>
        </w:rPr>
        <w:t>的互联网。这样可以</w:t>
      </w:r>
      <w:r w:rsidRPr="00CD0468">
        <w:rPr>
          <w:rFonts w:ascii="SimSun" w:hAnsi="SimSun" w:hint="eastAsia"/>
          <w:sz w:val="21"/>
          <w:szCs w:val="22"/>
          <w:lang w:val="en-GB"/>
        </w:rPr>
        <w:t>访问EPOQUE</w:t>
      </w:r>
      <w:r w:rsidR="00634DC7">
        <w:rPr>
          <w:rFonts w:ascii="SimSun" w:hAnsi="SimSun" w:hint="eastAsia"/>
          <w:sz w:val="21"/>
          <w:szCs w:val="22"/>
          <w:lang w:val="en-GB"/>
        </w:rPr>
        <w:t>数据库系统，为</w:t>
      </w:r>
      <w:r w:rsidRPr="00CD0468">
        <w:rPr>
          <w:rFonts w:ascii="SimSun" w:hAnsi="SimSun" w:hint="eastAsia"/>
          <w:sz w:val="21"/>
          <w:szCs w:val="22"/>
          <w:lang w:val="en-GB"/>
        </w:rPr>
        <w:t>专利审查员提供</w:t>
      </w:r>
      <w:r w:rsidR="00634DC7">
        <w:rPr>
          <w:rFonts w:ascii="SimSun" w:hAnsi="SimSun" w:hint="eastAsia"/>
          <w:sz w:val="21"/>
          <w:szCs w:val="22"/>
          <w:lang w:val="en-GB"/>
        </w:rPr>
        <w:t>了实行检索</w:t>
      </w:r>
      <w:r w:rsidRPr="00CD0468">
        <w:rPr>
          <w:rFonts w:ascii="SimSun" w:hAnsi="SimSun" w:hint="eastAsia"/>
          <w:sz w:val="21"/>
          <w:szCs w:val="22"/>
          <w:lang w:val="en-GB"/>
        </w:rPr>
        <w:t>和</w:t>
      </w:r>
      <w:r w:rsidR="00634DC7">
        <w:rPr>
          <w:rFonts w:ascii="SimSun" w:hAnsi="SimSun" w:hint="eastAsia"/>
          <w:sz w:val="21"/>
          <w:szCs w:val="22"/>
          <w:lang w:val="en-GB"/>
        </w:rPr>
        <w:t>审查职能</w:t>
      </w:r>
      <w:r w:rsidRPr="00CD0468">
        <w:rPr>
          <w:rFonts w:ascii="SimSun" w:hAnsi="SimSun" w:hint="eastAsia"/>
          <w:sz w:val="21"/>
          <w:szCs w:val="22"/>
          <w:lang w:val="en-GB"/>
        </w:rPr>
        <w:t>的必要</w:t>
      </w:r>
      <w:r w:rsidR="00634DC7">
        <w:rPr>
          <w:rFonts w:ascii="SimSun" w:hAnsi="SimSun" w:hint="eastAsia"/>
          <w:sz w:val="21"/>
          <w:szCs w:val="22"/>
          <w:lang w:val="en-GB"/>
        </w:rPr>
        <w:t>设备</w:t>
      </w:r>
      <w:r w:rsidRPr="00CD0468">
        <w:rPr>
          <w:rFonts w:ascii="SimSun" w:hAnsi="SimSun" w:hint="eastAsia"/>
          <w:sz w:val="21"/>
          <w:szCs w:val="22"/>
          <w:lang w:val="en-GB"/>
        </w:rPr>
        <w:t>。</w:t>
      </w:r>
    </w:p>
    <w:p w:rsidR="00CD0468" w:rsidRPr="00CD0468" w:rsidRDefault="00CD0468" w:rsidP="00CD0468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2"/>
          <w:lang w:val="en-GB"/>
        </w:rPr>
      </w:pPr>
      <w:r w:rsidRPr="00CD0468">
        <w:rPr>
          <w:rFonts w:ascii="SimSun" w:hAnsi="SimSun" w:hint="eastAsia"/>
          <w:sz w:val="21"/>
          <w:szCs w:val="22"/>
          <w:lang w:val="en-GB"/>
        </w:rPr>
        <w:t>如上所述，</w:t>
      </w:r>
      <w:r w:rsidR="00634DC7">
        <w:rPr>
          <w:rFonts w:ascii="SimSun" w:hAnsi="SimSun" w:hint="eastAsia"/>
          <w:sz w:val="21"/>
          <w:szCs w:val="22"/>
          <w:lang w:val="en-GB"/>
        </w:rPr>
        <w:t>巴西国家局</w:t>
      </w:r>
      <w:r w:rsidRPr="00CD0468">
        <w:rPr>
          <w:rFonts w:ascii="SimSun" w:hAnsi="SimSun" w:hint="eastAsia"/>
          <w:sz w:val="21"/>
          <w:szCs w:val="22"/>
          <w:lang w:val="en-GB"/>
        </w:rPr>
        <w:t>的</w:t>
      </w:r>
      <w:r w:rsidR="00634DC7">
        <w:rPr>
          <w:rFonts w:ascii="SimSun" w:hAnsi="SimSun" w:hint="eastAsia"/>
          <w:sz w:val="21"/>
          <w:szCs w:val="22"/>
          <w:lang w:val="en-GB"/>
        </w:rPr>
        <w:t>审查员</w:t>
      </w:r>
      <w:r w:rsidRPr="00CD0468">
        <w:rPr>
          <w:rFonts w:ascii="SimSun" w:hAnsi="SimSun" w:hint="eastAsia"/>
          <w:sz w:val="21"/>
          <w:szCs w:val="22"/>
          <w:lang w:val="en-GB"/>
        </w:rPr>
        <w:t>有</w:t>
      </w:r>
      <w:r w:rsidR="00634DC7">
        <w:rPr>
          <w:rFonts w:ascii="SimSun" w:hAnsi="SimSun" w:hint="eastAsia"/>
          <w:sz w:val="21"/>
          <w:szCs w:val="22"/>
          <w:lang w:val="en-GB"/>
        </w:rPr>
        <w:t>出色的语言能力。而且</w:t>
      </w:r>
      <w:r w:rsidRPr="00CD0468">
        <w:rPr>
          <w:rFonts w:ascii="SimSun" w:hAnsi="SimSun" w:hint="eastAsia"/>
          <w:sz w:val="21"/>
          <w:szCs w:val="22"/>
          <w:lang w:val="en-GB"/>
        </w:rPr>
        <w:t>，审查员可使用的许多数据库直接提供</w:t>
      </w:r>
      <w:r w:rsidR="00634DC7">
        <w:rPr>
          <w:rFonts w:ascii="SimSun" w:hAnsi="SimSun" w:hint="eastAsia"/>
          <w:sz w:val="21"/>
          <w:szCs w:val="22"/>
          <w:lang w:val="en-GB"/>
        </w:rPr>
        <w:t>检索</w:t>
      </w:r>
      <w:r w:rsidRPr="00CD0468">
        <w:rPr>
          <w:rFonts w:ascii="SimSun" w:hAnsi="SimSun" w:hint="eastAsia"/>
          <w:sz w:val="21"/>
          <w:szCs w:val="22"/>
          <w:lang w:val="en-GB"/>
        </w:rPr>
        <w:t>摘要或机器翻译或其他工</w:t>
      </w:r>
      <w:r w:rsidR="00634DC7">
        <w:rPr>
          <w:rFonts w:ascii="SimSun" w:hAnsi="SimSun" w:hint="eastAsia"/>
          <w:sz w:val="21"/>
          <w:szCs w:val="22"/>
          <w:lang w:val="en-GB"/>
        </w:rPr>
        <w:t>具，</w:t>
      </w:r>
      <w:r w:rsidRPr="00CD0468">
        <w:rPr>
          <w:rFonts w:ascii="SimSun" w:hAnsi="SimSun" w:hint="eastAsia"/>
          <w:sz w:val="21"/>
          <w:szCs w:val="22"/>
          <w:lang w:val="en-GB"/>
        </w:rPr>
        <w:t>帮助</w:t>
      </w:r>
      <w:r w:rsidR="00634DC7">
        <w:rPr>
          <w:rFonts w:ascii="SimSun" w:hAnsi="SimSun" w:hint="eastAsia"/>
          <w:sz w:val="21"/>
          <w:szCs w:val="22"/>
          <w:lang w:val="en-GB"/>
        </w:rPr>
        <w:t>审查员以</w:t>
      </w:r>
      <w:r w:rsidR="00634DC7" w:rsidRPr="00CD0468">
        <w:rPr>
          <w:rFonts w:ascii="SimSun" w:hAnsi="SimSun" w:hint="eastAsia"/>
          <w:sz w:val="21"/>
          <w:szCs w:val="22"/>
          <w:lang w:val="en-GB"/>
        </w:rPr>
        <w:t>不太熟悉</w:t>
      </w:r>
      <w:r w:rsidR="00634DC7">
        <w:rPr>
          <w:rFonts w:ascii="SimSun" w:hAnsi="SimSun" w:hint="eastAsia"/>
          <w:sz w:val="21"/>
          <w:szCs w:val="22"/>
          <w:lang w:val="en-GB"/>
        </w:rPr>
        <w:t>的</w:t>
      </w:r>
      <w:r w:rsidR="00634DC7" w:rsidRPr="00CD0468">
        <w:rPr>
          <w:rFonts w:ascii="SimSun" w:hAnsi="SimSun" w:hint="eastAsia"/>
          <w:sz w:val="21"/>
          <w:szCs w:val="22"/>
          <w:lang w:val="en-GB"/>
        </w:rPr>
        <w:t>语言</w:t>
      </w:r>
      <w:r w:rsidRPr="00CD0468">
        <w:rPr>
          <w:rFonts w:ascii="SimSun" w:hAnsi="SimSun" w:hint="eastAsia"/>
          <w:sz w:val="21"/>
          <w:szCs w:val="22"/>
          <w:lang w:val="en-GB"/>
        </w:rPr>
        <w:t>检索</w:t>
      </w:r>
      <w:r w:rsidR="00634DC7">
        <w:rPr>
          <w:rFonts w:ascii="SimSun" w:hAnsi="SimSun" w:hint="eastAsia"/>
          <w:sz w:val="21"/>
          <w:szCs w:val="22"/>
          <w:lang w:val="en-GB"/>
        </w:rPr>
        <w:t>文献</w:t>
      </w:r>
      <w:r w:rsidRPr="00CD0468">
        <w:rPr>
          <w:rFonts w:ascii="SimSun" w:hAnsi="SimSun" w:hint="eastAsia"/>
          <w:sz w:val="21"/>
          <w:szCs w:val="22"/>
          <w:lang w:val="en-GB"/>
        </w:rPr>
        <w:t>。此外，审查员可以</w:t>
      </w:r>
      <w:r w:rsidR="00634DC7">
        <w:rPr>
          <w:rFonts w:ascii="SimSun" w:hAnsi="SimSun" w:hint="eastAsia"/>
          <w:sz w:val="21"/>
          <w:szCs w:val="22"/>
          <w:lang w:val="en-GB"/>
        </w:rPr>
        <w:t>获取多种机器翻译工具用以</w:t>
      </w:r>
      <w:r w:rsidRPr="00CD0468">
        <w:rPr>
          <w:rFonts w:ascii="SimSun" w:hAnsi="SimSun" w:hint="eastAsia"/>
          <w:sz w:val="21"/>
          <w:szCs w:val="22"/>
          <w:lang w:val="en-GB"/>
        </w:rPr>
        <w:t>帮助</w:t>
      </w:r>
      <w:r w:rsidR="00634DC7">
        <w:rPr>
          <w:rFonts w:ascii="SimSun" w:hAnsi="SimSun" w:hint="eastAsia"/>
          <w:sz w:val="21"/>
          <w:szCs w:val="22"/>
          <w:lang w:val="en-GB"/>
        </w:rPr>
        <w:t>理解文件，如果这些工具</w:t>
      </w:r>
      <w:r w:rsidRPr="00CD0468">
        <w:rPr>
          <w:rFonts w:ascii="SimSun" w:hAnsi="SimSun" w:hint="eastAsia"/>
          <w:sz w:val="21"/>
          <w:szCs w:val="22"/>
          <w:lang w:val="en-GB"/>
        </w:rPr>
        <w:t>不</w:t>
      </w:r>
      <w:r w:rsidR="00634DC7">
        <w:rPr>
          <w:rFonts w:ascii="SimSun" w:hAnsi="SimSun" w:hint="eastAsia"/>
          <w:sz w:val="21"/>
          <w:szCs w:val="22"/>
          <w:lang w:val="en-GB"/>
        </w:rPr>
        <w:t>是直接内设于</w:t>
      </w:r>
      <w:r w:rsidR="00634DC7" w:rsidRPr="00CD0468">
        <w:rPr>
          <w:rFonts w:ascii="SimSun" w:hAnsi="SimSun" w:hint="eastAsia"/>
          <w:sz w:val="21"/>
          <w:szCs w:val="22"/>
          <w:lang w:val="en-GB"/>
        </w:rPr>
        <w:t>相关</w:t>
      </w:r>
      <w:r w:rsidR="00634DC7">
        <w:rPr>
          <w:rFonts w:ascii="SimSun" w:hAnsi="SimSun" w:hint="eastAsia"/>
          <w:sz w:val="21"/>
          <w:szCs w:val="22"/>
          <w:lang w:val="en-GB"/>
        </w:rPr>
        <w:t>检索</w:t>
      </w:r>
      <w:r w:rsidR="00634DC7" w:rsidRPr="00CD0468">
        <w:rPr>
          <w:rFonts w:ascii="SimSun" w:hAnsi="SimSun" w:hint="eastAsia"/>
          <w:sz w:val="21"/>
          <w:szCs w:val="22"/>
          <w:lang w:val="en-GB"/>
        </w:rPr>
        <w:t>数据库</w:t>
      </w:r>
      <w:r w:rsidRPr="00CD0468">
        <w:rPr>
          <w:rFonts w:ascii="SimSun" w:hAnsi="SimSun" w:hint="eastAsia"/>
          <w:sz w:val="21"/>
          <w:szCs w:val="22"/>
          <w:lang w:val="en-GB"/>
        </w:rPr>
        <w:t>的</w:t>
      </w:r>
      <w:r w:rsidR="00634DC7">
        <w:rPr>
          <w:rFonts w:ascii="SimSun" w:hAnsi="SimSun" w:hint="eastAsia"/>
          <w:sz w:val="21"/>
          <w:szCs w:val="22"/>
          <w:lang w:val="en-GB"/>
        </w:rPr>
        <w:t>话</w:t>
      </w:r>
      <w:r w:rsidRPr="00CD0468">
        <w:rPr>
          <w:rFonts w:ascii="SimSun" w:hAnsi="SimSun" w:hint="eastAsia"/>
          <w:sz w:val="21"/>
          <w:szCs w:val="22"/>
          <w:lang w:val="en-GB"/>
        </w:rPr>
        <w:t>。</w:t>
      </w:r>
    </w:p>
    <w:p w:rsidR="00CD0468" w:rsidRDefault="00CD0468" w:rsidP="00CD0468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2"/>
          <w:lang w:val="en-GB"/>
        </w:rPr>
      </w:pPr>
      <w:r w:rsidRPr="00CD0468">
        <w:rPr>
          <w:rFonts w:ascii="SimSun" w:hAnsi="SimSun" w:hint="eastAsia"/>
          <w:sz w:val="21"/>
          <w:szCs w:val="22"/>
          <w:lang w:val="en-GB"/>
        </w:rPr>
        <w:t>因此，</w:t>
      </w:r>
      <w:r w:rsidR="00697930">
        <w:rPr>
          <w:rFonts w:ascii="SimSun" w:hAnsi="SimSun" w:hint="eastAsia"/>
          <w:sz w:val="21"/>
          <w:szCs w:val="22"/>
          <w:lang w:val="en-GB"/>
        </w:rPr>
        <w:t>巴西国家局</w:t>
      </w:r>
      <w:r w:rsidRPr="00CD0468">
        <w:rPr>
          <w:rFonts w:ascii="SimSun" w:hAnsi="SimSun" w:hint="eastAsia"/>
          <w:sz w:val="21"/>
          <w:szCs w:val="22"/>
          <w:lang w:val="en-GB"/>
        </w:rPr>
        <w:t>符合PCT细则36.1</w:t>
      </w:r>
      <w:r w:rsidR="00EB1324">
        <w:rPr>
          <w:rFonts w:ascii="SimSun" w:hAnsi="SimSun" w:hint="eastAsia"/>
          <w:sz w:val="21"/>
          <w:szCs w:val="22"/>
          <w:lang w:val="en-GB"/>
        </w:rPr>
        <w:t>(</w:t>
      </w:r>
      <w:r w:rsidRPr="00CD0468">
        <w:rPr>
          <w:rFonts w:ascii="SimSun" w:hAnsi="SimSun" w:hint="eastAsia"/>
          <w:sz w:val="21"/>
          <w:szCs w:val="22"/>
          <w:lang w:val="en-GB"/>
        </w:rPr>
        <w:t>ii</w:t>
      </w:r>
      <w:r w:rsidR="00EB1324">
        <w:rPr>
          <w:rFonts w:ascii="SimSun" w:hAnsi="SimSun" w:hint="eastAsia"/>
          <w:sz w:val="21"/>
          <w:szCs w:val="22"/>
          <w:lang w:val="en-GB"/>
        </w:rPr>
        <w:t>)</w:t>
      </w:r>
      <w:r w:rsidRPr="00CD0468">
        <w:rPr>
          <w:rFonts w:ascii="SimSun" w:hAnsi="SimSun" w:hint="eastAsia"/>
          <w:sz w:val="21"/>
          <w:szCs w:val="22"/>
          <w:lang w:val="en-GB"/>
        </w:rPr>
        <w:t>和</w:t>
      </w:r>
      <w:r w:rsidR="00EB1324">
        <w:rPr>
          <w:rFonts w:ascii="SimSun" w:hAnsi="SimSun" w:hint="eastAsia"/>
          <w:sz w:val="21"/>
          <w:szCs w:val="22"/>
          <w:lang w:val="en-GB"/>
        </w:rPr>
        <w:t>(</w:t>
      </w:r>
      <w:r w:rsidRPr="00CD0468">
        <w:rPr>
          <w:rFonts w:ascii="SimSun" w:hAnsi="SimSun" w:hint="eastAsia"/>
          <w:sz w:val="21"/>
          <w:szCs w:val="22"/>
          <w:lang w:val="en-GB"/>
        </w:rPr>
        <w:t>iii</w:t>
      </w:r>
      <w:r w:rsidR="00EB1324">
        <w:rPr>
          <w:rFonts w:ascii="SimSun" w:hAnsi="SimSun" w:hint="eastAsia"/>
          <w:sz w:val="21"/>
          <w:szCs w:val="22"/>
          <w:lang w:val="en-GB"/>
        </w:rPr>
        <w:t>)</w:t>
      </w:r>
      <w:r w:rsidR="00697930">
        <w:rPr>
          <w:rFonts w:ascii="SimSun" w:hAnsi="SimSun" w:hint="eastAsia"/>
          <w:sz w:val="21"/>
          <w:szCs w:val="22"/>
          <w:lang w:val="en-GB"/>
        </w:rPr>
        <w:t>与</w:t>
      </w:r>
      <w:r w:rsidRPr="00CD0468">
        <w:rPr>
          <w:rFonts w:ascii="SimSun" w:hAnsi="SimSun" w:hint="eastAsia"/>
          <w:sz w:val="21"/>
          <w:szCs w:val="22"/>
          <w:lang w:val="en-GB"/>
        </w:rPr>
        <w:t>63.1</w:t>
      </w:r>
      <w:r w:rsidR="00EB1324">
        <w:rPr>
          <w:rFonts w:ascii="SimSun" w:hAnsi="SimSun" w:hint="eastAsia"/>
          <w:sz w:val="21"/>
          <w:szCs w:val="22"/>
          <w:lang w:val="en-GB"/>
        </w:rPr>
        <w:t>(</w:t>
      </w:r>
      <w:r w:rsidRPr="00CD0468">
        <w:rPr>
          <w:rFonts w:ascii="SimSun" w:hAnsi="SimSun" w:hint="eastAsia"/>
          <w:sz w:val="21"/>
          <w:szCs w:val="22"/>
          <w:lang w:val="en-GB"/>
        </w:rPr>
        <w:t>ii</w:t>
      </w:r>
      <w:r w:rsidR="00EB1324">
        <w:rPr>
          <w:rFonts w:ascii="SimSun" w:hAnsi="SimSun" w:hint="eastAsia"/>
          <w:sz w:val="21"/>
          <w:szCs w:val="22"/>
          <w:lang w:val="en-GB"/>
        </w:rPr>
        <w:t>)</w:t>
      </w:r>
      <w:r w:rsidRPr="00CD0468">
        <w:rPr>
          <w:rFonts w:ascii="SimSun" w:hAnsi="SimSun" w:hint="eastAsia"/>
          <w:sz w:val="21"/>
          <w:szCs w:val="22"/>
          <w:lang w:val="en-GB"/>
        </w:rPr>
        <w:t>和</w:t>
      </w:r>
      <w:r w:rsidR="00EB1324">
        <w:rPr>
          <w:rFonts w:ascii="SimSun" w:hAnsi="SimSun" w:hint="eastAsia"/>
          <w:sz w:val="21"/>
          <w:szCs w:val="22"/>
          <w:lang w:val="en-GB"/>
        </w:rPr>
        <w:t>(</w:t>
      </w:r>
      <w:r w:rsidRPr="00CD0468">
        <w:rPr>
          <w:rFonts w:ascii="SimSun" w:hAnsi="SimSun" w:hint="eastAsia"/>
          <w:sz w:val="21"/>
          <w:szCs w:val="22"/>
          <w:lang w:val="en-GB"/>
        </w:rPr>
        <w:t>iii</w:t>
      </w:r>
      <w:r w:rsidR="00EB1324">
        <w:rPr>
          <w:rFonts w:ascii="SimSun" w:hAnsi="SimSun" w:hint="eastAsia"/>
          <w:sz w:val="21"/>
          <w:szCs w:val="22"/>
          <w:lang w:val="en-GB"/>
        </w:rPr>
        <w:t>)</w:t>
      </w:r>
      <w:r w:rsidRPr="00CD0468">
        <w:rPr>
          <w:rFonts w:ascii="SimSun" w:hAnsi="SimSun" w:hint="eastAsia"/>
          <w:sz w:val="21"/>
          <w:szCs w:val="22"/>
          <w:lang w:val="en-GB"/>
        </w:rPr>
        <w:t>的要求。</w:t>
      </w:r>
    </w:p>
    <w:p w:rsidR="006279D1" w:rsidRPr="009F6ED9" w:rsidRDefault="006279D1" w:rsidP="00EB1324">
      <w:pPr>
        <w:pStyle w:val="2"/>
        <w:keepNext/>
        <w:spacing w:beforeLines="100"/>
        <w:rPr>
          <w:sz w:val="21"/>
          <w:lang w:val="en-GB"/>
        </w:rPr>
      </w:pPr>
      <w:r w:rsidRPr="009F6ED9">
        <w:rPr>
          <w:rFonts w:hint="eastAsia"/>
          <w:sz w:val="21"/>
          <w:lang w:val="en-GB"/>
        </w:rPr>
        <w:t>追求服务提供的卓越和质量</w:t>
      </w:r>
    </w:p>
    <w:p w:rsidR="00697930" w:rsidRPr="00697930" w:rsidRDefault="00C00D77" w:rsidP="00697930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2"/>
          <w:lang w:val="en-GB"/>
        </w:rPr>
      </w:pPr>
      <w:r>
        <w:rPr>
          <w:rFonts w:ascii="SimSun" w:hAnsi="SimSun" w:hint="eastAsia"/>
          <w:sz w:val="21"/>
          <w:szCs w:val="22"/>
          <w:lang w:val="en-GB"/>
        </w:rPr>
        <w:t>巴西国家局</w:t>
      </w:r>
      <w:r w:rsidR="00697930" w:rsidRPr="00697930">
        <w:rPr>
          <w:rFonts w:ascii="SimSun" w:hAnsi="SimSun" w:hint="eastAsia"/>
          <w:sz w:val="21"/>
          <w:szCs w:val="22"/>
          <w:lang w:val="en-GB"/>
        </w:rPr>
        <w:t>意识到</w:t>
      </w:r>
      <w:r w:rsidR="00B62B0E">
        <w:rPr>
          <w:rFonts w:ascii="SimSun" w:hAnsi="SimSun" w:hint="eastAsia"/>
          <w:sz w:val="21"/>
          <w:szCs w:val="22"/>
          <w:lang w:val="en-GB"/>
        </w:rPr>
        <w:t>，</w:t>
      </w:r>
      <w:r w:rsidR="00B62B0E" w:rsidRPr="00697930">
        <w:rPr>
          <w:rFonts w:ascii="SimSun" w:hAnsi="SimSun" w:hint="eastAsia"/>
          <w:sz w:val="21"/>
          <w:szCs w:val="22"/>
          <w:lang w:val="en-GB"/>
        </w:rPr>
        <w:t>作为</w:t>
      </w:r>
      <w:r w:rsidR="00B62B0E">
        <w:rPr>
          <w:rFonts w:ascii="SimSun" w:hAnsi="SimSun" w:hint="eastAsia"/>
          <w:sz w:val="21"/>
          <w:szCs w:val="22"/>
          <w:lang w:val="en-GB"/>
        </w:rPr>
        <w:t>其</w:t>
      </w:r>
      <w:r w:rsidR="00B62B0E" w:rsidRPr="00B62B0E">
        <w:rPr>
          <w:rFonts w:ascii="SimSun" w:hAnsi="SimSun" w:hint="eastAsia"/>
          <w:sz w:val="21"/>
          <w:szCs w:val="22"/>
          <w:lang w:val="en-GB"/>
        </w:rPr>
        <w:t>国际检索和初步审查单位</w:t>
      </w:r>
      <w:r w:rsidR="00B62B0E">
        <w:rPr>
          <w:rFonts w:ascii="SimSun" w:hAnsi="SimSun" w:hint="eastAsia"/>
          <w:sz w:val="21"/>
          <w:szCs w:val="22"/>
          <w:lang w:val="en-GB"/>
        </w:rPr>
        <w:t>职能</w:t>
      </w:r>
      <w:r w:rsidR="00B62B0E" w:rsidRPr="00697930">
        <w:rPr>
          <w:rFonts w:ascii="SimSun" w:hAnsi="SimSun" w:hint="eastAsia"/>
          <w:sz w:val="21"/>
          <w:szCs w:val="22"/>
          <w:lang w:val="en-GB"/>
        </w:rPr>
        <w:t>的主要支柱之一</w:t>
      </w:r>
      <w:r w:rsidR="00B62B0E">
        <w:rPr>
          <w:rFonts w:ascii="SimSun" w:hAnsi="SimSun" w:hint="eastAsia"/>
          <w:sz w:val="21"/>
          <w:szCs w:val="22"/>
          <w:lang w:val="en-GB"/>
        </w:rPr>
        <w:t>，</w:t>
      </w:r>
      <w:r w:rsidR="00697930" w:rsidRPr="00697930">
        <w:rPr>
          <w:rFonts w:ascii="SimSun" w:hAnsi="SimSun" w:hint="eastAsia"/>
          <w:sz w:val="21"/>
          <w:szCs w:val="22"/>
          <w:lang w:val="en-GB"/>
        </w:rPr>
        <w:t>保持和深化国际合作</w:t>
      </w:r>
      <w:r w:rsidR="00B62B0E">
        <w:rPr>
          <w:rFonts w:ascii="SimSun" w:hAnsi="SimSun" w:hint="eastAsia"/>
          <w:sz w:val="21"/>
          <w:szCs w:val="22"/>
          <w:lang w:val="en-GB"/>
        </w:rPr>
        <w:t>愈发</w:t>
      </w:r>
      <w:r w:rsidR="00697930" w:rsidRPr="00697930">
        <w:rPr>
          <w:rFonts w:ascii="SimSun" w:hAnsi="SimSun" w:hint="eastAsia"/>
          <w:sz w:val="21"/>
          <w:szCs w:val="22"/>
          <w:lang w:val="en-GB"/>
        </w:rPr>
        <w:t>重要。在</w:t>
      </w:r>
      <w:r w:rsidR="00B62B0E">
        <w:rPr>
          <w:rFonts w:ascii="SimSun" w:hAnsi="SimSun" w:hint="eastAsia"/>
          <w:sz w:val="21"/>
          <w:szCs w:val="22"/>
          <w:lang w:val="en-GB"/>
        </w:rPr>
        <w:t>以</w:t>
      </w:r>
      <w:r w:rsidR="00697930" w:rsidRPr="00697930">
        <w:rPr>
          <w:rFonts w:ascii="SimSun" w:hAnsi="SimSun" w:hint="eastAsia"/>
          <w:sz w:val="21"/>
          <w:szCs w:val="22"/>
          <w:lang w:val="en-GB"/>
        </w:rPr>
        <w:t>帮助加快巴西经济发展</w:t>
      </w:r>
      <w:r w:rsidR="00B62B0E">
        <w:rPr>
          <w:rFonts w:ascii="SimSun" w:hAnsi="SimSun" w:hint="eastAsia"/>
          <w:sz w:val="21"/>
          <w:szCs w:val="22"/>
          <w:lang w:val="en-GB"/>
        </w:rPr>
        <w:t>为己任的背景下</w:t>
      </w:r>
      <w:r w:rsidR="00697930" w:rsidRPr="00697930">
        <w:rPr>
          <w:rFonts w:ascii="SimSun" w:hAnsi="SimSun" w:hint="eastAsia"/>
          <w:sz w:val="21"/>
          <w:szCs w:val="22"/>
          <w:lang w:val="en-GB"/>
        </w:rPr>
        <w:t>，</w:t>
      </w:r>
      <w:r w:rsidR="00B62B0E">
        <w:rPr>
          <w:rFonts w:ascii="SimSun" w:hAnsi="SimSun" w:hint="eastAsia"/>
          <w:sz w:val="21"/>
          <w:szCs w:val="22"/>
          <w:lang w:val="en-GB"/>
        </w:rPr>
        <w:t>巴西国家局注重与巴西创新体系最重要的</w:t>
      </w:r>
      <w:r w:rsidR="00B62B0E" w:rsidRPr="00871832">
        <w:rPr>
          <w:rFonts w:ascii="SimSun" w:hAnsi="SimSun" w:hint="eastAsia"/>
          <w:sz w:val="21"/>
          <w:szCs w:val="22"/>
          <w:lang w:val="en-GB"/>
        </w:rPr>
        <w:t>利益</w:t>
      </w:r>
      <w:r w:rsidR="00B62B0E">
        <w:rPr>
          <w:rFonts w:ascii="SimSun" w:hAnsi="SimSun" w:hint="eastAsia"/>
          <w:sz w:val="21"/>
          <w:szCs w:val="22"/>
          <w:lang w:val="en-GB"/>
        </w:rPr>
        <w:t>相关方以及全球待处理</w:t>
      </w:r>
      <w:r w:rsidR="00B62B0E" w:rsidRPr="00697930">
        <w:rPr>
          <w:rFonts w:ascii="SimSun" w:hAnsi="SimSun" w:hint="eastAsia"/>
          <w:sz w:val="21"/>
          <w:szCs w:val="22"/>
          <w:lang w:val="en-GB"/>
        </w:rPr>
        <w:t>专利申请</w:t>
      </w:r>
      <w:r w:rsidR="00B62B0E">
        <w:rPr>
          <w:rFonts w:ascii="SimSun" w:hAnsi="SimSun" w:hint="eastAsia"/>
          <w:sz w:val="21"/>
          <w:szCs w:val="22"/>
          <w:lang w:val="en-GB"/>
        </w:rPr>
        <w:t>最多</w:t>
      </w:r>
      <w:r w:rsidR="00B62B0E" w:rsidRPr="00697930">
        <w:rPr>
          <w:rFonts w:ascii="SimSun" w:hAnsi="SimSun" w:hint="eastAsia"/>
          <w:sz w:val="21"/>
          <w:szCs w:val="22"/>
          <w:lang w:val="en-GB"/>
        </w:rPr>
        <w:t>的</w:t>
      </w:r>
      <w:r w:rsidR="00B62B0E">
        <w:rPr>
          <w:rFonts w:ascii="SimSun" w:hAnsi="SimSun" w:hint="eastAsia"/>
          <w:sz w:val="21"/>
          <w:szCs w:val="22"/>
          <w:lang w:val="en-GB"/>
        </w:rPr>
        <w:t>一批</w:t>
      </w:r>
      <w:r w:rsidR="00B62B0E" w:rsidRPr="00697930">
        <w:rPr>
          <w:rFonts w:ascii="SimSun" w:hAnsi="SimSun" w:hint="eastAsia"/>
          <w:sz w:val="21"/>
          <w:szCs w:val="22"/>
          <w:lang w:val="en-GB"/>
        </w:rPr>
        <w:t>知识产权局</w:t>
      </w:r>
      <w:r w:rsidR="00B62B0E">
        <w:rPr>
          <w:rFonts w:ascii="SimSun" w:hAnsi="SimSun" w:hint="eastAsia"/>
          <w:sz w:val="21"/>
          <w:szCs w:val="22"/>
          <w:lang w:val="en-GB"/>
        </w:rPr>
        <w:t>保持和加强</w:t>
      </w:r>
      <w:r w:rsidR="00697930" w:rsidRPr="00697930">
        <w:rPr>
          <w:rFonts w:ascii="SimSun" w:hAnsi="SimSun" w:hint="eastAsia"/>
          <w:sz w:val="21"/>
          <w:szCs w:val="22"/>
          <w:lang w:val="en-GB"/>
        </w:rPr>
        <w:t>富有成效的伙伴关系，</w:t>
      </w:r>
      <w:r w:rsidR="00B62B0E">
        <w:rPr>
          <w:rFonts w:ascii="SimSun" w:hAnsi="SimSun" w:hint="eastAsia"/>
          <w:sz w:val="21"/>
          <w:szCs w:val="22"/>
          <w:lang w:val="en-GB"/>
        </w:rPr>
        <w:t>以帮助</w:t>
      </w:r>
      <w:r w:rsidR="00697930" w:rsidRPr="00697930">
        <w:rPr>
          <w:rFonts w:ascii="SimSun" w:hAnsi="SimSun" w:hint="eastAsia"/>
          <w:sz w:val="21"/>
          <w:szCs w:val="22"/>
          <w:lang w:val="en-GB"/>
        </w:rPr>
        <w:t>提高</w:t>
      </w:r>
      <w:r w:rsidR="00B62B0E">
        <w:rPr>
          <w:rFonts w:ascii="SimSun" w:hAnsi="SimSun" w:hint="eastAsia"/>
          <w:sz w:val="21"/>
          <w:szCs w:val="22"/>
          <w:lang w:val="en-GB"/>
        </w:rPr>
        <w:t>本局</w:t>
      </w:r>
      <w:r w:rsidR="00697930" w:rsidRPr="00697930">
        <w:rPr>
          <w:rFonts w:ascii="SimSun" w:hAnsi="SimSun" w:hint="eastAsia"/>
          <w:sz w:val="21"/>
          <w:szCs w:val="22"/>
          <w:lang w:val="en-GB"/>
        </w:rPr>
        <w:t>作为</w:t>
      </w:r>
      <w:r w:rsidR="00B62B0E" w:rsidRPr="00B62B0E">
        <w:rPr>
          <w:rFonts w:ascii="SimSun" w:hAnsi="SimSun" w:hint="eastAsia"/>
          <w:sz w:val="21"/>
          <w:szCs w:val="22"/>
          <w:lang w:val="en-GB"/>
        </w:rPr>
        <w:t>国际检索和初步审查单位</w:t>
      </w:r>
      <w:r w:rsidR="00697930" w:rsidRPr="00697930">
        <w:rPr>
          <w:rFonts w:ascii="SimSun" w:hAnsi="SimSun" w:hint="eastAsia"/>
          <w:sz w:val="21"/>
          <w:szCs w:val="22"/>
          <w:lang w:val="en-GB"/>
        </w:rPr>
        <w:t>的管理能力。</w:t>
      </w:r>
      <w:r w:rsidR="00B62B0E">
        <w:rPr>
          <w:rFonts w:ascii="SimSun" w:hAnsi="SimSun" w:hint="eastAsia"/>
          <w:sz w:val="21"/>
          <w:szCs w:val="22"/>
          <w:lang w:val="en-GB"/>
        </w:rPr>
        <w:t>其目的</w:t>
      </w:r>
      <w:r w:rsidR="00697930" w:rsidRPr="00697930">
        <w:rPr>
          <w:rFonts w:ascii="SimSun" w:hAnsi="SimSun" w:hint="eastAsia"/>
          <w:sz w:val="21"/>
          <w:szCs w:val="22"/>
          <w:lang w:val="en-GB"/>
        </w:rPr>
        <w:t>是为技术</w:t>
      </w:r>
      <w:r w:rsidR="00B62B0E">
        <w:rPr>
          <w:rFonts w:ascii="SimSun" w:hAnsi="SimSun" w:hint="eastAsia"/>
          <w:sz w:val="21"/>
          <w:szCs w:val="22"/>
          <w:lang w:val="en-GB"/>
        </w:rPr>
        <w:t>工作人员提供最优</w:t>
      </w:r>
      <w:r w:rsidR="00697930" w:rsidRPr="00697930">
        <w:rPr>
          <w:rFonts w:ascii="SimSun" w:hAnsi="SimSun" w:hint="eastAsia"/>
          <w:sz w:val="21"/>
          <w:szCs w:val="22"/>
          <w:lang w:val="en-GB"/>
        </w:rPr>
        <w:t>的培训</w:t>
      </w:r>
      <w:r w:rsidR="00B62B0E">
        <w:rPr>
          <w:rFonts w:ascii="SimSun" w:hAnsi="SimSun" w:hint="eastAsia"/>
          <w:sz w:val="21"/>
          <w:szCs w:val="22"/>
          <w:lang w:val="en-GB"/>
        </w:rPr>
        <w:t>、</w:t>
      </w:r>
      <w:r w:rsidR="00697930" w:rsidRPr="00697930">
        <w:rPr>
          <w:rFonts w:ascii="SimSun" w:hAnsi="SimSun" w:hint="eastAsia"/>
          <w:sz w:val="21"/>
          <w:szCs w:val="22"/>
          <w:lang w:val="en-GB"/>
        </w:rPr>
        <w:t>知识和最新的专利检索系统。</w:t>
      </w:r>
    </w:p>
    <w:p w:rsidR="00697930" w:rsidRPr="00697930" w:rsidRDefault="000C5F5E" w:rsidP="00697930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2"/>
          <w:lang w:val="en-GB"/>
        </w:rPr>
      </w:pPr>
      <w:r>
        <w:rPr>
          <w:rFonts w:ascii="SimSun" w:hAnsi="SimSun" w:hint="eastAsia"/>
          <w:sz w:val="21"/>
          <w:szCs w:val="22"/>
          <w:lang w:val="en-GB"/>
        </w:rPr>
        <w:t>巴西国家局充分理解</w:t>
      </w:r>
      <w:r w:rsidR="00697930" w:rsidRPr="00697930">
        <w:rPr>
          <w:rFonts w:ascii="SimSun" w:hAnsi="SimSun" w:hint="eastAsia"/>
          <w:sz w:val="21"/>
          <w:szCs w:val="22"/>
          <w:lang w:val="en-GB"/>
        </w:rPr>
        <w:t>国际合作</w:t>
      </w:r>
      <w:r>
        <w:rPr>
          <w:rFonts w:ascii="SimSun" w:hAnsi="SimSun" w:hint="eastAsia"/>
          <w:sz w:val="21"/>
          <w:szCs w:val="22"/>
          <w:lang w:val="en-GB"/>
        </w:rPr>
        <w:t>是实现改进</w:t>
      </w:r>
      <w:r w:rsidR="00697930" w:rsidRPr="00697930">
        <w:rPr>
          <w:rFonts w:ascii="SimSun" w:hAnsi="SimSun" w:hint="eastAsia"/>
          <w:sz w:val="21"/>
          <w:szCs w:val="22"/>
          <w:lang w:val="en-GB"/>
        </w:rPr>
        <w:t>的</w:t>
      </w:r>
      <w:r>
        <w:rPr>
          <w:rFonts w:ascii="SimSun" w:hAnsi="SimSun" w:hint="eastAsia"/>
          <w:sz w:val="21"/>
          <w:szCs w:val="22"/>
          <w:lang w:val="en-GB"/>
        </w:rPr>
        <w:t>重要</w:t>
      </w:r>
      <w:r w:rsidR="00697930" w:rsidRPr="00697930">
        <w:rPr>
          <w:rFonts w:ascii="SimSun" w:hAnsi="SimSun" w:hint="eastAsia"/>
          <w:sz w:val="21"/>
          <w:szCs w:val="22"/>
          <w:lang w:val="en-GB"/>
        </w:rPr>
        <w:t>工具。在这方面，</w:t>
      </w:r>
      <w:r>
        <w:rPr>
          <w:rFonts w:ascii="SimSun" w:hAnsi="SimSun" w:hint="eastAsia"/>
          <w:sz w:val="21"/>
          <w:szCs w:val="22"/>
          <w:lang w:val="en-GB"/>
        </w:rPr>
        <w:t>本局</w:t>
      </w:r>
      <w:r w:rsidR="00697930" w:rsidRPr="00697930">
        <w:rPr>
          <w:rFonts w:ascii="SimSun" w:hAnsi="SimSun" w:hint="eastAsia"/>
          <w:sz w:val="21"/>
          <w:szCs w:val="22"/>
          <w:lang w:val="en-GB"/>
        </w:rPr>
        <w:t>正在</w:t>
      </w:r>
      <w:r>
        <w:rPr>
          <w:rFonts w:ascii="SimSun" w:hAnsi="SimSun" w:hint="eastAsia"/>
          <w:sz w:val="21"/>
          <w:szCs w:val="22"/>
          <w:lang w:val="en-GB"/>
        </w:rPr>
        <w:t>与世界知识产权组织在</w:t>
      </w:r>
      <w:r w:rsidR="00697930" w:rsidRPr="00697930">
        <w:rPr>
          <w:rFonts w:ascii="SimSun" w:hAnsi="SimSun" w:hint="eastAsia"/>
          <w:sz w:val="21"/>
          <w:szCs w:val="22"/>
          <w:lang w:val="en-GB"/>
        </w:rPr>
        <w:t>信托基金</w:t>
      </w:r>
      <w:r>
        <w:rPr>
          <w:rFonts w:ascii="SimSun" w:hAnsi="SimSun" w:hint="eastAsia"/>
          <w:sz w:val="21"/>
          <w:szCs w:val="22"/>
          <w:lang w:val="en-GB"/>
        </w:rPr>
        <w:t>的基础上</w:t>
      </w:r>
      <w:r w:rsidR="00697930" w:rsidRPr="00697930">
        <w:rPr>
          <w:rFonts w:ascii="SimSun" w:hAnsi="SimSun" w:hint="eastAsia"/>
          <w:sz w:val="21"/>
          <w:szCs w:val="22"/>
          <w:lang w:val="en-GB"/>
        </w:rPr>
        <w:t>制定新的技术协议，</w:t>
      </w:r>
      <w:r>
        <w:rPr>
          <w:rFonts w:ascii="SimSun" w:hAnsi="SimSun" w:hint="eastAsia"/>
          <w:sz w:val="21"/>
          <w:szCs w:val="22"/>
          <w:lang w:val="en-GB"/>
        </w:rPr>
        <w:t>基金</w:t>
      </w:r>
      <w:r w:rsidR="00697930" w:rsidRPr="00697930">
        <w:rPr>
          <w:rFonts w:ascii="SimSun" w:hAnsi="SimSun" w:hint="eastAsia"/>
          <w:sz w:val="21"/>
          <w:szCs w:val="22"/>
          <w:lang w:val="en-GB"/>
        </w:rPr>
        <w:t>正在筹备中，</w:t>
      </w:r>
      <w:r>
        <w:rPr>
          <w:rFonts w:ascii="SimSun" w:hAnsi="SimSun" w:hint="eastAsia"/>
          <w:sz w:val="21"/>
          <w:szCs w:val="22"/>
          <w:lang w:val="en-GB"/>
        </w:rPr>
        <w:t>目的是</w:t>
      </w:r>
      <w:r w:rsidR="00697930" w:rsidRPr="00697930">
        <w:rPr>
          <w:rFonts w:ascii="SimSun" w:hAnsi="SimSun" w:hint="eastAsia"/>
          <w:sz w:val="21"/>
          <w:szCs w:val="22"/>
          <w:lang w:val="en-GB"/>
        </w:rPr>
        <w:t>为</w:t>
      </w:r>
      <w:r>
        <w:rPr>
          <w:rFonts w:ascii="SimSun" w:hAnsi="SimSun" w:hint="eastAsia"/>
          <w:sz w:val="21"/>
          <w:szCs w:val="22"/>
          <w:lang w:val="en-GB"/>
        </w:rPr>
        <w:t>巴西</w:t>
      </w:r>
      <w:r w:rsidR="00697930" w:rsidRPr="00697930">
        <w:rPr>
          <w:rFonts w:ascii="SimSun" w:hAnsi="SimSun" w:hint="eastAsia"/>
          <w:sz w:val="21"/>
          <w:szCs w:val="22"/>
          <w:lang w:val="en-GB"/>
        </w:rPr>
        <w:t>审查员提供能力建设和培训</w:t>
      </w:r>
      <w:r>
        <w:rPr>
          <w:rFonts w:ascii="SimSun" w:hAnsi="SimSun" w:hint="eastAsia"/>
          <w:sz w:val="21"/>
          <w:szCs w:val="22"/>
          <w:lang w:val="en-GB"/>
        </w:rPr>
        <w:lastRenderedPageBreak/>
        <w:t>机会。另一项</w:t>
      </w:r>
      <w:r w:rsidR="00697930" w:rsidRPr="00697930">
        <w:rPr>
          <w:rFonts w:ascii="SimSun" w:hAnsi="SimSun" w:hint="eastAsia"/>
          <w:sz w:val="21"/>
          <w:szCs w:val="22"/>
          <w:lang w:val="en-GB"/>
        </w:rPr>
        <w:t>合作行动包括在PROSUR国家</w:t>
      </w:r>
      <w:r>
        <w:rPr>
          <w:rFonts w:ascii="SimSun" w:hAnsi="SimSun" w:hint="eastAsia"/>
          <w:sz w:val="21"/>
          <w:szCs w:val="22"/>
          <w:lang w:val="en-GB"/>
        </w:rPr>
        <w:t>间取得了</w:t>
      </w:r>
      <w:r w:rsidR="00697930" w:rsidRPr="00697930">
        <w:rPr>
          <w:rFonts w:ascii="SimSun" w:hAnsi="SimSun" w:hint="eastAsia"/>
          <w:sz w:val="21"/>
          <w:szCs w:val="22"/>
          <w:lang w:val="en-GB"/>
        </w:rPr>
        <w:t>进展</w:t>
      </w:r>
      <w:r>
        <w:rPr>
          <w:rFonts w:ascii="SimSun" w:hAnsi="SimSun" w:hint="eastAsia"/>
          <w:sz w:val="21"/>
          <w:szCs w:val="22"/>
          <w:lang w:val="en-GB"/>
        </w:rPr>
        <w:t>，</w:t>
      </w:r>
      <w:r w:rsidR="00697930" w:rsidRPr="00697930">
        <w:rPr>
          <w:rFonts w:ascii="SimSun" w:hAnsi="SimSun" w:hint="eastAsia"/>
          <w:sz w:val="21"/>
          <w:szCs w:val="22"/>
          <w:lang w:val="en-GB"/>
        </w:rPr>
        <w:t>这</w:t>
      </w:r>
      <w:r>
        <w:rPr>
          <w:rFonts w:ascii="SimSun" w:hAnsi="SimSun" w:hint="eastAsia"/>
          <w:sz w:val="21"/>
          <w:szCs w:val="22"/>
          <w:lang w:val="en-GB"/>
        </w:rPr>
        <w:t>一项目含有</w:t>
      </w:r>
      <w:r w:rsidR="00697930" w:rsidRPr="00697930">
        <w:rPr>
          <w:rFonts w:ascii="SimSun" w:hAnsi="SimSun" w:hint="eastAsia"/>
          <w:sz w:val="21"/>
          <w:szCs w:val="22"/>
          <w:lang w:val="en-GB"/>
        </w:rPr>
        <w:t>南美</w:t>
      </w:r>
      <w:r>
        <w:rPr>
          <w:rFonts w:ascii="SimSun" w:hAnsi="SimSun" w:hint="eastAsia"/>
          <w:sz w:val="21"/>
          <w:szCs w:val="22"/>
          <w:lang w:val="en-GB"/>
        </w:rPr>
        <w:t>9</w:t>
      </w:r>
      <w:r w:rsidR="00697930" w:rsidRPr="00697930">
        <w:rPr>
          <w:rFonts w:ascii="SimSun" w:hAnsi="SimSun" w:hint="eastAsia"/>
          <w:sz w:val="21"/>
          <w:szCs w:val="22"/>
          <w:lang w:val="en-GB"/>
        </w:rPr>
        <w:t>个知识产权局，</w:t>
      </w:r>
      <w:r>
        <w:rPr>
          <w:rFonts w:ascii="SimSun" w:hAnsi="SimSun" w:hint="eastAsia"/>
          <w:sz w:val="21"/>
          <w:szCs w:val="22"/>
          <w:lang w:val="en-GB"/>
        </w:rPr>
        <w:t>是为在彼此间制定初步举措以实现专利审查高速</w:t>
      </w:r>
      <w:r w:rsidR="00697930" w:rsidRPr="00697930">
        <w:rPr>
          <w:rFonts w:ascii="SimSun" w:hAnsi="SimSun" w:hint="eastAsia"/>
          <w:sz w:val="21"/>
          <w:szCs w:val="22"/>
          <w:lang w:val="en-GB"/>
        </w:rPr>
        <w:t>路（PPH）试点项目。</w:t>
      </w:r>
      <w:r>
        <w:rPr>
          <w:rFonts w:ascii="SimSun" w:hAnsi="SimSun" w:hint="eastAsia"/>
          <w:sz w:val="21"/>
          <w:szCs w:val="22"/>
          <w:lang w:val="en-GB"/>
        </w:rPr>
        <w:t>巴西局</w:t>
      </w:r>
      <w:r w:rsidR="00697930" w:rsidRPr="00697930">
        <w:rPr>
          <w:rFonts w:ascii="SimSun" w:hAnsi="SimSun" w:hint="eastAsia"/>
          <w:sz w:val="21"/>
          <w:szCs w:val="22"/>
          <w:lang w:val="en-GB"/>
        </w:rPr>
        <w:t>认为这个项目非常重要，它</w:t>
      </w:r>
      <w:r>
        <w:rPr>
          <w:rFonts w:ascii="SimSun" w:hAnsi="SimSun" w:hint="eastAsia"/>
          <w:sz w:val="21"/>
          <w:szCs w:val="22"/>
          <w:lang w:val="en-GB"/>
        </w:rPr>
        <w:t>将使巴西</w:t>
      </w:r>
      <w:r w:rsidR="00A46562">
        <w:rPr>
          <w:rFonts w:ascii="SimSun" w:hAnsi="SimSun" w:hint="eastAsia"/>
          <w:sz w:val="21"/>
          <w:szCs w:val="22"/>
          <w:lang w:val="en-GB"/>
        </w:rPr>
        <w:t>重视</w:t>
      </w:r>
      <w:r w:rsidR="00697930" w:rsidRPr="00697930">
        <w:rPr>
          <w:rFonts w:ascii="SimSun" w:hAnsi="SimSun" w:hint="eastAsia"/>
          <w:sz w:val="21"/>
          <w:szCs w:val="22"/>
          <w:lang w:val="en-GB"/>
        </w:rPr>
        <w:t>考虑PCT</w:t>
      </w:r>
      <w:r w:rsidR="00A46562">
        <w:rPr>
          <w:rFonts w:ascii="SimSun" w:hAnsi="SimSun" w:hint="eastAsia"/>
          <w:sz w:val="21"/>
          <w:szCs w:val="22"/>
          <w:lang w:val="en-GB"/>
        </w:rPr>
        <w:t>的结果。另</w:t>
      </w:r>
      <w:r w:rsidR="00697930" w:rsidRPr="00697930">
        <w:rPr>
          <w:rFonts w:ascii="SimSun" w:hAnsi="SimSun" w:hint="eastAsia"/>
          <w:sz w:val="21"/>
          <w:szCs w:val="22"/>
          <w:lang w:val="en-GB"/>
        </w:rPr>
        <w:t>一个</w:t>
      </w:r>
      <w:r w:rsidR="00A46562">
        <w:rPr>
          <w:rFonts w:ascii="SimSun" w:hAnsi="SimSun" w:hint="eastAsia"/>
          <w:sz w:val="21"/>
          <w:szCs w:val="22"/>
          <w:lang w:val="en-GB"/>
        </w:rPr>
        <w:t>正与“三大局”</w:t>
      </w:r>
      <w:r w:rsidR="00697930" w:rsidRPr="00697930">
        <w:rPr>
          <w:rFonts w:ascii="SimSun" w:hAnsi="SimSun" w:hint="eastAsia"/>
          <w:sz w:val="21"/>
          <w:szCs w:val="22"/>
          <w:lang w:val="en-GB"/>
        </w:rPr>
        <w:t>（</w:t>
      </w:r>
      <w:r w:rsidR="00A46562">
        <w:rPr>
          <w:rFonts w:ascii="SimSun" w:hAnsi="SimSun" w:hint="eastAsia"/>
          <w:sz w:val="21"/>
          <w:szCs w:val="22"/>
          <w:lang w:val="en-GB"/>
        </w:rPr>
        <w:t>美国专商局、欧洲专利局和日本特许厅</w:t>
      </w:r>
      <w:r w:rsidR="00697930" w:rsidRPr="00697930">
        <w:rPr>
          <w:rFonts w:ascii="SimSun" w:hAnsi="SimSun" w:hint="eastAsia"/>
          <w:sz w:val="21"/>
          <w:szCs w:val="22"/>
          <w:lang w:val="en-GB"/>
        </w:rPr>
        <w:t>）</w:t>
      </w:r>
      <w:r w:rsidR="00A46562">
        <w:rPr>
          <w:rFonts w:ascii="SimSun" w:hAnsi="SimSun" w:hint="eastAsia"/>
          <w:sz w:val="21"/>
          <w:szCs w:val="22"/>
          <w:lang w:val="en-GB"/>
        </w:rPr>
        <w:t>开展的</w:t>
      </w:r>
      <w:r w:rsidR="00A46562" w:rsidRPr="00697930">
        <w:rPr>
          <w:rFonts w:ascii="SimSun" w:hAnsi="SimSun" w:hint="eastAsia"/>
          <w:sz w:val="21"/>
          <w:szCs w:val="22"/>
          <w:lang w:val="en-GB"/>
        </w:rPr>
        <w:t>PPH</w:t>
      </w:r>
      <w:r w:rsidR="00A46562">
        <w:rPr>
          <w:rFonts w:ascii="SimSun" w:hAnsi="SimSun" w:hint="eastAsia"/>
          <w:sz w:val="21"/>
          <w:szCs w:val="22"/>
          <w:lang w:val="en-GB"/>
        </w:rPr>
        <w:t>试点会给巴西局带来</w:t>
      </w:r>
      <w:r w:rsidR="00697930" w:rsidRPr="00697930">
        <w:rPr>
          <w:rFonts w:ascii="SimSun" w:hAnsi="SimSun" w:hint="eastAsia"/>
          <w:sz w:val="21"/>
          <w:szCs w:val="22"/>
          <w:lang w:val="en-GB"/>
        </w:rPr>
        <w:t>类似前景，</w:t>
      </w:r>
      <w:r w:rsidR="00A46562">
        <w:rPr>
          <w:rFonts w:ascii="SimSun" w:hAnsi="SimSun" w:hint="eastAsia"/>
          <w:sz w:val="21"/>
          <w:szCs w:val="22"/>
          <w:lang w:val="en-GB"/>
        </w:rPr>
        <w:t>它基于</w:t>
      </w:r>
      <w:r w:rsidR="00697930" w:rsidRPr="00697930">
        <w:rPr>
          <w:rFonts w:ascii="SimSun" w:hAnsi="SimSun" w:hint="eastAsia"/>
          <w:sz w:val="21"/>
          <w:szCs w:val="22"/>
          <w:lang w:val="en-GB"/>
        </w:rPr>
        <w:t>共同兴趣</w:t>
      </w:r>
      <w:r w:rsidR="00A46562">
        <w:rPr>
          <w:rFonts w:ascii="SimSun" w:hAnsi="SimSun" w:hint="eastAsia"/>
          <w:sz w:val="21"/>
          <w:szCs w:val="22"/>
          <w:lang w:val="en-GB"/>
        </w:rPr>
        <w:t>进行</w:t>
      </w:r>
      <w:r w:rsidR="00A46562" w:rsidRPr="00697930">
        <w:rPr>
          <w:rFonts w:ascii="SimSun" w:hAnsi="SimSun" w:hint="eastAsia"/>
          <w:sz w:val="21"/>
          <w:szCs w:val="22"/>
          <w:lang w:val="en-GB"/>
        </w:rPr>
        <w:t>开放讨论</w:t>
      </w:r>
      <w:r w:rsidR="00697930" w:rsidRPr="00697930">
        <w:rPr>
          <w:rFonts w:ascii="SimSun" w:hAnsi="SimSun" w:hint="eastAsia"/>
          <w:sz w:val="21"/>
          <w:szCs w:val="22"/>
          <w:lang w:val="en-GB"/>
        </w:rPr>
        <w:t>，</w:t>
      </w:r>
      <w:r w:rsidR="00A46562">
        <w:rPr>
          <w:rFonts w:ascii="SimSun" w:hAnsi="SimSun" w:hint="eastAsia"/>
          <w:sz w:val="21"/>
          <w:szCs w:val="22"/>
          <w:lang w:val="en-GB"/>
        </w:rPr>
        <w:t>以便</w:t>
      </w:r>
      <w:r w:rsidR="00697930" w:rsidRPr="00697930">
        <w:rPr>
          <w:rFonts w:ascii="SimSun" w:hAnsi="SimSun" w:hint="eastAsia"/>
          <w:sz w:val="21"/>
          <w:szCs w:val="22"/>
          <w:lang w:val="en-GB"/>
        </w:rPr>
        <w:t>实时分享有关</w:t>
      </w:r>
      <w:r w:rsidR="00C00D77">
        <w:rPr>
          <w:rFonts w:ascii="SimSun" w:hAnsi="SimSun" w:hint="eastAsia"/>
          <w:sz w:val="21"/>
          <w:szCs w:val="22"/>
          <w:lang w:val="en-GB"/>
        </w:rPr>
        <w:t>审查</w:t>
      </w:r>
      <w:r w:rsidR="00697930" w:rsidRPr="00697930">
        <w:rPr>
          <w:rFonts w:ascii="SimSun" w:hAnsi="SimSun" w:hint="eastAsia"/>
          <w:sz w:val="21"/>
          <w:szCs w:val="22"/>
          <w:lang w:val="en-GB"/>
        </w:rPr>
        <w:t>和</w:t>
      </w:r>
      <w:r w:rsidR="00A46562">
        <w:rPr>
          <w:rFonts w:ascii="SimSun" w:hAnsi="SimSun" w:hint="eastAsia"/>
          <w:sz w:val="21"/>
          <w:szCs w:val="22"/>
          <w:lang w:val="en-GB"/>
        </w:rPr>
        <w:t>专利申请</w:t>
      </w:r>
      <w:r w:rsidR="00697930" w:rsidRPr="00697930">
        <w:rPr>
          <w:rFonts w:ascii="SimSun" w:hAnsi="SimSun" w:hint="eastAsia"/>
          <w:sz w:val="21"/>
          <w:szCs w:val="22"/>
          <w:lang w:val="en-GB"/>
        </w:rPr>
        <w:t>最终决定</w:t>
      </w:r>
      <w:r w:rsidR="00A46562" w:rsidRPr="00697930">
        <w:rPr>
          <w:rFonts w:ascii="SimSun" w:hAnsi="SimSun" w:hint="eastAsia"/>
          <w:sz w:val="21"/>
          <w:szCs w:val="22"/>
          <w:lang w:val="en-GB"/>
        </w:rPr>
        <w:t>的信息</w:t>
      </w:r>
      <w:r w:rsidR="00697930" w:rsidRPr="00697930">
        <w:rPr>
          <w:rFonts w:ascii="SimSun" w:hAnsi="SimSun" w:hint="eastAsia"/>
          <w:sz w:val="21"/>
          <w:szCs w:val="22"/>
          <w:lang w:val="en-GB"/>
        </w:rPr>
        <w:t>。</w:t>
      </w:r>
    </w:p>
    <w:p w:rsidR="00697930" w:rsidRPr="00697930" w:rsidRDefault="00A46562" w:rsidP="00697930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2"/>
          <w:lang w:val="en-GB"/>
        </w:rPr>
      </w:pPr>
      <w:r>
        <w:rPr>
          <w:rFonts w:ascii="SimSun" w:hAnsi="SimSun" w:hint="eastAsia"/>
          <w:sz w:val="21"/>
          <w:szCs w:val="22"/>
          <w:lang w:val="en-GB"/>
        </w:rPr>
        <w:t>巴西国家局</w:t>
      </w:r>
      <w:r w:rsidR="00697930" w:rsidRPr="00697930">
        <w:rPr>
          <w:rFonts w:ascii="SimSun" w:hAnsi="SimSun" w:hint="eastAsia"/>
          <w:sz w:val="21"/>
          <w:szCs w:val="22"/>
          <w:lang w:val="en-GB"/>
        </w:rPr>
        <w:t>基于</w:t>
      </w:r>
      <w:r w:rsidR="0051179A">
        <w:rPr>
          <w:rFonts w:ascii="SimSun" w:hAnsi="SimSun" w:hint="eastAsia"/>
          <w:sz w:val="21"/>
          <w:szCs w:val="22"/>
          <w:lang w:val="en-GB"/>
        </w:rPr>
        <w:t>可用的最恰当的</w:t>
      </w:r>
      <w:r w:rsidR="00697930" w:rsidRPr="00697930">
        <w:rPr>
          <w:rFonts w:ascii="SimSun" w:hAnsi="SimSun" w:hint="eastAsia"/>
          <w:sz w:val="21"/>
          <w:szCs w:val="22"/>
          <w:lang w:val="en-GB"/>
        </w:rPr>
        <w:t>模式</w:t>
      </w:r>
      <w:r w:rsidR="0051179A">
        <w:rPr>
          <w:rFonts w:ascii="SimSun" w:hAnsi="SimSun" w:hint="eastAsia"/>
          <w:sz w:val="21"/>
          <w:szCs w:val="22"/>
          <w:lang w:val="en-GB"/>
        </w:rPr>
        <w:t>，遵照《</w:t>
      </w:r>
      <w:r w:rsidR="0051179A" w:rsidRPr="00697930">
        <w:rPr>
          <w:rFonts w:ascii="SimSun" w:hAnsi="SimSun" w:hint="eastAsia"/>
          <w:sz w:val="21"/>
          <w:szCs w:val="22"/>
          <w:lang w:val="en-GB"/>
        </w:rPr>
        <w:t>PCT国际检索和初步审查指南</w:t>
      </w:r>
      <w:r w:rsidR="0051179A">
        <w:rPr>
          <w:rFonts w:ascii="SimSun" w:hAnsi="SimSun" w:hint="eastAsia"/>
          <w:sz w:val="21"/>
          <w:szCs w:val="22"/>
          <w:lang w:val="en-GB"/>
        </w:rPr>
        <w:t>》</w:t>
      </w:r>
      <w:r w:rsidR="0051179A" w:rsidRPr="00697930">
        <w:rPr>
          <w:rFonts w:ascii="SimSun" w:hAnsi="SimSun" w:hint="eastAsia"/>
          <w:sz w:val="21"/>
          <w:szCs w:val="22"/>
          <w:lang w:val="en-GB"/>
        </w:rPr>
        <w:t>第21</w:t>
      </w:r>
      <w:proofErr w:type="gramStart"/>
      <w:r w:rsidR="0051179A" w:rsidRPr="00697930">
        <w:rPr>
          <w:rFonts w:ascii="SimSun" w:hAnsi="SimSun" w:hint="eastAsia"/>
          <w:sz w:val="21"/>
          <w:szCs w:val="22"/>
          <w:lang w:val="en-GB"/>
        </w:rPr>
        <w:t>章</w:t>
      </w:r>
      <w:r w:rsidR="0051179A">
        <w:rPr>
          <w:rFonts w:ascii="SimSun" w:hAnsi="SimSun" w:hint="eastAsia"/>
          <w:sz w:val="21"/>
          <w:szCs w:val="22"/>
          <w:lang w:val="en-GB"/>
        </w:rPr>
        <w:t>落实</w:t>
      </w:r>
      <w:proofErr w:type="gramEnd"/>
      <w:r w:rsidR="0051179A">
        <w:rPr>
          <w:rFonts w:ascii="SimSun" w:hAnsi="SimSun" w:hint="eastAsia"/>
          <w:sz w:val="21"/>
          <w:szCs w:val="22"/>
          <w:lang w:val="en-GB"/>
        </w:rPr>
        <w:t>了</w:t>
      </w:r>
      <w:r w:rsidR="00697930" w:rsidRPr="00697930">
        <w:rPr>
          <w:rFonts w:ascii="SimSun" w:hAnsi="SimSun" w:hint="eastAsia"/>
          <w:sz w:val="21"/>
          <w:szCs w:val="22"/>
          <w:lang w:val="en-GB"/>
        </w:rPr>
        <w:t>质量管理体系（QMS）政策。</w:t>
      </w:r>
      <w:r w:rsidR="0051179A">
        <w:rPr>
          <w:rFonts w:ascii="SimSun" w:hAnsi="SimSun" w:hint="eastAsia"/>
          <w:sz w:val="21"/>
          <w:szCs w:val="22"/>
          <w:lang w:val="en-GB"/>
        </w:rPr>
        <w:t>巴西局自</w:t>
      </w:r>
      <w:r w:rsidR="00697930" w:rsidRPr="00697930">
        <w:rPr>
          <w:rFonts w:ascii="SimSun" w:hAnsi="SimSun" w:hint="eastAsia"/>
          <w:sz w:val="21"/>
          <w:szCs w:val="22"/>
          <w:lang w:val="en-GB"/>
        </w:rPr>
        <w:t>2007年以来</w:t>
      </w:r>
      <w:r w:rsidR="0051179A">
        <w:rPr>
          <w:rFonts w:ascii="SimSun" w:hAnsi="SimSun" w:hint="eastAsia"/>
          <w:sz w:val="21"/>
          <w:szCs w:val="22"/>
          <w:lang w:val="en-GB"/>
        </w:rPr>
        <w:t>的</w:t>
      </w:r>
      <w:r w:rsidR="0051179A" w:rsidRPr="00697930">
        <w:rPr>
          <w:rFonts w:ascii="SimSun" w:hAnsi="SimSun" w:hint="eastAsia"/>
          <w:sz w:val="21"/>
          <w:szCs w:val="22"/>
          <w:lang w:val="en-GB"/>
        </w:rPr>
        <w:t>质管体系</w:t>
      </w:r>
      <w:r w:rsidR="00697930" w:rsidRPr="00697930">
        <w:rPr>
          <w:rFonts w:ascii="SimSun" w:hAnsi="SimSun" w:hint="eastAsia"/>
          <w:sz w:val="21"/>
          <w:szCs w:val="22"/>
          <w:lang w:val="en-GB"/>
        </w:rPr>
        <w:t>年度报告在WIPO网站</w:t>
      </w:r>
      <w:r w:rsidR="0051179A">
        <w:rPr>
          <w:rFonts w:ascii="SimSun" w:hAnsi="SimSun" w:hint="eastAsia"/>
          <w:sz w:val="21"/>
          <w:szCs w:val="22"/>
          <w:lang w:val="en-GB"/>
        </w:rPr>
        <w:t>上公布：</w:t>
      </w:r>
      <w:r w:rsidR="00697930" w:rsidRPr="00697930">
        <w:rPr>
          <w:rFonts w:ascii="SimSun" w:hAnsi="SimSun" w:hint="eastAsia"/>
          <w:sz w:val="21"/>
          <w:szCs w:val="22"/>
          <w:lang w:val="en-GB"/>
        </w:rPr>
        <w:t>http://www.wipo.int/pct/en/quality/authorities.html。因此，可以看出</w:t>
      </w:r>
      <w:r w:rsidR="0051179A">
        <w:rPr>
          <w:rFonts w:ascii="SimSun" w:hAnsi="SimSun" w:hint="eastAsia"/>
          <w:sz w:val="21"/>
          <w:szCs w:val="22"/>
          <w:lang w:val="en-GB"/>
        </w:rPr>
        <w:t>巴西国家局</w:t>
      </w:r>
      <w:r w:rsidR="00697930" w:rsidRPr="00697930">
        <w:rPr>
          <w:rFonts w:ascii="SimSun" w:hAnsi="SimSun" w:hint="eastAsia"/>
          <w:sz w:val="21"/>
          <w:szCs w:val="22"/>
          <w:lang w:val="en-GB"/>
        </w:rPr>
        <w:t>符合PCT</w:t>
      </w:r>
      <w:r w:rsidR="0051179A">
        <w:rPr>
          <w:rFonts w:ascii="SimSun" w:hAnsi="SimSun" w:hint="eastAsia"/>
          <w:sz w:val="21"/>
          <w:szCs w:val="22"/>
          <w:lang w:val="en-GB"/>
        </w:rPr>
        <w:t>细则</w:t>
      </w:r>
      <w:r w:rsidR="00697930" w:rsidRPr="00697930">
        <w:rPr>
          <w:rFonts w:ascii="SimSun" w:hAnsi="SimSun" w:hint="eastAsia"/>
          <w:sz w:val="21"/>
          <w:szCs w:val="22"/>
          <w:lang w:val="en-GB"/>
        </w:rPr>
        <w:t>36.1</w:t>
      </w:r>
      <w:r w:rsidR="00EB1324">
        <w:rPr>
          <w:rFonts w:ascii="SimSun" w:hAnsi="SimSun" w:hint="eastAsia"/>
          <w:sz w:val="21"/>
          <w:szCs w:val="22"/>
          <w:lang w:val="en-GB"/>
        </w:rPr>
        <w:t>(</w:t>
      </w:r>
      <w:r w:rsidR="00697930" w:rsidRPr="00697930">
        <w:rPr>
          <w:rFonts w:ascii="SimSun" w:hAnsi="SimSun" w:hint="eastAsia"/>
          <w:sz w:val="21"/>
          <w:szCs w:val="22"/>
          <w:lang w:val="en-GB"/>
        </w:rPr>
        <w:t>iv</w:t>
      </w:r>
      <w:r w:rsidR="00EB1324">
        <w:rPr>
          <w:rFonts w:ascii="SimSun" w:hAnsi="SimSun" w:hint="eastAsia"/>
          <w:sz w:val="21"/>
          <w:szCs w:val="22"/>
          <w:lang w:val="en-GB"/>
        </w:rPr>
        <w:t>)</w:t>
      </w:r>
      <w:r w:rsidR="00697930" w:rsidRPr="00697930">
        <w:rPr>
          <w:rFonts w:ascii="SimSun" w:hAnsi="SimSun" w:hint="eastAsia"/>
          <w:sz w:val="21"/>
          <w:szCs w:val="22"/>
          <w:lang w:val="en-GB"/>
        </w:rPr>
        <w:t>和63.1</w:t>
      </w:r>
      <w:r w:rsidR="00EB1324">
        <w:rPr>
          <w:rFonts w:ascii="SimSun" w:hAnsi="SimSun" w:hint="eastAsia"/>
          <w:sz w:val="21"/>
          <w:szCs w:val="22"/>
          <w:lang w:val="en-GB"/>
        </w:rPr>
        <w:t>(</w:t>
      </w:r>
      <w:r w:rsidR="00697930" w:rsidRPr="00697930">
        <w:rPr>
          <w:rFonts w:ascii="SimSun" w:hAnsi="SimSun" w:hint="eastAsia"/>
          <w:sz w:val="21"/>
          <w:szCs w:val="22"/>
          <w:lang w:val="en-GB"/>
        </w:rPr>
        <w:t>iv</w:t>
      </w:r>
      <w:r w:rsidR="00EB1324">
        <w:rPr>
          <w:rFonts w:ascii="SimSun" w:hAnsi="SimSun" w:hint="eastAsia"/>
          <w:sz w:val="21"/>
          <w:szCs w:val="22"/>
          <w:lang w:val="en-GB"/>
        </w:rPr>
        <w:t>)</w:t>
      </w:r>
      <w:r w:rsidR="00697930" w:rsidRPr="00697930">
        <w:rPr>
          <w:rFonts w:ascii="SimSun" w:hAnsi="SimSun" w:hint="eastAsia"/>
          <w:sz w:val="21"/>
          <w:szCs w:val="22"/>
          <w:lang w:val="en-GB"/>
        </w:rPr>
        <w:t>。</w:t>
      </w:r>
    </w:p>
    <w:p w:rsidR="00697930" w:rsidRPr="006279D1" w:rsidRDefault="001D175D" w:rsidP="00697930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2"/>
          <w:lang w:val="en-GB"/>
        </w:rPr>
      </w:pPr>
      <w:r>
        <w:rPr>
          <w:rFonts w:ascii="SimSun" w:hAnsi="SimSun" w:hint="eastAsia"/>
          <w:sz w:val="21"/>
          <w:szCs w:val="22"/>
          <w:lang w:val="en-GB"/>
        </w:rPr>
        <w:t>巴西局</w:t>
      </w:r>
      <w:r w:rsidR="00697930" w:rsidRPr="00697930">
        <w:rPr>
          <w:rFonts w:ascii="SimSun" w:hAnsi="SimSun" w:hint="eastAsia"/>
          <w:sz w:val="21"/>
          <w:szCs w:val="22"/>
          <w:lang w:val="en-GB"/>
        </w:rPr>
        <w:t>自</w:t>
      </w:r>
      <w:r>
        <w:rPr>
          <w:rFonts w:ascii="SimSun" w:hAnsi="SimSun" w:hint="eastAsia"/>
          <w:sz w:val="21"/>
          <w:szCs w:val="22"/>
          <w:lang w:val="en-GB"/>
        </w:rPr>
        <w:t>指定以来取得的部分成果包括：</w:t>
      </w:r>
      <w:r w:rsidR="000E759D">
        <w:rPr>
          <w:rFonts w:ascii="SimSun" w:hAnsi="SimSun" w:hint="eastAsia"/>
          <w:sz w:val="21"/>
          <w:szCs w:val="22"/>
          <w:lang w:val="en-GB"/>
        </w:rPr>
        <w:t>制定</w:t>
      </w:r>
      <w:r>
        <w:rPr>
          <w:rFonts w:ascii="SimSun" w:hAnsi="SimSun" w:hint="eastAsia"/>
          <w:sz w:val="21"/>
          <w:szCs w:val="22"/>
          <w:lang w:val="en-GB"/>
        </w:rPr>
        <w:t>了</w:t>
      </w:r>
      <w:r w:rsidR="00697930" w:rsidRPr="00697930">
        <w:rPr>
          <w:rFonts w:ascii="SimSun" w:hAnsi="SimSun" w:hint="eastAsia"/>
          <w:sz w:val="21"/>
          <w:szCs w:val="22"/>
          <w:lang w:val="en-GB"/>
        </w:rPr>
        <w:t>专利申请人手册，</w:t>
      </w:r>
      <w:r w:rsidR="000E759D">
        <w:rPr>
          <w:rFonts w:ascii="SimSun" w:hAnsi="SimSun" w:hint="eastAsia"/>
          <w:sz w:val="21"/>
          <w:szCs w:val="22"/>
          <w:lang w:val="en-GB"/>
        </w:rPr>
        <w:t>与全球多家</w:t>
      </w:r>
      <w:r w:rsidR="00697930" w:rsidRPr="00697930">
        <w:rPr>
          <w:rFonts w:ascii="SimSun" w:hAnsi="SimSun" w:hint="eastAsia"/>
          <w:sz w:val="21"/>
          <w:szCs w:val="22"/>
          <w:lang w:val="en-GB"/>
        </w:rPr>
        <w:t>知识产权局</w:t>
      </w:r>
      <w:r w:rsidR="000E759D">
        <w:rPr>
          <w:rFonts w:ascii="SimSun" w:hAnsi="SimSun" w:hint="eastAsia"/>
          <w:sz w:val="21"/>
          <w:szCs w:val="22"/>
          <w:lang w:val="en-GB"/>
        </w:rPr>
        <w:t>进行</w:t>
      </w:r>
      <w:r w:rsidR="00697930" w:rsidRPr="00697930">
        <w:rPr>
          <w:rFonts w:ascii="SimSun" w:hAnsi="SimSun" w:hint="eastAsia"/>
          <w:sz w:val="21"/>
          <w:szCs w:val="22"/>
          <w:lang w:val="en-GB"/>
        </w:rPr>
        <w:t>经验</w:t>
      </w:r>
      <w:r w:rsidR="000E759D">
        <w:rPr>
          <w:rFonts w:ascii="SimSun" w:hAnsi="SimSun" w:hint="eastAsia"/>
          <w:sz w:val="21"/>
          <w:szCs w:val="22"/>
          <w:lang w:val="en-GB"/>
        </w:rPr>
        <w:t>交流</w:t>
      </w:r>
      <w:r w:rsidR="00697930" w:rsidRPr="00697930">
        <w:rPr>
          <w:rFonts w:ascii="SimSun" w:hAnsi="SimSun" w:hint="eastAsia"/>
          <w:sz w:val="21"/>
          <w:szCs w:val="22"/>
          <w:lang w:val="en-GB"/>
        </w:rPr>
        <w:t>，并</w:t>
      </w:r>
      <w:r w:rsidR="000E759D">
        <w:rPr>
          <w:rFonts w:ascii="SimSun" w:hAnsi="SimSun" w:hint="eastAsia"/>
          <w:sz w:val="21"/>
          <w:szCs w:val="22"/>
          <w:lang w:val="en-GB"/>
        </w:rPr>
        <w:t>与已落实质管体系的</w:t>
      </w:r>
      <w:proofErr w:type="gramStart"/>
      <w:r w:rsidR="000E759D">
        <w:rPr>
          <w:rFonts w:ascii="SimSun" w:hAnsi="SimSun" w:hint="eastAsia"/>
          <w:sz w:val="21"/>
          <w:szCs w:val="22"/>
          <w:lang w:val="en-GB"/>
        </w:rPr>
        <w:t>局交流</w:t>
      </w:r>
      <w:proofErr w:type="gramEnd"/>
      <w:r w:rsidR="000E759D">
        <w:rPr>
          <w:rFonts w:ascii="SimSun" w:hAnsi="SimSun" w:hint="eastAsia"/>
          <w:sz w:val="21"/>
          <w:szCs w:val="22"/>
          <w:lang w:val="en-GB"/>
        </w:rPr>
        <w:t>了优秀</w:t>
      </w:r>
      <w:r w:rsidR="00697930" w:rsidRPr="00697930">
        <w:rPr>
          <w:rFonts w:ascii="SimSun" w:hAnsi="SimSun" w:hint="eastAsia"/>
          <w:sz w:val="21"/>
          <w:szCs w:val="22"/>
          <w:lang w:val="en-GB"/>
        </w:rPr>
        <w:t>做法。</w:t>
      </w:r>
      <w:r w:rsidR="000E759D">
        <w:rPr>
          <w:rFonts w:ascii="SimSun" w:hAnsi="SimSun" w:hint="eastAsia"/>
          <w:sz w:val="21"/>
          <w:szCs w:val="22"/>
          <w:lang w:val="en-GB"/>
        </w:rPr>
        <w:t>此外</w:t>
      </w:r>
      <w:r w:rsidR="00697930" w:rsidRPr="00697930">
        <w:rPr>
          <w:rFonts w:ascii="SimSun" w:hAnsi="SimSun" w:hint="eastAsia"/>
          <w:sz w:val="21"/>
          <w:szCs w:val="22"/>
          <w:lang w:val="en-GB"/>
        </w:rPr>
        <w:t>，</w:t>
      </w:r>
      <w:r w:rsidR="000E759D">
        <w:rPr>
          <w:rFonts w:ascii="SimSun" w:hAnsi="SimSun" w:hint="eastAsia"/>
          <w:sz w:val="21"/>
          <w:szCs w:val="22"/>
          <w:lang w:val="en-GB"/>
        </w:rPr>
        <w:t>巴西国家局</w:t>
      </w:r>
      <w:r w:rsidR="00697930" w:rsidRPr="00697930">
        <w:rPr>
          <w:rFonts w:ascii="SimSun" w:hAnsi="SimSun" w:hint="eastAsia"/>
          <w:sz w:val="21"/>
          <w:szCs w:val="22"/>
          <w:lang w:val="en-GB"/>
        </w:rPr>
        <w:t>自</w:t>
      </w:r>
      <w:r w:rsidR="000E759D">
        <w:rPr>
          <w:rFonts w:ascii="SimSun" w:hAnsi="SimSun" w:hint="eastAsia"/>
          <w:sz w:val="21"/>
          <w:szCs w:val="22"/>
          <w:lang w:val="en-GB"/>
        </w:rPr>
        <w:t>指定</w:t>
      </w:r>
      <w:r w:rsidR="00697930" w:rsidRPr="00697930">
        <w:rPr>
          <w:rFonts w:ascii="SimSun" w:hAnsi="SimSun" w:hint="eastAsia"/>
          <w:sz w:val="21"/>
          <w:szCs w:val="22"/>
          <w:lang w:val="en-GB"/>
        </w:rPr>
        <w:t>以来</w:t>
      </w:r>
      <w:r w:rsidR="000E759D">
        <w:rPr>
          <w:rFonts w:ascii="SimSun" w:hAnsi="SimSun" w:hint="eastAsia"/>
          <w:sz w:val="21"/>
          <w:szCs w:val="22"/>
          <w:lang w:val="en-GB"/>
        </w:rPr>
        <w:t>，</w:t>
      </w:r>
      <w:r w:rsidR="00697930" w:rsidRPr="00697930">
        <w:rPr>
          <w:rFonts w:ascii="SimSun" w:hAnsi="SimSun" w:hint="eastAsia"/>
          <w:sz w:val="21"/>
          <w:szCs w:val="22"/>
          <w:lang w:val="en-GB"/>
        </w:rPr>
        <w:t>一直</w:t>
      </w:r>
      <w:r w:rsidR="000E759D">
        <w:rPr>
          <w:rFonts w:ascii="SimSun" w:hAnsi="SimSun" w:hint="eastAsia"/>
          <w:sz w:val="21"/>
          <w:szCs w:val="22"/>
          <w:lang w:val="en-GB"/>
        </w:rPr>
        <w:t>倡导有必要提高</w:t>
      </w:r>
      <w:r w:rsidR="00697930" w:rsidRPr="00697930">
        <w:rPr>
          <w:rFonts w:ascii="SimSun" w:hAnsi="SimSun" w:hint="eastAsia"/>
          <w:sz w:val="21"/>
          <w:szCs w:val="22"/>
          <w:lang w:val="en-GB"/>
        </w:rPr>
        <w:t>国际检索和审查过程</w:t>
      </w:r>
      <w:r w:rsidR="000E759D">
        <w:rPr>
          <w:rFonts w:ascii="SimSun" w:hAnsi="SimSun" w:hint="eastAsia"/>
          <w:sz w:val="21"/>
          <w:szCs w:val="22"/>
          <w:lang w:val="en-GB"/>
        </w:rPr>
        <w:t>的</w:t>
      </w:r>
      <w:r w:rsidR="00697930" w:rsidRPr="00697930">
        <w:rPr>
          <w:rFonts w:ascii="SimSun" w:hAnsi="SimSun" w:hint="eastAsia"/>
          <w:sz w:val="21"/>
          <w:szCs w:val="22"/>
          <w:lang w:val="en-GB"/>
        </w:rPr>
        <w:t>质量，</w:t>
      </w:r>
      <w:r w:rsidR="000E759D">
        <w:rPr>
          <w:rFonts w:ascii="SimSun" w:hAnsi="SimSun" w:hint="eastAsia"/>
          <w:sz w:val="21"/>
          <w:szCs w:val="22"/>
          <w:lang w:val="en-GB"/>
        </w:rPr>
        <w:t>并作为重要参与者，</w:t>
      </w:r>
      <w:r w:rsidR="00697930" w:rsidRPr="00697930">
        <w:rPr>
          <w:rFonts w:ascii="SimSun" w:hAnsi="SimSun" w:hint="eastAsia"/>
          <w:sz w:val="21"/>
          <w:szCs w:val="22"/>
          <w:lang w:val="en-GB"/>
        </w:rPr>
        <w:t>呼吁</w:t>
      </w:r>
      <w:r w:rsidR="000E759D">
        <w:rPr>
          <w:rFonts w:ascii="SimSun" w:hAnsi="SimSun" w:hint="eastAsia"/>
          <w:sz w:val="21"/>
          <w:szCs w:val="22"/>
          <w:lang w:val="en-GB"/>
        </w:rPr>
        <w:t>为此目的</w:t>
      </w:r>
      <w:r w:rsidR="00697930" w:rsidRPr="00697930">
        <w:rPr>
          <w:rFonts w:ascii="SimSun" w:hAnsi="SimSun" w:hint="eastAsia"/>
          <w:sz w:val="21"/>
          <w:szCs w:val="22"/>
          <w:lang w:val="en-GB"/>
        </w:rPr>
        <w:t>建立PCT</w:t>
      </w:r>
      <w:r w:rsidR="000E759D">
        <w:rPr>
          <w:rFonts w:ascii="SimSun" w:hAnsi="SimSun" w:hint="eastAsia"/>
          <w:sz w:val="21"/>
          <w:szCs w:val="22"/>
          <w:lang w:val="en-GB"/>
        </w:rPr>
        <w:t>国际单位会议</w:t>
      </w:r>
      <w:r w:rsidR="00697930" w:rsidRPr="00697930">
        <w:rPr>
          <w:rFonts w:ascii="SimSun" w:hAnsi="SimSun" w:hint="eastAsia"/>
          <w:sz w:val="21"/>
          <w:szCs w:val="22"/>
          <w:lang w:val="en-GB"/>
        </w:rPr>
        <w:t>质量小组。</w:t>
      </w:r>
    </w:p>
    <w:p w:rsidR="009C48BF" w:rsidRDefault="009C48BF" w:rsidP="00EB1324">
      <w:pPr>
        <w:pStyle w:val="1"/>
        <w:keepNext/>
        <w:spacing w:beforeLines="100"/>
      </w:pPr>
      <w:r>
        <w:rPr>
          <w:rFonts w:hint="eastAsia"/>
        </w:rPr>
        <w:t>结</w:t>
      </w:r>
      <w:r w:rsidR="00EB1324">
        <w:rPr>
          <w:rFonts w:hint="eastAsia"/>
        </w:rPr>
        <w:t>术语</w:t>
      </w:r>
    </w:p>
    <w:p w:rsidR="000E759D" w:rsidRPr="000E759D" w:rsidRDefault="00AD396E" w:rsidP="00AD396E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2"/>
          <w:lang w:val="en-GB"/>
        </w:rPr>
      </w:pPr>
      <w:r w:rsidRPr="00AD396E">
        <w:rPr>
          <w:rFonts w:ascii="SimSun" w:hAnsi="SimSun" w:hint="eastAsia"/>
          <w:sz w:val="21"/>
          <w:szCs w:val="22"/>
          <w:lang w:val="en-GB"/>
        </w:rPr>
        <w:t>巴西国家工业产权局</w:t>
      </w:r>
      <w:r w:rsidR="000E759D" w:rsidRPr="000E759D">
        <w:rPr>
          <w:rFonts w:ascii="SimSun" w:hAnsi="SimSun" w:hint="eastAsia"/>
          <w:sz w:val="21"/>
          <w:szCs w:val="22"/>
          <w:lang w:val="en-GB"/>
        </w:rPr>
        <w:t>已经</w:t>
      </w:r>
      <w:r>
        <w:rPr>
          <w:rFonts w:ascii="SimSun" w:hAnsi="SimSun" w:hint="eastAsia"/>
          <w:sz w:val="21"/>
          <w:szCs w:val="22"/>
          <w:lang w:val="en-GB"/>
        </w:rPr>
        <w:t>表明，基于以下原因，它</w:t>
      </w:r>
      <w:r w:rsidR="000E759D" w:rsidRPr="000E759D">
        <w:rPr>
          <w:rFonts w:ascii="SimSun" w:hAnsi="SimSun" w:hint="eastAsia"/>
          <w:sz w:val="21"/>
          <w:szCs w:val="22"/>
          <w:lang w:val="en-GB"/>
        </w:rPr>
        <w:t>仍然符合继续作为PCT</w:t>
      </w:r>
      <w:r w:rsidRPr="00B62B0E">
        <w:rPr>
          <w:rFonts w:ascii="SimSun" w:hAnsi="SimSun" w:hint="eastAsia"/>
          <w:sz w:val="21"/>
          <w:szCs w:val="22"/>
          <w:lang w:val="en-GB"/>
        </w:rPr>
        <w:t>国际检索和初步审查单位</w:t>
      </w:r>
      <w:r>
        <w:rPr>
          <w:rFonts w:ascii="SimSun" w:hAnsi="SimSun" w:hint="eastAsia"/>
          <w:sz w:val="21"/>
          <w:szCs w:val="22"/>
          <w:lang w:val="en-GB"/>
        </w:rPr>
        <w:t>履行职能</w:t>
      </w:r>
      <w:r w:rsidR="000E759D" w:rsidRPr="000E759D">
        <w:rPr>
          <w:rFonts w:ascii="SimSun" w:hAnsi="SimSun" w:hint="eastAsia"/>
          <w:sz w:val="21"/>
          <w:szCs w:val="22"/>
          <w:lang w:val="en-GB"/>
        </w:rPr>
        <w:t>的要求：</w:t>
      </w:r>
    </w:p>
    <w:p w:rsidR="000E759D" w:rsidRPr="000E759D" w:rsidRDefault="000E759D" w:rsidP="00EB1324">
      <w:pPr>
        <w:spacing w:afterLines="50" w:after="120" w:line="340" w:lineRule="atLeast"/>
        <w:ind w:leftChars="200" w:left="860" w:hangingChars="200" w:hanging="420"/>
        <w:jc w:val="both"/>
        <w:rPr>
          <w:rFonts w:ascii="SimSun" w:hAnsi="SimSun"/>
          <w:sz w:val="21"/>
          <w:szCs w:val="22"/>
          <w:lang w:val="en-GB"/>
        </w:rPr>
      </w:pPr>
      <w:r w:rsidRPr="000E759D">
        <w:rPr>
          <w:rFonts w:ascii="SimSun" w:hAnsi="SimSun" w:hint="eastAsia"/>
          <w:sz w:val="21"/>
          <w:szCs w:val="22"/>
          <w:lang w:val="en-GB"/>
        </w:rPr>
        <w:t xml:space="preserve">- </w:t>
      </w:r>
      <w:r w:rsidR="00EB1324">
        <w:rPr>
          <w:rFonts w:ascii="SimSun" w:hAnsi="SimSun" w:hint="eastAsia"/>
          <w:sz w:val="21"/>
          <w:szCs w:val="22"/>
          <w:lang w:val="en-GB"/>
        </w:rPr>
        <w:tab/>
      </w:r>
      <w:r w:rsidR="00AD396E">
        <w:rPr>
          <w:rFonts w:ascii="SimSun" w:hAnsi="SimSun" w:hint="eastAsia"/>
          <w:sz w:val="21"/>
          <w:szCs w:val="22"/>
          <w:lang w:val="en-GB"/>
        </w:rPr>
        <w:t>专利审查员高素质、</w:t>
      </w:r>
      <w:r w:rsidRPr="000E759D">
        <w:rPr>
          <w:rFonts w:ascii="SimSun" w:hAnsi="SimSun" w:hint="eastAsia"/>
          <w:sz w:val="21"/>
          <w:szCs w:val="22"/>
          <w:lang w:val="en-GB"/>
        </w:rPr>
        <w:t>有能力</w:t>
      </w:r>
      <w:r w:rsidR="00AD396E">
        <w:rPr>
          <w:rFonts w:ascii="SimSun" w:hAnsi="SimSun" w:hint="eastAsia"/>
          <w:sz w:val="21"/>
          <w:szCs w:val="22"/>
          <w:lang w:val="en-GB"/>
        </w:rPr>
        <w:t>，并且所有学科领域的队伍</w:t>
      </w:r>
      <w:r w:rsidRPr="000E759D">
        <w:rPr>
          <w:rFonts w:ascii="SimSun" w:hAnsi="SimSun" w:hint="eastAsia"/>
          <w:sz w:val="21"/>
          <w:szCs w:val="22"/>
          <w:lang w:val="en-GB"/>
        </w:rPr>
        <w:t>不断</w:t>
      </w:r>
      <w:r w:rsidR="00AD396E">
        <w:rPr>
          <w:rFonts w:ascii="SimSun" w:hAnsi="SimSun" w:hint="eastAsia"/>
          <w:sz w:val="21"/>
          <w:szCs w:val="22"/>
          <w:lang w:val="en-GB"/>
        </w:rPr>
        <w:t>壮大</w:t>
      </w:r>
      <w:r w:rsidRPr="000E759D">
        <w:rPr>
          <w:rFonts w:ascii="SimSun" w:hAnsi="SimSun" w:hint="eastAsia"/>
          <w:sz w:val="21"/>
          <w:szCs w:val="22"/>
          <w:lang w:val="en-GB"/>
        </w:rPr>
        <w:t>，</w:t>
      </w:r>
      <w:r w:rsidR="00AD396E">
        <w:rPr>
          <w:rFonts w:ascii="SimSun" w:hAnsi="SimSun" w:hint="eastAsia"/>
          <w:sz w:val="21"/>
          <w:szCs w:val="22"/>
          <w:lang w:val="en-GB"/>
        </w:rPr>
        <w:t>有</w:t>
      </w:r>
      <w:r w:rsidRPr="000E759D">
        <w:rPr>
          <w:rFonts w:ascii="SimSun" w:hAnsi="SimSun" w:hint="eastAsia"/>
          <w:sz w:val="21"/>
          <w:szCs w:val="22"/>
          <w:lang w:val="en-GB"/>
        </w:rPr>
        <w:t>双语</w:t>
      </w:r>
      <w:r w:rsidR="00AD396E">
        <w:rPr>
          <w:rFonts w:ascii="SimSun" w:hAnsi="SimSun" w:hint="eastAsia"/>
          <w:sz w:val="21"/>
          <w:szCs w:val="22"/>
          <w:lang w:val="en-GB"/>
        </w:rPr>
        <w:t>能力</w:t>
      </w:r>
      <w:r w:rsidRPr="000E759D">
        <w:rPr>
          <w:rFonts w:ascii="SimSun" w:hAnsi="SimSun" w:hint="eastAsia"/>
          <w:sz w:val="21"/>
          <w:szCs w:val="22"/>
          <w:lang w:val="en-GB"/>
        </w:rPr>
        <w:t>，有时</w:t>
      </w:r>
      <w:r w:rsidR="00AD396E">
        <w:rPr>
          <w:rFonts w:ascii="SimSun" w:hAnsi="SimSun" w:hint="eastAsia"/>
          <w:sz w:val="21"/>
          <w:szCs w:val="22"/>
          <w:lang w:val="en-GB"/>
        </w:rPr>
        <w:t>甚至</w:t>
      </w:r>
      <w:r w:rsidRPr="000E759D">
        <w:rPr>
          <w:rFonts w:ascii="SimSun" w:hAnsi="SimSun" w:hint="eastAsia"/>
          <w:sz w:val="21"/>
          <w:szCs w:val="22"/>
          <w:lang w:val="en-GB"/>
        </w:rPr>
        <w:t>是多语能力</w:t>
      </w:r>
      <w:r w:rsidR="00AD396E">
        <w:rPr>
          <w:rFonts w:ascii="SimSun" w:hAnsi="SimSun" w:hint="eastAsia"/>
          <w:sz w:val="21"/>
          <w:szCs w:val="22"/>
          <w:lang w:val="en-GB"/>
        </w:rPr>
        <w:t>；</w:t>
      </w:r>
    </w:p>
    <w:p w:rsidR="000E759D" w:rsidRPr="000E759D" w:rsidRDefault="000E759D" w:rsidP="00EB1324">
      <w:pPr>
        <w:spacing w:afterLines="50" w:after="120" w:line="340" w:lineRule="atLeast"/>
        <w:ind w:leftChars="200" w:left="860" w:hangingChars="200" w:hanging="420"/>
        <w:jc w:val="both"/>
        <w:rPr>
          <w:rFonts w:ascii="SimSun" w:hAnsi="SimSun"/>
          <w:sz w:val="21"/>
          <w:szCs w:val="22"/>
          <w:lang w:val="en-GB"/>
        </w:rPr>
      </w:pPr>
      <w:r w:rsidRPr="000E759D">
        <w:rPr>
          <w:rFonts w:ascii="SimSun" w:hAnsi="SimSun" w:hint="eastAsia"/>
          <w:sz w:val="21"/>
          <w:szCs w:val="22"/>
          <w:lang w:val="en-GB"/>
        </w:rPr>
        <w:t xml:space="preserve">- </w:t>
      </w:r>
      <w:r w:rsidR="00EB1324">
        <w:rPr>
          <w:rFonts w:ascii="SimSun" w:hAnsi="SimSun" w:hint="eastAsia"/>
          <w:sz w:val="21"/>
          <w:szCs w:val="22"/>
          <w:lang w:val="en-GB"/>
        </w:rPr>
        <w:tab/>
      </w:r>
      <w:r w:rsidR="00AD396E">
        <w:rPr>
          <w:rFonts w:ascii="SimSun" w:hAnsi="SimSun" w:hint="eastAsia"/>
          <w:sz w:val="21"/>
          <w:szCs w:val="22"/>
          <w:lang w:val="en-GB"/>
        </w:rPr>
        <w:t>在富有前瞻性的</w:t>
      </w:r>
      <w:r w:rsidR="00AD396E" w:rsidRPr="000E759D">
        <w:rPr>
          <w:rFonts w:ascii="SimSun" w:hAnsi="SimSun" w:hint="eastAsia"/>
          <w:sz w:val="21"/>
          <w:szCs w:val="22"/>
          <w:lang w:val="en-GB"/>
        </w:rPr>
        <w:t>综合IT基础设施支持</w:t>
      </w:r>
      <w:r w:rsidR="00AD396E">
        <w:rPr>
          <w:rFonts w:ascii="SimSun" w:hAnsi="SimSun" w:hint="eastAsia"/>
          <w:sz w:val="21"/>
          <w:szCs w:val="22"/>
          <w:lang w:val="en-GB"/>
        </w:rPr>
        <w:t>下，实施了</w:t>
      </w:r>
      <w:r w:rsidRPr="000E759D">
        <w:rPr>
          <w:rFonts w:ascii="SimSun" w:hAnsi="SimSun" w:hint="eastAsia"/>
          <w:sz w:val="21"/>
          <w:szCs w:val="22"/>
          <w:lang w:val="en-GB"/>
        </w:rPr>
        <w:t>高效</w:t>
      </w:r>
      <w:r w:rsidR="00AD396E">
        <w:rPr>
          <w:rFonts w:ascii="SimSun" w:hAnsi="SimSun" w:hint="eastAsia"/>
          <w:sz w:val="21"/>
          <w:szCs w:val="22"/>
          <w:lang w:val="en-GB"/>
        </w:rPr>
        <w:t>现代化的</w:t>
      </w:r>
      <w:r w:rsidR="00425C0C">
        <w:rPr>
          <w:rFonts w:ascii="SimSun" w:hAnsi="SimSun" w:hint="eastAsia"/>
          <w:sz w:val="21"/>
          <w:szCs w:val="22"/>
          <w:lang w:val="en-GB"/>
        </w:rPr>
        <w:t>自动化专利处理系统</w:t>
      </w:r>
      <w:r w:rsidRPr="000E759D">
        <w:rPr>
          <w:rFonts w:ascii="SimSun" w:hAnsi="SimSun" w:hint="eastAsia"/>
          <w:sz w:val="21"/>
          <w:szCs w:val="22"/>
          <w:lang w:val="en-GB"/>
        </w:rPr>
        <w:t>项目</w:t>
      </w:r>
      <w:r w:rsidR="00AD396E">
        <w:rPr>
          <w:rFonts w:ascii="SimSun" w:hAnsi="SimSun" w:hint="eastAsia"/>
          <w:sz w:val="21"/>
          <w:szCs w:val="22"/>
          <w:lang w:val="en-GB"/>
        </w:rPr>
        <w:t>；</w:t>
      </w:r>
    </w:p>
    <w:p w:rsidR="000E759D" w:rsidRPr="000E759D" w:rsidRDefault="000E759D" w:rsidP="00EB1324">
      <w:pPr>
        <w:spacing w:afterLines="50" w:after="120" w:line="340" w:lineRule="atLeast"/>
        <w:ind w:leftChars="200" w:left="860" w:hangingChars="200" w:hanging="420"/>
        <w:jc w:val="both"/>
        <w:rPr>
          <w:rFonts w:ascii="SimSun" w:hAnsi="SimSun"/>
          <w:sz w:val="21"/>
          <w:szCs w:val="22"/>
          <w:lang w:val="en-GB"/>
        </w:rPr>
      </w:pPr>
      <w:r w:rsidRPr="000E759D">
        <w:rPr>
          <w:rFonts w:ascii="SimSun" w:hAnsi="SimSun" w:hint="eastAsia"/>
          <w:sz w:val="21"/>
          <w:szCs w:val="22"/>
          <w:lang w:val="en-GB"/>
        </w:rPr>
        <w:t xml:space="preserve">- </w:t>
      </w:r>
      <w:r w:rsidR="00EB1324">
        <w:rPr>
          <w:rFonts w:ascii="SimSun" w:hAnsi="SimSun" w:hint="eastAsia"/>
          <w:sz w:val="21"/>
          <w:szCs w:val="22"/>
          <w:lang w:val="en-GB"/>
        </w:rPr>
        <w:tab/>
      </w:r>
      <w:r w:rsidR="00AD396E">
        <w:rPr>
          <w:rFonts w:ascii="SimSun" w:hAnsi="SimSun" w:hint="eastAsia"/>
          <w:sz w:val="21"/>
          <w:szCs w:val="22"/>
          <w:lang w:val="en-GB"/>
        </w:rPr>
        <w:t>拥有大量专利文献和在线资源，符合最低文献量</w:t>
      </w:r>
      <w:r w:rsidRPr="000E759D">
        <w:rPr>
          <w:rFonts w:ascii="SimSun" w:hAnsi="SimSun" w:hint="eastAsia"/>
          <w:sz w:val="21"/>
          <w:szCs w:val="22"/>
          <w:lang w:val="en-GB"/>
        </w:rPr>
        <w:t>要求</w:t>
      </w:r>
      <w:r w:rsidR="00AD396E">
        <w:rPr>
          <w:rFonts w:ascii="SimSun" w:hAnsi="SimSun" w:hint="eastAsia"/>
          <w:sz w:val="21"/>
          <w:szCs w:val="22"/>
          <w:lang w:val="en-GB"/>
        </w:rPr>
        <w:t>；</w:t>
      </w:r>
    </w:p>
    <w:p w:rsidR="000E759D" w:rsidRPr="000E759D" w:rsidRDefault="000E759D" w:rsidP="00EB1324">
      <w:pPr>
        <w:spacing w:afterLines="50" w:after="120" w:line="340" w:lineRule="atLeast"/>
        <w:ind w:leftChars="200" w:left="860" w:hangingChars="200" w:hanging="420"/>
        <w:jc w:val="both"/>
        <w:rPr>
          <w:rFonts w:ascii="SimSun" w:hAnsi="SimSun"/>
          <w:sz w:val="21"/>
          <w:szCs w:val="22"/>
          <w:lang w:val="en-GB"/>
        </w:rPr>
      </w:pPr>
      <w:r w:rsidRPr="000E759D">
        <w:rPr>
          <w:rFonts w:ascii="SimSun" w:hAnsi="SimSun" w:hint="eastAsia"/>
          <w:sz w:val="21"/>
          <w:szCs w:val="22"/>
          <w:lang w:val="en-GB"/>
        </w:rPr>
        <w:t xml:space="preserve">- </w:t>
      </w:r>
      <w:r w:rsidR="00EB1324">
        <w:rPr>
          <w:rFonts w:ascii="SimSun" w:hAnsi="SimSun" w:hint="eastAsia"/>
          <w:sz w:val="21"/>
          <w:szCs w:val="22"/>
          <w:lang w:val="en-GB"/>
        </w:rPr>
        <w:tab/>
      </w:r>
      <w:proofErr w:type="gramStart"/>
      <w:r w:rsidR="00425C0C">
        <w:rPr>
          <w:rFonts w:ascii="SimSun" w:hAnsi="SimSun" w:hint="eastAsia"/>
          <w:sz w:val="21"/>
          <w:szCs w:val="22"/>
          <w:lang w:val="en-GB"/>
        </w:rPr>
        <w:t>全</w:t>
      </w:r>
      <w:r w:rsidRPr="000E759D">
        <w:rPr>
          <w:rFonts w:ascii="SimSun" w:hAnsi="SimSun" w:hint="eastAsia"/>
          <w:sz w:val="21"/>
          <w:szCs w:val="22"/>
          <w:lang w:val="en-GB"/>
        </w:rPr>
        <w:t>组织</w:t>
      </w:r>
      <w:proofErr w:type="gramEnd"/>
      <w:r w:rsidR="00425C0C">
        <w:rPr>
          <w:rFonts w:ascii="SimSun" w:hAnsi="SimSun" w:hint="eastAsia"/>
          <w:sz w:val="21"/>
          <w:szCs w:val="22"/>
          <w:lang w:val="en-GB"/>
        </w:rPr>
        <w:t>承诺在</w:t>
      </w:r>
      <w:r w:rsidRPr="000E759D">
        <w:rPr>
          <w:rFonts w:ascii="SimSun" w:hAnsi="SimSun" w:hint="eastAsia"/>
          <w:sz w:val="21"/>
          <w:szCs w:val="22"/>
          <w:lang w:val="en-GB"/>
        </w:rPr>
        <w:t>客户关系和服务提供</w:t>
      </w:r>
      <w:r w:rsidR="00425C0C">
        <w:rPr>
          <w:rFonts w:ascii="SimSun" w:hAnsi="SimSun" w:hint="eastAsia"/>
          <w:sz w:val="21"/>
          <w:szCs w:val="22"/>
          <w:lang w:val="en-GB"/>
        </w:rPr>
        <w:t>方面</w:t>
      </w:r>
      <w:r w:rsidR="00425C0C" w:rsidRPr="000E759D">
        <w:rPr>
          <w:rFonts w:ascii="SimSun" w:hAnsi="SimSun" w:hint="eastAsia"/>
          <w:sz w:val="21"/>
          <w:szCs w:val="22"/>
          <w:lang w:val="en-GB"/>
        </w:rPr>
        <w:t>追求卓越</w:t>
      </w:r>
      <w:r w:rsidR="00425C0C">
        <w:rPr>
          <w:rFonts w:ascii="SimSun" w:hAnsi="SimSun" w:hint="eastAsia"/>
          <w:sz w:val="21"/>
          <w:szCs w:val="22"/>
          <w:lang w:val="en-GB"/>
        </w:rPr>
        <w:t>；以及</w:t>
      </w:r>
    </w:p>
    <w:p w:rsidR="000E759D" w:rsidRPr="000E759D" w:rsidRDefault="000E759D" w:rsidP="00EB1324">
      <w:pPr>
        <w:spacing w:afterLines="50" w:after="120" w:line="340" w:lineRule="atLeast"/>
        <w:ind w:leftChars="200" w:left="860" w:hangingChars="200" w:hanging="420"/>
        <w:jc w:val="both"/>
        <w:rPr>
          <w:rFonts w:ascii="SimSun" w:hAnsi="SimSun"/>
          <w:sz w:val="21"/>
          <w:szCs w:val="22"/>
          <w:lang w:val="en-GB"/>
        </w:rPr>
      </w:pPr>
      <w:r w:rsidRPr="000E759D">
        <w:rPr>
          <w:rFonts w:ascii="SimSun" w:hAnsi="SimSun" w:hint="eastAsia"/>
          <w:sz w:val="21"/>
          <w:szCs w:val="22"/>
          <w:lang w:val="en-GB"/>
        </w:rPr>
        <w:t xml:space="preserve">- </w:t>
      </w:r>
      <w:r w:rsidR="00EB1324">
        <w:rPr>
          <w:rFonts w:ascii="SimSun" w:hAnsi="SimSun" w:hint="eastAsia"/>
          <w:sz w:val="21"/>
          <w:szCs w:val="22"/>
          <w:lang w:val="en-GB"/>
        </w:rPr>
        <w:tab/>
      </w:r>
      <w:r w:rsidR="00425C0C">
        <w:rPr>
          <w:rFonts w:ascii="SimSun" w:hAnsi="SimSun" w:hint="eastAsia"/>
          <w:sz w:val="21"/>
          <w:szCs w:val="22"/>
          <w:lang w:val="en-GB"/>
        </w:rPr>
        <w:t>能承担国际工作量、并有可能最终为</w:t>
      </w:r>
      <w:r w:rsidR="00425C0C" w:rsidRPr="000E759D">
        <w:rPr>
          <w:rFonts w:ascii="SimSun" w:hAnsi="SimSun" w:hint="eastAsia"/>
          <w:sz w:val="21"/>
          <w:szCs w:val="22"/>
          <w:lang w:val="en-GB"/>
        </w:rPr>
        <w:t>通过其他受理局提交</w:t>
      </w:r>
      <w:r w:rsidR="00425C0C">
        <w:rPr>
          <w:rFonts w:ascii="SimSun" w:hAnsi="SimSun" w:hint="eastAsia"/>
          <w:sz w:val="21"/>
          <w:szCs w:val="22"/>
          <w:lang w:val="en-GB"/>
        </w:rPr>
        <w:t>申请的</w:t>
      </w:r>
      <w:r w:rsidR="00425C0C" w:rsidRPr="000E759D">
        <w:rPr>
          <w:rFonts w:ascii="SimSun" w:hAnsi="SimSun" w:hint="eastAsia"/>
          <w:sz w:val="21"/>
          <w:szCs w:val="22"/>
          <w:lang w:val="en-GB"/>
        </w:rPr>
        <w:t>申请人</w:t>
      </w:r>
      <w:r w:rsidR="00425C0C">
        <w:rPr>
          <w:rFonts w:ascii="SimSun" w:hAnsi="SimSun" w:hint="eastAsia"/>
          <w:sz w:val="21"/>
          <w:szCs w:val="22"/>
          <w:lang w:val="en-GB"/>
        </w:rPr>
        <w:t>提供</w:t>
      </w:r>
      <w:r w:rsidR="00425C0C" w:rsidRPr="000E759D">
        <w:rPr>
          <w:rFonts w:ascii="SimSun" w:hAnsi="SimSun" w:hint="eastAsia"/>
          <w:sz w:val="21"/>
          <w:szCs w:val="22"/>
          <w:lang w:val="en-GB"/>
        </w:rPr>
        <w:t>服务</w:t>
      </w:r>
      <w:r w:rsidR="00425C0C">
        <w:rPr>
          <w:rFonts w:ascii="SimSun" w:hAnsi="SimSun" w:hint="eastAsia"/>
          <w:sz w:val="21"/>
          <w:szCs w:val="22"/>
          <w:lang w:val="en-GB"/>
        </w:rPr>
        <w:t>的审查</w:t>
      </w:r>
      <w:r w:rsidRPr="000E759D">
        <w:rPr>
          <w:rFonts w:ascii="SimSun" w:hAnsi="SimSun" w:hint="eastAsia"/>
          <w:sz w:val="21"/>
          <w:szCs w:val="22"/>
          <w:lang w:val="en-GB"/>
        </w:rPr>
        <w:t>能力。</w:t>
      </w:r>
    </w:p>
    <w:p w:rsidR="000E759D" w:rsidRPr="000E759D" w:rsidRDefault="000E759D" w:rsidP="000E759D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2"/>
          <w:lang w:val="en-GB"/>
        </w:rPr>
      </w:pPr>
      <w:r w:rsidRPr="000E759D">
        <w:rPr>
          <w:rFonts w:ascii="SimSun" w:hAnsi="SimSun" w:hint="eastAsia"/>
          <w:sz w:val="21"/>
          <w:szCs w:val="22"/>
          <w:lang w:val="en-GB"/>
        </w:rPr>
        <w:t>除此之外，重要的是强调</w:t>
      </w:r>
      <w:r w:rsidR="00425C0C">
        <w:rPr>
          <w:rFonts w:ascii="SimSun" w:hAnsi="SimSun" w:hint="eastAsia"/>
          <w:sz w:val="21"/>
          <w:szCs w:val="22"/>
          <w:lang w:val="en-GB"/>
        </w:rPr>
        <w:t>巴西国家局</w:t>
      </w:r>
      <w:r w:rsidRPr="000E759D">
        <w:rPr>
          <w:rFonts w:ascii="SimSun" w:hAnsi="SimSun" w:hint="eastAsia"/>
          <w:sz w:val="21"/>
          <w:szCs w:val="22"/>
          <w:lang w:val="en-GB"/>
        </w:rPr>
        <w:t>作为</w:t>
      </w:r>
      <w:r w:rsidR="00425C0C" w:rsidRPr="00B62B0E">
        <w:rPr>
          <w:rFonts w:ascii="SimSun" w:hAnsi="SimSun" w:hint="eastAsia"/>
          <w:sz w:val="21"/>
          <w:szCs w:val="22"/>
          <w:lang w:val="en-GB"/>
        </w:rPr>
        <w:t>国际检索和初步审查单位</w:t>
      </w:r>
      <w:r w:rsidR="00425C0C">
        <w:rPr>
          <w:rFonts w:ascii="SimSun" w:hAnsi="SimSun" w:hint="eastAsia"/>
          <w:sz w:val="21"/>
          <w:szCs w:val="22"/>
          <w:lang w:val="en-GB"/>
        </w:rPr>
        <w:t>开展工作可产生的益处如下</w:t>
      </w:r>
      <w:r w:rsidRPr="000E759D">
        <w:rPr>
          <w:rFonts w:ascii="SimSun" w:hAnsi="SimSun" w:hint="eastAsia"/>
          <w:sz w:val="21"/>
          <w:szCs w:val="22"/>
          <w:lang w:val="en-GB"/>
        </w:rPr>
        <w:t>：</w:t>
      </w:r>
    </w:p>
    <w:p w:rsidR="000E759D" w:rsidRPr="000E759D" w:rsidRDefault="000E759D" w:rsidP="00EB1324">
      <w:pPr>
        <w:spacing w:afterLines="50" w:after="120" w:line="340" w:lineRule="atLeast"/>
        <w:ind w:leftChars="200" w:left="860" w:hangingChars="200" w:hanging="420"/>
        <w:jc w:val="both"/>
        <w:rPr>
          <w:rFonts w:ascii="SimSun" w:hAnsi="SimSun"/>
          <w:sz w:val="21"/>
          <w:szCs w:val="22"/>
          <w:lang w:val="en-GB"/>
        </w:rPr>
      </w:pPr>
      <w:r w:rsidRPr="000E759D">
        <w:rPr>
          <w:rFonts w:ascii="SimSun" w:hAnsi="SimSun" w:hint="eastAsia"/>
          <w:sz w:val="21"/>
          <w:szCs w:val="22"/>
          <w:lang w:val="en-GB"/>
        </w:rPr>
        <w:t xml:space="preserve">- </w:t>
      </w:r>
      <w:r w:rsidR="00EB1324">
        <w:rPr>
          <w:rFonts w:ascii="SimSun" w:hAnsi="SimSun" w:hint="eastAsia"/>
          <w:sz w:val="21"/>
          <w:szCs w:val="22"/>
          <w:lang w:val="en-GB"/>
        </w:rPr>
        <w:tab/>
      </w:r>
      <w:r w:rsidRPr="000E759D">
        <w:rPr>
          <w:rFonts w:ascii="SimSun" w:hAnsi="SimSun" w:hint="eastAsia"/>
          <w:sz w:val="21"/>
          <w:szCs w:val="22"/>
          <w:lang w:val="en-GB"/>
        </w:rPr>
        <w:t>确保</w:t>
      </w:r>
      <w:r w:rsidR="00425C0C">
        <w:rPr>
          <w:rFonts w:ascii="SimSun" w:hAnsi="SimSun" w:hint="eastAsia"/>
          <w:sz w:val="21"/>
          <w:szCs w:val="22"/>
          <w:lang w:val="en-GB"/>
        </w:rPr>
        <w:t>有一家</w:t>
      </w:r>
      <w:r w:rsidR="00425C0C" w:rsidRPr="00B62B0E">
        <w:rPr>
          <w:rFonts w:ascii="SimSun" w:hAnsi="SimSun" w:hint="eastAsia"/>
          <w:sz w:val="21"/>
          <w:szCs w:val="22"/>
          <w:lang w:val="en-GB"/>
        </w:rPr>
        <w:t>国际检索和初步审查单位</w:t>
      </w:r>
      <w:r w:rsidRPr="000E759D">
        <w:rPr>
          <w:rFonts w:ascii="SimSun" w:hAnsi="SimSun" w:hint="eastAsia"/>
          <w:sz w:val="21"/>
          <w:szCs w:val="22"/>
          <w:lang w:val="en-GB"/>
        </w:rPr>
        <w:t>能</w:t>
      </w:r>
      <w:r w:rsidR="00425C0C">
        <w:rPr>
          <w:rFonts w:ascii="SimSun" w:hAnsi="SimSun" w:hint="eastAsia"/>
          <w:sz w:val="21"/>
          <w:szCs w:val="22"/>
          <w:lang w:val="en-GB"/>
        </w:rPr>
        <w:t>够检索</w:t>
      </w:r>
      <w:r w:rsidRPr="000E759D">
        <w:rPr>
          <w:rFonts w:ascii="SimSun" w:hAnsi="SimSun" w:hint="eastAsia"/>
          <w:sz w:val="21"/>
          <w:szCs w:val="22"/>
          <w:lang w:val="en-GB"/>
        </w:rPr>
        <w:t>和审查以葡萄牙语提交的国际申请</w:t>
      </w:r>
      <w:r w:rsidR="00425C0C">
        <w:rPr>
          <w:rFonts w:ascii="SimSun" w:hAnsi="SimSun" w:hint="eastAsia"/>
          <w:sz w:val="21"/>
          <w:szCs w:val="22"/>
          <w:lang w:val="en-GB"/>
        </w:rPr>
        <w:t>；</w:t>
      </w:r>
    </w:p>
    <w:p w:rsidR="000E759D" w:rsidRPr="000E759D" w:rsidRDefault="000E759D" w:rsidP="00EB1324">
      <w:pPr>
        <w:spacing w:afterLines="50" w:after="120" w:line="340" w:lineRule="atLeast"/>
        <w:ind w:leftChars="200" w:left="860" w:hangingChars="200" w:hanging="420"/>
        <w:jc w:val="both"/>
        <w:rPr>
          <w:rFonts w:ascii="SimSun" w:hAnsi="SimSun"/>
          <w:sz w:val="21"/>
          <w:szCs w:val="22"/>
          <w:lang w:val="en-GB"/>
        </w:rPr>
      </w:pPr>
      <w:r w:rsidRPr="000E759D">
        <w:rPr>
          <w:rFonts w:ascii="SimSun" w:hAnsi="SimSun" w:hint="eastAsia"/>
          <w:sz w:val="21"/>
          <w:szCs w:val="22"/>
          <w:lang w:val="en-GB"/>
        </w:rPr>
        <w:t xml:space="preserve">- </w:t>
      </w:r>
      <w:r w:rsidR="00EB1324">
        <w:rPr>
          <w:rFonts w:ascii="SimSun" w:hAnsi="SimSun" w:hint="eastAsia"/>
          <w:sz w:val="21"/>
          <w:szCs w:val="22"/>
          <w:lang w:val="en-GB"/>
        </w:rPr>
        <w:tab/>
      </w:r>
      <w:r w:rsidR="00425C0C">
        <w:rPr>
          <w:rFonts w:ascii="SimSun" w:hAnsi="SimSun" w:hint="eastAsia"/>
          <w:sz w:val="21"/>
          <w:szCs w:val="22"/>
          <w:lang w:val="en-GB"/>
        </w:rPr>
        <w:t>为</w:t>
      </w:r>
      <w:r w:rsidRPr="000E759D">
        <w:rPr>
          <w:rFonts w:ascii="SimSun" w:hAnsi="SimSun" w:hint="eastAsia"/>
          <w:sz w:val="21"/>
          <w:szCs w:val="22"/>
          <w:lang w:val="en-GB"/>
        </w:rPr>
        <w:t>巴西和地区</w:t>
      </w:r>
      <w:r w:rsidR="00425C0C">
        <w:rPr>
          <w:rFonts w:ascii="SimSun" w:hAnsi="SimSun" w:hint="eastAsia"/>
          <w:sz w:val="21"/>
          <w:szCs w:val="22"/>
          <w:lang w:val="en-GB"/>
        </w:rPr>
        <w:t>内</w:t>
      </w:r>
      <w:r w:rsidRPr="000E759D">
        <w:rPr>
          <w:rFonts w:ascii="SimSun" w:hAnsi="SimSun" w:hint="eastAsia"/>
          <w:sz w:val="21"/>
          <w:szCs w:val="22"/>
          <w:lang w:val="en-GB"/>
        </w:rPr>
        <w:t>申请人</w:t>
      </w:r>
      <w:r w:rsidR="00425C0C">
        <w:rPr>
          <w:rFonts w:ascii="SimSun" w:hAnsi="SimSun" w:hint="eastAsia"/>
          <w:sz w:val="21"/>
          <w:szCs w:val="22"/>
          <w:lang w:val="en-GB"/>
        </w:rPr>
        <w:t>所提交</w:t>
      </w:r>
      <w:r w:rsidRPr="000E759D">
        <w:rPr>
          <w:rFonts w:ascii="SimSun" w:hAnsi="SimSun" w:hint="eastAsia"/>
          <w:sz w:val="21"/>
          <w:szCs w:val="22"/>
          <w:lang w:val="en-GB"/>
        </w:rPr>
        <w:t>PCT国际申请</w:t>
      </w:r>
      <w:r w:rsidR="00425C0C">
        <w:rPr>
          <w:rFonts w:ascii="SimSun" w:hAnsi="SimSun" w:hint="eastAsia"/>
          <w:sz w:val="21"/>
          <w:szCs w:val="22"/>
          <w:lang w:val="en-GB"/>
        </w:rPr>
        <w:t>的审查工作带来便利，同时增强申请人</w:t>
      </w:r>
      <w:r w:rsidRPr="000E759D">
        <w:rPr>
          <w:rFonts w:ascii="SimSun" w:hAnsi="SimSun" w:hint="eastAsia"/>
          <w:sz w:val="21"/>
          <w:szCs w:val="22"/>
          <w:lang w:val="en-GB"/>
        </w:rPr>
        <w:t>在知识经济中</w:t>
      </w:r>
      <w:r w:rsidR="00425C0C">
        <w:rPr>
          <w:rFonts w:ascii="SimSun" w:hAnsi="SimSun" w:hint="eastAsia"/>
          <w:sz w:val="21"/>
          <w:szCs w:val="22"/>
          <w:lang w:val="en-GB"/>
        </w:rPr>
        <w:t>的</w:t>
      </w:r>
      <w:r w:rsidRPr="000E759D">
        <w:rPr>
          <w:rFonts w:ascii="SimSun" w:hAnsi="SimSun" w:hint="eastAsia"/>
          <w:sz w:val="21"/>
          <w:szCs w:val="22"/>
          <w:lang w:val="en-GB"/>
        </w:rPr>
        <w:t>生产力和竞争力</w:t>
      </w:r>
      <w:r w:rsidR="00425C0C">
        <w:rPr>
          <w:rFonts w:ascii="SimSun" w:hAnsi="SimSun" w:hint="eastAsia"/>
          <w:sz w:val="21"/>
          <w:szCs w:val="22"/>
          <w:lang w:val="en-GB"/>
        </w:rPr>
        <w:t>；</w:t>
      </w:r>
    </w:p>
    <w:p w:rsidR="000E759D" w:rsidRPr="000E759D" w:rsidRDefault="000E759D" w:rsidP="00EB1324">
      <w:pPr>
        <w:spacing w:afterLines="50" w:after="120" w:line="340" w:lineRule="atLeast"/>
        <w:ind w:leftChars="200" w:left="860" w:hangingChars="200" w:hanging="420"/>
        <w:jc w:val="both"/>
        <w:rPr>
          <w:rFonts w:ascii="SimSun" w:hAnsi="SimSun"/>
          <w:sz w:val="21"/>
          <w:szCs w:val="22"/>
          <w:lang w:val="en-GB"/>
        </w:rPr>
      </w:pPr>
      <w:r w:rsidRPr="000E759D">
        <w:rPr>
          <w:rFonts w:ascii="SimSun" w:hAnsi="SimSun" w:hint="eastAsia"/>
          <w:sz w:val="21"/>
          <w:szCs w:val="22"/>
          <w:lang w:val="en-GB"/>
        </w:rPr>
        <w:t xml:space="preserve">- </w:t>
      </w:r>
      <w:r w:rsidR="00EB1324">
        <w:rPr>
          <w:rFonts w:ascii="SimSun" w:hAnsi="SimSun" w:hint="eastAsia"/>
          <w:sz w:val="21"/>
          <w:szCs w:val="22"/>
          <w:lang w:val="en-GB"/>
        </w:rPr>
        <w:tab/>
      </w:r>
      <w:r w:rsidRPr="000E759D">
        <w:rPr>
          <w:rFonts w:ascii="SimSun" w:hAnsi="SimSun" w:hint="eastAsia"/>
          <w:sz w:val="21"/>
          <w:szCs w:val="22"/>
          <w:lang w:val="en-GB"/>
        </w:rPr>
        <w:t>通过承担</w:t>
      </w:r>
      <w:r w:rsidR="002006E5">
        <w:rPr>
          <w:rFonts w:ascii="SimSun" w:hAnsi="SimSun" w:hint="eastAsia"/>
          <w:sz w:val="21"/>
          <w:szCs w:val="22"/>
          <w:lang w:val="en-GB"/>
        </w:rPr>
        <w:t>部分</w:t>
      </w:r>
      <w:r w:rsidRPr="000E759D">
        <w:rPr>
          <w:rFonts w:ascii="SimSun" w:hAnsi="SimSun" w:hint="eastAsia"/>
          <w:sz w:val="21"/>
          <w:szCs w:val="22"/>
          <w:lang w:val="en-GB"/>
        </w:rPr>
        <w:t>国际工作</w:t>
      </w:r>
      <w:r w:rsidR="002006E5">
        <w:rPr>
          <w:rFonts w:ascii="SimSun" w:hAnsi="SimSun" w:hint="eastAsia"/>
          <w:sz w:val="21"/>
          <w:szCs w:val="22"/>
          <w:lang w:val="en-GB"/>
        </w:rPr>
        <w:t>量</w:t>
      </w:r>
      <w:r w:rsidRPr="000E759D">
        <w:rPr>
          <w:rFonts w:ascii="SimSun" w:hAnsi="SimSun" w:hint="eastAsia"/>
          <w:sz w:val="21"/>
          <w:szCs w:val="22"/>
          <w:lang w:val="en-GB"/>
        </w:rPr>
        <w:t>，</w:t>
      </w:r>
      <w:r w:rsidR="002006E5">
        <w:rPr>
          <w:rFonts w:ascii="SimSun" w:hAnsi="SimSun" w:hint="eastAsia"/>
          <w:sz w:val="21"/>
          <w:szCs w:val="22"/>
          <w:lang w:val="en-GB"/>
        </w:rPr>
        <w:t>加强</w:t>
      </w:r>
      <w:r w:rsidRPr="000E759D">
        <w:rPr>
          <w:rFonts w:ascii="SimSun" w:hAnsi="SimSun" w:hint="eastAsia"/>
          <w:sz w:val="21"/>
          <w:szCs w:val="22"/>
          <w:lang w:val="en-GB"/>
        </w:rPr>
        <w:t>作为</w:t>
      </w:r>
      <w:r w:rsidR="002006E5">
        <w:rPr>
          <w:rFonts w:ascii="SimSun" w:hAnsi="SimSun" w:hint="eastAsia"/>
          <w:sz w:val="21"/>
          <w:szCs w:val="22"/>
          <w:lang w:val="en-GB"/>
        </w:rPr>
        <w:t>中等规模</w:t>
      </w:r>
      <w:r w:rsidRPr="000E759D">
        <w:rPr>
          <w:rFonts w:ascii="SimSun" w:hAnsi="SimSun" w:hint="eastAsia"/>
          <w:sz w:val="21"/>
          <w:szCs w:val="22"/>
          <w:lang w:val="en-GB"/>
        </w:rPr>
        <w:t>知识产权局的国际声誉</w:t>
      </w:r>
      <w:r w:rsidR="002006E5">
        <w:rPr>
          <w:rFonts w:ascii="SimSun" w:hAnsi="SimSun" w:hint="eastAsia"/>
          <w:sz w:val="21"/>
          <w:szCs w:val="22"/>
          <w:lang w:val="en-GB"/>
        </w:rPr>
        <w:t>；</w:t>
      </w:r>
    </w:p>
    <w:p w:rsidR="000E759D" w:rsidRPr="000E759D" w:rsidRDefault="002006E5" w:rsidP="00EB1324">
      <w:pPr>
        <w:spacing w:afterLines="50" w:after="120" w:line="340" w:lineRule="atLeast"/>
        <w:ind w:leftChars="200" w:left="860" w:hangingChars="200" w:hanging="420"/>
        <w:jc w:val="both"/>
        <w:rPr>
          <w:rFonts w:ascii="SimSun" w:hAnsi="SimSun"/>
          <w:sz w:val="21"/>
          <w:szCs w:val="22"/>
          <w:lang w:val="en-GB"/>
        </w:rPr>
      </w:pPr>
      <w:r>
        <w:rPr>
          <w:rFonts w:ascii="SimSun" w:hAnsi="SimSun" w:hint="eastAsia"/>
          <w:sz w:val="21"/>
          <w:szCs w:val="22"/>
          <w:lang w:val="en-GB"/>
        </w:rPr>
        <w:t xml:space="preserve">- </w:t>
      </w:r>
      <w:r w:rsidR="00EB1324">
        <w:rPr>
          <w:rFonts w:ascii="SimSun" w:hAnsi="SimSun" w:hint="eastAsia"/>
          <w:sz w:val="21"/>
          <w:szCs w:val="22"/>
          <w:lang w:val="en-GB"/>
        </w:rPr>
        <w:tab/>
      </w:r>
      <w:r>
        <w:rPr>
          <w:rFonts w:ascii="SimSun" w:hAnsi="SimSun" w:hint="eastAsia"/>
          <w:sz w:val="21"/>
          <w:szCs w:val="22"/>
          <w:lang w:val="en-GB"/>
        </w:rPr>
        <w:t>进一步</w:t>
      </w:r>
      <w:r w:rsidRPr="000E759D">
        <w:rPr>
          <w:rFonts w:ascii="SimSun" w:hAnsi="SimSun" w:hint="eastAsia"/>
          <w:sz w:val="21"/>
          <w:szCs w:val="22"/>
          <w:lang w:val="en-GB"/>
        </w:rPr>
        <w:t>承诺</w:t>
      </w:r>
      <w:r w:rsidR="000E759D" w:rsidRPr="000E759D">
        <w:rPr>
          <w:rFonts w:ascii="SimSun" w:hAnsi="SimSun" w:hint="eastAsia"/>
          <w:sz w:val="21"/>
          <w:szCs w:val="22"/>
          <w:lang w:val="en-GB"/>
        </w:rPr>
        <w:t>在客户关系和服务提供方面</w:t>
      </w:r>
      <w:r>
        <w:rPr>
          <w:rFonts w:ascii="SimSun" w:hAnsi="SimSun" w:hint="eastAsia"/>
          <w:sz w:val="21"/>
          <w:szCs w:val="22"/>
          <w:lang w:val="en-GB"/>
        </w:rPr>
        <w:t>持续</w:t>
      </w:r>
      <w:r w:rsidR="000E759D" w:rsidRPr="000E759D">
        <w:rPr>
          <w:rFonts w:ascii="SimSun" w:hAnsi="SimSun" w:hint="eastAsia"/>
          <w:sz w:val="21"/>
          <w:szCs w:val="22"/>
          <w:lang w:val="en-GB"/>
        </w:rPr>
        <w:t>追求卓越</w:t>
      </w:r>
      <w:r>
        <w:rPr>
          <w:rFonts w:ascii="SimSun" w:hAnsi="SimSun" w:hint="eastAsia"/>
          <w:sz w:val="21"/>
          <w:szCs w:val="22"/>
          <w:lang w:val="en-GB"/>
        </w:rPr>
        <w:t>；</w:t>
      </w:r>
    </w:p>
    <w:p w:rsidR="000E759D" w:rsidRPr="000E759D" w:rsidRDefault="000E759D" w:rsidP="00EB1324">
      <w:pPr>
        <w:spacing w:afterLines="50" w:after="120" w:line="340" w:lineRule="atLeast"/>
        <w:ind w:leftChars="200" w:left="860" w:hangingChars="200" w:hanging="420"/>
        <w:jc w:val="both"/>
        <w:rPr>
          <w:rFonts w:ascii="SimSun" w:hAnsi="SimSun"/>
          <w:sz w:val="21"/>
          <w:szCs w:val="22"/>
          <w:lang w:val="en-GB"/>
        </w:rPr>
      </w:pPr>
      <w:r w:rsidRPr="000E759D">
        <w:rPr>
          <w:rFonts w:ascii="SimSun" w:hAnsi="SimSun" w:hint="eastAsia"/>
          <w:sz w:val="21"/>
          <w:szCs w:val="22"/>
          <w:lang w:val="en-GB"/>
        </w:rPr>
        <w:t xml:space="preserve">- </w:t>
      </w:r>
      <w:r w:rsidR="00EB1324">
        <w:rPr>
          <w:rFonts w:ascii="SimSun" w:hAnsi="SimSun" w:hint="eastAsia"/>
          <w:sz w:val="21"/>
          <w:szCs w:val="22"/>
          <w:lang w:val="en-GB"/>
        </w:rPr>
        <w:tab/>
      </w:r>
      <w:r w:rsidRPr="000E759D">
        <w:rPr>
          <w:rFonts w:ascii="SimSun" w:hAnsi="SimSun" w:hint="eastAsia"/>
          <w:sz w:val="21"/>
          <w:szCs w:val="22"/>
          <w:lang w:val="en-GB"/>
        </w:rPr>
        <w:t>通过</w:t>
      </w:r>
      <w:r w:rsidR="002006E5">
        <w:rPr>
          <w:rFonts w:ascii="SimSun" w:hAnsi="SimSun" w:hint="eastAsia"/>
          <w:sz w:val="21"/>
          <w:szCs w:val="22"/>
          <w:lang w:val="en-GB"/>
        </w:rPr>
        <w:t>扩大宣传</w:t>
      </w:r>
      <w:r w:rsidRPr="000E759D">
        <w:rPr>
          <w:rFonts w:ascii="SimSun" w:hAnsi="SimSun" w:hint="eastAsia"/>
          <w:sz w:val="21"/>
          <w:szCs w:val="22"/>
          <w:lang w:val="en-GB"/>
        </w:rPr>
        <w:t>PCT体系和</w:t>
      </w:r>
      <w:r w:rsidR="002006E5">
        <w:rPr>
          <w:rFonts w:ascii="SimSun" w:hAnsi="SimSun" w:hint="eastAsia"/>
          <w:sz w:val="21"/>
          <w:szCs w:val="22"/>
          <w:lang w:val="en-GB"/>
        </w:rPr>
        <w:t>增加获取</w:t>
      </w:r>
      <w:r w:rsidRPr="000E759D">
        <w:rPr>
          <w:rFonts w:ascii="SimSun" w:hAnsi="SimSun" w:hint="eastAsia"/>
          <w:sz w:val="21"/>
          <w:szCs w:val="22"/>
          <w:lang w:val="en-GB"/>
        </w:rPr>
        <w:t>更多</w:t>
      </w:r>
      <w:r w:rsidR="002006E5">
        <w:rPr>
          <w:rFonts w:ascii="SimSun" w:hAnsi="SimSun" w:hint="eastAsia"/>
          <w:sz w:val="21"/>
          <w:szCs w:val="22"/>
          <w:lang w:val="en-GB"/>
        </w:rPr>
        <w:t>检索</w:t>
      </w:r>
      <w:r w:rsidRPr="000E759D">
        <w:rPr>
          <w:rFonts w:ascii="SimSun" w:hAnsi="SimSun" w:hint="eastAsia"/>
          <w:sz w:val="21"/>
          <w:szCs w:val="22"/>
          <w:lang w:val="en-GB"/>
        </w:rPr>
        <w:t>工具</w:t>
      </w:r>
      <w:r w:rsidR="002006E5">
        <w:rPr>
          <w:rFonts w:ascii="SimSun" w:hAnsi="SimSun" w:hint="eastAsia"/>
          <w:sz w:val="21"/>
          <w:szCs w:val="22"/>
          <w:lang w:val="en-GB"/>
        </w:rPr>
        <w:t>，提高</w:t>
      </w:r>
      <w:r w:rsidRPr="000E759D">
        <w:rPr>
          <w:rFonts w:ascii="SimSun" w:hAnsi="SimSun" w:hint="eastAsia"/>
          <w:sz w:val="21"/>
          <w:szCs w:val="22"/>
          <w:lang w:val="en-GB"/>
        </w:rPr>
        <w:t>巴西国家检索和审查的质量</w:t>
      </w:r>
      <w:r w:rsidR="002006E5">
        <w:rPr>
          <w:rFonts w:ascii="SimSun" w:hAnsi="SimSun" w:hint="eastAsia"/>
          <w:sz w:val="21"/>
          <w:szCs w:val="22"/>
          <w:lang w:val="en-GB"/>
        </w:rPr>
        <w:t>；</w:t>
      </w:r>
    </w:p>
    <w:p w:rsidR="00845175" w:rsidRPr="004843B8" w:rsidRDefault="000E759D" w:rsidP="00EB1324">
      <w:pPr>
        <w:spacing w:afterLines="50" w:after="120" w:line="340" w:lineRule="atLeast"/>
        <w:ind w:leftChars="200" w:left="860" w:hangingChars="200" w:hanging="420"/>
        <w:jc w:val="both"/>
        <w:rPr>
          <w:rFonts w:ascii="KaiTi" w:eastAsia="KaiTi" w:hAnsi="KaiTi"/>
          <w:b/>
          <w:sz w:val="21"/>
        </w:rPr>
      </w:pPr>
      <w:r w:rsidRPr="000E759D">
        <w:rPr>
          <w:rFonts w:ascii="SimSun" w:hAnsi="SimSun" w:hint="eastAsia"/>
          <w:sz w:val="21"/>
          <w:szCs w:val="22"/>
          <w:lang w:val="en-GB"/>
        </w:rPr>
        <w:t xml:space="preserve">- </w:t>
      </w:r>
      <w:r w:rsidR="00EB1324">
        <w:rPr>
          <w:rFonts w:ascii="SimSun" w:hAnsi="SimSun" w:hint="eastAsia"/>
          <w:sz w:val="21"/>
          <w:szCs w:val="22"/>
          <w:lang w:val="en-GB"/>
        </w:rPr>
        <w:tab/>
      </w:r>
      <w:r w:rsidRPr="000E759D">
        <w:rPr>
          <w:rFonts w:ascii="SimSun" w:hAnsi="SimSun" w:hint="eastAsia"/>
          <w:sz w:val="21"/>
          <w:szCs w:val="22"/>
          <w:lang w:val="en-GB"/>
        </w:rPr>
        <w:t>提高</w:t>
      </w:r>
      <w:r w:rsidR="002006E5">
        <w:rPr>
          <w:rFonts w:ascii="SimSun" w:hAnsi="SimSun" w:hint="eastAsia"/>
          <w:sz w:val="21"/>
          <w:szCs w:val="22"/>
          <w:lang w:val="en-GB"/>
        </w:rPr>
        <w:t>和扩大巴西局近年来为</w:t>
      </w:r>
      <w:r w:rsidRPr="000E759D">
        <w:rPr>
          <w:rFonts w:ascii="SimSun" w:hAnsi="SimSun" w:hint="eastAsia"/>
          <w:sz w:val="21"/>
          <w:szCs w:val="22"/>
          <w:lang w:val="en-GB"/>
        </w:rPr>
        <w:t>其他国家</w:t>
      </w:r>
      <w:r w:rsidR="002006E5">
        <w:rPr>
          <w:rFonts w:ascii="SimSun" w:hAnsi="SimSun" w:hint="eastAsia"/>
          <w:sz w:val="21"/>
          <w:szCs w:val="22"/>
          <w:lang w:val="en-GB"/>
        </w:rPr>
        <w:t>局所提供</w:t>
      </w:r>
      <w:r w:rsidRPr="000E759D">
        <w:rPr>
          <w:rFonts w:ascii="SimSun" w:hAnsi="SimSun" w:hint="eastAsia"/>
          <w:sz w:val="21"/>
          <w:szCs w:val="22"/>
          <w:lang w:val="en-GB"/>
        </w:rPr>
        <w:t>培训</w:t>
      </w:r>
      <w:r w:rsidR="002006E5">
        <w:rPr>
          <w:rFonts w:ascii="SimSun" w:hAnsi="SimSun" w:hint="eastAsia"/>
          <w:sz w:val="21"/>
          <w:szCs w:val="22"/>
          <w:lang w:val="en-GB"/>
        </w:rPr>
        <w:t>的</w:t>
      </w:r>
      <w:r w:rsidRPr="000E759D">
        <w:rPr>
          <w:rFonts w:ascii="SimSun" w:hAnsi="SimSun" w:hint="eastAsia"/>
          <w:sz w:val="21"/>
          <w:szCs w:val="22"/>
          <w:lang w:val="en-GB"/>
        </w:rPr>
        <w:t>质量和范围，</w:t>
      </w:r>
      <w:r w:rsidR="002006E5">
        <w:rPr>
          <w:rFonts w:ascii="SimSun" w:hAnsi="SimSun" w:hint="eastAsia"/>
          <w:sz w:val="21"/>
          <w:szCs w:val="22"/>
          <w:lang w:val="en-GB"/>
        </w:rPr>
        <w:t>并</w:t>
      </w:r>
      <w:r w:rsidRPr="000E759D">
        <w:rPr>
          <w:rFonts w:ascii="SimSun" w:hAnsi="SimSun" w:hint="eastAsia"/>
          <w:sz w:val="21"/>
          <w:szCs w:val="22"/>
          <w:lang w:val="en-GB"/>
        </w:rPr>
        <w:t>在</w:t>
      </w:r>
      <w:r w:rsidR="002006E5">
        <w:rPr>
          <w:rFonts w:ascii="SimSun" w:hAnsi="SimSun" w:hint="eastAsia"/>
          <w:sz w:val="21"/>
          <w:szCs w:val="22"/>
          <w:lang w:val="en-GB"/>
        </w:rPr>
        <w:t>地区内推广利用</w:t>
      </w:r>
      <w:r w:rsidRPr="000E759D">
        <w:rPr>
          <w:rFonts w:ascii="SimSun" w:hAnsi="SimSun" w:hint="eastAsia"/>
          <w:sz w:val="21"/>
          <w:szCs w:val="22"/>
          <w:lang w:val="en-GB"/>
        </w:rPr>
        <w:t>PCT体系。</w:t>
      </w:r>
    </w:p>
    <w:p w:rsidR="007D1FA3" w:rsidRPr="00EB1324" w:rsidRDefault="007D1FA3" w:rsidP="00EB1324">
      <w:pPr>
        <w:pStyle w:val="Endofdocument-Annex"/>
        <w:spacing w:afterLines="50" w:after="120" w:line="340" w:lineRule="atLeast"/>
        <w:rPr>
          <w:rFonts w:ascii="KaiTi" w:eastAsia="KaiTi" w:hAnsi="KaiTi"/>
          <w:sz w:val="21"/>
        </w:rPr>
      </w:pPr>
    </w:p>
    <w:p w:rsidR="00AA5F79" w:rsidRPr="00EB1324" w:rsidRDefault="00463321" w:rsidP="00EB1324">
      <w:pPr>
        <w:pStyle w:val="Endofdocument-Annex"/>
        <w:spacing w:afterLines="50" w:after="120" w:line="340" w:lineRule="atLeast"/>
        <w:rPr>
          <w:rFonts w:ascii="KaiTi" w:eastAsia="KaiTi" w:hAnsi="KaiTi"/>
          <w:sz w:val="21"/>
        </w:rPr>
      </w:pPr>
      <w:r w:rsidRPr="00EB1324">
        <w:rPr>
          <w:rFonts w:ascii="KaiTi" w:eastAsia="KaiTi" w:hAnsi="KaiTi"/>
          <w:sz w:val="21"/>
        </w:rPr>
        <w:t>[</w:t>
      </w:r>
      <w:r w:rsidR="008E6226" w:rsidRPr="00EB1324">
        <w:rPr>
          <w:rFonts w:ascii="KaiTi" w:eastAsia="KaiTi" w:hAnsi="KaiTi" w:hint="eastAsia"/>
          <w:sz w:val="21"/>
        </w:rPr>
        <w:t>附件和文件完</w:t>
      </w:r>
      <w:r w:rsidR="00FA4CE0" w:rsidRPr="00EB1324">
        <w:rPr>
          <w:rFonts w:ascii="KaiTi" w:eastAsia="KaiTi" w:hAnsi="KaiTi"/>
          <w:sz w:val="21"/>
        </w:rPr>
        <w:t>]</w:t>
      </w:r>
    </w:p>
    <w:sectPr w:rsidR="00AA5F79" w:rsidRPr="00EB1324" w:rsidSect="00517668"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468" w:rsidRDefault="00CD0468">
      <w:r>
        <w:separator/>
      </w:r>
    </w:p>
  </w:endnote>
  <w:endnote w:type="continuationSeparator" w:id="0">
    <w:p w:rsidR="00CD0468" w:rsidRDefault="00CD0468" w:rsidP="003B38C1">
      <w:r>
        <w:separator/>
      </w:r>
    </w:p>
    <w:p w:rsidR="00CD0468" w:rsidRPr="003B38C1" w:rsidRDefault="00CD046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D0468" w:rsidRPr="003B38C1" w:rsidRDefault="00CD046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iTi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468" w:rsidRDefault="00CD0468">
      <w:r>
        <w:separator/>
      </w:r>
    </w:p>
  </w:footnote>
  <w:footnote w:type="continuationSeparator" w:id="0">
    <w:p w:rsidR="00CD0468" w:rsidRDefault="00CD0468" w:rsidP="008B60B2">
      <w:r>
        <w:separator/>
      </w:r>
    </w:p>
    <w:p w:rsidR="00CD0468" w:rsidRPr="00ED77FB" w:rsidRDefault="00CD046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D0468" w:rsidRPr="00ED77FB" w:rsidRDefault="00CD046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CD0468" w:rsidRPr="00EB1324" w:rsidRDefault="00CD0468" w:rsidP="00EB1324">
      <w:pPr>
        <w:pStyle w:val="a9"/>
        <w:rPr>
          <w:rFonts w:ascii="SimSun" w:hAnsi="SimSun"/>
          <w:sz w:val="18"/>
          <w:szCs w:val="18"/>
        </w:rPr>
      </w:pPr>
      <w:r w:rsidRPr="00EB1324">
        <w:rPr>
          <w:rStyle w:val="ae"/>
          <w:rFonts w:ascii="SimSun" w:hAnsi="SimSun"/>
          <w:sz w:val="18"/>
          <w:szCs w:val="18"/>
        </w:rPr>
        <w:footnoteRef/>
      </w:r>
      <w:r w:rsidRPr="00EB1324">
        <w:rPr>
          <w:rFonts w:ascii="SimSun" w:hAnsi="SimSun"/>
          <w:sz w:val="18"/>
          <w:szCs w:val="18"/>
        </w:rPr>
        <w:t xml:space="preserve"> </w:t>
      </w:r>
      <w:r w:rsidRPr="00EB1324">
        <w:rPr>
          <w:rFonts w:ascii="SimSun" w:hAnsi="SimSun"/>
          <w:sz w:val="18"/>
          <w:szCs w:val="18"/>
        </w:rPr>
        <w:tab/>
      </w:r>
      <w:r w:rsidRPr="00EB1324">
        <w:rPr>
          <w:rFonts w:ascii="SimSun" w:hAnsi="SimSun" w:hint="eastAsia"/>
          <w:sz w:val="18"/>
          <w:szCs w:val="18"/>
        </w:rPr>
        <w:t>巴西作为ISA和IPEA的数据须自2009年8月开始工作后予以考虑。</w:t>
      </w:r>
    </w:p>
  </w:footnote>
  <w:footnote w:id="3">
    <w:p w:rsidR="00CD0468" w:rsidRPr="00EB1324" w:rsidRDefault="00CD0468" w:rsidP="00EB1324">
      <w:pPr>
        <w:pStyle w:val="a9"/>
        <w:rPr>
          <w:rFonts w:ascii="SimSun" w:hAnsi="SimSun"/>
          <w:sz w:val="18"/>
          <w:szCs w:val="18"/>
        </w:rPr>
      </w:pPr>
      <w:r w:rsidRPr="00EB1324">
        <w:rPr>
          <w:rStyle w:val="ae"/>
          <w:rFonts w:ascii="SimSun" w:hAnsi="SimSun"/>
          <w:sz w:val="18"/>
          <w:szCs w:val="18"/>
        </w:rPr>
        <w:footnoteRef/>
      </w:r>
      <w:r w:rsidRPr="00EB1324">
        <w:rPr>
          <w:rFonts w:ascii="SimSun" w:hAnsi="SimSun"/>
          <w:sz w:val="18"/>
          <w:szCs w:val="18"/>
        </w:rPr>
        <w:t xml:space="preserve"> </w:t>
      </w:r>
      <w:r w:rsidRPr="00EB1324">
        <w:rPr>
          <w:rFonts w:ascii="SimSun" w:hAnsi="SimSun"/>
          <w:sz w:val="18"/>
          <w:szCs w:val="18"/>
        </w:rPr>
        <w:tab/>
      </w:r>
      <w:r w:rsidRPr="00EB1324">
        <w:rPr>
          <w:rFonts w:ascii="SimSun" w:hAnsi="SimSun" w:hint="eastAsia"/>
          <w:sz w:val="18"/>
          <w:szCs w:val="18"/>
        </w:rPr>
        <w:t>同上。</w:t>
      </w:r>
    </w:p>
  </w:footnote>
  <w:footnote w:id="4">
    <w:p w:rsidR="00D94A7E" w:rsidRPr="00EB1324" w:rsidRDefault="00D94A7E" w:rsidP="00EB1324">
      <w:pPr>
        <w:pStyle w:val="a9"/>
        <w:overflowPunct w:val="0"/>
        <w:rPr>
          <w:rFonts w:ascii="SimSun" w:hAnsi="SimSun"/>
          <w:sz w:val="18"/>
          <w:szCs w:val="18"/>
        </w:rPr>
      </w:pPr>
      <w:r w:rsidRPr="00EB1324">
        <w:rPr>
          <w:rStyle w:val="ae"/>
          <w:rFonts w:ascii="SimSun" w:hAnsi="SimSun"/>
          <w:sz w:val="18"/>
          <w:szCs w:val="18"/>
        </w:rPr>
        <w:footnoteRef/>
      </w:r>
      <w:r w:rsidRPr="00EB1324">
        <w:rPr>
          <w:rFonts w:ascii="SimSun" w:hAnsi="SimSun"/>
          <w:sz w:val="18"/>
          <w:szCs w:val="18"/>
        </w:rPr>
        <w:tab/>
      </w:r>
      <w:r w:rsidRPr="00EB1324">
        <w:rPr>
          <w:rFonts w:ascii="SimSun" w:hAnsi="SimSun" w:hint="eastAsia"/>
          <w:sz w:val="18"/>
          <w:szCs w:val="18"/>
          <w:lang w:val="en-GB"/>
        </w:rPr>
        <w:t>更多详细信息参见</w:t>
      </w:r>
      <w:hyperlink r:id="rId1" w:history="1">
        <w:r w:rsidRPr="00EB1324">
          <w:rPr>
            <w:rStyle w:val="af0"/>
            <w:rFonts w:ascii="SimSun" w:hAnsi="SimSun"/>
            <w:sz w:val="18"/>
            <w:szCs w:val="18"/>
            <w:lang w:val="en-GB"/>
          </w:rPr>
          <w:t>www.capes.gov.br</w:t>
        </w:r>
      </w:hyperlink>
      <w:r w:rsidRPr="00EB1324">
        <w:rPr>
          <w:rFonts w:ascii="SimSun" w:hAnsi="SimSun" w:hint="eastAsia"/>
          <w:sz w:val="18"/>
          <w:szCs w:val="18"/>
          <w:lang w:val="en-GB"/>
        </w:rPr>
        <w:t>和</w:t>
      </w:r>
      <w:hyperlink r:id="rId2" w:history="1">
        <w:r w:rsidRPr="00EB1324">
          <w:rPr>
            <w:rStyle w:val="af0"/>
            <w:rFonts w:ascii="SimSun" w:hAnsi="SimSun"/>
            <w:sz w:val="18"/>
            <w:szCs w:val="18"/>
            <w:lang w:val="en-GB"/>
          </w:rPr>
          <w:t>www.periodicos.capes.gov.br</w:t>
        </w:r>
      </w:hyperlink>
      <w:r w:rsidRPr="00EB1324">
        <w:rPr>
          <w:rFonts w:ascii="SimSun" w:hAnsi="SimSun" w:hint="eastAsia"/>
          <w:sz w:val="18"/>
          <w:szCs w:val="18"/>
          <w:lang w:val="en-GB"/>
        </w:rPr>
        <w:t>。</w:t>
      </w:r>
    </w:p>
  </w:footnote>
  <w:footnote w:id="5">
    <w:p w:rsidR="00D94A7E" w:rsidRPr="00EB1324" w:rsidRDefault="00D94A7E" w:rsidP="00EB1324">
      <w:pPr>
        <w:pStyle w:val="a9"/>
        <w:overflowPunct w:val="0"/>
        <w:jc w:val="both"/>
        <w:rPr>
          <w:rFonts w:ascii="SimSun" w:hAnsi="SimSun"/>
          <w:sz w:val="18"/>
          <w:szCs w:val="18"/>
          <w:lang w:val="en-GB"/>
        </w:rPr>
      </w:pPr>
      <w:r w:rsidRPr="00EB1324">
        <w:rPr>
          <w:rStyle w:val="ae"/>
          <w:rFonts w:ascii="SimSun" w:hAnsi="SimSun"/>
          <w:sz w:val="18"/>
          <w:szCs w:val="18"/>
        </w:rPr>
        <w:footnoteRef/>
      </w:r>
      <w:r w:rsidRPr="00EB1324">
        <w:rPr>
          <w:rFonts w:ascii="SimSun" w:hAnsi="SimSun"/>
          <w:sz w:val="18"/>
          <w:szCs w:val="18"/>
        </w:rPr>
        <w:t xml:space="preserve"> </w:t>
      </w:r>
      <w:r w:rsidRPr="00EB1324">
        <w:rPr>
          <w:rFonts w:ascii="SimSun" w:hAnsi="SimSun"/>
          <w:sz w:val="18"/>
          <w:szCs w:val="18"/>
        </w:rPr>
        <w:tab/>
      </w:r>
      <w:r w:rsidRPr="00EB1324">
        <w:rPr>
          <w:rFonts w:ascii="SimSun" w:hAnsi="SimSun"/>
          <w:sz w:val="18"/>
          <w:szCs w:val="18"/>
          <w:lang w:val="en-GB"/>
        </w:rPr>
        <w:t>DIALOG</w:t>
      </w:r>
      <w:r w:rsidRPr="00EB1324">
        <w:rPr>
          <w:rFonts w:ascii="SimSun" w:hAnsi="SimSun" w:hint="eastAsia"/>
          <w:sz w:val="18"/>
          <w:szCs w:val="18"/>
          <w:lang w:val="en-GB"/>
        </w:rPr>
        <w:t>是全球在线信息检索系统，这里是提供工业产权相关的在线信息服务。</w:t>
      </w:r>
    </w:p>
  </w:footnote>
  <w:footnote w:id="6">
    <w:p w:rsidR="000E3CCD" w:rsidRPr="00EB1324" w:rsidRDefault="000E3CCD" w:rsidP="00EB1324">
      <w:pPr>
        <w:pStyle w:val="a9"/>
        <w:overflowPunct w:val="0"/>
        <w:jc w:val="both"/>
        <w:rPr>
          <w:rFonts w:ascii="SimSun" w:hAnsi="SimSun"/>
          <w:sz w:val="18"/>
          <w:szCs w:val="18"/>
        </w:rPr>
      </w:pPr>
      <w:r w:rsidRPr="00EB1324">
        <w:rPr>
          <w:rStyle w:val="ae"/>
          <w:rFonts w:ascii="SimSun" w:hAnsi="SimSun"/>
          <w:sz w:val="18"/>
          <w:szCs w:val="18"/>
        </w:rPr>
        <w:footnoteRef/>
      </w:r>
      <w:r w:rsidRPr="00EB1324">
        <w:rPr>
          <w:rFonts w:ascii="SimSun" w:hAnsi="SimSun"/>
          <w:sz w:val="18"/>
          <w:szCs w:val="18"/>
        </w:rPr>
        <w:t xml:space="preserve"> </w:t>
      </w:r>
      <w:r w:rsidRPr="00EB1324">
        <w:rPr>
          <w:rFonts w:ascii="SimSun" w:hAnsi="SimSun"/>
          <w:sz w:val="18"/>
          <w:szCs w:val="18"/>
        </w:rPr>
        <w:tab/>
      </w:r>
      <w:r w:rsidRPr="00EB1324">
        <w:rPr>
          <w:rFonts w:ascii="SimSun" w:hAnsi="SimSun" w:hint="eastAsia"/>
          <w:sz w:val="18"/>
          <w:szCs w:val="18"/>
        </w:rPr>
        <w:t xml:space="preserve">IEEE </w:t>
      </w:r>
      <w:proofErr w:type="spellStart"/>
      <w:r w:rsidRPr="00EB1324">
        <w:rPr>
          <w:rFonts w:ascii="SimSun" w:hAnsi="SimSun" w:hint="eastAsia"/>
          <w:sz w:val="18"/>
          <w:szCs w:val="18"/>
        </w:rPr>
        <w:t>Xplore</w:t>
      </w:r>
      <w:proofErr w:type="spellEnd"/>
      <w:r w:rsidRPr="00EB1324">
        <w:rPr>
          <w:rFonts w:ascii="SimSun" w:hAnsi="SimSun" w:hint="eastAsia"/>
          <w:sz w:val="18"/>
          <w:szCs w:val="18"/>
        </w:rPr>
        <w:t>数字图书馆拥有超过400万份文件，是发现和访问IEEE及其</w:t>
      </w:r>
      <w:proofErr w:type="gramStart"/>
      <w:r w:rsidR="005D27BE" w:rsidRPr="00EB1324">
        <w:rPr>
          <w:rFonts w:ascii="SimSun" w:hAnsi="SimSun" w:hint="eastAsia"/>
          <w:sz w:val="18"/>
          <w:szCs w:val="18"/>
        </w:rPr>
        <w:t>发行</w:t>
      </w:r>
      <w:r w:rsidRPr="00EB1324">
        <w:rPr>
          <w:rFonts w:ascii="SimSun" w:hAnsi="SimSun" w:hint="eastAsia"/>
          <w:sz w:val="18"/>
          <w:szCs w:val="18"/>
        </w:rPr>
        <w:t>伙伴</w:t>
      </w:r>
      <w:proofErr w:type="gramEnd"/>
      <w:r w:rsidRPr="00EB1324">
        <w:rPr>
          <w:rFonts w:ascii="SimSun" w:hAnsi="SimSun" w:hint="eastAsia"/>
          <w:sz w:val="18"/>
          <w:szCs w:val="18"/>
        </w:rPr>
        <w:t>出版的科技内容的强大资源。</w:t>
      </w:r>
    </w:p>
  </w:footnote>
  <w:footnote w:id="7">
    <w:p w:rsidR="000E3CCD" w:rsidRPr="009F6ED9" w:rsidRDefault="000E3CCD" w:rsidP="00EB1324">
      <w:pPr>
        <w:pStyle w:val="a9"/>
        <w:overflowPunct w:val="0"/>
        <w:jc w:val="both"/>
        <w:rPr>
          <w:rFonts w:ascii="SimSun" w:hAnsi="SimSun"/>
        </w:rPr>
      </w:pPr>
      <w:r w:rsidRPr="00EB1324">
        <w:rPr>
          <w:rStyle w:val="ae"/>
          <w:rFonts w:ascii="SimSun" w:hAnsi="SimSun"/>
          <w:sz w:val="18"/>
          <w:szCs w:val="18"/>
        </w:rPr>
        <w:footnoteRef/>
      </w:r>
      <w:r w:rsidRPr="00EB1324">
        <w:rPr>
          <w:rFonts w:ascii="SimSun" w:hAnsi="SimSun"/>
          <w:sz w:val="18"/>
          <w:szCs w:val="18"/>
        </w:rPr>
        <w:t xml:space="preserve"> </w:t>
      </w:r>
      <w:r w:rsidRPr="00EB1324">
        <w:rPr>
          <w:rFonts w:ascii="SimSun" w:hAnsi="SimSun"/>
          <w:sz w:val="18"/>
          <w:szCs w:val="18"/>
        </w:rPr>
        <w:tab/>
        <w:t>GENESEQ</w:t>
      </w:r>
      <w:r w:rsidRPr="00EB1324">
        <w:rPr>
          <w:rFonts w:ascii="SimSun" w:hAnsi="SimSun"/>
          <w:sz w:val="18"/>
          <w:szCs w:val="18"/>
          <w:vertAlign w:val="superscript"/>
        </w:rPr>
        <w:t>™</w:t>
      </w:r>
      <w:r w:rsidR="005D27BE" w:rsidRPr="00EB1324">
        <w:rPr>
          <w:rFonts w:ascii="SimSun" w:hAnsi="SimSun" w:hint="eastAsia"/>
          <w:sz w:val="18"/>
          <w:szCs w:val="18"/>
        </w:rPr>
        <w:t>是由Thomson Reuters制作的全球专利序列数据库，其中包含来自全球52个专利授予单位（包括WIPO/PCT、美国专商局、欧专局、日本特许厅、韩国知识产权局、</w:t>
      </w:r>
      <w:bookmarkStart w:id="6" w:name="_GoBack"/>
      <w:bookmarkEnd w:id="6"/>
      <w:r w:rsidR="005D27BE" w:rsidRPr="00EB1324">
        <w:rPr>
          <w:rFonts w:ascii="SimSun" w:hAnsi="SimSun" w:hint="eastAsia"/>
          <w:sz w:val="18"/>
          <w:szCs w:val="18"/>
        </w:rPr>
        <w:t>印度知识产权局和中国国知局）的DNA、RNA和蛋白质序列。数据库档案可追溯至1981年，每条记录包括</w:t>
      </w:r>
      <w:r w:rsidR="003267ED" w:rsidRPr="00EB1324">
        <w:rPr>
          <w:rFonts w:ascii="SimSun" w:hAnsi="SimSun" w:hint="eastAsia"/>
          <w:sz w:val="18"/>
          <w:szCs w:val="18"/>
        </w:rPr>
        <w:t>标准化术语和著录</w:t>
      </w:r>
      <w:r w:rsidR="005D27BE" w:rsidRPr="00EB1324">
        <w:rPr>
          <w:rFonts w:ascii="SimSun" w:hAnsi="SimSun" w:hint="eastAsia"/>
          <w:sz w:val="18"/>
          <w:szCs w:val="18"/>
        </w:rPr>
        <w:t>数据</w:t>
      </w:r>
      <w:r w:rsidR="003267ED" w:rsidRPr="00EB1324">
        <w:rPr>
          <w:rFonts w:ascii="SimSun" w:hAnsi="SimSun" w:hint="eastAsia"/>
          <w:sz w:val="18"/>
          <w:szCs w:val="18"/>
        </w:rPr>
        <w:t>、已加强</w:t>
      </w:r>
      <w:r w:rsidR="005D27BE" w:rsidRPr="00EB1324">
        <w:rPr>
          <w:rFonts w:ascii="SimSun" w:hAnsi="SimSun" w:hint="eastAsia"/>
          <w:sz w:val="18"/>
          <w:szCs w:val="18"/>
        </w:rPr>
        <w:t>标题</w:t>
      </w:r>
      <w:r w:rsidR="003267ED" w:rsidRPr="00EB1324">
        <w:rPr>
          <w:rFonts w:ascii="SimSun" w:hAnsi="SimSun" w:hint="eastAsia"/>
          <w:sz w:val="18"/>
          <w:szCs w:val="18"/>
        </w:rPr>
        <w:t>、</w:t>
      </w:r>
      <w:r w:rsidR="005D27BE" w:rsidRPr="00EB1324">
        <w:rPr>
          <w:rFonts w:ascii="SimSun" w:hAnsi="SimSun" w:hint="eastAsia"/>
          <w:sz w:val="18"/>
          <w:szCs w:val="18"/>
        </w:rPr>
        <w:t>英文摘要和手动捕获的序列信息。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468" w:rsidRPr="004843B8" w:rsidRDefault="00CD0468" w:rsidP="00477D6B">
    <w:pPr>
      <w:jc w:val="right"/>
      <w:rPr>
        <w:rFonts w:ascii="SimSun" w:hAnsi="SimSun"/>
        <w:sz w:val="21"/>
      </w:rPr>
    </w:pPr>
    <w:bookmarkStart w:id="5" w:name="Code2"/>
    <w:bookmarkEnd w:id="5"/>
    <w:r w:rsidRPr="004843B8">
      <w:rPr>
        <w:rFonts w:ascii="SimSun" w:hAnsi="SimSun"/>
        <w:sz w:val="21"/>
      </w:rPr>
      <w:t>PCT/CTC/30/10</w:t>
    </w:r>
  </w:p>
  <w:p w:rsidR="00CD0468" w:rsidRPr="004843B8" w:rsidRDefault="00CD0468" w:rsidP="00477D6B">
    <w:pPr>
      <w:jc w:val="right"/>
      <w:rPr>
        <w:rFonts w:ascii="SimSun" w:hAnsi="SimSun"/>
        <w:sz w:val="21"/>
      </w:rPr>
    </w:pPr>
    <w:proofErr w:type="gramStart"/>
    <w:r w:rsidRPr="004843B8">
      <w:rPr>
        <w:rFonts w:ascii="SimSun" w:hAnsi="SimSun"/>
        <w:sz w:val="21"/>
      </w:rPr>
      <w:t>page</w:t>
    </w:r>
    <w:proofErr w:type="gramEnd"/>
    <w:r w:rsidRPr="004843B8">
      <w:rPr>
        <w:rFonts w:ascii="SimSun" w:hAnsi="SimSun"/>
        <w:sz w:val="21"/>
      </w:rPr>
      <w:t xml:space="preserve"> </w:t>
    </w:r>
    <w:r w:rsidRPr="004843B8">
      <w:rPr>
        <w:rFonts w:ascii="SimSun" w:hAnsi="SimSun"/>
        <w:sz w:val="21"/>
      </w:rPr>
      <w:fldChar w:fldCharType="begin"/>
    </w:r>
    <w:r w:rsidRPr="004843B8">
      <w:rPr>
        <w:rFonts w:ascii="SimSun" w:hAnsi="SimSun"/>
        <w:sz w:val="21"/>
      </w:rPr>
      <w:instrText xml:space="preserve"> PAGE  \* MERGEFORMAT </w:instrText>
    </w:r>
    <w:r w:rsidRPr="004843B8">
      <w:rPr>
        <w:rFonts w:ascii="SimSun" w:hAnsi="SimSun"/>
        <w:sz w:val="21"/>
      </w:rPr>
      <w:fldChar w:fldCharType="separate"/>
    </w:r>
    <w:r w:rsidRPr="004843B8">
      <w:rPr>
        <w:rFonts w:ascii="SimSun" w:hAnsi="SimSun"/>
        <w:noProof/>
        <w:sz w:val="21"/>
      </w:rPr>
      <w:t>6</w:t>
    </w:r>
    <w:r w:rsidRPr="004843B8">
      <w:rPr>
        <w:rFonts w:ascii="SimSun" w:hAnsi="SimSun"/>
        <w:sz w:val="21"/>
      </w:rPr>
      <w:fldChar w:fldCharType="end"/>
    </w:r>
  </w:p>
  <w:p w:rsidR="00CD0468" w:rsidRPr="004843B8" w:rsidRDefault="00CD0468" w:rsidP="00477D6B">
    <w:pPr>
      <w:jc w:val="right"/>
      <w:rPr>
        <w:rFonts w:ascii="SimSun" w:hAnsi="SimSun"/>
        <w:sz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468" w:rsidRPr="004843B8" w:rsidRDefault="00CD0468" w:rsidP="00477D6B">
    <w:pPr>
      <w:jc w:val="right"/>
      <w:rPr>
        <w:rFonts w:ascii="SimSun" w:hAnsi="SimSun"/>
        <w:sz w:val="21"/>
        <w:lang w:val="fr-FR"/>
      </w:rPr>
    </w:pPr>
    <w:r w:rsidRPr="004843B8">
      <w:rPr>
        <w:rFonts w:ascii="SimSun" w:hAnsi="SimSun"/>
        <w:sz w:val="21"/>
        <w:lang w:val="fr-FR"/>
      </w:rPr>
      <w:t>PCT/CTC/30/</w:t>
    </w:r>
    <w:r>
      <w:rPr>
        <w:rFonts w:ascii="SimSun" w:hAnsi="SimSun"/>
        <w:sz w:val="21"/>
        <w:lang w:val="fr-FR"/>
      </w:rPr>
      <w:t>5</w:t>
    </w:r>
  </w:p>
  <w:p w:rsidR="00CD0468" w:rsidRDefault="00CD0468" w:rsidP="004843B8">
    <w:pPr>
      <w:wordWrap w:val="0"/>
      <w:jc w:val="right"/>
      <w:rPr>
        <w:rFonts w:ascii="SimSun" w:hAnsi="SimSun"/>
        <w:sz w:val="21"/>
      </w:rPr>
    </w:pPr>
    <w:proofErr w:type="gramStart"/>
    <w:r w:rsidRPr="004843B8">
      <w:rPr>
        <w:rFonts w:ascii="SimSun" w:hAnsi="SimSun" w:hint="eastAsia"/>
        <w:sz w:val="21"/>
        <w:lang w:val="fr-FR"/>
      </w:rPr>
      <w:t>附件第</w:t>
    </w:r>
    <w:proofErr w:type="gramEnd"/>
    <w:r w:rsidRPr="004843B8">
      <w:rPr>
        <w:rFonts w:ascii="SimSun" w:hAnsi="SimSun"/>
        <w:sz w:val="21"/>
      </w:rPr>
      <w:fldChar w:fldCharType="begin"/>
    </w:r>
    <w:r w:rsidRPr="004843B8">
      <w:rPr>
        <w:rFonts w:ascii="SimSun" w:hAnsi="SimSun"/>
        <w:sz w:val="21"/>
        <w:lang w:val="fr-FR"/>
      </w:rPr>
      <w:instrText xml:space="preserve"> PAGE  \* MERGEFORMAT </w:instrText>
    </w:r>
    <w:r w:rsidRPr="004843B8">
      <w:rPr>
        <w:rFonts w:ascii="SimSun" w:hAnsi="SimSun"/>
        <w:sz w:val="21"/>
      </w:rPr>
      <w:fldChar w:fldCharType="separate"/>
    </w:r>
    <w:r w:rsidR="00BE3B2D">
      <w:rPr>
        <w:rFonts w:ascii="SimSun" w:hAnsi="SimSun"/>
        <w:noProof/>
        <w:sz w:val="21"/>
        <w:lang w:val="fr-FR"/>
      </w:rPr>
      <w:t>2</w:t>
    </w:r>
    <w:r w:rsidRPr="004843B8">
      <w:rPr>
        <w:rFonts w:ascii="SimSun" w:hAnsi="SimSun"/>
        <w:sz w:val="21"/>
      </w:rPr>
      <w:fldChar w:fldCharType="end"/>
    </w:r>
    <w:r w:rsidRPr="004843B8">
      <w:rPr>
        <w:rFonts w:ascii="SimSun" w:hAnsi="SimSun" w:hint="eastAsia"/>
        <w:sz w:val="21"/>
      </w:rPr>
      <w:t>页</w:t>
    </w:r>
  </w:p>
  <w:p w:rsidR="00CD0468" w:rsidRPr="004843B8" w:rsidRDefault="00CD0468" w:rsidP="004843B8">
    <w:pPr>
      <w:wordWrap w:val="0"/>
      <w:jc w:val="right"/>
      <w:rPr>
        <w:rFonts w:ascii="SimSun" w:hAnsi="SimSun"/>
        <w:sz w:val="21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468" w:rsidRPr="004843B8" w:rsidRDefault="00CD0468" w:rsidP="00AA5F79">
    <w:pPr>
      <w:pStyle w:val="aa"/>
      <w:jc w:val="right"/>
      <w:rPr>
        <w:rFonts w:ascii="SimSun" w:hAnsi="SimSun"/>
        <w:sz w:val="21"/>
      </w:rPr>
    </w:pPr>
    <w:r w:rsidRPr="004843B8">
      <w:rPr>
        <w:rFonts w:ascii="SimSun" w:hAnsi="SimSun"/>
        <w:sz w:val="21"/>
      </w:rPr>
      <w:t>PCT/CTC/30/</w:t>
    </w:r>
    <w:r>
      <w:rPr>
        <w:rFonts w:ascii="SimSun" w:hAnsi="SimSun"/>
        <w:sz w:val="21"/>
      </w:rPr>
      <w:t>5</w:t>
    </w:r>
  </w:p>
  <w:p w:rsidR="00CD0468" w:rsidRDefault="00CD0468" w:rsidP="004843B8">
    <w:pPr>
      <w:pStyle w:val="aa"/>
      <w:wordWrap w:val="0"/>
      <w:jc w:val="right"/>
      <w:rPr>
        <w:rFonts w:ascii="SimSun" w:hAnsi="SimSun"/>
        <w:sz w:val="21"/>
      </w:rPr>
    </w:pPr>
    <w:r w:rsidRPr="004843B8">
      <w:rPr>
        <w:rFonts w:ascii="SimSun" w:hAnsi="SimSun" w:hint="eastAsia"/>
        <w:sz w:val="21"/>
      </w:rPr>
      <w:t>附</w:t>
    </w:r>
    <w:r>
      <w:rPr>
        <w:rFonts w:ascii="SimSun" w:hAnsi="SimSun" w:hint="eastAsia"/>
        <w:sz w:val="21"/>
      </w:rPr>
      <w:t xml:space="preserve">　</w:t>
    </w:r>
    <w:r w:rsidRPr="004843B8">
      <w:rPr>
        <w:rFonts w:ascii="SimSun" w:hAnsi="SimSun" w:hint="eastAsia"/>
        <w:sz w:val="21"/>
      </w:rPr>
      <w:t>件</w:t>
    </w:r>
  </w:p>
  <w:p w:rsidR="00CD0468" w:rsidRPr="004843B8" w:rsidRDefault="00CD0468" w:rsidP="004843B8">
    <w:pPr>
      <w:pStyle w:val="aa"/>
      <w:wordWrap w:val="0"/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424AB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4280B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A92CF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2202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24E38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556A9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5DE70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01AD2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E38E9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>
    <w:nsid w:val="251A2126"/>
    <w:multiLevelType w:val="hybridMultilevel"/>
    <w:tmpl w:val="A61AC6C8"/>
    <w:lvl w:ilvl="0" w:tplc="94F61C30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8"/>
  </w:num>
  <w:num w:numId="4">
    <w:abstractNumId w:val="15"/>
  </w:num>
  <w:num w:numId="5">
    <w:abstractNumId w:val="10"/>
  </w:num>
  <w:num w:numId="6">
    <w:abstractNumId w:val="12"/>
  </w:num>
  <w:num w:numId="7">
    <w:abstractNumId w:val="13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0A4"/>
    <w:rsid w:val="00003166"/>
    <w:rsid w:val="00011582"/>
    <w:rsid w:val="0002705D"/>
    <w:rsid w:val="00027784"/>
    <w:rsid w:val="00037ACF"/>
    <w:rsid w:val="00043CAA"/>
    <w:rsid w:val="00075432"/>
    <w:rsid w:val="00084875"/>
    <w:rsid w:val="00084D4F"/>
    <w:rsid w:val="00091889"/>
    <w:rsid w:val="000968ED"/>
    <w:rsid w:val="000B692E"/>
    <w:rsid w:val="000B7C2C"/>
    <w:rsid w:val="000C4394"/>
    <w:rsid w:val="000C5F5E"/>
    <w:rsid w:val="000D5613"/>
    <w:rsid w:val="000D5977"/>
    <w:rsid w:val="000D5D8F"/>
    <w:rsid w:val="000D7DD3"/>
    <w:rsid w:val="000E3CCD"/>
    <w:rsid w:val="000E407D"/>
    <w:rsid w:val="000E5F00"/>
    <w:rsid w:val="000E759D"/>
    <w:rsid w:val="000F0C21"/>
    <w:rsid w:val="000F5E56"/>
    <w:rsid w:val="00102ED0"/>
    <w:rsid w:val="0010736C"/>
    <w:rsid w:val="0011476F"/>
    <w:rsid w:val="00114A43"/>
    <w:rsid w:val="001349DB"/>
    <w:rsid w:val="001362EE"/>
    <w:rsid w:val="0015722F"/>
    <w:rsid w:val="00157D15"/>
    <w:rsid w:val="001736FC"/>
    <w:rsid w:val="001832A6"/>
    <w:rsid w:val="00190722"/>
    <w:rsid w:val="00195650"/>
    <w:rsid w:val="001A6DEF"/>
    <w:rsid w:val="001B0094"/>
    <w:rsid w:val="001B165E"/>
    <w:rsid w:val="001B6B50"/>
    <w:rsid w:val="001D175D"/>
    <w:rsid w:val="001D17B8"/>
    <w:rsid w:val="001D3C35"/>
    <w:rsid w:val="002006E5"/>
    <w:rsid w:val="002028A9"/>
    <w:rsid w:val="0021217E"/>
    <w:rsid w:val="00227E2C"/>
    <w:rsid w:val="00242B8A"/>
    <w:rsid w:val="00245094"/>
    <w:rsid w:val="002624E5"/>
    <w:rsid w:val="002634C4"/>
    <w:rsid w:val="002928D3"/>
    <w:rsid w:val="00297534"/>
    <w:rsid w:val="002B5A65"/>
    <w:rsid w:val="002F1FE6"/>
    <w:rsid w:val="002F4E68"/>
    <w:rsid w:val="00311738"/>
    <w:rsid w:val="00312F7F"/>
    <w:rsid w:val="00313896"/>
    <w:rsid w:val="0032470D"/>
    <w:rsid w:val="003267ED"/>
    <w:rsid w:val="00334D47"/>
    <w:rsid w:val="0035027E"/>
    <w:rsid w:val="00353F82"/>
    <w:rsid w:val="00361450"/>
    <w:rsid w:val="003673CF"/>
    <w:rsid w:val="00373D71"/>
    <w:rsid w:val="00377C21"/>
    <w:rsid w:val="00380E6E"/>
    <w:rsid w:val="003845C1"/>
    <w:rsid w:val="003A6F89"/>
    <w:rsid w:val="003B38C1"/>
    <w:rsid w:val="003B4A88"/>
    <w:rsid w:val="003B68D4"/>
    <w:rsid w:val="003D3228"/>
    <w:rsid w:val="003E2B9C"/>
    <w:rsid w:val="00423E3E"/>
    <w:rsid w:val="00425C0C"/>
    <w:rsid w:val="00425C50"/>
    <w:rsid w:val="00427AF4"/>
    <w:rsid w:val="00430F15"/>
    <w:rsid w:val="00435D9B"/>
    <w:rsid w:val="00447FA5"/>
    <w:rsid w:val="0045216C"/>
    <w:rsid w:val="00463321"/>
    <w:rsid w:val="004647DA"/>
    <w:rsid w:val="00474062"/>
    <w:rsid w:val="0047526F"/>
    <w:rsid w:val="00477D6B"/>
    <w:rsid w:val="004843B8"/>
    <w:rsid w:val="004A4B5B"/>
    <w:rsid w:val="004A5C36"/>
    <w:rsid w:val="004C38CD"/>
    <w:rsid w:val="004F088E"/>
    <w:rsid w:val="004F4D6C"/>
    <w:rsid w:val="004F57B7"/>
    <w:rsid w:val="004F74E6"/>
    <w:rsid w:val="005019FF"/>
    <w:rsid w:val="0051179A"/>
    <w:rsid w:val="00517668"/>
    <w:rsid w:val="0053057A"/>
    <w:rsid w:val="00535604"/>
    <w:rsid w:val="00554EB3"/>
    <w:rsid w:val="00560A29"/>
    <w:rsid w:val="005718A7"/>
    <w:rsid w:val="00586541"/>
    <w:rsid w:val="005955F2"/>
    <w:rsid w:val="00597F10"/>
    <w:rsid w:val="005A2BD8"/>
    <w:rsid w:val="005C40A3"/>
    <w:rsid w:val="005C6649"/>
    <w:rsid w:val="005D27BE"/>
    <w:rsid w:val="00602984"/>
    <w:rsid w:val="00605827"/>
    <w:rsid w:val="006279D1"/>
    <w:rsid w:val="00634DC7"/>
    <w:rsid w:val="0063768F"/>
    <w:rsid w:val="00646050"/>
    <w:rsid w:val="006471CE"/>
    <w:rsid w:val="006713CA"/>
    <w:rsid w:val="00676C5C"/>
    <w:rsid w:val="00697930"/>
    <w:rsid w:val="006A2EF2"/>
    <w:rsid w:val="006B086F"/>
    <w:rsid w:val="006B4D8C"/>
    <w:rsid w:val="006D1F93"/>
    <w:rsid w:val="006F40CB"/>
    <w:rsid w:val="00701D8E"/>
    <w:rsid w:val="00717685"/>
    <w:rsid w:val="0072168B"/>
    <w:rsid w:val="00723842"/>
    <w:rsid w:val="00723ABC"/>
    <w:rsid w:val="00754D24"/>
    <w:rsid w:val="0075508E"/>
    <w:rsid w:val="00786276"/>
    <w:rsid w:val="007D1613"/>
    <w:rsid w:val="007D1FA3"/>
    <w:rsid w:val="007D768F"/>
    <w:rsid w:val="007E4C0E"/>
    <w:rsid w:val="007F52DE"/>
    <w:rsid w:val="007F6330"/>
    <w:rsid w:val="008018DE"/>
    <w:rsid w:val="00814DC2"/>
    <w:rsid w:val="00837953"/>
    <w:rsid w:val="00845175"/>
    <w:rsid w:val="00871832"/>
    <w:rsid w:val="00872E94"/>
    <w:rsid w:val="00876FA0"/>
    <w:rsid w:val="008854D6"/>
    <w:rsid w:val="00897A86"/>
    <w:rsid w:val="008B2CC1"/>
    <w:rsid w:val="008B50A2"/>
    <w:rsid w:val="008B60B2"/>
    <w:rsid w:val="008C00D3"/>
    <w:rsid w:val="008C3210"/>
    <w:rsid w:val="008C5A0F"/>
    <w:rsid w:val="008D0B53"/>
    <w:rsid w:val="008E6226"/>
    <w:rsid w:val="008E7167"/>
    <w:rsid w:val="008F16B1"/>
    <w:rsid w:val="00900207"/>
    <w:rsid w:val="0090731E"/>
    <w:rsid w:val="00913100"/>
    <w:rsid w:val="00916EE2"/>
    <w:rsid w:val="0091783E"/>
    <w:rsid w:val="00966A22"/>
    <w:rsid w:val="0096722F"/>
    <w:rsid w:val="00980843"/>
    <w:rsid w:val="009C3C4A"/>
    <w:rsid w:val="009C48BF"/>
    <w:rsid w:val="009E2791"/>
    <w:rsid w:val="009E3F6F"/>
    <w:rsid w:val="009E6B6D"/>
    <w:rsid w:val="009F499F"/>
    <w:rsid w:val="009F6ED9"/>
    <w:rsid w:val="00A42DAF"/>
    <w:rsid w:val="00A45BD8"/>
    <w:rsid w:val="00A46562"/>
    <w:rsid w:val="00A51C94"/>
    <w:rsid w:val="00A56FF5"/>
    <w:rsid w:val="00A649DC"/>
    <w:rsid w:val="00A71705"/>
    <w:rsid w:val="00A869B7"/>
    <w:rsid w:val="00A90E3D"/>
    <w:rsid w:val="00A93FC2"/>
    <w:rsid w:val="00A963E0"/>
    <w:rsid w:val="00AA5F79"/>
    <w:rsid w:val="00AC205C"/>
    <w:rsid w:val="00AD396E"/>
    <w:rsid w:val="00AF0A6B"/>
    <w:rsid w:val="00AF6A69"/>
    <w:rsid w:val="00B05A69"/>
    <w:rsid w:val="00B13133"/>
    <w:rsid w:val="00B22944"/>
    <w:rsid w:val="00B4676D"/>
    <w:rsid w:val="00B62B0E"/>
    <w:rsid w:val="00B706C4"/>
    <w:rsid w:val="00B71094"/>
    <w:rsid w:val="00B71558"/>
    <w:rsid w:val="00B9342E"/>
    <w:rsid w:val="00B9734B"/>
    <w:rsid w:val="00BA30E2"/>
    <w:rsid w:val="00BA3578"/>
    <w:rsid w:val="00BC1FDA"/>
    <w:rsid w:val="00BD078D"/>
    <w:rsid w:val="00BE3B2D"/>
    <w:rsid w:val="00BF469D"/>
    <w:rsid w:val="00C00D77"/>
    <w:rsid w:val="00C11BFE"/>
    <w:rsid w:val="00C16638"/>
    <w:rsid w:val="00C37C03"/>
    <w:rsid w:val="00C5068F"/>
    <w:rsid w:val="00C56748"/>
    <w:rsid w:val="00C650A4"/>
    <w:rsid w:val="00CD0468"/>
    <w:rsid w:val="00CD04F1"/>
    <w:rsid w:val="00CE72F8"/>
    <w:rsid w:val="00D077C1"/>
    <w:rsid w:val="00D07BC2"/>
    <w:rsid w:val="00D175FD"/>
    <w:rsid w:val="00D45252"/>
    <w:rsid w:val="00D71B4D"/>
    <w:rsid w:val="00D93D55"/>
    <w:rsid w:val="00D94A7E"/>
    <w:rsid w:val="00DC0091"/>
    <w:rsid w:val="00DE4FA0"/>
    <w:rsid w:val="00E13125"/>
    <w:rsid w:val="00E15015"/>
    <w:rsid w:val="00E335FE"/>
    <w:rsid w:val="00E33B93"/>
    <w:rsid w:val="00E36C1B"/>
    <w:rsid w:val="00E43658"/>
    <w:rsid w:val="00E82D0C"/>
    <w:rsid w:val="00EA54FC"/>
    <w:rsid w:val="00EB06D9"/>
    <w:rsid w:val="00EB1324"/>
    <w:rsid w:val="00EB30F9"/>
    <w:rsid w:val="00EC4E49"/>
    <w:rsid w:val="00ED3B7D"/>
    <w:rsid w:val="00ED77FB"/>
    <w:rsid w:val="00EE45FA"/>
    <w:rsid w:val="00EE6280"/>
    <w:rsid w:val="00F2403B"/>
    <w:rsid w:val="00F526A6"/>
    <w:rsid w:val="00F55B3F"/>
    <w:rsid w:val="00F565D3"/>
    <w:rsid w:val="00F63706"/>
    <w:rsid w:val="00F66152"/>
    <w:rsid w:val="00F75ADE"/>
    <w:rsid w:val="00FA1150"/>
    <w:rsid w:val="00FA4CE0"/>
    <w:rsid w:val="00FA59EF"/>
    <w:rsid w:val="00FB7A0A"/>
    <w:rsid w:val="00FC174C"/>
    <w:rsid w:val="00FD06A7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D1FA3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2006E5"/>
    <w:pPr>
      <w:overflowPunct w:val="0"/>
      <w:spacing w:before="240" w:afterLines="50" w:after="120" w:line="340" w:lineRule="atLeast"/>
      <w:outlineLvl w:val="0"/>
    </w:pPr>
    <w:rPr>
      <w:rFonts w:ascii="SimSun" w:hAnsi="SimSun"/>
      <w:b/>
      <w:sz w:val="21"/>
      <w:szCs w:val="22"/>
    </w:rPr>
  </w:style>
  <w:style w:type="paragraph" w:styleId="2">
    <w:name w:val="heading 2"/>
    <w:basedOn w:val="a0"/>
    <w:next w:val="a0"/>
    <w:qFormat/>
    <w:rsid w:val="002006E5"/>
    <w:pPr>
      <w:spacing w:before="240" w:afterLines="50" w:after="120" w:line="340" w:lineRule="atLeast"/>
      <w:jc w:val="both"/>
      <w:outlineLvl w:val="1"/>
    </w:pPr>
    <w:rPr>
      <w:rFonts w:ascii="KaiTi" w:eastAsia="KaiTi" w:hAnsi="KaiTi"/>
      <w:szCs w:val="22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link w:val="Char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link w:val="Char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link w:val="Char1"/>
    <w:semiHidden/>
    <w:rsid w:val="007D1FA3"/>
    <w:rPr>
      <w:sz w:val="20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link w:val="ONUMEChar"/>
    <w:uiPriority w:val="99"/>
    <w:rsid w:val="00676C5C"/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styleId="ad">
    <w:name w:val="Balloon Text"/>
    <w:basedOn w:val="a0"/>
    <w:link w:val="Char2"/>
    <w:rsid w:val="00C650A4"/>
    <w:rPr>
      <w:rFonts w:ascii="Tahoma" w:hAnsi="Tahoma" w:cs="Tahoma"/>
      <w:sz w:val="16"/>
      <w:szCs w:val="16"/>
    </w:rPr>
  </w:style>
  <w:style w:type="character" w:customStyle="1" w:styleId="Char2">
    <w:name w:val="批注框文本 Char"/>
    <w:basedOn w:val="a1"/>
    <w:link w:val="ad"/>
    <w:rsid w:val="00C650A4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basedOn w:val="a1"/>
    <w:link w:val="ONUME"/>
    <w:uiPriority w:val="99"/>
    <w:locked/>
    <w:rsid w:val="005C40A3"/>
    <w:rPr>
      <w:rFonts w:ascii="Arial" w:eastAsia="SimSun" w:hAnsi="Arial" w:cs="Arial"/>
      <w:sz w:val="22"/>
      <w:lang w:eastAsia="zh-CN"/>
    </w:rPr>
  </w:style>
  <w:style w:type="character" w:styleId="ae">
    <w:name w:val="footnote reference"/>
    <w:basedOn w:val="a1"/>
    <w:rsid w:val="00845175"/>
    <w:rPr>
      <w:vertAlign w:val="superscript"/>
    </w:rPr>
  </w:style>
  <w:style w:type="character" w:customStyle="1" w:styleId="InsertedText">
    <w:name w:val="Inserted Text"/>
    <w:qFormat/>
    <w:rsid w:val="00845175"/>
    <w:rPr>
      <w:color w:val="0000FF"/>
      <w:u w:val="single"/>
    </w:rPr>
  </w:style>
  <w:style w:type="paragraph" w:customStyle="1" w:styleId="Default">
    <w:name w:val="Default"/>
    <w:rsid w:val="00845175"/>
    <w:pPr>
      <w:autoSpaceDE w:val="0"/>
      <w:autoSpaceDN w:val="0"/>
      <w:adjustRightInd w:val="0"/>
    </w:pPr>
    <w:rPr>
      <w:color w:val="000000"/>
      <w:sz w:val="24"/>
      <w:szCs w:val="24"/>
      <w:lang w:val="en-AU" w:eastAsia="en-AU"/>
    </w:rPr>
  </w:style>
  <w:style w:type="character" w:customStyle="1" w:styleId="Char1">
    <w:name w:val="脚注文本 Char"/>
    <w:basedOn w:val="a1"/>
    <w:link w:val="a9"/>
    <w:semiHidden/>
    <w:rsid w:val="007D1FA3"/>
    <w:rPr>
      <w:rFonts w:ascii="Arial" w:eastAsia="SimSun" w:hAnsi="Arial" w:cs="Arial"/>
      <w:lang w:eastAsia="zh-CN"/>
    </w:rPr>
  </w:style>
  <w:style w:type="paragraph" w:customStyle="1" w:styleId="SectionHeading">
    <w:name w:val="Section Heading"/>
    <w:basedOn w:val="1"/>
    <w:link w:val="SectionHeadingChar"/>
    <w:qFormat/>
    <w:rsid w:val="00845175"/>
    <w:pPr>
      <w:pBdr>
        <w:top w:val="single" w:sz="4" w:space="1" w:color="auto"/>
        <w:bottom w:val="single" w:sz="4" w:space="1" w:color="auto"/>
      </w:pBdr>
      <w:spacing w:before="360" w:after="200"/>
    </w:pPr>
  </w:style>
  <w:style w:type="character" w:customStyle="1" w:styleId="SectionHeadingChar">
    <w:name w:val="Section Heading Char"/>
    <w:basedOn w:val="a1"/>
    <w:link w:val="SectionHeading"/>
    <w:rsid w:val="0084517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paragraph" w:styleId="af">
    <w:name w:val="List Paragraph"/>
    <w:basedOn w:val="a0"/>
    <w:uiPriority w:val="34"/>
    <w:qFormat/>
    <w:rsid w:val="00845175"/>
    <w:pPr>
      <w:ind w:left="720"/>
      <w:contextualSpacing/>
    </w:pPr>
  </w:style>
  <w:style w:type="character" w:styleId="af0">
    <w:name w:val="Hyperlink"/>
    <w:basedOn w:val="a1"/>
    <w:rsid w:val="00F526A6"/>
    <w:rPr>
      <w:color w:val="auto"/>
      <w:u w:val="none"/>
    </w:rPr>
  </w:style>
  <w:style w:type="character" w:customStyle="1" w:styleId="Char">
    <w:name w:val="正文文本 Char"/>
    <w:basedOn w:val="a1"/>
    <w:link w:val="a4"/>
    <w:rsid w:val="00845175"/>
    <w:rPr>
      <w:rFonts w:ascii="Arial" w:eastAsia="SimSun" w:hAnsi="Arial" w:cs="Arial"/>
      <w:sz w:val="22"/>
      <w:lang w:eastAsia="zh-CN"/>
    </w:rPr>
  </w:style>
  <w:style w:type="character" w:customStyle="1" w:styleId="Char0">
    <w:name w:val="批注文字 Char"/>
    <w:basedOn w:val="a1"/>
    <w:link w:val="a6"/>
    <w:semiHidden/>
    <w:rsid w:val="00845175"/>
    <w:rPr>
      <w:rFonts w:ascii="Arial" w:eastAsia="SimSun" w:hAnsi="Arial" w:cs="Arial"/>
      <w:sz w:val="18"/>
      <w:lang w:eastAsia="zh-CN"/>
    </w:rPr>
  </w:style>
  <w:style w:type="table" w:styleId="af1">
    <w:name w:val="Table Grid"/>
    <w:basedOn w:val="a2"/>
    <w:rsid w:val="00FA59EF"/>
    <w:rPr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1"/>
    <w:semiHidden/>
    <w:unhideWhenUsed/>
    <w:rsid w:val="007F52DE"/>
    <w:rPr>
      <w:sz w:val="21"/>
      <w:szCs w:val="21"/>
    </w:rPr>
  </w:style>
  <w:style w:type="paragraph" w:styleId="af3">
    <w:name w:val="annotation subject"/>
    <w:basedOn w:val="a6"/>
    <w:next w:val="a6"/>
    <w:link w:val="Char3"/>
    <w:semiHidden/>
    <w:unhideWhenUsed/>
    <w:rsid w:val="007F52DE"/>
    <w:rPr>
      <w:b/>
      <w:bCs/>
      <w:sz w:val="22"/>
    </w:rPr>
  </w:style>
  <w:style w:type="character" w:customStyle="1" w:styleId="Char3">
    <w:name w:val="批注主题 Char"/>
    <w:basedOn w:val="Char0"/>
    <w:link w:val="af3"/>
    <w:semiHidden/>
    <w:rsid w:val="007F52DE"/>
    <w:rPr>
      <w:rFonts w:ascii="Arial" w:eastAsia="SimSun" w:hAnsi="Arial" w:cs="Arial"/>
      <w:b/>
      <w:bCs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D1FA3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2006E5"/>
    <w:pPr>
      <w:overflowPunct w:val="0"/>
      <w:spacing w:before="240" w:afterLines="50" w:after="120" w:line="340" w:lineRule="atLeast"/>
      <w:outlineLvl w:val="0"/>
    </w:pPr>
    <w:rPr>
      <w:rFonts w:ascii="SimSun" w:hAnsi="SimSun"/>
      <w:b/>
      <w:sz w:val="21"/>
      <w:szCs w:val="22"/>
    </w:rPr>
  </w:style>
  <w:style w:type="paragraph" w:styleId="2">
    <w:name w:val="heading 2"/>
    <w:basedOn w:val="a0"/>
    <w:next w:val="a0"/>
    <w:qFormat/>
    <w:rsid w:val="002006E5"/>
    <w:pPr>
      <w:spacing w:before="240" w:afterLines="50" w:after="120" w:line="340" w:lineRule="atLeast"/>
      <w:jc w:val="both"/>
      <w:outlineLvl w:val="1"/>
    </w:pPr>
    <w:rPr>
      <w:rFonts w:ascii="KaiTi" w:eastAsia="KaiTi" w:hAnsi="KaiTi"/>
      <w:szCs w:val="22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link w:val="Char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link w:val="Char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link w:val="Char1"/>
    <w:semiHidden/>
    <w:rsid w:val="007D1FA3"/>
    <w:rPr>
      <w:sz w:val="20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link w:val="ONUMEChar"/>
    <w:uiPriority w:val="99"/>
    <w:rsid w:val="00676C5C"/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styleId="ad">
    <w:name w:val="Balloon Text"/>
    <w:basedOn w:val="a0"/>
    <w:link w:val="Char2"/>
    <w:rsid w:val="00C650A4"/>
    <w:rPr>
      <w:rFonts w:ascii="Tahoma" w:hAnsi="Tahoma" w:cs="Tahoma"/>
      <w:sz w:val="16"/>
      <w:szCs w:val="16"/>
    </w:rPr>
  </w:style>
  <w:style w:type="character" w:customStyle="1" w:styleId="Char2">
    <w:name w:val="批注框文本 Char"/>
    <w:basedOn w:val="a1"/>
    <w:link w:val="ad"/>
    <w:rsid w:val="00C650A4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basedOn w:val="a1"/>
    <w:link w:val="ONUME"/>
    <w:uiPriority w:val="99"/>
    <w:locked/>
    <w:rsid w:val="005C40A3"/>
    <w:rPr>
      <w:rFonts w:ascii="Arial" w:eastAsia="SimSun" w:hAnsi="Arial" w:cs="Arial"/>
      <w:sz w:val="22"/>
      <w:lang w:eastAsia="zh-CN"/>
    </w:rPr>
  </w:style>
  <w:style w:type="character" w:styleId="ae">
    <w:name w:val="footnote reference"/>
    <w:basedOn w:val="a1"/>
    <w:rsid w:val="00845175"/>
    <w:rPr>
      <w:vertAlign w:val="superscript"/>
    </w:rPr>
  </w:style>
  <w:style w:type="character" w:customStyle="1" w:styleId="InsertedText">
    <w:name w:val="Inserted Text"/>
    <w:qFormat/>
    <w:rsid w:val="00845175"/>
    <w:rPr>
      <w:color w:val="0000FF"/>
      <w:u w:val="single"/>
    </w:rPr>
  </w:style>
  <w:style w:type="paragraph" w:customStyle="1" w:styleId="Default">
    <w:name w:val="Default"/>
    <w:rsid w:val="00845175"/>
    <w:pPr>
      <w:autoSpaceDE w:val="0"/>
      <w:autoSpaceDN w:val="0"/>
      <w:adjustRightInd w:val="0"/>
    </w:pPr>
    <w:rPr>
      <w:color w:val="000000"/>
      <w:sz w:val="24"/>
      <w:szCs w:val="24"/>
      <w:lang w:val="en-AU" w:eastAsia="en-AU"/>
    </w:rPr>
  </w:style>
  <w:style w:type="character" w:customStyle="1" w:styleId="Char1">
    <w:name w:val="脚注文本 Char"/>
    <w:basedOn w:val="a1"/>
    <w:link w:val="a9"/>
    <w:semiHidden/>
    <w:rsid w:val="007D1FA3"/>
    <w:rPr>
      <w:rFonts w:ascii="Arial" w:eastAsia="SimSun" w:hAnsi="Arial" w:cs="Arial"/>
      <w:lang w:eastAsia="zh-CN"/>
    </w:rPr>
  </w:style>
  <w:style w:type="paragraph" w:customStyle="1" w:styleId="SectionHeading">
    <w:name w:val="Section Heading"/>
    <w:basedOn w:val="1"/>
    <w:link w:val="SectionHeadingChar"/>
    <w:qFormat/>
    <w:rsid w:val="00845175"/>
    <w:pPr>
      <w:pBdr>
        <w:top w:val="single" w:sz="4" w:space="1" w:color="auto"/>
        <w:bottom w:val="single" w:sz="4" w:space="1" w:color="auto"/>
      </w:pBdr>
      <w:spacing w:before="360" w:after="200"/>
    </w:pPr>
  </w:style>
  <w:style w:type="character" w:customStyle="1" w:styleId="SectionHeadingChar">
    <w:name w:val="Section Heading Char"/>
    <w:basedOn w:val="a1"/>
    <w:link w:val="SectionHeading"/>
    <w:rsid w:val="0084517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paragraph" w:styleId="af">
    <w:name w:val="List Paragraph"/>
    <w:basedOn w:val="a0"/>
    <w:uiPriority w:val="34"/>
    <w:qFormat/>
    <w:rsid w:val="00845175"/>
    <w:pPr>
      <w:ind w:left="720"/>
      <w:contextualSpacing/>
    </w:pPr>
  </w:style>
  <w:style w:type="character" w:styleId="af0">
    <w:name w:val="Hyperlink"/>
    <w:basedOn w:val="a1"/>
    <w:rsid w:val="00F526A6"/>
    <w:rPr>
      <w:color w:val="auto"/>
      <w:u w:val="none"/>
    </w:rPr>
  </w:style>
  <w:style w:type="character" w:customStyle="1" w:styleId="Char">
    <w:name w:val="正文文本 Char"/>
    <w:basedOn w:val="a1"/>
    <w:link w:val="a4"/>
    <w:rsid w:val="00845175"/>
    <w:rPr>
      <w:rFonts w:ascii="Arial" w:eastAsia="SimSun" w:hAnsi="Arial" w:cs="Arial"/>
      <w:sz w:val="22"/>
      <w:lang w:eastAsia="zh-CN"/>
    </w:rPr>
  </w:style>
  <w:style w:type="character" w:customStyle="1" w:styleId="Char0">
    <w:name w:val="批注文字 Char"/>
    <w:basedOn w:val="a1"/>
    <w:link w:val="a6"/>
    <w:semiHidden/>
    <w:rsid w:val="00845175"/>
    <w:rPr>
      <w:rFonts w:ascii="Arial" w:eastAsia="SimSun" w:hAnsi="Arial" w:cs="Arial"/>
      <w:sz w:val="18"/>
      <w:lang w:eastAsia="zh-CN"/>
    </w:rPr>
  </w:style>
  <w:style w:type="table" w:styleId="af1">
    <w:name w:val="Table Grid"/>
    <w:basedOn w:val="a2"/>
    <w:rsid w:val="00FA59EF"/>
    <w:rPr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1"/>
    <w:semiHidden/>
    <w:unhideWhenUsed/>
    <w:rsid w:val="007F52DE"/>
    <w:rPr>
      <w:sz w:val="21"/>
      <w:szCs w:val="21"/>
    </w:rPr>
  </w:style>
  <w:style w:type="paragraph" w:styleId="af3">
    <w:name w:val="annotation subject"/>
    <w:basedOn w:val="a6"/>
    <w:next w:val="a6"/>
    <w:link w:val="Char3"/>
    <w:semiHidden/>
    <w:unhideWhenUsed/>
    <w:rsid w:val="007F52DE"/>
    <w:rPr>
      <w:b/>
      <w:bCs/>
      <w:sz w:val="22"/>
    </w:rPr>
  </w:style>
  <w:style w:type="character" w:customStyle="1" w:styleId="Char3">
    <w:name w:val="批注主题 Char"/>
    <w:basedOn w:val="Char0"/>
    <w:link w:val="af3"/>
    <w:semiHidden/>
    <w:rsid w:val="007F52DE"/>
    <w:rPr>
      <w:rFonts w:ascii="Arial" w:eastAsia="SimSun" w:hAnsi="Arial" w:cs="Arial"/>
      <w:b/>
      <w:bCs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9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riodicos.capes.gov.br" TargetMode="External"/><Relationship Id="rId1" Type="http://schemas.openxmlformats.org/officeDocument/2006/relationships/hyperlink" Target="http://www.capes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70B79-6F08-426B-9C36-223B2B18D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5</Pages>
  <Words>4052</Words>
  <Characters>839</Characters>
  <Application>Microsoft Office Word</Application>
  <DocSecurity>0</DocSecurity>
  <Lines>49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PCT/CTC/30/10</vt:lpstr>
    </vt:vector>
  </TitlesOfParts>
  <Company>WIPO</Company>
  <LinksUpToDate>false</LinksUpToDate>
  <CharactersWithSpaces>4717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PCT/CTC/30/5</dc:title>
  <dc:subject>延长对巴西国家工业产权局作为PCT国际检索和初步审查单位的指定</dc:subject>
  <dc:creator/>
  <cp:lastModifiedBy>MA Weihai</cp:lastModifiedBy>
  <cp:revision>12</cp:revision>
  <cp:lastPrinted>2017-03-20T08:32:00Z</cp:lastPrinted>
  <dcterms:created xsi:type="dcterms:W3CDTF">2017-03-22T15:49:00Z</dcterms:created>
  <dcterms:modified xsi:type="dcterms:W3CDTF">2017-04-03T15:06:00Z</dcterms:modified>
</cp:coreProperties>
</file>